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0F" w:rsidRPr="009421F2" w:rsidRDefault="00E71670" w:rsidP="009421F2">
      <w:pPr>
        <w:snapToGrid w:val="0"/>
        <w:spacing w:after="0" w:line="240" w:lineRule="auto"/>
        <w:jc w:val="center"/>
        <w:rPr>
          <w:rFonts w:ascii="Times New Roman" w:hAnsi="Times New Roman" w:cs="Times New Roman"/>
          <w:b/>
          <w:sz w:val="20"/>
          <w:szCs w:val="28"/>
        </w:rPr>
      </w:pPr>
      <w:r w:rsidRPr="009421F2">
        <w:rPr>
          <w:rFonts w:ascii="Times New Roman" w:hAnsi="Times New Roman" w:cs="Times New Roman"/>
          <w:b/>
          <w:sz w:val="20"/>
          <w:szCs w:val="28"/>
        </w:rPr>
        <w:t>The</w:t>
      </w:r>
      <w:r w:rsidR="006853AB" w:rsidRPr="009421F2">
        <w:rPr>
          <w:rFonts w:ascii="Times New Roman" w:hAnsi="Times New Roman" w:cs="Times New Roman"/>
          <w:b/>
          <w:sz w:val="20"/>
          <w:szCs w:val="28"/>
        </w:rPr>
        <w:t xml:space="preserve"> efficacy of i</w:t>
      </w:r>
      <w:r w:rsidRPr="009421F2">
        <w:rPr>
          <w:rFonts w:ascii="Times New Roman" w:hAnsi="Times New Roman" w:cs="Times New Roman"/>
          <w:b/>
          <w:sz w:val="20"/>
          <w:szCs w:val="28"/>
        </w:rPr>
        <w:t xml:space="preserve">mproved </w:t>
      </w:r>
      <w:r w:rsidR="00607E19" w:rsidRPr="009421F2">
        <w:rPr>
          <w:rFonts w:ascii="Times New Roman" w:hAnsi="Times New Roman" w:cs="Times New Roman"/>
          <w:b/>
          <w:i/>
          <w:sz w:val="20"/>
          <w:szCs w:val="28"/>
        </w:rPr>
        <w:t>i</w:t>
      </w:r>
      <w:r w:rsidR="002B41BF" w:rsidRPr="009421F2">
        <w:rPr>
          <w:rFonts w:ascii="Times New Roman" w:hAnsi="Times New Roman" w:cs="Times New Roman"/>
          <w:b/>
          <w:i/>
          <w:sz w:val="20"/>
          <w:szCs w:val="28"/>
        </w:rPr>
        <w:t>n-s</w:t>
      </w:r>
      <w:r w:rsidRPr="009421F2">
        <w:rPr>
          <w:rFonts w:ascii="Times New Roman" w:hAnsi="Times New Roman" w:cs="Times New Roman"/>
          <w:b/>
          <w:i/>
          <w:sz w:val="20"/>
          <w:szCs w:val="28"/>
        </w:rPr>
        <w:t>itu</w:t>
      </w:r>
      <w:r w:rsidR="006853AB" w:rsidRPr="009421F2">
        <w:rPr>
          <w:rFonts w:ascii="Times New Roman" w:hAnsi="Times New Roman" w:cs="Times New Roman"/>
          <w:b/>
          <w:sz w:val="20"/>
          <w:szCs w:val="28"/>
        </w:rPr>
        <w:t xml:space="preserve"> m</w:t>
      </w:r>
      <w:r w:rsidRPr="009421F2">
        <w:rPr>
          <w:rFonts w:ascii="Times New Roman" w:hAnsi="Times New Roman" w:cs="Times New Roman"/>
          <w:b/>
          <w:sz w:val="20"/>
          <w:szCs w:val="28"/>
        </w:rPr>
        <w:t>ul</w:t>
      </w:r>
      <w:r w:rsidR="006853AB" w:rsidRPr="009421F2">
        <w:rPr>
          <w:rFonts w:ascii="Times New Roman" w:hAnsi="Times New Roman" w:cs="Times New Roman"/>
          <w:b/>
          <w:sz w:val="20"/>
          <w:szCs w:val="28"/>
        </w:rPr>
        <w:t>ch rows on sustaining yields i</w:t>
      </w:r>
      <w:r w:rsidRPr="009421F2">
        <w:rPr>
          <w:rFonts w:ascii="Times New Roman" w:hAnsi="Times New Roman" w:cs="Times New Roman"/>
          <w:b/>
          <w:sz w:val="20"/>
          <w:szCs w:val="28"/>
        </w:rPr>
        <w:t>n</w:t>
      </w:r>
      <w:r w:rsidR="00FA510F" w:rsidRPr="009421F2">
        <w:rPr>
          <w:rFonts w:ascii="Times New Roman" w:hAnsi="Times New Roman" w:cs="Times New Roman"/>
          <w:b/>
          <w:sz w:val="20"/>
          <w:szCs w:val="28"/>
        </w:rPr>
        <w:t xml:space="preserve"> </w:t>
      </w:r>
      <w:r w:rsidR="006853AB" w:rsidRPr="009421F2">
        <w:rPr>
          <w:rFonts w:ascii="Times New Roman" w:hAnsi="Times New Roman" w:cs="Times New Roman"/>
          <w:b/>
          <w:sz w:val="20"/>
          <w:szCs w:val="28"/>
        </w:rPr>
        <w:t>different p</w:t>
      </w:r>
      <w:r w:rsidRPr="009421F2">
        <w:rPr>
          <w:rFonts w:ascii="Times New Roman" w:hAnsi="Times New Roman" w:cs="Times New Roman"/>
          <w:b/>
          <w:sz w:val="20"/>
          <w:szCs w:val="28"/>
        </w:rPr>
        <w:t>lantain (</w:t>
      </w:r>
      <w:r w:rsidRPr="009421F2">
        <w:rPr>
          <w:rFonts w:ascii="Times New Roman" w:hAnsi="Times New Roman" w:cs="Times New Roman"/>
          <w:b/>
          <w:i/>
          <w:sz w:val="20"/>
          <w:szCs w:val="28"/>
        </w:rPr>
        <w:t>M</w:t>
      </w:r>
      <w:r w:rsidR="006853AB" w:rsidRPr="009421F2">
        <w:rPr>
          <w:rFonts w:ascii="Times New Roman" w:hAnsi="Times New Roman" w:cs="Times New Roman"/>
          <w:b/>
          <w:i/>
          <w:sz w:val="20"/>
          <w:szCs w:val="28"/>
        </w:rPr>
        <w:t>usa s</w:t>
      </w:r>
      <w:r w:rsidRPr="009421F2">
        <w:rPr>
          <w:rFonts w:ascii="Times New Roman" w:hAnsi="Times New Roman" w:cs="Times New Roman"/>
          <w:b/>
          <w:i/>
          <w:sz w:val="20"/>
          <w:szCs w:val="28"/>
        </w:rPr>
        <w:t>pp.</w:t>
      </w:r>
      <w:r w:rsidRPr="009421F2">
        <w:rPr>
          <w:rFonts w:ascii="Times New Roman" w:hAnsi="Times New Roman" w:cs="Times New Roman"/>
          <w:b/>
          <w:sz w:val="20"/>
          <w:szCs w:val="28"/>
        </w:rPr>
        <w:t xml:space="preserve">) </w:t>
      </w:r>
      <w:r w:rsidR="006853AB" w:rsidRPr="009421F2">
        <w:rPr>
          <w:rFonts w:ascii="Times New Roman" w:hAnsi="Times New Roman" w:cs="Times New Roman"/>
          <w:b/>
          <w:sz w:val="20"/>
          <w:szCs w:val="28"/>
        </w:rPr>
        <w:t>c</w:t>
      </w:r>
      <w:r w:rsidRPr="009421F2">
        <w:rPr>
          <w:rFonts w:ascii="Times New Roman" w:hAnsi="Times New Roman" w:cs="Times New Roman"/>
          <w:b/>
          <w:sz w:val="20"/>
          <w:szCs w:val="28"/>
        </w:rPr>
        <w:t>ycles</w:t>
      </w:r>
      <w:r w:rsidR="006853AB" w:rsidRPr="009421F2">
        <w:rPr>
          <w:rFonts w:ascii="Times New Roman" w:hAnsi="Times New Roman" w:cs="Times New Roman"/>
          <w:b/>
          <w:sz w:val="20"/>
          <w:szCs w:val="28"/>
        </w:rPr>
        <w:t xml:space="preserve"> in</w:t>
      </w:r>
      <w:r w:rsidR="006C01CE" w:rsidRPr="009421F2">
        <w:rPr>
          <w:rFonts w:ascii="Times New Roman" w:hAnsi="Times New Roman" w:cs="Times New Roman"/>
          <w:b/>
          <w:sz w:val="20"/>
          <w:szCs w:val="28"/>
        </w:rPr>
        <w:t xml:space="preserve"> Rivers State, Nigeria</w:t>
      </w:r>
    </w:p>
    <w:p w:rsidR="00FA510F" w:rsidRPr="009421F2" w:rsidRDefault="00FA510F" w:rsidP="009421F2">
      <w:pPr>
        <w:autoSpaceDE w:val="0"/>
        <w:autoSpaceDN w:val="0"/>
        <w:adjustRightInd w:val="0"/>
        <w:snapToGrid w:val="0"/>
        <w:spacing w:after="0" w:line="240" w:lineRule="auto"/>
        <w:jc w:val="center"/>
        <w:rPr>
          <w:rFonts w:ascii="Times New Roman" w:hAnsi="Times New Roman" w:cs="Times New Roman"/>
          <w:b/>
          <w:sz w:val="20"/>
          <w:szCs w:val="24"/>
        </w:rPr>
      </w:pPr>
    </w:p>
    <w:p w:rsidR="00FA510F" w:rsidRPr="009421F2" w:rsidRDefault="00FA510F" w:rsidP="009421F2">
      <w:pPr>
        <w:autoSpaceDE w:val="0"/>
        <w:autoSpaceDN w:val="0"/>
        <w:adjustRightInd w:val="0"/>
        <w:snapToGrid w:val="0"/>
        <w:spacing w:after="0" w:line="240" w:lineRule="auto"/>
        <w:jc w:val="center"/>
        <w:rPr>
          <w:rFonts w:ascii="Times New Roman" w:hAnsi="Times New Roman" w:cs="Times New Roman"/>
          <w:sz w:val="20"/>
          <w:szCs w:val="24"/>
          <w:lang w:eastAsia="zh-CN"/>
        </w:rPr>
      </w:pPr>
      <w:r w:rsidRPr="009421F2">
        <w:rPr>
          <w:rFonts w:ascii="Times New Roman" w:hAnsi="Times New Roman" w:cs="Times New Roman"/>
          <w:sz w:val="20"/>
          <w:szCs w:val="24"/>
        </w:rPr>
        <w:t xml:space="preserve"> </w:t>
      </w:r>
      <w:proofErr w:type="spellStart"/>
      <w:r w:rsidR="008570E1" w:rsidRPr="009421F2">
        <w:rPr>
          <w:rFonts w:ascii="Times New Roman" w:hAnsi="Times New Roman" w:cs="Times New Roman"/>
          <w:sz w:val="20"/>
          <w:szCs w:val="24"/>
        </w:rPr>
        <w:t>Orluchukwu</w:t>
      </w:r>
      <w:proofErr w:type="spellEnd"/>
      <w:r w:rsidR="008570E1" w:rsidRPr="009421F2">
        <w:rPr>
          <w:rFonts w:ascii="Times New Roman" w:hAnsi="Times New Roman" w:cs="Times New Roman"/>
          <w:sz w:val="20"/>
          <w:szCs w:val="24"/>
        </w:rPr>
        <w:t>, J</w:t>
      </w:r>
      <w:r w:rsidR="00CE6612" w:rsidRPr="009421F2">
        <w:rPr>
          <w:rFonts w:ascii="Times New Roman" w:hAnsi="Times New Roman" w:cs="Times New Roman"/>
          <w:sz w:val="20"/>
          <w:szCs w:val="24"/>
        </w:rPr>
        <w:t>oseph</w:t>
      </w:r>
      <w:r w:rsidR="00CF5287" w:rsidRPr="009421F2">
        <w:rPr>
          <w:rFonts w:ascii="Times New Roman" w:hAnsi="Times New Roman" w:cs="Times New Roman"/>
          <w:sz w:val="20"/>
          <w:szCs w:val="24"/>
        </w:rPr>
        <w:t xml:space="preserve"> A. </w:t>
      </w:r>
      <w:r w:rsidR="00061C30" w:rsidRPr="009421F2">
        <w:rPr>
          <w:rFonts w:ascii="Times New Roman" w:hAnsi="Times New Roman" w:cs="Times New Roman"/>
          <w:sz w:val="20"/>
          <w:szCs w:val="24"/>
        </w:rPr>
        <w:t>and</w:t>
      </w:r>
      <w:r w:rsidR="00723CFC" w:rsidRPr="009421F2">
        <w:rPr>
          <w:rFonts w:ascii="Times New Roman" w:hAnsi="Times New Roman" w:cs="Times New Roman"/>
          <w:sz w:val="20"/>
          <w:szCs w:val="24"/>
        </w:rPr>
        <w:t xml:space="preserve"> </w:t>
      </w:r>
      <w:proofErr w:type="spellStart"/>
      <w:r w:rsidR="00723CFC" w:rsidRPr="009421F2">
        <w:rPr>
          <w:rFonts w:ascii="Times New Roman" w:hAnsi="Times New Roman" w:cs="Times New Roman"/>
          <w:sz w:val="20"/>
          <w:szCs w:val="24"/>
        </w:rPr>
        <w:t>Okolie</w:t>
      </w:r>
      <w:proofErr w:type="spellEnd"/>
      <w:r w:rsidR="00723CFC" w:rsidRPr="009421F2">
        <w:rPr>
          <w:rFonts w:ascii="Times New Roman" w:hAnsi="Times New Roman" w:cs="Times New Roman"/>
          <w:sz w:val="20"/>
          <w:szCs w:val="24"/>
        </w:rPr>
        <w:t>, Henry</w:t>
      </w:r>
    </w:p>
    <w:p w:rsidR="00FA510F" w:rsidRPr="009421F2" w:rsidRDefault="00FA510F" w:rsidP="009421F2">
      <w:pPr>
        <w:autoSpaceDE w:val="0"/>
        <w:autoSpaceDN w:val="0"/>
        <w:adjustRightInd w:val="0"/>
        <w:snapToGrid w:val="0"/>
        <w:spacing w:after="0" w:line="240" w:lineRule="auto"/>
        <w:jc w:val="center"/>
        <w:rPr>
          <w:rFonts w:ascii="Times New Roman" w:hAnsi="Times New Roman" w:cs="Times New Roman"/>
          <w:sz w:val="20"/>
          <w:szCs w:val="24"/>
          <w:lang w:eastAsia="zh-CN"/>
        </w:rPr>
      </w:pPr>
    </w:p>
    <w:p w:rsidR="008570E1" w:rsidRPr="009421F2" w:rsidRDefault="008570E1" w:rsidP="009421F2">
      <w:pPr>
        <w:autoSpaceDE w:val="0"/>
        <w:autoSpaceDN w:val="0"/>
        <w:adjustRightInd w:val="0"/>
        <w:snapToGrid w:val="0"/>
        <w:spacing w:after="0" w:line="240" w:lineRule="auto"/>
        <w:jc w:val="center"/>
        <w:rPr>
          <w:rFonts w:ascii="Times New Roman" w:hAnsi="Times New Roman" w:cs="Times New Roman"/>
          <w:sz w:val="20"/>
          <w:szCs w:val="20"/>
        </w:rPr>
      </w:pPr>
      <w:r w:rsidRPr="009421F2">
        <w:rPr>
          <w:rFonts w:ascii="Times New Roman" w:hAnsi="Times New Roman" w:cs="Times New Roman"/>
          <w:sz w:val="20"/>
          <w:szCs w:val="20"/>
        </w:rPr>
        <w:t>Department of Crop and Soil Science, Faculty of Agriculture, University of Port Harcourt, Nigeria</w:t>
      </w:r>
    </w:p>
    <w:p w:rsidR="008570E1" w:rsidRPr="009421F2" w:rsidRDefault="00A9032A" w:rsidP="009421F2">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9421F2">
        <w:rPr>
          <w:rFonts w:ascii="Times New Roman" w:hAnsi="Times New Roman" w:cs="Times New Roman"/>
          <w:sz w:val="20"/>
          <w:szCs w:val="20"/>
        </w:rPr>
        <w:t xml:space="preserve">E-mail: </w:t>
      </w:r>
      <w:hyperlink r:id="rId7" w:history="1">
        <w:r w:rsidR="00A32004" w:rsidRPr="009421F2">
          <w:rPr>
            <w:rStyle w:val="Hyperlink"/>
            <w:rFonts w:ascii="Times New Roman" w:hAnsi="Times New Roman" w:cs="Times New Roman"/>
            <w:sz w:val="20"/>
            <w:szCs w:val="20"/>
          </w:rPr>
          <w:t>josephorluchukwu@yahoo.com</w:t>
        </w:r>
      </w:hyperlink>
      <w:r w:rsidR="00A32004" w:rsidRPr="009421F2">
        <w:rPr>
          <w:rFonts w:ascii="Times New Roman" w:hAnsi="Times New Roman" w:cs="Times New Roman" w:hint="eastAsia"/>
          <w:sz w:val="20"/>
          <w:szCs w:val="20"/>
          <w:lang w:eastAsia="zh-CN"/>
        </w:rPr>
        <w:t xml:space="preserve"> </w:t>
      </w:r>
    </w:p>
    <w:p w:rsidR="00DE1DAB" w:rsidRPr="009421F2" w:rsidRDefault="00BA3C1F" w:rsidP="009421F2">
      <w:pPr>
        <w:tabs>
          <w:tab w:val="left" w:pos="2568"/>
        </w:tabs>
        <w:snapToGrid w:val="0"/>
        <w:spacing w:after="0" w:line="240" w:lineRule="auto"/>
        <w:jc w:val="center"/>
        <w:rPr>
          <w:rFonts w:ascii="Times New Roman" w:hAnsi="Times New Roman" w:cs="Times New Roman"/>
          <w:b/>
          <w:color w:val="FF0000"/>
          <w:sz w:val="20"/>
          <w:szCs w:val="24"/>
        </w:rPr>
      </w:pPr>
      <w:r w:rsidRPr="009421F2">
        <w:rPr>
          <w:rFonts w:ascii="Times New Roman" w:hAnsi="Times New Roman" w:cs="Times New Roman"/>
          <w:b/>
          <w:color w:val="FF0000"/>
          <w:sz w:val="20"/>
          <w:szCs w:val="24"/>
        </w:rPr>
        <w:tab/>
      </w:r>
    </w:p>
    <w:p w:rsidR="00B339AD" w:rsidRPr="009421F2" w:rsidRDefault="00790430" w:rsidP="009421F2">
      <w:pPr>
        <w:snapToGrid w:val="0"/>
        <w:spacing w:after="0" w:line="240" w:lineRule="auto"/>
        <w:jc w:val="both"/>
        <w:rPr>
          <w:rFonts w:ascii="Times New Roman" w:hAnsi="Times New Roman" w:cs="Times New Roman"/>
          <w:sz w:val="20"/>
          <w:szCs w:val="24"/>
          <w:lang w:eastAsia="zh-CN"/>
        </w:rPr>
      </w:pPr>
      <w:r w:rsidRPr="009421F2">
        <w:rPr>
          <w:rFonts w:ascii="Times New Roman" w:hAnsi="Times New Roman" w:cs="Times New Roman"/>
          <w:b/>
          <w:sz w:val="20"/>
          <w:szCs w:val="24"/>
        </w:rPr>
        <w:t>Abstract</w:t>
      </w:r>
      <w:r w:rsidR="009421F2" w:rsidRPr="009421F2">
        <w:rPr>
          <w:rFonts w:ascii="Times New Roman" w:hAnsi="Times New Roman" w:cs="Times New Roman" w:hint="eastAsia"/>
          <w:b/>
          <w:sz w:val="20"/>
          <w:szCs w:val="24"/>
          <w:lang w:eastAsia="zh-CN"/>
        </w:rPr>
        <w:t xml:space="preserve">: </w:t>
      </w:r>
      <w:r w:rsidRPr="009421F2">
        <w:rPr>
          <w:rFonts w:ascii="Times New Roman" w:hAnsi="Times New Roman" w:cs="Times New Roman"/>
          <w:sz w:val="20"/>
          <w:szCs w:val="24"/>
        </w:rPr>
        <w:t xml:space="preserve">This study was destined to investigate the efficacy of improved </w:t>
      </w:r>
      <w:r w:rsidRPr="009421F2">
        <w:rPr>
          <w:rFonts w:ascii="Times New Roman" w:hAnsi="Times New Roman" w:cs="Times New Roman"/>
          <w:i/>
          <w:sz w:val="20"/>
          <w:szCs w:val="24"/>
        </w:rPr>
        <w:t>in</w:t>
      </w:r>
      <w:r w:rsidR="002B41BF" w:rsidRPr="009421F2">
        <w:rPr>
          <w:rFonts w:ascii="Times New Roman" w:hAnsi="Times New Roman" w:cs="Times New Roman"/>
          <w:i/>
          <w:sz w:val="20"/>
          <w:szCs w:val="24"/>
        </w:rPr>
        <w:t>-</w:t>
      </w:r>
      <w:r w:rsidRPr="009421F2">
        <w:rPr>
          <w:rFonts w:ascii="Times New Roman" w:hAnsi="Times New Roman" w:cs="Times New Roman"/>
          <w:i/>
          <w:sz w:val="20"/>
          <w:szCs w:val="24"/>
        </w:rPr>
        <w:t>situ</w:t>
      </w:r>
      <w:r w:rsidRPr="009421F2">
        <w:rPr>
          <w:rFonts w:ascii="Times New Roman" w:hAnsi="Times New Roman" w:cs="Times New Roman"/>
          <w:sz w:val="20"/>
          <w:szCs w:val="24"/>
        </w:rPr>
        <w:t xml:space="preserve"> mulch rows in improving and sustaining plantain yields up to</w:t>
      </w:r>
      <w:r w:rsidR="00C2180C" w:rsidRPr="009421F2">
        <w:rPr>
          <w:rFonts w:ascii="Times New Roman" w:hAnsi="Times New Roman" w:cs="Times New Roman"/>
          <w:sz w:val="20"/>
          <w:szCs w:val="24"/>
        </w:rPr>
        <w:t xml:space="preserve"> the </w:t>
      </w:r>
      <w:r w:rsidRPr="009421F2">
        <w:rPr>
          <w:rFonts w:ascii="Times New Roman" w:hAnsi="Times New Roman" w:cs="Times New Roman"/>
          <w:sz w:val="20"/>
          <w:szCs w:val="24"/>
        </w:rPr>
        <w:t xml:space="preserve">4th crop cycle. The trial was conducted at the Rivers State University of </w:t>
      </w:r>
      <w:r w:rsidR="00FC608A" w:rsidRPr="009421F2">
        <w:rPr>
          <w:rFonts w:ascii="Times New Roman" w:hAnsi="Times New Roman" w:cs="Times New Roman"/>
          <w:sz w:val="20"/>
          <w:szCs w:val="24"/>
        </w:rPr>
        <w:t xml:space="preserve">Science and Technology Teaching </w:t>
      </w:r>
      <w:r w:rsidRPr="009421F2">
        <w:rPr>
          <w:rFonts w:ascii="Times New Roman" w:hAnsi="Times New Roman" w:cs="Times New Roman"/>
          <w:sz w:val="20"/>
          <w:szCs w:val="24"/>
        </w:rPr>
        <w:t>and Research Farm, Port</w:t>
      </w:r>
      <w:r w:rsidR="00FD7799" w:rsidRPr="009421F2">
        <w:rPr>
          <w:rFonts w:ascii="Times New Roman" w:hAnsi="Times New Roman" w:cs="Times New Roman"/>
          <w:sz w:val="20"/>
          <w:szCs w:val="24"/>
        </w:rPr>
        <w:t xml:space="preserve"> H</w:t>
      </w:r>
      <w:r w:rsidRPr="009421F2">
        <w:rPr>
          <w:rFonts w:ascii="Times New Roman" w:hAnsi="Times New Roman" w:cs="Times New Roman"/>
          <w:sz w:val="20"/>
          <w:szCs w:val="24"/>
        </w:rPr>
        <w:t>arcourt, Nigeria using six different b</w:t>
      </w:r>
      <w:r w:rsidR="00D36A14" w:rsidRPr="009421F2">
        <w:rPr>
          <w:rFonts w:ascii="Times New Roman" w:hAnsi="Times New Roman" w:cs="Times New Roman"/>
          <w:sz w:val="20"/>
          <w:szCs w:val="24"/>
        </w:rPr>
        <w:t>anana and plantain clones/cultiv</w:t>
      </w:r>
      <w:r w:rsidRPr="009421F2">
        <w:rPr>
          <w:rFonts w:ascii="Times New Roman" w:hAnsi="Times New Roman" w:cs="Times New Roman"/>
          <w:sz w:val="20"/>
          <w:szCs w:val="24"/>
        </w:rPr>
        <w:t xml:space="preserve">ars and improved life mulch rows incorporated on the three meter inter-rows and were cut back periodically. The </w:t>
      </w:r>
      <w:r w:rsidR="00523AF6" w:rsidRPr="009421F2">
        <w:rPr>
          <w:rFonts w:ascii="Times New Roman" w:hAnsi="Times New Roman" w:cs="Times New Roman"/>
          <w:i/>
          <w:sz w:val="20"/>
          <w:szCs w:val="24"/>
        </w:rPr>
        <w:t>i</w:t>
      </w:r>
      <w:r w:rsidRPr="009421F2">
        <w:rPr>
          <w:rFonts w:ascii="Times New Roman" w:hAnsi="Times New Roman" w:cs="Times New Roman"/>
          <w:i/>
          <w:sz w:val="20"/>
          <w:szCs w:val="24"/>
        </w:rPr>
        <w:t>n</w:t>
      </w:r>
      <w:r w:rsidR="00446095" w:rsidRPr="009421F2">
        <w:rPr>
          <w:rFonts w:ascii="Times New Roman" w:hAnsi="Times New Roman" w:cs="Times New Roman"/>
          <w:i/>
          <w:sz w:val="20"/>
          <w:szCs w:val="24"/>
        </w:rPr>
        <w:t>-</w:t>
      </w:r>
      <w:r w:rsidR="00C2180C" w:rsidRPr="009421F2">
        <w:rPr>
          <w:rFonts w:ascii="Times New Roman" w:hAnsi="Times New Roman" w:cs="Times New Roman"/>
          <w:i/>
          <w:sz w:val="20"/>
          <w:szCs w:val="24"/>
        </w:rPr>
        <w:t xml:space="preserve">situ </w:t>
      </w:r>
      <w:r w:rsidR="00FD7799" w:rsidRPr="009421F2">
        <w:rPr>
          <w:rFonts w:ascii="Times New Roman" w:hAnsi="Times New Roman" w:cs="Times New Roman"/>
          <w:sz w:val="20"/>
          <w:szCs w:val="24"/>
        </w:rPr>
        <w:t>m</w:t>
      </w:r>
      <w:r w:rsidR="00C2180C" w:rsidRPr="009421F2">
        <w:rPr>
          <w:rFonts w:ascii="Times New Roman" w:hAnsi="Times New Roman" w:cs="Times New Roman"/>
          <w:sz w:val="20"/>
          <w:szCs w:val="24"/>
        </w:rPr>
        <w:t xml:space="preserve">ulch rows were planted with </w:t>
      </w:r>
      <w:r w:rsidRPr="009421F2">
        <w:rPr>
          <w:rFonts w:ascii="Times New Roman" w:hAnsi="Times New Roman" w:cs="Times New Roman"/>
          <w:sz w:val="20"/>
          <w:szCs w:val="24"/>
        </w:rPr>
        <w:t>selected grasses and legumes</w:t>
      </w:r>
      <w:r w:rsidR="00F25D5E" w:rsidRPr="009421F2">
        <w:rPr>
          <w:rFonts w:ascii="Times New Roman" w:hAnsi="Times New Roman" w:cs="Times New Roman"/>
          <w:sz w:val="20"/>
          <w:szCs w:val="24"/>
        </w:rPr>
        <w:t xml:space="preserve">. </w:t>
      </w:r>
      <w:r w:rsidR="00F259A5" w:rsidRPr="009421F2">
        <w:rPr>
          <w:rFonts w:ascii="Times New Roman" w:hAnsi="Times New Roman" w:cs="Times New Roman"/>
          <w:sz w:val="20"/>
          <w:szCs w:val="24"/>
        </w:rPr>
        <w:t>Growth and yield parameters were taken. The results shows that</w:t>
      </w:r>
      <w:r w:rsidRPr="009421F2">
        <w:rPr>
          <w:rFonts w:ascii="Times New Roman" w:hAnsi="Times New Roman" w:cs="Times New Roman"/>
          <w:sz w:val="20"/>
          <w:szCs w:val="24"/>
        </w:rPr>
        <w:t xml:space="preserve"> the manure from the </w:t>
      </w:r>
      <w:r w:rsidR="00C12C68" w:rsidRPr="009421F2">
        <w:rPr>
          <w:rFonts w:ascii="Times New Roman" w:hAnsi="Times New Roman" w:cs="Times New Roman"/>
          <w:i/>
          <w:sz w:val="20"/>
          <w:szCs w:val="24"/>
        </w:rPr>
        <w:t>i</w:t>
      </w:r>
      <w:r w:rsidRPr="009421F2">
        <w:rPr>
          <w:rFonts w:ascii="Times New Roman" w:hAnsi="Times New Roman" w:cs="Times New Roman"/>
          <w:i/>
          <w:sz w:val="20"/>
          <w:szCs w:val="24"/>
        </w:rPr>
        <w:t>n</w:t>
      </w:r>
      <w:r w:rsidR="00446095" w:rsidRPr="009421F2">
        <w:rPr>
          <w:rFonts w:ascii="Times New Roman" w:hAnsi="Times New Roman" w:cs="Times New Roman"/>
          <w:i/>
          <w:sz w:val="20"/>
          <w:szCs w:val="24"/>
        </w:rPr>
        <w:t>-</w:t>
      </w:r>
      <w:r w:rsidRPr="009421F2">
        <w:rPr>
          <w:rFonts w:ascii="Times New Roman" w:hAnsi="Times New Roman" w:cs="Times New Roman"/>
          <w:i/>
          <w:sz w:val="20"/>
          <w:szCs w:val="24"/>
        </w:rPr>
        <w:t>situ</w:t>
      </w:r>
      <w:r w:rsidR="00FD7799" w:rsidRPr="009421F2">
        <w:rPr>
          <w:rFonts w:ascii="Times New Roman" w:hAnsi="Times New Roman" w:cs="Times New Roman"/>
          <w:sz w:val="20"/>
          <w:szCs w:val="24"/>
        </w:rPr>
        <w:t xml:space="preserve"> m</w:t>
      </w:r>
      <w:r w:rsidRPr="009421F2">
        <w:rPr>
          <w:rFonts w:ascii="Times New Roman" w:hAnsi="Times New Roman" w:cs="Times New Roman"/>
          <w:sz w:val="20"/>
          <w:szCs w:val="24"/>
        </w:rPr>
        <w:t>ulch rows significantly increased and sustained yields up to the 4th crop cycle at (p&lt;0.005) level of significance other than in the circumference at the last finger.</w:t>
      </w:r>
      <w:r w:rsidR="0023471E" w:rsidRPr="009421F2">
        <w:rPr>
          <w:rFonts w:ascii="Times New Roman" w:hAnsi="Times New Roman" w:cs="Times New Roman"/>
          <w:sz w:val="20"/>
          <w:szCs w:val="24"/>
        </w:rPr>
        <w:t xml:space="preserve"> </w:t>
      </w:r>
      <w:r w:rsidR="00963BB3" w:rsidRPr="009421F2">
        <w:rPr>
          <w:rFonts w:ascii="Times New Roman" w:hAnsi="Times New Roman" w:cs="Times New Roman"/>
          <w:sz w:val="20"/>
          <w:szCs w:val="24"/>
        </w:rPr>
        <w:t>On the growth parameters, there was also a significant difference amongst the clones in plant heig</w:t>
      </w:r>
      <w:r w:rsidR="00C2180C" w:rsidRPr="009421F2">
        <w:rPr>
          <w:rFonts w:ascii="Times New Roman" w:hAnsi="Times New Roman" w:cs="Times New Roman"/>
          <w:sz w:val="20"/>
          <w:szCs w:val="24"/>
        </w:rPr>
        <w:t>ht, number of leaves and sucker</w:t>
      </w:r>
      <w:r w:rsidR="00963BB3" w:rsidRPr="009421F2">
        <w:rPr>
          <w:rFonts w:ascii="Times New Roman" w:hAnsi="Times New Roman" w:cs="Times New Roman"/>
          <w:sz w:val="20"/>
          <w:szCs w:val="24"/>
        </w:rPr>
        <w:t xml:space="preserve"> production in all the crop cycles with the triploids</w:t>
      </w:r>
      <w:r w:rsidR="00AB0EF4" w:rsidRPr="009421F2">
        <w:rPr>
          <w:rFonts w:ascii="Times New Roman" w:hAnsi="Times New Roman" w:cs="Times New Roman"/>
          <w:sz w:val="20"/>
          <w:szCs w:val="24"/>
        </w:rPr>
        <w:t xml:space="preserve"> scoring higher owing to their increased</w:t>
      </w:r>
      <w:r w:rsidR="00487F75" w:rsidRPr="009421F2">
        <w:rPr>
          <w:rFonts w:ascii="Times New Roman" w:hAnsi="Times New Roman" w:cs="Times New Roman"/>
          <w:sz w:val="20"/>
          <w:szCs w:val="24"/>
        </w:rPr>
        <w:t xml:space="preserve"> </w:t>
      </w:r>
      <w:r w:rsidR="00AB0EF4" w:rsidRPr="009421F2">
        <w:rPr>
          <w:rFonts w:ascii="Times New Roman" w:hAnsi="Times New Roman" w:cs="Times New Roman"/>
          <w:sz w:val="20"/>
          <w:szCs w:val="24"/>
        </w:rPr>
        <w:t>number of chromosomes and cell sizes. Bunch weights were found to be independent of bunch hand but increased with increase in finger number and size.</w:t>
      </w:r>
      <w:r w:rsidR="00B339AD" w:rsidRPr="009421F2">
        <w:rPr>
          <w:rFonts w:ascii="Times New Roman" w:hAnsi="Times New Roman" w:cs="Times New Roman"/>
          <w:sz w:val="20"/>
          <w:szCs w:val="24"/>
        </w:rPr>
        <w:t xml:space="preserve"> The higher bunch weight of the triploids was attributed to fruit size and not the number of fruits which was higher in the diploids. This study has shown the usefulness of </w:t>
      </w:r>
      <w:r w:rsidR="0063756B" w:rsidRPr="009421F2">
        <w:rPr>
          <w:rFonts w:ascii="Times New Roman" w:hAnsi="Times New Roman" w:cs="Times New Roman"/>
          <w:i/>
          <w:sz w:val="20"/>
          <w:szCs w:val="24"/>
        </w:rPr>
        <w:t>i</w:t>
      </w:r>
      <w:r w:rsidR="00B339AD" w:rsidRPr="009421F2">
        <w:rPr>
          <w:rFonts w:ascii="Times New Roman" w:hAnsi="Times New Roman" w:cs="Times New Roman"/>
          <w:i/>
          <w:sz w:val="20"/>
          <w:szCs w:val="24"/>
        </w:rPr>
        <w:t>n</w:t>
      </w:r>
      <w:r w:rsidR="00446095" w:rsidRPr="009421F2">
        <w:rPr>
          <w:rFonts w:ascii="Times New Roman" w:hAnsi="Times New Roman" w:cs="Times New Roman"/>
          <w:i/>
          <w:sz w:val="20"/>
          <w:szCs w:val="24"/>
        </w:rPr>
        <w:t>-</w:t>
      </w:r>
      <w:r w:rsidR="00B339AD" w:rsidRPr="009421F2">
        <w:rPr>
          <w:rFonts w:ascii="Times New Roman" w:hAnsi="Times New Roman" w:cs="Times New Roman"/>
          <w:i/>
          <w:sz w:val="20"/>
          <w:szCs w:val="24"/>
        </w:rPr>
        <w:t>situ</w:t>
      </w:r>
      <w:r w:rsidR="009918A5" w:rsidRPr="009421F2">
        <w:rPr>
          <w:rFonts w:ascii="Times New Roman" w:hAnsi="Times New Roman" w:cs="Times New Roman"/>
          <w:sz w:val="20"/>
          <w:szCs w:val="24"/>
        </w:rPr>
        <w:t xml:space="preserve"> m</w:t>
      </w:r>
      <w:r w:rsidR="00B339AD" w:rsidRPr="009421F2">
        <w:rPr>
          <w:rFonts w:ascii="Times New Roman" w:hAnsi="Times New Roman" w:cs="Times New Roman"/>
          <w:sz w:val="20"/>
          <w:szCs w:val="24"/>
        </w:rPr>
        <w:t xml:space="preserve">ulch rows in increasing and sustaining yields of different </w:t>
      </w:r>
      <w:r w:rsidR="00446095" w:rsidRPr="009421F2">
        <w:rPr>
          <w:rFonts w:ascii="Times New Roman" w:hAnsi="Times New Roman" w:cs="Times New Roman"/>
          <w:i/>
          <w:sz w:val="20"/>
          <w:szCs w:val="24"/>
        </w:rPr>
        <w:t>M</w:t>
      </w:r>
      <w:r w:rsidR="00B850F2" w:rsidRPr="009421F2">
        <w:rPr>
          <w:rFonts w:ascii="Times New Roman" w:hAnsi="Times New Roman" w:cs="Times New Roman"/>
          <w:i/>
          <w:sz w:val="20"/>
          <w:szCs w:val="24"/>
        </w:rPr>
        <w:t xml:space="preserve">usa </w:t>
      </w:r>
      <w:proofErr w:type="spellStart"/>
      <w:r w:rsidR="00B850F2" w:rsidRPr="009421F2">
        <w:rPr>
          <w:rFonts w:ascii="Times New Roman" w:hAnsi="Times New Roman" w:cs="Times New Roman"/>
          <w:i/>
          <w:sz w:val="20"/>
          <w:szCs w:val="24"/>
        </w:rPr>
        <w:t>s</w:t>
      </w:r>
      <w:r w:rsidR="00B339AD" w:rsidRPr="009421F2">
        <w:rPr>
          <w:rFonts w:ascii="Times New Roman" w:hAnsi="Times New Roman" w:cs="Times New Roman"/>
          <w:i/>
          <w:sz w:val="20"/>
          <w:szCs w:val="24"/>
        </w:rPr>
        <w:t>pp</w:t>
      </w:r>
      <w:proofErr w:type="spellEnd"/>
      <w:r w:rsidR="00B339AD" w:rsidRPr="009421F2">
        <w:rPr>
          <w:rFonts w:ascii="Times New Roman" w:hAnsi="Times New Roman" w:cs="Times New Roman"/>
          <w:sz w:val="20"/>
          <w:szCs w:val="24"/>
        </w:rPr>
        <w:t xml:space="preserve"> up to the 4th crop cycle.</w:t>
      </w:r>
    </w:p>
    <w:p w:rsidR="009421F2" w:rsidRPr="009421F2" w:rsidRDefault="009421F2" w:rsidP="009421F2">
      <w:pPr>
        <w:autoSpaceDE w:val="0"/>
        <w:autoSpaceDN w:val="0"/>
        <w:adjustRightInd w:val="0"/>
        <w:snapToGrid w:val="0"/>
        <w:spacing w:after="0" w:line="240" w:lineRule="auto"/>
        <w:jc w:val="both"/>
        <w:rPr>
          <w:rFonts w:ascii="Times New Roman" w:hAnsi="Times New Roman" w:cs="Times New Roman"/>
          <w:sz w:val="20"/>
          <w:szCs w:val="24"/>
          <w:lang w:eastAsia="zh-CN"/>
        </w:rPr>
      </w:pPr>
      <w:r w:rsidRPr="009421F2">
        <w:rPr>
          <w:rFonts w:ascii="Times New Roman" w:hAnsi="Times New Roman" w:cs="Times New Roman"/>
          <w:bCs/>
          <w:sz w:val="20"/>
          <w:szCs w:val="20"/>
        </w:rPr>
        <w:t>[</w:t>
      </w:r>
      <w:proofErr w:type="spellStart"/>
      <w:r w:rsidRPr="009421F2">
        <w:rPr>
          <w:rFonts w:ascii="Times New Roman" w:hAnsi="Times New Roman" w:cs="Times New Roman"/>
          <w:sz w:val="20"/>
          <w:szCs w:val="24"/>
        </w:rPr>
        <w:t>Orluchukwu</w:t>
      </w:r>
      <w:proofErr w:type="spellEnd"/>
      <w:r w:rsidRPr="009421F2">
        <w:rPr>
          <w:rFonts w:ascii="Times New Roman" w:hAnsi="Times New Roman" w:cs="Times New Roman"/>
          <w:sz w:val="20"/>
          <w:szCs w:val="24"/>
        </w:rPr>
        <w:t xml:space="preserve">, Joseph A. and </w:t>
      </w:r>
      <w:proofErr w:type="spellStart"/>
      <w:r w:rsidRPr="009421F2">
        <w:rPr>
          <w:rFonts w:ascii="Times New Roman" w:hAnsi="Times New Roman" w:cs="Times New Roman"/>
          <w:sz w:val="20"/>
          <w:szCs w:val="24"/>
        </w:rPr>
        <w:t>Okolie</w:t>
      </w:r>
      <w:proofErr w:type="spellEnd"/>
      <w:r w:rsidRPr="009421F2">
        <w:rPr>
          <w:rFonts w:ascii="Times New Roman" w:hAnsi="Times New Roman" w:cs="Times New Roman"/>
          <w:sz w:val="20"/>
          <w:szCs w:val="24"/>
        </w:rPr>
        <w:t>, Henry</w:t>
      </w:r>
      <w:r w:rsidRPr="009421F2">
        <w:rPr>
          <w:rFonts w:ascii="Times New Roman" w:hAnsi="Times New Roman" w:cs="Times New Roman"/>
          <w:sz w:val="20"/>
          <w:szCs w:val="20"/>
        </w:rPr>
        <w:t>.</w:t>
      </w:r>
      <w:r w:rsidRPr="009421F2">
        <w:rPr>
          <w:rFonts w:ascii="Times New Roman" w:hAnsi="Times New Roman" w:cs="Times New Roman" w:hint="eastAsia"/>
          <w:b/>
          <w:bCs/>
          <w:sz w:val="20"/>
          <w:szCs w:val="20"/>
          <w:lang w:bidi="fa-IR"/>
        </w:rPr>
        <w:t xml:space="preserve"> </w:t>
      </w:r>
      <w:r w:rsidRPr="009421F2">
        <w:rPr>
          <w:rFonts w:ascii="Times New Roman" w:hAnsi="Times New Roman" w:cs="Times New Roman"/>
          <w:b/>
          <w:sz w:val="20"/>
          <w:szCs w:val="28"/>
        </w:rPr>
        <w:t xml:space="preserve">The efficacy of improved </w:t>
      </w:r>
      <w:r w:rsidRPr="009421F2">
        <w:rPr>
          <w:rFonts w:ascii="Times New Roman" w:hAnsi="Times New Roman" w:cs="Times New Roman"/>
          <w:b/>
          <w:i/>
          <w:sz w:val="20"/>
          <w:szCs w:val="28"/>
        </w:rPr>
        <w:t>in-situ</w:t>
      </w:r>
      <w:r w:rsidRPr="009421F2">
        <w:rPr>
          <w:rFonts w:ascii="Times New Roman" w:hAnsi="Times New Roman" w:cs="Times New Roman"/>
          <w:b/>
          <w:sz w:val="20"/>
          <w:szCs w:val="28"/>
        </w:rPr>
        <w:t xml:space="preserve"> mulch rows on sustaining yields in different plantain (</w:t>
      </w:r>
      <w:r w:rsidRPr="009421F2">
        <w:rPr>
          <w:rFonts w:ascii="Times New Roman" w:hAnsi="Times New Roman" w:cs="Times New Roman"/>
          <w:b/>
          <w:i/>
          <w:sz w:val="20"/>
          <w:szCs w:val="28"/>
        </w:rPr>
        <w:t>Musa spp.</w:t>
      </w:r>
      <w:r w:rsidRPr="009421F2">
        <w:rPr>
          <w:rFonts w:ascii="Times New Roman" w:hAnsi="Times New Roman" w:cs="Times New Roman"/>
          <w:b/>
          <w:sz w:val="20"/>
          <w:szCs w:val="28"/>
        </w:rPr>
        <w:t>) cycles in Rivers State, Nigeria</w:t>
      </w:r>
      <w:r w:rsidRPr="009421F2">
        <w:rPr>
          <w:rFonts w:ascii="Times New Roman" w:eastAsia="Times New Roman" w:hAnsi="Times New Roman" w:cs="Times New Roman"/>
          <w:b/>
          <w:bCs/>
          <w:sz w:val="20"/>
          <w:szCs w:val="20"/>
          <w:lang w:bidi="fa-IR"/>
        </w:rPr>
        <w:t>.</w:t>
      </w:r>
      <w:r w:rsidRPr="009421F2">
        <w:rPr>
          <w:rFonts w:ascii="Times New Roman" w:hAnsi="Times New Roman" w:cs="Times New Roman"/>
          <w:bCs/>
          <w:i/>
          <w:sz w:val="20"/>
          <w:szCs w:val="20"/>
        </w:rPr>
        <w:t xml:space="preserve"> N Y </w:t>
      </w:r>
      <w:proofErr w:type="spellStart"/>
      <w:r w:rsidRPr="009421F2">
        <w:rPr>
          <w:rFonts w:ascii="Times New Roman" w:hAnsi="Times New Roman" w:cs="Times New Roman"/>
          <w:bCs/>
          <w:i/>
          <w:sz w:val="20"/>
          <w:szCs w:val="20"/>
        </w:rPr>
        <w:t>Sci</w:t>
      </w:r>
      <w:proofErr w:type="spellEnd"/>
      <w:r w:rsidRPr="009421F2">
        <w:rPr>
          <w:rFonts w:ascii="Times New Roman" w:hAnsi="Times New Roman" w:cs="Times New Roman"/>
          <w:bCs/>
          <w:i/>
          <w:sz w:val="20"/>
          <w:szCs w:val="20"/>
        </w:rPr>
        <w:t xml:space="preserve"> J</w:t>
      </w:r>
      <w:r w:rsidRPr="009421F2">
        <w:rPr>
          <w:rFonts w:ascii="Times New Roman" w:hAnsi="Times New Roman" w:cs="Times New Roman"/>
          <w:bCs/>
          <w:sz w:val="20"/>
          <w:szCs w:val="20"/>
        </w:rPr>
        <w:t xml:space="preserve"> </w:t>
      </w:r>
      <w:r w:rsidRPr="009421F2">
        <w:rPr>
          <w:rFonts w:ascii="Times New Roman" w:hAnsi="Times New Roman" w:cs="Times New Roman"/>
          <w:sz w:val="20"/>
          <w:szCs w:val="20"/>
        </w:rPr>
        <w:t>201</w:t>
      </w:r>
      <w:r w:rsidRPr="009421F2">
        <w:rPr>
          <w:rFonts w:ascii="Times New Roman" w:hAnsi="Times New Roman" w:cs="Times New Roman" w:hint="eastAsia"/>
          <w:sz w:val="20"/>
          <w:szCs w:val="20"/>
        </w:rPr>
        <w:t>9</w:t>
      </w:r>
      <w:r w:rsidRPr="009421F2">
        <w:rPr>
          <w:rFonts w:ascii="Times New Roman" w:hAnsi="Times New Roman" w:cs="Times New Roman"/>
          <w:sz w:val="20"/>
          <w:szCs w:val="20"/>
        </w:rPr>
        <w:t>;</w:t>
      </w:r>
      <w:r w:rsidRPr="009421F2">
        <w:rPr>
          <w:rFonts w:ascii="Times New Roman" w:hAnsi="Times New Roman" w:cs="Times New Roman" w:hint="eastAsia"/>
          <w:sz w:val="20"/>
          <w:szCs w:val="20"/>
        </w:rPr>
        <w:t>12</w:t>
      </w:r>
      <w:r w:rsidRPr="009421F2">
        <w:rPr>
          <w:rFonts w:ascii="Times New Roman" w:hAnsi="Times New Roman" w:cs="Times New Roman"/>
          <w:sz w:val="20"/>
          <w:szCs w:val="20"/>
        </w:rPr>
        <w:t>(</w:t>
      </w:r>
      <w:r w:rsidRPr="009421F2">
        <w:rPr>
          <w:rFonts w:ascii="Times New Roman" w:hAnsi="Times New Roman" w:cs="Times New Roman" w:hint="eastAsia"/>
          <w:sz w:val="20"/>
          <w:szCs w:val="20"/>
        </w:rPr>
        <w:t>4</w:t>
      </w:r>
      <w:r w:rsidRPr="009421F2">
        <w:rPr>
          <w:rFonts w:ascii="Times New Roman" w:hAnsi="Times New Roman" w:cs="Times New Roman"/>
          <w:sz w:val="20"/>
          <w:szCs w:val="20"/>
        </w:rPr>
        <w:t>):</w:t>
      </w:r>
      <w:r w:rsidR="00301D9B">
        <w:rPr>
          <w:rFonts w:ascii="Times New Roman" w:hAnsi="Times New Roman" w:cs="Times New Roman"/>
          <w:noProof/>
          <w:color w:val="000000"/>
          <w:sz w:val="20"/>
          <w:szCs w:val="20"/>
        </w:rPr>
        <w:t>74-78</w:t>
      </w:r>
      <w:r w:rsidRPr="009421F2">
        <w:rPr>
          <w:rFonts w:ascii="Times New Roman" w:hAnsi="Times New Roman" w:cs="Times New Roman"/>
          <w:sz w:val="20"/>
          <w:szCs w:val="20"/>
        </w:rPr>
        <w:t xml:space="preserve">]. </w:t>
      </w:r>
      <w:r w:rsidRPr="009421F2">
        <w:rPr>
          <w:rFonts w:ascii="Times New Roman" w:hAnsi="Times New Roman" w:cs="Times New Roman"/>
          <w:iCs/>
          <w:color w:val="000000"/>
          <w:sz w:val="20"/>
          <w:szCs w:val="20"/>
        </w:rPr>
        <w:t>ISSN 1554-0200 (print); ISSN 2375-723X (online)</w:t>
      </w:r>
      <w:r w:rsidRPr="009421F2">
        <w:rPr>
          <w:rFonts w:ascii="Times New Roman" w:hAnsi="Times New Roman" w:cs="Times New Roman"/>
          <w:sz w:val="20"/>
          <w:szCs w:val="20"/>
        </w:rPr>
        <w:t xml:space="preserve">. </w:t>
      </w:r>
      <w:hyperlink r:id="rId8" w:history="1">
        <w:r w:rsidRPr="009421F2">
          <w:rPr>
            <w:rStyle w:val="Hyperlink"/>
            <w:rFonts w:ascii="Times New Roman" w:hAnsi="Times New Roman" w:cs="Times New Roman"/>
            <w:color w:val="0000FF"/>
            <w:sz w:val="20"/>
            <w:szCs w:val="20"/>
          </w:rPr>
          <w:t>http://www.sciencepub.net/newyork</w:t>
        </w:r>
      </w:hyperlink>
      <w:r w:rsidRPr="009421F2">
        <w:rPr>
          <w:rFonts w:ascii="Times New Roman" w:hAnsi="Times New Roman" w:cs="Times New Roman"/>
          <w:sz w:val="20"/>
          <w:szCs w:val="20"/>
        </w:rPr>
        <w:t xml:space="preserve">. </w:t>
      </w:r>
      <w:r w:rsidR="00C46AB1">
        <w:rPr>
          <w:rFonts w:ascii="Times New Roman" w:hAnsi="Times New Roman" w:cs="Times New Roman" w:hint="eastAsia"/>
          <w:sz w:val="20"/>
          <w:szCs w:val="20"/>
          <w:lang w:eastAsia="zh-CN"/>
        </w:rPr>
        <w:t>11</w:t>
      </w:r>
      <w:r w:rsidRPr="009421F2">
        <w:rPr>
          <w:rFonts w:ascii="Times New Roman" w:hAnsi="Times New Roman" w:cs="Times New Roman" w:hint="eastAsia"/>
          <w:sz w:val="20"/>
          <w:szCs w:val="20"/>
        </w:rPr>
        <w:t xml:space="preserve">. </w:t>
      </w:r>
      <w:r w:rsidRPr="009421F2">
        <w:rPr>
          <w:rFonts w:ascii="Times New Roman" w:hAnsi="Times New Roman" w:cs="Times New Roman"/>
          <w:color w:val="000000"/>
          <w:sz w:val="20"/>
          <w:szCs w:val="20"/>
          <w:shd w:val="clear" w:color="auto" w:fill="FFFFFF"/>
        </w:rPr>
        <w:t>doi:</w:t>
      </w:r>
      <w:hyperlink r:id="rId9" w:history="1">
        <w:r w:rsidRPr="009421F2">
          <w:rPr>
            <w:rStyle w:val="Hyperlink"/>
            <w:rFonts w:ascii="Times New Roman" w:hAnsi="Times New Roman" w:cs="Times New Roman"/>
            <w:color w:val="0000FF"/>
            <w:sz w:val="20"/>
            <w:szCs w:val="20"/>
            <w:shd w:val="clear" w:color="auto" w:fill="FFFFFF"/>
          </w:rPr>
          <w:t>10.7537/mars</w:t>
        </w:r>
        <w:r w:rsidRPr="009421F2">
          <w:rPr>
            <w:rStyle w:val="Hyperlink"/>
            <w:rFonts w:ascii="Times New Roman" w:hAnsi="Times New Roman" w:cs="Times New Roman" w:hint="eastAsia"/>
            <w:color w:val="0000FF"/>
            <w:sz w:val="20"/>
            <w:szCs w:val="20"/>
            <w:shd w:val="clear" w:color="auto" w:fill="FFFFFF"/>
          </w:rPr>
          <w:t>nys120419.</w:t>
        </w:r>
        <w:r w:rsidR="00C46AB1">
          <w:rPr>
            <w:rStyle w:val="Hyperlink"/>
            <w:rFonts w:ascii="Times New Roman" w:hAnsi="Times New Roman" w:cs="Times New Roman" w:hint="eastAsia"/>
            <w:color w:val="0000FF"/>
            <w:sz w:val="20"/>
            <w:szCs w:val="20"/>
            <w:shd w:val="clear" w:color="auto" w:fill="FFFFFF"/>
            <w:lang w:eastAsia="zh-CN"/>
          </w:rPr>
          <w:t>11</w:t>
        </w:r>
      </w:hyperlink>
      <w:r w:rsidRPr="009421F2">
        <w:rPr>
          <w:rFonts w:ascii="Times New Roman" w:hAnsi="Times New Roman" w:cs="Times New Roman"/>
          <w:color w:val="000000"/>
          <w:sz w:val="20"/>
          <w:szCs w:val="20"/>
          <w:shd w:val="clear" w:color="auto" w:fill="FFFFFF"/>
        </w:rPr>
        <w:t>.</w:t>
      </w:r>
    </w:p>
    <w:p w:rsidR="00FA510F" w:rsidRPr="00FA510F" w:rsidRDefault="00FA510F" w:rsidP="009421F2">
      <w:pPr>
        <w:snapToGrid w:val="0"/>
        <w:spacing w:after="0" w:line="240" w:lineRule="auto"/>
        <w:jc w:val="both"/>
        <w:rPr>
          <w:rFonts w:ascii="Times New Roman" w:hAnsi="Times New Roman" w:cs="Times New Roman"/>
          <w:sz w:val="20"/>
          <w:szCs w:val="24"/>
          <w:lang w:eastAsia="zh-CN"/>
        </w:rPr>
      </w:pPr>
    </w:p>
    <w:p w:rsidR="00B339AD" w:rsidRPr="00FA510F" w:rsidRDefault="007A0EF9"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b/>
          <w:sz w:val="20"/>
          <w:szCs w:val="24"/>
        </w:rPr>
        <w:t>Keywords</w:t>
      </w:r>
      <w:r w:rsidRPr="00FA510F">
        <w:rPr>
          <w:rFonts w:ascii="Times New Roman" w:hAnsi="Times New Roman" w:cs="Times New Roman"/>
          <w:sz w:val="20"/>
          <w:szCs w:val="24"/>
        </w:rPr>
        <w:t xml:space="preserve">: </w:t>
      </w:r>
      <w:r w:rsidR="001D2A7E" w:rsidRPr="00FA510F">
        <w:rPr>
          <w:rFonts w:ascii="Times New Roman" w:hAnsi="Times New Roman" w:cs="Times New Roman"/>
          <w:sz w:val="20"/>
          <w:szCs w:val="24"/>
        </w:rPr>
        <w:t>Plantain,</w:t>
      </w:r>
      <w:r w:rsidR="00D7205D" w:rsidRPr="00FA510F">
        <w:rPr>
          <w:rFonts w:ascii="Times New Roman" w:hAnsi="Times New Roman" w:cs="Times New Roman"/>
          <w:sz w:val="20"/>
          <w:szCs w:val="24"/>
        </w:rPr>
        <w:t xml:space="preserve"> cultivars, </w:t>
      </w:r>
      <w:r w:rsidR="001D2A7E" w:rsidRPr="00FA510F">
        <w:rPr>
          <w:rFonts w:ascii="Times New Roman" w:hAnsi="Times New Roman" w:cs="Times New Roman"/>
          <w:i/>
          <w:sz w:val="20"/>
          <w:szCs w:val="24"/>
        </w:rPr>
        <w:t>in-situ</w:t>
      </w:r>
      <w:r w:rsidR="001D2A7E" w:rsidRPr="00FA510F">
        <w:rPr>
          <w:rFonts w:ascii="Times New Roman" w:hAnsi="Times New Roman" w:cs="Times New Roman"/>
          <w:sz w:val="20"/>
          <w:szCs w:val="24"/>
        </w:rPr>
        <w:t xml:space="preserve"> mulch</w:t>
      </w:r>
      <w:r w:rsidR="007630B8" w:rsidRPr="00FA510F">
        <w:rPr>
          <w:rFonts w:ascii="Times New Roman" w:hAnsi="Times New Roman" w:cs="Times New Roman"/>
          <w:sz w:val="20"/>
          <w:szCs w:val="24"/>
        </w:rPr>
        <w:t xml:space="preserve">, </w:t>
      </w:r>
      <w:r w:rsidR="004B32CB" w:rsidRPr="00FA510F">
        <w:rPr>
          <w:rFonts w:ascii="Times New Roman" w:hAnsi="Times New Roman" w:cs="Times New Roman"/>
          <w:sz w:val="20"/>
          <w:szCs w:val="24"/>
        </w:rPr>
        <w:t xml:space="preserve">triploid, </w:t>
      </w:r>
      <w:r w:rsidR="007630B8" w:rsidRPr="00FA510F">
        <w:rPr>
          <w:rFonts w:ascii="Times New Roman" w:hAnsi="Times New Roman" w:cs="Times New Roman"/>
          <w:sz w:val="20"/>
          <w:szCs w:val="24"/>
        </w:rPr>
        <w:t>yield</w:t>
      </w:r>
    </w:p>
    <w:p w:rsidR="00867452" w:rsidRPr="00FA510F" w:rsidRDefault="00867452" w:rsidP="009421F2">
      <w:pPr>
        <w:snapToGrid w:val="0"/>
        <w:spacing w:after="0" w:line="240" w:lineRule="auto"/>
        <w:ind w:firstLine="425"/>
        <w:jc w:val="both"/>
        <w:rPr>
          <w:rFonts w:ascii="Times New Roman" w:hAnsi="Times New Roman" w:cs="Times New Roman"/>
          <w:sz w:val="20"/>
          <w:szCs w:val="24"/>
        </w:rPr>
      </w:pPr>
    </w:p>
    <w:p w:rsidR="00C46AB1" w:rsidRDefault="00C46AB1" w:rsidP="009421F2">
      <w:pPr>
        <w:snapToGrid w:val="0"/>
        <w:spacing w:after="0" w:line="240" w:lineRule="auto"/>
        <w:jc w:val="both"/>
        <w:rPr>
          <w:rFonts w:ascii="Times New Roman" w:hAnsi="Times New Roman" w:cs="Times New Roman"/>
          <w:b/>
          <w:sz w:val="20"/>
          <w:szCs w:val="24"/>
        </w:rPr>
        <w:sectPr w:rsidR="00C46AB1" w:rsidSect="00301D9B">
          <w:headerReference w:type="default" r:id="rId10"/>
          <w:footerReference w:type="default" r:id="rId11"/>
          <w:type w:val="continuous"/>
          <w:pgSz w:w="12240" w:h="15840" w:code="9"/>
          <w:pgMar w:top="1440" w:right="1440" w:bottom="1440" w:left="1440" w:header="720" w:footer="720" w:gutter="0"/>
          <w:pgNumType w:start="74"/>
          <w:cols w:space="720"/>
          <w:docGrid w:linePitch="360"/>
        </w:sectPr>
      </w:pPr>
    </w:p>
    <w:p w:rsidR="00867452" w:rsidRPr="00FA510F" w:rsidRDefault="00293777"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b/>
          <w:sz w:val="20"/>
          <w:szCs w:val="24"/>
        </w:rPr>
        <w:lastRenderedPageBreak/>
        <w:t>Introduction</w:t>
      </w:r>
    </w:p>
    <w:p w:rsidR="00293777" w:rsidRPr="00FA510F" w:rsidRDefault="00293777"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 xml:space="preserve">Bananas and plantains are tropical giant perennial monocots in the genus </w:t>
      </w:r>
      <w:proofErr w:type="spellStart"/>
      <w:r w:rsidR="004379B8" w:rsidRPr="00FA510F">
        <w:rPr>
          <w:rFonts w:ascii="Times New Roman" w:hAnsi="Times New Roman" w:cs="Times New Roman"/>
          <w:i/>
          <w:sz w:val="20"/>
          <w:szCs w:val="24"/>
        </w:rPr>
        <w:t>m</w:t>
      </w:r>
      <w:r w:rsidRPr="00FA510F">
        <w:rPr>
          <w:rFonts w:ascii="Times New Roman" w:hAnsi="Times New Roman" w:cs="Times New Roman"/>
          <w:i/>
          <w:sz w:val="20"/>
          <w:szCs w:val="24"/>
        </w:rPr>
        <w:t>usa</w:t>
      </w:r>
      <w:proofErr w:type="spellEnd"/>
      <w:r w:rsidR="00901E89" w:rsidRPr="00FA510F">
        <w:rPr>
          <w:rFonts w:ascii="Times New Roman" w:hAnsi="Times New Roman" w:cs="Times New Roman"/>
          <w:i/>
          <w:sz w:val="20"/>
          <w:szCs w:val="24"/>
        </w:rPr>
        <w:t xml:space="preserve"> </w:t>
      </w:r>
      <w:r w:rsidR="00901E89" w:rsidRPr="00FA510F">
        <w:rPr>
          <w:rFonts w:ascii="Times New Roman" w:hAnsi="Times New Roman" w:cs="Times New Roman"/>
          <w:sz w:val="20"/>
          <w:szCs w:val="24"/>
        </w:rPr>
        <w:t xml:space="preserve">of the family </w:t>
      </w:r>
      <w:proofErr w:type="spellStart"/>
      <w:r w:rsidR="00C538CF" w:rsidRPr="00FA510F">
        <w:rPr>
          <w:rFonts w:ascii="Times New Roman" w:hAnsi="Times New Roman" w:cs="Times New Roman"/>
          <w:i/>
          <w:sz w:val="20"/>
          <w:szCs w:val="24"/>
        </w:rPr>
        <w:t>m</w:t>
      </w:r>
      <w:r w:rsidR="00901E89" w:rsidRPr="00FA510F">
        <w:rPr>
          <w:rFonts w:ascii="Times New Roman" w:hAnsi="Times New Roman" w:cs="Times New Roman"/>
          <w:i/>
          <w:sz w:val="20"/>
          <w:szCs w:val="24"/>
        </w:rPr>
        <w:t>usaceae</w:t>
      </w:r>
      <w:proofErr w:type="spellEnd"/>
      <w:r w:rsidR="00901E89" w:rsidRPr="00FA510F">
        <w:rPr>
          <w:rFonts w:ascii="Times New Roman" w:hAnsi="Times New Roman" w:cs="Times New Roman"/>
          <w:i/>
          <w:sz w:val="20"/>
          <w:szCs w:val="24"/>
        </w:rPr>
        <w:t>.</w:t>
      </w:r>
      <w:r w:rsidR="00901E89" w:rsidRPr="00FA510F">
        <w:rPr>
          <w:rFonts w:ascii="Times New Roman" w:hAnsi="Times New Roman" w:cs="Times New Roman"/>
          <w:sz w:val="20"/>
          <w:szCs w:val="24"/>
        </w:rPr>
        <w:t xml:space="preserve"> The most important cultivated types used by famers include AAA and AAB dessert bananas, ABB cooking bananas and AAB plantains which are starchy. Plantains are mainly low-land crop</w:t>
      </w:r>
      <w:r w:rsidR="006B47E3" w:rsidRPr="00FA510F">
        <w:rPr>
          <w:rFonts w:ascii="Times New Roman" w:hAnsi="Times New Roman" w:cs="Times New Roman"/>
          <w:sz w:val="20"/>
          <w:szCs w:val="24"/>
        </w:rPr>
        <w:t>s grown in the humid forest regions</w:t>
      </w:r>
      <w:r w:rsidR="00C538CF" w:rsidRPr="00FA510F">
        <w:rPr>
          <w:rFonts w:ascii="Times New Roman" w:hAnsi="Times New Roman" w:cs="Times New Roman"/>
          <w:sz w:val="20"/>
          <w:szCs w:val="24"/>
        </w:rPr>
        <w:t xml:space="preserve"> </w:t>
      </w:r>
      <w:r w:rsidR="00FC5680" w:rsidRPr="00FA510F">
        <w:rPr>
          <w:rFonts w:ascii="Times New Roman" w:hAnsi="Times New Roman" w:cs="Times New Roman"/>
          <w:sz w:val="20"/>
          <w:szCs w:val="24"/>
        </w:rPr>
        <w:t>(</w:t>
      </w:r>
      <w:proofErr w:type="spellStart"/>
      <w:r w:rsidR="00FC5680" w:rsidRPr="00FA510F">
        <w:rPr>
          <w:rFonts w:ascii="Times New Roman" w:hAnsi="Times New Roman" w:cs="Times New Roman"/>
          <w:sz w:val="20"/>
          <w:szCs w:val="24"/>
        </w:rPr>
        <w:t>Swennen</w:t>
      </w:r>
      <w:proofErr w:type="spellEnd"/>
      <w:r w:rsidR="00FC5680" w:rsidRPr="00FA510F">
        <w:rPr>
          <w:rFonts w:ascii="Times New Roman" w:hAnsi="Times New Roman" w:cs="Times New Roman"/>
          <w:sz w:val="20"/>
          <w:szCs w:val="24"/>
        </w:rPr>
        <w:t>, 1990</w:t>
      </w:r>
      <w:r w:rsidR="00901E89" w:rsidRPr="00FA510F">
        <w:rPr>
          <w:rFonts w:ascii="Times New Roman" w:hAnsi="Times New Roman" w:cs="Times New Roman"/>
          <w:sz w:val="20"/>
          <w:szCs w:val="24"/>
        </w:rPr>
        <w:t>). Plantains can be grown on a wide range of soils provided it is deep, well drained with a</w:t>
      </w:r>
      <w:r w:rsidR="00C538CF" w:rsidRPr="00FA510F">
        <w:rPr>
          <w:rFonts w:ascii="Times New Roman" w:hAnsi="Times New Roman" w:cs="Times New Roman"/>
          <w:sz w:val="20"/>
          <w:szCs w:val="24"/>
        </w:rPr>
        <w:t>dequate fertility and moisture</w:t>
      </w:r>
      <w:r w:rsidR="00E73878" w:rsidRPr="00FA510F">
        <w:rPr>
          <w:rFonts w:ascii="Times New Roman" w:hAnsi="Times New Roman" w:cs="Times New Roman"/>
          <w:sz w:val="20"/>
          <w:szCs w:val="24"/>
        </w:rPr>
        <w:t>.</w:t>
      </w:r>
      <w:r w:rsidR="00901E89" w:rsidRPr="00FA510F">
        <w:rPr>
          <w:rFonts w:ascii="Times New Roman" w:hAnsi="Times New Roman" w:cs="Times New Roman"/>
          <w:sz w:val="20"/>
          <w:szCs w:val="24"/>
        </w:rPr>
        <w:t xml:space="preserve"> Unlike Cassava, Yam and other starchy staples whose demand tend to fall with rising incomes, demand for plantain remains high despite rising incomes </w:t>
      </w:r>
      <w:r w:rsidR="002548DC" w:rsidRPr="00FA510F">
        <w:rPr>
          <w:rFonts w:ascii="Times New Roman" w:hAnsi="Times New Roman" w:cs="Times New Roman"/>
          <w:sz w:val="20"/>
          <w:szCs w:val="24"/>
        </w:rPr>
        <w:t>(</w:t>
      </w:r>
      <w:proofErr w:type="spellStart"/>
      <w:r w:rsidR="003E3BD7" w:rsidRPr="00FA510F">
        <w:rPr>
          <w:rFonts w:ascii="Times New Roman" w:hAnsi="Times New Roman" w:cs="Times New Roman"/>
          <w:sz w:val="20"/>
          <w:szCs w:val="24"/>
        </w:rPr>
        <w:t>Dury</w:t>
      </w:r>
      <w:proofErr w:type="spellEnd"/>
      <w:r w:rsidR="003E3BD7" w:rsidRPr="00FA510F">
        <w:rPr>
          <w:rFonts w:ascii="Times New Roman" w:hAnsi="Times New Roman" w:cs="Times New Roman"/>
          <w:sz w:val="20"/>
          <w:szCs w:val="24"/>
        </w:rPr>
        <w:t xml:space="preserve"> </w:t>
      </w:r>
      <w:r w:rsidR="00723CFC" w:rsidRPr="00FA510F">
        <w:rPr>
          <w:rFonts w:ascii="Times New Roman" w:hAnsi="Times New Roman" w:cs="Times New Roman"/>
          <w:i/>
          <w:sz w:val="20"/>
          <w:szCs w:val="24"/>
        </w:rPr>
        <w:t>et</w:t>
      </w:r>
      <w:r w:rsidR="003E3BD7" w:rsidRPr="00FA510F">
        <w:rPr>
          <w:rFonts w:ascii="Times New Roman" w:hAnsi="Times New Roman" w:cs="Times New Roman"/>
          <w:i/>
          <w:sz w:val="20"/>
          <w:szCs w:val="24"/>
        </w:rPr>
        <w:t xml:space="preserve"> al</w:t>
      </w:r>
      <w:r w:rsidR="003E3BD7" w:rsidRPr="00FA510F">
        <w:rPr>
          <w:rFonts w:ascii="Times New Roman" w:hAnsi="Times New Roman" w:cs="Times New Roman"/>
          <w:sz w:val="20"/>
          <w:szCs w:val="24"/>
        </w:rPr>
        <w:t>.</w:t>
      </w:r>
      <w:r w:rsidR="00723CFC" w:rsidRPr="00FA510F">
        <w:rPr>
          <w:rFonts w:ascii="Times New Roman" w:hAnsi="Times New Roman" w:cs="Times New Roman"/>
          <w:sz w:val="20"/>
          <w:szCs w:val="24"/>
        </w:rPr>
        <w:t>,</w:t>
      </w:r>
      <w:r w:rsidR="003E3BD7" w:rsidRPr="00FA510F">
        <w:rPr>
          <w:rFonts w:ascii="Times New Roman" w:hAnsi="Times New Roman" w:cs="Times New Roman"/>
          <w:sz w:val="20"/>
          <w:szCs w:val="24"/>
        </w:rPr>
        <w:t>2002</w:t>
      </w:r>
      <w:r w:rsidR="00901E89" w:rsidRPr="00FA510F">
        <w:rPr>
          <w:rFonts w:ascii="Times New Roman" w:hAnsi="Times New Roman" w:cs="Times New Roman"/>
          <w:sz w:val="20"/>
          <w:szCs w:val="24"/>
        </w:rPr>
        <w:t xml:space="preserve">). In West Africa, plantain is not only the cheapest carbohydrate food but also the cheapest crop for </w:t>
      </w:r>
      <w:proofErr w:type="spellStart"/>
      <w:r w:rsidR="00901E89" w:rsidRPr="00FA510F">
        <w:rPr>
          <w:rFonts w:ascii="Times New Roman" w:hAnsi="Times New Roman" w:cs="Times New Roman"/>
          <w:sz w:val="20"/>
          <w:szCs w:val="24"/>
        </w:rPr>
        <w:t>labour</w:t>
      </w:r>
      <w:proofErr w:type="spellEnd"/>
      <w:r w:rsidR="00901E89" w:rsidRPr="00FA510F">
        <w:rPr>
          <w:rFonts w:ascii="Times New Roman" w:hAnsi="Times New Roman" w:cs="Times New Roman"/>
          <w:sz w:val="20"/>
          <w:szCs w:val="24"/>
        </w:rPr>
        <w:t xml:space="preserve"> requirement, especially in rural areas where</w:t>
      </w:r>
      <w:r w:rsidR="005C616A" w:rsidRPr="00FA510F">
        <w:rPr>
          <w:rFonts w:ascii="Times New Roman" w:hAnsi="Times New Roman" w:cs="Times New Roman"/>
          <w:sz w:val="20"/>
          <w:szCs w:val="24"/>
        </w:rPr>
        <w:t xml:space="preserve"> lac</w:t>
      </w:r>
      <w:r w:rsidR="002C2810" w:rsidRPr="00FA510F">
        <w:rPr>
          <w:rFonts w:ascii="Times New Roman" w:hAnsi="Times New Roman" w:cs="Times New Roman"/>
          <w:sz w:val="20"/>
          <w:szCs w:val="24"/>
        </w:rPr>
        <w:t xml:space="preserve">k of enough </w:t>
      </w:r>
      <w:proofErr w:type="spellStart"/>
      <w:r w:rsidR="002C2810" w:rsidRPr="00FA510F">
        <w:rPr>
          <w:rFonts w:ascii="Times New Roman" w:hAnsi="Times New Roman" w:cs="Times New Roman"/>
          <w:sz w:val="20"/>
          <w:szCs w:val="24"/>
        </w:rPr>
        <w:t>labour</w:t>
      </w:r>
      <w:proofErr w:type="spellEnd"/>
      <w:r w:rsidR="002C2810" w:rsidRPr="00FA510F">
        <w:rPr>
          <w:rFonts w:ascii="Times New Roman" w:hAnsi="Times New Roman" w:cs="Times New Roman"/>
          <w:sz w:val="20"/>
          <w:szCs w:val="24"/>
        </w:rPr>
        <w:t xml:space="preserve"> is constrained </w:t>
      </w:r>
      <w:r w:rsidR="005C616A" w:rsidRPr="00FA510F">
        <w:rPr>
          <w:rFonts w:ascii="Times New Roman" w:hAnsi="Times New Roman" w:cs="Times New Roman"/>
          <w:sz w:val="20"/>
          <w:szCs w:val="24"/>
        </w:rPr>
        <w:t xml:space="preserve">to sustainable and full production </w:t>
      </w:r>
      <w:r w:rsidR="001663F5" w:rsidRPr="00FA510F">
        <w:rPr>
          <w:rFonts w:ascii="Times New Roman" w:hAnsi="Times New Roman" w:cs="Times New Roman"/>
          <w:sz w:val="20"/>
          <w:szCs w:val="24"/>
        </w:rPr>
        <w:t>(FAO, 2013</w:t>
      </w:r>
      <w:r w:rsidR="005C616A" w:rsidRPr="00FA510F">
        <w:rPr>
          <w:rFonts w:ascii="Times New Roman" w:hAnsi="Times New Roman" w:cs="Times New Roman"/>
          <w:sz w:val="20"/>
          <w:szCs w:val="24"/>
        </w:rPr>
        <w:t>).</w:t>
      </w:r>
    </w:p>
    <w:p w:rsidR="005C616A" w:rsidRPr="00FA510F" w:rsidRDefault="005C616A" w:rsidP="009421F2">
      <w:pPr>
        <w:snapToGrid w:val="0"/>
        <w:spacing w:after="0" w:line="240" w:lineRule="auto"/>
        <w:ind w:firstLine="425"/>
        <w:jc w:val="both"/>
        <w:rPr>
          <w:rFonts w:ascii="Times New Roman" w:hAnsi="Times New Roman" w:cs="Times New Roman"/>
          <w:color w:val="FF0000"/>
          <w:sz w:val="20"/>
          <w:szCs w:val="24"/>
        </w:rPr>
      </w:pPr>
      <w:r w:rsidRPr="00FA510F">
        <w:rPr>
          <w:rFonts w:ascii="Times New Roman" w:hAnsi="Times New Roman" w:cs="Times New Roman"/>
          <w:sz w:val="20"/>
          <w:szCs w:val="24"/>
        </w:rPr>
        <w:t xml:space="preserve">Presently, a major problem facing plantain production in humid tropics is poor yield and economic yield sustainability. For example, on the average, Horn plantain yields 4-6 tons per hectare as against 46-68 tons/ha of </w:t>
      </w:r>
      <w:r w:rsidR="0042183E" w:rsidRPr="00FA510F">
        <w:rPr>
          <w:rFonts w:ascii="Times New Roman" w:hAnsi="Times New Roman" w:cs="Times New Roman"/>
          <w:sz w:val="20"/>
          <w:szCs w:val="24"/>
        </w:rPr>
        <w:t>Cavendish banana (</w:t>
      </w:r>
      <w:proofErr w:type="spellStart"/>
      <w:r w:rsidR="0042183E" w:rsidRPr="00FA510F">
        <w:rPr>
          <w:rFonts w:ascii="Times New Roman" w:hAnsi="Times New Roman" w:cs="Times New Roman"/>
          <w:sz w:val="20"/>
          <w:szCs w:val="24"/>
        </w:rPr>
        <w:t>Swennen</w:t>
      </w:r>
      <w:proofErr w:type="spellEnd"/>
      <w:r w:rsidR="0042183E" w:rsidRPr="00FA510F">
        <w:rPr>
          <w:rFonts w:ascii="Times New Roman" w:hAnsi="Times New Roman" w:cs="Times New Roman"/>
          <w:sz w:val="20"/>
          <w:szCs w:val="24"/>
        </w:rPr>
        <w:t>, 1990). Yield decline syndrome occurs after 1-2 years when the crop is grown on large scale field plantation. This is partly d</w:t>
      </w:r>
      <w:r w:rsidR="006B47E3" w:rsidRPr="00FA510F">
        <w:rPr>
          <w:rFonts w:ascii="Times New Roman" w:hAnsi="Times New Roman" w:cs="Times New Roman"/>
          <w:sz w:val="20"/>
          <w:szCs w:val="24"/>
        </w:rPr>
        <w:t>ue to reduced soil fertility, pe</w:t>
      </w:r>
      <w:r w:rsidR="0042183E" w:rsidRPr="00FA510F">
        <w:rPr>
          <w:rFonts w:ascii="Times New Roman" w:hAnsi="Times New Roman" w:cs="Times New Roman"/>
          <w:sz w:val="20"/>
          <w:szCs w:val="24"/>
        </w:rPr>
        <w:t>st</w:t>
      </w:r>
      <w:r w:rsidR="00090579" w:rsidRPr="00FA510F">
        <w:rPr>
          <w:rFonts w:ascii="Times New Roman" w:hAnsi="Times New Roman" w:cs="Times New Roman"/>
          <w:sz w:val="20"/>
          <w:szCs w:val="24"/>
        </w:rPr>
        <w:t>s</w:t>
      </w:r>
      <w:r w:rsidR="0042183E" w:rsidRPr="00FA510F">
        <w:rPr>
          <w:rFonts w:ascii="Times New Roman" w:hAnsi="Times New Roman" w:cs="Times New Roman"/>
          <w:sz w:val="20"/>
          <w:szCs w:val="24"/>
        </w:rPr>
        <w:t xml:space="preserve"> and diseases build up and high mat development</w:t>
      </w:r>
      <w:r w:rsidR="008A5BC0" w:rsidRPr="00FA510F">
        <w:rPr>
          <w:rFonts w:ascii="Times New Roman" w:hAnsi="Times New Roman" w:cs="Times New Roman"/>
          <w:sz w:val="20"/>
          <w:szCs w:val="24"/>
        </w:rPr>
        <w:t>.</w:t>
      </w:r>
      <w:r w:rsidR="00FA510F" w:rsidRPr="00FA510F">
        <w:rPr>
          <w:rFonts w:ascii="Times New Roman" w:hAnsi="Times New Roman" w:cs="Times New Roman"/>
          <w:sz w:val="20"/>
          <w:szCs w:val="24"/>
        </w:rPr>
        <w:t xml:space="preserve"> </w:t>
      </w:r>
      <w:r w:rsidR="00090579" w:rsidRPr="00FA510F">
        <w:rPr>
          <w:rFonts w:ascii="Times New Roman" w:hAnsi="Times New Roman" w:cs="Times New Roman"/>
          <w:sz w:val="20"/>
          <w:szCs w:val="24"/>
        </w:rPr>
        <w:t xml:space="preserve">In order </w:t>
      </w:r>
      <w:r w:rsidR="0042183E" w:rsidRPr="00FA510F">
        <w:rPr>
          <w:rFonts w:ascii="Times New Roman" w:hAnsi="Times New Roman" w:cs="Times New Roman"/>
          <w:sz w:val="20"/>
          <w:szCs w:val="24"/>
        </w:rPr>
        <w:t>to maintain</w:t>
      </w:r>
      <w:r w:rsidR="008A5BC0" w:rsidRPr="00FA510F">
        <w:rPr>
          <w:rFonts w:ascii="Times New Roman" w:hAnsi="Times New Roman" w:cs="Times New Roman"/>
          <w:sz w:val="20"/>
          <w:szCs w:val="24"/>
        </w:rPr>
        <w:t xml:space="preserve"> </w:t>
      </w:r>
      <w:r w:rsidR="00CD25A1" w:rsidRPr="00FA510F">
        <w:rPr>
          <w:rFonts w:ascii="Times New Roman" w:hAnsi="Times New Roman" w:cs="Times New Roman"/>
          <w:sz w:val="20"/>
          <w:szCs w:val="24"/>
        </w:rPr>
        <w:t>high productivity</w:t>
      </w:r>
      <w:r w:rsidR="0042183E" w:rsidRPr="00FA510F">
        <w:rPr>
          <w:rFonts w:ascii="Times New Roman" w:hAnsi="Times New Roman" w:cs="Times New Roman"/>
          <w:sz w:val="20"/>
          <w:szCs w:val="24"/>
        </w:rPr>
        <w:t xml:space="preserve">, shifting cultivation and other forms of related bush fallow systems have been </w:t>
      </w:r>
      <w:r w:rsidR="0042183E" w:rsidRPr="00FA510F">
        <w:rPr>
          <w:rFonts w:ascii="Times New Roman" w:hAnsi="Times New Roman" w:cs="Times New Roman"/>
          <w:sz w:val="20"/>
          <w:szCs w:val="24"/>
        </w:rPr>
        <w:lastRenderedPageBreak/>
        <w:t>practiced (</w:t>
      </w:r>
      <w:proofErr w:type="spellStart"/>
      <w:r w:rsidR="00115F36" w:rsidRPr="00FA510F">
        <w:rPr>
          <w:rFonts w:ascii="Times New Roman" w:hAnsi="Times New Roman" w:cs="Times New Roman"/>
          <w:sz w:val="20"/>
          <w:szCs w:val="24"/>
        </w:rPr>
        <w:t>Ayanlaja</w:t>
      </w:r>
      <w:proofErr w:type="spellEnd"/>
      <w:r w:rsidR="00115F36" w:rsidRPr="00FA510F">
        <w:rPr>
          <w:rFonts w:ascii="Times New Roman" w:hAnsi="Times New Roman" w:cs="Times New Roman"/>
          <w:sz w:val="20"/>
          <w:szCs w:val="24"/>
        </w:rPr>
        <w:t xml:space="preserve"> </w:t>
      </w:r>
      <w:r w:rsidR="00115F36" w:rsidRPr="00FA510F">
        <w:rPr>
          <w:rFonts w:ascii="Times New Roman" w:hAnsi="Times New Roman" w:cs="Times New Roman"/>
          <w:i/>
          <w:sz w:val="20"/>
          <w:szCs w:val="24"/>
        </w:rPr>
        <w:t>et al</w:t>
      </w:r>
      <w:r w:rsidR="00723CFC" w:rsidRPr="00FA510F">
        <w:rPr>
          <w:rFonts w:ascii="Times New Roman" w:hAnsi="Times New Roman" w:cs="Times New Roman"/>
          <w:i/>
          <w:sz w:val="20"/>
          <w:szCs w:val="24"/>
        </w:rPr>
        <w:t>.,</w:t>
      </w:r>
      <w:r w:rsidR="00115F36" w:rsidRPr="00FA510F">
        <w:rPr>
          <w:rFonts w:ascii="Times New Roman" w:hAnsi="Times New Roman" w:cs="Times New Roman"/>
          <w:sz w:val="20"/>
          <w:szCs w:val="24"/>
        </w:rPr>
        <w:t xml:space="preserve"> 2010</w:t>
      </w:r>
      <w:r w:rsidR="0042183E" w:rsidRPr="00FA510F">
        <w:rPr>
          <w:rFonts w:ascii="Times New Roman" w:hAnsi="Times New Roman" w:cs="Times New Roman"/>
          <w:sz w:val="20"/>
          <w:szCs w:val="24"/>
        </w:rPr>
        <w:t xml:space="preserve">). But with increasing population pressure, fallow periods have become too short for soil fertility to be adequately restored. The use of inorganic fertilizer manure to boast yield is commendable but very expensive or may not always be available (Stover and </w:t>
      </w:r>
      <w:proofErr w:type="spellStart"/>
      <w:r w:rsidR="0042183E" w:rsidRPr="00FA510F">
        <w:rPr>
          <w:rFonts w:ascii="Times New Roman" w:hAnsi="Times New Roman" w:cs="Times New Roman"/>
          <w:sz w:val="20"/>
          <w:szCs w:val="24"/>
        </w:rPr>
        <w:t>S</w:t>
      </w:r>
      <w:r w:rsidR="003C21D5" w:rsidRPr="00FA510F">
        <w:rPr>
          <w:rFonts w:ascii="Times New Roman" w:hAnsi="Times New Roman" w:cs="Times New Roman"/>
          <w:sz w:val="20"/>
          <w:szCs w:val="24"/>
        </w:rPr>
        <w:t>imm</w:t>
      </w:r>
      <w:r w:rsidR="0042183E" w:rsidRPr="00FA510F">
        <w:rPr>
          <w:rFonts w:ascii="Times New Roman" w:hAnsi="Times New Roman" w:cs="Times New Roman"/>
          <w:sz w:val="20"/>
          <w:szCs w:val="24"/>
        </w:rPr>
        <w:t>onds</w:t>
      </w:r>
      <w:proofErr w:type="spellEnd"/>
      <w:r w:rsidR="0042183E" w:rsidRPr="00FA510F">
        <w:rPr>
          <w:rFonts w:ascii="Times New Roman" w:hAnsi="Times New Roman" w:cs="Times New Roman"/>
          <w:sz w:val="20"/>
          <w:szCs w:val="24"/>
        </w:rPr>
        <w:t>, 1987).</w:t>
      </w:r>
    </w:p>
    <w:p w:rsidR="0042183E" w:rsidRPr="00FA510F" w:rsidRDefault="0042183E"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Owing to plantain corms growth pattern, th</w:t>
      </w:r>
      <w:r w:rsidR="00090579" w:rsidRPr="00FA510F">
        <w:rPr>
          <w:rFonts w:ascii="Times New Roman" w:hAnsi="Times New Roman" w:cs="Times New Roman"/>
          <w:sz w:val="20"/>
          <w:szCs w:val="24"/>
        </w:rPr>
        <w:t xml:space="preserve">e upper surface of corms in </w:t>
      </w:r>
      <w:proofErr w:type="spellStart"/>
      <w:r w:rsidR="00090579" w:rsidRPr="00FA510F">
        <w:rPr>
          <w:rFonts w:ascii="Times New Roman" w:hAnsi="Times New Roman" w:cs="Times New Roman"/>
          <w:sz w:val="20"/>
          <w:szCs w:val="24"/>
        </w:rPr>
        <w:t>rato</w:t>
      </w:r>
      <w:r w:rsidRPr="00FA510F">
        <w:rPr>
          <w:rFonts w:ascii="Times New Roman" w:hAnsi="Times New Roman" w:cs="Times New Roman"/>
          <w:sz w:val="20"/>
          <w:szCs w:val="24"/>
        </w:rPr>
        <w:t>on</w:t>
      </w:r>
      <w:proofErr w:type="spellEnd"/>
      <w:r w:rsidRPr="00FA510F">
        <w:rPr>
          <w:rFonts w:ascii="Times New Roman" w:hAnsi="Times New Roman" w:cs="Times New Roman"/>
          <w:sz w:val="20"/>
          <w:szCs w:val="24"/>
        </w:rPr>
        <w:t xml:space="preserve"> </w:t>
      </w:r>
      <w:r w:rsidR="00E07C4D" w:rsidRPr="00FA510F">
        <w:rPr>
          <w:rFonts w:ascii="Times New Roman" w:hAnsi="Times New Roman" w:cs="Times New Roman"/>
          <w:sz w:val="20"/>
          <w:szCs w:val="24"/>
        </w:rPr>
        <w:t>–</w:t>
      </w:r>
      <w:r w:rsidRPr="00FA510F">
        <w:rPr>
          <w:rFonts w:ascii="Times New Roman" w:hAnsi="Times New Roman" w:cs="Times New Roman"/>
          <w:sz w:val="20"/>
          <w:szCs w:val="24"/>
        </w:rPr>
        <w:t xml:space="preserve"> plantain</w:t>
      </w:r>
      <w:r w:rsidR="00E07C4D" w:rsidRPr="00FA510F">
        <w:rPr>
          <w:rFonts w:ascii="Times New Roman" w:hAnsi="Times New Roman" w:cs="Times New Roman"/>
          <w:sz w:val="20"/>
          <w:szCs w:val="24"/>
        </w:rPr>
        <w:t xml:space="preserve"> fields can be seen above soil level (High Mat). This can lead to roots dry out, reduction in sucker production and tip over (</w:t>
      </w:r>
      <w:proofErr w:type="spellStart"/>
      <w:r w:rsidR="00E07C4D" w:rsidRPr="00FA510F">
        <w:rPr>
          <w:rFonts w:ascii="Times New Roman" w:hAnsi="Times New Roman" w:cs="Times New Roman"/>
          <w:sz w:val="20"/>
          <w:szCs w:val="24"/>
        </w:rPr>
        <w:t>Swennen</w:t>
      </w:r>
      <w:proofErr w:type="spellEnd"/>
      <w:r w:rsidR="00E07C4D" w:rsidRPr="00FA510F">
        <w:rPr>
          <w:rFonts w:ascii="Times New Roman" w:hAnsi="Times New Roman" w:cs="Times New Roman"/>
          <w:sz w:val="20"/>
          <w:szCs w:val="24"/>
        </w:rPr>
        <w:t>, 1990)</w:t>
      </w:r>
      <w:r w:rsidR="00BA3A56" w:rsidRPr="00FA510F">
        <w:rPr>
          <w:rFonts w:ascii="Times New Roman" w:hAnsi="Times New Roman" w:cs="Times New Roman"/>
          <w:sz w:val="20"/>
          <w:szCs w:val="24"/>
        </w:rPr>
        <w:t xml:space="preserve">. </w:t>
      </w:r>
      <w:r w:rsidR="00343998" w:rsidRPr="00FA510F">
        <w:rPr>
          <w:rFonts w:ascii="Times New Roman" w:hAnsi="Times New Roman" w:cs="Times New Roman"/>
          <w:sz w:val="20"/>
          <w:szCs w:val="24"/>
        </w:rPr>
        <w:t>Therefore</w:t>
      </w:r>
      <w:r w:rsidR="00BA3A56" w:rsidRPr="00FA510F">
        <w:rPr>
          <w:rFonts w:ascii="Times New Roman" w:hAnsi="Times New Roman" w:cs="Times New Roman"/>
          <w:sz w:val="20"/>
          <w:szCs w:val="24"/>
        </w:rPr>
        <w:t>,</w:t>
      </w:r>
      <w:r w:rsidR="00343998" w:rsidRPr="00FA510F">
        <w:rPr>
          <w:rFonts w:ascii="Times New Roman" w:hAnsi="Times New Roman" w:cs="Times New Roman"/>
          <w:sz w:val="20"/>
          <w:szCs w:val="24"/>
        </w:rPr>
        <w:t xml:space="preserve"> </w:t>
      </w:r>
      <w:r w:rsidR="009D4BE4" w:rsidRPr="00FA510F">
        <w:rPr>
          <w:rFonts w:ascii="Times New Roman" w:hAnsi="Times New Roman" w:cs="Times New Roman"/>
          <w:sz w:val="20"/>
          <w:szCs w:val="24"/>
        </w:rPr>
        <w:t xml:space="preserve">as </w:t>
      </w:r>
      <w:r w:rsidR="00090579" w:rsidRPr="00FA510F">
        <w:rPr>
          <w:rFonts w:ascii="Times New Roman" w:hAnsi="Times New Roman" w:cs="Times New Roman"/>
          <w:sz w:val="20"/>
          <w:szCs w:val="24"/>
        </w:rPr>
        <w:t>a</w:t>
      </w:r>
      <w:r w:rsidR="009D4BE4" w:rsidRPr="00FA510F">
        <w:rPr>
          <w:rFonts w:ascii="Times New Roman" w:hAnsi="Times New Roman" w:cs="Times New Roman"/>
          <w:sz w:val="20"/>
          <w:szCs w:val="24"/>
        </w:rPr>
        <w:t xml:space="preserve">n approach to these problems, </w:t>
      </w:r>
      <w:r w:rsidR="005E5281" w:rsidRPr="00FA510F">
        <w:rPr>
          <w:rFonts w:ascii="Times New Roman" w:hAnsi="Times New Roman" w:cs="Times New Roman"/>
          <w:sz w:val="20"/>
          <w:szCs w:val="24"/>
        </w:rPr>
        <w:t xml:space="preserve">this study employed the use of </w:t>
      </w:r>
      <w:r w:rsidR="005E5281" w:rsidRPr="00FA510F">
        <w:rPr>
          <w:rFonts w:ascii="Times New Roman" w:hAnsi="Times New Roman" w:cs="Times New Roman"/>
          <w:i/>
          <w:sz w:val="20"/>
          <w:szCs w:val="24"/>
        </w:rPr>
        <w:t>i</w:t>
      </w:r>
      <w:r w:rsidR="009D4BE4" w:rsidRPr="00FA510F">
        <w:rPr>
          <w:rFonts w:ascii="Times New Roman" w:hAnsi="Times New Roman" w:cs="Times New Roman"/>
          <w:i/>
          <w:sz w:val="20"/>
          <w:szCs w:val="24"/>
        </w:rPr>
        <w:t>n</w:t>
      </w:r>
      <w:r w:rsidR="00090579" w:rsidRPr="00FA510F">
        <w:rPr>
          <w:rFonts w:ascii="Times New Roman" w:hAnsi="Times New Roman" w:cs="Times New Roman"/>
          <w:i/>
          <w:sz w:val="20"/>
          <w:szCs w:val="24"/>
        </w:rPr>
        <w:t>-situ</w:t>
      </w:r>
      <w:r w:rsidR="00090579" w:rsidRPr="00FA510F">
        <w:rPr>
          <w:rFonts w:ascii="Times New Roman" w:hAnsi="Times New Roman" w:cs="Times New Roman"/>
          <w:sz w:val="20"/>
          <w:szCs w:val="24"/>
        </w:rPr>
        <w:t xml:space="preserve"> m</w:t>
      </w:r>
      <w:r w:rsidR="005E5281" w:rsidRPr="00FA510F">
        <w:rPr>
          <w:rFonts w:ascii="Times New Roman" w:hAnsi="Times New Roman" w:cs="Times New Roman"/>
          <w:sz w:val="20"/>
          <w:szCs w:val="24"/>
        </w:rPr>
        <w:t>ulch strip rows as a source of mulch/m</w:t>
      </w:r>
      <w:r w:rsidR="009D4BE4" w:rsidRPr="00FA510F">
        <w:rPr>
          <w:rFonts w:ascii="Times New Roman" w:hAnsi="Times New Roman" w:cs="Times New Roman"/>
          <w:sz w:val="20"/>
          <w:szCs w:val="24"/>
        </w:rPr>
        <w:t>anure when they are periodically cut back.</w:t>
      </w:r>
    </w:p>
    <w:p w:rsidR="009D4BE4" w:rsidRPr="00FA510F" w:rsidRDefault="009D4BE4" w:rsidP="009421F2">
      <w:pPr>
        <w:snapToGrid w:val="0"/>
        <w:spacing w:after="0" w:line="240" w:lineRule="auto"/>
        <w:ind w:firstLine="425"/>
        <w:jc w:val="both"/>
        <w:rPr>
          <w:rFonts w:ascii="Times New Roman" w:hAnsi="Times New Roman" w:cs="Times New Roman"/>
          <w:sz w:val="20"/>
          <w:szCs w:val="24"/>
        </w:rPr>
      </w:pPr>
    </w:p>
    <w:p w:rsidR="009D4BE4" w:rsidRPr="00FA510F" w:rsidRDefault="00B134A4" w:rsidP="009421F2">
      <w:pPr>
        <w:snapToGrid w:val="0"/>
        <w:spacing w:after="0" w:line="240" w:lineRule="auto"/>
        <w:jc w:val="both"/>
        <w:rPr>
          <w:rFonts w:ascii="Times New Roman" w:hAnsi="Times New Roman" w:cs="Times New Roman"/>
          <w:b/>
          <w:sz w:val="20"/>
          <w:szCs w:val="24"/>
          <w:lang w:eastAsia="zh-CN"/>
        </w:rPr>
      </w:pPr>
      <w:r w:rsidRPr="00FA510F">
        <w:rPr>
          <w:rFonts w:ascii="Times New Roman" w:hAnsi="Times New Roman" w:cs="Times New Roman"/>
          <w:b/>
          <w:sz w:val="20"/>
          <w:szCs w:val="24"/>
        </w:rPr>
        <w:t>Materials and Methods</w:t>
      </w:r>
    </w:p>
    <w:p w:rsidR="00B134A4" w:rsidRPr="00FA510F" w:rsidRDefault="002C5814" w:rsidP="009421F2">
      <w:pPr>
        <w:snapToGrid w:val="0"/>
        <w:spacing w:after="0" w:line="240" w:lineRule="auto"/>
        <w:jc w:val="both"/>
        <w:rPr>
          <w:rFonts w:ascii="Times New Roman" w:hAnsi="Times New Roman" w:cs="Times New Roman"/>
          <w:b/>
          <w:sz w:val="20"/>
          <w:szCs w:val="24"/>
        </w:rPr>
      </w:pPr>
      <w:r w:rsidRPr="00FA510F">
        <w:rPr>
          <w:rFonts w:ascii="Times New Roman" w:hAnsi="Times New Roman" w:cs="Times New Roman"/>
          <w:b/>
          <w:sz w:val="20"/>
          <w:szCs w:val="24"/>
        </w:rPr>
        <w:t>Experimental site</w:t>
      </w:r>
    </w:p>
    <w:p w:rsidR="00F83B18" w:rsidRPr="00FA510F" w:rsidRDefault="00B134A4" w:rsidP="009421F2">
      <w:pPr>
        <w:snapToGrid w:val="0"/>
        <w:spacing w:after="0" w:line="240" w:lineRule="auto"/>
        <w:ind w:firstLine="425"/>
        <w:jc w:val="both"/>
        <w:rPr>
          <w:rFonts w:ascii="Times New Roman" w:eastAsia="Georgia" w:hAnsi="Times New Roman" w:cs="Times New Roman"/>
          <w:color w:val="FF0000"/>
          <w:sz w:val="20"/>
          <w:szCs w:val="24"/>
        </w:rPr>
      </w:pPr>
      <w:r w:rsidRPr="00FA510F">
        <w:rPr>
          <w:rFonts w:ascii="Times New Roman" w:hAnsi="Times New Roman" w:cs="Times New Roman"/>
          <w:sz w:val="20"/>
          <w:szCs w:val="24"/>
        </w:rPr>
        <w:t>The field trials were conducted at the Teaching and Research farm of Rivers State University of Science and Technology located in the humid forest zone of Southern Nigeria (FAO, 1994). The soil is an acidic sandy loam whic</w:t>
      </w:r>
      <w:r w:rsidR="007856A1" w:rsidRPr="00FA510F">
        <w:rPr>
          <w:rFonts w:ascii="Times New Roman" w:hAnsi="Times New Roman" w:cs="Times New Roman"/>
          <w:sz w:val="20"/>
          <w:szCs w:val="24"/>
        </w:rPr>
        <w:t>h occurs over sedimentary rock</w:t>
      </w:r>
      <w:r w:rsidR="00C46AB1" w:rsidRPr="00FA510F">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FA510F">
        <w:rPr>
          <w:rFonts w:ascii="Times New Roman" w:hAnsi="Times New Roman" w:cs="Times New Roman"/>
          <w:sz w:val="20"/>
          <w:szCs w:val="24"/>
        </w:rPr>
        <w:t>T</w:t>
      </w:r>
      <w:r w:rsidR="00150A4C" w:rsidRPr="00FA510F">
        <w:rPr>
          <w:rFonts w:ascii="Times New Roman" w:hAnsi="Times New Roman" w:cs="Times New Roman"/>
          <w:sz w:val="20"/>
          <w:szCs w:val="24"/>
        </w:rPr>
        <w:t>he acidic level is 4</w:t>
      </w:r>
      <w:r w:rsidR="003337C8" w:rsidRPr="00FA510F">
        <w:rPr>
          <w:rFonts w:ascii="Times New Roman" w:hAnsi="Times New Roman" w:cs="Times New Roman"/>
          <w:sz w:val="20"/>
          <w:szCs w:val="24"/>
        </w:rPr>
        <w:t>.</w:t>
      </w:r>
      <w:r w:rsidR="00150A4C" w:rsidRPr="00FA510F">
        <w:rPr>
          <w:rFonts w:ascii="Times New Roman" w:hAnsi="Times New Roman" w:cs="Times New Roman"/>
          <w:sz w:val="20"/>
          <w:szCs w:val="24"/>
        </w:rPr>
        <w:t>8, it is deficient in macro nutrients N</w:t>
      </w:r>
      <w:r w:rsidR="00150A4C" w:rsidRPr="00FA510F">
        <w:rPr>
          <w:rFonts w:ascii="Times New Roman" w:hAnsi="Times New Roman" w:cs="Times New Roman"/>
          <w:sz w:val="20"/>
          <w:szCs w:val="24"/>
          <w:vertAlign w:val="subscript"/>
        </w:rPr>
        <w:t>2</w:t>
      </w:r>
      <w:r w:rsidR="00150A4C" w:rsidRPr="00FA510F">
        <w:rPr>
          <w:rFonts w:ascii="Times New Roman" w:hAnsi="Times New Roman" w:cs="Times New Roman"/>
          <w:sz w:val="20"/>
          <w:szCs w:val="24"/>
        </w:rPr>
        <w:t xml:space="preserve"> -, M</w:t>
      </w:r>
      <w:r w:rsidR="001E246E" w:rsidRPr="00FA510F">
        <w:rPr>
          <w:rFonts w:ascii="Times New Roman" w:hAnsi="Times New Roman" w:cs="Times New Roman"/>
          <w:sz w:val="20"/>
          <w:szCs w:val="24"/>
        </w:rPr>
        <w:t>g-, K-, but high in phosphorus,</w:t>
      </w:r>
      <w:r w:rsidR="00150A4C" w:rsidRPr="00FA510F">
        <w:rPr>
          <w:rFonts w:ascii="Times New Roman" w:hAnsi="Times New Roman" w:cs="Times New Roman"/>
          <w:sz w:val="20"/>
          <w:szCs w:val="24"/>
        </w:rPr>
        <w:t xml:space="preserve"> which is why there was need to improve the soil nutrient </w:t>
      </w:r>
      <w:r w:rsidR="004E27A1" w:rsidRPr="00FA510F">
        <w:rPr>
          <w:rFonts w:ascii="Times New Roman" w:hAnsi="Times New Roman" w:cs="Times New Roman"/>
          <w:sz w:val="20"/>
          <w:szCs w:val="24"/>
        </w:rPr>
        <w:t>status.</w:t>
      </w:r>
      <w:r w:rsidR="00446095" w:rsidRPr="00FA510F">
        <w:rPr>
          <w:rFonts w:ascii="Times New Roman" w:eastAsia="Georgia" w:hAnsi="Times New Roman" w:cs="Times New Roman"/>
          <w:sz w:val="20"/>
          <w:szCs w:val="24"/>
        </w:rPr>
        <w:t xml:space="preserve"> The University is on latitude </w:t>
      </w:r>
      <w:r w:rsidR="001E246E" w:rsidRPr="00FA510F">
        <w:rPr>
          <w:rFonts w:ascii="Times New Roman" w:eastAsia="Georgia" w:hAnsi="Times New Roman" w:cs="Times New Roman"/>
          <w:sz w:val="20"/>
          <w:szCs w:val="24"/>
        </w:rPr>
        <w:t>4</w:t>
      </w:r>
      <w:r w:rsidR="001E246E" w:rsidRPr="00FA510F">
        <w:rPr>
          <w:rFonts w:ascii="Times New Roman" w:eastAsia="Georgia" w:hAnsi="Times New Roman" w:cs="Times New Roman"/>
          <w:sz w:val="20"/>
          <w:szCs w:val="24"/>
          <w:vertAlign w:val="superscript"/>
        </w:rPr>
        <w:t>0</w:t>
      </w:r>
      <w:r w:rsidR="00446095" w:rsidRPr="00FA510F">
        <w:rPr>
          <w:rFonts w:ascii="Times New Roman" w:eastAsia="Georgia" w:hAnsi="Times New Roman" w:cs="Times New Roman"/>
          <w:sz w:val="20"/>
          <w:szCs w:val="24"/>
        </w:rPr>
        <w:t xml:space="preserve">31’to </w:t>
      </w:r>
      <w:r w:rsidR="001E246E" w:rsidRPr="00FA510F">
        <w:rPr>
          <w:rFonts w:ascii="Times New Roman" w:eastAsia="Georgia" w:hAnsi="Times New Roman" w:cs="Times New Roman"/>
          <w:sz w:val="20"/>
          <w:szCs w:val="24"/>
        </w:rPr>
        <w:t>5</w:t>
      </w:r>
      <w:r w:rsidR="001E246E" w:rsidRPr="00FA510F">
        <w:rPr>
          <w:rFonts w:ascii="Times New Roman" w:eastAsia="Georgia" w:hAnsi="Times New Roman" w:cs="Times New Roman"/>
          <w:sz w:val="20"/>
          <w:szCs w:val="24"/>
          <w:vertAlign w:val="superscript"/>
        </w:rPr>
        <w:t>0</w:t>
      </w:r>
      <w:r w:rsidR="00446095" w:rsidRPr="00FA510F">
        <w:rPr>
          <w:rFonts w:ascii="Times New Roman" w:eastAsia="Georgia" w:hAnsi="Times New Roman" w:cs="Times New Roman"/>
          <w:sz w:val="20"/>
          <w:szCs w:val="24"/>
        </w:rPr>
        <w:t>N</w:t>
      </w:r>
      <w:r w:rsidR="001E246E"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and longitude</w:t>
      </w:r>
      <w:r w:rsidR="001E246E" w:rsidRPr="00FA510F">
        <w:rPr>
          <w:rFonts w:ascii="Times New Roman" w:eastAsia="Georgia" w:hAnsi="Times New Roman" w:cs="Times New Roman"/>
          <w:sz w:val="20"/>
          <w:szCs w:val="24"/>
        </w:rPr>
        <w:t xml:space="preserve"> 6</w:t>
      </w:r>
      <w:r w:rsidR="001E246E" w:rsidRPr="00FA510F">
        <w:rPr>
          <w:rFonts w:ascii="Times New Roman" w:eastAsia="Georgia" w:hAnsi="Times New Roman" w:cs="Times New Roman"/>
          <w:sz w:val="20"/>
          <w:szCs w:val="24"/>
          <w:vertAlign w:val="superscript"/>
        </w:rPr>
        <w:t>0</w:t>
      </w:r>
      <w:r w:rsidR="00446095" w:rsidRPr="00FA510F">
        <w:rPr>
          <w:rFonts w:ascii="Times New Roman" w:eastAsia="Georgia" w:hAnsi="Times New Roman" w:cs="Times New Roman"/>
          <w:sz w:val="20"/>
          <w:szCs w:val="24"/>
        </w:rPr>
        <w:t xml:space="preserve">41’to </w:t>
      </w:r>
      <w:r w:rsidR="0086721A" w:rsidRPr="00FA510F">
        <w:rPr>
          <w:rFonts w:ascii="Times New Roman" w:eastAsia="Georgia" w:hAnsi="Times New Roman" w:cs="Times New Roman"/>
          <w:sz w:val="20"/>
          <w:szCs w:val="24"/>
        </w:rPr>
        <w:t>7</w:t>
      </w:r>
      <w:r w:rsidR="0086721A" w:rsidRPr="00FA510F">
        <w:rPr>
          <w:rFonts w:ascii="Times New Roman" w:eastAsia="Georgia" w:hAnsi="Times New Roman" w:cs="Times New Roman"/>
          <w:sz w:val="20"/>
          <w:szCs w:val="24"/>
          <w:vertAlign w:val="superscript"/>
        </w:rPr>
        <w:t>0</w:t>
      </w:r>
      <w:r w:rsidR="00446095" w:rsidRPr="00FA510F">
        <w:rPr>
          <w:rFonts w:ascii="Times New Roman" w:eastAsia="Georgia" w:hAnsi="Times New Roman" w:cs="Times New Roman"/>
          <w:sz w:val="20"/>
          <w:szCs w:val="24"/>
        </w:rPr>
        <w:t>E, with</w:t>
      </w:r>
      <w:r w:rsidR="0086721A"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an average temperature o</w:t>
      </w:r>
      <w:r w:rsidR="0086721A" w:rsidRPr="00FA510F">
        <w:rPr>
          <w:rFonts w:ascii="Times New Roman" w:eastAsia="Georgia" w:hAnsi="Times New Roman" w:cs="Times New Roman"/>
          <w:sz w:val="20"/>
          <w:szCs w:val="24"/>
        </w:rPr>
        <w:t xml:space="preserve">f </w:t>
      </w:r>
      <w:r w:rsidR="00446095" w:rsidRPr="00FA510F">
        <w:rPr>
          <w:rFonts w:ascii="Times New Roman" w:eastAsia="Georgia" w:hAnsi="Times New Roman" w:cs="Times New Roman"/>
          <w:sz w:val="20"/>
          <w:szCs w:val="24"/>
        </w:rPr>
        <w:t>2</w:t>
      </w:r>
      <w:r w:rsidR="0086721A" w:rsidRPr="00FA510F">
        <w:rPr>
          <w:rFonts w:ascii="Times New Roman" w:eastAsia="Georgia" w:hAnsi="Times New Roman" w:cs="Times New Roman"/>
          <w:sz w:val="20"/>
          <w:szCs w:val="24"/>
        </w:rPr>
        <w:t>7</w:t>
      </w:r>
      <w:r w:rsidR="0086721A" w:rsidRPr="00FA510F">
        <w:rPr>
          <w:rFonts w:ascii="Times New Roman" w:eastAsia="Georgia" w:hAnsi="Times New Roman" w:cs="Times New Roman"/>
          <w:sz w:val="20"/>
          <w:szCs w:val="24"/>
          <w:vertAlign w:val="superscript"/>
        </w:rPr>
        <w:t>0</w:t>
      </w:r>
      <w:r w:rsidR="00446095" w:rsidRPr="00FA510F">
        <w:rPr>
          <w:rFonts w:ascii="Times New Roman" w:eastAsia="Georgia" w:hAnsi="Times New Roman" w:cs="Times New Roman"/>
          <w:sz w:val="20"/>
          <w:szCs w:val="24"/>
        </w:rPr>
        <w:t>C</w:t>
      </w:r>
      <w:r w:rsidR="0086721A"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relative</w:t>
      </w:r>
      <w:r w:rsidR="0086721A"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humidity of 78%</w:t>
      </w:r>
      <w:r w:rsidR="0086721A"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and</w:t>
      </w:r>
      <w:r w:rsidR="0086721A"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average</w:t>
      </w:r>
      <w:r w:rsidR="0086721A"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 xml:space="preserve">rainfall </w:t>
      </w:r>
      <w:r w:rsidR="00446095" w:rsidRPr="00FA510F">
        <w:rPr>
          <w:rFonts w:ascii="Times New Roman" w:eastAsia="Georgia" w:hAnsi="Times New Roman" w:cs="Times New Roman"/>
          <w:sz w:val="20"/>
          <w:szCs w:val="24"/>
        </w:rPr>
        <w:lastRenderedPageBreak/>
        <w:t>that</w:t>
      </w:r>
      <w:r w:rsidR="0086721A"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ranges from 2500 –4000mm (</w:t>
      </w:r>
      <w:proofErr w:type="spellStart"/>
      <w:r w:rsidR="00446095" w:rsidRPr="00FA510F">
        <w:rPr>
          <w:rFonts w:ascii="Times New Roman" w:eastAsia="Georgia" w:hAnsi="Times New Roman" w:cs="Times New Roman"/>
          <w:sz w:val="20"/>
          <w:szCs w:val="24"/>
        </w:rPr>
        <w:t>Nwankwo</w:t>
      </w:r>
      <w:proofErr w:type="spellEnd"/>
      <w:r w:rsidR="0086721A"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and</w:t>
      </w:r>
      <w:r w:rsidR="0086721A" w:rsidRPr="00FA510F">
        <w:rPr>
          <w:rFonts w:ascii="Times New Roman" w:eastAsia="Georgia" w:hAnsi="Times New Roman" w:cs="Times New Roman"/>
          <w:color w:val="FF0000"/>
          <w:sz w:val="20"/>
          <w:szCs w:val="24"/>
        </w:rPr>
        <w:t xml:space="preserve"> </w:t>
      </w:r>
      <w:proofErr w:type="spellStart"/>
      <w:r w:rsidR="00446095" w:rsidRPr="00FA510F">
        <w:rPr>
          <w:rFonts w:ascii="Times New Roman" w:eastAsia="Georgia" w:hAnsi="Times New Roman" w:cs="Times New Roman"/>
          <w:sz w:val="20"/>
          <w:szCs w:val="24"/>
        </w:rPr>
        <w:t>Ehirim</w:t>
      </w:r>
      <w:proofErr w:type="spellEnd"/>
      <w:r w:rsidR="00446095" w:rsidRPr="00FA510F">
        <w:rPr>
          <w:rFonts w:ascii="Times New Roman" w:eastAsia="Georgia" w:hAnsi="Times New Roman" w:cs="Times New Roman"/>
          <w:sz w:val="20"/>
          <w:szCs w:val="24"/>
        </w:rPr>
        <w:t>,</w:t>
      </w:r>
      <w:r w:rsidR="0086721A" w:rsidRPr="00FA510F">
        <w:rPr>
          <w:rFonts w:ascii="Times New Roman" w:eastAsia="Georgia" w:hAnsi="Times New Roman" w:cs="Times New Roman"/>
          <w:sz w:val="20"/>
          <w:szCs w:val="24"/>
        </w:rPr>
        <w:t xml:space="preserve"> </w:t>
      </w:r>
      <w:r w:rsidR="00446095" w:rsidRPr="00FA510F">
        <w:rPr>
          <w:rFonts w:ascii="Times New Roman" w:eastAsia="Georgia" w:hAnsi="Times New Roman" w:cs="Times New Roman"/>
          <w:sz w:val="20"/>
          <w:szCs w:val="24"/>
        </w:rPr>
        <w:t>2010).</w:t>
      </w:r>
    </w:p>
    <w:p w:rsidR="00FA510F" w:rsidRPr="00FA510F" w:rsidRDefault="00B6728E" w:rsidP="009421F2">
      <w:pPr>
        <w:snapToGrid w:val="0"/>
        <w:spacing w:after="0" w:line="240" w:lineRule="auto"/>
        <w:jc w:val="both"/>
        <w:rPr>
          <w:rFonts w:ascii="Times New Roman" w:eastAsia="Georgia" w:hAnsi="Times New Roman" w:cs="Times New Roman"/>
          <w:b/>
          <w:color w:val="000000" w:themeColor="text1"/>
          <w:sz w:val="20"/>
          <w:szCs w:val="24"/>
        </w:rPr>
      </w:pPr>
      <w:r w:rsidRPr="00FA510F">
        <w:rPr>
          <w:rFonts w:ascii="Times New Roman" w:eastAsia="Georgia" w:hAnsi="Times New Roman" w:cs="Times New Roman"/>
          <w:b/>
          <w:color w:val="000000" w:themeColor="text1"/>
          <w:sz w:val="20"/>
          <w:szCs w:val="24"/>
        </w:rPr>
        <w:t>Experimental Materials</w:t>
      </w:r>
    </w:p>
    <w:p w:rsidR="00F83B18" w:rsidRPr="00FA510F" w:rsidRDefault="00FA510F" w:rsidP="009421F2">
      <w:pPr>
        <w:snapToGrid w:val="0"/>
        <w:spacing w:after="0" w:line="240" w:lineRule="auto"/>
        <w:ind w:firstLine="425"/>
        <w:jc w:val="both"/>
        <w:rPr>
          <w:rFonts w:ascii="Times New Roman" w:hAnsi="Times New Roman" w:cs="Times New Roman"/>
          <w:sz w:val="20"/>
          <w:szCs w:val="24"/>
          <w:lang w:eastAsia="zh-CN"/>
        </w:rPr>
      </w:pPr>
      <w:r w:rsidRPr="00FA510F">
        <w:rPr>
          <w:rFonts w:ascii="Times New Roman" w:hAnsi="Times New Roman" w:cs="Times New Roman"/>
          <w:sz w:val="20"/>
          <w:szCs w:val="24"/>
        </w:rPr>
        <w:t>T</w:t>
      </w:r>
      <w:r w:rsidR="004E27A1" w:rsidRPr="00FA510F">
        <w:rPr>
          <w:rFonts w:ascii="Times New Roman" w:hAnsi="Times New Roman" w:cs="Times New Roman"/>
          <w:sz w:val="20"/>
          <w:szCs w:val="24"/>
        </w:rPr>
        <w:t>he experimental materials were</w:t>
      </w:r>
      <w:r w:rsidR="007856A1" w:rsidRPr="00FA510F">
        <w:rPr>
          <w:rFonts w:ascii="Times New Roman" w:hAnsi="Times New Roman" w:cs="Times New Roman"/>
          <w:sz w:val="20"/>
          <w:szCs w:val="24"/>
        </w:rPr>
        <w:t xml:space="preserve"> made of</w:t>
      </w:r>
      <w:r w:rsidR="002E4C13" w:rsidRPr="00FA510F">
        <w:rPr>
          <w:rFonts w:ascii="Times New Roman" w:hAnsi="Times New Roman" w:cs="Times New Roman"/>
          <w:sz w:val="20"/>
          <w:szCs w:val="24"/>
        </w:rPr>
        <w:t xml:space="preserve"> the following</w:t>
      </w:r>
      <w:r w:rsidR="00BF1D82" w:rsidRPr="00FA510F">
        <w:rPr>
          <w:rFonts w:ascii="Times New Roman" w:hAnsi="Times New Roman" w:cs="Times New Roman"/>
          <w:sz w:val="20"/>
          <w:szCs w:val="24"/>
        </w:rPr>
        <w:t xml:space="preserve">: </w:t>
      </w:r>
      <w:r w:rsidR="004E27A1" w:rsidRPr="00FA510F">
        <w:rPr>
          <w:rFonts w:ascii="Times New Roman" w:hAnsi="Times New Roman" w:cs="Times New Roman"/>
          <w:sz w:val="20"/>
          <w:szCs w:val="24"/>
        </w:rPr>
        <w:t>Calcutta 4</w:t>
      </w:r>
      <w:r w:rsidR="007856A1" w:rsidRPr="00FA510F">
        <w:rPr>
          <w:rFonts w:ascii="Times New Roman" w:hAnsi="Times New Roman" w:cs="Times New Roman"/>
          <w:sz w:val="20"/>
          <w:szCs w:val="24"/>
        </w:rPr>
        <w:t xml:space="preserve"> (C4),</w:t>
      </w:r>
      <w:r w:rsidR="002E4C13" w:rsidRPr="00FA510F">
        <w:rPr>
          <w:rFonts w:ascii="Times New Roman" w:hAnsi="Times New Roman" w:cs="Times New Roman"/>
          <w:sz w:val="20"/>
          <w:szCs w:val="24"/>
        </w:rPr>
        <w:t xml:space="preserve"> a wild diploid</w:t>
      </w:r>
      <w:r w:rsidR="008060DD" w:rsidRPr="00FA510F">
        <w:rPr>
          <w:rFonts w:ascii="Times New Roman" w:hAnsi="Times New Roman" w:cs="Times New Roman"/>
          <w:sz w:val="20"/>
          <w:szCs w:val="24"/>
        </w:rPr>
        <w:t xml:space="preserve"> dessert banana with AA genome;</w:t>
      </w:r>
      <w:r w:rsidR="00BF1D82" w:rsidRPr="00FA510F">
        <w:rPr>
          <w:rFonts w:ascii="Times New Roman" w:hAnsi="Times New Roman" w:cs="Times New Roman"/>
          <w:sz w:val="20"/>
          <w:szCs w:val="24"/>
        </w:rPr>
        <w:t xml:space="preserve"> </w:t>
      </w:r>
      <w:proofErr w:type="spellStart"/>
      <w:r w:rsidR="004E27A1" w:rsidRPr="00FA510F">
        <w:rPr>
          <w:rFonts w:ascii="Times New Roman" w:hAnsi="Times New Roman" w:cs="Times New Roman"/>
          <w:sz w:val="20"/>
          <w:szCs w:val="24"/>
        </w:rPr>
        <w:t>Yangambi</w:t>
      </w:r>
      <w:proofErr w:type="spellEnd"/>
      <w:r w:rsidR="006C7B43" w:rsidRPr="00FA510F">
        <w:rPr>
          <w:rFonts w:ascii="Times New Roman" w:hAnsi="Times New Roman" w:cs="Times New Roman"/>
          <w:sz w:val="20"/>
          <w:szCs w:val="24"/>
        </w:rPr>
        <w:t xml:space="preserve"> (km5) </w:t>
      </w:r>
      <w:r w:rsidR="002E4C13" w:rsidRPr="00FA510F">
        <w:rPr>
          <w:rFonts w:ascii="Times New Roman" w:hAnsi="Times New Roman" w:cs="Times New Roman"/>
          <w:sz w:val="20"/>
          <w:szCs w:val="24"/>
        </w:rPr>
        <w:t>a desser</w:t>
      </w:r>
      <w:r w:rsidR="008060DD" w:rsidRPr="00FA510F">
        <w:rPr>
          <w:rFonts w:ascii="Times New Roman" w:hAnsi="Times New Roman" w:cs="Times New Roman"/>
          <w:sz w:val="20"/>
          <w:szCs w:val="24"/>
        </w:rPr>
        <w:t>t diploid banana with AA genome;</w:t>
      </w:r>
      <w:r w:rsidR="006C7B43" w:rsidRPr="00FA510F">
        <w:rPr>
          <w:rFonts w:ascii="Times New Roman" w:hAnsi="Times New Roman" w:cs="Times New Roman"/>
          <w:sz w:val="20"/>
          <w:szCs w:val="24"/>
        </w:rPr>
        <w:t xml:space="preserve"> </w:t>
      </w:r>
      <w:proofErr w:type="spellStart"/>
      <w:r w:rsidR="003337C8" w:rsidRPr="00FA510F">
        <w:rPr>
          <w:rFonts w:ascii="Times New Roman" w:hAnsi="Times New Roman" w:cs="Times New Roman"/>
          <w:sz w:val="20"/>
          <w:szCs w:val="24"/>
        </w:rPr>
        <w:t>Agbag</w:t>
      </w:r>
      <w:r w:rsidR="004E27A1" w:rsidRPr="00FA510F">
        <w:rPr>
          <w:rFonts w:ascii="Times New Roman" w:hAnsi="Times New Roman" w:cs="Times New Roman"/>
          <w:sz w:val="20"/>
          <w:szCs w:val="24"/>
        </w:rPr>
        <w:t>ba</w:t>
      </w:r>
      <w:proofErr w:type="spellEnd"/>
      <w:r w:rsidR="006C7B43" w:rsidRPr="00FA510F">
        <w:rPr>
          <w:rFonts w:ascii="Times New Roman" w:hAnsi="Times New Roman" w:cs="Times New Roman"/>
          <w:sz w:val="20"/>
          <w:szCs w:val="24"/>
        </w:rPr>
        <w:t xml:space="preserve"> </w:t>
      </w:r>
      <w:r w:rsidR="00BF28CD" w:rsidRPr="00FA510F">
        <w:rPr>
          <w:rFonts w:ascii="Times New Roman" w:hAnsi="Times New Roman" w:cs="Times New Roman"/>
          <w:sz w:val="20"/>
          <w:szCs w:val="24"/>
        </w:rPr>
        <w:t>a</w:t>
      </w:r>
      <w:r w:rsidR="006C7B43" w:rsidRPr="00FA510F">
        <w:rPr>
          <w:rFonts w:ascii="Times New Roman" w:hAnsi="Times New Roman" w:cs="Times New Roman"/>
          <w:sz w:val="20"/>
          <w:szCs w:val="24"/>
        </w:rPr>
        <w:t xml:space="preserve"> land race triploid false h</w:t>
      </w:r>
      <w:r w:rsidR="00BF28CD" w:rsidRPr="00FA510F">
        <w:rPr>
          <w:rFonts w:ascii="Times New Roman" w:hAnsi="Times New Roman" w:cs="Times New Roman"/>
          <w:sz w:val="20"/>
          <w:szCs w:val="24"/>
        </w:rPr>
        <w:t xml:space="preserve">orn </w:t>
      </w:r>
      <w:r w:rsidR="001B00F1" w:rsidRPr="00FA510F">
        <w:rPr>
          <w:rFonts w:ascii="Times New Roman" w:hAnsi="Times New Roman" w:cs="Times New Roman"/>
          <w:sz w:val="20"/>
          <w:szCs w:val="24"/>
        </w:rPr>
        <w:t>type plantain with AAB gen</w:t>
      </w:r>
      <w:r w:rsidR="008060DD" w:rsidRPr="00FA510F">
        <w:rPr>
          <w:rFonts w:ascii="Times New Roman" w:hAnsi="Times New Roman" w:cs="Times New Roman"/>
          <w:sz w:val="20"/>
          <w:szCs w:val="24"/>
        </w:rPr>
        <w:t>ome;</w:t>
      </w:r>
      <w:r w:rsidR="00BF1D82" w:rsidRPr="00FA510F">
        <w:rPr>
          <w:rFonts w:ascii="Times New Roman" w:hAnsi="Times New Roman" w:cs="Times New Roman"/>
          <w:sz w:val="20"/>
          <w:szCs w:val="24"/>
        </w:rPr>
        <w:t xml:space="preserve"> </w:t>
      </w:r>
      <w:proofErr w:type="spellStart"/>
      <w:r w:rsidR="004E27A1" w:rsidRPr="00FA510F">
        <w:rPr>
          <w:rFonts w:ascii="Times New Roman" w:hAnsi="Times New Roman" w:cs="Times New Roman"/>
          <w:sz w:val="20"/>
          <w:szCs w:val="24"/>
        </w:rPr>
        <w:t>ObinaiEwai</w:t>
      </w:r>
      <w:proofErr w:type="spellEnd"/>
      <w:r w:rsidR="004E27A1" w:rsidRPr="00FA510F">
        <w:rPr>
          <w:rFonts w:ascii="Times New Roman" w:hAnsi="Times New Roman" w:cs="Times New Roman"/>
          <w:sz w:val="20"/>
          <w:szCs w:val="24"/>
        </w:rPr>
        <w:t>,</w:t>
      </w:r>
      <w:r w:rsidR="001B00F1" w:rsidRPr="00FA510F">
        <w:rPr>
          <w:rFonts w:ascii="Times New Roman" w:hAnsi="Times New Roman" w:cs="Times New Roman"/>
          <w:sz w:val="20"/>
          <w:szCs w:val="24"/>
        </w:rPr>
        <w:t xml:space="preserve"> a land race false h</w:t>
      </w:r>
      <w:r w:rsidR="00BF28CD" w:rsidRPr="00FA510F">
        <w:rPr>
          <w:rFonts w:ascii="Times New Roman" w:hAnsi="Times New Roman" w:cs="Times New Roman"/>
          <w:sz w:val="20"/>
          <w:szCs w:val="24"/>
        </w:rPr>
        <w:t>orn tri</w:t>
      </w:r>
      <w:r w:rsidR="001B00F1" w:rsidRPr="00FA510F">
        <w:rPr>
          <w:rFonts w:ascii="Times New Roman" w:hAnsi="Times New Roman" w:cs="Times New Roman"/>
          <w:sz w:val="20"/>
          <w:szCs w:val="24"/>
        </w:rPr>
        <w:t>ploid plantain with AAB gen</w:t>
      </w:r>
      <w:r w:rsidR="008060DD" w:rsidRPr="00FA510F">
        <w:rPr>
          <w:rFonts w:ascii="Times New Roman" w:hAnsi="Times New Roman" w:cs="Times New Roman"/>
          <w:sz w:val="20"/>
          <w:szCs w:val="24"/>
        </w:rPr>
        <w:t>ome;</w:t>
      </w:r>
      <w:r w:rsidR="00BF1D82" w:rsidRPr="00FA510F">
        <w:rPr>
          <w:rFonts w:ascii="Times New Roman" w:hAnsi="Times New Roman" w:cs="Times New Roman"/>
          <w:sz w:val="20"/>
          <w:szCs w:val="24"/>
        </w:rPr>
        <w:t xml:space="preserve"> </w:t>
      </w:r>
      <w:r w:rsidR="00BF28CD" w:rsidRPr="00FA510F">
        <w:rPr>
          <w:rFonts w:ascii="Times New Roman" w:hAnsi="Times New Roman" w:cs="Times New Roman"/>
          <w:sz w:val="20"/>
          <w:szCs w:val="24"/>
        </w:rPr>
        <w:t>An unknown plantain</w:t>
      </w:r>
      <w:r w:rsidR="005A2087" w:rsidRPr="00FA510F">
        <w:rPr>
          <w:rFonts w:ascii="Times New Roman" w:hAnsi="Times New Roman" w:cs="Times New Roman"/>
          <w:sz w:val="20"/>
          <w:szCs w:val="24"/>
        </w:rPr>
        <w:t>,</w:t>
      </w:r>
      <w:r w:rsidR="00BF1D82" w:rsidRPr="00FA510F">
        <w:rPr>
          <w:rFonts w:ascii="Times New Roman" w:hAnsi="Times New Roman" w:cs="Times New Roman"/>
          <w:sz w:val="20"/>
          <w:szCs w:val="24"/>
        </w:rPr>
        <w:t xml:space="preserve"> </w:t>
      </w:r>
      <w:r w:rsidR="005A2087" w:rsidRPr="00FA510F">
        <w:rPr>
          <w:rFonts w:ascii="Times New Roman" w:hAnsi="Times New Roman" w:cs="Times New Roman"/>
          <w:sz w:val="20"/>
          <w:szCs w:val="24"/>
        </w:rPr>
        <w:t xml:space="preserve">a medium unidentified </w:t>
      </w:r>
      <w:r w:rsidR="008060DD" w:rsidRPr="00FA510F">
        <w:rPr>
          <w:rFonts w:ascii="Times New Roman" w:hAnsi="Times New Roman" w:cs="Times New Roman"/>
          <w:sz w:val="20"/>
          <w:szCs w:val="24"/>
        </w:rPr>
        <w:t>triploid</w:t>
      </w:r>
      <w:r w:rsidR="00C715C6" w:rsidRPr="00FA510F">
        <w:rPr>
          <w:rFonts w:ascii="Times New Roman" w:hAnsi="Times New Roman" w:cs="Times New Roman"/>
          <w:sz w:val="20"/>
          <w:szCs w:val="24"/>
        </w:rPr>
        <w:t xml:space="preserve"> plantain; and </w:t>
      </w:r>
      <w:r w:rsidR="00531A6B" w:rsidRPr="00FA510F">
        <w:rPr>
          <w:rFonts w:ascii="Times New Roman" w:hAnsi="Times New Roman" w:cs="Times New Roman"/>
          <w:sz w:val="20"/>
          <w:szCs w:val="24"/>
        </w:rPr>
        <w:t>UST/P</w:t>
      </w:r>
      <w:r w:rsidR="004E27A1" w:rsidRPr="00FA510F">
        <w:rPr>
          <w:rFonts w:ascii="Times New Roman" w:hAnsi="Times New Roman" w:cs="Times New Roman"/>
          <w:sz w:val="20"/>
          <w:szCs w:val="24"/>
        </w:rPr>
        <w:t>/02/01, a medium triploid plan</w:t>
      </w:r>
      <w:r w:rsidR="005A2087" w:rsidRPr="00FA510F">
        <w:rPr>
          <w:rFonts w:ascii="Times New Roman" w:hAnsi="Times New Roman" w:cs="Times New Roman"/>
          <w:sz w:val="20"/>
          <w:szCs w:val="24"/>
        </w:rPr>
        <w:t>tain developed at R</w:t>
      </w:r>
      <w:r w:rsidR="00531A6B" w:rsidRPr="00FA510F">
        <w:rPr>
          <w:rFonts w:ascii="Times New Roman" w:hAnsi="Times New Roman" w:cs="Times New Roman"/>
          <w:sz w:val="20"/>
          <w:szCs w:val="24"/>
        </w:rPr>
        <w:t xml:space="preserve">ivers State </w:t>
      </w:r>
      <w:r w:rsidR="00B6728E" w:rsidRPr="00FA510F">
        <w:rPr>
          <w:rFonts w:ascii="Times New Roman" w:hAnsi="Times New Roman" w:cs="Times New Roman"/>
          <w:sz w:val="20"/>
          <w:szCs w:val="24"/>
        </w:rPr>
        <w:t>University</w:t>
      </w:r>
      <w:r w:rsidR="00531A6B" w:rsidRPr="00FA510F">
        <w:rPr>
          <w:rFonts w:ascii="Times New Roman" w:hAnsi="Times New Roman" w:cs="Times New Roman"/>
          <w:sz w:val="20"/>
          <w:szCs w:val="24"/>
        </w:rPr>
        <w:t xml:space="preserve"> of Science and Technology</w:t>
      </w:r>
      <w:r w:rsidR="007C583F" w:rsidRPr="00FA510F">
        <w:rPr>
          <w:rFonts w:ascii="Times New Roman" w:hAnsi="Times New Roman" w:cs="Times New Roman"/>
          <w:sz w:val="20"/>
          <w:szCs w:val="24"/>
        </w:rPr>
        <w:t xml:space="preserve"> </w:t>
      </w:r>
      <w:r w:rsidR="00531A6B" w:rsidRPr="00FA510F">
        <w:rPr>
          <w:rFonts w:ascii="Times New Roman" w:hAnsi="Times New Roman" w:cs="Times New Roman"/>
          <w:sz w:val="20"/>
          <w:szCs w:val="24"/>
        </w:rPr>
        <w:t>Port Harcourt</w:t>
      </w:r>
      <w:r w:rsidR="004E27A1" w:rsidRPr="00FA510F">
        <w:rPr>
          <w:rFonts w:ascii="Times New Roman" w:hAnsi="Times New Roman" w:cs="Times New Roman"/>
          <w:sz w:val="20"/>
          <w:szCs w:val="24"/>
        </w:rPr>
        <w:t>, T</w:t>
      </w:r>
      <w:r w:rsidR="007C583F" w:rsidRPr="00FA510F">
        <w:rPr>
          <w:rFonts w:ascii="Times New Roman" w:hAnsi="Times New Roman" w:cs="Times New Roman"/>
          <w:sz w:val="20"/>
          <w:szCs w:val="24"/>
        </w:rPr>
        <w:t>eaching</w:t>
      </w:r>
      <w:r w:rsidRPr="00FA510F">
        <w:rPr>
          <w:rFonts w:ascii="Times New Roman" w:hAnsi="Times New Roman" w:cs="Times New Roman"/>
          <w:sz w:val="20"/>
          <w:szCs w:val="24"/>
        </w:rPr>
        <w:t xml:space="preserve"> &amp; </w:t>
      </w:r>
      <w:r w:rsidR="007C583F" w:rsidRPr="00FA510F">
        <w:rPr>
          <w:rFonts w:ascii="Times New Roman" w:hAnsi="Times New Roman" w:cs="Times New Roman"/>
          <w:sz w:val="20"/>
          <w:szCs w:val="24"/>
        </w:rPr>
        <w:t>Research</w:t>
      </w:r>
      <w:r w:rsidR="00531A6B" w:rsidRPr="00FA510F">
        <w:rPr>
          <w:rFonts w:ascii="Times New Roman" w:hAnsi="Times New Roman" w:cs="Times New Roman"/>
          <w:sz w:val="20"/>
          <w:szCs w:val="24"/>
        </w:rPr>
        <w:t xml:space="preserve"> F</w:t>
      </w:r>
      <w:r w:rsidR="004E27A1" w:rsidRPr="00FA510F">
        <w:rPr>
          <w:rFonts w:ascii="Times New Roman" w:hAnsi="Times New Roman" w:cs="Times New Roman"/>
          <w:sz w:val="20"/>
          <w:szCs w:val="24"/>
        </w:rPr>
        <w:t>arm</w:t>
      </w:r>
      <w:r w:rsidR="00531A6B" w:rsidRPr="00FA510F">
        <w:rPr>
          <w:rFonts w:ascii="Times New Roman" w:hAnsi="Times New Roman" w:cs="Times New Roman"/>
          <w:sz w:val="20"/>
          <w:szCs w:val="24"/>
        </w:rPr>
        <w:t>.</w:t>
      </w:r>
      <w:r w:rsidR="00F83B18" w:rsidRPr="00FA510F">
        <w:rPr>
          <w:rFonts w:ascii="Times New Roman" w:hAnsi="Times New Roman" w:cs="Times New Roman"/>
          <w:sz w:val="20"/>
          <w:szCs w:val="24"/>
        </w:rPr>
        <w:t xml:space="preserve"> The planting materials were sourced from the Teaching and Research Farm of </w:t>
      </w:r>
      <w:r w:rsidR="007C583F" w:rsidRPr="00FA510F">
        <w:rPr>
          <w:rFonts w:ascii="Times New Roman" w:hAnsi="Times New Roman" w:cs="Times New Roman"/>
          <w:sz w:val="20"/>
          <w:szCs w:val="24"/>
        </w:rPr>
        <w:t xml:space="preserve">the </w:t>
      </w:r>
      <w:r w:rsidR="00F83B18" w:rsidRPr="00FA510F">
        <w:rPr>
          <w:rFonts w:ascii="Times New Roman" w:hAnsi="Times New Roman" w:cs="Times New Roman"/>
          <w:sz w:val="20"/>
          <w:szCs w:val="24"/>
        </w:rPr>
        <w:t>University. To ascertain trueness to type, planting materials (Sword suckers) were collected from flowering stands.</w:t>
      </w:r>
    </w:p>
    <w:p w:rsidR="00AD5DAA" w:rsidRPr="00FA510F" w:rsidRDefault="00AD5DAA" w:rsidP="009421F2">
      <w:pPr>
        <w:snapToGrid w:val="0"/>
        <w:spacing w:after="0" w:line="240" w:lineRule="auto"/>
        <w:jc w:val="both"/>
        <w:rPr>
          <w:rFonts w:ascii="Times New Roman" w:hAnsi="Times New Roman" w:cs="Times New Roman"/>
          <w:b/>
          <w:sz w:val="20"/>
          <w:szCs w:val="24"/>
        </w:rPr>
      </w:pPr>
      <w:r w:rsidRPr="00FA510F">
        <w:rPr>
          <w:rFonts w:ascii="Times New Roman" w:hAnsi="Times New Roman" w:cs="Times New Roman"/>
          <w:b/>
          <w:sz w:val="20"/>
          <w:szCs w:val="24"/>
        </w:rPr>
        <w:t>The Experim</w:t>
      </w:r>
      <w:r w:rsidR="00B6728E" w:rsidRPr="00FA510F">
        <w:rPr>
          <w:rFonts w:ascii="Times New Roman" w:hAnsi="Times New Roman" w:cs="Times New Roman"/>
          <w:b/>
          <w:sz w:val="20"/>
          <w:szCs w:val="24"/>
        </w:rPr>
        <w:t>ental Design</w:t>
      </w:r>
    </w:p>
    <w:p w:rsidR="00FC3857" w:rsidRPr="00FA510F" w:rsidRDefault="00F83B18"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The design of the exp</w:t>
      </w:r>
      <w:r w:rsidR="00E34C65" w:rsidRPr="00FA510F">
        <w:rPr>
          <w:rFonts w:ascii="Times New Roman" w:hAnsi="Times New Roman" w:cs="Times New Roman"/>
          <w:sz w:val="20"/>
          <w:szCs w:val="24"/>
        </w:rPr>
        <w:t xml:space="preserve">erimental field was a Randomized Complete Block </w:t>
      </w:r>
      <w:r w:rsidRPr="00FA510F">
        <w:rPr>
          <w:rFonts w:ascii="Times New Roman" w:hAnsi="Times New Roman" w:cs="Times New Roman"/>
          <w:sz w:val="20"/>
          <w:szCs w:val="24"/>
        </w:rPr>
        <w:t xml:space="preserve">design (RCBD). Each clone cross </w:t>
      </w:r>
      <w:r w:rsidR="00E34C65" w:rsidRPr="00FA510F">
        <w:rPr>
          <w:rFonts w:ascii="Times New Roman" w:hAnsi="Times New Roman" w:cs="Times New Roman"/>
          <w:sz w:val="20"/>
          <w:szCs w:val="24"/>
        </w:rPr>
        <w:t>was replicated</w:t>
      </w:r>
      <w:r w:rsidRPr="00FA510F">
        <w:rPr>
          <w:rFonts w:ascii="Times New Roman" w:hAnsi="Times New Roman" w:cs="Times New Roman"/>
          <w:sz w:val="20"/>
          <w:szCs w:val="24"/>
        </w:rPr>
        <w:t xml:space="preserve"> three times. Each replicate </w:t>
      </w:r>
      <w:r w:rsidR="00E34C65" w:rsidRPr="00FA510F">
        <w:rPr>
          <w:rFonts w:ascii="Times New Roman" w:hAnsi="Times New Roman" w:cs="Times New Roman"/>
          <w:sz w:val="20"/>
          <w:szCs w:val="24"/>
        </w:rPr>
        <w:t xml:space="preserve">consisted of 20 cleared </w:t>
      </w:r>
      <w:r w:rsidR="004A2735" w:rsidRPr="00FA510F">
        <w:rPr>
          <w:rFonts w:ascii="Times New Roman" w:hAnsi="Times New Roman" w:cs="Times New Roman"/>
          <w:sz w:val="20"/>
          <w:szCs w:val="24"/>
        </w:rPr>
        <w:t>planting rows</w:t>
      </w:r>
      <w:r w:rsidRPr="00FA510F">
        <w:rPr>
          <w:rFonts w:ascii="Times New Roman" w:hAnsi="Times New Roman" w:cs="Times New Roman"/>
          <w:sz w:val="20"/>
          <w:szCs w:val="24"/>
        </w:rPr>
        <w:t xml:space="preserve"> of 1 x 10m and 21 un</w:t>
      </w:r>
      <w:r w:rsidR="001579BB" w:rsidRPr="00FA510F">
        <w:rPr>
          <w:rFonts w:ascii="Times New Roman" w:hAnsi="Times New Roman" w:cs="Times New Roman"/>
          <w:sz w:val="20"/>
          <w:szCs w:val="24"/>
        </w:rPr>
        <w:t>-</w:t>
      </w:r>
      <w:r w:rsidRPr="00FA510F">
        <w:rPr>
          <w:rFonts w:ascii="Times New Roman" w:hAnsi="Times New Roman" w:cs="Times New Roman"/>
          <w:sz w:val="20"/>
          <w:szCs w:val="24"/>
        </w:rPr>
        <w:t xml:space="preserve">cleared </w:t>
      </w:r>
      <w:r w:rsidRPr="00FA510F">
        <w:rPr>
          <w:rFonts w:ascii="Times New Roman" w:hAnsi="Times New Roman" w:cs="Times New Roman"/>
          <w:i/>
          <w:sz w:val="20"/>
          <w:szCs w:val="24"/>
        </w:rPr>
        <w:t>in-situ</w:t>
      </w:r>
      <w:r w:rsidRPr="00FA510F">
        <w:rPr>
          <w:rFonts w:ascii="Times New Roman" w:hAnsi="Times New Roman" w:cs="Times New Roman"/>
          <w:sz w:val="20"/>
          <w:szCs w:val="24"/>
        </w:rPr>
        <w:t xml:space="preserve"> mulch rows of 2 x 10m each.</w:t>
      </w:r>
      <w:r w:rsidR="00AD5DAA" w:rsidRPr="00FA510F">
        <w:rPr>
          <w:rFonts w:ascii="Times New Roman" w:hAnsi="Times New Roman" w:cs="Times New Roman"/>
          <w:sz w:val="20"/>
          <w:szCs w:val="24"/>
        </w:rPr>
        <w:t xml:space="preserve"> Each replicate was 10 x 60m with 100 stands and separated from other replicates by 3m latitudinal bush rows. The whole field contained 300 </w:t>
      </w:r>
      <w:proofErr w:type="spellStart"/>
      <w:r w:rsidR="00592B17" w:rsidRPr="00FA510F">
        <w:rPr>
          <w:rFonts w:ascii="Times New Roman" w:hAnsi="Times New Roman" w:cs="Times New Roman"/>
          <w:i/>
          <w:sz w:val="20"/>
          <w:szCs w:val="24"/>
        </w:rPr>
        <w:t>m</w:t>
      </w:r>
      <w:r w:rsidR="00AD5DAA" w:rsidRPr="00FA510F">
        <w:rPr>
          <w:rFonts w:ascii="Times New Roman" w:hAnsi="Times New Roman" w:cs="Times New Roman"/>
          <w:i/>
          <w:sz w:val="20"/>
          <w:szCs w:val="24"/>
        </w:rPr>
        <w:t>usa</w:t>
      </w:r>
      <w:proofErr w:type="spellEnd"/>
      <w:r w:rsidR="00123A09" w:rsidRPr="00FA510F">
        <w:rPr>
          <w:rFonts w:ascii="Times New Roman" w:hAnsi="Times New Roman" w:cs="Times New Roman"/>
          <w:i/>
          <w:sz w:val="20"/>
          <w:szCs w:val="24"/>
        </w:rPr>
        <w:t xml:space="preserve"> </w:t>
      </w:r>
      <w:r w:rsidR="00592B17" w:rsidRPr="00FA510F">
        <w:rPr>
          <w:rFonts w:ascii="Times New Roman" w:hAnsi="Times New Roman" w:cs="Times New Roman"/>
          <w:sz w:val="20"/>
          <w:szCs w:val="24"/>
        </w:rPr>
        <w:t xml:space="preserve">stands </w:t>
      </w:r>
      <w:r w:rsidR="00235FCB" w:rsidRPr="00FA510F">
        <w:rPr>
          <w:rFonts w:ascii="Times New Roman" w:hAnsi="Times New Roman" w:cs="Times New Roman"/>
          <w:sz w:val="20"/>
          <w:szCs w:val="24"/>
        </w:rPr>
        <w:t>and measured 36 x 60m (2160m</w:t>
      </w:r>
      <w:r w:rsidR="00235FCB" w:rsidRPr="00FA510F">
        <w:rPr>
          <w:rFonts w:ascii="Times New Roman" w:hAnsi="Times New Roman" w:cs="Times New Roman"/>
          <w:sz w:val="20"/>
          <w:szCs w:val="24"/>
          <w:vertAlign w:val="superscript"/>
        </w:rPr>
        <w:t xml:space="preserve">2 </w:t>
      </w:r>
      <w:r w:rsidR="00235FCB" w:rsidRPr="00FA510F">
        <w:rPr>
          <w:rFonts w:ascii="Times New Roman" w:hAnsi="Times New Roman" w:cs="Times New Roman"/>
          <w:sz w:val="20"/>
          <w:szCs w:val="24"/>
        </w:rPr>
        <w:t>or 0.216</w:t>
      </w:r>
      <w:r w:rsidR="0046103B" w:rsidRPr="00FA510F">
        <w:rPr>
          <w:rFonts w:ascii="Times New Roman" w:hAnsi="Times New Roman" w:cs="Times New Roman"/>
          <w:sz w:val="20"/>
          <w:szCs w:val="24"/>
        </w:rPr>
        <w:t xml:space="preserve"> h</w:t>
      </w:r>
      <w:r w:rsidR="00235FCB" w:rsidRPr="00FA510F">
        <w:rPr>
          <w:rFonts w:ascii="Times New Roman" w:hAnsi="Times New Roman" w:cs="Times New Roman"/>
          <w:sz w:val="20"/>
          <w:szCs w:val="24"/>
        </w:rPr>
        <w:t>a)</w:t>
      </w:r>
      <w:r w:rsidR="00751179" w:rsidRPr="00FA510F">
        <w:rPr>
          <w:rFonts w:ascii="Times New Roman" w:hAnsi="Times New Roman" w:cs="Times New Roman"/>
          <w:sz w:val="20"/>
          <w:szCs w:val="24"/>
        </w:rPr>
        <w:t>.</w:t>
      </w:r>
      <w:r w:rsidR="002A248B" w:rsidRPr="00FA510F">
        <w:rPr>
          <w:rFonts w:ascii="Times New Roman" w:hAnsi="Times New Roman" w:cs="Times New Roman"/>
          <w:b/>
          <w:sz w:val="20"/>
          <w:szCs w:val="24"/>
        </w:rPr>
        <w:t xml:space="preserve"> </w:t>
      </w:r>
      <w:r w:rsidR="00AD5DAA" w:rsidRPr="00FA510F">
        <w:rPr>
          <w:rFonts w:ascii="Times New Roman" w:hAnsi="Times New Roman" w:cs="Times New Roman"/>
          <w:sz w:val="20"/>
          <w:szCs w:val="24"/>
        </w:rPr>
        <w:t>The suckers were trimmed to size 30 to 40cm high with at least one viable adventitious bud and roots. The peeling was to get rid of nematodes and banana rhizome borers (</w:t>
      </w:r>
      <w:proofErr w:type="spellStart"/>
      <w:r w:rsidR="00057FF8" w:rsidRPr="00FA510F">
        <w:rPr>
          <w:rFonts w:ascii="Times New Roman" w:hAnsi="Times New Roman" w:cs="Times New Roman"/>
          <w:sz w:val="20"/>
          <w:szCs w:val="24"/>
        </w:rPr>
        <w:t>Swennen</w:t>
      </w:r>
      <w:proofErr w:type="spellEnd"/>
      <w:r w:rsidR="00057FF8" w:rsidRPr="00FA510F">
        <w:rPr>
          <w:rFonts w:ascii="Times New Roman" w:hAnsi="Times New Roman" w:cs="Times New Roman"/>
          <w:sz w:val="20"/>
          <w:szCs w:val="24"/>
        </w:rPr>
        <w:t>, 1990</w:t>
      </w:r>
      <w:r w:rsidR="00AD5DAA" w:rsidRPr="00FA510F">
        <w:rPr>
          <w:rFonts w:ascii="Times New Roman" w:hAnsi="Times New Roman" w:cs="Times New Roman"/>
          <w:sz w:val="20"/>
          <w:szCs w:val="24"/>
        </w:rPr>
        <w:t>). Holes of size 30 x 30 x 30cm were dug along the 1m wide planting rows at 2m intra</w:t>
      </w:r>
      <w:r w:rsidR="004309AD" w:rsidRPr="00FA510F">
        <w:rPr>
          <w:rFonts w:ascii="Times New Roman" w:hAnsi="Times New Roman" w:cs="Times New Roman"/>
          <w:sz w:val="20"/>
          <w:szCs w:val="24"/>
        </w:rPr>
        <w:t>-</w:t>
      </w:r>
      <w:r w:rsidR="00723E3B" w:rsidRPr="00FA510F">
        <w:rPr>
          <w:rFonts w:ascii="Times New Roman" w:hAnsi="Times New Roman" w:cs="Times New Roman"/>
          <w:sz w:val="20"/>
          <w:szCs w:val="24"/>
        </w:rPr>
        <w:t xml:space="preserve"> rows spacing and at 0.5m from </w:t>
      </w:r>
      <w:r w:rsidR="00AD5DAA" w:rsidRPr="00FA510F">
        <w:rPr>
          <w:rFonts w:ascii="Times New Roman" w:hAnsi="Times New Roman" w:cs="Times New Roman"/>
          <w:sz w:val="20"/>
          <w:szCs w:val="24"/>
        </w:rPr>
        <w:t xml:space="preserve">the 2m </w:t>
      </w:r>
      <w:r w:rsidR="00AD5DAA" w:rsidRPr="00FA510F">
        <w:rPr>
          <w:rFonts w:ascii="Times New Roman" w:hAnsi="Times New Roman" w:cs="Times New Roman"/>
          <w:i/>
          <w:sz w:val="20"/>
          <w:szCs w:val="24"/>
        </w:rPr>
        <w:t>in-situ</w:t>
      </w:r>
      <w:r w:rsidR="00723E3B" w:rsidRPr="00FA510F">
        <w:rPr>
          <w:rFonts w:ascii="Times New Roman" w:hAnsi="Times New Roman" w:cs="Times New Roman"/>
          <w:sz w:val="20"/>
          <w:szCs w:val="24"/>
        </w:rPr>
        <w:t xml:space="preserve"> mulch strip </w:t>
      </w:r>
      <w:r w:rsidR="00A02421" w:rsidRPr="00FA510F">
        <w:rPr>
          <w:rFonts w:ascii="Times New Roman" w:hAnsi="Times New Roman" w:cs="Times New Roman"/>
          <w:sz w:val="20"/>
          <w:szCs w:val="24"/>
        </w:rPr>
        <w:t>rows.</w:t>
      </w:r>
      <w:r w:rsidR="00AD5DAA" w:rsidRPr="00FA510F">
        <w:rPr>
          <w:rFonts w:ascii="Times New Roman" w:hAnsi="Times New Roman" w:cs="Times New Roman"/>
          <w:sz w:val="20"/>
          <w:szCs w:val="24"/>
        </w:rPr>
        <w:t xml:space="preserve"> This gave the normal population density of about 1667</w:t>
      </w:r>
      <w:r w:rsidR="002A248B" w:rsidRPr="00FA510F">
        <w:rPr>
          <w:rFonts w:ascii="Times New Roman" w:hAnsi="Times New Roman" w:cs="Times New Roman"/>
          <w:sz w:val="20"/>
          <w:szCs w:val="24"/>
        </w:rPr>
        <w:t xml:space="preserve"> plants per hectare. </w:t>
      </w:r>
      <w:r w:rsidR="00A827F5" w:rsidRPr="00FA510F">
        <w:rPr>
          <w:rFonts w:ascii="Times New Roman" w:hAnsi="Times New Roman" w:cs="Times New Roman"/>
          <w:sz w:val="20"/>
          <w:szCs w:val="24"/>
        </w:rPr>
        <w:t xml:space="preserve">Clearing and </w:t>
      </w:r>
      <w:r w:rsidR="00147610" w:rsidRPr="00FA510F">
        <w:rPr>
          <w:rFonts w:ascii="Times New Roman" w:hAnsi="Times New Roman" w:cs="Times New Roman"/>
          <w:sz w:val="20"/>
          <w:szCs w:val="24"/>
        </w:rPr>
        <w:t xml:space="preserve">stumping were done one each of </w:t>
      </w:r>
      <w:r w:rsidR="00A827F5" w:rsidRPr="00FA510F">
        <w:rPr>
          <w:rFonts w:ascii="Times New Roman" w:hAnsi="Times New Roman" w:cs="Times New Roman"/>
          <w:sz w:val="20"/>
          <w:szCs w:val="24"/>
        </w:rPr>
        <w:t>the 1 x 10m planting rows only</w:t>
      </w:r>
      <w:r w:rsidR="00147610" w:rsidRPr="00FA510F">
        <w:rPr>
          <w:rFonts w:ascii="Times New Roman" w:hAnsi="Times New Roman" w:cs="Times New Roman"/>
          <w:b/>
          <w:sz w:val="20"/>
          <w:szCs w:val="24"/>
        </w:rPr>
        <w:t>.</w:t>
      </w:r>
      <w:r w:rsidR="005E7B1A" w:rsidRPr="00FA510F">
        <w:rPr>
          <w:rFonts w:ascii="Times New Roman" w:hAnsi="Times New Roman" w:cs="Times New Roman"/>
          <w:b/>
          <w:sz w:val="20"/>
          <w:szCs w:val="24"/>
        </w:rPr>
        <w:t xml:space="preserve"> </w:t>
      </w:r>
      <w:r w:rsidR="005E7B1A" w:rsidRPr="00FA510F">
        <w:rPr>
          <w:rFonts w:ascii="Times New Roman" w:hAnsi="Times New Roman" w:cs="Times New Roman"/>
          <w:sz w:val="20"/>
          <w:szCs w:val="24"/>
        </w:rPr>
        <w:lastRenderedPageBreak/>
        <w:t>Planting was done in the rainy period of June/July</w:t>
      </w:r>
      <w:r w:rsidR="00C10467" w:rsidRPr="00FA510F">
        <w:rPr>
          <w:rFonts w:ascii="Times New Roman" w:hAnsi="Times New Roman" w:cs="Times New Roman"/>
          <w:sz w:val="20"/>
          <w:szCs w:val="24"/>
        </w:rPr>
        <w:t xml:space="preserve">. </w:t>
      </w:r>
      <w:r w:rsidR="002A248B" w:rsidRPr="00FA510F">
        <w:rPr>
          <w:rFonts w:ascii="Times New Roman" w:hAnsi="Times New Roman" w:cs="Times New Roman"/>
          <w:sz w:val="20"/>
          <w:szCs w:val="24"/>
        </w:rPr>
        <w:t xml:space="preserve">Top </w:t>
      </w:r>
      <w:r w:rsidR="00147610" w:rsidRPr="00FA510F">
        <w:rPr>
          <w:rFonts w:ascii="Times New Roman" w:hAnsi="Times New Roman" w:cs="Times New Roman"/>
          <w:sz w:val="20"/>
          <w:szCs w:val="24"/>
        </w:rPr>
        <w:t>soil was</w:t>
      </w:r>
      <w:r w:rsidR="002A248B" w:rsidRPr="00FA510F">
        <w:rPr>
          <w:rFonts w:ascii="Times New Roman" w:hAnsi="Times New Roman" w:cs="Times New Roman"/>
          <w:sz w:val="20"/>
          <w:szCs w:val="24"/>
        </w:rPr>
        <w:t xml:space="preserve"> put in the dug holes first before planting the suckers. After planting, the soil was firmly marched and well mulched. Legumes like </w:t>
      </w:r>
      <w:proofErr w:type="spellStart"/>
      <w:r w:rsidR="002A248B" w:rsidRPr="00FA510F">
        <w:rPr>
          <w:rFonts w:ascii="Times New Roman" w:hAnsi="Times New Roman" w:cs="Times New Roman"/>
          <w:sz w:val="20"/>
          <w:szCs w:val="24"/>
        </w:rPr>
        <w:t>Mucuna</w:t>
      </w:r>
      <w:proofErr w:type="spellEnd"/>
      <w:r w:rsidR="002A248B" w:rsidRPr="00FA510F">
        <w:rPr>
          <w:rFonts w:ascii="Times New Roman" w:hAnsi="Times New Roman" w:cs="Times New Roman"/>
          <w:sz w:val="20"/>
          <w:szCs w:val="24"/>
        </w:rPr>
        <w:t xml:space="preserve"> (</w:t>
      </w:r>
      <w:proofErr w:type="spellStart"/>
      <w:r w:rsidR="002A248B" w:rsidRPr="00FA510F">
        <w:rPr>
          <w:rFonts w:ascii="Times New Roman" w:hAnsi="Times New Roman" w:cs="Times New Roman"/>
          <w:i/>
          <w:sz w:val="20"/>
          <w:szCs w:val="24"/>
        </w:rPr>
        <w:t>Mucuna</w:t>
      </w:r>
      <w:proofErr w:type="spellEnd"/>
      <w:r w:rsidR="002F568D" w:rsidRPr="00FA510F">
        <w:rPr>
          <w:rFonts w:ascii="Times New Roman" w:hAnsi="Times New Roman" w:cs="Times New Roman"/>
          <w:i/>
          <w:sz w:val="20"/>
          <w:szCs w:val="24"/>
        </w:rPr>
        <w:t xml:space="preserve"> </w:t>
      </w:r>
      <w:proofErr w:type="spellStart"/>
      <w:r w:rsidR="002A248B" w:rsidRPr="00FA510F">
        <w:rPr>
          <w:rFonts w:ascii="Times New Roman" w:hAnsi="Times New Roman" w:cs="Times New Roman"/>
          <w:i/>
          <w:sz w:val="20"/>
          <w:szCs w:val="24"/>
        </w:rPr>
        <w:t>utilis</w:t>
      </w:r>
      <w:proofErr w:type="spellEnd"/>
      <w:r w:rsidR="002A248B" w:rsidRPr="00FA510F">
        <w:rPr>
          <w:rFonts w:ascii="Times New Roman" w:hAnsi="Times New Roman" w:cs="Times New Roman"/>
          <w:sz w:val="20"/>
          <w:szCs w:val="24"/>
        </w:rPr>
        <w:t xml:space="preserve">), </w:t>
      </w:r>
      <w:proofErr w:type="spellStart"/>
      <w:r w:rsidR="002A248B" w:rsidRPr="00FA510F">
        <w:rPr>
          <w:rFonts w:ascii="Times New Roman" w:hAnsi="Times New Roman" w:cs="Times New Roman"/>
          <w:sz w:val="20"/>
          <w:szCs w:val="24"/>
        </w:rPr>
        <w:t>stylo</w:t>
      </w:r>
      <w:proofErr w:type="spellEnd"/>
      <w:r w:rsidR="002A248B" w:rsidRPr="00FA510F">
        <w:rPr>
          <w:rFonts w:ascii="Times New Roman" w:hAnsi="Times New Roman" w:cs="Times New Roman"/>
          <w:sz w:val="20"/>
          <w:szCs w:val="24"/>
        </w:rPr>
        <w:t xml:space="preserve"> (</w:t>
      </w:r>
      <w:proofErr w:type="spellStart"/>
      <w:r w:rsidR="002A248B" w:rsidRPr="00FA510F">
        <w:rPr>
          <w:rFonts w:ascii="Times New Roman" w:hAnsi="Times New Roman" w:cs="Times New Roman"/>
          <w:sz w:val="20"/>
          <w:szCs w:val="24"/>
        </w:rPr>
        <w:t>S</w:t>
      </w:r>
      <w:r w:rsidR="001B2AC6" w:rsidRPr="00FA510F">
        <w:rPr>
          <w:rFonts w:ascii="Times New Roman" w:hAnsi="Times New Roman" w:cs="Times New Roman"/>
          <w:i/>
          <w:sz w:val="20"/>
          <w:szCs w:val="24"/>
        </w:rPr>
        <w:t>tylosanthes</w:t>
      </w:r>
      <w:proofErr w:type="spellEnd"/>
      <w:r w:rsidR="001B2AC6" w:rsidRPr="00FA510F">
        <w:rPr>
          <w:rFonts w:ascii="Times New Roman" w:hAnsi="Times New Roman" w:cs="Times New Roman"/>
          <w:i/>
          <w:sz w:val="20"/>
          <w:szCs w:val="24"/>
        </w:rPr>
        <w:t xml:space="preserve"> </w:t>
      </w:r>
      <w:proofErr w:type="spellStart"/>
      <w:r w:rsidR="002A248B" w:rsidRPr="00FA510F">
        <w:rPr>
          <w:rFonts w:ascii="Times New Roman" w:hAnsi="Times New Roman" w:cs="Times New Roman"/>
          <w:i/>
          <w:sz w:val="20"/>
          <w:szCs w:val="24"/>
        </w:rPr>
        <w:t>gracilis</w:t>
      </w:r>
      <w:proofErr w:type="spellEnd"/>
      <w:r w:rsidR="002A248B" w:rsidRPr="00FA510F">
        <w:rPr>
          <w:rFonts w:ascii="Times New Roman" w:hAnsi="Times New Roman" w:cs="Times New Roman"/>
          <w:i/>
          <w:sz w:val="20"/>
          <w:szCs w:val="24"/>
        </w:rPr>
        <w:t>)</w:t>
      </w:r>
      <w:r w:rsidR="001B2AC6" w:rsidRPr="00FA510F">
        <w:rPr>
          <w:rFonts w:ascii="Times New Roman" w:hAnsi="Times New Roman" w:cs="Times New Roman"/>
          <w:i/>
          <w:sz w:val="20"/>
          <w:szCs w:val="24"/>
        </w:rPr>
        <w:t xml:space="preserve"> </w:t>
      </w:r>
      <w:r w:rsidR="002A248B" w:rsidRPr="00FA510F">
        <w:rPr>
          <w:rFonts w:ascii="Times New Roman" w:hAnsi="Times New Roman" w:cs="Times New Roman"/>
          <w:sz w:val="20"/>
          <w:szCs w:val="24"/>
        </w:rPr>
        <w:t xml:space="preserve">and </w:t>
      </w:r>
      <w:proofErr w:type="spellStart"/>
      <w:r w:rsidR="002A248B" w:rsidRPr="00FA510F">
        <w:rPr>
          <w:rFonts w:ascii="Times New Roman" w:hAnsi="Times New Roman" w:cs="Times New Roman"/>
          <w:sz w:val="20"/>
          <w:szCs w:val="24"/>
        </w:rPr>
        <w:t>calapo</w:t>
      </w:r>
      <w:proofErr w:type="spellEnd"/>
      <w:r w:rsidR="002A248B" w:rsidRPr="00FA510F">
        <w:rPr>
          <w:rFonts w:ascii="Times New Roman" w:hAnsi="Times New Roman" w:cs="Times New Roman"/>
          <w:sz w:val="20"/>
          <w:szCs w:val="24"/>
        </w:rPr>
        <w:t xml:space="preserve"> (</w:t>
      </w:r>
      <w:proofErr w:type="spellStart"/>
      <w:r w:rsidR="002A248B" w:rsidRPr="00FA510F">
        <w:rPr>
          <w:rFonts w:ascii="Times New Roman" w:hAnsi="Times New Roman" w:cs="Times New Roman"/>
          <w:i/>
          <w:sz w:val="20"/>
          <w:szCs w:val="24"/>
        </w:rPr>
        <w:t>Calapogonium</w:t>
      </w:r>
      <w:proofErr w:type="spellEnd"/>
      <w:r w:rsidR="002A248B" w:rsidRPr="00FA510F">
        <w:rPr>
          <w:rFonts w:ascii="Times New Roman" w:hAnsi="Times New Roman" w:cs="Times New Roman"/>
          <w:i/>
          <w:sz w:val="20"/>
          <w:szCs w:val="24"/>
        </w:rPr>
        <w:t xml:space="preserve"> </w:t>
      </w:r>
      <w:proofErr w:type="spellStart"/>
      <w:r w:rsidR="002A248B" w:rsidRPr="00FA510F">
        <w:rPr>
          <w:rFonts w:ascii="Times New Roman" w:hAnsi="Times New Roman" w:cs="Times New Roman"/>
          <w:i/>
          <w:sz w:val="20"/>
          <w:szCs w:val="24"/>
        </w:rPr>
        <w:t>mucunoides</w:t>
      </w:r>
      <w:proofErr w:type="spellEnd"/>
      <w:r w:rsidR="001B2AC6" w:rsidRPr="00FA510F">
        <w:rPr>
          <w:rFonts w:ascii="Times New Roman" w:hAnsi="Times New Roman" w:cs="Times New Roman"/>
          <w:i/>
          <w:sz w:val="20"/>
          <w:szCs w:val="24"/>
        </w:rPr>
        <w:t xml:space="preserve">) </w:t>
      </w:r>
      <w:r w:rsidR="001B2AC6" w:rsidRPr="00FA510F">
        <w:rPr>
          <w:rFonts w:ascii="Times New Roman" w:hAnsi="Times New Roman" w:cs="Times New Roman"/>
          <w:sz w:val="20"/>
          <w:szCs w:val="24"/>
        </w:rPr>
        <w:t>were</w:t>
      </w:r>
      <w:r w:rsidR="002A248B" w:rsidRPr="00FA510F">
        <w:rPr>
          <w:rFonts w:ascii="Times New Roman" w:hAnsi="Times New Roman" w:cs="Times New Roman"/>
          <w:sz w:val="20"/>
          <w:szCs w:val="24"/>
        </w:rPr>
        <w:t xml:space="preserve"> </w:t>
      </w:r>
      <w:r w:rsidR="001B2AC6" w:rsidRPr="00FA510F">
        <w:rPr>
          <w:rFonts w:ascii="Times New Roman" w:hAnsi="Times New Roman" w:cs="Times New Roman"/>
          <w:sz w:val="20"/>
          <w:szCs w:val="24"/>
        </w:rPr>
        <w:t>introduced to</w:t>
      </w:r>
      <w:r w:rsidR="002A248B" w:rsidRPr="00FA510F">
        <w:rPr>
          <w:rFonts w:ascii="Times New Roman" w:hAnsi="Times New Roman" w:cs="Times New Roman"/>
          <w:sz w:val="20"/>
          <w:szCs w:val="24"/>
        </w:rPr>
        <w:t xml:space="preserve"> form a legume-grass mixture with Guinea grass (</w:t>
      </w:r>
      <w:proofErr w:type="spellStart"/>
      <w:r w:rsidR="002A248B" w:rsidRPr="00FA510F">
        <w:rPr>
          <w:rFonts w:ascii="Times New Roman" w:hAnsi="Times New Roman" w:cs="Times New Roman"/>
          <w:i/>
          <w:sz w:val="20"/>
          <w:szCs w:val="24"/>
        </w:rPr>
        <w:t>Panicum</w:t>
      </w:r>
      <w:proofErr w:type="spellEnd"/>
      <w:r w:rsidR="002A248B" w:rsidRPr="00FA510F">
        <w:rPr>
          <w:rFonts w:ascii="Times New Roman" w:hAnsi="Times New Roman" w:cs="Times New Roman"/>
          <w:i/>
          <w:sz w:val="20"/>
          <w:szCs w:val="24"/>
        </w:rPr>
        <w:t xml:space="preserve"> maximum).</w:t>
      </w:r>
      <w:r w:rsidR="00FC5680" w:rsidRPr="00FA510F">
        <w:rPr>
          <w:rFonts w:ascii="Times New Roman" w:hAnsi="Times New Roman" w:cs="Times New Roman"/>
          <w:sz w:val="20"/>
          <w:szCs w:val="24"/>
        </w:rPr>
        <w:t xml:space="preserve"> At 4 weeks after</w:t>
      </w:r>
      <w:r w:rsidR="002A248B" w:rsidRPr="00FA510F">
        <w:rPr>
          <w:rFonts w:ascii="Times New Roman" w:hAnsi="Times New Roman" w:cs="Times New Roman"/>
          <w:sz w:val="20"/>
          <w:szCs w:val="24"/>
        </w:rPr>
        <w:t xml:space="preserve"> planting, the </w:t>
      </w:r>
      <w:r w:rsidR="002A248B" w:rsidRPr="00FA510F">
        <w:rPr>
          <w:rFonts w:ascii="Times New Roman" w:hAnsi="Times New Roman" w:cs="Times New Roman"/>
          <w:i/>
          <w:sz w:val="20"/>
          <w:szCs w:val="24"/>
        </w:rPr>
        <w:t>in-situ</w:t>
      </w:r>
      <w:r w:rsidR="001B2AC6" w:rsidRPr="00FA510F">
        <w:rPr>
          <w:rFonts w:ascii="Times New Roman" w:hAnsi="Times New Roman" w:cs="Times New Roman"/>
          <w:sz w:val="20"/>
          <w:szCs w:val="24"/>
        </w:rPr>
        <w:t xml:space="preserve"> mulch rows were cut </w:t>
      </w:r>
      <w:r w:rsidR="002A248B" w:rsidRPr="00FA510F">
        <w:rPr>
          <w:rFonts w:ascii="Times New Roman" w:hAnsi="Times New Roman" w:cs="Times New Roman"/>
          <w:sz w:val="20"/>
          <w:szCs w:val="24"/>
        </w:rPr>
        <w:t xml:space="preserve">back and the </w:t>
      </w:r>
      <w:proofErr w:type="spellStart"/>
      <w:r w:rsidR="002A248B" w:rsidRPr="00FA510F">
        <w:rPr>
          <w:rFonts w:ascii="Times New Roman" w:hAnsi="Times New Roman" w:cs="Times New Roman"/>
          <w:sz w:val="20"/>
          <w:szCs w:val="24"/>
        </w:rPr>
        <w:t>biomas</w:t>
      </w:r>
      <w:proofErr w:type="spellEnd"/>
      <w:r w:rsidR="002A248B" w:rsidRPr="00FA510F">
        <w:rPr>
          <w:rFonts w:ascii="Times New Roman" w:hAnsi="Times New Roman" w:cs="Times New Roman"/>
          <w:sz w:val="20"/>
          <w:szCs w:val="24"/>
        </w:rPr>
        <w:t xml:space="preserve"> used as mulch a</w:t>
      </w:r>
      <w:r w:rsidR="00FC3857" w:rsidRPr="00FA510F">
        <w:rPr>
          <w:rFonts w:ascii="Times New Roman" w:hAnsi="Times New Roman" w:cs="Times New Roman"/>
          <w:sz w:val="20"/>
          <w:szCs w:val="24"/>
        </w:rPr>
        <w:t>nd manure.</w:t>
      </w:r>
      <w:r w:rsidR="001B2AC6" w:rsidRPr="00FA510F">
        <w:rPr>
          <w:rFonts w:ascii="Times New Roman" w:hAnsi="Times New Roman" w:cs="Times New Roman"/>
          <w:sz w:val="20"/>
          <w:szCs w:val="24"/>
        </w:rPr>
        <w:t xml:space="preserve"> </w:t>
      </w:r>
      <w:r w:rsidR="002A248B" w:rsidRPr="00FA510F">
        <w:rPr>
          <w:rFonts w:ascii="Times New Roman" w:hAnsi="Times New Roman" w:cs="Times New Roman"/>
          <w:sz w:val="20"/>
          <w:szCs w:val="24"/>
        </w:rPr>
        <w:t xml:space="preserve">Obnoxious weeds in the </w:t>
      </w:r>
      <w:r w:rsidR="002A248B" w:rsidRPr="00FA510F">
        <w:rPr>
          <w:rFonts w:ascii="Times New Roman" w:hAnsi="Times New Roman" w:cs="Times New Roman"/>
          <w:i/>
          <w:sz w:val="20"/>
          <w:szCs w:val="24"/>
        </w:rPr>
        <w:t>in-situ</w:t>
      </w:r>
      <w:r w:rsidR="002A248B" w:rsidRPr="00FA510F">
        <w:rPr>
          <w:rFonts w:ascii="Times New Roman" w:hAnsi="Times New Roman" w:cs="Times New Roman"/>
          <w:sz w:val="20"/>
          <w:szCs w:val="24"/>
        </w:rPr>
        <w:t xml:space="preserve"> mulch rows were eliminated. Weeds were controlled by regular monthly weeding at approximately 0.5m </w:t>
      </w:r>
      <w:r w:rsidR="00FC3857" w:rsidRPr="00FA510F">
        <w:rPr>
          <w:rFonts w:ascii="Times New Roman" w:hAnsi="Times New Roman" w:cs="Times New Roman"/>
          <w:sz w:val="20"/>
          <w:szCs w:val="24"/>
        </w:rPr>
        <w:t xml:space="preserve">radius </w:t>
      </w:r>
      <w:r w:rsidR="002A248B" w:rsidRPr="00FA510F">
        <w:rPr>
          <w:rFonts w:ascii="Times New Roman" w:hAnsi="Times New Roman" w:cs="Times New Roman"/>
          <w:sz w:val="20"/>
          <w:szCs w:val="24"/>
        </w:rPr>
        <w:t xml:space="preserve">round the plantain stands for the first few months after which they were done only when necessary. </w:t>
      </w:r>
      <w:r w:rsidR="001B2AC6" w:rsidRPr="00FA510F">
        <w:rPr>
          <w:rFonts w:ascii="Times New Roman" w:hAnsi="Times New Roman" w:cs="Times New Roman"/>
          <w:sz w:val="20"/>
          <w:szCs w:val="24"/>
        </w:rPr>
        <w:t xml:space="preserve">But the </w:t>
      </w:r>
      <w:r w:rsidR="002A248B" w:rsidRPr="00FA510F">
        <w:rPr>
          <w:rFonts w:ascii="Times New Roman" w:hAnsi="Times New Roman" w:cs="Times New Roman"/>
          <w:i/>
          <w:sz w:val="20"/>
          <w:szCs w:val="24"/>
        </w:rPr>
        <w:t xml:space="preserve">in-situ </w:t>
      </w:r>
      <w:r w:rsidR="002A248B" w:rsidRPr="00FA510F">
        <w:rPr>
          <w:rFonts w:ascii="Times New Roman" w:hAnsi="Times New Roman" w:cs="Times New Roman"/>
          <w:sz w:val="20"/>
          <w:szCs w:val="24"/>
        </w:rPr>
        <w:t>mulch rows were regularly cut back at intervals of 2 months</w:t>
      </w:r>
      <w:r w:rsidR="001D1424" w:rsidRPr="00FA510F">
        <w:rPr>
          <w:rFonts w:ascii="Times New Roman" w:hAnsi="Times New Roman" w:cs="Times New Roman"/>
          <w:sz w:val="20"/>
          <w:szCs w:val="24"/>
        </w:rPr>
        <w:t xml:space="preserve">. </w:t>
      </w:r>
      <w:r w:rsidR="002A248B" w:rsidRPr="00FA510F">
        <w:rPr>
          <w:rFonts w:ascii="Times New Roman" w:hAnsi="Times New Roman" w:cs="Times New Roman"/>
          <w:sz w:val="20"/>
          <w:szCs w:val="24"/>
        </w:rPr>
        <w:t xml:space="preserve">A typical proximate analysis of the main grasses and legumes on the </w:t>
      </w:r>
      <w:r w:rsidR="002A248B" w:rsidRPr="00FA510F">
        <w:rPr>
          <w:rFonts w:ascii="Times New Roman" w:hAnsi="Times New Roman" w:cs="Times New Roman"/>
          <w:i/>
          <w:sz w:val="20"/>
          <w:szCs w:val="24"/>
        </w:rPr>
        <w:t>in-situ</w:t>
      </w:r>
      <w:r w:rsidR="001D1424" w:rsidRPr="00FA510F">
        <w:rPr>
          <w:rFonts w:ascii="Times New Roman" w:hAnsi="Times New Roman" w:cs="Times New Roman"/>
          <w:sz w:val="20"/>
          <w:szCs w:val="24"/>
        </w:rPr>
        <w:t xml:space="preserve"> mulch rows is shown below</w:t>
      </w:r>
      <w:r w:rsidR="002A248B" w:rsidRPr="00FA510F">
        <w:rPr>
          <w:rFonts w:ascii="Times New Roman" w:hAnsi="Times New Roman" w:cs="Times New Roman"/>
          <w:sz w:val="20"/>
          <w:szCs w:val="24"/>
        </w:rPr>
        <w:t>.</w:t>
      </w:r>
    </w:p>
    <w:p w:rsidR="00FC3857" w:rsidRPr="00FA510F" w:rsidRDefault="00FC3857"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b/>
          <w:sz w:val="20"/>
          <w:szCs w:val="24"/>
        </w:rPr>
        <w:t>Data Analysis</w:t>
      </w:r>
      <w:r w:rsidRPr="00FA510F">
        <w:rPr>
          <w:rFonts w:ascii="Times New Roman" w:hAnsi="Times New Roman" w:cs="Times New Roman"/>
          <w:sz w:val="20"/>
          <w:szCs w:val="24"/>
        </w:rPr>
        <w:t>:</w:t>
      </w:r>
    </w:p>
    <w:p w:rsidR="00DB563E" w:rsidRPr="00FA510F" w:rsidRDefault="00DB563E"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A randomized complete block design (RCBD) with three replications was used. The results of the different</w:t>
      </w:r>
      <w:r w:rsidR="00FA510F" w:rsidRPr="00FA510F">
        <w:rPr>
          <w:rFonts w:ascii="Times New Roman" w:hAnsi="Times New Roman" w:cs="Times New Roman"/>
          <w:sz w:val="20"/>
          <w:szCs w:val="24"/>
        </w:rPr>
        <w:t xml:space="preserve"> </w:t>
      </w:r>
      <w:r w:rsidRPr="00FA510F">
        <w:rPr>
          <w:rFonts w:ascii="Times New Roman" w:hAnsi="Times New Roman" w:cs="Times New Roman"/>
          <w:sz w:val="20"/>
          <w:szCs w:val="24"/>
        </w:rPr>
        <w:t>parameters were subjected to combined analysis of variance (ANOVA) using the General linear model (GLM),</w:t>
      </w:r>
      <w:r w:rsidR="00FA510F" w:rsidRPr="00FA510F">
        <w:rPr>
          <w:rFonts w:ascii="Times New Roman" w:hAnsi="Times New Roman" w:cs="Times New Roman"/>
          <w:sz w:val="20"/>
          <w:szCs w:val="24"/>
        </w:rPr>
        <w:t xml:space="preserve"> </w:t>
      </w:r>
      <w:r w:rsidRPr="00FA510F">
        <w:rPr>
          <w:rFonts w:ascii="Times New Roman" w:hAnsi="Times New Roman" w:cs="Times New Roman"/>
          <w:sz w:val="20"/>
          <w:szCs w:val="24"/>
        </w:rPr>
        <w:t>while the differences among the treatment means were separated using least significant difference (LSD) at 5% level. All data analyses were carried out according to the procedure of SAS (1999).</w:t>
      </w:r>
      <w:r w:rsidRPr="00FA510F">
        <w:rPr>
          <w:rFonts w:ascii="Times New Roman" w:hAnsi="Times New Roman" w:cs="Times New Roman"/>
          <w:color w:val="FF0000"/>
          <w:sz w:val="20"/>
          <w:szCs w:val="24"/>
        </w:rPr>
        <w:t xml:space="preserve"> </w:t>
      </w:r>
      <w:proofErr w:type="spellStart"/>
      <w:r w:rsidRPr="00FA510F">
        <w:rPr>
          <w:rFonts w:ascii="Times New Roman" w:hAnsi="Times New Roman" w:cs="Times New Roman"/>
          <w:sz w:val="20"/>
          <w:szCs w:val="24"/>
        </w:rPr>
        <w:t>Ploidy</w:t>
      </w:r>
      <w:proofErr w:type="spellEnd"/>
      <w:r w:rsidRPr="00FA510F">
        <w:rPr>
          <w:rFonts w:ascii="Times New Roman" w:hAnsi="Times New Roman" w:cs="Times New Roman"/>
          <w:sz w:val="20"/>
          <w:szCs w:val="24"/>
        </w:rPr>
        <w:t xml:space="preserve"> levels of the progenies were ascertained through chromosomal counting using Tel and </w:t>
      </w:r>
      <w:proofErr w:type="spellStart"/>
      <w:r w:rsidRPr="00FA510F">
        <w:rPr>
          <w:rFonts w:ascii="Times New Roman" w:hAnsi="Times New Roman" w:cs="Times New Roman"/>
          <w:sz w:val="20"/>
          <w:szCs w:val="24"/>
        </w:rPr>
        <w:t>Hargerty</w:t>
      </w:r>
      <w:proofErr w:type="spellEnd"/>
      <w:r w:rsidRPr="00FA510F">
        <w:rPr>
          <w:rFonts w:ascii="Times New Roman" w:hAnsi="Times New Roman" w:cs="Times New Roman"/>
          <w:sz w:val="20"/>
          <w:szCs w:val="24"/>
        </w:rPr>
        <w:t xml:space="preserve"> (1984)</w:t>
      </w:r>
      <w:r w:rsidRPr="00FA510F">
        <w:rPr>
          <w:rFonts w:ascii="Times New Roman" w:hAnsi="Times New Roman" w:cs="Times New Roman"/>
          <w:color w:val="FF0000"/>
          <w:sz w:val="20"/>
          <w:szCs w:val="24"/>
        </w:rPr>
        <w:t xml:space="preserve"> </w:t>
      </w:r>
      <w:r w:rsidRPr="00FA510F">
        <w:rPr>
          <w:rFonts w:ascii="Times New Roman" w:hAnsi="Times New Roman" w:cs="Times New Roman"/>
          <w:sz w:val="20"/>
          <w:szCs w:val="24"/>
        </w:rPr>
        <w:t>method while the growth components</w:t>
      </w:r>
      <w:r w:rsidR="00F13907" w:rsidRPr="00FA510F">
        <w:rPr>
          <w:rFonts w:ascii="Times New Roman" w:hAnsi="Times New Roman" w:cs="Times New Roman"/>
          <w:sz w:val="20"/>
          <w:szCs w:val="24"/>
        </w:rPr>
        <w:t xml:space="preserve"> (</w:t>
      </w:r>
      <w:r w:rsidRPr="00FA510F">
        <w:rPr>
          <w:rFonts w:ascii="Times New Roman" w:hAnsi="Times New Roman" w:cs="Times New Roman"/>
          <w:sz w:val="20"/>
          <w:szCs w:val="24"/>
        </w:rPr>
        <w:t>plant height,</w:t>
      </w:r>
      <w:r w:rsidR="00F13907" w:rsidRPr="00FA510F">
        <w:rPr>
          <w:rFonts w:ascii="Times New Roman" w:hAnsi="Times New Roman" w:cs="Times New Roman"/>
          <w:sz w:val="20"/>
          <w:szCs w:val="24"/>
        </w:rPr>
        <w:t xml:space="preserve"> </w:t>
      </w:r>
      <w:r w:rsidR="004D0ADC" w:rsidRPr="00FA510F">
        <w:rPr>
          <w:rFonts w:ascii="Times New Roman" w:hAnsi="Times New Roman" w:cs="Times New Roman"/>
          <w:sz w:val="20"/>
          <w:szCs w:val="24"/>
        </w:rPr>
        <w:t>girt,</w:t>
      </w:r>
      <w:r w:rsidR="00F13907" w:rsidRPr="00FA510F">
        <w:rPr>
          <w:rFonts w:ascii="Times New Roman" w:hAnsi="Times New Roman" w:cs="Times New Roman"/>
          <w:sz w:val="20"/>
          <w:szCs w:val="24"/>
        </w:rPr>
        <w:t xml:space="preserve"> </w:t>
      </w:r>
      <w:r w:rsidR="004D0ADC" w:rsidRPr="00FA510F">
        <w:rPr>
          <w:rFonts w:ascii="Times New Roman" w:hAnsi="Times New Roman" w:cs="Times New Roman"/>
          <w:sz w:val="20"/>
          <w:szCs w:val="24"/>
        </w:rPr>
        <w:t>number of leaves) and the</w:t>
      </w:r>
      <w:r w:rsidRPr="00FA510F">
        <w:rPr>
          <w:rFonts w:ascii="Times New Roman" w:hAnsi="Times New Roman" w:cs="Times New Roman"/>
          <w:sz w:val="20"/>
          <w:szCs w:val="24"/>
        </w:rPr>
        <w:t xml:space="preserve"> yield components (bunch weight,</w:t>
      </w:r>
      <w:r w:rsidR="00FA510F" w:rsidRPr="00FA510F">
        <w:rPr>
          <w:rFonts w:ascii="Times New Roman" w:hAnsi="Times New Roman" w:cs="Times New Roman"/>
          <w:sz w:val="20"/>
          <w:szCs w:val="24"/>
        </w:rPr>
        <w:t xml:space="preserve"> </w:t>
      </w:r>
      <w:r w:rsidRPr="00FA510F">
        <w:rPr>
          <w:rFonts w:ascii="Times New Roman" w:hAnsi="Times New Roman" w:cs="Times New Roman"/>
          <w:sz w:val="20"/>
          <w:szCs w:val="24"/>
        </w:rPr>
        <w:t>number of hands per bunch, number of finger per bunch and finger sizes) were calculated using</w:t>
      </w:r>
      <w:r w:rsidR="004D0ADC" w:rsidRPr="00FA510F">
        <w:rPr>
          <w:rFonts w:ascii="Times New Roman" w:hAnsi="Times New Roman" w:cs="Times New Roman"/>
          <w:sz w:val="20"/>
          <w:szCs w:val="24"/>
        </w:rPr>
        <w:t xml:space="preserve"> meter</w:t>
      </w:r>
      <w:r w:rsidR="00FA510F" w:rsidRPr="00FA510F">
        <w:rPr>
          <w:rFonts w:ascii="Times New Roman" w:hAnsi="Times New Roman" w:cs="Times New Roman"/>
          <w:sz w:val="20"/>
          <w:szCs w:val="24"/>
        </w:rPr>
        <w:t xml:space="preserve"> </w:t>
      </w:r>
      <w:r w:rsidR="004D0ADC" w:rsidRPr="00FA510F">
        <w:rPr>
          <w:rFonts w:ascii="Times New Roman" w:hAnsi="Times New Roman" w:cs="Times New Roman"/>
          <w:sz w:val="20"/>
          <w:szCs w:val="24"/>
        </w:rPr>
        <w:t>tape and physical count.</w:t>
      </w:r>
    </w:p>
    <w:p w:rsidR="009421F2" w:rsidRDefault="009421F2" w:rsidP="009421F2">
      <w:pPr>
        <w:snapToGrid w:val="0"/>
        <w:spacing w:after="0" w:line="240" w:lineRule="auto"/>
        <w:jc w:val="both"/>
        <w:rPr>
          <w:rFonts w:ascii="Times New Roman" w:hAnsi="Times New Roman" w:cs="Times New Roman"/>
          <w:b/>
          <w:sz w:val="20"/>
          <w:szCs w:val="24"/>
          <w:lang w:eastAsia="zh-CN"/>
        </w:rPr>
      </w:pPr>
    </w:p>
    <w:p w:rsidR="00165834" w:rsidRPr="00FA510F" w:rsidRDefault="009421F2" w:rsidP="009421F2">
      <w:pPr>
        <w:snapToGrid w:val="0"/>
        <w:spacing w:after="0" w:line="240" w:lineRule="auto"/>
        <w:jc w:val="both"/>
        <w:rPr>
          <w:rFonts w:ascii="Times New Roman" w:hAnsi="Times New Roman" w:cs="Times New Roman"/>
          <w:b/>
          <w:sz w:val="20"/>
          <w:szCs w:val="24"/>
          <w:lang w:eastAsia="zh-CN"/>
        </w:rPr>
      </w:pPr>
      <w:r w:rsidRPr="00FA510F">
        <w:rPr>
          <w:rFonts w:ascii="Times New Roman" w:hAnsi="Times New Roman" w:cs="Times New Roman"/>
          <w:b/>
          <w:sz w:val="20"/>
          <w:szCs w:val="24"/>
        </w:rPr>
        <w:t>Results</w:t>
      </w:r>
    </w:p>
    <w:p w:rsidR="00C46AB1" w:rsidRDefault="00C46AB1" w:rsidP="009421F2">
      <w:pPr>
        <w:snapToGrid w:val="0"/>
        <w:spacing w:after="0" w:line="240" w:lineRule="auto"/>
        <w:jc w:val="both"/>
        <w:rPr>
          <w:rFonts w:ascii="Times New Roman" w:hAnsi="Times New Roman" w:cs="Times New Roman"/>
          <w:b/>
          <w:sz w:val="20"/>
          <w:szCs w:val="24"/>
          <w:lang w:eastAsia="zh-CN"/>
        </w:rPr>
        <w:sectPr w:rsidR="00C46AB1" w:rsidSect="00C46AB1">
          <w:type w:val="continuous"/>
          <w:pgSz w:w="12240" w:h="15840" w:code="9"/>
          <w:pgMar w:top="1440" w:right="1440" w:bottom="1440" w:left="1440" w:header="720" w:footer="720" w:gutter="0"/>
          <w:cols w:num="2" w:space="550"/>
          <w:docGrid w:linePitch="360"/>
        </w:sectPr>
      </w:pPr>
    </w:p>
    <w:p w:rsidR="00FA510F" w:rsidRPr="00FA510F" w:rsidRDefault="00FA510F" w:rsidP="009421F2">
      <w:pPr>
        <w:snapToGrid w:val="0"/>
        <w:spacing w:after="0" w:line="240" w:lineRule="auto"/>
        <w:jc w:val="both"/>
        <w:rPr>
          <w:rFonts w:ascii="Times New Roman" w:hAnsi="Times New Roman" w:cs="Times New Roman"/>
          <w:b/>
          <w:sz w:val="20"/>
          <w:szCs w:val="24"/>
          <w:lang w:eastAsia="zh-CN"/>
        </w:rPr>
      </w:pPr>
    </w:p>
    <w:p w:rsidR="004B0B31" w:rsidRPr="00FA510F" w:rsidRDefault="004B0B31" w:rsidP="009421F2">
      <w:pPr>
        <w:snapToGrid w:val="0"/>
        <w:spacing w:after="0" w:line="240" w:lineRule="auto"/>
        <w:jc w:val="center"/>
        <w:rPr>
          <w:rFonts w:ascii="Times New Roman" w:hAnsi="Times New Roman" w:cs="Times New Roman"/>
          <w:sz w:val="20"/>
          <w:szCs w:val="24"/>
        </w:rPr>
      </w:pPr>
      <w:r w:rsidRPr="00FA510F">
        <w:rPr>
          <w:rFonts w:ascii="Times New Roman" w:hAnsi="Times New Roman" w:cs="Times New Roman"/>
          <w:b/>
          <w:sz w:val="20"/>
          <w:szCs w:val="24"/>
        </w:rPr>
        <w:t>Table 1:</w:t>
      </w:r>
      <w:r w:rsidRPr="00FA510F">
        <w:rPr>
          <w:rFonts w:ascii="Times New Roman" w:hAnsi="Times New Roman" w:cs="Times New Roman"/>
          <w:b/>
          <w:sz w:val="20"/>
          <w:szCs w:val="24"/>
        </w:rPr>
        <w:tab/>
        <w:t xml:space="preserve"> Proximate Analysis of the main </w:t>
      </w:r>
      <w:r w:rsidRPr="00FA510F">
        <w:rPr>
          <w:rFonts w:ascii="Times New Roman" w:hAnsi="Times New Roman" w:cs="Times New Roman"/>
          <w:b/>
          <w:i/>
          <w:sz w:val="20"/>
          <w:szCs w:val="24"/>
        </w:rPr>
        <w:t>in-situ</w:t>
      </w:r>
      <w:r w:rsidRPr="00FA510F">
        <w:rPr>
          <w:rFonts w:ascii="Times New Roman" w:hAnsi="Times New Roman" w:cs="Times New Roman"/>
          <w:b/>
          <w:sz w:val="20"/>
          <w:szCs w:val="24"/>
        </w:rPr>
        <w:t xml:space="preserve"> mulch materials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58"/>
        <w:gridCol w:w="888"/>
        <w:gridCol w:w="889"/>
        <w:gridCol w:w="889"/>
        <w:gridCol w:w="889"/>
        <w:gridCol w:w="889"/>
        <w:gridCol w:w="889"/>
        <w:gridCol w:w="883"/>
      </w:tblGrid>
      <w:tr w:rsidR="004B0B31" w:rsidRPr="00FA510F" w:rsidTr="00FA510F">
        <w:trPr>
          <w:jc w:val="center"/>
        </w:trPr>
        <w:tc>
          <w:tcPr>
            <w:tcW w:w="1720"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N</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P</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K</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Fe</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Ca</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 xml:space="preserve">Mg </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 xml:space="preserve">Na </w:t>
            </w:r>
          </w:p>
        </w:tc>
      </w:tr>
      <w:tr w:rsidR="004B0B31" w:rsidRPr="00FA510F" w:rsidTr="00FA510F">
        <w:trPr>
          <w:jc w:val="center"/>
        </w:trPr>
        <w:tc>
          <w:tcPr>
            <w:tcW w:w="1720" w:type="pct"/>
            <w:vAlign w:val="center"/>
          </w:tcPr>
          <w:p w:rsidR="004B0B31" w:rsidRPr="00FA510F" w:rsidRDefault="00FA510F" w:rsidP="009421F2">
            <w:pPr>
              <w:snapToGrid w:val="0"/>
              <w:spacing w:after="0" w:line="240" w:lineRule="auto"/>
              <w:jc w:val="both"/>
              <w:rPr>
                <w:rFonts w:ascii="Times New Roman" w:hAnsi="Times New Roman" w:cs="Times New Roman"/>
                <w:sz w:val="20"/>
                <w:szCs w:val="24"/>
              </w:rPr>
            </w:pPr>
            <w:proofErr w:type="spellStart"/>
            <w:r w:rsidRPr="00FA510F">
              <w:rPr>
                <w:rFonts w:ascii="Times New Roman" w:hAnsi="Times New Roman" w:cs="Times New Roman"/>
                <w:i/>
                <w:sz w:val="20"/>
                <w:szCs w:val="24"/>
              </w:rPr>
              <w:t>Calopogonium</w:t>
            </w:r>
            <w:proofErr w:type="spellEnd"/>
            <w:r w:rsidRPr="00FA510F">
              <w:rPr>
                <w:rFonts w:ascii="Times New Roman" w:hAnsi="Times New Roman" w:cs="Times New Roman"/>
                <w:i/>
                <w:sz w:val="20"/>
                <w:szCs w:val="24"/>
              </w:rPr>
              <w:t xml:space="preserve"> Spp</w:t>
            </w:r>
            <w:r w:rsidRPr="00FA510F">
              <w:rPr>
                <w:rFonts w:ascii="Times New Roman" w:hAnsi="Times New Roman" w:cs="Times New Roman"/>
                <w:sz w:val="20"/>
                <w:szCs w:val="24"/>
              </w:rPr>
              <w:t xml:space="preserve">. </w:t>
            </w:r>
          </w:p>
        </w:tc>
        <w:tc>
          <w:tcPr>
            <w:tcW w:w="469" w:type="pct"/>
            <w:vAlign w:val="center"/>
          </w:tcPr>
          <w:p w:rsidR="004B0B31" w:rsidRPr="00FA510F" w:rsidRDefault="00FA510F"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3.02</w:t>
            </w:r>
          </w:p>
        </w:tc>
        <w:tc>
          <w:tcPr>
            <w:tcW w:w="469" w:type="pct"/>
            <w:vAlign w:val="center"/>
          </w:tcPr>
          <w:p w:rsidR="004B0B31" w:rsidRPr="00FA510F" w:rsidRDefault="00FA510F"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0.43</w:t>
            </w:r>
          </w:p>
        </w:tc>
        <w:tc>
          <w:tcPr>
            <w:tcW w:w="469" w:type="pct"/>
            <w:vAlign w:val="center"/>
          </w:tcPr>
          <w:p w:rsidR="004B0B31" w:rsidRPr="00FA510F" w:rsidRDefault="00FA510F"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1.25</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2.00</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1.67</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1.75</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2.36</w:t>
            </w:r>
          </w:p>
        </w:tc>
      </w:tr>
      <w:tr w:rsidR="004B0B31" w:rsidRPr="00FA510F" w:rsidTr="00FA510F">
        <w:trPr>
          <w:jc w:val="center"/>
        </w:trPr>
        <w:tc>
          <w:tcPr>
            <w:tcW w:w="1720"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proofErr w:type="spellStart"/>
            <w:r w:rsidRPr="00FA510F">
              <w:rPr>
                <w:rFonts w:ascii="Times New Roman" w:hAnsi="Times New Roman" w:cs="Times New Roman"/>
                <w:i/>
                <w:sz w:val="20"/>
                <w:szCs w:val="24"/>
              </w:rPr>
              <w:t>Pueraria</w:t>
            </w:r>
            <w:proofErr w:type="spellEnd"/>
            <w:r w:rsidRPr="00FA510F">
              <w:rPr>
                <w:rFonts w:ascii="Times New Roman" w:hAnsi="Times New Roman" w:cs="Times New Roman"/>
                <w:i/>
                <w:sz w:val="20"/>
                <w:szCs w:val="24"/>
              </w:rPr>
              <w:t xml:space="preserve"> Spp</w:t>
            </w:r>
            <w:r w:rsidRPr="00FA510F">
              <w:rPr>
                <w:rFonts w:ascii="Times New Roman" w:hAnsi="Times New Roman" w:cs="Times New Roman"/>
                <w:sz w:val="20"/>
                <w:szCs w:val="24"/>
              </w:rPr>
              <w:t xml:space="preserve">. </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2.38</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0.25</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2.30</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1.16</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1.25</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1.52</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2.13</w:t>
            </w:r>
          </w:p>
        </w:tc>
      </w:tr>
      <w:tr w:rsidR="004B0B31" w:rsidRPr="00FA510F" w:rsidTr="00FA510F">
        <w:trPr>
          <w:jc w:val="center"/>
        </w:trPr>
        <w:tc>
          <w:tcPr>
            <w:tcW w:w="1720" w:type="pct"/>
            <w:vAlign w:val="center"/>
          </w:tcPr>
          <w:p w:rsidR="004B0B31" w:rsidRPr="00FA510F" w:rsidRDefault="004B0B31" w:rsidP="009421F2">
            <w:pPr>
              <w:snapToGrid w:val="0"/>
              <w:spacing w:after="0" w:line="240" w:lineRule="auto"/>
              <w:jc w:val="both"/>
              <w:rPr>
                <w:rFonts w:ascii="Times New Roman" w:hAnsi="Times New Roman" w:cs="Times New Roman"/>
                <w:i/>
                <w:sz w:val="20"/>
                <w:szCs w:val="24"/>
              </w:rPr>
            </w:pPr>
            <w:proofErr w:type="spellStart"/>
            <w:r w:rsidRPr="00FA510F">
              <w:rPr>
                <w:rFonts w:ascii="Times New Roman" w:hAnsi="Times New Roman" w:cs="Times New Roman"/>
                <w:i/>
                <w:sz w:val="20"/>
                <w:szCs w:val="24"/>
              </w:rPr>
              <w:t>Mucuna</w:t>
            </w:r>
            <w:proofErr w:type="spellEnd"/>
            <w:r w:rsidR="00FA510F" w:rsidRPr="00FA510F">
              <w:rPr>
                <w:rFonts w:ascii="Times New Roman" w:hAnsi="Times New Roman" w:cs="Times New Roman"/>
                <w:i/>
                <w:sz w:val="20"/>
                <w:szCs w:val="24"/>
              </w:rPr>
              <w:t xml:space="preserve"> </w:t>
            </w:r>
            <w:r w:rsidRPr="00FA510F">
              <w:rPr>
                <w:rFonts w:ascii="Times New Roman" w:hAnsi="Times New Roman" w:cs="Times New Roman"/>
                <w:i/>
                <w:sz w:val="20"/>
                <w:szCs w:val="24"/>
              </w:rPr>
              <w:t>Spp.</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2.96</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0.32</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1.57</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1.9</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1.61</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1.66</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2.00</w:t>
            </w:r>
          </w:p>
        </w:tc>
      </w:tr>
      <w:tr w:rsidR="004B0B31" w:rsidRPr="00FA510F" w:rsidTr="00FA510F">
        <w:trPr>
          <w:jc w:val="center"/>
        </w:trPr>
        <w:tc>
          <w:tcPr>
            <w:tcW w:w="1720"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proofErr w:type="spellStart"/>
            <w:r w:rsidRPr="00FA510F">
              <w:rPr>
                <w:rFonts w:ascii="Times New Roman" w:hAnsi="Times New Roman" w:cs="Times New Roman"/>
                <w:i/>
                <w:sz w:val="20"/>
                <w:szCs w:val="24"/>
              </w:rPr>
              <w:t>Centrosema</w:t>
            </w:r>
            <w:proofErr w:type="spellEnd"/>
            <w:r w:rsidRPr="00FA510F">
              <w:rPr>
                <w:rFonts w:ascii="Times New Roman" w:hAnsi="Times New Roman" w:cs="Times New Roman"/>
                <w:i/>
                <w:sz w:val="20"/>
                <w:szCs w:val="24"/>
              </w:rPr>
              <w:t xml:space="preserve"> Spp</w:t>
            </w:r>
            <w:r w:rsidRPr="00FA510F">
              <w:rPr>
                <w:rFonts w:ascii="Times New Roman" w:hAnsi="Times New Roman" w:cs="Times New Roman"/>
                <w:sz w:val="20"/>
                <w:szCs w:val="24"/>
              </w:rPr>
              <w:t>.</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2.94</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0.14</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1.30</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1.35</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1.50</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1.32</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1.53</w:t>
            </w:r>
          </w:p>
        </w:tc>
      </w:tr>
      <w:tr w:rsidR="004B0B31" w:rsidRPr="00FA510F" w:rsidTr="00FA510F">
        <w:trPr>
          <w:jc w:val="center"/>
        </w:trPr>
        <w:tc>
          <w:tcPr>
            <w:tcW w:w="1720"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 xml:space="preserve">Guinea grass </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0.15</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0.60</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0.81</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3.36</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2.36</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1.87</w:t>
            </w:r>
          </w:p>
        </w:tc>
        <w:tc>
          <w:tcPr>
            <w:tcW w:w="469" w:type="pct"/>
            <w:vAlign w:val="center"/>
          </w:tcPr>
          <w:p w:rsidR="004B0B31" w:rsidRPr="00FA510F" w:rsidRDefault="004B0B31"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2.53</w:t>
            </w:r>
          </w:p>
        </w:tc>
      </w:tr>
    </w:tbl>
    <w:p w:rsidR="004B0B31" w:rsidRPr="00FA510F" w:rsidRDefault="004B0B31" w:rsidP="009421F2">
      <w:pPr>
        <w:snapToGrid w:val="0"/>
        <w:spacing w:after="0" w:line="240" w:lineRule="auto"/>
        <w:jc w:val="both"/>
        <w:rPr>
          <w:rFonts w:ascii="Times New Roman" w:hAnsi="Times New Roman" w:cs="Times New Roman"/>
          <w:b/>
          <w:sz w:val="20"/>
          <w:szCs w:val="24"/>
        </w:rPr>
      </w:pPr>
    </w:p>
    <w:p w:rsidR="00C46AB1" w:rsidRDefault="00C46AB1" w:rsidP="009421F2">
      <w:pPr>
        <w:tabs>
          <w:tab w:val="left" w:pos="6377"/>
        </w:tabs>
        <w:snapToGrid w:val="0"/>
        <w:spacing w:after="0" w:line="240" w:lineRule="auto"/>
        <w:jc w:val="both"/>
        <w:rPr>
          <w:rFonts w:ascii="Times New Roman" w:hAnsi="Times New Roman" w:cs="Times New Roman"/>
          <w:b/>
          <w:sz w:val="20"/>
          <w:szCs w:val="24"/>
        </w:rPr>
        <w:sectPr w:rsidR="00C46AB1" w:rsidSect="00FA510F">
          <w:type w:val="continuous"/>
          <w:pgSz w:w="12240" w:h="15840" w:code="9"/>
          <w:pgMar w:top="1440" w:right="1440" w:bottom="1440" w:left="1440" w:header="720" w:footer="720" w:gutter="0"/>
          <w:cols w:space="720"/>
          <w:docGrid w:linePitch="360"/>
        </w:sectPr>
      </w:pPr>
    </w:p>
    <w:p w:rsidR="00FA510F" w:rsidRPr="00FA510F" w:rsidRDefault="009421F2" w:rsidP="009421F2">
      <w:pPr>
        <w:tabs>
          <w:tab w:val="left" w:pos="6377"/>
        </w:tabs>
        <w:snapToGrid w:val="0"/>
        <w:spacing w:after="0" w:line="240" w:lineRule="auto"/>
        <w:jc w:val="both"/>
        <w:rPr>
          <w:rFonts w:ascii="Times New Roman" w:hAnsi="Times New Roman" w:cs="Times New Roman"/>
          <w:sz w:val="20"/>
          <w:szCs w:val="24"/>
        </w:rPr>
      </w:pPr>
      <w:r w:rsidRPr="00FA510F">
        <w:rPr>
          <w:rFonts w:ascii="Times New Roman" w:hAnsi="Times New Roman" w:cs="Times New Roman"/>
          <w:b/>
          <w:sz w:val="20"/>
          <w:szCs w:val="24"/>
        </w:rPr>
        <w:lastRenderedPageBreak/>
        <w:t>Growth Parameters</w:t>
      </w:r>
    </w:p>
    <w:p w:rsidR="00165834" w:rsidRPr="00FA510F" w:rsidRDefault="00FA510F" w:rsidP="009421F2">
      <w:pPr>
        <w:tabs>
          <w:tab w:val="left" w:pos="6377"/>
        </w:tabs>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I</w:t>
      </w:r>
      <w:r w:rsidR="00C577AE" w:rsidRPr="00FA510F">
        <w:rPr>
          <w:rFonts w:ascii="Times New Roman" w:hAnsi="Times New Roman" w:cs="Times New Roman"/>
          <w:sz w:val="20"/>
          <w:szCs w:val="24"/>
        </w:rPr>
        <w:t xml:space="preserve">n Table 2, </w:t>
      </w:r>
      <w:r w:rsidR="00F85130" w:rsidRPr="00FA510F">
        <w:rPr>
          <w:rFonts w:ascii="Times New Roman" w:hAnsi="Times New Roman" w:cs="Times New Roman"/>
          <w:sz w:val="20"/>
          <w:szCs w:val="24"/>
        </w:rPr>
        <w:t>t</w:t>
      </w:r>
      <w:r w:rsidR="00376277" w:rsidRPr="00FA510F">
        <w:rPr>
          <w:rFonts w:ascii="Times New Roman" w:hAnsi="Times New Roman" w:cs="Times New Roman"/>
          <w:sz w:val="20"/>
          <w:szCs w:val="24"/>
        </w:rPr>
        <w:t>he</w:t>
      </w:r>
      <w:r w:rsidR="007F4927" w:rsidRPr="00FA510F">
        <w:rPr>
          <w:rFonts w:ascii="Times New Roman" w:hAnsi="Times New Roman" w:cs="Times New Roman"/>
          <w:sz w:val="20"/>
          <w:szCs w:val="24"/>
        </w:rPr>
        <w:t xml:space="preserve"> </w:t>
      </w:r>
      <w:r w:rsidR="00376277" w:rsidRPr="00FA510F">
        <w:rPr>
          <w:rFonts w:ascii="Times New Roman" w:hAnsi="Times New Roman" w:cs="Times New Roman"/>
          <w:sz w:val="20"/>
          <w:szCs w:val="24"/>
        </w:rPr>
        <w:t>plant height</w:t>
      </w:r>
      <w:r w:rsidR="00165834" w:rsidRPr="00FA510F">
        <w:rPr>
          <w:rFonts w:ascii="Times New Roman" w:hAnsi="Times New Roman" w:cs="Times New Roman"/>
          <w:sz w:val="20"/>
          <w:szCs w:val="24"/>
        </w:rPr>
        <w:t xml:space="preserve"> at </w:t>
      </w:r>
      <w:r w:rsidR="00376277" w:rsidRPr="00FA510F">
        <w:rPr>
          <w:rFonts w:ascii="Times New Roman" w:hAnsi="Times New Roman" w:cs="Times New Roman"/>
          <w:sz w:val="20"/>
          <w:szCs w:val="24"/>
        </w:rPr>
        <w:t>flowering for</w:t>
      </w:r>
      <w:r w:rsidR="001F7617" w:rsidRPr="00FA510F">
        <w:rPr>
          <w:rFonts w:ascii="Times New Roman" w:hAnsi="Times New Roman" w:cs="Times New Roman"/>
          <w:sz w:val="20"/>
          <w:szCs w:val="24"/>
        </w:rPr>
        <w:t xml:space="preserve"> </w:t>
      </w:r>
      <w:proofErr w:type="spellStart"/>
      <w:r w:rsidR="001F7617" w:rsidRPr="00FA510F">
        <w:rPr>
          <w:rFonts w:ascii="Times New Roman" w:hAnsi="Times New Roman" w:cs="Times New Roman"/>
          <w:sz w:val="20"/>
          <w:szCs w:val="24"/>
        </w:rPr>
        <w:t>ObinoI’Ewai</w:t>
      </w:r>
      <w:proofErr w:type="spellEnd"/>
      <w:r w:rsidR="00165834" w:rsidRPr="00FA510F">
        <w:rPr>
          <w:rFonts w:ascii="Times New Roman" w:hAnsi="Times New Roman" w:cs="Times New Roman"/>
          <w:sz w:val="20"/>
          <w:szCs w:val="24"/>
        </w:rPr>
        <w:t xml:space="preserve"> </w:t>
      </w:r>
      <w:r w:rsidR="001F7617" w:rsidRPr="00FA510F">
        <w:rPr>
          <w:rFonts w:ascii="Times New Roman" w:hAnsi="Times New Roman" w:cs="Times New Roman"/>
          <w:sz w:val="20"/>
          <w:szCs w:val="24"/>
        </w:rPr>
        <w:t xml:space="preserve">and </w:t>
      </w:r>
      <w:proofErr w:type="spellStart"/>
      <w:r w:rsidR="001F7617" w:rsidRPr="00FA510F">
        <w:rPr>
          <w:rFonts w:ascii="Times New Roman" w:hAnsi="Times New Roman" w:cs="Times New Roman"/>
          <w:sz w:val="20"/>
          <w:szCs w:val="24"/>
        </w:rPr>
        <w:t>Agbagba</w:t>
      </w:r>
      <w:proofErr w:type="spellEnd"/>
      <w:r w:rsidR="00165834" w:rsidRPr="00FA510F">
        <w:rPr>
          <w:rFonts w:ascii="Times New Roman" w:hAnsi="Times New Roman" w:cs="Times New Roman"/>
          <w:sz w:val="20"/>
          <w:szCs w:val="24"/>
        </w:rPr>
        <w:t xml:space="preserve"> </w:t>
      </w:r>
      <w:r w:rsidR="007F4927" w:rsidRPr="00FA510F">
        <w:rPr>
          <w:rFonts w:ascii="Times New Roman" w:hAnsi="Times New Roman" w:cs="Times New Roman"/>
          <w:sz w:val="20"/>
          <w:szCs w:val="24"/>
        </w:rPr>
        <w:t xml:space="preserve">(2.68m and 2.61m respectively) </w:t>
      </w:r>
      <w:r w:rsidR="00165834" w:rsidRPr="00FA510F">
        <w:rPr>
          <w:rFonts w:ascii="Times New Roman" w:hAnsi="Times New Roman" w:cs="Times New Roman"/>
          <w:sz w:val="20"/>
          <w:szCs w:val="24"/>
        </w:rPr>
        <w:t>were significantly higher than other clones</w:t>
      </w:r>
      <w:r w:rsidR="001F7617" w:rsidRPr="00FA510F">
        <w:rPr>
          <w:rFonts w:ascii="Times New Roman" w:hAnsi="Times New Roman" w:cs="Times New Roman"/>
          <w:sz w:val="20"/>
          <w:szCs w:val="24"/>
        </w:rPr>
        <w:t>. The two banana clones had a lower plant</w:t>
      </w:r>
      <w:r w:rsidR="00B56064" w:rsidRPr="00FA510F">
        <w:rPr>
          <w:rFonts w:ascii="Times New Roman" w:hAnsi="Times New Roman" w:cs="Times New Roman"/>
          <w:sz w:val="20"/>
          <w:szCs w:val="24"/>
        </w:rPr>
        <w:t xml:space="preserve"> heights, km</w:t>
      </w:r>
      <w:r w:rsidR="00165834" w:rsidRPr="00FA510F">
        <w:rPr>
          <w:rFonts w:ascii="Times New Roman" w:hAnsi="Times New Roman" w:cs="Times New Roman"/>
          <w:sz w:val="20"/>
          <w:szCs w:val="24"/>
        </w:rPr>
        <w:t>5 (1.95m) followed by the least Calcutta</w:t>
      </w:r>
      <w:r w:rsidR="007F4927" w:rsidRPr="00FA510F">
        <w:rPr>
          <w:rFonts w:ascii="Times New Roman" w:hAnsi="Times New Roman" w:cs="Times New Roman"/>
          <w:sz w:val="20"/>
          <w:szCs w:val="24"/>
        </w:rPr>
        <w:t xml:space="preserve">4 </w:t>
      </w:r>
      <w:r w:rsidR="00C577AE" w:rsidRPr="00FA510F">
        <w:rPr>
          <w:rFonts w:ascii="Times New Roman" w:hAnsi="Times New Roman" w:cs="Times New Roman"/>
          <w:sz w:val="20"/>
          <w:szCs w:val="24"/>
        </w:rPr>
        <w:t>(1.88m).</w:t>
      </w:r>
      <w:r w:rsidR="000836D0" w:rsidRPr="00FA510F">
        <w:rPr>
          <w:rFonts w:ascii="Times New Roman" w:hAnsi="Times New Roman" w:cs="Times New Roman"/>
          <w:sz w:val="20"/>
          <w:szCs w:val="24"/>
        </w:rPr>
        <w:t xml:space="preserve"> </w:t>
      </w:r>
    </w:p>
    <w:p w:rsidR="002770CA" w:rsidRPr="00FA510F" w:rsidRDefault="00165834" w:rsidP="009421F2">
      <w:pPr>
        <w:tabs>
          <w:tab w:val="left" w:pos="720"/>
        </w:tabs>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 xml:space="preserve">There was also a significant difference on the impact of crop cycle on the </w:t>
      </w:r>
      <w:r w:rsidR="00C36D79" w:rsidRPr="00FA510F">
        <w:rPr>
          <w:rFonts w:ascii="Times New Roman" w:hAnsi="Times New Roman" w:cs="Times New Roman"/>
          <w:sz w:val="20"/>
          <w:szCs w:val="24"/>
        </w:rPr>
        <w:t xml:space="preserve">plant heights of the </w:t>
      </w:r>
      <w:r w:rsidR="006B0B35" w:rsidRPr="00FA510F">
        <w:rPr>
          <w:rFonts w:ascii="Times New Roman" w:hAnsi="Times New Roman" w:cs="Times New Roman"/>
          <w:sz w:val="20"/>
          <w:szCs w:val="24"/>
        </w:rPr>
        <w:t>clones in</w:t>
      </w:r>
      <w:r w:rsidR="00C36D79" w:rsidRPr="00FA510F">
        <w:rPr>
          <w:rFonts w:ascii="Times New Roman" w:hAnsi="Times New Roman" w:cs="Times New Roman"/>
          <w:sz w:val="20"/>
          <w:szCs w:val="24"/>
        </w:rPr>
        <w:t xml:space="preserve"> </w:t>
      </w:r>
      <w:r w:rsidRPr="00FA510F">
        <w:rPr>
          <w:rFonts w:ascii="Times New Roman" w:hAnsi="Times New Roman" w:cs="Times New Roman"/>
          <w:sz w:val="20"/>
          <w:szCs w:val="24"/>
        </w:rPr>
        <w:t>Ta</w:t>
      </w:r>
      <w:r w:rsidR="00C36D79" w:rsidRPr="00FA510F">
        <w:rPr>
          <w:rFonts w:ascii="Times New Roman" w:hAnsi="Times New Roman" w:cs="Times New Roman"/>
          <w:sz w:val="20"/>
          <w:szCs w:val="24"/>
        </w:rPr>
        <w:t>ble 3</w:t>
      </w:r>
      <w:r w:rsidRPr="00FA510F">
        <w:rPr>
          <w:rFonts w:ascii="Times New Roman" w:hAnsi="Times New Roman" w:cs="Times New Roman"/>
          <w:sz w:val="20"/>
          <w:szCs w:val="24"/>
        </w:rPr>
        <w:t>.</w:t>
      </w:r>
      <w:r w:rsidR="006B0B35" w:rsidRPr="00FA510F">
        <w:rPr>
          <w:rFonts w:ascii="Times New Roman" w:hAnsi="Times New Roman" w:cs="Times New Roman"/>
          <w:sz w:val="20"/>
          <w:szCs w:val="24"/>
        </w:rPr>
        <w:t xml:space="preserve"> </w:t>
      </w:r>
      <w:r w:rsidRPr="00FA510F">
        <w:rPr>
          <w:rFonts w:ascii="Times New Roman" w:hAnsi="Times New Roman" w:cs="Times New Roman"/>
          <w:sz w:val="20"/>
          <w:szCs w:val="24"/>
        </w:rPr>
        <w:t xml:space="preserve">The clones showed a steady increase </w:t>
      </w:r>
      <w:r w:rsidR="006B0B35" w:rsidRPr="00FA510F">
        <w:rPr>
          <w:rFonts w:ascii="Times New Roman" w:hAnsi="Times New Roman" w:cs="Times New Roman"/>
          <w:sz w:val="20"/>
          <w:szCs w:val="24"/>
        </w:rPr>
        <w:t xml:space="preserve">in </w:t>
      </w:r>
      <w:r w:rsidR="006B0B35" w:rsidRPr="00FA510F">
        <w:rPr>
          <w:rFonts w:ascii="Times New Roman" w:hAnsi="Times New Roman" w:cs="Times New Roman"/>
          <w:sz w:val="20"/>
          <w:szCs w:val="24"/>
        </w:rPr>
        <w:lastRenderedPageBreak/>
        <w:t xml:space="preserve">heights from the crop plant </w:t>
      </w:r>
      <w:r w:rsidR="00256C97" w:rsidRPr="00FA510F">
        <w:rPr>
          <w:rFonts w:ascii="Times New Roman" w:hAnsi="Times New Roman" w:cs="Times New Roman"/>
          <w:sz w:val="20"/>
          <w:szCs w:val="24"/>
        </w:rPr>
        <w:t xml:space="preserve">in </w:t>
      </w:r>
      <w:r w:rsidR="000A2C05" w:rsidRPr="00FA510F">
        <w:rPr>
          <w:rFonts w:ascii="Times New Roman" w:hAnsi="Times New Roman" w:cs="Times New Roman"/>
          <w:sz w:val="20"/>
          <w:szCs w:val="24"/>
        </w:rPr>
        <w:t>1</w:t>
      </w:r>
      <w:r w:rsidR="000A2C05" w:rsidRPr="00FA510F">
        <w:rPr>
          <w:rFonts w:ascii="Times New Roman" w:hAnsi="Times New Roman" w:cs="Times New Roman"/>
          <w:sz w:val="20"/>
          <w:szCs w:val="24"/>
          <w:vertAlign w:val="superscript"/>
        </w:rPr>
        <w:t>st</w:t>
      </w:r>
      <w:r w:rsidR="000A2C05" w:rsidRPr="00FA510F">
        <w:rPr>
          <w:rFonts w:ascii="Times New Roman" w:hAnsi="Times New Roman" w:cs="Times New Roman"/>
          <w:sz w:val="20"/>
          <w:szCs w:val="24"/>
        </w:rPr>
        <w:t xml:space="preserve"> </w:t>
      </w:r>
      <w:r w:rsidR="00256C97" w:rsidRPr="00FA510F">
        <w:rPr>
          <w:rFonts w:ascii="Times New Roman" w:hAnsi="Times New Roman" w:cs="Times New Roman"/>
          <w:sz w:val="20"/>
          <w:szCs w:val="24"/>
        </w:rPr>
        <w:t>crop cycle</w:t>
      </w:r>
      <w:r w:rsidR="000A2C05" w:rsidRPr="00FA510F">
        <w:rPr>
          <w:rFonts w:ascii="Times New Roman" w:hAnsi="Times New Roman" w:cs="Times New Roman"/>
          <w:sz w:val="20"/>
          <w:szCs w:val="24"/>
        </w:rPr>
        <w:t xml:space="preserve"> (</w:t>
      </w:r>
      <w:r w:rsidRPr="00FA510F">
        <w:rPr>
          <w:rFonts w:ascii="Times New Roman" w:hAnsi="Times New Roman" w:cs="Times New Roman"/>
          <w:sz w:val="20"/>
          <w:szCs w:val="24"/>
        </w:rPr>
        <w:t>1.9m</w:t>
      </w:r>
      <w:r w:rsidR="006B0B35" w:rsidRPr="00FA510F">
        <w:rPr>
          <w:rFonts w:ascii="Times New Roman" w:hAnsi="Times New Roman" w:cs="Times New Roman"/>
          <w:sz w:val="20"/>
          <w:szCs w:val="24"/>
        </w:rPr>
        <w:t>)</w:t>
      </w:r>
      <w:r w:rsidRPr="00FA510F">
        <w:rPr>
          <w:rFonts w:ascii="Times New Roman" w:hAnsi="Times New Roman" w:cs="Times New Roman"/>
          <w:sz w:val="20"/>
          <w:szCs w:val="24"/>
        </w:rPr>
        <w:t xml:space="preserve"> up to 4</w:t>
      </w:r>
      <w:r w:rsidRPr="00FA510F">
        <w:rPr>
          <w:rFonts w:ascii="Times New Roman" w:hAnsi="Times New Roman" w:cs="Times New Roman"/>
          <w:sz w:val="20"/>
          <w:szCs w:val="24"/>
          <w:vertAlign w:val="superscript"/>
        </w:rPr>
        <w:t>th</w:t>
      </w:r>
      <w:r w:rsidRPr="00FA510F">
        <w:rPr>
          <w:rFonts w:ascii="Times New Roman" w:hAnsi="Times New Roman" w:cs="Times New Roman"/>
          <w:sz w:val="20"/>
          <w:szCs w:val="24"/>
        </w:rPr>
        <w:t xml:space="preserve"> crop cycle (2.43m).</w:t>
      </w:r>
      <w:r w:rsidR="00FA510F" w:rsidRPr="00FA510F">
        <w:rPr>
          <w:rFonts w:ascii="Times New Roman" w:hAnsi="Times New Roman" w:cs="Times New Roman"/>
          <w:sz w:val="20"/>
          <w:szCs w:val="24"/>
        </w:rPr>
        <w:t xml:space="preserve"> </w:t>
      </w:r>
    </w:p>
    <w:p w:rsidR="00165834" w:rsidRPr="00FA510F" w:rsidRDefault="002770CA" w:rsidP="009421F2">
      <w:pPr>
        <w:tabs>
          <w:tab w:val="left" w:pos="720"/>
        </w:tabs>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On n</w:t>
      </w:r>
      <w:r w:rsidR="00165834" w:rsidRPr="00FA510F">
        <w:rPr>
          <w:rFonts w:ascii="Times New Roman" w:hAnsi="Times New Roman" w:cs="Times New Roman"/>
          <w:sz w:val="20"/>
          <w:szCs w:val="24"/>
        </w:rPr>
        <w:t>umber of leaves at flowering</w:t>
      </w:r>
      <w:r w:rsidRPr="00FA510F">
        <w:rPr>
          <w:rFonts w:ascii="Times New Roman" w:hAnsi="Times New Roman" w:cs="Times New Roman"/>
          <w:sz w:val="20"/>
          <w:szCs w:val="24"/>
        </w:rPr>
        <w:t>,</w:t>
      </w:r>
      <w:r w:rsidR="0050279A" w:rsidRPr="00FA510F">
        <w:rPr>
          <w:rFonts w:ascii="Times New Roman" w:hAnsi="Times New Roman" w:cs="Times New Roman"/>
          <w:sz w:val="20"/>
          <w:szCs w:val="24"/>
        </w:rPr>
        <w:t xml:space="preserve"> </w:t>
      </w:r>
      <w:proofErr w:type="spellStart"/>
      <w:r w:rsidR="00165834" w:rsidRPr="00FA510F">
        <w:rPr>
          <w:rFonts w:ascii="Times New Roman" w:hAnsi="Times New Roman" w:cs="Times New Roman"/>
          <w:sz w:val="20"/>
          <w:szCs w:val="24"/>
        </w:rPr>
        <w:t>ObinoI</w:t>
      </w:r>
      <w:r w:rsidR="002E7B0E" w:rsidRPr="00FA510F">
        <w:rPr>
          <w:rFonts w:ascii="Times New Roman" w:hAnsi="Times New Roman" w:cs="Times New Roman"/>
          <w:sz w:val="20"/>
          <w:szCs w:val="24"/>
        </w:rPr>
        <w:t>’</w:t>
      </w:r>
      <w:r w:rsidR="00165834" w:rsidRPr="00FA510F">
        <w:rPr>
          <w:rFonts w:ascii="Times New Roman" w:hAnsi="Times New Roman" w:cs="Times New Roman"/>
          <w:sz w:val="20"/>
          <w:szCs w:val="24"/>
        </w:rPr>
        <w:t>Ewai</w:t>
      </w:r>
      <w:proofErr w:type="spellEnd"/>
      <w:r w:rsidR="00165834" w:rsidRPr="00FA510F">
        <w:rPr>
          <w:rFonts w:ascii="Times New Roman" w:hAnsi="Times New Roman" w:cs="Times New Roman"/>
          <w:sz w:val="20"/>
          <w:szCs w:val="24"/>
        </w:rPr>
        <w:t xml:space="preserve">, a plantain cultivar produced the highest number of leaves at flowering (9.65) followed by the unknown plantain although not </w:t>
      </w:r>
      <w:r w:rsidR="002E7B0E" w:rsidRPr="00FA510F">
        <w:rPr>
          <w:rFonts w:ascii="Times New Roman" w:hAnsi="Times New Roman" w:cs="Times New Roman"/>
          <w:sz w:val="20"/>
          <w:szCs w:val="24"/>
        </w:rPr>
        <w:t xml:space="preserve">statistically significant. </w:t>
      </w:r>
      <w:proofErr w:type="spellStart"/>
      <w:r w:rsidR="002E7B0E" w:rsidRPr="00FA510F">
        <w:rPr>
          <w:rFonts w:ascii="Times New Roman" w:hAnsi="Times New Roman" w:cs="Times New Roman"/>
          <w:sz w:val="20"/>
          <w:szCs w:val="24"/>
        </w:rPr>
        <w:t>Agbagba</w:t>
      </w:r>
      <w:proofErr w:type="spellEnd"/>
      <w:r w:rsidR="002E7B0E" w:rsidRPr="00FA510F">
        <w:rPr>
          <w:rFonts w:ascii="Times New Roman" w:hAnsi="Times New Roman" w:cs="Times New Roman"/>
          <w:sz w:val="20"/>
          <w:szCs w:val="24"/>
        </w:rPr>
        <w:t xml:space="preserve"> </w:t>
      </w:r>
      <w:r w:rsidR="00165834" w:rsidRPr="00FA510F">
        <w:rPr>
          <w:rFonts w:ascii="Times New Roman" w:hAnsi="Times New Roman" w:cs="Times New Roman"/>
          <w:sz w:val="20"/>
          <w:szCs w:val="24"/>
        </w:rPr>
        <w:t>(8.75) produced significantly more leaves at flower</w:t>
      </w:r>
      <w:r w:rsidR="002D1F36" w:rsidRPr="00FA510F">
        <w:rPr>
          <w:rFonts w:ascii="Times New Roman" w:hAnsi="Times New Roman" w:cs="Times New Roman"/>
          <w:sz w:val="20"/>
          <w:szCs w:val="24"/>
        </w:rPr>
        <w:t xml:space="preserve">ing than the two banana clones, </w:t>
      </w:r>
      <w:proofErr w:type="spellStart"/>
      <w:r w:rsidR="002D1F36" w:rsidRPr="00FA510F">
        <w:rPr>
          <w:rFonts w:ascii="Times New Roman" w:hAnsi="Times New Roman" w:cs="Times New Roman"/>
          <w:sz w:val="20"/>
          <w:szCs w:val="24"/>
        </w:rPr>
        <w:t>Y</w:t>
      </w:r>
      <w:r w:rsidR="008C1228" w:rsidRPr="00FA510F">
        <w:rPr>
          <w:rFonts w:ascii="Times New Roman" w:hAnsi="Times New Roman" w:cs="Times New Roman"/>
          <w:sz w:val="20"/>
          <w:szCs w:val="24"/>
        </w:rPr>
        <w:t>angambi</w:t>
      </w:r>
      <w:proofErr w:type="spellEnd"/>
      <w:r w:rsidR="008C1228" w:rsidRPr="00FA510F">
        <w:rPr>
          <w:rFonts w:ascii="Times New Roman" w:hAnsi="Times New Roman" w:cs="Times New Roman"/>
          <w:sz w:val="20"/>
          <w:szCs w:val="24"/>
        </w:rPr>
        <w:t xml:space="preserve"> (7.17) and Calcutta</w:t>
      </w:r>
      <w:r w:rsidR="00165834" w:rsidRPr="00FA510F">
        <w:rPr>
          <w:rFonts w:ascii="Times New Roman" w:hAnsi="Times New Roman" w:cs="Times New Roman"/>
          <w:sz w:val="20"/>
          <w:szCs w:val="24"/>
        </w:rPr>
        <w:t>4 (6.00). The clone</w:t>
      </w:r>
      <w:r w:rsidR="008C1228" w:rsidRPr="00FA510F">
        <w:rPr>
          <w:rFonts w:ascii="Times New Roman" w:hAnsi="Times New Roman" w:cs="Times New Roman"/>
          <w:sz w:val="20"/>
          <w:szCs w:val="24"/>
        </w:rPr>
        <w:t>,</w:t>
      </w:r>
      <w:r w:rsidR="00165834" w:rsidRPr="00FA510F">
        <w:rPr>
          <w:rFonts w:ascii="Times New Roman" w:hAnsi="Times New Roman" w:cs="Times New Roman"/>
          <w:sz w:val="20"/>
          <w:szCs w:val="24"/>
        </w:rPr>
        <w:t xml:space="preserve"> UST Px/02/01 had the least number of leaves at flowering (Table 2) </w:t>
      </w:r>
    </w:p>
    <w:p w:rsidR="00165834" w:rsidRPr="00FA510F" w:rsidRDefault="00165834" w:rsidP="009421F2">
      <w:pPr>
        <w:tabs>
          <w:tab w:val="left" w:pos="720"/>
        </w:tabs>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lastRenderedPageBreak/>
        <w:t>The c</w:t>
      </w:r>
      <w:r w:rsidR="008C1228" w:rsidRPr="00FA510F">
        <w:rPr>
          <w:rFonts w:ascii="Times New Roman" w:hAnsi="Times New Roman" w:cs="Times New Roman"/>
          <w:sz w:val="20"/>
          <w:szCs w:val="24"/>
        </w:rPr>
        <w:t>rop cycle also had significant e</w:t>
      </w:r>
      <w:r w:rsidRPr="00FA510F">
        <w:rPr>
          <w:rFonts w:ascii="Times New Roman" w:hAnsi="Times New Roman" w:cs="Times New Roman"/>
          <w:sz w:val="20"/>
          <w:szCs w:val="24"/>
        </w:rPr>
        <w:t>ffect on the</w:t>
      </w:r>
      <w:r w:rsidR="008C1228" w:rsidRPr="00FA510F">
        <w:rPr>
          <w:rFonts w:ascii="Times New Roman" w:hAnsi="Times New Roman" w:cs="Times New Roman"/>
          <w:sz w:val="20"/>
          <w:szCs w:val="24"/>
        </w:rPr>
        <w:t xml:space="preserve"> number of leaves at flowering as shown in Table 3</w:t>
      </w:r>
      <w:r w:rsidRPr="00FA510F">
        <w:rPr>
          <w:rFonts w:ascii="Times New Roman" w:hAnsi="Times New Roman" w:cs="Times New Roman"/>
          <w:sz w:val="20"/>
          <w:szCs w:val="24"/>
        </w:rPr>
        <w:t>. The number of leaves at 4</w:t>
      </w:r>
      <w:r w:rsidRPr="00FA510F">
        <w:rPr>
          <w:rFonts w:ascii="Times New Roman" w:hAnsi="Times New Roman" w:cs="Times New Roman"/>
          <w:sz w:val="20"/>
          <w:szCs w:val="24"/>
          <w:vertAlign w:val="superscript"/>
        </w:rPr>
        <w:t>th</w:t>
      </w:r>
      <w:r w:rsidRPr="00FA510F">
        <w:rPr>
          <w:rFonts w:ascii="Times New Roman" w:hAnsi="Times New Roman" w:cs="Times New Roman"/>
          <w:sz w:val="20"/>
          <w:szCs w:val="24"/>
        </w:rPr>
        <w:t xml:space="preserve"> year cycle (8.64) was higher than previous cycles 8.2, 7.6 and 6.9 in the crop plant. </w:t>
      </w:r>
    </w:p>
    <w:p w:rsidR="00165834" w:rsidRPr="00FA510F" w:rsidRDefault="00CA557E" w:rsidP="009421F2">
      <w:pPr>
        <w:tabs>
          <w:tab w:val="left" w:pos="720"/>
        </w:tabs>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The n</w:t>
      </w:r>
      <w:r w:rsidR="00165834" w:rsidRPr="00FA510F">
        <w:rPr>
          <w:rFonts w:ascii="Times New Roman" w:hAnsi="Times New Roman" w:cs="Times New Roman"/>
          <w:sz w:val="20"/>
          <w:szCs w:val="24"/>
        </w:rPr>
        <w:t>umber of leaves at harvest</w:t>
      </w:r>
      <w:r w:rsidRPr="00FA510F">
        <w:rPr>
          <w:rFonts w:ascii="Times New Roman" w:hAnsi="Times New Roman" w:cs="Times New Roman"/>
          <w:sz w:val="20"/>
          <w:szCs w:val="24"/>
        </w:rPr>
        <w:t xml:space="preserve"> reveals that a h</w:t>
      </w:r>
      <w:r w:rsidR="00165834" w:rsidRPr="00FA510F">
        <w:rPr>
          <w:rFonts w:ascii="Times New Roman" w:hAnsi="Times New Roman" w:cs="Times New Roman"/>
          <w:sz w:val="20"/>
          <w:szCs w:val="24"/>
        </w:rPr>
        <w:t xml:space="preserve">igher number of leaves were retained in Unknown plantain clone (2.82). This was followed by </w:t>
      </w:r>
      <w:proofErr w:type="spellStart"/>
      <w:r w:rsidR="00165834" w:rsidRPr="00FA510F">
        <w:rPr>
          <w:rFonts w:ascii="Times New Roman" w:hAnsi="Times New Roman" w:cs="Times New Roman"/>
          <w:sz w:val="20"/>
          <w:szCs w:val="24"/>
        </w:rPr>
        <w:t>ObinoI’Ewai</w:t>
      </w:r>
      <w:proofErr w:type="spellEnd"/>
      <w:r w:rsidR="00165834" w:rsidRPr="00FA510F">
        <w:rPr>
          <w:rFonts w:ascii="Times New Roman" w:hAnsi="Times New Roman" w:cs="Times New Roman"/>
          <w:sz w:val="20"/>
          <w:szCs w:val="24"/>
        </w:rPr>
        <w:t xml:space="preserve"> (2.53) which had the highest number of leaves at flowering (Table 2). </w:t>
      </w:r>
      <w:proofErr w:type="spellStart"/>
      <w:r w:rsidR="00165834" w:rsidRPr="00FA510F">
        <w:rPr>
          <w:rFonts w:ascii="Times New Roman" w:hAnsi="Times New Roman" w:cs="Times New Roman"/>
          <w:sz w:val="20"/>
          <w:szCs w:val="24"/>
        </w:rPr>
        <w:t>Agbagba</w:t>
      </w:r>
      <w:proofErr w:type="spellEnd"/>
      <w:r w:rsidR="00165834" w:rsidRPr="00FA510F">
        <w:rPr>
          <w:rFonts w:ascii="Times New Roman" w:hAnsi="Times New Roman" w:cs="Times New Roman"/>
          <w:sz w:val="20"/>
          <w:szCs w:val="24"/>
        </w:rPr>
        <w:t xml:space="preserve"> cultivar retained 2.08 leaves at harvest and was sig</w:t>
      </w:r>
      <w:r w:rsidRPr="00FA510F">
        <w:rPr>
          <w:rFonts w:ascii="Times New Roman" w:hAnsi="Times New Roman" w:cs="Times New Roman"/>
          <w:sz w:val="20"/>
          <w:szCs w:val="24"/>
        </w:rPr>
        <w:t xml:space="preserve">nificantly higher than that of </w:t>
      </w:r>
      <w:r w:rsidR="00165834" w:rsidRPr="00FA510F">
        <w:rPr>
          <w:rFonts w:ascii="Times New Roman" w:hAnsi="Times New Roman" w:cs="Times New Roman"/>
          <w:sz w:val="20"/>
          <w:szCs w:val="24"/>
        </w:rPr>
        <w:t xml:space="preserve">the banana clones Calcutta 4 (1.67) and km5 (1.47) which were not significantly different from each other. </w:t>
      </w:r>
    </w:p>
    <w:p w:rsidR="00165834" w:rsidRPr="00FA510F" w:rsidRDefault="00165834" w:rsidP="009421F2">
      <w:pPr>
        <w:tabs>
          <w:tab w:val="left" w:pos="720"/>
          <w:tab w:val="left" w:pos="6377"/>
        </w:tabs>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The crop cycle had a significant positive impact on number of leaves at harvest. The highest number of leaves were retained in the 4</w:t>
      </w:r>
      <w:r w:rsidRPr="00FA510F">
        <w:rPr>
          <w:rFonts w:ascii="Times New Roman" w:hAnsi="Times New Roman" w:cs="Times New Roman"/>
          <w:sz w:val="20"/>
          <w:szCs w:val="24"/>
          <w:vertAlign w:val="superscript"/>
        </w:rPr>
        <w:t>th</w:t>
      </w:r>
      <w:r w:rsidRPr="00FA510F">
        <w:rPr>
          <w:rFonts w:ascii="Times New Roman" w:hAnsi="Times New Roman" w:cs="Times New Roman"/>
          <w:sz w:val="20"/>
          <w:szCs w:val="24"/>
        </w:rPr>
        <w:t xml:space="preserve"> crop cycle (2.52) </w:t>
      </w:r>
      <w:r w:rsidRPr="00FA510F">
        <w:rPr>
          <w:rFonts w:ascii="Times New Roman" w:hAnsi="Times New Roman" w:cs="Times New Roman"/>
          <w:sz w:val="20"/>
          <w:szCs w:val="24"/>
        </w:rPr>
        <w:lastRenderedPageBreak/>
        <w:t>followed by the 3</w:t>
      </w:r>
      <w:r w:rsidRPr="00FA510F">
        <w:rPr>
          <w:rFonts w:ascii="Times New Roman" w:hAnsi="Times New Roman" w:cs="Times New Roman"/>
          <w:sz w:val="20"/>
          <w:szCs w:val="24"/>
          <w:vertAlign w:val="superscript"/>
        </w:rPr>
        <w:t>rd</w:t>
      </w:r>
      <w:r w:rsidR="003D7BD4" w:rsidRPr="00FA510F">
        <w:rPr>
          <w:rFonts w:ascii="Times New Roman" w:hAnsi="Times New Roman" w:cs="Times New Roman"/>
          <w:sz w:val="20"/>
          <w:szCs w:val="24"/>
          <w:vertAlign w:val="superscript"/>
        </w:rPr>
        <w:t xml:space="preserve"> </w:t>
      </w:r>
      <w:r w:rsidRPr="00FA510F">
        <w:rPr>
          <w:rFonts w:ascii="Times New Roman" w:hAnsi="Times New Roman" w:cs="Times New Roman"/>
          <w:sz w:val="20"/>
          <w:szCs w:val="24"/>
        </w:rPr>
        <w:t>cycle</w:t>
      </w:r>
      <w:r w:rsidR="0094281E" w:rsidRPr="00FA510F">
        <w:rPr>
          <w:rFonts w:ascii="Times New Roman" w:hAnsi="Times New Roman" w:cs="Times New Roman"/>
          <w:sz w:val="20"/>
          <w:szCs w:val="24"/>
        </w:rPr>
        <w:t xml:space="preserve"> </w:t>
      </w:r>
      <w:r w:rsidRPr="00FA510F">
        <w:rPr>
          <w:rFonts w:ascii="Times New Roman" w:hAnsi="Times New Roman" w:cs="Times New Roman"/>
          <w:sz w:val="20"/>
          <w:szCs w:val="24"/>
        </w:rPr>
        <w:t>(2.2). Crop cycle had no significant impact on the number of leaves at harvest in the crop</w:t>
      </w:r>
      <w:r w:rsidR="00D21FE4" w:rsidRPr="00FA510F">
        <w:rPr>
          <w:rFonts w:ascii="Times New Roman" w:hAnsi="Times New Roman" w:cs="Times New Roman"/>
          <w:sz w:val="20"/>
          <w:szCs w:val="24"/>
        </w:rPr>
        <w:t xml:space="preserve"> plant and the cycle following as shown in Table 3.</w:t>
      </w:r>
    </w:p>
    <w:p w:rsidR="00165834" w:rsidRPr="00FA510F" w:rsidRDefault="0094281E" w:rsidP="009421F2">
      <w:pPr>
        <w:tabs>
          <w:tab w:val="left" w:pos="720"/>
          <w:tab w:val="left" w:pos="6377"/>
        </w:tabs>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The n</w:t>
      </w:r>
      <w:r w:rsidR="00165834" w:rsidRPr="00FA510F">
        <w:rPr>
          <w:rFonts w:ascii="Times New Roman" w:hAnsi="Times New Roman" w:cs="Times New Roman"/>
          <w:sz w:val="20"/>
          <w:szCs w:val="24"/>
        </w:rPr>
        <w:t xml:space="preserve">umber of suckers at harvest </w:t>
      </w:r>
      <w:r w:rsidRPr="00FA510F">
        <w:rPr>
          <w:rFonts w:ascii="Times New Roman" w:hAnsi="Times New Roman" w:cs="Times New Roman"/>
          <w:sz w:val="20"/>
          <w:szCs w:val="24"/>
        </w:rPr>
        <w:t>in Table 2 s</w:t>
      </w:r>
      <w:r w:rsidR="00165834" w:rsidRPr="00FA510F">
        <w:rPr>
          <w:rFonts w:ascii="Times New Roman" w:hAnsi="Times New Roman" w:cs="Times New Roman"/>
          <w:sz w:val="20"/>
          <w:szCs w:val="24"/>
        </w:rPr>
        <w:t xml:space="preserve">howed that </w:t>
      </w:r>
      <w:proofErr w:type="spellStart"/>
      <w:r w:rsidR="00165834" w:rsidRPr="00FA510F">
        <w:rPr>
          <w:rFonts w:ascii="Times New Roman" w:hAnsi="Times New Roman" w:cs="Times New Roman"/>
          <w:sz w:val="20"/>
          <w:szCs w:val="24"/>
        </w:rPr>
        <w:t>Yangambi</w:t>
      </w:r>
      <w:proofErr w:type="spellEnd"/>
      <w:r w:rsidR="00165834" w:rsidRPr="00FA510F">
        <w:rPr>
          <w:rFonts w:ascii="Times New Roman" w:hAnsi="Times New Roman" w:cs="Times New Roman"/>
          <w:sz w:val="20"/>
          <w:szCs w:val="24"/>
        </w:rPr>
        <w:t xml:space="preserve"> (km5) a banana clone significantly produced the largest number of suckers at harvest (7.52). This was followed by </w:t>
      </w:r>
      <w:proofErr w:type="spellStart"/>
      <w:r w:rsidR="00165834" w:rsidRPr="00FA510F">
        <w:rPr>
          <w:rFonts w:ascii="Times New Roman" w:hAnsi="Times New Roman" w:cs="Times New Roman"/>
          <w:sz w:val="20"/>
          <w:szCs w:val="24"/>
        </w:rPr>
        <w:t>ObinoI’Ewai</w:t>
      </w:r>
      <w:proofErr w:type="spellEnd"/>
      <w:r w:rsidR="00165834" w:rsidRPr="00FA510F">
        <w:rPr>
          <w:rFonts w:ascii="Times New Roman" w:hAnsi="Times New Roman" w:cs="Times New Roman"/>
          <w:sz w:val="20"/>
          <w:szCs w:val="24"/>
        </w:rPr>
        <w:t xml:space="preserve"> (4.12) and Unk</w:t>
      </w:r>
      <w:r w:rsidR="00057795" w:rsidRPr="00FA510F">
        <w:rPr>
          <w:rFonts w:ascii="Times New Roman" w:hAnsi="Times New Roman" w:cs="Times New Roman"/>
          <w:sz w:val="20"/>
          <w:szCs w:val="24"/>
        </w:rPr>
        <w:t xml:space="preserve">nown plantain (3.05). </w:t>
      </w:r>
      <w:proofErr w:type="spellStart"/>
      <w:r w:rsidR="00057795" w:rsidRPr="00FA510F">
        <w:rPr>
          <w:rFonts w:ascii="Times New Roman" w:hAnsi="Times New Roman" w:cs="Times New Roman"/>
          <w:sz w:val="20"/>
          <w:szCs w:val="24"/>
        </w:rPr>
        <w:t>Agbagba</w:t>
      </w:r>
      <w:proofErr w:type="spellEnd"/>
      <w:r w:rsidR="00057795" w:rsidRPr="00FA510F">
        <w:rPr>
          <w:rFonts w:ascii="Times New Roman" w:hAnsi="Times New Roman" w:cs="Times New Roman"/>
          <w:sz w:val="20"/>
          <w:szCs w:val="24"/>
        </w:rPr>
        <w:t xml:space="preserve"> (</w:t>
      </w:r>
      <w:r w:rsidR="00165834" w:rsidRPr="00FA510F">
        <w:rPr>
          <w:rFonts w:ascii="Times New Roman" w:hAnsi="Times New Roman" w:cs="Times New Roman"/>
          <w:sz w:val="20"/>
          <w:szCs w:val="24"/>
        </w:rPr>
        <w:t>2.73), Calcutta 4 (2.72) and UST/px/02/01 (2.55) were not significantly different from each other, although the latter produced the least number</w:t>
      </w:r>
      <w:r w:rsidRPr="00FA510F">
        <w:rPr>
          <w:rFonts w:ascii="Times New Roman" w:hAnsi="Times New Roman" w:cs="Times New Roman"/>
          <w:sz w:val="20"/>
          <w:szCs w:val="24"/>
        </w:rPr>
        <w:t xml:space="preserve"> of suckers at harvest</w:t>
      </w:r>
      <w:r w:rsidR="00165834" w:rsidRPr="00FA510F">
        <w:rPr>
          <w:rFonts w:ascii="Times New Roman" w:hAnsi="Times New Roman" w:cs="Times New Roman"/>
          <w:sz w:val="20"/>
          <w:szCs w:val="24"/>
        </w:rPr>
        <w:t>. There was also a significant difference on the impact of crop cycle on the number of suckers produced at harvest. There was a steady increase in sucker number (2.6) in crop plant till the 4</w:t>
      </w:r>
      <w:r w:rsidR="00165834" w:rsidRPr="00FA510F">
        <w:rPr>
          <w:rFonts w:ascii="Times New Roman" w:hAnsi="Times New Roman" w:cs="Times New Roman"/>
          <w:sz w:val="20"/>
          <w:szCs w:val="24"/>
          <w:vertAlign w:val="superscript"/>
        </w:rPr>
        <w:t>th</w:t>
      </w:r>
      <w:r w:rsidR="00532D39" w:rsidRPr="00FA510F">
        <w:rPr>
          <w:rFonts w:ascii="Times New Roman" w:hAnsi="Times New Roman" w:cs="Times New Roman"/>
          <w:sz w:val="20"/>
          <w:szCs w:val="24"/>
        </w:rPr>
        <w:t xml:space="preserve"> crop cycle (5.00) in Table 3</w:t>
      </w:r>
      <w:r w:rsidR="00165834" w:rsidRPr="00FA510F">
        <w:rPr>
          <w:rFonts w:ascii="Times New Roman" w:hAnsi="Times New Roman" w:cs="Times New Roman"/>
          <w:sz w:val="20"/>
          <w:szCs w:val="24"/>
        </w:rPr>
        <w:t xml:space="preserve">. </w:t>
      </w:r>
    </w:p>
    <w:p w:rsidR="00C46AB1" w:rsidRDefault="00C46AB1" w:rsidP="009421F2">
      <w:pPr>
        <w:snapToGrid w:val="0"/>
        <w:spacing w:after="0" w:line="240" w:lineRule="auto"/>
        <w:jc w:val="both"/>
        <w:rPr>
          <w:rFonts w:ascii="Times New Roman" w:hAnsi="Times New Roman" w:cs="Times New Roman"/>
          <w:b/>
          <w:sz w:val="20"/>
          <w:szCs w:val="24"/>
        </w:rPr>
        <w:sectPr w:rsidR="00C46AB1" w:rsidSect="00C46AB1">
          <w:type w:val="continuous"/>
          <w:pgSz w:w="12240" w:h="15840" w:code="9"/>
          <w:pgMar w:top="1440" w:right="1440" w:bottom="1440" w:left="1440" w:header="720" w:footer="720" w:gutter="0"/>
          <w:cols w:num="2" w:space="550"/>
          <w:docGrid w:linePitch="360"/>
        </w:sectPr>
      </w:pPr>
    </w:p>
    <w:p w:rsidR="00A10AFF" w:rsidRPr="00FA510F" w:rsidRDefault="00A10AFF" w:rsidP="009421F2">
      <w:pPr>
        <w:snapToGrid w:val="0"/>
        <w:spacing w:after="0" w:line="240" w:lineRule="auto"/>
        <w:jc w:val="both"/>
        <w:rPr>
          <w:rFonts w:ascii="Times New Roman" w:hAnsi="Times New Roman" w:cs="Times New Roman"/>
          <w:b/>
          <w:sz w:val="20"/>
          <w:szCs w:val="24"/>
        </w:rPr>
      </w:pPr>
    </w:p>
    <w:p w:rsidR="00511A07" w:rsidRPr="00FA510F" w:rsidRDefault="00511A07" w:rsidP="009421F2">
      <w:pPr>
        <w:snapToGrid w:val="0"/>
        <w:spacing w:after="0" w:line="240" w:lineRule="auto"/>
        <w:jc w:val="center"/>
        <w:rPr>
          <w:rFonts w:ascii="Times New Roman" w:hAnsi="Times New Roman" w:cs="Times New Roman"/>
          <w:b/>
          <w:sz w:val="20"/>
          <w:szCs w:val="24"/>
        </w:rPr>
      </w:pPr>
      <w:r w:rsidRPr="00FA510F">
        <w:rPr>
          <w:rFonts w:ascii="Times New Roman" w:hAnsi="Times New Roman" w:cs="Times New Roman"/>
          <w:b/>
          <w:sz w:val="20"/>
          <w:szCs w:val="24"/>
        </w:rPr>
        <w:t xml:space="preserve">Table 2: </w:t>
      </w:r>
      <w:r w:rsidR="00F738DE" w:rsidRPr="00FA510F">
        <w:rPr>
          <w:rFonts w:ascii="Times New Roman" w:hAnsi="Times New Roman" w:cs="Times New Roman"/>
          <w:b/>
          <w:sz w:val="20"/>
          <w:szCs w:val="24"/>
        </w:rPr>
        <w:t xml:space="preserve">Effects of </w:t>
      </w:r>
      <w:r w:rsidR="00F738DE" w:rsidRPr="00FA510F">
        <w:rPr>
          <w:rFonts w:ascii="Times New Roman" w:hAnsi="Times New Roman" w:cs="Times New Roman"/>
          <w:b/>
          <w:i/>
          <w:sz w:val="20"/>
          <w:szCs w:val="24"/>
        </w:rPr>
        <w:t>in-situ</w:t>
      </w:r>
      <w:r w:rsidR="00F738DE" w:rsidRPr="00FA510F">
        <w:rPr>
          <w:rFonts w:ascii="Times New Roman" w:hAnsi="Times New Roman" w:cs="Times New Roman"/>
          <w:b/>
          <w:sz w:val="20"/>
          <w:szCs w:val="24"/>
        </w:rPr>
        <w:t xml:space="preserve"> mulches on a</w:t>
      </w:r>
      <w:r w:rsidRPr="00FA510F">
        <w:rPr>
          <w:rFonts w:ascii="Times New Roman" w:hAnsi="Times New Roman" w:cs="Times New Roman"/>
          <w:b/>
          <w:sz w:val="20"/>
          <w:szCs w:val="24"/>
        </w:rPr>
        <w:t>gronomic performance of the experimental clones</w:t>
      </w:r>
    </w:p>
    <w:tbl>
      <w:tblPr>
        <w:tblW w:w="5000" w:type="pct"/>
        <w:jc w:val="center"/>
        <w:tblCellMar>
          <w:left w:w="57" w:type="dxa"/>
          <w:right w:w="57" w:type="dxa"/>
        </w:tblCellMar>
        <w:tblLook w:val="01E0"/>
      </w:tblPr>
      <w:tblGrid>
        <w:gridCol w:w="1539"/>
        <w:gridCol w:w="2149"/>
        <w:gridCol w:w="2249"/>
        <w:gridCol w:w="2063"/>
        <w:gridCol w:w="1474"/>
      </w:tblGrid>
      <w:tr w:rsidR="00F738DE" w:rsidRPr="00FA510F" w:rsidTr="00FA510F">
        <w:trPr>
          <w:jc w:val="center"/>
        </w:trPr>
        <w:tc>
          <w:tcPr>
            <w:tcW w:w="812" w:type="pct"/>
            <w:tcBorders>
              <w:top w:val="single" w:sz="4" w:space="0" w:color="auto"/>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Clones</w:t>
            </w:r>
          </w:p>
        </w:tc>
        <w:tc>
          <w:tcPr>
            <w:tcW w:w="1134" w:type="pct"/>
            <w:tcBorders>
              <w:top w:val="single" w:sz="4" w:space="0" w:color="auto"/>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Plant height at flowering (m)</w:t>
            </w:r>
          </w:p>
        </w:tc>
        <w:tc>
          <w:tcPr>
            <w:tcW w:w="1187" w:type="pct"/>
            <w:tcBorders>
              <w:top w:val="single" w:sz="4" w:space="0" w:color="auto"/>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Number of leaves at flowering</w:t>
            </w:r>
          </w:p>
        </w:tc>
        <w:tc>
          <w:tcPr>
            <w:tcW w:w="1089" w:type="pct"/>
            <w:tcBorders>
              <w:top w:val="single" w:sz="4" w:space="0" w:color="auto"/>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Number of leaves at harvest</w:t>
            </w:r>
          </w:p>
        </w:tc>
        <w:tc>
          <w:tcPr>
            <w:tcW w:w="778" w:type="pct"/>
            <w:tcBorders>
              <w:top w:val="single" w:sz="4" w:space="0" w:color="auto"/>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Number of suckers</w:t>
            </w:r>
          </w:p>
        </w:tc>
      </w:tr>
      <w:tr w:rsidR="00F738DE" w:rsidRPr="00FA510F" w:rsidTr="00FA510F">
        <w:trPr>
          <w:jc w:val="center"/>
        </w:trPr>
        <w:tc>
          <w:tcPr>
            <w:tcW w:w="812" w:type="pct"/>
            <w:tcBorders>
              <w:top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proofErr w:type="spellStart"/>
            <w:r w:rsidRPr="00FA510F">
              <w:rPr>
                <w:rFonts w:ascii="Times New Roman" w:hAnsi="Times New Roman" w:cs="Times New Roman"/>
                <w:sz w:val="20"/>
                <w:szCs w:val="24"/>
              </w:rPr>
              <w:t>ObinoI’Ewai</w:t>
            </w:r>
            <w:proofErr w:type="spellEnd"/>
          </w:p>
        </w:tc>
        <w:tc>
          <w:tcPr>
            <w:tcW w:w="1134" w:type="pct"/>
            <w:tcBorders>
              <w:top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2.68</w:t>
            </w:r>
            <w:r w:rsidRPr="00FA510F">
              <w:rPr>
                <w:rFonts w:ascii="Times New Roman" w:hAnsi="Times New Roman" w:cs="Times New Roman"/>
                <w:sz w:val="20"/>
                <w:szCs w:val="24"/>
                <w:vertAlign w:val="superscript"/>
              </w:rPr>
              <w:t>a</w:t>
            </w:r>
          </w:p>
        </w:tc>
        <w:tc>
          <w:tcPr>
            <w:tcW w:w="1187" w:type="pct"/>
            <w:tcBorders>
              <w:top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9.65</w:t>
            </w:r>
            <w:r w:rsidRPr="00FA510F">
              <w:rPr>
                <w:rFonts w:ascii="Times New Roman" w:hAnsi="Times New Roman" w:cs="Times New Roman"/>
                <w:sz w:val="20"/>
                <w:szCs w:val="24"/>
                <w:vertAlign w:val="superscript"/>
              </w:rPr>
              <w:t>a</w:t>
            </w:r>
          </w:p>
        </w:tc>
        <w:tc>
          <w:tcPr>
            <w:tcW w:w="1089" w:type="pct"/>
            <w:tcBorders>
              <w:top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2.53</w:t>
            </w:r>
            <w:r w:rsidRPr="00FA510F">
              <w:rPr>
                <w:rFonts w:ascii="Times New Roman" w:hAnsi="Times New Roman" w:cs="Times New Roman"/>
                <w:sz w:val="20"/>
                <w:szCs w:val="24"/>
                <w:vertAlign w:val="superscript"/>
              </w:rPr>
              <w:t>a</w:t>
            </w:r>
          </w:p>
        </w:tc>
        <w:tc>
          <w:tcPr>
            <w:tcW w:w="778" w:type="pct"/>
            <w:tcBorders>
              <w:top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4.12</w:t>
            </w:r>
            <w:r w:rsidRPr="00FA510F">
              <w:rPr>
                <w:rFonts w:ascii="Times New Roman" w:hAnsi="Times New Roman" w:cs="Times New Roman"/>
                <w:sz w:val="20"/>
                <w:szCs w:val="24"/>
                <w:vertAlign w:val="superscript"/>
              </w:rPr>
              <w:t>b</w:t>
            </w:r>
          </w:p>
        </w:tc>
      </w:tr>
      <w:tr w:rsidR="00F738DE" w:rsidRPr="00FA510F" w:rsidTr="00FA510F">
        <w:trPr>
          <w:jc w:val="center"/>
        </w:trPr>
        <w:tc>
          <w:tcPr>
            <w:tcW w:w="812"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proofErr w:type="spellStart"/>
            <w:r w:rsidRPr="00FA510F">
              <w:rPr>
                <w:rFonts w:ascii="Times New Roman" w:hAnsi="Times New Roman" w:cs="Times New Roman"/>
                <w:sz w:val="20"/>
                <w:szCs w:val="24"/>
              </w:rPr>
              <w:t>Agbagba</w:t>
            </w:r>
            <w:proofErr w:type="spellEnd"/>
          </w:p>
        </w:tc>
        <w:tc>
          <w:tcPr>
            <w:tcW w:w="1134"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2.61</w:t>
            </w:r>
            <w:r w:rsidRPr="00FA510F">
              <w:rPr>
                <w:rFonts w:ascii="Times New Roman" w:hAnsi="Times New Roman" w:cs="Times New Roman"/>
                <w:sz w:val="20"/>
                <w:szCs w:val="24"/>
                <w:vertAlign w:val="superscript"/>
              </w:rPr>
              <w:t>a</w:t>
            </w:r>
          </w:p>
        </w:tc>
        <w:tc>
          <w:tcPr>
            <w:tcW w:w="1187"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8.75</w:t>
            </w:r>
            <w:r w:rsidRPr="00FA510F">
              <w:rPr>
                <w:rFonts w:ascii="Times New Roman" w:hAnsi="Times New Roman" w:cs="Times New Roman"/>
                <w:sz w:val="20"/>
                <w:szCs w:val="24"/>
                <w:vertAlign w:val="superscript"/>
              </w:rPr>
              <w:t>b</w:t>
            </w:r>
          </w:p>
        </w:tc>
        <w:tc>
          <w:tcPr>
            <w:tcW w:w="1089"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2.08</w:t>
            </w:r>
            <w:r w:rsidRPr="00FA510F">
              <w:rPr>
                <w:rFonts w:ascii="Times New Roman" w:hAnsi="Times New Roman" w:cs="Times New Roman"/>
                <w:sz w:val="20"/>
                <w:szCs w:val="24"/>
                <w:vertAlign w:val="superscript"/>
              </w:rPr>
              <w:t>b</w:t>
            </w:r>
          </w:p>
        </w:tc>
        <w:tc>
          <w:tcPr>
            <w:tcW w:w="778"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2.73</w:t>
            </w:r>
            <w:r w:rsidRPr="00FA510F">
              <w:rPr>
                <w:rFonts w:ascii="Times New Roman" w:hAnsi="Times New Roman" w:cs="Times New Roman"/>
                <w:sz w:val="20"/>
                <w:szCs w:val="24"/>
                <w:vertAlign w:val="superscript"/>
              </w:rPr>
              <w:t>d</w:t>
            </w:r>
          </w:p>
        </w:tc>
      </w:tr>
      <w:tr w:rsidR="00F738DE" w:rsidRPr="00FA510F" w:rsidTr="00FA510F">
        <w:trPr>
          <w:jc w:val="center"/>
        </w:trPr>
        <w:tc>
          <w:tcPr>
            <w:tcW w:w="812"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Unknown plantain</w:t>
            </w:r>
          </w:p>
        </w:tc>
        <w:tc>
          <w:tcPr>
            <w:tcW w:w="1134"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2.15</w:t>
            </w:r>
            <w:r w:rsidRPr="00FA510F">
              <w:rPr>
                <w:rFonts w:ascii="Times New Roman" w:hAnsi="Times New Roman" w:cs="Times New Roman"/>
                <w:sz w:val="20"/>
                <w:szCs w:val="24"/>
                <w:vertAlign w:val="superscript"/>
              </w:rPr>
              <w:t>a</w:t>
            </w:r>
          </w:p>
        </w:tc>
        <w:tc>
          <w:tcPr>
            <w:tcW w:w="1187"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9.4</w:t>
            </w:r>
            <w:r w:rsidRPr="00FA510F">
              <w:rPr>
                <w:rFonts w:ascii="Times New Roman" w:hAnsi="Times New Roman" w:cs="Times New Roman"/>
                <w:sz w:val="20"/>
                <w:szCs w:val="24"/>
                <w:vertAlign w:val="superscript"/>
              </w:rPr>
              <w:t>a</w:t>
            </w:r>
          </w:p>
        </w:tc>
        <w:tc>
          <w:tcPr>
            <w:tcW w:w="1089"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2.62</w:t>
            </w:r>
            <w:r w:rsidRPr="00FA510F">
              <w:rPr>
                <w:rFonts w:ascii="Times New Roman" w:hAnsi="Times New Roman" w:cs="Times New Roman"/>
                <w:sz w:val="20"/>
                <w:szCs w:val="24"/>
                <w:vertAlign w:val="superscript"/>
              </w:rPr>
              <w:t>a</w:t>
            </w:r>
          </w:p>
        </w:tc>
        <w:tc>
          <w:tcPr>
            <w:tcW w:w="778"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3.05</w:t>
            </w:r>
            <w:r w:rsidRPr="00FA510F">
              <w:rPr>
                <w:rFonts w:ascii="Times New Roman" w:hAnsi="Times New Roman" w:cs="Times New Roman"/>
                <w:sz w:val="20"/>
                <w:szCs w:val="24"/>
                <w:vertAlign w:val="superscript"/>
              </w:rPr>
              <w:t>c</w:t>
            </w:r>
          </w:p>
        </w:tc>
      </w:tr>
      <w:tr w:rsidR="00F738DE" w:rsidRPr="00FA510F" w:rsidTr="00FA510F">
        <w:trPr>
          <w:jc w:val="center"/>
        </w:trPr>
        <w:tc>
          <w:tcPr>
            <w:tcW w:w="812"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proofErr w:type="spellStart"/>
            <w:r w:rsidRPr="00FA510F">
              <w:rPr>
                <w:rFonts w:ascii="Times New Roman" w:hAnsi="Times New Roman" w:cs="Times New Roman"/>
                <w:sz w:val="20"/>
                <w:szCs w:val="24"/>
              </w:rPr>
              <w:t>Yangambi</w:t>
            </w:r>
            <w:proofErr w:type="spellEnd"/>
            <w:r w:rsidRPr="00FA510F">
              <w:rPr>
                <w:rFonts w:ascii="Times New Roman" w:hAnsi="Times New Roman" w:cs="Times New Roman"/>
                <w:sz w:val="20"/>
                <w:szCs w:val="24"/>
              </w:rPr>
              <w:t xml:space="preserve"> (km5)</w:t>
            </w:r>
          </w:p>
        </w:tc>
        <w:tc>
          <w:tcPr>
            <w:tcW w:w="1134"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1.95</w:t>
            </w:r>
            <w:r w:rsidRPr="00FA510F">
              <w:rPr>
                <w:rFonts w:ascii="Times New Roman" w:hAnsi="Times New Roman" w:cs="Times New Roman"/>
                <w:sz w:val="20"/>
                <w:szCs w:val="24"/>
                <w:vertAlign w:val="superscript"/>
              </w:rPr>
              <w:t>cd</w:t>
            </w:r>
          </w:p>
        </w:tc>
        <w:tc>
          <w:tcPr>
            <w:tcW w:w="1187"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7.17</w:t>
            </w:r>
            <w:r w:rsidRPr="00FA510F">
              <w:rPr>
                <w:rFonts w:ascii="Times New Roman" w:hAnsi="Times New Roman" w:cs="Times New Roman"/>
                <w:sz w:val="20"/>
                <w:szCs w:val="24"/>
                <w:vertAlign w:val="superscript"/>
              </w:rPr>
              <w:t>c</w:t>
            </w:r>
          </w:p>
        </w:tc>
        <w:tc>
          <w:tcPr>
            <w:tcW w:w="1089"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1.47</w:t>
            </w:r>
            <w:r w:rsidRPr="00FA510F">
              <w:rPr>
                <w:rFonts w:ascii="Times New Roman" w:hAnsi="Times New Roman" w:cs="Times New Roman"/>
                <w:sz w:val="20"/>
                <w:szCs w:val="24"/>
                <w:vertAlign w:val="superscript"/>
              </w:rPr>
              <w:t>c</w:t>
            </w:r>
          </w:p>
        </w:tc>
        <w:tc>
          <w:tcPr>
            <w:tcW w:w="778"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7.52</w:t>
            </w:r>
            <w:r w:rsidRPr="00FA510F">
              <w:rPr>
                <w:rFonts w:ascii="Times New Roman" w:hAnsi="Times New Roman" w:cs="Times New Roman"/>
                <w:sz w:val="20"/>
                <w:szCs w:val="24"/>
                <w:vertAlign w:val="superscript"/>
              </w:rPr>
              <w:t>a</w:t>
            </w:r>
          </w:p>
        </w:tc>
      </w:tr>
      <w:tr w:rsidR="00F738DE" w:rsidRPr="00FA510F" w:rsidTr="00FA510F">
        <w:trPr>
          <w:jc w:val="center"/>
        </w:trPr>
        <w:tc>
          <w:tcPr>
            <w:tcW w:w="812"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Calcutta 4</w:t>
            </w:r>
          </w:p>
        </w:tc>
        <w:tc>
          <w:tcPr>
            <w:tcW w:w="1134"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1.88</w:t>
            </w:r>
            <w:r w:rsidRPr="00FA510F">
              <w:rPr>
                <w:rFonts w:ascii="Times New Roman" w:hAnsi="Times New Roman" w:cs="Times New Roman"/>
                <w:sz w:val="20"/>
                <w:szCs w:val="24"/>
                <w:vertAlign w:val="superscript"/>
              </w:rPr>
              <w:t>d</w:t>
            </w:r>
          </w:p>
        </w:tc>
        <w:tc>
          <w:tcPr>
            <w:tcW w:w="1187"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6.00</w:t>
            </w:r>
            <w:r w:rsidRPr="00FA510F">
              <w:rPr>
                <w:rFonts w:ascii="Times New Roman" w:hAnsi="Times New Roman" w:cs="Times New Roman"/>
                <w:sz w:val="20"/>
                <w:szCs w:val="24"/>
                <w:vertAlign w:val="superscript"/>
              </w:rPr>
              <w:t>d</w:t>
            </w:r>
          </w:p>
        </w:tc>
        <w:tc>
          <w:tcPr>
            <w:tcW w:w="1089"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1.67</w:t>
            </w:r>
            <w:r w:rsidRPr="00FA510F">
              <w:rPr>
                <w:rFonts w:ascii="Times New Roman" w:hAnsi="Times New Roman" w:cs="Times New Roman"/>
                <w:sz w:val="20"/>
                <w:szCs w:val="24"/>
                <w:vertAlign w:val="superscript"/>
              </w:rPr>
              <w:t>c</w:t>
            </w:r>
          </w:p>
        </w:tc>
        <w:tc>
          <w:tcPr>
            <w:tcW w:w="778" w:type="pct"/>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2.72</w:t>
            </w:r>
            <w:r w:rsidRPr="00FA510F">
              <w:rPr>
                <w:rFonts w:ascii="Times New Roman" w:hAnsi="Times New Roman" w:cs="Times New Roman"/>
                <w:sz w:val="20"/>
                <w:szCs w:val="24"/>
                <w:vertAlign w:val="superscript"/>
              </w:rPr>
              <w:t>d</w:t>
            </w:r>
          </w:p>
        </w:tc>
      </w:tr>
      <w:tr w:rsidR="00F738DE" w:rsidRPr="00FA510F" w:rsidTr="00FA510F">
        <w:trPr>
          <w:jc w:val="center"/>
        </w:trPr>
        <w:tc>
          <w:tcPr>
            <w:tcW w:w="812" w:type="pct"/>
            <w:tcBorders>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UST/Px/02/01</w:t>
            </w:r>
          </w:p>
        </w:tc>
        <w:tc>
          <w:tcPr>
            <w:tcW w:w="1134" w:type="pct"/>
            <w:tcBorders>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1.99</w:t>
            </w:r>
            <w:r w:rsidRPr="00FA510F">
              <w:rPr>
                <w:rFonts w:ascii="Times New Roman" w:hAnsi="Times New Roman" w:cs="Times New Roman"/>
                <w:sz w:val="20"/>
                <w:szCs w:val="24"/>
                <w:vertAlign w:val="superscript"/>
              </w:rPr>
              <w:t>c</w:t>
            </w:r>
          </w:p>
        </w:tc>
        <w:tc>
          <w:tcPr>
            <w:tcW w:w="1187" w:type="pct"/>
            <w:tcBorders>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6.00</w:t>
            </w:r>
            <w:r w:rsidRPr="00FA510F">
              <w:rPr>
                <w:rFonts w:ascii="Times New Roman" w:hAnsi="Times New Roman" w:cs="Times New Roman"/>
                <w:sz w:val="20"/>
                <w:szCs w:val="24"/>
                <w:vertAlign w:val="superscript"/>
              </w:rPr>
              <w:t>d</w:t>
            </w:r>
          </w:p>
        </w:tc>
        <w:tc>
          <w:tcPr>
            <w:tcW w:w="1089" w:type="pct"/>
            <w:tcBorders>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1.80</w:t>
            </w:r>
            <w:r w:rsidRPr="00FA510F">
              <w:rPr>
                <w:rFonts w:ascii="Times New Roman" w:hAnsi="Times New Roman" w:cs="Times New Roman"/>
                <w:sz w:val="20"/>
                <w:szCs w:val="24"/>
                <w:vertAlign w:val="superscript"/>
              </w:rPr>
              <w:t>bc</w:t>
            </w:r>
          </w:p>
        </w:tc>
        <w:tc>
          <w:tcPr>
            <w:tcW w:w="778" w:type="pct"/>
            <w:tcBorders>
              <w:bottom w:val="single" w:sz="4" w:space="0" w:color="auto"/>
            </w:tcBorders>
            <w:vAlign w:val="center"/>
          </w:tcPr>
          <w:p w:rsidR="00F738DE" w:rsidRPr="00FA510F" w:rsidRDefault="00F738DE"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2.55</w:t>
            </w:r>
            <w:r w:rsidRPr="00FA510F">
              <w:rPr>
                <w:rFonts w:ascii="Times New Roman" w:hAnsi="Times New Roman" w:cs="Times New Roman"/>
                <w:sz w:val="20"/>
                <w:szCs w:val="24"/>
                <w:vertAlign w:val="superscript"/>
              </w:rPr>
              <w:t>d</w:t>
            </w:r>
          </w:p>
        </w:tc>
      </w:tr>
    </w:tbl>
    <w:p w:rsidR="00511A07" w:rsidRPr="00FA510F" w:rsidRDefault="00762796" w:rsidP="009421F2">
      <w:pPr>
        <w:snapToGrid w:val="0"/>
        <w:spacing w:after="0" w:line="240" w:lineRule="auto"/>
        <w:jc w:val="both"/>
        <w:rPr>
          <w:rFonts w:ascii="Times New Roman" w:hAnsi="Times New Roman" w:cs="Times New Roman"/>
          <w:b/>
          <w:sz w:val="20"/>
          <w:szCs w:val="24"/>
        </w:rPr>
      </w:pPr>
      <w:r w:rsidRPr="00FA510F">
        <w:rPr>
          <w:rFonts w:ascii="Times New Roman" w:hAnsi="Times New Roman" w:cs="Times New Roman"/>
          <w:sz w:val="20"/>
          <w:szCs w:val="24"/>
        </w:rPr>
        <w:t>Means with the same lette</w:t>
      </w:r>
      <w:r w:rsidR="00FA510F" w:rsidRPr="00FA510F">
        <w:rPr>
          <w:rFonts w:ascii="Times New Roman" w:hAnsi="Times New Roman" w:cs="Times New Roman"/>
          <w:sz w:val="20"/>
          <w:szCs w:val="24"/>
        </w:rPr>
        <w:t>r (</w:t>
      </w:r>
      <w:r w:rsidRPr="00FA510F">
        <w:rPr>
          <w:rFonts w:ascii="Times New Roman" w:hAnsi="Times New Roman" w:cs="Times New Roman"/>
          <w:sz w:val="20"/>
          <w:szCs w:val="24"/>
        </w:rPr>
        <w:t>s) in a column are not significantly different at 5% level of probability.</w:t>
      </w:r>
    </w:p>
    <w:p w:rsidR="007F3F51" w:rsidRPr="00FA510F" w:rsidRDefault="007F3F51" w:rsidP="009421F2">
      <w:pPr>
        <w:snapToGrid w:val="0"/>
        <w:spacing w:after="0" w:line="240" w:lineRule="auto"/>
        <w:jc w:val="center"/>
        <w:rPr>
          <w:rFonts w:ascii="Times New Roman" w:hAnsi="Times New Roman" w:cs="Times New Roman"/>
          <w:b/>
          <w:sz w:val="20"/>
          <w:szCs w:val="24"/>
        </w:rPr>
      </w:pPr>
    </w:p>
    <w:p w:rsidR="00376277" w:rsidRPr="00FA510F" w:rsidRDefault="00376277" w:rsidP="009421F2">
      <w:pPr>
        <w:snapToGrid w:val="0"/>
        <w:spacing w:after="0" w:line="240" w:lineRule="auto"/>
        <w:jc w:val="center"/>
        <w:rPr>
          <w:rFonts w:ascii="Times New Roman" w:hAnsi="Times New Roman" w:cs="Times New Roman"/>
          <w:b/>
          <w:sz w:val="20"/>
          <w:szCs w:val="24"/>
        </w:rPr>
      </w:pPr>
      <w:r w:rsidRPr="00FA510F">
        <w:rPr>
          <w:rFonts w:ascii="Times New Roman" w:hAnsi="Times New Roman" w:cs="Times New Roman"/>
          <w:b/>
          <w:sz w:val="20"/>
          <w:szCs w:val="24"/>
        </w:rPr>
        <w:t xml:space="preserve">Table 3: The impact of </w:t>
      </w:r>
      <w:r w:rsidR="00F16AAD" w:rsidRPr="00FA510F">
        <w:rPr>
          <w:rFonts w:ascii="Times New Roman" w:hAnsi="Times New Roman" w:cs="Times New Roman"/>
          <w:b/>
          <w:i/>
          <w:sz w:val="20"/>
          <w:szCs w:val="24"/>
        </w:rPr>
        <w:t>in-situ</w:t>
      </w:r>
      <w:r w:rsidR="00F16AAD" w:rsidRPr="00FA510F">
        <w:rPr>
          <w:rFonts w:ascii="Times New Roman" w:hAnsi="Times New Roman" w:cs="Times New Roman"/>
          <w:b/>
          <w:sz w:val="20"/>
          <w:szCs w:val="24"/>
        </w:rPr>
        <w:t xml:space="preserve"> mulches on </w:t>
      </w:r>
      <w:r w:rsidRPr="00FA510F">
        <w:rPr>
          <w:rFonts w:ascii="Times New Roman" w:hAnsi="Times New Roman" w:cs="Times New Roman"/>
          <w:b/>
          <w:sz w:val="20"/>
          <w:szCs w:val="24"/>
        </w:rPr>
        <w:t xml:space="preserve">agronomic performance of </w:t>
      </w:r>
      <w:r w:rsidR="00F16AAD" w:rsidRPr="00FA510F">
        <w:rPr>
          <w:rFonts w:ascii="Times New Roman" w:hAnsi="Times New Roman" w:cs="Times New Roman"/>
          <w:b/>
          <w:sz w:val="20"/>
          <w:szCs w:val="24"/>
        </w:rPr>
        <w:t xml:space="preserve">crop cycles on </w:t>
      </w:r>
      <w:r w:rsidRPr="00FA510F">
        <w:rPr>
          <w:rFonts w:ascii="Times New Roman" w:hAnsi="Times New Roman" w:cs="Times New Roman"/>
          <w:b/>
          <w:sz w:val="20"/>
          <w:szCs w:val="24"/>
        </w:rPr>
        <w:t>the</w:t>
      </w:r>
      <w:r w:rsidR="00FA510F" w:rsidRPr="00FA510F">
        <w:rPr>
          <w:rFonts w:ascii="Times New Roman" w:hAnsi="Times New Roman" w:cs="Times New Roman"/>
          <w:b/>
          <w:sz w:val="20"/>
          <w:szCs w:val="24"/>
        </w:rPr>
        <w:t xml:space="preserve"> </w:t>
      </w:r>
      <w:r w:rsidRPr="00FA510F">
        <w:rPr>
          <w:rFonts w:ascii="Times New Roman" w:hAnsi="Times New Roman" w:cs="Times New Roman"/>
          <w:b/>
          <w:sz w:val="20"/>
          <w:szCs w:val="24"/>
        </w:rPr>
        <w:t>experimental clones</w:t>
      </w:r>
    </w:p>
    <w:tbl>
      <w:tblPr>
        <w:tblW w:w="5000" w:type="pct"/>
        <w:jc w:val="center"/>
        <w:tblBorders>
          <w:top w:val="single" w:sz="4" w:space="0" w:color="000000"/>
          <w:bottom w:val="single" w:sz="4" w:space="0" w:color="000000"/>
          <w:insideH w:val="single" w:sz="4" w:space="0" w:color="auto"/>
        </w:tblBorders>
        <w:tblCellMar>
          <w:left w:w="57" w:type="dxa"/>
          <w:right w:w="57" w:type="dxa"/>
        </w:tblCellMar>
        <w:tblLook w:val="01E0"/>
      </w:tblPr>
      <w:tblGrid>
        <w:gridCol w:w="949"/>
        <w:gridCol w:w="2310"/>
        <w:gridCol w:w="2422"/>
        <w:gridCol w:w="2228"/>
        <w:gridCol w:w="1565"/>
      </w:tblGrid>
      <w:tr w:rsidR="00F16AAD" w:rsidRPr="00FA510F" w:rsidTr="00FA510F">
        <w:trPr>
          <w:jc w:val="center"/>
        </w:trPr>
        <w:tc>
          <w:tcPr>
            <w:tcW w:w="501" w:type="pct"/>
            <w:tcBorders>
              <w:bottom w:val="single" w:sz="4" w:space="0" w:color="auto"/>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Crop cycle</w:t>
            </w:r>
          </w:p>
        </w:tc>
        <w:tc>
          <w:tcPr>
            <w:tcW w:w="1219" w:type="pct"/>
            <w:tcBorders>
              <w:bottom w:val="single" w:sz="4" w:space="0" w:color="auto"/>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Plant height at flowering (m)</w:t>
            </w:r>
          </w:p>
        </w:tc>
        <w:tc>
          <w:tcPr>
            <w:tcW w:w="1278" w:type="pct"/>
            <w:tcBorders>
              <w:bottom w:val="single" w:sz="4" w:space="0" w:color="auto"/>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 xml:space="preserve">Number of leaves at flowering </w:t>
            </w:r>
          </w:p>
        </w:tc>
        <w:tc>
          <w:tcPr>
            <w:tcW w:w="1176" w:type="pct"/>
            <w:tcBorders>
              <w:bottom w:val="single" w:sz="4" w:space="0" w:color="auto"/>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Number of leaves at harvest</w:t>
            </w:r>
          </w:p>
        </w:tc>
        <w:tc>
          <w:tcPr>
            <w:tcW w:w="826" w:type="pct"/>
            <w:tcBorders>
              <w:bottom w:val="single" w:sz="4" w:space="0" w:color="auto"/>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Number of suckers</w:t>
            </w:r>
          </w:p>
        </w:tc>
      </w:tr>
      <w:tr w:rsidR="00F16AAD" w:rsidRPr="00FA510F" w:rsidTr="00FA510F">
        <w:trPr>
          <w:jc w:val="center"/>
        </w:trPr>
        <w:tc>
          <w:tcPr>
            <w:tcW w:w="501" w:type="pct"/>
            <w:tcBorders>
              <w:top w:val="single" w:sz="4" w:space="0" w:color="auto"/>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1</w:t>
            </w:r>
          </w:p>
        </w:tc>
        <w:tc>
          <w:tcPr>
            <w:tcW w:w="1219" w:type="pct"/>
            <w:tcBorders>
              <w:top w:val="single" w:sz="4" w:space="0" w:color="auto"/>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1.90</w:t>
            </w:r>
            <w:r w:rsidRPr="00FA510F">
              <w:rPr>
                <w:rFonts w:ascii="Times New Roman" w:hAnsi="Times New Roman" w:cs="Times New Roman"/>
                <w:sz w:val="20"/>
                <w:szCs w:val="24"/>
                <w:vertAlign w:val="superscript"/>
              </w:rPr>
              <w:t>d</w:t>
            </w:r>
          </w:p>
        </w:tc>
        <w:tc>
          <w:tcPr>
            <w:tcW w:w="1278" w:type="pct"/>
            <w:tcBorders>
              <w:top w:val="single" w:sz="4" w:space="0" w:color="auto"/>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6.9</w:t>
            </w:r>
            <w:r w:rsidRPr="00FA510F">
              <w:rPr>
                <w:rFonts w:ascii="Times New Roman" w:hAnsi="Times New Roman" w:cs="Times New Roman"/>
                <w:sz w:val="20"/>
                <w:szCs w:val="24"/>
                <w:vertAlign w:val="superscript"/>
              </w:rPr>
              <w:t>d</w:t>
            </w:r>
          </w:p>
        </w:tc>
        <w:tc>
          <w:tcPr>
            <w:tcW w:w="1176" w:type="pct"/>
            <w:tcBorders>
              <w:top w:val="single" w:sz="4" w:space="0" w:color="auto"/>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1.61</w:t>
            </w:r>
            <w:r w:rsidRPr="00FA510F">
              <w:rPr>
                <w:rFonts w:ascii="Times New Roman" w:hAnsi="Times New Roman" w:cs="Times New Roman"/>
                <w:sz w:val="20"/>
                <w:szCs w:val="24"/>
                <w:vertAlign w:val="superscript"/>
              </w:rPr>
              <w:t>c</w:t>
            </w:r>
          </w:p>
        </w:tc>
        <w:tc>
          <w:tcPr>
            <w:tcW w:w="826" w:type="pct"/>
            <w:tcBorders>
              <w:top w:val="single" w:sz="4" w:space="0" w:color="auto"/>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2.60</w:t>
            </w:r>
            <w:r w:rsidRPr="00FA510F">
              <w:rPr>
                <w:rFonts w:ascii="Times New Roman" w:hAnsi="Times New Roman" w:cs="Times New Roman"/>
                <w:sz w:val="20"/>
                <w:szCs w:val="24"/>
                <w:vertAlign w:val="superscript"/>
              </w:rPr>
              <w:t>d</w:t>
            </w:r>
          </w:p>
        </w:tc>
      </w:tr>
      <w:tr w:rsidR="00F16AAD" w:rsidRPr="00FA510F" w:rsidTr="00FA510F">
        <w:trPr>
          <w:jc w:val="center"/>
        </w:trPr>
        <w:tc>
          <w:tcPr>
            <w:tcW w:w="501"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w:t>
            </w:r>
          </w:p>
        </w:tc>
        <w:tc>
          <w:tcPr>
            <w:tcW w:w="1219"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2.15</w:t>
            </w:r>
            <w:r w:rsidRPr="00FA510F">
              <w:rPr>
                <w:rFonts w:ascii="Times New Roman" w:hAnsi="Times New Roman" w:cs="Times New Roman"/>
                <w:sz w:val="20"/>
                <w:szCs w:val="24"/>
                <w:vertAlign w:val="superscript"/>
              </w:rPr>
              <w:t>c</w:t>
            </w:r>
          </w:p>
        </w:tc>
        <w:tc>
          <w:tcPr>
            <w:tcW w:w="1278"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7.6</w:t>
            </w:r>
            <w:r w:rsidRPr="00FA510F">
              <w:rPr>
                <w:rFonts w:ascii="Times New Roman" w:hAnsi="Times New Roman" w:cs="Times New Roman"/>
                <w:sz w:val="20"/>
                <w:szCs w:val="24"/>
                <w:vertAlign w:val="superscript"/>
              </w:rPr>
              <w:t>c</w:t>
            </w:r>
          </w:p>
        </w:tc>
        <w:tc>
          <w:tcPr>
            <w:tcW w:w="1176"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1.78</w:t>
            </w:r>
            <w:r w:rsidRPr="00FA510F">
              <w:rPr>
                <w:rFonts w:ascii="Times New Roman" w:hAnsi="Times New Roman" w:cs="Times New Roman"/>
                <w:sz w:val="20"/>
                <w:szCs w:val="24"/>
                <w:vertAlign w:val="superscript"/>
              </w:rPr>
              <w:t>c</w:t>
            </w:r>
          </w:p>
        </w:tc>
        <w:tc>
          <w:tcPr>
            <w:tcW w:w="826"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3.47</w:t>
            </w:r>
            <w:r w:rsidRPr="00FA510F">
              <w:rPr>
                <w:rFonts w:ascii="Times New Roman" w:hAnsi="Times New Roman" w:cs="Times New Roman"/>
                <w:sz w:val="20"/>
                <w:szCs w:val="24"/>
                <w:vertAlign w:val="superscript"/>
              </w:rPr>
              <w:t>c</w:t>
            </w:r>
          </w:p>
        </w:tc>
      </w:tr>
      <w:tr w:rsidR="00F16AAD" w:rsidRPr="00FA510F" w:rsidTr="00FA510F">
        <w:trPr>
          <w:jc w:val="center"/>
        </w:trPr>
        <w:tc>
          <w:tcPr>
            <w:tcW w:w="501"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3</w:t>
            </w:r>
          </w:p>
        </w:tc>
        <w:tc>
          <w:tcPr>
            <w:tcW w:w="1219"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2.31</w:t>
            </w:r>
            <w:r w:rsidRPr="00FA510F">
              <w:rPr>
                <w:rFonts w:ascii="Times New Roman" w:hAnsi="Times New Roman" w:cs="Times New Roman"/>
                <w:sz w:val="20"/>
                <w:szCs w:val="24"/>
                <w:vertAlign w:val="superscript"/>
              </w:rPr>
              <w:t>b</w:t>
            </w:r>
          </w:p>
        </w:tc>
        <w:tc>
          <w:tcPr>
            <w:tcW w:w="1278"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8.2</w:t>
            </w:r>
            <w:r w:rsidRPr="00FA510F">
              <w:rPr>
                <w:rFonts w:ascii="Times New Roman" w:hAnsi="Times New Roman" w:cs="Times New Roman"/>
                <w:sz w:val="20"/>
                <w:szCs w:val="24"/>
                <w:vertAlign w:val="superscript"/>
              </w:rPr>
              <w:t>b</w:t>
            </w:r>
          </w:p>
        </w:tc>
        <w:tc>
          <w:tcPr>
            <w:tcW w:w="1176"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2.2</w:t>
            </w:r>
            <w:r w:rsidRPr="00FA510F">
              <w:rPr>
                <w:rFonts w:ascii="Times New Roman" w:hAnsi="Times New Roman" w:cs="Times New Roman"/>
                <w:sz w:val="20"/>
                <w:szCs w:val="24"/>
                <w:vertAlign w:val="superscript"/>
              </w:rPr>
              <w:t>b</w:t>
            </w:r>
          </w:p>
        </w:tc>
        <w:tc>
          <w:tcPr>
            <w:tcW w:w="826" w:type="pct"/>
            <w:tcBorders>
              <w:top w:val="nil"/>
              <w:bottom w:val="nil"/>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4.12</w:t>
            </w:r>
            <w:r w:rsidRPr="00FA510F">
              <w:rPr>
                <w:rFonts w:ascii="Times New Roman" w:hAnsi="Times New Roman" w:cs="Times New Roman"/>
                <w:sz w:val="20"/>
                <w:szCs w:val="24"/>
                <w:vertAlign w:val="superscript"/>
              </w:rPr>
              <w:t>b</w:t>
            </w:r>
          </w:p>
        </w:tc>
      </w:tr>
      <w:tr w:rsidR="00F16AAD" w:rsidRPr="00FA510F" w:rsidTr="00FA510F">
        <w:trPr>
          <w:jc w:val="center"/>
        </w:trPr>
        <w:tc>
          <w:tcPr>
            <w:tcW w:w="501" w:type="pct"/>
            <w:tcBorders>
              <w:top w:val="nil"/>
              <w:bottom w:val="single" w:sz="4" w:space="0" w:color="000000"/>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4</w:t>
            </w:r>
          </w:p>
        </w:tc>
        <w:tc>
          <w:tcPr>
            <w:tcW w:w="1219" w:type="pct"/>
            <w:tcBorders>
              <w:top w:val="nil"/>
              <w:bottom w:val="single" w:sz="4" w:space="0" w:color="000000"/>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2.43</w:t>
            </w:r>
            <w:r w:rsidRPr="00FA510F">
              <w:rPr>
                <w:rFonts w:ascii="Times New Roman" w:hAnsi="Times New Roman" w:cs="Times New Roman"/>
                <w:sz w:val="20"/>
                <w:szCs w:val="24"/>
                <w:vertAlign w:val="superscript"/>
              </w:rPr>
              <w:t>a</w:t>
            </w:r>
          </w:p>
        </w:tc>
        <w:tc>
          <w:tcPr>
            <w:tcW w:w="1278" w:type="pct"/>
            <w:tcBorders>
              <w:top w:val="nil"/>
              <w:bottom w:val="single" w:sz="4" w:space="0" w:color="000000"/>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8.64</w:t>
            </w:r>
            <w:r w:rsidRPr="00FA510F">
              <w:rPr>
                <w:rFonts w:ascii="Times New Roman" w:hAnsi="Times New Roman" w:cs="Times New Roman"/>
                <w:sz w:val="20"/>
                <w:szCs w:val="24"/>
                <w:vertAlign w:val="superscript"/>
              </w:rPr>
              <w:t>a</w:t>
            </w:r>
          </w:p>
        </w:tc>
        <w:tc>
          <w:tcPr>
            <w:tcW w:w="1176" w:type="pct"/>
            <w:tcBorders>
              <w:top w:val="nil"/>
              <w:bottom w:val="single" w:sz="4" w:space="0" w:color="000000"/>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2.52</w:t>
            </w:r>
            <w:r w:rsidRPr="00FA510F">
              <w:rPr>
                <w:rFonts w:ascii="Times New Roman" w:hAnsi="Times New Roman" w:cs="Times New Roman"/>
                <w:sz w:val="20"/>
                <w:szCs w:val="24"/>
                <w:vertAlign w:val="superscript"/>
              </w:rPr>
              <w:t>a</w:t>
            </w:r>
          </w:p>
        </w:tc>
        <w:tc>
          <w:tcPr>
            <w:tcW w:w="826" w:type="pct"/>
            <w:tcBorders>
              <w:top w:val="nil"/>
              <w:bottom w:val="single" w:sz="4" w:space="0" w:color="000000"/>
            </w:tcBorders>
            <w:vAlign w:val="center"/>
          </w:tcPr>
          <w:p w:rsidR="00F16AAD" w:rsidRPr="00FA510F" w:rsidRDefault="00F16AAD" w:rsidP="009421F2">
            <w:pPr>
              <w:snapToGrid w:val="0"/>
              <w:spacing w:after="0" w:line="240" w:lineRule="auto"/>
              <w:jc w:val="both"/>
              <w:rPr>
                <w:rFonts w:ascii="Times New Roman" w:hAnsi="Times New Roman" w:cs="Times New Roman"/>
                <w:sz w:val="20"/>
                <w:szCs w:val="24"/>
                <w:vertAlign w:val="superscript"/>
              </w:rPr>
            </w:pPr>
            <w:r w:rsidRPr="00FA510F">
              <w:rPr>
                <w:rFonts w:ascii="Times New Roman" w:hAnsi="Times New Roman" w:cs="Times New Roman"/>
                <w:sz w:val="20"/>
                <w:szCs w:val="24"/>
              </w:rPr>
              <w:t>5.00</w:t>
            </w:r>
            <w:r w:rsidRPr="00FA510F">
              <w:rPr>
                <w:rFonts w:ascii="Times New Roman" w:hAnsi="Times New Roman" w:cs="Times New Roman"/>
                <w:sz w:val="20"/>
                <w:szCs w:val="24"/>
                <w:vertAlign w:val="superscript"/>
              </w:rPr>
              <w:t>a</w:t>
            </w:r>
          </w:p>
        </w:tc>
      </w:tr>
    </w:tbl>
    <w:p w:rsidR="00020056" w:rsidRPr="00FA510F" w:rsidRDefault="00762796"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sz w:val="20"/>
          <w:szCs w:val="24"/>
        </w:rPr>
        <w:t>Means with the same lette</w:t>
      </w:r>
      <w:r w:rsidR="00FA510F" w:rsidRPr="00FA510F">
        <w:rPr>
          <w:rFonts w:ascii="Times New Roman" w:hAnsi="Times New Roman" w:cs="Times New Roman"/>
          <w:sz w:val="20"/>
          <w:szCs w:val="24"/>
        </w:rPr>
        <w:t>r (</w:t>
      </w:r>
      <w:r w:rsidRPr="00FA510F">
        <w:rPr>
          <w:rFonts w:ascii="Times New Roman" w:hAnsi="Times New Roman" w:cs="Times New Roman"/>
          <w:sz w:val="20"/>
          <w:szCs w:val="24"/>
        </w:rPr>
        <w:t>s) in a column are not significantly different at 5% level of probability.</w:t>
      </w:r>
    </w:p>
    <w:p w:rsidR="009421F2" w:rsidRDefault="009421F2" w:rsidP="009421F2">
      <w:pPr>
        <w:snapToGrid w:val="0"/>
        <w:spacing w:after="0" w:line="240" w:lineRule="auto"/>
        <w:jc w:val="center"/>
        <w:rPr>
          <w:rFonts w:ascii="Times New Roman" w:hAnsi="Times New Roman" w:cs="Times New Roman"/>
          <w:b/>
          <w:sz w:val="20"/>
          <w:szCs w:val="24"/>
          <w:lang w:eastAsia="zh-CN"/>
        </w:rPr>
      </w:pPr>
    </w:p>
    <w:p w:rsidR="00C46AB1" w:rsidRDefault="00C46AB1" w:rsidP="009421F2">
      <w:pPr>
        <w:snapToGrid w:val="0"/>
        <w:spacing w:after="0" w:line="240" w:lineRule="auto"/>
        <w:jc w:val="both"/>
        <w:rPr>
          <w:rFonts w:ascii="Times New Roman" w:hAnsi="Times New Roman" w:cs="Times New Roman"/>
          <w:b/>
          <w:sz w:val="20"/>
          <w:szCs w:val="24"/>
        </w:rPr>
        <w:sectPr w:rsidR="00C46AB1" w:rsidSect="00FA510F">
          <w:type w:val="continuous"/>
          <w:pgSz w:w="12240" w:h="15840" w:code="9"/>
          <w:pgMar w:top="1440" w:right="1440" w:bottom="1440" w:left="1440" w:header="720" w:footer="720" w:gutter="0"/>
          <w:cols w:space="720"/>
          <w:docGrid w:linePitch="360"/>
        </w:sectPr>
      </w:pPr>
    </w:p>
    <w:p w:rsidR="00020056" w:rsidRPr="00FA510F" w:rsidRDefault="009421F2" w:rsidP="009421F2">
      <w:pPr>
        <w:snapToGrid w:val="0"/>
        <w:spacing w:after="0" w:line="240" w:lineRule="auto"/>
        <w:jc w:val="both"/>
        <w:rPr>
          <w:rFonts w:ascii="Times New Roman" w:hAnsi="Times New Roman" w:cs="Times New Roman"/>
          <w:b/>
          <w:sz w:val="20"/>
          <w:szCs w:val="24"/>
        </w:rPr>
      </w:pPr>
      <w:r w:rsidRPr="00FA510F">
        <w:rPr>
          <w:rFonts w:ascii="Times New Roman" w:hAnsi="Times New Roman" w:cs="Times New Roman"/>
          <w:b/>
          <w:sz w:val="20"/>
          <w:szCs w:val="24"/>
        </w:rPr>
        <w:lastRenderedPageBreak/>
        <w:t xml:space="preserve">Yield Parameters </w:t>
      </w:r>
    </w:p>
    <w:p w:rsidR="00020056" w:rsidRPr="00FA510F" w:rsidRDefault="00020056"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 xml:space="preserve">Table 4 shows the yield components of the experimental clones. On the bunch weight there was a significant difference on yield with </w:t>
      </w:r>
      <w:proofErr w:type="spellStart"/>
      <w:r w:rsidRPr="00FA510F">
        <w:rPr>
          <w:rFonts w:ascii="Times New Roman" w:hAnsi="Times New Roman" w:cs="Times New Roman"/>
          <w:sz w:val="20"/>
          <w:szCs w:val="24"/>
        </w:rPr>
        <w:t>ObinoI’Ewai</w:t>
      </w:r>
      <w:proofErr w:type="spellEnd"/>
      <w:r w:rsidRPr="00FA510F">
        <w:rPr>
          <w:rFonts w:ascii="Times New Roman" w:hAnsi="Times New Roman" w:cs="Times New Roman"/>
          <w:sz w:val="20"/>
          <w:szCs w:val="24"/>
        </w:rPr>
        <w:t xml:space="preserve"> producing the highest bunch weight (5.10kg). This was significantly higher</w:t>
      </w:r>
      <w:r w:rsidR="00992315" w:rsidRPr="00FA510F">
        <w:rPr>
          <w:rFonts w:ascii="Times New Roman" w:hAnsi="Times New Roman" w:cs="Times New Roman"/>
          <w:sz w:val="20"/>
          <w:szCs w:val="24"/>
        </w:rPr>
        <w:t xml:space="preserve"> than </w:t>
      </w:r>
      <w:proofErr w:type="spellStart"/>
      <w:r w:rsidR="00992315" w:rsidRPr="00FA510F">
        <w:rPr>
          <w:rFonts w:ascii="Times New Roman" w:hAnsi="Times New Roman" w:cs="Times New Roman"/>
          <w:sz w:val="20"/>
          <w:szCs w:val="24"/>
        </w:rPr>
        <w:t>Agbagba</w:t>
      </w:r>
      <w:proofErr w:type="spellEnd"/>
      <w:r w:rsidR="00992315" w:rsidRPr="00FA510F">
        <w:rPr>
          <w:rFonts w:ascii="Times New Roman" w:hAnsi="Times New Roman" w:cs="Times New Roman"/>
          <w:sz w:val="20"/>
          <w:szCs w:val="24"/>
        </w:rPr>
        <w:t xml:space="preserve"> cultivar (4.48kg), </w:t>
      </w:r>
      <w:proofErr w:type="spellStart"/>
      <w:r w:rsidR="00992315" w:rsidRPr="00FA510F">
        <w:rPr>
          <w:rFonts w:ascii="Times New Roman" w:hAnsi="Times New Roman" w:cs="Times New Roman"/>
          <w:sz w:val="20"/>
          <w:szCs w:val="24"/>
        </w:rPr>
        <w:t>Yangambi</w:t>
      </w:r>
      <w:proofErr w:type="spellEnd"/>
      <w:r w:rsidR="00992315" w:rsidRPr="00FA510F">
        <w:rPr>
          <w:rFonts w:ascii="Times New Roman" w:hAnsi="Times New Roman" w:cs="Times New Roman"/>
          <w:sz w:val="20"/>
          <w:szCs w:val="24"/>
        </w:rPr>
        <w:t xml:space="preserve"> </w:t>
      </w:r>
      <w:r w:rsidRPr="00FA510F">
        <w:rPr>
          <w:rFonts w:ascii="Times New Roman" w:hAnsi="Times New Roman" w:cs="Times New Roman"/>
          <w:sz w:val="20"/>
          <w:szCs w:val="24"/>
        </w:rPr>
        <w:t>(2.4kg)</w:t>
      </w:r>
      <w:r w:rsidR="00B311AF" w:rsidRPr="00FA510F">
        <w:rPr>
          <w:rFonts w:ascii="Times New Roman" w:hAnsi="Times New Roman" w:cs="Times New Roman"/>
          <w:sz w:val="20"/>
          <w:szCs w:val="24"/>
        </w:rPr>
        <w:t>, Calcutta</w:t>
      </w:r>
      <w:r w:rsidRPr="00FA510F">
        <w:rPr>
          <w:rFonts w:ascii="Times New Roman" w:hAnsi="Times New Roman" w:cs="Times New Roman"/>
          <w:sz w:val="20"/>
          <w:szCs w:val="24"/>
        </w:rPr>
        <w:t xml:space="preserve"> </w:t>
      </w:r>
      <w:r w:rsidR="00992315" w:rsidRPr="00FA510F">
        <w:rPr>
          <w:rFonts w:ascii="Times New Roman" w:hAnsi="Times New Roman" w:cs="Times New Roman"/>
          <w:sz w:val="20"/>
          <w:szCs w:val="24"/>
        </w:rPr>
        <w:t>(</w:t>
      </w:r>
      <w:r w:rsidRPr="00FA510F">
        <w:rPr>
          <w:rFonts w:ascii="Times New Roman" w:hAnsi="Times New Roman" w:cs="Times New Roman"/>
          <w:sz w:val="20"/>
          <w:szCs w:val="24"/>
        </w:rPr>
        <w:t xml:space="preserve">4 </w:t>
      </w:r>
      <w:r w:rsidR="00992315" w:rsidRPr="00FA510F">
        <w:rPr>
          <w:rFonts w:ascii="Times New Roman" w:hAnsi="Times New Roman" w:cs="Times New Roman"/>
          <w:sz w:val="20"/>
          <w:szCs w:val="24"/>
        </w:rPr>
        <w:t>0.56kg)</w:t>
      </w:r>
      <w:r w:rsidR="00992315" w:rsidRPr="00FA510F">
        <w:rPr>
          <w:rFonts w:ascii="Times New Roman" w:hAnsi="Times New Roman" w:cs="Times New Roman"/>
          <w:color w:val="FF0000"/>
          <w:sz w:val="20"/>
          <w:szCs w:val="24"/>
        </w:rPr>
        <w:t xml:space="preserve"> </w:t>
      </w:r>
      <w:r w:rsidRPr="00FA510F">
        <w:rPr>
          <w:rFonts w:ascii="Times New Roman" w:hAnsi="Times New Roman" w:cs="Times New Roman"/>
          <w:sz w:val="20"/>
          <w:szCs w:val="24"/>
        </w:rPr>
        <w:t xml:space="preserve">and UST/px/02/01 </w:t>
      </w:r>
      <w:r w:rsidR="00992315" w:rsidRPr="00FA510F">
        <w:rPr>
          <w:rFonts w:ascii="Times New Roman" w:hAnsi="Times New Roman" w:cs="Times New Roman"/>
          <w:sz w:val="20"/>
          <w:szCs w:val="24"/>
        </w:rPr>
        <w:t>(0.40kg)</w:t>
      </w:r>
      <w:r w:rsidR="00E02F1A" w:rsidRPr="00FA510F">
        <w:rPr>
          <w:rFonts w:ascii="Times New Roman" w:hAnsi="Times New Roman" w:cs="Times New Roman"/>
          <w:sz w:val="20"/>
          <w:szCs w:val="24"/>
        </w:rPr>
        <w:t>.</w:t>
      </w:r>
      <w:r w:rsidRPr="00FA510F">
        <w:rPr>
          <w:rFonts w:ascii="Times New Roman" w:hAnsi="Times New Roman" w:cs="Times New Roman"/>
          <w:sz w:val="20"/>
          <w:szCs w:val="24"/>
        </w:rPr>
        <w:t xml:space="preserve"> The crop cycle (Table 5) had a positive significant impact on bunch yield increase up till year 4 (3.45kg). Year 3 had 3.11kg while year</w:t>
      </w:r>
      <w:r w:rsidR="006031B6" w:rsidRPr="00FA510F">
        <w:rPr>
          <w:rFonts w:ascii="Times New Roman" w:hAnsi="Times New Roman" w:cs="Times New Roman"/>
          <w:sz w:val="20"/>
          <w:szCs w:val="24"/>
        </w:rPr>
        <w:t>s</w:t>
      </w:r>
      <w:r w:rsidRPr="00FA510F">
        <w:rPr>
          <w:rFonts w:ascii="Times New Roman" w:hAnsi="Times New Roman" w:cs="Times New Roman"/>
          <w:sz w:val="20"/>
          <w:szCs w:val="24"/>
        </w:rPr>
        <w:t xml:space="preserve"> </w:t>
      </w:r>
      <w:r w:rsidR="006031B6" w:rsidRPr="00FA510F">
        <w:rPr>
          <w:rFonts w:ascii="Times New Roman" w:hAnsi="Times New Roman" w:cs="Times New Roman"/>
          <w:sz w:val="20"/>
          <w:szCs w:val="24"/>
        </w:rPr>
        <w:t>2 and 1</w:t>
      </w:r>
      <w:r w:rsidR="006031B6" w:rsidRPr="00FA510F">
        <w:rPr>
          <w:rFonts w:ascii="Times New Roman" w:hAnsi="Times New Roman" w:cs="Times New Roman"/>
          <w:color w:val="FF0000"/>
          <w:sz w:val="20"/>
          <w:szCs w:val="24"/>
        </w:rPr>
        <w:t xml:space="preserve"> </w:t>
      </w:r>
      <w:r w:rsidRPr="00FA510F">
        <w:rPr>
          <w:rFonts w:ascii="Times New Roman" w:hAnsi="Times New Roman" w:cs="Times New Roman"/>
          <w:sz w:val="20"/>
          <w:szCs w:val="24"/>
        </w:rPr>
        <w:t xml:space="preserve">had 2.71kg and 2.13kg </w:t>
      </w:r>
      <w:r w:rsidR="006031B6" w:rsidRPr="00FA510F">
        <w:rPr>
          <w:rFonts w:ascii="Times New Roman" w:hAnsi="Times New Roman" w:cs="Times New Roman"/>
          <w:sz w:val="20"/>
          <w:szCs w:val="24"/>
        </w:rPr>
        <w:t xml:space="preserve">respectively </w:t>
      </w:r>
      <w:r w:rsidRPr="00FA510F">
        <w:rPr>
          <w:rFonts w:ascii="Times New Roman" w:hAnsi="Times New Roman" w:cs="Times New Roman"/>
          <w:sz w:val="20"/>
          <w:szCs w:val="24"/>
        </w:rPr>
        <w:t>in the crop p</w:t>
      </w:r>
      <w:r w:rsidR="00CD4495" w:rsidRPr="00FA510F">
        <w:rPr>
          <w:rFonts w:ascii="Times New Roman" w:hAnsi="Times New Roman" w:cs="Times New Roman"/>
          <w:sz w:val="20"/>
          <w:szCs w:val="24"/>
        </w:rPr>
        <w:t>lant.</w:t>
      </w:r>
    </w:p>
    <w:p w:rsidR="00020056" w:rsidRPr="00FA510F" w:rsidRDefault="00020056"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At each harvest</w:t>
      </w:r>
      <w:r w:rsidR="00774914" w:rsidRPr="00FA510F">
        <w:rPr>
          <w:rFonts w:ascii="Times New Roman" w:hAnsi="Times New Roman" w:cs="Times New Roman"/>
          <w:sz w:val="20"/>
          <w:szCs w:val="24"/>
        </w:rPr>
        <w:t xml:space="preserve"> the</w:t>
      </w:r>
      <w:r w:rsidRPr="00FA510F">
        <w:rPr>
          <w:rFonts w:ascii="Times New Roman" w:hAnsi="Times New Roman" w:cs="Times New Roman"/>
          <w:sz w:val="20"/>
          <w:szCs w:val="24"/>
        </w:rPr>
        <w:t xml:space="preserve"> number of hands counted per bunch from the various clones was shown on Table 4. </w:t>
      </w:r>
      <w:proofErr w:type="spellStart"/>
      <w:r w:rsidRPr="00FA510F">
        <w:rPr>
          <w:rFonts w:ascii="Times New Roman" w:hAnsi="Times New Roman" w:cs="Times New Roman"/>
          <w:sz w:val="20"/>
          <w:szCs w:val="24"/>
        </w:rPr>
        <w:t>ObinoI</w:t>
      </w:r>
      <w:r w:rsidR="00774914" w:rsidRPr="00FA510F">
        <w:rPr>
          <w:rFonts w:ascii="Times New Roman" w:hAnsi="Times New Roman" w:cs="Times New Roman"/>
          <w:sz w:val="20"/>
          <w:szCs w:val="24"/>
        </w:rPr>
        <w:t>’</w:t>
      </w:r>
      <w:r w:rsidRPr="00FA510F">
        <w:rPr>
          <w:rFonts w:ascii="Times New Roman" w:hAnsi="Times New Roman" w:cs="Times New Roman"/>
          <w:sz w:val="20"/>
          <w:szCs w:val="24"/>
        </w:rPr>
        <w:t>Ewai</w:t>
      </w:r>
      <w:proofErr w:type="spellEnd"/>
      <w:r w:rsidRPr="00FA510F">
        <w:rPr>
          <w:rFonts w:ascii="Times New Roman" w:hAnsi="Times New Roman" w:cs="Times New Roman"/>
          <w:sz w:val="20"/>
          <w:szCs w:val="24"/>
        </w:rPr>
        <w:t xml:space="preserve"> (7.45) had the highest mean number of hands </w:t>
      </w:r>
      <w:r w:rsidR="004D0AAC" w:rsidRPr="00FA510F">
        <w:rPr>
          <w:rFonts w:ascii="Times New Roman" w:hAnsi="Times New Roman" w:cs="Times New Roman"/>
          <w:sz w:val="20"/>
          <w:szCs w:val="24"/>
        </w:rPr>
        <w:t>and showed a</w:t>
      </w:r>
      <w:r w:rsidR="004D0AAC" w:rsidRPr="00FA510F">
        <w:rPr>
          <w:rFonts w:ascii="Times New Roman" w:hAnsi="Times New Roman" w:cs="Times New Roman"/>
          <w:color w:val="FF0000"/>
          <w:sz w:val="20"/>
          <w:szCs w:val="24"/>
        </w:rPr>
        <w:t xml:space="preserve"> </w:t>
      </w:r>
      <w:r w:rsidR="004D0AAC" w:rsidRPr="00FA510F">
        <w:rPr>
          <w:rFonts w:ascii="Times New Roman" w:hAnsi="Times New Roman" w:cs="Times New Roman"/>
          <w:sz w:val="20"/>
          <w:szCs w:val="24"/>
        </w:rPr>
        <w:t>significant difference among the cultivars</w:t>
      </w:r>
      <w:r w:rsidR="004D0AAC" w:rsidRPr="00FA510F">
        <w:rPr>
          <w:rFonts w:ascii="Times New Roman" w:hAnsi="Times New Roman" w:cs="Times New Roman"/>
          <w:color w:val="FF0000"/>
          <w:sz w:val="20"/>
          <w:szCs w:val="24"/>
        </w:rPr>
        <w:t xml:space="preserve"> </w:t>
      </w:r>
      <w:r w:rsidRPr="00FA510F">
        <w:rPr>
          <w:rFonts w:ascii="Times New Roman" w:hAnsi="Times New Roman" w:cs="Times New Roman"/>
          <w:sz w:val="20"/>
          <w:szCs w:val="24"/>
        </w:rPr>
        <w:t xml:space="preserve">followed by </w:t>
      </w:r>
      <w:proofErr w:type="spellStart"/>
      <w:r w:rsidRPr="00FA510F">
        <w:rPr>
          <w:rFonts w:ascii="Times New Roman" w:hAnsi="Times New Roman" w:cs="Times New Roman"/>
          <w:sz w:val="20"/>
          <w:szCs w:val="24"/>
        </w:rPr>
        <w:t>Agbagba</w:t>
      </w:r>
      <w:proofErr w:type="spellEnd"/>
      <w:r w:rsidRPr="00FA510F">
        <w:rPr>
          <w:rFonts w:ascii="Times New Roman" w:hAnsi="Times New Roman" w:cs="Times New Roman"/>
          <w:sz w:val="20"/>
          <w:szCs w:val="24"/>
        </w:rPr>
        <w:t xml:space="preserve"> (6.35). </w:t>
      </w:r>
      <w:r w:rsidR="00774914" w:rsidRPr="00FA510F">
        <w:rPr>
          <w:rFonts w:ascii="Times New Roman" w:hAnsi="Times New Roman" w:cs="Times New Roman"/>
          <w:sz w:val="20"/>
          <w:szCs w:val="24"/>
        </w:rPr>
        <w:t>There</w:t>
      </w:r>
      <w:r w:rsidRPr="00FA510F">
        <w:rPr>
          <w:rFonts w:ascii="Times New Roman" w:hAnsi="Times New Roman" w:cs="Times New Roman"/>
          <w:sz w:val="20"/>
          <w:szCs w:val="24"/>
        </w:rPr>
        <w:t xml:space="preserve"> was no </w:t>
      </w:r>
      <w:r w:rsidRPr="00FA510F">
        <w:rPr>
          <w:rFonts w:ascii="Times New Roman" w:hAnsi="Times New Roman" w:cs="Times New Roman"/>
          <w:sz w:val="20"/>
          <w:szCs w:val="24"/>
        </w:rPr>
        <w:lastRenderedPageBreak/>
        <w:t xml:space="preserve">significant difference between Calcutta 4(5.63) and unknown plantain (5.57). </w:t>
      </w:r>
      <w:proofErr w:type="spellStart"/>
      <w:r w:rsidRPr="00FA510F">
        <w:rPr>
          <w:rFonts w:ascii="Times New Roman" w:hAnsi="Times New Roman" w:cs="Times New Roman"/>
          <w:sz w:val="20"/>
          <w:szCs w:val="24"/>
        </w:rPr>
        <w:t>Yangambi</w:t>
      </w:r>
      <w:proofErr w:type="spellEnd"/>
      <w:r w:rsidRPr="00FA510F">
        <w:rPr>
          <w:rFonts w:ascii="Times New Roman" w:hAnsi="Times New Roman" w:cs="Times New Roman"/>
          <w:sz w:val="20"/>
          <w:szCs w:val="24"/>
        </w:rPr>
        <w:t xml:space="preserve"> had the least (5.00) number of hands per bunch at harvest</w:t>
      </w:r>
      <w:r w:rsidR="00774914" w:rsidRPr="00FA510F">
        <w:rPr>
          <w:rFonts w:ascii="Times New Roman" w:hAnsi="Times New Roman" w:cs="Times New Roman"/>
          <w:sz w:val="20"/>
          <w:szCs w:val="24"/>
        </w:rPr>
        <w:t>.</w:t>
      </w:r>
      <w:r w:rsidR="004D0AAC" w:rsidRPr="00FA510F">
        <w:rPr>
          <w:rFonts w:ascii="Times New Roman" w:hAnsi="Times New Roman" w:cs="Times New Roman"/>
          <w:sz w:val="20"/>
          <w:szCs w:val="24"/>
        </w:rPr>
        <w:t xml:space="preserve"> </w:t>
      </w:r>
      <w:r w:rsidR="00774914" w:rsidRPr="00FA510F">
        <w:rPr>
          <w:rFonts w:ascii="Times New Roman" w:hAnsi="Times New Roman" w:cs="Times New Roman"/>
          <w:sz w:val="20"/>
          <w:szCs w:val="24"/>
        </w:rPr>
        <w:t>There</w:t>
      </w:r>
      <w:r w:rsidRPr="00FA510F">
        <w:rPr>
          <w:rFonts w:ascii="Times New Roman" w:hAnsi="Times New Roman" w:cs="Times New Roman"/>
          <w:sz w:val="20"/>
          <w:szCs w:val="24"/>
        </w:rPr>
        <w:t xml:space="preserve"> was equally a significant difference on the effect of crop cycle on number of hands per bunch. The highest </w:t>
      </w:r>
      <w:r w:rsidR="00774914" w:rsidRPr="00FA510F">
        <w:rPr>
          <w:rFonts w:ascii="Times New Roman" w:hAnsi="Times New Roman" w:cs="Times New Roman"/>
          <w:sz w:val="20"/>
          <w:szCs w:val="24"/>
        </w:rPr>
        <w:t>hands per bunch were recorded in the 4</w:t>
      </w:r>
      <w:r w:rsidR="00774914" w:rsidRPr="00FA510F">
        <w:rPr>
          <w:rFonts w:ascii="Times New Roman" w:hAnsi="Times New Roman" w:cs="Times New Roman"/>
          <w:sz w:val="20"/>
          <w:szCs w:val="24"/>
          <w:vertAlign w:val="superscript"/>
        </w:rPr>
        <w:t>th</w:t>
      </w:r>
      <w:r w:rsidR="00774914" w:rsidRPr="00FA510F">
        <w:rPr>
          <w:rFonts w:ascii="Times New Roman" w:hAnsi="Times New Roman" w:cs="Times New Roman"/>
          <w:sz w:val="20"/>
          <w:szCs w:val="24"/>
        </w:rPr>
        <w:t xml:space="preserve"> crop cycle and were</w:t>
      </w:r>
      <w:r w:rsidRPr="00FA510F">
        <w:rPr>
          <w:rFonts w:ascii="Times New Roman" w:hAnsi="Times New Roman" w:cs="Times New Roman"/>
          <w:sz w:val="20"/>
          <w:szCs w:val="24"/>
        </w:rPr>
        <w:t xml:space="preserve"> significantly different from 3</w:t>
      </w:r>
      <w:r w:rsidRPr="00FA510F">
        <w:rPr>
          <w:rFonts w:ascii="Times New Roman" w:hAnsi="Times New Roman" w:cs="Times New Roman"/>
          <w:sz w:val="20"/>
          <w:szCs w:val="24"/>
          <w:vertAlign w:val="superscript"/>
        </w:rPr>
        <w:t>rd</w:t>
      </w:r>
      <w:r w:rsidRPr="00FA510F">
        <w:rPr>
          <w:rFonts w:ascii="Times New Roman" w:hAnsi="Times New Roman" w:cs="Times New Roman"/>
          <w:sz w:val="20"/>
          <w:szCs w:val="24"/>
        </w:rPr>
        <w:t xml:space="preserve"> year (5.87). The crop plant and first </w:t>
      </w:r>
      <w:proofErr w:type="spellStart"/>
      <w:r w:rsidRPr="00FA510F">
        <w:rPr>
          <w:rFonts w:ascii="Times New Roman" w:hAnsi="Times New Roman" w:cs="Times New Roman"/>
          <w:sz w:val="20"/>
          <w:szCs w:val="24"/>
        </w:rPr>
        <w:t>ratoon</w:t>
      </w:r>
      <w:proofErr w:type="spellEnd"/>
      <w:r w:rsidRPr="00FA510F">
        <w:rPr>
          <w:rFonts w:ascii="Times New Roman" w:hAnsi="Times New Roman" w:cs="Times New Roman"/>
          <w:sz w:val="20"/>
          <w:szCs w:val="24"/>
        </w:rPr>
        <w:t xml:space="preserve"> crop number of hands per bunch were not significantly different (Table 5).</w:t>
      </w:r>
    </w:p>
    <w:p w:rsidR="00020056" w:rsidRPr="00FA510F" w:rsidRDefault="00020056"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The number of finger per bunch varied significantly amongst the different cultivars (Table 4). The unknown plantain (64.33) had the highest number of fingers. UST Px/02/01 (60.87) did not significantly vary with Calcutta 4 (58.57).</w:t>
      </w:r>
      <w:r w:rsidR="00D75F3B" w:rsidRPr="00FA510F">
        <w:rPr>
          <w:rFonts w:ascii="Times New Roman" w:hAnsi="Times New Roman" w:cs="Times New Roman"/>
          <w:sz w:val="20"/>
          <w:szCs w:val="24"/>
        </w:rPr>
        <w:t xml:space="preserve"> But km5 (53.95)</w:t>
      </w:r>
      <w:r w:rsidRPr="00FA510F">
        <w:rPr>
          <w:rFonts w:ascii="Times New Roman" w:hAnsi="Times New Roman" w:cs="Times New Roman"/>
          <w:sz w:val="20"/>
          <w:szCs w:val="24"/>
        </w:rPr>
        <w:t xml:space="preserve"> had a higher number of fingers than </w:t>
      </w:r>
      <w:proofErr w:type="spellStart"/>
      <w:r w:rsidRPr="00FA510F">
        <w:rPr>
          <w:rFonts w:ascii="Times New Roman" w:hAnsi="Times New Roman" w:cs="Times New Roman"/>
          <w:sz w:val="20"/>
          <w:szCs w:val="24"/>
        </w:rPr>
        <w:t>ObinoI</w:t>
      </w:r>
      <w:r w:rsidR="00D75F3B" w:rsidRPr="00FA510F">
        <w:rPr>
          <w:rFonts w:ascii="Times New Roman" w:hAnsi="Times New Roman" w:cs="Times New Roman"/>
          <w:sz w:val="20"/>
          <w:szCs w:val="24"/>
        </w:rPr>
        <w:t>’</w:t>
      </w:r>
      <w:r w:rsidRPr="00FA510F">
        <w:rPr>
          <w:rFonts w:ascii="Times New Roman" w:hAnsi="Times New Roman" w:cs="Times New Roman"/>
          <w:sz w:val="20"/>
          <w:szCs w:val="24"/>
        </w:rPr>
        <w:t>Ewai</w:t>
      </w:r>
      <w:proofErr w:type="spellEnd"/>
      <w:r w:rsidRPr="00FA510F">
        <w:rPr>
          <w:rFonts w:ascii="Times New Roman" w:hAnsi="Times New Roman" w:cs="Times New Roman"/>
          <w:sz w:val="20"/>
          <w:szCs w:val="24"/>
        </w:rPr>
        <w:t xml:space="preserve"> (48.05) while Calcutta had the least number of fingers per bunch. Crop cycle had a positive significant impact on </w:t>
      </w:r>
      <w:r w:rsidRPr="00FA510F">
        <w:rPr>
          <w:rFonts w:ascii="Times New Roman" w:hAnsi="Times New Roman" w:cs="Times New Roman"/>
          <w:sz w:val="20"/>
          <w:szCs w:val="24"/>
        </w:rPr>
        <w:lastRenderedPageBreak/>
        <w:t>finger number per bunch. While the 3</w:t>
      </w:r>
      <w:r w:rsidRPr="00FA510F">
        <w:rPr>
          <w:rFonts w:ascii="Times New Roman" w:hAnsi="Times New Roman" w:cs="Times New Roman"/>
          <w:sz w:val="20"/>
          <w:szCs w:val="24"/>
          <w:vertAlign w:val="superscript"/>
        </w:rPr>
        <w:t>rd</w:t>
      </w:r>
      <w:r w:rsidRPr="00FA510F">
        <w:rPr>
          <w:rFonts w:ascii="Times New Roman" w:hAnsi="Times New Roman" w:cs="Times New Roman"/>
          <w:sz w:val="20"/>
          <w:szCs w:val="24"/>
        </w:rPr>
        <w:t xml:space="preserve"> and 2</w:t>
      </w:r>
      <w:r w:rsidRPr="00FA510F">
        <w:rPr>
          <w:rFonts w:ascii="Times New Roman" w:hAnsi="Times New Roman" w:cs="Times New Roman"/>
          <w:sz w:val="20"/>
          <w:szCs w:val="24"/>
          <w:vertAlign w:val="superscript"/>
        </w:rPr>
        <w:t>nd</w:t>
      </w:r>
      <w:r w:rsidRPr="00FA510F">
        <w:rPr>
          <w:rFonts w:ascii="Times New Roman" w:hAnsi="Times New Roman" w:cs="Times New Roman"/>
          <w:sz w:val="20"/>
          <w:szCs w:val="24"/>
        </w:rPr>
        <w:t xml:space="preserve"> year crops did not differ but were significantly higher than the crop plant (51.61) </w:t>
      </w:r>
      <w:r w:rsidR="00D75F3B" w:rsidRPr="00FA510F">
        <w:rPr>
          <w:rFonts w:ascii="Times New Roman" w:hAnsi="Times New Roman" w:cs="Times New Roman"/>
          <w:sz w:val="20"/>
          <w:szCs w:val="24"/>
        </w:rPr>
        <w:t xml:space="preserve">as in </w:t>
      </w:r>
      <w:r w:rsidRPr="00FA510F">
        <w:rPr>
          <w:rFonts w:ascii="Times New Roman" w:hAnsi="Times New Roman" w:cs="Times New Roman"/>
          <w:sz w:val="20"/>
          <w:szCs w:val="24"/>
        </w:rPr>
        <w:t xml:space="preserve">(Table 5). </w:t>
      </w:r>
    </w:p>
    <w:p w:rsidR="001B279B" w:rsidRPr="00FA510F" w:rsidRDefault="006C4FF6"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 xml:space="preserve">On </w:t>
      </w:r>
      <w:r w:rsidR="00020056" w:rsidRPr="00FA510F">
        <w:rPr>
          <w:rFonts w:ascii="Times New Roman" w:hAnsi="Times New Roman" w:cs="Times New Roman"/>
          <w:sz w:val="20"/>
          <w:szCs w:val="24"/>
        </w:rPr>
        <w:t xml:space="preserve">Table 4 </w:t>
      </w:r>
      <w:proofErr w:type="spellStart"/>
      <w:r w:rsidR="00020056" w:rsidRPr="00FA510F">
        <w:rPr>
          <w:rFonts w:ascii="Times New Roman" w:hAnsi="Times New Roman" w:cs="Times New Roman"/>
          <w:sz w:val="20"/>
          <w:szCs w:val="24"/>
        </w:rPr>
        <w:t>Agbagba</w:t>
      </w:r>
      <w:proofErr w:type="spellEnd"/>
      <w:r w:rsidR="00020056" w:rsidRPr="00FA510F">
        <w:rPr>
          <w:rFonts w:ascii="Times New Roman" w:hAnsi="Times New Roman" w:cs="Times New Roman"/>
          <w:sz w:val="20"/>
          <w:szCs w:val="24"/>
        </w:rPr>
        <w:t xml:space="preserve"> cultivar produced the highest first finger length of 22.54cm which was significantly followed by </w:t>
      </w:r>
      <w:proofErr w:type="spellStart"/>
      <w:r w:rsidR="00020056" w:rsidRPr="00FA510F">
        <w:rPr>
          <w:rFonts w:ascii="Times New Roman" w:hAnsi="Times New Roman" w:cs="Times New Roman"/>
          <w:sz w:val="20"/>
          <w:szCs w:val="24"/>
        </w:rPr>
        <w:t>ObinoI</w:t>
      </w:r>
      <w:r w:rsidR="00654065" w:rsidRPr="00FA510F">
        <w:rPr>
          <w:rFonts w:ascii="Times New Roman" w:hAnsi="Times New Roman" w:cs="Times New Roman"/>
          <w:sz w:val="20"/>
          <w:szCs w:val="24"/>
        </w:rPr>
        <w:t>’</w:t>
      </w:r>
      <w:r w:rsidR="00020056" w:rsidRPr="00FA510F">
        <w:rPr>
          <w:rFonts w:ascii="Times New Roman" w:hAnsi="Times New Roman" w:cs="Times New Roman"/>
          <w:sz w:val="20"/>
          <w:szCs w:val="24"/>
        </w:rPr>
        <w:t>Ewai</w:t>
      </w:r>
      <w:proofErr w:type="spellEnd"/>
      <w:r w:rsidR="00020056" w:rsidRPr="00FA510F">
        <w:rPr>
          <w:rFonts w:ascii="Times New Roman" w:hAnsi="Times New Roman" w:cs="Times New Roman"/>
          <w:sz w:val="20"/>
          <w:szCs w:val="24"/>
        </w:rPr>
        <w:t xml:space="preserve"> </w:t>
      </w:r>
      <w:r w:rsidRPr="00FA510F">
        <w:rPr>
          <w:rFonts w:ascii="Times New Roman" w:hAnsi="Times New Roman" w:cs="Times New Roman"/>
          <w:sz w:val="20"/>
          <w:szCs w:val="24"/>
        </w:rPr>
        <w:t>(</w:t>
      </w:r>
      <w:r w:rsidR="00020056" w:rsidRPr="00FA510F">
        <w:rPr>
          <w:rFonts w:ascii="Times New Roman" w:hAnsi="Times New Roman" w:cs="Times New Roman"/>
          <w:sz w:val="20"/>
          <w:szCs w:val="24"/>
        </w:rPr>
        <w:t>18.63cm</w:t>
      </w:r>
      <w:r w:rsidRPr="00FA510F">
        <w:rPr>
          <w:rFonts w:ascii="Times New Roman" w:hAnsi="Times New Roman" w:cs="Times New Roman"/>
          <w:sz w:val="20"/>
          <w:szCs w:val="24"/>
        </w:rPr>
        <w:t>).</w:t>
      </w:r>
      <w:r w:rsidR="00020056" w:rsidRPr="00FA510F">
        <w:rPr>
          <w:rFonts w:ascii="Times New Roman" w:hAnsi="Times New Roman" w:cs="Times New Roman"/>
          <w:sz w:val="20"/>
          <w:szCs w:val="24"/>
        </w:rPr>
        <w:t xml:space="preserve"> Unknown plantain clone first finger length of 11.78cm was also sig</w:t>
      </w:r>
      <w:r w:rsidR="00654065" w:rsidRPr="00FA510F">
        <w:rPr>
          <w:rFonts w:ascii="Times New Roman" w:hAnsi="Times New Roman" w:cs="Times New Roman"/>
          <w:sz w:val="20"/>
          <w:szCs w:val="24"/>
        </w:rPr>
        <w:t xml:space="preserve">nificantly higher than that of </w:t>
      </w:r>
      <w:proofErr w:type="spellStart"/>
      <w:r w:rsidR="00654065" w:rsidRPr="00FA510F">
        <w:rPr>
          <w:rFonts w:ascii="Times New Roman" w:hAnsi="Times New Roman" w:cs="Times New Roman"/>
          <w:sz w:val="20"/>
          <w:szCs w:val="24"/>
        </w:rPr>
        <w:t>Y</w:t>
      </w:r>
      <w:r w:rsidR="00B27F0F" w:rsidRPr="00FA510F">
        <w:rPr>
          <w:rFonts w:ascii="Times New Roman" w:hAnsi="Times New Roman" w:cs="Times New Roman"/>
          <w:sz w:val="20"/>
          <w:szCs w:val="24"/>
        </w:rPr>
        <w:t>angambi</w:t>
      </w:r>
      <w:proofErr w:type="spellEnd"/>
      <w:r w:rsidR="00B27F0F" w:rsidRPr="00FA510F">
        <w:rPr>
          <w:rFonts w:ascii="Times New Roman" w:hAnsi="Times New Roman" w:cs="Times New Roman"/>
          <w:sz w:val="20"/>
          <w:szCs w:val="24"/>
        </w:rPr>
        <w:t xml:space="preserve"> (8.00cm)</w:t>
      </w:r>
      <w:r w:rsidR="00020056" w:rsidRPr="00FA510F">
        <w:rPr>
          <w:rFonts w:ascii="Times New Roman" w:hAnsi="Times New Roman" w:cs="Times New Roman"/>
          <w:sz w:val="20"/>
          <w:szCs w:val="24"/>
        </w:rPr>
        <w:t xml:space="preserve"> while Calcutta 4 (4.6 cm) first finger length did not significantly vary from UST Px/02/01 (4.15cm) which was the least. The crop cycle impact was positive. The crop plant first finger average length of 10.15cm was significantly surpassed by the </w:t>
      </w:r>
      <w:proofErr w:type="spellStart"/>
      <w:r w:rsidR="00020056" w:rsidRPr="00FA510F">
        <w:rPr>
          <w:rFonts w:ascii="Times New Roman" w:hAnsi="Times New Roman" w:cs="Times New Roman"/>
          <w:sz w:val="20"/>
          <w:szCs w:val="24"/>
        </w:rPr>
        <w:t>ratoon</w:t>
      </w:r>
      <w:proofErr w:type="spellEnd"/>
      <w:r w:rsidR="00020056" w:rsidRPr="00FA510F">
        <w:rPr>
          <w:rFonts w:ascii="Times New Roman" w:hAnsi="Times New Roman" w:cs="Times New Roman"/>
          <w:sz w:val="20"/>
          <w:szCs w:val="24"/>
        </w:rPr>
        <w:t xml:space="preserve"> crops up to the 4</w:t>
      </w:r>
      <w:r w:rsidR="00020056" w:rsidRPr="00FA510F">
        <w:rPr>
          <w:rFonts w:ascii="Times New Roman" w:hAnsi="Times New Roman" w:cs="Times New Roman"/>
          <w:sz w:val="20"/>
          <w:szCs w:val="24"/>
          <w:vertAlign w:val="superscript"/>
        </w:rPr>
        <w:t>th</w:t>
      </w:r>
      <w:r w:rsidR="00020056" w:rsidRPr="00FA510F">
        <w:rPr>
          <w:rFonts w:ascii="Times New Roman" w:hAnsi="Times New Roman" w:cs="Times New Roman"/>
          <w:sz w:val="20"/>
          <w:szCs w:val="24"/>
        </w:rPr>
        <w:t xml:space="preserve"> crop cycle although the increase was not significant. </w:t>
      </w:r>
    </w:p>
    <w:p w:rsidR="00020056" w:rsidRPr="00FA510F" w:rsidRDefault="00057795"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The l</w:t>
      </w:r>
      <w:r w:rsidR="00020056" w:rsidRPr="00FA510F">
        <w:rPr>
          <w:rFonts w:ascii="Times New Roman" w:hAnsi="Times New Roman" w:cs="Times New Roman"/>
          <w:sz w:val="20"/>
          <w:szCs w:val="24"/>
        </w:rPr>
        <w:t xml:space="preserve">ength of mid-finger (cm) </w:t>
      </w:r>
      <w:r w:rsidRPr="00FA510F">
        <w:rPr>
          <w:rFonts w:ascii="Times New Roman" w:hAnsi="Times New Roman" w:cs="Times New Roman"/>
          <w:sz w:val="20"/>
          <w:szCs w:val="24"/>
        </w:rPr>
        <w:t xml:space="preserve">as </w:t>
      </w:r>
      <w:r w:rsidR="001B279B" w:rsidRPr="00FA510F">
        <w:rPr>
          <w:rFonts w:ascii="Times New Roman" w:hAnsi="Times New Roman" w:cs="Times New Roman"/>
          <w:sz w:val="20"/>
          <w:szCs w:val="24"/>
        </w:rPr>
        <w:t xml:space="preserve">in </w:t>
      </w:r>
      <w:r w:rsidR="00020056" w:rsidRPr="00FA510F">
        <w:rPr>
          <w:rFonts w:ascii="Times New Roman" w:hAnsi="Times New Roman" w:cs="Times New Roman"/>
          <w:sz w:val="20"/>
          <w:szCs w:val="24"/>
        </w:rPr>
        <w:t>Table 4 showed that there was a significant difference amongst the clone</w:t>
      </w:r>
      <w:r w:rsidR="00FE08C9" w:rsidRPr="00FA510F">
        <w:rPr>
          <w:rFonts w:ascii="Times New Roman" w:hAnsi="Times New Roman" w:cs="Times New Roman"/>
          <w:sz w:val="20"/>
          <w:szCs w:val="24"/>
        </w:rPr>
        <w:t>s.</w:t>
      </w:r>
      <w:r w:rsidR="00020056" w:rsidRPr="00FA510F">
        <w:rPr>
          <w:rFonts w:ascii="Times New Roman" w:hAnsi="Times New Roman" w:cs="Times New Roman"/>
          <w:sz w:val="20"/>
          <w:szCs w:val="24"/>
        </w:rPr>
        <w:t xml:space="preserve"> The trend followed exactly as that of the first finger length. </w:t>
      </w:r>
      <w:proofErr w:type="spellStart"/>
      <w:r w:rsidR="00020056" w:rsidRPr="00FA510F">
        <w:rPr>
          <w:rFonts w:ascii="Times New Roman" w:hAnsi="Times New Roman" w:cs="Times New Roman"/>
          <w:sz w:val="20"/>
          <w:szCs w:val="24"/>
        </w:rPr>
        <w:t>Agbagba</w:t>
      </w:r>
      <w:proofErr w:type="spellEnd"/>
      <w:r w:rsidR="00020056" w:rsidRPr="00FA510F">
        <w:rPr>
          <w:rFonts w:ascii="Times New Roman" w:hAnsi="Times New Roman" w:cs="Times New Roman"/>
          <w:sz w:val="20"/>
          <w:szCs w:val="24"/>
        </w:rPr>
        <w:t xml:space="preserve"> (19.5cm) was the longest followed by </w:t>
      </w:r>
      <w:proofErr w:type="spellStart"/>
      <w:r w:rsidR="00020056" w:rsidRPr="00FA510F">
        <w:rPr>
          <w:rFonts w:ascii="Times New Roman" w:hAnsi="Times New Roman" w:cs="Times New Roman"/>
          <w:sz w:val="20"/>
          <w:szCs w:val="24"/>
        </w:rPr>
        <w:t>ObinoI</w:t>
      </w:r>
      <w:r w:rsidR="00EC658A" w:rsidRPr="00FA510F">
        <w:rPr>
          <w:rFonts w:ascii="Times New Roman" w:hAnsi="Times New Roman" w:cs="Times New Roman"/>
          <w:sz w:val="20"/>
          <w:szCs w:val="24"/>
        </w:rPr>
        <w:t>’</w:t>
      </w:r>
      <w:r w:rsidR="00020056" w:rsidRPr="00FA510F">
        <w:rPr>
          <w:rFonts w:ascii="Times New Roman" w:hAnsi="Times New Roman" w:cs="Times New Roman"/>
          <w:sz w:val="20"/>
          <w:szCs w:val="24"/>
        </w:rPr>
        <w:t>Ewai</w:t>
      </w:r>
      <w:proofErr w:type="spellEnd"/>
      <w:r w:rsidR="00020056" w:rsidRPr="00FA510F">
        <w:rPr>
          <w:rFonts w:ascii="Times New Roman" w:hAnsi="Times New Roman" w:cs="Times New Roman"/>
          <w:sz w:val="20"/>
          <w:szCs w:val="24"/>
        </w:rPr>
        <w:t xml:space="preserve"> (17.73cm)</w:t>
      </w:r>
      <w:r w:rsidR="00EC658A" w:rsidRPr="00FA510F">
        <w:rPr>
          <w:rFonts w:ascii="Times New Roman" w:hAnsi="Times New Roman" w:cs="Times New Roman"/>
          <w:sz w:val="20"/>
          <w:szCs w:val="24"/>
        </w:rPr>
        <w:t xml:space="preserve"> while</w:t>
      </w:r>
      <w:r w:rsidR="00020056" w:rsidRPr="00FA510F">
        <w:rPr>
          <w:rFonts w:ascii="Times New Roman" w:hAnsi="Times New Roman" w:cs="Times New Roman"/>
          <w:sz w:val="20"/>
          <w:szCs w:val="24"/>
        </w:rPr>
        <w:t xml:space="preserve"> Calcutta 4 (3.25cm) did not significantly vary from UST Px/02/01 (3.07cm) which was also the least. The crop cycle showed a continuous significant increase in the length of mid finger from the crop plant (9.18) to the 4</w:t>
      </w:r>
      <w:r w:rsidR="00020056" w:rsidRPr="00FA510F">
        <w:rPr>
          <w:rFonts w:ascii="Times New Roman" w:hAnsi="Times New Roman" w:cs="Times New Roman"/>
          <w:sz w:val="20"/>
          <w:szCs w:val="24"/>
          <w:vertAlign w:val="superscript"/>
        </w:rPr>
        <w:t>th</w:t>
      </w:r>
      <w:r w:rsidR="00020056" w:rsidRPr="00FA510F">
        <w:rPr>
          <w:rFonts w:ascii="Times New Roman" w:hAnsi="Times New Roman" w:cs="Times New Roman"/>
          <w:sz w:val="20"/>
          <w:szCs w:val="24"/>
        </w:rPr>
        <w:t xml:space="preserve"> crop cycle (10.35) </w:t>
      </w:r>
      <w:r w:rsidR="00EC658A" w:rsidRPr="00FA510F">
        <w:rPr>
          <w:rFonts w:ascii="Times New Roman" w:hAnsi="Times New Roman" w:cs="Times New Roman"/>
          <w:sz w:val="20"/>
          <w:szCs w:val="24"/>
        </w:rPr>
        <w:t xml:space="preserve">as in </w:t>
      </w:r>
      <w:r w:rsidR="00020056" w:rsidRPr="00FA510F">
        <w:rPr>
          <w:rFonts w:ascii="Times New Roman" w:hAnsi="Times New Roman" w:cs="Times New Roman"/>
          <w:sz w:val="20"/>
          <w:szCs w:val="24"/>
        </w:rPr>
        <w:t>Table 5.</w:t>
      </w:r>
    </w:p>
    <w:p w:rsidR="00020056" w:rsidRPr="00FA510F" w:rsidRDefault="004F259C"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In Table 4</w:t>
      </w:r>
      <w:r w:rsidR="00B607E4" w:rsidRPr="00FA510F">
        <w:rPr>
          <w:rFonts w:ascii="Times New Roman" w:hAnsi="Times New Roman" w:cs="Times New Roman"/>
          <w:sz w:val="20"/>
          <w:szCs w:val="24"/>
        </w:rPr>
        <w:t>, it</w:t>
      </w:r>
      <w:r w:rsidRPr="00FA510F">
        <w:rPr>
          <w:rFonts w:ascii="Times New Roman" w:hAnsi="Times New Roman" w:cs="Times New Roman"/>
          <w:sz w:val="20"/>
          <w:szCs w:val="24"/>
        </w:rPr>
        <w:t xml:space="preserve"> </w:t>
      </w:r>
      <w:r w:rsidR="00020056" w:rsidRPr="00FA510F">
        <w:rPr>
          <w:rFonts w:ascii="Times New Roman" w:hAnsi="Times New Roman" w:cs="Times New Roman"/>
          <w:sz w:val="20"/>
          <w:szCs w:val="24"/>
        </w:rPr>
        <w:t xml:space="preserve">showed the mean lengths of the </w:t>
      </w:r>
      <w:r w:rsidR="000619EE" w:rsidRPr="00FA510F">
        <w:rPr>
          <w:rFonts w:ascii="Times New Roman" w:hAnsi="Times New Roman" w:cs="Times New Roman"/>
          <w:sz w:val="20"/>
          <w:szCs w:val="24"/>
        </w:rPr>
        <w:t xml:space="preserve">last fingers of the </w:t>
      </w:r>
      <w:r w:rsidRPr="00FA510F">
        <w:rPr>
          <w:rFonts w:ascii="Times New Roman" w:hAnsi="Times New Roman" w:cs="Times New Roman"/>
          <w:sz w:val="20"/>
          <w:szCs w:val="24"/>
        </w:rPr>
        <w:t>clones</w:t>
      </w:r>
      <w:r w:rsidR="000619EE" w:rsidRPr="00FA510F">
        <w:rPr>
          <w:rFonts w:ascii="Times New Roman" w:hAnsi="Times New Roman" w:cs="Times New Roman"/>
          <w:sz w:val="20"/>
          <w:szCs w:val="24"/>
        </w:rPr>
        <w:t xml:space="preserve"> </w:t>
      </w:r>
      <w:r w:rsidR="00020056" w:rsidRPr="00FA510F">
        <w:rPr>
          <w:rFonts w:ascii="Times New Roman" w:hAnsi="Times New Roman" w:cs="Times New Roman"/>
          <w:sz w:val="20"/>
          <w:szCs w:val="24"/>
        </w:rPr>
        <w:t>jus</w:t>
      </w:r>
      <w:r w:rsidR="003D1F1F" w:rsidRPr="00FA510F">
        <w:rPr>
          <w:rFonts w:ascii="Times New Roman" w:hAnsi="Times New Roman" w:cs="Times New Roman"/>
          <w:sz w:val="20"/>
          <w:szCs w:val="24"/>
        </w:rPr>
        <w:t xml:space="preserve">t like the length of the first </w:t>
      </w:r>
      <w:r w:rsidR="00020056" w:rsidRPr="00FA510F">
        <w:rPr>
          <w:rFonts w:ascii="Times New Roman" w:hAnsi="Times New Roman" w:cs="Times New Roman"/>
          <w:sz w:val="20"/>
          <w:szCs w:val="24"/>
        </w:rPr>
        <w:t xml:space="preserve">and mid fingers, the same trend followed and </w:t>
      </w:r>
      <w:proofErr w:type="spellStart"/>
      <w:r w:rsidR="00020056" w:rsidRPr="00FA510F">
        <w:rPr>
          <w:rFonts w:ascii="Times New Roman" w:hAnsi="Times New Roman" w:cs="Times New Roman"/>
          <w:sz w:val="20"/>
          <w:szCs w:val="24"/>
        </w:rPr>
        <w:t>Agbagba</w:t>
      </w:r>
      <w:proofErr w:type="spellEnd"/>
      <w:r w:rsidR="00020056" w:rsidRPr="00FA510F">
        <w:rPr>
          <w:rFonts w:ascii="Times New Roman" w:hAnsi="Times New Roman" w:cs="Times New Roman"/>
          <w:sz w:val="20"/>
          <w:szCs w:val="24"/>
        </w:rPr>
        <w:t xml:space="preserve"> cultivar</w:t>
      </w:r>
      <w:r w:rsidRPr="00FA510F">
        <w:rPr>
          <w:rFonts w:ascii="Times New Roman" w:hAnsi="Times New Roman" w:cs="Times New Roman"/>
          <w:sz w:val="20"/>
          <w:szCs w:val="24"/>
        </w:rPr>
        <w:t xml:space="preserve"> </w:t>
      </w:r>
      <w:r w:rsidR="00020056" w:rsidRPr="00FA510F">
        <w:rPr>
          <w:rFonts w:ascii="Times New Roman" w:hAnsi="Times New Roman" w:cs="Times New Roman"/>
          <w:sz w:val="20"/>
          <w:szCs w:val="24"/>
        </w:rPr>
        <w:t xml:space="preserve">(12.23) </w:t>
      </w:r>
      <w:r w:rsidR="00CB776E" w:rsidRPr="00FA510F">
        <w:rPr>
          <w:rFonts w:ascii="Times New Roman" w:hAnsi="Times New Roman" w:cs="Times New Roman"/>
          <w:sz w:val="20"/>
          <w:szCs w:val="24"/>
        </w:rPr>
        <w:t xml:space="preserve">was also significantly higher and followed by </w:t>
      </w:r>
      <w:proofErr w:type="spellStart"/>
      <w:r w:rsidR="00020056" w:rsidRPr="00FA510F">
        <w:rPr>
          <w:rFonts w:ascii="Times New Roman" w:hAnsi="Times New Roman" w:cs="Times New Roman"/>
          <w:sz w:val="20"/>
          <w:szCs w:val="24"/>
        </w:rPr>
        <w:t>ObinoI</w:t>
      </w:r>
      <w:r w:rsidRPr="00FA510F">
        <w:rPr>
          <w:rFonts w:ascii="Times New Roman" w:hAnsi="Times New Roman" w:cs="Times New Roman"/>
          <w:sz w:val="20"/>
          <w:szCs w:val="24"/>
        </w:rPr>
        <w:t>’</w:t>
      </w:r>
      <w:r w:rsidR="00020056" w:rsidRPr="00FA510F">
        <w:rPr>
          <w:rFonts w:ascii="Times New Roman" w:hAnsi="Times New Roman" w:cs="Times New Roman"/>
          <w:sz w:val="20"/>
          <w:szCs w:val="24"/>
        </w:rPr>
        <w:t>Ewai</w:t>
      </w:r>
      <w:proofErr w:type="spellEnd"/>
      <w:r w:rsidR="00020056" w:rsidRPr="00FA510F">
        <w:rPr>
          <w:rFonts w:ascii="Times New Roman" w:hAnsi="Times New Roman" w:cs="Times New Roman"/>
          <w:sz w:val="20"/>
          <w:szCs w:val="24"/>
        </w:rPr>
        <w:t xml:space="preserve"> (10.00cm). Unknown plantain (7.78cm) and km5 (6.63cm) had no statistical difference but were significantly higher than Calcutta 4 (2.8cm) and UST Px/02/01 (2.61cm) which were statistically the same. On the impact of crop cycle </w:t>
      </w:r>
      <w:r w:rsidR="00CB776E" w:rsidRPr="00FA510F">
        <w:rPr>
          <w:rFonts w:ascii="Times New Roman" w:hAnsi="Times New Roman" w:cs="Times New Roman"/>
          <w:sz w:val="20"/>
          <w:szCs w:val="24"/>
        </w:rPr>
        <w:t xml:space="preserve">in </w:t>
      </w:r>
      <w:r w:rsidR="00CB776E" w:rsidRPr="00FA510F">
        <w:rPr>
          <w:rFonts w:ascii="Times New Roman" w:hAnsi="Times New Roman" w:cs="Times New Roman"/>
          <w:sz w:val="20"/>
          <w:szCs w:val="24"/>
        </w:rPr>
        <w:lastRenderedPageBreak/>
        <w:t xml:space="preserve">Table 5, </w:t>
      </w:r>
      <w:r w:rsidR="000619EE" w:rsidRPr="00FA510F">
        <w:rPr>
          <w:rFonts w:ascii="Times New Roman" w:hAnsi="Times New Roman" w:cs="Times New Roman"/>
          <w:sz w:val="20"/>
          <w:szCs w:val="24"/>
        </w:rPr>
        <w:t>there</w:t>
      </w:r>
      <w:r w:rsidR="00020056" w:rsidRPr="00FA510F">
        <w:rPr>
          <w:rFonts w:ascii="Times New Roman" w:hAnsi="Times New Roman" w:cs="Times New Roman"/>
          <w:sz w:val="20"/>
          <w:szCs w:val="24"/>
        </w:rPr>
        <w:t xml:space="preserve"> was a statistical increase in the length of last finger in the 3</w:t>
      </w:r>
      <w:r w:rsidR="00020056" w:rsidRPr="00FA510F">
        <w:rPr>
          <w:rFonts w:ascii="Times New Roman" w:hAnsi="Times New Roman" w:cs="Times New Roman"/>
          <w:sz w:val="20"/>
          <w:szCs w:val="24"/>
          <w:vertAlign w:val="superscript"/>
        </w:rPr>
        <w:t>rd</w:t>
      </w:r>
      <w:r w:rsidR="00020056" w:rsidRPr="00FA510F">
        <w:rPr>
          <w:rFonts w:ascii="Times New Roman" w:hAnsi="Times New Roman" w:cs="Times New Roman"/>
          <w:sz w:val="20"/>
          <w:szCs w:val="24"/>
        </w:rPr>
        <w:t xml:space="preserve"> (8.00) and 4</w:t>
      </w:r>
      <w:r w:rsidR="00020056" w:rsidRPr="00FA510F">
        <w:rPr>
          <w:rFonts w:ascii="Times New Roman" w:hAnsi="Times New Roman" w:cs="Times New Roman"/>
          <w:sz w:val="20"/>
          <w:szCs w:val="24"/>
          <w:vertAlign w:val="superscript"/>
        </w:rPr>
        <w:t>th</w:t>
      </w:r>
      <w:r w:rsidR="00020056" w:rsidRPr="00FA510F">
        <w:rPr>
          <w:rFonts w:ascii="Times New Roman" w:hAnsi="Times New Roman" w:cs="Times New Roman"/>
          <w:sz w:val="20"/>
          <w:szCs w:val="24"/>
        </w:rPr>
        <w:t xml:space="preserve"> (8.35) crop cycles although significantly the same over the crop plant (7.15) and 2</w:t>
      </w:r>
      <w:r w:rsidR="00020056" w:rsidRPr="00FA510F">
        <w:rPr>
          <w:rFonts w:ascii="Times New Roman" w:hAnsi="Times New Roman" w:cs="Times New Roman"/>
          <w:sz w:val="20"/>
          <w:szCs w:val="24"/>
          <w:vertAlign w:val="superscript"/>
        </w:rPr>
        <w:t>nd</w:t>
      </w:r>
      <w:r w:rsidR="00020056" w:rsidRPr="00FA510F">
        <w:rPr>
          <w:rFonts w:ascii="Times New Roman" w:hAnsi="Times New Roman" w:cs="Times New Roman"/>
          <w:sz w:val="20"/>
          <w:szCs w:val="24"/>
        </w:rPr>
        <w:t xml:space="preserve"> (7.46) crop cycles which also had no si</w:t>
      </w:r>
      <w:r w:rsidR="000619EE" w:rsidRPr="00FA510F">
        <w:rPr>
          <w:rFonts w:ascii="Times New Roman" w:hAnsi="Times New Roman" w:cs="Times New Roman"/>
          <w:sz w:val="20"/>
          <w:szCs w:val="24"/>
        </w:rPr>
        <w:t>gnificant difference.</w:t>
      </w:r>
    </w:p>
    <w:p w:rsidR="00020056" w:rsidRPr="00FA510F" w:rsidRDefault="00020056"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 xml:space="preserve">Table 4 showed that </w:t>
      </w:r>
      <w:proofErr w:type="spellStart"/>
      <w:r w:rsidRPr="00FA510F">
        <w:rPr>
          <w:rFonts w:ascii="Times New Roman" w:hAnsi="Times New Roman" w:cs="Times New Roman"/>
          <w:sz w:val="20"/>
          <w:szCs w:val="24"/>
        </w:rPr>
        <w:t>ObinoI</w:t>
      </w:r>
      <w:r w:rsidR="0046238E" w:rsidRPr="00FA510F">
        <w:rPr>
          <w:rFonts w:ascii="Times New Roman" w:hAnsi="Times New Roman" w:cs="Times New Roman"/>
          <w:sz w:val="20"/>
          <w:szCs w:val="24"/>
        </w:rPr>
        <w:t>’</w:t>
      </w:r>
      <w:r w:rsidRPr="00FA510F">
        <w:rPr>
          <w:rFonts w:ascii="Times New Roman" w:hAnsi="Times New Roman" w:cs="Times New Roman"/>
          <w:sz w:val="20"/>
          <w:szCs w:val="24"/>
        </w:rPr>
        <w:t>Ewai</w:t>
      </w:r>
      <w:proofErr w:type="spellEnd"/>
      <w:r w:rsidRPr="00FA510F">
        <w:rPr>
          <w:rFonts w:ascii="Times New Roman" w:hAnsi="Times New Roman" w:cs="Times New Roman"/>
          <w:sz w:val="20"/>
          <w:szCs w:val="24"/>
        </w:rPr>
        <w:t xml:space="preserve"> (11.97cm</w:t>
      </w:r>
      <w:r w:rsidRPr="00FA510F">
        <w:rPr>
          <w:rFonts w:ascii="Times New Roman" w:hAnsi="Times New Roman" w:cs="Times New Roman"/>
          <w:sz w:val="20"/>
          <w:szCs w:val="24"/>
          <w:vertAlign w:val="superscript"/>
        </w:rPr>
        <w:t>2</w:t>
      </w:r>
      <w:r w:rsidRPr="00FA510F">
        <w:rPr>
          <w:rFonts w:ascii="Times New Roman" w:hAnsi="Times New Roman" w:cs="Times New Roman"/>
          <w:sz w:val="20"/>
          <w:szCs w:val="24"/>
        </w:rPr>
        <w:t xml:space="preserve">) and </w:t>
      </w:r>
      <w:proofErr w:type="spellStart"/>
      <w:r w:rsidRPr="00FA510F">
        <w:rPr>
          <w:rFonts w:ascii="Times New Roman" w:hAnsi="Times New Roman" w:cs="Times New Roman"/>
          <w:sz w:val="20"/>
          <w:szCs w:val="24"/>
        </w:rPr>
        <w:t>Agbagba</w:t>
      </w:r>
      <w:proofErr w:type="spellEnd"/>
      <w:r w:rsidRPr="00FA510F">
        <w:rPr>
          <w:rFonts w:ascii="Times New Roman" w:hAnsi="Times New Roman" w:cs="Times New Roman"/>
          <w:sz w:val="20"/>
          <w:szCs w:val="24"/>
        </w:rPr>
        <w:t xml:space="preserve"> (11.84 cm</w:t>
      </w:r>
      <w:r w:rsidRPr="00FA510F">
        <w:rPr>
          <w:rFonts w:ascii="Times New Roman" w:hAnsi="Times New Roman" w:cs="Times New Roman"/>
          <w:sz w:val="20"/>
          <w:szCs w:val="24"/>
          <w:vertAlign w:val="superscript"/>
        </w:rPr>
        <w:t>2</w:t>
      </w:r>
      <w:r w:rsidRPr="00FA510F">
        <w:rPr>
          <w:rFonts w:ascii="Times New Roman" w:hAnsi="Times New Roman" w:cs="Times New Roman"/>
          <w:sz w:val="20"/>
          <w:szCs w:val="24"/>
        </w:rPr>
        <w:t>) culti</w:t>
      </w:r>
      <w:r w:rsidR="00012FD7" w:rsidRPr="00FA510F">
        <w:rPr>
          <w:rFonts w:ascii="Times New Roman" w:hAnsi="Times New Roman" w:cs="Times New Roman"/>
          <w:sz w:val="20"/>
          <w:szCs w:val="24"/>
        </w:rPr>
        <w:t>vars first finger circumference</w:t>
      </w:r>
      <w:r w:rsidRPr="00FA510F">
        <w:rPr>
          <w:rFonts w:ascii="Times New Roman" w:hAnsi="Times New Roman" w:cs="Times New Roman"/>
          <w:sz w:val="20"/>
          <w:szCs w:val="24"/>
        </w:rPr>
        <w:t xml:space="preserve"> were not significantly different but higher than that of other cultivars while unknown plantain (10.81cm) was higher</w:t>
      </w:r>
      <w:r w:rsidR="00012FD7" w:rsidRPr="00FA510F">
        <w:rPr>
          <w:rFonts w:ascii="Times New Roman" w:hAnsi="Times New Roman" w:cs="Times New Roman"/>
          <w:sz w:val="20"/>
          <w:szCs w:val="24"/>
        </w:rPr>
        <w:t xml:space="preserve"> than </w:t>
      </w:r>
      <w:proofErr w:type="spellStart"/>
      <w:r w:rsidR="00012FD7" w:rsidRPr="00FA510F">
        <w:rPr>
          <w:rFonts w:ascii="Times New Roman" w:hAnsi="Times New Roman" w:cs="Times New Roman"/>
          <w:sz w:val="20"/>
          <w:szCs w:val="24"/>
        </w:rPr>
        <w:t>Y</w:t>
      </w:r>
      <w:r w:rsidRPr="00FA510F">
        <w:rPr>
          <w:rFonts w:ascii="Times New Roman" w:hAnsi="Times New Roman" w:cs="Times New Roman"/>
          <w:sz w:val="20"/>
          <w:szCs w:val="24"/>
        </w:rPr>
        <w:t>angambi</w:t>
      </w:r>
      <w:proofErr w:type="spellEnd"/>
      <w:r w:rsidRPr="00FA510F">
        <w:rPr>
          <w:rFonts w:ascii="Times New Roman" w:hAnsi="Times New Roman" w:cs="Times New Roman"/>
          <w:sz w:val="20"/>
          <w:szCs w:val="24"/>
        </w:rPr>
        <w:t xml:space="preserve"> (7.7cm</w:t>
      </w:r>
      <w:r w:rsidRPr="00FA510F">
        <w:rPr>
          <w:rFonts w:ascii="Times New Roman" w:hAnsi="Times New Roman" w:cs="Times New Roman"/>
          <w:sz w:val="20"/>
          <w:szCs w:val="24"/>
          <w:vertAlign w:val="superscript"/>
        </w:rPr>
        <w:t>2</w:t>
      </w:r>
      <w:r w:rsidRPr="00FA510F">
        <w:rPr>
          <w:rFonts w:ascii="Times New Roman" w:hAnsi="Times New Roman" w:cs="Times New Roman"/>
          <w:sz w:val="20"/>
          <w:szCs w:val="24"/>
        </w:rPr>
        <w:t>).</w:t>
      </w:r>
      <w:r w:rsidR="00012FD7" w:rsidRPr="00FA510F">
        <w:rPr>
          <w:rFonts w:ascii="Times New Roman" w:hAnsi="Times New Roman" w:cs="Times New Roman"/>
          <w:sz w:val="20"/>
          <w:szCs w:val="24"/>
        </w:rPr>
        <w:t xml:space="preserve"> Calcutta 4 and UST/px/02/01 </w:t>
      </w:r>
      <w:r w:rsidRPr="00FA510F">
        <w:rPr>
          <w:rFonts w:ascii="Times New Roman" w:hAnsi="Times New Roman" w:cs="Times New Roman"/>
          <w:sz w:val="20"/>
          <w:szCs w:val="24"/>
        </w:rPr>
        <w:t>were not statistically different. On the impact of crop cycle after the crop plant (7.77), there was a slight steady but</w:t>
      </w:r>
      <w:r w:rsidR="0046238E" w:rsidRPr="00FA510F">
        <w:rPr>
          <w:rFonts w:ascii="Times New Roman" w:hAnsi="Times New Roman" w:cs="Times New Roman"/>
          <w:color w:val="FF0000"/>
          <w:sz w:val="20"/>
          <w:szCs w:val="24"/>
        </w:rPr>
        <w:t xml:space="preserve"> </w:t>
      </w:r>
      <w:r w:rsidR="005625F7" w:rsidRPr="00FA510F">
        <w:rPr>
          <w:rFonts w:ascii="Times New Roman" w:hAnsi="Times New Roman" w:cs="Times New Roman"/>
          <w:sz w:val="20"/>
          <w:szCs w:val="24"/>
        </w:rPr>
        <w:t>n</w:t>
      </w:r>
      <w:r w:rsidR="0046238E" w:rsidRPr="00FA510F">
        <w:rPr>
          <w:rFonts w:ascii="Times New Roman" w:hAnsi="Times New Roman" w:cs="Times New Roman"/>
          <w:sz w:val="20"/>
          <w:szCs w:val="24"/>
        </w:rPr>
        <w:t>o</w:t>
      </w:r>
      <w:r w:rsidR="0046238E" w:rsidRPr="00FA510F">
        <w:rPr>
          <w:rFonts w:ascii="Times New Roman" w:hAnsi="Times New Roman" w:cs="Times New Roman"/>
          <w:color w:val="FF0000"/>
          <w:sz w:val="20"/>
          <w:szCs w:val="24"/>
        </w:rPr>
        <w:t xml:space="preserve"> </w:t>
      </w:r>
      <w:r w:rsidRPr="00FA510F">
        <w:rPr>
          <w:rFonts w:ascii="Times New Roman" w:hAnsi="Times New Roman" w:cs="Times New Roman"/>
          <w:sz w:val="20"/>
          <w:szCs w:val="24"/>
        </w:rPr>
        <w:t>statistical increase in the size of the first finger circumference up to 4</w:t>
      </w:r>
      <w:r w:rsidRPr="00FA510F">
        <w:rPr>
          <w:rFonts w:ascii="Times New Roman" w:hAnsi="Times New Roman" w:cs="Times New Roman"/>
          <w:sz w:val="20"/>
          <w:szCs w:val="24"/>
          <w:vertAlign w:val="superscript"/>
        </w:rPr>
        <w:t>th</w:t>
      </w:r>
      <w:r w:rsidRPr="00FA510F">
        <w:rPr>
          <w:rFonts w:ascii="Times New Roman" w:hAnsi="Times New Roman" w:cs="Times New Roman"/>
          <w:sz w:val="20"/>
          <w:szCs w:val="24"/>
        </w:rPr>
        <w:t xml:space="preserve"> crop cycle (Table 5)</w:t>
      </w:r>
      <w:r w:rsidR="007735AE" w:rsidRPr="00FA510F">
        <w:rPr>
          <w:rFonts w:ascii="Times New Roman" w:hAnsi="Times New Roman" w:cs="Times New Roman"/>
          <w:sz w:val="20"/>
          <w:szCs w:val="24"/>
        </w:rPr>
        <w:t>.</w:t>
      </w:r>
    </w:p>
    <w:p w:rsidR="00046077" w:rsidRPr="00FA510F" w:rsidRDefault="00020056"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The performance of the clones in terms of the mid-finger circumfe</w:t>
      </w:r>
      <w:r w:rsidR="00C5136F" w:rsidRPr="00FA510F">
        <w:rPr>
          <w:rFonts w:ascii="Times New Roman" w:hAnsi="Times New Roman" w:cs="Times New Roman"/>
          <w:sz w:val="20"/>
          <w:szCs w:val="24"/>
        </w:rPr>
        <w:t xml:space="preserve">rence was presented in Table 4. </w:t>
      </w:r>
      <w:proofErr w:type="spellStart"/>
      <w:r w:rsidRPr="00FA510F">
        <w:rPr>
          <w:rFonts w:ascii="Times New Roman" w:hAnsi="Times New Roman" w:cs="Times New Roman"/>
          <w:sz w:val="20"/>
          <w:szCs w:val="24"/>
        </w:rPr>
        <w:t>Agbagba</w:t>
      </w:r>
      <w:proofErr w:type="spellEnd"/>
      <w:r w:rsidRPr="00FA510F">
        <w:rPr>
          <w:rFonts w:ascii="Times New Roman" w:hAnsi="Times New Roman" w:cs="Times New Roman"/>
          <w:sz w:val="20"/>
          <w:szCs w:val="24"/>
        </w:rPr>
        <w:t xml:space="preserve"> </w:t>
      </w:r>
      <w:r w:rsidR="00C5136F" w:rsidRPr="00FA510F">
        <w:rPr>
          <w:rFonts w:ascii="Times New Roman" w:hAnsi="Times New Roman" w:cs="Times New Roman"/>
          <w:sz w:val="20"/>
          <w:szCs w:val="24"/>
        </w:rPr>
        <w:t>(</w:t>
      </w:r>
      <w:r w:rsidRPr="00FA510F">
        <w:rPr>
          <w:rFonts w:ascii="Times New Roman" w:hAnsi="Times New Roman" w:cs="Times New Roman"/>
          <w:sz w:val="20"/>
          <w:szCs w:val="24"/>
        </w:rPr>
        <w:t>11.15</w:t>
      </w:r>
      <w:r w:rsidR="00C5136F" w:rsidRPr="00FA510F">
        <w:rPr>
          <w:rFonts w:ascii="Times New Roman" w:hAnsi="Times New Roman" w:cs="Times New Roman"/>
          <w:sz w:val="20"/>
          <w:szCs w:val="24"/>
        </w:rPr>
        <w:t>cm</w:t>
      </w:r>
      <w:r w:rsidR="00C5136F" w:rsidRPr="00FA510F">
        <w:rPr>
          <w:rFonts w:ascii="Times New Roman" w:hAnsi="Times New Roman" w:cs="Times New Roman"/>
          <w:sz w:val="20"/>
          <w:szCs w:val="24"/>
          <w:vertAlign w:val="superscript"/>
        </w:rPr>
        <w:t>2</w:t>
      </w:r>
      <w:r w:rsidR="00C5136F" w:rsidRPr="00FA510F">
        <w:rPr>
          <w:rFonts w:ascii="Times New Roman" w:hAnsi="Times New Roman" w:cs="Times New Roman"/>
          <w:sz w:val="20"/>
          <w:szCs w:val="24"/>
        </w:rPr>
        <w:t>)</w:t>
      </w:r>
      <w:r w:rsidRPr="00FA510F">
        <w:rPr>
          <w:rFonts w:ascii="Times New Roman" w:hAnsi="Times New Roman" w:cs="Times New Roman"/>
          <w:sz w:val="20"/>
          <w:szCs w:val="24"/>
        </w:rPr>
        <w:t xml:space="preserve"> and </w:t>
      </w:r>
      <w:proofErr w:type="spellStart"/>
      <w:r w:rsidRPr="00FA510F">
        <w:rPr>
          <w:rFonts w:ascii="Times New Roman" w:hAnsi="Times New Roman" w:cs="Times New Roman"/>
          <w:sz w:val="20"/>
          <w:szCs w:val="24"/>
        </w:rPr>
        <w:t>ObinoI</w:t>
      </w:r>
      <w:r w:rsidR="00C5136F" w:rsidRPr="00FA510F">
        <w:rPr>
          <w:rFonts w:ascii="Times New Roman" w:hAnsi="Times New Roman" w:cs="Times New Roman"/>
          <w:sz w:val="20"/>
          <w:szCs w:val="24"/>
        </w:rPr>
        <w:t>’</w:t>
      </w:r>
      <w:r w:rsidRPr="00FA510F">
        <w:rPr>
          <w:rFonts w:ascii="Times New Roman" w:hAnsi="Times New Roman" w:cs="Times New Roman"/>
          <w:sz w:val="20"/>
          <w:szCs w:val="24"/>
        </w:rPr>
        <w:t>Ewai</w:t>
      </w:r>
      <w:proofErr w:type="spellEnd"/>
      <w:r w:rsidRPr="00FA510F">
        <w:rPr>
          <w:rFonts w:ascii="Times New Roman" w:hAnsi="Times New Roman" w:cs="Times New Roman"/>
          <w:sz w:val="20"/>
          <w:szCs w:val="24"/>
        </w:rPr>
        <w:t xml:space="preserve"> </w:t>
      </w:r>
      <w:r w:rsidR="00C5136F" w:rsidRPr="00FA510F">
        <w:rPr>
          <w:rFonts w:ascii="Times New Roman" w:hAnsi="Times New Roman" w:cs="Times New Roman"/>
          <w:sz w:val="20"/>
          <w:szCs w:val="24"/>
        </w:rPr>
        <w:t>(</w:t>
      </w:r>
      <w:r w:rsidRPr="00FA510F">
        <w:rPr>
          <w:rFonts w:ascii="Times New Roman" w:hAnsi="Times New Roman" w:cs="Times New Roman"/>
          <w:sz w:val="20"/>
          <w:szCs w:val="24"/>
        </w:rPr>
        <w:t>10.80</w:t>
      </w:r>
      <w:r w:rsidR="00C5136F" w:rsidRPr="00FA510F">
        <w:rPr>
          <w:rFonts w:ascii="Times New Roman" w:hAnsi="Times New Roman" w:cs="Times New Roman"/>
          <w:sz w:val="20"/>
          <w:szCs w:val="24"/>
        </w:rPr>
        <w:t>cm</w:t>
      </w:r>
      <w:r w:rsidR="00C5136F" w:rsidRPr="00FA510F">
        <w:rPr>
          <w:rFonts w:ascii="Times New Roman" w:hAnsi="Times New Roman" w:cs="Times New Roman"/>
          <w:sz w:val="20"/>
          <w:szCs w:val="24"/>
          <w:vertAlign w:val="superscript"/>
        </w:rPr>
        <w:t>2</w:t>
      </w:r>
      <w:r w:rsidR="00C5136F" w:rsidRPr="00FA510F">
        <w:rPr>
          <w:rFonts w:ascii="Times New Roman" w:hAnsi="Times New Roman" w:cs="Times New Roman"/>
          <w:sz w:val="20"/>
          <w:szCs w:val="24"/>
        </w:rPr>
        <w:t>)</w:t>
      </w:r>
      <w:r w:rsidRPr="00FA510F">
        <w:rPr>
          <w:rFonts w:ascii="Times New Roman" w:hAnsi="Times New Roman" w:cs="Times New Roman"/>
          <w:sz w:val="20"/>
          <w:szCs w:val="24"/>
        </w:rPr>
        <w:t xml:space="preserve"> </w:t>
      </w:r>
      <w:r w:rsidR="00C5136F" w:rsidRPr="00FA510F">
        <w:rPr>
          <w:rFonts w:ascii="Times New Roman" w:hAnsi="Times New Roman" w:cs="Times New Roman"/>
          <w:sz w:val="20"/>
          <w:szCs w:val="24"/>
        </w:rPr>
        <w:t xml:space="preserve">are significantly </w:t>
      </w:r>
      <w:r w:rsidRPr="00FA510F">
        <w:rPr>
          <w:rFonts w:ascii="Times New Roman" w:hAnsi="Times New Roman" w:cs="Times New Roman"/>
          <w:sz w:val="20"/>
          <w:szCs w:val="24"/>
        </w:rPr>
        <w:t>the same</w:t>
      </w:r>
      <w:r w:rsidR="00C5136F" w:rsidRPr="00FA510F">
        <w:rPr>
          <w:rFonts w:ascii="Times New Roman" w:hAnsi="Times New Roman" w:cs="Times New Roman"/>
          <w:sz w:val="20"/>
          <w:szCs w:val="24"/>
        </w:rPr>
        <w:t xml:space="preserve"> but</w:t>
      </w:r>
      <w:r w:rsidRPr="00FA510F">
        <w:rPr>
          <w:rFonts w:ascii="Times New Roman" w:hAnsi="Times New Roman" w:cs="Times New Roman"/>
          <w:sz w:val="20"/>
          <w:szCs w:val="24"/>
        </w:rPr>
        <w:t xml:space="preserve"> higher than other clones. Unknown plantain record was higher (10.00cm</w:t>
      </w:r>
      <w:r w:rsidRPr="00FA510F">
        <w:rPr>
          <w:rFonts w:ascii="Times New Roman" w:hAnsi="Times New Roman" w:cs="Times New Roman"/>
          <w:sz w:val="20"/>
          <w:szCs w:val="24"/>
          <w:vertAlign w:val="superscript"/>
        </w:rPr>
        <w:t>2</w:t>
      </w:r>
      <w:r w:rsidRPr="00FA510F">
        <w:rPr>
          <w:rFonts w:ascii="Times New Roman" w:hAnsi="Times New Roman" w:cs="Times New Roman"/>
          <w:sz w:val="20"/>
          <w:szCs w:val="24"/>
        </w:rPr>
        <w:t xml:space="preserve">) than </w:t>
      </w:r>
      <w:proofErr w:type="spellStart"/>
      <w:r w:rsidRPr="00FA510F">
        <w:rPr>
          <w:rFonts w:ascii="Times New Roman" w:hAnsi="Times New Roman" w:cs="Times New Roman"/>
          <w:sz w:val="20"/>
          <w:szCs w:val="24"/>
        </w:rPr>
        <w:t>Yangambi</w:t>
      </w:r>
      <w:proofErr w:type="spellEnd"/>
      <w:r w:rsidRPr="00FA510F">
        <w:rPr>
          <w:rFonts w:ascii="Times New Roman" w:hAnsi="Times New Roman" w:cs="Times New Roman"/>
          <w:sz w:val="20"/>
          <w:szCs w:val="24"/>
        </w:rPr>
        <w:t xml:space="preserve"> (7.70cm</w:t>
      </w:r>
      <w:r w:rsidRPr="00FA510F">
        <w:rPr>
          <w:rFonts w:ascii="Times New Roman" w:hAnsi="Times New Roman" w:cs="Times New Roman"/>
          <w:sz w:val="20"/>
          <w:szCs w:val="24"/>
          <w:vertAlign w:val="superscript"/>
        </w:rPr>
        <w:t>2</w:t>
      </w:r>
      <w:r w:rsidRPr="00FA510F">
        <w:rPr>
          <w:rFonts w:ascii="Times New Roman" w:hAnsi="Times New Roman" w:cs="Times New Roman"/>
          <w:sz w:val="20"/>
          <w:szCs w:val="24"/>
        </w:rPr>
        <w:t>) but UST/px/02/01 (3.34cm</w:t>
      </w:r>
      <w:r w:rsidRPr="00FA510F">
        <w:rPr>
          <w:rFonts w:ascii="Times New Roman" w:hAnsi="Times New Roman" w:cs="Times New Roman"/>
          <w:sz w:val="20"/>
          <w:szCs w:val="24"/>
          <w:vertAlign w:val="superscript"/>
        </w:rPr>
        <w:t>2</w:t>
      </w:r>
      <w:r w:rsidRPr="00FA510F">
        <w:rPr>
          <w:rFonts w:ascii="Times New Roman" w:hAnsi="Times New Roman" w:cs="Times New Roman"/>
          <w:sz w:val="20"/>
          <w:szCs w:val="24"/>
        </w:rPr>
        <w:t>) and Calcutta 4 (3.20cm</w:t>
      </w:r>
      <w:r w:rsidRPr="00FA510F">
        <w:rPr>
          <w:rFonts w:ascii="Times New Roman" w:hAnsi="Times New Roman" w:cs="Times New Roman"/>
          <w:sz w:val="20"/>
          <w:szCs w:val="24"/>
          <w:vertAlign w:val="superscript"/>
        </w:rPr>
        <w:t>2</w:t>
      </w:r>
      <w:r w:rsidR="007F517C" w:rsidRPr="00FA510F">
        <w:rPr>
          <w:rFonts w:ascii="Times New Roman" w:hAnsi="Times New Roman" w:cs="Times New Roman"/>
          <w:sz w:val="20"/>
          <w:szCs w:val="24"/>
        </w:rPr>
        <w:t>) were the least. In Table 5,</w:t>
      </w:r>
      <w:r w:rsidR="00FA510F" w:rsidRPr="00FA510F">
        <w:rPr>
          <w:rFonts w:ascii="Times New Roman" w:hAnsi="Times New Roman" w:cs="Times New Roman"/>
          <w:sz w:val="20"/>
          <w:szCs w:val="24"/>
        </w:rPr>
        <w:t xml:space="preserve"> </w:t>
      </w:r>
      <w:r w:rsidR="007F517C" w:rsidRPr="00FA510F">
        <w:rPr>
          <w:rFonts w:ascii="Times New Roman" w:hAnsi="Times New Roman" w:cs="Times New Roman"/>
          <w:sz w:val="20"/>
          <w:szCs w:val="24"/>
        </w:rPr>
        <w:t>t</w:t>
      </w:r>
      <w:r w:rsidRPr="00FA510F">
        <w:rPr>
          <w:rFonts w:ascii="Times New Roman" w:hAnsi="Times New Roman" w:cs="Times New Roman"/>
          <w:sz w:val="20"/>
          <w:szCs w:val="24"/>
        </w:rPr>
        <w:t>he impact of crop cycle</w:t>
      </w:r>
      <w:r w:rsidR="00F635E5" w:rsidRPr="00FA510F">
        <w:rPr>
          <w:rFonts w:ascii="Times New Roman" w:hAnsi="Times New Roman" w:cs="Times New Roman"/>
          <w:sz w:val="20"/>
          <w:szCs w:val="24"/>
        </w:rPr>
        <w:t xml:space="preserve"> was</w:t>
      </w:r>
      <w:r w:rsidRPr="00FA510F">
        <w:rPr>
          <w:rFonts w:ascii="Times New Roman" w:hAnsi="Times New Roman" w:cs="Times New Roman"/>
          <w:sz w:val="20"/>
          <w:szCs w:val="24"/>
        </w:rPr>
        <w:t xml:space="preserve"> significantly positive throughout the 4 year period. There was a steady increase of mid finger circumference from crop plant </w:t>
      </w:r>
      <w:r w:rsidR="008E1106" w:rsidRPr="00FA510F">
        <w:rPr>
          <w:rFonts w:ascii="Times New Roman" w:hAnsi="Times New Roman" w:cs="Times New Roman"/>
          <w:sz w:val="20"/>
          <w:szCs w:val="24"/>
        </w:rPr>
        <w:t>(</w:t>
      </w:r>
      <w:r w:rsidRPr="00FA510F">
        <w:rPr>
          <w:rFonts w:ascii="Times New Roman" w:hAnsi="Times New Roman" w:cs="Times New Roman"/>
          <w:sz w:val="20"/>
          <w:szCs w:val="24"/>
        </w:rPr>
        <w:t>7.21cm</w:t>
      </w:r>
      <w:r w:rsidR="008E1106" w:rsidRPr="00FA510F">
        <w:rPr>
          <w:rFonts w:ascii="Times New Roman" w:hAnsi="Times New Roman" w:cs="Times New Roman"/>
          <w:sz w:val="20"/>
          <w:szCs w:val="24"/>
          <w:vertAlign w:val="superscript"/>
        </w:rPr>
        <w:t>2</w:t>
      </w:r>
      <w:r w:rsidR="008E1106" w:rsidRPr="00FA510F">
        <w:rPr>
          <w:rFonts w:ascii="Times New Roman" w:hAnsi="Times New Roman" w:cs="Times New Roman"/>
          <w:sz w:val="20"/>
          <w:szCs w:val="24"/>
        </w:rPr>
        <w:t>)</w:t>
      </w:r>
      <w:r w:rsidRPr="00FA510F">
        <w:rPr>
          <w:rFonts w:ascii="Times New Roman" w:hAnsi="Times New Roman" w:cs="Times New Roman"/>
          <w:sz w:val="20"/>
          <w:szCs w:val="24"/>
        </w:rPr>
        <w:t xml:space="preserve"> to the 4</w:t>
      </w:r>
      <w:r w:rsidRPr="00FA510F">
        <w:rPr>
          <w:rFonts w:ascii="Times New Roman" w:hAnsi="Times New Roman" w:cs="Times New Roman"/>
          <w:sz w:val="20"/>
          <w:szCs w:val="24"/>
          <w:vertAlign w:val="superscript"/>
        </w:rPr>
        <w:t>th</w:t>
      </w:r>
      <w:r w:rsidRPr="00FA510F">
        <w:rPr>
          <w:rFonts w:ascii="Times New Roman" w:hAnsi="Times New Roman" w:cs="Times New Roman"/>
          <w:sz w:val="20"/>
          <w:szCs w:val="24"/>
        </w:rPr>
        <w:t xml:space="preserve"> crop cycle 8.05cm</w:t>
      </w:r>
      <w:r w:rsidRPr="00FA510F">
        <w:rPr>
          <w:rFonts w:ascii="Times New Roman" w:hAnsi="Times New Roman" w:cs="Times New Roman"/>
          <w:sz w:val="20"/>
          <w:szCs w:val="24"/>
          <w:vertAlign w:val="superscript"/>
        </w:rPr>
        <w:t>2</w:t>
      </w:r>
      <w:r w:rsidR="00F6375C" w:rsidRPr="00FA510F">
        <w:rPr>
          <w:rFonts w:ascii="Times New Roman" w:hAnsi="Times New Roman" w:cs="Times New Roman"/>
          <w:color w:val="FF0000"/>
          <w:sz w:val="20"/>
          <w:szCs w:val="24"/>
        </w:rPr>
        <w:t>.</w:t>
      </w:r>
    </w:p>
    <w:p w:rsidR="00762796" w:rsidRPr="00FA510F" w:rsidRDefault="008450EE"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 xml:space="preserve">The </w:t>
      </w:r>
      <w:proofErr w:type="spellStart"/>
      <w:r w:rsidR="00020056" w:rsidRPr="00FA510F">
        <w:rPr>
          <w:rFonts w:ascii="Times New Roman" w:hAnsi="Times New Roman" w:cs="Times New Roman"/>
          <w:sz w:val="20"/>
          <w:szCs w:val="24"/>
        </w:rPr>
        <w:t>Agbagba</w:t>
      </w:r>
      <w:proofErr w:type="spellEnd"/>
      <w:r w:rsidR="00020056" w:rsidRPr="00FA510F">
        <w:rPr>
          <w:rFonts w:ascii="Times New Roman" w:hAnsi="Times New Roman" w:cs="Times New Roman"/>
          <w:sz w:val="20"/>
          <w:szCs w:val="24"/>
        </w:rPr>
        <w:t xml:space="preserve"> (12.23 cm</w:t>
      </w:r>
      <w:r w:rsidR="00020056" w:rsidRPr="00FA510F">
        <w:rPr>
          <w:rFonts w:ascii="Times New Roman" w:hAnsi="Times New Roman" w:cs="Times New Roman"/>
          <w:sz w:val="20"/>
          <w:szCs w:val="24"/>
          <w:vertAlign w:val="superscript"/>
        </w:rPr>
        <w:t>2</w:t>
      </w:r>
      <w:r w:rsidR="00020056" w:rsidRPr="00FA510F">
        <w:rPr>
          <w:rFonts w:ascii="Times New Roman" w:hAnsi="Times New Roman" w:cs="Times New Roman"/>
          <w:sz w:val="20"/>
          <w:szCs w:val="24"/>
        </w:rPr>
        <w:t xml:space="preserve">) last finger circumference was statistically </w:t>
      </w:r>
      <w:r w:rsidRPr="00FA510F">
        <w:rPr>
          <w:rFonts w:ascii="Times New Roman" w:hAnsi="Times New Roman" w:cs="Times New Roman"/>
          <w:sz w:val="20"/>
          <w:szCs w:val="24"/>
        </w:rPr>
        <w:t>significant</w:t>
      </w:r>
      <w:r w:rsidR="00020056" w:rsidRPr="00FA510F">
        <w:rPr>
          <w:rFonts w:ascii="Times New Roman" w:hAnsi="Times New Roman" w:cs="Times New Roman"/>
          <w:sz w:val="20"/>
          <w:szCs w:val="24"/>
        </w:rPr>
        <w:t xml:space="preserve"> than the rest of the </w:t>
      </w:r>
      <w:r w:rsidR="00801AEF" w:rsidRPr="00FA510F">
        <w:rPr>
          <w:rFonts w:ascii="Times New Roman" w:hAnsi="Times New Roman" w:cs="Times New Roman"/>
          <w:sz w:val="20"/>
          <w:szCs w:val="24"/>
        </w:rPr>
        <w:t xml:space="preserve">clones </w:t>
      </w:r>
      <w:r w:rsidR="00020056" w:rsidRPr="00FA510F">
        <w:rPr>
          <w:rFonts w:ascii="Times New Roman" w:hAnsi="Times New Roman" w:cs="Times New Roman"/>
          <w:sz w:val="20"/>
          <w:szCs w:val="24"/>
        </w:rPr>
        <w:t xml:space="preserve">followed by </w:t>
      </w:r>
      <w:proofErr w:type="spellStart"/>
      <w:r w:rsidR="00020056" w:rsidRPr="00FA510F">
        <w:rPr>
          <w:rFonts w:ascii="Times New Roman" w:hAnsi="Times New Roman" w:cs="Times New Roman"/>
          <w:sz w:val="20"/>
          <w:szCs w:val="24"/>
        </w:rPr>
        <w:t>ObinoI’Ewai</w:t>
      </w:r>
      <w:proofErr w:type="spellEnd"/>
      <w:r w:rsidR="00020056" w:rsidRPr="00FA510F">
        <w:rPr>
          <w:rFonts w:ascii="Times New Roman" w:hAnsi="Times New Roman" w:cs="Times New Roman"/>
          <w:sz w:val="20"/>
          <w:szCs w:val="24"/>
        </w:rPr>
        <w:t xml:space="preserve"> (9.58cm</w:t>
      </w:r>
      <w:r w:rsidR="00020056" w:rsidRPr="00FA510F">
        <w:rPr>
          <w:rFonts w:ascii="Times New Roman" w:hAnsi="Times New Roman" w:cs="Times New Roman"/>
          <w:sz w:val="20"/>
          <w:szCs w:val="24"/>
          <w:vertAlign w:val="superscript"/>
        </w:rPr>
        <w:t>2</w:t>
      </w:r>
      <w:r w:rsidR="00020056" w:rsidRPr="00FA510F">
        <w:rPr>
          <w:rFonts w:ascii="Times New Roman" w:hAnsi="Times New Roman" w:cs="Times New Roman"/>
          <w:sz w:val="20"/>
          <w:szCs w:val="24"/>
        </w:rPr>
        <w:t>). Unknown plantain (7.80cm</w:t>
      </w:r>
      <w:r w:rsidR="00020056" w:rsidRPr="00FA510F">
        <w:rPr>
          <w:rFonts w:ascii="Times New Roman" w:hAnsi="Times New Roman" w:cs="Times New Roman"/>
          <w:sz w:val="20"/>
          <w:szCs w:val="24"/>
          <w:vertAlign w:val="superscript"/>
        </w:rPr>
        <w:t>2</w:t>
      </w:r>
      <w:r w:rsidR="00020056" w:rsidRPr="00FA510F">
        <w:rPr>
          <w:rFonts w:ascii="Times New Roman" w:hAnsi="Times New Roman" w:cs="Times New Roman"/>
          <w:sz w:val="20"/>
          <w:szCs w:val="24"/>
        </w:rPr>
        <w:t xml:space="preserve">) and </w:t>
      </w:r>
      <w:proofErr w:type="spellStart"/>
      <w:r w:rsidR="00020056" w:rsidRPr="00FA510F">
        <w:rPr>
          <w:rFonts w:ascii="Times New Roman" w:hAnsi="Times New Roman" w:cs="Times New Roman"/>
          <w:sz w:val="20"/>
          <w:szCs w:val="24"/>
        </w:rPr>
        <w:t>Yangambi</w:t>
      </w:r>
      <w:proofErr w:type="spellEnd"/>
      <w:r w:rsidR="00020056" w:rsidRPr="00FA510F">
        <w:rPr>
          <w:rFonts w:ascii="Times New Roman" w:hAnsi="Times New Roman" w:cs="Times New Roman"/>
          <w:sz w:val="20"/>
          <w:szCs w:val="24"/>
        </w:rPr>
        <w:t xml:space="preserve"> (6.63cm</w:t>
      </w:r>
      <w:r w:rsidR="00020056" w:rsidRPr="00FA510F">
        <w:rPr>
          <w:rFonts w:ascii="Times New Roman" w:hAnsi="Times New Roman" w:cs="Times New Roman"/>
          <w:sz w:val="20"/>
          <w:szCs w:val="24"/>
          <w:vertAlign w:val="superscript"/>
        </w:rPr>
        <w:t>2</w:t>
      </w:r>
      <w:r w:rsidR="00020056" w:rsidRPr="00FA510F">
        <w:rPr>
          <w:rFonts w:ascii="Times New Roman" w:hAnsi="Times New Roman" w:cs="Times New Roman"/>
          <w:sz w:val="20"/>
          <w:szCs w:val="24"/>
        </w:rPr>
        <w:t xml:space="preserve">) </w:t>
      </w:r>
      <w:r w:rsidRPr="00FA510F">
        <w:rPr>
          <w:rFonts w:ascii="Times New Roman" w:hAnsi="Times New Roman" w:cs="Times New Roman"/>
          <w:sz w:val="20"/>
          <w:szCs w:val="24"/>
        </w:rPr>
        <w:t xml:space="preserve">are </w:t>
      </w:r>
      <w:r w:rsidR="00020056" w:rsidRPr="00FA510F">
        <w:rPr>
          <w:rFonts w:ascii="Times New Roman" w:hAnsi="Times New Roman" w:cs="Times New Roman"/>
          <w:sz w:val="20"/>
          <w:szCs w:val="24"/>
        </w:rPr>
        <w:t>significant</w:t>
      </w:r>
      <w:r w:rsidRPr="00FA510F">
        <w:rPr>
          <w:rFonts w:ascii="Times New Roman" w:hAnsi="Times New Roman" w:cs="Times New Roman"/>
          <w:sz w:val="20"/>
          <w:szCs w:val="24"/>
        </w:rPr>
        <w:t>ly</w:t>
      </w:r>
      <w:r w:rsidR="00020056" w:rsidRPr="00FA510F">
        <w:rPr>
          <w:rFonts w:ascii="Times New Roman" w:hAnsi="Times New Roman" w:cs="Times New Roman"/>
          <w:sz w:val="20"/>
          <w:szCs w:val="24"/>
        </w:rPr>
        <w:t xml:space="preserve"> </w:t>
      </w:r>
      <w:r w:rsidRPr="00FA510F">
        <w:rPr>
          <w:rFonts w:ascii="Times New Roman" w:hAnsi="Times New Roman" w:cs="Times New Roman"/>
          <w:sz w:val="20"/>
          <w:szCs w:val="24"/>
        </w:rPr>
        <w:t>different from</w:t>
      </w:r>
      <w:r w:rsidR="00F6375C" w:rsidRPr="00FA510F">
        <w:rPr>
          <w:rFonts w:ascii="Times New Roman" w:hAnsi="Times New Roman" w:cs="Times New Roman"/>
          <w:sz w:val="20"/>
          <w:szCs w:val="24"/>
        </w:rPr>
        <w:t xml:space="preserve"> </w:t>
      </w:r>
      <w:r w:rsidR="00020056" w:rsidRPr="00FA510F">
        <w:rPr>
          <w:rFonts w:ascii="Times New Roman" w:hAnsi="Times New Roman" w:cs="Times New Roman"/>
          <w:sz w:val="20"/>
          <w:szCs w:val="24"/>
        </w:rPr>
        <w:t>Calcutta 4 (2.80 cm</w:t>
      </w:r>
      <w:r w:rsidR="00020056" w:rsidRPr="00FA510F">
        <w:rPr>
          <w:rFonts w:ascii="Times New Roman" w:hAnsi="Times New Roman" w:cs="Times New Roman"/>
          <w:sz w:val="20"/>
          <w:szCs w:val="24"/>
          <w:vertAlign w:val="superscript"/>
        </w:rPr>
        <w:t>2</w:t>
      </w:r>
      <w:r w:rsidR="00020056" w:rsidRPr="00FA510F">
        <w:rPr>
          <w:rFonts w:ascii="Times New Roman" w:hAnsi="Times New Roman" w:cs="Times New Roman"/>
          <w:sz w:val="20"/>
          <w:szCs w:val="24"/>
        </w:rPr>
        <w:t>)</w:t>
      </w:r>
      <w:r w:rsidRPr="00FA510F">
        <w:rPr>
          <w:rFonts w:ascii="Times New Roman" w:hAnsi="Times New Roman" w:cs="Times New Roman"/>
          <w:sz w:val="20"/>
          <w:szCs w:val="24"/>
        </w:rPr>
        <w:t xml:space="preserve"> </w:t>
      </w:r>
      <w:r w:rsidR="00020056" w:rsidRPr="00FA510F">
        <w:rPr>
          <w:rFonts w:ascii="Times New Roman" w:hAnsi="Times New Roman" w:cs="Times New Roman"/>
          <w:sz w:val="20"/>
          <w:szCs w:val="24"/>
        </w:rPr>
        <w:t>and clone 5 (2.60cm</w:t>
      </w:r>
      <w:r w:rsidR="00020056" w:rsidRPr="00FA510F">
        <w:rPr>
          <w:rFonts w:ascii="Times New Roman" w:hAnsi="Times New Roman" w:cs="Times New Roman"/>
          <w:sz w:val="20"/>
          <w:szCs w:val="24"/>
          <w:vertAlign w:val="superscript"/>
        </w:rPr>
        <w:t>2</w:t>
      </w:r>
      <w:r w:rsidR="00020056" w:rsidRPr="00FA510F">
        <w:rPr>
          <w:rFonts w:ascii="Times New Roman" w:hAnsi="Times New Roman" w:cs="Times New Roman"/>
          <w:sz w:val="20"/>
          <w:szCs w:val="24"/>
        </w:rPr>
        <w:t xml:space="preserve">) </w:t>
      </w:r>
      <w:r w:rsidR="007E21D7" w:rsidRPr="00FA510F">
        <w:rPr>
          <w:rFonts w:ascii="Times New Roman" w:hAnsi="Times New Roman" w:cs="Times New Roman"/>
          <w:sz w:val="20"/>
          <w:szCs w:val="24"/>
        </w:rPr>
        <w:t>in Table 4</w:t>
      </w:r>
      <w:r w:rsidR="00020056" w:rsidRPr="00FA510F">
        <w:rPr>
          <w:rFonts w:ascii="Times New Roman" w:hAnsi="Times New Roman" w:cs="Times New Roman"/>
          <w:sz w:val="20"/>
          <w:szCs w:val="24"/>
        </w:rPr>
        <w:t>. Based on Table 5 result, crop cycle had no impact on the circumference of the last fingers of the clones.</w:t>
      </w:r>
    </w:p>
    <w:p w:rsidR="00C46AB1" w:rsidRDefault="00C46AB1" w:rsidP="009421F2">
      <w:pPr>
        <w:snapToGrid w:val="0"/>
        <w:spacing w:after="0" w:line="240" w:lineRule="auto"/>
        <w:jc w:val="both"/>
        <w:rPr>
          <w:rFonts w:ascii="Times New Roman" w:hAnsi="Times New Roman" w:cs="Times New Roman"/>
          <w:b/>
          <w:sz w:val="20"/>
          <w:szCs w:val="24"/>
          <w:lang w:eastAsia="zh-CN"/>
        </w:rPr>
        <w:sectPr w:rsidR="00C46AB1" w:rsidSect="00C46AB1">
          <w:type w:val="continuous"/>
          <w:pgSz w:w="12240" w:h="15840" w:code="9"/>
          <w:pgMar w:top="1440" w:right="1440" w:bottom="1440" w:left="1440" w:header="720" w:footer="720" w:gutter="0"/>
          <w:cols w:num="2" w:space="550"/>
          <w:docGrid w:linePitch="360"/>
        </w:sectPr>
      </w:pPr>
    </w:p>
    <w:p w:rsidR="00FA510F" w:rsidRPr="00FA510F" w:rsidRDefault="00FA510F" w:rsidP="009421F2">
      <w:pPr>
        <w:snapToGrid w:val="0"/>
        <w:spacing w:after="0" w:line="240" w:lineRule="auto"/>
        <w:jc w:val="both"/>
        <w:rPr>
          <w:rFonts w:ascii="Times New Roman" w:hAnsi="Times New Roman" w:cs="Times New Roman"/>
          <w:b/>
          <w:sz w:val="20"/>
          <w:szCs w:val="24"/>
          <w:lang w:eastAsia="zh-CN"/>
        </w:rPr>
      </w:pPr>
    </w:p>
    <w:p w:rsidR="00E01173" w:rsidRPr="00FA510F" w:rsidRDefault="00E01173" w:rsidP="00C46AB1">
      <w:pPr>
        <w:snapToGrid w:val="0"/>
        <w:spacing w:after="0" w:line="240" w:lineRule="auto"/>
        <w:jc w:val="center"/>
        <w:rPr>
          <w:rFonts w:ascii="Times New Roman" w:hAnsi="Times New Roman" w:cs="Times New Roman"/>
          <w:b/>
          <w:sz w:val="20"/>
          <w:szCs w:val="24"/>
        </w:rPr>
      </w:pPr>
      <w:r w:rsidRPr="00FA510F">
        <w:rPr>
          <w:rFonts w:ascii="Times New Roman" w:hAnsi="Times New Roman" w:cs="Times New Roman"/>
          <w:b/>
          <w:sz w:val="20"/>
          <w:szCs w:val="24"/>
        </w:rPr>
        <w:t xml:space="preserve">Table 4: </w:t>
      </w:r>
      <w:r w:rsidR="009A1D3B" w:rsidRPr="00FA510F">
        <w:rPr>
          <w:rFonts w:ascii="Times New Roman" w:hAnsi="Times New Roman" w:cs="Times New Roman"/>
          <w:b/>
          <w:sz w:val="20"/>
          <w:szCs w:val="24"/>
        </w:rPr>
        <w:t xml:space="preserve">Effect of </w:t>
      </w:r>
      <w:r w:rsidR="009A1D3B" w:rsidRPr="00FA510F">
        <w:rPr>
          <w:rFonts w:ascii="Times New Roman" w:hAnsi="Times New Roman" w:cs="Times New Roman"/>
          <w:b/>
          <w:i/>
          <w:sz w:val="20"/>
          <w:szCs w:val="24"/>
        </w:rPr>
        <w:t>in-situ</w:t>
      </w:r>
      <w:r w:rsidR="009A1D3B" w:rsidRPr="00FA510F">
        <w:rPr>
          <w:rFonts w:ascii="Times New Roman" w:hAnsi="Times New Roman" w:cs="Times New Roman"/>
          <w:b/>
          <w:sz w:val="20"/>
          <w:szCs w:val="24"/>
        </w:rPr>
        <w:t xml:space="preserve"> mulches on y</w:t>
      </w:r>
      <w:r w:rsidRPr="00FA510F">
        <w:rPr>
          <w:rFonts w:ascii="Times New Roman" w:hAnsi="Times New Roman" w:cs="Times New Roman"/>
          <w:b/>
          <w:sz w:val="20"/>
          <w:szCs w:val="24"/>
        </w:rPr>
        <w:t>ield components of the experimental clones</w:t>
      </w:r>
    </w:p>
    <w:tbl>
      <w:tblPr>
        <w:tblW w:w="0" w:type="auto"/>
        <w:jc w:val="center"/>
        <w:tblCellMar>
          <w:left w:w="57" w:type="dxa"/>
          <w:right w:w="57" w:type="dxa"/>
        </w:tblCellMar>
        <w:tblLook w:val="01E0"/>
      </w:tblPr>
      <w:tblGrid>
        <w:gridCol w:w="835"/>
        <w:gridCol w:w="717"/>
        <w:gridCol w:w="720"/>
        <w:gridCol w:w="745"/>
        <w:gridCol w:w="862"/>
        <w:gridCol w:w="859"/>
        <w:gridCol w:w="887"/>
        <w:gridCol w:w="1299"/>
        <w:gridCol w:w="1283"/>
        <w:gridCol w:w="1267"/>
      </w:tblGrid>
      <w:tr w:rsidR="00484426" w:rsidRPr="00C46AB1" w:rsidTr="00C46AB1">
        <w:trPr>
          <w:jc w:val="center"/>
        </w:trPr>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Clones</w:t>
            </w:r>
          </w:p>
        </w:tc>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Bunch weight (kg)</w:t>
            </w:r>
          </w:p>
        </w:tc>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Number of hands</w:t>
            </w:r>
          </w:p>
        </w:tc>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Number</w:t>
            </w:r>
            <w:r w:rsidR="00FA510F" w:rsidRPr="00C46AB1">
              <w:rPr>
                <w:rFonts w:ascii="Times New Roman" w:hAnsi="Times New Roman" w:cs="Times New Roman"/>
                <w:sz w:val="12"/>
                <w:szCs w:val="12"/>
              </w:rPr>
              <w:t xml:space="preserve"> </w:t>
            </w:r>
            <w:r w:rsidRPr="00C46AB1">
              <w:rPr>
                <w:rFonts w:ascii="Times New Roman" w:hAnsi="Times New Roman" w:cs="Times New Roman"/>
                <w:sz w:val="12"/>
                <w:szCs w:val="12"/>
              </w:rPr>
              <w:t>of fingers</w:t>
            </w:r>
          </w:p>
        </w:tc>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Length of</w:t>
            </w:r>
            <w:r w:rsidR="00FA510F" w:rsidRPr="00C46AB1">
              <w:rPr>
                <w:rFonts w:ascii="Times New Roman" w:hAnsi="Times New Roman" w:cs="Times New Roman"/>
                <w:sz w:val="12"/>
                <w:szCs w:val="12"/>
              </w:rPr>
              <w:t xml:space="preserve"> </w:t>
            </w:r>
            <w:r w:rsidRPr="00C46AB1">
              <w:rPr>
                <w:rFonts w:ascii="Times New Roman" w:hAnsi="Times New Roman" w:cs="Times New Roman"/>
                <w:sz w:val="12"/>
                <w:szCs w:val="12"/>
              </w:rPr>
              <w:t>1</w:t>
            </w:r>
            <w:r w:rsidRPr="00C46AB1">
              <w:rPr>
                <w:rFonts w:ascii="Times New Roman" w:hAnsi="Times New Roman" w:cs="Times New Roman"/>
                <w:sz w:val="12"/>
                <w:szCs w:val="12"/>
                <w:vertAlign w:val="superscript"/>
              </w:rPr>
              <w:t>st</w:t>
            </w:r>
            <w:r w:rsidRPr="00C46AB1">
              <w:rPr>
                <w:rFonts w:ascii="Times New Roman" w:hAnsi="Times New Roman" w:cs="Times New Roman"/>
                <w:sz w:val="12"/>
                <w:szCs w:val="12"/>
              </w:rPr>
              <w:t xml:space="preserve"> finger (cm)</w:t>
            </w:r>
          </w:p>
        </w:tc>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Length of mid finger cm</w:t>
            </w:r>
          </w:p>
        </w:tc>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Length of last finger (cm)</w:t>
            </w:r>
          </w:p>
        </w:tc>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Circumference at First finger (cm</w:t>
            </w:r>
            <w:r w:rsidRPr="00C46AB1">
              <w:rPr>
                <w:rFonts w:ascii="Times New Roman" w:hAnsi="Times New Roman" w:cs="Times New Roman"/>
                <w:sz w:val="12"/>
                <w:szCs w:val="12"/>
                <w:vertAlign w:val="superscript"/>
              </w:rPr>
              <w:t>2</w:t>
            </w:r>
            <w:r w:rsidRPr="00C46AB1">
              <w:rPr>
                <w:rFonts w:ascii="Times New Roman" w:hAnsi="Times New Roman" w:cs="Times New Roman"/>
                <w:sz w:val="12"/>
                <w:szCs w:val="12"/>
              </w:rPr>
              <w:t>)</w:t>
            </w:r>
          </w:p>
        </w:tc>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Circumference at mid finger (cm</w:t>
            </w:r>
            <w:r w:rsidRPr="00C46AB1">
              <w:rPr>
                <w:rFonts w:ascii="Times New Roman" w:hAnsi="Times New Roman" w:cs="Times New Roman"/>
                <w:sz w:val="12"/>
                <w:szCs w:val="12"/>
                <w:vertAlign w:val="superscript"/>
              </w:rPr>
              <w:t>2</w:t>
            </w:r>
            <w:r w:rsidRPr="00C46AB1">
              <w:rPr>
                <w:rFonts w:ascii="Times New Roman" w:hAnsi="Times New Roman" w:cs="Times New Roman"/>
                <w:sz w:val="12"/>
                <w:szCs w:val="12"/>
              </w:rPr>
              <w:t>)</w:t>
            </w:r>
          </w:p>
        </w:tc>
        <w:tc>
          <w:tcPr>
            <w:tcW w:w="0" w:type="auto"/>
            <w:tcBorders>
              <w:top w:val="single" w:sz="4" w:space="0" w:color="auto"/>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bscript"/>
              </w:rPr>
            </w:pPr>
            <w:r w:rsidRPr="00C46AB1">
              <w:rPr>
                <w:rFonts w:ascii="Times New Roman" w:hAnsi="Times New Roman" w:cs="Times New Roman"/>
                <w:sz w:val="12"/>
                <w:szCs w:val="12"/>
              </w:rPr>
              <w:t>Circumference at last finger (cm</w:t>
            </w:r>
            <w:r w:rsidRPr="00C46AB1">
              <w:rPr>
                <w:rFonts w:ascii="Times New Roman" w:hAnsi="Times New Roman" w:cs="Times New Roman"/>
                <w:sz w:val="12"/>
                <w:szCs w:val="12"/>
                <w:vertAlign w:val="superscript"/>
              </w:rPr>
              <w:t>2</w:t>
            </w:r>
            <w:r w:rsidRPr="00C46AB1">
              <w:rPr>
                <w:rFonts w:ascii="Times New Roman" w:hAnsi="Times New Roman" w:cs="Times New Roman"/>
                <w:sz w:val="12"/>
                <w:szCs w:val="12"/>
                <w:vertAlign w:val="subscript"/>
              </w:rPr>
              <w:t>)</w:t>
            </w:r>
          </w:p>
        </w:tc>
      </w:tr>
      <w:tr w:rsidR="00484426" w:rsidRPr="00C46AB1" w:rsidTr="00C46AB1">
        <w:trPr>
          <w:jc w:val="center"/>
        </w:trPr>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proofErr w:type="spellStart"/>
            <w:r w:rsidRPr="00C46AB1">
              <w:rPr>
                <w:rFonts w:ascii="Times New Roman" w:hAnsi="Times New Roman" w:cs="Times New Roman"/>
                <w:sz w:val="12"/>
                <w:szCs w:val="12"/>
              </w:rPr>
              <w:t>ObinoIEwai</w:t>
            </w:r>
            <w:proofErr w:type="spellEnd"/>
          </w:p>
        </w:tc>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5.10</w:t>
            </w:r>
            <w:r w:rsidRPr="00C46AB1">
              <w:rPr>
                <w:rFonts w:ascii="Times New Roman" w:hAnsi="Times New Roman" w:cs="Times New Roman"/>
                <w:sz w:val="12"/>
                <w:szCs w:val="12"/>
                <w:vertAlign w:val="superscript"/>
              </w:rPr>
              <w:t>a</w:t>
            </w:r>
          </w:p>
        </w:tc>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7.42</w:t>
            </w:r>
            <w:r w:rsidRPr="00C46AB1">
              <w:rPr>
                <w:rFonts w:ascii="Times New Roman" w:hAnsi="Times New Roman" w:cs="Times New Roman"/>
                <w:sz w:val="12"/>
                <w:szCs w:val="12"/>
                <w:vertAlign w:val="superscript"/>
              </w:rPr>
              <w:t>a</w:t>
            </w:r>
          </w:p>
        </w:tc>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48.05</w:t>
            </w:r>
            <w:r w:rsidRPr="00C46AB1">
              <w:rPr>
                <w:rFonts w:ascii="Times New Roman" w:hAnsi="Times New Roman" w:cs="Times New Roman"/>
                <w:sz w:val="12"/>
                <w:szCs w:val="12"/>
                <w:vertAlign w:val="superscript"/>
              </w:rPr>
              <w:t>d</w:t>
            </w:r>
          </w:p>
        </w:tc>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18.63</w:t>
            </w:r>
            <w:r w:rsidRPr="00C46AB1">
              <w:rPr>
                <w:rFonts w:ascii="Times New Roman" w:hAnsi="Times New Roman" w:cs="Times New Roman"/>
                <w:sz w:val="12"/>
                <w:szCs w:val="12"/>
                <w:vertAlign w:val="superscript"/>
              </w:rPr>
              <w:t>b</w:t>
            </w:r>
          </w:p>
        </w:tc>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17.73</w:t>
            </w:r>
            <w:r w:rsidRPr="00C46AB1">
              <w:rPr>
                <w:rFonts w:ascii="Times New Roman" w:hAnsi="Times New Roman" w:cs="Times New Roman"/>
                <w:sz w:val="12"/>
                <w:szCs w:val="12"/>
                <w:vertAlign w:val="superscript"/>
              </w:rPr>
              <w:t>b</w:t>
            </w:r>
          </w:p>
        </w:tc>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10.00</w:t>
            </w:r>
            <w:r w:rsidRPr="00C46AB1">
              <w:rPr>
                <w:rFonts w:ascii="Times New Roman" w:hAnsi="Times New Roman" w:cs="Times New Roman"/>
                <w:sz w:val="12"/>
                <w:szCs w:val="12"/>
                <w:vertAlign w:val="superscript"/>
              </w:rPr>
              <w:t>b</w:t>
            </w:r>
          </w:p>
        </w:tc>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11.97</w:t>
            </w:r>
            <w:r w:rsidRPr="00C46AB1">
              <w:rPr>
                <w:rFonts w:ascii="Times New Roman" w:hAnsi="Times New Roman" w:cs="Times New Roman"/>
                <w:sz w:val="12"/>
                <w:szCs w:val="12"/>
                <w:vertAlign w:val="superscript"/>
              </w:rPr>
              <w:t>a</w:t>
            </w:r>
          </w:p>
        </w:tc>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10.8</w:t>
            </w:r>
            <w:r w:rsidRPr="00C46AB1">
              <w:rPr>
                <w:rFonts w:ascii="Times New Roman" w:hAnsi="Times New Roman" w:cs="Times New Roman"/>
                <w:sz w:val="12"/>
                <w:szCs w:val="12"/>
                <w:vertAlign w:val="superscript"/>
              </w:rPr>
              <w:t>d</w:t>
            </w:r>
          </w:p>
        </w:tc>
        <w:tc>
          <w:tcPr>
            <w:tcW w:w="0" w:type="auto"/>
            <w:tcBorders>
              <w:top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9.58</w:t>
            </w:r>
            <w:r w:rsidRPr="00C46AB1">
              <w:rPr>
                <w:rFonts w:ascii="Times New Roman" w:hAnsi="Times New Roman" w:cs="Times New Roman"/>
                <w:sz w:val="12"/>
                <w:szCs w:val="12"/>
                <w:vertAlign w:val="superscript"/>
              </w:rPr>
              <w:t>b</w:t>
            </w:r>
          </w:p>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p>
        </w:tc>
      </w:tr>
      <w:tr w:rsidR="00484426" w:rsidRPr="00C46AB1" w:rsidTr="00C46AB1">
        <w:trPr>
          <w:jc w:val="center"/>
        </w:trPr>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proofErr w:type="spellStart"/>
            <w:r w:rsidRPr="00C46AB1">
              <w:rPr>
                <w:rFonts w:ascii="Times New Roman" w:hAnsi="Times New Roman" w:cs="Times New Roman"/>
                <w:sz w:val="12"/>
                <w:szCs w:val="12"/>
              </w:rPr>
              <w:t>Agbagba</w:t>
            </w:r>
            <w:proofErr w:type="spellEnd"/>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4.48</w:t>
            </w:r>
            <w:r w:rsidRPr="00C46AB1">
              <w:rPr>
                <w:rFonts w:ascii="Times New Roman" w:hAnsi="Times New Roman" w:cs="Times New Roman"/>
                <w:sz w:val="12"/>
                <w:szCs w:val="12"/>
                <w:vertAlign w:val="superscript"/>
              </w:rPr>
              <w:t>b</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6.35</w:t>
            </w:r>
            <w:r w:rsidRPr="00C46AB1">
              <w:rPr>
                <w:rFonts w:ascii="Times New Roman" w:hAnsi="Times New Roman" w:cs="Times New Roman"/>
                <w:sz w:val="12"/>
                <w:szCs w:val="12"/>
                <w:vertAlign w:val="superscript"/>
              </w:rPr>
              <w:t>b</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34.70</w:t>
            </w:r>
            <w:r w:rsidRPr="00C46AB1">
              <w:rPr>
                <w:rFonts w:ascii="Times New Roman" w:hAnsi="Times New Roman" w:cs="Times New Roman"/>
                <w:sz w:val="12"/>
                <w:szCs w:val="12"/>
                <w:vertAlign w:val="superscript"/>
              </w:rPr>
              <w:t>e</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22.54</w:t>
            </w:r>
            <w:r w:rsidRPr="00C46AB1">
              <w:rPr>
                <w:rFonts w:ascii="Times New Roman" w:hAnsi="Times New Roman" w:cs="Times New Roman"/>
                <w:sz w:val="12"/>
                <w:szCs w:val="12"/>
                <w:vertAlign w:val="superscript"/>
              </w:rPr>
              <w:t>a</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19.51</w:t>
            </w:r>
            <w:r w:rsidRPr="00C46AB1">
              <w:rPr>
                <w:rFonts w:ascii="Times New Roman" w:hAnsi="Times New Roman" w:cs="Times New Roman"/>
                <w:sz w:val="12"/>
                <w:szCs w:val="12"/>
                <w:vertAlign w:val="superscript"/>
              </w:rPr>
              <w:t>a</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12,23</w:t>
            </w:r>
            <w:r w:rsidRPr="00C46AB1">
              <w:rPr>
                <w:rFonts w:ascii="Times New Roman" w:hAnsi="Times New Roman" w:cs="Times New Roman"/>
                <w:sz w:val="12"/>
                <w:szCs w:val="12"/>
                <w:vertAlign w:val="superscript"/>
              </w:rPr>
              <w:t>a</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11.84</w:t>
            </w:r>
            <w:r w:rsidRPr="00C46AB1">
              <w:rPr>
                <w:rFonts w:ascii="Times New Roman" w:hAnsi="Times New Roman" w:cs="Times New Roman"/>
                <w:sz w:val="12"/>
                <w:szCs w:val="12"/>
                <w:vertAlign w:val="superscript"/>
              </w:rPr>
              <w:t>a</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11.15</w:t>
            </w:r>
            <w:r w:rsidRPr="00C46AB1">
              <w:rPr>
                <w:rFonts w:ascii="Times New Roman" w:hAnsi="Times New Roman" w:cs="Times New Roman"/>
                <w:sz w:val="12"/>
                <w:szCs w:val="12"/>
                <w:vertAlign w:val="superscript"/>
              </w:rPr>
              <w:t>a</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12.23</w:t>
            </w:r>
            <w:r w:rsidRPr="00C46AB1">
              <w:rPr>
                <w:rFonts w:ascii="Times New Roman" w:hAnsi="Times New Roman" w:cs="Times New Roman"/>
                <w:sz w:val="12"/>
                <w:szCs w:val="12"/>
                <w:vertAlign w:val="superscript"/>
              </w:rPr>
              <w:t>a</w:t>
            </w:r>
          </w:p>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p>
        </w:tc>
      </w:tr>
      <w:tr w:rsidR="00484426" w:rsidRPr="00C46AB1" w:rsidTr="00C46AB1">
        <w:trPr>
          <w:jc w:val="center"/>
        </w:trPr>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Unknown</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4.15</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5.57</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64.33</w:t>
            </w:r>
            <w:r w:rsidRPr="00C46AB1">
              <w:rPr>
                <w:rFonts w:ascii="Times New Roman" w:hAnsi="Times New Roman" w:cs="Times New Roman"/>
                <w:sz w:val="12"/>
                <w:szCs w:val="12"/>
                <w:vertAlign w:val="superscript"/>
              </w:rPr>
              <w:t>a</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11.78</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8.32</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7.78</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10.81</w:t>
            </w:r>
            <w:r w:rsidRPr="00C46AB1">
              <w:rPr>
                <w:rFonts w:ascii="Times New Roman" w:hAnsi="Times New Roman" w:cs="Times New Roman"/>
                <w:sz w:val="12"/>
                <w:szCs w:val="12"/>
                <w:vertAlign w:val="superscript"/>
              </w:rPr>
              <w:t>b</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10.00</w:t>
            </w:r>
            <w:r w:rsidRPr="00C46AB1">
              <w:rPr>
                <w:rFonts w:ascii="Times New Roman" w:hAnsi="Times New Roman" w:cs="Times New Roman"/>
                <w:sz w:val="12"/>
                <w:szCs w:val="12"/>
                <w:vertAlign w:val="superscript"/>
              </w:rPr>
              <w:t>b</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7.80</w:t>
            </w:r>
            <w:r w:rsidRPr="00C46AB1">
              <w:rPr>
                <w:rFonts w:ascii="Times New Roman" w:hAnsi="Times New Roman" w:cs="Times New Roman"/>
                <w:sz w:val="12"/>
                <w:szCs w:val="12"/>
                <w:vertAlign w:val="superscript"/>
              </w:rPr>
              <w:t>c</w:t>
            </w:r>
          </w:p>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p>
        </w:tc>
      </w:tr>
      <w:tr w:rsidR="00484426" w:rsidRPr="00C46AB1" w:rsidTr="00C46AB1">
        <w:trPr>
          <w:jc w:val="center"/>
        </w:trPr>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proofErr w:type="spellStart"/>
            <w:r w:rsidRPr="00C46AB1">
              <w:rPr>
                <w:rFonts w:ascii="Times New Roman" w:hAnsi="Times New Roman" w:cs="Times New Roman"/>
                <w:sz w:val="12"/>
                <w:szCs w:val="12"/>
              </w:rPr>
              <w:t>Yangambi</w:t>
            </w:r>
            <w:proofErr w:type="spellEnd"/>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2.40</w:t>
            </w:r>
            <w:r w:rsidRPr="00C46AB1">
              <w:rPr>
                <w:rFonts w:ascii="Times New Roman" w:hAnsi="Times New Roman" w:cs="Times New Roman"/>
                <w:sz w:val="12"/>
                <w:szCs w:val="12"/>
                <w:vertAlign w:val="superscript"/>
              </w:rPr>
              <w:t>d</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5.00</w:t>
            </w:r>
            <w:r w:rsidRPr="00C46AB1">
              <w:rPr>
                <w:rFonts w:ascii="Times New Roman" w:hAnsi="Times New Roman" w:cs="Times New Roman"/>
                <w:sz w:val="12"/>
                <w:szCs w:val="12"/>
                <w:vertAlign w:val="superscript"/>
              </w:rPr>
              <w:t>d</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53.95</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8.00</w:t>
            </w:r>
            <w:r w:rsidRPr="00C46AB1">
              <w:rPr>
                <w:rFonts w:ascii="Times New Roman" w:hAnsi="Times New Roman" w:cs="Times New Roman"/>
                <w:sz w:val="12"/>
                <w:szCs w:val="12"/>
                <w:vertAlign w:val="superscript"/>
              </w:rPr>
              <w:t>d</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7.00</w:t>
            </w:r>
            <w:r w:rsidRPr="00C46AB1">
              <w:rPr>
                <w:rFonts w:ascii="Times New Roman" w:hAnsi="Times New Roman" w:cs="Times New Roman"/>
                <w:sz w:val="12"/>
                <w:szCs w:val="12"/>
                <w:vertAlign w:val="superscript"/>
              </w:rPr>
              <w:t>d</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6.63</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7.7</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7.70</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6.63</w:t>
            </w:r>
            <w:r w:rsidRPr="00C46AB1">
              <w:rPr>
                <w:rFonts w:ascii="Times New Roman" w:hAnsi="Times New Roman" w:cs="Times New Roman"/>
                <w:sz w:val="12"/>
                <w:szCs w:val="12"/>
                <w:vertAlign w:val="superscript"/>
              </w:rPr>
              <w:t>c</w:t>
            </w:r>
          </w:p>
          <w:p w:rsidR="00484426" w:rsidRPr="00C46AB1" w:rsidRDefault="00484426" w:rsidP="00C46AB1">
            <w:pPr>
              <w:snapToGrid w:val="0"/>
              <w:spacing w:after="0" w:line="240" w:lineRule="auto"/>
              <w:jc w:val="both"/>
              <w:rPr>
                <w:rFonts w:ascii="Times New Roman" w:hAnsi="Times New Roman" w:cs="Times New Roman"/>
                <w:sz w:val="12"/>
                <w:szCs w:val="12"/>
              </w:rPr>
            </w:pPr>
          </w:p>
        </w:tc>
      </w:tr>
      <w:tr w:rsidR="00484426" w:rsidRPr="00C46AB1" w:rsidTr="00C46AB1">
        <w:trPr>
          <w:jc w:val="center"/>
        </w:trPr>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Calcutta 4</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0.56</w:t>
            </w:r>
            <w:r w:rsidRPr="00C46AB1">
              <w:rPr>
                <w:rFonts w:ascii="Times New Roman" w:hAnsi="Times New Roman" w:cs="Times New Roman"/>
                <w:sz w:val="12"/>
                <w:szCs w:val="12"/>
                <w:vertAlign w:val="superscript"/>
              </w:rPr>
              <w:t>e</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5.63</w:t>
            </w:r>
            <w:r w:rsidRPr="00C46AB1">
              <w:rPr>
                <w:rFonts w:ascii="Times New Roman" w:hAnsi="Times New Roman" w:cs="Times New Roman"/>
                <w:sz w:val="12"/>
                <w:szCs w:val="12"/>
                <w:vertAlign w:val="superscript"/>
              </w:rPr>
              <w:t>c</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58.57</w:t>
            </w:r>
            <w:r w:rsidRPr="00C46AB1">
              <w:rPr>
                <w:rFonts w:ascii="Times New Roman" w:hAnsi="Times New Roman" w:cs="Times New Roman"/>
                <w:sz w:val="12"/>
                <w:szCs w:val="12"/>
                <w:vertAlign w:val="superscript"/>
              </w:rPr>
              <w:t>b</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4.60</w:t>
            </w:r>
            <w:r w:rsidRPr="00C46AB1">
              <w:rPr>
                <w:rFonts w:ascii="Times New Roman" w:hAnsi="Times New Roman" w:cs="Times New Roman"/>
                <w:sz w:val="12"/>
                <w:szCs w:val="12"/>
                <w:vertAlign w:val="superscript"/>
              </w:rPr>
              <w:t>e</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3.25</w:t>
            </w:r>
            <w:r w:rsidRPr="00C46AB1">
              <w:rPr>
                <w:rFonts w:ascii="Times New Roman" w:hAnsi="Times New Roman" w:cs="Times New Roman"/>
                <w:sz w:val="12"/>
                <w:szCs w:val="12"/>
                <w:vertAlign w:val="superscript"/>
              </w:rPr>
              <w:t>e</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2.80</w:t>
            </w:r>
            <w:r w:rsidRPr="00C46AB1">
              <w:rPr>
                <w:rFonts w:ascii="Times New Roman" w:hAnsi="Times New Roman" w:cs="Times New Roman"/>
                <w:sz w:val="12"/>
                <w:szCs w:val="12"/>
                <w:vertAlign w:val="superscript"/>
              </w:rPr>
              <w:t>d</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4.21</w:t>
            </w:r>
            <w:r w:rsidRPr="00C46AB1">
              <w:rPr>
                <w:rFonts w:ascii="Times New Roman" w:hAnsi="Times New Roman" w:cs="Times New Roman"/>
                <w:sz w:val="12"/>
                <w:szCs w:val="12"/>
                <w:vertAlign w:val="superscript"/>
              </w:rPr>
              <w:t>d</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3.20</w:t>
            </w:r>
            <w:r w:rsidRPr="00C46AB1">
              <w:rPr>
                <w:rFonts w:ascii="Times New Roman" w:hAnsi="Times New Roman" w:cs="Times New Roman"/>
                <w:sz w:val="12"/>
                <w:szCs w:val="12"/>
                <w:vertAlign w:val="superscript"/>
              </w:rPr>
              <w:t>d</w:t>
            </w:r>
          </w:p>
        </w:tc>
        <w:tc>
          <w:tcPr>
            <w:tcW w:w="0" w:type="auto"/>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2.80</w:t>
            </w:r>
            <w:r w:rsidRPr="00C46AB1">
              <w:rPr>
                <w:rFonts w:ascii="Times New Roman" w:hAnsi="Times New Roman" w:cs="Times New Roman"/>
                <w:sz w:val="12"/>
                <w:szCs w:val="12"/>
                <w:vertAlign w:val="superscript"/>
              </w:rPr>
              <w:t>d</w:t>
            </w:r>
          </w:p>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p>
        </w:tc>
      </w:tr>
      <w:tr w:rsidR="00484426" w:rsidRPr="00C46AB1" w:rsidTr="00C46AB1">
        <w:trPr>
          <w:jc w:val="center"/>
        </w:trPr>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UST/PX/02/01</w:t>
            </w:r>
          </w:p>
        </w:tc>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0.40</w:t>
            </w:r>
            <w:r w:rsidRPr="00C46AB1">
              <w:rPr>
                <w:rFonts w:ascii="Times New Roman" w:hAnsi="Times New Roman" w:cs="Times New Roman"/>
                <w:sz w:val="12"/>
                <w:szCs w:val="12"/>
                <w:vertAlign w:val="superscript"/>
              </w:rPr>
              <w:t>e</w:t>
            </w:r>
          </w:p>
        </w:tc>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5.03</w:t>
            </w:r>
            <w:r w:rsidRPr="00C46AB1">
              <w:rPr>
                <w:rFonts w:ascii="Times New Roman" w:hAnsi="Times New Roman" w:cs="Times New Roman"/>
                <w:sz w:val="12"/>
                <w:szCs w:val="12"/>
                <w:vertAlign w:val="superscript"/>
              </w:rPr>
              <w:t>d</w:t>
            </w:r>
          </w:p>
        </w:tc>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60.87</w:t>
            </w:r>
            <w:r w:rsidRPr="00C46AB1">
              <w:rPr>
                <w:rFonts w:ascii="Times New Roman" w:hAnsi="Times New Roman" w:cs="Times New Roman"/>
                <w:sz w:val="12"/>
                <w:szCs w:val="12"/>
                <w:vertAlign w:val="superscript"/>
              </w:rPr>
              <w:t>b</w:t>
            </w:r>
          </w:p>
        </w:tc>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4.15</w:t>
            </w:r>
            <w:r w:rsidRPr="00C46AB1">
              <w:rPr>
                <w:rFonts w:ascii="Times New Roman" w:hAnsi="Times New Roman" w:cs="Times New Roman"/>
                <w:sz w:val="12"/>
                <w:szCs w:val="12"/>
                <w:vertAlign w:val="superscript"/>
              </w:rPr>
              <w:t>e</w:t>
            </w:r>
          </w:p>
        </w:tc>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3.07</w:t>
            </w:r>
            <w:r w:rsidRPr="00C46AB1">
              <w:rPr>
                <w:rFonts w:ascii="Times New Roman" w:hAnsi="Times New Roman" w:cs="Times New Roman"/>
                <w:sz w:val="12"/>
                <w:szCs w:val="12"/>
                <w:vertAlign w:val="superscript"/>
              </w:rPr>
              <w:t>e</w:t>
            </w:r>
          </w:p>
        </w:tc>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2.61</w:t>
            </w:r>
            <w:r w:rsidRPr="00C46AB1">
              <w:rPr>
                <w:rFonts w:ascii="Times New Roman" w:hAnsi="Times New Roman" w:cs="Times New Roman"/>
                <w:sz w:val="12"/>
                <w:szCs w:val="12"/>
                <w:vertAlign w:val="superscript"/>
              </w:rPr>
              <w:t>d</w:t>
            </w:r>
          </w:p>
        </w:tc>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4.82</w:t>
            </w:r>
            <w:r w:rsidRPr="00C46AB1">
              <w:rPr>
                <w:rFonts w:ascii="Times New Roman" w:hAnsi="Times New Roman" w:cs="Times New Roman"/>
                <w:sz w:val="12"/>
                <w:szCs w:val="12"/>
                <w:vertAlign w:val="superscript"/>
              </w:rPr>
              <w:t>d</w:t>
            </w:r>
          </w:p>
        </w:tc>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3.34</w:t>
            </w:r>
            <w:r w:rsidRPr="00C46AB1">
              <w:rPr>
                <w:rFonts w:ascii="Times New Roman" w:hAnsi="Times New Roman" w:cs="Times New Roman"/>
                <w:sz w:val="12"/>
                <w:szCs w:val="12"/>
                <w:vertAlign w:val="superscript"/>
              </w:rPr>
              <w:t>d</w:t>
            </w:r>
          </w:p>
        </w:tc>
        <w:tc>
          <w:tcPr>
            <w:tcW w:w="0" w:type="auto"/>
            <w:tcBorders>
              <w:bottom w:val="single" w:sz="4" w:space="0" w:color="auto"/>
            </w:tcBorders>
            <w:vAlign w:val="center"/>
          </w:tcPr>
          <w:p w:rsidR="00484426" w:rsidRPr="00C46AB1" w:rsidRDefault="00484426" w:rsidP="00C46AB1">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2.66</w:t>
            </w:r>
            <w:r w:rsidRPr="00C46AB1">
              <w:rPr>
                <w:rFonts w:ascii="Times New Roman" w:hAnsi="Times New Roman" w:cs="Times New Roman"/>
                <w:sz w:val="12"/>
                <w:szCs w:val="12"/>
                <w:vertAlign w:val="superscript"/>
              </w:rPr>
              <w:t>d</w:t>
            </w:r>
          </w:p>
        </w:tc>
      </w:tr>
    </w:tbl>
    <w:p w:rsidR="00762796" w:rsidRPr="00C46AB1" w:rsidRDefault="004F60BF" w:rsidP="009421F2">
      <w:pPr>
        <w:snapToGrid w:val="0"/>
        <w:spacing w:after="0" w:line="240" w:lineRule="auto"/>
        <w:jc w:val="both"/>
        <w:rPr>
          <w:rFonts w:ascii="Times New Roman" w:hAnsi="Times New Roman" w:cs="Times New Roman"/>
          <w:sz w:val="16"/>
          <w:szCs w:val="16"/>
        </w:rPr>
      </w:pPr>
      <w:r w:rsidRPr="00C46AB1">
        <w:rPr>
          <w:rFonts w:ascii="Times New Roman" w:hAnsi="Times New Roman" w:cs="Times New Roman"/>
          <w:sz w:val="16"/>
          <w:szCs w:val="16"/>
        </w:rPr>
        <w:t>Means with the same lette</w:t>
      </w:r>
      <w:r w:rsidR="00FA510F" w:rsidRPr="00C46AB1">
        <w:rPr>
          <w:rFonts w:ascii="Times New Roman" w:hAnsi="Times New Roman" w:cs="Times New Roman"/>
          <w:sz w:val="16"/>
          <w:szCs w:val="16"/>
        </w:rPr>
        <w:t>r (</w:t>
      </w:r>
      <w:r w:rsidRPr="00C46AB1">
        <w:rPr>
          <w:rFonts w:ascii="Times New Roman" w:hAnsi="Times New Roman" w:cs="Times New Roman"/>
          <w:sz w:val="16"/>
          <w:szCs w:val="16"/>
        </w:rPr>
        <w:t xml:space="preserve">s) in a column are not significantly different at 5% level of probability. </w:t>
      </w:r>
    </w:p>
    <w:p w:rsidR="00762B94" w:rsidRPr="00FA510F" w:rsidRDefault="00762B94" w:rsidP="009421F2">
      <w:pPr>
        <w:snapToGrid w:val="0"/>
        <w:spacing w:after="0" w:line="240" w:lineRule="auto"/>
        <w:jc w:val="both"/>
        <w:rPr>
          <w:rFonts w:ascii="Times New Roman" w:hAnsi="Times New Roman" w:cs="Times New Roman"/>
          <w:b/>
          <w:sz w:val="20"/>
          <w:szCs w:val="24"/>
        </w:rPr>
      </w:pPr>
    </w:p>
    <w:p w:rsidR="000E79F4" w:rsidRPr="00FA510F" w:rsidRDefault="000E79F4" w:rsidP="00C46AB1">
      <w:pPr>
        <w:snapToGrid w:val="0"/>
        <w:spacing w:after="0" w:line="240" w:lineRule="auto"/>
        <w:jc w:val="center"/>
        <w:rPr>
          <w:rFonts w:ascii="Times New Roman" w:hAnsi="Times New Roman" w:cs="Times New Roman"/>
          <w:b/>
          <w:color w:val="FF0000"/>
          <w:sz w:val="20"/>
          <w:szCs w:val="24"/>
        </w:rPr>
      </w:pPr>
      <w:r w:rsidRPr="00FA510F">
        <w:rPr>
          <w:rFonts w:ascii="Times New Roman" w:hAnsi="Times New Roman" w:cs="Times New Roman"/>
          <w:b/>
          <w:sz w:val="20"/>
          <w:szCs w:val="24"/>
        </w:rPr>
        <w:t>Table 5:</w:t>
      </w:r>
      <w:r w:rsidR="00FA510F" w:rsidRPr="00FA510F">
        <w:rPr>
          <w:rFonts w:ascii="Times New Roman" w:hAnsi="Times New Roman" w:cs="Times New Roman"/>
          <w:b/>
          <w:sz w:val="20"/>
          <w:szCs w:val="24"/>
        </w:rPr>
        <w:t xml:space="preserve"> </w:t>
      </w:r>
      <w:r w:rsidRPr="00FA510F">
        <w:rPr>
          <w:rFonts w:ascii="Times New Roman" w:hAnsi="Times New Roman" w:cs="Times New Roman"/>
          <w:b/>
          <w:sz w:val="20"/>
          <w:szCs w:val="24"/>
        </w:rPr>
        <w:t xml:space="preserve">The impact </w:t>
      </w:r>
      <w:r w:rsidR="00F641CA" w:rsidRPr="00FA510F">
        <w:rPr>
          <w:rFonts w:ascii="Times New Roman" w:hAnsi="Times New Roman" w:cs="Times New Roman"/>
          <w:b/>
          <w:sz w:val="20"/>
          <w:szCs w:val="24"/>
        </w:rPr>
        <w:t xml:space="preserve">of </w:t>
      </w:r>
      <w:r w:rsidR="00F641CA" w:rsidRPr="00FA510F">
        <w:rPr>
          <w:rFonts w:ascii="Times New Roman" w:hAnsi="Times New Roman" w:cs="Times New Roman"/>
          <w:b/>
          <w:i/>
          <w:sz w:val="20"/>
          <w:szCs w:val="24"/>
        </w:rPr>
        <w:t>in-situ</w:t>
      </w:r>
      <w:r w:rsidR="00F641CA" w:rsidRPr="00FA510F">
        <w:rPr>
          <w:rFonts w:ascii="Times New Roman" w:hAnsi="Times New Roman" w:cs="Times New Roman"/>
          <w:b/>
          <w:sz w:val="20"/>
          <w:szCs w:val="24"/>
        </w:rPr>
        <w:t xml:space="preserve"> mulches </w:t>
      </w:r>
      <w:r w:rsidRPr="00FA510F">
        <w:rPr>
          <w:rFonts w:ascii="Times New Roman" w:hAnsi="Times New Roman" w:cs="Times New Roman"/>
          <w:b/>
          <w:sz w:val="20"/>
          <w:szCs w:val="24"/>
        </w:rPr>
        <w:t xml:space="preserve">on yield components of </w:t>
      </w:r>
      <w:r w:rsidR="00F641CA" w:rsidRPr="00FA510F">
        <w:rPr>
          <w:rFonts w:ascii="Times New Roman" w:hAnsi="Times New Roman" w:cs="Times New Roman"/>
          <w:b/>
          <w:sz w:val="20"/>
          <w:szCs w:val="24"/>
        </w:rPr>
        <w:t xml:space="preserve">crop cycle on </w:t>
      </w:r>
      <w:r w:rsidR="008D1606" w:rsidRPr="00FA510F">
        <w:rPr>
          <w:rFonts w:ascii="Times New Roman" w:hAnsi="Times New Roman" w:cs="Times New Roman"/>
          <w:b/>
          <w:sz w:val="20"/>
          <w:szCs w:val="24"/>
        </w:rPr>
        <w:t>the experimental clones</w:t>
      </w:r>
    </w:p>
    <w:tbl>
      <w:tblPr>
        <w:tblW w:w="5000" w:type="pct"/>
        <w:jc w:val="center"/>
        <w:tblCellMar>
          <w:left w:w="57" w:type="dxa"/>
          <w:right w:w="57" w:type="dxa"/>
        </w:tblCellMar>
        <w:tblLook w:val="01E0"/>
      </w:tblPr>
      <w:tblGrid>
        <w:gridCol w:w="564"/>
        <w:gridCol w:w="717"/>
        <w:gridCol w:w="816"/>
        <w:gridCol w:w="847"/>
        <w:gridCol w:w="805"/>
        <w:gridCol w:w="754"/>
        <w:gridCol w:w="773"/>
        <w:gridCol w:w="1402"/>
        <w:gridCol w:w="1400"/>
        <w:gridCol w:w="1396"/>
      </w:tblGrid>
      <w:tr w:rsidR="0024722C" w:rsidRPr="00C46AB1" w:rsidTr="00FA510F">
        <w:trPr>
          <w:jc w:val="center"/>
        </w:trPr>
        <w:tc>
          <w:tcPr>
            <w:tcW w:w="297" w:type="pct"/>
            <w:tcBorders>
              <w:top w:val="single" w:sz="4" w:space="0" w:color="auto"/>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Crop cycle</w:t>
            </w:r>
          </w:p>
        </w:tc>
        <w:tc>
          <w:tcPr>
            <w:tcW w:w="378" w:type="pct"/>
            <w:tcBorders>
              <w:top w:val="single" w:sz="4" w:space="0" w:color="auto"/>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Bunch weight (kg)</w:t>
            </w:r>
          </w:p>
        </w:tc>
        <w:tc>
          <w:tcPr>
            <w:tcW w:w="430" w:type="pct"/>
            <w:tcBorders>
              <w:top w:val="single" w:sz="4" w:space="0" w:color="auto"/>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Number of hands</w:t>
            </w:r>
          </w:p>
        </w:tc>
        <w:tc>
          <w:tcPr>
            <w:tcW w:w="447" w:type="pct"/>
            <w:tcBorders>
              <w:top w:val="single" w:sz="4" w:space="0" w:color="auto"/>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Number</w:t>
            </w:r>
            <w:r w:rsidR="00FA510F" w:rsidRPr="00C46AB1">
              <w:rPr>
                <w:rFonts w:ascii="Times New Roman" w:hAnsi="Times New Roman" w:cs="Times New Roman"/>
                <w:sz w:val="12"/>
                <w:szCs w:val="12"/>
              </w:rPr>
              <w:t xml:space="preserve"> </w:t>
            </w:r>
            <w:r w:rsidRPr="00C46AB1">
              <w:rPr>
                <w:rFonts w:ascii="Times New Roman" w:hAnsi="Times New Roman" w:cs="Times New Roman"/>
                <w:sz w:val="12"/>
                <w:szCs w:val="12"/>
              </w:rPr>
              <w:t>of fingers (cm)</w:t>
            </w:r>
          </w:p>
        </w:tc>
        <w:tc>
          <w:tcPr>
            <w:tcW w:w="425" w:type="pct"/>
            <w:tcBorders>
              <w:top w:val="single" w:sz="4" w:space="0" w:color="auto"/>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Length of</w:t>
            </w:r>
            <w:r w:rsidR="00FA510F" w:rsidRPr="00C46AB1">
              <w:rPr>
                <w:rFonts w:ascii="Times New Roman" w:hAnsi="Times New Roman" w:cs="Times New Roman"/>
                <w:sz w:val="12"/>
                <w:szCs w:val="12"/>
              </w:rPr>
              <w:t xml:space="preserve"> </w:t>
            </w:r>
            <w:r w:rsidRPr="00C46AB1">
              <w:rPr>
                <w:rFonts w:ascii="Times New Roman" w:hAnsi="Times New Roman" w:cs="Times New Roman"/>
                <w:sz w:val="12"/>
                <w:szCs w:val="12"/>
              </w:rPr>
              <w:t>1</w:t>
            </w:r>
            <w:r w:rsidRPr="00C46AB1">
              <w:rPr>
                <w:rFonts w:ascii="Times New Roman" w:hAnsi="Times New Roman" w:cs="Times New Roman"/>
                <w:sz w:val="12"/>
                <w:szCs w:val="12"/>
                <w:vertAlign w:val="superscript"/>
              </w:rPr>
              <w:t>st</w:t>
            </w:r>
            <w:r w:rsidRPr="00C46AB1">
              <w:rPr>
                <w:rFonts w:ascii="Times New Roman" w:hAnsi="Times New Roman" w:cs="Times New Roman"/>
                <w:sz w:val="12"/>
                <w:szCs w:val="12"/>
              </w:rPr>
              <w:t xml:space="preserve"> finger (cm)</w:t>
            </w:r>
          </w:p>
        </w:tc>
        <w:tc>
          <w:tcPr>
            <w:tcW w:w="398" w:type="pct"/>
            <w:tcBorders>
              <w:top w:val="single" w:sz="4" w:space="0" w:color="auto"/>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Length of mid finger</w:t>
            </w:r>
          </w:p>
        </w:tc>
        <w:tc>
          <w:tcPr>
            <w:tcW w:w="408" w:type="pct"/>
            <w:tcBorders>
              <w:top w:val="single" w:sz="4" w:space="0" w:color="auto"/>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Length of last finger (cm)</w:t>
            </w:r>
          </w:p>
        </w:tc>
        <w:tc>
          <w:tcPr>
            <w:tcW w:w="740" w:type="pct"/>
            <w:tcBorders>
              <w:top w:val="single" w:sz="4" w:space="0" w:color="auto"/>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Circumference at First finger (cm</w:t>
            </w:r>
            <w:r w:rsidRPr="00C46AB1">
              <w:rPr>
                <w:rFonts w:ascii="Times New Roman" w:hAnsi="Times New Roman" w:cs="Times New Roman"/>
                <w:sz w:val="12"/>
                <w:szCs w:val="12"/>
                <w:vertAlign w:val="superscript"/>
              </w:rPr>
              <w:t>2</w:t>
            </w:r>
            <w:r w:rsidRPr="00C46AB1">
              <w:rPr>
                <w:rFonts w:ascii="Times New Roman" w:hAnsi="Times New Roman" w:cs="Times New Roman"/>
                <w:sz w:val="12"/>
                <w:szCs w:val="12"/>
              </w:rPr>
              <w:t>)</w:t>
            </w:r>
          </w:p>
        </w:tc>
        <w:tc>
          <w:tcPr>
            <w:tcW w:w="739" w:type="pct"/>
            <w:tcBorders>
              <w:top w:val="single" w:sz="4" w:space="0" w:color="auto"/>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Circumference at mid finger (cm</w:t>
            </w:r>
            <w:r w:rsidRPr="00C46AB1">
              <w:rPr>
                <w:rFonts w:ascii="Times New Roman" w:hAnsi="Times New Roman" w:cs="Times New Roman"/>
                <w:sz w:val="12"/>
                <w:szCs w:val="12"/>
                <w:vertAlign w:val="superscript"/>
              </w:rPr>
              <w:t>2</w:t>
            </w:r>
            <w:r w:rsidRPr="00C46AB1">
              <w:rPr>
                <w:rFonts w:ascii="Times New Roman" w:hAnsi="Times New Roman" w:cs="Times New Roman"/>
                <w:sz w:val="12"/>
                <w:szCs w:val="12"/>
              </w:rPr>
              <w:t>)</w:t>
            </w:r>
          </w:p>
        </w:tc>
        <w:tc>
          <w:tcPr>
            <w:tcW w:w="737" w:type="pct"/>
            <w:tcBorders>
              <w:top w:val="single" w:sz="4" w:space="0" w:color="auto"/>
              <w:bottom w:val="single" w:sz="4" w:space="0" w:color="auto"/>
            </w:tcBorders>
            <w:vAlign w:val="center"/>
          </w:tcPr>
          <w:p w:rsidR="0024722C" w:rsidRPr="00C46AB1" w:rsidRDefault="003620E7"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Circu</w:t>
            </w:r>
            <w:r w:rsidR="0024722C" w:rsidRPr="00C46AB1">
              <w:rPr>
                <w:rFonts w:ascii="Times New Roman" w:hAnsi="Times New Roman" w:cs="Times New Roman"/>
                <w:sz w:val="12"/>
                <w:szCs w:val="12"/>
              </w:rPr>
              <w:t>mference at last finger (cm</w:t>
            </w:r>
            <w:r w:rsidR="0024722C" w:rsidRPr="00C46AB1">
              <w:rPr>
                <w:rFonts w:ascii="Times New Roman" w:hAnsi="Times New Roman" w:cs="Times New Roman"/>
                <w:sz w:val="12"/>
                <w:szCs w:val="12"/>
                <w:vertAlign w:val="superscript"/>
              </w:rPr>
              <w:t>2</w:t>
            </w:r>
            <w:r w:rsidR="0024722C" w:rsidRPr="00C46AB1">
              <w:rPr>
                <w:rFonts w:ascii="Times New Roman" w:hAnsi="Times New Roman" w:cs="Times New Roman"/>
                <w:sz w:val="12"/>
                <w:szCs w:val="12"/>
                <w:vertAlign w:val="subscript"/>
              </w:rPr>
              <w:t>)</w:t>
            </w:r>
          </w:p>
        </w:tc>
      </w:tr>
      <w:tr w:rsidR="0024722C" w:rsidRPr="00C46AB1" w:rsidTr="00FA510F">
        <w:trPr>
          <w:jc w:val="center"/>
        </w:trPr>
        <w:tc>
          <w:tcPr>
            <w:tcW w:w="297"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1</w:t>
            </w:r>
          </w:p>
        </w:tc>
        <w:tc>
          <w:tcPr>
            <w:tcW w:w="378"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2.13</w:t>
            </w:r>
            <w:r w:rsidRPr="00C46AB1">
              <w:rPr>
                <w:rFonts w:ascii="Times New Roman" w:hAnsi="Times New Roman" w:cs="Times New Roman"/>
                <w:sz w:val="12"/>
                <w:szCs w:val="12"/>
                <w:vertAlign w:val="superscript"/>
              </w:rPr>
              <w:t>d</w:t>
            </w:r>
          </w:p>
        </w:tc>
        <w:tc>
          <w:tcPr>
            <w:tcW w:w="430"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5.66</w:t>
            </w:r>
            <w:r w:rsidRPr="00C46AB1">
              <w:rPr>
                <w:rFonts w:ascii="Times New Roman" w:hAnsi="Times New Roman" w:cs="Times New Roman"/>
                <w:sz w:val="12"/>
                <w:szCs w:val="12"/>
                <w:vertAlign w:val="superscript"/>
              </w:rPr>
              <w:t>c</w:t>
            </w:r>
          </w:p>
        </w:tc>
        <w:tc>
          <w:tcPr>
            <w:tcW w:w="447"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51.61</w:t>
            </w:r>
            <w:r w:rsidRPr="00C46AB1">
              <w:rPr>
                <w:rFonts w:ascii="Times New Roman" w:hAnsi="Times New Roman" w:cs="Times New Roman"/>
                <w:sz w:val="12"/>
                <w:szCs w:val="12"/>
                <w:vertAlign w:val="superscript"/>
              </w:rPr>
              <w:t>b</w:t>
            </w:r>
          </w:p>
        </w:tc>
        <w:tc>
          <w:tcPr>
            <w:tcW w:w="425"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10.156</w:t>
            </w:r>
            <w:r w:rsidRPr="00C46AB1">
              <w:rPr>
                <w:rFonts w:ascii="Times New Roman" w:hAnsi="Times New Roman" w:cs="Times New Roman"/>
                <w:sz w:val="12"/>
                <w:szCs w:val="12"/>
                <w:vertAlign w:val="superscript"/>
              </w:rPr>
              <w:t>a</w:t>
            </w:r>
          </w:p>
        </w:tc>
        <w:tc>
          <w:tcPr>
            <w:tcW w:w="398"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9.18</w:t>
            </w:r>
            <w:r w:rsidRPr="00C46AB1">
              <w:rPr>
                <w:rFonts w:ascii="Times New Roman" w:hAnsi="Times New Roman" w:cs="Times New Roman"/>
                <w:sz w:val="12"/>
                <w:szCs w:val="12"/>
                <w:vertAlign w:val="superscript"/>
              </w:rPr>
              <w:t>c</w:t>
            </w:r>
          </w:p>
        </w:tc>
        <w:tc>
          <w:tcPr>
            <w:tcW w:w="408"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7.15</w:t>
            </w:r>
            <w:r w:rsidRPr="00C46AB1">
              <w:rPr>
                <w:rFonts w:ascii="Times New Roman" w:hAnsi="Times New Roman" w:cs="Times New Roman"/>
                <w:sz w:val="12"/>
                <w:szCs w:val="12"/>
                <w:vertAlign w:val="superscript"/>
              </w:rPr>
              <w:t>b</w:t>
            </w:r>
          </w:p>
        </w:tc>
        <w:tc>
          <w:tcPr>
            <w:tcW w:w="740"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7.77</w:t>
            </w:r>
            <w:r w:rsidRPr="00C46AB1">
              <w:rPr>
                <w:rFonts w:ascii="Times New Roman" w:hAnsi="Times New Roman" w:cs="Times New Roman"/>
                <w:sz w:val="12"/>
                <w:szCs w:val="12"/>
                <w:vertAlign w:val="superscript"/>
              </w:rPr>
              <w:t>b</w:t>
            </w:r>
          </w:p>
        </w:tc>
        <w:tc>
          <w:tcPr>
            <w:tcW w:w="739"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7.21</w:t>
            </w:r>
            <w:r w:rsidRPr="00C46AB1">
              <w:rPr>
                <w:rFonts w:ascii="Times New Roman" w:hAnsi="Times New Roman" w:cs="Times New Roman"/>
                <w:sz w:val="12"/>
                <w:szCs w:val="12"/>
                <w:vertAlign w:val="superscript"/>
              </w:rPr>
              <w:t>c</w:t>
            </w:r>
          </w:p>
        </w:tc>
        <w:tc>
          <w:tcPr>
            <w:tcW w:w="737" w:type="pct"/>
            <w:tcBorders>
              <w:top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7.03</w:t>
            </w:r>
            <w:r w:rsidRPr="00C46AB1">
              <w:rPr>
                <w:rFonts w:ascii="Times New Roman" w:hAnsi="Times New Roman" w:cs="Times New Roman"/>
                <w:sz w:val="12"/>
                <w:szCs w:val="12"/>
                <w:vertAlign w:val="superscript"/>
              </w:rPr>
              <w:t>a</w:t>
            </w:r>
          </w:p>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p>
        </w:tc>
      </w:tr>
      <w:tr w:rsidR="0024722C" w:rsidRPr="00C46AB1" w:rsidTr="00FA510F">
        <w:trPr>
          <w:jc w:val="center"/>
        </w:trPr>
        <w:tc>
          <w:tcPr>
            <w:tcW w:w="297"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2</w:t>
            </w:r>
          </w:p>
        </w:tc>
        <w:tc>
          <w:tcPr>
            <w:tcW w:w="378"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2.70</w:t>
            </w:r>
            <w:r w:rsidRPr="00C46AB1">
              <w:rPr>
                <w:rFonts w:ascii="Times New Roman" w:hAnsi="Times New Roman" w:cs="Times New Roman"/>
                <w:sz w:val="12"/>
                <w:szCs w:val="12"/>
                <w:vertAlign w:val="superscript"/>
              </w:rPr>
              <w:t>c</w:t>
            </w:r>
          </w:p>
        </w:tc>
        <w:tc>
          <w:tcPr>
            <w:tcW w:w="430"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5.64</w:t>
            </w:r>
            <w:r w:rsidRPr="00C46AB1">
              <w:rPr>
                <w:rFonts w:ascii="Times New Roman" w:hAnsi="Times New Roman" w:cs="Times New Roman"/>
                <w:sz w:val="12"/>
                <w:szCs w:val="12"/>
                <w:vertAlign w:val="superscript"/>
              </w:rPr>
              <w:t>c</w:t>
            </w:r>
          </w:p>
        </w:tc>
        <w:tc>
          <w:tcPr>
            <w:tcW w:w="447"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53.37</w:t>
            </w:r>
            <w:r w:rsidRPr="00C46AB1">
              <w:rPr>
                <w:rFonts w:ascii="Times New Roman" w:hAnsi="Times New Roman" w:cs="Times New Roman"/>
                <w:sz w:val="12"/>
                <w:szCs w:val="12"/>
                <w:vertAlign w:val="superscript"/>
              </w:rPr>
              <w:t>ab</w:t>
            </w:r>
          </w:p>
        </w:tc>
        <w:tc>
          <w:tcPr>
            <w:tcW w:w="425"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11.62</w:t>
            </w:r>
            <w:r w:rsidRPr="00C46AB1">
              <w:rPr>
                <w:rFonts w:ascii="Times New Roman" w:hAnsi="Times New Roman" w:cs="Times New Roman"/>
                <w:sz w:val="12"/>
                <w:szCs w:val="12"/>
                <w:vertAlign w:val="superscript"/>
              </w:rPr>
              <w:t>a</w:t>
            </w:r>
          </w:p>
        </w:tc>
        <w:tc>
          <w:tcPr>
            <w:tcW w:w="398"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9.66</w:t>
            </w:r>
            <w:r w:rsidRPr="00C46AB1">
              <w:rPr>
                <w:rFonts w:ascii="Times New Roman" w:hAnsi="Times New Roman" w:cs="Times New Roman"/>
                <w:sz w:val="12"/>
                <w:szCs w:val="12"/>
                <w:vertAlign w:val="superscript"/>
              </w:rPr>
              <w:t>b</w:t>
            </w:r>
          </w:p>
        </w:tc>
        <w:tc>
          <w:tcPr>
            <w:tcW w:w="408"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7.46</w:t>
            </w:r>
          </w:p>
        </w:tc>
        <w:tc>
          <w:tcPr>
            <w:tcW w:w="740"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8.56</w:t>
            </w:r>
            <w:r w:rsidRPr="00C46AB1">
              <w:rPr>
                <w:rFonts w:ascii="Times New Roman" w:hAnsi="Times New Roman" w:cs="Times New Roman"/>
                <w:sz w:val="12"/>
                <w:szCs w:val="12"/>
                <w:vertAlign w:val="superscript"/>
              </w:rPr>
              <w:t>a</w:t>
            </w:r>
          </w:p>
        </w:tc>
        <w:tc>
          <w:tcPr>
            <w:tcW w:w="739"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7.55</w:t>
            </w:r>
            <w:r w:rsidRPr="00C46AB1">
              <w:rPr>
                <w:rFonts w:ascii="Times New Roman" w:hAnsi="Times New Roman" w:cs="Times New Roman"/>
                <w:sz w:val="12"/>
                <w:szCs w:val="12"/>
                <w:vertAlign w:val="superscript"/>
              </w:rPr>
              <w:t>bc</w:t>
            </w:r>
          </w:p>
        </w:tc>
        <w:tc>
          <w:tcPr>
            <w:tcW w:w="737"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7.00</w:t>
            </w:r>
            <w:r w:rsidRPr="00C46AB1">
              <w:rPr>
                <w:rFonts w:ascii="Times New Roman" w:hAnsi="Times New Roman" w:cs="Times New Roman"/>
                <w:sz w:val="12"/>
                <w:szCs w:val="12"/>
                <w:vertAlign w:val="superscript"/>
              </w:rPr>
              <w:t>a</w:t>
            </w:r>
          </w:p>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p>
        </w:tc>
      </w:tr>
      <w:tr w:rsidR="0024722C" w:rsidRPr="00C46AB1" w:rsidTr="00FA510F">
        <w:trPr>
          <w:jc w:val="center"/>
        </w:trPr>
        <w:tc>
          <w:tcPr>
            <w:tcW w:w="297" w:type="pct"/>
            <w:vAlign w:val="center"/>
          </w:tcPr>
          <w:p w:rsidR="0024722C" w:rsidRPr="00C46AB1" w:rsidRDefault="00FA510F"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 xml:space="preserve"> </w:t>
            </w:r>
            <w:r w:rsidR="0024722C" w:rsidRPr="00C46AB1">
              <w:rPr>
                <w:rFonts w:ascii="Times New Roman" w:hAnsi="Times New Roman" w:cs="Times New Roman"/>
                <w:sz w:val="12"/>
                <w:szCs w:val="12"/>
              </w:rPr>
              <w:t>3</w:t>
            </w:r>
          </w:p>
        </w:tc>
        <w:tc>
          <w:tcPr>
            <w:tcW w:w="378"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3.11</w:t>
            </w:r>
            <w:r w:rsidRPr="00C46AB1">
              <w:rPr>
                <w:rFonts w:ascii="Times New Roman" w:hAnsi="Times New Roman" w:cs="Times New Roman"/>
                <w:sz w:val="12"/>
                <w:szCs w:val="12"/>
                <w:vertAlign w:val="superscript"/>
              </w:rPr>
              <w:t>b</w:t>
            </w:r>
          </w:p>
        </w:tc>
        <w:tc>
          <w:tcPr>
            <w:tcW w:w="430"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5.87</w:t>
            </w:r>
            <w:r w:rsidRPr="00C46AB1">
              <w:rPr>
                <w:rFonts w:ascii="Times New Roman" w:hAnsi="Times New Roman" w:cs="Times New Roman"/>
                <w:sz w:val="12"/>
                <w:szCs w:val="12"/>
                <w:vertAlign w:val="superscript"/>
              </w:rPr>
              <w:t>b</w:t>
            </w:r>
          </w:p>
        </w:tc>
        <w:tc>
          <w:tcPr>
            <w:tcW w:w="447"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53.63</w:t>
            </w:r>
            <w:r w:rsidRPr="00C46AB1">
              <w:rPr>
                <w:rFonts w:ascii="Times New Roman" w:hAnsi="Times New Roman" w:cs="Times New Roman"/>
                <w:sz w:val="12"/>
                <w:szCs w:val="12"/>
                <w:vertAlign w:val="superscript"/>
              </w:rPr>
              <w:t>ab</w:t>
            </w:r>
          </w:p>
        </w:tc>
        <w:tc>
          <w:tcPr>
            <w:tcW w:w="425"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12.15</w:t>
            </w:r>
            <w:r w:rsidRPr="00C46AB1">
              <w:rPr>
                <w:rFonts w:ascii="Times New Roman" w:hAnsi="Times New Roman" w:cs="Times New Roman"/>
                <w:sz w:val="12"/>
                <w:szCs w:val="12"/>
                <w:vertAlign w:val="superscript"/>
              </w:rPr>
              <w:t>a</w:t>
            </w:r>
          </w:p>
        </w:tc>
        <w:tc>
          <w:tcPr>
            <w:tcW w:w="398"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10.04</w:t>
            </w:r>
            <w:r w:rsidRPr="00C46AB1">
              <w:rPr>
                <w:rFonts w:ascii="Times New Roman" w:hAnsi="Times New Roman" w:cs="Times New Roman"/>
                <w:sz w:val="12"/>
                <w:szCs w:val="12"/>
                <w:vertAlign w:val="superscript"/>
              </w:rPr>
              <w:t>ab</w:t>
            </w:r>
          </w:p>
        </w:tc>
        <w:tc>
          <w:tcPr>
            <w:tcW w:w="408"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8.00</w:t>
            </w:r>
            <w:r w:rsidRPr="00C46AB1">
              <w:rPr>
                <w:rFonts w:ascii="Times New Roman" w:hAnsi="Times New Roman" w:cs="Times New Roman"/>
                <w:sz w:val="12"/>
                <w:szCs w:val="12"/>
                <w:vertAlign w:val="superscript"/>
              </w:rPr>
              <w:t>a</w:t>
            </w:r>
          </w:p>
        </w:tc>
        <w:tc>
          <w:tcPr>
            <w:tcW w:w="740"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8.80</w:t>
            </w:r>
            <w:r w:rsidRPr="00C46AB1">
              <w:rPr>
                <w:rFonts w:ascii="Times New Roman" w:hAnsi="Times New Roman" w:cs="Times New Roman"/>
                <w:sz w:val="12"/>
                <w:szCs w:val="12"/>
                <w:vertAlign w:val="superscript"/>
              </w:rPr>
              <w:t>a</w:t>
            </w:r>
          </w:p>
        </w:tc>
        <w:tc>
          <w:tcPr>
            <w:tcW w:w="739"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7.80</w:t>
            </w:r>
            <w:r w:rsidRPr="00C46AB1">
              <w:rPr>
                <w:rFonts w:ascii="Times New Roman" w:hAnsi="Times New Roman" w:cs="Times New Roman"/>
                <w:sz w:val="12"/>
                <w:szCs w:val="12"/>
                <w:vertAlign w:val="superscript"/>
              </w:rPr>
              <w:t>ab</w:t>
            </w:r>
          </w:p>
        </w:tc>
        <w:tc>
          <w:tcPr>
            <w:tcW w:w="737" w:type="pct"/>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7.00</w:t>
            </w:r>
            <w:r w:rsidRPr="00C46AB1">
              <w:rPr>
                <w:rFonts w:ascii="Times New Roman" w:hAnsi="Times New Roman" w:cs="Times New Roman"/>
                <w:sz w:val="12"/>
                <w:szCs w:val="12"/>
                <w:vertAlign w:val="superscript"/>
              </w:rPr>
              <w:t>a</w:t>
            </w:r>
          </w:p>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p>
        </w:tc>
      </w:tr>
      <w:tr w:rsidR="0024722C" w:rsidRPr="00C46AB1" w:rsidTr="00FA510F">
        <w:trPr>
          <w:jc w:val="center"/>
        </w:trPr>
        <w:tc>
          <w:tcPr>
            <w:tcW w:w="297"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4</w:t>
            </w:r>
          </w:p>
        </w:tc>
        <w:tc>
          <w:tcPr>
            <w:tcW w:w="378"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3.45</w:t>
            </w:r>
            <w:r w:rsidRPr="00C46AB1">
              <w:rPr>
                <w:rFonts w:ascii="Times New Roman" w:hAnsi="Times New Roman" w:cs="Times New Roman"/>
                <w:sz w:val="12"/>
                <w:szCs w:val="12"/>
                <w:vertAlign w:val="superscript"/>
              </w:rPr>
              <w:t>a</w:t>
            </w:r>
          </w:p>
        </w:tc>
        <w:tc>
          <w:tcPr>
            <w:tcW w:w="430"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6.14</w:t>
            </w:r>
            <w:r w:rsidRPr="00C46AB1">
              <w:rPr>
                <w:rFonts w:ascii="Times New Roman" w:hAnsi="Times New Roman" w:cs="Times New Roman"/>
                <w:sz w:val="12"/>
                <w:szCs w:val="12"/>
                <w:vertAlign w:val="superscript"/>
              </w:rPr>
              <w:t>a</w:t>
            </w:r>
          </w:p>
        </w:tc>
        <w:tc>
          <w:tcPr>
            <w:tcW w:w="447"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55.03</w:t>
            </w:r>
            <w:r w:rsidRPr="00C46AB1">
              <w:rPr>
                <w:rFonts w:ascii="Times New Roman" w:hAnsi="Times New Roman" w:cs="Times New Roman"/>
                <w:sz w:val="12"/>
                <w:szCs w:val="12"/>
                <w:vertAlign w:val="superscript"/>
              </w:rPr>
              <w:t>a</w:t>
            </w:r>
          </w:p>
        </w:tc>
        <w:tc>
          <w:tcPr>
            <w:tcW w:w="425"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12.58</w:t>
            </w:r>
            <w:r w:rsidRPr="00C46AB1">
              <w:rPr>
                <w:rFonts w:ascii="Times New Roman" w:hAnsi="Times New Roman" w:cs="Times New Roman"/>
                <w:sz w:val="12"/>
                <w:szCs w:val="12"/>
                <w:vertAlign w:val="superscript"/>
              </w:rPr>
              <w:t>a</w:t>
            </w:r>
          </w:p>
        </w:tc>
        <w:tc>
          <w:tcPr>
            <w:tcW w:w="398"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10.35</w:t>
            </w:r>
            <w:r w:rsidRPr="00C46AB1">
              <w:rPr>
                <w:rFonts w:ascii="Times New Roman" w:hAnsi="Times New Roman" w:cs="Times New Roman"/>
                <w:sz w:val="12"/>
                <w:szCs w:val="12"/>
                <w:vertAlign w:val="superscript"/>
              </w:rPr>
              <w:t>a</w:t>
            </w:r>
          </w:p>
        </w:tc>
        <w:tc>
          <w:tcPr>
            <w:tcW w:w="408"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8.35</w:t>
            </w:r>
            <w:r w:rsidRPr="00C46AB1">
              <w:rPr>
                <w:rFonts w:ascii="Times New Roman" w:hAnsi="Times New Roman" w:cs="Times New Roman"/>
                <w:sz w:val="12"/>
                <w:szCs w:val="12"/>
                <w:vertAlign w:val="superscript"/>
              </w:rPr>
              <w:t>a</w:t>
            </w:r>
          </w:p>
        </w:tc>
        <w:tc>
          <w:tcPr>
            <w:tcW w:w="740"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rPr>
            </w:pPr>
            <w:r w:rsidRPr="00C46AB1">
              <w:rPr>
                <w:rFonts w:ascii="Times New Roman" w:hAnsi="Times New Roman" w:cs="Times New Roman"/>
                <w:sz w:val="12"/>
                <w:szCs w:val="12"/>
              </w:rPr>
              <w:t>9.11</w:t>
            </w:r>
            <w:r w:rsidRPr="00C46AB1">
              <w:rPr>
                <w:rFonts w:ascii="Times New Roman" w:hAnsi="Times New Roman" w:cs="Times New Roman"/>
                <w:sz w:val="12"/>
                <w:szCs w:val="12"/>
                <w:vertAlign w:val="superscript"/>
              </w:rPr>
              <w:t>a</w:t>
            </w:r>
          </w:p>
        </w:tc>
        <w:tc>
          <w:tcPr>
            <w:tcW w:w="739"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8.05</w:t>
            </w:r>
            <w:r w:rsidRPr="00C46AB1">
              <w:rPr>
                <w:rFonts w:ascii="Times New Roman" w:hAnsi="Times New Roman" w:cs="Times New Roman"/>
                <w:sz w:val="12"/>
                <w:szCs w:val="12"/>
                <w:vertAlign w:val="superscript"/>
              </w:rPr>
              <w:t>a</w:t>
            </w:r>
          </w:p>
        </w:tc>
        <w:tc>
          <w:tcPr>
            <w:tcW w:w="737" w:type="pct"/>
            <w:tcBorders>
              <w:bottom w:val="single" w:sz="4" w:space="0" w:color="auto"/>
            </w:tcBorders>
            <w:vAlign w:val="center"/>
          </w:tcPr>
          <w:p w:rsidR="0024722C" w:rsidRPr="00C46AB1" w:rsidRDefault="0024722C" w:rsidP="009421F2">
            <w:pPr>
              <w:snapToGrid w:val="0"/>
              <w:spacing w:after="0" w:line="240" w:lineRule="auto"/>
              <w:jc w:val="both"/>
              <w:rPr>
                <w:rFonts w:ascii="Times New Roman" w:hAnsi="Times New Roman" w:cs="Times New Roman"/>
                <w:sz w:val="12"/>
                <w:szCs w:val="12"/>
                <w:vertAlign w:val="superscript"/>
              </w:rPr>
            </w:pPr>
            <w:r w:rsidRPr="00C46AB1">
              <w:rPr>
                <w:rFonts w:ascii="Times New Roman" w:hAnsi="Times New Roman" w:cs="Times New Roman"/>
                <w:sz w:val="12"/>
                <w:szCs w:val="12"/>
              </w:rPr>
              <w:t>7.00</w:t>
            </w:r>
            <w:r w:rsidRPr="00C46AB1">
              <w:rPr>
                <w:rFonts w:ascii="Times New Roman" w:hAnsi="Times New Roman" w:cs="Times New Roman"/>
                <w:sz w:val="12"/>
                <w:szCs w:val="12"/>
                <w:vertAlign w:val="superscript"/>
              </w:rPr>
              <w:t>a</w:t>
            </w:r>
          </w:p>
        </w:tc>
      </w:tr>
    </w:tbl>
    <w:p w:rsidR="000E79F4" w:rsidRPr="00C46AB1" w:rsidRDefault="00762796" w:rsidP="009421F2">
      <w:pPr>
        <w:snapToGrid w:val="0"/>
        <w:spacing w:after="0" w:line="240" w:lineRule="auto"/>
        <w:jc w:val="both"/>
        <w:rPr>
          <w:rFonts w:ascii="Times New Roman" w:hAnsi="Times New Roman" w:cs="Times New Roman"/>
          <w:sz w:val="16"/>
          <w:szCs w:val="16"/>
        </w:rPr>
      </w:pPr>
      <w:r w:rsidRPr="00C46AB1">
        <w:rPr>
          <w:rFonts w:ascii="Times New Roman" w:hAnsi="Times New Roman" w:cs="Times New Roman"/>
          <w:sz w:val="16"/>
          <w:szCs w:val="16"/>
        </w:rPr>
        <w:t>Means with the same lette</w:t>
      </w:r>
      <w:r w:rsidR="00FA510F" w:rsidRPr="00C46AB1">
        <w:rPr>
          <w:rFonts w:ascii="Times New Roman" w:hAnsi="Times New Roman" w:cs="Times New Roman"/>
          <w:sz w:val="16"/>
          <w:szCs w:val="16"/>
        </w:rPr>
        <w:t>r (</w:t>
      </w:r>
      <w:r w:rsidRPr="00C46AB1">
        <w:rPr>
          <w:rFonts w:ascii="Times New Roman" w:hAnsi="Times New Roman" w:cs="Times New Roman"/>
          <w:sz w:val="16"/>
          <w:szCs w:val="16"/>
        </w:rPr>
        <w:t>s) in a column are not significantly different at 5% level of probability.</w:t>
      </w:r>
    </w:p>
    <w:p w:rsidR="009421F2" w:rsidRDefault="009421F2" w:rsidP="009421F2">
      <w:pPr>
        <w:snapToGrid w:val="0"/>
        <w:spacing w:after="0" w:line="240" w:lineRule="auto"/>
        <w:jc w:val="both"/>
        <w:rPr>
          <w:rFonts w:ascii="Times New Roman" w:hAnsi="Times New Roman" w:cs="Times New Roman" w:hint="eastAsia"/>
          <w:b/>
          <w:sz w:val="20"/>
          <w:szCs w:val="24"/>
          <w:lang w:eastAsia="zh-CN"/>
        </w:rPr>
      </w:pPr>
    </w:p>
    <w:p w:rsidR="00F24980" w:rsidRDefault="00F24980" w:rsidP="009421F2">
      <w:pPr>
        <w:snapToGrid w:val="0"/>
        <w:spacing w:after="0" w:line="240" w:lineRule="auto"/>
        <w:jc w:val="both"/>
        <w:rPr>
          <w:rFonts w:ascii="Times New Roman" w:hAnsi="Times New Roman" w:cs="Times New Roman"/>
          <w:b/>
          <w:sz w:val="20"/>
          <w:szCs w:val="24"/>
          <w:lang w:eastAsia="zh-CN"/>
        </w:rPr>
      </w:pPr>
    </w:p>
    <w:p w:rsidR="00C46AB1" w:rsidRDefault="00C46AB1" w:rsidP="009421F2">
      <w:pPr>
        <w:snapToGrid w:val="0"/>
        <w:spacing w:after="0" w:line="240" w:lineRule="auto"/>
        <w:jc w:val="both"/>
        <w:rPr>
          <w:rFonts w:ascii="Times New Roman" w:hAnsi="Times New Roman" w:cs="Times New Roman"/>
          <w:b/>
          <w:sz w:val="20"/>
          <w:szCs w:val="24"/>
        </w:rPr>
        <w:sectPr w:rsidR="00C46AB1" w:rsidSect="00FA510F">
          <w:type w:val="continuous"/>
          <w:pgSz w:w="12240" w:h="15840" w:code="9"/>
          <w:pgMar w:top="1440" w:right="1440" w:bottom="1440" w:left="1440" w:header="720" w:footer="720" w:gutter="0"/>
          <w:cols w:space="720"/>
          <w:docGrid w:linePitch="360"/>
        </w:sectPr>
      </w:pPr>
    </w:p>
    <w:p w:rsidR="005412DF" w:rsidRPr="00FA510F" w:rsidRDefault="005412DF" w:rsidP="009421F2">
      <w:pPr>
        <w:snapToGrid w:val="0"/>
        <w:spacing w:after="0" w:line="240" w:lineRule="auto"/>
        <w:jc w:val="both"/>
        <w:rPr>
          <w:rFonts w:ascii="Times New Roman" w:hAnsi="Times New Roman" w:cs="Times New Roman"/>
          <w:sz w:val="20"/>
          <w:szCs w:val="24"/>
        </w:rPr>
      </w:pPr>
      <w:r w:rsidRPr="00FA510F">
        <w:rPr>
          <w:rFonts w:ascii="Times New Roman" w:hAnsi="Times New Roman" w:cs="Times New Roman"/>
          <w:b/>
          <w:sz w:val="20"/>
          <w:szCs w:val="24"/>
        </w:rPr>
        <w:lastRenderedPageBreak/>
        <w:t>Discussion:</w:t>
      </w:r>
    </w:p>
    <w:p w:rsidR="005412DF" w:rsidRPr="00FA510F" w:rsidRDefault="005412DF" w:rsidP="009421F2">
      <w:pPr>
        <w:snapToGrid w:val="0"/>
        <w:spacing w:after="0" w:line="240" w:lineRule="auto"/>
        <w:ind w:firstLine="425"/>
        <w:jc w:val="both"/>
        <w:rPr>
          <w:rFonts w:ascii="Times New Roman" w:hAnsi="Times New Roman" w:cs="Times New Roman"/>
          <w:color w:val="FF0000"/>
          <w:sz w:val="20"/>
          <w:szCs w:val="24"/>
        </w:rPr>
      </w:pPr>
      <w:r w:rsidRPr="00FA510F">
        <w:rPr>
          <w:rFonts w:ascii="Times New Roman" w:hAnsi="Times New Roman" w:cs="Times New Roman"/>
          <w:sz w:val="20"/>
          <w:szCs w:val="24"/>
        </w:rPr>
        <w:t>After a short period of fallow, fragile humid tropical soils can only effectively sustain plantain cro</w:t>
      </w:r>
      <w:r w:rsidR="00F87EDF" w:rsidRPr="00FA510F">
        <w:rPr>
          <w:rFonts w:ascii="Times New Roman" w:hAnsi="Times New Roman" w:cs="Times New Roman"/>
          <w:sz w:val="20"/>
          <w:szCs w:val="24"/>
        </w:rPr>
        <w:t xml:space="preserve">p plants and not subsequent </w:t>
      </w:r>
      <w:proofErr w:type="spellStart"/>
      <w:r w:rsidR="00F87EDF" w:rsidRPr="00FA510F">
        <w:rPr>
          <w:rFonts w:ascii="Times New Roman" w:hAnsi="Times New Roman" w:cs="Times New Roman"/>
          <w:sz w:val="20"/>
          <w:szCs w:val="24"/>
        </w:rPr>
        <w:t>rato</w:t>
      </w:r>
      <w:r w:rsidRPr="00FA510F">
        <w:rPr>
          <w:rFonts w:ascii="Times New Roman" w:hAnsi="Times New Roman" w:cs="Times New Roman"/>
          <w:sz w:val="20"/>
          <w:szCs w:val="24"/>
        </w:rPr>
        <w:t>on</w:t>
      </w:r>
      <w:proofErr w:type="spellEnd"/>
      <w:r w:rsidRPr="00FA510F">
        <w:rPr>
          <w:rFonts w:ascii="Times New Roman" w:hAnsi="Times New Roman" w:cs="Times New Roman"/>
          <w:sz w:val="20"/>
          <w:szCs w:val="24"/>
        </w:rPr>
        <w:t xml:space="preserve"> crops. The Mulch materials </w:t>
      </w:r>
      <w:r w:rsidR="008969A9" w:rsidRPr="00FA510F">
        <w:rPr>
          <w:rFonts w:ascii="Times New Roman" w:hAnsi="Times New Roman" w:cs="Times New Roman"/>
          <w:sz w:val="20"/>
          <w:szCs w:val="24"/>
        </w:rPr>
        <w:t xml:space="preserve">effectively sustained the soil nutrient status throughout the four year period. Mulch materials are known to increase soil biological life and moisture content while gradually releasing the need soil nutrients from the decaying materials. According to </w:t>
      </w:r>
      <w:proofErr w:type="spellStart"/>
      <w:r w:rsidR="008404FA" w:rsidRPr="00FA510F">
        <w:rPr>
          <w:rFonts w:ascii="Times New Roman" w:hAnsi="Times New Roman" w:cs="Times New Roman"/>
          <w:sz w:val="20"/>
          <w:szCs w:val="24"/>
        </w:rPr>
        <w:t>Rukazambuba</w:t>
      </w:r>
      <w:proofErr w:type="spellEnd"/>
      <w:r w:rsidR="008404FA" w:rsidRPr="00FA510F">
        <w:rPr>
          <w:rFonts w:ascii="Times New Roman" w:hAnsi="Times New Roman" w:cs="Times New Roman"/>
          <w:sz w:val="20"/>
          <w:szCs w:val="24"/>
        </w:rPr>
        <w:t xml:space="preserve">, </w:t>
      </w:r>
      <w:r w:rsidR="008404FA" w:rsidRPr="00FA510F">
        <w:rPr>
          <w:rFonts w:ascii="Times New Roman" w:hAnsi="Times New Roman" w:cs="Times New Roman"/>
          <w:i/>
          <w:sz w:val="20"/>
          <w:szCs w:val="24"/>
        </w:rPr>
        <w:t>et al</w:t>
      </w:r>
      <w:r w:rsidR="00061C30" w:rsidRPr="00FA510F">
        <w:rPr>
          <w:rFonts w:ascii="Times New Roman" w:hAnsi="Times New Roman" w:cs="Times New Roman"/>
          <w:i/>
          <w:sz w:val="20"/>
          <w:szCs w:val="24"/>
        </w:rPr>
        <w:t>.,</w:t>
      </w:r>
      <w:r w:rsidR="008404FA" w:rsidRPr="00FA510F">
        <w:rPr>
          <w:rFonts w:ascii="Times New Roman" w:hAnsi="Times New Roman" w:cs="Times New Roman"/>
          <w:sz w:val="20"/>
          <w:szCs w:val="24"/>
        </w:rPr>
        <w:t xml:space="preserve"> (</w:t>
      </w:r>
      <w:r w:rsidR="008969A9" w:rsidRPr="00FA510F">
        <w:rPr>
          <w:rFonts w:ascii="Times New Roman" w:hAnsi="Times New Roman" w:cs="Times New Roman"/>
          <w:sz w:val="20"/>
          <w:szCs w:val="24"/>
        </w:rPr>
        <w:t>2</w:t>
      </w:r>
      <w:r w:rsidR="008404FA" w:rsidRPr="00FA510F">
        <w:rPr>
          <w:rFonts w:ascii="Times New Roman" w:hAnsi="Times New Roman" w:cs="Times New Roman"/>
          <w:sz w:val="20"/>
          <w:szCs w:val="24"/>
        </w:rPr>
        <w:t>002</w:t>
      </w:r>
      <w:r w:rsidR="008969A9" w:rsidRPr="00FA510F">
        <w:rPr>
          <w:rFonts w:ascii="Times New Roman" w:hAnsi="Times New Roman" w:cs="Times New Roman"/>
          <w:sz w:val="20"/>
          <w:szCs w:val="24"/>
        </w:rPr>
        <w:t xml:space="preserve">), </w:t>
      </w:r>
      <w:r w:rsidR="008969A9" w:rsidRPr="00FA510F">
        <w:rPr>
          <w:rFonts w:ascii="Times New Roman" w:hAnsi="Times New Roman" w:cs="Times New Roman"/>
          <w:i/>
          <w:sz w:val="20"/>
          <w:szCs w:val="24"/>
        </w:rPr>
        <w:t>M</w:t>
      </w:r>
      <w:r w:rsidR="008969A9" w:rsidRPr="00FA510F">
        <w:rPr>
          <w:rFonts w:ascii="Times New Roman" w:hAnsi="Times New Roman" w:cs="Times New Roman"/>
          <w:sz w:val="20"/>
          <w:szCs w:val="24"/>
        </w:rPr>
        <w:t xml:space="preserve">. </w:t>
      </w:r>
      <w:proofErr w:type="spellStart"/>
      <w:r w:rsidR="00F844E9" w:rsidRPr="00FA510F">
        <w:rPr>
          <w:rFonts w:ascii="Times New Roman" w:hAnsi="Times New Roman" w:cs="Times New Roman"/>
          <w:i/>
          <w:sz w:val="20"/>
          <w:szCs w:val="24"/>
        </w:rPr>
        <w:t>p</w:t>
      </w:r>
      <w:r w:rsidR="008969A9" w:rsidRPr="00FA510F">
        <w:rPr>
          <w:rFonts w:ascii="Times New Roman" w:hAnsi="Times New Roman" w:cs="Times New Roman"/>
          <w:i/>
          <w:sz w:val="20"/>
          <w:szCs w:val="24"/>
        </w:rPr>
        <w:t>ruriens</w:t>
      </w:r>
      <w:proofErr w:type="spellEnd"/>
      <w:r w:rsidR="008969A9" w:rsidRPr="00FA510F">
        <w:rPr>
          <w:rFonts w:ascii="Times New Roman" w:hAnsi="Times New Roman" w:cs="Times New Roman"/>
          <w:i/>
          <w:sz w:val="20"/>
          <w:szCs w:val="24"/>
        </w:rPr>
        <w:t>,</w:t>
      </w:r>
      <w:r w:rsidR="008969A9" w:rsidRPr="00FA510F">
        <w:rPr>
          <w:rFonts w:ascii="Times New Roman" w:hAnsi="Times New Roman" w:cs="Times New Roman"/>
          <w:sz w:val="20"/>
          <w:szCs w:val="24"/>
        </w:rPr>
        <w:t xml:space="preserve"> and </w:t>
      </w:r>
      <w:r w:rsidR="008969A9" w:rsidRPr="00FA510F">
        <w:rPr>
          <w:rFonts w:ascii="Times New Roman" w:hAnsi="Times New Roman" w:cs="Times New Roman"/>
          <w:i/>
          <w:sz w:val="20"/>
          <w:szCs w:val="24"/>
        </w:rPr>
        <w:t xml:space="preserve">C. </w:t>
      </w:r>
      <w:proofErr w:type="spellStart"/>
      <w:r w:rsidR="008969A9" w:rsidRPr="00FA510F">
        <w:rPr>
          <w:rFonts w:ascii="Times New Roman" w:hAnsi="Times New Roman" w:cs="Times New Roman"/>
          <w:i/>
          <w:sz w:val="20"/>
          <w:szCs w:val="24"/>
        </w:rPr>
        <w:t>Pubescens</w:t>
      </w:r>
      <w:proofErr w:type="spellEnd"/>
      <w:r w:rsidR="00F844E9" w:rsidRPr="00FA510F">
        <w:rPr>
          <w:rFonts w:ascii="Times New Roman" w:hAnsi="Times New Roman" w:cs="Times New Roman"/>
          <w:sz w:val="20"/>
          <w:szCs w:val="24"/>
        </w:rPr>
        <w:t xml:space="preserve"> showed rapid n</w:t>
      </w:r>
      <w:r w:rsidR="008969A9" w:rsidRPr="00FA510F">
        <w:rPr>
          <w:rFonts w:ascii="Times New Roman" w:hAnsi="Times New Roman" w:cs="Times New Roman"/>
          <w:sz w:val="20"/>
          <w:szCs w:val="24"/>
        </w:rPr>
        <w:t>itrogen release an</w:t>
      </w:r>
      <w:r w:rsidR="00F844E9" w:rsidRPr="00FA510F">
        <w:rPr>
          <w:rFonts w:ascii="Times New Roman" w:hAnsi="Times New Roman" w:cs="Times New Roman"/>
          <w:sz w:val="20"/>
          <w:szCs w:val="24"/>
        </w:rPr>
        <w:t>d a relatively high release of calcium and m</w:t>
      </w:r>
      <w:r w:rsidR="008969A9" w:rsidRPr="00FA510F">
        <w:rPr>
          <w:rFonts w:ascii="Times New Roman" w:hAnsi="Times New Roman" w:cs="Times New Roman"/>
          <w:sz w:val="20"/>
          <w:szCs w:val="24"/>
        </w:rPr>
        <w:t>agnesium thereb</w:t>
      </w:r>
      <w:r w:rsidR="00AA4528" w:rsidRPr="00FA510F">
        <w:rPr>
          <w:rFonts w:ascii="Times New Roman" w:hAnsi="Times New Roman" w:cs="Times New Roman"/>
          <w:sz w:val="20"/>
          <w:szCs w:val="24"/>
        </w:rPr>
        <w:t>y increasing soil exchangeable calcium and m</w:t>
      </w:r>
      <w:r w:rsidR="008969A9" w:rsidRPr="00FA510F">
        <w:rPr>
          <w:rFonts w:ascii="Times New Roman" w:hAnsi="Times New Roman" w:cs="Times New Roman"/>
          <w:sz w:val="20"/>
          <w:szCs w:val="24"/>
        </w:rPr>
        <w:t xml:space="preserve">agnesium levels. The </w:t>
      </w:r>
      <w:r w:rsidR="00960715" w:rsidRPr="00FA510F">
        <w:rPr>
          <w:rFonts w:ascii="Times New Roman" w:hAnsi="Times New Roman" w:cs="Times New Roman"/>
          <w:i/>
          <w:sz w:val="20"/>
          <w:szCs w:val="24"/>
        </w:rPr>
        <w:t>i</w:t>
      </w:r>
      <w:r w:rsidR="008969A9" w:rsidRPr="00FA510F">
        <w:rPr>
          <w:rFonts w:ascii="Times New Roman" w:hAnsi="Times New Roman" w:cs="Times New Roman"/>
          <w:i/>
          <w:sz w:val="20"/>
          <w:szCs w:val="24"/>
        </w:rPr>
        <w:t>n</w:t>
      </w:r>
      <w:r w:rsidR="00960715" w:rsidRPr="00FA510F">
        <w:rPr>
          <w:rFonts w:ascii="Times New Roman" w:hAnsi="Times New Roman" w:cs="Times New Roman"/>
          <w:i/>
          <w:sz w:val="20"/>
          <w:szCs w:val="24"/>
        </w:rPr>
        <w:t>-</w:t>
      </w:r>
      <w:r w:rsidR="008969A9" w:rsidRPr="00FA510F">
        <w:rPr>
          <w:rFonts w:ascii="Times New Roman" w:hAnsi="Times New Roman" w:cs="Times New Roman"/>
          <w:i/>
          <w:sz w:val="20"/>
          <w:szCs w:val="24"/>
        </w:rPr>
        <w:t>situ</w:t>
      </w:r>
      <w:r w:rsidR="008969A9" w:rsidRPr="00FA510F">
        <w:rPr>
          <w:rFonts w:ascii="Times New Roman" w:hAnsi="Times New Roman" w:cs="Times New Roman"/>
          <w:sz w:val="20"/>
          <w:szCs w:val="24"/>
        </w:rPr>
        <w:t xml:space="preserve"> mulch comp</w:t>
      </w:r>
      <w:r w:rsidR="00920EC0" w:rsidRPr="00FA510F">
        <w:rPr>
          <w:rFonts w:ascii="Times New Roman" w:hAnsi="Times New Roman" w:cs="Times New Roman"/>
          <w:sz w:val="20"/>
          <w:szCs w:val="24"/>
        </w:rPr>
        <w:t>onents were relatively high in p</w:t>
      </w:r>
      <w:r w:rsidR="008969A9" w:rsidRPr="00FA510F">
        <w:rPr>
          <w:rFonts w:ascii="Times New Roman" w:hAnsi="Times New Roman" w:cs="Times New Roman"/>
          <w:sz w:val="20"/>
          <w:szCs w:val="24"/>
        </w:rPr>
        <w:t xml:space="preserve">otassium which is the most abundant mineral in plantain mother plant and bunch </w:t>
      </w:r>
      <w:r w:rsidR="008404FA" w:rsidRPr="00FA510F">
        <w:rPr>
          <w:rFonts w:ascii="Times New Roman" w:hAnsi="Times New Roman" w:cs="Times New Roman"/>
          <w:sz w:val="20"/>
          <w:szCs w:val="24"/>
        </w:rPr>
        <w:t xml:space="preserve">(Gold </w:t>
      </w:r>
      <w:r w:rsidR="008404FA" w:rsidRPr="00FA510F">
        <w:rPr>
          <w:rFonts w:ascii="Times New Roman" w:hAnsi="Times New Roman" w:cs="Times New Roman"/>
          <w:i/>
          <w:sz w:val="20"/>
          <w:szCs w:val="24"/>
        </w:rPr>
        <w:t>et al</w:t>
      </w:r>
      <w:r w:rsidR="00061C30" w:rsidRPr="00FA510F">
        <w:rPr>
          <w:rFonts w:ascii="Times New Roman" w:hAnsi="Times New Roman" w:cs="Times New Roman"/>
          <w:i/>
          <w:sz w:val="20"/>
          <w:szCs w:val="24"/>
        </w:rPr>
        <w:t>.</w:t>
      </w:r>
      <w:r w:rsidR="008404FA" w:rsidRPr="00FA510F">
        <w:rPr>
          <w:rFonts w:ascii="Times New Roman" w:hAnsi="Times New Roman" w:cs="Times New Roman"/>
          <w:sz w:val="20"/>
          <w:szCs w:val="24"/>
        </w:rPr>
        <w:t>,</w:t>
      </w:r>
      <w:r w:rsidR="00A67718" w:rsidRPr="00FA510F">
        <w:rPr>
          <w:rFonts w:ascii="Times New Roman" w:hAnsi="Times New Roman" w:cs="Times New Roman"/>
          <w:sz w:val="20"/>
          <w:szCs w:val="24"/>
        </w:rPr>
        <w:t xml:space="preserve"> </w:t>
      </w:r>
      <w:r w:rsidR="008404FA" w:rsidRPr="00FA510F">
        <w:rPr>
          <w:rFonts w:ascii="Times New Roman" w:hAnsi="Times New Roman" w:cs="Times New Roman"/>
          <w:sz w:val="20"/>
          <w:szCs w:val="24"/>
        </w:rPr>
        <w:t>(2006)</w:t>
      </w:r>
      <w:r w:rsidR="008969A9" w:rsidRPr="00FA510F">
        <w:rPr>
          <w:rFonts w:ascii="Times New Roman" w:hAnsi="Times New Roman" w:cs="Times New Roman"/>
          <w:sz w:val="20"/>
          <w:szCs w:val="24"/>
        </w:rPr>
        <w:t>.</w:t>
      </w:r>
    </w:p>
    <w:p w:rsidR="008969A9" w:rsidRPr="00FA510F" w:rsidRDefault="008969A9" w:rsidP="009421F2">
      <w:pPr>
        <w:snapToGrid w:val="0"/>
        <w:spacing w:after="0" w:line="240" w:lineRule="auto"/>
        <w:ind w:firstLine="425"/>
        <w:jc w:val="both"/>
        <w:rPr>
          <w:rFonts w:ascii="Times New Roman" w:hAnsi="Times New Roman" w:cs="Times New Roman"/>
          <w:color w:val="FF0000"/>
          <w:sz w:val="20"/>
          <w:szCs w:val="24"/>
        </w:rPr>
      </w:pPr>
      <w:r w:rsidRPr="00FA510F">
        <w:rPr>
          <w:rFonts w:ascii="Times New Roman" w:hAnsi="Times New Roman" w:cs="Times New Roman"/>
          <w:sz w:val="20"/>
          <w:szCs w:val="24"/>
        </w:rPr>
        <w:t>Mulching equally is useful in keeping the soil temperature low and in keeping down weeds. Duri</w:t>
      </w:r>
      <w:r w:rsidR="009D55A8" w:rsidRPr="00FA510F">
        <w:rPr>
          <w:rFonts w:ascii="Times New Roman" w:hAnsi="Times New Roman" w:cs="Times New Roman"/>
          <w:sz w:val="20"/>
          <w:szCs w:val="24"/>
        </w:rPr>
        <w:t>ng the course of the work, the m</w:t>
      </w:r>
      <w:r w:rsidRPr="00FA510F">
        <w:rPr>
          <w:rFonts w:ascii="Times New Roman" w:hAnsi="Times New Roman" w:cs="Times New Roman"/>
          <w:sz w:val="20"/>
          <w:szCs w:val="24"/>
        </w:rPr>
        <w:t xml:space="preserve">ulch materials also protected roots </w:t>
      </w:r>
      <w:r w:rsidR="009D55A8" w:rsidRPr="00FA510F">
        <w:rPr>
          <w:rFonts w:ascii="Times New Roman" w:hAnsi="Times New Roman" w:cs="Times New Roman"/>
          <w:sz w:val="20"/>
          <w:szCs w:val="24"/>
        </w:rPr>
        <w:t>from drying</w:t>
      </w:r>
      <w:r w:rsidRPr="00FA510F">
        <w:rPr>
          <w:rFonts w:ascii="Times New Roman" w:hAnsi="Times New Roman" w:cs="Times New Roman"/>
          <w:sz w:val="20"/>
          <w:szCs w:val="24"/>
        </w:rPr>
        <w:t xml:space="preserve"> out and improved the root ramifi</w:t>
      </w:r>
      <w:r w:rsidR="00174BA4" w:rsidRPr="00FA510F">
        <w:rPr>
          <w:rFonts w:ascii="Times New Roman" w:hAnsi="Times New Roman" w:cs="Times New Roman"/>
          <w:sz w:val="20"/>
          <w:szCs w:val="24"/>
        </w:rPr>
        <w:t xml:space="preserve">cation and stability of the </w:t>
      </w:r>
      <w:proofErr w:type="spellStart"/>
      <w:r w:rsidR="00174BA4" w:rsidRPr="00FA510F">
        <w:rPr>
          <w:rFonts w:ascii="Times New Roman" w:hAnsi="Times New Roman" w:cs="Times New Roman"/>
          <w:sz w:val="20"/>
          <w:szCs w:val="24"/>
        </w:rPr>
        <w:t>rato</w:t>
      </w:r>
      <w:r w:rsidRPr="00FA510F">
        <w:rPr>
          <w:rFonts w:ascii="Times New Roman" w:hAnsi="Times New Roman" w:cs="Times New Roman"/>
          <w:sz w:val="20"/>
          <w:szCs w:val="24"/>
        </w:rPr>
        <w:t>on</w:t>
      </w:r>
      <w:proofErr w:type="spellEnd"/>
      <w:r w:rsidRPr="00FA510F">
        <w:rPr>
          <w:rFonts w:ascii="Times New Roman" w:hAnsi="Times New Roman" w:cs="Times New Roman"/>
          <w:sz w:val="20"/>
          <w:szCs w:val="24"/>
        </w:rPr>
        <w:t xml:space="preserve"> crops especially in plantain clones which</w:t>
      </w:r>
      <w:r w:rsidR="00174BA4" w:rsidRPr="00FA510F">
        <w:rPr>
          <w:rFonts w:ascii="Times New Roman" w:hAnsi="Times New Roman" w:cs="Times New Roman"/>
          <w:sz w:val="20"/>
          <w:szCs w:val="24"/>
        </w:rPr>
        <w:t xml:space="preserve"> have high mat propensity. The</w:t>
      </w:r>
      <w:r w:rsidRPr="00FA510F">
        <w:rPr>
          <w:rFonts w:ascii="Times New Roman" w:hAnsi="Times New Roman" w:cs="Times New Roman"/>
          <w:sz w:val="20"/>
          <w:szCs w:val="24"/>
        </w:rPr>
        <w:t xml:space="preserve"> mulch materials also supplied varying types of nutrients unlike the use of deep-rooted legumes shrubs like </w:t>
      </w:r>
      <w:proofErr w:type="spellStart"/>
      <w:r w:rsidR="00174BA4" w:rsidRPr="00FA510F">
        <w:rPr>
          <w:rFonts w:ascii="Times New Roman" w:hAnsi="Times New Roman" w:cs="Times New Roman"/>
          <w:i/>
          <w:sz w:val="20"/>
          <w:szCs w:val="24"/>
        </w:rPr>
        <w:t>F</w:t>
      </w:r>
      <w:r w:rsidRPr="00FA510F">
        <w:rPr>
          <w:rFonts w:ascii="Times New Roman" w:hAnsi="Times New Roman" w:cs="Times New Roman"/>
          <w:i/>
          <w:sz w:val="20"/>
          <w:szCs w:val="24"/>
        </w:rPr>
        <w:t>lamingia</w:t>
      </w:r>
      <w:proofErr w:type="spellEnd"/>
      <w:r w:rsidRPr="00FA510F">
        <w:rPr>
          <w:rFonts w:ascii="Times New Roman" w:hAnsi="Times New Roman" w:cs="Times New Roman"/>
          <w:i/>
          <w:sz w:val="20"/>
          <w:szCs w:val="24"/>
        </w:rPr>
        <w:t xml:space="preserve"> </w:t>
      </w:r>
      <w:proofErr w:type="spellStart"/>
      <w:r w:rsidR="00174BA4" w:rsidRPr="00FA510F">
        <w:rPr>
          <w:rFonts w:ascii="Times New Roman" w:hAnsi="Times New Roman" w:cs="Times New Roman"/>
          <w:i/>
          <w:sz w:val="20"/>
          <w:szCs w:val="24"/>
        </w:rPr>
        <w:t>c</w:t>
      </w:r>
      <w:r w:rsidRPr="00FA510F">
        <w:rPr>
          <w:rFonts w:ascii="Times New Roman" w:hAnsi="Times New Roman" w:cs="Times New Roman"/>
          <w:i/>
          <w:sz w:val="20"/>
          <w:szCs w:val="24"/>
        </w:rPr>
        <w:t>ongesta</w:t>
      </w:r>
      <w:proofErr w:type="spellEnd"/>
      <w:r w:rsidRPr="00FA510F">
        <w:rPr>
          <w:rFonts w:ascii="Times New Roman" w:hAnsi="Times New Roman" w:cs="Times New Roman"/>
          <w:sz w:val="20"/>
          <w:szCs w:val="24"/>
        </w:rPr>
        <w:t xml:space="preserve"> and</w:t>
      </w:r>
      <w:r w:rsidR="009D55A8" w:rsidRPr="00FA510F">
        <w:rPr>
          <w:rFonts w:ascii="Times New Roman" w:hAnsi="Times New Roman" w:cs="Times New Roman"/>
          <w:sz w:val="20"/>
          <w:szCs w:val="24"/>
        </w:rPr>
        <w:t xml:space="preserve"> </w:t>
      </w:r>
      <w:r w:rsidRPr="00FA510F">
        <w:rPr>
          <w:rFonts w:ascii="Times New Roman" w:hAnsi="Times New Roman" w:cs="Times New Roman"/>
          <w:i/>
          <w:sz w:val="20"/>
          <w:szCs w:val="24"/>
        </w:rPr>
        <w:t>F</w:t>
      </w:r>
      <w:r w:rsidR="00174BA4" w:rsidRPr="00FA510F">
        <w:rPr>
          <w:rFonts w:ascii="Times New Roman" w:hAnsi="Times New Roman" w:cs="Times New Roman"/>
          <w:sz w:val="20"/>
          <w:szCs w:val="24"/>
        </w:rPr>
        <w:t xml:space="preserve">. </w:t>
      </w:r>
      <w:proofErr w:type="spellStart"/>
      <w:r w:rsidR="00174BA4" w:rsidRPr="00FA510F">
        <w:rPr>
          <w:rFonts w:ascii="Times New Roman" w:hAnsi="Times New Roman" w:cs="Times New Roman"/>
          <w:i/>
          <w:sz w:val="20"/>
          <w:szCs w:val="24"/>
        </w:rPr>
        <w:t>m</w:t>
      </w:r>
      <w:r w:rsidRPr="00FA510F">
        <w:rPr>
          <w:rFonts w:ascii="Times New Roman" w:hAnsi="Times New Roman" w:cs="Times New Roman"/>
          <w:i/>
          <w:sz w:val="20"/>
          <w:szCs w:val="24"/>
        </w:rPr>
        <w:t>acrophylla</w:t>
      </w:r>
      <w:proofErr w:type="spellEnd"/>
      <w:r w:rsidRPr="00FA510F">
        <w:rPr>
          <w:rFonts w:ascii="Times New Roman" w:hAnsi="Times New Roman" w:cs="Times New Roman"/>
          <w:sz w:val="20"/>
          <w:szCs w:val="24"/>
        </w:rPr>
        <w:t xml:space="preserve"> which are not only difficult to establish (takes up to 2 years) but they continuously supply the same type of nutrients</w:t>
      </w:r>
      <w:r w:rsidR="009F722D" w:rsidRPr="00FA510F">
        <w:rPr>
          <w:rFonts w:ascii="Times New Roman" w:hAnsi="Times New Roman" w:cs="Times New Roman"/>
          <w:sz w:val="20"/>
          <w:szCs w:val="24"/>
        </w:rPr>
        <w:t xml:space="preserve"> year after year (</w:t>
      </w:r>
      <w:proofErr w:type="spellStart"/>
      <w:r w:rsidR="009F722D" w:rsidRPr="00FA510F">
        <w:rPr>
          <w:rFonts w:ascii="Times New Roman" w:hAnsi="Times New Roman" w:cs="Times New Roman"/>
          <w:sz w:val="20"/>
          <w:szCs w:val="24"/>
        </w:rPr>
        <w:t>Swennen</w:t>
      </w:r>
      <w:proofErr w:type="spellEnd"/>
      <w:r w:rsidR="009F722D" w:rsidRPr="00FA510F">
        <w:rPr>
          <w:rFonts w:ascii="Times New Roman" w:hAnsi="Times New Roman" w:cs="Times New Roman"/>
          <w:sz w:val="20"/>
          <w:szCs w:val="24"/>
        </w:rPr>
        <w:t>, 1990).</w:t>
      </w:r>
    </w:p>
    <w:p w:rsidR="00115352" w:rsidRPr="00FA510F" w:rsidRDefault="00871B5D"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 xml:space="preserve">There was a vast variation amongst the different cultivars. Although variation in heights and yield could be attributed to soil type, moisture regime </w:t>
      </w:r>
      <w:r w:rsidR="001C1E5E" w:rsidRPr="00FA510F">
        <w:rPr>
          <w:rFonts w:ascii="Times New Roman" w:hAnsi="Times New Roman" w:cs="Times New Roman"/>
          <w:sz w:val="20"/>
          <w:szCs w:val="24"/>
        </w:rPr>
        <w:t xml:space="preserve">plant density and other environmental factors, genetic difference is the main contributing factor in addition to environmental </w:t>
      </w:r>
      <w:r w:rsidR="00E331D0" w:rsidRPr="00FA510F">
        <w:rPr>
          <w:rFonts w:ascii="Times New Roman" w:hAnsi="Times New Roman" w:cs="Times New Roman"/>
          <w:sz w:val="20"/>
          <w:szCs w:val="24"/>
        </w:rPr>
        <w:t xml:space="preserve">factors. </w:t>
      </w:r>
      <w:proofErr w:type="spellStart"/>
      <w:r w:rsidR="00E331D0" w:rsidRPr="00FA510F">
        <w:rPr>
          <w:rFonts w:ascii="Times New Roman" w:hAnsi="Times New Roman" w:cs="Times New Roman"/>
          <w:sz w:val="20"/>
          <w:szCs w:val="24"/>
        </w:rPr>
        <w:t>Vuylsteke</w:t>
      </w:r>
      <w:proofErr w:type="spellEnd"/>
      <w:r w:rsidR="00AE065C" w:rsidRPr="00FA510F">
        <w:rPr>
          <w:rFonts w:ascii="Times New Roman" w:hAnsi="Times New Roman" w:cs="Times New Roman"/>
          <w:sz w:val="20"/>
          <w:szCs w:val="24"/>
        </w:rPr>
        <w:t xml:space="preserve">, </w:t>
      </w:r>
      <w:r w:rsidR="00AE065C" w:rsidRPr="00FA510F">
        <w:rPr>
          <w:rFonts w:ascii="Times New Roman" w:hAnsi="Times New Roman" w:cs="Times New Roman"/>
          <w:i/>
          <w:sz w:val="20"/>
          <w:szCs w:val="24"/>
        </w:rPr>
        <w:t xml:space="preserve">et </w:t>
      </w:r>
      <w:r w:rsidR="00E331D0" w:rsidRPr="00FA510F">
        <w:rPr>
          <w:rFonts w:ascii="Times New Roman" w:hAnsi="Times New Roman" w:cs="Times New Roman"/>
          <w:i/>
          <w:sz w:val="20"/>
          <w:szCs w:val="24"/>
        </w:rPr>
        <w:t>al</w:t>
      </w:r>
      <w:bookmarkStart w:id="0" w:name="_GoBack"/>
      <w:bookmarkEnd w:id="0"/>
      <w:r w:rsidR="00115352" w:rsidRPr="00FA510F">
        <w:rPr>
          <w:rFonts w:ascii="Times New Roman" w:hAnsi="Times New Roman" w:cs="Times New Roman"/>
          <w:i/>
          <w:sz w:val="20"/>
          <w:szCs w:val="24"/>
        </w:rPr>
        <w:t xml:space="preserve">., </w:t>
      </w:r>
      <w:r w:rsidR="00E331D0" w:rsidRPr="00FA510F">
        <w:rPr>
          <w:rFonts w:ascii="Times New Roman" w:hAnsi="Times New Roman" w:cs="Times New Roman"/>
          <w:sz w:val="20"/>
          <w:szCs w:val="24"/>
        </w:rPr>
        <w:t xml:space="preserve">(1993) reported that </w:t>
      </w:r>
      <w:proofErr w:type="spellStart"/>
      <w:r w:rsidR="00E331D0" w:rsidRPr="00FA510F">
        <w:rPr>
          <w:rFonts w:ascii="Times New Roman" w:hAnsi="Times New Roman" w:cs="Times New Roman"/>
          <w:sz w:val="20"/>
          <w:szCs w:val="24"/>
        </w:rPr>
        <w:t>tetraploids</w:t>
      </w:r>
      <w:proofErr w:type="spellEnd"/>
      <w:r w:rsidR="00E331D0" w:rsidRPr="00FA510F">
        <w:rPr>
          <w:rFonts w:ascii="Times New Roman" w:hAnsi="Times New Roman" w:cs="Times New Roman"/>
          <w:sz w:val="20"/>
          <w:szCs w:val="24"/>
        </w:rPr>
        <w:t xml:space="preserve"> and triploids have significantly higher heights, leaves number and area, and bunches than their respective full rib diploids in segregating </w:t>
      </w:r>
      <w:proofErr w:type="spellStart"/>
      <w:r w:rsidR="00115352" w:rsidRPr="00FA510F">
        <w:rPr>
          <w:rFonts w:ascii="Times New Roman" w:hAnsi="Times New Roman" w:cs="Times New Roman"/>
          <w:sz w:val="20"/>
          <w:szCs w:val="24"/>
        </w:rPr>
        <w:t>euploid</w:t>
      </w:r>
      <w:proofErr w:type="spellEnd"/>
      <w:r w:rsidR="00115352" w:rsidRPr="00FA510F">
        <w:rPr>
          <w:rFonts w:ascii="Times New Roman" w:hAnsi="Times New Roman" w:cs="Times New Roman"/>
          <w:sz w:val="20"/>
          <w:szCs w:val="24"/>
        </w:rPr>
        <w:t xml:space="preserve"> </w:t>
      </w:r>
      <w:r w:rsidR="00E331D0" w:rsidRPr="00FA510F">
        <w:rPr>
          <w:rFonts w:ascii="Times New Roman" w:hAnsi="Times New Roman" w:cs="Times New Roman"/>
          <w:sz w:val="20"/>
          <w:szCs w:val="24"/>
        </w:rPr>
        <w:t>p</w:t>
      </w:r>
      <w:r w:rsidR="00174BA4" w:rsidRPr="00FA510F">
        <w:rPr>
          <w:rFonts w:ascii="Times New Roman" w:hAnsi="Times New Roman" w:cs="Times New Roman"/>
          <w:sz w:val="20"/>
          <w:szCs w:val="24"/>
        </w:rPr>
        <w:t>lantain-banana hybrids. Even in n</w:t>
      </w:r>
      <w:r w:rsidR="00E331D0" w:rsidRPr="00FA510F">
        <w:rPr>
          <w:rFonts w:ascii="Times New Roman" w:hAnsi="Times New Roman" w:cs="Times New Roman"/>
          <w:sz w:val="20"/>
          <w:szCs w:val="24"/>
        </w:rPr>
        <w:t xml:space="preserve">atural banana germ </w:t>
      </w:r>
      <w:proofErr w:type="spellStart"/>
      <w:r w:rsidR="00E331D0" w:rsidRPr="00FA510F">
        <w:rPr>
          <w:rFonts w:ascii="Times New Roman" w:hAnsi="Times New Roman" w:cs="Times New Roman"/>
          <w:sz w:val="20"/>
          <w:szCs w:val="24"/>
        </w:rPr>
        <w:t>plasm</w:t>
      </w:r>
      <w:proofErr w:type="spellEnd"/>
      <w:r w:rsidR="00E331D0" w:rsidRPr="00FA510F">
        <w:rPr>
          <w:rFonts w:ascii="Times New Roman" w:hAnsi="Times New Roman" w:cs="Times New Roman"/>
          <w:sz w:val="20"/>
          <w:szCs w:val="24"/>
        </w:rPr>
        <w:t>, triploids have higher vegetative and fruit yields than diploids (</w:t>
      </w:r>
      <w:proofErr w:type="spellStart"/>
      <w:r w:rsidR="00331142" w:rsidRPr="00FA510F">
        <w:rPr>
          <w:rFonts w:ascii="Times New Roman" w:hAnsi="Times New Roman" w:cs="Times New Roman"/>
          <w:sz w:val="20"/>
          <w:szCs w:val="24"/>
        </w:rPr>
        <w:t>Si</w:t>
      </w:r>
      <w:r w:rsidR="00E331D0" w:rsidRPr="00FA510F">
        <w:rPr>
          <w:rFonts w:ascii="Times New Roman" w:hAnsi="Times New Roman" w:cs="Times New Roman"/>
          <w:sz w:val="20"/>
          <w:szCs w:val="24"/>
        </w:rPr>
        <w:t>mnonds</w:t>
      </w:r>
      <w:proofErr w:type="spellEnd"/>
      <w:r w:rsidR="00E331D0" w:rsidRPr="00FA510F">
        <w:rPr>
          <w:rFonts w:ascii="Times New Roman" w:hAnsi="Times New Roman" w:cs="Times New Roman"/>
          <w:sz w:val="20"/>
          <w:szCs w:val="24"/>
        </w:rPr>
        <w:t>, 1983). This is because of increased cell sizes caused by increased number of chromoso</w:t>
      </w:r>
      <w:r w:rsidR="00174BA4" w:rsidRPr="00FA510F">
        <w:rPr>
          <w:rFonts w:ascii="Times New Roman" w:hAnsi="Times New Roman" w:cs="Times New Roman"/>
          <w:sz w:val="20"/>
          <w:szCs w:val="24"/>
        </w:rPr>
        <w:t xml:space="preserve">mes of </w:t>
      </w:r>
      <w:proofErr w:type="spellStart"/>
      <w:r w:rsidR="00174BA4" w:rsidRPr="00FA510F">
        <w:rPr>
          <w:rFonts w:ascii="Times New Roman" w:hAnsi="Times New Roman" w:cs="Times New Roman"/>
          <w:sz w:val="20"/>
          <w:szCs w:val="24"/>
        </w:rPr>
        <w:t>tetraploids</w:t>
      </w:r>
      <w:proofErr w:type="spellEnd"/>
      <w:r w:rsidR="00174BA4" w:rsidRPr="00FA510F">
        <w:rPr>
          <w:rFonts w:ascii="Times New Roman" w:hAnsi="Times New Roman" w:cs="Times New Roman"/>
          <w:sz w:val="20"/>
          <w:szCs w:val="24"/>
        </w:rPr>
        <w:t xml:space="preserve"> (4x) and trip</w:t>
      </w:r>
      <w:r w:rsidR="00E331D0" w:rsidRPr="00FA510F">
        <w:rPr>
          <w:rFonts w:ascii="Times New Roman" w:hAnsi="Times New Roman" w:cs="Times New Roman"/>
          <w:sz w:val="20"/>
          <w:szCs w:val="24"/>
        </w:rPr>
        <w:t xml:space="preserve">loids (3x). </w:t>
      </w:r>
    </w:p>
    <w:p w:rsidR="009D60E7" w:rsidRPr="00FA510F" w:rsidRDefault="00115352" w:rsidP="009421F2">
      <w:pPr>
        <w:snapToGrid w:val="0"/>
        <w:spacing w:after="0" w:line="240" w:lineRule="auto"/>
        <w:ind w:firstLine="425"/>
        <w:jc w:val="both"/>
        <w:rPr>
          <w:rFonts w:ascii="Times New Roman" w:hAnsi="Times New Roman" w:cs="Times New Roman"/>
          <w:sz w:val="20"/>
          <w:szCs w:val="24"/>
        </w:rPr>
      </w:pPr>
      <w:r w:rsidRPr="00FA510F">
        <w:rPr>
          <w:rFonts w:ascii="Times New Roman" w:hAnsi="Times New Roman" w:cs="Times New Roman"/>
          <w:sz w:val="20"/>
          <w:szCs w:val="24"/>
        </w:rPr>
        <w:t>In conclusion, t</w:t>
      </w:r>
      <w:r w:rsidR="00E331D0" w:rsidRPr="00FA510F">
        <w:rPr>
          <w:rFonts w:ascii="Times New Roman" w:hAnsi="Times New Roman" w:cs="Times New Roman"/>
          <w:sz w:val="20"/>
          <w:szCs w:val="24"/>
        </w:rPr>
        <w:t xml:space="preserve">his work has </w:t>
      </w:r>
      <w:r w:rsidR="00174BA4" w:rsidRPr="00FA510F">
        <w:rPr>
          <w:rFonts w:ascii="Times New Roman" w:hAnsi="Times New Roman" w:cs="Times New Roman"/>
          <w:sz w:val="20"/>
          <w:szCs w:val="24"/>
        </w:rPr>
        <w:t>showed the usefulness of the im</w:t>
      </w:r>
      <w:r w:rsidR="00E331D0" w:rsidRPr="00FA510F">
        <w:rPr>
          <w:rFonts w:ascii="Times New Roman" w:hAnsi="Times New Roman" w:cs="Times New Roman"/>
          <w:sz w:val="20"/>
          <w:szCs w:val="24"/>
        </w:rPr>
        <w:t xml:space="preserve">proved </w:t>
      </w:r>
      <w:r w:rsidR="00A404ED" w:rsidRPr="00FA510F">
        <w:rPr>
          <w:rFonts w:ascii="Times New Roman" w:hAnsi="Times New Roman" w:cs="Times New Roman"/>
          <w:sz w:val="20"/>
          <w:szCs w:val="24"/>
        </w:rPr>
        <w:t>i</w:t>
      </w:r>
      <w:r w:rsidR="00E331D0" w:rsidRPr="00FA510F">
        <w:rPr>
          <w:rFonts w:ascii="Times New Roman" w:hAnsi="Times New Roman" w:cs="Times New Roman"/>
          <w:i/>
          <w:sz w:val="20"/>
          <w:szCs w:val="24"/>
        </w:rPr>
        <w:t>n</w:t>
      </w:r>
      <w:r w:rsidR="00174BA4" w:rsidRPr="00FA510F">
        <w:rPr>
          <w:rFonts w:ascii="Times New Roman" w:hAnsi="Times New Roman" w:cs="Times New Roman"/>
          <w:i/>
          <w:sz w:val="20"/>
          <w:szCs w:val="24"/>
        </w:rPr>
        <w:t>-</w:t>
      </w:r>
      <w:r w:rsidR="00E331D0" w:rsidRPr="00FA510F">
        <w:rPr>
          <w:rFonts w:ascii="Times New Roman" w:hAnsi="Times New Roman" w:cs="Times New Roman"/>
          <w:i/>
          <w:sz w:val="20"/>
          <w:szCs w:val="24"/>
        </w:rPr>
        <w:t>situ</w:t>
      </w:r>
      <w:r w:rsidR="00E331D0" w:rsidRPr="00FA510F">
        <w:rPr>
          <w:rFonts w:ascii="Times New Roman" w:hAnsi="Times New Roman" w:cs="Times New Roman"/>
          <w:sz w:val="20"/>
          <w:szCs w:val="24"/>
        </w:rPr>
        <w:t xml:space="preserve"> mulch strip rows of legume grass mixture in increasing and sustai</w:t>
      </w:r>
      <w:r w:rsidR="009D60E7" w:rsidRPr="00FA510F">
        <w:rPr>
          <w:rFonts w:ascii="Times New Roman" w:hAnsi="Times New Roman" w:cs="Times New Roman"/>
          <w:sz w:val="20"/>
          <w:szCs w:val="24"/>
        </w:rPr>
        <w:t>ned plantain yields up to the 4th crop cycle.</w:t>
      </w:r>
    </w:p>
    <w:p w:rsidR="00C46AB1" w:rsidRDefault="00C46AB1" w:rsidP="009421F2">
      <w:pPr>
        <w:snapToGrid w:val="0"/>
        <w:spacing w:after="0" w:line="240" w:lineRule="auto"/>
        <w:jc w:val="both"/>
        <w:rPr>
          <w:rFonts w:ascii="Times New Roman" w:hAnsi="Times New Roman" w:cs="Times New Roman"/>
          <w:b/>
          <w:sz w:val="20"/>
          <w:szCs w:val="24"/>
          <w:lang w:eastAsia="zh-CN"/>
        </w:rPr>
      </w:pPr>
    </w:p>
    <w:p w:rsidR="000575BC" w:rsidRPr="00FA510F" w:rsidRDefault="009421F2" w:rsidP="009421F2">
      <w:pPr>
        <w:snapToGrid w:val="0"/>
        <w:spacing w:after="0" w:line="240" w:lineRule="auto"/>
        <w:jc w:val="both"/>
        <w:rPr>
          <w:rFonts w:ascii="Times New Roman" w:hAnsi="Times New Roman" w:cs="Times New Roman"/>
          <w:b/>
          <w:sz w:val="20"/>
          <w:szCs w:val="24"/>
        </w:rPr>
      </w:pPr>
      <w:r w:rsidRPr="00FA510F">
        <w:rPr>
          <w:rFonts w:ascii="Times New Roman" w:hAnsi="Times New Roman" w:cs="Times New Roman"/>
          <w:b/>
          <w:sz w:val="20"/>
          <w:szCs w:val="24"/>
        </w:rPr>
        <w:t>References</w:t>
      </w:r>
    </w:p>
    <w:p w:rsidR="009421F2" w:rsidRPr="00C46AB1" w:rsidRDefault="00FA600D" w:rsidP="009421F2">
      <w:pPr>
        <w:pStyle w:val="ListParagraph"/>
        <w:numPr>
          <w:ilvl w:val="0"/>
          <w:numId w:val="3"/>
        </w:numPr>
        <w:snapToGrid w:val="0"/>
        <w:spacing w:after="0" w:line="240" w:lineRule="auto"/>
        <w:jc w:val="both"/>
        <w:rPr>
          <w:rFonts w:ascii="Times New Roman" w:hAnsi="Times New Roman" w:cs="Times New Roman"/>
          <w:sz w:val="20"/>
          <w:szCs w:val="24"/>
        </w:rPr>
      </w:pPr>
      <w:proofErr w:type="spellStart"/>
      <w:r w:rsidRPr="009421F2">
        <w:rPr>
          <w:rFonts w:ascii="Times New Roman" w:hAnsi="Times New Roman" w:cs="Times New Roman"/>
          <w:sz w:val="20"/>
          <w:szCs w:val="24"/>
        </w:rPr>
        <w:t>Ayanlaga</w:t>
      </w:r>
      <w:proofErr w:type="spellEnd"/>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S.</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A</w:t>
      </w:r>
      <w:r w:rsidRPr="009421F2">
        <w:rPr>
          <w:rFonts w:ascii="Times New Roman" w:hAnsi="Times New Roman" w:cs="Times New Roman"/>
          <w:sz w:val="20"/>
          <w:szCs w:val="24"/>
        </w:rPr>
        <w:t>.</w:t>
      </w:r>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proofErr w:type="spellStart"/>
      <w:r w:rsidR="00C46AB1" w:rsidRPr="009421F2">
        <w:rPr>
          <w:rFonts w:ascii="Times New Roman" w:hAnsi="Times New Roman" w:cs="Times New Roman"/>
          <w:sz w:val="20"/>
          <w:szCs w:val="24"/>
        </w:rPr>
        <w:t>A</w:t>
      </w:r>
      <w:r w:rsidR="00293D48" w:rsidRPr="009421F2">
        <w:rPr>
          <w:rFonts w:ascii="Times New Roman" w:hAnsi="Times New Roman" w:cs="Times New Roman"/>
          <w:sz w:val="20"/>
          <w:szCs w:val="24"/>
        </w:rPr>
        <w:t>kinyemi</w:t>
      </w:r>
      <w:proofErr w:type="spellEnd"/>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S.</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O.</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S,</w:t>
      </w:r>
      <w:r w:rsidR="00C46AB1">
        <w:rPr>
          <w:rFonts w:ascii="Times New Roman" w:hAnsi="Times New Roman" w:cs="Times New Roman"/>
          <w:sz w:val="20"/>
          <w:szCs w:val="24"/>
        </w:rPr>
        <w:t xml:space="preserve"> </w:t>
      </w:r>
      <w:proofErr w:type="spellStart"/>
      <w:r w:rsidR="00C46AB1" w:rsidRPr="009421F2">
        <w:rPr>
          <w:rFonts w:ascii="Times New Roman" w:hAnsi="Times New Roman" w:cs="Times New Roman"/>
          <w:sz w:val="20"/>
          <w:szCs w:val="24"/>
        </w:rPr>
        <w:t>O</w:t>
      </w:r>
      <w:r w:rsidRPr="009421F2">
        <w:rPr>
          <w:rFonts w:ascii="Times New Roman" w:hAnsi="Times New Roman" w:cs="Times New Roman"/>
          <w:sz w:val="20"/>
          <w:szCs w:val="24"/>
        </w:rPr>
        <w:t>laleye</w:t>
      </w:r>
      <w:proofErr w:type="spellEnd"/>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A.</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O</w:t>
      </w:r>
      <w:r w:rsidRPr="009421F2">
        <w:rPr>
          <w:rFonts w:ascii="Times New Roman" w:hAnsi="Times New Roman" w:cs="Times New Roman"/>
          <w:sz w:val="20"/>
          <w:szCs w:val="24"/>
        </w:rPr>
        <w:t>.</w:t>
      </w:r>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proofErr w:type="spellStart"/>
      <w:r w:rsidR="00C46AB1" w:rsidRPr="009421F2">
        <w:rPr>
          <w:rFonts w:ascii="Times New Roman" w:hAnsi="Times New Roman" w:cs="Times New Roman"/>
          <w:sz w:val="20"/>
          <w:szCs w:val="24"/>
        </w:rPr>
        <w:t>A</w:t>
      </w:r>
      <w:r w:rsidRPr="009421F2">
        <w:rPr>
          <w:rFonts w:ascii="Times New Roman" w:hAnsi="Times New Roman" w:cs="Times New Roman"/>
          <w:sz w:val="20"/>
          <w:szCs w:val="24"/>
        </w:rPr>
        <w:t>labi</w:t>
      </w:r>
      <w:proofErr w:type="spellEnd"/>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M</w:t>
      </w:r>
      <w:r w:rsidR="00C46AB1" w:rsidRPr="00C46AB1">
        <w:rPr>
          <w:rFonts w:ascii="Times New Roman" w:hAnsi="Times New Roman" w:cs="Times New Roman"/>
          <w:sz w:val="20"/>
          <w:szCs w:val="24"/>
        </w:rPr>
        <w:t>. O</w:t>
      </w:r>
      <w:r w:rsidRPr="00C46AB1">
        <w:rPr>
          <w:rFonts w:ascii="Times New Roman" w:hAnsi="Times New Roman" w:cs="Times New Roman"/>
          <w:sz w:val="20"/>
          <w:szCs w:val="24"/>
        </w:rPr>
        <w:t>.</w:t>
      </w:r>
      <w:r w:rsidR="00C46AB1" w:rsidRPr="00C46AB1">
        <w:rPr>
          <w:rFonts w:ascii="Times New Roman" w:hAnsi="Times New Roman" w:cs="Times New Roman"/>
          <w:sz w:val="20"/>
          <w:szCs w:val="24"/>
        </w:rPr>
        <w:t xml:space="preserve">, </w:t>
      </w:r>
      <w:proofErr w:type="spellStart"/>
      <w:r w:rsidR="00C46AB1" w:rsidRPr="00C46AB1">
        <w:rPr>
          <w:rFonts w:ascii="Times New Roman" w:hAnsi="Times New Roman" w:cs="Times New Roman"/>
          <w:sz w:val="20"/>
          <w:szCs w:val="24"/>
        </w:rPr>
        <w:t>S</w:t>
      </w:r>
      <w:r w:rsidRPr="00C46AB1">
        <w:rPr>
          <w:rFonts w:ascii="Times New Roman" w:hAnsi="Times New Roman" w:cs="Times New Roman"/>
          <w:sz w:val="20"/>
          <w:szCs w:val="24"/>
        </w:rPr>
        <w:t>hodeke</w:t>
      </w:r>
      <w:proofErr w:type="spellEnd"/>
      <w:r w:rsidR="00C46AB1" w:rsidRPr="00C46AB1">
        <w:rPr>
          <w:rFonts w:ascii="Times New Roman" w:hAnsi="Times New Roman" w:cs="Times New Roman"/>
          <w:sz w:val="20"/>
          <w:szCs w:val="24"/>
        </w:rPr>
        <w:t>, D. A</w:t>
      </w:r>
      <w:r w:rsidRPr="00C46AB1">
        <w:rPr>
          <w:rFonts w:ascii="Times New Roman" w:hAnsi="Times New Roman" w:cs="Times New Roman"/>
          <w:sz w:val="20"/>
          <w:szCs w:val="24"/>
        </w:rPr>
        <w:t>.</w:t>
      </w:r>
      <w:r w:rsidR="00C46AB1" w:rsidRPr="00C46AB1">
        <w:rPr>
          <w:rFonts w:ascii="Times New Roman" w:hAnsi="Times New Roman" w:cs="Times New Roman"/>
          <w:sz w:val="20"/>
          <w:szCs w:val="24"/>
        </w:rPr>
        <w:t xml:space="preserve">, </w:t>
      </w:r>
      <w:proofErr w:type="spellStart"/>
      <w:r w:rsidR="00C46AB1" w:rsidRPr="00C46AB1">
        <w:rPr>
          <w:rFonts w:ascii="Times New Roman" w:hAnsi="Times New Roman" w:cs="Times New Roman"/>
          <w:sz w:val="20"/>
          <w:szCs w:val="24"/>
        </w:rPr>
        <w:t>A</w:t>
      </w:r>
      <w:r w:rsidRPr="00C46AB1">
        <w:rPr>
          <w:rFonts w:ascii="Times New Roman" w:hAnsi="Times New Roman" w:cs="Times New Roman"/>
          <w:sz w:val="20"/>
          <w:szCs w:val="24"/>
        </w:rPr>
        <w:t>dekunmsi</w:t>
      </w:r>
      <w:proofErr w:type="spellEnd"/>
      <w:r w:rsidR="00FA510F" w:rsidRPr="00C46AB1">
        <w:rPr>
          <w:rFonts w:ascii="Times New Roman" w:hAnsi="Times New Roman" w:cs="Times New Roman"/>
          <w:sz w:val="20"/>
          <w:szCs w:val="24"/>
        </w:rPr>
        <w:t xml:space="preserve"> </w:t>
      </w:r>
      <w:r w:rsidRPr="00C46AB1">
        <w:rPr>
          <w:rFonts w:ascii="Times New Roman" w:hAnsi="Times New Roman" w:cs="Times New Roman"/>
          <w:sz w:val="20"/>
          <w:szCs w:val="24"/>
        </w:rPr>
        <w:t>A</w:t>
      </w:r>
      <w:r w:rsidR="00C46AB1" w:rsidRPr="00C46AB1">
        <w:rPr>
          <w:rFonts w:ascii="Times New Roman" w:hAnsi="Times New Roman" w:cs="Times New Roman"/>
          <w:sz w:val="20"/>
          <w:szCs w:val="24"/>
        </w:rPr>
        <w:t>. A</w:t>
      </w:r>
      <w:r w:rsidRPr="00C46AB1">
        <w:rPr>
          <w:rFonts w:ascii="Times New Roman" w:hAnsi="Times New Roman" w:cs="Times New Roman"/>
          <w:sz w:val="20"/>
          <w:szCs w:val="24"/>
        </w:rPr>
        <w:t>.</w:t>
      </w:r>
      <w:r w:rsidR="00C46AB1" w:rsidRPr="00C46AB1">
        <w:rPr>
          <w:rFonts w:ascii="Times New Roman" w:hAnsi="Times New Roman" w:cs="Times New Roman"/>
          <w:sz w:val="20"/>
          <w:szCs w:val="24"/>
        </w:rPr>
        <w:t>, a</w:t>
      </w:r>
      <w:r w:rsidRPr="00C46AB1">
        <w:rPr>
          <w:rFonts w:ascii="Times New Roman" w:hAnsi="Times New Roman" w:cs="Times New Roman"/>
          <w:sz w:val="20"/>
          <w:szCs w:val="24"/>
        </w:rPr>
        <w:t xml:space="preserve">nd </w:t>
      </w:r>
      <w:proofErr w:type="spellStart"/>
      <w:r w:rsidRPr="00C46AB1">
        <w:rPr>
          <w:rFonts w:ascii="Times New Roman" w:hAnsi="Times New Roman" w:cs="Times New Roman"/>
          <w:sz w:val="20"/>
          <w:szCs w:val="24"/>
        </w:rPr>
        <w:t>Aluko</w:t>
      </w:r>
      <w:proofErr w:type="spellEnd"/>
      <w:r w:rsidR="00C46AB1" w:rsidRPr="00C46AB1">
        <w:rPr>
          <w:rFonts w:ascii="Times New Roman" w:hAnsi="Times New Roman" w:cs="Times New Roman"/>
          <w:sz w:val="20"/>
          <w:szCs w:val="24"/>
        </w:rPr>
        <w:t>, O</w:t>
      </w:r>
      <w:r w:rsidR="00FA510F" w:rsidRPr="00C46AB1">
        <w:rPr>
          <w:rFonts w:ascii="Times New Roman" w:hAnsi="Times New Roman" w:cs="Times New Roman"/>
          <w:sz w:val="20"/>
          <w:szCs w:val="24"/>
        </w:rPr>
        <w:t>. (</w:t>
      </w:r>
      <w:r w:rsidRPr="00C46AB1">
        <w:rPr>
          <w:rFonts w:ascii="Times New Roman" w:hAnsi="Times New Roman" w:cs="Times New Roman"/>
          <w:sz w:val="20"/>
          <w:szCs w:val="24"/>
        </w:rPr>
        <w:t>2010)</w:t>
      </w:r>
      <w:r w:rsidR="00C46AB1" w:rsidRPr="00C46AB1">
        <w:rPr>
          <w:rFonts w:ascii="Times New Roman" w:hAnsi="Times New Roman" w:cs="Times New Roman"/>
          <w:sz w:val="20"/>
          <w:szCs w:val="24"/>
        </w:rPr>
        <w:t>. S</w:t>
      </w:r>
      <w:r w:rsidRPr="00C46AB1">
        <w:rPr>
          <w:rFonts w:ascii="Times New Roman" w:hAnsi="Times New Roman" w:cs="Times New Roman"/>
          <w:sz w:val="20"/>
          <w:szCs w:val="24"/>
        </w:rPr>
        <w:t xml:space="preserve">oil </w:t>
      </w:r>
      <w:r w:rsidR="00C742A4" w:rsidRPr="00C46AB1">
        <w:rPr>
          <w:rFonts w:ascii="Times New Roman" w:hAnsi="Times New Roman" w:cs="Times New Roman"/>
          <w:sz w:val="20"/>
          <w:szCs w:val="24"/>
        </w:rPr>
        <w:t>characteristics</w:t>
      </w:r>
      <w:r w:rsidRPr="00C46AB1">
        <w:rPr>
          <w:rFonts w:ascii="Times New Roman" w:hAnsi="Times New Roman" w:cs="Times New Roman"/>
          <w:sz w:val="20"/>
          <w:szCs w:val="24"/>
        </w:rPr>
        <w:t xml:space="preserve"> and variation and yield components of</w:t>
      </w:r>
      <w:r w:rsidR="00FA510F" w:rsidRPr="00C46AB1">
        <w:rPr>
          <w:rFonts w:ascii="Times New Roman" w:hAnsi="Times New Roman" w:cs="Times New Roman"/>
          <w:sz w:val="20"/>
          <w:szCs w:val="24"/>
        </w:rPr>
        <w:t xml:space="preserve"> </w:t>
      </w:r>
      <w:r w:rsidRPr="00C46AB1">
        <w:rPr>
          <w:rFonts w:ascii="Times New Roman" w:hAnsi="Times New Roman" w:cs="Times New Roman"/>
          <w:sz w:val="20"/>
          <w:szCs w:val="24"/>
        </w:rPr>
        <w:t>plantain Inter cropped</w:t>
      </w:r>
      <w:r w:rsidR="00C742A4" w:rsidRPr="00C46AB1">
        <w:rPr>
          <w:rFonts w:ascii="Times New Roman" w:hAnsi="Times New Roman" w:cs="Times New Roman"/>
          <w:sz w:val="20"/>
          <w:szCs w:val="24"/>
        </w:rPr>
        <w:t xml:space="preserve"> with melon on an </w:t>
      </w:r>
      <w:proofErr w:type="spellStart"/>
      <w:r w:rsidR="00C742A4" w:rsidRPr="00C46AB1">
        <w:rPr>
          <w:rFonts w:ascii="Times New Roman" w:hAnsi="Times New Roman" w:cs="Times New Roman"/>
          <w:sz w:val="20"/>
          <w:szCs w:val="24"/>
        </w:rPr>
        <w:t>Alfi</w:t>
      </w:r>
      <w:r w:rsidR="006C6C87" w:rsidRPr="00C46AB1">
        <w:rPr>
          <w:rFonts w:ascii="Times New Roman" w:hAnsi="Times New Roman" w:cs="Times New Roman"/>
          <w:sz w:val="20"/>
          <w:szCs w:val="24"/>
        </w:rPr>
        <w:t>soil</w:t>
      </w:r>
      <w:proofErr w:type="spellEnd"/>
      <w:r w:rsidR="006C6C87" w:rsidRPr="00C46AB1">
        <w:rPr>
          <w:rFonts w:ascii="Times New Roman" w:hAnsi="Times New Roman" w:cs="Times New Roman"/>
          <w:sz w:val="20"/>
          <w:szCs w:val="24"/>
        </w:rPr>
        <w:t xml:space="preserve"> in South Western Nigeria.</w:t>
      </w:r>
      <w:r w:rsidR="00C742A4" w:rsidRPr="00C46AB1">
        <w:rPr>
          <w:rFonts w:ascii="Times New Roman" w:hAnsi="Times New Roman" w:cs="Times New Roman"/>
          <w:sz w:val="20"/>
          <w:szCs w:val="24"/>
        </w:rPr>
        <w:t xml:space="preserve"> </w:t>
      </w:r>
      <w:r w:rsidR="006C6C87" w:rsidRPr="00C46AB1">
        <w:rPr>
          <w:rFonts w:ascii="Times New Roman" w:hAnsi="Times New Roman" w:cs="Times New Roman"/>
          <w:i/>
          <w:sz w:val="20"/>
          <w:szCs w:val="24"/>
        </w:rPr>
        <w:t>Libyan</w:t>
      </w:r>
      <w:r w:rsidR="00FA510F" w:rsidRPr="00C46AB1">
        <w:rPr>
          <w:rFonts w:ascii="Times New Roman" w:hAnsi="Times New Roman" w:cs="Times New Roman"/>
          <w:i/>
          <w:sz w:val="20"/>
          <w:szCs w:val="24"/>
        </w:rPr>
        <w:t xml:space="preserve"> </w:t>
      </w:r>
      <w:r w:rsidR="006C6C87" w:rsidRPr="00C46AB1">
        <w:rPr>
          <w:rFonts w:ascii="Times New Roman" w:hAnsi="Times New Roman" w:cs="Times New Roman"/>
          <w:i/>
          <w:sz w:val="20"/>
          <w:szCs w:val="24"/>
        </w:rPr>
        <w:t>Agriculture Research Center Journal International</w:t>
      </w:r>
      <w:r w:rsidR="006C6C87" w:rsidRPr="00C46AB1">
        <w:rPr>
          <w:rFonts w:ascii="Times New Roman" w:hAnsi="Times New Roman" w:cs="Times New Roman"/>
          <w:sz w:val="20"/>
          <w:szCs w:val="24"/>
        </w:rPr>
        <w:t xml:space="preserve"> J</w:t>
      </w:r>
      <w:r w:rsidR="0067056D" w:rsidRPr="00C46AB1">
        <w:rPr>
          <w:rFonts w:ascii="Times New Roman" w:hAnsi="Times New Roman" w:cs="Times New Roman"/>
          <w:sz w:val="20"/>
          <w:szCs w:val="24"/>
        </w:rPr>
        <w:t xml:space="preserve"> </w:t>
      </w:r>
      <w:r w:rsidR="006C6C87" w:rsidRPr="00C46AB1">
        <w:rPr>
          <w:rFonts w:ascii="Times New Roman" w:hAnsi="Times New Roman" w:cs="Times New Roman"/>
          <w:sz w:val="20"/>
          <w:szCs w:val="24"/>
        </w:rPr>
        <w:t>(1):19-27.</w:t>
      </w:r>
    </w:p>
    <w:p w:rsidR="009421F2" w:rsidRPr="00C46AB1" w:rsidRDefault="00B00E6D" w:rsidP="009421F2">
      <w:pPr>
        <w:pStyle w:val="ListParagraph"/>
        <w:numPr>
          <w:ilvl w:val="0"/>
          <w:numId w:val="3"/>
        </w:numPr>
        <w:snapToGrid w:val="0"/>
        <w:spacing w:after="0" w:line="240" w:lineRule="auto"/>
        <w:jc w:val="both"/>
        <w:rPr>
          <w:rFonts w:ascii="Times New Roman" w:eastAsia="Georgia" w:hAnsi="Times New Roman" w:cs="Times New Roman"/>
          <w:sz w:val="20"/>
          <w:szCs w:val="24"/>
        </w:rPr>
      </w:pPr>
      <w:proofErr w:type="spellStart"/>
      <w:r w:rsidRPr="00C46AB1">
        <w:rPr>
          <w:rFonts w:ascii="Times New Roman" w:hAnsi="Times New Roman" w:cs="Times New Roman"/>
          <w:color w:val="000000"/>
          <w:sz w:val="20"/>
          <w:szCs w:val="24"/>
        </w:rPr>
        <w:t>Dury</w:t>
      </w:r>
      <w:proofErr w:type="spellEnd"/>
      <w:r w:rsidRPr="00C46AB1">
        <w:rPr>
          <w:rFonts w:ascii="Times New Roman" w:hAnsi="Times New Roman" w:cs="Times New Roman"/>
          <w:color w:val="000000"/>
          <w:sz w:val="20"/>
          <w:szCs w:val="24"/>
        </w:rPr>
        <w:t xml:space="preserve">, S., </w:t>
      </w:r>
      <w:proofErr w:type="spellStart"/>
      <w:r w:rsidRPr="00C46AB1">
        <w:rPr>
          <w:rFonts w:ascii="Times New Roman" w:hAnsi="Times New Roman" w:cs="Times New Roman"/>
          <w:color w:val="000000"/>
          <w:sz w:val="20"/>
          <w:szCs w:val="24"/>
        </w:rPr>
        <w:t>Bricas</w:t>
      </w:r>
      <w:proofErr w:type="spellEnd"/>
      <w:r w:rsidRPr="00C46AB1">
        <w:rPr>
          <w:rFonts w:ascii="Times New Roman" w:hAnsi="Times New Roman" w:cs="Times New Roman"/>
          <w:color w:val="000000"/>
          <w:sz w:val="20"/>
          <w:szCs w:val="24"/>
        </w:rPr>
        <w:t xml:space="preserve">, N., </w:t>
      </w:r>
      <w:proofErr w:type="spellStart"/>
      <w:r w:rsidRPr="00C46AB1">
        <w:rPr>
          <w:rFonts w:ascii="Times New Roman" w:hAnsi="Times New Roman" w:cs="Times New Roman"/>
          <w:color w:val="000000"/>
          <w:sz w:val="20"/>
          <w:szCs w:val="24"/>
        </w:rPr>
        <w:t>Tchango-Tchango</w:t>
      </w:r>
      <w:proofErr w:type="spellEnd"/>
      <w:r w:rsidRPr="00C46AB1">
        <w:rPr>
          <w:rFonts w:ascii="Times New Roman" w:hAnsi="Times New Roman" w:cs="Times New Roman"/>
          <w:color w:val="000000"/>
          <w:sz w:val="20"/>
          <w:szCs w:val="24"/>
        </w:rPr>
        <w:t xml:space="preserve">, J., Temple, L. and </w:t>
      </w:r>
      <w:proofErr w:type="spellStart"/>
      <w:r w:rsidRPr="00C46AB1">
        <w:rPr>
          <w:rFonts w:ascii="Times New Roman" w:hAnsi="Times New Roman" w:cs="Times New Roman"/>
          <w:color w:val="000000"/>
          <w:sz w:val="20"/>
          <w:szCs w:val="24"/>
        </w:rPr>
        <w:t>Bikoi</w:t>
      </w:r>
      <w:proofErr w:type="spellEnd"/>
      <w:r w:rsidRPr="00C46AB1">
        <w:rPr>
          <w:rFonts w:ascii="Times New Roman" w:hAnsi="Times New Roman" w:cs="Times New Roman"/>
          <w:color w:val="000000"/>
          <w:sz w:val="20"/>
          <w:szCs w:val="24"/>
        </w:rPr>
        <w:t>, A. 2002. Determinants</w:t>
      </w:r>
      <w:r w:rsidR="00FA510F" w:rsidRPr="00C46AB1">
        <w:rPr>
          <w:rFonts w:ascii="Times New Roman" w:hAnsi="Times New Roman" w:cs="Times New Roman"/>
          <w:color w:val="000000"/>
          <w:sz w:val="20"/>
          <w:szCs w:val="24"/>
        </w:rPr>
        <w:t xml:space="preserve"> </w:t>
      </w:r>
      <w:r w:rsidRPr="00C46AB1">
        <w:rPr>
          <w:rFonts w:ascii="Times New Roman" w:hAnsi="Times New Roman" w:cs="Times New Roman"/>
          <w:color w:val="000000"/>
          <w:sz w:val="20"/>
          <w:szCs w:val="24"/>
        </w:rPr>
        <w:t xml:space="preserve">of urban plantain consumption in Cameroon. </w:t>
      </w:r>
      <w:r w:rsidRPr="00C46AB1">
        <w:rPr>
          <w:rFonts w:ascii="Times New Roman" w:hAnsi="Times New Roman" w:cs="Times New Roman"/>
          <w:i/>
          <w:color w:val="000000"/>
          <w:sz w:val="20"/>
          <w:szCs w:val="24"/>
        </w:rPr>
        <w:t>Food Quality and Preference</w:t>
      </w:r>
      <w:r w:rsidRPr="00C46AB1">
        <w:rPr>
          <w:rFonts w:ascii="Times New Roman" w:hAnsi="Times New Roman" w:cs="Times New Roman"/>
          <w:color w:val="000000"/>
          <w:sz w:val="20"/>
          <w:szCs w:val="24"/>
        </w:rPr>
        <w:t xml:space="preserve"> 13:81–88.</w:t>
      </w:r>
      <w:r w:rsidR="00FA510F" w:rsidRPr="00C46AB1">
        <w:rPr>
          <w:rFonts w:ascii="Times New Roman" w:hAnsi="Times New Roman" w:cs="Times New Roman"/>
          <w:color w:val="000000"/>
          <w:sz w:val="20"/>
          <w:szCs w:val="24"/>
        </w:rPr>
        <w:t xml:space="preserve"> </w:t>
      </w:r>
      <w:r w:rsidR="001663F5" w:rsidRPr="00C46AB1">
        <w:rPr>
          <w:rFonts w:ascii="Times New Roman" w:eastAsia="Georgia" w:hAnsi="Times New Roman" w:cs="Times New Roman"/>
          <w:sz w:val="20"/>
          <w:szCs w:val="24"/>
        </w:rPr>
        <w:t>Food a</w:t>
      </w:r>
      <w:r w:rsidR="0067056D" w:rsidRPr="00C46AB1">
        <w:rPr>
          <w:rFonts w:ascii="Times New Roman" w:eastAsia="Georgia" w:hAnsi="Times New Roman" w:cs="Times New Roman"/>
          <w:sz w:val="20"/>
          <w:szCs w:val="24"/>
        </w:rPr>
        <w:t xml:space="preserve">nd </w:t>
      </w:r>
      <w:r w:rsidR="001663F5" w:rsidRPr="00C46AB1">
        <w:rPr>
          <w:rFonts w:ascii="Times New Roman" w:eastAsia="Georgia" w:hAnsi="Times New Roman" w:cs="Times New Roman"/>
          <w:sz w:val="20"/>
          <w:szCs w:val="24"/>
        </w:rPr>
        <w:t xml:space="preserve">Agricultural </w:t>
      </w:r>
      <w:proofErr w:type="spellStart"/>
      <w:r w:rsidR="001663F5" w:rsidRPr="00C46AB1">
        <w:rPr>
          <w:rFonts w:ascii="Times New Roman" w:eastAsia="Georgia" w:hAnsi="Times New Roman" w:cs="Times New Roman"/>
          <w:sz w:val="20"/>
          <w:szCs w:val="24"/>
        </w:rPr>
        <w:t>Organisatio</w:t>
      </w:r>
      <w:r w:rsidR="00776066" w:rsidRPr="00C46AB1">
        <w:rPr>
          <w:rFonts w:ascii="Times New Roman" w:eastAsia="Georgia" w:hAnsi="Times New Roman" w:cs="Times New Roman"/>
          <w:sz w:val="20"/>
          <w:szCs w:val="24"/>
        </w:rPr>
        <w:t>n</w:t>
      </w:r>
      <w:proofErr w:type="spellEnd"/>
      <w:r w:rsidR="00776066" w:rsidRPr="00C46AB1">
        <w:rPr>
          <w:rFonts w:ascii="Times New Roman" w:eastAsia="Georgia" w:hAnsi="Times New Roman" w:cs="Times New Roman"/>
          <w:sz w:val="20"/>
          <w:szCs w:val="24"/>
        </w:rPr>
        <w:t xml:space="preserve"> (</w:t>
      </w:r>
      <w:r w:rsidR="001663F5" w:rsidRPr="00C46AB1">
        <w:rPr>
          <w:rFonts w:ascii="Times New Roman" w:eastAsia="Georgia" w:hAnsi="Times New Roman" w:cs="Times New Roman"/>
          <w:sz w:val="20"/>
          <w:szCs w:val="24"/>
        </w:rPr>
        <w:t>2013</w:t>
      </w:r>
      <w:r w:rsidR="00776066" w:rsidRPr="00C46AB1">
        <w:rPr>
          <w:rFonts w:ascii="Times New Roman" w:eastAsia="Georgia" w:hAnsi="Times New Roman" w:cs="Times New Roman"/>
          <w:sz w:val="20"/>
          <w:szCs w:val="24"/>
        </w:rPr>
        <w:t>)</w:t>
      </w:r>
      <w:r w:rsidR="0067056D" w:rsidRPr="00C46AB1">
        <w:rPr>
          <w:rFonts w:ascii="Times New Roman" w:eastAsia="Georgia" w:hAnsi="Times New Roman" w:cs="Times New Roman"/>
          <w:sz w:val="20"/>
          <w:szCs w:val="24"/>
        </w:rPr>
        <w:t xml:space="preserve">. </w:t>
      </w:r>
      <w:r w:rsidR="001663F5" w:rsidRPr="00C46AB1">
        <w:rPr>
          <w:rFonts w:ascii="Times New Roman" w:eastAsia="Georgia" w:hAnsi="Times New Roman" w:cs="Times New Roman"/>
          <w:sz w:val="20"/>
          <w:szCs w:val="24"/>
        </w:rPr>
        <w:t>Cassava Processing</w:t>
      </w:r>
      <w:r w:rsidR="00C742A4" w:rsidRPr="00C46AB1">
        <w:rPr>
          <w:rFonts w:ascii="Times New Roman" w:eastAsia="Georgia" w:hAnsi="Times New Roman" w:cs="Times New Roman"/>
          <w:sz w:val="20"/>
          <w:szCs w:val="24"/>
        </w:rPr>
        <w:t xml:space="preserve"> </w:t>
      </w:r>
      <w:r w:rsidR="001663F5" w:rsidRPr="00C46AB1">
        <w:rPr>
          <w:rFonts w:ascii="Times New Roman" w:eastAsia="Georgia" w:hAnsi="Times New Roman" w:cs="Times New Roman"/>
          <w:sz w:val="20"/>
          <w:szCs w:val="24"/>
        </w:rPr>
        <w:t xml:space="preserve">and Utilization. </w:t>
      </w:r>
      <w:r w:rsidR="001663F5" w:rsidRPr="00C46AB1">
        <w:rPr>
          <w:rFonts w:ascii="Times New Roman" w:eastAsia="Georgia" w:hAnsi="Times New Roman" w:cs="Times New Roman"/>
          <w:i/>
          <w:sz w:val="20"/>
          <w:szCs w:val="24"/>
        </w:rPr>
        <w:t>Public</w:t>
      </w:r>
      <w:r w:rsidR="00FA510F" w:rsidRPr="00C46AB1">
        <w:rPr>
          <w:rFonts w:ascii="Times New Roman" w:eastAsia="Georgia" w:hAnsi="Times New Roman" w:cs="Times New Roman"/>
          <w:i/>
          <w:sz w:val="20"/>
          <w:szCs w:val="24"/>
        </w:rPr>
        <w:t xml:space="preserve"> </w:t>
      </w:r>
      <w:r w:rsidR="001663F5" w:rsidRPr="00C46AB1">
        <w:rPr>
          <w:rFonts w:ascii="Times New Roman" w:eastAsia="Georgia" w:hAnsi="Times New Roman" w:cs="Times New Roman"/>
          <w:i/>
          <w:sz w:val="20"/>
          <w:szCs w:val="24"/>
        </w:rPr>
        <w:t>Journal</w:t>
      </w:r>
      <w:r w:rsidR="0067056D" w:rsidRPr="00C46AB1">
        <w:rPr>
          <w:rFonts w:ascii="Times New Roman" w:eastAsia="Georgia" w:hAnsi="Times New Roman" w:cs="Times New Roman"/>
          <w:i/>
          <w:sz w:val="20"/>
          <w:szCs w:val="24"/>
        </w:rPr>
        <w:t xml:space="preserve"> </w:t>
      </w:r>
      <w:r w:rsidR="001663F5" w:rsidRPr="00C46AB1">
        <w:rPr>
          <w:rFonts w:ascii="Times New Roman" w:eastAsia="Georgia" w:hAnsi="Times New Roman" w:cs="Times New Roman"/>
          <w:sz w:val="20"/>
          <w:szCs w:val="24"/>
        </w:rPr>
        <w:t>55, 66-68p.</w:t>
      </w:r>
    </w:p>
    <w:p w:rsidR="00C46AB1" w:rsidRDefault="000575BC" w:rsidP="009421F2">
      <w:pPr>
        <w:pStyle w:val="ListParagraph"/>
        <w:numPr>
          <w:ilvl w:val="0"/>
          <w:numId w:val="3"/>
        </w:numPr>
        <w:snapToGrid w:val="0"/>
        <w:spacing w:after="0" w:line="240" w:lineRule="auto"/>
        <w:jc w:val="both"/>
        <w:rPr>
          <w:rFonts w:ascii="Times New Roman" w:hAnsi="Times New Roman" w:cs="Times New Roman"/>
          <w:sz w:val="20"/>
          <w:szCs w:val="24"/>
        </w:rPr>
      </w:pPr>
      <w:r w:rsidRPr="00C46AB1">
        <w:rPr>
          <w:rFonts w:ascii="Times New Roman" w:hAnsi="Times New Roman" w:cs="Times New Roman"/>
          <w:sz w:val="20"/>
          <w:szCs w:val="24"/>
        </w:rPr>
        <w:t>FAO (1994)</w:t>
      </w:r>
      <w:r w:rsidR="0067056D" w:rsidRPr="00C46AB1">
        <w:rPr>
          <w:rFonts w:ascii="Times New Roman" w:hAnsi="Times New Roman" w:cs="Times New Roman"/>
          <w:sz w:val="20"/>
          <w:szCs w:val="24"/>
        </w:rPr>
        <w:t xml:space="preserve"> </w:t>
      </w:r>
      <w:r w:rsidRPr="00C46AB1">
        <w:rPr>
          <w:rFonts w:ascii="Times New Roman" w:hAnsi="Times New Roman" w:cs="Times New Roman"/>
          <w:i/>
          <w:sz w:val="20"/>
          <w:szCs w:val="24"/>
        </w:rPr>
        <w:t>Annual report</w:t>
      </w:r>
      <w:r w:rsidRPr="00C46AB1">
        <w:rPr>
          <w:rFonts w:ascii="Times New Roman" w:hAnsi="Times New Roman" w:cs="Times New Roman"/>
          <w:sz w:val="20"/>
          <w:szCs w:val="24"/>
        </w:rPr>
        <w:t xml:space="preserve"> (1993) vol. 4</w:t>
      </w:r>
      <w:r w:rsidR="00C46AB1" w:rsidRPr="00C46AB1">
        <w:rPr>
          <w:rFonts w:ascii="Times New Roman" w:hAnsi="Times New Roman" w:cs="Times New Roman"/>
          <w:sz w:val="20"/>
          <w:szCs w:val="24"/>
        </w:rPr>
        <w:t>6</w:t>
      </w:r>
      <w:r w:rsidR="00C46AB1">
        <w:rPr>
          <w:rFonts w:ascii="Times New Roman" w:hAnsi="Times New Roman" w:cs="Times New Roman"/>
          <w:sz w:val="20"/>
          <w:szCs w:val="24"/>
        </w:rPr>
        <w:t>.</w:t>
      </w:r>
    </w:p>
    <w:p w:rsidR="009421F2" w:rsidRPr="00C46AB1" w:rsidRDefault="00776066" w:rsidP="009421F2">
      <w:pPr>
        <w:pStyle w:val="ListParagraph"/>
        <w:numPr>
          <w:ilvl w:val="0"/>
          <w:numId w:val="3"/>
        </w:numPr>
        <w:snapToGrid w:val="0"/>
        <w:spacing w:after="0" w:line="240" w:lineRule="auto"/>
        <w:jc w:val="both"/>
        <w:rPr>
          <w:rFonts w:ascii="Times New Roman" w:hAnsi="Times New Roman" w:cs="Times New Roman"/>
          <w:sz w:val="20"/>
          <w:szCs w:val="24"/>
        </w:rPr>
      </w:pPr>
      <w:r w:rsidRPr="00C46AB1">
        <w:rPr>
          <w:rFonts w:ascii="Times New Roman" w:hAnsi="Times New Roman" w:cs="Times New Roman"/>
          <w:sz w:val="20"/>
          <w:szCs w:val="24"/>
        </w:rPr>
        <w:t>Gold</w:t>
      </w:r>
      <w:r w:rsidR="00C46AB1" w:rsidRPr="00C46AB1">
        <w:rPr>
          <w:rFonts w:ascii="Times New Roman" w:hAnsi="Times New Roman" w:cs="Times New Roman"/>
          <w:sz w:val="20"/>
          <w:szCs w:val="24"/>
        </w:rPr>
        <w:t>, C. S</w:t>
      </w:r>
      <w:r w:rsidRPr="00C46AB1">
        <w:rPr>
          <w:rFonts w:ascii="Times New Roman" w:hAnsi="Times New Roman" w:cs="Times New Roman"/>
          <w:sz w:val="20"/>
          <w:szCs w:val="24"/>
        </w:rPr>
        <w:t>.</w:t>
      </w:r>
      <w:r w:rsidR="00C46AB1" w:rsidRPr="00C46AB1">
        <w:rPr>
          <w:rFonts w:ascii="Times New Roman" w:hAnsi="Times New Roman" w:cs="Times New Roman"/>
          <w:sz w:val="20"/>
          <w:szCs w:val="24"/>
        </w:rPr>
        <w:t xml:space="preserve">, </w:t>
      </w:r>
      <w:proofErr w:type="spellStart"/>
      <w:r w:rsidR="00C46AB1" w:rsidRPr="00C46AB1">
        <w:rPr>
          <w:rFonts w:ascii="Times New Roman" w:hAnsi="Times New Roman" w:cs="Times New Roman"/>
          <w:sz w:val="20"/>
          <w:szCs w:val="24"/>
        </w:rPr>
        <w:t>O</w:t>
      </w:r>
      <w:r w:rsidRPr="00C46AB1">
        <w:rPr>
          <w:rFonts w:ascii="Times New Roman" w:hAnsi="Times New Roman" w:cs="Times New Roman"/>
          <w:sz w:val="20"/>
          <w:szCs w:val="24"/>
        </w:rPr>
        <w:t>kech</w:t>
      </w:r>
      <w:proofErr w:type="spellEnd"/>
      <w:r w:rsidR="00C46AB1" w:rsidRPr="00C46AB1">
        <w:rPr>
          <w:rFonts w:ascii="Times New Roman" w:hAnsi="Times New Roman" w:cs="Times New Roman"/>
          <w:sz w:val="20"/>
          <w:szCs w:val="24"/>
        </w:rPr>
        <w:t>, S. H</w:t>
      </w:r>
      <w:r w:rsidR="00293D48" w:rsidRPr="00C46AB1">
        <w:rPr>
          <w:rFonts w:ascii="Times New Roman" w:hAnsi="Times New Roman" w:cs="Times New Roman"/>
          <w:sz w:val="20"/>
          <w:szCs w:val="24"/>
        </w:rPr>
        <w:t>.</w:t>
      </w:r>
      <w:r w:rsidR="00C46AB1" w:rsidRPr="00C46AB1">
        <w:rPr>
          <w:rFonts w:ascii="Times New Roman" w:hAnsi="Times New Roman" w:cs="Times New Roman"/>
          <w:sz w:val="20"/>
          <w:szCs w:val="24"/>
        </w:rPr>
        <w:t>, M</w:t>
      </w:r>
      <w:r w:rsidR="00293D48" w:rsidRPr="00C46AB1">
        <w:rPr>
          <w:rFonts w:ascii="Times New Roman" w:hAnsi="Times New Roman" w:cs="Times New Roman"/>
          <w:sz w:val="20"/>
          <w:szCs w:val="24"/>
        </w:rPr>
        <w:t>cIntyre</w:t>
      </w:r>
      <w:r w:rsidR="00C46AB1" w:rsidRPr="00C46AB1">
        <w:rPr>
          <w:rFonts w:ascii="Times New Roman" w:hAnsi="Times New Roman" w:cs="Times New Roman"/>
          <w:sz w:val="20"/>
          <w:szCs w:val="24"/>
        </w:rPr>
        <w:t>, D</w:t>
      </w:r>
      <w:r w:rsidR="00293D48" w:rsidRPr="00C46AB1">
        <w:rPr>
          <w:rFonts w:ascii="Times New Roman" w:hAnsi="Times New Roman" w:cs="Times New Roman"/>
          <w:sz w:val="20"/>
          <w:szCs w:val="24"/>
        </w:rPr>
        <w:t>.</w:t>
      </w:r>
      <w:r w:rsidR="00C46AB1" w:rsidRPr="00C46AB1">
        <w:rPr>
          <w:rFonts w:ascii="Times New Roman" w:hAnsi="Times New Roman" w:cs="Times New Roman"/>
          <w:sz w:val="20"/>
          <w:szCs w:val="24"/>
        </w:rPr>
        <w:t xml:space="preserve">, </w:t>
      </w:r>
      <w:proofErr w:type="spellStart"/>
      <w:r w:rsidR="00C46AB1" w:rsidRPr="00C46AB1">
        <w:rPr>
          <w:rFonts w:ascii="Times New Roman" w:hAnsi="Times New Roman" w:cs="Times New Roman"/>
          <w:sz w:val="20"/>
          <w:szCs w:val="24"/>
        </w:rPr>
        <w:t>K</w:t>
      </w:r>
      <w:r w:rsidR="00293D48" w:rsidRPr="00C46AB1">
        <w:rPr>
          <w:rFonts w:ascii="Times New Roman" w:hAnsi="Times New Roman" w:cs="Times New Roman"/>
          <w:sz w:val="20"/>
          <w:szCs w:val="24"/>
        </w:rPr>
        <w:t>agezi</w:t>
      </w:r>
      <w:proofErr w:type="spellEnd"/>
      <w:r w:rsidR="00C46AB1" w:rsidRPr="00C46AB1">
        <w:rPr>
          <w:rFonts w:ascii="Times New Roman" w:hAnsi="Times New Roman" w:cs="Times New Roman"/>
          <w:sz w:val="20"/>
          <w:szCs w:val="24"/>
        </w:rPr>
        <w:t>, G</w:t>
      </w:r>
      <w:r w:rsidR="00293D48" w:rsidRPr="00C46AB1">
        <w:rPr>
          <w:rFonts w:ascii="Times New Roman" w:hAnsi="Times New Roman" w:cs="Times New Roman"/>
          <w:sz w:val="20"/>
          <w:szCs w:val="24"/>
        </w:rPr>
        <w:t>.</w:t>
      </w:r>
      <w:r w:rsidR="00C46AB1" w:rsidRPr="00C46AB1">
        <w:rPr>
          <w:rFonts w:ascii="Times New Roman" w:hAnsi="Times New Roman" w:cs="Times New Roman"/>
          <w:sz w:val="20"/>
          <w:szCs w:val="24"/>
        </w:rPr>
        <w:t xml:space="preserve">, </w:t>
      </w:r>
      <w:proofErr w:type="spellStart"/>
      <w:r w:rsidR="00C46AB1" w:rsidRPr="00C46AB1">
        <w:rPr>
          <w:rFonts w:ascii="Times New Roman" w:hAnsi="Times New Roman" w:cs="Times New Roman"/>
          <w:sz w:val="20"/>
          <w:szCs w:val="24"/>
        </w:rPr>
        <w:t>R</w:t>
      </w:r>
      <w:r w:rsidR="00293D48" w:rsidRPr="00C46AB1">
        <w:rPr>
          <w:rFonts w:ascii="Times New Roman" w:hAnsi="Times New Roman" w:cs="Times New Roman"/>
          <w:sz w:val="20"/>
          <w:szCs w:val="24"/>
        </w:rPr>
        <w:t>agama</w:t>
      </w:r>
      <w:proofErr w:type="spellEnd"/>
      <w:r w:rsidR="00C46AB1" w:rsidRPr="00C46AB1">
        <w:rPr>
          <w:rFonts w:ascii="Times New Roman" w:hAnsi="Times New Roman" w:cs="Times New Roman"/>
          <w:sz w:val="20"/>
          <w:szCs w:val="24"/>
        </w:rPr>
        <w:t>, P. E. a</w:t>
      </w:r>
      <w:r w:rsidR="00293D48" w:rsidRPr="00C46AB1">
        <w:rPr>
          <w:rFonts w:ascii="Times New Roman" w:hAnsi="Times New Roman" w:cs="Times New Roman"/>
          <w:sz w:val="20"/>
          <w:szCs w:val="24"/>
        </w:rPr>
        <w:t>nd Night</w:t>
      </w:r>
      <w:r w:rsidR="00C46AB1" w:rsidRPr="00C46AB1">
        <w:rPr>
          <w:rFonts w:ascii="Times New Roman" w:hAnsi="Times New Roman" w:cs="Times New Roman"/>
          <w:sz w:val="20"/>
          <w:szCs w:val="24"/>
        </w:rPr>
        <w:t>, G</w:t>
      </w:r>
      <w:r w:rsidR="00293D48" w:rsidRPr="00C46AB1">
        <w:rPr>
          <w:rFonts w:ascii="Times New Roman" w:hAnsi="Times New Roman" w:cs="Times New Roman"/>
          <w:sz w:val="20"/>
          <w:szCs w:val="24"/>
        </w:rPr>
        <w:t>.</w:t>
      </w:r>
      <w:r w:rsidR="00FA510F" w:rsidRPr="00C46AB1">
        <w:rPr>
          <w:rFonts w:ascii="Times New Roman" w:hAnsi="Times New Roman" w:cs="Times New Roman"/>
          <w:sz w:val="20"/>
          <w:szCs w:val="24"/>
        </w:rPr>
        <w:t>, (</w:t>
      </w:r>
      <w:r w:rsidR="00293D48" w:rsidRPr="00C46AB1">
        <w:rPr>
          <w:rFonts w:ascii="Times New Roman" w:hAnsi="Times New Roman" w:cs="Times New Roman"/>
          <w:sz w:val="20"/>
          <w:szCs w:val="24"/>
        </w:rPr>
        <w:t>2006)</w:t>
      </w:r>
      <w:r w:rsidR="00C46AB1" w:rsidRPr="00C46AB1">
        <w:rPr>
          <w:rFonts w:ascii="Times New Roman" w:hAnsi="Times New Roman" w:cs="Times New Roman"/>
          <w:sz w:val="20"/>
          <w:szCs w:val="24"/>
        </w:rPr>
        <w:t>. E</w:t>
      </w:r>
      <w:r w:rsidR="00293D48" w:rsidRPr="00C46AB1">
        <w:rPr>
          <w:rFonts w:ascii="Times New Roman" w:hAnsi="Times New Roman" w:cs="Times New Roman"/>
          <w:sz w:val="20"/>
          <w:szCs w:val="24"/>
        </w:rPr>
        <w:t>ffects of</w:t>
      </w:r>
      <w:r w:rsidR="00FA510F" w:rsidRPr="00C46AB1">
        <w:rPr>
          <w:rFonts w:ascii="Times New Roman" w:hAnsi="Times New Roman" w:cs="Times New Roman"/>
          <w:sz w:val="20"/>
          <w:szCs w:val="24"/>
        </w:rPr>
        <w:t xml:space="preserve"> </w:t>
      </w:r>
      <w:r w:rsidR="00293D48" w:rsidRPr="00C46AB1">
        <w:rPr>
          <w:rFonts w:ascii="Times New Roman" w:hAnsi="Times New Roman" w:cs="Times New Roman"/>
          <w:sz w:val="20"/>
          <w:szCs w:val="24"/>
        </w:rPr>
        <w:t xml:space="preserve">mulch on Banana Weevil </w:t>
      </w:r>
      <w:r w:rsidR="00293D48" w:rsidRPr="00C46AB1">
        <w:rPr>
          <w:rFonts w:ascii="Times New Roman" w:hAnsi="Times New Roman" w:cs="Times New Roman"/>
          <w:i/>
          <w:sz w:val="20"/>
          <w:szCs w:val="24"/>
        </w:rPr>
        <w:t xml:space="preserve">Cosmopolites </w:t>
      </w:r>
      <w:proofErr w:type="spellStart"/>
      <w:r w:rsidR="00293D48" w:rsidRPr="00C46AB1">
        <w:rPr>
          <w:rFonts w:ascii="Times New Roman" w:hAnsi="Times New Roman" w:cs="Times New Roman"/>
          <w:i/>
          <w:sz w:val="20"/>
          <w:szCs w:val="24"/>
        </w:rPr>
        <w:t>sordidus</w:t>
      </w:r>
      <w:proofErr w:type="spellEnd"/>
      <w:r w:rsidR="008F1F6D" w:rsidRPr="00C46AB1">
        <w:rPr>
          <w:rFonts w:ascii="Times New Roman" w:hAnsi="Times New Roman" w:cs="Times New Roman"/>
          <w:i/>
          <w:sz w:val="20"/>
          <w:szCs w:val="24"/>
        </w:rPr>
        <w:t xml:space="preserve"> </w:t>
      </w:r>
      <w:r w:rsidR="00293D48" w:rsidRPr="00C46AB1">
        <w:rPr>
          <w:rFonts w:ascii="Times New Roman" w:hAnsi="Times New Roman" w:cs="Times New Roman"/>
          <w:sz w:val="20"/>
          <w:szCs w:val="24"/>
        </w:rPr>
        <w:t>(</w:t>
      </w:r>
      <w:proofErr w:type="spellStart"/>
      <w:r w:rsidR="00293D48" w:rsidRPr="00C46AB1">
        <w:rPr>
          <w:rFonts w:ascii="Times New Roman" w:hAnsi="Times New Roman" w:cs="Times New Roman"/>
          <w:sz w:val="20"/>
          <w:szCs w:val="24"/>
        </w:rPr>
        <w:t>Germar</w:t>
      </w:r>
      <w:proofErr w:type="spellEnd"/>
      <w:r w:rsidR="00293D48" w:rsidRPr="00C46AB1">
        <w:rPr>
          <w:rFonts w:ascii="Times New Roman" w:hAnsi="Times New Roman" w:cs="Times New Roman"/>
          <w:sz w:val="20"/>
          <w:szCs w:val="24"/>
        </w:rPr>
        <w:t>) population and damage in</w:t>
      </w:r>
      <w:r w:rsidR="00FA510F" w:rsidRPr="00C46AB1">
        <w:rPr>
          <w:rFonts w:ascii="Times New Roman" w:hAnsi="Times New Roman" w:cs="Times New Roman"/>
          <w:sz w:val="20"/>
          <w:szCs w:val="24"/>
        </w:rPr>
        <w:t xml:space="preserve"> </w:t>
      </w:r>
      <w:r w:rsidR="00293D48" w:rsidRPr="00C46AB1">
        <w:rPr>
          <w:rFonts w:ascii="Times New Roman" w:hAnsi="Times New Roman" w:cs="Times New Roman"/>
          <w:sz w:val="20"/>
          <w:szCs w:val="24"/>
        </w:rPr>
        <w:t>Uganda.</w:t>
      </w:r>
    </w:p>
    <w:p w:rsidR="009421F2" w:rsidRPr="00C46AB1" w:rsidRDefault="00375F3E" w:rsidP="009421F2">
      <w:pPr>
        <w:pStyle w:val="ListParagraph"/>
        <w:numPr>
          <w:ilvl w:val="0"/>
          <w:numId w:val="3"/>
        </w:numPr>
        <w:snapToGrid w:val="0"/>
        <w:spacing w:after="0" w:line="240" w:lineRule="auto"/>
        <w:jc w:val="both"/>
        <w:rPr>
          <w:rFonts w:ascii="Times New Roman" w:hAnsi="Times New Roman" w:cs="Times New Roman"/>
          <w:i/>
          <w:sz w:val="20"/>
          <w:szCs w:val="24"/>
        </w:rPr>
      </w:pPr>
      <w:proofErr w:type="spellStart"/>
      <w:r w:rsidRPr="00C46AB1">
        <w:rPr>
          <w:rFonts w:ascii="Times New Roman" w:eastAsia="Georgia" w:hAnsi="Times New Roman" w:cs="Times New Roman"/>
          <w:sz w:val="20"/>
          <w:szCs w:val="24"/>
        </w:rPr>
        <w:t>Nwankwo</w:t>
      </w:r>
      <w:proofErr w:type="spellEnd"/>
      <w:r w:rsidR="00C16083"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sz w:val="20"/>
          <w:szCs w:val="24"/>
        </w:rPr>
        <w:t>C</w:t>
      </w:r>
      <w:r w:rsidR="00FA510F" w:rsidRPr="00C46AB1">
        <w:rPr>
          <w:rFonts w:ascii="Times New Roman" w:eastAsia="Georgia" w:hAnsi="Times New Roman" w:cs="Times New Roman"/>
          <w:sz w:val="20"/>
          <w:szCs w:val="24"/>
        </w:rPr>
        <w:t>.</w:t>
      </w:r>
      <w:r w:rsidR="00C16083"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sz w:val="20"/>
          <w:szCs w:val="24"/>
        </w:rPr>
        <w:t>N</w:t>
      </w:r>
      <w:r w:rsidR="00C16083" w:rsidRPr="00C46AB1">
        <w:rPr>
          <w:rFonts w:ascii="Times New Roman" w:eastAsia="Georgia" w:hAnsi="Times New Roman" w:cs="Times New Roman"/>
          <w:sz w:val="20"/>
          <w:szCs w:val="24"/>
        </w:rPr>
        <w:t xml:space="preserve"> </w:t>
      </w:r>
      <w:r w:rsidR="002B0267" w:rsidRPr="00C46AB1">
        <w:rPr>
          <w:rFonts w:ascii="Times New Roman" w:eastAsia="Georgia" w:hAnsi="Times New Roman" w:cs="Times New Roman"/>
          <w:sz w:val="20"/>
          <w:szCs w:val="24"/>
        </w:rPr>
        <w:t xml:space="preserve">and </w:t>
      </w:r>
      <w:proofErr w:type="spellStart"/>
      <w:r w:rsidRPr="00C46AB1">
        <w:rPr>
          <w:rFonts w:ascii="Times New Roman" w:eastAsia="Georgia" w:hAnsi="Times New Roman" w:cs="Times New Roman"/>
          <w:sz w:val="20"/>
          <w:szCs w:val="24"/>
        </w:rPr>
        <w:t>Ehirim</w:t>
      </w:r>
      <w:proofErr w:type="spellEnd"/>
      <w:r w:rsidR="00C16083"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sz w:val="20"/>
          <w:szCs w:val="24"/>
        </w:rPr>
        <w:t>C</w:t>
      </w:r>
      <w:r w:rsidR="00C46AB1" w:rsidRPr="00C46AB1">
        <w:rPr>
          <w:rFonts w:ascii="Times New Roman" w:eastAsia="Georgia" w:hAnsi="Times New Roman" w:cs="Times New Roman"/>
          <w:sz w:val="20"/>
          <w:szCs w:val="24"/>
        </w:rPr>
        <w:t>. N</w:t>
      </w:r>
      <w:r w:rsidRPr="00C46AB1">
        <w:rPr>
          <w:rFonts w:ascii="Times New Roman" w:eastAsia="Georgia" w:hAnsi="Times New Roman" w:cs="Times New Roman"/>
          <w:sz w:val="20"/>
          <w:szCs w:val="24"/>
        </w:rPr>
        <w:t>.</w:t>
      </w:r>
      <w:r w:rsidR="00FA510F" w:rsidRPr="00C46AB1">
        <w:rPr>
          <w:rFonts w:ascii="Times New Roman" w:eastAsia="Georgia" w:hAnsi="Times New Roman" w:cs="Times New Roman"/>
          <w:sz w:val="20"/>
          <w:szCs w:val="24"/>
        </w:rPr>
        <w:t xml:space="preserve"> </w:t>
      </w:r>
      <w:r w:rsidR="002B0267" w:rsidRPr="00C46AB1">
        <w:rPr>
          <w:rFonts w:ascii="Times New Roman" w:eastAsia="Georgia" w:hAnsi="Times New Roman" w:cs="Times New Roman"/>
          <w:sz w:val="20"/>
          <w:szCs w:val="24"/>
        </w:rPr>
        <w:t>(</w:t>
      </w:r>
      <w:r w:rsidRPr="00C46AB1">
        <w:rPr>
          <w:rFonts w:ascii="Times New Roman" w:eastAsia="Georgia" w:hAnsi="Times New Roman" w:cs="Times New Roman"/>
          <w:sz w:val="20"/>
          <w:szCs w:val="24"/>
        </w:rPr>
        <w:t>2010</w:t>
      </w:r>
      <w:r w:rsidR="002B0267" w:rsidRPr="00C46AB1">
        <w:rPr>
          <w:rFonts w:ascii="Times New Roman" w:eastAsia="Georgia" w:hAnsi="Times New Roman" w:cs="Times New Roman"/>
          <w:sz w:val="20"/>
          <w:szCs w:val="24"/>
        </w:rPr>
        <w:t>)</w:t>
      </w:r>
      <w:r w:rsidRPr="00C46AB1">
        <w:rPr>
          <w:rFonts w:ascii="Times New Roman" w:eastAsia="Georgia" w:hAnsi="Times New Roman" w:cs="Times New Roman"/>
          <w:sz w:val="20"/>
          <w:szCs w:val="24"/>
        </w:rPr>
        <w:t>.</w:t>
      </w:r>
      <w:r w:rsidR="00C16083"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sz w:val="20"/>
          <w:szCs w:val="24"/>
        </w:rPr>
        <w:t>Evaluation</w:t>
      </w:r>
      <w:r w:rsidR="001F177E"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sz w:val="20"/>
          <w:szCs w:val="24"/>
        </w:rPr>
        <w:t>of aquifer characteristic</w:t>
      </w:r>
      <w:r w:rsidR="00C16083"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sz w:val="20"/>
          <w:szCs w:val="24"/>
        </w:rPr>
        <w:t>and ground</w:t>
      </w:r>
      <w:r w:rsidR="00FA510F"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sz w:val="20"/>
          <w:szCs w:val="24"/>
        </w:rPr>
        <w:t>wat</w:t>
      </w:r>
      <w:r w:rsidR="00C16083" w:rsidRPr="00C46AB1">
        <w:rPr>
          <w:rFonts w:ascii="Times New Roman" w:eastAsia="Georgia" w:hAnsi="Times New Roman" w:cs="Times New Roman"/>
          <w:sz w:val="20"/>
          <w:szCs w:val="24"/>
        </w:rPr>
        <w:t xml:space="preserve">er </w:t>
      </w:r>
      <w:r w:rsidRPr="00C46AB1">
        <w:rPr>
          <w:rFonts w:ascii="Times New Roman" w:eastAsia="Georgia" w:hAnsi="Times New Roman" w:cs="Times New Roman"/>
          <w:sz w:val="20"/>
          <w:szCs w:val="24"/>
        </w:rPr>
        <w:t xml:space="preserve">quantity using geo-electrical method in </w:t>
      </w:r>
      <w:proofErr w:type="spellStart"/>
      <w:r w:rsidRPr="00C46AB1">
        <w:rPr>
          <w:rFonts w:ascii="Times New Roman" w:eastAsia="Georgia" w:hAnsi="Times New Roman" w:cs="Times New Roman"/>
          <w:sz w:val="20"/>
          <w:szCs w:val="24"/>
        </w:rPr>
        <w:t>Choba</w:t>
      </w:r>
      <w:proofErr w:type="spellEnd"/>
      <w:r w:rsidRPr="00C46AB1">
        <w:rPr>
          <w:rFonts w:ascii="Times New Roman" w:eastAsia="Georgia" w:hAnsi="Times New Roman" w:cs="Times New Roman"/>
          <w:sz w:val="20"/>
          <w:szCs w:val="24"/>
        </w:rPr>
        <w:t>, Port</w:t>
      </w:r>
      <w:r w:rsidR="001F177E" w:rsidRPr="00C46AB1">
        <w:rPr>
          <w:rFonts w:ascii="Times New Roman" w:eastAsia="Georgia" w:hAnsi="Times New Roman" w:cs="Times New Roman"/>
          <w:sz w:val="20"/>
          <w:szCs w:val="24"/>
        </w:rPr>
        <w:t xml:space="preserve"> </w:t>
      </w:r>
      <w:proofErr w:type="spellStart"/>
      <w:r w:rsidRPr="00C46AB1">
        <w:rPr>
          <w:rFonts w:ascii="Times New Roman" w:eastAsia="Georgia" w:hAnsi="Times New Roman" w:cs="Times New Roman"/>
          <w:sz w:val="20"/>
          <w:szCs w:val="24"/>
        </w:rPr>
        <w:t>Har</w:t>
      </w:r>
      <w:r w:rsidR="001F177E" w:rsidRPr="00C46AB1">
        <w:rPr>
          <w:rFonts w:ascii="Times New Roman" w:eastAsia="Georgia" w:hAnsi="Times New Roman" w:cs="Times New Roman"/>
          <w:sz w:val="20"/>
          <w:szCs w:val="24"/>
        </w:rPr>
        <w:t>C</w:t>
      </w:r>
      <w:r w:rsidRPr="00C46AB1">
        <w:rPr>
          <w:rFonts w:ascii="Times New Roman" w:eastAsia="Georgia" w:hAnsi="Times New Roman" w:cs="Times New Roman"/>
          <w:sz w:val="20"/>
          <w:szCs w:val="24"/>
        </w:rPr>
        <w:t>ourt</w:t>
      </w:r>
      <w:proofErr w:type="spellEnd"/>
      <w:r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i/>
          <w:sz w:val="20"/>
          <w:szCs w:val="24"/>
        </w:rPr>
        <w:t>Journal</w:t>
      </w:r>
      <w:r w:rsidR="00C16083" w:rsidRPr="00C46AB1">
        <w:rPr>
          <w:rFonts w:ascii="Times New Roman" w:eastAsia="Georgia" w:hAnsi="Times New Roman" w:cs="Times New Roman"/>
          <w:i/>
          <w:sz w:val="20"/>
          <w:szCs w:val="24"/>
        </w:rPr>
        <w:t xml:space="preserve"> </w:t>
      </w:r>
      <w:r w:rsidRPr="00C46AB1">
        <w:rPr>
          <w:rFonts w:ascii="Times New Roman" w:eastAsia="Georgia" w:hAnsi="Times New Roman" w:cs="Times New Roman"/>
          <w:i/>
          <w:sz w:val="20"/>
          <w:szCs w:val="24"/>
        </w:rPr>
        <w:t>of scholar</w:t>
      </w:r>
      <w:r w:rsidR="00FA510F" w:rsidRPr="00C46AB1">
        <w:rPr>
          <w:rFonts w:ascii="Times New Roman" w:eastAsia="Georgia" w:hAnsi="Times New Roman" w:cs="Times New Roman"/>
          <w:i/>
          <w:sz w:val="20"/>
          <w:szCs w:val="24"/>
        </w:rPr>
        <w:t xml:space="preserve"> </w:t>
      </w:r>
      <w:r w:rsidR="00464E6D" w:rsidRPr="00C46AB1">
        <w:rPr>
          <w:rFonts w:ascii="Times New Roman" w:eastAsia="Georgia" w:hAnsi="Times New Roman" w:cs="Times New Roman"/>
          <w:i/>
          <w:sz w:val="20"/>
          <w:szCs w:val="24"/>
        </w:rPr>
        <w:t>Research</w:t>
      </w:r>
      <w:r w:rsidR="00C16083" w:rsidRPr="00C46AB1">
        <w:rPr>
          <w:rFonts w:ascii="Times New Roman" w:eastAsia="Georgia" w:hAnsi="Times New Roman" w:cs="Times New Roman"/>
          <w:i/>
          <w:sz w:val="20"/>
          <w:szCs w:val="24"/>
        </w:rPr>
        <w:t xml:space="preserve"> </w:t>
      </w:r>
      <w:r w:rsidRPr="00C46AB1">
        <w:rPr>
          <w:rFonts w:ascii="Times New Roman" w:eastAsia="Georgia" w:hAnsi="Times New Roman" w:cs="Times New Roman"/>
          <w:i/>
          <w:sz w:val="20"/>
          <w:szCs w:val="24"/>
        </w:rPr>
        <w:t>library</w:t>
      </w:r>
      <w:r w:rsidR="00C16083"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sz w:val="20"/>
          <w:szCs w:val="24"/>
        </w:rPr>
        <w:t>(2)</w:t>
      </w:r>
      <w:r w:rsidR="00C16083" w:rsidRPr="00C46AB1">
        <w:rPr>
          <w:rFonts w:ascii="Times New Roman" w:eastAsia="Georgia" w:hAnsi="Times New Roman" w:cs="Times New Roman"/>
          <w:sz w:val="20"/>
          <w:szCs w:val="24"/>
        </w:rPr>
        <w:t xml:space="preserve"> </w:t>
      </w:r>
      <w:r w:rsidRPr="00C46AB1">
        <w:rPr>
          <w:rFonts w:ascii="Times New Roman" w:eastAsia="Georgia" w:hAnsi="Times New Roman" w:cs="Times New Roman"/>
          <w:sz w:val="20"/>
          <w:szCs w:val="24"/>
        </w:rPr>
        <w:t>396-403.</w:t>
      </w:r>
    </w:p>
    <w:p w:rsidR="00C46AB1" w:rsidRDefault="006E33E0" w:rsidP="009421F2">
      <w:pPr>
        <w:pStyle w:val="ListParagraph"/>
        <w:numPr>
          <w:ilvl w:val="0"/>
          <w:numId w:val="3"/>
        </w:numPr>
        <w:snapToGrid w:val="0"/>
        <w:spacing w:after="0" w:line="240" w:lineRule="auto"/>
        <w:jc w:val="both"/>
        <w:rPr>
          <w:rFonts w:ascii="Times New Roman" w:hAnsi="Times New Roman" w:cs="Times New Roman"/>
          <w:sz w:val="20"/>
          <w:szCs w:val="24"/>
        </w:rPr>
      </w:pPr>
      <w:r w:rsidRPr="00C46AB1">
        <w:rPr>
          <w:rFonts w:ascii="Times New Roman" w:hAnsi="Times New Roman" w:cs="Times New Roman"/>
          <w:sz w:val="20"/>
          <w:szCs w:val="24"/>
        </w:rPr>
        <w:t>SAS institute Inc. (1999</w:t>
      </w:r>
      <w:r w:rsidR="000575BC" w:rsidRPr="00C46AB1">
        <w:rPr>
          <w:rFonts w:ascii="Times New Roman" w:hAnsi="Times New Roman" w:cs="Times New Roman"/>
          <w:sz w:val="20"/>
          <w:szCs w:val="24"/>
        </w:rPr>
        <w:t xml:space="preserve">). </w:t>
      </w:r>
      <w:r w:rsidR="000575BC" w:rsidRPr="00C46AB1">
        <w:rPr>
          <w:rFonts w:ascii="Times New Roman" w:hAnsi="Times New Roman" w:cs="Times New Roman"/>
          <w:i/>
          <w:sz w:val="20"/>
          <w:szCs w:val="24"/>
        </w:rPr>
        <w:t>SAS/ Stat u</w:t>
      </w:r>
      <w:r w:rsidR="000575BC" w:rsidRPr="009421F2">
        <w:rPr>
          <w:rFonts w:ascii="Times New Roman" w:hAnsi="Times New Roman" w:cs="Times New Roman"/>
          <w:i/>
          <w:sz w:val="20"/>
          <w:szCs w:val="24"/>
        </w:rPr>
        <w:t>ser’s guide version 6</w:t>
      </w:r>
      <w:r w:rsidR="000575BC" w:rsidRPr="009421F2">
        <w:rPr>
          <w:rFonts w:ascii="Times New Roman" w:hAnsi="Times New Roman" w:cs="Times New Roman"/>
          <w:sz w:val="20"/>
          <w:szCs w:val="24"/>
        </w:rPr>
        <w:t>, volume 2 (4</w:t>
      </w:r>
      <w:r w:rsidR="000575BC" w:rsidRPr="009421F2">
        <w:rPr>
          <w:rFonts w:ascii="Times New Roman" w:hAnsi="Times New Roman" w:cs="Times New Roman"/>
          <w:sz w:val="20"/>
          <w:szCs w:val="24"/>
          <w:vertAlign w:val="superscript"/>
        </w:rPr>
        <w:t>th</w:t>
      </w:r>
      <w:r w:rsidR="00215E22" w:rsidRPr="009421F2">
        <w:rPr>
          <w:rFonts w:ascii="Times New Roman" w:hAnsi="Times New Roman" w:cs="Times New Roman"/>
          <w:sz w:val="20"/>
          <w:szCs w:val="24"/>
          <w:vertAlign w:val="superscript"/>
        </w:rPr>
        <w:t xml:space="preserve"> </w:t>
      </w:r>
      <w:r w:rsidR="000575BC" w:rsidRPr="009421F2">
        <w:rPr>
          <w:rFonts w:ascii="Times New Roman" w:hAnsi="Times New Roman" w:cs="Times New Roman"/>
          <w:sz w:val="20"/>
          <w:szCs w:val="24"/>
        </w:rPr>
        <w:t>ed.) SAS Institute,</w:t>
      </w:r>
      <w:r w:rsidR="00FA510F" w:rsidRPr="009421F2">
        <w:rPr>
          <w:rFonts w:ascii="Times New Roman" w:hAnsi="Times New Roman" w:cs="Times New Roman"/>
          <w:sz w:val="20"/>
          <w:szCs w:val="24"/>
        </w:rPr>
        <w:t xml:space="preserve"> </w:t>
      </w:r>
      <w:r w:rsidR="000575BC" w:rsidRPr="009421F2">
        <w:rPr>
          <w:rFonts w:ascii="Times New Roman" w:hAnsi="Times New Roman" w:cs="Times New Roman"/>
          <w:sz w:val="20"/>
          <w:szCs w:val="24"/>
        </w:rPr>
        <w:t>Cary N.C. U.S.</w:t>
      </w:r>
      <w:r w:rsidR="00C46AB1" w:rsidRPr="009421F2">
        <w:rPr>
          <w:rFonts w:ascii="Times New Roman" w:hAnsi="Times New Roman" w:cs="Times New Roman"/>
          <w:sz w:val="20"/>
          <w:szCs w:val="24"/>
        </w:rPr>
        <w:t>A</w:t>
      </w:r>
      <w:r w:rsidR="00C46AB1">
        <w:rPr>
          <w:rFonts w:ascii="Times New Roman" w:hAnsi="Times New Roman" w:cs="Times New Roman"/>
          <w:sz w:val="20"/>
          <w:szCs w:val="24"/>
        </w:rPr>
        <w:t>.</w:t>
      </w:r>
    </w:p>
    <w:p w:rsidR="00C46AB1" w:rsidRDefault="000575BC" w:rsidP="009421F2">
      <w:pPr>
        <w:pStyle w:val="ListParagraph"/>
        <w:numPr>
          <w:ilvl w:val="0"/>
          <w:numId w:val="3"/>
        </w:numPr>
        <w:snapToGrid w:val="0"/>
        <w:spacing w:after="0" w:line="240" w:lineRule="auto"/>
        <w:jc w:val="both"/>
        <w:rPr>
          <w:rFonts w:ascii="Times New Roman" w:hAnsi="Times New Roman" w:cs="Times New Roman"/>
          <w:i/>
          <w:sz w:val="20"/>
          <w:szCs w:val="24"/>
        </w:rPr>
      </w:pPr>
      <w:proofErr w:type="spellStart"/>
      <w:r w:rsidRPr="009421F2">
        <w:rPr>
          <w:rFonts w:ascii="Times New Roman" w:hAnsi="Times New Roman" w:cs="Times New Roman"/>
          <w:sz w:val="20"/>
          <w:szCs w:val="24"/>
        </w:rPr>
        <w:t>Simmonds</w:t>
      </w:r>
      <w:proofErr w:type="spellEnd"/>
      <w:r w:rsidRPr="009421F2">
        <w:rPr>
          <w:rFonts w:ascii="Times New Roman" w:hAnsi="Times New Roman" w:cs="Times New Roman"/>
          <w:sz w:val="20"/>
          <w:szCs w:val="24"/>
        </w:rPr>
        <w:t xml:space="preserve">, N. W. (1983) Conference Review, Genetic Engineering of plants. </w:t>
      </w:r>
      <w:r w:rsidRPr="009421F2">
        <w:rPr>
          <w:rFonts w:ascii="Times New Roman" w:hAnsi="Times New Roman" w:cs="Times New Roman"/>
          <w:i/>
          <w:sz w:val="20"/>
          <w:szCs w:val="24"/>
        </w:rPr>
        <w:t>Trop. Agric</w:t>
      </w:r>
      <w:r w:rsidR="00C46AB1" w:rsidRPr="009421F2">
        <w:rPr>
          <w:rFonts w:ascii="Times New Roman" w:hAnsi="Times New Roman" w:cs="Times New Roman"/>
          <w:i/>
          <w:sz w:val="20"/>
          <w:szCs w:val="24"/>
        </w:rPr>
        <w:t>.</w:t>
      </w:r>
      <w:r w:rsidR="00C46AB1">
        <w:rPr>
          <w:rFonts w:ascii="Times New Roman" w:hAnsi="Times New Roman" w:cs="Times New Roman"/>
          <w:i/>
          <w:sz w:val="20"/>
          <w:szCs w:val="24"/>
        </w:rPr>
        <w:t xml:space="preserve"> </w:t>
      </w:r>
      <w:r w:rsidR="00C46AB1" w:rsidRPr="009421F2">
        <w:rPr>
          <w:rFonts w:ascii="Times New Roman" w:hAnsi="Times New Roman" w:cs="Times New Roman"/>
          <w:i/>
          <w:sz w:val="20"/>
          <w:szCs w:val="24"/>
        </w:rPr>
        <w:t>J</w:t>
      </w:r>
      <w:r w:rsidRPr="009421F2">
        <w:rPr>
          <w:rFonts w:ascii="Times New Roman" w:hAnsi="Times New Roman" w:cs="Times New Roman"/>
          <w:i/>
          <w:sz w:val="20"/>
          <w:szCs w:val="24"/>
        </w:rPr>
        <w:t>. 14(10)23-3</w:t>
      </w:r>
      <w:r w:rsidR="00C46AB1" w:rsidRPr="009421F2">
        <w:rPr>
          <w:rFonts w:ascii="Times New Roman" w:hAnsi="Times New Roman" w:cs="Times New Roman"/>
          <w:i/>
          <w:sz w:val="20"/>
          <w:szCs w:val="24"/>
        </w:rPr>
        <w:t>0</w:t>
      </w:r>
      <w:r w:rsidR="00C46AB1">
        <w:rPr>
          <w:rFonts w:ascii="Times New Roman" w:hAnsi="Times New Roman" w:cs="Times New Roman"/>
          <w:i/>
          <w:sz w:val="20"/>
          <w:szCs w:val="24"/>
        </w:rPr>
        <w:t>.</w:t>
      </w:r>
    </w:p>
    <w:p w:rsidR="009421F2" w:rsidRDefault="000575BC" w:rsidP="009421F2">
      <w:pPr>
        <w:pStyle w:val="ListParagraph"/>
        <w:numPr>
          <w:ilvl w:val="0"/>
          <w:numId w:val="3"/>
        </w:numPr>
        <w:snapToGrid w:val="0"/>
        <w:spacing w:after="0" w:line="240" w:lineRule="auto"/>
        <w:jc w:val="both"/>
        <w:rPr>
          <w:rFonts w:ascii="Times New Roman" w:hAnsi="Times New Roman" w:cs="Times New Roman"/>
          <w:sz w:val="20"/>
          <w:szCs w:val="24"/>
        </w:rPr>
      </w:pPr>
      <w:r w:rsidRPr="009421F2">
        <w:rPr>
          <w:rFonts w:ascii="Times New Roman" w:hAnsi="Times New Roman" w:cs="Times New Roman"/>
          <w:sz w:val="20"/>
          <w:szCs w:val="24"/>
        </w:rPr>
        <w:t xml:space="preserve">Stover R. H. and </w:t>
      </w:r>
      <w:proofErr w:type="spellStart"/>
      <w:r w:rsidRPr="009421F2">
        <w:rPr>
          <w:rFonts w:ascii="Times New Roman" w:hAnsi="Times New Roman" w:cs="Times New Roman"/>
          <w:sz w:val="20"/>
          <w:szCs w:val="24"/>
        </w:rPr>
        <w:t>Simmonds</w:t>
      </w:r>
      <w:proofErr w:type="spellEnd"/>
      <w:r w:rsidRPr="009421F2">
        <w:rPr>
          <w:rFonts w:ascii="Times New Roman" w:hAnsi="Times New Roman" w:cs="Times New Roman"/>
          <w:sz w:val="20"/>
          <w:szCs w:val="24"/>
        </w:rPr>
        <w:t xml:space="preserve"> N</w:t>
      </w:r>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W</w:t>
      </w:r>
      <w:r w:rsidRPr="009421F2">
        <w:rPr>
          <w:rFonts w:ascii="Times New Roman" w:hAnsi="Times New Roman" w:cs="Times New Roman"/>
          <w:sz w:val="20"/>
          <w:szCs w:val="24"/>
        </w:rPr>
        <w:t xml:space="preserve">. (1987) </w:t>
      </w:r>
      <w:r w:rsidRPr="009421F2">
        <w:rPr>
          <w:rFonts w:ascii="Times New Roman" w:hAnsi="Times New Roman" w:cs="Times New Roman"/>
          <w:i/>
          <w:sz w:val="20"/>
          <w:szCs w:val="24"/>
        </w:rPr>
        <w:t>Bananas</w:t>
      </w:r>
      <w:r w:rsidRPr="009421F2">
        <w:rPr>
          <w:rFonts w:ascii="Times New Roman" w:hAnsi="Times New Roman" w:cs="Times New Roman"/>
          <w:sz w:val="20"/>
          <w:szCs w:val="24"/>
        </w:rPr>
        <w:t xml:space="preserve"> (3</w:t>
      </w:r>
      <w:r w:rsidRPr="009421F2">
        <w:rPr>
          <w:rFonts w:ascii="Times New Roman" w:hAnsi="Times New Roman" w:cs="Times New Roman"/>
          <w:sz w:val="20"/>
          <w:szCs w:val="24"/>
          <w:vertAlign w:val="superscript"/>
        </w:rPr>
        <w:t>rd</w:t>
      </w:r>
      <w:r w:rsidRPr="009421F2">
        <w:rPr>
          <w:rFonts w:ascii="Times New Roman" w:hAnsi="Times New Roman" w:cs="Times New Roman"/>
          <w:sz w:val="20"/>
          <w:szCs w:val="24"/>
        </w:rPr>
        <w:t xml:space="preserve"> Ed.</w:t>
      </w:r>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L</w:t>
      </w:r>
      <w:r w:rsidRPr="009421F2">
        <w:rPr>
          <w:rFonts w:ascii="Times New Roman" w:hAnsi="Times New Roman" w:cs="Times New Roman"/>
          <w:sz w:val="20"/>
          <w:szCs w:val="24"/>
        </w:rPr>
        <w:t>ongman Scientific and</w:t>
      </w:r>
      <w:r w:rsidR="00FA510F" w:rsidRPr="009421F2">
        <w:rPr>
          <w:rFonts w:ascii="Times New Roman" w:hAnsi="Times New Roman" w:cs="Times New Roman"/>
          <w:sz w:val="20"/>
          <w:szCs w:val="24"/>
        </w:rPr>
        <w:t xml:space="preserve"> </w:t>
      </w:r>
      <w:r w:rsidRPr="009421F2">
        <w:rPr>
          <w:rFonts w:ascii="Times New Roman" w:hAnsi="Times New Roman" w:cs="Times New Roman"/>
          <w:sz w:val="20"/>
          <w:szCs w:val="24"/>
        </w:rPr>
        <w:t>Technical New York.</w:t>
      </w:r>
    </w:p>
    <w:p w:rsidR="00C46AB1" w:rsidRDefault="000575BC" w:rsidP="009421F2">
      <w:pPr>
        <w:pStyle w:val="ListParagraph"/>
        <w:numPr>
          <w:ilvl w:val="0"/>
          <w:numId w:val="3"/>
        </w:numPr>
        <w:snapToGrid w:val="0"/>
        <w:spacing w:after="0" w:line="240" w:lineRule="auto"/>
        <w:jc w:val="both"/>
        <w:rPr>
          <w:rFonts w:ascii="Times New Roman" w:hAnsi="Times New Roman" w:cs="Times New Roman"/>
          <w:sz w:val="20"/>
          <w:szCs w:val="24"/>
        </w:rPr>
      </w:pPr>
      <w:proofErr w:type="spellStart"/>
      <w:r w:rsidRPr="009421F2">
        <w:rPr>
          <w:rFonts w:ascii="Times New Roman" w:hAnsi="Times New Roman" w:cs="Times New Roman"/>
          <w:sz w:val="20"/>
          <w:szCs w:val="24"/>
        </w:rPr>
        <w:t>Swennen</w:t>
      </w:r>
      <w:proofErr w:type="spellEnd"/>
      <w:r w:rsidR="00FA510F" w:rsidRPr="009421F2">
        <w:rPr>
          <w:rFonts w:ascii="Times New Roman" w:hAnsi="Times New Roman" w:cs="Times New Roman"/>
          <w:sz w:val="20"/>
          <w:szCs w:val="24"/>
        </w:rPr>
        <w:t xml:space="preserve"> </w:t>
      </w:r>
      <w:r w:rsidRPr="009421F2">
        <w:rPr>
          <w:rFonts w:ascii="Times New Roman" w:hAnsi="Times New Roman" w:cs="Times New Roman"/>
          <w:sz w:val="20"/>
          <w:szCs w:val="24"/>
        </w:rPr>
        <w:t xml:space="preserve">R. (1990) </w:t>
      </w:r>
      <w:r w:rsidR="003937BC" w:rsidRPr="009421F2">
        <w:rPr>
          <w:rFonts w:ascii="Times New Roman" w:hAnsi="Times New Roman" w:cs="Times New Roman"/>
          <w:i/>
          <w:sz w:val="20"/>
          <w:szCs w:val="24"/>
        </w:rPr>
        <w:t>Plantain cultivation under W</w:t>
      </w:r>
      <w:r w:rsidRPr="009421F2">
        <w:rPr>
          <w:rFonts w:ascii="Times New Roman" w:hAnsi="Times New Roman" w:cs="Times New Roman"/>
          <w:i/>
          <w:sz w:val="20"/>
          <w:szCs w:val="24"/>
        </w:rPr>
        <w:t>est African conditions A. Reference manual</w:t>
      </w:r>
      <w:r w:rsidR="00FA510F" w:rsidRPr="009421F2">
        <w:rPr>
          <w:rFonts w:ascii="Times New Roman" w:hAnsi="Times New Roman" w:cs="Times New Roman"/>
          <w:sz w:val="20"/>
          <w:szCs w:val="24"/>
        </w:rPr>
        <w:t xml:space="preserve"> </w:t>
      </w:r>
      <w:r w:rsidRPr="009421F2">
        <w:rPr>
          <w:rFonts w:ascii="Times New Roman" w:hAnsi="Times New Roman" w:cs="Times New Roman"/>
          <w:sz w:val="20"/>
          <w:szCs w:val="24"/>
        </w:rPr>
        <w:t>I</w:t>
      </w:r>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I.</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A</w:t>
      </w:r>
      <w:r w:rsidRPr="009421F2">
        <w:rPr>
          <w:rFonts w:ascii="Times New Roman" w:hAnsi="Times New Roman" w:cs="Times New Roman"/>
          <w:sz w:val="20"/>
          <w:szCs w:val="24"/>
        </w:rPr>
        <w:t>. Ibadan Nigeri</w:t>
      </w:r>
      <w:r w:rsidR="00C46AB1" w:rsidRPr="009421F2">
        <w:rPr>
          <w:rFonts w:ascii="Times New Roman" w:hAnsi="Times New Roman" w:cs="Times New Roman"/>
          <w:sz w:val="20"/>
          <w:szCs w:val="24"/>
        </w:rPr>
        <w:t>a</w:t>
      </w:r>
      <w:r w:rsidR="00C46AB1">
        <w:rPr>
          <w:rFonts w:ascii="Times New Roman" w:hAnsi="Times New Roman" w:cs="Times New Roman"/>
          <w:sz w:val="20"/>
          <w:szCs w:val="24"/>
        </w:rPr>
        <w:t>.</w:t>
      </w:r>
    </w:p>
    <w:p w:rsidR="009421F2" w:rsidRDefault="000575BC" w:rsidP="009421F2">
      <w:pPr>
        <w:pStyle w:val="ListParagraph"/>
        <w:numPr>
          <w:ilvl w:val="0"/>
          <w:numId w:val="3"/>
        </w:numPr>
        <w:snapToGrid w:val="0"/>
        <w:spacing w:after="0" w:line="240" w:lineRule="auto"/>
        <w:jc w:val="both"/>
        <w:rPr>
          <w:rFonts w:ascii="Times New Roman" w:hAnsi="Times New Roman" w:cs="Times New Roman"/>
          <w:sz w:val="20"/>
          <w:szCs w:val="24"/>
        </w:rPr>
      </w:pPr>
      <w:r w:rsidRPr="009421F2">
        <w:rPr>
          <w:rFonts w:ascii="Times New Roman" w:hAnsi="Times New Roman" w:cs="Times New Roman"/>
          <w:sz w:val="20"/>
          <w:szCs w:val="24"/>
        </w:rPr>
        <w:t xml:space="preserve">Tel, D. A. and </w:t>
      </w:r>
      <w:proofErr w:type="spellStart"/>
      <w:r w:rsidRPr="009421F2">
        <w:rPr>
          <w:rFonts w:ascii="Times New Roman" w:hAnsi="Times New Roman" w:cs="Times New Roman"/>
          <w:sz w:val="20"/>
          <w:szCs w:val="24"/>
        </w:rPr>
        <w:t>Hagarthy</w:t>
      </w:r>
      <w:proofErr w:type="spellEnd"/>
      <w:r w:rsidRPr="009421F2">
        <w:rPr>
          <w:rFonts w:ascii="Times New Roman" w:hAnsi="Times New Roman" w:cs="Times New Roman"/>
          <w:sz w:val="20"/>
          <w:szCs w:val="24"/>
        </w:rPr>
        <w:t xml:space="preserve"> (1984).</w:t>
      </w:r>
      <w:r w:rsidR="00132DDE" w:rsidRPr="009421F2">
        <w:rPr>
          <w:rFonts w:ascii="Times New Roman" w:hAnsi="Times New Roman" w:cs="Times New Roman"/>
          <w:sz w:val="20"/>
          <w:szCs w:val="24"/>
        </w:rPr>
        <w:t xml:space="preserve"> </w:t>
      </w:r>
      <w:r w:rsidRPr="009421F2">
        <w:rPr>
          <w:rFonts w:ascii="Times New Roman" w:hAnsi="Times New Roman" w:cs="Times New Roman"/>
          <w:i/>
          <w:sz w:val="20"/>
          <w:szCs w:val="24"/>
        </w:rPr>
        <w:t>Soil and plant Analysis</w:t>
      </w:r>
      <w:r w:rsidRPr="009421F2">
        <w:rPr>
          <w:rFonts w:ascii="Times New Roman" w:hAnsi="Times New Roman" w:cs="Times New Roman"/>
          <w:sz w:val="20"/>
          <w:szCs w:val="24"/>
        </w:rPr>
        <w:t xml:space="preserve"> IITA, Ibadan Nigeria.</w:t>
      </w:r>
    </w:p>
    <w:p w:rsidR="00C46AB1" w:rsidRDefault="000575BC" w:rsidP="009421F2">
      <w:pPr>
        <w:pStyle w:val="ListParagraph"/>
        <w:numPr>
          <w:ilvl w:val="0"/>
          <w:numId w:val="3"/>
        </w:numPr>
        <w:snapToGrid w:val="0"/>
        <w:spacing w:after="0" w:line="240" w:lineRule="auto"/>
        <w:jc w:val="both"/>
        <w:rPr>
          <w:rFonts w:ascii="Times New Roman" w:hAnsi="Times New Roman" w:cs="Times New Roman"/>
          <w:sz w:val="20"/>
          <w:szCs w:val="24"/>
        </w:rPr>
      </w:pPr>
      <w:proofErr w:type="spellStart"/>
      <w:r w:rsidRPr="009421F2">
        <w:rPr>
          <w:rFonts w:ascii="Times New Roman" w:hAnsi="Times New Roman" w:cs="Times New Roman"/>
          <w:sz w:val="20"/>
          <w:szCs w:val="24"/>
        </w:rPr>
        <w:t>Vuylsteke</w:t>
      </w:r>
      <w:proofErr w:type="spellEnd"/>
      <w:r w:rsidRPr="009421F2">
        <w:rPr>
          <w:rFonts w:ascii="Times New Roman" w:hAnsi="Times New Roman" w:cs="Times New Roman"/>
          <w:sz w:val="20"/>
          <w:szCs w:val="24"/>
        </w:rPr>
        <w:t xml:space="preserve">, D, Ortiz R. and </w:t>
      </w:r>
      <w:proofErr w:type="spellStart"/>
      <w:r w:rsidRPr="009421F2">
        <w:rPr>
          <w:rFonts w:ascii="Times New Roman" w:hAnsi="Times New Roman" w:cs="Times New Roman"/>
          <w:sz w:val="20"/>
          <w:szCs w:val="24"/>
        </w:rPr>
        <w:t>Swenenn</w:t>
      </w:r>
      <w:proofErr w:type="spellEnd"/>
      <w:r w:rsidRPr="009421F2">
        <w:rPr>
          <w:rFonts w:ascii="Times New Roman" w:hAnsi="Times New Roman" w:cs="Times New Roman"/>
          <w:sz w:val="20"/>
          <w:szCs w:val="24"/>
        </w:rPr>
        <w:t>, R. (1993) Genetic Improvement of plantains in the</w:t>
      </w:r>
      <w:r w:rsidR="00FA510F" w:rsidRPr="009421F2">
        <w:rPr>
          <w:rFonts w:ascii="Times New Roman" w:hAnsi="Times New Roman" w:cs="Times New Roman"/>
          <w:sz w:val="20"/>
          <w:szCs w:val="24"/>
        </w:rPr>
        <w:t xml:space="preserve"> </w:t>
      </w:r>
      <w:r w:rsidRPr="009421F2">
        <w:rPr>
          <w:rFonts w:ascii="Times New Roman" w:hAnsi="Times New Roman" w:cs="Times New Roman"/>
          <w:sz w:val="20"/>
          <w:szCs w:val="24"/>
        </w:rPr>
        <w:t>International Institute of Tropical Agriculture (IITA)</w:t>
      </w:r>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I</w:t>
      </w:r>
      <w:r w:rsidRPr="009421F2">
        <w:rPr>
          <w:rFonts w:ascii="Times New Roman" w:hAnsi="Times New Roman" w:cs="Times New Roman"/>
          <w:sz w:val="20"/>
          <w:szCs w:val="24"/>
        </w:rPr>
        <w:t>n</w:t>
      </w:r>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proofErr w:type="spellStart"/>
      <w:r w:rsidR="00C46AB1" w:rsidRPr="009421F2">
        <w:rPr>
          <w:rFonts w:ascii="Times New Roman" w:hAnsi="Times New Roman" w:cs="Times New Roman"/>
          <w:sz w:val="20"/>
          <w:szCs w:val="24"/>
        </w:rPr>
        <w:t>G</w:t>
      </w:r>
      <w:r w:rsidRPr="009421F2">
        <w:rPr>
          <w:rFonts w:ascii="Times New Roman" w:hAnsi="Times New Roman" w:cs="Times New Roman"/>
          <w:sz w:val="20"/>
          <w:szCs w:val="24"/>
        </w:rPr>
        <w:t>anry</w:t>
      </w:r>
      <w:proofErr w:type="spellEnd"/>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J</w:t>
      </w:r>
      <w:r w:rsidR="00FA510F" w:rsidRPr="009421F2">
        <w:rPr>
          <w:rFonts w:ascii="Times New Roman" w:hAnsi="Times New Roman" w:cs="Times New Roman"/>
          <w:sz w:val="20"/>
          <w:szCs w:val="24"/>
        </w:rPr>
        <w:t xml:space="preserve"> (</w:t>
      </w:r>
      <w:r w:rsidRPr="009421F2">
        <w:rPr>
          <w:rFonts w:ascii="Times New Roman" w:hAnsi="Times New Roman" w:cs="Times New Roman"/>
          <w:sz w:val="20"/>
          <w:szCs w:val="24"/>
        </w:rPr>
        <w:t>ed.) Breeding Banana</w:t>
      </w:r>
      <w:r w:rsidR="00FA510F" w:rsidRPr="009421F2">
        <w:rPr>
          <w:rFonts w:ascii="Times New Roman" w:hAnsi="Times New Roman" w:cs="Times New Roman"/>
          <w:sz w:val="20"/>
          <w:szCs w:val="24"/>
        </w:rPr>
        <w:t xml:space="preserve"> </w:t>
      </w:r>
      <w:r w:rsidRPr="009421F2">
        <w:rPr>
          <w:rFonts w:ascii="Times New Roman" w:hAnsi="Times New Roman" w:cs="Times New Roman"/>
          <w:sz w:val="20"/>
          <w:szCs w:val="24"/>
        </w:rPr>
        <w:t>and Plantain for Resistance to Disease and Pest</w:t>
      </w:r>
      <w:r w:rsidR="00C46AB1" w:rsidRPr="009421F2">
        <w:rPr>
          <w:rFonts w:ascii="Times New Roman" w:hAnsi="Times New Roman" w:cs="Times New Roman"/>
          <w:sz w:val="20"/>
          <w:szCs w:val="24"/>
        </w:rPr>
        <w:t>.</w:t>
      </w:r>
      <w:r w:rsidR="00C46AB1">
        <w:rPr>
          <w:rFonts w:ascii="Times New Roman" w:hAnsi="Times New Roman" w:cs="Times New Roman"/>
          <w:sz w:val="20"/>
          <w:szCs w:val="24"/>
        </w:rPr>
        <w:t xml:space="preserve"> </w:t>
      </w:r>
      <w:r w:rsidR="00C46AB1" w:rsidRPr="009421F2">
        <w:rPr>
          <w:rFonts w:ascii="Times New Roman" w:hAnsi="Times New Roman" w:cs="Times New Roman"/>
          <w:sz w:val="20"/>
          <w:szCs w:val="24"/>
        </w:rPr>
        <w:t>p</w:t>
      </w:r>
      <w:r w:rsidRPr="009421F2">
        <w:rPr>
          <w:rFonts w:ascii="Times New Roman" w:hAnsi="Times New Roman" w:cs="Times New Roman"/>
          <w:sz w:val="20"/>
          <w:szCs w:val="24"/>
        </w:rPr>
        <w:t>p.267-28</w:t>
      </w:r>
      <w:r w:rsidR="00C46AB1" w:rsidRPr="009421F2">
        <w:rPr>
          <w:rFonts w:ascii="Times New Roman" w:hAnsi="Times New Roman" w:cs="Times New Roman"/>
          <w:sz w:val="20"/>
          <w:szCs w:val="24"/>
        </w:rPr>
        <w:t>2</w:t>
      </w:r>
      <w:r w:rsidR="00C46AB1">
        <w:rPr>
          <w:rFonts w:ascii="Times New Roman" w:hAnsi="Times New Roman" w:cs="Times New Roman"/>
          <w:sz w:val="20"/>
          <w:szCs w:val="24"/>
        </w:rPr>
        <w:t>.</w:t>
      </w:r>
    </w:p>
    <w:p w:rsidR="00C46AB1" w:rsidRDefault="00C46AB1" w:rsidP="009421F2">
      <w:pPr>
        <w:snapToGrid w:val="0"/>
        <w:spacing w:after="0" w:line="240" w:lineRule="auto"/>
        <w:ind w:firstLine="425"/>
        <w:jc w:val="both"/>
        <w:rPr>
          <w:rFonts w:ascii="Times New Roman" w:hAnsi="Times New Roman" w:cs="Times New Roman"/>
          <w:sz w:val="20"/>
          <w:szCs w:val="24"/>
        </w:rPr>
        <w:sectPr w:rsidR="00C46AB1" w:rsidSect="00C46AB1">
          <w:type w:val="continuous"/>
          <w:pgSz w:w="12240" w:h="15840" w:code="9"/>
          <w:pgMar w:top="1440" w:right="1440" w:bottom="1440" w:left="1440" w:header="720" w:footer="720" w:gutter="0"/>
          <w:cols w:num="2" w:space="550"/>
          <w:docGrid w:linePitch="360"/>
        </w:sectPr>
      </w:pPr>
    </w:p>
    <w:p w:rsidR="00FA510F" w:rsidRPr="00FA510F" w:rsidRDefault="00FA510F" w:rsidP="009421F2">
      <w:pPr>
        <w:snapToGrid w:val="0"/>
        <w:spacing w:after="0" w:line="240" w:lineRule="auto"/>
        <w:ind w:firstLine="425"/>
        <w:jc w:val="both"/>
        <w:rPr>
          <w:rFonts w:ascii="Times New Roman" w:hAnsi="Times New Roman" w:cs="Times New Roman"/>
          <w:sz w:val="20"/>
          <w:szCs w:val="24"/>
        </w:rPr>
      </w:pPr>
    </w:p>
    <w:p w:rsidR="000575BC" w:rsidRPr="00FA510F" w:rsidRDefault="000575BC" w:rsidP="009421F2">
      <w:pPr>
        <w:snapToGrid w:val="0"/>
        <w:spacing w:after="0" w:line="240" w:lineRule="auto"/>
        <w:ind w:firstLine="425"/>
        <w:jc w:val="both"/>
        <w:rPr>
          <w:rFonts w:ascii="Times New Roman" w:hAnsi="Times New Roman" w:cs="Times New Roman"/>
          <w:sz w:val="20"/>
          <w:szCs w:val="28"/>
        </w:rPr>
      </w:pPr>
    </w:p>
    <w:p w:rsidR="00FA510F" w:rsidRPr="00FA510F" w:rsidRDefault="00FA510F" w:rsidP="009421F2">
      <w:pPr>
        <w:snapToGrid w:val="0"/>
        <w:spacing w:after="0" w:line="240" w:lineRule="auto"/>
        <w:ind w:left="425" w:hanging="425"/>
        <w:jc w:val="both"/>
        <w:rPr>
          <w:rFonts w:ascii="Times New Roman" w:hAnsi="Times New Roman" w:cs="Times New Roman"/>
          <w:sz w:val="20"/>
          <w:szCs w:val="28"/>
        </w:rPr>
      </w:pPr>
    </w:p>
    <w:p w:rsidR="003C5704" w:rsidRPr="00FA510F" w:rsidRDefault="00FA510F" w:rsidP="009421F2">
      <w:pPr>
        <w:snapToGrid w:val="0"/>
        <w:spacing w:after="0" w:line="240" w:lineRule="auto"/>
        <w:ind w:left="425" w:hanging="425"/>
        <w:jc w:val="both"/>
        <w:rPr>
          <w:rFonts w:ascii="Times New Roman" w:hAnsi="Times New Roman" w:cs="Times New Roman"/>
          <w:sz w:val="20"/>
          <w:szCs w:val="28"/>
        </w:rPr>
      </w:pPr>
      <w:r w:rsidRPr="00FA510F">
        <w:rPr>
          <w:rFonts w:ascii="Times New Roman" w:hAnsi="Times New Roman" w:cs="Times New Roman"/>
          <w:sz w:val="20"/>
          <w:szCs w:val="28"/>
        </w:rPr>
        <w:t>4/2</w:t>
      </w:r>
      <w:r w:rsidR="00B260A1">
        <w:rPr>
          <w:rFonts w:ascii="Times New Roman" w:hAnsi="Times New Roman" w:cs="Times New Roman" w:hint="eastAsia"/>
          <w:sz w:val="20"/>
          <w:szCs w:val="28"/>
          <w:lang w:eastAsia="zh-CN"/>
        </w:rPr>
        <w:t>5</w:t>
      </w:r>
      <w:r w:rsidRPr="00FA510F">
        <w:rPr>
          <w:rFonts w:ascii="Times New Roman" w:hAnsi="Times New Roman" w:cs="Times New Roman"/>
          <w:sz w:val="20"/>
          <w:szCs w:val="28"/>
        </w:rPr>
        <w:t>/2019</w:t>
      </w:r>
    </w:p>
    <w:sectPr w:rsidR="003C5704" w:rsidRPr="00FA510F" w:rsidSect="00FA510F">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D95" w:rsidRDefault="004D4D95" w:rsidP="0042183E">
      <w:pPr>
        <w:spacing w:after="0" w:line="240" w:lineRule="auto"/>
      </w:pPr>
      <w:r>
        <w:separator/>
      </w:r>
    </w:p>
  </w:endnote>
  <w:endnote w:type="continuationSeparator" w:id="0">
    <w:p w:rsidR="004D4D95" w:rsidRDefault="004D4D95" w:rsidP="00421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22" w:rsidRPr="00AD6947" w:rsidRDefault="006579AC" w:rsidP="00AD6947">
    <w:pPr>
      <w:spacing w:after="0" w:line="240" w:lineRule="auto"/>
      <w:jc w:val="center"/>
      <w:rPr>
        <w:rFonts w:ascii="Times New Roman" w:hAnsi="Times New Roman" w:cs="Times New Roman"/>
        <w:sz w:val="20"/>
      </w:rPr>
    </w:pPr>
    <w:r w:rsidRPr="00AD6947">
      <w:rPr>
        <w:rFonts w:ascii="Times New Roman" w:hAnsi="Times New Roman" w:cs="Times New Roman"/>
        <w:sz w:val="20"/>
      </w:rPr>
      <w:fldChar w:fldCharType="begin"/>
    </w:r>
    <w:r w:rsidR="00AD6947" w:rsidRPr="00AD6947">
      <w:rPr>
        <w:rFonts w:ascii="Times New Roman" w:hAnsi="Times New Roman" w:cs="Times New Roman"/>
        <w:sz w:val="20"/>
      </w:rPr>
      <w:instrText xml:space="preserve"> page </w:instrText>
    </w:r>
    <w:r w:rsidRPr="00AD6947">
      <w:rPr>
        <w:rFonts w:ascii="Times New Roman" w:hAnsi="Times New Roman" w:cs="Times New Roman"/>
        <w:sz w:val="20"/>
      </w:rPr>
      <w:fldChar w:fldCharType="separate"/>
    </w:r>
    <w:r w:rsidR="00F24980">
      <w:rPr>
        <w:rFonts w:ascii="Times New Roman" w:hAnsi="Times New Roman" w:cs="Times New Roman"/>
        <w:noProof/>
        <w:sz w:val="20"/>
      </w:rPr>
      <w:t>78</w:t>
    </w:r>
    <w:r w:rsidRPr="00AD69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D95" w:rsidRDefault="004D4D95" w:rsidP="0042183E">
      <w:pPr>
        <w:spacing w:after="0" w:line="240" w:lineRule="auto"/>
      </w:pPr>
      <w:r>
        <w:separator/>
      </w:r>
    </w:p>
  </w:footnote>
  <w:footnote w:type="continuationSeparator" w:id="0">
    <w:p w:rsidR="004D4D95" w:rsidRDefault="004D4D95" w:rsidP="00421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947" w:rsidRPr="00AD6947" w:rsidRDefault="00AD6947" w:rsidP="00AD69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D6947">
      <w:rPr>
        <w:rFonts w:ascii="Times New Roman" w:hAnsi="Times New Roman" w:cs="Times New Roman" w:hint="eastAsia"/>
        <w:sz w:val="20"/>
        <w:szCs w:val="20"/>
      </w:rPr>
      <w:tab/>
    </w:r>
    <w:r w:rsidRPr="00AD6947">
      <w:rPr>
        <w:rFonts w:ascii="Times New Roman" w:hAnsi="Times New Roman" w:cs="Times New Roman"/>
        <w:sz w:val="20"/>
        <w:szCs w:val="20"/>
      </w:rPr>
      <w:t>New York Science Journal 201</w:t>
    </w:r>
    <w:r w:rsidRPr="00AD6947">
      <w:rPr>
        <w:rFonts w:ascii="Times New Roman" w:hAnsi="Times New Roman" w:cs="Times New Roman" w:hint="eastAsia"/>
        <w:sz w:val="20"/>
        <w:szCs w:val="20"/>
      </w:rPr>
      <w:t>9</w:t>
    </w:r>
    <w:r w:rsidRPr="00AD6947">
      <w:rPr>
        <w:rFonts w:ascii="Times New Roman" w:hAnsi="Times New Roman" w:cs="Times New Roman"/>
        <w:sz w:val="20"/>
        <w:szCs w:val="20"/>
      </w:rPr>
      <w:t>;</w:t>
    </w:r>
    <w:r w:rsidRPr="00AD6947">
      <w:rPr>
        <w:rFonts w:ascii="Times New Roman" w:hAnsi="Times New Roman" w:cs="Times New Roman" w:hint="eastAsia"/>
        <w:sz w:val="20"/>
        <w:szCs w:val="20"/>
      </w:rPr>
      <w:t>12</w:t>
    </w:r>
    <w:r w:rsidRPr="00AD6947">
      <w:rPr>
        <w:rFonts w:ascii="Times New Roman" w:hAnsi="Times New Roman" w:cs="Times New Roman"/>
        <w:sz w:val="20"/>
        <w:szCs w:val="20"/>
      </w:rPr>
      <w:t>(</w:t>
    </w:r>
    <w:r w:rsidRPr="00AD6947">
      <w:rPr>
        <w:rFonts w:ascii="Times New Roman" w:hAnsi="Times New Roman" w:cs="Times New Roman" w:hint="eastAsia"/>
        <w:sz w:val="20"/>
        <w:szCs w:val="20"/>
      </w:rPr>
      <w:t>4</w:t>
    </w:r>
    <w:r w:rsidRPr="00AD6947">
      <w:rPr>
        <w:rFonts w:ascii="Times New Roman" w:hAnsi="Times New Roman" w:cs="Times New Roman"/>
        <w:sz w:val="20"/>
        <w:szCs w:val="20"/>
      </w:rPr>
      <w:t>)</w:t>
    </w:r>
    <w:r w:rsidRPr="00AD6947">
      <w:rPr>
        <w:rFonts w:ascii="Times New Roman" w:hAnsi="Times New Roman" w:cs="Times New Roman"/>
        <w:iCs/>
        <w:sz w:val="20"/>
        <w:szCs w:val="20"/>
      </w:rPr>
      <w:t xml:space="preserve">     </w:t>
    </w:r>
    <w:r w:rsidRPr="00AD6947">
      <w:rPr>
        <w:rFonts w:ascii="Times New Roman" w:hAnsi="Times New Roman" w:cs="Times New Roman" w:hint="eastAsia"/>
        <w:iCs/>
        <w:sz w:val="20"/>
        <w:szCs w:val="20"/>
      </w:rPr>
      <w:tab/>
    </w:r>
    <w:r w:rsidRPr="00AD6947">
      <w:rPr>
        <w:rFonts w:ascii="Times New Roman" w:hAnsi="Times New Roman" w:cs="Times New Roman"/>
        <w:iCs/>
        <w:sz w:val="20"/>
        <w:szCs w:val="20"/>
      </w:rPr>
      <w:t xml:space="preserve"> </w:t>
    </w:r>
    <w:r w:rsidRPr="00AD6947">
      <w:rPr>
        <w:rFonts w:ascii="Times New Roman" w:hAnsi="Times New Roman" w:cs="Times New Roman" w:hint="eastAsia"/>
        <w:iCs/>
        <w:sz w:val="20"/>
        <w:szCs w:val="20"/>
      </w:rPr>
      <w:t xml:space="preserve"> </w:t>
    </w:r>
    <w:r w:rsidRPr="00AD6947">
      <w:rPr>
        <w:rFonts w:ascii="Times New Roman" w:hAnsi="Times New Roman" w:cs="Times New Roman"/>
        <w:iCs/>
        <w:sz w:val="20"/>
        <w:szCs w:val="20"/>
      </w:rPr>
      <w:t xml:space="preserve">   </w:t>
    </w:r>
    <w:hyperlink r:id="rId1" w:history="1">
      <w:r w:rsidRPr="00AD6947">
        <w:rPr>
          <w:rStyle w:val="Hyperlink"/>
          <w:rFonts w:ascii="Times New Roman" w:hAnsi="Times New Roman" w:cs="Times New Roman"/>
          <w:color w:val="0000FF"/>
          <w:sz w:val="20"/>
          <w:szCs w:val="20"/>
        </w:rPr>
        <w:t>http://www.sciencepub.net/newyork</w:t>
      </w:r>
    </w:hyperlink>
  </w:p>
  <w:p w:rsidR="00AD6947" w:rsidRPr="00AD6947" w:rsidRDefault="00AD6947" w:rsidP="00AD6947">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0011"/>
    <w:multiLevelType w:val="hybridMultilevel"/>
    <w:tmpl w:val="F2F09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C5025"/>
    <w:multiLevelType w:val="hybridMultilevel"/>
    <w:tmpl w:val="8EA0040E"/>
    <w:lvl w:ilvl="0" w:tplc="FAB6D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1D455E"/>
    <w:multiLevelType w:val="hybridMultilevel"/>
    <w:tmpl w:val="B54A7F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7106"/>
  </w:hdrShapeDefaults>
  <w:footnotePr>
    <w:footnote w:id="-1"/>
    <w:footnote w:id="0"/>
  </w:footnotePr>
  <w:endnotePr>
    <w:endnote w:id="-1"/>
    <w:endnote w:id="0"/>
  </w:endnotePr>
  <w:compat>
    <w:useFELayout/>
  </w:compat>
  <w:rsids>
    <w:rsidRoot w:val="00A2432C"/>
    <w:rsid w:val="0000380F"/>
    <w:rsid w:val="00011A66"/>
    <w:rsid w:val="00012FD7"/>
    <w:rsid w:val="000160A0"/>
    <w:rsid w:val="00020056"/>
    <w:rsid w:val="00020B6D"/>
    <w:rsid w:val="00021C9C"/>
    <w:rsid w:val="00024D19"/>
    <w:rsid w:val="00031AC9"/>
    <w:rsid w:val="00035D1A"/>
    <w:rsid w:val="00046077"/>
    <w:rsid w:val="000575BC"/>
    <w:rsid w:val="00057795"/>
    <w:rsid w:val="00057FF8"/>
    <w:rsid w:val="00060771"/>
    <w:rsid w:val="000619EE"/>
    <w:rsid w:val="00061C30"/>
    <w:rsid w:val="00062458"/>
    <w:rsid w:val="000836D0"/>
    <w:rsid w:val="00090579"/>
    <w:rsid w:val="00091554"/>
    <w:rsid w:val="0009458C"/>
    <w:rsid w:val="000A2C05"/>
    <w:rsid w:val="000B1A38"/>
    <w:rsid w:val="000B2A91"/>
    <w:rsid w:val="000C3EC0"/>
    <w:rsid w:val="000D0E69"/>
    <w:rsid w:val="000D1740"/>
    <w:rsid w:val="000E2836"/>
    <w:rsid w:val="000E79F4"/>
    <w:rsid w:val="000F1A0E"/>
    <w:rsid w:val="000F307A"/>
    <w:rsid w:val="000F48CD"/>
    <w:rsid w:val="0010368C"/>
    <w:rsid w:val="00115352"/>
    <w:rsid w:val="00115F36"/>
    <w:rsid w:val="00123A09"/>
    <w:rsid w:val="00125506"/>
    <w:rsid w:val="00130D8D"/>
    <w:rsid w:val="00132DDE"/>
    <w:rsid w:val="00147610"/>
    <w:rsid w:val="00150A4C"/>
    <w:rsid w:val="0015418B"/>
    <w:rsid w:val="001579BB"/>
    <w:rsid w:val="00165834"/>
    <w:rsid w:val="001663F5"/>
    <w:rsid w:val="00167277"/>
    <w:rsid w:val="00174BA4"/>
    <w:rsid w:val="001838E7"/>
    <w:rsid w:val="00184F10"/>
    <w:rsid w:val="00193342"/>
    <w:rsid w:val="00196187"/>
    <w:rsid w:val="00197438"/>
    <w:rsid w:val="00197660"/>
    <w:rsid w:val="001B00F1"/>
    <w:rsid w:val="001B1D5E"/>
    <w:rsid w:val="001B279B"/>
    <w:rsid w:val="001B2AC6"/>
    <w:rsid w:val="001B4545"/>
    <w:rsid w:val="001C1E5E"/>
    <w:rsid w:val="001C768A"/>
    <w:rsid w:val="001D090D"/>
    <w:rsid w:val="001D1424"/>
    <w:rsid w:val="001D2A7E"/>
    <w:rsid w:val="001E17AA"/>
    <w:rsid w:val="001E246E"/>
    <w:rsid w:val="001F177E"/>
    <w:rsid w:val="001F4009"/>
    <w:rsid w:val="001F7617"/>
    <w:rsid w:val="00206F2A"/>
    <w:rsid w:val="002134F5"/>
    <w:rsid w:val="00213960"/>
    <w:rsid w:val="00215E22"/>
    <w:rsid w:val="00222077"/>
    <w:rsid w:val="0023471E"/>
    <w:rsid w:val="00235FCB"/>
    <w:rsid w:val="00237224"/>
    <w:rsid w:val="00244097"/>
    <w:rsid w:val="0024722C"/>
    <w:rsid w:val="002548DC"/>
    <w:rsid w:val="00256C97"/>
    <w:rsid w:val="002770CA"/>
    <w:rsid w:val="00281B50"/>
    <w:rsid w:val="00293777"/>
    <w:rsid w:val="00293D48"/>
    <w:rsid w:val="002A248B"/>
    <w:rsid w:val="002A419B"/>
    <w:rsid w:val="002A774C"/>
    <w:rsid w:val="002B0267"/>
    <w:rsid w:val="002B0F3C"/>
    <w:rsid w:val="002B41BF"/>
    <w:rsid w:val="002B65E2"/>
    <w:rsid w:val="002C2810"/>
    <w:rsid w:val="002C5814"/>
    <w:rsid w:val="002D1F36"/>
    <w:rsid w:val="002D3C3B"/>
    <w:rsid w:val="002E4C13"/>
    <w:rsid w:val="002E7B0E"/>
    <w:rsid w:val="002F13B1"/>
    <w:rsid w:val="002F30AE"/>
    <w:rsid w:val="002F568D"/>
    <w:rsid w:val="002F78C3"/>
    <w:rsid w:val="00301D9B"/>
    <w:rsid w:val="0030424D"/>
    <w:rsid w:val="00312F5E"/>
    <w:rsid w:val="003130D4"/>
    <w:rsid w:val="00314658"/>
    <w:rsid w:val="00331142"/>
    <w:rsid w:val="003337C8"/>
    <w:rsid w:val="00341758"/>
    <w:rsid w:val="00343998"/>
    <w:rsid w:val="00350951"/>
    <w:rsid w:val="00352D89"/>
    <w:rsid w:val="003574AA"/>
    <w:rsid w:val="003620E7"/>
    <w:rsid w:val="00375F3E"/>
    <w:rsid w:val="00376277"/>
    <w:rsid w:val="00376AFC"/>
    <w:rsid w:val="00376D59"/>
    <w:rsid w:val="00382E0B"/>
    <w:rsid w:val="003937BC"/>
    <w:rsid w:val="00395E9A"/>
    <w:rsid w:val="003A693F"/>
    <w:rsid w:val="003C21D5"/>
    <w:rsid w:val="003C5704"/>
    <w:rsid w:val="003D1F1F"/>
    <w:rsid w:val="003D1FA2"/>
    <w:rsid w:val="003D7BD4"/>
    <w:rsid w:val="003E3BD7"/>
    <w:rsid w:val="003E727B"/>
    <w:rsid w:val="0042183E"/>
    <w:rsid w:val="004309AD"/>
    <w:rsid w:val="00432386"/>
    <w:rsid w:val="004379B8"/>
    <w:rsid w:val="00441F49"/>
    <w:rsid w:val="0044202D"/>
    <w:rsid w:val="00446095"/>
    <w:rsid w:val="00457E78"/>
    <w:rsid w:val="004602D1"/>
    <w:rsid w:val="0046103B"/>
    <w:rsid w:val="0046238E"/>
    <w:rsid w:val="00463185"/>
    <w:rsid w:val="00464E6D"/>
    <w:rsid w:val="004679DB"/>
    <w:rsid w:val="00484426"/>
    <w:rsid w:val="004878AF"/>
    <w:rsid w:val="00487F75"/>
    <w:rsid w:val="004A2735"/>
    <w:rsid w:val="004B0B31"/>
    <w:rsid w:val="004B32CB"/>
    <w:rsid w:val="004C46D0"/>
    <w:rsid w:val="004C718E"/>
    <w:rsid w:val="004D0AAC"/>
    <w:rsid w:val="004D0ADC"/>
    <w:rsid w:val="004D4D95"/>
    <w:rsid w:val="004E27A1"/>
    <w:rsid w:val="004E4DC5"/>
    <w:rsid w:val="004F259C"/>
    <w:rsid w:val="004F60BF"/>
    <w:rsid w:val="0050279A"/>
    <w:rsid w:val="00511A07"/>
    <w:rsid w:val="00523AF6"/>
    <w:rsid w:val="00531A6B"/>
    <w:rsid w:val="00532D39"/>
    <w:rsid w:val="005412DF"/>
    <w:rsid w:val="00544A7E"/>
    <w:rsid w:val="0055465E"/>
    <w:rsid w:val="00557FFE"/>
    <w:rsid w:val="005625F7"/>
    <w:rsid w:val="00591E7B"/>
    <w:rsid w:val="00592B17"/>
    <w:rsid w:val="005A2087"/>
    <w:rsid w:val="005A2AE8"/>
    <w:rsid w:val="005A4566"/>
    <w:rsid w:val="005B0CE5"/>
    <w:rsid w:val="005B1C7B"/>
    <w:rsid w:val="005C3BB3"/>
    <w:rsid w:val="005C3C92"/>
    <w:rsid w:val="005C4169"/>
    <w:rsid w:val="005C616A"/>
    <w:rsid w:val="005C7732"/>
    <w:rsid w:val="005D0289"/>
    <w:rsid w:val="005E5281"/>
    <w:rsid w:val="005E7B1A"/>
    <w:rsid w:val="00600511"/>
    <w:rsid w:val="006031B6"/>
    <w:rsid w:val="00603555"/>
    <w:rsid w:val="00607E19"/>
    <w:rsid w:val="00621DF7"/>
    <w:rsid w:val="0063756B"/>
    <w:rsid w:val="00650DD5"/>
    <w:rsid w:val="00654065"/>
    <w:rsid w:val="00656777"/>
    <w:rsid w:val="006579AC"/>
    <w:rsid w:val="006673CC"/>
    <w:rsid w:val="0067056D"/>
    <w:rsid w:val="00674BC2"/>
    <w:rsid w:val="006800B9"/>
    <w:rsid w:val="006853AB"/>
    <w:rsid w:val="006A556E"/>
    <w:rsid w:val="006B0B35"/>
    <w:rsid w:val="006B47E3"/>
    <w:rsid w:val="006B58C2"/>
    <w:rsid w:val="006C01CE"/>
    <w:rsid w:val="006C09AE"/>
    <w:rsid w:val="006C12C6"/>
    <w:rsid w:val="006C2E64"/>
    <w:rsid w:val="006C48FB"/>
    <w:rsid w:val="006C4FF6"/>
    <w:rsid w:val="006C6C87"/>
    <w:rsid w:val="006C7B43"/>
    <w:rsid w:val="006D51A8"/>
    <w:rsid w:val="006D5697"/>
    <w:rsid w:val="006E33E0"/>
    <w:rsid w:val="006E68AD"/>
    <w:rsid w:val="006E7C69"/>
    <w:rsid w:val="006F2454"/>
    <w:rsid w:val="006F4B53"/>
    <w:rsid w:val="00707610"/>
    <w:rsid w:val="007108C8"/>
    <w:rsid w:val="00717FDB"/>
    <w:rsid w:val="00723CFC"/>
    <w:rsid w:val="00723E3B"/>
    <w:rsid w:val="00730296"/>
    <w:rsid w:val="00732E8B"/>
    <w:rsid w:val="00734DC6"/>
    <w:rsid w:val="00736E0C"/>
    <w:rsid w:val="0074115E"/>
    <w:rsid w:val="00745465"/>
    <w:rsid w:val="00751179"/>
    <w:rsid w:val="00754981"/>
    <w:rsid w:val="00756152"/>
    <w:rsid w:val="00762796"/>
    <w:rsid w:val="00762B94"/>
    <w:rsid w:val="007630B8"/>
    <w:rsid w:val="007735AE"/>
    <w:rsid w:val="00774825"/>
    <w:rsid w:val="00774914"/>
    <w:rsid w:val="00776066"/>
    <w:rsid w:val="00782A90"/>
    <w:rsid w:val="007856A1"/>
    <w:rsid w:val="00790430"/>
    <w:rsid w:val="00791E1E"/>
    <w:rsid w:val="007A0EF9"/>
    <w:rsid w:val="007B2E01"/>
    <w:rsid w:val="007C583F"/>
    <w:rsid w:val="007D335E"/>
    <w:rsid w:val="007E1D86"/>
    <w:rsid w:val="007E21D7"/>
    <w:rsid w:val="007F3F51"/>
    <w:rsid w:val="007F4927"/>
    <w:rsid w:val="007F517C"/>
    <w:rsid w:val="00801AEF"/>
    <w:rsid w:val="008060DD"/>
    <w:rsid w:val="00816891"/>
    <w:rsid w:val="00822796"/>
    <w:rsid w:val="00823C60"/>
    <w:rsid w:val="008404FA"/>
    <w:rsid w:val="008450EE"/>
    <w:rsid w:val="008570E1"/>
    <w:rsid w:val="0086721A"/>
    <w:rsid w:val="00867452"/>
    <w:rsid w:val="00871B5D"/>
    <w:rsid w:val="008829A8"/>
    <w:rsid w:val="008864C3"/>
    <w:rsid w:val="0089587D"/>
    <w:rsid w:val="008969A9"/>
    <w:rsid w:val="008A18A7"/>
    <w:rsid w:val="008A5BC0"/>
    <w:rsid w:val="008A7DC0"/>
    <w:rsid w:val="008B310F"/>
    <w:rsid w:val="008C1228"/>
    <w:rsid w:val="008C395F"/>
    <w:rsid w:val="008C6AC7"/>
    <w:rsid w:val="008D1606"/>
    <w:rsid w:val="008E1106"/>
    <w:rsid w:val="008F1F6D"/>
    <w:rsid w:val="008F5439"/>
    <w:rsid w:val="008F65AB"/>
    <w:rsid w:val="00901E89"/>
    <w:rsid w:val="009069CF"/>
    <w:rsid w:val="00920EC0"/>
    <w:rsid w:val="009311DB"/>
    <w:rsid w:val="00934156"/>
    <w:rsid w:val="009421F2"/>
    <w:rsid w:val="0094281E"/>
    <w:rsid w:val="00944F7A"/>
    <w:rsid w:val="00960715"/>
    <w:rsid w:val="0096225A"/>
    <w:rsid w:val="00963BB3"/>
    <w:rsid w:val="00970FE4"/>
    <w:rsid w:val="009722A5"/>
    <w:rsid w:val="00976F9A"/>
    <w:rsid w:val="00986996"/>
    <w:rsid w:val="00986B4D"/>
    <w:rsid w:val="009918A5"/>
    <w:rsid w:val="00992315"/>
    <w:rsid w:val="009A1D3B"/>
    <w:rsid w:val="009B5E8A"/>
    <w:rsid w:val="009B6B68"/>
    <w:rsid w:val="009B6BE7"/>
    <w:rsid w:val="009C5D36"/>
    <w:rsid w:val="009D261E"/>
    <w:rsid w:val="009D4401"/>
    <w:rsid w:val="009D4BE4"/>
    <w:rsid w:val="009D55A8"/>
    <w:rsid w:val="009D60E7"/>
    <w:rsid w:val="009F722D"/>
    <w:rsid w:val="00A02421"/>
    <w:rsid w:val="00A10AFF"/>
    <w:rsid w:val="00A171A8"/>
    <w:rsid w:val="00A2432C"/>
    <w:rsid w:val="00A32004"/>
    <w:rsid w:val="00A404ED"/>
    <w:rsid w:val="00A4654F"/>
    <w:rsid w:val="00A55572"/>
    <w:rsid w:val="00A67718"/>
    <w:rsid w:val="00A71A67"/>
    <w:rsid w:val="00A827F5"/>
    <w:rsid w:val="00A9032A"/>
    <w:rsid w:val="00A96942"/>
    <w:rsid w:val="00A96BD7"/>
    <w:rsid w:val="00AA0A85"/>
    <w:rsid w:val="00AA36CF"/>
    <w:rsid w:val="00AA444E"/>
    <w:rsid w:val="00AA4528"/>
    <w:rsid w:val="00AB0EF4"/>
    <w:rsid w:val="00AB3385"/>
    <w:rsid w:val="00AC3DC7"/>
    <w:rsid w:val="00AC45B6"/>
    <w:rsid w:val="00AD0125"/>
    <w:rsid w:val="00AD5DAA"/>
    <w:rsid w:val="00AD6947"/>
    <w:rsid w:val="00AE065C"/>
    <w:rsid w:val="00AE2EAF"/>
    <w:rsid w:val="00AE4F1F"/>
    <w:rsid w:val="00AE52A5"/>
    <w:rsid w:val="00AE6D5D"/>
    <w:rsid w:val="00B00E6D"/>
    <w:rsid w:val="00B053B1"/>
    <w:rsid w:val="00B10BAE"/>
    <w:rsid w:val="00B13052"/>
    <w:rsid w:val="00B134A4"/>
    <w:rsid w:val="00B13D6E"/>
    <w:rsid w:val="00B24B1C"/>
    <w:rsid w:val="00B260A1"/>
    <w:rsid w:val="00B27F0F"/>
    <w:rsid w:val="00B311AF"/>
    <w:rsid w:val="00B339AD"/>
    <w:rsid w:val="00B34CFA"/>
    <w:rsid w:val="00B34D0F"/>
    <w:rsid w:val="00B44941"/>
    <w:rsid w:val="00B56064"/>
    <w:rsid w:val="00B56C9A"/>
    <w:rsid w:val="00B607E4"/>
    <w:rsid w:val="00B65CFC"/>
    <w:rsid w:val="00B66A2E"/>
    <w:rsid w:val="00B6728E"/>
    <w:rsid w:val="00B71362"/>
    <w:rsid w:val="00B73C35"/>
    <w:rsid w:val="00B75142"/>
    <w:rsid w:val="00B8388F"/>
    <w:rsid w:val="00B850F2"/>
    <w:rsid w:val="00B943C0"/>
    <w:rsid w:val="00B97A12"/>
    <w:rsid w:val="00BA3A56"/>
    <w:rsid w:val="00BA3C1F"/>
    <w:rsid w:val="00BA4824"/>
    <w:rsid w:val="00BD2199"/>
    <w:rsid w:val="00BD5F7E"/>
    <w:rsid w:val="00BE4ED8"/>
    <w:rsid w:val="00BE58C7"/>
    <w:rsid w:val="00BE6AB6"/>
    <w:rsid w:val="00BF1552"/>
    <w:rsid w:val="00BF1D82"/>
    <w:rsid w:val="00BF28CD"/>
    <w:rsid w:val="00BF6871"/>
    <w:rsid w:val="00C02CDE"/>
    <w:rsid w:val="00C10467"/>
    <w:rsid w:val="00C12C68"/>
    <w:rsid w:val="00C16083"/>
    <w:rsid w:val="00C16D45"/>
    <w:rsid w:val="00C2180C"/>
    <w:rsid w:val="00C3006B"/>
    <w:rsid w:val="00C3045B"/>
    <w:rsid w:val="00C30A25"/>
    <w:rsid w:val="00C30FA1"/>
    <w:rsid w:val="00C36CCF"/>
    <w:rsid w:val="00C36D79"/>
    <w:rsid w:val="00C4134A"/>
    <w:rsid w:val="00C46AB1"/>
    <w:rsid w:val="00C5136F"/>
    <w:rsid w:val="00C538CF"/>
    <w:rsid w:val="00C577AE"/>
    <w:rsid w:val="00C604B3"/>
    <w:rsid w:val="00C62C42"/>
    <w:rsid w:val="00C715C6"/>
    <w:rsid w:val="00C742A4"/>
    <w:rsid w:val="00C8044E"/>
    <w:rsid w:val="00C8271B"/>
    <w:rsid w:val="00C958CE"/>
    <w:rsid w:val="00CA557E"/>
    <w:rsid w:val="00CB5750"/>
    <w:rsid w:val="00CB6CE5"/>
    <w:rsid w:val="00CB776E"/>
    <w:rsid w:val="00CD25A1"/>
    <w:rsid w:val="00CD2610"/>
    <w:rsid w:val="00CD4495"/>
    <w:rsid w:val="00CE124B"/>
    <w:rsid w:val="00CE56E0"/>
    <w:rsid w:val="00CE6612"/>
    <w:rsid w:val="00CF4EF8"/>
    <w:rsid w:val="00CF5287"/>
    <w:rsid w:val="00D060B3"/>
    <w:rsid w:val="00D12F9D"/>
    <w:rsid w:val="00D21FE4"/>
    <w:rsid w:val="00D2713F"/>
    <w:rsid w:val="00D36A14"/>
    <w:rsid w:val="00D62D27"/>
    <w:rsid w:val="00D62E6F"/>
    <w:rsid w:val="00D7205D"/>
    <w:rsid w:val="00D75F3B"/>
    <w:rsid w:val="00D872F6"/>
    <w:rsid w:val="00DA73A8"/>
    <w:rsid w:val="00DB177D"/>
    <w:rsid w:val="00DB563E"/>
    <w:rsid w:val="00DC06A9"/>
    <w:rsid w:val="00DE0656"/>
    <w:rsid w:val="00DE1DAB"/>
    <w:rsid w:val="00DE3B49"/>
    <w:rsid w:val="00DF4DA7"/>
    <w:rsid w:val="00E01173"/>
    <w:rsid w:val="00E02B21"/>
    <w:rsid w:val="00E02F1A"/>
    <w:rsid w:val="00E07C4D"/>
    <w:rsid w:val="00E102EA"/>
    <w:rsid w:val="00E331D0"/>
    <w:rsid w:val="00E34C65"/>
    <w:rsid w:val="00E36B14"/>
    <w:rsid w:val="00E41C60"/>
    <w:rsid w:val="00E53842"/>
    <w:rsid w:val="00E54DF6"/>
    <w:rsid w:val="00E71670"/>
    <w:rsid w:val="00E73878"/>
    <w:rsid w:val="00E81255"/>
    <w:rsid w:val="00E81353"/>
    <w:rsid w:val="00E9174E"/>
    <w:rsid w:val="00EA313B"/>
    <w:rsid w:val="00EC184B"/>
    <w:rsid w:val="00EC658A"/>
    <w:rsid w:val="00ED20CC"/>
    <w:rsid w:val="00EE1BB6"/>
    <w:rsid w:val="00EE6B7D"/>
    <w:rsid w:val="00EF2465"/>
    <w:rsid w:val="00EF6DB9"/>
    <w:rsid w:val="00F0462E"/>
    <w:rsid w:val="00F05FDF"/>
    <w:rsid w:val="00F1230D"/>
    <w:rsid w:val="00F134EA"/>
    <w:rsid w:val="00F13907"/>
    <w:rsid w:val="00F16882"/>
    <w:rsid w:val="00F16AAD"/>
    <w:rsid w:val="00F171D0"/>
    <w:rsid w:val="00F22D44"/>
    <w:rsid w:val="00F24980"/>
    <w:rsid w:val="00F259A5"/>
    <w:rsid w:val="00F25D5E"/>
    <w:rsid w:val="00F306BB"/>
    <w:rsid w:val="00F363E6"/>
    <w:rsid w:val="00F401F4"/>
    <w:rsid w:val="00F465B4"/>
    <w:rsid w:val="00F46701"/>
    <w:rsid w:val="00F52EF2"/>
    <w:rsid w:val="00F635E5"/>
    <w:rsid w:val="00F6375C"/>
    <w:rsid w:val="00F6379E"/>
    <w:rsid w:val="00F641CA"/>
    <w:rsid w:val="00F64784"/>
    <w:rsid w:val="00F726FC"/>
    <w:rsid w:val="00F738DE"/>
    <w:rsid w:val="00F83B18"/>
    <w:rsid w:val="00F844E9"/>
    <w:rsid w:val="00F85130"/>
    <w:rsid w:val="00F87EDF"/>
    <w:rsid w:val="00FA510F"/>
    <w:rsid w:val="00FA600D"/>
    <w:rsid w:val="00FB085F"/>
    <w:rsid w:val="00FB3DAA"/>
    <w:rsid w:val="00FB5183"/>
    <w:rsid w:val="00FB6C58"/>
    <w:rsid w:val="00FC2198"/>
    <w:rsid w:val="00FC3857"/>
    <w:rsid w:val="00FC5680"/>
    <w:rsid w:val="00FC608A"/>
    <w:rsid w:val="00FD5E4F"/>
    <w:rsid w:val="00FD7799"/>
    <w:rsid w:val="00FE08C9"/>
    <w:rsid w:val="00FE4A7A"/>
    <w:rsid w:val="00FE5D9F"/>
    <w:rsid w:val="00FF17F8"/>
    <w:rsid w:val="00FF2645"/>
    <w:rsid w:val="00FF5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1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183E"/>
  </w:style>
  <w:style w:type="paragraph" w:styleId="Footer">
    <w:name w:val="footer"/>
    <w:basedOn w:val="Normal"/>
    <w:link w:val="FooterChar"/>
    <w:uiPriority w:val="99"/>
    <w:unhideWhenUsed/>
    <w:rsid w:val="0042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3E"/>
  </w:style>
  <w:style w:type="paragraph" w:styleId="ListParagraph">
    <w:name w:val="List Paragraph"/>
    <w:basedOn w:val="Normal"/>
    <w:uiPriority w:val="34"/>
    <w:qFormat/>
    <w:rsid w:val="000B1A38"/>
    <w:pPr>
      <w:ind w:left="720"/>
      <w:contextualSpacing/>
    </w:pPr>
  </w:style>
  <w:style w:type="character" w:styleId="CommentReference">
    <w:name w:val="annotation reference"/>
    <w:basedOn w:val="DefaultParagraphFont"/>
    <w:uiPriority w:val="99"/>
    <w:semiHidden/>
    <w:unhideWhenUsed/>
    <w:rsid w:val="00350951"/>
    <w:rPr>
      <w:sz w:val="16"/>
      <w:szCs w:val="16"/>
    </w:rPr>
  </w:style>
  <w:style w:type="paragraph" w:styleId="CommentText">
    <w:name w:val="annotation text"/>
    <w:basedOn w:val="Normal"/>
    <w:link w:val="CommentTextChar"/>
    <w:uiPriority w:val="99"/>
    <w:semiHidden/>
    <w:unhideWhenUsed/>
    <w:rsid w:val="00350951"/>
    <w:pPr>
      <w:spacing w:line="240" w:lineRule="auto"/>
    </w:pPr>
    <w:rPr>
      <w:sz w:val="20"/>
      <w:szCs w:val="20"/>
    </w:rPr>
  </w:style>
  <w:style w:type="character" w:customStyle="1" w:styleId="CommentTextChar">
    <w:name w:val="Comment Text Char"/>
    <w:basedOn w:val="DefaultParagraphFont"/>
    <w:link w:val="CommentText"/>
    <w:uiPriority w:val="99"/>
    <w:semiHidden/>
    <w:rsid w:val="00350951"/>
    <w:rPr>
      <w:sz w:val="20"/>
      <w:szCs w:val="20"/>
    </w:rPr>
  </w:style>
  <w:style w:type="paragraph" w:styleId="CommentSubject">
    <w:name w:val="annotation subject"/>
    <w:basedOn w:val="CommentText"/>
    <w:next w:val="CommentText"/>
    <w:link w:val="CommentSubjectChar"/>
    <w:uiPriority w:val="99"/>
    <w:semiHidden/>
    <w:unhideWhenUsed/>
    <w:rsid w:val="00350951"/>
    <w:rPr>
      <w:b/>
      <w:bCs/>
    </w:rPr>
  </w:style>
  <w:style w:type="character" w:customStyle="1" w:styleId="CommentSubjectChar">
    <w:name w:val="Comment Subject Char"/>
    <w:basedOn w:val="CommentTextChar"/>
    <w:link w:val="CommentSubject"/>
    <w:uiPriority w:val="99"/>
    <w:semiHidden/>
    <w:rsid w:val="00350951"/>
    <w:rPr>
      <w:b/>
      <w:bCs/>
    </w:rPr>
  </w:style>
  <w:style w:type="paragraph" w:styleId="BalloonText">
    <w:name w:val="Balloon Text"/>
    <w:basedOn w:val="Normal"/>
    <w:link w:val="BalloonTextChar"/>
    <w:uiPriority w:val="99"/>
    <w:semiHidden/>
    <w:unhideWhenUsed/>
    <w:rsid w:val="0035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51"/>
    <w:rPr>
      <w:rFonts w:ascii="Tahoma" w:hAnsi="Tahoma" w:cs="Tahoma"/>
      <w:sz w:val="16"/>
      <w:szCs w:val="16"/>
    </w:rPr>
  </w:style>
  <w:style w:type="character" w:styleId="Hyperlink">
    <w:name w:val="Hyperlink"/>
    <w:basedOn w:val="DefaultParagraphFont"/>
    <w:uiPriority w:val="99"/>
    <w:unhideWhenUsed/>
    <w:rsid w:val="00A320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phorluchukwu@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419.1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2019-04-29T08:47:00Z</dcterms:created>
  <dcterms:modified xsi:type="dcterms:W3CDTF">2019-05-01T01:51:00Z</dcterms:modified>
</cp:coreProperties>
</file>