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288" w:rsidRPr="007A0BF7" w:rsidRDefault="00186A0D" w:rsidP="007A0BF7">
      <w:pPr>
        <w:snapToGrid w:val="0"/>
        <w:jc w:val="center"/>
        <w:rPr>
          <w:b/>
          <w:bCs/>
          <w:color w:val="000000"/>
          <w:sz w:val="20"/>
          <w:szCs w:val="20"/>
        </w:rPr>
      </w:pPr>
      <w:bookmarkStart w:id="0" w:name="_Hlk518727026"/>
      <w:r w:rsidRPr="007A0BF7">
        <w:rPr>
          <w:b/>
          <w:bCs/>
          <w:color w:val="000000"/>
          <w:sz w:val="20"/>
          <w:szCs w:val="20"/>
        </w:rPr>
        <w:t>Battered Piles under Lateral Loads using Strain Wedge Model and Current Practice</w:t>
      </w:r>
    </w:p>
    <w:p w:rsidR="001B0288" w:rsidRPr="007A0BF7" w:rsidRDefault="001B0288" w:rsidP="007A0BF7">
      <w:pPr>
        <w:snapToGrid w:val="0"/>
        <w:jc w:val="center"/>
        <w:rPr>
          <w:b/>
          <w:bCs/>
          <w:color w:val="000000"/>
          <w:sz w:val="20"/>
          <w:szCs w:val="20"/>
        </w:rPr>
      </w:pPr>
    </w:p>
    <w:p w:rsidR="001B0288" w:rsidRPr="007A0BF7" w:rsidRDefault="00186A0D" w:rsidP="007A0BF7">
      <w:pPr>
        <w:snapToGrid w:val="0"/>
        <w:jc w:val="center"/>
        <w:rPr>
          <w:rFonts w:eastAsiaTheme="minorEastAsia"/>
          <w:color w:val="000000"/>
          <w:sz w:val="20"/>
          <w:szCs w:val="20"/>
          <w:vertAlign w:val="superscript"/>
          <w:lang w:eastAsia="zh-CN"/>
        </w:rPr>
      </w:pPr>
      <w:r w:rsidRPr="007A0BF7">
        <w:rPr>
          <w:color w:val="000000"/>
          <w:sz w:val="20"/>
          <w:szCs w:val="20"/>
        </w:rPr>
        <w:t>Mohamed Ashour</w:t>
      </w:r>
      <w:r w:rsidRPr="007A0BF7">
        <w:rPr>
          <w:color w:val="000000"/>
          <w:sz w:val="20"/>
          <w:szCs w:val="20"/>
          <w:vertAlign w:val="superscript"/>
        </w:rPr>
        <w:t>1</w:t>
      </w:r>
      <w:r w:rsidRPr="007A0BF7">
        <w:rPr>
          <w:color w:val="000000"/>
          <w:sz w:val="20"/>
          <w:szCs w:val="20"/>
        </w:rPr>
        <w:t xml:space="preserve">; Ahmed </w:t>
      </w:r>
      <w:proofErr w:type="spellStart"/>
      <w:r w:rsidRPr="007A0BF7">
        <w:rPr>
          <w:color w:val="000000"/>
          <w:sz w:val="20"/>
          <w:szCs w:val="20"/>
        </w:rPr>
        <w:t>Ala</w:t>
      </w:r>
      <w:r w:rsidR="00083C9D" w:rsidRPr="007A0BF7">
        <w:rPr>
          <w:color w:val="000000"/>
          <w:sz w:val="20"/>
          <w:szCs w:val="20"/>
        </w:rPr>
        <w:t>a</w:t>
      </w:r>
      <w:proofErr w:type="spellEnd"/>
      <w:r w:rsidR="00083C9D">
        <w:rPr>
          <w:color w:val="000000"/>
          <w:sz w:val="20"/>
          <w:szCs w:val="20"/>
        </w:rPr>
        <w:t xml:space="preserve"> </w:t>
      </w:r>
      <w:r w:rsidR="00083C9D" w:rsidRPr="007A0BF7">
        <w:rPr>
          <w:color w:val="000000"/>
          <w:sz w:val="20"/>
          <w:szCs w:val="20"/>
        </w:rPr>
        <w:t>E</w:t>
      </w:r>
      <w:r w:rsidRPr="007A0BF7">
        <w:rPr>
          <w:color w:val="000000"/>
          <w:sz w:val="20"/>
          <w:szCs w:val="20"/>
        </w:rPr>
        <w:t>ldin</w:t>
      </w:r>
      <w:r w:rsidRPr="007A0BF7">
        <w:rPr>
          <w:color w:val="000000"/>
          <w:sz w:val="20"/>
          <w:szCs w:val="20"/>
          <w:vertAlign w:val="superscript"/>
        </w:rPr>
        <w:t>2</w:t>
      </w:r>
      <w:r w:rsidRPr="007A0BF7">
        <w:rPr>
          <w:color w:val="000000"/>
          <w:sz w:val="20"/>
          <w:szCs w:val="20"/>
          <w:vertAlign w:val="subscript"/>
        </w:rPr>
        <w:t>;</w:t>
      </w:r>
      <w:r w:rsidRPr="007A0BF7">
        <w:rPr>
          <w:color w:val="000000"/>
          <w:sz w:val="20"/>
          <w:szCs w:val="20"/>
        </w:rPr>
        <w:t xml:space="preserve"> Mohamed G. Arab</w:t>
      </w:r>
      <w:r w:rsidRPr="007A0BF7">
        <w:rPr>
          <w:color w:val="000000"/>
          <w:sz w:val="20"/>
          <w:szCs w:val="20"/>
          <w:vertAlign w:val="superscript"/>
        </w:rPr>
        <w:t>3</w:t>
      </w:r>
    </w:p>
    <w:p w:rsidR="001B0288" w:rsidRPr="007A0BF7" w:rsidRDefault="001B0288" w:rsidP="007A0BF7">
      <w:pPr>
        <w:snapToGrid w:val="0"/>
        <w:jc w:val="center"/>
        <w:rPr>
          <w:rFonts w:eastAsiaTheme="minorEastAsia"/>
          <w:color w:val="000000"/>
          <w:sz w:val="20"/>
          <w:szCs w:val="20"/>
          <w:vertAlign w:val="superscript"/>
          <w:lang w:eastAsia="zh-CN"/>
        </w:rPr>
      </w:pPr>
    </w:p>
    <w:p w:rsidR="00186A0D" w:rsidRPr="007A0BF7" w:rsidRDefault="00186A0D" w:rsidP="007A0BF7">
      <w:pPr>
        <w:pStyle w:val="FootnoteText"/>
        <w:snapToGrid w:val="0"/>
        <w:jc w:val="center"/>
      </w:pPr>
      <w:r w:rsidRPr="007A0BF7">
        <w:rPr>
          <w:vertAlign w:val="superscript"/>
        </w:rPr>
        <w:t>1</w:t>
      </w:r>
      <w:r w:rsidRPr="007A0BF7">
        <w:t>Associate</w:t>
      </w:r>
      <w:r w:rsidR="00083C9D">
        <w:t xml:space="preserve"> </w:t>
      </w:r>
      <w:r w:rsidRPr="007A0BF7">
        <w:t>Professor</w:t>
      </w:r>
      <w:r w:rsidR="00083C9D">
        <w:t xml:space="preserve"> </w:t>
      </w:r>
      <w:r w:rsidRPr="007A0BF7">
        <w:t>of</w:t>
      </w:r>
      <w:r w:rsidR="00083C9D">
        <w:t xml:space="preserve"> </w:t>
      </w:r>
      <w:r w:rsidRPr="007A0BF7">
        <w:t>Civil</w:t>
      </w:r>
      <w:r w:rsidR="00083C9D">
        <w:t xml:space="preserve"> </w:t>
      </w:r>
      <w:r w:rsidRPr="007A0BF7">
        <w:t>Engineering,</w:t>
      </w:r>
      <w:r w:rsidR="00083C9D">
        <w:t xml:space="preserve"> </w:t>
      </w:r>
      <w:r w:rsidRPr="007A0BF7">
        <w:t>Dept.</w:t>
      </w:r>
      <w:r w:rsidR="00083C9D">
        <w:t xml:space="preserve"> </w:t>
      </w:r>
      <w:r w:rsidRPr="007A0BF7">
        <w:t>of</w:t>
      </w:r>
      <w:r w:rsidR="00083C9D">
        <w:t xml:space="preserve"> </w:t>
      </w:r>
      <w:r w:rsidRPr="007A0BF7">
        <w:t>Mechanical</w:t>
      </w:r>
      <w:r w:rsidR="00083C9D">
        <w:t xml:space="preserve"> </w:t>
      </w:r>
      <w:r w:rsidRPr="007A0BF7">
        <w:t>and</w:t>
      </w:r>
      <w:r w:rsidR="00083C9D">
        <w:t xml:space="preserve"> </w:t>
      </w:r>
      <w:r w:rsidRPr="007A0BF7">
        <w:t>Civil</w:t>
      </w:r>
      <w:r w:rsidR="00083C9D">
        <w:t xml:space="preserve"> </w:t>
      </w:r>
      <w:r w:rsidRPr="007A0BF7">
        <w:t>Engineering,</w:t>
      </w:r>
      <w:r w:rsidR="00083C9D">
        <w:t xml:space="preserve"> </w:t>
      </w:r>
      <w:r w:rsidRPr="007A0BF7">
        <w:t>Alabama</w:t>
      </w:r>
      <w:r w:rsidR="00083C9D">
        <w:t xml:space="preserve"> </w:t>
      </w:r>
      <w:r w:rsidRPr="007A0BF7">
        <w:t>A</w:t>
      </w:r>
      <w:r w:rsidR="00083C9D">
        <w:t xml:space="preserve"> </w:t>
      </w:r>
      <w:r w:rsidR="001B0288" w:rsidRPr="007A0BF7">
        <w:t>&amp;</w:t>
      </w:r>
      <w:r w:rsidR="00083C9D">
        <w:t xml:space="preserve"> </w:t>
      </w:r>
      <w:r w:rsidRPr="007A0BF7">
        <w:t>M</w:t>
      </w:r>
      <w:r w:rsidR="00083C9D">
        <w:t xml:space="preserve"> </w:t>
      </w:r>
      <w:r w:rsidRPr="007A0BF7">
        <w:t>University,</w:t>
      </w:r>
    </w:p>
    <w:p w:rsidR="00186A0D" w:rsidRPr="00083C9D" w:rsidRDefault="00186A0D" w:rsidP="007A0BF7">
      <w:pPr>
        <w:pStyle w:val="FootnoteText"/>
        <w:snapToGrid w:val="0"/>
        <w:jc w:val="center"/>
        <w:rPr>
          <w:rFonts w:eastAsiaTheme="minorEastAsia"/>
          <w:lang w:eastAsia="zh-CN"/>
        </w:rPr>
      </w:pPr>
      <w:r w:rsidRPr="007A0BF7">
        <w:t>Normal,</w:t>
      </w:r>
      <w:r w:rsidR="00083C9D">
        <w:t xml:space="preserve"> </w:t>
      </w:r>
      <w:r w:rsidRPr="007A0BF7">
        <w:t>Alabama</w:t>
      </w:r>
      <w:r w:rsidR="00083C9D">
        <w:t xml:space="preserve"> </w:t>
      </w:r>
      <w:r w:rsidRPr="007A0BF7">
        <w:t>35762.</w:t>
      </w:r>
      <w:r w:rsidR="00083C9D">
        <w:rPr>
          <w:rFonts w:eastAsiaTheme="minorEastAsia" w:hint="eastAsia"/>
          <w:lang w:eastAsia="zh-CN"/>
        </w:rPr>
        <w:t xml:space="preserve"> </w:t>
      </w:r>
    </w:p>
    <w:p w:rsidR="00186A0D" w:rsidRPr="007A0BF7" w:rsidRDefault="00186A0D" w:rsidP="007A0BF7">
      <w:pPr>
        <w:snapToGrid w:val="0"/>
        <w:jc w:val="center"/>
        <w:rPr>
          <w:rStyle w:val="Hyperlink"/>
          <w:sz w:val="20"/>
          <w:szCs w:val="20"/>
        </w:rPr>
      </w:pPr>
      <w:r w:rsidRPr="007A0BF7">
        <w:rPr>
          <w:sz w:val="20"/>
          <w:szCs w:val="20"/>
          <w:vertAlign w:val="superscript"/>
        </w:rPr>
        <w:t>2</w:t>
      </w:r>
      <w:r w:rsidRPr="007A0BF7">
        <w:rPr>
          <w:sz w:val="20"/>
          <w:szCs w:val="20"/>
        </w:rPr>
        <w:t>Teaching</w:t>
      </w:r>
      <w:r w:rsidR="00083C9D">
        <w:rPr>
          <w:sz w:val="20"/>
          <w:szCs w:val="20"/>
        </w:rPr>
        <w:t xml:space="preserve"> </w:t>
      </w:r>
      <w:r w:rsidRPr="007A0BF7">
        <w:rPr>
          <w:sz w:val="20"/>
          <w:szCs w:val="20"/>
        </w:rPr>
        <w:t>Assistant</w:t>
      </w:r>
      <w:r w:rsidR="00083C9D">
        <w:rPr>
          <w:sz w:val="20"/>
          <w:szCs w:val="20"/>
        </w:rPr>
        <w:t xml:space="preserve"> </w:t>
      </w:r>
      <w:r w:rsidRPr="007A0BF7">
        <w:rPr>
          <w:sz w:val="20"/>
          <w:szCs w:val="20"/>
        </w:rPr>
        <w:t>at</w:t>
      </w:r>
      <w:r w:rsidR="00083C9D">
        <w:rPr>
          <w:sz w:val="20"/>
          <w:szCs w:val="20"/>
        </w:rPr>
        <w:t xml:space="preserve"> </w:t>
      </w:r>
      <w:proofErr w:type="spellStart"/>
      <w:r w:rsidRPr="007A0BF7">
        <w:rPr>
          <w:sz w:val="20"/>
          <w:szCs w:val="20"/>
        </w:rPr>
        <w:t>Mansoura</w:t>
      </w:r>
      <w:proofErr w:type="spellEnd"/>
      <w:r w:rsidR="00083C9D">
        <w:rPr>
          <w:sz w:val="20"/>
          <w:szCs w:val="20"/>
        </w:rPr>
        <w:t xml:space="preserve"> </w:t>
      </w:r>
      <w:r w:rsidRPr="007A0BF7">
        <w:rPr>
          <w:sz w:val="20"/>
          <w:szCs w:val="20"/>
        </w:rPr>
        <w:t>High</w:t>
      </w:r>
      <w:r w:rsidR="00083C9D">
        <w:rPr>
          <w:sz w:val="20"/>
          <w:szCs w:val="20"/>
        </w:rPr>
        <w:t xml:space="preserve"> </w:t>
      </w:r>
      <w:r w:rsidRPr="007A0BF7">
        <w:rPr>
          <w:sz w:val="20"/>
          <w:szCs w:val="20"/>
        </w:rPr>
        <w:t>Institute</w:t>
      </w:r>
      <w:r w:rsidR="00083C9D">
        <w:rPr>
          <w:sz w:val="20"/>
          <w:szCs w:val="20"/>
        </w:rPr>
        <w:t xml:space="preserve"> </w:t>
      </w:r>
      <w:r w:rsidRPr="007A0BF7">
        <w:rPr>
          <w:sz w:val="20"/>
          <w:szCs w:val="20"/>
        </w:rPr>
        <w:t>for</w:t>
      </w:r>
      <w:r w:rsidR="00083C9D">
        <w:rPr>
          <w:sz w:val="20"/>
          <w:szCs w:val="20"/>
        </w:rPr>
        <w:t xml:space="preserve"> </w:t>
      </w:r>
      <w:r w:rsidRPr="007A0BF7">
        <w:rPr>
          <w:sz w:val="20"/>
          <w:szCs w:val="20"/>
        </w:rPr>
        <w:t>Engineering</w:t>
      </w:r>
      <w:r w:rsidR="00083C9D">
        <w:rPr>
          <w:sz w:val="20"/>
          <w:szCs w:val="20"/>
        </w:rPr>
        <w:t xml:space="preserve"> </w:t>
      </w:r>
      <w:r w:rsidRPr="007A0BF7">
        <w:rPr>
          <w:sz w:val="20"/>
          <w:szCs w:val="20"/>
        </w:rPr>
        <w:t>and</w:t>
      </w:r>
      <w:r w:rsidR="00083C9D">
        <w:rPr>
          <w:sz w:val="20"/>
          <w:szCs w:val="20"/>
        </w:rPr>
        <w:t xml:space="preserve"> </w:t>
      </w:r>
      <w:r w:rsidRPr="007A0BF7">
        <w:rPr>
          <w:sz w:val="20"/>
          <w:szCs w:val="20"/>
        </w:rPr>
        <w:t>Technology,</w:t>
      </w:r>
      <w:r w:rsidR="00083C9D">
        <w:rPr>
          <w:sz w:val="20"/>
          <w:szCs w:val="20"/>
        </w:rPr>
        <w:t xml:space="preserve"> </w:t>
      </w:r>
      <w:r w:rsidRPr="007A0BF7">
        <w:rPr>
          <w:sz w:val="20"/>
          <w:szCs w:val="20"/>
        </w:rPr>
        <w:t>Egypt.</w:t>
      </w:r>
    </w:p>
    <w:p w:rsidR="00E94645" w:rsidRPr="007A0BF7" w:rsidRDefault="00186A0D" w:rsidP="007A0BF7">
      <w:pPr>
        <w:snapToGrid w:val="0"/>
        <w:jc w:val="center"/>
        <w:rPr>
          <w:rFonts w:eastAsia="Calibri"/>
          <w:sz w:val="20"/>
          <w:szCs w:val="20"/>
        </w:rPr>
      </w:pPr>
      <w:r w:rsidRPr="007A0BF7">
        <w:rPr>
          <w:sz w:val="20"/>
          <w:szCs w:val="20"/>
          <w:vertAlign w:val="superscript"/>
        </w:rPr>
        <w:t>3</w:t>
      </w:r>
      <w:r w:rsidRPr="007A0BF7">
        <w:rPr>
          <w:rFonts w:eastAsia="Calibri"/>
          <w:sz w:val="20"/>
          <w:szCs w:val="20"/>
        </w:rPr>
        <w:t>Assistant</w:t>
      </w:r>
      <w:r w:rsidR="00083C9D">
        <w:rPr>
          <w:rFonts w:eastAsia="Calibri"/>
          <w:sz w:val="20"/>
          <w:szCs w:val="20"/>
        </w:rPr>
        <w:t xml:space="preserve"> </w:t>
      </w:r>
      <w:r w:rsidRPr="007A0BF7">
        <w:rPr>
          <w:rFonts w:eastAsia="Calibri"/>
          <w:sz w:val="20"/>
          <w:szCs w:val="20"/>
        </w:rPr>
        <w:t>Professor,</w:t>
      </w:r>
      <w:r w:rsidR="00083C9D">
        <w:rPr>
          <w:rFonts w:eastAsia="Calibri"/>
          <w:sz w:val="20"/>
          <w:szCs w:val="20"/>
        </w:rPr>
        <w:t xml:space="preserve"> </w:t>
      </w:r>
      <w:r w:rsidRPr="007A0BF7">
        <w:rPr>
          <w:rFonts w:eastAsia="Calibri"/>
          <w:sz w:val="20"/>
          <w:szCs w:val="20"/>
        </w:rPr>
        <w:t>Civil</w:t>
      </w:r>
      <w:r w:rsidR="00083C9D">
        <w:rPr>
          <w:rFonts w:eastAsia="Calibri"/>
          <w:sz w:val="20"/>
          <w:szCs w:val="20"/>
        </w:rPr>
        <w:t xml:space="preserve"> </w:t>
      </w:r>
      <w:r w:rsidR="001B0288" w:rsidRPr="007A0BF7">
        <w:rPr>
          <w:rFonts w:eastAsia="Calibri"/>
          <w:sz w:val="20"/>
          <w:szCs w:val="20"/>
        </w:rPr>
        <w:t>&amp;</w:t>
      </w:r>
      <w:r w:rsidR="00083C9D">
        <w:rPr>
          <w:rFonts w:eastAsia="Calibri"/>
          <w:sz w:val="20"/>
          <w:szCs w:val="20"/>
        </w:rPr>
        <w:t xml:space="preserve"> </w:t>
      </w:r>
      <w:r w:rsidRPr="007A0BF7">
        <w:rPr>
          <w:rFonts w:eastAsia="Calibri"/>
          <w:sz w:val="20"/>
          <w:szCs w:val="20"/>
        </w:rPr>
        <w:t>Environmental</w:t>
      </w:r>
      <w:r w:rsidR="00083C9D">
        <w:rPr>
          <w:rFonts w:eastAsia="Calibri"/>
          <w:sz w:val="20"/>
          <w:szCs w:val="20"/>
        </w:rPr>
        <w:t xml:space="preserve"> </w:t>
      </w:r>
      <w:r w:rsidRPr="007A0BF7">
        <w:rPr>
          <w:rFonts w:eastAsia="Calibri"/>
          <w:sz w:val="20"/>
          <w:szCs w:val="20"/>
        </w:rPr>
        <w:t>Engineering</w:t>
      </w:r>
      <w:r w:rsidR="00083C9D">
        <w:rPr>
          <w:rFonts w:eastAsia="Calibri"/>
          <w:sz w:val="20"/>
          <w:szCs w:val="20"/>
        </w:rPr>
        <w:t xml:space="preserve"> </w:t>
      </w:r>
      <w:r w:rsidRPr="007A0BF7">
        <w:rPr>
          <w:rFonts w:eastAsia="Calibri"/>
          <w:sz w:val="20"/>
          <w:szCs w:val="20"/>
        </w:rPr>
        <w:t>Department,</w:t>
      </w:r>
      <w:r w:rsidR="00083C9D">
        <w:rPr>
          <w:rFonts w:eastAsia="Calibri"/>
          <w:sz w:val="20"/>
          <w:szCs w:val="20"/>
        </w:rPr>
        <w:t xml:space="preserve"> </w:t>
      </w:r>
      <w:r w:rsidRPr="007A0BF7">
        <w:rPr>
          <w:rFonts w:eastAsia="Calibri"/>
          <w:sz w:val="20"/>
          <w:szCs w:val="20"/>
        </w:rPr>
        <w:t>College</w:t>
      </w:r>
      <w:r w:rsidR="00083C9D">
        <w:rPr>
          <w:rFonts w:eastAsia="Calibri"/>
          <w:sz w:val="20"/>
          <w:szCs w:val="20"/>
        </w:rPr>
        <w:t xml:space="preserve"> </w:t>
      </w:r>
      <w:r w:rsidRPr="007A0BF7">
        <w:rPr>
          <w:rFonts w:eastAsia="Calibri"/>
          <w:sz w:val="20"/>
          <w:szCs w:val="20"/>
        </w:rPr>
        <w:t>o</w:t>
      </w:r>
      <w:r w:rsidR="00E94645" w:rsidRPr="007A0BF7">
        <w:rPr>
          <w:rFonts w:eastAsia="Calibri"/>
          <w:sz w:val="20"/>
          <w:szCs w:val="20"/>
        </w:rPr>
        <w:t>f</w:t>
      </w:r>
      <w:r w:rsidR="00083C9D">
        <w:rPr>
          <w:rFonts w:eastAsia="Calibri"/>
          <w:sz w:val="20"/>
          <w:szCs w:val="20"/>
        </w:rPr>
        <w:t xml:space="preserve"> </w:t>
      </w:r>
      <w:r w:rsidR="00E94645" w:rsidRPr="007A0BF7">
        <w:rPr>
          <w:rFonts w:eastAsia="Calibri"/>
          <w:sz w:val="20"/>
          <w:szCs w:val="20"/>
        </w:rPr>
        <w:t>Engineering,</w:t>
      </w:r>
      <w:r w:rsidR="00083C9D">
        <w:rPr>
          <w:rFonts w:eastAsia="Calibri"/>
          <w:sz w:val="20"/>
          <w:szCs w:val="20"/>
        </w:rPr>
        <w:t xml:space="preserve"> </w:t>
      </w:r>
      <w:r w:rsidR="00E94645" w:rsidRPr="007A0BF7">
        <w:rPr>
          <w:rFonts w:eastAsia="Calibri"/>
          <w:sz w:val="20"/>
          <w:szCs w:val="20"/>
        </w:rPr>
        <w:t>University</w:t>
      </w:r>
      <w:r w:rsidR="00083C9D">
        <w:rPr>
          <w:rFonts w:eastAsia="Calibri"/>
          <w:sz w:val="20"/>
          <w:szCs w:val="20"/>
        </w:rPr>
        <w:t xml:space="preserve"> </w:t>
      </w:r>
      <w:r w:rsidR="00E94645" w:rsidRPr="007A0BF7">
        <w:rPr>
          <w:rFonts w:eastAsia="Calibri"/>
          <w:sz w:val="20"/>
          <w:szCs w:val="20"/>
        </w:rPr>
        <w:t>of</w:t>
      </w:r>
      <w:r w:rsidR="00083C9D">
        <w:rPr>
          <w:rFonts w:eastAsiaTheme="minorEastAsia" w:hint="eastAsia"/>
          <w:sz w:val="20"/>
          <w:szCs w:val="20"/>
          <w:lang w:eastAsia="zh-CN"/>
        </w:rPr>
        <w:t xml:space="preserve"> </w:t>
      </w:r>
      <w:proofErr w:type="spellStart"/>
      <w:r w:rsidRPr="007A0BF7">
        <w:rPr>
          <w:rFonts w:eastAsia="Calibri"/>
          <w:sz w:val="20"/>
          <w:szCs w:val="20"/>
        </w:rPr>
        <w:t>Sharjah</w:t>
      </w:r>
      <w:proofErr w:type="spellEnd"/>
      <w:r w:rsidRPr="007A0BF7">
        <w:rPr>
          <w:rFonts w:eastAsia="Calibri"/>
          <w:sz w:val="20"/>
          <w:szCs w:val="20"/>
        </w:rPr>
        <w:t>,</w:t>
      </w:r>
      <w:r w:rsidR="00083C9D">
        <w:rPr>
          <w:rFonts w:eastAsia="Calibri"/>
          <w:sz w:val="20"/>
          <w:szCs w:val="20"/>
        </w:rPr>
        <w:t xml:space="preserve"> </w:t>
      </w:r>
      <w:r w:rsidRPr="007A0BF7">
        <w:rPr>
          <w:rFonts w:eastAsia="Calibri"/>
          <w:sz w:val="20"/>
          <w:szCs w:val="20"/>
        </w:rPr>
        <w:t>UAE;</w:t>
      </w:r>
      <w:r w:rsidR="00083C9D">
        <w:rPr>
          <w:rFonts w:eastAsia="Calibri"/>
          <w:sz w:val="20"/>
          <w:szCs w:val="20"/>
        </w:rPr>
        <w:t xml:space="preserve"> </w:t>
      </w:r>
      <w:r w:rsidRPr="007A0BF7">
        <w:rPr>
          <w:rFonts w:eastAsia="Calibri"/>
          <w:sz w:val="20"/>
          <w:szCs w:val="20"/>
        </w:rPr>
        <w:t>and</w:t>
      </w:r>
      <w:r w:rsidR="00083C9D">
        <w:rPr>
          <w:rFonts w:eastAsia="Calibri"/>
          <w:sz w:val="20"/>
          <w:szCs w:val="20"/>
        </w:rPr>
        <w:t xml:space="preserve"> </w:t>
      </w:r>
      <w:r w:rsidRPr="007A0BF7">
        <w:rPr>
          <w:rFonts w:eastAsia="Calibri"/>
          <w:sz w:val="20"/>
          <w:szCs w:val="20"/>
        </w:rPr>
        <w:t>Assistant</w:t>
      </w:r>
      <w:r w:rsidR="00083C9D">
        <w:rPr>
          <w:rFonts w:eastAsia="Calibri"/>
          <w:sz w:val="20"/>
          <w:szCs w:val="20"/>
        </w:rPr>
        <w:t xml:space="preserve"> </w:t>
      </w:r>
      <w:r w:rsidRPr="007A0BF7">
        <w:rPr>
          <w:rFonts w:eastAsia="Calibri"/>
          <w:sz w:val="20"/>
          <w:szCs w:val="20"/>
        </w:rPr>
        <w:t>Professor,</w:t>
      </w:r>
      <w:r w:rsidR="00083C9D">
        <w:rPr>
          <w:rFonts w:eastAsia="Calibri"/>
          <w:sz w:val="20"/>
          <w:szCs w:val="20"/>
        </w:rPr>
        <w:t xml:space="preserve"> </w:t>
      </w:r>
      <w:r w:rsidRPr="007A0BF7">
        <w:rPr>
          <w:rFonts w:eastAsia="Calibri"/>
          <w:sz w:val="20"/>
          <w:szCs w:val="20"/>
        </w:rPr>
        <w:t>Structural</w:t>
      </w:r>
      <w:r w:rsidR="00083C9D">
        <w:rPr>
          <w:rFonts w:eastAsia="Calibri"/>
          <w:sz w:val="20"/>
          <w:szCs w:val="20"/>
        </w:rPr>
        <w:t xml:space="preserve"> </w:t>
      </w:r>
      <w:r w:rsidRPr="007A0BF7">
        <w:rPr>
          <w:rFonts w:eastAsia="Calibri"/>
          <w:sz w:val="20"/>
          <w:szCs w:val="20"/>
        </w:rPr>
        <w:t>Engineering</w:t>
      </w:r>
      <w:r w:rsidR="00083C9D">
        <w:rPr>
          <w:rFonts w:eastAsia="Calibri"/>
          <w:sz w:val="20"/>
          <w:szCs w:val="20"/>
        </w:rPr>
        <w:t xml:space="preserve"> </w:t>
      </w:r>
      <w:r w:rsidRPr="007A0BF7">
        <w:rPr>
          <w:rFonts w:eastAsia="Calibri"/>
          <w:sz w:val="20"/>
          <w:szCs w:val="20"/>
        </w:rPr>
        <w:t>Department,</w:t>
      </w:r>
      <w:r w:rsidR="00083C9D">
        <w:rPr>
          <w:rFonts w:eastAsia="Calibri"/>
          <w:sz w:val="20"/>
          <w:szCs w:val="20"/>
        </w:rPr>
        <w:t xml:space="preserve"> </w:t>
      </w:r>
      <w:r w:rsidRPr="007A0BF7">
        <w:rPr>
          <w:rFonts w:eastAsia="Calibri"/>
          <w:sz w:val="20"/>
          <w:szCs w:val="20"/>
        </w:rPr>
        <w:t>Faculty</w:t>
      </w:r>
      <w:r w:rsidR="00083C9D">
        <w:rPr>
          <w:rFonts w:eastAsia="Calibri"/>
          <w:sz w:val="20"/>
          <w:szCs w:val="20"/>
        </w:rPr>
        <w:t xml:space="preserve"> </w:t>
      </w:r>
      <w:r w:rsidRPr="007A0BF7">
        <w:rPr>
          <w:rFonts w:eastAsia="Calibri"/>
          <w:sz w:val="20"/>
          <w:szCs w:val="20"/>
        </w:rPr>
        <w:t>of</w:t>
      </w:r>
      <w:r w:rsidR="00083C9D">
        <w:rPr>
          <w:rFonts w:eastAsia="Calibri"/>
          <w:sz w:val="20"/>
          <w:szCs w:val="20"/>
        </w:rPr>
        <w:t xml:space="preserve"> </w:t>
      </w:r>
      <w:r w:rsidRPr="007A0BF7">
        <w:rPr>
          <w:rFonts w:eastAsia="Calibri"/>
          <w:sz w:val="20"/>
          <w:szCs w:val="20"/>
        </w:rPr>
        <w:t>Engineeri</w:t>
      </w:r>
      <w:r w:rsidR="00E94645" w:rsidRPr="007A0BF7">
        <w:rPr>
          <w:rFonts w:eastAsia="Calibri"/>
          <w:sz w:val="20"/>
          <w:szCs w:val="20"/>
        </w:rPr>
        <w:t>ng,</w:t>
      </w:r>
      <w:r w:rsidR="00083C9D">
        <w:rPr>
          <w:rFonts w:eastAsia="Calibri"/>
          <w:sz w:val="20"/>
          <w:szCs w:val="20"/>
        </w:rPr>
        <w:t xml:space="preserve"> </w:t>
      </w:r>
      <w:proofErr w:type="spellStart"/>
      <w:r w:rsidR="00E94645" w:rsidRPr="007A0BF7">
        <w:rPr>
          <w:rFonts w:eastAsia="Calibri"/>
          <w:sz w:val="20"/>
          <w:szCs w:val="20"/>
        </w:rPr>
        <w:t>Mansoura</w:t>
      </w:r>
      <w:proofErr w:type="spellEnd"/>
    </w:p>
    <w:p w:rsidR="00E94645" w:rsidRPr="007A0BF7" w:rsidRDefault="00E94645" w:rsidP="007A0BF7">
      <w:pPr>
        <w:snapToGrid w:val="0"/>
        <w:jc w:val="center"/>
        <w:rPr>
          <w:sz w:val="20"/>
          <w:szCs w:val="20"/>
        </w:rPr>
      </w:pPr>
      <w:r w:rsidRPr="007A0BF7">
        <w:rPr>
          <w:rFonts w:eastAsia="Calibri"/>
          <w:sz w:val="20"/>
          <w:szCs w:val="20"/>
        </w:rPr>
        <w:t>University,</w:t>
      </w:r>
      <w:r w:rsidR="00083C9D">
        <w:rPr>
          <w:rFonts w:eastAsia="Calibri"/>
          <w:sz w:val="20"/>
          <w:szCs w:val="20"/>
        </w:rPr>
        <w:t xml:space="preserve"> </w:t>
      </w:r>
      <w:r w:rsidRPr="007A0BF7">
        <w:rPr>
          <w:rFonts w:eastAsia="Calibri"/>
          <w:sz w:val="20"/>
          <w:szCs w:val="20"/>
        </w:rPr>
        <w:t>Egypt</w:t>
      </w:r>
    </w:p>
    <w:p w:rsidR="001B0288" w:rsidRPr="007A0BF7" w:rsidRDefault="00E94645" w:rsidP="007A0BF7">
      <w:pPr>
        <w:snapToGrid w:val="0"/>
        <w:jc w:val="center"/>
        <w:rPr>
          <w:rStyle w:val="Hyperlink"/>
          <w:rFonts w:eastAsia="Calibri"/>
          <w:sz w:val="20"/>
          <w:szCs w:val="20"/>
        </w:rPr>
      </w:pPr>
      <w:r w:rsidRPr="007A0BF7">
        <w:rPr>
          <w:rStyle w:val="Hyperlink"/>
          <w:sz w:val="20"/>
          <w:szCs w:val="20"/>
        </w:rPr>
        <w:t>Mohamed.Ashour@aamu.edu</w:t>
      </w:r>
      <w:r w:rsidR="001B0288" w:rsidRPr="007A0BF7">
        <w:rPr>
          <w:sz w:val="20"/>
          <w:szCs w:val="20"/>
        </w:rPr>
        <w:t>;</w:t>
      </w:r>
      <w:r w:rsidRPr="007A0BF7">
        <w:rPr>
          <w:sz w:val="20"/>
          <w:szCs w:val="20"/>
        </w:rPr>
        <w:t xml:space="preserve"> </w:t>
      </w:r>
      <w:hyperlink r:id="rId8" w:history="1">
        <w:r w:rsidR="00186A0D" w:rsidRPr="007A0BF7">
          <w:rPr>
            <w:rStyle w:val="Hyperlink"/>
            <w:rFonts w:eastAsia="Calibri"/>
            <w:sz w:val="20"/>
            <w:szCs w:val="20"/>
          </w:rPr>
          <w:t>mg_arab@mans.edu.eg</w:t>
        </w:r>
      </w:hyperlink>
      <w:r w:rsidRPr="007A0BF7">
        <w:rPr>
          <w:rStyle w:val="Hyperlink"/>
          <w:rFonts w:eastAsia="Calibri"/>
          <w:sz w:val="20"/>
          <w:szCs w:val="20"/>
        </w:rPr>
        <w:t>;</w:t>
      </w:r>
      <w:r w:rsidR="001B0288" w:rsidRPr="007A0BF7">
        <w:rPr>
          <w:rStyle w:val="Hyperlink"/>
          <w:rFonts w:eastAsia="Calibri"/>
          <w:sz w:val="20"/>
          <w:szCs w:val="20"/>
        </w:rPr>
        <w:t xml:space="preserve"> </w:t>
      </w:r>
      <w:hyperlink r:id="rId9" w:history="1">
        <w:r w:rsidRPr="007A0BF7">
          <w:rPr>
            <w:rStyle w:val="Hyperlink"/>
            <w:sz w:val="20"/>
            <w:szCs w:val="20"/>
          </w:rPr>
          <w:t>ah.a.eldin@gmail.com</w:t>
        </w:r>
      </w:hyperlink>
    </w:p>
    <w:p w:rsidR="001B0288" w:rsidRPr="007A0BF7" w:rsidRDefault="001B0288" w:rsidP="007A0BF7">
      <w:pPr>
        <w:snapToGrid w:val="0"/>
        <w:jc w:val="center"/>
        <w:rPr>
          <w:rStyle w:val="Hyperlink"/>
          <w:rFonts w:eastAsia="Calibri"/>
          <w:sz w:val="20"/>
          <w:szCs w:val="20"/>
        </w:rPr>
      </w:pPr>
    </w:p>
    <w:p w:rsidR="00186A0D" w:rsidRPr="007A0BF7" w:rsidRDefault="00186A0D" w:rsidP="007A0BF7">
      <w:pPr>
        <w:pStyle w:val="BodyText"/>
        <w:snapToGrid w:val="0"/>
        <w:jc w:val="both"/>
        <w:rPr>
          <w:lang w:bidi="ar-EG"/>
        </w:rPr>
      </w:pPr>
      <w:r w:rsidRPr="007A0BF7">
        <w:rPr>
          <w:b/>
        </w:rPr>
        <w:t xml:space="preserve">Abstract: </w:t>
      </w:r>
      <w:bookmarkStart w:id="1" w:name="_Hlk517534981"/>
      <w:r w:rsidRPr="007A0BF7">
        <w:rPr>
          <w:noProof/>
          <w:color w:val="000000"/>
        </w:rPr>
        <w:t xml:space="preserve">The Strain Wedge (SW) model, LPILE and Finite Element program (MIDAS GTS-NX) are used to </w:t>
      </w:r>
      <w:r w:rsidRPr="007A0BF7">
        <w:t xml:space="preserve">study pile and soil </w:t>
      </w:r>
      <w:r w:rsidRPr="007A0BF7">
        <w:rPr>
          <w:noProof/>
          <w:color w:val="000000"/>
        </w:rPr>
        <w:t>typical parameters impact on the lateral response of single battered piles. The influence of pile battering angle, sand relative density, and pile cross sectional shape are presented in addition to the prediction of the soil wedge geometry infront of the pile. In SW model and LPILE analyses, the soil is modeled as a Beam on Elastic Foundation (BEF) with a set of non-linear p-y curves (i.e.</w:t>
      </w:r>
      <w:r w:rsidR="004F1342" w:rsidRPr="007A0BF7">
        <w:rPr>
          <w:noProof/>
          <w:color w:val="000000"/>
        </w:rPr>
        <w:t>,</w:t>
      </w:r>
      <w:r w:rsidRPr="007A0BF7">
        <w:rPr>
          <w:noProof/>
          <w:color w:val="000000"/>
        </w:rPr>
        <w:t xml:space="preserve"> modulus of subgrade reaction, E</w:t>
      </w:r>
      <w:r w:rsidRPr="007A0BF7">
        <w:rPr>
          <w:noProof/>
          <w:color w:val="000000"/>
          <w:vertAlign w:val="subscript"/>
        </w:rPr>
        <w:t>s</w:t>
      </w:r>
      <w:r w:rsidRPr="007A0BF7">
        <w:rPr>
          <w:noProof/>
          <w:color w:val="000000"/>
        </w:rPr>
        <w:t xml:space="preserve">) which accounts for soil and pile properties. </w:t>
      </w:r>
      <w:r w:rsidRPr="007A0BF7">
        <w:t>Mohr-Coulomb soil failure criteria is employed in MIDAS soil modeling with a Tetrahedron meshing. The used approaches have been compared with field test results. Negative battered piles sustain greater resistance compared to the piles with positive battered angles. The larger the sand relative density the more the battered pile ability to withstand lateral loads. The three techniques are used to predict the pile lateral deflection, bending moment, and shear force along the pile length. Unlike the other two techniques, MIDAS predicts less bending moments</w:t>
      </w:r>
      <w:r w:rsidR="004F1342" w:rsidRPr="007A0BF7">
        <w:t xml:space="preserve"> and shear forces</w:t>
      </w:r>
      <w:r w:rsidRPr="007A0BF7">
        <w:t xml:space="preserve"> for positive battered piles, which is also highly influenced by the interface element controlling parameter (i.e., the virtual thickness, </w:t>
      </w:r>
      <w:proofErr w:type="spellStart"/>
      <w:r w:rsidRPr="007A0BF7">
        <w:t>t</w:t>
      </w:r>
      <w:r w:rsidRPr="007A0BF7">
        <w:rPr>
          <w:vertAlign w:val="subscript"/>
        </w:rPr>
        <w:t>v</w:t>
      </w:r>
      <w:proofErr w:type="spellEnd"/>
      <w:r w:rsidRPr="007A0BF7">
        <w:t>).</w:t>
      </w:r>
      <w:bookmarkEnd w:id="1"/>
    </w:p>
    <w:p w:rsidR="007A0BF7" w:rsidRPr="007A0BF7" w:rsidRDefault="007A0BF7" w:rsidP="007A0BF7">
      <w:pPr>
        <w:snapToGrid w:val="0"/>
        <w:jc w:val="both"/>
        <w:rPr>
          <w:b/>
          <w:bCs/>
          <w:color w:val="000000"/>
          <w:sz w:val="20"/>
          <w:szCs w:val="20"/>
        </w:rPr>
      </w:pPr>
      <w:r w:rsidRPr="007A0BF7">
        <w:rPr>
          <w:bCs/>
          <w:sz w:val="20"/>
          <w:szCs w:val="20"/>
        </w:rPr>
        <w:t>[</w:t>
      </w:r>
      <w:r w:rsidRPr="007A0BF7">
        <w:rPr>
          <w:color w:val="000000"/>
          <w:sz w:val="20"/>
          <w:szCs w:val="20"/>
        </w:rPr>
        <w:t xml:space="preserve">Mohamed </w:t>
      </w:r>
      <w:proofErr w:type="spellStart"/>
      <w:r w:rsidRPr="007A0BF7">
        <w:rPr>
          <w:color w:val="000000"/>
          <w:sz w:val="20"/>
          <w:szCs w:val="20"/>
        </w:rPr>
        <w:t>Ashour</w:t>
      </w:r>
      <w:proofErr w:type="spellEnd"/>
      <w:r w:rsidRPr="007A0BF7">
        <w:rPr>
          <w:color w:val="000000"/>
          <w:sz w:val="20"/>
          <w:szCs w:val="20"/>
        </w:rPr>
        <w:t xml:space="preserve">; Ahmed </w:t>
      </w:r>
      <w:proofErr w:type="spellStart"/>
      <w:r w:rsidRPr="007A0BF7">
        <w:rPr>
          <w:color w:val="000000"/>
          <w:sz w:val="20"/>
          <w:szCs w:val="20"/>
        </w:rPr>
        <w:t>Ala</w:t>
      </w:r>
      <w:r w:rsidR="00083C9D" w:rsidRPr="007A0BF7">
        <w:rPr>
          <w:color w:val="000000"/>
          <w:sz w:val="20"/>
          <w:szCs w:val="20"/>
        </w:rPr>
        <w:t>a</w:t>
      </w:r>
      <w:proofErr w:type="spellEnd"/>
      <w:r w:rsidR="00083C9D">
        <w:rPr>
          <w:color w:val="000000"/>
          <w:sz w:val="20"/>
          <w:szCs w:val="20"/>
        </w:rPr>
        <w:t xml:space="preserve"> </w:t>
      </w:r>
      <w:proofErr w:type="spellStart"/>
      <w:r w:rsidR="00083C9D" w:rsidRPr="007A0BF7">
        <w:rPr>
          <w:color w:val="000000"/>
          <w:sz w:val="20"/>
          <w:szCs w:val="20"/>
        </w:rPr>
        <w:t>E</w:t>
      </w:r>
      <w:r w:rsidRPr="007A0BF7">
        <w:rPr>
          <w:color w:val="000000"/>
          <w:sz w:val="20"/>
          <w:szCs w:val="20"/>
        </w:rPr>
        <w:t>ldin</w:t>
      </w:r>
      <w:proofErr w:type="spellEnd"/>
      <w:r w:rsidRPr="007A0BF7">
        <w:rPr>
          <w:color w:val="000000"/>
          <w:sz w:val="20"/>
          <w:szCs w:val="20"/>
          <w:vertAlign w:val="subscript"/>
        </w:rPr>
        <w:t>;</w:t>
      </w:r>
      <w:r w:rsidRPr="007A0BF7">
        <w:rPr>
          <w:color w:val="000000"/>
          <w:sz w:val="20"/>
          <w:szCs w:val="20"/>
        </w:rPr>
        <w:t xml:space="preserve"> Mohamed G. Arab</w:t>
      </w:r>
      <w:r w:rsidRPr="007A0BF7">
        <w:rPr>
          <w:sz w:val="20"/>
          <w:szCs w:val="20"/>
        </w:rPr>
        <w:t>.</w:t>
      </w:r>
      <w:r w:rsidRPr="007A0BF7">
        <w:rPr>
          <w:rFonts w:eastAsiaTheme="minorEastAsia" w:hint="eastAsia"/>
          <w:b/>
          <w:bCs/>
          <w:sz w:val="20"/>
          <w:szCs w:val="20"/>
          <w:lang w:bidi="fa-IR"/>
        </w:rPr>
        <w:t xml:space="preserve"> </w:t>
      </w:r>
      <w:r w:rsidRPr="007A0BF7">
        <w:rPr>
          <w:b/>
          <w:bCs/>
          <w:color w:val="000000"/>
          <w:sz w:val="20"/>
          <w:szCs w:val="20"/>
        </w:rPr>
        <w:t>Battered Piles under Lateral Loads using Strain Wedge Model and Current Practice</w:t>
      </w:r>
      <w:r w:rsidRPr="007A0BF7">
        <w:rPr>
          <w:b/>
          <w:bCs/>
          <w:sz w:val="20"/>
          <w:szCs w:val="20"/>
          <w:lang w:bidi="fa-IR"/>
        </w:rPr>
        <w:t>.</w:t>
      </w:r>
      <w:r w:rsidRPr="007A0BF7">
        <w:rPr>
          <w:bCs/>
          <w:i/>
          <w:sz w:val="20"/>
          <w:szCs w:val="20"/>
        </w:rPr>
        <w:t xml:space="preserve"> N Y </w:t>
      </w:r>
      <w:proofErr w:type="spellStart"/>
      <w:r w:rsidRPr="007A0BF7">
        <w:rPr>
          <w:bCs/>
          <w:i/>
          <w:sz w:val="20"/>
          <w:szCs w:val="20"/>
        </w:rPr>
        <w:t>Sci</w:t>
      </w:r>
      <w:proofErr w:type="spellEnd"/>
      <w:r w:rsidRPr="007A0BF7">
        <w:rPr>
          <w:bCs/>
          <w:i/>
          <w:sz w:val="20"/>
          <w:szCs w:val="20"/>
        </w:rPr>
        <w:t xml:space="preserve"> J</w:t>
      </w:r>
      <w:r w:rsidRPr="007A0BF7">
        <w:rPr>
          <w:bCs/>
          <w:sz w:val="20"/>
          <w:szCs w:val="20"/>
        </w:rPr>
        <w:t xml:space="preserve"> </w:t>
      </w:r>
      <w:r w:rsidRPr="007A0BF7">
        <w:rPr>
          <w:sz w:val="20"/>
          <w:szCs w:val="20"/>
        </w:rPr>
        <w:t>201</w:t>
      </w:r>
      <w:r w:rsidRPr="007A0BF7">
        <w:rPr>
          <w:rFonts w:hint="eastAsia"/>
          <w:sz w:val="20"/>
          <w:szCs w:val="20"/>
        </w:rPr>
        <w:t>8</w:t>
      </w:r>
      <w:r w:rsidRPr="007A0BF7">
        <w:rPr>
          <w:sz w:val="20"/>
          <w:szCs w:val="20"/>
        </w:rPr>
        <w:t>;</w:t>
      </w:r>
      <w:r w:rsidRPr="007A0BF7">
        <w:rPr>
          <w:rFonts w:hint="eastAsia"/>
          <w:sz w:val="20"/>
          <w:szCs w:val="20"/>
        </w:rPr>
        <w:t>11</w:t>
      </w:r>
      <w:r w:rsidRPr="007A0BF7">
        <w:rPr>
          <w:sz w:val="20"/>
          <w:szCs w:val="20"/>
        </w:rPr>
        <w:t>(</w:t>
      </w:r>
      <w:r w:rsidRPr="007A0BF7">
        <w:rPr>
          <w:rFonts w:hint="eastAsia"/>
          <w:sz w:val="20"/>
          <w:szCs w:val="20"/>
        </w:rPr>
        <w:t>7</w:t>
      </w:r>
      <w:r w:rsidRPr="007A0BF7">
        <w:rPr>
          <w:sz w:val="20"/>
          <w:szCs w:val="20"/>
        </w:rPr>
        <w:t>):</w:t>
      </w:r>
      <w:r w:rsidR="000D3C61">
        <w:rPr>
          <w:noProof/>
          <w:color w:val="000000"/>
          <w:sz w:val="20"/>
          <w:szCs w:val="20"/>
        </w:rPr>
        <w:t>20-28</w:t>
      </w:r>
      <w:r w:rsidRPr="007A0BF7">
        <w:rPr>
          <w:sz w:val="20"/>
          <w:szCs w:val="20"/>
        </w:rPr>
        <w:t xml:space="preserve">]. </w:t>
      </w:r>
      <w:r w:rsidRPr="007A0BF7">
        <w:rPr>
          <w:iCs/>
          <w:color w:val="000000"/>
          <w:sz w:val="20"/>
          <w:szCs w:val="20"/>
        </w:rPr>
        <w:t>ISSN 1554-0200 (print); ISSN 2375-723X (online)</w:t>
      </w:r>
      <w:r w:rsidRPr="007A0BF7">
        <w:rPr>
          <w:sz w:val="20"/>
          <w:szCs w:val="20"/>
        </w:rPr>
        <w:t xml:space="preserve">. </w:t>
      </w:r>
      <w:hyperlink r:id="rId10" w:history="1">
        <w:r w:rsidRPr="007A0BF7">
          <w:rPr>
            <w:rStyle w:val="Hyperlink"/>
            <w:color w:val="0000FF"/>
            <w:sz w:val="20"/>
            <w:szCs w:val="20"/>
          </w:rPr>
          <w:t>http://www.sciencepub.net/newyork</w:t>
        </w:r>
      </w:hyperlink>
      <w:r w:rsidRPr="007A0BF7">
        <w:rPr>
          <w:sz w:val="20"/>
          <w:szCs w:val="20"/>
        </w:rPr>
        <w:t xml:space="preserve">. </w:t>
      </w:r>
      <w:r>
        <w:rPr>
          <w:rFonts w:eastAsiaTheme="minorEastAsia" w:hint="eastAsia"/>
          <w:sz w:val="20"/>
          <w:szCs w:val="20"/>
          <w:lang w:eastAsia="zh-CN"/>
        </w:rPr>
        <w:t>4</w:t>
      </w:r>
      <w:r w:rsidRPr="007A0BF7">
        <w:rPr>
          <w:rFonts w:hint="eastAsia"/>
          <w:sz w:val="20"/>
          <w:szCs w:val="20"/>
        </w:rPr>
        <w:t xml:space="preserve">. </w:t>
      </w:r>
      <w:r w:rsidRPr="007A0BF7">
        <w:rPr>
          <w:color w:val="000000"/>
          <w:sz w:val="20"/>
          <w:szCs w:val="20"/>
          <w:shd w:val="clear" w:color="auto" w:fill="FFFFFF"/>
        </w:rPr>
        <w:t>doi:</w:t>
      </w:r>
      <w:hyperlink r:id="rId11" w:history="1">
        <w:r w:rsidRPr="007A0BF7">
          <w:rPr>
            <w:rStyle w:val="Hyperlink"/>
            <w:color w:val="0000FF"/>
            <w:sz w:val="20"/>
            <w:szCs w:val="20"/>
            <w:shd w:val="clear" w:color="auto" w:fill="FFFFFF"/>
          </w:rPr>
          <w:t>10.7537/mars</w:t>
        </w:r>
        <w:r w:rsidRPr="007A0BF7">
          <w:rPr>
            <w:rStyle w:val="Hyperlink"/>
            <w:rFonts w:hint="eastAsia"/>
            <w:color w:val="0000FF"/>
            <w:sz w:val="20"/>
            <w:szCs w:val="20"/>
            <w:shd w:val="clear" w:color="auto" w:fill="FFFFFF"/>
          </w:rPr>
          <w:t>nys110718.</w:t>
        </w:r>
        <w:r w:rsidRPr="007A0BF7">
          <w:rPr>
            <w:rStyle w:val="Hyperlink"/>
            <w:color w:val="0000FF"/>
            <w:sz w:val="20"/>
            <w:szCs w:val="20"/>
            <w:shd w:val="clear" w:color="auto" w:fill="FFFFFF"/>
          </w:rPr>
          <w:t>0</w:t>
        </w:r>
        <w:r>
          <w:rPr>
            <w:rStyle w:val="Hyperlink"/>
            <w:rFonts w:eastAsiaTheme="minorEastAsia" w:hint="eastAsia"/>
            <w:color w:val="0000FF"/>
            <w:sz w:val="20"/>
            <w:szCs w:val="20"/>
            <w:shd w:val="clear" w:color="auto" w:fill="FFFFFF"/>
            <w:lang w:eastAsia="zh-CN"/>
          </w:rPr>
          <w:t>4</w:t>
        </w:r>
      </w:hyperlink>
      <w:r w:rsidRPr="007A0BF7">
        <w:rPr>
          <w:color w:val="000000"/>
          <w:sz w:val="20"/>
          <w:szCs w:val="20"/>
          <w:shd w:val="clear" w:color="auto" w:fill="FFFFFF"/>
        </w:rPr>
        <w:t>.</w:t>
      </w:r>
    </w:p>
    <w:p w:rsidR="00827BA4" w:rsidRPr="001B0288" w:rsidRDefault="00827BA4" w:rsidP="007A0BF7">
      <w:pPr>
        <w:snapToGrid w:val="0"/>
        <w:jc w:val="both"/>
        <w:rPr>
          <w:color w:val="000000"/>
          <w:sz w:val="20"/>
          <w:szCs w:val="20"/>
          <w:vertAlign w:val="superscript"/>
        </w:rPr>
      </w:pPr>
    </w:p>
    <w:p w:rsidR="00186A0D" w:rsidRPr="001B0288" w:rsidRDefault="00186A0D" w:rsidP="007A0BF7">
      <w:pPr>
        <w:pStyle w:val="BodyText"/>
        <w:snapToGrid w:val="0"/>
        <w:jc w:val="both"/>
      </w:pPr>
      <w:r w:rsidRPr="001B0288">
        <w:rPr>
          <w:b/>
        </w:rPr>
        <w:t>Keywords</w:t>
      </w:r>
      <w:r w:rsidRPr="001B0288">
        <w:t>: Strain Wedge, Battered pile, Lateral load, Finite Element, Modeling.</w:t>
      </w:r>
    </w:p>
    <w:p w:rsidR="007A0BF7" w:rsidRDefault="001B0288" w:rsidP="007A0BF7">
      <w:pPr>
        <w:pStyle w:val="Heading1"/>
        <w:snapToGrid w:val="0"/>
        <w:ind w:left="0"/>
        <w:jc w:val="both"/>
        <w:sectPr w:rsidR="007A0BF7" w:rsidSect="000D3C61">
          <w:headerReference w:type="default" r:id="rId12"/>
          <w:footerReference w:type="default" r:id="rId13"/>
          <w:type w:val="continuous"/>
          <w:pgSz w:w="12240" w:h="15840" w:code="1"/>
          <w:pgMar w:top="1440" w:right="1440" w:bottom="1440" w:left="1440" w:header="720" w:footer="720" w:gutter="0"/>
          <w:pgNumType w:start="20"/>
          <w:cols w:space="720"/>
          <w:docGrid w:linePitch="299"/>
        </w:sectPr>
      </w:pPr>
      <w:r>
        <w:cr/>
      </w:r>
    </w:p>
    <w:p w:rsidR="00186A0D" w:rsidRPr="001B0288" w:rsidRDefault="00186A0D" w:rsidP="007A0BF7">
      <w:pPr>
        <w:pStyle w:val="Heading1"/>
        <w:snapToGrid w:val="0"/>
        <w:ind w:left="0"/>
        <w:jc w:val="both"/>
      </w:pPr>
      <w:r w:rsidRPr="001B0288">
        <w:lastRenderedPageBreak/>
        <w:t>Introduction</w:t>
      </w:r>
    </w:p>
    <w:p w:rsidR="00186A0D" w:rsidRDefault="00186A0D" w:rsidP="007A0BF7">
      <w:pPr>
        <w:pStyle w:val="BodyText"/>
        <w:snapToGrid w:val="0"/>
        <w:ind w:firstLine="425"/>
        <w:jc w:val="both"/>
        <w:rPr>
          <w:rFonts w:eastAsiaTheme="minorEastAsia"/>
          <w:lang w:eastAsia="zh-CN"/>
        </w:rPr>
      </w:pPr>
      <w:r w:rsidRPr="001B0288">
        <w:t>Battered piles are used instead of vertical piles to resist high lateral loads as applied to bridge piers and off-shore and retaining structures. Battered piles are classified as negative and positive battered piles in accordance with the directions of lateral load and pile battering as demonstrated in Fig. 1.</w:t>
      </w:r>
    </w:p>
    <w:p w:rsidR="007A0BF7" w:rsidRPr="007A0BF7" w:rsidRDefault="007A0BF7" w:rsidP="007A0BF7">
      <w:pPr>
        <w:pStyle w:val="BodyText"/>
        <w:snapToGrid w:val="0"/>
        <w:ind w:firstLine="425"/>
        <w:jc w:val="both"/>
        <w:rPr>
          <w:rFonts w:eastAsiaTheme="minorEastAsia"/>
          <w:lang w:eastAsia="zh-CN"/>
        </w:rPr>
      </w:pPr>
    </w:p>
    <w:p w:rsidR="00186A0D" w:rsidRPr="001B0288" w:rsidRDefault="00E94645" w:rsidP="007A0BF7">
      <w:pPr>
        <w:tabs>
          <w:tab w:val="left" w:pos="284"/>
          <w:tab w:val="left" w:pos="426"/>
        </w:tabs>
        <w:snapToGrid w:val="0"/>
        <w:jc w:val="center"/>
        <w:rPr>
          <w:noProof/>
          <w:color w:val="4F81BD" w:themeColor="accent1"/>
          <w:sz w:val="20"/>
          <w:szCs w:val="20"/>
        </w:rPr>
      </w:pPr>
      <w:r w:rsidRPr="001B0288">
        <w:rPr>
          <w:noProof/>
          <w:color w:val="4F81BD" w:themeColor="accent1"/>
          <w:sz w:val="20"/>
          <w:szCs w:val="20"/>
          <w:lang w:eastAsia="zh-CN"/>
        </w:rPr>
        <w:drawing>
          <wp:inline distT="0" distB="0" distL="0" distR="0">
            <wp:extent cx="2809875" cy="1967722"/>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09875" cy="1967722"/>
                    </a:xfrm>
                    <a:prstGeom prst="rect">
                      <a:avLst/>
                    </a:prstGeom>
                    <a:noFill/>
                    <a:ln w="9525">
                      <a:noFill/>
                      <a:miter lim="800000"/>
                      <a:headEnd/>
                      <a:tailEnd/>
                    </a:ln>
                  </pic:spPr>
                </pic:pic>
              </a:graphicData>
            </a:graphic>
          </wp:inline>
        </w:drawing>
      </w:r>
    </w:p>
    <w:p w:rsidR="00186A0D" w:rsidRPr="001B0288" w:rsidRDefault="00186A0D" w:rsidP="007A0BF7">
      <w:pPr>
        <w:snapToGrid w:val="0"/>
        <w:jc w:val="both"/>
        <w:rPr>
          <w:b/>
          <w:bCs/>
          <w:sz w:val="20"/>
          <w:szCs w:val="20"/>
          <w:lang w:bidi="ar-EG"/>
        </w:rPr>
      </w:pPr>
      <w:bookmarkStart w:id="2" w:name="_Ref487529928"/>
      <w:bookmarkStart w:id="3" w:name="_Toc488291271"/>
      <w:bookmarkStart w:id="4" w:name="_Ref488291308"/>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w:t>
      </w:r>
      <w:r w:rsidR="00700F9B" w:rsidRPr="001B0288">
        <w:rPr>
          <w:b/>
          <w:bCs/>
          <w:sz w:val="20"/>
          <w:szCs w:val="20"/>
          <w:lang w:bidi="ar-EG"/>
        </w:rPr>
        <w:fldChar w:fldCharType="end"/>
      </w:r>
      <w:bookmarkEnd w:id="2"/>
      <w:r w:rsidRPr="001B0288">
        <w:rPr>
          <w:b/>
          <w:bCs/>
          <w:sz w:val="20"/>
          <w:szCs w:val="20"/>
          <w:lang w:bidi="ar-EG"/>
        </w:rPr>
        <w:t>. Types of battered piles (a) Negative battered pile (b) Positive battered pile</w:t>
      </w:r>
      <w:bookmarkEnd w:id="3"/>
      <w:bookmarkEnd w:id="4"/>
    </w:p>
    <w:p w:rsidR="00073B3E" w:rsidRPr="001B0288" w:rsidRDefault="00073B3E" w:rsidP="007A0BF7">
      <w:pPr>
        <w:pStyle w:val="BodyText"/>
        <w:snapToGrid w:val="0"/>
        <w:ind w:firstLine="425"/>
        <w:jc w:val="both"/>
      </w:pPr>
    </w:p>
    <w:p w:rsidR="00EA7E3D" w:rsidRPr="001B0288" w:rsidRDefault="00186A0D" w:rsidP="007A0BF7">
      <w:pPr>
        <w:pStyle w:val="BodyText"/>
        <w:snapToGrid w:val="0"/>
        <w:ind w:firstLine="425"/>
        <w:jc w:val="both"/>
        <w:rPr>
          <w:lang w:bidi="ar-EG"/>
        </w:rPr>
      </w:pPr>
      <w:r w:rsidRPr="001B0288">
        <w:t xml:space="preserve">The behavior of battered piles subjected to lateral </w:t>
      </w:r>
      <w:r w:rsidRPr="001B0288">
        <w:lastRenderedPageBreak/>
        <w:t>loads has limited studies in the literature</w:t>
      </w:r>
      <w:r w:rsidR="007A0BF7" w:rsidRPr="001B0288">
        <w:t>.</w:t>
      </w:r>
      <w:r w:rsidR="007A0BF7">
        <w:t xml:space="preserve"> </w:t>
      </w:r>
      <w:r w:rsidR="007A0BF7" w:rsidRPr="001B0288">
        <w:rPr>
          <w:noProof/>
        </w:rPr>
        <w:t>T</w:t>
      </w:r>
      <w:r w:rsidRPr="001B0288">
        <w:rPr>
          <w:noProof/>
        </w:rPr>
        <w:t xml:space="preserve">he negative battered piles have greater resistance than that of vertical </w:t>
      </w:r>
      <w:r w:rsidRPr="001B0288">
        <w:t xml:space="preserve">and positive battered ones </w:t>
      </w:r>
      <w:r w:rsidRPr="001B0288">
        <w:rPr>
          <w:noProof/>
        </w:rPr>
        <w:t xml:space="preserve">in sandy soils </w:t>
      </w:r>
      <w:r w:rsidRPr="001B0288">
        <w:t xml:space="preserve">as concluded from </w:t>
      </w:r>
      <w:r w:rsidRPr="001B0288">
        <w:rPr>
          <w:noProof/>
        </w:rPr>
        <w:t xml:space="preserve">full-scale lateral load tests </w:t>
      </w:r>
      <w:r w:rsidRPr="001B0288">
        <w:t>(</w:t>
      </w:r>
      <w:proofErr w:type="spellStart"/>
      <w:r w:rsidRPr="001B0288">
        <w:rPr>
          <w:noProof/>
        </w:rPr>
        <w:t>Alizadeh</w:t>
      </w:r>
      <w:proofErr w:type="spellEnd"/>
      <w:r w:rsidRPr="001B0288">
        <w:rPr>
          <w:noProof/>
        </w:rPr>
        <w:t xml:space="preserve"> and Davisson, 1970; </w:t>
      </w:r>
      <w:proofErr w:type="spellStart"/>
      <w:r w:rsidRPr="001B0288">
        <w:t>Nimityongskul</w:t>
      </w:r>
      <w:proofErr w:type="spellEnd"/>
      <w:r w:rsidRPr="001B0288">
        <w:t xml:space="preserve"> et al., 2012) and model scale tests (</w:t>
      </w:r>
      <w:proofErr w:type="spellStart"/>
      <w:r w:rsidRPr="001B0288">
        <w:t>Juvekar</w:t>
      </w:r>
      <w:proofErr w:type="spellEnd"/>
      <w:r w:rsidRPr="001B0288">
        <w:t xml:space="preserve"> and </w:t>
      </w:r>
      <w:proofErr w:type="spellStart"/>
      <w:r w:rsidRPr="001B0288">
        <w:t>Pise</w:t>
      </w:r>
      <w:proofErr w:type="spellEnd"/>
      <w:r w:rsidRPr="001B0288">
        <w:t xml:space="preserve">, 2008; Murthy, 1964; Meyerhof and </w:t>
      </w:r>
      <w:proofErr w:type="spellStart"/>
      <w:r w:rsidRPr="001B0288">
        <w:t>Ranjan</w:t>
      </w:r>
      <w:proofErr w:type="spellEnd"/>
      <w:r w:rsidRPr="001B0288">
        <w:t xml:space="preserve">, 1973; Meyerhof and </w:t>
      </w:r>
      <w:proofErr w:type="spellStart"/>
      <w:r w:rsidRPr="001B0288">
        <w:t>Yalcin</w:t>
      </w:r>
      <w:proofErr w:type="spellEnd"/>
      <w:r w:rsidRPr="001B0288">
        <w:t xml:space="preserve">, 1994; </w:t>
      </w:r>
      <w:proofErr w:type="spellStart"/>
      <w:r w:rsidRPr="001B0288">
        <w:t>Manoppo</w:t>
      </w:r>
      <w:proofErr w:type="spellEnd"/>
      <w:r w:rsidRPr="001B0288">
        <w:t>, 2010)</w:t>
      </w:r>
      <w:r w:rsidR="007A0BF7" w:rsidRPr="001B0288">
        <w:rPr>
          <w:noProof/>
        </w:rPr>
        <w:t>.</w:t>
      </w:r>
      <w:r w:rsidR="007A0BF7">
        <w:rPr>
          <w:noProof/>
        </w:rPr>
        <w:t xml:space="preserve"> </w:t>
      </w:r>
      <w:proofErr w:type="spellStart"/>
      <w:r w:rsidR="007A0BF7" w:rsidRPr="001B0288">
        <w:t>S</w:t>
      </w:r>
      <w:r w:rsidRPr="001B0288">
        <w:t>astry</w:t>
      </w:r>
      <w:proofErr w:type="spellEnd"/>
      <w:r w:rsidRPr="001B0288">
        <w:t xml:space="preserve"> et al. (1995) suggested that the lateral capacity, and the magnitude and position of maximum bending moment of a flexible battered pile can be estimated by solving an equivalent rigid vertical pile subjected to an inclined load. Where, the load inclination angle equals to the angle between the pile axis and the horizontal. Based on the model tests performed by </w:t>
      </w:r>
      <w:proofErr w:type="spellStart"/>
      <w:r w:rsidRPr="001B0288">
        <w:t>Sastry</w:t>
      </w:r>
      <w:proofErr w:type="spellEnd"/>
      <w:r w:rsidRPr="001B0288">
        <w:t xml:space="preserve"> et al. (1995), the maximum bending moment for positive battered piles is higher than that of negative battered ones</w:t>
      </w:r>
      <w:r w:rsidR="007A0BF7" w:rsidRPr="001B0288">
        <w:t>.</w:t>
      </w:r>
      <w:r w:rsidR="007A0BF7">
        <w:t xml:space="preserve"> </w:t>
      </w:r>
      <w:proofErr w:type="spellStart"/>
      <w:r w:rsidR="007A0BF7" w:rsidRPr="001B0288">
        <w:rPr>
          <w:lang w:bidi="ar-EG"/>
        </w:rPr>
        <w:t>O</w:t>
      </w:r>
      <w:r w:rsidRPr="001B0288">
        <w:rPr>
          <w:lang w:bidi="ar-EG"/>
        </w:rPr>
        <w:t>ng</w:t>
      </w:r>
      <w:proofErr w:type="spellEnd"/>
      <w:r w:rsidRPr="001B0288">
        <w:rPr>
          <w:lang w:bidi="ar-EG"/>
        </w:rPr>
        <w:t xml:space="preserve"> (2015) investigated the effect of the interface </w:t>
      </w:r>
      <w:proofErr w:type="spellStart"/>
      <w:r w:rsidRPr="001B0288">
        <w:rPr>
          <w:lang w:bidi="ar-EG"/>
        </w:rPr>
        <w:t>elementsensitivityparameters</w:t>
      </w:r>
      <w:proofErr w:type="spellEnd"/>
      <w:r w:rsidRPr="001B0288">
        <w:rPr>
          <w:lang w:bidi="ar-EG"/>
        </w:rPr>
        <w:t xml:space="preserve"> used in Finite Element (FE) </w:t>
      </w:r>
      <w:proofErr w:type="spellStart"/>
      <w:r w:rsidRPr="001B0288">
        <w:rPr>
          <w:lang w:bidi="ar-EG"/>
        </w:rPr>
        <w:t>modelson</w:t>
      </w:r>
      <w:proofErr w:type="spellEnd"/>
      <w:r w:rsidRPr="001B0288">
        <w:rPr>
          <w:lang w:bidi="ar-EG"/>
        </w:rPr>
        <w:t xml:space="preserve"> the response of laterally loaded vertical piles in sandy and clayey soils. The ratio between the interface normal stiffness (</w:t>
      </w:r>
      <w:proofErr w:type="spellStart"/>
      <w:r w:rsidRPr="001B0288">
        <w:rPr>
          <w:lang w:bidi="ar-EG"/>
        </w:rPr>
        <w:t>K</w:t>
      </w:r>
      <w:r w:rsidRPr="001B0288">
        <w:rPr>
          <w:vertAlign w:val="subscript"/>
          <w:lang w:bidi="ar-EG"/>
        </w:rPr>
        <w:t>n</w:t>
      </w:r>
      <w:proofErr w:type="spellEnd"/>
      <w:r w:rsidRPr="001B0288">
        <w:rPr>
          <w:lang w:bidi="ar-EG"/>
        </w:rPr>
        <w:t xml:space="preserve">) and soil </w:t>
      </w:r>
      <w:proofErr w:type="spellStart"/>
      <w:r w:rsidRPr="001B0288">
        <w:rPr>
          <w:lang w:bidi="ar-EG"/>
        </w:rPr>
        <w:t>Young`s</w:t>
      </w:r>
      <w:proofErr w:type="spellEnd"/>
      <w:r w:rsidRPr="001B0288">
        <w:rPr>
          <w:lang w:bidi="ar-EG"/>
        </w:rPr>
        <w:t xml:space="preserve"> modulus (E) </w:t>
      </w:r>
      <w:proofErr w:type="spellStart"/>
      <w:r w:rsidRPr="001B0288">
        <w:rPr>
          <w:lang w:bidi="ar-EG"/>
        </w:rPr>
        <w:t>ata</w:t>
      </w:r>
      <w:proofErr w:type="spellEnd"/>
      <w:r w:rsidRPr="001B0288">
        <w:rPr>
          <w:lang w:bidi="ar-EG"/>
        </w:rPr>
        <w:t xml:space="preserve"> reference level should be from 1 </w:t>
      </w:r>
      <w:r w:rsidRPr="001B0288">
        <w:t>to 10 and 10 to 100 in sandy and clayey soils, respectively, as c</w:t>
      </w:r>
      <w:r w:rsidRPr="001B0288">
        <w:rPr>
          <w:lang w:bidi="ar-EG"/>
        </w:rPr>
        <w:t xml:space="preserve">oncluded by </w:t>
      </w:r>
      <w:proofErr w:type="spellStart"/>
      <w:r w:rsidRPr="001B0288">
        <w:rPr>
          <w:lang w:bidi="ar-EG"/>
        </w:rPr>
        <w:t>Ong</w:t>
      </w:r>
      <w:proofErr w:type="spellEnd"/>
      <w:r w:rsidRPr="001B0288">
        <w:rPr>
          <w:lang w:bidi="ar-EG"/>
        </w:rPr>
        <w:t xml:space="preserve"> (2015)</w:t>
      </w:r>
      <w:r w:rsidR="007A0BF7" w:rsidRPr="001B0288">
        <w:t>.</w:t>
      </w:r>
      <w:r w:rsidR="007A0BF7">
        <w:t xml:space="preserve"> </w:t>
      </w:r>
      <w:proofErr w:type="spellStart"/>
      <w:r w:rsidR="007A0BF7" w:rsidRPr="001B0288">
        <w:rPr>
          <w:lang w:bidi="ar-EG"/>
        </w:rPr>
        <w:t>H</w:t>
      </w:r>
      <w:r w:rsidRPr="001B0288">
        <w:rPr>
          <w:lang w:bidi="ar-EG"/>
        </w:rPr>
        <w:t>azzar</w:t>
      </w:r>
      <w:proofErr w:type="spellEnd"/>
      <w:r w:rsidRPr="001B0288">
        <w:rPr>
          <w:lang w:bidi="ar-EG"/>
        </w:rPr>
        <w:t xml:space="preserve"> et al. (2017) investigated the response of battered piles subjected to </w:t>
      </w:r>
      <w:r w:rsidRPr="001B0288">
        <w:rPr>
          <w:lang w:bidi="ar-EG"/>
        </w:rPr>
        <w:lastRenderedPageBreak/>
        <w:t>lateral loads and the influence of vertical loads on the pile lateral performance. FLAC</w:t>
      </w:r>
      <w:r w:rsidRPr="001B0288">
        <w:rPr>
          <w:vertAlign w:val="superscript"/>
          <w:lang w:bidi="ar-EG"/>
        </w:rPr>
        <w:t xml:space="preserve">3D </w:t>
      </w:r>
      <w:r w:rsidRPr="001B0288">
        <w:rPr>
          <w:lang w:bidi="ar-EG"/>
        </w:rPr>
        <w:t xml:space="preserve">(Itasca 2009), Finite Difference computer software, was utilized by </w:t>
      </w:r>
      <w:proofErr w:type="spellStart"/>
      <w:r w:rsidRPr="001B0288">
        <w:rPr>
          <w:lang w:bidi="ar-EG"/>
        </w:rPr>
        <w:t>Hazzar</w:t>
      </w:r>
      <w:proofErr w:type="spellEnd"/>
      <w:r w:rsidRPr="001B0288">
        <w:rPr>
          <w:lang w:bidi="ar-EG"/>
        </w:rPr>
        <w:t xml:space="preserve"> et al. (2017</w:t>
      </w:r>
      <w:r w:rsidR="007A0BF7" w:rsidRPr="001B0288">
        <w:rPr>
          <w:lang w:bidi="ar-EG"/>
        </w:rPr>
        <w:t>)</w:t>
      </w:r>
      <w:r w:rsidR="007A0BF7">
        <w:rPr>
          <w:lang w:bidi="ar-EG"/>
        </w:rPr>
        <w:t xml:space="preserve"> </w:t>
      </w:r>
      <w:r w:rsidR="007A0BF7" w:rsidRPr="001B0288">
        <w:rPr>
          <w:lang w:bidi="ar-EG"/>
        </w:rPr>
        <w:t>t</w:t>
      </w:r>
      <w:r w:rsidRPr="001B0288">
        <w:rPr>
          <w:lang w:bidi="ar-EG"/>
        </w:rPr>
        <w:t>o study battered piles in sandy soils and the results exhibited that the vertical load, pile batter angle</w:t>
      </w:r>
      <w:r w:rsidR="00EA7E3D" w:rsidRPr="001B0288">
        <w:rPr>
          <w:lang w:bidi="ar-EG"/>
        </w:rPr>
        <w:t>,</w:t>
      </w:r>
      <w:r w:rsidRPr="001B0288">
        <w:rPr>
          <w:lang w:bidi="ar-EG"/>
        </w:rPr>
        <w:t xml:space="preserve"> and the soil relative density significantly influence the lateral response of battered piles in sandy soils. </w:t>
      </w:r>
      <w:proofErr w:type="spellStart"/>
      <w:r w:rsidRPr="001B0288">
        <w:rPr>
          <w:lang w:bidi="ar-EG"/>
        </w:rPr>
        <w:t>Hazzar</w:t>
      </w:r>
      <w:proofErr w:type="spellEnd"/>
      <w:r w:rsidRPr="001B0288">
        <w:rPr>
          <w:lang w:bidi="ar-EG"/>
        </w:rPr>
        <w:t xml:space="preserve"> et al. (2017) shows that the negative batter piles lateral response is significantly dependent on the batter angle and sand relative density while the positive battered does not seem to significantly fluctuate with batter angle and soil density.</w:t>
      </w:r>
    </w:p>
    <w:p w:rsidR="00186A0D" w:rsidRPr="001B0288" w:rsidRDefault="00186A0D" w:rsidP="007A0BF7">
      <w:pPr>
        <w:pStyle w:val="BodyText"/>
        <w:tabs>
          <w:tab w:val="left" w:pos="426"/>
        </w:tabs>
        <w:snapToGrid w:val="0"/>
        <w:ind w:firstLine="425"/>
        <w:jc w:val="both"/>
        <w:rPr>
          <w:lang w:bidi="ar-EG"/>
        </w:rPr>
      </w:pPr>
      <w:r w:rsidRPr="001B0288">
        <w:rPr>
          <w:lang w:bidi="ar-EG"/>
        </w:rPr>
        <w:tab/>
        <w:t>There are limited studies from the literature that predict the lateral capacity and overall response of the battered piles (i.e., pile deflection, bending moment, and shear force). So, this paper presents a detailed study on the response of battered piles subjected to lateral loads in sandy soils using the SW method, LPILE and MIDASGTS-NX as a Finite Element numerical solution.</w:t>
      </w:r>
    </w:p>
    <w:p w:rsidR="00186A0D" w:rsidRPr="001B0288" w:rsidRDefault="00186A0D" w:rsidP="007A0BF7">
      <w:pPr>
        <w:pStyle w:val="Heading1"/>
        <w:snapToGrid w:val="0"/>
        <w:ind w:left="0"/>
        <w:jc w:val="both"/>
      </w:pPr>
      <w:r w:rsidRPr="001B0288">
        <w:t>Strain Wedge Method Concepts</w:t>
      </w:r>
    </w:p>
    <w:p w:rsidR="005E1391" w:rsidRPr="001B0288" w:rsidRDefault="00186A0D" w:rsidP="007A0BF7">
      <w:pPr>
        <w:snapToGrid w:val="0"/>
        <w:ind w:firstLine="425"/>
        <w:jc w:val="both"/>
        <w:rPr>
          <w:sz w:val="20"/>
          <w:szCs w:val="20"/>
          <w:lang w:bidi="ar-EG"/>
        </w:rPr>
      </w:pPr>
      <w:r w:rsidRPr="001B0288">
        <w:rPr>
          <w:sz w:val="20"/>
          <w:szCs w:val="20"/>
        </w:rPr>
        <w:t>The SW model correlates the traditional one-</w:t>
      </w:r>
      <w:r w:rsidRPr="001B0288">
        <w:rPr>
          <w:sz w:val="20"/>
          <w:szCs w:val="20"/>
        </w:rPr>
        <w:lastRenderedPageBreak/>
        <w:t>dimensional Beam on Elastic Foundation (</w:t>
      </w:r>
      <w:r w:rsidRPr="001B0288">
        <w:rPr>
          <w:noProof/>
          <w:sz w:val="20"/>
          <w:szCs w:val="20"/>
        </w:rPr>
        <w:t xml:space="preserve">BEF) (Eq. 1 and Fig. 2c) </w:t>
      </w:r>
      <w:r w:rsidRPr="001B0288">
        <w:rPr>
          <w:sz w:val="20"/>
          <w:szCs w:val="20"/>
        </w:rPr>
        <w:t xml:space="preserve">to an envisioned three-dimensional soil-pile interaction (Figs. 2a and b). Young’s modulus of the soil (E) at the face of the passive soil wedge is related to the corresponding horizontal </w:t>
      </w:r>
      <w:proofErr w:type="spellStart"/>
      <w:r w:rsidRPr="001B0288">
        <w:rPr>
          <w:sz w:val="20"/>
          <w:szCs w:val="20"/>
        </w:rPr>
        <w:t>subgrade</w:t>
      </w:r>
      <w:proofErr w:type="spellEnd"/>
      <w:r w:rsidRPr="001B0288">
        <w:rPr>
          <w:sz w:val="20"/>
          <w:szCs w:val="20"/>
        </w:rPr>
        <w:t xml:space="preserve"> modulus (E</w:t>
      </w:r>
      <w:r w:rsidRPr="001B0288">
        <w:rPr>
          <w:sz w:val="20"/>
          <w:szCs w:val="20"/>
          <w:vertAlign w:val="subscript"/>
        </w:rPr>
        <w:t>s</w:t>
      </w:r>
      <w:r w:rsidRPr="001B0288">
        <w:rPr>
          <w:sz w:val="20"/>
          <w:szCs w:val="20"/>
        </w:rPr>
        <w:t>). It should be noted that the SW model employs a soil stress-strain relationship (</w:t>
      </w:r>
      <w:r w:rsidRPr="001B0288">
        <w:rPr>
          <w:sz w:val="20"/>
          <w:szCs w:val="20"/>
        </w:rPr>
        <w:sym w:font="Symbol" w:char="F065"/>
      </w:r>
      <w:r w:rsidRPr="001B0288">
        <w:rPr>
          <w:sz w:val="20"/>
          <w:szCs w:val="20"/>
        </w:rPr>
        <w:t xml:space="preserve"> - ∆</w:t>
      </w:r>
      <w:proofErr w:type="spellStart"/>
      <w:r w:rsidRPr="001B0288">
        <w:rPr>
          <w:sz w:val="20"/>
          <w:szCs w:val="20"/>
        </w:rPr>
        <w:t>σ</w:t>
      </w:r>
      <w:r w:rsidRPr="001B0288">
        <w:rPr>
          <w:sz w:val="20"/>
          <w:szCs w:val="20"/>
          <w:vertAlign w:val="subscript"/>
        </w:rPr>
        <w:t>h</w:t>
      </w:r>
      <w:proofErr w:type="spellEnd"/>
      <w:r w:rsidR="007A0BF7" w:rsidRPr="001B0288">
        <w:rPr>
          <w:sz w:val="20"/>
          <w:szCs w:val="20"/>
        </w:rPr>
        <w:t>)</w:t>
      </w:r>
      <w:r w:rsidR="007A0BF7">
        <w:rPr>
          <w:sz w:val="20"/>
          <w:szCs w:val="20"/>
        </w:rPr>
        <w:t xml:space="preserve"> </w:t>
      </w:r>
      <w:r w:rsidR="007A0BF7" w:rsidRPr="001B0288">
        <w:rPr>
          <w:sz w:val="20"/>
          <w:szCs w:val="20"/>
        </w:rPr>
        <w:t>w</w:t>
      </w:r>
      <w:r w:rsidRPr="001B0288">
        <w:rPr>
          <w:sz w:val="20"/>
          <w:szCs w:val="20"/>
        </w:rPr>
        <w:t xml:space="preserve">hich is developed based on the concepts of the conventional </w:t>
      </w:r>
      <w:proofErr w:type="spellStart"/>
      <w:r w:rsidRPr="001B0288">
        <w:rPr>
          <w:sz w:val="20"/>
          <w:szCs w:val="20"/>
        </w:rPr>
        <w:t>triaxial</w:t>
      </w:r>
      <w:proofErr w:type="spellEnd"/>
      <w:r w:rsidRPr="001B0288">
        <w:rPr>
          <w:sz w:val="20"/>
          <w:szCs w:val="20"/>
        </w:rPr>
        <w:t xml:space="preserve"> test (</w:t>
      </w:r>
      <w:proofErr w:type="spellStart"/>
      <w:r w:rsidRPr="001B0288">
        <w:rPr>
          <w:sz w:val="20"/>
          <w:szCs w:val="20"/>
        </w:rPr>
        <w:t>Ashour</w:t>
      </w:r>
      <w:proofErr w:type="spellEnd"/>
      <w:r w:rsidRPr="001B0288">
        <w:rPr>
          <w:sz w:val="20"/>
          <w:szCs w:val="20"/>
        </w:rPr>
        <w:t xml:space="preserve"> et al. 1998).</w:t>
      </w:r>
      <w:r w:rsidR="001B0288" w:rsidRPr="001B0288">
        <w:rPr>
          <w:sz w:val="20"/>
          <w:szCs w:val="20"/>
        </w:rPr>
        <w:t xml:space="preserve"> </w:t>
      </w:r>
      <w:r w:rsidRPr="001B0288">
        <w:rPr>
          <w:sz w:val="20"/>
          <w:szCs w:val="20"/>
        </w:rPr>
        <w:t>The deflection pattern of the pile along its depth (y versus depth x) is related to the soil strain (γ) developing in the passive wedge in front of the pile. Furthermore, the BEF line load (p) for a given deflection is related to the horizontal stress change (∆</w:t>
      </w:r>
      <w:proofErr w:type="spellStart"/>
      <w:r w:rsidRPr="001B0288">
        <w:rPr>
          <w:sz w:val="20"/>
          <w:szCs w:val="20"/>
        </w:rPr>
        <w:t>σ</w:t>
      </w:r>
      <w:r w:rsidRPr="001B0288">
        <w:rPr>
          <w:sz w:val="20"/>
          <w:szCs w:val="20"/>
          <w:vertAlign w:val="subscript"/>
        </w:rPr>
        <w:t>h</w:t>
      </w:r>
      <w:proofErr w:type="spellEnd"/>
      <w:r w:rsidRPr="001B0288">
        <w:rPr>
          <w:sz w:val="20"/>
          <w:szCs w:val="20"/>
        </w:rPr>
        <w:t xml:space="preserve">) acting at the face of the mobilized passive wedge (Fig. 2b). More details on the basics of the SW model are presented in </w:t>
      </w:r>
      <w:proofErr w:type="spellStart"/>
      <w:r w:rsidRPr="001B0288">
        <w:rPr>
          <w:sz w:val="20"/>
          <w:szCs w:val="20"/>
        </w:rPr>
        <w:t>Ashour</w:t>
      </w:r>
      <w:proofErr w:type="spellEnd"/>
      <w:r w:rsidRPr="001B0288">
        <w:rPr>
          <w:sz w:val="20"/>
          <w:szCs w:val="20"/>
        </w:rPr>
        <w:t xml:space="preserve"> et al. (1996 and 1998). Detailed </w:t>
      </w:r>
      <w:r w:rsidRPr="001B0288">
        <w:rPr>
          <w:sz w:val="20"/>
          <w:szCs w:val="20"/>
          <w:lang w:bidi="ar-EG"/>
        </w:rPr>
        <w:t>SW formulations</w:t>
      </w:r>
      <w:r w:rsidR="00F23164">
        <w:rPr>
          <w:rFonts w:eastAsiaTheme="minorEastAsia" w:hint="eastAsia"/>
          <w:sz w:val="20"/>
          <w:szCs w:val="20"/>
          <w:lang w:eastAsia="zh-CN" w:bidi="ar-EG"/>
        </w:rPr>
        <w:t xml:space="preserve"> </w:t>
      </w:r>
      <w:r w:rsidRPr="001B0288">
        <w:rPr>
          <w:sz w:val="20"/>
          <w:szCs w:val="20"/>
          <w:lang w:bidi="ar-EG"/>
        </w:rPr>
        <w:t>are presented</w:t>
      </w:r>
      <w:r w:rsidR="005E1391" w:rsidRPr="001B0288">
        <w:rPr>
          <w:sz w:val="20"/>
          <w:szCs w:val="20"/>
          <w:lang w:bidi="ar-EG"/>
        </w:rPr>
        <w:t xml:space="preserve"> in</w:t>
      </w:r>
      <w:r w:rsidRPr="001B0288">
        <w:rPr>
          <w:sz w:val="20"/>
          <w:szCs w:val="20"/>
          <w:lang w:bidi="ar-EG"/>
        </w:rPr>
        <w:t xml:space="preserve"> a different study to account for the pile inclination (</w:t>
      </w:r>
      <w:proofErr w:type="spellStart"/>
      <w:r w:rsidRPr="001B0288">
        <w:rPr>
          <w:sz w:val="20"/>
          <w:szCs w:val="20"/>
          <w:lang w:bidi="ar-EG"/>
        </w:rPr>
        <w:t>Ashour</w:t>
      </w:r>
      <w:proofErr w:type="spellEnd"/>
      <w:r w:rsidRPr="001B0288">
        <w:rPr>
          <w:sz w:val="20"/>
          <w:szCs w:val="20"/>
          <w:lang w:bidi="ar-EG"/>
        </w:rPr>
        <w:t xml:space="preserve"> et al. 2018). The modified formulations</w:t>
      </w:r>
      <w:r w:rsidR="00F23164">
        <w:rPr>
          <w:rFonts w:eastAsiaTheme="minorEastAsia" w:hint="eastAsia"/>
          <w:sz w:val="20"/>
          <w:szCs w:val="20"/>
          <w:lang w:eastAsia="zh-CN" w:bidi="ar-EG"/>
        </w:rPr>
        <w:t xml:space="preserve"> </w:t>
      </w:r>
      <w:r w:rsidRPr="001B0288">
        <w:rPr>
          <w:sz w:val="20"/>
          <w:szCs w:val="20"/>
          <w:lang w:bidi="ar-EG"/>
        </w:rPr>
        <w:t>are employed in a FORTRAN code using the flowchart shown in Fig. 3.</w:t>
      </w:r>
    </w:p>
    <w:p w:rsidR="007A0BF7" w:rsidRDefault="007A0BF7" w:rsidP="007A0BF7">
      <w:pPr>
        <w:snapToGrid w:val="0"/>
        <w:ind w:firstLine="425"/>
        <w:jc w:val="both"/>
        <w:rPr>
          <w:sz w:val="20"/>
          <w:szCs w:val="20"/>
          <w:lang w:bidi="ar-EG"/>
        </w:rPr>
        <w:sectPr w:rsidR="007A0BF7" w:rsidSect="007A0BF7">
          <w:type w:val="continuous"/>
          <w:pgSz w:w="12240" w:h="15840" w:code="1"/>
          <w:pgMar w:top="1440" w:right="1440" w:bottom="1440" w:left="1440" w:header="720" w:footer="720" w:gutter="0"/>
          <w:cols w:num="2" w:space="550"/>
          <w:docGrid w:linePitch="299"/>
        </w:sectPr>
      </w:pPr>
    </w:p>
    <w:p w:rsidR="00827BA4" w:rsidRPr="001B0288" w:rsidRDefault="00827BA4" w:rsidP="007A0BF7">
      <w:pPr>
        <w:snapToGrid w:val="0"/>
        <w:ind w:firstLine="425"/>
        <w:jc w:val="both"/>
        <w:rPr>
          <w:sz w:val="20"/>
          <w:szCs w:val="20"/>
          <w:lang w:bidi="ar-EG"/>
        </w:rPr>
      </w:pPr>
    </w:p>
    <w:p w:rsidR="001B0288" w:rsidRPr="001B0288" w:rsidRDefault="00186A0D" w:rsidP="007A0BF7">
      <w:pPr>
        <w:snapToGrid w:val="0"/>
        <w:jc w:val="center"/>
        <w:rPr>
          <w:sz w:val="20"/>
          <w:szCs w:val="20"/>
        </w:rPr>
      </w:pPr>
      <w:r w:rsidRPr="001B0288">
        <w:rPr>
          <w:noProof/>
          <w:color w:val="000000" w:themeColor="text1"/>
          <w:sz w:val="20"/>
          <w:szCs w:val="20"/>
          <w:lang w:eastAsia="zh-CN"/>
        </w:rPr>
        <w:drawing>
          <wp:inline distT="0" distB="0" distL="0" distR="0">
            <wp:extent cx="5228811" cy="461702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483" cy="4622029"/>
                    </a:xfrm>
                    <a:prstGeom prst="rect">
                      <a:avLst/>
                    </a:prstGeom>
                    <a:noFill/>
                    <a:ln>
                      <a:noFill/>
                    </a:ln>
                  </pic:spPr>
                </pic:pic>
              </a:graphicData>
            </a:graphic>
          </wp:inline>
        </w:drawing>
      </w:r>
    </w:p>
    <w:p w:rsidR="00186A0D" w:rsidRPr="001B0288" w:rsidRDefault="00186A0D" w:rsidP="007A0BF7">
      <w:pPr>
        <w:snapToGrid w:val="0"/>
        <w:jc w:val="center"/>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2</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Strain Wedge model basic concept (</w:t>
      </w:r>
      <w:proofErr w:type="spellStart"/>
      <w:r w:rsidRPr="001B0288">
        <w:rPr>
          <w:b/>
          <w:bCs/>
          <w:sz w:val="20"/>
          <w:szCs w:val="20"/>
        </w:rPr>
        <w:t>Ashour</w:t>
      </w:r>
      <w:proofErr w:type="spellEnd"/>
      <w:r w:rsidRPr="001B0288">
        <w:rPr>
          <w:b/>
          <w:bCs/>
          <w:sz w:val="20"/>
          <w:szCs w:val="20"/>
        </w:rPr>
        <w:t xml:space="preserve"> et</w:t>
      </w:r>
      <w:r w:rsidR="00F23164">
        <w:rPr>
          <w:rFonts w:eastAsiaTheme="minorEastAsia" w:hint="eastAsia"/>
          <w:b/>
          <w:bCs/>
          <w:sz w:val="20"/>
          <w:szCs w:val="20"/>
          <w:lang w:eastAsia="zh-CN"/>
        </w:rPr>
        <w:t xml:space="preserve"> </w:t>
      </w:r>
      <w:r w:rsidRPr="001B0288">
        <w:rPr>
          <w:b/>
          <w:bCs/>
          <w:sz w:val="20"/>
          <w:szCs w:val="20"/>
        </w:rPr>
        <w:t>al. 2018)</w:t>
      </w:r>
    </w:p>
    <w:p w:rsidR="00186A0D" w:rsidRPr="001B0288" w:rsidRDefault="00E94645" w:rsidP="007A0BF7">
      <w:pPr>
        <w:snapToGrid w:val="0"/>
        <w:jc w:val="center"/>
        <w:rPr>
          <w:sz w:val="20"/>
          <w:szCs w:val="20"/>
        </w:rPr>
      </w:pPr>
      <w:r w:rsidRPr="001B0288">
        <w:rPr>
          <w:noProof/>
          <w:sz w:val="20"/>
          <w:szCs w:val="20"/>
          <w:lang w:eastAsia="zh-CN"/>
        </w:rPr>
        <w:lastRenderedPageBreak/>
        <w:drawing>
          <wp:inline distT="0" distB="0" distL="0" distR="0">
            <wp:extent cx="2647950" cy="4012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47950" cy="401205"/>
                    </a:xfrm>
                    <a:prstGeom prst="rect">
                      <a:avLst/>
                    </a:prstGeom>
                    <a:noFill/>
                    <a:ln w="9525">
                      <a:noFill/>
                      <a:miter lim="800000"/>
                      <a:headEnd/>
                      <a:tailEnd/>
                    </a:ln>
                  </pic:spPr>
                </pic:pic>
              </a:graphicData>
            </a:graphic>
          </wp:inline>
        </w:drawing>
      </w:r>
    </w:p>
    <w:p w:rsidR="00186A0D" w:rsidRPr="001B0288" w:rsidRDefault="00186A0D" w:rsidP="007A0BF7">
      <w:pPr>
        <w:snapToGrid w:val="0"/>
        <w:ind w:firstLine="425"/>
        <w:jc w:val="both"/>
        <w:rPr>
          <w:sz w:val="20"/>
          <w:szCs w:val="20"/>
        </w:rPr>
      </w:pPr>
      <w:r w:rsidRPr="001B0288">
        <w:rPr>
          <w:sz w:val="20"/>
          <w:szCs w:val="20"/>
        </w:rPr>
        <w:t xml:space="preserve">Where EI is the pile flexure rigidity and </w:t>
      </w:r>
      <w:proofErr w:type="spellStart"/>
      <w:r w:rsidRPr="001B0288">
        <w:rPr>
          <w:sz w:val="20"/>
          <w:szCs w:val="20"/>
        </w:rPr>
        <w:t>P</w:t>
      </w:r>
      <w:r w:rsidRPr="001B0288">
        <w:rPr>
          <w:sz w:val="20"/>
          <w:szCs w:val="20"/>
          <w:vertAlign w:val="subscript"/>
        </w:rPr>
        <w:t>x</w:t>
      </w:r>
      <w:proofErr w:type="spellEnd"/>
      <w:r w:rsidRPr="001B0288">
        <w:rPr>
          <w:sz w:val="20"/>
          <w:szCs w:val="20"/>
        </w:rPr>
        <w:t xml:space="preserve"> denotes the axial load at the pile segment.</w:t>
      </w:r>
    </w:p>
    <w:p w:rsidR="00186A0D" w:rsidRPr="001B0288" w:rsidRDefault="003B30E1" w:rsidP="007A0BF7">
      <w:pPr>
        <w:snapToGrid w:val="0"/>
        <w:jc w:val="center"/>
        <w:rPr>
          <w:color w:val="000000" w:themeColor="text1"/>
          <w:sz w:val="20"/>
          <w:szCs w:val="20"/>
        </w:rPr>
      </w:pPr>
      <w:r w:rsidRPr="001B0288">
        <w:rPr>
          <w:noProof/>
          <w:sz w:val="20"/>
          <w:szCs w:val="20"/>
          <w:lang w:eastAsia="zh-CN"/>
        </w:rPr>
        <w:drawing>
          <wp:inline distT="0" distB="0" distL="0" distR="0">
            <wp:extent cx="3240817" cy="425394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45396" cy="4259958"/>
                    </a:xfrm>
                    <a:prstGeom prst="rect">
                      <a:avLst/>
                    </a:prstGeom>
                  </pic:spPr>
                </pic:pic>
              </a:graphicData>
            </a:graphic>
          </wp:inline>
        </w:drawing>
      </w:r>
    </w:p>
    <w:p w:rsidR="00186A0D" w:rsidRPr="001B0288" w:rsidRDefault="00186A0D" w:rsidP="007A0BF7">
      <w:pPr>
        <w:snapToGrid w:val="0"/>
        <w:jc w:val="center"/>
        <w:rPr>
          <w:b/>
          <w:bCs/>
          <w:sz w:val="20"/>
          <w:szCs w:val="20"/>
          <w:lang w:bidi="ar-EG"/>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3</w:t>
      </w:r>
      <w:r w:rsidR="00700F9B" w:rsidRPr="001B0288">
        <w:rPr>
          <w:b/>
          <w:bCs/>
          <w:sz w:val="20"/>
          <w:szCs w:val="20"/>
          <w:lang w:bidi="ar-EG"/>
        </w:rPr>
        <w:fldChar w:fldCharType="end"/>
      </w:r>
      <w:r w:rsidRPr="001B0288">
        <w:rPr>
          <w:b/>
          <w:bCs/>
          <w:sz w:val="20"/>
          <w:szCs w:val="20"/>
          <w:lang w:bidi="ar-EG"/>
        </w:rPr>
        <w:t>. The flow chart of the SW method</w:t>
      </w:r>
    </w:p>
    <w:p w:rsidR="00186A0D" w:rsidRPr="001B0288" w:rsidRDefault="00186A0D" w:rsidP="007A0BF7">
      <w:pPr>
        <w:snapToGrid w:val="0"/>
        <w:ind w:firstLine="425"/>
        <w:jc w:val="both"/>
        <w:rPr>
          <w:sz w:val="20"/>
          <w:szCs w:val="20"/>
        </w:rPr>
      </w:pPr>
    </w:p>
    <w:p w:rsidR="007A0BF7" w:rsidRDefault="007A0BF7" w:rsidP="007A0BF7">
      <w:pPr>
        <w:snapToGrid w:val="0"/>
        <w:jc w:val="both"/>
        <w:rPr>
          <w:b/>
          <w:bCs/>
          <w:sz w:val="20"/>
          <w:szCs w:val="20"/>
          <w:lang w:bidi="ar-EG"/>
        </w:rPr>
        <w:sectPr w:rsidR="007A0BF7" w:rsidSect="007A0BF7">
          <w:type w:val="continuous"/>
          <w:pgSz w:w="12240" w:h="15840" w:code="1"/>
          <w:pgMar w:top="1440" w:right="1440" w:bottom="1440" w:left="1440" w:header="720" w:footer="720" w:gutter="0"/>
          <w:cols w:space="720"/>
          <w:docGrid w:linePitch="299"/>
        </w:sectPr>
      </w:pPr>
    </w:p>
    <w:p w:rsidR="00186A0D" w:rsidRPr="001B0288" w:rsidRDefault="00186A0D" w:rsidP="007A0BF7">
      <w:pPr>
        <w:snapToGrid w:val="0"/>
        <w:ind w:firstLine="425"/>
        <w:jc w:val="both"/>
        <w:rPr>
          <w:sz w:val="20"/>
          <w:szCs w:val="20"/>
          <w:lang w:bidi="ar-EG"/>
        </w:rPr>
      </w:pPr>
      <w:r w:rsidRPr="001B0288">
        <w:rPr>
          <w:sz w:val="20"/>
          <w:szCs w:val="20"/>
        </w:rPr>
        <w:lastRenderedPageBreak/>
        <w:t>Due to pile battering, t</w:t>
      </w:r>
      <w:r w:rsidRPr="001B0288">
        <w:rPr>
          <w:sz w:val="20"/>
          <w:szCs w:val="20"/>
          <w:lang w:bidi="ar-EG"/>
        </w:rPr>
        <w:t xml:space="preserve">he applied lateral load (P) is decomposed </w:t>
      </w:r>
      <w:proofErr w:type="spellStart"/>
      <w:r w:rsidRPr="001B0288">
        <w:rPr>
          <w:sz w:val="20"/>
          <w:szCs w:val="20"/>
          <w:lang w:bidi="ar-EG"/>
        </w:rPr>
        <w:t>intothe</w:t>
      </w:r>
      <w:proofErr w:type="spellEnd"/>
      <w:r w:rsidRPr="001B0288">
        <w:rPr>
          <w:sz w:val="20"/>
          <w:szCs w:val="20"/>
          <w:lang w:bidi="ar-EG"/>
        </w:rPr>
        <w:t xml:space="preserve"> components P</w:t>
      </w:r>
      <w:r w:rsidRPr="001B0288">
        <w:rPr>
          <w:sz w:val="20"/>
          <w:szCs w:val="20"/>
          <w:vertAlign w:val="subscript"/>
          <w:lang w:bidi="ar-EG"/>
        </w:rPr>
        <w:t>y1</w:t>
      </w:r>
      <w:r w:rsidRPr="001B0288">
        <w:rPr>
          <w:sz w:val="20"/>
          <w:szCs w:val="20"/>
          <w:lang w:bidi="ar-EG"/>
        </w:rPr>
        <w:t xml:space="preserve"> an</w:t>
      </w:r>
      <w:r w:rsidR="00083C9D" w:rsidRPr="001B0288">
        <w:rPr>
          <w:sz w:val="20"/>
          <w:szCs w:val="20"/>
          <w:lang w:bidi="ar-EG"/>
        </w:rPr>
        <w:t>d</w:t>
      </w:r>
      <w:r w:rsidR="00083C9D">
        <w:rPr>
          <w:sz w:val="20"/>
          <w:szCs w:val="20"/>
          <w:lang w:bidi="ar-EG"/>
        </w:rPr>
        <w:t xml:space="preserve"> </w:t>
      </w:r>
      <w:r w:rsidR="00083C9D" w:rsidRPr="001B0288">
        <w:rPr>
          <w:sz w:val="20"/>
          <w:szCs w:val="20"/>
          <w:lang w:bidi="ar-EG"/>
        </w:rPr>
        <w:t>P</w:t>
      </w:r>
      <w:r w:rsidRPr="001B0288">
        <w:rPr>
          <w:sz w:val="20"/>
          <w:szCs w:val="20"/>
          <w:vertAlign w:val="subscript"/>
          <w:lang w:bidi="ar-EG"/>
        </w:rPr>
        <w:t>x1</w:t>
      </w:r>
      <w:r w:rsidRPr="001B0288">
        <w:rPr>
          <w:sz w:val="20"/>
          <w:szCs w:val="20"/>
          <w:lang w:bidi="ar-EG"/>
        </w:rPr>
        <w:t xml:space="preserve"> (perpendicular and axial components, respectively, Fig. 1). The geometry (i.e.</w:t>
      </w:r>
      <w:r w:rsidR="005E1391" w:rsidRPr="001B0288">
        <w:rPr>
          <w:sz w:val="20"/>
          <w:szCs w:val="20"/>
          <w:lang w:bidi="ar-EG"/>
        </w:rPr>
        <w:t>,</w:t>
      </w:r>
      <w:r w:rsidRPr="001B0288">
        <w:rPr>
          <w:sz w:val="20"/>
          <w:szCs w:val="20"/>
          <w:lang w:bidi="ar-EG"/>
        </w:rPr>
        <w:t xml:space="preserve"> the size) of the passive soil wedge grows with advancing lateral load at the pile head. The size of the wedge changes as a function of the soil properties (i.e.</w:t>
      </w:r>
      <w:r w:rsidR="007A0BF7" w:rsidRPr="001B0288">
        <w:rPr>
          <w:sz w:val="20"/>
          <w:szCs w:val="20"/>
          <w:lang w:bidi="ar-EG"/>
        </w:rPr>
        <w:t>,</w:t>
      </w:r>
      <w:r w:rsidR="007A0BF7">
        <w:rPr>
          <w:sz w:val="20"/>
          <w:szCs w:val="20"/>
          <w:lang w:bidi="ar-EG"/>
        </w:rPr>
        <w:t xml:space="preserve"> </w:t>
      </w:r>
      <w:r w:rsidR="007A0BF7" w:rsidRPr="001B0288">
        <w:rPr>
          <w:sz w:val="20"/>
          <w:szCs w:val="20"/>
          <w:lang w:bidi="ar-EG"/>
        </w:rPr>
        <w:t>f</w:t>
      </w:r>
      <w:r w:rsidRPr="001B0288">
        <w:rPr>
          <w:sz w:val="20"/>
          <w:szCs w:val="20"/>
          <w:lang w:bidi="ar-EG"/>
        </w:rPr>
        <w:t>riction angle, φ, effective unit weight, γ, and strain at 50% of stress, ε</w:t>
      </w:r>
      <w:r w:rsidRPr="001B0288">
        <w:rPr>
          <w:sz w:val="20"/>
          <w:szCs w:val="20"/>
          <w:vertAlign w:val="subscript"/>
          <w:lang w:bidi="ar-EG"/>
        </w:rPr>
        <w:t>50</w:t>
      </w:r>
      <w:r w:rsidRPr="001B0288">
        <w:rPr>
          <w:sz w:val="20"/>
          <w:szCs w:val="20"/>
          <w:lang w:bidi="ar-EG"/>
        </w:rPr>
        <w:t xml:space="preserve">) and pile properties (pile diameter, D, bending stiffness, EI, and pile-head condition). The basic SW model concepts presented by </w:t>
      </w:r>
      <w:proofErr w:type="spellStart"/>
      <w:r w:rsidRPr="001B0288">
        <w:rPr>
          <w:sz w:val="20"/>
          <w:szCs w:val="20"/>
          <w:lang w:bidi="ar-EG"/>
        </w:rPr>
        <w:t>Ashour</w:t>
      </w:r>
      <w:proofErr w:type="spellEnd"/>
      <w:r w:rsidRPr="001B0288">
        <w:rPr>
          <w:sz w:val="20"/>
          <w:szCs w:val="20"/>
          <w:lang w:bidi="ar-EG"/>
        </w:rPr>
        <w:t xml:space="preserve"> et al. (2018)are applied in the x</w:t>
      </w:r>
      <w:r w:rsidRPr="001B0288">
        <w:rPr>
          <w:sz w:val="20"/>
          <w:szCs w:val="20"/>
          <w:vertAlign w:val="subscript"/>
          <w:lang w:bidi="ar-EG"/>
        </w:rPr>
        <w:t xml:space="preserve">1 </w:t>
      </w:r>
      <w:r w:rsidRPr="001B0288">
        <w:rPr>
          <w:sz w:val="20"/>
          <w:szCs w:val="20"/>
          <w:lang w:bidi="ar-EG"/>
        </w:rPr>
        <w:t>- y</w:t>
      </w:r>
      <w:r w:rsidRPr="001B0288">
        <w:rPr>
          <w:sz w:val="20"/>
          <w:szCs w:val="20"/>
          <w:vertAlign w:val="subscript"/>
          <w:lang w:bidi="ar-EG"/>
        </w:rPr>
        <w:t>1</w:t>
      </w:r>
      <w:r w:rsidRPr="001B0288">
        <w:rPr>
          <w:sz w:val="20"/>
          <w:szCs w:val="20"/>
          <w:lang w:bidi="ar-EG"/>
        </w:rPr>
        <w:t xml:space="preserve"> plane under lateral load P</w:t>
      </w:r>
      <w:r w:rsidRPr="001B0288">
        <w:rPr>
          <w:sz w:val="20"/>
          <w:szCs w:val="20"/>
          <w:vertAlign w:val="subscript"/>
          <w:lang w:bidi="ar-EG"/>
        </w:rPr>
        <w:t>y</w:t>
      </w:r>
      <w:r w:rsidR="005E1391" w:rsidRPr="001B0288">
        <w:rPr>
          <w:sz w:val="20"/>
          <w:szCs w:val="20"/>
          <w:vertAlign w:val="subscript"/>
          <w:lang w:bidi="ar-EG"/>
        </w:rPr>
        <w:t xml:space="preserve">1 </w:t>
      </w:r>
      <w:r w:rsidR="005E1391" w:rsidRPr="001B0288">
        <w:rPr>
          <w:sz w:val="20"/>
          <w:szCs w:val="20"/>
          <w:lang w:bidi="ar-EG"/>
        </w:rPr>
        <w:t>wher</w:t>
      </w:r>
      <w:r w:rsidR="00083C9D" w:rsidRPr="001B0288">
        <w:rPr>
          <w:sz w:val="20"/>
          <w:szCs w:val="20"/>
          <w:lang w:bidi="ar-EG"/>
        </w:rPr>
        <w:t>e</w:t>
      </w:r>
      <w:r w:rsidR="00083C9D">
        <w:rPr>
          <w:sz w:val="20"/>
          <w:szCs w:val="20"/>
          <w:lang w:bidi="ar-EG"/>
        </w:rPr>
        <w:t xml:space="preserve"> </w:t>
      </w:r>
      <w:r w:rsidR="00083C9D" w:rsidRPr="001B0288">
        <w:rPr>
          <w:sz w:val="20"/>
          <w:szCs w:val="20"/>
          <w:lang w:bidi="ar-EG"/>
        </w:rPr>
        <w:t>P</w:t>
      </w:r>
      <w:r w:rsidRPr="001B0288">
        <w:rPr>
          <w:sz w:val="20"/>
          <w:szCs w:val="20"/>
          <w:vertAlign w:val="subscript"/>
          <w:lang w:bidi="ar-EG"/>
        </w:rPr>
        <w:t xml:space="preserve">y1 </w:t>
      </w:r>
      <w:r w:rsidRPr="001B0288">
        <w:rPr>
          <w:sz w:val="20"/>
          <w:szCs w:val="20"/>
          <w:lang w:bidi="ar-EG"/>
        </w:rPr>
        <w:t xml:space="preserve">= P </w:t>
      </w:r>
      <w:proofErr w:type="spellStart"/>
      <w:r w:rsidRPr="001B0288">
        <w:rPr>
          <w:sz w:val="20"/>
          <w:szCs w:val="20"/>
          <w:lang w:bidi="ar-EG"/>
        </w:rPr>
        <w:t>cos</w:t>
      </w:r>
      <w:proofErr w:type="spellEnd"/>
      <w:r w:rsidRPr="001B0288">
        <w:rPr>
          <w:sz w:val="20"/>
          <w:szCs w:val="20"/>
          <w:lang w:bidi="ar-EG"/>
        </w:rPr>
        <w:t xml:space="preserve"> (β) and P</w:t>
      </w:r>
      <w:r w:rsidRPr="001B0288">
        <w:rPr>
          <w:sz w:val="20"/>
          <w:szCs w:val="20"/>
          <w:vertAlign w:val="subscript"/>
          <w:lang w:bidi="ar-EG"/>
        </w:rPr>
        <w:t>x1</w:t>
      </w:r>
      <w:r w:rsidRPr="001B0288">
        <w:rPr>
          <w:sz w:val="20"/>
          <w:szCs w:val="20"/>
          <w:lang w:bidi="ar-EG"/>
        </w:rPr>
        <w:t xml:space="preserve"> = P Sin (β).</w:t>
      </w:r>
      <w:r w:rsidR="001B0288" w:rsidRPr="001B0288">
        <w:rPr>
          <w:sz w:val="20"/>
          <w:szCs w:val="20"/>
          <w:lang w:bidi="ar-EG"/>
        </w:rPr>
        <w:t xml:space="preserve"> </w:t>
      </w:r>
      <w:r w:rsidRPr="001B0288">
        <w:rPr>
          <w:sz w:val="20"/>
          <w:szCs w:val="20"/>
          <w:lang w:bidi="ar-EG"/>
        </w:rPr>
        <w:t>β is the pile battering angle shown in Fig. 1. The pile head displacement (y</w:t>
      </w:r>
      <w:r w:rsidRPr="001B0288">
        <w:rPr>
          <w:sz w:val="20"/>
          <w:szCs w:val="20"/>
          <w:vertAlign w:val="subscript"/>
          <w:lang w:bidi="ar-EG"/>
        </w:rPr>
        <w:t>1</w:t>
      </w:r>
      <w:r w:rsidRPr="001B0288">
        <w:rPr>
          <w:sz w:val="20"/>
          <w:szCs w:val="20"/>
          <w:lang w:bidi="ar-EG"/>
        </w:rPr>
        <w:t>) in y</w:t>
      </w:r>
      <w:r w:rsidRPr="001B0288">
        <w:rPr>
          <w:sz w:val="20"/>
          <w:szCs w:val="20"/>
          <w:vertAlign w:val="subscript"/>
          <w:lang w:bidi="ar-EG"/>
        </w:rPr>
        <w:t>1</w:t>
      </w:r>
      <w:r w:rsidRPr="001B0288">
        <w:rPr>
          <w:sz w:val="20"/>
          <w:szCs w:val="20"/>
          <w:lang w:bidi="ar-EG"/>
        </w:rPr>
        <w:t>-direction (Fig. 1) is determined as a function of the pile deflection angle and associated strain in the passive soil wedge</w:t>
      </w:r>
      <w:r w:rsidR="007A0BF7" w:rsidRPr="001B0288">
        <w:rPr>
          <w:sz w:val="20"/>
          <w:szCs w:val="20"/>
          <w:lang w:bidi="ar-EG"/>
        </w:rPr>
        <w:t>.</w:t>
      </w:r>
      <w:r w:rsidR="007A0BF7">
        <w:rPr>
          <w:sz w:val="20"/>
          <w:szCs w:val="20"/>
          <w:lang w:bidi="ar-EG"/>
        </w:rPr>
        <w:t xml:space="preserve"> </w:t>
      </w:r>
      <w:r w:rsidR="007A0BF7" w:rsidRPr="001B0288">
        <w:rPr>
          <w:sz w:val="20"/>
          <w:szCs w:val="20"/>
          <w:lang w:bidi="ar-EG"/>
        </w:rPr>
        <w:t>T</w:t>
      </w:r>
      <w:r w:rsidRPr="001B0288">
        <w:rPr>
          <w:sz w:val="20"/>
          <w:szCs w:val="20"/>
          <w:lang w:bidi="ar-EG"/>
        </w:rPr>
        <w:t>he pile head-deflection in the (horizontal) y-direction is calculated as</w:t>
      </w:r>
    </w:p>
    <w:p w:rsidR="00186A0D" w:rsidRPr="001B0288" w:rsidRDefault="00E94645" w:rsidP="007A0BF7">
      <w:pPr>
        <w:snapToGrid w:val="0"/>
        <w:jc w:val="center"/>
        <w:rPr>
          <w:sz w:val="20"/>
          <w:szCs w:val="20"/>
        </w:rPr>
      </w:pPr>
      <w:r w:rsidRPr="001B0288">
        <w:rPr>
          <w:noProof/>
          <w:sz w:val="20"/>
          <w:szCs w:val="20"/>
          <w:lang w:eastAsia="zh-CN"/>
        </w:rPr>
        <w:drawing>
          <wp:inline distT="0" distB="0" distL="0" distR="0">
            <wp:extent cx="2667000" cy="13995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667000" cy="139959"/>
                    </a:xfrm>
                    <a:prstGeom prst="rect">
                      <a:avLst/>
                    </a:prstGeom>
                    <a:noFill/>
                    <a:ln w="9525">
                      <a:noFill/>
                      <a:miter lim="800000"/>
                      <a:headEnd/>
                      <a:tailEnd/>
                    </a:ln>
                  </pic:spPr>
                </pic:pic>
              </a:graphicData>
            </a:graphic>
          </wp:inline>
        </w:drawing>
      </w:r>
    </w:p>
    <w:p w:rsidR="00186A0D" w:rsidRPr="001B0288" w:rsidRDefault="00186A0D" w:rsidP="007A0BF7">
      <w:pPr>
        <w:pStyle w:val="Heading1"/>
        <w:snapToGrid w:val="0"/>
        <w:ind w:left="0"/>
        <w:jc w:val="both"/>
      </w:pPr>
      <w:r w:rsidRPr="001B0288">
        <w:t>Modeling</w:t>
      </w:r>
    </w:p>
    <w:p w:rsidR="00186A0D" w:rsidRPr="001B0288" w:rsidRDefault="00186A0D" w:rsidP="007A0BF7">
      <w:pPr>
        <w:snapToGrid w:val="0"/>
        <w:ind w:firstLine="425"/>
        <w:jc w:val="both"/>
        <w:rPr>
          <w:sz w:val="20"/>
          <w:szCs w:val="20"/>
        </w:rPr>
      </w:pPr>
      <w:r w:rsidRPr="001B0288">
        <w:rPr>
          <w:sz w:val="20"/>
          <w:szCs w:val="20"/>
        </w:rPr>
        <w:t xml:space="preserve">Figure4portrays the general layout and meshing </w:t>
      </w:r>
      <w:r w:rsidRPr="001B0288">
        <w:rPr>
          <w:sz w:val="20"/>
          <w:szCs w:val="20"/>
        </w:rPr>
        <w:lastRenderedPageBreak/>
        <w:t xml:space="preserve">of the MIDAS model used in the analysis of the soil-pile system. A pile with diameter (D) and total length (L) is embedded in the sandy soil with an inclination angle (β). While the total thickness of the soil stratum is selected as (L </w:t>
      </w:r>
      <w:proofErr w:type="spellStart"/>
      <w:r w:rsidRPr="001B0288">
        <w:rPr>
          <w:sz w:val="20"/>
          <w:szCs w:val="20"/>
        </w:rPr>
        <w:t>co</w:t>
      </w:r>
      <w:r w:rsidR="001B0288" w:rsidRPr="001B0288">
        <w:rPr>
          <w:sz w:val="20"/>
          <w:szCs w:val="20"/>
        </w:rPr>
        <w:t>s</w:t>
      </w:r>
      <w:proofErr w:type="spellEnd"/>
      <w:r w:rsidR="001B0288" w:rsidRPr="001B0288">
        <w:rPr>
          <w:sz w:val="20"/>
          <w:szCs w:val="20"/>
        </w:rPr>
        <w:t xml:space="preserve"> (</w:t>
      </w:r>
      <w:r w:rsidRPr="001B0288">
        <w:rPr>
          <w:sz w:val="20"/>
          <w:szCs w:val="20"/>
        </w:rPr>
        <w:t>β) + 6D) and the Tetrahedron mesh size is extended to a horizontal distance of 1</w:t>
      </w:r>
      <w:r w:rsidR="008A12EE" w:rsidRPr="001B0288">
        <w:rPr>
          <w:sz w:val="20"/>
          <w:szCs w:val="20"/>
        </w:rPr>
        <w:t>6</w:t>
      </w:r>
      <w:r w:rsidRPr="001B0288">
        <w:rPr>
          <w:sz w:val="20"/>
          <w:szCs w:val="20"/>
        </w:rPr>
        <w:t>D from the center of the pile to release the effect of model boundary conditions (</w:t>
      </w:r>
      <w:proofErr w:type="spellStart"/>
      <w:r w:rsidRPr="001B0288">
        <w:rPr>
          <w:sz w:val="20"/>
          <w:szCs w:val="20"/>
        </w:rPr>
        <w:t>Hazzar</w:t>
      </w:r>
      <w:proofErr w:type="spellEnd"/>
      <w:r w:rsidRPr="001B0288">
        <w:rPr>
          <w:sz w:val="20"/>
          <w:szCs w:val="20"/>
        </w:rPr>
        <w:t xml:space="preserve"> et al.2017). All displacements are restrained at the bottom of the soil domain while the external vertical faces are fully fixed in the X- and Y-directions.</w:t>
      </w:r>
    </w:p>
    <w:p w:rsidR="00186A0D" w:rsidRPr="001B0288" w:rsidRDefault="00186A0D" w:rsidP="007A0BF7">
      <w:pPr>
        <w:snapToGrid w:val="0"/>
        <w:ind w:firstLine="425"/>
        <w:jc w:val="both"/>
        <w:rPr>
          <w:sz w:val="20"/>
          <w:szCs w:val="20"/>
        </w:rPr>
      </w:pPr>
      <w:r w:rsidRPr="001B0288">
        <w:rPr>
          <w:sz w:val="20"/>
          <w:szCs w:val="20"/>
        </w:rPr>
        <w:t xml:space="preserve">LPILE and SW model are used to solve the problem of laterally loaded piles as a BEF made up of a set of nonlinear p-y curves (i.e., non-linear springs) representing the soil and pile properties contributions to the resulting soil-pile interaction as demonstrated in Fig. 2c. These p-y curves </w:t>
      </w:r>
      <w:r w:rsidRPr="001B0288">
        <w:rPr>
          <w:noProof/>
          <w:sz w:val="20"/>
          <w:szCs w:val="20"/>
        </w:rPr>
        <w:t xml:space="preserve">depend on </w:t>
      </w:r>
      <w:r w:rsidRPr="001B0288">
        <w:rPr>
          <w:sz w:val="20"/>
          <w:szCs w:val="20"/>
        </w:rPr>
        <w:t xml:space="preserve">the soil properties and the pile width (Reese et al., 1974) or account for more pile properties such as the pile bending stiffness, pile-cross sectional shape and pile-head fixity condition as employed in the SW model by </w:t>
      </w:r>
      <w:proofErr w:type="spellStart"/>
      <w:r w:rsidRPr="001B0288">
        <w:rPr>
          <w:sz w:val="20"/>
          <w:szCs w:val="20"/>
        </w:rPr>
        <w:t>Ashour</w:t>
      </w:r>
      <w:proofErr w:type="spellEnd"/>
      <w:r w:rsidRPr="001B0288">
        <w:rPr>
          <w:sz w:val="20"/>
          <w:szCs w:val="20"/>
        </w:rPr>
        <w:t xml:space="preserve"> </w:t>
      </w:r>
      <w:r w:rsidRPr="001B0288">
        <w:rPr>
          <w:sz w:val="20"/>
          <w:szCs w:val="20"/>
        </w:rPr>
        <w:lastRenderedPageBreak/>
        <w:t>and Norris (2000). For battered piles, LPILE (Reese et al. 2004) applies a multiplier to the p-y curves of an equivalent vertical pile to anticipate the response of the battered one. In contrast, the SW approach generates its own p-y curves along the pile based on the pile and soil properties.</w:t>
      </w:r>
    </w:p>
    <w:p w:rsidR="00186A0D" w:rsidRPr="001B0288" w:rsidRDefault="00186A0D" w:rsidP="007A0BF7">
      <w:pPr>
        <w:snapToGrid w:val="0"/>
        <w:jc w:val="both"/>
        <w:rPr>
          <w:b/>
          <w:bCs/>
          <w:sz w:val="20"/>
          <w:szCs w:val="20"/>
          <w:lang w:bidi="ar-EG"/>
        </w:rPr>
      </w:pPr>
    </w:p>
    <w:p w:rsidR="00186A0D" w:rsidRPr="001B0288" w:rsidRDefault="00186A0D"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lastRenderedPageBreak/>
        <w:t>MIDAS Soil Modeling</w:t>
      </w:r>
    </w:p>
    <w:p w:rsidR="001B0288" w:rsidRPr="001B0288" w:rsidRDefault="00186A0D" w:rsidP="007A0BF7">
      <w:pPr>
        <w:snapToGrid w:val="0"/>
        <w:ind w:firstLine="425"/>
        <w:jc w:val="both"/>
        <w:rPr>
          <w:sz w:val="20"/>
          <w:szCs w:val="20"/>
        </w:rPr>
      </w:pPr>
      <w:r w:rsidRPr="001B0288">
        <w:rPr>
          <w:sz w:val="20"/>
          <w:szCs w:val="20"/>
        </w:rPr>
        <w:t>The non-linear behavior of the sandy soil is simulated using the Mohr-Coulomb model which is commonly used in geotechnical engineering practice. Table 1 summarizes the soil properties used in the parametric study.</w:t>
      </w:r>
    </w:p>
    <w:p w:rsidR="007A0BF7" w:rsidRDefault="007A0BF7" w:rsidP="007A0BF7">
      <w:pPr>
        <w:pStyle w:val="Caption"/>
        <w:keepNext w:val="0"/>
        <w:snapToGrid w:val="0"/>
        <w:spacing w:after="0"/>
        <w:jc w:val="center"/>
        <w:sectPr w:rsidR="007A0BF7" w:rsidSect="007A0BF7">
          <w:type w:val="continuous"/>
          <w:pgSz w:w="12240" w:h="15840" w:code="1"/>
          <w:pgMar w:top="1440" w:right="1440" w:bottom="1440" w:left="1440" w:header="720" w:footer="720" w:gutter="0"/>
          <w:cols w:num="2" w:space="550"/>
          <w:docGrid w:linePitch="299"/>
        </w:sectPr>
      </w:pPr>
    </w:p>
    <w:p w:rsidR="00186A0D" w:rsidRPr="001B0288" w:rsidRDefault="00186A0D" w:rsidP="007A0BF7">
      <w:pPr>
        <w:pStyle w:val="Caption"/>
        <w:keepNext w:val="0"/>
        <w:snapToGrid w:val="0"/>
        <w:spacing w:after="0"/>
        <w:jc w:val="center"/>
        <w:rPr>
          <w:rFonts w:ascii="Times New Roman" w:hAnsi="Times New Roman" w:cs="Times New Roman"/>
        </w:rPr>
      </w:pPr>
      <w:r w:rsidRPr="001B0288">
        <w:rPr>
          <w:rFonts w:ascii="Times New Roman" w:hAnsi="Times New Roman" w:cs="Times New Roman"/>
        </w:rPr>
        <w:lastRenderedPageBreak/>
        <w:t xml:space="preserve">Table </w:t>
      </w:r>
      <w:r w:rsidR="00700F9B" w:rsidRPr="001B0288">
        <w:rPr>
          <w:rFonts w:ascii="Times New Roman" w:hAnsi="Times New Roman" w:cs="Times New Roman"/>
          <w:noProof/>
        </w:rPr>
        <w:fldChar w:fldCharType="begin"/>
      </w:r>
      <w:r w:rsidRPr="001B0288">
        <w:rPr>
          <w:rFonts w:ascii="Times New Roman" w:hAnsi="Times New Roman" w:cs="Times New Roman"/>
          <w:noProof/>
        </w:rPr>
        <w:instrText xml:space="preserve"> SEQ Table \* ARABIC </w:instrText>
      </w:r>
      <w:r w:rsidR="00700F9B" w:rsidRPr="001B0288">
        <w:rPr>
          <w:rFonts w:ascii="Times New Roman" w:hAnsi="Times New Roman" w:cs="Times New Roman"/>
          <w:noProof/>
        </w:rPr>
        <w:fldChar w:fldCharType="separate"/>
      </w:r>
      <w:r w:rsidR="00E94645" w:rsidRPr="001B0288">
        <w:rPr>
          <w:rFonts w:ascii="Times New Roman" w:hAnsi="Times New Roman" w:cs="Times New Roman"/>
          <w:noProof/>
        </w:rPr>
        <w:t>1</w:t>
      </w:r>
      <w:r w:rsidR="00700F9B" w:rsidRPr="001B0288">
        <w:rPr>
          <w:rFonts w:ascii="Times New Roman" w:hAnsi="Times New Roman" w:cs="Times New Roman"/>
          <w:noProof/>
        </w:rPr>
        <w:fldChar w:fldCharType="end"/>
      </w:r>
      <w:r w:rsidRPr="001B0288">
        <w:rPr>
          <w:rFonts w:ascii="Times New Roman" w:hAnsi="Times New Roman" w:cs="Times New Roman"/>
        </w:rPr>
        <w:t>. Sand Properties Used in Parametric Study</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Look w:val="04A0"/>
      </w:tblPr>
      <w:tblGrid>
        <w:gridCol w:w="2068"/>
        <w:gridCol w:w="1128"/>
        <w:gridCol w:w="1363"/>
        <w:gridCol w:w="1524"/>
        <w:gridCol w:w="714"/>
        <w:gridCol w:w="1654"/>
        <w:gridCol w:w="1023"/>
      </w:tblGrid>
      <w:tr w:rsidR="001B0288" w:rsidRPr="001B0288" w:rsidTr="001B0288">
        <w:trPr>
          <w:jc w:val="center"/>
        </w:trPr>
        <w:tc>
          <w:tcPr>
            <w:tcW w:w="1091" w:type="pct"/>
            <w:tcBorders>
              <w:top w:val="double" w:sz="4" w:space="0" w:color="auto"/>
              <w:bottom w:val="single" w:sz="12" w:space="0" w:color="auto"/>
            </w:tcBorders>
            <w:vAlign w:val="center"/>
          </w:tcPr>
          <w:p w:rsidR="00186A0D" w:rsidRPr="001B0288" w:rsidRDefault="00186A0D" w:rsidP="007A0BF7">
            <w:pPr>
              <w:snapToGrid w:val="0"/>
              <w:jc w:val="both"/>
              <w:rPr>
                <w:sz w:val="20"/>
                <w:szCs w:val="20"/>
              </w:rPr>
            </w:pPr>
            <w:r w:rsidRPr="001B0288">
              <w:rPr>
                <w:b/>
                <w:bCs/>
                <w:sz w:val="20"/>
                <w:szCs w:val="20"/>
              </w:rPr>
              <w:t>Sand State</w:t>
            </w:r>
          </w:p>
        </w:tc>
        <w:tc>
          <w:tcPr>
            <w:tcW w:w="595" w:type="pct"/>
            <w:tcBorders>
              <w:top w:val="double" w:sz="4" w:space="0" w:color="auto"/>
              <w:bottom w:val="single" w:sz="12" w:space="0" w:color="auto"/>
            </w:tcBorders>
            <w:vAlign w:val="center"/>
          </w:tcPr>
          <w:p w:rsidR="00186A0D" w:rsidRPr="001B0288" w:rsidRDefault="00186A0D" w:rsidP="007A0BF7">
            <w:pPr>
              <w:snapToGrid w:val="0"/>
              <w:jc w:val="both"/>
              <w:rPr>
                <w:sz w:val="20"/>
                <w:szCs w:val="20"/>
              </w:rPr>
            </w:pPr>
            <w:r w:rsidRPr="001B0288">
              <w:rPr>
                <w:b/>
                <w:bCs/>
                <w:sz w:val="20"/>
                <w:szCs w:val="20"/>
              </w:rPr>
              <w:t>Dr (%)</w:t>
            </w:r>
          </w:p>
        </w:tc>
        <w:tc>
          <w:tcPr>
            <w:tcW w:w="719" w:type="pct"/>
            <w:tcBorders>
              <w:top w:val="double" w:sz="4" w:space="0" w:color="auto"/>
              <w:bottom w:val="single" w:sz="12" w:space="0" w:color="auto"/>
            </w:tcBorders>
            <w:vAlign w:val="center"/>
          </w:tcPr>
          <w:p w:rsidR="00186A0D" w:rsidRPr="001B0288" w:rsidRDefault="00186A0D" w:rsidP="007A0BF7">
            <w:pPr>
              <w:snapToGrid w:val="0"/>
              <w:jc w:val="both"/>
              <w:rPr>
                <w:sz w:val="20"/>
                <w:szCs w:val="20"/>
              </w:rPr>
            </w:pPr>
            <w:r w:rsidRPr="001B0288">
              <w:rPr>
                <w:b/>
                <w:bCs/>
                <w:sz w:val="20"/>
                <w:szCs w:val="20"/>
              </w:rPr>
              <w:t>γ(kN/m</w:t>
            </w:r>
            <w:r w:rsidRPr="001B0288">
              <w:rPr>
                <w:b/>
                <w:bCs/>
                <w:sz w:val="20"/>
                <w:szCs w:val="20"/>
                <w:vertAlign w:val="superscript"/>
              </w:rPr>
              <w:t>3</w:t>
            </w:r>
            <w:r w:rsidRPr="001B0288">
              <w:rPr>
                <w:b/>
                <w:bCs/>
                <w:sz w:val="20"/>
                <w:szCs w:val="20"/>
              </w:rPr>
              <w:t>)</w:t>
            </w:r>
          </w:p>
        </w:tc>
        <w:tc>
          <w:tcPr>
            <w:tcW w:w="804" w:type="pct"/>
            <w:tcBorders>
              <w:top w:val="double" w:sz="4" w:space="0" w:color="auto"/>
              <w:bottom w:val="single" w:sz="12" w:space="0" w:color="auto"/>
            </w:tcBorders>
            <w:vAlign w:val="center"/>
          </w:tcPr>
          <w:p w:rsidR="00186A0D" w:rsidRPr="001B0288" w:rsidRDefault="00186A0D" w:rsidP="007A0BF7">
            <w:pPr>
              <w:snapToGrid w:val="0"/>
              <w:jc w:val="both"/>
              <w:rPr>
                <w:sz w:val="20"/>
                <w:szCs w:val="20"/>
              </w:rPr>
            </w:pPr>
            <w:r w:rsidRPr="001B0288">
              <w:rPr>
                <w:b/>
                <w:bCs/>
                <w:sz w:val="20"/>
                <w:szCs w:val="20"/>
              </w:rPr>
              <w:t>φ (degree)</w:t>
            </w:r>
          </w:p>
        </w:tc>
        <w:tc>
          <w:tcPr>
            <w:tcW w:w="377" w:type="pct"/>
            <w:tcBorders>
              <w:top w:val="double" w:sz="4" w:space="0" w:color="auto"/>
              <w:bottom w:val="single" w:sz="12" w:space="0" w:color="auto"/>
            </w:tcBorders>
            <w:vAlign w:val="center"/>
          </w:tcPr>
          <w:p w:rsidR="00186A0D" w:rsidRPr="001B0288" w:rsidRDefault="00186A0D" w:rsidP="007A0BF7">
            <w:pPr>
              <w:snapToGrid w:val="0"/>
              <w:jc w:val="both"/>
              <w:rPr>
                <w:b/>
                <w:bCs/>
                <w:sz w:val="20"/>
                <w:szCs w:val="20"/>
              </w:rPr>
            </w:pPr>
            <w:r w:rsidRPr="001B0288">
              <w:rPr>
                <w:b/>
                <w:bCs/>
                <w:sz w:val="20"/>
                <w:szCs w:val="20"/>
              </w:rPr>
              <w:t>ν</w:t>
            </w:r>
            <w:r w:rsidRPr="001B0288">
              <w:rPr>
                <w:b/>
                <w:bCs/>
                <w:sz w:val="20"/>
                <w:szCs w:val="20"/>
                <w:vertAlign w:val="superscript"/>
              </w:rPr>
              <w:t>*</w:t>
            </w:r>
          </w:p>
        </w:tc>
        <w:tc>
          <w:tcPr>
            <w:tcW w:w="873" w:type="pct"/>
            <w:tcBorders>
              <w:top w:val="double" w:sz="4" w:space="0" w:color="auto"/>
              <w:bottom w:val="single" w:sz="12" w:space="0" w:color="auto"/>
            </w:tcBorders>
            <w:vAlign w:val="center"/>
          </w:tcPr>
          <w:p w:rsidR="00186A0D" w:rsidRPr="001B0288" w:rsidRDefault="00186A0D" w:rsidP="007A0BF7">
            <w:pPr>
              <w:snapToGrid w:val="0"/>
              <w:jc w:val="both"/>
              <w:rPr>
                <w:b/>
                <w:bCs/>
                <w:sz w:val="20"/>
                <w:szCs w:val="20"/>
              </w:rPr>
            </w:pPr>
            <w:r w:rsidRPr="001B0288">
              <w:rPr>
                <w:b/>
                <w:bCs/>
                <w:sz w:val="20"/>
                <w:szCs w:val="20"/>
              </w:rPr>
              <w:t>E* (kN/m</w:t>
            </w:r>
            <w:r w:rsidRPr="001B0288">
              <w:rPr>
                <w:b/>
                <w:bCs/>
                <w:sz w:val="20"/>
                <w:szCs w:val="20"/>
                <w:vertAlign w:val="superscript"/>
              </w:rPr>
              <w:t>2</w:t>
            </w:r>
            <w:r w:rsidRPr="001B0288">
              <w:rPr>
                <w:b/>
                <w:bCs/>
                <w:sz w:val="20"/>
                <w:szCs w:val="20"/>
              </w:rPr>
              <w:t>)</w:t>
            </w:r>
          </w:p>
        </w:tc>
        <w:tc>
          <w:tcPr>
            <w:tcW w:w="540" w:type="pct"/>
            <w:tcBorders>
              <w:top w:val="double" w:sz="4" w:space="0" w:color="auto"/>
              <w:bottom w:val="single" w:sz="12" w:space="0" w:color="auto"/>
            </w:tcBorders>
            <w:vAlign w:val="center"/>
          </w:tcPr>
          <w:p w:rsidR="00186A0D" w:rsidRPr="001B0288" w:rsidRDefault="00186A0D" w:rsidP="007A0BF7">
            <w:pPr>
              <w:snapToGrid w:val="0"/>
              <w:jc w:val="both"/>
              <w:rPr>
                <w:sz w:val="20"/>
                <w:szCs w:val="20"/>
              </w:rPr>
            </w:pPr>
            <w:r w:rsidRPr="001B0288">
              <w:rPr>
                <w:b/>
                <w:bCs/>
                <w:sz w:val="20"/>
                <w:szCs w:val="20"/>
              </w:rPr>
              <w:t>ε</w:t>
            </w:r>
            <w:r w:rsidRPr="001B0288">
              <w:rPr>
                <w:b/>
                <w:bCs/>
                <w:sz w:val="20"/>
                <w:szCs w:val="20"/>
                <w:vertAlign w:val="subscript"/>
              </w:rPr>
              <w:t>50</w:t>
            </w:r>
          </w:p>
        </w:tc>
      </w:tr>
      <w:tr w:rsidR="001B0288" w:rsidRPr="001B0288" w:rsidTr="001B0288">
        <w:trPr>
          <w:jc w:val="center"/>
        </w:trPr>
        <w:tc>
          <w:tcPr>
            <w:tcW w:w="1091" w:type="pct"/>
            <w:vAlign w:val="center"/>
          </w:tcPr>
          <w:p w:rsidR="00186A0D" w:rsidRPr="001B0288" w:rsidRDefault="00186A0D" w:rsidP="007A0BF7">
            <w:pPr>
              <w:snapToGrid w:val="0"/>
              <w:jc w:val="both"/>
              <w:rPr>
                <w:sz w:val="20"/>
                <w:szCs w:val="20"/>
              </w:rPr>
            </w:pPr>
            <w:r w:rsidRPr="001B0288">
              <w:rPr>
                <w:sz w:val="20"/>
                <w:szCs w:val="20"/>
              </w:rPr>
              <w:t>Loose</w:t>
            </w:r>
          </w:p>
        </w:tc>
        <w:tc>
          <w:tcPr>
            <w:tcW w:w="595" w:type="pct"/>
            <w:vAlign w:val="center"/>
          </w:tcPr>
          <w:p w:rsidR="00186A0D" w:rsidRPr="001B0288" w:rsidRDefault="00186A0D" w:rsidP="007A0BF7">
            <w:pPr>
              <w:snapToGrid w:val="0"/>
              <w:jc w:val="both"/>
              <w:rPr>
                <w:sz w:val="20"/>
                <w:szCs w:val="20"/>
              </w:rPr>
            </w:pPr>
            <w:r w:rsidRPr="001B0288">
              <w:rPr>
                <w:sz w:val="20"/>
                <w:szCs w:val="20"/>
              </w:rPr>
              <w:t>30</w:t>
            </w:r>
          </w:p>
        </w:tc>
        <w:tc>
          <w:tcPr>
            <w:tcW w:w="719" w:type="pct"/>
            <w:vAlign w:val="center"/>
          </w:tcPr>
          <w:p w:rsidR="00186A0D" w:rsidRPr="001B0288" w:rsidRDefault="00186A0D" w:rsidP="007A0BF7">
            <w:pPr>
              <w:snapToGrid w:val="0"/>
              <w:jc w:val="both"/>
              <w:rPr>
                <w:sz w:val="20"/>
                <w:szCs w:val="20"/>
              </w:rPr>
            </w:pPr>
            <w:r w:rsidRPr="001B0288">
              <w:rPr>
                <w:sz w:val="20"/>
                <w:szCs w:val="20"/>
              </w:rPr>
              <w:t>17</w:t>
            </w:r>
          </w:p>
        </w:tc>
        <w:tc>
          <w:tcPr>
            <w:tcW w:w="804" w:type="pct"/>
            <w:vAlign w:val="center"/>
          </w:tcPr>
          <w:p w:rsidR="00186A0D" w:rsidRPr="001B0288" w:rsidRDefault="00186A0D" w:rsidP="007A0BF7">
            <w:pPr>
              <w:snapToGrid w:val="0"/>
              <w:jc w:val="both"/>
              <w:rPr>
                <w:sz w:val="20"/>
                <w:szCs w:val="20"/>
              </w:rPr>
            </w:pPr>
            <w:r w:rsidRPr="001B0288">
              <w:rPr>
                <w:sz w:val="20"/>
                <w:szCs w:val="20"/>
              </w:rPr>
              <w:t>30</w:t>
            </w:r>
          </w:p>
        </w:tc>
        <w:tc>
          <w:tcPr>
            <w:tcW w:w="377" w:type="pct"/>
            <w:vAlign w:val="center"/>
          </w:tcPr>
          <w:p w:rsidR="00186A0D" w:rsidRPr="001B0288" w:rsidRDefault="00186A0D" w:rsidP="007A0BF7">
            <w:pPr>
              <w:snapToGrid w:val="0"/>
              <w:jc w:val="both"/>
              <w:rPr>
                <w:sz w:val="20"/>
                <w:szCs w:val="20"/>
              </w:rPr>
            </w:pPr>
            <w:r w:rsidRPr="001B0288">
              <w:rPr>
                <w:sz w:val="20"/>
                <w:szCs w:val="20"/>
              </w:rPr>
              <w:t>0.25</w:t>
            </w:r>
          </w:p>
        </w:tc>
        <w:tc>
          <w:tcPr>
            <w:tcW w:w="873" w:type="pct"/>
            <w:vAlign w:val="center"/>
          </w:tcPr>
          <w:p w:rsidR="00186A0D" w:rsidRPr="001B0288" w:rsidRDefault="00186A0D" w:rsidP="007A0BF7">
            <w:pPr>
              <w:snapToGrid w:val="0"/>
              <w:jc w:val="both"/>
              <w:rPr>
                <w:sz w:val="20"/>
                <w:szCs w:val="20"/>
              </w:rPr>
            </w:pPr>
            <w:r w:rsidRPr="001B0288">
              <w:rPr>
                <w:sz w:val="20"/>
                <w:szCs w:val="20"/>
              </w:rPr>
              <w:t>15000</w:t>
            </w:r>
          </w:p>
        </w:tc>
        <w:tc>
          <w:tcPr>
            <w:tcW w:w="540" w:type="pct"/>
            <w:vAlign w:val="center"/>
          </w:tcPr>
          <w:p w:rsidR="00186A0D" w:rsidRPr="001B0288" w:rsidRDefault="00186A0D" w:rsidP="007A0BF7">
            <w:pPr>
              <w:snapToGrid w:val="0"/>
              <w:jc w:val="both"/>
              <w:rPr>
                <w:sz w:val="20"/>
                <w:szCs w:val="20"/>
              </w:rPr>
            </w:pPr>
            <w:r w:rsidRPr="001B0288">
              <w:rPr>
                <w:sz w:val="20"/>
                <w:szCs w:val="20"/>
              </w:rPr>
              <w:t>0.0052</w:t>
            </w:r>
          </w:p>
        </w:tc>
      </w:tr>
      <w:tr w:rsidR="001B0288" w:rsidRPr="001B0288" w:rsidTr="001B0288">
        <w:trPr>
          <w:jc w:val="center"/>
        </w:trPr>
        <w:tc>
          <w:tcPr>
            <w:tcW w:w="1091" w:type="pct"/>
            <w:tcBorders>
              <w:bottom w:val="nil"/>
            </w:tcBorders>
            <w:vAlign w:val="center"/>
          </w:tcPr>
          <w:p w:rsidR="00186A0D" w:rsidRPr="001B0288" w:rsidRDefault="00186A0D" w:rsidP="007A0BF7">
            <w:pPr>
              <w:snapToGrid w:val="0"/>
              <w:jc w:val="both"/>
              <w:rPr>
                <w:sz w:val="20"/>
                <w:szCs w:val="20"/>
              </w:rPr>
            </w:pPr>
            <w:r w:rsidRPr="001B0288">
              <w:rPr>
                <w:sz w:val="20"/>
                <w:szCs w:val="20"/>
              </w:rPr>
              <w:t>Medium Dense</w:t>
            </w:r>
          </w:p>
        </w:tc>
        <w:tc>
          <w:tcPr>
            <w:tcW w:w="595" w:type="pct"/>
            <w:tcBorders>
              <w:bottom w:val="nil"/>
            </w:tcBorders>
            <w:vAlign w:val="center"/>
          </w:tcPr>
          <w:p w:rsidR="00186A0D" w:rsidRPr="001B0288" w:rsidRDefault="00186A0D" w:rsidP="007A0BF7">
            <w:pPr>
              <w:snapToGrid w:val="0"/>
              <w:jc w:val="both"/>
              <w:rPr>
                <w:sz w:val="20"/>
                <w:szCs w:val="20"/>
              </w:rPr>
            </w:pPr>
            <w:r w:rsidRPr="001B0288">
              <w:rPr>
                <w:sz w:val="20"/>
                <w:szCs w:val="20"/>
              </w:rPr>
              <w:t>60</w:t>
            </w:r>
          </w:p>
        </w:tc>
        <w:tc>
          <w:tcPr>
            <w:tcW w:w="719" w:type="pct"/>
            <w:tcBorders>
              <w:bottom w:val="nil"/>
            </w:tcBorders>
            <w:vAlign w:val="center"/>
          </w:tcPr>
          <w:p w:rsidR="00186A0D" w:rsidRPr="001B0288" w:rsidRDefault="00186A0D" w:rsidP="007A0BF7">
            <w:pPr>
              <w:snapToGrid w:val="0"/>
              <w:jc w:val="both"/>
              <w:rPr>
                <w:sz w:val="20"/>
                <w:szCs w:val="20"/>
              </w:rPr>
            </w:pPr>
            <w:r w:rsidRPr="001B0288">
              <w:rPr>
                <w:sz w:val="20"/>
                <w:szCs w:val="20"/>
              </w:rPr>
              <w:t>19</w:t>
            </w:r>
          </w:p>
        </w:tc>
        <w:tc>
          <w:tcPr>
            <w:tcW w:w="804" w:type="pct"/>
            <w:tcBorders>
              <w:bottom w:val="nil"/>
            </w:tcBorders>
            <w:vAlign w:val="center"/>
          </w:tcPr>
          <w:p w:rsidR="00186A0D" w:rsidRPr="001B0288" w:rsidRDefault="00186A0D" w:rsidP="007A0BF7">
            <w:pPr>
              <w:snapToGrid w:val="0"/>
              <w:jc w:val="both"/>
              <w:rPr>
                <w:sz w:val="20"/>
                <w:szCs w:val="20"/>
              </w:rPr>
            </w:pPr>
            <w:r w:rsidRPr="001B0288">
              <w:rPr>
                <w:sz w:val="20"/>
                <w:szCs w:val="20"/>
              </w:rPr>
              <w:t>35</w:t>
            </w:r>
          </w:p>
        </w:tc>
        <w:tc>
          <w:tcPr>
            <w:tcW w:w="377" w:type="pct"/>
            <w:tcBorders>
              <w:bottom w:val="nil"/>
            </w:tcBorders>
            <w:vAlign w:val="center"/>
          </w:tcPr>
          <w:p w:rsidR="00186A0D" w:rsidRPr="001B0288" w:rsidRDefault="00186A0D" w:rsidP="007A0BF7">
            <w:pPr>
              <w:snapToGrid w:val="0"/>
              <w:jc w:val="both"/>
              <w:rPr>
                <w:sz w:val="20"/>
                <w:szCs w:val="20"/>
              </w:rPr>
            </w:pPr>
            <w:r w:rsidRPr="001B0288">
              <w:rPr>
                <w:sz w:val="20"/>
                <w:szCs w:val="20"/>
              </w:rPr>
              <w:t>0.30</w:t>
            </w:r>
          </w:p>
        </w:tc>
        <w:tc>
          <w:tcPr>
            <w:tcW w:w="873" w:type="pct"/>
            <w:tcBorders>
              <w:bottom w:val="nil"/>
            </w:tcBorders>
            <w:vAlign w:val="center"/>
          </w:tcPr>
          <w:p w:rsidR="00186A0D" w:rsidRPr="001B0288" w:rsidRDefault="00186A0D" w:rsidP="007A0BF7">
            <w:pPr>
              <w:snapToGrid w:val="0"/>
              <w:jc w:val="both"/>
              <w:rPr>
                <w:sz w:val="20"/>
                <w:szCs w:val="20"/>
              </w:rPr>
            </w:pPr>
            <w:r w:rsidRPr="001B0288">
              <w:rPr>
                <w:sz w:val="20"/>
                <w:szCs w:val="20"/>
              </w:rPr>
              <w:t>30000</w:t>
            </w:r>
          </w:p>
        </w:tc>
        <w:tc>
          <w:tcPr>
            <w:tcW w:w="540" w:type="pct"/>
            <w:tcBorders>
              <w:bottom w:val="nil"/>
            </w:tcBorders>
            <w:vAlign w:val="center"/>
          </w:tcPr>
          <w:p w:rsidR="00186A0D" w:rsidRPr="001B0288" w:rsidRDefault="00186A0D" w:rsidP="007A0BF7">
            <w:pPr>
              <w:snapToGrid w:val="0"/>
              <w:jc w:val="both"/>
              <w:rPr>
                <w:sz w:val="20"/>
                <w:szCs w:val="20"/>
              </w:rPr>
            </w:pPr>
            <w:r w:rsidRPr="001B0288">
              <w:rPr>
                <w:sz w:val="20"/>
                <w:szCs w:val="20"/>
              </w:rPr>
              <w:t>0.0037</w:t>
            </w:r>
          </w:p>
        </w:tc>
      </w:tr>
      <w:tr w:rsidR="001B0288" w:rsidRPr="001B0288" w:rsidTr="001B0288">
        <w:trPr>
          <w:jc w:val="center"/>
        </w:trPr>
        <w:tc>
          <w:tcPr>
            <w:tcW w:w="1091"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Dense</w:t>
            </w:r>
          </w:p>
        </w:tc>
        <w:tc>
          <w:tcPr>
            <w:tcW w:w="595"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80</w:t>
            </w:r>
          </w:p>
        </w:tc>
        <w:tc>
          <w:tcPr>
            <w:tcW w:w="719"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21</w:t>
            </w:r>
          </w:p>
        </w:tc>
        <w:tc>
          <w:tcPr>
            <w:tcW w:w="804"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40</w:t>
            </w:r>
          </w:p>
        </w:tc>
        <w:tc>
          <w:tcPr>
            <w:tcW w:w="377"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0.35</w:t>
            </w:r>
          </w:p>
        </w:tc>
        <w:tc>
          <w:tcPr>
            <w:tcW w:w="873"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60000</w:t>
            </w:r>
          </w:p>
        </w:tc>
        <w:tc>
          <w:tcPr>
            <w:tcW w:w="540" w:type="pct"/>
            <w:tcBorders>
              <w:top w:val="nil"/>
              <w:bottom w:val="double" w:sz="4" w:space="0" w:color="auto"/>
            </w:tcBorders>
            <w:vAlign w:val="center"/>
          </w:tcPr>
          <w:p w:rsidR="00186A0D" w:rsidRPr="001B0288" w:rsidRDefault="00186A0D" w:rsidP="007A0BF7">
            <w:pPr>
              <w:snapToGrid w:val="0"/>
              <w:jc w:val="both"/>
              <w:rPr>
                <w:sz w:val="20"/>
                <w:szCs w:val="20"/>
              </w:rPr>
            </w:pPr>
            <w:r w:rsidRPr="001B0288">
              <w:rPr>
                <w:sz w:val="20"/>
                <w:szCs w:val="20"/>
              </w:rPr>
              <w:t>0.0028</w:t>
            </w:r>
          </w:p>
        </w:tc>
      </w:tr>
    </w:tbl>
    <w:p w:rsidR="00186A0D" w:rsidRPr="001B0288" w:rsidRDefault="00186A0D" w:rsidP="007A0BF7">
      <w:pPr>
        <w:snapToGrid w:val="0"/>
        <w:jc w:val="both"/>
        <w:rPr>
          <w:sz w:val="20"/>
          <w:szCs w:val="20"/>
        </w:rPr>
      </w:pPr>
      <w:r w:rsidRPr="001B0288">
        <w:rPr>
          <w:sz w:val="20"/>
          <w:szCs w:val="20"/>
        </w:rPr>
        <w:t xml:space="preserve">* Values of soil </w:t>
      </w:r>
      <w:proofErr w:type="spellStart"/>
      <w:r w:rsidRPr="001B0288">
        <w:rPr>
          <w:sz w:val="20"/>
          <w:szCs w:val="20"/>
        </w:rPr>
        <w:t>Poisson`s</w:t>
      </w:r>
      <w:proofErr w:type="spellEnd"/>
      <w:r w:rsidRPr="001B0288">
        <w:rPr>
          <w:sz w:val="20"/>
          <w:szCs w:val="20"/>
        </w:rPr>
        <w:t xml:space="preserve"> ratio (ν) and modulus of elasticity (E) are assumed according to </w:t>
      </w:r>
      <w:r w:rsidRPr="001B0288">
        <w:rPr>
          <w:color w:val="0070C0"/>
          <w:sz w:val="20"/>
          <w:szCs w:val="20"/>
        </w:rPr>
        <w:t>Bowles (1996).</w:t>
      </w:r>
    </w:p>
    <w:p w:rsidR="00186A0D" w:rsidRPr="001B0288" w:rsidRDefault="00186A0D" w:rsidP="007A0BF7">
      <w:pPr>
        <w:snapToGrid w:val="0"/>
        <w:jc w:val="center"/>
        <w:rPr>
          <w:sz w:val="20"/>
          <w:szCs w:val="20"/>
        </w:rPr>
      </w:pPr>
    </w:p>
    <w:p w:rsidR="00186A0D" w:rsidRPr="001B0288" w:rsidRDefault="00186A0D" w:rsidP="007A0BF7">
      <w:pPr>
        <w:pStyle w:val="Caption"/>
        <w:keepNext w:val="0"/>
        <w:snapToGrid w:val="0"/>
        <w:spacing w:after="0"/>
        <w:jc w:val="center"/>
        <w:rPr>
          <w:rFonts w:ascii="Times New Roman" w:hAnsi="Times New Roman" w:cs="Times New Roman"/>
        </w:rPr>
      </w:pPr>
      <w:r w:rsidRPr="001B0288">
        <w:rPr>
          <w:rFonts w:ascii="Times New Roman" w:hAnsi="Times New Roman" w:cs="Times New Roman"/>
        </w:rPr>
        <w:t xml:space="preserve">Table </w:t>
      </w:r>
      <w:r w:rsidR="00700F9B" w:rsidRPr="001B0288">
        <w:rPr>
          <w:rFonts w:ascii="Times New Roman" w:hAnsi="Times New Roman" w:cs="Times New Roman"/>
          <w:noProof/>
        </w:rPr>
        <w:fldChar w:fldCharType="begin"/>
      </w:r>
      <w:r w:rsidRPr="001B0288">
        <w:rPr>
          <w:rFonts w:ascii="Times New Roman" w:hAnsi="Times New Roman" w:cs="Times New Roman"/>
          <w:noProof/>
        </w:rPr>
        <w:instrText xml:space="preserve"> SEQ Table \* ARABIC </w:instrText>
      </w:r>
      <w:r w:rsidR="00700F9B" w:rsidRPr="001B0288">
        <w:rPr>
          <w:rFonts w:ascii="Times New Roman" w:hAnsi="Times New Roman" w:cs="Times New Roman"/>
          <w:noProof/>
        </w:rPr>
        <w:fldChar w:fldCharType="separate"/>
      </w:r>
      <w:r w:rsidR="00E94645" w:rsidRPr="001B0288">
        <w:rPr>
          <w:rFonts w:ascii="Times New Roman" w:hAnsi="Times New Roman" w:cs="Times New Roman"/>
          <w:noProof/>
        </w:rPr>
        <w:t>2</w:t>
      </w:r>
      <w:r w:rsidR="00700F9B" w:rsidRPr="001B0288">
        <w:rPr>
          <w:rFonts w:ascii="Times New Roman" w:hAnsi="Times New Roman" w:cs="Times New Roman"/>
          <w:noProof/>
        </w:rPr>
        <w:fldChar w:fldCharType="end"/>
      </w:r>
      <w:r w:rsidRPr="001B0288">
        <w:rPr>
          <w:rFonts w:ascii="Times New Roman" w:hAnsi="Times New Roman" w:cs="Times New Roman"/>
        </w:rPr>
        <w:t>. Piles Properties Used in Parametric Study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06"/>
        <w:gridCol w:w="842"/>
        <w:gridCol w:w="906"/>
        <w:gridCol w:w="411"/>
        <w:gridCol w:w="413"/>
        <w:gridCol w:w="460"/>
        <w:gridCol w:w="460"/>
        <w:gridCol w:w="589"/>
        <w:gridCol w:w="1038"/>
        <w:gridCol w:w="1008"/>
        <w:gridCol w:w="991"/>
        <w:gridCol w:w="963"/>
        <w:gridCol w:w="987"/>
      </w:tblGrid>
      <w:tr w:rsidR="001B0288" w:rsidRPr="007A0BF7" w:rsidTr="007A0BF7">
        <w:trPr>
          <w:jc w:val="center"/>
        </w:trPr>
        <w:tc>
          <w:tcPr>
            <w:tcW w:w="214" w:type="pct"/>
            <w:vMerge w:val="restart"/>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No.</w:t>
            </w:r>
          </w:p>
        </w:tc>
        <w:tc>
          <w:tcPr>
            <w:tcW w:w="444" w:type="pct"/>
            <w:vMerge w:val="restart"/>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Material</w:t>
            </w:r>
          </w:p>
        </w:tc>
        <w:tc>
          <w:tcPr>
            <w:tcW w:w="478" w:type="pct"/>
            <w:vMerge w:val="restart"/>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Section</w:t>
            </w:r>
          </w:p>
        </w:tc>
        <w:tc>
          <w:tcPr>
            <w:tcW w:w="435" w:type="pct"/>
            <w:gridSpan w:val="2"/>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D (mm)</w:t>
            </w:r>
          </w:p>
        </w:tc>
        <w:tc>
          <w:tcPr>
            <w:tcW w:w="485" w:type="pct"/>
            <w:gridSpan w:val="2"/>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t (mm)</w:t>
            </w:r>
          </w:p>
        </w:tc>
        <w:tc>
          <w:tcPr>
            <w:tcW w:w="311" w:type="pct"/>
            <w:vMerge w:val="restart"/>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L (m)</w:t>
            </w:r>
          </w:p>
        </w:tc>
        <w:tc>
          <w:tcPr>
            <w:tcW w:w="548" w:type="pct"/>
            <w:vMerge w:val="restar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r w:rsidRPr="007A0BF7">
              <w:rPr>
                <w:rFonts w:eastAsia="Arial"/>
                <w:b/>
                <w:bCs/>
                <w:sz w:val="18"/>
                <w:szCs w:val="20"/>
              </w:rPr>
              <w:t>EI (kN-m</w:t>
            </w:r>
            <w:r w:rsidRPr="007A0BF7">
              <w:rPr>
                <w:rFonts w:eastAsia="Arial"/>
                <w:b/>
                <w:bCs/>
                <w:sz w:val="18"/>
                <w:szCs w:val="20"/>
                <w:vertAlign w:val="superscript"/>
              </w:rPr>
              <w:t>2</w:t>
            </w:r>
            <w:r w:rsidRPr="007A0BF7">
              <w:rPr>
                <w:rFonts w:eastAsia="Arial"/>
                <w:b/>
                <w:bCs/>
                <w:sz w:val="18"/>
                <w:szCs w:val="20"/>
              </w:rPr>
              <w:t>)</w:t>
            </w:r>
          </w:p>
        </w:tc>
        <w:tc>
          <w:tcPr>
            <w:tcW w:w="2086" w:type="pct"/>
            <w:gridSpan w:val="4"/>
            <w:tcBorders>
              <w:top w:val="single" w:sz="12" w:space="0" w:color="auto"/>
              <w:bottom w:val="single" w:sz="12" w:space="0" w:color="auto"/>
            </w:tcBorders>
            <w:vAlign w:val="center"/>
          </w:tcPr>
          <w:p w:rsidR="008A5A52" w:rsidRPr="007A0BF7" w:rsidRDefault="008A5A52" w:rsidP="007A0BF7">
            <w:pPr>
              <w:snapToGrid w:val="0"/>
              <w:jc w:val="both"/>
              <w:rPr>
                <w:rFonts w:eastAsia="Arial"/>
                <w:b/>
                <w:bCs/>
                <w:sz w:val="18"/>
                <w:szCs w:val="20"/>
              </w:rPr>
            </w:pPr>
            <w:r w:rsidRPr="007A0BF7">
              <w:rPr>
                <w:rFonts w:eastAsia="Arial"/>
                <w:b/>
                <w:bCs/>
                <w:sz w:val="18"/>
                <w:szCs w:val="20"/>
              </w:rPr>
              <w:t>Interface Parameters</w:t>
            </w:r>
          </w:p>
        </w:tc>
      </w:tr>
      <w:tr w:rsidR="001B0288" w:rsidRPr="007A0BF7" w:rsidTr="007A0BF7">
        <w:trPr>
          <w:jc w:val="center"/>
        </w:trPr>
        <w:tc>
          <w:tcPr>
            <w:tcW w:w="214" w:type="pct"/>
            <w:vMerge/>
            <w:tcBorders>
              <w:bottom w:val="single" w:sz="12" w:space="0" w:color="auto"/>
            </w:tcBorders>
            <w:vAlign w:val="center"/>
          </w:tcPr>
          <w:p w:rsidR="008A5A52" w:rsidRPr="007A0BF7" w:rsidRDefault="008A5A52" w:rsidP="007A0BF7">
            <w:pPr>
              <w:snapToGrid w:val="0"/>
              <w:jc w:val="both"/>
              <w:rPr>
                <w:sz w:val="18"/>
                <w:szCs w:val="20"/>
              </w:rPr>
            </w:pPr>
          </w:p>
        </w:tc>
        <w:tc>
          <w:tcPr>
            <w:tcW w:w="444" w:type="pct"/>
            <w:vMerge/>
            <w:tcBorders>
              <w:bottom w:val="single" w:sz="12" w:space="0" w:color="auto"/>
            </w:tcBorders>
            <w:vAlign w:val="center"/>
          </w:tcPr>
          <w:p w:rsidR="008A5A52" w:rsidRPr="007A0BF7" w:rsidRDefault="008A5A52" w:rsidP="007A0BF7">
            <w:pPr>
              <w:snapToGrid w:val="0"/>
              <w:jc w:val="both"/>
              <w:rPr>
                <w:sz w:val="18"/>
                <w:szCs w:val="20"/>
              </w:rPr>
            </w:pPr>
          </w:p>
        </w:tc>
        <w:tc>
          <w:tcPr>
            <w:tcW w:w="478" w:type="pct"/>
            <w:vMerge/>
            <w:tcBorders>
              <w:bottom w:val="single" w:sz="12" w:space="0" w:color="auto"/>
            </w:tcBorders>
            <w:vAlign w:val="center"/>
          </w:tcPr>
          <w:p w:rsidR="008A5A52" w:rsidRPr="007A0BF7" w:rsidRDefault="008A5A52" w:rsidP="007A0BF7">
            <w:pPr>
              <w:snapToGrid w:val="0"/>
              <w:jc w:val="both"/>
              <w:rPr>
                <w:sz w:val="18"/>
                <w:szCs w:val="20"/>
              </w:rPr>
            </w:pPr>
          </w:p>
        </w:tc>
        <w:tc>
          <w:tcPr>
            <w:tcW w:w="217"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r w:rsidRPr="007A0BF7">
              <w:rPr>
                <w:b/>
                <w:bCs/>
                <w:sz w:val="18"/>
                <w:szCs w:val="20"/>
              </w:rPr>
              <w:t>B</w:t>
            </w:r>
            <w:r w:rsidRPr="007A0BF7">
              <w:rPr>
                <w:b/>
                <w:bCs/>
                <w:sz w:val="18"/>
                <w:szCs w:val="20"/>
                <w:vertAlign w:val="subscript"/>
              </w:rPr>
              <w:t>f</w:t>
            </w:r>
          </w:p>
        </w:tc>
        <w:tc>
          <w:tcPr>
            <w:tcW w:w="217"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r w:rsidRPr="007A0BF7">
              <w:rPr>
                <w:b/>
                <w:bCs/>
                <w:sz w:val="18"/>
                <w:szCs w:val="20"/>
              </w:rPr>
              <w:t>H</w:t>
            </w:r>
            <w:r w:rsidRPr="007A0BF7">
              <w:rPr>
                <w:b/>
                <w:bCs/>
                <w:sz w:val="18"/>
                <w:szCs w:val="20"/>
                <w:vertAlign w:val="subscript"/>
              </w:rPr>
              <w:t>w</w:t>
            </w:r>
          </w:p>
        </w:tc>
        <w:tc>
          <w:tcPr>
            <w:tcW w:w="243"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proofErr w:type="spellStart"/>
            <w:r w:rsidRPr="007A0BF7">
              <w:rPr>
                <w:b/>
                <w:bCs/>
                <w:sz w:val="18"/>
                <w:szCs w:val="20"/>
              </w:rPr>
              <w:t>t</w:t>
            </w:r>
            <w:r w:rsidRPr="007A0BF7">
              <w:rPr>
                <w:b/>
                <w:bCs/>
                <w:sz w:val="18"/>
                <w:szCs w:val="20"/>
                <w:vertAlign w:val="subscript"/>
              </w:rPr>
              <w:t>f</w:t>
            </w:r>
            <w:proofErr w:type="spellEnd"/>
          </w:p>
        </w:tc>
        <w:tc>
          <w:tcPr>
            <w:tcW w:w="243"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proofErr w:type="spellStart"/>
            <w:r w:rsidRPr="007A0BF7">
              <w:rPr>
                <w:b/>
                <w:bCs/>
                <w:sz w:val="18"/>
                <w:szCs w:val="20"/>
              </w:rPr>
              <w:t>t</w:t>
            </w:r>
            <w:r w:rsidRPr="007A0BF7">
              <w:rPr>
                <w:b/>
                <w:bCs/>
                <w:sz w:val="18"/>
                <w:szCs w:val="20"/>
                <w:vertAlign w:val="subscript"/>
              </w:rPr>
              <w:t>w</w:t>
            </w:r>
            <w:proofErr w:type="spellEnd"/>
          </w:p>
        </w:tc>
        <w:tc>
          <w:tcPr>
            <w:tcW w:w="311" w:type="pct"/>
            <w:vMerge/>
            <w:tcBorders>
              <w:bottom w:val="single" w:sz="12" w:space="0" w:color="auto"/>
            </w:tcBorders>
            <w:vAlign w:val="center"/>
          </w:tcPr>
          <w:p w:rsidR="008A5A52" w:rsidRPr="007A0BF7" w:rsidRDefault="008A5A52" w:rsidP="007A0BF7">
            <w:pPr>
              <w:snapToGrid w:val="0"/>
              <w:jc w:val="both"/>
              <w:rPr>
                <w:sz w:val="18"/>
                <w:szCs w:val="20"/>
              </w:rPr>
            </w:pPr>
          </w:p>
        </w:tc>
        <w:tc>
          <w:tcPr>
            <w:tcW w:w="548" w:type="pct"/>
            <w:vMerge/>
            <w:tcBorders>
              <w:bottom w:val="single" w:sz="12" w:space="0" w:color="auto"/>
            </w:tcBorders>
            <w:vAlign w:val="center"/>
          </w:tcPr>
          <w:p w:rsidR="008A5A52" w:rsidRPr="007A0BF7" w:rsidRDefault="008A5A52" w:rsidP="007A0BF7">
            <w:pPr>
              <w:snapToGrid w:val="0"/>
              <w:jc w:val="both"/>
              <w:rPr>
                <w:sz w:val="18"/>
                <w:szCs w:val="20"/>
              </w:rPr>
            </w:pPr>
          </w:p>
        </w:tc>
        <w:tc>
          <w:tcPr>
            <w:tcW w:w="532"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r w:rsidRPr="007A0BF7">
              <w:rPr>
                <w:rFonts w:eastAsia="Arial"/>
                <w:b/>
                <w:bCs/>
                <w:sz w:val="18"/>
                <w:szCs w:val="20"/>
              </w:rPr>
              <w:t>Sand State</w:t>
            </w:r>
          </w:p>
        </w:tc>
        <w:tc>
          <w:tcPr>
            <w:tcW w:w="523"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proofErr w:type="spellStart"/>
            <w:r w:rsidRPr="007A0BF7">
              <w:rPr>
                <w:sz w:val="18"/>
                <w:szCs w:val="20"/>
              </w:rPr>
              <w:t>Q</w:t>
            </w:r>
            <w:r w:rsidRPr="007A0BF7">
              <w:rPr>
                <w:sz w:val="18"/>
                <w:szCs w:val="20"/>
                <w:vertAlign w:val="subscript"/>
              </w:rPr>
              <w:t>u</w:t>
            </w:r>
            <w:proofErr w:type="spellEnd"/>
            <w:r w:rsidRPr="007A0BF7">
              <w:rPr>
                <w:sz w:val="18"/>
                <w:szCs w:val="20"/>
                <w:vertAlign w:val="subscript"/>
              </w:rPr>
              <w:t xml:space="preserve"> </w:t>
            </w:r>
            <w:r w:rsidRPr="007A0BF7">
              <w:rPr>
                <w:sz w:val="18"/>
                <w:szCs w:val="20"/>
              </w:rPr>
              <w:t>(kN/m</w:t>
            </w:r>
            <w:r w:rsidRPr="007A0BF7">
              <w:rPr>
                <w:sz w:val="18"/>
                <w:szCs w:val="20"/>
                <w:vertAlign w:val="superscript"/>
              </w:rPr>
              <w:t>2</w:t>
            </w:r>
            <w:r w:rsidRPr="007A0BF7">
              <w:rPr>
                <w:sz w:val="18"/>
                <w:szCs w:val="20"/>
              </w:rPr>
              <w:t>)</w:t>
            </w:r>
          </w:p>
        </w:tc>
        <w:tc>
          <w:tcPr>
            <w:tcW w:w="508"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lang w:bidi="ar-EG"/>
              </w:rPr>
            </w:pPr>
            <w:r w:rsidRPr="007A0BF7">
              <w:rPr>
                <w:sz w:val="18"/>
                <w:szCs w:val="20"/>
                <w:lang w:bidi="ar-EG"/>
              </w:rPr>
              <w:t>K</w:t>
            </w:r>
            <w:r w:rsidRPr="007A0BF7">
              <w:rPr>
                <w:sz w:val="18"/>
                <w:szCs w:val="20"/>
                <w:vertAlign w:val="subscript"/>
                <w:lang w:bidi="ar-EG"/>
              </w:rPr>
              <w:t xml:space="preserve">t </w:t>
            </w:r>
            <w:r w:rsidRPr="007A0BF7">
              <w:rPr>
                <w:sz w:val="18"/>
                <w:szCs w:val="20"/>
              </w:rPr>
              <w:t>(kN/m</w:t>
            </w:r>
            <w:r w:rsidRPr="007A0BF7">
              <w:rPr>
                <w:sz w:val="18"/>
                <w:szCs w:val="20"/>
                <w:vertAlign w:val="superscript"/>
              </w:rPr>
              <w:t>3</w:t>
            </w:r>
            <w:r w:rsidRPr="007A0BF7">
              <w:rPr>
                <w:sz w:val="18"/>
                <w:szCs w:val="20"/>
              </w:rPr>
              <w:t>)</w:t>
            </w:r>
          </w:p>
        </w:tc>
        <w:tc>
          <w:tcPr>
            <w:tcW w:w="523" w:type="pct"/>
            <w:tcBorders>
              <w:top w:val="single" w:sz="12" w:space="0" w:color="auto"/>
              <w:bottom w:val="single" w:sz="12" w:space="0" w:color="auto"/>
            </w:tcBorders>
            <w:vAlign w:val="center"/>
          </w:tcPr>
          <w:p w:rsidR="008A5A52" w:rsidRPr="007A0BF7" w:rsidRDefault="008A5A52" w:rsidP="007A0BF7">
            <w:pPr>
              <w:snapToGrid w:val="0"/>
              <w:jc w:val="both"/>
              <w:rPr>
                <w:sz w:val="18"/>
                <w:szCs w:val="20"/>
              </w:rPr>
            </w:pPr>
            <w:proofErr w:type="spellStart"/>
            <w:r w:rsidRPr="007A0BF7">
              <w:rPr>
                <w:sz w:val="18"/>
                <w:szCs w:val="20"/>
                <w:lang w:bidi="ar-EG"/>
              </w:rPr>
              <w:t>K</w:t>
            </w:r>
            <w:r w:rsidRPr="007A0BF7">
              <w:rPr>
                <w:sz w:val="18"/>
                <w:szCs w:val="20"/>
                <w:vertAlign w:val="subscript"/>
                <w:lang w:bidi="ar-EG"/>
              </w:rPr>
              <w:t>n</w:t>
            </w:r>
            <w:proofErr w:type="spellEnd"/>
            <w:r w:rsidRPr="007A0BF7">
              <w:rPr>
                <w:sz w:val="18"/>
                <w:szCs w:val="20"/>
                <w:vertAlign w:val="subscript"/>
                <w:lang w:bidi="ar-EG"/>
              </w:rPr>
              <w:t xml:space="preserve"> </w:t>
            </w:r>
            <w:r w:rsidRPr="007A0BF7">
              <w:rPr>
                <w:sz w:val="18"/>
                <w:szCs w:val="20"/>
              </w:rPr>
              <w:t>(kN/m</w:t>
            </w:r>
            <w:r w:rsidRPr="007A0BF7">
              <w:rPr>
                <w:sz w:val="18"/>
                <w:szCs w:val="20"/>
                <w:vertAlign w:val="superscript"/>
              </w:rPr>
              <w:t>3</w:t>
            </w:r>
            <w:r w:rsidRPr="007A0BF7">
              <w:rPr>
                <w:sz w:val="18"/>
                <w:szCs w:val="20"/>
              </w:rPr>
              <w:t>)</w:t>
            </w:r>
          </w:p>
        </w:tc>
      </w:tr>
      <w:tr w:rsidR="001B0288" w:rsidRPr="007A0BF7" w:rsidTr="007A0BF7">
        <w:trPr>
          <w:jc w:val="center"/>
        </w:trPr>
        <w:tc>
          <w:tcPr>
            <w:tcW w:w="214"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1</w:t>
            </w:r>
          </w:p>
        </w:tc>
        <w:tc>
          <w:tcPr>
            <w:tcW w:w="444"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Steel</w:t>
            </w:r>
          </w:p>
        </w:tc>
        <w:tc>
          <w:tcPr>
            <w:tcW w:w="478"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H-Section</w:t>
            </w:r>
          </w:p>
        </w:tc>
        <w:tc>
          <w:tcPr>
            <w:tcW w:w="217"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345</w:t>
            </w:r>
          </w:p>
        </w:tc>
        <w:tc>
          <w:tcPr>
            <w:tcW w:w="217"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371</w:t>
            </w:r>
          </w:p>
        </w:tc>
        <w:tc>
          <w:tcPr>
            <w:tcW w:w="243"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12.8</w:t>
            </w:r>
          </w:p>
        </w:tc>
        <w:tc>
          <w:tcPr>
            <w:tcW w:w="243"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12.8</w:t>
            </w:r>
          </w:p>
        </w:tc>
        <w:tc>
          <w:tcPr>
            <w:tcW w:w="311"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20</w:t>
            </w:r>
          </w:p>
        </w:tc>
        <w:tc>
          <w:tcPr>
            <w:tcW w:w="548" w:type="pct"/>
            <w:vMerge w:val="restar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70578</w:t>
            </w:r>
          </w:p>
        </w:tc>
        <w:tc>
          <w:tcPr>
            <w:tcW w:w="532" w:type="pc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Loose</w:t>
            </w:r>
          </w:p>
        </w:tc>
        <w:tc>
          <w:tcPr>
            <w:tcW w:w="523" w:type="pct"/>
            <w:tcBorders>
              <w:top w:val="single" w:sz="12" w:space="0" w:color="auto"/>
            </w:tcBorders>
            <w:vAlign w:val="center"/>
          </w:tcPr>
          <w:p w:rsidR="008A5A52" w:rsidRPr="007A0BF7" w:rsidRDefault="008A5A52" w:rsidP="007A0BF7">
            <w:pPr>
              <w:snapToGrid w:val="0"/>
              <w:jc w:val="both"/>
              <w:rPr>
                <w:sz w:val="18"/>
                <w:szCs w:val="20"/>
                <w:lang w:bidi="ar-EG"/>
              </w:rPr>
            </w:pPr>
            <w:r w:rsidRPr="007A0BF7">
              <w:rPr>
                <w:sz w:val="18"/>
                <w:szCs w:val="20"/>
                <w:lang w:bidi="ar-EG"/>
              </w:rPr>
              <w:t>2700</w:t>
            </w:r>
          </w:p>
        </w:tc>
        <w:tc>
          <w:tcPr>
            <w:tcW w:w="508" w:type="pc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1800</w:t>
            </w:r>
          </w:p>
        </w:tc>
        <w:tc>
          <w:tcPr>
            <w:tcW w:w="523" w:type="pct"/>
            <w:tcBorders>
              <w:top w:val="single" w:sz="12" w:space="0" w:color="auto"/>
            </w:tcBorders>
            <w:vAlign w:val="center"/>
          </w:tcPr>
          <w:p w:rsidR="008A5A52" w:rsidRPr="007A0BF7" w:rsidRDefault="008A5A52" w:rsidP="007A0BF7">
            <w:pPr>
              <w:snapToGrid w:val="0"/>
              <w:jc w:val="both"/>
              <w:rPr>
                <w:sz w:val="18"/>
                <w:szCs w:val="20"/>
              </w:rPr>
            </w:pPr>
            <w:r w:rsidRPr="007A0BF7">
              <w:rPr>
                <w:sz w:val="18"/>
                <w:szCs w:val="20"/>
              </w:rPr>
              <w:t>19800</w:t>
            </w:r>
          </w:p>
        </w:tc>
      </w:tr>
      <w:tr w:rsidR="001B0288" w:rsidRPr="007A0BF7" w:rsidTr="007A0BF7">
        <w:trPr>
          <w:jc w:val="center"/>
        </w:trPr>
        <w:tc>
          <w:tcPr>
            <w:tcW w:w="214" w:type="pct"/>
            <w:vMerge/>
            <w:vAlign w:val="center"/>
          </w:tcPr>
          <w:p w:rsidR="008A5A52" w:rsidRPr="007A0BF7" w:rsidRDefault="008A5A52" w:rsidP="007A0BF7">
            <w:pPr>
              <w:snapToGrid w:val="0"/>
              <w:jc w:val="both"/>
              <w:rPr>
                <w:sz w:val="18"/>
                <w:szCs w:val="20"/>
              </w:rPr>
            </w:pPr>
          </w:p>
        </w:tc>
        <w:tc>
          <w:tcPr>
            <w:tcW w:w="444" w:type="pct"/>
            <w:vMerge/>
            <w:vAlign w:val="center"/>
          </w:tcPr>
          <w:p w:rsidR="008A5A52" w:rsidRPr="007A0BF7" w:rsidRDefault="008A5A52" w:rsidP="007A0BF7">
            <w:pPr>
              <w:snapToGrid w:val="0"/>
              <w:jc w:val="both"/>
              <w:rPr>
                <w:sz w:val="18"/>
                <w:szCs w:val="20"/>
              </w:rPr>
            </w:pPr>
          </w:p>
        </w:tc>
        <w:tc>
          <w:tcPr>
            <w:tcW w:w="478" w:type="pct"/>
            <w:vMerge/>
            <w:vAlign w:val="center"/>
          </w:tcPr>
          <w:p w:rsidR="008A5A52" w:rsidRPr="007A0BF7" w:rsidRDefault="008A5A52" w:rsidP="007A0BF7">
            <w:pPr>
              <w:snapToGrid w:val="0"/>
              <w:jc w:val="both"/>
              <w:rPr>
                <w:sz w:val="18"/>
                <w:szCs w:val="20"/>
              </w:rPr>
            </w:pPr>
          </w:p>
        </w:tc>
        <w:tc>
          <w:tcPr>
            <w:tcW w:w="217" w:type="pct"/>
            <w:vMerge/>
            <w:vAlign w:val="center"/>
          </w:tcPr>
          <w:p w:rsidR="008A5A52" w:rsidRPr="007A0BF7" w:rsidRDefault="008A5A52" w:rsidP="007A0BF7">
            <w:pPr>
              <w:snapToGrid w:val="0"/>
              <w:jc w:val="both"/>
              <w:rPr>
                <w:sz w:val="18"/>
                <w:szCs w:val="20"/>
              </w:rPr>
            </w:pPr>
          </w:p>
        </w:tc>
        <w:tc>
          <w:tcPr>
            <w:tcW w:w="217" w:type="pct"/>
            <w:vMerge/>
            <w:vAlign w:val="center"/>
          </w:tcPr>
          <w:p w:rsidR="008A5A52" w:rsidRPr="007A0BF7" w:rsidRDefault="008A5A52" w:rsidP="007A0BF7">
            <w:pPr>
              <w:snapToGrid w:val="0"/>
              <w:jc w:val="both"/>
              <w:rPr>
                <w:sz w:val="18"/>
                <w:szCs w:val="20"/>
              </w:rPr>
            </w:pPr>
          </w:p>
        </w:tc>
        <w:tc>
          <w:tcPr>
            <w:tcW w:w="243" w:type="pct"/>
            <w:vMerge/>
            <w:vAlign w:val="center"/>
          </w:tcPr>
          <w:p w:rsidR="008A5A52" w:rsidRPr="007A0BF7" w:rsidRDefault="008A5A52" w:rsidP="007A0BF7">
            <w:pPr>
              <w:snapToGrid w:val="0"/>
              <w:jc w:val="both"/>
              <w:rPr>
                <w:sz w:val="18"/>
                <w:szCs w:val="20"/>
              </w:rPr>
            </w:pPr>
          </w:p>
        </w:tc>
        <w:tc>
          <w:tcPr>
            <w:tcW w:w="243" w:type="pct"/>
            <w:vMerge/>
            <w:vAlign w:val="center"/>
          </w:tcPr>
          <w:p w:rsidR="008A5A52" w:rsidRPr="007A0BF7" w:rsidRDefault="008A5A52" w:rsidP="007A0BF7">
            <w:pPr>
              <w:snapToGrid w:val="0"/>
              <w:jc w:val="both"/>
              <w:rPr>
                <w:sz w:val="18"/>
                <w:szCs w:val="20"/>
              </w:rPr>
            </w:pPr>
          </w:p>
        </w:tc>
        <w:tc>
          <w:tcPr>
            <w:tcW w:w="311" w:type="pct"/>
            <w:vMerge/>
            <w:vAlign w:val="center"/>
          </w:tcPr>
          <w:p w:rsidR="008A5A52" w:rsidRPr="007A0BF7" w:rsidRDefault="008A5A52" w:rsidP="007A0BF7">
            <w:pPr>
              <w:snapToGrid w:val="0"/>
              <w:jc w:val="both"/>
              <w:rPr>
                <w:sz w:val="18"/>
                <w:szCs w:val="20"/>
              </w:rPr>
            </w:pPr>
          </w:p>
        </w:tc>
        <w:tc>
          <w:tcPr>
            <w:tcW w:w="548" w:type="pct"/>
            <w:vMerge/>
            <w:vAlign w:val="center"/>
          </w:tcPr>
          <w:p w:rsidR="008A5A52" w:rsidRPr="007A0BF7" w:rsidRDefault="008A5A52" w:rsidP="007A0BF7">
            <w:pPr>
              <w:snapToGrid w:val="0"/>
              <w:jc w:val="both"/>
              <w:rPr>
                <w:sz w:val="18"/>
                <w:szCs w:val="20"/>
              </w:rPr>
            </w:pPr>
          </w:p>
        </w:tc>
        <w:tc>
          <w:tcPr>
            <w:tcW w:w="532" w:type="pct"/>
            <w:vAlign w:val="center"/>
          </w:tcPr>
          <w:p w:rsidR="008A5A52" w:rsidRPr="007A0BF7" w:rsidRDefault="008A5A52" w:rsidP="007A0BF7">
            <w:pPr>
              <w:snapToGrid w:val="0"/>
              <w:jc w:val="both"/>
              <w:rPr>
                <w:sz w:val="18"/>
                <w:szCs w:val="20"/>
              </w:rPr>
            </w:pPr>
            <w:r w:rsidRPr="007A0BF7">
              <w:rPr>
                <w:sz w:val="18"/>
                <w:szCs w:val="20"/>
              </w:rPr>
              <w:t xml:space="preserve">Medium </w:t>
            </w:r>
          </w:p>
        </w:tc>
        <w:tc>
          <w:tcPr>
            <w:tcW w:w="523" w:type="pct"/>
            <w:vAlign w:val="center"/>
          </w:tcPr>
          <w:p w:rsidR="008A5A52" w:rsidRPr="007A0BF7" w:rsidRDefault="008A5A52" w:rsidP="007A0BF7">
            <w:pPr>
              <w:snapToGrid w:val="0"/>
              <w:jc w:val="both"/>
              <w:rPr>
                <w:sz w:val="18"/>
                <w:szCs w:val="20"/>
              </w:rPr>
            </w:pPr>
            <w:r w:rsidRPr="007A0BF7">
              <w:rPr>
                <w:sz w:val="18"/>
                <w:szCs w:val="20"/>
              </w:rPr>
              <w:t>4600</w:t>
            </w:r>
          </w:p>
        </w:tc>
        <w:tc>
          <w:tcPr>
            <w:tcW w:w="508" w:type="pct"/>
            <w:vAlign w:val="center"/>
          </w:tcPr>
          <w:p w:rsidR="008A5A52" w:rsidRPr="007A0BF7" w:rsidRDefault="008A5A52" w:rsidP="007A0BF7">
            <w:pPr>
              <w:snapToGrid w:val="0"/>
              <w:jc w:val="both"/>
              <w:rPr>
                <w:sz w:val="18"/>
                <w:szCs w:val="20"/>
              </w:rPr>
            </w:pPr>
            <w:r w:rsidRPr="007A0BF7">
              <w:rPr>
                <w:sz w:val="18"/>
                <w:szCs w:val="20"/>
              </w:rPr>
              <w:t>3400</w:t>
            </w:r>
          </w:p>
        </w:tc>
        <w:tc>
          <w:tcPr>
            <w:tcW w:w="523" w:type="pct"/>
            <w:vAlign w:val="center"/>
          </w:tcPr>
          <w:p w:rsidR="008A5A52" w:rsidRPr="007A0BF7" w:rsidRDefault="008A5A52" w:rsidP="007A0BF7">
            <w:pPr>
              <w:snapToGrid w:val="0"/>
              <w:jc w:val="both"/>
              <w:rPr>
                <w:sz w:val="18"/>
                <w:szCs w:val="20"/>
              </w:rPr>
            </w:pPr>
            <w:r w:rsidRPr="007A0BF7">
              <w:rPr>
                <w:sz w:val="18"/>
                <w:szCs w:val="20"/>
              </w:rPr>
              <w:t>38000</w:t>
            </w:r>
          </w:p>
        </w:tc>
      </w:tr>
      <w:tr w:rsidR="001B0288" w:rsidRPr="007A0BF7" w:rsidTr="007A0BF7">
        <w:trPr>
          <w:jc w:val="center"/>
        </w:trPr>
        <w:tc>
          <w:tcPr>
            <w:tcW w:w="214" w:type="pct"/>
            <w:vMerge/>
            <w:vAlign w:val="center"/>
          </w:tcPr>
          <w:p w:rsidR="008A5A52" w:rsidRPr="007A0BF7" w:rsidRDefault="008A5A52" w:rsidP="007A0BF7">
            <w:pPr>
              <w:snapToGrid w:val="0"/>
              <w:jc w:val="both"/>
              <w:rPr>
                <w:sz w:val="18"/>
                <w:szCs w:val="20"/>
              </w:rPr>
            </w:pPr>
          </w:p>
        </w:tc>
        <w:tc>
          <w:tcPr>
            <w:tcW w:w="444" w:type="pct"/>
            <w:vMerge/>
            <w:vAlign w:val="center"/>
          </w:tcPr>
          <w:p w:rsidR="008A5A52" w:rsidRPr="007A0BF7" w:rsidRDefault="008A5A52" w:rsidP="007A0BF7">
            <w:pPr>
              <w:snapToGrid w:val="0"/>
              <w:jc w:val="both"/>
              <w:rPr>
                <w:sz w:val="18"/>
                <w:szCs w:val="20"/>
              </w:rPr>
            </w:pPr>
          </w:p>
        </w:tc>
        <w:tc>
          <w:tcPr>
            <w:tcW w:w="478" w:type="pct"/>
            <w:vMerge/>
            <w:vAlign w:val="center"/>
          </w:tcPr>
          <w:p w:rsidR="008A5A52" w:rsidRPr="007A0BF7" w:rsidRDefault="008A5A52" w:rsidP="007A0BF7">
            <w:pPr>
              <w:snapToGrid w:val="0"/>
              <w:jc w:val="both"/>
              <w:rPr>
                <w:sz w:val="18"/>
                <w:szCs w:val="20"/>
              </w:rPr>
            </w:pPr>
          </w:p>
        </w:tc>
        <w:tc>
          <w:tcPr>
            <w:tcW w:w="217" w:type="pct"/>
            <w:vMerge/>
            <w:vAlign w:val="center"/>
          </w:tcPr>
          <w:p w:rsidR="008A5A52" w:rsidRPr="007A0BF7" w:rsidRDefault="008A5A52" w:rsidP="007A0BF7">
            <w:pPr>
              <w:snapToGrid w:val="0"/>
              <w:jc w:val="both"/>
              <w:rPr>
                <w:sz w:val="18"/>
                <w:szCs w:val="20"/>
              </w:rPr>
            </w:pPr>
          </w:p>
        </w:tc>
        <w:tc>
          <w:tcPr>
            <w:tcW w:w="217" w:type="pct"/>
            <w:vMerge/>
            <w:vAlign w:val="center"/>
          </w:tcPr>
          <w:p w:rsidR="008A5A52" w:rsidRPr="007A0BF7" w:rsidRDefault="008A5A52" w:rsidP="007A0BF7">
            <w:pPr>
              <w:snapToGrid w:val="0"/>
              <w:jc w:val="both"/>
              <w:rPr>
                <w:sz w:val="18"/>
                <w:szCs w:val="20"/>
              </w:rPr>
            </w:pPr>
          </w:p>
        </w:tc>
        <w:tc>
          <w:tcPr>
            <w:tcW w:w="243" w:type="pct"/>
            <w:vMerge/>
            <w:vAlign w:val="center"/>
          </w:tcPr>
          <w:p w:rsidR="008A5A52" w:rsidRPr="007A0BF7" w:rsidRDefault="008A5A52" w:rsidP="007A0BF7">
            <w:pPr>
              <w:snapToGrid w:val="0"/>
              <w:jc w:val="both"/>
              <w:rPr>
                <w:sz w:val="18"/>
                <w:szCs w:val="20"/>
              </w:rPr>
            </w:pPr>
          </w:p>
        </w:tc>
        <w:tc>
          <w:tcPr>
            <w:tcW w:w="243" w:type="pct"/>
            <w:vMerge/>
            <w:vAlign w:val="center"/>
          </w:tcPr>
          <w:p w:rsidR="008A5A52" w:rsidRPr="007A0BF7" w:rsidRDefault="008A5A52" w:rsidP="007A0BF7">
            <w:pPr>
              <w:snapToGrid w:val="0"/>
              <w:jc w:val="both"/>
              <w:rPr>
                <w:sz w:val="18"/>
                <w:szCs w:val="20"/>
              </w:rPr>
            </w:pPr>
          </w:p>
        </w:tc>
        <w:tc>
          <w:tcPr>
            <w:tcW w:w="311" w:type="pct"/>
            <w:vMerge/>
            <w:vAlign w:val="center"/>
          </w:tcPr>
          <w:p w:rsidR="008A5A52" w:rsidRPr="007A0BF7" w:rsidRDefault="008A5A52" w:rsidP="007A0BF7">
            <w:pPr>
              <w:snapToGrid w:val="0"/>
              <w:jc w:val="both"/>
              <w:rPr>
                <w:sz w:val="18"/>
                <w:szCs w:val="20"/>
              </w:rPr>
            </w:pPr>
          </w:p>
        </w:tc>
        <w:tc>
          <w:tcPr>
            <w:tcW w:w="548" w:type="pct"/>
            <w:vMerge/>
            <w:vAlign w:val="center"/>
          </w:tcPr>
          <w:p w:rsidR="008A5A52" w:rsidRPr="007A0BF7" w:rsidRDefault="008A5A52" w:rsidP="007A0BF7">
            <w:pPr>
              <w:snapToGrid w:val="0"/>
              <w:jc w:val="both"/>
              <w:rPr>
                <w:sz w:val="18"/>
                <w:szCs w:val="20"/>
              </w:rPr>
            </w:pPr>
          </w:p>
        </w:tc>
        <w:tc>
          <w:tcPr>
            <w:tcW w:w="532" w:type="pct"/>
            <w:vAlign w:val="center"/>
          </w:tcPr>
          <w:p w:rsidR="008A5A52" w:rsidRPr="007A0BF7" w:rsidRDefault="008A5A52" w:rsidP="007A0BF7">
            <w:pPr>
              <w:snapToGrid w:val="0"/>
              <w:jc w:val="both"/>
              <w:rPr>
                <w:sz w:val="18"/>
                <w:szCs w:val="20"/>
              </w:rPr>
            </w:pPr>
            <w:r w:rsidRPr="007A0BF7">
              <w:rPr>
                <w:sz w:val="18"/>
                <w:szCs w:val="20"/>
              </w:rPr>
              <w:t>Dense</w:t>
            </w:r>
          </w:p>
        </w:tc>
        <w:tc>
          <w:tcPr>
            <w:tcW w:w="523" w:type="pct"/>
            <w:vAlign w:val="center"/>
          </w:tcPr>
          <w:p w:rsidR="008A5A52" w:rsidRPr="007A0BF7" w:rsidRDefault="008A5A52" w:rsidP="007A0BF7">
            <w:pPr>
              <w:snapToGrid w:val="0"/>
              <w:jc w:val="both"/>
              <w:rPr>
                <w:sz w:val="18"/>
                <w:szCs w:val="20"/>
              </w:rPr>
            </w:pPr>
            <w:r w:rsidRPr="007A0BF7">
              <w:rPr>
                <w:sz w:val="18"/>
                <w:szCs w:val="20"/>
              </w:rPr>
              <w:t>6300</w:t>
            </w:r>
          </w:p>
        </w:tc>
        <w:tc>
          <w:tcPr>
            <w:tcW w:w="508" w:type="pct"/>
            <w:vAlign w:val="center"/>
          </w:tcPr>
          <w:p w:rsidR="008A5A52" w:rsidRPr="007A0BF7" w:rsidRDefault="008A5A52" w:rsidP="007A0BF7">
            <w:pPr>
              <w:snapToGrid w:val="0"/>
              <w:jc w:val="both"/>
              <w:rPr>
                <w:sz w:val="18"/>
                <w:szCs w:val="20"/>
              </w:rPr>
            </w:pPr>
            <w:r w:rsidRPr="007A0BF7">
              <w:rPr>
                <w:sz w:val="18"/>
                <w:szCs w:val="20"/>
              </w:rPr>
              <w:t>6600</w:t>
            </w:r>
          </w:p>
        </w:tc>
        <w:tc>
          <w:tcPr>
            <w:tcW w:w="523" w:type="pct"/>
            <w:vAlign w:val="center"/>
          </w:tcPr>
          <w:p w:rsidR="008A5A52" w:rsidRPr="007A0BF7" w:rsidRDefault="008A5A52" w:rsidP="007A0BF7">
            <w:pPr>
              <w:snapToGrid w:val="0"/>
              <w:jc w:val="both"/>
              <w:rPr>
                <w:sz w:val="18"/>
                <w:szCs w:val="20"/>
              </w:rPr>
            </w:pPr>
            <w:r w:rsidRPr="007A0BF7">
              <w:rPr>
                <w:sz w:val="18"/>
                <w:szCs w:val="20"/>
              </w:rPr>
              <w:t>73000</w:t>
            </w:r>
          </w:p>
        </w:tc>
      </w:tr>
      <w:tr w:rsidR="001B0288" w:rsidRPr="007A0BF7" w:rsidTr="007A0BF7">
        <w:trPr>
          <w:jc w:val="center"/>
        </w:trPr>
        <w:tc>
          <w:tcPr>
            <w:tcW w:w="214"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2</w:t>
            </w:r>
          </w:p>
        </w:tc>
        <w:tc>
          <w:tcPr>
            <w:tcW w:w="444"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RC</w:t>
            </w:r>
          </w:p>
        </w:tc>
        <w:tc>
          <w:tcPr>
            <w:tcW w:w="478"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Circular</w:t>
            </w:r>
          </w:p>
        </w:tc>
        <w:tc>
          <w:tcPr>
            <w:tcW w:w="435" w:type="pct"/>
            <w:gridSpan w:val="2"/>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345</w:t>
            </w:r>
          </w:p>
        </w:tc>
        <w:tc>
          <w:tcPr>
            <w:tcW w:w="485" w:type="pct"/>
            <w:gridSpan w:val="2"/>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w:t>
            </w:r>
          </w:p>
        </w:tc>
        <w:tc>
          <w:tcPr>
            <w:tcW w:w="311"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20</w:t>
            </w:r>
          </w:p>
        </w:tc>
        <w:tc>
          <w:tcPr>
            <w:tcW w:w="548"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70353</w:t>
            </w:r>
          </w:p>
        </w:tc>
        <w:tc>
          <w:tcPr>
            <w:tcW w:w="532"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Medium</w:t>
            </w:r>
          </w:p>
        </w:tc>
        <w:tc>
          <w:tcPr>
            <w:tcW w:w="523"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3100</w:t>
            </w:r>
          </w:p>
        </w:tc>
        <w:tc>
          <w:tcPr>
            <w:tcW w:w="508"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3400</w:t>
            </w:r>
          </w:p>
        </w:tc>
        <w:tc>
          <w:tcPr>
            <w:tcW w:w="523" w:type="pct"/>
            <w:tcBorders>
              <w:bottom w:val="single" w:sz="12" w:space="0" w:color="auto"/>
            </w:tcBorders>
            <w:vAlign w:val="center"/>
          </w:tcPr>
          <w:p w:rsidR="008A5A52" w:rsidRPr="007A0BF7" w:rsidRDefault="008A5A52" w:rsidP="007A0BF7">
            <w:pPr>
              <w:snapToGrid w:val="0"/>
              <w:jc w:val="both"/>
              <w:rPr>
                <w:sz w:val="18"/>
                <w:szCs w:val="20"/>
              </w:rPr>
            </w:pPr>
            <w:r w:rsidRPr="007A0BF7">
              <w:rPr>
                <w:sz w:val="18"/>
                <w:szCs w:val="20"/>
              </w:rPr>
              <w:t>38000</w:t>
            </w:r>
          </w:p>
        </w:tc>
      </w:tr>
    </w:tbl>
    <w:p w:rsidR="00186A0D" w:rsidRPr="001B0288" w:rsidRDefault="00186A0D" w:rsidP="007A0BF7">
      <w:pPr>
        <w:snapToGrid w:val="0"/>
        <w:jc w:val="both"/>
        <w:rPr>
          <w:sz w:val="20"/>
          <w:szCs w:val="20"/>
        </w:rPr>
      </w:pPr>
      <w:r w:rsidRPr="001B0288">
        <w:rPr>
          <w:sz w:val="20"/>
          <w:szCs w:val="20"/>
        </w:rPr>
        <w:t>B</w:t>
      </w:r>
      <w:r w:rsidRPr="001B0288">
        <w:rPr>
          <w:sz w:val="20"/>
          <w:szCs w:val="20"/>
          <w:vertAlign w:val="subscript"/>
        </w:rPr>
        <w:t>f</w:t>
      </w:r>
      <w:r w:rsidRPr="001B0288">
        <w:rPr>
          <w:sz w:val="20"/>
          <w:szCs w:val="20"/>
        </w:rPr>
        <w:t>= Flange width</w:t>
      </w:r>
      <w:r w:rsidRPr="001B0288">
        <w:rPr>
          <w:sz w:val="20"/>
          <w:szCs w:val="20"/>
        </w:rPr>
        <w:tab/>
      </w:r>
      <w:r w:rsidRPr="001B0288">
        <w:rPr>
          <w:sz w:val="20"/>
          <w:szCs w:val="20"/>
        </w:rPr>
        <w:tab/>
        <w:t>t = Pipe thickness</w:t>
      </w:r>
      <w:r w:rsidRPr="001B0288">
        <w:rPr>
          <w:sz w:val="20"/>
          <w:szCs w:val="20"/>
        </w:rPr>
        <w:tab/>
      </w:r>
      <w:r w:rsidRPr="001B0288">
        <w:rPr>
          <w:sz w:val="20"/>
          <w:szCs w:val="20"/>
        </w:rPr>
        <w:tab/>
      </w:r>
      <w:proofErr w:type="spellStart"/>
      <w:r w:rsidRPr="001B0288">
        <w:rPr>
          <w:sz w:val="20"/>
          <w:szCs w:val="20"/>
        </w:rPr>
        <w:t>t</w:t>
      </w:r>
      <w:r w:rsidRPr="001B0288">
        <w:rPr>
          <w:sz w:val="20"/>
          <w:szCs w:val="20"/>
          <w:vertAlign w:val="subscript"/>
        </w:rPr>
        <w:t>f</w:t>
      </w:r>
      <w:proofErr w:type="spellEnd"/>
      <w:r w:rsidRPr="001B0288">
        <w:rPr>
          <w:sz w:val="20"/>
          <w:szCs w:val="20"/>
        </w:rPr>
        <w:t xml:space="preserve"> = Flange thickness</w:t>
      </w:r>
    </w:p>
    <w:p w:rsidR="00186A0D" w:rsidRPr="001B0288" w:rsidRDefault="00186A0D" w:rsidP="007A0BF7">
      <w:pPr>
        <w:snapToGrid w:val="0"/>
        <w:jc w:val="both"/>
        <w:rPr>
          <w:sz w:val="20"/>
          <w:szCs w:val="20"/>
        </w:rPr>
      </w:pPr>
      <w:r w:rsidRPr="001B0288">
        <w:rPr>
          <w:sz w:val="20"/>
          <w:szCs w:val="20"/>
        </w:rPr>
        <w:t>H</w:t>
      </w:r>
      <w:r w:rsidRPr="001B0288">
        <w:rPr>
          <w:sz w:val="20"/>
          <w:szCs w:val="20"/>
          <w:vertAlign w:val="subscript"/>
        </w:rPr>
        <w:t>w</w:t>
      </w:r>
      <w:r w:rsidRPr="001B0288">
        <w:rPr>
          <w:sz w:val="20"/>
          <w:szCs w:val="20"/>
        </w:rPr>
        <w:t xml:space="preserve"> = Web height</w:t>
      </w:r>
      <w:r w:rsidRPr="001B0288">
        <w:rPr>
          <w:sz w:val="20"/>
          <w:szCs w:val="20"/>
        </w:rPr>
        <w:tab/>
      </w:r>
      <w:r w:rsidRPr="001B0288">
        <w:rPr>
          <w:sz w:val="20"/>
          <w:szCs w:val="20"/>
        </w:rPr>
        <w:tab/>
      </w:r>
      <w:proofErr w:type="spellStart"/>
      <w:r w:rsidRPr="001B0288">
        <w:rPr>
          <w:sz w:val="20"/>
          <w:szCs w:val="20"/>
        </w:rPr>
        <w:t>t</w:t>
      </w:r>
      <w:r w:rsidRPr="001B0288">
        <w:rPr>
          <w:sz w:val="20"/>
          <w:szCs w:val="20"/>
          <w:vertAlign w:val="subscript"/>
        </w:rPr>
        <w:t>w</w:t>
      </w:r>
      <w:proofErr w:type="spellEnd"/>
      <w:r w:rsidRPr="001B0288">
        <w:rPr>
          <w:sz w:val="20"/>
          <w:szCs w:val="20"/>
        </w:rPr>
        <w:t xml:space="preserve"> =Web thickness</w:t>
      </w:r>
    </w:p>
    <w:p w:rsidR="00186A0D" w:rsidRPr="001B0288" w:rsidRDefault="00186A0D" w:rsidP="007A0BF7">
      <w:pPr>
        <w:snapToGrid w:val="0"/>
        <w:ind w:firstLine="425"/>
        <w:jc w:val="both"/>
        <w:rPr>
          <w:sz w:val="20"/>
          <w:szCs w:val="20"/>
        </w:rPr>
      </w:pPr>
    </w:p>
    <w:p w:rsidR="007A0BF7" w:rsidRDefault="007A0BF7" w:rsidP="007A0BF7">
      <w:pPr>
        <w:snapToGrid w:val="0"/>
        <w:jc w:val="center"/>
        <w:rPr>
          <w:b/>
          <w:bCs/>
          <w:sz w:val="20"/>
          <w:szCs w:val="20"/>
          <w:lang w:bidi="ar-EG"/>
        </w:rPr>
        <w:sectPr w:rsidR="007A0BF7" w:rsidSect="007A0BF7">
          <w:type w:val="continuous"/>
          <w:pgSz w:w="12240" w:h="15840" w:code="1"/>
          <w:pgMar w:top="1440" w:right="1440" w:bottom="1440" w:left="1440" w:header="720" w:footer="720" w:gutter="0"/>
          <w:cols w:space="720"/>
          <w:docGrid w:linePitch="299"/>
        </w:sectPr>
      </w:pPr>
    </w:p>
    <w:p w:rsidR="00E94645" w:rsidRPr="001B0288" w:rsidRDefault="00416AA8" w:rsidP="007A0BF7">
      <w:pPr>
        <w:snapToGrid w:val="0"/>
        <w:jc w:val="center"/>
        <w:rPr>
          <w:b/>
          <w:bCs/>
          <w:sz w:val="20"/>
          <w:szCs w:val="20"/>
          <w:lang w:bidi="ar-EG"/>
        </w:rPr>
      </w:pPr>
      <w:r w:rsidRPr="001B0288">
        <w:rPr>
          <w:b/>
          <w:bCs/>
          <w:noProof/>
          <w:sz w:val="20"/>
          <w:szCs w:val="20"/>
          <w:lang w:eastAsia="zh-CN"/>
        </w:rPr>
        <w:lastRenderedPageBreak/>
        <w:drawing>
          <wp:inline distT="0" distB="0" distL="0" distR="0">
            <wp:extent cx="2167105" cy="2219325"/>
            <wp:effectExtent l="19050" t="0" r="459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167105" cy="2219325"/>
                    </a:xfrm>
                    <a:prstGeom prst="rect">
                      <a:avLst/>
                    </a:prstGeom>
                    <a:noFill/>
                    <a:ln w="9525">
                      <a:noFill/>
                      <a:miter lim="800000"/>
                      <a:headEnd/>
                      <a:tailEnd/>
                    </a:ln>
                  </pic:spPr>
                </pic:pic>
              </a:graphicData>
            </a:graphic>
          </wp:inline>
        </w:drawing>
      </w:r>
    </w:p>
    <w:p w:rsidR="00186A0D" w:rsidRPr="001B0288" w:rsidRDefault="00186A0D" w:rsidP="007A0BF7">
      <w:pPr>
        <w:snapToGrid w:val="0"/>
        <w:jc w:val="center"/>
        <w:rPr>
          <w:b/>
          <w:bCs/>
          <w:sz w:val="20"/>
          <w:szCs w:val="20"/>
          <w:lang w:bidi="ar-EG"/>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4</w:t>
      </w:r>
      <w:r w:rsidR="00700F9B" w:rsidRPr="001B0288">
        <w:rPr>
          <w:b/>
          <w:bCs/>
          <w:sz w:val="20"/>
          <w:szCs w:val="20"/>
          <w:lang w:bidi="ar-EG"/>
        </w:rPr>
        <w:fldChar w:fldCharType="end"/>
      </w:r>
      <w:r w:rsidRPr="001B0288">
        <w:rPr>
          <w:b/>
          <w:bCs/>
          <w:sz w:val="20"/>
          <w:szCs w:val="20"/>
          <w:lang w:bidi="ar-EG"/>
        </w:rPr>
        <w:t>. Typical mesh used for MIDAS analysis</w:t>
      </w:r>
    </w:p>
    <w:p w:rsidR="00186A0D" w:rsidRPr="001B0288" w:rsidRDefault="00186A0D" w:rsidP="007A0BF7">
      <w:pPr>
        <w:snapToGrid w:val="0"/>
        <w:ind w:firstLine="425"/>
        <w:jc w:val="both"/>
        <w:rPr>
          <w:sz w:val="20"/>
          <w:szCs w:val="20"/>
        </w:rPr>
      </w:pPr>
    </w:p>
    <w:p w:rsidR="00186A0D" w:rsidRPr="001B0288" w:rsidRDefault="00186A0D"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MIDAS Pile Modeling</w:t>
      </w:r>
    </w:p>
    <w:p w:rsidR="00186A0D" w:rsidRPr="001B0288" w:rsidRDefault="00186A0D" w:rsidP="007A0BF7">
      <w:pPr>
        <w:snapToGrid w:val="0"/>
        <w:ind w:firstLine="425"/>
        <w:jc w:val="both"/>
        <w:rPr>
          <w:sz w:val="20"/>
          <w:szCs w:val="20"/>
        </w:rPr>
      </w:pPr>
      <w:r w:rsidRPr="001B0288">
        <w:rPr>
          <w:sz w:val="20"/>
          <w:szCs w:val="20"/>
        </w:rPr>
        <w:t xml:space="preserve">The pile is modeled as a linear-elastic material with the pile properties displayed in </w:t>
      </w:r>
      <w:r w:rsidRPr="001B0288">
        <w:rPr>
          <w:color w:val="548DD4" w:themeColor="text2" w:themeTint="99"/>
          <w:sz w:val="20"/>
          <w:szCs w:val="20"/>
        </w:rPr>
        <w:t>Table 2</w:t>
      </w:r>
      <w:r w:rsidRPr="001B0288">
        <w:rPr>
          <w:sz w:val="20"/>
          <w:szCs w:val="20"/>
        </w:rPr>
        <w:t>.</w:t>
      </w:r>
    </w:p>
    <w:p w:rsidR="00186A0D" w:rsidRPr="001B0288" w:rsidRDefault="00186A0D"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Soil-Pile Interfac</w:t>
      </w:r>
      <w:r w:rsidR="00083C9D" w:rsidRPr="001B0288">
        <w:rPr>
          <w:rFonts w:ascii="Times New Roman" w:hAnsi="Times New Roman" w:cs="Times New Roman"/>
          <w:b/>
          <w:bCs/>
          <w:i w:val="0"/>
          <w:iCs w:val="0"/>
        </w:rPr>
        <w:t>e</w:t>
      </w:r>
      <w:r w:rsidR="00083C9D">
        <w:rPr>
          <w:rFonts w:ascii="Times New Roman" w:hAnsi="Times New Roman" w:cs="Times New Roman"/>
          <w:b/>
          <w:bCs/>
          <w:i w:val="0"/>
          <w:iCs w:val="0"/>
        </w:rPr>
        <w:t xml:space="preserve"> </w:t>
      </w:r>
      <w:r w:rsidR="00083C9D" w:rsidRPr="001B0288">
        <w:rPr>
          <w:rFonts w:ascii="Times New Roman" w:hAnsi="Times New Roman" w:cs="Times New Roman"/>
          <w:b/>
          <w:bCs/>
          <w:i w:val="0"/>
          <w:iCs w:val="0"/>
        </w:rPr>
        <w:t>M</w:t>
      </w:r>
      <w:r w:rsidRPr="001B0288">
        <w:rPr>
          <w:rFonts w:ascii="Times New Roman" w:hAnsi="Times New Roman" w:cs="Times New Roman"/>
          <w:b/>
          <w:bCs/>
          <w:i w:val="0"/>
          <w:iCs w:val="0"/>
        </w:rPr>
        <w:t>odeling</w:t>
      </w:r>
    </w:p>
    <w:p w:rsidR="00B4423C" w:rsidRPr="001B0288" w:rsidRDefault="00186A0D" w:rsidP="007A0BF7">
      <w:pPr>
        <w:snapToGrid w:val="0"/>
        <w:ind w:firstLine="425"/>
        <w:jc w:val="both"/>
        <w:rPr>
          <w:rFonts w:eastAsiaTheme="minorEastAsia"/>
          <w:sz w:val="20"/>
          <w:szCs w:val="20"/>
          <w:lang w:eastAsia="zh-CN"/>
        </w:rPr>
      </w:pPr>
      <w:r w:rsidRPr="001B0288">
        <w:rPr>
          <w:sz w:val="20"/>
          <w:szCs w:val="20"/>
        </w:rPr>
        <w:t>The soil-pile interface is defined in MIDAS using a pile element with three parameters: 1) the ultimate shear force</w:t>
      </w:r>
      <w:r w:rsidR="008A5A52" w:rsidRPr="001B0288">
        <w:rPr>
          <w:sz w:val="20"/>
          <w:szCs w:val="20"/>
        </w:rPr>
        <w:t xml:space="preserve"> (</w:t>
      </w:r>
      <w:proofErr w:type="spellStart"/>
      <w:r w:rsidR="008A5A52" w:rsidRPr="001B0288">
        <w:rPr>
          <w:sz w:val="20"/>
          <w:szCs w:val="20"/>
        </w:rPr>
        <w:t>Q</w:t>
      </w:r>
      <w:r w:rsidR="008A5A52" w:rsidRPr="001B0288">
        <w:rPr>
          <w:sz w:val="20"/>
          <w:szCs w:val="20"/>
          <w:vertAlign w:val="subscript"/>
        </w:rPr>
        <w:t>u</w:t>
      </w:r>
      <w:proofErr w:type="spellEnd"/>
      <w:r w:rsidR="008A5A52" w:rsidRPr="001B0288">
        <w:rPr>
          <w:sz w:val="20"/>
          <w:szCs w:val="20"/>
        </w:rPr>
        <w:t>)</w:t>
      </w:r>
      <w:r w:rsidRPr="001B0288">
        <w:rPr>
          <w:sz w:val="20"/>
          <w:szCs w:val="20"/>
        </w:rPr>
        <w:t>, 2) the shear stiffness modulus (K</w:t>
      </w:r>
      <w:r w:rsidRPr="001B0288">
        <w:rPr>
          <w:sz w:val="20"/>
          <w:szCs w:val="20"/>
          <w:vertAlign w:val="subscript"/>
        </w:rPr>
        <w:t>t</w:t>
      </w:r>
      <w:r w:rsidRPr="001B0288">
        <w:rPr>
          <w:sz w:val="20"/>
          <w:szCs w:val="20"/>
        </w:rPr>
        <w:t>), and 3) the normal stiffness modulus (</w:t>
      </w:r>
      <w:proofErr w:type="spellStart"/>
      <w:r w:rsidRPr="001B0288">
        <w:rPr>
          <w:sz w:val="20"/>
          <w:szCs w:val="20"/>
        </w:rPr>
        <w:t>K</w:t>
      </w:r>
      <w:r w:rsidRPr="001B0288">
        <w:rPr>
          <w:sz w:val="20"/>
          <w:szCs w:val="20"/>
          <w:vertAlign w:val="subscript"/>
        </w:rPr>
        <w:t>n</w:t>
      </w:r>
      <w:proofErr w:type="spellEnd"/>
      <w:r w:rsidRPr="001B0288">
        <w:rPr>
          <w:sz w:val="20"/>
          <w:szCs w:val="20"/>
        </w:rPr>
        <w:t xml:space="preserve">), each per </w:t>
      </w:r>
      <w:r w:rsidR="0059010B" w:rsidRPr="001B0288">
        <w:rPr>
          <w:sz w:val="20"/>
          <w:szCs w:val="20"/>
        </w:rPr>
        <w:t xml:space="preserve">total </w:t>
      </w:r>
      <w:r w:rsidRPr="001B0288">
        <w:rPr>
          <w:sz w:val="20"/>
          <w:szCs w:val="20"/>
        </w:rPr>
        <w:t xml:space="preserve">pile length. The ultimate shear force is calculated by dividing the pile axial load by the pile length and the pile element thickness. In the absence of pile test data, </w:t>
      </w:r>
      <w:r w:rsidR="003C4B21" w:rsidRPr="001B0288">
        <w:rPr>
          <w:sz w:val="20"/>
          <w:szCs w:val="20"/>
        </w:rPr>
        <w:t xml:space="preserve">MIDAS user manual recommends using design standards to calculate the ultimate skin friction. The β-method (Bowles 1996) is </w:t>
      </w:r>
      <w:r w:rsidR="003C4B21" w:rsidRPr="001B0288">
        <w:rPr>
          <w:sz w:val="20"/>
          <w:szCs w:val="20"/>
        </w:rPr>
        <w:lastRenderedPageBreak/>
        <w:t>used herein to calculate ultimate skin friction (Q</w:t>
      </w:r>
      <w:r w:rsidR="003C4B21" w:rsidRPr="001B0288">
        <w:rPr>
          <w:sz w:val="20"/>
          <w:szCs w:val="20"/>
          <w:vertAlign w:val="subscript"/>
        </w:rPr>
        <w:t>s</w:t>
      </w:r>
      <w:r w:rsidR="003C4B21" w:rsidRPr="001B0288">
        <w:rPr>
          <w:sz w:val="20"/>
          <w:szCs w:val="20"/>
        </w:rPr>
        <w:t xml:space="preserve">). Using a pile element thickness of 1m, the values of </w:t>
      </w:r>
      <w:proofErr w:type="spellStart"/>
      <w:r w:rsidR="003C4B21" w:rsidRPr="001B0288">
        <w:rPr>
          <w:sz w:val="20"/>
          <w:szCs w:val="20"/>
        </w:rPr>
        <w:t>Q</w:t>
      </w:r>
      <w:r w:rsidR="003C4B21" w:rsidRPr="001B0288">
        <w:rPr>
          <w:sz w:val="20"/>
          <w:szCs w:val="20"/>
          <w:vertAlign w:val="subscript"/>
        </w:rPr>
        <w:t>u</w:t>
      </w:r>
      <w:proofErr w:type="spellEnd"/>
      <w:r w:rsidR="003C4B21" w:rsidRPr="001B0288">
        <w:rPr>
          <w:sz w:val="20"/>
          <w:szCs w:val="20"/>
        </w:rPr>
        <w:t xml:space="preserve"> are determined for axial load as in Table 2. </w:t>
      </w:r>
      <w:r w:rsidR="00B4423C" w:rsidRPr="001B0288">
        <w:rPr>
          <w:sz w:val="20"/>
          <w:szCs w:val="20"/>
        </w:rPr>
        <w:t xml:space="preserve">This assumption is assumed to limit the failure to either the soil or the pile and limit the relative displacement between the pile and the soil. </w:t>
      </w:r>
      <w:r w:rsidR="003C4B21" w:rsidRPr="001B0288">
        <w:rPr>
          <w:sz w:val="20"/>
          <w:szCs w:val="20"/>
        </w:rPr>
        <w:t xml:space="preserve">It should be noted that </w:t>
      </w:r>
      <w:r w:rsidR="00A1559E" w:rsidRPr="001B0288">
        <w:rPr>
          <w:sz w:val="20"/>
          <w:szCs w:val="20"/>
        </w:rPr>
        <w:t xml:space="preserve">MIDAS user manual has </w:t>
      </w:r>
      <w:r w:rsidR="003C4B21" w:rsidRPr="001B0288">
        <w:rPr>
          <w:sz w:val="20"/>
          <w:szCs w:val="20"/>
        </w:rPr>
        <w:t xml:space="preserve">no criteria </w:t>
      </w:r>
      <w:r w:rsidR="00A1559E" w:rsidRPr="001B0288">
        <w:rPr>
          <w:sz w:val="20"/>
          <w:szCs w:val="20"/>
        </w:rPr>
        <w:t>to</w:t>
      </w:r>
      <w:r w:rsidR="003C4B21" w:rsidRPr="001B0288">
        <w:rPr>
          <w:sz w:val="20"/>
          <w:szCs w:val="20"/>
        </w:rPr>
        <w:t xml:space="preserve"> calcul</w:t>
      </w:r>
      <w:r w:rsidR="00A1559E" w:rsidRPr="001B0288">
        <w:rPr>
          <w:sz w:val="20"/>
          <w:szCs w:val="20"/>
        </w:rPr>
        <w:t>ate</w:t>
      </w:r>
      <w:r w:rsidR="003C4B21" w:rsidRPr="001B0288">
        <w:rPr>
          <w:sz w:val="20"/>
          <w:szCs w:val="20"/>
        </w:rPr>
        <w:t xml:space="preserve"> the value of </w:t>
      </w:r>
      <w:proofErr w:type="spellStart"/>
      <w:r w:rsidR="003C4B21" w:rsidRPr="001B0288">
        <w:rPr>
          <w:sz w:val="20"/>
          <w:szCs w:val="20"/>
        </w:rPr>
        <w:t>Q</w:t>
      </w:r>
      <w:r w:rsidR="003C4B21" w:rsidRPr="001B0288">
        <w:rPr>
          <w:sz w:val="20"/>
          <w:szCs w:val="20"/>
          <w:vertAlign w:val="subscript"/>
        </w:rPr>
        <w:t>u</w:t>
      </w:r>
      <w:proofErr w:type="spellEnd"/>
      <w:r w:rsidR="003C4B21" w:rsidRPr="001B0288">
        <w:rPr>
          <w:sz w:val="20"/>
          <w:szCs w:val="20"/>
        </w:rPr>
        <w:t xml:space="preserve"> for lateral load and battered </w:t>
      </w:r>
      <w:r w:rsidR="00B4423C" w:rsidRPr="001B0288">
        <w:rPr>
          <w:sz w:val="20"/>
          <w:szCs w:val="20"/>
        </w:rPr>
        <w:t>pile.</w:t>
      </w:r>
      <w:r w:rsidR="003C4B21" w:rsidRPr="001B0288">
        <w:rPr>
          <w:sz w:val="20"/>
          <w:szCs w:val="20"/>
        </w:rPr>
        <w:t xml:space="preserve"> Also, MIDAS user manual suggests the following empirical formulations to define the values of K</w:t>
      </w:r>
      <w:r w:rsidR="003C4B21" w:rsidRPr="001B0288">
        <w:rPr>
          <w:sz w:val="20"/>
          <w:szCs w:val="20"/>
          <w:vertAlign w:val="subscript"/>
        </w:rPr>
        <w:t>t</w:t>
      </w:r>
      <w:r w:rsidR="003C4B21" w:rsidRPr="001B0288">
        <w:rPr>
          <w:sz w:val="20"/>
          <w:szCs w:val="20"/>
        </w:rPr>
        <w:t xml:space="preserve"> and K</w:t>
      </w:r>
      <w:r w:rsidR="003C4B21" w:rsidRPr="001B0288">
        <w:rPr>
          <w:sz w:val="20"/>
          <w:szCs w:val="20"/>
          <w:vertAlign w:val="subscript"/>
        </w:rPr>
        <w:t>n</w:t>
      </w:r>
      <w:r w:rsidR="003C4B21" w:rsidRPr="001B0288">
        <w:rPr>
          <w:sz w:val="20"/>
          <w:szCs w:val="20"/>
        </w:rPr>
        <w:t>.</w:t>
      </w:r>
    </w:p>
    <w:p w:rsidR="001B0288" w:rsidRPr="001B0288" w:rsidRDefault="001B0288" w:rsidP="007A0BF7">
      <w:pPr>
        <w:snapToGrid w:val="0"/>
        <w:ind w:firstLine="425"/>
        <w:jc w:val="both"/>
        <w:rPr>
          <w:rFonts w:eastAsiaTheme="minorEastAsia"/>
          <w:sz w:val="20"/>
          <w:szCs w:val="20"/>
          <w:lang w:eastAsia="zh-CN"/>
        </w:rPr>
      </w:pPr>
    </w:p>
    <w:p w:rsidR="00B4423C" w:rsidRPr="001B0288" w:rsidRDefault="00416AA8" w:rsidP="007A0BF7">
      <w:pPr>
        <w:snapToGrid w:val="0"/>
        <w:jc w:val="center"/>
        <w:rPr>
          <w:sz w:val="20"/>
          <w:szCs w:val="20"/>
        </w:rPr>
      </w:pPr>
      <w:r w:rsidRPr="001B0288">
        <w:rPr>
          <w:noProof/>
          <w:sz w:val="20"/>
          <w:szCs w:val="20"/>
          <w:lang w:eastAsia="zh-CN"/>
        </w:rPr>
        <w:drawing>
          <wp:inline distT="0" distB="0" distL="0" distR="0">
            <wp:extent cx="2173704" cy="1219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173704" cy="1219200"/>
                    </a:xfrm>
                    <a:prstGeom prst="rect">
                      <a:avLst/>
                    </a:prstGeom>
                    <a:noFill/>
                    <a:ln w="9525">
                      <a:noFill/>
                      <a:miter lim="800000"/>
                      <a:headEnd/>
                      <a:tailEnd/>
                    </a:ln>
                  </pic:spPr>
                </pic:pic>
              </a:graphicData>
            </a:graphic>
          </wp:inline>
        </w:drawing>
      </w:r>
    </w:p>
    <w:p w:rsidR="001B0288" w:rsidRPr="001B0288" w:rsidRDefault="001B0288" w:rsidP="007A0BF7">
      <w:pPr>
        <w:snapToGrid w:val="0"/>
        <w:ind w:firstLine="425"/>
        <w:jc w:val="both"/>
        <w:rPr>
          <w:rFonts w:eastAsiaTheme="minorEastAsia"/>
          <w:sz w:val="20"/>
          <w:szCs w:val="20"/>
          <w:lang w:eastAsia="zh-CN"/>
        </w:rPr>
      </w:pPr>
    </w:p>
    <w:p w:rsidR="00186A0D" w:rsidRPr="001B0288" w:rsidRDefault="00186A0D" w:rsidP="007A0BF7">
      <w:pPr>
        <w:snapToGrid w:val="0"/>
        <w:ind w:firstLine="425"/>
        <w:jc w:val="both"/>
        <w:rPr>
          <w:sz w:val="20"/>
          <w:szCs w:val="20"/>
          <w:lang w:bidi="ar-EG"/>
        </w:rPr>
      </w:pPr>
      <w:r w:rsidRPr="001B0288">
        <w:rPr>
          <w:sz w:val="20"/>
          <w:szCs w:val="20"/>
        </w:rPr>
        <w:t xml:space="preserve">Where, L is the pile length and R is a strength reduction factor represents the friction between sand and pile which ranges from 0.6 to 0.7 in case of steel and 0.8 to 1 for concrete. </w:t>
      </w:r>
      <w:proofErr w:type="spellStart"/>
      <w:r w:rsidRPr="001B0288">
        <w:rPr>
          <w:sz w:val="20"/>
          <w:szCs w:val="20"/>
        </w:rPr>
        <w:t>t</w:t>
      </w:r>
      <w:r w:rsidRPr="001B0288">
        <w:rPr>
          <w:sz w:val="20"/>
          <w:szCs w:val="20"/>
          <w:vertAlign w:val="subscript"/>
        </w:rPr>
        <w:t>v</w:t>
      </w:r>
      <w:proofErr w:type="spellEnd"/>
      <w:r w:rsidRPr="001B0288">
        <w:rPr>
          <w:sz w:val="20"/>
          <w:szCs w:val="20"/>
        </w:rPr>
        <w:t xml:space="preserve"> is a virtual thickness for the interface element that has a value between 0.01 to 0.1 as recommended in MIDAS user manual and </w:t>
      </w:r>
      <w:proofErr w:type="spellStart"/>
      <w:r w:rsidRPr="001B0288">
        <w:rPr>
          <w:sz w:val="20"/>
          <w:szCs w:val="20"/>
          <w:lang w:bidi="ar-EG"/>
        </w:rPr>
        <w:t>Ong</w:t>
      </w:r>
      <w:proofErr w:type="spellEnd"/>
      <w:r w:rsidRPr="001B0288">
        <w:rPr>
          <w:sz w:val="20"/>
          <w:szCs w:val="20"/>
          <w:lang w:bidi="ar-EG"/>
        </w:rPr>
        <w:t xml:space="preserve"> (2015).</w:t>
      </w:r>
      <w:r w:rsidRPr="001B0288">
        <w:rPr>
          <w:sz w:val="20"/>
          <w:szCs w:val="20"/>
        </w:rPr>
        <w:t xml:space="preserve"> The higher the stiffness difference between soil and pile, the smaller the value of </w:t>
      </w:r>
      <w:proofErr w:type="spellStart"/>
      <w:r w:rsidRPr="001B0288">
        <w:rPr>
          <w:sz w:val="20"/>
          <w:szCs w:val="20"/>
        </w:rPr>
        <w:t>t</w:t>
      </w:r>
      <w:r w:rsidRPr="001B0288">
        <w:rPr>
          <w:sz w:val="20"/>
          <w:szCs w:val="20"/>
          <w:vertAlign w:val="subscript"/>
        </w:rPr>
        <w:t>v</w:t>
      </w:r>
      <w:proofErr w:type="spellEnd"/>
      <w:r w:rsidRPr="001B0288">
        <w:rPr>
          <w:sz w:val="20"/>
          <w:szCs w:val="20"/>
        </w:rPr>
        <w:t xml:space="preserve">. </w:t>
      </w:r>
      <w:proofErr w:type="spellStart"/>
      <w:r w:rsidRPr="001B0288">
        <w:rPr>
          <w:sz w:val="20"/>
          <w:szCs w:val="20"/>
          <w:lang w:bidi="ar-EG"/>
        </w:rPr>
        <w:t>ν</w:t>
      </w:r>
      <w:r w:rsidRPr="001B0288">
        <w:rPr>
          <w:sz w:val="20"/>
          <w:szCs w:val="20"/>
          <w:vertAlign w:val="subscript"/>
          <w:lang w:bidi="ar-EG"/>
        </w:rPr>
        <w:t>int</w:t>
      </w:r>
      <w:proofErr w:type="spellEnd"/>
      <w:r w:rsidRPr="001B0288">
        <w:rPr>
          <w:sz w:val="20"/>
          <w:szCs w:val="20"/>
          <w:vertAlign w:val="subscript"/>
          <w:lang w:bidi="ar-EG"/>
        </w:rPr>
        <w:t>.</w:t>
      </w:r>
      <w:r w:rsidRPr="001B0288">
        <w:rPr>
          <w:sz w:val="20"/>
          <w:szCs w:val="20"/>
          <w:lang w:bidi="ar-EG"/>
        </w:rPr>
        <w:t xml:space="preserve"> is the interface </w:t>
      </w:r>
      <w:proofErr w:type="spellStart"/>
      <w:r w:rsidRPr="001B0288">
        <w:rPr>
          <w:sz w:val="20"/>
          <w:szCs w:val="20"/>
          <w:lang w:bidi="ar-EG"/>
        </w:rPr>
        <w:t>Poisson`s</w:t>
      </w:r>
      <w:proofErr w:type="spellEnd"/>
      <w:r w:rsidRPr="001B0288">
        <w:rPr>
          <w:sz w:val="20"/>
          <w:szCs w:val="20"/>
          <w:lang w:bidi="ar-EG"/>
        </w:rPr>
        <w:t xml:space="preserve"> ratio which has a value of 0.45 (MIDAS user manual).</w:t>
      </w:r>
    </w:p>
    <w:p w:rsidR="00186A0D" w:rsidRPr="001B0288" w:rsidRDefault="00186A0D" w:rsidP="007A0BF7">
      <w:pPr>
        <w:snapToGrid w:val="0"/>
        <w:ind w:firstLine="425"/>
        <w:jc w:val="both"/>
        <w:rPr>
          <w:sz w:val="20"/>
          <w:szCs w:val="20"/>
        </w:rPr>
      </w:pPr>
    </w:p>
    <w:p w:rsidR="00186A0D" w:rsidRPr="001B0288" w:rsidRDefault="00186A0D" w:rsidP="007A0BF7">
      <w:pPr>
        <w:pStyle w:val="Heading1"/>
        <w:snapToGrid w:val="0"/>
        <w:ind w:left="0"/>
        <w:jc w:val="both"/>
      </w:pPr>
      <w:r w:rsidRPr="001B0288">
        <w:lastRenderedPageBreak/>
        <w:t>Validation</w:t>
      </w:r>
    </w:p>
    <w:p w:rsidR="00B4423C" w:rsidRPr="001B0288" w:rsidRDefault="00B4423C" w:rsidP="007A0BF7">
      <w:pPr>
        <w:snapToGrid w:val="0"/>
        <w:ind w:firstLine="425"/>
        <w:jc w:val="both"/>
        <w:rPr>
          <w:noProof/>
          <w:color w:val="000000"/>
          <w:sz w:val="20"/>
          <w:szCs w:val="20"/>
        </w:rPr>
      </w:pPr>
    </w:p>
    <w:p w:rsidR="00186A0D" w:rsidRPr="001B0288" w:rsidRDefault="00186A0D" w:rsidP="007A0BF7">
      <w:pPr>
        <w:snapToGrid w:val="0"/>
        <w:jc w:val="center"/>
        <w:rPr>
          <w:sz w:val="20"/>
          <w:szCs w:val="20"/>
        </w:rPr>
      </w:pPr>
      <w:r w:rsidRPr="001B0288">
        <w:rPr>
          <w:noProof/>
          <w:sz w:val="20"/>
          <w:szCs w:val="20"/>
          <w:lang w:eastAsia="zh-CN"/>
        </w:rPr>
        <w:drawing>
          <wp:inline distT="0" distB="0" distL="0" distR="0">
            <wp:extent cx="2416204" cy="1752600"/>
            <wp:effectExtent l="19050" t="0" r="314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375" cy="1753449"/>
                    </a:xfrm>
                    <a:prstGeom prst="rect">
                      <a:avLst/>
                    </a:prstGeom>
                    <a:noFill/>
                  </pic:spPr>
                </pic:pic>
              </a:graphicData>
            </a:graphic>
          </wp:inline>
        </w:drawing>
      </w:r>
    </w:p>
    <w:p w:rsidR="00186A0D" w:rsidRDefault="00186A0D" w:rsidP="007A0BF7">
      <w:pPr>
        <w:snapToGrid w:val="0"/>
        <w:jc w:val="both"/>
        <w:rPr>
          <w:rFonts w:eastAsiaTheme="minorEastAsia"/>
          <w:b/>
          <w:bCs/>
          <w:sz w:val="20"/>
          <w:szCs w:val="20"/>
          <w:lang w:eastAsia="zh-CN"/>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5</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Calculated and measured response of laterally loaded battered pile at Arkansas</w:t>
      </w:r>
      <w:r w:rsidR="00CE48D8" w:rsidRPr="001B0288">
        <w:rPr>
          <w:b/>
          <w:bCs/>
          <w:sz w:val="20"/>
          <w:szCs w:val="20"/>
        </w:rPr>
        <w:t xml:space="preserve"> River</w:t>
      </w:r>
    </w:p>
    <w:p w:rsidR="00083C9D" w:rsidRPr="00083C9D" w:rsidRDefault="00083C9D" w:rsidP="007A0BF7">
      <w:pPr>
        <w:snapToGrid w:val="0"/>
        <w:jc w:val="both"/>
        <w:rPr>
          <w:rFonts w:eastAsiaTheme="minorEastAsia"/>
          <w:b/>
          <w:bCs/>
          <w:sz w:val="20"/>
          <w:szCs w:val="20"/>
          <w:lang w:eastAsia="zh-CN"/>
        </w:rPr>
      </w:pPr>
    </w:p>
    <w:p w:rsidR="00083C9D" w:rsidRPr="001B0288" w:rsidRDefault="00083C9D" w:rsidP="00083C9D">
      <w:pPr>
        <w:snapToGrid w:val="0"/>
        <w:ind w:firstLine="425"/>
        <w:jc w:val="both"/>
        <w:rPr>
          <w:noProof/>
          <w:sz w:val="20"/>
          <w:szCs w:val="20"/>
        </w:rPr>
      </w:pPr>
      <w:r w:rsidRPr="001B0288">
        <w:rPr>
          <w:noProof/>
          <w:sz w:val="20"/>
          <w:szCs w:val="20"/>
        </w:rPr>
        <w:t xml:space="preserve">Alizadeh and Davisson (1970) performed a full-scale lateral load test on negatively battered steel H-section pile (β = -18.43˚) with </w:t>
      </w:r>
      <w:bookmarkStart w:id="5" w:name="_Hlk493809372"/>
      <w:r w:rsidRPr="001B0288">
        <w:rPr>
          <w:noProof/>
          <w:sz w:val="20"/>
          <w:szCs w:val="20"/>
        </w:rPr>
        <w:t xml:space="preserve">a flexure stiffness EI </w:t>
      </w:r>
      <w:r w:rsidRPr="001B0288">
        <w:rPr>
          <w:sz w:val="20"/>
          <w:szCs w:val="20"/>
        </w:rPr>
        <w:t>of 71081kN-m</w:t>
      </w:r>
      <w:r w:rsidRPr="001B0288">
        <w:rPr>
          <w:sz w:val="20"/>
          <w:szCs w:val="20"/>
          <w:vertAlign w:val="superscript"/>
        </w:rPr>
        <w:t>2</w:t>
      </w:r>
      <w:bookmarkEnd w:id="5"/>
      <w:r w:rsidRPr="001B0288">
        <w:rPr>
          <w:noProof/>
          <w:sz w:val="20"/>
          <w:szCs w:val="20"/>
        </w:rPr>
        <w:t xml:space="preserve"> and a pile length (L) of 13.8m at Arkansas river site. As reported by Meyer and Reese (1979), the pile was a free-head driven pile in sandy soil with 18.06 kN/m</w:t>
      </w:r>
      <w:r w:rsidRPr="001B0288">
        <w:rPr>
          <w:noProof/>
          <w:sz w:val="20"/>
          <w:szCs w:val="20"/>
          <w:vertAlign w:val="superscript"/>
        </w:rPr>
        <w:t>3</w:t>
      </w:r>
      <w:r w:rsidRPr="001B0288">
        <w:rPr>
          <w:noProof/>
          <w:sz w:val="20"/>
          <w:szCs w:val="20"/>
        </w:rPr>
        <w:t xml:space="preserve"> unit weight and 9.89 kN/m</w:t>
      </w:r>
      <w:r w:rsidRPr="001B0288">
        <w:rPr>
          <w:noProof/>
          <w:sz w:val="20"/>
          <w:szCs w:val="20"/>
          <w:vertAlign w:val="superscript"/>
        </w:rPr>
        <w:t>3</w:t>
      </w:r>
      <w:r w:rsidRPr="001B0288">
        <w:rPr>
          <w:noProof/>
          <w:sz w:val="20"/>
          <w:szCs w:val="20"/>
        </w:rPr>
        <w:t xml:space="preserve"> submerged unit weight. The soil’s angle of internal friction (</w:t>
      </w:r>
      <w:r w:rsidRPr="001B0288">
        <w:rPr>
          <w:noProof/>
          <w:sz w:val="20"/>
          <w:szCs w:val="20"/>
        </w:rPr>
        <w:sym w:font="Symbol" w:char="F06A"/>
      </w:r>
      <w:r w:rsidRPr="001B0288">
        <w:rPr>
          <w:noProof/>
          <w:sz w:val="20"/>
          <w:szCs w:val="20"/>
        </w:rPr>
        <w:t>) was 38° and the water table was 0.4m below the ground surface. The pile-head (i.e., the location of loading (e), Fig. 1) was 0.15m above the ground surface.</w:t>
      </w:r>
      <w:r>
        <w:rPr>
          <w:noProof/>
          <w:sz w:val="20"/>
          <w:szCs w:val="20"/>
        </w:rPr>
        <w:t xml:space="preserve"> </w:t>
      </w:r>
      <w:r w:rsidRPr="001B0288">
        <w:rPr>
          <w:noProof/>
          <w:sz w:val="20"/>
          <w:szCs w:val="20"/>
        </w:rPr>
        <w:t>For MIDAS, The pile interface parameters are used to be 1300 kN/m</w:t>
      </w:r>
      <w:r w:rsidRPr="001B0288">
        <w:rPr>
          <w:noProof/>
          <w:sz w:val="20"/>
          <w:szCs w:val="20"/>
          <w:vertAlign w:val="superscript"/>
        </w:rPr>
        <w:t>2</w:t>
      </w:r>
      <w:r w:rsidRPr="001B0288">
        <w:rPr>
          <w:noProof/>
          <w:sz w:val="20"/>
          <w:szCs w:val="20"/>
        </w:rPr>
        <w:t>, 4000 kN/m</w:t>
      </w:r>
      <w:r w:rsidRPr="001B0288">
        <w:rPr>
          <w:noProof/>
          <w:sz w:val="20"/>
          <w:szCs w:val="20"/>
          <w:vertAlign w:val="superscript"/>
        </w:rPr>
        <w:t>3</w:t>
      </w:r>
      <w:r w:rsidRPr="001B0288">
        <w:rPr>
          <w:noProof/>
          <w:sz w:val="20"/>
          <w:szCs w:val="20"/>
        </w:rPr>
        <w:t>, and 45000 kN/m</w:t>
      </w:r>
      <w:r w:rsidRPr="001B0288">
        <w:rPr>
          <w:noProof/>
          <w:sz w:val="20"/>
          <w:szCs w:val="20"/>
          <w:vertAlign w:val="superscript"/>
        </w:rPr>
        <w:t>3</w:t>
      </w:r>
      <w:r w:rsidRPr="001B0288">
        <w:rPr>
          <w:noProof/>
          <w:sz w:val="20"/>
          <w:szCs w:val="20"/>
        </w:rPr>
        <w:t xml:space="preserve"> for Q</w:t>
      </w:r>
      <w:r w:rsidRPr="001B0288">
        <w:rPr>
          <w:noProof/>
          <w:sz w:val="20"/>
          <w:szCs w:val="20"/>
          <w:vertAlign w:val="subscript"/>
        </w:rPr>
        <w:t>u</w:t>
      </w:r>
      <w:r w:rsidRPr="001B0288">
        <w:rPr>
          <w:noProof/>
          <w:sz w:val="20"/>
          <w:szCs w:val="20"/>
        </w:rPr>
        <w:t>, K</w:t>
      </w:r>
      <w:r w:rsidRPr="001B0288">
        <w:rPr>
          <w:noProof/>
          <w:sz w:val="20"/>
          <w:szCs w:val="20"/>
          <w:vertAlign w:val="subscript"/>
        </w:rPr>
        <w:t>t</w:t>
      </w:r>
      <w:r w:rsidRPr="001B0288">
        <w:rPr>
          <w:noProof/>
          <w:sz w:val="20"/>
          <w:szCs w:val="20"/>
        </w:rPr>
        <w:t>, and K</w:t>
      </w:r>
      <w:r w:rsidRPr="001B0288">
        <w:rPr>
          <w:noProof/>
          <w:sz w:val="20"/>
          <w:szCs w:val="20"/>
          <w:vertAlign w:val="subscript"/>
        </w:rPr>
        <w:t>n</w:t>
      </w:r>
      <w:r w:rsidRPr="001B0288">
        <w:rPr>
          <w:noProof/>
          <w:sz w:val="20"/>
          <w:szCs w:val="20"/>
        </w:rPr>
        <w:t>, respectevely.</w:t>
      </w:r>
      <w:r>
        <w:rPr>
          <w:noProof/>
          <w:sz w:val="20"/>
          <w:szCs w:val="20"/>
        </w:rPr>
        <w:t xml:space="preserve"> </w:t>
      </w:r>
      <w:r w:rsidRPr="001B0288">
        <w:rPr>
          <w:noProof/>
          <w:sz w:val="20"/>
          <w:szCs w:val="20"/>
        </w:rPr>
        <w:t xml:space="preserve">Figure 5 presents the measured pile-head response at the ground surface and the LPILE, MIDAS, and SW model results. A good agreement is found between the measured data and MIDAS, LPILE, and SW results. However, the results of MIDAS are very sensitive to the interface element parameters specially the </w:t>
      </w:r>
      <w:r w:rsidRPr="001B0288">
        <w:rPr>
          <w:noProof/>
          <w:sz w:val="20"/>
          <w:szCs w:val="20"/>
        </w:rPr>
        <w:lastRenderedPageBreak/>
        <w:t>parameter t</w:t>
      </w:r>
      <w:r w:rsidRPr="001B0288">
        <w:rPr>
          <w:noProof/>
          <w:sz w:val="20"/>
          <w:szCs w:val="20"/>
          <w:vertAlign w:val="subscript"/>
        </w:rPr>
        <w:t>v</w:t>
      </w:r>
      <w:r w:rsidRPr="001B0288">
        <w:rPr>
          <w:noProof/>
          <w:sz w:val="20"/>
          <w:szCs w:val="20"/>
        </w:rPr>
        <w:t xml:space="preserve"> which is used with a value of 0.1 in the present study. More details about the sensitivity of t</w:t>
      </w:r>
      <w:r w:rsidRPr="001B0288">
        <w:rPr>
          <w:noProof/>
          <w:sz w:val="20"/>
          <w:szCs w:val="20"/>
          <w:vertAlign w:val="subscript"/>
        </w:rPr>
        <w:t>v</w:t>
      </w:r>
      <w:r w:rsidRPr="001B0288">
        <w:rPr>
          <w:noProof/>
          <w:sz w:val="20"/>
          <w:szCs w:val="20"/>
        </w:rPr>
        <w:t xml:space="preserve"> presented in Ong (2015).</w:t>
      </w:r>
    </w:p>
    <w:p w:rsidR="00186A0D" w:rsidRPr="001B0288" w:rsidRDefault="00186A0D" w:rsidP="007A0BF7">
      <w:pPr>
        <w:pStyle w:val="Heading1"/>
        <w:snapToGrid w:val="0"/>
        <w:ind w:left="0"/>
        <w:jc w:val="both"/>
      </w:pPr>
      <w:r w:rsidRPr="001B0288">
        <w:t>Parametric Study</w:t>
      </w:r>
    </w:p>
    <w:p w:rsidR="00186A0D" w:rsidRPr="001B0288" w:rsidRDefault="00186A0D" w:rsidP="007A0BF7">
      <w:pPr>
        <w:snapToGrid w:val="0"/>
        <w:ind w:firstLine="425"/>
        <w:jc w:val="both"/>
        <w:rPr>
          <w:noProof/>
          <w:sz w:val="20"/>
          <w:szCs w:val="20"/>
        </w:rPr>
      </w:pPr>
      <w:r w:rsidRPr="001B0288">
        <w:rPr>
          <w:noProof/>
          <w:sz w:val="20"/>
          <w:szCs w:val="20"/>
        </w:rPr>
        <w:t xml:space="preserve">The SW model, MIDAS and LPILEprocedures are utilized in performing a series of analyses on laterally loaded battered piles embedded in loose, medium dense, and dense sands. </w:t>
      </w:r>
      <w:r w:rsidRPr="001B0288">
        <w:rPr>
          <w:sz w:val="20"/>
          <w:szCs w:val="20"/>
          <w:lang w:bidi="ar-EG"/>
        </w:rPr>
        <w:t xml:space="preserve">The current study concentrates on the influence of </w:t>
      </w:r>
      <w:r w:rsidRPr="001B0288">
        <w:rPr>
          <w:noProof/>
          <w:sz w:val="20"/>
          <w:szCs w:val="20"/>
        </w:rPr>
        <w:t xml:space="preserve">typical soil/pile properties on the lateral response of battered piles. Such properties </w:t>
      </w:r>
      <w:r w:rsidRPr="001B0288">
        <w:rPr>
          <w:sz w:val="20"/>
          <w:szCs w:val="20"/>
        </w:rPr>
        <w:t>include</w:t>
      </w:r>
      <w:r w:rsidR="00F23164">
        <w:rPr>
          <w:rFonts w:eastAsiaTheme="minorEastAsia" w:hint="eastAsia"/>
          <w:sz w:val="20"/>
          <w:szCs w:val="20"/>
          <w:lang w:eastAsia="zh-CN"/>
        </w:rPr>
        <w:t xml:space="preserve"> </w:t>
      </w:r>
      <w:r w:rsidRPr="001B0288">
        <w:rPr>
          <w:sz w:val="20"/>
          <w:szCs w:val="20"/>
        </w:rPr>
        <w:t>the pile battering angle (β), relative density of sandy soil (D</w:t>
      </w:r>
      <w:r w:rsidRPr="001B0288">
        <w:rPr>
          <w:sz w:val="20"/>
          <w:szCs w:val="20"/>
          <w:vertAlign w:val="subscript"/>
        </w:rPr>
        <w:t>r</w:t>
      </w:r>
      <w:r w:rsidRPr="001B0288">
        <w:rPr>
          <w:sz w:val="20"/>
          <w:szCs w:val="20"/>
        </w:rPr>
        <w:t>), and pile cross section</w:t>
      </w:r>
      <w:r w:rsidR="00F23164">
        <w:rPr>
          <w:rFonts w:eastAsiaTheme="minorEastAsia" w:hint="eastAsia"/>
          <w:sz w:val="20"/>
          <w:szCs w:val="20"/>
          <w:lang w:eastAsia="zh-CN"/>
        </w:rPr>
        <w:t xml:space="preserve"> </w:t>
      </w:r>
      <w:r w:rsidRPr="001B0288">
        <w:rPr>
          <w:sz w:val="20"/>
          <w:szCs w:val="20"/>
        </w:rPr>
        <w:t>shape. The study also presents a comparison between the passive wedge size obtained from SW model and MIDAS. Tables 1 and 2 present the soil and pile properties used in the analysis, respectively. For each sand density, the values suggested by Bowles (1996) for the sand modulus of elasticity (E) and other soil properties are employed</w:t>
      </w:r>
      <w:r w:rsidR="007A0BF7" w:rsidRPr="001B0288">
        <w:rPr>
          <w:sz w:val="20"/>
          <w:szCs w:val="20"/>
        </w:rPr>
        <w:t>.</w:t>
      </w:r>
      <w:r w:rsidR="007A0BF7">
        <w:rPr>
          <w:sz w:val="20"/>
          <w:szCs w:val="20"/>
        </w:rPr>
        <w:t xml:space="preserve"> </w:t>
      </w:r>
      <w:r w:rsidR="007A0BF7" w:rsidRPr="001B0288">
        <w:rPr>
          <w:sz w:val="20"/>
          <w:szCs w:val="20"/>
        </w:rPr>
        <w:t>T</w:t>
      </w:r>
      <w:r w:rsidRPr="001B0288">
        <w:rPr>
          <w:sz w:val="20"/>
          <w:szCs w:val="20"/>
        </w:rPr>
        <w:t>he response of battered piles is investigated for several values of batter angles β that ranged from -20 to +20 degrees.</w:t>
      </w:r>
    </w:p>
    <w:p w:rsidR="00186A0D" w:rsidRPr="001B0288" w:rsidRDefault="00186A0D" w:rsidP="007A0BF7">
      <w:pPr>
        <w:pStyle w:val="Heading1"/>
        <w:snapToGrid w:val="0"/>
        <w:ind w:left="0"/>
        <w:jc w:val="both"/>
      </w:pPr>
      <w:r w:rsidRPr="001B0288">
        <w:t>Analysis and Results</w:t>
      </w:r>
    </w:p>
    <w:p w:rsidR="00186A0D" w:rsidRPr="001B0288" w:rsidRDefault="00186A0D"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Pile batter angle</w:t>
      </w:r>
    </w:p>
    <w:p w:rsidR="00186A0D" w:rsidRPr="001B0288" w:rsidRDefault="00186A0D" w:rsidP="007A0BF7">
      <w:pPr>
        <w:snapToGrid w:val="0"/>
        <w:ind w:firstLine="425"/>
        <w:jc w:val="both"/>
        <w:rPr>
          <w:sz w:val="20"/>
          <w:szCs w:val="20"/>
          <w:lang w:bidi="ar-EG"/>
        </w:rPr>
      </w:pPr>
      <w:r w:rsidRPr="001B0288">
        <w:rPr>
          <w:sz w:val="20"/>
          <w:szCs w:val="20"/>
        </w:rPr>
        <w:t xml:space="preserve">Figure 6 presents the lateral response of battered piles for β = ±20˚ and ±10˚. The utilized medium dense sand and pile properties are presented in Tables 1 and 2, respectively. A good agreement between the SW model, LPILE, and MIDAS results can be observed in Fig. 6a with negative battered </w:t>
      </w:r>
      <w:r w:rsidR="00B4423C" w:rsidRPr="001B0288">
        <w:rPr>
          <w:sz w:val="20"/>
          <w:szCs w:val="20"/>
        </w:rPr>
        <w:t>piles, which</w:t>
      </w:r>
      <w:r w:rsidR="00F23164">
        <w:rPr>
          <w:rFonts w:eastAsiaTheme="minorEastAsia" w:hint="eastAsia"/>
          <w:sz w:val="20"/>
          <w:szCs w:val="20"/>
          <w:lang w:eastAsia="zh-CN"/>
        </w:rPr>
        <w:t xml:space="preserve"> </w:t>
      </w:r>
      <w:r w:rsidRPr="001B0288">
        <w:rPr>
          <w:sz w:val="20"/>
          <w:szCs w:val="20"/>
        </w:rPr>
        <w:t xml:space="preserve">is not the case with the positive battered piles shown in Fig. 6b. MIDAS results are not in good agreement with the predicted response of positive battered piles obtained from the SW model and LPILE </w:t>
      </w:r>
      <w:r w:rsidRPr="001B0288">
        <w:rPr>
          <w:sz w:val="20"/>
          <w:szCs w:val="20"/>
          <w:lang w:val="en-GB" w:bidi="ar-EG"/>
        </w:rPr>
        <w:t xml:space="preserve">even by changing the value of </w:t>
      </w:r>
      <w:proofErr w:type="spellStart"/>
      <w:r w:rsidRPr="001B0288">
        <w:rPr>
          <w:sz w:val="20"/>
          <w:szCs w:val="20"/>
        </w:rPr>
        <w:t>t</w:t>
      </w:r>
      <w:r w:rsidRPr="001B0288">
        <w:rPr>
          <w:sz w:val="20"/>
          <w:szCs w:val="20"/>
          <w:vertAlign w:val="subscript"/>
        </w:rPr>
        <w:t>v</w:t>
      </w:r>
      <w:proofErr w:type="spellEnd"/>
      <w:r w:rsidRPr="001B0288">
        <w:rPr>
          <w:sz w:val="20"/>
          <w:szCs w:val="20"/>
        </w:rPr>
        <w:t xml:space="preserve"> from 0.01 to 0.1 (Figs. 6b and 7) as recommended in </w:t>
      </w:r>
      <w:bookmarkStart w:id="6" w:name="_Hlk516460736"/>
      <w:r w:rsidRPr="001B0288">
        <w:rPr>
          <w:sz w:val="20"/>
          <w:szCs w:val="20"/>
        </w:rPr>
        <w:t xml:space="preserve">MIDAS user </w:t>
      </w:r>
      <w:bookmarkEnd w:id="6"/>
      <w:r w:rsidRPr="001B0288">
        <w:rPr>
          <w:sz w:val="20"/>
          <w:szCs w:val="20"/>
        </w:rPr>
        <w:t>manual an</w:t>
      </w:r>
      <w:r w:rsidR="00083C9D" w:rsidRPr="001B0288">
        <w:rPr>
          <w:sz w:val="20"/>
          <w:szCs w:val="20"/>
        </w:rPr>
        <w:t>d</w:t>
      </w:r>
      <w:r w:rsidR="00083C9D">
        <w:rPr>
          <w:sz w:val="20"/>
          <w:szCs w:val="20"/>
        </w:rPr>
        <w:t xml:space="preserve"> </w:t>
      </w:r>
      <w:proofErr w:type="spellStart"/>
      <w:r w:rsidR="00083C9D" w:rsidRPr="001B0288">
        <w:rPr>
          <w:sz w:val="20"/>
          <w:szCs w:val="20"/>
          <w:lang w:bidi="ar-EG"/>
        </w:rPr>
        <w:t>O</w:t>
      </w:r>
      <w:r w:rsidRPr="001B0288">
        <w:rPr>
          <w:sz w:val="20"/>
          <w:szCs w:val="20"/>
          <w:lang w:bidi="ar-EG"/>
        </w:rPr>
        <w:t>ng</w:t>
      </w:r>
      <w:proofErr w:type="spellEnd"/>
      <w:r w:rsidRPr="001B0288">
        <w:rPr>
          <w:sz w:val="20"/>
          <w:szCs w:val="20"/>
          <w:lang w:bidi="ar-EG"/>
        </w:rPr>
        <w:t xml:space="preserve"> (2015). </w:t>
      </w:r>
    </w:p>
    <w:p w:rsidR="007A0BF7" w:rsidRDefault="007A0BF7" w:rsidP="007A0BF7">
      <w:pPr>
        <w:snapToGrid w:val="0"/>
        <w:ind w:firstLine="425"/>
        <w:jc w:val="both"/>
        <w:rPr>
          <w:sz w:val="20"/>
          <w:szCs w:val="20"/>
        </w:rPr>
        <w:sectPr w:rsidR="007A0BF7" w:rsidSect="007A0BF7">
          <w:type w:val="continuous"/>
          <w:pgSz w:w="12240" w:h="15840" w:code="1"/>
          <w:pgMar w:top="1440" w:right="1440" w:bottom="1440" w:left="1440" w:header="720" w:footer="720" w:gutter="0"/>
          <w:cols w:num="2" w:space="550"/>
          <w:docGrid w:linePitch="299"/>
        </w:sectPr>
      </w:pPr>
    </w:p>
    <w:p w:rsidR="00186A0D" w:rsidRPr="001B0288" w:rsidRDefault="00700F9B" w:rsidP="007A0BF7">
      <w:pPr>
        <w:snapToGrid w:val="0"/>
        <w:ind w:firstLine="425"/>
        <w:jc w:val="both"/>
        <w:rPr>
          <w:sz w:val="20"/>
          <w:szCs w:val="20"/>
        </w:rPr>
      </w:pPr>
      <w:r>
        <w:rPr>
          <w:noProof/>
          <w:sz w:val="20"/>
          <w:szCs w:val="20"/>
        </w:rPr>
        <w:lastRenderedPageBreak/>
        <w:pict>
          <v:shapetype id="_x0000_t202" coordsize="21600,21600" o:spt="202" path="m,l,21600r21600,l21600,xe">
            <v:stroke joinstyle="miter"/>
            <v:path gradientshapeok="t" o:connecttype="rect"/>
          </v:shapetype>
          <v:shape id="Text Box 80" o:spid="_x0000_s1033" type="#_x0000_t202" style="position:absolute;left:0;text-align:left;margin-left:31.45pt;margin-top:3.35pt;width:47.55pt;height:35.3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" filled="f" stroked="f" strokeweight=".5pt">
            <v:textbox>
              <w:txbxContent>
                <w:p w:rsidR="00115305" w:rsidRPr="00416AA8" w:rsidRDefault="00115305" w:rsidP="00416AA8">
                  <w:pPr>
                    <w:rPr>
                      <w:szCs w:val="28"/>
                    </w:rPr>
                  </w:pPr>
                </w:p>
              </w:txbxContent>
            </v:textbox>
          </v:shape>
        </w:pic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67"/>
        <w:gridCol w:w="4707"/>
      </w:tblGrid>
      <w:tr w:rsidR="00416AA8" w:rsidRPr="001B0288" w:rsidTr="001B0288">
        <w:trPr>
          <w:jc w:val="center"/>
        </w:trPr>
        <w:tc>
          <w:tcPr>
            <w:tcW w:w="2516" w:type="pct"/>
            <w:vAlign w:val="center"/>
          </w:tcPr>
          <w:p w:rsidR="00416AA8" w:rsidRPr="001B0288" w:rsidRDefault="00416AA8" w:rsidP="007A0BF7">
            <w:pPr>
              <w:snapToGrid w:val="0"/>
              <w:jc w:val="center"/>
              <w:rPr>
                <w:sz w:val="20"/>
                <w:szCs w:val="20"/>
              </w:rPr>
            </w:pPr>
            <w:r w:rsidRPr="001B0288">
              <w:rPr>
                <w:noProof/>
                <w:sz w:val="20"/>
                <w:szCs w:val="20"/>
                <w:lang w:eastAsia="zh-CN"/>
              </w:rPr>
              <w:drawing>
                <wp:inline distT="0" distB="0" distL="0" distR="0">
                  <wp:extent cx="2838450" cy="2066925"/>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838450" cy="2066925"/>
                          </a:xfrm>
                          <a:prstGeom prst="rect">
                            <a:avLst/>
                          </a:prstGeom>
                          <a:noFill/>
                          <a:ln w="9525">
                            <a:noFill/>
                            <a:miter lim="800000"/>
                            <a:headEnd/>
                            <a:tailEnd/>
                          </a:ln>
                        </pic:spPr>
                      </pic:pic>
                    </a:graphicData>
                  </a:graphic>
                </wp:inline>
              </w:drawing>
            </w:r>
          </w:p>
        </w:tc>
        <w:tc>
          <w:tcPr>
            <w:tcW w:w="2484" w:type="pct"/>
            <w:vAlign w:val="center"/>
          </w:tcPr>
          <w:p w:rsidR="00416AA8" w:rsidRPr="001B0288" w:rsidRDefault="00416AA8" w:rsidP="007A0BF7">
            <w:pPr>
              <w:snapToGrid w:val="0"/>
              <w:jc w:val="center"/>
              <w:rPr>
                <w:b/>
                <w:bCs/>
                <w:sz w:val="20"/>
                <w:szCs w:val="20"/>
              </w:rPr>
            </w:pPr>
            <w:r w:rsidRPr="001B0288">
              <w:rPr>
                <w:b/>
                <w:bCs/>
                <w:noProof/>
                <w:sz w:val="20"/>
                <w:szCs w:val="20"/>
                <w:lang w:eastAsia="zh-CN"/>
              </w:rPr>
              <w:drawing>
                <wp:inline distT="0" distB="0" distL="0" distR="0">
                  <wp:extent cx="2800350" cy="1990725"/>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800350" cy="1990725"/>
                          </a:xfrm>
                          <a:prstGeom prst="rect">
                            <a:avLst/>
                          </a:prstGeom>
                          <a:noFill/>
                          <a:ln w="9525">
                            <a:noFill/>
                            <a:miter lim="800000"/>
                            <a:headEnd/>
                            <a:tailEnd/>
                          </a:ln>
                        </pic:spPr>
                      </pic:pic>
                    </a:graphicData>
                  </a:graphic>
                </wp:inline>
              </w:drawing>
            </w:r>
          </w:p>
        </w:tc>
      </w:tr>
    </w:tbl>
    <w:p w:rsidR="00186A0D" w:rsidRPr="001B0288" w:rsidRDefault="00186A0D" w:rsidP="007A0BF7">
      <w:pPr>
        <w:snapToGrid w:val="0"/>
        <w:jc w:val="center"/>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6</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 xml:space="preserve">Response of laterally loaded battered pile a) Negative battered b) Positive battered </w:t>
      </w:r>
    </w:p>
    <w:p w:rsidR="00186A0D" w:rsidRPr="001B0288" w:rsidRDefault="00186A0D" w:rsidP="007A0BF7">
      <w:pPr>
        <w:snapToGrid w:val="0"/>
        <w:jc w:val="both"/>
        <w:rPr>
          <w:b/>
          <w:bCs/>
          <w:sz w:val="20"/>
          <w:szCs w:val="20"/>
        </w:rPr>
      </w:pPr>
    </w:p>
    <w:p w:rsidR="007A0BF7" w:rsidRDefault="001B0288" w:rsidP="007A0BF7">
      <w:pPr>
        <w:snapToGrid w:val="0"/>
        <w:ind w:firstLine="425"/>
        <w:jc w:val="both"/>
        <w:rPr>
          <w:sz w:val="20"/>
          <w:szCs w:val="20"/>
          <w:lang w:bidi="ar-EG"/>
        </w:rPr>
        <w:sectPr w:rsidR="007A0BF7" w:rsidSect="007A0BF7">
          <w:type w:val="continuous"/>
          <w:pgSz w:w="12240" w:h="15840" w:code="1"/>
          <w:pgMar w:top="1440" w:right="1440" w:bottom="1440" w:left="1440" w:header="720" w:footer="720" w:gutter="0"/>
          <w:cols w:space="720"/>
          <w:docGrid w:linePitch="299"/>
        </w:sectPr>
      </w:pPr>
      <w:r>
        <w:rPr>
          <w:sz w:val="20"/>
          <w:szCs w:val="20"/>
          <w:lang w:bidi="ar-EG"/>
        </w:rPr>
        <w:cr/>
      </w:r>
    </w:p>
    <w:p w:rsidR="001B0288" w:rsidRPr="001B0288" w:rsidRDefault="001B0288" w:rsidP="007A0BF7">
      <w:pPr>
        <w:snapToGrid w:val="0"/>
        <w:jc w:val="both"/>
        <w:rPr>
          <w:b/>
          <w:bCs/>
          <w:sz w:val="20"/>
          <w:szCs w:val="20"/>
        </w:rPr>
      </w:pPr>
    </w:p>
    <w:p w:rsidR="00186A0D" w:rsidRPr="001B0288" w:rsidRDefault="00186A0D" w:rsidP="007A0BF7">
      <w:pPr>
        <w:snapToGrid w:val="0"/>
        <w:jc w:val="center"/>
        <w:rPr>
          <w:b/>
          <w:bCs/>
          <w:sz w:val="20"/>
          <w:szCs w:val="20"/>
        </w:rPr>
      </w:pPr>
      <w:r w:rsidRPr="001B0288">
        <w:rPr>
          <w:b/>
          <w:bCs/>
          <w:noProof/>
          <w:sz w:val="20"/>
          <w:szCs w:val="20"/>
          <w:lang w:eastAsia="zh-CN"/>
        </w:rPr>
        <w:lastRenderedPageBreak/>
        <w:drawing>
          <wp:inline distT="0" distB="0" distL="0" distR="0">
            <wp:extent cx="2538077" cy="1657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695" cy="1657754"/>
                    </a:xfrm>
                    <a:prstGeom prst="rect">
                      <a:avLst/>
                    </a:prstGeom>
                    <a:noFill/>
                  </pic:spPr>
                </pic:pic>
              </a:graphicData>
            </a:graphic>
          </wp:inline>
        </w:drawing>
      </w:r>
    </w:p>
    <w:p w:rsidR="00186A0D" w:rsidRDefault="00186A0D" w:rsidP="007A0BF7">
      <w:pPr>
        <w:snapToGrid w:val="0"/>
        <w:jc w:val="center"/>
        <w:rPr>
          <w:rFonts w:eastAsiaTheme="minorEastAsia"/>
          <w:b/>
          <w:bCs/>
          <w:sz w:val="20"/>
          <w:szCs w:val="20"/>
          <w:lang w:eastAsia="zh-CN"/>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7</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Response of laterally loaded battered pile</w:t>
      </w:r>
    </w:p>
    <w:p w:rsidR="007A0BF7" w:rsidRPr="007A0BF7" w:rsidRDefault="007A0BF7" w:rsidP="007A0BF7">
      <w:pPr>
        <w:snapToGrid w:val="0"/>
        <w:jc w:val="center"/>
        <w:rPr>
          <w:rFonts w:eastAsiaTheme="minorEastAsia"/>
          <w:b/>
          <w:bCs/>
          <w:sz w:val="20"/>
          <w:szCs w:val="20"/>
          <w:lang w:eastAsia="zh-CN"/>
        </w:rPr>
      </w:pPr>
    </w:p>
    <w:p w:rsidR="00186A0D" w:rsidRPr="001B0288" w:rsidRDefault="00186A0D" w:rsidP="007A0BF7">
      <w:pPr>
        <w:snapToGrid w:val="0"/>
        <w:jc w:val="center"/>
        <w:rPr>
          <w:sz w:val="20"/>
          <w:szCs w:val="20"/>
        </w:rPr>
      </w:pPr>
      <w:r w:rsidRPr="001B0288">
        <w:rPr>
          <w:noProof/>
          <w:sz w:val="20"/>
          <w:szCs w:val="20"/>
          <w:lang w:eastAsia="zh-CN"/>
        </w:rPr>
        <w:drawing>
          <wp:inline distT="0" distB="0" distL="0" distR="0">
            <wp:extent cx="2800637"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105" cy="1830412"/>
                    </a:xfrm>
                    <a:prstGeom prst="rect">
                      <a:avLst/>
                    </a:prstGeom>
                    <a:noFill/>
                  </pic:spPr>
                </pic:pic>
              </a:graphicData>
            </a:graphic>
          </wp:inline>
        </w:drawing>
      </w:r>
    </w:p>
    <w:p w:rsidR="00186A0D" w:rsidRPr="001B0288" w:rsidRDefault="00186A0D" w:rsidP="007A0BF7">
      <w:pPr>
        <w:snapToGrid w:val="0"/>
        <w:jc w:val="both"/>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8</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 xml:space="preserve">Response of laterally </w:t>
      </w:r>
      <w:r w:rsidR="00EE066D" w:rsidRPr="001B0288">
        <w:rPr>
          <w:b/>
          <w:bCs/>
          <w:sz w:val="20"/>
          <w:szCs w:val="20"/>
        </w:rPr>
        <w:t>p</w:t>
      </w:r>
      <w:r w:rsidRPr="001B0288">
        <w:rPr>
          <w:b/>
          <w:bCs/>
          <w:sz w:val="20"/>
          <w:szCs w:val="20"/>
        </w:rPr>
        <w:t xml:space="preserve">ositive battered </w:t>
      </w:r>
      <w:r w:rsidR="00EE066D" w:rsidRPr="001B0288">
        <w:rPr>
          <w:b/>
          <w:bCs/>
          <w:sz w:val="20"/>
          <w:szCs w:val="20"/>
        </w:rPr>
        <w:t xml:space="preserve">pile </w:t>
      </w:r>
      <w:r w:rsidRPr="001B0288">
        <w:rPr>
          <w:b/>
          <w:bCs/>
          <w:sz w:val="20"/>
          <w:szCs w:val="20"/>
        </w:rPr>
        <w:t>(</w:t>
      </w:r>
      <w:proofErr w:type="spellStart"/>
      <w:r w:rsidRPr="001B0288">
        <w:rPr>
          <w:b/>
          <w:bCs/>
          <w:sz w:val="20"/>
          <w:szCs w:val="20"/>
        </w:rPr>
        <w:t>t</w:t>
      </w:r>
      <w:r w:rsidRPr="001B0288">
        <w:rPr>
          <w:b/>
          <w:bCs/>
          <w:sz w:val="20"/>
          <w:szCs w:val="20"/>
          <w:vertAlign w:val="subscript"/>
        </w:rPr>
        <w:t>v</w:t>
      </w:r>
      <w:proofErr w:type="spellEnd"/>
      <w:r w:rsidRPr="001B0288">
        <w:rPr>
          <w:b/>
          <w:bCs/>
          <w:sz w:val="20"/>
          <w:szCs w:val="20"/>
        </w:rPr>
        <w:t xml:space="preserve"> = 0.8)</w:t>
      </w:r>
    </w:p>
    <w:p w:rsidR="00186A0D" w:rsidRDefault="00186A0D" w:rsidP="007A0BF7">
      <w:pPr>
        <w:snapToGrid w:val="0"/>
        <w:jc w:val="both"/>
        <w:rPr>
          <w:rFonts w:eastAsiaTheme="minorEastAsia"/>
          <w:b/>
          <w:bCs/>
          <w:sz w:val="20"/>
          <w:szCs w:val="20"/>
          <w:lang w:eastAsia="zh-CN"/>
        </w:rPr>
      </w:pPr>
    </w:p>
    <w:p w:rsidR="007A0BF7" w:rsidRPr="001B0288" w:rsidRDefault="007A0BF7" w:rsidP="007A0BF7">
      <w:pPr>
        <w:snapToGrid w:val="0"/>
        <w:ind w:firstLine="425"/>
        <w:jc w:val="both"/>
        <w:rPr>
          <w:sz w:val="20"/>
          <w:szCs w:val="20"/>
          <w:lang w:val="en-GB" w:bidi="ar-EG"/>
        </w:rPr>
      </w:pPr>
      <w:r w:rsidRPr="001B0288">
        <w:rPr>
          <w:sz w:val="20"/>
          <w:szCs w:val="20"/>
          <w:lang w:bidi="ar-EG"/>
        </w:rPr>
        <w:t xml:space="preserve">MIDAS can be used to predict the response of laterally loaded positive battered piles by using </w:t>
      </w:r>
      <w:proofErr w:type="spellStart"/>
      <w:r w:rsidRPr="001B0288">
        <w:rPr>
          <w:sz w:val="20"/>
          <w:szCs w:val="20"/>
          <w:lang w:bidi="ar-EG"/>
        </w:rPr>
        <w:t>t</w:t>
      </w:r>
      <w:r w:rsidRPr="001B0288">
        <w:rPr>
          <w:sz w:val="20"/>
          <w:szCs w:val="20"/>
          <w:vertAlign w:val="subscript"/>
          <w:lang w:bidi="ar-EG"/>
        </w:rPr>
        <w:t>v</w:t>
      </w:r>
      <w:proofErr w:type="spellEnd"/>
      <w:r w:rsidRPr="001B0288">
        <w:rPr>
          <w:sz w:val="20"/>
          <w:szCs w:val="20"/>
          <w:lang w:bidi="ar-EG"/>
        </w:rPr>
        <w:t xml:space="preserve"> equals to 0.8 as shown in Fig. 8. </w:t>
      </w:r>
      <w:r w:rsidRPr="001B0288">
        <w:rPr>
          <w:sz w:val="20"/>
          <w:szCs w:val="20"/>
          <w:lang w:val="en-GB" w:bidi="ar-EG"/>
        </w:rPr>
        <w:t>The resistance of the negative battered piles is greater than that of the positive battered ones. Likewise, the higher the value of negative battering angle the higher the stiffness of the pile. In contrast, the higher the value of positive battering angle the softer the stiffness of the battered pile.</w:t>
      </w:r>
    </w:p>
    <w:p w:rsidR="00186A0D" w:rsidRPr="001B0288" w:rsidRDefault="00186A0D"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Sand relative density (D</w:t>
      </w:r>
      <w:r w:rsidRPr="001B0288">
        <w:rPr>
          <w:rFonts w:ascii="Times New Roman" w:hAnsi="Times New Roman" w:cs="Times New Roman"/>
          <w:b/>
          <w:bCs/>
          <w:i w:val="0"/>
          <w:iCs w:val="0"/>
          <w:vertAlign w:val="subscript"/>
        </w:rPr>
        <w:t>r</w:t>
      </w:r>
      <w:r w:rsidRPr="001B0288">
        <w:rPr>
          <w:rFonts w:ascii="Times New Roman" w:hAnsi="Times New Roman" w:cs="Times New Roman"/>
          <w:b/>
          <w:bCs/>
          <w:i w:val="0"/>
          <w:iCs w:val="0"/>
        </w:rPr>
        <w:t>)</w:t>
      </w:r>
    </w:p>
    <w:p w:rsidR="00CE39E6" w:rsidRPr="001B0288" w:rsidRDefault="00186A0D" w:rsidP="007A0BF7">
      <w:pPr>
        <w:snapToGrid w:val="0"/>
        <w:ind w:firstLine="425"/>
        <w:jc w:val="both"/>
        <w:rPr>
          <w:sz w:val="20"/>
          <w:szCs w:val="20"/>
        </w:rPr>
      </w:pPr>
      <w:r w:rsidRPr="001B0288">
        <w:rPr>
          <w:sz w:val="20"/>
          <w:szCs w:val="20"/>
        </w:rPr>
        <w:t>T</w:t>
      </w:r>
      <w:r w:rsidRPr="001B0288">
        <w:rPr>
          <w:sz w:val="20"/>
          <w:szCs w:val="20"/>
          <w:lang w:val="en-GB"/>
        </w:rPr>
        <w:t xml:space="preserve">he pile-soil lateral resistance increases by changing the state of sand from loose to dense </w:t>
      </w:r>
      <w:r w:rsidRPr="001B0288">
        <w:rPr>
          <w:sz w:val="20"/>
          <w:szCs w:val="20"/>
        </w:rPr>
        <w:t xml:space="preserve">for both negative and positive battered piles as presented in Fig.9. As shown in Fig. 9a, the difference between </w:t>
      </w:r>
      <w:proofErr w:type="spellStart"/>
      <w:r w:rsidRPr="001B0288">
        <w:rPr>
          <w:sz w:val="20"/>
          <w:szCs w:val="20"/>
        </w:rPr>
        <w:t>MIDAS's</w:t>
      </w:r>
      <w:proofErr w:type="spellEnd"/>
      <w:r w:rsidRPr="001B0288">
        <w:rPr>
          <w:sz w:val="20"/>
          <w:szCs w:val="20"/>
        </w:rPr>
        <w:t xml:space="preserve"> predictions of lateral response of negative piles and those from the other two techniques decreases by increasing the sand relative densities to exhibit very good agreement in the case of dense sand. </w:t>
      </w:r>
      <w:r w:rsidR="00CE39E6" w:rsidRPr="001B0288">
        <w:rPr>
          <w:sz w:val="20"/>
          <w:szCs w:val="20"/>
        </w:rPr>
        <w:t>On the other hand, the SW model provides moderate predictions for the positive pile in loose, medium dense and dense sands compared to the results obtained from MIDAS and LPILE (Fig. 9b).</w:t>
      </w:r>
      <w:r w:rsidR="001B0288" w:rsidRPr="001B0288">
        <w:rPr>
          <w:sz w:val="20"/>
          <w:szCs w:val="20"/>
        </w:rPr>
        <w:t xml:space="preserve"> </w:t>
      </w:r>
      <w:r w:rsidR="00CE39E6" w:rsidRPr="001B0288">
        <w:rPr>
          <w:sz w:val="20"/>
          <w:szCs w:val="20"/>
        </w:rPr>
        <w:t>It can be noticed that LPILE provides a softer pile head response and MIDAS predicts a stiffer one compared to the results of the SW model.</w:t>
      </w:r>
    </w:p>
    <w:p w:rsidR="007A0BF7" w:rsidRDefault="007A0BF7" w:rsidP="007A0BF7">
      <w:pPr>
        <w:snapToGrid w:val="0"/>
        <w:ind w:firstLine="425"/>
        <w:jc w:val="both"/>
        <w:rPr>
          <w:sz w:val="20"/>
          <w:szCs w:val="20"/>
        </w:rPr>
        <w:sectPr w:rsidR="007A0BF7" w:rsidSect="007A0BF7">
          <w:type w:val="continuous"/>
          <w:pgSz w:w="12240" w:h="15840" w:code="1"/>
          <w:pgMar w:top="1440" w:right="1440" w:bottom="1440" w:left="1440" w:header="720" w:footer="720" w:gutter="0"/>
          <w:cols w:num="2" w:space="550"/>
          <w:docGrid w:linePitch="299"/>
        </w:sectPr>
      </w:pPr>
    </w:p>
    <w:p w:rsidR="00186A0D" w:rsidRPr="001B0288" w:rsidRDefault="00186A0D" w:rsidP="007A0BF7">
      <w:pPr>
        <w:snapToGrid w:val="0"/>
        <w:ind w:firstLine="425"/>
        <w:jc w:val="both"/>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650"/>
        <w:gridCol w:w="4824"/>
      </w:tblGrid>
      <w:tr w:rsidR="00416AA8" w:rsidRPr="001B0288" w:rsidTr="001B0288">
        <w:trPr>
          <w:jc w:val="center"/>
        </w:trPr>
        <w:tc>
          <w:tcPr>
            <w:tcW w:w="2454" w:type="pct"/>
            <w:vAlign w:val="center"/>
          </w:tcPr>
          <w:p w:rsidR="00416AA8" w:rsidRPr="001B0288" w:rsidRDefault="00416AA8" w:rsidP="007A0BF7">
            <w:pPr>
              <w:snapToGrid w:val="0"/>
              <w:jc w:val="center"/>
              <w:rPr>
                <w:sz w:val="20"/>
                <w:szCs w:val="20"/>
              </w:rPr>
            </w:pPr>
            <w:r w:rsidRPr="001B0288">
              <w:rPr>
                <w:noProof/>
                <w:sz w:val="20"/>
                <w:szCs w:val="20"/>
                <w:lang w:eastAsia="zh-CN"/>
              </w:rPr>
              <w:drawing>
                <wp:inline distT="0" distB="0" distL="0" distR="0">
                  <wp:extent cx="2828925" cy="1971675"/>
                  <wp:effectExtent l="19050" t="0" r="9525"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828925" cy="1971675"/>
                          </a:xfrm>
                          <a:prstGeom prst="rect">
                            <a:avLst/>
                          </a:prstGeom>
                          <a:noFill/>
                          <a:ln w="9525">
                            <a:noFill/>
                            <a:miter lim="800000"/>
                            <a:headEnd/>
                            <a:tailEnd/>
                          </a:ln>
                        </pic:spPr>
                      </pic:pic>
                    </a:graphicData>
                  </a:graphic>
                </wp:inline>
              </w:drawing>
            </w:r>
          </w:p>
        </w:tc>
        <w:tc>
          <w:tcPr>
            <w:tcW w:w="2546" w:type="pct"/>
            <w:vAlign w:val="center"/>
          </w:tcPr>
          <w:p w:rsidR="00416AA8" w:rsidRPr="001B0288" w:rsidRDefault="00416AA8" w:rsidP="007A0BF7">
            <w:pPr>
              <w:snapToGrid w:val="0"/>
              <w:jc w:val="center"/>
              <w:rPr>
                <w:sz w:val="20"/>
                <w:szCs w:val="20"/>
              </w:rPr>
            </w:pPr>
            <w:r w:rsidRPr="001B0288">
              <w:rPr>
                <w:noProof/>
                <w:sz w:val="20"/>
                <w:szCs w:val="20"/>
                <w:lang w:eastAsia="zh-CN"/>
              </w:rPr>
              <w:drawing>
                <wp:inline distT="0" distB="0" distL="0" distR="0">
                  <wp:extent cx="2790825" cy="18383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2790825" cy="1838325"/>
                          </a:xfrm>
                          <a:prstGeom prst="rect">
                            <a:avLst/>
                          </a:prstGeom>
                          <a:noFill/>
                          <a:ln w="9525">
                            <a:noFill/>
                            <a:miter lim="800000"/>
                            <a:headEnd/>
                            <a:tailEnd/>
                          </a:ln>
                        </pic:spPr>
                      </pic:pic>
                    </a:graphicData>
                  </a:graphic>
                </wp:inline>
              </w:drawing>
            </w:r>
            <w:r w:rsidRPr="001B0288">
              <w:rPr>
                <w:sz w:val="20"/>
                <w:szCs w:val="20"/>
              </w:rPr>
              <w:t>(b)</w:t>
            </w:r>
          </w:p>
        </w:tc>
      </w:tr>
    </w:tbl>
    <w:p w:rsidR="00186A0D" w:rsidRPr="001B0288" w:rsidRDefault="00186A0D" w:rsidP="007A0BF7">
      <w:pPr>
        <w:snapToGrid w:val="0"/>
        <w:jc w:val="both"/>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9</w:t>
      </w:r>
      <w:r w:rsidR="00700F9B" w:rsidRPr="001B0288">
        <w:rPr>
          <w:b/>
          <w:bCs/>
          <w:sz w:val="20"/>
          <w:szCs w:val="20"/>
          <w:lang w:bidi="ar-EG"/>
        </w:rPr>
        <w:fldChar w:fldCharType="end"/>
      </w:r>
      <w:r w:rsidRPr="001B0288">
        <w:rPr>
          <w:b/>
          <w:bCs/>
          <w:sz w:val="20"/>
          <w:szCs w:val="20"/>
          <w:lang w:bidi="ar-EG"/>
        </w:rPr>
        <w:t>. Influence of sand relative density on the r</w:t>
      </w:r>
      <w:r w:rsidRPr="001B0288">
        <w:rPr>
          <w:b/>
          <w:bCs/>
          <w:sz w:val="20"/>
          <w:szCs w:val="20"/>
        </w:rPr>
        <w:t>esponse of laterally loaded battered piles for a) Negative battered b) Positive battered</w:t>
      </w:r>
    </w:p>
    <w:p w:rsidR="007A0BF7" w:rsidRDefault="007A0BF7" w:rsidP="007A0BF7">
      <w:pPr>
        <w:pStyle w:val="Heading2"/>
        <w:numPr>
          <w:ilvl w:val="0"/>
          <w:numId w:val="0"/>
        </w:numPr>
        <w:tabs>
          <w:tab w:val="left" w:pos="426"/>
        </w:tabs>
        <w:snapToGrid w:val="0"/>
        <w:spacing w:line="240" w:lineRule="auto"/>
        <w:rPr>
          <w:rFonts w:eastAsiaTheme="minorEastAsia"/>
          <w:lang w:eastAsia="zh-CN"/>
        </w:rPr>
      </w:pPr>
    </w:p>
    <w:p w:rsidR="007A0BF7" w:rsidRPr="007A0BF7" w:rsidRDefault="007A0BF7" w:rsidP="007A0BF7">
      <w:pPr>
        <w:snapToGrid w:val="0"/>
        <w:ind w:firstLine="425"/>
        <w:jc w:val="both"/>
        <w:rPr>
          <w:rFonts w:eastAsiaTheme="minorEastAsia"/>
          <w:sz w:val="20"/>
          <w:szCs w:val="20"/>
          <w:lang w:eastAsia="zh-CN"/>
        </w:rPr>
        <w:sectPr w:rsidR="007A0BF7" w:rsidRPr="007A0BF7" w:rsidSect="007A0BF7">
          <w:type w:val="continuous"/>
          <w:pgSz w:w="12240" w:h="15840" w:code="1"/>
          <w:pgMar w:top="1440" w:right="1440" w:bottom="1440" w:left="1440" w:header="720" w:footer="720" w:gutter="0"/>
          <w:cols w:space="720"/>
          <w:docGrid w:linePitch="299"/>
        </w:sectPr>
      </w:pPr>
    </w:p>
    <w:p w:rsidR="007A0BF7" w:rsidRDefault="007A0BF7" w:rsidP="007A0BF7">
      <w:pPr>
        <w:snapToGrid w:val="0"/>
        <w:jc w:val="both"/>
        <w:rPr>
          <w:rFonts w:eastAsiaTheme="minorEastAsia"/>
          <w:sz w:val="20"/>
          <w:szCs w:val="20"/>
          <w:lang w:eastAsia="zh-CN"/>
        </w:rPr>
      </w:pPr>
      <w:r w:rsidRPr="001B0288">
        <w:rPr>
          <w:b/>
          <w:bCs/>
        </w:rPr>
        <w:lastRenderedPageBreak/>
        <w:t>Pile cross section</w:t>
      </w:r>
    </w:p>
    <w:p w:rsidR="0056513E" w:rsidRPr="001B0288" w:rsidRDefault="00186A0D" w:rsidP="007A0BF7">
      <w:pPr>
        <w:snapToGrid w:val="0"/>
        <w:ind w:firstLine="425"/>
        <w:jc w:val="both"/>
        <w:rPr>
          <w:sz w:val="20"/>
          <w:szCs w:val="20"/>
        </w:rPr>
      </w:pPr>
      <w:r w:rsidRPr="001B0288">
        <w:rPr>
          <w:sz w:val="20"/>
          <w:szCs w:val="20"/>
        </w:rPr>
        <w:t>The medium dense sand and piles No. 1 and 2 (Tables 1 and 2) are used to study the influence of pile cross section on the lateral response of battered piles. The SW and LPILE results indicate that the circular cross section has less resistance compared to the pile with an H-section. On contrast and unexpectedly, MIDAS provides a stiffer pile head response for the pile with a circular cross section as demonstrated in Fig. 10.</w:t>
      </w:r>
    </w:p>
    <w:p w:rsidR="007A0BF7" w:rsidRPr="001B0288" w:rsidRDefault="007A0BF7" w:rsidP="007A0BF7">
      <w:pPr>
        <w:pStyle w:val="Heading2"/>
        <w:numPr>
          <w:ilvl w:val="0"/>
          <w:numId w:val="0"/>
        </w:numPr>
        <w:tabs>
          <w:tab w:val="left" w:pos="426"/>
        </w:tabs>
        <w:snapToGrid w:val="0"/>
        <w:spacing w:line="240" w:lineRule="auto"/>
        <w:rPr>
          <w:rFonts w:ascii="Times New Roman" w:hAnsi="Times New Roman" w:cs="Times New Roman"/>
          <w:b/>
          <w:bCs/>
          <w:i w:val="0"/>
          <w:iCs w:val="0"/>
        </w:rPr>
      </w:pPr>
      <w:r w:rsidRPr="001B0288">
        <w:rPr>
          <w:rFonts w:ascii="Times New Roman" w:hAnsi="Times New Roman" w:cs="Times New Roman"/>
          <w:b/>
          <w:bCs/>
          <w:i w:val="0"/>
          <w:iCs w:val="0"/>
        </w:rPr>
        <w:lastRenderedPageBreak/>
        <w:t>Deflection pattern</w:t>
      </w:r>
    </w:p>
    <w:p w:rsidR="007A0BF7" w:rsidRPr="001B0288" w:rsidRDefault="007A0BF7" w:rsidP="007A0BF7">
      <w:pPr>
        <w:snapToGrid w:val="0"/>
        <w:ind w:firstLine="425"/>
        <w:jc w:val="both"/>
        <w:rPr>
          <w:sz w:val="20"/>
          <w:szCs w:val="20"/>
        </w:rPr>
      </w:pPr>
      <w:r w:rsidRPr="001B0288">
        <w:rPr>
          <w:sz w:val="20"/>
          <w:szCs w:val="20"/>
        </w:rPr>
        <w:t>Figure</w:t>
      </w:r>
      <w:r w:rsidR="00F23164">
        <w:rPr>
          <w:rFonts w:eastAsiaTheme="minorEastAsia" w:hint="eastAsia"/>
          <w:sz w:val="20"/>
          <w:szCs w:val="20"/>
          <w:lang w:eastAsia="zh-CN"/>
        </w:rPr>
        <w:t xml:space="preserve"> </w:t>
      </w:r>
      <w:r w:rsidRPr="001B0288">
        <w:rPr>
          <w:sz w:val="20"/>
          <w:szCs w:val="20"/>
        </w:rPr>
        <w:t>11</w:t>
      </w:r>
      <w:r w:rsidR="00F23164">
        <w:rPr>
          <w:rFonts w:eastAsiaTheme="minorEastAsia" w:hint="eastAsia"/>
          <w:sz w:val="20"/>
          <w:szCs w:val="20"/>
          <w:lang w:eastAsia="zh-CN"/>
        </w:rPr>
        <w:t xml:space="preserve"> </w:t>
      </w:r>
      <w:r w:rsidRPr="001B0288">
        <w:rPr>
          <w:sz w:val="20"/>
          <w:szCs w:val="20"/>
        </w:rPr>
        <w:t>presents the profile of pile lateral deflections</w:t>
      </w:r>
      <w:r w:rsidR="00F23164">
        <w:rPr>
          <w:rFonts w:eastAsiaTheme="minorEastAsia" w:hint="eastAsia"/>
          <w:sz w:val="20"/>
          <w:szCs w:val="20"/>
          <w:lang w:eastAsia="zh-CN"/>
        </w:rPr>
        <w:t xml:space="preserve"> </w:t>
      </w:r>
      <w:r w:rsidRPr="001B0288">
        <w:rPr>
          <w:sz w:val="20"/>
          <w:szCs w:val="20"/>
        </w:rPr>
        <w:t xml:space="preserve">along the pile length. A very good agreement can be observed between the three techniques used in this paper for the negative battered pile (Fig. 11a). As previously noted, MIDAS results are obtained based on </w:t>
      </w:r>
      <w:proofErr w:type="spellStart"/>
      <w:r w:rsidRPr="001B0288">
        <w:rPr>
          <w:sz w:val="20"/>
          <w:szCs w:val="20"/>
        </w:rPr>
        <w:t>t</w:t>
      </w:r>
      <w:r w:rsidRPr="001B0288">
        <w:rPr>
          <w:sz w:val="20"/>
          <w:szCs w:val="20"/>
          <w:vertAlign w:val="subscript"/>
        </w:rPr>
        <w:t>v</w:t>
      </w:r>
      <w:proofErr w:type="spellEnd"/>
      <w:r w:rsidRPr="001B0288">
        <w:rPr>
          <w:sz w:val="20"/>
          <w:szCs w:val="20"/>
        </w:rPr>
        <w:t xml:space="preserve"> = 0.1 do not match those predicted by other methods for positive battered piles (Fig. 11b).</w:t>
      </w:r>
    </w:p>
    <w:p w:rsidR="00186A0D" w:rsidRPr="001B0288" w:rsidRDefault="001B0288" w:rsidP="007A0BF7">
      <w:pPr>
        <w:snapToGrid w:val="0"/>
        <w:jc w:val="center"/>
        <w:rPr>
          <w:sz w:val="20"/>
          <w:szCs w:val="20"/>
        </w:rPr>
      </w:pPr>
      <w:r>
        <w:rPr>
          <w:sz w:val="20"/>
          <w:szCs w:val="20"/>
        </w:rPr>
        <w:cr/>
      </w:r>
      <w:r w:rsidR="00186A0D" w:rsidRPr="001B0288">
        <w:rPr>
          <w:noProof/>
          <w:sz w:val="20"/>
          <w:szCs w:val="20"/>
          <w:lang w:eastAsia="zh-CN"/>
        </w:rPr>
        <w:lastRenderedPageBreak/>
        <w:drawing>
          <wp:inline distT="0" distB="0" distL="0" distR="0">
            <wp:extent cx="2523491" cy="1647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187" cy="1649586"/>
                    </a:xfrm>
                    <a:prstGeom prst="rect">
                      <a:avLst/>
                    </a:prstGeom>
                    <a:noFill/>
                  </pic:spPr>
                </pic:pic>
              </a:graphicData>
            </a:graphic>
          </wp:inline>
        </w:drawing>
      </w:r>
    </w:p>
    <w:p w:rsidR="00186A0D" w:rsidRDefault="00186A0D" w:rsidP="007A0BF7">
      <w:pPr>
        <w:snapToGrid w:val="0"/>
        <w:jc w:val="both"/>
        <w:rPr>
          <w:rFonts w:eastAsiaTheme="minorEastAsia"/>
          <w:b/>
          <w:bCs/>
          <w:sz w:val="20"/>
          <w:szCs w:val="20"/>
          <w:lang w:eastAsia="zh-CN"/>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10</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Pile lateral deflection profile for Negative battered pile</w:t>
      </w:r>
    </w:p>
    <w:p w:rsidR="00083C9D" w:rsidRPr="00083C9D" w:rsidRDefault="00083C9D" w:rsidP="007A0BF7">
      <w:pPr>
        <w:snapToGrid w:val="0"/>
        <w:jc w:val="both"/>
        <w:rPr>
          <w:rFonts w:eastAsiaTheme="minorEastAsia"/>
          <w:b/>
          <w:bCs/>
          <w:sz w:val="20"/>
          <w:szCs w:val="20"/>
          <w:lang w:eastAsia="zh-CN"/>
        </w:rPr>
      </w:pPr>
    </w:p>
    <w:p w:rsidR="007A0BF7" w:rsidRPr="001B0288" w:rsidRDefault="007A0BF7"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Bending moment and shear force</w:t>
      </w:r>
    </w:p>
    <w:p w:rsidR="007A0BF7" w:rsidRPr="001B0288" w:rsidRDefault="007A0BF7" w:rsidP="007A0BF7">
      <w:pPr>
        <w:snapToGrid w:val="0"/>
        <w:ind w:firstLine="425"/>
        <w:jc w:val="both"/>
        <w:rPr>
          <w:sz w:val="20"/>
          <w:szCs w:val="20"/>
        </w:rPr>
      </w:pPr>
      <w:r w:rsidRPr="001B0288">
        <w:rPr>
          <w:sz w:val="20"/>
          <w:szCs w:val="20"/>
        </w:rPr>
        <w:t xml:space="preserve">Figures12and 13 display the bending moment and shear force diagrams along the pile, respectively. For the same lateral load, the maximum bending moments of positive battered piles are greater than those of the negative battered piles which agree with the results presented by </w:t>
      </w:r>
      <w:proofErr w:type="spellStart"/>
      <w:r w:rsidRPr="001B0288">
        <w:rPr>
          <w:sz w:val="20"/>
          <w:szCs w:val="20"/>
        </w:rPr>
        <w:t>Sastry</w:t>
      </w:r>
      <w:proofErr w:type="spellEnd"/>
      <w:r w:rsidRPr="001B0288">
        <w:rPr>
          <w:sz w:val="20"/>
          <w:szCs w:val="20"/>
        </w:rPr>
        <w:t xml:space="preserve"> et al. (1995). The medium dense sand and pile No. 1 properties described in Tables 1 and 2, respectively, were utilized in the analysis. The straining actions (i.e., bending </w:t>
      </w:r>
      <w:r w:rsidRPr="001B0288">
        <w:rPr>
          <w:sz w:val="20"/>
          <w:szCs w:val="20"/>
        </w:rPr>
        <w:lastRenderedPageBreak/>
        <w:t>moments and shear forces,</w:t>
      </w:r>
      <w:r>
        <w:rPr>
          <w:sz w:val="20"/>
          <w:szCs w:val="20"/>
        </w:rPr>
        <w:t xml:space="preserve"> </w:t>
      </w:r>
      <w:r w:rsidRPr="001B0288">
        <w:rPr>
          <w:sz w:val="20"/>
          <w:szCs w:val="20"/>
        </w:rPr>
        <w:t>Figs. 12</w:t>
      </w:r>
      <w:r w:rsidR="00F23164">
        <w:rPr>
          <w:rFonts w:eastAsiaTheme="minorEastAsia" w:hint="eastAsia"/>
          <w:sz w:val="20"/>
          <w:szCs w:val="20"/>
          <w:lang w:eastAsia="zh-CN"/>
        </w:rPr>
        <w:t xml:space="preserve"> </w:t>
      </w:r>
      <w:r w:rsidRPr="001B0288">
        <w:rPr>
          <w:sz w:val="20"/>
          <w:szCs w:val="20"/>
        </w:rPr>
        <w:t xml:space="preserve">and 13) determined from MIDAS are less than those calculated from the other two techniques. </w:t>
      </w:r>
    </w:p>
    <w:p w:rsidR="007A0BF7" w:rsidRPr="001B0288" w:rsidRDefault="007A0BF7" w:rsidP="007A0BF7">
      <w:pPr>
        <w:pStyle w:val="Heading2"/>
        <w:tabs>
          <w:tab w:val="left" w:pos="426"/>
        </w:tabs>
        <w:snapToGrid w:val="0"/>
        <w:spacing w:line="240" w:lineRule="auto"/>
        <w:ind w:left="0" w:firstLine="0"/>
        <w:rPr>
          <w:rFonts w:ascii="Times New Roman" w:hAnsi="Times New Roman" w:cs="Times New Roman"/>
          <w:b/>
          <w:bCs/>
          <w:i w:val="0"/>
          <w:iCs w:val="0"/>
        </w:rPr>
      </w:pPr>
      <w:r w:rsidRPr="001B0288">
        <w:rPr>
          <w:rFonts w:ascii="Times New Roman" w:hAnsi="Times New Roman" w:cs="Times New Roman"/>
          <w:b/>
          <w:bCs/>
          <w:i w:val="0"/>
          <w:iCs w:val="0"/>
        </w:rPr>
        <w:t>Wedge size</w:t>
      </w:r>
    </w:p>
    <w:p w:rsidR="007A0BF7" w:rsidRDefault="007A0BF7" w:rsidP="007A0BF7">
      <w:pPr>
        <w:snapToGrid w:val="0"/>
        <w:ind w:firstLine="425"/>
        <w:jc w:val="both"/>
        <w:rPr>
          <w:rFonts w:eastAsiaTheme="minorEastAsia"/>
          <w:sz w:val="20"/>
          <w:szCs w:val="20"/>
          <w:lang w:eastAsia="zh-CN"/>
        </w:rPr>
      </w:pPr>
      <w:r w:rsidRPr="001B0288">
        <w:rPr>
          <w:sz w:val="20"/>
          <w:szCs w:val="20"/>
        </w:rPr>
        <w:t>Once the battered pile deflects, a mobilized passive soil wedge develops in front of the pile. The wedge size/geometry is controlled by the mobilized fanning angle (</w:t>
      </w:r>
      <w:proofErr w:type="spellStart"/>
      <w:r w:rsidRPr="001B0288">
        <w:rPr>
          <w:sz w:val="20"/>
          <w:szCs w:val="20"/>
        </w:rPr>
        <w:t>φ</w:t>
      </w:r>
      <w:r w:rsidRPr="001B0288">
        <w:rPr>
          <w:sz w:val="20"/>
          <w:szCs w:val="20"/>
          <w:vertAlign w:val="subscript"/>
        </w:rPr>
        <w:t>m</w:t>
      </w:r>
      <w:proofErr w:type="spellEnd"/>
      <w:r w:rsidRPr="001B0288">
        <w:rPr>
          <w:sz w:val="20"/>
          <w:szCs w:val="20"/>
        </w:rPr>
        <w:t>), the width of the wedge face (</w:t>
      </w:r>
      <m:oMath>
        <m:acc>
          <m:accPr>
            <m:chr m:val="̅"/>
            <m:ctrlPr>
              <w:rPr>
                <w:rFonts w:ascii="Cambria Math" w:hAnsi="Cambria Math"/>
                <w:i/>
                <w:sz w:val="20"/>
                <w:szCs w:val="20"/>
              </w:rPr>
            </m:ctrlPr>
          </m:accPr>
          <m:e>
            <m:r>
              <w:rPr>
                <w:sz w:val="20"/>
                <w:szCs w:val="20"/>
              </w:rPr>
              <m:t>BC</m:t>
            </m:r>
          </m:e>
        </m:acc>
      </m:oMath>
      <w:r w:rsidRPr="001B0288">
        <w:rPr>
          <w:sz w:val="20"/>
          <w:szCs w:val="20"/>
        </w:rPr>
        <w:t>), and the wedge height (h) (i.e., the depth to the first zero-deflection point) (Fig. 2). Figure14portrays the wedge size at the ground surface predicted using SW method and MIDAS. A reasonable agreeme</w:t>
      </w:r>
      <w:proofErr w:type="spellStart"/>
      <w:r w:rsidRPr="001B0288">
        <w:rPr>
          <w:sz w:val="20"/>
          <w:szCs w:val="20"/>
        </w:rPr>
        <w:t>nt</w:t>
      </w:r>
      <w:proofErr w:type="spellEnd"/>
      <w:r w:rsidRPr="001B0288">
        <w:rPr>
          <w:sz w:val="20"/>
          <w:szCs w:val="20"/>
        </w:rPr>
        <w:t xml:space="preserve"> can be observed for the negative battered pile as shown in Fig. 14a. As in Fig. 14b, MIDAS predicts larger soil passive wedge which may </w:t>
      </w:r>
      <w:r w:rsidRPr="001B0288">
        <w:rPr>
          <w:sz w:val="20"/>
          <w:szCs w:val="20"/>
          <w:lang w:val="en-GB" w:bidi="ar-EG"/>
        </w:rPr>
        <w:t>explain the relatively stiff response of the positive battered piles compared to the SW model one (Figs. 6b, 7and8b). The value of h of the negative battered pile is equal to 3.17m and 4.0m for the SW model and MIDAS, respectively, as shown in Fig. 11a. For the positive battered pile, the SW model and MIDAS provide an h of 3.62m and 3.65m, respectively, as demonstrated in Fig. 11b.</w:t>
      </w:r>
    </w:p>
    <w:p w:rsidR="007A0BF7" w:rsidRPr="007A0BF7" w:rsidRDefault="007A0BF7" w:rsidP="007A0BF7">
      <w:pPr>
        <w:snapToGrid w:val="0"/>
        <w:ind w:firstLine="425"/>
        <w:jc w:val="both"/>
        <w:rPr>
          <w:rFonts w:eastAsiaTheme="minorEastAsia"/>
          <w:sz w:val="20"/>
          <w:szCs w:val="20"/>
          <w:lang w:eastAsia="zh-CN"/>
        </w:rPr>
        <w:sectPr w:rsidR="007A0BF7" w:rsidRPr="007A0BF7" w:rsidSect="007A0BF7">
          <w:type w:val="continuous"/>
          <w:pgSz w:w="12240" w:h="15840" w:code="1"/>
          <w:pgMar w:top="1440" w:right="1440" w:bottom="1440" w:left="1440" w:header="720" w:footer="720" w:gutter="0"/>
          <w:cols w:num="2" w:space="550"/>
          <w:docGrid w:linePitch="299"/>
        </w:sectPr>
      </w:pPr>
    </w:p>
    <w:p w:rsidR="00073B3E" w:rsidRPr="001B0288" w:rsidRDefault="00073B3E" w:rsidP="007A0BF7">
      <w:pPr>
        <w:snapToGrid w:val="0"/>
        <w:ind w:firstLine="425"/>
        <w:jc w:val="both"/>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883"/>
        <w:gridCol w:w="4591"/>
      </w:tblGrid>
      <w:tr w:rsidR="00416AA8" w:rsidRPr="001B0288" w:rsidTr="001B0288">
        <w:trPr>
          <w:jc w:val="center"/>
        </w:trPr>
        <w:tc>
          <w:tcPr>
            <w:tcW w:w="2577" w:type="pct"/>
            <w:vAlign w:val="center"/>
          </w:tcPr>
          <w:p w:rsidR="00416AA8" w:rsidRPr="001B0288" w:rsidRDefault="00416AA8" w:rsidP="007A0BF7">
            <w:pPr>
              <w:snapToGrid w:val="0"/>
              <w:jc w:val="center"/>
              <w:rPr>
                <w:sz w:val="20"/>
                <w:szCs w:val="20"/>
              </w:rPr>
            </w:pPr>
            <w:r w:rsidRPr="001B0288">
              <w:rPr>
                <w:noProof/>
                <w:sz w:val="20"/>
                <w:szCs w:val="20"/>
                <w:lang w:eastAsia="zh-CN"/>
              </w:rPr>
              <w:drawing>
                <wp:inline distT="0" distB="0" distL="0" distR="0">
                  <wp:extent cx="2596929" cy="182673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2602201" cy="1830440"/>
                          </a:xfrm>
                          <a:prstGeom prst="rect">
                            <a:avLst/>
                          </a:prstGeom>
                          <a:noFill/>
                          <a:ln w="9525">
                            <a:noFill/>
                            <a:miter lim="800000"/>
                            <a:headEnd/>
                            <a:tailEnd/>
                          </a:ln>
                        </pic:spPr>
                      </pic:pic>
                    </a:graphicData>
                  </a:graphic>
                </wp:inline>
              </w:drawing>
            </w:r>
          </w:p>
        </w:tc>
        <w:tc>
          <w:tcPr>
            <w:tcW w:w="2423" w:type="pct"/>
            <w:vAlign w:val="center"/>
          </w:tcPr>
          <w:p w:rsidR="00416AA8" w:rsidRPr="001B0288" w:rsidRDefault="00416AA8" w:rsidP="007A0BF7">
            <w:pPr>
              <w:snapToGrid w:val="0"/>
              <w:jc w:val="center"/>
              <w:rPr>
                <w:sz w:val="20"/>
                <w:szCs w:val="20"/>
              </w:rPr>
            </w:pPr>
            <w:r w:rsidRPr="001B0288">
              <w:rPr>
                <w:noProof/>
                <w:sz w:val="20"/>
                <w:szCs w:val="20"/>
                <w:lang w:eastAsia="zh-CN"/>
              </w:rPr>
              <w:drawing>
                <wp:inline distT="0" distB="0" distL="0" distR="0">
                  <wp:extent cx="2753738" cy="1741335"/>
                  <wp:effectExtent l="19050" t="0" r="851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760215" cy="1745431"/>
                          </a:xfrm>
                          <a:prstGeom prst="rect">
                            <a:avLst/>
                          </a:prstGeom>
                          <a:noFill/>
                          <a:ln w="9525">
                            <a:noFill/>
                            <a:miter lim="800000"/>
                            <a:headEnd/>
                            <a:tailEnd/>
                          </a:ln>
                        </pic:spPr>
                      </pic:pic>
                    </a:graphicData>
                  </a:graphic>
                </wp:inline>
              </w:drawing>
            </w:r>
          </w:p>
        </w:tc>
      </w:tr>
    </w:tbl>
    <w:p w:rsidR="00042A6E" w:rsidRPr="001B0288" w:rsidRDefault="00042A6E" w:rsidP="007A0BF7">
      <w:pPr>
        <w:snapToGrid w:val="0"/>
        <w:jc w:val="center"/>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11</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Pile lateral deflection profile a) Negative battered b) Positive battered</w:t>
      </w:r>
    </w:p>
    <w:p w:rsidR="00042A6E" w:rsidRPr="001B0288" w:rsidRDefault="00042A6E" w:rsidP="007A0BF7">
      <w:pPr>
        <w:snapToGrid w:val="0"/>
        <w:ind w:firstLine="425"/>
        <w:jc w:val="both"/>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584"/>
        <w:gridCol w:w="4890"/>
      </w:tblGrid>
      <w:tr w:rsidR="00073B3E" w:rsidRPr="001B0288" w:rsidTr="001B0288">
        <w:trPr>
          <w:jc w:val="center"/>
        </w:trPr>
        <w:tc>
          <w:tcPr>
            <w:tcW w:w="2336" w:type="pct"/>
            <w:vAlign w:val="center"/>
          </w:tcPr>
          <w:p w:rsidR="00073B3E" w:rsidRPr="001B0288" w:rsidRDefault="00073B3E" w:rsidP="007A0BF7">
            <w:pPr>
              <w:snapToGrid w:val="0"/>
              <w:jc w:val="center"/>
              <w:rPr>
                <w:sz w:val="20"/>
                <w:szCs w:val="20"/>
                <w:lang w:val="en-GB"/>
              </w:rPr>
            </w:pPr>
            <w:r w:rsidRPr="001B0288">
              <w:rPr>
                <w:noProof/>
                <w:sz w:val="20"/>
                <w:szCs w:val="20"/>
                <w:lang w:eastAsia="zh-CN"/>
              </w:rPr>
              <w:drawing>
                <wp:inline distT="0" distB="0" distL="0" distR="0">
                  <wp:extent cx="2810719" cy="1884460"/>
                  <wp:effectExtent l="19050" t="0" r="868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2809886" cy="1883902"/>
                          </a:xfrm>
                          <a:prstGeom prst="rect">
                            <a:avLst/>
                          </a:prstGeom>
                          <a:noFill/>
                          <a:ln w="9525">
                            <a:noFill/>
                            <a:miter lim="800000"/>
                            <a:headEnd/>
                            <a:tailEnd/>
                          </a:ln>
                        </pic:spPr>
                      </pic:pic>
                    </a:graphicData>
                  </a:graphic>
                </wp:inline>
              </w:drawing>
            </w:r>
          </w:p>
        </w:tc>
        <w:tc>
          <w:tcPr>
            <w:tcW w:w="2664" w:type="pct"/>
            <w:vAlign w:val="center"/>
          </w:tcPr>
          <w:p w:rsidR="00073B3E" w:rsidRPr="001B0288" w:rsidRDefault="00073B3E" w:rsidP="007A0BF7">
            <w:pPr>
              <w:snapToGrid w:val="0"/>
              <w:jc w:val="center"/>
              <w:rPr>
                <w:b/>
                <w:bCs/>
                <w:sz w:val="20"/>
                <w:szCs w:val="20"/>
                <w:lang w:val="en-GB"/>
              </w:rPr>
            </w:pPr>
            <w:r w:rsidRPr="001B0288">
              <w:rPr>
                <w:b/>
                <w:bCs/>
                <w:noProof/>
                <w:sz w:val="20"/>
                <w:szCs w:val="20"/>
                <w:lang w:eastAsia="zh-CN"/>
              </w:rPr>
              <w:drawing>
                <wp:inline distT="0" distB="0" distL="0" distR="0">
                  <wp:extent cx="2727143" cy="166767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2725646" cy="1666761"/>
                          </a:xfrm>
                          <a:prstGeom prst="rect">
                            <a:avLst/>
                          </a:prstGeom>
                          <a:noFill/>
                          <a:ln w="9525">
                            <a:noFill/>
                            <a:miter lim="800000"/>
                            <a:headEnd/>
                            <a:tailEnd/>
                          </a:ln>
                        </pic:spPr>
                      </pic:pic>
                    </a:graphicData>
                  </a:graphic>
                </wp:inline>
              </w:drawing>
            </w:r>
          </w:p>
        </w:tc>
      </w:tr>
    </w:tbl>
    <w:p w:rsidR="00186A0D" w:rsidRPr="001B0288" w:rsidRDefault="00186A0D" w:rsidP="007A0BF7">
      <w:pPr>
        <w:snapToGrid w:val="0"/>
        <w:jc w:val="center"/>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12</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 xml:space="preserve">Bending moment </w:t>
      </w:r>
      <w:r w:rsidR="00042A6E" w:rsidRPr="001B0288">
        <w:rPr>
          <w:b/>
          <w:bCs/>
          <w:sz w:val="20"/>
          <w:szCs w:val="20"/>
        </w:rPr>
        <w:t>diagram,</w:t>
      </w:r>
      <w:r w:rsidRPr="001B0288">
        <w:rPr>
          <w:b/>
          <w:bCs/>
          <w:sz w:val="20"/>
          <w:szCs w:val="20"/>
        </w:rPr>
        <w:t xml:space="preserve"> a) Negative battered b) Positive battered</w:t>
      </w:r>
    </w:p>
    <w:p w:rsidR="00186A0D" w:rsidRPr="001B0288" w:rsidRDefault="00186A0D" w:rsidP="007A0BF7">
      <w:pPr>
        <w:snapToGrid w:val="0"/>
        <w:ind w:firstLine="425"/>
        <w:jc w:val="both"/>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826"/>
        <w:gridCol w:w="4648"/>
      </w:tblGrid>
      <w:tr w:rsidR="00073B3E" w:rsidRPr="001B0288" w:rsidTr="001B0288">
        <w:trPr>
          <w:jc w:val="center"/>
        </w:trPr>
        <w:tc>
          <w:tcPr>
            <w:tcW w:w="2547" w:type="pct"/>
            <w:vAlign w:val="center"/>
          </w:tcPr>
          <w:p w:rsidR="00073B3E" w:rsidRPr="001B0288" w:rsidRDefault="00073B3E" w:rsidP="007A0BF7">
            <w:pPr>
              <w:snapToGrid w:val="0"/>
              <w:jc w:val="both"/>
              <w:rPr>
                <w:sz w:val="20"/>
                <w:szCs w:val="20"/>
              </w:rPr>
            </w:pPr>
            <w:r w:rsidRPr="001B0288">
              <w:rPr>
                <w:noProof/>
                <w:sz w:val="20"/>
                <w:szCs w:val="20"/>
                <w:lang w:eastAsia="zh-CN"/>
              </w:rPr>
              <w:lastRenderedPageBreak/>
              <w:drawing>
                <wp:inline distT="0" distB="0" distL="0" distR="0">
                  <wp:extent cx="2782957" cy="187585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2784662" cy="1877003"/>
                          </a:xfrm>
                          <a:prstGeom prst="rect">
                            <a:avLst/>
                          </a:prstGeom>
                          <a:noFill/>
                          <a:ln w="9525">
                            <a:noFill/>
                            <a:miter lim="800000"/>
                            <a:headEnd/>
                            <a:tailEnd/>
                          </a:ln>
                        </pic:spPr>
                      </pic:pic>
                    </a:graphicData>
                  </a:graphic>
                </wp:inline>
              </w:drawing>
            </w:r>
          </w:p>
        </w:tc>
        <w:tc>
          <w:tcPr>
            <w:tcW w:w="2453" w:type="pct"/>
            <w:vAlign w:val="center"/>
          </w:tcPr>
          <w:p w:rsidR="00073B3E" w:rsidRPr="001B0288" w:rsidRDefault="00073B3E" w:rsidP="007A0BF7">
            <w:pPr>
              <w:snapToGrid w:val="0"/>
              <w:jc w:val="both"/>
              <w:rPr>
                <w:sz w:val="20"/>
                <w:szCs w:val="20"/>
              </w:rPr>
            </w:pPr>
            <w:r w:rsidRPr="001B0288">
              <w:rPr>
                <w:noProof/>
                <w:sz w:val="20"/>
                <w:szCs w:val="20"/>
                <w:lang w:eastAsia="zh-CN"/>
              </w:rPr>
              <w:drawing>
                <wp:inline distT="0" distB="0" distL="0" distR="0">
                  <wp:extent cx="2748004" cy="196156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2747454" cy="1961176"/>
                          </a:xfrm>
                          <a:prstGeom prst="rect">
                            <a:avLst/>
                          </a:prstGeom>
                          <a:noFill/>
                          <a:ln w="9525">
                            <a:noFill/>
                            <a:miter lim="800000"/>
                            <a:headEnd/>
                            <a:tailEnd/>
                          </a:ln>
                        </pic:spPr>
                      </pic:pic>
                    </a:graphicData>
                  </a:graphic>
                </wp:inline>
              </w:drawing>
            </w:r>
          </w:p>
        </w:tc>
      </w:tr>
    </w:tbl>
    <w:p w:rsidR="00186A0D" w:rsidRPr="001B0288" w:rsidRDefault="00186A0D" w:rsidP="007A0BF7">
      <w:pPr>
        <w:snapToGrid w:val="0"/>
        <w:jc w:val="center"/>
        <w:rPr>
          <w:b/>
          <w:bCs/>
          <w:sz w:val="20"/>
          <w:szCs w:val="20"/>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13</w:t>
      </w:r>
      <w:r w:rsidR="00700F9B" w:rsidRPr="001B0288">
        <w:rPr>
          <w:b/>
          <w:bCs/>
          <w:sz w:val="20"/>
          <w:szCs w:val="20"/>
          <w:lang w:bidi="ar-EG"/>
        </w:rPr>
        <w:fldChar w:fldCharType="end"/>
      </w:r>
      <w:r w:rsidRPr="001B0288">
        <w:rPr>
          <w:b/>
          <w:bCs/>
          <w:sz w:val="20"/>
          <w:szCs w:val="20"/>
          <w:lang w:bidi="ar-EG"/>
        </w:rPr>
        <w:t xml:space="preserve">. </w:t>
      </w:r>
      <w:r w:rsidRPr="001B0288">
        <w:rPr>
          <w:b/>
          <w:bCs/>
          <w:sz w:val="20"/>
          <w:szCs w:val="20"/>
        </w:rPr>
        <w:t>Shear force diagram</w:t>
      </w:r>
      <w:r w:rsidR="00042A6E" w:rsidRPr="001B0288">
        <w:rPr>
          <w:b/>
          <w:bCs/>
          <w:sz w:val="20"/>
          <w:szCs w:val="20"/>
        </w:rPr>
        <w:t>,</w:t>
      </w:r>
      <w:r w:rsidRPr="001B0288">
        <w:rPr>
          <w:b/>
          <w:bCs/>
          <w:sz w:val="20"/>
          <w:szCs w:val="20"/>
        </w:rPr>
        <w:t xml:space="preserve"> a) Negative battered b) Positive battered</w:t>
      </w:r>
    </w:p>
    <w:p w:rsidR="00073B3E" w:rsidRPr="001B0288" w:rsidRDefault="00073B3E" w:rsidP="007A0BF7">
      <w:pPr>
        <w:snapToGrid w:val="0"/>
        <w:jc w:val="both"/>
        <w:rPr>
          <w:b/>
          <w:bCs/>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381"/>
        <w:gridCol w:w="5093"/>
      </w:tblGrid>
      <w:tr w:rsidR="00073B3E" w:rsidRPr="001B0288" w:rsidTr="001B0288">
        <w:trPr>
          <w:jc w:val="center"/>
        </w:trPr>
        <w:tc>
          <w:tcPr>
            <w:tcW w:w="2312" w:type="pct"/>
            <w:vAlign w:val="center"/>
          </w:tcPr>
          <w:p w:rsidR="00073B3E" w:rsidRPr="001B0288" w:rsidRDefault="00073B3E" w:rsidP="007A0BF7">
            <w:pPr>
              <w:snapToGrid w:val="0"/>
              <w:jc w:val="center"/>
              <w:rPr>
                <w:b/>
                <w:bCs/>
                <w:sz w:val="20"/>
                <w:szCs w:val="20"/>
                <w:lang w:bidi="ar-EG"/>
              </w:rPr>
            </w:pPr>
            <w:r w:rsidRPr="001B0288">
              <w:rPr>
                <w:b/>
                <w:bCs/>
                <w:noProof/>
                <w:sz w:val="20"/>
                <w:szCs w:val="20"/>
                <w:lang w:eastAsia="zh-CN"/>
              </w:rPr>
              <w:drawing>
                <wp:inline distT="0" distB="0" distL="0" distR="0">
                  <wp:extent cx="2121743" cy="17621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srcRect/>
                          <a:stretch>
                            <a:fillRect/>
                          </a:stretch>
                        </pic:blipFill>
                        <pic:spPr bwMode="auto">
                          <a:xfrm>
                            <a:off x="0" y="0"/>
                            <a:ext cx="2126703" cy="1766244"/>
                          </a:xfrm>
                          <a:prstGeom prst="rect">
                            <a:avLst/>
                          </a:prstGeom>
                          <a:noFill/>
                          <a:ln w="9525">
                            <a:noFill/>
                            <a:miter lim="800000"/>
                            <a:headEnd/>
                            <a:tailEnd/>
                          </a:ln>
                        </pic:spPr>
                      </pic:pic>
                    </a:graphicData>
                  </a:graphic>
                </wp:inline>
              </w:drawing>
            </w:r>
          </w:p>
        </w:tc>
        <w:tc>
          <w:tcPr>
            <w:tcW w:w="2688" w:type="pct"/>
            <w:vAlign w:val="center"/>
          </w:tcPr>
          <w:p w:rsidR="00073B3E" w:rsidRPr="001B0288" w:rsidRDefault="00073B3E" w:rsidP="007A0BF7">
            <w:pPr>
              <w:snapToGrid w:val="0"/>
              <w:jc w:val="center"/>
              <w:rPr>
                <w:sz w:val="20"/>
                <w:szCs w:val="20"/>
                <w:lang w:bidi="ar-EG"/>
              </w:rPr>
            </w:pPr>
            <w:r w:rsidRPr="001B0288">
              <w:rPr>
                <w:noProof/>
                <w:sz w:val="20"/>
                <w:szCs w:val="20"/>
                <w:lang w:eastAsia="zh-CN"/>
              </w:rPr>
              <w:drawing>
                <wp:inline distT="0" distB="0" distL="0" distR="0">
                  <wp:extent cx="2481404" cy="17621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srcRect/>
                          <a:stretch>
                            <a:fillRect/>
                          </a:stretch>
                        </pic:blipFill>
                        <pic:spPr bwMode="auto">
                          <a:xfrm>
                            <a:off x="0" y="0"/>
                            <a:ext cx="2481404" cy="1762125"/>
                          </a:xfrm>
                          <a:prstGeom prst="rect">
                            <a:avLst/>
                          </a:prstGeom>
                          <a:noFill/>
                          <a:ln w="9525">
                            <a:noFill/>
                            <a:miter lim="800000"/>
                            <a:headEnd/>
                            <a:tailEnd/>
                          </a:ln>
                        </pic:spPr>
                      </pic:pic>
                    </a:graphicData>
                  </a:graphic>
                </wp:inline>
              </w:drawing>
            </w:r>
          </w:p>
        </w:tc>
      </w:tr>
    </w:tbl>
    <w:p w:rsidR="00186A0D" w:rsidRPr="001B0288" w:rsidRDefault="00186A0D" w:rsidP="007A0BF7">
      <w:pPr>
        <w:snapToGrid w:val="0"/>
        <w:jc w:val="both"/>
        <w:rPr>
          <w:b/>
          <w:bCs/>
          <w:sz w:val="20"/>
          <w:szCs w:val="20"/>
          <w:lang w:bidi="ar-EG"/>
        </w:rPr>
      </w:pPr>
      <w:r w:rsidRPr="001B0288">
        <w:rPr>
          <w:b/>
          <w:bCs/>
          <w:sz w:val="20"/>
          <w:szCs w:val="20"/>
          <w:lang w:bidi="ar-EG"/>
        </w:rPr>
        <w:t xml:space="preserve">Fig. </w:t>
      </w:r>
      <w:r w:rsidR="00700F9B" w:rsidRPr="001B0288">
        <w:rPr>
          <w:b/>
          <w:bCs/>
          <w:sz w:val="20"/>
          <w:szCs w:val="20"/>
          <w:lang w:bidi="ar-EG"/>
        </w:rPr>
        <w:fldChar w:fldCharType="begin"/>
      </w:r>
      <w:r w:rsidRPr="001B0288">
        <w:rPr>
          <w:b/>
          <w:bCs/>
          <w:sz w:val="20"/>
          <w:szCs w:val="20"/>
          <w:lang w:bidi="ar-EG"/>
        </w:rPr>
        <w:instrText xml:space="preserve"> SEQ Fig. \* ARABIC </w:instrText>
      </w:r>
      <w:r w:rsidR="00700F9B" w:rsidRPr="001B0288">
        <w:rPr>
          <w:b/>
          <w:bCs/>
          <w:sz w:val="20"/>
          <w:szCs w:val="20"/>
          <w:lang w:bidi="ar-EG"/>
        </w:rPr>
        <w:fldChar w:fldCharType="separate"/>
      </w:r>
      <w:r w:rsidR="00E94645" w:rsidRPr="001B0288">
        <w:rPr>
          <w:b/>
          <w:bCs/>
          <w:noProof/>
          <w:sz w:val="20"/>
          <w:szCs w:val="20"/>
          <w:lang w:bidi="ar-EG"/>
        </w:rPr>
        <w:t>14</w:t>
      </w:r>
      <w:r w:rsidR="00700F9B" w:rsidRPr="001B0288">
        <w:rPr>
          <w:b/>
          <w:bCs/>
          <w:sz w:val="20"/>
          <w:szCs w:val="20"/>
          <w:lang w:bidi="ar-EG"/>
        </w:rPr>
        <w:fldChar w:fldCharType="end"/>
      </w:r>
      <w:r w:rsidRPr="001B0288">
        <w:rPr>
          <w:b/>
          <w:bCs/>
          <w:sz w:val="20"/>
          <w:szCs w:val="20"/>
          <w:lang w:bidi="ar-EG"/>
        </w:rPr>
        <w:t>. Wedge size at ground surface predicted by SW and MIDAS a) Negative battered b) Positive battered piles</w:t>
      </w:r>
    </w:p>
    <w:p w:rsidR="007A0BF7" w:rsidRDefault="001B0288" w:rsidP="007A0BF7">
      <w:pPr>
        <w:pStyle w:val="Heading1"/>
        <w:snapToGrid w:val="0"/>
        <w:ind w:left="0"/>
        <w:jc w:val="both"/>
        <w:sectPr w:rsidR="007A0BF7" w:rsidSect="007A0BF7">
          <w:type w:val="continuous"/>
          <w:pgSz w:w="12240" w:h="15840" w:code="1"/>
          <w:pgMar w:top="1440" w:right="1440" w:bottom="1440" w:left="1440" w:header="720" w:footer="720" w:gutter="0"/>
          <w:cols w:space="720"/>
          <w:docGrid w:linePitch="299"/>
        </w:sectPr>
      </w:pPr>
      <w:r>
        <w:cr/>
      </w:r>
    </w:p>
    <w:p w:rsidR="00186A0D" w:rsidRPr="001B0288" w:rsidRDefault="00186A0D" w:rsidP="007A0BF7">
      <w:pPr>
        <w:pStyle w:val="Heading1"/>
        <w:snapToGrid w:val="0"/>
        <w:ind w:left="0"/>
        <w:jc w:val="both"/>
      </w:pPr>
      <w:r w:rsidRPr="001B0288">
        <w:lastRenderedPageBreak/>
        <w:t>Summary and Conclusion</w:t>
      </w:r>
    </w:p>
    <w:p w:rsidR="00186A0D" w:rsidRPr="001B0288" w:rsidRDefault="00186A0D" w:rsidP="007A0BF7">
      <w:pPr>
        <w:snapToGrid w:val="0"/>
        <w:ind w:firstLine="425"/>
        <w:jc w:val="both"/>
        <w:rPr>
          <w:noProof/>
          <w:color w:val="000000"/>
          <w:sz w:val="20"/>
          <w:szCs w:val="20"/>
          <w:lang w:bidi="ar-EG"/>
        </w:rPr>
      </w:pPr>
      <w:r w:rsidRPr="001B0288">
        <w:rPr>
          <w:noProof/>
          <w:color w:val="000000" w:themeColor="text1"/>
          <w:sz w:val="20"/>
          <w:szCs w:val="20"/>
        </w:rPr>
        <w:t>The SW model, LPILE, and MIDAS GTS-NX are used to assess the response of battered piles subjected to lateral loads. The SW approach predicts the behavior of laterally loaded batter piles as a function of soil and pile properties (</w:t>
      </w:r>
      <w:r w:rsidRPr="001B0288">
        <w:rPr>
          <w:color w:val="000000"/>
          <w:sz w:val="20"/>
          <w:szCs w:val="20"/>
        </w:rPr>
        <w:t>bending stiffness, cross-sectional shape, and head fixity</w:t>
      </w:r>
      <w:r w:rsidRPr="001B0288">
        <w:rPr>
          <w:noProof/>
          <w:color w:val="000000" w:themeColor="text1"/>
          <w:sz w:val="20"/>
          <w:szCs w:val="20"/>
        </w:rPr>
        <w:t>). As expected, the lateral behavior of batterd piles is highly influenced by the magnitude and direction of the pile batter angle in addition to the soil properties (i.e., sand relative density)</w:t>
      </w:r>
      <w:r w:rsidR="007A0BF7" w:rsidRPr="001B0288">
        <w:rPr>
          <w:noProof/>
          <w:color w:val="000000" w:themeColor="text1"/>
          <w:sz w:val="20"/>
          <w:szCs w:val="20"/>
        </w:rPr>
        <w:t>.</w:t>
      </w:r>
      <w:r w:rsidR="007A0BF7">
        <w:rPr>
          <w:noProof/>
          <w:color w:val="000000" w:themeColor="text1"/>
          <w:sz w:val="20"/>
          <w:szCs w:val="20"/>
        </w:rPr>
        <w:t xml:space="preserve"> </w:t>
      </w:r>
      <w:r w:rsidR="007A0BF7" w:rsidRPr="001B0288">
        <w:rPr>
          <w:noProof/>
          <w:color w:val="000000" w:themeColor="text1"/>
          <w:sz w:val="20"/>
          <w:szCs w:val="20"/>
        </w:rPr>
        <w:t>T</w:t>
      </w:r>
      <w:r w:rsidRPr="001B0288">
        <w:rPr>
          <w:noProof/>
          <w:color w:val="000000" w:themeColor="text1"/>
          <w:sz w:val="20"/>
          <w:szCs w:val="20"/>
        </w:rPr>
        <w:t xml:space="preserve">he </w:t>
      </w:r>
      <w:r w:rsidRPr="001B0288">
        <w:rPr>
          <w:sz w:val="20"/>
          <w:szCs w:val="20"/>
        </w:rPr>
        <w:t>SW model and LPILE can be used to determine the pile lateral deflection and straining actions (i.e., bending moment, and shear force) along the pile length for negative and positive battered piles unlike MIDAS which predicts less bending moments and stiffer pile head response with positive battered piles</w:t>
      </w:r>
      <w:r w:rsidR="007A0BF7" w:rsidRPr="001B0288">
        <w:rPr>
          <w:sz w:val="20"/>
          <w:szCs w:val="20"/>
        </w:rPr>
        <w:t>.</w:t>
      </w:r>
      <w:r w:rsidR="007A0BF7">
        <w:rPr>
          <w:sz w:val="20"/>
          <w:szCs w:val="20"/>
        </w:rPr>
        <w:t xml:space="preserve"> </w:t>
      </w:r>
      <w:r w:rsidR="007A0BF7" w:rsidRPr="001B0288">
        <w:rPr>
          <w:sz w:val="20"/>
          <w:szCs w:val="20"/>
        </w:rPr>
        <w:t>M</w:t>
      </w:r>
      <w:r w:rsidRPr="001B0288">
        <w:rPr>
          <w:sz w:val="20"/>
          <w:szCs w:val="20"/>
        </w:rPr>
        <w:t xml:space="preserve">IDAS can be utilized to analyze the positive battered piles by modifying the controlling parameter of the interface element (i.e., the virtual thickness, </w:t>
      </w:r>
      <w:proofErr w:type="spellStart"/>
      <w:r w:rsidRPr="001B0288">
        <w:rPr>
          <w:sz w:val="20"/>
          <w:szCs w:val="20"/>
        </w:rPr>
        <w:t>t</w:t>
      </w:r>
      <w:r w:rsidRPr="001B0288">
        <w:rPr>
          <w:sz w:val="20"/>
          <w:szCs w:val="20"/>
          <w:vertAlign w:val="subscript"/>
        </w:rPr>
        <w:t>v</w:t>
      </w:r>
      <w:proofErr w:type="spellEnd"/>
      <w:r w:rsidRPr="001B0288">
        <w:rPr>
          <w:sz w:val="20"/>
          <w:szCs w:val="20"/>
        </w:rPr>
        <w:t xml:space="preserve">) to be0.8. However, MIDAS interface element needs extended sensitivity analysis to relate the interface parameters to soil and pile properties including the pile battering angle. Despite the good agreement of the SW results with field test, additional field results are surely needed to validate </w:t>
      </w:r>
      <w:r w:rsidRPr="001B0288">
        <w:rPr>
          <w:sz w:val="20"/>
          <w:szCs w:val="20"/>
        </w:rPr>
        <w:lastRenderedPageBreak/>
        <w:t>the predicted straining actions.</w:t>
      </w:r>
    </w:p>
    <w:p w:rsidR="00186A0D" w:rsidRPr="001B0288" w:rsidRDefault="00186A0D" w:rsidP="007A0BF7">
      <w:pPr>
        <w:snapToGrid w:val="0"/>
        <w:jc w:val="both"/>
        <w:rPr>
          <w:b/>
          <w:bCs/>
          <w:sz w:val="20"/>
          <w:szCs w:val="20"/>
          <w:lang w:bidi="ar-EG"/>
        </w:rPr>
      </w:pPr>
    </w:p>
    <w:p w:rsidR="00186A0D" w:rsidRPr="001B0288" w:rsidRDefault="00186A0D" w:rsidP="007A0BF7">
      <w:pPr>
        <w:pStyle w:val="Heading1"/>
        <w:snapToGrid w:val="0"/>
        <w:ind w:left="0"/>
        <w:jc w:val="both"/>
      </w:pPr>
      <w:r w:rsidRPr="001B0288">
        <w:t>References</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Alizadeh</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Davisson,</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T.</w:t>
      </w:r>
      <w:r w:rsidR="001B0288" w:rsidRPr="007A0BF7">
        <w:rPr>
          <w:sz w:val="20"/>
          <w:szCs w:val="20"/>
          <w:u w:val="none"/>
        </w:rPr>
        <w:t xml:space="preserve"> </w:t>
      </w:r>
      <w:r w:rsidRPr="007A0BF7">
        <w:rPr>
          <w:sz w:val="20"/>
          <w:szCs w:val="20"/>
          <w:u w:val="none"/>
        </w:rPr>
        <w:t>(1970).</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load</w:t>
      </w:r>
      <w:r w:rsidR="001B0288" w:rsidRPr="007A0BF7">
        <w:rPr>
          <w:sz w:val="20"/>
          <w:szCs w:val="20"/>
          <w:u w:val="none"/>
        </w:rPr>
        <w:t xml:space="preserve"> </w:t>
      </w:r>
      <w:r w:rsidRPr="007A0BF7">
        <w:rPr>
          <w:sz w:val="20"/>
          <w:szCs w:val="20"/>
          <w:u w:val="none"/>
        </w:rPr>
        <w:t>tests</w:t>
      </w:r>
      <w:r w:rsidR="001B0288" w:rsidRPr="007A0BF7">
        <w:rPr>
          <w:sz w:val="20"/>
          <w:szCs w:val="20"/>
          <w:u w:val="none"/>
        </w:rPr>
        <w:t xml:space="preserve"> </w:t>
      </w:r>
      <w:r w:rsidRPr="007A0BF7">
        <w:rPr>
          <w:sz w:val="20"/>
          <w:szCs w:val="20"/>
          <w:u w:val="none"/>
        </w:rPr>
        <w:t>on</w:t>
      </w:r>
      <w:r w:rsidR="001B0288" w:rsidRPr="007A0BF7">
        <w:rPr>
          <w:sz w:val="20"/>
          <w:szCs w:val="20"/>
          <w:u w:val="none"/>
        </w:rPr>
        <w:t xml:space="preserve"> </w:t>
      </w:r>
      <w:r w:rsidRPr="007A0BF7">
        <w:rPr>
          <w:sz w:val="20"/>
          <w:szCs w:val="20"/>
          <w:u w:val="none"/>
        </w:rPr>
        <w:t>piles-Arkansas</w:t>
      </w:r>
      <w:r w:rsidR="001B0288" w:rsidRPr="007A0BF7">
        <w:rPr>
          <w:sz w:val="20"/>
          <w:szCs w:val="20"/>
          <w:u w:val="none"/>
        </w:rPr>
        <w:t xml:space="preserve"> </w:t>
      </w:r>
      <w:r w:rsidRPr="007A0BF7">
        <w:rPr>
          <w:sz w:val="20"/>
          <w:szCs w:val="20"/>
          <w:u w:val="none"/>
        </w:rPr>
        <w:t>River</w:t>
      </w:r>
      <w:r w:rsidR="001B0288" w:rsidRPr="007A0BF7">
        <w:rPr>
          <w:sz w:val="20"/>
          <w:szCs w:val="20"/>
          <w:u w:val="none"/>
        </w:rPr>
        <w:t xml:space="preserve"> </w:t>
      </w:r>
      <w:r w:rsidRPr="007A0BF7">
        <w:rPr>
          <w:sz w:val="20"/>
          <w:szCs w:val="20"/>
          <w:u w:val="none"/>
        </w:rPr>
        <w:t>project.”</w:t>
      </w:r>
      <w:r w:rsidR="001B0288" w:rsidRPr="007A0BF7">
        <w:rPr>
          <w:sz w:val="20"/>
          <w:szCs w:val="20"/>
          <w:u w:val="none"/>
        </w:rPr>
        <w:t xml:space="preserve"> </w:t>
      </w:r>
      <w:r w:rsidRPr="007A0BF7">
        <w:rPr>
          <w:sz w:val="20"/>
          <w:szCs w:val="20"/>
          <w:u w:val="none"/>
        </w:rPr>
        <w:t>Journal</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Soil</w:t>
      </w:r>
      <w:r w:rsidR="001B0288" w:rsidRPr="007A0BF7">
        <w:rPr>
          <w:sz w:val="20"/>
          <w:szCs w:val="20"/>
          <w:u w:val="none"/>
        </w:rPr>
        <w:t xml:space="preserve"> </w:t>
      </w:r>
      <w:r w:rsidRPr="007A0BF7">
        <w:rPr>
          <w:sz w:val="20"/>
          <w:szCs w:val="20"/>
          <w:u w:val="none"/>
        </w:rPr>
        <w:t>Mechanics</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Foundations</w:t>
      </w:r>
      <w:r w:rsidR="001B0288" w:rsidRPr="007A0BF7">
        <w:rPr>
          <w:sz w:val="20"/>
          <w:szCs w:val="20"/>
          <w:u w:val="none"/>
        </w:rPr>
        <w:t xml:space="preserve"> </w:t>
      </w:r>
      <w:r w:rsidRPr="007A0BF7">
        <w:rPr>
          <w:sz w:val="20"/>
          <w:szCs w:val="20"/>
          <w:u w:val="none"/>
        </w:rPr>
        <w:t>Div.</w:t>
      </w:r>
      <w:r w:rsidR="001B0288" w:rsidRPr="007A0BF7">
        <w:rPr>
          <w:sz w:val="20"/>
          <w:szCs w:val="20"/>
          <w:u w:val="none"/>
        </w:rPr>
        <w:t xml:space="preserve"> </w:t>
      </w:r>
      <w:r w:rsidRPr="007A0BF7">
        <w:rPr>
          <w:sz w:val="20"/>
          <w:szCs w:val="20"/>
          <w:u w:val="none"/>
        </w:rPr>
        <w:t>96(5),</w:t>
      </w:r>
      <w:r w:rsidR="001B0288" w:rsidRPr="007A0BF7">
        <w:rPr>
          <w:sz w:val="20"/>
          <w:szCs w:val="20"/>
          <w:u w:val="none"/>
        </w:rPr>
        <w:t xml:space="preserve"> </w:t>
      </w:r>
      <w:r w:rsidRPr="007A0BF7">
        <w:rPr>
          <w:sz w:val="20"/>
          <w:szCs w:val="20"/>
          <w:u w:val="none"/>
        </w:rPr>
        <w:t>PROC</w:t>
      </w:r>
      <w:r w:rsidR="001B0288" w:rsidRPr="007A0BF7">
        <w:rPr>
          <w:sz w:val="20"/>
          <w:szCs w:val="20"/>
          <w:u w:val="none"/>
        </w:rPr>
        <w:t xml:space="preserve"> </w:t>
      </w:r>
      <w:r w:rsidRPr="007A0BF7">
        <w:rPr>
          <w:sz w:val="20"/>
          <w:szCs w:val="20"/>
          <w:u w:val="none"/>
        </w:rPr>
        <w:t>PAPER</w:t>
      </w:r>
      <w:r w:rsidR="001B0288" w:rsidRPr="007A0BF7">
        <w:rPr>
          <w:sz w:val="20"/>
          <w:szCs w:val="20"/>
          <w:u w:val="none"/>
        </w:rPr>
        <w:t xml:space="preserve"> </w:t>
      </w:r>
      <w:r w:rsidRPr="007A0BF7">
        <w:rPr>
          <w:sz w:val="20"/>
          <w:szCs w:val="20"/>
          <w:u w:val="none"/>
        </w:rPr>
        <w:t>7510,</w:t>
      </w:r>
      <w:r w:rsidR="001B0288" w:rsidRPr="007A0BF7">
        <w:rPr>
          <w:sz w:val="20"/>
          <w:szCs w:val="20"/>
          <w:u w:val="none"/>
        </w:rPr>
        <w:t xml:space="preserve"> </w:t>
      </w:r>
      <w:r w:rsidRPr="007A0BF7">
        <w:rPr>
          <w:sz w:val="20"/>
          <w:szCs w:val="20"/>
          <w:u w:val="none"/>
        </w:rPr>
        <w:t>1583</w:t>
      </w:r>
      <w:r w:rsidR="001B0288" w:rsidRPr="007A0BF7">
        <w:rPr>
          <w:sz w:val="20"/>
          <w:szCs w:val="20"/>
          <w:u w:val="none"/>
        </w:rPr>
        <w:t xml:space="preserve"> </w:t>
      </w:r>
      <w:r w:rsidRPr="007A0BF7">
        <w:rPr>
          <w:sz w:val="20"/>
          <w:szCs w:val="20"/>
          <w:u w:val="none"/>
        </w:rPr>
        <w:t>-</w:t>
      </w:r>
      <w:r w:rsidR="001B0288" w:rsidRPr="007A0BF7">
        <w:rPr>
          <w:sz w:val="20"/>
          <w:szCs w:val="20"/>
          <w:u w:val="none"/>
        </w:rPr>
        <w:t xml:space="preserve"> </w:t>
      </w:r>
      <w:r w:rsidRPr="007A0BF7">
        <w:rPr>
          <w:sz w:val="20"/>
          <w:szCs w:val="20"/>
          <w:u w:val="none"/>
        </w:rPr>
        <w:t>1604.</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Ashour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proofErr w:type="spellStart"/>
      <w:r w:rsidRPr="007A0BF7">
        <w:rPr>
          <w:sz w:val="20"/>
          <w:szCs w:val="20"/>
          <w:u w:val="none"/>
        </w:rPr>
        <w:t>Ala</w:t>
      </w:r>
      <w:r w:rsidR="00083C9D" w:rsidRPr="007A0BF7">
        <w:rPr>
          <w:sz w:val="20"/>
          <w:szCs w:val="20"/>
          <w:u w:val="none"/>
        </w:rPr>
        <w:t>a</w:t>
      </w:r>
      <w:proofErr w:type="spellEnd"/>
      <w:r w:rsidR="00083C9D">
        <w:rPr>
          <w:sz w:val="20"/>
          <w:szCs w:val="20"/>
          <w:u w:val="none"/>
        </w:rPr>
        <w:t xml:space="preserve"> </w:t>
      </w:r>
      <w:proofErr w:type="spellStart"/>
      <w:r w:rsidR="00083C9D" w:rsidRPr="007A0BF7">
        <w:rPr>
          <w:sz w:val="20"/>
          <w:szCs w:val="20"/>
          <w:u w:val="none"/>
        </w:rPr>
        <w:t>E</w:t>
      </w:r>
      <w:r w:rsidRPr="007A0BF7">
        <w:rPr>
          <w:sz w:val="20"/>
          <w:szCs w:val="20"/>
          <w:u w:val="none"/>
        </w:rPr>
        <w:t>ldin</w:t>
      </w:r>
      <w:proofErr w:type="spellEnd"/>
      <w:r w:rsidRPr="007A0BF7">
        <w:rPr>
          <w:sz w:val="20"/>
          <w:szCs w:val="20"/>
          <w:u w:val="none"/>
        </w:rPr>
        <w:t>,</w:t>
      </w:r>
      <w:r w:rsidR="001B0288" w:rsidRPr="007A0BF7">
        <w:rPr>
          <w:sz w:val="20"/>
          <w:szCs w:val="20"/>
          <w:u w:val="none"/>
        </w:rPr>
        <w:t xml:space="preserve"> </w:t>
      </w:r>
      <w:r w:rsidRPr="007A0BF7">
        <w:rPr>
          <w:sz w:val="20"/>
          <w:szCs w:val="20"/>
          <w:u w:val="none"/>
        </w:rPr>
        <w:t>A.,</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Arab,</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(2018).</w:t>
      </w:r>
      <w:r w:rsidR="001B0288" w:rsidRPr="007A0BF7">
        <w:rPr>
          <w:sz w:val="20"/>
          <w:szCs w:val="20"/>
          <w:u w:val="none"/>
        </w:rPr>
        <w:t xml:space="preserve"> </w:t>
      </w:r>
      <w:r w:rsidRPr="007A0BF7">
        <w:rPr>
          <w:sz w:val="20"/>
          <w:szCs w:val="20"/>
          <w:u w:val="none"/>
        </w:rPr>
        <w:t>“</w:t>
      </w:r>
      <w:bookmarkStart w:id="7" w:name="_Hlk485920774"/>
      <w:bookmarkEnd w:id="7"/>
      <w:r w:rsidRPr="007A0BF7">
        <w:rPr>
          <w:sz w:val="20"/>
          <w:szCs w:val="20"/>
          <w:u w:val="none"/>
        </w:rPr>
        <w:t>Battered</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sz w:val="20"/>
          <w:szCs w:val="20"/>
          <w:u w:val="none"/>
        </w:rPr>
        <w:t>Sandy</w:t>
      </w:r>
      <w:r w:rsidR="001B0288" w:rsidRPr="007A0BF7">
        <w:rPr>
          <w:sz w:val="20"/>
          <w:szCs w:val="20"/>
          <w:u w:val="none"/>
        </w:rPr>
        <w:t xml:space="preserve"> </w:t>
      </w:r>
      <w:r w:rsidRPr="007A0BF7">
        <w:rPr>
          <w:sz w:val="20"/>
          <w:szCs w:val="20"/>
          <w:u w:val="none"/>
        </w:rPr>
        <w:t>Soils</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Loads.”</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review,</w:t>
      </w:r>
      <w:r w:rsidR="001B0288" w:rsidRPr="007A0BF7">
        <w:rPr>
          <w:sz w:val="20"/>
          <w:szCs w:val="20"/>
          <w:u w:val="none"/>
        </w:rPr>
        <w:t xml:space="preserve"> </w:t>
      </w:r>
      <w:r w:rsidRPr="007A0BF7">
        <w:rPr>
          <w:noProof/>
          <w:sz w:val="20"/>
          <w:szCs w:val="20"/>
          <w:u w:val="none"/>
        </w:rPr>
        <w:t>J.</w:t>
      </w:r>
      <w:r w:rsidR="001B0288" w:rsidRPr="007A0BF7">
        <w:rPr>
          <w:noProof/>
          <w:sz w:val="20"/>
          <w:szCs w:val="20"/>
          <w:u w:val="none"/>
        </w:rPr>
        <w:t xml:space="preserve"> </w:t>
      </w:r>
      <w:r w:rsidRPr="007A0BF7">
        <w:rPr>
          <w:noProof/>
          <w:sz w:val="20"/>
          <w:szCs w:val="20"/>
          <w:u w:val="none"/>
        </w:rPr>
        <w:t>Geotech.</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Geoenviron.</w:t>
      </w:r>
      <w:r w:rsidR="001B0288" w:rsidRPr="007A0BF7">
        <w:rPr>
          <w:noProof/>
          <w:sz w:val="20"/>
          <w:szCs w:val="20"/>
          <w:u w:val="none"/>
        </w:rPr>
        <w:t xml:space="preserve"> </w:t>
      </w:r>
      <w:r w:rsidRPr="007A0BF7">
        <w:rPr>
          <w:noProof/>
          <w:sz w:val="20"/>
          <w:szCs w:val="20"/>
          <w:u w:val="none"/>
        </w:rPr>
        <w:t>Eng.,</w:t>
      </w:r>
      <w:r w:rsidR="001B0288" w:rsidRPr="007A0BF7">
        <w:rPr>
          <w:noProof/>
          <w:sz w:val="20"/>
          <w:szCs w:val="20"/>
          <w:u w:val="none"/>
        </w:rPr>
        <w:t xml:space="preserve"> </w:t>
      </w:r>
      <w:r w:rsidRPr="007A0BF7">
        <w:rPr>
          <w:noProof/>
          <w:sz w:val="20"/>
          <w:szCs w:val="20"/>
          <w:u w:val="none"/>
        </w:rPr>
        <w:t>ASCE,</w:t>
      </w:r>
      <w:r w:rsidR="001B0288" w:rsidRPr="007A0BF7">
        <w:rPr>
          <w:noProof/>
          <w:sz w:val="20"/>
          <w:szCs w:val="20"/>
          <w:u w:val="none"/>
        </w:rPr>
        <w:t xml:space="preserve"> </w:t>
      </w:r>
      <w:r w:rsidRPr="007A0BF7">
        <w:rPr>
          <w:noProof/>
          <w:sz w:val="20"/>
          <w:szCs w:val="20"/>
          <w:u w:val="none"/>
        </w:rPr>
        <w:t>GTENG-7087.</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Ashour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Norris,</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Pilling,</w:t>
      </w:r>
      <w:r w:rsidR="001B0288" w:rsidRPr="007A0BF7">
        <w:rPr>
          <w:sz w:val="20"/>
          <w:szCs w:val="20"/>
          <w:u w:val="none"/>
        </w:rPr>
        <w:t xml:space="preserve"> </w:t>
      </w:r>
      <w:r w:rsidRPr="007A0BF7">
        <w:rPr>
          <w:sz w:val="20"/>
          <w:szCs w:val="20"/>
          <w:u w:val="none"/>
        </w:rPr>
        <w:t>P.</w:t>
      </w:r>
      <w:r w:rsidR="001B0288" w:rsidRPr="007A0BF7">
        <w:rPr>
          <w:sz w:val="20"/>
          <w:szCs w:val="20"/>
          <w:u w:val="none"/>
        </w:rPr>
        <w:t xml:space="preserve"> </w:t>
      </w:r>
      <w:r w:rsidRPr="007A0BF7">
        <w:rPr>
          <w:sz w:val="20"/>
          <w:szCs w:val="20"/>
          <w:u w:val="none"/>
        </w:rPr>
        <w:t>(1998).</w:t>
      </w:r>
      <w:r w:rsidR="001B0288" w:rsidRPr="007A0BF7">
        <w:rPr>
          <w:sz w:val="20"/>
          <w:szCs w:val="20"/>
          <w:u w:val="none"/>
        </w:rPr>
        <w:t xml:space="preserve"> </w:t>
      </w:r>
      <w:r w:rsidRPr="007A0BF7">
        <w:rPr>
          <w:sz w:val="20"/>
          <w:szCs w:val="20"/>
          <w:u w:val="none"/>
        </w:rPr>
        <w:t>“</w:t>
      </w:r>
      <w:r w:rsidRPr="007A0BF7">
        <w:rPr>
          <w:noProof/>
          <w:sz w:val="20"/>
          <w:szCs w:val="20"/>
          <w:u w:val="none"/>
        </w:rPr>
        <w:t>Lateral</w:t>
      </w:r>
      <w:r w:rsidR="001B0288" w:rsidRPr="007A0BF7">
        <w:rPr>
          <w:noProof/>
          <w:sz w:val="20"/>
          <w:szCs w:val="20"/>
          <w:u w:val="none"/>
        </w:rPr>
        <w:t xml:space="preserve"> </w:t>
      </w:r>
      <w:r w:rsidRPr="007A0BF7">
        <w:rPr>
          <w:noProof/>
          <w:sz w:val="20"/>
          <w:szCs w:val="20"/>
          <w:u w:val="none"/>
        </w:rPr>
        <w:t>loading</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a</w:t>
      </w:r>
      <w:r w:rsidR="001B0288" w:rsidRPr="007A0BF7">
        <w:rPr>
          <w:noProof/>
          <w:sz w:val="20"/>
          <w:szCs w:val="20"/>
          <w:u w:val="none"/>
        </w:rPr>
        <w:t xml:space="preserve"> </w:t>
      </w:r>
      <w:r w:rsidRPr="007A0BF7">
        <w:rPr>
          <w:noProof/>
          <w:sz w:val="20"/>
          <w:szCs w:val="20"/>
          <w:u w:val="none"/>
        </w:rPr>
        <w:t>pile</w:t>
      </w:r>
      <w:r w:rsidR="001B0288" w:rsidRPr="007A0BF7">
        <w:rPr>
          <w:noProof/>
          <w:sz w:val="20"/>
          <w:szCs w:val="20"/>
          <w:u w:val="none"/>
        </w:rPr>
        <w:t xml:space="preserve"> </w:t>
      </w:r>
      <w:r w:rsidRPr="007A0BF7">
        <w:rPr>
          <w:noProof/>
          <w:sz w:val="20"/>
          <w:szCs w:val="20"/>
          <w:u w:val="none"/>
        </w:rPr>
        <w:t>in</w:t>
      </w:r>
      <w:r w:rsidR="001B0288" w:rsidRPr="007A0BF7">
        <w:rPr>
          <w:noProof/>
          <w:sz w:val="20"/>
          <w:szCs w:val="20"/>
          <w:u w:val="none"/>
        </w:rPr>
        <w:t xml:space="preserve"> </w:t>
      </w:r>
      <w:r w:rsidRPr="007A0BF7">
        <w:rPr>
          <w:noProof/>
          <w:sz w:val="20"/>
          <w:szCs w:val="20"/>
          <w:u w:val="none"/>
        </w:rPr>
        <w:t>layered</w:t>
      </w:r>
      <w:r w:rsidR="001B0288" w:rsidRPr="007A0BF7">
        <w:rPr>
          <w:noProof/>
          <w:sz w:val="20"/>
          <w:szCs w:val="20"/>
          <w:u w:val="none"/>
        </w:rPr>
        <w:t xml:space="preserve"> </w:t>
      </w:r>
      <w:r w:rsidRPr="007A0BF7">
        <w:rPr>
          <w:noProof/>
          <w:sz w:val="20"/>
          <w:szCs w:val="20"/>
          <w:u w:val="none"/>
        </w:rPr>
        <w:t>soil</w:t>
      </w:r>
      <w:r w:rsidR="001B0288" w:rsidRPr="007A0BF7">
        <w:rPr>
          <w:noProof/>
          <w:sz w:val="20"/>
          <w:szCs w:val="20"/>
          <w:u w:val="none"/>
        </w:rPr>
        <w:t xml:space="preserve"> </w:t>
      </w:r>
      <w:r w:rsidRPr="007A0BF7">
        <w:rPr>
          <w:noProof/>
          <w:sz w:val="20"/>
          <w:szCs w:val="20"/>
          <w:u w:val="none"/>
        </w:rPr>
        <w:t>using</w:t>
      </w:r>
      <w:r w:rsidR="001B0288" w:rsidRPr="007A0BF7">
        <w:rPr>
          <w:noProof/>
          <w:sz w:val="20"/>
          <w:szCs w:val="20"/>
          <w:u w:val="none"/>
        </w:rPr>
        <w:t xml:space="preserve"> </w:t>
      </w:r>
      <w:r w:rsidRPr="007A0BF7">
        <w:rPr>
          <w:noProof/>
          <w:sz w:val="20"/>
          <w:szCs w:val="20"/>
          <w:u w:val="none"/>
        </w:rPr>
        <w:t>the</w:t>
      </w:r>
      <w:r w:rsidR="001B0288" w:rsidRPr="007A0BF7">
        <w:rPr>
          <w:noProof/>
          <w:sz w:val="20"/>
          <w:szCs w:val="20"/>
          <w:u w:val="none"/>
        </w:rPr>
        <w:t xml:space="preserve"> </w:t>
      </w:r>
      <w:r w:rsidRPr="007A0BF7">
        <w:rPr>
          <w:noProof/>
          <w:sz w:val="20"/>
          <w:szCs w:val="20"/>
          <w:u w:val="none"/>
        </w:rPr>
        <w:t>Strain</w:t>
      </w:r>
      <w:r w:rsidR="001B0288" w:rsidRPr="007A0BF7">
        <w:rPr>
          <w:noProof/>
          <w:sz w:val="20"/>
          <w:szCs w:val="20"/>
          <w:u w:val="none"/>
        </w:rPr>
        <w:t xml:space="preserve"> </w:t>
      </w:r>
      <w:r w:rsidRPr="007A0BF7">
        <w:rPr>
          <w:noProof/>
          <w:sz w:val="20"/>
          <w:szCs w:val="20"/>
          <w:u w:val="none"/>
        </w:rPr>
        <w:t>Wedge</w:t>
      </w:r>
      <w:r w:rsidR="001B0288" w:rsidRPr="007A0BF7">
        <w:rPr>
          <w:noProof/>
          <w:sz w:val="20"/>
          <w:szCs w:val="20"/>
          <w:u w:val="none"/>
        </w:rPr>
        <w:t xml:space="preserve"> </w:t>
      </w:r>
      <w:r w:rsidRPr="007A0BF7">
        <w:rPr>
          <w:noProof/>
          <w:sz w:val="20"/>
          <w:szCs w:val="20"/>
          <w:u w:val="none"/>
        </w:rPr>
        <w:t>model.”</w:t>
      </w:r>
      <w:r w:rsidR="001B0288" w:rsidRPr="007A0BF7">
        <w:rPr>
          <w:noProof/>
          <w:sz w:val="20"/>
          <w:szCs w:val="20"/>
          <w:u w:val="none"/>
        </w:rPr>
        <w:t xml:space="preserve"> </w:t>
      </w:r>
      <w:r w:rsidRPr="007A0BF7">
        <w:rPr>
          <w:noProof/>
          <w:sz w:val="20"/>
          <w:szCs w:val="20"/>
          <w:u w:val="none"/>
        </w:rPr>
        <w:t>J.</w:t>
      </w:r>
      <w:r w:rsidR="001B0288" w:rsidRPr="007A0BF7">
        <w:rPr>
          <w:noProof/>
          <w:sz w:val="20"/>
          <w:szCs w:val="20"/>
          <w:u w:val="none"/>
        </w:rPr>
        <w:t xml:space="preserve"> </w:t>
      </w:r>
      <w:r w:rsidRPr="007A0BF7">
        <w:rPr>
          <w:noProof/>
          <w:sz w:val="20"/>
          <w:szCs w:val="20"/>
          <w:u w:val="none"/>
        </w:rPr>
        <w:t>Geotech.</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Geoenviron.</w:t>
      </w:r>
      <w:r w:rsidR="001B0288" w:rsidRPr="007A0BF7">
        <w:rPr>
          <w:noProof/>
          <w:sz w:val="20"/>
          <w:szCs w:val="20"/>
          <w:u w:val="none"/>
        </w:rPr>
        <w:t xml:space="preserve"> </w:t>
      </w:r>
      <w:r w:rsidRPr="007A0BF7">
        <w:rPr>
          <w:noProof/>
          <w:sz w:val="20"/>
          <w:szCs w:val="20"/>
          <w:u w:val="none"/>
        </w:rPr>
        <w:t>Eng.,</w:t>
      </w:r>
      <w:r w:rsidR="001B0288" w:rsidRPr="007A0BF7">
        <w:rPr>
          <w:noProof/>
          <w:sz w:val="20"/>
          <w:szCs w:val="20"/>
          <w:u w:val="none"/>
        </w:rPr>
        <w:t xml:space="preserve"> </w:t>
      </w:r>
      <w:r w:rsidRPr="007A0BF7">
        <w:rPr>
          <w:noProof/>
          <w:sz w:val="20"/>
          <w:szCs w:val="20"/>
          <w:u w:val="none"/>
        </w:rPr>
        <w:t>124(4)</w:t>
      </w:r>
      <w:r w:rsidR="007A0BF7" w:rsidRPr="007A0BF7">
        <w:rPr>
          <w:noProof/>
          <w:sz w:val="20"/>
          <w:szCs w:val="20"/>
          <w:u w:val="none"/>
        </w:rPr>
        <w:t>,</w:t>
      </w:r>
      <w:r w:rsidR="007A0BF7">
        <w:rPr>
          <w:noProof/>
          <w:sz w:val="20"/>
          <w:szCs w:val="20"/>
          <w:u w:val="none"/>
        </w:rPr>
        <w:t xml:space="preserve"> </w:t>
      </w:r>
      <w:r w:rsidR="007A0BF7" w:rsidRPr="007A0BF7">
        <w:rPr>
          <w:sz w:val="20"/>
          <w:szCs w:val="20"/>
          <w:u w:val="none"/>
        </w:rPr>
        <w:t>d</w:t>
      </w:r>
      <w:r w:rsidRPr="007A0BF7">
        <w:rPr>
          <w:sz w:val="20"/>
          <w:szCs w:val="20"/>
          <w:u w:val="none"/>
        </w:rPr>
        <w:t>oi:</w:t>
      </w:r>
      <w:r w:rsidRPr="007A0BF7">
        <w:rPr>
          <w:sz w:val="20"/>
          <w:szCs w:val="20"/>
          <w:u w:val="none"/>
          <w:shd w:val="clear" w:color="auto" w:fill="FFFFFF"/>
        </w:rPr>
        <w:t>10.1061/(ASCE)1090-0241(1998)124:4(303)</w:t>
      </w:r>
      <w:r w:rsidRPr="007A0BF7">
        <w:rPr>
          <w:noProof/>
          <w:sz w:val="20"/>
          <w:szCs w:val="20"/>
          <w:u w:val="none"/>
        </w:rPr>
        <w:t>,</w:t>
      </w:r>
      <w:r w:rsidR="001B0288" w:rsidRPr="007A0BF7">
        <w:rPr>
          <w:noProof/>
          <w:sz w:val="20"/>
          <w:szCs w:val="20"/>
          <w:u w:val="none"/>
        </w:rPr>
        <w:t xml:space="preserve"> </w:t>
      </w:r>
      <w:r w:rsidRPr="007A0BF7">
        <w:rPr>
          <w:noProof/>
          <w:sz w:val="20"/>
          <w:szCs w:val="20"/>
          <w:u w:val="none"/>
        </w:rPr>
        <w:t>303-315.</w:t>
      </w:r>
    </w:p>
    <w:p w:rsidR="00186A0D" w:rsidRPr="007A0BF7" w:rsidRDefault="00186A0D" w:rsidP="007A0BF7">
      <w:pPr>
        <w:pStyle w:val="ListParagraph"/>
        <w:numPr>
          <w:ilvl w:val="0"/>
          <w:numId w:val="4"/>
        </w:numPr>
        <w:snapToGrid w:val="0"/>
        <w:jc w:val="both"/>
        <w:rPr>
          <w:rStyle w:val="Hyperlink"/>
          <w:color w:val="336699"/>
          <w:sz w:val="20"/>
          <w:szCs w:val="20"/>
          <w:u w:val="none"/>
          <w:shd w:val="clear" w:color="auto" w:fill="FFFFFF"/>
        </w:rPr>
      </w:pPr>
      <w:proofErr w:type="spellStart"/>
      <w:r w:rsidRPr="007A0BF7">
        <w:rPr>
          <w:sz w:val="20"/>
          <w:szCs w:val="20"/>
          <w:u w:val="none"/>
        </w:rPr>
        <w:t>Ashour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Norris,</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(2000).</w:t>
      </w:r>
      <w:r w:rsidR="001B0288" w:rsidRPr="007A0BF7">
        <w:rPr>
          <w:sz w:val="20"/>
          <w:szCs w:val="20"/>
          <w:u w:val="none"/>
        </w:rPr>
        <w:t xml:space="preserve"> </w:t>
      </w:r>
      <w:r w:rsidRPr="007A0BF7">
        <w:rPr>
          <w:sz w:val="20"/>
          <w:szCs w:val="20"/>
          <w:u w:val="none"/>
        </w:rPr>
        <w:t>“Modeling</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soil-pile</w:t>
      </w:r>
      <w:r w:rsidR="001B0288" w:rsidRPr="007A0BF7">
        <w:rPr>
          <w:sz w:val="20"/>
          <w:szCs w:val="20"/>
          <w:u w:val="none"/>
        </w:rPr>
        <w:t xml:space="preserve"> </w:t>
      </w:r>
      <w:r w:rsidRPr="007A0BF7">
        <w:rPr>
          <w:sz w:val="20"/>
          <w:szCs w:val="20"/>
          <w:u w:val="none"/>
        </w:rPr>
        <w:t>response</w:t>
      </w:r>
      <w:r w:rsidR="001B0288" w:rsidRPr="007A0BF7">
        <w:rPr>
          <w:sz w:val="20"/>
          <w:szCs w:val="20"/>
          <w:u w:val="none"/>
        </w:rPr>
        <w:t xml:space="preserve"> </w:t>
      </w:r>
      <w:r w:rsidRPr="007A0BF7">
        <w:rPr>
          <w:sz w:val="20"/>
          <w:szCs w:val="20"/>
          <w:u w:val="none"/>
        </w:rPr>
        <w:t>based</w:t>
      </w:r>
      <w:r w:rsidR="001B0288" w:rsidRPr="007A0BF7">
        <w:rPr>
          <w:sz w:val="20"/>
          <w:szCs w:val="20"/>
          <w:u w:val="none"/>
        </w:rPr>
        <w:t xml:space="preserve"> </w:t>
      </w:r>
      <w:r w:rsidRPr="007A0BF7">
        <w:rPr>
          <w:sz w:val="20"/>
          <w:szCs w:val="20"/>
          <w:u w:val="none"/>
        </w:rPr>
        <w:t>on</w:t>
      </w:r>
      <w:r w:rsidR="001B0288" w:rsidRPr="007A0BF7">
        <w:rPr>
          <w:sz w:val="20"/>
          <w:szCs w:val="20"/>
          <w:u w:val="none"/>
        </w:rPr>
        <w:t xml:space="preserve"> </w:t>
      </w:r>
      <w:r w:rsidRPr="007A0BF7">
        <w:rPr>
          <w:sz w:val="20"/>
          <w:szCs w:val="20"/>
          <w:u w:val="none"/>
        </w:rPr>
        <w:t>soil-pile</w:t>
      </w:r>
      <w:r w:rsidR="001B0288" w:rsidRPr="007A0BF7">
        <w:rPr>
          <w:sz w:val="20"/>
          <w:szCs w:val="20"/>
          <w:u w:val="none"/>
        </w:rPr>
        <w:t xml:space="preserve"> </w:t>
      </w:r>
      <w:r w:rsidRPr="007A0BF7">
        <w:rPr>
          <w:sz w:val="20"/>
          <w:szCs w:val="20"/>
          <w:u w:val="none"/>
        </w:rPr>
        <w:t>interaction.”</w:t>
      </w:r>
      <w:r w:rsidR="001B0288" w:rsidRPr="007A0BF7">
        <w:rPr>
          <w:sz w:val="20"/>
          <w:szCs w:val="20"/>
          <w:u w:val="none"/>
        </w:rPr>
        <w:t xml:space="preserve"> </w:t>
      </w:r>
      <w:r w:rsidRPr="007A0BF7">
        <w:rPr>
          <w:noProof/>
          <w:sz w:val="20"/>
          <w:szCs w:val="20"/>
          <w:u w:val="none"/>
        </w:rPr>
        <w:t>J.</w:t>
      </w:r>
      <w:r w:rsidR="001B0288" w:rsidRPr="007A0BF7">
        <w:rPr>
          <w:noProof/>
          <w:sz w:val="20"/>
          <w:szCs w:val="20"/>
          <w:u w:val="none"/>
        </w:rPr>
        <w:t xml:space="preserve"> </w:t>
      </w:r>
      <w:r w:rsidRPr="007A0BF7">
        <w:rPr>
          <w:noProof/>
          <w:sz w:val="20"/>
          <w:szCs w:val="20"/>
          <w:u w:val="none"/>
        </w:rPr>
        <w:t>Geotech.</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Geoenviron.</w:t>
      </w:r>
      <w:r w:rsidR="001B0288" w:rsidRPr="007A0BF7">
        <w:rPr>
          <w:noProof/>
          <w:sz w:val="20"/>
          <w:szCs w:val="20"/>
          <w:u w:val="none"/>
        </w:rPr>
        <w:t xml:space="preserve"> </w:t>
      </w:r>
      <w:r w:rsidRPr="007A0BF7">
        <w:rPr>
          <w:noProof/>
          <w:sz w:val="20"/>
          <w:szCs w:val="20"/>
          <w:u w:val="none"/>
        </w:rPr>
        <w:t>Eng.</w:t>
      </w:r>
      <w:r w:rsidR="007A0BF7" w:rsidRPr="007A0BF7">
        <w:rPr>
          <w:noProof/>
          <w:sz w:val="20"/>
          <w:szCs w:val="20"/>
          <w:u w:val="none"/>
        </w:rPr>
        <w:t>,</w:t>
      </w:r>
      <w:r w:rsidR="007A0BF7">
        <w:rPr>
          <w:noProof/>
          <w:sz w:val="20"/>
          <w:szCs w:val="20"/>
          <w:u w:val="none"/>
        </w:rPr>
        <w:t xml:space="preserve"> </w:t>
      </w:r>
      <w:r w:rsidR="007A0BF7" w:rsidRPr="007A0BF7">
        <w:rPr>
          <w:sz w:val="20"/>
          <w:szCs w:val="20"/>
          <w:u w:val="none"/>
        </w:rPr>
        <w:t>d</w:t>
      </w:r>
      <w:r w:rsidRPr="007A0BF7">
        <w:rPr>
          <w:sz w:val="20"/>
          <w:szCs w:val="20"/>
          <w:u w:val="none"/>
        </w:rPr>
        <w:t>oi:</w:t>
      </w:r>
      <w:r w:rsidRPr="007A0BF7">
        <w:rPr>
          <w:sz w:val="20"/>
          <w:szCs w:val="20"/>
          <w:u w:val="none"/>
          <w:shd w:val="clear" w:color="auto" w:fill="FFFFFF"/>
        </w:rPr>
        <w:t>10.1061/(ASCE)1090-0241(2000)126:5(420)</w:t>
      </w:r>
      <w:r w:rsidRPr="007A0BF7">
        <w:rPr>
          <w:sz w:val="20"/>
          <w:szCs w:val="20"/>
          <w:u w:val="none"/>
        </w:rPr>
        <w:t>,</w:t>
      </w:r>
      <w:r w:rsidRPr="007A0BF7">
        <w:rPr>
          <w:sz w:val="20"/>
          <w:szCs w:val="20"/>
          <w:u w:val="none"/>
          <w:shd w:val="clear" w:color="auto" w:fill="FFFFFF"/>
        </w:rPr>
        <w:t>420-428.</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Ashour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Pilling,</w:t>
      </w:r>
      <w:r w:rsidR="001B0288" w:rsidRPr="007A0BF7">
        <w:rPr>
          <w:sz w:val="20"/>
          <w:szCs w:val="20"/>
          <w:u w:val="none"/>
        </w:rPr>
        <w:t xml:space="preserve"> </w:t>
      </w:r>
      <w:r w:rsidRPr="007A0BF7">
        <w:rPr>
          <w:sz w:val="20"/>
          <w:szCs w:val="20"/>
          <w:u w:val="none"/>
        </w:rPr>
        <w:t>P.,</w:t>
      </w:r>
      <w:r w:rsidR="001B0288" w:rsidRPr="007A0BF7">
        <w:rPr>
          <w:sz w:val="20"/>
          <w:szCs w:val="20"/>
          <w:u w:val="none"/>
        </w:rPr>
        <w:t xml:space="preserve"> </w:t>
      </w:r>
      <w:r w:rsidRPr="007A0BF7">
        <w:rPr>
          <w:sz w:val="20"/>
          <w:szCs w:val="20"/>
          <w:u w:val="none"/>
        </w:rPr>
        <w:t>Norris,</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Perez,</w:t>
      </w:r>
      <w:r w:rsidR="001B0288" w:rsidRPr="007A0BF7">
        <w:rPr>
          <w:sz w:val="20"/>
          <w:szCs w:val="20"/>
          <w:u w:val="none"/>
        </w:rPr>
        <w:t xml:space="preserve"> </w:t>
      </w:r>
      <w:r w:rsidRPr="007A0BF7">
        <w:rPr>
          <w:sz w:val="20"/>
          <w:szCs w:val="20"/>
          <w:u w:val="none"/>
        </w:rPr>
        <w:t>H.</w:t>
      </w:r>
      <w:r w:rsidR="001B0288" w:rsidRPr="007A0BF7">
        <w:rPr>
          <w:sz w:val="20"/>
          <w:szCs w:val="20"/>
          <w:u w:val="none"/>
        </w:rPr>
        <w:t xml:space="preserve"> </w:t>
      </w:r>
      <w:r w:rsidRPr="007A0BF7">
        <w:rPr>
          <w:sz w:val="20"/>
          <w:szCs w:val="20"/>
          <w:u w:val="none"/>
        </w:rPr>
        <w:t>(1996).</w:t>
      </w:r>
      <w:r w:rsidR="001B0288" w:rsidRPr="007A0BF7">
        <w:rPr>
          <w:sz w:val="20"/>
          <w:szCs w:val="20"/>
          <w:u w:val="none"/>
        </w:rPr>
        <w:t xml:space="preserve"> </w:t>
      </w:r>
      <w:r w:rsidRPr="007A0BF7">
        <w:rPr>
          <w:sz w:val="20"/>
          <w:szCs w:val="20"/>
          <w:u w:val="none"/>
        </w:rPr>
        <w:t>“Development</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a</w:t>
      </w:r>
      <w:r w:rsidR="001B0288" w:rsidRPr="007A0BF7">
        <w:rPr>
          <w:sz w:val="20"/>
          <w:szCs w:val="20"/>
          <w:u w:val="none"/>
        </w:rPr>
        <w:t xml:space="preserve"> </w:t>
      </w:r>
      <w:r w:rsidRPr="007A0BF7">
        <w:rPr>
          <w:sz w:val="20"/>
          <w:szCs w:val="20"/>
          <w:u w:val="none"/>
        </w:rPr>
        <w:t>strain</w:t>
      </w:r>
      <w:r w:rsidR="001B0288" w:rsidRPr="007A0BF7">
        <w:rPr>
          <w:sz w:val="20"/>
          <w:szCs w:val="20"/>
          <w:u w:val="none"/>
        </w:rPr>
        <w:t xml:space="preserve"> </w:t>
      </w:r>
      <w:r w:rsidRPr="007A0BF7">
        <w:rPr>
          <w:sz w:val="20"/>
          <w:szCs w:val="20"/>
          <w:u w:val="none"/>
        </w:rPr>
        <w:t>wedge</w:t>
      </w:r>
      <w:r w:rsidR="001B0288" w:rsidRPr="007A0BF7">
        <w:rPr>
          <w:sz w:val="20"/>
          <w:szCs w:val="20"/>
          <w:u w:val="none"/>
        </w:rPr>
        <w:t xml:space="preserve"> </w:t>
      </w:r>
      <w:r w:rsidRPr="007A0BF7">
        <w:rPr>
          <w:sz w:val="20"/>
          <w:szCs w:val="20"/>
          <w:u w:val="none"/>
        </w:rPr>
        <w:t>model</w:t>
      </w:r>
      <w:r w:rsidR="001B0288" w:rsidRPr="007A0BF7">
        <w:rPr>
          <w:sz w:val="20"/>
          <w:szCs w:val="20"/>
          <w:u w:val="none"/>
        </w:rPr>
        <w:t xml:space="preserve"> </w:t>
      </w:r>
      <w:r w:rsidRPr="007A0BF7">
        <w:rPr>
          <w:sz w:val="20"/>
          <w:szCs w:val="20"/>
          <w:u w:val="none"/>
        </w:rPr>
        <w:lastRenderedPageBreak/>
        <w:t>program</w:t>
      </w:r>
      <w:r w:rsidR="001B0288" w:rsidRPr="007A0BF7">
        <w:rPr>
          <w:sz w:val="20"/>
          <w:szCs w:val="20"/>
          <w:u w:val="none"/>
        </w:rPr>
        <w:t xml:space="preserve"> </w:t>
      </w:r>
      <w:r w:rsidRPr="007A0BF7">
        <w:rPr>
          <w:sz w:val="20"/>
          <w:szCs w:val="20"/>
          <w:u w:val="none"/>
        </w:rPr>
        <w:t>for</w:t>
      </w:r>
      <w:r w:rsidR="001B0288" w:rsidRPr="007A0BF7">
        <w:rPr>
          <w:sz w:val="20"/>
          <w:szCs w:val="20"/>
          <w:u w:val="none"/>
        </w:rPr>
        <w:t xml:space="preserve"> </w:t>
      </w:r>
      <w:r w:rsidRPr="007A0BF7">
        <w:rPr>
          <w:sz w:val="20"/>
          <w:szCs w:val="20"/>
          <w:u w:val="none"/>
        </w:rPr>
        <w:t>pile</w:t>
      </w:r>
      <w:r w:rsidR="001B0288" w:rsidRPr="007A0BF7">
        <w:rPr>
          <w:sz w:val="20"/>
          <w:szCs w:val="20"/>
          <w:u w:val="none"/>
        </w:rPr>
        <w:t xml:space="preserve"> </w:t>
      </w:r>
      <w:r w:rsidRPr="007A0BF7">
        <w:rPr>
          <w:sz w:val="20"/>
          <w:szCs w:val="20"/>
          <w:u w:val="none"/>
        </w:rPr>
        <w:t>group</w:t>
      </w:r>
      <w:r w:rsidR="001B0288" w:rsidRPr="007A0BF7">
        <w:rPr>
          <w:sz w:val="20"/>
          <w:szCs w:val="20"/>
          <w:u w:val="none"/>
        </w:rPr>
        <w:t xml:space="preserve"> </w:t>
      </w:r>
      <w:r w:rsidRPr="007A0BF7">
        <w:rPr>
          <w:sz w:val="20"/>
          <w:szCs w:val="20"/>
          <w:u w:val="none"/>
        </w:rPr>
        <w:t>interference</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pile</w:t>
      </w:r>
      <w:r w:rsidR="001B0288" w:rsidRPr="007A0BF7">
        <w:rPr>
          <w:sz w:val="20"/>
          <w:szCs w:val="20"/>
          <w:u w:val="none"/>
        </w:rPr>
        <w:t xml:space="preserve"> </w:t>
      </w:r>
      <w:r w:rsidRPr="007A0BF7">
        <w:rPr>
          <w:sz w:val="20"/>
          <w:szCs w:val="20"/>
          <w:u w:val="none"/>
        </w:rPr>
        <w:t>cap</w:t>
      </w:r>
      <w:r w:rsidR="001B0288" w:rsidRPr="007A0BF7">
        <w:rPr>
          <w:sz w:val="20"/>
          <w:szCs w:val="20"/>
          <w:u w:val="none"/>
        </w:rPr>
        <w:t xml:space="preserve"> </w:t>
      </w:r>
      <w:r w:rsidRPr="007A0BF7">
        <w:rPr>
          <w:sz w:val="20"/>
          <w:szCs w:val="20"/>
          <w:u w:val="none"/>
        </w:rPr>
        <w:t>contribution</w:t>
      </w:r>
      <w:r w:rsidR="001B0288" w:rsidRPr="007A0BF7">
        <w:rPr>
          <w:sz w:val="20"/>
          <w:szCs w:val="20"/>
          <w:u w:val="none"/>
        </w:rPr>
        <w:t xml:space="preserve"> </w:t>
      </w:r>
      <w:r w:rsidRPr="007A0BF7">
        <w:rPr>
          <w:sz w:val="20"/>
          <w:szCs w:val="20"/>
          <w:u w:val="none"/>
        </w:rPr>
        <w:t>effects.”</w:t>
      </w:r>
      <w:r w:rsidR="001B0288" w:rsidRPr="007A0BF7">
        <w:rPr>
          <w:sz w:val="20"/>
          <w:szCs w:val="20"/>
          <w:u w:val="none"/>
        </w:rPr>
        <w:t xml:space="preserve"> </w:t>
      </w:r>
      <w:r w:rsidRPr="007A0BF7">
        <w:rPr>
          <w:sz w:val="20"/>
          <w:szCs w:val="20"/>
          <w:u w:val="none"/>
        </w:rPr>
        <w:t>Report</w:t>
      </w:r>
      <w:r w:rsidR="001B0288" w:rsidRPr="007A0BF7">
        <w:rPr>
          <w:sz w:val="20"/>
          <w:szCs w:val="20"/>
          <w:u w:val="none"/>
        </w:rPr>
        <w:t xml:space="preserve"> </w:t>
      </w:r>
      <w:r w:rsidRPr="007A0BF7">
        <w:rPr>
          <w:sz w:val="20"/>
          <w:szCs w:val="20"/>
          <w:u w:val="none"/>
        </w:rPr>
        <w:t>–</w:t>
      </w:r>
      <w:r w:rsidR="001B0288" w:rsidRPr="007A0BF7">
        <w:rPr>
          <w:sz w:val="20"/>
          <w:szCs w:val="20"/>
          <w:u w:val="none"/>
        </w:rPr>
        <w:t xml:space="preserve"> </w:t>
      </w:r>
      <w:r w:rsidRPr="007A0BF7">
        <w:rPr>
          <w:sz w:val="20"/>
          <w:szCs w:val="20"/>
          <w:u w:val="none"/>
        </w:rPr>
        <w:t>CCEER-96-4,</w:t>
      </w:r>
      <w:r w:rsidR="001B0288" w:rsidRPr="007A0BF7">
        <w:rPr>
          <w:sz w:val="20"/>
          <w:szCs w:val="20"/>
          <w:u w:val="none"/>
        </w:rPr>
        <w:t xml:space="preserve"> </w:t>
      </w:r>
      <w:r w:rsidRPr="007A0BF7">
        <w:rPr>
          <w:noProof/>
          <w:sz w:val="20"/>
          <w:szCs w:val="20"/>
          <w:u w:val="none"/>
        </w:rPr>
        <w:t>FHWA,</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CALTRANS,</w:t>
      </w:r>
      <w:r w:rsidR="001B0288" w:rsidRPr="007A0BF7">
        <w:rPr>
          <w:sz w:val="20"/>
          <w:szCs w:val="20"/>
          <w:u w:val="none"/>
        </w:rPr>
        <w:t xml:space="preserve"> </w:t>
      </w:r>
      <w:r w:rsidRPr="007A0BF7">
        <w:rPr>
          <w:sz w:val="20"/>
          <w:szCs w:val="20"/>
          <w:u w:val="none"/>
        </w:rPr>
        <w:t>University</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Nevada,</w:t>
      </w:r>
      <w:r w:rsidR="001B0288" w:rsidRPr="007A0BF7">
        <w:rPr>
          <w:sz w:val="20"/>
          <w:szCs w:val="20"/>
          <w:u w:val="none"/>
        </w:rPr>
        <w:t xml:space="preserve"> </w:t>
      </w:r>
      <w:r w:rsidRPr="007A0BF7">
        <w:rPr>
          <w:sz w:val="20"/>
          <w:szCs w:val="20"/>
          <w:u w:val="none"/>
        </w:rPr>
        <w:t>Reno,</w:t>
      </w:r>
      <w:r w:rsidR="001B0288" w:rsidRPr="007A0BF7">
        <w:rPr>
          <w:sz w:val="20"/>
          <w:szCs w:val="20"/>
          <w:u w:val="none"/>
        </w:rPr>
        <w:t xml:space="preserve"> </w:t>
      </w:r>
      <w:r w:rsidRPr="007A0BF7">
        <w:rPr>
          <w:sz w:val="20"/>
          <w:szCs w:val="20"/>
          <w:u w:val="none"/>
        </w:rPr>
        <w:t>274pp.</w:t>
      </w:r>
    </w:p>
    <w:p w:rsidR="00186A0D" w:rsidRPr="007A0BF7" w:rsidRDefault="00186A0D" w:rsidP="007A0BF7">
      <w:pPr>
        <w:pStyle w:val="ListParagraph"/>
        <w:numPr>
          <w:ilvl w:val="0"/>
          <w:numId w:val="4"/>
        </w:numPr>
        <w:snapToGrid w:val="0"/>
        <w:jc w:val="both"/>
        <w:rPr>
          <w:sz w:val="20"/>
          <w:szCs w:val="20"/>
          <w:u w:val="none"/>
        </w:rPr>
      </w:pPr>
      <w:r w:rsidRPr="007A0BF7">
        <w:rPr>
          <w:sz w:val="20"/>
          <w:szCs w:val="20"/>
          <w:u w:val="none"/>
        </w:rPr>
        <w:t>Bowles,</w:t>
      </w:r>
      <w:r w:rsidR="001B0288" w:rsidRPr="007A0BF7">
        <w:rPr>
          <w:sz w:val="20"/>
          <w:szCs w:val="20"/>
          <w:u w:val="none"/>
        </w:rPr>
        <w:t xml:space="preserve"> </w:t>
      </w:r>
      <w:r w:rsidRPr="007A0BF7">
        <w:rPr>
          <w:sz w:val="20"/>
          <w:szCs w:val="20"/>
          <w:u w:val="none"/>
        </w:rPr>
        <w:t>L.</w:t>
      </w:r>
      <w:r w:rsidR="001B0288" w:rsidRPr="007A0BF7">
        <w:rPr>
          <w:sz w:val="20"/>
          <w:szCs w:val="20"/>
          <w:u w:val="none"/>
        </w:rPr>
        <w:t xml:space="preserve"> </w:t>
      </w:r>
      <w:r w:rsidRPr="007A0BF7">
        <w:rPr>
          <w:sz w:val="20"/>
          <w:szCs w:val="20"/>
          <w:u w:val="none"/>
        </w:rPr>
        <w:t>E.</w:t>
      </w:r>
      <w:r w:rsidR="001B0288" w:rsidRPr="007A0BF7">
        <w:rPr>
          <w:sz w:val="20"/>
          <w:szCs w:val="20"/>
          <w:u w:val="none"/>
        </w:rPr>
        <w:t xml:space="preserve"> </w:t>
      </w:r>
      <w:r w:rsidRPr="007A0BF7">
        <w:rPr>
          <w:sz w:val="20"/>
          <w:szCs w:val="20"/>
          <w:u w:val="none"/>
        </w:rPr>
        <w:t>(1996).</w:t>
      </w:r>
      <w:r w:rsidR="001B0288" w:rsidRPr="007A0BF7">
        <w:rPr>
          <w:sz w:val="20"/>
          <w:szCs w:val="20"/>
          <w:u w:val="none"/>
        </w:rPr>
        <w:t xml:space="preserve"> </w:t>
      </w:r>
      <w:r w:rsidRPr="007A0BF7">
        <w:rPr>
          <w:sz w:val="20"/>
          <w:szCs w:val="20"/>
          <w:u w:val="none"/>
        </w:rPr>
        <w:t>“Foundation</w:t>
      </w:r>
      <w:r w:rsidR="001B0288" w:rsidRPr="007A0BF7">
        <w:rPr>
          <w:sz w:val="20"/>
          <w:szCs w:val="20"/>
          <w:u w:val="none"/>
        </w:rPr>
        <w:t xml:space="preserve"> </w:t>
      </w:r>
      <w:r w:rsidRPr="007A0BF7">
        <w:rPr>
          <w:sz w:val="20"/>
          <w:szCs w:val="20"/>
          <w:u w:val="none"/>
        </w:rPr>
        <w:t>analysis</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design.”</w:t>
      </w:r>
      <w:r w:rsidR="001B0288" w:rsidRPr="007A0BF7">
        <w:rPr>
          <w:sz w:val="20"/>
          <w:szCs w:val="20"/>
          <w:u w:val="none"/>
        </w:rPr>
        <w:t xml:space="preserve"> </w:t>
      </w:r>
      <w:r w:rsidRPr="007A0BF7">
        <w:rPr>
          <w:sz w:val="20"/>
          <w:szCs w:val="20"/>
          <w:u w:val="none"/>
        </w:rPr>
        <w:t>McGraw-hill.‏</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Hazzar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L.,</w:t>
      </w:r>
      <w:r w:rsidR="001B0288" w:rsidRPr="007A0BF7">
        <w:rPr>
          <w:sz w:val="20"/>
          <w:szCs w:val="20"/>
          <w:u w:val="none"/>
        </w:rPr>
        <w:t xml:space="preserve"> </w:t>
      </w:r>
      <w:proofErr w:type="spellStart"/>
      <w:r w:rsidRPr="007A0BF7">
        <w:rPr>
          <w:sz w:val="20"/>
          <w:szCs w:val="20"/>
          <w:u w:val="none"/>
        </w:rPr>
        <w:t>Hussien</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M.N.</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proofErr w:type="spellStart"/>
      <w:r w:rsidRPr="007A0BF7">
        <w:rPr>
          <w:sz w:val="20"/>
          <w:szCs w:val="20"/>
          <w:u w:val="none"/>
        </w:rPr>
        <w:t>Karray</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(2017).</w:t>
      </w:r>
      <w:r w:rsidR="001B0288" w:rsidRPr="007A0BF7">
        <w:rPr>
          <w:sz w:val="20"/>
          <w:szCs w:val="20"/>
          <w:u w:val="none"/>
        </w:rPr>
        <w:t xml:space="preserve"> </w:t>
      </w:r>
      <w:r w:rsidRPr="007A0BF7">
        <w:rPr>
          <w:sz w:val="20"/>
          <w:szCs w:val="20"/>
          <w:u w:val="none"/>
        </w:rPr>
        <w:t>Numerical</w:t>
      </w:r>
      <w:r w:rsidR="001B0288" w:rsidRPr="007A0BF7">
        <w:rPr>
          <w:sz w:val="20"/>
          <w:szCs w:val="20"/>
          <w:u w:val="none"/>
        </w:rPr>
        <w:t xml:space="preserve"> </w:t>
      </w:r>
      <w:r w:rsidRPr="007A0BF7">
        <w:rPr>
          <w:sz w:val="20"/>
          <w:szCs w:val="20"/>
          <w:u w:val="none"/>
        </w:rPr>
        <w:t>investigation</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the</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response</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battered</w:t>
      </w:r>
      <w:r w:rsidR="001B0288" w:rsidRPr="007A0BF7">
        <w:rPr>
          <w:sz w:val="20"/>
          <w:szCs w:val="20"/>
          <w:u w:val="none"/>
        </w:rPr>
        <w:t xml:space="preserve"> </w:t>
      </w:r>
      <w:r w:rsidRPr="007A0BF7">
        <w:rPr>
          <w:sz w:val="20"/>
          <w:szCs w:val="20"/>
          <w:u w:val="none"/>
        </w:rPr>
        <w:t>pile</w:t>
      </w:r>
      <w:r w:rsidR="001B0288" w:rsidRPr="007A0BF7">
        <w:rPr>
          <w:sz w:val="20"/>
          <w:szCs w:val="20"/>
          <w:u w:val="none"/>
        </w:rPr>
        <w:t xml:space="preserve"> </w:t>
      </w:r>
      <w:r w:rsidRPr="007A0BF7">
        <w:rPr>
          <w:sz w:val="20"/>
          <w:szCs w:val="20"/>
          <w:u w:val="none"/>
        </w:rPr>
        <w:t>foundations.</w:t>
      </w:r>
      <w:r w:rsidR="001B0288" w:rsidRPr="007A0BF7">
        <w:rPr>
          <w:sz w:val="20"/>
          <w:szCs w:val="20"/>
          <w:u w:val="none"/>
        </w:rPr>
        <w:t xml:space="preserve"> </w:t>
      </w:r>
      <w:r w:rsidRPr="007A0BF7">
        <w:rPr>
          <w:sz w:val="20"/>
          <w:szCs w:val="20"/>
          <w:u w:val="none"/>
        </w:rPr>
        <w:t>International</w:t>
      </w:r>
      <w:r w:rsidR="001B0288" w:rsidRPr="007A0BF7">
        <w:rPr>
          <w:sz w:val="20"/>
          <w:szCs w:val="20"/>
          <w:u w:val="none"/>
        </w:rPr>
        <w:t xml:space="preserve"> </w:t>
      </w:r>
      <w:r w:rsidRPr="007A0BF7">
        <w:rPr>
          <w:sz w:val="20"/>
          <w:szCs w:val="20"/>
          <w:u w:val="none"/>
        </w:rPr>
        <w:t>Journal</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Geotechnical</w:t>
      </w:r>
      <w:r w:rsidR="001B0288" w:rsidRPr="007A0BF7">
        <w:rPr>
          <w:sz w:val="20"/>
          <w:szCs w:val="20"/>
          <w:u w:val="none"/>
        </w:rPr>
        <w:t xml:space="preserve"> </w:t>
      </w:r>
      <w:r w:rsidRPr="007A0BF7">
        <w:rPr>
          <w:sz w:val="20"/>
          <w:szCs w:val="20"/>
          <w:u w:val="none"/>
        </w:rPr>
        <w:t>Engineering,</w:t>
      </w:r>
      <w:r w:rsidR="001B0288" w:rsidRPr="007A0BF7">
        <w:rPr>
          <w:sz w:val="20"/>
          <w:szCs w:val="20"/>
          <w:u w:val="none"/>
        </w:rPr>
        <w:t xml:space="preserve"> </w:t>
      </w:r>
      <w:r w:rsidRPr="007A0BF7">
        <w:rPr>
          <w:sz w:val="20"/>
          <w:szCs w:val="20"/>
          <w:u w:val="none"/>
        </w:rPr>
        <w:t>11(4),</w:t>
      </w:r>
      <w:r w:rsidR="001B0288" w:rsidRPr="007A0BF7">
        <w:rPr>
          <w:sz w:val="20"/>
          <w:szCs w:val="20"/>
          <w:u w:val="none"/>
        </w:rPr>
        <w:t xml:space="preserve"> </w:t>
      </w:r>
      <w:r w:rsidRPr="007A0BF7">
        <w:rPr>
          <w:sz w:val="20"/>
          <w:szCs w:val="20"/>
          <w:u w:val="none"/>
        </w:rPr>
        <w:t>pp.376-392.</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Juvekar</w:t>
      </w:r>
      <w:proofErr w:type="spellEnd"/>
      <w:r w:rsidRPr="007A0BF7">
        <w:rPr>
          <w:sz w:val="20"/>
          <w:szCs w:val="20"/>
          <w:u w:val="none"/>
        </w:rPr>
        <w:t>,</w:t>
      </w:r>
      <w:r w:rsidR="001B0288" w:rsidRPr="007A0BF7">
        <w:rPr>
          <w:sz w:val="20"/>
          <w:szCs w:val="20"/>
          <w:u w:val="none"/>
        </w:rPr>
        <w:t xml:space="preserve"> </w:t>
      </w:r>
      <w:r w:rsidRPr="007A0BF7">
        <w:rPr>
          <w:sz w:val="20"/>
          <w:szCs w:val="20"/>
          <w:u w:val="none"/>
        </w:rPr>
        <w:t>M.</w:t>
      </w:r>
      <w:r w:rsidR="001B0288" w:rsidRPr="007A0BF7">
        <w:rPr>
          <w:sz w:val="20"/>
          <w:szCs w:val="20"/>
          <w:u w:val="none"/>
        </w:rPr>
        <w:t xml:space="preserve"> </w:t>
      </w:r>
      <w:r w:rsidRPr="007A0BF7">
        <w:rPr>
          <w:sz w:val="20"/>
          <w:szCs w:val="20"/>
          <w:u w:val="none"/>
        </w:rPr>
        <w:t>S.,</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proofErr w:type="spellStart"/>
      <w:r w:rsidRPr="007A0BF7">
        <w:rPr>
          <w:sz w:val="20"/>
          <w:szCs w:val="20"/>
          <w:u w:val="none"/>
        </w:rPr>
        <w:t>Pise</w:t>
      </w:r>
      <w:proofErr w:type="spellEnd"/>
      <w:r w:rsidRPr="007A0BF7">
        <w:rPr>
          <w:sz w:val="20"/>
          <w:szCs w:val="20"/>
          <w:u w:val="none"/>
        </w:rPr>
        <w:t>,</w:t>
      </w:r>
      <w:r w:rsidR="001B0288" w:rsidRPr="007A0BF7">
        <w:rPr>
          <w:sz w:val="20"/>
          <w:szCs w:val="20"/>
          <w:u w:val="none"/>
        </w:rPr>
        <w:t xml:space="preserve"> </w:t>
      </w:r>
      <w:r w:rsidRPr="007A0BF7">
        <w:rPr>
          <w:sz w:val="20"/>
          <w:szCs w:val="20"/>
          <w:u w:val="none"/>
        </w:rPr>
        <w:t>P.</w:t>
      </w:r>
      <w:r w:rsidR="001B0288" w:rsidRPr="007A0BF7">
        <w:rPr>
          <w:sz w:val="20"/>
          <w:szCs w:val="20"/>
          <w:u w:val="none"/>
        </w:rPr>
        <w:t xml:space="preserve"> </w:t>
      </w:r>
      <w:r w:rsidRPr="007A0BF7">
        <w:rPr>
          <w:sz w:val="20"/>
          <w:szCs w:val="20"/>
          <w:u w:val="none"/>
        </w:rPr>
        <w:t>J.</w:t>
      </w:r>
      <w:r w:rsidR="001B0288" w:rsidRPr="007A0BF7">
        <w:rPr>
          <w:sz w:val="20"/>
          <w:szCs w:val="20"/>
          <w:u w:val="none"/>
        </w:rPr>
        <w:t xml:space="preserve"> </w:t>
      </w:r>
      <w:r w:rsidRPr="007A0BF7">
        <w:rPr>
          <w:sz w:val="20"/>
          <w:szCs w:val="20"/>
          <w:u w:val="none"/>
        </w:rPr>
        <w:t>(2008).</w:t>
      </w:r>
      <w:r w:rsidR="001B0288" w:rsidRPr="007A0BF7">
        <w:rPr>
          <w:sz w:val="20"/>
          <w:szCs w:val="20"/>
          <w:u w:val="none"/>
        </w:rPr>
        <w:t xml:space="preserve"> </w:t>
      </w:r>
      <w:r w:rsidRPr="007A0BF7">
        <w:rPr>
          <w:sz w:val="20"/>
          <w:szCs w:val="20"/>
          <w:u w:val="none"/>
        </w:rPr>
        <w:t>“</w:t>
      </w:r>
      <w:r w:rsidRPr="007A0BF7">
        <w:rPr>
          <w:noProof/>
          <w:sz w:val="20"/>
          <w:szCs w:val="20"/>
          <w:u w:val="none"/>
        </w:rPr>
        <w:t>Behavior</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rigid</w:t>
      </w:r>
      <w:r w:rsidR="001B0288" w:rsidRPr="007A0BF7">
        <w:rPr>
          <w:sz w:val="20"/>
          <w:szCs w:val="20"/>
          <w:u w:val="none"/>
        </w:rPr>
        <w:t xml:space="preserve"> </w:t>
      </w:r>
      <w:r w:rsidRPr="007A0BF7">
        <w:rPr>
          <w:sz w:val="20"/>
          <w:szCs w:val="20"/>
          <w:u w:val="none"/>
        </w:rPr>
        <w:t>batter</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pile</w:t>
      </w:r>
      <w:r w:rsidR="001B0288" w:rsidRPr="007A0BF7">
        <w:rPr>
          <w:sz w:val="20"/>
          <w:szCs w:val="20"/>
          <w:u w:val="none"/>
        </w:rPr>
        <w:t xml:space="preserve"> </w:t>
      </w:r>
      <w:r w:rsidRPr="007A0BF7">
        <w:rPr>
          <w:sz w:val="20"/>
          <w:szCs w:val="20"/>
          <w:u w:val="none"/>
        </w:rPr>
        <w:t>groups</w:t>
      </w:r>
      <w:r w:rsidR="001B0288" w:rsidRPr="007A0BF7">
        <w:rPr>
          <w:sz w:val="20"/>
          <w:szCs w:val="20"/>
          <w:u w:val="none"/>
        </w:rPr>
        <w:t xml:space="preserve"> </w:t>
      </w:r>
      <w:r w:rsidRPr="007A0BF7">
        <w:rPr>
          <w:sz w:val="20"/>
          <w:szCs w:val="20"/>
          <w:u w:val="none"/>
        </w:rPr>
        <w:t>subjected</w:t>
      </w:r>
      <w:r w:rsidR="001B0288" w:rsidRPr="007A0BF7">
        <w:rPr>
          <w:sz w:val="20"/>
          <w:szCs w:val="20"/>
          <w:u w:val="none"/>
        </w:rPr>
        <w:t xml:space="preserve"> </w:t>
      </w:r>
      <w:r w:rsidRPr="007A0BF7">
        <w:rPr>
          <w:sz w:val="20"/>
          <w:szCs w:val="20"/>
          <w:u w:val="none"/>
        </w:rPr>
        <w:t>to</w:t>
      </w:r>
      <w:r w:rsidR="001B0288" w:rsidRPr="007A0BF7">
        <w:rPr>
          <w:sz w:val="20"/>
          <w:szCs w:val="20"/>
          <w:u w:val="none"/>
        </w:rPr>
        <w:t xml:space="preserve"> </w:t>
      </w:r>
      <w:r w:rsidRPr="007A0BF7">
        <w:rPr>
          <w:noProof/>
          <w:sz w:val="20"/>
          <w:szCs w:val="20"/>
          <w:u w:val="none"/>
        </w:rPr>
        <w:t>horizontal</w:t>
      </w:r>
      <w:r w:rsidR="001B0288" w:rsidRPr="007A0BF7">
        <w:rPr>
          <w:sz w:val="20"/>
          <w:szCs w:val="20"/>
          <w:u w:val="none"/>
        </w:rPr>
        <w:t xml:space="preserve"> </w:t>
      </w:r>
      <w:r w:rsidRPr="007A0BF7">
        <w:rPr>
          <w:sz w:val="20"/>
          <w:szCs w:val="20"/>
          <w:u w:val="none"/>
        </w:rPr>
        <w:t>load</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noProof/>
          <w:sz w:val="20"/>
          <w:szCs w:val="20"/>
          <w:u w:val="none"/>
        </w:rPr>
        <w:t>sand</w:t>
      </w:r>
      <w:r w:rsidRPr="007A0BF7">
        <w:rPr>
          <w:sz w:val="20"/>
          <w:szCs w:val="20"/>
          <w:u w:val="none"/>
        </w:rPr>
        <w:t>.”</w:t>
      </w:r>
      <w:r w:rsidR="001B0288" w:rsidRPr="007A0BF7">
        <w:rPr>
          <w:sz w:val="20"/>
          <w:szCs w:val="20"/>
          <w:u w:val="none"/>
        </w:rPr>
        <w:t xml:space="preserve"> </w:t>
      </w:r>
      <w:r w:rsidRPr="007A0BF7">
        <w:rPr>
          <w:sz w:val="20"/>
          <w:szCs w:val="20"/>
          <w:u w:val="none"/>
        </w:rPr>
        <w:t>Indian</w:t>
      </w:r>
      <w:r w:rsidR="001B0288" w:rsidRPr="007A0BF7">
        <w:rPr>
          <w:sz w:val="20"/>
          <w:szCs w:val="20"/>
          <w:u w:val="none"/>
        </w:rPr>
        <w:t xml:space="preserve"> </w:t>
      </w:r>
      <w:r w:rsidRPr="007A0BF7">
        <w:rPr>
          <w:sz w:val="20"/>
          <w:szCs w:val="20"/>
          <w:u w:val="none"/>
        </w:rPr>
        <w:t>Geotechnical</w:t>
      </w:r>
      <w:r w:rsidR="001B0288" w:rsidRPr="007A0BF7">
        <w:rPr>
          <w:sz w:val="20"/>
          <w:szCs w:val="20"/>
          <w:u w:val="none"/>
        </w:rPr>
        <w:t xml:space="preserve"> </w:t>
      </w:r>
      <w:r w:rsidRPr="007A0BF7">
        <w:rPr>
          <w:sz w:val="20"/>
          <w:szCs w:val="20"/>
          <w:u w:val="none"/>
        </w:rPr>
        <w:t>Journal,</w:t>
      </w:r>
      <w:r w:rsidR="001B0288" w:rsidRPr="007A0BF7">
        <w:rPr>
          <w:sz w:val="20"/>
          <w:szCs w:val="20"/>
          <w:u w:val="none"/>
        </w:rPr>
        <w:t xml:space="preserve"> </w:t>
      </w:r>
      <w:r w:rsidRPr="007A0BF7">
        <w:rPr>
          <w:sz w:val="20"/>
          <w:szCs w:val="20"/>
          <w:u w:val="none"/>
        </w:rPr>
        <w:t>38(2),</w:t>
      </w:r>
      <w:r w:rsidR="001B0288" w:rsidRPr="007A0BF7">
        <w:rPr>
          <w:sz w:val="20"/>
          <w:szCs w:val="20"/>
          <w:u w:val="none"/>
        </w:rPr>
        <w:t xml:space="preserve"> </w:t>
      </w:r>
      <w:r w:rsidRPr="007A0BF7">
        <w:rPr>
          <w:sz w:val="20"/>
          <w:szCs w:val="20"/>
          <w:u w:val="none"/>
        </w:rPr>
        <w:t>221-242.‏</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Manoppo</w:t>
      </w:r>
      <w:proofErr w:type="spellEnd"/>
      <w:r w:rsidRPr="007A0BF7">
        <w:rPr>
          <w:sz w:val="20"/>
          <w:szCs w:val="20"/>
          <w:u w:val="none"/>
        </w:rPr>
        <w:t>,</w:t>
      </w:r>
      <w:r w:rsidR="001B0288" w:rsidRPr="007A0BF7">
        <w:rPr>
          <w:sz w:val="20"/>
          <w:szCs w:val="20"/>
          <w:u w:val="none"/>
        </w:rPr>
        <w:t xml:space="preserve"> </w:t>
      </w:r>
      <w:r w:rsidRPr="007A0BF7">
        <w:rPr>
          <w:sz w:val="20"/>
          <w:szCs w:val="20"/>
          <w:u w:val="none"/>
        </w:rPr>
        <w:t>F.</w:t>
      </w:r>
      <w:r w:rsidR="001B0288" w:rsidRPr="007A0BF7">
        <w:rPr>
          <w:sz w:val="20"/>
          <w:szCs w:val="20"/>
          <w:u w:val="none"/>
        </w:rPr>
        <w:t xml:space="preserve"> </w:t>
      </w:r>
      <w:r w:rsidRPr="007A0BF7">
        <w:rPr>
          <w:sz w:val="20"/>
          <w:szCs w:val="20"/>
          <w:u w:val="none"/>
        </w:rPr>
        <w:t>J.</w:t>
      </w:r>
      <w:r w:rsidR="001B0288" w:rsidRPr="007A0BF7">
        <w:rPr>
          <w:sz w:val="20"/>
          <w:szCs w:val="20"/>
          <w:u w:val="none"/>
        </w:rPr>
        <w:t xml:space="preserve"> </w:t>
      </w:r>
      <w:r w:rsidRPr="007A0BF7">
        <w:rPr>
          <w:sz w:val="20"/>
          <w:szCs w:val="20"/>
          <w:u w:val="none"/>
        </w:rPr>
        <w:t>(2010).</w:t>
      </w:r>
      <w:r w:rsidR="001B0288" w:rsidRPr="007A0BF7">
        <w:rPr>
          <w:sz w:val="20"/>
          <w:szCs w:val="20"/>
          <w:u w:val="none"/>
        </w:rPr>
        <w:t xml:space="preserve"> </w:t>
      </w:r>
      <w:r w:rsidRPr="007A0BF7">
        <w:rPr>
          <w:sz w:val="20"/>
          <w:szCs w:val="20"/>
          <w:u w:val="none"/>
        </w:rPr>
        <w:t>“</w:t>
      </w:r>
      <w:r w:rsidRPr="007A0BF7">
        <w:rPr>
          <w:noProof/>
          <w:sz w:val="20"/>
          <w:szCs w:val="20"/>
          <w:u w:val="none"/>
        </w:rPr>
        <w:t>Behavior</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the</w:t>
      </w:r>
      <w:r w:rsidR="001B0288" w:rsidRPr="007A0BF7">
        <w:rPr>
          <w:sz w:val="20"/>
          <w:szCs w:val="20"/>
          <w:u w:val="none"/>
        </w:rPr>
        <w:t xml:space="preserve"> </w:t>
      </w:r>
      <w:r w:rsidRPr="007A0BF7">
        <w:rPr>
          <w:sz w:val="20"/>
          <w:szCs w:val="20"/>
          <w:u w:val="none"/>
        </w:rPr>
        <w:t>ultimate</w:t>
      </w:r>
      <w:r w:rsidR="001B0288" w:rsidRPr="007A0BF7">
        <w:rPr>
          <w:sz w:val="20"/>
          <w:szCs w:val="20"/>
          <w:u w:val="none"/>
        </w:rPr>
        <w:t xml:space="preserve"> </w:t>
      </w:r>
      <w:r w:rsidRPr="007A0BF7">
        <w:rPr>
          <w:sz w:val="20"/>
          <w:szCs w:val="20"/>
          <w:u w:val="none"/>
        </w:rPr>
        <w:t>bearing</w:t>
      </w:r>
      <w:r w:rsidR="001B0288" w:rsidRPr="007A0BF7">
        <w:rPr>
          <w:sz w:val="20"/>
          <w:szCs w:val="20"/>
          <w:u w:val="none"/>
        </w:rPr>
        <w:t xml:space="preserve"> </w:t>
      </w:r>
      <w:r w:rsidRPr="007A0BF7">
        <w:rPr>
          <w:sz w:val="20"/>
          <w:szCs w:val="20"/>
          <w:u w:val="none"/>
        </w:rPr>
        <w:t>capacity</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single</w:t>
      </w:r>
      <w:r w:rsidR="001B0288" w:rsidRPr="007A0BF7">
        <w:rPr>
          <w:sz w:val="20"/>
          <w:szCs w:val="20"/>
          <w:u w:val="none"/>
        </w:rPr>
        <w:t xml:space="preserve"> </w:t>
      </w:r>
      <w:r w:rsidRPr="007A0BF7">
        <w:rPr>
          <w:sz w:val="20"/>
          <w:szCs w:val="20"/>
          <w:u w:val="none"/>
        </w:rPr>
        <w:t>flexible</w:t>
      </w:r>
      <w:r w:rsidR="001B0288" w:rsidRPr="007A0BF7">
        <w:rPr>
          <w:sz w:val="20"/>
          <w:szCs w:val="20"/>
          <w:u w:val="none"/>
        </w:rPr>
        <w:t xml:space="preserve"> </w:t>
      </w:r>
      <w:r w:rsidRPr="007A0BF7">
        <w:rPr>
          <w:sz w:val="20"/>
          <w:szCs w:val="20"/>
          <w:u w:val="none"/>
        </w:rPr>
        <w:t>batter</w:t>
      </w:r>
      <w:r w:rsidR="001B0288" w:rsidRPr="007A0BF7">
        <w:rPr>
          <w:sz w:val="20"/>
          <w:szCs w:val="20"/>
          <w:u w:val="none"/>
        </w:rPr>
        <w:t xml:space="preserve"> </w:t>
      </w:r>
      <w:r w:rsidRPr="007A0BF7">
        <w:rPr>
          <w:sz w:val="20"/>
          <w:szCs w:val="20"/>
          <w:u w:val="none"/>
        </w:rPr>
        <w:t>pile</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horizontal</w:t>
      </w:r>
      <w:r w:rsidR="001B0288" w:rsidRPr="007A0BF7">
        <w:rPr>
          <w:sz w:val="20"/>
          <w:szCs w:val="20"/>
          <w:u w:val="none"/>
        </w:rPr>
        <w:t xml:space="preserve"> </w:t>
      </w:r>
      <w:r w:rsidRPr="007A0BF7">
        <w:rPr>
          <w:sz w:val="20"/>
          <w:szCs w:val="20"/>
          <w:u w:val="none"/>
        </w:rPr>
        <w:t>loads</w:t>
      </w:r>
      <w:r w:rsidR="001B0288" w:rsidRPr="007A0BF7">
        <w:rPr>
          <w:sz w:val="20"/>
          <w:szCs w:val="20"/>
          <w:u w:val="none"/>
        </w:rPr>
        <w:t xml:space="preserve"> </w:t>
      </w:r>
      <w:r w:rsidRPr="007A0BF7">
        <w:rPr>
          <w:noProof/>
          <w:sz w:val="20"/>
          <w:szCs w:val="20"/>
          <w:u w:val="none"/>
        </w:rPr>
        <w:t>in</w:t>
      </w:r>
      <w:r w:rsidR="001B0288" w:rsidRPr="007A0BF7">
        <w:rPr>
          <w:noProof/>
          <w:sz w:val="20"/>
          <w:szCs w:val="20"/>
          <w:u w:val="none"/>
        </w:rPr>
        <w:t xml:space="preserve"> </w:t>
      </w:r>
      <w:r w:rsidRPr="007A0BF7">
        <w:rPr>
          <w:noProof/>
          <w:sz w:val="20"/>
          <w:szCs w:val="20"/>
          <w:u w:val="none"/>
        </w:rPr>
        <w:t>homogeneous</w:t>
      </w:r>
      <w:r w:rsidR="001B0288" w:rsidRPr="007A0BF7">
        <w:rPr>
          <w:noProof/>
          <w:sz w:val="20"/>
          <w:szCs w:val="20"/>
          <w:u w:val="none"/>
        </w:rPr>
        <w:t xml:space="preserve"> </w:t>
      </w:r>
      <w:r w:rsidRPr="007A0BF7">
        <w:rPr>
          <w:sz w:val="20"/>
          <w:szCs w:val="20"/>
          <w:u w:val="none"/>
        </w:rPr>
        <w:t>sand.”</w:t>
      </w:r>
      <w:r w:rsidR="001B0288" w:rsidRPr="007A0BF7">
        <w:rPr>
          <w:sz w:val="20"/>
          <w:szCs w:val="20"/>
          <w:u w:val="none"/>
        </w:rPr>
        <w:t xml:space="preserve"> </w:t>
      </w:r>
      <w:r w:rsidRPr="007A0BF7">
        <w:rPr>
          <w:sz w:val="20"/>
          <w:szCs w:val="20"/>
          <w:u w:val="none"/>
        </w:rPr>
        <w:t>‏</w:t>
      </w:r>
      <w:proofErr w:type="spellStart"/>
      <w:r w:rsidRPr="007A0BF7">
        <w:rPr>
          <w:sz w:val="20"/>
          <w:szCs w:val="20"/>
          <w:u w:val="none"/>
        </w:rPr>
        <w:t>Dinamika</w:t>
      </w:r>
      <w:proofErr w:type="spellEnd"/>
      <w:r w:rsidR="001B0288" w:rsidRPr="007A0BF7">
        <w:rPr>
          <w:sz w:val="20"/>
          <w:szCs w:val="20"/>
          <w:u w:val="none"/>
        </w:rPr>
        <w:t xml:space="preserve"> </w:t>
      </w:r>
      <w:r w:rsidRPr="007A0BF7">
        <w:rPr>
          <w:sz w:val="20"/>
          <w:szCs w:val="20"/>
          <w:u w:val="none"/>
        </w:rPr>
        <w:t>TEKNIK</w:t>
      </w:r>
      <w:r w:rsidR="001B0288" w:rsidRPr="007A0BF7">
        <w:rPr>
          <w:sz w:val="20"/>
          <w:szCs w:val="20"/>
          <w:u w:val="none"/>
        </w:rPr>
        <w:t xml:space="preserve"> </w:t>
      </w:r>
      <w:r w:rsidRPr="007A0BF7">
        <w:rPr>
          <w:sz w:val="20"/>
          <w:szCs w:val="20"/>
          <w:u w:val="none"/>
        </w:rPr>
        <w:t>SIPIL</w:t>
      </w:r>
      <w:r w:rsidR="001B0288" w:rsidRPr="007A0BF7">
        <w:rPr>
          <w:sz w:val="20"/>
          <w:szCs w:val="20"/>
          <w:u w:val="none"/>
        </w:rPr>
        <w:t xml:space="preserve"> </w:t>
      </w:r>
      <w:r w:rsidRPr="007A0BF7">
        <w:rPr>
          <w:sz w:val="20"/>
          <w:szCs w:val="20"/>
          <w:u w:val="none"/>
        </w:rPr>
        <w:t>10(2),</w:t>
      </w:r>
      <w:r w:rsidR="001B0288" w:rsidRPr="007A0BF7">
        <w:rPr>
          <w:sz w:val="20"/>
          <w:szCs w:val="20"/>
          <w:u w:val="none"/>
        </w:rPr>
        <w:t xml:space="preserve"> </w:t>
      </w:r>
      <w:r w:rsidRPr="007A0BF7">
        <w:rPr>
          <w:sz w:val="20"/>
          <w:szCs w:val="20"/>
          <w:u w:val="none"/>
        </w:rPr>
        <w:t>116-119.</w:t>
      </w:r>
    </w:p>
    <w:p w:rsidR="00186A0D" w:rsidRPr="007A0BF7" w:rsidRDefault="00186A0D" w:rsidP="007A0BF7">
      <w:pPr>
        <w:pStyle w:val="ListParagraph"/>
        <w:numPr>
          <w:ilvl w:val="0"/>
          <w:numId w:val="4"/>
        </w:numPr>
        <w:snapToGrid w:val="0"/>
        <w:jc w:val="both"/>
        <w:rPr>
          <w:sz w:val="20"/>
          <w:szCs w:val="20"/>
          <w:u w:val="none"/>
        </w:rPr>
      </w:pPr>
      <w:r w:rsidRPr="007A0BF7">
        <w:rPr>
          <w:sz w:val="20"/>
          <w:szCs w:val="20"/>
          <w:u w:val="none"/>
        </w:rPr>
        <w:t>Meyerhof,</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proofErr w:type="spellStart"/>
      <w:r w:rsidRPr="007A0BF7">
        <w:rPr>
          <w:sz w:val="20"/>
          <w:szCs w:val="20"/>
          <w:u w:val="none"/>
        </w:rPr>
        <w:t>Ranjan</w:t>
      </w:r>
      <w:proofErr w:type="spellEnd"/>
      <w:r w:rsidRPr="007A0BF7">
        <w:rPr>
          <w:sz w:val="20"/>
          <w:szCs w:val="20"/>
          <w:u w:val="none"/>
        </w:rPr>
        <w:t>,</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(1973).</w:t>
      </w:r>
      <w:r w:rsidR="001B0288" w:rsidRPr="007A0BF7">
        <w:rPr>
          <w:sz w:val="20"/>
          <w:szCs w:val="20"/>
          <w:u w:val="none"/>
        </w:rPr>
        <w:t xml:space="preserve"> </w:t>
      </w:r>
      <w:r w:rsidRPr="007A0BF7">
        <w:rPr>
          <w:sz w:val="20"/>
          <w:szCs w:val="20"/>
          <w:u w:val="none"/>
        </w:rPr>
        <w:t>“The</w:t>
      </w:r>
      <w:r w:rsidR="001B0288" w:rsidRPr="007A0BF7">
        <w:rPr>
          <w:sz w:val="20"/>
          <w:szCs w:val="20"/>
          <w:u w:val="none"/>
        </w:rPr>
        <w:t xml:space="preserve"> </w:t>
      </w:r>
      <w:r w:rsidRPr="007A0BF7">
        <w:rPr>
          <w:sz w:val="20"/>
          <w:szCs w:val="20"/>
          <w:u w:val="none"/>
        </w:rPr>
        <w:t>bearing</w:t>
      </w:r>
      <w:r w:rsidR="001B0288" w:rsidRPr="007A0BF7">
        <w:rPr>
          <w:sz w:val="20"/>
          <w:szCs w:val="20"/>
          <w:u w:val="none"/>
        </w:rPr>
        <w:t xml:space="preserve"> </w:t>
      </w:r>
      <w:r w:rsidRPr="007A0BF7">
        <w:rPr>
          <w:sz w:val="20"/>
          <w:szCs w:val="20"/>
          <w:u w:val="none"/>
        </w:rPr>
        <w:t>capacity</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rigid</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inclined</w:t>
      </w:r>
      <w:r w:rsidR="001B0288" w:rsidRPr="007A0BF7">
        <w:rPr>
          <w:sz w:val="20"/>
          <w:szCs w:val="20"/>
          <w:u w:val="none"/>
        </w:rPr>
        <w:t xml:space="preserve"> </w:t>
      </w:r>
      <w:r w:rsidRPr="007A0BF7">
        <w:rPr>
          <w:sz w:val="20"/>
          <w:szCs w:val="20"/>
          <w:u w:val="none"/>
        </w:rPr>
        <w:t>loads</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noProof/>
          <w:sz w:val="20"/>
          <w:szCs w:val="20"/>
          <w:u w:val="none"/>
        </w:rPr>
        <w:t>sand</w:t>
      </w:r>
      <w:r w:rsidRPr="007A0BF7">
        <w:rPr>
          <w:sz w:val="20"/>
          <w:szCs w:val="20"/>
          <w:u w:val="none"/>
        </w:rPr>
        <w:t>.</w:t>
      </w:r>
      <w:r w:rsidR="001B0288" w:rsidRPr="007A0BF7">
        <w:rPr>
          <w:sz w:val="20"/>
          <w:szCs w:val="20"/>
          <w:u w:val="none"/>
        </w:rPr>
        <w:t xml:space="preserve"> </w:t>
      </w:r>
      <w:r w:rsidRPr="007A0BF7">
        <w:rPr>
          <w:sz w:val="20"/>
          <w:szCs w:val="20"/>
          <w:u w:val="none"/>
        </w:rPr>
        <w:t>II:</w:t>
      </w:r>
      <w:r w:rsidR="001B0288" w:rsidRPr="007A0BF7">
        <w:rPr>
          <w:sz w:val="20"/>
          <w:szCs w:val="20"/>
          <w:u w:val="none"/>
        </w:rPr>
        <w:t xml:space="preserve"> </w:t>
      </w:r>
      <w:r w:rsidRPr="007A0BF7">
        <w:rPr>
          <w:sz w:val="20"/>
          <w:szCs w:val="20"/>
          <w:u w:val="none"/>
        </w:rPr>
        <w:t>Batter</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Canadian</w:t>
      </w:r>
      <w:r w:rsidR="001B0288" w:rsidRPr="007A0BF7">
        <w:rPr>
          <w:sz w:val="20"/>
          <w:szCs w:val="20"/>
          <w:u w:val="none"/>
        </w:rPr>
        <w:t xml:space="preserve"> </w:t>
      </w:r>
      <w:r w:rsidRPr="007A0BF7">
        <w:rPr>
          <w:sz w:val="20"/>
          <w:szCs w:val="20"/>
          <w:u w:val="none"/>
        </w:rPr>
        <w:t>Geotechnical</w:t>
      </w:r>
      <w:r w:rsidR="001B0288" w:rsidRPr="007A0BF7">
        <w:rPr>
          <w:sz w:val="20"/>
          <w:szCs w:val="20"/>
          <w:u w:val="none"/>
        </w:rPr>
        <w:t xml:space="preserve"> </w:t>
      </w:r>
      <w:r w:rsidRPr="007A0BF7">
        <w:rPr>
          <w:sz w:val="20"/>
          <w:szCs w:val="20"/>
          <w:u w:val="none"/>
        </w:rPr>
        <w:t>Journal,</w:t>
      </w:r>
      <w:r w:rsidR="001B0288" w:rsidRPr="007A0BF7">
        <w:rPr>
          <w:sz w:val="20"/>
          <w:szCs w:val="20"/>
          <w:u w:val="none"/>
        </w:rPr>
        <w:t xml:space="preserve"> </w:t>
      </w:r>
      <w:r w:rsidRPr="007A0BF7">
        <w:rPr>
          <w:sz w:val="20"/>
          <w:szCs w:val="20"/>
          <w:u w:val="none"/>
        </w:rPr>
        <w:t>10(1),</w:t>
      </w:r>
      <w:r w:rsidR="001B0288" w:rsidRPr="007A0BF7">
        <w:rPr>
          <w:sz w:val="20"/>
          <w:szCs w:val="20"/>
          <w:u w:val="none"/>
        </w:rPr>
        <w:t xml:space="preserve"> </w:t>
      </w:r>
      <w:r w:rsidRPr="007A0BF7">
        <w:rPr>
          <w:sz w:val="20"/>
          <w:szCs w:val="20"/>
          <w:u w:val="none"/>
        </w:rPr>
        <w:t>71-85.‏</w:t>
      </w:r>
    </w:p>
    <w:p w:rsidR="00186A0D" w:rsidRPr="007A0BF7" w:rsidRDefault="00186A0D" w:rsidP="007A0BF7">
      <w:pPr>
        <w:pStyle w:val="ListParagraph"/>
        <w:numPr>
          <w:ilvl w:val="0"/>
          <w:numId w:val="4"/>
        </w:numPr>
        <w:snapToGrid w:val="0"/>
        <w:jc w:val="both"/>
        <w:rPr>
          <w:noProof/>
          <w:sz w:val="20"/>
          <w:szCs w:val="20"/>
          <w:u w:val="none"/>
        </w:rPr>
      </w:pPr>
      <w:r w:rsidRPr="007A0BF7">
        <w:rPr>
          <w:noProof/>
          <w:sz w:val="20"/>
          <w:szCs w:val="20"/>
          <w:u w:val="none"/>
        </w:rPr>
        <w:t>Meyer,</w:t>
      </w:r>
      <w:r w:rsidR="001B0288" w:rsidRPr="007A0BF7">
        <w:rPr>
          <w:noProof/>
          <w:sz w:val="20"/>
          <w:szCs w:val="20"/>
          <w:u w:val="none"/>
        </w:rPr>
        <w:t xml:space="preserve"> </w:t>
      </w:r>
      <w:r w:rsidRPr="007A0BF7">
        <w:rPr>
          <w:noProof/>
          <w:sz w:val="20"/>
          <w:szCs w:val="20"/>
          <w:u w:val="none"/>
        </w:rPr>
        <w:t>B.</w:t>
      </w:r>
      <w:r w:rsidR="001B0288" w:rsidRPr="007A0BF7">
        <w:rPr>
          <w:noProof/>
          <w:sz w:val="20"/>
          <w:szCs w:val="20"/>
          <w:u w:val="none"/>
        </w:rPr>
        <w:t xml:space="preserve"> </w:t>
      </w:r>
      <w:r w:rsidRPr="007A0BF7">
        <w:rPr>
          <w:noProof/>
          <w:sz w:val="20"/>
          <w:szCs w:val="20"/>
          <w:u w:val="none"/>
        </w:rPr>
        <w:t>J.,</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Reese,</w:t>
      </w:r>
      <w:r w:rsidR="001B0288" w:rsidRPr="007A0BF7">
        <w:rPr>
          <w:noProof/>
          <w:sz w:val="20"/>
          <w:szCs w:val="20"/>
          <w:u w:val="none"/>
        </w:rPr>
        <w:t xml:space="preserve"> </w:t>
      </w:r>
      <w:r w:rsidRPr="007A0BF7">
        <w:rPr>
          <w:noProof/>
          <w:sz w:val="20"/>
          <w:szCs w:val="20"/>
          <w:u w:val="none"/>
        </w:rPr>
        <w:t>L.</w:t>
      </w:r>
      <w:r w:rsidR="001B0288" w:rsidRPr="007A0BF7">
        <w:rPr>
          <w:noProof/>
          <w:sz w:val="20"/>
          <w:szCs w:val="20"/>
          <w:u w:val="none"/>
        </w:rPr>
        <w:t xml:space="preserve"> </w:t>
      </w:r>
      <w:r w:rsidRPr="007A0BF7">
        <w:rPr>
          <w:noProof/>
          <w:sz w:val="20"/>
          <w:szCs w:val="20"/>
          <w:u w:val="none"/>
        </w:rPr>
        <w:t>C</w:t>
      </w:r>
      <w:r w:rsidR="001B0288" w:rsidRPr="007A0BF7">
        <w:rPr>
          <w:noProof/>
          <w:sz w:val="20"/>
          <w:szCs w:val="20"/>
          <w:u w:val="none"/>
        </w:rPr>
        <w:t xml:space="preserve"> </w:t>
      </w:r>
      <w:r w:rsidRPr="007A0BF7">
        <w:rPr>
          <w:noProof/>
          <w:sz w:val="20"/>
          <w:szCs w:val="20"/>
          <w:u w:val="none"/>
        </w:rPr>
        <w:t>(1979).</w:t>
      </w:r>
      <w:r w:rsidR="001B0288" w:rsidRPr="007A0BF7">
        <w:rPr>
          <w:noProof/>
          <w:sz w:val="20"/>
          <w:szCs w:val="20"/>
          <w:u w:val="none"/>
        </w:rPr>
        <w:t xml:space="preserve"> </w:t>
      </w:r>
      <w:r w:rsidRPr="007A0BF7">
        <w:rPr>
          <w:noProof/>
          <w:sz w:val="20"/>
          <w:szCs w:val="20"/>
          <w:u w:val="none"/>
        </w:rPr>
        <w:t>“Analysis</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single</w:t>
      </w:r>
      <w:r w:rsidR="001B0288" w:rsidRPr="007A0BF7">
        <w:rPr>
          <w:noProof/>
          <w:sz w:val="20"/>
          <w:szCs w:val="20"/>
          <w:u w:val="none"/>
        </w:rPr>
        <w:t xml:space="preserve"> </w:t>
      </w:r>
      <w:r w:rsidRPr="007A0BF7">
        <w:rPr>
          <w:noProof/>
          <w:sz w:val="20"/>
          <w:szCs w:val="20"/>
          <w:u w:val="none"/>
        </w:rPr>
        <w:t>piles</w:t>
      </w:r>
      <w:r w:rsidR="001B0288" w:rsidRPr="007A0BF7">
        <w:rPr>
          <w:noProof/>
          <w:sz w:val="20"/>
          <w:szCs w:val="20"/>
          <w:u w:val="none"/>
        </w:rPr>
        <w:t xml:space="preserve"> </w:t>
      </w:r>
      <w:r w:rsidRPr="007A0BF7">
        <w:rPr>
          <w:noProof/>
          <w:sz w:val="20"/>
          <w:szCs w:val="20"/>
          <w:u w:val="none"/>
        </w:rPr>
        <w:t>under</w:t>
      </w:r>
      <w:r w:rsidR="001B0288" w:rsidRPr="007A0BF7">
        <w:rPr>
          <w:noProof/>
          <w:sz w:val="20"/>
          <w:szCs w:val="20"/>
          <w:u w:val="none"/>
        </w:rPr>
        <w:t xml:space="preserve"> </w:t>
      </w:r>
      <w:r w:rsidRPr="007A0BF7">
        <w:rPr>
          <w:noProof/>
          <w:sz w:val="20"/>
          <w:szCs w:val="20"/>
          <w:u w:val="none"/>
        </w:rPr>
        <w:t>lateral</w:t>
      </w:r>
      <w:r w:rsidR="001B0288" w:rsidRPr="007A0BF7">
        <w:rPr>
          <w:noProof/>
          <w:sz w:val="20"/>
          <w:szCs w:val="20"/>
          <w:u w:val="none"/>
        </w:rPr>
        <w:t xml:space="preserve"> </w:t>
      </w:r>
      <w:r w:rsidRPr="007A0BF7">
        <w:rPr>
          <w:noProof/>
          <w:sz w:val="20"/>
          <w:szCs w:val="20"/>
          <w:u w:val="none"/>
        </w:rPr>
        <w:t>loading.“</w:t>
      </w:r>
      <w:r w:rsidR="001B0288" w:rsidRPr="007A0BF7">
        <w:rPr>
          <w:noProof/>
          <w:sz w:val="20"/>
          <w:szCs w:val="20"/>
          <w:u w:val="none"/>
        </w:rPr>
        <w:t xml:space="preserve"> </w:t>
      </w:r>
      <w:r w:rsidRPr="007A0BF7">
        <w:rPr>
          <w:noProof/>
          <w:sz w:val="20"/>
          <w:szCs w:val="20"/>
          <w:u w:val="none"/>
        </w:rPr>
        <w:t>Repor</w:t>
      </w:r>
      <w:r w:rsidR="001B0288" w:rsidRPr="007A0BF7">
        <w:rPr>
          <w:noProof/>
          <w:sz w:val="20"/>
          <w:szCs w:val="20"/>
          <w:u w:val="none"/>
        </w:rPr>
        <w:t>t (</w:t>
      </w:r>
      <w:r w:rsidRPr="007A0BF7">
        <w:rPr>
          <w:noProof/>
          <w:sz w:val="20"/>
          <w:szCs w:val="20"/>
          <w:u w:val="none"/>
        </w:rPr>
        <w:t>No.</w:t>
      </w:r>
      <w:r w:rsidR="001B0288" w:rsidRPr="007A0BF7">
        <w:rPr>
          <w:noProof/>
          <w:sz w:val="20"/>
          <w:szCs w:val="20"/>
          <w:u w:val="none"/>
        </w:rPr>
        <w:t xml:space="preserve"> </w:t>
      </w:r>
      <w:r w:rsidRPr="007A0BF7">
        <w:rPr>
          <w:noProof/>
          <w:sz w:val="20"/>
          <w:szCs w:val="20"/>
          <w:u w:val="none"/>
        </w:rPr>
        <w:t>FHWA-TX-79-38+</w:t>
      </w:r>
      <w:r w:rsidR="001B0288" w:rsidRPr="007A0BF7">
        <w:rPr>
          <w:noProof/>
          <w:sz w:val="20"/>
          <w:szCs w:val="20"/>
          <w:u w:val="none"/>
        </w:rPr>
        <w:t xml:space="preserve"> </w:t>
      </w:r>
      <w:r w:rsidRPr="007A0BF7">
        <w:rPr>
          <w:noProof/>
          <w:sz w:val="20"/>
          <w:szCs w:val="20"/>
          <w:u w:val="none"/>
        </w:rPr>
        <w:t>244-1</w:t>
      </w:r>
      <w:r w:rsidR="001B0288" w:rsidRPr="007A0BF7">
        <w:rPr>
          <w:noProof/>
          <w:sz w:val="20"/>
          <w:szCs w:val="20"/>
          <w:u w:val="none"/>
        </w:rPr>
        <w:t xml:space="preserve"> </w:t>
      </w:r>
      <w:r w:rsidRPr="007A0BF7">
        <w:rPr>
          <w:noProof/>
          <w:sz w:val="20"/>
          <w:szCs w:val="20"/>
          <w:u w:val="none"/>
        </w:rPr>
        <w:t>Intrm</w:t>
      </w:r>
      <w:r w:rsidR="001B0288" w:rsidRPr="007A0BF7">
        <w:rPr>
          <w:noProof/>
          <w:sz w:val="20"/>
          <w:szCs w:val="20"/>
          <w:u w:val="none"/>
        </w:rPr>
        <w:t xml:space="preserve"> </w:t>
      </w:r>
      <w:r w:rsidRPr="007A0BF7">
        <w:rPr>
          <w:noProof/>
          <w:sz w:val="20"/>
          <w:szCs w:val="20"/>
          <w:u w:val="none"/>
        </w:rPr>
        <w:t>Rpt.),</w:t>
      </w:r>
      <w:r w:rsidR="001B0288" w:rsidRPr="007A0BF7">
        <w:rPr>
          <w:noProof/>
          <w:sz w:val="20"/>
          <w:szCs w:val="20"/>
          <w:u w:val="none"/>
        </w:rPr>
        <w:t xml:space="preserve"> </w:t>
      </w:r>
      <w:r w:rsidRPr="007A0BF7">
        <w:rPr>
          <w:noProof/>
          <w:sz w:val="20"/>
          <w:szCs w:val="20"/>
          <w:u w:val="none"/>
        </w:rPr>
        <w:t>TX:</w:t>
      </w:r>
      <w:r w:rsidR="001B0288" w:rsidRPr="007A0BF7">
        <w:rPr>
          <w:noProof/>
          <w:sz w:val="20"/>
          <w:szCs w:val="20"/>
          <w:u w:val="none"/>
        </w:rPr>
        <w:t xml:space="preserve"> </w:t>
      </w:r>
      <w:r w:rsidRPr="007A0BF7">
        <w:rPr>
          <w:noProof/>
          <w:sz w:val="20"/>
          <w:szCs w:val="20"/>
          <w:u w:val="none"/>
        </w:rPr>
        <w:t>Center</w:t>
      </w:r>
      <w:r w:rsidR="001B0288" w:rsidRPr="007A0BF7">
        <w:rPr>
          <w:noProof/>
          <w:sz w:val="20"/>
          <w:szCs w:val="20"/>
          <w:u w:val="none"/>
        </w:rPr>
        <w:t xml:space="preserve"> </w:t>
      </w:r>
      <w:r w:rsidRPr="007A0BF7">
        <w:rPr>
          <w:noProof/>
          <w:sz w:val="20"/>
          <w:szCs w:val="20"/>
          <w:u w:val="none"/>
        </w:rPr>
        <w:t>for</w:t>
      </w:r>
      <w:r w:rsidR="001B0288" w:rsidRPr="007A0BF7">
        <w:rPr>
          <w:noProof/>
          <w:sz w:val="20"/>
          <w:szCs w:val="20"/>
          <w:u w:val="none"/>
        </w:rPr>
        <w:t xml:space="preserve"> </w:t>
      </w:r>
      <w:r w:rsidRPr="007A0BF7">
        <w:rPr>
          <w:noProof/>
          <w:sz w:val="20"/>
          <w:szCs w:val="20"/>
          <w:u w:val="none"/>
        </w:rPr>
        <w:t>Highway</w:t>
      </w:r>
      <w:r w:rsidR="001B0288" w:rsidRPr="007A0BF7">
        <w:rPr>
          <w:noProof/>
          <w:sz w:val="20"/>
          <w:szCs w:val="20"/>
          <w:u w:val="none"/>
        </w:rPr>
        <w:t xml:space="preserve"> </w:t>
      </w:r>
      <w:r w:rsidRPr="007A0BF7">
        <w:rPr>
          <w:noProof/>
          <w:sz w:val="20"/>
          <w:szCs w:val="20"/>
          <w:u w:val="none"/>
        </w:rPr>
        <w:t>Research,</w:t>
      </w:r>
      <w:r w:rsidR="001B0288" w:rsidRPr="007A0BF7">
        <w:rPr>
          <w:noProof/>
          <w:sz w:val="20"/>
          <w:szCs w:val="20"/>
          <w:u w:val="none"/>
        </w:rPr>
        <w:t xml:space="preserve"> </w:t>
      </w:r>
      <w:r w:rsidRPr="007A0BF7">
        <w:rPr>
          <w:noProof/>
          <w:sz w:val="20"/>
          <w:szCs w:val="20"/>
          <w:u w:val="none"/>
        </w:rPr>
        <w:t>University</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Texas</w:t>
      </w:r>
      <w:r w:rsidR="001B0288" w:rsidRPr="007A0BF7">
        <w:rPr>
          <w:noProof/>
          <w:sz w:val="20"/>
          <w:szCs w:val="20"/>
          <w:u w:val="none"/>
        </w:rPr>
        <w:t xml:space="preserve"> </w:t>
      </w:r>
      <w:r w:rsidRPr="007A0BF7">
        <w:rPr>
          <w:noProof/>
          <w:sz w:val="20"/>
          <w:szCs w:val="20"/>
          <w:u w:val="none"/>
        </w:rPr>
        <w:t>at</w:t>
      </w:r>
      <w:r w:rsidR="001B0288" w:rsidRPr="007A0BF7">
        <w:rPr>
          <w:noProof/>
          <w:sz w:val="20"/>
          <w:szCs w:val="20"/>
          <w:u w:val="none"/>
        </w:rPr>
        <w:t xml:space="preserve"> </w:t>
      </w:r>
      <w:r w:rsidRPr="007A0BF7">
        <w:rPr>
          <w:noProof/>
          <w:sz w:val="20"/>
          <w:szCs w:val="20"/>
          <w:u w:val="none"/>
        </w:rPr>
        <w:t>Austin.‏</w:t>
      </w:r>
    </w:p>
    <w:p w:rsidR="00186A0D" w:rsidRPr="007A0BF7" w:rsidRDefault="00186A0D" w:rsidP="007A0BF7">
      <w:pPr>
        <w:pStyle w:val="ListParagraph"/>
        <w:numPr>
          <w:ilvl w:val="0"/>
          <w:numId w:val="4"/>
        </w:numPr>
        <w:snapToGrid w:val="0"/>
        <w:jc w:val="both"/>
        <w:rPr>
          <w:sz w:val="20"/>
          <w:szCs w:val="20"/>
          <w:u w:val="none"/>
        </w:rPr>
      </w:pPr>
      <w:r w:rsidRPr="007A0BF7">
        <w:rPr>
          <w:sz w:val="20"/>
          <w:szCs w:val="20"/>
          <w:u w:val="none"/>
        </w:rPr>
        <w:t>Meyerhof,</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G.,</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proofErr w:type="spellStart"/>
      <w:r w:rsidRPr="007A0BF7">
        <w:rPr>
          <w:sz w:val="20"/>
          <w:szCs w:val="20"/>
          <w:u w:val="none"/>
        </w:rPr>
        <w:t>Yalcin</w:t>
      </w:r>
      <w:proofErr w:type="spellEnd"/>
      <w:r w:rsidRPr="007A0BF7">
        <w:rPr>
          <w:sz w:val="20"/>
          <w:szCs w:val="20"/>
          <w:u w:val="none"/>
        </w:rPr>
        <w:t>,</w:t>
      </w:r>
      <w:r w:rsidR="001B0288" w:rsidRPr="007A0BF7">
        <w:rPr>
          <w:sz w:val="20"/>
          <w:szCs w:val="20"/>
          <w:u w:val="none"/>
        </w:rPr>
        <w:t xml:space="preserve"> </w:t>
      </w:r>
      <w:r w:rsidRPr="007A0BF7">
        <w:rPr>
          <w:sz w:val="20"/>
          <w:szCs w:val="20"/>
          <w:u w:val="none"/>
        </w:rPr>
        <w:t>A.</w:t>
      </w:r>
      <w:r w:rsidR="001B0288" w:rsidRPr="007A0BF7">
        <w:rPr>
          <w:sz w:val="20"/>
          <w:szCs w:val="20"/>
          <w:u w:val="none"/>
        </w:rPr>
        <w:t xml:space="preserve"> </w:t>
      </w:r>
      <w:r w:rsidRPr="007A0BF7">
        <w:rPr>
          <w:sz w:val="20"/>
          <w:szCs w:val="20"/>
          <w:u w:val="none"/>
        </w:rPr>
        <w:t>S.</w:t>
      </w:r>
      <w:r w:rsidR="001B0288" w:rsidRPr="007A0BF7">
        <w:rPr>
          <w:sz w:val="20"/>
          <w:szCs w:val="20"/>
          <w:u w:val="none"/>
        </w:rPr>
        <w:t xml:space="preserve"> </w:t>
      </w:r>
      <w:r w:rsidRPr="007A0BF7">
        <w:rPr>
          <w:sz w:val="20"/>
          <w:szCs w:val="20"/>
          <w:u w:val="none"/>
        </w:rPr>
        <w:t>(1994).</w:t>
      </w:r>
      <w:r w:rsidR="001B0288" w:rsidRPr="007A0BF7">
        <w:rPr>
          <w:sz w:val="20"/>
          <w:szCs w:val="20"/>
          <w:u w:val="none"/>
        </w:rPr>
        <w:t xml:space="preserve"> </w:t>
      </w:r>
      <w:r w:rsidRPr="007A0BF7">
        <w:rPr>
          <w:sz w:val="20"/>
          <w:szCs w:val="20"/>
          <w:u w:val="none"/>
        </w:rPr>
        <w:t>“</w:t>
      </w:r>
      <w:r w:rsidRPr="007A0BF7">
        <w:rPr>
          <w:noProof/>
          <w:sz w:val="20"/>
          <w:szCs w:val="20"/>
          <w:u w:val="none"/>
        </w:rPr>
        <w:t>Behavior</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flexible</w:t>
      </w:r>
      <w:r w:rsidR="001B0288" w:rsidRPr="007A0BF7">
        <w:rPr>
          <w:sz w:val="20"/>
          <w:szCs w:val="20"/>
          <w:u w:val="none"/>
        </w:rPr>
        <w:t xml:space="preserve"> </w:t>
      </w:r>
      <w:r w:rsidRPr="007A0BF7">
        <w:rPr>
          <w:sz w:val="20"/>
          <w:szCs w:val="20"/>
          <w:u w:val="none"/>
        </w:rPr>
        <w:t>batter</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inclined</w:t>
      </w:r>
      <w:r w:rsidR="001B0288" w:rsidRPr="007A0BF7">
        <w:rPr>
          <w:sz w:val="20"/>
          <w:szCs w:val="20"/>
          <w:u w:val="none"/>
        </w:rPr>
        <w:t xml:space="preserve"> </w:t>
      </w:r>
      <w:r w:rsidRPr="007A0BF7">
        <w:rPr>
          <w:sz w:val="20"/>
          <w:szCs w:val="20"/>
          <w:u w:val="none"/>
        </w:rPr>
        <w:t>loads</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sz w:val="20"/>
          <w:szCs w:val="20"/>
          <w:u w:val="none"/>
        </w:rPr>
        <w:t>layered</w:t>
      </w:r>
      <w:r w:rsidR="001B0288" w:rsidRPr="007A0BF7">
        <w:rPr>
          <w:sz w:val="20"/>
          <w:szCs w:val="20"/>
          <w:u w:val="none"/>
        </w:rPr>
        <w:t xml:space="preserve"> </w:t>
      </w:r>
      <w:r w:rsidRPr="007A0BF7">
        <w:rPr>
          <w:sz w:val="20"/>
          <w:szCs w:val="20"/>
          <w:u w:val="none"/>
        </w:rPr>
        <w:t>soil.”</w:t>
      </w:r>
      <w:r w:rsidR="001B0288" w:rsidRPr="007A0BF7">
        <w:rPr>
          <w:sz w:val="20"/>
          <w:szCs w:val="20"/>
          <w:u w:val="none"/>
        </w:rPr>
        <w:t xml:space="preserve"> </w:t>
      </w:r>
      <w:r w:rsidRPr="007A0BF7">
        <w:rPr>
          <w:sz w:val="20"/>
          <w:szCs w:val="20"/>
          <w:u w:val="none"/>
        </w:rPr>
        <w:t>Canadian</w:t>
      </w:r>
      <w:r w:rsidR="001B0288" w:rsidRPr="007A0BF7">
        <w:rPr>
          <w:sz w:val="20"/>
          <w:szCs w:val="20"/>
          <w:u w:val="none"/>
        </w:rPr>
        <w:t xml:space="preserve"> </w:t>
      </w:r>
      <w:r w:rsidRPr="007A0BF7">
        <w:rPr>
          <w:sz w:val="20"/>
          <w:szCs w:val="20"/>
          <w:u w:val="none"/>
        </w:rPr>
        <w:t>Geotechnical</w:t>
      </w:r>
      <w:r w:rsidR="001B0288" w:rsidRPr="007A0BF7">
        <w:rPr>
          <w:sz w:val="20"/>
          <w:szCs w:val="20"/>
          <w:u w:val="none"/>
        </w:rPr>
        <w:t xml:space="preserve"> </w:t>
      </w:r>
      <w:r w:rsidRPr="007A0BF7">
        <w:rPr>
          <w:sz w:val="20"/>
          <w:szCs w:val="20"/>
          <w:u w:val="none"/>
        </w:rPr>
        <w:t>Journal,30(2),</w:t>
      </w:r>
      <w:r w:rsidR="001B0288" w:rsidRPr="007A0BF7">
        <w:rPr>
          <w:sz w:val="20"/>
          <w:szCs w:val="20"/>
          <w:u w:val="none"/>
        </w:rPr>
        <w:t xml:space="preserve"> </w:t>
      </w:r>
      <w:r w:rsidRPr="007A0BF7">
        <w:rPr>
          <w:sz w:val="20"/>
          <w:szCs w:val="20"/>
          <w:u w:val="none"/>
        </w:rPr>
        <w:t>247-256.‏</w:t>
      </w:r>
    </w:p>
    <w:p w:rsidR="00186A0D" w:rsidRPr="007A0BF7" w:rsidRDefault="00186A0D" w:rsidP="007A0BF7">
      <w:pPr>
        <w:pStyle w:val="ListParagraph"/>
        <w:numPr>
          <w:ilvl w:val="0"/>
          <w:numId w:val="4"/>
        </w:numPr>
        <w:snapToGrid w:val="0"/>
        <w:jc w:val="both"/>
        <w:rPr>
          <w:sz w:val="20"/>
          <w:szCs w:val="20"/>
          <w:u w:val="none"/>
        </w:rPr>
      </w:pPr>
      <w:r w:rsidRPr="007A0BF7">
        <w:rPr>
          <w:sz w:val="20"/>
          <w:szCs w:val="20"/>
          <w:u w:val="none"/>
        </w:rPr>
        <w:lastRenderedPageBreak/>
        <w:t>Murthy,</w:t>
      </w:r>
      <w:r w:rsidR="001B0288" w:rsidRPr="007A0BF7">
        <w:rPr>
          <w:sz w:val="20"/>
          <w:szCs w:val="20"/>
          <w:u w:val="none"/>
        </w:rPr>
        <w:t xml:space="preserve"> </w:t>
      </w:r>
      <w:r w:rsidRPr="007A0BF7">
        <w:rPr>
          <w:sz w:val="20"/>
          <w:szCs w:val="20"/>
          <w:u w:val="none"/>
        </w:rPr>
        <w:t>V.</w:t>
      </w:r>
      <w:r w:rsidR="001B0288" w:rsidRPr="007A0BF7">
        <w:rPr>
          <w:sz w:val="20"/>
          <w:szCs w:val="20"/>
          <w:u w:val="none"/>
        </w:rPr>
        <w:t xml:space="preserve"> </w:t>
      </w:r>
      <w:r w:rsidRPr="007A0BF7">
        <w:rPr>
          <w:sz w:val="20"/>
          <w:szCs w:val="20"/>
          <w:u w:val="none"/>
        </w:rPr>
        <w:t>N.</w:t>
      </w:r>
      <w:r w:rsidR="001B0288" w:rsidRPr="007A0BF7">
        <w:rPr>
          <w:sz w:val="20"/>
          <w:szCs w:val="20"/>
          <w:u w:val="none"/>
        </w:rPr>
        <w:t xml:space="preserve"> </w:t>
      </w:r>
      <w:r w:rsidRPr="007A0BF7">
        <w:rPr>
          <w:sz w:val="20"/>
          <w:szCs w:val="20"/>
          <w:u w:val="none"/>
        </w:rPr>
        <w:t>S.</w:t>
      </w:r>
      <w:r w:rsidR="001B0288" w:rsidRPr="007A0BF7">
        <w:rPr>
          <w:sz w:val="20"/>
          <w:szCs w:val="20"/>
          <w:u w:val="none"/>
        </w:rPr>
        <w:t xml:space="preserve"> </w:t>
      </w:r>
      <w:r w:rsidRPr="007A0BF7">
        <w:rPr>
          <w:sz w:val="20"/>
          <w:szCs w:val="20"/>
          <w:u w:val="none"/>
        </w:rPr>
        <w:t>(1964).</w:t>
      </w:r>
      <w:r w:rsidR="001B0288" w:rsidRPr="007A0BF7">
        <w:rPr>
          <w:sz w:val="20"/>
          <w:szCs w:val="20"/>
          <w:u w:val="none"/>
        </w:rPr>
        <w:t xml:space="preserve"> </w:t>
      </w:r>
      <w:r w:rsidRPr="007A0BF7">
        <w:rPr>
          <w:sz w:val="20"/>
          <w:szCs w:val="20"/>
          <w:u w:val="none"/>
        </w:rPr>
        <w:t>“Behavior</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battered</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embedded</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sz w:val="20"/>
          <w:szCs w:val="20"/>
          <w:u w:val="none"/>
        </w:rPr>
        <w:t>sand</w:t>
      </w:r>
      <w:r w:rsidR="001B0288" w:rsidRPr="007A0BF7">
        <w:rPr>
          <w:sz w:val="20"/>
          <w:szCs w:val="20"/>
          <w:u w:val="none"/>
        </w:rPr>
        <w:t xml:space="preserve"> </w:t>
      </w:r>
      <w:r w:rsidRPr="007A0BF7">
        <w:rPr>
          <w:sz w:val="20"/>
          <w:szCs w:val="20"/>
          <w:u w:val="none"/>
        </w:rPr>
        <w:t>subjected</w:t>
      </w:r>
      <w:r w:rsidR="001B0288" w:rsidRPr="007A0BF7">
        <w:rPr>
          <w:sz w:val="20"/>
          <w:szCs w:val="20"/>
          <w:u w:val="none"/>
        </w:rPr>
        <w:t xml:space="preserve"> </w:t>
      </w:r>
      <w:r w:rsidRPr="007A0BF7">
        <w:rPr>
          <w:sz w:val="20"/>
          <w:szCs w:val="20"/>
          <w:u w:val="none"/>
        </w:rPr>
        <w:t>to</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loads.”</w:t>
      </w:r>
      <w:r w:rsidR="001B0288" w:rsidRPr="007A0BF7">
        <w:rPr>
          <w:sz w:val="20"/>
          <w:szCs w:val="20"/>
          <w:u w:val="none"/>
        </w:rPr>
        <w:t xml:space="preserve"> </w:t>
      </w:r>
      <w:r w:rsidRPr="007A0BF7">
        <w:rPr>
          <w:sz w:val="20"/>
          <w:szCs w:val="20"/>
          <w:u w:val="none"/>
        </w:rPr>
        <w:t>Proc.,</w:t>
      </w:r>
      <w:r w:rsidR="001B0288" w:rsidRPr="007A0BF7">
        <w:rPr>
          <w:sz w:val="20"/>
          <w:szCs w:val="20"/>
          <w:u w:val="none"/>
        </w:rPr>
        <w:t xml:space="preserve"> </w:t>
      </w:r>
      <w:proofErr w:type="spellStart"/>
      <w:r w:rsidRPr="007A0BF7">
        <w:rPr>
          <w:sz w:val="20"/>
          <w:szCs w:val="20"/>
          <w:u w:val="none"/>
        </w:rPr>
        <w:t>Symp</w:t>
      </w:r>
      <w:proofErr w:type="spellEnd"/>
      <w:r w:rsidRPr="007A0BF7">
        <w:rPr>
          <w:sz w:val="20"/>
          <w:szCs w:val="20"/>
          <w:u w:val="none"/>
        </w:rPr>
        <w:t>.</w:t>
      </w:r>
      <w:r w:rsidR="001B0288" w:rsidRPr="007A0BF7">
        <w:rPr>
          <w:sz w:val="20"/>
          <w:szCs w:val="20"/>
          <w:u w:val="none"/>
        </w:rPr>
        <w:t xml:space="preserve"> </w:t>
      </w:r>
      <w:r w:rsidRPr="007A0BF7">
        <w:rPr>
          <w:sz w:val="20"/>
          <w:szCs w:val="20"/>
          <w:u w:val="none"/>
        </w:rPr>
        <w:t>on</w:t>
      </w:r>
      <w:r w:rsidR="001B0288" w:rsidRPr="007A0BF7">
        <w:rPr>
          <w:sz w:val="20"/>
          <w:szCs w:val="20"/>
          <w:u w:val="none"/>
        </w:rPr>
        <w:t xml:space="preserve"> </w:t>
      </w:r>
      <w:r w:rsidRPr="007A0BF7">
        <w:rPr>
          <w:sz w:val="20"/>
          <w:szCs w:val="20"/>
          <w:u w:val="none"/>
        </w:rPr>
        <w:t>Bearing</w:t>
      </w:r>
      <w:r w:rsidR="001B0288" w:rsidRPr="007A0BF7">
        <w:rPr>
          <w:sz w:val="20"/>
          <w:szCs w:val="20"/>
          <w:u w:val="none"/>
        </w:rPr>
        <w:t xml:space="preserve"> </w:t>
      </w:r>
      <w:r w:rsidRPr="007A0BF7">
        <w:rPr>
          <w:sz w:val="20"/>
          <w:szCs w:val="20"/>
          <w:u w:val="none"/>
        </w:rPr>
        <w:t>Capacity</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CBRI,</w:t>
      </w:r>
      <w:r w:rsidR="001B0288" w:rsidRPr="007A0BF7">
        <w:rPr>
          <w:sz w:val="20"/>
          <w:szCs w:val="20"/>
          <w:u w:val="none"/>
        </w:rPr>
        <w:t xml:space="preserve"> </w:t>
      </w:r>
      <w:proofErr w:type="spellStart"/>
      <w:r w:rsidRPr="007A0BF7">
        <w:rPr>
          <w:sz w:val="20"/>
          <w:szCs w:val="20"/>
          <w:u w:val="none"/>
        </w:rPr>
        <w:t>Roorkee</w:t>
      </w:r>
      <w:proofErr w:type="spellEnd"/>
      <w:r w:rsidRPr="007A0BF7">
        <w:rPr>
          <w:sz w:val="20"/>
          <w:szCs w:val="20"/>
          <w:u w:val="none"/>
        </w:rPr>
        <w:t>,</w:t>
      </w:r>
      <w:r w:rsidR="001B0288" w:rsidRPr="007A0BF7">
        <w:rPr>
          <w:sz w:val="20"/>
          <w:szCs w:val="20"/>
          <w:u w:val="none"/>
        </w:rPr>
        <w:t xml:space="preserve"> </w:t>
      </w:r>
      <w:r w:rsidRPr="007A0BF7">
        <w:rPr>
          <w:sz w:val="20"/>
          <w:szCs w:val="20"/>
          <w:u w:val="none"/>
        </w:rPr>
        <w:t>India,</w:t>
      </w:r>
      <w:r w:rsidR="001B0288" w:rsidRPr="007A0BF7">
        <w:rPr>
          <w:sz w:val="20"/>
          <w:szCs w:val="20"/>
          <w:u w:val="none"/>
        </w:rPr>
        <w:t xml:space="preserve"> </w:t>
      </w:r>
      <w:r w:rsidRPr="007A0BF7">
        <w:rPr>
          <w:sz w:val="20"/>
          <w:szCs w:val="20"/>
          <w:u w:val="none"/>
        </w:rPr>
        <w:t>142–153.</w:t>
      </w:r>
    </w:p>
    <w:p w:rsidR="00186A0D" w:rsidRPr="007A0BF7" w:rsidRDefault="00186A0D" w:rsidP="007A0BF7">
      <w:pPr>
        <w:pStyle w:val="ListParagraph"/>
        <w:numPr>
          <w:ilvl w:val="0"/>
          <w:numId w:val="4"/>
        </w:numPr>
        <w:snapToGrid w:val="0"/>
        <w:jc w:val="both"/>
        <w:rPr>
          <w:sz w:val="20"/>
          <w:szCs w:val="20"/>
          <w:u w:val="none"/>
        </w:rPr>
      </w:pPr>
      <w:proofErr w:type="spellStart"/>
      <w:r w:rsidRPr="007A0BF7">
        <w:rPr>
          <w:sz w:val="20"/>
          <w:szCs w:val="20"/>
          <w:u w:val="none"/>
        </w:rPr>
        <w:t>Nimityongskul</w:t>
      </w:r>
      <w:proofErr w:type="spellEnd"/>
      <w:r w:rsidRPr="007A0BF7">
        <w:rPr>
          <w:sz w:val="20"/>
          <w:szCs w:val="20"/>
          <w:u w:val="none"/>
        </w:rPr>
        <w:t>,</w:t>
      </w:r>
      <w:r w:rsidR="001B0288" w:rsidRPr="007A0BF7">
        <w:rPr>
          <w:sz w:val="20"/>
          <w:szCs w:val="20"/>
          <w:u w:val="none"/>
        </w:rPr>
        <w:t xml:space="preserve"> </w:t>
      </w:r>
      <w:r w:rsidRPr="007A0BF7">
        <w:rPr>
          <w:sz w:val="20"/>
          <w:szCs w:val="20"/>
          <w:u w:val="none"/>
        </w:rPr>
        <w:t>N.,</w:t>
      </w:r>
      <w:r w:rsidR="001B0288" w:rsidRPr="007A0BF7">
        <w:rPr>
          <w:sz w:val="20"/>
          <w:szCs w:val="20"/>
          <w:u w:val="none"/>
        </w:rPr>
        <w:t xml:space="preserve"> </w:t>
      </w:r>
      <w:r w:rsidRPr="007A0BF7">
        <w:rPr>
          <w:sz w:val="20"/>
          <w:szCs w:val="20"/>
          <w:u w:val="none"/>
        </w:rPr>
        <w:t>Barker,</w:t>
      </w:r>
      <w:r w:rsidR="001B0288" w:rsidRPr="007A0BF7">
        <w:rPr>
          <w:sz w:val="20"/>
          <w:szCs w:val="20"/>
          <w:u w:val="none"/>
        </w:rPr>
        <w:t xml:space="preserve"> </w:t>
      </w:r>
      <w:r w:rsidRPr="007A0BF7">
        <w:rPr>
          <w:sz w:val="20"/>
          <w:szCs w:val="20"/>
          <w:u w:val="none"/>
        </w:rPr>
        <w:t>P.,</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r w:rsidRPr="007A0BF7">
        <w:rPr>
          <w:sz w:val="20"/>
          <w:szCs w:val="20"/>
          <w:u w:val="none"/>
        </w:rPr>
        <w:t>A</w:t>
      </w:r>
      <w:bookmarkStart w:id="8" w:name="_GoBack"/>
      <w:bookmarkEnd w:id="8"/>
      <w:r w:rsidRPr="007A0BF7">
        <w:rPr>
          <w:sz w:val="20"/>
          <w:szCs w:val="20"/>
          <w:u w:val="none"/>
        </w:rPr>
        <w:t>shford,</w:t>
      </w:r>
      <w:r w:rsidR="001B0288" w:rsidRPr="007A0BF7">
        <w:rPr>
          <w:sz w:val="20"/>
          <w:szCs w:val="20"/>
          <w:u w:val="none"/>
        </w:rPr>
        <w:t xml:space="preserve"> </w:t>
      </w:r>
      <w:r w:rsidRPr="007A0BF7">
        <w:rPr>
          <w:sz w:val="20"/>
          <w:szCs w:val="20"/>
          <w:u w:val="none"/>
        </w:rPr>
        <w:t>S.</w:t>
      </w:r>
      <w:r w:rsidR="001B0288" w:rsidRPr="007A0BF7">
        <w:rPr>
          <w:sz w:val="20"/>
          <w:szCs w:val="20"/>
          <w:u w:val="none"/>
        </w:rPr>
        <w:t xml:space="preserve"> </w:t>
      </w:r>
      <w:r w:rsidRPr="007A0BF7">
        <w:rPr>
          <w:sz w:val="20"/>
          <w:szCs w:val="20"/>
          <w:u w:val="none"/>
        </w:rPr>
        <w:t>(2012).</w:t>
      </w:r>
      <w:r w:rsidR="001B0288" w:rsidRPr="007A0BF7">
        <w:rPr>
          <w:sz w:val="20"/>
          <w:szCs w:val="20"/>
          <w:u w:val="none"/>
        </w:rPr>
        <w:t xml:space="preserve"> </w:t>
      </w:r>
      <w:r w:rsidRPr="007A0BF7">
        <w:rPr>
          <w:sz w:val="20"/>
          <w:szCs w:val="20"/>
          <w:u w:val="none"/>
        </w:rPr>
        <w:t>“Effects</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Soil</w:t>
      </w:r>
      <w:r w:rsidR="001B0288" w:rsidRPr="007A0BF7">
        <w:rPr>
          <w:sz w:val="20"/>
          <w:szCs w:val="20"/>
          <w:u w:val="none"/>
        </w:rPr>
        <w:t xml:space="preserve"> </w:t>
      </w:r>
      <w:r w:rsidRPr="007A0BF7">
        <w:rPr>
          <w:sz w:val="20"/>
          <w:szCs w:val="20"/>
          <w:u w:val="none"/>
        </w:rPr>
        <w:t>Slope</w:t>
      </w:r>
      <w:r w:rsidR="001B0288" w:rsidRPr="007A0BF7">
        <w:rPr>
          <w:sz w:val="20"/>
          <w:szCs w:val="20"/>
          <w:u w:val="none"/>
        </w:rPr>
        <w:t xml:space="preserve"> </w:t>
      </w:r>
      <w:r w:rsidRPr="007A0BF7">
        <w:rPr>
          <w:sz w:val="20"/>
          <w:szCs w:val="20"/>
          <w:u w:val="none"/>
        </w:rPr>
        <w:t>on</w:t>
      </w:r>
      <w:r w:rsidR="001B0288" w:rsidRPr="007A0BF7">
        <w:rPr>
          <w:sz w:val="20"/>
          <w:szCs w:val="20"/>
          <w:u w:val="none"/>
        </w:rPr>
        <w:t xml:space="preserve"> </w:t>
      </w:r>
      <w:r w:rsidRPr="007A0BF7">
        <w:rPr>
          <w:sz w:val="20"/>
          <w:szCs w:val="20"/>
          <w:u w:val="none"/>
        </w:rPr>
        <w:t>Lateral</w:t>
      </w:r>
      <w:r w:rsidR="001B0288" w:rsidRPr="007A0BF7">
        <w:rPr>
          <w:sz w:val="20"/>
          <w:szCs w:val="20"/>
          <w:u w:val="none"/>
        </w:rPr>
        <w:t xml:space="preserve"> </w:t>
      </w:r>
      <w:r w:rsidRPr="007A0BF7">
        <w:rPr>
          <w:sz w:val="20"/>
          <w:szCs w:val="20"/>
          <w:u w:val="none"/>
        </w:rPr>
        <w:t>Capacity</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Piles</w:t>
      </w:r>
      <w:r w:rsidR="001B0288" w:rsidRPr="007A0BF7">
        <w:rPr>
          <w:sz w:val="20"/>
          <w:szCs w:val="20"/>
          <w:u w:val="none"/>
        </w:rPr>
        <w:t xml:space="preserve"> </w:t>
      </w:r>
      <w:r w:rsidRPr="007A0BF7">
        <w:rPr>
          <w:sz w:val="20"/>
          <w:szCs w:val="20"/>
          <w:u w:val="none"/>
        </w:rPr>
        <w:t>in</w:t>
      </w:r>
      <w:r w:rsidR="001B0288" w:rsidRPr="007A0BF7">
        <w:rPr>
          <w:sz w:val="20"/>
          <w:szCs w:val="20"/>
          <w:u w:val="none"/>
        </w:rPr>
        <w:t xml:space="preserve"> </w:t>
      </w:r>
      <w:r w:rsidRPr="007A0BF7">
        <w:rPr>
          <w:sz w:val="20"/>
          <w:szCs w:val="20"/>
          <w:u w:val="none"/>
        </w:rPr>
        <w:t>Cohesive</w:t>
      </w:r>
      <w:r w:rsidR="001B0288" w:rsidRPr="007A0BF7">
        <w:rPr>
          <w:sz w:val="20"/>
          <w:szCs w:val="20"/>
          <w:u w:val="none"/>
        </w:rPr>
        <w:t xml:space="preserve"> </w:t>
      </w:r>
      <w:r w:rsidRPr="007A0BF7">
        <w:rPr>
          <w:sz w:val="20"/>
          <w:szCs w:val="20"/>
          <w:u w:val="none"/>
        </w:rPr>
        <w:t>and</w:t>
      </w:r>
      <w:r w:rsidR="001B0288" w:rsidRPr="007A0BF7">
        <w:rPr>
          <w:sz w:val="20"/>
          <w:szCs w:val="20"/>
          <w:u w:val="none"/>
        </w:rPr>
        <w:t xml:space="preserve"> </w:t>
      </w:r>
      <w:proofErr w:type="spellStart"/>
      <w:r w:rsidRPr="007A0BF7">
        <w:rPr>
          <w:sz w:val="20"/>
          <w:szCs w:val="20"/>
          <w:u w:val="none"/>
        </w:rPr>
        <w:t>Cohesionless</w:t>
      </w:r>
      <w:proofErr w:type="spellEnd"/>
      <w:r w:rsidR="001B0288" w:rsidRPr="007A0BF7">
        <w:rPr>
          <w:sz w:val="20"/>
          <w:szCs w:val="20"/>
          <w:u w:val="none"/>
        </w:rPr>
        <w:t xml:space="preserve"> </w:t>
      </w:r>
      <w:r w:rsidRPr="007A0BF7">
        <w:rPr>
          <w:sz w:val="20"/>
          <w:szCs w:val="20"/>
          <w:u w:val="none"/>
        </w:rPr>
        <w:t>Soils.”</w:t>
      </w:r>
      <w:r w:rsidR="001B0288" w:rsidRPr="007A0BF7">
        <w:rPr>
          <w:sz w:val="20"/>
          <w:szCs w:val="20"/>
          <w:u w:val="none"/>
        </w:rPr>
        <w:t xml:space="preserve"> </w:t>
      </w:r>
      <w:r w:rsidRPr="007A0BF7">
        <w:rPr>
          <w:sz w:val="20"/>
          <w:szCs w:val="20"/>
          <w:u w:val="none"/>
        </w:rPr>
        <w:t>Research</w:t>
      </w:r>
      <w:r w:rsidR="001B0288" w:rsidRPr="007A0BF7">
        <w:rPr>
          <w:sz w:val="20"/>
          <w:szCs w:val="20"/>
          <w:u w:val="none"/>
        </w:rPr>
        <w:t xml:space="preserve"> </w:t>
      </w:r>
      <w:r w:rsidRPr="007A0BF7">
        <w:rPr>
          <w:sz w:val="20"/>
          <w:szCs w:val="20"/>
          <w:u w:val="none"/>
        </w:rPr>
        <w:t>Report</w:t>
      </w:r>
      <w:r w:rsidR="001B0288" w:rsidRPr="007A0BF7">
        <w:rPr>
          <w:sz w:val="20"/>
          <w:szCs w:val="20"/>
          <w:u w:val="none"/>
        </w:rPr>
        <w:t xml:space="preserve"> </w:t>
      </w:r>
      <w:r w:rsidRPr="007A0BF7">
        <w:rPr>
          <w:sz w:val="20"/>
          <w:szCs w:val="20"/>
          <w:u w:val="none"/>
        </w:rPr>
        <w:t>of</w:t>
      </w:r>
      <w:r w:rsidR="001B0288" w:rsidRPr="007A0BF7">
        <w:rPr>
          <w:sz w:val="20"/>
          <w:szCs w:val="20"/>
          <w:u w:val="none"/>
        </w:rPr>
        <w:t xml:space="preserve"> </w:t>
      </w:r>
      <w:r w:rsidRPr="007A0BF7">
        <w:rPr>
          <w:sz w:val="20"/>
          <w:szCs w:val="20"/>
          <w:u w:val="none"/>
        </w:rPr>
        <w:t>a</w:t>
      </w:r>
      <w:r w:rsidR="001B0288" w:rsidRPr="007A0BF7">
        <w:rPr>
          <w:sz w:val="20"/>
          <w:szCs w:val="20"/>
          <w:u w:val="none"/>
        </w:rPr>
        <w:t xml:space="preserve"> </w:t>
      </w:r>
      <w:r w:rsidRPr="007A0BF7">
        <w:rPr>
          <w:sz w:val="20"/>
          <w:szCs w:val="20"/>
          <w:u w:val="none"/>
        </w:rPr>
        <w:t>Research</w:t>
      </w:r>
      <w:r w:rsidR="001B0288" w:rsidRPr="007A0BF7">
        <w:rPr>
          <w:sz w:val="20"/>
          <w:szCs w:val="20"/>
          <w:u w:val="none"/>
        </w:rPr>
        <w:t xml:space="preserve"> </w:t>
      </w:r>
      <w:r w:rsidRPr="007A0BF7">
        <w:rPr>
          <w:sz w:val="20"/>
          <w:szCs w:val="20"/>
          <w:u w:val="none"/>
        </w:rPr>
        <w:t>Project</w:t>
      </w:r>
      <w:r w:rsidR="001B0288" w:rsidRPr="007A0BF7">
        <w:rPr>
          <w:sz w:val="20"/>
          <w:szCs w:val="20"/>
          <w:u w:val="none"/>
        </w:rPr>
        <w:t xml:space="preserve"> </w:t>
      </w:r>
      <w:r w:rsidRPr="007A0BF7">
        <w:rPr>
          <w:sz w:val="20"/>
          <w:szCs w:val="20"/>
          <w:u w:val="none"/>
        </w:rPr>
        <w:t>Funded</w:t>
      </w:r>
      <w:r w:rsidR="001B0288" w:rsidRPr="007A0BF7">
        <w:rPr>
          <w:sz w:val="20"/>
          <w:szCs w:val="20"/>
          <w:u w:val="none"/>
        </w:rPr>
        <w:t xml:space="preserve"> </w:t>
      </w:r>
      <w:r w:rsidRPr="007A0BF7">
        <w:rPr>
          <w:sz w:val="20"/>
          <w:szCs w:val="20"/>
          <w:u w:val="none"/>
        </w:rPr>
        <w:t>by</w:t>
      </w:r>
      <w:r w:rsidR="001B0288" w:rsidRPr="007A0BF7">
        <w:rPr>
          <w:sz w:val="20"/>
          <w:szCs w:val="20"/>
          <w:u w:val="none"/>
        </w:rPr>
        <w:t xml:space="preserve"> </w:t>
      </w:r>
      <w:r w:rsidRPr="007A0BF7">
        <w:rPr>
          <w:sz w:val="20"/>
          <w:szCs w:val="20"/>
          <w:u w:val="none"/>
        </w:rPr>
        <w:t>Caltrans</w:t>
      </w:r>
      <w:r w:rsidR="001B0288" w:rsidRPr="007A0BF7">
        <w:rPr>
          <w:sz w:val="20"/>
          <w:szCs w:val="20"/>
          <w:u w:val="none"/>
        </w:rPr>
        <w:t xml:space="preserve"> </w:t>
      </w:r>
      <w:r w:rsidRPr="007A0BF7">
        <w:rPr>
          <w:sz w:val="20"/>
          <w:szCs w:val="20"/>
          <w:u w:val="none"/>
        </w:rPr>
        <w:t>under</w:t>
      </w:r>
      <w:r w:rsidR="001B0288" w:rsidRPr="007A0BF7">
        <w:rPr>
          <w:sz w:val="20"/>
          <w:szCs w:val="20"/>
          <w:u w:val="none"/>
        </w:rPr>
        <w:t xml:space="preserve"> </w:t>
      </w:r>
      <w:r w:rsidRPr="007A0BF7">
        <w:rPr>
          <w:sz w:val="20"/>
          <w:szCs w:val="20"/>
          <w:u w:val="none"/>
        </w:rPr>
        <w:t>Facilities</w:t>
      </w:r>
      <w:r w:rsidR="001B0288" w:rsidRPr="007A0BF7">
        <w:rPr>
          <w:sz w:val="20"/>
          <w:szCs w:val="20"/>
          <w:u w:val="none"/>
        </w:rPr>
        <w:t xml:space="preserve"> </w:t>
      </w:r>
      <w:r w:rsidRPr="007A0BF7">
        <w:rPr>
          <w:sz w:val="20"/>
          <w:szCs w:val="20"/>
          <w:u w:val="none"/>
        </w:rPr>
        <w:t>Contract</w:t>
      </w:r>
      <w:r w:rsidR="001B0288" w:rsidRPr="007A0BF7">
        <w:rPr>
          <w:sz w:val="20"/>
          <w:szCs w:val="20"/>
          <w:u w:val="none"/>
        </w:rPr>
        <w:t xml:space="preserve"> </w:t>
      </w:r>
      <w:r w:rsidRPr="007A0BF7">
        <w:rPr>
          <w:sz w:val="20"/>
          <w:szCs w:val="20"/>
          <w:u w:val="none"/>
        </w:rPr>
        <w:t>No.</w:t>
      </w:r>
      <w:r w:rsidR="001B0288" w:rsidRPr="007A0BF7">
        <w:rPr>
          <w:sz w:val="20"/>
          <w:szCs w:val="20"/>
          <w:u w:val="none"/>
        </w:rPr>
        <w:t xml:space="preserve"> </w:t>
      </w:r>
      <w:r w:rsidRPr="007A0BF7">
        <w:rPr>
          <w:sz w:val="20"/>
          <w:szCs w:val="20"/>
          <w:u w:val="none"/>
        </w:rPr>
        <w:t>59A0645,</w:t>
      </w:r>
      <w:r w:rsidR="001B0288" w:rsidRPr="007A0BF7">
        <w:rPr>
          <w:sz w:val="20"/>
          <w:szCs w:val="20"/>
          <w:u w:val="none"/>
        </w:rPr>
        <w:t xml:space="preserve"> </w:t>
      </w:r>
      <w:r w:rsidRPr="007A0BF7">
        <w:rPr>
          <w:sz w:val="20"/>
          <w:szCs w:val="20"/>
          <w:u w:val="none"/>
        </w:rPr>
        <w:t>Oregon</w:t>
      </w:r>
      <w:r w:rsidR="001B0288" w:rsidRPr="007A0BF7">
        <w:rPr>
          <w:sz w:val="20"/>
          <w:szCs w:val="20"/>
          <w:u w:val="none"/>
        </w:rPr>
        <w:t xml:space="preserve"> </w:t>
      </w:r>
      <w:r w:rsidRPr="007A0BF7">
        <w:rPr>
          <w:sz w:val="20"/>
          <w:szCs w:val="20"/>
          <w:u w:val="none"/>
        </w:rPr>
        <w:t>State</w:t>
      </w:r>
      <w:r w:rsidR="001B0288" w:rsidRPr="007A0BF7">
        <w:rPr>
          <w:sz w:val="20"/>
          <w:szCs w:val="20"/>
          <w:u w:val="none"/>
        </w:rPr>
        <w:t xml:space="preserve"> </w:t>
      </w:r>
      <w:r w:rsidRPr="007A0BF7">
        <w:rPr>
          <w:sz w:val="20"/>
          <w:szCs w:val="20"/>
          <w:u w:val="none"/>
        </w:rPr>
        <w:t>University,</w:t>
      </w:r>
      <w:r w:rsidR="001B0288" w:rsidRPr="007A0BF7">
        <w:rPr>
          <w:sz w:val="20"/>
          <w:szCs w:val="20"/>
          <w:u w:val="none"/>
        </w:rPr>
        <w:t xml:space="preserve"> </w:t>
      </w:r>
      <w:r w:rsidRPr="007A0BF7">
        <w:rPr>
          <w:sz w:val="20"/>
          <w:szCs w:val="20"/>
          <w:u w:val="none"/>
        </w:rPr>
        <w:t>Kiewit.</w:t>
      </w:r>
    </w:p>
    <w:p w:rsidR="00186A0D" w:rsidRPr="007A0BF7" w:rsidRDefault="00186A0D" w:rsidP="007A0BF7">
      <w:pPr>
        <w:pStyle w:val="ListParagraph"/>
        <w:numPr>
          <w:ilvl w:val="0"/>
          <w:numId w:val="4"/>
        </w:numPr>
        <w:snapToGrid w:val="0"/>
        <w:jc w:val="both"/>
        <w:rPr>
          <w:noProof/>
          <w:sz w:val="20"/>
          <w:szCs w:val="20"/>
          <w:u w:val="none"/>
        </w:rPr>
      </w:pPr>
      <w:r w:rsidRPr="007A0BF7">
        <w:rPr>
          <w:noProof/>
          <w:sz w:val="20"/>
          <w:szCs w:val="20"/>
          <w:u w:val="none"/>
        </w:rPr>
        <w:t>Ong.</w:t>
      </w:r>
      <w:r w:rsidR="001B0288" w:rsidRPr="007A0BF7">
        <w:rPr>
          <w:noProof/>
          <w:sz w:val="20"/>
          <w:szCs w:val="20"/>
          <w:u w:val="none"/>
        </w:rPr>
        <w:t xml:space="preserve"> </w:t>
      </w:r>
      <w:r w:rsidRPr="007A0BF7">
        <w:rPr>
          <w:noProof/>
          <w:sz w:val="20"/>
          <w:szCs w:val="20"/>
          <w:u w:val="none"/>
        </w:rPr>
        <w:t>Y.</w:t>
      </w:r>
      <w:r w:rsidR="001B0288" w:rsidRPr="007A0BF7">
        <w:rPr>
          <w:noProof/>
          <w:sz w:val="20"/>
          <w:szCs w:val="20"/>
          <w:u w:val="none"/>
        </w:rPr>
        <w:t xml:space="preserve"> </w:t>
      </w:r>
      <w:r w:rsidRPr="007A0BF7">
        <w:rPr>
          <w:noProof/>
          <w:sz w:val="20"/>
          <w:szCs w:val="20"/>
          <w:u w:val="none"/>
        </w:rPr>
        <w:t>H,</w:t>
      </w:r>
      <w:r w:rsidR="001B0288" w:rsidRPr="007A0BF7">
        <w:rPr>
          <w:noProof/>
          <w:sz w:val="20"/>
          <w:szCs w:val="20"/>
          <w:u w:val="none"/>
        </w:rPr>
        <w:t xml:space="preserve"> </w:t>
      </w:r>
      <w:r w:rsidRPr="007A0BF7">
        <w:rPr>
          <w:noProof/>
          <w:sz w:val="20"/>
          <w:szCs w:val="20"/>
          <w:u w:val="none"/>
        </w:rPr>
        <w:t>(2016).</w:t>
      </w:r>
      <w:r w:rsidR="001B0288" w:rsidRPr="007A0BF7">
        <w:rPr>
          <w:noProof/>
          <w:sz w:val="20"/>
          <w:szCs w:val="20"/>
          <w:u w:val="none"/>
        </w:rPr>
        <w:t xml:space="preserve"> </w:t>
      </w:r>
      <w:r w:rsidRPr="007A0BF7">
        <w:rPr>
          <w:noProof/>
          <w:sz w:val="20"/>
          <w:szCs w:val="20"/>
          <w:u w:val="none"/>
        </w:rPr>
        <w:t>Back</w:t>
      </w:r>
      <w:r w:rsidR="001B0288" w:rsidRPr="007A0BF7">
        <w:rPr>
          <w:noProof/>
          <w:sz w:val="20"/>
          <w:szCs w:val="20"/>
          <w:u w:val="none"/>
        </w:rPr>
        <w:t xml:space="preserve"> </w:t>
      </w:r>
      <w:r w:rsidRPr="007A0BF7">
        <w:rPr>
          <w:noProof/>
          <w:sz w:val="20"/>
          <w:szCs w:val="20"/>
          <w:u w:val="none"/>
        </w:rPr>
        <w:t>analysis</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laterally</w:t>
      </w:r>
      <w:r w:rsidR="001B0288" w:rsidRPr="007A0BF7">
        <w:rPr>
          <w:noProof/>
          <w:sz w:val="20"/>
          <w:szCs w:val="20"/>
          <w:u w:val="none"/>
        </w:rPr>
        <w:t xml:space="preserve"> </w:t>
      </w:r>
      <w:r w:rsidRPr="007A0BF7">
        <w:rPr>
          <w:noProof/>
          <w:sz w:val="20"/>
          <w:szCs w:val="20"/>
          <w:u w:val="none"/>
        </w:rPr>
        <w:t>loaded</w:t>
      </w:r>
      <w:r w:rsidR="001B0288" w:rsidRPr="007A0BF7">
        <w:rPr>
          <w:noProof/>
          <w:sz w:val="20"/>
          <w:szCs w:val="20"/>
          <w:u w:val="none"/>
        </w:rPr>
        <w:t xml:space="preserve"> </w:t>
      </w:r>
      <w:r w:rsidRPr="007A0BF7">
        <w:rPr>
          <w:noProof/>
          <w:sz w:val="20"/>
          <w:szCs w:val="20"/>
          <w:u w:val="none"/>
        </w:rPr>
        <w:t>pile</w:t>
      </w:r>
      <w:r w:rsidR="001B0288" w:rsidRPr="007A0BF7">
        <w:rPr>
          <w:noProof/>
          <w:sz w:val="20"/>
          <w:szCs w:val="20"/>
          <w:u w:val="none"/>
        </w:rPr>
        <w:t xml:space="preserve"> </w:t>
      </w:r>
      <w:r w:rsidRPr="007A0BF7">
        <w:rPr>
          <w:noProof/>
          <w:sz w:val="20"/>
          <w:szCs w:val="20"/>
          <w:u w:val="none"/>
        </w:rPr>
        <w:t>behavior</w:t>
      </w:r>
      <w:r w:rsidR="001B0288" w:rsidRPr="007A0BF7">
        <w:rPr>
          <w:noProof/>
          <w:sz w:val="20"/>
          <w:szCs w:val="20"/>
          <w:u w:val="none"/>
        </w:rPr>
        <w:t xml:space="preserve"> </w:t>
      </w:r>
      <w:r w:rsidRPr="007A0BF7">
        <w:rPr>
          <w:noProof/>
          <w:sz w:val="20"/>
          <w:szCs w:val="20"/>
          <w:u w:val="none"/>
        </w:rPr>
        <w:t>using</w:t>
      </w:r>
      <w:r w:rsidR="001B0288" w:rsidRPr="007A0BF7">
        <w:rPr>
          <w:noProof/>
          <w:sz w:val="20"/>
          <w:szCs w:val="20"/>
          <w:u w:val="none"/>
        </w:rPr>
        <w:t xml:space="preserve"> </w:t>
      </w:r>
      <w:r w:rsidRPr="007A0BF7">
        <w:rPr>
          <w:noProof/>
          <w:sz w:val="20"/>
          <w:szCs w:val="20"/>
          <w:u w:val="none"/>
        </w:rPr>
        <w:t>Midas/GTS</w:t>
      </w:r>
      <w:r w:rsidR="001B0288" w:rsidRPr="007A0BF7">
        <w:rPr>
          <w:noProof/>
          <w:sz w:val="20"/>
          <w:szCs w:val="20"/>
          <w:u w:val="none"/>
        </w:rPr>
        <w:t xml:space="preserve"> </w:t>
      </w:r>
      <w:r w:rsidRPr="007A0BF7">
        <w:rPr>
          <w:noProof/>
          <w:sz w:val="20"/>
          <w:szCs w:val="20"/>
          <w:u w:val="none"/>
        </w:rPr>
        <w:t>to</w:t>
      </w:r>
      <w:r w:rsidR="001B0288" w:rsidRPr="007A0BF7">
        <w:rPr>
          <w:noProof/>
          <w:sz w:val="20"/>
          <w:szCs w:val="20"/>
          <w:u w:val="none"/>
        </w:rPr>
        <w:t xml:space="preserve"> </w:t>
      </w:r>
      <w:r w:rsidRPr="007A0BF7">
        <w:rPr>
          <w:noProof/>
          <w:sz w:val="20"/>
          <w:szCs w:val="20"/>
          <w:u w:val="none"/>
        </w:rPr>
        <w:t>determine</w:t>
      </w:r>
      <w:r w:rsidR="001B0288" w:rsidRPr="007A0BF7">
        <w:rPr>
          <w:noProof/>
          <w:sz w:val="20"/>
          <w:szCs w:val="20"/>
          <w:u w:val="none"/>
        </w:rPr>
        <w:t xml:space="preserve"> </w:t>
      </w:r>
      <w:r w:rsidRPr="007A0BF7">
        <w:rPr>
          <w:noProof/>
          <w:sz w:val="20"/>
          <w:szCs w:val="20"/>
          <w:u w:val="none"/>
        </w:rPr>
        <w:t>stiffness</w:t>
      </w:r>
      <w:r w:rsidR="001B0288" w:rsidRPr="007A0BF7">
        <w:rPr>
          <w:noProof/>
          <w:sz w:val="20"/>
          <w:szCs w:val="20"/>
          <w:u w:val="none"/>
        </w:rPr>
        <w:t xml:space="preserve"> </w:t>
      </w:r>
      <w:r w:rsidRPr="007A0BF7">
        <w:rPr>
          <w:noProof/>
          <w:sz w:val="20"/>
          <w:szCs w:val="20"/>
          <w:u w:val="none"/>
        </w:rPr>
        <w:t>modulus</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pile-soil</w:t>
      </w:r>
      <w:r w:rsidR="001B0288" w:rsidRPr="007A0BF7">
        <w:rPr>
          <w:noProof/>
          <w:sz w:val="20"/>
          <w:szCs w:val="20"/>
          <w:u w:val="none"/>
        </w:rPr>
        <w:t xml:space="preserve"> </w:t>
      </w:r>
      <w:r w:rsidRPr="007A0BF7">
        <w:rPr>
          <w:noProof/>
          <w:sz w:val="20"/>
          <w:szCs w:val="20"/>
          <w:u w:val="none"/>
        </w:rPr>
        <w:t>interface.</w:t>
      </w:r>
      <w:r w:rsidR="001B0288" w:rsidRPr="007A0BF7">
        <w:rPr>
          <w:noProof/>
          <w:sz w:val="20"/>
          <w:szCs w:val="20"/>
          <w:u w:val="none"/>
        </w:rPr>
        <w:t xml:space="preserve"> </w:t>
      </w:r>
      <w:r w:rsidRPr="007A0BF7">
        <w:rPr>
          <w:noProof/>
          <w:sz w:val="20"/>
          <w:szCs w:val="20"/>
          <w:u w:val="none"/>
        </w:rPr>
        <w:t>Japanese</w:t>
      </w:r>
      <w:r w:rsidR="001B0288" w:rsidRPr="007A0BF7">
        <w:rPr>
          <w:noProof/>
          <w:sz w:val="20"/>
          <w:szCs w:val="20"/>
          <w:u w:val="none"/>
        </w:rPr>
        <w:t xml:space="preserve"> </w:t>
      </w:r>
      <w:r w:rsidRPr="007A0BF7">
        <w:rPr>
          <w:noProof/>
          <w:sz w:val="20"/>
          <w:szCs w:val="20"/>
          <w:u w:val="none"/>
        </w:rPr>
        <w:t>Geotechnical</w:t>
      </w:r>
      <w:r w:rsidR="001B0288" w:rsidRPr="007A0BF7">
        <w:rPr>
          <w:noProof/>
          <w:sz w:val="20"/>
          <w:szCs w:val="20"/>
          <w:u w:val="none"/>
        </w:rPr>
        <w:t xml:space="preserve"> </w:t>
      </w:r>
      <w:r w:rsidRPr="007A0BF7">
        <w:rPr>
          <w:noProof/>
          <w:sz w:val="20"/>
          <w:szCs w:val="20"/>
          <w:u w:val="none"/>
        </w:rPr>
        <w:t>Society</w:t>
      </w:r>
      <w:r w:rsidR="001B0288" w:rsidRPr="007A0BF7">
        <w:rPr>
          <w:noProof/>
          <w:sz w:val="20"/>
          <w:szCs w:val="20"/>
          <w:u w:val="none"/>
        </w:rPr>
        <w:t xml:space="preserve"> </w:t>
      </w:r>
      <w:r w:rsidRPr="007A0BF7">
        <w:rPr>
          <w:noProof/>
          <w:sz w:val="20"/>
          <w:szCs w:val="20"/>
          <w:u w:val="none"/>
        </w:rPr>
        <w:t>Special</w:t>
      </w:r>
      <w:r w:rsidR="001B0288" w:rsidRPr="007A0BF7">
        <w:rPr>
          <w:noProof/>
          <w:sz w:val="20"/>
          <w:szCs w:val="20"/>
          <w:u w:val="none"/>
        </w:rPr>
        <w:t xml:space="preserve"> </w:t>
      </w:r>
      <w:r w:rsidRPr="007A0BF7">
        <w:rPr>
          <w:noProof/>
          <w:sz w:val="20"/>
          <w:szCs w:val="20"/>
          <w:u w:val="none"/>
        </w:rPr>
        <w:t>Publication,</w:t>
      </w:r>
      <w:r w:rsidR="001B0288" w:rsidRPr="007A0BF7">
        <w:rPr>
          <w:noProof/>
          <w:sz w:val="20"/>
          <w:szCs w:val="20"/>
          <w:u w:val="none"/>
        </w:rPr>
        <w:t xml:space="preserve"> </w:t>
      </w:r>
      <w:r w:rsidRPr="007A0BF7">
        <w:rPr>
          <w:noProof/>
          <w:sz w:val="20"/>
          <w:szCs w:val="20"/>
          <w:u w:val="none"/>
        </w:rPr>
        <w:t>2(35),</w:t>
      </w:r>
      <w:r w:rsidR="001B0288" w:rsidRPr="007A0BF7">
        <w:rPr>
          <w:noProof/>
          <w:sz w:val="20"/>
          <w:szCs w:val="20"/>
          <w:u w:val="none"/>
        </w:rPr>
        <w:t xml:space="preserve"> </w:t>
      </w:r>
      <w:r w:rsidRPr="007A0BF7">
        <w:rPr>
          <w:noProof/>
          <w:sz w:val="20"/>
          <w:szCs w:val="20"/>
          <w:u w:val="none"/>
        </w:rPr>
        <w:t>1279-1284.‏</w:t>
      </w:r>
    </w:p>
    <w:p w:rsidR="00186A0D" w:rsidRPr="007A0BF7" w:rsidRDefault="00186A0D" w:rsidP="007A0BF7">
      <w:pPr>
        <w:pStyle w:val="ListParagraph"/>
        <w:numPr>
          <w:ilvl w:val="0"/>
          <w:numId w:val="4"/>
        </w:numPr>
        <w:snapToGrid w:val="0"/>
        <w:jc w:val="both"/>
        <w:rPr>
          <w:noProof/>
          <w:sz w:val="20"/>
          <w:szCs w:val="20"/>
          <w:u w:val="none"/>
        </w:rPr>
      </w:pPr>
      <w:r w:rsidRPr="007A0BF7">
        <w:rPr>
          <w:noProof/>
          <w:sz w:val="20"/>
          <w:szCs w:val="20"/>
          <w:u w:val="none"/>
        </w:rPr>
        <w:t>Reese,</w:t>
      </w:r>
      <w:r w:rsidR="001B0288" w:rsidRPr="007A0BF7">
        <w:rPr>
          <w:noProof/>
          <w:sz w:val="20"/>
          <w:szCs w:val="20"/>
          <w:u w:val="none"/>
        </w:rPr>
        <w:t xml:space="preserve"> </w:t>
      </w:r>
      <w:r w:rsidRPr="007A0BF7">
        <w:rPr>
          <w:noProof/>
          <w:sz w:val="20"/>
          <w:szCs w:val="20"/>
          <w:u w:val="none"/>
        </w:rPr>
        <w:t>L.</w:t>
      </w:r>
      <w:r w:rsidR="001B0288" w:rsidRPr="007A0BF7">
        <w:rPr>
          <w:noProof/>
          <w:sz w:val="20"/>
          <w:szCs w:val="20"/>
          <w:u w:val="none"/>
        </w:rPr>
        <w:t xml:space="preserve"> </w:t>
      </w:r>
      <w:r w:rsidRPr="007A0BF7">
        <w:rPr>
          <w:noProof/>
          <w:sz w:val="20"/>
          <w:szCs w:val="20"/>
          <w:u w:val="none"/>
        </w:rPr>
        <w:t>C.,</w:t>
      </w:r>
      <w:r w:rsidR="001B0288" w:rsidRPr="007A0BF7">
        <w:rPr>
          <w:noProof/>
          <w:sz w:val="20"/>
          <w:szCs w:val="20"/>
          <w:u w:val="none"/>
        </w:rPr>
        <w:t xml:space="preserve"> </w:t>
      </w:r>
      <w:r w:rsidRPr="007A0BF7">
        <w:rPr>
          <w:noProof/>
          <w:sz w:val="20"/>
          <w:szCs w:val="20"/>
          <w:u w:val="none"/>
        </w:rPr>
        <w:t>Cox,</w:t>
      </w:r>
      <w:r w:rsidR="001B0288" w:rsidRPr="007A0BF7">
        <w:rPr>
          <w:noProof/>
          <w:sz w:val="20"/>
          <w:szCs w:val="20"/>
          <w:u w:val="none"/>
        </w:rPr>
        <w:t xml:space="preserve"> </w:t>
      </w:r>
      <w:r w:rsidRPr="007A0BF7">
        <w:rPr>
          <w:noProof/>
          <w:sz w:val="20"/>
          <w:szCs w:val="20"/>
          <w:u w:val="none"/>
        </w:rPr>
        <w:t>W.</w:t>
      </w:r>
      <w:r w:rsidR="001B0288" w:rsidRPr="007A0BF7">
        <w:rPr>
          <w:noProof/>
          <w:sz w:val="20"/>
          <w:szCs w:val="20"/>
          <w:u w:val="none"/>
        </w:rPr>
        <w:t xml:space="preserve"> </w:t>
      </w:r>
      <w:r w:rsidRPr="007A0BF7">
        <w:rPr>
          <w:noProof/>
          <w:sz w:val="20"/>
          <w:szCs w:val="20"/>
          <w:u w:val="none"/>
        </w:rPr>
        <w:t>R.,</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Koop,</w:t>
      </w:r>
      <w:r w:rsidR="001B0288" w:rsidRPr="007A0BF7">
        <w:rPr>
          <w:noProof/>
          <w:sz w:val="20"/>
          <w:szCs w:val="20"/>
          <w:u w:val="none"/>
        </w:rPr>
        <w:t xml:space="preserve"> </w:t>
      </w:r>
      <w:r w:rsidRPr="007A0BF7">
        <w:rPr>
          <w:noProof/>
          <w:sz w:val="20"/>
          <w:szCs w:val="20"/>
          <w:u w:val="none"/>
        </w:rPr>
        <w:t>F.</w:t>
      </w:r>
      <w:r w:rsidR="001B0288" w:rsidRPr="007A0BF7">
        <w:rPr>
          <w:noProof/>
          <w:sz w:val="20"/>
          <w:szCs w:val="20"/>
          <w:u w:val="none"/>
        </w:rPr>
        <w:t xml:space="preserve"> </w:t>
      </w:r>
      <w:r w:rsidRPr="007A0BF7">
        <w:rPr>
          <w:noProof/>
          <w:sz w:val="20"/>
          <w:szCs w:val="20"/>
          <w:u w:val="none"/>
        </w:rPr>
        <w:t>D.</w:t>
      </w:r>
      <w:r w:rsidR="001B0288" w:rsidRPr="007A0BF7">
        <w:rPr>
          <w:noProof/>
          <w:sz w:val="20"/>
          <w:szCs w:val="20"/>
          <w:u w:val="none"/>
        </w:rPr>
        <w:t xml:space="preserve"> </w:t>
      </w:r>
      <w:r w:rsidRPr="007A0BF7">
        <w:rPr>
          <w:noProof/>
          <w:sz w:val="20"/>
          <w:szCs w:val="20"/>
          <w:u w:val="none"/>
        </w:rPr>
        <w:t>(1974).</w:t>
      </w:r>
      <w:r w:rsidR="001B0288" w:rsidRPr="007A0BF7">
        <w:rPr>
          <w:noProof/>
          <w:sz w:val="20"/>
          <w:szCs w:val="20"/>
          <w:u w:val="none"/>
        </w:rPr>
        <w:t xml:space="preserve"> </w:t>
      </w:r>
      <w:r w:rsidRPr="007A0BF7">
        <w:rPr>
          <w:noProof/>
          <w:sz w:val="20"/>
          <w:szCs w:val="20"/>
          <w:u w:val="none"/>
        </w:rPr>
        <w:t>“Analysis</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laterally</w:t>
      </w:r>
      <w:r w:rsidR="001B0288" w:rsidRPr="007A0BF7">
        <w:rPr>
          <w:noProof/>
          <w:sz w:val="20"/>
          <w:szCs w:val="20"/>
          <w:u w:val="none"/>
        </w:rPr>
        <w:t xml:space="preserve"> </w:t>
      </w:r>
      <w:r w:rsidRPr="007A0BF7">
        <w:rPr>
          <w:noProof/>
          <w:sz w:val="20"/>
          <w:szCs w:val="20"/>
          <w:u w:val="none"/>
        </w:rPr>
        <w:t>loaded</w:t>
      </w:r>
      <w:r w:rsidR="001B0288" w:rsidRPr="007A0BF7">
        <w:rPr>
          <w:noProof/>
          <w:sz w:val="20"/>
          <w:szCs w:val="20"/>
          <w:u w:val="none"/>
        </w:rPr>
        <w:t xml:space="preserve"> </w:t>
      </w:r>
      <w:r w:rsidRPr="007A0BF7">
        <w:rPr>
          <w:noProof/>
          <w:sz w:val="20"/>
          <w:szCs w:val="20"/>
          <w:u w:val="none"/>
        </w:rPr>
        <w:t>piles</w:t>
      </w:r>
      <w:r w:rsidR="001B0288" w:rsidRPr="007A0BF7">
        <w:rPr>
          <w:noProof/>
          <w:sz w:val="20"/>
          <w:szCs w:val="20"/>
          <w:u w:val="none"/>
        </w:rPr>
        <w:t xml:space="preserve"> </w:t>
      </w:r>
      <w:r w:rsidRPr="007A0BF7">
        <w:rPr>
          <w:noProof/>
          <w:sz w:val="20"/>
          <w:szCs w:val="20"/>
          <w:u w:val="none"/>
        </w:rPr>
        <w:t>in</w:t>
      </w:r>
      <w:r w:rsidR="001B0288" w:rsidRPr="007A0BF7">
        <w:rPr>
          <w:noProof/>
          <w:sz w:val="20"/>
          <w:szCs w:val="20"/>
          <w:u w:val="none"/>
        </w:rPr>
        <w:t xml:space="preserve"> </w:t>
      </w:r>
      <w:r w:rsidRPr="007A0BF7">
        <w:rPr>
          <w:noProof/>
          <w:sz w:val="20"/>
          <w:szCs w:val="20"/>
          <w:u w:val="none"/>
        </w:rPr>
        <w:t>sand.”</w:t>
      </w:r>
      <w:r w:rsidR="001B0288" w:rsidRPr="007A0BF7">
        <w:rPr>
          <w:noProof/>
          <w:sz w:val="20"/>
          <w:szCs w:val="20"/>
          <w:u w:val="none"/>
        </w:rPr>
        <w:t xml:space="preserve"> </w:t>
      </w:r>
      <w:r w:rsidRPr="007A0BF7">
        <w:rPr>
          <w:noProof/>
          <w:sz w:val="20"/>
          <w:szCs w:val="20"/>
          <w:u w:val="none"/>
        </w:rPr>
        <w:t>Offshore</w:t>
      </w:r>
      <w:r w:rsidR="001B0288" w:rsidRPr="007A0BF7">
        <w:rPr>
          <w:noProof/>
          <w:sz w:val="20"/>
          <w:szCs w:val="20"/>
          <w:u w:val="none"/>
        </w:rPr>
        <w:t xml:space="preserve"> </w:t>
      </w:r>
      <w:r w:rsidRPr="007A0BF7">
        <w:rPr>
          <w:noProof/>
          <w:sz w:val="20"/>
          <w:szCs w:val="20"/>
          <w:u w:val="none"/>
        </w:rPr>
        <w:t>Technology</w:t>
      </w:r>
      <w:r w:rsidR="001B0288" w:rsidRPr="007A0BF7">
        <w:rPr>
          <w:noProof/>
          <w:sz w:val="20"/>
          <w:szCs w:val="20"/>
          <w:u w:val="none"/>
        </w:rPr>
        <w:t xml:space="preserve"> </w:t>
      </w:r>
      <w:r w:rsidRPr="007A0BF7">
        <w:rPr>
          <w:noProof/>
          <w:sz w:val="20"/>
          <w:szCs w:val="20"/>
          <w:u w:val="none"/>
        </w:rPr>
        <w:t>in</w:t>
      </w:r>
      <w:r w:rsidR="001B0288" w:rsidRPr="007A0BF7">
        <w:rPr>
          <w:noProof/>
          <w:sz w:val="20"/>
          <w:szCs w:val="20"/>
          <w:u w:val="none"/>
        </w:rPr>
        <w:t xml:space="preserve"> </w:t>
      </w:r>
      <w:r w:rsidRPr="007A0BF7">
        <w:rPr>
          <w:noProof/>
          <w:sz w:val="20"/>
          <w:szCs w:val="20"/>
          <w:u w:val="none"/>
        </w:rPr>
        <w:t>Civil</w:t>
      </w:r>
      <w:r w:rsidR="001B0288" w:rsidRPr="007A0BF7">
        <w:rPr>
          <w:noProof/>
          <w:sz w:val="20"/>
          <w:szCs w:val="20"/>
          <w:u w:val="none"/>
        </w:rPr>
        <w:t xml:space="preserve"> </w:t>
      </w:r>
      <w:r w:rsidRPr="007A0BF7">
        <w:rPr>
          <w:noProof/>
          <w:sz w:val="20"/>
          <w:szCs w:val="20"/>
          <w:u w:val="none"/>
        </w:rPr>
        <w:t>Engineering</w:t>
      </w:r>
      <w:r w:rsidR="001B0288" w:rsidRPr="007A0BF7">
        <w:rPr>
          <w:noProof/>
          <w:sz w:val="20"/>
          <w:szCs w:val="20"/>
          <w:u w:val="none"/>
        </w:rPr>
        <w:t xml:space="preserve"> </w:t>
      </w:r>
      <w:r w:rsidRPr="007A0BF7">
        <w:rPr>
          <w:noProof/>
          <w:sz w:val="20"/>
          <w:szCs w:val="20"/>
          <w:u w:val="none"/>
        </w:rPr>
        <w:t>Hall</w:t>
      </w:r>
      <w:r w:rsidR="001B0288" w:rsidRPr="007A0BF7">
        <w:rPr>
          <w:noProof/>
          <w:sz w:val="20"/>
          <w:szCs w:val="20"/>
          <w:u w:val="none"/>
        </w:rPr>
        <w:t xml:space="preserve"> </w:t>
      </w:r>
      <w:r w:rsidRPr="007A0BF7">
        <w:rPr>
          <w:noProof/>
          <w:sz w:val="20"/>
          <w:szCs w:val="20"/>
          <w:u w:val="none"/>
        </w:rPr>
        <w:t>of</w:t>
      </w:r>
      <w:r w:rsidR="001B0288" w:rsidRPr="007A0BF7">
        <w:rPr>
          <w:noProof/>
          <w:sz w:val="20"/>
          <w:szCs w:val="20"/>
          <w:u w:val="none"/>
        </w:rPr>
        <w:t xml:space="preserve"> </w:t>
      </w:r>
      <w:r w:rsidRPr="007A0BF7">
        <w:rPr>
          <w:noProof/>
          <w:sz w:val="20"/>
          <w:szCs w:val="20"/>
          <w:u w:val="none"/>
        </w:rPr>
        <w:t>Fame</w:t>
      </w:r>
      <w:r w:rsidR="001B0288" w:rsidRPr="007A0BF7">
        <w:rPr>
          <w:noProof/>
          <w:sz w:val="20"/>
          <w:szCs w:val="20"/>
          <w:u w:val="none"/>
        </w:rPr>
        <w:t xml:space="preserve"> </w:t>
      </w:r>
      <w:r w:rsidRPr="007A0BF7">
        <w:rPr>
          <w:noProof/>
          <w:sz w:val="20"/>
          <w:szCs w:val="20"/>
          <w:u w:val="none"/>
        </w:rPr>
        <w:t>Papers</w:t>
      </w:r>
      <w:r w:rsidR="001B0288" w:rsidRPr="007A0BF7">
        <w:rPr>
          <w:noProof/>
          <w:sz w:val="20"/>
          <w:szCs w:val="20"/>
          <w:u w:val="none"/>
        </w:rPr>
        <w:t xml:space="preserve"> </w:t>
      </w:r>
      <w:r w:rsidRPr="007A0BF7">
        <w:rPr>
          <w:noProof/>
          <w:sz w:val="20"/>
          <w:szCs w:val="20"/>
          <w:u w:val="none"/>
        </w:rPr>
        <w:t>from</w:t>
      </w:r>
      <w:r w:rsidR="001B0288" w:rsidRPr="007A0BF7">
        <w:rPr>
          <w:noProof/>
          <w:sz w:val="20"/>
          <w:szCs w:val="20"/>
          <w:u w:val="none"/>
        </w:rPr>
        <w:t xml:space="preserve"> </w:t>
      </w:r>
      <w:r w:rsidRPr="007A0BF7">
        <w:rPr>
          <w:noProof/>
          <w:sz w:val="20"/>
          <w:szCs w:val="20"/>
          <w:u w:val="none"/>
        </w:rPr>
        <w:t>the</w:t>
      </w:r>
      <w:r w:rsidR="001B0288" w:rsidRPr="007A0BF7">
        <w:rPr>
          <w:noProof/>
          <w:sz w:val="20"/>
          <w:szCs w:val="20"/>
          <w:u w:val="none"/>
        </w:rPr>
        <w:t xml:space="preserve"> </w:t>
      </w:r>
      <w:r w:rsidRPr="007A0BF7">
        <w:rPr>
          <w:noProof/>
          <w:sz w:val="20"/>
          <w:szCs w:val="20"/>
          <w:u w:val="none"/>
        </w:rPr>
        <w:t>Early</w:t>
      </w:r>
      <w:r w:rsidR="001B0288" w:rsidRPr="007A0BF7">
        <w:rPr>
          <w:noProof/>
          <w:sz w:val="20"/>
          <w:szCs w:val="20"/>
          <w:u w:val="none"/>
        </w:rPr>
        <w:t xml:space="preserve"> </w:t>
      </w:r>
      <w:r w:rsidRPr="007A0BF7">
        <w:rPr>
          <w:noProof/>
          <w:sz w:val="20"/>
          <w:szCs w:val="20"/>
          <w:u w:val="none"/>
        </w:rPr>
        <w:t>Years,</w:t>
      </w:r>
      <w:r w:rsidR="001B0288" w:rsidRPr="007A0BF7">
        <w:rPr>
          <w:noProof/>
          <w:sz w:val="20"/>
          <w:szCs w:val="20"/>
          <w:u w:val="none"/>
        </w:rPr>
        <w:t xml:space="preserve"> </w:t>
      </w:r>
      <w:r w:rsidRPr="007A0BF7">
        <w:rPr>
          <w:noProof/>
          <w:sz w:val="20"/>
          <w:szCs w:val="20"/>
          <w:u w:val="none"/>
        </w:rPr>
        <w:t>95-105.‏</w:t>
      </w:r>
    </w:p>
    <w:p w:rsidR="00186A0D" w:rsidRPr="007A0BF7" w:rsidRDefault="00186A0D" w:rsidP="007A0BF7">
      <w:pPr>
        <w:pStyle w:val="ListParagraph"/>
        <w:numPr>
          <w:ilvl w:val="0"/>
          <w:numId w:val="4"/>
        </w:numPr>
        <w:snapToGrid w:val="0"/>
        <w:jc w:val="both"/>
        <w:rPr>
          <w:noProof/>
          <w:sz w:val="20"/>
          <w:szCs w:val="20"/>
          <w:u w:val="none"/>
        </w:rPr>
      </w:pPr>
      <w:r w:rsidRPr="007A0BF7">
        <w:rPr>
          <w:noProof/>
          <w:sz w:val="20"/>
          <w:szCs w:val="20"/>
          <w:u w:val="none"/>
        </w:rPr>
        <w:t>Reese,</w:t>
      </w:r>
      <w:r w:rsidR="001B0288" w:rsidRPr="007A0BF7">
        <w:rPr>
          <w:noProof/>
          <w:sz w:val="20"/>
          <w:szCs w:val="20"/>
          <w:u w:val="none"/>
        </w:rPr>
        <w:t xml:space="preserve"> </w:t>
      </w:r>
      <w:r w:rsidRPr="007A0BF7">
        <w:rPr>
          <w:noProof/>
          <w:sz w:val="20"/>
          <w:szCs w:val="20"/>
          <w:u w:val="none"/>
        </w:rPr>
        <w:t>L.</w:t>
      </w:r>
      <w:r w:rsidR="001B0288" w:rsidRPr="007A0BF7">
        <w:rPr>
          <w:noProof/>
          <w:sz w:val="20"/>
          <w:szCs w:val="20"/>
          <w:u w:val="none"/>
        </w:rPr>
        <w:t xml:space="preserve"> </w:t>
      </w:r>
      <w:r w:rsidRPr="007A0BF7">
        <w:rPr>
          <w:noProof/>
          <w:sz w:val="20"/>
          <w:szCs w:val="20"/>
          <w:u w:val="none"/>
        </w:rPr>
        <w:t>C.,</w:t>
      </w:r>
      <w:r w:rsidR="001B0288" w:rsidRPr="007A0BF7">
        <w:rPr>
          <w:noProof/>
          <w:sz w:val="20"/>
          <w:szCs w:val="20"/>
          <w:u w:val="none"/>
        </w:rPr>
        <w:t xml:space="preserve"> </w:t>
      </w:r>
      <w:r w:rsidRPr="007A0BF7">
        <w:rPr>
          <w:noProof/>
          <w:sz w:val="20"/>
          <w:szCs w:val="20"/>
          <w:u w:val="none"/>
        </w:rPr>
        <w:t>Wang,</w:t>
      </w:r>
      <w:r w:rsidR="001B0288" w:rsidRPr="007A0BF7">
        <w:rPr>
          <w:noProof/>
          <w:sz w:val="20"/>
          <w:szCs w:val="20"/>
          <w:u w:val="none"/>
        </w:rPr>
        <w:t xml:space="preserve"> </w:t>
      </w:r>
      <w:r w:rsidRPr="007A0BF7">
        <w:rPr>
          <w:noProof/>
          <w:sz w:val="20"/>
          <w:szCs w:val="20"/>
          <w:u w:val="none"/>
        </w:rPr>
        <w:t>S.</w:t>
      </w:r>
      <w:r w:rsidR="001B0288" w:rsidRPr="007A0BF7">
        <w:rPr>
          <w:noProof/>
          <w:sz w:val="20"/>
          <w:szCs w:val="20"/>
          <w:u w:val="none"/>
        </w:rPr>
        <w:t xml:space="preserve"> </w:t>
      </w:r>
      <w:r w:rsidRPr="007A0BF7">
        <w:rPr>
          <w:noProof/>
          <w:sz w:val="20"/>
          <w:szCs w:val="20"/>
          <w:u w:val="none"/>
        </w:rPr>
        <w:t>T.,</w:t>
      </w:r>
      <w:r w:rsidR="001B0288" w:rsidRPr="007A0BF7">
        <w:rPr>
          <w:noProof/>
          <w:sz w:val="20"/>
          <w:szCs w:val="20"/>
          <w:u w:val="none"/>
        </w:rPr>
        <w:t xml:space="preserve"> </w:t>
      </w:r>
      <w:r w:rsidRPr="007A0BF7">
        <w:rPr>
          <w:noProof/>
          <w:sz w:val="20"/>
          <w:szCs w:val="20"/>
          <w:u w:val="none"/>
        </w:rPr>
        <w:t>Isenhower,</w:t>
      </w:r>
      <w:r w:rsidR="001B0288" w:rsidRPr="007A0BF7">
        <w:rPr>
          <w:noProof/>
          <w:sz w:val="20"/>
          <w:szCs w:val="20"/>
          <w:u w:val="none"/>
        </w:rPr>
        <w:t xml:space="preserve"> </w:t>
      </w:r>
      <w:r w:rsidRPr="007A0BF7">
        <w:rPr>
          <w:noProof/>
          <w:sz w:val="20"/>
          <w:szCs w:val="20"/>
          <w:u w:val="none"/>
        </w:rPr>
        <w:t>W.</w:t>
      </w:r>
      <w:r w:rsidR="001B0288" w:rsidRPr="007A0BF7">
        <w:rPr>
          <w:noProof/>
          <w:sz w:val="20"/>
          <w:szCs w:val="20"/>
          <w:u w:val="none"/>
        </w:rPr>
        <w:t xml:space="preserve"> </w:t>
      </w:r>
      <w:r w:rsidRPr="007A0BF7">
        <w:rPr>
          <w:noProof/>
          <w:sz w:val="20"/>
          <w:szCs w:val="20"/>
          <w:u w:val="none"/>
        </w:rPr>
        <w:t>M.,</w:t>
      </w:r>
      <w:r w:rsidR="001B0288" w:rsidRPr="007A0BF7">
        <w:rPr>
          <w:noProof/>
          <w:sz w:val="20"/>
          <w:szCs w:val="20"/>
          <w:u w:val="none"/>
        </w:rPr>
        <w:t xml:space="preserve"> </w:t>
      </w:r>
      <w:r w:rsidRPr="007A0BF7">
        <w:rPr>
          <w:noProof/>
          <w:sz w:val="20"/>
          <w:szCs w:val="20"/>
          <w:u w:val="none"/>
        </w:rPr>
        <w:t>and</w:t>
      </w:r>
      <w:r w:rsidR="001B0288" w:rsidRPr="007A0BF7">
        <w:rPr>
          <w:noProof/>
          <w:sz w:val="20"/>
          <w:szCs w:val="20"/>
          <w:u w:val="none"/>
        </w:rPr>
        <w:t xml:space="preserve"> </w:t>
      </w:r>
      <w:r w:rsidRPr="007A0BF7">
        <w:rPr>
          <w:noProof/>
          <w:sz w:val="20"/>
          <w:szCs w:val="20"/>
          <w:u w:val="none"/>
        </w:rPr>
        <w:t>Arrellaga,</w:t>
      </w:r>
      <w:r w:rsidR="001B0288" w:rsidRPr="007A0BF7">
        <w:rPr>
          <w:noProof/>
          <w:sz w:val="20"/>
          <w:szCs w:val="20"/>
          <w:u w:val="none"/>
        </w:rPr>
        <w:t xml:space="preserve"> </w:t>
      </w:r>
      <w:r w:rsidRPr="007A0BF7">
        <w:rPr>
          <w:noProof/>
          <w:sz w:val="20"/>
          <w:szCs w:val="20"/>
          <w:u w:val="none"/>
        </w:rPr>
        <w:t>J.</w:t>
      </w:r>
      <w:r w:rsidR="001B0288" w:rsidRPr="007A0BF7">
        <w:rPr>
          <w:noProof/>
          <w:sz w:val="20"/>
          <w:szCs w:val="20"/>
          <w:u w:val="none"/>
        </w:rPr>
        <w:t xml:space="preserve"> </w:t>
      </w:r>
      <w:r w:rsidRPr="007A0BF7">
        <w:rPr>
          <w:noProof/>
          <w:sz w:val="20"/>
          <w:szCs w:val="20"/>
          <w:u w:val="none"/>
        </w:rPr>
        <w:t>A.</w:t>
      </w:r>
      <w:r w:rsidR="001B0288" w:rsidRPr="007A0BF7">
        <w:rPr>
          <w:noProof/>
          <w:sz w:val="20"/>
          <w:szCs w:val="20"/>
          <w:u w:val="none"/>
        </w:rPr>
        <w:t xml:space="preserve"> </w:t>
      </w:r>
      <w:r w:rsidRPr="007A0BF7">
        <w:rPr>
          <w:noProof/>
          <w:sz w:val="20"/>
          <w:szCs w:val="20"/>
          <w:u w:val="none"/>
        </w:rPr>
        <w:t>(2004).</w:t>
      </w:r>
      <w:r w:rsidR="001B0288" w:rsidRPr="007A0BF7">
        <w:rPr>
          <w:noProof/>
          <w:sz w:val="20"/>
          <w:szCs w:val="20"/>
          <w:u w:val="none"/>
        </w:rPr>
        <w:t xml:space="preserve"> </w:t>
      </w:r>
      <w:r w:rsidRPr="007A0BF7">
        <w:rPr>
          <w:noProof/>
          <w:sz w:val="20"/>
          <w:szCs w:val="20"/>
          <w:u w:val="none"/>
        </w:rPr>
        <w:t>Computer</w:t>
      </w:r>
      <w:r w:rsidR="001B0288" w:rsidRPr="007A0BF7">
        <w:rPr>
          <w:noProof/>
          <w:sz w:val="20"/>
          <w:szCs w:val="20"/>
          <w:u w:val="none"/>
        </w:rPr>
        <w:t xml:space="preserve"> </w:t>
      </w:r>
      <w:r w:rsidRPr="007A0BF7">
        <w:rPr>
          <w:noProof/>
          <w:sz w:val="20"/>
          <w:szCs w:val="20"/>
          <w:u w:val="none"/>
        </w:rPr>
        <w:t>program</w:t>
      </w:r>
      <w:r w:rsidR="001B0288" w:rsidRPr="007A0BF7">
        <w:rPr>
          <w:noProof/>
          <w:sz w:val="20"/>
          <w:szCs w:val="20"/>
          <w:u w:val="none"/>
        </w:rPr>
        <w:t xml:space="preserve"> </w:t>
      </w:r>
      <w:r w:rsidRPr="007A0BF7">
        <w:rPr>
          <w:noProof/>
          <w:sz w:val="20"/>
          <w:szCs w:val="20"/>
          <w:u w:val="none"/>
        </w:rPr>
        <w:t>Lpile</w:t>
      </w:r>
      <w:r w:rsidR="001B0288" w:rsidRPr="007A0BF7">
        <w:rPr>
          <w:noProof/>
          <w:sz w:val="20"/>
          <w:szCs w:val="20"/>
          <w:u w:val="none"/>
        </w:rPr>
        <w:t xml:space="preserve"> </w:t>
      </w:r>
      <w:r w:rsidRPr="007A0BF7">
        <w:rPr>
          <w:noProof/>
          <w:sz w:val="20"/>
          <w:szCs w:val="20"/>
          <w:u w:val="none"/>
        </w:rPr>
        <w:t>plus</w:t>
      </w:r>
      <w:r w:rsidR="001B0288" w:rsidRPr="007A0BF7">
        <w:rPr>
          <w:noProof/>
          <w:sz w:val="20"/>
          <w:szCs w:val="20"/>
          <w:u w:val="none"/>
        </w:rPr>
        <w:t xml:space="preserve"> </w:t>
      </w:r>
      <w:r w:rsidRPr="007A0BF7">
        <w:rPr>
          <w:noProof/>
          <w:sz w:val="20"/>
          <w:szCs w:val="20"/>
          <w:u w:val="none"/>
        </w:rPr>
        <w:t>version</w:t>
      </w:r>
      <w:r w:rsidR="001B0288" w:rsidRPr="007A0BF7">
        <w:rPr>
          <w:noProof/>
          <w:sz w:val="20"/>
          <w:szCs w:val="20"/>
          <w:u w:val="none"/>
        </w:rPr>
        <w:t xml:space="preserve"> </w:t>
      </w:r>
      <w:r w:rsidRPr="007A0BF7">
        <w:rPr>
          <w:noProof/>
          <w:sz w:val="20"/>
          <w:szCs w:val="20"/>
          <w:u w:val="none"/>
        </w:rPr>
        <w:t>5.0</w:t>
      </w:r>
      <w:r w:rsidR="001B0288" w:rsidRPr="007A0BF7">
        <w:rPr>
          <w:noProof/>
          <w:sz w:val="20"/>
          <w:szCs w:val="20"/>
          <w:u w:val="none"/>
        </w:rPr>
        <w:t xml:space="preserve"> </w:t>
      </w:r>
      <w:r w:rsidRPr="007A0BF7">
        <w:rPr>
          <w:noProof/>
          <w:sz w:val="20"/>
          <w:szCs w:val="20"/>
          <w:u w:val="none"/>
        </w:rPr>
        <w:t>technical</w:t>
      </w:r>
      <w:r w:rsidR="001B0288" w:rsidRPr="007A0BF7">
        <w:rPr>
          <w:noProof/>
          <w:sz w:val="20"/>
          <w:szCs w:val="20"/>
          <w:u w:val="none"/>
        </w:rPr>
        <w:t xml:space="preserve"> </w:t>
      </w:r>
      <w:r w:rsidRPr="007A0BF7">
        <w:rPr>
          <w:noProof/>
          <w:sz w:val="20"/>
          <w:szCs w:val="20"/>
          <w:u w:val="none"/>
        </w:rPr>
        <w:t>manual</w:t>
      </w:r>
      <w:r w:rsidR="007A0BF7" w:rsidRPr="007A0BF7">
        <w:rPr>
          <w:noProof/>
          <w:sz w:val="20"/>
          <w:szCs w:val="20"/>
          <w:u w:val="none"/>
        </w:rPr>
        <w:t>.</w:t>
      </w:r>
      <w:r w:rsidR="007A0BF7">
        <w:rPr>
          <w:noProof/>
          <w:sz w:val="20"/>
          <w:szCs w:val="20"/>
          <w:u w:val="none"/>
        </w:rPr>
        <w:t xml:space="preserve"> </w:t>
      </w:r>
      <w:r w:rsidR="007A0BF7" w:rsidRPr="007A0BF7">
        <w:rPr>
          <w:noProof/>
          <w:sz w:val="20"/>
          <w:szCs w:val="20"/>
          <w:u w:val="none"/>
        </w:rPr>
        <w:t>E</w:t>
      </w:r>
      <w:r w:rsidRPr="007A0BF7">
        <w:rPr>
          <w:noProof/>
          <w:sz w:val="20"/>
          <w:szCs w:val="20"/>
          <w:u w:val="none"/>
        </w:rPr>
        <w:t>nsoft,</w:t>
      </w:r>
      <w:r w:rsidR="001B0288" w:rsidRPr="007A0BF7">
        <w:rPr>
          <w:noProof/>
          <w:sz w:val="20"/>
          <w:szCs w:val="20"/>
          <w:u w:val="none"/>
        </w:rPr>
        <w:t xml:space="preserve"> </w:t>
      </w:r>
      <w:r w:rsidRPr="007A0BF7">
        <w:rPr>
          <w:noProof/>
          <w:sz w:val="20"/>
          <w:szCs w:val="20"/>
          <w:u w:val="none"/>
        </w:rPr>
        <w:t>Austin,</w:t>
      </w:r>
      <w:r w:rsidR="001B0288" w:rsidRPr="007A0BF7">
        <w:rPr>
          <w:noProof/>
          <w:sz w:val="20"/>
          <w:szCs w:val="20"/>
          <w:u w:val="none"/>
        </w:rPr>
        <w:t xml:space="preserve"> </w:t>
      </w:r>
      <w:r w:rsidRPr="007A0BF7">
        <w:rPr>
          <w:noProof/>
          <w:sz w:val="20"/>
          <w:szCs w:val="20"/>
          <w:u w:val="none"/>
        </w:rPr>
        <w:t>TX.‏</w:t>
      </w:r>
    </w:p>
    <w:p w:rsidR="00186A0D" w:rsidRPr="007A0BF7" w:rsidRDefault="00186A0D" w:rsidP="007A0BF7">
      <w:pPr>
        <w:pStyle w:val="ListParagraph"/>
        <w:numPr>
          <w:ilvl w:val="0"/>
          <w:numId w:val="4"/>
        </w:numPr>
        <w:adjustRightInd w:val="0"/>
        <w:snapToGrid w:val="0"/>
        <w:jc w:val="both"/>
        <w:rPr>
          <w:rFonts w:eastAsia="Calibri"/>
          <w:noProof/>
          <w:sz w:val="20"/>
          <w:szCs w:val="20"/>
          <w:u w:val="none"/>
        </w:rPr>
      </w:pPr>
      <w:r w:rsidRPr="007A0BF7">
        <w:rPr>
          <w:rFonts w:eastAsia="Calibri"/>
          <w:noProof/>
          <w:sz w:val="20"/>
          <w:szCs w:val="20"/>
          <w:u w:val="none"/>
        </w:rPr>
        <w:t>Sastry</w:t>
      </w:r>
      <w:r w:rsidRPr="007A0BF7">
        <w:rPr>
          <w:noProof/>
          <w:sz w:val="20"/>
          <w:szCs w:val="20"/>
          <w:u w:val="none"/>
        </w:rPr>
        <w:t>,</w:t>
      </w:r>
      <w:r w:rsidR="001B0288" w:rsidRPr="007A0BF7">
        <w:rPr>
          <w:noProof/>
          <w:sz w:val="20"/>
          <w:szCs w:val="20"/>
          <w:u w:val="none"/>
        </w:rPr>
        <w:t xml:space="preserve"> </w:t>
      </w:r>
      <w:r w:rsidRPr="007A0BF7">
        <w:rPr>
          <w:rFonts w:eastAsia="Calibri"/>
          <w:noProof/>
          <w:sz w:val="20"/>
          <w:szCs w:val="20"/>
          <w:u w:val="none"/>
        </w:rPr>
        <w:t>V.V.</w:t>
      </w:r>
      <w:r w:rsidR="001B0288" w:rsidRPr="007A0BF7">
        <w:rPr>
          <w:rFonts w:eastAsia="Calibri"/>
          <w:noProof/>
          <w:sz w:val="20"/>
          <w:szCs w:val="20"/>
          <w:u w:val="none"/>
        </w:rPr>
        <w:t xml:space="preserve"> </w:t>
      </w:r>
      <w:r w:rsidRPr="007A0BF7">
        <w:rPr>
          <w:rFonts w:eastAsia="Calibri"/>
          <w:noProof/>
          <w:sz w:val="20"/>
          <w:szCs w:val="20"/>
          <w:u w:val="none"/>
        </w:rPr>
        <w:t>R.</w:t>
      </w:r>
      <w:r w:rsidR="001B0288" w:rsidRPr="007A0BF7">
        <w:rPr>
          <w:rFonts w:eastAsia="Calibri"/>
          <w:noProof/>
          <w:sz w:val="20"/>
          <w:szCs w:val="20"/>
          <w:u w:val="none"/>
        </w:rPr>
        <w:t xml:space="preserve">, </w:t>
      </w:r>
      <w:r w:rsidRPr="007A0BF7">
        <w:rPr>
          <w:rFonts w:eastAsia="Calibri"/>
          <w:noProof/>
          <w:sz w:val="20"/>
          <w:szCs w:val="20"/>
          <w:u w:val="none"/>
        </w:rPr>
        <w:t>Koumoto</w:t>
      </w:r>
      <w:r w:rsidRPr="007A0BF7">
        <w:rPr>
          <w:noProof/>
          <w:sz w:val="20"/>
          <w:szCs w:val="20"/>
          <w:u w:val="none"/>
        </w:rPr>
        <w:t>,</w:t>
      </w:r>
      <w:r w:rsidR="001B0288" w:rsidRPr="007A0BF7">
        <w:rPr>
          <w:noProof/>
          <w:sz w:val="20"/>
          <w:szCs w:val="20"/>
          <w:u w:val="none"/>
        </w:rPr>
        <w:t xml:space="preserve"> </w:t>
      </w:r>
      <w:r w:rsidRPr="007A0BF7">
        <w:rPr>
          <w:rFonts w:eastAsia="Calibri"/>
          <w:noProof/>
          <w:sz w:val="20"/>
          <w:szCs w:val="20"/>
          <w:u w:val="none"/>
        </w:rPr>
        <w:t>T.</w:t>
      </w:r>
      <w:r w:rsidR="001B0288" w:rsidRPr="007A0BF7">
        <w:rPr>
          <w:rFonts w:eastAsia="Calibri"/>
          <w:noProof/>
          <w:sz w:val="20"/>
          <w:szCs w:val="20"/>
          <w:u w:val="none"/>
        </w:rPr>
        <w:t xml:space="preserve"> </w:t>
      </w:r>
      <w:r w:rsidRPr="007A0BF7">
        <w:rPr>
          <w:rFonts w:eastAsia="Calibri"/>
          <w:noProof/>
          <w:sz w:val="20"/>
          <w:szCs w:val="20"/>
          <w:u w:val="none"/>
        </w:rPr>
        <w:t>and</w:t>
      </w:r>
      <w:r w:rsidR="001B0288" w:rsidRPr="007A0BF7">
        <w:rPr>
          <w:rFonts w:eastAsia="Calibri"/>
          <w:noProof/>
          <w:sz w:val="20"/>
          <w:szCs w:val="20"/>
          <w:u w:val="none"/>
        </w:rPr>
        <w:t xml:space="preserve"> </w:t>
      </w:r>
      <w:r w:rsidRPr="007A0BF7">
        <w:rPr>
          <w:rFonts w:eastAsia="Calibri"/>
          <w:noProof/>
          <w:sz w:val="20"/>
          <w:szCs w:val="20"/>
          <w:u w:val="none"/>
        </w:rPr>
        <w:t>Monoppo</w:t>
      </w:r>
      <w:r w:rsidRPr="007A0BF7">
        <w:rPr>
          <w:noProof/>
          <w:sz w:val="20"/>
          <w:szCs w:val="20"/>
          <w:u w:val="none"/>
        </w:rPr>
        <w:t>,</w:t>
      </w:r>
      <w:r w:rsidR="001B0288" w:rsidRPr="007A0BF7">
        <w:rPr>
          <w:noProof/>
          <w:sz w:val="20"/>
          <w:szCs w:val="20"/>
          <w:u w:val="none"/>
        </w:rPr>
        <w:t xml:space="preserve"> </w:t>
      </w:r>
      <w:r w:rsidRPr="007A0BF7">
        <w:rPr>
          <w:rFonts w:eastAsia="Calibri"/>
          <w:noProof/>
          <w:sz w:val="20"/>
          <w:szCs w:val="20"/>
          <w:u w:val="none"/>
        </w:rPr>
        <w:t>F.J</w:t>
      </w:r>
      <w:r w:rsidR="00083C9D">
        <w:rPr>
          <w:rFonts w:eastAsiaTheme="minorEastAsia" w:hint="eastAsia"/>
          <w:noProof/>
          <w:sz w:val="20"/>
          <w:szCs w:val="20"/>
          <w:u w:val="none"/>
          <w:lang w:eastAsia="zh-CN"/>
        </w:rPr>
        <w:t>.</w:t>
      </w:r>
      <w:r w:rsidR="001B0288" w:rsidRPr="007A0BF7">
        <w:rPr>
          <w:rFonts w:eastAsia="Calibri"/>
          <w:noProof/>
          <w:sz w:val="20"/>
          <w:szCs w:val="20"/>
          <w:u w:val="none"/>
        </w:rPr>
        <w:t xml:space="preserve"> </w:t>
      </w:r>
      <w:r w:rsidRPr="007A0BF7">
        <w:rPr>
          <w:rFonts w:eastAsia="Calibri"/>
          <w:noProof/>
          <w:sz w:val="20"/>
          <w:szCs w:val="20"/>
          <w:u w:val="none"/>
        </w:rPr>
        <w:t>“Bearing</w:t>
      </w:r>
      <w:r w:rsidR="001B0288" w:rsidRPr="007A0BF7">
        <w:rPr>
          <w:rFonts w:eastAsia="Calibri"/>
          <w:noProof/>
          <w:sz w:val="20"/>
          <w:szCs w:val="20"/>
          <w:u w:val="none"/>
        </w:rPr>
        <w:t xml:space="preserve"> </w:t>
      </w:r>
      <w:r w:rsidRPr="007A0BF7">
        <w:rPr>
          <w:rFonts w:eastAsia="Calibri"/>
          <w:noProof/>
          <w:sz w:val="20"/>
          <w:szCs w:val="20"/>
          <w:u w:val="none"/>
        </w:rPr>
        <w:t>capacityand</w:t>
      </w:r>
      <w:r w:rsidR="001B0288" w:rsidRPr="007A0BF7">
        <w:rPr>
          <w:rFonts w:eastAsia="Calibri"/>
          <w:noProof/>
          <w:sz w:val="20"/>
          <w:szCs w:val="20"/>
          <w:u w:val="none"/>
        </w:rPr>
        <w:t xml:space="preserve"> </w:t>
      </w:r>
      <w:r w:rsidRPr="007A0BF7">
        <w:rPr>
          <w:rFonts w:eastAsia="Calibri"/>
          <w:noProof/>
          <w:sz w:val="20"/>
          <w:szCs w:val="20"/>
          <w:u w:val="none"/>
        </w:rPr>
        <w:t>bending</w:t>
      </w:r>
      <w:r w:rsidR="001B0288" w:rsidRPr="007A0BF7">
        <w:rPr>
          <w:rFonts w:eastAsia="Calibri"/>
          <w:noProof/>
          <w:sz w:val="20"/>
          <w:szCs w:val="20"/>
          <w:u w:val="none"/>
        </w:rPr>
        <w:t xml:space="preserve"> </w:t>
      </w:r>
      <w:r w:rsidRPr="007A0BF7">
        <w:rPr>
          <w:rFonts w:eastAsia="Calibri"/>
          <w:noProof/>
          <w:sz w:val="20"/>
          <w:szCs w:val="20"/>
          <w:u w:val="none"/>
        </w:rPr>
        <w:t>moment</w:t>
      </w:r>
      <w:r w:rsidR="001B0288" w:rsidRPr="007A0BF7">
        <w:rPr>
          <w:rFonts w:eastAsia="Calibri"/>
          <w:noProof/>
          <w:sz w:val="20"/>
          <w:szCs w:val="20"/>
          <w:u w:val="none"/>
        </w:rPr>
        <w:t xml:space="preserve"> </w:t>
      </w:r>
      <w:r w:rsidRPr="007A0BF7">
        <w:rPr>
          <w:rFonts w:eastAsia="Calibri"/>
          <w:noProof/>
          <w:sz w:val="20"/>
          <w:szCs w:val="20"/>
          <w:u w:val="none"/>
        </w:rPr>
        <w:t>of</w:t>
      </w:r>
      <w:r w:rsidR="001B0288" w:rsidRPr="007A0BF7">
        <w:rPr>
          <w:rFonts w:eastAsia="Calibri"/>
          <w:noProof/>
          <w:sz w:val="20"/>
          <w:szCs w:val="20"/>
          <w:u w:val="none"/>
        </w:rPr>
        <w:t xml:space="preserve"> </w:t>
      </w:r>
      <w:r w:rsidRPr="007A0BF7">
        <w:rPr>
          <w:rFonts w:eastAsia="Calibri"/>
          <w:noProof/>
          <w:sz w:val="20"/>
          <w:szCs w:val="20"/>
          <w:u w:val="none"/>
        </w:rPr>
        <w:t>flexible</w:t>
      </w:r>
      <w:r w:rsidR="001B0288" w:rsidRPr="007A0BF7">
        <w:rPr>
          <w:rFonts w:eastAsia="Calibri"/>
          <w:noProof/>
          <w:sz w:val="20"/>
          <w:szCs w:val="20"/>
          <w:u w:val="none"/>
        </w:rPr>
        <w:t xml:space="preserve"> </w:t>
      </w:r>
      <w:r w:rsidRPr="007A0BF7">
        <w:rPr>
          <w:rFonts w:eastAsia="Calibri"/>
          <w:noProof/>
          <w:sz w:val="20"/>
          <w:szCs w:val="20"/>
          <w:u w:val="none"/>
        </w:rPr>
        <w:t>batter</w:t>
      </w:r>
      <w:r w:rsidR="001B0288" w:rsidRPr="007A0BF7">
        <w:rPr>
          <w:rFonts w:eastAsia="Calibri"/>
          <w:noProof/>
          <w:sz w:val="20"/>
          <w:szCs w:val="20"/>
          <w:u w:val="none"/>
        </w:rPr>
        <w:t xml:space="preserve"> </w:t>
      </w:r>
      <w:r w:rsidRPr="007A0BF7">
        <w:rPr>
          <w:rFonts w:eastAsia="Calibri"/>
          <w:noProof/>
          <w:sz w:val="20"/>
          <w:szCs w:val="20"/>
          <w:u w:val="none"/>
        </w:rPr>
        <w:t>piles</w:t>
      </w:r>
      <w:r w:rsidR="001B0288" w:rsidRPr="007A0BF7">
        <w:rPr>
          <w:rFonts w:eastAsia="Calibri"/>
          <w:noProof/>
          <w:sz w:val="20"/>
          <w:szCs w:val="20"/>
          <w:u w:val="none"/>
        </w:rPr>
        <w:t xml:space="preserve"> </w:t>
      </w:r>
      <w:r w:rsidRPr="007A0BF7">
        <w:rPr>
          <w:rFonts w:eastAsia="Calibri"/>
          <w:noProof/>
          <w:sz w:val="20"/>
          <w:szCs w:val="20"/>
          <w:u w:val="none"/>
        </w:rPr>
        <w:t>in</w:t>
      </w:r>
      <w:r w:rsidR="001B0288" w:rsidRPr="007A0BF7">
        <w:rPr>
          <w:rFonts w:eastAsia="Calibri"/>
          <w:noProof/>
          <w:sz w:val="20"/>
          <w:szCs w:val="20"/>
          <w:u w:val="none"/>
        </w:rPr>
        <w:t xml:space="preserve"> </w:t>
      </w:r>
      <w:r w:rsidRPr="007A0BF7">
        <w:rPr>
          <w:rFonts w:eastAsia="Calibri"/>
          <w:noProof/>
          <w:sz w:val="20"/>
          <w:szCs w:val="20"/>
          <w:u w:val="none"/>
        </w:rPr>
        <w:t>homogeneous</w:t>
      </w:r>
      <w:r w:rsidR="001B0288" w:rsidRPr="007A0BF7">
        <w:rPr>
          <w:rFonts w:eastAsia="Calibri"/>
          <w:noProof/>
          <w:sz w:val="20"/>
          <w:szCs w:val="20"/>
          <w:u w:val="none"/>
        </w:rPr>
        <w:t xml:space="preserve"> </w:t>
      </w:r>
      <w:r w:rsidRPr="007A0BF7">
        <w:rPr>
          <w:rFonts w:eastAsia="Calibri"/>
          <w:noProof/>
          <w:sz w:val="20"/>
          <w:szCs w:val="20"/>
          <w:u w:val="none"/>
        </w:rPr>
        <w:t>soilunder</w:t>
      </w:r>
      <w:r w:rsidR="001B0288" w:rsidRPr="007A0BF7">
        <w:rPr>
          <w:rFonts w:eastAsia="Calibri"/>
          <w:noProof/>
          <w:sz w:val="20"/>
          <w:szCs w:val="20"/>
          <w:u w:val="none"/>
        </w:rPr>
        <w:t xml:space="preserve"> </w:t>
      </w:r>
      <w:r w:rsidRPr="007A0BF7">
        <w:rPr>
          <w:rFonts w:eastAsia="Calibri"/>
          <w:noProof/>
          <w:sz w:val="20"/>
          <w:szCs w:val="20"/>
          <w:u w:val="none"/>
        </w:rPr>
        <w:t>horizontal</w:t>
      </w:r>
      <w:r w:rsidR="001B0288" w:rsidRPr="007A0BF7">
        <w:rPr>
          <w:rFonts w:eastAsia="Calibri"/>
          <w:noProof/>
          <w:sz w:val="20"/>
          <w:szCs w:val="20"/>
          <w:u w:val="none"/>
        </w:rPr>
        <w:t xml:space="preserve"> </w:t>
      </w:r>
      <w:r w:rsidRPr="007A0BF7">
        <w:rPr>
          <w:rFonts w:eastAsia="Calibri"/>
          <w:noProof/>
          <w:sz w:val="20"/>
          <w:szCs w:val="20"/>
          <w:u w:val="none"/>
        </w:rPr>
        <w:t>loads”.</w:t>
      </w:r>
      <w:r w:rsidR="001B0288" w:rsidRPr="007A0BF7">
        <w:rPr>
          <w:rFonts w:eastAsia="Calibri"/>
          <w:noProof/>
          <w:sz w:val="20"/>
          <w:szCs w:val="20"/>
          <w:u w:val="none"/>
        </w:rPr>
        <w:t xml:space="preserve"> </w:t>
      </w:r>
      <w:r w:rsidRPr="007A0BF7">
        <w:rPr>
          <w:rFonts w:eastAsia="Calibri"/>
          <w:noProof/>
          <w:sz w:val="20"/>
          <w:szCs w:val="20"/>
          <w:u w:val="none"/>
        </w:rPr>
        <w:t>Bul,</w:t>
      </w:r>
      <w:r w:rsidR="001B0288" w:rsidRPr="007A0BF7">
        <w:rPr>
          <w:rFonts w:eastAsia="Calibri"/>
          <w:noProof/>
          <w:sz w:val="20"/>
          <w:szCs w:val="20"/>
          <w:u w:val="none"/>
        </w:rPr>
        <w:t xml:space="preserve"> </w:t>
      </w:r>
      <w:r w:rsidRPr="007A0BF7">
        <w:rPr>
          <w:rFonts w:eastAsia="Calibri"/>
          <w:noProof/>
          <w:sz w:val="20"/>
          <w:szCs w:val="20"/>
          <w:u w:val="none"/>
        </w:rPr>
        <w:t>fac.</w:t>
      </w:r>
      <w:r w:rsidR="001B0288" w:rsidRPr="007A0BF7">
        <w:rPr>
          <w:rFonts w:eastAsia="Calibri"/>
          <w:noProof/>
          <w:sz w:val="20"/>
          <w:szCs w:val="20"/>
          <w:u w:val="none"/>
        </w:rPr>
        <w:t xml:space="preserve"> </w:t>
      </w:r>
      <w:r w:rsidRPr="007A0BF7">
        <w:rPr>
          <w:rFonts w:eastAsia="Calibri"/>
          <w:noProof/>
          <w:sz w:val="20"/>
          <w:szCs w:val="20"/>
          <w:u w:val="none"/>
        </w:rPr>
        <w:t>Agr.</w:t>
      </w:r>
      <w:r w:rsidR="001B0288" w:rsidRPr="007A0BF7">
        <w:rPr>
          <w:rFonts w:eastAsia="Calibri"/>
          <w:noProof/>
          <w:sz w:val="20"/>
          <w:szCs w:val="20"/>
          <w:u w:val="none"/>
        </w:rPr>
        <w:t xml:space="preserve"> </w:t>
      </w:r>
      <w:r w:rsidRPr="007A0BF7">
        <w:rPr>
          <w:rFonts w:eastAsia="Calibri"/>
          <w:noProof/>
          <w:sz w:val="20"/>
          <w:szCs w:val="20"/>
          <w:u w:val="none"/>
        </w:rPr>
        <w:t>Saga</w:t>
      </w:r>
      <w:r w:rsidR="001B0288" w:rsidRPr="007A0BF7">
        <w:rPr>
          <w:rFonts w:eastAsia="Calibri"/>
          <w:noProof/>
          <w:sz w:val="20"/>
          <w:szCs w:val="20"/>
          <w:u w:val="none"/>
        </w:rPr>
        <w:t xml:space="preserve"> </w:t>
      </w:r>
      <w:r w:rsidRPr="007A0BF7">
        <w:rPr>
          <w:rFonts w:eastAsia="Calibri"/>
          <w:noProof/>
          <w:sz w:val="20"/>
          <w:szCs w:val="20"/>
          <w:u w:val="none"/>
        </w:rPr>
        <w:t>univ.</w:t>
      </w:r>
      <w:r w:rsidR="001B0288" w:rsidRPr="007A0BF7">
        <w:rPr>
          <w:rFonts w:eastAsia="Calibri"/>
          <w:noProof/>
          <w:sz w:val="20"/>
          <w:szCs w:val="20"/>
          <w:u w:val="none"/>
        </w:rPr>
        <w:t xml:space="preserve"> </w:t>
      </w:r>
      <w:r w:rsidRPr="007A0BF7">
        <w:rPr>
          <w:rFonts w:eastAsia="Calibri"/>
          <w:noProof/>
          <w:sz w:val="20"/>
          <w:szCs w:val="20"/>
          <w:u w:val="none"/>
        </w:rPr>
        <w:t>79,</w:t>
      </w:r>
      <w:r w:rsidR="001B0288" w:rsidRPr="007A0BF7">
        <w:rPr>
          <w:rFonts w:eastAsia="Calibri"/>
          <w:noProof/>
          <w:sz w:val="20"/>
          <w:szCs w:val="20"/>
          <w:u w:val="none"/>
        </w:rPr>
        <w:t xml:space="preserve"> </w:t>
      </w:r>
      <w:r w:rsidRPr="007A0BF7">
        <w:rPr>
          <w:rFonts w:eastAsia="Calibri"/>
          <w:noProof/>
          <w:sz w:val="20"/>
          <w:szCs w:val="20"/>
          <w:u w:val="none"/>
        </w:rPr>
        <w:t>77-85,</w:t>
      </w:r>
      <w:r w:rsidR="001B0288" w:rsidRPr="007A0BF7">
        <w:rPr>
          <w:rFonts w:eastAsia="Calibri"/>
          <w:noProof/>
          <w:sz w:val="20"/>
          <w:szCs w:val="20"/>
          <w:u w:val="none"/>
        </w:rPr>
        <w:t xml:space="preserve"> </w:t>
      </w:r>
      <w:r w:rsidRPr="007A0BF7">
        <w:rPr>
          <w:rFonts w:eastAsia="Calibri"/>
          <w:noProof/>
          <w:sz w:val="20"/>
          <w:szCs w:val="20"/>
          <w:u w:val="none"/>
        </w:rPr>
        <w:t>1995.</w:t>
      </w:r>
    </w:p>
    <w:p w:rsidR="00186A0D" w:rsidRPr="007A0BF7" w:rsidRDefault="00186A0D" w:rsidP="007A0BF7">
      <w:pPr>
        <w:pStyle w:val="ListParagraph"/>
        <w:widowControl/>
        <w:numPr>
          <w:ilvl w:val="0"/>
          <w:numId w:val="4"/>
        </w:numPr>
        <w:adjustRightInd w:val="0"/>
        <w:snapToGrid w:val="0"/>
        <w:jc w:val="both"/>
        <w:rPr>
          <w:rFonts w:eastAsia="Calibri"/>
          <w:noProof/>
          <w:sz w:val="20"/>
          <w:szCs w:val="20"/>
          <w:u w:val="none"/>
        </w:rPr>
      </w:pPr>
      <w:r w:rsidRPr="007A0BF7">
        <w:rPr>
          <w:rFonts w:eastAsia="Calibri"/>
          <w:noProof/>
          <w:sz w:val="20"/>
          <w:szCs w:val="20"/>
          <w:u w:val="none"/>
        </w:rPr>
        <w:t>Technology,</w:t>
      </w:r>
      <w:r w:rsidR="001B0288" w:rsidRPr="007A0BF7">
        <w:rPr>
          <w:rFonts w:eastAsia="Calibri"/>
          <w:noProof/>
          <w:sz w:val="20"/>
          <w:szCs w:val="20"/>
          <w:u w:val="none"/>
        </w:rPr>
        <w:t xml:space="preserve"> </w:t>
      </w:r>
      <w:r w:rsidRPr="007A0BF7">
        <w:rPr>
          <w:rFonts w:eastAsia="Calibri"/>
          <w:noProof/>
          <w:sz w:val="20"/>
          <w:szCs w:val="20"/>
          <w:u w:val="none"/>
        </w:rPr>
        <w:t>M.</w:t>
      </w:r>
      <w:r w:rsidR="001B0288" w:rsidRPr="007A0BF7">
        <w:rPr>
          <w:rFonts w:eastAsia="Calibri"/>
          <w:noProof/>
          <w:sz w:val="20"/>
          <w:szCs w:val="20"/>
          <w:u w:val="none"/>
        </w:rPr>
        <w:t xml:space="preserve"> </w:t>
      </w:r>
      <w:r w:rsidRPr="007A0BF7">
        <w:rPr>
          <w:rFonts w:eastAsia="Calibri"/>
          <w:noProof/>
          <w:sz w:val="20"/>
          <w:szCs w:val="20"/>
          <w:u w:val="none"/>
        </w:rPr>
        <w:t>I.</w:t>
      </w:r>
      <w:r w:rsidR="001B0288" w:rsidRPr="007A0BF7">
        <w:rPr>
          <w:rFonts w:eastAsia="Calibri"/>
          <w:noProof/>
          <w:sz w:val="20"/>
          <w:szCs w:val="20"/>
          <w:u w:val="none"/>
        </w:rPr>
        <w:t xml:space="preserve"> </w:t>
      </w:r>
      <w:r w:rsidRPr="007A0BF7">
        <w:rPr>
          <w:rFonts w:eastAsia="Calibri"/>
          <w:noProof/>
          <w:sz w:val="20"/>
          <w:szCs w:val="20"/>
          <w:u w:val="none"/>
        </w:rPr>
        <w:t>2014.</w:t>
      </w:r>
      <w:r w:rsidR="001B0288" w:rsidRPr="007A0BF7">
        <w:rPr>
          <w:rFonts w:eastAsia="Calibri"/>
          <w:noProof/>
          <w:sz w:val="20"/>
          <w:szCs w:val="20"/>
          <w:u w:val="none"/>
        </w:rPr>
        <w:t xml:space="preserve"> </w:t>
      </w:r>
      <w:r w:rsidRPr="007A0BF7">
        <w:rPr>
          <w:rFonts w:eastAsia="Calibri"/>
          <w:noProof/>
          <w:sz w:val="20"/>
          <w:szCs w:val="20"/>
          <w:u w:val="none"/>
        </w:rPr>
        <w:t>Midas</w:t>
      </w:r>
      <w:r w:rsidR="001B0288" w:rsidRPr="007A0BF7">
        <w:rPr>
          <w:rFonts w:eastAsia="Calibri"/>
          <w:noProof/>
          <w:sz w:val="20"/>
          <w:szCs w:val="20"/>
          <w:u w:val="none"/>
        </w:rPr>
        <w:t xml:space="preserve"> </w:t>
      </w:r>
      <w:r w:rsidRPr="007A0BF7">
        <w:rPr>
          <w:rFonts w:eastAsia="Calibri"/>
          <w:noProof/>
          <w:sz w:val="20"/>
          <w:szCs w:val="20"/>
          <w:u w:val="none"/>
        </w:rPr>
        <w:t>Users</w:t>
      </w:r>
      <w:r w:rsidR="001B0288" w:rsidRPr="007A0BF7">
        <w:rPr>
          <w:rFonts w:eastAsia="Calibri"/>
          <w:noProof/>
          <w:sz w:val="20"/>
          <w:szCs w:val="20"/>
          <w:u w:val="none"/>
        </w:rPr>
        <w:t xml:space="preserve"> </w:t>
      </w:r>
      <w:r w:rsidRPr="007A0BF7">
        <w:rPr>
          <w:rFonts w:eastAsia="Calibri"/>
          <w:noProof/>
          <w:sz w:val="20"/>
          <w:szCs w:val="20"/>
          <w:u w:val="none"/>
        </w:rPr>
        <w:t>Manual.</w:t>
      </w:r>
      <w:r w:rsidR="001B0288" w:rsidRPr="007A0BF7">
        <w:rPr>
          <w:rFonts w:eastAsia="Calibri"/>
          <w:noProof/>
          <w:sz w:val="20"/>
          <w:szCs w:val="20"/>
          <w:u w:val="none"/>
        </w:rPr>
        <w:t xml:space="preserve"> </w:t>
      </w:r>
      <w:r w:rsidRPr="007A0BF7">
        <w:rPr>
          <w:rFonts w:eastAsia="Calibri"/>
          <w:noProof/>
          <w:sz w:val="20"/>
          <w:szCs w:val="20"/>
          <w:u w:val="none"/>
        </w:rPr>
        <w:t>GTS</w:t>
      </w:r>
      <w:r w:rsidR="001B0288" w:rsidRPr="007A0BF7">
        <w:rPr>
          <w:rFonts w:eastAsia="Calibri"/>
          <w:noProof/>
          <w:sz w:val="20"/>
          <w:szCs w:val="20"/>
          <w:u w:val="none"/>
        </w:rPr>
        <w:t xml:space="preserve"> </w:t>
      </w:r>
      <w:r w:rsidRPr="007A0BF7">
        <w:rPr>
          <w:rFonts w:eastAsia="Calibri"/>
          <w:noProof/>
          <w:sz w:val="20"/>
          <w:szCs w:val="20"/>
          <w:u w:val="none"/>
        </w:rPr>
        <w:t>NXV2.1,</w:t>
      </w:r>
      <w:r w:rsidR="001B0288" w:rsidRPr="007A0BF7">
        <w:rPr>
          <w:rFonts w:eastAsia="Calibri"/>
          <w:noProof/>
          <w:sz w:val="20"/>
          <w:szCs w:val="20"/>
          <w:u w:val="none"/>
        </w:rPr>
        <w:t xml:space="preserve"> </w:t>
      </w:r>
      <w:r w:rsidRPr="007A0BF7">
        <w:rPr>
          <w:rFonts w:eastAsia="Calibri"/>
          <w:noProof/>
          <w:sz w:val="20"/>
          <w:szCs w:val="20"/>
          <w:u w:val="none"/>
        </w:rPr>
        <w:t>Korea.</w:t>
      </w:r>
    </w:p>
    <w:p w:rsidR="007A0BF7" w:rsidRDefault="007A0BF7" w:rsidP="007A0BF7">
      <w:pPr>
        <w:snapToGrid w:val="0"/>
        <w:ind w:left="425" w:hanging="425"/>
        <w:jc w:val="both"/>
        <w:rPr>
          <w:b/>
          <w:bCs/>
          <w:sz w:val="20"/>
          <w:szCs w:val="20"/>
        </w:rPr>
        <w:sectPr w:rsidR="007A0BF7" w:rsidSect="007A0BF7">
          <w:type w:val="continuous"/>
          <w:pgSz w:w="12240" w:h="15840" w:code="1"/>
          <w:pgMar w:top="1440" w:right="1440" w:bottom="1440" w:left="1440" w:header="720" w:footer="720" w:gutter="0"/>
          <w:cols w:num="2" w:space="550"/>
          <w:docGrid w:linePitch="299"/>
        </w:sectPr>
      </w:pPr>
    </w:p>
    <w:p w:rsidR="001B0288" w:rsidRPr="001B0288" w:rsidRDefault="001B0288" w:rsidP="007A0BF7">
      <w:pPr>
        <w:snapToGrid w:val="0"/>
        <w:ind w:left="425" w:hanging="425"/>
        <w:jc w:val="both"/>
        <w:rPr>
          <w:b/>
          <w:bCs/>
          <w:sz w:val="20"/>
          <w:szCs w:val="20"/>
        </w:rPr>
      </w:pPr>
    </w:p>
    <w:p w:rsidR="001B0288" w:rsidRPr="001B0288" w:rsidRDefault="001B0288" w:rsidP="007A0BF7">
      <w:pPr>
        <w:snapToGrid w:val="0"/>
        <w:ind w:left="425" w:hanging="425"/>
        <w:jc w:val="both"/>
        <w:rPr>
          <w:sz w:val="20"/>
          <w:szCs w:val="20"/>
        </w:rPr>
      </w:pPr>
      <w:r>
        <w:rPr>
          <w:b/>
          <w:bCs/>
          <w:sz w:val="20"/>
          <w:szCs w:val="20"/>
        </w:rPr>
        <w:cr/>
      </w:r>
      <w:bookmarkEnd w:id="0"/>
    </w:p>
    <w:p w:rsidR="00A312F8" w:rsidRPr="001B0288" w:rsidRDefault="001B0288" w:rsidP="007A0BF7">
      <w:pPr>
        <w:snapToGrid w:val="0"/>
        <w:jc w:val="both"/>
        <w:rPr>
          <w:sz w:val="20"/>
          <w:szCs w:val="20"/>
        </w:rPr>
      </w:pPr>
      <w:r w:rsidRPr="001B0288">
        <w:rPr>
          <w:sz w:val="20"/>
          <w:szCs w:val="20"/>
        </w:rPr>
        <w:t>7/11/2018</w:t>
      </w:r>
    </w:p>
    <w:sectPr w:rsidR="00A312F8" w:rsidRPr="001B0288" w:rsidSect="007A0BF7">
      <w:type w:val="continuous"/>
      <w:pgSz w:w="12240" w:h="15840" w:code="1"/>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E3C" w:rsidRDefault="002D7E3C" w:rsidP="00B06267">
      <w:r>
        <w:separator/>
      </w:r>
    </w:p>
  </w:endnote>
  <w:endnote w:type="continuationSeparator" w:id="0">
    <w:p w:rsidR="002D7E3C" w:rsidRDefault="002D7E3C" w:rsidP="00B062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305" w:rsidRPr="00304303" w:rsidRDefault="00700F9B" w:rsidP="00304303">
    <w:pPr>
      <w:jc w:val="center"/>
      <w:rPr>
        <w:sz w:val="20"/>
      </w:rPr>
    </w:pPr>
    <w:r w:rsidRPr="00304303">
      <w:rPr>
        <w:sz w:val="20"/>
      </w:rPr>
      <w:fldChar w:fldCharType="begin"/>
    </w:r>
    <w:r w:rsidR="00304303" w:rsidRPr="00304303">
      <w:rPr>
        <w:sz w:val="20"/>
      </w:rPr>
      <w:instrText xml:space="preserve"> page </w:instrText>
    </w:r>
    <w:r w:rsidRPr="00304303">
      <w:rPr>
        <w:sz w:val="20"/>
      </w:rPr>
      <w:fldChar w:fldCharType="separate"/>
    </w:r>
    <w:r w:rsidR="00F23164">
      <w:rPr>
        <w:noProof/>
        <w:sz w:val="20"/>
      </w:rPr>
      <w:t>28</w:t>
    </w:r>
    <w:r w:rsidRPr="0030430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E3C" w:rsidRDefault="002D7E3C" w:rsidP="00B06267">
      <w:r>
        <w:separator/>
      </w:r>
    </w:p>
  </w:footnote>
  <w:footnote w:type="continuationSeparator" w:id="0">
    <w:p w:rsidR="002D7E3C" w:rsidRDefault="002D7E3C" w:rsidP="00B062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303" w:rsidRPr="00304303" w:rsidRDefault="00304303" w:rsidP="00304303">
    <w:pPr>
      <w:pBdr>
        <w:bottom w:val="thinThickMediumGap" w:sz="12" w:space="1" w:color="auto"/>
      </w:pBdr>
      <w:tabs>
        <w:tab w:val="left" w:pos="851"/>
        <w:tab w:val="right" w:pos="8364"/>
      </w:tabs>
      <w:adjustRightInd w:val="0"/>
      <w:snapToGrid w:val="0"/>
      <w:jc w:val="both"/>
      <w:rPr>
        <w:iCs/>
        <w:sz w:val="20"/>
        <w:szCs w:val="20"/>
      </w:rPr>
    </w:pPr>
    <w:r w:rsidRPr="00304303">
      <w:rPr>
        <w:rFonts w:hint="eastAsia"/>
        <w:sz w:val="20"/>
        <w:szCs w:val="20"/>
      </w:rPr>
      <w:tab/>
    </w:r>
    <w:r w:rsidRPr="00304303">
      <w:rPr>
        <w:sz w:val="20"/>
        <w:szCs w:val="20"/>
      </w:rPr>
      <w:t>New York Science Journal 201</w:t>
    </w:r>
    <w:r w:rsidRPr="00304303">
      <w:rPr>
        <w:rFonts w:hint="eastAsia"/>
        <w:sz w:val="20"/>
        <w:szCs w:val="20"/>
      </w:rPr>
      <w:t>8</w:t>
    </w:r>
    <w:r w:rsidRPr="00304303">
      <w:rPr>
        <w:sz w:val="20"/>
        <w:szCs w:val="20"/>
      </w:rPr>
      <w:t>;</w:t>
    </w:r>
    <w:r w:rsidRPr="00304303">
      <w:rPr>
        <w:rFonts w:hint="eastAsia"/>
        <w:sz w:val="20"/>
        <w:szCs w:val="20"/>
      </w:rPr>
      <w:t>11</w:t>
    </w:r>
    <w:r w:rsidRPr="00304303">
      <w:rPr>
        <w:sz w:val="20"/>
        <w:szCs w:val="20"/>
      </w:rPr>
      <w:t>(</w:t>
    </w:r>
    <w:r w:rsidRPr="00304303">
      <w:rPr>
        <w:rFonts w:hint="eastAsia"/>
        <w:sz w:val="20"/>
        <w:szCs w:val="20"/>
      </w:rPr>
      <w:t>7</w:t>
    </w:r>
    <w:r w:rsidRPr="00304303">
      <w:rPr>
        <w:sz w:val="20"/>
        <w:szCs w:val="20"/>
      </w:rPr>
      <w:t>)</w:t>
    </w:r>
    <w:r w:rsidRPr="00304303">
      <w:rPr>
        <w:iCs/>
        <w:sz w:val="20"/>
        <w:szCs w:val="20"/>
      </w:rPr>
      <w:t xml:space="preserve">     </w:t>
    </w:r>
    <w:r w:rsidRPr="00304303">
      <w:rPr>
        <w:rFonts w:hint="eastAsia"/>
        <w:iCs/>
        <w:sz w:val="20"/>
        <w:szCs w:val="20"/>
      </w:rPr>
      <w:tab/>
    </w:r>
    <w:r w:rsidRPr="00304303">
      <w:rPr>
        <w:iCs/>
        <w:sz w:val="20"/>
        <w:szCs w:val="20"/>
      </w:rPr>
      <w:t xml:space="preserve"> </w:t>
    </w:r>
    <w:r w:rsidRPr="00304303">
      <w:rPr>
        <w:rFonts w:hint="eastAsia"/>
        <w:iCs/>
        <w:sz w:val="20"/>
        <w:szCs w:val="20"/>
      </w:rPr>
      <w:t xml:space="preserve"> </w:t>
    </w:r>
    <w:r w:rsidRPr="00304303">
      <w:rPr>
        <w:iCs/>
        <w:sz w:val="20"/>
        <w:szCs w:val="20"/>
      </w:rPr>
      <w:t xml:space="preserve">   </w:t>
    </w:r>
    <w:hyperlink r:id="rId1" w:history="1">
      <w:r w:rsidRPr="00304303">
        <w:rPr>
          <w:rStyle w:val="Hyperlink"/>
          <w:color w:val="0000FF"/>
          <w:sz w:val="20"/>
          <w:szCs w:val="20"/>
        </w:rPr>
        <w:t>http://www.sciencepub.net/newyork</w:t>
      </w:r>
    </w:hyperlink>
  </w:p>
  <w:p w:rsidR="00304303" w:rsidRPr="00304303" w:rsidRDefault="00304303" w:rsidP="00304303">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E02E0"/>
    <w:multiLevelType w:val="multilevel"/>
    <w:tmpl w:val="76401896"/>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6C59586A"/>
    <w:multiLevelType w:val="hybridMultilevel"/>
    <w:tmpl w:val="6290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0E46FB"/>
    <w:multiLevelType w:val="hybridMultilevel"/>
    <w:tmpl w:val="A120E3E4"/>
    <w:lvl w:ilvl="0" w:tplc="474EF044">
      <w:numFmt w:val="bullet"/>
      <w:lvlText w:val=""/>
      <w:lvlJc w:val="left"/>
      <w:pPr>
        <w:ind w:left="3368" w:hanging="361"/>
      </w:pPr>
      <w:rPr>
        <w:rFonts w:ascii="Symbol" w:eastAsia="Symbol" w:hAnsi="Symbol" w:cs="Symbol" w:hint="default"/>
        <w:w w:val="100"/>
        <w:sz w:val="20"/>
        <w:szCs w:val="20"/>
      </w:rPr>
    </w:lvl>
    <w:lvl w:ilvl="1" w:tplc="EFD439F8">
      <w:numFmt w:val="bullet"/>
      <w:lvlText w:val="•"/>
      <w:lvlJc w:val="left"/>
      <w:pPr>
        <w:ind w:left="3982" w:hanging="361"/>
      </w:pPr>
      <w:rPr>
        <w:rFonts w:hint="default"/>
      </w:rPr>
    </w:lvl>
    <w:lvl w:ilvl="2" w:tplc="2FAAF4E6">
      <w:numFmt w:val="bullet"/>
      <w:lvlText w:val="•"/>
      <w:lvlJc w:val="left"/>
      <w:pPr>
        <w:ind w:left="4604" w:hanging="361"/>
      </w:pPr>
      <w:rPr>
        <w:rFonts w:hint="default"/>
      </w:rPr>
    </w:lvl>
    <w:lvl w:ilvl="3" w:tplc="B688262C">
      <w:numFmt w:val="bullet"/>
      <w:lvlText w:val="•"/>
      <w:lvlJc w:val="left"/>
      <w:pPr>
        <w:ind w:left="5226" w:hanging="361"/>
      </w:pPr>
      <w:rPr>
        <w:rFonts w:hint="default"/>
      </w:rPr>
    </w:lvl>
    <w:lvl w:ilvl="4" w:tplc="B1581746">
      <w:numFmt w:val="bullet"/>
      <w:lvlText w:val="•"/>
      <w:lvlJc w:val="left"/>
      <w:pPr>
        <w:ind w:left="5848" w:hanging="361"/>
      </w:pPr>
      <w:rPr>
        <w:rFonts w:hint="default"/>
      </w:rPr>
    </w:lvl>
    <w:lvl w:ilvl="5" w:tplc="25941FEE">
      <w:numFmt w:val="bullet"/>
      <w:lvlText w:val="•"/>
      <w:lvlJc w:val="left"/>
      <w:pPr>
        <w:ind w:left="6470" w:hanging="361"/>
      </w:pPr>
      <w:rPr>
        <w:rFonts w:hint="default"/>
      </w:rPr>
    </w:lvl>
    <w:lvl w:ilvl="6" w:tplc="3F6A3E9A">
      <w:numFmt w:val="bullet"/>
      <w:lvlText w:val="•"/>
      <w:lvlJc w:val="left"/>
      <w:pPr>
        <w:ind w:left="7092" w:hanging="361"/>
      </w:pPr>
      <w:rPr>
        <w:rFonts w:hint="default"/>
      </w:rPr>
    </w:lvl>
    <w:lvl w:ilvl="7" w:tplc="0DFE3D7A">
      <w:numFmt w:val="bullet"/>
      <w:lvlText w:val="•"/>
      <w:lvlJc w:val="left"/>
      <w:pPr>
        <w:ind w:left="7714" w:hanging="361"/>
      </w:pPr>
      <w:rPr>
        <w:rFonts w:hint="default"/>
      </w:rPr>
    </w:lvl>
    <w:lvl w:ilvl="8" w:tplc="C7F0FA48">
      <w:numFmt w:val="bullet"/>
      <w:lvlText w:val="•"/>
      <w:lvlJc w:val="left"/>
      <w:pPr>
        <w:ind w:left="8336" w:hanging="361"/>
      </w:pPr>
      <w:rPr>
        <w:rFonts w:hint="default"/>
      </w:rPr>
    </w:lvl>
  </w:abstractNum>
  <w:abstractNum w:abstractNumId="3">
    <w:nsid w:val="7F3979A9"/>
    <w:multiLevelType w:val="hybridMultilevel"/>
    <w:tmpl w:val="54B2C1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useFELayout/>
  </w:compat>
  <w:rsids>
    <w:rsidRoot w:val="008E7BF2"/>
    <w:rsid w:val="00001AA4"/>
    <w:rsid w:val="00005EC7"/>
    <w:rsid w:val="0001695D"/>
    <w:rsid w:val="00017F15"/>
    <w:rsid w:val="00026D93"/>
    <w:rsid w:val="00033AAD"/>
    <w:rsid w:val="000358A5"/>
    <w:rsid w:val="0003714F"/>
    <w:rsid w:val="00042A6E"/>
    <w:rsid w:val="00042BF5"/>
    <w:rsid w:val="00043EB1"/>
    <w:rsid w:val="00044F10"/>
    <w:rsid w:val="0005211C"/>
    <w:rsid w:val="0005254B"/>
    <w:rsid w:val="00056277"/>
    <w:rsid w:val="000601C8"/>
    <w:rsid w:val="00061243"/>
    <w:rsid w:val="00073B3E"/>
    <w:rsid w:val="00077655"/>
    <w:rsid w:val="00083C9D"/>
    <w:rsid w:val="00084949"/>
    <w:rsid w:val="00085D70"/>
    <w:rsid w:val="0009066D"/>
    <w:rsid w:val="000936A4"/>
    <w:rsid w:val="000A7B14"/>
    <w:rsid w:val="000B2830"/>
    <w:rsid w:val="000B708C"/>
    <w:rsid w:val="000B7A90"/>
    <w:rsid w:val="000C020A"/>
    <w:rsid w:val="000D0B0D"/>
    <w:rsid w:val="000D13D0"/>
    <w:rsid w:val="000D3C61"/>
    <w:rsid w:val="000D48E3"/>
    <w:rsid w:val="000D5952"/>
    <w:rsid w:val="000E5E92"/>
    <w:rsid w:val="000E67FD"/>
    <w:rsid w:val="000F0992"/>
    <w:rsid w:val="000F0A65"/>
    <w:rsid w:val="000F5469"/>
    <w:rsid w:val="000F5E50"/>
    <w:rsid w:val="000F6739"/>
    <w:rsid w:val="000F678D"/>
    <w:rsid w:val="001059B4"/>
    <w:rsid w:val="00105FF7"/>
    <w:rsid w:val="00110482"/>
    <w:rsid w:val="00110748"/>
    <w:rsid w:val="001140F1"/>
    <w:rsid w:val="00115305"/>
    <w:rsid w:val="00123628"/>
    <w:rsid w:val="00125C33"/>
    <w:rsid w:val="00133D84"/>
    <w:rsid w:val="0013559E"/>
    <w:rsid w:val="00137D17"/>
    <w:rsid w:val="00142F95"/>
    <w:rsid w:val="001434E6"/>
    <w:rsid w:val="00156594"/>
    <w:rsid w:val="00156997"/>
    <w:rsid w:val="00157037"/>
    <w:rsid w:val="00167D7A"/>
    <w:rsid w:val="00182C6E"/>
    <w:rsid w:val="00186A0D"/>
    <w:rsid w:val="0018720B"/>
    <w:rsid w:val="001913B1"/>
    <w:rsid w:val="00194F58"/>
    <w:rsid w:val="001960AC"/>
    <w:rsid w:val="00196AE1"/>
    <w:rsid w:val="001A7E1B"/>
    <w:rsid w:val="001B0288"/>
    <w:rsid w:val="001B0846"/>
    <w:rsid w:val="001B0B30"/>
    <w:rsid w:val="001B151D"/>
    <w:rsid w:val="001B1D7F"/>
    <w:rsid w:val="001B5DE8"/>
    <w:rsid w:val="001B7EE3"/>
    <w:rsid w:val="001D056B"/>
    <w:rsid w:val="001D0E24"/>
    <w:rsid w:val="001D1E94"/>
    <w:rsid w:val="001E41D1"/>
    <w:rsid w:val="001E60A4"/>
    <w:rsid w:val="001F38DD"/>
    <w:rsid w:val="001F4507"/>
    <w:rsid w:val="001F5647"/>
    <w:rsid w:val="001F732D"/>
    <w:rsid w:val="00201429"/>
    <w:rsid w:val="00205BF1"/>
    <w:rsid w:val="00206D24"/>
    <w:rsid w:val="00210EB1"/>
    <w:rsid w:val="002111EC"/>
    <w:rsid w:val="00212844"/>
    <w:rsid w:val="002132F7"/>
    <w:rsid w:val="00215CC2"/>
    <w:rsid w:val="00217B47"/>
    <w:rsid w:val="002219F7"/>
    <w:rsid w:val="0022699D"/>
    <w:rsid w:val="0023359A"/>
    <w:rsid w:val="0023663D"/>
    <w:rsid w:val="002379B3"/>
    <w:rsid w:val="00237CE6"/>
    <w:rsid w:val="002415CB"/>
    <w:rsid w:val="00247303"/>
    <w:rsid w:val="00264648"/>
    <w:rsid w:val="00264C7C"/>
    <w:rsid w:val="00265225"/>
    <w:rsid w:val="00275F25"/>
    <w:rsid w:val="002941B8"/>
    <w:rsid w:val="0029711D"/>
    <w:rsid w:val="002A6BC4"/>
    <w:rsid w:val="002B4D0D"/>
    <w:rsid w:val="002B5D44"/>
    <w:rsid w:val="002B7F53"/>
    <w:rsid w:val="002C071C"/>
    <w:rsid w:val="002C160F"/>
    <w:rsid w:val="002C163C"/>
    <w:rsid w:val="002D7461"/>
    <w:rsid w:val="002D7E3C"/>
    <w:rsid w:val="002F4A20"/>
    <w:rsid w:val="002F51F7"/>
    <w:rsid w:val="003019C8"/>
    <w:rsid w:val="003025A1"/>
    <w:rsid w:val="00304303"/>
    <w:rsid w:val="00305610"/>
    <w:rsid w:val="00307A2D"/>
    <w:rsid w:val="003116ED"/>
    <w:rsid w:val="00312E72"/>
    <w:rsid w:val="00316C2C"/>
    <w:rsid w:val="00324BA3"/>
    <w:rsid w:val="00330261"/>
    <w:rsid w:val="00331F42"/>
    <w:rsid w:val="00335DA0"/>
    <w:rsid w:val="00342FE5"/>
    <w:rsid w:val="00345534"/>
    <w:rsid w:val="00345E53"/>
    <w:rsid w:val="0035382C"/>
    <w:rsid w:val="00355568"/>
    <w:rsid w:val="00356481"/>
    <w:rsid w:val="00360487"/>
    <w:rsid w:val="00364122"/>
    <w:rsid w:val="00371165"/>
    <w:rsid w:val="00374405"/>
    <w:rsid w:val="003751D1"/>
    <w:rsid w:val="003913A6"/>
    <w:rsid w:val="003945B2"/>
    <w:rsid w:val="003A24D4"/>
    <w:rsid w:val="003B30E1"/>
    <w:rsid w:val="003B484B"/>
    <w:rsid w:val="003B5733"/>
    <w:rsid w:val="003C13BA"/>
    <w:rsid w:val="003C4B21"/>
    <w:rsid w:val="003C6F2C"/>
    <w:rsid w:val="003D3091"/>
    <w:rsid w:val="003D7499"/>
    <w:rsid w:val="003E510F"/>
    <w:rsid w:val="003E7F70"/>
    <w:rsid w:val="003F0C93"/>
    <w:rsid w:val="003F0F87"/>
    <w:rsid w:val="003F4391"/>
    <w:rsid w:val="0040133C"/>
    <w:rsid w:val="004013B2"/>
    <w:rsid w:val="00402520"/>
    <w:rsid w:val="004028B5"/>
    <w:rsid w:val="00405B42"/>
    <w:rsid w:val="00405D03"/>
    <w:rsid w:val="004064B7"/>
    <w:rsid w:val="00415469"/>
    <w:rsid w:val="00416863"/>
    <w:rsid w:val="00416AA8"/>
    <w:rsid w:val="00420F22"/>
    <w:rsid w:val="004224CA"/>
    <w:rsid w:val="00426C1C"/>
    <w:rsid w:val="00427EDA"/>
    <w:rsid w:val="00430D6C"/>
    <w:rsid w:val="00436015"/>
    <w:rsid w:val="0043776D"/>
    <w:rsid w:val="00441F5B"/>
    <w:rsid w:val="0044389A"/>
    <w:rsid w:val="00445061"/>
    <w:rsid w:val="004479A4"/>
    <w:rsid w:val="004479D3"/>
    <w:rsid w:val="00456758"/>
    <w:rsid w:val="00465468"/>
    <w:rsid w:val="00475CEE"/>
    <w:rsid w:val="00480D79"/>
    <w:rsid w:val="00481F61"/>
    <w:rsid w:val="0048531B"/>
    <w:rsid w:val="004876CA"/>
    <w:rsid w:val="00487F07"/>
    <w:rsid w:val="00490C3F"/>
    <w:rsid w:val="00491FBF"/>
    <w:rsid w:val="004A098A"/>
    <w:rsid w:val="004A1410"/>
    <w:rsid w:val="004A1FE9"/>
    <w:rsid w:val="004A433E"/>
    <w:rsid w:val="004A543B"/>
    <w:rsid w:val="004A755F"/>
    <w:rsid w:val="004A768C"/>
    <w:rsid w:val="004B1F79"/>
    <w:rsid w:val="004B42D2"/>
    <w:rsid w:val="004B58FF"/>
    <w:rsid w:val="004B6C4B"/>
    <w:rsid w:val="004C43C6"/>
    <w:rsid w:val="004C4621"/>
    <w:rsid w:val="004C539B"/>
    <w:rsid w:val="004C5D1A"/>
    <w:rsid w:val="004D2E6B"/>
    <w:rsid w:val="004D40C2"/>
    <w:rsid w:val="004E1804"/>
    <w:rsid w:val="004E3E94"/>
    <w:rsid w:val="004E6389"/>
    <w:rsid w:val="004F132A"/>
    <w:rsid w:val="004F1342"/>
    <w:rsid w:val="004F34F7"/>
    <w:rsid w:val="004F3D51"/>
    <w:rsid w:val="00500216"/>
    <w:rsid w:val="0051208F"/>
    <w:rsid w:val="00521DDA"/>
    <w:rsid w:val="00524CDB"/>
    <w:rsid w:val="005268D8"/>
    <w:rsid w:val="00531100"/>
    <w:rsid w:val="00542E0D"/>
    <w:rsid w:val="00546089"/>
    <w:rsid w:val="00547C5E"/>
    <w:rsid w:val="00547EC5"/>
    <w:rsid w:val="005503E5"/>
    <w:rsid w:val="00551513"/>
    <w:rsid w:val="005518D2"/>
    <w:rsid w:val="00553EC1"/>
    <w:rsid w:val="00554C20"/>
    <w:rsid w:val="00557093"/>
    <w:rsid w:val="005634BD"/>
    <w:rsid w:val="0056513E"/>
    <w:rsid w:val="0056551C"/>
    <w:rsid w:val="00565721"/>
    <w:rsid w:val="00571BFE"/>
    <w:rsid w:val="00574DE0"/>
    <w:rsid w:val="0059010B"/>
    <w:rsid w:val="0059388B"/>
    <w:rsid w:val="00596D17"/>
    <w:rsid w:val="005A380A"/>
    <w:rsid w:val="005A6A34"/>
    <w:rsid w:val="005B245F"/>
    <w:rsid w:val="005B2B63"/>
    <w:rsid w:val="005B7355"/>
    <w:rsid w:val="005C1604"/>
    <w:rsid w:val="005D1E69"/>
    <w:rsid w:val="005E1391"/>
    <w:rsid w:val="005E43B8"/>
    <w:rsid w:val="005F385A"/>
    <w:rsid w:val="005F5C32"/>
    <w:rsid w:val="00603CD4"/>
    <w:rsid w:val="00604374"/>
    <w:rsid w:val="006069DE"/>
    <w:rsid w:val="00610035"/>
    <w:rsid w:val="006136CF"/>
    <w:rsid w:val="00614D1F"/>
    <w:rsid w:val="006240E5"/>
    <w:rsid w:val="0063625A"/>
    <w:rsid w:val="006405D7"/>
    <w:rsid w:val="00644F54"/>
    <w:rsid w:val="0064501E"/>
    <w:rsid w:val="00650232"/>
    <w:rsid w:val="006551D5"/>
    <w:rsid w:val="00655D0E"/>
    <w:rsid w:val="00657B5C"/>
    <w:rsid w:val="00661659"/>
    <w:rsid w:val="00662F93"/>
    <w:rsid w:val="0066375A"/>
    <w:rsid w:val="00666705"/>
    <w:rsid w:val="00671084"/>
    <w:rsid w:val="0067290F"/>
    <w:rsid w:val="006800F0"/>
    <w:rsid w:val="006848B3"/>
    <w:rsid w:val="00686A12"/>
    <w:rsid w:val="00687CE0"/>
    <w:rsid w:val="006941CD"/>
    <w:rsid w:val="00695A58"/>
    <w:rsid w:val="006A20EF"/>
    <w:rsid w:val="006A2396"/>
    <w:rsid w:val="006A345B"/>
    <w:rsid w:val="006B13EF"/>
    <w:rsid w:val="006B5922"/>
    <w:rsid w:val="006C1936"/>
    <w:rsid w:val="006C7666"/>
    <w:rsid w:val="006D1B0F"/>
    <w:rsid w:val="006E3307"/>
    <w:rsid w:val="006E6A49"/>
    <w:rsid w:val="006E774C"/>
    <w:rsid w:val="006F214E"/>
    <w:rsid w:val="00700F99"/>
    <w:rsid w:val="00700F9B"/>
    <w:rsid w:val="00701BB6"/>
    <w:rsid w:val="007039DD"/>
    <w:rsid w:val="007136C3"/>
    <w:rsid w:val="00715594"/>
    <w:rsid w:val="00715BC4"/>
    <w:rsid w:val="0072175C"/>
    <w:rsid w:val="00724601"/>
    <w:rsid w:val="00725DC9"/>
    <w:rsid w:val="00727C10"/>
    <w:rsid w:val="007310DA"/>
    <w:rsid w:val="007420F5"/>
    <w:rsid w:val="007476FE"/>
    <w:rsid w:val="00757D48"/>
    <w:rsid w:val="00764F57"/>
    <w:rsid w:val="00765A0B"/>
    <w:rsid w:val="007661D2"/>
    <w:rsid w:val="00766810"/>
    <w:rsid w:val="00777DD5"/>
    <w:rsid w:val="00790E18"/>
    <w:rsid w:val="007A06AE"/>
    <w:rsid w:val="007A0BF7"/>
    <w:rsid w:val="007A4A44"/>
    <w:rsid w:val="007A7565"/>
    <w:rsid w:val="007B05C2"/>
    <w:rsid w:val="007B0D9C"/>
    <w:rsid w:val="007B0E18"/>
    <w:rsid w:val="007B10D1"/>
    <w:rsid w:val="007B1BA7"/>
    <w:rsid w:val="007B6780"/>
    <w:rsid w:val="007C36F0"/>
    <w:rsid w:val="007C4CB2"/>
    <w:rsid w:val="007D0A96"/>
    <w:rsid w:val="007E16E7"/>
    <w:rsid w:val="007E2270"/>
    <w:rsid w:val="007E2445"/>
    <w:rsid w:val="007E3D5B"/>
    <w:rsid w:val="007F2CCF"/>
    <w:rsid w:val="007F32CC"/>
    <w:rsid w:val="007F32E5"/>
    <w:rsid w:val="007F5DED"/>
    <w:rsid w:val="00800C1E"/>
    <w:rsid w:val="00814BBD"/>
    <w:rsid w:val="008178B5"/>
    <w:rsid w:val="00827699"/>
    <w:rsid w:val="00827BA4"/>
    <w:rsid w:val="0083266A"/>
    <w:rsid w:val="00834693"/>
    <w:rsid w:val="0083530C"/>
    <w:rsid w:val="008401DE"/>
    <w:rsid w:val="0084065F"/>
    <w:rsid w:val="00841680"/>
    <w:rsid w:val="00842723"/>
    <w:rsid w:val="00850590"/>
    <w:rsid w:val="0086143C"/>
    <w:rsid w:val="008638CC"/>
    <w:rsid w:val="008702F2"/>
    <w:rsid w:val="008933E3"/>
    <w:rsid w:val="00894310"/>
    <w:rsid w:val="00896DD9"/>
    <w:rsid w:val="008972D0"/>
    <w:rsid w:val="008A0077"/>
    <w:rsid w:val="008A0256"/>
    <w:rsid w:val="008A12EE"/>
    <w:rsid w:val="008A16E3"/>
    <w:rsid w:val="008A1E6A"/>
    <w:rsid w:val="008A218D"/>
    <w:rsid w:val="008A5A52"/>
    <w:rsid w:val="008A6D0B"/>
    <w:rsid w:val="008B1982"/>
    <w:rsid w:val="008B1EE6"/>
    <w:rsid w:val="008D2D8F"/>
    <w:rsid w:val="008D78AC"/>
    <w:rsid w:val="008E7BF2"/>
    <w:rsid w:val="008F0420"/>
    <w:rsid w:val="008F29E1"/>
    <w:rsid w:val="008F5FC8"/>
    <w:rsid w:val="00901437"/>
    <w:rsid w:val="009132B8"/>
    <w:rsid w:val="009146DC"/>
    <w:rsid w:val="00914943"/>
    <w:rsid w:val="009168EE"/>
    <w:rsid w:val="00917C9C"/>
    <w:rsid w:val="00921419"/>
    <w:rsid w:val="00924C9F"/>
    <w:rsid w:val="00927DB2"/>
    <w:rsid w:val="009305AB"/>
    <w:rsid w:val="009331D6"/>
    <w:rsid w:val="00933F40"/>
    <w:rsid w:val="00935483"/>
    <w:rsid w:val="0094091B"/>
    <w:rsid w:val="009414FD"/>
    <w:rsid w:val="00943ECE"/>
    <w:rsid w:val="0094477B"/>
    <w:rsid w:val="009501B4"/>
    <w:rsid w:val="00961B9B"/>
    <w:rsid w:val="00970F5A"/>
    <w:rsid w:val="00972459"/>
    <w:rsid w:val="00972891"/>
    <w:rsid w:val="00982A2A"/>
    <w:rsid w:val="00982D67"/>
    <w:rsid w:val="00984473"/>
    <w:rsid w:val="00984B24"/>
    <w:rsid w:val="00994302"/>
    <w:rsid w:val="009A26C0"/>
    <w:rsid w:val="009A45FE"/>
    <w:rsid w:val="009B2DD1"/>
    <w:rsid w:val="009B4AF2"/>
    <w:rsid w:val="009B5B6E"/>
    <w:rsid w:val="009B6D07"/>
    <w:rsid w:val="009C2652"/>
    <w:rsid w:val="009D68F0"/>
    <w:rsid w:val="009D747E"/>
    <w:rsid w:val="009E3FD7"/>
    <w:rsid w:val="009E699E"/>
    <w:rsid w:val="009F157F"/>
    <w:rsid w:val="009F1BD4"/>
    <w:rsid w:val="009F1F85"/>
    <w:rsid w:val="009F4461"/>
    <w:rsid w:val="009F5E18"/>
    <w:rsid w:val="009F72CC"/>
    <w:rsid w:val="00A0309D"/>
    <w:rsid w:val="00A05230"/>
    <w:rsid w:val="00A12607"/>
    <w:rsid w:val="00A13F9E"/>
    <w:rsid w:val="00A1559E"/>
    <w:rsid w:val="00A15F66"/>
    <w:rsid w:val="00A16481"/>
    <w:rsid w:val="00A17CAA"/>
    <w:rsid w:val="00A231DF"/>
    <w:rsid w:val="00A231F4"/>
    <w:rsid w:val="00A25466"/>
    <w:rsid w:val="00A277A4"/>
    <w:rsid w:val="00A30BD1"/>
    <w:rsid w:val="00A312F8"/>
    <w:rsid w:val="00A3217F"/>
    <w:rsid w:val="00A33FAA"/>
    <w:rsid w:val="00A3429B"/>
    <w:rsid w:val="00A371AD"/>
    <w:rsid w:val="00A41BEE"/>
    <w:rsid w:val="00A453E9"/>
    <w:rsid w:val="00A46E9B"/>
    <w:rsid w:val="00A52182"/>
    <w:rsid w:val="00A53D28"/>
    <w:rsid w:val="00A53DCC"/>
    <w:rsid w:val="00A55509"/>
    <w:rsid w:val="00A62CAF"/>
    <w:rsid w:val="00A648E7"/>
    <w:rsid w:val="00A65A8E"/>
    <w:rsid w:val="00A67656"/>
    <w:rsid w:val="00A7105D"/>
    <w:rsid w:val="00A77D84"/>
    <w:rsid w:val="00A97003"/>
    <w:rsid w:val="00AA570D"/>
    <w:rsid w:val="00AA7447"/>
    <w:rsid w:val="00AB07E4"/>
    <w:rsid w:val="00AB4117"/>
    <w:rsid w:val="00AC2FD2"/>
    <w:rsid w:val="00AC580B"/>
    <w:rsid w:val="00AC65C4"/>
    <w:rsid w:val="00AC66FB"/>
    <w:rsid w:val="00AD33E2"/>
    <w:rsid w:val="00AD535A"/>
    <w:rsid w:val="00AD681E"/>
    <w:rsid w:val="00AE1DB7"/>
    <w:rsid w:val="00AE31BF"/>
    <w:rsid w:val="00AE56AB"/>
    <w:rsid w:val="00AF33DA"/>
    <w:rsid w:val="00AF5576"/>
    <w:rsid w:val="00AF6824"/>
    <w:rsid w:val="00B00445"/>
    <w:rsid w:val="00B00F86"/>
    <w:rsid w:val="00B027FD"/>
    <w:rsid w:val="00B06267"/>
    <w:rsid w:val="00B06295"/>
    <w:rsid w:val="00B07F7D"/>
    <w:rsid w:val="00B159DE"/>
    <w:rsid w:val="00B22D12"/>
    <w:rsid w:val="00B269D9"/>
    <w:rsid w:val="00B27036"/>
    <w:rsid w:val="00B27EB9"/>
    <w:rsid w:val="00B30995"/>
    <w:rsid w:val="00B323A5"/>
    <w:rsid w:val="00B33010"/>
    <w:rsid w:val="00B37664"/>
    <w:rsid w:val="00B4423C"/>
    <w:rsid w:val="00B525A3"/>
    <w:rsid w:val="00B56AE7"/>
    <w:rsid w:val="00B601DB"/>
    <w:rsid w:val="00B64E0E"/>
    <w:rsid w:val="00B67C0C"/>
    <w:rsid w:val="00B842F4"/>
    <w:rsid w:val="00BA09BF"/>
    <w:rsid w:val="00BA299D"/>
    <w:rsid w:val="00BA2F53"/>
    <w:rsid w:val="00BA3095"/>
    <w:rsid w:val="00BB2B29"/>
    <w:rsid w:val="00BB65AC"/>
    <w:rsid w:val="00BC37D3"/>
    <w:rsid w:val="00BC6BAF"/>
    <w:rsid w:val="00BD12A4"/>
    <w:rsid w:val="00BD6892"/>
    <w:rsid w:val="00BD7B31"/>
    <w:rsid w:val="00BE449B"/>
    <w:rsid w:val="00BE48A2"/>
    <w:rsid w:val="00BF4322"/>
    <w:rsid w:val="00C0099B"/>
    <w:rsid w:val="00C133B7"/>
    <w:rsid w:val="00C2328B"/>
    <w:rsid w:val="00C24230"/>
    <w:rsid w:val="00C25AA5"/>
    <w:rsid w:val="00C3011A"/>
    <w:rsid w:val="00C30511"/>
    <w:rsid w:val="00C30685"/>
    <w:rsid w:val="00C326DC"/>
    <w:rsid w:val="00C333D0"/>
    <w:rsid w:val="00C37103"/>
    <w:rsid w:val="00C4360C"/>
    <w:rsid w:val="00C45C0A"/>
    <w:rsid w:val="00C46EA4"/>
    <w:rsid w:val="00C601F7"/>
    <w:rsid w:val="00C656CD"/>
    <w:rsid w:val="00C76B26"/>
    <w:rsid w:val="00C76F1E"/>
    <w:rsid w:val="00C82B2F"/>
    <w:rsid w:val="00C87A05"/>
    <w:rsid w:val="00C91623"/>
    <w:rsid w:val="00C959DC"/>
    <w:rsid w:val="00C963BA"/>
    <w:rsid w:val="00CA257D"/>
    <w:rsid w:val="00CB5522"/>
    <w:rsid w:val="00CB5BFA"/>
    <w:rsid w:val="00CB6C34"/>
    <w:rsid w:val="00CB78EE"/>
    <w:rsid w:val="00CC0407"/>
    <w:rsid w:val="00CC182D"/>
    <w:rsid w:val="00CC7094"/>
    <w:rsid w:val="00CD1CB2"/>
    <w:rsid w:val="00CD4C49"/>
    <w:rsid w:val="00CD53D2"/>
    <w:rsid w:val="00CD6C5A"/>
    <w:rsid w:val="00CD7A49"/>
    <w:rsid w:val="00CE39E6"/>
    <w:rsid w:val="00CE48D8"/>
    <w:rsid w:val="00CE70C4"/>
    <w:rsid w:val="00CF1C88"/>
    <w:rsid w:val="00CF6CC7"/>
    <w:rsid w:val="00D15651"/>
    <w:rsid w:val="00D1622C"/>
    <w:rsid w:val="00D17219"/>
    <w:rsid w:val="00D22136"/>
    <w:rsid w:val="00D24976"/>
    <w:rsid w:val="00D27612"/>
    <w:rsid w:val="00D308E2"/>
    <w:rsid w:val="00D30B90"/>
    <w:rsid w:val="00D348E2"/>
    <w:rsid w:val="00D3556A"/>
    <w:rsid w:val="00D376A9"/>
    <w:rsid w:val="00D466F8"/>
    <w:rsid w:val="00D54BAD"/>
    <w:rsid w:val="00D57FD9"/>
    <w:rsid w:val="00D607E1"/>
    <w:rsid w:val="00D63AE4"/>
    <w:rsid w:val="00D642E1"/>
    <w:rsid w:val="00D70E57"/>
    <w:rsid w:val="00D7214B"/>
    <w:rsid w:val="00D75CDD"/>
    <w:rsid w:val="00D77825"/>
    <w:rsid w:val="00D84E9A"/>
    <w:rsid w:val="00D90101"/>
    <w:rsid w:val="00D93F67"/>
    <w:rsid w:val="00DA0F05"/>
    <w:rsid w:val="00DA6A0E"/>
    <w:rsid w:val="00DA6B8C"/>
    <w:rsid w:val="00DB7311"/>
    <w:rsid w:val="00DC5877"/>
    <w:rsid w:val="00DC5FBC"/>
    <w:rsid w:val="00DD32E6"/>
    <w:rsid w:val="00DD4FF8"/>
    <w:rsid w:val="00DD7685"/>
    <w:rsid w:val="00DE4596"/>
    <w:rsid w:val="00DE688E"/>
    <w:rsid w:val="00DF041B"/>
    <w:rsid w:val="00DF0463"/>
    <w:rsid w:val="00DF2745"/>
    <w:rsid w:val="00DF4D1E"/>
    <w:rsid w:val="00E179F9"/>
    <w:rsid w:val="00E21A85"/>
    <w:rsid w:val="00E251FF"/>
    <w:rsid w:val="00E26B7F"/>
    <w:rsid w:val="00E313E7"/>
    <w:rsid w:val="00E40150"/>
    <w:rsid w:val="00E4685C"/>
    <w:rsid w:val="00E54C21"/>
    <w:rsid w:val="00E54F24"/>
    <w:rsid w:val="00E612C4"/>
    <w:rsid w:val="00E6130D"/>
    <w:rsid w:val="00E6693F"/>
    <w:rsid w:val="00E67514"/>
    <w:rsid w:val="00E67D84"/>
    <w:rsid w:val="00E746A1"/>
    <w:rsid w:val="00E76B5D"/>
    <w:rsid w:val="00E817CA"/>
    <w:rsid w:val="00E94645"/>
    <w:rsid w:val="00EA0733"/>
    <w:rsid w:val="00EA2FBB"/>
    <w:rsid w:val="00EA5B3C"/>
    <w:rsid w:val="00EA7E3D"/>
    <w:rsid w:val="00EB0E8E"/>
    <w:rsid w:val="00EB4149"/>
    <w:rsid w:val="00EB7D71"/>
    <w:rsid w:val="00EC02E0"/>
    <w:rsid w:val="00EC69DD"/>
    <w:rsid w:val="00ED28B9"/>
    <w:rsid w:val="00ED37FF"/>
    <w:rsid w:val="00EE066D"/>
    <w:rsid w:val="00EE2AAC"/>
    <w:rsid w:val="00EE6A38"/>
    <w:rsid w:val="00EF2685"/>
    <w:rsid w:val="00F00980"/>
    <w:rsid w:val="00F015CB"/>
    <w:rsid w:val="00F047BE"/>
    <w:rsid w:val="00F05D26"/>
    <w:rsid w:val="00F127FC"/>
    <w:rsid w:val="00F164F6"/>
    <w:rsid w:val="00F20518"/>
    <w:rsid w:val="00F228A7"/>
    <w:rsid w:val="00F23164"/>
    <w:rsid w:val="00F3156E"/>
    <w:rsid w:val="00F348C8"/>
    <w:rsid w:val="00F3722A"/>
    <w:rsid w:val="00F37DFF"/>
    <w:rsid w:val="00F42F00"/>
    <w:rsid w:val="00F50F98"/>
    <w:rsid w:val="00F55352"/>
    <w:rsid w:val="00F5608E"/>
    <w:rsid w:val="00F61FE4"/>
    <w:rsid w:val="00F6335F"/>
    <w:rsid w:val="00F63A92"/>
    <w:rsid w:val="00F73177"/>
    <w:rsid w:val="00F8661C"/>
    <w:rsid w:val="00F90E34"/>
    <w:rsid w:val="00FA7915"/>
    <w:rsid w:val="00FB63A9"/>
    <w:rsid w:val="00FC03F7"/>
    <w:rsid w:val="00FC5F53"/>
    <w:rsid w:val="00FC6F4B"/>
    <w:rsid w:val="00FD06F4"/>
    <w:rsid w:val="00FD1244"/>
    <w:rsid w:val="00FD383B"/>
    <w:rsid w:val="00FD7890"/>
    <w:rsid w:val="00FE48EB"/>
    <w:rsid w:val="00FF3026"/>
    <w:rsid w:val="00FF40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4F54"/>
    <w:rPr>
      <w:rFonts w:ascii="Times New Roman" w:eastAsia="Times New Roman" w:hAnsi="Times New Roman" w:cs="Times New Roman"/>
    </w:rPr>
  </w:style>
  <w:style w:type="paragraph" w:styleId="Heading1">
    <w:name w:val="heading 1"/>
    <w:basedOn w:val="Normal"/>
    <w:uiPriority w:val="1"/>
    <w:qFormat/>
    <w:rsid w:val="00644F54"/>
    <w:pPr>
      <w:ind w:left="100"/>
      <w:outlineLvl w:val="0"/>
    </w:pPr>
    <w:rPr>
      <w:b/>
      <w:bCs/>
      <w:sz w:val="20"/>
      <w:szCs w:val="20"/>
    </w:rPr>
  </w:style>
  <w:style w:type="paragraph" w:styleId="Heading2">
    <w:name w:val="heading 2"/>
    <w:basedOn w:val="ListParagraph"/>
    <w:next w:val="Normal"/>
    <w:link w:val="Heading2Char"/>
    <w:uiPriority w:val="9"/>
    <w:unhideWhenUsed/>
    <w:qFormat/>
    <w:rsid w:val="00445061"/>
    <w:pPr>
      <w:numPr>
        <w:ilvl w:val="1"/>
        <w:numId w:val="2"/>
      </w:numPr>
      <w:spacing w:line="276" w:lineRule="auto"/>
      <w:ind w:left="567" w:hanging="425"/>
      <w:jc w:val="both"/>
      <w:outlineLvl w:val="1"/>
    </w:pPr>
    <w:rPr>
      <w:rFonts w:asciiTheme="majorBidi" w:hAnsiTheme="majorBidi" w:cstheme="majorBidi"/>
      <w:i/>
      <w:iCs/>
      <w:sz w:val="20"/>
      <w:szCs w:val="2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44F54"/>
    <w:rPr>
      <w:sz w:val="20"/>
      <w:szCs w:val="20"/>
    </w:rPr>
  </w:style>
  <w:style w:type="paragraph" w:styleId="ListParagraph">
    <w:name w:val="List Paragraph"/>
    <w:basedOn w:val="Normal"/>
    <w:uiPriority w:val="1"/>
    <w:qFormat/>
    <w:rsid w:val="00644F54"/>
    <w:pPr>
      <w:ind w:left="3368" w:hanging="360"/>
    </w:pPr>
    <w:rPr>
      <w:u w:val="single" w:color="000000"/>
    </w:rPr>
  </w:style>
  <w:style w:type="paragraph" w:customStyle="1" w:styleId="TableParagraph">
    <w:name w:val="Table Paragraph"/>
    <w:basedOn w:val="Normal"/>
    <w:uiPriority w:val="1"/>
    <w:qFormat/>
    <w:rsid w:val="00644F54"/>
  </w:style>
  <w:style w:type="character" w:styleId="Hyperlink">
    <w:name w:val="Hyperlink"/>
    <w:uiPriority w:val="99"/>
    <w:unhideWhenUsed/>
    <w:rsid w:val="008F5FC8"/>
    <w:rPr>
      <w:color w:val="0563C1"/>
      <w:u w:val="single"/>
    </w:rPr>
  </w:style>
  <w:style w:type="paragraph" w:styleId="Header">
    <w:name w:val="header"/>
    <w:basedOn w:val="Normal"/>
    <w:link w:val="HeaderChar"/>
    <w:uiPriority w:val="99"/>
    <w:unhideWhenUsed/>
    <w:rsid w:val="00B06267"/>
    <w:pPr>
      <w:tabs>
        <w:tab w:val="center" w:pos="4513"/>
        <w:tab w:val="right" w:pos="9026"/>
      </w:tabs>
    </w:pPr>
  </w:style>
  <w:style w:type="character" w:customStyle="1" w:styleId="HeaderChar">
    <w:name w:val="Header Char"/>
    <w:basedOn w:val="DefaultParagraphFont"/>
    <w:link w:val="Header"/>
    <w:uiPriority w:val="99"/>
    <w:rsid w:val="00B06267"/>
    <w:rPr>
      <w:rFonts w:ascii="Times New Roman" w:eastAsia="Times New Roman" w:hAnsi="Times New Roman" w:cs="Times New Roman"/>
    </w:rPr>
  </w:style>
  <w:style w:type="paragraph" w:styleId="Footer">
    <w:name w:val="footer"/>
    <w:basedOn w:val="Normal"/>
    <w:link w:val="FooterChar"/>
    <w:uiPriority w:val="99"/>
    <w:unhideWhenUsed/>
    <w:rsid w:val="00B06267"/>
    <w:pPr>
      <w:tabs>
        <w:tab w:val="center" w:pos="4513"/>
        <w:tab w:val="right" w:pos="9026"/>
      </w:tabs>
    </w:pPr>
  </w:style>
  <w:style w:type="character" w:customStyle="1" w:styleId="FooterChar">
    <w:name w:val="Footer Char"/>
    <w:basedOn w:val="DefaultParagraphFont"/>
    <w:link w:val="Footer"/>
    <w:uiPriority w:val="99"/>
    <w:rsid w:val="00B06267"/>
    <w:rPr>
      <w:rFonts w:ascii="Times New Roman" w:eastAsia="Times New Roman" w:hAnsi="Times New Roman" w:cs="Times New Roman"/>
    </w:rPr>
  </w:style>
  <w:style w:type="character" w:styleId="PlaceholderText">
    <w:name w:val="Placeholder Text"/>
    <w:basedOn w:val="DefaultParagraphFont"/>
    <w:uiPriority w:val="99"/>
    <w:semiHidden/>
    <w:rsid w:val="00FF40CF"/>
    <w:rPr>
      <w:color w:val="808080"/>
    </w:rPr>
  </w:style>
  <w:style w:type="character" w:customStyle="1" w:styleId="Heading2Char">
    <w:name w:val="Heading 2 Char"/>
    <w:basedOn w:val="DefaultParagraphFont"/>
    <w:link w:val="Heading2"/>
    <w:uiPriority w:val="9"/>
    <w:rsid w:val="00445061"/>
    <w:rPr>
      <w:rFonts w:asciiTheme="majorBidi" w:eastAsia="Times New Roman" w:hAnsiTheme="majorBidi" w:cstheme="majorBidi"/>
      <w:i/>
      <w:iCs/>
      <w:sz w:val="20"/>
      <w:szCs w:val="20"/>
    </w:rPr>
  </w:style>
  <w:style w:type="table" w:styleId="TableGrid">
    <w:name w:val="Table Grid"/>
    <w:basedOn w:val="TableNormal"/>
    <w:uiPriority w:val="39"/>
    <w:rsid w:val="00093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936A4"/>
    <w:pPr>
      <w:keepNext/>
      <w:spacing w:after="200"/>
    </w:pPr>
    <w:rPr>
      <w:rFonts w:asciiTheme="majorBidi" w:hAnsiTheme="majorBidi" w:cstheme="majorBidi"/>
      <w:b/>
      <w:bCs/>
      <w:sz w:val="20"/>
      <w:szCs w:val="20"/>
      <w:lang w:bidi="ar-EG"/>
    </w:rPr>
  </w:style>
  <w:style w:type="paragraph" w:styleId="BalloonText">
    <w:name w:val="Balloon Text"/>
    <w:basedOn w:val="Normal"/>
    <w:link w:val="BalloonTextChar"/>
    <w:uiPriority w:val="99"/>
    <w:semiHidden/>
    <w:unhideWhenUsed/>
    <w:rsid w:val="00437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76D"/>
    <w:rPr>
      <w:rFonts w:ascii="Segoe UI" w:eastAsia="Times New Roman" w:hAnsi="Segoe UI" w:cs="Segoe UI"/>
      <w:sz w:val="18"/>
      <w:szCs w:val="18"/>
    </w:rPr>
  </w:style>
  <w:style w:type="paragraph" w:styleId="FootnoteText">
    <w:name w:val="footnote text"/>
    <w:basedOn w:val="Normal"/>
    <w:link w:val="FootnoteTextChar"/>
    <w:uiPriority w:val="99"/>
    <w:unhideWhenUsed/>
    <w:rsid w:val="003B5733"/>
    <w:pPr>
      <w:widowControl/>
      <w:autoSpaceDE/>
      <w:autoSpaceDN/>
      <w:jc w:val="both"/>
    </w:pPr>
    <w:rPr>
      <w:rFonts w:eastAsia="Calibri"/>
      <w:sz w:val="20"/>
      <w:szCs w:val="20"/>
    </w:rPr>
  </w:style>
  <w:style w:type="character" w:customStyle="1" w:styleId="FootnoteTextChar">
    <w:name w:val="Footnote Text Char"/>
    <w:basedOn w:val="DefaultParagraphFont"/>
    <w:link w:val="FootnoteText"/>
    <w:uiPriority w:val="99"/>
    <w:rsid w:val="003B5733"/>
    <w:rPr>
      <w:rFonts w:ascii="Times New Roman" w:eastAsia="Calibri" w:hAnsi="Times New Roman" w:cs="Times New Roman"/>
      <w:sz w:val="20"/>
      <w:szCs w:val="20"/>
    </w:rPr>
  </w:style>
  <w:style w:type="character" w:styleId="CommentReference">
    <w:name w:val="annotation reference"/>
    <w:basedOn w:val="DefaultParagraphFont"/>
    <w:uiPriority w:val="99"/>
    <w:semiHidden/>
    <w:unhideWhenUsed/>
    <w:rsid w:val="00AA570D"/>
    <w:rPr>
      <w:sz w:val="16"/>
      <w:szCs w:val="16"/>
    </w:rPr>
  </w:style>
  <w:style w:type="paragraph" w:styleId="CommentText">
    <w:name w:val="annotation text"/>
    <w:basedOn w:val="Normal"/>
    <w:link w:val="CommentTextChar"/>
    <w:uiPriority w:val="99"/>
    <w:semiHidden/>
    <w:unhideWhenUsed/>
    <w:rsid w:val="00AA570D"/>
    <w:rPr>
      <w:sz w:val="20"/>
      <w:szCs w:val="20"/>
    </w:rPr>
  </w:style>
  <w:style w:type="character" w:customStyle="1" w:styleId="CommentTextChar">
    <w:name w:val="Comment Text Char"/>
    <w:basedOn w:val="DefaultParagraphFont"/>
    <w:link w:val="CommentText"/>
    <w:uiPriority w:val="99"/>
    <w:semiHidden/>
    <w:rsid w:val="00AA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570D"/>
    <w:rPr>
      <w:b/>
      <w:bCs/>
    </w:rPr>
  </w:style>
  <w:style w:type="character" w:customStyle="1" w:styleId="CommentSubjectChar">
    <w:name w:val="Comment Subject Char"/>
    <w:basedOn w:val="CommentTextChar"/>
    <w:link w:val="CommentSubject"/>
    <w:uiPriority w:val="99"/>
    <w:semiHidden/>
    <w:rsid w:val="00AA570D"/>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186A0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63968390">
      <w:bodyDiv w:val="1"/>
      <w:marLeft w:val="0"/>
      <w:marRight w:val="0"/>
      <w:marTop w:val="0"/>
      <w:marBottom w:val="0"/>
      <w:divBdr>
        <w:top w:val="none" w:sz="0" w:space="0" w:color="auto"/>
        <w:left w:val="none" w:sz="0" w:space="0" w:color="auto"/>
        <w:bottom w:val="none" w:sz="0" w:space="0" w:color="auto"/>
        <w:right w:val="none" w:sz="0" w:space="0" w:color="auto"/>
      </w:divBdr>
    </w:div>
    <w:div w:id="1340810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_arab@mans.edu.eg"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nys110718.04"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www.sciencepub.net/newyor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ah.a.eldin@g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8F853-D70F-4E41-B2DC-B90817C0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AlaaEldin</dc:creator>
  <cp:lastModifiedBy>Administrator</cp:lastModifiedBy>
  <cp:revision>3</cp:revision>
  <cp:lastPrinted>2018-07-11T11:29:00Z</cp:lastPrinted>
  <dcterms:created xsi:type="dcterms:W3CDTF">2018-07-13T07:48:00Z</dcterms:created>
  <dcterms:modified xsi:type="dcterms:W3CDTF">2018-07-17T05:46:00Z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2018-05-23T00:00:00Z</vt:filetime>
  </property>
  <property fmtid="{D5CDD505-2E9C-101B-9397-08002B2CF9AE}" pid="3" name="LastSaved">
    <vt:filetime>2018-05-24T00:00:00Z</vt:filetime>
  </property>
</Properties>
</file>