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56" w:rsidRPr="004B05BB" w:rsidRDefault="00CD387E" w:rsidP="00AB729E">
      <w:pPr>
        <w:snapToGrid w:val="0"/>
        <w:spacing w:after="0" w:line="240" w:lineRule="auto"/>
        <w:jc w:val="center"/>
        <w:rPr>
          <w:rFonts w:ascii="Times New Roman" w:hAnsi="Times New Roman"/>
          <w:b/>
          <w:sz w:val="20"/>
          <w:szCs w:val="20"/>
        </w:rPr>
      </w:pPr>
      <w:r w:rsidRPr="004B05BB">
        <w:rPr>
          <w:rFonts w:ascii="Times New Roman" w:hAnsi="Times New Roman"/>
          <w:b/>
          <w:sz w:val="20"/>
          <w:szCs w:val="20"/>
        </w:rPr>
        <w:t xml:space="preserve">Effects of Five Application Rates of Powdered </w:t>
      </w:r>
      <w:r w:rsidRPr="004B05BB">
        <w:rPr>
          <w:rFonts w:ascii="Times New Roman" w:hAnsi="Times New Roman"/>
          <w:b/>
          <w:i/>
          <w:sz w:val="20"/>
          <w:szCs w:val="20"/>
        </w:rPr>
        <w:t>Vernonia amygdalina</w:t>
      </w:r>
      <w:r w:rsidRPr="004B05BB">
        <w:rPr>
          <w:rFonts w:ascii="Times New Roman" w:hAnsi="Times New Roman"/>
          <w:b/>
          <w:sz w:val="20"/>
          <w:szCs w:val="20"/>
        </w:rPr>
        <w:t xml:space="preserve"> Leaf in the Management of </w:t>
      </w:r>
      <w:r w:rsidRPr="004B05BB">
        <w:rPr>
          <w:rFonts w:ascii="Times New Roman" w:hAnsi="Times New Roman"/>
          <w:b/>
          <w:i/>
          <w:sz w:val="20"/>
          <w:szCs w:val="20"/>
        </w:rPr>
        <w:t>Meloidogyne incognita</w:t>
      </w:r>
      <w:r w:rsidRPr="004B05BB">
        <w:rPr>
          <w:rFonts w:ascii="Times New Roman" w:hAnsi="Times New Roman"/>
          <w:b/>
          <w:sz w:val="20"/>
          <w:szCs w:val="20"/>
        </w:rPr>
        <w:t xml:space="preserve"> on Okra (</w:t>
      </w:r>
      <w:r w:rsidRPr="004B05BB">
        <w:rPr>
          <w:rFonts w:ascii="Times New Roman" w:hAnsi="Times New Roman"/>
          <w:b/>
          <w:i/>
          <w:sz w:val="20"/>
          <w:szCs w:val="20"/>
        </w:rPr>
        <w:t>Abelmoschus esculentus</w:t>
      </w:r>
      <w:r w:rsidRPr="004B05BB">
        <w:rPr>
          <w:rFonts w:ascii="Times New Roman" w:hAnsi="Times New Roman"/>
          <w:b/>
          <w:sz w:val="20"/>
          <w:szCs w:val="20"/>
        </w:rPr>
        <w:t xml:space="preserve"> (L.) Moench)</w:t>
      </w:r>
    </w:p>
    <w:p w:rsidR="00C83756" w:rsidRPr="004B05BB" w:rsidRDefault="00C83756" w:rsidP="00AB729E">
      <w:pPr>
        <w:snapToGrid w:val="0"/>
        <w:spacing w:after="0" w:line="240" w:lineRule="auto"/>
        <w:jc w:val="center"/>
        <w:rPr>
          <w:rFonts w:ascii="Times New Roman" w:hAnsi="Times New Roman"/>
          <w:b/>
          <w:sz w:val="20"/>
          <w:szCs w:val="20"/>
        </w:rPr>
      </w:pPr>
    </w:p>
    <w:p w:rsidR="00C83756" w:rsidRPr="004B05BB" w:rsidRDefault="002B2203" w:rsidP="00AB729E">
      <w:pPr>
        <w:snapToGrid w:val="0"/>
        <w:spacing w:after="0" w:line="240" w:lineRule="auto"/>
        <w:jc w:val="center"/>
        <w:rPr>
          <w:rFonts w:ascii="Times New Roman" w:hAnsi="Times New Roman"/>
          <w:sz w:val="20"/>
          <w:szCs w:val="20"/>
        </w:rPr>
      </w:pPr>
      <w:r w:rsidRPr="004B05BB">
        <w:rPr>
          <w:rFonts w:ascii="Times New Roman" w:hAnsi="Times New Roman"/>
          <w:sz w:val="20"/>
          <w:szCs w:val="20"/>
        </w:rPr>
        <w:t xml:space="preserve">Tanimola, </w:t>
      </w:r>
      <w:r w:rsidR="00CD387E" w:rsidRPr="004B05BB">
        <w:rPr>
          <w:rFonts w:ascii="Times New Roman" w:hAnsi="Times New Roman"/>
          <w:sz w:val="20"/>
          <w:szCs w:val="20"/>
        </w:rPr>
        <w:t>A.</w:t>
      </w:r>
      <w:r w:rsidR="00910053" w:rsidRPr="004B05BB">
        <w:rPr>
          <w:rFonts w:ascii="Times New Roman" w:hAnsi="Times New Roman"/>
          <w:sz w:val="20"/>
          <w:szCs w:val="20"/>
        </w:rPr>
        <w:t xml:space="preserve"> </w:t>
      </w:r>
      <w:r w:rsidR="00CD387E" w:rsidRPr="004B05BB">
        <w:rPr>
          <w:rFonts w:ascii="Times New Roman" w:hAnsi="Times New Roman"/>
          <w:sz w:val="20"/>
          <w:szCs w:val="20"/>
        </w:rPr>
        <w:t xml:space="preserve">A. </w:t>
      </w:r>
      <w:r w:rsidRPr="004B05BB">
        <w:rPr>
          <w:rFonts w:ascii="Times New Roman" w:hAnsi="Times New Roman"/>
          <w:sz w:val="20"/>
          <w:szCs w:val="20"/>
        </w:rPr>
        <w:t xml:space="preserve">And Asimiea, </w:t>
      </w:r>
      <w:r w:rsidR="00CD387E" w:rsidRPr="004B05BB">
        <w:rPr>
          <w:rFonts w:ascii="Times New Roman" w:hAnsi="Times New Roman"/>
          <w:sz w:val="20"/>
          <w:szCs w:val="20"/>
        </w:rPr>
        <w:t>A.</w:t>
      </w:r>
      <w:r w:rsidR="00910053" w:rsidRPr="004B05BB">
        <w:rPr>
          <w:rFonts w:ascii="Times New Roman" w:hAnsi="Times New Roman"/>
          <w:sz w:val="20"/>
          <w:szCs w:val="20"/>
        </w:rPr>
        <w:t xml:space="preserve"> </w:t>
      </w:r>
      <w:r w:rsidRPr="004B05BB">
        <w:rPr>
          <w:rFonts w:ascii="Times New Roman" w:hAnsi="Times New Roman"/>
          <w:sz w:val="20"/>
          <w:szCs w:val="20"/>
        </w:rPr>
        <w:t xml:space="preserve">O. </w:t>
      </w:r>
    </w:p>
    <w:p w:rsidR="00C83756" w:rsidRPr="004B05BB" w:rsidRDefault="00C83756" w:rsidP="00AB729E">
      <w:pPr>
        <w:snapToGrid w:val="0"/>
        <w:spacing w:after="0" w:line="240" w:lineRule="auto"/>
        <w:jc w:val="center"/>
        <w:rPr>
          <w:rFonts w:ascii="Times New Roman" w:hAnsi="Times New Roman"/>
          <w:sz w:val="20"/>
          <w:szCs w:val="20"/>
        </w:rPr>
      </w:pPr>
    </w:p>
    <w:p w:rsidR="00CD387E" w:rsidRPr="004B05BB" w:rsidRDefault="00CD387E" w:rsidP="00AB729E">
      <w:pPr>
        <w:snapToGrid w:val="0"/>
        <w:spacing w:after="0" w:line="240" w:lineRule="auto"/>
        <w:jc w:val="center"/>
        <w:rPr>
          <w:rFonts w:ascii="Times New Roman" w:hAnsi="Times New Roman"/>
          <w:sz w:val="20"/>
          <w:szCs w:val="20"/>
        </w:rPr>
      </w:pPr>
      <w:r w:rsidRPr="004B05BB">
        <w:rPr>
          <w:rFonts w:ascii="Times New Roman" w:hAnsi="Times New Roman"/>
          <w:sz w:val="20"/>
          <w:szCs w:val="20"/>
        </w:rPr>
        <w:t>Department of Crop and Soil Science, Faculty of Agriculture, University of Port Harcourt Choba, Rivers State, Nigeria.</w:t>
      </w:r>
    </w:p>
    <w:p w:rsidR="00C83756" w:rsidRPr="004B05BB" w:rsidRDefault="00CD387E" w:rsidP="00AB729E">
      <w:pPr>
        <w:snapToGrid w:val="0"/>
        <w:spacing w:after="0" w:line="240" w:lineRule="auto"/>
        <w:jc w:val="center"/>
        <w:rPr>
          <w:rFonts w:ascii="Times New Roman" w:hAnsi="Times New Roman"/>
          <w:sz w:val="20"/>
          <w:szCs w:val="20"/>
          <w:lang w:eastAsia="zh-CN"/>
        </w:rPr>
      </w:pPr>
      <w:r w:rsidRPr="004B05BB">
        <w:rPr>
          <w:rFonts w:ascii="Times New Roman" w:hAnsi="Times New Roman"/>
          <w:sz w:val="20"/>
          <w:szCs w:val="20"/>
        </w:rPr>
        <w:t>Corresponding</w:t>
      </w:r>
      <w:r w:rsidR="001274AC" w:rsidRPr="004B05BB">
        <w:rPr>
          <w:rFonts w:ascii="Times New Roman" w:hAnsi="Times New Roman"/>
          <w:sz w:val="20"/>
          <w:szCs w:val="20"/>
        </w:rPr>
        <w:t xml:space="preserve"> author: </w:t>
      </w:r>
      <w:hyperlink r:id="rId7" w:history="1">
        <w:r w:rsidR="001274AC" w:rsidRPr="004B05BB">
          <w:rPr>
            <w:rStyle w:val="Hyperlink"/>
            <w:rFonts w:ascii="Times New Roman" w:hAnsi="Times New Roman"/>
            <w:sz w:val="20"/>
            <w:szCs w:val="20"/>
          </w:rPr>
          <w:t>tanimoladebo@yahoo.com</w:t>
        </w:r>
      </w:hyperlink>
    </w:p>
    <w:p w:rsidR="00C83756" w:rsidRPr="004B05BB" w:rsidRDefault="00C83756" w:rsidP="00AB729E">
      <w:pPr>
        <w:snapToGrid w:val="0"/>
        <w:spacing w:after="0" w:line="240" w:lineRule="auto"/>
        <w:jc w:val="center"/>
        <w:rPr>
          <w:rFonts w:ascii="Times New Roman" w:hAnsi="Times New Roman"/>
          <w:sz w:val="20"/>
          <w:szCs w:val="20"/>
          <w:lang w:eastAsia="zh-CN"/>
        </w:rPr>
      </w:pPr>
    </w:p>
    <w:p w:rsidR="00AB729E" w:rsidRPr="004B05BB" w:rsidRDefault="00CD387E" w:rsidP="00AB729E">
      <w:pPr>
        <w:tabs>
          <w:tab w:val="left" w:pos="1217"/>
        </w:tabs>
        <w:autoSpaceDE w:val="0"/>
        <w:autoSpaceDN w:val="0"/>
        <w:adjustRightInd w:val="0"/>
        <w:snapToGrid w:val="0"/>
        <w:spacing w:after="0" w:line="240" w:lineRule="auto"/>
        <w:jc w:val="both"/>
        <w:rPr>
          <w:rFonts w:ascii="Times New Roman" w:hAnsi="Times New Roman"/>
          <w:sz w:val="20"/>
          <w:szCs w:val="20"/>
        </w:rPr>
      </w:pPr>
      <w:r w:rsidRPr="004B05BB">
        <w:rPr>
          <w:rFonts w:ascii="Times New Roman" w:hAnsi="Times New Roman"/>
          <w:b/>
          <w:sz w:val="20"/>
          <w:szCs w:val="20"/>
        </w:rPr>
        <w:t>Abstract</w:t>
      </w:r>
      <w:r w:rsidR="00AB729E" w:rsidRPr="004B05BB">
        <w:rPr>
          <w:rFonts w:ascii="Times New Roman" w:hAnsi="Times New Roman" w:hint="eastAsia"/>
          <w:b/>
          <w:sz w:val="20"/>
          <w:szCs w:val="20"/>
          <w:lang w:eastAsia="zh-CN"/>
        </w:rPr>
        <w:t xml:space="preserve">: </w:t>
      </w:r>
      <w:r w:rsidRPr="004B05BB">
        <w:rPr>
          <w:rFonts w:ascii="Times New Roman" w:hAnsi="Times New Roman"/>
          <w:i/>
          <w:sz w:val="20"/>
          <w:szCs w:val="20"/>
        </w:rPr>
        <w:t>Vernonia amygdalina</w:t>
      </w:r>
      <w:r w:rsidRPr="004B05BB">
        <w:rPr>
          <w:rFonts w:ascii="Times New Roman" w:hAnsi="Times New Roman"/>
          <w:sz w:val="20"/>
          <w:szCs w:val="20"/>
        </w:rPr>
        <w:t xml:space="preserve"> </w:t>
      </w:r>
      <w:r w:rsidR="00B53D24" w:rsidRPr="004B05BB">
        <w:rPr>
          <w:rFonts w:ascii="Times New Roman" w:hAnsi="Times New Roman"/>
          <w:sz w:val="20"/>
          <w:szCs w:val="20"/>
        </w:rPr>
        <w:t xml:space="preserve">(VA) </w:t>
      </w:r>
      <w:r w:rsidR="0062772D" w:rsidRPr="004B05BB">
        <w:rPr>
          <w:rFonts w:ascii="Times New Roman" w:hAnsi="Times New Roman"/>
          <w:sz w:val="20"/>
          <w:szCs w:val="20"/>
        </w:rPr>
        <w:t>leaf has</w:t>
      </w:r>
      <w:r w:rsidRPr="004B05BB">
        <w:rPr>
          <w:rFonts w:ascii="Times New Roman" w:hAnsi="Times New Roman"/>
          <w:sz w:val="20"/>
          <w:szCs w:val="20"/>
        </w:rPr>
        <w:t xml:space="preserve"> </w:t>
      </w:r>
      <w:r w:rsidR="005771E3" w:rsidRPr="004B05BB">
        <w:rPr>
          <w:rFonts w:ascii="Times New Roman" w:hAnsi="Times New Roman"/>
          <w:sz w:val="20"/>
          <w:szCs w:val="20"/>
        </w:rPr>
        <w:t>been</w:t>
      </w:r>
      <w:r w:rsidRPr="004B05BB">
        <w:rPr>
          <w:rFonts w:ascii="Times New Roman" w:hAnsi="Times New Roman"/>
          <w:sz w:val="20"/>
          <w:szCs w:val="20"/>
        </w:rPr>
        <w:t xml:space="preserve"> used in the management of </w:t>
      </w:r>
      <w:r w:rsidRPr="004B05BB">
        <w:rPr>
          <w:rFonts w:ascii="Times New Roman" w:hAnsi="Times New Roman"/>
          <w:i/>
          <w:sz w:val="20"/>
          <w:szCs w:val="20"/>
        </w:rPr>
        <w:t>Meloidogyne incognita</w:t>
      </w:r>
      <w:r w:rsidR="00B53D24" w:rsidRPr="004B05BB">
        <w:rPr>
          <w:rFonts w:ascii="Times New Roman" w:hAnsi="Times New Roman"/>
          <w:i/>
          <w:sz w:val="20"/>
          <w:szCs w:val="20"/>
        </w:rPr>
        <w:t xml:space="preserve"> </w:t>
      </w:r>
      <w:r w:rsidR="00B53D24" w:rsidRPr="004B05BB">
        <w:rPr>
          <w:rFonts w:ascii="Times New Roman" w:hAnsi="Times New Roman"/>
          <w:sz w:val="20"/>
          <w:szCs w:val="20"/>
        </w:rPr>
        <w:t>(MI)</w:t>
      </w:r>
      <w:r w:rsidRPr="004B05BB">
        <w:rPr>
          <w:rFonts w:ascii="Times New Roman" w:hAnsi="Times New Roman"/>
          <w:i/>
          <w:sz w:val="20"/>
          <w:szCs w:val="20"/>
        </w:rPr>
        <w:t xml:space="preserve"> </w:t>
      </w:r>
      <w:r w:rsidRPr="004B05BB">
        <w:rPr>
          <w:rFonts w:ascii="Times New Roman" w:hAnsi="Times New Roman"/>
          <w:sz w:val="20"/>
          <w:szCs w:val="20"/>
        </w:rPr>
        <w:t>on crops at diverse</w:t>
      </w:r>
      <w:r w:rsidR="005771E3" w:rsidRPr="004B05BB">
        <w:rPr>
          <w:rFonts w:ascii="Times New Roman" w:hAnsi="Times New Roman"/>
          <w:sz w:val="20"/>
          <w:szCs w:val="20"/>
        </w:rPr>
        <w:t xml:space="preserve"> formulations and</w:t>
      </w:r>
      <w:r w:rsidRPr="004B05BB">
        <w:rPr>
          <w:rFonts w:ascii="Times New Roman" w:hAnsi="Times New Roman"/>
          <w:sz w:val="20"/>
          <w:szCs w:val="20"/>
        </w:rPr>
        <w:t xml:space="preserve"> application rates. </w:t>
      </w:r>
      <w:r w:rsidR="00A027EB" w:rsidRPr="004B05BB">
        <w:rPr>
          <w:rFonts w:ascii="Times New Roman" w:hAnsi="Times New Roman"/>
          <w:sz w:val="20"/>
          <w:szCs w:val="20"/>
        </w:rPr>
        <w:t xml:space="preserve">Determination of optimum application rate of VA for the management of MI on okra </w:t>
      </w:r>
      <w:r w:rsidR="00AC6DD6" w:rsidRPr="004B05BB">
        <w:rPr>
          <w:rFonts w:ascii="Times New Roman" w:hAnsi="Times New Roman"/>
          <w:sz w:val="20"/>
          <w:szCs w:val="20"/>
        </w:rPr>
        <w:t xml:space="preserve">will ensure </w:t>
      </w:r>
      <w:r w:rsidRPr="004B05BB">
        <w:rPr>
          <w:rFonts w:ascii="Times New Roman" w:hAnsi="Times New Roman"/>
          <w:sz w:val="20"/>
          <w:szCs w:val="20"/>
        </w:rPr>
        <w:t xml:space="preserve">sustainability of </w:t>
      </w:r>
      <w:r w:rsidR="00A027EB" w:rsidRPr="004B05BB">
        <w:rPr>
          <w:rFonts w:ascii="Times New Roman" w:hAnsi="Times New Roman"/>
          <w:sz w:val="20"/>
          <w:szCs w:val="20"/>
        </w:rPr>
        <w:t>VA</w:t>
      </w:r>
      <w:r w:rsidR="00AC6DD6" w:rsidRPr="004B05BB">
        <w:rPr>
          <w:rFonts w:ascii="Times New Roman" w:hAnsi="Times New Roman"/>
          <w:sz w:val="20"/>
          <w:szCs w:val="20"/>
        </w:rPr>
        <w:t xml:space="preserve"> and reduce cost of management</w:t>
      </w:r>
      <w:r w:rsidRPr="004B05BB">
        <w:rPr>
          <w:rFonts w:ascii="Times New Roman" w:hAnsi="Times New Roman"/>
          <w:sz w:val="20"/>
          <w:szCs w:val="20"/>
        </w:rPr>
        <w:t xml:space="preserve">. </w:t>
      </w:r>
      <w:r w:rsidR="00B53D24" w:rsidRPr="004B05BB">
        <w:rPr>
          <w:rFonts w:ascii="Times New Roman" w:hAnsi="Times New Roman"/>
          <w:sz w:val="20"/>
          <w:szCs w:val="20"/>
        </w:rPr>
        <w:t xml:space="preserve">Effects of five rates of powdered </w:t>
      </w:r>
      <w:r w:rsidR="0040135A" w:rsidRPr="004B05BB">
        <w:rPr>
          <w:rFonts w:ascii="Times New Roman" w:hAnsi="Times New Roman"/>
          <w:sz w:val="20"/>
          <w:szCs w:val="20"/>
        </w:rPr>
        <w:t>VA</w:t>
      </w:r>
      <w:r w:rsidR="0062772D" w:rsidRPr="004B05BB">
        <w:rPr>
          <w:rFonts w:ascii="Times New Roman" w:hAnsi="Times New Roman"/>
          <w:sz w:val="20"/>
          <w:szCs w:val="20"/>
        </w:rPr>
        <w:t xml:space="preserve"> leaf</w:t>
      </w:r>
      <w:r w:rsidR="00B53D24" w:rsidRPr="004B05BB">
        <w:rPr>
          <w:rFonts w:ascii="Times New Roman" w:hAnsi="Times New Roman"/>
          <w:sz w:val="20"/>
          <w:szCs w:val="20"/>
        </w:rPr>
        <w:t xml:space="preserve"> and carbofuran in managing </w:t>
      </w:r>
      <w:r w:rsidR="00B53D24" w:rsidRPr="004B05BB">
        <w:rPr>
          <w:rFonts w:ascii="Times New Roman" w:hAnsi="Times New Roman"/>
          <w:i/>
          <w:sz w:val="20"/>
          <w:szCs w:val="20"/>
        </w:rPr>
        <w:t xml:space="preserve">M. incognita </w:t>
      </w:r>
      <w:r w:rsidR="00B53D24" w:rsidRPr="004B05BB">
        <w:rPr>
          <w:rFonts w:ascii="Times New Roman" w:hAnsi="Times New Roman"/>
          <w:sz w:val="20"/>
          <w:szCs w:val="20"/>
        </w:rPr>
        <w:t>on okra were determined in s</w:t>
      </w:r>
      <w:r w:rsidRPr="004B05BB">
        <w:rPr>
          <w:rFonts w:ascii="Times New Roman" w:hAnsi="Times New Roman"/>
          <w:sz w:val="20"/>
          <w:szCs w:val="20"/>
        </w:rPr>
        <w:t>creenhouse and field experiments</w:t>
      </w:r>
      <w:r w:rsidRPr="004B05BB">
        <w:rPr>
          <w:rFonts w:ascii="Times New Roman" w:hAnsi="Times New Roman"/>
          <w:b/>
          <w:sz w:val="20"/>
          <w:szCs w:val="20"/>
        </w:rPr>
        <w:t xml:space="preserve"> </w:t>
      </w:r>
      <w:r w:rsidRPr="004B05BB">
        <w:rPr>
          <w:rFonts w:ascii="Times New Roman" w:hAnsi="Times New Roman"/>
          <w:sz w:val="20"/>
          <w:szCs w:val="20"/>
        </w:rPr>
        <w:t>laid out in</w:t>
      </w:r>
      <w:r w:rsidRPr="004B05BB">
        <w:rPr>
          <w:rFonts w:ascii="Times New Roman" w:hAnsi="Times New Roman"/>
          <w:b/>
          <w:sz w:val="20"/>
          <w:szCs w:val="20"/>
        </w:rPr>
        <w:t xml:space="preserve"> </w:t>
      </w:r>
      <w:r w:rsidRPr="004B05BB">
        <w:rPr>
          <w:rFonts w:ascii="Times New Roman" w:hAnsi="Times New Roman"/>
          <w:sz w:val="20"/>
          <w:szCs w:val="20"/>
        </w:rPr>
        <w:t>completely randomized design and randomized complete block design</w:t>
      </w:r>
      <w:r w:rsidR="00B53D24" w:rsidRPr="004B05BB">
        <w:rPr>
          <w:rFonts w:ascii="Times New Roman" w:hAnsi="Times New Roman"/>
          <w:sz w:val="20"/>
          <w:szCs w:val="20"/>
        </w:rPr>
        <w:t>,</w:t>
      </w:r>
      <w:r w:rsidRPr="004B05BB">
        <w:rPr>
          <w:rFonts w:ascii="Times New Roman" w:hAnsi="Times New Roman"/>
          <w:sz w:val="20"/>
          <w:szCs w:val="20"/>
        </w:rPr>
        <w:t xml:space="preserve"> respectivel</w:t>
      </w:r>
      <w:r w:rsidR="00B53D24" w:rsidRPr="004B05BB">
        <w:rPr>
          <w:rFonts w:ascii="Times New Roman" w:hAnsi="Times New Roman"/>
          <w:sz w:val="20"/>
          <w:szCs w:val="20"/>
        </w:rPr>
        <w:t>y.</w:t>
      </w:r>
      <w:r w:rsidRPr="004B05BB">
        <w:rPr>
          <w:rFonts w:ascii="Times New Roman" w:hAnsi="Times New Roman"/>
          <w:sz w:val="20"/>
          <w:szCs w:val="20"/>
        </w:rPr>
        <w:t xml:space="preserve"> Two-week old okra seedlings were each inoculated with 5,000 eggs of </w:t>
      </w:r>
      <w:r w:rsidR="0040135A" w:rsidRPr="004B05BB">
        <w:rPr>
          <w:rFonts w:ascii="Times New Roman" w:hAnsi="Times New Roman"/>
          <w:sz w:val="20"/>
          <w:szCs w:val="20"/>
        </w:rPr>
        <w:t xml:space="preserve">MI </w:t>
      </w:r>
      <w:r w:rsidRPr="004B05BB">
        <w:rPr>
          <w:rFonts w:ascii="Times New Roman" w:hAnsi="Times New Roman"/>
          <w:sz w:val="20"/>
          <w:szCs w:val="20"/>
        </w:rPr>
        <w:t xml:space="preserve">except the uninfected control. Powdered </w:t>
      </w:r>
      <w:r w:rsidR="0040135A" w:rsidRPr="004B05BB">
        <w:rPr>
          <w:rFonts w:ascii="Times New Roman" w:hAnsi="Times New Roman"/>
          <w:sz w:val="20"/>
          <w:szCs w:val="20"/>
        </w:rPr>
        <w:t>VA</w:t>
      </w:r>
      <w:r w:rsidR="0062772D" w:rsidRPr="004B05BB">
        <w:rPr>
          <w:rFonts w:ascii="Times New Roman" w:hAnsi="Times New Roman"/>
          <w:sz w:val="20"/>
          <w:szCs w:val="20"/>
        </w:rPr>
        <w:t xml:space="preserve"> leaf was</w:t>
      </w:r>
      <w:r w:rsidRPr="004B05BB">
        <w:rPr>
          <w:rFonts w:ascii="Times New Roman" w:hAnsi="Times New Roman"/>
          <w:sz w:val="20"/>
          <w:szCs w:val="20"/>
        </w:rPr>
        <w:t xml:space="preserve"> applied at 50, 100, 150, 200, 250 kg/ha and carbofuran at 3 kg a. i./ha to </w:t>
      </w:r>
      <w:r w:rsidR="0040135A" w:rsidRPr="004B05BB">
        <w:rPr>
          <w:rFonts w:ascii="Times New Roman" w:hAnsi="Times New Roman"/>
          <w:sz w:val="20"/>
          <w:szCs w:val="20"/>
        </w:rPr>
        <w:t>MI</w:t>
      </w:r>
      <w:r w:rsidRPr="004B05BB">
        <w:rPr>
          <w:rFonts w:ascii="Times New Roman" w:hAnsi="Times New Roman"/>
          <w:sz w:val="20"/>
          <w:szCs w:val="20"/>
        </w:rPr>
        <w:t xml:space="preserve">-infected okra at one week after inoculation (WAI). At </w:t>
      </w:r>
      <w:r w:rsidR="00B3587A" w:rsidRPr="004B05BB">
        <w:rPr>
          <w:rFonts w:ascii="Times New Roman" w:hAnsi="Times New Roman"/>
          <w:sz w:val="20"/>
          <w:szCs w:val="20"/>
        </w:rPr>
        <w:t>8</w:t>
      </w:r>
      <w:r w:rsidRPr="004B05BB">
        <w:rPr>
          <w:rFonts w:ascii="Times New Roman" w:hAnsi="Times New Roman"/>
          <w:sz w:val="20"/>
          <w:szCs w:val="20"/>
        </w:rPr>
        <w:t xml:space="preserve"> WAI, data were collected o</w:t>
      </w:r>
      <w:r w:rsidR="00910053" w:rsidRPr="004B05BB">
        <w:rPr>
          <w:rFonts w:ascii="Times New Roman" w:hAnsi="Times New Roman"/>
          <w:sz w:val="20"/>
          <w:szCs w:val="20"/>
        </w:rPr>
        <w:t>n vegetative growth, fruit weight</w:t>
      </w:r>
      <w:r w:rsidRPr="004B05BB">
        <w:rPr>
          <w:rFonts w:ascii="Times New Roman" w:hAnsi="Times New Roman"/>
          <w:sz w:val="20"/>
          <w:szCs w:val="20"/>
        </w:rPr>
        <w:t>, gall index</w:t>
      </w:r>
      <w:r w:rsidR="00B53D24" w:rsidRPr="004B05BB">
        <w:rPr>
          <w:rFonts w:ascii="Times New Roman" w:hAnsi="Times New Roman"/>
          <w:sz w:val="20"/>
          <w:szCs w:val="20"/>
        </w:rPr>
        <w:t xml:space="preserve"> (root damage)</w:t>
      </w:r>
      <w:r w:rsidRPr="004B05BB">
        <w:rPr>
          <w:rFonts w:ascii="Times New Roman" w:hAnsi="Times New Roman"/>
          <w:sz w:val="20"/>
          <w:szCs w:val="20"/>
        </w:rPr>
        <w:t xml:space="preserve">, nematode population and reproduction. Quantification of phytochemicals in </w:t>
      </w:r>
      <w:r w:rsidR="0040135A" w:rsidRPr="004B05BB">
        <w:rPr>
          <w:rFonts w:ascii="Times New Roman" w:hAnsi="Times New Roman"/>
          <w:sz w:val="20"/>
          <w:szCs w:val="20"/>
        </w:rPr>
        <w:t>VA</w:t>
      </w:r>
      <w:r w:rsidR="0062772D" w:rsidRPr="004B05BB">
        <w:rPr>
          <w:rFonts w:ascii="Times New Roman" w:hAnsi="Times New Roman"/>
          <w:sz w:val="20"/>
          <w:szCs w:val="20"/>
        </w:rPr>
        <w:t xml:space="preserve"> leaf</w:t>
      </w:r>
      <w:r w:rsidRPr="004B05BB">
        <w:rPr>
          <w:rFonts w:ascii="Times New Roman" w:hAnsi="Times New Roman"/>
          <w:sz w:val="20"/>
          <w:szCs w:val="20"/>
        </w:rPr>
        <w:t xml:space="preserve"> was also carried out. Data were analysed using analysis of variance and means partitioned with least significant difference (P≤0.05).</w:t>
      </w:r>
      <w:r w:rsidRPr="004B05BB">
        <w:rPr>
          <w:rFonts w:ascii="Times New Roman" w:hAnsi="Times New Roman"/>
          <w:i/>
          <w:sz w:val="20"/>
          <w:szCs w:val="20"/>
        </w:rPr>
        <w:t xml:space="preserve"> </w:t>
      </w:r>
      <w:r w:rsidR="00910053" w:rsidRPr="004B05BB">
        <w:rPr>
          <w:rFonts w:ascii="Times New Roman" w:hAnsi="Times New Roman"/>
          <w:sz w:val="20"/>
          <w:szCs w:val="20"/>
        </w:rPr>
        <w:t>A</w:t>
      </w:r>
      <w:r w:rsidRPr="004B05BB">
        <w:rPr>
          <w:rFonts w:ascii="Times New Roman" w:hAnsi="Times New Roman"/>
          <w:sz w:val="20"/>
          <w:szCs w:val="20"/>
        </w:rPr>
        <w:t xml:space="preserve">ctivity of </w:t>
      </w:r>
      <w:r w:rsidR="0040135A" w:rsidRPr="004B05BB">
        <w:rPr>
          <w:rFonts w:ascii="Times New Roman" w:hAnsi="Times New Roman"/>
          <w:sz w:val="20"/>
          <w:szCs w:val="20"/>
        </w:rPr>
        <w:t>VA</w:t>
      </w:r>
      <w:r w:rsidR="0062772D" w:rsidRPr="004B05BB">
        <w:rPr>
          <w:rFonts w:ascii="Times New Roman" w:hAnsi="Times New Roman"/>
          <w:sz w:val="20"/>
          <w:szCs w:val="20"/>
        </w:rPr>
        <w:t xml:space="preserve"> leaf</w:t>
      </w:r>
      <w:r w:rsidRPr="004B05BB">
        <w:rPr>
          <w:rFonts w:ascii="Times New Roman" w:hAnsi="Times New Roman"/>
          <w:sz w:val="20"/>
          <w:szCs w:val="20"/>
        </w:rPr>
        <w:t xml:space="preserve"> on </w:t>
      </w:r>
      <w:r w:rsidR="0040135A" w:rsidRPr="004B05BB">
        <w:rPr>
          <w:rFonts w:ascii="Times New Roman" w:hAnsi="Times New Roman"/>
          <w:sz w:val="20"/>
          <w:szCs w:val="20"/>
        </w:rPr>
        <w:t>MI-</w:t>
      </w:r>
      <w:r w:rsidRPr="004B05BB">
        <w:rPr>
          <w:rFonts w:ascii="Times New Roman" w:hAnsi="Times New Roman"/>
          <w:sz w:val="20"/>
          <w:szCs w:val="20"/>
        </w:rPr>
        <w:t xml:space="preserve">infected </w:t>
      </w:r>
      <w:r w:rsidR="00910053" w:rsidRPr="004B05BB">
        <w:rPr>
          <w:rFonts w:ascii="Times New Roman" w:hAnsi="Times New Roman"/>
          <w:sz w:val="20"/>
          <w:szCs w:val="20"/>
        </w:rPr>
        <w:t>okra was</w:t>
      </w:r>
      <w:r w:rsidR="0062772D" w:rsidRPr="004B05BB">
        <w:rPr>
          <w:rFonts w:ascii="Times New Roman" w:hAnsi="Times New Roman"/>
          <w:sz w:val="20"/>
          <w:szCs w:val="20"/>
        </w:rPr>
        <w:t xml:space="preserve"> rate dependent (higher rate &gt;</w:t>
      </w:r>
      <w:r w:rsidRPr="004B05BB">
        <w:rPr>
          <w:rFonts w:ascii="Times New Roman" w:hAnsi="Times New Roman"/>
          <w:sz w:val="20"/>
          <w:szCs w:val="20"/>
        </w:rPr>
        <w:t>lower rate</w:t>
      </w:r>
      <w:r w:rsidR="00910053" w:rsidRPr="004B05BB">
        <w:rPr>
          <w:rFonts w:ascii="Times New Roman" w:hAnsi="Times New Roman"/>
          <w:sz w:val="20"/>
          <w:szCs w:val="20"/>
        </w:rPr>
        <w:t>)</w:t>
      </w:r>
      <w:r w:rsidRPr="004B05BB">
        <w:rPr>
          <w:rFonts w:ascii="Times New Roman" w:hAnsi="Times New Roman"/>
          <w:sz w:val="20"/>
          <w:szCs w:val="20"/>
        </w:rPr>
        <w:t xml:space="preserve">. </w:t>
      </w:r>
      <w:r w:rsidRPr="004B05BB">
        <w:rPr>
          <w:rFonts w:ascii="Times New Roman" w:hAnsi="Times New Roman"/>
          <w:i/>
          <w:sz w:val="20"/>
          <w:szCs w:val="20"/>
        </w:rPr>
        <w:t>Vernonia amygdalina</w:t>
      </w:r>
      <w:r w:rsidR="0062772D" w:rsidRPr="004B05BB">
        <w:rPr>
          <w:rFonts w:ascii="Times New Roman" w:hAnsi="Times New Roman"/>
          <w:sz w:val="20"/>
          <w:szCs w:val="20"/>
        </w:rPr>
        <w:t xml:space="preserve"> leaf</w:t>
      </w:r>
      <w:r w:rsidRPr="004B05BB">
        <w:rPr>
          <w:rFonts w:ascii="Times New Roman" w:hAnsi="Times New Roman"/>
          <w:sz w:val="20"/>
          <w:szCs w:val="20"/>
        </w:rPr>
        <w:t xml:space="preserve"> at 50, 100, 150, 200, 250 kg/ha and carbofuran at 3 kg ai/ha significantly improved vegetative growth by 51.2, 85.2, 111.7, 131.8, 159.5 and 147.8% in pot; and 55.1, 114.1, 187.4, 266.7, 317.8 and 232.8% in field, respectively than infected-</w:t>
      </w:r>
      <w:r w:rsidR="00910053" w:rsidRPr="004B05BB">
        <w:rPr>
          <w:rFonts w:ascii="Times New Roman" w:hAnsi="Times New Roman"/>
          <w:sz w:val="20"/>
          <w:szCs w:val="20"/>
        </w:rPr>
        <w:t xml:space="preserve">untreated </w:t>
      </w:r>
      <w:r w:rsidRPr="004B05BB">
        <w:rPr>
          <w:rFonts w:ascii="Times New Roman" w:hAnsi="Times New Roman"/>
          <w:sz w:val="20"/>
          <w:szCs w:val="20"/>
        </w:rPr>
        <w:t xml:space="preserve">okra. Rates of 50, 100, 150, 200, 250 kg/ha and carbofuran significantly reduced </w:t>
      </w:r>
      <w:r w:rsidR="0040135A" w:rsidRPr="004B05BB">
        <w:rPr>
          <w:rFonts w:ascii="Times New Roman" w:hAnsi="Times New Roman"/>
          <w:sz w:val="20"/>
          <w:szCs w:val="20"/>
        </w:rPr>
        <w:t>root damage</w:t>
      </w:r>
      <w:r w:rsidRPr="004B05BB">
        <w:rPr>
          <w:rFonts w:ascii="Times New Roman" w:hAnsi="Times New Roman"/>
          <w:sz w:val="20"/>
          <w:szCs w:val="20"/>
        </w:rPr>
        <w:t xml:space="preserve"> by 44, 64, 80, 80, 80 and 84% in pot; and 31.5, 47.4, 47.4, 47.4, 47.4, and 60.5% in field, respectively than infected-untreated okra. </w:t>
      </w:r>
      <w:r w:rsidR="002913A6" w:rsidRPr="004B05BB">
        <w:rPr>
          <w:rFonts w:ascii="Times New Roman" w:hAnsi="Times New Roman"/>
          <w:sz w:val="20"/>
          <w:szCs w:val="20"/>
        </w:rPr>
        <w:t>Nematode population and reproduction rate of MI were reduced in s</w:t>
      </w:r>
      <w:r w:rsidRPr="004B05BB">
        <w:rPr>
          <w:rFonts w:ascii="Times New Roman" w:hAnsi="Times New Roman"/>
          <w:sz w:val="20"/>
          <w:szCs w:val="20"/>
        </w:rPr>
        <w:t xml:space="preserve">imilar trend </w:t>
      </w:r>
      <w:r w:rsidR="002913A6" w:rsidRPr="004B05BB">
        <w:rPr>
          <w:rFonts w:ascii="Times New Roman" w:hAnsi="Times New Roman"/>
          <w:sz w:val="20"/>
          <w:szCs w:val="20"/>
        </w:rPr>
        <w:t xml:space="preserve">observed </w:t>
      </w:r>
      <w:r w:rsidRPr="004B05BB">
        <w:rPr>
          <w:rFonts w:ascii="Times New Roman" w:hAnsi="Times New Roman"/>
          <w:sz w:val="20"/>
          <w:szCs w:val="20"/>
        </w:rPr>
        <w:t xml:space="preserve">in </w:t>
      </w:r>
      <w:r w:rsidR="00624B7C" w:rsidRPr="004B05BB">
        <w:rPr>
          <w:rFonts w:ascii="Times New Roman" w:hAnsi="Times New Roman"/>
          <w:sz w:val="20"/>
          <w:szCs w:val="20"/>
        </w:rPr>
        <w:t>root damage</w:t>
      </w:r>
      <w:r w:rsidRPr="004B05BB">
        <w:rPr>
          <w:rFonts w:ascii="Times New Roman" w:hAnsi="Times New Roman"/>
          <w:i/>
          <w:sz w:val="20"/>
          <w:szCs w:val="20"/>
        </w:rPr>
        <w:t xml:space="preserve">. </w:t>
      </w:r>
      <w:r w:rsidRPr="004B05BB">
        <w:rPr>
          <w:rFonts w:ascii="Times New Roman" w:hAnsi="Times New Roman"/>
          <w:sz w:val="20"/>
          <w:szCs w:val="20"/>
        </w:rPr>
        <w:t>There was no significant differences among</w:t>
      </w:r>
      <w:r w:rsidRPr="004B05BB">
        <w:rPr>
          <w:rFonts w:ascii="Times New Roman" w:hAnsi="Times New Roman"/>
          <w:i/>
          <w:sz w:val="20"/>
          <w:szCs w:val="20"/>
        </w:rPr>
        <w:t xml:space="preserve"> </w:t>
      </w:r>
      <w:r w:rsidR="0040135A" w:rsidRPr="004B05BB">
        <w:rPr>
          <w:rFonts w:ascii="Times New Roman" w:hAnsi="Times New Roman"/>
          <w:sz w:val="20"/>
          <w:szCs w:val="20"/>
        </w:rPr>
        <w:t xml:space="preserve">VA </w:t>
      </w:r>
      <w:r w:rsidR="00624B7C" w:rsidRPr="004B05BB">
        <w:rPr>
          <w:rFonts w:ascii="Times New Roman" w:hAnsi="Times New Roman"/>
          <w:sz w:val="20"/>
          <w:szCs w:val="20"/>
        </w:rPr>
        <w:t>leaf</w:t>
      </w:r>
      <w:r w:rsidRPr="004B05BB">
        <w:rPr>
          <w:rFonts w:ascii="Times New Roman" w:hAnsi="Times New Roman"/>
          <w:sz w:val="20"/>
          <w:szCs w:val="20"/>
        </w:rPr>
        <w:t xml:space="preserve">-treated okra at 150, 200 and 250 kg/ha and carbofuran in improvement of growth, yield, reduction of root damage, nematode population and reproduction. </w:t>
      </w:r>
      <w:r w:rsidRPr="004B05BB">
        <w:rPr>
          <w:rFonts w:ascii="Times New Roman" w:hAnsi="Times New Roman"/>
          <w:i/>
          <w:sz w:val="20"/>
          <w:szCs w:val="20"/>
        </w:rPr>
        <w:t>Vernonia amygdalina</w:t>
      </w:r>
      <w:r w:rsidR="002913A6" w:rsidRPr="004B05BB">
        <w:rPr>
          <w:rFonts w:ascii="Times New Roman" w:hAnsi="Times New Roman"/>
          <w:sz w:val="20"/>
          <w:szCs w:val="20"/>
        </w:rPr>
        <w:t xml:space="preserve"> leaf</w:t>
      </w:r>
      <w:r w:rsidRPr="004B05BB">
        <w:rPr>
          <w:rFonts w:ascii="Times New Roman" w:hAnsi="Times New Roman"/>
          <w:sz w:val="20"/>
          <w:szCs w:val="20"/>
        </w:rPr>
        <w:t xml:space="preserve"> had saponins (48.2 mg/g), Alkaloids (19.1 mg/g), flavonoids (5.5 mg/g), tannins (4.5 mg/g) and phenol (4.2 mg/g)</w:t>
      </w:r>
      <w:r w:rsidR="00B53D24" w:rsidRPr="004B05BB">
        <w:rPr>
          <w:rFonts w:ascii="Times New Roman" w:hAnsi="Times New Roman"/>
          <w:sz w:val="20"/>
          <w:szCs w:val="20"/>
        </w:rPr>
        <w:t xml:space="preserve"> that confer nematicidal properties</w:t>
      </w:r>
      <w:r w:rsidRPr="004B05BB">
        <w:rPr>
          <w:rFonts w:ascii="Times New Roman" w:hAnsi="Times New Roman"/>
          <w:sz w:val="20"/>
          <w:szCs w:val="20"/>
        </w:rPr>
        <w:t xml:space="preserve">. Powdered </w:t>
      </w:r>
      <w:r w:rsidR="0040135A" w:rsidRPr="004B05BB">
        <w:rPr>
          <w:rFonts w:ascii="Times New Roman" w:hAnsi="Times New Roman"/>
          <w:sz w:val="20"/>
          <w:szCs w:val="20"/>
        </w:rPr>
        <w:t xml:space="preserve">VA </w:t>
      </w:r>
      <w:r w:rsidR="002913A6" w:rsidRPr="004B05BB">
        <w:rPr>
          <w:rFonts w:ascii="Times New Roman" w:hAnsi="Times New Roman"/>
          <w:sz w:val="20"/>
          <w:szCs w:val="20"/>
        </w:rPr>
        <w:t>leaf</w:t>
      </w:r>
      <w:r w:rsidRPr="004B05BB">
        <w:rPr>
          <w:rFonts w:ascii="Times New Roman" w:hAnsi="Times New Roman"/>
          <w:sz w:val="20"/>
          <w:szCs w:val="20"/>
        </w:rPr>
        <w:t xml:space="preserve"> should be applied at 150 kg/ha in the management of </w:t>
      </w:r>
      <w:r w:rsidRPr="004B05BB">
        <w:rPr>
          <w:rFonts w:ascii="Times New Roman" w:hAnsi="Times New Roman"/>
          <w:i/>
          <w:sz w:val="20"/>
          <w:szCs w:val="20"/>
        </w:rPr>
        <w:t>M. incognita</w:t>
      </w:r>
      <w:r w:rsidRPr="004B05BB">
        <w:rPr>
          <w:rFonts w:ascii="Times New Roman" w:hAnsi="Times New Roman"/>
          <w:sz w:val="20"/>
          <w:szCs w:val="20"/>
        </w:rPr>
        <w:t xml:space="preserve"> on okra since it compared effectively with carbofuran and other </w:t>
      </w:r>
      <w:r w:rsidR="00A027EB" w:rsidRPr="004B05BB">
        <w:rPr>
          <w:rFonts w:ascii="Times New Roman" w:hAnsi="Times New Roman"/>
          <w:sz w:val="20"/>
          <w:szCs w:val="20"/>
        </w:rPr>
        <w:t xml:space="preserve">VA </w:t>
      </w:r>
      <w:r w:rsidRPr="004B05BB">
        <w:rPr>
          <w:rFonts w:ascii="Times New Roman" w:hAnsi="Times New Roman"/>
          <w:sz w:val="20"/>
          <w:szCs w:val="20"/>
        </w:rPr>
        <w:t>higher rates.</w:t>
      </w:r>
    </w:p>
    <w:p w:rsidR="00AB729E" w:rsidRPr="004B05BB" w:rsidRDefault="00AB729E" w:rsidP="00AB729E">
      <w:pPr>
        <w:snapToGrid w:val="0"/>
        <w:spacing w:after="0" w:line="240" w:lineRule="auto"/>
        <w:jc w:val="both"/>
        <w:rPr>
          <w:rFonts w:ascii="Times New Roman" w:hAnsi="Times New Roman"/>
          <w:sz w:val="20"/>
          <w:szCs w:val="20"/>
        </w:rPr>
      </w:pPr>
      <w:r w:rsidRPr="004B05BB">
        <w:rPr>
          <w:rFonts w:ascii="Times New Roman" w:hAnsi="Times New Roman"/>
          <w:bCs/>
          <w:sz w:val="20"/>
          <w:szCs w:val="20"/>
        </w:rPr>
        <w:t xml:space="preserve"> [</w:t>
      </w:r>
      <w:r w:rsidRPr="004B05BB">
        <w:rPr>
          <w:rFonts w:ascii="Times New Roman" w:hAnsi="Times New Roman"/>
          <w:sz w:val="20"/>
          <w:szCs w:val="20"/>
        </w:rPr>
        <w:t>Tanimola, A. A. And Asimiea, A. O.</w:t>
      </w:r>
      <w:r w:rsidRPr="004B05BB">
        <w:rPr>
          <w:rFonts w:ascii="Times New Roman" w:hAnsi="Times New Roman" w:hint="eastAsia"/>
          <w:b/>
          <w:bCs/>
          <w:sz w:val="20"/>
          <w:szCs w:val="20"/>
          <w:lang w:bidi="fa-IR"/>
        </w:rPr>
        <w:t xml:space="preserve"> </w:t>
      </w:r>
      <w:r w:rsidRPr="004B05BB">
        <w:rPr>
          <w:rFonts w:ascii="Times New Roman" w:hAnsi="Times New Roman"/>
          <w:b/>
          <w:sz w:val="20"/>
          <w:szCs w:val="20"/>
        </w:rPr>
        <w:t xml:space="preserve">Effects of Five Application Rates of Powdered </w:t>
      </w:r>
      <w:r w:rsidRPr="004B05BB">
        <w:rPr>
          <w:rFonts w:ascii="Times New Roman" w:hAnsi="Times New Roman"/>
          <w:b/>
          <w:i/>
          <w:sz w:val="20"/>
          <w:szCs w:val="20"/>
        </w:rPr>
        <w:t>Vernonia amygdalina</w:t>
      </w:r>
      <w:r w:rsidRPr="004B05BB">
        <w:rPr>
          <w:rFonts w:ascii="Times New Roman" w:hAnsi="Times New Roman"/>
          <w:b/>
          <w:sz w:val="20"/>
          <w:szCs w:val="20"/>
        </w:rPr>
        <w:t xml:space="preserve"> Leaf in the Management of </w:t>
      </w:r>
      <w:r w:rsidRPr="004B05BB">
        <w:rPr>
          <w:rFonts w:ascii="Times New Roman" w:hAnsi="Times New Roman"/>
          <w:b/>
          <w:i/>
          <w:sz w:val="20"/>
          <w:szCs w:val="20"/>
        </w:rPr>
        <w:t>Meloidogyne incognita</w:t>
      </w:r>
      <w:r w:rsidRPr="004B05BB">
        <w:rPr>
          <w:rFonts w:ascii="Times New Roman" w:hAnsi="Times New Roman"/>
          <w:b/>
          <w:sz w:val="20"/>
          <w:szCs w:val="20"/>
        </w:rPr>
        <w:t xml:space="preserve"> on Okra (</w:t>
      </w:r>
      <w:r w:rsidRPr="004B05BB">
        <w:rPr>
          <w:rFonts w:ascii="Times New Roman" w:hAnsi="Times New Roman"/>
          <w:b/>
          <w:i/>
          <w:sz w:val="20"/>
          <w:szCs w:val="20"/>
        </w:rPr>
        <w:t>Abelmoschus esculentus</w:t>
      </w:r>
      <w:r w:rsidRPr="004B05BB">
        <w:rPr>
          <w:rFonts w:ascii="Times New Roman" w:hAnsi="Times New Roman"/>
          <w:b/>
          <w:sz w:val="20"/>
          <w:szCs w:val="20"/>
        </w:rPr>
        <w:t xml:space="preserve"> (L.) Moench)</w:t>
      </w:r>
      <w:r w:rsidRPr="004B05BB">
        <w:rPr>
          <w:rFonts w:ascii="Times New Roman" w:eastAsia="Times New Roman" w:hAnsi="Times New Roman"/>
          <w:b/>
          <w:bCs/>
          <w:sz w:val="20"/>
          <w:szCs w:val="20"/>
          <w:lang w:bidi="fa-IR"/>
        </w:rPr>
        <w:t>.</w:t>
      </w:r>
      <w:r w:rsidRPr="004B05BB">
        <w:rPr>
          <w:rFonts w:ascii="Times New Roman" w:hAnsi="Times New Roman"/>
          <w:bCs/>
          <w:i/>
          <w:sz w:val="20"/>
          <w:szCs w:val="20"/>
        </w:rPr>
        <w:t xml:space="preserve"> N Y Sci J</w:t>
      </w:r>
      <w:r w:rsidRPr="004B05BB">
        <w:rPr>
          <w:rFonts w:ascii="Times New Roman" w:hAnsi="Times New Roman"/>
          <w:bCs/>
          <w:sz w:val="20"/>
          <w:szCs w:val="20"/>
        </w:rPr>
        <w:t xml:space="preserve"> </w:t>
      </w:r>
      <w:r w:rsidRPr="004B05BB">
        <w:rPr>
          <w:rFonts w:ascii="Times New Roman" w:hAnsi="Times New Roman"/>
          <w:sz w:val="20"/>
          <w:szCs w:val="20"/>
        </w:rPr>
        <w:t>201</w:t>
      </w:r>
      <w:r w:rsidRPr="004B05BB">
        <w:rPr>
          <w:rFonts w:ascii="Times New Roman" w:hAnsi="Times New Roman" w:hint="eastAsia"/>
          <w:sz w:val="20"/>
          <w:szCs w:val="20"/>
        </w:rPr>
        <w:t>8</w:t>
      </w:r>
      <w:r w:rsidRPr="004B05BB">
        <w:rPr>
          <w:rFonts w:ascii="Times New Roman" w:hAnsi="Times New Roman"/>
          <w:sz w:val="20"/>
          <w:szCs w:val="20"/>
        </w:rPr>
        <w:t>;</w:t>
      </w:r>
      <w:r w:rsidRPr="004B05BB">
        <w:rPr>
          <w:rFonts w:ascii="Times New Roman" w:hAnsi="Times New Roman" w:hint="eastAsia"/>
          <w:sz w:val="20"/>
          <w:szCs w:val="20"/>
        </w:rPr>
        <w:t>11</w:t>
      </w:r>
      <w:r w:rsidRPr="004B05BB">
        <w:rPr>
          <w:rFonts w:ascii="Times New Roman" w:hAnsi="Times New Roman"/>
          <w:sz w:val="20"/>
          <w:szCs w:val="20"/>
        </w:rPr>
        <w:t>(</w:t>
      </w:r>
      <w:r w:rsidRPr="004B05BB">
        <w:rPr>
          <w:rFonts w:ascii="Times New Roman" w:hAnsi="Times New Roman" w:hint="eastAsia"/>
          <w:sz w:val="20"/>
          <w:szCs w:val="20"/>
        </w:rPr>
        <w:t>4</w:t>
      </w:r>
      <w:r w:rsidRPr="004B05BB">
        <w:rPr>
          <w:rFonts w:ascii="Times New Roman" w:hAnsi="Times New Roman"/>
          <w:sz w:val="20"/>
          <w:szCs w:val="20"/>
        </w:rPr>
        <w:t>):</w:t>
      </w:r>
      <w:r w:rsidR="002F1AE0" w:rsidRPr="004B05BB">
        <w:rPr>
          <w:rFonts w:ascii="Times New Roman" w:hAnsi="Times New Roman"/>
          <w:noProof/>
          <w:color w:val="000000"/>
          <w:sz w:val="20"/>
          <w:szCs w:val="20"/>
        </w:rPr>
        <w:t>1-</w:t>
      </w:r>
      <w:r w:rsidR="004B05BB">
        <w:rPr>
          <w:rFonts w:ascii="Times New Roman" w:hAnsi="Times New Roman" w:hint="eastAsia"/>
          <w:noProof/>
          <w:color w:val="000000"/>
          <w:sz w:val="20"/>
          <w:szCs w:val="20"/>
          <w:lang w:eastAsia="zh-CN"/>
        </w:rPr>
        <w:t>10</w:t>
      </w:r>
      <w:r w:rsidRPr="004B05BB">
        <w:rPr>
          <w:rFonts w:ascii="Times New Roman" w:hAnsi="Times New Roman"/>
          <w:sz w:val="20"/>
          <w:szCs w:val="20"/>
        </w:rPr>
        <w:t xml:space="preserve">]. </w:t>
      </w:r>
      <w:r w:rsidRPr="004B05BB">
        <w:rPr>
          <w:rFonts w:ascii="Times New Roman" w:hAnsi="Times New Roman"/>
          <w:iCs/>
          <w:color w:val="000000"/>
          <w:sz w:val="20"/>
          <w:szCs w:val="20"/>
        </w:rPr>
        <w:t>ISSN 1554-0200 (print); ISSN 2375-723X (online)</w:t>
      </w:r>
      <w:r w:rsidRPr="004B05BB">
        <w:rPr>
          <w:rFonts w:ascii="Times New Roman" w:hAnsi="Times New Roman"/>
          <w:sz w:val="20"/>
          <w:szCs w:val="20"/>
        </w:rPr>
        <w:t xml:space="preserve">. </w:t>
      </w:r>
      <w:hyperlink r:id="rId8" w:history="1">
        <w:r w:rsidRPr="004B05BB">
          <w:rPr>
            <w:rStyle w:val="Hyperlink"/>
            <w:rFonts w:ascii="Times New Roman" w:hAnsi="Times New Roman"/>
            <w:sz w:val="20"/>
            <w:szCs w:val="20"/>
          </w:rPr>
          <w:t>http://www.sciencepub.net/newyork</w:t>
        </w:r>
      </w:hyperlink>
      <w:r w:rsidRPr="004B05BB">
        <w:rPr>
          <w:rFonts w:ascii="Times New Roman" w:hAnsi="Times New Roman"/>
          <w:sz w:val="20"/>
          <w:szCs w:val="20"/>
        </w:rPr>
        <w:t xml:space="preserve">. </w:t>
      </w:r>
      <w:r w:rsidRPr="004B05BB">
        <w:rPr>
          <w:rFonts w:ascii="Times New Roman" w:hAnsi="Times New Roman" w:hint="eastAsia"/>
          <w:sz w:val="20"/>
          <w:szCs w:val="20"/>
          <w:lang w:eastAsia="zh-CN"/>
        </w:rPr>
        <w:t>1</w:t>
      </w:r>
      <w:r w:rsidRPr="004B05BB">
        <w:rPr>
          <w:rFonts w:ascii="Times New Roman" w:hAnsi="Times New Roman" w:hint="eastAsia"/>
          <w:sz w:val="20"/>
          <w:szCs w:val="20"/>
        </w:rPr>
        <w:t xml:space="preserve">. </w:t>
      </w:r>
      <w:r w:rsidRPr="004B05BB">
        <w:rPr>
          <w:rFonts w:ascii="Times New Roman" w:hAnsi="Times New Roman"/>
          <w:color w:val="000000"/>
          <w:sz w:val="20"/>
          <w:szCs w:val="20"/>
          <w:shd w:val="clear" w:color="auto" w:fill="FFFFFF"/>
        </w:rPr>
        <w:t>doi:</w:t>
      </w:r>
      <w:hyperlink r:id="rId9" w:history="1">
        <w:r w:rsidRPr="004B05BB">
          <w:rPr>
            <w:rStyle w:val="Hyperlink"/>
            <w:rFonts w:ascii="Times New Roman" w:hAnsi="Times New Roman"/>
            <w:sz w:val="20"/>
            <w:szCs w:val="20"/>
            <w:shd w:val="clear" w:color="auto" w:fill="FFFFFF"/>
          </w:rPr>
          <w:t>10.7537/mars</w:t>
        </w:r>
        <w:r w:rsidRPr="004B05BB">
          <w:rPr>
            <w:rStyle w:val="Hyperlink"/>
            <w:rFonts w:ascii="Times New Roman" w:hAnsi="Times New Roman" w:hint="eastAsia"/>
            <w:sz w:val="20"/>
            <w:szCs w:val="20"/>
            <w:shd w:val="clear" w:color="auto" w:fill="FFFFFF"/>
          </w:rPr>
          <w:t>nys110418.</w:t>
        </w:r>
        <w:r w:rsidRPr="004B05BB">
          <w:rPr>
            <w:rStyle w:val="Hyperlink"/>
            <w:rFonts w:ascii="Times New Roman" w:hAnsi="Times New Roman"/>
            <w:sz w:val="20"/>
            <w:szCs w:val="20"/>
            <w:shd w:val="clear" w:color="auto" w:fill="FFFFFF"/>
          </w:rPr>
          <w:t>0</w:t>
        </w:r>
        <w:r w:rsidRPr="004B05BB">
          <w:rPr>
            <w:rStyle w:val="Hyperlink"/>
            <w:rFonts w:ascii="Times New Roman" w:hAnsi="Times New Roman" w:hint="eastAsia"/>
            <w:sz w:val="20"/>
            <w:szCs w:val="20"/>
            <w:shd w:val="clear" w:color="auto" w:fill="FFFFFF"/>
            <w:lang w:eastAsia="zh-CN"/>
          </w:rPr>
          <w:t>1</w:t>
        </w:r>
      </w:hyperlink>
      <w:r w:rsidRPr="004B05BB">
        <w:rPr>
          <w:rFonts w:ascii="Times New Roman" w:hAnsi="Times New Roman"/>
          <w:color w:val="000000"/>
          <w:sz w:val="20"/>
          <w:szCs w:val="20"/>
          <w:shd w:val="clear" w:color="auto" w:fill="FFFFFF"/>
        </w:rPr>
        <w:t>.</w:t>
      </w:r>
    </w:p>
    <w:p w:rsidR="00CD387E" w:rsidRPr="004B05BB" w:rsidRDefault="00CD387E" w:rsidP="00AB729E">
      <w:pPr>
        <w:tabs>
          <w:tab w:val="left" w:pos="1217"/>
        </w:tabs>
        <w:autoSpaceDE w:val="0"/>
        <w:autoSpaceDN w:val="0"/>
        <w:adjustRightInd w:val="0"/>
        <w:snapToGrid w:val="0"/>
        <w:spacing w:after="0" w:line="240" w:lineRule="auto"/>
        <w:jc w:val="both"/>
        <w:rPr>
          <w:rFonts w:ascii="Times New Roman" w:hAnsi="Times New Roman"/>
          <w:sz w:val="20"/>
          <w:szCs w:val="20"/>
        </w:rPr>
      </w:pPr>
    </w:p>
    <w:p w:rsidR="00CD387E" w:rsidRPr="004B05BB" w:rsidRDefault="00CD387E" w:rsidP="00AB729E">
      <w:pPr>
        <w:snapToGrid w:val="0"/>
        <w:spacing w:after="0" w:line="240" w:lineRule="auto"/>
        <w:jc w:val="both"/>
        <w:rPr>
          <w:rFonts w:ascii="Times New Roman" w:hAnsi="Times New Roman"/>
          <w:sz w:val="20"/>
          <w:szCs w:val="20"/>
        </w:rPr>
      </w:pPr>
      <w:r w:rsidRPr="004B05BB">
        <w:rPr>
          <w:rFonts w:ascii="Times New Roman" w:hAnsi="Times New Roman"/>
          <w:b/>
          <w:sz w:val="20"/>
          <w:szCs w:val="20"/>
        </w:rPr>
        <w:t>Keywords</w:t>
      </w:r>
      <w:r w:rsidRPr="004B05BB">
        <w:rPr>
          <w:rFonts w:ascii="Times New Roman" w:hAnsi="Times New Roman"/>
          <w:sz w:val="20"/>
          <w:szCs w:val="20"/>
        </w:rPr>
        <w:t xml:space="preserve">: </w:t>
      </w:r>
      <w:r w:rsidRPr="004B05BB">
        <w:rPr>
          <w:rFonts w:ascii="Times New Roman" w:hAnsi="Times New Roman"/>
          <w:i/>
          <w:sz w:val="20"/>
          <w:szCs w:val="20"/>
        </w:rPr>
        <w:t>Vernonia amygdalina</w:t>
      </w:r>
      <w:r w:rsidRPr="004B05BB">
        <w:rPr>
          <w:rFonts w:ascii="Times New Roman" w:hAnsi="Times New Roman"/>
          <w:sz w:val="20"/>
          <w:szCs w:val="20"/>
        </w:rPr>
        <w:t xml:space="preserve">, </w:t>
      </w:r>
      <w:r w:rsidRPr="004B05BB">
        <w:rPr>
          <w:rFonts w:ascii="Times New Roman" w:hAnsi="Times New Roman"/>
          <w:i/>
          <w:sz w:val="20"/>
          <w:szCs w:val="20"/>
        </w:rPr>
        <w:t>Meloidogyne incognita</w:t>
      </w:r>
      <w:r w:rsidRPr="004B05BB">
        <w:rPr>
          <w:rFonts w:ascii="Times New Roman" w:hAnsi="Times New Roman"/>
          <w:sz w:val="20"/>
          <w:szCs w:val="20"/>
        </w:rPr>
        <w:t>, carbofuran, application rate, management, phyt</w:t>
      </w:r>
      <w:r w:rsidR="002913A6" w:rsidRPr="004B05BB">
        <w:rPr>
          <w:rFonts w:ascii="Times New Roman" w:hAnsi="Times New Roman"/>
          <w:sz w:val="20"/>
          <w:szCs w:val="20"/>
        </w:rPr>
        <w:t xml:space="preserve">ochemicals, okra. </w:t>
      </w:r>
    </w:p>
    <w:p w:rsidR="00901872" w:rsidRPr="004B05BB" w:rsidRDefault="00901872" w:rsidP="00AB729E">
      <w:pPr>
        <w:snapToGrid w:val="0"/>
        <w:spacing w:after="0" w:line="240" w:lineRule="auto"/>
        <w:jc w:val="both"/>
        <w:rPr>
          <w:rFonts w:ascii="Times New Roman" w:hAnsi="Times New Roman"/>
          <w:b/>
          <w:sz w:val="20"/>
          <w:szCs w:val="20"/>
        </w:rPr>
      </w:pPr>
    </w:p>
    <w:p w:rsidR="00AB729E" w:rsidRPr="004B05BB" w:rsidRDefault="00AB729E" w:rsidP="00AB729E">
      <w:pPr>
        <w:snapToGrid w:val="0"/>
        <w:spacing w:after="0" w:line="240" w:lineRule="auto"/>
        <w:jc w:val="both"/>
        <w:rPr>
          <w:rFonts w:ascii="Times New Roman" w:hAnsi="Times New Roman"/>
          <w:b/>
          <w:sz w:val="20"/>
          <w:szCs w:val="20"/>
        </w:rPr>
        <w:sectPr w:rsidR="00AB729E" w:rsidRPr="004B05BB" w:rsidSect="00C83756">
          <w:headerReference w:type="default" r:id="rId10"/>
          <w:footerReference w:type="default" r:id="rId11"/>
          <w:type w:val="continuous"/>
          <w:pgSz w:w="12240" w:h="15840" w:code="1"/>
          <w:pgMar w:top="1440" w:right="1440" w:bottom="1440" w:left="1440" w:header="720" w:footer="720" w:gutter="0"/>
          <w:cols w:space="720"/>
          <w:docGrid w:linePitch="360"/>
        </w:sectPr>
      </w:pP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lastRenderedPageBreak/>
        <w:t>Introduction</w:t>
      </w:r>
    </w:p>
    <w:p w:rsidR="00CD387E" w:rsidRPr="004B05BB" w:rsidRDefault="00CD387E" w:rsidP="00AB729E">
      <w:pPr>
        <w:autoSpaceDE w:val="0"/>
        <w:autoSpaceDN w:val="0"/>
        <w:adjustRightInd w:val="0"/>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Plant products have been found effective for crop protection purpose</w:t>
      </w:r>
      <w:r w:rsidR="007D2813" w:rsidRPr="004B05BB">
        <w:rPr>
          <w:rFonts w:ascii="Times New Roman" w:hAnsi="Times New Roman"/>
          <w:sz w:val="20"/>
          <w:szCs w:val="20"/>
        </w:rPr>
        <w:t>s worldwide</w:t>
      </w:r>
      <w:r w:rsidRPr="004B05BB">
        <w:rPr>
          <w:rFonts w:ascii="Times New Roman" w:hAnsi="Times New Roman"/>
          <w:sz w:val="20"/>
          <w:szCs w:val="20"/>
        </w:rPr>
        <w:t xml:space="preserve"> </w:t>
      </w:r>
      <w:r w:rsidRPr="004B05BB">
        <w:rPr>
          <w:rFonts w:ascii="Times New Roman" w:hAnsi="Times New Roman"/>
          <w:color w:val="000000"/>
          <w:sz w:val="20"/>
          <w:szCs w:val="20"/>
        </w:rPr>
        <w:t xml:space="preserve">because of </w:t>
      </w:r>
      <w:r w:rsidRPr="004B05BB">
        <w:rPr>
          <w:rFonts w:ascii="Times New Roman" w:hAnsi="Times New Roman"/>
          <w:sz w:val="20"/>
          <w:szCs w:val="20"/>
        </w:rPr>
        <w:t xml:space="preserve">the advantages of cheapness, easy availability and environment-friendliness over the conventional synthetic nematicides (Adegbite and Agbaje, 2007; Lale, 2007; Ofuya, 2009; Claudius-Cole </w:t>
      </w:r>
      <w:r w:rsidRPr="004B05BB">
        <w:rPr>
          <w:rFonts w:ascii="Times New Roman" w:hAnsi="Times New Roman"/>
          <w:i/>
          <w:iCs/>
          <w:sz w:val="20"/>
          <w:szCs w:val="20"/>
        </w:rPr>
        <w:t>et al</w:t>
      </w:r>
      <w:r w:rsidRPr="004B05BB">
        <w:rPr>
          <w:rFonts w:ascii="Times New Roman" w:hAnsi="Times New Roman"/>
          <w:sz w:val="20"/>
          <w:szCs w:val="20"/>
        </w:rPr>
        <w:t xml:space="preserve">., 2010). However, issues of formulation, standardization and commercialization to meet the ever growing needs for crop protection in small, medium, and large scale farms remain largely unresolved (Lale, 2007; Ofuya, 2009). Commonly used formulations for botanicals in Nigeria and most developing countries are powders, crude water extracts, oils, </w:t>
      </w:r>
      <w:r w:rsidR="005C42AA" w:rsidRPr="004B05BB">
        <w:rPr>
          <w:rFonts w:ascii="Times New Roman" w:hAnsi="Times New Roman"/>
          <w:sz w:val="20"/>
          <w:szCs w:val="20"/>
        </w:rPr>
        <w:t xml:space="preserve">ash, </w:t>
      </w:r>
      <w:r w:rsidRPr="004B05BB">
        <w:rPr>
          <w:rFonts w:ascii="Times New Roman" w:hAnsi="Times New Roman"/>
          <w:sz w:val="20"/>
          <w:szCs w:val="20"/>
        </w:rPr>
        <w:t>mixed formulations, amongst others (Ofuya, 2009).</w:t>
      </w:r>
    </w:p>
    <w:p w:rsidR="00CD387E" w:rsidRPr="004B05BB" w:rsidRDefault="00CD387E" w:rsidP="00AB729E">
      <w:pPr>
        <w:autoSpaceDE w:val="0"/>
        <w:autoSpaceDN w:val="0"/>
        <w:adjustRightInd w:val="0"/>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Okra,</w:t>
      </w:r>
      <w:r w:rsidRPr="004B05BB">
        <w:rPr>
          <w:rFonts w:ascii="Times New Roman" w:hAnsi="Times New Roman"/>
          <w:b/>
          <w:i/>
          <w:sz w:val="20"/>
          <w:szCs w:val="20"/>
        </w:rPr>
        <w:t xml:space="preserve"> </w:t>
      </w:r>
      <w:r w:rsidRPr="004B05BB">
        <w:rPr>
          <w:rFonts w:ascii="Times New Roman" w:hAnsi="Times New Roman"/>
          <w:i/>
          <w:sz w:val="20"/>
          <w:szCs w:val="20"/>
        </w:rPr>
        <w:t>Abelmoschus esculentus</w:t>
      </w:r>
      <w:r w:rsidRPr="004B05BB">
        <w:rPr>
          <w:rFonts w:ascii="Times New Roman" w:hAnsi="Times New Roman"/>
          <w:sz w:val="20"/>
          <w:szCs w:val="20"/>
        </w:rPr>
        <w:t xml:space="preserve"> (L.) is a very valuable economic vegetable crop in the diets of most individuals in Nigeria and the world (Agwu and</w:t>
      </w:r>
      <w:r w:rsidRPr="004B05BB">
        <w:rPr>
          <w:rFonts w:ascii="Times New Roman" w:hAnsi="Times New Roman"/>
          <w:i/>
          <w:sz w:val="20"/>
          <w:szCs w:val="20"/>
        </w:rPr>
        <w:t xml:space="preserve"> </w:t>
      </w:r>
      <w:r w:rsidRPr="004B05BB">
        <w:rPr>
          <w:rFonts w:ascii="Times New Roman" w:hAnsi="Times New Roman"/>
          <w:sz w:val="20"/>
          <w:szCs w:val="20"/>
        </w:rPr>
        <w:lastRenderedPageBreak/>
        <w:t xml:space="preserve">Ezigbo, 2005; Udoh </w:t>
      </w:r>
      <w:r w:rsidRPr="004B05BB">
        <w:rPr>
          <w:rFonts w:ascii="Times New Roman" w:hAnsi="Times New Roman"/>
          <w:i/>
          <w:sz w:val="20"/>
          <w:szCs w:val="20"/>
        </w:rPr>
        <w:t>et al</w:t>
      </w:r>
      <w:r w:rsidRPr="004B05BB">
        <w:rPr>
          <w:rFonts w:ascii="Times New Roman" w:hAnsi="Times New Roman"/>
          <w:sz w:val="20"/>
          <w:szCs w:val="20"/>
        </w:rPr>
        <w:t xml:space="preserve">., 2005; Adenipekun </w:t>
      </w:r>
      <w:r w:rsidRPr="004B05BB">
        <w:rPr>
          <w:rFonts w:ascii="Times New Roman" w:hAnsi="Times New Roman"/>
          <w:i/>
          <w:sz w:val="20"/>
          <w:szCs w:val="20"/>
        </w:rPr>
        <w:t>et al</w:t>
      </w:r>
      <w:r w:rsidRPr="004B05BB">
        <w:rPr>
          <w:rFonts w:ascii="Times New Roman" w:hAnsi="Times New Roman"/>
          <w:sz w:val="20"/>
          <w:szCs w:val="20"/>
        </w:rPr>
        <w:t xml:space="preserve">., 2009). Plant-parasitic nematodes contribute significantly to decline in okra yield amongst other constraints (Udoh </w:t>
      </w:r>
      <w:r w:rsidRPr="004B05BB">
        <w:rPr>
          <w:rFonts w:ascii="Times New Roman" w:hAnsi="Times New Roman"/>
          <w:i/>
          <w:sz w:val="20"/>
          <w:szCs w:val="20"/>
        </w:rPr>
        <w:t>et al</w:t>
      </w:r>
      <w:r w:rsidRPr="004B05BB">
        <w:rPr>
          <w:rFonts w:ascii="Times New Roman" w:hAnsi="Times New Roman"/>
          <w:sz w:val="20"/>
          <w:szCs w:val="20"/>
        </w:rPr>
        <w:t xml:space="preserve">., 2005; </w:t>
      </w:r>
      <w:r w:rsidRPr="004B05BB">
        <w:rPr>
          <w:rFonts w:ascii="Times New Roman" w:eastAsia="Times New Roman" w:hAnsi="Times New Roman"/>
          <w:sz w:val="20"/>
          <w:szCs w:val="20"/>
        </w:rPr>
        <w:t>Sikora and Fernandez, 2005)</w:t>
      </w:r>
      <w:r w:rsidRPr="004B05BB">
        <w:rPr>
          <w:rFonts w:ascii="Times New Roman" w:eastAsia="Times New Roman" w:hAnsi="Times New Roman"/>
          <w:color w:val="46443D"/>
          <w:sz w:val="20"/>
          <w:szCs w:val="20"/>
        </w:rPr>
        <w:t xml:space="preserve">. </w:t>
      </w:r>
      <w:r w:rsidRPr="004B05BB">
        <w:rPr>
          <w:rFonts w:ascii="Times New Roman" w:hAnsi="Times New Roman"/>
          <w:sz w:val="20"/>
          <w:szCs w:val="20"/>
        </w:rPr>
        <w:t xml:space="preserve">Root-knot nematodes, </w:t>
      </w:r>
      <w:r w:rsidRPr="004B05BB">
        <w:rPr>
          <w:rFonts w:ascii="Times New Roman" w:hAnsi="Times New Roman"/>
          <w:i/>
          <w:sz w:val="20"/>
          <w:szCs w:val="20"/>
        </w:rPr>
        <w:t>Meloidogyne</w:t>
      </w:r>
      <w:r w:rsidRPr="004B05BB">
        <w:rPr>
          <w:rFonts w:ascii="Times New Roman" w:hAnsi="Times New Roman"/>
          <w:sz w:val="20"/>
          <w:szCs w:val="20"/>
        </w:rPr>
        <w:t xml:space="preserve"> species are one of the major plant-parasitic nematodes on okra and the crop is highly susceptible to these nematodes (Akinlade and Adesiyan, 1982). </w:t>
      </w:r>
      <w:r w:rsidRPr="004B05BB">
        <w:rPr>
          <w:rFonts w:ascii="Times New Roman" w:hAnsi="Times New Roman"/>
          <w:i/>
          <w:sz w:val="20"/>
          <w:szCs w:val="20"/>
        </w:rPr>
        <w:t>Meloidogyne incognita</w:t>
      </w:r>
      <w:r w:rsidRPr="004B05BB">
        <w:rPr>
          <w:rFonts w:ascii="Times New Roman" w:hAnsi="Times New Roman"/>
          <w:sz w:val="20"/>
          <w:szCs w:val="20"/>
        </w:rPr>
        <w:t>, a major species of root-knot nematodes found on okra in Nigeria and worldwide is responsible for decline in yield thereby reducing the economic value of okra (Adekunle and Akinlua, 2007).</w:t>
      </w:r>
      <w:r w:rsidRPr="004B05BB">
        <w:rPr>
          <w:rFonts w:ascii="Times New Roman" w:hAnsi="Times New Roman"/>
          <w:color w:val="000000"/>
          <w:sz w:val="20"/>
          <w:szCs w:val="20"/>
        </w:rPr>
        <w:t xml:space="preserve"> </w:t>
      </w:r>
    </w:p>
    <w:p w:rsidR="00CD387E" w:rsidRPr="004B05BB" w:rsidRDefault="00CD387E" w:rsidP="00AB729E">
      <w:pPr>
        <w:snapToGrid w:val="0"/>
        <w:spacing w:after="0" w:line="240" w:lineRule="auto"/>
        <w:ind w:firstLine="425"/>
        <w:jc w:val="both"/>
        <w:rPr>
          <w:rFonts w:ascii="Times New Roman" w:hAnsi="Times New Roman"/>
          <w:color w:val="000000"/>
          <w:sz w:val="20"/>
          <w:szCs w:val="20"/>
        </w:rPr>
      </w:pPr>
      <w:r w:rsidRPr="004B05BB">
        <w:rPr>
          <w:rFonts w:ascii="Times New Roman" w:hAnsi="Times New Roman"/>
          <w:i/>
          <w:color w:val="000000"/>
          <w:sz w:val="20"/>
          <w:szCs w:val="20"/>
        </w:rPr>
        <w:t>Vernonia amygdalinia</w:t>
      </w:r>
      <w:r w:rsidRPr="004B05BB">
        <w:rPr>
          <w:rFonts w:ascii="Times New Roman" w:hAnsi="Times New Roman"/>
          <w:color w:val="000000"/>
          <w:sz w:val="20"/>
          <w:szCs w:val="20"/>
        </w:rPr>
        <w:t xml:space="preserve"> holds promise as an effective botanical pesticide for the management of root-knot nematodes (</w:t>
      </w:r>
      <w:r w:rsidRPr="004B05BB">
        <w:rPr>
          <w:rFonts w:ascii="Times New Roman" w:hAnsi="Times New Roman"/>
          <w:sz w:val="20"/>
          <w:szCs w:val="20"/>
        </w:rPr>
        <w:t xml:space="preserve">Iwalokun </w:t>
      </w:r>
      <w:r w:rsidRPr="004B05BB">
        <w:rPr>
          <w:rFonts w:ascii="Times New Roman" w:hAnsi="Times New Roman"/>
          <w:i/>
          <w:sz w:val="20"/>
          <w:szCs w:val="20"/>
        </w:rPr>
        <w:t>et al</w:t>
      </w:r>
      <w:r w:rsidRPr="004B05BB">
        <w:rPr>
          <w:rFonts w:ascii="Times New Roman" w:hAnsi="Times New Roman"/>
          <w:sz w:val="20"/>
          <w:szCs w:val="20"/>
        </w:rPr>
        <w:t>., 2004</w:t>
      </w:r>
      <w:r w:rsidRPr="004B05BB">
        <w:rPr>
          <w:rFonts w:ascii="Times New Roman" w:hAnsi="Times New Roman"/>
          <w:color w:val="000000"/>
          <w:sz w:val="20"/>
          <w:szCs w:val="20"/>
        </w:rPr>
        <w:t xml:space="preserve">; Adeniyi </w:t>
      </w:r>
      <w:r w:rsidRPr="004B05BB">
        <w:rPr>
          <w:rFonts w:ascii="Times New Roman" w:hAnsi="Times New Roman"/>
          <w:i/>
          <w:color w:val="000000"/>
          <w:sz w:val="20"/>
          <w:szCs w:val="20"/>
        </w:rPr>
        <w:t>et al.,</w:t>
      </w:r>
      <w:r w:rsidRPr="004B05BB">
        <w:rPr>
          <w:rFonts w:ascii="Times New Roman" w:hAnsi="Times New Roman"/>
          <w:color w:val="000000"/>
          <w:sz w:val="20"/>
          <w:szCs w:val="20"/>
        </w:rPr>
        <w:t xml:space="preserve"> 2010). O</w:t>
      </w:r>
      <w:r w:rsidRPr="004B05BB">
        <w:rPr>
          <w:rFonts w:ascii="Times New Roman" w:hAnsi="Times New Roman"/>
          <w:sz w:val="20"/>
          <w:szCs w:val="20"/>
        </w:rPr>
        <w:t xml:space="preserve">rganic extract from </w:t>
      </w:r>
      <w:r w:rsidRPr="004B05BB">
        <w:rPr>
          <w:rFonts w:ascii="Times New Roman" w:hAnsi="Times New Roman"/>
          <w:i/>
          <w:sz w:val="20"/>
          <w:szCs w:val="20"/>
        </w:rPr>
        <w:t>V. amygdalina</w:t>
      </w:r>
      <w:r w:rsidRPr="004B05BB">
        <w:rPr>
          <w:rFonts w:ascii="Times New Roman" w:hAnsi="Times New Roman"/>
          <w:sz w:val="20"/>
          <w:szCs w:val="20"/>
        </w:rPr>
        <w:t xml:space="preserve"> was reported toxic to </w:t>
      </w:r>
      <w:r w:rsidRPr="004B05BB">
        <w:rPr>
          <w:rFonts w:ascii="Times New Roman" w:hAnsi="Times New Roman"/>
          <w:i/>
          <w:sz w:val="20"/>
          <w:szCs w:val="20"/>
        </w:rPr>
        <w:t>M. incognita</w:t>
      </w:r>
      <w:r w:rsidRPr="004B05BB">
        <w:rPr>
          <w:rFonts w:ascii="Times New Roman" w:hAnsi="Times New Roman"/>
          <w:sz w:val="20"/>
          <w:szCs w:val="20"/>
        </w:rPr>
        <w:t xml:space="preserve"> and it contains compound with nematicidal, antimicrobial and </w:t>
      </w:r>
      <w:r w:rsidRPr="004B05BB">
        <w:rPr>
          <w:rFonts w:ascii="Times New Roman" w:hAnsi="Times New Roman"/>
          <w:sz w:val="20"/>
          <w:szCs w:val="20"/>
        </w:rPr>
        <w:lastRenderedPageBreak/>
        <w:t xml:space="preserve">insecticidal activities (Iwalokun </w:t>
      </w:r>
      <w:r w:rsidRPr="004B05BB">
        <w:rPr>
          <w:rFonts w:ascii="Times New Roman" w:hAnsi="Times New Roman"/>
          <w:i/>
          <w:sz w:val="20"/>
          <w:szCs w:val="20"/>
        </w:rPr>
        <w:t>et al</w:t>
      </w:r>
      <w:r w:rsidRPr="004B05BB">
        <w:rPr>
          <w:rFonts w:ascii="Times New Roman" w:hAnsi="Times New Roman"/>
          <w:sz w:val="20"/>
          <w:szCs w:val="20"/>
        </w:rPr>
        <w:t xml:space="preserve">., 2004). Tanimola </w:t>
      </w:r>
      <w:r w:rsidRPr="004B05BB">
        <w:rPr>
          <w:rFonts w:ascii="Times New Roman" w:hAnsi="Times New Roman"/>
          <w:i/>
          <w:sz w:val="20"/>
          <w:szCs w:val="20"/>
        </w:rPr>
        <w:t xml:space="preserve">et al. </w:t>
      </w:r>
      <w:r w:rsidRPr="004B05BB">
        <w:rPr>
          <w:rFonts w:ascii="Times New Roman" w:hAnsi="Times New Roman"/>
          <w:sz w:val="20"/>
          <w:szCs w:val="20"/>
        </w:rPr>
        <w:t>(2015)</w:t>
      </w:r>
      <w:r w:rsidRPr="004B05BB">
        <w:rPr>
          <w:rFonts w:ascii="Times New Roman" w:hAnsi="Times New Roman"/>
          <w:color w:val="000000"/>
          <w:sz w:val="20"/>
          <w:szCs w:val="20"/>
        </w:rPr>
        <w:t xml:space="preserve"> posited that powdered </w:t>
      </w:r>
      <w:r w:rsidRPr="004B05BB">
        <w:rPr>
          <w:rFonts w:ascii="Times New Roman" w:hAnsi="Times New Roman"/>
          <w:i/>
          <w:color w:val="000000"/>
          <w:sz w:val="20"/>
          <w:szCs w:val="20"/>
        </w:rPr>
        <w:t>V. amygdalina</w:t>
      </w:r>
      <w:r w:rsidR="00EA7989" w:rsidRPr="004B05BB">
        <w:rPr>
          <w:rFonts w:ascii="Times New Roman" w:hAnsi="Times New Roman"/>
          <w:color w:val="000000"/>
          <w:sz w:val="20"/>
          <w:szCs w:val="20"/>
        </w:rPr>
        <w:t xml:space="preserve"> leaf was</w:t>
      </w:r>
      <w:r w:rsidRPr="004B05BB">
        <w:rPr>
          <w:rFonts w:ascii="Times New Roman" w:hAnsi="Times New Roman"/>
          <w:color w:val="000000"/>
          <w:sz w:val="20"/>
          <w:szCs w:val="20"/>
        </w:rPr>
        <w:t xml:space="preserve"> effective in managing </w:t>
      </w:r>
      <w:r w:rsidRPr="004B05BB">
        <w:rPr>
          <w:rFonts w:ascii="Times New Roman" w:hAnsi="Times New Roman"/>
          <w:i/>
          <w:color w:val="000000"/>
          <w:sz w:val="20"/>
          <w:szCs w:val="20"/>
        </w:rPr>
        <w:t xml:space="preserve">M. incognita </w:t>
      </w:r>
      <w:r w:rsidRPr="004B05BB">
        <w:rPr>
          <w:rFonts w:ascii="Times New Roman" w:hAnsi="Times New Roman"/>
          <w:color w:val="000000"/>
          <w:sz w:val="20"/>
          <w:szCs w:val="20"/>
        </w:rPr>
        <w:t xml:space="preserve">on okra. Many workers linked the nematicidal activity of </w:t>
      </w:r>
      <w:r w:rsidRPr="004B05BB">
        <w:rPr>
          <w:rFonts w:ascii="Times New Roman" w:hAnsi="Times New Roman"/>
          <w:i/>
          <w:color w:val="000000"/>
          <w:sz w:val="20"/>
          <w:szCs w:val="20"/>
        </w:rPr>
        <w:t>V. amygdalina</w:t>
      </w:r>
      <w:r w:rsidRPr="004B05BB">
        <w:rPr>
          <w:rFonts w:ascii="Times New Roman" w:hAnsi="Times New Roman"/>
          <w:color w:val="000000"/>
          <w:sz w:val="20"/>
          <w:szCs w:val="20"/>
        </w:rPr>
        <w:t xml:space="preserve"> to the active ingredients</w:t>
      </w:r>
      <w:r w:rsidR="007D2813" w:rsidRPr="004B05BB">
        <w:rPr>
          <w:rFonts w:ascii="Times New Roman" w:hAnsi="Times New Roman"/>
          <w:color w:val="000000"/>
          <w:sz w:val="20"/>
          <w:szCs w:val="20"/>
        </w:rPr>
        <w:t xml:space="preserve"> (phyochemicals) </w:t>
      </w:r>
      <w:r w:rsidRPr="004B05BB">
        <w:rPr>
          <w:rFonts w:ascii="Times New Roman" w:hAnsi="Times New Roman"/>
          <w:color w:val="000000"/>
          <w:sz w:val="20"/>
          <w:szCs w:val="20"/>
        </w:rPr>
        <w:t xml:space="preserve">in the plant (Iwalokun </w:t>
      </w:r>
      <w:r w:rsidRPr="004B05BB">
        <w:rPr>
          <w:rFonts w:ascii="Times New Roman" w:hAnsi="Times New Roman"/>
          <w:i/>
          <w:color w:val="000000"/>
          <w:sz w:val="20"/>
          <w:szCs w:val="20"/>
        </w:rPr>
        <w:t>et al</w:t>
      </w:r>
      <w:r w:rsidRPr="004B05BB">
        <w:rPr>
          <w:rFonts w:ascii="Times New Roman" w:hAnsi="Times New Roman"/>
          <w:color w:val="000000"/>
          <w:sz w:val="20"/>
          <w:szCs w:val="20"/>
        </w:rPr>
        <w:t xml:space="preserve">., 2004; Adeniyi </w:t>
      </w:r>
      <w:r w:rsidRPr="004B05BB">
        <w:rPr>
          <w:rFonts w:ascii="Times New Roman" w:hAnsi="Times New Roman"/>
          <w:i/>
          <w:color w:val="000000"/>
          <w:sz w:val="20"/>
          <w:szCs w:val="20"/>
        </w:rPr>
        <w:t>et al</w:t>
      </w:r>
      <w:r w:rsidRPr="004B05BB">
        <w:rPr>
          <w:rFonts w:ascii="Times New Roman" w:hAnsi="Times New Roman"/>
          <w:color w:val="000000"/>
          <w:sz w:val="20"/>
          <w:szCs w:val="20"/>
        </w:rPr>
        <w:t xml:space="preserve">., 2010). </w:t>
      </w:r>
      <w:r w:rsidRPr="004B05BB">
        <w:rPr>
          <w:rFonts w:ascii="Times New Roman" w:hAnsi="Times New Roman"/>
          <w:sz w:val="20"/>
          <w:szCs w:val="20"/>
        </w:rPr>
        <w:t xml:space="preserve">Tanimola </w:t>
      </w:r>
      <w:r w:rsidRPr="004B05BB">
        <w:rPr>
          <w:rFonts w:ascii="Times New Roman" w:hAnsi="Times New Roman"/>
          <w:i/>
          <w:sz w:val="20"/>
          <w:szCs w:val="20"/>
        </w:rPr>
        <w:t xml:space="preserve">et al. </w:t>
      </w:r>
      <w:r w:rsidRPr="004B05BB">
        <w:rPr>
          <w:rFonts w:ascii="Times New Roman" w:hAnsi="Times New Roman"/>
          <w:sz w:val="20"/>
          <w:szCs w:val="20"/>
        </w:rPr>
        <w:t>(2015)</w:t>
      </w:r>
      <w:r w:rsidRPr="004B05BB">
        <w:rPr>
          <w:rFonts w:ascii="Times New Roman" w:hAnsi="Times New Roman"/>
          <w:color w:val="000000"/>
          <w:sz w:val="20"/>
          <w:szCs w:val="20"/>
        </w:rPr>
        <w:t xml:space="preserve"> reported the presence of alkaloids, tannins, saponins, flavonoids and cardenolides in a preliminary investigation into the phytochemicals in </w:t>
      </w:r>
      <w:r w:rsidRPr="004B05BB">
        <w:rPr>
          <w:rFonts w:ascii="Times New Roman" w:hAnsi="Times New Roman"/>
          <w:i/>
          <w:color w:val="000000"/>
          <w:sz w:val="20"/>
          <w:szCs w:val="20"/>
        </w:rPr>
        <w:t>V. amygdalina</w:t>
      </w:r>
      <w:r w:rsidR="00EA7989" w:rsidRPr="004B05BB">
        <w:rPr>
          <w:rFonts w:ascii="Times New Roman" w:hAnsi="Times New Roman"/>
          <w:i/>
          <w:color w:val="000000"/>
          <w:sz w:val="20"/>
          <w:szCs w:val="20"/>
        </w:rPr>
        <w:t xml:space="preserve"> </w:t>
      </w:r>
      <w:r w:rsidR="00EA7989" w:rsidRPr="004B05BB">
        <w:rPr>
          <w:rFonts w:ascii="Times New Roman" w:hAnsi="Times New Roman"/>
          <w:color w:val="000000"/>
          <w:sz w:val="20"/>
          <w:szCs w:val="20"/>
        </w:rPr>
        <w:t>leaf</w:t>
      </w:r>
      <w:r w:rsidRPr="004B05BB">
        <w:rPr>
          <w:rFonts w:ascii="Times New Roman" w:hAnsi="Times New Roman"/>
          <w:color w:val="000000"/>
          <w:sz w:val="20"/>
          <w:szCs w:val="20"/>
        </w:rPr>
        <w:t xml:space="preserve">. Also, infrared analyses revealed some functional groups such as phenols, carboxylic acid and amines in </w:t>
      </w:r>
      <w:r w:rsidRPr="004B05BB">
        <w:rPr>
          <w:rFonts w:ascii="Times New Roman" w:hAnsi="Times New Roman"/>
          <w:i/>
          <w:color w:val="000000"/>
          <w:sz w:val="20"/>
          <w:szCs w:val="20"/>
        </w:rPr>
        <w:t>V.</w:t>
      </w:r>
      <w:r w:rsidRPr="004B05BB">
        <w:rPr>
          <w:rFonts w:ascii="Times New Roman" w:hAnsi="Times New Roman"/>
          <w:color w:val="000000"/>
          <w:sz w:val="20"/>
          <w:szCs w:val="20"/>
        </w:rPr>
        <w:t xml:space="preserve"> </w:t>
      </w:r>
      <w:r w:rsidRPr="004B05BB">
        <w:rPr>
          <w:rFonts w:ascii="Times New Roman" w:hAnsi="Times New Roman"/>
          <w:i/>
          <w:color w:val="000000"/>
          <w:sz w:val="20"/>
          <w:szCs w:val="20"/>
        </w:rPr>
        <w:t>amygdalina</w:t>
      </w:r>
      <w:r w:rsidRPr="004B05BB">
        <w:rPr>
          <w:rFonts w:ascii="Times New Roman" w:hAnsi="Times New Roman"/>
          <w:color w:val="000000"/>
          <w:sz w:val="20"/>
          <w:szCs w:val="20"/>
        </w:rPr>
        <w:t xml:space="preserve"> </w:t>
      </w:r>
      <w:r w:rsidR="00EA7989" w:rsidRPr="004B05BB">
        <w:rPr>
          <w:rFonts w:ascii="Times New Roman" w:hAnsi="Times New Roman"/>
          <w:color w:val="000000"/>
          <w:sz w:val="20"/>
          <w:szCs w:val="20"/>
        </w:rPr>
        <w:t xml:space="preserve">leaf </w:t>
      </w:r>
      <w:r w:rsidRPr="004B05BB">
        <w:rPr>
          <w:rFonts w:ascii="Times New Roman" w:hAnsi="Times New Roman"/>
          <w:sz w:val="20"/>
          <w:szCs w:val="20"/>
        </w:rPr>
        <w:t xml:space="preserve">(Tanimola </w:t>
      </w:r>
      <w:r w:rsidRPr="004B05BB">
        <w:rPr>
          <w:rFonts w:ascii="Times New Roman" w:hAnsi="Times New Roman"/>
          <w:i/>
          <w:sz w:val="20"/>
          <w:szCs w:val="20"/>
        </w:rPr>
        <w:t xml:space="preserve">et al., </w:t>
      </w:r>
      <w:r w:rsidRPr="004B05BB">
        <w:rPr>
          <w:rFonts w:ascii="Times New Roman" w:hAnsi="Times New Roman"/>
          <w:sz w:val="20"/>
          <w:szCs w:val="20"/>
        </w:rPr>
        <w:t>2015)</w:t>
      </w:r>
      <w:r w:rsidRPr="004B05BB">
        <w:rPr>
          <w:rFonts w:ascii="Times New Roman" w:hAnsi="Times New Roman"/>
          <w:color w:val="000000"/>
          <w:sz w:val="20"/>
          <w:szCs w:val="20"/>
        </w:rPr>
        <w:t xml:space="preserve">. There is need to quantify these phytochemicals in </w:t>
      </w:r>
      <w:r w:rsidRPr="004B05BB">
        <w:rPr>
          <w:rFonts w:ascii="Times New Roman" w:hAnsi="Times New Roman"/>
          <w:i/>
          <w:color w:val="000000"/>
          <w:sz w:val="20"/>
          <w:szCs w:val="20"/>
        </w:rPr>
        <w:t>V. amygdalina</w:t>
      </w:r>
      <w:r w:rsidRPr="004B05BB">
        <w:rPr>
          <w:rFonts w:ascii="Times New Roman" w:hAnsi="Times New Roman"/>
          <w:color w:val="000000"/>
          <w:sz w:val="20"/>
          <w:szCs w:val="20"/>
        </w:rPr>
        <w:t xml:space="preserve"> leaves so as to achieve standardization and effectiveness in its usage.</w:t>
      </w:r>
    </w:p>
    <w:p w:rsidR="00CD387E" w:rsidRPr="004B05BB" w:rsidRDefault="00CD387E" w:rsidP="00AB729E">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4B05BB">
        <w:rPr>
          <w:rFonts w:ascii="Times New Roman" w:hAnsi="Times New Roman"/>
          <w:color w:val="000000"/>
          <w:sz w:val="20"/>
          <w:szCs w:val="20"/>
        </w:rPr>
        <w:t xml:space="preserve">Most botanicals are being applied indiscriminately in large quantities which sometimes increase the cost of production of crops especially when appropriate rate that will achieve effective pest management are not determined. </w:t>
      </w:r>
      <w:r w:rsidRPr="004B05BB">
        <w:rPr>
          <w:rFonts w:ascii="Times New Roman" w:hAnsi="Times New Roman"/>
          <w:sz w:val="20"/>
          <w:szCs w:val="20"/>
        </w:rPr>
        <w:t>This study was carried out to</w:t>
      </w:r>
      <w:r w:rsidRPr="004B05BB">
        <w:rPr>
          <w:rFonts w:ascii="Times New Roman" w:hAnsi="Times New Roman"/>
          <w:b/>
          <w:sz w:val="20"/>
          <w:szCs w:val="20"/>
        </w:rPr>
        <w:t xml:space="preserve"> </w:t>
      </w:r>
      <w:r w:rsidRPr="004B05BB">
        <w:rPr>
          <w:rFonts w:ascii="Times New Roman" w:hAnsi="Times New Roman"/>
          <w:sz w:val="20"/>
          <w:szCs w:val="20"/>
        </w:rPr>
        <w:t xml:space="preserve">quantify the phytochemicals in </w:t>
      </w:r>
      <w:r w:rsidRPr="004B05BB">
        <w:rPr>
          <w:rFonts w:ascii="Times New Roman" w:hAnsi="Times New Roman"/>
          <w:i/>
          <w:sz w:val="20"/>
          <w:szCs w:val="20"/>
        </w:rPr>
        <w:t xml:space="preserve">Vernonia amygdalina </w:t>
      </w:r>
      <w:r w:rsidR="00EA7989" w:rsidRPr="004B05BB">
        <w:rPr>
          <w:rFonts w:ascii="Times New Roman" w:hAnsi="Times New Roman"/>
          <w:sz w:val="20"/>
          <w:szCs w:val="20"/>
        </w:rPr>
        <w:t>leaf</w:t>
      </w:r>
      <w:r w:rsidRPr="004B05BB">
        <w:rPr>
          <w:rFonts w:ascii="Times New Roman" w:hAnsi="Times New Roman"/>
          <w:sz w:val="20"/>
          <w:szCs w:val="20"/>
        </w:rPr>
        <w:t xml:space="preserve"> and determine the optimum application rate of powdered </w:t>
      </w:r>
      <w:r w:rsidRPr="004B05BB">
        <w:rPr>
          <w:rFonts w:ascii="Times New Roman" w:hAnsi="Times New Roman"/>
          <w:i/>
          <w:sz w:val="20"/>
          <w:szCs w:val="20"/>
        </w:rPr>
        <w:t>V. amygdalina</w:t>
      </w:r>
      <w:r w:rsidR="00EA7989" w:rsidRPr="004B05BB">
        <w:rPr>
          <w:rFonts w:ascii="Times New Roman" w:hAnsi="Times New Roman"/>
          <w:sz w:val="20"/>
          <w:szCs w:val="20"/>
        </w:rPr>
        <w:t xml:space="preserve"> leaf</w:t>
      </w:r>
      <w:r w:rsidRPr="004B05BB">
        <w:rPr>
          <w:rFonts w:ascii="Times New Roman" w:hAnsi="Times New Roman"/>
          <w:sz w:val="20"/>
          <w:szCs w:val="20"/>
        </w:rPr>
        <w:t xml:space="preserve"> </w:t>
      </w:r>
      <w:r w:rsidRPr="004B05BB">
        <w:rPr>
          <w:rFonts w:ascii="Times New Roman" w:hAnsi="Times New Roman"/>
          <w:color w:val="000000"/>
          <w:sz w:val="20"/>
          <w:szCs w:val="20"/>
        </w:rPr>
        <w:t xml:space="preserve">that will effectively improve growth, yield, and manage </w:t>
      </w:r>
      <w:r w:rsidRPr="004B05BB">
        <w:rPr>
          <w:rFonts w:ascii="Times New Roman" w:hAnsi="Times New Roman"/>
          <w:i/>
          <w:color w:val="000000"/>
          <w:sz w:val="20"/>
          <w:szCs w:val="20"/>
        </w:rPr>
        <w:t>M. incognita</w:t>
      </w:r>
      <w:r w:rsidRPr="004B05BB">
        <w:rPr>
          <w:rFonts w:ascii="Times New Roman" w:hAnsi="Times New Roman"/>
          <w:color w:val="000000"/>
          <w:sz w:val="20"/>
          <w:szCs w:val="20"/>
        </w:rPr>
        <w:t xml:space="preserve"> on okra with a view to reducing the cost of manag</w:t>
      </w:r>
      <w:r w:rsidR="00EA7989" w:rsidRPr="004B05BB">
        <w:rPr>
          <w:rFonts w:ascii="Times New Roman" w:hAnsi="Times New Roman"/>
          <w:color w:val="000000"/>
          <w:sz w:val="20"/>
          <w:szCs w:val="20"/>
        </w:rPr>
        <w:t>ement</w:t>
      </w:r>
      <w:r w:rsidRPr="004B05BB">
        <w:rPr>
          <w:rFonts w:ascii="Times New Roman" w:hAnsi="Times New Roman"/>
          <w:color w:val="000000"/>
          <w:sz w:val="20"/>
          <w:szCs w:val="20"/>
        </w:rPr>
        <w:t>.</w:t>
      </w:r>
      <w:r w:rsidRPr="004B05BB">
        <w:rPr>
          <w:rFonts w:ascii="Times New Roman" w:hAnsi="Times New Roman"/>
          <w:sz w:val="20"/>
          <w:szCs w:val="20"/>
        </w:rPr>
        <w:t xml:space="preserve"> </w:t>
      </w:r>
    </w:p>
    <w:p w:rsidR="00C83756" w:rsidRPr="004B05BB" w:rsidRDefault="00C83756" w:rsidP="00AB729E">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CD387E" w:rsidRPr="004B05BB" w:rsidRDefault="005C1D76" w:rsidP="00AB729E">
      <w:pPr>
        <w:tabs>
          <w:tab w:val="center" w:pos="4680"/>
          <w:tab w:val="right" w:pos="9360"/>
        </w:tabs>
        <w:snapToGrid w:val="0"/>
        <w:spacing w:after="0" w:line="240" w:lineRule="auto"/>
        <w:jc w:val="both"/>
        <w:rPr>
          <w:rFonts w:ascii="Times New Roman" w:hAnsi="Times New Roman"/>
          <w:color w:val="000000"/>
          <w:sz w:val="20"/>
          <w:szCs w:val="20"/>
        </w:rPr>
      </w:pPr>
      <w:r w:rsidRPr="004B05BB">
        <w:rPr>
          <w:rFonts w:ascii="Times New Roman" w:hAnsi="Times New Roman"/>
          <w:b/>
          <w:sz w:val="20"/>
          <w:szCs w:val="20"/>
        </w:rPr>
        <w:t>Materials and Methods</w:t>
      </w:r>
    </w:p>
    <w:p w:rsidR="00CD387E" w:rsidRPr="004B05BB" w:rsidRDefault="005C1D76" w:rsidP="00AB729E">
      <w:pPr>
        <w:autoSpaceDE w:val="0"/>
        <w:autoSpaceDN w:val="0"/>
        <w:adjustRightInd w:val="0"/>
        <w:snapToGrid w:val="0"/>
        <w:spacing w:after="0" w:line="240" w:lineRule="auto"/>
        <w:jc w:val="both"/>
        <w:rPr>
          <w:rFonts w:ascii="Times New Roman" w:hAnsi="Times New Roman"/>
          <w:b/>
          <w:sz w:val="20"/>
          <w:szCs w:val="20"/>
        </w:rPr>
      </w:pPr>
      <w:r w:rsidRPr="004B05BB">
        <w:rPr>
          <w:rFonts w:ascii="Times New Roman" w:hAnsi="Times New Roman"/>
          <w:b/>
          <w:sz w:val="20"/>
          <w:szCs w:val="20"/>
        </w:rPr>
        <w:t>Experimental L</w:t>
      </w:r>
      <w:r w:rsidR="00CD387E" w:rsidRPr="004B05BB">
        <w:rPr>
          <w:rFonts w:ascii="Times New Roman" w:hAnsi="Times New Roman"/>
          <w:b/>
          <w:sz w:val="20"/>
          <w:szCs w:val="20"/>
        </w:rPr>
        <w:t>ocation</w:t>
      </w:r>
    </w:p>
    <w:p w:rsidR="00A17C64" w:rsidRPr="004B05BB" w:rsidRDefault="00CD387E" w:rsidP="00AB729E">
      <w:pPr>
        <w:autoSpaceDE w:val="0"/>
        <w:autoSpaceDN w:val="0"/>
        <w:adjustRightInd w:val="0"/>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The screenhouse and field experiments were carried out from March to May 2014 and June to September 2017 at the Crop and Soil Science Research Farm, Faculty of Agriculture, University of Port Harcourt (latitude 04˚538. 3</w:t>
      </w:r>
      <w:r w:rsidR="00EA7989" w:rsidRPr="004B05BB">
        <w:rPr>
          <w:rFonts w:ascii="Times New Roman" w:hAnsi="Times New Roman"/>
          <w:sz w:val="20"/>
          <w:szCs w:val="20"/>
          <w:vertAlign w:val="superscript"/>
        </w:rPr>
        <w:t>1</w:t>
      </w:r>
      <w:r w:rsidRPr="004B05BB">
        <w:rPr>
          <w:rFonts w:ascii="Times New Roman" w:hAnsi="Times New Roman"/>
          <w:sz w:val="20"/>
          <w:szCs w:val="20"/>
          <w:vertAlign w:val="superscript"/>
        </w:rPr>
        <w:t xml:space="preserve"> </w:t>
      </w:r>
      <w:r w:rsidRPr="004B05BB">
        <w:rPr>
          <w:rFonts w:ascii="Times New Roman" w:hAnsi="Times New Roman"/>
          <w:sz w:val="20"/>
          <w:szCs w:val="20"/>
        </w:rPr>
        <w:t>N and longitude 0.06</w:t>
      </w:r>
      <w:r w:rsidRPr="004B05BB">
        <w:rPr>
          <w:rFonts w:ascii="Times New Roman" w:hAnsi="Times New Roman"/>
          <w:sz w:val="20"/>
          <w:szCs w:val="20"/>
          <w:vertAlign w:val="superscript"/>
        </w:rPr>
        <w:t>0</w:t>
      </w:r>
      <w:r w:rsidRPr="004B05BB">
        <w:rPr>
          <w:rFonts w:ascii="Times New Roman" w:hAnsi="Times New Roman"/>
          <w:sz w:val="20"/>
          <w:szCs w:val="20"/>
        </w:rPr>
        <w:t xml:space="preserve"> 54.38. 0</w:t>
      </w:r>
      <w:r w:rsidRPr="004B05BB">
        <w:rPr>
          <w:rFonts w:ascii="Times New Roman" w:hAnsi="Times New Roman"/>
          <w:sz w:val="20"/>
          <w:szCs w:val="20"/>
          <w:vertAlign w:val="superscript"/>
        </w:rPr>
        <w:t>1</w:t>
      </w:r>
      <w:r w:rsidRPr="004B05BB">
        <w:rPr>
          <w:rFonts w:ascii="Times New Roman" w:hAnsi="Times New Roman"/>
          <w:sz w:val="20"/>
          <w:szCs w:val="20"/>
        </w:rPr>
        <w:t xml:space="preserve">E), Choba, Rivers State, Nigeria. </w:t>
      </w:r>
      <w:r w:rsidR="00EA7989" w:rsidRPr="004B05BB">
        <w:rPr>
          <w:rFonts w:ascii="Times New Roman" w:hAnsi="Times New Roman"/>
          <w:sz w:val="20"/>
          <w:szCs w:val="20"/>
        </w:rPr>
        <w:t>The research location is at an elevation of 18 m above sea level, temperature of 28-33° C and with rainfall ranging from 2000-2680 mm per annum (GEM, 2012</w:t>
      </w:r>
      <w:r w:rsidR="00A17C64" w:rsidRPr="004B05BB">
        <w:rPr>
          <w:rFonts w:ascii="Times New Roman" w:hAnsi="Times New Roman"/>
          <w:sz w:val="20"/>
          <w:szCs w:val="20"/>
        </w:rPr>
        <w:t>).</w:t>
      </w:r>
    </w:p>
    <w:p w:rsidR="00A17C64" w:rsidRPr="004B05BB" w:rsidRDefault="00CD387E" w:rsidP="00AB729E">
      <w:pPr>
        <w:autoSpaceDE w:val="0"/>
        <w:autoSpaceDN w:val="0"/>
        <w:adjustRightInd w:val="0"/>
        <w:snapToGrid w:val="0"/>
        <w:spacing w:after="0" w:line="240" w:lineRule="auto"/>
        <w:jc w:val="both"/>
        <w:rPr>
          <w:rFonts w:ascii="Times New Roman" w:hAnsi="Times New Roman"/>
          <w:b/>
          <w:sz w:val="20"/>
          <w:szCs w:val="20"/>
        </w:rPr>
      </w:pPr>
      <w:r w:rsidRPr="004B05BB">
        <w:rPr>
          <w:rFonts w:ascii="Times New Roman" w:hAnsi="Times New Roman"/>
          <w:b/>
          <w:sz w:val="20"/>
          <w:szCs w:val="20"/>
        </w:rPr>
        <w:t xml:space="preserve">Sources </w:t>
      </w:r>
      <w:r w:rsidR="005C1D76" w:rsidRPr="004B05BB">
        <w:rPr>
          <w:rFonts w:ascii="Times New Roman" w:hAnsi="Times New Roman"/>
          <w:b/>
          <w:sz w:val="20"/>
          <w:szCs w:val="20"/>
        </w:rPr>
        <w:t>of Okra Seeds and Carbofuran</w:t>
      </w:r>
      <w:r w:rsidR="00A17C64" w:rsidRPr="004B05BB">
        <w:rPr>
          <w:rFonts w:ascii="Times New Roman" w:hAnsi="Times New Roman"/>
          <w:b/>
          <w:sz w:val="20"/>
          <w:szCs w:val="20"/>
        </w:rPr>
        <w:t xml:space="preserve"> .</w:t>
      </w:r>
    </w:p>
    <w:p w:rsidR="00A17C64" w:rsidRPr="004B05BB" w:rsidRDefault="00CD387E" w:rsidP="00AB729E">
      <w:pPr>
        <w:autoSpaceDE w:val="0"/>
        <w:autoSpaceDN w:val="0"/>
        <w:adjustRightInd w:val="0"/>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Okra seeds (V35) were purchased from Rivers State Agricultural Development Programme (ADP), Rumuokoro, Port Harcout, Rivers State. Carbofuran (3G) was purchased from Amens Agricultural Services, Ibadan, Oyo State, Nigeri</w:t>
      </w:r>
      <w:r w:rsidR="00A17C64" w:rsidRPr="004B05BB">
        <w:rPr>
          <w:rFonts w:ascii="Times New Roman" w:hAnsi="Times New Roman"/>
          <w:sz w:val="20"/>
          <w:szCs w:val="20"/>
        </w:rPr>
        <w:t>a.</w:t>
      </w:r>
    </w:p>
    <w:p w:rsidR="00CD387E" w:rsidRPr="004B05BB" w:rsidRDefault="00CD387E" w:rsidP="00AB729E">
      <w:pPr>
        <w:autoSpaceDE w:val="0"/>
        <w:autoSpaceDN w:val="0"/>
        <w:adjustRightInd w:val="0"/>
        <w:snapToGrid w:val="0"/>
        <w:spacing w:after="0" w:line="240" w:lineRule="auto"/>
        <w:jc w:val="both"/>
        <w:rPr>
          <w:rFonts w:ascii="Times New Roman" w:hAnsi="Times New Roman"/>
          <w:sz w:val="20"/>
          <w:szCs w:val="20"/>
        </w:rPr>
      </w:pPr>
      <w:r w:rsidRPr="004B05BB">
        <w:rPr>
          <w:rFonts w:ascii="Times New Roman" w:hAnsi="Times New Roman"/>
          <w:b/>
          <w:sz w:val="20"/>
          <w:szCs w:val="20"/>
        </w:rPr>
        <w:t xml:space="preserve">Source </w:t>
      </w:r>
      <w:r w:rsidR="0023491E" w:rsidRPr="004B05BB">
        <w:rPr>
          <w:rFonts w:ascii="Times New Roman" w:hAnsi="Times New Roman"/>
          <w:b/>
          <w:sz w:val="20"/>
          <w:szCs w:val="20"/>
        </w:rPr>
        <w:t>a</w:t>
      </w:r>
      <w:r w:rsidR="005C1D76" w:rsidRPr="004B05BB">
        <w:rPr>
          <w:rFonts w:ascii="Times New Roman" w:hAnsi="Times New Roman"/>
          <w:b/>
          <w:sz w:val="20"/>
          <w:szCs w:val="20"/>
        </w:rPr>
        <w:t>nd Preparati</w:t>
      </w:r>
      <w:r w:rsidR="0023491E" w:rsidRPr="004B05BB">
        <w:rPr>
          <w:rFonts w:ascii="Times New Roman" w:hAnsi="Times New Roman"/>
          <w:b/>
          <w:sz w:val="20"/>
          <w:szCs w:val="20"/>
        </w:rPr>
        <w:t>on o</w:t>
      </w:r>
      <w:r w:rsidR="005C1D76" w:rsidRPr="004B05BB">
        <w:rPr>
          <w:rFonts w:ascii="Times New Roman" w:hAnsi="Times New Roman"/>
          <w:b/>
          <w:sz w:val="20"/>
          <w:szCs w:val="20"/>
        </w:rPr>
        <w:t>f Botanical</w:t>
      </w:r>
    </w:p>
    <w:p w:rsidR="00CD387E" w:rsidRPr="004B05BB" w:rsidRDefault="00CD387E" w:rsidP="00AB729E">
      <w:pPr>
        <w:autoSpaceDE w:val="0"/>
        <w:autoSpaceDN w:val="0"/>
        <w:adjustRightInd w:val="0"/>
        <w:snapToGrid w:val="0"/>
        <w:spacing w:after="0" w:line="240" w:lineRule="auto"/>
        <w:ind w:firstLine="425"/>
        <w:jc w:val="both"/>
        <w:rPr>
          <w:rFonts w:ascii="Times New Roman" w:hAnsi="Times New Roman"/>
          <w:i/>
          <w:sz w:val="20"/>
          <w:szCs w:val="20"/>
        </w:rPr>
      </w:pPr>
      <w:r w:rsidRPr="004B05BB">
        <w:rPr>
          <w:rFonts w:ascii="Times New Roman" w:hAnsi="Times New Roman"/>
          <w:i/>
          <w:sz w:val="20"/>
          <w:szCs w:val="20"/>
        </w:rPr>
        <w:t>Vernonia amygdalina</w:t>
      </w:r>
      <w:r w:rsidRPr="004B05BB">
        <w:rPr>
          <w:rFonts w:ascii="Times New Roman" w:hAnsi="Times New Roman"/>
          <w:sz w:val="20"/>
          <w:szCs w:val="20"/>
        </w:rPr>
        <w:t xml:space="preserve"> leaves were collected from Victoria Garden, Port Harcourt, Rivers State. The leaves were air-dried on the laboratory bench for six weeks and milled using Kenwood® blender into powder. Milled leaves were packed into 1 litre-bottle, appropriately </w:t>
      </w:r>
      <w:r w:rsidR="007D2813" w:rsidRPr="004B05BB">
        <w:rPr>
          <w:rFonts w:ascii="Times New Roman" w:hAnsi="Times New Roman"/>
          <w:sz w:val="20"/>
          <w:szCs w:val="20"/>
        </w:rPr>
        <w:t>labelled</w:t>
      </w:r>
      <w:r w:rsidRPr="004B05BB">
        <w:rPr>
          <w:rFonts w:ascii="Times New Roman" w:hAnsi="Times New Roman"/>
          <w:sz w:val="20"/>
          <w:szCs w:val="20"/>
        </w:rPr>
        <w:t xml:space="preserve"> and kept in a dark cupboard in the laboratory till when needed.</w:t>
      </w:r>
    </w:p>
    <w:p w:rsidR="00CD387E" w:rsidRPr="004B05BB" w:rsidRDefault="0023491E" w:rsidP="00AB729E">
      <w:pPr>
        <w:autoSpaceDE w:val="0"/>
        <w:autoSpaceDN w:val="0"/>
        <w:adjustRightInd w:val="0"/>
        <w:snapToGrid w:val="0"/>
        <w:spacing w:after="0" w:line="240" w:lineRule="auto"/>
        <w:jc w:val="both"/>
        <w:rPr>
          <w:rFonts w:ascii="Times New Roman" w:hAnsi="Times New Roman"/>
          <w:i/>
          <w:sz w:val="20"/>
          <w:szCs w:val="20"/>
        </w:rPr>
      </w:pPr>
      <w:r w:rsidRPr="004B05BB">
        <w:rPr>
          <w:rFonts w:ascii="Times New Roman" w:hAnsi="Times New Roman"/>
          <w:b/>
          <w:sz w:val="20"/>
          <w:szCs w:val="20"/>
        </w:rPr>
        <w:t>Soil Sterilization</w:t>
      </w:r>
    </w:p>
    <w:p w:rsidR="00CD387E" w:rsidRPr="004B05BB" w:rsidRDefault="00CD387E" w:rsidP="00AB729E">
      <w:pPr>
        <w:autoSpaceDE w:val="0"/>
        <w:autoSpaceDN w:val="0"/>
        <w:adjustRightInd w:val="0"/>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Top loamy-sand soil was collected from the Crop and Soil Science Research Farm and sterilized for four </w:t>
      </w:r>
      <w:r w:rsidRPr="004B05BB">
        <w:rPr>
          <w:rFonts w:ascii="Times New Roman" w:hAnsi="Times New Roman"/>
          <w:sz w:val="20"/>
          <w:szCs w:val="20"/>
        </w:rPr>
        <w:lastRenderedPageBreak/>
        <w:t xml:space="preserve">hours at a temperature of 80° C using a 25 litre-metal drum. Soil was allowed to rest for three weeks in bags kept in the Laboratory prior to use so that the soil can regain stability. </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 xml:space="preserve">Quantification </w:t>
      </w:r>
      <w:r w:rsidR="0023491E" w:rsidRPr="004B05BB">
        <w:rPr>
          <w:rFonts w:ascii="Times New Roman" w:hAnsi="Times New Roman"/>
          <w:b/>
          <w:sz w:val="20"/>
          <w:szCs w:val="20"/>
        </w:rPr>
        <w:t xml:space="preserve">of Phytochemicals in </w:t>
      </w:r>
      <w:r w:rsidRPr="004B05BB">
        <w:rPr>
          <w:rFonts w:ascii="Times New Roman" w:hAnsi="Times New Roman"/>
          <w:b/>
          <w:i/>
          <w:sz w:val="20"/>
          <w:szCs w:val="20"/>
        </w:rPr>
        <w:t xml:space="preserve">Vernonia </w:t>
      </w:r>
      <w:r w:rsidR="007D2813" w:rsidRPr="004B05BB">
        <w:rPr>
          <w:rFonts w:ascii="Times New Roman" w:hAnsi="Times New Roman"/>
          <w:b/>
          <w:i/>
          <w:sz w:val="20"/>
          <w:szCs w:val="20"/>
        </w:rPr>
        <w:t>a</w:t>
      </w:r>
      <w:r w:rsidR="0023491E" w:rsidRPr="004B05BB">
        <w:rPr>
          <w:rFonts w:ascii="Times New Roman" w:hAnsi="Times New Roman"/>
          <w:b/>
          <w:i/>
          <w:sz w:val="20"/>
          <w:szCs w:val="20"/>
        </w:rPr>
        <w:t xml:space="preserve">mygdalina </w:t>
      </w:r>
      <w:r w:rsidR="0023491E" w:rsidRPr="004B05BB">
        <w:rPr>
          <w:rFonts w:ascii="Times New Roman" w:hAnsi="Times New Roman"/>
          <w:b/>
          <w:sz w:val="20"/>
          <w:szCs w:val="20"/>
        </w:rPr>
        <w:t xml:space="preserve">Leaf </w:t>
      </w:r>
    </w:p>
    <w:p w:rsidR="00CD387E" w:rsidRPr="004B05BB" w:rsidRDefault="00CD387E" w:rsidP="00AB729E">
      <w:pPr>
        <w:snapToGrid w:val="0"/>
        <w:spacing w:after="0" w:line="240" w:lineRule="auto"/>
        <w:ind w:firstLine="425"/>
        <w:jc w:val="both"/>
        <w:rPr>
          <w:rFonts w:ascii="Times New Roman" w:hAnsi="Times New Roman"/>
          <w:b/>
          <w:sz w:val="20"/>
          <w:szCs w:val="20"/>
        </w:rPr>
      </w:pPr>
      <w:r w:rsidRPr="004B05BB">
        <w:rPr>
          <w:rFonts w:ascii="Times New Roman" w:hAnsi="Times New Roman"/>
          <w:sz w:val="20"/>
          <w:szCs w:val="20"/>
        </w:rPr>
        <w:t xml:space="preserve">The test for presence and quantification of phytochemicals in </w:t>
      </w:r>
      <w:r w:rsidRPr="004B05BB">
        <w:rPr>
          <w:rFonts w:ascii="Times New Roman" w:hAnsi="Times New Roman"/>
          <w:i/>
          <w:sz w:val="20"/>
          <w:szCs w:val="20"/>
        </w:rPr>
        <w:t xml:space="preserve">V. amygdalina </w:t>
      </w:r>
      <w:r w:rsidR="003A3908" w:rsidRPr="004B05BB">
        <w:rPr>
          <w:rFonts w:ascii="Times New Roman" w:hAnsi="Times New Roman"/>
          <w:sz w:val="20"/>
          <w:szCs w:val="20"/>
        </w:rPr>
        <w:t xml:space="preserve">leaf </w:t>
      </w:r>
      <w:r w:rsidRPr="004B05BB">
        <w:rPr>
          <w:rFonts w:ascii="Times New Roman" w:hAnsi="Times New Roman"/>
          <w:sz w:val="20"/>
          <w:szCs w:val="20"/>
        </w:rPr>
        <w:t>were carried out in the Pharmacognosy Research Laboratory and Multidisciplinary Central Research Laboratory respectively, University of Ibadan, Oyo State, Nigeria.</w:t>
      </w:r>
    </w:p>
    <w:p w:rsidR="00CD387E" w:rsidRPr="004B05BB" w:rsidRDefault="0023491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Preparation of E</w:t>
      </w:r>
      <w:r w:rsidR="00CD387E" w:rsidRPr="004B05BB">
        <w:rPr>
          <w:rFonts w:ascii="Times New Roman" w:hAnsi="Times New Roman"/>
          <w:b/>
          <w:sz w:val="20"/>
          <w:szCs w:val="20"/>
        </w:rPr>
        <w:t>xtracts</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Methanolic extracts of the samples were prepared following the method of Chan </w:t>
      </w:r>
      <w:r w:rsidRPr="004B05BB">
        <w:rPr>
          <w:rFonts w:ascii="Times New Roman" w:hAnsi="Times New Roman"/>
          <w:i/>
          <w:sz w:val="20"/>
          <w:szCs w:val="20"/>
        </w:rPr>
        <w:t>et al</w:t>
      </w:r>
      <w:r w:rsidRPr="004B05BB">
        <w:rPr>
          <w:rFonts w:ascii="Times New Roman" w:hAnsi="Times New Roman"/>
          <w:sz w:val="20"/>
          <w:szCs w:val="20"/>
        </w:rPr>
        <w:t>. (2006). 25 ml of methanol was added to 0.5 g of sample contained in a covered 50 ml centrifuge tube, and shaken continuously for one hour at room temperature. The mixture was centrifuged at 3,000 rpm for 10 minutes, and then the supernatant was collected and stored at -20</w:t>
      </w:r>
      <w:r w:rsidRPr="004B05BB">
        <w:rPr>
          <w:rFonts w:ascii="Times New Roman" w:hAnsi="Times New Roman"/>
          <w:sz w:val="20"/>
          <w:szCs w:val="20"/>
          <w:vertAlign w:val="superscript"/>
        </w:rPr>
        <w:t xml:space="preserve">o </w:t>
      </w:r>
      <w:r w:rsidRPr="004B05BB">
        <w:rPr>
          <w:rFonts w:ascii="Times New Roman" w:hAnsi="Times New Roman"/>
          <w:sz w:val="20"/>
          <w:szCs w:val="20"/>
        </w:rPr>
        <w:t xml:space="preserve">C until analysis. </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Determination of Total Phenolic Content (TPC)</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The total phenolic content of each extract was determined according to the</w:t>
      </w:r>
      <w:r w:rsidRPr="004B05BB">
        <w:rPr>
          <w:rFonts w:ascii="Times New Roman" w:hAnsi="Times New Roman"/>
          <w:b/>
          <w:sz w:val="20"/>
          <w:szCs w:val="20"/>
        </w:rPr>
        <w:t xml:space="preserve"> </w:t>
      </w:r>
      <w:r w:rsidRPr="004B05BB">
        <w:rPr>
          <w:rFonts w:ascii="Times New Roman" w:hAnsi="Times New Roman"/>
          <w:sz w:val="20"/>
          <w:szCs w:val="20"/>
        </w:rPr>
        <w:t xml:space="preserve">Folin–Ciocalteu method used by Chan </w:t>
      </w:r>
      <w:r w:rsidRPr="004B05BB">
        <w:rPr>
          <w:rFonts w:ascii="Times New Roman" w:hAnsi="Times New Roman"/>
          <w:i/>
          <w:sz w:val="20"/>
          <w:szCs w:val="20"/>
        </w:rPr>
        <w:t>et al.</w:t>
      </w:r>
      <w:r w:rsidRPr="004B05BB">
        <w:rPr>
          <w:rFonts w:ascii="Times New Roman" w:hAnsi="Times New Roman"/>
          <w:sz w:val="20"/>
          <w:szCs w:val="20"/>
        </w:rPr>
        <w:t xml:space="preserve"> (2006). Some 300 µl of extract was dispensed into test tube (in triplicates). To this was added 1.5 ml of Folin–Ciocalteu reagent (diluted 10 times with distilled water), followed by 1.2 ml of Na</w:t>
      </w:r>
      <w:r w:rsidRPr="004B05BB">
        <w:rPr>
          <w:rFonts w:ascii="Times New Roman" w:hAnsi="Times New Roman"/>
          <w:sz w:val="20"/>
          <w:szCs w:val="20"/>
          <w:vertAlign w:val="subscript"/>
        </w:rPr>
        <w:t>2</w:t>
      </w:r>
      <w:r w:rsidRPr="004B05BB">
        <w:rPr>
          <w:rFonts w:ascii="Times New Roman" w:hAnsi="Times New Roman"/>
          <w:sz w:val="20"/>
          <w:szCs w:val="20"/>
        </w:rPr>
        <w:t>CO</w:t>
      </w:r>
      <w:r w:rsidRPr="004B05BB">
        <w:rPr>
          <w:rFonts w:ascii="Times New Roman" w:hAnsi="Times New Roman"/>
          <w:sz w:val="20"/>
          <w:szCs w:val="20"/>
          <w:vertAlign w:val="subscript"/>
        </w:rPr>
        <w:t xml:space="preserve">3 </w:t>
      </w:r>
      <w:r w:rsidRPr="004B05BB">
        <w:rPr>
          <w:rFonts w:ascii="Times New Roman" w:hAnsi="Times New Roman"/>
          <w:sz w:val="20"/>
          <w:szCs w:val="20"/>
        </w:rPr>
        <w:t>solution (7.5 w/v). The reaction mixture was mixed, allowed to stand for 30 minutes at room temperature before the absorbance was measured at 765 nm (using a spectrophotometer) against a blank prepared by dispensing 300 µL of distilled water instead of sample extract. TPC was expressed as gallic acid equivalent (GAE) in mg/g material. The calibration equation for gallic acid was Y = 0.0645x – 0.0034 (R</w:t>
      </w:r>
      <w:r w:rsidRPr="004B05BB">
        <w:rPr>
          <w:rFonts w:ascii="Times New Roman" w:hAnsi="Times New Roman"/>
          <w:sz w:val="20"/>
          <w:szCs w:val="20"/>
          <w:vertAlign w:val="superscript"/>
        </w:rPr>
        <w:t>2</w:t>
      </w:r>
      <w:r w:rsidRPr="004B05BB">
        <w:rPr>
          <w:rFonts w:ascii="Times New Roman" w:hAnsi="Times New Roman"/>
          <w:sz w:val="20"/>
          <w:szCs w:val="20"/>
        </w:rPr>
        <w:t xml:space="preserve"> = 0.9997). </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 xml:space="preserve">Determination of Total Flavonoid Content (TFC) </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Total flavonoid content was determined using aluminium chloride method</w:t>
      </w:r>
      <w:r w:rsidRPr="004B05BB">
        <w:rPr>
          <w:rFonts w:ascii="Times New Roman" w:hAnsi="Times New Roman"/>
          <w:i/>
          <w:sz w:val="20"/>
          <w:szCs w:val="20"/>
        </w:rPr>
        <w:t xml:space="preserve"> </w:t>
      </w:r>
      <w:r w:rsidRPr="004B05BB">
        <w:rPr>
          <w:rFonts w:ascii="Times New Roman" w:hAnsi="Times New Roman"/>
          <w:sz w:val="20"/>
          <w:szCs w:val="20"/>
        </w:rPr>
        <w:t>as reported by</w:t>
      </w:r>
      <w:r w:rsidRPr="004B05BB">
        <w:rPr>
          <w:rFonts w:ascii="Times New Roman" w:hAnsi="Times New Roman"/>
          <w:i/>
          <w:sz w:val="20"/>
          <w:szCs w:val="20"/>
        </w:rPr>
        <w:t xml:space="preserve"> </w:t>
      </w:r>
      <w:r w:rsidRPr="004B05BB">
        <w:rPr>
          <w:rFonts w:ascii="Times New Roman" w:hAnsi="Times New Roman"/>
          <w:sz w:val="20"/>
          <w:szCs w:val="20"/>
        </w:rPr>
        <w:t xml:space="preserve">Kale </w:t>
      </w:r>
      <w:r w:rsidRPr="004B05BB">
        <w:rPr>
          <w:rFonts w:ascii="Times New Roman" w:hAnsi="Times New Roman"/>
          <w:i/>
          <w:sz w:val="20"/>
          <w:szCs w:val="20"/>
        </w:rPr>
        <w:t>et al</w:t>
      </w:r>
      <w:r w:rsidRPr="004B05BB">
        <w:rPr>
          <w:rFonts w:ascii="Times New Roman" w:hAnsi="Times New Roman"/>
          <w:sz w:val="20"/>
          <w:szCs w:val="20"/>
        </w:rPr>
        <w:t>. (2010). 0.5 ml of extract was dispensed into test tube, followed by 1.5 ml of methanol, 0.1 ml of aluminum chloride (10%), 0.1 ml of 1M potassium acetate and 2.8 ml of distilled water. The reaction mixture was mixed, allowed to stand at room temperature for 30 minutes, before absorbance was read at 514 nm using a spectrophotometer. TFC was expressed as quercetin equivalent (QE) in mg/g material. The calibration equation for quercetin was Y = 0.0395x – 0.0055 (R</w:t>
      </w:r>
      <w:r w:rsidRPr="004B05BB">
        <w:rPr>
          <w:rFonts w:ascii="Times New Roman" w:hAnsi="Times New Roman"/>
          <w:sz w:val="20"/>
          <w:szCs w:val="20"/>
          <w:vertAlign w:val="superscript"/>
        </w:rPr>
        <w:t>2</w:t>
      </w:r>
      <w:r w:rsidRPr="004B05BB">
        <w:rPr>
          <w:rFonts w:ascii="Times New Roman" w:hAnsi="Times New Roman"/>
          <w:sz w:val="20"/>
          <w:szCs w:val="20"/>
        </w:rPr>
        <w:t xml:space="preserve"> = 0.9988).</w:t>
      </w:r>
    </w:p>
    <w:p w:rsidR="00C83756" w:rsidRPr="004B05BB" w:rsidRDefault="00CD387E" w:rsidP="00AB729E">
      <w:pPr>
        <w:tabs>
          <w:tab w:val="left" w:pos="12600"/>
        </w:tabs>
        <w:snapToGrid w:val="0"/>
        <w:spacing w:after="0" w:line="240" w:lineRule="auto"/>
        <w:jc w:val="both"/>
        <w:rPr>
          <w:rFonts w:ascii="Times New Roman" w:hAnsi="Times New Roman"/>
          <w:b/>
          <w:bCs/>
          <w:sz w:val="20"/>
          <w:szCs w:val="20"/>
        </w:rPr>
      </w:pPr>
      <w:r w:rsidRPr="004B05BB">
        <w:rPr>
          <w:rFonts w:ascii="Times New Roman" w:hAnsi="Times New Roman"/>
          <w:b/>
          <w:bCs/>
          <w:sz w:val="20"/>
          <w:szCs w:val="20"/>
        </w:rPr>
        <w:t xml:space="preserve">Determination of Tannin Content </w:t>
      </w:r>
    </w:p>
    <w:p w:rsidR="00CD387E" w:rsidRPr="004B05BB" w:rsidRDefault="00C83756" w:rsidP="00AB729E">
      <w:pPr>
        <w:tabs>
          <w:tab w:val="left" w:pos="12600"/>
        </w:tabs>
        <w:snapToGrid w:val="0"/>
        <w:spacing w:after="0" w:line="240" w:lineRule="auto"/>
        <w:ind w:firstLine="425"/>
        <w:jc w:val="both"/>
        <w:rPr>
          <w:rFonts w:ascii="Times New Roman" w:hAnsi="Times New Roman"/>
          <w:sz w:val="20"/>
          <w:szCs w:val="20"/>
        </w:rPr>
      </w:pPr>
      <w:r w:rsidRPr="004B05BB">
        <w:rPr>
          <w:rFonts w:ascii="Times New Roman" w:hAnsi="Times New Roman"/>
          <w:bCs/>
          <w:sz w:val="20"/>
          <w:szCs w:val="20"/>
        </w:rPr>
        <w:t>T</w:t>
      </w:r>
      <w:r w:rsidR="00CD387E" w:rsidRPr="004B05BB">
        <w:rPr>
          <w:rFonts w:ascii="Times New Roman" w:hAnsi="Times New Roman"/>
          <w:bCs/>
          <w:sz w:val="20"/>
          <w:szCs w:val="20"/>
        </w:rPr>
        <w:t xml:space="preserve">annin content of samples was determined according to the method of </w:t>
      </w:r>
      <w:r w:rsidR="00CD387E" w:rsidRPr="004B05BB">
        <w:rPr>
          <w:rFonts w:ascii="Times New Roman" w:hAnsi="Times New Roman"/>
          <w:sz w:val="20"/>
          <w:szCs w:val="20"/>
        </w:rPr>
        <w:t xml:space="preserve">Padmaja (1989). Sample (0.1g) was extracted with 5 ml of acidified methanol (1% HCl in methanol) at room temperature for 15 minutes. The mixture was centrifuged at 3,000 rpm for 20 minutes. 0.1 ml of the supernatant was added with </w:t>
      </w:r>
      <w:r w:rsidR="00CD387E" w:rsidRPr="004B05BB">
        <w:rPr>
          <w:rFonts w:ascii="Times New Roman" w:hAnsi="Times New Roman"/>
          <w:sz w:val="20"/>
          <w:szCs w:val="20"/>
        </w:rPr>
        <w:lastRenderedPageBreak/>
        <w:t>7.5 ml of distilled water, 0.5 ml of Folin-Denis reagent, 1 ml of 35% sodium carbonate solution and diluted to 10 ml with distilled water. The mixture was shaken well, kept at room temperature for 30 minutes and absorbance was measured at 760 nm using a spectrophotometer. Blank was prepared with distilled water instead of the sample. Tannin content was expressed as tannic acid equivalent (TAE) in mg/g material. The calibration equation for tannic acid was Y = 0.0695x + 0.0175 (R</w:t>
      </w:r>
      <w:r w:rsidR="00CD387E" w:rsidRPr="004B05BB">
        <w:rPr>
          <w:rFonts w:ascii="Times New Roman" w:hAnsi="Times New Roman"/>
          <w:sz w:val="20"/>
          <w:szCs w:val="20"/>
          <w:vertAlign w:val="superscript"/>
        </w:rPr>
        <w:t>2</w:t>
      </w:r>
      <w:r w:rsidR="00CD387E" w:rsidRPr="004B05BB">
        <w:rPr>
          <w:rFonts w:ascii="Times New Roman" w:hAnsi="Times New Roman"/>
          <w:sz w:val="20"/>
          <w:szCs w:val="20"/>
        </w:rPr>
        <w:t xml:space="preserve"> = 0.9978). </w:t>
      </w:r>
    </w:p>
    <w:p w:rsidR="007D2813" w:rsidRPr="004B05BB" w:rsidRDefault="00CD387E" w:rsidP="00AB729E">
      <w:pPr>
        <w:snapToGrid w:val="0"/>
        <w:spacing w:after="0" w:line="240" w:lineRule="auto"/>
        <w:jc w:val="both"/>
        <w:rPr>
          <w:rFonts w:ascii="Times New Roman" w:hAnsi="Times New Roman"/>
          <w:b/>
          <w:bCs/>
          <w:sz w:val="20"/>
          <w:szCs w:val="20"/>
        </w:rPr>
      </w:pPr>
      <w:r w:rsidRPr="004B05BB">
        <w:rPr>
          <w:rFonts w:ascii="Times New Roman" w:hAnsi="Times New Roman"/>
          <w:b/>
          <w:bCs/>
          <w:sz w:val="20"/>
          <w:szCs w:val="20"/>
        </w:rPr>
        <w:t>Determination of Total Saponins (TSP)</w:t>
      </w:r>
    </w:p>
    <w:p w:rsidR="00CD387E" w:rsidRPr="004B05BB" w:rsidRDefault="00CD387E" w:rsidP="00AB729E">
      <w:pPr>
        <w:snapToGrid w:val="0"/>
        <w:spacing w:after="0" w:line="240" w:lineRule="auto"/>
        <w:ind w:firstLine="425"/>
        <w:jc w:val="both"/>
        <w:rPr>
          <w:rFonts w:ascii="Times New Roman" w:hAnsi="Times New Roman"/>
          <w:b/>
          <w:bCs/>
          <w:sz w:val="20"/>
          <w:szCs w:val="20"/>
        </w:rPr>
      </w:pPr>
      <w:r w:rsidRPr="004B05BB">
        <w:rPr>
          <w:rFonts w:ascii="Times New Roman" w:hAnsi="Times New Roman"/>
          <w:sz w:val="20"/>
          <w:szCs w:val="20"/>
        </w:rPr>
        <w:t xml:space="preserve">Total saponins (TSP) were determined by the method of Hiai </w:t>
      </w:r>
      <w:r w:rsidRPr="004B05BB">
        <w:rPr>
          <w:rFonts w:ascii="Times New Roman" w:hAnsi="Times New Roman"/>
          <w:i/>
          <w:sz w:val="20"/>
          <w:szCs w:val="20"/>
        </w:rPr>
        <w:t>et al</w:t>
      </w:r>
      <w:r w:rsidRPr="004B05BB">
        <w:rPr>
          <w:rFonts w:ascii="Times New Roman" w:hAnsi="Times New Roman"/>
          <w:sz w:val="20"/>
          <w:szCs w:val="20"/>
        </w:rPr>
        <w:t xml:space="preserve">. (1976) as described by Makkar </w:t>
      </w:r>
      <w:r w:rsidRPr="004B05BB">
        <w:rPr>
          <w:rFonts w:ascii="Times New Roman" w:hAnsi="Times New Roman"/>
          <w:i/>
          <w:sz w:val="20"/>
          <w:szCs w:val="20"/>
        </w:rPr>
        <w:t>et al.</w:t>
      </w:r>
      <w:r w:rsidRPr="004B05BB">
        <w:rPr>
          <w:rFonts w:ascii="Times New Roman" w:hAnsi="Times New Roman"/>
          <w:sz w:val="20"/>
          <w:szCs w:val="20"/>
        </w:rPr>
        <w:t xml:space="preserve"> (2007). 0.5 g of sample was extracted with 25 ml of 80% aqueous methanol by shaking on a mechanical shaker for 2 hours, after which contents of the tubes were centrifuged for 10 min at 3,000 rpm. In a test tube, an aliquot (0.25 ml) of the supernatant was taken to which 0.25 ml vanillin reagent (8% vanillin in ethanol) and 2.5 ml of 72% aqueous H</w:t>
      </w:r>
      <w:r w:rsidRPr="004B05BB">
        <w:rPr>
          <w:rFonts w:ascii="Times New Roman" w:hAnsi="Times New Roman"/>
          <w:sz w:val="20"/>
          <w:szCs w:val="20"/>
          <w:vertAlign w:val="subscript"/>
        </w:rPr>
        <w:t>2</w:t>
      </w:r>
      <w:r w:rsidRPr="004B05BB">
        <w:rPr>
          <w:rFonts w:ascii="Times New Roman" w:hAnsi="Times New Roman"/>
          <w:sz w:val="20"/>
          <w:szCs w:val="20"/>
        </w:rPr>
        <w:t>SO</w:t>
      </w:r>
      <w:r w:rsidRPr="004B05BB">
        <w:rPr>
          <w:rFonts w:ascii="Times New Roman" w:hAnsi="Times New Roman"/>
          <w:sz w:val="20"/>
          <w:szCs w:val="20"/>
          <w:vertAlign w:val="subscript"/>
        </w:rPr>
        <w:t>4</w:t>
      </w:r>
      <w:r w:rsidRPr="004B05BB">
        <w:rPr>
          <w:rFonts w:ascii="Times New Roman" w:hAnsi="Times New Roman"/>
          <w:sz w:val="20"/>
          <w:szCs w:val="20"/>
        </w:rPr>
        <w:t xml:space="preserve"> were added. The reaction mixtures in the tubes were heated in a water bath at 60</w:t>
      </w:r>
      <w:r w:rsidRPr="004B05BB">
        <w:rPr>
          <w:rFonts w:ascii="Times New Roman" w:hAnsi="Times New Roman"/>
          <w:sz w:val="20"/>
          <w:szCs w:val="20"/>
          <w:vertAlign w:val="superscript"/>
        </w:rPr>
        <w:t>0</w:t>
      </w:r>
      <w:r w:rsidRPr="004B05BB">
        <w:rPr>
          <w:rFonts w:ascii="Times New Roman" w:hAnsi="Times New Roman"/>
          <w:sz w:val="20"/>
          <w:szCs w:val="20"/>
        </w:rPr>
        <w:t>C for 10 minutes. Then tubes were cooled in ice for four minutes and then allowed to acclimatize to room temperature. Subsequently, the absorbance was measured in a UV/Visible spectrophotometer at 544 nm. Diosgenin was used as a standard and the results obtained were expressed as mg diosgenin equivalent per g of sample dry matter.</w:t>
      </w:r>
    </w:p>
    <w:p w:rsidR="00CD387E" w:rsidRPr="004B05BB" w:rsidRDefault="00CD387E" w:rsidP="00AB729E">
      <w:pPr>
        <w:snapToGrid w:val="0"/>
        <w:spacing w:after="0" w:line="240" w:lineRule="auto"/>
        <w:jc w:val="both"/>
        <w:rPr>
          <w:rFonts w:ascii="Times New Roman" w:hAnsi="Times New Roman"/>
          <w:b/>
          <w:bCs/>
          <w:sz w:val="20"/>
          <w:szCs w:val="20"/>
        </w:rPr>
      </w:pPr>
      <w:r w:rsidRPr="004B05BB">
        <w:rPr>
          <w:rFonts w:ascii="Times New Roman" w:hAnsi="Times New Roman"/>
          <w:b/>
          <w:bCs/>
          <w:sz w:val="20"/>
          <w:szCs w:val="20"/>
        </w:rPr>
        <w:t>Total Alkaloid Determination</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The total alkaloid content in the samples was measured using 1, 10-phenanthroline method described by Singh </w:t>
      </w:r>
      <w:r w:rsidRPr="004B05BB">
        <w:rPr>
          <w:rFonts w:ascii="Times New Roman" w:hAnsi="Times New Roman"/>
          <w:i/>
          <w:iCs/>
          <w:sz w:val="20"/>
          <w:szCs w:val="20"/>
        </w:rPr>
        <w:t>et al</w:t>
      </w:r>
      <w:r w:rsidRPr="004B05BB">
        <w:rPr>
          <w:rFonts w:ascii="Times New Roman" w:hAnsi="Times New Roman"/>
          <w:sz w:val="20"/>
          <w:szCs w:val="20"/>
        </w:rPr>
        <w:t>. (2004). 100 mg sample powder was extracted in 10 ml 80% ethanol. This was centrifuged at 5000 rpm for 10 min. Supernatant obtained was used for the further estimation of total alkaloids. The reaction mixture contained 1ml plant extract, 1 ml of 0.025M FeCl</w:t>
      </w:r>
      <w:r w:rsidRPr="004B05BB">
        <w:rPr>
          <w:rFonts w:ascii="Times New Roman" w:hAnsi="Times New Roman"/>
          <w:sz w:val="20"/>
          <w:szCs w:val="20"/>
          <w:vertAlign w:val="subscript"/>
        </w:rPr>
        <w:t>3</w:t>
      </w:r>
      <w:r w:rsidRPr="004B05BB">
        <w:rPr>
          <w:rFonts w:ascii="Times New Roman" w:hAnsi="Times New Roman"/>
          <w:sz w:val="20"/>
          <w:szCs w:val="20"/>
        </w:rPr>
        <w:t xml:space="preserve"> in 0.5M HCl and 1 ml of 0.05M of 1, 10-phenanthroline in ethanol. The mixture was incubated for 30 minutes in hot water bath with the temperature maintained at 70 ± 2</w:t>
      </w:r>
      <w:r w:rsidRPr="004B05BB">
        <w:rPr>
          <w:rFonts w:ascii="Times New Roman" w:hAnsi="Times New Roman"/>
          <w:sz w:val="20"/>
          <w:szCs w:val="20"/>
          <w:vertAlign w:val="superscript"/>
        </w:rPr>
        <w:t xml:space="preserve">O </w:t>
      </w:r>
      <w:r w:rsidRPr="004B05BB">
        <w:rPr>
          <w:rFonts w:ascii="Times New Roman" w:hAnsi="Times New Roman"/>
          <w:sz w:val="20"/>
          <w:szCs w:val="20"/>
        </w:rPr>
        <w:t>C. The absorbance of red coloured complex was measured at 510 nm against reagent blank using a spectrophotometer. Alkaloid contents were estimated and it was calculated with the help of standard curve of quinine (0.1 mg/ml, 10 mg dissolved in 10 ml ethanol and diluted to 100 ml with distilled water).</w:t>
      </w:r>
    </w:p>
    <w:p w:rsidR="00CD387E" w:rsidRPr="004B05BB" w:rsidRDefault="0023491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Pot E</w:t>
      </w:r>
      <w:r w:rsidR="00CD387E" w:rsidRPr="004B05BB">
        <w:rPr>
          <w:rFonts w:ascii="Times New Roman" w:hAnsi="Times New Roman"/>
          <w:b/>
          <w:sz w:val="20"/>
          <w:szCs w:val="20"/>
        </w:rPr>
        <w:t>xperiment</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Experimental design, sowing and thinning of okra</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Forty (</w:t>
      </w:r>
      <w:r w:rsidR="005C1D76" w:rsidRPr="004B05BB">
        <w:rPr>
          <w:rFonts w:ascii="Times New Roman" w:hAnsi="Times New Roman"/>
          <w:sz w:val="20"/>
          <w:szCs w:val="20"/>
        </w:rPr>
        <w:t>7</w:t>
      </w:r>
      <w:r w:rsidRPr="004B05BB">
        <w:rPr>
          <w:rFonts w:ascii="Times New Roman" w:hAnsi="Times New Roman"/>
          <w:sz w:val="20"/>
          <w:szCs w:val="20"/>
        </w:rPr>
        <w:t xml:space="preserve"> litre) pots of diameter 21 cm and depth 20 cm were filled with steam-sterilised loamy-sand soil (5 kg/pot) and arranged using completely randomised design (CRD)</w:t>
      </w:r>
      <w:r w:rsidR="005D17B2" w:rsidRPr="004B05BB">
        <w:rPr>
          <w:rFonts w:ascii="Times New Roman" w:hAnsi="Times New Roman"/>
          <w:sz w:val="20"/>
          <w:szCs w:val="20"/>
        </w:rPr>
        <w:t xml:space="preserve"> with eight treatments and five replications per treatment</w:t>
      </w:r>
      <w:r w:rsidRPr="004B05BB">
        <w:rPr>
          <w:rFonts w:ascii="Times New Roman" w:hAnsi="Times New Roman"/>
          <w:sz w:val="20"/>
          <w:szCs w:val="20"/>
        </w:rPr>
        <w:t>.</w:t>
      </w:r>
      <w:r w:rsidR="005D17B2" w:rsidRPr="004B05BB">
        <w:rPr>
          <w:rFonts w:ascii="Times New Roman" w:hAnsi="Times New Roman"/>
          <w:sz w:val="20"/>
          <w:szCs w:val="20"/>
        </w:rPr>
        <w:t xml:space="preserve"> The treatments were;</w:t>
      </w:r>
      <w:r w:rsidR="005D17B2" w:rsidRPr="004B05BB">
        <w:rPr>
          <w:rFonts w:ascii="Times New Roman" w:hAnsi="Times New Roman"/>
          <w:b/>
          <w:sz w:val="20"/>
          <w:szCs w:val="20"/>
        </w:rPr>
        <w:t xml:space="preserve"> </w:t>
      </w:r>
      <w:r w:rsidR="005D17B2" w:rsidRPr="004B05BB">
        <w:rPr>
          <w:rFonts w:ascii="Times New Roman" w:hAnsi="Times New Roman"/>
          <w:i/>
          <w:sz w:val="20"/>
          <w:szCs w:val="20"/>
        </w:rPr>
        <w:t>M.</w:t>
      </w:r>
      <w:r w:rsidR="005D17B2" w:rsidRPr="004B05BB">
        <w:rPr>
          <w:rFonts w:ascii="Times New Roman" w:hAnsi="Times New Roman"/>
          <w:b/>
          <w:i/>
          <w:sz w:val="20"/>
          <w:szCs w:val="20"/>
        </w:rPr>
        <w:t xml:space="preserve"> </w:t>
      </w:r>
      <w:r w:rsidR="005D17B2" w:rsidRPr="004B05BB">
        <w:rPr>
          <w:rFonts w:ascii="Times New Roman" w:hAnsi="Times New Roman"/>
          <w:i/>
          <w:sz w:val="20"/>
          <w:szCs w:val="20"/>
        </w:rPr>
        <w:t xml:space="preserve">incognita </w:t>
      </w:r>
      <w:r w:rsidR="005D17B2" w:rsidRPr="004B05BB">
        <w:rPr>
          <w:rFonts w:ascii="Times New Roman" w:hAnsi="Times New Roman"/>
          <w:sz w:val="20"/>
          <w:szCs w:val="20"/>
        </w:rPr>
        <w:t xml:space="preserve">infected-untreated, uninfected, carbofuran at 3 kg ai/ha, milled </w:t>
      </w:r>
      <w:r w:rsidR="005D17B2" w:rsidRPr="004B05BB">
        <w:rPr>
          <w:rFonts w:ascii="Times New Roman" w:hAnsi="Times New Roman"/>
          <w:i/>
          <w:sz w:val="20"/>
          <w:szCs w:val="20"/>
        </w:rPr>
        <w:t>V. amygdalina</w:t>
      </w:r>
      <w:r w:rsidR="005D17B2" w:rsidRPr="004B05BB">
        <w:rPr>
          <w:rFonts w:ascii="Times New Roman" w:hAnsi="Times New Roman"/>
          <w:sz w:val="20"/>
          <w:szCs w:val="20"/>
        </w:rPr>
        <w:t xml:space="preserve"> </w:t>
      </w:r>
      <w:r w:rsidR="003A3908" w:rsidRPr="004B05BB">
        <w:rPr>
          <w:rFonts w:ascii="Times New Roman" w:hAnsi="Times New Roman"/>
          <w:sz w:val="20"/>
          <w:szCs w:val="20"/>
        </w:rPr>
        <w:t xml:space="preserve">leaf </w:t>
      </w:r>
      <w:r w:rsidR="005D17B2" w:rsidRPr="004B05BB">
        <w:rPr>
          <w:rFonts w:ascii="Times New Roman" w:hAnsi="Times New Roman"/>
          <w:sz w:val="20"/>
          <w:szCs w:val="20"/>
        </w:rPr>
        <w:t>at 50 kg/ha (5 g/pot), 100 kg/ha (10 g/pot)</w:t>
      </w:r>
      <w:r w:rsidR="005D17B2" w:rsidRPr="004B05BB">
        <w:rPr>
          <w:rFonts w:ascii="Times New Roman" w:hAnsi="Times New Roman"/>
          <w:i/>
          <w:sz w:val="20"/>
          <w:szCs w:val="20"/>
        </w:rPr>
        <w:t xml:space="preserve">, </w:t>
      </w:r>
      <w:r w:rsidR="005D17B2" w:rsidRPr="004B05BB">
        <w:rPr>
          <w:rFonts w:ascii="Times New Roman" w:hAnsi="Times New Roman"/>
          <w:sz w:val="20"/>
          <w:szCs w:val="20"/>
        </w:rPr>
        <w:t xml:space="preserve">150 kg/ha (15 </w:t>
      </w:r>
      <w:r w:rsidR="005D17B2" w:rsidRPr="004B05BB">
        <w:rPr>
          <w:rFonts w:ascii="Times New Roman" w:hAnsi="Times New Roman"/>
          <w:sz w:val="20"/>
          <w:szCs w:val="20"/>
        </w:rPr>
        <w:lastRenderedPageBreak/>
        <w:t>g/pot)</w:t>
      </w:r>
      <w:r w:rsidR="005D17B2" w:rsidRPr="004B05BB">
        <w:rPr>
          <w:rFonts w:ascii="Times New Roman" w:hAnsi="Times New Roman"/>
          <w:i/>
          <w:sz w:val="20"/>
          <w:szCs w:val="20"/>
        </w:rPr>
        <w:t xml:space="preserve">, </w:t>
      </w:r>
      <w:r w:rsidR="005D17B2" w:rsidRPr="004B05BB">
        <w:rPr>
          <w:rFonts w:ascii="Times New Roman" w:hAnsi="Times New Roman"/>
          <w:sz w:val="20"/>
          <w:szCs w:val="20"/>
        </w:rPr>
        <w:t>200 kg/ha (20 g/pot)</w:t>
      </w:r>
      <w:r w:rsidR="005D17B2" w:rsidRPr="004B05BB">
        <w:rPr>
          <w:rFonts w:ascii="Times New Roman" w:hAnsi="Times New Roman"/>
          <w:i/>
          <w:sz w:val="20"/>
          <w:szCs w:val="20"/>
        </w:rPr>
        <w:t xml:space="preserve"> </w:t>
      </w:r>
      <w:r w:rsidR="005D17B2" w:rsidRPr="004B05BB">
        <w:rPr>
          <w:rFonts w:ascii="Times New Roman" w:hAnsi="Times New Roman"/>
          <w:sz w:val="20"/>
          <w:szCs w:val="20"/>
        </w:rPr>
        <w:t>and</w:t>
      </w:r>
      <w:r w:rsidR="005D17B2" w:rsidRPr="004B05BB">
        <w:rPr>
          <w:rFonts w:ascii="Times New Roman" w:hAnsi="Times New Roman"/>
          <w:i/>
          <w:sz w:val="20"/>
          <w:szCs w:val="20"/>
        </w:rPr>
        <w:t xml:space="preserve"> </w:t>
      </w:r>
      <w:r w:rsidR="005D17B2" w:rsidRPr="004B05BB">
        <w:rPr>
          <w:rFonts w:ascii="Times New Roman" w:hAnsi="Times New Roman"/>
          <w:sz w:val="20"/>
          <w:szCs w:val="20"/>
        </w:rPr>
        <w:t>250 kg/ha (25 g/pot).</w:t>
      </w:r>
      <w:r w:rsidRPr="004B05BB">
        <w:rPr>
          <w:rFonts w:ascii="Times New Roman" w:hAnsi="Times New Roman"/>
          <w:sz w:val="20"/>
          <w:szCs w:val="20"/>
        </w:rPr>
        <w:t xml:space="preserve"> Two seeds of okra (V35) were sown per pot and later thinned to one plant per pot at a week after sowing (WAS). </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 xml:space="preserve">Extraction of </w:t>
      </w:r>
      <w:r w:rsidRPr="004B05BB">
        <w:rPr>
          <w:rFonts w:ascii="Times New Roman" w:hAnsi="Times New Roman"/>
          <w:b/>
          <w:i/>
          <w:sz w:val="20"/>
          <w:szCs w:val="20"/>
        </w:rPr>
        <w:t>Melodogyne incognita</w:t>
      </w:r>
      <w:r w:rsidR="0023491E" w:rsidRPr="004B05BB">
        <w:rPr>
          <w:rFonts w:ascii="Times New Roman" w:hAnsi="Times New Roman"/>
          <w:b/>
          <w:sz w:val="20"/>
          <w:szCs w:val="20"/>
        </w:rPr>
        <w:t xml:space="preserve"> E</w:t>
      </w:r>
      <w:r w:rsidRPr="004B05BB">
        <w:rPr>
          <w:rFonts w:ascii="Times New Roman" w:hAnsi="Times New Roman"/>
          <w:b/>
          <w:sz w:val="20"/>
          <w:szCs w:val="20"/>
        </w:rPr>
        <w:t>ggs</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i/>
          <w:sz w:val="20"/>
          <w:szCs w:val="20"/>
        </w:rPr>
        <w:t>Meloidogyne</w:t>
      </w:r>
      <w:r w:rsidRPr="004B05BB">
        <w:rPr>
          <w:rFonts w:ascii="Times New Roman" w:hAnsi="Times New Roman"/>
          <w:sz w:val="20"/>
          <w:szCs w:val="20"/>
        </w:rPr>
        <w:t xml:space="preserve"> </w:t>
      </w:r>
      <w:r w:rsidRPr="004B05BB">
        <w:rPr>
          <w:rFonts w:ascii="Times New Roman" w:hAnsi="Times New Roman"/>
          <w:i/>
          <w:sz w:val="20"/>
          <w:szCs w:val="20"/>
        </w:rPr>
        <w:t xml:space="preserve">incognita </w:t>
      </w:r>
      <w:r w:rsidRPr="004B05BB">
        <w:rPr>
          <w:rFonts w:ascii="Times New Roman" w:hAnsi="Times New Roman"/>
          <w:sz w:val="20"/>
          <w:szCs w:val="20"/>
        </w:rPr>
        <w:t xml:space="preserve">eggs were extracted from infected roots of okra plants grown as culture for </w:t>
      </w:r>
      <w:r w:rsidRPr="004B05BB">
        <w:rPr>
          <w:rFonts w:ascii="Times New Roman" w:hAnsi="Times New Roman"/>
          <w:i/>
          <w:sz w:val="20"/>
          <w:szCs w:val="20"/>
        </w:rPr>
        <w:t xml:space="preserve">M. incognita </w:t>
      </w:r>
      <w:r w:rsidRPr="004B05BB">
        <w:rPr>
          <w:rFonts w:ascii="Times New Roman" w:hAnsi="Times New Roman"/>
          <w:sz w:val="20"/>
          <w:szCs w:val="20"/>
        </w:rPr>
        <w:t>using the hypochlorite method (Hussey and Barker, 1973). The infected roots were properly rinsed with water to dislodge dirt and soil particles and chopped into 1-2 cm. The chopped roots were put into conical flask. Then, 0.5% hypochlorite solution was poured into the conical flask and shaken vigorously for four minutes. The content was poured into 200 mesh sieve nested over 500 mesh sieve. The 200 mesh sieve retained debris and roots, while the 500 mesh sieve retained the eggs. The eggs retained in 500 mesh sieve were later rinsed into a beaker using a wash bottle. The content was allowed to settle and later decanted. One mi</w:t>
      </w:r>
      <w:r w:rsidR="003A3908" w:rsidRPr="004B05BB">
        <w:rPr>
          <w:rFonts w:ascii="Times New Roman" w:hAnsi="Times New Roman"/>
          <w:sz w:val="20"/>
          <w:szCs w:val="20"/>
        </w:rPr>
        <w:t>llilitre</w:t>
      </w:r>
      <w:r w:rsidRPr="004B05BB">
        <w:rPr>
          <w:rFonts w:ascii="Times New Roman" w:hAnsi="Times New Roman"/>
          <w:sz w:val="20"/>
          <w:szCs w:val="20"/>
        </w:rPr>
        <w:t xml:space="preserve"> aliquot of suspension containing eggs of </w:t>
      </w:r>
      <w:r w:rsidRPr="004B05BB">
        <w:rPr>
          <w:rFonts w:ascii="Times New Roman" w:hAnsi="Times New Roman"/>
          <w:i/>
          <w:sz w:val="20"/>
          <w:szCs w:val="20"/>
        </w:rPr>
        <w:t>M. incognita</w:t>
      </w:r>
      <w:r w:rsidRPr="004B05BB">
        <w:rPr>
          <w:rFonts w:ascii="Times New Roman" w:hAnsi="Times New Roman"/>
          <w:sz w:val="20"/>
          <w:szCs w:val="20"/>
        </w:rPr>
        <w:t xml:space="preserve"> was later dispensed into Doncaster counting dish (Doncaster, 1962) and counted under stereo microscope. The egg suspension was conce</w:t>
      </w:r>
      <w:r w:rsidR="003A3908" w:rsidRPr="004B05BB">
        <w:rPr>
          <w:rFonts w:ascii="Times New Roman" w:hAnsi="Times New Roman"/>
          <w:sz w:val="20"/>
          <w:szCs w:val="20"/>
        </w:rPr>
        <w:t>ntrated such that one millilitre</w:t>
      </w:r>
      <w:r w:rsidRPr="004B05BB">
        <w:rPr>
          <w:rFonts w:ascii="Times New Roman" w:hAnsi="Times New Roman"/>
          <w:sz w:val="20"/>
          <w:szCs w:val="20"/>
        </w:rPr>
        <w:t xml:space="preserve"> had 5,000 eggs.</w:t>
      </w:r>
    </w:p>
    <w:p w:rsidR="00C83756"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 xml:space="preserve">Inoculation of </w:t>
      </w:r>
      <w:r w:rsidRPr="004B05BB">
        <w:rPr>
          <w:rFonts w:ascii="Times New Roman" w:hAnsi="Times New Roman"/>
          <w:b/>
          <w:i/>
          <w:sz w:val="20"/>
          <w:szCs w:val="20"/>
        </w:rPr>
        <w:t xml:space="preserve">M. incognita </w:t>
      </w:r>
      <w:r w:rsidR="0023491E" w:rsidRPr="004B05BB">
        <w:rPr>
          <w:rFonts w:ascii="Times New Roman" w:hAnsi="Times New Roman"/>
          <w:b/>
          <w:sz w:val="20"/>
          <w:szCs w:val="20"/>
        </w:rPr>
        <w:t>and Application of T</w:t>
      </w:r>
      <w:r w:rsidRPr="004B05BB">
        <w:rPr>
          <w:rFonts w:ascii="Times New Roman" w:hAnsi="Times New Roman"/>
          <w:b/>
          <w:sz w:val="20"/>
          <w:szCs w:val="20"/>
        </w:rPr>
        <w:t>reatments</w:t>
      </w:r>
    </w:p>
    <w:p w:rsidR="00CD387E" w:rsidRPr="004B05BB" w:rsidRDefault="00C83756"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A</w:t>
      </w:r>
      <w:r w:rsidR="00CD387E" w:rsidRPr="004B05BB">
        <w:rPr>
          <w:rFonts w:ascii="Times New Roman" w:hAnsi="Times New Roman"/>
          <w:sz w:val="20"/>
          <w:szCs w:val="20"/>
        </w:rPr>
        <w:t>t two weeks after sowing (WAS)</w:t>
      </w:r>
      <w:r w:rsidR="00AA3969" w:rsidRPr="004B05BB">
        <w:rPr>
          <w:rFonts w:ascii="Times New Roman" w:hAnsi="Times New Roman"/>
          <w:sz w:val="20"/>
          <w:szCs w:val="20"/>
        </w:rPr>
        <w:t>,</w:t>
      </w:r>
      <w:r w:rsidR="00CD387E" w:rsidRPr="004B05BB">
        <w:rPr>
          <w:rFonts w:ascii="Times New Roman" w:hAnsi="Times New Roman"/>
          <w:sz w:val="20"/>
          <w:szCs w:val="20"/>
        </w:rPr>
        <w:t xml:space="preserve"> each okra seedling was inoculated with 5,000 eggs of </w:t>
      </w:r>
      <w:r w:rsidR="00CD387E" w:rsidRPr="004B05BB">
        <w:rPr>
          <w:rFonts w:ascii="Times New Roman" w:hAnsi="Times New Roman"/>
          <w:i/>
          <w:sz w:val="20"/>
          <w:szCs w:val="20"/>
        </w:rPr>
        <w:t>M. incognita</w:t>
      </w:r>
      <w:r w:rsidR="00CD387E" w:rsidRPr="004B05BB">
        <w:rPr>
          <w:rFonts w:ascii="Times New Roman" w:hAnsi="Times New Roman"/>
          <w:sz w:val="20"/>
          <w:szCs w:val="20"/>
        </w:rPr>
        <w:t xml:space="preserve">. Six holes were made around roots of each seedling to a depth of 5 cm and one ml egg suspension containing 5,000 eggs of </w:t>
      </w:r>
      <w:r w:rsidR="00CD387E" w:rsidRPr="004B05BB">
        <w:rPr>
          <w:rFonts w:ascii="Times New Roman" w:hAnsi="Times New Roman"/>
          <w:i/>
          <w:sz w:val="20"/>
          <w:szCs w:val="20"/>
        </w:rPr>
        <w:t xml:space="preserve">M. incognita </w:t>
      </w:r>
      <w:r w:rsidR="00CD387E" w:rsidRPr="004B05BB">
        <w:rPr>
          <w:rFonts w:ascii="Times New Roman" w:hAnsi="Times New Roman"/>
          <w:sz w:val="20"/>
          <w:szCs w:val="20"/>
        </w:rPr>
        <w:t>was dispensed into the holes around the rhizosphere of each okra seedling and the holes were later covered with soil. At one week after inoculation (WAI), a total o</w:t>
      </w:r>
      <w:r w:rsidR="005D17B2" w:rsidRPr="004B05BB">
        <w:rPr>
          <w:rFonts w:ascii="Times New Roman" w:hAnsi="Times New Roman"/>
          <w:sz w:val="20"/>
          <w:szCs w:val="20"/>
        </w:rPr>
        <w:t>f eight treatments were applied</w:t>
      </w:r>
      <w:r w:rsidR="00CD387E" w:rsidRPr="004B05BB">
        <w:rPr>
          <w:rFonts w:ascii="Times New Roman" w:hAnsi="Times New Roman"/>
          <w:sz w:val="20"/>
          <w:szCs w:val="20"/>
        </w:rPr>
        <w:t>;</w:t>
      </w:r>
      <w:r w:rsidR="00CD387E" w:rsidRPr="004B05BB">
        <w:rPr>
          <w:rFonts w:ascii="Times New Roman" w:hAnsi="Times New Roman"/>
          <w:b/>
          <w:sz w:val="20"/>
          <w:szCs w:val="20"/>
        </w:rPr>
        <w:t xml:space="preserve"> </w:t>
      </w:r>
      <w:r w:rsidR="00CD387E" w:rsidRPr="004B05BB">
        <w:rPr>
          <w:rFonts w:ascii="Times New Roman" w:hAnsi="Times New Roman"/>
          <w:i/>
          <w:sz w:val="20"/>
          <w:szCs w:val="20"/>
        </w:rPr>
        <w:t>M.</w:t>
      </w:r>
      <w:r w:rsidR="00CD387E" w:rsidRPr="004B05BB">
        <w:rPr>
          <w:rFonts w:ascii="Times New Roman" w:hAnsi="Times New Roman"/>
          <w:b/>
          <w:i/>
          <w:sz w:val="20"/>
          <w:szCs w:val="20"/>
        </w:rPr>
        <w:t xml:space="preserve"> </w:t>
      </w:r>
      <w:r w:rsidR="00CD387E" w:rsidRPr="004B05BB">
        <w:rPr>
          <w:rFonts w:ascii="Times New Roman" w:hAnsi="Times New Roman"/>
          <w:i/>
          <w:sz w:val="20"/>
          <w:szCs w:val="20"/>
        </w:rPr>
        <w:t xml:space="preserve">incognita </w:t>
      </w:r>
      <w:r w:rsidR="005D17B2" w:rsidRPr="004B05BB">
        <w:rPr>
          <w:rFonts w:ascii="Times New Roman" w:hAnsi="Times New Roman"/>
          <w:sz w:val="20"/>
          <w:szCs w:val="20"/>
        </w:rPr>
        <w:t>infected-untreated, uninfec</w:t>
      </w:r>
      <w:r w:rsidR="00CD387E" w:rsidRPr="004B05BB">
        <w:rPr>
          <w:rFonts w:ascii="Times New Roman" w:hAnsi="Times New Roman"/>
          <w:sz w:val="20"/>
          <w:szCs w:val="20"/>
        </w:rPr>
        <w:t xml:space="preserve">ted, carbofuran at 3 kg ai/ha, milled leaves of </w:t>
      </w:r>
      <w:r w:rsidR="00CD387E" w:rsidRPr="004B05BB">
        <w:rPr>
          <w:rFonts w:ascii="Times New Roman" w:hAnsi="Times New Roman"/>
          <w:i/>
          <w:sz w:val="20"/>
          <w:szCs w:val="20"/>
        </w:rPr>
        <w:t>V. amygdalina</w:t>
      </w:r>
      <w:r w:rsidR="00CD387E" w:rsidRPr="004B05BB">
        <w:rPr>
          <w:rFonts w:ascii="Times New Roman" w:hAnsi="Times New Roman"/>
          <w:sz w:val="20"/>
          <w:szCs w:val="20"/>
        </w:rPr>
        <w:t xml:space="preserve"> at 50 kg/ha, 100 kg/ha</w:t>
      </w:r>
      <w:r w:rsidR="00CD387E" w:rsidRPr="004B05BB">
        <w:rPr>
          <w:rFonts w:ascii="Times New Roman" w:hAnsi="Times New Roman"/>
          <w:i/>
          <w:sz w:val="20"/>
          <w:szCs w:val="20"/>
        </w:rPr>
        <w:t xml:space="preserve">, </w:t>
      </w:r>
      <w:r w:rsidR="00CD387E" w:rsidRPr="004B05BB">
        <w:rPr>
          <w:rFonts w:ascii="Times New Roman" w:hAnsi="Times New Roman"/>
          <w:sz w:val="20"/>
          <w:szCs w:val="20"/>
        </w:rPr>
        <w:t>150 kg/ha</w:t>
      </w:r>
      <w:r w:rsidR="00CD387E" w:rsidRPr="004B05BB">
        <w:rPr>
          <w:rFonts w:ascii="Times New Roman" w:hAnsi="Times New Roman"/>
          <w:i/>
          <w:sz w:val="20"/>
          <w:szCs w:val="20"/>
        </w:rPr>
        <w:t xml:space="preserve">, </w:t>
      </w:r>
      <w:r w:rsidR="00CD387E" w:rsidRPr="004B05BB">
        <w:rPr>
          <w:rFonts w:ascii="Times New Roman" w:hAnsi="Times New Roman"/>
          <w:sz w:val="20"/>
          <w:szCs w:val="20"/>
        </w:rPr>
        <w:t>200 kg/ha</w:t>
      </w:r>
      <w:r w:rsidR="00CD387E" w:rsidRPr="004B05BB">
        <w:rPr>
          <w:rFonts w:ascii="Times New Roman" w:hAnsi="Times New Roman"/>
          <w:i/>
          <w:sz w:val="20"/>
          <w:szCs w:val="20"/>
        </w:rPr>
        <w:t xml:space="preserve"> </w:t>
      </w:r>
      <w:r w:rsidR="00CD387E" w:rsidRPr="004B05BB">
        <w:rPr>
          <w:rFonts w:ascii="Times New Roman" w:hAnsi="Times New Roman"/>
          <w:sz w:val="20"/>
          <w:szCs w:val="20"/>
        </w:rPr>
        <w:t>and</w:t>
      </w:r>
      <w:r w:rsidR="00CD387E" w:rsidRPr="004B05BB">
        <w:rPr>
          <w:rFonts w:ascii="Times New Roman" w:hAnsi="Times New Roman"/>
          <w:i/>
          <w:sz w:val="20"/>
          <w:szCs w:val="20"/>
        </w:rPr>
        <w:t xml:space="preserve"> </w:t>
      </w:r>
      <w:r w:rsidR="00CD387E" w:rsidRPr="004B05BB">
        <w:rPr>
          <w:rFonts w:ascii="Times New Roman" w:hAnsi="Times New Roman"/>
          <w:sz w:val="20"/>
          <w:szCs w:val="20"/>
        </w:rPr>
        <w:t>250 kg/ha. Necessary cultural practices such as weeding, watering amongst others were carried out till when experiment was terminated.</w:t>
      </w:r>
      <w:r w:rsidRPr="004B05BB">
        <w:rPr>
          <w:rFonts w:ascii="Times New Roman" w:hAnsi="Times New Roman"/>
          <w:sz w:val="20"/>
          <w:szCs w:val="20"/>
        </w:rPr>
        <w:t xml:space="preserve"> </w:t>
      </w:r>
    </w:p>
    <w:p w:rsidR="00CD387E" w:rsidRPr="004B05BB" w:rsidRDefault="0023491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Data C</w:t>
      </w:r>
      <w:r w:rsidR="00CD387E" w:rsidRPr="004B05BB">
        <w:rPr>
          <w:rFonts w:ascii="Times New Roman" w:hAnsi="Times New Roman"/>
          <w:b/>
          <w:sz w:val="20"/>
          <w:szCs w:val="20"/>
        </w:rPr>
        <w:t>ollection</w:t>
      </w:r>
    </w:p>
    <w:p w:rsidR="00CD387E" w:rsidRPr="004B05BB" w:rsidRDefault="00CD387E" w:rsidP="00AB729E">
      <w:pPr>
        <w:snapToGrid w:val="0"/>
        <w:spacing w:after="0" w:line="240" w:lineRule="auto"/>
        <w:ind w:firstLine="425"/>
        <w:jc w:val="both"/>
        <w:rPr>
          <w:rFonts w:ascii="Times New Roman" w:hAnsi="Times New Roman"/>
          <w:b/>
          <w:sz w:val="20"/>
          <w:szCs w:val="20"/>
        </w:rPr>
      </w:pPr>
      <w:r w:rsidRPr="004B05BB">
        <w:rPr>
          <w:rFonts w:ascii="Times New Roman" w:hAnsi="Times New Roman"/>
          <w:sz w:val="20"/>
          <w:szCs w:val="20"/>
        </w:rPr>
        <w:t>At inocul</w:t>
      </w:r>
      <w:r w:rsidR="00B3587A" w:rsidRPr="004B05BB">
        <w:rPr>
          <w:rFonts w:ascii="Times New Roman" w:hAnsi="Times New Roman"/>
          <w:sz w:val="20"/>
          <w:szCs w:val="20"/>
        </w:rPr>
        <w:t>ation and fortnightly till eight</w:t>
      </w:r>
      <w:r w:rsidRPr="004B05BB">
        <w:rPr>
          <w:rFonts w:ascii="Times New Roman" w:hAnsi="Times New Roman"/>
          <w:sz w:val="20"/>
          <w:szCs w:val="20"/>
        </w:rPr>
        <w:t xml:space="preserve"> weeks after inoculation (WAI), data were collected on p</w:t>
      </w:r>
      <w:r w:rsidRPr="004B05BB">
        <w:rPr>
          <w:rFonts w:ascii="Times New Roman" w:hAnsi="Times New Roman"/>
          <w:bCs/>
          <w:sz w:val="20"/>
          <w:szCs w:val="20"/>
        </w:rPr>
        <w:t>lant height (cm)</w:t>
      </w:r>
      <w:r w:rsidRPr="004B05BB">
        <w:rPr>
          <w:rFonts w:ascii="Times New Roman" w:hAnsi="Times New Roman"/>
          <w:sz w:val="20"/>
          <w:szCs w:val="20"/>
        </w:rPr>
        <w:t xml:space="preserve"> and n</w:t>
      </w:r>
      <w:r w:rsidRPr="004B05BB">
        <w:rPr>
          <w:rFonts w:ascii="Times New Roman" w:hAnsi="Times New Roman"/>
          <w:bCs/>
          <w:sz w:val="20"/>
          <w:szCs w:val="20"/>
        </w:rPr>
        <w:t>umber of leaves per plant.</w:t>
      </w:r>
      <w:r w:rsidRPr="004B05BB">
        <w:rPr>
          <w:rFonts w:ascii="Times New Roman" w:hAnsi="Times New Roman"/>
          <w:sz w:val="20"/>
          <w:szCs w:val="20"/>
        </w:rPr>
        <w:t xml:space="preserve"> Okra roots were carefully removed per pot, rinsed with water to dislodge soil and were rated for galls using the scale of Taylor and Sasser (1978); 0=No galls or egg masses; 1=1-2 galls or egg masses; 2=3-10 galls or egg masses; 3=11-30 galls or egg masses, 4=31-100 galls or egg masses and 5= more than 100 galls or egg masses. Fresh shoot and root weights (g) were determined using a Mettler® balance. The fresh shoot was oven-dried at a temperature of 70</w:t>
      </w:r>
      <w:r w:rsidRPr="004B05BB">
        <w:rPr>
          <w:rFonts w:ascii="Times New Roman" w:hAnsi="Times New Roman"/>
          <w:sz w:val="20"/>
          <w:szCs w:val="20"/>
          <w:vertAlign w:val="superscript"/>
        </w:rPr>
        <w:t>o</w:t>
      </w:r>
      <w:r w:rsidRPr="004B05BB">
        <w:rPr>
          <w:rFonts w:ascii="Times New Roman" w:hAnsi="Times New Roman"/>
          <w:b/>
          <w:sz w:val="20"/>
          <w:szCs w:val="20"/>
        </w:rPr>
        <w:t xml:space="preserve"> </w:t>
      </w:r>
      <w:r w:rsidRPr="004B05BB">
        <w:rPr>
          <w:rFonts w:ascii="Times New Roman" w:hAnsi="Times New Roman"/>
          <w:sz w:val="20"/>
          <w:szCs w:val="20"/>
        </w:rPr>
        <w:t>C for 48 hours and later weighed on Mettler ® balance to determine dry shoot weight (g).</w:t>
      </w:r>
      <w:r w:rsidR="00294781" w:rsidRPr="004B05BB">
        <w:rPr>
          <w:rFonts w:ascii="Times New Roman" w:hAnsi="Times New Roman"/>
          <w:sz w:val="20"/>
          <w:szCs w:val="20"/>
        </w:rPr>
        <w:t xml:space="preserve"> Soil of each pot was thoroughly </w:t>
      </w:r>
      <w:r w:rsidR="00294781" w:rsidRPr="004B05BB">
        <w:rPr>
          <w:rFonts w:ascii="Times New Roman" w:hAnsi="Times New Roman"/>
          <w:sz w:val="20"/>
          <w:szCs w:val="20"/>
        </w:rPr>
        <w:lastRenderedPageBreak/>
        <w:t xml:space="preserve">mixed and 200 ml soil was taken using a graduated beaker for extraction. The second-stage juveniles (J2) of </w:t>
      </w:r>
      <w:r w:rsidR="00294781" w:rsidRPr="004B05BB">
        <w:rPr>
          <w:rFonts w:ascii="Times New Roman" w:hAnsi="Times New Roman"/>
          <w:i/>
          <w:sz w:val="20"/>
          <w:szCs w:val="20"/>
        </w:rPr>
        <w:t xml:space="preserve">M. incognita </w:t>
      </w:r>
      <w:r w:rsidR="00294781" w:rsidRPr="004B05BB">
        <w:rPr>
          <w:rFonts w:ascii="Times New Roman" w:hAnsi="Times New Roman"/>
          <w:sz w:val="20"/>
          <w:szCs w:val="20"/>
        </w:rPr>
        <w:t>were extracted from each sample using the pie-pan method (Whitehead and Hemming, 1965). The population of J2 was determined in similar manner to that of egg population.</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Field Experiment</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The field experiment was laid out using randomised complete block design on a land area of 159 m</w:t>
      </w:r>
      <w:r w:rsidRPr="004B05BB">
        <w:rPr>
          <w:rFonts w:ascii="Times New Roman" w:hAnsi="Times New Roman"/>
          <w:sz w:val="20"/>
          <w:szCs w:val="20"/>
          <w:vertAlign w:val="superscript"/>
        </w:rPr>
        <w:t>2</w:t>
      </w:r>
      <w:r w:rsidRPr="004B05BB">
        <w:rPr>
          <w:rFonts w:ascii="Times New Roman" w:hAnsi="Times New Roman"/>
          <w:sz w:val="20"/>
          <w:szCs w:val="20"/>
        </w:rPr>
        <w:t xml:space="preserve"> (9.4 m x 17 m) with eight treatments replicated nine times. The research plot was divided into three blocks of 1.8 m x 17 m each. There was an alley of 1 m between each block. Each block was later subdivided into eight sub-plots of 1.8 m x 1 m each with an alley of 1 m between two subplots to accommodate the eight treatments. The treatments were assigned randomly within each block. The pre-planting soil samples were taken to determine the initial population of </w:t>
      </w:r>
      <w:r w:rsidRPr="004B05BB">
        <w:rPr>
          <w:rFonts w:ascii="Times New Roman" w:hAnsi="Times New Roman"/>
          <w:i/>
          <w:sz w:val="20"/>
          <w:szCs w:val="20"/>
        </w:rPr>
        <w:t>M. incognita</w:t>
      </w:r>
      <w:r w:rsidRPr="004B05BB">
        <w:rPr>
          <w:rFonts w:ascii="Times New Roman" w:hAnsi="Times New Roman"/>
          <w:sz w:val="20"/>
          <w:szCs w:val="20"/>
        </w:rPr>
        <w:t xml:space="preserve"> present in the research plot.</w:t>
      </w:r>
      <w:r w:rsidRPr="004B05BB">
        <w:rPr>
          <w:rFonts w:ascii="Times New Roman" w:hAnsi="Times New Roman"/>
          <w:i/>
          <w:sz w:val="20"/>
          <w:szCs w:val="20"/>
        </w:rPr>
        <w:t xml:space="preserve"> </w:t>
      </w:r>
      <w:r w:rsidRPr="004B05BB">
        <w:rPr>
          <w:rFonts w:ascii="Times New Roman" w:hAnsi="Times New Roman"/>
          <w:sz w:val="20"/>
          <w:szCs w:val="20"/>
        </w:rPr>
        <w:t>The treatments on the field were similar to that in the pot experiment. Plots assigned</w:t>
      </w:r>
      <w:r w:rsidRPr="004B05BB">
        <w:rPr>
          <w:rFonts w:ascii="Times New Roman" w:hAnsi="Times New Roman"/>
          <w:i/>
          <w:sz w:val="20"/>
          <w:szCs w:val="20"/>
        </w:rPr>
        <w:t xml:space="preserve"> M. incognita </w:t>
      </w:r>
      <w:r w:rsidRPr="004B05BB">
        <w:rPr>
          <w:rFonts w:ascii="Times New Roman" w:hAnsi="Times New Roman"/>
          <w:sz w:val="20"/>
          <w:szCs w:val="20"/>
        </w:rPr>
        <w:t>uninfested per block was denematized with carbofuran 3 kg. a. i./ha at three weeks before sowing of okra seeds.</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Two okra seeds were sown per hole at a spacing 60 cm x 30 cm and later thinned to one seedling per hole at one week after sowing (WAS). Each treatment within a block has three rows with 3 okra plants per row to produce a plant population of nine okra plants. Since the nematode population was low, each okra seedling was inoculated with 5,000 eggs in the manner in the pot experiment at two WAS. Rhizosphere soil around each okra were carefully removed to a band of 3 cm and milled leaves of </w:t>
      </w:r>
      <w:r w:rsidRPr="004B05BB">
        <w:rPr>
          <w:rFonts w:ascii="Times New Roman" w:hAnsi="Times New Roman"/>
          <w:i/>
          <w:sz w:val="20"/>
          <w:szCs w:val="20"/>
        </w:rPr>
        <w:t>Vernonia amygdalina</w:t>
      </w:r>
      <w:r w:rsidR="00D63D43" w:rsidRPr="004B05BB">
        <w:rPr>
          <w:rFonts w:ascii="Times New Roman" w:hAnsi="Times New Roman"/>
          <w:sz w:val="20"/>
          <w:szCs w:val="20"/>
        </w:rPr>
        <w:t xml:space="preserve"> at rates of 50 kg/ha, 100 kg/ha, 150 kg/ha, 200 kg/ha and 250 kg/ha</w:t>
      </w:r>
      <w:r w:rsidRPr="004B05BB">
        <w:rPr>
          <w:rFonts w:ascii="Times New Roman" w:hAnsi="Times New Roman"/>
          <w:sz w:val="20"/>
          <w:szCs w:val="20"/>
        </w:rPr>
        <w:t xml:space="preserve"> and carbofuran 3 kg. a.i./ha were applied at a week after inoculation (WAI). The roots were carefu</w:t>
      </w:r>
      <w:r w:rsidR="00ED03D2" w:rsidRPr="004B05BB">
        <w:rPr>
          <w:rFonts w:ascii="Times New Roman" w:hAnsi="Times New Roman"/>
          <w:sz w:val="20"/>
          <w:szCs w:val="20"/>
        </w:rPr>
        <w:t xml:space="preserve">lly covered with the soil. Four </w:t>
      </w:r>
      <w:r w:rsidRPr="004B05BB">
        <w:rPr>
          <w:rFonts w:ascii="Times New Roman" w:hAnsi="Times New Roman"/>
          <w:sz w:val="20"/>
          <w:szCs w:val="20"/>
        </w:rPr>
        <w:t>okra plants were randomly tagged for data collect</w:t>
      </w:r>
      <w:r w:rsidR="00ED03D2" w:rsidRPr="004B05BB">
        <w:rPr>
          <w:rFonts w:ascii="Times New Roman" w:hAnsi="Times New Roman"/>
          <w:sz w:val="20"/>
          <w:szCs w:val="20"/>
        </w:rPr>
        <w:t xml:space="preserve">ion per treatment </w:t>
      </w:r>
      <w:r w:rsidRPr="004B05BB">
        <w:rPr>
          <w:rFonts w:ascii="Times New Roman" w:hAnsi="Times New Roman"/>
          <w:sz w:val="20"/>
          <w:szCs w:val="20"/>
        </w:rPr>
        <w:t>within a block. Data were collected in similar manner like in pot experiment.</w:t>
      </w:r>
    </w:p>
    <w:p w:rsidR="00CD387E" w:rsidRPr="004B05BB" w:rsidRDefault="0023491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Data A</w:t>
      </w:r>
      <w:r w:rsidR="00CD387E" w:rsidRPr="004B05BB">
        <w:rPr>
          <w:rFonts w:ascii="Times New Roman" w:hAnsi="Times New Roman"/>
          <w:b/>
          <w:sz w:val="20"/>
          <w:szCs w:val="20"/>
        </w:rPr>
        <w:t>nalysis</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Nematode counts were transformed using logarithm transformation [Log (x +1)] prior to analysis. Data obtained from two trials per pot and field experiments were combined prior to analysis due to similarity in values. Data were analyzed using analysis of variance with SAS (2009) statistical package for all the treatments tested and means separated using Fisher’s Least Significant Difference (LSD) at 5% level of probability. </w:t>
      </w:r>
      <w:r w:rsidR="00ED03D2" w:rsidRPr="004B05BB">
        <w:rPr>
          <w:rFonts w:ascii="Times New Roman" w:hAnsi="Times New Roman"/>
          <w:sz w:val="20"/>
          <w:szCs w:val="20"/>
        </w:rPr>
        <w:t xml:space="preserve">Back-transformed data were presented in results. </w:t>
      </w:r>
    </w:p>
    <w:p w:rsidR="00CD387E" w:rsidRPr="004B05BB" w:rsidRDefault="0023491E" w:rsidP="00AB729E">
      <w:pPr>
        <w:pStyle w:val="Heading2"/>
        <w:keepNext w:val="0"/>
        <w:keepLines w:val="0"/>
        <w:snapToGrid w:val="0"/>
        <w:spacing w:before="0" w:line="240" w:lineRule="auto"/>
        <w:jc w:val="both"/>
        <w:rPr>
          <w:rFonts w:ascii="Times New Roman" w:hAnsi="Times New Roman"/>
          <w:color w:val="auto"/>
          <w:sz w:val="20"/>
          <w:szCs w:val="20"/>
        </w:rPr>
      </w:pPr>
      <w:r w:rsidRPr="004B05BB">
        <w:rPr>
          <w:rFonts w:ascii="Times New Roman" w:hAnsi="Times New Roman"/>
          <w:color w:val="auto"/>
          <w:sz w:val="20"/>
          <w:szCs w:val="20"/>
        </w:rPr>
        <w:t>Results</w:t>
      </w:r>
    </w:p>
    <w:p w:rsidR="00CD387E" w:rsidRPr="004B05BB" w:rsidRDefault="00CD387E" w:rsidP="00AB729E">
      <w:pPr>
        <w:snapToGrid w:val="0"/>
        <w:spacing w:after="0" w:line="240" w:lineRule="auto"/>
        <w:jc w:val="both"/>
        <w:rPr>
          <w:rFonts w:ascii="Times New Roman" w:hAnsi="Times New Roman"/>
          <w:b/>
          <w:i/>
          <w:sz w:val="20"/>
          <w:szCs w:val="20"/>
        </w:rPr>
      </w:pPr>
      <w:r w:rsidRPr="004B05BB">
        <w:rPr>
          <w:rFonts w:ascii="Times New Roman" w:hAnsi="Times New Roman"/>
          <w:b/>
          <w:sz w:val="20"/>
          <w:szCs w:val="20"/>
        </w:rPr>
        <w:t xml:space="preserve">Concentration </w:t>
      </w:r>
      <w:r w:rsidR="0023491E" w:rsidRPr="004B05BB">
        <w:rPr>
          <w:rFonts w:ascii="Times New Roman" w:hAnsi="Times New Roman"/>
          <w:b/>
          <w:sz w:val="20"/>
          <w:szCs w:val="20"/>
        </w:rPr>
        <w:t xml:space="preserve">of Phytochemicals in </w:t>
      </w:r>
      <w:r w:rsidRPr="004B05BB">
        <w:rPr>
          <w:rFonts w:ascii="Times New Roman" w:hAnsi="Times New Roman"/>
          <w:b/>
          <w:i/>
          <w:sz w:val="20"/>
          <w:szCs w:val="20"/>
        </w:rPr>
        <w:t xml:space="preserve">Vernonia </w:t>
      </w:r>
      <w:r w:rsidR="0023491E" w:rsidRPr="004B05BB">
        <w:rPr>
          <w:rFonts w:ascii="Times New Roman" w:hAnsi="Times New Roman"/>
          <w:b/>
          <w:i/>
          <w:sz w:val="20"/>
          <w:szCs w:val="20"/>
        </w:rPr>
        <w:t xml:space="preserve">amygdalina </w:t>
      </w:r>
      <w:r w:rsidR="0023491E" w:rsidRPr="004B05BB">
        <w:rPr>
          <w:rFonts w:ascii="Times New Roman" w:hAnsi="Times New Roman"/>
          <w:b/>
          <w:sz w:val="20"/>
          <w:szCs w:val="20"/>
        </w:rPr>
        <w:t>Lea</w:t>
      </w:r>
      <w:r w:rsidR="00D63D43" w:rsidRPr="004B05BB">
        <w:rPr>
          <w:rFonts w:ascii="Times New Roman" w:hAnsi="Times New Roman"/>
          <w:b/>
          <w:sz w:val="20"/>
          <w:szCs w:val="20"/>
        </w:rPr>
        <w:t>f</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lastRenderedPageBreak/>
        <w:t xml:space="preserve">Concentrations of phytochemicals in milled </w:t>
      </w:r>
      <w:r w:rsidRPr="004B05BB">
        <w:rPr>
          <w:rFonts w:ascii="Times New Roman" w:hAnsi="Times New Roman"/>
          <w:i/>
          <w:sz w:val="20"/>
          <w:szCs w:val="20"/>
        </w:rPr>
        <w:t>Vernonia amygdalina</w:t>
      </w:r>
      <w:r w:rsidRPr="004B05BB">
        <w:rPr>
          <w:rFonts w:ascii="Times New Roman" w:hAnsi="Times New Roman"/>
          <w:sz w:val="20"/>
          <w:szCs w:val="20"/>
        </w:rPr>
        <w:t xml:space="preserve"> lea</w:t>
      </w:r>
      <w:r w:rsidR="00D63D43" w:rsidRPr="004B05BB">
        <w:rPr>
          <w:rFonts w:ascii="Times New Roman" w:hAnsi="Times New Roman"/>
          <w:sz w:val="20"/>
          <w:szCs w:val="20"/>
        </w:rPr>
        <w:t>f</w:t>
      </w:r>
      <w:r w:rsidRPr="004B05BB">
        <w:rPr>
          <w:rFonts w:ascii="Times New Roman" w:hAnsi="Times New Roman"/>
          <w:i/>
          <w:sz w:val="20"/>
          <w:szCs w:val="20"/>
        </w:rPr>
        <w:t xml:space="preserve"> </w:t>
      </w:r>
      <w:r w:rsidRPr="004B05BB">
        <w:rPr>
          <w:rFonts w:ascii="Times New Roman" w:hAnsi="Times New Roman"/>
          <w:sz w:val="20"/>
          <w:szCs w:val="20"/>
        </w:rPr>
        <w:t xml:space="preserve">are presented in Table 1. Saponins had the highest concentration among phytochemicals identified and quantified in </w:t>
      </w:r>
      <w:r w:rsidRPr="004B05BB">
        <w:rPr>
          <w:rFonts w:ascii="Times New Roman" w:hAnsi="Times New Roman"/>
          <w:i/>
          <w:sz w:val="20"/>
          <w:szCs w:val="20"/>
        </w:rPr>
        <w:t xml:space="preserve">V. amygdalina </w:t>
      </w:r>
      <w:r w:rsidR="002B2203" w:rsidRPr="004B05BB">
        <w:rPr>
          <w:rFonts w:ascii="Times New Roman" w:hAnsi="Times New Roman"/>
          <w:sz w:val="20"/>
          <w:szCs w:val="20"/>
        </w:rPr>
        <w:t>leaf</w:t>
      </w:r>
      <w:r w:rsidRPr="004B05BB">
        <w:rPr>
          <w:rFonts w:ascii="Times New Roman" w:hAnsi="Times New Roman"/>
          <w:sz w:val="20"/>
          <w:szCs w:val="20"/>
        </w:rPr>
        <w:t>, followed by alkaloids, and the lowest concentration of 4.3 mg/g was recorded for phenol.</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 xml:space="preserve">Effects </w:t>
      </w:r>
      <w:r w:rsidR="0023491E" w:rsidRPr="004B05BB">
        <w:rPr>
          <w:rFonts w:ascii="Times New Roman" w:hAnsi="Times New Roman"/>
          <w:b/>
          <w:sz w:val="20"/>
          <w:szCs w:val="20"/>
        </w:rPr>
        <w:t>o</w:t>
      </w:r>
      <w:r w:rsidR="00B3587A" w:rsidRPr="004B05BB">
        <w:rPr>
          <w:rFonts w:ascii="Times New Roman" w:hAnsi="Times New Roman"/>
          <w:b/>
          <w:sz w:val="20"/>
          <w:szCs w:val="20"/>
        </w:rPr>
        <w:t>f Five Application Rates o</w:t>
      </w:r>
      <w:r w:rsidR="0023491E" w:rsidRPr="004B05BB">
        <w:rPr>
          <w:rFonts w:ascii="Times New Roman" w:hAnsi="Times New Roman"/>
          <w:b/>
          <w:sz w:val="20"/>
          <w:szCs w:val="20"/>
        </w:rPr>
        <w:t xml:space="preserve">f Powdered </w:t>
      </w:r>
      <w:r w:rsidRPr="004B05BB">
        <w:rPr>
          <w:rFonts w:ascii="Times New Roman" w:hAnsi="Times New Roman"/>
          <w:b/>
          <w:i/>
          <w:sz w:val="20"/>
          <w:szCs w:val="20"/>
        </w:rPr>
        <w:t xml:space="preserve">Vernonia </w:t>
      </w:r>
      <w:r w:rsidR="0023491E" w:rsidRPr="004B05BB">
        <w:rPr>
          <w:rFonts w:ascii="Times New Roman" w:hAnsi="Times New Roman"/>
          <w:b/>
          <w:i/>
          <w:sz w:val="20"/>
          <w:szCs w:val="20"/>
        </w:rPr>
        <w:t>amygdalina</w:t>
      </w:r>
      <w:r w:rsidR="00D63D43" w:rsidRPr="004B05BB">
        <w:rPr>
          <w:rFonts w:ascii="Times New Roman" w:hAnsi="Times New Roman"/>
          <w:b/>
          <w:sz w:val="20"/>
          <w:szCs w:val="20"/>
        </w:rPr>
        <w:t xml:space="preserve"> Leaf</w:t>
      </w:r>
      <w:r w:rsidR="0023491E" w:rsidRPr="004B05BB">
        <w:rPr>
          <w:rFonts w:ascii="Times New Roman" w:hAnsi="Times New Roman"/>
          <w:b/>
          <w:sz w:val="20"/>
          <w:szCs w:val="20"/>
        </w:rPr>
        <w:t xml:space="preserve"> and Carbofuran on the Growth of</w:t>
      </w:r>
      <w:r w:rsidR="0023491E" w:rsidRPr="004B05BB">
        <w:rPr>
          <w:rFonts w:ascii="Times New Roman" w:hAnsi="Times New Roman"/>
          <w:b/>
          <w:i/>
          <w:sz w:val="20"/>
          <w:szCs w:val="20"/>
        </w:rPr>
        <w:t xml:space="preserve"> </w:t>
      </w:r>
      <w:r w:rsidRPr="004B05BB">
        <w:rPr>
          <w:rFonts w:ascii="Times New Roman" w:hAnsi="Times New Roman"/>
          <w:b/>
          <w:i/>
          <w:sz w:val="20"/>
          <w:szCs w:val="20"/>
        </w:rPr>
        <w:t xml:space="preserve">Meloidogyne </w:t>
      </w:r>
      <w:r w:rsidR="0023491E" w:rsidRPr="004B05BB">
        <w:rPr>
          <w:rFonts w:ascii="Times New Roman" w:hAnsi="Times New Roman"/>
          <w:b/>
          <w:i/>
          <w:sz w:val="20"/>
          <w:szCs w:val="20"/>
        </w:rPr>
        <w:t>incognita-</w:t>
      </w:r>
      <w:r w:rsidR="0023491E" w:rsidRPr="004B05BB">
        <w:rPr>
          <w:rFonts w:ascii="Times New Roman" w:hAnsi="Times New Roman"/>
          <w:b/>
          <w:sz w:val="20"/>
          <w:szCs w:val="20"/>
        </w:rPr>
        <w:t>infected Okra</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The effects of varying rates of air-dried </w:t>
      </w:r>
      <w:r w:rsidRPr="004B05BB">
        <w:rPr>
          <w:rFonts w:ascii="Times New Roman" w:hAnsi="Times New Roman"/>
          <w:i/>
          <w:sz w:val="20"/>
          <w:szCs w:val="20"/>
        </w:rPr>
        <w:t xml:space="preserve">V. amygdalina </w:t>
      </w:r>
      <w:r w:rsidR="00D63D43" w:rsidRPr="004B05BB">
        <w:rPr>
          <w:rFonts w:ascii="Times New Roman" w:hAnsi="Times New Roman"/>
          <w:sz w:val="20"/>
          <w:szCs w:val="20"/>
        </w:rPr>
        <w:t>leaf</w:t>
      </w:r>
      <w:r w:rsidRPr="004B05BB">
        <w:rPr>
          <w:rFonts w:ascii="Times New Roman" w:hAnsi="Times New Roman"/>
          <w:sz w:val="20"/>
          <w:szCs w:val="20"/>
        </w:rPr>
        <w:t xml:space="preserve"> and carbofuran on growth of </w:t>
      </w:r>
      <w:r w:rsidRPr="004B05BB">
        <w:rPr>
          <w:rFonts w:ascii="Times New Roman" w:hAnsi="Times New Roman"/>
          <w:i/>
          <w:sz w:val="20"/>
          <w:szCs w:val="20"/>
        </w:rPr>
        <w:t>M. incognita</w:t>
      </w:r>
      <w:r w:rsidRPr="004B05BB">
        <w:rPr>
          <w:rFonts w:ascii="Times New Roman" w:hAnsi="Times New Roman"/>
          <w:sz w:val="20"/>
          <w:szCs w:val="20"/>
        </w:rPr>
        <w:t xml:space="preserve">-infected okra were assessed using plant height (cm) and number of leaves (Table 2). </w:t>
      </w:r>
      <w:r w:rsidRPr="004B05BB">
        <w:rPr>
          <w:rFonts w:ascii="Times New Roman" w:hAnsi="Times New Roman"/>
          <w:i/>
          <w:sz w:val="20"/>
          <w:szCs w:val="20"/>
        </w:rPr>
        <w:t>Meloidogyne incognita</w:t>
      </w:r>
      <w:r w:rsidRPr="004B05BB">
        <w:rPr>
          <w:rFonts w:ascii="Times New Roman" w:hAnsi="Times New Roman"/>
          <w:sz w:val="20"/>
          <w:szCs w:val="20"/>
        </w:rPr>
        <w:t xml:space="preserve">-infected-okra treated with carbofuran at eight weeks after inoculation (WAI) had the tallest okra plants but this was not significantly taller than okra treated with </w:t>
      </w:r>
      <w:r w:rsidRPr="004B05BB">
        <w:rPr>
          <w:rFonts w:ascii="Times New Roman" w:hAnsi="Times New Roman"/>
          <w:i/>
          <w:sz w:val="20"/>
          <w:szCs w:val="20"/>
        </w:rPr>
        <w:t>V. amygdalina</w:t>
      </w:r>
      <w:r w:rsidR="00D63D43" w:rsidRPr="004B05BB">
        <w:rPr>
          <w:rFonts w:ascii="Times New Roman" w:hAnsi="Times New Roman"/>
          <w:sz w:val="20"/>
          <w:szCs w:val="20"/>
        </w:rPr>
        <w:t xml:space="preserve"> leaf</w:t>
      </w:r>
      <w:r w:rsidRPr="004B05BB">
        <w:rPr>
          <w:rFonts w:ascii="Times New Roman" w:hAnsi="Times New Roman"/>
          <w:sz w:val="20"/>
          <w:szCs w:val="20"/>
        </w:rPr>
        <w:t xml:space="preserve"> at 200 and 250 kg/ha. On the field, all treated plants with either carbofuran or </w:t>
      </w:r>
      <w:r w:rsidRPr="004B05BB">
        <w:rPr>
          <w:rFonts w:ascii="Times New Roman" w:hAnsi="Times New Roman"/>
          <w:i/>
          <w:sz w:val="20"/>
          <w:szCs w:val="20"/>
        </w:rPr>
        <w:t xml:space="preserve">V. amygdalina </w:t>
      </w:r>
      <w:r w:rsidR="00D63D43" w:rsidRPr="004B05BB">
        <w:rPr>
          <w:rFonts w:ascii="Times New Roman" w:hAnsi="Times New Roman"/>
          <w:sz w:val="20"/>
          <w:szCs w:val="20"/>
        </w:rPr>
        <w:t>leaf</w:t>
      </w:r>
      <w:r w:rsidRPr="004B05BB">
        <w:rPr>
          <w:rFonts w:ascii="Times New Roman" w:hAnsi="Times New Roman"/>
          <w:sz w:val="20"/>
          <w:szCs w:val="20"/>
        </w:rPr>
        <w:t xml:space="preserve"> had significantly taller plants than </w:t>
      </w:r>
      <w:r w:rsidRPr="004B05BB">
        <w:rPr>
          <w:rFonts w:ascii="Times New Roman" w:hAnsi="Times New Roman"/>
          <w:i/>
          <w:sz w:val="20"/>
          <w:szCs w:val="20"/>
        </w:rPr>
        <w:t xml:space="preserve">M. incognita </w:t>
      </w:r>
      <w:r w:rsidRPr="004B05BB">
        <w:rPr>
          <w:rFonts w:ascii="Times New Roman" w:hAnsi="Times New Roman"/>
          <w:sz w:val="20"/>
          <w:szCs w:val="20"/>
        </w:rPr>
        <w:t xml:space="preserve">infected-untreated (Table 2). There was no significant difference in plant height of uninfected okra plants and treated okra with </w:t>
      </w:r>
      <w:r w:rsidRPr="004B05BB">
        <w:rPr>
          <w:rFonts w:ascii="Times New Roman" w:hAnsi="Times New Roman"/>
          <w:i/>
          <w:sz w:val="20"/>
          <w:szCs w:val="20"/>
        </w:rPr>
        <w:t xml:space="preserve">V. amygdalina </w:t>
      </w:r>
      <w:r w:rsidR="00D63D43" w:rsidRPr="004B05BB">
        <w:rPr>
          <w:rFonts w:ascii="Times New Roman" w:hAnsi="Times New Roman"/>
          <w:sz w:val="20"/>
          <w:szCs w:val="20"/>
        </w:rPr>
        <w:t xml:space="preserve">leaf </w:t>
      </w:r>
      <w:r w:rsidRPr="004B05BB">
        <w:rPr>
          <w:rFonts w:ascii="Times New Roman" w:hAnsi="Times New Roman"/>
          <w:sz w:val="20"/>
          <w:szCs w:val="20"/>
        </w:rPr>
        <w:t>at 100</w:t>
      </w:r>
      <w:r w:rsidR="00D63D43" w:rsidRPr="004B05BB">
        <w:rPr>
          <w:rFonts w:ascii="Times New Roman" w:hAnsi="Times New Roman"/>
          <w:sz w:val="20"/>
          <w:szCs w:val="20"/>
        </w:rPr>
        <w:t xml:space="preserve">,150, 200, </w:t>
      </w:r>
      <w:r w:rsidRPr="004B05BB">
        <w:rPr>
          <w:rFonts w:ascii="Times New Roman" w:hAnsi="Times New Roman"/>
          <w:sz w:val="20"/>
          <w:szCs w:val="20"/>
        </w:rPr>
        <w:t xml:space="preserve">250 kg/ha, and carbofuran at 3 kg.a.i./ha. </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At 8 WAI, </w:t>
      </w:r>
      <w:r w:rsidRPr="004B05BB">
        <w:rPr>
          <w:rFonts w:ascii="Times New Roman" w:hAnsi="Times New Roman"/>
          <w:i/>
          <w:sz w:val="20"/>
          <w:szCs w:val="20"/>
        </w:rPr>
        <w:t>M. incognita</w:t>
      </w:r>
      <w:r w:rsidRPr="004B05BB">
        <w:rPr>
          <w:rFonts w:ascii="Times New Roman" w:hAnsi="Times New Roman"/>
          <w:sz w:val="20"/>
          <w:szCs w:val="20"/>
        </w:rPr>
        <w:t xml:space="preserve">-infected okra treated with </w:t>
      </w:r>
      <w:r w:rsidRPr="004B05BB">
        <w:rPr>
          <w:rFonts w:ascii="Times New Roman" w:hAnsi="Times New Roman"/>
          <w:i/>
          <w:sz w:val="20"/>
          <w:szCs w:val="20"/>
        </w:rPr>
        <w:t>V. amygdalina</w:t>
      </w:r>
      <w:r w:rsidR="00D63D43" w:rsidRPr="004B05BB">
        <w:rPr>
          <w:rFonts w:ascii="Times New Roman" w:hAnsi="Times New Roman"/>
          <w:sz w:val="20"/>
          <w:szCs w:val="20"/>
        </w:rPr>
        <w:t xml:space="preserve"> leaf</w:t>
      </w:r>
      <w:r w:rsidRPr="004B05BB">
        <w:rPr>
          <w:rFonts w:ascii="Times New Roman" w:hAnsi="Times New Roman"/>
          <w:sz w:val="20"/>
          <w:szCs w:val="20"/>
        </w:rPr>
        <w:t xml:space="preserve"> at 150 kg/ha, 200 kg/ha, 250 kg/ha and carbofuran had the same number of leaves which was significantly higher than number of leaves in </w:t>
      </w:r>
      <w:r w:rsidRPr="004B05BB">
        <w:rPr>
          <w:rFonts w:ascii="Times New Roman" w:hAnsi="Times New Roman"/>
          <w:i/>
          <w:sz w:val="20"/>
          <w:szCs w:val="20"/>
        </w:rPr>
        <w:t xml:space="preserve">M. incognita </w:t>
      </w:r>
      <w:r w:rsidRPr="004B05BB">
        <w:rPr>
          <w:rFonts w:ascii="Times New Roman" w:hAnsi="Times New Roman"/>
          <w:sz w:val="20"/>
          <w:szCs w:val="20"/>
        </w:rPr>
        <w:t xml:space="preserve">infected-untreated okra. However, there was no significant difference in the number of leaves of carbofuran and </w:t>
      </w:r>
      <w:r w:rsidRPr="004B05BB">
        <w:rPr>
          <w:rFonts w:ascii="Times New Roman" w:hAnsi="Times New Roman"/>
          <w:i/>
          <w:sz w:val="20"/>
          <w:szCs w:val="20"/>
        </w:rPr>
        <w:t xml:space="preserve">V. amygdalina </w:t>
      </w:r>
      <w:r w:rsidR="00D63D43" w:rsidRPr="004B05BB">
        <w:rPr>
          <w:rFonts w:ascii="Times New Roman" w:hAnsi="Times New Roman"/>
          <w:sz w:val="20"/>
          <w:szCs w:val="20"/>
        </w:rPr>
        <w:t>leaf-</w:t>
      </w:r>
      <w:r w:rsidRPr="004B05BB">
        <w:rPr>
          <w:rFonts w:ascii="Times New Roman" w:hAnsi="Times New Roman"/>
          <w:sz w:val="20"/>
          <w:szCs w:val="20"/>
        </w:rPr>
        <w:t xml:space="preserve"> treated okra at the rates of 100-250 kg/ha. The trend observed on number of leaves on the field was similar to that in pot. </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 xml:space="preserve">Effects </w:t>
      </w:r>
      <w:r w:rsidR="0023491E" w:rsidRPr="004B05BB">
        <w:rPr>
          <w:rFonts w:ascii="Times New Roman" w:hAnsi="Times New Roman"/>
          <w:b/>
          <w:sz w:val="20"/>
          <w:szCs w:val="20"/>
        </w:rPr>
        <w:t xml:space="preserve">of Five Application Rates of Powdered </w:t>
      </w:r>
      <w:r w:rsidRPr="004B05BB">
        <w:rPr>
          <w:rFonts w:ascii="Times New Roman" w:hAnsi="Times New Roman"/>
          <w:b/>
          <w:i/>
          <w:sz w:val="20"/>
          <w:szCs w:val="20"/>
        </w:rPr>
        <w:t xml:space="preserve">Vernonia </w:t>
      </w:r>
      <w:r w:rsidR="0023491E" w:rsidRPr="004B05BB">
        <w:rPr>
          <w:rFonts w:ascii="Times New Roman" w:hAnsi="Times New Roman"/>
          <w:b/>
          <w:i/>
          <w:sz w:val="20"/>
          <w:szCs w:val="20"/>
        </w:rPr>
        <w:t>amygdalina</w:t>
      </w:r>
      <w:r w:rsidR="00D63D43" w:rsidRPr="004B05BB">
        <w:rPr>
          <w:rFonts w:ascii="Times New Roman" w:hAnsi="Times New Roman"/>
          <w:b/>
          <w:sz w:val="20"/>
          <w:szCs w:val="20"/>
        </w:rPr>
        <w:t xml:space="preserve"> Leaf</w:t>
      </w:r>
      <w:r w:rsidR="0023491E" w:rsidRPr="004B05BB">
        <w:rPr>
          <w:rFonts w:ascii="Times New Roman" w:hAnsi="Times New Roman"/>
          <w:b/>
          <w:sz w:val="20"/>
          <w:szCs w:val="20"/>
        </w:rPr>
        <w:t xml:space="preserve"> and Carbofuran on the Fruit Weight of</w:t>
      </w:r>
      <w:r w:rsidR="0023491E" w:rsidRPr="004B05BB">
        <w:rPr>
          <w:rFonts w:ascii="Times New Roman" w:hAnsi="Times New Roman"/>
          <w:b/>
          <w:i/>
          <w:sz w:val="20"/>
          <w:szCs w:val="20"/>
        </w:rPr>
        <w:t xml:space="preserve"> </w:t>
      </w:r>
      <w:r w:rsidRPr="004B05BB">
        <w:rPr>
          <w:rFonts w:ascii="Times New Roman" w:hAnsi="Times New Roman"/>
          <w:b/>
          <w:i/>
          <w:sz w:val="20"/>
          <w:szCs w:val="20"/>
        </w:rPr>
        <w:t xml:space="preserve">Meloidogyne </w:t>
      </w:r>
      <w:r w:rsidR="0023491E" w:rsidRPr="004B05BB">
        <w:rPr>
          <w:rFonts w:ascii="Times New Roman" w:hAnsi="Times New Roman"/>
          <w:b/>
          <w:i/>
          <w:sz w:val="20"/>
          <w:szCs w:val="20"/>
        </w:rPr>
        <w:t>incognita-</w:t>
      </w:r>
      <w:r w:rsidR="0023491E" w:rsidRPr="004B05BB">
        <w:rPr>
          <w:rFonts w:ascii="Times New Roman" w:hAnsi="Times New Roman"/>
          <w:b/>
          <w:sz w:val="20"/>
          <w:szCs w:val="20"/>
        </w:rPr>
        <w:t>infected Okra</w:t>
      </w:r>
      <w:r w:rsidRPr="004B05BB">
        <w:rPr>
          <w:rFonts w:ascii="Times New Roman" w:hAnsi="Times New Roman"/>
          <w:b/>
          <w:sz w:val="20"/>
          <w:szCs w:val="20"/>
        </w:rPr>
        <w:t xml:space="preserve"> </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The highest fresh fruit weight was obtained in the uninfected okra plants in the pot experiment and this was significantly higher than fruit weights of other treated plants (Table 3). There was no significant difference in the fruit weights of </w:t>
      </w:r>
      <w:r w:rsidRPr="004B05BB">
        <w:rPr>
          <w:rFonts w:ascii="Times New Roman" w:hAnsi="Times New Roman"/>
          <w:i/>
          <w:sz w:val="20"/>
          <w:szCs w:val="20"/>
        </w:rPr>
        <w:t xml:space="preserve">M. incognita </w:t>
      </w:r>
      <w:r w:rsidRPr="004B05BB">
        <w:rPr>
          <w:rFonts w:ascii="Times New Roman" w:hAnsi="Times New Roman"/>
          <w:sz w:val="20"/>
          <w:szCs w:val="20"/>
        </w:rPr>
        <w:t xml:space="preserve">infected okra treated with </w:t>
      </w:r>
      <w:r w:rsidRPr="004B05BB">
        <w:rPr>
          <w:rFonts w:ascii="Times New Roman" w:hAnsi="Times New Roman"/>
          <w:i/>
          <w:sz w:val="20"/>
          <w:szCs w:val="20"/>
        </w:rPr>
        <w:t xml:space="preserve">V. amygdalina </w:t>
      </w:r>
      <w:r w:rsidR="00D63D43" w:rsidRPr="004B05BB">
        <w:rPr>
          <w:rFonts w:ascii="Times New Roman" w:hAnsi="Times New Roman"/>
          <w:sz w:val="20"/>
          <w:szCs w:val="20"/>
        </w:rPr>
        <w:t xml:space="preserve">leaf </w:t>
      </w:r>
      <w:r w:rsidRPr="004B05BB">
        <w:rPr>
          <w:rFonts w:ascii="Times New Roman" w:hAnsi="Times New Roman"/>
          <w:sz w:val="20"/>
          <w:szCs w:val="20"/>
        </w:rPr>
        <w:t xml:space="preserve">at the rates of 100-250 kg/ha and carbofuran at 3 kg. a.i./ha. </w:t>
      </w:r>
      <w:r w:rsidRPr="004B05BB">
        <w:rPr>
          <w:rFonts w:ascii="Times New Roman" w:hAnsi="Times New Roman"/>
          <w:i/>
          <w:sz w:val="20"/>
          <w:szCs w:val="20"/>
        </w:rPr>
        <w:t>Meloidogyne incognita-</w:t>
      </w:r>
      <w:r w:rsidRPr="004B05BB">
        <w:rPr>
          <w:rFonts w:ascii="Times New Roman" w:hAnsi="Times New Roman"/>
          <w:sz w:val="20"/>
          <w:szCs w:val="20"/>
        </w:rPr>
        <w:t xml:space="preserve">infected-untreated and </w:t>
      </w:r>
      <w:r w:rsidRPr="004B05BB">
        <w:rPr>
          <w:rFonts w:ascii="Times New Roman" w:hAnsi="Times New Roman"/>
          <w:i/>
          <w:sz w:val="20"/>
          <w:szCs w:val="20"/>
        </w:rPr>
        <w:t>V. amygdalina</w:t>
      </w:r>
      <w:r w:rsidR="00D63D43" w:rsidRPr="004B05BB">
        <w:rPr>
          <w:rFonts w:ascii="Times New Roman" w:hAnsi="Times New Roman"/>
          <w:i/>
          <w:sz w:val="20"/>
          <w:szCs w:val="20"/>
        </w:rPr>
        <w:t xml:space="preserve"> </w:t>
      </w:r>
      <w:r w:rsidR="00D63D43" w:rsidRPr="004B05BB">
        <w:rPr>
          <w:rFonts w:ascii="Times New Roman" w:hAnsi="Times New Roman"/>
          <w:sz w:val="20"/>
          <w:szCs w:val="20"/>
        </w:rPr>
        <w:t>leaf</w:t>
      </w:r>
      <w:r w:rsidRPr="004B05BB">
        <w:rPr>
          <w:rFonts w:ascii="Times New Roman" w:hAnsi="Times New Roman"/>
          <w:i/>
          <w:sz w:val="20"/>
          <w:szCs w:val="20"/>
        </w:rPr>
        <w:t>-</w:t>
      </w:r>
      <w:r w:rsidRPr="004B05BB">
        <w:rPr>
          <w:rFonts w:ascii="Times New Roman" w:hAnsi="Times New Roman"/>
          <w:sz w:val="20"/>
          <w:szCs w:val="20"/>
        </w:rPr>
        <w:t>treated okra at 50 kg/ha did not produce fruit when the experiment was terminated (Table 3).</w:t>
      </w:r>
      <w:r w:rsidR="00C83756" w:rsidRPr="004B05BB">
        <w:rPr>
          <w:rFonts w:ascii="Times New Roman" w:hAnsi="Times New Roman"/>
          <w:sz w:val="20"/>
          <w:szCs w:val="20"/>
        </w:rPr>
        <w:t xml:space="preserve"> </w:t>
      </w:r>
      <w:r w:rsidRPr="004B05BB">
        <w:rPr>
          <w:rFonts w:ascii="Times New Roman" w:hAnsi="Times New Roman"/>
          <w:sz w:val="20"/>
          <w:szCs w:val="20"/>
        </w:rPr>
        <w:t xml:space="preserve">In the field, okra treated with </w:t>
      </w:r>
      <w:r w:rsidRPr="004B05BB">
        <w:rPr>
          <w:rFonts w:ascii="Times New Roman" w:hAnsi="Times New Roman"/>
          <w:i/>
          <w:sz w:val="20"/>
          <w:szCs w:val="20"/>
        </w:rPr>
        <w:t>V. amygdalina</w:t>
      </w:r>
      <w:r w:rsidRPr="004B05BB">
        <w:rPr>
          <w:rFonts w:ascii="Times New Roman" w:hAnsi="Times New Roman"/>
          <w:sz w:val="20"/>
          <w:szCs w:val="20"/>
        </w:rPr>
        <w:t xml:space="preserve"> leaves at 250 kg/ha produced the highest fruit weight that was significantly higher than fruit weights of other okra plants. All treated plants with either </w:t>
      </w:r>
      <w:r w:rsidRPr="004B05BB">
        <w:rPr>
          <w:rFonts w:ascii="Times New Roman" w:hAnsi="Times New Roman"/>
          <w:i/>
          <w:sz w:val="20"/>
          <w:szCs w:val="20"/>
        </w:rPr>
        <w:t>V. amygdalina</w:t>
      </w:r>
      <w:r w:rsidRPr="004B05BB">
        <w:rPr>
          <w:rFonts w:ascii="Times New Roman" w:hAnsi="Times New Roman"/>
          <w:sz w:val="20"/>
          <w:szCs w:val="20"/>
        </w:rPr>
        <w:t xml:space="preserve"> leaves or carbofuran produced more fruits and had higher fruit weights than infected-untreated okra (Table 3).</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lastRenderedPageBreak/>
        <w:t xml:space="preserve">Effects </w:t>
      </w:r>
      <w:r w:rsidR="0023491E" w:rsidRPr="004B05BB">
        <w:rPr>
          <w:rFonts w:ascii="Times New Roman" w:hAnsi="Times New Roman"/>
          <w:b/>
          <w:sz w:val="20"/>
          <w:szCs w:val="20"/>
        </w:rPr>
        <w:t xml:space="preserve">of Five Application Rates of Powdered </w:t>
      </w:r>
      <w:r w:rsidRPr="004B05BB">
        <w:rPr>
          <w:rFonts w:ascii="Times New Roman" w:hAnsi="Times New Roman"/>
          <w:b/>
          <w:i/>
          <w:sz w:val="20"/>
          <w:szCs w:val="20"/>
        </w:rPr>
        <w:t xml:space="preserve">Vernonia </w:t>
      </w:r>
      <w:r w:rsidR="0023491E" w:rsidRPr="004B05BB">
        <w:rPr>
          <w:rFonts w:ascii="Times New Roman" w:hAnsi="Times New Roman"/>
          <w:b/>
          <w:i/>
          <w:sz w:val="20"/>
          <w:szCs w:val="20"/>
        </w:rPr>
        <w:t>amygdalina</w:t>
      </w:r>
      <w:r w:rsidR="00D63D43" w:rsidRPr="004B05BB">
        <w:rPr>
          <w:rFonts w:ascii="Times New Roman" w:hAnsi="Times New Roman"/>
          <w:b/>
          <w:sz w:val="20"/>
          <w:szCs w:val="20"/>
        </w:rPr>
        <w:t xml:space="preserve"> Leaf</w:t>
      </w:r>
      <w:r w:rsidR="0023491E" w:rsidRPr="004B05BB">
        <w:rPr>
          <w:rFonts w:ascii="Times New Roman" w:hAnsi="Times New Roman"/>
          <w:b/>
          <w:sz w:val="20"/>
          <w:szCs w:val="20"/>
        </w:rPr>
        <w:t xml:space="preserve"> and Carbofuran on Fresh Shoot and Root Weights (g), and Dry Shoot Weight (g) of </w:t>
      </w:r>
      <w:r w:rsidRPr="004B05BB">
        <w:rPr>
          <w:rFonts w:ascii="Times New Roman" w:hAnsi="Times New Roman"/>
          <w:b/>
          <w:i/>
          <w:sz w:val="20"/>
          <w:szCs w:val="20"/>
        </w:rPr>
        <w:t>M</w:t>
      </w:r>
      <w:r w:rsidR="0023491E" w:rsidRPr="004B05BB">
        <w:rPr>
          <w:rFonts w:ascii="Times New Roman" w:hAnsi="Times New Roman"/>
          <w:b/>
          <w:i/>
          <w:sz w:val="20"/>
          <w:szCs w:val="20"/>
        </w:rPr>
        <w:t>eloidogyne incognita</w:t>
      </w:r>
      <w:r w:rsidR="0023491E" w:rsidRPr="004B05BB">
        <w:rPr>
          <w:rFonts w:ascii="Times New Roman" w:hAnsi="Times New Roman"/>
          <w:i/>
          <w:sz w:val="20"/>
          <w:szCs w:val="20"/>
        </w:rPr>
        <w:t>-</w:t>
      </w:r>
      <w:r w:rsidR="0023491E" w:rsidRPr="004B05BB">
        <w:rPr>
          <w:rFonts w:ascii="Times New Roman" w:hAnsi="Times New Roman"/>
          <w:b/>
          <w:sz w:val="20"/>
          <w:szCs w:val="20"/>
        </w:rPr>
        <w:t>i</w:t>
      </w:r>
      <w:r w:rsidR="00D63D43" w:rsidRPr="004B05BB">
        <w:rPr>
          <w:rFonts w:ascii="Times New Roman" w:hAnsi="Times New Roman"/>
          <w:b/>
          <w:sz w:val="20"/>
          <w:szCs w:val="20"/>
        </w:rPr>
        <w:t xml:space="preserve">nfected Okra </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i/>
          <w:sz w:val="20"/>
          <w:szCs w:val="20"/>
        </w:rPr>
        <w:t>Meloidogyne incognita</w:t>
      </w:r>
      <w:r w:rsidRPr="004B05BB">
        <w:rPr>
          <w:rFonts w:ascii="Times New Roman" w:hAnsi="Times New Roman"/>
          <w:sz w:val="20"/>
          <w:szCs w:val="20"/>
        </w:rPr>
        <w:t xml:space="preserve">-infected okra treated with </w:t>
      </w:r>
      <w:r w:rsidRPr="004B05BB">
        <w:rPr>
          <w:rFonts w:ascii="Times New Roman" w:hAnsi="Times New Roman"/>
          <w:i/>
          <w:sz w:val="20"/>
          <w:szCs w:val="20"/>
        </w:rPr>
        <w:t>V. amygdalina</w:t>
      </w:r>
      <w:r w:rsidR="00D63D43" w:rsidRPr="004B05BB">
        <w:rPr>
          <w:rFonts w:ascii="Times New Roman" w:hAnsi="Times New Roman"/>
          <w:sz w:val="20"/>
          <w:szCs w:val="20"/>
        </w:rPr>
        <w:t xml:space="preserve"> leaf</w:t>
      </w:r>
      <w:r w:rsidRPr="004B05BB">
        <w:rPr>
          <w:rFonts w:ascii="Times New Roman" w:hAnsi="Times New Roman"/>
          <w:sz w:val="20"/>
          <w:szCs w:val="20"/>
        </w:rPr>
        <w:t xml:space="preserve"> at 250 kg/ha had significantly higher fresh shoot weight than other treated okra in the screenhouse (Table 4). The lowest fresh shoot weight was recorded in infected-untreated okra. </w:t>
      </w:r>
      <w:r w:rsidRPr="004B05BB">
        <w:rPr>
          <w:rFonts w:ascii="Times New Roman" w:hAnsi="Times New Roman"/>
          <w:i/>
          <w:sz w:val="20"/>
          <w:szCs w:val="20"/>
        </w:rPr>
        <w:t>Meloidogyne incognita</w:t>
      </w:r>
      <w:r w:rsidRPr="004B05BB">
        <w:rPr>
          <w:rFonts w:ascii="Times New Roman" w:hAnsi="Times New Roman"/>
          <w:sz w:val="20"/>
          <w:szCs w:val="20"/>
        </w:rPr>
        <w:t xml:space="preserve">–infected okra treated with </w:t>
      </w:r>
      <w:r w:rsidRPr="004B05BB">
        <w:rPr>
          <w:rFonts w:ascii="Times New Roman" w:hAnsi="Times New Roman"/>
          <w:i/>
          <w:sz w:val="20"/>
          <w:szCs w:val="20"/>
        </w:rPr>
        <w:t xml:space="preserve">V. amygdalina </w:t>
      </w:r>
      <w:r w:rsidR="00D63D43" w:rsidRPr="004B05BB">
        <w:rPr>
          <w:rFonts w:ascii="Times New Roman" w:hAnsi="Times New Roman"/>
          <w:sz w:val="20"/>
          <w:szCs w:val="20"/>
        </w:rPr>
        <w:t xml:space="preserve">leaf </w:t>
      </w:r>
      <w:r w:rsidRPr="004B05BB">
        <w:rPr>
          <w:rFonts w:ascii="Times New Roman" w:hAnsi="Times New Roman"/>
          <w:sz w:val="20"/>
          <w:szCs w:val="20"/>
        </w:rPr>
        <w:t xml:space="preserve">at 50, 100, 150, 200, 250 kg/ha and carbofuran at 3 kg. a.i./ha had their shoot growth improved by 55.1, 114.1, 187.4, 266.7, 317.8 and 232.8%, respectively. All treated okra had significantly higher shoot weights than </w:t>
      </w:r>
      <w:r w:rsidRPr="004B05BB">
        <w:rPr>
          <w:rFonts w:ascii="Times New Roman" w:hAnsi="Times New Roman"/>
          <w:i/>
          <w:sz w:val="20"/>
          <w:szCs w:val="20"/>
        </w:rPr>
        <w:t xml:space="preserve">M. incognita </w:t>
      </w:r>
      <w:r w:rsidRPr="004B05BB">
        <w:rPr>
          <w:rFonts w:ascii="Times New Roman" w:hAnsi="Times New Roman"/>
          <w:sz w:val="20"/>
          <w:szCs w:val="20"/>
        </w:rPr>
        <w:t xml:space="preserve">infected-untreated okra (Table 4). </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The highest fresh root weight was obtained in </w:t>
      </w:r>
      <w:r w:rsidR="00D63D43" w:rsidRPr="004B05BB">
        <w:rPr>
          <w:rFonts w:ascii="Times New Roman" w:hAnsi="Times New Roman"/>
          <w:i/>
          <w:sz w:val="20"/>
          <w:szCs w:val="20"/>
        </w:rPr>
        <w:t xml:space="preserve">M. </w:t>
      </w:r>
      <w:r w:rsidRPr="004B05BB">
        <w:rPr>
          <w:rFonts w:ascii="Times New Roman" w:hAnsi="Times New Roman"/>
          <w:i/>
          <w:sz w:val="20"/>
          <w:szCs w:val="20"/>
        </w:rPr>
        <w:t xml:space="preserve">incognita </w:t>
      </w:r>
      <w:r w:rsidRPr="004B05BB">
        <w:rPr>
          <w:rFonts w:ascii="Times New Roman" w:hAnsi="Times New Roman"/>
          <w:sz w:val="20"/>
          <w:szCs w:val="20"/>
        </w:rPr>
        <w:t xml:space="preserve">infected-untreated okra and this was significantly higher than fresh root weights of other okra plants (Table 4). Okra treated with powdered </w:t>
      </w:r>
      <w:r w:rsidRPr="004B05BB">
        <w:rPr>
          <w:rFonts w:ascii="Times New Roman" w:hAnsi="Times New Roman"/>
          <w:i/>
          <w:sz w:val="20"/>
          <w:szCs w:val="20"/>
        </w:rPr>
        <w:t>Vernonia amygdalina</w:t>
      </w:r>
      <w:r w:rsidR="00D63D43" w:rsidRPr="004B05BB">
        <w:rPr>
          <w:rFonts w:ascii="Times New Roman" w:hAnsi="Times New Roman"/>
          <w:sz w:val="20"/>
          <w:szCs w:val="20"/>
        </w:rPr>
        <w:t xml:space="preserve"> leaf</w:t>
      </w:r>
      <w:r w:rsidRPr="004B05BB">
        <w:rPr>
          <w:rFonts w:ascii="Times New Roman" w:hAnsi="Times New Roman"/>
          <w:sz w:val="20"/>
          <w:szCs w:val="20"/>
        </w:rPr>
        <w:t xml:space="preserve"> at 50 kg/ha recorded the lowest fresh root weight amongst the treated okra (Table 4). On the field, there was no significant difference in the fresh root weights of uninfected and </w:t>
      </w:r>
      <w:r w:rsidRPr="004B05BB">
        <w:rPr>
          <w:rFonts w:ascii="Times New Roman" w:hAnsi="Times New Roman"/>
          <w:i/>
          <w:sz w:val="20"/>
          <w:szCs w:val="20"/>
        </w:rPr>
        <w:t xml:space="preserve">V. amygdalina </w:t>
      </w:r>
      <w:r w:rsidRPr="004B05BB">
        <w:rPr>
          <w:rFonts w:ascii="Times New Roman" w:hAnsi="Times New Roman"/>
          <w:sz w:val="20"/>
          <w:szCs w:val="20"/>
        </w:rPr>
        <w:t>treated okra at rates of 200, 250 kg/ha and carbofuran 3 kg. a.i/ha (Table 4).</w:t>
      </w:r>
      <w:r w:rsidR="00C83756" w:rsidRPr="004B05BB">
        <w:rPr>
          <w:rFonts w:ascii="Times New Roman" w:hAnsi="Times New Roman"/>
          <w:sz w:val="20"/>
          <w:szCs w:val="20"/>
        </w:rPr>
        <w:t xml:space="preserve"> </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In the pot experiment, the uninfected okra had the highest dry shoot weight which was not significantly higher (P≤0.05) than dry shoot weights of carbofuran and </w:t>
      </w:r>
      <w:r w:rsidRPr="004B05BB">
        <w:rPr>
          <w:rFonts w:ascii="Times New Roman" w:hAnsi="Times New Roman"/>
          <w:i/>
          <w:sz w:val="20"/>
          <w:szCs w:val="20"/>
        </w:rPr>
        <w:t xml:space="preserve">V. amygdalina </w:t>
      </w:r>
      <w:r w:rsidR="00D63D43" w:rsidRPr="004B05BB">
        <w:rPr>
          <w:rFonts w:ascii="Times New Roman" w:hAnsi="Times New Roman"/>
          <w:sz w:val="20"/>
          <w:szCs w:val="20"/>
        </w:rPr>
        <w:t xml:space="preserve">leaf </w:t>
      </w:r>
      <w:r w:rsidRPr="004B05BB">
        <w:rPr>
          <w:rFonts w:ascii="Times New Roman" w:hAnsi="Times New Roman"/>
          <w:sz w:val="20"/>
          <w:szCs w:val="20"/>
        </w:rPr>
        <w:t xml:space="preserve">treated okra at 250 kg/ha (Table 4). However, all </w:t>
      </w:r>
      <w:r w:rsidRPr="004B05BB">
        <w:rPr>
          <w:rFonts w:ascii="Times New Roman" w:hAnsi="Times New Roman"/>
          <w:i/>
          <w:sz w:val="20"/>
          <w:szCs w:val="20"/>
        </w:rPr>
        <w:t>Meloidogyne incognita-</w:t>
      </w:r>
      <w:r w:rsidRPr="004B05BB">
        <w:rPr>
          <w:rFonts w:ascii="Times New Roman" w:hAnsi="Times New Roman"/>
          <w:sz w:val="20"/>
          <w:szCs w:val="20"/>
        </w:rPr>
        <w:t>infected okra</w:t>
      </w:r>
      <w:r w:rsidRPr="004B05BB">
        <w:rPr>
          <w:rFonts w:ascii="Times New Roman" w:hAnsi="Times New Roman"/>
          <w:color w:val="92D050"/>
          <w:sz w:val="20"/>
          <w:szCs w:val="20"/>
        </w:rPr>
        <w:t xml:space="preserve"> </w:t>
      </w:r>
      <w:r w:rsidRPr="004B05BB">
        <w:rPr>
          <w:rFonts w:ascii="Times New Roman" w:hAnsi="Times New Roman"/>
          <w:sz w:val="20"/>
          <w:szCs w:val="20"/>
        </w:rPr>
        <w:t xml:space="preserve">treated with powdered </w:t>
      </w:r>
      <w:r w:rsidRPr="004B05BB">
        <w:rPr>
          <w:rFonts w:ascii="Times New Roman" w:hAnsi="Times New Roman"/>
          <w:i/>
          <w:sz w:val="20"/>
          <w:szCs w:val="20"/>
        </w:rPr>
        <w:t>V. amygdalina</w:t>
      </w:r>
      <w:r w:rsidR="007925AD" w:rsidRPr="004B05BB">
        <w:rPr>
          <w:rFonts w:ascii="Times New Roman" w:hAnsi="Times New Roman"/>
          <w:sz w:val="20"/>
          <w:szCs w:val="20"/>
        </w:rPr>
        <w:t xml:space="preserve"> leaf</w:t>
      </w:r>
      <w:r w:rsidRPr="004B05BB">
        <w:rPr>
          <w:rFonts w:ascii="Times New Roman" w:hAnsi="Times New Roman"/>
          <w:sz w:val="20"/>
          <w:szCs w:val="20"/>
        </w:rPr>
        <w:t xml:space="preserve"> and carbofuran had significantly higher fresh shoot weight than infected-untreated okra. The lowest dry shoot weight was obtained in infected-untreated okra. In the field trial, uninfected okra plants had the highest dry shoot weight, but this was not significantly higher than dry shoot weights obtained in </w:t>
      </w:r>
      <w:r w:rsidRPr="004B05BB">
        <w:rPr>
          <w:rFonts w:ascii="Times New Roman" w:hAnsi="Times New Roman"/>
          <w:i/>
          <w:sz w:val="20"/>
          <w:szCs w:val="20"/>
        </w:rPr>
        <w:t>V. amygdalina</w:t>
      </w:r>
      <w:r w:rsidRPr="004B05BB">
        <w:rPr>
          <w:rFonts w:ascii="Times New Roman" w:hAnsi="Times New Roman"/>
          <w:sz w:val="20"/>
          <w:szCs w:val="20"/>
        </w:rPr>
        <w:t xml:space="preserve"> treated okra at rates of 100-250 kg/ha</w:t>
      </w:r>
      <w:r w:rsidR="00C83756" w:rsidRPr="004B05BB">
        <w:rPr>
          <w:rFonts w:ascii="Times New Roman" w:hAnsi="Times New Roman"/>
          <w:sz w:val="20"/>
          <w:szCs w:val="20"/>
        </w:rPr>
        <w:t xml:space="preserve"> </w:t>
      </w:r>
      <w:r w:rsidRPr="004B05BB">
        <w:rPr>
          <w:rFonts w:ascii="Times New Roman" w:hAnsi="Times New Roman"/>
          <w:sz w:val="20"/>
          <w:szCs w:val="20"/>
        </w:rPr>
        <w:t xml:space="preserve">and carbofuran. Infected-untreated okra had the lowest dry shoot weight on the field (Table 4). </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 xml:space="preserve">Effects </w:t>
      </w:r>
      <w:r w:rsidR="0023491E" w:rsidRPr="004B05BB">
        <w:rPr>
          <w:rFonts w:ascii="Times New Roman" w:hAnsi="Times New Roman"/>
          <w:b/>
          <w:sz w:val="20"/>
          <w:szCs w:val="20"/>
        </w:rPr>
        <w:t xml:space="preserve">of Five Application Rates of Powdered </w:t>
      </w:r>
      <w:r w:rsidRPr="004B05BB">
        <w:rPr>
          <w:rFonts w:ascii="Times New Roman" w:hAnsi="Times New Roman"/>
          <w:b/>
          <w:i/>
          <w:sz w:val="20"/>
          <w:szCs w:val="20"/>
        </w:rPr>
        <w:t xml:space="preserve">Vernonia </w:t>
      </w:r>
      <w:r w:rsidR="0023491E" w:rsidRPr="004B05BB">
        <w:rPr>
          <w:rFonts w:ascii="Times New Roman" w:hAnsi="Times New Roman"/>
          <w:b/>
          <w:i/>
          <w:sz w:val="20"/>
          <w:szCs w:val="20"/>
        </w:rPr>
        <w:t>amygdalina</w:t>
      </w:r>
      <w:r w:rsidR="00E868A4" w:rsidRPr="004B05BB">
        <w:rPr>
          <w:rFonts w:ascii="Times New Roman" w:hAnsi="Times New Roman"/>
          <w:b/>
          <w:sz w:val="20"/>
          <w:szCs w:val="20"/>
        </w:rPr>
        <w:t xml:space="preserve"> Leaf</w:t>
      </w:r>
      <w:r w:rsidR="0023491E" w:rsidRPr="004B05BB">
        <w:rPr>
          <w:rFonts w:ascii="Times New Roman" w:hAnsi="Times New Roman"/>
          <w:b/>
          <w:sz w:val="20"/>
          <w:szCs w:val="20"/>
        </w:rPr>
        <w:t xml:space="preserve"> and Carbofuran on Gall Index (Root Damage) of </w:t>
      </w:r>
      <w:r w:rsidRPr="004B05BB">
        <w:rPr>
          <w:rFonts w:ascii="Times New Roman" w:hAnsi="Times New Roman"/>
          <w:b/>
          <w:i/>
          <w:sz w:val="20"/>
          <w:szCs w:val="20"/>
        </w:rPr>
        <w:t xml:space="preserve">Meloidogyne </w:t>
      </w:r>
      <w:r w:rsidR="0023491E" w:rsidRPr="004B05BB">
        <w:rPr>
          <w:rFonts w:ascii="Times New Roman" w:hAnsi="Times New Roman"/>
          <w:b/>
          <w:i/>
          <w:sz w:val="20"/>
          <w:szCs w:val="20"/>
        </w:rPr>
        <w:t>incognita</w:t>
      </w:r>
      <w:r w:rsidR="0023491E" w:rsidRPr="004B05BB">
        <w:rPr>
          <w:rFonts w:ascii="Times New Roman" w:hAnsi="Times New Roman"/>
          <w:b/>
          <w:sz w:val="20"/>
          <w:szCs w:val="20"/>
        </w:rPr>
        <w:t>-infected Okra</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The highest significant level of root damage (gall index) was obtained in the infected-untreated okra compared to the treated okra plants in the screenhouse (Table 5). Application rates of 50, 100, 150, 200, 250 kg/ha and carbofuran si</w:t>
      </w:r>
      <w:r w:rsidR="007925AD" w:rsidRPr="004B05BB">
        <w:rPr>
          <w:rFonts w:ascii="Times New Roman" w:hAnsi="Times New Roman"/>
          <w:sz w:val="20"/>
          <w:szCs w:val="20"/>
        </w:rPr>
        <w:t>gnificantly reduced root damage</w:t>
      </w:r>
      <w:r w:rsidRPr="004B05BB">
        <w:rPr>
          <w:rFonts w:ascii="Times New Roman" w:hAnsi="Times New Roman"/>
          <w:sz w:val="20"/>
          <w:szCs w:val="20"/>
        </w:rPr>
        <w:t xml:space="preserve"> by 44, 64, 80, 80, 80 and 84% in pot; and 31.5, 47.4, 47.4, 47.4, 47.4, and 60.5% in field, respectively than infected-untreated okra. However, there was no significant difference in reduction of root damages among </w:t>
      </w:r>
      <w:r w:rsidRPr="004B05BB">
        <w:rPr>
          <w:rFonts w:ascii="Times New Roman" w:hAnsi="Times New Roman"/>
          <w:i/>
          <w:sz w:val="20"/>
          <w:szCs w:val="20"/>
        </w:rPr>
        <w:t>M. incognita-</w:t>
      </w:r>
      <w:r w:rsidRPr="004B05BB">
        <w:rPr>
          <w:rFonts w:ascii="Times New Roman" w:hAnsi="Times New Roman"/>
          <w:sz w:val="20"/>
          <w:szCs w:val="20"/>
        </w:rPr>
        <w:t xml:space="preserve">infected okra treated with </w:t>
      </w:r>
      <w:r w:rsidRPr="004B05BB">
        <w:rPr>
          <w:rFonts w:ascii="Times New Roman" w:hAnsi="Times New Roman"/>
          <w:i/>
          <w:sz w:val="20"/>
          <w:szCs w:val="20"/>
        </w:rPr>
        <w:t xml:space="preserve">V. amygdalina </w:t>
      </w:r>
      <w:r w:rsidR="00E868A4" w:rsidRPr="004B05BB">
        <w:rPr>
          <w:rFonts w:ascii="Times New Roman" w:hAnsi="Times New Roman"/>
          <w:sz w:val="20"/>
          <w:szCs w:val="20"/>
        </w:rPr>
        <w:t xml:space="preserve">leaf </w:t>
      </w:r>
      <w:r w:rsidRPr="004B05BB">
        <w:rPr>
          <w:rFonts w:ascii="Times New Roman" w:hAnsi="Times New Roman"/>
          <w:sz w:val="20"/>
          <w:szCs w:val="20"/>
        </w:rPr>
        <w:t xml:space="preserve">at 150, 200, 250 kg/ha and carbofuran 3 kg. a. i./ha. Similar trend in root damage </w:t>
      </w:r>
      <w:r w:rsidRPr="004B05BB">
        <w:rPr>
          <w:rFonts w:ascii="Times New Roman" w:hAnsi="Times New Roman"/>
          <w:sz w:val="20"/>
          <w:szCs w:val="20"/>
        </w:rPr>
        <w:lastRenderedPageBreak/>
        <w:t xml:space="preserve">and reduction assessment was obtained on the field, but carbofuran significantly reduced root damage in </w:t>
      </w:r>
      <w:r w:rsidRPr="004B05BB">
        <w:rPr>
          <w:rFonts w:ascii="Times New Roman" w:hAnsi="Times New Roman"/>
          <w:i/>
          <w:sz w:val="20"/>
          <w:szCs w:val="20"/>
        </w:rPr>
        <w:t>M. incognita-</w:t>
      </w:r>
      <w:r w:rsidRPr="004B05BB">
        <w:rPr>
          <w:rFonts w:ascii="Times New Roman" w:hAnsi="Times New Roman"/>
          <w:sz w:val="20"/>
          <w:szCs w:val="20"/>
        </w:rPr>
        <w:t xml:space="preserve">infected okra than the </w:t>
      </w:r>
      <w:r w:rsidRPr="004B05BB">
        <w:rPr>
          <w:rFonts w:ascii="Times New Roman" w:hAnsi="Times New Roman"/>
          <w:i/>
          <w:sz w:val="20"/>
          <w:szCs w:val="20"/>
        </w:rPr>
        <w:t>V. amygdalina-</w:t>
      </w:r>
      <w:r w:rsidRPr="004B05BB">
        <w:rPr>
          <w:rFonts w:ascii="Times New Roman" w:hAnsi="Times New Roman"/>
          <w:sz w:val="20"/>
          <w:szCs w:val="20"/>
        </w:rPr>
        <w:t xml:space="preserve">treated okra plants (Table 5). There was no significant difference in the root damages by </w:t>
      </w:r>
      <w:r w:rsidRPr="004B05BB">
        <w:rPr>
          <w:rFonts w:ascii="Times New Roman" w:hAnsi="Times New Roman"/>
          <w:i/>
          <w:sz w:val="20"/>
          <w:szCs w:val="20"/>
        </w:rPr>
        <w:t xml:space="preserve">M. incognita </w:t>
      </w:r>
      <w:r w:rsidRPr="004B05BB">
        <w:rPr>
          <w:rFonts w:ascii="Times New Roman" w:hAnsi="Times New Roman"/>
          <w:sz w:val="20"/>
          <w:szCs w:val="20"/>
        </w:rPr>
        <w:t xml:space="preserve">in okra treated with </w:t>
      </w:r>
      <w:r w:rsidRPr="004B05BB">
        <w:rPr>
          <w:rFonts w:ascii="Times New Roman" w:hAnsi="Times New Roman"/>
          <w:i/>
          <w:sz w:val="20"/>
          <w:szCs w:val="20"/>
        </w:rPr>
        <w:t>V. amygdalina</w:t>
      </w:r>
      <w:r w:rsidR="00E868A4" w:rsidRPr="004B05BB">
        <w:rPr>
          <w:rFonts w:ascii="Times New Roman" w:hAnsi="Times New Roman"/>
          <w:sz w:val="20"/>
          <w:szCs w:val="20"/>
        </w:rPr>
        <w:t xml:space="preserve"> leaf</w:t>
      </w:r>
      <w:r w:rsidRPr="004B05BB">
        <w:rPr>
          <w:rFonts w:ascii="Times New Roman" w:hAnsi="Times New Roman"/>
          <w:sz w:val="20"/>
          <w:szCs w:val="20"/>
        </w:rPr>
        <w:t xml:space="preserve"> at 100, 200 and 250 kg/ha. </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 xml:space="preserve">Effects </w:t>
      </w:r>
      <w:r w:rsidR="00B3587A" w:rsidRPr="004B05BB">
        <w:rPr>
          <w:rFonts w:ascii="Times New Roman" w:hAnsi="Times New Roman"/>
          <w:b/>
          <w:sz w:val="20"/>
          <w:szCs w:val="20"/>
        </w:rPr>
        <w:t xml:space="preserve">of Five Application Rates of Powdered </w:t>
      </w:r>
      <w:r w:rsidRPr="004B05BB">
        <w:rPr>
          <w:rFonts w:ascii="Times New Roman" w:hAnsi="Times New Roman"/>
          <w:b/>
          <w:i/>
          <w:sz w:val="20"/>
          <w:szCs w:val="20"/>
        </w:rPr>
        <w:t xml:space="preserve">Vernonia </w:t>
      </w:r>
      <w:r w:rsidR="00B3587A" w:rsidRPr="004B05BB">
        <w:rPr>
          <w:rFonts w:ascii="Times New Roman" w:hAnsi="Times New Roman"/>
          <w:b/>
          <w:i/>
          <w:sz w:val="20"/>
          <w:szCs w:val="20"/>
        </w:rPr>
        <w:t>amygdalina</w:t>
      </w:r>
      <w:r w:rsidR="00E868A4" w:rsidRPr="004B05BB">
        <w:rPr>
          <w:rFonts w:ascii="Times New Roman" w:hAnsi="Times New Roman"/>
          <w:b/>
          <w:sz w:val="20"/>
          <w:szCs w:val="20"/>
        </w:rPr>
        <w:t xml:space="preserve"> Leaf</w:t>
      </w:r>
      <w:r w:rsidR="00B3587A" w:rsidRPr="004B05BB">
        <w:rPr>
          <w:rFonts w:ascii="Times New Roman" w:hAnsi="Times New Roman"/>
          <w:b/>
          <w:sz w:val="20"/>
          <w:szCs w:val="20"/>
        </w:rPr>
        <w:t xml:space="preserve"> and Carbofuran on </w:t>
      </w:r>
      <w:r w:rsidRPr="004B05BB">
        <w:rPr>
          <w:rFonts w:ascii="Times New Roman" w:hAnsi="Times New Roman"/>
          <w:b/>
          <w:i/>
          <w:sz w:val="20"/>
          <w:szCs w:val="20"/>
        </w:rPr>
        <w:t xml:space="preserve">Meloidogyne </w:t>
      </w:r>
      <w:r w:rsidR="00B3587A" w:rsidRPr="004B05BB">
        <w:rPr>
          <w:rFonts w:ascii="Times New Roman" w:hAnsi="Times New Roman"/>
          <w:b/>
          <w:i/>
          <w:sz w:val="20"/>
          <w:szCs w:val="20"/>
        </w:rPr>
        <w:t>incognita</w:t>
      </w:r>
      <w:r w:rsidR="005C42AA" w:rsidRPr="004B05BB">
        <w:rPr>
          <w:rFonts w:ascii="Times New Roman" w:hAnsi="Times New Roman"/>
          <w:b/>
          <w:sz w:val="20"/>
          <w:szCs w:val="20"/>
        </w:rPr>
        <w:t xml:space="preserve"> Population o</w:t>
      </w:r>
      <w:r w:rsidR="00B3587A" w:rsidRPr="004B05BB">
        <w:rPr>
          <w:rFonts w:ascii="Times New Roman" w:hAnsi="Times New Roman"/>
          <w:b/>
          <w:sz w:val="20"/>
          <w:szCs w:val="20"/>
        </w:rPr>
        <w:t>n Okra</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In the pot experiment, infected-untreated okra obtained the highest significant egg population of </w:t>
      </w:r>
      <w:r w:rsidRPr="004B05BB">
        <w:rPr>
          <w:rFonts w:ascii="Times New Roman" w:hAnsi="Times New Roman"/>
          <w:i/>
          <w:sz w:val="20"/>
          <w:szCs w:val="20"/>
        </w:rPr>
        <w:t xml:space="preserve">M. incognita </w:t>
      </w:r>
      <w:r w:rsidRPr="004B05BB">
        <w:rPr>
          <w:rFonts w:ascii="Times New Roman" w:hAnsi="Times New Roman"/>
          <w:sz w:val="20"/>
          <w:szCs w:val="20"/>
        </w:rPr>
        <w:t xml:space="preserve">than in other okra plants (Table 6). Other treated okra significantly reduced egg population when compared with infected-untreated. However, the highest reduction was obtained in carbofuran-treated okra and this was not significantly more reduced than </w:t>
      </w:r>
      <w:r w:rsidRPr="004B05BB">
        <w:rPr>
          <w:rFonts w:ascii="Times New Roman" w:hAnsi="Times New Roman"/>
          <w:i/>
          <w:sz w:val="20"/>
          <w:szCs w:val="20"/>
        </w:rPr>
        <w:t xml:space="preserve">V. amygdalina </w:t>
      </w:r>
      <w:r w:rsidR="00E868A4" w:rsidRPr="004B05BB">
        <w:rPr>
          <w:rFonts w:ascii="Times New Roman" w:hAnsi="Times New Roman"/>
          <w:sz w:val="20"/>
          <w:szCs w:val="20"/>
        </w:rPr>
        <w:t>leaf</w:t>
      </w:r>
      <w:r w:rsidRPr="004B05BB">
        <w:rPr>
          <w:rFonts w:ascii="Times New Roman" w:hAnsi="Times New Roman"/>
          <w:sz w:val="20"/>
          <w:szCs w:val="20"/>
        </w:rPr>
        <w:t>-treated okra at 250 kg/ha. Similar trend to that of pot experiment was obtained in the egg population on the field (Table 6).</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The highest second-stage juvenile population (J2) of </w:t>
      </w:r>
      <w:r w:rsidRPr="004B05BB">
        <w:rPr>
          <w:rFonts w:ascii="Times New Roman" w:hAnsi="Times New Roman"/>
          <w:i/>
          <w:sz w:val="20"/>
          <w:szCs w:val="20"/>
        </w:rPr>
        <w:t xml:space="preserve">M. incognita </w:t>
      </w:r>
      <w:r w:rsidRPr="004B05BB">
        <w:rPr>
          <w:rFonts w:ascii="Times New Roman" w:hAnsi="Times New Roman"/>
          <w:sz w:val="20"/>
          <w:szCs w:val="20"/>
        </w:rPr>
        <w:t xml:space="preserve">was obtained in infected-untreated okra in the screenhouse trial. The highest level of reduction in J2 population was obtained in okra plants treated with carbofuran, but this was not significantly higher than reduction in J2 population obtained in </w:t>
      </w:r>
      <w:r w:rsidRPr="004B05BB">
        <w:rPr>
          <w:rFonts w:ascii="Times New Roman" w:hAnsi="Times New Roman"/>
          <w:i/>
          <w:sz w:val="20"/>
          <w:szCs w:val="20"/>
        </w:rPr>
        <w:t xml:space="preserve">V. amygdalina </w:t>
      </w:r>
      <w:r w:rsidR="00E868A4" w:rsidRPr="004B05BB">
        <w:rPr>
          <w:rFonts w:ascii="Times New Roman" w:hAnsi="Times New Roman"/>
          <w:sz w:val="20"/>
          <w:szCs w:val="20"/>
        </w:rPr>
        <w:t>leaf</w:t>
      </w:r>
      <w:r w:rsidRPr="004B05BB">
        <w:rPr>
          <w:rFonts w:ascii="Times New Roman" w:hAnsi="Times New Roman"/>
          <w:sz w:val="20"/>
          <w:szCs w:val="20"/>
        </w:rPr>
        <w:t>-treated okra at 100, 200 and 250 kg/ha. The trend in the field trial was similar to that in the pot experiment. The trend in the final nematode population both in the pot and field trials were similar to trends earlier reported for both eggs and second-stage juvenile populations (Table 6).</w:t>
      </w: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 xml:space="preserve">Effects </w:t>
      </w:r>
      <w:r w:rsidR="00B3587A" w:rsidRPr="004B05BB">
        <w:rPr>
          <w:rFonts w:ascii="Times New Roman" w:hAnsi="Times New Roman"/>
          <w:b/>
          <w:sz w:val="20"/>
          <w:szCs w:val="20"/>
        </w:rPr>
        <w:t xml:space="preserve">of Five Application Rates of Powdered </w:t>
      </w:r>
      <w:r w:rsidRPr="004B05BB">
        <w:rPr>
          <w:rFonts w:ascii="Times New Roman" w:hAnsi="Times New Roman"/>
          <w:b/>
          <w:i/>
          <w:sz w:val="20"/>
          <w:szCs w:val="20"/>
        </w:rPr>
        <w:t xml:space="preserve">Vernonia </w:t>
      </w:r>
      <w:r w:rsidR="00B3587A" w:rsidRPr="004B05BB">
        <w:rPr>
          <w:rFonts w:ascii="Times New Roman" w:hAnsi="Times New Roman"/>
          <w:b/>
          <w:i/>
          <w:sz w:val="20"/>
          <w:szCs w:val="20"/>
        </w:rPr>
        <w:t>amygdalina</w:t>
      </w:r>
      <w:r w:rsidR="00E868A4" w:rsidRPr="004B05BB">
        <w:rPr>
          <w:rFonts w:ascii="Times New Roman" w:hAnsi="Times New Roman"/>
          <w:b/>
          <w:sz w:val="20"/>
          <w:szCs w:val="20"/>
        </w:rPr>
        <w:t xml:space="preserve"> Leaf</w:t>
      </w:r>
      <w:r w:rsidR="00B3587A" w:rsidRPr="004B05BB">
        <w:rPr>
          <w:rFonts w:ascii="Times New Roman" w:hAnsi="Times New Roman"/>
          <w:b/>
          <w:sz w:val="20"/>
          <w:szCs w:val="20"/>
        </w:rPr>
        <w:t xml:space="preserve"> and Carbofuran on Reproduction</w:t>
      </w:r>
      <w:r w:rsidR="00B3587A" w:rsidRPr="004B05BB">
        <w:rPr>
          <w:rFonts w:ascii="Times New Roman" w:hAnsi="Times New Roman"/>
          <w:b/>
          <w:i/>
          <w:sz w:val="20"/>
          <w:szCs w:val="20"/>
        </w:rPr>
        <w:t xml:space="preserve"> </w:t>
      </w:r>
      <w:r w:rsidR="00B3587A" w:rsidRPr="004B05BB">
        <w:rPr>
          <w:rFonts w:ascii="Times New Roman" w:hAnsi="Times New Roman"/>
          <w:b/>
          <w:sz w:val="20"/>
          <w:szCs w:val="20"/>
        </w:rPr>
        <w:t>of</w:t>
      </w:r>
      <w:r w:rsidR="00B3587A" w:rsidRPr="004B05BB">
        <w:rPr>
          <w:rFonts w:ascii="Times New Roman" w:hAnsi="Times New Roman"/>
          <w:b/>
          <w:i/>
          <w:sz w:val="20"/>
          <w:szCs w:val="20"/>
        </w:rPr>
        <w:t xml:space="preserve"> </w:t>
      </w:r>
      <w:r w:rsidRPr="004B05BB">
        <w:rPr>
          <w:rFonts w:ascii="Times New Roman" w:hAnsi="Times New Roman"/>
          <w:b/>
          <w:i/>
          <w:sz w:val="20"/>
          <w:szCs w:val="20"/>
        </w:rPr>
        <w:t xml:space="preserve">Meloidogyne </w:t>
      </w:r>
      <w:r w:rsidR="00B3587A" w:rsidRPr="004B05BB">
        <w:rPr>
          <w:rFonts w:ascii="Times New Roman" w:hAnsi="Times New Roman"/>
          <w:b/>
          <w:i/>
          <w:sz w:val="20"/>
          <w:szCs w:val="20"/>
        </w:rPr>
        <w:t>incognita</w:t>
      </w:r>
      <w:r w:rsidR="00E868A4" w:rsidRPr="004B05BB">
        <w:rPr>
          <w:rFonts w:ascii="Times New Roman" w:hAnsi="Times New Roman"/>
          <w:b/>
          <w:sz w:val="20"/>
          <w:szCs w:val="20"/>
        </w:rPr>
        <w:t xml:space="preserve"> o</w:t>
      </w:r>
      <w:r w:rsidR="00B3587A" w:rsidRPr="004B05BB">
        <w:rPr>
          <w:rFonts w:ascii="Times New Roman" w:hAnsi="Times New Roman"/>
          <w:b/>
          <w:sz w:val="20"/>
          <w:szCs w:val="20"/>
        </w:rPr>
        <w:t>n Okra</w:t>
      </w:r>
    </w:p>
    <w:p w:rsidR="00CD387E" w:rsidRPr="004B05BB" w:rsidRDefault="00CD387E" w:rsidP="00AB729E">
      <w:pPr>
        <w:snapToGrid w:val="0"/>
        <w:spacing w:after="0" w:line="240" w:lineRule="auto"/>
        <w:ind w:firstLine="425"/>
        <w:jc w:val="both"/>
        <w:rPr>
          <w:rFonts w:ascii="Times New Roman" w:hAnsi="Times New Roman"/>
          <w:sz w:val="20"/>
          <w:szCs w:val="20"/>
          <w:lang w:eastAsia="zh-CN"/>
        </w:rPr>
      </w:pPr>
      <w:r w:rsidRPr="004B05BB">
        <w:rPr>
          <w:rFonts w:ascii="Times New Roman" w:hAnsi="Times New Roman"/>
          <w:sz w:val="20"/>
          <w:szCs w:val="20"/>
        </w:rPr>
        <w:t xml:space="preserve">There was no significant difference in the rates of reproduction of </w:t>
      </w:r>
      <w:r w:rsidRPr="004B05BB">
        <w:rPr>
          <w:rFonts w:ascii="Times New Roman" w:hAnsi="Times New Roman"/>
          <w:i/>
          <w:sz w:val="20"/>
          <w:szCs w:val="20"/>
        </w:rPr>
        <w:t xml:space="preserve">M. incognita </w:t>
      </w:r>
      <w:r w:rsidRPr="004B05BB">
        <w:rPr>
          <w:rFonts w:ascii="Times New Roman" w:hAnsi="Times New Roman"/>
          <w:sz w:val="20"/>
          <w:szCs w:val="20"/>
        </w:rPr>
        <w:t xml:space="preserve">on okra in all treated plants with either </w:t>
      </w:r>
      <w:r w:rsidRPr="004B05BB">
        <w:rPr>
          <w:rFonts w:ascii="Times New Roman" w:hAnsi="Times New Roman"/>
          <w:i/>
          <w:sz w:val="20"/>
          <w:szCs w:val="20"/>
        </w:rPr>
        <w:t xml:space="preserve">V. amygdalina </w:t>
      </w:r>
      <w:r w:rsidRPr="004B05BB">
        <w:rPr>
          <w:rFonts w:ascii="Times New Roman" w:hAnsi="Times New Roman"/>
          <w:sz w:val="20"/>
          <w:szCs w:val="20"/>
        </w:rPr>
        <w:t>lea</w:t>
      </w:r>
      <w:r w:rsidR="00E868A4" w:rsidRPr="004B05BB">
        <w:rPr>
          <w:rFonts w:ascii="Times New Roman" w:hAnsi="Times New Roman"/>
          <w:sz w:val="20"/>
          <w:szCs w:val="20"/>
        </w:rPr>
        <w:t>f</w:t>
      </w:r>
      <w:r w:rsidRPr="004B05BB">
        <w:rPr>
          <w:rFonts w:ascii="Times New Roman" w:hAnsi="Times New Roman"/>
          <w:i/>
          <w:sz w:val="20"/>
          <w:szCs w:val="20"/>
        </w:rPr>
        <w:t xml:space="preserve"> </w:t>
      </w:r>
      <w:r w:rsidRPr="004B05BB">
        <w:rPr>
          <w:rFonts w:ascii="Times New Roman" w:hAnsi="Times New Roman"/>
          <w:sz w:val="20"/>
          <w:szCs w:val="20"/>
        </w:rPr>
        <w:t xml:space="preserve">and carbofuran in both the pot and field trials (Table 7). However, the rate of reproduction of </w:t>
      </w:r>
      <w:r w:rsidRPr="004B05BB">
        <w:rPr>
          <w:rFonts w:ascii="Times New Roman" w:hAnsi="Times New Roman"/>
          <w:i/>
          <w:sz w:val="20"/>
          <w:szCs w:val="20"/>
        </w:rPr>
        <w:t xml:space="preserve">M. incognita </w:t>
      </w:r>
      <w:r w:rsidRPr="004B05BB">
        <w:rPr>
          <w:rFonts w:ascii="Times New Roman" w:hAnsi="Times New Roman"/>
          <w:sz w:val="20"/>
          <w:szCs w:val="20"/>
        </w:rPr>
        <w:t xml:space="preserve">was significantly more reduced in all okra treated with </w:t>
      </w:r>
      <w:r w:rsidRPr="004B05BB">
        <w:rPr>
          <w:rFonts w:ascii="Times New Roman" w:hAnsi="Times New Roman"/>
          <w:i/>
          <w:sz w:val="20"/>
          <w:szCs w:val="20"/>
        </w:rPr>
        <w:t xml:space="preserve">V. amygdalina </w:t>
      </w:r>
      <w:r w:rsidR="00E868A4" w:rsidRPr="004B05BB">
        <w:rPr>
          <w:rFonts w:ascii="Times New Roman" w:hAnsi="Times New Roman"/>
          <w:sz w:val="20"/>
          <w:szCs w:val="20"/>
        </w:rPr>
        <w:t>leaf</w:t>
      </w:r>
      <w:r w:rsidRPr="004B05BB">
        <w:rPr>
          <w:rFonts w:ascii="Times New Roman" w:hAnsi="Times New Roman"/>
          <w:sz w:val="20"/>
          <w:szCs w:val="20"/>
        </w:rPr>
        <w:t xml:space="preserve"> and carbofuran than infected-untreated okra. The activity of </w:t>
      </w:r>
      <w:r w:rsidRPr="004B05BB">
        <w:rPr>
          <w:rFonts w:ascii="Times New Roman" w:hAnsi="Times New Roman"/>
          <w:i/>
          <w:sz w:val="20"/>
          <w:szCs w:val="20"/>
        </w:rPr>
        <w:t>V. amygdalina</w:t>
      </w:r>
      <w:r w:rsidR="00E868A4" w:rsidRPr="004B05BB">
        <w:rPr>
          <w:rFonts w:ascii="Times New Roman" w:hAnsi="Times New Roman"/>
          <w:sz w:val="20"/>
          <w:szCs w:val="20"/>
        </w:rPr>
        <w:t xml:space="preserve"> leaf </w:t>
      </w:r>
      <w:r w:rsidRPr="004B05BB">
        <w:rPr>
          <w:rFonts w:ascii="Times New Roman" w:hAnsi="Times New Roman"/>
          <w:sz w:val="20"/>
          <w:szCs w:val="20"/>
        </w:rPr>
        <w:t>at 150, 200 and 250 kg/ha was as reported in the nematode population data.</w:t>
      </w:r>
    </w:p>
    <w:p w:rsidR="00C83756" w:rsidRPr="004B05BB" w:rsidRDefault="00C83756" w:rsidP="00AB729E">
      <w:pPr>
        <w:snapToGrid w:val="0"/>
        <w:spacing w:after="0" w:line="240" w:lineRule="auto"/>
        <w:ind w:firstLine="425"/>
        <w:jc w:val="both"/>
        <w:rPr>
          <w:rFonts w:ascii="Times New Roman" w:hAnsi="Times New Roman"/>
          <w:sz w:val="20"/>
          <w:szCs w:val="20"/>
          <w:lang w:eastAsia="zh-CN"/>
        </w:rPr>
      </w:pPr>
    </w:p>
    <w:p w:rsidR="00CD387E" w:rsidRPr="004B05BB" w:rsidRDefault="00CD387E" w:rsidP="00AB729E">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D</w:t>
      </w:r>
      <w:r w:rsidR="00B3587A" w:rsidRPr="004B05BB">
        <w:rPr>
          <w:rFonts w:ascii="Times New Roman" w:hAnsi="Times New Roman"/>
          <w:b/>
          <w:sz w:val="20"/>
          <w:szCs w:val="20"/>
        </w:rPr>
        <w:t>iscussion</w:t>
      </w:r>
    </w:p>
    <w:p w:rsidR="00D35312"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i/>
          <w:sz w:val="20"/>
          <w:szCs w:val="20"/>
        </w:rPr>
        <w:t>Meloidogyne incognita</w:t>
      </w:r>
      <w:r w:rsidRPr="004B05BB">
        <w:rPr>
          <w:rFonts w:ascii="Times New Roman" w:hAnsi="Times New Roman"/>
          <w:sz w:val="20"/>
          <w:szCs w:val="20"/>
        </w:rPr>
        <w:t>-in</w:t>
      </w:r>
      <w:r w:rsidR="00E868A4" w:rsidRPr="004B05BB">
        <w:rPr>
          <w:rFonts w:ascii="Times New Roman" w:hAnsi="Times New Roman"/>
          <w:sz w:val="20"/>
          <w:szCs w:val="20"/>
        </w:rPr>
        <w:t xml:space="preserve">fected okra treated with </w:t>
      </w:r>
      <w:r w:rsidR="005C42AA" w:rsidRPr="004B05BB">
        <w:rPr>
          <w:rFonts w:ascii="Times New Roman" w:hAnsi="Times New Roman"/>
          <w:sz w:val="20"/>
          <w:szCs w:val="20"/>
        </w:rPr>
        <w:t>five</w:t>
      </w:r>
      <w:r w:rsidRPr="004B05BB">
        <w:rPr>
          <w:rFonts w:ascii="Times New Roman" w:hAnsi="Times New Roman"/>
          <w:sz w:val="20"/>
          <w:szCs w:val="20"/>
        </w:rPr>
        <w:t xml:space="preserve"> rates of </w:t>
      </w:r>
      <w:r w:rsidRPr="004B05BB">
        <w:rPr>
          <w:rFonts w:ascii="Times New Roman" w:hAnsi="Times New Roman"/>
          <w:i/>
          <w:sz w:val="20"/>
          <w:szCs w:val="20"/>
        </w:rPr>
        <w:t xml:space="preserve">V. amygdalina </w:t>
      </w:r>
      <w:r w:rsidR="00E868A4" w:rsidRPr="004B05BB">
        <w:rPr>
          <w:rFonts w:ascii="Times New Roman" w:hAnsi="Times New Roman"/>
          <w:sz w:val="20"/>
          <w:szCs w:val="20"/>
        </w:rPr>
        <w:t xml:space="preserve">leaf </w:t>
      </w:r>
      <w:r w:rsidRPr="004B05BB">
        <w:rPr>
          <w:rFonts w:ascii="Times New Roman" w:hAnsi="Times New Roman"/>
          <w:sz w:val="20"/>
          <w:szCs w:val="20"/>
        </w:rPr>
        <w:t xml:space="preserve">and carbofuran performed better in growth when compared to infected-untreated okra due to the fact that the botanical could have enhanced the soil as a nutrient source. This view was supported by Pessoa </w:t>
      </w:r>
      <w:r w:rsidRPr="004B05BB">
        <w:rPr>
          <w:rFonts w:ascii="Times New Roman" w:hAnsi="Times New Roman"/>
          <w:i/>
          <w:sz w:val="20"/>
          <w:szCs w:val="20"/>
        </w:rPr>
        <w:t>et al.</w:t>
      </w:r>
      <w:r w:rsidRPr="004B05BB">
        <w:rPr>
          <w:rFonts w:ascii="Times New Roman" w:hAnsi="Times New Roman"/>
          <w:sz w:val="20"/>
          <w:szCs w:val="20"/>
        </w:rPr>
        <w:t xml:space="preserve"> (2002) when they reported increase in plant growth parameters of okra such as plant height and number of leaves when </w:t>
      </w:r>
      <w:r w:rsidRPr="004B05BB">
        <w:rPr>
          <w:rFonts w:ascii="Times New Roman" w:hAnsi="Times New Roman"/>
          <w:i/>
          <w:sz w:val="20"/>
          <w:szCs w:val="20"/>
        </w:rPr>
        <w:t xml:space="preserve">Occimum gratissimum </w:t>
      </w:r>
      <w:r w:rsidRPr="004B05BB">
        <w:rPr>
          <w:rFonts w:ascii="Times New Roman" w:hAnsi="Times New Roman"/>
          <w:sz w:val="20"/>
          <w:szCs w:val="20"/>
        </w:rPr>
        <w:t>powder was applied at 50, 100 and 2</w:t>
      </w:r>
      <w:r w:rsidR="005C42AA" w:rsidRPr="004B05BB">
        <w:rPr>
          <w:rFonts w:ascii="Times New Roman" w:hAnsi="Times New Roman"/>
          <w:sz w:val="20"/>
          <w:szCs w:val="20"/>
        </w:rPr>
        <w:t xml:space="preserve">50 kg per </w:t>
      </w:r>
      <w:r w:rsidRPr="004B05BB">
        <w:rPr>
          <w:rFonts w:ascii="Times New Roman" w:hAnsi="Times New Roman"/>
          <w:sz w:val="20"/>
          <w:szCs w:val="20"/>
        </w:rPr>
        <w:t xml:space="preserve">plot on </w:t>
      </w:r>
      <w:r w:rsidRPr="004B05BB">
        <w:rPr>
          <w:rFonts w:ascii="Times New Roman" w:hAnsi="Times New Roman"/>
          <w:i/>
          <w:sz w:val="20"/>
          <w:szCs w:val="20"/>
        </w:rPr>
        <w:t xml:space="preserve">M. </w:t>
      </w:r>
      <w:r w:rsidRPr="004B05BB">
        <w:rPr>
          <w:rFonts w:ascii="Times New Roman" w:hAnsi="Times New Roman"/>
          <w:i/>
          <w:sz w:val="20"/>
          <w:szCs w:val="20"/>
        </w:rPr>
        <w:lastRenderedPageBreak/>
        <w:t>incognita</w:t>
      </w:r>
      <w:r w:rsidRPr="004B05BB">
        <w:rPr>
          <w:rFonts w:ascii="Times New Roman" w:hAnsi="Times New Roman"/>
          <w:sz w:val="20"/>
          <w:szCs w:val="20"/>
        </w:rPr>
        <w:t xml:space="preserve">-infected okra. It could also mean that </w:t>
      </w:r>
      <w:r w:rsidRPr="004B05BB">
        <w:rPr>
          <w:rFonts w:ascii="Times New Roman" w:hAnsi="Times New Roman"/>
          <w:i/>
          <w:sz w:val="20"/>
          <w:szCs w:val="20"/>
        </w:rPr>
        <w:t>Vernonia amygdalina</w:t>
      </w:r>
      <w:r w:rsidRPr="004B05BB">
        <w:rPr>
          <w:rFonts w:ascii="Times New Roman" w:hAnsi="Times New Roman"/>
          <w:sz w:val="20"/>
          <w:szCs w:val="20"/>
        </w:rPr>
        <w:t xml:space="preserve"> possessed some nematicidal ingredients that might had killed the nematodes such as that their population were reduced below economic injury level. At such reduced population, the nematode will not be able to cause economic damage to the plant in terms of its growth and yield (Onifade and Fawole, 1996; Harve and Kamath, 2004; Orech </w:t>
      </w:r>
      <w:r w:rsidRPr="004B05BB">
        <w:rPr>
          <w:rFonts w:ascii="Times New Roman" w:hAnsi="Times New Roman"/>
          <w:i/>
          <w:sz w:val="20"/>
          <w:szCs w:val="20"/>
        </w:rPr>
        <w:t>et al.,</w:t>
      </w:r>
      <w:r w:rsidRPr="004B05BB">
        <w:rPr>
          <w:rFonts w:ascii="Times New Roman" w:hAnsi="Times New Roman"/>
          <w:sz w:val="20"/>
          <w:szCs w:val="20"/>
        </w:rPr>
        <w:t xml:space="preserve"> 2005; Tanimola and Adesiyan, 2006). </w:t>
      </w:r>
      <w:r w:rsidR="00D35312" w:rsidRPr="004B05BB">
        <w:rPr>
          <w:rFonts w:ascii="Times New Roman" w:hAnsi="Times New Roman"/>
          <w:sz w:val="20"/>
          <w:szCs w:val="20"/>
        </w:rPr>
        <w:t xml:space="preserve">All </w:t>
      </w:r>
      <w:r w:rsidR="00D35312" w:rsidRPr="004B05BB">
        <w:rPr>
          <w:rFonts w:ascii="Times New Roman" w:hAnsi="Times New Roman"/>
          <w:i/>
          <w:sz w:val="20"/>
          <w:szCs w:val="20"/>
        </w:rPr>
        <w:t xml:space="preserve">M. incognita </w:t>
      </w:r>
      <w:r w:rsidR="00D35312" w:rsidRPr="004B05BB">
        <w:rPr>
          <w:rFonts w:ascii="Times New Roman" w:hAnsi="Times New Roman"/>
          <w:sz w:val="20"/>
          <w:szCs w:val="20"/>
        </w:rPr>
        <w:t xml:space="preserve">infected okra treated with </w:t>
      </w:r>
      <w:r w:rsidR="00D35312" w:rsidRPr="004B05BB">
        <w:rPr>
          <w:rFonts w:ascii="Times New Roman" w:hAnsi="Times New Roman"/>
          <w:i/>
          <w:sz w:val="20"/>
          <w:szCs w:val="20"/>
        </w:rPr>
        <w:t>V. amygdalina</w:t>
      </w:r>
      <w:r w:rsidR="00D35312" w:rsidRPr="004B05BB">
        <w:rPr>
          <w:rFonts w:ascii="Times New Roman" w:hAnsi="Times New Roman"/>
          <w:sz w:val="20"/>
          <w:szCs w:val="20"/>
        </w:rPr>
        <w:t xml:space="preserve"> </w:t>
      </w:r>
      <w:r w:rsidR="00E868A4" w:rsidRPr="004B05BB">
        <w:rPr>
          <w:rFonts w:ascii="Times New Roman" w:hAnsi="Times New Roman"/>
          <w:sz w:val="20"/>
          <w:szCs w:val="20"/>
        </w:rPr>
        <w:t xml:space="preserve">leaf </w:t>
      </w:r>
      <w:r w:rsidR="00D35312" w:rsidRPr="004B05BB">
        <w:rPr>
          <w:rFonts w:ascii="Times New Roman" w:hAnsi="Times New Roman"/>
          <w:sz w:val="20"/>
          <w:szCs w:val="20"/>
        </w:rPr>
        <w:t xml:space="preserve">at 150 kg/ha, 200 kg/ha, 250 kg/ha and carbofuran increased growth when compared with infected-untreated okra. These observations showed that the treatments applied had controlling effect on </w:t>
      </w:r>
      <w:r w:rsidR="00D35312" w:rsidRPr="004B05BB">
        <w:rPr>
          <w:rFonts w:ascii="Times New Roman" w:hAnsi="Times New Roman"/>
          <w:i/>
          <w:sz w:val="20"/>
          <w:szCs w:val="20"/>
        </w:rPr>
        <w:t>M. incognita</w:t>
      </w:r>
      <w:r w:rsidR="00D35312" w:rsidRPr="004B05BB">
        <w:rPr>
          <w:rFonts w:ascii="Times New Roman" w:hAnsi="Times New Roman"/>
          <w:sz w:val="20"/>
          <w:szCs w:val="20"/>
        </w:rPr>
        <w:t xml:space="preserve"> by reducing the adverse effects on growth of okra. The differences observed in the performance of varying rates of </w:t>
      </w:r>
      <w:r w:rsidR="00D35312" w:rsidRPr="004B05BB">
        <w:rPr>
          <w:rFonts w:ascii="Times New Roman" w:hAnsi="Times New Roman"/>
          <w:i/>
          <w:sz w:val="20"/>
          <w:szCs w:val="20"/>
        </w:rPr>
        <w:t>V. amygdalina</w:t>
      </w:r>
      <w:r w:rsidR="00D35312" w:rsidRPr="004B05BB">
        <w:rPr>
          <w:rFonts w:ascii="Times New Roman" w:hAnsi="Times New Roman"/>
          <w:sz w:val="20"/>
          <w:szCs w:val="20"/>
        </w:rPr>
        <w:t xml:space="preserve"> could be as a result of the varying quantities of active nematotoxic ingredients (phytochemicals) per rate in which higher application rate performed better than lower rate.</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The nematicidal activity of </w:t>
      </w:r>
      <w:r w:rsidRPr="004B05BB">
        <w:rPr>
          <w:rFonts w:ascii="Times New Roman" w:hAnsi="Times New Roman"/>
          <w:i/>
          <w:sz w:val="20"/>
          <w:szCs w:val="20"/>
        </w:rPr>
        <w:t xml:space="preserve">V. amygdalina </w:t>
      </w:r>
      <w:r w:rsidRPr="004B05BB">
        <w:rPr>
          <w:rFonts w:ascii="Times New Roman" w:hAnsi="Times New Roman"/>
          <w:sz w:val="20"/>
          <w:szCs w:val="20"/>
        </w:rPr>
        <w:t>could also be attributed to the presence of phytochemicals in them such as saponins, alkaloids, tannins, phenols and flavonoids which have also been confirmed present and quantified in this botanical in this study</w:t>
      </w:r>
      <w:r w:rsidR="00294781" w:rsidRPr="004B05BB">
        <w:rPr>
          <w:rFonts w:ascii="Times New Roman" w:hAnsi="Times New Roman"/>
          <w:sz w:val="20"/>
          <w:szCs w:val="20"/>
        </w:rPr>
        <w:t xml:space="preserve"> (Chitwood, 2002</w:t>
      </w:r>
      <w:r w:rsidR="005C42AA" w:rsidRPr="004B05BB">
        <w:rPr>
          <w:rFonts w:ascii="Times New Roman" w:hAnsi="Times New Roman"/>
          <w:sz w:val="20"/>
          <w:szCs w:val="20"/>
        </w:rPr>
        <w:t xml:space="preserve">, Adedire </w:t>
      </w:r>
      <w:r w:rsidR="005C42AA" w:rsidRPr="004B05BB">
        <w:rPr>
          <w:rFonts w:ascii="Times New Roman" w:hAnsi="Times New Roman"/>
          <w:i/>
          <w:sz w:val="20"/>
          <w:szCs w:val="20"/>
        </w:rPr>
        <w:t>et al</w:t>
      </w:r>
      <w:r w:rsidR="005C42AA" w:rsidRPr="004B05BB">
        <w:rPr>
          <w:rFonts w:ascii="Times New Roman" w:hAnsi="Times New Roman"/>
          <w:sz w:val="20"/>
          <w:szCs w:val="20"/>
        </w:rPr>
        <w:t xml:space="preserve">., 2003, Musyimi </w:t>
      </w:r>
      <w:r w:rsidR="005C42AA" w:rsidRPr="004B05BB">
        <w:rPr>
          <w:rFonts w:ascii="Times New Roman" w:hAnsi="Times New Roman"/>
          <w:i/>
          <w:sz w:val="20"/>
          <w:szCs w:val="20"/>
        </w:rPr>
        <w:t>et al</w:t>
      </w:r>
      <w:r w:rsidR="005C42AA" w:rsidRPr="004B05BB">
        <w:rPr>
          <w:rFonts w:ascii="Times New Roman" w:hAnsi="Times New Roman"/>
          <w:sz w:val="20"/>
          <w:szCs w:val="20"/>
        </w:rPr>
        <w:t>., 2008</w:t>
      </w:r>
      <w:r w:rsidR="00294781" w:rsidRPr="004B05BB">
        <w:rPr>
          <w:rFonts w:ascii="Times New Roman" w:hAnsi="Times New Roman"/>
          <w:sz w:val="20"/>
          <w:szCs w:val="20"/>
        </w:rPr>
        <w:t>)</w:t>
      </w:r>
      <w:r w:rsidRPr="004B05BB">
        <w:rPr>
          <w:rFonts w:ascii="Times New Roman" w:hAnsi="Times New Roman"/>
          <w:sz w:val="20"/>
          <w:szCs w:val="20"/>
        </w:rPr>
        <w:t xml:space="preserve">. Alkaloids may be toxic to nematodes by inhibiting the movement of </w:t>
      </w:r>
      <w:r w:rsidRPr="004B05BB">
        <w:rPr>
          <w:rFonts w:ascii="Times New Roman" w:hAnsi="Times New Roman"/>
          <w:i/>
          <w:sz w:val="20"/>
          <w:szCs w:val="20"/>
        </w:rPr>
        <w:t>M. incognita</w:t>
      </w:r>
      <w:r w:rsidRPr="004B05BB">
        <w:rPr>
          <w:rFonts w:ascii="Times New Roman" w:hAnsi="Times New Roman"/>
          <w:sz w:val="20"/>
          <w:szCs w:val="20"/>
        </w:rPr>
        <w:t xml:space="preserve"> juvenile or hatching of eggs and by inducing death (Jenkins </w:t>
      </w:r>
      <w:r w:rsidRPr="004B05BB">
        <w:rPr>
          <w:rFonts w:ascii="Times New Roman" w:hAnsi="Times New Roman"/>
          <w:i/>
          <w:sz w:val="20"/>
          <w:szCs w:val="20"/>
        </w:rPr>
        <w:t xml:space="preserve">et al., </w:t>
      </w:r>
      <w:r w:rsidRPr="004B05BB">
        <w:rPr>
          <w:rFonts w:ascii="Times New Roman" w:hAnsi="Times New Roman"/>
          <w:sz w:val="20"/>
          <w:szCs w:val="20"/>
        </w:rPr>
        <w:t xml:space="preserve">1998). </w:t>
      </w:r>
      <w:r w:rsidR="00D258BB" w:rsidRPr="004B05BB">
        <w:rPr>
          <w:rFonts w:ascii="Times New Roman" w:hAnsi="Times New Roman"/>
          <w:sz w:val="20"/>
          <w:szCs w:val="20"/>
        </w:rPr>
        <w:t xml:space="preserve">Flavonoids, such as quercetin have been reported to inhibit reproduction of </w:t>
      </w:r>
      <w:r w:rsidR="00D258BB" w:rsidRPr="004B05BB">
        <w:rPr>
          <w:rFonts w:ascii="Times New Roman" w:hAnsi="Times New Roman"/>
          <w:i/>
          <w:iCs/>
          <w:sz w:val="20"/>
          <w:szCs w:val="20"/>
        </w:rPr>
        <w:t>M</w:t>
      </w:r>
      <w:r w:rsidR="00D258BB" w:rsidRPr="004B05BB">
        <w:rPr>
          <w:rFonts w:ascii="Times New Roman" w:hAnsi="Times New Roman"/>
          <w:sz w:val="20"/>
          <w:szCs w:val="20"/>
        </w:rPr>
        <w:t xml:space="preserve">. </w:t>
      </w:r>
      <w:r w:rsidR="00D258BB" w:rsidRPr="004B05BB">
        <w:rPr>
          <w:rFonts w:ascii="Times New Roman" w:hAnsi="Times New Roman"/>
          <w:i/>
          <w:iCs/>
          <w:sz w:val="20"/>
          <w:szCs w:val="20"/>
        </w:rPr>
        <w:t xml:space="preserve">javanica </w:t>
      </w:r>
      <w:r w:rsidR="00D258BB" w:rsidRPr="004B05BB">
        <w:rPr>
          <w:rFonts w:ascii="Times New Roman" w:hAnsi="Times New Roman"/>
          <w:sz w:val="20"/>
          <w:szCs w:val="20"/>
        </w:rPr>
        <w:t>as a soil drench at 400 g/ml (Osman and Viglierchio, 1988</w:t>
      </w:r>
      <w:r w:rsidR="002939D8" w:rsidRPr="004B05BB">
        <w:rPr>
          <w:rFonts w:ascii="Times New Roman" w:hAnsi="Times New Roman"/>
          <w:sz w:val="20"/>
          <w:szCs w:val="20"/>
        </w:rPr>
        <w:t>; Chitwood, 2002</w:t>
      </w:r>
      <w:r w:rsidR="00D258BB" w:rsidRPr="004B05BB">
        <w:rPr>
          <w:rFonts w:ascii="Times New Roman" w:hAnsi="Times New Roman"/>
          <w:sz w:val="20"/>
          <w:szCs w:val="20"/>
        </w:rPr>
        <w:t>)</w:t>
      </w:r>
      <w:r w:rsidR="002939D8" w:rsidRPr="004B05BB">
        <w:rPr>
          <w:rFonts w:ascii="Times New Roman" w:hAnsi="Times New Roman"/>
          <w:sz w:val="20"/>
          <w:szCs w:val="20"/>
        </w:rPr>
        <w:t xml:space="preserve">. </w:t>
      </w:r>
      <w:r w:rsidRPr="004B05BB">
        <w:rPr>
          <w:rFonts w:ascii="Times New Roman" w:hAnsi="Times New Roman"/>
          <w:sz w:val="20"/>
          <w:szCs w:val="20"/>
        </w:rPr>
        <w:t xml:space="preserve">Tannins have exhibited toxicity towards </w:t>
      </w:r>
      <w:r w:rsidRPr="004B05BB">
        <w:rPr>
          <w:rFonts w:ascii="Times New Roman" w:hAnsi="Times New Roman"/>
          <w:i/>
          <w:sz w:val="20"/>
          <w:szCs w:val="20"/>
        </w:rPr>
        <w:t>M. incognita</w:t>
      </w:r>
      <w:r w:rsidRPr="004B05BB">
        <w:rPr>
          <w:rFonts w:ascii="Times New Roman" w:hAnsi="Times New Roman"/>
          <w:sz w:val="20"/>
          <w:szCs w:val="20"/>
        </w:rPr>
        <w:t xml:space="preserve"> juvenile and provided some degree of control of galling when applied </w:t>
      </w:r>
      <w:r w:rsidR="006471A4" w:rsidRPr="004B05BB">
        <w:rPr>
          <w:rFonts w:ascii="Times New Roman" w:hAnsi="Times New Roman"/>
          <w:color w:val="7030A0"/>
          <w:sz w:val="20"/>
          <w:szCs w:val="20"/>
        </w:rPr>
        <w:t>(</w:t>
      </w:r>
      <w:r w:rsidR="006471A4" w:rsidRPr="004B05BB">
        <w:rPr>
          <w:rFonts w:ascii="Times New Roman" w:hAnsi="Times New Roman"/>
          <w:sz w:val="20"/>
          <w:szCs w:val="20"/>
        </w:rPr>
        <w:t>Chitwood, 2002</w:t>
      </w:r>
      <w:r w:rsidRPr="004B05BB">
        <w:rPr>
          <w:rFonts w:ascii="Times New Roman" w:hAnsi="Times New Roman"/>
          <w:color w:val="7030A0"/>
          <w:sz w:val="20"/>
          <w:szCs w:val="20"/>
        </w:rPr>
        <w:t xml:space="preserve">). </w:t>
      </w:r>
      <w:r w:rsidR="00B837DA" w:rsidRPr="004B05BB">
        <w:rPr>
          <w:rFonts w:ascii="Times New Roman" w:eastAsia="ZurichBT-Roman" w:hAnsi="Times New Roman"/>
          <w:color w:val="1B1C20"/>
          <w:sz w:val="20"/>
          <w:szCs w:val="20"/>
        </w:rPr>
        <w:t>Saponins have been reported to possess cell membrane-breaking property in which they bind with the lipid membrane of cells, making the cells more permeable and at the same time more fragile, enabling a loss of cell contents through leakage (</w:t>
      </w:r>
      <w:r w:rsidR="00B837DA" w:rsidRPr="004B05BB">
        <w:rPr>
          <w:rFonts w:ascii="Times New Roman" w:eastAsia="ZurichBT-Roman" w:hAnsi="Times New Roman"/>
          <w:sz w:val="20"/>
          <w:szCs w:val="20"/>
        </w:rPr>
        <w:t>Bassetti and Sala, 2005</w:t>
      </w:r>
      <w:r w:rsidR="00B837DA" w:rsidRPr="004B05BB">
        <w:rPr>
          <w:rFonts w:ascii="Times New Roman" w:eastAsia="ZurichBT-Roman" w:hAnsi="Times New Roman"/>
          <w:color w:val="1B1C20"/>
          <w:sz w:val="20"/>
          <w:szCs w:val="20"/>
        </w:rPr>
        <w:t xml:space="preserve">). </w:t>
      </w:r>
      <w:r w:rsidR="00D35312" w:rsidRPr="004B05BB">
        <w:rPr>
          <w:rFonts w:ascii="Times New Roman" w:eastAsia="ZurichBT-Roman" w:hAnsi="Times New Roman"/>
          <w:color w:val="1B1C20"/>
          <w:sz w:val="20"/>
          <w:szCs w:val="20"/>
        </w:rPr>
        <w:t xml:space="preserve">Bassetti and Sala (2005) posited that inhibition of egg-hatch and </w:t>
      </w:r>
      <w:r w:rsidR="00D35312" w:rsidRPr="004B05BB">
        <w:rPr>
          <w:rFonts w:ascii="Times New Roman" w:eastAsia="ZurichBT-Roman" w:hAnsi="Times New Roman"/>
          <w:sz w:val="20"/>
          <w:szCs w:val="20"/>
        </w:rPr>
        <w:t xml:space="preserve">mortality of the second-stage juveniles of </w:t>
      </w:r>
      <w:r w:rsidR="00D35312" w:rsidRPr="004B05BB">
        <w:rPr>
          <w:rFonts w:ascii="Times New Roman" w:eastAsia="ZurichBT-Roman" w:hAnsi="Times New Roman"/>
          <w:i/>
          <w:sz w:val="20"/>
          <w:szCs w:val="20"/>
        </w:rPr>
        <w:t xml:space="preserve">M. incognita </w:t>
      </w:r>
      <w:r w:rsidR="00D35312" w:rsidRPr="004B05BB">
        <w:rPr>
          <w:rFonts w:ascii="Times New Roman" w:eastAsia="ZurichBT-Roman" w:hAnsi="Times New Roman"/>
          <w:sz w:val="20"/>
          <w:szCs w:val="20"/>
        </w:rPr>
        <w:t xml:space="preserve">due to application of botanical extracts with saponins might be due to disruption of membranes that facilitated penetration of other lethal ingredients. </w:t>
      </w:r>
      <w:r w:rsidRPr="004B05BB">
        <w:rPr>
          <w:rFonts w:ascii="Times New Roman" w:hAnsi="Times New Roman"/>
          <w:sz w:val="20"/>
          <w:szCs w:val="20"/>
        </w:rPr>
        <w:t xml:space="preserve">Iwalokun </w:t>
      </w:r>
      <w:r w:rsidRPr="004B05BB">
        <w:rPr>
          <w:rFonts w:ascii="Times New Roman" w:hAnsi="Times New Roman"/>
          <w:i/>
          <w:sz w:val="20"/>
          <w:szCs w:val="20"/>
        </w:rPr>
        <w:t xml:space="preserve">et al. </w:t>
      </w:r>
      <w:r w:rsidRPr="004B05BB">
        <w:rPr>
          <w:rFonts w:ascii="Times New Roman" w:hAnsi="Times New Roman"/>
          <w:sz w:val="20"/>
          <w:szCs w:val="20"/>
        </w:rPr>
        <w:t xml:space="preserve">(2004) reported that </w:t>
      </w:r>
      <w:r w:rsidRPr="004B05BB">
        <w:rPr>
          <w:rFonts w:ascii="Times New Roman" w:hAnsi="Times New Roman"/>
          <w:i/>
          <w:sz w:val="20"/>
          <w:szCs w:val="20"/>
        </w:rPr>
        <w:t xml:space="preserve">Vernonia amygdalina </w:t>
      </w:r>
      <w:r w:rsidRPr="004B05BB">
        <w:rPr>
          <w:rFonts w:ascii="Times New Roman" w:hAnsi="Times New Roman"/>
          <w:sz w:val="20"/>
          <w:szCs w:val="20"/>
        </w:rPr>
        <w:t xml:space="preserve">possesses antibacterial, antifungal, anti plasmodial and nematicidal properties which also gave credence to its nematicidal activity on </w:t>
      </w:r>
      <w:r w:rsidRPr="004B05BB">
        <w:rPr>
          <w:rFonts w:ascii="Times New Roman" w:hAnsi="Times New Roman"/>
          <w:i/>
          <w:sz w:val="20"/>
          <w:szCs w:val="20"/>
        </w:rPr>
        <w:t xml:space="preserve">M. incognita </w:t>
      </w:r>
      <w:r w:rsidRPr="004B05BB">
        <w:rPr>
          <w:rFonts w:ascii="Times New Roman" w:hAnsi="Times New Roman"/>
          <w:sz w:val="20"/>
          <w:szCs w:val="20"/>
        </w:rPr>
        <w:t xml:space="preserve">in this study. </w:t>
      </w:r>
    </w:p>
    <w:p w:rsidR="00CD387E" w:rsidRPr="004B05BB" w:rsidRDefault="00CD387E" w:rsidP="00AB729E">
      <w:pPr>
        <w:snapToGrid w:val="0"/>
        <w:spacing w:after="0" w:line="240" w:lineRule="auto"/>
        <w:ind w:firstLine="425"/>
        <w:jc w:val="both"/>
        <w:rPr>
          <w:rFonts w:ascii="Times New Roman" w:hAnsi="Times New Roman"/>
          <w:sz w:val="20"/>
          <w:szCs w:val="20"/>
        </w:rPr>
      </w:pPr>
      <w:r w:rsidRPr="004B05BB">
        <w:rPr>
          <w:rFonts w:ascii="Times New Roman" w:hAnsi="Times New Roman"/>
          <w:sz w:val="20"/>
          <w:szCs w:val="20"/>
        </w:rPr>
        <w:t xml:space="preserve">The good performance of carbofuran-treated plants in </w:t>
      </w:r>
      <w:r w:rsidR="00D35312" w:rsidRPr="004B05BB">
        <w:rPr>
          <w:rFonts w:ascii="Times New Roman" w:hAnsi="Times New Roman"/>
          <w:sz w:val="20"/>
          <w:szCs w:val="20"/>
        </w:rPr>
        <w:t xml:space="preserve">terms of </w:t>
      </w:r>
      <w:r w:rsidRPr="004B05BB">
        <w:rPr>
          <w:rFonts w:ascii="Times New Roman" w:hAnsi="Times New Roman"/>
          <w:sz w:val="20"/>
          <w:szCs w:val="20"/>
        </w:rPr>
        <w:t xml:space="preserve">improved growth and yield obtained in this study may be due to the efficacy of the nematicide in controlling </w:t>
      </w:r>
      <w:r w:rsidRPr="004B05BB">
        <w:rPr>
          <w:rFonts w:ascii="Times New Roman" w:hAnsi="Times New Roman"/>
          <w:i/>
          <w:sz w:val="20"/>
          <w:szCs w:val="20"/>
        </w:rPr>
        <w:t>M. incognita</w:t>
      </w:r>
      <w:r w:rsidRPr="004B05BB">
        <w:rPr>
          <w:rFonts w:ascii="Times New Roman" w:hAnsi="Times New Roman"/>
          <w:sz w:val="20"/>
          <w:szCs w:val="20"/>
        </w:rPr>
        <w:t xml:space="preserve"> and other parasitic nematode</w:t>
      </w:r>
      <w:r w:rsidR="00F21FB6" w:rsidRPr="004B05BB">
        <w:rPr>
          <w:rFonts w:ascii="Times New Roman" w:hAnsi="Times New Roman"/>
          <w:sz w:val="20"/>
          <w:szCs w:val="20"/>
        </w:rPr>
        <w:t>s on okra (Tanimola and Godwin-</w:t>
      </w:r>
      <w:r w:rsidRPr="004B05BB">
        <w:rPr>
          <w:rFonts w:ascii="Times New Roman" w:hAnsi="Times New Roman"/>
          <w:sz w:val="20"/>
          <w:szCs w:val="20"/>
        </w:rPr>
        <w:t xml:space="preserve">Egein, 2009). This view was supported in the report of </w:t>
      </w:r>
      <w:r w:rsidRPr="004B05BB">
        <w:rPr>
          <w:rFonts w:ascii="Times New Roman" w:hAnsi="Times New Roman"/>
          <w:sz w:val="20"/>
          <w:szCs w:val="20"/>
        </w:rPr>
        <w:lastRenderedPageBreak/>
        <w:t xml:space="preserve">Akinlade and Adesiyan (1982) in which they found carbofuran effective in controlling </w:t>
      </w:r>
      <w:r w:rsidRPr="004B05BB">
        <w:rPr>
          <w:rFonts w:ascii="Times New Roman" w:hAnsi="Times New Roman"/>
          <w:i/>
          <w:sz w:val="20"/>
          <w:szCs w:val="20"/>
        </w:rPr>
        <w:t>M. incognita</w:t>
      </w:r>
      <w:r w:rsidRPr="004B05BB">
        <w:rPr>
          <w:rFonts w:ascii="Times New Roman" w:hAnsi="Times New Roman"/>
          <w:sz w:val="20"/>
          <w:szCs w:val="20"/>
        </w:rPr>
        <w:t xml:space="preserve"> on okra. Adesiyan </w:t>
      </w:r>
      <w:r w:rsidRPr="004B05BB">
        <w:rPr>
          <w:rFonts w:ascii="Times New Roman" w:hAnsi="Times New Roman"/>
          <w:i/>
          <w:sz w:val="20"/>
          <w:szCs w:val="20"/>
        </w:rPr>
        <w:t xml:space="preserve">et al. </w:t>
      </w:r>
      <w:r w:rsidRPr="004B05BB">
        <w:rPr>
          <w:rFonts w:ascii="Times New Roman" w:hAnsi="Times New Roman"/>
          <w:sz w:val="20"/>
          <w:szCs w:val="20"/>
        </w:rPr>
        <w:t>(1990) also asserted to the effectiveness of carbofuran when they evaluated the toxicity of three systemic nematicides (carbofuran, temik and miral) against root-knot nematodes attacking tomato plant and opined that carbofuran is an effective nematicide. Adegbite</w:t>
      </w:r>
      <w:r w:rsidR="00C96C03" w:rsidRPr="004B05BB">
        <w:rPr>
          <w:rFonts w:ascii="Times New Roman" w:hAnsi="Times New Roman"/>
          <w:sz w:val="20"/>
          <w:szCs w:val="20"/>
        </w:rPr>
        <w:t xml:space="preserve"> and Agbaje</w:t>
      </w:r>
      <w:r w:rsidRPr="004B05BB">
        <w:rPr>
          <w:rFonts w:ascii="Times New Roman" w:hAnsi="Times New Roman"/>
          <w:i/>
          <w:sz w:val="20"/>
          <w:szCs w:val="20"/>
        </w:rPr>
        <w:t xml:space="preserve"> </w:t>
      </w:r>
      <w:r w:rsidR="00C96C03" w:rsidRPr="004B05BB">
        <w:rPr>
          <w:rFonts w:ascii="Times New Roman" w:hAnsi="Times New Roman"/>
          <w:sz w:val="20"/>
          <w:szCs w:val="20"/>
        </w:rPr>
        <w:t>(2007</w:t>
      </w:r>
      <w:r w:rsidRPr="004B05BB">
        <w:rPr>
          <w:rFonts w:ascii="Times New Roman" w:hAnsi="Times New Roman"/>
          <w:sz w:val="20"/>
          <w:szCs w:val="20"/>
        </w:rPr>
        <w:t xml:space="preserve">) reported that application of carbofuran resulted in increased growth and yield of </w:t>
      </w:r>
      <w:r w:rsidRPr="004B05BB">
        <w:rPr>
          <w:rFonts w:ascii="Times New Roman" w:hAnsi="Times New Roman"/>
          <w:i/>
          <w:sz w:val="20"/>
          <w:szCs w:val="20"/>
        </w:rPr>
        <w:t xml:space="preserve">M. incognita </w:t>
      </w:r>
      <w:r w:rsidRPr="004B05BB">
        <w:rPr>
          <w:rFonts w:ascii="Times New Roman" w:hAnsi="Times New Roman"/>
          <w:sz w:val="20"/>
          <w:szCs w:val="20"/>
        </w:rPr>
        <w:t xml:space="preserve">infected yam varieties. All these workers attested to the efficacy of this nematicide in controlling root-knot nematodes. The poor growth recorded for the infected-untreated plants were probably due to the stunting action in infected okra facilitated by </w:t>
      </w:r>
      <w:r w:rsidRPr="004B05BB">
        <w:rPr>
          <w:rFonts w:ascii="Times New Roman" w:hAnsi="Times New Roman"/>
          <w:i/>
          <w:sz w:val="20"/>
          <w:szCs w:val="20"/>
        </w:rPr>
        <w:t>M. incognita</w:t>
      </w:r>
      <w:r w:rsidRPr="004B05BB">
        <w:rPr>
          <w:rFonts w:ascii="Times New Roman" w:hAnsi="Times New Roman"/>
          <w:sz w:val="20"/>
          <w:szCs w:val="20"/>
        </w:rPr>
        <w:t xml:space="preserve"> and impairment of the efficiency of the roots in absorbing nutrients and water from the soil for good growth and yield (Tanimola and Adesiyan, 2006; Adegbite and Agbaje, 2007).</w:t>
      </w:r>
    </w:p>
    <w:p w:rsidR="00A17C64" w:rsidRPr="004B05BB" w:rsidRDefault="00CD387E" w:rsidP="00AB729E">
      <w:pPr>
        <w:snapToGrid w:val="0"/>
        <w:spacing w:after="0" w:line="240" w:lineRule="auto"/>
        <w:ind w:firstLine="425"/>
        <w:jc w:val="both"/>
        <w:rPr>
          <w:rFonts w:ascii="Times New Roman" w:hAnsi="Times New Roman"/>
          <w:i/>
          <w:sz w:val="20"/>
          <w:szCs w:val="20"/>
        </w:rPr>
      </w:pPr>
      <w:r w:rsidRPr="004B05BB">
        <w:rPr>
          <w:rFonts w:ascii="Times New Roman" w:hAnsi="Times New Roman"/>
          <w:sz w:val="20"/>
          <w:szCs w:val="20"/>
        </w:rPr>
        <w:t xml:space="preserve">The highest fresh root weight recorded in infected-untreated okra was due to the presence of galls. The presence of galls on root is an indication of the root damage level and nematode population. The observations on root damage and nematode population showed that all treated plants with either powdered </w:t>
      </w:r>
      <w:r w:rsidRPr="004B05BB">
        <w:rPr>
          <w:rFonts w:ascii="Times New Roman" w:hAnsi="Times New Roman"/>
          <w:i/>
          <w:sz w:val="20"/>
          <w:szCs w:val="20"/>
        </w:rPr>
        <w:t xml:space="preserve">V. amygdalina </w:t>
      </w:r>
      <w:r w:rsidRPr="004B05BB">
        <w:rPr>
          <w:rFonts w:ascii="Times New Roman" w:hAnsi="Times New Roman"/>
          <w:sz w:val="20"/>
          <w:szCs w:val="20"/>
        </w:rPr>
        <w:t xml:space="preserve">or carbofuran had lesser root damage and nematode population than infected-untreated plants. However, the effective rates start at 100 kg/ha to 250 kg/ha to manage </w:t>
      </w:r>
      <w:r w:rsidRPr="004B05BB">
        <w:rPr>
          <w:rFonts w:ascii="Times New Roman" w:hAnsi="Times New Roman"/>
          <w:i/>
          <w:sz w:val="20"/>
          <w:szCs w:val="20"/>
        </w:rPr>
        <w:t xml:space="preserve">M. incognita </w:t>
      </w:r>
      <w:r w:rsidRPr="004B05BB">
        <w:rPr>
          <w:rFonts w:ascii="Times New Roman" w:hAnsi="Times New Roman"/>
          <w:sz w:val="20"/>
          <w:szCs w:val="20"/>
        </w:rPr>
        <w:t xml:space="preserve">on okra. The reduction in galling might be due to the fact that the nematode activity, development and reproduction were affected by nematicidal ingredients in </w:t>
      </w:r>
      <w:r w:rsidRPr="004B05BB">
        <w:rPr>
          <w:rFonts w:ascii="Times New Roman" w:hAnsi="Times New Roman"/>
          <w:i/>
          <w:sz w:val="20"/>
          <w:szCs w:val="20"/>
        </w:rPr>
        <w:t>Vernonia amygdalin</w:t>
      </w:r>
      <w:r w:rsidR="00A17C64" w:rsidRPr="004B05BB">
        <w:rPr>
          <w:rFonts w:ascii="Times New Roman" w:hAnsi="Times New Roman"/>
          <w:i/>
          <w:sz w:val="20"/>
          <w:szCs w:val="20"/>
        </w:rPr>
        <w:t>a.</w:t>
      </w:r>
    </w:p>
    <w:p w:rsidR="00CD387E" w:rsidRPr="004B05BB" w:rsidRDefault="00CD387E" w:rsidP="00AB729E">
      <w:pPr>
        <w:snapToGrid w:val="0"/>
        <w:spacing w:after="0" w:line="240" w:lineRule="auto"/>
        <w:ind w:firstLine="425"/>
        <w:jc w:val="both"/>
        <w:rPr>
          <w:rFonts w:ascii="Times New Roman" w:hAnsi="Times New Roman"/>
          <w:sz w:val="20"/>
          <w:szCs w:val="20"/>
          <w:lang w:eastAsia="zh-CN"/>
        </w:rPr>
      </w:pPr>
      <w:r w:rsidRPr="004B05BB">
        <w:rPr>
          <w:rFonts w:ascii="Times New Roman" w:hAnsi="Times New Roman"/>
          <w:sz w:val="20"/>
          <w:szCs w:val="20"/>
        </w:rPr>
        <w:t xml:space="preserve">Powdered </w:t>
      </w:r>
      <w:r w:rsidRPr="004B05BB">
        <w:rPr>
          <w:rFonts w:ascii="Times New Roman" w:hAnsi="Times New Roman"/>
          <w:i/>
          <w:sz w:val="20"/>
          <w:szCs w:val="20"/>
        </w:rPr>
        <w:t xml:space="preserve">Vernonia amygdalina </w:t>
      </w:r>
      <w:r w:rsidR="001464FD" w:rsidRPr="004B05BB">
        <w:rPr>
          <w:rFonts w:ascii="Times New Roman" w:hAnsi="Times New Roman"/>
          <w:sz w:val="20"/>
          <w:szCs w:val="20"/>
        </w:rPr>
        <w:t>leaf</w:t>
      </w:r>
      <w:r w:rsidRPr="004B05BB">
        <w:rPr>
          <w:rFonts w:ascii="Times New Roman" w:hAnsi="Times New Roman"/>
          <w:sz w:val="20"/>
          <w:szCs w:val="20"/>
        </w:rPr>
        <w:t xml:space="preserve"> at rates of 100-250 kg/ha were effective in improving growth, yield and suppressing </w:t>
      </w:r>
      <w:r w:rsidRPr="004B05BB">
        <w:rPr>
          <w:rFonts w:ascii="Times New Roman" w:hAnsi="Times New Roman"/>
          <w:i/>
          <w:sz w:val="20"/>
          <w:szCs w:val="20"/>
        </w:rPr>
        <w:t xml:space="preserve">M. incognita </w:t>
      </w:r>
      <w:r w:rsidRPr="004B05BB">
        <w:rPr>
          <w:rFonts w:ascii="Times New Roman" w:hAnsi="Times New Roman"/>
          <w:sz w:val="20"/>
          <w:szCs w:val="20"/>
        </w:rPr>
        <w:t xml:space="preserve">population and damage on okra compared with carbofuran-treated okra. However, rates of 150, 200 and 250 kg/ha showed similar effectiveness in the management of </w:t>
      </w:r>
      <w:r w:rsidRPr="004B05BB">
        <w:rPr>
          <w:rFonts w:ascii="Times New Roman" w:hAnsi="Times New Roman"/>
          <w:i/>
          <w:sz w:val="20"/>
          <w:szCs w:val="20"/>
        </w:rPr>
        <w:t xml:space="preserve">M. incognita </w:t>
      </w:r>
      <w:r w:rsidRPr="004B05BB">
        <w:rPr>
          <w:rFonts w:ascii="Times New Roman" w:hAnsi="Times New Roman"/>
          <w:sz w:val="20"/>
          <w:szCs w:val="20"/>
        </w:rPr>
        <w:t>on okra comparable to carbofuran. The rate of 150 kg/ha is considered optimum in the improvement of growth, yield and</w:t>
      </w:r>
      <w:r w:rsidRPr="004B05BB">
        <w:rPr>
          <w:rFonts w:ascii="Times New Roman" w:hAnsi="Times New Roman"/>
          <w:b/>
          <w:sz w:val="20"/>
          <w:szCs w:val="20"/>
        </w:rPr>
        <w:t xml:space="preserve"> </w:t>
      </w:r>
      <w:r w:rsidRPr="004B05BB">
        <w:rPr>
          <w:rFonts w:ascii="Times New Roman" w:hAnsi="Times New Roman"/>
          <w:sz w:val="20"/>
          <w:szCs w:val="20"/>
        </w:rPr>
        <w:t xml:space="preserve">management of </w:t>
      </w:r>
      <w:r w:rsidRPr="004B05BB">
        <w:rPr>
          <w:rFonts w:ascii="Times New Roman" w:hAnsi="Times New Roman"/>
          <w:i/>
          <w:sz w:val="20"/>
          <w:szCs w:val="20"/>
        </w:rPr>
        <w:t xml:space="preserve">M. incognita </w:t>
      </w:r>
      <w:r w:rsidRPr="004B05BB">
        <w:rPr>
          <w:rFonts w:ascii="Times New Roman" w:hAnsi="Times New Roman"/>
          <w:sz w:val="20"/>
          <w:szCs w:val="20"/>
        </w:rPr>
        <w:t xml:space="preserve">on okra since it will also facilitate sustainable use of this botanical resource and reduction in the cost of managing </w:t>
      </w:r>
      <w:r w:rsidRPr="004B05BB">
        <w:rPr>
          <w:rFonts w:ascii="Times New Roman" w:hAnsi="Times New Roman"/>
          <w:i/>
          <w:sz w:val="20"/>
          <w:szCs w:val="20"/>
        </w:rPr>
        <w:t xml:space="preserve">M. incognita </w:t>
      </w:r>
      <w:r w:rsidRPr="004B05BB">
        <w:rPr>
          <w:rFonts w:ascii="Times New Roman" w:hAnsi="Times New Roman"/>
          <w:sz w:val="20"/>
          <w:szCs w:val="20"/>
        </w:rPr>
        <w:t xml:space="preserve">on okra with </w:t>
      </w:r>
      <w:r w:rsidRPr="004B05BB">
        <w:rPr>
          <w:rFonts w:ascii="Times New Roman" w:hAnsi="Times New Roman"/>
          <w:i/>
          <w:sz w:val="20"/>
          <w:szCs w:val="20"/>
        </w:rPr>
        <w:t>V. amygdalina</w:t>
      </w:r>
      <w:r w:rsidR="00C96C03" w:rsidRPr="004B05BB">
        <w:rPr>
          <w:rFonts w:ascii="Times New Roman" w:hAnsi="Times New Roman"/>
          <w:i/>
          <w:sz w:val="20"/>
          <w:szCs w:val="20"/>
        </w:rPr>
        <w:t xml:space="preserve"> </w:t>
      </w:r>
      <w:r w:rsidR="00C96C03" w:rsidRPr="004B05BB">
        <w:rPr>
          <w:rFonts w:ascii="Times New Roman" w:hAnsi="Times New Roman"/>
          <w:sz w:val="20"/>
          <w:szCs w:val="20"/>
        </w:rPr>
        <w:t>leaf.</w:t>
      </w:r>
    </w:p>
    <w:p w:rsidR="00AB729E" w:rsidRPr="004B05BB" w:rsidRDefault="00AB729E" w:rsidP="00AB729E">
      <w:pPr>
        <w:snapToGrid w:val="0"/>
        <w:spacing w:after="0" w:line="240" w:lineRule="auto"/>
        <w:ind w:firstLine="425"/>
        <w:jc w:val="both"/>
        <w:rPr>
          <w:rFonts w:ascii="Times New Roman" w:hAnsi="Times New Roman"/>
          <w:sz w:val="20"/>
          <w:szCs w:val="20"/>
          <w:lang w:eastAsia="zh-CN"/>
        </w:rPr>
      </w:pPr>
    </w:p>
    <w:p w:rsidR="00A17C64" w:rsidRPr="004B05BB" w:rsidRDefault="00A17C64" w:rsidP="00A17C64">
      <w:pPr>
        <w:tabs>
          <w:tab w:val="left" w:pos="6206"/>
        </w:tabs>
        <w:snapToGrid w:val="0"/>
        <w:spacing w:after="0" w:line="240" w:lineRule="auto"/>
        <w:jc w:val="both"/>
        <w:rPr>
          <w:rFonts w:ascii="Times New Roman" w:hAnsi="Times New Roman"/>
          <w:i/>
          <w:sz w:val="20"/>
          <w:szCs w:val="20"/>
        </w:rPr>
      </w:pPr>
      <w:r w:rsidRPr="004B05BB">
        <w:rPr>
          <w:rFonts w:ascii="Times New Roman" w:hAnsi="Times New Roman"/>
          <w:sz w:val="20"/>
          <w:szCs w:val="20"/>
        </w:rPr>
        <w:t>Table</w:t>
      </w:r>
      <w:r w:rsidRPr="004B05BB">
        <w:rPr>
          <w:rFonts w:ascii="Times New Roman" w:hAnsi="Times New Roman"/>
          <w:b/>
          <w:sz w:val="20"/>
          <w:szCs w:val="20"/>
        </w:rPr>
        <w:t xml:space="preserve"> </w:t>
      </w:r>
      <w:r w:rsidRPr="004B05BB">
        <w:rPr>
          <w:rFonts w:ascii="Times New Roman" w:hAnsi="Times New Roman"/>
          <w:sz w:val="20"/>
          <w:szCs w:val="20"/>
        </w:rPr>
        <w:t xml:space="preserve">1: Concentration of phytochemicals in </w:t>
      </w:r>
      <w:r w:rsidRPr="004B05BB">
        <w:rPr>
          <w:rFonts w:ascii="Times New Roman" w:hAnsi="Times New Roman"/>
          <w:i/>
          <w:sz w:val="20"/>
          <w:szCs w:val="20"/>
        </w:rPr>
        <w:t xml:space="preserve">Vernonia amygdalina </w:t>
      </w:r>
      <w:r w:rsidRPr="004B05BB">
        <w:rPr>
          <w:rFonts w:ascii="Times New Roman" w:hAnsi="Times New Roman"/>
          <w:sz w:val="20"/>
          <w:szCs w:val="20"/>
        </w:rPr>
        <w:t>leaf</w:t>
      </w:r>
    </w:p>
    <w:tbl>
      <w:tblPr>
        <w:tblW w:w="5000" w:type="pct"/>
        <w:jc w:val="center"/>
        <w:tblBorders>
          <w:top w:val="single" w:sz="4" w:space="0" w:color="auto"/>
          <w:bottom w:val="single" w:sz="4" w:space="0" w:color="auto"/>
        </w:tblBorders>
        <w:tblCellMar>
          <w:left w:w="57" w:type="dxa"/>
          <w:right w:w="57" w:type="dxa"/>
        </w:tblCellMar>
        <w:tblLook w:val="04A0"/>
      </w:tblPr>
      <w:tblGrid>
        <w:gridCol w:w="1815"/>
        <w:gridCol w:w="2704"/>
      </w:tblGrid>
      <w:tr w:rsidR="00A17C64" w:rsidRPr="004B05BB" w:rsidTr="004B05BB">
        <w:trPr>
          <w:jc w:val="center"/>
        </w:trPr>
        <w:tc>
          <w:tcPr>
            <w:tcW w:w="2008" w:type="pct"/>
            <w:tcBorders>
              <w:top w:val="single" w:sz="4" w:space="0" w:color="auto"/>
              <w:bottom w:val="single" w:sz="4" w:space="0" w:color="auto"/>
            </w:tcBorders>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Phytochemical</w:t>
            </w:r>
          </w:p>
        </w:tc>
        <w:tc>
          <w:tcPr>
            <w:tcW w:w="2992" w:type="pct"/>
            <w:tcBorders>
              <w:top w:val="single" w:sz="4" w:space="0" w:color="auto"/>
              <w:bottom w:val="single" w:sz="4" w:space="0" w:color="auto"/>
            </w:tcBorders>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Concentration ( mg/g )</w:t>
            </w:r>
          </w:p>
        </w:tc>
      </w:tr>
      <w:tr w:rsidR="00A17C64" w:rsidRPr="004B05BB" w:rsidTr="004B05BB">
        <w:trPr>
          <w:jc w:val="center"/>
        </w:trPr>
        <w:tc>
          <w:tcPr>
            <w:tcW w:w="2008" w:type="pct"/>
            <w:tcBorders>
              <w:top w:val="single" w:sz="4" w:space="0" w:color="auto"/>
            </w:tcBorders>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Saponins</w:t>
            </w:r>
          </w:p>
        </w:tc>
        <w:tc>
          <w:tcPr>
            <w:tcW w:w="2992" w:type="pct"/>
            <w:tcBorders>
              <w:top w:val="single" w:sz="4" w:space="0" w:color="auto"/>
            </w:tcBorders>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48.2</w:t>
            </w:r>
          </w:p>
        </w:tc>
      </w:tr>
      <w:tr w:rsidR="00A17C64" w:rsidRPr="004B05BB" w:rsidTr="004B05BB">
        <w:trPr>
          <w:jc w:val="center"/>
        </w:trPr>
        <w:tc>
          <w:tcPr>
            <w:tcW w:w="2008" w:type="pct"/>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Alkaloids</w:t>
            </w:r>
          </w:p>
        </w:tc>
        <w:tc>
          <w:tcPr>
            <w:tcW w:w="2992" w:type="pct"/>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19.1</w:t>
            </w:r>
          </w:p>
        </w:tc>
      </w:tr>
      <w:tr w:rsidR="00A17C64" w:rsidRPr="004B05BB" w:rsidTr="004B05BB">
        <w:trPr>
          <w:jc w:val="center"/>
        </w:trPr>
        <w:tc>
          <w:tcPr>
            <w:tcW w:w="2008" w:type="pct"/>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Flavonoids</w:t>
            </w:r>
          </w:p>
        </w:tc>
        <w:tc>
          <w:tcPr>
            <w:tcW w:w="2992" w:type="pct"/>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5.5</w:t>
            </w:r>
          </w:p>
        </w:tc>
      </w:tr>
      <w:tr w:rsidR="00A17C64" w:rsidRPr="004B05BB" w:rsidTr="004B05BB">
        <w:trPr>
          <w:jc w:val="center"/>
        </w:trPr>
        <w:tc>
          <w:tcPr>
            <w:tcW w:w="2008" w:type="pct"/>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Tannin</w:t>
            </w:r>
          </w:p>
        </w:tc>
        <w:tc>
          <w:tcPr>
            <w:tcW w:w="2992" w:type="pct"/>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4.5</w:t>
            </w:r>
          </w:p>
        </w:tc>
      </w:tr>
      <w:tr w:rsidR="00A17C64" w:rsidRPr="004B05BB" w:rsidTr="004B05BB">
        <w:trPr>
          <w:jc w:val="center"/>
        </w:trPr>
        <w:tc>
          <w:tcPr>
            <w:tcW w:w="2008" w:type="pct"/>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Phenol</w:t>
            </w:r>
          </w:p>
        </w:tc>
        <w:tc>
          <w:tcPr>
            <w:tcW w:w="2992" w:type="pct"/>
            <w:vAlign w:val="center"/>
          </w:tcPr>
          <w:p w:rsidR="00A17C64" w:rsidRPr="004B05BB" w:rsidRDefault="00A17C64" w:rsidP="00A17C64">
            <w:pPr>
              <w:snapToGrid w:val="0"/>
              <w:spacing w:after="0" w:line="240" w:lineRule="auto"/>
              <w:jc w:val="both"/>
              <w:rPr>
                <w:rFonts w:ascii="Times New Roman" w:eastAsia="Times New Roman" w:hAnsi="Times New Roman"/>
                <w:bCs/>
                <w:color w:val="000000"/>
                <w:sz w:val="20"/>
                <w:szCs w:val="20"/>
              </w:rPr>
            </w:pPr>
            <w:r w:rsidRPr="004B05BB">
              <w:rPr>
                <w:rFonts w:ascii="Times New Roman" w:eastAsia="Times New Roman" w:hAnsi="Times New Roman"/>
                <w:bCs/>
                <w:color w:val="000000"/>
                <w:sz w:val="20"/>
                <w:szCs w:val="20"/>
              </w:rPr>
              <w:t>4.3</w:t>
            </w:r>
          </w:p>
        </w:tc>
      </w:tr>
    </w:tbl>
    <w:p w:rsidR="00A17C64" w:rsidRPr="004B05BB" w:rsidRDefault="00A17C64" w:rsidP="004B05BB">
      <w:pPr>
        <w:snapToGrid w:val="0"/>
        <w:spacing w:after="0" w:line="240" w:lineRule="auto"/>
        <w:jc w:val="both"/>
        <w:rPr>
          <w:rFonts w:ascii="Times New Roman" w:hAnsi="Times New Roman"/>
          <w:sz w:val="20"/>
          <w:szCs w:val="20"/>
          <w:lang w:eastAsia="zh-CN"/>
        </w:rPr>
      </w:pPr>
    </w:p>
    <w:p w:rsidR="00A17C64" w:rsidRPr="004B05BB" w:rsidRDefault="00A17C64" w:rsidP="00AB729E">
      <w:pPr>
        <w:snapToGrid w:val="0"/>
        <w:spacing w:after="0" w:line="240" w:lineRule="auto"/>
        <w:ind w:firstLine="425"/>
        <w:jc w:val="both"/>
        <w:rPr>
          <w:rFonts w:ascii="Times New Roman" w:hAnsi="Times New Roman"/>
          <w:sz w:val="20"/>
          <w:szCs w:val="20"/>
          <w:lang w:eastAsia="zh-CN"/>
        </w:rPr>
        <w:sectPr w:rsidR="00A17C64" w:rsidRPr="004B05BB" w:rsidSect="00AB729E">
          <w:type w:val="continuous"/>
          <w:pgSz w:w="12240" w:h="15840" w:code="1"/>
          <w:pgMar w:top="1440" w:right="1440" w:bottom="1440" w:left="1440" w:header="720" w:footer="720" w:gutter="0"/>
          <w:cols w:num="2" w:space="550"/>
          <w:docGrid w:linePitch="360"/>
        </w:sectPr>
      </w:pPr>
    </w:p>
    <w:p w:rsidR="00C83756" w:rsidRPr="004B05BB" w:rsidRDefault="00C83756" w:rsidP="00A17C64">
      <w:pPr>
        <w:snapToGrid w:val="0"/>
        <w:spacing w:after="0" w:line="240" w:lineRule="auto"/>
        <w:jc w:val="both"/>
        <w:rPr>
          <w:rFonts w:ascii="Times New Roman" w:hAnsi="Times New Roman"/>
          <w:sz w:val="20"/>
          <w:szCs w:val="20"/>
        </w:rPr>
      </w:pPr>
      <w:r w:rsidRPr="004B05BB">
        <w:rPr>
          <w:rFonts w:ascii="Times New Roman" w:hAnsi="Times New Roman"/>
          <w:sz w:val="20"/>
          <w:szCs w:val="20"/>
        </w:rPr>
        <w:lastRenderedPageBreak/>
        <w:t xml:space="preserve">Table 2: Effects of five application rates of powdered </w:t>
      </w:r>
      <w:r w:rsidRPr="004B05BB">
        <w:rPr>
          <w:rFonts w:ascii="Times New Roman" w:hAnsi="Times New Roman"/>
          <w:i/>
          <w:sz w:val="20"/>
          <w:szCs w:val="20"/>
        </w:rPr>
        <w:t>Vernonia amygdalina</w:t>
      </w:r>
      <w:r w:rsidRPr="004B05BB">
        <w:rPr>
          <w:rFonts w:ascii="Times New Roman" w:hAnsi="Times New Roman"/>
          <w:sz w:val="20"/>
          <w:szCs w:val="20"/>
        </w:rPr>
        <w:t xml:space="preserve"> leaf and carbofuran on growth of </w:t>
      </w:r>
      <w:r w:rsidRPr="004B05BB">
        <w:rPr>
          <w:rFonts w:ascii="Times New Roman" w:hAnsi="Times New Roman"/>
          <w:i/>
          <w:sz w:val="20"/>
          <w:szCs w:val="20"/>
        </w:rPr>
        <w:t>M. incognita</w:t>
      </w:r>
      <w:r w:rsidRPr="004B05BB">
        <w:rPr>
          <w:rFonts w:ascii="Times New Roman" w:hAnsi="Times New Roman"/>
          <w:sz w:val="20"/>
          <w:szCs w:val="20"/>
        </w:rPr>
        <w:t>-infected okra at eight weeks after inoculation</w:t>
      </w:r>
    </w:p>
    <w:tbl>
      <w:tblPr>
        <w:tblW w:w="5000" w:type="pct"/>
        <w:jc w:val="center"/>
        <w:tblBorders>
          <w:top w:val="single" w:sz="4" w:space="0" w:color="auto"/>
          <w:bottom w:val="single" w:sz="4" w:space="0" w:color="auto"/>
        </w:tblBorders>
        <w:tblCellMar>
          <w:left w:w="57" w:type="dxa"/>
          <w:right w:w="57" w:type="dxa"/>
        </w:tblCellMar>
        <w:tblLook w:val="04A0"/>
      </w:tblPr>
      <w:tblGrid>
        <w:gridCol w:w="3811"/>
        <w:gridCol w:w="1216"/>
        <w:gridCol w:w="1480"/>
        <w:gridCol w:w="216"/>
        <w:gridCol w:w="1243"/>
        <w:gridCol w:w="1508"/>
      </w:tblGrid>
      <w:tr w:rsidR="00C83756" w:rsidRPr="004B05BB" w:rsidTr="00C83756">
        <w:trPr>
          <w:jc w:val="center"/>
        </w:trPr>
        <w:tc>
          <w:tcPr>
            <w:tcW w:w="2011" w:type="pct"/>
            <w:vMerge w:val="restart"/>
            <w:tcBorders>
              <w:top w:val="single" w:sz="4" w:space="0" w:color="auto"/>
              <w:bottom w:val="nil"/>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Treatments</w:t>
            </w:r>
          </w:p>
        </w:tc>
        <w:tc>
          <w:tcPr>
            <w:tcW w:w="1422" w:type="pct"/>
            <w:gridSpan w:val="2"/>
            <w:tcBorders>
              <w:top w:val="single" w:sz="4" w:space="0" w:color="auto"/>
              <w:bottom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Plant height (cm)</w:t>
            </w:r>
          </w:p>
        </w:tc>
        <w:tc>
          <w:tcPr>
            <w:tcW w:w="114" w:type="pct"/>
            <w:tcBorders>
              <w:top w:val="single" w:sz="4" w:space="0" w:color="auto"/>
              <w:bottom w:val="nil"/>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1453" w:type="pct"/>
            <w:gridSpan w:val="2"/>
            <w:tcBorders>
              <w:top w:val="single" w:sz="4" w:space="0" w:color="auto"/>
              <w:bottom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Number of leaves</w:t>
            </w:r>
          </w:p>
        </w:tc>
      </w:tr>
      <w:tr w:rsidR="00C83756" w:rsidRPr="004B05BB" w:rsidTr="00C83756">
        <w:trPr>
          <w:jc w:val="center"/>
        </w:trPr>
        <w:tc>
          <w:tcPr>
            <w:tcW w:w="2011" w:type="pct"/>
            <w:vMerge/>
            <w:tcBorders>
              <w:top w:val="nil"/>
              <w:bottom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642" w:type="pct"/>
            <w:tcBorders>
              <w:top w:val="single" w:sz="4" w:space="0" w:color="auto"/>
              <w:bottom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Pot</w:t>
            </w:r>
          </w:p>
        </w:tc>
        <w:tc>
          <w:tcPr>
            <w:tcW w:w="781" w:type="pct"/>
            <w:tcBorders>
              <w:top w:val="single" w:sz="4" w:space="0" w:color="auto"/>
              <w:bottom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Field</w:t>
            </w:r>
          </w:p>
        </w:tc>
        <w:tc>
          <w:tcPr>
            <w:tcW w:w="114" w:type="pct"/>
            <w:tcBorders>
              <w:top w:val="nil"/>
              <w:bottom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656" w:type="pct"/>
            <w:tcBorders>
              <w:top w:val="single" w:sz="4" w:space="0" w:color="auto"/>
              <w:bottom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Pot</w:t>
            </w:r>
          </w:p>
        </w:tc>
        <w:tc>
          <w:tcPr>
            <w:tcW w:w="798" w:type="pct"/>
            <w:tcBorders>
              <w:top w:val="single" w:sz="4" w:space="0" w:color="auto"/>
              <w:bottom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Field</w:t>
            </w:r>
          </w:p>
        </w:tc>
      </w:tr>
      <w:tr w:rsidR="00C83756" w:rsidRPr="004B05BB" w:rsidTr="00C83756">
        <w:trPr>
          <w:jc w:val="center"/>
        </w:trPr>
        <w:tc>
          <w:tcPr>
            <w:tcW w:w="2011" w:type="pct"/>
            <w:tcBorders>
              <w:top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Uninfected</w:t>
            </w:r>
          </w:p>
        </w:tc>
        <w:tc>
          <w:tcPr>
            <w:tcW w:w="642" w:type="pct"/>
            <w:tcBorders>
              <w:top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25.9</w:t>
            </w:r>
          </w:p>
        </w:tc>
        <w:tc>
          <w:tcPr>
            <w:tcW w:w="781" w:type="pct"/>
            <w:tcBorders>
              <w:top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29.73</w:t>
            </w:r>
          </w:p>
        </w:tc>
        <w:tc>
          <w:tcPr>
            <w:tcW w:w="114" w:type="pct"/>
            <w:tcBorders>
              <w:top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656" w:type="pct"/>
            <w:tcBorders>
              <w:top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17.0</w:t>
            </w:r>
          </w:p>
        </w:tc>
        <w:tc>
          <w:tcPr>
            <w:tcW w:w="798" w:type="pct"/>
            <w:tcBorders>
              <w:top w:val="single" w:sz="4" w:space="0" w:color="auto"/>
            </w:tcBorders>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13.16</w:t>
            </w:r>
          </w:p>
        </w:tc>
      </w:tr>
      <w:tr w:rsidR="00C83756" w:rsidRPr="004B05BB" w:rsidTr="00C83756">
        <w:trPr>
          <w:jc w:val="center"/>
        </w:trPr>
        <w:tc>
          <w:tcPr>
            <w:tcW w:w="201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Infected-untreated</w:t>
            </w:r>
          </w:p>
        </w:tc>
        <w:tc>
          <w:tcPr>
            <w:tcW w:w="642"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13.8</w:t>
            </w:r>
          </w:p>
        </w:tc>
        <w:tc>
          <w:tcPr>
            <w:tcW w:w="78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5.55</w:t>
            </w:r>
          </w:p>
        </w:tc>
        <w:tc>
          <w:tcPr>
            <w:tcW w:w="114"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656"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10.0</w:t>
            </w:r>
          </w:p>
        </w:tc>
        <w:tc>
          <w:tcPr>
            <w:tcW w:w="798"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8</w:t>
            </w:r>
          </w:p>
        </w:tc>
      </w:tr>
      <w:tr w:rsidR="00C83756" w:rsidRPr="004B05BB" w:rsidTr="00C83756">
        <w:trPr>
          <w:jc w:val="center"/>
        </w:trPr>
        <w:tc>
          <w:tcPr>
            <w:tcW w:w="201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i/>
                <w:sz w:val="20"/>
                <w:szCs w:val="20"/>
              </w:rPr>
              <w:t>V. amygdalina</w:t>
            </w:r>
            <w:r w:rsidRPr="004B05BB">
              <w:rPr>
                <w:rFonts w:ascii="Times New Roman" w:hAnsi="Times New Roman"/>
                <w:sz w:val="20"/>
                <w:szCs w:val="20"/>
              </w:rPr>
              <w:t xml:space="preserve"> 50 kg/ha</w:t>
            </w:r>
          </w:p>
        </w:tc>
        <w:tc>
          <w:tcPr>
            <w:tcW w:w="642"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20.9</w:t>
            </w:r>
          </w:p>
        </w:tc>
        <w:tc>
          <w:tcPr>
            <w:tcW w:w="78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20.8</w:t>
            </w:r>
          </w:p>
        </w:tc>
        <w:tc>
          <w:tcPr>
            <w:tcW w:w="114"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656"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15</w:t>
            </w:r>
          </w:p>
        </w:tc>
        <w:tc>
          <w:tcPr>
            <w:tcW w:w="798"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11.16</w:t>
            </w:r>
          </w:p>
        </w:tc>
      </w:tr>
      <w:tr w:rsidR="00C83756" w:rsidRPr="004B05BB" w:rsidTr="00C83756">
        <w:trPr>
          <w:jc w:val="center"/>
        </w:trPr>
        <w:tc>
          <w:tcPr>
            <w:tcW w:w="2011" w:type="pct"/>
            <w:vAlign w:val="center"/>
          </w:tcPr>
          <w:p w:rsidR="00C83756" w:rsidRPr="004B05BB" w:rsidRDefault="00C83756" w:rsidP="00AB729E">
            <w:pPr>
              <w:snapToGrid w:val="0"/>
              <w:spacing w:after="0" w:line="240" w:lineRule="auto"/>
              <w:contextualSpacing/>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100 kg/ha</w:t>
            </w:r>
          </w:p>
        </w:tc>
        <w:tc>
          <w:tcPr>
            <w:tcW w:w="642"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24.7</w:t>
            </w:r>
          </w:p>
        </w:tc>
        <w:tc>
          <w:tcPr>
            <w:tcW w:w="78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23.88</w:t>
            </w:r>
          </w:p>
        </w:tc>
        <w:tc>
          <w:tcPr>
            <w:tcW w:w="114"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656"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16.0</w:t>
            </w:r>
          </w:p>
        </w:tc>
        <w:tc>
          <w:tcPr>
            <w:tcW w:w="798"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12</w:t>
            </w:r>
          </w:p>
        </w:tc>
      </w:tr>
      <w:tr w:rsidR="00C83756" w:rsidRPr="004B05BB" w:rsidTr="00C83756">
        <w:trPr>
          <w:jc w:val="center"/>
        </w:trPr>
        <w:tc>
          <w:tcPr>
            <w:tcW w:w="2011" w:type="pct"/>
            <w:vAlign w:val="center"/>
          </w:tcPr>
          <w:p w:rsidR="00C83756" w:rsidRPr="004B05BB" w:rsidRDefault="00C83756" w:rsidP="00AB729E">
            <w:pPr>
              <w:snapToGrid w:val="0"/>
              <w:spacing w:after="0" w:line="240" w:lineRule="auto"/>
              <w:contextualSpacing/>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150 kg/ha</w:t>
            </w:r>
          </w:p>
        </w:tc>
        <w:tc>
          <w:tcPr>
            <w:tcW w:w="642"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26.2</w:t>
            </w:r>
          </w:p>
        </w:tc>
        <w:tc>
          <w:tcPr>
            <w:tcW w:w="78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24.11</w:t>
            </w:r>
          </w:p>
        </w:tc>
        <w:tc>
          <w:tcPr>
            <w:tcW w:w="114"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656"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18.0</w:t>
            </w:r>
          </w:p>
        </w:tc>
        <w:tc>
          <w:tcPr>
            <w:tcW w:w="798"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12.3</w:t>
            </w:r>
          </w:p>
        </w:tc>
      </w:tr>
      <w:tr w:rsidR="00C83756" w:rsidRPr="004B05BB" w:rsidTr="00C83756">
        <w:trPr>
          <w:jc w:val="center"/>
        </w:trPr>
        <w:tc>
          <w:tcPr>
            <w:tcW w:w="201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200 kg/ha</w:t>
            </w:r>
          </w:p>
        </w:tc>
        <w:tc>
          <w:tcPr>
            <w:tcW w:w="642"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27.1</w:t>
            </w:r>
          </w:p>
        </w:tc>
        <w:tc>
          <w:tcPr>
            <w:tcW w:w="78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25.11</w:t>
            </w:r>
          </w:p>
        </w:tc>
        <w:tc>
          <w:tcPr>
            <w:tcW w:w="114"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656"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18.0</w:t>
            </w:r>
          </w:p>
        </w:tc>
        <w:tc>
          <w:tcPr>
            <w:tcW w:w="798"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12.83</w:t>
            </w:r>
          </w:p>
        </w:tc>
      </w:tr>
      <w:tr w:rsidR="00C83756" w:rsidRPr="004B05BB" w:rsidTr="00C83756">
        <w:trPr>
          <w:jc w:val="center"/>
        </w:trPr>
        <w:tc>
          <w:tcPr>
            <w:tcW w:w="2011" w:type="pct"/>
            <w:vAlign w:val="center"/>
          </w:tcPr>
          <w:p w:rsidR="00C83756" w:rsidRPr="004B05BB" w:rsidRDefault="00C83756" w:rsidP="00AB729E">
            <w:pPr>
              <w:snapToGrid w:val="0"/>
              <w:spacing w:after="0" w:line="240" w:lineRule="auto"/>
              <w:contextualSpacing/>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250 kg/ha</w:t>
            </w:r>
          </w:p>
        </w:tc>
        <w:tc>
          <w:tcPr>
            <w:tcW w:w="642"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27.5</w:t>
            </w:r>
          </w:p>
        </w:tc>
        <w:tc>
          <w:tcPr>
            <w:tcW w:w="78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28.01</w:t>
            </w:r>
          </w:p>
        </w:tc>
        <w:tc>
          <w:tcPr>
            <w:tcW w:w="114"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656"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18.0</w:t>
            </w:r>
          </w:p>
        </w:tc>
        <w:tc>
          <w:tcPr>
            <w:tcW w:w="798"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12.66</w:t>
            </w:r>
          </w:p>
        </w:tc>
      </w:tr>
      <w:tr w:rsidR="00C83756" w:rsidRPr="004B05BB" w:rsidTr="00C83756">
        <w:trPr>
          <w:jc w:val="center"/>
        </w:trPr>
        <w:tc>
          <w:tcPr>
            <w:tcW w:w="201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Carbofuran 3 kg. a.i./ha</w:t>
            </w:r>
          </w:p>
        </w:tc>
        <w:tc>
          <w:tcPr>
            <w:tcW w:w="642"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27.9</w:t>
            </w:r>
          </w:p>
        </w:tc>
        <w:tc>
          <w:tcPr>
            <w:tcW w:w="78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27.85</w:t>
            </w:r>
          </w:p>
        </w:tc>
        <w:tc>
          <w:tcPr>
            <w:tcW w:w="114"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656"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18.0</w:t>
            </w:r>
          </w:p>
        </w:tc>
        <w:tc>
          <w:tcPr>
            <w:tcW w:w="798"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13</w:t>
            </w:r>
          </w:p>
        </w:tc>
      </w:tr>
      <w:tr w:rsidR="00C83756" w:rsidRPr="004B05BB" w:rsidTr="00C83756">
        <w:trPr>
          <w:jc w:val="center"/>
        </w:trPr>
        <w:tc>
          <w:tcPr>
            <w:tcW w:w="201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LSD (P≤0.05)</w:t>
            </w:r>
          </w:p>
        </w:tc>
        <w:tc>
          <w:tcPr>
            <w:tcW w:w="642"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0.7</w:t>
            </w:r>
          </w:p>
        </w:tc>
        <w:tc>
          <w:tcPr>
            <w:tcW w:w="781"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5.4</w:t>
            </w:r>
          </w:p>
        </w:tc>
        <w:tc>
          <w:tcPr>
            <w:tcW w:w="114"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p>
        </w:tc>
        <w:tc>
          <w:tcPr>
            <w:tcW w:w="656"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2.5</w:t>
            </w:r>
          </w:p>
        </w:tc>
        <w:tc>
          <w:tcPr>
            <w:tcW w:w="798" w:type="pct"/>
            <w:vAlign w:val="center"/>
          </w:tcPr>
          <w:p w:rsidR="00C83756" w:rsidRPr="004B05BB" w:rsidRDefault="00C83756" w:rsidP="00AB729E">
            <w:pPr>
              <w:snapToGrid w:val="0"/>
              <w:spacing w:after="0" w:line="240" w:lineRule="auto"/>
              <w:contextualSpacing/>
              <w:jc w:val="both"/>
              <w:rPr>
                <w:rFonts w:ascii="Times New Roman" w:hAnsi="Times New Roman"/>
                <w:sz w:val="20"/>
                <w:szCs w:val="20"/>
              </w:rPr>
            </w:pPr>
            <w:r w:rsidRPr="004B05BB">
              <w:rPr>
                <w:rFonts w:ascii="Times New Roman" w:hAnsi="Times New Roman"/>
                <w:sz w:val="20"/>
                <w:szCs w:val="20"/>
              </w:rPr>
              <w:t>1.96</w:t>
            </w:r>
          </w:p>
        </w:tc>
      </w:tr>
    </w:tbl>
    <w:p w:rsidR="00C83756" w:rsidRPr="004B05BB" w:rsidRDefault="00C83756" w:rsidP="00AB729E">
      <w:pPr>
        <w:snapToGrid w:val="0"/>
        <w:spacing w:after="0" w:line="240" w:lineRule="auto"/>
        <w:ind w:firstLine="425"/>
        <w:jc w:val="both"/>
        <w:rPr>
          <w:rFonts w:ascii="Times New Roman" w:hAnsi="Times New Roman"/>
          <w:sz w:val="20"/>
          <w:szCs w:val="20"/>
        </w:rPr>
      </w:pPr>
    </w:p>
    <w:p w:rsidR="00C83756" w:rsidRPr="004B05BB" w:rsidRDefault="00C83756" w:rsidP="00A17C64">
      <w:pPr>
        <w:snapToGrid w:val="0"/>
        <w:spacing w:after="0" w:line="240" w:lineRule="auto"/>
        <w:jc w:val="both"/>
        <w:rPr>
          <w:rFonts w:ascii="Times New Roman" w:hAnsi="Times New Roman"/>
          <w:sz w:val="20"/>
          <w:szCs w:val="20"/>
        </w:rPr>
      </w:pPr>
      <w:r w:rsidRPr="004B05BB">
        <w:rPr>
          <w:rFonts w:ascii="Times New Roman" w:hAnsi="Times New Roman"/>
          <w:sz w:val="20"/>
          <w:szCs w:val="20"/>
        </w:rPr>
        <w:t xml:space="preserve">Table 3: Effects of five application rates of powdered </w:t>
      </w:r>
      <w:r w:rsidRPr="004B05BB">
        <w:rPr>
          <w:rFonts w:ascii="Times New Roman" w:hAnsi="Times New Roman"/>
          <w:i/>
          <w:sz w:val="20"/>
          <w:szCs w:val="20"/>
        </w:rPr>
        <w:t>Vernonia amygdalina</w:t>
      </w:r>
      <w:r w:rsidRPr="004B05BB">
        <w:rPr>
          <w:rFonts w:ascii="Times New Roman" w:hAnsi="Times New Roman"/>
          <w:sz w:val="20"/>
          <w:szCs w:val="20"/>
        </w:rPr>
        <w:t xml:space="preserve"> leaf and carbofuran on fruit weight of </w:t>
      </w:r>
      <w:r w:rsidRPr="004B05BB">
        <w:rPr>
          <w:rFonts w:ascii="Times New Roman" w:hAnsi="Times New Roman"/>
          <w:i/>
          <w:sz w:val="20"/>
          <w:szCs w:val="20"/>
        </w:rPr>
        <w:t>M. incognita</w:t>
      </w:r>
      <w:r w:rsidRPr="004B05BB">
        <w:rPr>
          <w:rFonts w:ascii="Times New Roman" w:hAnsi="Times New Roman"/>
          <w:sz w:val="20"/>
          <w:szCs w:val="20"/>
        </w:rPr>
        <w:t>-infected okra at eight weeks after inoculation</w:t>
      </w:r>
    </w:p>
    <w:tbl>
      <w:tblPr>
        <w:tblW w:w="5000" w:type="pct"/>
        <w:jc w:val="center"/>
        <w:tblBorders>
          <w:top w:val="single" w:sz="4" w:space="0" w:color="auto"/>
          <w:bottom w:val="single" w:sz="4" w:space="0" w:color="auto"/>
        </w:tblBorders>
        <w:tblCellMar>
          <w:left w:w="57" w:type="dxa"/>
          <w:right w:w="57" w:type="dxa"/>
        </w:tblCellMar>
        <w:tblLook w:val="04A0"/>
      </w:tblPr>
      <w:tblGrid>
        <w:gridCol w:w="5088"/>
        <w:gridCol w:w="2192"/>
        <w:gridCol w:w="2194"/>
      </w:tblGrid>
      <w:tr w:rsidR="00C83756" w:rsidRPr="004B05BB" w:rsidTr="00C83756">
        <w:trPr>
          <w:jc w:val="center"/>
        </w:trPr>
        <w:tc>
          <w:tcPr>
            <w:tcW w:w="2685" w:type="pct"/>
            <w:vMerge w:val="restart"/>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Treatments</w:t>
            </w:r>
          </w:p>
        </w:tc>
        <w:tc>
          <w:tcPr>
            <w:tcW w:w="2315" w:type="pct"/>
            <w:gridSpan w:val="2"/>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Fresh fruit weight (g)</w:t>
            </w:r>
          </w:p>
        </w:tc>
      </w:tr>
      <w:tr w:rsidR="00C83756" w:rsidRPr="004B05BB" w:rsidTr="00C83756">
        <w:trPr>
          <w:jc w:val="center"/>
        </w:trPr>
        <w:tc>
          <w:tcPr>
            <w:tcW w:w="2685" w:type="pct"/>
            <w:vMerge/>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1157"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Pot</w:t>
            </w:r>
          </w:p>
        </w:tc>
        <w:tc>
          <w:tcPr>
            <w:tcW w:w="1157"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Field</w:t>
            </w:r>
          </w:p>
        </w:tc>
      </w:tr>
      <w:tr w:rsidR="00C83756" w:rsidRPr="004B05BB" w:rsidTr="00C83756">
        <w:trPr>
          <w:jc w:val="center"/>
        </w:trPr>
        <w:tc>
          <w:tcPr>
            <w:tcW w:w="2685"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Uninfected</w:t>
            </w:r>
          </w:p>
        </w:tc>
        <w:tc>
          <w:tcPr>
            <w:tcW w:w="1157"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18.56</w:t>
            </w:r>
          </w:p>
        </w:tc>
        <w:tc>
          <w:tcPr>
            <w:tcW w:w="1157"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52.43</w:t>
            </w:r>
          </w:p>
        </w:tc>
      </w:tr>
      <w:tr w:rsidR="00C83756" w:rsidRPr="004B05BB" w:rsidTr="00C83756">
        <w:trPr>
          <w:jc w:val="center"/>
        </w:trPr>
        <w:tc>
          <w:tcPr>
            <w:tcW w:w="2685"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Infected-untreated</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5.85</w:t>
            </w:r>
          </w:p>
        </w:tc>
      </w:tr>
      <w:tr w:rsidR="00C83756" w:rsidRPr="004B05BB" w:rsidTr="00C83756">
        <w:trPr>
          <w:jc w:val="center"/>
        </w:trPr>
        <w:tc>
          <w:tcPr>
            <w:tcW w:w="2685"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i/>
                <w:sz w:val="20"/>
                <w:szCs w:val="20"/>
              </w:rPr>
              <w:t>V. amygdalina</w:t>
            </w:r>
            <w:r w:rsidRPr="004B05BB">
              <w:rPr>
                <w:rFonts w:ascii="Times New Roman" w:hAnsi="Times New Roman"/>
                <w:sz w:val="20"/>
                <w:szCs w:val="20"/>
              </w:rPr>
              <w:t xml:space="preserve"> 50 kg/ha</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28.63</w:t>
            </w:r>
          </w:p>
        </w:tc>
      </w:tr>
      <w:tr w:rsidR="00C83756" w:rsidRPr="004B05BB" w:rsidTr="00C83756">
        <w:trPr>
          <w:jc w:val="center"/>
        </w:trPr>
        <w:tc>
          <w:tcPr>
            <w:tcW w:w="2685"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100 kg/ha</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11.13</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43.31</w:t>
            </w:r>
          </w:p>
        </w:tc>
      </w:tr>
      <w:tr w:rsidR="00C83756" w:rsidRPr="004B05BB" w:rsidTr="00C83756">
        <w:trPr>
          <w:jc w:val="center"/>
        </w:trPr>
        <w:tc>
          <w:tcPr>
            <w:tcW w:w="2685"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150 kg/ha</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10.76</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56.96</w:t>
            </w:r>
          </w:p>
        </w:tc>
      </w:tr>
      <w:tr w:rsidR="00C83756" w:rsidRPr="004B05BB" w:rsidTr="00C83756">
        <w:trPr>
          <w:jc w:val="center"/>
        </w:trPr>
        <w:tc>
          <w:tcPr>
            <w:tcW w:w="2685"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200 kg/ha</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12.86</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52.41</w:t>
            </w:r>
          </w:p>
        </w:tc>
      </w:tr>
      <w:tr w:rsidR="00C83756" w:rsidRPr="004B05BB" w:rsidTr="00C83756">
        <w:trPr>
          <w:jc w:val="center"/>
        </w:trPr>
        <w:tc>
          <w:tcPr>
            <w:tcW w:w="2685"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250 kg/ha</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12.5</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74.01</w:t>
            </w:r>
          </w:p>
        </w:tc>
      </w:tr>
      <w:tr w:rsidR="00C83756" w:rsidRPr="004B05BB" w:rsidTr="00C83756">
        <w:trPr>
          <w:jc w:val="center"/>
        </w:trPr>
        <w:tc>
          <w:tcPr>
            <w:tcW w:w="2685"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Carbofuran 3 kg. a.i./ha</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11.7</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56.31</w:t>
            </w:r>
          </w:p>
        </w:tc>
      </w:tr>
      <w:tr w:rsidR="00C83756" w:rsidRPr="004B05BB" w:rsidTr="00C83756">
        <w:trPr>
          <w:jc w:val="center"/>
        </w:trPr>
        <w:tc>
          <w:tcPr>
            <w:tcW w:w="2685"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LSD (P≤0.05)</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2.18</w:t>
            </w:r>
          </w:p>
        </w:tc>
        <w:tc>
          <w:tcPr>
            <w:tcW w:w="11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7.41</w:t>
            </w:r>
          </w:p>
        </w:tc>
      </w:tr>
    </w:tbl>
    <w:p w:rsidR="00C83756" w:rsidRPr="004B05BB" w:rsidRDefault="00C83756" w:rsidP="00AB729E">
      <w:pPr>
        <w:snapToGrid w:val="0"/>
        <w:spacing w:after="0" w:line="240" w:lineRule="auto"/>
        <w:jc w:val="center"/>
        <w:rPr>
          <w:rFonts w:ascii="Times New Roman" w:hAnsi="Times New Roman"/>
          <w:sz w:val="20"/>
          <w:szCs w:val="20"/>
        </w:rPr>
      </w:pPr>
    </w:p>
    <w:p w:rsidR="00C83756" w:rsidRPr="004B05BB" w:rsidRDefault="00C83756" w:rsidP="00A17C64">
      <w:pPr>
        <w:tabs>
          <w:tab w:val="left" w:pos="2835"/>
        </w:tabs>
        <w:snapToGrid w:val="0"/>
        <w:spacing w:after="0" w:line="240" w:lineRule="auto"/>
        <w:jc w:val="both"/>
        <w:rPr>
          <w:rFonts w:ascii="Times New Roman" w:hAnsi="Times New Roman"/>
          <w:sz w:val="20"/>
          <w:szCs w:val="20"/>
        </w:rPr>
      </w:pPr>
      <w:r w:rsidRPr="004B05BB">
        <w:rPr>
          <w:rFonts w:ascii="Times New Roman" w:hAnsi="Times New Roman"/>
          <w:b/>
          <w:sz w:val="20"/>
          <w:szCs w:val="20"/>
        </w:rPr>
        <w:t>Table 4:</w:t>
      </w:r>
      <w:r w:rsidRPr="004B05BB">
        <w:rPr>
          <w:rFonts w:ascii="Times New Roman" w:hAnsi="Times New Roman"/>
          <w:sz w:val="20"/>
          <w:szCs w:val="20"/>
        </w:rPr>
        <w:t xml:space="preserve"> Effects of five application rates of </w:t>
      </w:r>
      <w:r w:rsidRPr="004B05BB">
        <w:rPr>
          <w:rFonts w:ascii="Times New Roman" w:hAnsi="Times New Roman"/>
          <w:i/>
          <w:sz w:val="20"/>
          <w:szCs w:val="20"/>
        </w:rPr>
        <w:t xml:space="preserve">Vernonia amygdalina </w:t>
      </w:r>
      <w:r w:rsidRPr="004B05BB">
        <w:rPr>
          <w:rFonts w:ascii="Times New Roman" w:hAnsi="Times New Roman"/>
          <w:sz w:val="20"/>
          <w:szCs w:val="20"/>
        </w:rPr>
        <w:t xml:space="preserve">leaf and carbofuran on fresh shoot and root weights (g), and dry shoot weight (g) of </w:t>
      </w:r>
      <w:r w:rsidRPr="004B05BB">
        <w:rPr>
          <w:rFonts w:ascii="Times New Roman" w:hAnsi="Times New Roman"/>
          <w:i/>
          <w:sz w:val="20"/>
          <w:szCs w:val="20"/>
        </w:rPr>
        <w:t>Meloidogyne incognita-</w:t>
      </w:r>
      <w:r w:rsidRPr="004B05BB">
        <w:rPr>
          <w:rFonts w:ascii="Times New Roman" w:hAnsi="Times New Roman"/>
          <w:sz w:val="20"/>
          <w:szCs w:val="20"/>
        </w:rPr>
        <w:t xml:space="preserve"> infected okra</w:t>
      </w:r>
    </w:p>
    <w:tbl>
      <w:tblPr>
        <w:tblW w:w="5000" w:type="pct"/>
        <w:jc w:val="center"/>
        <w:tblBorders>
          <w:top w:val="single" w:sz="4" w:space="0" w:color="auto"/>
          <w:bottom w:val="single" w:sz="4" w:space="0" w:color="auto"/>
        </w:tblBorders>
        <w:tblCellMar>
          <w:left w:w="57" w:type="dxa"/>
          <w:right w:w="57" w:type="dxa"/>
        </w:tblCellMar>
        <w:tblLook w:val="04A0"/>
      </w:tblPr>
      <w:tblGrid>
        <w:gridCol w:w="2555"/>
        <w:gridCol w:w="1042"/>
        <w:gridCol w:w="1266"/>
        <w:gridCol w:w="144"/>
        <w:gridCol w:w="982"/>
        <w:gridCol w:w="1194"/>
        <w:gridCol w:w="144"/>
        <w:gridCol w:w="902"/>
        <w:gridCol w:w="1245"/>
      </w:tblGrid>
      <w:tr w:rsidR="00C83756" w:rsidRPr="004B05BB" w:rsidTr="00C83756">
        <w:trPr>
          <w:jc w:val="center"/>
        </w:trPr>
        <w:tc>
          <w:tcPr>
            <w:tcW w:w="1348" w:type="pct"/>
            <w:vMerge w:val="restart"/>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Treatments</w:t>
            </w:r>
          </w:p>
        </w:tc>
        <w:tc>
          <w:tcPr>
            <w:tcW w:w="1218" w:type="pct"/>
            <w:gridSpan w:val="2"/>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Fresh shoot weight (g)</w:t>
            </w:r>
          </w:p>
        </w:tc>
        <w:tc>
          <w:tcPr>
            <w:tcW w:w="76" w:type="pct"/>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1148" w:type="pct"/>
            <w:gridSpan w:val="2"/>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Fresh root weight (g)</w:t>
            </w:r>
          </w:p>
        </w:tc>
        <w:tc>
          <w:tcPr>
            <w:tcW w:w="76" w:type="pct"/>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1133" w:type="pct"/>
            <w:gridSpan w:val="2"/>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Dry shoot weight (g)</w:t>
            </w:r>
          </w:p>
        </w:tc>
      </w:tr>
      <w:tr w:rsidR="00C83756" w:rsidRPr="004B05BB" w:rsidTr="00C83756">
        <w:trPr>
          <w:jc w:val="center"/>
        </w:trPr>
        <w:tc>
          <w:tcPr>
            <w:tcW w:w="1348" w:type="pct"/>
            <w:vMerge/>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50" w:type="pct"/>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Pot</w:t>
            </w:r>
          </w:p>
        </w:tc>
        <w:tc>
          <w:tcPr>
            <w:tcW w:w="668" w:type="pct"/>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Field</w:t>
            </w:r>
          </w:p>
        </w:tc>
        <w:tc>
          <w:tcPr>
            <w:tcW w:w="76" w:type="pct"/>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18" w:type="pct"/>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Pot</w:t>
            </w:r>
          </w:p>
        </w:tc>
        <w:tc>
          <w:tcPr>
            <w:tcW w:w="629" w:type="pct"/>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Field</w:t>
            </w:r>
          </w:p>
        </w:tc>
        <w:tc>
          <w:tcPr>
            <w:tcW w:w="76" w:type="pct"/>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76" w:type="pct"/>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Pot</w:t>
            </w:r>
          </w:p>
        </w:tc>
        <w:tc>
          <w:tcPr>
            <w:tcW w:w="657" w:type="pct"/>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Field</w:t>
            </w:r>
          </w:p>
        </w:tc>
      </w:tr>
      <w:tr w:rsidR="00C83756" w:rsidRPr="004B05BB" w:rsidTr="00C83756">
        <w:trPr>
          <w:jc w:val="center"/>
        </w:trPr>
        <w:tc>
          <w:tcPr>
            <w:tcW w:w="1348"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Uninfected</w:t>
            </w:r>
          </w:p>
        </w:tc>
        <w:tc>
          <w:tcPr>
            <w:tcW w:w="550"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25.9</w:t>
            </w:r>
          </w:p>
        </w:tc>
        <w:tc>
          <w:tcPr>
            <w:tcW w:w="668"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13.46</w:t>
            </w:r>
          </w:p>
        </w:tc>
        <w:tc>
          <w:tcPr>
            <w:tcW w:w="76"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18"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9.9</w:t>
            </w:r>
          </w:p>
        </w:tc>
        <w:tc>
          <w:tcPr>
            <w:tcW w:w="629"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3.53</w:t>
            </w:r>
          </w:p>
        </w:tc>
        <w:tc>
          <w:tcPr>
            <w:tcW w:w="76"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76"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9.3</w:t>
            </w:r>
          </w:p>
        </w:tc>
        <w:tc>
          <w:tcPr>
            <w:tcW w:w="657"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5.12</w:t>
            </w:r>
          </w:p>
        </w:tc>
      </w:tr>
      <w:tr w:rsidR="00C83756" w:rsidRPr="004B05BB" w:rsidTr="00C83756">
        <w:trPr>
          <w:jc w:val="center"/>
        </w:trPr>
        <w:tc>
          <w:tcPr>
            <w:tcW w:w="134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Infected-untreated</w:t>
            </w:r>
          </w:p>
        </w:tc>
        <w:tc>
          <w:tcPr>
            <w:tcW w:w="5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10.1</w:t>
            </w:r>
          </w:p>
        </w:tc>
        <w:tc>
          <w:tcPr>
            <w:tcW w:w="66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5.48</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1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16.9</w:t>
            </w:r>
          </w:p>
        </w:tc>
        <w:tc>
          <w:tcPr>
            <w:tcW w:w="62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15.45</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76"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2.6</w:t>
            </w:r>
          </w:p>
        </w:tc>
        <w:tc>
          <w:tcPr>
            <w:tcW w:w="6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2.35</w:t>
            </w:r>
          </w:p>
        </w:tc>
      </w:tr>
      <w:tr w:rsidR="00C83756" w:rsidRPr="004B05BB" w:rsidTr="00C83756">
        <w:trPr>
          <w:jc w:val="center"/>
        </w:trPr>
        <w:tc>
          <w:tcPr>
            <w:tcW w:w="134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i/>
                <w:sz w:val="20"/>
                <w:szCs w:val="20"/>
              </w:rPr>
              <w:t>V. amygdalina</w:t>
            </w:r>
            <w:r w:rsidRPr="004B05BB">
              <w:rPr>
                <w:rFonts w:ascii="Times New Roman" w:hAnsi="Times New Roman"/>
                <w:sz w:val="20"/>
                <w:szCs w:val="20"/>
              </w:rPr>
              <w:t xml:space="preserve"> 50 kg/ha</w:t>
            </w:r>
          </w:p>
        </w:tc>
        <w:tc>
          <w:tcPr>
            <w:tcW w:w="5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15.3</w:t>
            </w:r>
          </w:p>
        </w:tc>
        <w:tc>
          <w:tcPr>
            <w:tcW w:w="66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8.50</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1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5.5</w:t>
            </w:r>
          </w:p>
        </w:tc>
        <w:tc>
          <w:tcPr>
            <w:tcW w:w="62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9.72</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76"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4.4</w:t>
            </w:r>
          </w:p>
        </w:tc>
        <w:tc>
          <w:tcPr>
            <w:tcW w:w="6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3.42</w:t>
            </w:r>
          </w:p>
        </w:tc>
      </w:tr>
      <w:tr w:rsidR="00C83756" w:rsidRPr="004B05BB" w:rsidTr="00C83756">
        <w:trPr>
          <w:jc w:val="center"/>
        </w:trPr>
        <w:tc>
          <w:tcPr>
            <w:tcW w:w="1348"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100 kg/ha</w:t>
            </w:r>
          </w:p>
        </w:tc>
        <w:tc>
          <w:tcPr>
            <w:tcW w:w="5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18.7</w:t>
            </w:r>
          </w:p>
        </w:tc>
        <w:tc>
          <w:tcPr>
            <w:tcW w:w="66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11.73</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1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6.6</w:t>
            </w:r>
          </w:p>
        </w:tc>
        <w:tc>
          <w:tcPr>
            <w:tcW w:w="62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7.05</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76"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4.9</w:t>
            </w:r>
          </w:p>
        </w:tc>
        <w:tc>
          <w:tcPr>
            <w:tcW w:w="6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4.14</w:t>
            </w:r>
          </w:p>
        </w:tc>
      </w:tr>
      <w:tr w:rsidR="00C83756" w:rsidRPr="004B05BB" w:rsidTr="00C83756">
        <w:trPr>
          <w:jc w:val="center"/>
        </w:trPr>
        <w:tc>
          <w:tcPr>
            <w:tcW w:w="1348"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150 kg/ha</w:t>
            </w:r>
          </w:p>
        </w:tc>
        <w:tc>
          <w:tcPr>
            <w:tcW w:w="5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21.4</w:t>
            </w:r>
          </w:p>
        </w:tc>
        <w:tc>
          <w:tcPr>
            <w:tcW w:w="66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15.75</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1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7.9</w:t>
            </w:r>
          </w:p>
        </w:tc>
        <w:tc>
          <w:tcPr>
            <w:tcW w:w="62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5.85</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76"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7.7</w:t>
            </w:r>
          </w:p>
        </w:tc>
        <w:tc>
          <w:tcPr>
            <w:tcW w:w="6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4.55</w:t>
            </w:r>
          </w:p>
        </w:tc>
      </w:tr>
      <w:tr w:rsidR="00C83756" w:rsidRPr="004B05BB" w:rsidTr="00C83756">
        <w:trPr>
          <w:jc w:val="center"/>
        </w:trPr>
        <w:tc>
          <w:tcPr>
            <w:tcW w:w="134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200 kg/ha</w:t>
            </w:r>
          </w:p>
        </w:tc>
        <w:tc>
          <w:tcPr>
            <w:tcW w:w="5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23.5</w:t>
            </w:r>
          </w:p>
        </w:tc>
        <w:tc>
          <w:tcPr>
            <w:tcW w:w="66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20.1</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1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8.4</w:t>
            </w:r>
          </w:p>
        </w:tc>
        <w:tc>
          <w:tcPr>
            <w:tcW w:w="62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4.48</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76"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8.0</w:t>
            </w:r>
          </w:p>
        </w:tc>
        <w:tc>
          <w:tcPr>
            <w:tcW w:w="6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4.59</w:t>
            </w:r>
          </w:p>
        </w:tc>
      </w:tr>
      <w:tr w:rsidR="00C83756" w:rsidRPr="004B05BB" w:rsidTr="00C83756">
        <w:trPr>
          <w:jc w:val="center"/>
        </w:trPr>
        <w:tc>
          <w:tcPr>
            <w:tcW w:w="1348"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250 kg/ha</w:t>
            </w:r>
          </w:p>
        </w:tc>
        <w:tc>
          <w:tcPr>
            <w:tcW w:w="5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26.3</w:t>
            </w:r>
          </w:p>
        </w:tc>
        <w:tc>
          <w:tcPr>
            <w:tcW w:w="66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22.9</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1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8.7</w:t>
            </w:r>
          </w:p>
        </w:tc>
        <w:tc>
          <w:tcPr>
            <w:tcW w:w="62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3.56</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76"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8.8</w:t>
            </w:r>
          </w:p>
        </w:tc>
        <w:tc>
          <w:tcPr>
            <w:tcW w:w="6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4.72</w:t>
            </w:r>
          </w:p>
        </w:tc>
      </w:tr>
      <w:tr w:rsidR="00C83756" w:rsidRPr="004B05BB" w:rsidTr="00C83756">
        <w:trPr>
          <w:jc w:val="center"/>
        </w:trPr>
        <w:tc>
          <w:tcPr>
            <w:tcW w:w="134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Carbofuran 3 kg. a.i./ha</w:t>
            </w:r>
          </w:p>
        </w:tc>
        <w:tc>
          <w:tcPr>
            <w:tcW w:w="5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25.1</w:t>
            </w:r>
          </w:p>
        </w:tc>
        <w:tc>
          <w:tcPr>
            <w:tcW w:w="66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18.24</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1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9.6</w:t>
            </w:r>
          </w:p>
        </w:tc>
        <w:tc>
          <w:tcPr>
            <w:tcW w:w="62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4.64</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76"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8.7</w:t>
            </w:r>
          </w:p>
        </w:tc>
        <w:tc>
          <w:tcPr>
            <w:tcW w:w="6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4.28</w:t>
            </w:r>
          </w:p>
        </w:tc>
      </w:tr>
      <w:tr w:rsidR="00C83756" w:rsidRPr="004B05BB" w:rsidTr="00C83756">
        <w:trPr>
          <w:jc w:val="center"/>
        </w:trPr>
        <w:tc>
          <w:tcPr>
            <w:tcW w:w="134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LSD (P≤0.05)</w:t>
            </w:r>
          </w:p>
        </w:tc>
        <w:tc>
          <w:tcPr>
            <w:tcW w:w="5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0.6</w:t>
            </w:r>
          </w:p>
        </w:tc>
        <w:tc>
          <w:tcPr>
            <w:tcW w:w="66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4.1</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1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0.4</w:t>
            </w:r>
          </w:p>
        </w:tc>
        <w:tc>
          <w:tcPr>
            <w:tcW w:w="62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1.15</w:t>
            </w:r>
          </w:p>
        </w:tc>
        <w:tc>
          <w:tcPr>
            <w:tcW w:w="76"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76"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0.6</w:t>
            </w:r>
          </w:p>
        </w:tc>
        <w:tc>
          <w:tcPr>
            <w:tcW w:w="657"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1.01</w:t>
            </w:r>
          </w:p>
        </w:tc>
      </w:tr>
    </w:tbl>
    <w:p w:rsidR="00C83756" w:rsidRPr="004B05BB" w:rsidRDefault="00C83756" w:rsidP="00AB729E">
      <w:pPr>
        <w:tabs>
          <w:tab w:val="left" w:pos="2835"/>
        </w:tabs>
        <w:snapToGrid w:val="0"/>
        <w:spacing w:after="0" w:line="240" w:lineRule="auto"/>
        <w:ind w:firstLine="425"/>
        <w:jc w:val="both"/>
        <w:rPr>
          <w:rFonts w:ascii="Times New Roman" w:hAnsi="Times New Roman"/>
          <w:sz w:val="20"/>
          <w:szCs w:val="20"/>
        </w:rPr>
      </w:pPr>
    </w:p>
    <w:p w:rsidR="00C83756" w:rsidRPr="004B05BB" w:rsidRDefault="00C83756" w:rsidP="00A17C64">
      <w:pPr>
        <w:snapToGrid w:val="0"/>
        <w:spacing w:after="0" w:line="240" w:lineRule="auto"/>
        <w:jc w:val="both"/>
        <w:rPr>
          <w:rFonts w:ascii="Times New Roman" w:hAnsi="Times New Roman"/>
          <w:sz w:val="20"/>
          <w:szCs w:val="20"/>
        </w:rPr>
      </w:pPr>
      <w:r w:rsidRPr="004B05BB">
        <w:rPr>
          <w:rFonts w:ascii="Times New Roman" w:hAnsi="Times New Roman"/>
          <w:sz w:val="20"/>
          <w:szCs w:val="20"/>
        </w:rPr>
        <w:t xml:space="preserve">Table 5: Effects of five application rates of powdered </w:t>
      </w:r>
      <w:r w:rsidRPr="004B05BB">
        <w:rPr>
          <w:rFonts w:ascii="Times New Roman" w:hAnsi="Times New Roman"/>
          <w:i/>
          <w:sz w:val="20"/>
          <w:szCs w:val="20"/>
        </w:rPr>
        <w:t>Vernonia amygdalina</w:t>
      </w:r>
      <w:r w:rsidRPr="004B05BB">
        <w:rPr>
          <w:rFonts w:ascii="Times New Roman" w:hAnsi="Times New Roman"/>
          <w:sz w:val="20"/>
          <w:szCs w:val="20"/>
        </w:rPr>
        <w:t xml:space="preserve"> leaf and carbofuran on gall index (root damage) of </w:t>
      </w:r>
      <w:r w:rsidRPr="004B05BB">
        <w:rPr>
          <w:rFonts w:ascii="Times New Roman" w:hAnsi="Times New Roman"/>
          <w:i/>
          <w:sz w:val="20"/>
          <w:szCs w:val="20"/>
        </w:rPr>
        <w:t>Meloidogyne incognita</w:t>
      </w:r>
      <w:r w:rsidRPr="004B05BB">
        <w:rPr>
          <w:rFonts w:ascii="Times New Roman" w:hAnsi="Times New Roman"/>
          <w:sz w:val="20"/>
          <w:szCs w:val="20"/>
        </w:rPr>
        <w:t>-infected okra at eight weeks after inoculation</w:t>
      </w:r>
    </w:p>
    <w:tbl>
      <w:tblPr>
        <w:tblW w:w="5000" w:type="pct"/>
        <w:jc w:val="center"/>
        <w:tblBorders>
          <w:top w:val="single" w:sz="4" w:space="0" w:color="auto"/>
          <w:bottom w:val="single" w:sz="4" w:space="0" w:color="auto"/>
        </w:tblBorders>
        <w:tblCellMar>
          <w:left w:w="57" w:type="dxa"/>
          <w:right w:w="57" w:type="dxa"/>
        </w:tblCellMar>
        <w:tblLook w:val="04A0"/>
      </w:tblPr>
      <w:tblGrid>
        <w:gridCol w:w="6540"/>
        <w:gridCol w:w="1232"/>
        <w:gridCol w:w="1702"/>
      </w:tblGrid>
      <w:tr w:rsidR="00C83756" w:rsidRPr="004B05BB" w:rsidTr="00C83756">
        <w:trPr>
          <w:jc w:val="center"/>
        </w:trPr>
        <w:tc>
          <w:tcPr>
            <w:tcW w:w="3452" w:type="pct"/>
            <w:vMerge w:val="restart"/>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Treatments</w:t>
            </w:r>
          </w:p>
        </w:tc>
        <w:tc>
          <w:tcPr>
            <w:tcW w:w="1548" w:type="pct"/>
            <w:gridSpan w:val="2"/>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Gall index</w:t>
            </w:r>
          </w:p>
        </w:tc>
      </w:tr>
      <w:tr w:rsidR="00C83756" w:rsidRPr="004B05BB" w:rsidTr="00C83756">
        <w:trPr>
          <w:jc w:val="center"/>
        </w:trPr>
        <w:tc>
          <w:tcPr>
            <w:tcW w:w="3452" w:type="pct"/>
            <w:vMerge/>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650"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Pot</w:t>
            </w:r>
          </w:p>
        </w:tc>
        <w:tc>
          <w:tcPr>
            <w:tcW w:w="898"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Field</w:t>
            </w:r>
          </w:p>
        </w:tc>
      </w:tr>
      <w:tr w:rsidR="00C83756" w:rsidRPr="004B05BB" w:rsidTr="00C83756">
        <w:trPr>
          <w:jc w:val="center"/>
        </w:trPr>
        <w:tc>
          <w:tcPr>
            <w:tcW w:w="3452"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Uninfected</w:t>
            </w:r>
          </w:p>
        </w:tc>
        <w:tc>
          <w:tcPr>
            <w:tcW w:w="650"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0.0</w:t>
            </w:r>
          </w:p>
        </w:tc>
        <w:tc>
          <w:tcPr>
            <w:tcW w:w="898"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0.0</w:t>
            </w:r>
          </w:p>
        </w:tc>
      </w:tr>
      <w:tr w:rsidR="00C83756" w:rsidRPr="004B05BB" w:rsidTr="00C83756">
        <w:trPr>
          <w:jc w:val="center"/>
        </w:trPr>
        <w:tc>
          <w:tcPr>
            <w:tcW w:w="345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Infected-untreated</w:t>
            </w:r>
          </w:p>
        </w:tc>
        <w:tc>
          <w:tcPr>
            <w:tcW w:w="6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5.0</w:t>
            </w:r>
          </w:p>
        </w:tc>
        <w:tc>
          <w:tcPr>
            <w:tcW w:w="89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3.8</w:t>
            </w:r>
          </w:p>
        </w:tc>
      </w:tr>
      <w:tr w:rsidR="00C83756" w:rsidRPr="004B05BB" w:rsidTr="00C83756">
        <w:trPr>
          <w:jc w:val="center"/>
        </w:trPr>
        <w:tc>
          <w:tcPr>
            <w:tcW w:w="345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i/>
                <w:sz w:val="20"/>
                <w:szCs w:val="20"/>
              </w:rPr>
              <w:t>V. amygdalina</w:t>
            </w:r>
            <w:r w:rsidRPr="004B05BB">
              <w:rPr>
                <w:rFonts w:ascii="Times New Roman" w:hAnsi="Times New Roman"/>
                <w:sz w:val="20"/>
                <w:szCs w:val="20"/>
              </w:rPr>
              <w:t xml:space="preserve"> 50 kg/ha</w:t>
            </w:r>
          </w:p>
        </w:tc>
        <w:tc>
          <w:tcPr>
            <w:tcW w:w="6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2.8</w:t>
            </w:r>
          </w:p>
        </w:tc>
        <w:tc>
          <w:tcPr>
            <w:tcW w:w="89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2.6</w:t>
            </w:r>
          </w:p>
        </w:tc>
      </w:tr>
      <w:tr w:rsidR="00C83756" w:rsidRPr="004B05BB" w:rsidTr="00C83756">
        <w:trPr>
          <w:jc w:val="center"/>
        </w:trPr>
        <w:tc>
          <w:tcPr>
            <w:tcW w:w="3452"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100 kg/ha</w:t>
            </w:r>
          </w:p>
        </w:tc>
        <w:tc>
          <w:tcPr>
            <w:tcW w:w="6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1.8</w:t>
            </w:r>
          </w:p>
        </w:tc>
        <w:tc>
          <w:tcPr>
            <w:tcW w:w="89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w:t>
            </w:r>
          </w:p>
        </w:tc>
      </w:tr>
      <w:tr w:rsidR="00C83756" w:rsidRPr="004B05BB" w:rsidTr="00C83756">
        <w:trPr>
          <w:jc w:val="center"/>
        </w:trPr>
        <w:tc>
          <w:tcPr>
            <w:tcW w:w="3452"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150 kg/ha</w:t>
            </w:r>
          </w:p>
        </w:tc>
        <w:tc>
          <w:tcPr>
            <w:tcW w:w="6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1.0</w:t>
            </w:r>
          </w:p>
        </w:tc>
        <w:tc>
          <w:tcPr>
            <w:tcW w:w="89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w:t>
            </w:r>
          </w:p>
        </w:tc>
      </w:tr>
      <w:tr w:rsidR="00C83756" w:rsidRPr="004B05BB" w:rsidTr="00C83756">
        <w:trPr>
          <w:jc w:val="center"/>
        </w:trPr>
        <w:tc>
          <w:tcPr>
            <w:tcW w:w="345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200 kg/ha</w:t>
            </w:r>
          </w:p>
        </w:tc>
        <w:tc>
          <w:tcPr>
            <w:tcW w:w="6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1.0</w:t>
            </w:r>
          </w:p>
        </w:tc>
        <w:tc>
          <w:tcPr>
            <w:tcW w:w="89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w:t>
            </w:r>
          </w:p>
        </w:tc>
      </w:tr>
      <w:tr w:rsidR="00C83756" w:rsidRPr="004B05BB" w:rsidTr="00C83756">
        <w:trPr>
          <w:jc w:val="center"/>
        </w:trPr>
        <w:tc>
          <w:tcPr>
            <w:tcW w:w="3452"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250 kg/ha</w:t>
            </w:r>
          </w:p>
        </w:tc>
        <w:tc>
          <w:tcPr>
            <w:tcW w:w="6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1.0</w:t>
            </w:r>
          </w:p>
        </w:tc>
        <w:tc>
          <w:tcPr>
            <w:tcW w:w="89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w:t>
            </w:r>
          </w:p>
        </w:tc>
      </w:tr>
      <w:tr w:rsidR="00C83756" w:rsidRPr="004B05BB" w:rsidTr="00C83756">
        <w:trPr>
          <w:jc w:val="center"/>
        </w:trPr>
        <w:tc>
          <w:tcPr>
            <w:tcW w:w="345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Carbofuran 3 kg. a.i./ha</w:t>
            </w:r>
          </w:p>
        </w:tc>
        <w:tc>
          <w:tcPr>
            <w:tcW w:w="6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0.8</w:t>
            </w:r>
          </w:p>
        </w:tc>
        <w:tc>
          <w:tcPr>
            <w:tcW w:w="89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1.5</w:t>
            </w:r>
          </w:p>
        </w:tc>
      </w:tr>
      <w:tr w:rsidR="00C83756" w:rsidRPr="004B05BB" w:rsidTr="00C83756">
        <w:trPr>
          <w:jc w:val="center"/>
        </w:trPr>
        <w:tc>
          <w:tcPr>
            <w:tcW w:w="345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LSD (P≤0.05)</w:t>
            </w:r>
          </w:p>
        </w:tc>
        <w:tc>
          <w:tcPr>
            <w:tcW w:w="650"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0.4</w:t>
            </w:r>
          </w:p>
        </w:tc>
        <w:tc>
          <w:tcPr>
            <w:tcW w:w="898"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0.4</w:t>
            </w:r>
          </w:p>
        </w:tc>
      </w:tr>
    </w:tbl>
    <w:p w:rsidR="004B05BB" w:rsidRDefault="004B05BB" w:rsidP="00A17C64">
      <w:pPr>
        <w:tabs>
          <w:tab w:val="left" w:pos="2835"/>
        </w:tabs>
        <w:snapToGrid w:val="0"/>
        <w:spacing w:after="0" w:line="240" w:lineRule="auto"/>
        <w:jc w:val="both"/>
        <w:rPr>
          <w:rFonts w:ascii="Times New Roman" w:hAnsi="Times New Roman" w:hint="eastAsia"/>
          <w:b/>
          <w:sz w:val="20"/>
          <w:szCs w:val="20"/>
          <w:lang w:eastAsia="zh-CN"/>
        </w:rPr>
      </w:pPr>
    </w:p>
    <w:p w:rsidR="004B05BB" w:rsidRDefault="004B05BB" w:rsidP="00A17C64">
      <w:pPr>
        <w:tabs>
          <w:tab w:val="left" w:pos="2835"/>
        </w:tabs>
        <w:snapToGrid w:val="0"/>
        <w:spacing w:after="0" w:line="240" w:lineRule="auto"/>
        <w:jc w:val="both"/>
        <w:rPr>
          <w:rFonts w:ascii="Times New Roman" w:hAnsi="Times New Roman" w:hint="eastAsia"/>
          <w:b/>
          <w:sz w:val="20"/>
          <w:szCs w:val="20"/>
          <w:lang w:eastAsia="zh-CN"/>
        </w:rPr>
      </w:pPr>
    </w:p>
    <w:p w:rsidR="00C83756" w:rsidRPr="004B05BB" w:rsidRDefault="00C83756" w:rsidP="00A17C64">
      <w:pPr>
        <w:tabs>
          <w:tab w:val="left" w:pos="2835"/>
        </w:tabs>
        <w:snapToGrid w:val="0"/>
        <w:spacing w:after="0" w:line="240" w:lineRule="auto"/>
        <w:jc w:val="both"/>
        <w:rPr>
          <w:rFonts w:ascii="Times New Roman" w:hAnsi="Times New Roman"/>
          <w:sz w:val="20"/>
          <w:szCs w:val="20"/>
        </w:rPr>
      </w:pPr>
      <w:r w:rsidRPr="004B05BB">
        <w:rPr>
          <w:rFonts w:ascii="Times New Roman" w:hAnsi="Times New Roman"/>
          <w:b/>
          <w:sz w:val="20"/>
          <w:szCs w:val="20"/>
        </w:rPr>
        <w:t>Table 6:</w:t>
      </w:r>
      <w:r w:rsidRPr="004B05BB">
        <w:rPr>
          <w:rFonts w:ascii="Times New Roman" w:hAnsi="Times New Roman"/>
          <w:sz w:val="20"/>
          <w:szCs w:val="20"/>
        </w:rPr>
        <w:t xml:space="preserve"> Effects of five application rates of powdered </w:t>
      </w:r>
      <w:r w:rsidRPr="004B05BB">
        <w:rPr>
          <w:rFonts w:ascii="Times New Roman" w:hAnsi="Times New Roman"/>
          <w:i/>
          <w:sz w:val="20"/>
          <w:szCs w:val="20"/>
        </w:rPr>
        <w:t>Vernonia amygdalina</w:t>
      </w:r>
      <w:r w:rsidRPr="004B05BB">
        <w:rPr>
          <w:rFonts w:ascii="Times New Roman" w:hAnsi="Times New Roman"/>
          <w:sz w:val="20"/>
          <w:szCs w:val="20"/>
        </w:rPr>
        <w:t xml:space="preserve"> leaf and carbofuran on </w:t>
      </w:r>
      <w:r w:rsidRPr="004B05BB">
        <w:rPr>
          <w:rFonts w:ascii="Times New Roman" w:hAnsi="Times New Roman"/>
          <w:i/>
          <w:sz w:val="20"/>
          <w:szCs w:val="20"/>
        </w:rPr>
        <w:t>Meloidogyne incognita</w:t>
      </w:r>
      <w:r w:rsidRPr="004B05BB">
        <w:rPr>
          <w:rFonts w:ascii="Times New Roman" w:hAnsi="Times New Roman"/>
          <w:sz w:val="20"/>
          <w:szCs w:val="20"/>
        </w:rPr>
        <w:t xml:space="preserve"> population on okra</w:t>
      </w:r>
    </w:p>
    <w:tbl>
      <w:tblPr>
        <w:tblW w:w="5000" w:type="pct"/>
        <w:jc w:val="center"/>
        <w:tblBorders>
          <w:top w:val="single" w:sz="4" w:space="0" w:color="auto"/>
          <w:bottom w:val="single" w:sz="4" w:space="0" w:color="auto"/>
        </w:tblBorders>
        <w:tblCellMar>
          <w:left w:w="57" w:type="dxa"/>
          <w:right w:w="57" w:type="dxa"/>
        </w:tblCellMar>
        <w:tblLook w:val="04A0"/>
      </w:tblPr>
      <w:tblGrid>
        <w:gridCol w:w="2604"/>
        <w:gridCol w:w="1059"/>
        <w:gridCol w:w="875"/>
        <w:gridCol w:w="148"/>
        <w:gridCol w:w="936"/>
        <w:gridCol w:w="936"/>
        <w:gridCol w:w="148"/>
        <w:gridCol w:w="1385"/>
        <w:gridCol w:w="1383"/>
      </w:tblGrid>
      <w:tr w:rsidR="00C83756" w:rsidRPr="004B05BB" w:rsidTr="00C83756">
        <w:trPr>
          <w:jc w:val="center"/>
        </w:trPr>
        <w:tc>
          <w:tcPr>
            <w:tcW w:w="1374" w:type="pct"/>
            <w:vMerge w:val="restart"/>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Treatments</w:t>
            </w:r>
          </w:p>
        </w:tc>
        <w:tc>
          <w:tcPr>
            <w:tcW w:w="1021" w:type="pct"/>
            <w:gridSpan w:val="2"/>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Egg population</w:t>
            </w:r>
          </w:p>
        </w:tc>
        <w:tc>
          <w:tcPr>
            <w:tcW w:w="78" w:type="pct"/>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988" w:type="pct"/>
            <w:gridSpan w:val="2"/>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J2 population</w:t>
            </w:r>
          </w:p>
        </w:tc>
        <w:tc>
          <w:tcPr>
            <w:tcW w:w="78" w:type="pct"/>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1462" w:type="pct"/>
            <w:gridSpan w:val="2"/>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Final nematode population</w:t>
            </w:r>
          </w:p>
        </w:tc>
      </w:tr>
      <w:tr w:rsidR="00C83756" w:rsidRPr="004B05BB" w:rsidTr="00C83756">
        <w:trPr>
          <w:jc w:val="center"/>
        </w:trPr>
        <w:tc>
          <w:tcPr>
            <w:tcW w:w="1374" w:type="pct"/>
            <w:vMerge/>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559"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Pot</w:t>
            </w:r>
          </w:p>
        </w:tc>
        <w:tc>
          <w:tcPr>
            <w:tcW w:w="462"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Field</w:t>
            </w:r>
          </w:p>
        </w:tc>
        <w:tc>
          <w:tcPr>
            <w:tcW w:w="78" w:type="pct"/>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94"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Pot</w:t>
            </w:r>
          </w:p>
        </w:tc>
        <w:tc>
          <w:tcPr>
            <w:tcW w:w="494"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Field</w:t>
            </w:r>
          </w:p>
        </w:tc>
        <w:tc>
          <w:tcPr>
            <w:tcW w:w="78" w:type="pct"/>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731"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Pot</w:t>
            </w:r>
          </w:p>
        </w:tc>
        <w:tc>
          <w:tcPr>
            <w:tcW w:w="731"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Field</w:t>
            </w:r>
          </w:p>
        </w:tc>
      </w:tr>
      <w:tr w:rsidR="00C83756" w:rsidRPr="004B05BB" w:rsidTr="00C83756">
        <w:trPr>
          <w:jc w:val="center"/>
        </w:trPr>
        <w:tc>
          <w:tcPr>
            <w:tcW w:w="1374"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Uninfected</w:t>
            </w:r>
          </w:p>
        </w:tc>
        <w:tc>
          <w:tcPr>
            <w:tcW w:w="559"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0g</w:t>
            </w:r>
          </w:p>
        </w:tc>
        <w:tc>
          <w:tcPr>
            <w:tcW w:w="462"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w:t>
            </w:r>
          </w:p>
        </w:tc>
        <w:tc>
          <w:tcPr>
            <w:tcW w:w="78"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94"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w:t>
            </w:r>
          </w:p>
        </w:tc>
        <w:tc>
          <w:tcPr>
            <w:tcW w:w="494"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0g</w:t>
            </w:r>
          </w:p>
        </w:tc>
        <w:tc>
          <w:tcPr>
            <w:tcW w:w="78"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731"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0f</w:t>
            </w:r>
          </w:p>
        </w:tc>
        <w:tc>
          <w:tcPr>
            <w:tcW w:w="731"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w:t>
            </w:r>
          </w:p>
        </w:tc>
      </w:tr>
      <w:tr w:rsidR="00C83756" w:rsidRPr="004B05BB" w:rsidTr="00C83756">
        <w:trPr>
          <w:jc w:val="center"/>
        </w:trPr>
        <w:tc>
          <w:tcPr>
            <w:tcW w:w="137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Infected-untreated</w:t>
            </w:r>
          </w:p>
        </w:tc>
        <w:tc>
          <w:tcPr>
            <w:tcW w:w="55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489000</w:t>
            </w:r>
          </w:p>
        </w:tc>
        <w:tc>
          <w:tcPr>
            <w:tcW w:w="46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250000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26333.3</w:t>
            </w: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21300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515333.3</w:t>
            </w: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271300</w:t>
            </w:r>
          </w:p>
        </w:tc>
      </w:tr>
      <w:tr w:rsidR="00C83756" w:rsidRPr="004B05BB" w:rsidTr="00C83756">
        <w:trPr>
          <w:jc w:val="center"/>
        </w:trPr>
        <w:tc>
          <w:tcPr>
            <w:tcW w:w="137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i/>
                <w:sz w:val="20"/>
                <w:szCs w:val="20"/>
              </w:rPr>
              <w:t>V. amygdalina</w:t>
            </w:r>
            <w:r w:rsidRPr="004B05BB">
              <w:rPr>
                <w:rFonts w:ascii="Times New Roman" w:hAnsi="Times New Roman"/>
                <w:sz w:val="20"/>
                <w:szCs w:val="20"/>
              </w:rPr>
              <w:t xml:space="preserve"> 50 kg/ha</w:t>
            </w:r>
          </w:p>
        </w:tc>
        <w:tc>
          <w:tcPr>
            <w:tcW w:w="55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37333.3</w:t>
            </w:r>
          </w:p>
        </w:tc>
        <w:tc>
          <w:tcPr>
            <w:tcW w:w="46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8000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11666.6</w:t>
            </w: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5950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49000</w:t>
            </w: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13950</w:t>
            </w:r>
          </w:p>
        </w:tc>
      </w:tr>
      <w:tr w:rsidR="00C83756" w:rsidRPr="004B05BB" w:rsidTr="00C83756">
        <w:trPr>
          <w:jc w:val="center"/>
        </w:trPr>
        <w:tc>
          <w:tcPr>
            <w:tcW w:w="1374"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100 kg/ha</w:t>
            </w:r>
          </w:p>
        </w:tc>
        <w:tc>
          <w:tcPr>
            <w:tcW w:w="55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17166.66</w:t>
            </w:r>
          </w:p>
        </w:tc>
        <w:tc>
          <w:tcPr>
            <w:tcW w:w="46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4400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6500</w:t>
            </w: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2800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23666.6</w:t>
            </w: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7200</w:t>
            </w:r>
          </w:p>
        </w:tc>
      </w:tr>
      <w:tr w:rsidR="00C83756" w:rsidRPr="004B05BB" w:rsidTr="00C83756">
        <w:trPr>
          <w:jc w:val="center"/>
        </w:trPr>
        <w:tc>
          <w:tcPr>
            <w:tcW w:w="1374"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150 kg/ha</w:t>
            </w:r>
          </w:p>
        </w:tc>
        <w:tc>
          <w:tcPr>
            <w:tcW w:w="55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10800</w:t>
            </w:r>
          </w:p>
        </w:tc>
        <w:tc>
          <w:tcPr>
            <w:tcW w:w="46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3125</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4833.3</w:t>
            </w: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1666.66</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15633.3</w:t>
            </w: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4791.66</w:t>
            </w:r>
          </w:p>
        </w:tc>
      </w:tr>
      <w:tr w:rsidR="00C83756" w:rsidRPr="004B05BB" w:rsidTr="00C83756">
        <w:trPr>
          <w:jc w:val="center"/>
        </w:trPr>
        <w:tc>
          <w:tcPr>
            <w:tcW w:w="137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200 kg/ha</w:t>
            </w:r>
          </w:p>
        </w:tc>
        <w:tc>
          <w:tcPr>
            <w:tcW w:w="55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9500</w:t>
            </w:r>
          </w:p>
        </w:tc>
        <w:tc>
          <w:tcPr>
            <w:tcW w:w="46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4650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4883.3</w:t>
            </w: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700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14383</w:t>
            </w: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5350</w:t>
            </w:r>
          </w:p>
        </w:tc>
      </w:tr>
      <w:tr w:rsidR="00C83756" w:rsidRPr="004B05BB" w:rsidTr="00C83756">
        <w:trPr>
          <w:jc w:val="center"/>
        </w:trPr>
        <w:tc>
          <w:tcPr>
            <w:tcW w:w="1374"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250 kg/ha</w:t>
            </w:r>
          </w:p>
        </w:tc>
        <w:tc>
          <w:tcPr>
            <w:tcW w:w="55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8000</w:t>
            </w:r>
          </w:p>
        </w:tc>
        <w:tc>
          <w:tcPr>
            <w:tcW w:w="46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1850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4166.6</w:t>
            </w: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616.66</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12166.6</w:t>
            </w: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2466.66</w:t>
            </w:r>
          </w:p>
        </w:tc>
      </w:tr>
      <w:tr w:rsidR="00C83756" w:rsidRPr="004B05BB" w:rsidTr="00C83756">
        <w:trPr>
          <w:jc w:val="center"/>
        </w:trPr>
        <w:tc>
          <w:tcPr>
            <w:tcW w:w="137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Carbofuran 3 kg. a.i./ha</w:t>
            </w:r>
          </w:p>
        </w:tc>
        <w:tc>
          <w:tcPr>
            <w:tcW w:w="55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6333.3</w:t>
            </w:r>
          </w:p>
        </w:tc>
        <w:tc>
          <w:tcPr>
            <w:tcW w:w="46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1350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4933.3</w:t>
            </w: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300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11266.6</w:t>
            </w: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1650</w:t>
            </w:r>
          </w:p>
        </w:tc>
      </w:tr>
      <w:tr w:rsidR="00C83756" w:rsidRPr="004B05BB" w:rsidTr="00C83756">
        <w:trPr>
          <w:jc w:val="center"/>
        </w:trPr>
        <w:tc>
          <w:tcPr>
            <w:tcW w:w="137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LSD (P≤0.05)</w:t>
            </w:r>
          </w:p>
        </w:tc>
        <w:tc>
          <w:tcPr>
            <w:tcW w:w="559"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76873.0</w:t>
            </w:r>
          </w:p>
        </w:tc>
        <w:tc>
          <w:tcPr>
            <w:tcW w:w="46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427.0</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5720.5</w:t>
            </w:r>
          </w:p>
        </w:tc>
        <w:tc>
          <w:tcPr>
            <w:tcW w:w="49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1184.48</w:t>
            </w:r>
          </w:p>
        </w:tc>
        <w:tc>
          <w:tcPr>
            <w:tcW w:w="78" w:type="pct"/>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82019.2</w:t>
            </w:r>
          </w:p>
        </w:tc>
        <w:tc>
          <w:tcPr>
            <w:tcW w:w="731"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13873.77</w:t>
            </w:r>
          </w:p>
        </w:tc>
      </w:tr>
    </w:tbl>
    <w:p w:rsidR="00C83756" w:rsidRPr="004B05BB" w:rsidRDefault="00C83756" w:rsidP="00A17C64">
      <w:pPr>
        <w:snapToGrid w:val="0"/>
        <w:spacing w:after="0" w:line="240" w:lineRule="auto"/>
        <w:jc w:val="both"/>
        <w:rPr>
          <w:rFonts w:ascii="Times New Roman" w:hAnsi="Times New Roman"/>
          <w:sz w:val="20"/>
          <w:szCs w:val="20"/>
        </w:rPr>
      </w:pPr>
      <w:r w:rsidRPr="004B05BB">
        <w:rPr>
          <w:rFonts w:ascii="Times New Roman" w:hAnsi="Times New Roman"/>
          <w:sz w:val="20"/>
          <w:szCs w:val="20"/>
        </w:rPr>
        <w:t>J2= second-stage juvenile population</w:t>
      </w:r>
    </w:p>
    <w:p w:rsidR="00C83756" w:rsidRPr="004B05BB" w:rsidRDefault="00C83756" w:rsidP="00AB729E">
      <w:pPr>
        <w:snapToGrid w:val="0"/>
        <w:spacing w:after="0" w:line="240" w:lineRule="auto"/>
        <w:jc w:val="center"/>
        <w:rPr>
          <w:rFonts w:ascii="Times New Roman" w:hAnsi="Times New Roman"/>
          <w:sz w:val="20"/>
          <w:szCs w:val="20"/>
        </w:rPr>
      </w:pPr>
    </w:p>
    <w:p w:rsidR="004B05BB" w:rsidRDefault="004B05BB" w:rsidP="00A17C64">
      <w:pPr>
        <w:snapToGrid w:val="0"/>
        <w:spacing w:after="0" w:line="240" w:lineRule="auto"/>
        <w:jc w:val="both"/>
        <w:rPr>
          <w:rFonts w:ascii="Times New Roman" w:hAnsi="Times New Roman" w:hint="eastAsia"/>
          <w:b/>
          <w:sz w:val="20"/>
          <w:szCs w:val="20"/>
          <w:lang w:eastAsia="zh-CN"/>
        </w:rPr>
      </w:pPr>
    </w:p>
    <w:p w:rsidR="00C83756" w:rsidRPr="004B05BB" w:rsidRDefault="00C83756" w:rsidP="00A17C64">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t xml:space="preserve">Table 7: Effects of five application rates of powdered </w:t>
      </w:r>
      <w:r w:rsidRPr="004B05BB">
        <w:rPr>
          <w:rFonts w:ascii="Times New Roman" w:hAnsi="Times New Roman"/>
          <w:b/>
          <w:i/>
          <w:sz w:val="20"/>
          <w:szCs w:val="20"/>
        </w:rPr>
        <w:t>Vernonia amygdalina</w:t>
      </w:r>
      <w:r w:rsidRPr="004B05BB">
        <w:rPr>
          <w:rFonts w:ascii="Times New Roman" w:hAnsi="Times New Roman"/>
          <w:b/>
          <w:sz w:val="20"/>
          <w:szCs w:val="20"/>
        </w:rPr>
        <w:t xml:space="preserve"> leaf and carbofuran on reproductive factor of </w:t>
      </w:r>
      <w:r w:rsidRPr="004B05BB">
        <w:rPr>
          <w:rFonts w:ascii="Times New Roman" w:hAnsi="Times New Roman"/>
          <w:b/>
          <w:i/>
          <w:sz w:val="20"/>
          <w:szCs w:val="20"/>
        </w:rPr>
        <w:t>M. incognita</w:t>
      </w:r>
      <w:r w:rsidRPr="004B05BB">
        <w:rPr>
          <w:rFonts w:ascii="Times New Roman" w:hAnsi="Times New Roman"/>
          <w:b/>
          <w:sz w:val="20"/>
          <w:szCs w:val="20"/>
        </w:rPr>
        <w:t xml:space="preserve"> on okra at eight weeks after inoculation</w:t>
      </w:r>
    </w:p>
    <w:tbl>
      <w:tblPr>
        <w:tblW w:w="5000" w:type="pct"/>
        <w:jc w:val="center"/>
        <w:tblBorders>
          <w:top w:val="single" w:sz="4" w:space="0" w:color="auto"/>
          <w:bottom w:val="single" w:sz="4" w:space="0" w:color="auto"/>
        </w:tblBorders>
        <w:tblCellMar>
          <w:left w:w="57" w:type="dxa"/>
          <w:right w:w="57" w:type="dxa"/>
        </w:tblCellMar>
        <w:tblLook w:val="04A0"/>
      </w:tblPr>
      <w:tblGrid>
        <w:gridCol w:w="5252"/>
        <w:gridCol w:w="2111"/>
        <w:gridCol w:w="2111"/>
      </w:tblGrid>
      <w:tr w:rsidR="00C83756" w:rsidRPr="004B05BB" w:rsidTr="00C83756">
        <w:trPr>
          <w:jc w:val="center"/>
        </w:trPr>
        <w:tc>
          <w:tcPr>
            <w:tcW w:w="2772" w:type="pct"/>
            <w:vMerge w:val="restart"/>
            <w:tcBorders>
              <w:top w:val="single" w:sz="4" w:space="0" w:color="auto"/>
              <w:bottom w:val="nil"/>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Treatments</w:t>
            </w:r>
          </w:p>
        </w:tc>
        <w:tc>
          <w:tcPr>
            <w:tcW w:w="2228" w:type="pct"/>
            <w:gridSpan w:val="2"/>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Reproductive factor</w:t>
            </w:r>
          </w:p>
        </w:tc>
      </w:tr>
      <w:tr w:rsidR="00C83756" w:rsidRPr="004B05BB" w:rsidTr="00C83756">
        <w:trPr>
          <w:jc w:val="center"/>
        </w:trPr>
        <w:tc>
          <w:tcPr>
            <w:tcW w:w="2772" w:type="pct"/>
            <w:vMerge/>
            <w:tcBorders>
              <w:top w:val="nil"/>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p>
        </w:tc>
        <w:tc>
          <w:tcPr>
            <w:tcW w:w="1114"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Pot</w:t>
            </w:r>
          </w:p>
        </w:tc>
        <w:tc>
          <w:tcPr>
            <w:tcW w:w="1114" w:type="pct"/>
            <w:tcBorders>
              <w:top w:val="single" w:sz="4" w:space="0" w:color="auto"/>
              <w:bottom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Field</w:t>
            </w:r>
          </w:p>
        </w:tc>
      </w:tr>
      <w:tr w:rsidR="00C83756" w:rsidRPr="004B05BB" w:rsidTr="00C83756">
        <w:trPr>
          <w:jc w:val="center"/>
        </w:trPr>
        <w:tc>
          <w:tcPr>
            <w:tcW w:w="2772"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Uninfected</w:t>
            </w:r>
          </w:p>
        </w:tc>
        <w:tc>
          <w:tcPr>
            <w:tcW w:w="1114"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w:t>
            </w:r>
          </w:p>
        </w:tc>
        <w:tc>
          <w:tcPr>
            <w:tcW w:w="1114" w:type="pct"/>
            <w:tcBorders>
              <w:top w:val="single" w:sz="4" w:space="0" w:color="auto"/>
            </w:tcBorders>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w:t>
            </w:r>
          </w:p>
        </w:tc>
      </w:tr>
      <w:tr w:rsidR="00C83756" w:rsidRPr="004B05BB" w:rsidTr="00C83756">
        <w:trPr>
          <w:jc w:val="center"/>
        </w:trPr>
        <w:tc>
          <w:tcPr>
            <w:tcW w:w="277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Infected-untreated</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103.1</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27.13</w:t>
            </w:r>
          </w:p>
        </w:tc>
      </w:tr>
      <w:tr w:rsidR="00C83756" w:rsidRPr="004B05BB" w:rsidTr="00C83756">
        <w:trPr>
          <w:jc w:val="center"/>
        </w:trPr>
        <w:tc>
          <w:tcPr>
            <w:tcW w:w="277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i/>
                <w:sz w:val="20"/>
                <w:szCs w:val="20"/>
              </w:rPr>
              <w:t>V. amygdalina</w:t>
            </w:r>
            <w:r w:rsidRPr="004B05BB">
              <w:rPr>
                <w:rFonts w:ascii="Times New Roman" w:hAnsi="Times New Roman"/>
                <w:sz w:val="20"/>
                <w:szCs w:val="20"/>
              </w:rPr>
              <w:t xml:space="preserve"> 50 kg/ha</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9.8</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1.39</w:t>
            </w:r>
          </w:p>
        </w:tc>
      </w:tr>
      <w:tr w:rsidR="00C83756" w:rsidRPr="004B05BB" w:rsidTr="00C83756">
        <w:trPr>
          <w:jc w:val="center"/>
        </w:trPr>
        <w:tc>
          <w:tcPr>
            <w:tcW w:w="2772"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100 kg/ha</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4.7</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0.72</w:t>
            </w:r>
          </w:p>
        </w:tc>
      </w:tr>
      <w:tr w:rsidR="00C83756" w:rsidRPr="004B05BB" w:rsidTr="00C83756">
        <w:trPr>
          <w:jc w:val="center"/>
        </w:trPr>
        <w:tc>
          <w:tcPr>
            <w:tcW w:w="2772"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150 kg/ha</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3.1</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0.47</w:t>
            </w:r>
          </w:p>
        </w:tc>
      </w:tr>
      <w:tr w:rsidR="00C83756" w:rsidRPr="004B05BB" w:rsidTr="00C83756">
        <w:trPr>
          <w:jc w:val="center"/>
        </w:trPr>
        <w:tc>
          <w:tcPr>
            <w:tcW w:w="277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200 kg/ha</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2.9</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0.53</w:t>
            </w:r>
          </w:p>
        </w:tc>
      </w:tr>
      <w:tr w:rsidR="00C83756" w:rsidRPr="004B05BB" w:rsidTr="00C83756">
        <w:trPr>
          <w:jc w:val="center"/>
        </w:trPr>
        <w:tc>
          <w:tcPr>
            <w:tcW w:w="2772" w:type="pct"/>
            <w:vAlign w:val="center"/>
          </w:tcPr>
          <w:p w:rsidR="00C83756" w:rsidRPr="004B05BB" w:rsidRDefault="00C83756" w:rsidP="00AB729E">
            <w:pPr>
              <w:snapToGrid w:val="0"/>
              <w:spacing w:after="0" w:line="240" w:lineRule="auto"/>
              <w:jc w:val="both"/>
              <w:rPr>
                <w:rFonts w:ascii="Times New Roman" w:hAnsi="Times New Roman"/>
                <w:i/>
                <w:sz w:val="20"/>
                <w:szCs w:val="20"/>
              </w:rPr>
            </w:pPr>
            <w:r w:rsidRPr="004B05BB">
              <w:rPr>
                <w:rFonts w:ascii="Times New Roman" w:hAnsi="Times New Roman"/>
                <w:i/>
                <w:sz w:val="20"/>
                <w:szCs w:val="20"/>
              </w:rPr>
              <w:t xml:space="preserve">V. amygdalina </w:t>
            </w:r>
            <w:r w:rsidRPr="004B05BB">
              <w:rPr>
                <w:rFonts w:ascii="Times New Roman" w:hAnsi="Times New Roman"/>
                <w:sz w:val="20"/>
                <w:szCs w:val="20"/>
              </w:rPr>
              <w:t>250 kg/ha</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2.4</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0.24</w:t>
            </w:r>
          </w:p>
        </w:tc>
      </w:tr>
      <w:tr w:rsidR="00C83756" w:rsidRPr="004B05BB" w:rsidTr="00C83756">
        <w:trPr>
          <w:jc w:val="center"/>
        </w:trPr>
        <w:tc>
          <w:tcPr>
            <w:tcW w:w="277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Carbofuran 3 kg. a.i./ha</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2.3</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0.16</w:t>
            </w:r>
          </w:p>
        </w:tc>
      </w:tr>
      <w:tr w:rsidR="00C83756" w:rsidRPr="004B05BB" w:rsidTr="00C83756">
        <w:trPr>
          <w:jc w:val="center"/>
        </w:trPr>
        <w:tc>
          <w:tcPr>
            <w:tcW w:w="2772"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LSD (P≤0.05)</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16.4</w:t>
            </w:r>
          </w:p>
        </w:tc>
        <w:tc>
          <w:tcPr>
            <w:tcW w:w="1114" w:type="pct"/>
            <w:vAlign w:val="center"/>
          </w:tcPr>
          <w:p w:rsidR="00C83756" w:rsidRPr="004B05BB" w:rsidRDefault="00C83756" w:rsidP="00AB729E">
            <w:pPr>
              <w:snapToGrid w:val="0"/>
              <w:spacing w:after="0" w:line="240" w:lineRule="auto"/>
              <w:jc w:val="both"/>
              <w:rPr>
                <w:rFonts w:ascii="Times New Roman" w:hAnsi="Times New Roman"/>
                <w:sz w:val="20"/>
                <w:szCs w:val="20"/>
              </w:rPr>
            </w:pPr>
            <w:r w:rsidRPr="004B05BB">
              <w:rPr>
                <w:rFonts w:ascii="Times New Roman" w:hAnsi="Times New Roman"/>
                <w:sz w:val="20"/>
                <w:szCs w:val="20"/>
              </w:rPr>
              <w:t>1.38</w:t>
            </w:r>
          </w:p>
        </w:tc>
      </w:tr>
    </w:tbl>
    <w:p w:rsidR="00C83756" w:rsidRDefault="00C83756" w:rsidP="00AB729E">
      <w:pPr>
        <w:snapToGrid w:val="0"/>
        <w:spacing w:after="0" w:line="240" w:lineRule="auto"/>
        <w:ind w:firstLine="425"/>
        <w:jc w:val="both"/>
        <w:rPr>
          <w:rFonts w:ascii="Times New Roman" w:hAnsi="Times New Roman" w:hint="eastAsia"/>
          <w:sz w:val="20"/>
          <w:szCs w:val="20"/>
          <w:lang w:eastAsia="zh-CN"/>
        </w:rPr>
      </w:pPr>
    </w:p>
    <w:p w:rsidR="004B05BB" w:rsidRPr="004B05BB" w:rsidRDefault="004B05BB" w:rsidP="00AB729E">
      <w:pPr>
        <w:snapToGrid w:val="0"/>
        <w:spacing w:after="0" w:line="240" w:lineRule="auto"/>
        <w:ind w:firstLine="425"/>
        <w:jc w:val="both"/>
        <w:rPr>
          <w:rFonts w:ascii="Times New Roman" w:hAnsi="Times New Roman"/>
          <w:sz w:val="20"/>
          <w:szCs w:val="20"/>
          <w:lang w:eastAsia="zh-CN"/>
        </w:rPr>
      </w:pPr>
    </w:p>
    <w:p w:rsidR="00AB729E" w:rsidRPr="004B05BB" w:rsidRDefault="00AB729E" w:rsidP="00AB729E">
      <w:pPr>
        <w:snapToGrid w:val="0"/>
        <w:spacing w:after="0" w:line="240" w:lineRule="auto"/>
        <w:jc w:val="both"/>
        <w:rPr>
          <w:rFonts w:ascii="Times New Roman" w:hAnsi="Times New Roman"/>
          <w:b/>
          <w:sz w:val="20"/>
          <w:szCs w:val="20"/>
        </w:rPr>
        <w:sectPr w:rsidR="00AB729E" w:rsidRPr="004B05BB" w:rsidSect="00C83756">
          <w:type w:val="continuous"/>
          <w:pgSz w:w="12240" w:h="15840" w:code="1"/>
          <w:pgMar w:top="1440" w:right="1440" w:bottom="1440" w:left="1440" w:header="720" w:footer="720" w:gutter="0"/>
          <w:cols w:space="720"/>
          <w:docGrid w:linePitch="360"/>
        </w:sectPr>
      </w:pPr>
    </w:p>
    <w:p w:rsidR="0077261E" w:rsidRPr="004B05BB" w:rsidRDefault="0077261E" w:rsidP="00A17C64">
      <w:pPr>
        <w:snapToGrid w:val="0"/>
        <w:spacing w:after="0" w:line="240" w:lineRule="auto"/>
        <w:jc w:val="both"/>
        <w:rPr>
          <w:rFonts w:ascii="Times New Roman" w:hAnsi="Times New Roman"/>
          <w:b/>
          <w:sz w:val="20"/>
          <w:szCs w:val="20"/>
        </w:rPr>
      </w:pPr>
      <w:r w:rsidRPr="004B05BB">
        <w:rPr>
          <w:rFonts w:ascii="Times New Roman" w:hAnsi="Times New Roman"/>
          <w:b/>
          <w:sz w:val="20"/>
          <w:szCs w:val="20"/>
        </w:rPr>
        <w:lastRenderedPageBreak/>
        <w:t>Corresponding Author:</w:t>
      </w:r>
    </w:p>
    <w:p w:rsidR="0077261E" w:rsidRPr="004B05BB" w:rsidRDefault="0077261E" w:rsidP="00A17C64">
      <w:pPr>
        <w:snapToGrid w:val="0"/>
        <w:spacing w:after="0" w:line="240" w:lineRule="auto"/>
        <w:jc w:val="both"/>
        <w:rPr>
          <w:rFonts w:ascii="Times New Roman" w:hAnsi="Times New Roman"/>
          <w:sz w:val="20"/>
          <w:szCs w:val="20"/>
        </w:rPr>
      </w:pPr>
      <w:r w:rsidRPr="004B05BB">
        <w:rPr>
          <w:rFonts w:ascii="Times New Roman" w:hAnsi="Times New Roman"/>
          <w:sz w:val="20"/>
          <w:szCs w:val="20"/>
        </w:rPr>
        <w:t xml:space="preserve">Tanimola, Adebowale Adegboyega </w:t>
      </w:r>
    </w:p>
    <w:p w:rsidR="0077261E" w:rsidRPr="004B05BB" w:rsidRDefault="0077261E" w:rsidP="00A17C64">
      <w:pPr>
        <w:snapToGrid w:val="0"/>
        <w:spacing w:after="0" w:line="240" w:lineRule="auto"/>
        <w:jc w:val="both"/>
        <w:rPr>
          <w:rFonts w:ascii="Times New Roman" w:hAnsi="Times New Roman"/>
          <w:sz w:val="20"/>
          <w:szCs w:val="20"/>
        </w:rPr>
      </w:pPr>
      <w:r w:rsidRPr="004B05BB">
        <w:rPr>
          <w:rFonts w:ascii="Times New Roman" w:hAnsi="Times New Roman"/>
          <w:sz w:val="20"/>
          <w:szCs w:val="20"/>
        </w:rPr>
        <w:t>Department of Crop and Soil Science,</w:t>
      </w:r>
    </w:p>
    <w:p w:rsidR="00C83756" w:rsidRPr="004B05BB" w:rsidRDefault="0077261E" w:rsidP="00A17C64">
      <w:pPr>
        <w:snapToGrid w:val="0"/>
        <w:spacing w:after="0" w:line="240" w:lineRule="auto"/>
        <w:jc w:val="both"/>
        <w:rPr>
          <w:rFonts w:ascii="Times New Roman" w:hAnsi="Times New Roman"/>
          <w:sz w:val="20"/>
          <w:szCs w:val="20"/>
        </w:rPr>
      </w:pPr>
      <w:r w:rsidRPr="004B05BB">
        <w:rPr>
          <w:rFonts w:ascii="Times New Roman" w:hAnsi="Times New Roman"/>
          <w:sz w:val="20"/>
          <w:szCs w:val="20"/>
        </w:rPr>
        <w:t>Faculty of Agriculture,</w:t>
      </w:r>
    </w:p>
    <w:p w:rsidR="0077261E" w:rsidRPr="004B05BB" w:rsidRDefault="00C83756" w:rsidP="00A17C64">
      <w:pPr>
        <w:snapToGrid w:val="0"/>
        <w:spacing w:after="0" w:line="240" w:lineRule="auto"/>
        <w:jc w:val="both"/>
        <w:rPr>
          <w:rFonts w:ascii="Times New Roman" w:hAnsi="Times New Roman"/>
          <w:sz w:val="20"/>
          <w:szCs w:val="20"/>
        </w:rPr>
      </w:pPr>
      <w:r w:rsidRPr="004B05BB">
        <w:rPr>
          <w:rFonts w:ascii="Times New Roman" w:hAnsi="Times New Roman"/>
          <w:sz w:val="20"/>
          <w:szCs w:val="20"/>
        </w:rPr>
        <w:t>U</w:t>
      </w:r>
      <w:r w:rsidR="0077261E" w:rsidRPr="004B05BB">
        <w:rPr>
          <w:rFonts w:ascii="Times New Roman" w:hAnsi="Times New Roman"/>
          <w:sz w:val="20"/>
          <w:szCs w:val="20"/>
        </w:rPr>
        <w:t>niversity of Port Harcourt,</w:t>
      </w:r>
    </w:p>
    <w:p w:rsidR="0077261E" w:rsidRPr="004B05BB" w:rsidRDefault="0077261E" w:rsidP="00A17C64">
      <w:pPr>
        <w:snapToGrid w:val="0"/>
        <w:spacing w:after="0" w:line="240" w:lineRule="auto"/>
        <w:jc w:val="both"/>
        <w:rPr>
          <w:rFonts w:ascii="Times New Roman" w:hAnsi="Times New Roman"/>
          <w:sz w:val="20"/>
          <w:szCs w:val="20"/>
        </w:rPr>
      </w:pPr>
      <w:r w:rsidRPr="004B05BB">
        <w:rPr>
          <w:rFonts w:ascii="Times New Roman" w:hAnsi="Times New Roman"/>
          <w:sz w:val="20"/>
          <w:szCs w:val="20"/>
        </w:rPr>
        <w:t>Choba, Rivers State, Nigeria</w:t>
      </w:r>
    </w:p>
    <w:p w:rsidR="0077261E" w:rsidRPr="004B05BB" w:rsidRDefault="0077261E" w:rsidP="00A17C64">
      <w:pPr>
        <w:snapToGrid w:val="0"/>
        <w:spacing w:after="0" w:line="240" w:lineRule="auto"/>
        <w:jc w:val="both"/>
        <w:rPr>
          <w:rFonts w:ascii="Times New Roman" w:hAnsi="Times New Roman"/>
          <w:sz w:val="20"/>
          <w:szCs w:val="20"/>
          <w:lang w:eastAsia="zh-CN"/>
        </w:rPr>
      </w:pPr>
      <w:r w:rsidRPr="004B05BB">
        <w:rPr>
          <w:rFonts w:ascii="Times New Roman" w:hAnsi="Times New Roman"/>
          <w:sz w:val="20"/>
          <w:szCs w:val="20"/>
          <w:lang w:eastAsia="zh-CN"/>
        </w:rPr>
        <w:t>Telephone: +234-0802-398-0081</w:t>
      </w:r>
    </w:p>
    <w:p w:rsidR="0077261E" w:rsidRPr="004B05BB" w:rsidRDefault="0077261E" w:rsidP="00A17C64">
      <w:pPr>
        <w:snapToGrid w:val="0"/>
        <w:spacing w:after="0" w:line="240" w:lineRule="auto"/>
        <w:jc w:val="both"/>
        <w:rPr>
          <w:rFonts w:ascii="Times New Roman" w:hAnsi="Times New Roman"/>
          <w:sz w:val="20"/>
          <w:szCs w:val="20"/>
        </w:rPr>
      </w:pPr>
      <w:r w:rsidRPr="004B05BB">
        <w:rPr>
          <w:rFonts w:ascii="Times New Roman" w:hAnsi="Times New Roman"/>
          <w:sz w:val="20"/>
          <w:szCs w:val="20"/>
        </w:rPr>
        <w:t xml:space="preserve">E-mail: </w:t>
      </w:r>
      <w:hyperlink r:id="rId12" w:history="1">
        <w:r w:rsidR="006341C9" w:rsidRPr="004B05BB">
          <w:rPr>
            <w:rStyle w:val="Hyperlink"/>
            <w:rFonts w:ascii="Times New Roman" w:hAnsi="Times New Roman"/>
            <w:sz w:val="20"/>
            <w:szCs w:val="20"/>
          </w:rPr>
          <w:t>tanimoladebo@yahoo.com</w:t>
        </w:r>
      </w:hyperlink>
      <w:r w:rsidRPr="004B05BB">
        <w:rPr>
          <w:rFonts w:ascii="Times New Roman" w:hAnsi="Times New Roman"/>
          <w:sz w:val="20"/>
          <w:szCs w:val="20"/>
        </w:rPr>
        <w:t xml:space="preserve"> </w:t>
      </w:r>
    </w:p>
    <w:p w:rsidR="0077261E" w:rsidRDefault="0077261E" w:rsidP="00AB729E">
      <w:pPr>
        <w:snapToGrid w:val="0"/>
        <w:spacing w:after="0" w:line="240" w:lineRule="auto"/>
        <w:ind w:firstLine="425"/>
        <w:jc w:val="both"/>
        <w:rPr>
          <w:rFonts w:ascii="Times New Roman" w:hAnsi="Times New Roman" w:hint="eastAsia"/>
          <w:sz w:val="20"/>
          <w:szCs w:val="20"/>
          <w:lang w:eastAsia="zh-CN"/>
        </w:rPr>
      </w:pPr>
    </w:p>
    <w:p w:rsidR="004B05BB" w:rsidRPr="004B05BB" w:rsidRDefault="004B05BB" w:rsidP="00AB729E">
      <w:pPr>
        <w:snapToGrid w:val="0"/>
        <w:spacing w:after="0" w:line="240" w:lineRule="auto"/>
        <w:ind w:firstLine="425"/>
        <w:jc w:val="both"/>
        <w:rPr>
          <w:rFonts w:ascii="Times New Roman" w:hAnsi="Times New Roman" w:hint="eastAsia"/>
          <w:sz w:val="20"/>
          <w:szCs w:val="20"/>
          <w:lang w:eastAsia="zh-CN"/>
        </w:rPr>
      </w:pPr>
    </w:p>
    <w:p w:rsidR="00CD387E" w:rsidRPr="004B05BB" w:rsidRDefault="00CD387E" w:rsidP="00AB729E">
      <w:pPr>
        <w:pStyle w:val="ListParagraph"/>
        <w:snapToGrid w:val="0"/>
        <w:spacing w:after="0" w:line="240" w:lineRule="auto"/>
        <w:ind w:left="0"/>
        <w:jc w:val="both"/>
        <w:rPr>
          <w:rFonts w:ascii="Times New Roman" w:hAnsi="Times New Roman"/>
          <w:b/>
          <w:sz w:val="20"/>
          <w:szCs w:val="20"/>
        </w:rPr>
      </w:pPr>
      <w:r w:rsidRPr="004B05BB">
        <w:rPr>
          <w:rFonts w:ascii="Times New Roman" w:hAnsi="Times New Roman"/>
          <w:b/>
          <w:sz w:val="20"/>
          <w:szCs w:val="20"/>
        </w:rPr>
        <w:t>References</w:t>
      </w:r>
    </w:p>
    <w:p w:rsidR="00A17C64" w:rsidRPr="004B05BB" w:rsidRDefault="00F1059A" w:rsidP="00A17C64">
      <w:pPr>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Adedire</w:t>
      </w:r>
      <w:r w:rsidR="00C83756" w:rsidRPr="004B05BB">
        <w:rPr>
          <w:rFonts w:ascii="Times New Roman" w:hAnsi="Times New Roman"/>
          <w:sz w:val="20"/>
          <w:szCs w:val="20"/>
        </w:rPr>
        <w:t xml:space="preserve"> </w:t>
      </w:r>
      <w:r w:rsidRPr="004B05BB">
        <w:rPr>
          <w:rFonts w:ascii="Times New Roman" w:hAnsi="Times New Roman"/>
          <w:sz w:val="20"/>
          <w:szCs w:val="20"/>
        </w:rPr>
        <w:t>CO,</w:t>
      </w:r>
      <w:r w:rsidR="00C83756" w:rsidRPr="004B05BB">
        <w:rPr>
          <w:rFonts w:ascii="Times New Roman" w:hAnsi="Times New Roman"/>
          <w:sz w:val="20"/>
          <w:szCs w:val="20"/>
        </w:rPr>
        <w:t xml:space="preserve"> </w:t>
      </w:r>
      <w:r w:rsidRPr="004B05BB">
        <w:rPr>
          <w:rFonts w:ascii="Times New Roman" w:hAnsi="Times New Roman"/>
          <w:sz w:val="20"/>
          <w:szCs w:val="20"/>
        </w:rPr>
        <w:t>Adebowale,</w:t>
      </w:r>
      <w:r w:rsidR="00C83756" w:rsidRPr="004B05BB">
        <w:rPr>
          <w:rFonts w:ascii="Times New Roman" w:hAnsi="Times New Roman"/>
          <w:sz w:val="20"/>
          <w:szCs w:val="20"/>
        </w:rPr>
        <w:t xml:space="preserve"> </w:t>
      </w:r>
      <w:r w:rsidRPr="004B05BB">
        <w:rPr>
          <w:rFonts w:ascii="Times New Roman" w:hAnsi="Times New Roman"/>
          <w:sz w:val="20"/>
          <w:szCs w:val="20"/>
        </w:rPr>
        <w:t>KO,</w:t>
      </w:r>
      <w:r w:rsidR="00C83756" w:rsidRPr="004B05BB">
        <w:rPr>
          <w:rFonts w:ascii="Times New Roman" w:hAnsi="Times New Roman"/>
          <w:sz w:val="20"/>
          <w:szCs w:val="20"/>
        </w:rPr>
        <w:t xml:space="preserve"> </w:t>
      </w:r>
      <w:r w:rsidRPr="004B05BB">
        <w:rPr>
          <w:rFonts w:ascii="Times New Roman" w:hAnsi="Times New Roman"/>
          <w:sz w:val="20"/>
          <w:szCs w:val="20"/>
        </w:rPr>
        <w:t>Dansu,</w:t>
      </w:r>
      <w:r w:rsidR="00C83756" w:rsidRPr="004B05BB">
        <w:rPr>
          <w:rFonts w:ascii="Times New Roman" w:hAnsi="Times New Roman"/>
          <w:sz w:val="20"/>
          <w:szCs w:val="20"/>
        </w:rPr>
        <w:t xml:space="preserve"> </w:t>
      </w:r>
      <w:r w:rsidRPr="004B05BB">
        <w:rPr>
          <w:rFonts w:ascii="Times New Roman" w:hAnsi="Times New Roman"/>
          <w:sz w:val="20"/>
          <w:szCs w:val="20"/>
        </w:rPr>
        <w:t>O</w:t>
      </w:r>
      <w:r w:rsidR="00485234" w:rsidRPr="004B05BB">
        <w:rPr>
          <w:rFonts w:ascii="Times New Roman" w:hAnsi="Times New Roman"/>
          <w:sz w:val="20"/>
          <w:szCs w:val="20"/>
        </w:rPr>
        <w:t>M.</w:t>
      </w:r>
      <w:r w:rsidR="00C83756" w:rsidRPr="004B05BB">
        <w:rPr>
          <w:rFonts w:ascii="Times New Roman" w:hAnsi="Times New Roman"/>
          <w:sz w:val="20"/>
          <w:szCs w:val="20"/>
        </w:rPr>
        <w:t xml:space="preserve"> </w:t>
      </w:r>
      <w:r w:rsidR="00485234" w:rsidRPr="004B05BB">
        <w:rPr>
          <w:rFonts w:ascii="Times New Roman" w:hAnsi="Times New Roman"/>
          <w:sz w:val="20"/>
          <w:szCs w:val="20"/>
        </w:rPr>
        <w:t>Chemical</w:t>
      </w:r>
      <w:r w:rsidR="00C83756" w:rsidRPr="004B05BB">
        <w:rPr>
          <w:rFonts w:ascii="Times New Roman" w:hAnsi="Times New Roman"/>
          <w:sz w:val="20"/>
          <w:szCs w:val="20"/>
        </w:rPr>
        <w:t xml:space="preserve"> </w:t>
      </w:r>
      <w:r w:rsidR="00485234" w:rsidRPr="004B05BB">
        <w:rPr>
          <w:rFonts w:ascii="Times New Roman" w:hAnsi="Times New Roman"/>
          <w:sz w:val="20"/>
          <w:szCs w:val="20"/>
        </w:rPr>
        <w:t>composition</w:t>
      </w:r>
      <w:r w:rsidR="00C83756" w:rsidRPr="004B05BB">
        <w:rPr>
          <w:rFonts w:ascii="Times New Roman" w:hAnsi="Times New Roman"/>
          <w:sz w:val="20"/>
          <w:szCs w:val="20"/>
        </w:rPr>
        <w:t xml:space="preserve"> </w:t>
      </w:r>
      <w:r w:rsidR="00485234" w:rsidRPr="004B05BB">
        <w:rPr>
          <w:rFonts w:ascii="Times New Roman" w:hAnsi="Times New Roman"/>
          <w:sz w:val="20"/>
          <w:szCs w:val="20"/>
        </w:rPr>
        <w:t>and</w:t>
      </w:r>
      <w:r w:rsidR="00C83756" w:rsidRPr="004B05BB">
        <w:rPr>
          <w:rFonts w:ascii="Times New Roman" w:hAnsi="Times New Roman"/>
          <w:sz w:val="20"/>
          <w:szCs w:val="20"/>
        </w:rPr>
        <w:t xml:space="preserve"> </w:t>
      </w:r>
      <w:r w:rsidR="00485234" w:rsidRPr="004B05BB">
        <w:rPr>
          <w:rFonts w:ascii="Times New Roman" w:hAnsi="Times New Roman"/>
          <w:sz w:val="20"/>
          <w:szCs w:val="20"/>
        </w:rPr>
        <w:t>insecticidal</w:t>
      </w:r>
      <w:r w:rsidR="00C83756" w:rsidRPr="004B05BB">
        <w:rPr>
          <w:rFonts w:ascii="Times New Roman" w:hAnsi="Times New Roman"/>
          <w:sz w:val="20"/>
          <w:szCs w:val="20"/>
        </w:rPr>
        <w:t xml:space="preserve"> </w:t>
      </w:r>
      <w:r w:rsidR="00485234" w:rsidRPr="004B05BB">
        <w:rPr>
          <w:rFonts w:ascii="Times New Roman" w:hAnsi="Times New Roman"/>
          <w:sz w:val="20"/>
          <w:szCs w:val="20"/>
        </w:rPr>
        <w:t>properties</w:t>
      </w:r>
      <w:r w:rsidR="00C83756" w:rsidRPr="004B05BB">
        <w:rPr>
          <w:rFonts w:ascii="Times New Roman" w:hAnsi="Times New Roman"/>
          <w:sz w:val="20"/>
          <w:szCs w:val="20"/>
        </w:rPr>
        <w:t xml:space="preserve"> </w:t>
      </w:r>
      <w:r w:rsidR="00485234" w:rsidRPr="004B05BB">
        <w:rPr>
          <w:rFonts w:ascii="Times New Roman" w:hAnsi="Times New Roman"/>
          <w:sz w:val="20"/>
          <w:szCs w:val="20"/>
        </w:rPr>
        <w:t>of</w:t>
      </w:r>
      <w:r w:rsidR="00C83756" w:rsidRPr="004B05BB">
        <w:rPr>
          <w:rFonts w:ascii="Times New Roman" w:hAnsi="Times New Roman"/>
          <w:sz w:val="20"/>
          <w:szCs w:val="20"/>
        </w:rPr>
        <w:t xml:space="preserve"> </w:t>
      </w:r>
      <w:r w:rsidR="00485234" w:rsidRPr="004B05BB">
        <w:rPr>
          <w:rFonts w:ascii="Times New Roman" w:hAnsi="Times New Roman"/>
          <w:i/>
          <w:sz w:val="20"/>
          <w:szCs w:val="20"/>
        </w:rPr>
        <w:t>Monodora</w:t>
      </w:r>
      <w:r w:rsidR="00C83756" w:rsidRPr="004B05BB">
        <w:rPr>
          <w:rFonts w:ascii="Times New Roman" w:hAnsi="Times New Roman"/>
          <w:i/>
          <w:sz w:val="20"/>
          <w:szCs w:val="20"/>
        </w:rPr>
        <w:t xml:space="preserve"> </w:t>
      </w:r>
      <w:r w:rsidRPr="004B05BB">
        <w:rPr>
          <w:rFonts w:ascii="Times New Roman" w:hAnsi="Times New Roman"/>
          <w:i/>
          <w:sz w:val="20"/>
          <w:szCs w:val="20"/>
        </w:rPr>
        <w:t>tennifolia</w:t>
      </w:r>
      <w:r w:rsidR="00C83756" w:rsidRPr="004B05BB">
        <w:rPr>
          <w:rFonts w:ascii="Times New Roman" w:hAnsi="Times New Roman"/>
          <w:sz w:val="20"/>
          <w:szCs w:val="20"/>
        </w:rPr>
        <w:t xml:space="preserve"> </w:t>
      </w:r>
      <w:r w:rsidRPr="004B05BB">
        <w:rPr>
          <w:rFonts w:ascii="Times New Roman" w:hAnsi="Times New Roman"/>
          <w:sz w:val="20"/>
          <w:szCs w:val="20"/>
        </w:rPr>
        <w:t>seed</w:t>
      </w:r>
      <w:r w:rsidR="00C83756" w:rsidRPr="004B05BB">
        <w:rPr>
          <w:rFonts w:ascii="Times New Roman" w:hAnsi="Times New Roman"/>
          <w:sz w:val="20"/>
          <w:szCs w:val="20"/>
        </w:rPr>
        <w:t xml:space="preserve"> </w:t>
      </w:r>
      <w:r w:rsidRPr="004B05BB">
        <w:rPr>
          <w:rFonts w:ascii="Times New Roman" w:hAnsi="Times New Roman"/>
          <w:sz w:val="20"/>
          <w:szCs w:val="20"/>
        </w:rPr>
        <w:t>oil</w:t>
      </w:r>
      <w:r w:rsidR="00C83756" w:rsidRPr="004B05BB">
        <w:rPr>
          <w:rFonts w:ascii="Times New Roman" w:hAnsi="Times New Roman"/>
          <w:sz w:val="20"/>
          <w:szCs w:val="20"/>
        </w:rPr>
        <w:t xml:space="preserve"> </w:t>
      </w:r>
      <w:r w:rsidRPr="004B05BB">
        <w:rPr>
          <w:rFonts w:ascii="Times New Roman" w:hAnsi="Times New Roman"/>
          <w:sz w:val="20"/>
          <w:szCs w:val="20"/>
        </w:rPr>
        <w:t>(Annonaceae).</w:t>
      </w:r>
      <w:r w:rsidR="00C83756" w:rsidRPr="004B05BB">
        <w:rPr>
          <w:rFonts w:ascii="Times New Roman" w:hAnsi="Times New Roman"/>
          <w:sz w:val="20"/>
          <w:szCs w:val="20"/>
        </w:rPr>
        <w:t xml:space="preserve"> </w:t>
      </w:r>
      <w:r w:rsidRPr="004B05BB">
        <w:rPr>
          <w:rFonts w:ascii="Times New Roman" w:hAnsi="Times New Roman"/>
          <w:sz w:val="20"/>
          <w:szCs w:val="20"/>
        </w:rPr>
        <w:t>Journal</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Tropical</w:t>
      </w:r>
      <w:r w:rsidR="00C83756" w:rsidRPr="004B05BB">
        <w:rPr>
          <w:rFonts w:ascii="Times New Roman" w:hAnsi="Times New Roman"/>
          <w:sz w:val="20"/>
          <w:szCs w:val="20"/>
        </w:rPr>
        <w:t xml:space="preserve"> </w:t>
      </w:r>
      <w:r w:rsidRPr="004B05BB">
        <w:rPr>
          <w:rFonts w:ascii="Times New Roman" w:hAnsi="Times New Roman"/>
          <w:sz w:val="20"/>
          <w:szCs w:val="20"/>
        </w:rPr>
        <w:t>Products</w:t>
      </w:r>
      <w:r w:rsidR="00C83756" w:rsidRPr="004B05BB">
        <w:rPr>
          <w:rFonts w:ascii="Times New Roman" w:hAnsi="Times New Roman"/>
          <w:sz w:val="20"/>
          <w:szCs w:val="20"/>
        </w:rPr>
        <w:t xml:space="preserve"> </w:t>
      </w:r>
      <w:r w:rsidRPr="004B05BB">
        <w:rPr>
          <w:rFonts w:ascii="Times New Roman" w:hAnsi="Times New Roman"/>
          <w:sz w:val="20"/>
          <w:szCs w:val="20"/>
        </w:rPr>
        <w:t>2003;</w:t>
      </w:r>
      <w:r w:rsidR="00C83756" w:rsidRPr="004B05BB">
        <w:rPr>
          <w:rFonts w:ascii="Times New Roman" w:hAnsi="Times New Roman"/>
          <w:i/>
          <w:sz w:val="20"/>
          <w:szCs w:val="20"/>
        </w:rPr>
        <w:t xml:space="preserve"> </w:t>
      </w:r>
      <w:r w:rsidRPr="004B05BB">
        <w:rPr>
          <w:rFonts w:ascii="Times New Roman" w:hAnsi="Times New Roman"/>
          <w:sz w:val="20"/>
          <w:szCs w:val="20"/>
        </w:rPr>
        <w:t>9:15-25.</w:t>
      </w:r>
    </w:p>
    <w:p w:rsidR="00A17C64" w:rsidRPr="004B05BB" w:rsidRDefault="00F1059A" w:rsidP="00A17C64">
      <w:pPr>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Adegbite</w:t>
      </w:r>
      <w:r w:rsidR="00C83756" w:rsidRPr="004B05BB">
        <w:rPr>
          <w:rFonts w:ascii="Times New Roman" w:hAnsi="Times New Roman"/>
          <w:sz w:val="20"/>
          <w:szCs w:val="20"/>
        </w:rPr>
        <w:t xml:space="preserve"> </w:t>
      </w:r>
      <w:r w:rsidRPr="004B05BB">
        <w:rPr>
          <w:rFonts w:ascii="Times New Roman" w:hAnsi="Times New Roman"/>
          <w:sz w:val="20"/>
          <w:szCs w:val="20"/>
        </w:rPr>
        <w:t>A,</w:t>
      </w:r>
      <w:r w:rsidR="00C83756" w:rsidRPr="004B05BB">
        <w:rPr>
          <w:rFonts w:ascii="Times New Roman" w:hAnsi="Times New Roman"/>
          <w:sz w:val="20"/>
          <w:szCs w:val="20"/>
        </w:rPr>
        <w:t xml:space="preserve"> </w:t>
      </w:r>
      <w:r w:rsidRPr="004B05BB">
        <w:rPr>
          <w:rFonts w:ascii="Times New Roman" w:hAnsi="Times New Roman"/>
          <w:sz w:val="20"/>
          <w:szCs w:val="20"/>
        </w:rPr>
        <w:t>Agbaje</w:t>
      </w:r>
      <w:r w:rsidR="00C83756" w:rsidRPr="004B05BB">
        <w:rPr>
          <w:rFonts w:ascii="Times New Roman" w:hAnsi="Times New Roman"/>
          <w:sz w:val="20"/>
          <w:szCs w:val="20"/>
        </w:rPr>
        <w:t xml:space="preserve"> </w:t>
      </w:r>
      <w:r w:rsidRPr="004B05BB">
        <w:rPr>
          <w:rFonts w:ascii="Times New Roman" w:hAnsi="Times New Roman"/>
          <w:sz w:val="20"/>
          <w:szCs w:val="20"/>
        </w:rPr>
        <w:t>G</w:t>
      </w:r>
      <w:r w:rsidR="00CD387E" w:rsidRPr="004B05BB">
        <w:rPr>
          <w:rFonts w:ascii="Times New Roman" w:hAnsi="Times New Roman"/>
          <w:sz w:val="20"/>
          <w:szCs w:val="20"/>
        </w:rPr>
        <w:t>O.</w:t>
      </w:r>
      <w:r w:rsidR="00C83756" w:rsidRPr="004B05BB">
        <w:rPr>
          <w:rFonts w:ascii="Times New Roman" w:hAnsi="Times New Roman"/>
          <w:sz w:val="20"/>
          <w:szCs w:val="20"/>
        </w:rPr>
        <w:t xml:space="preserve"> </w:t>
      </w:r>
      <w:r w:rsidR="00CD387E" w:rsidRPr="004B05BB">
        <w:rPr>
          <w:rFonts w:ascii="Times New Roman" w:hAnsi="Times New Roman"/>
          <w:sz w:val="20"/>
          <w:szCs w:val="20"/>
        </w:rPr>
        <w:t>Efficacy</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furadan</w:t>
      </w:r>
      <w:r w:rsidR="00C83756" w:rsidRPr="004B05BB">
        <w:rPr>
          <w:rFonts w:ascii="Times New Roman" w:hAnsi="Times New Roman"/>
          <w:sz w:val="20"/>
          <w:szCs w:val="20"/>
        </w:rPr>
        <w:t xml:space="preserve"> </w:t>
      </w:r>
      <w:r w:rsidR="00CD387E" w:rsidRPr="004B05BB">
        <w:rPr>
          <w:rFonts w:ascii="Times New Roman" w:hAnsi="Times New Roman"/>
          <w:sz w:val="20"/>
          <w:szCs w:val="20"/>
        </w:rPr>
        <w:t>(carbofuran)</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B3587A" w:rsidRPr="004B05BB">
        <w:rPr>
          <w:rFonts w:ascii="Times New Roman" w:hAnsi="Times New Roman"/>
          <w:sz w:val="20"/>
          <w:szCs w:val="20"/>
        </w:rPr>
        <w:t>control</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root</w:t>
      </w:r>
      <w:r w:rsidR="00C83756" w:rsidRPr="004B05BB">
        <w:rPr>
          <w:rFonts w:ascii="Times New Roman" w:hAnsi="Times New Roman"/>
          <w:sz w:val="20"/>
          <w:szCs w:val="20"/>
        </w:rPr>
        <w:t xml:space="preserve"> </w:t>
      </w:r>
      <w:r w:rsidR="00CD387E" w:rsidRPr="004B05BB">
        <w:rPr>
          <w:rFonts w:ascii="Times New Roman" w:hAnsi="Times New Roman"/>
          <w:sz w:val="20"/>
          <w:szCs w:val="20"/>
        </w:rPr>
        <w:t>knot</w:t>
      </w:r>
      <w:r w:rsidR="00C83756" w:rsidRPr="004B05BB">
        <w:rPr>
          <w:rFonts w:ascii="Times New Roman" w:hAnsi="Times New Roman"/>
          <w:sz w:val="20"/>
          <w:szCs w:val="20"/>
        </w:rPr>
        <w:t xml:space="preserve"> </w:t>
      </w:r>
      <w:r w:rsidR="00CD387E" w:rsidRPr="004B05BB">
        <w:rPr>
          <w:rFonts w:ascii="Times New Roman" w:hAnsi="Times New Roman"/>
          <w:sz w:val="20"/>
          <w:szCs w:val="20"/>
        </w:rPr>
        <w:t>nematode</w:t>
      </w:r>
      <w:r w:rsidR="00C83756" w:rsidRPr="004B05BB">
        <w:rPr>
          <w:rFonts w:ascii="Times New Roman" w:hAnsi="Times New Roman"/>
          <w:sz w:val="20"/>
          <w:szCs w:val="20"/>
        </w:rPr>
        <w:t xml:space="preserve"> </w:t>
      </w:r>
      <w:r w:rsidR="00CD387E" w:rsidRPr="004B05BB">
        <w:rPr>
          <w:rFonts w:ascii="Times New Roman" w:hAnsi="Times New Roman"/>
          <w:sz w:val="20"/>
          <w:szCs w:val="20"/>
        </w:rPr>
        <w:t>(</w:t>
      </w:r>
      <w:r w:rsidR="00CD387E" w:rsidRPr="004B05BB">
        <w:rPr>
          <w:rFonts w:ascii="Times New Roman" w:hAnsi="Times New Roman"/>
          <w:i/>
          <w:sz w:val="20"/>
          <w:szCs w:val="20"/>
        </w:rPr>
        <w:t>Meloidogyne</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incognita</w:t>
      </w:r>
      <w:r w:rsidR="00C83756" w:rsidRPr="004B05BB">
        <w:rPr>
          <w:rFonts w:ascii="Times New Roman" w:hAnsi="Times New Roman"/>
          <w:sz w:val="20"/>
          <w:szCs w:val="20"/>
        </w:rPr>
        <w:t xml:space="preserve"> </w:t>
      </w:r>
      <w:r w:rsidR="00CD387E" w:rsidRPr="004B05BB">
        <w:rPr>
          <w:rFonts w:ascii="Times New Roman" w:hAnsi="Times New Roman"/>
          <w:sz w:val="20"/>
          <w:szCs w:val="20"/>
        </w:rPr>
        <w:t>Race</w:t>
      </w:r>
      <w:r w:rsidR="00C83756" w:rsidRPr="004B05BB">
        <w:rPr>
          <w:rFonts w:ascii="Times New Roman" w:hAnsi="Times New Roman"/>
          <w:sz w:val="20"/>
          <w:szCs w:val="20"/>
        </w:rPr>
        <w:t xml:space="preserve"> </w:t>
      </w:r>
      <w:r w:rsidR="00CD387E" w:rsidRPr="004B05BB">
        <w:rPr>
          <w:rFonts w:ascii="Times New Roman" w:hAnsi="Times New Roman"/>
          <w:sz w:val="20"/>
          <w:szCs w:val="20"/>
        </w:rPr>
        <w:t>2)</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Hybrid</w:t>
      </w:r>
      <w:r w:rsidR="00C83756" w:rsidRPr="004B05BB">
        <w:rPr>
          <w:rFonts w:ascii="Times New Roman" w:hAnsi="Times New Roman"/>
          <w:sz w:val="20"/>
          <w:szCs w:val="20"/>
        </w:rPr>
        <w:t xml:space="preserve"> </w:t>
      </w:r>
      <w:r w:rsidR="00CD387E" w:rsidRPr="004B05BB">
        <w:rPr>
          <w:rFonts w:ascii="Times New Roman" w:hAnsi="Times New Roman"/>
          <w:sz w:val="20"/>
          <w:szCs w:val="20"/>
        </w:rPr>
        <w:t>yam</w:t>
      </w:r>
      <w:r w:rsidR="00C83756" w:rsidRPr="004B05BB">
        <w:rPr>
          <w:rFonts w:ascii="Times New Roman" w:hAnsi="Times New Roman"/>
          <w:sz w:val="20"/>
          <w:szCs w:val="20"/>
        </w:rPr>
        <w:t xml:space="preserve"> </w:t>
      </w:r>
      <w:r w:rsidR="00CD387E" w:rsidRPr="004B05BB">
        <w:rPr>
          <w:rFonts w:ascii="Times New Roman" w:hAnsi="Times New Roman"/>
          <w:sz w:val="20"/>
          <w:szCs w:val="20"/>
        </w:rPr>
        <w:t>varieties</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south-western</w:t>
      </w:r>
      <w:r w:rsidR="00C83756" w:rsidRPr="004B05BB">
        <w:rPr>
          <w:rFonts w:ascii="Times New Roman" w:hAnsi="Times New Roman"/>
          <w:sz w:val="20"/>
          <w:szCs w:val="20"/>
        </w:rPr>
        <w:t xml:space="preserve"> </w:t>
      </w:r>
      <w:r w:rsidR="00CD387E" w:rsidRPr="004B05BB">
        <w:rPr>
          <w:rFonts w:ascii="Times New Roman" w:hAnsi="Times New Roman"/>
          <w:sz w:val="20"/>
          <w:szCs w:val="20"/>
        </w:rPr>
        <w:t>Nigeria.</w:t>
      </w:r>
      <w:r w:rsidR="00C83756" w:rsidRPr="004B05BB">
        <w:rPr>
          <w:rFonts w:ascii="Times New Roman" w:hAnsi="Times New Roman"/>
          <w:sz w:val="20"/>
          <w:szCs w:val="20"/>
        </w:rPr>
        <w:t xml:space="preserve"> </w:t>
      </w:r>
      <w:r w:rsidR="00CD387E" w:rsidRPr="004B05BB">
        <w:rPr>
          <w:rFonts w:ascii="Times New Roman" w:hAnsi="Times New Roman"/>
          <w:sz w:val="20"/>
          <w:szCs w:val="20"/>
        </w:rPr>
        <w:t>World</w:t>
      </w:r>
      <w:r w:rsidR="00C83756" w:rsidRPr="004B05BB">
        <w:rPr>
          <w:rFonts w:ascii="Times New Roman" w:hAnsi="Times New Roman"/>
          <w:sz w:val="20"/>
          <w:szCs w:val="20"/>
        </w:rPr>
        <w:t xml:space="preserve"> </w:t>
      </w:r>
      <w:r w:rsidR="00CD387E" w:rsidRPr="004B05BB">
        <w:rPr>
          <w:rFonts w:ascii="Times New Roman" w:hAnsi="Times New Roman"/>
          <w:sz w:val="20"/>
          <w:szCs w:val="20"/>
        </w:rPr>
        <w:t>Journal</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Agricultural</w:t>
      </w:r>
      <w:r w:rsidR="00C83756" w:rsidRPr="004B05BB">
        <w:rPr>
          <w:rFonts w:ascii="Times New Roman" w:hAnsi="Times New Roman"/>
          <w:sz w:val="20"/>
          <w:szCs w:val="20"/>
        </w:rPr>
        <w:t xml:space="preserve"> </w:t>
      </w:r>
      <w:r w:rsidR="00CD387E" w:rsidRPr="004B05BB">
        <w:rPr>
          <w:rFonts w:ascii="Times New Roman" w:hAnsi="Times New Roman"/>
          <w:sz w:val="20"/>
          <w:szCs w:val="20"/>
        </w:rPr>
        <w:t>science</w:t>
      </w:r>
      <w:r w:rsidR="00C83756" w:rsidRPr="004B05BB">
        <w:rPr>
          <w:rFonts w:ascii="Times New Roman" w:hAnsi="Times New Roman"/>
          <w:sz w:val="20"/>
          <w:szCs w:val="20"/>
        </w:rPr>
        <w:t xml:space="preserve"> </w:t>
      </w:r>
      <w:r w:rsidR="003A2DA7" w:rsidRPr="004B05BB">
        <w:rPr>
          <w:rFonts w:ascii="Times New Roman" w:hAnsi="Times New Roman"/>
          <w:sz w:val="20"/>
          <w:szCs w:val="20"/>
        </w:rPr>
        <w:t>2007;</w:t>
      </w:r>
      <w:r w:rsidR="00C83756" w:rsidRPr="004B05BB">
        <w:rPr>
          <w:rFonts w:ascii="Times New Roman" w:hAnsi="Times New Roman"/>
          <w:sz w:val="20"/>
          <w:szCs w:val="20"/>
        </w:rPr>
        <w:t xml:space="preserve"> </w:t>
      </w:r>
      <w:r w:rsidR="003A2DA7" w:rsidRPr="004B05BB">
        <w:rPr>
          <w:rFonts w:ascii="Times New Roman" w:hAnsi="Times New Roman"/>
          <w:sz w:val="20"/>
          <w:szCs w:val="20"/>
        </w:rPr>
        <w:t>3</w:t>
      </w:r>
      <w:r w:rsidR="00C83756" w:rsidRPr="004B05BB">
        <w:rPr>
          <w:rFonts w:ascii="Times New Roman" w:hAnsi="Times New Roman"/>
          <w:sz w:val="20"/>
          <w:szCs w:val="20"/>
        </w:rPr>
        <w:t xml:space="preserve"> </w:t>
      </w:r>
      <w:r w:rsidR="003A2DA7" w:rsidRPr="004B05BB">
        <w:rPr>
          <w:rFonts w:ascii="Times New Roman" w:hAnsi="Times New Roman"/>
          <w:sz w:val="20"/>
          <w:szCs w:val="20"/>
        </w:rPr>
        <w:t>(2):256</w:t>
      </w:r>
      <w:r w:rsidR="00C83756" w:rsidRPr="004B05BB">
        <w:rPr>
          <w:rFonts w:ascii="Times New Roman" w:hAnsi="Times New Roman"/>
          <w:sz w:val="20"/>
          <w:szCs w:val="20"/>
        </w:rPr>
        <w:t xml:space="preserve"> </w:t>
      </w:r>
      <w:r w:rsidR="003A2DA7" w:rsidRPr="004B05BB">
        <w:rPr>
          <w:rFonts w:ascii="Times New Roman" w:hAnsi="Times New Roman"/>
          <w:sz w:val="20"/>
          <w:szCs w:val="20"/>
        </w:rPr>
        <w:t>-</w:t>
      </w:r>
      <w:r w:rsidR="00CD387E" w:rsidRPr="004B05BB">
        <w:rPr>
          <w:rFonts w:ascii="Times New Roman" w:hAnsi="Times New Roman"/>
          <w:sz w:val="20"/>
          <w:szCs w:val="20"/>
        </w:rPr>
        <w:t>62.</w:t>
      </w:r>
    </w:p>
    <w:p w:rsidR="00A17C64" w:rsidRPr="004B05BB" w:rsidRDefault="00CD387E" w:rsidP="00A17C64">
      <w:pPr>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Ad</w:t>
      </w:r>
      <w:r w:rsidR="00E54164" w:rsidRPr="004B05BB">
        <w:rPr>
          <w:rFonts w:ascii="Times New Roman" w:hAnsi="Times New Roman"/>
          <w:sz w:val="20"/>
          <w:szCs w:val="20"/>
        </w:rPr>
        <w:t>ekunle</w:t>
      </w:r>
      <w:r w:rsidR="00C83756" w:rsidRPr="004B05BB">
        <w:rPr>
          <w:rFonts w:ascii="Times New Roman" w:hAnsi="Times New Roman"/>
          <w:sz w:val="20"/>
          <w:szCs w:val="20"/>
        </w:rPr>
        <w:t xml:space="preserve"> </w:t>
      </w:r>
      <w:r w:rsidR="003A2DA7" w:rsidRPr="004B05BB">
        <w:rPr>
          <w:rFonts w:ascii="Times New Roman" w:hAnsi="Times New Roman"/>
          <w:sz w:val="20"/>
          <w:szCs w:val="20"/>
        </w:rPr>
        <w:t>OK,</w:t>
      </w:r>
      <w:r w:rsidR="00C83756" w:rsidRPr="004B05BB">
        <w:rPr>
          <w:rFonts w:ascii="Times New Roman" w:hAnsi="Times New Roman"/>
          <w:sz w:val="20"/>
          <w:szCs w:val="20"/>
        </w:rPr>
        <w:t xml:space="preserve"> </w:t>
      </w:r>
      <w:r w:rsidR="00E54164" w:rsidRPr="004B05BB">
        <w:rPr>
          <w:rFonts w:ascii="Times New Roman" w:hAnsi="Times New Roman"/>
          <w:sz w:val="20"/>
          <w:szCs w:val="20"/>
        </w:rPr>
        <w:t>Akinlua</w:t>
      </w:r>
      <w:r w:rsidR="00C83756" w:rsidRPr="004B05BB">
        <w:rPr>
          <w:rFonts w:ascii="Times New Roman" w:hAnsi="Times New Roman"/>
          <w:sz w:val="20"/>
          <w:szCs w:val="20"/>
        </w:rPr>
        <w:t xml:space="preserve"> </w:t>
      </w:r>
      <w:r w:rsidR="003A2DA7" w:rsidRPr="004B05BB">
        <w:rPr>
          <w:rFonts w:ascii="Times New Roman" w:hAnsi="Times New Roman"/>
          <w:sz w:val="20"/>
          <w:szCs w:val="20"/>
        </w:rPr>
        <w:t>A.</w:t>
      </w:r>
      <w:r w:rsidR="00C83756" w:rsidRPr="004B05BB">
        <w:rPr>
          <w:rFonts w:ascii="Times New Roman" w:hAnsi="Times New Roman"/>
          <w:sz w:val="20"/>
          <w:szCs w:val="20"/>
        </w:rPr>
        <w:t xml:space="preserve"> </w:t>
      </w:r>
      <w:r w:rsidRPr="004B05BB">
        <w:rPr>
          <w:rFonts w:ascii="Times New Roman" w:hAnsi="Times New Roman"/>
          <w:sz w:val="20"/>
          <w:szCs w:val="20"/>
        </w:rPr>
        <w:t>Nematicidal</w:t>
      </w:r>
      <w:r w:rsidR="00C83756" w:rsidRPr="004B05BB">
        <w:rPr>
          <w:rFonts w:ascii="Times New Roman" w:hAnsi="Times New Roman"/>
          <w:sz w:val="20"/>
          <w:szCs w:val="20"/>
        </w:rPr>
        <w:t xml:space="preserve"> </w:t>
      </w:r>
      <w:r w:rsidRPr="004B05BB">
        <w:rPr>
          <w:rFonts w:ascii="Times New Roman" w:hAnsi="Times New Roman"/>
          <w:sz w:val="20"/>
          <w:szCs w:val="20"/>
        </w:rPr>
        <w:t>effects</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i/>
          <w:sz w:val="20"/>
          <w:szCs w:val="20"/>
        </w:rPr>
        <w:t>Leucaena</w:t>
      </w:r>
      <w:r w:rsidR="00C83756" w:rsidRPr="004B05BB">
        <w:rPr>
          <w:rFonts w:ascii="Times New Roman" w:hAnsi="Times New Roman"/>
          <w:i/>
          <w:sz w:val="20"/>
          <w:szCs w:val="20"/>
        </w:rPr>
        <w:t xml:space="preserve"> </w:t>
      </w:r>
      <w:r w:rsidRPr="004B05BB">
        <w:rPr>
          <w:rFonts w:ascii="Times New Roman" w:hAnsi="Times New Roman"/>
          <w:i/>
          <w:sz w:val="20"/>
          <w:szCs w:val="20"/>
        </w:rPr>
        <w:t>leucocephala</w:t>
      </w:r>
      <w:r w:rsidR="00C83756" w:rsidRPr="004B05BB">
        <w:rPr>
          <w:rFonts w:ascii="Times New Roman" w:hAnsi="Times New Roman"/>
          <w:i/>
          <w:sz w:val="20"/>
          <w:szCs w:val="20"/>
        </w:rPr>
        <w:t xml:space="preserve"> </w:t>
      </w:r>
      <w:r w:rsidRPr="004B05BB">
        <w:rPr>
          <w:rFonts w:ascii="Times New Roman" w:hAnsi="Times New Roman"/>
          <w:sz w:val="20"/>
          <w:szCs w:val="20"/>
        </w:rPr>
        <w:t>and</w:t>
      </w:r>
      <w:r w:rsidR="00C83756" w:rsidRPr="004B05BB">
        <w:rPr>
          <w:rFonts w:ascii="Times New Roman" w:hAnsi="Times New Roman"/>
          <w:i/>
          <w:sz w:val="20"/>
          <w:szCs w:val="20"/>
        </w:rPr>
        <w:t xml:space="preserve"> </w:t>
      </w:r>
      <w:r w:rsidRPr="004B05BB">
        <w:rPr>
          <w:rFonts w:ascii="Times New Roman" w:hAnsi="Times New Roman"/>
          <w:i/>
          <w:sz w:val="20"/>
          <w:szCs w:val="20"/>
        </w:rPr>
        <w:t>Gliricidia</w:t>
      </w:r>
      <w:r w:rsidR="00C83756" w:rsidRPr="004B05BB">
        <w:rPr>
          <w:rFonts w:ascii="Times New Roman" w:hAnsi="Times New Roman"/>
          <w:i/>
          <w:sz w:val="20"/>
          <w:szCs w:val="20"/>
        </w:rPr>
        <w:t xml:space="preserve"> </w:t>
      </w:r>
      <w:r w:rsidRPr="004B05BB">
        <w:rPr>
          <w:rFonts w:ascii="Times New Roman" w:hAnsi="Times New Roman"/>
          <w:i/>
          <w:sz w:val="20"/>
          <w:szCs w:val="20"/>
        </w:rPr>
        <w:t>sepium</w:t>
      </w:r>
      <w:r w:rsidR="00C83756" w:rsidRPr="004B05BB">
        <w:rPr>
          <w:rFonts w:ascii="Times New Roman" w:hAnsi="Times New Roman"/>
          <w:sz w:val="20"/>
          <w:szCs w:val="20"/>
        </w:rPr>
        <w:t xml:space="preserve"> </w:t>
      </w:r>
      <w:r w:rsidRPr="004B05BB">
        <w:rPr>
          <w:rFonts w:ascii="Times New Roman" w:hAnsi="Times New Roman"/>
          <w:sz w:val="20"/>
          <w:szCs w:val="20"/>
        </w:rPr>
        <w:t>extracts</w:t>
      </w:r>
      <w:r w:rsidR="00C83756" w:rsidRPr="004B05BB">
        <w:rPr>
          <w:rFonts w:ascii="Times New Roman" w:hAnsi="Times New Roman"/>
          <w:sz w:val="20"/>
          <w:szCs w:val="20"/>
        </w:rPr>
        <w:t xml:space="preserve"> </w:t>
      </w:r>
      <w:r w:rsidRPr="004B05BB">
        <w:rPr>
          <w:rFonts w:ascii="Times New Roman" w:hAnsi="Times New Roman"/>
          <w:sz w:val="20"/>
          <w:szCs w:val="20"/>
        </w:rPr>
        <w:t>on</w:t>
      </w:r>
      <w:r w:rsidR="00C83756" w:rsidRPr="004B05BB">
        <w:rPr>
          <w:rFonts w:ascii="Times New Roman" w:hAnsi="Times New Roman"/>
          <w:sz w:val="20"/>
          <w:szCs w:val="20"/>
        </w:rPr>
        <w:t xml:space="preserve"> </w:t>
      </w:r>
      <w:r w:rsidRPr="004B05BB">
        <w:rPr>
          <w:rFonts w:ascii="Times New Roman" w:hAnsi="Times New Roman"/>
          <w:i/>
          <w:sz w:val="20"/>
          <w:szCs w:val="20"/>
        </w:rPr>
        <w:t>Meloidogyne</w:t>
      </w:r>
      <w:r w:rsidR="00C83756" w:rsidRPr="004B05BB">
        <w:rPr>
          <w:rFonts w:ascii="Times New Roman" w:hAnsi="Times New Roman"/>
          <w:i/>
          <w:sz w:val="20"/>
          <w:szCs w:val="20"/>
        </w:rPr>
        <w:t xml:space="preserve"> </w:t>
      </w:r>
      <w:r w:rsidRPr="004B05BB">
        <w:rPr>
          <w:rFonts w:ascii="Times New Roman" w:hAnsi="Times New Roman"/>
          <w:i/>
          <w:sz w:val="20"/>
          <w:szCs w:val="20"/>
        </w:rPr>
        <w:t>incognita</w:t>
      </w:r>
      <w:r w:rsidR="00C83756" w:rsidRPr="004B05BB">
        <w:rPr>
          <w:rFonts w:ascii="Times New Roman" w:hAnsi="Times New Roman"/>
          <w:sz w:val="20"/>
          <w:szCs w:val="20"/>
        </w:rPr>
        <w:t xml:space="preserve"> </w:t>
      </w:r>
      <w:r w:rsidRPr="004B05BB">
        <w:rPr>
          <w:rFonts w:ascii="Times New Roman" w:hAnsi="Times New Roman"/>
          <w:sz w:val="20"/>
          <w:szCs w:val="20"/>
        </w:rPr>
        <w:t>infecting</w:t>
      </w:r>
      <w:r w:rsidR="00C83756" w:rsidRPr="004B05BB">
        <w:rPr>
          <w:rFonts w:ascii="Times New Roman" w:hAnsi="Times New Roman"/>
          <w:sz w:val="20"/>
          <w:szCs w:val="20"/>
        </w:rPr>
        <w:t xml:space="preserve"> </w:t>
      </w:r>
      <w:r w:rsidRPr="004B05BB">
        <w:rPr>
          <w:rFonts w:ascii="Times New Roman" w:hAnsi="Times New Roman"/>
          <w:sz w:val="20"/>
          <w:szCs w:val="20"/>
        </w:rPr>
        <w:lastRenderedPageBreak/>
        <w:t>okra.</w:t>
      </w:r>
      <w:r w:rsidR="00C83756" w:rsidRPr="004B05BB">
        <w:rPr>
          <w:rFonts w:ascii="Times New Roman" w:hAnsi="Times New Roman"/>
          <w:sz w:val="20"/>
          <w:szCs w:val="20"/>
        </w:rPr>
        <w:t xml:space="preserve"> </w:t>
      </w:r>
      <w:r w:rsidRPr="004B05BB">
        <w:rPr>
          <w:rFonts w:ascii="Times New Roman" w:hAnsi="Times New Roman"/>
          <w:sz w:val="20"/>
          <w:szCs w:val="20"/>
        </w:rPr>
        <w:t>Journal</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Agricultural</w:t>
      </w:r>
      <w:r w:rsidR="00C83756" w:rsidRPr="004B05BB">
        <w:rPr>
          <w:rFonts w:ascii="Times New Roman" w:hAnsi="Times New Roman"/>
          <w:sz w:val="20"/>
          <w:szCs w:val="20"/>
        </w:rPr>
        <w:t xml:space="preserve"> </w:t>
      </w:r>
      <w:r w:rsidRPr="004B05BB">
        <w:rPr>
          <w:rFonts w:ascii="Times New Roman" w:hAnsi="Times New Roman"/>
          <w:sz w:val="20"/>
          <w:szCs w:val="20"/>
        </w:rPr>
        <w:t>sciences</w:t>
      </w:r>
      <w:r w:rsidR="00C83756" w:rsidRPr="004B05BB">
        <w:rPr>
          <w:rFonts w:ascii="Times New Roman" w:hAnsi="Times New Roman"/>
          <w:sz w:val="20"/>
          <w:szCs w:val="20"/>
        </w:rPr>
        <w:t xml:space="preserve"> </w:t>
      </w:r>
      <w:r w:rsidR="00E54164" w:rsidRPr="004B05BB">
        <w:rPr>
          <w:rFonts w:ascii="Times New Roman" w:hAnsi="Times New Roman"/>
          <w:sz w:val="20"/>
          <w:szCs w:val="20"/>
        </w:rPr>
        <w:t>2007;</w:t>
      </w:r>
      <w:r w:rsidR="00C83756" w:rsidRPr="004B05BB">
        <w:rPr>
          <w:rFonts w:ascii="Times New Roman" w:hAnsi="Times New Roman"/>
          <w:sz w:val="20"/>
          <w:szCs w:val="20"/>
        </w:rPr>
        <w:t xml:space="preserve"> </w:t>
      </w:r>
      <w:r w:rsidRPr="004B05BB">
        <w:rPr>
          <w:rFonts w:ascii="Times New Roman" w:hAnsi="Times New Roman"/>
          <w:sz w:val="20"/>
          <w:szCs w:val="20"/>
        </w:rPr>
        <w:t>52</w:t>
      </w:r>
      <w:r w:rsidR="00E54164" w:rsidRPr="004B05BB">
        <w:rPr>
          <w:rFonts w:ascii="Times New Roman" w:hAnsi="Times New Roman"/>
          <w:sz w:val="20"/>
          <w:szCs w:val="20"/>
        </w:rPr>
        <w:t>(</w:t>
      </w:r>
      <w:r w:rsidRPr="004B05BB">
        <w:rPr>
          <w:rFonts w:ascii="Times New Roman" w:hAnsi="Times New Roman"/>
          <w:sz w:val="20"/>
          <w:szCs w:val="20"/>
        </w:rPr>
        <w:t>1</w:t>
      </w:r>
      <w:r w:rsidR="00E54164" w:rsidRPr="004B05BB">
        <w:rPr>
          <w:rFonts w:ascii="Times New Roman" w:hAnsi="Times New Roman"/>
          <w:sz w:val="20"/>
          <w:szCs w:val="20"/>
        </w:rPr>
        <w:t>):</w:t>
      </w:r>
      <w:r w:rsidRPr="004B05BB">
        <w:rPr>
          <w:rFonts w:ascii="Times New Roman" w:hAnsi="Times New Roman"/>
          <w:sz w:val="20"/>
          <w:szCs w:val="20"/>
        </w:rPr>
        <w:t>53</w:t>
      </w:r>
      <w:r w:rsidR="00C83756" w:rsidRPr="004B05BB">
        <w:rPr>
          <w:rFonts w:ascii="Times New Roman" w:hAnsi="Times New Roman"/>
          <w:sz w:val="20"/>
          <w:szCs w:val="20"/>
        </w:rPr>
        <w:t xml:space="preserve"> </w:t>
      </w:r>
      <w:r w:rsidRPr="004B05BB">
        <w:rPr>
          <w:rFonts w:ascii="Times New Roman" w:hAnsi="Times New Roman"/>
          <w:sz w:val="20"/>
          <w:szCs w:val="20"/>
        </w:rPr>
        <w:t>-6</w:t>
      </w:r>
      <w:r w:rsidR="00A17C64" w:rsidRPr="004B05BB">
        <w:rPr>
          <w:rFonts w:ascii="Times New Roman" w:hAnsi="Times New Roman"/>
          <w:sz w:val="20"/>
          <w:szCs w:val="20"/>
        </w:rPr>
        <w:t>3.</w:t>
      </w:r>
    </w:p>
    <w:p w:rsidR="00A17C64" w:rsidRPr="004B05BB" w:rsidRDefault="00C96C03" w:rsidP="00A17C64">
      <w:pPr>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A</w:t>
      </w:r>
      <w:r w:rsidR="00E54164" w:rsidRPr="004B05BB">
        <w:rPr>
          <w:rFonts w:ascii="Times New Roman" w:hAnsi="Times New Roman"/>
          <w:sz w:val="20"/>
          <w:szCs w:val="20"/>
        </w:rPr>
        <w:t>denipekun</w:t>
      </w:r>
      <w:r w:rsidR="00C83756" w:rsidRPr="004B05BB">
        <w:rPr>
          <w:rFonts w:ascii="Times New Roman" w:hAnsi="Times New Roman"/>
          <w:sz w:val="20"/>
          <w:szCs w:val="20"/>
        </w:rPr>
        <w:t xml:space="preserve"> </w:t>
      </w:r>
      <w:r w:rsidR="00E54164" w:rsidRPr="004B05BB">
        <w:rPr>
          <w:rFonts w:ascii="Times New Roman" w:hAnsi="Times New Roman"/>
          <w:sz w:val="20"/>
          <w:szCs w:val="20"/>
        </w:rPr>
        <w:t>CO</w:t>
      </w:r>
      <w:r w:rsidR="004F643F" w:rsidRPr="004B05BB">
        <w:rPr>
          <w:rFonts w:ascii="Times New Roman" w:hAnsi="Times New Roman"/>
          <w:sz w:val="20"/>
          <w:szCs w:val="20"/>
        </w:rPr>
        <w:t>,</w:t>
      </w:r>
      <w:r w:rsidR="00C83756" w:rsidRPr="004B05BB">
        <w:rPr>
          <w:rFonts w:ascii="Times New Roman" w:hAnsi="Times New Roman"/>
          <w:sz w:val="20"/>
          <w:szCs w:val="20"/>
        </w:rPr>
        <w:t xml:space="preserve"> </w:t>
      </w:r>
      <w:r w:rsidR="00E54164" w:rsidRPr="004B05BB">
        <w:rPr>
          <w:rFonts w:ascii="Times New Roman" w:hAnsi="Times New Roman"/>
          <w:sz w:val="20"/>
          <w:szCs w:val="20"/>
        </w:rPr>
        <w:t>Oyetunji</w:t>
      </w:r>
      <w:r w:rsidR="00C83756" w:rsidRPr="004B05BB">
        <w:rPr>
          <w:rFonts w:ascii="Times New Roman" w:hAnsi="Times New Roman"/>
          <w:sz w:val="20"/>
          <w:szCs w:val="20"/>
        </w:rPr>
        <w:t xml:space="preserve"> </w:t>
      </w:r>
      <w:r w:rsidR="00E54164" w:rsidRPr="004B05BB">
        <w:rPr>
          <w:rFonts w:ascii="Times New Roman" w:hAnsi="Times New Roman"/>
          <w:sz w:val="20"/>
          <w:szCs w:val="20"/>
        </w:rPr>
        <w:t>OJ,</w:t>
      </w:r>
      <w:r w:rsidR="00C83756" w:rsidRPr="004B05BB">
        <w:rPr>
          <w:rFonts w:ascii="Times New Roman" w:hAnsi="Times New Roman"/>
          <w:sz w:val="20"/>
          <w:szCs w:val="20"/>
        </w:rPr>
        <w:t xml:space="preserve"> </w:t>
      </w:r>
      <w:r w:rsidR="00E54164" w:rsidRPr="004B05BB">
        <w:rPr>
          <w:rFonts w:ascii="Times New Roman" w:hAnsi="Times New Roman"/>
          <w:sz w:val="20"/>
          <w:szCs w:val="20"/>
        </w:rPr>
        <w:t>Kassim</w:t>
      </w:r>
      <w:r w:rsidR="00C83756" w:rsidRPr="004B05BB">
        <w:rPr>
          <w:rFonts w:ascii="Times New Roman" w:hAnsi="Times New Roman"/>
          <w:sz w:val="20"/>
          <w:szCs w:val="20"/>
        </w:rPr>
        <w:t xml:space="preserve"> </w:t>
      </w:r>
      <w:r w:rsidR="00E54164" w:rsidRPr="004B05BB">
        <w:rPr>
          <w:rFonts w:ascii="Times New Roman" w:hAnsi="Times New Roman"/>
          <w:sz w:val="20"/>
          <w:szCs w:val="20"/>
        </w:rPr>
        <w:t>LQ</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Screening</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i/>
          <w:sz w:val="20"/>
          <w:szCs w:val="20"/>
        </w:rPr>
        <w:t>Abelmoschus</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esculentus</w:t>
      </w:r>
      <w:r w:rsidR="00C83756" w:rsidRPr="004B05BB">
        <w:rPr>
          <w:rFonts w:ascii="Times New Roman" w:hAnsi="Times New Roman"/>
          <w:i/>
          <w:sz w:val="20"/>
          <w:szCs w:val="20"/>
        </w:rPr>
        <w:t xml:space="preserve"> </w:t>
      </w:r>
      <w:r w:rsidR="00CD387E" w:rsidRPr="004B05BB">
        <w:rPr>
          <w:rFonts w:ascii="Times New Roman" w:hAnsi="Times New Roman"/>
          <w:sz w:val="20"/>
          <w:szCs w:val="20"/>
        </w:rPr>
        <w:t>L.</w:t>
      </w:r>
      <w:r w:rsidR="00C83756" w:rsidRPr="004B05BB">
        <w:rPr>
          <w:rFonts w:ascii="Times New Roman" w:hAnsi="Times New Roman"/>
          <w:sz w:val="20"/>
          <w:szCs w:val="20"/>
        </w:rPr>
        <w:t xml:space="preserve"> </w:t>
      </w:r>
      <w:r w:rsidR="00CD387E" w:rsidRPr="004B05BB">
        <w:rPr>
          <w:rFonts w:ascii="Times New Roman" w:hAnsi="Times New Roman"/>
          <w:sz w:val="20"/>
          <w:szCs w:val="20"/>
        </w:rPr>
        <w:t>Moench</w:t>
      </w:r>
      <w:r w:rsidR="00C83756" w:rsidRPr="004B05BB">
        <w:rPr>
          <w:rFonts w:ascii="Times New Roman" w:hAnsi="Times New Roman"/>
          <w:i/>
          <w:sz w:val="20"/>
          <w:szCs w:val="20"/>
        </w:rPr>
        <w:t xml:space="preserve"> </w:t>
      </w:r>
      <w:r w:rsidR="00CD387E" w:rsidRPr="004B05BB">
        <w:rPr>
          <w:rFonts w:ascii="Times New Roman" w:hAnsi="Times New Roman"/>
          <w:sz w:val="20"/>
          <w:szCs w:val="20"/>
        </w:rPr>
        <w:t>for</w:t>
      </w:r>
      <w:r w:rsidR="00C83756" w:rsidRPr="004B05BB">
        <w:rPr>
          <w:rFonts w:ascii="Times New Roman" w:hAnsi="Times New Roman"/>
          <w:sz w:val="20"/>
          <w:szCs w:val="20"/>
        </w:rPr>
        <w:t xml:space="preserve"> </w:t>
      </w:r>
      <w:r w:rsidR="00CD387E" w:rsidRPr="004B05BB">
        <w:rPr>
          <w:rFonts w:ascii="Times New Roman" w:hAnsi="Times New Roman"/>
          <w:sz w:val="20"/>
          <w:szCs w:val="20"/>
        </w:rPr>
        <w:t>tolerance</w:t>
      </w:r>
      <w:r w:rsidR="00C83756" w:rsidRPr="004B05BB">
        <w:rPr>
          <w:rFonts w:ascii="Times New Roman" w:hAnsi="Times New Roman"/>
          <w:sz w:val="20"/>
          <w:szCs w:val="20"/>
        </w:rPr>
        <w:t xml:space="preserve"> </w:t>
      </w:r>
      <w:r w:rsidR="00CD387E" w:rsidRPr="004B05BB">
        <w:rPr>
          <w:rFonts w:ascii="Times New Roman" w:hAnsi="Times New Roman"/>
          <w:sz w:val="20"/>
          <w:szCs w:val="20"/>
        </w:rPr>
        <w:t>to</w:t>
      </w:r>
      <w:r w:rsidR="00C83756" w:rsidRPr="004B05BB">
        <w:rPr>
          <w:rFonts w:ascii="Times New Roman" w:hAnsi="Times New Roman"/>
          <w:sz w:val="20"/>
          <w:szCs w:val="20"/>
        </w:rPr>
        <w:t xml:space="preserve"> </w:t>
      </w:r>
      <w:r w:rsidR="00CD387E" w:rsidRPr="004B05BB">
        <w:rPr>
          <w:rFonts w:ascii="Times New Roman" w:hAnsi="Times New Roman"/>
          <w:sz w:val="20"/>
          <w:szCs w:val="20"/>
        </w:rPr>
        <w:t>spent</w:t>
      </w:r>
      <w:r w:rsidR="00C83756" w:rsidRPr="004B05BB">
        <w:rPr>
          <w:rFonts w:ascii="Times New Roman" w:hAnsi="Times New Roman"/>
          <w:sz w:val="20"/>
          <w:szCs w:val="20"/>
        </w:rPr>
        <w:t xml:space="preserve"> </w:t>
      </w:r>
      <w:r w:rsidR="00CD387E" w:rsidRPr="004B05BB">
        <w:rPr>
          <w:rFonts w:ascii="Times New Roman" w:hAnsi="Times New Roman"/>
          <w:sz w:val="20"/>
          <w:szCs w:val="20"/>
        </w:rPr>
        <w:t>engine</w:t>
      </w:r>
      <w:r w:rsidR="00C83756" w:rsidRPr="004B05BB">
        <w:rPr>
          <w:rFonts w:ascii="Times New Roman" w:hAnsi="Times New Roman"/>
          <w:sz w:val="20"/>
          <w:szCs w:val="20"/>
        </w:rPr>
        <w:t xml:space="preserve"> </w:t>
      </w:r>
      <w:r w:rsidR="00CD387E" w:rsidRPr="004B05BB">
        <w:rPr>
          <w:rFonts w:ascii="Times New Roman" w:hAnsi="Times New Roman"/>
          <w:sz w:val="20"/>
          <w:szCs w:val="20"/>
        </w:rPr>
        <w:t>oil.</w:t>
      </w:r>
      <w:r w:rsidR="00C83756" w:rsidRPr="004B05BB">
        <w:rPr>
          <w:rFonts w:ascii="Times New Roman" w:hAnsi="Times New Roman"/>
          <w:sz w:val="20"/>
          <w:szCs w:val="20"/>
        </w:rPr>
        <w:t xml:space="preserve"> </w:t>
      </w:r>
      <w:r w:rsidR="00E54164" w:rsidRPr="004B05BB">
        <w:rPr>
          <w:rFonts w:ascii="Times New Roman" w:hAnsi="Times New Roman"/>
          <w:sz w:val="20"/>
          <w:szCs w:val="20"/>
        </w:rPr>
        <w:t>Journal</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Applied</w:t>
      </w:r>
      <w:r w:rsidR="00C83756" w:rsidRPr="004B05BB">
        <w:rPr>
          <w:rFonts w:ascii="Times New Roman" w:hAnsi="Times New Roman"/>
          <w:sz w:val="20"/>
          <w:szCs w:val="20"/>
        </w:rPr>
        <w:t xml:space="preserve"> </w:t>
      </w:r>
      <w:r w:rsidR="00CD387E" w:rsidRPr="004B05BB">
        <w:rPr>
          <w:rFonts w:ascii="Times New Roman" w:hAnsi="Times New Roman"/>
          <w:sz w:val="20"/>
          <w:szCs w:val="20"/>
        </w:rPr>
        <w:t>Biosciences</w:t>
      </w:r>
      <w:r w:rsidR="00C83756" w:rsidRPr="004B05BB">
        <w:rPr>
          <w:rFonts w:ascii="Times New Roman" w:hAnsi="Times New Roman"/>
          <w:sz w:val="20"/>
          <w:szCs w:val="20"/>
        </w:rPr>
        <w:t xml:space="preserve"> </w:t>
      </w:r>
      <w:r w:rsidR="00E54164" w:rsidRPr="004B05BB">
        <w:rPr>
          <w:rFonts w:ascii="Times New Roman" w:hAnsi="Times New Roman"/>
          <w:sz w:val="20"/>
          <w:szCs w:val="20"/>
        </w:rPr>
        <w:t>2009</w:t>
      </w:r>
      <w:r w:rsidR="00C83756" w:rsidRPr="004B05BB">
        <w:rPr>
          <w:rFonts w:ascii="Times New Roman" w:hAnsi="Times New Roman"/>
          <w:sz w:val="20"/>
          <w:szCs w:val="20"/>
        </w:rPr>
        <w:t xml:space="preserve"> </w:t>
      </w:r>
      <w:r w:rsidR="00E54164" w:rsidRPr="004B05BB">
        <w:rPr>
          <w:rFonts w:ascii="Times New Roman" w:hAnsi="Times New Roman"/>
          <w:sz w:val="20"/>
          <w:szCs w:val="20"/>
        </w:rPr>
        <w:t>20:1131</w:t>
      </w:r>
      <w:r w:rsidR="00C83756" w:rsidRPr="004B05BB">
        <w:rPr>
          <w:rFonts w:ascii="Times New Roman" w:hAnsi="Times New Roman"/>
          <w:sz w:val="20"/>
          <w:szCs w:val="20"/>
        </w:rPr>
        <w:t xml:space="preserve"> </w:t>
      </w:r>
      <w:r w:rsidR="00E54164" w:rsidRPr="004B05BB">
        <w:rPr>
          <w:rFonts w:ascii="Times New Roman" w:hAnsi="Times New Roman"/>
          <w:sz w:val="20"/>
          <w:szCs w:val="20"/>
        </w:rPr>
        <w:t>–</w:t>
      </w:r>
      <w:r w:rsidR="00CD387E" w:rsidRPr="004B05BB">
        <w:rPr>
          <w:rFonts w:ascii="Times New Roman" w:hAnsi="Times New Roman"/>
          <w:sz w:val="20"/>
          <w:szCs w:val="20"/>
        </w:rPr>
        <w:t>7</w:t>
      </w:r>
      <w:r w:rsidR="000B7F22" w:rsidRPr="004B05BB">
        <w:rPr>
          <w:rFonts w:ascii="Times New Roman" w:hAnsi="Times New Roman"/>
          <w:sz w:val="20"/>
          <w:szCs w:val="20"/>
        </w:rPr>
        <w:t>.</w:t>
      </w:r>
    </w:p>
    <w:p w:rsidR="00A17C64" w:rsidRPr="004B05BB" w:rsidRDefault="00E54164" w:rsidP="00A17C64">
      <w:pPr>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Adeniyi</w:t>
      </w:r>
      <w:r w:rsidR="00C83756" w:rsidRPr="004B05BB">
        <w:rPr>
          <w:rFonts w:ascii="Times New Roman" w:hAnsi="Times New Roman"/>
          <w:sz w:val="20"/>
          <w:szCs w:val="20"/>
        </w:rPr>
        <w:t xml:space="preserve"> </w:t>
      </w:r>
      <w:r w:rsidRPr="004B05BB">
        <w:rPr>
          <w:rFonts w:ascii="Times New Roman" w:hAnsi="Times New Roman"/>
          <w:sz w:val="20"/>
          <w:szCs w:val="20"/>
        </w:rPr>
        <w:t>SA,</w:t>
      </w:r>
      <w:r w:rsidR="00C83756" w:rsidRPr="004B05BB">
        <w:rPr>
          <w:rFonts w:ascii="Times New Roman" w:hAnsi="Times New Roman"/>
          <w:sz w:val="20"/>
          <w:szCs w:val="20"/>
        </w:rPr>
        <w:t xml:space="preserve"> </w:t>
      </w:r>
      <w:r w:rsidRPr="004B05BB">
        <w:rPr>
          <w:rFonts w:ascii="Times New Roman" w:hAnsi="Times New Roman"/>
          <w:sz w:val="20"/>
          <w:szCs w:val="20"/>
        </w:rPr>
        <w:t>Orjiekwe</w:t>
      </w:r>
      <w:r w:rsidR="00C83756" w:rsidRPr="004B05BB">
        <w:rPr>
          <w:rFonts w:ascii="Times New Roman" w:hAnsi="Times New Roman"/>
          <w:sz w:val="20"/>
          <w:szCs w:val="20"/>
        </w:rPr>
        <w:t xml:space="preserve"> </w:t>
      </w:r>
      <w:r w:rsidRPr="004B05BB">
        <w:rPr>
          <w:rFonts w:ascii="Times New Roman" w:hAnsi="Times New Roman"/>
          <w:sz w:val="20"/>
          <w:szCs w:val="20"/>
        </w:rPr>
        <w:t>CL,</w:t>
      </w:r>
      <w:r w:rsidR="00C83756" w:rsidRPr="004B05BB">
        <w:rPr>
          <w:rFonts w:ascii="Times New Roman" w:hAnsi="Times New Roman"/>
          <w:sz w:val="20"/>
          <w:szCs w:val="20"/>
        </w:rPr>
        <w:t xml:space="preserve"> </w:t>
      </w:r>
      <w:r w:rsidRPr="004B05BB">
        <w:rPr>
          <w:rFonts w:ascii="Times New Roman" w:hAnsi="Times New Roman"/>
          <w:sz w:val="20"/>
          <w:szCs w:val="20"/>
        </w:rPr>
        <w:t>Ehiagbonare</w:t>
      </w:r>
      <w:r w:rsidR="00C83756" w:rsidRPr="004B05BB">
        <w:rPr>
          <w:rFonts w:ascii="Times New Roman" w:hAnsi="Times New Roman"/>
          <w:sz w:val="20"/>
          <w:szCs w:val="20"/>
        </w:rPr>
        <w:t xml:space="preserve"> </w:t>
      </w:r>
      <w:r w:rsidRPr="004B05BB">
        <w:rPr>
          <w:rFonts w:ascii="Times New Roman" w:hAnsi="Times New Roman"/>
          <w:sz w:val="20"/>
          <w:szCs w:val="20"/>
        </w:rPr>
        <w:t>JE,</w:t>
      </w:r>
      <w:r w:rsidR="00C83756" w:rsidRPr="004B05BB">
        <w:rPr>
          <w:rFonts w:ascii="Times New Roman" w:hAnsi="Times New Roman"/>
          <w:sz w:val="20"/>
          <w:szCs w:val="20"/>
        </w:rPr>
        <w:t xml:space="preserve"> </w:t>
      </w:r>
      <w:r w:rsidRPr="004B05BB">
        <w:rPr>
          <w:rFonts w:ascii="Times New Roman" w:hAnsi="Times New Roman"/>
          <w:sz w:val="20"/>
          <w:szCs w:val="20"/>
        </w:rPr>
        <w:t>Arimah</w:t>
      </w:r>
      <w:r w:rsidR="00C83756" w:rsidRPr="004B05BB">
        <w:rPr>
          <w:rFonts w:ascii="Times New Roman" w:hAnsi="Times New Roman"/>
          <w:sz w:val="20"/>
          <w:szCs w:val="20"/>
        </w:rPr>
        <w:t xml:space="preserve"> </w:t>
      </w:r>
      <w:r w:rsidRPr="004B05BB">
        <w:rPr>
          <w:rFonts w:ascii="Times New Roman" w:hAnsi="Times New Roman"/>
          <w:sz w:val="20"/>
          <w:szCs w:val="20"/>
        </w:rPr>
        <w:t>BD</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Preliminary</w:t>
      </w:r>
      <w:r w:rsidR="00C83756" w:rsidRPr="004B05BB">
        <w:rPr>
          <w:rFonts w:ascii="Times New Roman" w:hAnsi="Times New Roman"/>
          <w:sz w:val="20"/>
          <w:szCs w:val="20"/>
        </w:rPr>
        <w:t xml:space="preserve"> </w:t>
      </w:r>
      <w:r w:rsidR="00CD387E" w:rsidRPr="004B05BB">
        <w:rPr>
          <w:rFonts w:ascii="Times New Roman" w:hAnsi="Times New Roman"/>
          <w:sz w:val="20"/>
          <w:szCs w:val="20"/>
        </w:rPr>
        <w:t>phytochemical</w:t>
      </w:r>
      <w:r w:rsidR="00C83756" w:rsidRPr="004B05BB">
        <w:rPr>
          <w:rFonts w:ascii="Times New Roman" w:hAnsi="Times New Roman"/>
          <w:sz w:val="20"/>
          <w:szCs w:val="20"/>
        </w:rPr>
        <w:t xml:space="preserve"> </w:t>
      </w:r>
      <w:r w:rsidR="00CD387E" w:rsidRPr="004B05BB">
        <w:rPr>
          <w:rFonts w:ascii="Times New Roman" w:hAnsi="Times New Roman"/>
          <w:sz w:val="20"/>
          <w:szCs w:val="20"/>
        </w:rPr>
        <w:t>analysis</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insecticidal</w:t>
      </w:r>
      <w:r w:rsidR="00C83756" w:rsidRPr="004B05BB">
        <w:rPr>
          <w:rFonts w:ascii="Times New Roman" w:hAnsi="Times New Roman"/>
          <w:sz w:val="20"/>
          <w:szCs w:val="20"/>
        </w:rPr>
        <w:t xml:space="preserve"> </w:t>
      </w:r>
      <w:r w:rsidR="00CD387E" w:rsidRPr="004B05BB">
        <w:rPr>
          <w:rFonts w:ascii="Times New Roman" w:hAnsi="Times New Roman"/>
          <w:sz w:val="20"/>
          <w:szCs w:val="20"/>
        </w:rPr>
        <w:t>activity</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ethanolic</w:t>
      </w:r>
      <w:r w:rsidR="00C83756" w:rsidRPr="004B05BB">
        <w:rPr>
          <w:rFonts w:ascii="Times New Roman" w:hAnsi="Times New Roman"/>
          <w:sz w:val="20"/>
          <w:szCs w:val="20"/>
        </w:rPr>
        <w:t xml:space="preserve"> </w:t>
      </w:r>
      <w:r w:rsidR="00CD387E" w:rsidRPr="004B05BB">
        <w:rPr>
          <w:rFonts w:ascii="Times New Roman" w:hAnsi="Times New Roman"/>
          <w:sz w:val="20"/>
          <w:szCs w:val="20"/>
        </w:rPr>
        <w:t>extracts</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four</w:t>
      </w:r>
      <w:r w:rsidR="00C83756" w:rsidRPr="004B05BB">
        <w:rPr>
          <w:rFonts w:ascii="Times New Roman" w:hAnsi="Times New Roman"/>
          <w:sz w:val="20"/>
          <w:szCs w:val="20"/>
        </w:rPr>
        <w:t xml:space="preserve"> </w:t>
      </w:r>
      <w:r w:rsidR="00CD387E" w:rsidRPr="004B05BB">
        <w:rPr>
          <w:rFonts w:ascii="Times New Roman" w:hAnsi="Times New Roman"/>
          <w:sz w:val="20"/>
          <w:szCs w:val="20"/>
        </w:rPr>
        <w:t>tropical</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plants</w:t>
      </w:r>
      <w:r w:rsidR="00C83756" w:rsidRPr="004B05BB">
        <w:rPr>
          <w:rFonts w:ascii="Times New Roman" w:hAnsi="Times New Roman"/>
          <w:sz w:val="20"/>
          <w:szCs w:val="20"/>
        </w:rPr>
        <w:t xml:space="preserve"> </w:t>
      </w:r>
      <w:r w:rsidR="00CD387E" w:rsidRPr="004B05BB">
        <w:rPr>
          <w:rFonts w:ascii="Times New Roman" w:hAnsi="Times New Roman"/>
          <w:sz w:val="20"/>
          <w:szCs w:val="20"/>
        </w:rPr>
        <w:t>(</w:t>
      </w:r>
      <w:r w:rsidRPr="004B05BB">
        <w:rPr>
          <w:rFonts w:ascii="Times New Roman" w:hAnsi="Times New Roman"/>
          <w:i/>
          <w:sz w:val="20"/>
          <w:szCs w:val="20"/>
        </w:rPr>
        <w:t>Vernon</w:t>
      </w:r>
      <w:r w:rsidR="00CD387E" w:rsidRPr="004B05BB">
        <w:rPr>
          <w:rFonts w:ascii="Times New Roman" w:hAnsi="Times New Roman"/>
          <w:i/>
          <w:sz w:val="20"/>
          <w:szCs w:val="20"/>
        </w:rPr>
        <w:t>ia</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amygdalina,</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Sida</w:t>
      </w:r>
      <w:r w:rsidR="00C83756" w:rsidRPr="004B05BB">
        <w:rPr>
          <w:rFonts w:ascii="Times New Roman" w:hAnsi="Times New Roman"/>
          <w:i/>
          <w:sz w:val="20"/>
          <w:szCs w:val="20"/>
        </w:rPr>
        <w:t xml:space="preserve"> </w:t>
      </w:r>
      <w:r w:rsidRPr="004B05BB">
        <w:rPr>
          <w:rFonts w:ascii="Times New Roman" w:hAnsi="Times New Roman"/>
          <w:i/>
          <w:sz w:val="20"/>
          <w:szCs w:val="20"/>
        </w:rPr>
        <w:t>acuta,</w:t>
      </w:r>
      <w:r w:rsidR="00C83756" w:rsidRPr="004B05BB">
        <w:rPr>
          <w:rFonts w:ascii="Times New Roman" w:hAnsi="Times New Roman"/>
          <w:i/>
          <w:sz w:val="20"/>
          <w:szCs w:val="20"/>
        </w:rPr>
        <w:t xml:space="preserve"> </w:t>
      </w:r>
      <w:r w:rsidRPr="004B05BB">
        <w:rPr>
          <w:rFonts w:ascii="Times New Roman" w:hAnsi="Times New Roman"/>
          <w:i/>
          <w:sz w:val="20"/>
          <w:szCs w:val="20"/>
        </w:rPr>
        <w:t>Ocimum</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gratissimum</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and</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Telfaria</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occidentalis</w:t>
      </w:r>
      <w:r w:rsidR="00C83756" w:rsidRPr="004B05BB">
        <w:rPr>
          <w:rFonts w:ascii="Times New Roman" w:hAnsi="Times New Roman"/>
          <w:sz w:val="20"/>
          <w:szCs w:val="20"/>
        </w:rPr>
        <w:t xml:space="preserve"> </w:t>
      </w:r>
      <w:r w:rsidR="00CD387E" w:rsidRPr="004B05BB">
        <w:rPr>
          <w:rFonts w:ascii="Times New Roman" w:hAnsi="Times New Roman"/>
          <w:sz w:val="20"/>
          <w:szCs w:val="20"/>
        </w:rPr>
        <w:t>against</w:t>
      </w:r>
      <w:r w:rsidR="00C83756" w:rsidRPr="004B05BB">
        <w:rPr>
          <w:rFonts w:ascii="Times New Roman" w:hAnsi="Times New Roman"/>
          <w:sz w:val="20"/>
          <w:szCs w:val="20"/>
        </w:rPr>
        <w:t xml:space="preserve"> </w:t>
      </w:r>
      <w:r w:rsidR="00CD387E" w:rsidRPr="004B05BB">
        <w:rPr>
          <w:rFonts w:ascii="Times New Roman" w:hAnsi="Times New Roman"/>
          <w:sz w:val="20"/>
          <w:szCs w:val="20"/>
        </w:rPr>
        <w:t>beans</w:t>
      </w:r>
      <w:r w:rsidR="00C83756" w:rsidRPr="004B05BB">
        <w:rPr>
          <w:rFonts w:ascii="Times New Roman" w:hAnsi="Times New Roman"/>
          <w:sz w:val="20"/>
          <w:szCs w:val="20"/>
        </w:rPr>
        <w:t xml:space="preserve"> </w:t>
      </w:r>
      <w:r w:rsidR="00CD387E" w:rsidRPr="004B05BB">
        <w:rPr>
          <w:rFonts w:ascii="Times New Roman" w:hAnsi="Times New Roman"/>
          <w:sz w:val="20"/>
          <w:szCs w:val="20"/>
        </w:rPr>
        <w:t>weevil</w:t>
      </w:r>
      <w:r w:rsidR="00C83756" w:rsidRPr="004B05BB">
        <w:rPr>
          <w:rFonts w:ascii="Times New Roman" w:hAnsi="Times New Roman"/>
          <w:sz w:val="20"/>
          <w:szCs w:val="20"/>
        </w:rPr>
        <w:t xml:space="preserve"> </w:t>
      </w:r>
      <w:r w:rsidR="00CD387E" w:rsidRPr="004B05BB">
        <w:rPr>
          <w:rFonts w:ascii="Times New Roman" w:hAnsi="Times New Roman"/>
          <w:sz w:val="20"/>
          <w:szCs w:val="20"/>
        </w:rPr>
        <w:t>(</w:t>
      </w:r>
      <w:r w:rsidRPr="004B05BB">
        <w:rPr>
          <w:rFonts w:ascii="Times New Roman" w:hAnsi="Times New Roman"/>
          <w:i/>
          <w:sz w:val="20"/>
          <w:szCs w:val="20"/>
        </w:rPr>
        <w:t>Acanthscelides</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obtectus</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Pr="004B05BB">
        <w:rPr>
          <w:rFonts w:ascii="Times New Roman" w:hAnsi="Times New Roman"/>
          <w:sz w:val="20"/>
          <w:szCs w:val="20"/>
        </w:rPr>
        <w:t>International</w:t>
      </w:r>
      <w:r w:rsidR="00C83756" w:rsidRPr="004B05BB">
        <w:rPr>
          <w:rFonts w:ascii="Times New Roman" w:hAnsi="Times New Roman"/>
          <w:sz w:val="20"/>
          <w:szCs w:val="20"/>
        </w:rPr>
        <w:t xml:space="preserve"> </w:t>
      </w:r>
      <w:r w:rsidRPr="004B05BB">
        <w:rPr>
          <w:rFonts w:ascii="Times New Roman" w:hAnsi="Times New Roman"/>
          <w:sz w:val="20"/>
          <w:szCs w:val="20"/>
        </w:rPr>
        <w:t>Journal</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the</w:t>
      </w:r>
      <w:r w:rsidR="00C83756" w:rsidRPr="004B05BB">
        <w:rPr>
          <w:rFonts w:ascii="Times New Roman" w:hAnsi="Times New Roman"/>
          <w:sz w:val="20"/>
          <w:szCs w:val="20"/>
        </w:rPr>
        <w:t xml:space="preserve"> </w:t>
      </w:r>
      <w:r w:rsidRPr="004B05BB">
        <w:rPr>
          <w:rFonts w:ascii="Times New Roman" w:hAnsi="Times New Roman"/>
          <w:sz w:val="20"/>
          <w:szCs w:val="20"/>
        </w:rPr>
        <w:t>Physical</w:t>
      </w:r>
      <w:r w:rsidR="00C83756" w:rsidRPr="004B05BB">
        <w:rPr>
          <w:rFonts w:ascii="Times New Roman" w:hAnsi="Times New Roman"/>
          <w:sz w:val="20"/>
          <w:szCs w:val="20"/>
        </w:rPr>
        <w:t xml:space="preserve"> </w:t>
      </w:r>
      <w:r w:rsidRPr="004B05BB">
        <w:rPr>
          <w:rFonts w:ascii="Times New Roman" w:hAnsi="Times New Roman"/>
          <w:sz w:val="20"/>
          <w:szCs w:val="20"/>
        </w:rPr>
        <w:t>S</w:t>
      </w:r>
      <w:r w:rsidR="00CD387E" w:rsidRPr="004B05BB">
        <w:rPr>
          <w:rFonts w:ascii="Times New Roman" w:hAnsi="Times New Roman"/>
          <w:sz w:val="20"/>
          <w:szCs w:val="20"/>
        </w:rPr>
        <w:t>ciences</w:t>
      </w:r>
      <w:r w:rsidR="00C83756" w:rsidRPr="004B05BB">
        <w:rPr>
          <w:rFonts w:ascii="Times New Roman" w:hAnsi="Times New Roman"/>
          <w:i/>
          <w:sz w:val="20"/>
          <w:szCs w:val="20"/>
        </w:rPr>
        <w:t xml:space="preserve"> </w:t>
      </w:r>
      <w:r w:rsidRPr="004B05BB">
        <w:rPr>
          <w:rFonts w:ascii="Times New Roman" w:hAnsi="Times New Roman"/>
          <w:i/>
          <w:sz w:val="20"/>
          <w:szCs w:val="20"/>
        </w:rPr>
        <w:t>2</w:t>
      </w:r>
      <w:r w:rsidRPr="004B05BB">
        <w:rPr>
          <w:rFonts w:ascii="Times New Roman" w:hAnsi="Times New Roman"/>
          <w:sz w:val="20"/>
          <w:szCs w:val="20"/>
        </w:rPr>
        <w:t>010;</w:t>
      </w:r>
      <w:r w:rsidR="00C83756" w:rsidRPr="004B05BB">
        <w:rPr>
          <w:rFonts w:ascii="Times New Roman" w:hAnsi="Times New Roman"/>
          <w:sz w:val="20"/>
          <w:szCs w:val="20"/>
        </w:rPr>
        <w:t xml:space="preserve"> </w:t>
      </w:r>
      <w:r w:rsidRPr="004B05BB">
        <w:rPr>
          <w:rFonts w:ascii="Times New Roman" w:hAnsi="Times New Roman"/>
          <w:sz w:val="20"/>
          <w:szCs w:val="20"/>
        </w:rPr>
        <w:t>5(6):753</w:t>
      </w:r>
      <w:r w:rsidR="00C83756" w:rsidRPr="004B05BB">
        <w:rPr>
          <w:rFonts w:ascii="Times New Roman" w:hAnsi="Times New Roman"/>
          <w:sz w:val="20"/>
          <w:szCs w:val="20"/>
        </w:rPr>
        <w:t xml:space="preserve"> </w:t>
      </w:r>
      <w:r w:rsidRPr="004B05BB">
        <w:rPr>
          <w:rFonts w:ascii="Times New Roman" w:hAnsi="Times New Roman"/>
          <w:sz w:val="20"/>
          <w:szCs w:val="20"/>
        </w:rPr>
        <w:t>-</w:t>
      </w:r>
      <w:r w:rsidR="00CD387E" w:rsidRPr="004B05BB">
        <w:rPr>
          <w:rFonts w:ascii="Times New Roman" w:hAnsi="Times New Roman"/>
          <w:sz w:val="20"/>
          <w:szCs w:val="20"/>
        </w:rPr>
        <w:t>62.</w:t>
      </w:r>
    </w:p>
    <w:p w:rsidR="00A17C64" w:rsidRPr="004B05BB" w:rsidRDefault="00E54164" w:rsidP="00A17C64">
      <w:pPr>
        <w:pStyle w:val="ListParagraph"/>
        <w:numPr>
          <w:ilvl w:val="0"/>
          <w:numId w:val="6"/>
        </w:numPr>
        <w:snapToGrid w:val="0"/>
        <w:spacing w:after="0" w:line="240" w:lineRule="auto"/>
        <w:ind w:left="425" w:hanging="425"/>
        <w:jc w:val="both"/>
        <w:rPr>
          <w:rFonts w:ascii="Times New Roman" w:hAnsi="Times New Roman"/>
          <w:sz w:val="20"/>
          <w:szCs w:val="20"/>
          <w:lang w:eastAsia="zh-CN"/>
        </w:rPr>
      </w:pPr>
      <w:r w:rsidRPr="004B05BB">
        <w:rPr>
          <w:rFonts w:ascii="Times New Roman" w:hAnsi="Times New Roman"/>
          <w:sz w:val="20"/>
          <w:szCs w:val="20"/>
        </w:rPr>
        <w:t>Adesiyan</w:t>
      </w:r>
      <w:r w:rsidR="00C83756" w:rsidRPr="004B05BB">
        <w:rPr>
          <w:rFonts w:ascii="Times New Roman" w:hAnsi="Times New Roman"/>
          <w:sz w:val="20"/>
          <w:szCs w:val="20"/>
        </w:rPr>
        <w:t xml:space="preserve"> </w:t>
      </w:r>
      <w:r w:rsidR="000B7F22" w:rsidRPr="004B05BB">
        <w:rPr>
          <w:rFonts w:ascii="Times New Roman" w:hAnsi="Times New Roman"/>
          <w:sz w:val="20"/>
          <w:szCs w:val="20"/>
        </w:rPr>
        <w:t>SO</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0B7F22" w:rsidRPr="004B05BB">
        <w:rPr>
          <w:rFonts w:ascii="Times New Roman" w:hAnsi="Times New Roman"/>
          <w:sz w:val="20"/>
          <w:szCs w:val="20"/>
        </w:rPr>
        <w:t>Caveness</w:t>
      </w:r>
      <w:r w:rsidR="00C83756" w:rsidRPr="004B05BB">
        <w:rPr>
          <w:rFonts w:ascii="Times New Roman" w:hAnsi="Times New Roman"/>
          <w:sz w:val="20"/>
          <w:szCs w:val="20"/>
        </w:rPr>
        <w:t xml:space="preserve"> </w:t>
      </w:r>
      <w:r w:rsidR="000B7F22" w:rsidRPr="004B05BB">
        <w:rPr>
          <w:rFonts w:ascii="Times New Roman" w:hAnsi="Times New Roman"/>
          <w:sz w:val="20"/>
          <w:szCs w:val="20"/>
        </w:rPr>
        <w:t>FE,</w:t>
      </w:r>
      <w:r w:rsidR="00C83756" w:rsidRPr="004B05BB">
        <w:rPr>
          <w:rFonts w:ascii="Times New Roman" w:hAnsi="Times New Roman"/>
          <w:sz w:val="20"/>
          <w:szCs w:val="20"/>
        </w:rPr>
        <w:t xml:space="preserve"> </w:t>
      </w:r>
      <w:r w:rsidR="000B7F22" w:rsidRPr="004B05BB">
        <w:rPr>
          <w:rFonts w:ascii="Times New Roman" w:hAnsi="Times New Roman"/>
          <w:sz w:val="20"/>
          <w:szCs w:val="20"/>
        </w:rPr>
        <w:t>Adeniji</w:t>
      </w:r>
      <w:r w:rsidR="00C83756" w:rsidRPr="004B05BB">
        <w:rPr>
          <w:rFonts w:ascii="Times New Roman" w:hAnsi="Times New Roman"/>
          <w:sz w:val="20"/>
          <w:szCs w:val="20"/>
        </w:rPr>
        <w:t xml:space="preserve"> </w:t>
      </w:r>
      <w:r w:rsidR="000B7F22" w:rsidRPr="004B05BB">
        <w:rPr>
          <w:rFonts w:ascii="Times New Roman" w:hAnsi="Times New Roman"/>
          <w:sz w:val="20"/>
          <w:szCs w:val="20"/>
        </w:rPr>
        <w:t>MO,</w:t>
      </w:r>
      <w:r w:rsidR="00C83756" w:rsidRPr="004B05BB">
        <w:rPr>
          <w:rFonts w:ascii="Times New Roman" w:hAnsi="Times New Roman"/>
          <w:sz w:val="20"/>
          <w:szCs w:val="20"/>
        </w:rPr>
        <w:t xml:space="preserve"> </w:t>
      </w:r>
      <w:r w:rsidR="00CD387E" w:rsidRPr="004B05BB">
        <w:rPr>
          <w:rFonts w:ascii="Times New Roman" w:hAnsi="Times New Roman"/>
          <w:sz w:val="20"/>
          <w:szCs w:val="20"/>
        </w:rPr>
        <w:t>F</w:t>
      </w:r>
      <w:r w:rsidR="000B7F22" w:rsidRPr="004B05BB">
        <w:rPr>
          <w:rFonts w:ascii="Times New Roman" w:hAnsi="Times New Roman"/>
          <w:sz w:val="20"/>
          <w:szCs w:val="20"/>
        </w:rPr>
        <w:t>awole</w:t>
      </w:r>
      <w:r w:rsidR="00C83756" w:rsidRPr="004B05BB">
        <w:rPr>
          <w:rFonts w:ascii="Times New Roman" w:hAnsi="Times New Roman"/>
          <w:sz w:val="20"/>
          <w:szCs w:val="20"/>
        </w:rPr>
        <w:t xml:space="preserve"> </w:t>
      </w:r>
      <w:r w:rsidR="000B7F22" w:rsidRPr="004B05BB">
        <w:rPr>
          <w:rFonts w:ascii="Times New Roman" w:hAnsi="Times New Roman"/>
          <w:sz w:val="20"/>
          <w:szCs w:val="20"/>
        </w:rPr>
        <w:t>B</w:t>
      </w:r>
      <w:r w:rsidR="00902BD4" w:rsidRPr="004B05BB">
        <w:rPr>
          <w:rFonts w:ascii="Times New Roman" w:hAnsi="Times New Roman"/>
          <w:sz w:val="20"/>
          <w:szCs w:val="20"/>
        </w:rPr>
        <w:t>.</w:t>
      </w:r>
      <w:r w:rsidR="00C83756" w:rsidRPr="004B05BB">
        <w:rPr>
          <w:rFonts w:ascii="Times New Roman" w:hAnsi="Times New Roman"/>
          <w:sz w:val="20"/>
          <w:szCs w:val="20"/>
        </w:rPr>
        <w:t xml:space="preserve"> </w:t>
      </w:r>
      <w:r w:rsidR="00902BD4" w:rsidRPr="004B05BB">
        <w:rPr>
          <w:rFonts w:ascii="Times New Roman" w:hAnsi="Times New Roman"/>
          <w:sz w:val="20"/>
          <w:szCs w:val="20"/>
        </w:rPr>
        <w:t>Nematode</w:t>
      </w:r>
      <w:r w:rsidR="00C83756" w:rsidRPr="004B05BB">
        <w:rPr>
          <w:rFonts w:ascii="Times New Roman" w:hAnsi="Times New Roman"/>
          <w:sz w:val="20"/>
          <w:szCs w:val="20"/>
        </w:rPr>
        <w:t xml:space="preserve"> </w:t>
      </w:r>
      <w:r w:rsidR="00902BD4" w:rsidRPr="004B05BB">
        <w:rPr>
          <w:rFonts w:ascii="Times New Roman" w:hAnsi="Times New Roman"/>
          <w:sz w:val="20"/>
          <w:szCs w:val="20"/>
        </w:rPr>
        <w:t>pests</w:t>
      </w:r>
      <w:r w:rsidR="00C83756" w:rsidRPr="004B05BB">
        <w:rPr>
          <w:rFonts w:ascii="Times New Roman" w:hAnsi="Times New Roman"/>
          <w:sz w:val="20"/>
          <w:szCs w:val="20"/>
        </w:rPr>
        <w:t xml:space="preserve"> </w:t>
      </w:r>
      <w:r w:rsidR="004F643F" w:rsidRPr="004B05BB">
        <w:rPr>
          <w:rFonts w:ascii="Times New Roman" w:hAnsi="Times New Roman"/>
          <w:sz w:val="20"/>
          <w:szCs w:val="20"/>
        </w:rPr>
        <w:t>of</w:t>
      </w:r>
      <w:r w:rsidR="00C83756" w:rsidRPr="004B05BB">
        <w:rPr>
          <w:rFonts w:ascii="Times New Roman" w:hAnsi="Times New Roman"/>
          <w:sz w:val="20"/>
          <w:szCs w:val="20"/>
        </w:rPr>
        <w:t xml:space="preserve"> </w:t>
      </w:r>
      <w:r w:rsidR="004F643F" w:rsidRPr="004B05BB">
        <w:rPr>
          <w:rFonts w:ascii="Times New Roman" w:hAnsi="Times New Roman"/>
          <w:sz w:val="20"/>
          <w:szCs w:val="20"/>
        </w:rPr>
        <w:t>tropical</w:t>
      </w:r>
      <w:r w:rsidR="00C83756" w:rsidRPr="004B05BB">
        <w:rPr>
          <w:rFonts w:ascii="Times New Roman" w:hAnsi="Times New Roman"/>
          <w:sz w:val="20"/>
          <w:szCs w:val="20"/>
        </w:rPr>
        <w:t xml:space="preserve"> </w:t>
      </w:r>
      <w:r w:rsidR="00CD387E" w:rsidRPr="004B05BB">
        <w:rPr>
          <w:rFonts w:ascii="Times New Roman" w:hAnsi="Times New Roman"/>
          <w:sz w:val="20"/>
          <w:szCs w:val="20"/>
        </w:rPr>
        <w:t>crops.</w:t>
      </w:r>
      <w:r w:rsidR="00C83756" w:rsidRPr="004B05BB">
        <w:rPr>
          <w:rFonts w:ascii="Times New Roman" w:hAnsi="Times New Roman"/>
          <w:sz w:val="20"/>
          <w:szCs w:val="20"/>
        </w:rPr>
        <w:t xml:space="preserve"> </w:t>
      </w:r>
      <w:r w:rsidR="00CD387E" w:rsidRPr="004B05BB">
        <w:rPr>
          <w:rFonts w:ascii="Times New Roman" w:hAnsi="Times New Roman"/>
          <w:sz w:val="20"/>
          <w:szCs w:val="20"/>
        </w:rPr>
        <w:t>He</w:t>
      </w:r>
      <w:r w:rsidR="000B7F22" w:rsidRPr="004B05BB">
        <w:rPr>
          <w:rFonts w:ascii="Times New Roman" w:hAnsi="Times New Roman"/>
          <w:sz w:val="20"/>
          <w:szCs w:val="20"/>
        </w:rPr>
        <w:t>inemann</w:t>
      </w:r>
      <w:r w:rsidR="00C83756" w:rsidRPr="004B05BB">
        <w:rPr>
          <w:rFonts w:ascii="Times New Roman" w:hAnsi="Times New Roman"/>
          <w:sz w:val="20"/>
          <w:szCs w:val="20"/>
        </w:rPr>
        <w:t xml:space="preserve"> </w:t>
      </w:r>
      <w:r w:rsidR="000B7F22" w:rsidRPr="004B05BB">
        <w:rPr>
          <w:rFonts w:ascii="Times New Roman" w:hAnsi="Times New Roman"/>
          <w:sz w:val="20"/>
          <w:szCs w:val="20"/>
        </w:rPr>
        <w:t>Educational</w:t>
      </w:r>
      <w:r w:rsidR="00C83756" w:rsidRPr="004B05BB">
        <w:rPr>
          <w:rFonts w:ascii="Times New Roman" w:hAnsi="Times New Roman"/>
          <w:sz w:val="20"/>
          <w:szCs w:val="20"/>
        </w:rPr>
        <w:t xml:space="preserve"> </w:t>
      </w:r>
      <w:r w:rsidR="000B7F22" w:rsidRPr="004B05BB">
        <w:rPr>
          <w:rFonts w:ascii="Times New Roman" w:hAnsi="Times New Roman"/>
          <w:sz w:val="20"/>
          <w:szCs w:val="20"/>
        </w:rPr>
        <w:t>Books,</w:t>
      </w:r>
      <w:r w:rsidR="00C83756" w:rsidRPr="004B05BB">
        <w:rPr>
          <w:rFonts w:ascii="Times New Roman" w:hAnsi="Times New Roman"/>
          <w:sz w:val="20"/>
          <w:szCs w:val="20"/>
        </w:rPr>
        <w:t xml:space="preserve"> </w:t>
      </w:r>
      <w:r w:rsidR="000B7F22" w:rsidRPr="004B05BB">
        <w:rPr>
          <w:rFonts w:ascii="Times New Roman" w:hAnsi="Times New Roman"/>
          <w:sz w:val="20"/>
          <w:szCs w:val="20"/>
        </w:rPr>
        <w:t>Nigeria1990;113</w:t>
      </w:r>
      <w:r w:rsidR="00CD387E" w:rsidRPr="004B05BB">
        <w:rPr>
          <w:rFonts w:ascii="Times New Roman" w:hAnsi="Times New Roman"/>
          <w:sz w:val="20"/>
          <w:szCs w:val="20"/>
        </w:rPr>
        <w:t>.</w:t>
      </w:r>
    </w:p>
    <w:p w:rsidR="00A17C64" w:rsidRPr="004B05BB" w:rsidRDefault="000B7F22"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Akinlade</w:t>
      </w:r>
      <w:r w:rsidR="00C83756" w:rsidRPr="004B05BB">
        <w:rPr>
          <w:rFonts w:ascii="Times New Roman" w:hAnsi="Times New Roman"/>
          <w:sz w:val="20"/>
          <w:szCs w:val="20"/>
        </w:rPr>
        <w:t xml:space="preserve"> </w:t>
      </w:r>
      <w:r w:rsidRPr="004B05BB">
        <w:rPr>
          <w:rFonts w:ascii="Times New Roman" w:hAnsi="Times New Roman"/>
          <w:sz w:val="20"/>
          <w:szCs w:val="20"/>
        </w:rPr>
        <w:t>EA,</w:t>
      </w:r>
      <w:r w:rsidR="00C83756" w:rsidRPr="004B05BB">
        <w:rPr>
          <w:rFonts w:ascii="Times New Roman" w:hAnsi="Times New Roman"/>
          <w:sz w:val="20"/>
          <w:szCs w:val="20"/>
        </w:rPr>
        <w:t xml:space="preserve"> </w:t>
      </w:r>
      <w:r w:rsidRPr="004B05BB">
        <w:rPr>
          <w:rFonts w:ascii="Times New Roman" w:hAnsi="Times New Roman"/>
          <w:sz w:val="20"/>
          <w:szCs w:val="20"/>
        </w:rPr>
        <w:t>Adesiyan</w:t>
      </w:r>
      <w:r w:rsidR="00C83756" w:rsidRPr="004B05BB">
        <w:rPr>
          <w:rFonts w:ascii="Times New Roman" w:hAnsi="Times New Roman"/>
          <w:sz w:val="20"/>
          <w:szCs w:val="20"/>
        </w:rPr>
        <w:t xml:space="preserve"> </w:t>
      </w:r>
      <w:r w:rsidRPr="004B05BB">
        <w:rPr>
          <w:rFonts w:ascii="Times New Roman" w:hAnsi="Times New Roman"/>
          <w:sz w:val="20"/>
          <w:szCs w:val="20"/>
        </w:rPr>
        <w:t>SO</w:t>
      </w:r>
      <w:r w:rsidR="004F643F"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efficacy</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carbofuran</w:t>
      </w:r>
      <w:r w:rsidR="00C83756" w:rsidRPr="004B05BB">
        <w:rPr>
          <w:rFonts w:ascii="Times New Roman" w:hAnsi="Times New Roman"/>
          <w:sz w:val="20"/>
          <w:szCs w:val="20"/>
        </w:rPr>
        <w:t xml:space="preserve"> </w:t>
      </w:r>
      <w:r w:rsidR="00CD387E" w:rsidRPr="004B05BB">
        <w:rPr>
          <w:rFonts w:ascii="Times New Roman" w:hAnsi="Times New Roman"/>
          <w:sz w:val="20"/>
          <w:szCs w:val="20"/>
        </w:rPr>
        <w:t>(Furadan)</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controlling</w:t>
      </w:r>
      <w:r w:rsidR="00C83756" w:rsidRPr="004B05BB">
        <w:rPr>
          <w:rFonts w:ascii="Times New Roman" w:hAnsi="Times New Roman"/>
          <w:sz w:val="20"/>
          <w:szCs w:val="20"/>
        </w:rPr>
        <w:t xml:space="preserve"> </w:t>
      </w:r>
      <w:r w:rsidR="00CD387E" w:rsidRPr="004B05BB">
        <w:rPr>
          <w:rFonts w:ascii="Times New Roman" w:hAnsi="Times New Roman"/>
          <w:i/>
          <w:sz w:val="20"/>
          <w:szCs w:val="20"/>
        </w:rPr>
        <w:t>Meloidogyne</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incognita</w:t>
      </w:r>
      <w:r w:rsidR="00C83756" w:rsidRPr="004B05BB">
        <w:rPr>
          <w:rFonts w:ascii="Times New Roman" w:hAnsi="Times New Roman"/>
          <w:sz w:val="20"/>
          <w:szCs w:val="20"/>
        </w:rPr>
        <w:t xml:space="preserve"> </w:t>
      </w:r>
      <w:r w:rsidR="00CD387E" w:rsidRPr="004B05BB">
        <w:rPr>
          <w:rFonts w:ascii="Times New Roman" w:hAnsi="Times New Roman"/>
          <w:sz w:val="20"/>
          <w:szCs w:val="20"/>
        </w:rPr>
        <w:t>on</w:t>
      </w:r>
      <w:r w:rsidR="00C83756" w:rsidRPr="004B05BB">
        <w:rPr>
          <w:rFonts w:ascii="Times New Roman" w:hAnsi="Times New Roman"/>
          <w:sz w:val="20"/>
          <w:szCs w:val="20"/>
        </w:rPr>
        <w:t xml:space="preserve"> </w:t>
      </w:r>
      <w:r w:rsidR="00CD387E" w:rsidRPr="004B05BB">
        <w:rPr>
          <w:rFonts w:ascii="Times New Roman" w:hAnsi="Times New Roman"/>
          <w:sz w:val="20"/>
          <w:szCs w:val="20"/>
        </w:rPr>
        <w:t>okra</w:t>
      </w:r>
      <w:r w:rsidR="00C83756" w:rsidRPr="004B05BB">
        <w:rPr>
          <w:rFonts w:ascii="Times New Roman" w:hAnsi="Times New Roman"/>
          <w:sz w:val="20"/>
          <w:szCs w:val="20"/>
        </w:rPr>
        <w:t xml:space="preserve"> </w:t>
      </w:r>
      <w:r w:rsidR="00CD387E" w:rsidRPr="004B05BB">
        <w:rPr>
          <w:rFonts w:ascii="Times New Roman" w:hAnsi="Times New Roman"/>
          <w:sz w:val="20"/>
          <w:szCs w:val="20"/>
        </w:rPr>
        <w:t>(</w:t>
      </w:r>
      <w:r w:rsidR="00CD387E" w:rsidRPr="004B05BB">
        <w:rPr>
          <w:rFonts w:ascii="Times New Roman" w:hAnsi="Times New Roman"/>
          <w:i/>
          <w:sz w:val="20"/>
          <w:szCs w:val="20"/>
        </w:rPr>
        <w:t>Abelmoschus</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esculentus</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Nigerian</w:t>
      </w:r>
      <w:r w:rsidR="00C83756" w:rsidRPr="004B05BB">
        <w:rPr>
          <w:rFonts w:ascii="Times New Roman" w:hAnsi="Times New Roman"/>
          <w:sz w:val="20"/>
          <w:szCs w:val="20"/>
        </w:rPr>
        <w:t xml:space="preserve"> </w:t>
      </w:r>
      <w:r w:rsidR="00CD387E" w:rsidRPr="004B05BB">
        <w:rPr>
          <w:rFonts w:ascii="Times New Roman" w:hAnsi="Times New Roman"/>
          <w:sz w:val="20"/>
          <w:szCs w:val="20"/>
        </w:rPr>
        <w:t>journal</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pesticides</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Agricultural</w:t>
      </w:r>
      <w:r w:rsidR="00C83756" w:rsidRPr="004B05BB">
        <w:rPr>
          <w:rFonts w:ascii="Times New Roman" w:hAnsi="Times New Roman"/>
          <w:sz w:val="20"/>
          <w:szCs w:val="20"/>
        </w:rPr>
        <w:t xml:space="preserve"> </w:t>
      </w:r>
      <w:r w:rsidR="00CD387E" w:rsidRPr="004B05BB">
        <w:rPr>
          <w:rFonts w:ascii="Times New Roman" w:hAnsi="Times New Roman"/>
          <w:sz w:val="20"/>
          <w:szCs w:val="20"/>
        </w:rPr>
        <w:t>chemicals</w:t>
      </w:r>
      <w:r w:rsidR="00C83756" w:rsidRPr="004B05BB">
        <w:rPr>
          <w:rFonts w:ascii="Times New Roman" w:hAnsi="Times New Roman"/>
          <w:i/>
          <w:sz w:val="20"/>
          <w:szCs w:val="20"/>
        </w:rPr>
        <w:t xml:space="preserve"> </w:t>
      </w:r>
      <w:r w:rsidR="00CD387E" w:rsidRPr="004B05BB">
        <w:rPr>
          <w:rFonts w:ascii="Times New Roman" w:hAnsi="Times New Roman"/>
          <w:sz w:val="20"/>
          <w:szCs w:val="20"/>
        </w:rPr>
        <w:t>(NJOPAC)</w:t>
      </w:r>
      <w:r w:rsidR="00C83756" w:rsidRPr="004B05BB">
        <w:rPr>
          <w:rFonts w:ascii="Times New Roman" w:hAnsi="Times New Roman"/>
          <w:sz w:val="20"/>
          <w:szCs w:val="20"/>
        </w:rPr>
        <w:t xml:space="preserve"> </w:t>
      </w:r>
      <w:r w:rsidRPr="004B05BB">
        <w:rPr>
          <w:rFonts w:ascii="Times New Roman" w:hAnsi="Times New Roman"/>
          <w:sz w:val="20"/>
          <w:szCs w:val="20"/>
        </w:rPr>
        <w:t>1982;</w:t>
      </w:r>
      <w:r w:rsidR="00C83756" w:rsidRPr="004B05BB">
        <w:rPr>
          <w:rFonts w:ascii="Times New Roman" w:hAnsi="Times New Roman"/>
          <w:sz w:val="20"/>
          <w:szCs w:val="20"/>
        </w:rPr>
        <w:t xml:space="preserve"> </w:t>
      </w:r>
      <w:r w:rsidRPr="004B05BB">
        <w:rPr>
          <w:rFonts w:ascii="Times New Roman" w:hAnsi="Times New Roman"/>
          <w:sz w:val="20"/>
          <w:szCs w:val="20"/>
        </w:rPr>
        <w:t>1:</w:t>
      </w:r>
      <w:r w:rsidR="00C83756" w:rsidRPr="004B05BB">
        <w:rPr>
          <w:rFonts w:ascii="Times New Roman" w:hAnsi="Times New Roman"/>
          <w:sz w:val="20"/>
          <w:szCs w:val="20"/>
        </w:rPr>
        <w:t xml:space="preserve"> </w:t>
      </w:r>
      <w:r w:rsidRPr="004B05BB">
        <w:rPr>
          <w:rFonts w:ascii="Times New Roman" w:hAnsi="Times New Roman"/>
          <w:sz w:val="20"/>
          <w:szCs w:val="20"/>
        </w:rPr>
        <w:t>22</w:t>
      </w:r>
      <w:r w:rsidR="00C83756" w:rsidRPr="004B05BB">
        <w:rPr>
          <w:rFonts w:ascii="Times New Roman" w:hAnsi="Times New Roman"/>
          <w:sz w:val="20"/>
          <w:szCs w:val="20"/>
        </w:rPr>
        <w:t xml:space="preserve"> </w:t>
      </w:r>
      <w:r w:rsidRPr="004B05BB">
        <w:rPr>
          <w:rFonts w:ascii="Times New Roman" w:hAnsi="Times New Roman"/>
          <w:sz w:val="20"/>
          <w:szCs w:val="20"/>
        </w:rPr>
        <w:t>-</w:t>
      </w:r>
      <w:r w:rsidR="00CD387E" w:rsidRPr="004B05BB">
        <w:rPr>
          <w:rFonts w:ascii="Times New Roman" w:hAnsi="Times New Roman"/>
          <w:sz w:val="20"/>
          <w:szCs w:val="20"/>
        </w:rPr>
        <w:t>34.</w:t>
      </w:r>
    </w:p>
    <w:p w:rsidR="00A17C64" w:rsidRPr="004B05BB" w:rsidRDefault="000B7F22"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lastRenderedPageBreak/>
        <w:t>Agwu</w:t>
      </w:r>
      <w:r w:rsidR="00C83756" w:rsidRPr="004B05BB">
        <w:rPr>
          <w:rFonts w:ascii="Times New Roman" w:hAnsi="Times New Roman"/>
          <w:sz w:val="20"/>
          <w:szCs w:val="20"/>
        </w:rPr>
        <w:t xml:space="preserve"> </w:t>
      </w:r>
      <w:r w:rsidRPr="004B05BB">
        <w:rPr>
          <w:rFonts w:ascii="Times New Roman" w:hAnsi="Times New Roman"/>
          <w:sz w:val="20"/>
          <w:szCs w:val="20"/>
        </w:rPr>
        <w:t>JE,</w:t>
      </w:r>
      <w:r w:rsidR="00C83756" w:rsidRPr="004B05BB">
        <w:rPr>
          <w:rFonts w:ascii="Times New Roman" w:hAnsi="Times New Roman"/>
          <w:sz w:val="20"/>
          <w:szCs w:val="20"/>
        </w:rPr>
        <w:t xml:space="preserve"> </w:t>
      </w:r>
      <w:r w:rsidRPr="004B05BB">
        <w:rPr>
          <w:rFonts w:ascii="Times New Roman" w:hAnsi="Times New Roman"/>
          <w:sz w:val="20"/>
          <w:szCs w:val="20"/>
        </w:rPr>
        <w:t>Ezigbo</w:t>
      </w:r>
      <w:r w:rsidR="00C83756" w:rsidRPr="004B05BB">
        <w:rPr>
          <w:rFonts w:ascii="Times New Roman" w:hAnsi="Times New Roman"/>
          <w:sz w:val="20"/>
          <w:szCs w:val="20"/>
        </w:rPr>
        <w:t xml:space="preserve"> </w:t>
      </w:r>
      <w:r w:rsidRPr="004B05BB">
        <w:rPr>
          <w:rFonts w:ascii="Times New Roman" w:hAnsi="Times New Roman"/>
          <w:sz w:val="20"/>
          <w:szCs w:val="20"/>
        </w:rPr>
        <w:t>JC</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Effects</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i/>
          <w:sz w:val="20"/>
          <w:szCs w:val="20"/>
        </w:rPr>
        <w:t>Meloidogyne</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incognita</w:t>
      </w:r>
      <w:r w:rsidR="00C83756" w:rsidRPr="004B05BB">
        <w:rPr>
          <w:rFonts w:ascii="Times New Roman" w:hAnsi="Times New Roman"/>
          <w:i/>
          <w:sz w:val="20"/>
          <w:szCs w:val="20"/>
        </w:rPr>
        <w:t xml:space="preserve"> </w:t>
      </w:r>
      <w:r w:rsidR="00CD387E" w:rsidRPr="004B05BB">
        <w:rPr>
          <w:rFonts w:ascii="Times New Roman" w:hAnsi="Times New Roman"/>
          <w:sz w:val="20"/>
          <w:szCs w:val="20"/>
        </w:rPr>
        <w:t>(Root-knot</w:t>
      </w:r>
      <w:r w:rsidR="00C83756" w:rsidRPr="004B05BB">
        <w:rPr>
          <w:rFonts w:ascii="Times New Roman" w:hAnsi="Times New Roman"/>
          <w:sz w:val="20"/>
          <w:szCs w:val="20"/>
        </w:rPr>
        <w:t xml:space="preserve"> </w:t>
      </w:r>
      <w:r w:rsidR="00CD387E" w:rsidRPr="004B05BB">
        <w:rPr>
          <w:rFonts w:ascii="Times New Roman" w:hAnsi="Times New Roman"/>
          <w:sz w:val="20"/>
          <w:szCs w:val="20"/>
        </w:rPr>
        <w:t>nematode</w:t>
      </w:r>
      <w:r w:rsidR="00C83756" w:rsidRPr="004B05BB">
        <w:rPr>
          <w:rFonts w:ascii="Times New Roman" w:hAnsi="Times New Roman"/>
          <w:sz w:val="20"/>
          <w:szCs w:val="20"/>
        </w:rPr>
        <w:t xml:space="preserve"> </w:t>
      </w:r>
      <w:r w:rsidR="00CD387E" w:rsidRPr="004B05BB">
        <w:rPr>
          <w:rFonts w:ascii="Times New Roman" w:hAnsi="Times New Roman"/>
          <w:sz w:val="20"/>
          <w:szCs w:val="20"/>
        </w:rPr>
        <w:t>on</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development</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i/>
          <w:sz w:val="20"/>
          <w:szCs w:val="20"/>
        </w:rPr>
        <w:t>Abelmoschus</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esculentus</w:t>
      </w:r>
      <w:r w:rsidR="00C83756" w:rsidRPr="004B05BB">
        <w:rPr>
          <w:rFonts w:ascii="Times New Roman" w:hAnsi="Times New Roman"/>
          <w:i/>
          <w:sz w:val="20"/>
          <w:szCs w:val="20"/>
        </w:rPr>
        <w:t xml:space="preserve"> </w:t>
      </w:r>
      <w:r w:rsidR="00CD387E" w:rsidRPr="004B05BB">
        <w:rPr>
          <w:rFonts w:ascii="Times New Roman" w:hAnsi="Times New Roman"/>
          <w:sz w:val="20"/>
          <w:szCs w:val="20"/>
        </w:rPr>
        <w:t>(okra).</w:t>
      </w:r>
      <w:r w:rsidR="00C83756" w:rsidRPr="004B05BB">
        <w:rPr>
          <w:rFonts w:ascii="Times New Roman" w:hAnsi="Times New Roman"/>
          <w:sz w:val="20"/>
          <w:szCs w:val="20"/>
        </w:rPr>
        <w:t xml:space="preserve"> </w:t>
      </w:r>
      <w:r w:rsidR="00CD387E" w:rsidRPr="004B05BB">
        <w:rPr>
          <w:rFonts w:ascii="Times New Roman" w:hAnsi="Times New Roman"/>
          <w:sz w:val="20"/>
          <w:szCs w:val="20"/>
        </w:rPr>
        <w:t>Department</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Zoology.</w:t>
      </w:r>
      <w:r w:rsidR="00C83756" w:rsidRPr="004B05BB">
        <w:rPr>
          <w:rFonts w:ascii="Times New Roman" w:hAnsi="Times New Roman"/>
          <w:sz w:val="20"/>
          <w:szCs w:val="20"/>
        </w:rPr>
        <w:t xml:space="preserve"> </w:t>
      </w:r>
      <w:r w:rsidRPr="004B05BB">
        <w:rPr>
          <w:rFonts w:ascii="Times New Roman" w:hAnsi="Times New Roman"/>
          <w:sz w:val="20"/>
          <w:szCs w:val="20"/>
        </w:rPr>
        <w:t>University</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Nigeria,</w:t>
      </w:r>
      <w:r w:rsidR="00C83756" w:rsidRPr="004B05BB">
        <w:rPr>
          <w:rFonts w:ascii="Times New Roman" w:hAnsi="Times New Roman"/>
          <w:sz w:val="20"/>
          <w:szCs w:val="20"/>
        </w:rPr>
        <w:t xml:space="preserve"> </w:t>
      </w:r>
      <w:r w:rsidRPr="004B05BB">
        <w:rPr>
          <w:rFonts w:ascii="Times New Roman" w:hAnsi="Times New Roman"/>
          <w:sz w:val="20"/>
          <w:szCs w:val="20"/>
        </w:rPr>
        <w:t>Nsukka,</w:t>
      </w:r>
      <w:r w:rsidR="00C83756" w:rsidRPr="004B05BB">
        <w:rPr>
          <w:rFonts w:ascii="Times New Roman" w:hAnsi="Times New Roman"/>
          <w:sz w:val="20"/>
          <w:szCs w:val="20"/>
        </w:rPr>
        <w:t xml:space="preserve"> </w:t>
      </w:r>
      <w:r w:rsidRPr="004B05BB">
        <w:rPr>
          <w:rFonts w:ascii="Times New Roman" w:hAnsi="Times New Roman"/>
          <w:sz w:val="20"/>
          <w:szCs w:val="20"/>
        </w:rPr>
        <w:t>Enugu</w:t>
      </w:r>
      <w:r w:rsidR="00C83756" w:rsidRPr="004B05BB">
        <w:rPr>
          <w:rFonts w:ascii="Times New Roman" w:hAnsi="Times New Roman"/>
          <w:sz w:val="20"/>
          <w:szCs w:val="20"/>
        </w:rPr>
        <w:t xml:space="preserve"> </w:t>
      </w:r>
      <w:r w:rsidRPr="004B05BB">
        <w:rPr>
          <w:rFonts w:ascii="Times New Roman" w:hAnsi="Times New Roman"/>
          <w:sz w:val="20"/>
          <w:szCs w:val="20"/>
        </w:rPr>
        <w:t>S</w:t>
      </w:r>
      <w:r w:rsidR="00CD387E" w:rsidRPr="004B05BB">
        <w:rPr>
          <w:rFonts w:ascii="Times New Roman" w:hAnsi="Times New Roman"/>
          <w:sz w:val="20"/>
          <w:szCs w:val="20"/>
        </w:rPr>
        <w:t>tate,</w:t>
      </w:r>
      <w:r w:rsidR="00C83756" w:rsidRPr="004B05BB">
        <w:rPr>
          <w:rFonts w:ascii="Times New Roman" w:hAnsi="Times New Roman"/>
          <w:sz w:val="20"/>
          <w:szCs w:val="20"/>
        </w:rPr>
        <w:t xml:space="preserve"> </w:t>
      </w:r>
      <w:r w:rsidR="00CD387E" w:rsidRPr="004B05BB">
        <w:rPr>
          <w:rFonts w:ascii="Times New Roman" w:hAnsi="Times New Roman"/>
          <w:sz w:val="20"/>
          <w:szCs w:val="20"/>
        </w:rPr>
        <w:t>Nigeria</w:t>
      </w:r>
      <w:r w:rsidRPr="004B05BB">
        <w:rPr>
          <w:rFonts w:ascii="Times New Roman" w:hAnsi="Times New Roman"/>
          <w:sz w:val="20"/>
          <w:szCs w:val="20"/>
        </w:rPr>
        <w:t>.</w:t>
      </w:r>
      <w:r w:rsidR="00C83756" w:rsidRPr="004B05BB">
        <w:rPr>
          <w:rFonts w:ascii="Times New Roman" w:hAnsi="Times New Roman"/>
          <w:sz w:val="20"/>
          <w:szCs w:val="20"/>
        </w:rPr>
        <w:t xml:space="preserve"> </w:t>
      </w:r>
      <w:r w:rsidRPr="004B05BB">
        <w:rPr>
          <w:rFonts w:ascii="Times New Roman" w:hAnsi="Times New Roman"/>
          <w:sz w:val="20"/>
          <w:szCs w:val="20"/>
        </w:rPr>
        <w:t>200</w:t>
      </w:r>
      <w:r w:rsidR="00A17C64" w:rsidRPr="004B05BB">
        <w:rPr>
          <w:rFonts w:ascii="Times New Roman" w:hAnsi="Times New Roman"/>
          <w:sz w:val="20"/>
          <w:szCs w:val="20"/>
        </w:rPr>
        <w:t>5.</w:t>
      </w:r>
    </w:p>
    <w:p w:rsidR="00A17C64" w:rsidRPr="004B05BB" w:rsidRDefault="00485234"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Basset</w:t>
      </w:r>
      <w:r w:rsidR="000B7F22" w:rsidRPr="004B05BB">
        <w:rPr>
          <w:rFonts w:ascii="Times New Roman" w:hAnsi="Times New Roman"/>
          <w:sz w:val="20"/>
          <w:szCs w:val="20"/>
        </w:rPr>
        <w:t>ti</w:t>
      </w:r>
      <w:r w:rsidR="00C83756" w:rsidRPr="004B05BB">
        <w:rPr>
          <w:rFonts w:ascii="Times New Roman" w:hAnsi="Times New Roman"/>
          <w:sz w:val="20"/>
          <w:szCs w:val="20"/>
        </w:rPr>
        <w:t xml:space="preserve"> </w:t>
      </w:r>
      <w:r w:rsidR="000B7F22" w:rsidRPr="004B05BB">
        <w:rPr>
          <w:rFonts w:ascii="Times New Roman" w:hAnsi="Times New Roman"/>
          <w:sz w:val="20"/>
          <w:szCs w:val="20"/>
        </w:rPr>
        <w:t>A,</w:t>
      </w:r>
      <w:r w:rsidR="00C83756" w:rsidRPr="004B05BB">
        <w:rPr>
          <w:rFonts w:ascii="Times New Roman" w:hAnsi="Times New Roman"/>
          <w:sz w:val="20"/>
          <w:szCs w:val="20"/>
        </w:rPr>
        <w:t xml:space="preserve"> </w:t>
      </w:r>
      <w:r w:rsidR="000B7F22" w:rsidRPr="004B05BB">
        <w:rPr>
          <w:rFonts w:ascii="Times New Roman" w:hAnsi="Times New Roman"/>
          <w:sz w:val="20"/>
          <w:szCs w:val="20"/>
        </w:rPr>
        <w:t>Sala</w:t>
      </w:r>
      <w:r w:rsidR="00C83756" w:rsidRPr="004B05BB">
        <w:rPr>
          <w:rFonts w:ascii="Times New Roman" w:hAnsi="Times New Roman"/>
          <w:sz w:val="20"/>
          <w:szCs w:val="20"/>
        </w:rPr>
        <w:t xml:space="preserve"> </w:t>
      </w:r>
      <w:r w:rsidRPr="004B05BB">
        <w:rPr>
          <w:rFonts w:ascii="Times New Roman" w:hAnsi="Times New Roman"/>
          <w:sz w:val="20"/>
          <w:szCs w:val="20"/>
        </w:rPr>
        <w:t>S.</w:t>
      </w:r>
      <w:r w:rsidR="00C83756" w:rsidRPr="004B05BB">
        <w:rPr>
          <w:rFonts w:ascii="Times New Roman" w:hAnsi="Times New Roman"/>
          <w:sz w:val="20"/>
          <w:szCs w:val="20"/>
        </w:rPr>
        <w:t xml:space="preserve"> </w:t>
      </w:r>
      <w:r w:rsidRPr="004B05BB">
        <w:rPr>
          <w:rFonts w:ascii="Times New Roman" w:hAnsi="Times New Roman"/>
          <w:sz w:val="20"/>
          <w:szCs w:val="20"/>
        </w:rPr>
        <w:t>The</w:t>
      </w:r>
      <w:r w:rsidR="00C83756" w:rsidRPr="004B05BB">
        <w:rPr>
          <w:rFonts w:ascii="Times New Roman" w:hAnsi="Times New Roman"/>
          <w:sz w:val="20"/>
          <w:szCs w:val="20"/>
        </w:rPr>
        <w:t xml:space="preserve"> </w:t>
      </w:r>
      <w:r w:rsidRPr="004B05BB">
        <w:rPr>
          <w:rFonts w:ascii="Times New Roman" w:hAnsi="Times New Roman"/>
          <w:sz w:val="20"/>
          <w:szCs w:val="20"/>
        </w:rPr>
        <w:t>Great</w:t>
      </w:r>
      <w:r w:rsidR="00C83756" w:rsidRPr="004B05BB">
        <w:rPr>
          <w:rFonts w:ascii="Times New Roman" w:hAnsi="Times New Roman"/>
          <w:sz w:val="20"/>
          <w:szCs w:val="20"/>
        </w:rPr>
        <w:t xml:space="preserve"> </w:t>
      </w:r>
      <w:r w:rsidRPr="004B05BB">
        <w:rPr>
          <w:rFonts w:ascii="Times New Roman" w:hAnsi="Times New Roman"/>
          <w:sz w:val="20"/>
          <w:szCs w:val="20"/>
        </w:rPr>
        <w:t>Aloe</w:t>
      </w:r>
      <w:r w:rsidR="00C83756" w:rsidRPr="004B05BB">
        <w:rPr>
          <w:rFonts w:ascii="Times New Roman" w:hAnsi="Times New Roman"/>
          <w:sz w:val="20"/>
          <w:szCs w:val="20"/>
        </w:rPr>
        <w:t xml:space="preserve"> </w:t>
      </w:r>
      <w:r w:rsidRPr="004B05BB">
        <w:rPr>
          <w:rFonts w:ascii="Times New Roman" w:hAnsi="Times New Roman"/>
          <w:sz w:val="20"/>
          <w:szCs w:val="20"/>
        </w:rPr>
        <w:t>Book:</w:t>
      </w:r>
      <w:r w:rsidR="00C83756" w:rsidRPr="004B05BB">
        <w:rPr>
          <w:rFonts w:ascii="Times New Roman" w:hAnsi="Times New Roman"/>
          <w:sz w:val="20"/>
          <w:szCs w:val="20"/>
        </w:rPr>
        <w:t xml:space="preserve"> </w:t>
      </w:r>
      <w:r w:rsidRPr="004B05BB">
        <w:rPr>
          <w:rFonts w:ascii="Times New Roman" w:hAnsi="Times New Roman"/>
          <w:sz w:val="20"/>
          <w:szCs w:val="20"/>
        </w:rPr>
        <w:t>History,</w:t>
      </w:r>
      <w:r w:rsidR="00C83756" w:rsidRPr="004B05BB">
        <w:rPr>
          <w:rFonts w:ascii="Times New Roman" w:hAnsi="Times New Roman"/>
          <w:sz w:val="20"/>
          <w:szCs w:val="20"/>
        </w:rPr>
        <w:t xml:space="preserve"> </w:t>
      </w:r>
      <w:r w:rsidRPr="004B05BB">
        <w:rPr>
          <w:rFonts w:ascii="Times New Roman" w:hAnsi="Times New Roman"/>
          <w:sz w:val="20"/>
          <w:szCs w:val="20"/>
        </w:rPr>
        <w:t>botany,</w:t>
      </w:r>
      <w:r w:rsidR="00C83756" w:rsidRPr="004B05BB">
        <w:rPr>
          <w:rFonts w:ascii="Times New Roman" w:hAnsi="Times New Roman"/>
          <w:sz w:val="20"/>
          <w:szCs w:val="20"/>
        </w:rPr>
        <w:t xml:space="preserve"> </w:t>
      </w:r>
      <w:r w:rsidRPr="004B05BB">
        <w:rPr>
          <w:rFonts w:ascii="Times New Roman" w:hAnsi="Times New Roman"/>
          <w:sz w:val="20"/>
          <w:szCs w:val="20"/>
        </w:rPr>
        <w:t>composition</w:t>
      </w:r>
      <w:r w:rsidR="00C83756" w:rsidRPr="004B05BB">
        <w:rPr>
          <w:rFonts w:ascii="Times New Roman" w:hAnsi="Times New Roman"/>
          <w:sz w:val="20"/>
          <w:szCs w:val="20"/>
        </w:rPr>
        <w:t xml:space="preserve"> </w:t>
      </w:r>
      <w:r w:rsidRPr="004B05BB">
        <w:rPr>
          <w:rFonts w:ascii="Times New Roman" w:hAnsi="Times New Roman"/>
          <w:sz w:val="20"/>
          <w:szCs w:val="20"/>
        </w:rPr>
        <w:t>and</w:t>
      </w:r>
      <w:r w:rsidR="00C83756" w:rsidRPr="004B05BB">
        <w:rPr>
          <w:rFonts w:ascii="Times New Roman" w:hAnsi="Times New Roman"/>
          <w:sz w:val="20"/>
          <w:szCs w:val="20"/>
        </w:rPr>
        <w:t xml:space="preserve"> </w:t>
      </w:r>
      <w:r w:rsidRPr="004B05BB">
        <w:rPr>
          <w:rFonts w:ascii="Times New Roman" w:hAnsi="Times New Roman"/>
          <w:sz w:val="20"/>
          <w:szCs w:val="20"/>
        </w:rPr>
        <w:t>pharmacological</w:t>
      </w:r>
      <w:r w:rsidR="00C83756" w:rsidRPr="004B05BB">
        <w:rPr>
          <w:rFonts w:ascii="Times New Roman" w:hAnsi="Times New Roman"/>
          <w:sz w:val="20"/>
          <w:szCs w:val="20"/>
        </w:rPr>
        <w:t xml:space="preserve"> </w:t>
      </w:r>
      <w:r w:rsidRPr="004B05BB">
        <w:rPr>
          <w:rFonts w:ascii="Times New Roman" w:hAnsi="Times New Roman"/>
          <w:sz w:val="20"/>
          <w:szCs w:val="20"/>
        </w:rPr>
        <w:t>aspects</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this</w:t>
      </w:r>
      <w:r w:rsidR="00C83756" w:rsidRPr="004B05BB">
        <w:rPr>
          <w:rFonts w:ascii="Times New Roman" w:hAnsi="Times New Roman"/>
          <w:sz w:val="20"/>
          <w:szCs w:val="20"/>
        </w:rPr>
        <w:t xml:space="preserve"> </w:t>
      </w:r>
      <w:r w:rsidRPr="004B05BB">
        <w:rPr>
          <w:rFonts w:ascii="Times New Roman" w:hAnsi="Times New Roman"/>
          <w:sz w:val="20"/>
          <w:szCs w:val="20"/>
        </w:rPr>
        <w:t>legendary</w:t>
      </w:r>
      <w:r w:rsidR="00C83756" w:rsidRPr="004B05BB">
        <w:rPr>
          <w:rFonts w:ascii="Times New Roman" w:hAnsi="Times New Roman"/>
          <w:sz w:val="20"/>
          <w:szCs w:val="20"/>
        </w:rPr>
        <w:t xml:space="preserve"> </w:t>
      </w:r>
      <w:r w:rsidRPr="004B05BB">
        <w:rPr>
          <w:rFonts w:ascii="Times New Roman" w:hAnsi="Times New Roman"/>
          <w:sz w:val="20"/>
          <w:szCs w:val="20"/>
        </w:rPr>
        <w:t>plant</w:t>
      </w:r>
      <w:r w:rsidR="00C83756" w:rsidRPr="004B05BB">
        <w:rPr>
          <w:rFonts w:ascii="Times New Roman" w:hAnsi="Times New Roman"/>
          <w:sz w:val="20"/>
          <w:szCs w:val="20"/>
        </w:rPr>
        <w:t xml:space="preserve"> </w:t>
      </w:r>
      <w:r w:rsidR="005606F3" w:rsidRPr="004B05BB">
        <w:rPr>
          <w:rFonts w:ascii="Times New Roman" w:hAnsi="Times New Roman"/>
          <w:sz w:val="20"/>
          <w:szCs w:val="20"/>
        </w:rPr>
        <w:t>2005;</w:t>
      </w:r>
      <w:r w:rsidR="00C83756" w:rsidRPr="004B05BB">
        <w:rPr>
          <w:rFonts w:ascii="Times New Roman" w:hAnsi="Times New Roman"/>
          <w:sz w:val="20"/>
          <w:szCs w:val="20"/>
        </w:rPr>
        <w:t xml:space="preserve"> </w:t>
      </w:r>
      <w:r w:rsidR="005606F3" w:rsidRPr="004B05BB">
        <w:rPr>
          <w:rFonts w:ascii="Times New Roman" w:hAnsi="Times New Roman"/>
          <w:sz w:val="20"/>
          <w:szCs w:val="20"/>
        </w:rPr>
        <w:t>96</w:t>
      </w:r>
      <w:r w:rsidRPr="004B05BB">
        <w:rPr>
          <w:rFonts w:ascii="Times New Roman" w:hAnsi="Times New Roman"/>
          <w:sz w:val="20"/>
          <w:szCs w:val="20"/>
        </w:rPr>
        <w:t>.</w:t>
      </w:r>
    </w:p>
    <w:p w:rsidR="00A17C64" w:rsidRPr="004B05BB" w:rsidRDefault="005606F3"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Chan</w:t>
      </w:r>
      <w:r w:rsidR="00C83756" w:rsidRPr="004B05BB">
        <w:rPr>
          <w:rFonts w:ascii="Times New Roman" w:hAnsi="Times New Roman"/>
          <w:sz w:val="20"/>
          <w:szCs w:val="20"/>
        </w:rPr>
        <w:t xml:space="preserve"> </w:t>
      </w:r>
      <w:r w:rsidRPr="004B05BB">
        <w:rPr>
          <w:rFonts w:ascii="Times New Roman" w:hAnsi="Times New Roman"/>
          <w:sz w:val="20"/>
          <w:szCs w:val="20"/>
        </w:rPr>
        <w:t>EWC,</w:t>
      </w:r>
      <w:r w:rsidR="00C83756" w:rsidRPr="004B05BB">
        <w:rPr>
          <w:rFonts w:ascii="Times New Roman" w:hAnsi="Times New Roman"/>
          <w:sz w:val="20"/>
          <w:szCs w:val="20"/>
        </w:rPr>
        <w:t xml:space="preserve"> </w:t>
      </w:r>
      <w:r w:rsidRPr="004B05BB">
        <w:rPr>
          <w:rFonts w:ascii="Times New Roman" w:hAnsi="Times New Roman"/>
          <w:sz w:val="20"/>
          <w:szCs w:val="20"/>
        </w:rPr>
        <w:t>Lim</w:t>
      </w:r>
      <w:r w:rsidR="00C83756" w:rsidRPr="004B05BB">
        <w:rPr>
          <w:rFonts w:ascii="Times New Roman" w:hAnsi="Times New Roman"/>
          <w:sz w:val="20"/>
          <w:szCs w:val="20"/>
        </w:rPr>
        <w:t xml:space="preserve"> </w:t>
      </w:r>
      <w:r w:rsidRPr="004B05BB">
        <w:rPr>
          <w:rFonts w:ascii="Times New Roman" w:hAnsi="Times New Roman"/>
          <w:sz w:val="20"/>
          <w:szCs w:val="20"/>
        </w:rPr>
        <w:t>YY,</w:t>
      </w:r>
      <w:r w:rsidR="00C83756" w:rsidRPr="004B05BB">
        <w:rPr>
          <w:rFonts w:ascii="Times New Roman" w:hAnsi="Times New Roman"/>
          <w:sz w:val="20"/>
          <w:szCs w:val="20"/>
        </w:rPr>
        <w:t xml:space="preserve"> </w:t>
      </w:r>
      <w:r w:rsidRPr="004B05BB">
        <w:rPr>
          <w:rFonts w:ascii="Times New Roman" w:hAnsi="Times New Roman"/>
          <w:sz w:val="20"/>
          <w:szCs w:val="20"/>
        </w:rPr>
        <w:t>Chew,</w:t>
      </w:r>
      <w:r w:rsidR="00C83756" w:rsidRPr="004B05BB">
        <w:rPr>
          <w:rFonts w:ascii="Times New Roman" w:hAnsi="Times New Roman"/>
          <w:sz w:val="20"/>
          <w:szCs w:val="20"/>
        </w:rPr>
        <w:t xml:space="preserve"> </w:t>
      </w:r>
      <w:r w:rsidRPr="004B05BB">
        <w:rPr>
          <w:rFonts w:ascii="Times New Roman" w:hAnsi="Times New Roman"/>
          <w:sz w:val="20"/>
          <w:szCs w:val="20"/>
        </w:rPr>
        <w:t>YL</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Antioxidant</w:t>
      </w:r>
      <w:r w:rsidR="00C83756" w:rsidRPr="004B05BB">
        <w:rPr>
          <w:rFonts w:ascii="Times New Roman" w:hAnsi="Times New Roman"/>
          <w:sz w:val="20"/>
          <w:szCs w:val="20"/>
        </w:rPr>
        <w:t xml:space="preserve"> </w:t>
      </w:r>
      <w:r w:rsidR="00CD387E" w:rsidRPr="004B05BB">
        <w:rPr>
          <w:rFonts w:ascii="Times New Roman" w:hAnsi="Times New Roman"/>
          <w:sz w:val="20"/>
          <w:szCs w:val="20"/>
        </w:rPr>
        <w:t>activity</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i/>
          <w:sz w:val="20"/>
          <w:szCs w:val="20"/>
        </w:rPr>
        <w:t>Camellia</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sinensis</w:t>
      </w:r>
      <w:r w:rsidR="00C83756" w:rsidRPr="004B05BB">
        <w:rPr>
          <w:rFonts w:ascii="Times New Roman" w:hAnsi="Times New Roman"/>
          <w:sz w:val="20"/>
          <w:szCs w:val="20"/>
        </w:rPr>
        <w:t xml:space="preserve"> </w:t>
      </w:r>
      <w:r w:rsidR="00CD387E" w:rsidRPr="004B05BB">
        <w:rPr>
          <w:rFonts w:ascii="Times New Roman" w:hAnsi="Times New Roman"/>
          <w:sz w:val="20"/>
          <w:szCs w:val="20"/>
        </w:rPr>
        <w:t>leaves</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tea</w:t>
      </w:r>
      <w:r w:rsidR="00C83756" w:rsidRPr="004B05BB">
        <w:rPr>
          <w:rFonts w:ascii="Times New Roman" w:hAnsi="Times New Roman"/>
          <w:sz w:val="20"/>
          <w:szCs w:val="20"/>
        </w:rPr>
        <w:t xml:space="preserve"> </w:t>
      </w:r>
      <w:r w:rsidR="00CD387E" w:rsidRPr="004B05BB">
        <w:rPr>
          <w:rFonts w:ascii="Times New Roman" w:hAnsi="Times New Roman"/>
          <w:sz w:val="20"/>
          <w:szCs w:val="20"/>
        </w:rPr>
        <w:t>from</w:t>
      </w:r>
      <w:r w:rsidR="00C83756" w:rsidRPr="004B05BB">
        <w:rPr>
          <w:rFonts w:ascii="Times New Roman" w:hAnsi="Times New Roman"/>
          <w:sz w:val="20"/>
          <w:szCs w:val="20"/>
        </w:rPr>
        <w:t xml:space="preserve"> </w:t>
      </w:r>
      <w:r w:rsidR="00CD387E" w:rsidRPr="004B05BB">
        <w:rPr>
          <w:rFonts w:ascii="Times New Roman" w:hAnsi="Times New Roman"/>
          <w:sz w:val="20"/>
          <w:szCs w:val="20"/>
        </w:rPr>
        <w:t>a</w:t>
      </w:r>
      <w:r w:rsidR="00C83756" w:rsidRPr="004B05BB">
        <w:rPr>
          <w:rFonts w:ascii="Times New Roman" w:hAnsi="Times New Roman"/>
          <w:sz w:val="20"/>
          <w:szCs w:val="20"/>
        </w:rPr>
        <w:t xml:space="preserve"> </w:t>
      </w:r>
      <w:r w:rsidR="00CD387E" w:rsidRPr="004B05BB">
        <w:rPr>
          <w:rFonts w:ascii="Times New Roman" w:hAnsi="Times New Roman"/>
          <w:sz w:val="20"/>
          <w:szCs w:val="20"/>
        </w:rPr>
        <w:t>lowland</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plantation</w:t>
      </w:r>
      <w:r w:rsidR="00C83756" w:rsidRPr="004B05BB">
        <w:rPr>
          <w:rFonts w:ascii="Times New Roman" w:hAnsi="Times New Roman"/>
          <w:sz w:val="20"/>
          <w:szCs w:val="20"/>
        </w:rPr>
        <w:t xml:space="preserve"> </w:t>
      </w:r>
      <w:r w:rsidR="00C17474" w:rsidRPr="004B05BB">
        <w:rPr>
          <w:rFonts w:ascii="Times New Roman" w:hAnsi="Times New Roman"/>
          <w:sz w:val="20"/>
          <w:szCs w:val="20"/>
        </w:rPr>
        <w:t>in</w:t>
      </w:r>
      <w:r w:rsidR="00C83756" w:rsidRPr="004B05BB">
        <w:rPr>
          <w:rFonts w:ascii="Times New Roman" w:hAnsi="Times New Roman"/>
          <w:sz w:val="20"/>
          <w:szCs w:val="20"/>
        </w:rPr>
        <w:t xml:space="preserve"> </w:t>
      </w:r>
      <w:r w:rsidR="00C17474" w:rsidRPr="004B05BB">
        <w:rPr>
          <w:rFonts w:ascii="Times New Roman" w:hAnsi="Times New Roman"/>
          <w:sz w:val="20"/>
          <w:szCs w:val="20"/>
        </w:rPr>
        <w:t>Malaysia.</w:t>
      </w:r>
      <w:r w:rsidR="00C83756" w:rsidRPr="004B05BB">
        <w:rPr>
          <w:rFonts w:ascii="Times New Roman" w:hAnsi="Times New Roman"/>
          <w:sz w:val="20"/>
          <w:szCs w:val="20"/>
        </w:rPr>
        <w:t xml:space="preserve"> </w:t>
      </w:r>
      <w:r w:rsidR="00C17474" w:rsidRPr="004B05BB">
        <w:rPr>
          <w:rFonts w:ascii="Times New Roman" w:hAnsi="Times New Roman"/>
          <w:sz w:val="20"/>
          <w:szCs w:val="20"/>
        </w:rPr>
        <w:t>J.</w:t>
      </w:r>
      <w:r w:rsidR="00C83756" w:rsidRPr="004B05BB">
        <w:rPr>
          <w:rFonts w:ascii="Times New Roman" w:hAnsi="Times New Roman"/>
          <w:sz w:val="20"/>
          <w:szCs w:val="20"/>
        </w:rPr>
        <w:t xml:space="preserve"> </w:t>
      </w:r>
      <w:r w:rsidR="00C17474" w:rsidRPr="004B05BB">
        <w:rPr>
          <w:rFonts w:ascii="Times New Roman" w:hAnsi="Times New Roman"/>
          <w:sz w:val="20"/>
          <w:szCs w:val="20"/>
        </w:rPr>
        <w:t>Food</w:t>
      </w:r>
      <w:r w:rsidR="00C83756" w:rsidRPr="004B05BB">
        <w:rPr>
          <w:rFonts w:ascii="Times New Roman" w:hAnsi="Times New Roman"/>
          <w:sz w:val="20"/>
          <w:szCs w:val="20"/>
        </w:rPr>
        <w:t xml:space="preserve"> </w:t>
      </w:r>
      <w:r w:rsidR="00C17474" w:rsidRPr="004B05BB">
        <w:rPr>
          <w:rFonts w:ascii="Times New Roman" w:hAnsi="Times New Roman"/>
          <w:sz w:val="20"/>
          <w:szCs w:val="20"/>
        </w:rPr>
        <w:t>Chemistry</w:t>
      </w:r>
      <w:r w:rsidR="00C83756" w:rsidRPr="004B05BB">
        <w:rPr>
          <w:rFonts w:ascii="Times New Roman" w:hAnsi="Times New Roman"/>
          <w:sz w:val="20"/>
          <w:szCs w:val="20"/>
        </w:rPr>
        <w:t xml:space="preserve"> </w:t>
      </w:r>
      <w:r w:rsidR="00C17474" w:rsidRPr="004B05BB">
        <w:rPr>
          <w:rFonts w:ascii="Times New Roman" w:hAnsi="Times New Roman"/>
          <w:sz w:val="20"/>
          <w:szCs w:val="20"/>
        </w:rPr>
        <w:t>2006;</w:t>
      </w:r>
      <w:r w:rsidR="00C83756" w:rsidRPr="004B05BB">
        <w:rPr>
          <w:rFonts w:ascii="Times New Roman" w:hAnsi="Times New Roman"/>
          <w:sz w:val="20"/>
          <w:szCs w:val="20"/>
        </w:rPr>
        <w:t xml:space="preserve"> </w:t>
      </w:r>
      <w:r w:rsidR="00C17474" w:rsidRPr="004B05BB">
        <w:rPr>
          <w:rFonts w:ascii="Times New Roman" w:hAnsi="Times New Roman"/>
          <w:sz w:val="20"/>
          <w:szCs w:val="20"/>
        </w:rPr>
        <w:t>102:</w:t>
      </w:r>
      <w:r w:rsidR="00C83756" w:rsidRPr="004B05BB">
        <w:rPr>
          <w:rFonts w:ascii="Times New Roman" w:hAnsi="Times New Roman"/>
          <w:sz w:val="20"/>
          <w:szCs w:val="20"/>
        </w:rPr>
        <w:t xml:space="preserve"> </w:t>
      </w:r>
      <w:r w:rsidR="00C17474" w:rsidRPr="004B05BB">
        <w:rPr>
          <w:rFonts w:ascii="Times New Roman" w:hAnsi="Times New Roman"/>
          <w:sz w:val="20"/>
          <w:szCs w:val="20"/>
        </w:rPr>
        <w:t>1214-22.</w:t>
      </w:r>
    </w:p>
    <w:p w:rsidR="00A17C64" w:rsidRPr="004B05BB" w:rsidRDefault="00C17474" w:rsidP="00A17C64">
      <w:pPr>
        <w:pStyle w:val="ListParagraph"/>
        <w:numPr>
          <w:ilvl w:val="0"/>
          <w:numId w:val="6"/>
        </w:numPr>
        <w:snapToGrid w:val="0"/>
        <w:spacing w:after="0" w:line="240" w:lineRule="auto"/>
        <w:ind w:left="425" w:hanging="425"/>
        <w:jc w:val="both"/>
        <w:rPr>
          <w:rFonts w:ascii="Times New Roman" w:hAnsi="Times New Roman"/>
          <w:i/>
          <w:sz w:val="20"/>
          <w:szCs w:val="20"/>
        </w:rPr>
      </w:pPr>
      <w:r w:rsidRPr="004B05BB">
        <w:rPr>
          <w:rFonts w:ascii="Times New Roman" w:hAnsi="Times New Roman"/>
          <w:sz w:val="20"/>
          <w:szCs w:val="20"/>
        </w:rPr>
        <w:t>Chitwood</w:t>
      </w:r>
      <w:r w:rsidR="00C83756" w:rsidRPr="004B05BB">
        <w:rPr>
          <w:rFonts w:ascii="Times New Roman" w:hAnsi="Times New Roman"/>
          <w:sz w:val="20"/>
          <w:szCs w:val="20"/>
        </w:rPr>
        <w:t xml:space="preserve"> </w:t>
      </w:r>
      <w:r w:rsidRPr="004B05BB">
        <w:rPr>
          <w:rFonts w:ascii="Times New Roman" w:hAnsi="Times New Roman"/>
          <w:sz w:val="20"/>
          <w:szCs w:val="20"/>
        </w:rPr>
        <w:t>DJ.</w:t>
      </w:r>
      <w:r w:rsidR="00C83756" w:rsidRPr="004B05BB">
        <w:rPr>
          <w:rFonts w:ascii="Times New Roman" w:hAnsi="Times New Roman"/>
          <w:sz w:val="20"/>
          <w:szCs w:val="20"/>
        </w:rPr>
        <w:t xml:space="preserve"> </w:t>
      </w:r>
      <w:r w:rsidR="00431D12" w:rsidRPr="004B05BB">
        <w:rPr>
          <w:rFonts w:ascii="Times New Roman" w:hAnsi="Times New Roman"/>
          <w:sz w:val="20"/>
          <w:szCs w:val="20"/>
        </w:rPr>
        <w:t>Phytochemical</w:t>
      </w:r>
      <w:r w:rsidR="00C83756" w:rsidRPr="004B05BB">
        <w:rPr>
          <w:rFonts w:ascii="Times New Roman" w:hAnsi="Times New Roman"/>
          <w:sz w:val="20"/>
          <w:szCs w:val="20"/>
        </w:rPr>
        <w:t xml:space="preserve"> </w:t>
      </w:r>
      <w:r w:rsidR="00431D12" w:rsidRPr="004B05BB">
        <w:rPr>
          <w:rFonts w:ascii="Times New Roman" w:hAnsi="Times New Roman"/>
          <w:sz w:val="20"/>
          <w:szCs w:val="20"/>
        </w:rPr>
        <w:t>based</w:t>
      </w:r>
      <w:r w:rsidR="00C83756" w:rsidRPr="004B05BB">
        <w:rPr>
          <w:rFonts w:ascii="Times New Roman" w:hAnsi="Times New Roman"/>
          <w:sz w:val="20"/>
          <w:szCs w:val="20"/>
        </w:rPr>
        <w:t xml:space="preserve"> </w:t>
      </w:r>
      <w:r w:rsidR="00431D12" w:rsidRPr="004B05BB">
        <w:rPr>
          <w:rFonts w:ascii="Times New Roman" w:hAnsi="Times New Roman"/>
          <w:sz w:val="20"/>
          <w:szCs w:val="20"/>
        </w:rPr>
        <w:t>strategies</w:t>
      </w:r>
      <w:r w:rsidR="00C83756" w:rsidRPr="004B05BB">
        <w:rPr>
          <w:rFonts w:ascii="Times New Roman" w:hAnsi="Times New Roman"/>
          <w:sz w:val="20"/>
          <w:szCs w:val="20"/>
        </w:rPr>
        <w:t xml:space="preserve"> </w:t>
      </w:r>
      <w:r w:rsidR="00431D12" w:rsidRPr="004B05BB">
        <w:rPr>
          <w:rFonts w:ascii="Times New Roman" w:hAnsi="Times New Roman"/>
          <w:sz w:val="20"/>
          <w:szCs w:val="20"/>
        </w:rPr>
        <w:t>for</w:t>
      </w:r>
      <w:r w:rsidR="00C83756" w:rsidRPr="004B05BB">
        <w:rPr>
          <w:rFonts w:ascii="Times New Roman" w:hAnsi="Times New Roman"/>
          <w:sz w:val="20"/>
          <w:szCs w:val="20"/>
        </w:rPr>
        <w:t xml:space="preserve"> </w:t>
      </w:r>
      <w:r w:rsidR="00431D12" w:rsidRPr="004B05BB">
        <w:rPr>
          <w:rFonts w:ascii="Times New Roman" w:hAnsi="Times New Roman"/>
          <w:sz w:val="20"/>
          <w:szCs w:val="20"/>
        </w:rPr>
        <w:t>nematode</w:t>
      </w:r>
      <w:r w:rsidR="00C83756" w:rsidRPr="004B05BB">
        <w:rPr>
          <w:rFonts w:ascii="Times New Roman" w:hAnsi="Times New Roman"/>
          <w:sz w:val="20"/>
          <w:szCs w:val="20"/>
        </w:rPr>
        <w:t xml:space="preserve"> </w:t>
      </w:r>
      <w:r w:rsidR="00431D12" w:rsidRPr="004B05BB">
        <w:rPr>
          <w:rFonts w:ascii="Times New Roman" w:hAnsi="Times New Roman"/>
          <w:sz w:val="20"/>
          <w:szCs w:val="20"/>
        </w:rPr>
        <w:t>control.</w:t>
      </w:r>
      <w:r w:rsidR="00C83756" w:rsidRPr="004B05BB">
        <w:rPr>
          <w:rFonts w:ascii="Times New Roman" w:hAnsi="Times New Roman"/>
          <w:sz w:val="20"/>
          <w:szCs w:val="20"/>
        </w:rPr>
        <w:t xml:space="preserve"> </w:t>
      </w:r>
      <w:r w:rsidR="00431D12" w:rsidRPr="004B05BB">
        <w:rPr>
          <w:rFonts w:ascii="Times New Roman" w:hAnsi="Times New Roman"/>
          <w:sz w:val="20"/>
          <w:szCs w:val="20"/>
        </w:rPr>
        <w:t>Annual</w:t>
      </w:r>
      <w:r w:rsidR="00C83756" w:rsidRPr="004B05BB">
        <w:rPr>
          <w:rFonts w:ascii="Times New Roman" w:hAnsi="Times New Roman"/>
          <w:sz w:val="20"/>
          <w:szCs w:val="20"/>
        </w:rPr>
        <w:t xml:space="preserve"> </w:t>
      </w:r>
      <w:r w:rsidR="00431D12" w:rsidRPr="004B05BB">
        <w:rPr>
          <w:rFonts w:ascii="Times New Roman" w:hAnsi="Times New Roman"/>
          <w:sz w:val="20"/>
          <w:szCs w:val="20"/>
        </w:rPr>
        <w:t>Review</w:t>
      </w:r>
      <w:r w:rsidR="00C83756" w:rsidRPr="004B05BB">
        <w:rPr>
          <w:rFonts w:ascii="Times New Roman" w:hAnsi="Times New Roman"/>
          <w:sz w:val="20"/>
          <w:szCs w:val="20"/>
        </w:rPr>
        <w:t xml:space="preserve"> </w:t>
      </w:r>
      <w:r w:rsidR="00431D12" w:rsidRPr="004B05BB">
        <w:rPr>
          <w:rFonts w:ascii="Times New Roman" w:hAnsi="Times New Roman"/>
          <w:sz w:val="20"/>
          <w:szCs w:val="20"/>
        </w:rPr>
        <w:t>Phytopathology</w:t>
      </w:r>
      <w:r w:rsidR="00C83756" w:rsidRPr="004B05BB">
        <w:rPr>
          <w:rFonts w:ascii="Times New Roman" w:hAnsi="Times New Roman"/>
          <w:sz w:val="20"/>
          <w:szCs w:val="20"/>
        </w:rPr>
        <w:t xml:space="preserve"> </w:t>
      </w:r>
      <w:r w:rsidRPr="004B05BB">
        <w:rPr>
          <w:rFonts w:ascii="Times New Roman" w:hAnsi="Times New Roman"/>
          <w:sz w:val="20"/>
          <w:szCs w:val="20"/>
        </w:rPr>
        <w:t>2002;</w:t>
      </w:r>
      <w:r w:rsidR="00C83756" w:rsidRPr="004B05BB">
        <w:rPr>
          <w:rFonts w:ascii="Times New Roman" w:hAnsi="Times New Roman"/>
          <w:sz w:val="20"/>
          <w:szCs w:val="20"/>
        </w:rPr>
        <w:t xml:space="preserve"> </w:t>
      </w:r>
      <w:r w:rsidR="00431D12" w:rsidRPr="004B05BB">
        <w:rPr>
          <w:rFonts w:ascii="Times New Roman" w:hAnsi="Times New Roman"/>
          <w:sz w:val="20"/>
          <w:szCs w:val="20"/>
        </w:rPr>
        <w:t>40</w:t>
      </w:r>
      <w:r w:rsidRPr="004B05BB">
        <w:rPr>
          <w:rFonts w:ascii="Times New Roman" w:hAnsi="Times New Roman"/>
          <w:sz w:val="20"/>
          <w:szCs w:val="20"/>
        </w:rPr>
        <w:t>:</w:t>
      </w:r>
      <w:r w:rsidR="00C83756" w:rsidRPr="004B05BB">
        <w:rPr>
          <w:rFonts w:ascii="Times New Roman" w:hAnsi="Times New Roman"/>
          <w:sz w:val="20"/>
          <w:szCs w:val="20"/>
        </w:rPr>
        <w:t xml:space="preserve"> </w:t>
      </w:r>
      <w:r w:rsidRPr="004B05BB">
        <w:rPr>
          <w:rFonts w:ascii="Times New Roman" w:hAnsi="Times New Roman"/>
          <w:sz w:val="20"/>
          <w:szCs w:val="20"/>
        </w:rPr>
        <w:t>221-</w:t>
      </w:r>
      <w:r w:rsidR="00C83756" w:rsidRPr="004B05BB">
        <w:rPr>
          <w:rFonts w:ascii="Times New Roman" w:hAnsi="Times New Roman"/>
          <w:sz w:val="20"/>
          <w:szCs w:val="20"/>
        </w:rPr>
        <w:t xml:space="preserve"> </w:t>
      </w:r>
      <w:r w:rsidRPr="004B05BB">
        <w:rPr>
          <w:rFonts w:ascii="Times New Roman" w:hAnsi="Times New Roman"/>
          <w:sz w:val="20"/>
          <w:szCs w:val="20"/>
        </w:rPr>
        <w:t>49.</w:t>
      </w:r>
    </w:p>
    <w:p w:rsidR="00A17C64" w:rsidRPr="004B05BB" w:rsidRDefault="00C17474"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bCs/>
          <w:sz w:val="20"/>
          <w:szCs w:val="20"/>
        </w:rPr>
        <w:t>Claudius-Cole</w:t>
      </w:r>
      <w:r w:rsidR="00C83756" w:rsidRPr="004B05BB">
        <w:rPr>
          <w:rFonts w:ascii="Times New Roman" w:hAnsi="Times New Roman"/>
          <w:bCs/>
          <w:sz w:val="20"/>
          <w:szCs w:val="20"/>
        </w:rPr>
        <w:t xml:space="preserve"> </w:t>
      </w:r>
      <w:r w:rsidRPr="004B05BB">
        <w:rPr>
          <w:rFonts w:ascii="Times New Roman" w:hAnsi="Times New Roman"/>
          <w:bCs/>
          <w:sz w:val="20"/>
          <w:szCs w:val="20"/>
        </w:rPr>
        <w:t>AO,</w:t>
      </w:r>
      <w:r w:rsidR="00C83756" w:rsidRPr="004B05BB">
        <w:rPr>
          <w:rFonts w:ascii="Times New Roman" w:hAnsi="Times New Roman"/>
          <w:bCs/>
          <w:sz w:val="20"/>
          <w:szCs w:val="20"/>
        </w:rPr>
        <w:t xml:space="preserve"> </w:t>
      </w:r>
      <w:r w:rsidRPr="004B05BB">
        <w:rPr>
          <w:rFonts w:ascii="Times New Roman" w:hAnsi="Times New Roman"/>
          <w:bCs/>
          <w:sz w:val="20"/>
          <w:szCs w:val="20"/>
        </w:rPr>
        <w:t>Aminu</w:t>
      </w:r>
      <w:r w:rsidR="00C83756" w:rsidRPr="004B05BB">
        <w:rPr>
          <w:rFonts w:ascii="Times New Roman" w:hAnsi="Times New Roman"/>
          <w:bCs/>
          <w:sz w:val="20"/>
          <w:szCs w:val="20"/>
        </w:rPr>
        <w:t xml:space="preserve"> </w:t>
      </w:r>
      <w:r w:rsidRPr="004B05BB">
        <w:rPr>
          <w:rFonts w:ascii="Times New Roman" w:hAnsi="Times New Roman"/>
          <w:bCs/>
          <w:sz w:val="20"/>
          <w:szCs w:val="20"/>
        </w:rPr>
        <w:t>AE,</w:t>
      </w:r>
      <w:r w:rsidR="00C83756" w:rsidRPr="004B05BB">
        <w:rPr>
          <w:rFonts w:ascii="Times New Roman" w:hAnsi="Times New Roman"/>
          <w:bCs/>
          <w:sz w:val="20"/>
          <w:szCs w:val="20"/>
        </w:rPr>
        <w:t xml:space="preserve"> </w:t>
      </w:r>
      <w:r w:rsidRPr="004B05BB">
        <w:rPr>
          <w:rFonts w:ascii="Times New Roman" w:hAnsi="Times New Roman"/>
          <w:bCs/>
          <w:sz w:val="20"/>
          <w:szCs w:val="20"/>
        </w:rPr>
        <w:t>Fawole</w:t>
      </w:r>
      <w:r w:rsidR="00C83756" w:rsidRPr="004B05BB">
        <w:rPr>
          <w:rFonts w:ascii="Times New Roman" w:hAnsi="Times New Roman"/>
          <w:bCs/>
          <w:sz w:val="20"/>
          <w:szCs w:val="20"/>
        </w:rPr>
        <w:t xml:space="preserve"> </w:t>
      </w:r>
      <w:r w:rsidR="00CD387E" w:rsidRPr="004B05BB">
        <w:rPr>
          <w:rFonts w:ascii="Times New Roman" w:hAnsi="Times New Roman"/>
          <w:bCs/>
          <w:sz w:val="20"/>
          <w:szCs w:val="20"/>
        </w:rPr>
        <w:t>B.</w:t>
      </w:r>
      <w:r w:rsidR="00C83756" w:rsidRPr="004B05BB">
        <w:rPr>
          <w:rFonts w:ascii="Times New Roman" w:hAnsi="Times New Roman"/>
          <w:sz w:val="20"/>
          <w:szCs w:val="20"/>
        </w:rPr>
        <w:t xml:space="preserve"> </w:t>
      </w:r>
      <w:r w:rsidR="00CD387E" w:rsidRPr="004B05BB">
        <w:rPr>
          <w:rFonts w:ascii="Times New Roman" w:hAnsi="Times New Roman"/>
          <w:sz w:val="20"/>
          <w:szCs w:val="20"/>
        </w:rPr>
        <w:t>Evaluation</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w:t>
      </w:r>
      <w:r w:rsidR="00C83756" w:rsidRPr="004B05BB">
        <w:rPr>
          <w:rFonts w:ascii="Times New Roman" w:hAnsi="Times New Roman"/>
          <w:sz w:val="20"/>
          <w:szCs w:val="20"/>
        </w:rPr>
        <w:t xml:space="preserve"> </w:t>
      </w:r>
      <w:r w:rsidR="00CD387E" w:rsidRPr="004B05BB">
        <w:rPr>
          <w:rFonts w:ascii="Times New Roman" w:hAnsi="Times New Roman"/>
          <w:sz w:val="20"/>
          <w:szCs w:val="20"/>
        </w:rPr>
        <w:t>extracts</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management</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root-knot</w:t>
      </w:r>
      <w:r w:rsidR="00C83756" w:rsidRPr="004B05BB">
        <w:rPr>
          <w:rFonts w:ascii="Times New Roman" w:hAnsi="Times New Roman"/>
          <w:sz w:val="20"/>
          <w:szCs w:val="20"/>
        </w:rPr>
        <w:t xml:space="preserve"> </w:t>
      </w:r>
      <w:r w:rsidR="00CD387E" w:rsidRPr="004B05BB">
        <w:rPr>
          <w:rFonts w:ascii="Times New Roman" w:hAnsi="Times New Roman"/>
          <w:sz w:val="20"/>
          <w:szCs w:val="20"/>
        </w:rPr>
        <w:t>nematode</w:t>
      </w:r>
      <w:r w:rsidR="00C83756" w:rsidRPr="004B05BB">
        <w:rPr>
          <w:rFonts w:ascii="Times New Roman" w:hAnsi="Times New Roman"/>
          <w:sz w:val="20"/>
          <w:szCs w:val="20"/>
        </w:rPr>
        <w:t xml:space="preserve"> </w:t>
      </w:r>
      <w:r w:rsidRPr="004B05BB">
        <w:rPr>
          <w:rFonts w:ascii="Times New Roman" w:hAnsi="Times New Roman"/>
          <w:i/>
          <w:sz w:val="20"/>
          <w:szCs w:val="20"/>
        </w:rPr>
        <w:t>Meloidogyne</w:t>
      </w:r>
      <w:r w:rsidR="00C83756" w:rsidRPr="004B05BB">
        <w:rPr>
          <w:rFonts w:ascii="Times New Roman" w:hAnsi="Times New Roman"/>
          <w:i/>
          <w:sz w:val="20"/>
          <w:szCs w:val="20"/>
        </w:rPr>
        <w:t xml:space="preserve"> </w:t>
      </w:r>
      <w:r w:rsidRPr="004B05BB">
        <w:rPr>
          <w:rFonts w:ascii="Times New Roman" w:hAnsi="Times New Roman"/>
          <w:i/>
          <w:sz w:val="20"/>
          <w:szCs w:val="20"/>
        </w:rPr>
        <w:t>incognita</w:t>
      </w:r>
      <w:r w:rsidR="00C83756" w:rsidRPr="004B05BB">
        <w:rPr>
          <w:rFonts w:ascii="Times New Roman" w:hAnsi="Times New Roman"/>
          <w:sz w:val="20"/>
          <w:szCs w:val="20"/>
        </w:rPr>
        <w:t xml:space="preserve"> </w:t>
      </w:r>
      <w:r w:rsidRPr="004B05BB">
        <w:rPr>
          <w:rFonts w:ascii="Times New Roman" w:hAnsi="Times New Roman"/>
          <w:sz w:val="20"/>
          <w:szCs w:val="20"/>
        </w:rPr>
        <w:t>on</w:t>
      </w:r>
      <w:r w:rsidR="00C83756" w:rsidRPr="004B05BB">
        <w:rPr>
          <w:rFonts w:ascii="Times New Roman" w:hAnsi="Times New Roman"/>
          <w:sz w:val="20"/>
          <w:szCs w:val="20"/>
        </w:rPr>
        <w:t xml:space="preserve"> </w:t>
      </w:r>
      <w:r w:rsidRPr="004B05BB">
        <w:rPr>
          <w:rFonts w:ascii="Times New Roman" w:hAnsi="Times New Roman"/>
          <w:sz w:val="20"/>
          <w:szCs w:val="20"/>
        </w:rPr>
        <w:t>cowpea</w:t>
      </w:r>
      <w:r w:rsidR="00C83756" w:rsidRPr="004B05BB">
        <w:rPr>
          <w:rFonts w:ascii="Times New Roman" w:hAnsi="Times New Roman"/>
          <w:sz w:val="20"/>
          <w:szCs w:val="20"/>
        </w:rPr>
        <w:t xml:space="preserve"> </w:t>
      </w:r>
      <w:r w:rsidRPr="004B05BB">
        <w:rPr>
          <w:rFonts w:ascii="Times New Roman" w:hAnsi="Times New Roman"/>
          <w:sz w:val="20"/>
          <w:szCs w:val="20"/>
        </w:rPr>
        <w:t>[</w:t>
      </w:r>
      <w:r w:rsidRPr="004B05BB">
        <w:rPr>
          <w:rFonts w:ascii="Times New Roman" w:hAnsi="Times New Roman"/>
          <w:i/>
          <w:sz w:val="20"/>
          <w:szCs w:val="20"/>
        </w:rPr>
        <w:t>Vigna</w:t>
      </w:r>
      <w:r w:rsidR="00C83756" w:rsidRPr="004B05BB">
        <w:rPr>
          <w:rFonts w:ascii="Times New Roman" w:hAnsi="Times New Roman"/>
          <w:i/>
          <w:sz w:val="20"/>
          <w:szCs w:val="20"/>
        </w:rPr>
        <w:t xml:space="preserve"> </w:t>
      </w:r>
      <w:r w:rsidRPr="004B05BB">
        <w:rPr>
          <w:rFonts w:ascii="Times New Roman" w:hAnsi="Times New Roman"/>
          <w:i/>
          <w:sz w:val="20"/>
          <w:szCs w:val="20"/>
        </w:rPr>
        <w:t>unguiculata</w:t>
      </w:r>
      <w:r w:rsidR="00C83756" w:rsidRPr="004B05BB">
        <w:rPr>
          <w:rFonts w:ascii="Times New Roman" w:hAnsi="Times New Roman"/>
          <w:i/>
          <w:sz w:val="20"/>
          <w:szCs w:val="20"/>
        </w:rPr>
        <w:t xml:space="preserve"> </w:t>
      </w:r>
      <w:r w:rsidRPr="004B05BB">
        <w:rPr>
          <w:rFonts w:ascii="Times New Roman" w:hAnsi="Times New Roman"/>
          <w:sz w:val="20"/>
          <w:szCs w:val="20"/>
        </w:rPr>
        <w:t>(L.)</w:t>
      </w:r>
      <w:r w:rsidR="00C83756" w:rsidRPr="004B05BB">
        <w:rPr>
          <w:rFonts w:ascii="Times New Roman" w:hAnsi="Times New Roman"/>
          <w:sz w:val="20"/>
          <w:szCs w:val="20"/>
        </w:rPr>
        <w:t xml:space="preserve"> </w:t>
      </w:r>
      <w:r w:rsidRPr="004B05BB">
        <w:rPr>
          <w:rFonts w:ascii="Times New Roman" w:hAnsi="Times New Roman"/>
          <w:sz w:val="20"/>
          <w:szCs w:val="20"/>
        </w:rPr>
        <w:t>Walp.].</w:t>
      </w:r>
      <w:r w:rsidR="00C83756" w:rsidRPr="004B05BB">
        <w:rPr>
          <w:rFonts w:ascii="Times New Roman" w:hAnsi="Times New Roman"/>
          <w:i/>
          <w:iCs/>
          <w:sz w:val="20"/>
          <w:szCs w:val="20"/>
        </w:rPr>
        <w:t xml:space="preserve"> </w:t>
      </w:r>
      <w:r w:rsidRPr="004B05BB">
        <w:rPr>
          <w:rFonts w:ascii="Times New Roman" w:hAnsi="Times New Roman"/>
          <w:iCs/>
          <w:sz w:val="20"/>
          <w:szCs w:val="20"/>
        </w:rPr>
        <w:t>Mycopath</w:t>
      </w:r>
      <w:r w:rsidR="00C83756" w:rsidRPr="004B05BB">
        <w:rPr>
          <w:rFonts w:ascii="Times New Roman" w:hAnsi="Times New Roman"/>
          <w:sz w:val="20"/>
          <w:szCs w:val="20"/>
        </w:rPr>
        <w:t xml:space="preserve"> </w:t>
      </w:r>
      <w:r w:rsidRPr="004B05BB">
        <w:rPr>
          <w:rFonts w:ascii="Times New Roman" w:hAnsi="Times New Roman"/>
          <w:sz w:val="20"/>
          <w:szCs w:val="20"/>
        </w:rPr>
        <w:t>2010;</w:t>
      </w:r>
      <w:r w:rsidR="00C83756" w:rsidRPr="004B05BB">
        <w:rPr>
          <w:rFonts w:ascii="Times New Roman" w:hAnsi="Times New Roman"/>
          <w:sz w:val="20"/>
          <w:szCs w:val="20"/>
        </w:rPr>
        <w:t xml:space="preserve"> </w:t>
      </w:r>
      <w:r w:rsidRPr="004B05BB">
        <w:rPr>
          <w:rFonts w:ascii="Times New Roman" w:hAnsi="Times New Roman"/>
          <w:sz w:val="20"/>
          <w:szCs w:val="20"/>
        </w:rPr>
        <w:t>8</w:t>
      </w:r>
      <w:r w:rsidR="00C83756" w:rsidRPr="004B05BB">
        <w:rPr>
          <w:rFonts w:ascii="Times New Roman" w:hAnsi="Times New Roman"/>
          <w:sz w:val="20"/>
          <w:szCs w:val="20"/>
        </w:rPr>
        <w:t xml:space="preserve"> </w:t>
      </w:r>
      <w:r w:rsidRPr="004B05BB">
        <w:rPr>
          <w:rFonts w:ascii="Times New Roman" w:hAnsi="Times New Roman"/>
          <w:sz w:val="20"/>
          <w:szCs w:val="20"/>
        </w:rPr>
        <w:t>(2)</w:t>
      </w:r>
      <w:r w:rsidRPr="004B05BB">
        <w:rPr>
          <w:rFonts w:ascii="Times New Roman" w:hAnsi="Times New Roman"/>
          <w:bCs/>
          <w:sz w:val="20"/>
          <w:szCs w:val="20"/>
        </w:rPr>
        <w:t>:</w:t>
      </w:r>
      <w:r w:rsidR="00C83756" w:rsidRPr="004B05BB">
        <w:rPr>
          <w:rFonts w:ascii="Times New Roman" w:hAnsi="Times New Roman"/>
          <w:b/>
          <w:bCs/>
          <w:sz w:val="20"/>
          <w:szCs w:val="20"/>
        </w:rPr>
        <w:t xml:space="preserve"> </w:t>
      </w:r>
      <w:r w:rsidRPr="004B05BB">
        <w:rPr>
          <w:rFonts w:ascii="Times New Roman" w:hAnsi="Times New Roman"/>
          <w:sz w:val="20"/>
          <w:szCs w:val="20"/>
        </w:rPr>
        <w:t>53-60.</w:t>
      </w:r>
    </w:p>
    <w:p w:rsidR="00A17C64" w:rsidRPr="004B05BB" w:rsidRDefault="00C17474"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Doncaster</w:t>
      </w:r>
      <w:r w:rsidR="00C83756" w:rsidRPr="004B05BB">
        <w:rPr>
          <w:rFonts w:ascii="Times New Roman" w:hAnsi="Times New Roman"/>
          <w:sz w:val="20"/>
          <w:szCs w:val="20"/>
        </w:rPr>
        <w:t xml:space="preserve"> </w:t>
      </w:r>
      <w:r w:rsidRPr="004B05BB">
        <w:rPr>
          <w:rFonts w:ascii="Times New Roman" w:hAnsi="Times New Roman"/>
          <w:sz w:val="20"/>
          <w:szCs w:val="20"/>
        </w:rPr>
        <w:t>CC.</w:t>
      </w:r>
      <w:r w:rsidR="00C83756" w:rsidRPr="004B05BB">
        <w:rPr>
          <w:rFonts w:ascii="Times New Roman" w:hAnsi="Times New Roman"/>
          <w:sz w:val="20"/>
          <w:szCs w:val="20"/>
        </w:rPr>
        <w:t xml:space="preserve"> </w:t>
      </w:r>
      <w:r w:rsidR="00CD387E" w:rsidRPr="004B05BB">
        <w:rPr>
          <w:rFonts w:ascii="Times New Roman" w:hAnsi="Times New Roman"/>
          <w:sz w:val="20"/>
          <w:szCs w:val="20"/>
        </w:rPr>
        <w:t>A</w:t>
      </w:r>
      <w:r w:rsidR="00C83756" w:rsidRPr="004B05BB">
        <w:rPr>
          <w:rFonts w:ascii="Times New Roman" w:hAnsi="Times New Roman"/>
          <w:sz w:val="20"/>
          <w:szCs w:val="20"/>
        </w:rPr>
        <w:t xml:space="preserve"> </w:t>
      </w:r>
      <w:r w:rsidR="00CD387E" w:rsidRPr="004B05BB">
        <w:rPr>
          <w:rFonts w:ascii="Times New Roman" w:hAnsi="Times New Roman"/>
          <w:sz w:val="20"/>
          <w:szCs w:val="20"/>
        </w:rPr>
        <w:t>counting</w:t>
      </w:r>
      <w:r w:rsidR="00C83756" w:rsidRPr="004B05BB">
        <w:rPr>
          <w:rFonts w:ascii="Times New Roman" w:hAnsi="Times New Roman"/>
          <w:sz w:val="20"/>
          <w:szCs w:val="20"/>
        </w:rPr>
        <w:t xml:space="preserve"> </w:t>
      </w:r>
      <w:r w:rsidR="00CD387E" w:rsidRPr="004B05BB">
        <w:rPr>
          <w:rFonts w:ascii="Times New Roman" w:hAnsi="Times New Roman"/>
          <w:sz w:val="20"/>
          <w:szCs w:val="20"/>
        </w:rPr>
        <w:t>dish</w:t>
      </w:r>
      <w:r w:rsidR="00C83756" w:rsidRPr="004B05BB">
        <w:rPr>
          <w:rFonts w:ascii="Times New Roman" w:hAnsi="Times New Roman"/>
          <w:sz w:val="20"/>
          <w:szCs w:val="20"/>
        </w:rPr>
        <w:t xml:space="preserve"> </w:t>
      </w:r>
      <w:r w:rsidR="00CD387E" w:rsidRPr="004B05BB">
        <w:rPr>
          <w:rFonts w:ascii="Times New Roman" w:hAnsi="Times New Roman"/>
          <w:sz w:val="20"/>
          <w:szCs w:val="20"/>
        </w:rPr>
        <w:t>for</w:t>
      </w:r>
      <w:r w:rsidR="00C83756" w:rsidRPr="004B05BB">
        <w:rPr>
          <w:rFonts w:ascii="Times New Roman" w:hAnsi="Times New Roman"/>
          <w:sz w:val="20"/>
          <w:szCs w:val="20"/>
        </w:rPr>
        <w:t xml:space="preserve"> </w:t>
      </w:r>
      <w:r w:rsidR="00CD387E" w:rsidRPr="004B05BB">
        <w:rPr>
          <w:rFonts w:ascii="Times New Roman" w:hAnsi="Times New Roman"/>
          <w:sz w:val="20"/>
          <w:szCs w:val="20"/>
        </w:rPr>
        <w:t>nematodes.</w:t>
      </w:r>
      <w:r w:rsidR="00C83756" w:rsidRPr="004B05BB">
        <w:rPr>
          <w:rFonts w:ascii="Times New Roman" w:hAnsi="Times New Roman"/>
          <w:sz w:val="20"/>
          <w:szCs w:val="20"/>
        </w:rPr>
        <w:t xml:space="preserve"> </w:t>
      </w:r>
      <w:r w:rsidR="00CD387E" w:rsidRPr="004B05BB">
        <w:rPr>
          <w:rFonts w:ascii="Times New Roman" w:hAnsi="Times New Roman"/>
          <w:iCs/>
          <w:sz w:val="20"/>
          <w:szCs w:val="20"/>
        </w:rPr>
        <w:t>Nematologica</w:t>
      </w:r>
      <w:r w:rsidR="00C83756" w:rsidRPr="004B05BB">
        <w:rPr>
          <w:rFonts w:ascii="Times New Roman" w:hAnsi="Times New Roman"/>
          <w:sz w:val="20"/>
          <w:szCs w:val="20"/>
        </w:rPr>
        <w:t xml:space="preserve"> </w:t>
      </w:r>
      <w:r w:rsidRPr="004B05BB">
        <w:rPr>
          <w:rFonts w:ascii="Times New Roman" w:hAnsi="Times New Roman"/>
          <w:sz w:val="20"/>
          <w:szCs w:val="20"/>
        </w:rPr>
        <w:t>1962;</w:t>
      </w:r>
      <w:r w:rsidR="00C83756" w:rsidRPr="004B05BB">
        <w:rPr>
          <w:rFonts w:ascii="Times New Roman" w:hAnsi="Times New Roman"/>
          <w:sz w:val="20"/>
          <w:szCs w:val="20"/>
        </w:rPr>
        <w:t xml:space="preserve"> </w:t>
      </w:r>
      <w:r w:rsidR="00CD387E" w:rsidRPr="004B05BB">
        <w:rPr>
          <w:rFonts w:ascii="Times New Roman" w:hAnsi="Times New Roman"/>
          <w:b/>
          <w:sz w:val="20"/>
          <w:szCs w:val="20"/>
        </w:rPr>
        <w:t>7</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33</w:t>
      </w:r>
      <w:r w:rsidR="00C83756" w:rsidRPr="004B05BB">
        <w:rPr>
          <w:rFonts w:ascii="Times New Roman" w:hAnsi="Times New Roman"/>
          <w:sz w:val="20"/>
          <w:szCs w:val="20"/>
        </w:rPr>
        <w:t xml:space="preserve"> </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36.</w:t>
      </w:r>
    </w:p>
    <w:p w:rsidR="00A17C64" w:rsidRPr="004B05BB" w:rsidRDefault="003A3908" w:rsidP="00A17C64">
      <w:pPr>
        <w:pStyle w:val="ListParagraph"/>
        <w:numPr>
          <w:ilvl w:val="0"/>
          <w:numId w:val="6"/>
        </w:numPr>
        <w:snapToGrid w:val="0"/>
        <w:spacing w:after="0" w:line="240" w:lineRule="auto"/>
        <w:ind w:left="425" w:hanging="425"/>
        <w:jc w:val="both"/>
        <w:rPr>
          <w:rFonts w:ascii="Times New Roman" w:eastAsia="Times New Roman" w:hAnsi="Times New Roman"/>
          <w:sz w:val="20"/>
          <w:szCs w:val="20"/>
        </w:rPr>
      </w:pPr>
      <w:r w:rsidRPr="004B05BB">
        <w:rPr>
          <w:rFonts w:ascii="Times New Roman" w:eastAsia="Times New Roman" w:hAnsi="Times New Roman"/>
          <w:sz w:val="20"/>
          <w:szCs w:val="20"/>
        </w:rPr>
        <w:t>GEM</w:t>
      </w:r>
      <w:r w:rsidR="00FD4168" w:rsidRPr="004B05BB">
        <w:rPr>
          <w:rFonts w:ascii="Times New Roman" w:eastAsia="Times New Roman" w:hAnsi="Times New Roman"/>
          <w:sz w:val="20"/>
          <w:szCs w:val="20"/>
        </w:rPr>
        <w:t>.</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Weather</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data</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obtained</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from</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Department</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of</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Geography</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and</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Environmental</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Management,</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University</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of</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Port</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Harcourt,</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Rivers</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State,</w:t>
      </w:r>
      <w:r w:rsidR="00C83756" w:rsidRPr="004B05BB">
        <w:rPr>
          <w:rFonts w:ascii="Times New Roman" w:eastAsia="Times New Roman" w:hAnsi="Times New Roman"/>
          <w:sz w:val="20"/>
          <w:szCs w:val="20"/>
        </w:rPr>
        <w:t xml:space="preserve"> </w:t>
      </w:r>
      <w:r w:rsidRPr="004B05BB">
        <w:rPr>
          <w:rFonts w:ascii="Times New Roman" w:eastAsia="Times New Roman" w:hAnsi="Times New Roman"/>
          <w:sz w:val="20"/>
          <w:szCs w:val="20"/>
        </w:rPr>
        <w:t>Nigeria</w:t>
      </w:r>
      <w:r w:rsidR="00C17474" w:rsidRPr="004B05BB">
        <w:rPr>
          <w:rFonts w:ascii="Times New Roman" w:eastAsia="Times New Roman" w:hAnsi="Times New Roman"/>
          <w:sz w:val="20"/>
          <w:szCs w:val="20"/>
        </w:rPr>
        <w:t>,</w:t>
      </w:r>
      <w:r w:rsidR="00C83756" w:rsidRPr="004B05BB">
        <w:rPr>
          <w:rFonts w:ascii="Times New Roman" w:eastAsia="Times New Roman" w:hAnsi="Times New Roman"/>
          <w:sz w:val="20"/>
          <w:szCs w:val="20"/>
        </w:rPr>
        <w:t xml:space="preserve"> </w:t>
      </w:r>
      <w:r w:rsidR="00C17474" w:rsidRPr="004B05BB">
        <w:rPr>
          <w:rFonts w:ascii="Times New Roman" w:eastAsia="Times New Roman" w:hAnsi="Times New Roman"/>
          <w:sz w:val="20"/>
          <w:szCs w:val="20"/>
        </w:rPr>
        <w:t>201</w:t>
      </w:r>
      <w:r w:rsidR="00A17C64" w:rsidRPr="004B05BB">
        <w:rPr>
          <w:rFonts w:ascii="Times New Roman" w:eastAsia="Times New Roman" w:hAnsi="Times New Roman"/>
          <w:sz w:val="20"/>
          <w:szCs w:val="20"/>
        </w:rPr>
        <w:t>2.</w:t>
      </w:r>
    </w:p>
    <w:p w:rsidR="00A17C64" w:rsidRPr="004B05BB" w:rsidRDefault="00C17474"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Hiai</w:t>
      </w:r>
      <w:r w:rsidR="00C83756" w:rsidRPr="004B05BB">
        <w:rPr>
          <w:rFonts w:ascii="Times New Roman" w:hAnsi="Times New Roman"/>
          <w:sz w:val="20"/>
          <w:szCs w:val="20"/>
        </w:rPr>
        <w:t xml:space="preserve"> </w:t>
      </w:r>
      <w:r w:rsidRPr="004B05BB">
        <w:rPr>
          <w:rFonts w:ascii="Times New Roman" w:hAnsi="Times New Roman"/>
          <w:sz w:val="20"/>
          <w:szCs w:val="20"/>
        </w:rPr>
        <w:t>S,</w:t>
      </w:r>
      <w:r w:rsidR="00C83756" w:rsidRPr="004B05BB">
        <w:rPr>
          <w:rFonts w:ascii="Times New Roman" w:hAnsi="Times New Roman"/>
          <w:sz w:val="20"/>
          <w:szCs w:val="20"/>
        </w:rPr>
        <w:t xml:space="preserve"> </w:t>
      </w:r>
      <w:r w:rsidRPr="004B05BB">
        <w:rPr>
          <w:rFonts w:ascii="Times New Roman" w:hAnsi="Times New Roman"/>
          <w:sz w:val="20"/>
          <w:szCs w:val="20"/>
        </w:rPr>
        <w:t>Oura</w:t>
      </w:r>
      <w:r w:rsidR="00C83756" w:rsidRPr="004B05BB">
        <w:rPr>
          <w:rFonts w:ascii="Times New Roman" w:hAnsi="Times New Roman"/>
          <w:sz w:val="20"/>
          <w:szCs w:val="20"/>
        </w:rPr>
        <w:t xml:space="preserve"> </w:t>
      </w:r>
      <w:r w:rsidRPr="004B05BB">
        <w:rPr>
          <w:rFonts w:ascii="Times New Roman" w:hAnsi="Times New Roman"/>
          <w:sz w:val="20"/>
          <w:szCs w:val="20"/>
        </w:rPr>
        <w:t>H,</w:t>
      </w:r>
      <w:r w:rsidR="00C83756" w:rsidRPr="004B05BB">
        <w:rPr>
          <w:rFonts w:ascii="Times New Roman" w:hAnsi="Times New Roman"/>
          <w:sz w:val="20"/>
          <w:szCs w:val="20"/>
        </w:rPr>
        <w:t xml:space="preserve"> </w:t>
      </w:r>
      <w:r w:rsidRPr="004B05BB">
        <w:rPr>
          <w:rFonts w:ascii="Times New Roman" w:hAnsi="Times New Roman"/>
          <w:sz w:val="20"/>
          <w:szCs w:val="20"/>
        </w:rPr>
        <w:t>Nakajima</w:t>
      </w:r>
      <w:r w:rsidR="00C83756" w:rsidRPr="004B05BB">
        <w:rPr>
          <w:rFonts w:ascii="Times New Roman" w:hAnsi="Times New Roman"/>
          <w:sz w:val="20"/>
          <w:szCs w:val="20"/>
        </w:rPr>
        <w:t xml:space="preserve"> </w:t>
      </w:r>
      <w:r w:rsidRPr="004B05BB">
        <w:rPr>
          <w:rFonts w:ascii="Times New Roman" w:hAnsi="Times New Roman"/>
          <w:sz w:val="20"/>
          <w:szCs w:val="20"/>
        </w:rPr>
        <w:t>T.</w:t>
      </w:r>
      <w:r w:rsidR="00C83756" w:rsidRPr="004B05BB">
        <w:rPr>
          <w:rFonts w:ascii="Times New Roman" w:hAnsi="Times New Roman"/>
          <w:sz w:val="20"/>
          <w:szCs w:val="20"/>
        </w:rPr>
        <w:t xml:space="preserve"> </w:t>
      </w:r>
      <w:r w:rsidR="00CD387E" w:rsidRPr="004B05BB">
        <w:rPr>
          <w:rFonts w:ascii="Times New Roman" w:hAnsi="Times New Roman"/>
          <w:sz w:val="20"/>
          <w:szCs w:val="20"/>
        </w:rPr>
        <w:t>Color</w:t>
      </w:r>
      <w:r w:rsidR="00C83756" w:rsidRPr="004B05BB">
        <w:rPr>
          <w:rFonts w:ascii="Times New Roman" w:hAnsi="Times New Roman"/>
          <w:sz w:val="20"/>
          <w:szCs w:val="20"/>
        </w:rPr>
        <w:t xml:space="preserve"> </w:t>
      </w:r>
      <w:r w:rsidR="00CD387E" w:rsidRPr="004B05BB">
        <w:rPr>
          <w:rFonts w:ascii="Times New Roman" w:hAnsi="Times New Roman"/>
          <w:sz w:val="20"/>
          <w:szCs w:val="20"/>
        </w:rPr>
        <w:t>reaction</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some</w:t>
      </w:r>
      <w:r w:rsidR="00C83756" w:rsidRPr="004B05BB">
        <w:rPr>
          <w:rFonts w:ascii="Times New Roman" w:hAnsi="Times New Roman"/>
          <w:sz w:val="20"/>
          <w:szCs w:val="20"/>
        </w:rPr>
        <w:t xml:space="preserve"> </w:t>
      </w:r>
      <w:r w:rsidR="00CD387E" w:rsidRPr="004B05BB">
        <w:rPr>
          <w:rFonts w:ascii="Times New Roman" w:hAnsi="Times New Roman"/>
          <w:sz w:val="20"/>
          <w:szCs w:val="20"/>
        </w:rPr>
        <w:t>sapogenins</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saponins</w:t>
      </w:r>
      <w:r w:rsidR="00C83756" w:rsidRPr="004B05BB">
        <w:rPr>
          <w:rFonts w:ascii="Times New Roman" w:hAnsi="Times New Roman"/>
          <w:sz w:val="20"/>
          <w:szCs w:val="20"/>
        </w:rPr>
        <w:t xml:space="preserve"> </w:t>
      </w:r>
      <w:r w:rsidR="00CD387E" w:rsidRPr="004B05BB">
        <w:rPr>
          <w:rFonts w:ascii="Times New Roman" w:hAnsi="Times New Roman"/>
          <w:sz w:val="20"/>
          <w:szCs w:val="20"/>
        </w:rPr>
        <w:t>with</w:t>
      </w:r>
      <w:r w:rsidR="00C83756" w:rsidRPr="004B05BB">
        <w:rPr>
          <w:rFonts w:ascii="Times New Roman" w:hAnsi="Times New Roman"/>
          <w:sz w:val="20"/>
          <w:szCs w:val="20"/>
        </w:rPr>
        <w:t xml:space="preserve"> </w:t>
      </w:r>
      <w:r w:rsidR="00CD387E" w:rsidRPr="004B05BB">
        <w:rPr>
          <w:rFonts w:ascii="Times New Roman" w:hAnsi="Times New Roman"/>
          <w:sz w:val="20"/>
          <w:szCs w:val="20"/>
        </w:rPr>
        <w:t>vanillin</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3A3908" w:rsidRPr="004B05BB">
        <w:rPr>
          <w:rFonts w:ascii="Times New Roman" w:hAnsi="Times New Roman"/>
          <w:sz w:val="20"/>
          <w:szCs w:val="20"/>
        </w:rPr>
        <w:t>sulphuric</w:t>
      </w:r>
      <w:r w:rsidR="00C83756" w:rsidRPr="004B05BB">
        <w:rPr>
          <w:rFonts w:ascii="Times New Roman" w:hAnsi="Times New Roman"/>
          <w:sz w:val="20"/>
          <w:szCs w:val="20"/>
        </w:rPr>
        <w:t xml:space="preserve"> </w:t>
      </w:r>
      <w:r w:rsidR="003A3908" w:rsidRPr="004B05BB">
        <w:rPr>
          <w:rFonts w:ascii="Times New Roman" w:hAnsi="Times New Roman"/>
          <w:sz w:val="20"/>
          <w:szCs w:val="20"/>
        </w:rPr>
        <w:t>acid.</w:t>
      </w:r>
      <w:r w:rsidR="00C83756" w:rsidRPr="004B05BB">
        <w:rPr>
          <w:rFonts w:ascii="Times New Roman" w:hAnsi="Times New Roman"/>
          <w:sz w:val="20"/>
          <w:szCs w:val="20"/>
        </w:rPr>
        <w:t xml:space="preserve"> </w:t>
      </w:r>
      <w:r w:rsidR="003A3908" w:rsidRPr="004B05BB">
        <w:rPr>
          <w:rFonts w:ascii="Times New Roman" w:hAnsi="Times New Roman"/>
          <w:sz w:val="20"/>
          <w:szCs w:val="20"/>
        </w:rPr>
        <w:t>Plant</w:t>
      </w:r>
      <w:r w:rsidR="00C83756" w:rsidRPr="004B05BB">
        <w:rPr>
          <w:rFonts w:ascii="Times New Roman" w:hAnsi="Times New Roman"/>
          <w:i/>
          <w:sz w:val="20"/>
          <w:szCs w:val="20"/>
        </w:rPr>
        <w:t xml:space="preserve"> </w:t>
      </w:r>
      <w:r w:rsidRPr="004B05BB">
        <w:rPr>
          <w:rFonts w:ascii="Times New Roman" w:hAnsi="Times New Roman"/>
          <w:sz w:val="20"/>
          <w:szCs w:val="20"/>
        </w:rPr>
        <w:t>Med.</w:t>
      </w:r>
      <w:r w:rsidR="00C83756" w:rsidRPr="004B05BB">
        <w:rPr>
          <w:rFonts w:ascii="Times New Roman" w:hAnsi="Times New Roman"/>
          <w:sz w:val="20"/>
          <w:szCs w:val="20"/>
        </w:rPr>
        <w:t xml:space="preserve"> </w:t>
      </w:r>
      <w:r w:rsidRPr="004B05BB">
        <w:rPr>
          <w:rFonts w:ascii="Times New Roman" w:hAnsi="Times New Roman"/>
          <w:sz w:val="20"/>
          <w:szCs w:val="20"/>
        </w:rPr>
        <w:t>1976;</w:t>
      </w:r>
      <w:r w:rsidR="00C83756" w:rsidRPr="004B05BB">
        <w:rPr>
          <w:rFonts w:ascii="Times New Roman" w:hAnsi="Times New Roman"/>
          <w:sz w:val="20"/>
          <w:szCs w:val="20"/>
        </w:rPr>
        <w:t xml:space="preserve"> </w:t>
      </w:r>
      <w:r w:rsidRPr="004B05BB">
        <w:rPr>
          <w:rFonts w:ascii="Times New Roman" w:hAnsi="Times New Roman"/>
          <w:sz w:val="20"/>
          <w:szCs w:val="20"/>
        </w:rPr>
        <w:t>29:116-22</w:t>
      </w:r>
      <w:r w:rsidR="00A17C64" w:rsidRPr="004B05BB">
        <w:rPr>
          <w:rFonts w:ascii="Times New Roman" w:hAnsi="Times New Roman" w:hint="eastAsia"/>
          <w:sz w:val="20"/>
          <w:szCs w:val="20"/>
          <w:lang w:eastAsia="zh-CN"/>
        </w:rPr>
        <w:t>.</w:t>
      </w:r>
    </w:p>
    <w:p w:rsidR="00A17C64" w:rsidRPr="004B05BB" w:rsidRDefault="00C17474" w:rsidP="00A17C6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Harve</w:t>
      </w:r>
      <w:r w:rsidR="00C83756" w:rsidRPr="004B05BB">
        <w:rPr>
          <w:rFonts w:ascii="Times New Roman" w:hAnsi="Times New Roman"/>
          <w:sz w:val="20"/>
          <w:szCs w:val="20"/>
        </w:rPr>
        <w:t xml:space="preserve"> </w:t>
      </w:r>
      <w:r w:rsidRPr="004B05BB">
        <w:rPr>
          <w:rFonts w:ascii="Times New Roman" w:hAnsi="Times New Roman"/>
          <w:sz w:val="20"/>
          <w:szCs w:val="20"/>
        </w:rPr>
        <w:t>G,</w:t>
      </w:r>
      <w:r w:rsidR="00C83756" w:rsidRPr="004B05BB">
        <w:rPr>
          <w:rFonts w:ascii="Times New Roman" w:hAnsi="Times New Roman"/>
          <w:sz w:val="20"/>
          <w:szCs w:val="20"/>
        </w:rPr>
        <w:t xml:space="preserve"> </w:t>
      </w:r>
      <w:r w:rsidRPr="004B05BB">
        <w:rPr>
          <w:rFonts w:ascii="Times New Roman" w:hAnsi="Times New Roman"/>
          <w:sz w:val="20"/>
          <w:szCs w:val="20"/>
        </w:rPr>
        <w:t>Kameth</w:t>
      </w:r>
      <w:r w:rsidR="00C83756" w:rsidRPr="004B05BB">
        <w:rPr>
          <w:rFonts w:ascii="Times New Roman" w:hAnsi="Times New Roman"/>
          <w:sz w:val="20"/>
          <w:szCs w:val="20"/>
        </w:rPr>
        <w:t xml:space="preserve"> </w:t>
      </w:r>
      <w:r w:rsidRPr="004B05BB">
        <w:rPr>
          <w:rFonts w:ascii="Times New Roman" w:hAnsi="Times New Roman"/>
          <w:sz w:val="20"/>
          <w:szCs w:val="20"/>
        </w:rPr>
        <w:t>V.</w:t>
      </w:r>
      <w:r w:rsidR="00C83756" w:rsidRPr="004B05BB">
        <w:rPr>
          <w:rFonts w:ascii="Times New Roman" w:hAnsi="Times New Roman"/>
          <w:sz w:val="20"/>
          <w:szCs w:val="20"/>
        </w:rPr>
        <w:t xml:space="preserve"> </w:t>
      </w:r>
      <w:r w:rsidR="00CD387E" w:rsidRPr="004B05BB">
        <w:rPr>
          <w:rFonts w:ascii="Times New Roman" w:hAnsi="Times New Roman"/>
          <w:sz w:val="20"/>
          <w:szCs w:val="20"/>
        </w:rPr>
        <w:t>Lavicidal</w:t>
      </w:r>
      <w:r w:rsidR="00C83756" w:rsidRPr="004B05BB">
        <w:rPr>
          <w:rFonts w:ascii="Times New Roman" w:hAnsi="Times New Roman"/>
          <w:sz w:val="20"/>
          <w:szCs w:val="20"/>
        </w:rPr>
        <w:t xml:space="preserve"> </w:t>
      </w:r>
      <w:r w:rsidR="00CD387E" w:rsidRPr="004B05BB">
        <w:rPr>
          <w:rFonts w:ascii="Times New Roman" w:hAnsi="Times New Roman"/>
          <w:sz w:val="20"/>
          <w:szCs w:val="20"/>
        </w:rPr>
        <w:t>activity</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w:t>
      </w:r>
      <w:r w:rsidR="00C83756" w:rsidRPr="004B05BB">
        <w:rPr>
          <w:rFonts w:ascii="Times New Roman" w:hAnsi="Times New Roman"/>
          <w:sz w:val="20"/>
          <w:szCs w:val="20"/>
        </w:rPr>
        <w:t xml:space="preserve"> </w:t>
      </w:r>
      <w:r w:rsidR="00CD387E" w:rsidRPr="004B05BB">
        <w:rPr>
          <w:rFonts w:ascii="Times New Roman" w:hAnsi="Times New Roman"/>
          <w:sz w:val="20"/>
          <w:szCs w:val="20"/>
        </w:rPr>
        <w:t>extract</w:t>
      </w:r>
      <w:r w:rsidR="00C83756" w:rsidRPr="004B05BB">
        <w:rPr>
          <w:rFonts w:ascii="Times New Roman" w:hAnsi="Times New Roman"/>
          <w:sz w:val="20"/>
          <w:szCs w:val="20"/>
        </w:rPr>
        <w:t xml:space="preserve"> </w:t>
      </w:r>
      <w:r w:rsidR="00CD387E" w:rsidRPr="004B05BB">
        <w:rPr>
          <w:rFonts w:ascii="Times New Roman" w:hAnsi="Times New Roman"/>
          <w:sz w:val="20"/>
          <w:szCs w:val="20"/>
        </w:rPr>
        <w:t>used</w:t>
      </w:r>
      <w:r w:rsidR="00C83756" w:rsidRPr="004B05BB">
        <w:rPr>
          <w:rFonts w:ascii="Times New Roman" w:hAnsi="Times New Roman"/>
          <w:sz w:val="20"/>
          <w:szCs w:val="20"/>
        </w:rPr>
        <w:t xml:space="preserve"> </w:t>
      </w:r>
      <w:r w:rsidR="00CD387E" w:rsidRPr="004B05BB">
        <w:rPr>
          <w:rFonts w:ascii="Times New Roman" w:hAnsi="Times New Roman"/>
          <w:sz w:val="20"/>
          <w:szCs w:val="20"/>
        </w:rPr>
        <w:t>alone</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combination</w:t>
      </w:r>
      <w:r w:rsidR="00C83756" w:rsidRPr="004B05BB">
        <w:rPr>
          <w:rFonts w:ascii="Times New Roman" w:hAnsi="Times New Roman"/>
          <w:sz w:val="20"/>
          <w:szCs w:val="20"/>
        </w:rPr>
        <w:t xml:space="preserve"> </w:t>
      </w:r>
      <w:r w:rsidR="00CD387E" w:rsidRPr="004B05BB">
        <w:rPr>
          <w:rFonts w:ascii="Times New Roman" w:hAnsi="Times New Roman"/>
          <w:sz w:val="20"/>
          <w:szCs w:val="20"/>
        </w:rPr>
        <w:t>with</w:t>
      </w:r>
      <w:r w:rsidR="00C83756" w:rsidRPr="004B05BB">
        <w:rPr>
          <w:rFonts w:ascii="Times New Roman" w:hAnsi="Times New Roman"/>
          <w:sz w:val="20"/>
          <w:szCs w:val="20"/>
        </w:rPr>
        <w:t xml:space="preserve"> </w:t>
      </w:r>
      <w:r w:rsidR="00CD387E" w:rsidRPr="004B05BB">
        <w:rPr>
          <w:rFonts w:ascii="Times New Roman" w:hAnsi="Times New Roman"/>
          <w:sz w:val="20"/>
          <w:szCs w:val="20"/>
        </w:rPr>
        <w:t>known</w:t>
      </w:r>
      <w:r w:rsidR="00C83756" w:rsidRPr="004B05BB">
        <w:rPr>
          <w:rFonts w:ascii="Times New Roman" w:hAnsi="Times New Roman"/>
          <w:sz w:val="20"/>
          <w:szCs w:val="20"/>
        </w:rPr>
        <w:t xml:space="preserve"> </w:t>
      </w:r>
      <w:r w:rsidR="00CD387E" w:rsidRPr="004B05BB">
        <w:rPr>
          <w:rFonts w:ascii="Times New Roman" w:hAnsi="Times New Roman"/>
          <w:sz w:val="20"/>
          <w:szCs w:val="20"/>
        </w:rPr>
        <w:t>synthetic</w:t>
      </w:r>
      <w:r w:rsidR="00C83756" w:rsidRPr="004B05BB">
        <w:rPr>
          <w:rFonts w:ascii="Times New Roman" w:hAnsi="Times New Roman"/>
          <w:sz w:val="20"/>
          <w:szCs w:val="20"/>
        </w:rPr>
        <w:t xml:space="preserve"> </w:t>
      </w:r>
      <w:r w:rsidR="00CD387E" w:rsidRPr="004B05BB">
        <w:rPr>
          <w:rFonts w:ascii="Times New Roman" w:hAnsi="Times New Roman"/>
          <w:sz w:val="20"/>
          <w:szCs w:val="20"/>
        </w:rPr>
        <w:t>larvicidal</w:t>
      </w:r>
      <w:r w:rsidR="00C83756" w:rsidRPr="004B05BB">
        <w:rPr>
          <w:rFonts w:ascii="Times New Roman" w:hAnsi="Times New Roman"/>
          <w:sz w:val="20"/>
          <w:szCs w:val="20"/>
        </w:rPr>
        <w:t xml:space="preserve"> </w:t>
      </w:r>
      <w:r w:rsidR="00CD387E" w:rsidRPr="004B05BB">
        <w:rPr>
          <w:rFonts w:ascii="Times New Roman" w:hAnsi="Times New Roman"/>
          <w:sz w:val="20"/>
          <w:szCs w:val="20"/>
        </w:rPr>
        <w:t>agent</w:t>
      </w:r>
      <w:r w:rsidR="00C83756" w:rsidRPr="004B05BB">
        <w:rPr>
          <w:rFonts w:ascii="Times New Roman" w:hAnsi="Times New Roman"/>
          <w:sz w:val="20"/>
          <w:szCs w:val="20"/>
        </w:rPr>
        <w:t xml:space="preserve"> </w:t>
      </w:r>
      <w:r w:rsidR="00CD387E" w:rsidRPr="004B05BB">
        <w:rPr>
          <w:rFonts w:ascii="Times New Roman" w:hAnsi="Times New Roman"/>
          <w:i/>
          <w:sz w:val="20"/>
          <w:szCs w:val="20"/>
        </w:rPr>
        <w:t>on</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Aedes</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aegypt.</w:t>
      </w:r>
      <w:r w:rsidR="00C83756" w:rsidRPr="004B05BB">
        <w:rPr>
          <w:rFonts w:ascii="Times New Roman" w:hAnsi="Times New Roman"/>
          <w:i/>
          <w:sz w:val="20"/>
          <w:szCs w:val="20"/>
        </w:rPr>
        <w:t xml:space="preserve"> </w:t>
      </w:r>
      <w:r w:rsidR="00CD387E" w:rsidRPr="004B05BB">
        <w:rPr>
          <w:rFonts w:ascii="Times New Roman" w:hAnsi="Times New Roman"/>
          <w:sz w:val="20"/>
          <w:szCs w:val="20"/>
        </w:rPr>
        <w:t>Indian</w:t>
      </w:r>
      <w:r w:rsidR="00C83756" w:rsidRPr="004B05BB">
        <w:rPr>
          <w:rFonts w:ascii="Times New Roman" w:hAnsi="Times New Roman"/>
          <w:sz w:val="20"/>
          <w:szCs w:val="20"/>
        </w:rPr>
        <w:t xml:space="preserve"> </w:t>
      </w:r>
      <w:r w:rsidR="00CD387E" w:rsidRPr="004B05BB">
        <w:rPr>
          <w:rFonts w:ascii="Times New Roman" w:hAnsi="Times New Roman"/>
          <w:sz w:val="20"/>
          <w:szCs w:val="20"/>
        </w:rPr>
        <w:t>J.</w:t>
      </w:r>
      <w:r w:rsidR="00C83756" w:rsidRPr="004B05BB">
        <w:rPr>
          <w:rFonts w:ascii="Times New Roman" w:hAnsi="Times New Roman"/>
          <w:sz w:val="20"/>
          <w:szCs w:val="20"/>
        </w:rPr>
        <w:t xml:space="preserve"> </w:t>
      </w:r>
      <w:r w:rsidR="00CD387E" w:rsidRPr="004B05BB">
        <w:rPr>
          <w:rFonts w:ascii="Times New Roman" w:hAnsi="Times New Roman"/>
          <w:sz w:val="20"/>
          <w:szCs w:val="20"/>
        </w:rPr>
        <w:t>Exptl.</w:t>
      </w:r>
      <w:r w:rsidR="00C83756" w:rsidRPr="004B05BB">
        <w:rPr>
          <w:rFonts w:ascii="Times New Roman" w:hAnsi="Times New Roman"/>
          <w:sz w:val="20"/>
          <w:szCs w:val="20"/>
        </w:rPr>
        <w:t xml:space="preserve"> </w:t>
      </w:r>
      <w:r w:rsidR="00CD387E" w:rsidRPr="004B05BB">
        <w:rPr>
          <w:rFonts w:ascii="Times New Roman" w:hAnsi="Times New Roman"/>
          <w:sz w:val="20"/>
          <w:szCs w:val="20"/>
        </w:rPr>
        <w:t>Biol</w:t>
      </w:r>
      <w:r w:rsidR="00CD387E" w:rsidRPr="004B05BB">
        <w:rPr>
          <w:rFonts w:ascii="Times New Roman" w:hAnsi="Times New Roman"/>
          <w:i/>
          <w:sz w:val="20"/>
          <w:szCs w:val="20"/>
        </w:rPr>
        <w:t>.</w:t>
      </w:r>
      <w:r w:rsidR="00C83756" w:rsidRPr="004B05BB">
        <w:rPr>
          <w:rFonts w:ascii="Times New Roman" w:hAnsi="Times New Roman"/>
          <w:sz w:val="20"/>
          <w:szCs w:val="20"/>
        </w:rPr>
        <w:t xml:space="preserve"> </w:t>
      </w:r>
      <w:r w:rsidRPr="004B05BB">
        <w:rPr>
          <w:rFonts w:ascii="Times New Roman" w:hAnsi="Times New Roman"/>
          <w:sz w:val="20"/>
          <w:szCs w:val="20"/>
        </w:rPr>
        <w:t>2004;</w:t>
      </w:r>
      <w:r w:rsidR="00C83756" w:rsidRPr="004B05BB">
        <w:rPr>
          <w:rFonts w:ascii="Times New Roman" w:hAnsi="Times New Roman"/>
          <w:sz w:val="20"/>
          <w:szCs w:val="20"/>
        </w:rPr>
        <w:t xml:space="preserve"> </w:t>
      </w:r>
      <w:r w:rsidRPr="004B05BB">
        <w:rPr>
          <w:rFonts w:ascii="Times New Roman" w:hAnsi="Times New Roman"/>
          <w:sz w:val="20"/>
          <w:szCs w:val="20"/>
        </w:rPr>
        <w:t>42:</w:t>
      </w:r>
      <w:r w:rsidR="00C83756" w:rsidRPr="004B05BB">
        <w:rPr>
          <w:rFonts w:ascii="Times New Roman" w:hAnsi="Times New Roman"/>
          <w:sz w:val="20"/>
          <w:szCs w:val="20"/>
        </w:rPr>
        <w:t xml:space="preserve"> </w:t>
      </w:r>
      <w:r w:rsidRPr="004B05BB">
        <w:rPr>
          <w:rFonts w:ascii="Times New Roman" w:hAnsi="Times New Roman"/>
          <w:sz w:val="20"/>
          <w:szCs w:val="20"/>
        </w:rPr>
        <w:t>1216</w:t>
      </w:r>
      <w:r w:rsidR="00C83756" w:rsidRPr="004B05BB">
        <w:rPr>
          <w:rFonts w:ascii="Times New Roman" w:hAnsi="Times New Roman"/>
          <w:sz w:val="20"/>
          <w:szCs w:val="20"/>
        </w:rPr>
        <w:t xml:space="preserve"> </w:t>
      </w:r>
      <w:r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19.</w:t>
      </w:r>
      <w:r w:rsidR="00C83756" w:rsidRPr="004B05BB">
        <w:rPr>
          <w:rFonts w:ascii="Times New Roman" w:hAnsi="Times New Roman"/>
          <w:sz w:val="20"/>
          <w:szCs w:val="20"/>
        </w:rPr>
        <w:t xml:space="preserve"> </w:t>
      </w:r>
    </w:p>
    <w:p w:rsidR="00A17C64" w:rsidRPr="004B05BB" w:rsidRDefault="00C17474" w:rsidP="00A17C64">
      <w:pPr>
        <w:pStyle w:val="ListParagraph"/>
        <w:numPr>
          <w:ilvl w:val="0"/>
          <w:numId w:val="6"/>
        </w:numPr>
        <w:snapToGrid w:val="0"/>
        <w:spacing w:after="0" w:line="240" w:lineRule="auto"/>
        <w:ind w:left="425" w:hanging="425"/>
        <w:jc w:val="both"/>
        <w:rPr>
          <w:rFonts w:ascii="Times New Roman" w:hAnsi="Times New Roman"/>
          <w:sz w:val="20"/>
          <w:szCs w:val="20"/>
          <w:lang w:eastAsia="zh-CN"/>
        </w:rPr>
      </w:pPr>
      <w:r w:rsidRPr="004B05BB">
        <w:rPr>
          <w:rFonts w:ascii="Times New Roman" w:hAnsi="Times New Roman"/>
          <w:sz w:val="20"/>
          <w:szCs w:val="20"/>
        </w:rPr>
        <w:t>Hussey</w:t>
      </w:r>
      <w:r w:rsidR="00C83756" w:rsidRPr="004B05BB">
        <w:rPr>
          <w:rFonts w:ascii="Times New Roman" w:hAnsi="Times New Roman"/>
          <w:sz w:val="20"/>
          <w:szCs w:val="20"/>
        </w:rPr>
        <w:t xml:space="preserve"> </w:t>
      </w:r>
      <w:r w:rsidRPr="004B05BB">
        <w:rPr>
          <w:rFonts w:ascii="Times New Roman" w:hAnsi="Times New Roman"/>
          <w:sz w:val="20"/>
          <w:szCs w:val="20"/>
        </w:rPr>
        <w:t>RS,</w:t>
      </w:r>
      <w:r w:rsidR="00C83756" w:rsidRPr="004B05BB">
        <w:rPr>
          <w:rFonts w:ascii="Times New Roman" w:hAnsi="Times New Roman"/>
          <w:sz w:val="20"/>
          <w:szCs w:val="20"/>
        </w:rPr>
        <w:t xml:space="preserve"> </w:t>
      </w:r>
      <w:r w:rsidRPr="004B05BB">
        <w:rPr>
          <w:rFonts w:ascii="Times New Roman" w:hAnsi="Times New Roman"/>
          <w:sz w:val="20"/>
          <w:szCs w:val="20"/>
        </w:rPr>
        <w:t>Barker</w:t>
      </w:r>
      <w:r w:rsidR="00C83756" w:rsidRPr="004B05BB">
        <w:rPr>
          <w:rFonts w:ascii="Times New Roman" w:hAnsi="Times New Roman"/>
          <w:sz w:val="20"/>
          <w:szCs w:val="20"/>
        </w:rPr>
        <w:t xml:space="preserve"> </w:t>
      </w:r>
      <w:r w:rsidRPr="004B05BB">
        <w:rPr>
          <w:rFonts w:ascii="Times New Roman" w:hAnsi="Times New Roman"/>
          <w:sz w:val="20"/>
          <w:szCs w:val="20"/>
        </w:rPr>
        <w:t>KR.</w:t>
      </w:r>
      <w:r w:rsidR="00C83756" w:rsidRPr="004B05BB">
        <w:rPr>
          <w:rFonts w:ascii="Times New Roman" w:hAnsi="Times New Roman"/>
          <w:sz w:val="20"/>
          <w:szCs w:val="20"/>
        </w:rPr>
        <w:t xml:space="preserve"> </w:t>
      </w:r>
      <w:r w:rsidR="00CD387E" w:rsidRPr="004B05BB">
        <w:rPr>
          <w:rFonts w:ascii="Times New Roman" w:hAnsi="Times New Roman"/>
          <w:sz w:val="20"/>
          <w:szCs w:val="20"/>
        </w:rPr>
        <w:t>A</w:t>
      </w:r>
      <w:r w:rsidR="00C83756" w:rsidRPr="004B05BB">
        <w:rPr>
          <w:rFonts w:ascii="Times New Roman" w:hAnsi="Times New Roman"/>
          <w:sz w:val="20"/>
          <w:szCs w:val="20"/>
        </w:rPr>
        <w:t xml:space="preserve"> </w:t>
      </w:r>
      <w:r w:rsidR="00CD387E" w:rsidRPr="004B05BB">
        <w:rPr>
          <w:rFonts w:ascii="Times New Roman" w:hAnsi="Times New Roman"/>
          <w:sz w:val="20"/>
          <w:szCs w:val="20"/>
        </w:rPr>
        <w:t>comparison</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methods</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collecting</w:t>
      </w:r>
      <w:r w:rsidR="00C83756" w:rsidRPr="004B05BB">
        <w:rPr>
          <w:rFonts w:ascii="Times New Roman" w:hAnsi="Times New Roman"/>
          <w:sz w:val="20"/>
          <w:szCs w:val="20"/>
        </w:rPr>
        <w:t xml:space="preserve"> </w:t>
      </w:r>
      <w:r w:rsidR="00CD387E" w:rsidRPr="004B05BB">
        <w:rPr>
          <w:rFonts w:ascii="Times New Roman" w:hAnsi="Times New Roman"/>
          <w:sz w:val="20"/>
          <w:szCs w:val="20"/>
        </w:rPr>
        <w:t>inocula</w:t>
      </w:r>
      <w:r w:rsidR="00C83756" w:rsidRPr="004B05BB">
        <w:rPr>
          <w:rFonts w:ascii="Times New Roman" w:hAnsi="Times New Roman"/>
          <w:sz w:val="20"/>
          <w:szCs w:val="20"/>
        </w:rPr>
        <w:t xml:space="preserve"> </w:t>
      </w:r>
      <w:r w:rsidR="00CD387E" w:rsidRPr="004B05BB">
        <w:rPr>
          <w:rFonts w:ascii="Times New Roman" w:hAnsi="Times New Roman"/>
          <w:sz w:val="20"/>
          <w:szCs w:val="20"/>
        </w:rPr>
        <w:t>for</w:t>
      </w:r>
      <w:r w:rsidR="00C83756" w:rsidRPr="004B05BB">
        <w:rPr>
          <w:rFonts w:ascii="Times New Roman" w:hAnsi="Times New Roman"/>
          <w:sz w:val="20"/>
          <w:szCs w:val="20"/>
        </w:rPr>
        <w:t xml:space="preserve"> </w:t>
      </w:r>
      <w:r w:rsidR="00CD387E" w:rsidRPr="004B05BB">
        <w:rPr>
          <w:rFonts w:ascii="Times New Roman" w:hAnsi="Times New Roman"/>
          <w:i/>
          <w:iCs/>
          <w:sz w:val="20"/>
          <w:szCs w:val="20"/>
        </w:rPr>
        <w:t>Meloidogyne</w:t>
      </w:r>
      <w:r w:rsidR="00C83756" w:rsidRPr="004B05BB">
        <w:rPr>
          <w:rFonts w:ascii="Times New Roman" w:hAnsi="Times New Roman"/>
          <w:i/>
          <w:iCs/>
          <w:sz w:val="20"/>
          <w:szCs w:val="20"/>
        </w:rPr>
        <w:t xml:space="preserve"> </w:t>
      </w:r>
      <w:r w:rsidR="00CD387E" w:rsidRPr="004B05BB">
        <w:rPr>
          <w:rFonts w:ascii="Times New Roman" w:hAnsi="Times New Roman"/>
          <w:sz w:val="20"/>
          <w:szCs w:val="20"/>
        </w:rPr>
        <w:t>species</w:t>
      </w:r>
      <w:r w:rsidR="00C83756" w:rsidRPr="004B05BB">
        <w:rPr>
          <w:rFonts w:ascii="Times New Roman" w:hAnsi="Times New Roman"/>
          <w:sz w:val="20"/>
          <w:szCs w:val="20"/>
        </w:rPr>
        <w:t xml:space="preserve"> </w:t>
      </w:r>
      <w:r w:rsidR="00CD387E" w:rsidRPr="004B05BB">
        <w:rPr>
          <w:rFonts w:ascii="Times New Roman" w:hAnsi="Times New Roman"/>
          <w:sz w:val="20"/>
          <w:szCs w:val="20"/>
        </w:rPr>
        <w:t>including</w:t>
      </w:r>
      <w:r w:rsidR="00C83756" w:rsidRPr="004B05BB">
        <w:rPr>
          <w:rFonts w:ascii="Times New Roman" w:hAnsi="Times New Roman"/>
          <w:sz w:val="20"/>
          <w:szCs w:val="20"/>
        </w:rPr>
        <w:t xml:space="preserve"> </w:t>
      </w:r>
      <w:r w:rsidR="00CD387E" w:rsidRPr="004B05BB">
        <w:rPr>
          <w:rFonts w:ascii="Times New Roman" w:hAnsi="Times New Roman"/>
          <w:sz w:val="20"/>
          <w:szCs w:val="20"/>
        </w:rPr>
        <w:t>a</w:t>
      </w:r>
      <w:r w:rsidR="00C83756" w:rsidRPr="004B05BB">
        <w:rPr>
          <w:rFonts w:ascii="Times New Roman" w:hAnsi="Times New Roman"/>
          <w:sz w:val="20"/>
          <w:szCs w:val="20"/>
        </w:rPr>
        <w:t xml:space="preserve"> </w:t>
      </w:r>
      <w:r w:rsidR="00CD387E" w:rsidRPr="004B05BB">
        <w:rPr>
          <w:rFonts w:ascii="Times New Roman" w:hAnsi="Times New Roman"/>
          <w:sz w:val="20"/>
          <w:szCs w:val="20"/>
        </w:rPr>
        <w:t>new</w:t>
      </w:r>
      <w:r w:rsidR="00C83756" w:rsidRPr="004B05BB">
        <w:rPr>
          <w:rFonts w:ascii="Times New Roman" w:hAnsi="Times New Roman"/>
          <w:sz w:val="20"/>
          <w:szCs w:val="20"/>
        </w:rPr>
        <w:t xml:space="preserve"> </w:t>
      </w:r>
      <w:r w:rsidR="00CD387E" w:rsidRPr="004B05BB">
        <w:rPr>
          <w:rFonts w:ascii="Times New Roman" w:hAnsi="Times New Roman"/>
          <w:sz w:val="20"/>
          <w:szCs w:val="20"/>
        </w:rPr>
        <w:t>technique.</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w:t>
      </w:r>
      <w:r w:rsidR="00C83756" w:rsidRPr="004B05BB">
        <w:rPr>
          <w:rFonts w:ascii="Times New Roman" w:hAnsi="Times New Roman"/>
          <w:sz w:val="20"/>
          <w:szCs w:val="20"/>
        </w:rPr>
        <w:t xml:space="preserve"> </w:t>
      </w:r>
      <w:r w:rsidR="00CD387E" w:rsidRPr="004B05BB">
        <w:rPr>
          <w:rFonts w:ascii="Times New Roman" w:hAnsi="Times New Roman"/>
          <w:sz w:val="20"/>
          <w:szCs w:val="20"/>
        </w:rPr>
        <w:t>Dis.</w:t>
      </w:r>
      <w:r w:rsidR="00C83756" w:rsidRPr="004B05BB">
        <w:rPr>
          <w:rFonts w:ascii="Times New Roman" w:hAnsi="Times New Roman"/>
          <w:sz w:val="20"/>
          <w:szCs w:val="20"/>
        </w:rPr>
        <w:t xml:space="preserve"> </w:t>
      </w:r>
      <w:r w:rsidR="00CD387E" w:rsidRPr="004B05BB">
        <w:rPr>
          <w:rFonts w:ascii="Times New Roman" w:hAnsi="Times New Roman"/>
          <w:sz w:val="20"/>
          <w:szCs w:val="20"/>
        </w:rPr>
        <w:t>Rept.</w:t>
      </w:r>
      <w:r w:rsidR="00C83756" w:rsidRPr="004B05BB">
        <w:rPr>
          <w:rFonts w:ascii="Times New Roman" w:hAnsi="Times New Roman"/>
          <w:b/>
          <w:sz w:val="20"/>
          <w:szCs w:val="20"/>
        </w:rPr>
        <w:t xml:space="preserve"> </w:t>
      </w:r>
      <w:r w:rsidRPr="004B05BB">
        <w:rPr>
          <w:rFonts w:ascii="Times New Roman" w:hAnsi="Times New Roman"/>
          <w:sz w:val="20"/>
          <w:szCs w:val="20"/>
        </w:rPr>
        <w:t>1973;</w:t>
      </w:r>
      <w:r w:rsidR="00C83756" w:rsidRPr="004B05BB">
        <w:rPr>
          <w:rFonts w:ascii="Times New Roman" w:hAnsi="Times New Roman"/>
          <w:sz w:val="20"/>
          <w:szCs w:val="20"/>
        </w:rPr>
        <w:t xml:space="preserve"> </w:t>
      </w:r>
      <w:r w:rsidR="00CD387E" w:rsidRPr="004B05BB">
        <w:rPr>
          <w:rFonts w:ascii="Times New Roman" w:hAnsi="Times New Roman"/>
          <w:sz w:val="20"/>
          <w:szCs w:val="20"/>
        </w:rPr>
        <w:t>57:</w:t>
      </w:r>
      <w:r w:rsidR="00C83756" w:rsidRPr="004B05BB">
        <w:rPr>
          <w:rFonts w:ascii="Times New Roman" w:hAnsi="Times New Roman"/>
          <w:sz w:val="20"/>
          <w:szCs w:val="20"/>
        </w:rPr>
        <w:t xml:space="preserve"> </w:t>
      </w:r>
      <w:r w:rsidR="00CD387E" w:rsidRPr="004B05BB">
        <w:rPr>
          <w:rFonts w:ascii="Times New Roman" w:hAnsi="Times New Roman"/>
          <w:sz w:val="20"/>
          <w:szCs w:val="20"/>
        </w:rPr>
        <w:t>1025</w:t>
      </w:r>
      <w:r w:rsidR="00C83756" w:rsidRPr="004B05BB">
        <w:rPr>
          <w:rFonts w:ascii="Times New Roman" w:hAnsi="Times New Roman"/>
          <w:sz w:val="20"/>
          <w:szCs w:val="20"/>
        </w:rPr>
        <w:t xml:space="preserve"> </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1028.</w:t>
      </w:r>
      <w:r w:rsidR="00C83756" w:rsidRPr="004B05BB">
        <w:rPr>
          <w:rFonts w:ascii="Times New Roman" w:hAnsi="Times New Roman"/>
          <w:sz w:val="20"/>
          <w:szCs w:val="20"/>
        </w:rPr>
        <w:t xml:space="preserve"> </w:t>
      </w:r>
    </w:p>
    <w:p w:rsidR="00A17C64" w:rsidRPr="004B05BB" w:rsidRDefault="003A20E5" w:rsidP="00A17C64">
      <w:pPr>
        <w:pStyle w:val="ListParagraph"/>
        <w:numPr>
          <w:ilvl w:val="0"/>
          <w:numId w:val="6"/>
        </w:numPr>
        <w:snapToGrid w:val="0"/>
        <w:spacing w:after="0" w:line="240" w:lineRule="auto"/>
        <w:ind w:left="425" w:hanging="425"/>
        <w:jc w:val="both"/>
        <w:rPr>
          <w:rFonts w:ascii="Times New Roman" w:hAnsi="Times New Roman"/>
          <w:sz w:val="20"/>
          <w:szCs w:val="20"/>
          <w:lang w:eastAsia="zh-CN"/>
        </w:rPr>
      </w:pPr>
      <w:r w:rsidRPr="004B05BB">
        <w:rPr>
          <w:rFonts w:ascii="Times New Roman" w:hAnsi="Times New Roman"/>
          <w:sz w:val="20"/>
          <w:szCs w:val="20"/>
        </w:rPr>
        <w:t>Iwalokun</w:t>
      </w:r>
      <w:r w:rsidR="00C83756" w:rsidRPr="004B05BB">
        <w:rPr>
          <w:rFonts w:ascii="Times New Roman" w:hAnsi="Times New Roman"/>
          <w:sz w:val="20"/>
          <w:szCs w:val="20"/>
        </w:rPr>
        <w:t xml:space="preserve"> </w:t>
      </w:r>
      <w:r w:rsidRPr="004B05BB">
        <w:rPr>
          <w:rFonts w:ascii="Times New Roman" w:hAnsi="Times New Roman"/>
          <w:sz w:val="20"/>
          <w:szCs w:val="20"/>
        </w:rPr>
        <w:t>AU,</w:t>
      </w:r>
      <w:r w:rsidR="00C83756" w:rsidRPr="004B05BB">
        <w:rPr>
          <w:rFonts w:ascii="Times New Roman" w:hAnsi="Times New Roman"/>
          <w:sz w:val="20"/>
          <w:szCs w:val="20"/>
        </w:rPr>
        <w:t xml:space="preserve"> </w:t>
      </w:r>
      <w:r w:rsidRPr="004B05BB">
        <w:rPr>
          <w:rFonts w:ascii="Times New Roman" w:hAnsi="Times New Roman"/>
          <w:sz w:val="20"/>
          <w:szCs w:val="20"/>
        </w:rPr>
        <w:t>Bamiro</w:t>
      </w:r>
      <w:r w:rsidR="00C83756" w:rsidRPr="004B05BB">
        <w:rPr>
          <w:rFonts w:ascii="Times New Roman" w:hAnsi="Times New Roman"/>
          <w:sz w:val="20"/>
          <w:szCs w:val="20"/>
        </w:rPr>
        <w:t xml:space="preserve"> </w:t>
      </w:r>
      <w:r w:rsidRPr="004B05BB">
        <w:rPr>
          <w:rFonts w:ascii="Times New Roman" w:hAnsi="Times New Roman"/>
          <w:sz w:val="20"/>
          <w:szCs w:val="20"/>
        </w:rPr>
        <w:t>BA,</w:t>
      </w:r>
      <w:r w:rsidR="00C83756" w:rsidRPr="004B05BB">
        <w:rPr>
          <w:rFonts w:ascii="Times New Roman" w:hAnsi="Times New Roman"/>
          <w:sz w:val="20"/>
          <w:szCs w:val="20"/>
        </w:rPr>
        <w:t xml:space="preserve"> </w:t>
      </w:r>
      <w:r w:rsidRPr="004B05BB">
        <w:rPr>
          <w:rFonts w:ascii="Times New Roman" w:hAnsi="Times New Roman"/>
          <w:sz w:val="20"/>
          <w:szCs w:val="20"/>
        </w:rPr>
        <w:t>Durojaye,</w:t>
      </w:r>
      <w:r w:rsidR="00C83756" w:rsidRPr="004B05BB">
        <w:rPr>
          <w:rFonts w:ascii="Times New Roman" w:hAnsi="Times New Roman"/>
          <w:sz w:val="20"/>
          <w:szCs w:val="20"/>
        </w:rPr>
        <w:t xml:space="preserve"> </w:t>
      </w:r>
      <w:r w:rsidRPr="004B05BB">
        <w:rPr>
          <w:rFonts w:ascii="Times New Roman" w:hAnsi="Times New Roman"/>
          <w:sz w:val="20"/>
          <w:szCs w:val="20"/>
        </w:rPr>
        <w:t>SB.</w:t>
      </w:r>
      <w:r w:rsidR="00C83756" w:rsidRPr="004B05BB">
        <w:rPr>
          <w:rFonts w:ascii="Times New Roman" w:hAnsi="Times New Roman"/>
          <w:sz w:val="20"/>
          <w:szCs w:val="20"/>
        </w:rPr>
        <w:t xml:space="preserve"> </w:t>
      </w:r>
      <w:r w:rsidR="00CD387E" w:rsidRPr="004B05BB">
        <w:rPr>
          <w:rFonts w:ascii="Times New Roman" w:hAnsi="Times New Roman"/>
          <w:sz w:val="20"/>
          <w:szCs w:val="20"/>
        </w:rPr>
        <w:t>An</w:t>
      </w:r>
      <w:r w:rsidR="00C83756" w:rsidRPr="004B05BB">
        <w:rPr>
          <w:rFonts w:ascii="Times New Roman" w:hAnsi="Times New Roman"/>
          <w:sz w:val="20"/>
          <w:szCs w:val="20"/>
        </w:rPr>
        <w:t xml:space="preserve"> </w:t>
      </w:r>
      <w:r w:rsidR="00CD387E" w:rsidRPr="004B05BB">
        <w:rPr>
          <w:rFonts w:ascii="Times New Roman" w:hAnsi="Times New Roman"/>
          <w:sz w:val="20"/>
          <w:szCs w:val="20"/>
        </w:rPr>
        <w:t>antimicrobial</w:t>
      </w:r>
      <w:r w:rsidR="00C83756" w:rsidRPr="004B05BB">
        <w:rPr>
          <w:rFonts w:ascii="Times New Roman" w:hAnsi="Times New Roman"/>
          <w:sz w:val="20"/>
          <w:szCs w:val="20"/>
        </w:rPr>
        <w:t xml:space="preserve"> </w:t>
      </w:r>
      <w:r w:rsidR="00CD387E" w:rsidRPr="004B05BB">
        <w:rPr>
          <w:rFonts w:ascii="Times New Roman" w:hAnsi="Times New Roman"/>
          <w:sz w:val="20"/>
          <w:szCs w:val="20"/>
        </w:rPr>
        <w:t>evaluation</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i/>
          <w:sz w:val="20"/>
          <w:szCs w:val="20"/>
        </w:rPr>
        <w:t>V.</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amygdalina</w:t>
      </w:r>
      <w:r w:rsidR="00C83756" w:rsidRPr="004B05BB">
        <w:rPr>
          <w:rFonts w:ascii="Times New Roman" w:hAnsi="Times New Roman"/>
          <w:sz w:val="20"/>
          <w:szCs w:val="20"/>
        </w:rPr>
        <w:t xml:space="preserve"> </w:t>
      </w:r>
      <w:r w:rsidR="00CD387E" w:rsidRPr="004B05BB">
        <w:rPr>
          <w:rFonts w:ascii="Times New Roman" w:hAnsi="Times New Roman"/>
          <w:sz w:val="20"/>
          <w:szCs w:val="20"/>
        </w:rPr>
        <w:t>(compositae)</w:t>
      </w:r>
      <w:r w:rsidR="00C83756" w:rsidRPr="004B05BB">
        <w:rPr>
          <w:rFonts w:ascii="Times New Roman" w:hAnsi="Times New Roman"/>
          <w:sz w:val="20"/>
          <w:szCs w:val="20"/>
        </w:rPr>
        <w:t xml:space="preserve"> </w:t>
      </w:r>
      <w:r w:rsidR="00CD387E" w:rsidRPr="004B05BB">
        <w:rPr>
          <w:rFonts w:ascii="Times New Roman" w:hAnsi="Times New Roman"/>
          <w:sz w:val="20"/>
          <w:szCs w:val="20"/>
        </w:rPr>
        <w:t>against</w:t>
      </w:r>
      <w:r w:rsidR="00C83756" w:rsidRPr="004B05BB">
        <w:rPr>
          <w:rFonts w:ascii="Times New Roman" w:hAnsi="Times New Roman"/>
          <w:sz w:val="20"/>
          <w:szCs w:val="20"/>
        </w:rPr>
        <w:t xml:space="preserve"> </w:t>
      </w:r>
      <w:r w:rsidR="00CD387E" w:rsidRPr="004B05BB">
        <w:rPr>
          <w:rFonts w:ascii="Times New Roman" w:hAnsi="Times New Roman"/>
          <w:sz w:val="20"/>
          <w:szCs w:val="20"/>
        </w:rPr>
        <w:t>gram</w:t>
      </w:r>
      <w:r w:rsidR="00C83756" w:rsidRPr="004B05BB">
        <w:rPr>
          <w:rFonts w:ascii="Times New Roman" w:hAnsi="Times New Roman"/>
          <w:sz w:val="20"/>
          <w:szCs w:val="20"/>
        </w:rPr>
        <w:t xml:space="preserve"> </w:t>
      </w:r>
      <w:r w:rsidR="00CD387E" w:rsidRPr="004B05BB">
        <w:rPr>
          <w:rFonts w:ascii="Times New Roman" w:hAnsi="Times New Roman"/>
          <w:sz w:val="20"/>
          <w:szCs w:val="20"/>
        </w:rPr>
        <w:t>positive</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gram</w:t>
      </w:r>
      <w:r w:rsidR="00C83756" w:rsidRPr="004B05BB">
        <w:rPr>
          <w:rFonts w:ascii="Times New Roman" w:hAnsi="Times New Roman"/>
          <w:sz w:val="20"/>
          <w:szCs w:val="20"/>
        </w:rPr>
        <w:t xml:space="preserve"> </w:t>
      </w:r>
      <w:r w:rsidR="00CD387E" w:rsidRPr="004B05BB">
        <w:rPr>
          <w:rFonts w:ascii="Times New Roman" w:hAnsi="Times New Roman"/>
          <w:sz w:val="20"/>
          <w:szCs w:val="20"/>
        </w:rPr>
        <w:t>negative</w:t>
      </w:r>
      <w:r w:rsidR="00C83756" w:rsidRPr="004B05BB">
        <w:rPr>
          <w:rFonts w:ascii="Times New Roman" w:hAnsi="Times New Roman"/>
          <w:sz w:val="20"/>
          <w:szCs w:val="20"/>
        </w:rPr>
        <w:t xml:space="preserve"> </w:t>
      </w:r>
      <w:r w:rsidR="00CD387E" w:rsidRPr="004B05BB">
        <w:rPr>
          <w:rFonts w:ascii="Times New Roman" w:hAnsi="Times New Roman"/>
          <w:sz w:val="20"/>
          <w:szCs w:val="20"/>
        </w:rPr>
        <w:t>bacteria</w:t>
      </w:r>
      <w:r w:rsidR="00C83756" w:rsidRPr="004B05BB">
        <w:rPr>
          <w:rFonts w:ascii="Times New Roman" w:hAnsi="Times New Roman"/>
          <w:sz w:val="20"/>
          <w:szCs w:val="20"/>
        </w:rPr>
        <w:t xml:space="preserve"> </w:t>
      </w:r>
      <w:r w:rsidR="00CD387E" w:rsidRPr="004B05BB">
        <w:rPr>
          <w:rFonts w:ascii="Times New Roman" w:hAnsi="Times New Roman"/>
          <w:sz w:val="20"/>
          <w:szCs w:val="20"/>
        </w:rPr>
        <w:t>from</w:t>
      </w:r>
      <w:r w:rsidR="00C83756" w:rsidRPr="004B05BB">
        <w:rPr>
          <w:rFonts w:ascii="Times New Roman" w:hAnsi="Times New Roman"/>
          <w:sz w:val="20"/>
          <w:szCs w:val="20"/>
        </w:rPr>
        <w:t xml:space="preserve"> </w:t>
      </w:r>
      <w:r w:rsidR="00CD387E" w:rsidRPr="004B05BB">
        <w:rPr>
          <w:rFonts w:ascii="Times New Roman" w:hAnsi="Times New Roman"/>
          <w:sz w:val="20"/>
          <w:szCs w:val="20"/>
        </w:rPr>
        <w:t>Lagos,</w:t>
      </w:r>
      <w:r w:rsidR="00C83756" w:rsidRPr="004B05BB">
        <w:rPr>
          <w:rFonts w:ascii="Times New Roman" w:hAnsi="Times New Roman"/>
          <w:sz w:val="20"/>
          <w:szCs w:val="20"/>
        </w:rPr>
        <w:t xml:space="preserve"> </w:t>
      </w:r>
      <w:r w:rsidR="00CD387E" w:rsidRPr="004B05BB">
        <w:rPr>
          <w:rFonts w:ascii="Times New Roman" w:hAnsi="Times New Roman"/>
          <w:sz w:val="20"/>
          <w:szCs w:val="20"/>
        </w:rPr>
        <w:t>Nigeria.</w:t>
      </w:r>
      <w:r w:rsidR="00C83756" w:rsidRPr="004B05BB">
        <w:rPr>
          <w:rFonts w:ascii="Times New Roman" w:hAnsi="Times New Roman"/>
          <w:sz w:val="20"/>
          <w:szCs w:val="20"/>
        </w:rPr>
        <w:t xml:space="preserve"> </w:t>
      </w:r>
      <w:r w:rsidR="00CD387E" w:rsidRPr="004B05BB">
        <w:rPr>
          <w:rFonts w:ascii="Times New Roman" w:hAnsi="Times New Roman"/>
          <w:sz w:val="20"/>
          <w:szCs w:val="20"/>
        </w:rPr>
        <w:t>W.</w:t>
      </w:r>
      <w:r w:rsidR="00C83756" w:rsidRPr="004B05BB">
        <w:rPr>
          <w:rFonts w:ascii="Times New Roman" w:hAnsi="Times New Roman"/>
          <w:sz w:val="20"/>
          <w:szCs w:val="20"/>
        </w:rPr>
        <w:t xml:space="preserve"> </w:t>
      </w:r>
      <w:r w:rsidR="00CD387E" w:rsidRPr="004B05BB">
        <w:rPr>
          <w:rFonts w:ascii="Times New Roman" w:hAnsi="Times New Roman"/>
          <w:sz w:val="20"/>
          <w:szCs w:val="20"/>
        </w:rPr>
        <w:t>Afr.</w:t>
      </w:r>
      <w:r w:rsidR="00C83756" w:rsidRPr="004B05BB">
        <w:rPr>
          <w:rFonts w:ascii="Times New Roman" w:hAnsi="Times New Roman"/>
          <w:sz w:val="20"/>
          <w:szCs w:val="20"/>
        </w:rPr>
        <w:t xml:space="preserve"> </w:t>
      </w:r>
      <w:r w:rsidR="00CD387E" w:rsidRPr="004B05BB">
        <w:rPr>
          <w:rFonts w:ascii="Times New Roman" w:hAnsi="Times New Roman"/>
          <w:sz w:val="20"/>
          <w:szCs w:val="20"/>
        </w:rPr>
        <w:t>J.</w:t>
      </w:r>
      <w:r w:rsidR="00C83756" w:rsidRPr="004B05BB">
        <w:rPr>
          <w:rFonts w:ascii="Times New Roman" w:hAnsi="Times New Roman"/>
          <w:sz w:val="20"/>
          <w:szCs w:val="20"/>
        </w:rPr>
        <w:t xml:space="preserve"> </w:t>
      </w:r>
      <w:r w:rsidR="00CD387E" w:rsidRPr="004B05BB">
        <w:rPr>
          <w:rFonts w:ascii="Times New Roman" w:hAnsi="Times New Roman"/>
          <w:sz w:val="20"/>
          <w:szCs w:val="20"/>
        </w:rPr>
        <w:t>Pharmacol.</w:t>
      </w:r>
      <w:r w:rsidR="00C83756" w:rsidRPr="004B05BB">
        <w:rPr>
          <w:rFonts w:ascii="Times New Roman" w:hAnsi="Times New Roman"/>
          <w:sz w:val="20"/>
          <w:szCs w:val="20"/>
        </w:rPr>
        <w:t xml:space="preserve"> </w:t>
      </w:r>
      <w:r w:rsidR="00CD387E" w:rsidRPr="004B05BB">
        <w:rPr>
          <w:rFonts w:ascii="Times New Roman" w:hAnsi="Times New Roman"/>
          <w:sz w:val="20"/>
          <w:szCs w:val="20"/>
        </w:rPr>
        <w:t>Drug</w:t>
      </w:r>
      <w:r w:rsidR="00C83756" w:rsidRPr="004B05BB">
        <w:rPr>
          <w:rFonts w:ascii="Times New Roman" w:hAnsi="Times New Roman"/>
          <w:sz w:val="20"/>
          <w:szCs w:val="20"/>
        </w:rPr>
        <w:t xml:space="preserve"> </w:t>
      </w:r>
      <w:r w:rsidR="00CD387E" w:rsidRPr="004B05BB">
        <w:rPr>
          <w:rFonts w:ascii="Times New Roman" w:hAnsi="Times New Roman"/>
          <w:sz w:val="20"/>
          <w:szCs w:val="20"/>
        </w:rPr>
        <w:t>Res.</w:t>
      </w:r>
      <w:r w:rsidR="00C83756" w:rsidRPr="004B05BB">
        <w:rPr>
          <w:rFonts w:ascii="Times New Roman" w:hAnsi="Times New Roman"/>
          <w:sz w:val="20"/>
          <w:szCs w:val="20"/>
        </w:rPr>
        <w:t xml:space="preserve"> </w:t>
      </w:r>
      <w:r w:rsidRPr="004B05BB">
        <w:rPr>
          <w:rFonts w:ascii="Times New Roman" w:hAnsi="Times New Roman"/>
          <w:sz w:val="20"/>
          <w:szCs w:val="20"/>
        </w:rPr>
        <w:t>2004;</w:t>
      </w:r>
      <w:r w:rsidR="00C83756" w:rsidRPr="004B05BB">
        <w:rPr>
          <w:rFonts w:ascii="Times New Roman" w:hAnsi="Times New Roman"/>
          <w:sz w:val="20"/>
          <w:szCs w:val="20"/>
        </w:rPr>
        <w:t xml:space="preserve"> </w:t>
      </w:r>
      <w:r w:rsidRPr="004B05BB">
        <w:rPr>
          <w:rFonts w:ascii="Times New Roman" w:hAnsi="Times New Roman"/>
          <w:sz w:val="20"/>
          <w:szCs w:val="20"/>
        </w:rPr>
        <w:t>19:</w:t>
      </w:r>
      <w:r w:rsidR="00C83756" w:rsidRPr="004B05BB">
        <w:rPr>
          <w:rFonts w:ascii="Times New Roman" w:hAnsi="Times New Roman"/>
          <w:sz w:val="20"/>
          <w:szCs w:val="20"/>
        </w:rPr>
        <w:t xml:space="preserve"> </w:t>
      </w:r>
      <w:r w:rsidRPr="004B05BB">
        <w:rPr>
          <w:rFonts w:ascii="Times New Roman" w:hAnsi="Times New Roman"/>
          <w:sz w:val="20"/>
          <w:szCs w:val="20"/>
        </w:rPr>
        <w:t>9</w:t>
      </w:r>
      <w:r w:rsidR="00C83756" w:rsidRPr="004B05BB">
        <w:rPr>
          <w:rFonts w:ascii="Times New Roman" w:hAnsi="Times New Roman"/>
          <w:sz w:val="20"/>
          <w:szCs w:val="20"/>
        </w:rPr>
        <w:t xml:space="preserve"> </w:t>
      </w:r>
      <w:r w:rsidRPr="004B05BB">
        <w:rPr>
          <w:rFonts w:ascii="Times New Roman" w:hAnsi="Times New Roman"/>
          <w:sz w:val="20"/>
          <w:szCs w:val="20"/>
        </w:rPr>
        <w:t>-</w:t>
      </w:r>
      <w:r w:rsidR="00CD387E" w:rsidRPr="004B05BB">
        <w:rPr>
          <w:rFonts w:ascii="Times New Roman" w:hAnsi="Times New Roman"/>
          <w:sz w:val="20"/>
          <w:szCs w:val="20"/>
        </w:rPr>
        <w:t>15</w:t>
      </w:r>
      <w:r w:rsidR="00C83756" w:rsidRPr="004B05BB">
        <w:rPr>
          <w:rFonts w:ascii="Times New Roman" w:hAnsi="Times New Roman"/>
          <w:sz w:val="20"/>
          <w:szCs w:val="20"/>
        </w:rPr>
        <w:t xml:space="preserve"> </w:t>
      </w:r>
    </w:p>
    <w:p w:rsidR="00A17C64" w:rsidRPr="004B05BB" w:rsidRDefault="003A20E5" w:rsidP="00A17C64">
      <w:pPr>
        <w:pStyle w:val="ListParagraph"/>
        <w:numPr>
          <w:ilvl w:val="0"/>
          <w:numId w:val="6"/>
        </w:numPr>
        <w:snapToGrid w:val="0"/>
        <w:spacing w:after="0" w:line="240" w:lineRule="auto"/>
        <w:ind w:left="425" w:hanging="425"/>
        <w:jc w:val="both"/>
        <w:rPr>
          <w:rFonts w:ascii="Times New Roman" w:hAnsi="Times New Roman"/>
          <w:bCs/>
          <w:sz w:val="20"/>
          <w:szCs w:val="20"/>
          <w:lang w:eastAsia="zh-CN"/>
        </w:rPr>
      </w:pPr>
      <w:r w:rsidRPr="004B05BB">
        <w:rPr>
          <w:rFonts w:ascii="Times New Roman" w:hAnsi="Times New Roman"/>
          <w:sz w:val="20"/>
          <w:szCs w:val="20"/>
        </w:rPr>
        <w:t>Jenkins</w:t>
      </w:r>
      <w:r w:rsidR="00C83756" w:rsidRPr="004B05BB">
        <w:rPr>
          <w:rFonts w:ascii="Times New Roman" w:hAnsi="Times New Roman"/>
          <w:sz w:val="20"/>
          <w:szCs w:val="20"/>
        </w:rPr>
        <w:t xml:space="preserve"> </w:t>
      </w:r>
      <w:r w:rsidRPr="004B05BB">
        <w:rPr>
          <w:rFonts w:ascii="Times New Roman" w:hAnsi="Times New Roman"/>
          <w:sz w:val="20"/>
          <w:szCs w:val="20"/>
        </w:rPr>
        <w:t>T,</w:t>
      </w:r>
      <w:r w:rsidR="00C83756" w:rsidRPr="004B05BB">
        <w:rPr>
          <w:rFonts w:ascii="Times New Roman" w:hAnsi="Times New Roman"/>
          <w:sz w:val="20"/>
          <w:szCs w:val="20"/>
        </w:rPr>
        <w:t xml:space="preserve"> </w:t>
      </w:r>
      <w:r w:rsidRPr="004B05BB">
        <w:rPr>
          <w:rFonts w:ascii="Times New Roman" w:hAnsi="Times New Roman"/>
          <w:sz w:val="20"/>
          <w:szCs w:val="20"/>
        </w:rPr>
        <w:t>Blunden</w:t>
      </w:r>
      <w:r w:rsidR="00C83756" w:rsidRPr="004B05BB">
        <w:rPr>
          <w:rFonts w:ascii="Times New Roman" w:hAnsi="Times New Roman"/>
          <w:sz w:val="20"/>
          <w:szCs w:val="20"/>
        </w:rPr>
        <w:t xml:space="preserve"> </w:t>
      </w:r>
      <w:r w:rsidRPr="004B05BB">
        <w:rPr>
          <w:rFonts w:ascii="Times New Roman" w:hAnsi="Times New Roman"/>
          <w:sz w:val="20"/>
          <w:szCs w:val="20"/>
        </w:rPr>
        <w:t>G,</w:t>
      </w:r>
      <w:r w:rsidR="00C83756" w:rsidRPr="004B05BB">
        <w:rPr>
          <w:rFonts w:ascii="Times New Roman" w:hAnsi="Times New Roman"/>
          <w:sz w:val="20"/>
          <w:szCs w:val="20"/>
        </w:rPr>
        <w:t xml:space="preserve"> </w:t>
      </w:r>
      <w:r w:rsidRPr="004B05BB">
        <w:rPr>
          <w:rFonts w:ascii="Times New Roman" w:hAnsi="Times New Roman"/>
          <w:sz w:val="20"/>
          <w:szCs w:val="20"/>
        </w:rPr>
        <w:t>Wu</w:t>
      </w:r>
      <w:r w:rsidR="00C83756" w:rsidRPr="004B05BB">
        <w:rPr>
          <w:rFonts w:ascii="Times New Roman" w:hAnsi="Times New Roman"/>
          <w:sz w:val="20"/>
          <w:szCs w:val="20"/>
        </w:rPr>
        <w:t xml:space="preserve"> </w:t>
      </w:r>
      <w:r w:rsidRPr="004B05BB">
        <w:rPr>
          <w:rFonts w:ascii="Times New Roman" w:hAnsi="Times New Roman"/>
          <w:sz w:val="20"/>
          <w:szCs w:val="20"/>
        </w:rPr>
        <w:t>Y,</w:t>
      </w:r>
      <w:r w:rsidR="00C83756" w:rsidRPr="004B05BB">
        <w:rPr>
          <w:rFonts w:ascii="Times New Roman" w:hAnsi="Times New Roman"/>
          <w:sz w:val="20"/>
          <w:szCs w:val="20"/>
        </w:rPr>
        <w:t xml:space="preserve"> </w:t>
      </w:r>
      <w:r w:rsidRPr="004B05BB">
        <w:rPr>
          <w:rFonts w:ascii="Times New Roman" w:hAnsi="Times New Roman"/>
          <w:sz w:val="20"/>
          <w:szCs w:val="20"/>
        </w:rPr>
        <w:t>Hankins</w:t>
      </w:r>
      <w:r w:rsidR="00C83756" w:rsidRPr="004B05BB">
        <w:rPr>
          <w:rFonts w:ascii="Times New Roman" w:hAnsi="Times New Roman"/>
          <w:sz w:val="20"/>
          <w:szCs w:val="20"/>
        </w:rPr>
        <w:t xml:space="preserve"> </w:t>
      </w:r>
      <w:r w:rsidRPr="004B05BB">
        <w:rPr>
          <w:rFonts w:ascii="Times New Roman" w:hAnsi="Times New Roman"/>
          <w:sz w:val="20"/>
          <w:szCs w:val="20"/>
        </w:rPr>
        <w:t>SD,</w:t>
      </w:r>
      <w:r w:rsidR="00C83756" w:rsidRPr="004B05BB">
        <w:rPr>
          <w:rFonts w:ascii="Times New Roman" w:hAnsi="Times New Roman"/>
          <w:sz w:val="20"/>
          <w:szCs w:val="20"/>
        </w:rPr>
        <w:t xml:space="preserve"> </w:t>
      </w:r>
      <w:r w:rsidRPr="004B05BB">
        <w:rPr>
          <w:rFonts w:ascii="Times New Roman" w:hAnsi="Times New Roman"/>
          <w:sz w:val="20"/>
          <w:szCs w:val="20"/>
        </w:rPr>
        <w:t>Gabrielsien,</w:t>
      </w:r>
      <w:r w:rsidR="00C83756" w:rsidRPr="004B05BB">
        <w:rPr>
          <w:rFonts w:ascii="Times New Roman" w:hAnsi="Times New Roman"/>
          <w:sz w:val="20"/>
          <w:szCs w:val="20"/>
        </w:rPr>
        <w:t xml:space="preserve"> </w:t>
      </w:r>
      <w:r w:rsidRPr="004B05BB">
        <w:rPr>
          <w:rFonts w:ascii="Times New Roman" w:hAnsi="Times New Roman"/>
          <w:sz w:val="20"/>
          <w:szCs w:val="20"/>
        </w:rPr>
        <w:t>BO</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Are</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reductions</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nematode</w:t>
      </w:r>
      <w:r w:rsidR="00C83756" w:rsidRPr="004B05BB">
        <w:rPr>
          <w:rFonts w:ascii="Times New Roman" w:hAnsi="Times New Roman"/>
          <w:sz w:val="20"/>
          <w:szCs w:val="20"/>
        </w:rPr>
        <w:t xml:space="preserve"> </w:t>
      </w:r>
      <w:r w:rsidR="00CD387E" w:rsidRPr="004B05BB">
        <w:rPr>
          <w:rFonts w:ascii="Times New Roman" w:hAnsi="Times New Roman"/>
          <w:sz w:val="20"/>
          <w:szCs w:val="20"/>
        </w:rPr>
        <w:t>attack</w:t>
      </w:r>
      <w:r w:rsidR="00C83756" w:rsidRPr="004B05BB">
        <w:rPr>
          <w:rFonts w:ascii="Times New Roman" w:hAnsi="Times New Roman"/>
          <w:sz w:val="20"/>
          <w:szCs w:val="20"/>
        </w:rPr>
        <w:t xml:space="preserve"> </w:t>
      </w:r>
      <w:r w:rsidR="00CD387E" w:rsidRPr="004B05BB">
        <w:rPr>
          <w:rFonts w:ascii="Times New Roman" w:hAnsi="Times New Roman"/>
          <w:sz w:val="20"/>
          <w:szCs w:val="20"/>
        </w:rPr>
        <w:t>on</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plants</w:t>
      </w:r>
      <w:r w:rsidR="00C83756" w:rsidRPr="004B05BB">
        <w:rPr>
          <w:rFonts w:ascii="Times New Roman" w:hAnsi="Times New Roman"/>
          <w:sz w:val="20"/>
          <w:szCs w:val="20"/>
        </w:rPr>
        <w:t xml:space="preserve"> </w:t>
      </w:r>
      <w:r w:rsidR="00CD387E" w:rsidRPr="004B05BB">
        <w:rPr>
          <w:rFonts w:ascii="Times New Roman" w:hAnsi="Times New Roman"/>
          <w:sz w:val="20"/>
          <w:szCs w:val="20"/>
        </w:rPr>
        <w:t>treated</w:t>
      </w:r>
      <w:r w:rsidR="00C83756" w:rsidRPr="004B05BB">
        <w:rPr>
          <w:rFonts w:ascii="Times New Roman" w:hAnsi="Times New Roman"/>
          <w:sz w:val="20"/>
          <w:szCs w:val="20"/>
        </w:rPr>
        <w:t xml:space="preserve"> </w:t>
      </w:r>
      <w:r w:rsidR="00CD387E" w:rsidRPr="004B05BB">
        <w:rPr>
          <w:rFonts w:ascii="Times New Roman" w:hAnsi="Times New Roman"/>
          <w:sz w:val="20"/>
          <w:szCs w:val="20"/>
        </w:rPr>
        <w:t>with</w:t>
      </w:r>
      <w:r w:rsidR="00C83756" w:rsidRPr="004B05BB">
        <w:rPr>
          <w:rFonts w:ascii="Times New Roman" w:hAnsi="Times New Roman"/>
          <w:sz w:val="20"/>
          <w:szCs w:val="20"/>
        </w:rPr>
        <w:t xml:space="preserve"> </w:t>
      </w:r>
      <w:r w:rsidR="00CD387E" w:rsidRPr="004B05BB">
        <w:rPr>
          <w:rFonts w:ascii="Times New Roman" w:hAnsi="Times New Roman"/>
          <w:sz w:val="20"/>
          <w:szCs w:val="20"/>
        </w:rPr>
        <w:t>seaweed</w:t>
      </w:r>
      <w:r w:rsidR="00C83756" w:rsidRPr="004B05BB">
        <w:rPr>
          <w:rFonts w:ascii="Times New Roman" w:hAnsi="Times New Roman"/>
          <w:sz w:val="20"/>
          <w:szCs w:val="20"/>
        </w:rPr>
        <w:t xml:space="preserve"> </w:t>
      </w:r>
      <w:r w:rsidR="00CD387E" w:rsidRPr="004B05BB">
        <w:rPr>
          <w:rFonts w:ascii="Times New Roman" w:hAnsi="Times New Roman"/>
          <w:sz w:val="20"/>
          <w:szCs w:val="20"/>
        </w:rPr>
        <w:t>extracts</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result</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stimulation</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formaldehyde</w:t>
      </w:r>
      <w:r w:rsidR="00C83756" w:rsidRPr="004B05BB">
        <w:rPr>
          <w:rFonts w:ascii="Times New Roman" w:hAnsi="Times New Roman"/>
          <w:sz w:val="20"/>
          <w:szCs w:val="20"/>
        </w:rPr>
        <w:t xml:space="preserve"> </w:t>
      </w:r>
      <w:r w:rsidR="00CD387E" w:rsidRPr="004B05BB">
        <w:rPr>
          <w:rFonts w:ascii="Times New Roman" w:hAnsi="Times New Roman"/>
          <w:sz w:val="20"/>
          <w:szCs w:val="20"/>
        </w:rPr>
        <w:t>cycle?</w:t>
      </w:r>
      <w:r w:rsidR="00C83756" w:rsidRPr="004B05BB">
        <w:rPr>
          <w:rFonts w:ascii="Times New Roman" w:hAnsi="Times New Roman"/>
          <w:sz w:val="20"/>
          <w:szCs w:val="20"/>
        </w:rPr>
        <w:t xml:space="preserve"> </w:t>
      </w:r>
      <w:r w:rsidR="00CD387E" w:rsidRPr="004B05BB">
        <w:rPr>
          <w:rFonts w:ascii="Times New Roman" w:hAnsi="Times New Roman"/>
          <w:sz w:val="20"/>
          <w:szCs w:val="20"/>
        </w:rPr>
        <w:t>Acta.</w:t>
      </w:r>
      <w:r w:rsidR="00C83756" w:rsidRPr="004B05BB">
        <w:rPr>
          <w:rFonts w:ascii="Times New Roman" w:hAnsi="Times New Roman"/>
          <w:sz w:val="20"/>
          <w:szCs w:val="20"/>
        </w:rPr>
        <w:t xml:space="preserve"> </w:t>
      </w:r>
      <w:r w:rsidR="00CD387E" w:rsidRPr="004B05BB">
        <w:rPr>
          <w:rFonts w:ascii="Times New Roman" w:hAnsi="Times New Roman"/>
          <w:sz w:val="20"/>
          <w:szCs w:val="20"/>
        </w:rPr>
        <w:t>Biol.</w:t>
      </w:r>
      <w:r w:rsidR="00C83756" w:rsidRPr="004B05BB">
        <w:rPr>
          <w:rFonts w:ascii="Times New Roman" w:hAnsi="Times New Roman"/>
          <w:sz w:val="20"/>
          <w:szCs w:val="20"/>
        </w:rPr>
        <w:t xml:space="preserve"> </w:t>
      </w:r>
      <w:r w:rsidR="00CD387E" w:rsidRPr="004B05BB">
        <w:rPr>
          <w:rFonts w:ascii="Times New Roman" w:hAnsi="Times New Roman"/>
          <w:sz w:val="20"/>
          <w:szCs w:val="20"/>
        </w:rPr>
        <w:t>Hunge.</w:t>
      </w:r>
      <w:r w:rsidR="00C83756" w:rsidRPr="004B05BB">
        <w:rPr>
          <w:rFonts w:ascii="Times New Roman" w:hAnsi="Times New Roman"/>
          <w:i/>
          <w:sz w:val="20"/>
          <w:szCs w:val="20"/>
        </w:rPr>
        <w:t xml:space="preserve"> </w:t>
      </w:r>
      <w:r w:rsidRPr="004B05BB">
        <w:rPr>
          <w:rFonts w:ascii="Times New Roman" w:hAnsi="Times New Roman"/>
          <w:sz w:val="20"/>
          <w:szCs w:val="20"/>
        </w:rPr>
        <w:t>1998;</w:t>
      </w:r>
      <w:r w:rsidR="00C83756" w:rsidRPr="004B05BB">
        <w:rPr>
          <w:rFonts w:ascii="Times New Roman" w:hAnsi="Times New Roman"/>
          <w:sz w:val="20"/>
          <w:szCs w:val="20"/>
        </w:rPr>
        <w:t xml:space="preserve"> </w:t>
      </w:r>
      <w:r w:rsidRPr="004B05BB">
        <w:rPr>
          <w:rFonts w:ascii="Times New Roman" w:hAnsi="Times New Roman"/>
          <w:sz w:val="20"/>
          <w:szCs w:val="20"/>
        </w:rPr>
        <w:t>49:</w:t>
      </w:r>
      <w:r w:rsidR="00C83756" w:rsidRPr="004B05BB">
        <w:rPr>
          <w:rFonts w:ascii="Times New Roman" w:hAnsi="Times New Roman"/>
          <w:sz w:val="20"/>
          <w:szCs w:val="20"/>
        </w:rPr>
        <w:t xml:space="preserve"> </w:t>
      </w:r>
      <w:r w:rsidRPr="004B05BB">
        <w:rPr>
          <w:rFonts w:ascii="Times New Roman" w:hAnsi="Times New Roman"/>
          <w:sz w:val="20"/>
          <w:szCs w:val="20"/>
        </w:rPr>
        <w:t>421-</w:t>
      </w:r>
      <w:r w:rsidR="00CD387E" w:rsidRPr="004B05BB">
        <w:rPr>
          <w:rFonts w:ascii="Times New Roman" w:hAnsi="Times New Roman"/>
          <w:sz w:val="20"/>
          <w:szCs w:val="20"/>
        </w:rPr>
        <w:t>27</w:t>
      </w:r>
      <w:r w:rsidR="00C83756" w:rsidRPr="004B05BB">
        <w:rPr>
          <w:rFonts w:ascii="Times New Roman" w:hAnsi="Times New Roman"/>
          <w:sz w:val="20"/>
          <w:szCs w:val="20"/>
        </w:rPr>
        <w:t xml:space="preserve"> </w:t>
      </w:r>
    </w:p>
    <w:p w:rsidR="00A17C64" w:rsidRPr="004B05BB" w:rsidRDefault="003A20E5" w:rsidP="00A17C64">
      <w:pPr>
        <w:pStyle w:val="ListParagraph"/>
        <w:numPr>
          <w:ilvl w:val="0"/>
          <w:numId w:val="6"/>
        </w:numPr>
        <w:snapToGrid w:val="0"/>
        <w:spacing w:after="0" w:line="240" w:lineRule="auto"/>
        <w:ind w:left="425" w:hanging="425"/>
        <w:jc w:val="both"/>
        <w:rPr>
          <w:rFonts w:ascii="Times New Roman" w:hAnsi="Times New Roman"/>
          <w:sz w:val="20"/>
          <w:szCs w:val="20"/>
          <w:lang w:eastAsia="zh-CN"/>
        </w:rPr>
      </w:pPr>
      <w:r w:rsidRPr="004B05BB">
        <w:rPr>
          <w:rFonts w:ascii="Times New Roman" w:hAnsi="Times New Roman"/>
          <w:bCs/>
          <w:sz w:val="20"/>
          <w:szCs w:val="20"/>
        </w:rPr>
        <w:t>Kale</w:t>
      </w:r>
      <w:r w:rsidR="00C83756" w:rsidRPr="004B05BB">
        <w:rPr>
          <w:rFonts w:ascii="Times New Roman" w:hAnsi="Times New Roman"/>
          <w:bCs/>
          <w:sz w:val="20"/>
          <w:szCs w:val="20"/>
        </w:rPr>
        <w:t xml:space="preserve"> </w:t>
      </w:r>
      <w:r w:rsidRPr="004B05BB">
        <w:rPr>
          <w:rFonts w:ascii="Times New Roman" w:hAnsi="Times New Roman"/>
          <w:bCs/>
          <w:sz w:val="20"/>
          <w:szCs w:val="20"/>
        </w:rPr>
        <w:t>A,</w:t>
      </w:r>
      <w:r w:rsidR="00C83756" w:rsidRPr="004B05BB">
        <w:rPr>
          <w:rFonts w:ascii="Times New Roman" w:hAnsi="Times New Roman"/>
          <w:bCs/>
          <w:sz w:val="20"/>
          <w:szCs w:val="20"/>
        </w:rPr>
        <w:t xml:space="preserve"> </w:t>
      </w:r>
      <w:r w:rsidRPr="004B05BB">
        <w:rPr>
          <w:rFonts w:ascii="Times New Roman" w:hAnsi="Times New Roman"/>
          <w:bCs/>
          <w:sz w:val="20"/>
          <w:szCs w:val="20"/>
        </w:rPr>
        <w:t>Gaikwad</w:t>
      </w:r>
      <w:r w:rsidR="00C83756" w:rsidRPr="004B05BB">
        <w:rPr>
          <w:rFonts w:ascii="Times New Roman" w:hAnsi="Times New Roman"/>
          <w:bCs/>
          <w:sz w:val="20"/>
          <w:szCs w:val="20"/>
        </w:rPr>
        <w:t xml:space="preserve"> </w:t>
      </w:r>
      <w:r w:rsidRPr="004B05BB">
        <w:rPr>
          <w:rFonts w:ascii="Times New Roman" w:hAnsi="Times New Roman"/>
          <w:bCs/>
          <w:sz w:val="20"/>
          <w:szCs w:val="20"/>
        </w:rPr>
        <w:t>S,</w:t>
      </w:r>
      <w:r w:rsidR="00C83756" w:rsidRPr="004B05BB">
        <w:rPr>
          <w:rFonts w:ascii="Times New Roman" w:hAnsi="Times New Roman"/>
          <w:bCs/>
          <w:sz w:val="20"/>
          <w:szCs w:val="20"/>
        </w:rPr>
        <w:t xml:space="preserve"> </w:t>
      </w:r>
      <w:r w:rsidRPr="004B05BB">
        <w:rPr>
          <w:rFonts w:ascii="Times New Roman" w:hAnsi="Times New Roman"/>
          <w:bCs/>
          <w:sz w:val="20"/>
          <w:szCs w:val="20"/>
        </w:rPr>
        <w:t>Mundhe</w:t>
      </w:r>
      <w:r w:rsidR="00C83756" w:rsidRPr="004B05BB">
        <w:rPr>
          <w:rFonts w:ascii="Times New Roman" w:hAnsi="Times New Roman"/>
          <w:bCs/>
          <w:sz w:val="20"/>
          <w:szCs w:val="20"/>
        </w:rPr>
        <w:t xml:space="preserve"> </w:t>
      </w:r>
      <w:r w:rsidRPr="004B05BB">
        <w:rPr>
          <w:rFonts w:ascii="Times New Roman" w:hAnsi="Times New Roman"/>
          <w:bCs/>
          <w:sz w:val="20"/>
          <w:szCs w:val="20"/>
        </w:rPr>
        <w:t>K,</w:t>
      </w:r>
      <w:r w:rsidR="00C83756" w:rsidRPr="004B05BB">
        <w:rPr>
          <w:rFonts w:ascii="Times New Roman" w:hAnsi="Times New Roman"/>
          <w:bCs/>
          <w:sz w:val="20"/>
          <w:szCs w:val="20"/>
        </w:rPr>
        <w:t xml:space="preserve"> </w:t>
      </w:r>
      <w:r w:rsidRPr="004B05BB">
        <w:rPr>
          <w:rFonts w:ascii="Times New Roman" w:hAnsi="Times New Roman"/>
          <w:bCs/>
          <w:sz w:val="20"/>
          <w:szCs w:val="20"/>
        </w:rPr>
        <w:t>Deshpande</w:t>
      </w:r>
      <w:r w:rsidR="00C83756" w:rsidRPr="004B05BB">
        <w:rPr>
          <w:rFonts w:ascii="Times New Roman" w:hAnsi="Times New Roman"/>
          <w:bCs/>
          <w:sz w:val="20"/>
          <w:szCs w:val="20"/>
        </w:rPr>
        <w:t xml:space="preserve"> </w:t>
      </w:r>
      <w:r w:rsidRPr="004B05BB">
        <w:rPr>
          <w:rFonts w:ascii="Times New Roman" w:hAnsi="Times New Roman"/>
          <w:bCs/>
          <w:sz w:val="20"/>
          <w:szCs w:val="20"/>
        </w:rPr>
        <w:t>N,</w:t>
      </w:r>
      <w:r w:rsidR="00C83756" w:rsidRPr="004B05BB">
        <w:rPr>
          <w:rFonts w:ascii="Times New Roman" w:hAnsi="Times New Roman"/>
          <w:bCs/>
          <w:sz w:val="20"/>
          <w:szCs w:val="20"/>
        </w:rPr>
        <w:t xml:space="preserve"> </w:t>
      </w:r>
      <w:r w:rsidRPr="004B05BB">
        <w:rPr>
          <w:rFonts w:ascii="Times New Roman" w:hAnsi="Times New Roman"/>
          <w:bCs/>
          <w:sz w:val="20"/>
          <w:szCs w:val="20"/>
        </w:rPr>
        <w:t>Salvekar</w:t>
      </w:r>
      <w:r w:rsidR="00C83756" w:rsidRPr="004B05BB">
        <w:rPr>
          <w:rFonts w:ascii="Times New Roman" w:hAnsi="Times New Roman"/>
          <w:bCs/>
          <w:sz w:val="20"/>
          <w:szCs w:val="20"/>
        </w:rPr>
        <w:t xml:space="preserve"> </w:t>
      </w:r>
      <w:r w:rsidRPr="004B05BB">
        <w:rPr>
          <w:rFonts w:ascii="Times New Roman" w:hAnsi="Times New Roman"/>
          <w:bCs/>
          <w:sz w:val="20"/>
          <w:szCs w:val="20"/>
        </w:rPr>
        <w:t>J.</w:t>
      </w:r>
      <w:r w:rsidR="00C83756" w:rsidRPr="004B05BB">
        <w:rPr>
          <w:rFonts w:ascii="Times New Roman" w:hAnsi="Times New Roman"/>
          <w:bCs/>
          <w:sz w:val="20"/>
          <w:szCs w:val="20"/>
        </w:rPr>
        <w:t xml:space="preserve"> </w:t>
      </w:r>
      <w:r w:rsidR="00CD387E" w:rsidRPr="004B05BB">
        <w:rPr>
          <w:rFonts w:ascii="Times New Roman" w:hAnsi="Times New Roman"/>
          <w:bCs/>
          <w:sz w:val="20"/>
          <w:szCs w:val="20"/>
        </w:rPr>
        <w:t>Quantification</w:t>
      </w:r>
      <w:r w:rsidR="00C83756" w:rsidRPr="004B05BB">
        <w:rPr>
          <w:rFonts w:ascii="Times New Roman" w:hAnsi="Times New Roman"/>
          <w:bCs/>
          <w:sz w:val="20"/>
          <w:szCs w:val="20"/>
        </w:rPr>
        <w:t xml:space="preserve"> </w:t>
      </w:r>
      <w:r w:rsidR="00CD387E" w:rsidRPr="004B05BB">
        <w:rPr>
          <w:rFonts w:ascii="Times New Roman" w:hAnsi="Times New Roman"/>
          <w:bCs/>
          <w:sz w:val="20"/>
          <w:szCs w:val="20"/>
        </w:rPr>
        <w:t>of</w:t>
      </w:r>
      <w:r w:rsidR="00C83756" w:rsidRPr="004B05BB">
        <w:rPr>
          <w:rFonts w:ascii="Times New Roman" w:hAnsi="Times New Roman"/>
          <w:bCs/>
          <w:sz w:val="20"/>
          <w:szCs w:val="20"/>
        </w:rPr>
        <w:t xml:space="preserve"> </w:t>
      </w:r>
      <w:r w:rsidR="00CD387E" w:rsidRPr="004B05BB">
        <w:rPr>
          <w:rFonts w:ascii="Times New Roman" w:hAnsi="Times New Roman"/>
          <w:bCs/>
          <w:sz w:val="20"/>
          <w:szCs w:val="20"/>
        </w:rPr>
        <w:t>phenolics</w:t>
      </w:r>
      <w:r w:rsidR="00C83756" w:rsidRPr="004B05BB">
        <w:rPr>
          <w:rFonts w:ascii="Times New Roman" w:hAnsi="Times New Roman"/>
          <w:bCs/>
          <w:sz w:val="20"/>
          <w:szCs w:val="20"/>
        </w:rPr>
        <w:t xml:space="preserve"> </w:t>
      </w:r>
      <w:r w:rsidR="00CD387E" w:rsidRPr="004B05BB">
        <w:rPr>
          <w:rFonts w:ascii="Times New Roman" w:hAnsi="Times New Roman"/>
          <w:bCs/>
          <w:sz w:val="20"/>
          <w:szCs w:val="20"/>
        </w:rPr>
        <w:t>and</w:t>
      </w:r>
      <w:r w:rsidR="00C83756" w:rsidRPr="004B05BB">
        <w:rPr>
          <w:rFonts w:ascii="Times New Roman" w:hAnsi="Times New Roman"/>
          <w:bCs/>
          <w:sz w:val="20"/>
          <w:szCs w:val="20"/>
        </w:rPr>
        <w:t xml:space="preserve"> </w:t>
      </w:r>
      <w:r w:rsidR="00CD387E" w:rsidRPr="004B05BB">
        <w:rPr>
          <w:rFonts w:ascii="Times New Roman" w:hAnsi="Times New Roman"/>
          <w:bCs/>
          <w:sz w:val="20"/>
          <w:szCs w:val="20"/>
        </w:rPr>
        <w:t>flavonoids</w:t>
      </w:r>
      <w:r w:rsidR="00C83756" w:rsidRPr="004B05BB">
        <w:rPr>
          <w:rFonts w:ascii="Times New Roman" w:hAnsi="Times New Roman"/>
          <w:bCs/>
          <w:sz w:val="20"/>
          <w:szCs w:val="20"/>
        </w:rPr>
        <w:t xml:space="preserve"> </w:t>
      </w:r>
      <w:r w:rsidR="00CD387E" w:rsidRPr="004B05BB">
        <w:rPr>
          <w:rFonts w:ascii="Times New Roman" w:hAnsi="Times New Roman"/>
          <w:bCs/>
          <w:sz w:val="20"/>
          <w:szCs w:val="20"/>
        </w:rPr>
        <w:t>by</w:t>
      </w:r>
      <w:r w:rsidR="00C83756" w:rsidRPr="004B05BB">
        <w:rPr>
          <w:rFonts w:ascii="Times New Roman" w:hAnsi="Times New Roman"/>
          <w:bCs/>
          <w:sz w:val="20"/>
          <w:szCs w:val="20"/>
        </w:rPr>
        <w:t xml:space="preserve"> </w:t>
      </w:r>
      <w:r w:rsidR="00CD387E" w:rsidRPr="004B05BB">
        <w:rPr>
          <w:rFonts w:ascii="Times New Roman" w:hAnsi="Times New Roman"/>
          <w:bCs/>
          <w:sz w:val="20"/>
          <w:szCs w:val="20"/>
        </w:rPr>
        <w:t>spectrophotometer</w:t>
      </w:r>
      <w:r w:rsidR="00C83756" w:rsidRPr="004B05BB">
        <w:rPr>
          <w:rFonts w:ascii="Times New Roman" w:hAnsi="Times New Roman"/>
          <w:bCs/>
          <w:sz w:val="20"/>
          <w:szCs w:val="20"/>
        </w:rPr>
        <w:t xml:space="preserve"> </w:t>
      </w:r>
      <w:r w:rsidR="00CD387E" w:rsidRPr="004B05BB">
        <w:rPr>
          <w:rFonts w:ascii="Times New Roman" w:hAnsi="Times New Roman"/>
          <w:bCs/>
          <w:sz w:val="20"/>
          <w:szCs w:val="20"/>
        </w:rPr>
        <w:t>from</w:t>
      </w:r>
      <w:r w:rsidR="00C83756" w:rsidRPr="004B05BB">
        <w:rPr>
          <w:rFonts w:ascii="Times New Roman" w:hAnsi="Times New Roman"/>
          <w:bCs/>
          <w:sz w:val="20"/>
          <w:szCs w:val="20"/>
        </w:rPr>
        <w:t xml:space="preserve"> </w:t>
      </w:r>
      <w:r w:rsidR="00CD387E" w:rsidRPr="004B05BB">
        <w:rPr>
          <w:rFonts w:ascii="Times New Roman" w:hAnsi="Times New Roman"/>
          <w:bCs/>
          <w:i/>
          <w:iCs/>
          <w:sz w:val="20"/>
          <w:szCs w:val="20"/>
        </w:rPr>
        <w:t>Juglans</w:t>
      </w:r>
      <w:r w:rsidR="00C83756" w:rsidRPr="004B05BB">
        <w:rPr>
          <w:rFonts w:ascii="Times New Roman" w:hAnsi="Times New Roman"/>
          <w:bCs/>
          <w:i/>
          <w:iCs/>
          <w:sz w:val="20"/>
          <w:szCs w:val="20"/>
        </w:rPr>
        <w:t xml:space="preserve"> </w:t>
      </w:r>
      <w:r w:rsidR="00CD387E" w:rsidRPr="004B05BB">
        <w:rPr>
          <w:rFonts w:ascii="Times New Roman" w:hAnsi="Times New Roman"/>
          <w:bCs/>
          <w:i/>
          <w:iCs/>
          <w:sz w:val="20"/>
          <w:szCs w:val="20"/>
        </w:rPr>
        <w:t>regia.</w:t>
      </w:r>
      <w:r w:rsidR="00C83756" w:rsidRPr="004B05BB">
        <w:rPr>
          <w:rFonts w:ascii="Times New Roman" w:hAnsi="Times New Roman"/>
          <w:bCs/>
          <w:sz w:val="20"/>
          <w:szCs w:val="20"/>
        </w:rPr>
        <w:t xml:space="preserve"> </w:t>
      </w:r>
      <w:r w:rsidR="00CD387E" w:rsidRPr="004B05BB">
        <w:rPr>
          <w:rFonts w:ascii="Times New Roman" w:hAnsi="Times New Roman"/>
          <w:bCs/>
          <w:i/>
          <w:sz w:val="20"/>
          <w:szCs w:val="20"/>
        </w:rPr>
        <w:t>International</w:t>
      </w:r>
      <w:r w:rsidR="00C83756" w:rsidRPr="004B05BB">
        <w:rPr>
          <w:rFonts w:ascii="Times New Roman" w:hAnsi="Times New Roman"/>
          <w:bCs/>
          <w:i/>
          <w:sz w:val="20"/>
          <w:szCs w:val="20"/>
        </w:rPr>
        <w:t xml:space="preserve"> </w:t>
      </w:r>
      <w:r w:rsidR="00CD387E" w:rsidRPr="004B05BB">
        <w:rPr>
          <w:rFonts w:ascii="Times New Roman" w:hAnsi="Times New Roman"/>
          <w:bCs/>
          <w:i/>
          <w:sz w:val="20"/>
          <w:szCs w:val="20"/>
        </w:rPr>
        <w:t>Journal</w:t>
      </w:r>
      <w:r w:rsidR="00C83756" w:rsidRPr="004B05BB">
        <w:rPr>
          <w:rFonts w:ascii="Times New Roman" w:hAnsi="Times New Roman"/>
          <w:bCs/>
          <w:i/>
          <w:sz w:val="20"/>
          <w:szCs w:val="20"/>
        </w:rPr>
        <w:t xml:space="preserve"> </w:t>
      </w:r>
      <w:r w:rsidR="00CD387E" w:rsidRPr="004B05BB">
        <w:rPr>
          <w:rFonts w:ascii="Times New Roman" w:hAnsi="Times New Roman"/>
          <w:bCs/>
          <w:i/>
          <w:sz w:val="20"/>
          <w:szCs w:val="20"/>
        </w:rPr>
        <w:t>of</w:t>
      </w:r>
      <w:r w:rsidR="00C83756" w:rsidRPr="004B05BB">
        <w:rPr>
          <w:rFonts w:ascii="Times New Roman" w:hAnsi="Times New Roman"/>
          <w:bCs/>
          <w:i/>
          <w:sz w:val="20"/>
          <w:szCs w:val="20"/>
        </w:rPr>
        <w:t xml:space="preserve"> </w:t>
      </w:r>
      <w:r w:rsidR="00CD387E" w:rsidRPr="004B05BB">
        <w:rPr>
          <w:rFonts w:ascii="Times New Roman" w:hAnsi="Times New Roman"/>
          <w:bCs/>
          <w:i/>
          <w:sz w:val="20"/>
          <w:szCs w:val="20"/>
        </w:rPr>
        <w:t>Pharma</w:t>
      </w:r>
      <w:r w:rsidR="00C83756" w:rsidRPr="004B05BB">
        <w:rPr>
          <w:rFonts w:ascii="Times New Roman" w:hAnsi="Times New Roman"/>
          <w:bCs/>
          <w:i/>
          <w:sz w:val="20"/>
          <w:szCs w:val="20"/>
        </w:rPr>
        <w:t xml:space="preserve"> </w:t>
      </w:r>
      <w:r w:rsidR="00CD387E" w:rsidRPr="004B05BB">
        <w:rPr>
          <w:rFonts w:ascii="Times New Roman" w:hAnsi="Times New Roman"/>
          <w:bCs/>
          <w:i/>
          <w:sz w:val="20"/>
          <w:szCs w:val="20"/>
        </w:rPr>
        <w:t>and</w:t>
      </w:r>
      <w:r w:rsidR="00C83756" w:rsidRPr="004B05BB">
        <w:rPr>
          <w:rFonts w:ascii="Times New Roman" w:hAnsi="Times New Roman"/>
          <w:bCs/>
          <w:i/>
          <w:sz w:val="20"/>
          <w:szCs w:val="20"/>
        </w:rPr>
        <w:t xml:space="preserve"> </w:t>
      </w:r>
      <w:r w:rsidR="00CD387E" w:rsidRPr="004B05BB">
        <w:rPr>
          <w:rFonts w:ascii="Times New Roman" w:hAnsi="Times New Roman"/>
          <w:bCs/>
          <w:i/>
          <w:sz w:val="20"/>
          <w:szCs w:val="20"/>
        </w:rPr>
        <w:t>Bio</w:t>
      </w:r>
      <w:r w:rsidR="00C83756" w:rsidRPr="004B05BB">
        <w:rPr>
          <w:rFonts w:ascii="Times New Roman" w:hAnsi="Times New Roman"/>
          <w:bCs/>
          <w:i/>
          <w:sz w:val="20"/>
          <w:szCs w:val="20"/>
        </w:rPr>
        <w:t xml:space="preserve"> </w:t>
      </w:r>
      <w:r w:rsidR="00CD387E" w:rsidRPr="004B05BB">
        <w:rPr>
          <w:rFonts w:ascii="Times New Roman" w:hAnsi="Times New Roman"/>
          <w:bCs/>
          <w:i/>
          <w:sz w:val="20"/>
          <w:szCs w:val="20"/>
        </w:rPr>
        <w:t>Sciences</w:t>
      </w:r>
      <w:r w:rsidR="00C83756" w:rsidRPr="004B05BB">
        <w:rPr>
          <w:rFonts w:ascii="Times New Roman" w:hAnsi="Times New Roman"/>
          <w:bCs/>
          <w:sz w:val="20"/>
          <w:szCs w:val="20"/>
        </w:rPr>
        <w:t xml:space="preserve"> </w:t>
      </w:r>
      <w:r w:rsidRPr="004B05BB">
        <w:rPr>
          <w:rFonts w:ascii="Times New Roman" w:hAnsi="Times New Roman"/>
          <w:bCs/>
          <w:sz w:val="20"/>
          <w:szCs w:val="20"/>
        </w:rPr>
        <w:t>2010;</w:t>
      </w:r>
      <w:r w:rsidR="00C83756" w:rsidRPr="004B05BB">
        <w:rPr>
          <w:rFonts w:ascii="Times New Roman" w:hAnsi="Times New Roman"/>
          <w:bCs/>
          <w:sz w:val="20"/>
          <w:szCs w:val="20"/>
        </w:rPr>
        <w:t xml:space="preserve"> </w:t>
      </w:r>
      <w:r w:rsidR="00CD387E" w:rsidRPr="004B05BB">
        <w:rPr>
          <w:rFonts w:ascii="Times New Roman" w:hAnsi="Times New Roman"/>
          <w:bCs/>
          <w:sz w:val="20"/>
          <w:szCs w:val="20"/>
        </w:rPr>
        <w:t>1</w:t>
      </w:r>
      <w:r w:rsidR="00CD387E" w:rsidRPr="004B05BB">
        <w:rPr>
          <w:rFonts w:ascii="Times New Roman" w:hAnsi="Times New Roman"/>
          <w:b/>
          <w:bCs/>
          <w:sz w:val="20"/>
          <w:szCs w:val="20"/>
        </w:rPr>
        <w:t>:</w:t>
      </w:r>
      <w:r w:rsidR="00C83756" w:rsidRPr="004B05BB">
        <w:rPr>
          <w:rFonts w:ascii="Times New Roman" w:hAnsi="Times New Roman"/>
          <w:b/>
          <w:bCs/>
          <w:sz w:val="20"/>
          <w:szCs w:val="20"/>
        </w:rPr>
        <w:t xml:space="preserve"> </w:t>
      </w:r>
      <w:r w:rsidR="00CD387E" w:rsidRPr="004B05BB">
        <w:rPr>
          <w:rFonts w:ascii="Times New Roman" w:hAnsi="Times New Roman"/>
          <w:bCs/>
          <w:sz w:val="20"/>
          <w:szCs w:val="20"/>
        </w:rPr>
        <w:t>1-4.</w:t>
      </w:r>
      <w:r w:rsidR="00C83756" w:rsidRPr="004B05BB">
        <w:rPr>
          <w:rFonts w:ascii="Times New Roman" w:hAnsi="Times New Roman"/>
          <w:bCs/>
          <w:sz w:val="20"/>
          <w:szCs w:val="20"/>
        </w:rPr>
        <w:t xml:space="preserve"> </w:t>
      </w:r>
    </w:p>
    <w:p w:rsidR="00A17C64" w:rsidRPr="004B05BB" w:rsidRDefault="003A20E5" w:rsidP="00A17C64">
      <w:pPr>
        <w:pStyle w:val="ListParagraph"/>
        <w:numPr>
          <w:ilvl w:val="0"/>
          <w:numId w:val="6"/>
        </w:numPr>
        <w:snapToGrid w:val="0"/>
        <w:spacing w:after="0" w:line="240" w:lineRule="auto"/>
        <w:ind w:left="425" w:hanging="425"/>
        <w:jc w:val="both"/>
        <w:rPr>
          <w:rFonts w:ascii="Times New Roman" w:hAnsi="Times New Roman"/>
          <w:sz w:val="20"/>
          <w:szCs w:val="20"/>
          <w:lang w:eastAsia="zh-CN"/>
        </w:rPr>
      </w:pPr>
      <w:r w:rsidRPr="004B05BB">
        <w:rPr>
          <w:rFonts w:ascii="Times New Roman" w:hAnsi="Times New Roman"/>
          <w:sz w:val="20"/>
          <w:szCs w:val="20"/>
        </w:rPr>
        <w:t>Lale</w:t>
      </w:r>
      <w:r w:rsidR="00C83756" w:rsidRPr="004B05BB">
        <w:rPr>
          <w:rFonts w:ascii="Times New Roman" w:hAnsi="Times New Roman"/>
          <w:sz w:val="20"/>
          <w:szCs w:val="20"/>
        </w:rPr>
        <w:t xml:space="preserve"> </w:t>
      </w:r>
      <w:r w:rsidRPr="004B05BB">
        <w:rPr>
          <w:rFonts w:ascii="Times New Roman" w:hAnsi="Times New Roman"/>
          <w:sz w:val="20"/>
          <w:szCs w:val="20"/>
        </w:rPr>
        <w:t>NES.</w:t>
      </w:r>
      <w:r w:rsidR="00C83756" w:rsidRPr="004B05BB">
        <w:rPr>
          <w:rFonts w:ascii="Times New Roman" w:hAnsi="Times New Roman"/>
          <w:sz w:val="20"/>
          <w:szCs w:val="20"/>
        </w:rPr>
        <w:t xml:space="preserve"> </w:t>
      </w:r>
      <w:r w:rsidR="00340134" w:rsidRPr="004B05BB">
        <w:rPr>
          <w:rFonts w:ascii="Times New Roman" w:hAnsi="Times New Roman"/>
          <w:sz w:val="20"/>
          <w:szCs w:val="20"/>
        </w:rPr>
        <w:t>Role</w:t>
      </w:r>
      <w:r w:rsidR="00C83756" w:rsidRPr="004B05BB">
        <w:rPr>
          <w:rFonts w:ascii="Times New Roman" w:hAnsi="Times New Roman"/>
          <w:sz w:val="20"/>
          <w:szCs w:val="20"/>
        </w:rPr>
        <w:t xml:space="preserve"> </w:t>
      </w:r>
      <w:r w:rsidR="00340134" w:rsidRPr="004B05BB">
        <w:rPr>
          <w:rFonts w:ascii="Times New Roman" w:hAnsi="Times New Roman"/>
          <w:sz w:val="20"/>
          <w:szCs w:val="20"/>
        </w:rPr>
        <w:t>of</w:t>
      </w:r>
      <w:r w:rsidR="00C83756" w:rsidRPr="004B05BB">
        <w:rPr>
          <w:rFonts w:ascii="Times New Roman" w:hAnsi="Times New Roman"/>
          <w:sz w:val="20"/>
          <w:szCs w:val="20"/>
        </w:rPr>
        <w:t xml:space="preserve"> </w:t>
      </w:r>
      <w:r w:rsidR="00340134" w:rsidRPr="004B05BB">
        <w:rPr>
          <w:rFonts w:ascii="Times New Roman" w:hAnsi="Times New Roman"/>
          <w:sz w:val="20"/>
          <w:szCs w:val="20"/>
        </w:rPr>
        <w:t>industry</w:t>
      </w:r>
      <w:r w:rsidR="00C83756" w:rsidRPr="004B05BB">
        <w:rPr>
          <w:rFonts w:ascii="Times New Roman" w:hAnsi="Times New Roman"/>
          <w:sz w:val="20"/>
          <w:szCs w:val="20"/>
        </w:rPr>
        <w:t xml:space="preserve"> </w:t>
      </w:r>
      <w:r w:rsidR="00340134" w:rsidRPr="004B05BB">
        <w:rPr>
          <w:rFonts w:ascii="Times New Roman" w:hAnsi="Times New Roman"/>
          <w:sz w:val="20"/>
          <w:szCs w:val="20"/>
        </w:rPr>
        <w:t>in</w:t>
      </w:r>
      <w:r w:rsidR="00C83756" w:rsidRPr="004B05BB">
        <w:rPr>
          <w:rFonts w:ascii="Times New Roman" w:hAnsi="Times New Roman"/>
          <w:sz w:val="20"/>
          <w:szCs w:val="20"/>
        </w:rPr>
        <w:t xml:space="preserve"> </w:t>
      </w:r>
      <w:r w:rsidR="00340134" w:rsidRPr="004B05BB">
        <w:rPr>
          <w:rFonts w:ascii="Times New Roman" w:hAnsi="Times New Roman"/>
          <w:sz w:val="20"/>
          <w:szCs w:val="20"/>
        </w:rPr>
        <w:t>the</w:t>
      </w:r>
      <w:r w:rsidR="00C83756" w:rsidRPr="004B05BB">
        <w:rPr>
          <w:rFonts w:ascii="Times New Roman" w:hAnsi="Times New Roman"/>
          <w:sz w:val="20"/>
          <w:szCs w:val="20"/>
        </w:rPr>
        <w:t xml:space="preserve"> </w:t>
      </w:r>
      <w:r w:rsidR="00340134" w:rsidRPr="004B05BB">
        <w:rPr>
          <w:rFonts w:ascii="Times New Roman" w:hAnsi="Times New Roman"/>
          <w:sz w:val="20"/>
          <w:szCs w:val="20"/>
        </w:rPr>
        <w:t>formulation</w:t>
      </w:r>
      <w:r w:rsidR="00C83756" w:rsidRPr="004B05BB">
        <w:rPr>
          <w:rFonts w:ascii="Times New Roman" w:hAnsi="Times New Roman"/>
          <w:sz w:val="20"/>
          <w:szCs w:val="20"/>
        </w:rPr>
        <w:t xml:space="preserve"> </w:t>
      </w:r>
      <w:r w:rsidR="00340134" w:rsidRPr="004B05BB">
        <w:rPr>
          <w:rFonts w:ascii="Times New Roman" w:hAnsi="Times New Roman"/>
          <w:sz w:val="20"/>
          <w:szCs w:val="20"/>
        </w:rPr>
        <w:t>of</w:t>
      </w:r>
      <w:r w:rsidR="00C83756" w:rsidRPr="004B05BB">
        <w:rPr>
          <w:rFonts w:ascii="Times New Roman" w:hAnsi="Times New Roman"/>
          <w:sz w:val="20"/>
          <w:szCs w:val="20"/>
        </w:rPr>
        <w:t xml:space="preserve"> </w:t>
      </w:r>
      <w:r w:rsidR="00340134" w:rsidRPr="004B05BB">
        <w:rPr>
          <w:rFonts w:ascii="Times New Roman" w:hAnsi="Times New Roman"/>
          <w:sz w:val="20"/>
          <w:szCs w:val="20"/>
        </w:rPr>
        <w:t>medicinal</w:t>
      </w:r>
      <w:r w:rsidR="00C83756" w:rsidRPr="004B05BB">
        <w:rPr>
          <w:rFonts w:ascii="Times New Roman" w:hAnsi="Times New Roman"/>
          <w:sz w:val="20"/>
          <w:szCs w:val="20"/>
        </w:rPr>
        <w:t xml:space="preserve"> </w:t>
      </w:r>
      <w:r w:rsidR="00340134" w:rsidRPr="004B05BB">
        <w:rPr>
          <w:rFonts w:ascii="Times New Roman" w:hAnsi="Times New Roman"/>
          <w:sz w:val="20"/>
          <w:szCs w:val="20"/>
        </w:rPr>
        <w:t>plants</w:t>
      </w:r>
      <w:r w:rsidR="00C83756" w:rsidRPr="004B05BB">
        <w:rPr>
          <w:rFonts w:ascii="Times New Roman" w:hAnsi="Times New Roman"/>
          <w:sz w:val="20"/>
          <w:szCs w:val="20"/>
        </w:rPr>
        <w:t xml:space="preserve"> </w:t>
      </w:r>
      <w:r w:rsidR="00340134" w:rsidRPr="004B05BB">
        <w:rPr>
          <w:rFonts w:ascii="Times New Roman" w:hAnsi="Times New Roman"/>
          <w:sz w:val="20"/>
          <w:szCs w:val="20"/>
        </w:rPr>
        <w:t>for</w:t>
      </w:r>
      <w:r w:rsidR="00C83756" w:rsidRPr="004B05BB">
        <w:rPr>
          <w:rFonts w:ascii="Times New Roman" w:hAnsi="Times New Roman"/>
          <w:sz w:val="20"/>
          <w:szCs w:val="20"/>
        </w:rPr>
        <w:t xml:space="preserve"> </w:t>
      </w:r>
      <w:r w:rsidR="00340134" w:rsidRPr="004B05BB">
        <w:rPr>
          <w:rFonts w:ascii="Times New Roman" w:hAnsi="Times New Roman"/>
          <w:sz w:val="20"/>
          <w:szCs w:val="20"/>
        </w:rPr>
        <w:t>plant</w:t>
      </w:r>
      <w:r w:rsidR="00C83756" w:rsidRPr="004B05BB">
        <w:rPr>
          <w:rFonts w:ascii="Times New Roman" w:hAnsi="Times New Roman"/>
          <w:sz w:val="20"/>
          <w:szCs w:val="20"/>
        </w:rPr>
        <w:t xml:space="preserve"> </w:t>
      </w:r>
      <w:r w:rsidR="00340134" w:rsidRPr="004B05BB">
        <w:rPr>
          <w:rFonts w:ascii="Times New Roman" w:hAnsi="Times New Roman"/>
          <w:sz w:val="20"/>
          <w:szCs w:val="20"/>
        </w:rPr>
        <w:t>and</w:t>
      </w:r>
      <w:r w:rsidR="00C83756" w:rsidRPr="004B05BB">
        <w:rPr>
          <w:rFonts w:ascii="Times New Roman" w:hAnsi="Times New Roman"/>
          <w:sz w:val="20"/>
          <w:szCs w:val="20"/>
        </w:rPr>
        <w:t xml:space="preserve"> </w:t>
      </w:r>
      <w:r w:rsidR="00340134" w:rsidRPr="004B05BB">
        <w:rPr>
          <w:rFonts w:ascii="Times New Roman" w:hAnsi="Times New Roman"/>
          <w:sz w:val="20"/>
          <w:szCs w:val="20"/>
        </w:rPr>
        <w:t>animal</w:t>
      </w:r>
      <w:r w:rsidR="00C83756" w:rsidRPr="004B05BB">
        <w:rPr>
          <w:rFonts w:ascii="Times New Roman" w:hAnsi="Times New Roman"/>
          <w:sz w:val="20"/>
          <w:szCs w:val="20"/>
        </w:rPr>
        <w:t xml:space="preserve"> </w:t>
      </w:r>
      <w:r w:rsidR="00340134" w:rsidRPr="004B05BB">
        <w:rPr>
          <w:rFonts w:ascii="Times New Roman" w:hAnsi="Times New Roman"/>
          <w:sz w:val="20"/>
          <w:szCs w:val="20"/>
        </w:rPr>
        <w:t>protection.</w:t>
      </w:r>
      <w:r w:rsidR="00C83756" w:rsidRPr="004B05BB">
        <w:rPr>
          <w:rFonts w:ascii="Times New Roman" w:hAnsi="Times New Roman"/>
          <w:sz w:val="20"/>
          <w:szCs w:val="20"/>
        </w:rPr>
        <w:t xml:space="preserve"> </w:t>
      </w:r>
      <w:r w:rsidR="00340134" w:rsidRPr="004B05BB">
        <w:rPr>
          <w:rFonts w:ascii="Times New Roman" w:hAnsi="Times New Roman"/>
          <w:sz w:val="20"/>
          <w:szCs w:val="20"/>
        </w:rPr>
        <w:lastRenderedPageBreak/>
        <w:t>In:</w:t>
      </w:r>
      <w:r w:rsidR="00C83756" w:rsidRPr="004B05BB">
        <w:rPr>
          <w:rFonts w:ascii="Times New Roman" w:hAnsi="Times New Roman"/>
          <w:sz w:val="20"/>
          <w:szCs w:val="20"/>
        </w:rPr>
        <w:t xml:space="preserve"> F</w:t>
      </w:r>
      <w:r w:rsidR="00340134" w:rsidRPr="004B05BB">
        <w:rPr>
          <w:rFonts w:ascii="Times New Roman" w:hAnsi="Times New Roman"/>
          <w:sz w:val="20"/>
          <w:szCs w:val="20"/>
        </w:rPr>
        <w:t>ormulation</w:t>
      </w:r>
      <w:r w:rsidR="00C83756" w:rsidRPr="004B05BB">
        <w:rPr>
          <w:rFonts w:ascii="Times New Roman" w:hAnsi="Times New Roman"/>
          <w:sz w:val="20"/>
          <w:szCs w:val="20"/>
        </w:rPr>
        <w:t xml:space="preserve"> </w:t>
      </w:r>
      <w:r w:rsidR="00340134" w:rsidRPr="004B05BB">
        <w:rPr>
          <w:rFonts w:ascii="Times New Roman" w:hAnsi="Times New Roman"/>
          <w:sz w:val="20"/>
          <w:szCs w:val="20"/>
        </w:rPr>
        <w:t>of</w:t>
      </w:r>
      <w:r w:rsidR="00C83756" w:rsidRPr="004B05BB">
        <w:rPr>
          <w:rFonts w:ascii="Times New Roman" w:hAnsi="Times New Roman"/>
          <w:sz w:val="20"/>
          <w:szCs w:val="20"/>
        </w:rPr>
        <w:t xml:space="preserve"> </w:t>
      </w:r>
      <w:r w:rsidR="00340134" w:rsidRPr="004B05BB">
        <w:rPr>
          <w:rFonts w:ascii="Times New Roman" w:hAnsi="Times New Roman"/>
          <w:sz w:val="20"/>
          <w:szCs w:val="20"/>
        </w:rPr>
        <w:t>medicinal</w:t>
      </w:r>
      <w:r w:rsidR="00C83756" w:rsidRPr="004B05BB">
        <w:rPr>
          <w:rFonts w:ascii="Times New Roman" w:hAnsi="Times New Roman"/>
          <w:sz w:val="20"/>
          <w:szCs w:val="20"/>
        </w:rPr>
        <w:t xml:space="preserve"> </w:t>
      </w:r>
      <w:r w:rsidR="00340134" w:rsidRPr="004B05BB">
        <w:rPr>
          <w:rFonts w:ascii="Times New Roman" w:hAnsi="Times New Roman"/>
          <w:sz w:val="20"/>
          <w:szCs w:val="20"/>
        </w:rPr>
        <w:t>plant</w:t>
      </w:r>
      <w:r w:rsidR="00C83756" w:rsidRPr="004B05BB">
        <w:rPr>
          <w:rFonts w:ascii="Times New Roman" w:hAnsi="Times New Roman"/>
          <w:sz w:val="20"/>
          <w:szCs w:val="20"/>
        </w:rPr>
        <w:t xml:space="preserve"> </w:t>
      </w:r>
      <w:r w:rsidR="00340134" w:rsidRPr="004B05BB">
        <w:rPr>
          <w:rFonts w:ascii="Times New Roman" w:hAnsi="Times New Roman"/>
          <w:sz w:val="20"/>
          <w:szCs w:val="20"/>
        </w:rPr>
        <w:t>in</w:t>
      </w:r>
      <w:r w:rsidR="00C83756" w:rsidRPr="004B05BB">
        <w:rPr>
          <w:rFonts w:ascii="Times New Roman" w:hAnsi="Times New Roman"/>
          <w:sz w:val="20"/>
          <w:szCs w:val="20"/>
        </w:rPr>
        <w:t xml:space="preserve"> </w:t>
      </w:r>
      <w:r w:rsidR="00340134" w:rsidRPr="004B05BB">
        <w:rPr>
          <w:rFonts w:ascii="Times New Roman" w:hAnsi="Times New Roman"/>
          <w:sz w:val="20"/>
          <w:szCs w:val="20"/>
        </w:rPr>
        <w:t>plant</w:t>
      </w:r>
      <w:r w:rsidR="00C83756" w:rsidRPr="004B05BB">
        <w:rPr>
          <w:rFonts w:ascii="Times New Roman" w:hAnsi="Times New Roman"/>
          <w:sz w:val="20"/>
          <w:szCs w:val="20"/>
        </w:rPr>
        <w:t xml:space="preserve"> </w:t>
      </w:r>
      <w:r w:rsidR="00340134" w:rsidRPr="004B05BB">
        <w:rPr>
          <w:rFonts w:ascii="Times New Roman" w:hAnsi="Times New Roman"/>
          <w:sz w:val="20"/>
          <w:szCs w:val="20"/>
        </w:rPr>
        <w:t>and</w:t>
      </w:r>
      <w:r w:rsidR="00C83756" w:rsidRPr="004B05BB">
        <w:rPr>
          <w:rFonts w:ascii="Times New Roman" w:hAnsi="Times New Roman"/>
          <w:sz w:val="20"/>
          <w:szCs w:val="20"/>
        </w:rPr>
        <w:t xml:space="preserve"> </w:t>
      </w:r>
      <w:r w:rsidR="00340134" w:rsidRPr="004B05BB">
        <w:rPr>
          <w:rFonts w:ascii="Times New Roman" w:hAnsi="Times New Roman"/>
          <w:sz w:val="20"/>
          <w:szCs w:val="20"/>
        </w:rPr>
        <w:t>Animal</w:t>
      </w:r>
      <w:r w:rsidR="00C83756" w:rsidRPr="004B05BB">
        <w:rPr>
          <w:rFonts w:ascii="Times New Roman" w:hAnsi="Times New Roman"/>
          <w:sz w:val="20"/>
          <w:szCs w:val="20"/>
        </w:rPr>
        <w:t xml:space="preserve"> </w:t>
      </w:r>
      <w:r w:rsidR="00340134" w:rsidRPr="004B05BB">
        <w:rPr>
          <w:rFonts w:ascii="Times New Roman" w:hAnsi="Times New Roman"/>
          <w:sz w:val="20"/>
          <w:szCs w:val="20"/>
        </w:rPr>
        <w:t>production</w:t>
      </w:r>
      <w:r w:rsidR="00C83756" w:rsidRPr="004B05BB">
        <w:rPr>
          <w:rFonts w:ascii="Times New Roman" w:hAnsi="Times New Roman"/>
          <w:sz w:val="20"/>
          <w:szCs w:val="20"/>
        </w:rPr>
        <w:t xml:space="preserve"> </w:t>
      </w:r>
      <w:r w:rsidR="00340134" w:rsidRPr="004B05BB">
        <w:rPr>
          <w:rFonts w:ascii="Times New Roman" w:hAnsi="Times New Roman"/>
          <w:sz w:val="20"/>
          <w:szCs w:val="20"/>
        </w:rPr>
        <w:t>in</w:t>
      </w:r>
      <w:r w:rsidR="00C83756" w:rsidRPr="004B05BB">
        <w:rPr>
          <w:rFonts w:ascii="Times New Roman" w:hAnsi="Times New Roman"/>
          <w:sz w:val="20"/>
          <w:szCs w:val="20"/>
        </w:rPr>
        <w:t xml:space="preserve"> </w:t>
      </w:r>
      <w:r w:rsidR="00340134" w:rsidRPr="004B05BB">
        <w:rPr>
          <w:rFonts w:ascii="Times New Roman" w:hAnsi="Times New Roman"/>
          <w:sz w:val="20"/>
          <w:szCs w:val="20"/>
        </w:rPr>
        <w:t>Nigeria.</w:t>
      </w:r>
      <w:r w:rsidR="00C83756" w:rsidRPr="004B05BB">
        <w:rPr>
          <w:rFonts w:ascii="Times New Roman" w:hAnsi="Times New Roman"/>
          <w:sz w:val="20"/>
          <w:szCs w:val="20"/>
        </w:rPr>
        <w:t xml:space="preserve"> </w:t>
      </w:r>
      <w:r w:rsidR="00340134" w:rsidRPr="004B05BB">
        <w:rPr>
          <w:rFonts w:ascii="Times New Roman" w:hAnsi="Times New Roman"/>
          <w:sz w:val="20"/>
          <w:szCs w:val="20"/>
        </w:rPr>
        <w:t>Proceedings</w:t>
      </w:r>
      <w:r w:rsidR="00C83756" w:rsidRPr="004B05BB">
        <w:rPr>
          <w:rFonts w:ascii="Times New Roman" w:hAnsi="Times New Roman"/>
          <w:sz w:val="20"/>
          <w:szCs w:val="20"/>
        </w:rPr>
        <w:t xml:space="preserve"> </w:t>
      </w:r>
      <w:r w:rsidR="00340134" w:rsidRPr="004B05BB">
        <w:rPr>
          <w:rFonts w:ascii="Times New Roman" w:hAnsi="Times New Roman"/>
          <w:sz w:val="20"/>
          <w:szCs w:val="20"/>
        </w:rPr>
        <w:t>of</w:t>
      </w:r>
      <w:r w:rsidR="00C83756" w:rsidRPr="004B05BB">
        <w:rPr>
          <w:rFonts w:ascii="Times New Roman" w:hAnsi="Times New Roman"/>
          <w:sz w:val="20"/>
          <w:szCs w:val="20"/>
        </w:rPr>
        <w:t xml:space="preserve"> </w:t>
      </w:r>
      <w:r w:rsidR="00340134" w:rsidRPr="004B05BB">
        <w:rPr>
          <w:rFonts w:ascii="Times New Roman" w:hAnsi="Times New Roman"/>
          <w:sz w:val="20"/>
          <w:szCs w:val="20"/>
        </w:rPr>
        <w:t>the</w:t>
      </w:r>
      <w:r w:rsidR="00C83756" w:rsidRPr="004B05BB">
        <w:rPr>
          <w:rFonts w:ascii="Times New Roman" w:hAnsi="Times New Roman"/>
          <w:sz w:val="20"/>
          <w:szCs w:val="20"/>
        </w:rPr>
        <w:t xml:space="preserve"> </w:t>
      </w:r>
      <w:r w:rsidR="00340134" w:rsidRPr="004B05BB">
        <w:rPr>
          <w:rFonts w:ascii="Times New Roman" w:hAnsi="Times New Roman"/>
          <w:sz w:val="20"/>
          <w:szCs w:val="20"/>
        </w:rPr>
        <w:t>5</w:t>
      </w:r>
      <w:r w:rsidR="00340134" w:rsidRPr="004B05BB">
        <w:rPr>
          <w:rFonts w:ascii="Times New Roman" w:hAnsi="Times New Roman"/>
          <w:sz w:val="20"/>
          <w:szCs w:val="20"/>
          <w:vertAlign w:val="superscript"/>
        </w:rPr>
        <w:t>th</w:t>
      </w:r>
      <w:r w:rsidR="00C83756" w:rsidRPr="004B05BB">
        <w:rPr>
          <w:rFonts w:ascii="Times New Roman" w:hAnsi="Times New Roman"/>
          <w:sz w:val="20"/>
          <w:szCs w:val="20"/>
        </w:rPr>
        <w:t xml:space="preserve"> </w:t>
      </w:r>
      <w:r w:rsidR="00340134" w:rsidRPr="004B05BB">
        <w:rPr>
          <w:rFonts w:ascii="Times New Roman" w:hAnsi="Times New Roman"/>
          <w:sz w:val="20"/>
          <w:szCs w:val="20"/>
        </w:rPr>
        <w:t>Annual</w:t>
      </w:r>
      <w:r w:rsidR="00C83756" w:rsidRPr="004B05BB">
        <w:rPr>
          <w:rFonts w:ascii="Times New Roman" w:hAnsi="Times New Roman"/>
          <w:sz w:val="20"/>
          <w:szCs w:val="20"/>
        </w:rPr>
        <w:t xml:space="preserve"> </w:t>
      </w:r>
      <w:r w:rsidR="00340134" w:rsidRPr="004B05BB">
        <w:rPr>
          <w:rFonts w:ascii="Times New Roman" w:hAnsi="Times New Roman"/>
          <w:sz w:val="20"/>
          <w:szCs w:val="20"/>
        </w:rPr>
        <w:t>Conference,</w:t>
      </w:r>
      <w:r w:rsidR="00C83756" w:rsidRPr="004B05BB">
        <w:rPr>
          <w:rFonts w:ascii="Times New Roman" w:hAnsi="Times New Roman"/>
          <w:sz w:val="20"/>
          <w:szCs w:val="20"/>
        </w:rPr>
        <w:t xml:space="preserve"> </w:t>
      </w:r>
      <w:r w:rsidR="00340134" w:rsidRPr="004B05BB">
        <w:rPr>
          <w:rFonts w:ascii="Times New Roman" w:hAnsi="Times New Roman"/>
          <w:sz w:val="20"/>
          <w:szCs w:val="20"/>
        </w:rPr>
        <w:t>School</w:t>
      </w:r>
      <w:r w:rsidR="00C83756" w:rsidRPr="004B05BB">
        <w:rPr>
          <w:rFonts w:ascii="Times New Roman" w:hAnsi="Times New Roman"/>
          <w:sz w:val="20"/>
          <w:szCs w:val="20"/>
        </w:rPr>
        <w:t xml:space="preserve"> </w:t>
      </w:r>
      <w:r w:rsidR="00340134" w:rsidRPr="004B05BB">
        <w:rPr>
          <w:rFonts w:ascii="Times New Roman" w:hAnsi="Times New Roman"/>
          <w:sz w:val="20"/>
          <w:szCs w:val="20"/>
        </w:rPr>
        <w:t>of</w:t>
      </w:r>
      <w:r w:rsidR="00C83756" w:rsidRPr="004B05BB">
        <w:rPr>
          <w:rFonts w:ascii="Times New Roman" w:hAnsi="Times New Roman"/>
          <w:sz w:val="20"/>
          <w:szCs w:val="20"/>
        </w:rPr>
        <w:t xml:space="preserve"> </w:t>
      </w:r>
      <w:r w:rsidR="00340134" w:rsidRPr="004B05BB">
        <w:rPr>
          <w:rFonts w:ascii="Times New Roman" w:hAnsi="Times New Roman"/>
          <w:sz w:val="20"/>
          <w:szCs w:val="20"/>
        </w:rPr>
        <w:t>Agriculture</w:t>
      </w:r>
      <w:r w:rsidR="00C83756" w:rsidRPr="004B05BB">
        <w:rPr>
          <w:rFonts w:ascii="Times New Roman" w:hAnsi="Times New Roman"/>
          <w:sz w:val="20"/>
          <w:szCs w:val="20"/>
        </w:rPr>
        <w:t xml:space="preserve"> </w:t>
      </w:r>
      <w:r w:rsidR="00340134" w:rsidRPr="004B05BB">
        <w:rPr>
          <w:rFonts w:ascii="Times New Roman" w:hAnsi="Times New Roman"/>
          <w:sz w:val="20"/>
          <w:szCs w:val="20"/>
        </w:rPr>
        <w:t>and</w:t>
      </w:r>
      <w:r w:rsidR="00C83756" w:rsidRPr="004B05BB">
        <w:rPr>
          <w:rFonts w:ascii="Times New Roman" w:hAnsi="Times New Roman"/>
          <w:sz w:val="20"/>
          <w:szCs w:val="20"/>
        </w:rPr>
        <w:t xml:space="preserve"> </w:t>
      </w:r>
      <w:r w:rsidR="00340134" w:rsidRPr="004B05BB">
        <w:rPr>
          <w:rFonts w:ascii="Times New Roman" w:hAnsi="Times New Roman"/>
          <w:sz w:val="20"/>
          <w:szCs w:val="20"/>
        </w:rPr>
        <w:t>Agricultural</w:t>
      </w:r>
      <w:r w:rsidR="00C83756" w:rsidRPr="004B05BB">
        <w:rPr>
          <w:rFonts w:ascii="Times New Roman" w:hAnsi="Times New Roman"/>
          <w:sz w:val="20"/>
          <w:szCs w:val="20"/>
        </w:rPr>
        <w:t xml:space="preserve"> </w:t>
      </w:r>
      <w:r w:rsidR="00340134" w:rsidRPr="004B05BB">
        <w:rPr>
          <w:rFonts w:ascii="Times New Roman" w:hAnsi="Times New Roman"/>
          <w:sz w:val="20"/>
          <w:szCs w:val="20"/>
        </w:rPr>
        <w:t>Technolog</w:t>
      </w:r>
      <w:r w:rsidR="00C83756" w:rsidRPr="004B05BB">
        <w:rPr>
          <w:rFonts w:ascii="Times New Roman" w:hAnsi="Times New Roman"/>
          <w:sz w:val="20"/>
          <w:szCs w:val="20"/>
        </w:rPr>
        <w:t>y (</w:t>
      </w:r>
      <w:r w:rsidR="00340134" w:rsidRPr="004B05BB">
        <w:rPr>
          <w:rFonts w:ascii="Times New Roman" w:hAnsi="Times New Roman"/>
          <w:sz w:val="20"/>
          <w:szCs w:val="20"/>
        </w:rPr>
        <w:t>Akure-Humbolt</w:t>
      </w:r>
      <w:r w:rsidR="00C83756" w:rsidRPr="004B05BB">
        <w:rPr>
          <w:rFonts w:ascii="Times New Roman" w:hAnsi="Times New Roman"/>
          <w:sz w:val="20"/>
          <w:szCs w:val="20"/>
        </w:rPr>
        <w:t xml:space="preserve"> </w:t>
      </w:r>
      <w:r w:rsidR="00340134" w:rsidRPr="004B05BB">
        <w:rPr>
          <w:rFonts w:ascii="Times New Roman" w:hAnsi="Times New Roman"/>
          <w:sz w:val="20"/>
          <w:szCs w:val="20"/>
        </w:rPr>
        <w:t>Kellog)</w:t>
      </w:r>
      <w:r w:rsidR="00C83756" w:rsidRPr="004B05BB">
        <w:rPr>
          <w:rFonts w:ascii="Times New Roman" w:hAnsi="Times New Roman"/>
          <w:sz w:val="20"/>
          <w:szCs w:val="20"/>
        </w:rPr>
        <w:t xml:space="preserve"> </w:t>
      </w:r>
      <w:r w:rsidR="00340134" w:rsidRPr="004B05BB">
        <w:rPr>
          <w:rFonts w:ascii="Times New Roman" w:hAnsi="Times New Roman"/>
          <w:sz w:val="20"/>
          <w:szCs w:val="20"/>
        </w:rPr>
        <w:t>(S.O.</w:t>
      </w:r>
      <w:r w:rsidR="00C83756" w:rsidRPr="004B05BB">
        <w:rPr>
          <w:rFonts w:ascii="Times New Roman" w:hAnsi="Times New Roman"/>
          <w:sz w:val="20"/>
          <w:szCs w:val="20"/>
        </w:rPr>
        <w:t xml:space="preserve"> </w:t>
      </w:r>
      <w:r w:rsidR="00340134" w:rsidRPr="004B05BB">
        <w:rPr>
          <w:rFonts w:ascii="Times New Roman" w:hAnsi="Times New Roman"/>
          <w:sz w:val="20"/>
          <w:szCs w:val="20"/>
        </w:rPr>
        <w:t>Agele,</w:t>
      </w:r>
      <w:r w:rsidR="00C83756" w:rsidRPr="004B05BB">
        <w:rPr>
          <w:rFonts w:ascii="Times New Roman" w:hAnsi="Times New Roman"/>
          <w:sz w:val="20"/>
          <w:szCs w:val="20"/>
        </w:rPr>
        <w:t xml:space="preserve"> </w:t>
      </w:r>
      <w:r w:rsidR="00340134" w:rsidRPr="004B05BB">
        <w:rPr>
          <w:rFonts w:ascii="Times New Roman" w:hAnsi="Times New Roman"/>
          <w:sz w:val="20"/>
          <w:szCs w:val="20"/>
        </w:rPr>
        <w:t>F.O.</w:t>
      </w:r>
      <w:r w:rsidR="00C83756" w:rsidRPr="004B05BB">
        <w:rPr>
          <w:rFonts w:ascii="Times New Roman" w:hAnsi="Times New Roman"/>
          <w:sz w:val="20"/>
          <w:szCs w:val="20"/>
        </w:rPr>
        <w:t xml:space="preserve"> </w:t>
      </w:r>
      <w:r w:rsidR="00340134" w:rsidRPr="004B05BB">
        <w:rPr>
          <w:rFonts w:ascii="Times New Roman" w:hAnsi="Times New Roman"/>
          <w:sz w:val="20"/>
          <w:szCs w:val="20"/>
        </w:rPr>
        <w:t>Osundahunsi,</w:t>
      </w:r>
      <w:r w:rsidR="00C83756" w:rsidRPr="004B05BB">
        <w:rPr>
          <w:rFonts w:ascii="Times New Roman" w:hAnsi="Times New Roman"/>
          <w:sz w:val="20"/>
          <w:szCs w:val="20"/>
        </w:rPr>
        <w:t xml:space="preserve"> </w:t>
      </w:r>
      <w:r w:rsidR="00340134" w:rsidRPr="004B05BB">
        <w:rPr>
          <w:rFonts w:ascii="Times New Roman" w:hAnsi="Times New Roman"/>
          <w:sz w:val="20"/>
          <w:szCs w:val="20"/>
        </w:rPr>
        <w:t>V.A.J.</w:t>
      </w:r>
      <w:r w:rsidR="00C83756" w:rsidRPr="004B05BB">
        <w:rPr>
          <w:rFonts w:ascii="Times New Roman" w:hAnsi="Times New Roman"/>
          <w:sz w:val="20"/>
          <w:szCs w:val="20"/>
        </w:rPr>
        <w:t xml:space="preserve"> </w:t>
      </w:r>
      <w:r w:rsidR="00340134" w:rsidRPr="004B05BB">
        <w:rPr>
          <w:rFonts w:ascii="Times New Roman" w:hAnsi="Times New Roman"/>
          <w:sz w:val="20"/>
          <w:szCs w:val="20"/>
        </w:rPr>
        <w:t>Adekunle,</w:t>
      </w:r>
      <w:r w:rsidR="00C83756" w:rsidRPr="004B05BB">
        <w:rPr>
          <w:rFonts w:ascii="Times New Roman" w:hAnsi="Times New Roman"/>
          <w:sz w:val="20"/>
          <w:szCs w:val="20"/>
        </w:rPr>
        <w:t xml:space="preserve"> </w:t>
      </w:r>
      <w:r w:rsidR="00340134" w:rsidRPr="004B05BB">
        <w:rPr>
          <w:rFonts w:ascii="Times New Roman" w:hAnsi="Times New Roman"/>
          <w:sz w:val="20"/>
          <w:szCs w:val="20"/>
        </w:rPr>
        <w:t>I.B.</w:t>
      </w:r>
      <w:r w:rsidR="00C83756" w:rsidRPr="004B05BB">
        <w:rPr>
          <w:rFonts w:ascii="Times New Roman" w:hAnsi="Times New Roman"/>
          <w:sz w:val="20"/>
          <w:szCs w:val="20"/>
        </w:rPr>
        <w:t xml:space="preserve"> </w:t>
      </w:r>
      <w:r w:rsidR="00340134" w:rsidRPr="004B05BB">
        <w:rPr>
          <w:rFonts w:ascii="Times New Roman" w:hAnsi="Times New Roman"/>
          <w:sz w:val="20"/>
          <w:szCs w:val="20"/>
        </w:rPr>
        <w:t>Osho</w:t>
      </w:r>
      <w:r w:rsidR="00C83756" w:rsidRPr="004B05BB">
        <w:rPr>
          <w:rFonts w:ascii="Times New Roman" w:hAnsi="Times New Roman"/>
          <w:sz w:val="20"/>
          <w:szCs w:val="20"/>
        </w:rPr>
        <w:t xml:space="preserve"> </w:t>
      </w:r>
      <w:r w:rsidR="00340134" w:rsidRPr="004B05BB">
        <w:rPr>
          <w:rFonts w:ascii="Times New Roman" w:hAnsi="Times New Roman"/>
          <w:sz w:val="20"/>
          <w:szCs w:val="20"/>
        </w:rPr>
        <w:t>and</w:t>
      </w:r>
      <w:r w:rsidR="00C83756" w:rsidRPr="004B05BB">
        <w:rPr>
          <w:rFonts w:ascii="Times New Roman" w:hAnsi="Times New Roman"/>
          <w:sz w:val="20"/>
          <w:szCs w:val="20"/>
        </w:rPr>
        <w:t xml:space="preserve"> </w:t>
      </w:r>
      <w:r w:rsidR="00340134" w:rsidRPr="004B05BB">
        <w:rPr>
          <w:rFonts w:ascii="Times New Roman" w:hAnsi="Times New Roman"/>
          <w:sz w:val="20"/>
          <w:szCs w:val="20"/>
        </w:rPr>
        <w:t>M.O.</w:t>
      </w:r>
      <w:r w:rsidR="00C83756" w:rsidRPr="004B05BB">
        <w:rPr>
          <w:rFonts w:ascii="Times New Roman" w:hAnsi="Times New Roman"/>
          <w:sz w:val="20"/>
          <w:szCs w:val="20"/>
        </w:rPr>
        <w:t xml:space="preserve"> </w:t>
      </w:r>
      <w:r w:rsidR="00340134" w:rsidRPr="004B05BB">
        <w:rPr>
          <w:rFonts w:ascii="Times New Roman" w:hAnsi="Times New Roman"/>
          <w:sz w:val="20"/>
          <w:szCs w:val="20"/>
        </w:rPr>
        <w:t>Olufayo</w:t>
      </w:r>
      <w:r w:rsidR="00C83756" w:rsidRPr="004B05BB">
        <w:rPr>
          <w:rFonts w:ascii="Times New Roman" w:hAnsi="Times New Roman"/>
          <w:sz w:val="20"/>
          <w:szCs w:val="20"/>
        </w:rPr>
        <w:t xml:space="preserve"> </w:t>
      </w:r>
      <w:r w:rsidR="00340134" w:rsidRPr="004B05BB">
        <w:rPr>
          <w:rFonts w:ascii="Times New Roman" w:hAnsi="Times New Roman"/>
          <w:sz w:val="20"/>
          <w:szCs w:val="20"/>
        </w:rPr>
        <w:t>eds).</w:t>
      </w:r>
      <w:r w:rsidR="00C83756" w:rsidRPr="004B05BB">
        <w:rPr>
          <w:rFonts w:ascii="Times New Roman" w:hAnsi="Times New Roman"/>
          <w:sz w:val="20"/>
          <w:szCs w:val="20"/>
        </w:rPr>
        <w:t xml:space="preserve"> </w:t>
      </w:r>
      <w:r w:rsidR="00340134" w:rsidRPr="004B05BB">
        <w:rPr>
          <w:rFonts w:ascii="Times New Roman" w:hAnsi="Times New Roman"/>
          <w:sz w:val="20"/>
          <w:szCs w:val="20"/>
        </w:rPr>
        <w:t>Federal</w:t>
      </w:r>
      <w:r w:rsidR="00C83756" w:rsidRPr="004B05BB">
        <w:rPr>
          <w:rFonts w:ascii="Times New Roman" w:hAnsi="Times New Roman"/>
          <w:sz w:val="20"/>
          <w:szCs w:val="20"/>
        </w:rPr>
        <w:t xml:space="preserve"> </w:t>
      </w:r>
      <w:r w:rsidR="00340134" w:rsidRPr="004B05BB">
        <w:rPr>
          <w:rFonts w:ascii="Times New Roman" w:hAnsi="Times New Roman"/>
          <w:sz w:val="20"/>
          <w:szCs w:val="20"/>
        </w:rPr>
        <w:t>University</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Technology,</w:t>
      </w:r>
      <w:r w:rsidR="00C83756" w:rsidRPr="004B05BB">
        <w:rPr>
          <w:rFonts w:ascii="Times New Roman" w:hAnsi="Times New Roman"/>
          <w:sz w:val="20"/>
          <w:szCs w:val="20"/>
        </w:rPr>
        <w:t xml:space="preserve"> </w:t>
      </w:r>
      <w:r w:rsidRPr="004B05BB">
        <w:rPr>
          <w:rFonts w:ascii="Times New Roman" w:hAnsi="Times New Roman"/>
          <w:sz w:val="20"/>
          <w:szCs w:val="20"/>
        </w:rPr>
        <w:t>Akure,</w:t>
      </w:r>
      <w:r w:rsidR="00C83756" w:rsidRPr="004B05BB">
        <w:rPr>
          <w:rFonts w:ascii="Times New Roman" w:hAnsi="Times New Roman"/>
          <w:sz w:val="20"/>
          <w:szCs w:val="20"/>
        </w:rPr>
        <w:t xml:space="preserve"> </w:t>
      </w:r>
      <w:r w:rsidRPr="004B05BB">
        <w:rPr>
          <w:rFonts w:ascii="Times New Roman" w:hAnsi="Times New Roman"/>
          <w:sz w:val="20"/>
          <w:szCs w:val="20"/>
        </w:rPr>
        <w:t>Nigeria</w:t>
      </w:r>
      <w:r w:rsidR="00C83756" w:rsidRPr="004B05BB">
        <w:rPr>
          <w:rFonts w:ascii="Times New Roman" w:hAnsi="Times New Roman"/>
          <w:sz w:val="20"/>
          <w:szCs w:val="20"/>
        </w:rPr>
        <w:t xml:space="preserve"> </w:t>
      </w:r>
      <w:r w:rsidR="00340134" w:rsidRPr="004B05BB">
        <w:rPr>
          <w:rFonts w:ascii="Times New Roman" w:hAnsi="Times New Roman"/>
          <w:sz w:val="20"/>
          <w:szCs w:val="20"/>
        </w:rPr>
        <w:t>20</w:t>
      </w:r>
      <w:r w:rsidR="00340134" w:rsidRPr="004B05BB">
        <w:rPr>
          <w:rFonts w:ascii="Times New Roman" w:hAnsi="Times New Roman"/>
          <w:sz w:val="20"/>
          <w:szCs w:val="20"/>
          <w:vertAlign w:val="superscript"/>
        </w:rPr>
        <w:t>th</w:t>
      </w:r>
      <w:r w:rsidR="00340134" w:rsidRPr="004B05BB">
        <w:rPr>
          <w:rFonts w:ascii="Times New Roman" w:hAnsi="Times New Roman"/>
          <w:sz w:val="20"/>
          <w:szCs w:val="20"/>
        </w:rPr>
        <w:t>-23</w:t>
      </w:r>
      <w:r w:rsidR="00340134" w:rsidRPr="004B05BB">
        <w:rPr>
          <w:rFonts w:ascii="Times New Roman" w:hAnsi="Times New Roman"/>
          <w:sz w:val="20"/>
          <w:szCs w:val="20"/>
          <w:vertAlign w:val="superscript"/>
        </w:rPr>
        <w:t>rd</w:t>
      </w:r>
      <w:r w:rsidR="00C83756" w:rsidRPr="004B05BB">
        <w:rPr>
          <w:rFonts w:ascii="Times New Roman" w:hAnsi="Times New Roman"/>
          <w:sz w:val="20"/>
          <w:szCs w:val="20"/>
        </w:rPr>
        <w:t xml:space="preserve"> </w:t>
      </w:r>
      <w:r w:rsidRPr="004B05BB">
        <w:rPr>
          <w:rFonts w:ascii="Times New Roman" w:hAnsi="Times New Roman"/>
          <w:sz w:val="20"/>
          <w:szCs w:val="20"/>
        </w:rPr>
        <w:t>April,</w:t>
      </w:r>
      <w:r w:rsidR="00C83756" w:rsidRPr="004B05BB">
        <w:rPr>
          <w:rFonts w:ascii="Times New Roman" w:hAnsi="Times New Roman"/>
          <w:sz w:val="20"/>
          <w:szCs w:val="20"/>
        </w:rPr>
        <w:t xml:space="preserve"> </w:t>
      </w:r>
      <w:r w:rsidRPr="004B05BB">
        <w:rPr>
          <w:rFonts w:ascii="Times New Roman" w:hAnsi="Times New Roman"/>
          <w:sz w:val="20"/>
          <w:szCs w:val="20"/>
        </w:rPr>
        <w:t>2009;</w:t>
      </w:r>
      <w:r w:rsidR="00C83756" w:rsidRPr="004B05BB">
        <w:rPr>
          <w:rFonts w:ascii="Times New Roman" w:hAnsi="Times New Roman"/>
          <w:sz w:val="20"/>
          <w:szCs w:val="20"/>
        </w:rPr>
        <w:t xml:space="preserve"> </w:t>
      </w:r>
      <w:r w:rsidR="00340134" w:rsidRPr="004B05BB">
        <w:rPr>
          <w:rFonts w:ascii="Times New Roman" w:hAnsi="Times New Roman"/>
          <w:sz w:val="20"/>
          <w:szCs w:val="20"/>
        </w:rPr>
        <w:t>1-6.</w:t>
      </w:r>
      <w:r w:rsidR="00C83756" w:rsidRPr="004B05BB">
        <w:rPr>
          <w:rFonts w:ascii="Times New Roman" w:hAnsi="Times New Roman"/>
          <w:sz w:val="20"/>
          <w:szCs w:val="20"/>
        </w:rPr>
        <w:t xml:space="preserve"> </w:t>
      </w:r>
    </w:p>
    <w:p w:rsidR="00A17C64" w:rsidRPr="004B05BB" w:rsidRDefault="003A20E5"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Makkar</w:t>
      </w:r>
      <w:r w:rsidR="00C83756" w:rsidRPr="004B05BB">
        <w:rPr>
          <w:rFonts w:ascii="Times New Roman" w:hAnsi="Times New Roman"/>
          <w:sz w:val="20"/>
          <w:szCs w:val="20"/>
        </w:rPr>
        <w:t xml:space="preserve"> </w:t>
      </w:r>
      <w:r w:rsidRPr="004B05BB">
        <w:rPr>
          <w:rFonts w:ascii="Times New Roman" w:hAnsi="Times New Roman"/>
          <w:sz w:val="20"/>
          <w:szCs w:val="20"/>
        </w:rPr>
        <w:t>HPS,</w:t>
      </w:r>
      <w:r w:rsidR="00C83756" w:rsidRPr="004B05BB">
        <w:rPr>
          <w:rFonts w:ascii="Times New Roman" w:hAnsi="Times New Roman"/>
          <w:sz w:val="20"/>
          <w:szCs w:val="20"/>
        </w:rPr>
        <w:t xml:space="preserve"> </w:t>
      </w:r>
      <w:r w:rsidRPr="004B05BB">
        <w:rPr>
          <w:rFonts w:ascii="Times New Roman" w:hAnsi="Times New Roman"/>
          <w:sz w:val="20"/>
          <w:szCs w:val="20"/>
        </w:rPr>
        <w:t>Siddhuraju</w:t>
      </w:r>
      <w:r w:rsidR="00C83756" w:rsidRPr="004B05BB">
        <w:rPr>
          <w:rFonts w:ascii="Times New Roman" w:hAnsi="Times New Roman"/>
          <w:sz w:val="20"/>
          <w:szCs w:val="20"/>
        </w:rPr>
        <w:t xml:space="preserve"> </w:t>
      </w:r>
      <w:r w:rsidRPr="004B05BB">
        <w:rPr>
          <w:rFonts w:ascii="Times New Roman" w:hAnsi="Times New Roman"/>
          <w:sz w:val="20"/>
          <w:szCs w:val="20"/>
        </w:rPr>
        <w:t>P,</w:t>
      </w:r>
      <w:r w:rsidR="00C83756" w:rsidRPr="004B05BB">
        <w:rPr>
          <w:rFonts w:ascii="Times New Roman" w:hAnsi="Times New Roman"/>
          <w:sz w:val="20"/>
          <w:szCs w:val="20"/>
        </w:rPr>
        <w:t xml:space="preserve"> </w:t>
      </w:r>
      <w:r w:rsidRPr="004B05BB">
        <w:rPr>
          <w:rFonts w:ascii="Times New Roman" w:hAnsi="Times New Roman"/>
          <w:sz w:val="20"/>
          <w:szCs w:val="20"/>
        </w:rPr>
        <w:t>Becker</w:t>
      </w:r>
      <w:r w:rsidR="00C83756" w:rsidRPr="004B05BB">
        <w:rPr>
          <w:rFonts w:ascii="Times New Roman" w:hAnsi="Times New Roman"/>
          <w:sz w:val="20"/>
          <w:szCs w:val="20"/>
        </w:rPr>
        <w:t xml:space="preserve"> </w:t>
      </w:r>
      <w:r w:rsidRPr="004B05BB">
        <w:rPr>
          <w:rFonts w:ascii="Times New Roman" w:hAnsi="Times New Roman"/>
          <w:sz w:val="20"/>
          <w:szCs w:val="20"/>
        </w:rPr>
        <w:t>K.</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w:t>
      </w:r>
      <w:r w:rsidR="00C83756" w:rsidRPr="004B05BB">
        <w:rPr>
          <w:rFonts w:ascii="Times New Roman" w:hAnsi="Times New Roman"/>
          <w:sz w:val="20"/>
          <w:szCs w:val="20"/>
        </w:rPr>
        <w:t xml:space="preserve"> </w:t>
      </w:r>
      <w:r w:rsidR="00CD387E" w:rsidRPr="004B05BB">
        <w:rPr>
          <w:rFonts w:ascii="Times New Roman" w:hAnsi="Times New Roman"/>
          <w:sz w:val="20"/>
          <w:szCs w:val="20"/>
        </w:rPr>
        <w:t>secondary</w:t>
      </w:r>
      <w:r w:rsidR="00C83756" w:rsidRPr="004B05BB">
        <w:rPr>
          <w:rFonts w:ascii="Times New Roman" w:hAnsi="Times New Roman"/>
          <w:sz w:val="20"/>
          <w:szCs w:val="20"/>
        </w:rPr>
        <w:t xml:space="preserve"> </w:t>
      </w:r>
      <w:r w:rsidR="00CD387E" w:rsidRPr="004B05BB">
        <w:rPr>
          <w:rFonts w:ascii="Times New Roman" w:hAnsi="Times New Roman"/>
          <w:sz w:val="20"/>
          <w:szCs w:val="20"/>
        </w:rPr>
        <w:t>metabolites.</w:t>
      </w:r>
      <w:r w:rsidR="00C83756" w:rsidRPr="004B05BB">
        <w:rPr>
          <w:rFonts w:ascii="Times New Roman" w:hAnsi="Times New Roman"/>
          <w:sz w:val="20"/>
          <w:szCs w:val="20"/>
        </w:rPr>
        <w:t xml:space="preserve"> </w:t>
      </w:r>
      <w:r w:rsidR="00CD387E" w:rsidRPr="004B05BB">
        <w:rPr>
          <w:rFonts w:ascii="Times New Roman" w:hAnsi="Times New Roman"/>
          <w:sz w:val="20"/>
          <w:szCs w:val="20"/>
        </w:rPr>
        <w:t>Humana</w:t>
      </w:r>
      <w:r w:rsidR="00C83756" w:rsidRPr="004B05BB">
        <w:rPr>
          <w:rFonts w:ascii="Times New Roman" w:hAnsi="Times New Roman"/>
          <w:sz w:val="20"/>
          <w:szCs w:val="20"/>
        </w:rPr>
        <w:t xml:space="preserve"> </w:t>
      </w:r>
      <w:r w:rsidR="00CD387E" w:rsidRPr="004B05BB">
        <w:rPr>
          <w:rFonts w:ascii="Times New Roman" w:hAnsi="Times New Roman"/>
          <w:sz w:val="20"/>
          <w:szCs w:val="20"/>
        </w:rPr>
        <w:t>Press</w:t>
      </w:r>
      <w:r w:rsidR="00C83756" w:rsidRPr="004B05BB">
        <w:rPr>
          <w:rFonts w:ascii="Times New Roman" w:hAnsi="Times New Roman"/>
          <w:sz w:val="20"/>
          <w:szCs w:val="20"/>
        </w:rPr>
        <w:t xml:space="preserve"> </w:t>
      </w:r>
      <w:r w:rsidR="00CD387E" w:rsidRPr="004B05BB">
        <w:rPr>
          <w:rFonts w:ascii="Times New Roman" w:hAnsi="Times New Roman"/>
          <w:sz w:val="20"/>
          <w:szCs w:val="20"/>
        </w:rPr>
        <w:t>Inc.,</w:t>
      </w:r>
      <w:r w:rsidR="00C83756" w:rsidRPr="004B05BB">
        <w:rPr>
          <w:rFonts w:ascii="Times New Roman" w:hAnsi="Times New Roman"/>
          <w:sz w:val="20"/>
          <w:szCs w:val="20"/>
        </w:rPr>
        <w:t xml:space="preserve"> </w:t>
      </w:r>
      <w:r w:rsidR="00CD387E" w:rsidRPr="004B05BB">
        <w:rPr>
          <w:rFonts w:ascii="Times New Roman" w:hAnsi="Times New Roman"/>
          <w:sz w:val="20"/>
          <w:szCs w:val="20"/>
        </w:rPr>
        <w:t>Totowa,</w:t>
      </w:r>
      <w:r w:rsidR="00C83756" w:rsidRPr="004B05BB">
        <w:rPr>
          <w:rFonts w:ascii="Times New Roman" w:hAnsi="Times New Roman"/>
          <w:sz w:val="20"/>
          <w:szCs w:val="20"/>
        </w:rPr>
        <w:t xml:space="preserve"> </w:t>
      </w:r>
      <w:r w:rsidRPr="004B05BB">
        <w:rPr>
          <w:rFonts w:ascii="Times New Roman" w:hAnsi="Times New Roman"/>
          <w:sz w:val="20"/>
          <w:szCs w:val="20"/>
        </w:rPr>
        <w:t>NJ,</w:t>
      </w:r>
      <w:r w:rsidR="00C83756" w:rsidRPr="004B05BB">
        <w:rPr>
          <w:rFonts w:ascii="Times New Roman" w:hAnsi="Times New Roman"/>
          <w:sz w:val="20"/>
          <w:szCs w:val="20"/>
        </w:rPr>
        <w:t xml:space="preserve"> </w:t>
      </w:r>
      <w:r w:rsidRPr="004B05BB">
        <w:rPr>
          <w:rFonts w:ascii="Times New Roman" w:hAnsi="Times New Roman"/>
          <w:sz w:val="20"/>
          <w:szCs w:val="20"/>
        </w:rPr>
        <w:t>USA</w:t>
      </w:r>
      <w:r w:rsidR="00C83756" w:rsidRPr="004B05BB">
        <w:rPr>
          <w:rFonts w:ascii="Times New Roman" w:hAnsi="Times New Roman"/>
          <w:sz w:val="20"/>
          <w:szCs w:val="20"/>
        </w:rPr>
        <w:t xml:space="preserve"> </w:t>
      </w:r>
      <w:r w:rsidRPr="004B05BB">
        <w:rPr>
          <w:rFonts w:ascii="Times New Roman" w:hAnsi="Times New Roman"/>
          <w:sz w:val="20"/>
          <w:szCs w:val="20"/>
        </w:rPr>
        <w:t>2007;</w:t>
      </w:r>
      <w:r w:rsidR="00C83756" w:rsidRPr="004B05BB">
        <w:rPr>
          <w:rFonts w:ascii="Times New Roman" w:hAnsi="Times New Roman"/>
          <w:sz w:val="20"/>
          <w:szCs w:val="20"/>
        </w:rPr>
        <w:t xml:space="preserve"> </w:t>
      </w:r>
      <w:r w:rsidRPr="004B05BB">
        <w:rPr>
          <w:rFonts w:ascii="Times New Roman" w:hAnsi="Times New Roman"/>
          <w:sz w:val="20"/>
          <w:szCs w:val="20"/>
        </w:rPr>
        <w:t>183.</w:t>
      </w:r>
      <w:r w:rsidR="00C83756" w:rsidRPr="004B05BB">
        <w:rPr>
          <w:rFonts w:ascii="Times New Roman" w:hAnsi="Times New Roman"/>
          <w:sz w:val="20"/>
          <w:szCs w:val="20"/>
        </w:rPr>
        <w:t xml:space="preserve"> </w:t>
      </w:r>
      <w:r w:rsidR="00A17C64" w:rsidRPr="004B05BB">
        <w:rPr>
          <w:rFonts w:ascii="Times New Roman" w:hAnsi="Times New Roman" w:hint="eastAsia"/>
          <w:sz w:val="20"/>
          <w:szCs w:val="20"/>
          <w:lang w:eastAsia="zh-CN"/>
        </w:rPr>
        <w:t xml:space="preserve"> </w:t>
      </w:r>
    </w:p>
    <w:p w:rsidR="00A17C64" w:rsidRPr="004B05BB" w:rsidRDefault="00C83756"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M</w:t>
      </w:r>
      <w:r w:rsidR="003A20E5" w:rsidRPr="004B05BB">
        <w:rPr>
          <w:rFonts w:ascii="Times New Roman" w:hAnsi="Times New Roman"/>
          <w:sz w:val="20"/>
          <w:szCs w:val="20"/>
        </w:rPr>
        <w:t>usyimi</w:t>
      </w:r>
      <w:r w:rsidRPr="004B05BB">
        <w:rPr>
          <w:rFonts w:ascii="Times New Roman" w:hAnsi="Times New Roman"/>
          <w:sz w:val="20"/>
          <w:szCs w:val="20"/>
        </w:rPr>
        <w:t xml:space="preserve"> </w:t>
      </w:r>
      <w:r w:rsidR="003A20E5" w:rsidRPr="004B05BB">
        <w:rPr>
          <w:rFonts w:ascii="Times New Roman" w:hAnsi="Times New Roman"/>
          <w:sz w:val="20"/>
          <w:szCs w:val="20"/>
        </w:rPr>
        <w:t>DM,</w:t>
      </w:r>
      <w:r w:rsidRPr="004B05BB">
        <w:rPr>
          <w:rFonts w:ascii="Times New Roman" w:hAnsi="Times New Roman"/>
          <w:sz w:val="20"/>
          <w:szCs w:val="20"/>
        </w:rPr>
        <w:t xml:space="preserve"> </w:t>
      </w:r>
      <w:r w:rsidR="003A20E5" w:rsidRPr="004B05BB">
        <w:rPr>
          <w:rFonts w:ascii="Times New Roman" w:hAnsi="Times New Roman"/>
          <w:sz w:val="20"/>
          <w:szCs w:val="20"/>
        </w:rPr>
        <w:t>Ogur</w:t>
      </w:r>
      <w:r w:rsidRPr="004B05BB">
        <w:rPr>
          <w:rFonts w:ascii="Times New Roman" w:hAnsi="Times New Roman"/>
          <w:sz w:val="20"/>
          <w:szCs w:val="20"/>
        </w:rPr>
        <w:t xml:space="preserve"> </w:t>
      </w:r>
      <w:r w:rsidR="003A20E5" w:rsidRPr="004B05BB">
        <w:rPr>
          <w:rFonts w:ascii="Times New Roman" w:hAnsi="Times New Roman"/>
          <w:sz w:val="20"/>
          <w:szCs w:val="20"/>
        </w:rPr>
        <w:t>JA,</w:t>
      </w:r>
      <w:r w:rsidRPr="004B05BB">
        <w:rPr>
          <w:rFonts w:ascii="Times New Roman" w:hAnsi="Times New Roman"/>
          <w:sz w:val="20"/>
          <w:szCs w:val="20"/>
        </w:rPr>
        <w:t xml:space="preserve"> </w:t>
      </w:r>
      <w:r w:rsidR="003A20E5" w:rsidRPr="004B05BB">
        <w:rPr>
          <w:rFonts w:ascii="Times New Roman" w:hAnsi="Times New Roman"/>
          <w:sz w:val="20"/>
          <w:szCs w:val="20"/>
        </w:rPr>
        <w:t>Muema</w:t>
      </w:r>
      <w:r w:rsidRPr="004B05BB">
        <w:rPr>
          <w:rFonts w:ascii="Times New Roman" w:hAnsi="Times New Roman"/>
          <w:sz w:val="20"/>
          <w:szCs w:val="20"/>
        </w:rPr>
        <w:t xml:space="preserve"> </w:t>
      </w:r>
      <w:r w:rsidR="003A20E5" w:rsidRPr="004B05BB">
        <w:rPr>
          <w:rFonts w:ascii="Times New Roman" w:hAnsi="Times New Roman"/>
          <w:sz w:val="20"/>
          <w:szCs w:val="20"/>
        </w:rPr>
        <w:t>PM.</w:t>
      </w:r>
      <w:r w:rsidRPr="004B05BB">
        <w:rPr>
          <w:rFonts w:ascii="Times New Roman" w:hAnsi="Times New Roman"/>
          <w:sz w:val="20"/>
          <w:szCs w:val="20"/>
        </w:rPr>
        <w:t xml:space="preserve"> </w:t>
      </w:r>
      <w:r w:rsidR="00485234" w:rsidRPr="004B05BB">
        <w:rPr>
          <w:rFonts w:ascii="Times New Roman" w:hAnsi="Times New Roman"/>
          <w:sz w:val="20"/>
          <w:szCs w:val="20"/>
        </w:rPr>
        <w:t>Phytochemical</w:t>
      </w:r>
      <w:r w:rsidRPr="004B05BB">
        <w:rPr>
          <w:rFonts w:ascii="Times New Roman" w:hAnsi="Times New Roman"/>
          <w:sz w:val="20"/>
          <w:szCs w:val="20"/>
        </w:rPr>
        <w:t xml:space="preserve"> </w:t>
      </w:r>
      <w:r w:rsidR="00485234" w:rsidRPr="004B05BB">
        <w:rPr>
          <w:rFonts w:ascii="Times New Roman" w:hAnsi="Times New Roman"/>
          <w:sz w:val="20"/>
          <w:szCs w:val="20"/>
        </w:rPr>
        <w:t>compounds</w:t>
      </w:r>
      <w:r w:rsidRPr="004B05BB">
        <w:rPr>
          <w:rFonts w:ascii="Times New Roman" w:hAnsi="Times New Roman"/>
          <w:sz w:val="20"/>
          <w:szCs w:val="20"/>
        </w:rPr>
        <w:t xml:space="preserve"> </w:t>
      </w:r>
      <w:r w:rsidR="00485234" w:rsidRPr="004B05BB">
        <w:rPr>
          <w:rFonts w:ascii="Times New Roman" w:hAnsi="Times New Roman"/>
          <w:sz w:val="20"/>
          <w:szCs w:val="20"/>
        </w:rPr>
        <w:t>and</w:t>
      </w:r>
      <w:r w:rsidRPr="004B05BB">
        <w:rPr>
          <w:rFonts w:ascii="Times New Roman" w:hAnsi="Times New Roman"/>
          <w:sz w:val="20"/>
          <w:szCs w:val="20"/>
        </w:rPr>
        <w:t xml:space="preserve"> </w:t>
      </w:r>
      <w:r w:rsidR="00485234" w:rsidRPr="004B05BB">
        <w:rPr>
          <w:rFonts w:ascii="Times New Roman" w:hAnsi="Times New Roman"/>
          <w:sz w:val="20"/>
          <w:szCs w:val="20"/>
        </w:rPr>
        <w:t>antimicrobial</w:t>
      </w:r>
      <w:r w:rsidRPr="004B05BB">
        <w:rPr>
          <w:rFonts w:ascii="Times New Roman" w:hAnsi="Times New Roman"/>
          <w:sz w:val="20"/>
          <w:szCs w:val="20"/>
        </w:rPr>
        <w:t xml:space="preserve"> </w:t>
      </w:r>
      <w:r w:rsidR="00485234" w:rsidRPr="004B05BB">
        <w:rPr>
          <w:rFonts w:ascii="Times New Roman" w:hAnsi="Times New Roman"/>
          <w:sz w:val="20"/>
          <w:szCs w:val="20"/>
        </w:rPr>
        <w:t>activity</w:t>
      </w:r>
      <w:r w:rsidRPr="004B05BB">
        <w:rPr>
          <w:rFonts w:ascii="Times New Roman" w:hAnsi="Times New Roman"/>
          <w:sz w:val="20"/>
          <w:szCs w:val="20"/>
        </w:rPr>
        <w:t xml:space="preserve"> </w:t>
      </w:r>
      <w:r w:rsidR="00485234" w:rsidRPr="004B05BB">
        <w:rPr>
          <w:rFonts w:ascii="Times New Roman" w:hAnsi="Times New Roman"/>
          <w:sz w:val="20"/>
          <w:szCs w:val="20"/>
        </w:rPr>
        <w:t>of</w:t>
      </w:r>
      <w:r w:rsidRPr="004B05BB">
        <w:rPr>
          <w:rFonts w:ascii="Times New Roman" w:hAnsi="Times New Roman"/>
          <w:sz w:val="20"/>
          <w:szCs w:val="20"/>
        </w:rPr>
        <w:t xml:space="preserve"> </w:t>
      </w:r>
      <w:r w:rsidR="00485234" w:rsidRPr="004B05BB">
        <w:rPr>
          <w:rFonts w:ascii="Times New Roman" w:hAnsi="Times New Roman"/>
          <w:sz w:val="20"/>
          <w:szCs w:val="20"/>
        </w:rPr>
        <w:t>extracts</w:t>
      </w:r>
      <w:r w:rsidRPr="004B05BB">
        <w:rPr>
          <w:rFonts w:ascii="Times New Roman" w:hAnsi="Times New Roman"/>
          <w:sz w:val="20"/>
          <w:szCs w:val="20"/>
        </w:rPr>
        <w:t xml:space="preserve"> </w:t>
      </w:r>
      <w:r w:rsidR="00485234" w:rsidRPr="004B05BB">
        <w:rPr>
          <w:rFonts w:ascii="Times New Roman" w:hAnsi="Times New Roman"/>
          <w:sz w:val="20"/>
          <w:szCs w:val="20"/>
        </w:rPr>
        <w:t>of</w:t>
      </w:r>
      <w:r w:rsidRPr="004B05BB">
        <w:rPr>
          <w:rFonts w:ascii="Times New Roman" w:hAnsi="Times New Roman"/>
          <w:sz w:val="20"/>
          <w:szCs w:val="20"/>
        </w:rPr>
        <w:t xml:space="preserve"> </w:t>
      </w:r>
      <w:r w:rsidR="00485234" w:rsidRPr="004B05BB">
        <w:rPr>
          <w:rFonts w:ascii="Times New Roman" w:hAnsi="Times New Roman"/>
          <w:i/>
          <w:iCs/>
          <w:sz w:val="20"/>
          <w:szCs w:val="20"/>
        </w:rPr>
        <w:t>Aspilia</w:t>
      </w:r>
      <w:r w:rsidRPr="004B05BB">
        <w:rPr>
          <w:rFonts w:ascii="Times New Roman" w:hAnsi="Times New Roman"/>
          <w:i/>
          <w:iCs/>
          <w:sz w:val="20"/>
          <w:szCs w:val="20"/>
        </w:rPr>
        <w:t xml:space="preserve"> </w:t>
      </w:r>
      <w:r w:rsidR="00921916" w:rsidRPr="004B05BB">
        <w:rPr>
          <w:rFonts w:ascii="Times New Roman" w:hAnsi="Times New Roman"/>
          <w:sz w:val="20"/>
          <w:szCs w:val="20"/>
        </w:rPr>
        <w:t>p</w:t>
      </w:r>
      <w:r w:rsidR="00F3169D" w:rsidRPr="004B05BB">
        <w:rPr>
          <w:rFonts w:ascii="Times New Roman" w:hAnsi="Times New Roman"/>
          <w:sz w:val="20"/>
          <w:szCs w:val="20"/>
        </w:rPr>
        <w:t>lant</w:t>
      </w:r>
      <w:r w:rsidRPr="004B05BB">
        <w:rPr>
          <w:rFonts w:ascii="Times New Roman" w:hAnsi="Times New Roman"/>
          <w:sz w:val="20"/>
          <w:szCs w:val="20"/>
        </w:rPr>
        <w:t xml:space="preserve"> </w:t>
      </w:r>
      <w:r w:rsidR="00F3169D" w:rsidRPr="004B05BB">
        <w:rPr>
          <w:rFonts w:ascii="Times New Roman" w:hAnsi="Times New Roman"/>
          <w:sz w:val="20"/>
          <w:szCs w:val="20"/>
        </w:rPr>
        <w:t>(</w:t>
      </w:r>
      <w:r w:rsidR="00F3169D" w:rsidRPr="004B05BB">
        <w:rPr>
          <w:rFonts w:ascii="Times New Roman" w:hAnsi="Times New Roman"/>
          <w:i/>
          <w:iCs/>
          <w:sz w:val="20"/>
          <w:szCs w:val="20"/>
        </w:rPr>
        <w:t>Aspilia</w:t>
      </w:r>
      <w:r w:rsidRPr="004B05BB">
        <w:rPr>
          <w:rFonts w:ascii="Times New Roman" w:hAnsi="Times New Roman"/>
          <w:sz w:val="20"/>
          <w:szCs w:val="20"/>
        </w:rPr>
        <w:t xml:space="preserve"> </w:t>
      </w:r>
      <w:r w:rsidR="00F3169D" w:rsidRPr="004B05BB">
        <w:rPr>
          <w:rFonts w:ascii="Times New Roman" w:hAnsi="Times New Roman"/>
          <w:i/>
          <w:iCs/>
          <w:sz w:val="20"/>
          <w:szCs w:val="20"/>
        </w:rPr>
        <w:t>mossambicensis</w:t>
      </w:r>
      <w:r w:rsidR="00F3169D" w:rsidRPr="004B05BB">
        <w:rPr>
          <w:rFonts w:ascii="Times New Roman" w:hAnsi="Times New Roman"/>
          <w:sz w:val="20"/>
          <w:szCs w:val="20"/>
        </w:rPr>
        <w:t>)</w:t>
      </w:r>
      <w:r w:rsidRPr="004B05BB">
        <w:rPr>
          <w:rFonts w:ascii="Times New Roman" w:hAnsi="Times New Roman"/>
          <w:sz w:val="20"/>
          <w:szCs w:val="20"/>
        </w:rPr>
        <w:t xml:space="preserve"> </w:t>
      </w:r>
      <w:r w:rsidR="00F3169D" w:rsidRPr="004B05BB">
        <w:rPr>
          <w:rFonts w:ascii="Times New Roman" w:hAnsi="Times New Roman"/>
          <w:sz w:val="20"/>
          <w:szCs w:val="20"/>
        </w:rPr>
        <w:t>(Oliv)</w:t>
      </w:r>
      <w:r w:rsidRPr="004B05BB">
        <w:rPr>
          <w:rFonts w:ascii="Times New Roman" w:hAnsi="Times New Roman"/>
          <w:sz w:val="20"/>
          <w:szCs w:val="20"/>
        </w:rPr>
        <w:t xml:space="preserve"> </w:t>
      </w:r>
      <w:r w:rsidR="00F3169D" w:rsidRPr="004B05BB">
        <w:rPr>
          <w:rFonts w:ascii="Times New Roman" w:hAnsi="Times New Roman"/>
          <w:sz w:val="20"/>
          <w:szCs w:val="20"/>
        </w:rPr>
        <w:t>Wild.</w:t>
      </w:r>
      <w:r w:rsidRPr="004B05BB">
        <w:rPr>
          <w:rFonts w:ascii="Times New Roman" w:hAnsi="Times New Roman"/>
          <w:sz w:val="20"/>
          <w:szCs w:val="20"/>
        </w:rPr>
        <w:t xml:space="preserve"> </w:t>
      </w:r>
      <w:r w:rsidR="00F3169D" w:rsidRPr="004B05BB">
        <w:rPr>
          <w:rFonts w:ascii="Times New Roman" w:hAnsi="Times New Roman"/>
          <w:i/>
          <w:sz w:val="20"/>
          <w:szCs w:val="20"/>
        </w:rPr>
        <w:t>Int.</w:t>
      </w:r>
      <w:r w:rsidRPr="004B05BB">
        <w:rPr>
          <w:rFonts w:ascii="Times New Roman" w:hAnsi="Times New Roman"/>
          <w:i/>
          <w:sz w:val="20"/>
          <w:szCs w:val="20"/>
        </w:rPr>
        <w:t xml:space="preserve"> </w:t>
      </w:r>
      <w:r w:rsidR="00F3169D" w:rsidRPr="004B05BB">
        <w:rPr>
          <w:rFonts w:ascii="Times New Roman" w:hAnsi="Times New Roman"/>
          <w:i/>
          <w:sz w:val="20"/>
          <w:szCs w:val="20"/>
        </w:rPr>
        <w:t>J.</w:t>
      </w:r>
      <w:r w:rsidRPr="004B05BB">
        <w:rPr>
          <w:rFonts w:ascii="Times New Roman" w:hAnsi="Times New Roman"/>
          <w:i/>
          <w:sz w:val="20"/>
          <w:szCs w:val="20"/>
        </w:rPr>
        <w:t xml:space="preserve"> </w:t>
      </w:r>
      <w:r w:rsidR="00F3169D" w:rsidRPr="004B05BB">
        <w:rPr>
          <w:rFonts w:ascii="Times New Roman" w:hAnsi="Times New Roman"/>
          <w:i/>
          <w:sz w:val="20"/>
          <w:szCs w:val="20"/>
        </w:rPr>
        <w:t>Bot.</w:t>
      </w:r>
      <w:r w:rsidRPr="004B05BB">
        <w:rPr>
          <w:rFonts w:ascii="Times New Roman" w:hAnsi="Times New Roman"/>
          <w:sz w:val="20"/>
          <w:szCs w:val="20"/>
        </w:rPr>
        <w:t xml:space="preserve"> </w:t>
      </w:r>
      <w:r w:rsidR="00F3169D" w:rsidRPr="004B05BB">
        <w:rPr>
          <w:rFonts w:ascii="Times New Roman" w:hAnsi="Times New Roman"/>
          <w:sz w:val="20"/>
          <w:szCs w:val="20"/>
        </w:rPr>
        <w:t>2008;</w:t>
      </w:r>
      <w:r w:rsidRPr="004B05BB">
        <w:rPr>
          <w:rFonts w:ascii="Times New Roman" w:hAnsi="Times New Roman"/>
          <w:sz w:val="20"/>
          <w:szCs w:val="20"/>
        </w:rPr>
        <w:t xml:space="preserve"> </w:t>
      </w:r>
      <w:r w:rsidR="00F3169D" w:rsidRPr="004B05BB">
        <w:rPr>
          <w:rFonts w:ascii="Times New Roman" w:hAnsi="Times New Roman"/>
          <w:sz w:val="20"/>
          <w:szCs w:val="20"/>
        </w:rPr>
        <w:t>4(1):</w:t>
      </w:r>
      <w:r w:rsidRPr="004B05BB">
        <w:rPr>
          <w:rFonts w:ascii="Times New Roman" w:hAnsi="Times New Roman"/>
          <w:sz w:val="20"/>
          <w:szCs w:val="20"/>
        </w:rPr>
        <w:t xml:space="preserve"> </w:t>
      </w:r>
      <w:r w:rsidR="00F3169D" w:rsidRPr="004B05BB">
        <w:rPr>
          <w:rFonts w:ascii="Times New Roman" w:hAnsi="Times New Roman"/>
          <w:sz w:val="20"/>
          <w:szCs w:val="20"/>
        </w:rPr>
        <w:t>56-61.</w:t>
      </w:r>
      <w:r w:rsidRPr="004B05BB">
        <w:rPr>
          <w:rFonts w:ascii="Times New Roman" w:hAnsi="Times New Roman"/>
          <w:sz w:val="20"/>
          <w:szCs w:val="20"/>
        </w:rPr>
        <w:t xml:space="preserve"> </w:t>
      </w:r>
    </w:p>
    <w:p w:rsidR="00A17C64" w:rsidRPr="004B05BB" w:rsidRDefault="00F3169D"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Ofuya</w:t>
      </w:r>
      <w:r w:rsidR="00C83756" w:rsidRPr="004B05BB">
        <w:rPr>
          <w:rFonts w:ascii="Times New Roman" w:hAnsi="Times New Roman"/>
          <w:sz w:val="20"/>
          <w:szCs w:val="20"/>
        </w:rPr>
        <w:t xml:space="preserve"> </w:t>
      </w:r>
      <w:r w:rsidRPr="004B05BB">
        <w:rPr>
          <w:rFonts w:ascii="Times New Roman" w:hAnsi="Times New Roman"/>
          <w:sz w:val="20"/>
          <w:szCs w:val="20"/>
        </w:rPr>
        <w:t>TI.</w:t>
      </w:r>
      <w:r w:rsidR="00C83756" w:rsidRPr="004B05BB">
        <w:rPr>
          <w:rFonts w:ascii="Times New Roman" w:hAnsi="Times New Roman"/>
          <w:sz w:val="20"/>
          <w:szCs w:val="20"/>
        </w:rPr>
        <w:t xml:space="preserve"> </w:t>
      </w:r>
      <w:r w:rsidR="00CD387E" w:rsidRPr="004B05BB">
        <w:rPr>
          <w:rFonts w:ascii="Times New Roman" w:hAnsi="Times New Roman"/>
          <w:sz w:val="20"/>
          <w:szCs w:val="20"/>
        </w:rPr>
        <w:t>Formulation</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medicinal</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plants</w:t>
      </w:r>
      <w:r w:rsidR="00C83756" w:rsidRPr="004B05BB">
        <w:rPr>
          <w:rFonts w:ascii="Times New Roman" w:hAnsi="Times New Roman"/>
          <w:sz w:val="20"/>
          <w:szCs w:val="20"/>
        </w:rPr>
        <w:t xml:space="preserve"> </w:t>
      </w:r>
      <w:r w:rsidR="00CD387E" w:rsidRPr="004B05BB">
        <w:rPr>
          <w:rFonts w:ascii="Times New Roman" w:hAnsi="Times New Roman"/>
          <w:sz w:val="20"/>
          <w:szCs w:val="20"/>
        </w:rPr>
        <w:t>for</w:t>
      </w:r>
      <w:r w:rsidR="00C83756" w:rsidRPr="004B05BB">
        <w:rPr>
          <w:rFonts w:ascii="Times New Roman" w:hAnsi="Times New Roman"/>
          <w:sz w:val="20"/>
          <w:szCs w:val="20"/>
        </w:rPr>
        <w:t xml:space="preserve"> </w:t>
      </w:r>
      <w:r w:rsidR="00CD387E" w:rsidRPr="004B05BB">
        <w:rPr>
          <w:rFonts w:ascii="Times New Roman" w:hAnsi="Times New Roman"/>
          <w:sz w:val="20"/>
          <w:szCs w:val="20"/>
        </w:rPr>
        <w:t>crop</w:t>
      </w:r>
      <w:r w:rsidR="00C83756" w:rsidRPr="004B05BB">
        <w:rPr>
          <w:rFonts w:ascii="Times New Roman" w:hAnsi="Times New Roman"/>
          <w:sz w:val="20"/>
          <w:szCs w:val="20"/>
        </w:rPr>
        <w:t xml:space="preserve"> </w:t>
      </w:r>
      <w:r w:rsidR="00CD387E" w:rsidRPr="004B05BB">
        <w:rPr>
          <w:rFonts w:ascii="Times New Roman" w:hAnsi="Times New Roman"/>
          <w:sz w:val="20"/>
          <w:szCs w:val="20"/>
        </w:rPr>
        <w:t>protection</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Nigeria.</w:t>
      </w:r>
      <w:r w:rsidR="00C83756" w:rsidRPr="004B05BB">
        <w:rPr>
          <w:rFonts w:ascii="Times New Roman" w:hAnsi="Times New Roman"/>
          <w:sz w:val="20"/>
          <w:szCs w:val="20"/>
        </w:rPr>
        <w:t xml:space="preserve"> </w:t>
      </w:r>
      <w:r w:rsidR="00CD387E" w:rsidRPr="004B05BB">
        <w:rPr>
          <w:rFonts w:ascii="Times New Roman" w:hAnsi="Times New Roman"/>
          <w:sz w:val="20"/>
          <w:szCs w:val="20"/>
        </w:rPr>
        <w:t>Pp</w:t>
      </w:r>
      <w:r w:rsidR="00C83756" w:rsidRPr="004B05BB">
        <w:rPr>
          <w:rFonts w:ascii="Times New Roman" w:hAnsi="Times New Roman"/>
          <w:sz w:val="20"/>
          <w:szCs w:val="20"/>
        </w:rPr>
        <w:t xml:space="preserve"> </w:t>
      </w:r>
      <w:r w:rsidR="00CD387E" w:rsidRPr="004B05BB">
        <w:rPr>
          <w:rFonts w:ascii="Times New Roman" w:hAnsi="Times New Roman"/>
          <w:sz w:val="20"/>
          <w:szCs w:val="20"/>
        </w:rPr>
        <w:t>1-6</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Formulation</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medicinal</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w:t>
      </w:r>
      <w:r w:rsidR="00C83756" w:rsidRPr="004B05BB">
        <w:rPr>
          <w:rFonts w:ascii="Times New Roman" w:hAnsi="Times New Roman"/>
          <w:sz w:val="20"/>
          <w:szCs w:val="20"/>
        </w:rPr>
        <w:t xml:space="preserve"> i</w:t>
      </w:r>
      <w:r w:rsidRPr="004B05BB">
        <w:rPr>
          <w:rFonts w:ascii="Times New Roman" w:hAnsi="Times New Roman"/>
          <w:sz w:val="20"/>
          <w:szCs w:val="20"/>
        </w:rPr>
        <w:t>n</w:t>
      </w:r>
      <w:r w:rsidR="00C83756" w:rsidRPr="004B05BB">
        <w:rPr>
          <w:rFonts w:ascii="Times New Roman" w:hAnsi="Times New Roman"/>
          <w:sz w:val="20"/>
          <w:szCs w:val="20"/>
        </w:rPr>
        <w:t xml:space="preserve"> </w:t>
      </w:r>
      <w:r w:rsidRPr="004B05BB">
        <w:rPr>
          <w:rFonts w:ascii="Times New Roman" w:hAnsi="Times New Roman"/>
          <w:sz w:val="20"/>
          <w:szCs w:val="20"/>
        </w:rPr>
        <w:t>plant</w:t>
      </w:r>
      <w:r w:rsidR="00C83756" w:rsidRPr="004B05BB">
        <w:rPr>
          <w:rFonts w:ascii="Times New Roman" w:hAnsi="Times New Roman"/>
          <w:sz w:val="20"/>
          <w:szCs w:val="20"/>
        </w:rPr>
        <w:t xml:space="preserve"> </w:t>
      </w:r>
      <w:r w:rsidRPr="004B05BB">
        <w:rPr>
          <w:rFonts w:ascii="Times New Roman" w:hAnsi="Times New Roman"/>
          <w:sz w:val="20"/>
          <w:szCs w:val="20"/>
        </w:rPr>
        <w:t>and</w:t>
      </w:r>
      <w:r w:rsidR="00C83756" w:rsidRPr="004B05BB">
        <w:rPr>
          <w:rFonts w:ascii="Times New Roman" w:hAnsi="Times New Roman"/>
          <w:sz w:val="20"/>
          <w:szCs w:val="20"/>
        </w:rPr>
        <w:t xml:space="preserve"> </w:t>
      </w:r>
      <w:r w:rsidRPr="004B05BB">
        <w:rPr>
          <w:rFonts w:ascii="Times New Roman" w:hAnsi="Times New Roman"/>
          <w:sz w:val="20"/>
          <w:szCs w:val="20"/>
        </w:rPr>
        <w:t>Animal</w:t>
      </w:r>
      <w:r w:rsidR="00C83756" w:rsidRPr="004B05BB">
        <w:rPr>
          <w:rFonts w:ascii="Times New Roman" w:hAnsi="Times New Roman"/>
          <w:sz w:val="20"/>
          <w:szCs w:val="20"/>
        </w:rPr>
        <w:t xml:space="preserve"> </w:t>
      </w:r>
      <w:r w:rsidRPr="004B05BB">
        <w:rPr>
          <w:rFonts w:ascii="Times New Roman" w:hAnsi="Times New Roman"/>
          <w:sz w:val="20"/>
          <w:szCs w:val="20"/>
        </w:rPr>
        <w:t>production</w:t>
      </w:r>
      <w:r w:rsidR="00C83756" w:rsidRPr="004B05BB">
        <w:rPr>
          <w:rFonts w:ascii="Times New Roman" w:hAnsi="Times New Roman"/>
          <w:sz w:val="20"/>
          <w:szCs w:val="20"/>
        </w:rPr>
        <w:t xml:space="preserve"> </w:t>
      </w:r>
      <w:r w:rsidRPr="004B05BB">
        <w:rPr>
          <w:rFonts w:ascii="Times New Roman" w:hAnsi="Times New Roman"/>
          <w:sz w:val="20"/>
          <w:szCs w:val="20"/>
        </w:rPr>
        <w:t>in</w:t>
      </w:r>
      <w:r w:rsidR="00C83756" w:rsidRPr="004B05BB">
        <w:rPr>
          <w:rFonts w:ascii="Times New Roman" w:hAnsi="Times New Roman"/>
          <w:sz w:val="20"/>
          <w:szCs w:val="20"/>
        </w:rPr>
        <w:t xml:space="preserve"> </w:t>
      </w:r>
      <w:r w:rsidRPr="004B05BB">
        <w:rPr>
          <w:rFonts w:ascii="Times New Roman" w:hAnsi="Times New Roman"/>
          <w:sz w:val="20"/>
          <w:szCs w:val="20"/>
        </w:rPr>
        <w:t>Nigeria.</w:t>
      </w:r>
      <w:r w:rsidR="00C83756" w:rsidRPr="004B05BB">
        <w:rPr>
          <w:rFonts w:ascii="Times New Roman" w:hAnsi="Times New Roman"/>
          <w:sz w:val="20"/>
          <w:szCs w:val="20"/>
        </w:rPr>
        <w:t xml:space="preserve"> </w:t>
      </w:r>
      <w:r w:rsidRPr="004B05BB">
        <w:rPr>
          <w:rFonts w:ascii="Times New Roman" w:hAnsi="Times New Roman"/>
          <w:sz w:val="20"/>
          <w:szCs w:val="20"/>
        </w:rPr>
        <w:t>Proceedings</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the</w:t>
      </w:r>
      <w:r w:rsidR="00C83756" w:rsidRPr="004B05BB">
        <w:rPr>
          <w:rFonts w:ascii="Times New Roman" w:hAnsi="Times New Roman"/>
          <w:sz w:val="20"/>
          <w:szCs w:val="20"/>
        </w:rPr>
        <w:t xml:space="preserve"> </w:t>
      </w:r>
      <w:r w:rsidRPr="004B05BB">
        <w:rPr>
          <w:rFonts w:ascii="Times New Roman" w:hAnsi="Times New Roman"/>
          <w:sz w:val="20"/>
          <w:szCs w:val="20"/>
        </w:rPr>
        <w:t>5</w:t>
      </w:r>
      <w:r w:rsidRPr="004B05BB">
        <w:rPr>
          <w:rFonts w:ascii="Times New Roman" w:hAnsi="Times New Roman"/>
          <w:sz w:val="20"/>
          <w:szCs w:val="20"/>
          <w:vertAlign w:val="superscript"/>
        </w:rPr>
        <w:t>th</w:t>
      </w:r>
      <w:r w:rsidR="00C83756" w:rsidRPr="004B05BB">
        <w:rPr>
          <w:rFonts w:ascii="Times New Roman" w:hAnsi="Times New Roman"/>
          <w:sz w:val="20"/>
          <w:szCs w:val="20"/>
        </w:rPr>
        <w:t xml:space="preserve"> </w:t>
      </w:r>
      <w:r w:rsidRPr="004B05BB">
        <w:rPr>
          <w:rFonts w:ascii="Times New Roman" w:hAnsi="Times New Roman"/>
          <w:sz w:val="20"/>
          <w:szCs w:val="20"/>
        </w:rPr>
        <w:t>Annual</w:t>
      </w:r>
      <w:r w:rsidR="00C83756" w:rsidRPr="004B05BB">
        <w:rPr>
          <w:rFonts w:ascii="Times New Roman" w:hAnsi="Times New Roman"/>
          <w:sz w:val="20"/>
          <w:szCs w:val="20"/>
        </w:rPr>
        <w:t xml:space="preserve"> </w:t>
      </w:r>
      <w:r w:rsidRPr="004B05BB">
        <w:rPr>
          <w:rFonts w:ascii="Times New Roman" w:hAnsi="Times New Roman"/>
          <w:sz w:val="20"/>
          <w:szCs w:val="20"/>
        </w:rPr>
        <w:t>Conference,</w:t>
      </w:r>
      <w:r w:rsidR="00C83756" w:rsidRPr="004B05BB">
        <w:rPr>
          <w:rFonts w:ascii="Times New Roman" w:hAnsi="Times New Roman"/>
          <w:sz w:val="20"/>
          <w:szCs w:val="20"/>
        </w:rPr>
        <w:t xml:space="preserve"> </w:t>
      </w:r>
      <w:r w:rsidRPr="004B05BB">
        <w:rPr>
          <w:rFonts w:ascii="Times New Roman" w:hAnsi="Times New Roman"/>
          <w:sz w:val="20"/>
          <w:szCs w:val="20"/>
        </w:rPr>
        <w:t>School</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Agriculture</w:t>
      </w:r>
      <w:r w:rsidR="00C83756" w:rsidRPr="004B05BB">
        <w:rPr>
          <w:rFonts w:ascii="Times New Roman" w:hAnsi="Times New Roman"/>
          <w:sz w:val="20"/>
          <w:szCs w:val="20"/>
        </w:rPr>
        <w:t xml:space="preserve"> </w:t>
      </w:r>
      <w:r w:rsidRPr="004B05BB">
        <w:rPr>
          <w:rFonts w:ascii="Times New Roman" w:hAnsi="Times New Roman"/>
          <w:sz w:val="20"/>
          <w:szCs w:val="20"/>
        </w:rPr>
        <w:t>and</w:t>
      </w:r>
      <w:r w:rsidR="00C83756" w:rsidRPr="004B05BB">
        <w:rPr>
          <w:rFonts w:ascii="Times New Roman" w:hAnsi="Times New Roman"/>
          <w:sz w:val="20"/>
          <w:szCs w:val="20"/>
        </w:rPr>
        <w:t xml:space="preserve"> </w:t>
      </w:r>
      <w:r w:rsidRPr="004B05BB">
        <w:rPr>
          <w:rFonts w:ascii="Times New Roman" w:hAnsi="Times New Roman"/>
          <w:sz w:val="20"/>
          <w:szCs w:val="20"/>
        </w:rPr>
        <w:t>Agricultural</w:t>
      </w:r>
      <w:r w:rsidR="00C83756" w:rsidRPr="004B05BB">
        <w:rPr>
          <w:rFonts w:ascii="Times New Roman" w:hAnsi="Times New Roman"/>
          <w:sz w:val="20"/>
          <w:szCs w:val="20"/>
        </w:rPr>
        <w:t xml:space="preserve"> </w:t>
      </w:r>
      <w:r w:rsidRPr="004B05BB">
        <w:rPr>
          <w:rFonts w:ascii="Times New Roman" w:hAnsi="Times New Roman"/>
          <w:sz w:val="20"/>
          <w:szCs w:val="20"/>
        </w:rPr>
        <w:t>Technolog</w:t>
      </w:r>
      <w:r w:rsidR="00C83756" w:rsidRPr="004B05BB">
        <w:rPr>
          <w:rFonts w:ascii="Times New Roman" w:hAnsi="Times New Roman"/>
          <w:sz w:val="20"/>
          <w:szCs w:val="20"/>
        </w:rPr>
        <w:t>y (</w:t>
      </w:r>
      <w:r w:rsidRPr="004B05BB">
        <w:rPr>
          <w:rFonts w:ascii="Times New Roman" w:hAnsi="Times New Roman"/>
          <w:sz w:val="20"/>
          <w:szCs w:val="20"/>
        </w:rPr>
        <w:t>Akure-</w:t>
      </w:r>
      <w:r w:rsidR="00C83756" w:rsidRPr="004B05BB">
        <w:rPr>
          <w:rFonts w:ascii="Times New Roman" w:hAnsi="Times New Roman"/>
          <w:sz w:val="20"/>
          <w:szCs w:val="20"/>
        </w:rPr>
        <w:t xml:space="preserve"> </w:t>
      </w:r>
      <w:r w:rsidRPr="004B05BB">
        <w:rPr>
          <w:rFonts w:ascii="Times New Roman" w:hAnsi="Times New Roman"/>
          <w:sz w:val="20"/>
          <w:szCs w:val="20"/>
        </w:rPr>
        <w:t>Humbolt</w:t>
      </w:r>
      <w:r w:rsidR="00C83756" w:rsidRPr="004B05BB">
        <w:rPr>
          <w:rFonts w:ascii="Times New Roman" w:hAnsi="Times New Roman"/>
          <w:sz w:val="20"/>
          <w:szCs w:val="20"/>
        </w:rPr>
        <w:t xml:space="preserve"> </w:t>
      </w:r>
      <w:r w:rsidRPr="004B05BB">
        <w:rPr>
          <w:rFonts w:ascii="Times New Roman" w:hAnsi="Times New Roman"/>
          <w:sz w:val="20"/>
          <w:szCs w:val="20"/>
        </w:rPr>
        <w:t>Kellog)</w:t>
      </w:r>
      <w:r w:rsidR="00C83756" w:rsidRPr="004B05BB">
        <w:rPr>
          <w:rFonts w:ascii="Times New Roman" w:hAnsi="Times New Roman"/>
          <w:sz w:val="20"/>
          <w:szCs w:val="20"/>
        </w:rPr>
        <w:t xml:space="preserve"> </w:t>
      </w:r>
      <w:r w:rsidRPr="004B05BB">
        <w:rPr>
          <w:rFonts w:ascii="Times New Roman" w:hAnsi="Times New Roman"/>
          <w:sz w:val="20"/>
          <w:szCs w:val="20"/>
        </w:rPr>
        <w:t>(S.O.</w:t>
      </w:r>
      <w:r w:rsidR="00C83756" w:rsidRPr="004B05BB">
        <w:rPr>
          <w:rFonts w:ascii="Times New Roman" w:hAnsi="Times New Roman"/>
          <w:sz w:val="20"/>
          <w:szCs w:val="20"/>
        </w:rPr>
        <w:t xml:space="preserve"> </w:t>
      </w:r>
      <w:r w:rsidRPr="004B05BB">
        <w:rPr>
          <w:rFonts w:ascii="Times New Roman" w:hAnsi="Times New Roman"/>
          <w:sz w:val="20"/>
          <w:szCs w:val="20"/>
        </w:rPr>
        <w:t>Agele,</w:t>
      </w:r>
      <w:r w:rsidR="00C83756" w:rsidRPr="004B05BB">
        <w:rPr>
          <w:rFonts w:ascii="Times New Roman" w:hAnsi="Times New Roman"/>
          <w:sz w:val="20"/>
          <w:szCs w:val="20"/>
        </w:rPr>
        <w:t xml:space="preserve"> </w:t>
      </w:r>
      <w:r w:rsidRPr="004B05BB">
        <w:rPr>
          <w:rFonts w:ascii="Times New Roman" w:hAnsi="Times New Roman"/>
          <w:sz w:val="20"/>
          <w:szCs w:val="20"/>
        </w:rPr>
        <w:t>F.O.</w:t>
      </w:r>
      <w:r w:rsidR="00C83756" w:rsidRPr="004B05BB">
        <w:rPr>
          <w:rFonts w:ascii="Times New Roman" w:hAnsi="Times New Roman"/>
          <w:sz w:val="20"/>
          <w:szCs w:val="20"/>
        </w:rPr>
        <w:t xml:space="preserve"> </w:t>
      </w:r>
      <w:r w:rsidRPr="004B05BB">
        <w:rPr>
          <w:rFonts w:ascii="Times New Roman" w:hAnsi="Times New Roman"/>
          <w:sz w:val="20"/>
          <w:szCs w:val="20"/>
        </w:rPr>
        <w:t>Osundahunsi,</w:t>
      </w:r>
      <w:r w:rsidR="00C83756" w:rsidRPr="004B05BB">
        <w:rPr>
          <w:rFonts w:ascii="Times New Roman" w:hAnsi="Times New Roman"/>
          <w:sz w:val="20"/>
          <w:szCs w:val="20"/>
        </w:rPr>
        <w:t xml:space="preserve"> </w:t>
      </w:r>
      <w:r w:rsidRPr="004B05BB">
        <w:rPr>
          <w:rFonts w:ascii="Times New Roman" w:hAnsi="Times New Roman"/>
          <w:sz w:val="20"/>
          <w:szCs w:val="20"/>
        </w:rPr>
        <w:t>V.A.J.,</w:t>
      </w:r>
      <w:r w:rsidR="00C83756" w:rsidRPr="004B05BB">
        <w:rPr>
          <w:rFonts w:ascii="Times New Roman" w:hAnsi="Times New Roman"/>
          <w:sz w:val="20"/>
          <w:szCs w:val="20"/>
        </w:rPr>
        <w:t xml:space="preserve"> </w:t>
      </w:r>
      <w:r w:rsidRPr="004B05BB">
        <w:rPr>
          <w:rFonts w:ascii="Times New Roman" w:hAnsi="Times New Roman"/>
          <w:sz w:val="20"/>
          <w:szCs w:val="20"/>
        </w:rPr>
        <w:t>Adekunle,</w:t>
      </w:r>
      <w:r w:rsidR="00C83756" w:rsidRPr="004B05BB">
        <w:rPr>
          <w:rFonts w:ascii="Times New Roman" w:hAnsi="Times New Roman"/>
          <w:sz w:val="20"/>
          <w:szCs w:val="20"/>
        </w:rPr>
        <w:t xml:space="preserve"> </w:t>
      </w:r>
      <w:r w:rsidRPr="004B05BB">
        <w:rPr>
          <w:rFonts w:ascii="Times New Roman" w:hAnsi="Times New Roman"/>
          <w:sz w:val="20"/>
          <w:szCs w:val="20"/>
        </w:rPr>
        <w:t>I.B.,</w:t>
      </w:r>
      <w:r w:rsidR="00C83756" w:rsidRPr="004B05BB">
        <w:rPr>
          <w:rFonts w:ascii="Times New Roman" w:hAnsi="Times New Roman"/>
          <w:sz w:val="20"/>
          <w:szCs w:val="20"/>
        </w:rPr>
        <w:t xml:space="preserve"> </w:t>
      </w:r>
      <w:r w:rsidRPr="004B05BB">
        <w:rPr>
          <w:rFonts w:ascii="Times New Roman" w:hAnsi="Times New Roman"/>
          <w:sz w:val="20"/>
          <w:szCs w:val="20"/>
        </w:rPr>
        <w:t>Osho</w:t>
      </w:r>
      <w:r w:rsidR="00C83756" w:rsidRPr="004B05BB">
        <w:rPr>
          <w:rFonts w:ascii="Times New Roman" w:hAnsi="Times New Roman"/>
          <w:sz w:val="20"/>
          <w:szCs w:val="20"/>
        </w:rPr>
        <w:t xml:space="preserve"> </w:t>
      </w:r>
      <w:r w:rsidRPr="004B05BB">
        <w:rPr>
          <w:rFonts w:ascii="Times New Roman" w:hAnsi="Times New Roman"/>
          <w:sz w:val="20"/>
          <w:szCs w:val="20"/>
        </w:rPr>
        <w:t>and</w:t>
      </w:r>
      <w:r w:rsidR="00C83756" w:rsidRPr="004B05BB">
        <w:rPr>
          <w:rFonts w:ascii="Times New Roman" w:hAnsi="Times New Roman"/>
          <w:sz w:val="20"/>
          <w:szCs w:val="20"/>
        </w:rPr>
        <w:t xml:space="preserve"> </w:t>
      </w:r>
      <w:r w:rsidRPr="004B05BB">
        <w:rPr>
          <w:rFonts w:ascii="Times New Roman" w:hAnsi="Times New Roman"/>
          <w:sz w:val="20"/>
          <w:szCs w:val="20"/>
        </w:rPr>
        <w:t>M.O.</w:t>
      </w:r>
      <w:r w:rsidR="00C83756" w:rsidRPr="004B05BB">
        <w:rPr>
          <w:rFonts w:ascii="Times New Roman" w:hAnsi="Times New Roman"/>
          <w:sz w:val="20"/>
          <w:szCs w:val="20"/>
        </w:rPr>
        <w:t xml:space="preserve"> </w:t>
      </w:r>
      <w:r w:rsidRPr="004B05BB">
        <w:rPr>
          <w:rFonts w:ascii="Times New Roman" w:hAnsi="Times New Roman"/>
          <w:sz w:val="20"/>
          <w:szCs w:val="20"/>
        </w:rPr>
        <w:t>Olufayo</w:t>
      </w:r>
      <w:r w:rsidR="00C83756" w:rsidRPr="004B05BB">
        <w:rPr>
          <w:rFonts w:ascii="Times New Roman" w:hAnsi="Times New Roman"/>
          <w:sz w:val="20"/>
          <w:szCs w:val="20"/>
        </w:rPr>
        <w:t xml:space="preserve"> </w:t>
      </w:r>
      <w:r w:rsidRPr="004B05BB">
        <w:rPr>
          <w:rFonts w:ascii="Times New Roman" w:hAnsi="Times New Roman"/>
          <w:sz w:val="20"/>
          <w:szCs w:val="20"/>
        </w:rPr>
        <w:t>eds).</w:t>
      </w:r>
      <w:r w:rsidR="00C83756" w:rsidRPr="004B05BB">
        <w:rPr>
          <w:rFonts w:ascii="Times New Roman" w:hAnsi="Times New Roman"/>
          <w:sz w:val="20"/>
          <w:szCs w:val="20"/>
        </w:rPr>
        <w:t xml:space="preserve"> </w:t>
      </w:r>
      <w:r w:rsidRPr="004B05BB">
        <w:rPr>
          <w:rFonts w:ascii="Times New Roman" w:hAnsi="Times New Roman"/>
          <w:sz w:val="20"/>
          <w:szCs w:val="20"/>
        </w:rPr>
        <w:t>Federal</w:t>
      </w:r>
      <w:r w:rsidR="00C83756" w:rsidRPr="004B05BB">
        <w:rPr>
          <w:rFonts w:ascii="Times New Roman" w:hAnsi="Times New Roman"/>
          <w:sz w:val="20"/>
          <w:szCs w:val="20"/>
        </w:rPr>
        <w:t xml:space="preserve"> </w:t>
      </w:r>
      <w:r w:rsidRPr="004B05BB">
        <w:rPr>
          <w:rFonts w:ascii="Times New Roman" w:hAnsi="Times New Roman"/>
          <w:sz w:val="20"/>
          <w:szCs w:val="20"/>
        </w:rPr>
        <w:t>University</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Technology,</w:t>
      </w:r>
      <w:r w:rsidR="00C83756" w:rsidRPr="004B05BB">
        <w:rPr>
          <w:rFonts w:ascii="Times New Roman" w:hAnsi="Times New Roman"/>
          <w:sz w:val="20"/>
          <w:szCs w:val="20"/>
        </w:rPr>
        <w:t xml:space="preserve"> </w:t>
      </w:r>
      <w:r w:rsidRPr="004B05BB">
        <w:rPr>
          <w:rFonts w:ascii="Times New Roman" w:hAnsi="Times New Roman"/>
          <w:sz w:val="20"/>
          <w:szCs w:val="20"/>
        </w:rPr>
        <w:t>Akure,</w:t>
      </w:r>
      <w:r w:rsidR="00C83756" w:rsidRPr="004B05BB">
        <w:rPr>
          <w:rFonts w:ascii="Times New Roman" w:hAnsi="Times New Roman"/>
          <w:sz w:val="20"/>
          <w:szCs w:val="20"/>
        </w:rPr>
        <w:t xml:space="preserve"> </w:t>
      </w:r>
      <w:r w:rsidRPr="004B05BB">
        <w:rPr>
          <w:rFonts w:ascii="Times New Roman" w:hAnsi="Times New Roman"/>
          <w:sz w:val="20"/>
          <w:szCs w:val="20"/>
        </w:rPr>
        <w:t>Nigeria.</w:t>
      </w:r>
      <w:r w:rsidR="00C83756" w:rsidRPr="004B05BB">
        <w:rPr>
          <w:rFonts w:ascii="Times New Roman" w:hAnsi="Times New Roman"/>
          <w:sz w:val="20"/>
          <w:szCs w:val="20"/>
        </w:rPr>
        <w:t xml:space="preserve"> </w:t>
      </w:r>
      <w:r w:rsidRPr="004B05BB">
        <w:rPr>
          <w:rFonts w:ascii="Times New Roman" w:hAnsi="Times New Roman"/>
          <w:sz w:val="20"/>
          <w:szCs w:val="20"/>
        </w:rPr>
        <w:t>20</w:t>
      </w:r>
      <w:r w:rsidRPr="004B05BB">
        <w:rPr>
          <w:rFonts w:ascii="Times New Roman" w:hAnsi="Times New Roman"/>
          <w:sz w:val="20"/>
          <w:szCs w:val="20"/>
          <w:vertAlign w:val="superscript"/>
        </w:rPr>
        <w:t>th</w:t>
      </w:r>
      <w:r w:rsidRPr="004B05BB">
        <w:rPr>
          <w:rFonts w:ascii="Times New Roman" w:hAnsi="Times New Roman"/>
          <w:sz w:val="20"/>
          <w:szCs w:val="20"/>
        </w:rPr>
        <w:t>-23</w:t>
      </w:r>
      <w:r w:rsidRPr="004B05BB">
        <w:rPr>
          <w:rFonts w:ascii="Times New Roman" w:hAnsi="Times New Roman"/>
          <w:sz w:val="20"/>
          <w:szCs w:val="20"/>
          <w:vertAlign w:val="superscript"/>
        </w:rPr>
        <w:t>rd</w:t>
      </w:r>
      <w:r w:rsidR="00C83756" w:rsidRPr="004B05BB">
        <w:rPr>
          <w:rFonts w:ascii="Times New Roman" w:hAnsi="Times New Roman"/>
          <w:sz w:val="20"/>
          <w:szCs w:val="20"/>
        </w:rPr>
        <w:t xml:space="preserve"> </w:t>
      </w:r>
      <w:r w:rsidRPr="004B05BB">
        <w:rPr>
          <w:rFonts w:ascii="Times New Roman" w:hAnsi="Times New Roman"/>
          <w:sz w:val="20"/>
          <w:szCs w:val="20"/>
        </w:rPr>
        <w:t>April,</w:t>
      </w:r>
      <w:r w:rsidR="00C83756" w:rsidRPr="004B05BB">
        <w:rPr>
          <w:rFonts w:ascii="Times New Roman" w:hAnsi="Times New Roman"/>
          <w:sz w:val="20"/>
          <w:szCs w:val="20"/>
        </w:rPr>
        <w:t xml:space="preserve"> </w:t>
      </w:r>
      <w:r w:rsidRPr="004B05BB">
        <w:rPr>
          <w:rFonts w:ascii="Times New Roman" w:hAnsi="Times New Roman"/>
          <w:sz w:val="20"/>
          <w:szCs w:val="20"/>
        </w:rPr>
        <w:t>2009</w:t>
      </w:r>
      <w:r w:rsidR="00921916" w:rsidRPr="004B05BB">
        <w:rPr>
          <w:rFonts w:ascii="Times New Roman" w:hAnsi="Times New Roman"/>
          <w:sz w:val="20"/>
          <w:szCs w:val="20"/>
        </w:rPr>
        <w:t>;</w:t>
      </w:r>
      <w:r w:rsidRPr="004B05BB">
        <w:rPr>
          <w:rFonts w:ascii="Times New Roman" w:hAnsi="Times New Roman"/>
          <w:sz w:val="20"/>
          <w:szCs w:val="20"/>
        </w:rPr>
        <w:t>1-6</w:t>
      </w:r>
      <w:r w:rsidR="00C83756" w:rsidRPr="004B05BB">
        <w:rPr>
          <w:rFonts w:ascii="Times New Roman" w:hAnsi="Times New Roman"/>
          <w:sz w:val="20"/>
          <w:szCs w:val="20"/>
        </w:rPr>
        <w:t xml:space="preserve"> </w:t>
      </w:r>
    </w:p>
    <w:p w:rsidR="00A17C64" w:rsidRPr="004B05BB" w:rsidRDefault="00F3169D" w:rsidP="00A17C6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Onifade</w:t>
      </w:r>
      <w:r w:rsidR="00C83756" w:rsidRPr="004B05BB">
        <w:rPr>
          <w:rFonts w:ascii="Times New Roman" w:hAnsi="Times New Roman"/>
          <w:sz w:val="20"/>
          <w:szCs w:val="20"/>
        </w:rPr>
        <w:t xml:space="preserve"> </w:t>
      </w:r>
      <w:r w:rsidRPr="004B05BB">
        <w:rPr>
          <w:rFonts w:ascii="Times New Roman" w:hAnsi="Times New Roman"/>
          <w:sz w:val="20"/>
          <w:szCs w:val="20"/>
        </w:rPr>
        <w:t>AK,</w:t>
      </w:r>
      <w:r w:rsidR="00C83756" w:rsidRPr="004B05BB">
        <w:rPr>
          <w:rFonts w:ascii="Times New Roman" w:hAnsi="Times New Roman"/>
          <w:sz w:val="20"/>
          <w:szCs w:val="20"/>
        </w:rPr>
        <w:t xml:space="preserve"> </w:t>
      </w:r>
      <w:r w:rsidR="00CD387E" w:rsidRPr="004B05BB">
        <w:rPr>
          <w:rFonts w:ascii="Times New Roman" w:hAnsi="Times New Roman"/>
          <w:sz w:val="20"/>
          <w:szCs w:val="20"/>
        </w:rPr>
        <w:t>Fawole</w:t>
      </w:r>
      <w:r w:rsidR="00C83756" w:rsidRPr="004B05BB">
        <w:rPr>
          <w:rFonts w:ascii="Times New Roman" w:hAnsi="Times New Roman"/>
          <w:sz w:val="20"/>
          <w:szCs w:val="20"/>
        </w:rPr>
        <w:t xml:space="preserve"> </w:t>
      </w:r>
      <w:r w:rsidR="00CD387E" w:rsidRPr="004B05BB">
        <w:rPr>
          <w:rFonts w:ascii="Times New Roman" w:hAnsi="Times New Roman"/>
          <w:sz w:val="20"/>
          <w:szCs w:val="20"/>
        </w:rPr>
        <w:t>B</w:t>
      </w:r>
      <w:r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Effect</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some</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w:t>
      </w:r>
      <w:r w:rsidR="00C83756" w:rsidRPr="004B05BB">
        <w:rPr>
          <w:rFonts w:ascii="Times New Roman" w:hAnsi="Times New Roman"/>
          <w:sz w:val="20"/>
          <w:szCs w:val="20"/>
        </w:rPr>
        <w:t xml:space="preserve"> </w:t>
      </w:r>
      <w:r w:rsidR="00CD387E" w:rsidRPr="004B05BB">
        <w:rPr>
          <w:rFonts w:ascii="Times New Roman" w:hAnsi="Times New Roman"/>
          <w:sz w:val="20"/>
          <w:szCs w:val="20"/>
        </w:rPr>
        <w:t>extracts</w:t>
      </w:r>
      <w:r w:rsidR="00C83756" w:rsidRPr="004B05BB">
        <w:rPr>
          <w:rFonts w:ascii="Times New Roman" w:hAnsi="Times New Roman"/>
          <w:sz w:val="20"/>
          <w:szCs w:val="20"/>
        </w:rPr>
        <w:t xml:space="preserve"> </w:t>
      </w:r>
      <w:r w:rsidR="00CD387E" w:rsidRPr="004B05BB">
        <w:rPr>
          <w:rFonts w:ascii="Times New Roman" w:hAnsi="Times New Roman"/>
          <w:sz w:val="20"/>
          <w:szCs w:val="20"/>
        </w:rPr>
        <w:t>on</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pathogenicity</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i/>
          <w:sz w:val="20"/>
          <w:szCs w:val="20"/>
        </w:rPr>
        <w:t>Meloidogyne</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incognita</w:t>
      </w:r>
      <w:r w:rsidR="00C83756" w:rsidRPr="004B05BB">
        <w:rPr>
          <w:rFonts w:ascii="Times New Roman" w:hAnsi="Times New Roman"/>
          <w:sz w:val="20"/>
          <w:szCs w:val="20"/>
        </w:rPr>
        <w:t xml:space="preserve"> </w:t>
      </w:r>
      <w:r w:rsidR="00C52076" w:rsidRPr="004B05BB">
        <w:rPr>
          <w:rFonts w:ascii="Times New Roman" w:hAnsi="Times New Roman"/>
          <w:sz w:val="20"/>
          <w:szCs w:val="20"/>
        </w:rPr>
        <w:t>on</w:t>
      </w:r>
      <w:r w:rsidR="00C83756" w:rsidRPr="004B05BB">
        <w:rPr>
          <w:rFonts w:ascii="Times New Roman" w:hAnsi="Times New Roman"/>
          <w:sz w:val="20"/>
          <w:szCs w:val="20"/>
        </w:rPr>
        <w:t xml:space="preserve"> </w:t>
      </w:r>
      <w:r w:rsidR="00C52076" w:rsidRPr="004B05BB">
        <w:rPr>
          <w:rFonts w:ascii="Times New Roman" w:hAnsi="Times New Roman"/>
          <w:sz w:val="20"/>
          <w:szCs w:val="20"/>
        </w:rPr>
        <w:t>cowpea.</w:t>
      </w:r>
      <w:r w:rsidR="00C83756" w:rsidRPr="004B05BB">
        <w:rPr>
          <w:rFonts w:ascii="Times New Roman" w:hAnsi="Times New Roman"/>
          <w:sz w:val="20"/>
          <w:szCs w:val="20"/>
        </w:rPr>
        <w:t xml:space="preserve"> </w:t>
      </w:r>
      <w:r w:rsidRPr="004B05BB">
        <w:rPr>
          <w:rFonts w:ascii="Times New Roman" w:hAnsi="Times New Roman"/>
          <w:sz w:val="20"/>
          <w:szCs w:val="20"/>
        </w:rPr>
        <w:t>Global</w:t>
      </w:r>
      <w:r w:rsidR="00C83756" w:rsidRPr="004B05BB">
        <w:rPr>
          <w:rFonts w:ascii="Times New Roman" w:hAnsi="Times New Roman"/>
          <w:sz w:val="20"/>
          <w:szCs w:val="20"/>
        </w:rPr>
        <w:t xml:space="preserve"> </w:t>
      </w:r>
      <w:r w:rsidRPr="004B05BB">
        <w:rPr>
          <w:rFonts w:ascii="Times New Roman" w:hAnsi="Times New Roman"/>
          <w:sz w:val="20"/>
          <w:szCs w:val="20"/>
        </w:rPr>
        <w:t>Journal</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Pure</w:t>
      </w:r>
      <w:r w:rsidR="00C83756" w:rsidRPr="004B05BB">
        <w:rPr>
          <w:rFonts w:ascii="Times New Roman" w:hAnsi="Times New Roman"/>
          <w:sz w:val="20"/>
          <w:szCs w:val="20"/>
        </w:rPr>
        <w:t xml:space="preserve"> </w:t>
      </w:r>
      <w:r w:rsidRPr="004B05BB">
        <w:rPr>
          <w:rFonts w:ascii="Times New Roman" w:hAnsi="Times New Roman"/>
          <w:sz w:val="20"/>
          <w:szCs w:val="20"/>
        </w:rPr>
        <w:t>Applied</w:t>
      </w:r>
      <w:r w:rsidR="00C83756" w:rsidRPr="004B05BB">
        <w:rPr>
          <w:rFonts w:ascii="Times New Roman" w:hAnsi="Times New Roman"/>
          <w:sz w:val="20"/>
          <w:szCs w:val="20"/>
        </w:rPr>
        <w:t xml:space="preserve"> </w:t>
      </w:r>
      <w:r w:rsidRPr="004B05BB">
        <w:rPr>
          <w:rFonts w:ascii="Times New Roman" w:hAnsi="Times New Roman"/>
          <w:sz w:val="20"/>
          <w:szCs w:val="20"/>
        </w:rPr>
        <w:t>Science</w:t>
      </w:r>
      <w:r w:rsidR="00C83756" w:rsidRPr="004B05BB">
        <w:rPr>
          <w:rFonts w:ascii="Times New Roman" w:hAnsi="Times New Roman"/>
          <w:sz w:val="20"/>
          <w:szCs w:val="20"/>
        </w:rPr>
        <w:t xml:space="preserve"> </w:t>
      </w:r>
      <w:r w:rsidRPr="004B05BB">
        <w:rPr>
          <w:rFonts w:ascii="Times New Roman" w:hAnsi="Times New Roman"/>
          <w:sz w:val="20"/>
          <w:szCs w:val="20"/>
        </w:rPr>
        <w:t>1996;</w:t>
      </w:r>
      <w:r w:rsidR="00C83756" w:rsidRPr="004B05BB">
        <w:rPr>
          <w:rFonts w:ascii="Times New Roman" w:hAnsi="Times New Roman"/>
          <w:sz w:val="20"/>
          <w:szCs w:val="20"/>
        </w:rPr>
        <w:t xml:space="preserve"> </w:t>
      </w:r>
      <w:r w:rsidRPr="004B05BB">
        <w:rPr>
          <w:rFonts w:ascii="Times New Roman" w:hAnsi="Times New Roman"/>
          <w:sz w:val="20"/>
          <w:szCs w:val="20"/>
        </w:rPr>
        <w:t>2:</w:t>
      </w:r>
      <w:r w:rsidR="00C83756" w:rsidRPr="004B05BB">
        <w:rPr>
          <w:rFonts w:ascii="Times New Roman" w:hAnsi="Times New Roman"/>
          <w:sz w:val="20"/>
          <w:szCs w:val="20"/>
        </w:rPr>
        <w:t xml:space="preserve"> </w:t>
      </w:r>
      <w:r w:rsidRPr="004B05BB">
        <w:rPr>
          <w:rFonts w:ascii="Times New Roman" w:hAnsi="Times New Roman"/>
          <w:sz w:val="20"/>
          <w:szCs w:val="20"/>
        </w:rPr>
        <w:t>9-15.</w:t>
      </w:r>
      <w:r w:rsidR="00C83756" w:rsidRPr="004B05BB">
        <w:rPr>
          <w:rFonts w:ascii="Times New Roman" w:hAnsi="Times New Roman"/>
          <w:sz w:val="20"/>
          <w:szCs w:val="20"/>
        </w:rPr>
        <w:t xml:space="preserve"> </w:t>
      </w:r>
    </w:p>
    <w:p w:rsidR="00A17C64" w:rsidRPr="004B05BB" w:rsidRDefault="00F3169D"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Orech</w:t>
      </w:r>
      <w:r w:rsidR="00C83756" w:rsidRPr="004B05BB">
        <w:rPr>
          <w:rFonts w:ascii="Times New Roman" w:hAnsi="Times New Roman"/>
          <w:sz w:val="20"/>
          <w:szCs w:val="20"/>
        </w:rPr>
        <w:t xml:space="preserve"> </w:t>
      </w:r>
      <w:r w:rsidRPr="004B05BB">
        <w:rPr>
          <w:rFonts w:ascii="Times New Roman" w:hAnsi="Times New Roman"/>
          <w:sz w:val="20"/>
          <w:szCs w:val="20"/>
        </w:rPr>
        <w:t>FO,</w:t>
      </w:r>
      <w:r w:rsidR="00C83756" w:rsidRPr="004B05BB">
        <w:rPr>
          <w:rFonts w:ascii="Times New Roman" w:hAnsi="Times New Roman"/>
          <w:sz w:val="20"/>
          <w:szCs w:val="20"/>
        </w:rPr>
        <w:t xml:space="preserve"> </w:t>
      </w:r>
      <w:r w:rsidRPr="004B05BB">
        <w:rPr>
          <w:rFonts w:ascii="Times New Roman" w:hAnsi="Times New Roman"/>
          <w:sz w:val="20"/>
          <w:szCs w:val="20"/>
        </w:rPr>
        <w:t>Akenga</w:t>
      </w:r>
      <w:r w:rsidR="00C83756" w:rsidRPr="004B05BB">
        <w:rPr>
          <w:rFonts w:ascii="Times New Roman" w:hAnsi="Times New Roman"/>
          <w:sz w:val="20"/>
          <w:szCs w:val="20"/>
        </w:rPr>
        <w:t xml:space="preserve"> </w:t>
      </w:r>
      <w:r w:rsidRPr="004B05BB">
        <w:rPr>
          <w:rFonts w:ascii="Times New Roman" w:hAnsi="Times New Roman"/>
          <w:sz w:val="20"/>
          <w:szCs w:val="20"/>
        </w:rPr>
        <w:t>T,</w:t>
      </w:r>
      <w:r w:rsidR="00C83756" w:rsidRPr="004B05BB">
        <w:rPr>
          <w:rFonts w:ascii="Times New Roman" w:hAnsi="Times New Roman"/>
          <w:sz w:val="20"/>
          <w:szCs w:val="20"/>
        </w:rPr>
        <w:t xml:space="preserve"> </w:t>
      </w:r>
      <w:r w:rsidRPr="004B05BB">
        <w:rPr>
          <w:rFonts w:ascii="Times New Roman" w:hAnsi="Times New Roman"/>
          <w:sz w:val="20"/>
          <w:szCs w:val="20"/>
        </w:rPr>
        <w:t>Ochara</w:t>
      </w:r>
      <w:r w:rsidR="00C83756" w:rsidRPr="004B05BB">
        <w:rPr>
          <w:rFonts w:ascii="Times New Roman" w:hAnsi="Times New Roman"/>
          <w:sz w:val="20"/>
          <w:szCs w:val="20"/>
        </w:rPr>
        <w:t xml:space="preserve"> </w:t>
      </w:r>
      <w:r w:rsidRPr="004B05BB">
        <w:rPr>
          <w:rFonts w:ascii="Times New Roman" w:hAnsi="Times New Roman"/>
          <w:sz w:val="20"/>
          <w:szCs w:val="20"/>
        </w:rPr>
        <w:t>J,</w:t>
      </w:r>
      <w:r w:rsidR="00C83756" w:rsidRPr="004B05BB">
        <w:rPr>
          <w:rFonts w:ascii="Times New Roman" w:hAnsi="Times New Roman"/>
          <w:sz w:val="20"/>
          <w:szCs w:val="20"/>
        </w:rPr>
        <w:t xml:space="preserve"> </w:t>
      </w:r>
      <w:r w:rsidRPr="004B05BB">
        <w:rPr>
          <w:rFonts w:ascii="Times New Roman" w:hAnsi="Times New Roman"/>
          <w:sz w:val="20"/>
          <w:szCs w:val="20"/>
        </w:rPr>
        <w:t>Friis</w:t>
      </w:r>
      <w:r w:rsidR="00C83756" w:rsidRPr="004B05BB">
        <w:rPr>
          <w:rFonts w:ascii="Times New Roman" w:hAnsi="Times New Roman"/>
          <w:sz w:val="20"/>
          <w:szCs w:val="20"/>
        </w:rPr>
        <w:t xml:space="preserve"> </w:t>
      </w:r>
      <w:r w:rsidRPr="004B05BB">
        <w:rPr>
          <w:rFonts w:ascii="Times New Roman" w:hAnsi="Times New Roman"/>
          <w:sz w:val="20"/>
          <w:szCs w:val="20"/>
        </w:rPr>
        <w:t>H,</w:t>
      </w:r>
      <w:r w:rsidR="00C83756" w:rsidRPr="004B05BB">
        <w:rPr>
          <w:rFonts w:ascii="Times New Roman" w:hAnsi="Times New Roman"/>
          <w:sz w:val="20"/>
          <w:szCs w:val="20"/>
        </w:rPr>
        <w:t xml:space="preserve"> </w:t>
      </w:r>
      <w:r w:rsidRPr="004B05BB">
        <w:rPr>
          <w:rFonts w:ascii="Times New Roman" w:hAnsi="Times New Roman"/>
          <w:sz w:val="20"/>
          <w:szCs w:val="20"/>
        </w:rPr>
        <w:t>Aagard-Hansen</w:t>
      </w:r>
      <w:r w:rsidR="00C83756" w:rsidRPr="004B05BB">
        <w:rPr>
          <w:rFonts w:ascii="Times New Roman" w:hAnsi="Times New Roman"/>
          <w:sz w:val="20"/>
          <w:szCs w:val="20"/>
        </w:rPr>
        <w:t xml:space="preserve"> </w:t>
      </w:r>
      <w:r w:rsidRPr="004B05BB">
        <w:rPr>
          <w:rFonts w:ascii="Times New Roman" w:hAnsi="Times New Roman"/>
          <w:sz w:val="20"/>
          <w:szCs w:val="20"/>
        </w:rPr>
        <w:t>J.</w:t>
      </w:r>
      <w:r w:rsidR="00C83756" w:rsidRPr="004B05BB">
        <w:rPr>
          <w:rFonts w:ascii="Times New Roman" w:hAnsi="Times New Roman"/>
          <w:sz w:val="20"/>
          <w:szCs w:val="20"/>
        </w:rPr>
        <w:t xml:space="preserve"> </w:t>
      </w:r>
      <w:r w:rsidR="00CD387E" w:rsidRPr="004B05BB">
        <w:rPr>
          <w:rFonts w:ascii="Times New Roman" w:hAnsi="Times New Roman"/>
          <w:sz w:val="20"/>
          <w:szCs w:val="20"/>
        </w:rPr>
        <w:t>Potential</w:t>
      </w:r>
      <w:r w:rsidR="00C83756" w:rsidRPr="004B05BB">
        <w:rPr>
          <w:rFonts w:ascii="Times New Roman" w:hAnsi="Times New Roman"/>
          <w:sz w:val="20"/>
          <w:szCs w:val="20"/>
        </w:rPr>
        <w:t xml:space="preserve"> </w:t>
      </w:r>
      <w:r w:rsidR="00CD387E" w:rsidRPr="004B05BB">
        <w:rPr>
          <w:rFonts w:ascii="Times New Roman" w:hAnsi="Times New Roman"/>
          <w:sz w:val="20"/>
          <w:szCs w:val="20"/>
        </w:rPr>
        <w:t>toxicity</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some</w:t>
      </w:r>
      <w:r w:rsidR="00C83756" w:rsidRPr="004B05BB">
        <w:rPr>
          <w:rFonts w:ascii="Times New Roman" w:hAnsi="Times New Roman"/>
          <w:sz w:val="20"/>
          <w:szCs w:val="20"/>
        </w:rPr>
        <w:t xml:space="preserve"> </w:t>
      </w:r>
      <w:r w:rsidR="00CD387E" w:rsidRPr="004B05BB">
        <w:rPr>
          <w:rFonts w:ascii="Times New Roman" w:hAnsi="Times New Roman"/>
          <w:sz w:val="20"/>
          <w:szCs w:val="20"/>
        </w:rPr>
        <w:t>traditional</w:t>
      </w:r>
      <w:r w:rsidR="00C83756" w:rsidRPr="004B05BB">
        <w:rPr>
          <w:rFonts w:ascii="Times New Roman" w:hAnsi="Times New Roman"/>
          <w:sz w:val="20"/>
          <w:szCs w:val="20"/>
        </w:rPr>
        <w:t xml:space="preserve"> </w:t>
      </w:r>
      <w:r w:rsidR="00CD387E" w:rsidRPr="004B05BB">
        <w:rPr>
          <w:rFonts w:ascii="Times New Roman" w:hAnsi="Times New Roman"/>
          <w:sz w:val="20"/>
          <w:szCs w:val="20"/>
        </w:rPr>
        <w:t>leafy</w:t>
      </w:r>
      <w:r w:rsidR="00C83756" w:rsidRPr="004B05BB">
        <w:rPr>
          <w:rFonts w:ascii="Times New Roman" w:hAnsi="Times New Roman"/>
          <w:sz w:val="20"/>
          <w:szCs w:val="20"/>
        </w:rPr>
        <w:t xml:space="preserve"> </w:t>
      </w:r>
      <w:r w:rsidR="00CD387E" w:rsidRPr="004B05BB">
        <w:rPr>
          <w:rFonts w:ascii="Times New Roman" w:hAnsi="Times New Roman"/>
          <w:sz w:val="20"/>
          <w:szCs w:val="20"/>
        </w:rPr>
        <w:t>vegetables</w:t>
      </w:r>
      <w:r w:rsidR="00C83756" w:rsidRPr="004B05BB">
        <w:rPr>
          <w:rFonts w:ascii="Times New Roman" w:hAnsi="Times New Roman"/>
          <w:sz w:val="20"/>
          <w:szCs w:val="20"/>
        </w:rPr>
        <w:t xml:space="preserve"> c</w:t>
      </w:r>
      <w:r w:rsidRPr="004B05BB">
        <w:rPr>
          <w:rFonts w:ascii="Times New Roman" w:hAnsi="Times New Roman"/>
          <w:sz w:val="20"/>
          <w:szCs w:val="20"/>
        </w:rPr>
        <w:t>onsumed</w:t>
      </w:r>
      <w:r w:rsidR="00C83756" w:rsidRPr="004B05BB">
        <w:rPr>
          <w:rFonts w:ascii="Times New Roman" w:hAnsi="Times New Roman"/>
          <w:sz w:val="20"/>
          <w:szCs w:val="20"/>
        </w:rPr>
        <w:t xml:space="preserve"> </w:t>
      </w:r>
      <w:r w:rsidRPr="004B05BB">
        <w:rPr>
          <w:rFonts w:ascii="Times New Roman" w:hAnsi="Times New Roman"/>
          <w:sz w:val="20"/>
          <w:szCs w:val="20"/>
        </w:rPr>
        <w:t>in</w:t>
      </w:r>
      <w:r w:rsidR="00C83756" w:rsidRPr="004B05BB">
        <w:rPr>
          <w:rFonts w:ascii="Times New Roman" w:hAnsi="Times New Roman"/>
          <w:sz w:val="20"/>
          <w:szCs w:val="20"/>
        </w:rPr>
        <w:t xml:space="preserve"> </w:t>
      </w:r>
      <w:r w:rsidRPr="004B05BB">
        <w:rPr>
          <w:rFonts w:ascii="Times New Roman" w:hAnsi="Times New Roman"/>
          <w:sz w:val="20"/>
          <w:szCs w:val="20"/>
        </w:rPr>
        <w:t>Nyang</w:t>
      </w:r>
      <w:r w:rsidR="00C83756" w:rsidRPr="004B05BB">
        <w:rPr>
          <w:rFonts w:ascii="Times New Roman" w:hAnsi="Times New Roman"/>
          <w:sz w:val="20"/>
          <w:szCs w:val="20"/>
        </w:rPr>
        <w:t xml:space="preserve"> </w:t>
      </w:r>
      <w:r w:rsidRPr="004B05BB">
        <w:rPr>
          <w:rFonts w:ascii="Times New Roman" w:hAnsi="Times New Roman"/>
          <w:sz w:val="20"/>
          <w:szCs w:val="20"/>
        </w:rPr>
        <w:t>Oma</w:t>
      </w:r>
      <w:r w:rsidR="00C83756" w:rsidRPr="004B05BB">
        <w:rPr>
          <w:rFonts w:ascii="Times New Roman" w:hAnsi="Times New Roman"/>
          <w:sz w:val="20"/>
          <w:szCs w:val="20"/>
        </w:rPr>
        <w:t xml:space="preserve"> </w:t>
      </w:r>
      <w:r w:rsidRPr="004B05BB">
        <w:rPr>
          <w:rFonts w:ascii="Times New Roman" w:hAnsi="Times New Roman"/>
          <w:sz w:val="20"/>
          <w:szCs w:val="20"/>
        </w:rPr>
        <w:t>Division,</w:t>
      </w:r>
      <w:r w:rsidR="00C83756" w:rsidRPr="004B05BB">
        <w:rPr>
          <w:rFonts w:ascii="Times New Roman" w:hAnsi="Times New Roman"/>
          <w:sz w:val="20"/>
          <w:szCs w:val="20"/>
        </w:rPr>
        <w:t xml:space="preserve"> </w:t>
      </w:r>
      <w:r w:rsidRPr="004B05BB">
        <w:rPr>
          <w:rFonts w:ascii="Times New Roman" w:hAnsi="Times New Roman"/>
          <w:sz w:val="20"/>
          <w:szCs w:val="20"/>
        </w:rPr>
        <w:t>Western</w:t>
      </w:r>
      <w:r w:rsidR="00C83756" w:rsidRPr="004B05BB">
        <w:rPr>
          <w:rFonts w:ascii="Times New Roman" w:hAnsi="Times New Roman"/>
          <w:sz w:val="20"/>
          <w:szCs w:val="20"/>
        </w:rPr>
        <w:t xml:space="preserve"> </w:t>
      </w:r>
      <w:r w:rsidRPr="004B05BB">
        <w:rPr>
          <w:rFonts w:ascii="Times New Roman" w:hAnsi="Times New Roman"/>
          <w:sz w:val="20"/>
          <w:szCs w:val="20"/>
        </w:rPr>
        <w:t>Kenya.</w:t>
      </w:r>
      <w:r w:rsidR="00C83756" w:rsidRPr="004B05BB">
        <w:rPr>
          <w:rFonts w:ascii="Times New Roman" w:hAnsi="Times New Roman"/>
          <w:sz w:val="20"/>
          <w:szCs w:val="20"/>
        </w:rPr>
        <w:t xml:space="preserve"> </w:t>
      </w:r>
      <w:r w:rsidRPr="004B05BB">
        <w:rPr>
          <w:rFonts w:ascii="Times New Roman" w:hAnsi="Times New Roman"/>
          <w:sz w:val="20"/>
          <w:szCs w:val="20"/>
        </w:rPr>
        <w:t>African</w:t>
      </w:r>
      <w:r w:rsidR="00C83756" w:rsidRPr="004B05BB">
        <w:rPr>
          <w:rFonts w:ascii="Times New Roman" w:hAnsi="Times New Roman"/>
          <w:sz w:val="20"/>
          <w:szCs w:val="20"/>
        </w:rPr>
        <w:t xml:space="preserve"> </w:t>
      </w:r>
      <w:r w:rsidRPr="004B05BB">
        <w:rPr>
          <w:rFonts w:ascii="Times New Roman" w:hAnsi="Times New Roman"/>
          <w:sz w:val="20"/>
          <w:szCs w:val="20"/>
        </w:rPr>
        <w:t>Journal</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Food,</w:t>
      </w:r>
      <w:r w:rsidR="00C83756" w:rsidRPr="004B05BB">
        <w:rPr>
          <w:rFonts w:ascii="Times New Roman" w:hAnsi="Times New Roman"/>
          <w:sz w:val="20"/>
          <w:szCs w:val="20"/>
        </w:rPr>
        <w:t xml:space="preserve"> </w:t>
      </w:r>
      <w:r w:rsidRPr="004B05BB">
        <w:rPr>
          <w:rFonts w:ascii="Times New Roman" w:hAnsi="Times New Roman"/>
          <w:sz w:val="20"/>
          <w:szCs w:val="20"/>
        </w:rPr>
        <w:t>Agriculture,</w:t>
      </w:r>
      <w:r w:rsidR="00C83756" w:rsidRPr="004B05BB">
        <w:rPr>
          <w:rFonts w:ascii="Times New Roman" w:hAnsi="Times New Roman"/>
          <w:sz w:val="20"/>
          <w:szCs w:val="20"/>
        </w:rPr>
        <w:t xml:space="preserve"> </w:t>
      </w:r>
      <w:r w:rsidRPr="004B05BB">
        <w:rPr>
          <w:rFonts w:ascii="Times New Roman" w:hAnsi="Times New Roman"/>
          <w:sz w:val="20"/>
          <w:szCs w:val="20"/>
        </w:rPr>
        <w:t>Nutrition</w:t>
      </w:r>
      <w:r w:rsidR="00C83756" w:rsidRPr="004B05BB">
        <w:rPr>
          <w:rFonts w:ascii="Times New Roman" w:hAnsi="Times New Roman"/>
          <w:sz w:val="20"/>
          <w:szCs w:val="20"/>
        </w:rPr>
        <w:t xml:space="preserve"> </w:t>
      </w:r>
      <w:r w:rsidRPr="004B05BB">
        <w:rPr>
          <w:rFonts w:ascii="Times New Roman" w:hAnsi="Times New Roman"/>
          <w:sz w:val="20"/>
          <w:szCs w:val="20"/>
        </w:rPr>
        <w:t>and</w:t>
      </w:r>
      <w:r w:rsidR="00C83756" w:rsidRPr="004B05BB">
        <w:rPr>
          <w:rFonts w:ascii="Times New Roman" w:hAnsi="Times New Roman"/>
          <w:sz w:val="20"/>
          <w:szCs w:val="20"/>
        </w:rPr>
        <w:t xml:space="preserve"> </w:t>
      </w:r>
      <w:r w:rsidRPr="004B05BB">
        <w:rPr>
          <w:rFonts w:ascii="Times New Roman" w:hAnsi="Times New Roman"/>
          <w:sz w:val="20"/>
          <w:szCs w:val="20"/>
        </w:rPr>
        <w:t>Development</w:t>
      </w:r>
      <w:r w:rsidR="00C83756" w:rsidRPr="004B05BB">
        <w:rPr>
          <w:rFonts w:ascii="Times New Roman" w:hAnsi="Times New Roman"/>
          <w:i/>
          <w:sz w:val="20"/>
          <w:szCs w:val="20"/>
        </w:rPr>
        <w:t xml:space="preserve"> </w:t>
      </w:r>
      <w:r w:rsidRPr="004B05BB">
        <w:rPr>
          <w:rFonts w:ascii="Times New Roman" w:hAnsi="Times New Roman"/>
          <w:sz w:val="20"/>
          <w:szCs w:val="20"/>
        </w:rPr>
        <w:t>2005;</w:t>
      </w:r>
      <w:r w:rsidR="00C83756" w:rsidRPr="004B05BB">
        <w:rPr>
          <w:rFonts w:ascii="Times New Roman" w:hAnsi="Times New Roman"/>
          <w:sz w:val="20"/>
          <w:szCs w:val="20"/>
        </w:rPr>
        <w:t xml:space="preserve"> </w:t>
      </w:r>
      <w:r w:rsidRPr="004B05BB">
        <w:rPr>
          <w:rFonts w:ascii="Times New Roman" w:hAnsi="Times New Roman"/>
          <w:b/>
          <w:sz w:val="20"/>
          <w:szCs w:val="20"/>
        </w:rPr>
        <w:t>5</w:t>
      </w:r>
      <w:r w:rsidR="00C83756" w:rsidRPr="004B05BB">
        <w:rPr>
          <w:rFonts w:ascii="Times New Roman" w:hAnsi="Times New Roman"/>
          <w:b/>
          <w:sz w:val="20"/>
          <w:szCs w:val="20"/>
        </w:rPr>
        <w:t xml:space="preserve"> </w:t>
      </w:r>
      <w:r w:rsidRPr="004B05BB">
        <w:rPr>
          <w:rFonts w:ascii="Times New Roman" w:hAnsi="Times New Roman"/>
          <w:sz w:val="20"/>
          <w:szCs w:val="20"/>
        </w:rPr>
        <w:t>(1):56-64</w:t>
      </w:r>
      <w:r w:rsidR="00C83756" w:rsidRPr="004B05BB">
        <w:rPr>
          <w:rFonts w:ascii="Times New Roman" w:hAnsi="Times New Roman"/>
          <w:sz w:val="20"/>
          <w:szCs w:val="20"/>
        </w:rPr>
        <w:t xml:space="preserve"> </w:t>
      </w:r>
    </w:p>
    <w:p w:rsidR="00A17C64" w:rsidRPr="004B05BB" w:rsidRDefault="00F3169D"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Padmaja</w:t>
      </w:r>
      <w:r w:rsidR="00C83756" w:rsidRPr="004B05BB">
        <w:rPr>
          <w:rFonts w:ascii="Times New Roman" w:hAnsi="Times New Roman"/>
          <w:sz w:val="20"/>
          <w:szCs w:val="20"/>
        </w:rPr>
        <w:t xml:space="preserve"> </w:t>
      </w:r>
      <w:r w:rsidRPr="004B05BB">
        <w:rPr>
          <w:rFonts w:ascii="Times New Roman" w:hAnsi="Times New Roman"/>
          <w:sz w:val="20"/>
          <w:szCs w:val="20"/>
        </w:rPr>
        <w:t>G</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Evaluation</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techniques</w:t>
      </w:r>
      <w:r w:rsidR="00C83756" w:rsidRPr="004B05BB">
        <w:rPr>
          <w:rFonts w:ascii="Times New Roman" w:hAnsi="Times New Roman"/>
          <w:sz w:val="20"/>
          <w:szCs w:val="20"/>
        </w:rPr>
        <w:t xml:space="preserve"> </w:t>
      </w:r>
      <w:r w:rsidR="00CD387E" w:rsidRPr="004B05BB">
        <w:rPr>
          <w:rFonts w:ascii="Times New Roman" w:hAnsi="Times New Roman"/>
          <w:sz w:val="20"/>
          <w:szCs w:val="20"/>
        </w:rPr>
        <w:t>to</w:t>
      </w:r>
      <w:r w:rsidR="00C83756" w:rsidRPr="004B05BB">
        <w:rPr>
          <w:rFonts w:ascii="Times New Roman" w:hAnsi="Times New Roman"/>
          <w:sz w:val="20"/>
          <w:szCs w:val="20"/>
        </w:rPr>
        <w:t xml:space="preserve"> </w:t>
      </w:r>
      <w:r w:rsidR="00CD387E" w:rsidRPr="004B05BB">
        <w:rPr>
          <w:rFonts w:ascii="Times New Roman" w:hAnsi="Times New Roman"/>
          <w:sz w:val="20"/>
          <w:szCs w:val="20"/>
        </w:rPr>
        <w:t>reduce</w:t>
      </w:r>
      <w:r w:rsidR="00C83756" w:rsidRPr="004B05BB">
        <w:rPr>
          <w:rFonts w:ascii="Times New Roman" w:hAnsi="Times New Roman"/>
          <w:sz w:val="20"/>
          <w:szCs w:val="20"/>
        </w:rPr>
        <w:t xml:space="preserve"> </w:t>
      </w:r>
      <w:r w:rsidR="00CD387E" w:rsidRPr="004B05BB">
        <w:rPr>
          <w:rFonts w:ascii="Times New Roman" w:hAnsi="Times New Roman"/>
          <w:sz w:val="20"/>
          <w:szCs w:val="20"/>
        </w:rPr>
        <w:t>assayable</w:t>
      </w:r>
      <w:r w:rsidR="00C83756" w:rsidRPr="004B05BB">
        <w:rPr>
          <w:rFonts w:ascii="Times New Roman" w:hAnsi="Times New Roman"/>
          <w:sz w:val="20"/>
          <w:szCs w:val="20"/>
        </w:rPr>
        <w:t xml:space="preserve"> </w:t>
      </w:r>
      <w:r w:rsidR="00CD387E" w:rsidRPr="004B05BB">
        <w:rPr>
          <w:rFonts w:ascii="Times New Roman" w:hAnsi="Times New Roman"/>
          <w:sz w:val="20"/>
          <w:szCs w:val="20"/>
        </w:rPr>
        <w:t>tannin</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cyanide</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cassava</w:t>
      </w:r>
      <w:r w:rsidR="00C83756" w:rsidRPr="004B05BB">
        <w:rPr>
          <w:rFonts w:ascii="Times New Roman" w:hAnsi="Times New Roman"/>
          <w:sz w:val="20"/>
          <w:szCs w:val="20"/>
        </w:rPr>
        <w:t xml:space="preserve"> </w:t>
      </w:r>
      <w:r w:rsidR="00CD387E" w:rsidRPr="004B05BB">
        <w:rPr>
          <w:rFonts w:ascii="Times New Roman" w:hAnsi="Times New Roman"/>
          <w:sz w:val="20"/>
          <w:szCs w:val="20"/>
        </w:rPr>
        <w:t>leaves.</w:t>
      </w:r>
      <w:r w:rsidR="00C83756" w:rsidRPr="004B05BB">
        <w:rPr>
          <w:rFonts w:ascii="Times New Roman" w:hAnsi="Times New Roman"/>
          <w:sz w:val="20"/>
          <w:szCs w:val="20"/>
        </w:rPr>
        <w:t xml:space="preserve"> </w:t>
      </w:r>
      <w:r w:rsidR="00CD387E" w:rsidRPr="004B05BB">
        <w:rPr>
          <w:rFonts w:ascii="Times New Roman" w:hAnsi="Times New Roman"/>
          <w:sz w:val="20"/>
          <w:szCs w:val="20"/>
        </w:rPr>
        <w:t>J.</w:t>
      </w:r>
      <w:r w:rsidR="00C83756" w:rsidRPr="004B05BB">
        <w:rPr>
          <w:rFonts w:ascii="Times New Roman" w:hAnsi="Times New Roman"/>
          <w:sz w:val="20"/>
          <w:szCs w:val="20"/>
        </w:rPr>
        <w:t xml:space="preserve"> </w:t>
      </w:r>
      <w:r w:rsidR="00CD387E" w:rsidRPr="004B05BB">
        <w:rPr>
          <w:rFonts w:ascii="Times New Roman" w:hAnsi="Times New Roman"/>
          <w:sz w:val="20"/>
          <w:szCs w:val="20"/>
        </w:rPr>
        <w:t>Agric.</w:t>
      </w:r>
      <w:r w:rsidR="00C83756" w:rsidRPr="004B05BB">
        <w:rPr>
          <w:rFonts w:ascii="Times New Roman" w:hAnsi="Times New Roman"/>
          <w:sz w:val="20"/>
          <w:szCs w:val="20"/>
        </w:rPr>
        <w:t xml:space="preserve"> </w:t>
      </w:r>
      <w:r w:rsidR="00C52076" w:rsidRPr="004B05BB">
        <w:rPr>
          <w:rFonts w:ascii="Times New Roman" w:hAnsi="Times New Roman"/>
          <w:sz w:val="20"/>
          <w:szCs w:val="20"/>
        </w:rPr>
        <w:t>Food</w:t>
      </w:r>
      <w:r w:rsidR="00C83756" w:rsidRPr="004B05BB">
        <w:rPr>
          <w:rFonts w:ascii="Times New Roman" w:hAnsi="Times New Roman"/>
          <w:sz w:val="20"/>
          <w:szCs w:val="20"/>
        </w:rPr>
        <w:t xml:space="preserve"> </w:t>
      </w:r>
      <w:r w:rsidRPr="004B05BB">
        <w:rPr>
          <w:rFonts w:ascii="Times New Roman" w:hAnsi="Times New Roman"/>
          <w:sz w:val="20"/>
          <w:szCs w:val="20"/>
        </w:rPr>
        <w:t>Chem.</w:t>
      </w:r>
      <w:r w:rsidR="00C83756" w:rsidRPr="004B05BB">
        <w:rPr>
          <w:rFonts w:ascii="Times New Roman" w:hAnsi="Times New Roman"/>
          <w:sz w:val="20"/>
          <w:szCs w:val="20"/>
        </w:rPr>
        <w:t xml:space="preserve"> </w:t>
      </w:r>
      <w:r w:rsidRPr="004B05BB">
        <w:rPr>
          <w:rFonts w:ascii="Times New Roman" w:hAnsi="Times New Roman"/>
          <w:sz w:val="20"/>
          <w:szCs w:val="20"/>
        </w:rPr>
        <w:t>1989;</w:t>
      </w:r>
      <w:r w:rsidR="00C83756" w:rsidRPr="004B05BB">
        <w:rPr>
          <w:rFonts w:ascii="Times New Roman" w:hAnsi="Times New Roman"/>
          <w:sz w:val="20"/>
          <w:szCs w:val="20"/>
        </w:rPr>
        <w:t xml:space="preserve"> </w:t>
      </w:r>
      <w:r w:rsidRPr="004B05BB">
        <w:rPr>
          <w:rFonts w:ascii="Times New Roman" w:hAnsi="Times New Roman"/>
          <w:sz w:val="20"/>
          <w:szCs w:val="20"/>
        </w:rPr>
        <w:t>37:712-716.</w:t>
      </w:r>
      <w:r w:rsidR="00C83756" w:rsidRPr="004B05BB">
        <w:rPr>
          <w:rFonts w:ascii="Times New Roman" w:hAnsi="Times New Roman"/>
          <w:i/>
          <w:sz w:val="20"/>
          <w:szCs w:val="20"/>
        </w:rPr>
        <w:t xml:space="preserve"> </w:t>
      </w:r>
    </w:p>
    <w:p w:rsidR="00A17C64" w:rsidRPr="004B05BB" w:rsidRDefault="00F3169D" w:rsidP="00A17C6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Pessoa</w:t>
      </w:r>
      <w:r w:rsidR="00C83756" w:rsidRPr="004B05BB">
        <w:rPr>
          <w:rFonts w:ascii="Times New Roman" w:hAnsi="Times New Roman"/>
          <w:sz w:val="20"/>
          <w:szCs w:val="20"/>
        </w:rPr>
        <w:t xml:space="preserve"> </w:t>
      </w:r>
      <w:r w:rsidRPr="004B05BB">
        <w:rPr>
          <w:rFonts w:ascii="Times New Roman" w:hAnsi="Times New Roman"/>
          <w:sz w:val="20"/>
          <w:szCs w:val="20"/>
        </w:rPr>
        <w:t>LM,</w:t>
      </w:r>
      <w:r w:rsidR="00C83756" w:rsidRPr="004B05BB">
        <w:rPr>
          <w:rFonts w:ascii="Times New Roman" w:hAnsi="Times New Roman"/>
          <w:sz w:val="20"/>
          <w:szCs w:val="20"/>
        </w:rPr>
        <w:t xml:space="preserve"> </w:t>
      </w:r>
      <w:r w:rsidRPr="004B05BB">
        <w:rPr>
          <w:rFonts w:ascii="Times New Roman" w:hAnsi="Times New Roman"/>
          <w:sz w:val="20"/>
          <w:szCs w:val="20"/>
        </w:rPr>
        <w:t>Morais</w:t>
      </w:r>
      <w:r w:rsidR="00C83756" w:rsidRPr="004B05BB">
        <w:rPr>
          <w:rFonts w:ascii="Times New Roman" w:hAnsi="Times New Roman"/>
          <w:sz w:val="20"/>
          <w:szCs w:val="20"/>
        </w:rPr>
        <w:t xml:space="preserve"> </w:t>
      </w:r>
      <w:r w:rsidRPr="004B05BB">
        <w:rPr>
          <w:rFonts w:ascii="Times New Roman" w:hAnsi="Times New Roman"/>
          <w:sz w:val="20"/>
          <w:szCs w:val="20"/>
        </w:rPr>
        <w:t>SM,</w:t>
      </w:r>
      <w:r w:rsidR="00C83756" w:rsidRPr="004B05BB">
        <w:rPr>
          <w:rFonts w:ascii="Times New Roman" w:hAnsi="Times New Roman"/>
          <w:sz w:val="20"/>
          <w:szCs w:val="20"/>
        </w:rPr>
        <w:t xml:space="preserve"> </w:t>
      </w:r>
      <w:r w:rsidRPr="004B05BB">
        <w:rPr>
          <w:rFonts w:ascii="Times New Roman" w:hAnsi="Times New Roman"/>
          <w:sz w:val="20"/>
          <w:szCs w:val="20"/>
        </w:rPr>
        <w:t>Bevilaqua</w:t>
      </w:r>
      <w:r w:rsidR="00C83756" w:rsidRPr="004B05BB">
        <w:rPr>
          <w:rFonts w:ascii="Times New Roman" w:hAnsi="Times New Roman"/>
          <w:sz w:val="20"/>
          <w:szCs w:val="20"/>
        </w:rPr>
        <w:t xml:space="preserve"> </w:t>
      </w:r>
      <w:r w:rsidRPr="004B05BB">
        <w:rPr>
          <w:rFonts w:ascii="Times New Roman" w:hAnsi="Times New Roman"/>
          <w:sz w:val="20"/>
          <w:szCs w:val="20"/>
        </w:rPr>
        <w:t>CML</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sz w:val="20"/>
          <w:szCs w:val="20"/>
        </w:rPr>
        <w:t>Luciano</w:t>
      </w:r>
      <w:r w:rsidR="00C83756" w:rsidRPr="004B05BB">
        <w:rPr>
          <w:rFonts w:ascii="Times New Roman" w:hAnsi="Times New Roman"/>
          <w:sz w:val="20"/>
          <w:szCs w:val="20"/>
        </w:rPr>
        <w:t xml:space="preserve"> </w:t>
      </w:r>
      <w:r w:rsidRPr="004B05BB">
        <w:rPr>
          <w:rFonts w:ascii="Times New Roman" w:hAnsi="Times New Roman"/>
          <w:sz w:val="20"/>
          <w:szCs w:val="20"/>
        </w:rPr>
        <w:t>JHS.</w:t>
      </w:r>
      <w:r w:rsidR="00C83756" w:rsidRPr="004B05BB">
        <w:rPr>
          <w:rFonts w:ascii="Times New Roman" w:hAnsi="Times New Roman"/>
          <w:sz w:val="20"/>
          <w:szCs w:val="20"/>
        </w:rPr>
        <w:t xml:space="preserve"> </w:t>
      </w:r>
      <w:r w:rsidR="00C52076" w:rsidRPr="004B05BB">
        <w:rPr>
          <w:rFonts w:ascii="Times New Roman" w:hAnsi="Times New Roman"/>
          <w:sz w:val="20"/>
          <w:szCs w:val="20"/>
        </w:rPr>
        <w:t>Antihelmintic</w:t>
      </w:r>
      <w:r w:rsidR="00C83756" w:rsidRPr="004B05BB">
        <w:rPr>
          <w:rFonts w:ascii="Times New Roman" w:hAnsi="Times New Roman"/>
          <w:sz w:val="20"/>
          <w:szCs w:val="20"/>
        </w:rPr>
        <w:t xml:space="preserve"> </w:t>
      </w:r>
      <w:r w:rsidR="00CD387E" w:rsidRPr="004B05BB">
        <w:rPr>
          <w:rFonts w:ascii="Times New Roman" w:hAnsi="Times New Roman"/>
          <w:sz w:val="20"/>
          <w:szCs w:val="20"/>
        </w:rPr>
        <w:t>activity</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essential</w:t>
      </w:r>
      <w:r w:rsidR="00C83756" w:rsidRPr="004B05BB">
        <w:rPr>
          <w:rFonts w:ascii="Times New Roman" w:hAnsi="Times New Roman"/>
          <w:sz w:val="20"/>
          <w:szCs w:val="20"/>
        </w:rPr>
        <w:t xml:space="preserve"> </w:t>
      </w:r>
      <w:r w:rsidR="00CD387E" w:rsidRPr="004B05BB">
        <w:rPr>
          <w:rFonts w:ascii="Times New Roman" w:hAnsi="Times New Roman"/>
          <w:sz w:val="20"/>
          <w:szCs w:val="20"/>
        </w:rPr>
        <w:t>oil</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i/>
          <w:sz w:val="20"/>
          <w:szCs w:val="20"/>
        </w:rPr>
        <w:t>Occimum</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gratissimum</w:t>
      </w:r>
      <w:r w:rsidR="00C83756" w:rsidRPr="004B05BB">
        <w:rPr>
          <w:rFonts w:ascii="Times New Roman" w:hAnsi="Times New Roman"/>
          <w:i/>
          <w:sz w:val="20"/>
          <w:szCs w:val="20"/>
        </w:rPr>
        <w:t xml:space="preserve"> </w:t>
      </w:r>
      <w:r w:rsidR="00CD387E" w:rsidRPr="004B05BB">
        <w:rPr>
          <w:rFonts w:ascii="Times New Roman" w:hAnsi="Times New Roman"/>
          <w:sz w:val="20"/>
          <w:szCs w:val="20"/>
        </w:rPr>
        <w:t>Linn</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eugenol</w:t>
      </w:r>
      <w:r w:rsidR="00C83756" w:rsidRPr="004B05BB">
        <w:rPr>
          <w:rFonts w:ascii="Times New Roman" w:hAnsi="Times New Roman"/>
          <w:sz w:val="20"/>
          <w:szCs w:val="20"/>
        </w:rPr>
        <w:t xml:space="preserve"> </w:t>
      </w:r>
      <w:r w:rsidR="00CD387E" w:rsidRPr="004B05BB">
        <w:rPr>
          <w:rFonts w:ascii="Times New Roman" w:hAnsi="Times New Roman"/>
          <w:sz w:val="20"/>
          <w:szCs w:val="20"/>
        </w:rPr>
        <w:t>against</w:t>
      </w:r>
      <w:r w:rsidR="00C83756" w:rsidRPr="004B05BB">
        <w:rPr>
          <w:rFonts w:ascii="Times New Roman" w:hAnsi="Times New Roman"/>
          <w:sz w:val="20"/>
          <w:szCs w:val="20"/>
        </w:rPr>
        <w:t xml:space="preserve"> </w:t>
      </w:r>
      <w:r w:rsidR="00C52076" w:rsidRPr="004B05BB">
        <w:rPr>
          <w:rFonts w:ascii="Times New Roman" w:hAnsi="Times New Roman"/>
          <w:i/>
          <w:sz w:val="20"/>
          <w:szCs w:val="20"/>
        </w:rPr>
        <w:t>Haemoachus</w:t>
      </w:r>
      <w:r w:rsidR="00C83756" w:rsidRPr="004B05BB">
        <w:rPr>
          <w:rFonts w:ascii="Times New Roman" w:hAnsi="Times New Roman"/>
          <w:i/>
          <w:sz w:val="20"/>
          <w:szCs w:val="20"/>
        </w:rPr>
        <w:t xml:space="preserve"> </w:t>
      </w:r>
      <w:r w:rsidR="00C52076" w:rsidRPr="004B05BB">
        <w:rPr>
          <w:rFonts w:ascii="Times New Roman" w:hAnsi="Times New Roman"/>
          <w:i/>
          <w:sz w:val="20"/>
          <w:szCs w:val="20"/>
        </w:rPr>
        <w:t>c</w:t>
      </w:r>
      <w:r w:rsidR="00CD387E" w:rsidRPr="004B05BB">
        <w:rPr>
          <w:rFonts w:ascii="Times New Roman" w:hAnsi="Times New Roman"/>
          <w:i/>
          <w:sz w:val="20"/>
          <w:szCs w:val="20"/>
        </w:rPr>
        <w:t>ontortus</w:t>
      </w:r>
      <w:r w:rsidR="00C52076" w:rsidRPr="004B05BB">
        <w:rPr>
          <w:rFonts w:ascii="Times New Roman" w:hAnsi="Times New Roman"/>
          <w:sz w:val="20"/>
          <w:szCs w:val="20"/>
        </w:rPr>
        <w:t>.</w:t>
      </w:r>
      <w:r w:rsidR="00C83756" w:rsidRPr="004B05BB">
        <w:rPr>
          <w:rFonts w:ascii="Times New Roman" w:hAnsi="Times New Roman"/>
          <w:sz w:val="20"/>
          <w:szCs w:val="20"/>
        </w:rPr>
        <w:t xml:space="preserve"> </w:t>
      </w:r>
      <w:r w:rsidR="00CD387E" w:rsidRPr="004B05BB">
        <w:rPr>
          <w:rFonts w:ascii="Times New Roman" w:hAnsi="Times New Roman"/>
          <w:i/>
          <w:sz w:val="20"/>
          <w:szCs w:val="20"/>
        </w:rPr>
        <w:t>Vet.</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Parasitol.</w:t>
      </w:r>
      <w:r w:rsidR="00C83756" w:rsidRPr="004B05BB">
        <w:rPr>
          <w:rFonts w:ascii="Times New Roman" w:hAnsi="Times New Roman"/>
          <w:sz w:val="20"/>
          <w:szCs w:val="20"/>
        </w:rPr>
        <w:t xml:space="preserve"> </w:t>
      </w:r>
      <w:r w:rsidR="00667F76" w:rsidRPr="004B05BB">
        <w:rPr>
          <w:rFonts w:ascii="Times New Roman" w:hAnsi="Times New Roman"/>
          <w:sz w:val="20"/>
          <w:szCs w:val="20"/>
        </w:rPr>
        <w:t>2002;</w:t>
      </w:r>
      <w:r w:rsidR="00C83756" w:rsidRPr="004B05BB">
        <w:rPr>
          <w:rFonts w:ascii="Times New Roman" w:hAnsi="Times New Roman"/>
          <w:sz w:val="20"/>
          <w:szCs w:val="20"/>
        </w:rPr>
        <w:t xml:space="preserve"> </w:t>
      </w:r>
      <w:r w:rsidR="00667F76" w:rsidRPr="004B05BB">
        <w:rPr>
          <w:rFonts w:ascii="Times New Roman" w:hAnsi="Times New Roman"/>
          <w:sz w:val="20"/>
          <w:szCs w:val="20"/>
        </w:rPr>
        <w:t>109:</w:t>
      </w:r>
      <w:r w:rsidR="00C83756" w:rsidRPr="004B05BB">
        <w:rPr>
          <w:rFonts w:ascii="Times New Roman" w:hAnsi="Times New Roman"/>
          <w:sz w:val="20"/>
          <w:szCs w:val="20"/>
        </w:rPr>
        <w:t xml:space="preserve"> </w:t>
      </w:r>
      <w:r w:rsidR="00CD387E" w:rsidRPr="004B05BB">
        <w:rPr>
          <w:rFonts w:ascii="Times New Roman" w:hAnsi="Times New Roman"/>
          <w:sz w:val="20"/>
          <w:szCs w:val="20"/>
        </w:rPr>
        <w:t>59-63.</w:t>
      </w:r>
      <w:r w:rsidR="00C83756" w:rsidRPr="004B05BB">
        <w:rPr>
          <w:rFonts w:ascii="Times New Roman" w:hAnsi="Times New Roman"/>
          <w:sz w:val="20"/>
          <w:szCs w:val="20"/>
        </w:rPr>
        <w:t xml:space="preserve"> </w:t>
      </w:r>
    </w:p>
    <w:p w:rsidR="00A17C64" w:rsidRPr="004B05BB" w:rsidRDefault="00CD387E"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SAS.</w:t>
      </w:r>
      <w:r w:rsidR="00C83756" w:rsidRPr="004B05BB">
        <w:rPr>
          <w:rFonts w:ascii="Times New Roman" w:hAnsi="Times New Roman"/>
          <w:sz w:val="20"/>
          <w:szCs w:val="20"/>
        </w:rPr>
        <w:t xml:space="preserve"> </w:t>
      </w:r>
      <w:r w:rsidRPr="004B05BB">
        <w:rPr>
          <w:rFonts w:ascii="Times New Roman" w:hAnsi="Times New Roman"/>
          <w:sz w:val="20"/>
          <w:szCs w:val="20"/>
        </w:rPr>
        <w:t>Statistical</w:t>
      </w:r>
      <w:r w:rsidR="00C83756" w:rsidRPr="004B05BB">
        <w:rPr>
          <w:rFonts w:ascii="Times New Roman" w:hAnsi="Times New Roman"/>
          <w:sz w:val="20"/>
          <w:szCs w:val="20"/>
        </w:rPr>
        <w:t xml:space="preserve"> </w:t>
      </w:r>
      <w:r w:rsidRPr="004B05BB">
        <w:rPr>
          <w:rFonts w:ascii="Times New Roman" w:hAnsi="Times New Roman"/>
          <w:sz w:val="20"/>
          <w:szCs w:val="20"/>
        </w:rPr>
        <w:t>Analysis</w:t>
      </w:r>
      <w:r w:rsidR="00C83756" w:rsidRPr="004B05BB">
        <w:rPr>
          <w:rFonts w:ascii="Times New Roman" w:hAnsi="Times New Roman"/>
          <w:sz w:val="20"/>
          <w:szCs w:val="20"/>
        </w:rPr>
        <w:t xml:space="preserve"> </w:t>
      </w:r>
      <w:r w:rsidRPr="004B05BB">
        <w:rPr>
          <w:rFonts w:ascii="Times New Roman" w:hAnsi="Times New Roman"/>
          <w:sz w:val="20"/>
          <w:szCs w:val="20"/>
        </w:rPr>
        <w:t>System</w:t>
      </w:r>
      <w:r w:rsidR="00C83756" w:rsidRPr="004B05BB">
        <w:rPr>
          <w:rFonts w:ascii="Times New Roman" w:hAnsi="Times New Roman"/>
          <w:sz w:val="20"/>
          <w:szCs w:val="20"/>
        </w:rPr>
        <w:t xml:space="preserve"> </w:t>
      </w:r>
      <w:r w:rsidRPr="004B05BB">
        <w:rPr>
          <w:rFonts w:ascii="Times New Roman" w:hAnsi="Times New Roman"/>
          <w:sz w:val="20"/>
          <w:szCs w:val="20"/>
        </w:rPr>
        <w:t>User’s</w:t>
      </w:r>
      <w:r w:rsidR="00C83756" w:rsidRPr="004B05BB">
        <w:rPr>
          <w:rFonts w:ascii="Times New Roman" w:hAnsi="Times New Roman"/>
          <w:sz w:val="20"/>
          <w:szCs w:val="20"/>
        </w:rPr>
        <w:t xml:space="preserve"> </w:t>
      </w:r>
      <w:r w:rsidRPr="004B05BB">
        <w:rPr>
          <w:rFonts w:ascii="Times New Roman" w:hAnsi="Times New Roman"/>
          <w:sz w:val="20"/>
          <w:szCs w:val="20"/>
        </w:rPr>
        <w:t>Guide.</w:t>
      </w:r>
      <w:r w:rsidR="00C83756" w:rsidRPr="004B05BB">
        <w:rPr>
          <w:rFonts w:ascii="Times New Roman" w:hAnsi="Times New Roman"/>
          <w:sz w:val="20"/>
          <w:szCs w:val="20"/>
        </w:rPr>
        <w:t xml:space="preserve"> </w:t>
      </w:r>
      <w:r w:rsidRPr="004B05BB">
        <w:rPr>
          <w:rFonts w:ascii="Times New Roman" w:hAnsi="Times New Roman"/>
          <w:sz w:val="20"/>
          <w:szCs w:val="20"/>
        </w:rPr>
        <w:t>SA</w:t>
      </w:r>
      <w:r w:rsidR="00667F76" w:rsidRPr="004B05BB">
        <w:rPr>
          <w:rFonts w:ascii="Times New Roman" w:hAnsi="Times New Roman"/>
          <w:sz w:val="20"/>
          <w:szCs w:val="20"/>
        </w:rPr>
        <w:t>S</w:t>
      </w:r>
      <w:r w:rsidR="00C83756" w:rsidRPr="004B05BB">
        <w:rPr>
          <w:rFonts w:ascii="Times New Roman" w:hAnsi="Times New Roman"/>
          <w:sz w:val="20"/>
          <w:szCs w:val="20"/>
        </w:rPr>
        <w:t xml:space="preserve"> </w:t>
      </w:r>
      <w:r w:rsidR="00667F76" w:rsidRPr="004B05BB">
        <w:rPr>
          <w:rFonts w:ascii="Times New Roman" w:hAnsi="Times New Roman"/>
          <w:sz w:val="20"/>
          <w:szCs w:val="20"/>
        </w:rPr>
        <w:t>Institute</w:t>
      </w:r>
      <w:r w:rsidR="00C83756" w:rsidRPr="004B05BB">
        <w:rPr>
          <w:rFonts w:ascii="Times New Roman" w:hAnsi="Times New Roman"/>
          <w:sz w:val="20"/>
          <w:szCs w:val="20"/>
        </w:rPr>
        <w:t xml:space="preserve"> </w:t>
      </w:r>
      <w:r w:rsidR="00667F76" w:rsidRPr="004B05BB">
        <w:rPr>
          <w:rFonts w:ascii="Times New Roman" w:hAnsi="Times New Roman"/>
          <w:sz w:val="20"/>
          <w:szCs w:val="20"/>
        </w:rPr>
        <w:t>Inc.</w:t>
      </w:r>
      <w:r w:rsidR="00C83756" w:rsidRPr="004B05BB">
        <w:rPr>
          <w:rFonts w:ascii="Times New Roman" w:hAnsi="Times New Roman"/>
          <w:sz w:val="20"/>
          <w:szCs w:val="20"/>
        </w:rPr>
        <w:t xml:space="preserve"> </w:t>
      </w:r>
      <w:r w:rsidR="00667F76" w:rsidRPr="004B05BB">
        <w:rPr>
          <w:rFonts w:ascii="Times New Roman" w:hAnsi="Times New Roman"/>
          <w:sz w:val="20"/>
          <w:szCs w:val="20"/>
        </w:rPr>
        <w:t>Carry</w:t>
      </w:r>
      <w:r w:rsidR="00C83756" w:rsidRPr="004B05BB">
        <w:rPr>
          <w:rFonts w:ascii="Times New Roman" w:hAnsi="Times New Roman"/>
          <w:sz w:val="20"/>
          <w:szCs w:val="20"/>
        </w:rPr>
        <w:t xml:space="preserve"> </w:t>
      </w:r>
      <w:r w:rsidR="00667F76" w:rsidRPr="004B05BB">
        <w:rPr>
          <w:rFonts w:ascii="Times New Roman" w:hAnsi="Times New Roman"/>
          <w:sz w:val="20"/>
          <w:szCs w:val="20"/>
        </w:rPr>
        <w:t>N.C.</w:t>
      </w:r>
      <w:r w:rsidR="00C83756" w:rsidRPr="004B05BB">
        <w:rPr>
          <w:rFonts w:ascii="Times New Roman" w:hAnsi="Times New Roman"/>
          <w:sz w:val="20"/>
          <w:szCs w:val="20"/>
        </w:rPr>
        <w:t xml:space="preserve"> </w:t>
      </w:r>
      <w:r w:rsidR="00667F76" w:rsidRPr="004B05BB">
        <w:rPr>
          <w:rFonts w:ascii="Times New Roman" w:hAnsi="Times New Roman"/>
          <w:sz w:val="20"/>
          <w:szCs w:val="20"/>
        </w:rPr>
        <w:t>USA</w:t>
      </w:r>
      <w:r w:rsidR="00C83756" w:rsidRPr="004B05BB">
        <w:rPr>
          <w:rFonts w:ascii="Times New Roman" w:hAnsi="Times New Roman"/>
          <w:sz w:val="20"/>
          <w:szCs w:val="20"/>
        </w:rPr>
        <w:t xml:space="preserve"> </w:t>
      </w:r>
      <w:r w:rsidR="00667F76" w:rsidRPr="004B05BB">
        <w:rPr>
          <w:rFonts w:ascii="Times New Roman" w:hAnsi="Times New Roman"/>
          <w:sz w:val="20"/>
          <w:szCs w:val="20"/>
        </w:rPr>
        <w:t>2009.</w:t>
      </w:r>
      <w:r w:rsidR="00C83756" w:rsidRPr="004B05BB">
        <w:rPr>
          <w:rFonts w:ascii="Times New Roman" w:hAnsi="Times New Roman"/>
          <w:sz w:val="20"/>
          <w:szCs w:val="20"/>
        </w:rPr>
        <w:t xml:space="preserve"> S</w:t>
      </w:r>
      <w:r w:rsidR="00667F76" w:rsidRPr="004B05BB">
        <w:rPr>
          <w:rFonts w:ascii="Times New Roman" w:hAnsi="Times New Roman"/>
          <w:sz w:val="20"/>
          <w:szCs w:val="20"/>
        </w:rPr>
        <w:t>ingh</w:t>
      </w:r>
      <w:r w:rsidR="00C83756" w:rsidRPr="004B05BB">
        <w:rPr>
          <w:rFonts w:ascii="Times New Roman" w:hAnsi="Times New Roman"/>
          <w:sz w:val="20"/>
          <w:szCs w:val="20"/>
        </w:rPr>
        <w:t xml:space="preserve"> </w:t>
      </w:r>
      <w:r w:rsidR="00667F76" w:rsidRPr="004B05BB">
        <w:rPr>
          <w:rFonts w:ascii="Times New Roman" w:hAnsi="Times New Roman"/>
          <w:sz w:val="20"/>
          <w:szCs w:val="20"/>
        </w:rPr>
        <w:t>DK</w:t>
      </w:r>
      <w:r w:rsidRPr="004B05BB">
        <w:rPr>
          <w:rFonts w:ascii="Times New Roman" w:hAnsi="Times New Roman"/>
          <w:sz w:val="20"/>
          <w:szCs w:val="20"/>
        </w:rPr>
        <w:t>,</w:t>
      </w:r>
      <w:r w:rsidR="00C83756" w:rsidRPr="004B05BB">
        <w:rPr>
          <w:rFonts w:ascii="Times New Roman" w:hAnsi="Times New Roman"/>
          <w:sz w:val="20"/>
          <w:szCs w:val="20"/>
        </w:rPr>
        <w:t xml:space="preserve"> </w:t>
      </w:r>
      <w:r w:rsidRPr="004B05BB">
        <w:rPr>
          <w:rFonts w:ascii="Times New Roman" w:hAnsi="Times New Roman"/>
          <w:sz w:val="20"/>
          <w:szCs w:val="20"/>
        </w:rPr>
        <w:t>Srivastva</w:t>
      </w:r>
      <w:r w:rsidR="00C83756" w:rsidRPr="004B05BB">
        <w:rPr>
          <w:rFonts w:ascii="Times New Roman" w:hAnsi="Times New Roman"/>
          <w:sz w:val="20"/>
          <w:szCs w:val="20"/>
        </w:rPr>
        <w:t xml:space="preserve"> </w:t>
      </w:r>
      <w:r w:rsidR="00667F76" w:rsidRPr="004B05BB">
        <w:rPr>
          <w:rFonts w:ascii="Times New Roman" w:hAnsi="Times New Roman"/>
          <w:sz w:val="20"/>
          <w:szCs w:val="20"/>
        </w:rPr>
        <w:t>B,</w:t>
      </w:r>
      <w:r w:rsidR="00C83756" w:rsidRPr="004B05BB">
        <w:rPr>
          <w:rFonts w:ascii="Times New Roman" w:hAnsi="Times New Roman"/>
          <w:sz w:val="20"/>
          <w:szCs w:val="20"/>
        </w:rPr>
        <w:t xml:space="preserve"> </w:t>
      </w:r>
      <w:r w:rsidR="00667F76" w:rsidRPr="004B05BB">
        <w:rPr>
          <w:rFonts w:ascii="Times New Roman" w:hAnsi="Times New Roman"/>
          <w:sz w:val="20"/>
          <w:szCs w:val="20"/>
        </w:rPr>
        <w:t>Sahu</w:t>
      </w:r>
      <w:r w:rsidR="00C83756" w:rsidRPr="004B05BB">
        <w:rPr>
          <w:rFonts w:ascii="Times New Roman" w:hAnsi="Times New Roman"/>
          <w:sz w:val="20"/>
          <w:szCs w:val="20"/>
        </w:rPr>
        <w:t xml:space="preserve"> </w:t>
      </w:r>
      <w:r w:rsidR="00667F76" w:rsidRPr="004B05BB">
        <w:rPr>
          <w:rFonts w:ascii="Times New Roman" w:hAnsi="Times New Roman"/>
          <w:sz w:val="20"/>
          <w:szCs w:val="20"/>
        </w:rPr>
        <w:t>A.</w:t>
      </w:r>
      <w:r w:rsidR="00C83756" w:rsidRPr="004B05BB">
        <w:rPr>
          <w:rFonts w:ascii="Times New Roman" w:hAnsi="Times New Roman"/>
          <w:sz w:val="20"/>
          <w:szCs w:val="20"/>
        </w:rPr>
        <w:t xml:space="preserve"> </w:t>
      </w:r>
      <w:r w:rsidRPr="004B05BB">
        <w:rPr>
          <w:rFonts w:ascii="Times New Roman" w:hAnsi="Times New Roman"/>
          <w:sz w:val="20"/>
          <w:szCs w:val="20"/>
        </w:rPr>
        <w:t>Spectrophotometric</w:t>
      </w:r>
      <w:r w:rsidR="00C83756" w:rsidRPr="004B05BB">
        <w:rPr>
          <w:rFonts w:ascii="Times New Roman" w:hAnsi="Times New Roman"/>
          <w:sz w:val="20"/>
          <w:szCs w:val="20"/>
        </w:rPr>
        <w:t xml:space="preserve"> </w:t>
      </w:r>
      <w:r w:rsidRPr="004B05BB">
        <w:rPr>
          <w:rFonts w:ascii="Times New Roman" w:hAnsi="Times New Roman"/>
          <w:sz w:val="20"/>
          <w:szCs w:val="20"/>
        </w:rPr>
        <w:t>determination</w:t>
      </w:r>
      <w:r w:rsidR="00C83756" w:rsidRPr="004B05BB">
        <w:rPr>
          <w:rFonts w:ascii="Times New Roman" w:hAnsi="Times New Roman"/>
          <w:sz w:val="20"/>
          <w:szCs w:val="20"/>
        </w:rPr>
        <w:t xml:space="preserve"> </w:t>
      </w:r>
      <w:r w:rsidRPr="004B05BB">
        <w:rPr>
          <w:rFonts w:ascii="Times New Roman" w:hAnsi="Times New Roman"/>
          <w:sz w:val="20"/>
          <w:szCs w:val="20"/>
        </w:rPr>
        <w:t>of</w:t>
      </w:r>
      <w:r w:rsidR="00C83756" w:rsidRPr="004B05BB">
        <w:rPr>
          <w:rFonts w:ascii="Times New Roman" w:hAnsi="Times New Roman"/>
          <w:sz w:val="20"/>
          <w:szCs w:val="20"/>
        </w:rPr>
        <w:t xml:space="preserve"> </w:t>
      </w:r>
      <w:r w:rsidRPr="004B05BB">
        <w:rPr>
          <w:rFonts w:ascii="Times New Roman" w:hAnsi="Times New Roman"/>
          <w:sz w:val="20"/>
          <w:szCs w:val="20"/>
        </w:rPr>
        <w:t>Rauwolfia</w:t>
      </w:r>
      <w:r w:rsidR="00C83756" w:rsidRPr="004B05BB">
        <w:rPr>
          <w:rFonts w:ascii="Times New Roman" w:hAnsi="Times New Roman"/>
          <w:sz w:val="20"/>
          <w:szCs w:val="20"/>
        </w:rPr>
        <w:t xml:space="preserve"> </w:t>
      </w:r>
      <w:r w:rsidRPr="004B05BB">
        <w:rPr>
          <w:rFonts w:ascii="Times New Roman" w:hAnsi="Times New Roman"/>
          <w:sz w:val="20"/>
          <w:szCs w:val="20"/>
        </w:rPr>
        <w:t>alkaloids,</w:t>
      </w:r>
      <w:r w:rsidR="00C83756" w:rsidRPr="004B05BB">
        <w:rPr>
          <w:rFonts w:ascii="Times New Roman" w:hAnsi="Times New Roman"/>
          <w:sz w:val="20"/>
          <w:szCs w:val="20"/>
        </w:rPr>
        <w:t xml:space="preserve"> </w:t>
      </w:r>
      <w:r w:rsidRPr="004B05BB">
        <w:rPr>
          <w:rFonts w:ascii="Times New Roman" w:hAnsi="Times New Roman"/>
          <w:sz w:val="20"/>
          <w:szCs w:val="20"/>
        </w:rPr>
        <w:t>estimation</w:t>
      </w:r>
      <w:r w:rsidR="00C83756" w:rsidRPr="004B05BB">
        <w:rPr>
          <w:rFonts w:ascii="Times New Roman" w:hAnsi="Times New Roman"/>
          <w:sz w:val="20"/>
          <w:szCs w:val="20"/>
        </w:rPr>
        <w:t xml:space="preserve"> </w:t>
      </w:r>
      <w:r w:rsidR="00C52076" w:rsidRPr="004B05BB">
        <w:rPr>
          <w:rFonts w:ascii="Times New Roman" w:hAnsi="Times New Roman"/>
          <w:sz w:val="20"/>
          <w:szCs w:val="20"/>
        </w:rPr>
        <w:t>of</w:t>
      </w:r>
      <w:r w:rsidR="00C83756" w:rsidRPr="004B05BB">
        <w:rPr>
          <w:rFonts w:ascii="Times New Roman" w:hAnsi="Times New Roman"/>
          <w:sz w:val="20"/>
          <w:szCs w:val="20"/>
        </w:rPr>
        <w:t xml:space="preserve"> </w:t>
      </w:r>
      <w:r w:rsidR="00C52076" w:rsidRPr="004B05BB">
        <w:rPr>
          <w:rFonts w:ascii="Times New Roman" w:hAnsi="Times New Roman"/>
          <w:sz w:val="20"/>
          <w:szCs w:val="20"/>
        </w:rPr>
        <w:t>reserpine</w:t>
      </w:r>
      <w:r w:rsidR="00C83756" w:rsidRPr="004B05BB">
        <w:rPr>
          <w:rFonts w:ascii="Times New Roman" w:hAnsi="Times New Roman"/>
          <w:sz w:val="20"/>
          <w:szCs w:val="20"/>
        </w:rPr>
        <w:t xml:space="preserve"> </w:t>
      </w:r>
      <w:r w:rsidR="00C52076" w:rsidRPr="004B05BB">
        <w:rPr>
          <w:rFonts w:ascii="Times New Roman" w:hAnsi="Times New Roman"/>
          <w:sz w:val="20"/>
          <w:szCs w:val="20"/>
        </w:rPr>
        <w:t>in</w:t>
      </w:r>
      <w:r w:rsidR="00C83756" w:rsidRPr="004B05BB">
        <w:rPr>
          <w:rFonts w:ascii="Times New Roman" w:hAnsi="Times New Roman"/>
          <w:sz w:val="20"/>
          <w:szCs w:val="20"/>
        </w:rPr>
        <w:t xml:space="preserve"> </w:t>
      </w:r>
      <w:r w:rsidR="00C52076" w:rsidRPr="004B05BB">
        <w:rPr>
          <w:rFonts w:ascii="Times New Roman" w:hAnsi="Times New Roman"/>
          <w:sz w:val="20"/>
          <w:szCs w:val="20"/>
        </w:rPr>
        <w:t>pharmaceuticals.</w:t>
      </w:r>
      <w:r w:rsidR="00C83756" w:rsidRPr="004B05BB">
        <w:rPr>
          <w:rFonts w:ascii="Times New Roman" w:hAnsi="Times New Roman"/>
          <w:sz w:val="20"/>
          <w:szCs w:val="20"/>
        </w:rPr>
        <w:t xml:space="preserve"> </w:t>
      </w:r>
      <w:r w:rsidR="00C52076" w:rsidRPr="004B05BB">
        <w:rPr>
          <w:rFonts w:ascii="Times New Roman" w:hAnsi="Times New Roman"/>
          <w:i/>
          <w:iCs/>
          <w:sz w:val="20"/>
          <w:szCs w:val="20"/>
        </w:rPr>
        <w:t>Analytical</w:t>
      </w:r>
      <w:r w:rsidR="00C83756" w:rsidRPr="004B05BB">
        <w:rPr>
          <w:rFonts w:ascii="Times New Roman" w:hAnsi="Times New Roman"/>
          <w:i/>
          <w:iCs/>
          <w:sz w:val="20"/>
          <w:szCs w:val="20"/>
        </w:rPr>
        <w:t xml:space="preserve"> </w:t>
      </w:r>
      <w:r w:rsidR="00C52076" w:rsidRPr="004B05BB">
        <w:rPr>
          <w:rFonts w:ascii="Times New Roman" w:hAnsi="Times New Roman"/>
          <w:i/>
          <w:iCs/>
          <w:sz w:val="20"/>
          <w:szCs w:val="20"/>
        </w:rPr>
        <w:t>Sci</w:t>
      </w:r>
      <w:r w:rsidR="00C52076" w:rsidRPr="004B05BB">
        <w:rPr>
          <w:rFonts w:ascii="Times New Roman" w:hAnsi="Times New Roman"/>
          <w:sz w:val="20"/>
          <w:szCs w:val="20"/>
        </w:rPr>
        <w:t>.,</w:t>
      </w:r>
      <w:r w:rsidR="00C83756" w:rsidRPr="004B05BB">
        <w:rPr>
          <w:rFonts w:ascii="Times New Roman" w:hAnsi="Times New Roman"/>
          <w:sz w:val="20"/>
          <w:szCs w:val="20"/>
        </w:rPr>
        <w:t xml:space="preserve"> </w:t>
      </w:r>
      <w:r w:rsidR="00667F76" w:rsidRPr="004B05BB">
        <w:rPr>
          <w:rFonts w:ascii="Times New Roman" w:hAnsi="Times New Roman"/>
          <w:sz w:val="20"/>
          <w:szCs w:val="20"/>
        </w:rPr>
        <w:t>2005;</w:t>
      </w:r>
      <w:r w:rsidR="00C83756" w:rsidRPr="004B05BB">
        <w:rPr>
          <w:rFonts w:ascii="Times New Roman" w:hAnsi="Times New Roman"/>
          <w:sz w:val="20"/>
          <w:szCs w:val="20"/>
        </w:rPr>
        <w:t xml:space="preserve"> </w:t>
      </w:r>
      <w:r w:rsidR="00C52076" w:rsidRPr="004B05BB">
        <w:rPr>
          <w:rFonts w:ascii="Times New Roman" w:hAnsi="Times New Roman"/>
          <w:sz w:val="20"/>
          <w:szCs w:val="20"/>
        </w:rPr>
        <w:t>20:571-573.</w:t>
      </w:r>
      <w:r w:rsidR="00C83756" w:rsidRPr="004B05BB">
        <w:rPr>
          <w:rFonts w:ascii="Times New Roman" w:hAnsi="Times New Roman"/>
          <w:sz w:val="20"/>
          <w:szCs w:val="20"/>
        </w:rPr>
        <w:t xml:space="preserve"> </w:t>
      </w:r>
    </w:p>
    <w:p w:rsidR="00A17C64" w:rsidRPr="004B05BB" w:rsidRDefault="00667F76" w:rsidP="00A17C64">
      <w:pPr>
        <w:pStyle w:val="ListParagraph"/>
        <w:numPr>
          <w:ilvl w:val="0"/>
          <w:numId w:val="6"/>
        </w:numPr>
        <w:snapToGrid w:val="0"/>
        <w:spacing w:after="0" w:line="240" w:lineRule="auto"/>
        <w:ind w:left="425" w:hanging="425"/>
        <w:jc w:val="both"/>
        <w:rPr>
          <w:rFonts w:ascii="Times New Roman" w:hAnsi="Times New Roman"/>
          <w:sz w:val="20"/>
          <w:szCs w:val="20"/>
          <w:lang w:eastAsia="zh-CN"/>
        </w:rPr>
      </w:pPr>
      <w:r w:rsidRPr="004B05BB">
        <w:rPr>
          <w:rFonts w:ascii="Times New Roman" w:hAnsi="Times New Roman"/>
          <w:sz w:val="20"/>
          <w:szCs w:val="20"/>
        </w:rPr>
        <w:t>Sikora</w:t>
      </w:r>
      <w:r w:rsidR="00C83756" w:rsidRPr="004B05BB">
        <w:rPr>
          <w:rFonts w:ascii="Times New Roman" w:hAnsi="Times New Roman"/>
          <w:sz w:val="20"/>
          <w:szCs w:val="20"/>
        </w:rPr>
        <w:t xml:space="preserve"> </w:t>
      </w:r>
      <w:r w:rsidRPr="004B05BB">
        <w:rPr>
          <w:rFonts w:ascii="Times New Roman" w:hAnsi="Times New Roman"/>
          <w:sz w:val="20"/>
          <w:szCs w:val="20"/>
        </w:rPr>
        <w:t>RA,</w:t>
      </w:r>
      <w:r w:rsidR="00C83756" w:rsidRPr="004B05BB">
        <w:rPr>
          <w:rFonts w:ascii="Times New Roman" w:hAnsi="Times New Roman"/>
          <w:sz w:val="20"/>
          <w:szCs w:val="20"/>
        </w:rPr>
        <w:t xml:space="preserve"> </w:t>
      </w:r>
      <w:r w:rsidRPr="004B05BB">
        <w:rPr>
          <w:rFonts w:ascii="Times New Roman" w:hAnsi="Times New Roman"/>
          <w:sz w:val="20"/>
          <w:szCs w:val="20"/>
        </w:rPr>
        <w:t>Fernandez</w:t>
      </w:r>
      <w:r w:rsidR="00C83756" w:rsidRPr="004B05BB">
        <w:rPr>
          <w:rFonts w:ascii="Times New Roman" w:hAnsi="Times New Roman"/>
          <w:sz w:val="20"/>
          <w:szCs w:val="20"/>
        </w:rPr>
        <w:t xml:space="preserve"> </w:t>
      </w:r>
      <w:r w:rsidRPr="004B05BB">
        <w:rPr>
          <w:rFonts w:ascii="Times New Roman" w:hAnsi="Times New Roman"/>
          <w:sz w:val="20"/>
          <w:szCs w:val="20"/>
        </w:rPr>
        <w:t>E.</w:t>
      </w:r>
      <w:r w:rsidR="00C83756" w:rsidRPr="004B05BB">
        <w:rPr>
          <w:rFonts w:ascii="Times New Roman" w:hAnsi="Times New Roman"/>
          <w:sz w:val="20"/>
          <w:szCs w:val="20"/>
        </w:rPr>
        <w:t xml:space="preserve"> </w:t>
      </w:r>
      <w:bookmarkStart w:id="0" w:name="1619_bc"/>
      <w:bookmarkEnd w:id="0"/>
      <w:r w:rsidR="00CD387E" w:rsidRPr="004B05BB">
        <w:rPr>
          <w:rFonts w:ascii="Times New Roman" w:hAnsi="Times New Roman"/>
          <w:sz w:val="20"/>
          <w:szCs w:val="20"/>
        </w:rPr>
        <w:t>Nematode</w:t>
      </w:r>
      <w:r w:rsidR="00C83756" w:rsidRPr="004B05BB">
        <w:rPr>
          <w:rFonts w:ascii="Times New Roman" w:hAnsi="Times New Roman"/>
          <w:sz w:val="20"/>
          <w:szCs w:val="20"/>
        </w:rPr>
        <w:t xml:space="preserve"> </w:t>
      </w:r>
      <w:r w:rsidR="00CD387E" w:rsidRPr="004B05BB">
        <w:rPr>
          <w:rFonts w:ascii="Times New Roman" w:hAnsi="Times New Roman"/>
          <w:sz w:val="20"/>
          <w:szCs w:val="20"/>
        </w:rPr>
        <w:t>Parasites</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Vegetables.</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w:t>
      </w:r>
      <w:r w:rsidR="00C83756" w:rsidRPr="004B05BB">
        <w:rPr>
          <w:rFonts w:ascii="Times New Roman" w:hAnsi="Times New Roman"/>
          <w:sz w:val="20"/>
          <w:szCs w:val="20"/>
        </w:rPr>
        <w:t xml:space="preserve"> </w:t>
      </w:r>
      <w:r w:rsidR="00CD387E" w:rsidRPr="004B05BB">
        <w:rPr>
          <w:rFonts w:ascii="Times New Roman" w:hAnsi="Times New Roman"/>
          <w:sz w:val="20"/>
          <w:szCs w:val="20"/>
        </w:rPr>
        <w:t>Parasitic</w:t>
      </w:r>
      <w:r w:rsidR="00C83756" w:rsidRPr="004B05BB">
        <w:rPr>
          <w:rFonts w:ascii="Times New Roman" w:hAnsi="Times New Roman"/>
          <w:sz w:val="20"/>
          <w:szCs w:val="20"/>
        </w:rPr>
        <w:t xml:space="preserve"> </w:t>
      </w:r>
      <w:r w:rsidR="00CD387E" w:rsidRPr="004B05BB">
        <w:rPr>
          <w:rFonts w:ascii="Times New Roman" w:hAnsi="Times New Roman"/>
          <w:sz w:val="20"/>
          <w:szCs w:val="20"/>
        </w:rPr>
        <w:t>Nematodes</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Subtropical</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Tropical</w:t>
      </w:r>
      <w:r w:rsidR="00C83756" w:rsidRPr="004B05BB">
        <w:rPr>
          <w:rFonts w:ascii="Times New Roman" w:hAnsi="Times New Roman"/>
          <w:sz w:val="20"/>
          <w:szCs w:val="20"/>
        </w:rPr>
        <w:t xml:space="preserve"> </w:t>
      </w:r>
      <w:r w:rsidR="00CD387E" w:rsidRPr="004B05BB">
        <w:rPr>
          <w:rFonts w:ascii="Times New Roman" w:hAnsi="Times New Roman"/>
          <w:sz w:val="20"/>
          <w:szCs w:val="20"/>
        </w:rPr>
        <w:t>Agriculture,</w:t>
      </w:r>
      <w:r w:rsidR="00C83756" w:rsidRPr="004B05BB">
        <w:rPr>
          <w:rFonts w:ascii="Times New Roman" w:hAnsi="Times New Roman"/>
          <w:sz w:val="20"/>
          <w:szCs w:val="20"/>
        </w:rPr>
        <w:t xml:space="preserve"> </w:t>
      </w:r>
      <w:r w:rsidR="00CD387E" w:rsidRPr="004B05BB">
        <w:rPr>
          <w:rFonts w:ascii="Times New Roman" w:hAnsi="Times New Roman"/>
          <w:sz w:val="20"/>
          <w:szCs w:val="20"/>
        </w:rPr>
        <w:t>Luc,</w:t>
      </w:r>
      <w:r w:rsidR="00C83756" w:rsidRPr="004B05BB">
        <w:rPr>
          <w:rFonts w:ascii="Times New Roman" w:hAnsi="Times New Roman"/>
          <w:sz w:val="20"/>
          <w:szCs w:val="20"/>
        </w:rPr>
        <w:t xml:space="preserve"> </w:t>
      </w:r>
      <w:r w:rsidR="00CD387E" w:rsidRPr="004B05BB">
        <w:rPr>
          <w:rFonts w:ascii="Times New Roman" w:hAnsi="Times New Roman"/>
          <w:sz w:val="20"/>
          <w:szCs w:val="20"/>
        </w:rPr>
        <w:t>M.,</w:t>
      </w:r>
      <w:r w:rsidR="00C83756" w:rsidRPr="004B05BB">
        <w:rPr>
          <w:rFonts w:ascii="Times New Roman" w:hAnsi="Times New Roman"/>
          <w:sz w:val="20"/>
          <w:szCs w:val="20"/>
        </w:rPr>
        <w:t xml:space="preserve"> </w:t>
      </w:r>
      <w:r w:rsidR="00CD387E" w:rsidRPr="004B05BB">
        <w:rPr>
          <w:rFonts w:ascii="Times New Roman" w:hAnsi="Times New Roman"/>
          <w:sz w:val="20"/>
          <w:szCs w:val="20"/>
        </w:rPr>
        <w:t>R.A.</w:t>
      </w:r>
      <w:r w:rsidR="00C83756" w:rsidRPr="004B05BB">
        <w:rPr>
          <w:rFonts w:ascii="Times New Roman" w:hAnsi="Times New Roman"/>
          <w:sz w:val="20"/>
          <w:szCs w:val="20"/>
        </w:rPr>
        <w:t xml:space="preserve"> </w:t>
      </w:r>
      <w:r w:rsidR="00CD387E" w:rsidRPr="004B05BB">
        <w:rPr>
          <w:rFonts w:ascii="Times New Roman" w:hAnsi="Times New Roman"/>
          <w:sz w:val="20"/>
          <w:szCs w:val="20"/>
        </w:rPr>
        <w:t>Sikora</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J.</w:t>
      </w:r>
      <w:r w:rsidR="00C83756" w:rsidRPr="004B05BB">
        <w:rPr>
          <w:rFonts w:ascii="Times New Roman" w:hAnsi="Times New Roman"/>
          <w:sz w:val="20"/>
          <w:szCs w:val="20"/>
        </w:rPr>
        <w:t xml:space="preserve"> </w:t>
      </w:r>
      <w:r w:rsidR="00CD387E" w:rsidRPr="004B05BB">
        <w:rPr>
          <w:rFonts w:ascii="Times New Roman" w:hAnsi="Times New Roman"/>
          <w:sz w:val="20"/>
          <w:szCs w:val="20"/>
        </w:rPr>
        <w:t>Bridge</w:t>
      </w:r>
      <w:r w:rsidR="00C83756" w:rsidRPr="004B05BB">
        <w:rPr>
          <w:rFonts w:ascii="Times New Roman" w:hAnsi="Times New Roman"/>
          <w:sz w:val="20"/>
          <w:szCs w:val="20"/>
        </w:rPr>
        <w:t xml:space="preserve"> </w:t>
      </w:r>
      <w:r w:rsidR="00CD387E" w:rsidRPr="004B05BB">
        <w:rPr>
          <w:rFonts w:ascii="Times New Roman" w:hAnsi="Times New Roman"/>
          <w:sz w:val="20"/>
          <w:szCs w:val="20"/>
        </w:rPr>
        <w:t>(Eds</w:t>
      </w:r>
      <w:r w:rsidRPr="004B05BB">
        <w:rPr>
          <w:rFonts w:ascii="Times New Roman" w:hAnsi="Times New Roman"/>
          <w:sz w:val="20"/>
          <w:szCs w:val="20"/>
        </w:rPr>
        <w:t>.).</w:t>
      </w:r>
      <w:r w:rsidR="00C83756" w:rsidRPr="004B05BB">
        <w:rPr>
          <w:rFonts w:ascii="Times New Roman" w:hAnsi="Times New Roman"/>
          <w:sz w:val="20"/>
          <w:szCs w:val="20"/>
        </w:rPr>
        <w:t xml:space="preserve"> </w:t>
      </w:r>
      <w:r w:rsidRPr="004B05BB">
        <w:rPr>
          <w:rFonts w:ascii="Times New Roman" w:hAnsi="Times New Roman"/>
          <w:sz w:val="20"/>
          <w:szCs w:val="20"/>
        </w:rPr>
        <w:t>CAB</w:t>
      </w:r>
      <w:r w:rsidR="00C83756" w:rsidRPr="004B05BB">
        <w:rPr>
          <w:rFonts w:ascii="Times New Roman" w:hAnsi="Times New Roman"/>
          <w:sz w:val="20"/>
          <w:szCs w:val="20"/>
        </w:rPr>
        <w:t xml:space="preserve"> </w:t>
      </w:r>
      <w:r w:rsidRPr="004B05BB">
        <w:rPr>
          <w:rFonts w:ascii="Times New Roman" w:hAnsi="Times New Roman"/>
          <w:sz w:val="20"/>
          <w:szCs w:val="20"/>
        </w:rPr>
        <w:t>International,</w:t>
      </w:r>
      <w:r w:rsidR="00C83756" w:rsidRPr="004B05BB">
        <w:rPr>
          <w:rFonts w:ascii="Times New Roman" w:hAnsi="Times New Roman"/>
          <w:sz w:val="20"/>
          <w:szCs w:val="20"/>
        </w:rPr>
        <w:t xml:space="preserve"> </w:t>
      </w:r>
      <w:r w:rsidRPr="004B05BB">
        <w:rPr>
          <w:rFonts w:ascii="Times New Roman" w:hAnsi="Times New Roman"/>
          <w:sz w:val="20"/>
          <w:szCs w:val="20"/>
        </w:rPr>
        <w:t>New</w:t>
      </w:r>
      <w:r w:rsidR="00C83756" w:rsidRPr="004B05BB">
        <w:rPr>
          <w:rFonts w:ascii="Times New Roman" w:hAnsi="Times New Roman"/>
          <w:sz w:val="20"/>
          <w:szCs w:val="20"/>
        </w:rPr>
        <w:t xml:space="preserve"> </w:t>
      </w:r>
      <w:r w:rsidRPr="004B05BB">
        <w:rPr>
          <w:rFonts w:ascii="Times New Roman" w:hAnsi="Times New Roman"/>
          <w:sz w:val="20"/>
          <w:szCs w:val="20"/>
        </w:rPr>
        <w:t>York</w:t>
      </w:r>
      <w:r w:rsidR="00C83756" w:rsidRPr="004B05BB">
        <w:rPr>
          <w:rFonts w:ascii="Times New Roman" w:hAnsi="Times New Roman"/>
          <w:sz w:val="20"/>
          <w:szCs w:val="20"/>
        </w:rPr>
        <w:t xml:space="preserve"> </w:t>
      </w:r>
      <w:r w:rsidRPr="004B05BB">
        <w:rPr>
          <w:rFonts w:ascii="Times New Roman" w:hAnsi="Times New Roman"/>
          <w:sz w:val="20"/>
          <w:szCs w:val="20"/>
        </w:rPr>
        <w:t>2005;</w:t>
      </w:r>
      <w:r w:rsidR="00C83756" w:rsidRPr="004B05BB">
        <w:rPr>
          <w:rFonts w:ascii="Times New Roman" w:hAnsi="Times New Roman"/>
          <w:sz w:val="20"/>
          <w:szCs w:val="20"/>
        </w:rPr>
        <w:t xml:space="preserve"> </w:t>
      </w:r>
      <w:r w:rsidR="00CD387E" w:rsidRPr="004B05BB">
        <w:rPr>
          <w:rFonts w:ascii="Times New Roman" w:hAnsi="Times New Roman"/>
          <w:sz w:val="20"/>
          <w:szCs w:val="20"/>
        </w:rPr>
        <w:t>319-392.</w:t>
      </w:r>
      <w:r w:rsidR="00C83756" w:rsidRPr="004B05BB">
        <w:rPr>
          <w:rFonts w:ascii="Times New Roman" w:hAnsi="Times New Roman"/>
          <w:sz w:val="20"/>
          <w:szCs w:val="20"/>
        </w:rPr>
        <w:t xml:space="preserve"> </w:t>
      </w:r>
    </w:p>
    <w:p w:rsidR="00A17C64" w:rsidRPr="004B05BB" w:rsidRDefault="00667F76" w:rsidP="00A17C64">
      <w:pPr>
        <w:pStyle w:val="ListParagraph"/>
        <w:numPr>
          <w:ilvl w:val="0"/>
          <w:numId w:val="6"/>
        </w:numPr>
        <w:snapToGrid w:val="0"/>
        <w:spacing w:after="0" w:line="240" w:lineRule="auto"/>
        <w:ind w:left="425" w:hanging="425"/>
        <w:jc w:val="both"/>
        <w:rPr>
          <w:rFonts w:ascii="Times New Roman" w:hAnsi="Times New Roman"/>
          <w:sz w:val="20"/>
          <w:szCs w:val="20"/>
          <w:lang w:eastAsia="zh-CN"/>
        </w:rPr>
      </w:pPr>
      <w:r w:rsidRPr="004B05BB">
        <w:rPr>
          <w:rFonts w:ascii="Times New Roman" w:hAnsi="Times New Roman"/>
          <w:sz w:val="20"/>
          <w:szCs w:val="20"/>
        </w:rPr>
        <w:lastRenderedPageBreak/>
        <w:t>Tanimola</w:t>
      </w:r>
      <w:r w:rsidR="00C83756" w:rsidRPr="004B05BB">
        <w:rPr>
          <w:rFonts w:ascii="Times New Roman" w:hAnsi="Times New Roman"/>
          <w:sz w:val="20"/>
          <w:szCs w:val="20"/>
        </w:rPr>
        <w:t xml:space="preserve"> </w:t>
      </w:r>
      <w:r w:rsidRPr="004B05BB">
        <w:rPr>
          <w:rFonts w:ascii="Times New Roman" w:hAnsi="Times New Roman"/>
          <w:sz w:val="20"/>
          <w:szCs w:val="20"/>
        </w:rPr>
        <w:t>AA,</w:t>
      </w:r>
      <w:r w:rsidR="00C83756" w:rsidRPr="004B05BB">
        <w:rPr>
          <w:rFonts w:ascii="Times New Roman" w:hAnsi="Times New Roman"/>
          <w:sz w:val="20"/>
          <w:szCs w:val="20"/>
        </w:rPr>
        <w:t xml:space="preserve"> </w:t>
      </w:r>
      <w:r w:rsidRPr="004B05BB">
        <w:rPr>
          <w:rFonts w:ascii="Times New Roman" w:hAnsi="Times New Roman"/>
          <w:sz w:val="20"/>
          <w:szCs w:val="20"/>
        </w:rPr>
        <w:t>Adesiyan</w:t>
      </w:r>
      <w:r w:rsidR="00C83756" w:rsidRPr="004B05BB">
        <w:rPr>
          <w:rFonts w:ascii="Times New Roman" w:hAnsi="Times New Roman"/>
          <w:sz w:val="20"/>
          <w:szCs w:val="20"/>
        </w:rPr>
        <w:t xml:space="preserve"> </w:t>
      </w:r>
      <w:r w:rsidRPr="004B05BB">
        <w:rPr>
          <w:rFonts w:ascii="Times New Roman" w:hAnsi="Times New Roman"/>
          <w:sz w:val="20"/>
          <w:szCs w:val="20"/>
        </w:rPr>
        <w:t>SO.</w:t>
      </w:r>
      <w:r w:rsidR="00C83756" w:rsidRPr="004B05BB">
        <w:rPr>
          <w:rFonts w:ascii="Times New Roman" w:hAnsi="Times New Roman"/>
          <w:sz w:val="20"/>
          <w:szCs w:val="20"/>
        </w:rPr>
        <w:t xml:space="preserve"> </w:t>
      </w:r>
      <w:r w:rsidR="00CD387E" w:rsidRPr="004B05BB">
        <w:rPr>
          <w:rFonts w:ascii="Times New Roman" w:hAnsi="Times New Roman"/>
          <w:sz w:val="20"/>
          <w:szCs w:val="20"/>
        </w:rPr>
        <w:t>Effect</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carbofuran</w:t>
      </w:r>
      <w:r w:rsidR="00C83756" w:rsidRPr="004B05BB">
        <w:rPr>
          <w:rFonts w:ascii="Times New Roman" w:hAnsi="Times New Roman"/>
          <w:sz w:val="20"/>
          <w:szCs w:val="20"/>
        </w:rPr>
        <w:t xml:space="preserve"> </w:t>
      </w:r>
      <w:r w:rsidR="00CD387E" w:rsidRPr="004B05BB">
        <w:rPr>
          <w:rFonts w:ascii="Times New Roman" w:hAnsi="Times New Roman"/>
          <w:sz w:val="20"/>
          <w:szCs w:val="20"/>
        </w:rPr>
        <w:t>(furadan)</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i/>
          <w:sz w:val="20"/>
          <w:szCs w:val="20"/>
        </w:rPr>
        <w:t>Aloe</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vera</w:t>
      </w:r>
      <w:r w:rsidR="00C83756" w:rsidRPr="004B05BB">
        <w:rPr>
          <w:rFonts w:ascii="Times New Roman" w:hAnsi="Times New Roman"/>
          <w:sz w:val="20"/>
          <w:szCs w:val="20"/>
        </w:rPr>
        <w:t xml:space="preserve"> </w:t>
      </w:r>
      <w:r w:rsidR="00CD387E" w:rsidRPr="004B05BB">
        <w:rPr>
          <w:rFonts w:ascii="Times New Roman" w:hAnsi="Times New Roman"/>
          <w:sz w:val="20"/>
          <w:szCs w:val="20"/>
        </w:rPr>
        <w:t>(L.)</w:t>
      </w:r>
      <w:r w:rsidR="00C83756" w:rsidRPr="004B05BB">
        <w:rPr>
          <w:rFonts w:ascii="Times New Roman" w:hAnsi="Times New Roman"/>
          <w:sz w:val="20"/>
          <w:szCs w:val="20"/>
        </w:rPr>
        <w:t xml:space="preserve"> </w:t>
      </w:r>
      <w:r w:rsidR="00CD387E" w:rsidRPr="004B05BB">
        <w:rPr>
          <w:rFonts w:ascii="Times New Roman" w:hAnsi="Times New Roman"/>
          <w:sz w:val="20"/>
          <w:szCs w:val="20"/>
        </w:rPr>
        <w:t>Burm</w:t>
      </w:r>
      <w:r w:rsidR="00C83756" w:rsidRPr="004B05BB">
        <w:rPr>
          <w:rFonts w:ascii="Times New Roman" w:hAnsi="Times New Roman"/>
          <w:sz w:val="20"/>
          <w:szCs w:val="20"/>
        </w:rPr>
        <w:t xml:space="preserve"> </w:t>
      </w:r>
      <w:r w:rsidR="00CD387E" w:rsidRPr="004B05BB">
        <w:rPr>
          <w:rFonts w:ascii="Times New Roman" w:hAnsi="Times New Roman"/>
          <w:sz w:val="20"/>
          <w:szCs w:val="20"/>
        </w:rPr>
        <w:t>gel</w:t>
      </w:r>
      <w:r w:rsidR="00C83756" w:rsidRPr="004B05BB">
        <w:rPr>
          <w:rFonts w:ascii="Times New Roman" w:hAnsi="Times New Roman"/>
          <w:sz w:val="20"/>
          <w:szCs w:val="20"/>
        </w:rPr>
        <w:t xml:space="preserve"> </w:t>
      </w:r>
      <w:r w:rsidR="00CD387E" w:rsidRPr="004B05BB">
        <w:rPr>
          <w:rFonts w:ascii="Times New Roman" w:hAnsi="Times New Roman"/>
          <w:sz w:val="20"/>
          <w:szCs w:val="20"/>
        </w:rPr>
        <w:t>on</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growth</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yield</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root-knot</w:t>
      </w:r>
      <w:r w:rsidR="00C83756" w:rsidRPr="004B05BB">
        <w:rPr>
          <w:rFonts w:ascii="Times New Roman" w:hAnsi="Times New Roman"/>
          <w:sz w:val="20"/>
          <w:szCs w:val="20"/>
        </w:rPr>
        <w:t xml:space="preserve"> </w:t>
      </w:r>
      <w:r w:rsidR="00CD387E" w:rsidRPr="004B05BB">
        <w:rPr>
          <w:rFonts w:ascii="Times New Roman" w:hAnsi="Times New Roman"/>
          <w:sz w:val="20"/>
          <w:szCs w:val="20"/>
        </w:rPr>
        <w:t>infected</w:t>
      </w:r>
      <w:r w:rsidR="00C83756" w:rsidRPr="004B05BB">
        <w:rPr>
          <w:rFonts w:ascii="Times New Roman" w:hAnsi="Times New Roman"/>
          <w:sz w:val="20"/>
          <w:szCs w:val="20"/>
        </w:rPr>
        <w:t xml:space="preserve"> </w:t>
      </w:r>
      <w:r w:rsidR="00CD387E" w:rsidRPr="004B05BB">
        <w:rPr>
          <w:rFonts w:ascii="Times New Roman" w:hAnsi="Times New Roman"/>
          <w:sz w:val="20"/>
          <w:szCs w:val="20"/>
        </w:rPr>
        <w:t>cowpea</w:t>
      </w:r>
      <w:r w:rsidR="00C83756" w:rsidRPr="004B05BB">
        <w:rPr>
          <w:rFonts w:ascii="Times New Roman" w:hAnsi="Times New Roman"/>
          <w:sz w:val="20"/>
          <w:szCs w:val="20"/>
        </w:rPr>
        <w:t xml:space="preserve"> </w:t>
      </w:r>
      <w:r w:rsidR="00CD387E" w:rsidRPr="004B05BB">
        <w:rPr>
          <w:rFonts w:ascii="Times New Roman" w:hAnsi="Times New Roman"/>
          <w:sz w:val="20"/>
          <w:szCs w:val="20"/>
        </w:rPr>
        <w:t>(</w:t>
      </w:r>
      <w:r w:rsidR="00CD387E" w:rsidRPr="004B05BB">
        <w:rPr>
          <w:rFonts w:ascii="Times New Roman" w:hAnsi="Times New Roman"/>
          <w:i/>
          <w:sz w:val="20"/>
          <w:szCs w:val="20"/>
        </w:rPr>
        <w:t>Vigna</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unguiculata</w:t>
      </w:r>
      <w:r w:rsidR="00C83756" w:rsidRPr="004B05BB">
        <w:rPr>
          <w:rFonts w:ascii="Times New Roman" w:hAnsi="Times New Roman"/>
          <w:sz w:val="20"/>
          <w:szCs w:val="20"/>
        </w:rPr>
        <w:t xml:space="preserve"> </w:t>
      </w:r>
      <w:r w:rsidR="00C52076" w:rsidRPr="004B05BB">
        <w:rPr>
          <w:rFonts w:ascii="Times New Roman" w:hAnsi="Times New Roman"/>
          <w:sz w:val="20"/>
          <w:szCs w:val="20"/>
        </w:rPr>
        <w:t>L.</w:t>
      </w:r>
      <w:r w:rsidR="00C83756" w:rsidRPr="004B05BB">
        <w:rPr>
          <w:rFonts w:ascii="Times New Roman" w:hAnsi="Times New Roman"/>
          <w:sz w:val="20"/>
          <w:szCs w:val="20"/>
        </w:rPr>
        <w:t xml:space="preserve"> </w:t>
      </w:r>
      <w:r w:rsidR="00CD387E" w:rsidRPr="004B05BB">
        <w:rPr>
          <w:rFonts w:ascii="Times New Roman" w:hAnsi="Times New Roman"/>
          <w:sz w:val="20"/>
          <w:szCs w:val="20"/>
        </w:rPr>
        <w:t>Walp.).</w:t>
      </w:r>
      <w:r w:rsidR="00C83756" w:rsidRPr="004B05BB">
        <w:rPr>
          <w:rFonts w:ascii="Times New Roman" w:hAnsi="Times New Roman"/>
          <w:sz w:val="20"/>
          <w:szCs w:val="20"/>
        </w:rPr>
        <w:t xml:space="preserve"> </w:t>
      </w:r>
      <w:r w:rsidRPr="004B05BB">
        <w:rPr>
          <w:rFonts w:ascii="Times New Roman" w:hAnsi="Times New Roman"/>
          <w:sz w:val="20"/>
          <w:szCs w:val="20"/>
        </w:rPr>
        <w:t>Environment</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Ecol</w:t>
      </w:r>
      <w:r w:rsidRPr="004B05BB">
        <w:rPr>
          <w:rFonts w:ascii="Times New Roman" w:hAnsi="Times New Roman"/>
          <w:sz w:val="20"/>
          <w:szCs w:val="20"/>
        </w:rPr>
        <w:t>ogy</w:t>
      </w:r>
      <w:r w:rsidR="00C83756" w:rsidRPr="004B05BB">
        <w:rPr>
          <w:rFonts w:ascii="Times New Roman" w:hAnsi="Times New Roman"/>
          <w:sz w:val="20"/>
          <w:szCs w:val="20"/>
        </w:rPr>
        <w:t xml:space="preserve"> </w:t>
      </w:r>
      <w:r w:rsidRPr="004B05BB">
        <w:rPr>
          <w:rFonts w:ascii="Times New Roman" w:hAnsi="Times New Roman"/>
          <w:sz w:val="20"/>
          <w:szCs w:val="20"/>
        </w:rPr>
        <w:t>2006;</w:t>
      </w:r>
      <w:r w:rsidR="00C83756" w:rsidRPr="004B05BB">
        <w:rPr>
          <w:rFonts w:ascii="Times New Roman" w:hAnsi="Times New Roman"/>
          <w:sz w:val="20"/>
          <w:szCs w:val="20"/>
        </w:rPr>
        <w:t xml:space="preserve"> </w:t>
      </w:r>
      <w:r w:rsidRPr="004B05BB">
        <w:rPr>
          <w:rFonts w:ascii="Times New Roman" w:hAnsi="Times New Roman"/>
          <w:sz w:val="20"/>
          <w:szCs w:val="20"/>
        </w:rPr>
        <w:t>24:792-</w:t>
      </w:r>
      <w:r w:rsidR="00CD387E" w:rsidRPr="004B05BB">
        <w:rPr>
          <w:rFonts w:ascii="Times New Roman" w:hAnsi="Times New Roman"/>
          <w:sz w:val="20"/>
          <w:szCs w:val="20"/>
        </w:rPr>
        <w:t>5.</w:t>
      </w:r>
      <w:r w:rsidR="00C83756" w:rsidRPr="004B05BB">
        <w:rPr>
          <w:rFonts w:ascii="Times New Roman" w:hAnsi="Times New Roman"/>
          <w:sz w:val="20"/>
          <w:szCs w:val="20"/>
        </w:rPr>
        <w:t xml:space="preserve"> </w:t>
      </w:r>
    </w:p>
    <w:p w:rsidR="00A17C64" w:rsidRPr="004B05BB" w:rsidRDefault="00667F76" w:rsidP="00A17C64">
      <w:pPr>
        <w:pStyle w:val="ListParagraph"/>
        <w:numPr>
          <w:ilvl w:val="0"/>
          <w:numId w:val="6"/>
        </w:numPr>
        <w:snapToGrid w:val="0"/>
        <w:spacing w:after="0" w:line="240" w:lineRule="auto"/>
        <w:ind w:left="425" w:hanging="425"/>
        <w:jc w:val="both"/>
        <w:rPr>
          <w:rFonts w:ascii="Times New Roman" w:hAnsi="Times New Roman"/>
          <w:sz w:val="20"/>
          <w:szCs w:val="20"/>
          <w:lang w:eastAsia="zh-CN"/>
        </w:rPr>
      </w:pPr>
      <w:r w:rsidRPr="004B05BB">
        <w:rPr>
          <w:rFonts w:ascii="Times New Roman" w:hAnsi="Times New Roman"/>
          <w:sz w:val="20"/>
          <w:szCs w:val="20"/>
        </w:rPr>
        <w:t>Tanimola</w:t>
      </w:r>
      <w:r w:rsidR="00C83756" w:rsidRPr="004B05BB">
        <w:rPr>
          <w:rFonts w:ascii="Times New Roman" w:hAnsi="Times New Roman"/>
          <w:sz w:val="20"/>
          <w:szCs w:val="20"/>
        </w:rPr>
        <w:t xml:space="preserve"> </w:t>
      </w:r>
      <w:r w:rsidRPr="004B05BB">
        <w:rPr>
          <w:rFonts w:ascii="Times New Roman" w:hAnsi="Times New Roman"/>
          <w:sz w:val="20"/>
          <w:szCs w:val="20"/>
        </w:rPr>
        <w:t>AA,</w:t>
      </w:r>
      <w:r w:rsidR="00C83756" w:rsidRPr="004B05BB">
        <w:rPr>
          <w:rFonts w:ascii="Times New Roman" w:hAnsi="Times New Roman"/>
          <w:sz w:val="20"/>
          <w:szCs w:val="20"/>
        </w:rPr>
        <w:t xml:space="preserve"> </w:t>
      </w:r>
      <w:r w:rsidRPr="004B05BB">
        <w:rPr>
          <w:rFonts w:ascii="Times New Roman" w:hAnsi="Times New Roman"/>
          <w:sz w:val="20"/>
          <w:szCs w:val="20"/>
        </w:rPr>
        <w:t>Godwin-Egein</w:t>
      </w:r>
      <w:r w:rsidR="00C83756" w:rsidRPr="004B05BB">
        <w:rPr>
          <w:rFonts w:ascii="Times New Roman" w:hAnsi="Times New Roman"/>
          <w:sz w:val="20"/>
          <w:szCs w:val="20"/>
        </w:rPr>
        <w:t xml:space="preserve"> </w:t>
      </w:r>
      <w:r w:rsidRPr="004B05BB">
        <w:rPr>
          <w:rFonts w:ascii="Times New Roman" w:hAnsi="Times New Roman"/>
          <w:sz w:val="20"/>
          <w:szCs w:val="20"/>
        </w:rPr>
        <w:t>MI.</w:t>
      </w:r>
      <w:r w:rsidR="00C83756" w:rsidRPr="004B05BB">
        <w:rPr>
          <w:rFonts w:ascii="Times New Roman" w:hAnsi="Times New Roman"/>
          <w:sz w:val="20"/>
          <w:szCs w:val="20"/>
        </w:rPr>
        <w:t xml:space="preserve"> </w:t>
      </w:r>
      <w:r w:rsidR="00CD387E" w:rsidRPr="004B05BB">
        <w:rPr>
          <w:rFonts w:ascii="Times New Roman" w:hAnsi="Times New Roman"/>
          <w:sz w:val="20"/>
          <w:szCs w:val="20"/>
        </w:rPr>
        <w:t>Assessing</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efficacy</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carbofuran</w:t>
      </w:r>
      <w:r w:rsidR="00C83756" w:rsidRPr="004B05BB">
        <w:rPr>
          <w:rFonts w:ascii="Times New Roman" w:hAnsi="Times New Roman"/>
          <w:sz w:val="20"/>
          <w:szCs w:val="20"/>
        </w:rPr>
        <w:t xml:space="preserve"> </w:t>
      </w:r>
      <w:r w:rsidR="00CD387E" w:rsidRPr="004B05BB">
        <w:rPr>
          <w:rFonts w:ascii="Times New Roman" w:hAnsi="Times New Roman"/>
          <w:sz w:val="20"/>
          <w:szCs w:val="20"/>
        </w:rPr>
        <w:t>(furadan)</w:t>
      </w:r>
      <w:r w:rsidR="00C83756" w:rsidRPr="004B05BB">
        <w:rPr>
          <w:rFonts w:ascii="Times New Roman" w:hAnsi="Times New Roman"/>
          <w:sz w:val="20"/>
          <w:szCs w:val="20"/>
        </w:rPr>
        <w:t xml:space="preserve"> </w:t>
      </w:r>
      <w:r w:rsidR="00CD387E" w:rsidRPr="004B05BB">
        <w:rPr>
          <w:rFonts w:ascii="Times New Roman" w:hAnsi="Times New Roman"/>
          <w:sz w:val="20"/>
          <w:szCs w:val="20"/>
        </w:rPr>
        <w:t>as</w:t>
      </w:r>
      <w:r w:rsidR="00C83756" w:rsidRPr="004B05BB">
        <w:rPr>
          <w:rFonts w:ascii="Times New Roman" w:hAnsi="Times New Roman"/>
          <w:sz w:val="20"/>
          <w:szCs w:val="20"/>
        </w:rPr>
        <w:t xml:space="preserve"> </w:t>
      </w:r>
      <w:r w:rsidR="00CD387E" w:rsidRPr="004B05BB">
        <w:rPr>
          <w:rFonts w:ascii="Times New Roman" w:hAnsi="Times New Roman"/>
          <w:sz w:val="20"/>
          <w:szCs w:val="20"/>
        </w:rPr>
        <w:t>a</w:t>
      </w:r>
      <w:r w:rsidR="00C83756" w:rsidRPr="004B05BB">
        <w:rPr>
          <w:rFonts w:ascii="Times New Roman" w:hAnsi="Times New Roman"/>
          <w:sz w:val="20"/>
          <w:szCs w:val="20"/>
        </w:rPr>
        <w:t xml:space="preserve"> </w:t>
      </w:r>
      <w:r w:rsidR="00CD387E" w:rsidRPr="004B05BB">
        <w:rPr>
          <w:rFonts w:ascii="Times New Roman" w:hAnsi="Times New Roman"/>
          <w:sz w:val="20"/>
          <w:szCs w:val="20"/>
        </w:rPr>
        <w:t>standard</w:t>
      </w:r>
      <w:r w:rsidR="00C83756" w:rsidRPr="004B05BB">
        <w:rPr>
          <w:rFonts w:ascii="Times New Roman" w:hAnsi="Times New Roman"/>
          <w:sz w:val="20"/>
          <w:szCs w:val="20"/>
        </w:rPr>
        <w:t xml:space="preserve"> </w:t>
      </w:r>
      <w:r w:rsidR="00CD387E" w:rsidRPr="004B05BB">
        <w:rPr>
          <w:rFonts w:ascii="Times New Roman" w:hAnsi="Times New Roman"/>
          <w:sz w:val="20"/>
          <w:szCs w:val="20"/>
        </w:rPr>
        <w:t>nematicide</w:t>
      </w:r>
      <w:r w:rsidR="00C83756" w:rsidRPr="004B05BB">
        <w:rPr>
          <w:rFonts w:ascii="Times New Roman" w:hAnsi="Times New Roman"/>
          <w:sz w:val="20"/>
          <w:szCs w:val="20"/>
        </w:rPr>
        <w:t xml:space="preserve"> </w:t>
      </w:r>
      <w:r w:rsidR="00CD387E" w:rsidRPr="004B05BB">
        <w:rPr>
          <w:rFonts w:ascii="Times New Roman" w:hAnsi="Times New Roman"/>
          <w:sz w:val="20"/>
          <w:szCs w:val="20"/>
        </w:rPr>
        <w:t>for</w:t>
      </w:r>
      <w:r w:rsidR="00C83756" w:rsidRPr="004B05BB">
        <w:rPr>
          <w:rFonts w:ascii="Times New Roman" w:hAnsi="Times New Roman"/>
          <w:sz w:val="20"/>
          <w:szCs w:val="20"/>
        </w:rPr>
        <w:t xml:space="preserve"> </w:t>
      </w:r>
      <w:r w:rsidR="00CD387E" w:rsidRPr="004B05BB">
        <w:rPr>
          <w:rFonts w:ascii="Times New Roman" w:hAnsi="Times New Roman"/>
          <w:sz w:val="20"/>
          <w:szCs w:val="20"/>
        </w:rPr>
        <w:t>protecting</w:t>
      </w:r>
      <w:r w:rsidR="00C83756" w:rsidRPr="004B05BB">
        <w:rPr>
          <w:rFonts w:ascii="Times New Roman" w:hAnsi="Times New Roman"/>
          <w:sz w:val="20"/>
          <w:szCs w:val="20"/>
        </w:rPr>
        <w:t xml:space="preserve"> </w:t>
      </w:r>
      <w:r w:rsidR="00CD387E" w:rsidRPr="004B05BB">
        <w:rPr>
          <w:rFonts w:ascii="Times New Roman" w:hAnsi="Times New Roman"/>
          <w:sz w:val="20"/>
          <w:szCs w:val="20"/>
        </w:rPr>
        <w:t>crops</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field.</w:t>
      </w:r>
      <w:r w:rsidR="00C83756" w:rsidRPr="004B05BB">
        <w:rPr>
          <w:rFonts w:ascii="Times New Roman" w:hAnsi="Times New Roman"/>
          <w:sz w:val="20"/>
          <w:szCs w:val="20"/>
        </w:rPr>
        <w:t xml:space="preserve"> </w:t>
      </w:r>
      <w:r w:rsidRPr="004B05BB">
        <w:rPr>
          <w:rFonts w:ascii="Times New Roman" w:hAnsi="Times New Roman"/>
          <w:sz w:val="20"/>
          <w:szCs w:val="20"/>
        </w:rPr>
        <w:t>Environment</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Ecology</w:t>
      </w:r>
      <w:r w:rsidR="00C83756" w:rsidRPr="004B05BB">
        <w:rPr>
          <w:rFonts w:ascii="Times New Roman" w:hAnsi="Times New Roman"/>
          <w:sz w:val="20"/>
          <w:szCs w:val="20"/>
        </w:rPr>
        <w:t xml:space="preserve"> </w:t>
      </w:r>
      <w:r w:rsidRPr="004B05BB">
        <w:rPr>
          <w:rFonts w:ascii="Times New Roman" w:hAnsi="Times New Roman"/>
          <w:sz w:val="20"/>
          <w:szCs w:val="20"/>
        </w:rPr>
        <w:t>2009;</w:t>
      </w:r>
      <w:r w:rsidR="00C83756" w:rsidRPr="004B05BB">
        <w:rPr>
          <w:rFonts w:ascii="Times New Roman" w:hAnsi="Times New Roman"/>
          <w:sz w:val="20"/>
          <w:szCs w:val="20"/>
        </w:rPr>
        <w:t xml:space="preserve"> </w:t>
      </w:r>
      <w:r w:rsidRPr="004B05BB">
        <w:rPr>
          <w:rFonts w:ascii="Times New Roman" w:hAnsi="Times New Roman"/>
          <w:sz w:val="20"/>
          <w:szCs w:val="20"/>
        </w:rPr>
        <w:t>27(4):</w:t>
      </w:r>
      <w:r w:rsidR="00C83756" w:rsidRPr="004B05BB">
        <w:rPr>
          <w:rFonts w:ascii="Times New Roman" w:hAnsi="Times New Roman"/>
          <w:sz w:val="20"/>
          <w:szCs w:val="20"/>
        </w:rPr>
        <w:t xml:space="preserve"> </w:t>
      </w:r>
      <w:r w:rsidRPr="004B05BB">
        <w:rPr>
          <w:rFonts w:ascii="Times New Roman" w:hAnsi="Times New Roman"/>
          <w:sz w:val="20"/>
          <w:szCs w:val="20"/>
        </w:rPr>
        <w:t>1681-</w:t>
      </w:r>
      <w:r w:rsidR="00CD387E" w:rsidRPr="004B05BB">
        <w:rPr>
          <w:rFonts w:ascii="Times New Roman" w:hAnsi="Times New Roman"/>
          <w:sz w:val="20"/>
          <w:szCs w:val="20"/>
        </w:rPr>
        <w:t>4.</w:t>
      </w:r>
      <w:r w:rsidR="00C83756" w:rsidRPr="004B05BB">
        <w:rPr>
          <w:rFonts w:ascii="Times New Roman" w:hAnsi="Times New Roman"/>
          <w:sz w:val="20"/>
          <w:szCs w:val="20"/>
        </w:rPr>
        <w:t xml:space="preserve"> </w:t>
      </w:r>
    </w:p>
    <w:p w:rsidR="00A17C64" w:rsidRPr="004B05BB" w:rsidRDefault="00667F76" w:rsidP="00A17C64">
      <w:pPr>
        <w:pStyle w:val="ListParagraph"/>
        <w:numPr>
          <w:ilvl w:val="0"/>
          <w:numId w:val="6"/>
        </w:numPr>
        <w:snapToGrid w:val="0"/>
        <w:spacing w:after="0" w:line="240" w:lineRule="auto"/>
        <w:ind w:left="425" w:hanging="425"/>
        <w:jc w:val="both"/>
        <w:rPr>
          <w:rFonts w:ascii="Times New Roman" w:hAnsi="Times New Roman"/>
          <w:sz w:val="20"/>
          <w:szCs w:val="20"/>
          <w:lang w:eastAsia="zh-CN"/>
        </w:rPr>
      </w:pPr>
      <w:r w:rsidRPr="004B05BB">
        <w:rPr>
          <w:rFonts w:ascii="Times New Roman" w:hAnsi="Times New Roman"/>
          <w:sz w:val="20"/>
          <w:szCs w:val="20"/>
        </w:rPr>
        <w:t>Tanimola</w:t>
      </w:r>
      <w:r w:rsidR="00C83756" w:rsidRPr="004B05BB">
        <w:rPr>
          <w:rFonts w:ascii="Times New Roman" w:hAnsi="Times New Roman"/>
          <w:sz w:val="20"/>
          <w:szCs w:val="20"/>
        </w:rPr>
        <w:t xml:space="preserve"> </w:t>
      </w:r>
      <w:r w:rsidRPr="004B05BB">
        <w:rPr>
          <w:rFonts w:ascii="Times New Roman" w:hAnsi="Times New Roman"/>
          <w:sz w:val="20"/>
          <w:szCs w:val="20"/>
        </w:rPr>
        <w:t>AA,</w:t>
      </w:r>
      <w:r w:rsidR="00C83756" w:rsidRPr="004B05BB">
        <w:rPr>
          <w:rFonts w:ascii="Times New Roman" w:hAnsi="Times New Roman"/>
          <w:sz w:val="20"/>
          <w:szCs w:val="20"/>
        </w:rPr>
        <w:t xml:space="preserve"> </w:t>
      </w:r>
      <w:r w:rsidRPr="004B05BB">
        <w:rPr>
          <w:rFonts w:ascii="Times New Roman" w:hAnsi="Times New Roman"/>
          <w:sz w:val="20"/>
          <w:szCs w:val="20"/>
        </w:rPr>
        <w:t>Ukenwor</w:t>
      </w:r>
      <w:r w:rsidR="00C83756" w:rsidRPr="004B05BB">
        <w:rPr>
          <w:rFonts w:ascii="Times New Roman" w:hAnsi="Times New Roman"/>
          <w:sz w:val="20"/>
          <w:szCs w:val="20"/>
        </w:rPr>
        <w:t xml:space="preserve"> </w:t>
      </w:r>
      <w:r w:rsidRPr="004B05BB">
        <w:rPr>
          <w:rFonts w:ascii="Times New Roman" w:hAnsi="Times New Roman"/>
          <w:sz w:val="20"/>
          <w:szCs w:val="20"/>
        </w:rPr>
        <w:t>DA,</w:t>
      </w:r>
      <w:r w:rsidR="00C83756" w:rsidRPr="004B05BB">
        <w:rPr>
          <w:rFonts w:ascii="Times New Roman" w:hAnsi="Times New Roman"/>
          <w:sz w:val="20"/>
          <w:szCs w:val="20"/>
        </w:rPr>
        <w:t xml:space="preserve"> </w:t>
      </w:r>
      <w:r w:rsidRPr="004B05BB">
        <w:rPr>
          <w:rFonts w:ascii="Times New Roman" w:hAnsi="Times New Roman"/>
          <w:sz w:val="20"/>
          <w:szCs w:val="20"/>
        </w:rPr>
        <w:t>Akpheokhai</w:t>
      </w:r>
      <w:r w:rsidR="00C83756" w:rsidRPr="004B05BB">
        <w:rPr>
          <w:rFonts w:ascii="Times New Roman" w:hAnsi="Times New Roman"/>
          <w:sz w:val="20"/>
          <w:szCs w:val="20"/>
        </w:rPr>
        <w:t xml:space="preserve"> </w:t>
      </w:r>
      <w:r w:rsidRPr="004B05BB">
        <w:rPr>
          <w:rFonts w:ascii="Times New Roman" w:hAnsi="Times New Roman"/>
          <w:sz w:val="20"/>
          <w:szCs w:val="20"/>
        </w:rPr>
        <w:t>LI.</w:t>
      </w:r>
      <w:r w:rsidR="00C83756" w:rsidRPr="004B05BB">
        <w:rPr>
          <w:rFonts w:ascii="Times New Roman" w:hAnsi="Times New Roman"/>
          <w:sz w:val="20"/>
          <w:szCs w:val="20"/>
        </w:rPr>
        <w:t xml:space="preserve"> </w:t>
      </w:r>
      <w:r w:rsidR="00CD387E" w:rsidRPr="004B05BB">
        <w:rPr>
          <w:rFonts w:ascii="Times New Roman" w:hAnsi="Times New Roman"/>
          <w:sz w:val="20"/>
          <w:szCs w:val="20"/>
        </w:rPr>
        <w:t>Comparative</w:t>
      </w:r>
      <w:r w:rsidR="00C83756" w:rsidRPr="004B05BB">
        <w:rPr>
          <w:rFonts w:ascii="Times New Roman" w:hAnsi="Times New Roman"/>
          <w:sz w:val="20"/>
          <w:szCs w:val="20"/>
        </w:rPr>
        <w:t xml:space="preserve"> </w:t>
      </w:r>
      <w:r w:rsidR="00CD387E" w:rsidRPr="004B05BB">
        <w:rPr>
          <w:rFonts w:ascii="Times New Roman" w:hAnsi="Times New Roman"/>
          <w:sz w:val="20"/>
          <w:szCs w:val="20"/>
        </w:rPr>
        <w:t>effects</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some</w:t>
      </w:r>
      <w:r w:rsidR="00C83756" w:rsidRPr="004B05BB">
        <w:rPr>
          <w:rFonts w:ascii="Times New Roman" w:hAnsi="Times New Roman"/>
          <w:sz w:val="20"/>
          <w:szCs w:val="20"/>
        </w:rPr>
        <w:t xml:space="preserve"> </w:t>
      </w:r>
      <w:r w:rsidR="00CD387E" w:rsidRPr="004B05BB">
        <w:rPr>
          <w:rFonts w:ascii="Times New Roman" w:hAnsi="Times New Roman"/>
          <w:sz w:val="20"/>
          <w:szCs w:val="20"/>
        </w:rPr>
        <w:t>botanicals</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carbofuran</w:t>
      </w:r>
      <w:r w:rsidR="00C83756" w:rsidRPr="004B05BB">
        <w:rPr>
          <w:rFonts w:ascii="Times New Roman" w:hAnsi="Times New Roman"/>
          <w:sz w:val="20"/>
          <w:szCs w:val="20"/>
        </w:rPr>
        <w:t xml:space="preserve"> </w:t>
      </w:r>
      <w:r w:rsidR="00CD387E" w:rsidRPr="004B05BB">
        <w:rPr>
          <w:rFonts w:ascii="Times New Roman" w:hAnsi="Times New Roman"/>
          <w:sz w:val="20"/>
          <w:szCs w:val="20"/>
        </w:rPr>
        <w:t>in</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management</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i/>
          <w:sz w:val="20"/>
          <w:szCs w:val="20"/>
        </w:rPr>
        <w:t>Meloidogyne</w:t>
      </w:r>
      <w:r w:rsidR="00C83756" w:rsidRPr="004B05BB">
        <w:rPr>
          <w:rFonts w:ascii="Times New Roman" w:hAnsi="Times New Roman"/>
          <w:i/>
          <w:sz w:val="20"/>
          <w:szCs w:val="20"/>
        </w:rPr>
        <w:t xml:space="preserve"> </w:t>
      </w:r>
      <w:r w:rsidR="00CD387E" w:rsidRPr="004B05BB">
        <w:rPr>
          <w:rFonts w:ascii="Times New Roman" w:hAnsi="Times New Roman"/>
          <w:i/>
          <w:sz w:val="20"/>
          <w:szCs w:val="20"/>
        </w:rPr>
        <w:t>incognita</w:t>
      </w:r>
      <w:r w:rsidR="00C83756" w:rsidRPr="004B05BB">
        <w:rPr>
          <w:rFonts w:ascii="Times New Roman" w:hAnsi="Times New Roman"/>
          <w:sz w:val="20"/>
          <w:szCs w:val="20"/>
        </w:rPr>
        <w:t xml:space="preserve"> </w:t>
      </w:r>
      <w:r w:rsidR="00CD387E" w:rsidRPr="004B05BB">
        <w:rPr>
          <w:rFonts w:ascii="Times New Roman" w:hAnsi="Times New Roman"/>
          <w:sz w:val="20"/>
          <w:szCs w:val="20"/>
        </w:rPr>
        <w:t>on</w:t>
      </w:r>
      <w:r w:rsidR="00C83756" w:rsidRPr="004B05BB">
        <w:rPr>
          <w:rFonts w:ascii="Times New Roman" w:hAnsi="Times New Roman"/>
          <w:sz w:val="20"/>
          <w:szCs w:val="20"/>
        </w:rPr>
        <w:t xml:space="preserve"> </w:t>
      </w:r>
      <w:r w:rsidR="00CD387E" w:rsidRPr="004B05BB">
        <w:rPr>
          <w:rFonts w:ascii="Times New Roman" w:hAnsi="Times New Roman"/>
          <w:sz w:val="20"/>
          <w:szCs w:val="20"/>
        </w:rPr>
        <w:t>okra.</w:t>
      </w:r>
      <w:r w:rsidR="00C83756" w:rsidRPr="004B05BB">
        <w:rPr>
          <w:rFonts w:ascii="Times New Roman" w:hAnsi="Times New Roman"/>
          <w:sz w:val="20"/>
          <w:szCs w:val="20"/>
        </w:rPr>
        <w:t xml:space="preserve"> </w:t>
      </w:r>
      <w:r w:rsidR="00CD387E" w:rsidRPr="004B05BB">
        <w:rPr>
          <w:rFonts w:ascii="Times New Roman" w:hAnsi="Times New Roman"/>
          <w:iCs/>
          <w:sz w:val="20"/>
          <w:szCs w:val="20"/>
        </w:rPr>
        <w:t>JNKVV</w:t>
      </w:r>
      <w:r w:rsidR="00C83756" w:rsidRPr="004B05BB">
        <w:rPr>
          <w:rFonts w:ascii="Times New Roman" w:hAnsi="Times New Roman"/>
          <w:iCs/>
          <w:sz w:val="20"/>
          <w:szCs w:val="20"/>
        </w:rPr>
        <w:t xml:space="preserve"> </w:t>
      </w:r>
      <w:r w:rsidR="00CD387E" w:rsidRPr="004B05BB">
        <w:rPr>
          <w:rFonts w:ascii="Times New Roman" w:hAnsi="Times New Roman"/>
          <w:iCs/>
          <w:sz w:val="20"/>
          <w:szCs w:val="20"/>
        </w:rPr>
        <w:t>Research</w:t>
      </w:r>
      <w:r w:rsidR="00C83756" w:rsidRPr="004B05BB">
        <w:rPr>
          <w:rFonts w:ascii="Times New Roman" w:hAnsi="Times New Roman"/>
          <w:iCs/>
          <w:sz w:val="20"/>
          <w:szCs w:val="20"/>
        </w:rPr>
        <w:t xml:space="preserve"> </w:t>
      </w:r>
      <w:r w:rsidR="00CD387E" w:rsidRPr="004B05BB">
        <w:rPr>
          <w:rFonts w:ascii="Times New Roman" w:hAnsi="Times New Roman"/>
          <w:iCs/>
          <w:sz w:val="20"/>
          <w:szCs w:val="20"/>
        </w:rPr>
        <w:t>Journal</w:t>
      </w:r>
      <w:r w:rsidR="00C83756" w:rsidRPr="004B05BB">
        <w:rPr>
          <w:rFonts w:ascii="Times New Roman" w:hAnsi="Times New Roman"/>
          <w:iCs/>
          <w:sz w:val="20"/>
          <w:szCs w:val="20"/>
        </w:rPr>
        <w:t xml:space="preserve"> </w:t>
      </w:r>
      <w:r w:rsidRPr="004B05BB">
        <w:rPr>
          <w:rFonts w:ascii="Times New Roman" w:hAnsi="Times New Roman"/>
          <w:sz w:val="20"/>
          <w:szCs w:val="20"/>
        </w:rPr>
        <w:t>2015;</w:t>
      </w:r>
      <w:r w:rsidR="00C83756" w:rsidRPr="004B05BB">
        <w:rPr>
          <w:rFonts w:ascii="Times New Roman" w:hAnsi="Times New Roman"/>
          <w:sz w:val="20"/>
          <w:szCs w:val="20"/>
        </w:rPr>
        <w:t xml:space="preserve"> </w:t>
      </w:r>
      <w:r w:rsidR="00CD387E" w:rsidRPr="004B05BB">
        <w:rPr>
          <w:rFonts w:ascii="Times New Roman" w:hAnsi="Times New Roman"/>
          <w:iCs/>
          <w:sz w:val="20"/>
          <w:szCs w:val="20"/>
        </w:rPr>
        <w:t>49</w:t>
      </w:r>
      <w:r w:rsidR="00C83756" w:rsidRPr="004B05BB">
        <w:rPr>
          <w:rFonts w:ascii="Times New Roman" w:hAnsi="Times New Roman"/>
          <w:iCs/>
          <w:sz w:val="20"/>
          <w:szCs w:val="20"/>
        </w:rPr>
        <w:t xml:space="preserve"> </w:t>
      </w:r>
      <w:r w:rsidR="00CD387E" w:rsidRPr="004B05BB">
        <w:rPr>
          <w:rFonts w:ascii="Times New Roman" w:hAnsi="Times New Roman"/>
          <w:iCs/>
          <w:sz w:val="20"/>
          <w:szCs w:val="20"/>
        </w:rPr>
        <w:t>(1):</w:t>
      </w:r>
      <w:r w:rsidR="00C83756" w:rsidRPr="004B05BB">
        <w:rPr>
          <w:rFonts w:ascii="Times New Roman" w:hAnsi="Times New Roman"/>
          <w:iCs/>
          <w:sz w:val="20"/>
          <w:szCs w:val="20"/>
        </w:rPr>
        <w:t xml:space="preserve"> </w:t>
      </w:r>
      <w:r w:rsidR="00CD387E" w:rsidRPr="004B05BB">
        <w:rPr>
          <w:rFonts w:ascii="Times New Roman" w:hAnsi="Times New Roman"/>
          <w:iCs/>
          <w:sz w:val="20"/>
          <w:szCs w:val="20"/>
        </w:rPr>
        <w:t>6-14</w:t>
      </w:r>
      <w:r w:rsidR="00C83756" w:rsidRPr="004B05BB">
        <w:rPr>
          <w:rFonts w:ascii="Times New Roman" w:hAnsi="Times New Roman"/>
          <w:sz w:val="20"/>
          <w:szCs w:val="20"/>
        </w:rPr>
        <w:t xml:space="preserve"> </w:t>
      </w:r>
    </w:p>
    <w:p w:rsidR="00A17C64" w:rsidRPr="004B05BB" w:rsidRDefault="00667F76" w:rsidP="00A17C64">
      <w:pPr>
        <w:pStyle w:val="ListParagraph"/>
        <w:numPr>
          <w:ilvl w:val="0"/>
          <w:numId w:val="6"/>
        </w:numPr>
        <w:snapToGrid w:val="0"/>
        <w:spacing w:after="0" w:line="240" w:lineRule="auto"/>
        <w:ind w:left="425" w:hanging="425"/>
        <w:jc w:val="both"/>
        <w:rPr>
          <w:rFonts w:ascii="Times New Roman" w:hAnsi="Times New Roman"/>
          <w:sz w:val="20"/>
          <w:szCs w:val="20"/>
          <w:lang w:eastAsia="zh-CN"/>
        </w:rPr>
      </w:pPr>
      <w:r w:rsidRPr="004B05BB">
        <w:rPr>
          <w:rFonts w:ascii="Times New Roman" w:hAnsi="Times New Roman"/>
          <w:sz w:val="20"/>
          <w:szCs w:val="20"/>
        </w:rPr>
        <w:lastRenderedPageBreak/>
        <w:t>Taylor</w:t>
      </w:r>
      <w:r w:rsidR="00C83756" w:rsidRPr="004B05BB">
        <w:rPr>
          <w:rFonts w:ascii="Times New Roman" w:hAnsi="Times New Roman"/>
          <w:sz w:val="20"/>
          <w:szCs w:val="20"/>
        </w:rPr>
        <w:t xml:space="preserve"> </w:t>
      </w:r>
      <w:r w:rsidRPr="004B05BB">
        <w:rPr>
          <w:rFonts w:ascii="Times New Roman" w:hAnsi="Times New Roman"/>
          <w:sz w:val="20"/>
          <w:szCs w:val="20"/>
        </w:rPr>
        <w:t>AL,</w:t>
      </w:r>
      <w:r w:rsidR="00C83756" w:rsidRPr="004B05BB">
        <w:rPr>
          <w:rFonts w:ascii="Times New Roman" w:hAnsi="Times New Roman"/>
          <w:sz w:val="20"/>
          <w:szCs w:val="20"/>
        </w:rPr>
        <w:t xml:space="preserve"> </w:t>
      </w:r>
      <w:r w:rsidRPr="004B05BB">
        <w:rPr>
          <w:rFonts w:ascii="Times New Roman" w:hAnsi="Times New Roman"/>
          <w:sz w:val="20"/>
          <w:szCs w:val="20"/>
        </w:rPr>
        <w:t>Sasser</w:t>
      </w:r>
      <w:r w:rsidR="00C83756" w:rsidRPr="004B05BB">
        <w:rPr>
          <w:rFonts w:ascii="Times New Roman" w:hAnsi="Times New Roman"/>
          <w:sz w:val="20"/>
          <w:szCs w:val="20"/>
        </w:rPr>
        <w:t xml:space="preserve"> </w:t>
      </w:r>
      <w:r w:rsidRPr="004B05BB">
        <w:rPr>
          <w:rFonts w:ascii="Times New Roman" w:hAnsi="Times New Roman"/>
          <w:sz w:val="20"/>
          <w:szCs w:val="20"/>
        </w:rPr>
        <w:t>JN.</w:t>
      </w:r>
      <w:r w:rsidR="00C83756" w:rsidRPr="004B05BB">
        <w:rPr>
          <w:rFonts w:ascii="Times New Roman" w:hAnsi="Times New Roman"/>
          <w:sz w:val="20"/>
          <w:szCs w:val="20"/>
        </w:rPr>
        <w:t xml:space="preserve"> </w:t>
      </w:r>
      <w:r w:rsidR="00CD387E" w:rsidRPr="004B05BB">
        <w:rPr>
          <w:rFonts w:ascii="Times New Roman" w:hAnsi="Times New Roman"/>
          <w:sz w:val="20"/>
          <w:szCs w:val="20"/>
        </w:rPr>
        <w:t>Biology,</w:t>
      </w:r>
      <w:r w:rsidR="00C83756" w:rsidRPr="004B05BB">
        <w:rPr>
          <w:rFonts w:ascii="Times New Roman" w:hAnsi="Times New Roman"/>
          <w:sz w:val="20"/>
          <w:szCs w:val="20"/>
        </w:rPr>
        <w:t xml:space="preserve"> </w:t>
      </w:r>
      <w:r w:rsidR="00CD387E" w:rsidRPr="004B05BB">
        <w:rPr>
          <w:rFonts w:ascii="Times New Roman" w:hAnsi="Times New Roman"/>
          <w:sz w:val="20"/>
          <w:szCs w:val="20"/>
        </w:rPr>
        <w:t>identification</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control</w:t>
      </w:r>
      <w:r w:rsidR="00C83756" w:rsidRPr="004B05BB">
        <w:rPr>
          <w:rFonts w:ascii="Times New Roman" w:hAnsi="Times New Roman"/>
          <w:sz w:val="20"/>
          <w:szCs w:val="20"/>
        </w:rPr>
        <w:t xml:space="preserve"> </w:t>
      </w:r>
      <w:r w:rsidR="00CD387E" w:rsidRPr="004B05BB">
        <w:rPr>
          <w:rFonts w:ascii="Times New Roman" w:hAnsi="Times New Roman"/>
          <w:sz w:val="20"/>
          <w:szCs w:val="20"/>
        </w:rPr>
        <w:t>of</w:t>
      </w:r>
      <w:r w:rsidR="00C83756" w:rsidRPr="004B05BB">
        <w:rPr>
          <w:rFonts w:ascii="Times New Roman" w:hAnsi="Times New Roman"/>
          <w:sz w:val="20"/>
          <w:szCs w:val="20"/>
        </w:rPr>
        <w:t xml:space="preserve"> </w:t>
      </w:r>
      <w:r w:rsidR="00CD387E" w:rsidRPr="004B05BB">
        <w:rPr>
          <w:rFonts w:ascii="Times New Roman" w:hAnsi="Times New Roman"/>
          <w:sz w:val="20"/>
          <w:szCs w:val="20"/>
        </w:rPr>
        <w:t>root-knot</w:t>
      </w:r>
      <w:r w:rsidR="00C83756" w:rsidRPr="004B05BB">
        <w:rPr>
          <w:rFonts w:ascii="Times New Roman" w:hAnsi="Times New Roman"/>
          <w:sz w:val="20"/>
          <w:szCs w:val="20"/>
        </w:rPr>
        <w:t xml:space="preserve"> </w:t>
      </w:r>
      <w:r w:rsidR="00CD387E" w:rsidRPr="004B05BB">
        <w:rPr>
          <w:rFonts w:ascii="Times New Roman" w:hAnsi="Times New Roman"/>
          <w:sz w:val="20"/>
          <w:szCs w:val="20"/>
        </w:rPr>
        <w:t>nematodes</w:t>
      </w:r>
      <w:r w:rsidR="00C83756" w:rsidRPr="004B05BB">
        <w:rPr>
          <w:rFonts w:ascii="Times New Roman" w:hAnsi="Times New Roman"/>
          <w:sz w:val="20"/>
          <w:szCs w:val="20"/>
        </w:rPr>
        <w:t xml:space="preserve"> </w:t>
      </w:r>
      <w:r w:rsidR="00CD387E" w:rsidRPr="004B05BB">
        <w:rPr>
          <w:rFonts w:ascii="Times New Roman" w:hAnsi="Times New Roman"/>
          <w:sz w:val="20"/>
          <w:szCs w:val="20"/>
        </w:rPr>
        <w:t>(</w:t>
      </w:r>
      <w:r w:rsidR="00CD387E" w:rsidRPr="004B05BB">
        <w:rPr>
          <w:rFonts w:ascii="Times New Roman" w:hAnsi="Times New Roman"/>
          <w:i/>
          <w:sz w:val="20"/>
          <w:szCs w:val="20"/>
        </w:rPr>
        <w:t>Meloidogyne</w:t>
      </w:r>
      <w:r w:rsidR="00C83756" w:rsidRPr="004B05BB">
        <w:rPr>
          <w:rFonts w:ascii="Times New Roman" w:hAnsi="Times New Roman"/>
          <w:sz w:val="20"/>
          <w:szCs w:val="20"/>
        </w:rPr>
        <w:t xml:space="preserve"> </w:t>
      </w:r>
      <w:r w:rsidR="00CD387E" w:rsidRPr="004B05BB">
        <w:rPr>
          <w:rFonts w:ascii="Times New Roman" w:hAnsi="Times New Roman"/>
          <w:sz w:val="20"/>
          <w:szCs w:val="20"/>
        </w:rPr>
        <w:t>spp.).</w:t>
      </w:r>
      <w:r w:rsidR="00C83756" w:rsidRPr="004B05BB">
        <w:rPr>
          <w:rFonts w:ascii="Times New Roman" w:hAnsi="Times New Roman"/>
          <w:sz w:val="20"/>
          <w:szCs w:val="20"/>
        </w:rPr>
        <w:t xml:space="preserve"> </w:t>
      </w:r>
      <w:r w:rsidR="00CD387E" w:rsidRPr="004B05BB">
        <w:rPr>
          <w:rFonts w:ascii="Times New Roman" w:hAnsi="Times New Roman"/>
          <w:sz w:val="20"/>
          <w:szCs w:val="20"/>
        </w:rPr>
        <w:t>Coop.</w:t>
      </w:r>
      <w:r w:rsidR="00C83756" w:rsidRPr="004B05BB">
        <w:rPr>
          <w:rFonts w:ascii="Times New Roman" w:hAnsi="Times New Roman"/>
          <w:sz w:val="20"/>
          <w:szCs w:val="20"/>
        </w:rPr>
        <w:t xml:space="preserve"> </w:t>
      </w:r>
      <w:r w:rsidR="00CD387E" w:rsidRPr="004B05BB">
        <w:rPr>
          <w:rFonts w:ascii="Times New Roman" w:hAnsi="Times New Roman"/>
          <w:sz w:val="20"/>
          <w:szCs w:val="20"/>
        </w:rPr>
        <w:t>Publ.</w:t>
      </w:r>
      <w:r w:rsidR="00C83756" w:rsidRPr="004B05BB">
        <w:rPr>
          <w:rFonts w:ascii="Times New Roman" w:hAnsi="Times New Roman"/>
          <w:sz w:val="20"/>
          <w:szCs w:val="20"/>
        </w:rPr>
        <w:t xml:space="preserve"> </w:t>
      </w:r>
      <w:r w:rsidR="00CD387E" w:rsidRPr="004B05BB">
        <w:rPr>
          <w:rFonts w:ascii="Times New Roman" w:hAnsi="Times New Roman"/>
          <w:sz w:val="20"/>
          <w:szCs w:val="20"/>
        </w:rPr>
        <w:t>Dep.</w:t>
      </w:r>
      <w:r w:rsidR="00C83756" w:rsidRPr="004B05BB">
        <w:rPr>
          <w:rFonts w:ascii="Times New Roman" w:hAnsi="Times New Roman"/>
          <w:sz w:val="20"/>
          <w:szCs w:val="20"/>
        </w:rPr>
        <w:t xml:space="preserve"> </w:t>
      </w:r>
      <w:r w:rsidR="00CD387E" w:rsidRPr="004B05BB">
        <w:rPr>
          <w:rFonts w:ascii="Times New Roman" w:hAnsi="Times New Roman"/>
          <w:sz w:val="20"/>
          <w:szCs w:val="20"/>
        </w:rPr>
        <w:t>Plant</w:t>
      </w:r>
      <w:r w:rsidR="00C83756" w:rsidRPr="004B05BB">
        <w:rPr>
          <w:rFonts w:ascii="Times New Roman" w:hAnsi="Times New Roman"/>
          <w:sz w:val="20"/>
          <w:szCs w:val="20"/>
        </w:rPr>
        <w:t xml:space="preserve"> </w:t>
      </w:r>
      <w:r w:rsidR="00CD387E" w:rsidRPr="004B05BB">
        <w:rPr>
          <w:rFonts w:ascii="Times New Roman" w:hAnsi="Times New Roman"/>
          <w:sz w:val="20"/>
          <w:szCs w:val="20"/>
        </w:rPr>
        <w:t>Pathol.,</w:t>
      </w:r>
      <w:r w:rsidR="00C83756" w:rsidRPr="004B05BB">
        <w:rPr>
          <w:rFonts w:ascii="Times New Roman" w:hAnsi="Times New Roman"/>
          <w:sz w:val="20"/>
          <w:szCs w:val="20"/>
        </w:rPr>
        <w:t xml:space="preserve"> </w:t>
      </w:r>
      <w:r w:rsidR="00CD387E" w:rsidRPr="004B05BB">
        <w:rPr>
          <w:rFonts w:ascii="Times New Roman" w:hAnsi="Times New Roman"/>
          <w:sz w:val="20"/>
          <w:szCs w:val="20"/>
        </w:rPr>
        <w:t>North</w:t>
      </w:r>
      <w:r w:rsidR="00C83756" w:rsidRPr="004B05BB">
        <w:rPr>
          <w:rFonts w:ascii="Times New Roman" w:hAnsi="Times New Roman"/>
          <w:sz w:val="20"/>
          <w:szCs w:val="20"/>
        </w:rPr>
        <w:t xml:space="preserve"> </w:t>
      </w:r>
      <w:r w:rsidR="00CD387E" w:rsidRPr="004B05BB">
        <w:rPr>
          <w:rFonts w:ascii="Times New Roman" w:hAnsi="Times New Roman"/>
          <w:sz w:val="20"/>
          <w:szCs w:val="20"/>
        </w:rPr>
        <w:t>Carolina</w:t>
      </w:r>
      <w:r w:rsidR="00C83756" w:rsidRPr="004B05BB">
        <w:rPr>
          <w:rFonts w:ascii="Times New Roman" w:hAnsi="Times New Roman"/>
          <w:sz w:val="20"/>
          <w:szCs w:val="20"/>
        </w:rPr>
        <w:t xml:space="preserve"> </w:t>
      </w:r>
      <w:r w:rsidR="00CD387E" w:rsidRPr="004B05BB">
        <w:rPr>
          <w:rFonts w:ascii="Times New Roman" w:hAnsi="Times New Roman"/>
          <w:sz w:val="20"/>
          <w:szCs w:val="20"/>
        </w:rPr>
        <w:t>State</w:t>
      </w:r>
      <w:r w:rsidR="00C83756" w:rsidRPr="004B05BB">
        <w:rPr>
          <w:rFonts w:ascii="Times New Roman" w:hAnsi="Times New Roman"/>
          <w:sz w:val="20"/>
          <w:szCs w:val="20"/>
        </w:rPr>
        <w:t xml:space="preserve"> </w:t>
      </w:r>
      <w:r w:rsidR="00CD387E" w:rsidRPr="004B05BB">
        <w:rPr>
          <w:rFonts w:ascii="Times New Roman" w:hAnsi="Times New Roman"/>
          <w:sz w:val="20"/>
          <w:szCs w:val="20"/>
        </w:rPr>
        <w:t>Univ.</w:t>
      </w:r>
      <w:r w:rsidR="00C83756" w:rsidRPr="004B05BB">
        <w:rPr>
          <w:rFonts w:ascii="Times New Roman" w:hAnsi="Times New Roman"/>
          <w:sz w:val="20"/>
          <w:szCs w:val="20"/>
        </w:rPr>
        <w:t xml:space="preserve"> </w:t>
      </w:r>
      <w:r w:rsidR="00CD387E" w:rsidRPr="004B05BB">
        <w:rPr>
          <w:rFonts w:ascii="Times New Roman" w:hAnsi="Times New Roman"/>
          <w:sz w:val="20"/>
          <w:szCs w:val="20"/>
        </w:rPr>
        <w:t>and</w:t>
      </w:r>
      <w:r w:rsidR="00C83756" w:rsidRPr="004B05BB">
        <w:rPr>
          <w:rFonts w:ascii="Times New Roman" w:hAnsi="Times New Roman"/>
          <w:sz w:val="20"/>
          <w:szCs w:val="20"/>
        </w:rPr>
        <w:t xml:space="preserve"> </w:t>
      </w:r>
      <w:r w:rsidR="00CD387E" w:rsidRPr="004B05BB">
        <w:rPr>
          <w:rFonts w:ascii="Times New Roman" w:hAnsi="Times New Roman"/>
          <w:sz w:val="20"/>
          <w:szCs w:val="20"/>
        </w:rPr>
        <w:t>U.S</w:t>
      </w:r>
      <w:r w:rsidR="00C83756" w:rsidRPr="004B05BB">
        <w:rPr>
          <w:rFonts w:ascii="Times New Roman" w:hAnsi="Times New Roman"/>
          <w:sz w:val="20"/>
          <w:szCs w:val="20"/>
        </w:rPr>
        <w:t xml:space="preserve"> </w:t>
      </w:r>
      <w:r w:rsidR="00CD387E" w:rsidRPr="004B05BB">
        <w:rPr>
          <w:rFonts w:ascii="Times New Roman" w:hAnsi="Times New Roman"/>
          <w:sz w:val="20"/>
          <w:szCs w:val="20"/>
        </w:rPr>
        <w:t>Agency</w:t>
      </w:r>
      <w:r w:rsidR="00C83756" w:rsidRPr="004B05BB">
        <w:rPr>
          <w:rFonts w:ascii="Times New Roman" w:hAnsi="Times New Roman"/>
          <w:sz w:val="20"/>
          <w:szCs w:val="20"/>
        </w:rPr>
        <w:t xml:space="preserve"> </w:t>
      </w:r>
      <w:r w:rsidR="00CD387E" w:rsidRPr="004B05BB">
        <w:rPr>
          <w:rFonts w:ascii="Times New Roman" w:hAnsi="Times New Roman"/>
          <w:sz w:val="20"/>
          <w:szCs w:val="20"/>
        </w:rPr>
        <w:t>Int.</w:t>
      </w:r>
      <w:r w:rsidR="00C83756" w:rsidRPr="004B05BB">
        <w:rPr>
          <w:rFonts w:ascii="Times New Roman" w:hAnsi="Times New Roman"/>
          <w:sz w:val="20"/>
          <w:szCs w:val="20"/>
        </w:rPr>
        <w:t xml:space="preserve"> </w:t>
      </w:r>
      <w:r w:rsidR="00CD387E" w:rsidRPr="004B05BB">
        <w:rPr>
          <w:rFonts w:ascii="Times New Roman" w:hAnsi="Times New Roman"/>
          <w:sz w:val="20"/>
          <w:szCs w:val="20"/>
        </w:rPr>
        <w:t>Dev,</w:t>
      </w:r>
      <w:r w:rsidR="00C83756" w:rsidRPr="004B05BB">
        <w:rPr>
          <w:rFonts w:ascii="Times New Roman" w:hAnsi="Times New Roman"/>
          <w:sz w:val="20"/>
          <w:szCs w:val="20"/>
        </w:rPr>
        <w:t xml:space="preserve"> </w:t>
      </w:r>
      <w:r w:rsidR="00CD387E" w:rsidRPr="004B05BB">
        <w:rPr>
          <w:rFonts w:ascii="Times New Roman" w:hAnsi="Times New Roman"/>
          <w:sz w:val="20"/>
          <w:szCs w:val="20"/>
        </w:rPr>
        <w:t>Raleigh,</w:t>
      </w:r>
      <w:r w:rsidR="00C83756" w:rsidRPr="004B05BB">
        <w:rPr>
          <w:rFonts w:ascii="Times New Roman" w:hAnsi="Times New Roman"/>
          <w:sz w:val="20"/>
          <w:szCs w:val="20"/>
        </w:rPr>
        <w:t xml:space="preserve"> </w:t>
      </w:r>
      <w:r w:rsidR="00CD387E" w:rsidRPr="004B05BB">
        <w:rPr>
          <w:rFonts w:ascii="Times New Roman" w:hAnsi="Times New Roman"/>
          <w:sz w:val="20"/>
          <w:szCs w:val="20"/>
        </w:rPr>
        <w:t>N.C.</w:t>
      </w:r>
      <w:r w:rsidR="00C83756" w:rsidRPr="004B05BB">
        <w:rPr>
          <w:rFonts w:ascii="Times New Roman" w:hAnsi="Times New Roman"/>
          <w:sz w:val="20"/>
          <w:szCs w:val="20"/>
        </w:rPr>
        <w:t xml:space="preserve"> </w:t>
      </w:r>
      <w:r w:rsidR="009917F4" w:rsidRPr="004B05BB">
        <w:rPr>
          <w:rFonts w:ascii="Times New Roman" w:hAnsi="Times New Roman"/>
          <w:sz w:val="20"/>
          <w:szCs w:val="20"/>
        </w:rPr>
        <w:t>1978;</w:t>
      </w:r>
      <w:r w:rsidR="00C83756" w:rsidRPr="004B05BB">
        <w:rPr>
          <w:rFonts w:ascii="Times New Roman" w:hAnsi="Times New Roman"/>
          <w:sz w:val="20"/>
          <w:szCs w:val="20"/>
        </w:rPr>
        <w:t xml:space="preserve"> </w:t>
      </w:r>
      <w:r w:rsidR="009917F4" w:rsidRPr="004B05BB">
        <w:rPr>
          <w:rFonts w:ascii="Times New Roman" w:hAnsi="Times New Roman"/>
          <w:sz w:val="20"/>
          <w:szCs w:val="20"/>
        </w:rPr>
        <w:t>111</w:t>
      </w:r>
      <w:r w:rsidR="00CD387E" w:rsidRPr="004B05BB">
        <w:rPr>
          <w:rFonts w:ascii="Times New Roman" w:hAnsi="Times New Roman"/>
          <w:sz w:val="20"/>
          <w:szCs w:val="20"/>
        </w:rPr>
        <w:t>.</w:t>
      </w:r>
      <w:r w:rsidR="00C83756" w:rsidRPr="004B05BB">
        <w:rPr>
          <w:rFonts w:ascii="Times New Roman" w:hAnsi="Times New Roman"/>
          <w:sz w:val="20"/>
          <w:szCs w:val="20"/>
        </w:rPr>
        <w:t xml:space="preserve"> </w:t>
      </w:r>
    </w:p>
    <w:p w:rsidR="00A17C64" w:rsidRPr="004B05BB" w:rsidRDefault="009917F4" w:rsidP="00A17C64">
      <w:pPr>
        <w:pStyle w:val="ListParagraph"/>
        <w:numPr>
          <w:ilvl w:val="0"/>
          <w:numId w:val="6"/>
        </w:numPr>
        <w:snapToGrid w:val="0"/>
        <w:spacing w:after="0" w:line="240" w:lineRule="auto"/>
        <w:ind w:left="425" w:hanging="425"/>
        <w:jc w:val="both"/>
        <w:rPr>
          <w:rFonts w:ascii="Times New Roman" w:hAnsi="Times New Roman"/>
          <w:sz w:val="20"/>
          <w:szCs w:val="20"/>
          <w:lang w:eastAsia="zh-CN"/>
        </w:rPr>
      </w:pPr>
      <w:r w:rsidRPr="004B05BB">
        <w:rPr>
          <w:rFonts w:ascii="Times New Roman" w:hAnsi="Times New Roman"/>
          <w:sz w:val="20"/>
          <w:szCs w:val="20"/>
        </w:rPr>
        <w:t>Udoh</w:t>
      </w:r>
      <w:r w:rsidR="00C83756" w:rsidRPr="004B05BB">
        <w:rPr>
          <w:rFonts w:ascii="Times New Roman" w:hAnsi="Times New Roman"/>
          <w:sz w:val="20"/>
          <w:szCs w:val="20"/>
        </w:rPr>
        <w:t xml:space="preserve"> </w:t>
      </w:r>
      <w:r w:rsidRPr="004B05BB">
        <w:rPr>
          <w:rFonts w:ascii="Times New Roman" w:hAnsi="Times New Roman"/>
          <w:sz w:val="20"/>
          <w:szCs w:val="20"/>
        </w:rPr>
        <w:t>JD,</w:t>
      </w:r>
      <w:r w:rsidR="00C83756" w:rsidRPr="004B05BB">
        <w:rPr>
          <w:rFonts w:ascii="Times New Roman" w:hAnsi="Times New Roman"/>
          <w:sz w:val="20"/>
          <w:szCs w:val="20"/>
        </w:rPr>
        <w:t xml:space="preserve"> </w:t>
      </w:r>
      <w:r w:rsidRPr="004B05BB">
        <w:rPr>
          <w:rFonts w:ascii="Times New Roman" w:hAnsi="Times New Roman"/>
          <w:sz w:val="20"/>
          <w:szCs w:val="20"/>
        </w:rPr>
        <w:t>Polycarp</w:t>
      </w:r>
      <w:r w:rsidR="00C83756" w:rsidRPr="004B05BB">
        <w:rPr>
          <w:rFonts w:ascii="Times New Roman" w:hAnsi="Times New Roman"/>
          <w:sz w:val="20"/>
          <w:szCs w:val="20"/>
        </w:rPr>
        <w:t xml:space="preserve"> </w:t>
      </w:r>
      <w:r w:rsidRPr="004B05BB">
        <w:rPr>
          <w:rFonts w:ascii="Times New Roman" w:hAnsi="Times New Roman"/>
          <w:sz w:val="20"/>
          <w:szCs w:val="20"/>
        </w:rPr>
        <w:t>EA,</w:t>
      </w:r>
      <w:r w:rsidR="00C83756" w:rsidRPr="004B05BB">
        <w:rPr>
          <w:rFonts w:ascii="Times New Roman" w:hAnsi="Times New Roman"/>
          <w:sz w:val="20"/>
          <w:szCs w:val="20"/>
        </w:rPr>
        <w:t xml:space="preserve"> </w:t>
      </w:r>
      <w:r w:rsidRPr="004B05BB">
        <w:rPr>
          <w:rFonts w:ascii="Times New Roman" w:hAnsi="Times New Roman"/>
          <w:sz w:val="20"/>
          <w:szCs w:val="20"/>
        </w:rPr>
        <w:t>Bassey,</w:t>
      </w:r>
      <w:r w:rsidR="00C83756" w:rsidRPr="004B05BB">
        <w:rPr>
          <w:rFonts w:ascii="Times New Roman" w:hAnsi="Times New Roman"/>
          <w:sz w:val="20"/>
          <w:szCs w:val="20"/>
        </w:rPr>
        <w:t xml:space="preserve"> </w:t>
      </w:r>
      <w:r w:rsidRPr="004B05BB">
        <w:rPr>
          <w:rFonts w:ascii="Times New Roman" w:hAnsi="Times New Roman"/>
          <w:sz w:val="20"/>
          <w:szCs w:val="20"/>
        </w:rPr>
        <w:t>AN.</w:t>
      </w:r>
      <w:r w:rsidR="00C83756" w:rsidRPr="004B05BB">
        <w:rPr>
          <w:rFonts w:ascii="Times New Roman" w:hAnsi="Times New Roman"/>
          <w:sz w:val="20"/>
          <w:szCs w:val="20"/>
        </w:rPr>
        <w:t xml:space="preserve"> </w:t>
      </w:r>
      <w:r w:rsidR="00CD387E" w:rsidRPr="004B05BB">
        <w:rPr>
          <w:rFonts w:ascii="Times New Roman" w:hAnsi="Times New Roman"/>
          <w:sz w:val="20"/>
          <w:szCs w:val="20"/>
        </w:rPr>
        <w:t>Crop</w:t>
      </w:r>
      <w:r w:rsidR="00C83756" w:rsidRPr="004B05BB">
        <w:rPr>
          <w:rFonts w:ascii="Times New Roman" w:hAnsi="Times New Roman"/>
          <w:sz w:val="20"/>
          <w:szCs w:val="20"/>
        </w:rPr>
        <w:t xml:space="preserve"> </w:t>
      </w:r>
      <w:r w:rsidR="00CD387E" w:rsidRPr="004B05BB">
        <w:rPr>
          <w:rFonts w:ascii="Times New Roman" w:hAnsi="Times New Roman"/>
          <w:sz w:val="20"/>
          <w:szCs w:val="20"/>
        </w:rPr>
        <w:t>production</w:t>
      </w:r>
      <w:r w:rsidR="00C83756" w:rsidRPr="004B05BB">
        <w:rPr>
          <w:rFonts w:ascii="Times New Roman" w:hAnsi="Times New Roman"/>
          <w:sz w:val="20"/>
          <w:szCs w:val="20"/>
        </w:rPr>
        <w:t xml:space="preserve"> </w:t>
      </w:r>
      <w:r w:rsidR="00CD387E" w:rsidRPr="004B05BB">
        <w:rPr>
          <w:rFonts w:ascii="Times New Roman" w:hAnsi="Times New Roman"/>
          <w:sz w:val="20"/>
          <w:szCs w:val="20"/>
        </w:rPr>
        <w:t>techniques</w:t>
      </w:r>
      <w:r w:rsidR="00C83756" w:rsidRPr="004B05BB">
        <w:rPr>
          <w:rFonts w:ascii="Times New Roman" w:hAnsi="Times New Roman"/>
          <w:sz w:val="20"/>
          <w:szCs w:val="20"/>
        </w:rPr>
        <w:t xml:space="preserve"> </w:t>
      </w:r>
      <w:r w:rsidR="00CD387E" w:rsidRPr="004B05BB">
        <w:rPr>
          <w:rFonts w:ascii="Times New Roman" w:hAnsi="Times New Roman"/>
          <w:sz w:val="20"/>
          <w:szCs w:val="20"/>
        </w:rPr>
        <w:t>for</w:t>
      </w:r>
      <w:r w:rsidR="00C83756" w:rsidRPr="004B05BB">
        <w:rPr>
          <w:rFonts w:ascii="Times New Roman" w:hAnsi="Times New Roman"/>
          <w:sz w:val="20"/>
          <w:szCs w:val="20"/>
        </w:rPr>
        <w:t xml:space="preserve"> </w:t>
      </w:r>
      <w:r w:rsidR="00CD387E" w:rsidRPr="004B05BB">
        <w:rPr>
          <w:rFonts w:ascii="Times New Roman" w:hAnsi="Times New Roman"/>
          <w:sz w:val="20"/>
          <w:szCs w:val="20"/>
        </w:rPr>
        <w:t>the</w:t>
      </w:r>
      <w:r w:rsidR="00C83756" w:rsidRPr="004B05BB">
        <w:rPr>
          <w:rFonts w:ascii="Times New Roman" w:hAnsi="Times New Roman"/>
          <w:sz w:val="20"/>
          <w:szCs w:val="20"/>
        </w:rPr>
        <w:t xml:space="preserve"> </w:t>
      </w:r>
      <w:r w:rsidR="00CD387E" w:rsidRPr="004B05BB">
        <w:rPr>
          <w:rFonts w:ascii="Times New Roman" w:hAnsi="Times New Roman"/>
          <w:sz w:val="20"/>
          <w:szCs w:val="20"/>
        </w:rPr>
        <w:t>tropics</w:t>
      </w:r>
      <w:r w:rsidRPr="004B05BB">
        <w:rPr>
          <w:rFonts w:ascii="Times New Roman" w:hAnsi="Times New Roman"/>
          <w:sz w:val="20"/>
          <w:szCs w:val="20"/>
        </w:rPr>
        <w:t>.</w:t>
      </w:r>
      <w:r w:rsidR="00C83756" w:rsidRPr="004B05BB">
        <w:rPr>
          <w:rFonts w:ascii="Times New Roman" w:hAnsi="Times New Roman"/>
          <w:sz w:val="20"/>
          <w:szCs w:val="20"/>
        </w:rPr>
        <w:t xml:space="preserve"> </w:t>
      </w:r>
      <w:r w:rsidRPr="004B05BB">
        <w:rPr>
          <w:rFonts w:ascii="Times New Roman" w:hAnsi="Times New Roman"/>
          <w:sz w:val="20"/>
          <w:szCs w:val="20"/>
        </w:rPr>
        <w:t>Concept</w:t>
      </w:r>
      <w:r w:rsidR="00C83756" w:rsidRPr="004B05BB">
        <w:rPr>
          <w:rFonts w:ascii="Times New Roman" w:hAnsi="Times New Roman"/>
          <w:sz w:val="20"/>
          <w:szCs w:val="20"/>
        </w:rPr>
        <w:t xml:space="preserve"> </w:t>
      </w:r>
      <w:r w:rsidRPr="004B05BB">
        <w:rPr>
          <w:rFonts w:ascii="Times New Roman" w:hAnsi="Times New Roman"/>
          <w:sz w:val="20"/>
          <w:szCs w:val="20"/>
        </w:rPr>
        <w:t>publications</w:t>
      </w:r>
      <w:r w:rsidR="00C83756" w:rsidRPr="004B05BB">
        <w:rPr>
          <w:rFonts w:ascii="Times New Roman" w:hAnsi="Times New Roman"/>
          <w:sz w:val="20"/>
          <w:szCs w:val="20"/>
        </w:rPr>
        <w:t xml:space="preserve"> </w:t>
      </w:r>
      <w:r w:rsidRPr="004B05BB">
        <w:rPr>
          <w:rFonts w:ascii="Times New Roman" w:hAnsi="Times New Roman"/>
          <w:sz w:val="20"/>
          <w:szCs w:val="20"/>
        </w:rPr>
        <w:t>limited</w:t>
      </w:r>
      <w:r w:rsidR="00C83756" w:rsidRPr="004B05BB">
        <w:rPr>
          <w:rFonts w:ascii="Times New Roman" w:hAnsi="Times New Roman"/>
          <w:sz w:val="20"/>
          <w:szCs w:val="20"/>
        </w:rPr>
        <w:t xml:space="preserve"> </w:t>
      </w:r>
      <w:r w:rsidRPr="004B05BB">
        <w:rPr>
          <w:rFonts w:ascii="Times New Roman" w:hAnsi="Times New Roman"/>
          <w:sz w:val="20"/>
          <w:szCs w:val="20"/>
        </w:rPr>
        <w:t>2005;</w:t>
      </w:r>
      <w:r w:rsidR="00C83756" w:rsidRPr="004B05BB">
        <w:rPr>
          <w:rFonts w:ascii="Times New Roman" w:hAnsi="Times New Roman"/>
          <w:sz w:val="20"/>
          <w:szCs w:val="20"/>
        </w:rPr>
        <w:t xml:space="preserve"> </w:t>
      </w:r>
      <w:r w:rsidR="00CD387E" w:rsidRPr="004B05BB">
        <w:rPr>
          <w:rFonts w:ascii="Times New Roman" w:hAnsi="Times New Roman"/>
          <w:sz w:val="20"/>
          <w:szCs w:val="20"/>
        </w:rPr>
        <w:t>243-248.</w:t>
      </w:r>
      <w:r w:rsidR="00C83756" w:rsidRPr="004B05BB">
        <w:rPr>
          <w:rFonts w:ascii="Times New Roman" w:hAnsi="Times New Roman" w:hint="eastAsia"/>
          <w:sz w:val="20"/>
          <w:szCs w:val="20"/>
          <w:lang w:eastAsia="zh-CN"/>
        </w:rPr>
        <w:t xml:space="preserve"> </w:t>
      </w:r>
    </w:p>
    <w:p w:rsidR="00A17C64" w:rsidRPr="004B05BB" w:rsidRDefault="009917F4" w:rsidP="00A17C64">
      <w:pPr>
        <w:pStyle w:val="ListParagraph"/>
        <w:numPr>
          <w:ilvl w:val="0"/>
          <w:numId w:val="6"/>
        </w:num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Whitehead</w:t>
      </w:r>
      <w:r w:rsidR="00C83756" w:rsidRPr="004B05BB">
        <w:rPr>
          <w:rFonts w:ascii="Times New Roman" w:hAnsi="Times New Roman"/>
          <w:sz w:val="20"/>
          <w:szCs w:val="20"/>
        </w:rPr>
        <w:t xml:space="preserve"> </w:t>
      </w:r>
      <w:r w:rsidRPr="004B05BB">
        <w:rPr>
          <w:rFonts w:ascii="Times New Roman" w:hAnsi="Times New Roman"/>
          <w:sz w:val="20"/>
          <w:szCs w:val="20"/>
        </w:rPr>
        <w:t>AG,</w:t>
      </w:r>
      <w:r w:rsidR="00C83756" w:rsidRPr="004B05BB">
        <w:rPr>
          <w:rFonts w:ascii="Times New Roman" w:hAnsi="Times New Roman"/>
          <w:sz w:val="20"/>
          <w:szCs w:val="20"/>
        </w:rPr>
        <w:t xml:space="preserve"> </w:t>
      </w:r>
      <w:r w:rsidRPr="004B05BB">
        <w:rPr>
          <w:rFonts w:ascii="Times New Roman" w:hAnsi="Times New Roman"/>
          <w:sz w:val="20"/>
          <w:szCs w:val="20"/>
        </w:rPr>
        <w:t>Hemming</w:t>
      </w:r>
      <w:r w:rsidR="00C83756" w:rsidRPr="004B05BB">
        <w:rPr>
          <w:rFonts w:ascii="Times New Roman" w:hAnsi="Times New Roman"/>
          <w:sz w:val="20"/>
          <w:szCs w:val="20"/>
        </w:rPr>
        <w:t xml:space="preserve"> </w:t>
      </w:r>
      <w:r w:rsidRPr="004B05BB">
        <w:rPr>
          <w:rFonts w:ascii="Times New Roman" w:hAnsi="Times New Roman"/>
          <w:sz w:val="20"/>
          <w:szCs w:val="20"/>
        </w:rPr>
        <w:t>JR.</w:t>
      </w:r>
      <w:r w:rsidR="00C83756" w:rsidRPr="004B05BB">
        <w:rPr>
          <w:rFonts w:ascii="Times New Roman" w:hAnsi="Times New Roman"/>
          <w:sz w:val="20"/>
          <w:szCs w:val="20"/>
        </w:rPr>
        <w:t xml:space="preserve"> </w:t>
      </w:r>
      <w:r w:rsidR="00431D12" w:rsidRPr="004B05BB">
        <w:rPr>
          <w:rFonts w:ascii="Times New Roman" w:hAnsi="Times New Roman"/>
          <w:sz w:val="20"/>
          <w:szCs w:val="20"/>
        </w:rPr>
        <w:t>A</w:t>
      </w:r>
      <w:r w:rsidR="00C83756" w:rsidRPr="004B05BB">
        <w:rPr>
          <w:rFonts w:ascii="Times New Roman" w:hAnsi="Times New Roman"/>
          <w:sz w:val="20"/>
          <w:szCs w:val="20"/>
        </w:rPr>
        <w:t xml:space="preserve"> </w:t>
      </w:r>
      <w:r w:rsidR="00431D12" w:rsidRPr="004B05BB">
        <w:rPr>
          <w:rFonts w:ascii="Times New Roman" w:hAnsi="Times New Roman"/>
          <w:sz w:val="20"/>
          <w:szCs w:val="20"/>
        </w:rPr>
        <w:t>comparison</w:t>
      </w:r>
      <w:r w:rsidR="00C83756" w:rsidRPr="004B05BB">
        <w:rPr>
          <w:rFonts w:ascii="Times New Roman" w:hAnsi="Times New Roman"/>
          <w:sz w:val="20"/>
          <w:szCs w:val="20"/>
        </w:rPr>
        <w:t xml:space="preserve"> </w:t>
      </w:r>
      <w:r w:rsidR="00431D12" w:rsidRPr="004B05BB">
        <w:rPr>
          <w:rFonts w:ascii="Times New Roman" w:hAnsi="Times New Roman"/>
          <w:sz w:val="20"/>
          <w:szCs w:val="20"/>
        </w:rPr>
        <w:t>of</w:t>
      </w:r>
      <w:r w:rsidR="00C83756" w:rsidRPr="004B05BB">
        <w:rPr>
          <w:rFonts w:ascii="Times New Roman" w:hAnsi="Times New Roman"/>
          <w:sz w:val="20"/>
          <w:szCs w:val="20"/>
        </w:rPr>
        <w:t xml:space="preserve"> </w:t>
      </w:r>
      <w:r w:rsidR="00431D12" w:rsidRPr="004B05BB">
        <w:rPr>
          <w:rFonts w:ascii="Times New Roman" w:hAnsi="Times New Roman"/>
          <w:sz w:val="20"/>
          <w:szCs w:val="20"/>
        </w:rPr>
        <w:t>some</w:t>
      </w:r>
      <w:r w:rsidR="00C83756" w:rsidRPr="004B05BB">
        <w:rPr>
          <w:rFonts w:ascii="Times New Roman" w:hAnsi="Times New Roman"/>
          <w:sz w:val="20"/>
          <w:szCs w:val="20"/>
        </w:rPr>
        <w:t xml:space="preserve"> </w:t>
      </w:r>
      <w:r w:rsidR="00431D12" w:rsidRPr="004B05BB">
        <w:rPr>
          <w:rFonts w:ascii="Times New Roman" w:hAnsi="Times New Roman"/>
          <w:sz w:val="20"/>
          <w:szCs w:val="20"/>
        </w:rPr>
        <w:t>quantitative</w:t>
      </w:r>
      <w:r w:rsidR="00C83756" w:rsidRPr="004B05BB">
        <w:rPr>
          <w:rFonts w:ascii="Times New Roman" w:hAnsi="Times New Roman"/>
          <w:sz w:val="20"/>
          <w:szCs w:val="20"/>
        </w:rPr>
        <w:t xml:space="preserve"> </w:t>
      </w:r>
      <w:r w:rsidR="00431D12" w:rsidRPr="004B05BB">
        <w:rPr>
          <w:rFonts w:ascii="Times New Roman" w:hAnsi="Times New Roman"/>
          <w:sz w:val="20"/>
          <w:szCs w:val="20"/>
        </w:rPr>
        <w:t>method</w:t>
      </w:r>
      <w:r w:rsidR="00C83756" w:rsidRPr="004B05BB">
        <w:rPr>
          <w:rFonts w:ascii="Times New Roman" w:hAnsi="Times New Roman"/>
          <w:sz w:val="20"/>
          <w:szCs w:val="20"/>
        </w:rPr>
        <w:t xml:space="preserve"> </w:t>
      </w:r>
      <w:r w:rsidR="00431D12" w:rsidRPr="004B05BB">
        <w:rPr>
          <w:rFonts w:ascii="Times New Roman" w:hAnsi="Times New Roman"/>
          <w:sz w:val="20"/>
          <w:szCs w:val="20"/>
        </w:rPr>
        <w:t>of</w:t>
      </w:r>
      <w:r w:rsidR="00C83756" w:rsidRPr="004B05BB">
        <w:rPr>
          <w:rFonts w:ascii="Times New Roman" w:hAnsi="Times New Roman"/>
          <w:sz w:val="20"/>
          <w:szCs w:val="20"/>
        </w:rPr>
        <w:t xml:space="preserve"> </w:t>
      </w:r>
      <w:r w:rsidR="00431D12" w:rsidRPr="004B05BB">
        <w:rPr>
          <w:rFonts w:ascii="Times New Roman" w:hAnsi="Times New Roman"/>
          <w:sz w:val="20"/>
          <w:szCs w:val="20"/>
        </w:rPr>
        <w:t>extracting</w:t>
      </w:r>
      <w:r w:rsidR="00C83756" w:rsidRPr="004B05BB">
        <w:rPr>
          <w:rFonts w:ascii="Times New Roman" w:hAnsi="Times New Roman"/>
          <w:sz w:val="20"/>
          <w:szCs w:val="20"/>
        </w:rPr>
        <w:t xml:space="preserve"> </w:t>
      </w:r>
      <w:r w:rsidR="00431D12" w:rsidRPr="004B05BB">
        <w:rPr>
          <w:rFonts w:ascii="Times New Roman" w:hAnsi="Times New Roman"/>
          <w:sz w:val="20"/>
          <w:szCs w:val="20"/>
        </w:rPr>
        <w:t>small</w:t>
      </w:r>
      <w:r w:rsidR="00C83756" w:rsidRPr="004B05BB">
        <w:rPr>
          <w:rFonts w:ascii="Times New Roman" w:hAnsi="Times New Roman"/>
          <w:sz w:val="20"/>
          <w:szCs w:val="20"/>
        </w:rPr>
        <w:t xml:space="preserve"> </w:t>
      </w:r>
      <w:r w:rsidR="00431D12" w:rsidRPr="004B05BB">
        <w:rPr>
          <w:rFonts w:ascii="Times New Roman" w:hAnsi="Times New Roman"/>
          <w:sz w:val="20"/>
          <w:szCs w:val="20"/>
        </w:rPr>
        <w:t>vermiform</w:t>
      </w:r>
      <w:r w:rsidR="00C83756" w:rsidRPr="004B05BB">
        <w:rPr>
          <w:rFonts w:ascii="Times New Roman" w:hAnsi="Times New Roman"/>
          <w:sz w:val="20"/>
          <w:szCs w:val="20"/>
        </w:rPr>
        <w:t xml:space="preserve"> </w:t>
      </w:r>
      <w:r w:rsidR="00431D12" w:rsidRPr="004B05BB">
        <w:rPr>
          <w:rFonts w:ascii="Times New Roman" w:hAnsi="Times New Roman"/>
          <w:sz w:val="20"/>
          <w:szCs w:val="20"/>
        </w:rPr>
        <w:t>nematodes</w:t>
      </w:r>
      <w:r w:rsidR="00C83756" w:rsidRPr="004B05BB">
        <w:rPr>
          <w:rFonts w:ascii="Times New Roman" w:hAnsi="Times New Roman"/>
          <w:sz w:val="20"/>
          <w:szCs w:val="20"/>
        </w:rPr>
        <w:t xml:space="preserve"> </w:t>
      </w:r>
      <w:r w:rsidR="00431D12" w:rsidRPr="004B05BB">
        <w:rPr>
          <w:rFonts w:ascii="Times New Roman" w:hAnsi="Times New Roman"/>
          <w:sz w:val="20"/>
          <w:szCs w:val="20"/>
        </w:rPr>
        <w:t>from</w:t>
      </w:r>
      <w:r w:rsidR="00C83756" w:rsidRPr="004B05BB">
        <w:rPr>
          <w:rFonts w:ascii="Times New Roman" w:hAnsi="Times New Roman"/>
          <w:sz w:val="20"/>
          <w:szCs w:val="20"/>
        </w:rPr>
        <w:t xml:space="preserve"> </w:t>
      </w:r>
      <w:r w:rsidR="00431D12" w:rsidRPr="004B05BB">
        <w:rPr>
          <w:rFonts w:ascii="Times New Roman" w:hAnsi="Times New Roman"/>
          <w:sz w:val="20"/>
          <w:szCs w:val="20"/>
        </w:rPr>
        <w:t>soil.</w:t>
      </w:r>
      <w:r w:rsidR="00C83756" w:rsidRPr="004B05BB">
        <w:rPr>
          <w:rFonts w:ascii="Times New Roman" w:hAnsi="Times New Roman"/>
          <w:sz w:val="20"/>
          <w:szCs w:val="20"/>
        </w:rPr>
        <w:t xml:space="preserve"> </w:t>
      </w:r>
      <w:r w:rsidR="00431D12" w:rsidRPr="004B05BB">
        <w:rPr>
          <w:rFonts w:ascii="Times New Roman" w:hAnsi="Times New Roman"/>
          <w:sz w:val="20"/>
          <w:szCs w:val="20"/>
        </w:rPr>
        <w:t>Annals</w:t>
      </w:r>
      <w:r w:rsidR="00C83756" w:rsidRPr="004B05BB">
        <w:rPr>
          <w:rFonts w:ascii="Times New Roman" w:hAnsi="Times New Roman"/>
          <w:sz w:val="20"/>
          <w:szCs w:val="20"/>
        </w:rPr>
        <w:t xml:space="preserve"> </w:t>
      </w:r>
      <w:r w:rsidR="00431D12" w:rsidRPr="004B05BB">
        <w:rPr>
          <w:rFonts w:ascii="Times New Roman" w:hAnsi="Times New Roman"/>
          <w:sz w:val="20"/>
          <w:szCs w:val="20"/>
        </w:rPr>
        <w:t>of</w:t>
      </w:r>
      <w:r w:rsidR="00C83756" w:rsidRPr="004B05BB">
        <w:rPr>
          <w:rFonts w:ascii="Times New Roman" w:hAnsi="Times New Roman"/>
          <w:sz w:val="20"/>
          <w:szCs w:val="20"/>
        </w:rPr>
        <w:t xml:space="preserve"> </w:t>
      </w:r>
      <w:r w:rsidR="00431D12" w:rsidRPr="004B05BB">
        <w:rPr>
          <w:rFonts w:ascii="Times New Roman" w:hAnsi="Times New Roman"/>
          <w:sz w:val="20"/>
          <w:szCs w:val="20"/>
        </w:rPr>
        <w:t>Applied</w:t>
      </w:r>
      <w:r w:rsidR="00C83756" w:rsidRPr="004B05BB">
        <w:rPr>
          <w:rFonts w:ascii="Times New Roman" w:hAnsi="Times New Roman"/>
          <w:sz w:val="20"/>
          <w:szCs w:val="20"/>
        </w:rPr>
        <w:t xml:space="preserve"> </w:t>
      </w:r>
      <w:r w:rsidR="00431D12" w:rsidRPr="004B05BB">
        <w:rPr>
          <w:rFonts w:ascii="Times New Roman" w:hAnsi="Times New Roman"/>
          <w:sz w:val="20"/>
          <w:szCs w:val="20"/>
        </w:rPr>
        <w:t>Biolog</w:t>
      </w:r>
      <w:r w:rsidR="00431D12" w:rsidRPr="004B05BB">
        <w:rPr>
          <w:rFonts w:ascii="Times New Roman" w:hAnsi="Times New Roman"/>
          <w:i/>
          <w:sz w:val="20"/>
          <w:szCs w:val="20"/>
        </w:rPr>
        <w:t>y</w:t>
      </w:r>
      <w:r w:rsidR="00C83756" w:rsidRPr="004B05BB">
        <w:rPr>
          <w:rFonts w:ascii="Times New Roman" w:hAnsi="Times New Roman"/>
          <w:sz w:val="20"/>
          <w:szCs w:val="20"/>
        </w:rPr>
        <w:t xml:space="preserve"> </w:t>
      </w:r>
      <w:r w:rsidRPr="004B05BB">
        <w:rPr>
          <w:rFonts w:ascii="Times New Roman" w:hAnsi="Times New Roman"/>
          <w:sz w:val="20"/>
          <w:szCs w:val="20"/>
        </w:rPr>
        <w:t>1965;</w:t>
      </w:r>
      <w:r w:rsidR="00C83756" w:rsidRPr="004B05BB">
        <w:rPr>
          <w:rFonts w:ascii="Times New Roman" w:hAnsi="Times New Roman"/>
          <w:sz w:val="20"/>
          <w:szCs w:val="20"/>
        </w:rPr>
        <w:t xml:space="preserve"> </w:t>
      </w:r>
      <w:r w:rsidRPr="004B05BB">
        <w:rPr>
          <w:rFonts w:ascii="Times New Roman" w:hAnsi="Times New Roman"/>
          <w:sz w:val="20"/>
          <w:szCs w:val="20"/>
        </w:rPr>
        <w:t>55:</w:t>
      </w:r>
      <w:r w:rsidR="00431D12" w:rsidRPr="004B05BB">
        <w:rPr>
          <w:rFonts w:ascii="Times New Roman" w:hAnsi="Times New Roman"/>
          <w:sz w:val="20"/>
          <w:szCs w:val="20"/>
        </w:rPr>
        <w:t>25-38.</w:t>
      </w:r>
    </w:p>
    <w:p w:rsidR="00AB729E" w:rsidRPr="004B05BB" w:rsidRDefault="00AB729E" w:rsidP="00A17C64">
      <w:pPr>
        <w:snapToGrid w:val="0"/>
        <w:spacing w:after="0" w:line="240" w:lineRule="auto"/>
        <w:ind w:left="425" w:hanging="425"/>
        <w:jc w:val="both"/>
        <w:rPr>
          <w:rFonts w:ascii="Times New Roman" w:hAnsi="Times New Roman"/>
          <w:sz w:val="20"/>
          <w:szCs w:val="20"/>
        </w:rPr>
        <w:sectPr w:rsidR="00AB729E" w:rsidRPr="004B05BB" w:rsidSect="00AB729E">
          <w:type w:val="continuous"/>
          <w:pgSz w:w="12240" w:h="15840" w:code="1"/>
          <w:pgMar w:top="1440" w:right="1440" w:bottom="1440" w:left="1440" w:header="720" w:footer="720" w:gutter="0"/>
          <w:cols w:num="2" w:space="550"/>
          <w:docGrid w:linePitch="360"/>
        </w:sectPr>
      </w:pPr>
    </w:p>
    <w:p w:rsidR="00A17C64" w:rsidRPr="004B05BB" w:rsidRDefault="00A17C64" w:rsidP="00A17C64">
      <w:pPr>
        <w:snapToGrid w:val="0"/>
        <w:spacing w:after="0" w:line="240" w:lineRule="auto"/>
        <w:ind w:left="425" w:hanging="425"/>
        <w:jc w:val="both"/>
        <w:rPr>
          <w:rFonts w:ascii="Times New Roman" w:hAnsi="Times New Roman"/>
          <w:sz w:val="20"/>
          <w:szCs w:val="20"/>
          <w:lang w:eastAsia="zh-CN"/>
        </w:rPr>
      </w:pPr>
    </w:p>
    <w:p w:rsidR="00A17C64" w:rsidRPr="004B05BB" w:rsidRDefault="00A17C64" w:rsidP="00A17C64">
      <w:pPr>
        <w:snapToGrid w:val="0"/>
        <w:spacing w:after="0" w:line="240" w:lineRule="auto"/>
        <w:ind w:left="425" w:hanging="425"/>
        <w:jc w:val="both"/>
        <w:rPr>
          <w:rFonts w:ascii="Times New Roman" w:hAnsi="Times New Roman"/>
          <w:sz w:val="20"/>
          <w:szCs w:val="20"/>
          <w:lang w:eastAsia="zh-CN"/>
        </w:rPr>
      </w:pPr>
    </w:p>
    <w:p w:rsidR="00B3587A" w:rsidRPr="004B05BB" w:rsidRDefault="00C83756" w:rsidP="00A17C64">
      <w:pPr>
        <w:snapToGrid w:val="0"/>
        <w:spacing w:after="0" w:line="240" w:lineRule="auto"/>
        <w:ind w:left="425" w:hanging="425"/>
        <w:jc w:val="both"/>
        <w:rPr>
          <w:rFonts w:ascii="Times New Roman" w:hAnsi="Times New Roman"/>
          <w:sz w:val="20"/>
          <w:szCs w:val="20"/>
        </w:rPr>
      </w:pPr>
      <w:r w:rsidRPr="004B05BB">
        <w:rPr>
          <w:rFonts w:ascii="Times New Roman" w:hAnsi="Times New Roman"/>
          <w:sz w:val="20"/>
          <w:szCs w:val="20"/>
        </w:rPr>
        <w:t>3/2</w:t>
      </w:r>
      <w:r w:rsidR="00AB729E" w:rsidRPr="004B05BB">
        <w:rPr>
          <w:rFonts w:ascii="Times New Roman" w:hAnsi="Times New Roman" w:hint="eastAsia"/>
          <w:sz w:val="20"/>
          <w:szCs w:val="20"/>
          <w:lang w:eastAsia="zh-CN"/>
        </w:rPr>
        <w:t>9</w:t>
      </w:r>
      <w:r w:rsidRPr="004B05BB">
        <w:rPr>
          <w:rFonts w:ascii="Times New Roman" w:hAnsi="Times New Roman"/>
          <w:sz w:val="20"/>
          <w:szCs w:val="20"/>
        </w:rPr>
        <w:t>/2018</w:t>
      </w:r>
    </w:p>
    <w:sectPr w:rsidR="00B3587A" w:rsidRPr="004B05BB" w:rsidSect="00C8375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905" w:rsidRDefault="00796905" w:rsidP="00C83756">
      <w:pPr>
        <w:spacing w:after="0" w:line="240" w:lineRule="auto"/>
      </w:pPr>
      <w:r>
        <w:separator/>
      </w:r>
    </w:p>
  </w:endnote>
  <w:endnote w:type="continuationSeparator" w:id="0">
    <w:p w:rsidR="00796905" w:rsidRDefault="00796905" w:rsidP="00C83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urichBT-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9E" w:rsidRPr="00F5553E" w:rsidRDefault="005F60CD" w:rsidP="00F5553E">
    <w:pPr>
      <w:spacing w:after="0" w:line="240" w:lineRule="auto"/>
      <w:jc w:val="center"/>
      <w:rPr>
        <w:rFonts w:ascii="Times New Roman" w:hAnsi="Times New Roman"/>
        <w:sz w:val="20"/>
      </w:rPr>
    </w:pPr>
    <w:r w:rsidRPr="00F5553E">
      <w:rPr>
        <w:rFonts w:ascii="Times New Roman" w:hAnsi="Times New Roman"/>
        <w:sz w:val="20"/>
      </w:rPr>
      <w:fldChar w:fldCharType="begin"/>
    </w:r>
    <w:r w:rsidR="00F5553E" w:rsidRPr="00F5553E">
      <w:rPr>
        <w:rFonts w:ascii="Times New Roman" w:hAnsi="Times New Roman"/>
        <w:sz w:val="20"/>
      </w:rPr>
      <w:instrText xml:space="preserve"> page </w:instrText>
    </w:r>
    <w:r w:rsidRPr="00F5553E">
      <w:rPr>
        <w:rFonts w:ascii="Times New Roman" w:hAnsi="Times New Roman"/>
        <w:sz w:val="20"/>
      </w:rPr>
      <w:fldChar w:fldCharType="separate"/>
    </w:r>
    <w:r w:rsidR="004B05BB">
      <w:rPr>
        <w:rFonts w:ascii="Times New Roman" w:hAnsi="Times New Roman"/>
        <w:noProof/>
        <w:sz w:val="20"/>
      </w:rPr>
      <w:t>10</w:t>
    </w:r>
    <w:r w:rsidRPr="00F5553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905" w:rsidRDefault="00796905" w:rsidP="00C83756">
      <w:pPr>
        <w:spacing w:after="0" w:line="240" w:lineRule="auto"/>
      </w:pPr>
      <w:r>
        <w:separator/>
      </w:r>
    </w:p>
  </w:footnote>
  <w:footnote w:type="continuationSeparator" w:id="0">
    <w:p w:rsidR="00796905" w:rsidRDefault="00796905" w:rsidP="00C83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53E" w:rsidRPr="00F5553E" w:rsidRDefault="00F5553E" w:rsidP="00F5553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5553E">
      <w:rPr>
        <w:rFonts w:ascii="Times New Roman" w:hAnsi="Times New Roman" w:hint="eastAsia"/>
        <w:sz w:val="20"/>
        <w:szCs w:val="20"/>
      </w:rPr>
      <w:tab/>
    </w:r>
    <w:r w:rsidRPr="00F5553E">
      <w:rPr>
        <w:rFonts w:ascii="Times New Roman" w:hAnsi="Times New Roman"/>
        <w:sz w:val="20"/>
        <w:szCs w:val="20"/>
      </w:rPr>
      <w:t>New York Science Journal 201</w:t>
    </w:r>
    <w:r w:rsidRPr="00F5553E">
      <w:rPr>
        <w:rFonts w:ascii="Times New Roman" w:hAnsi="Times New Roman" w:hint="eastAsia"/>
        <w:sz w:val="20"/>
        <w:szCs w:val="20"/>
      </w:rPr>
      <w:t>8</w:t>
    </w:r>
    <w:r w:rsidRPr="00F5553E">
      <w:rPr>
        <w:rFonts w:ascii="Times New Roman" w:hAnsi="Times New Roman"/>
        <w:sz w:val="20"/>
        <w:szCs w:val="20"/>
      </w:rPr>
      <w:t>;</w:t>
    </w:r>
    <w:r w:rsidRPr="00F5553E">
      <w:rPr>
        <w:rFonts w:ascii="Times New Roman" w:hAnsi="Times New Roman" w:hint="eastAsia"/>
        <w:sz w:val="20"/>
        <w:szCs w:val="20"/>
      </w:rPr>
      <w:t>11</w:t>
    </w:r>
    <w:r w:rsidRPr="00F5553E">
      <w:rPr>
        <w:rFonts w:ascii="Times New Roman" w:hAnsi="Times New Roman"/>
        <w:sz w:val="20"/>
        <w:szCs w:val="20"/>
      </w:rPr>
      <w:t>(</w:t>
    </w:r>
    <w:r w:rsidRPr="00F5553E">
      <w:rPr>
        <w:rFonts w:ascii="Times New Roman" w:hAnsi="Times New Roman" w:hint="eastAsia"/>
        <w:sz w:val="20"/>
        <w:szCs w:val="20"/>
      </w:rPr>
      <w:t>4</w:t>
    </w:r>
    <w:r w:rsidRPr="00F5553E">
      <w:rPr>
        <w:rFonts w:ascii="Times New Roman" w:hAnsi="Times New Roman"/>
        <w:sz w:val="20"/>
        <w:szCs w:val="20"/>
      </w:rPr>
      <w:t>)</w:t>
    </w:r>
    <w:r w:rsidRPr="00F5553E">
      <w:rPr>
        <w:rFonts w:ascii="Times New Roman" w:hAnsi="Times New Roman"/>
        <w:iCs/>
        <w:sz w:val="20"/>
        <w:szCs w:val="20"/>
      </w:rPr>
      <w:t xml:space="preserve">     </w:t>
    </w:r>
    <w:r w:rsidRPr="00F5553E">
      <w:rPr>
        <w:rFonts w:ascii="Times New Roman" w:hAnsi="Times New Roman" w:hint="eastAsia"/>
        <w:iCs/>
        <w:sz w:val="20"/>
        <w:szCs w:val="20"/>
      </w:rPr>
      <w:tab/>
    </w:r>
    <w:r w:rsidRPr="00F5553E">
      <w:rPr>
        <w:rFonts w:ascii="Times New Roman" w:hAnsi="Times New Roman"/>
        <w:iCs/>
        <w:sz w:val="20"/>
        <w:szCs w:val="20"/>
      </w:rPr>
      <w:t xml:space="preserve"> </w:t>
    </w:r>
    <w:r w:rsidRPr="00F5553E">
      <w:rPr>
        <w:rFonts w:ascii="Times New Roman" w:hAnsi="Times New Roman" w:hint="eastAsia"/>
        <w:iCs/>
        <w:sz w:val="20"/>
        <w:szCs w:val="20"/>
      </w:rPr>
      <w:t xml:space="preserve"> </w:t>
    </w:r>
    <w:r w:rsidRPr="00F5553E">
      <w:rPr>
        <w:rFonts w:ascii="Times New Roman" w:hAnsi="Times New Roman"/>
        <w:iCs/>
        <w:sz w:val="20"/>
        <w:szCs w:val="20"/>
      </w:rPr>
      <w:t xml:space="preserve">   </w:t>
    </w:r>
    <w:hyperlink r:id="rId1" w:history="1">
      <w:r w:rsidRPr="00F5553E">
        <w:rPr>
          <w:rStyle w:val="Hyperlink"/>
          <w:rFonts w:ascii="Times New Roman" w:hAnsi="Times New Roman"/>
          <w:sz w:val="20"/>
          <w:szCs w:val="20"/>
        </w:rPr>
        <w:t>http://www.sciencepub.net/newyork</w:t>
      </w:r>
    </w:hyperlink>
  </w:p>
  <w:p w:rsidR="00F5553E" w:rsidRPr="00F5553E" w:rsidRDefault="00F5553E" w:rsidP="00F5553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76DDA"/>
    <w:multiLevelType w:val="multilevel"/>
    <w:tmpl w:val="D2A0ED9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7772F45"/>
    <w:multiLevelType w:val="multilevel"/>
    <w:tmpl w:val="2C8ED3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BB049B"/>
    <w:multiLevelType w:val="hybridMultilevel"/>
    <w:tmpl w:val="8FBA3F2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412F6A"/>
    <w:multiLevelType w:val="multilevel"/>
    <w:tmpl w:val="8204695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5DD236F"/>
    <w:multiLevelType w:val="hybridMultilevel"/>
    <w:tmpl w:val="B8C4BC58"/>
    <w:lvl w:ilvl="0" w:tplc="F7BED596">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E9197E"/>
    <w:multiLevelType w:val="hybridMultilevel"/>
    <w:tmpl w:val="04B60CF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nsid w:val="759D6672"/>
    <w:multiLevelType w:val="multilevel"/>
    <w:tmpl w:val="F34AF51E"/>
    <w:lvl w:ilvl="0">
      <w:start w:val="1"/>
      <w:numFmt w:val="decimal"/>
      <w:lvlText w:val="%1."/>
      <w:lvlJc w:val="left"/>
      <w:pPr>
        <w:ind w:left="450" w:hanging="360"/>
      </w:pPr>
      <w:rPr>
        <w:rFonts w:hint="default"/>
      </w:rPr>
    </w:lvl>
    <w:lvl w:ilvl="1">
      <w:start w:val="4"/>
      <w:numFmt w:val="decimal"/>
      <w:isLgl/>
      <w:lvlText w:val="%1.%2"/>
      <w:lvlJc w:val="left"/>
      <w:pPr>
        <w:ind w:left="810" w:hanging="720"/>
      </w:pPr>
      <w:rPr>
        <w:rFonts w:ascii="Times New Roman" w:hAnsi="Times New Roman" w:cs="Times New Roman" w:hint="default"/>
        <w:sz w:val="24"/>
      </w:rPr>
    </w:lvl>
    <w:lvl w:ilvl="2">
      <w:start w:val="1"/>
      <w:numFmt w:val="decimal"/>
      <w:isLgl/>
      <w:lvlText w:val="%1.%2.%3"/>
      <w:lvlJc w:val="left"/>
      <w:pPr>
        <w:ind w:left="810" w:hanging="720"/>
      </w:pPr>
      <w:rPr>
        <w:rFonts w:ascii="Times New Roman" w:hAnsi="Times New Roman" w:cs="Times New Roman" w:hint="default"/>
        <w:b/>
        <w:sz w:val="24"/>
      </w:rPr>
    </w:lvl>
    <w:lvl w:ilvl="3">
      <w:start w:val="1"/>
      <w:numFmt w:val="decimal"/>
      <w:isLgl/>
      <w:lvlText w:val="%1.%2.%3.%4"/>
      <w:lvlJc w:val="left"/>
      <w:pPr>
        <w:ind w:left="810" w:hanging="720"/>
      </w:pPr>
      <w:rPr>
        <w:rFonts w:ascii="Times New Roman" w:hAnsi="Times New Roman" w:cs="Times New Roman" w:hint="default"/>
        <w:sz w:val="24"/>
      </w:rPr>
    </w:lvl>
    <w:lvl w:ilvl="4">
      <w:start w:val="1"/>
      <w:numFmt w:val="decimal"/>
      <w:isLgl/>
      <w:lvlText w:val="%1.%2.%3.%4.%5"/>
      <w:lvlJc w:val="left"/>
      <w:pPr>
        <w:ind w:left="1170" w:hanging="1080"/>
      </w:pPr>
      <w:rPr>
        <w:rFonts w:ascii="Times New Roman" w:hAnsi="Times New Roman" w:cs="Times New Roman" w:hint="default"/>
        <w:sz w:val="24"/>
      </w:rPr>
    </w:lvl>
    <w:lvl w:ilvl="5">
      <w:start w:val="1"/>
      <w:numFmt w:val="decimal"/>
      <w:isLgl/>
      <w:lvlText w:val="%1.%2.%3.%4.%5.%6"/>
      <w:lvlJc w:val="left"/>
      <w:pPr>
        <w:ind w:left="1170" w:hanging="1080"/>
      </w:pPr>
      <w:rPr>
        <w:rFonts w:ascii="Times New Roman" w:hAnsi="Times New Roman" w:cs="Times New Roman" w:hint="default"/>
        <w:sz w:val="24"/>
      </w:rPr>
    </w:lvl>
    <w:lvl w:ilvl="6">
      <w:start w:val="1"/>
      <w:numFmt w:val="decimal"/>
      <w:isLgl/>
      <w:lvlText w:val="%1.%2.%3.%4.%5.%6.%7"/>
      <w:lvlJc w:val="left"/>
      <w:pPr>
        <w:ind w:left="1530" w:hanging="1440"/>
      </w:pPr>
      <w:rPr>
        <w:rFonts w:ascii="Times New Roman" w:hAnsi="Times New Roman" w:cs="Times New Roman" w:hint="default"/>
        <w:sz w:val="24"/>
      </w:rPr>
    </w:lvl>
    <w:lvl w:ilvl="7">
      <w:start w:val="1"/>
      <w:numFmt w:val="decimal"/>
      <w:isLgl/>
      <w:lvlText w:val="%1.%2.%3.%4.%5.%6.%7.%8"/>
      <w:lvlJc w:val="left"/>
      <w:pPr>
        <w:ind w:left="1530" w:hanging="1440"/>
      </w:pPr>
      <w:rPr>
        <w:rFonts w:ascii="Times New Roman" w:hAnsi="Times New Roman" w:cs="Times New Roman" w:hint="default"/>
        <w:sz w:val="24"/>
      </w:rPr>
    </w:lvl>
    <w:lvl w:ilvl="8">
      <w:start w:val="1"/>
      <w:numFmt w:val="decimal"/>
      <w:isLgl/>
      <w:lvlText w:val="%1.%2.%3.%4.%5.%6.%7.%8.%9"/>
      <w:lvlJc w:val="left"/>
      <w:pPr>
        <w:ind w:left="1890" w:hanging="1800"/>
      </w:pPr>
      <w:rPr>
        <w:rFonts w:ascii="Times New Roman" w:hAnsi="Times New Roman" w:cs="Times New Roman" w:hint="default"/>
        <w:sz w:val="24"/>
      </w:r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CD387E"/>
    <w:rsid w:val="0003347B"/>
    <w:rsid w:val="000B7F22"/>
    <w:rsid w:val="001274AC"/>
    <w:rsid w:val="001464FD"/>
    <w:rsid w:val="001F5C7B"/>
    <w:rsid w:val="0023491E"/>
    <w:rsid w:val="002913A6"/>
    <w:rsid w:val="00293208"/>
    <w:rsid w:val="002939D8"/>
    <w:rsid w:val="00294781"/>
    <w:rsid w:val="00294CF0"/>
    <w:rsid w:val="002B2203"/>
    <w:rsid w:val="002D542D"/>
    <w:rsid w:val="002E3803"/>
    <w:rsid w:val="002F1AE0"/>
    <w:rsid w:val="00325D5C"/>
    <w:rsid w:val="00333AD7"/>
    <w:rsid w:val="00340134"/>
    <w:rsid w:val="003A20E5"/>
    <w:rsid w:val="003A2DA7"/>
    <w:rsid w:val="003A3908"/>
    <w:rsid w:val="0040135A"/>
    <w:rsid w:val="00412C85"/>
    <w:rsid w:val="00431D12"/>
    <w:rsid w:val="0043378A"/>
    <w:rsid w:val="00475F74"/>
    <w:rsid w:val="00485234"/>
    <w:rsid w:val="004B05BB"/>
    <w:rsid w:val="004F643F"/>
    <w:rsid w:val="00504540"/>
    <w:rsid w:val="005606F3"/>
    <w:rsid w:val="005771E3"/>
    <w:rsid w:val="005C1D76"/>
    <w:rsid w:val="005C42AA"/>
    <w:rsid w:val="005D17B2"/>
    <w:rsid w:val="005F60CD"/>
    <w:rsid w:val="00624B7C"/>
    <w:rsid w:val="0062772D"/>
    <w:rsid w:val="006341C9"/>
    <w:rsid w:val="006471A4"/>
    <w:rsid w:val="00667F76"/>
    <w:rsid w:val="006C1C4C"/>
    <w:rsid w:val="006D6235"/>
    <w:rsid w:val="006E34F9"/>
    <w:rsid w:val="007338DD"/>
    <w:rsid w:val="0077261E"/>
    <w:rsid w:val="007925AD"/>
    <w:rsid w:val="00796905"/>
    <w:rsid w:val="007D2813"/>
    <w:rsid w:val="007D3140"/>
    <w:rsid w:val="008A5635"/>
    <w:rsid w:val="008D3E49"/>
    <w:rsid w:val="008D5053"/>
    <w:rsid w:val="00901872"/>
    <w:rsid w:val="00902BD4"/>
    <w:rsid w:val="00910053"/>
    <w:rsid w:val="00921916"/>
    <w:rsid w:val="009721C6"/>
    <w:rsid w:val="009917F4"/>
    <w:rsid w:val="00A027EB"/>
    <w:rsid w:val="00A17C64"/>
    <w:rsid w:val="00A2428C"/>
    <w:rsid w:val="00A62578"/>
    <w:rsid w:val="00AA3969"/>
    <w:rsid w:val="00AB729E"/>
    <w:rsid w:val="00AC6DD6"/>
    <w:rsid w:val="00B3587A"/>
    <w:rsid w:val="00B53D24"/>
    <w:rsid w:val="00B837DA"/>
    <w:rsid w:val="00C017D7"/>
    <w:rsid w:val="00C17474"/>
    <w:rsid w:val="00C52076"/>
    <w:rsid w:val="00C64626"/>
    <w:rsid w:val="00C83756"/>
    <w:rsid w:val="00C95A29"/>
    <w:rsid w:val="00C96C03"/>
    <w:rsid w:val="00CD387E"/>
    <w:rsid w:val="00D258BB"/>
    <w:rsid w:val="00D35312"/>
    <w:rsid w:val="00D42E4D"/>
    <w:rsid w:val="00D63D43"/>
    <w:rsid w:val="00DB2368"/>
    <w:rsid w:val="00E26FB7"/>
    <w:rsid w:val="00E4228B"/>
    <w:rsid w:val="00E54164"/>
    <w:rsid w:val="00E868A4"/>
    <w:rsid w:val="00E96DF7"/>
    <w:rsid w:val="00EA7989"/>
    <w:rsid w:val="00EC4C0D"/>
    <w:rsid w:val="00ED03D2"/>
    <w:rsid w:val="00F1059A"/>
    <w:rsid w:val="00F21FB6"/>
    <w:rsid w:val="00F3169D"/>
    <w:rsid w:val="00F5553E"/>
    <w:rsid w:val="00FD4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87E"/>
    <w:pPr>
      <w:spacing w:after="200" w:line="276" w:lineRule="auto"/>
    </w:pPr>
    <w:rPr>
      <w:sz w:val="22"/>
      <w:szCs w:val="22"/>
      <w:lang w:val="en-GB" w:eastAsia="en-US"/>
    </w:rPr>
  </w:style>
  <w:style w:type="paragraph" w:styleId="Heading2">
    <w:name w:val="heading 2"/>
    <w:basedOn w:val="Normal"/>
    <w:next w:val="Normal"/>
    <w:link w:val="Heading2Char"/>
    <w:uiPriority w:val="9"/>
    <w:unhideWhenUsed/>
    <w:qFormat/>
    <w:rsid w:val="00CD387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87E"/>
    <w:rPr>
      <w:rFonts w:ascii="Cambria" w:eastAsia="Times New Roman" w:hAnsi="Cambria" w:cs="Times New Roman"/>
      <w:b/>
      <w:bCs/>
      <w:color w:val="4F81BD"/>
      <w:sz w:val="26"/>
      <w:szCs w:val="26"/>
    </w:rPr>
  </w:style>
  <w:style w:type="paragraph" w:styleId="ListParagraph">
    <w:name w:val="List Paragraph"/>
    <w:basedOn w:val="Normal"/>
    <w:uiPriority w:val="34"/>
    <w:qFormat/>
    <w:rsid w:val="00CD387E"/>
    <w:pPr>
      <w:ind w:left="720"/>
      <w:contextualSpacing/>
    </w:pPr>
  </w:style>
  <w:style w:type="character" w:customStyle="1" w:styleId="BalloonTextChar">
    <w:name w:val="Balloon Text Char"/>
    <w:basedOn w:val="DefaultParagraphFont"/>
    <w:link w:val="BalloonText"/>
    <w:uiPriority w:val="99"/>
    <w:semiHidden/>
    <w:rsid w:val="00CD387E"/>
    <w:rPr>
      <w:rFonts w:ascii="Tahoma" w:eastAsia="Calibri" w:hAnsi="Tahoma" w:cs="Tahoma"/>
      <w:sz w:val="16"/>
      <w:szCs w:val="16"/>
    </w:rPr>
  </w:style>
  <w:style w:type="paragraph" w:styleId="BalloonText">
    <w:name w:val="Balloon Text"/>
    <w:basedOn w:val="Normal"/>
    <w:link w:val="BalloonTextChar"/>
    <w:uiPriority w:val="99"/>
    <w:semiHidden/>
    <w:unhideWhenUsed/>
    <w:rsid w:val="00CD387E"/>
    <w:pPr>
      <w:spacing w:after="0" w:line="240" w:lineRule="auto"/>
    </w:pPr>
    <w:rPr>
      <w:rFonts w:ascii="Tahoma" w:hAnsi="Tahoma" w:cs="Tahoma"/>
      <w:sz w:val="16"/>
      <w:szCs w:val="16"/>
    </w:rPr>
  </w:style>
  <w:style w:type="paragraph" w:customStyle="1" w:styleId="Default">
    <w:name w:val="Default"/>
    <w:rsid w:val="00CD387E"/>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rsid w:val="0077261E"/>
    <w:rPr>
      <w:color w:val="0000FF"/>
      <w:u w:val="single"/>
    </w:rPr>
  </w:style>
  <w:style w:type="paragraph" w:styleId="Header">
    <w:name w:val="header"/>
    <w:basedOn w:val="Normal"/>
    <w:link w:val="HeaderChar"/>
    <w:uiPriority w:val="99"/>
    <w:semiHidden/>
    <w:unhideWhenUsed/>
    <w:rsid w:val="00C8375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83756"/>
    <w:rPr>
      <w:sz w:val="18"/>
      <w:szCs w:val="18"/>
      <w:lang w:val="en-GB" w:eastAsia="en-US"/>
    </w:rPr>
  </w:style>
  <w:style w:type="paragraph" w:styleId="Footer">
    <w:name w:val="footer"/>
    <w:basedOn w:val="Normal"/>
    <w:link w:val="FooterChar"/>
    <w:uiPriority w:val="99"/>
    <w:semiHidden/>
    <w:unhideWhenUsed/>
    <w:rsid w:val="00C8375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83756"/>
    <w:rPr>
      <w:sz w:val="18"/>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imoladebo@yahoo.com" TargetMode="External"/><Relationship Id="rId12" Type="http://schemas.openxmlformats.org/officeDocument/2006/relationships/hyperlink" Target="mailto:tanimoladeb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418.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6386</Words>
  <Characters>36403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42704</CharactersWithSpaces>
  <SharedDoc>false</SharedDoc>
  <HLinks>
    <vt:vector size="6" baseType="variant">
      <vt:variant>
        <vt:i4>7340123</vt:i4>
      </vt:variant>
      <vt:variant>
        <vt:i4>0</vt:i4>
      </vt:variant>
      <vt:variant>
        <vt:i4>0</vt:i4>
      </vt:variant>
      <vt:variant>
        <vt:i4>5</vt:i4>
      </vt:variant>
      <vt:variant>
        <vt:lpwstr>mailto:tanimoladebo@yahoo.com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Crop and Soil 6</dc:creator>
  <cp:lastModifiedBy>Administrator</cp:lastModifiedBy>
  <cp:revision>3</cp:revision>
  <dcterms:created xsi:type="dcterms:W3CDTF">2018-03-31T09:23:00Z</dcterms:created>
  <dcterms:modified xsi:type="dcterms:W3CDTF">2018-03-31T16:12:00Z</dcterms:modified>
</cp:coreProperties>
</file>