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AF0" w:rsidRPr="00D94A94" w:rsidRDefault="00E23004" w:rsidP="00014CB5">
      <w:pPr>
        <w:widowControl/>
        <w:snapToGrid w:val="0"/>
        <w:spacing w:line="240" w:lineRule="auto"/>
        <w:jc w:val="center"/>
        <w:rPr>
          <w:rFonts w:ascii="Times New Roman" w:hAnsi="Times New Roman"/>
          <w:b/>
          <w:bCs/>
          <w:kern w:val="0"/>
          <w:sz w:val="20"/>
          <w:lang w:eastAsia="zh-CN"/>
        </w:rPr>
      </w:pPr>
      <w:r w:rsidRPr="00D94A94">
        <w:rPr>
          <w:rFonts w:ascii="Times New Roman" w:eastAsia="Calibri" w:hAnsi="Times New Roman"/>
          <w:b/>
          <w:bCs/>
          <w:kern w:val="0"/>
          <w:sz w:val="20"/>
          <w:lang w:bidi="ar-EG"/>
        </w:rPr>
        <w:t xml:space="preserve">Hydrocarbon </w:t>
      </w:r>
      <w:r w:rsidRPr="00D94A94">
        <w:rPr>
          <w:rFonts w:ascii="Times New Roman" w:eastAsia="Calibri" w:hAnsi="Times New Roman"/>
          <w:b/>
          <w:bCs/>
          <w:kern w:val="0"/>
          <w:sz w:val="20"/>
        </w:rPr>
        <w:t>Reservoirs Study of Abu Roash G and Bahariya Formations at Bahga Field in Alam El-Shawish Concession, North Western Desert, Egypt</w:t>
      </w:r>
    </w:p>
    <w:p w:rsidR="00EB7AF0" w:rsidRPr="00D94A94" w:rsidRDefault="00EB7AF0" w:rsidP="00014CB5">
      <w:pPr>
        <w:widowControl/>
        <w:snapToGrid w:val="0"/>
        <w:spacing w:line="240" w:lineRule="auto"/>
        <w:jc w:val="center"/>
        <w:rPr>
          <w:rFonts w:ascii="Times New Roman" w:hAnsi="Times New Roman"/>
          <w:b/>
          <w:bCs/>
          <w:kern w:val="0"/>
          <w:sz w:val="20"/>
          <w:lang w:eastAsia="zh-CN"/>
        </w:rPr>
      </w:pPr>
    </w:p>
    <w:p w:rsidR="00EB7AF0" w:rsidRPr="00D94A94" w:rsidRDefault="00817451" w:rsidP="00014CB5">
      <w:pPr>
        <w:snapToGrid w:val="0"/>
        <w:spacing w:line="240" w:lineRule="auto"/>
        <w:jc w:val="center"/>
        <w:rPr>
          <w:rFonts w:ascii="Times New Roman" w:hAnsi="Times New Roman"/>
          <w:bCs/>
          <w:kern w:val="0"/>
          <w:sz w:val="20"/>
          <w:vertAlign w:val="superscript"/>
          <w:lang w:eastAsia="zh-CN" w:bidi="ar-EG"/>
        </w:rPr>
      </w:pPr>
      <w:r w:rsidRPr="00D94A94">
        <w:rPr>
          <w:rFonts w:ascii="Times New Roman" w:hAnsi="Times New Roman"/>
          <w:kern w:val="0"/>
          <w:sz w:val="20"/>
        </w:rPr>
        <w:t>Hassan H. El-</w:t>
      </w:r>
      <w:r w:rsidR="002A760F" w:rsidRPr="00D94A94">
        <w:rPr>
          <w:rFonts w:ascii="Times New Roman" w:hAnsi="Times New Roman"/>
          <w:kern w:val="0"/>
          <w:sz w:val="20"/>
        </w:rPr>
        <w:t>kadi</w:t>
      </w:r>
      <w:r w:rsidR="00490A8D" w:rsidRPr="00D94A94">
        <w:rPr>
          <w:rFonts w:ascii="Times New Roman" w:hAnsi="Times New Roman"/>
          <w:bCs/>
          <w:kern w:val="0"/>
          <w:sz w:val="20"/>
          <w:vertAlign w:val="superscript"/>
          <w:lang w:bidi="ar-EG"/>
        </w:rPr>
        <w:t>1</w:t>
      </w:r>
      <w:r w:rsidR="002A760F" w:rsidRPr="00D94A94">
        <w:rPr>
          <w:rFonts w:ascii="Times New Roman" w:hAnsi="Times New Roman"/>
          <w:bCs/>
          <w:kern w:val="0"/>
          <w:sz w:val="20"/>
          <w:lang w:bidi="ar-EG"/>
        </w:rPr>
        <w:t xml:space="preserve">, </w:t>
      </w:r>
      <w:r w:rsidRPr="00D94A94">
        <w:rPr>
          <w:rFonts w:ascii="Times New Roman" w:hAnsi="Times New Roman"/>
          <w:kern w:val="0"/>
          <w:sz w:val="20"/>
        </w:rPr>
        <w:t>Hassan M. El-</w:t>
      </w:r>
      <w:r w:rsidR="002A760F" w:rsidRPr="00D94A94">
        <w:rPr>
          <w:rFonts w:ascii="Times New Roman" w:hAnsi="Times New Roman"/>
          <w:kern w:val="0"/>
          <w:sz w:val="20"/>
        </w:rPr>
        <w:t>Shayeb</w:t>
      </w:r>
      <w:r w:rsidR="00490A8D" w:rsidRPr="00D94A94">
        <w:rPr>
          <w:rFonts w:ascii="Times New Roman" w:hAnsi="Times New Roman"/>
          <w:kern w:val="0"/>
          <w:sz w:val="20"/>
          <w:vertAlign w:val="superscript"/>
        </w:rPr>
        <w:t>2</w:t>
      </w:r>
      <w:r w:rsidR="002A760F" w:rsidRPr="00D94A94">
        <w:rPr>
          <w:rFonts w:ascii="Times New Roman" w:hAnsi="Times New Roman"/>
          <w:kern w:val="0"/>
          <w:sz w:val="20"/>
        </w:rPr>
        <w:t>, M.Fathy</w:t>
      </w:r>
      <w:r w:rsidR="00490A8D" w:rsidRPr="00D94A94">
        <w:rPr>
          <w:rFonts w:ascii="Times New Roman" w:hAnsi="Times New Roman"/>
          <w:kern w:val="0"/>
          <w:sz w:val="20"/>
          <w:vertAlign w:val="superscript"/>
        </w:rPr>
        <w:t>1</w:t>
      </w:r>
      <w:r w:rsidR="002A760F" w:rsidRPr="00D94A94">
        <w:rPr>
          <w:rFonts w:ascii="Times New Roman" w:hAnsi="Times New Roman"/>
          <w:kern w:val="0"/>
          <w:sz w:val="20"/>
        </w:rPr>
        <w:t>,</w:t>
      </w:r>
      <w:r w:rsidR="00490A8D" w:rsidRPr="00D94A94">
        <w:rPr>
          <w:rFonts w:ascii="Times New Roman" w:hAnsi="Times New Roman"/>
          <w:kern w:val="0"/>
          <w:sz w:val="20"/>
        </w:rPr>
        <w:t xml:space="preserve"> </w:t>
      </w:r>
      <w:r w:rsidR="002A760F" w:rsidRPr="00D94A94">
        <w:rPr>
          <w:rFonts w:ascii="Times New Roman" w:hAnsi="Times New Roman"/>
          <w:kern w:val="0"/>
          <w:sz w:val="20"/>
        </w:rPr>
        <w:t>Ahmed A.K. Elnashar</w:t>
      </w:r>
      <w:r w:rsidR="00490A8D" w:rsidRPr="00D94A94">
        <w:rPr>
          <w:rFonts w:ascii="Times New Roman" w:hAnsi="Times New Roman"/>
          <w:bCs/>
          <w:kern w:val="0"/>
          <w:sz w:val="20"/>
          <w:vertAlign w:val="superscript"/>
          <w:lang w:bidi="ar-EG"/>
        </w:rPr>
        <w:t>1</w:t>
      </w:r>
    </w:p>
    <w:p w:rsidR="00EB7AF0" w:rsidRPr="00D94A94" w:rsidRDefault="00EB7AF0" w:rsidP="00014CB5">
      <w:pPr>
        <w:snapToGrid w:val="0"/>
        <w:spacing w:line="240" w:lineRule="auto"/>
        <w:jc w:val="center"/>
        <w:rPr>
          <w:rFonts w:ascii="Times New Roman" w:hAnsi="Times New Roman"/>
          <w:b/>
          <w:bCs/>
          <w:kern w:val="0"/>
          <w:sz w:val="20"/>
          <w:vertAlign w:val="superscript"/>
          <w:lang w:eastAsia="zh-CN" w:bidi="ar-EG"/>
        </w:rPr>
      </w:pPr>
    </w:p>
    <w:p w:rsidR="00490A8D" w:rsidRPr="00D94A94" w:rsidRDefault="00490A8D" w:rsidP="00014CB5">
      <w:pPr>
        <w:pStyle w:val="AUTHORAFFILIATION"/>
        <w:framePr w:w="0" w:vSpace="0" w:wrap="auto" w:yAlign="inline"/>
        <w:snapToGrid w:val="0"/>
        <w:spacing w:line="240" w:lineRule="auto"/>
        <w:jc w:val="center"/>
        <w:rPr>
          <w:rFonts w:ascii="Times New Roman" w:hAnsi="Times New Roman"/>
          <w:i w:val="0"/>
          <w:iCs/>
          <w:kern w:val="0"/>
          <w:sz w:val="20"/>
        </w:rPr>
      </w:pPr>
      <w:r w:rsidRPr="00D94A94">
        <w:rPr>
          <w:rFonts w:ascii="Times New Roman" w:hAnsi="Times New Roman"/>
          <w:i w:val="0"/>
          <w:iCs/>
          <w:kern w:val="0"/>
          <w:sz w:val="20"/>
          <w:vertAlign w:val="superscript"/>
          <w:lang w:val="en-GB"/>
        </w:rPr>
        <w:t>1</w:t>
      </w:r>
      <w:r w:rsidRPr="00D94A94">
        <w:rPr>
          <w:rFonts w:ascii="Times New Roman" w:hAnsi="Times New Roman"/>
          <w:i w:val="0"/>
          <w:iCs/>
          <w:kern w:val="0"/>
          <w:sz w:val="20"/>
          <w:lang w:val="en-GB"/>
        </w:rPr>
        <w:t>Geology Department, Faculty of Science,</w:t>
      </w:r>
      <w:r w:rsidR="00E10332" w:rsidRPr="00D94A94">
        <w:rPr>
          <w:rFonts w:ascii="Times New Roman" w:hAnsi="Times New Roman"/>
          <w:i w:val="0"/>
          <w:iCs/>
          <w:kern w:val="0"/>
          <w:sz w:val="20"/>
          <w:lang w:val="en-GB"/>
        </w:rPr>
        <w:t xml:space="preserve"> Al-Azhar University</w:t>
      </w:r>
      <w:r w:rsidR="00F14D4C" w:rsidRPr="00D94A94">
        <w:rPr>
          <w:rFonts w:ascii="Times New Roman" w:hAnsi="Times New Roman"/>
          <w:i w:val="0"/>
          <w:iCs/>
          <w:kern w:val="0"/>
          <w:sz w:val="20"/>
        </w:rPr>
        <w:t xml:space="preserve">, </w:t>
      </w:r>
      <w:r w:rsidRPr="00D94A94">
        <w:rPr>
          <w:rFonts w:ascii="Times New Roman" w:hAnsi="Times New Roman"/>
          <w:i w:val="0"/>
          <w:iCs/>
          <w:kern w:val="0"/>
          <w:sz w:val="20"/>
        </w:rPr>
        <w:t>Cairo, Egypt.</w:t>
      </w:r>
    </w:p>
    <w:p w:rsidR="00490A8D" w:rsidRPr="00D94A94" w:rsidRDefault="00490A8D" w:rsidP="00014CB5">
      <w:pPr>
        <w:pStyle w:val="AUTHORAFFILIATION"/>
        <w:framePr w:w="0" w:vSpace="0" w:wrap="auto" w:yAlign="inline"/>
        <w:snapToGrid w:val="0"/>
        <w:spacing w:line="240" w:lineRule="auto"/>
        <w:jc w:val="center"/>
        <w:rPr>
          <w:rFonts w:ascii="Times New Roman" w:hAnsi="Times New Roman"/>
          <w:i w:val="0"/>
          <w:iCs/>
          <w:kern w:val="0"/>
          <w:sz w:val="20"/>
        </w:rPr>
      </w:pPr>
      <w:r w:rsidRPr="00D94A94">
        <w:rPr>
          <w:rFonts w:ascii="Times New Roman" w:hAnsi="Times New Roman"/>
          <w:i w:val="0"/>
          <w:iCs/>
          <w:kern w:val="0"/>
          <w:sz w:val="20"/>
          <w:vertAlign w:val="superscript"/>
          <w:lang w:val="en-GB"/>
        </w:rPr>
        <w:t>2</w:t>
      </w:r>
      <w:r w:rsidRPr="00D94A94">
        <w:rPr>
          <w:rFonts w:ascii="Times New Roman" w:hAnsi="Times New Roman"/>
          <w:i w:val="0"/>
          <w:iCs/>
          <w:kern w:val="0"/>
          <w:sz w:val="20"/>
          <w:lang w:val="en-GB"/>
        </w:rPr>
        <w:t xml:space="preserve">Geology Department, Faculty of Science, </w:t>
      </w:r>
      <w:r w:rsidR="00E10332" w:rsidRPr="00D94A94">
        <w:rPr>
          <w:rFonts w:ascii="Times New Roman" w:eastAsia="Adobe Fan Heiti Std B" w:hAnsi="Times New Roman"/>
          <w:i w:val="0"/>
          <w:iCs/>
          <w:kern w:val="0"/>
          <w:sz w:val="20"/>
          <w:lang w:bidi="ar-EG"/>
        </w:rPr>
        <w:t>Menoufiya</w:t>
      </w:r>
      <w:r w:rsidR="00E10332" w:rsidRPr="00D94A94">
        <w:rPr>
          <w:rFonts w:ascii="Times New Roman" w:hAnsi="Times New Roman"/>
          <w:i w:val="0"/>
          <w:iCs/>
          <w:kern w:val="0"/>
          <w:sz w:val="20"/>
        </w:rPr>
        <w:t xml:space="preserve"> </w:t>
      </w:r>
      <w:r w:rsidR="00E10332" w:rsidRPr="00D94A94">
        <w:rPr>
          <w:rFonts w:ascii="Times New Roman" w:hAnsi="Times New Roman"/>
          <w:i w:val="0"/>
          <w:iCs/>
          <w:kern w:val="0"/>
          <w:sz w:val="20"/>
          <w:lang w:val="en-GB"/>
        </w:rPr>
        <w:t>University</w:t>
      </w:r>
      <w:r w:rsidRPr="00D94A94">
        <w:rPr>
          <w:rFonts w:ascii="Times New Roman" w:hAnsi="Times New Roman"/>
          <w:i w:val="0"/>
          <w:iCs/>
          <w:kern w:val="0"/>
          <w:sz w:val="20"/>
        </w:rPr>
        <w:t>, Egypt.</w:t>
      </w:r>
    </w:p>
    <w:p w:rsidR="00EB7AF0" w:rsidRPr="00D94A94" w:rsidRDefault="00B40D80" w:rsidP="00014CB5">
      <w:pPr>
        <w:snapToGrid w:val="0"/>
        <w:spacing w:line="240" w:lineRule="auto"/>
        <w:jc w:val="center"/>
        <w:rPr>
          <w:rFonts w:ascii="Times New Roman" w:hAnsi="Times New Roman"/>
          <w:kern w:val="0"/>
          <w:sz w:val="20"/>
          <w:lang w:eastAsia="zh-CN"/>
        </w:rPr>
      </w:pPr>
      <w:hyperlink r:id="rId8" w:history="1">
        <w:r w:rsidR="00E10332" w:rsidRPr="00D94A94">
          <w:rPr>
            <w:rStyle w:val="a8"/>
            <w:rFonts w:ascii="Times New Roman" w:hAnsi="Times New Roman" w:cs="Times New Roman"/>
            <w:kern w:val="0"/>
            <w:sz w:val="20"/>
          </w:rPr>
          <w:t>a_nashar88@yahoo.com</w:t>
        </w:r>
      </w:hyperlink>
    </w:p>
    <w:p w:rsidR="00EB7AF0" w:rsidRPr="00D94A94" w:rsidRDefault="00EB7AF0" w:rsidP="00014CB5">
      <w:pPr>
        <w:snapToGrid w:val="0"/>
        <w:spacing w:line="240" w:lineRule="auto"/>
        <w:jc w:val="center"/>
        <w:rPr>
          <w:rFonts w:ascii="Times New Roman" w:hAnsi="Times New Roman"/>
          <w:kern w:val="0"/>
          <w:sz w:val="20"/>
          <w:lang w:eastAsia="zh-CN"/>
        </w:rPr>
      </w:pPr>
    </w:p>
    <w:p w:rsidR="002A760F" w:rsidRPr="00D94A94" w:rsidRDefault="002A760F" w:rsidP="00014CB5">
      <w:pPr>
        <w:pStyle w:val="PARAGRAPH"/>
        <w:snapToGrid w:val="0"/>
        <w:spacing w:line="240" w:lineRule="auto"/>
        <w:ind w:firstLine="0"/>
        <w:rPr>
          <w:rFonts w:ascii="Times New Roman" w:hAnsi="Times New Roman"/>
          <w:color w:val="000000"/>
          <w:kern w:val="0"/>
          <w:sz w:val="20"/>
        </w:rPr>
      </w:pPr>
      <w:r w:rsidRPr="00D94A94">
        <w:rPr>
          <w:rFonts w:ascii="Times New Roman" w:hAnsi="Times New Roman"/>
          <w:b/>
          <w:bCs/>
          <w:color w:val="000000"/>
          <w:kern w:val="0"/>
          <w:sz w:val="20"/>
        </w:rPr>
        <w:t>Abstract:</w:t>
      </w:r>
      <w:r w:rsidRPr="00D94A94">
        <w:rPr>
          <w:rFonts w:ascii="Times New Roman" w:hAnsi="Times New Roman"/>
          <w:color w:val="000000"/>
          <w:kern w:val="0"/>
          <w:sz w:val="20"/>
        </w:rPr>
        <w:t xml:space="preserve"> Bahga field lies in the central part of the Alam El-Shawish West (AESW) concession which is located in the northern part of the Western Desert.</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The aim of this study is to evaluate the subsurface geological system and hydrocarbon potentialities of Late Cretaceous reservoirs for Abu Roash (AR/G) and Bahariya (BAH) by combine the different available data of electiric logs and seismic for seven wells at Bahga field. Petrophysical analysis has been established on the available wells within the study area by using electric logs (Gamma Ray tool (GR), Resisti</w:t>
      </w:r>
      <w:r w:rsidRPr="00D94A94">
        <w:rPr>
          <w:rFonts w:ascii="Times New Roman" w:hAnsi="Times New Roman"/>
          <w:color w:val="000000"/>
          <w:kern w:val="0"/>
          <w:sz w:val="20"/>
        </w:rPr>
        <w:t>v</w:t>
      </w:r>
      <w:r w:rsidRPr="00D94A94">
        <w:rPr>
          <w:rFonts w:ascii="Times New Roman" w:hAnsi="Times New Roman"/>
          <w:color w:val="000000"/>
          <w:kern w:val="0"/>
          <w:sz w:val="20"/>
        </w:rPr>
        <w:t>ity tool of Array Induction tool (AIT), Density tool ( RHOB), Neutron Porosity tool (NPHI), Sonic tool (DT), Photo Electric tool (PEF) ) to determine the reservoir properties such as (facies, clay volume, water saturation, effective porosity and reservoir net thickness).</w:t>
      </w:r>
      <w:r w:rsidRPr="00D94A94">
        <w:rPr>
          <w:rFonts w:ascii="Times New Roman" w:hAnsi="Times New Roman"/>
          <w:kern w:val="0"/>
          <w:sz w:val="20"/>
        </w:rPr>
        <w:t xml:space="preserve"> </w:t>
      </w:r>
      <w:r w:rsidRPr="00D94A94">
        <w:rPr>
          <w:rFonts w:ascii="Times New Roman" w:hAnsi="Times New Roman"/>
          <w:color w:val="000000"/>
          <w:kern w:val="0"/>
          <w:sz w:val="20"/>
        </w:rPr>
        <w:t>Seismic interpretation was establish on the available seismic section concerned with the study area to provide a detailed structural interpretation to determine the structural geometry of AR/G and Bahariya Reservoirs for detecting the best localities for drilling new development wells within the study area. The structure contour maps and the 3D structural model confirm the field consists of a three-way-dip-fault closure at top AR/G level. However, only a limited crestal portion covering 4km x 1km area is hydrocarbon bearing. The</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field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is</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an</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elongated NW-SE</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oriented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2 ways</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closed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structure</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bounded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by</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high</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angle NW-SE trending normal</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faults. Add</w:t>
      </w:r>
      <w:r w:rsidRPr="00D94A94">
        <w:rPr>
          <w:rFonts w:ascii="Times New Roman" w:hAnsi="Times New Roman"/>
          <w:color w:val="000000"/>
          <w:kern w:val="0"/>
          <w:sz w:val="20"/>
        </w:rPr>
        <w:t>i</w:t>
      </w:r>
      <w:r w:rsidRPr="00D94A94">
        <w:rPr>
          <w:rFonts w:ascii="Times New Roman" w:hAnsi="Times New Roman"/>
          <w:color w:val="000000"/>
          <w:kern w:val="0"/>
          <w:sz w:val="20"/>
        </w:rPr>
        <w:t>tional smaller scale normal faults parallel to the main bounding faults may result in local fault block compartment</w:t>
      </w:r>
      <w:r w:rsidRPr="00D94A94">
        <w:rPr>
          <w:rFonts w:ascii="Times New Roman" w:hAnsi="Times New Roman"/>
          <w:color w:val="000000"/>
          <w:kern w:val="0"/>
          <w:sz w:val="20"/>
        </w:rPr>
        <w:t>a</w:t>
      </w:r>
      <w:r w:rsidRPr="00D94A94">
        <w:rPr>
          <w:rFonts w:ascii="Times New Roman" w:hAnsi="Times New Roman"/>
          <w:color w:val="000000"/>
          <w:kern w:val="0"/>
          <w:sz w:val="20"/>
        </w:rPr>
        <w:t>lization. 3D static model using structure model and well log data have been done for proper optimization and deve</w:t>
      </w:r>
      <w:r w:rsidRPr="00D94A94">
        <w:rPr>
          <w:rFonts w:ascii="Times New Roman" w:hAnsi="Times New Roman"/>
          <w:color w:val="000000"/>
          <w:kern w:val="0"/>
          <w:sz w:val="20"/>
        </w:rPr>
        <w:t>l</w:t>
      </w:r>
      <w:r w:rsidRPr="00D94A94">
        <w:rPr>
          <w:rFonts w:ascii="Times New Roman" w:hAnsi="Times New Roman"/>
          <w:color w:val="000000"/>
          <w:kern w:val="0"/>
          <w:sz w:val="20"/>
        </w:rPr>
        <w:t xml:space="preserve">opment of hydrocarbon potential at Bahga field. Seismic data were used to generate the input interpreted horizon grids and fault modeling of the structure model. Property modeling (facies, effective porosity, </w:t>
      </w:r>
      <w:r w:rsidR="00A20745" w:rsidRPr="00D94A94">
        <w:rPr>
          <w:rFonts w:ascii="Times New Roman" w:hAnsi="Times New Roman"/>
          <w:color w:val="000000"/>
          <w:kern w:val="0"/>
          <w:sz w:val="20"/>
        </w:rPr>
        <w:t>and water</w:t>
      </w:r>
      <w:r w:rsidRPr="00D94A94">
        <w:rPr>
          <w:rFonts w:ascii="Times New Roman" w:hAnsi="Times New Roman"/>
          <w:color w:val="000000"/>
          <w:kern w:val="0"/>
          <w:sz w:val="20"/>
        </w:rPr>
        <w:t xml:space="preserve"> saturation) was distributed and mapped within the constructed 3D grid using deterministic Kriging algorithms while facies were distributed and mapped by deterministic facies modeling method.</w:t>
      </w:r>
      <w:r w:rsidR="00E10332" w:rsidRPr="00D94A94">
        <w:rPr>
          <w:rFonts w:ascii="Times New Roman" w:hAnsi="Times New Roman"/>
          <w:color w:val="000000"/>
          <w:kern w:val="0"/>
          <w:sz w:val="20"/>
        </w:rPr>
        <w:t xml:space="preserve"> </w:t>
      </w:r>
      <w:r w:rsidRPr="00D94A94">
        <w:rPr>
          <w:rFonts w:ascii="Times New Roman" w:hAnsi="Times New Roman"/>
          <w:color w:val="000000"/>
          <w:kern w:val="0"/>
          <w:sz w:val="20"/>
        </w:rPr>
        <w:t>Based on the current work another promising area was determined for promised development plans to reach the highest and best commercial cases.</w:t>
      </w:r>
    </w:p>
    <w:p w:rsidR="00014CB5" w:rsidRPr="00D94A94" w:rsidRDefault="00014CB5" w:rsidP="00014CB5">
      <w:pPr>
        <w:widowControl/>
        <w:snapToGrid w:val="0"/>
        <w:spacing w:line="240" w:lineRule="auto"/>
        <w:rPr>
          <w:rFonts w:ascii="Times New Roman" w:hAnsi="Times New Roman"/>
          <w:b/>
          <w:bCs/>
          <w:kern w:val="0"/>
          <w:sz w:val="20"/>
          <w:lang w:eastAsia="zh-CN"/>
        </w:rPr>
      </w:pPr>
      <w:r w:rsidRPr="00D94A94">
        <w:rPr>
          <w:rFonts w:ascii="Times New Roman" w:hAnsi="Times New Roman"/>
          <w:bCs/>
          <w:kern w:val="0"/>
          <w:sz w:val="20"/>
        </w:rPr>
        <w:t>[</w:t>
      </w:r>
      <w:r w:rsidRPr="00D94A94">
        <w:rPr>
          <w:rFonts w:ascii="Times New Roman" w:hAnsi="Times New Roman"/>
          <w:kern w:val="0"/>
          <w:sz w:val="20"/>
        </w:rPr>
        <w:t>Hassan H. El-kadi</w:t>
      </w:r>
      <w:r w:rsidRPr="00D94A94">
        <w:rPr>
          <w:rFonts w:ascii="Times New Roman" w:hAnsi="Times New Roman"/>
          <w:bCs/>
          <w:kern w:val="0"/>
          <w:sz w:val="20"/>
          <w:lang w:bidi="ar-EG"/>
        </w:rPr>
        <w:t xml:space="preserve">, </w:t>
      </w:r>
      <w:r w:rsidRPr="00D94A94">
        <w:rPr>
          <w:rFonts w:ascii="Times New Roman" w:hAnsi="Times New Roman"/>
          <w:kern w:val="0"/>
          <w:sz w:val="20"/>
        </w:rPr>
        <w:t>Hassan M. El-Shayeb, M.Fathy, Ahmed A.K. Elnashar.</w:t>
      </w:r>
      <w:r w:rsidRPr="00D94A94">
        <w:rPr>
          <w:rFonts w:ascii="Times New Roman" w:hAnsi="Times New Roman"/>
          <w:b/>
          <w:bCs/>
          <w:kern w:val="0"/>
          <w:sz w:val="20"/>
          <w:lang w:bidi="fa-IR"/>
        </w:rPr>
        <w:t xml:space="preserve"> </w:t>
      </w:r>
      <w:r w:rsidRPr="00D94A94">
        <w:rPr>
          <w:rFonts w:ascii="Times New Roman" w:eastAsia="Calibri" w:hAnsi="Times New Roman"/>
          <w:b/>
          <w:bCs/>
          <w:kern w:val="0"/>
          <w:sz w:val="20"/>
          <w:lang w:bidi="ar-EG"/>
        </w:rPr>
        <w:t xml:space="preserve">Hydrocarbon </w:t>
      </w:r>
      <w:r w:rsidRPr="00D94A94">
        <w:rPr>
          <w:rFonts w:ascii="Times New Roman" w:eastAsia="Calibri" w:hAnsi="Times New Roman"/>
          <w:b/>
          <w:bCs/>
          <w:kern w:val="0"/>
          <w:sz w:val="20"/>
        </w:rPr>
        <w:t>Reservoirs Study of Abu Roash G and Bahariya Formations at Bahga Field in Alam El-Shawish Concession, North Western Desert, Egypt</w:t>
      </w:r>
      <w:r w:rsidRPr="00D94A94">
        <w:rPr>
          <w:rFonts w:ascii="Times New Roman" w:eastAsia="Times New Roman" w:hAnsi="Times New Roman"/>
          <w:b/>
          <w:bCs/>
          <w:kern w:val="0"/>
          <w:sz w:val="20"/>
          <w:lang w:bidi="fa-IR"/>
        </w:rPr>
        <w:t>.</w:t>
      </w:r>
      <w:r w:rsidRPr="00D94A94">
        <w:rPr>
          <w:rFonts w:ascii="Times New Roman" w:hAnsi="Times New Roman"/>
          <w:bCs/>
          <w:i/>
          <w:kern w:val="0"/>
          <w:sz w:val="20"/>
        </w:rPr>
        <w:t xml:space="preserve"> N Y Sci J</w:t>
      </w:r>
      <w:r w:rsidRPr="00D94A94">
        <w:rPr>
          <w:rFonts w:ascii="Times New Roman" w:hAnsi="Times New Roman"/>
          <w:bCs/>
          <w:kern w:val="0"/>
          <w:sz w:val="20"/>
        </w:rPr>
        <w:t xml:space="preserve"> </w:t>
      </w:r>
      <w:r w:rsidRPr="00D94A94">
        <w:rPr>
          <w:rFonts w:ascii="Times New Roman" w:hAnsi="Times New Roman"/>
          <w:kern w:val="0"/>
          <w:sz w:val="20"/>
        </w:rPr>
        <w:t>2017;10(12):</w:t>
      </w:r>
      <w:r w:rsidR="00727BDA">
        <w:rPr>
          <w:rFonts w:ascii="Times New Roman" w:hAnsi="Times New Roman"/>
          <w:noProof/>
          <w:color w:val="000000"/>
          <w:kern w:val="0"/>
          <w:sz w:val="20"/>
        </w:rPr>
        <w:t>44-63</w:t>
      </w:r>
      <w:r w:rsidRPr="00D94A94">
        <w:rPr>
          <w:rFonts w:ascii="Times New Roman" w:hAnsi="Times New Roman"/>
          <w:kern w:val="0"/>
          <w:sz w:val="20"/>
        </w:rPr>
        <w:t xml:space="preserve">]. </w:t>
      </w:r>
      <w:r w:rsidRPr="00D94A94">
        <w:rPr>
          <w:rFonts w:ascii="Times New Roman" w:hAnsi="Times New Roman"/>
          <w:iCs/>
          <w:color w:val="000000"/>
          <w:kern w:val="0"/>
          <w:sz w:val="20"/>
        </w:rPr>
        <w:t>ISSN 1554-0200 (print); ISSN 2375-723X (online)</w:t>
      </w:r>
      <w:r w:rsidRPr="00D94A94">
        <w:rPr>
          <w:rFonts w:ascii="Times New Roman" w:hAnsi="Times New Roman"/>
          <w:kern w:val="0"/>
          <w:sz w:val="20"/>
        </w:rPr>
        <w:t xml:space="preserve">. </w:t>
      </w:r>
      <w:hyperlink r:id="rId9" w:history="1">
        <w:r w:rsidRPr="00D94A94">
          <w:rPr>
            <w:rStyle w:val="a8"/>
            <w:rFonts w:ascii="Times New Roman" w:hAnsi="Times New Roman" w:cs="Times New Roman"/>
            <w:color w:val="0000FF"/>
            <w:kern w:val="0"/>
            <w:sz w:val="20"/>
          </w:rPr>
          <w:t>http://www.sciencepub.net/newyork</w:t>
        </w:r>
      </w:hyperlink>
      <w:r w:rsidRPr="00D94A94">
        <w:rPr>
          <w:rFonts w:ascii="Times New Roman" w:hAnsi="Times New Roman"/>
          <w:kern w:val="0"/>
          <w:sz w:val="20"/>
        </w:rPr>
        <w:t xml:space="preserve">. </w:t>
      </w:r>
      <w:r w:rsidRPr="00D94A94">
        <w:rPr>
          <w:rFonts w:ascii="Times New Roman" w:hAnsi="Times New Roman"/>
          <w:kern w:val="0"/>
          <w:sz w:val="20"/>
          <w:lang w:eastAsia="zh-CN"/>
        </w:rPr>
        <w:t>6</w:t>
      </w:r>
      <w:r w:rsidRPr="00D94A94">
        <w:rPr>
          <w:rFonts w:ascii="Times New Roman" w:hAnsi="Times New Roman"/>
          <w:kern w:val="0"/>
          <w:sz w:val="20"/>
        </w:rPr>
        <w:t xml:space="preserve">. </w:t>
      </w:r>
      <w:r w:rsidRPr="00D94A94">
        <w:rPr>
          <w:rFonts w:ascii="Times New Roman" w:hAnsi="Times New Roman"/>
          <w:color w:val="000000"/>
          <w:kern w:val="0"/>
          <w:sz w:val="20"/>
          <w:shd w:val="clear" w:color="auto" w:fill="FFFFFF"/>
        </w:rPr>
        <w:t>doi:</w:t>
      </w:r>
      <w:hyperlink r:id="rId10" w:history="1">
        <w:r w:rsidRPr="00D94A94">
          <w:rPr>
            <w:rStyle w:val="a8"/>
            <w:rFonts w:ascii="Times New Roman" w:hAnsi="Times New Roman" w:cs="Times New Roman"/>
            <w:color w:val="0000FF"/>
            <w:kern w:val="0"/>
            <w:sz w:val="20"/>
            <w:shd w:val="clear" w:color="auto" w:fill="FFFFFF"/>
          </w:rPr>
          <w:t>10.7537/marsnys101217.0</w:t>
        </w:r>
        <w:r w:rsidRPr="00D94A94">
          <w:rPr>
            <w:rStyle w:val="a8"/>
            <w:rFonts w:ascii="Times New Roman" w:hAnsi="Times New Roman" w:cs="Times New Roman"/>
            <w:color w:val="0000FF"/>
            <w:kern w:val="0"/>
            <w:sz w:val="20"/>
            <w:shd w:val="clear" w:color="auto" w:fill="FFFFFF"/>
            <w:lang w:eastAsia="zh-CN"/>
          </w:rPr>
          <w:t>6</w:t>
        </w:r>
      </w:hyperlink>
      <w:r w:rsidRPr="00D94A94">
        <w:rPr>
          <w:rFonts w:ascii="Times New Roman" w:hAnsi="Times New Roman"/>
          <w:color w:val="000000"/>
          <w:kern w:val="0"/>
          <w:sz w:val="20"/>
          <w:shd w:val="clear" w:color="auto" w:fill="FFFFFF"/>
        </w:rPr>
        <w:t>.</w:t>
      </w:r>
    </w:p>
    <w:p w:rsidR="002A760F" w:rsidRPr="00D94A94" w:rsidRDefault="002A760F" w:rsidP="00014CB5">
      <w:pPr>
        <w:rPr>
          <w:rFonts w:ascii="Times New Roman" w:hAnsi="Times New Roman"/>
        </w:rPr>
      </w:pPr>
    </w:p>
    <w:p w:rsidR="002A760F" w:rsidRPr="00D94A94" w:rsidRDefault="002A760F" w:rsidP="00014CB5">
      <w:pPr>
        <w:pStyle w:val="PARAGRAPH"/>
        <w:snapToGrid w:val="0"/>
        <w:spacing w:line="240" w:lineRule="auto"/>
        <w:ind w:firstLine="0"/>
        <w:rPr>
          <w:rFonts w:ascii="Times New Roman" w:hAnsi="Times New Roman"/>
          <w:kern w:val="0"/>
          <w:sz w:val="20"/>
        </w:rPr>
      </w:pPr>
      <w:r w:rsidRPr="00D94A94">
        <w:rPr>
          <w:rFonts w:ascii="Times New Roman" w:hAnsi="Times New Roman"/>
          <w:b/>
          <w:kern w:val="0"/>
          <w:sz w:val="20"/>
        </w:rPr>
        <w:t>Keywords</w:t>
      </w:r>
      <w:r w:rsidRPr="00D94A94">
        <w:rPr>
          <w:rFonts w:ascii="Times New Roman" w:hAnsi="Times New Roman"/>
          <w:kern w:val="0"/>
          <w:sz w:val="20"/>
        </w:rPr>
        <w:t>:-</w:t>
      </w:r>
      <w:r w:rsidR="00F14D4C" w:rsidRPr="00D94A94">
        <w:rPr>
          <w:rFonts w:ascii="Times New Roman" w:hAnsi="Times New Roman"/>
          <w:kern w:val="0"/>
          <w:sz w:val="20"/>
        </w:rPr>
        <w:t xml:space="preserve"> </w:t>
      </w:r>
      <w:r w:rsidRPr="00D94A94">
        <w:rPr>
          <w:rFonts w:ascii="Times New Roman" w:hAnsi="Times New Roman"/>
          <w:color w:val="000000"/>
          <w:kern w:val="0"/>
          <w:sz w:val="20"/>
        </w:rPr>
        <w:t>Hydrocarbon Reservoirs Study of Abu Roash G and Bahariya Formations by combin different</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data of eclectric logs</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and seismic data at Bahga Field, North Western Desert, Egypt</w:t>
      </w:r>
    </w:p>
    <w:p w:rsidR="00EB7AF0" w:rsidRPr="00D94A94" w:rsidRDefault="00EB7AF0" w:rsidP="00014CB5">
      <w:pPr>
        <w:pStyle w:val="1"/>
        <w:keepNext w:val="0"/>
        <w:suppressAutoHyphens w:val="0"/>
        <w:snapToGrid w:val="0"/>
        <w:spacing w:before="0" w:after="0" w:line="240" w:lineRule="auto"/>
        <w:ind w:left="0" w:firstLine="0"/>
        <w:jc w:val="both"/>
        <w:rPr>
          <w:rFonts w:ascii="Times New Roman" w:hAnsi="Times New Roman"/>
          <w:color w:val="000000"/>
          <w:kern w:val="0"/>
          <w:sz w:val="20"/>
        </w:rPr>
      </w:pPr>
    </w:p>
    <w:p w:rsidR="00EB7AF0" w:rsidRPr="00D94A94" w:rsidRDefault="00EB7AF0" w:rsidP="00014CB5">
      <w:pPr>
        <w:pStyle w:val="1"/>
        <w:keepNext w:val="0"/>
        <w:suppressAutoHyphens w:val="0"/>
        <w:snapToGrid w:val="0"/>
        <w:spacing w:before="0" w:after="0" w:line="240" w:lineRule="auto"/>
        <w:ind w:left="0" w:firstLine="0"/>
        <w:jc w:val="both"/>
        <w:rPr>
          <w:rFonts w:ascii="Times New Roman" w:hAnsi="Times New Roman"/>
          <w:color w:val="000000"/>
          <w:kern w:val="0"/>
          <w:sz w:val="20"/>
        </w:rPr>
        <w:sectPr w:rsidR="00EB7AF0" w:rsidRPr="00D94A94" w:rsidSect="00727BDA">
          <w:headerReference w:type="default" r:id="rId11"/>
          <w:footerReference w:type="default" r:id="rId12"/>
          <w:type w:val="continuous"/>
          <w:pgSz w:w="12240" w:h="15840" w:code="1"/>
          <w:pgMar w:top="1440" w:right="1440" w:bottom="1440" w:left="1440" w:header="720" w:footer="720" w:gutter="0"/>
          <w:pgNumType w:start="44"/>
          <w:cols w:space="240"/>
          <w:docGrid w:linePitch="258"/>
        </w:sectPr>
      </w:pPr>
    </w:p>
    <w:p w:rsidR="00EB7AF0" w:rsidRPr="00D94A94" w:rsidRDefault="00F14D4C" w:rsidP="00014CB5">
      <w:pPr>
        <w:pStyle w:val="af0"/>
        <w:snapToGrid w:val="0"/>
        <w:rPr>
          <w:rFonts w:ascii="Times New Roman" w:hAnsi="Times New Roman"/>
          <w:b/>
          <w:bCs/>
          <w:kern w:val="0"/>
          <w:sz w:val="20"/>
        </w:rPr>
      </w:pPr>
      <w:r w:rsidRPr="00D94A94">
        <w:rPr>
          <w:rFonts w:ascii="Times New Roman" w:hAnsi="Times New Roman"/>
          <w:b/>
          <w:bCs/>
          <w:kern w:val="0"/>
          <w:sz w:val="20"/>
        </w:rPr>
        <w:lastRenderedPageBreak/>
        <w:t>1. Location of the Study Area</w:t>
      </w:r>
      <w:r w:rsidR="00EB7AF0" w:rsidRPr="00D94A94">
        <w:rPr>
          <w:rFonts w:ascii="Times New Roman" w:hAnsi="Times New Roman"/>
          <w:b/>
          <w:bCs/>
          <w:kern w:val="0"/>
          <w:sz w:val="20"/>
        </w:rPr>
        <w:t xml:space="preserve"> </w:t>
      </w:r>
    </w:p>
    <w:p w:rsidR="00EB7AF0" w:rsidRPr="00D94A94" w:rsidRDefault="00EB7AF0" w:rsidP="00014CB5">
      <w:pPr>
        <w:pStyle w:val="Text"/>
        <w:framePr w:dropCap="drop" w:lines="2" w:wrap="around" w:vAnchor="text" w:hAnchor="page" w:x="552" w:y="206"/>
        <w:autoSpaceDE/>
        <w:autoSpaceDN/>
        <w:snapToGrid w:val="0"/>
        <w:spacing w:line="240" w:lineRule="auto"/>
        <w:ind w:firstLine="425"/>
        <w:textAlignment w:val="baseline"/>
        <w:rPr>
          <w:color w:val="000000"/>
        </w:rPr>
      </w:pPr>
    </w:p>
    <w:p w:rsidR="00014CB5" w:rsidRPr="00D94A94" w:rsidRDefault="00E10332" w:rsidP="00014CB5">
      <w:pPr>
        <w:pStyle w:val="PARAGRAPH"/>
        <w:snapToGrid w:val="0"/>
        <w:spacing w:line="240" w:lineRule="auto"/>
        <w:ind w:firstLine="425"/>
        <w:rPr>
          <w:rFonts w:ascii="Times New Roman" w:hAnsi="Times New Roman"/>
          <w:bCs/>
          <w:kern w:val="0"/>
          <w:sz w:val="20"/>
          <w:lang w:eastAsia="zh-CN" w:bidi="ar-EG"/>
        </w:rPr>
      </w:pPr>
      <w:r w:rsidRPr="00D94A94">
        <w:rPr>
          <w:rFonts w:ascii="Times New Roman" w:hAnsi="Times New Roman"/>
          <w:color w:val="000000"/>
          <w:kern w:val="0"/>
          <w:sz w:val="20"/>
        </w:rPr>
        <w:t>T</w:t>
      </w:r>
      <w:r w:rsidR="00344B8A" w:rsidRPr="00D94A94">
        <w:rPr>
          <w:rFonts w:ascii="Times New Roman" w:hAnsi="Times New Roman"/>
          <w:color w:val="000000"/>
          <w:kern w:val="0"/>
          <w:sz w:val="20"/>
        </w:rPr>
        <w:t>he Bahga field is located in the north western desert of Egypt</w:t>
      </w:r>
      <w:r w:rsidR="00EB7AF0" w:rsidRPr="00D94A94">
        <w:rPr>
          <w:rFonts w:ascii="Times New Roman" w:hAnsi="Times New Roman"/>
          <w:color w:val="000000"/>
          <w:kern w:val="0"/>
          <w:sz w:val="20"/>
        </w:rPr>
        <w:t xml:space="preserve"> </w:t>
      </w:r>
      <w:r w:rsidR="00344B8A" w:rsidRPr="00D94A94">
        <w:rPr>
          <w:rFonts w:ascii="Times New Roman" w:hAnsi="Times New Roman"/>
          <w:color w:val="000000"/>
          <w:kern w:val="0"/>
          <w:sz w:val="20"/>
        </w:rPr>
        <w:t>approximately 300 Km to the South West of Cairo, lies in the center of the AESW conce</w:t>
      </w:r>
      <w:r w:rsidR="00344B8A" w:rsidRPr="00D94A94">
        <w:rPr>
          <w:rFonts w:ascii="Times New Roman" w:hAnsi="Times New Roman"/>
          <w:color w:val="000000"/>
          <w:kern w:val="0"/>
          <w:sz w:val="20"/>
        </w:rPr>
        <w:t>s</w:t>
      </w:r>
      <w:r w:rsidR="00344B8A" w:rsidRPr="00D94A94">
        <w:rPr>
          <w:rFonts w:ascii="Times New Roman" w:hAnsi="Times New Roman"/>
          <w:color w:val="000000"/>
          <w:kern w:val="0"/>
          <w:sz w:val="20"/>
        </w:rPr>
        <w:t xml:space="preserve">sion (Figure </w:t>
      </w:r>
      <w:r w:rsidR="003D3467" w:rsidRPr="00D94A94">
        <w:rPr>
          <w:rFonts w:ascii="Times New Roman" w:hAnsi="Times New Roman"/>
          <w:color w:val="000000"/>
          <w:kern w:val="0"/>
          <w:sz w:val="20"/>
        </w:rPr>
        <w:t>1</w:t>
      </w:r>
      <w:r w:rsidR="00360414" w:rsidRPr="00D94A94">
        <w:rPr>
          <w:rFonts w:ascii="Times New Roman" w:hAnsi="Times New Roman"/>
          <w:bCs/>
          <w:kern w:val="0"/>
          <w:sz w:val="20"/>
          <w:lang w:bidi="ar-EG"/>
        </w:rPr>
        <w:t>).</w:t>
      </w:r>
    </w:p>
    <w:p w:rsidR="00014CB5" w:rsidRPr="00D94A94" w:rsidRDefault="00014CB5" w:rsidP="00014CB5">
      <w:pPr>
        <w:pStyle w:val="2"/>
        <w:keepNext w:val="0"/>
        <w:suppressAutoHyphens w:val="0"/>
        <w:snapToGrid w:val="0"/>
        <w:spacing w:before="0" w:after="0" w:line="240" w:lineRule="auto"/>
        <w:ind w:left="0" w:firstLine="0"/>
        <w:jc w:val="both"/>
        <w:rPr>
          <w:rFonts w:ascii="Times New Roman" w:hAnsi="Times New Roman"/>
          <w:bCs/>
          <w:kern w:val="0"/>
          <w:lang w:eastAsia="zh-CN"/>
        </w:rPr>
      </w:pPr>
    </w:p>
    <w:p w:rsidR="002200F3" w:rsidRPr="00D94A94" w:rsidRDefault="002200F3"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 xml:space="preserve">2. </w:t>
      </w:r>
      <w:r w:rsidRPr="00D94A94">
        <w:rPr>
          <w:rFonts w:ascii="Times New Roman" w:hAnsi="Times New Roman"/>
          <w:kern w:val="0"/>
        </w:rPr>
        <w:t>Field Overview</w:t>
      </w:r>
      <w:r w:rsidRPr="00D94A94">
        <w:rPr>
          <w:rFonts w:ascii="Times New Roman" w:hAnsi="Times New Roman"/>
          <w:bCs/>
          <w:kern w:val="0"/>
        </w:rPr>
        <w:tab/>
      </w:r>
    </w:p>
    <w:p w:rsidR="002200F3" w:rsidRPr="00D94A94" w:rsidRDefault="002200F3"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field was discovered in February 2007 with the drilling of Bahga 1 well. Currently the field is p</w:t>
      </w:r>
      <w:r w:rsidRPr="00D94A94">
        <w:rPr>
          <w:rFonts w:ascii="Times New Roman" w:hAnsi="Times New Roman"/>
          <w:color w:val="000000"/>
          <w:kern w:val="0"/>
          <w:sz w:val="20"/>
        </w:rPr>
        <w:t>e</w:t>
      </w:r>
      <w:r w:rsidRPr="00D94A94">
        <w:rPr>
          <w:rFonts w:ascii="Times New Roman" w:hAnsi="Times New Roman"/>
          <w:color w:val="000000"/>
          <w:kern w:val="0"/>
          <w:sz w:val="20"/>
        </w:rPr>
        <w:t>netrated by twelve wells. Two hydrocarbon oil rese</w:t>
      </w:r>
      <w:r w:rsidRPr="00D94A94">
        <w:rPr>
          <w:rFonts w:ascii="Times New Roman" w:hAnsi="Times New Roman"/>
          <w:color w:val="000000"/>
          <w:kern w:val="0"/>
          <w:sz w:val="20"/>
        </w:rPr>
        <w:t>r</w:t>
      </w:r>
      <w:r w:rsidRPr="00D94A94">
        <w:rPr>
          <w:rFonts w:ascii="Times New Roman" w:hAnsi="Times New Roman"/>
          <w:color w:val="000000"/>
          <w:kern w:val="0"/>
          <w:sz w:val="20"/>
        </w:rPr>
        <w:t>voirs are encountered in the Bahga field; Abu Roash-G (AR/G), Bahariya (BAH). Only six wells encountered hydrocarbon pay sands in the AR/G reservoir (Bahga 1, 4, 5, 6, 10</w:t>
      </w:r>
      <w:r w:rsidR="00EB7AF0" w:rsidRPr="00D94A94">
        <w:rPr>
          <w:rFonts w:ascii="Times New Roman" w:hAnsi="Times New Roman"/>
          <w:color w:val="000000"/>
          <w:kern w:val="0"/>
          <w:sz w:val="20"/>
        </w:rPr>
        <w:t xml:space="preserve"> &amp; </w:t>
      </w:r>
      <w:r w:rsidRPr="00D94A94">
        <w:rPr>
          <w:rFonts w:ascii="Times New Roman" w:hAnsi="Times New Roman"/>
          <w:color w:val="000000"/>
          <w:kern w:val="0"/>
          <w:sz w:val="20"/>
        </w:rPr>
        <w:t>11) which are all concentrated in the East of the field outline. Only five wells encountered h</w:t>
      </w:r>
      <w:r w:rsidRPr="00D94A94">
        <w:rPr>
          <w:rFonts w:ascii="Times New Roman" w:hAnsi="Times New Roman"/>
          <w:color w:val="000000"/>
          <w:kern w:val="0"/>
          <w:sz w:val="20"/>
        </w:rPr>
        <w:t>y</w:t>
      </w:r>
      <w:r w:rsidRPr="00D94A94">
        <w:rPr>
          <w:rFonts w:ascii="Times New Roman" w:hAnsi="Times New Roman"/>
          <w:color w:val="000000"/>
          <w:kern w:val="0"/>
          <w:sz w:val="20"/>
        </w:rPr>
        <w:t>drocarbon pay sands in the Bahariya</w:t>
      </w:r>
      <w:r w:rsidR="00EB7AF0" w:rsidRPr="00D94A94">
        <w:rPr>
          <w:rFonts w:ascii="Times New Roman" w:hAnsi="Times New Roman"/>
          <w:color w:val="000000"/>
          <w:kern w:val="0"/>
          <w:sz w:val="20"/>
        </w:rPr>
        <w:t xml:space="preserve"> &amp; </w:t>
      </w:r>
      <w:r w:rsidRPr="00D94A94">
        <w:rPr>
          <w:rFonts w:ascii="Times New Roman" w:hAnsi="Times New Roman"/>
          <w:color w:val="000000"/>
          <w:kern w:val="0"/>
          <w:sz w:val="20"/>
        </w:rPr>
        <w:t>Kharita rese</w:t>
      </w:r>
      <w:r w:rsidRPr="00D94A94">
        <w:rPr>
          <w:rFonts w:ascii="Times New Roman" w:hAnsi="Times New Roman"/>
          <w:color w:val="000000"/>
          <w:kern w:val="0"/>
          <w:sz w:val="20"/>
        </w:rPr>
        <w:t>r</w:t>
      </w:r>
      <w:r w:rsidRPr="00D94A94">
        <w:rPr>
          <w:rFonts w:ascii="Times New Roman" w:hAnsi="Times New Roman"/>
          <w:color w:val="000000"/>
          <w:kern w:val="0"/>
          <w:sz w:val="20"/>
        </w:rPr>
        <w:t>voir (Bahga 3, 7, 8, 9,</w:t>
      </w:r>
      <w:r w:rsidR="00EB7AF0" w:rsidRPr="00D94A94">
        <w:rPr>
          <w:rFonts w:ascii="Times New Roman" w:hAnsi="Times New Roman"/>
          <w:color w:val="000000"/>
          <w:kern w:val="0"/>
          <w:sz w:val="20"/>
        </w:rPr>
        <w:t xml:space="preserve"> &amp; </w:t>
      </w:r>
      <w:r w:rsidRPr="00D94A94">
        <w:rPr>
          <w:rFonts w:ascii="Times New Roman" w:hAnsi="Times New Roman"/>
          <w:color w:val="000000"/>
          <w:kern w:val="0"/>
          <w:sz w:val="20"/>
        </w:rPr>
        <w:t>C101).</w:t>
      </w:r>
    </w:p>
    <w:p w:rsidR="002200F3" w:rsidRPr="00D94A94" w:rsidRDefault="002200F3"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The subsequent drilled wells from Bahga 2 to Bahga 8 confirmed that the accumulation consists of </w:t>
      </w:r>
      <w:r w:rsidRPr="00D94A94">
        <w:rPr>
          <w:rFonts w:ascii="Times New Roman" w:hAnsi="Times New Roman"/>
          <w:color w:val="000000"/>
          <w:kern w:val="0"/>
          <w:sz w:val="20"/>
        </w:rPr>
        <w:lastRenderedPageBreak/>
        <w:t>three separate hydro carbon bearing sequences; AR/G 1, AR/G 3, L. BAH.</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AR/G 1 reservoir is only seen and produced in two wells Bahga 5 and Bahga 6. Both wells are not in pressure communication.</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AR/G 3 reservoir is being produced by two wells Bahga 4 and Bahga 1 which is producing commingled from three different reservoirs. </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 Bah reservoir is discovered (March 2010) by well Bahga 7, Bahga 3 and Bahga 9.</w:t>
      </w:r>
    </w:p>
    <w:p w:rsidR="00014CB5" w:rsidRPr="00D94A94" w:rsidRDefault="00014CB5" w:rsidP="00014CB5">
      <w:pPr>
        <w:pStyle w:val="2"/>
        <w:keepNext w:val="0"/>
        <w:suppressAutoHyphens w:val="0"/>
        <w:snapToGrid w:val="0"/>
        <w:spacing w:before="0" w:after="0" w:line="240" w:lineRule="auto"/>
        <w:ind w:left="0" w:firstLine="0"/>
        <w:jc w:val="both"/>
        <w:rPr>
          <w:rFonts w:ascii="Times New Roman" w:hAnsi="Times New Roman"/>
          <w:kern w:val="0"/>
          <w:lang w:eastAsia="zh-CN"/>
        </w:rPr>
      </w:pPr>
    </w:p>
    <w:p w:rsidR="00014CB5" w:rsidRPr="00D94A94" w:rsidRDefault="00014CB5" w:rsidP="00014CB5">
      <w:pPr>
        <w:pStyle w:val="2"/>
        <w:keepNext w:val="0"/>
        <w:suppressAutoHyphens w:val="0"/>
        <w:snapToGrid w:val="0"/>
        <w:spacing w:before="0" w:after="0" w:line="240" w:lineRule="auto"/>
        <w:ind w:left="0" w:firstLine="0"/>
        <w:jc w:val="both"/>
        <w:rPr>
          <w:rFonts w:ascii="Times New Roman" w:hAnsi="Times New Roman"/>
          <w:color w:val="000000"/>
          <w:kern w:val="0"/>
        </w:rPr>
      </w:pPr>
      <w:r w:rsidRPr="00D94A94">
        <w:rPr>
          <w:rFonts w:ascii="Times New Roman" w:hAnsi="Times New Roman"/>
          <w:kern w:val="0"/>
        </w:rPr>
        <w:t xml:space="preserve">3. </w:t>
      </w:r>
      <w:r w:rsidRPr="00D94A94">
        <w:rPr>
          <w:rFonts w:ascii="Times New Roman" w:hAnsi="Times New Roman"/>
          <w:color w:val="000000"/>
          <w:kern w:val="0"/>
        </w:rPr>
        <w:t>Subsurface Geological Setting</w:t>
      </w:r>
    </w:p>
    <w:p w:rsidR="00014CB5" w:rsidRPr="00D94A94" w:rsidRDefault="00014CB5" w:rsidP="00014CB5">
      <w:pPr>
        <w:pStyle w:val="2"/>
        <w:keepNext w:val="0"/>
        <w:suppressAutoHyphens w:val="0"/>
        <w:snapToGrid w:val="0"/>
        <w:spacing w:before="0" w:after="0" w:line="240" w:lineRule="auto"/>
        <w:ind w:left="0" w:firstLine="0"/>
        <w:jc w:val="both"/>
        <w:rPr>
          <w:rFonts w:ascii="Times New Roman" w:hAnsi="Times New Roman"/>
          <w:color w:val="000000"/>
          <w:kern w:val="0"/>
        </w:rPr>
      </w:pPr>
      <w:r w:rsidRPr="00D94A94">
        <w:rPr>
          <w:rFonts w:ascii="Times New Roman" w:hAnsi="Times New Roman"/>
          <w:color w:val="000000"/>
          <w:kern w:val="0"/>
        </w:rPr>
        <w:t>3.1. Stratigraphic Framework</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lithostratigraphic column of the Abu Ghar</w:t>
      </w:r>
      <w:r w:rsidRPr="00D94A94">
        <w:rPr>
          <w:rFonts w:ascii="Times New Roman" w:hAnsi="Times New Roman"/>
          <w:color w:val="000000"/>
          <w:kern w:val="0"/>
          <w:sz w:val="20"/>
        </w:rPr>
        <w:t>a</w:t>
      </w:r>
      <w:r w:rsidRPr="00D94A94">
        <w:rPr>
          <w:rFonts w:ascii="Times New Roman" w:hAnsi="Times New Roman"/>
          <w:color w:val="000000"/>
          <w:kern w:val="0"/>
          <w:sz w:val="20"/>
        </w:rPr>
        <w:t>dig basin comprises rock units ranging from Cambrian to Recent with the oldest sediments resting non-conformably on the basement rocks [El Ayouty 1990]. In the Abu Gharadig basin, the sedimentary column reaches between 8 to 9 km [Hantar 1990]. The gener</w:t>
      </w:r>
      <w:r w:rsidRPr="00D94A94">
        <w:rPr>
          <w:rFonts w:ascii="Times New Roman" w:hAnsi="Times New Roman"/>
          <w:color w:val="000000"/>
          <w:kern w:val="0"/>
          <w:sz w:val="20"/>
        </w:rPr>
        <w:t>a</w:t>
      </w:r>
      <w:r w:rsidRPr="00D94A94">
        <w:rPr>
          <w:rFonts w:ascii="Times New Roman" w:hAnsi="Times New Roman"/>
          <w:color w:val="000000"/>
          <w:kern w:val="0"/>
          <w:sz w:val="20"/>
        </w:rPr>
        <w:lastRenderedPageBreak/>
        <w:t>lized stratigraphic sequence show in (Figure 2).</w:t>
      </w:r>
    </w:p>
    <w:p w:rsidR="00014CB5" w:rsidRPr="00D94A94" w:rsidRDefault="00014CB5" w:rsidP="00014CB5">
      <w:pPr>
        <w:pStyle w:val="PARAGRAPH"/>
        <w:snapToGrid w:val="0"/>
        <w:spacing w:line="240" w:lineRule="auto"/>
        <w:ind w:firstLine="425"/>
        <w:rPr>
          <w:rFonts w:ascii="Times New Roman" w:hAnsi="Times New Roman"/>
          <w:kern w:val="0"/>
          <w:sz w:val="20"/>
          <w:lang w:eastAsia="zh-CN"/>
        </w:rPr>
      </w:pPr>
    </w:p>
    <w:p w:rsidR="00D94A94" w:rsidRPr="00D94A94" w:rsidRDefault="00D94A94" w:rsidP="00014CB5">
      <w:pPr>
        <w:pStyle w:val="PARAGRAPH"/>
        <w:snapToGrid w:val="0"/>
        <w:spacing w:line="240" w:lineRule="auto"/>
        <w:ind w:firstLine="425"/>
        <w:rPr>
          <w:rFonts w:ascii="Times New Roman" w:hAnsi="Times New Roman"/>
          <w:kern w:val="0"/>
          <w:sz w:val="20"/>
          <w:lang w:eastAsia="zh-CN"/>
        </w:rPr>
      </w:pPr>
    </w:p>
    <w:p w:rsidR="00014CB5" w:rsidRPr="00D94A94" w:rsidRDefault="00014CB5"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bCs/>
          <w:noProof/>
          <w:kern w:val="0"/>
          <w:sz w:val="20"/>
          <w:lang w:eastAsia="zh-CN"/>
        </w:rPr>
        <w:drawing>
          <wp:inline distT="0" distB="0" distL="0" distR="0">
            <wp:extent cx="2926439" cy="2552369"/>
            <wp:effectExtent l="19050" t="0" r="7261" b="0"/>
            <wp:docPr id="1"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 cstate="print"/>
                    <a:srcRect/>
                    <a:stretch>
                      <a:fillRect/>
                    </a:stretch>
                  </pic:blipFill>
                  <pic:spPr bwMode="auto">
                    <a:xfrm>
                      <a:off x="0" y="0"/>
                      <a:ext cx="2935243" cy="2560048"/>
                    </a:xfrm>
                    <a:prstGeom prst="rect">
                      <a:avLst/>
                    </a:prstGeom>
                    <a:noFill/>
                  </pic:spPr>
                </pic:pic>
              </a:graphicData>
            </a:graphic>
          </wp:inline>
        </w:drawing>
      </w:r>
    </w:p>
    <w:p w:rsidR="00014CB5" w:rsidRPr="00D94A94" w:rsidRDefault="00014CB5" w:rsidP="00014CB5">
      <w:pPr>
        <w:pStyle w:val="PARAGRAPH"/>
        <w:snapToGrid w:val="0"/>
        <w:spacing w:line="240" w:lineRule="auto"/>
        <w:ind w:firstLine="0"/>
        <w:jc w:val="center"/>
        <w:rPr>
          <w:rFonts w:ascii="Times New Roman" w:hAnsi="Times New Roman"/>
          <w:b/>
          <w:bCs/>
          <w:color w:val="000000"/>
          <w:kern w:val="0"/>
          <w:sz w:val="20"/>
        </w:rPr>
      </w:pPr>
      <w:r w:rsidRPr="00D94A94">
        <w:rPr>
          <w:rFonts w:ascii="Times New Roman" w:hAnsi="Times New Roman"/>
          <w:b/>
          <w:bCs/>
          <w:color w:val="000000"/>
          <w:kern w:val="0"/>
          <w:sz w:val="20"/>
        </w:rPr>
        <w:t>Fig. 1.1: Alam El Shawish Concession Map</w:t>
      </w:r>
    </w:p>
    <w:p w:rsidR="00014CB5" w:rsidRPr="00D94A94" w:rsidRDefault="00014CB5" w:rsidP="00014CB5">
      <w:pPr>
        <w:pStyle w:val="PARAGRAPH"/>
        <w:snapToGrid w:val="0"/>
        <w:spacing w:line="240" w:lineRule="auto"/>
        <w:ind w:firstLine="0"/>
        <w:rPr>
          <w:rFonts w:ascii="Times New Roman" w:hAnsi="Times New Roman"/>
          <w:b/>
          <w:bCs/>
          <w:color w:val="000000"/>
          <w:kern w:val="0"/>
          <w:sz w:val="20"/>
        </w:rPr>
      </w:pPr>
    </w:p>
    <w:p w:rsidR="00360414" w:rsidRPr="00D94A94" w:rsidRDefault="0021274E" w:rsidP="00014CB5">
      <w:pPr>
        <w:pStyle w:val="PARAGRAPH"/>
        <w:snapToGrid w:val="0"/>
        <w:spacing w:line="240" w:lineRule="auto"/>
        <w:ind w:firstLine="0"/>
        <w:jc w:val="center"/>
        <w:rPr>
          <w:rFonts w:ascii="Times New Roman" w:hAnsi="Times New Roman"/>
          <w:kern w:val="0"/>
          <w:sz w:val="20"/>
        </w:rPr>
      </w:pPr>
      <w:r w:rsidRPr="00D94A94">
        <w:rPr>
          <w:rFonts w:ascii="Times New Roman" w:hAnsi="Times New Roman"/>
          <w:noProof/>
          <w:color w:val="000000"/>
          <w:kern w:val="0"/>
          <w:sz w:val="20"/>
          <w:lang w:eastAsia="zh-CN"/>
        </w:rPr>
        <w:drawing>
          <wp:inline distT="0" distB="0" distL="0" distR="0">
            <wp:extent cx="2954738" cy="4110824"/>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 cstate="print"/>
                    <a:srcRect/>
                    <a:stretch>
                      <a:fillRect/>
                    </a:stretch>
                  </pic:blipFill>
                  <pic:spPr bwMode="auto">
                    <a:xfrm>
                      <a:off x="0" y="0"/>
                      <a:ext cx="2958909" cy="4116627"/>
                    </a:xfrm>
                    <a:prstGeom prst="rect">
                      <a:avLst/>
                    </a:prstGeom>
                    <a:noFill/>
                  </pic:spPr>
                </pic:pic>
              </a:graphicData>
            </a:graphic>
          </wp:inline>
        </w:drawing>
      </w:r>
    </w:p>
    <w:p w:rsidR="00EB7AF0" w:rsidRPr="00D94A94" w:rsidRDefault="00360414"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Fig. 2: Generalized Stratigraphic C</w:t>
      </w:r>
      <w:r w:rsidR="00817451" w:rsidRPr="00D94A94">
        <w:rPr>
          <w:rFonts w:ascii="Times New Roman" w:hAnsi="Times New Roman"/>
          <w:b/>
          <w:bCs/>
          <w:color w:val="000000"/>
          <w:kern w:val="0"/>
          <w:sz w:val="20"/>
        </w:rPr>
        <w:t xml:space="preserve">olumn of the North Western </w:t>
      </w:r>
      <w:r w:rsidRPr="00D94A94">
        <w:rPr>
          <w:rFonts w:ascii="Times New Roman" w:hAnsi="Times New Roman"/>
          <w:b/>
          <w:bCs/>
          <w:color w:val="000000"/>
          <w:kern w:val="0"/>
          <w:sz w:val="20"/>
        </w:rPr>
        <w:t>Desert of</w:t>
      </w:r>
      <w:r w:rsidR="00EB7AF0"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Egypt. (Moustafa, et al.</w:t>
      </w:r>
      <w:r w:rsidR="00817451" w:rsidRPr="00D94A94">
        <w:rPr>
          <w:rFonts w:ascii="Times New Roman" w:hAnsi="Times New Roman"/>
          <w:b/>
          <w:bCs/>
          <w:color w:val="000000"/>
          <w:kern w:val="0"/>
          <w:sz w:val="20"/>
        </w:rPr>
        <w:t>2003</w:t>
      </w:r>
    </w:p>
    <w:p w:rsidR="00014CB5" w:rsidRPr="00D94A94" w:rsidRDefault="00014CB5" w:rsidP="00014CB5">
      <w:pPr>
        <w:pStyle w:val="2"/>
        <w:keepNext w:val="0"/>
        <w:suppressAutoHyphens w:val="0"/>
        <w:snapToGrid w:val="0"/>
        <w:spacing w:before="0" w:after="0" w:line="240" w:lineRule="auto"/>
        <w:ind w:left="0" w:firstLine="0"/>
        <w:jc w:val="both"/>
        <w:rPr>
          <w:rFonts w:ascii="Times New Roman" w:hAnsi="Times New Roman"/>
          <w:color w:val="000000"/>
          <w:kern w:val="0"/>
          <w:lang w:eastAsia="zh-CN"/>
        </w:rPr>
      </w:pPr>
    </w:p>
    <w:p w:rsidR="00D94A94" w:rsidRPr="00D94A94" w:rsidRDefault="00D94A94" w:rsidP="00D94A94">
      <w:pPr>
        <w:pStyle w:val="PARAGRAPHnoindent"/>
        <w:rPr>
          <w:rFonts w:ascii="Times New Roman" w:hAnsi="Times New Roman"/>
          <w:lang w:eastAsia="zh-CN"/>
        </w:rPr>
      </w:pPr>
    </w:p>
    <w:p w:rsidR="00D94A94" w:rsidRPr="00D94A94" w:rsidRDefault="00D94A94" w:rsidP="00D94A94">
      <w:pPr>
        <w:pStyle w:val="PARAGRAPH"/>
        <w:rPr>
          <w:rFonts w:ascii="Times New Roman" w:hAnsi="Times New Roman"/>
          <w:lang w:eastAsia="zh-CN"/>
        </w:rPr>
      </w:pPr>
    </w:p>
    <w:p w:rsidR="00EB7AF0" w:rsidRPr="00D94A94" w:rsidRDefault="004F2A70" w:rsidP="00014CB5">
      <w:pPr>
        <w:pStyle w:val="2"/>
        <w:keepNext w:val="0"/>
        <w:suppressAutoHyphens w:val="0"/>
        <w:snapToGrid w:val="0"/>
        <w:spacing w:before="0" w:after="0" w:line="240" w:lineRule="auto"/>
        <w:ind w:left="0" w:firstLine="0"/>
        <w:jc w:val="both"/>
        <w:rPr>
          <w:rFonts w:ascii="Times New Roman" w:hAnsi="Times New Roman"/>
          <w:color w:val="000000"/>
          <w:kern w:val="0"/>
        </w:rPr>
      </w:pPr>
      <w:r w:rsidRPr="00D94A94">
        <w:rPr>
          <w:rFonts w:ascii="Times New Roman" w:hAnsi="Times New Roman"/>
          <w:color w:val="000000"/>
          <w:kern w:val="0"/>
        </w:rPr>
        <w:t>3</w:t>
      </w:r>
      <w:r w:rsidR="0027753E" w:rsidRPr="00D94A94">
        <w:rPr>
          <w:rFonts w:ascii="Times New Roman" w:hAnsi="Times New Roman"/>
          <w:color w:val="000000"/>
          <w:kern w:val="0"/>
        </w:rPr>
        <w:t>.2</w:t>
      </w:r>
      <w:r w:rsidRPr="00D94A94">
        <w:rPr>
          <w:rFonts w:ascii="Times New Roman" w:hAnsi="Times New Roman"/>
          <w:color w:val="000000"/>
          <w:kern w:val="0"/>
        </w:rPr>
        <w:t>.</w:t>
      </w:r>
      <w:r w:rsidR="0027753E" w:rsidRPr="00D94A94">
        <w:rPr>
          <w:rFonts w:ascii="Times New Roman" w:hAnsi="Times New Roman"/>
          <w:color w:val="000000"/>
          <w:kern w:val="0"/>
        </w:rPr>
        <w:t xml:space="preserve"> Structure and Tectonic Setting</w:t>
      </w:r>
      <w:r w:rsidR="002F4B88" w:rsidRPr="00D94A94">
        <w:rPr>
          <w:rFonts w:ascii="Times New Roman" w:hAnsi="Times New Roman"/>
          <w:color w:val="000000"/>
          <w:kern w:val="0"/>
        </w:rPr>
        <w:t>s</w:t>
      </w:r>
    </w:p>
    <w:p w:rsidR="00EB7AF0" w:rsidRPr="00D94A94" w:rsidRDefault="00EB7AF0" w:rsidP="00014CB5">
      <w:pPr>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27753E" w:rsidRPr="00D94A94">
        <w:rPr>
          <w:rFonts w:ascii="Times New Roman" w:hAnsi="Times New Roman"/>
          <w:color w:val="000000"/>
          <w:kern w:val="0"/>
          <w:sz w:val="20"/>
        </w:rPr>
        <w:t>he dominant structural style of the Western Desert comprises two systems: a deeper series of low-relief horst and graben belts, separated by master faults of large throw, and broad Late Tertiary folds at sha</w:t>
      </w:r>
      <w:r w:rsidR="0027753E" w:rsidRPr="00D94A94">
        <w:rPr>
          <w:rFonts w:ascii="Times New Roman" w:hAnsi="Times New Roman"/>
          <w:color w:val="000000"/>
          <w:kern w:val="0"/>
          <w:sz w:val="20"/>
        </w:rPr>
        <w:t>l</w:t>
      </w:r>
      <w:r w:rsidR="0027753E" w:rsidRPr="00D94A94">
        <w:rPr>
          <w:rFonts w:ascii="Times New Roman" w:hAnsi="Times New Roman"/>
          <w:color w:val="000000"/>
          <w:kern w:val="0"/>
          <w:sz w:val="20"/>
        </w:rPr>
        <w:t xml:space="preserve">lower depth [Sestini 1984]. </w:t>
      </w:r>
    </w:p>
    <w:p w:rsidR="0027753E" w:rsidRPr="00D94A94" w:rsidRDefault="00EB7AF0" w:rsidP="00014CB5">
      <w:pPr>
        <w:snapToGrid w:val="0"/>
        <w:spacing w:line="240" w:lineRule="auto"/>
        <w:ind w:firstLine="425"/>
        <w:rPr>
          <w:rFonts w:ascii="Times New Roman" w:hAnsi="Times New Roman"/>
          <w:color w:val="000000"/>
          <w:kern w:val="0"/>
          <w:sz w:val="20"/>
          <w:lang w:eastAsia="zh-CN"/>
        </w:rPr>
      </w:pPr>
      <w:r w:rsidRPr="00D94A94">
        <w:rPr>
          <w:rFonts w:ascii="Times New Roman" w:hAnsi="Times New Roman"/>
          <w:color w:val="000000"/>
          <w:kern w:val="0"/>
          <w:sz w:val="20"/>
        </w:rPr>
        <w:t>A</w:t>
      </w:r>
      <w:r w:rsidR="0027753E" w:rsidRPr="00D94A94">
        <w:rPr>
          <w:rFonts w:ascii="Times New Roman" w:hAnsi="Times New Roman"/>
          <w:color w:val="000000"/>
          <w:kern w:val="0"/>
          <w:sz w:val="20"/>
        </w:rPr>
        <w:t>bu Gharadig basin is a rift basin bounded to the north and south by two right-lateral shears and from the east and west by northwest trending normal faults [Meshref 1990]. It was formed during the Albian, reached maximum</w:t>
      </w:r>
      <w:r w:rsidR="0027753E" w:rsidRPr="00D94A94">
        <w:rPr>
          <w:rFonts w:ascii="Times New Roman" w:hAnsi="Times New Roman"/>
          <w:kern w:val="0"/>
          <w:sz w:val="20"/>
          <w:lang w:bidi="ar-EG"/>
        </w:rPr>
        <w:t xml:space="preserve"> </w:t>
      </w:r>
      <w:r w:rsidR="0027753E" w:rsidRPr="00D94A94">
        <w:rPr>
          <w:rFonts w:ascii="Times New Roman" w:hAnsi="Times New Roman"/>
          <w:color w:val="000000"/>
          <w:kern w:val="0"/>
          <w:sz w:val="20"/>
        </w:rPr>
        <w:t>subsidence in the Late Cretaceous (Maastrichtian) and was subsequently inverted during the Paleocene-Eocene [Lüning et al. 2004]. It seems to be a continuous basin with a major uplift along its ce</w:t>
      </w:r>
      <w:r w:rsidR="0027753E" w:rsidRPr="00D94A94">
        <w:rPr>
          <w:rFonts w:ascii="Times New Roman" w:hAnsi="Times New Roman"/>
          <w:color w:val="000000"/>
          <w:kern w:val="0"/>
          <w:sz w:val="20"/>
        </w:rPr>
        <w:t>n</w:t>
      </w:r>
      <w:r w:rsidR="0027753E" w:rsidRPr="00D94A94">
        <w:rPr>
          <w:rFonts w:ascii="Times New Roman" w:hAnsi="Times New Roman"/>
          <w:color w:val="000000"/>
          <w:kern w:val="0"/>
          <w:sz w:val="20"/>
        </w:rPr>
        <w:t>ter that divides it into north Abu Gharadig Basin and south Abu Gharadig Basin [Meshref 1990]. The stru</w:t>
      </w:r>
      <w:r w:rsidR="0027753E" w:rsidRPr="00D94A94">
        <w:rPr>
          <w:rFonts w:ascii="Times New Roman" w:hAnsi="Times New Roman"/>
          <w:color w:val="000000"/>
          <w:kern w:val="0"/>
          <w:sz w:val="20"/>
        </w:rPr>
        <w:t>c</w:t>
      </w:r>
      <w:r w:rsidR="0027753E" w:rsidRPr="00D94A94">
        <w:rPr>
          <w:rFonts w:ascii="Times New Roman" w:hAnsi="Times New Roman"/>
          <w:color w:val="000000"/>
          <w:kern w:val="0"/>
          <w:sz w:val="20"/>
        </w:rPr>
        <w:t>tural pattern of Abu Gharadig Basin is dominated by NE-SW oriented faults coupled with a strong pattern of NW–SE conjugate faults. These fault patterns suggest regional wrench movement [Abd El Aal 1988]. This in turn subdivided the basin into several structural units of varying importance named from E to W: the Mub</w:t>
      </w:r>
      <w:r w:rsidR="0027753E" w:rsidRPr="00D94A94">
        <w:rPr>
          <w:rFonts w:ascii="Times New Roman" w:hAnsi="Times New Roman"/>
          <w:color w:val="000000"/>
          <w:kern w:val="0"/>
          <w:sz w:val="20"/>
        </w:rPr>
        <w:t>a</w:t>
      </w:r>
      <w:r w:rsidR="0027753E" w:rsidRPr="00D94A94">
        <w:rPr>
          <w:rFonts w:ascii="Times New Roman" w:hAnsi="Times New Roman"/>
          <w:color w:val="000000"/>
          <w:kern w:val="0"/>
          <w:sz w:val="20"/>
        </w:rPr>
        <w:t xml:space="preserve">rak High, the Abu Gharadig Anticline and the Mid Basin Arch [Meshref 1990]. (Figuer </w:t>
      </w:r>
      <w:r w:rsidR="00817451" w:rsidRPr="00D94A94">
        <w:rPr>
          <w:rFonts w:ascii="Times New Roman" w:hAnsi="Times New Roman"/>
          <w:color w:val="000000"/>
          <w:kern w:val="0"/>
          <w:sz w:val="20"/>
        </w:rPr>
        <w:t>3</w:t>
      </w:r>
      <w:r w:rsidR="0027753E" w:rsidRPr="00D94A94">
        <w:rPr>
          <w:rFonts w:ascii="Times New Roman" w:hAnsi="Times New Roman"/>
          <w:color w:val="000000"/>
          <w:kern w:val="0"/>
          <w:sz w:val="20"/>
        </w:rPr>
        <w:t>)</w:t>
      </w:r>
      <w:r w:rsidR="00034649" w:rsidRPr="00D94A94">
        <w:rPr>
          <w:rFonts w:ascii="Times New Roman" w:hAnsi="Times New Roman"/>
          <w:color w:val="000000"/>
          <w:kern w:val="0"/>
          <w:sz w:val="20"/>
        </w:rPr>
        <w:t>.</w:t>
      </w:r>
    </w:p>
    <w:p w:rsidR="00014CB5" w:rsidRPr="00D94A94" w:rsidRDefault="00014CB5"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lang w:eastAsia="zh-CN"/>
        </w:rPr>
      </w:pPr>
    </w:p>
    <w:p w:rsidR="00014CB5" w:rsidRPr="00D94A94" w:rsidRDefault="00014CB5" w:rsidP="00014CB5">
      <w:pPr>
        <w:pStyle w:val="1"/>
        <w:keepNext w:val="0"/>
        <w:suppressAutoHyphens w:val="0"/>
        <w:snapToGrid w:val="0"/>
        <w:spacing w:before="0" w:after="0" w:line="240" w:lineRule="auto"/>
        <w:ind w:left="0" w:firstLine="0"/>
        <w:jc w:val="both"/>
        <w:rPr>
          <w:rFonts w:ascii="Times New Roman" w:hAnsi="Times New Roman"/>
          <w:color w:val="000000"/>
          <w:kern w:val="0"/>
          <w:sz w:val="20"/>
        </w:rPr>
      </w:pPr>
      <w:r w:rsidRPr="00D94A94">
        <w:rPr>
          <w:rFonts w:ascii="Times New Roman" w:hAnsi="Times New Roman"/>
          <w:bCs/>
          <w:smallCaps w:val="0"/>
          <w:kern w:val="0"/>
          <w:sz w:val="20"/>
        </w:rPr>
        <w:t>4. Seismic Interpretation and 3d Structure Mode</w:t>
      </w:r>
      <w:r w:rsidRPr="00D94A94">
        <w:rPr>
          <w:rFonts w:ascii="Times New Roman" w:hAnsi="Times New Roman"/>
          <w:bCs/>
          <w:smallCaps w:val="0"/>
          <w:kern w:val="0"/>
          <w:sz w:val="20"/>
        </w:rPr>
        <w:t>l</w:t>
      </w:r>
      <w:r w:rsidRPr="00D94A94">
        <w:rPr>
          <w:rFonts w:ascii="Times New Roman" w:hAnsi="Times New Roman"/>
          <w:bCs/>
          <w:smallCaps w:val="0"/>
          <w:kern w:val="0"/>
          <w:sz w:val="20"/>
        </w:rPr>
        <w:t>ing</w:t>
      </w:r>
    </w:p>
    <w:p w:rsidR="00014CB5" w:rsidRPr="00D94A94" w:rsidRDefault="00014CB5"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pPr>
      <w:r w:rsidRPr="00D94A94">
        <w:rPr>
          <w:rFonts w:ascii="Times New Roman" w:hAnsi="Times New Roman"/>
          <w:bCs/>
          <w:smallCaps w:val="0"/>
          <w:kern w:val="0"/>
          <w:sz w:val="20"/>
        </w:rPr>
        <w:t>4.1 Seismic Interpretation</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Our available data in this study is 12 in-lines and 10 cross-lines of seismic sections (Figure 4) with the intention to produce a dense spatial interpretation, for better horizon /surface and faults evaluation needed to build 3D structure modeling the reservoir.</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These interpretations and modeling that will guide us to the best localities for drilling development wells.</w:t>
      </w:r>
    </w:p>
    <w:p w:rsidR="00014CB5" w:rsidRPr="00D94A94" w:rsidRDefault="00014CB5"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4.1.1. Picking Horizons and Faults</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manual seismic interpretation of horizons and faults was performed for reservoir sections. The seismic interpretation was set for interpretation for 12 in-lines and 10 cross-line traces with the intention to produce a dense spatial interpretation, for better hor</w:t>
      </w:r>
      <w:r w:rsidRPr="00D94A94">
        <w:rPr>
          <w:rFonts w:ascii="Times New Roman" w:hAnsi="Times New Roman"/>
          <w:color w:val="000000"/>
          <w:kern w:val="0"/>
          <w:sz w:val="20"/>
        </w:rPr>
        <w:t>i</w:t>
      </w:r>
      <w:r w:rsidRPr="00D94A94">
        <w:rPr>
          <w:rFonts w:ascii="Times New Roman" w:hAnsi="Times New Roman"/>
          <w:color w:val="000000"/>
          <w:kern w:val="0"/>
          <w:sz w:val="20"/>
        </w:rPr>
        <w:t>zon /surface evaluation needed for modeling the rese</w:t>
      </w:r>
      <w:r w:rsidRPr="00D94A94">
        <w:rPr>
          <w:rFonts w:ascii="Times New Roman" w:hAnsi="Times New Roman"/>
          <w:color w:val="000000"/>
          <w:kern w:val="0"/>
          <w:sz w:val="20"/>
        </w:rPr>
        <w:t>r</w:t>
      </w:r>
      <w:r w:rsidRPr="00D94A94">
        <w:rPr>
          <w:rFonts w:ascii="Times New Roman" w:hAnsi="Times New Roman"/>
          <w:color w:val="000000"/>
          <w:kern w:val="0"/>
          <w:sz w:val="20"/>
        </w:rPr>
        <w:t>voir surfaces.</w:t>
      </w:r>
    </w:p>
    <w:p w:rsidR="00014CB5" w:rsidRPr="00D94A94" w:rsidRDefault="00014CB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Manual interpretation is done by petrel software for one horizon AR/G</w:t>
      </w:r>
      <w:r w:rsidR="00D94A94" w:rsidRPr="00D94A94">
        <w:rPr>
          <w:rFonts w:ascii="Times New Roman" w:hAnsi="Times New Roman"/>
          <w:color w:val="000000"/>
          <w:kern w:val="0"/>
          <w:sz w:val="20"/>
        </w:rPr>
        <w:t>.</w:t>
      </w:r>
      <w:r w:rsidR="00D94A94">
        <w:rPr>
          <w:rFonts w:ascii="Times New Roman" w:hAnsi="Times New Roman"/>
          <w:color w:val="000000"/>
          <w:kern w:val="0"/>
          <w:sz w:val="20"/>
        </w:rPr>
        <w:t xml:space="preserve"> </w:t>
      </w:r>
      <w:r w:rsidR="00D94A94" w:rsidRPr="00D94A94">
        <w:rPr>
          <w:rFonts w:ascii="Times New Roman" w:hAnsi="Times New Roman"/>
          <w:color w:val="000000"/>
          <w:kern w:val="0"/>
          <w:sz w:val="20"/>
        </w:rPr>
        <w:t>B</w:t>
      </w:r>
      <w:r w:rsidRPr="00D94A94">
        <w:rPr>
          <w:rFonts w:ascii="Times New Roman" w:hAnsi="Times New Roman"/>
          <w:color w:val="000000"/>
          <w:kern w:val="0"/>
          <w:sz w:val="20"/>
        </w:rPr>
        <w:t>ahariya and Kharita was mapped by isochoring down from the AR/G level and adjusting and extending the horizons at the fault breaks.</w:t>
      </w:r>
    </w:p>
    <w:p w:rsidR="00014CB5" w:rsidRPr="00D94A94" w:rsidRDefault="00014CB5" w:rsidP="00014CB5">
      <w:pPr>
        <w:snapToGrid w:val="0"/>
        <w:spacing w:line="240" w:lineRule="auto"/>
        <w:ind w:firstLine="425"/>
        <w:rPr>
          <w:rFonts w:ascii="Times New Roman" w:hAnsi="Times New Roman"/>
          <w:color w:val="000000"/>
          <w:kern w:val="0"/>
          <w:sz w:val="20"/>
          <w:lang w:eastAsia="zh-CN"/>
        </w:rPr>
        <w:sectPr w:rsidR="00014CB5" w:rsidRPr="00D94A94" w:rsidSect="00014CB5">
          <w:headerReference w:type="even" r:id="rId15"/>
          <w:headerReference w:type="default" r:id="rId16"/>
          <w:type w:val="continuous"/>
          <w:pgSz w:w="12240" w:h="15840" w:code="1"/>
          <w:pgMar w:top="1440" w:right="1440" w:bottom="1440" w:left="1440" w:header="720" w:footer="720" w:gutter="0"/>
          <w:cols w:num="2" w:space="476"/>
          <w:docGrid w:linePitch="258"/>
        </w:sectPr>
      </w:pPr>
    </w:p>
    <w:p w:rsidR="00034649" w:rsidRPr="00D94A94" w:rsidRDefault="00034649" w:rsidP="00014CB5">
      <w:pPr>
        <w:snapToGrid w:val="0"/>
        <w:spacing w:line="240" w:lineRule="auto"/>
        <w:ind w:firstLine="425"/>
        <w:rPr>
          <w:rFonts w:ascii="Times New Roman" w:hAnsi="Times New Roman"/>
          <w:color w:val="000000"/>
          <w:kern w:val="0"/>
          <w:sz w:val="20"/>
        </w:rPr>
      </w:pPr>
    </w:p>
    <w:tbl>
      <w:tblPr>
        <w:tblW w:w="5000" w:type="pct"/>
        <w:jc w:val="center"/>
        <w:tblCellMar>
          <w:left w:w="57" w:type="dxa"/>
          <w:right w:w="57" w:type="dxa"/>
        </w:tblCellMar>
        <w:tblLook w:val="04A0"/>
      </w:tblPr>
      <w:tblGrid>
        <w:gridCol w:w="9474"/>
      </w:tblGrid>
      <w:tr w:rsidR="00034649" w:rsidRPr="00D94A94" w:rsidTr="00EB7AF0">
        <w:trPr>
          <w:jc w:val="center"/>
        </w:trPr>
        <w:tc>
          <w:tcPr>
            <w:tcW w:w="5000" w:type="pct"/>
            <w:vAlign w:val="center"/>
          </w:tcPr>
          <w:p w:rsidR="00034649" w:rsidRPr="00D94A94" w:rsidRDefault="0021274E" w:rsidP="00014CB5">
            <w:pPr>
              <w:snapToGrid w:val="0"/>
              <w:spacing w:line="240" w:lineRule="auto"/>
              <w:jc w:val="center"/>
              <w:rPr>
                <w:rFonts w:ascii="Times New Roman" w:eastAsia="Calibri" w:hAnsi="Times New Roman"/>
                <w:color w:val="000000"/>
                <w:kern w:val="0"/>
                <w:sz w:val="20"/>
                <w:szCs w:val="22"/>
              </w:rPr>
            </w:pPr>
            <w:r w:rsidRPr="00D94A94">
              <w:rPr>
                <w:rFonts w:ascii="Times New Roman" w:eastAsia="Calibri" w:hAnsi="Times New Roman"/>
                <w:noProof/>
                <w:color w:val="000000"/>
                <w:kern w:val="0"/>
                <w:sz w:val="20"/>
                <w:szCs w:val="22"/>
                <w:lang w:eastAsia="zh-CN"/>
              </w:rPr>
              <w:lastRenderedPageBreak/>
              <w:drawing>
                <wp:inline distT="0" distB="0" distL="0" distR="0">
                  <wp:extent cx="4500873" cy="3900943"/>
                  <wp:effectExtent l="19050" t="19050" r="13977" b="23357"/>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 cstate="print"/>
                          <a:srcRect/>
                          <a:stretch>
                            <a:fillRect/>
                          </a:stretch>
                        </pic:blipFill>
                        <pic:spPr bwMode="auto">
                          <a:xfrm>
                            <a:off x="0" y="0"/>
                            <a:ext cx="4506948" cy="3906208"/>
                          </a:xfrm>
                          <a:prstGeom prst="rect">
                            <a:avLst/>
                          </a:prstGeom>
                          <a:noFill/>
                          <a:ln w="9525">
                            <a:solidFill>
                              <a:srgbClr val="000000"/>
                            </a:solidFill>
                            <a:miter lim="800000"/>
                            <a:headEnd/>
                            <a:tailEnd/>
                          </a:ln>
                        </pic:spPr>
                      </pic:pic>
                    </a:graphicData>
                  </a:graphic>
                </wp:inline>
              </w:drawing>
            </w:r>
          </w:p>
        </w:tc>
      </w:tr>
      <w:tr w:rsidR="00034649" w:rsidRPr="00D94A94" w:rsidTr="00EB7AF0">
        <w:trPr>
          <w:jc w:val="center"/>
        </w:trPr>
        <w:tc>
          <w:tcPr>
            <w:tcW w:w="5000" w:type="pct"/>
            <w:vAlign w:val="center"/>
          </w:tcPr>
          <w:p w:rsidR="00034649" w:rsidRPr="00D94A94" w:rsidRDefault="0021274E" w:rsidP="00014CB5">
            <w:pPr>
              <w:snapToGrid w:val="0"/>
              <w:spacing w:line="240" w:lineRule="auto"/>
              <w:jc w:val="center"/>
              <w:rPr>
                <w:rFonts w:ascii="Times New Roman" w:eastAsia="Calibri" w:hAnsi="Times New Roman"/>
                <w:color w:val="000000"/>
                <w:kern w:val="0"/>
                <w:sz w:val="20"/>
                <w:szCs w:val="22"/>
              </w:rPr>
            </w:pPr>
            <w:r w:rsidRPr="00D94A94">
              <w:rPr>
                <w:rFonts w:ascii="Times New Roman" w:eastAsia="Calibri" w:hAnsi="Times New Roman"/>
                <w:noProof/>
                <w:kern w:val="0"/>
                <w:sz w:val="20"/>
                <w:lang w:eastAsia="zh-CN"/>
              </w:rPr>
              <w:drawing>
                <wp:inline distT="0" distB="0" distL="0" distR="0">
                  <wp:extent cx="3787085" cy="906449"/>
                  <wp:effectExtent l="19050" t="0" r="386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788410" cy="906766"/>
                          </a:xfrm>
                          <a:prstGeom prst="rect">
                            <a:avLst/>
                          </a:prstGeom>
                          <a:noFill/>
                          <a:ln w="9525">
                            <a:noFill/>
                            <a:miter lim="800000"/>
                            <a:headEnd/>
                            <a:tailEnd/>
                          </a:ln>
                        </pic:spPr>
                      </pic:pic>
                    </a:graphicData>
                  </a:graphic>
                </wp:inline>
              </w:drawing>
            </w:r>
          </w:p>
        </w:tc>
      </w:tr>
    </w:tbl>
    <w:p w:rsidR="00817451" w:rsidRPr="00D94A94" w:rsidRDefault="004C0EF7"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Fig</w:t>
      </w:r>
      <w:r w:rsidR="002F4B88" w:rsidRPr="00D94A94">
        <w:rPr>
          <w:rFonts w:ascii="Times New Roman" w:hAnsi="Times New Roman"/>
          <w:b/>
          <w:bCs/>
          <w:color w:val="000000"/>
          <w:kern w:val="0"/>
          <w:sz w:val="20"/>
        </w:rPr>
        <w:t xml:space="preserve">. </w:t>
      </w:r>
      <w:r w:rsidR="00817451" w:rsidRPr="00D94A94">
        <w:rPr>
          <w:rFonts w:ascii="Times New Roman" w:hAnsi="Times New Roman"/>
          <w:b/>
          <w:bCs/>
          <w:color w:val="000000"/>
          <w:kern w:val="0"/>
          <w:sz w:val="20"/>
        </w:rPr>
        <w:t>3</w:t>
      </w:r>
      <w:r w:rsidR="002F4B88" w:rsidRPr="00D94A94">
        <w:rPr>
          <w:rFonts w:ascii="Times New Roman" w:hAnsi="Times New Roman"/>
          <w:b/>
          <w:bCs/>
          <w:color w:val="000000"/>
          <w:kern w:val="0"/>
          <w:sz w:val="20"/>
        </w:rPr>
        <w:t>:</w:t>
      </w:r>
      <w:r w:rsidR="00EB7AF0" w:rsidRPr="00D94A94">
        <w:rPr>
          <w:rFonts w:ascii="Times New Roman" w:hAnsi="Times New Roman"/>
          <w:b/>
          <w:bCs/>
          <w:color w:val="000000"/>
          <w:kern w:val="0"/>
          <w:sz w:val="20"/>
        </w:rPr>
        <w:t xml:space="preserve"> </w:t>
      </w:r>
      <w:r w:rsidR="002F4B88" w:rsidRPr="00D94A94">
        <w:rPr>
          <w:rFonts w:ascii="Times New Roman" w:hAnsi="Times New Roman"/>
          <w:b/>
          <w:bCs/>
          <w:color w:val="000000"/>
          <w:kern w:val="0"/>
          <w:sz w:val="20"/>
        </w:rPr>
        <w:t>2-</w:t>
      </w:r>
      <w:r w:rsidRPr="00D94A94">
        <w:rPr>
          <w:rFonts w:ascii="Times New Roman" w:hAnsi="Times New Roman"/>
          <w:b/>
          <w:bCs/>
          <w:color w:val="000000"/>
          <w:kern w:val="0"/>
          <w:sz w:val="20"/>
        </w:rPr>
        <w:t xml:space="preserve">Dimensional </w:t>
      </w:r>
      <w:r w:rsidR="00BF7505" w:rsidRPr="00D94A94">
        <w:rPr>
          <w:rFonts w:ascii="Times New Roman" w:hAnsi="Times New Roman"/>
          <w:b/>
          <w:bCs/>
          <w:color w:val="000000"/>
          <w:kern w:val="0"/>
          <w:sz w:val="20"/>
        </w:rPr>
        <w:t>Index Map Showing t</w:t>
      </w:r>
      <w:r w:rsidR="002F4B88" w:rsidRPr="00D94A94">
        <w:rPr>
          <w:rFonts w:ascii="Times New Roman" w:hAnsi="Times New Roman"/>
          <w:b/>
          <w:bCs/>
          <w:color w:val="000000"/>
          <w:kern w:val="0"/>
          <w:sz w:val="20"/>
        </w:rPr>
        <w:t>he Spatial Distribution o</w:t>
      </w:r>
      <w:r w:rsidR="00817451" w:rsidRPr="00D94A94">
        <w:rPr>
          <w:rFonts w:ascii="Times New Roman" w:hAnsi="Times New Roman"/>
          <w:b/>
          <w:bCs/>
          <w:color w:val="000000"/>
          <w:kern w:val="0"/>
          <w:sz w:val="20"/>
        </w:rPr>
        <w:t>f t</w:t>
      </w:r>
      <w:r w:rsidR="002F4B88" w:rsidRPr="00D94A94">
        <w:rPr>
          <w:rFonts w:ascii="Times New Roman" w:hAnsi="Times New Roman"/>
          <w:b/>
          <w:bCs/>
          <w:color w:val="000000"/>
          <w:kern w:val="0"/>
          <w:sz w:val="20"/>
        </w:rPr>
        <w:t>he Main East-West Sedimen</w:t>
      </w:r>
      <w:r w:rsidR="00817451" w:rsidRPr="00D94A94">
        <w:rPr>
          <w:rFonts w:ascii="Times New Roman" w:hAnsi="Times New Roman"/>
          <w:b/>
          <w:bCs/>
          <w:color w:val="000000"/>
          <w:kern w:val="0"/>
          <w:sz w:val="20"/>
        </w:rPr>
        <w:t>tary Basin a</w:t>
      </w:r>
      <w:r w:rsidR="002F4B88" w:rsidRPr="00D94A94">
        <w:rPr>
          <w:rFonts w:ascii="Times New Roman" w:hAnsi="Times New Roman"/>
          <w:b/>
          <w:bCs/>
          <w:color w:val="000000"/>
          <w:kern w:val="0"/>
          <w:sz w:val="20"/>
        </w:rPr>
        <w:t>nd Major Tectonics i</w:t>
      </w:r>
      <w:r w:rsidR="00817451" w:rsidRPr="00D94A94">
        <w:rPr>
          <w:rFonts w:ascii="Times New Roman" w:hAnsi="Times New Roman"/>
          <w:b/>
          <w:bCs/>
          <w:color w:val="000000"/>
          <w:kern w:val="0"/>
          <w:sz w:val="20"/>
        </w:rPr>
        <w:t>n t</w:t>
      </w:r>
      <w:r w:rsidR="002F4B88" w:rsidRPr="00D94A94">
        <w:rPr>
          <w:rFonts w:ascii="Times New Roman" w:hAnsi="Times New Roman"/>
          <w:b/>
          <w:bCs/>
          <w:color w:val="000000"/>
          <w:kern w:val="0"/>
          <w:sz w:val="20"/>
        </w:rPr>
        <w:t xml:space="preserve">he </w:t>
      </w:r>
      <w:r w:rsidRPr="00D94A94">
        <w:rPr>
          <w:rFonts w:ascii="Times New Roman" w:hAnsi="Times New Roman"/>
          <w:b/>
          <w:bCs/>
          <w:color w:val="000000"/>
          <w:kern w:val="0"/>
          <w:sz w:val="20"/>
        </w:rPr>
        <w:t>North Western Desert</w:t>
      </w:r>
      <w:r w:rsidR="002F4B88"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Egypt</w:t>
      </w:r>
      <w:r w:rsidR="002F4B88" w:rsidRPr="00D94A94">
        <w:rPr>
          <w:rFonts w:ascii="Times New Roman" w:hAnsi="Times New Roman"/>
          <w:b/>
          <w:bCs/>
          <w:color w:val="000000"/>
          <w:kern w:val="0"/>
          <w:sz w:val="20"/>
        </w:rPr>
        <w:t>, Modified After [</w:t>
      </w:r>
      <w:r w:rsidRPr="00D94A94">
        <w:rPr>
          <w:rFonts w:ascii="Times New Roman" w:hAnsi="Times New Roman"/>
          <w:b/>
          <w:bCs/>
          <w:color w:val="000000"/>
          <w:kern w:val="0"/>
          <w:sz w:val="20"/>
        </w:rPr>
        <w:t xml:space="preserve">Bayoumi </w:t>
      </w:r>
      <w:r w:rsidR="002F4B88" w:rsidRPr="00D94A94">
        <w:rPr>
          <w:rFonts w:ascii="Times New Roman" w:hAnsi="Times New Roman"/>
          <w:b/>
          <w:bCs/>
          <w:color w:val="000000"/>
          <w:kern w:val="0"/>
          <w:sz w:val="20"/>
        </w:rPr>
        <w:t>1996].</w:t>
      </w:r>
    </w:p>
    <w:p w:rsidR="00EB7AF0" w:rsidRPr="00D94A94" w:rsidRDefault="00EB7AF0" w:rsidP="00014CB5">
      <w:pPr>
        <w:pStyle w:val="PARAGRAPHnoindent"/>
        <w:snapToGrid w:val="0"/>
        <w:spacing w:line="240" w:lineRule="auto"/>
        <w:ind w:firstLine="425"/>
        <w:rPr>
          <w:rFonts w:ascii="Times New Roman" w:hAnsi="Times New Roman"/>
          <w:kern w:val="0"/>
          <w:sz w:val="20"/>
        </w:rPr>
      </w:pPr>
    </w:p>
    <w:p w:rsidR="00EB7AF0" w:rsidRPr="00D94A94" w:rsidRDefault="00EB7AF0" w:rsidP="00014CB5">
      <w:pPr>
        <w:pStyle w:val="PARAGRAPHnoindent"/>
        <w:snapToGrid w:val="0"/>
        <w:spacing w:line="240" w:lineRule="auto"/>
        <w:ind w:firstLine="425"/>
        <w:rPr>
          <w:rFonts w:ascii="Times New Roman" w:hAnsi="Times New Roman"/>
          <w:kern w:val="0"/>
          <w:sz w:val="20"/>
        </w:rPr>
        <w:sectPr w:rsidR="00EB7AF0" w:rsidRPr="00D94A94" w:rsidSect="00EB7AF0">
          <w:headerReference w:type="even" r:id="rId19"/>
          <w:headerReference w:type="default" r:id="rId20"/>
          <w:type w:val="continuous"/>
          <w:pgSz w:w="12240" w:h="15840" w:code="1"/>
          <w:pgMar w:top="1440" w:right="1440" w:bottom="1440" w:left="1440" w:header="720" w:footer="720" w:gutter="0"/>
          <w:cols w:space="709"/>
          <w:docGrid w:linePitch="258"/>
        </w:sectPr>
      </w:pPr>
    </w:p>
    <w:p w:rsidR="00BF7505"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lastRenderedPageBreak/>
        <w:drawing>
          <wp:inline distT="0" distB="0" distL="0" distR="0">
            <wp:extent cx="2819566" cy="2400501"/>
            <wp:effectExtent l="1905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1" cstate="print"/>
                    <a:srcRect/>
                    <a:stretch>
                      <a:fillRect/>
                    </a:stretch>
                  </pic:blipFill>
                  <pic:spPr bwMode="auto">
                    <a:xfrm>
                      <a:off x="0" y="0"/>
                      <a:ext cx="2821757" cy="2402367"/>
                    </a:xfrm>
                    <a:prstGeom prst="rect">
                      <a:avLst/>
                    </a:prstGeom>
                    <a:noFill/>
                  </pic:spPr>
                </pic:pic>
              </a:graphicData>
            </a:graphic>
          </wp:inline>
        </w:drawing>
      </w:r>
    </w:p>
    <w:p w:rsidR="002F03C4" w:rsidRPr="00D94A94" w:rsidRDefault="002F03C4" w:rsidP="00014CB5">
      <w:pPr>
        <w:pStyle w:val="ad"/>
        <w:snapToGrid w:val="0"/>
        <w:spacing w:line="240" w:lineRule="auto"/>
        <w:ind w:left="0"/>
        <w:rPr>
          <w:rFonts w:ascii="Times New Roman" w:hAnsi="Times New Roman"/>
          <w:b/>
          <w:bCs/>
          <w:color w:val="000000"/>
          <w:kern w:val="0"/>
          <w:sz w:val="20"/>
        </w:rPr>
      </w:pPr>
      <w:r w:rsidRPr="00D94A94">
        <w:rPr>
          <w:rFonts w:ascii="Times New Roman" w:hAnsi="Times New Roman"/>
          <w:b/>
          <w:bCs/>
          <w:color w:val="000000"/>
          <w:kern w:val="0"/>
          <w:sz w:val="20"/>
        </w:rPr>
        <w:t>Fig</w:t>
      </w:r>
      <w:r w:rsidR="004F2A70" w:rsidRPr="00D94A94">
        <w:rPr>
          <w:rFonts w:ascii="Times New Roman" w:hAnsi="Times New Roman"/>
          <w:b/>
          <w:bCs/>
          <w:color w:val="000000"/>
          <w:kern w:val="0"/>
          <w:sz w:val="20"/>
        </w:rPr>
        <w:t>. 4</w:t>
      </w:r>
      <w:r w:rsidR="000F62A4"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 xml:space="preserve">Base Map </w:t>
      </w:r>
      <w:r w:rsidR="000F62A4" w:rsidRPr="00D94A94">
        <w:rPr>
          <w:rFonts w:ascii="Times New Roman" w:hAnsi="Times New Roman"/>
          <w:b/>
          <w:bCs/>
          <w:color w:val="000000"/>
          <w:kern w:val="0"/>
          <w:sz w:val="20"/>
        </w:rPr>
        <w:t>Overview o</w:t>
      </w:r>
      <w:r w:rsidR="00BF7505" w:rsidRPr="00D94A94">
        <w:rPr>
          <w:rFonts w:ascii="Times New Roman" w:hAnsi="Times New Roman"/>
          <w:b/>
          <w:bCs/>
          <w:color w:val="000000"/>
          <w:kern w:val="0"/>
          <w:sz w:val="20"/>
        </w:rPr>
        <w:t>f t</w:t>
      </w:r>
      <w:r w:rsidR="000F62A4" w:rsidRPr="00D94A94">
        <w:rPr>
          <w:rFonts w:ascii="Times New Roman" w:hAnsi="Times New Roman"/>
          <w:b/>
          <w:bCs/>
          <w:color w:val="000000"/>
          <w:kern w:val="0"/>
          <w:sz w:val="20"/>
        </w:rPr>
        <w:t>he Seismic Volume, Capturing 12 Inline</w:t>
      </w:r>
      <w:r w:rsidR="004F2A70" w:rsidRPr="00D94A94">
        <w:rPr>
          <w:rFonts w:ascii="Times New Roman" w:hAnsi="Times New Roman"/>
          <w:b/>
          <w:bCs/>
          <w:color w:val="000000"/>
          <w:kern w:val="0"/>
          <w:sz w:val="20"/>
        </w:rPr>
        <w:t>s</w:t>
      </w:r>
      <w:r w:rsidR="000F62A4" w:rsidRPr="00D94A94">
        <w:rPr>
          <w:rFonts w:ascii="Times New Roman" w:hAnsi="Times New Roman"/>
          <w:b/>
          <w:bCs/>
          <w:color w:val="000000"/>
          <w:kern w:val="0"/>
          <w:sz w:val="20"/>
        </w:rPr>
        <w:t xml:space="preserve"> And 10 Cross Line</w:t>
      </w:r>
      <w:r w:rsidR="004F2A70" w:rsidRPr="00D94A94">
        <w:rPr>
          <w:rFonts w:ascii="Times New Roman" w:hAnsi="Times New Roman"/>
          <w:b/>
          <w:bCs/>
          <w:color w:val="000000"/>
          <w:kern w:val="0"/>
          <w:sz w:val="20"/>
        </w:rPr>
        <w:t>s</w:t>
      </w:r>
      <w:r w:rsidR="000F62A4" w:rsidRPr="00D94A94">
        <w:rPr>
          <w:rFonts w:ascii="Times New Roman" w:hAnsi="Times New Roman"/>
          <w:b/>
          <w:bCs/>
          <w:color w:val="000000"/>
          <w:kern w:val="0"/>
          <w:sz w:val="20"/>
        </w:rPr>
        <w:t xml:space="preserve"> at </w:t>
      </w:r>
      <w:r w:rsidRPr="00D94A94">
        <w:rPr>
          <w:rFonts w:ascii="Times New Roman" w:hAnsi="Times New Roman"/>
          <w:b/>
          <w:bCs/>
          <w:color w:val="000000"/>
          <w:kern w:val="0"/>
          <w:sz w:val="20"/>
        </w:rPr>
        <w:t>Bahga Field</w:t>
      </w:r>
      <w:r w:rsidR="000F62A4" w:rsidRPr="00D94A94">
        <w:rPr>
          <w:rFonts w:ascii="Times New Roman" w:hAnsi="Times New Roman"/>
          <w:b/>
          <w:bCs/>
          <w:color w:val="000000"/>
          <w:kern w:val="0"/>
          <w:sz w:val="20"/>
        </w:rPr>
        <w:t>.</w:t>
      </w:r>
    </w:p>
    <w:p w:rsidR="00BF7505" w:rsidRPr="00D94A94" w:rsidRDefault="00BF7505" w:rsidP="00014CB5">
      <w:pPr>
        <w:pStyle w:val="ad"/>
        <w:snapToGrid w:val="0"/>
        <w:spacing w:line="240" w:lineRule="auto"/>
        <w:ind w:left="0"/>
        <w:rPr>
          <w:rFonts w:ascii="Times New Roman" w:hAnsi="Times New Roman"/>
          <w:b/>
          <w:bCs/>
          <w:color w:val="000000"/>
          <w:kern w:val="0"/>
          <w:sz w:val="20"/>
        </w:rPr>
      </w:pPr>
    </w:p>
    <w:p w:rsidR="00014CB5" w:rsidRPr="00D94A94" w:rsidRDefault="00014CB5" w:rsidP="00014CB5">
      <w:pPr>
        <w:pStyle w:val="PARAGRAPH"/>
        <w:snapToGrid w:val="0"/>
        <w:spacing w:line="240" w:lineRule="auto"/>
        <w:ind w:firstLine="425"/>
        <w:rPr>
          <w:rFonts w:ascii="Times New Roman" w:hAnsi="Times New Roman"/>
          <w:color w:val="000000"/>
          <w:kern w:val="0"/>
          <w:sz w:val="20"/>
          <w:lang w:eastAsia="zh-CN"/>
        </w:rPr>
      </w:pPr>
    </w:p>
    <w:p w:rsidR="00014CB5" w:rsidRPr="00D94A94" w:rsidRDefault="00014CB5" w:rsidP="00014CB5">
      <w:pPr>
        <w:pStyle w:val="PARAGRAPH"/>
        <w:snapToGrid w:val="0"/>
        <w:spacing w:line="240" w:lineRule="auto"/>
        <w:ind w:firstLine="425"/>
        <w:rPr>
          <w:rFonts w:ascii="Times New Roman" w:hAnsi="Times New Roman"/>
          <w:color w:val="000000"/>
          <w:kern w:val="0"/>
          <w:sz w:val="20"/>
          <w:lang w:eastAsia="zh-CN"/>
        </w:rPr>
      </w:pPr>
    </w:p>
    <w:p w:rsidR="002F03C4" w:rsidRPr="00D94A94" w:rsidRDefault="00BF750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process of generating the faults manually starts by having firm geologic interpretations of the faults, understanding their nature (whether they are planar, listric etc.) and the type of faults. In the Bahga seismic volumes the faults are manually picked within each seismic in-lines and cross-lines in the reservoir sections of the Bahga seismic volumes</w:t>
      </w:r>
      <w:r w:rsidR="00D94A94" w:rsidRPr="00D94A94">
        <w:rPr>
          <w:rFonts w:ascii="Times New Roman" w:hAnsi="Times New Roman"/>
          <w:color w:val="000000"/>
          <w:kern w:val="0"/>
          <w:sz w:val="20"/>
        </w:rPr>
        <w:t>.</w:t>
      </w:r>
      <w:r w:rsidR="00D94A94">
        <w:rPr>
          <w:rFonts w:ascii="Times New Roman" w:hAnsi="Times New Roman"/>
          <w:color w:val="000000"/>
          <w:kern w:val="0"/>
          <w:sz w:val="20"/>
        </w:rPr>
        <w:t xml:space="preserve"> </w:t>
      </w:r>
      <w:r w:rsidR="00D94A94" w:rsidRPr="00D94A94">
        <w:rPr>
          <w:rFonts w:ascii="Times New Roman" w:hAnsi="Times New Roman"/>
          <w:color w:val="000000"/>
          <w:kern w:val="0"/>
          <w:sz w:val="20"/>
        </w:rPr>
        <w:t>I</w:t>
      </w:r>
      <w:r w:rsidRPr="00D94A94">
        <w:rPr>
          <w:rFonts w:ascii="Times New Roman" w:hAnsi="Times New Roman"/>
          <w:color w:val="000000"/>
          <w:kern w:val="0"/>
          <w:sz w:val="20"/>
        </w:rPr>
        <w:t>n the seismic Interpretation window in Petrel, the Interpret fault tab is activated and fault interpretation folder is created where all the interpreted faults are stored, the manual point mode is used to interpret the length and trend of the fault (Figure 5).</w:t>
      </w:r>
    </w:p>
    <w:p w:rsidR="00EB7AF0" w:rsidRPr="00D94A94" w:rsidRDefault="00EB7AF0"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pPr>
    </w:p>
    <w:p w:rsidR="00EB7AF0" w:rsidRPr="00D94A94" w:rsidRDefault="00EB7AF0"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014CB5" w:rsidRPr="00D94A94" w:rsidRDefault="00014CB5" w:rsidP="00014CB5">
      <w:pPr>
        <w:pStyle w:val="PARAGRAPH"/>
        <w:rPr>
          <w:rFonts w:ascii="Times New Roman" w:hAnsi="Times New Roman"/>
          <w:lang w:eastAsia="zh-CN"/>
        </w:rPr>
      </w:pPr>
    </w:p>
    <w:p w:rsidR="00014CB5" w:rsidRPr="00D94A94" w:rsidRDefault="00014CB5" w:rsidP="00014CB5">
      <w:pPr>
        <w:pStyle w:val="PARAGRAPH"/>
        <w:rPr>
          <w:rFonts w:ascii="Times New Roman" w:hAnsi="Times New Roman"/>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474"/>
      </w:tblGrid>
      <w:tr w:rsidR="00D71729" w:rsidRPr="00D94A94" w:rsidTr="00EB7AF0">
        <w:trPr>
          <w:jc w:val="center"/>
        </w:trPr>
        <w:tc>
          <w:tcPr>
            <w:tcW w:w="5000" w:type="pct"/>
            <w:tcBorders>
              <w:top w:val="nil"/>
              <w:left w:val="nil"/>
              <w:bottom w:val="nil"/>
              <w:right w:val="nil"/>
            </w:tcBorders>
            <w:vAlign w:val="center"/>
          </w:tcPr>
          <w:p w:rsidR="00D71729" w:rsidRPr="00D94A94" w:rsidRDefault="00B40D80" w:rsidP="00014CB5">
            <w:pPr>
              <w:pStyle w:val="1"/>
              <w:keepNext w:val="0"/>
              <w:suppressAutoHyphens w:val="0"/>
              <w:snapToGrid w:val="0"/>
              <w:spacing w:before="0" w:after="0" w:line="240" w:lineRule="auto"/>
              <w:ind w:left="0" w:firstLine="0"/>
              <w:jc w:val="center"/>
              <w:rPr>
                <w:rFonts w:ascii="Times New Roman" w:eastAsia="Calibri" w:hAnsi="Times New Roman"/>
                <w:bCs/>
                <w:smallCaps w:val="0"/>
                <w:kern w:val="0"/>
                <w:sz w:val="20"/>
              </w:rPr>
            </w:pPr>
            <w:r w:rsidRPr="00B40D80">
              <w:rPr>
                <w:rFonts w:ascii="Times New Roman" w:eastAsia="Calibri" w:hAnsi="Times New Roman"/>
                <w:bCs/>
                <w:smallCaps w:val="0"/>
                <w:noProof/>
                <w:kern w:val="0"/>
                <w:sz w:val="20"/>
                <w:szCs w:val="18"/>
              </w:rPr>
              <w:pict>
                <v:shapetype id="_x0000_t202" coordsize="21600,21600" o:spt="202" path="m,l,21600r21600,l21600,xe">
                  <v:stroke joinstyle="miter"/>
                  <v:path gradientshapeok="t" o:connecttype="rect"/>
                </v:shapetype>
                <v:shape id="_x0000_s1296" type="#_x0000_t202" style="position:absolute;left:0;text-align:left;margin-left:19.1pt;margin-top:.75pt;width:21pt;height:17.95pt;z-index:251641856" filled="f" stroked="f">
                  <v:textbox style="mso-next-textbox:#_x0000_s1296">
                    <w:txbxContent>
                      <w:p w:rsidR="00014CB5" w:rsidRPr="00BF7505" w:rsidRDefault="00014CB5" w:rsidP="00BF7505">
                        <w:pPr>
                          <w:rPr>
                            <w:b/>
                            <w:bCs/>
                          </w:rPr>
                        </w:pPr>
                        <w:r>
                          <w:rPr>
                            <w:b/>
                            <w:bCs/>
                          </w:rPr>
                          <w:t>S</w:t>
                        </w:r>
                      </w:p>
                    </w:txbxContent>
                  </v:textbox>
                  <w10:wrap anchorx="page"/>
                </v:shape>
              </w:pict>
            </w:r>
            <w:r w:rsidRPr="00B40D80">
              <w:rPr>
                <w:rFonts w:ascii="Times New Roman" w:eastAsia="Calibri" w:hAnsi="Times New Roman"/>
                <w:bCs/>
                <w:smallCaps w:val="0"/>
                <w:noProof/>
                <w:kern w:val="0"/>
                <w:sz w:val="20"/>
                <w:szCs w:val="18"/>
              </w:rPr>
              <w:pict>
                <v:shape id="_x0000_s1295" type="#_x0000_t202" style="position:absolute;left:0;text-align:left;margin-left:240.25pt;margin-top:.75pt;width:21pt;height:17.95pt;z-index:251640832" filled="f" stroked="f">
                  <v:textbox style="mso-next-textbox:#_x0000_s1295">
                    <w:txbxContent>
                      <w:p w:rsidR="00014CB5" w:rsidRPr="00BF7505" w:rsidRDefault="00014CB5">
                        <w:pPr>
                          <w:rPr>
                            <w:b/>
                            <w:bCs/>
                          </w:rPr>
                        </w:pPr>
                        <w:r w:rsidRPr="00BF7505">
                          <w:rPr>
                            <w:b/>
                            <w:bCs/>
                          </w:rPr>
                          <w:t>N</w:t>
                        </w:r>
                      </w:p>
                    </w:txbxContent>
                  </v:textbox>
                  <w10:wrap anchorx="page"/>
                </v:shape>
              </w:pict>
            </w:r>
            <w:r w:rsidR="0021274E" w:rsidRPr="00D94A94">
              <w:rPr>
                <w:rFonts w:ascii="Times New Roman" w:eastAsia="Calibri" w:hAnsi="Times New Roman"/>
                <w:bCs/>
                <w:smallCaps w:val="0"/>
                <w:noProof/>
                <w:kern w:val="0"/>
                <w:sz w:val="20"/>
                <w:lang w:eastAsia="zh-CN"/>
              </w:rPr>
              <w:drawing>
                <wp:inline distT="0" distB="0" distL="0" distR="0">
                  <wp:extent cx="5628348" cy="4632463"/>
                  <wp:effectExtent l="19050" t="19050" r="10452" b="15737"/>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srcRect/>
                          <a:stretch>
                            <a:fillRect/>
                          </a:stretch>
                        </pic:blipFill>
                        <pic:spPr bwMode="auto">
                          <a:xfrm>
                            <a:off x="0" y="0"/>
                            <a:ext cx="5621531" cy="4626852"/>
                          </a:xfrm>
                          <a:prstGeom prst="rect">
                            <a:avLst/>
                          </a:prstGeom>
                          <a:noFill/>
                          <a:ln w="9525">
                            <a:solidFill>
                              <a:srgbClr val="000000"/>
                            </a:solidFill>
                            <a:miter lim="800000"/>
                            <a:headEnd/>
                            <a:tailEnd/>
                          </a:ln>
                        </pic:spPr>
                      </pic:pic>
                    </a:graphicData>
                  </a:graphic>
                </wp:inline>
              </w:drawing>
            </w:r>
          </w:p>
        </w:tc>
      </w:tr>
    </w:tbl>
    <w:p w:rsidR="00833DFC" w:rsidRPr="00D94A94" w:rsidRDefault="00833DFC" w:rsidP="00014CB5">
      <w:pPr>
        <w:pStyle w:val="ad"/>
        <w:snapToGrid w:val="0"/>
        <w:spacing w:line="240" w:lineRule="auto"/>
        <w:ind w:left="0"/>
        <w:rPr>
          <w:rFonts w:ascii="Times New Roman" w:hAnsi="Times New Roman"/>
          <w:b/>
          <w:bCs/>
          <w:color w:val="000000"/>
          <w:kern w:val="0"/>
          <w:sz w:val="20"/>
          <w:lang w:eastAsia="zh-CN"/>
        </w:rPr>
      </w:pPr>
      <w:r w:rsidRPr="00D94A94">
        <w:rPr>
          <w:rFonts w:ascii="Times New Roman" w:hAnsi="Times New Roman"/>
          <w:b/>
          <w:bCs/>
          <w:color w:val="000000"/>
          <w:kern w:val="0"/>
          <w:sz w:val="20"/>
        </w:rPr>
        <w:t>Fig</w:t>
      </w:r>
      <w:r w:rsidR="000F62A4" w:rsidRPr="00D94A94">
        <w:rPr>
          <w:rFonts w:ascii="Times New Roman" w:hAnsi="Times New Roman"/>
          <w:b/>
          <w:bCs/>
          <w:color w:val="000000"/>
          <w:kern w:val="0"/>
          <w:sz w:val="20"/>
        </w:rPr>
        <w:t xml:space="preserve">. </w:t>
      </w:r>
      <w:r w:rsidR="004F2A70" w:rsidRPr="00D94A94">
        <w:rPr>
          <w:rFonts w:ascii="Times New Roman" w:hAnsi="Times New Roman"/>
          <w:b/>
          <w:bCs/>
          <w:color w:val="000000"/>
          <w:kern w:val="0"/>
          <w:sz w:val="20"/>
        </w:rPr>
        <w:t>5</w:t>
      </w:r>
      <w:r w:rsidR="000F62A4"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 xml:space="preserve">Seismic </w:t>
      </w:r>
      <w:r w:rsidR="000F62A4" w:rsidRPr="00D94A94">
        <w:rPr>
          <w:rFonts w:ascii="Times New Roman" w:hAnsi="Times New Roman"/>
          <w:b/>
          <w:bCs/>
          <w:color w:val="000000"/>
          <w:kern w:val="0"/>
          <w:sz w:val="20"/>
        </w:rPr>
        <w:t xml:space="preserve">Line ( </w:t>
      </w:r>
      <w:r w:rsidRPr="00D94A94">
        <w:rPr>
          <w:rFonts w:ascii="Times New Roman" w:hAnsi="Times New Roman"/>
          <w:b/>
          <w:bCs/>
          <w:color w:val="000000"/>
          <w:kern w:val="0"/>
          <w:sz w:val="20"/>
        </w:rPr>
        <w:t>L2479</w:t>
      </w:r>
      <w:r w:rsidR="00BF7505" w:rsidRPr="00D94A94">
        <w:rPr>
          <w:rFonts w:ascii="Times New Roman" w:hAnsi="Times New Roman"/>
          <w:b/>
          <w:bCs/>
          <w:color w:val="000000"/>
          <w:kern w:val="0"/>
          <w:sz w:val="20"/>
        </w:rPr>
        <w:t>) Showing t</w:t>
      </w:r>
      <w:r w:rsidR="000F62A4" w:rsidRPr="00D94A94">
        <w:rPr>
          <w:rFonts w:ascii="Times New Roman" w:hAnsi="Times New Roman"/>
          <w:b/>
          <w:bCs/>
          <w:color w:val="000000"/>
          <w:kern w:val="0"/>
          <w:sz w:val="20"/>
        </w:rPr>
        <w:t>he Manually Interpreted Horizons and Faults i</w:t>
      </w:r>
      <w:r w:rsidR="00BF7505" w:rsidRPr="00D94A94">
        <w:rPr>
          <w:rFonts w:ascii="Times New Roman" w:hAnsi="Times New Roman"/>
          <w:b/>
          <w:bCs/>
          <w:color w:val="000000"/>
          <w:kern w:val="0"/>
          <w:sz w:val="20"/>
        </w:rPr>
        <w:t>n t</w:t>
      </w:r>
      <w:r w:rsidR="000F62A4" w:rsidRPr="00D94A94">
        <w:rPr>
          <w:rFonts w:ascii="Times New Roman" w:hAnsi="Times New Roman"/>
          <w:b/>
          <w:bCs/>
          <w:color w:val="000000"/>
          <w:kern w:val="0"/>
          <w:sz w:val="20"/>
        </w:rPr>
        <w:t>he Seismic Interpr</w:t>
      </w:r>
      <w:r w:rsidR="002200F3" w:rsidRPr="00D94A94">
        <w:rPr>
          <w:rFonts w:ascii="Times New Roman" w:hAnsi="Times New Roman"/>
          <w:b/>
          <w:bCs/>
          <w:color w:val="000000"/>
          <w:kern w:val="0"/>
          <w:sz w:val="20"/>
        </w:rPr>
        <w:t xml:space="preserve"> </w:t>
      </w:r>
      <w:r w:rsidR="000F62A4" w:rsidRPr="00D94A94">
        <w:rPr>
          <w:rFonts w:ascii="Times New Roman" w:hAnsi="Times New Roman"/>
          <w:b/>
          <w:bCs/>
          <w:color w:val="000000"/>
          <w:kern w:val="0"/>
          <w:sz w:val="20"/>
        </w:rPr>
        <w:t>tation Window</w:t>
      </w:r>
      <w:r w:rsidR="002200F3" w:rsidRPr="00D94A94">
        <w:rPr>
          <w:rFonts w:ascii="Times New Roman" w:hAnsi="Times New Roman"/>
          <w:b/>
          <w:bCs/>
          <w:color w:val="000000"/>
          <w:kern w:val="0"/>
          <w:sz w:val="20"/>
        </w:rPr>
        <w:t>.</w:t>
      </w:r>
    </w:p>
    <w:p w:rsidR="00014CB5" w:rsidRPr="00D94A94" w:rsidRDefault="00014CB5" w:rsidP="00014CB5">
      <w:pPr>
        <w:pStyle w:val="ad"/>
        <w:snapToGrid w:val="0"/>
        <w:spacing w:line="240" w:lineRule="auto"/>
        <w:ind w:left="0"/>
        <w:rPr>
          <w:rFonts w:ascii="Times New Roman" w:hAnsi="Times New Roman"/>
          <w:b/>
          <w:bCs/>
          <w:color w:val="000000"/>
          <w:kern w:val="0"/>
          <w:sz w:val="20"/>
          <w:lang w:eastAsia="zh-CN"/>
        </w:rPr>
      </w:pPr>
    </w:p>
    <w:p w:rsidR="00EB7AF0" w:rsidRPr="00D94A94" w:rsidRDefault="00EB7AF0" w:rsidP="00014CB5">
      <w:pPr>
        <w:pStyle w:val="PARAGRAPHnoindent"/>
        <w:snapToGrid w:val="0"/>
        <w:spacing w:line="240" w:lineRule="auto"/>
        <w:ind w:firstLine="425"/>
        <w:rPr>
          <w:rFonts w:ascii="Times New Roman" w:hAnsi="Times New Roman"/>
          <w:kern w:val="0"/>
          <w:sz w:val="20"/>
        </w:rPr>
      </w:pPr>
    </w:p>
    <w:p w:rsidR="00EB7AF0" w:rsidRPr="00D94A94" w:rsidRDefault="00EB7AF0" w:rsidP="00014CB5">
      <w:pPr>
        <w:pStyle w:val="PARAGRAPHnoindent"/>
        <w:snapToGrid w:val="0"/>
        <w:spacing w:line="240" w:lineRule="auto"/>
        <w:ind w:firstLine="425"/>
        <w:rPr>
          <w:rFonts w:ascii="Times New Roman" w:hAnsi="Times New Roman"/>
          <w:kern w:val="0"/>
          <w:sz w:val="2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BF7505"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pPr>
      <w:r w:rsidRPr="00D94A94">
        <w:rPr>
          <w:rFonts w:ascii="Times New Roman" w:hAnsi="Times New Roman"/>
          <w:bCs/>
          <w:smallCaps w:val="0"/>
          <w:kern w:val="0"/>
          <w:sz w:val="20"/>
        </w:rPr>
        <w:lastRenderedPageBreak/>
        <w:t>4</w:t>
      </w:r>
      <w:r w:rsidR="005B6A2E" w:rsidRPr="00D94A94">
        <w:rPr>
          <w:rFonts w:ascii="Times New Roman" w:hAnsi="Times New Roman"/>
          <w:bCs/>
          <w:smallCaps w:val="0"/>
          <w:kern w:val="0"/>
          <w:sz w:val="20"/>
        </w:rPr>
        <w:t>.2 Structure Contour Maps</w:t>
      </w:r>
    </w:p>
    <w:p w:rsidR="00EB7AF0" w:rsidRPr="00D94A94" w:rsidRDefault="005B6A2E"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construction of the seismic maps was fo</w:t>
      </w:r>
      <w:r w:rsidRPr="00D94A94">
        <w:rPr>
          <w:rFonts w:ascii="Times New Roman" w:hAnsi="Times New Roman"/>
          <w:color w:val="000000"/>
          <w:kern w:val="0"/>
          <w:sz w:val="20"/>
        </w:rPr>
        <w:t>l</w:t>
      </w:r>
      <w:r w:rsidRPr="00D94A94">
        <w:rPr>
          <w:rFonts w:ascii="Times New Roman" w:hAnsi="Times New Roman"/>
          <w:color w:val="000000"/>
          <w:kern w:val="0"/>
          <w:sz w:val="20"/>
        </w:rPr>
        <w:t>lowed by its interpretation, which is the explanation of the seismic data in terms of subsurface geologic info</w:t>
      </w:r>
      <w:r w:rsidRPr="00D94A94">
        <w:rPr>
          <w:rFonts w:ascii="Times New Roman" w:hAnsi="Times New Roman"/>
          <w:color w:val="000000"/>
          <w:kern w:val="0"/>
          <w:sz w:val="20"/>
        </w:rPr>
        <w:t>r</w:t>
      </w:r>
      <w:r w:rsidRPr="00D94A94">
        <w:rPr>
          <w:rFonts w:ascii="Times New Roman" w:hAnsi="Times New Roman"/>
          <w:color w:val="000000"/>
          <w:kern w:val="0"/>
          <w:sz w:val="20"/>
        </w:rPr>
        <w:t>mation; otherwise the most important approach for petroleum exploration is to locate new prospects on the time and structure contour maps to be tested by drilling.</w:t>
      </w:r>
    </w:p>
    <w:p w:rsidR="007E4EFE" w:rsidRPr="00D94A94" w:rsidRDefault="005B6A2E" w:rsidP="00014CB5">
      <w:pPr>
        <w:snapToGrid w:val="0"/>
        <w:spacing w:line="240" w:lineRule="auto"/>
        <w:ind w:firstLine="425"/>
        <w:rPr>
          <w:rFonts w:ascii="Times New Roman" w:hAnsi="Times New Roman"/>
          <w:kern w:val="0"/>
          <w:sz w:val="20"/>
          <w:lang w:bidi="ar-EG"/>
        </w:rPr>
      </w:pPr>
      <w:r w:rsidRPr="00D94A94">
        <w:rPr>
          <w:rFonts w:ascii="Times New Roman" w:hAnsi="Times New Roman"/>
          <w:color w:val="000000"/>
          <w:kern w:val="0"/>
          <w:sz w:val="20"/>
        </w:rPr>
        <w:t>In the present study, the 2D-seismic lines are o</w:t>
      </w:r>
      <w:r w:rsidRPr="00D94A94">
        <w:rPr>
          <w:rFonts w:ascii="Times New Roman" w:hAnsi="Times New Roman"/>
          <w:color w:val="000000"/>
          <w:kern w:val="0"/>
          <w:sz w:val="20"/>
        </w:rPr>
        <w:t>b</w:t>
      </w:r>
      <w:r w:rsidRPr="00D94A94">
        <w:rPr>
          <w:rFonts w:ascii="Times New Roman" w:hAnsi="Times New Roman"/>
          <w:color w:val="000000"/>
          <w:kern w:val="0"/>
          <w:sz w:val="20"/>
        </w:rPr>
        <w:t>tained in time domain. The interpretation of seismic line integrated with geological cross-sections to co</w:t>
      </w:r>
      <w:r w:rsidRPr="00D94A94">
        <w:rPr>
          <w:rFonts w:ascii="Times New Roman" w:hAnsi="Times New Roman"/>
          <w:color w:val="000000"/>
          <w:kern w:val="0"/>
          <w:sz w:val="20"/>
        </w:rPr>
        <w:t>n</w:t>
      </w:r>
      <w:r w:rsidRPr="00D94A94">
        <w:rPr>
          <w:rFonts w:ascii="Times New Roman" w:hAnsi="Times New Roman"/>
          <w:color w:val="000000"/>
          <w:kern w:val="0"/>
          <w:sz w:val="20"/>
        </w:rPr>
        <w:t>struct one time structural contour map then converted to depth contour map. These map are constructed at tops of horizons of Abu Roash "G" Member and is</w:t>
      </w:r>
      <w:r w:rsidRPr="00D94A94">
        <w:rPr>
          <w:rFonts w:ascii="Times New Roman" w:hAnsi="Times New Roman"/>
          <w:color w:val="000000"/>
          <w:kern w:val="0"/>
          <w:sz w:val="20"/>
        </w:rPr>
        <w:t>o</w:t>
      </w:r>
      <w:r w:rsidRPr="00D94A94">
        <w:rPr>
          <w:rFonts w:ascii="Times New Roman" w:hAnsi="Times New Roman"/>
          <w:color w:val="000000"/>
          <w:kern w:val="0"/>
          <w:sz w:val="20"/>
        </w:rPr>
        <w:t>chored down depth to Upper and Lower Bahariya Members and top Kharita formation</w:t>
      </w:r>
      <w:r w:rsidR="007E4EFE" w:rsidRPr="00D94A94">
        <w:rPr>
          <w:rFonts w:ascii="Times New Roman" w:hAnsi="Times New Roman"/>
          <w:kern w:val="0"/>
          <w:sz w:val="20"/>
          <w:lang w:bidi="ar-EG"/>
        </w:rPr>
        <w:t xml:space="preserve"> </w:t>
      </w:r>
      <w:r w:rsidR="007E4EFE" w:rsidRPr="00D94A94">
        <w:rPr>
          <w:rFonts w:ascii="Times New Roman" w:hAnsi="Times New Roman"/>
          <w:color w:val="000000"/>
          <w:kern w:val="0"/>
          <w:sz w:val="20"/>
        </w:rPr>
        <w:t>Generally these maps (Fig.</w:t>
      </w:r>
      <w:r w:rsidR="004466FD" w:rsidRPr="00D94A94">
        <w:rPr>
          <w:rFonts w:ascii="Times New Roman" w:hAnsi="Times New Roman"/>
          <w:color w:val="000000"/>
          <w:kern w:val="0"/>
          <w:sz w:val="20"/>
        </w:rPr>
        <w:t xml:space="preserve"> 6</w:t>
      </w:r>
      <w:r w:rsidR="007E4EFE" w:rsidRPr="00D94A94">
        <w:rPr>
          <w:rFonts w:ascii="Times New Roman" w:hAnsi="Times New Roman"/>
          <w:color w:val="000000"/>
          <w:kern w:val="0"/>
          <w:sz w:val="20"/>
        </w:rPr>
        <w:t>) show a set of major normal fault</w:t>
      </w:r>
      <w:r w:rsidR="00EB7AF0" w:rsidRPr="00D94A94">
        <w:rPr>
          <w:rFonts w:ascii="Times New Roman" w:hAnsi="Times New Roman"/>
          <w:color w:val="000000"/>
          <w:kern w:val="0"/>
          <w:sz w:val="20"/>
        </w:rPr>
        <w:t>s (</w:t>
      </w:r>
      <w:r w:rsidR="007E4EFE" w:rsidRPr="00D94A94">
        <w:rPr>
          <w:rFonts w:ascii="Times New Roman" w:hAnsi="Times New Roman"/>
          <w:color w:val="000000"/>
          <w:kern w:val="0"/>
          <w:sz w:val="20"/>
        </w:rPr>
        <w:t>F1</w:t>
      </w:r>
      <w:r w:rsidR="00D94A94" w:rsidRPr="00D94A94">
        <w:rPr>
          <w:rFonts w:ascii="Times New Roman" w:hAnsi="Times New Roman"/>
          <w:color w:val="000000"/>
          <w:kern w:val="0"/>
          <w:sz w:val="20"/>
        </w:rPr>
        <w:t>,</w:t>
      </w:r>
      <w:r w:rsidR="00D94A94">
        <w:rPr>
          <w:rFonts w:ascii="Times New Roman" w:hAnsi="Times New Roman"/>
          <w:color w:val="000000"/>
          <w:kern w:val="0"/>
          <w:sz w:val="20"/>
        </w:rPr>
        <w:t xml:space="preserve"> </w:t>
      </w:r>
      <w:r w:rsidR="00D94A94" w:rsidRPr="00D94A94">
        <w:rPr>
          <w:rFonts w:ascii="Times New Roman" w:hAnsi="Times New Roman"/>
          <w:color w:val="000000"/>
          <w:kern w:val="0"/>
          <w:sz w:val="20"/>
        </w:rPr>
        <w:lastRenderedPageBreak/>
        <w:t>F</w:t>
      </w:r>
      <w:r w:rsidR="007E4EFE" w:rsidRPr="00D94A94">
        <w:rPr>
          <w:rFonts w:ascii="Times New Roman" w:hAnsi="Times New Roman"/>
          <w:color w:val="000000"/>
          <w:kern w:val="0"/>
          <w:sz w:val="20"/>
        </w:rPr>
        <w:t>2). The main faults affect the Lower and Upper Cr</w:t>
      </w:r>
      <w:r w:rsidR="007E4EFE" w:rsidRPr="00D94A94">
        <w:rPr>
          <w:rFonts w:ascii="Times New Roman" w:hAnsi="Times New Roman"/>
          <w:color w:val="000000"/>
          <w:kern w:val="0"/>
          <w:sz w:val="20"/>
        </w:rPr>
        <w:t>e</w:t>
      </w:r>
      <w:r w:rsidR="007E4EFE" w:rsidRPr="00D94A94">
        <w:rPr>
          <w:rFonts w:ascii="Times New Roman" w:hAnsi="Times New Roman"/>
          <w:color w:val="000000"/>
          <w:kern w:val="0"/>
          <w:sz w:val="20"/>
        </w:rPr>
        <w:t>taceous sequences trending northwest southeast and dipping towards the north-northeast, south-southwest and west directions. These faults are normal faults forming small horst between F1</w:t>
      </w:r>
      <w:r w:rsidR="00D94A94" w:rsidRPr="00D94A94">
        <w:rPr>
          <w:rFonts w:ascii="Times New Roman" w:hAnsi="Times New Roman"/>
          <w:color w:val="000000"/>
          <w:kern w:val="0"/>
          <w:sz w:val="20"/>
        </w:rPr>
        <w:t>,</w:t>
      </w:r>
      <w:r w:rsidR="00D94A94">
        <w:rPr>
          <w:rFonts w:ascii="Times New Roman" w:hAnsi="Times New Roman"/>
          <w:color w:val="000000"/>
          <w:kern w:val="0"/>
          <w:sz w:val="20"/>
        </w:rPr>
        <w:t xml:space="preserve"> </w:t>
      </w:r>
      <w:r w:rsidR="00D94A94" w:rsidRPr="00D94A94">
        <w:rPr>
          <w:rFonts w:ascii="Times New Roman" w:hAnsi="Times New Roman"/>
          <w:color w:val="000000"/>
          <w:kern w:val="0"/>
          <w:sz w:val="20"/>
        </w:rPr>
        <w:t>F</w:t>
      </w:r>
      <w:r w:rsidR="007E4EFE" w:rsidRPr="00D94A94">
        <w:rPr>
          <w:rFonts w:ascii="Times New Roman" w:hAnsi="Times New Roman"/>
          <w:color w:val="000000"/>
          <w:kern w:val="0"/>
          <w:sz w:val="20"/>
        </w:rPr>
        <w:t>2 producing traps. The constructed depth structure contour map covers large area of Bahga field (12 x 3.5 km).</w:t>
      </w:r>
    </w:p>
    <w:p w:rsidR="00EB7AF0" w:rsidRPr="00D94A94" w:rsidRDefault="00D71729"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pPr>
      <w:r w:rsidRPr="00D94A94">
        <w:rPr>
          <w:rFonts w:ascii="Times New Roman" w:hAnsi="Times New Roman"/>
          <w:bCs/>
          <w:smallCaps w:val="0"/>
          <w:kern w:val="0"/>
          <w:sz w:val="20"/>
        </w:rPr>
        <w:t>4.3. 3D Structure Modeling</w:t>
      </w:r>
    </w:p>
    <w:p w:rsidR="00D71729" w:rsidRPr="00D94A94" w:rsidRDefault="00EB7AF0" w:rsidP="00014CB5">
      <w:pPr>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S</w:t>
      </w:r>
      <w:r w:rsidR="00D71729" w:rsidRPr="00D94A94">
        <w:rPr>
          <w:rFonts w:ascii="Times New Roman" w:hAnsi="Times New Roman"/>
          <w:color w:val="000000"/>
          <w:kern w:val="0"/>
          <w:sz w:val="20"/>
        </w:rPr>
        <w:t>tructure modeling is the first step in building the 3D modeling and is subdividing into three processes:</w:t>
      </w:r>
    </w:p>
    <w:p w:rsidR="00EB7AF0" w:rsidRPr="00D94A94" w:rsidRDefault="00D71729"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4.3.1 Fault Modeling</w:t>
      </w:r>
    </w:p>
    <w:p w:rsidR="00D71729" w:rsidRPr="00D94A94" w:rsidRDefault="00EB7AF0" w:rsidP="00014CB5">
      <w:pPr>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D71729" w:rsidRPr="00D94A94">
        <w:rPr>
          <w:rFonts w:ascii="Times New Roman" w:hAnsi="Times New Roman"/>
          <w:color w:val="000000"/>
          <w:kern w:val="0"/>
          <w:sz w:val="20"/>
        </w:rPr>
        <w:t>he fault modeling process is done by applying manual based techniques of isolating faults by inte</w:t>
      </w:r>
      <w:r w:rsidR="00D71729" w:rsidRPr="00D94A94">
        <w:rPr>
          <w:rFonts w:ascii="Times New Roman" w:hAnsi="Times New Roman"/>
          <w:color w:val="000000"/>
          <w:kern w:val="0"/>
          <w:sz w:val="20"/>
        </w:rPr>
        <w:t>r</w:t>
      </w:r>
      <w:r w:rsidR="00D71729" w:rsidRPr="00D94A94">
        <w:rPr>
          <w:rFonts w:ascii="Times New Roman" w:hAnsi="Times New Roman"/>
          <w:color w:val="000000"/>
          <w:kern w:val="0"/>
          <w:sz w:val="20"/>
        </w:rPr>
        <w:t>preting fault zones of interest in the seismic sections which are correspondingly used to create 3D grid needed in the model.</w:t>
      </w:r>
    </w:p>
    <w:p w:rsidR="00EB7AF0" w:rsidRPr="00D94A94" w:rsidRDefault="00EB7AF0" w:rsidP="00014CB5">
      <w:pPr>
        <w:pStyle w:val="PARAGRAPH"/>
        <w:snapToGrid w:val="0"/>
        <w:spacing w:line="240" w:lineRule="auto"/>
        <w:ind w:firstLine="425"/>
        <w:rPr>
          <w:rFonts w:ascii="Times New Roman" w:hAnsi="Times New Roman"/>
          <w:kern w:val="0"/>
          <w:sz w:val="20"/>
          <w:lang w:bidi="ar-EG"/>
        </w:rPr>
        <w:sectPr w:rsidR="00EB7AF0" w:rsidRPr="00D94A94" w:rsidSect="00014CB5">
          <w:type w:val="continuous"/>
          <w:pgSz w:w="12240" w:h="15840" w:code="1"/>
          <w:pgMar w:top="1440" w:right="1440" w:bottom="1440" w:left="1440" w:header="720" w:footer="720" w:gutter="0"/>
          <w:cols w:num="2" w:space="476"/>
          <w:docGrid w:linePitch="258"/>
        </w:sectPr>
      </w:pPr>
    </w:p>
    <w:p w:rsidR="00121991" w:rsidRPr="00D94A94" w:rsidRDefault="00121991" w:rsidP="00014CB5">
      <w:pPr>
        <w:pStyle w:val="PARAGRAPH"/>
        <w:snapToGrid w:val="0"/>
        <w:spacing w:line="240" w:lineRule="auto"/>
        <w:ind w:firstLine="425"/>
        <w:rPr>
          <w:rFonts w:ascii="Times New Roman" w:hAnsi="Times New Roman"/>
          <w:kern w:val="0"/>
          <w:sz w:val="20"/>
          <w:lang w:bidi="ar-EG"/>
        </w:rPr>
      </w:pPr>
    </w:p>
    <w:tbl>
      <w:tblPr>
        <w:tblW w:w="5000" w:type="pct"/>
        <w:jc w:val="center"/>
        <w:tblCellMar>
          <w:left w:w="57" w:type="dxa"/>
          <w:right w:w="57" w:type="dxa"/>
        </w:tblCellMar>
        <w:tblLook w:val="04A0"/>
      </w:tblPr>
      <w:tblGrid>
        <w:gridCol w:w="9474"/>
      </w:tblGrid>
      <w:tr w:rsidR="00D71729" w:rsidRPr="00D94A94" w:rsidTr="00EB7AF0">
        <w:trPr>
          <w:jc w:val="center"/>
        </w:trPr>
        <w:tc>
          <w:tcPr>
            <w:tcW w:w="5000" w:type="pct"/>
            <w:vAlign w:val="center"/>
          </w:tcPr>
          <w:p w:rsidR="00D71729" w:rsidRPr="00D94A94" w:rsidRDefault="00B40D80" w:rsidP="00014CB5">
            <w:pPr>
              <w:pStyle w:val="PARAGRAPH"/>
              <w:snapToGrid w:val="0"/>
              <w:spacing w:line="240" w:lineRule="auto"/>
              <w:ind w:firstLine="0"/>
              <w:jc w:val="center"/>
              <w:rPr>
                <w:rFonts w:ascii="Times New Roman" w:eastAsia="Calibri" w:hAnsi="Times New Roman"/>
                <w:kern w:val="0"/>
                <w:sz w:val="20"/>
                <w:szCs w:val="22"/>
              </w:rPr>
            </w:pPr>
            <w:r>
              <w:rPr>
                <w:rFonts w:ascii="Times New Roman" w:eastAsia="Calibri" w:hAnsi="Times New Roman"/>
                <w:noProof/>
                <w:kern w:val="0"/>
                <w:sz w:val="20"/>
                <w:szCs w:val="22"/>
              </w:rPr>
              <w:lastRenderedPageBreak/>
              <w:pict>
                <v:group id="_x0000_s1352" style="position:absolute;left:0;text-align:left;margin-left:358.1pt;margin-top:5.6pt;width:40.9pt;height:45.7pt;z-index:251642880" coordorigin="6224,7542" coordsize="420,599">
                  <v:shape id="_x0000_s1297" type="#_x0000_t202" style="position:absolute;left:6224;top:7782;width:420;height:359" filled="f" stroked="f">
                    <v:textbox style="mso-next-textbox:#_x0000_s1297">
                      <w:txbxContent>
                        <w:p w:rsidR="00014CB5" w:rsidRPr="00C03647" w:rsidRDefault="00014CB5" w:rsidP="00C03647">
                          <w:pPr>
                            <w:jc w:val="center"/>
                            <w:rPr>
                              <w:b/>
                              <w:bCs/>
                              <w:sz w:val="25"/>
                              <w:szCs w:val="26"/>
                            </w:rPr>
                          </w:pPr>
                          <w:r w:rsidRPr="00C03647">
                            <w:rPr>
                              <w:b/>
                              <w:bCs/>
                              <w:sz w:val="25"/>
                              <w:szCs w:val="26"/>
                            </w:rPr>
                            <w:t>N</w:t>
                          </w:r>
                        </w:p>
                      </w:txbxContent>
                    </v:textbox>
                  </v:shape>
                  <v:shapetype id="_x0000_t32" coordsize="21600,21600" o:spt="32" o:oned="t" path="m,l21600,21600e" filled="f">
                    <v:path arrowok="t" fillok="f" o:connecttype="none"/>
                    <o:lock v:ext="edit" shapetype="t"/>
                  </v:shapetype>
                  <v:shape id="_x0000_s1298" type="#_x0000_t32" style="position:absolute;left:6436;top:7542;width:0;height:240;flip:y" o:connectortype="straight">
                    <v:stroke endarrow="block"/>
                  </v:shape>
                  <w10:wrap anchorx="page"/>
                </v:group>
              </w:pict>
            </w:r>
            <w:r w:rsidR="0021274E" w:rsidRPr="00D94A94">
              <w:rPr>
                <w:rFonts w:ascii="Times New Roman" w:eastAsia="Calibri" w:hAnsi="Times New Roman"/>
                <w:noProof/>
                <w:kern w:val="0"/>
                <w:sz w:val="20"/>
                <w:szCs w:val="22"/>
                <w:lang w:eastAsia="zh-CN"/>
              </w:rPr>
              <w:drawing>
                <wp:inline distT="0" distB="0" distL="0" distR="0">
                  <wp:extent cx="4930140" cy="433641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cstate="print"/>
                          <a:srcRect/>
                          <a:stretch>
                            <a:fillRect/>
                          </a:stretch>
                        </pic:blipFill>
                        <pic:spPr bwMode="auto">
                          <a:xfrm>
                            <a:off x="0" y="0"/>
                            <a:ext cx="4930140" cy="4336415"/>
                          </a:xfrm>
                          <a:prstGeom prst="rect">
                            <a:avLst/>
                          </a:prstGeom>
                          <a:noFill/>
                          <a:ln w="9525" algn="ctr">
                            <a:noFill/>
                            <a:miter lim="800000"/>
                            <a:headEnd/>
                            <a:tailEnd/>
                          </a:ln>
                          <a:effectLst/>
                        </pic:spPr>
                      </pic:pic>
                    </a:graphicData>
                  </a:graphic>
                </wp:inline>
              </w:drawing>
            </w:r>
          </w:p>
        </w:tc>
      </w:tr>
    </w:tbl>
    <w:p w:rsidR="0062300F" w:rsidRPr="00D94A94" w:rsidRDefault="00121991" w:rsidP="00014CB5">
      <w:pPr>
        <w:pStyle w:val="ad"/>
        <w:snapToGrid w:val="0"/>
        <w:spacing w:line="240" w:lineRule="auto"/>
        <w:ind w:left="0"/>
        <w:jc w:val="center"/>
        <w:rPr>
          <w:rFonts w:ascii="Times New Roman" w:hAnsi="Times New Roman"/>
          <w:b/>
          <w:bCs/>
          <w:color w:val="000000"/>
          <w:kern w:val="0"/>
          <w:sz w:val="20"/>
        </w:rPr>
      </w:pPr>
      <w:r w:rsidRPr="00D94A94">
        <w:rPr>
          <w:rFonts w:ascii="Times New Roman" w:hAnsi="Times New Roman"/>
          <w:b/>
          <w:bCs/>
          <w:color w:val="000000"/>
          <w:kern w:val="0"/>
          <w:sz w:val="20"/>
        </w:rPr>
        <w:t>Fig</w:t>
      </w:r>
      <w:r w:rsidR="004466FD" w:rsidRPr="00D94A94">
        <w:rPr>
          <w:rFonts w:ascii="Times New Roman" w:hAnsi="Times New Roman"/>
          <w:b/>
          <w:bCs/>
          <w:color w:val="000000"/>
          <w:kern w:val="0"/>
          <w:sz w:val="20"/>
        </w:rPr>
        <w:t>. 6</w:t>
      </w:r>
      <w:r w:rsidR="00953A2B"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 xml:space="preserve">Depth </w:t>
      </w:r>
      <w:r w:rsidR="00953A2B" w:rsidRPr="00D94A94">
        <w:rPr>
          <w:rFonts w:ascii="Times New Roman" w:hAnsi="Times New Roman"/>
          <w:b/>
          <w:bCs/>
          <w:color w:val="000000"/>
          <w:kern w:val="0"/>
          <w:sz w:val="20"/>
        </w:rPr>
        <w:t xml:space="preserve">Structure Contour Map of Upper </w:t>
      </w:r>
      <w:r w:rsidRPr="00D94A94">
        <w:rPr>
          <w:rFonts w:ascii="Times New Roman" w:hAnsi="Times New Roman"/>
          <w:b/>
          <w:bCs/>
          <w:color w:val="000000"/>
          <w:kern w:val="0"/>
          <w:sz w:val="20"/>
        </w:rPr>
        <w:t>AR</w:t>
      </w:r>
      <w:r w:rsidR="00953A2B" w:rsidRPr="00D94A94">
        <w:rPr>
          <w:rFonts w:ascii="Times New Roman" w:hAnsi="Times New Roman"/>
          <w:b/>
          <w:bCs/>
          <w:color w:val="000000"/>
          <w:kern w:val="0"/>
          <w:sz w:val="20"/>
        </w:rPr>
        <w:t>/</w:t>
      </w:r>
      <w:r w:rsidRPr="00D94A94">
        <w:rPr>
          <w:rFonts w:ascii="Times New Roman" w:hAnsi="Times New Roman"/>
          <w:b/>
          <w:bCs/>
          <w:color w:val="000000"/>
          <w:kern w:val="0"/>
          <w:sz w:val="20"/>
        </w:rPr>
        <w:t xml:space="preserve">G </w:t>
      </w:r>
      <w:r w:rsidR="00953A2B" w:rsidRPr="00D94A94">
        <w:rPr>
          <w:rFonts w:ascii="Times New Roman" w:hAnsi="Times New Roman"/>
          <w:b/>
          <w:bCs/>
          <w:color w:val="000000"/>
          <w:kern w:val="0"/>
          <w:sz w:val="20"/>
        </w:rPr>
        <w:t>Member</w:t>
      </w:r>
    </w:p>
    <w:p w:rsidR="00EB7AF0" w:rsidRPr="00D94A94" w:rsidRDefault="00EB7AF0" w:rsidP="00014CB5">
      <w:pPr>
        <w:snapToGrid w:val="0"/>
        <w:spacing w:line="240" w:lineRule="auto"/>
        <w:rPr>
          <w:rFonts w:ascii="Times New Roman" w:hAnsi="Times New Roman"/>
          <w:b/>
          <w:bCs/>
          <w:color w:val="000000"/>
          <w:kern w:val="0"/>
          <w:sz w:val="20"/>
        </w:rPr>
      </w:pPr>
    </w:p>
    <w:p w:rsidR="00EB7AF0" w:rsidRPr="00D94A94" w:rsidRDefault="00EB7AF0" w:rsidP="00014CB5">
      <w:pPr>
        <w:snapToGrid w:val="0"/>
        <w:spacing w:line="240" w:lineRule="auto"/>
        <w:rPr>
          <w:rFonts w:ascii="Times New Roman" w:hAnsi="Times New Roman"/>
          <w:b/>
          <w:bCs/>
          <w:color w:val="000000"/>
          <w:kern w:val="0"/>
          <w:sz w:val="2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295471"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lastRenderedPageBreak/>
        <w:t xml:space="preserve">4.3.2. </w:t>
      </w:r>
      <w:r w:rsidR="006F4DB9" w:rsidRPr="00D94A94">
        <w:rPr>
          <w:rFonts w:ascii="Times New Roman" w:hAnsi="Times New Roman"/>
          <w:b/>
          <w:bCs/>
          <w:color w:val="000000"/>
          <w:kern w:val="0"/>
          <w:sz w:val="20"/>
        </w:rPr>
        <w:t xml:space="preserve">Pillar Gridding </w:t>
      </w:r>
    </w:p>
    <w:p w:rsidR="006F4DB9" w:rsidRPr="00D94A94" w:rsidRDefault="00EB7AF0" w:rsidP="00014CB5">
      <w:pPr>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6F4DB9" w:rsidRPr="00D94A94">
        <w:rPr>
          <w:rFonts w:ascii="Times New Roman" w:hAnsi="Times New Roman"/>
          <w:color w:val="000000"/>
          <w:kern w:val="0"/>
          <w:sz w:val="20"/>
        </w:rPr>
        <w:t>he process of fault modeling leads to fault gri</w:t>
      </w:r>
      <w:r w:rsidR="006F4DB9" w:rsidRPr="00D94A94">
        <w:rPr>
          <w:rFonts w:ascii="Times New Roman" w:hAnsi="Times New Roman"/>
          <w:color w:val="000000"/>
          <w:kern w:val="0"/>
          <w:sz w:val="20"/>
        </w:rPr>
        <w:t>d</w:t>
      </w:r>
      <w:r w:rsidR="006F4DB9" w:rsidRPr="00D94A94">
        <w:rPr>
          <w:rFonts w:ascii="Times New Roman" w:hAnsi="Times New Roman"/>
          <w:color w:val="000000"/>
          <w:kern w:val="0"/>
          <w:sz w:val="20"/>
        </w:rPr>
        <w:t>ding which is called pillar gridding, which represents the faults in a 3D grid system. The interpreted fault polygons in the fault interpretation folder are converted to fault sticks and polygons. This process converts the interpreted faults from the fault modeling workflow into pillars in 3D structural grid surface or model frame.</w:t>
      </w:r>
    </w:p>
    <w:p w:rsidR="00EB7AF0" w:rsidRPr="00D94A94" w:rsidRDefault="005D6F64"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 xml:space="preserve">4.3.3. </w:t>
      </w:r>
      <w:r w:rsidR="004E567C" w:rsidRPr="00D94A94">
        <w:rPr>
          <w:rFonts w:ascii="Times New Roman" w:hAnsi="Times New Roman"/>
          <w:b/>
          <w:bCs/>
          <w:color w:val="000000"/>
          <w:kern w:val="0"/>
          <w:sz w:val="20"/>
        </w:rPr>
        <w:t>Vertical Layering</w:t>
      </w:r>
    </w:p>
    <w:p w:rsidR="004E567C"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4E567C" w:rsidRPr="00D94A94">
        <w:rPr>
          <w:rFonts w:ascii="Times New Roman" w:hAnsi="Times New Roman"/>
          <w:color w:val="000000"/>
          <w:kern w:val="0"/>
          <w:sz w:val="20"/>
        </w:rPr>
        <w:t>he vertical layering is the last process of buil</w:t>
      </w:r>
      <w:r w:rsidR="004E567C" w:rsidRPr="00D94A94">
        <w:rPr>
          <w:rFonts w:ascii="Times New Roman" w:hAnsi="Times New Roman"/>
          <w:color w:val="000000"/>
          <w:kern w:val="0"/>
          <w:sz w:val="20"/>
        </w:rPr>
        <w:t>d</w:t>
      </w:r>
      <w:r w:rsidR="004E567C" w:rsidRPr="00D94A94">
        <w:rPr>
          <w:rFonts w:ascii="Times New Roman" w:hAnsi="Times New Roman"/>
          <w:color w:val="000000"/>
          <w:kern w:val="0"/>
          <w:sz w:val="20"/>
        </w:rPr>
        <w:t>ing the 3D grid and is defined in three process steps:</w:t>
      </w:r>
    </w:p>
    <w:p w:rsidR="00EB7AF0" w:rsidRPr="00D94A94" w:rsidRDefault="004E567C"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-Make Horizons</w:t>
      </w:r>
    </w:p>
    <w:p w:rsidR="004E567C"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N</w:t>
      </w:r>
      <w:r w:rsidR="004E567C" w:rsidRPr="00D94A94">
        <w:rPr>
          <w:rFonts w:ascii="Times New Roman" w:hAnsi="Times New Roman"/>
          <w:color w:val="000000"/>
          <w:kern w:val="0"/>
          <w:sz w:val="20"/>
        </w:rPr>
        <w:t>ormally, the seismic interpretation is used to d</w:t>
      </w:r>
      <w:r w:rsidR="004E567C" w:rsidRPr="00D94A94">
        <w:rPr>
          <w:rFonts w:ascii="Times New Roman" w:hAnsi="Times New Roman"/>
          <w:color w:val="000000"/>
          <w:kern w:val="0"/>
          <w:sz w:val="20"/>
        </w:rPr>
        <w:t>e</w:t>
      </w:r>
      <w:r w:rsidR="004E567C" w:rsidRPr="00D94A94">
        <w:rPr>
          <w:rFonts w:ascii="Times New Roman" w:hAnsi="Times New Roman"/>
          <w:color w:val="000000"/>
          <w:kern w:val="0"/>
          <w:sz w:val="20"/>
        </w:rPr>
        <w:t>fine the main vertical architecture of the reservoir model. When introducing the horizons to the set of pillars generated in the</w:t>
      </w:r>
      <w:r w:rsidR="004E567C" w:rsidRPr="00D94A94">
        <w:rPr>
          <w:rFonts w:ascii="Times New Roman" w:hAnsi="Times New Roman"/>
          <w:kern w:val="0"/>
          <w:sz w:val="20"/>
        </w:rPr>
        <w:t> Pillar gridding </w:t>
      </w:r>
      <w:r w:rsidR="004E567C" w:rsidRPr="00D94A94">
        <w:rPr>
          <w:rFonts w:ascii="Times New Roman" w:hAnsi="Times New Roman"/>
          <w:color w:val="000000"/>
          <w:kern w:val="0"/>
          <w:sz w:val="20"/>
        </w:rPr>
        <w:t>process, all i</w:t>
      </w:r>
      <w:r w:rsidR="004E567C" w:rsidRPr="00D94A94">
        <w:rPr>
          <w:rFonts w:ascii="Times New Roman" w:hAnsi="Times New Roman"/>
          <w:color w:val="000000"/>
          <w:kern w:val="0"/>
          <w:sz w:val="20"/>
        </w:rPr>
        <w:t>n</w:t>
      </w:r>
      <w:r w:rsidR="004E567C" w:rsidRPr="00D94A94">
        <w:rPr>
          <w:rFonts w:ascii="Times New Roman" w:hAnsi="Times New Roman"/>
          <w:color w:val="000000"/>
          <w:kern w:val="0"/>
          <w:sz w:val="20"/>
        </w:rPr>
        <w:t>tersections between the pillars and the horizons b</w:t>
      </w:r>
      <w:r w:rsidR="004E567C" w:rsidRPr="00D94A94">
        <w:rPr>
          <w:rFonts w:ascii="Times New Roman" w:hAnsi="Times New Roman"/>
          <w:color w:val="000000"/>
          <w:kern w:val="0"/>
          <w:sz w:val="20"/>
        </w:rPr>
        <w:t>e</w:t>
      </w:r>
      <w:r w:rsidR="004E567C" w:rsidRPr="00D94A94">
        <w:rPr>
          <w:rFonts w:ascii="Times New Roman" w:hAnsi="Times New Roman"/>
          <w:color w:val="000000"/>
          <w:kern w:val="0"/>
          <w:sz w:val="20"/>
        </w:rPr>
        <w:t>come nodes in the 3D grid.</w:t>
      </w:r>
    </w:p>
    <w:p w:rsidR="00EB7AF0" w:rsidRPr="00D94A94" w:rsidRDefault="004E567C"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-Make Zones</w:t>
      </w:r>
    </w:p>
    <w:p w:rsidR="004E567C"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4E567C" w:rsidRPr="00D94A94">
        <w:rPr>
          <w:rFonts w:ascii="Times New Roman" w:hAnsi="Times New Roman"/>
          <w:color w:val="000000"/>
          <w:kern w:val="0"/>
          <w:sz w:val="20"/>
        </w:rPr>
        <w:t>he Make Zone process proved relevant in diff</w:t>
      </w:r>
      <w:r w:rsidR="004E567C" w:rsidRPr="00D94A94">
        <w:rPr>
          <w:rFonts w:ascii="Times New Roman" w:hAnsi="Times New Roman"/>
          <w:color w:val="000000"/>
          <w:kern w:val="0"/>
          <w:sz w:val="20"/>
        </w:rPr>
        <w:t>e</w:t>
      </w:r>
      <w:r w:rsidR="004E567C" w:rsidRPr="00D94A94">
        <w:rPr>
          <w:rFonts w:ascii="Times New Roman" w:hAnsi="Times New Roman"/>
          <w:color w:val="000000"/>
          <w:kern w:val="0"/>
          <w:sz w:val="20"/>
        </w:rPr>
        <w:t>rentiating each of the reservoir tops into their corre</w:t>
      </w:r>
      <w:r w:rsidR="004E567C" w:rsidRPr="00D94A94">
        <w:rPr>
          <w:rFonts w:ascii="Times New Roman" w:hAnsi="Times New Roman"/>
          <w:color w:val="000000"/>
          <w:kern w:val="0"/>
          <w:sz w:val="20"/>
        </w:rPr>
        <w:t>s</w:t>
      </w:r>
      <w:r w:rsidR="004E567C" w:rsidRPr="00D94A94">
        <w:rPr>
          <w:rFonts w:ascii="Times New Roman" w:hAnsi="Times New Roman"/>
          <w:color w:val="000000"/>
          <w:kern w:val="0"/>
          <w:sz w:val="20"/>
        </w:rPr>
        <w:t xml:space="preserve">ponding reservoir zones. Zones can be added to models </w:t>
      </w:r>
      <w:r w:rsidR="004E567C" w:rsidRPr="00D94A94">
        <w:rPr>
          <w:rFonts w:ascii="Times New Roman" w:hAnsi="Times New Roman"/>
          <w:color w:val="000000"/>
          <w:kern w:val="0"/>
          <w:sz w:val="20"/>
        </w:rPr>
        <w:lastRenderedPageBreak/>
        <w:t>by thickness data in the form of isochores, constant thickness and percentages.</w:t>
      </w:r>
    </w:p>
    <w:p w:rsidR="00EB7AF0" w:rsidRPr="00D94A94" w:rsidRDefault="004E567C"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-Layering</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w:t>
      </w:r>
      <w:r w:rsidR="004E567C" w:rsidRPr="00D94A94">
        <w:rPr>
          <w:rFonts w:ascii="Times New Roman" w:hAnsi="Times New Roman"/>
          <w:color w:val="000000"/>
          <w:kern w:val="0"/>
          <w:sz w:val="20"/>
        </w:rPr>
        <w:t>ayering is defined as the internal layering r</w:t>
      </w:r>
      <w:r w:rsidR="004E567C" w:rsidRPr="00D94A94">
        <w:rPr>
          <w:rFonts w:ascii="Times New Roman" w:hAnsi="Times New Roman"/>
          <w:color w:val="000000"/>
          <w:kern w:val="0"/>
          <w:sz w:val="20"/>
        </w:rPr>
        <w:t>e</w:t>
      </w:r>
      <w:r w:rsidR="004E567C" w:rsidRPr="00D94A94">
        <w:rPr>
          <w:rFonts w:ascii="Times New Roman" w:hAnsi="Times New Roman"/>
          <w:color w:val="000000"/>
          <w:kern w:val="0"/>
          <w:sz w:val="20"/>
        </w:rPr>
        <w:t>flecting the geological deposition of a specific zone. Layers only sub-divide the grid between the zone-related horizons. So The</w:t>
      </w:r>
      <w:r w:rsidR="004E567C" w:rsidRPr="00D94A94">
        <w:rPr>
          <w:rFonts w:ascii="Times New Roman" w:hAnsi="Times New Roman"/>
          <w:kern w:val="0"/>
          <w:sz w:val="20"/>
        </w:rPr>
        <w:t> Layering </w:t>
      </w:r>
      <w:r w:rsidR="004E567C" w:rsidRPr="00D94A94">
        <w:rPr>
          <w:rFonts w:ascii="Times New Roman" w:hAnsi="Times New Roman"/>
          <w:color w:val="000000"/>
          <w:kern w:val="0"/>
          <w:sz w:val="20"/>
        </w:rPr>
        <w:t>process enables you to define the final vertical resolution of the grid by setting the cell thickness or the number</w:t>
      </w:r>
      <w:r w:rsidR="00705644" w:rsidRPr="00D94A94">
        <w:rPr>
          <w:rFonts w:ascii="Times New Roman" w:hAnsi="Times New Roman"/>
          <w:color w:val="000000"/>
          <w:kern w:val="0"/>
          <w:sz w:val="20"/>
        </w:rPr>
        <w:t xml:space="preserve"> of desired cell layers</w:t>
      </w:r>
      <w:r w:rsidR="004E567C" w:rsidRPr="00D94A94">
        <w:rPr>
          <w:rFonts w:ascii="Times New Roman" w:hAnsi="Times New Roman"/>
          <w:color w:val="000000"/>
          <w:kern w:val="0"/>
          <w:sz w:val="20"/>
        </w:rPr>
        <w:t>.</w:t>
      </w:r>
    </w:p>
    <w:p w:rsidR="00BD28D9"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BD28D9" w:rsidRPr="00D94A94">
        <w:rPr>
          <w:rFonts w:ascii="Times New Roman" w:hAnsi="Times New Roman"/>
          <w:color w:val="000000"/>
          <w:kern w:val="0"/>
          <w:sz w:val="20"/>
        </w:rPr>
        <w:t xml:space="preserve">inally, 3D structure modeling consists of fault modeling, pillar gridding and vertical layering (Figure </w:t>
      </w:r>
      <w:r w:rsidR="005060A8" w:rsidRPr="00D94A94">
        <w:rPr>
          <w:rFonts w:ascii="Times New Roman" w:hAnsi="Times New Roman"/>
          <w:color w:val="000000"/>
          <w:kern w:val="0"/>
          <w:sz w:val="20"/>
        </w:rPr>
        <w:t>7</w:t>
      </w:r>
      <w:r w:rsidR="00BD28D9" w:rsidRPr="00D94A94">
        <w:rPr>
          <w:rFonts w:ascii="Times New Roman" w:hAnsi="Times New Roman"/>
          <w:color w:val="000000"/>
          <w:kern w:val="0"/>
          <w:sz w:val="20"/>
        </w:rPr>
        <w:t>). All three operation process</w:t>
      </w:r>
      <w:r w:rsidR="00705644" w:rsidRPr="00D94A94">
        <w:rPr>
          <w:rFonts w:ascii="Times New Roman" w:hAnsi="Times New Roman"/>
          <w:color w:val="000000"/>
          <w:kern w:val="0"/>
          <w:sz w:val="20"/>
        </w:rPr>
        <w:t>es</w:t>
      </w:r>
      <w:r w:rsidR="00BD28D9" w:rsidRPr="00D94A94">
        <w:rPr>
          <w:rFonts w:ascii="Times New Roman" w:hAnsi="Times New Roman"/>
          <w:color w:val="000000"/>
          <w:kern w:val="0"/>
          <w:sz w:val="20"/>
        </w:rPr>
        <w:t xml:space="preserve"> are tied together</w:t>
      </w:r>
      <w:r w:rsidR="00705644" w:rsidRPr="00D94A94">
        <w:rPr>
          <w:rFonts w:ascii="Times New Roman" w:hAnsi="Times New Roman"/>
          <w:color w:val="000000"/>
          <w:kern w:val="0"/>
          <w:sz w:val="20"/>
        </w:rPr>
        <w:t xml:space="preserve"> in</w:t>
      </w:r>
      <w:r w:rsidR="00BD28D9" w:rsidRPr="00D94A94">
        <w:rPr>
          <w:rFonts w:ascii="Times New Roman" w:hAnsi="Times New Roman"/>
          <w:color w:val="000000"/>
          <w:kern w:val="0"/>
          <w:sz w:val="20"/>
        </w:rPr>
        <w:t xml:space="preserve"> one single data model (3D grid).</w:t>
      </w:r>
    </w:p>
    <w:p w:rsidR="00EB7AF0" w:rsidRPr="00D94A94" w:rsidRDefault="00C03647" w:rsidP="00014CB5">
      <w:pPr>
        <w:pStyle w:val="1"/>
        <w:keepNext w:val="0"/>
        <w:suppressAutoHyphens w:val="0"/>
        <w:snapToGrid w:val="0"/>
        <w:spacing w:before="0" w:after="0" w:line="240" w:lineRule="auto"/>
        <w:ind w:left="0" w:firstLine="0"/>
        <w:jc w:val="both"/>
        <w:rPr>
          <w:rFonts w:ascii="Times New Roman" w:hAnsi="Times New Roman"/>
          <w:bCs/>
          <w:smallCaps w:val="0"/>
          <w:kern w:val="0"/>
          <w:sz w:val="20"/>
        </w:rPr>
      </w:pPr>
      <w:r w:rsidRPr="00D94A94">
        <w:rPr>
          <w:rFonts w:ascii="Times New Roman" w:hAnsi="Times New Roman"/>
          <w:bCs/>
          <w:smallCaps w:val="0"/>
          <w:kern w:val="0"/>
          <w:sz w:val="20"/>
        </w:rPr>
        <w:t xml:space="preserve">4.4 Structure Cross Section </w:t>
      </w:r>
    </w:p>
    <w:p w:rsidR="00C03647"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C03647" w:rsidRPr="00D94A94">
        <w:rPr>
          <w:rFonts w:ascii="Times New Roman" w:hAnsi="Times New Roman"/>
          <w:color w:val="000000"/>
          <w:kern w:val="0"/>
          <w:sz w:val="20"/>
        </w:rPr>
        <w:t>igure (8) illustrates the NW-SE structural cross section. It is located at the central part of the study area and shows that the area is affected by set normal faults forming a horst and graben blocks. Fault 1 is directed towards the NW-SE trend and its downthrown side is directed towards the NW trend. Fault 2 is also directed towards the NW-SE trend and its downthrown side is directed towards the SW trend.</w:t>
      </w:r>
    </w:p>
    <w:p w:rsidR="00EB7AF0" w:rsidRPr="00D94A94" w:rsidRDefault="00EB7AF0" w:rsidP="00014CB5">
      <w:pPr>
        <w:pStyle w:val="PARAGRAPH"/>
        <w:snapToGrid w:val="0"/>
        <w:spacing w:line="240" w:lineRule="auto"/>
        <w:ind w:firstLine="425"/>
        <w:rPr>
          <w:rFonts w:ascii="Times New Roman" w:hAnsi="Times New Roman"/>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BD28D9" w:rsidRPr="00D94A94" w:rsidRDefault="0021274E" w:rsidP="00014CB5">
      <w:pPr>
        <w:pStyle w:val="PARAGRAPH"/>
        <w:snapToGrid w:val="0"/>
        <w:spacing w:line="240" w:lineRule="auto"/>
        <w:ind w:firstLine="0"/>
        <w:jc w:val="center"/>
        <w:rPr>
          <w:rFonts w:ascii="Times New Roman" w:hAnsi="Times New Roman"/>
          <w:kern w:val="0"/>
          <w:sz w:val="20"/>
        </w:rPr>
      </w:pPr>
      <w:r w:rsidRPr="00D94A94">
        <w:rPr>
          <w:rFonts w:ascii="Times New Roman" w:hAnsi="Times New Roman"/>
          <w:noProof/>
          <w:kern w:val="0"/>
          <w:sz w:val="20"/>
          <w:lang w:eastAsia="zh-CN"/>
        </w:rPr>
        <w:lastRenderedPageBreak/>
        <w:drawing>
          <wp:inline distT="0" distB="0" distL="0" distR="0">
            <wp:extent cx="3430270" cy="2160270"/>
            <wp:effectExtent l="1905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24" cstate="print"/>
                    <a:srcRect/>
                    <a:stretch>
                      <a:fillRect/>
                    </a:stretch>
                  </pic:blipFill>
                  <pic:spPr bwMode="auto">
                    <a:xfrm>
                      <a:off x="0" y="0"/>
                      <a:ext cx="3430270" cy="2160270"/>
                    </a:xfrm>
                    <a:prstGeom prst="rect">
                      <a:avLst/>
                    </a:prstGeom>
                    <a:noFill/>
                  </pic:spPr>
                </pic:pic>
              </a:graphicData>
            </a:graphic>
          </wp:inline>
        </w:drawing>
      </w:r>
    </w:p>
    <w:p w:rsidR="00C73806" w:rsidRPr="00D94A94" w:rsidRDefault="0021274E" w:rsidP="00014CB5">
      <w:pPr>
        <w:pStyle w:val="PARAGRAPH"/>
        <w:snapToGrid w:val="0"/>
        <w:spacing w:line="240" w:lineRule="auto"/>
        <w:ind w:firstLine="0"/>
        <w:jc w:val="center"/>
        <w:rPr>
          <w:rFonts w:ascii="Times New Roman" w:hAnsi="Times New Roman"/>
          <w:kern w:val="0"/>
          <w:sz w:val="20"/>
        </w:rPr>
      </w:pPr>
      <w:r w:rsidRPr="00D94A94">
        <w:rPr>
          <w:rFonts w:ascii="Times New Roman" w:hAnsi="Times New Roman"/>
          <w:noProof/>
          <w:kern w:val="0"/>
          <w:sz w:val="20"/>
          <w:lang w:eastAsia="zh-CN"/>
        </w:rPr>
        <w:drawing>
          <wp:inline distT="0" distB="0" distL="0" distR="0">
            <wp:extent cx="3429635" cy="2160270"/>
            <wp:effectExtent l="1905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25" cstate="print"/>
                    <a:srcRect/>
                    <a:stretch>
                      <a:fillRect/>
                    </a:stretch>
                  </pic:blipFill>
                  <pic:spPr bwMode="auto">
                    <a:xfrm>
                      <a:off x="0" y="0"/>
                      <a:ext cx="3429635" cy="2160270"/>
                    </a:xfrm>
                    <a:prstGeom prst="rect">
                      <a:avLst/>
                    </a:prstGeom>
                    <a:noFill/>
                  </pic:spPr>
                </pic:pic>
              </a:graphicData>
            </a:graphic>
          </wp:inline>
        </w:drawing>
      </w:r>
    </w:p>
    <w:p w:rsidR="00BD28D9" w:rsidRPr="00D94A94" w:rsidRDefault="00BD28D9" w:rsidP="00014CB5">
      <w:pPr>
        <w:snapToGrid w:val="0"/>
        <w:spacing w:line="240" w:lineRule="auto"/>
        <w:jc w:val="center"/>
        <w:rPr>
          <w:rFonts w:ascii="Times New Roman" w:hAnsi="Times New Roman"/>
          <w:b/>
          <w:bCs/>
          <w:color w:val="000000"/>
          <w:kern w:val="0"/>
          <w:sz w:val="20"/>
        </w:rPr>
      </w:pPr>
      <w:r w:rsidRPr="00D94A94">
        <w:rPr>
          <w:rFonts w:ascii="Times New Roman" w:hAnsi="Times New Roman"/>
          <w:b/>
          <w:bCs/>
          <w:color w:val="000000"/>
          <w:kern w:val="0"/>
          <w:sz w:val="20"/>
        </w:rPr>
        <w:t xml:space="preserve">Fig </w:t>
      </w:r>
      <w:r w:rsidR="005060A8" w:rsidRPr="00D94A94">
        <w:rPr>
          <w:rFonts w:ascii="Times New Roman" w:hAnsi="Times New Roman"/>
          <w:b/>
          <w:bCs/>
          <w:color w:val="000000"/>
          <w:kern w:val="0"/>
          <w:sz w:val="20"/>
        </w:rPr>
        <w:t>7: 3D S</w:t>
      </w:r>
      <w:r w:rsidRPr="00D94A94">
        <w:rPr>
          <w:rFonts w:ascii="Times New Roman" w:hAnsi="Times New Roman"/>
          <w:b/>
          <w:bCs/>
          <w:color w:val="000000"/>
          <w:kern w:val="0"/>
          <w:sz w:val="20"/>
        </w:rPr>
        <w:t xml:space="preserve">tructure </w:t>
      </w:r>
      <w:r w:rsidR="005060A8" w:rsidRPr="00D94A94">
        <w:rPr>
          <w:rFonts w:ascii="Times New Roman" w:hAnsi="Times New Roman"/>
          <w:b/>
          <w:bCs/>
          <w:color w:val="000000"/>
          <w:kern w:val="0"/>
          <w:sz w:val="20"/>
        </w:rPr>
        <w:t>M</w:t>
      </w:r>
      <w:r w:rsidRPr="00D94A94">
        <w:rPr>
          <w:rFonts w:ascii="Times New Roman" w:hAnsi="Times New Roman"/>
          <w:b/>
          <w:bCs/>
          <w:color w:val="000000"/>
          <w:kern w:val="0"/>
          <w:sz w:val="20"/>
        </w:rPr>
        <w:t>odel of B</w:t>
      </w:r>
      <w:r w:rsidR="005060A8" w:rsidRPr="00D94A94">
        <w:rPr>
          <w:rFonts w:ascii="Times New Roman" w:hAnsi="Times New Roman"/>
          <w:b/>
          <w:bCs/>
          <w:color w:val="000000"/>
          <w:kern w:val="0"/>
          <w:sz w:val="20"/>
        </w:rPr>
        <w:t>ahga Field Showing Horizons, Zones and V</w:t>
      </w:r>
      <w:r w:rsidRPr="00D94A94">
        <w:rPr>
          <w:rFonts w:ascii="Times New Roman" w:hAnsi="Times New Roman"/>
          <w:b/>
          <w:bCs/>
          <w:color w:val="000000"/>
          <w:kern w:val="0"/>
          <w:sz w:val="20"/>
        </w:rPr>
        <w:t>erti</w:t>
      </w:r>
      <w:r w:rsidR="005060A8" w:rsidRPr="00D94A94">
        <w:rPr>
          <w:rFonts w:ascii="Times New Roman" w:hAnsi="Times New Roman"/>
          <w:b/>
          <w:bCs/>
          <w:color w:val="000000"/>
          <w:kern w:val="0"/>
          <w:sz w:val="20"/>
        </w:rPr>
        <w:t>cal L</w:t>
      </w:r>
      <w:r w:rsidRPr="00D94A94">
        <w:rPr>
          <w:rFonts w:ascii="Times New Roman" w:hAnsi="Times New Roman"/>
          <w:b/>
          <w:bCs/>
          <w:color w:val="000000"/>
          <w:kern w:val="0"/>
          <w:sz w:val="20"/>
        </w:rPr>
        <w:t>ayers</w:t>
      </w:r>
      <w:r w:rsidR="005060A8" w:rsidRPr="00D94A94">
        <w:rPr>
          <w:rFonts w:ascii="Times New Roman" w:hAnsi="Times New Roman"/>
          <w:b/>
          <w:bCs/>
          <w:color w:val="000000"/>
          <w:kern w:val="0"/>
          <w:sz w:val="20"/>
        </w:rPr>
        <w:t>.</w:t>
      </w:r>
    </w:p>
    <w:p w:rsidR="009B36F9" w:rsidRPr="00D94A94" w:rsidRDefault="009B36F9" w:rsidP="00014CB5">
      <w:pPr>
        <w:pStyle w:val="PARAGRAPH"/>
        <w:snapToGrid w:val="0"/>
        <w:spacing w:line="240" w:lineRule="auto"/>
        <w:ind w:firstLine="425"/>
        <w:rPr>
          <w:rFonts w:ascii="Times New Roman" w:hAnsi="Times New Roman"/>
          <w:color w:val="000000"/>
          <w:kern w:val="0"/>
          <w:sz w:val="20"/>
        </w:rPr>
      </w:pPr>
    </w:p>
    <w:p w:rsidR="009B36F9"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3470275" cy="2879725"/>
            <wp:effectExtent l="1905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26" cstate="print"/>
                    <a:srcRect/>
                    <a:stretch>
                      <a:fillRect/>
                    </a:stretch>
                  </pic:blipFill>
                  <pic:spPr bwMode="auto">
                    <a:xfrm>
                      <a:off x="0" y="0"/>
                      <a:ext cx="3470275" cy="2879725"/>
                    </a:xfrm>
                    <a:prstGeom prst="rect">
                      <a:avLst/>
                    </a:prstGeom>
                    <a:noFill/>
                  </pic:spPr>
                </pic:pic>
              </a:graphicData>
            </a:graphic>
          </wp:inline>
        </w:drawing>
      </w:r>
    </w:p>
    <w:p w:rsidR="00C03647" w:rsidRPr="00D94A94" w:rsidRDefault="009B36F9" w:rsidP="00014CB5">
      <w:pPr>
        <w:snapToGrid w:val="0"/>
        <w:spacing w:line="240" w:lineRule="auto"/>
        <w:jc w:val="center"/>
        <w:rPr>
          <w:rFonts w:ascii="Times New Roman" w:hAnsi="Times New Roman"/>
          <w:b/>
          <w:bCs/>
          <w:color w:val="000000"/>
          <w:kern w:val="0"/>
          <w:sz w:val="20"/>
        </w:rPr>
      </w:pPr>
      <w:r w:rsidRPr="00D94A94">
        <w:rPr>
          <w:rFonts w:ascii="Times New Roman" w:hAnsi="Times New Roman"/>
          <w:b/>
          <w:bCs/>
          <w:color w:val="000000"/>
          <w:kern w:val="0"/>
          <w:sz w:val="20"/>
        </w:rPr>
        <w:t>Fig 14: NW-S</w:t>
      </w:r>
      <w:r w:rsidR="007C2C03" w:rsidRPr="00D94A94">
        <w:rPr>
          <w:rFonts w:ascii="Times New Roman" w:hAnsi="Times New Roman"/>
          <w:b/>
          <w:bCs/>
          <w:color w:val="000000"/>
          <w:kern w:val="0"/>
          <w:sz w:val="20"/>
        </w:rPr>
        <w:t>E structural Cross S</w:t>
      </w:r>
      <w:r w:rsidRPr="00D94A94">
        <w:rPr>
          <w:rFonts w:ascii="Times New Roman" w:hAnsi="Times New Roman"/>
          <w:b/>
          <w:bCs/>
          <w:color w:val="000000"/>
          <w:kern w:val="0"/>
          <w:sz w:val="20"/>
        </w:rPr>
        <w:t>ection</w:t>
      </w:r>
      <w:r w:rsidR="00C03647" w:rsidRPr="00D94A94">
        <w:rPr>
          <w:rFonts w:ascii="Times New Roman" w:hAnsi="Times New Roman"/>
          <w:b/>
          <w:bCs/>
          <w:color w:val="000000"/>
          <w:kern w:val="0"/>
          <w:sz w:val="20"/>
        </w:rPr>
        <w:t>.</w:t>
      </w:r>
    </w:p>
    <w:p w:rsidR="00EB7AF0" w:rsidRPr="00D94A94" w:rsidRDefault="00EB7AF0" w:rsidP="00014CB5">
      <w:pPr>
        <w:snapToGrid w:val="0"/>
        <w:spacing w:line="240" w:lineRule="auto"/>
        <w:rPr>
          <w:rFonts w:ascii="Times New Roman" w:hAnsi="Times New Roman"/>
          <w:b/>
          <w:bCs/>
          <w:color w:val="000000"/>
          <w:kern w:val="0"/>
          <w:sz w:val="20"/>
        </w:rPr>
      </w:pPr>
    </w:p>
    <w:p w:rsidR="00EB7AF0" w:rsidRPr="00D94A94" w:rsidRDefault="00EB7AF0" w:rsidP="00014CB5">
      <w:pPr>
        <w:snapToGrid w:val="0"/>
        <w:spacing w:line="240" w:lineRule="auto"/>
        <w:rPr>
          <w:rFonts w:ascii="Times New Roman" w:hAnsi="Times New Roman"/>
          <w:b/>
          <w:bCs/>
          <w:color w:val="000000"/>
          <w:kern w:val="0"/>
          <w:sz w:val="2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C03647" w:rsidP="00014CB5">
      <w:pPr>
        <w:pStyle w:val="1"/>
        <w:keepNext w:val="0"/>
        <w:suppressAutoHyphens w:val="0"/>
        <w:snapToGrid w:val="0"/>
        <w:spacing w:before="0" w:after="0" w:line="240" w:lineRule="auto"/>
        <w:ind w:left="0" w:firstLine="0"/>
        <w:jc w:val="both"/>
        <w:rPr>
          <w:rFonts w:ascii="Times New Roman" w:hAnsi="Times New Roman"/>
          <w:color w:val="000000"/>
          <w:kern w:val="0"/>
          <w:sz w:val="20"/>
        </w:rPr>
      </w:pPr>
      <w:r w:rsidRPr="00D94A94">
        <w:rPr>
          <w:rFonts w:ascii="Times New Roman" w:hAnsi="Times New Roman"/>
          <w:bCs/>
          <w:smallCaps w:val="0"/>
          <w:kern w:val="0"/>
          <w:sz w:val="20"/>
        </w:rPr>
        <w:lastRenderedPageBreak/>
        <w:t>5. Well Log Analysis</w:t>
      </w:r>
    </w:p>
    <w:p w:rsidR="00491395" w:rsidRPr="00D94A94" w:rsidRDefault="0049139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The well logging deduced parameters, resulted from the application of formation evaluation program </w:t>
      </w:r>
      <w:r w:rsidRPr="00D94A94">
        <w:rPr>
          <w:rFonts w:ascii="Times New Roman" w:hAnsi="Times New Roman"/>
          <w:color w:val="000000"/>
          <w:kern w:val="0"/>
          <w:sz w:val="20"/>
        </w:rPr>
        <w:lastRenderedPageBreak/>
        <w:t xml:space="preserve">(TechLog Software), in addition to the corrected input-data, are presented level-wise in two vertical cross-plots, of the same depth scale, for each rock unit in </w:t>
      </w:r>
      <w:r w:rsidRPr="00D94A94">
        <w:rPr>
          <w:rFonts w:ascii="Times New Roman" w:hAnsi="Times New Roman"/>
          <w:color w:val="000000"/>
          <w:kern w:val="0"/>
          <w:sz w:val="20"/>
        </w:rPr>
        <w:lastRenderedPageBreak/>
        <w:t>each well. This is in order to evaluate the hydrocarbon potentialities of the studied interval on the light of the petrophysical and lithological parameters achieved for each well individually.</w:t>
      </w:r>
    </w:p>
    <w:p w:rsidR="00491395" w:rsidRPr="00D94A94" w:rsidRDefault="0049139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order to illustrate the vertical distribution of hydrocarbon saturation through petrophysical param</w:t>
      </w:r>
      <w:r w:rsidRPr="00D94A94">
        <w:rPr>
          <w:rFonts w:ascii="Times New Roman" w:hAnsi="Times New Roman"/>
          <w:color w:val="000000"/>
          <w:kern w:val="0"/>
          <w:sz w:val="20"/>
        </w:rPr>
        <w:t>e</w:t>
      </w:r>
      <w:r w:rsidRPr="00D94A94">
        <w:rPr>
          <w:rFonts w:ascii="Times New Roman" w:hAnsi="Times New Roman"/>
          <w:color w:val="000000"/>
          <w:kern w:val="0"/>
          <w:sz w:val="20"/>
        </w:rPr>
        <w:t>ters, a number of litho-saturation cross-plots were co</w:t>
      </w:r>
      <w:r w:rsidRPr="00D94A94">
        <w:rPr>
          <w:rFonts w:ascii="Times New Roman" w:hAnsi="Times New Roman"/>
          <w:color w:val="000000"/>
          <w:kern w:val="0"/>
          <w:sz w:val="20"/>
        </w:rPr>
        <w:t>n</w:t>
      </w:r>
      <w:r w:rsidRPr="00D94A94">
        <w:rPr>
          <w:rFonts w:ascii="Times New Roman" w:hAnsi="Times New Roman"/>
          <w:color w:val="000000"/>
          <w:kern w:val="0"/>
          <w:sz w:val="20"/>
        </w:rPr>
        <w:t>structed. These plots exhibit a number of continuous logs showing the variations inherited in rocks materials and parameters against depth.</w:t>
      </w:r>
    </w:p>
    <w:p w:rsidR="00B176EA" w:rsidRPr="00D94A94" w:rsidRDefault="006B6FBC"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5.1.</w:t>
      </w:r>
      <w:r w:rsidR="00B176EA" w:rsidRPr="00D94A94">
        <w:rPr>
          <w:rFonts w:ascii="Times New Roman" w:hAnsi="Times New Roman"/>
          <w:bCs/>
          <w:kern w:val="0"/>
        </w:rPr>
        <w:t xml:space="preserve"> </w:t>
      </w:r>
      <w:r w:rsidRPr="00D94A94">
        <w:rPr>
          <w:rFonts w:ascii="Times New Roman" w:hAnsi="Times New Roman"/>
          <w:bCs/>
          <w:kern w:val="0"/>
        </w:rPr>
        <w:t>Lithology</w:t>
      </w:r>
      <w:r w:rsidR="00704612" w:rsidRPr="00D94A94">
        <w:rPr>
          <w:rFonts w:ascii="Times New Roman" w:hAnsi="Times New Roman"/>
          <w:bCs/>
          <w:kern w:val="0"/>
        </w:rPr>
        <w:t xml:space="preserve"> Identification.</w:t>
      </w:r>
    </w:p>
    <w:p w:rsidR="00EB7AF0" w:rsidRPr="00D94A94" w:rsidRDefault="006B6FBC"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lastRenderedPageBreak/>
        <w:t xml:space="preserve">5.1.1 </w:t>
      </w:r>
      <w:r w:rsidR="00B176EA" w:rsidRPr="00D94A94">
        <w:rPr>
          <w:rFonts w:ascii="Times New Roman" w:hAnsi="Times New Roman"/>
          <w:b/>
          <w:bCs/>
          <w:color w:val="000000"/>
          <w:kern w:val="0"/>
          <w:sz w:val="20"/>
        </w:rPr>
        <w:t>Di</w:t>
      </w:r>
      <w:r w:rsidR="00704612" w:rsidRPr="00D94A94">
        <w:rPr>
          <w:rFonts w:ascii="Times New Roman" w:hAnsi="Times New Roman"/>
          <w:b/>
          <w:bCs/>
          <w:color w:val="000000"/>
          <w:kern w:val="0"/>
          <w:sz w:val="20"/>
        </w:rPr>
        <w:t>-</w:t>
      </w:r>
      <w:r w:rsidR="00FD782C" w:rsidRPr="00D94A94">
        <w:rPr>
          <w:rFonts w:ascii="Times New Roman" w:hAnsi="Times New Roman"/>
          <w:b/>
          <w:bCs/>
          <w:color w:val="000000"/>
          <w:kern w:val="0"/>
          <w:sz w:val="20"/>
        </w:rPr>
        <w:t>Porosity Cross P</w:t>
      </w:r>
      <w:r w:rsidR="00B176EA" w:rsidRPr="00D94A94">
        <w:rPr>
          <w:rFonts w:ascii="Times New Roman" w:hAnsi="Times New Roman"/>
          <w:b/>
          <w:bCs/>
          <w:color w:val="000000"/>
          <w:kern w:val="0"/>
          <w:sz w:val="20"/>
        </w:rPr>
        <w:t>lots</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B176EA" w:rsidRPr="00D94A94">
        <w:rPr>
          <w:rFonts w:ascii="Times New Roman" w:hAnsi="Times New Roman"/>
          <w:color w:val="000000"/>
          <w:kern w:val="0"/>
          <w:sz w:val="20"/>
        </w:rPr>
        <w:t xml:space="preserve">he neutron-density cross plot of AR/G1,2,3 and L-BAH RES of wells_1,4,5,6,3,7,9 (Figures </w:t>
      </w:r>
      <w:r w:rsidR="006B6FBC" w:rsidRPr="00D94A94">
        <w:rPr>
          <w:rFonts w:ascii="Times New Roman" w:hAnsi="Times New Roman"/>
          <w:color w:val="000000"/>
          <w:kern w:val="0"/>
          <w:sz w:val="20"/>
        </w:rPr>
        <w:t>8,9</w:t>
      </w:r>
      <w:r w:rsidR="00B176EA" w:rsidRPr="00D94A94">
        <w:rPr>
          <w:rFonts w:ascii="Times New Roman" w:hAnsi="Times New Roman"/>
          <w:color w:val="000000"/>
          <w:kern w:val="0"/>
          <w:sz w:val="20"/>
        </w:rPr>
        <w:t>) found that the majority of points overlie sandstone line and found that the points around sandstone line and lime</w:t>
      </w:r>
      <w:r w:rsidR="00B176EA" w:rsidRPr="00D94A94">
        <w:rPr>
          <w:rFonts w:ascii="Times New Roman" w:hAnsi="Times New Roman"/>
          <w:color w:val="000000"/>
          <w:kern w:val="0"/>
          <w:sz w:val="20"/>
        </w:rPr>
        <w:t>s</w:t>
      </w:r>
      <w:r w:rsidR="00B176EA" w:rsidRPr="00D94A94">
        <w:rPr>
          <w:rFonts w:ascii="Times New Roman" w:hAnsi="Times New Roman"/>
          <w:color w:val="000000"/>
          <w:kern w:val="0"/>
          <w:sz w:val="20"/>
        </w:rPr>
        <w:t>tone line in addition shows the same clay effect on the plotted data to the bellow right side of the plot.</w:t>
      </w:r>
    </w:p>
    <w:p w:rsidR="006B6FBC" w:rsidRPr="00D94A94" w:rsidRDefault="006B6FBC"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Neutron-Density Cross-plots indicate that the main component of AR/G and L-BAH formation is Sandstone with little a mounts of limestone and dol</w:t>
      </w:r>
      <w:r w:rsidRPr="00D94A94">
        <w:rPr>
          <w:rFonts w:ascii="Times New Roman" w:hAnsi="Times New Roman"/>
          <w:color w:val="000000"/>
          <w:kern w:val="0"/>
          <w:sz w:val="20"/>
        </w:rPr>
        <w:t>o</w:t>
      </w:r>
      <w:r w:rsidRPr="00D94A94">
        <w:rPr>
          <w:rFonts w:ascii="Times New Roman" w:hAnsi="Times New Roman"/>
          <w:color w:val="000000"/>
          <w:kern w:val="0"/>
          <w:sz w:val="20"/>
        </w:rPr>
        <w:t>mite which represent the calcareous cement.</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F04205" w:rsidRPr="00D94A94" w:rsidRDefault="00F04205" w:rsidP="00014CB5">
      <w:pPr>
        <w:pStyle w:val="2"/>
        <w:keepNext w:val="0"/>
        <w:suppressAutoHyphens w:val="0"/>
        <w:snapToGrid w:val="0"/>
        <w:spacing w:before="0" w:after="0" w:line="240" w:lineRule="auto"/>
        <w:ind w:left="0" w:firstLine="0"/>
        <w:jc w:val="both"/>
        <w:rPr>
          <w:rFonts w:ascii="Times New Roman" w:hAnsi="Times New Roman"/>
          <w:color w:val="000000"/>
          <w:kern w:val="0"/>
          <w:szCs w:val="6"/>
        </w:rPr>
      </w:pPr>
    </w:p>
    <w:p w:rsidR="00D22EFE" w:rsidRPr="00D94A94" w:rsidRDefault="0021274E" w:rsidP="00014CB5">
      <w:pPr>
        <w:pStyle w:val="2"/>
        <w:keepNext w:val="0"/>
        <w:suppressAutoHyphens w:val="0"/>
        <w:snapToGrid w:val="0"/>
        <w:spacing w:before="0" w:after="0" w:line="240" w:lineRule="auto"/>
        <w:ind w:left="0" w:firstLine="0"/>
        <w:jc w:val="center"/>
        <w:rPr>
          <w:rFonts w:ascii="Times New Roman" w:hAnsi="Times New Roman"/>
          <w:color w:val="000000"/>
          <w:kern w:val="0"/>
        </w:rPr>
      </w:pPr>
      <w:r w:rsidRPr="00D94A94">
        <w:rPr>
          <w:rFonts w:ascii="Times New Roman" w:hAnsi="Times New Roman"/>
          <w:noProof/>
          <w:color w:val="000000"/>
          <w:kern w:val="0"/>
          <w:lang w:eastAsia="zh-CN"/>
        </w:rPr>
        <w:drawing>
          <wp:inline distT="0" distB="0" distL="0" distR="0">
            <wp:extent cx="3622648" cy="2946786"/>
            <wp:effectExtent l="19050" t="19050" r="15902" b="25014"/>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27" cstate="print"/>
                    <a:srcRect/>
                    <a:stretch>
                      <a:fillRect/>
                    </a:stretch>
                  </pic:blipFill>
                  <pic:spPr bwMode="auto">
                    <a:xfrm>
                      <a:off x="0" y="0"/>
                      <a:ext cx="3624099" cy="2947966"/>
                    </a:xfrm>
                    <a:prstGeom prst="rect">
                      <a:avLst/>
                    </a:prstGeom>
                    <a:noFill/>
                    <a:ln w="9525">
                      <a:solidFill>
                        <a:srgbClr val="000000"/>
                      </a:solidFill>
                      <a:miter lim="800000"/>
                      <a:headEnd/>
                      <a:tailEnd/>
                    </a:ln>
                  </pic:spPr>
                </pic:pic>
              </a:graphicData>
            </a:graphic>
          </wp:inline>
        </w:drawing>
      </w:r>
    </w:p>
    <w:p w:rsidR="00F04205" w:rsidRPr="00D94A94" w:rsidRDefault="00F04205" w:rsidP="00014CB5">
      <w:pPr>
        <w:snapToGrid w:val="0"/>
        <w:spacing w:line="240" w:lineRule="auto"/>
        <w:jc w:val="center"/>
        <w:rPr>
          <w:rFonts w:ascii="Times New Roman" w:hAnsi="Times New Roman"/>
          <w:b/>
          <w:bCs/>
          <w:color w:val="000000"/>
          <w:kern w:val="0"/>
          <w:sz w:val="20"/>
          <w:lang w:eastAsia="zh-CN"/>
        </w:rPr>
      </w:pPr>
      <w:r w:rsidRPr="00D94A94">
        <w:rPr>
          <w:rFonts w:ascii="Times New Roman" w:hAnsi="Times New Roman"/>
          <w:b/>
          <w:bCs/>
          <w:color w:val="000000"/>
          <w:kern w:val="0"/>
          <w:sz w:val="20"/>
        </w:rPr>
        <w:t xml:space="preserve">Fig. </w:t>
      </w:r>
      <w:r w:rsidR="006B6FBC" w:rsidRPr="00D94A94">
        <w:rPr>
          <w:rFonts w:ascii="Times New Roman" w:hAnsi="Times New Roman"/>
          <w:b/>
          <w:bCs/>
          <w:color w:val="000000"/>
          <w:kern w:val="0"/>
          <w:sz w:val="20"/>
        </w:rPr>
        <w:t>8</w:t>
      </w:r>
      <w:r w:rsidR="00704612" w:rsidRPr="00D94A94">
        <w:rPr>
          <w:rFonts w:ascii="Times New Roman" w:hAnsi="Times New Roman"/>
          <w:b/>
          <w:bCs/>
          <w:color w:val="000000"/>
          <w:kern w:val="0"/>
          <w:sz w:val="20"/>
        </w:rPr>
        <w:t xml:space="preserve">: Neutron-Density Cross Plot of Bahga </w:t>
      </w:r>
      <w:r w:rsidRPr="00D94A94">
        <w:rPr>
          <w:rFonts w:ascii="Times New Roman" w:hAnsi="Times New Roman"/>
          <w:b/>
          <w:bCs/>
          <w:color w:val="000000"/>
          <w:kern w:val="0"/>
          <w:sz w:val="20"/>
        </w:rPr>
        <w:t>4</w:t>
      </w:r>
      <w:r w:rsidR="00704612" w:rsidRPr="00D94A94">
        <w:rPr>
          <w:rFonts w:ascii="Times New Roman" w:hAnsi="Times New Roman"/>
          <w:b/>
          <w:bCs/>
          <w:color w:val="000000"/>
          <w:kern w:val="0"/>
          <w:sz w:val="20"/>
        </w:rPr>
        <w:t>,</w:t>
      </w:r>
      <w:r w:rsidRPr="00D94A94">
        <w:rPr>
          <w:rFonts w:ascii="Times New Roman" w:hAnsi="Times New Roman"/>
          <w:b/>
          <w:bCs/>
          <w:color w:val="000000"/>
          <w:kern w:val="0"/>
          <w:sz w:val="20"/>
        </w:rPr>
        <w:t xml:space="preserve"> AR/G 3</w:t>
      </w:r>
      <w:r w:rsidR="00704612" w:rsidRPr="00D94A94">
        <w:rPr>
          <w:rFonts w:ascii="Times New Roman" w:hAnsi="Times New Roman"/>
          <w:b/>
          <w:bCs/>
          <w:color w:val="000000"/>
          <w:kern w:val="0"/>
          <w:sz w:val="20"/>
        </w:rPr>
        <w:t>.</w:t>
      </w:r>
    </w:p>
    <w:p w:rsidR="00EB7AF0" w:rsidRPr="00D94A94" w:rsidRDefault="00EB7AF0" w:rsidP="00014CB5">
      <w:pPr>
        <w:snapToGrid w:val="0"/>
        <w:spacing w:line="240" w:lineRule="auto"/>
        <w:rPr>
          <w:rFonts w:ascii="Times New Roman" w:hAnsi="Times New Roman"/>
          <w:b/>
          <w:bCs/>
          <w:color w:val="000000"/>
          <w:kern w:val="0"/>
          <w:sz w:val="20"/>
          <w:lang w:eastAsia="zh-CN"/>
        </w:rPr>
      </w:pPr>
    </w:p>
    <w:p w:rsidR="00F04205" w:rsidRPr="00D94A94" w:rsidRDefault="0021274E" w:rsidP="00014CB5">
      <w:pPr>
        <w:snapToGrid w:val="0"/>
        <w:spacing w:line="240" w:lineRule="auto"/>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3664971" cy="2859322"/>
            <wp:effectExtent l="19050" t="19050" r="11679" b="17228"/>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28" cstate="print"/>
                    <a:srcRect/>
                    <a:stretch>
                      <a:fillRect/>
                    </a:stretch>
                  </pic:blipFill>
                  <pic:spPr bwMode="auto">
                    <a:xfrm>
                      <a:off x="0" y="0"/>
                      <a:ext cx="3663153" cy="2857904"/>
                    </a:xfrm>
                    <a:prstGeom prst="rect">
                      <a:avLst/>
                    </a:prstGeom>
                    <a:noFill/>
                    <a:ln w="9525">
                      <a:solidFill>
                        <a:srgbClr val="000000"/>
                      </a:solidFill>
                      <a:miter lim="800000"/>
                      <a:headEnd/>
                      <a:tailEnd/>
                    </a:ln>
                  </pic:spPr>
                </pic:pic>
              </a:graphicData>
            </a:graphic>
          </wp:inline>
        </w:drawing>
      </w:r>
    </w:p>
    <w:p w:rsidR="00F04205" w:rsidRPr="00D94A94" w:rsidRDefault="00F04205" w:rsidP="00014CB5">
      <w:pPr>
        <w:snapToGrid w:val="0"/>
        <w:spacing w:line="240" w:lineRule="auto"/>
        <w:jc w:val="center"/>
        <w:rPr>
          <w:rFonts w:ascii="Times New Roman" w:hAnsi="Times New Roman"/>
          <w:color w:val="000000"/>
          <w:kern w:val="0"/>
          <w:sz w:val="20"/>
          <w:szCs w:val="12"/>
        </w:rPr>
      </w:pPr>
      <w:r w:rsidRPr="00D94A94">
        <w:rPr>
          <w:rFonts w:ascii="Times New Roman" w:hAnsi="Times New Roman"/>
          <w:b/>
          <w:bCs/>
          <w:color w:val="000000"/>
          <w:kern w:val="0"/>
          <w:sz w:val="20"/>
        </w:rPr>
        <w:t xml:space="preserve">Fig. </w:t>
      </w:r>
      <w:r w:rsidR="006B6FBC" w:rsidRPr="00D94A94">
        <w:rPr>
          <w:rFonts w:ascii="Times New Roman" w:hAnsi="Times New Roman"/>
          <w:b/>
          <w:bCs/>
          <w:color w:val="000000"/>
          <w:kern w:val="0"/>
          <w:sz w:val="20"/>
        </w:rPr>
        <w:t>9</w:t>
      </w:r>
      <w:r w:rsidRPr="00D94A94">
        <w:rPr>
          <w:rFonts w:ascii="Times New Roman" w:hAnsi="Times New Roman"/>
          <w:b/>
          <w:bCs/>
          <w:color w:val="000000"/>
          <w:kern w:val="0"/>
          <w:sz w:val="20"/>
        </w:rPr>
        <w:t>: Neutr</w:t>
      </w:r>
      <w:r w:rsidR="00704612" w:rsidRPr="00D94A94">
        <w:rPr>
          <w:rFonts w:ascii="Times New Roman" w:hAnsi="Times New Roman"/>
          <w:b/>
          <w:bCs/>
          <w:color w:val="000000"/>
          <w:kern w:val="0"/>
          <w:sz w:val="20"/>
        </w:rPr>
        <w:t xml:space="preserve">on-Density Cross Plot of Bahga </w:t>
      </w:r>
      <w:r w:rsidRPr="00D94A94">
        <w:rPr>
          <w:rFonts w:ascii="Times New Roman" w:hAnsi="Times New Roman"/>
          <w:b/>
          <w:bCs/>
          <w:color w:val="000000"/>
          <w:kern w:val="0"/>
          <w:sz w:val="20"/>
        </w:rPr>
        <w:t>3</w:t>
      </w:r>
      <w:r w:rsidR="00704612" w:rsidRPr="00D94A94">
        <w:rPr>
          <w:rFonts w:ascii="Times New Roman" w:hAnsi="Times New Roman"/>
          <w:b/>
          <w:bCs/>
          <w:color w:val="000000"/>
          <w:kern w:val="0"/>
          <w:sz w:val="20"/>
        </w:rPr>
        <w:t>,</w:t>
      </w:r>
      <w:r w:rsidRPr="00D94A94">
        <w:rPr>
          <w:rFonts w:ascii="Times New Roman" w:hAnsi="Times New Roman"/>
          <w:b/>
          <w:bCs/>
          <w:color w:val="000000"/>
          <w:kern w:val="0"/>
          <w:sz w:val="20"/>
        </w:rPr>
        <w:t xml:space="preserve"> L-BAH</w:t>
      </w:r>
      <w:r w:rsidR="00704612" w:rsidRPr="00D94A94">
        <w:rPr>
          <w:rFonts w:ascii="Times New Roman" w:hAnsi="Times New Roman"/>
          <w:b/>
          <w:bCs/>
          <w:color w:val="000000"/>
          <w:kern w:val="0"/>
          <w:sz w:val="20"/>
        </w:rPr>
        <w:t>.</w:t>
      </w:r>
    </w:p>
    <w:p w:rsidR="00EB7AF0" w:rsidRPr="00D94A94" w:rsidRDefault="00EB7AF0" w:rsidP="00014CB5">
      <w:pPr>
        <w:pStyle w:val="PARAGRAPH"/>
        <w:snapToGrid w:val="0"/>
        <w:spacing w:line="240" w:lineRule="auto"/>
        <w:ind w:firstLine="0"/>
        <w:rPr>
          <w:rFonts w:ascii="Times New Roman" w:hAnsi="Times New Roman"/>
          <w:b/>
          <w:bCs/>
          <w:color w:val="000000"/>
          <w:kern w:val="0"/>
          <w:sz w:val="20"/>
        </w:rPr>
      </w:pPr>
    </w:p>
    <w:p w:rsidR="00EB7AF0" w:rsidRPr="00D94A94" w:rsidRDefault="00EB7AF0" w:rsidP="00014CB5">
      <w:pPr>
        <w:pStyle w:val="PARAGRAPH"/>
        <w:snapToGrid w:val="0"/>
        <w:spacing w:line="240" w:lineRule="auto"/>
        <w:ind w:firstLine="0"/>
        <w:rPr>
          <w:rFonts w:ascii="Times New Roman" w:hAnsi="Times New Roman"/>
          <w:b/>
          <w:bCs/>
          <w:color w:val="000000"/>
          <w:kern w:val="0"/>
          <w:sz w:val="2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FD782C"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lastRenderedPageBreak/>
        <w:t>5.1.2 Tri-Porosity ( M-N )</w:t>
      </w:r>
      <w:r w:rsidR="00EB7AF0"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Cross P</w:t>
      </w:r>
      <w:r w:rsidR="00D84A3F" w:rsidRPr="00D94A94">
        <w:rPr>
          <w:rFonts w:ascii="Times New Roman" w:hAnsi="Times New Roman"/>
          <w:b/>
          <w:bCs/>
          <w:color w:val="000000"/>
          <w:kern w:val="0"/>
          <w:sz w:val="20"/>
        </w:rPr>
        <w:t>lots</w:t>
      </w:r>
    </w:p>
    <w:p w:rsidR="00EB7AF0" w:rsidRPr="00D94A94" w:rsidRDefault="00D84A3F"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M-N plots depend on the fluid and log par</w:t>
      </w:r>
      <w:r w:rsidRPr="00D94A94">
        <w:rPr>
          <w:rFonts w:ascii="Times New Roman" w:hAnsi="Times New Roman"/>
          <w:color w:val="000000"/>
          <w:kern w:val="0"/>
          <w:sz w:val="20"/>
        </w:rPr>
        <w:t>a</w:t>
      </w:r>
      <w:r w:rsidRPr="00D94A94">
        <w:rPr>
          <w:rFonts w:ascii="Times New Roman" w:hAnsi="Times New Roman"/>
          <w:color w:val="000000"/>
          <w:kern w:val="0"/>
          <w:sz w:val="20"/>
        </w:rPr>
        <w:t>meters, which are incorporated together essentially in the three porosity logs (ρb, ΔT and ΦN). From these, two functions M and N are calculated, which are ind</w:t>
      </w:r>
      <w:r w:rsidRPr="00D94A94">
        <w:rPr>
          <w:rFonts w:ascii="Times New Roman" w:hAnsi="Times New Roman"/>
          <w:color w:val="000000"/>
          <w:kern w:val="0"/>
          <w:sz w:val="20"/>
        </w:rPr>
        <w:t>e</w:t>
      </w:r>
      <w:r w:rsidRPr="00D94A94">
        <w:rPr>
          <w:rFonts w:ascii="Times New Roman" w:hAnsi="Times New Roman"/>
          <w:color w:val="000000"/>
          <w:kern w:val="0"/>
          <w:sz w:val="20"/>
        </w:rPr>
        <w:t>pendent of the primary porosity. Therefore, cross plo</w:t>
      </w:r>
      <w:r w:rsidRPr="00D94A94">
        <w:rPr>
          <w:rFonts w:ascii="Times New Roman" w:hAnsi="Times New Roman"/>
          <w:color w:val="000000"/>
          <w:kern w:val="0"/>
          <w:sz w:val="20"/>
        </w:rPr>
        <w:t>t</w:t>
      </w:r>
      <w:r w:rsidRPr="00D94A94">
        <w:rPr>
          <w:rFonts w:ascii="Times New Roman" w:hAnsi="Times New Roman"/>
          <w:color w:val="000000"/>
          <w:kern w:val="0"/>
          <w:sz w:val="20"/>
        </w:rPr>
        <w:t>ting of these two quantities help for defining the litho</w:t>
      </w:r>
      <w:r w:rsidRPr="00D94A94">
        <w:rPr>
          <w:rFonts w:ascii="Times New Roman" w:hAnsi="Times New Roman"/>
          <w:color w:val="000000"/>
          <w:kern w:val="0"/>
          <w:sz w:val="20"/>
        </w:rPr>
        <w:t>l</w:t>
      </w:r>
      <w:r w:rsidRPr="00D94A94">
        <w:rPr>
          <w:rFonts w:ascii="Times New Roman" w:hAnsi="Times New Roman"/>
          <w:color w:val="000000"/>
          <w:kern w:val="0"/>
          <w:sz w:val="20"/>
        </w:rPr>
        <w:lastRenderedPageBreak/>
        <w:t>ogy characteristics more obviously (Schlumberger, 1987).</w:t>
      </w:r>
    </w:p>
    <w:p w:rsidR="00A3354F" w:rsidRPr="00D94A94" w:rsidRDefault="00A3354F"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M-N (Tri-Porosity) Cross-plot indicates that the main component of AR/G 1, AR/G 3 and L-BAH fo</w:t>
      </w:r>
      <w:r w:rsidRPr="00D94A94">
        <w:rPr>
          <w:rFonts w:ascii="Times New Roman" w:hAnsi="Times New Roman"/>
          <w:color w:val="000000"/>
          <w:kern w:val="0"/>
          <w:sz w:val="20"/>
        </w:rPr>
        <w:t>r</w:t>
      </w:r>
      <w:r w:rsidRPr="00D94A94">
        <w:rPr>
          <w:rFonts w:ascii="Times New Roman" w:hAnsi="Times New Roman"/>
          <w:color w:val="000000"/>
          <w:kern w:val="0"/>
          <w:sz w:val="20"/>
        </w:rPr>
        <w:t xml:space="preserve">mation is Sandstone represented by Quartz mineral with calcareous cement represented by Calcite and Dolomite minerals (Figures </w:t>
      </w:r>
      <w:r w:rsidR="00FD782C" w:rsidRPr="00D94A94">
        <w:rPr>
          <w:rFonts w:ascii="Times New Roman" w:hAnsi="Times New Roman"/>
          <w:color w:val="000000"/>
          <w:kern w:val="0"/>
          <w:sz w:val="20"/>
        </w:rPr>
        <w:t>10,11</w:t>
      </w:r>
      <w:r w:rsidRPr="00D94A94">
        <w:rPr>
          <w:rFonts w:ascii="Times New Roman" w:hAnsi="Times New Roman"/>
          <w:color w:val="000000"/>
          <w:kern w:val="0"/>
          <w:sz w:val="20"/>
        </w:rPr>
        <w:t>).</w:t>
      </w:r>
    </w:p>
    <w:p w:rsidR="00EB7AF0" w:rsidRPr="00D94A94" w:rsidRDefault="00EB7AF0" w:rsidP="00014CB5">
      <w:pPr>
        <w:pStyle w:val="PARAGRAPH"/>
        <w:snapToGrid w:val="0"/>
        <w:spacing w:line="240" w:lineRule="auto"/>
        <w:ind w:firstLine="425"/>
        <w:rPr>
          <w:rFonts w:ascii="Times New Roman" w:hAnsi="Times New Roman"/>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B176EA" w:rsidRPr="00D94A94" w:rsidRDefault="00B176EA" w:rsidP="00014CB5">
      <w:pPr>
        <w:pStyle w:val="PARAGRAPH"/>
        <w:snapToGrid w:val="0"/>
        <w:spacing w:line="240" w:lineRule="auto"/>
        <w:ind w:firstLine="425"/>
        <w:rPr>
          <w:rFonts w:ascii="Times New Roman" w:hAnsi="Times New Roman"/>
          <w:kern w:val="0"/>
          <w:sz w:val="20"/>
        </w:rPr>
      </w:pPr>
    </w:p>
    <w:p w:rsidR="00B176EA" w:rsidRPr="00D94A94" w:rsidRDefault="0021274E" w:rsidP="00014CB5">
      <w:pPr>
        <w:pStyle w:val="PARAGRAPH"/>
        <w:snapToGrid w:val="0"/>
        <w:spacing w:line="240" w:lineRule="auto"/>
        <w:ind w:firstLine="0"/>
        <w:jc w:val="center"/>
        <w:rPr>
          <w:rFonts w:ascii="Times New Roman" w:hAnsi="Times New Roman"/>
          <w:kern w:val="0"/>
          <w:sz w:val="20"/>
        </w:rPr>
      </w:pPr>
      <w:r w:rsidRPr="00D94A94">
        <w:rPr>
          <w:rFonts w:ascii="Times New Roman" w:hAnsi="Times New Roman"/>
          <w:noProof/>
          <w:kern w:val="0"/>
          <w:sz w:val="20"/>
          <w:lang w:eastAsia="zh-CN"/>
        </w:rPr>
        <w:drawing>
          <wp:inline distT="0" distB="0" distL="0" distR="0">
            <wp:extent cx="4369492" cy="3352303"/>
            <wp:effectExtent l="19050" t="19050" r="12008" b="19547"/>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9" cstate="print"/>
                    <a:srcRect/>
                    <a:stretch>
                      <a:fillRect/>
                    </a:stretch>
                  </pic:blipFill>
                  <pic:spPr bwMode="auto">
                    <a:xfrm>
                      <a:off x="0" y="0"/>
                      <a:ext cx="4373880" cy="3355670"/>
                    </a:xfrm>
                    <a:prstGeom prst="rect">
                      <a:avLst/>
                    </a:prstGeom>
                    <a:noFill/>
                    <a:ln w="9525">
                      <a:solidFill>
                        <a:srgbClr val="000000"/>
                      </a:solidFill>
                      <a:miter lim="800000"/>
                      <a:headEnd/>
                      <a:tailEnd/>
                    </a:ln>
                  </pic:spPr>
                </pic:pic>
              </a:graphicData>
            </a:graphic>
          </wp:inline>
        </w:drawing>
      </w:r>
    </w:p>
    <w:p w:rsidR="00D076D2" w:rsidRPr="00D94A94" w:rsidRDefault="00A3354F" w:rsidP="00014CB5">
      <w:pPr>
        <w:snapToGrid w:val="0"/>
        <w:spacing w:line="240" w:lineRule="auto"/>
        <w:jc w:val="center"/>
        <w:rPr>
          <w:rFonts w:ascii="Times New Roman" w:hAnsi="Times New Roman"/>
          <w:b/>
          <w:bCs/>
          <w:color w:val="000000"/>
          <w:kern w:val="0"/>
          <w:sz w:val="20"/>
        </w:rPr>
      </w:pPr>
      <w:r w:rsidRPr="00D94A94">
        <w:rPr>
          <w:rFonts w:ascii="Times New Roman" w:hAnsi="Times New Roman"/>
          <w:b/>
          <w:bCs/>
          <w:color w:val="000000"/>
          <w:kern w:val="0"/>
          <w:sz w:val="20"/>
        </w:rPr>
        <w:t>Fi</w:t>
      </w:r>
      <w:r w:rsidR="00FD782C" w:rsidRPr="00D94A94">
        <w:rPr>
          <w:rFonts w:ascii="Times New Roman" w:hAnsi="Times New Roman"/>
          <w:b/>
          <w:bCs/>
          <w:color w:val="000000"/>
          <w:kern w:val="0"/>
          <w:sz w:val="20"/>
        </w:rPr>
        <w:t xml:space="preserve">g. 10: M-N Cross Plot of Bahga </w:t>
      </w:r>
      <w:r w:rsidRPr="00D94A94">
        <w:rPr>
          <w:rFonts w:ascii="Times New Roman" w:hAnsi="Times New Roman"/>
          <w:b/>
          <w:bCs/>
          <w:color w:val="000000"/>
          <w:kern w:val="0"/>
          <w:sz w:val="20"/>
        </w:rPr>
        <w:t>1,</w:t>
      </w:r>
      <w:r w:rsidR="00FD782C" w:rsidRPr="00D94A94">
        <w:rPr>
          <w:rFonts w:ascii="Times New Roman" w:hAnsi="Times New Roman"/>
          <w:b/>
          <w:bCs/>
          <w:color w:val="000000"/>
          <w:kern w:val="0"/>
          <w:sz w:val="20"/>
        </w:rPr>
        <w:t xml:space="preserve"> </w:t>
      </w:r>
      <w:r w:rsidRPr="00D94A94">
        <w:rPr>
          <w:rFonts w:ascii="Times New Roman" w:hAnsi="Times New Roman"/>
          <w:b/>
          <w:bCs/>
          <w:color w:val="000000"/>
          <w:kern w:val="0"/>
          <w:sz w:val="20"/>
        </w:rPr>
        <w:t>ARG 3</w:t>
      </w:r>
      <w:r w:rsidR="00FD782C" w:rsidRPr="00D94A94">
        <w:rPr>
          <w:rFonts w:ascii="Times New Roman" w:hAnsi="Times New Roman"/>
          <w:b/>
          <w:bCs/>
          <w:color w:val="000000"/>
          <w:kern w:val="0"/>
          <w:sz w:val="20"/>
        </w:rPr>
        <w:t>.</w:t>
      </w:r>
    </w:p>
    <w:p w:rsidR="00FD782C" w:rsidRPr="00D94A94" w:rsidRDefault="00FD782C" w:rsidP="00014CB5">
      <w:pPr>
        <w:snapToGrid w:val="0"/>
        <w:spacing w:line="240" w:lineRule="auto"/>
        <w:rPr>
          <w:rFonts w:ascii="Times New Roman" w:hAnsi="Times New Roman"/>
          <w:b/>
          <w:bCs/>
          <w:color w:val="000000"/>
          <w:kern w:val="0"/>
          <w:sz w:val="20"/>
        </w:rPr>
      </w:pPr>
    </w:p>
    <w:p w:rsidR="00A3354F" w:rsidRPr="00D94A94" w:rsidRDefault="0021274E" w:rsidP="00014CB5">
      <w:pPr>
        <w:pStyle w:val="2"/>
        <w:keepNext w:val="0"/>
        <w:tabs>
          <w:tab w:val="right" w:pos="5670"/>
        </w:tabs>
        <w:suppressAutoHyphens w:val="0"/>
        <w:snapToGrid w:val="0"/>
        <w:spacing w:before="0" w:after="0" w:line="240" w:lineRule="auto"/>
        <w:ind w:left="0" w:firstLine="0"/>
        <w:jc w:val="center"/>
        <w:rPr>
          <w:rFonts w:ascii="Times New Roman" w:hAnsi="Times New Roman"/>
          <w:bCs/>
          <w:kern w:val="0"/>
        </w:rPr>
      </w:pPr>
      <w:r w:rsidRPr="00D94A94">
        <w:rPr>
          <w:rFonts w:ascii="Times New Roman" w:hAnsi="Times New Roman"/>
          <w:bCs/>
          <w:noProof/>
          <w:kern w:val="0"/>
          <w:lang w:eastAsia="zh-CN"/>
        </w:rPr>
        <w:drawing>
          <wp:inline distT="0" distB="0" distL="0" distR="0">
            <wp:extent cx="4266731" cy="2970641"/>
            <wp:effectExtent l="19050" t="19050" r="19519" b="20209"/>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30" cstate="print"/>
                    <a:srcRect/>
                    <a:stretch>
                      <a:fillRect/>
                    </a:stretch>
                  </pic:blipFill>
                  <pic:spPr bwMode="auto">
                    <a:xfrm>
                      <a:off x="0" y="0"/>
                      <a:ext cx="4270375" cy="2973178"/>
                    </a:xfrm>
                    <a:prstGeom prst="rect">
                      <a:avLst/>
                    </a:prstGeom>
                    <a:noFill/>
                    <a:ln w="9525">
                      <a:solidFill>
                        <a:srgbClr val="000000"/>
                      </a:solidFill>
                      <a:miter lim="800000"/>
                      <a:headEnd/>
                      <a:tailEnd/>
                    </a:ln>
                  </pic:spPr>
                </pic:pic>
              </a:graphicData>
            </a:graphic>
          </wp:inline>
        </w:drawing>
      </w:r>
    </w:p>
    <w:p w:rsidR="00D076D2" w:rsidRPr="00D94A94" w:rsidRDefault="00FD782C" w:rsidP="00014CB5">
      <w:pPr>
        <w:snapToGrid w:val="0"/>
        <w:spacing w:line="240" w:lineRule="auto"/>
        <w:jc w:val="center"/>
        <w:rPr>
          <w:rFonts w:ascii="Times New Roman" w:hAnsi="Times New Roman"/>
          <w:b/>
          <w:bCs/>
          <w:color w:val="000000"/>
          <w:kern w:val="0"/>
          <w:sz w:val="20"/>
        </w:rPr>
      </w:pPr>
      <w:r w:rsidRPr="00D94A94">
        <w:rPr>
          <w:rFonts w:ascii="Times New Roman" w:hAnsi="Times New Roman"/>
          <w:b/>
          <w:bCs/>
          <w:color w:val="000000"/>
          <w:kern w:val="0"/>
          <w:sz w:val="20"/>
        </w:rPr>
        <w:t xml:space="preserve">Fig. 11: M-N Cross Plot of Bahga </w:t>
      </w:r>
      <w:r w:rsidR="00D076D2" w:rsidRPr="00D94A94">
        <w:rPr>
          <w:rFonts w:ascii="Times New Roman" w:hAnsi="Times New Roman"/>
          <w:b/>
          <w:bCs/>
          <w:color w:val="000000"/>
          <w:kern w:val="0"/>
          <w:sz w:val="20"/>
        </w:rPr>
        <w:t>7, L-BAH</w:t>
      </w:r>
      <w:r w:rsidRPr="00D94A94">
        <w:rPr>
          <w:rFonts w:ascii="Times New Roman" w:hAnsi="Times New Roman"/>
          <w:b/>
          <w:bCs/>
          <w:color w:val="000000"/>
          <w:kern w:val="0"/>
          <w:sz w:val="20"/>
        </w:rPr>
        <w:t>.</w:t>
      </w: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pP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sectPr w:rsidR="00EB7AF0" w:rsidRPr="00D94A94" w:rsidSect="00EB7AF0">
          <w:type w:val="continuous"/>
          <w:pgSz w:w="12240" w:h="15840" w:code="1"/>
          <w:pgMar w:top="1440" w:right="1440" w:bottom="1440" w:left="1440" w:header="720" w:footer="720" w:gutter="0"/>
          <w:cols w:space="240"/>
          <w:docGrid w:linePitch="258"/>
        </w:sectPr>
      </w:pPr>
    </w:p>
    <w:p w:rsidR="004C67E4" w:rsidRPr="00D94A94" w:rsidRDefault="00FD782C"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lastRenderedPageBreak/>
        <w:t>5.2.</w:t>
      </w:r>
      <w:r w:rsidR="004C67E4" w:rsidRPr="00D94A94">
        <w:rPr>
          <w:rFonts w:ascii="Times New Roman" w:hAnsi="Times New Roman"/>
          <w:bCs/>
          <w:kern w:val="0"/>
        </w:rPr>
        <w:t xml:space="preserve"> Determination of Shale Volume (Vsh):</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b/>
        <w:t xml:space="preserve">The shale volume can be calculated either by single-device or combination of two logs (double-device). In the single-device, the shale volume can be calculated through the single log (Gamma ray, self-potential, resistivity, and neutron logs). While in the double- device, the shale volume can be calculated using a combination of dia- porosity device (neutron-density, sonic-neutron, and sonic-density). </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According to the shale volume, the rock can be differentiated as:</w:t>
      </w:r>
    </w:p>
    <w:p w:rsidR="004C67E4" w:rsidRPr="00D94A94" w:rsidRDefault="00FD782C"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 xml:space="preserve">5.2.1 </w:t>
      </w:r>
      <w:r w:rsidR="004C67E4" w:rsidRPr="00D94A94">
        <w:rPr>
          <w:rFonts w:ascii="Times New Roman" w:hAnsi="Times New Roman"/>
          <w:b/>
          <w:bCs/>
          <w:color w:val="000000"/>
          <w:kern w:val="0"/>
          <w:sz w:val="20"/>
        </w:rPr>
        <w:t>Single- Curve Indicators</w:t>
      </w:r>
    </w:p>
    <w:p w:rsidR="00EB7AF0" w:rsidRPr="00D94A94" w:rsidRDefault="004C67E4"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Gamma ray method</w:t>
      </w:r>
    </w:p>
    <w:p w:rsidR="00C03647"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b/>
      </w:r>
      <w:r w:rsidR="004C67E4" w:rsidRPr="00D94A94">
        <w:rPr>
          <w:rFonts w:ascii="Times New Roman" w:hAnsi="Times New Roman"/>
          <w:color w:val="000000"/>
          <w:kern w:val="0"/>
          <w:sz w:val="20"/>
        </w:rPr>
        <w:t>It is a very good shale indicator when the r</w:t>
      </w:r>
      <w:r w:rsidR="004C67E4" w:rsidRPr="00D94A94">
        <w:rPr>
          <w:rFonts w:ascii="Times New Roman" w:hAnsi="Times New Roman"/>
          <w:color w:val="000000"/>
          <w:kern w:val="0"/>
          <w:sz w:val="20"/>
        </w:rPr>
        <w:t>a</w:t>
      </w:r>
      <w:r w:rsidR="004C67E4" w:rsidRPr="00D94A94">
        <w:rPr>
          <w:rFonts w:ascii="Times New Roman" w:hAnsi="Times New Roman"/>
          <w:color w:val="000000"/>
          <w:kern w:val="0"/>
          <w:sz w:val="20"/>
        </w:rPr>
        <w:t>dioactivity comes only from shale and the radioactive level of shale in the formation is constant. The shale volume (linear method) calculated according to (Schlumberger, 1972 b) is:</w:t>
      </w:r>
      <w:r w:rsidRPr="00D94A94">
        <w:rPr>
          <w:rFonts w:ascii="Times New Roman" w:hAnsi="Times New Roman"/>
          <w:color w:val="000000"/>
          <w:kern w:val="0"/>
          <w:sz w:val="20"/>
        </w:rPr>
        <w:t xml:space="preserve"> </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V</w:t>
      </w:r>
      <w:r w:rsidRPr="00D94A94">
        <w:rPr>
          <w:rFonts w:ascii="Times New Roman" w:hAnsi="Times New Roman"/>
          <w:color w:val="000000"/>
          <w:kern w:val="0"/>
          <w:sz w:val="20"/>
          <w:vertAlign w:val="subscript"/>
        </w:rPr>
        <w:t>sh</w:t>
      </w:r>
      <w:r w:rsidRPr="00D94A94">
        <w:rPr>
          <w:rFonts w:ascii="Times New Roman" w:hAnsi="Times New Roman"/>
          <w:color w:val="000000"/>
          <w:kern w:val="0"/>
          <w:sz w:val="20"/>
        </w:rPr>
        <w:t xml:space="preserve"> = [GR</w:t>
      </w:r>
      <w:r w:rsidRPr="00D94A94">
        <w:rPr>
          <w:rFonts w:ascii="Times New Roman" w:hAnsi="Times New Roman"/>
          <w:color w:val="000000"/>
          <w:kern w:val="0"/>
          <w:sz w:val="20"/>
          <w:vertAlign w:val="subscript"/>
        </w:rPr>
        <w:t>log</w:t>
      </w:r>
      <w:r w:rsidRPr="00D94A94">
        <w:rPr>
          <w:rFonts w:ascii="Times New Roman" w:hAnsi="Times New Roman"/>
          <w:color w:val="000000"/>
          <w:kern w:val="0"/>
          <w:sz w:val="20"/>
        </w:rPr>
        <w:t xml:space="preserve"> - GR</w:t>
      </w:r>
      <w:r w:rsidRPr="00D94A94">
        <w:rPr>
          <w:rFonts w:ascii="Times New Roman" w:hAnsi="Times New Roman"/>
          <w:color w:val="000000"/>
          <w:kern w:val="0"/>
          <w:sz w:val="20"/>
          <w:vertAlign w:val="subscript"/>
        </w:rPr>
        <w:t>min</w:t>
      </w:r>
      <w:r w:rsidRPr="00D94A94">
        <w:rPr>
          <w:rFonts w:ascii="Times New Roman" w:hAnsi="Times New Roman"/>
          <w:color w:val="000000"/>
          <w:kern w:val="0"/>
          <w:sz w:val="20"/>
        </w:rPr>
        <w:t>] / [GR</w:t>
      </w:r>
      <w:r w:rsidRPr="00D94A94">
        <w:rPr>
          <w:rFonts w:ascii="Times New Roman" w:hAnsi="Times New Roman"/>
          <w:color w:val="000000"/>
          <w:kern w:val="0"/>
          <w:sz w:val="20"/>
          <w:vertAlign w:val="subscript"/>
        </w:rPr>
        <w:t>max</w:t>
      </w:r>
      <w:r w:rsidRPr="00D94A94">
        <w:rPr>
          <w:rFonts w:ascii="Times New Roman" w:hAnsi="Times New Roman"/>
          <w:color w:val="000000"/>
          <w:kern w:val="0"/>
          <w:sz w:val="20"/>
        </w:rPr>
        <w:t xml:space="preserve"> - GR</w:t>
      </w:r>
      <w:r w:rsidRPr="00D94A94">
        <w:rPr>
          <w:rFonts w:ascii="Times New Roman" w:hAnsi="Times New Roman"/>
          <w:color w:val="000000"/>
          <w:kern w:val="0"/>
          <w:sz w:val="20"/>
          <w:vertAlign w:val="subscript"/>
        </w:rPr>
        <w:t>min</w:t>
      </w:r>
      <w:r w:rsidRPr="00D94A94">
        <w:rPr>
          <w:rFonts w:ascii="Times New Roman" w:hAnsi="Times New Roman"/>
          <w:color w:val="000000"/>
          <w:kern w:val="0"/>
          <w:sz w:val="20"/>
        </w:rPr>
        <w:t>]</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Where,</w:t>
      </w:r>
    </w:p>
    <w:p w:rsidR="004C67E4" w:rsidRPr="00D94A94" w:rsidRDefault="004C67E4" w:rsidP="00014CB5">
      <w:pPr>
        <w:pStyle w:val="PARAGRAPH"/>
        <w:snapToGrid w:val="0"/>
        <w:spacing w:line="240" w:lineRule="auto"/>
        <w:ind w:firstLine="425"/>
        <w:rPr>
          <w:rFonts w:ascii="Times New Roman" w:hAnsi="Times New Roman"/>
          <w:color w:val="000000"/>
          <w:kern w:val="0"/>
          <w:sz w:val="20"/>
          <w:szCs w:val="18"/>
        </w:rPr>
      </w:pPr>
      <w:r w:rsidRPr="00D94A94">
        <w:rPr>
          <w:rFonts w:ascii="Times New Roman" w:hAnsi="Times New Roman"/>
          <w:color w:val="000000"/>
          <w:kern w:val="0"/>
          <w:sz w:val="20"/>
          <w:szCs w:val="18"/>
        </w:rPr>
        <w:t>V</w:t>
      </w:r>
      <w:r w:rsidRPr="00D94A94">
        <w:rPr>
          <w:rFonts w:ascii="Times New Roman" w:hAnsi="Times New Roman"/>
          <w:color w:val="000000"/>
          <w:kern w:val="0"/>
          <w:sz w:val="20"/>
          <w:szCs w:val="18"/>
          <w:vertAlign w:val="subscript"/>
        </w:rPr>
        <w:t>sh</w:t>
      </w:r>
      <w:r w:rsidR="00EB7AF0" w:rsidRPr="00D94A94">
        <w:rPr>
          <w:rFonts w:ascii="Times New Roman" w:hAnsi="Times New Roman"/>
          <w:color w:val="000000"/>
          <w:kern w:val="0"/>
          <w:sz w:val="20"/>
          <w:szCs w:val="18"/>
        </w:rPr>
        <w:t xml:space="preserve">: </w:t>
      </w:r>
      <w:r w:rsidRPr="00D94A94">
        <w:rPr>
          <w:rFonts w:ascii="Times New Roman" w:hAnsi="Times New Roman"/>
          <w:color w:val="000000"/>
          <w:kern w:val="0"/>
          <w:sz w:val="20"/>
          <w:szCs w:val="18"/>
        </w:rPr>
        <w:t>Shale volume.</w:t>
      </w:r>
    </w:p>
    <w:p w:rsidR="004C67E4" w:rsidRPr="00D94A94" w:rsidRDefault="004C67E4" w:rsidP="00014CB5">
      <w:pPr>
        <w:pStyle w:val="PARAGRAPH"/>
        <w:snapToGrid w:val="0"/>
        <w:spacing w:line="240" w:lineRule="auto"/>
        <w:ind w:firstLine="425"/>
        <w:rPr>
          <w:rFonts w:ascii="Times New Roman" w:hAnsi="Times New Roman"/>
          <w:color w:val="000000"/>
          <w:kern w:val="0"/>
          <w:sz w:val="20"/>
          <w:szCs w:val="18"/>
        </w:rPr>
      </w:pPr>
      <w:r w:rsidRPr="00D94A94">
        <w:rPr>
          <w:rFonts w:ascii="Times New Roman" w:hAnsi="Times New Roman"/>
          <w:color w:val="000000"/>
          <w:kern w:val="0"/>
          <w:sz w:val="20"/>
          <w:szCs w:val="18"/>
        </w:rPr>
        <w:t>GR</w:t>
      </w:r>
      <w:r w:rsidRPr="00D94A94">
        <w:rPr>
          <w:rFonts w:ascii="Times New Roman" w:hAnsi="Times New Roman"/>
          <w:color w:val="000000"/>
          <w:kern w:val="0"/>
          <w:sz w:val="20"/>
          <w:szCs w:val="18"/>
          <w:vertAlign w:val="subscript"/>
        </w:rPr>
        <w:t>log</w:t>
      </w:r>
      <w:r w:rsidRPr="00D94A94">
        <w:rPr>
          <w:rFonts w:ascii="Times New Roman" w:hAnsi="Times New Roman"/>
          <w:color w:val="000000"/>
          <w:kern w:val="0"/>
          <w:sz w:val="20"/>
          <w:szCs w:val="18"/>
        </w:rPr>
        <w:t>:</w:t>
      </w:r>
      <w:r w:rsidR="003005FE" w:rsidRPr="00D94A94">
        <w:rPr>
          <w:rFonts w:ascii="Times New Roman" w:hAnsi="Times New Roman"/>
          <w:color w:val="000000"/>
          <w:kern w:val="0"/>
          <w:sz w:val="20"/>
          <w:szCs w:val="18"/>
        </w:rPr>
        <w:t xml:space="preserve"> </w:t>
      </w:r>
      <w:r w:rsidRPr="00D94A94">
        <w:rPr>
          <w:rFonts w:ascii="Times New Roman" w:hAnsi="Times New Roman"/>
          <w:color w:val="000000"/>
          <w:kern w:val="0"/>
          <w:sz w:val="20"/>
          <w:szCs w:val="18"/>
        </w:rPr>
        <w:t>Reading value of gamma ra</w:t>
      </w:r>
      <w:r w:rsidR="00EB7AF0" w:rsidRPr="00D94A94">
        <w:rPr>
          <w:rFonts w:ascii="Times New Roman" w:hAnsi="Times New Roman"/>
          <w:color w:val="000000"/>
          <w:kern w:val="0"/>
          <w:sz w:val="20"/>
          <w:szCs w:val="18"/>
        </w:rPr>
        <w:t>y (</w:t>
      </w:r>
      <w:r w:rsidRPr="00D94A94">
        <w:rPr>
          <w:rFonts w:ascii="Times New Roman" w:hAnsi="Times New Roman"/>
          <w:color w:val="000000"/>
          <w:kern w:val="0"/>
          <w:sz w:val="20"/>
          <w:szCs w:val="18"/>
        </w:rPr>
        <w:t>API</w:t>
      </w:r>
      <w:r w:rsidR="00D94A94" w:rsidRPr="00D94A94">
        <w:rPr>
          <w:rFonts w:ascii="Times New Roman" w:hAnsi="Times New Roman"/>
          <w:color w:val="000000"/>
          <w:kern w:val="0"/>
          <w:sz w:val="20"/>
          <w:szCs w:val="18"/>
        </w:rPr>
        <w:t>)</w:t>
      </w:r>
      <w:r w:rsidR="00D94A94">
        <w:rPr>
          <w:rFonts w:ascii="Times New Roman" w:hAnsi="Times New Roman"/>
          <w:color w:val="000000"/>
          <w:kern w:val="0"/>
          <w:sz w:val="20"/>
          <w:szCs w:val="18"/>
        </w:rPr>
        <w:t xml:space="preserve"> </w:t>
      </w:r>
      <w:r w:rsidR="00D94A94" w:rsidRPr="00D94A94">
        <w:rPr>
          <w:rFonts w:ascii="Times New Roman" w:hAnsi="Times New Roman"/>
          <w:color w:val="000000"/>
          <w:kern w:val="0"/>
          <w:sz w:val="20"/>
          <w:szCs w:val="18"/>
        </w:rPr>
        <w:t>a</w:t>
      </w:r>
      <w:r w:rsidRPr="00D94A94">
        <w:rPr>
          <w:rFonts w:ascii="Times New Roman" w:hAnsi="Times New Roman"/>
          <w:color w:val="000000"/>
          <w:kern w:val="0"/>
          <w:sz w:val="20"/>
          <w:szCs w:val="18"/>
        </w:rPr>
        <w:t>t the interest</w:t>
      </w:r>
      <w:r w:rsidR="00EB7AF0" w:rsidRPr="00D94A94">
        <w:rPr>
          <w:rFonts w:ascii="Times New Roman" w:hAnsi="Times New Roman"/>
          <w:color w:val="000000"/>
          <w:kern w:val="0"/>
          <w:sz w:val="20"/>
          <w:szCs w:val="18"/>
        </w:rPr>
        <w:t xml:space="preserve"> </w:t>
      </w:r>
      <w:r w:rsidRPr="00D94A94">
        <w:rPr>
          <w:rFonts w:ascii="Times New Roman" w:hAnsi="Times New Roman"/>
          <w:color w:val="000000"/>
          <w:kern w:val="0"/>
          <w:sz w:val="20"/>
          <w:szCs w:val="18"/>
        </w:rPr>
        <w:t xml:space="preserve">interval. </w:t>
      </w:r>
    </w:p>
    <w:p w:rsidR="004C67E4" w:rsidRPr="00D94A94" w:rsidRDefault="004C67E4" w:rsidP="00014CB5">
      <w:pPr>
        <w:pStyle w:val="PARAGRAPH"/>
        <w:snapToGrid w:val="0"/>
        <w:spacing w:line="240" w:lineRule="auto"/>
        <w:ind w:firstLine="425"/>
        <w:rPr>
          <w:rFonts w:ascii="Times New Roman" w:hAnsi="Times New Roman"/>
          <w:color w:val="000000"/>
          <w:kern w:val="0"/>
          <w:sz w:val="20"/>
          <w:szCs w:val="18"/>
        </w:rPr>
      </w:pPr>
      <w:r w:rsidRPr="00D94A94">
        <w:rPr>
          <w:rFonts w:ascii="Times New Roman" w:hAnsi="Times New Roman"/>
          <w:color w:val="000000"/>
          <w:kern w:val="0"/>
          <w:sz w:val="20"/>
          <w:szCs w:val="18"/>
        </w:rPr>
        <w:t>GR</w:t>
      </w:r>
      <w:r w:rsidRPr="00D94A94">
        <w:rPr>
          <w:rFonts w:ascii="Times New Roman" w:hAnsi="Times New Roman"/>
          <w:color w:val="000000"/>
          <w:kern w:val="0"/>
          <w:sz w:val="20"/>
          <w:szCs w:val="18"/>
          <w:vertAlign w:val="subscript"/>
        </w:rPr>
        <w:t>min</w:t>
      </w:r>
      <w:r w:rsidRPr="00D94A94">
        <w:rPr>
          <w:rFonts w:ascii="Times New Roman" w:hAnsi="Times New Roman"/>
          <w:color w:val="000000"/>
          <w:kern w:val="0"/>
          <w:sz w:val="20"/>
          <w:szCs w:val="18"/>
        </w:rPr>
        <w:t>: Reading value of gamma ray (API) at the clean interval.</w:t>
      </w:r>
    </w:p>
    <w:p w:rsidR="004C67E4" w:rsidRPr="00D94A94" w:rsidRDefault="004C67E4" w:rsidP="00014CB5">
      <w:pPr>
        <w:pStyle w:val="PARAGRAPH"/>
        <w:snapToGrid w:val="0"/>
        <w:spacing w:line="240" w:lineRule="auto"/>
        <w:ind w:firstLine="425"/>
        <w:rPr>
          <w:rFonts w:ascii="Times New Roman" w:hAnsi="Times New Roman"/>
          <w:color w:val="000000"/>
          <w:kern w:val="0"/>
          <w:sz w:val="20"/>
          <w:szCs w:val="18"/>
        </w:rPr>
      </w:pPr>
      <w:r w:rsidRPr="00D94A94">
        <w:rPr>
          <w:rFonts w:ascii="Times New Roman" w:hAnsi="Times New Roman"/>
          <w:color w:val="000000"/>
          <w:kern w:val="0"/>
          <w:sz w:val="20"/>
          <w:szCs w:val="18"/>
        </w:rPr>
        <w:t>GR</w:t>
      </w:r>
      <w:r w:rsidRPr="00D94A94">
        <w:rPr>
          <w:rFonts w:ascii="Times New Roman" w:hAnsi="Times New Roman"/>
          <w:color w:val="000000"/>
          <w:kern w:val="0"/>
          <w:sz w:val="20"/>
          <w:szCs w:val="18"/>
          <w:vertAlign w:val="subscript"/>
        </w:rPr>
        <w:t>max</w:t>
      </w:r>
      <w:r w:rsidRPr="00D94A94">
        <w:rPr>
          <w:rFonts w:ascii="Times New Roman" w:hAnsi="Times New Roman"/>
          <w:color w:val="000000"/>
          <w:kern w:val="0"/>
          <w:sz w:val="20"/>
          <w:szCs w:val="18"/>
        </w:rPr>
        <w:t>: Reading value of gamma ray (API) at the shale interval.</w:t>
      </w:r>
    </w:p>
    <w:p w:rsidR="004C67E4" w:rsidRPr="00D94A94" w:rsidRDefault="004C67E4"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Double Curve Shale Indicators</w:t>
      </w:r>
    </w:p>
    <w:p w:rsidR="00EB7AF0" w:rsidRPr="00D94A94" w:rsidRDefault="004C67E4"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Density-Neutron Method</w:t>
      </w:r>
    </w:p>
    <w:p w:rsidR="00D94A94" w:rsidRDefault="00EB7AF0" w:rsidP="00014CB5">
      <w:pPr>
        <w:pStyle w:val="PARAGRAPH"/>
        <w:snapToGrid w:val="0"/>
        <w:spacing w:line="240" w:lineRule="auto"/>
        <w:ind w:firstLine="425"/>
        <w:rPr>
          <w:rFonts w:ascii="Times New Roman" w:hAnsi="Times New Roman"/>
          <w:color w:val="000000"/>
          <w:kern w:val="0"/>
          <w:sz w:val="20"/>
          <w:lang w:eastAsia="zh-CN"/>
        </w:rPr>
      </w:pPr>
      <w:r w:rsidRPr="00D94A94">
        <w:rPr>
          <w:rFonts w:ascii="Times New Roman" w:hAnsi="Times New Roman"/>
          <w:color w:val="000000"/>
          <w:kern w:val="0"/>
          <w:sz w:val="20"/>
        </w:rPr>
        <w:t>T</w:t>
      </w:r>
      <w:r w:rsidR="004C67E4" w:rsidRPr="00D94A94">
        <w:rPr>
          <w:rFonts w:ascii="Times New Roman" w:hAnsi="Times New Roman"/>
          <w:color w:val="000000"/>
          <w:kern w:val="0"/>
          <w:sz w:val="20"/>
        </w:rPr>
        <w:t>he shale volume (Vsh) can be estimated by the combination of density and neutron logs using the eq</w:t>
      </w:r>
      <w:r w:rsidR="004C67E4" w:rsidRPr="00D94A94">
        <w:rPr>
          <w:rFonts w:ascii="Times New Roman" w:hAnsi="Times New Roman"/>
          <w:color w:val="000000"/>
          <w:kern w:val="0"/>
          <w:sz w:val="20"/>
        </w:rPr>
        <w:t>u</w:t>
      </w:r>
      <w:r w:rsidR="004C67E4" w:rsidRPr="00D94A94">
        <w:rPr>
          <w:rFonts w:ascii="Times New Roman" w:hAnsi="Times New Roman"/>
          <w:color w:val="000000"/>
          <w:kern w:val="0"/>
          <w:sz w:val="20"/>
        </w:rPr>
        <w:t>ation of (Dresser Atlas, 1979) as:-</w:t>
      </w:r>
      <w:r w:rsidRPr="00D94A94">
        <w:rPr>
          <w:rFonts w:ascii="Times New Roman" w:hAnsi="Times New Roman"/>
          <w:color w:val="000000"/>
          <w:kern w:val="0"/>
          <w:sz w:val="20"/>
        </w:rPr>
        <w:t xml:space="preserve"> </w:t>
      </w:r>
      <w:r w:rsidR="004C67E4" w:rsidRPr="00D94A94">
        <w:rPr>
          <w:rFonts w:ascii="Times New Roman" w:hAnsi="Times New Roman"/>
          <w:color w:val="000000"/>
          <w:kern w:val="0"/>
          <w:sz w:val="20"/>
        </w:rPr>
        <w:t>(Vsh) D-N = [A/B]</w:t>
      </w:r>
      <w:r w:rsidRPr="00D94A94">
        <w:rPr>
          <w:rFonts w:ascii="Times New Roman" w:hAnsi="Times New Roman"/>
          <w:color w:val="000000"/>
          <w:kern w:val="0"/>
          <w:sz w:val="20"/>
        </w:rPr>
        <w:t xml:space="preserve"> </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Where,</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 [ pblog (</w:t>
      </w:r>
      <w:r w:rsidR="003F6858" w:rsidRPr="00D94A94">
        <w:rPr>
          <w:rFonts w:ascii="Times New Roman" w:hAnsi="Cambria Math"/>
          <w:kern w:val="0"/>
          <w:sz w:val="20"/>
        </w:rPr>
        <w:t>∅</w:t>
      </w:r>
      <w:r w:rsidRPr="00D94A94">
        <w:rPr>
          <w:rFonts w:ascii="Times New Roman" w:hAnsi="Times New Roman"/>
          <w:color w:val="000000"/>
          <w:kern w:val="0"/>
          <w:sz w:val="20"/>
        </w:rPr>
        <w:t xml:space="preserve">Nmat – 1.0) – </w:t>
      </w:r>
      <w:r w:rsidR="003F6858" w:rsidRPr="00D94A94">
        <w:rPr>
          <w:rFonts w:ascii="Times New Roman" w:hAnsi="Cambria Math"/>
          <w:kern w:val="0"/>
          <w:sz w:val="20"/>
        </w:rPr>
        <w:t>∅</w:t>
      </w:r>
      <w:r w:rsidRPr="00D94A94">
        <w:rPr>
          <w:rFonts w:ascii="Times New Roman" w:hAnsi="Times New Roman"/>
          <w:color w:val="000000"/>
          <w:kern w:val="0"/>
          <w:sz w:val="20"/>
        </w:rPr>
        <w:t>Nlog (</w:t>
      </w:r>
      <w:r w:rsidR="003F6858" w:rsidRPr="00D94A94">
        <w:rPr>
          <w:rFonts w:ascii="Times New Roman" w:hAnsi="Cambria Math"/>
          <w:kern w:val="0"/>
          <w:sz w:val="20"/>
        </w:rPr>
        <w:t>∅</w:t>
      </w:r>
      <w:r w:rsidRPr="00D94A94">
        <w:rPr>
          <w:rFonts w:ascii="Times New Roman" w:hAnsi="Times New Roman"/>
          <w:color w:val="000000"/>
          <w:kern w:val="0"/>
          <w:sz w:val="20"/>
        </w:rPr>
        <w:t>mat – pf) – pf (</w:t>
      </w:r>
      <w:r w:rsidR="003F6858" w:rsidRPr="00D94A94">
        <w:rPr>
          <w:rFonts w:ascii="Times New Roman" w:hAnsi="Cambria Math"/>
          <w:kern w:val="0"/>
          <w:sz w:val="20"/>
        </w:rPr>
        <w:t>∅</w:t>
      </w:r>
      <w:r w:rsidRPr="00D94A94">
        <w:rPr>
          <w:rFonts w:ascii="Times New Roman" w:hAnsi="Times New Roman"/>
          <w:color w:val="000000"/>
          <w:kern w:val="0"/>
          <w:sz w:val="20"/>
        </w:rPr>
        <w:t>Nmat + pmat)]</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B = [ (psh – pf ) (</w:t>
      </w:r>
      <w:r w:rsidR="003F6858" w:rsidRPr="00D94A94">
        <w:rPr>
          <w:rFonts w:ascii="Times New Roman" w:hAnsi="Cambria Math"/>
          <w:kern w:val="0"/>
          <w:sz w:val="20"/>
        </w:rPr>
        <w:t>∅</w:t>
      </w:r>
      <w:r w:rsidRPr="00D94A94">
        <w:rPr>
          <w:rFonts w:ascii="Times New Roman" w:hAnsi="Times New Roman"/>
          <w:color w:val="000000"/>
          <w:kern w:val="0"/>
          <w:sz w:val="20"/>
        </w:rPr>
        <w:t>Nmat – 1</w:t>
      </w:r>
      <w:r w:rsidR="00EB7AF0" w:rsidRPr="00D94A94">
        <w:rPr>
          <w:rFonts w:ascii="Times New Roman" w:hAnsi="Times New Roman"/>
          <w:color w:val="000000"/>
          <w:kern w:val="0"/>
          <w:sz w:val="20"/>
        </w:rPr>
        <w:t>.</w:t>
      </w:r>
      <w:r w:rsidRPr="00D94A94">
        <w:rPr>
          <w:rFonts w:ascii="Times New Roman" w:hAnsi="Times New Roman"/>
          <w:color w:val="000000"/>
          <w:kern w:val="0"/>
          <w:sz w:val="20"/>
        </w:rPr>
        <w:t>0) – (</w:t>
      </w:r>
      <w:r w:rsidR="003F6858" w:rsidRPr="00D94A94">
        <w:rPr>
          <w:rFonts w:ascii="Times New Roman" w:hAnsi="Cambria Math"/>
          <w:kern w:val="0"/>
          <w:sz w:val="20"/>
        </w:rPr>
        <w:t>∅</w:t>
      </w:r>
      <w:r w:rsidRPr="00D94A94">
        <w:rPr>
          <w:rFonts w:ascii="Times New Roman" w:hAnsi="Times New Roman"/>
          <w:color w:val="000000"/>
          <w:kern w:val="0"/>
          <w:sz w:val="20"/>
        </w:rPr>
        <w:t xml:space="preserve">Nsh – 1.0) (pmat – pf )] </w:t>
      </w:r>
    </w:p>
    <w:p w:rsidR="004C67E4"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w:t>
      </w:r>
      <w:r w:rsidR="004C67E4" w:rsidRPr="00D94A94">
        <w:rPr>
          <w:rFonts w:ascii="Times New Roman" w:hAnsi="Times New Roman"/>
          <w:color w:val="000000"/>
          <w:kern w:val="0"/>
          <w:sz w:val="20"/>
        </w:rPr>
        <w:t>t is affected by the borehole conditions and l</w:t>
      </w:r>
      <w:r w:rsidR="004C67E4" w:rsidRPr="00D94A94">
        <w:rPr>
          <w:rFonts w:ascii="Times New Roman" w:hAnsi="Times New Roman"/>
          <w:color w:val="000000"/>
          <w:kern w:val="0"/>
          <w:sz w:val="20"/>
        </w:rPr>
        <w:t>i</w:t>
      </w:r>
      <w:r w:rsidR="004C67E4" w:rsidRPr="00D94A94">
        <w:rPr>
          <w:rFonts w:ascii="Times New Roman" w:hAnsi="Times New Roman"/>
          <w:color w:val="000000"/>
          <w:kern w:val="0"/>
          <w:sz w:val="20"/>
        </w:rPr>
        <w:t xml:space="preserve">thology variation. </w:t>
      </w:r>
    </w:p>
    <w:p w:rsidR="004C67E4" w:rsidRPr="00D94A94" w:rsidRDefault="004C67E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This method was used in our study for calculation of the volume of clay from the combination of density and neutron logs using the Duple Clay Indicators work on the principle of defining a clean line through the sandstone reservoir (study area reservoir type) and a clay point. The clay volume is calculated as the di</w:t>
      </w:r>
      <w:r w:rsidRPr="00D94A94">
        <w:rPr>
          <w:rFonts w:ascii="Times New Roman" w:hAnsi="Times New Roman"/>
          <w:color w:val="000000"/>
          <w:kern w:val="0"/>
          <w:sz w:val="20"/>
        </w:rPr>
        <w:t>s</w:t>
      </w:r>
      <w:r w:rsidRPr="00D94A94">
        <w:rPr>
          <w:rFonts w:ascii="Times New Roman" w:hAnsi="Times New Roman"/>
          <w:color w:val="000000"/>
          <w:kern w:val="0"/>
          <w:sz w:val="20"/>
        </w:rPr>
        <w:t>tance the input data falls between the clay point and the clean line.</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Lithology has been identified from GR, Dens</w:t>
      </w:r>
      <w:r w:rsidRPr="00D94A94">
        <w:rPr>
          <w:rFonts w:ascii="Times New Roman" w:hAnsi="Times New Roman"/>
          <w:color w:val="000000"/>
          <w:kern w:val="0"/>
          <w:sz w:val="20"/>
        </w:rPr>
        <w:t>i</w:t>
      </w:r>
      <w:r w:rsidRPr="00D94A94">
        <w:rPr>
          <w:rFonts w:ascii="Times New Roman" w:hAnsi="Times New Roman"/>
          <w:color w:val="000000"/>
          <w:kern w:val="0"/>
          <w:sz w:val="20"/>
        </w:rPr>
        <w:t>ty/Neutron and PEF log responses. Shale fraction Vsh was calculated using the GR index as a linear response.</w:t>
      </w:r>
      <w:r w:rsidR="00EB7AF0" w:rsidRPr="00D94A94">
        <w:rPr>
          <w:rFonts w:ascii="Times New Roman" w:hAnsi="Times New Roman"/>
          <w:color w:val="000000"/>
          <w:kern w:val="0"/>
          <w:sz w:val="20"/>
        </w:rPr>
        <w:t xml:space="preserve"> </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Net sand was discriminated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from clays using a Vsh cut-off of 50%. Neutron/Density cross-over was also used to eliminate cemented intervals and to pr</w:t>
      </w:r>
      <w:r w:rsidRPr="00D94A94">
        <w:rPr>
          <w:rFonts w:ascii="Times New Roman" w:hAnsi="Times New Roman"/>
          <w:color w:val="000000"/>
          <w:kern w:val="0"/>
          <w:sz w:val="20"/>
        </w:rPr>
        <w:t>o</w:t>
      </w:r>
      <w:r w:rsidRPr="00D94A94">
        <w:rPr>
          <w:rFonts w:ascii="Times New Roman" w:hAnsi="Times New Roman"/>
          <w:color w:val="000000"/>
          <w:kern w:val="0"/>
          <w:sz w:val="20"/>
        </w:rPr>
        <w:t>vide an indication of uncertainty in the net sand dete</w:t>
      </w:r>
      <w:r w:rsidRPr="00D94A94">
        <w:rPr>
          <w:rFonts w:ascii="Times New Roman" w:hAnsi="Times New Roman"/>
          <w:color w:val="000000"/>
          <w:kern w:val="0"/>
          <w:sz w:val="20"/>
        </w:rPr>
        <w:t>r</w:t>
      </w:r>
      <w:r w:rsidRPr="00D94A94">
        <w:rPr>
          <w:rFonts w:ascii="Times New Roman" w:hAnsi="Times New Roman"/>
          <w:color w:val="000000"/>
          <w:kern w:val="0"/>
          <w:sz w:val="20"/>
        </w:rPr>
        <w:t>mination.</w:t>
      </w:r>
      <w:r w:rsidR="00EB7AF0" w:rsidRPr="00D94A94">
        <w:rPr>
          <w:rFonts w:ascii="Times New Roman" w:hAnsi="Times New Roman"/>
          <w:color w:val="000000"/>
          <w:kern w:val="0"/>
          <w:sz w:val="20"/>
        </w:rPr>
        <w:t xml:space="preserve"> </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By applying Techlog Software to calculate the </w:t>
      </w:r>
      <w:r w:rsidRPr="00D94A94">
        <w:rPr>
          <w:rFonts w:ascii="Times New Roman" w:hAnsi="Times New Roman"/>
          <w:color w:val="000000"/>
          <w:kern w:val="0"/>
          <w:sz w:val="20"/>
        </w:rPr>
        <w:lastRenderedPageBreak/>
        <w:t>volume of shale Using both single and duple clay ind</w:t>
      </w:r>
      <w:r w:rsidRPr="00D94A94">
        <w:rPr>
          <w:rFonts w:ascii="Times New Roman" w:hAnsi="Times New Roman"/>
          <w:color w:val="000000"/>
          <w:kern w:val="0"/>
          <w:sz w:val="20"/>
        </w:rPr>
        <w:t>i</w:t>
      </w:r>
      <w:r w:rsidRPr="00D94A94">
        <w:rPr>
          <w:rFonts w:ascii="Times New Roman" w:hAnsi="Times New Roman"/>
          <w:color w:val="000000"/>
          <w:kern w:val="0"/>
          <w:sz w:val="20"/>
        </w:rPr>
        <w:t>cators, Shale Volume was calculated in the invest</w:t>
      </w:r>
      <w:r w:rsidRPr="00D94A94">
        <w:rPr>
          <w:rFonts w:ascii="Times New Roman" w:hAnsi="Times New Roman"/>
          <w:color w:val="000000"/>
          <w:kern w:val="0"/>
          <w:sz w:val="20"/>
        </w:rPr>
        <w:t>i</w:t>
      </w:r>
      <w:r w:rsidRPr="00D94A94">
        <w:rPr>
          <w:rFonts w:ascii="Times New Roman" w:hAnsi="Times New Roman"/>
          <w:color w:val="000000"/>
          <w:kern w:val="0"/>
          <w:sz w:val="20"/>
        </w:rPr>
        <w:t xml:space="preserve">gated area and it ranges from 18 % in </w:t>
      </w:r>
      <w:r w:rsidR="004317BA" w:rsidRPr="00D94A94">
        <w:rPr>
          <w:rFonts w:ascii="Times New Roman" w:hAnsi="Times New Roman"/>
          <w:color w:val="000000"/>
          <w:kern w:val="0"/>
          <w:sz w:val="20"/>
        </w:rPr>
        <w:t>Bahga 1</w:t>
      </w:r>
      <w:r w:rsidRPr="00D94A94">
        <w:rPr>
          <w:rFonts w:ascii="Times New Roman" w:hAnsi="Times New Roman"/>
          <w:color w:val="000000"/>
          <w:kern w:val="0"/>
          <w:sz w:val="20"/>
        </w:rPr>
        <w:t xml:space="preserve"> well to 20 % in </w:t>
      </w:r>
      <w:r w:rsidR="004317BA" w:rsidRPr="00D94A94">
        <w:rPr>
          <w:rFonts w:ascii="Times New Roman" w:hAnsi="Times New Roman"/>
          <w:color w:val="000000"/>
          <w:kern w:val="0"/>
          <w:sz w:val="20"/>
        </w:rPr>
        <w:t>Bahga 4</w:t>
      </w:r>
      <w:r w:rsidRPr="00D94A94">
        <w:rPr>
          <w:rFonts w:ascii="Times New Roman" w:hAnsi="Times New Roman"/>
          <w:color w:val="000000"/>
          <w:kern w:val="0"/>
          <w:sz w:val="20"/>
        </w:rPr>
        <w:t xml:space="preserve"> well for AR/G 3, ranges from 9% in </w:t>
      </w:r>
      <w:r w:rsidR="004317BA" w:rsidRPr="00D94A94">
        <w:rPr>
          <w:rFonts w:ascii="Times New Roman" w:hAnsi="Times New Roman"/>
          <w:color w:val="000000"/>
          <w:kern w:val="0"/>
          <w:sz w:val="20"/>
        </w:rPr>
        <w:t>Bahga 5</w:t>
      </w:r>
      <w:r w:rsidRPr="00D94A94">
        <w:rPr>
          <w:rFonts w:ascii="Times New Roman" w:hAnsi="Times New Roman"/>
          <w:color w:val="000000"/>
          <w:kern w:val="0"/>
          <w:sz w:val="20"/>
        </w:rPr>
        <w:t xml:space="preserve"> well to 17 % in </w:t>
      </w:r>
      <w:r w:rsidR="004317BA" w:rsidRPr="00D94A94">
        <w:rPr>
          <w:rFonts w:ascii="Times New Roman" w:hAnsi="Times New Roman"/>
          <w:color w:val="000000"/>
          <w:kern w:val="0"/>
          <w:sz w:val="20"/>
        </w:rPr>
        <w:t>Bahga 6</w:t>
      </w:r>
      <w:r w:rsidRPr="00D94A94">
        <w:rPr>
          <w:rFonts w:ascii="Times New Roman" w:hAnsi="Times New Roman"/>
          <w:color w:val="000000"/>
          <w:kern w:val="0"/>
          <w:sz w:val="20"/>
        </w:rPr>
        <w:t xml:space="preserve"> well for AR/G 1 and ranges from 23 % in </w:t>
      </w:r>
      <w:r w:rsidR="004317BA" w:rsidRPr="00D94A94">
        <w:rPr>
          <w:rFonts w:ascii="Times New Roman" w:hAnsi="Times New Roman"/>
          <w:color w:val="000000"/>
          <w:kern w:val="0"/>
          <w:sz w:val="20"/>
        </w:rPr>
        <w:t>Bahga 3</w:t>
      </w:r>
      <w:r w:rsidRPr="00D94A94">
        <w:rPr>
          <w:rFonts w:ascii="Times New Roman" w:hAnsi="Times New Roman"/>
          <w:color w:val="000000"/>
          <w:kern w:val="0"/>
          <w:sz w:val="20"/>
        </w:rPr>
        <w:t xml:space="preserve"> well to 21 % in </w:t>
      </w:r>
      <w:r w:rsidR="004317BA" w:rsidRPr="00D94A94">
        <w:rPr>
          <w:rFonts w:ascii="Times New Roman" w:hAnsi="Times New Roman"/>
          <w:color w:val="000000"/>
          <w:kern w:val="0"/>
          <w:sz w:val="20"/>
        </w:rPr>
        <w:t>Bahga 9</w:t>
      </w:r>
      <w:r w:rsidRPr="00D94A94">
        <w:rPr>
          <w:rFonts w:ascii="Times New Roman" w:hAnsi="Times New Roman"/>
          <w:color w:val="000000"/>
          <w:kern w:val="0"/>
          <w:sz w:val="20"/>
        </w:rPr>
        <w:t xml:space="preserve"> well for L-BAH.</w:t>
      </w:r>
    </w:p>
    <w:p w:rsidR="003F6858" w:rsidRPr="00D94A94" w:rsidRDefault="007C600E"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5.</w:t>
      </w:r>
      <w:r w:rsidR="003F6858" w:rsidRPr="00D94A94">
        <w:rPr>
          <w:rFonts w:ascii="Times New Roman" w:hAnsi="Times New Roman"/>
          <w:bCs/>
          <w:kern w:val="0"/>
        </w:rPr>
        <w:t>3</w:t>
      </w:r>
      <w:r w:rsidRPr="00D94A94">
        <w:rPr>
          <w:rFonts w:ascii="Times New Roman" w:hAnsi="Times New Roman"/>
          <w:bCs/>
          <w:kern w:val="0"/>
        </w:rPr>
        <w:t>.</w:t>
      </w:r>
      <w:r w:rsidR="003F6858" w:rsidRPr="00D94A94">
        <w:rPr>
          <w:rFonts w:ascii="Times New Roman" w:hAnsi="Times New Roman"/>
          <w:bCs/>
          <w:kern w:val="0"/>
        </w:rPr>
        <w:t xml:space="preserve"> Determination of Formation Porosity (Ф):</w:t>
      </w:r>
    </w:p>
    <w:p w:rsidR="00EB7AF0" w:rsidRPr="00D94A94" w:rsidRDefault="007C600E"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 xml:space="preserve">5.3.1 </w:t>
      </w:r>
      <w:r w:rsidR="003F6858" w:rsidRPr="00D94A94">
        <w:rPr>
          <w:rFonts w:ascii="Times New Roman" w:hAnsi="Times New Roman"/>
          <w:b/>
          <w:bCs/>
          <w:color w:val="000000"/>
          <w:kern w:val="0"/>
          <w:sz w:val="20"/>
        </w:rPr>
        <w:t>Effective Porosity (Фeff)</w:t>
      </w:r>
      <w:r w:rsidR="00206FE0" w:rsidRPr="00D94A94">
        <w:rPr>
          <w:rFonts w:ascii="Times New Roman" w:hAnsi="Times New Roman"/>
          <w:b/>
          <w:bCs/>
          <w:color w:val="000000"/>
          <w:kern w:val="0"/>
          <w:sz w:val="20"/>
        </w:rPr>
        <w:t xml:space="preserve"> </w:t>
      </w:r>
    </w:p>
    <w:p w:rsidR="003F6858"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3F6858" w:rsidRPr="00D94A94">
        <w:rPr>
          <w:rFonts w:ascii="Times New Roman" w:hAnsi="Times New Roman"/>
          <w:color w:val="000000"/>
          <w:kern w:val="0"/>
          <w:sz w:val="20"/>
        </w:rPr>
        <w:t>he formation porosity can be determined by combining the readings of the two porosity logs. The combination of density and neutron log measurements is probably the most widely used for calculating the true porosity of the formation. The formation porosity can be calculated from a density – neutron combin</w:t>
      </w:r>
      <w:r w:rsidR="003F6858" w:rsidRPr="00D94A94">
        <w:rPr>
          <w:rFonts w:ascii="Times New Roman" w:hAnsi="Times New Roman"/>
          <w:color w:val="000000"/>
          <w:kern w:val="0"/>
          <w:sz w:val="20"/>
        </w:rPr>
        <w:t>a</w:t>
      </w:r>
      <w:r w:rsidR="003F6858" w:rsidRPr="00D94A94">
        <w:rPr>
          <w:rFonts w:ascii="Times New Roman" w:hAnsi="Times New Roman"/>
          <w:color w:val="000000"/>
          <w:kern w:val="0"/>
          <w:sz w:val="20"/>
        </w:rPr>
        <w:t xml:space="preserve">tion by using a mathematical equation of Poupon and Gaymard, (1970). </w:t>
      </w:r>
    </w:p>
    <w:p w:rsidR="00062300"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clean formations:</w:t>
      </w:r>
      <w:r w:rsidR="00EB7AF0" w:rsidRPr="00D94A94">
        <w:rPr>
          <w:rFonts w:ascii="Times New Roman" w:hAnsi="Times New Roman"/>
          <w:color w:val="000000"/>
          <w:kern w:val="0"/>
          <w:sz w:val="20"/>
        </w:rPr>
        <w:t xml:space="preserve"> </w:t>
      </w:r>
    </w:p>
    <w:p w:rsidR="003F6858"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1437005" cy="35179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1437005" cy="351790"/>
                    </a:xfrm>
                    <a:prstGeom prst="rect">
                      <a:avLst/>
                    </a:prstGeom>
                    <a:noFill/>
                    <a:ln w="9525">
                      <a:noFill/>
                      <a:miter lim="800000"/>
                      <a:headEnd/>
                      <a:tailEnd/>
                    </a:ln>
                  </pic:spPr>
                </pic:pic>
              </a:graphicData>
            </a:graphic>
          </wp:inline>
        </w:drawing>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shaly formation</w:t>
      </w:r>
      <w:r w:rsidR="00EB7AF0" w:rsidRPr="00D94A94">
        <w:rPr>
          <w:rFonts w:ascii="Times New Roman" w:hAnsi="Times New Roman"/>
          <w:color w:val="000000"/>
          <w:kern w:val="0"/>
          <w:sz w:val="20"/>
        </w:rPr>
        <w:t>:</w:t>
      </w:r>
    </w:p>
    <w:p w:rsidR="003F6858"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1457325" cy="29146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1457325" cy="291465"/>
                    </a:xfrm>
                    <a:prstGeom prst="rect">
                      <a:avLst/>
                    </a:prstGeom>
                    <a:noFill/>
                    <a:ln w="9525">
                      <a:noFill/>
                      <a:miter lim="800000"/>
                      <a:headEnd/>
                      <a:tailEnd/>
                    </a:ln>
                  </pic:spPr>
                </pic:pic>
              </a:graphicData>
            </a:graphic>
          </wp:inline>
        </w:drawing>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the presence of gas in the rock pores, the ФDC will be bigger than ФNC so the following formula can be used (Schlumberger, 1989):</w:t>
      </w:r>
      <w:r w:rsidR="00EB7AF0" w:rsidRPr="00D94A94">
        <w:rPr>
          <w:rFonts w:ascii="Times New Roman" w:hAnsi="Times New Roman"/>
          <w:color w:val="000000"/>
          <w:kern w:val="0"/>
          <w:sz w:val="20"/>
        </w:rPr>
        <w:t xml:space="preserve"> </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Different fluid densities (0.8 and 0.9 g/cc) were used to account for different composition of the fluid due to the presence of Oil or water in the logged inte</w:t>
      </w:r>
      <w:r w:rsidRPr="00D94A94">
        <w:rPr>
          <w:rFonts w:ascii="Times New Roman" w:hAnsi="Times New Roman"/>
          <w:color w:val="000000"/>
          <w:kern w:val="0"/>
          <w:sz w:val="20"/>
        </w:rPr>
        <w:t>r</w:t>
      </w:r>
      <w:r w:rsidRPr="00D94A94">
        <w:rPr>
          <w:rFonts w:ascii="Times New Roman" w:hAnsi="Times New Roman"/>
          <w:color w:val="000000"/>
          <w:kern w:val="0"/>
          <w:sz w:val="20"/>
        </w:rPr>
        <w:t>val.</w:t>
      </w:r>
      <w:r w:rsidR="00EB7AF0" w:rsidRPr="00D94A94">
        <w:rPr>
          <w:rFonts w:ascii="Times New Roman" w:hAnsi="Times New Roman"/>
          <w:color w:val="000000"/>
          <w:kern w:val="0"/>
          <w:sz w:val="20"/>
        </w:rPr>
        <w:t xml:space="preserve"> </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grain density value was taken from the avai</w:t>
      </w:r>
      <w:r w:rsidRPr="00D94A94">
        <w:rPr>
          <w:rFonts w:ascii="Times New Roman" w:hAnsi="Times New Roman"/>
          <w:color w:val="000000"/>
          <w:kern w:val="0"/>
          <w:sz w:val="20"/>
        </w:rPr>
        <w:t>l</w:t>
      </w:r>
      <w:r w:rsidRPr="00D94A94">
        <w:rPr>
          <w:rFonts w:ascii="Times New Roman" w:hAnsi="Times New Roman"/>
          <w:color w:val="000000"/>
          <w:kern w:val="0"/>
          <w:sz w:val="20"/>
        </w:rPr>
        <w:t>able core data measurements in Bahga field.</w:t>
      </w:r>
    </w:p>
    <w:p w:rsidR="003F6858" w:rsidRPr="00D94A94" w:rsidRDefault="003F6858"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calculated Effective Porosity (Фeff) in the studied wells in the investigated</w:t>
      </w:r>
      <w:r w:rsidR="007C600E" w:rsidRPr="00D94A94">
        <w:rPr>
          <w:rFonts w:ascii="Times New Roman" w:hAnsi="Times New Roman"/>
          <w:color w:val="000000"/>
          <w:kern w:val="0"/>
          <w:sz w:val="20"/>
        </w:rPr>
        <w:t xml:space="preserve"> area ranges from 16 % in Bahga 1 well to 18 % in Bahga </w:t>
      </w:r>
      <w:r w:rsidRPr="00D94A94">
        <w:rPr>
          <w:rFonts w:ascii="Times New Roman" w:hAnsi="Times New Roman"/>
          <w:color w:val="000000"/>
          <w:kern w:val="0"/>
          <w:sz w:val="20"/>
        </w:rPr>
        <w:t>4 well for AR</w:t>
      </w:r>
      <w:r w:rsidR="007C600E" w:rsidRPr="00D94A94">
        <w:rPr>
          <w:rFonts w:ascii="Times New Roman" w:hAnsi="Times New Roman"/>
          <w:color w:val="000000"/>
          <w:kern w:val="0"/>
          <w:sz w:val="20"/>
        </w:rPr>
        <w:t xml:space="preserve">/G 3, ranges from 12 % in Bahga 5 well to 17 % in Bahga </w:t>
      </w:r>
      <w:r w:rsidRPr="00D94A94">
        <w:rPr>
          <w:rFonts w:ascii="Times New Roman" w:hAnsi="Times New Roman"/>
          <w:color w:val="000000"/>
          <w:kern w:val="0"/>
          <w:sz w:val="20"/>
        </w:rPr>
        <w:t xml:space="preserve">6 well for AR/G </w:t>
      </w:r>
      <w:r w:rsidR="007C600E" w:rsidRPr="00D94A94">
        <w:rPr>
          <w:rFonts w:ascii="Times New Roman" w:hAnsi="Times New Roman"/>
          <w:color w:val="000000"/>
          <w:kern w:val="0"/>
          <w:sz w:val="20"/>
        </w:rPr>
        <w:t xml:space="preserve">1 and ranges from 14 % in Bahga </w:t>
      </w:r>
      <w:r w:rsidRPr="00D94A94">
        <w:rPr>
          <w:rFonts w:ascii="Times New Roman" w:hAnsi="Times New Roman"/>
          <w:color w:val="000000"/>
          <w:kern w:val="0"/>
          <w:sz w:val="20"/>
        </w:rPr>
        <w:t>3</w:t>
      </w:r>
      <w:r w:rsidR="007C600E" w:rsidRPr="00D94A94">
        <w:rPr>
          <w:rFonts w:ascii="Times New Roman" w:hAnsi="Times New Roman"/>
          <w:color w:val="000000"/>
          <w:kern w:val="0"/>
          <w:sz w:val="20"/>
        </w:rPr>
        <w:t xml:space="preserve"> well to 15 % in Bahga </w:t>
      </w:r>
      <w:r w:rsidRPr="00D94A94">
        <w:rPr>
          <w:rFonts w:ascii="Times New Roman" w:hAnsi="Times New Roman"/>
          <w:color w:val="000000"/>
          <w:kern w:val="0"/>
          <w:sz w:val="20"/>
        </w:rPr>
        <w:t>7 well for L-BAH.</w:t>
      </w:r>
    </w:p>
    <w:p w:rsidR="00C71AFD" w:rsidRPr="00D94A94" w:rsidRDefault="007C600E"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5.4</w:t>
      </w:r>
      <w:r w:rsidR="00C71AFD" w:rsidRPr="00D94A94">
        <w:rPr>
          <w:rFonts w:ascii="Times New Roman" w:hAnsi="Times New Roman"/>
          <w:bCs/>
          <w:kern w:val="0"/>
        </w:rPr>
        <w:t xml:space="preserve"> Determination of Fluid Saturation:</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determination of the fluid saturations means principally the differentiation between the various types of fluid components (Water and hydrocarbons).</w:t>
      </w:r>
    </w:p>
    <w:p w:rsidR="00C71AFD" w:rsidRPr="00D94A94" w:rsidRDefault="007C600E"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 xml:space="preserve">5.4.1. </w:t>
      </w:r>
      <w:r w:rsidR="00C71AFD" w:rsidRPr="00D94A94">
        <w:rPr>
          <w:rFonts w:ascii="Times New Roman" w:hAnsi="Times New Roman"/>
          <w:b/>
          <w:bCs/>
          <w:color w:val="000000"/>
          <w:kern w:val="0"/>
          <w:sz w:val="20"/>
        </w:rPr>
        <w:t>Water Saturation Determination</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Water saturation is the fraction (or percentage) of the pore volume of the reservoir rock that is filled with water or hydrocarbon. Generally in clean or non shaly formation with homogeneous intergranular</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porosity, the water saturation (Sw) of a reservoir’s of the uni</w:t>
      </w:r>
      <w:r w:rsidRPr="00D94A94">
        <w:rPr>
          <w:rFonts w:ascii="Times New Roman" w:hAnsi="Times New Roman"/>
          <w:color w:val="000000"/>
          <w:kern w:val="0"/>
          <w:sz w:val="20"/>
        </w:rPr>
        <w:t>n</w:t>
      </w:r>
      <w:r w:rsidRPr="00D94A94">
        <w:rPr>
          <w:rFonts w:ascii="Times New Roman" w:hAnsi="Times New Roman"/>
          <w:color w:val="000000"/>
          <w:kern w:val="0"/>
          <w:sz w:val="20"/>
        </w:rPr>
        <w:t>vaded zone is calculated by the Archie (1942) equation as follow:</w:t>
      </w:r>
    </w:p>
    <w:p w:rsidR="00C71AFD"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1969770" cy="3314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1969770" cy="331470"/>
                    </a:xfrm>
                    <a:prstGeom prst="rect">
                      <a:avLst/>
                    </a:prstGeom>
                    <a:noFill/>
                    <a:ln w="9525">
                      <a:noFill/>
                      <a:miter lim="800000"/>
                      <a:headEnd/>
                      <a:tailEnd/>
                    </a:ln>
                  </pic:spPr>
                </pic:pic>
              </a:graphicData>
            </a:graphic>
          </wp:inline>
        </w:drawing>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Where,</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Sw</w:t>
      </w:r>
      <w:r w:rsidRPr="00D94A94">
        <w:rPr>
          <w:rFonts w:ascii="Times New Roman" w:hAnsi="Times New Roman"/>
          <w:color w:val="000000"/>
          <w:kern w:val="0"/>
          <w:sz w:val="20"/>
        </w:rPr>
        <w:tab/>
        <w:t>: Water saturation of the uninvaded zone.</w:t>
      </w:r>
    </w:p>
    <w:p w:rsidR="00C71AFD" w:rsidRPr="00D94A94" w:rsidRDefault="00206FE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Rw</w:t>
      </w:r>
      <w:r w:rsidR="00EB7AF0" w:rsidRPr="00D94A94">
        <w:rPr>
          <w:rFonts w:ascii="Times New Roman" w:hAnsi="Times New Roman"/>
          <w:color w:val="000000"/>
          <w:kern w:val="0"/>
          <w:sz w:val="20"/>
        </w:rPr>
        <w:t>:</w:t>
      </w:r>
      <w:r w:rsidR="00C71AFD" w:rsidRPr="00D94A94">
        <w:rPr>
          <w:rFonts w:ascii="Times New Roman" w:hAnsi="Times New Roman"/>
          <w:color w:val="000000"/>
          <w:kern w:val="0"/>
          <w:sz w:val="20"/>
        </w:rPr>
        <w:t xml:space="preserve"> Resistivity of formation water at formation </w:t>
      </w:r>
      <w:r w:rsidR="00C71AFD" w:rsidRPr="00D94A94">
        <w:rPr>
          <w:rFonts w:ascii="Times New Roman" w:hAnsi="Times New Roman"/>
          <w:color w:val="000000"/>
          <w:kern w:val="0"/>
          <w:sz w:val="20"/>
        </w:rPr>
        <w:lastRenderedPageBreak/>
        <w:t>temperature</w:t>
      </w:r>
      <w:r w:rsidR="00EB7AF0" w:rsidRPr="00D94A94">
        <w:rPr>
          <w:rFonts w:ascii="Times New Roman" w:hAnsi="Times New Roman"/>
          <w:color w:val="000000"/>
          <w:kern w:val="0"/>
          <w:sz w:val="20"/>
        </w:rPr>
        <w:t xml:space="preserve"> </w:t>
      </w:r>
      <w:r w:rsidR="00C71AFD" w:rsidRPr="00D94A94">
        <w:rPr>
          <w:rFonts w:ascii="Times New Roman" w:hAnsi="Times New Roman"/>
          <w:color w:val="000000"/>
          <w:kern w:val="0"/>
          <w:sz w:val="20"/>
        </w:rPr>
        <w:t>(Ohm.m)</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Rt</w:t>
      </w:r>
      <w:r w:rsidRPr="00D94A94">
        <w:rPr>
          <w:rFonts w:ascii="Times New Roman" w:hAnsi="Times New Roman"/>
          <w:color w:val="000000"/>
          <w:kern w:val="0"/>
          <w:sz w:val="20"/>
        </w:rPr>
        <w:tab/>
        <w:t>: True formation resistivity</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Ф</w:t>
      </w:r>
      <w:r w:rsidRPr="00D94A94">
        <w:rPr>
          <w:rFonts w:ascii="Times New Roman" w:hAnsi="Times New Roman"/>
          <w:color w:val="000000"/>
          <w:kern w:val="0"/>
          <w:sz w:val="20"/>
        </w:rPr>
        <w:tab/>
        <w:t>: Porosity</w:t>
      </w:r>
    </w:p>
    <w:p w:rsidR="00C71AFD" w:rsidRPr="00D94A94" w:rsidRDefault="00206FE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w:t>
      </w:r>
      <w:r w:rsidRPr="00D94A94">
        <w:rPr>
          <w:rFonts w:ascii="Times New Roman" w:hAnsi="Times New Roman"/>
          <w:color w:val="000000"/>
          <w:kern w:val="0"/>
          <w:sz w:val="20"/>
        </w:rPr>
        <w:tab/>
        <w:t xml:space="preserve">: Tortuosity factor </w:t>
      </w:r>
      <w:r w:rsidRPr="00D94A94">
        <w:rPr>
          <w:rFonts w:ascii="Times New Roman" w:hAnsi="Times New Roman"/>
          <w:color w:val="000000"/>
          <w:kern w:val="0"/>
          <w:sz w:val="20"/>
        </w:rPr>
        <w:tab/>
      </w:r>
      <w:r w:rsidR="00C71AFD" w:rsidRPr="00D94A94">
        <w:rPr>
          <w:rFonts w:ascii="Times New Roman" w:hAnsi="Times New Roman"/>
          <w:color w:val="000000"/>
          <w:kern w:val="0"/>
          <w:sz w:val="20"/>
        </w:rPr>
        <w:t>= 1</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m</w:t>
      </w:r>
      <w:r w:rsidRPr="00D94A94">
        <w:rPr>
          <w:rFonts w:ascii="Times New Roman" w:hAnsi="Times New Roman"/>
          <w:color w:val="000000"/>
          <w:kern w:val="0"/>
          <w:sz w:val="20"/>
        </w:rPr>
        <w:tab/>
        <w:t>: Cementation factor</w:t>
      </w:r>
      <w:r w:rsidRPr="00D94A94">
        <w:rPr>
          <w:rFonts w:ascii="Times New Roman" w:hAnsi="Times New Roman"/>
          <w:color w:val="000000"/>
          <w:kern w:val="0"/>
          <w:sz w:val="20"/>
        </w:rPr>
        <w:tab/>
        <w:t>= 2</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n</w:t>
      </w:r>
      <w:r w:rsidRPr="00D94A94">
        <w:rPr>
          <w:rFonts w:ascii="Times New Roman" w:hAnsi="Times New Roman"/>
          <w:color w:val="000000"/>
          <w:kern w:val="0"/>
          <w:sz w:val="20"/>
        </w:rPr>
        <w:tab/>
        <w:t>: Saturation exponent</w:t>
      </w:r>
      <w:r w:rsidRPr="00D94A94">
        <w:rPr>
          <w:rFonts w:ascii="Times New Roman" w:hAnsi="Times New Roman"/>
          <w:color w:val="000000"/>
          <w:kern w:val="0"/>
          <w:sz w:val="20"/>
        </w:rPr>
        <w:tab/>
        <w:t>= 2</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Calculated water saturation of AR/G 1</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in the st</w:t>
      </w:r>
      <w:r w:rsidRPr="00D94A94">
        <w:rPr>
          <w:rFonts w:ascii="Times New Roman" w:hAnsi="Times New Roman"/>
          <w:color w:val="000000"/>
          <w:kern w:val="0"/>
          <w:sz w:val="20"/>
        </w:rPr>
        <w:t>u</w:t>
      </w:r>
      <w:r w:rsidRPr="00D94A94">
        <w:rPr>
          <w:rFonts w:ascii="Times New Roman" w:hAnsi="Times New Roman"/>
          <w:color w:val="000000"/>
          <w:kern w:val="0"/>
          <w:sz w:val="20"/>
        </w:rPr>
        <w:t xml:space="preserve">died wells in the study area ranges from 12 % in </w:t>
      </w:r>
      <w:r w:rsidR="004317BA" w:rsidRPr="00D94A94">
        <w:rPr>
          <w:rFonts w:ascii="Times New Roman" w:hAnsi="Times New Roman"/>
          <w:color w:val="000000"/>
          <w:kern w:val="0"/>
          <w:sz w:val="20"/>
        </w:rPr>
        <w:t>Bahga 5</w:t>
      </w:r>
      <w:r w:rsidRPr="00D94A94">
        <w:rPr>
          <w:rFonts w:ascii="Times New Roman" w:hAnsi="Times New Roman"/>
          <w:color w:val="000000"/>
          <w:kern w:val="0"/>
          <w:sz w:val="20"/>
        </w:rPr>
        <w:t xml:space="preserve"> well to 17 % in </w:t>
      </w:r>
      <w:r w:rsidR="004317BA" w:rsidRPr="00D94A94">
        <w:rPr>
          <w:rFonts w:ascii="Times New Roman" w:hAnsi="Times New Roman"/>
          <w:color w:val="000000"/>
          <w:kern w:val="0"/>
          <w:sz w:val="20"/>
        </w:rPr>
        <w:t>Bahga 6</w:t>
      </w:r>
      <w:r w:rsidRPr="00D94A94">
        <w:rPr>
          <w:rFonts w:ascii="Times New Roman" w:hAnsi="Times New Roman"/>
          <w:color w:val="000000"/>
          <w:kern w:val="0"/>
          <w:sz w:val="20"/>
        </w:rPr>
        <w:t xml:space="preserve"> well, AR/G 3 ranges from 29 % in </w:t>
      </w:r>
      <w:r w:rsidR="004317BA" w:rsidRPr="00D94A94">
        <w:rPr>
          <w:rFonts w:ascii="Times New Roman" w:hAnsi="Times New Roman"/>
          <w:color w:val="000000"/>
          <w:kern w:val="0"/>
          <w:sz w:val="20"/>
        </w:rPr>
        <w:t>Bahga 1</w:t>
      </w:r>
      <w:r w:rsidRPr="00D94A94">
        <w:rPr>
          <w:rFonts w:ascii="Times New Roman" w:hAnsi="Times New Roman"/>
          <w:color w:val="000000"/>
          <w:kern w:val="0"/>
          <w:sz w:val="20"/>
        </w:rPr>
        <w:t xml:space="preserve"> well to 28 % in </w:t>
      </w:r>
      <w:r w:rsidR="004317BA" w:rsidRPr="00D94A94">
        <w:rPr>
          <w:rFonts w:ascii="Times New Roman" w:hAnsi="Times New Roman"/>
          <w:color w:val="000000"/>
          <w:kern w:val="0"/>
          <w:sz w:val="20"/>
        </w:rPr>
        <w:t>Bahga 4</w:t>
      </w:r>
      <w:r w:rsidRPr="00D94A94">
        <w:rPr>
          <w:rFonts w:ascii="Times New Roman" w:hAnsi="Times New Roman"/>
          <w:color w:val="000000"/>
          <w:kern w:val="0"/>
          <w:sz w:val="20"/>
        </w:rPr>
        <w:t xml:space="preserve"> well and L-BAH</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 xml:space="preserve">ranges from 62 % in </w:t>
      </w:r>
      <w:r w:rsidR="004317BA" w:rsidRPr="00D94A94">
        <w:rPr>
          <w:rFonts w:ascii="Times New Roman" w:hAnsi="Times New Roman"/>
          <w:color w:val="000000"/>
          <w:kern w:val="0"/>
          <w:sz w:val="20"/>
        </w:rPr>
        <w:t>Bahga 3</w:t>
      </w:r>
      <w:r w:rsidRPr="00D94A94">
        <w:rPr>
          <w:rFonts w:ascii="Times New Roman" w:hAnsi="Times New Roman"/>
          <w:color w:val="000000"/>
          <w:kern w:val="0"/>
          <w:sz w:val="20"/>
        </w:rPr>
        <w:t xml:space="preserve"> well to 32 % in </w:t>
      </w:r>
      <w:r w:rsidR="004317BA" w:rsidRPr="00D94A94">
        <w:rPr>
          <w:rFonts w:ascii="Times New Roman" w:hAnsi="Times New Roman"/>
          <w:color w:val="000000"/>
          <w:kern w:val="0"/>
          <w:sz w:val="20"/>
        </w:rPr>
        <w:t>Bahga 9</w:t>
      </w:r>
      <w:r w:rsidRPr="00D94A94">
        <w:rPr>
          <w:rFonts w:ascii="Times New Roman" w:hAnsi="Times New Roman"/>
          <w:color w:val="000000"/>
          <w:kern w:val="0"/>
          <w:sz w:val="20"/>
        </w:rPr>
        <w:t xml:space="preserve"> well. </w:t>
      </w:r>
    </w:p>
    <w:p w:rsidR="00206FE0" w:rsidRPr="00D94A94" w:rsidRDefault="007C600E"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 xml:space="preserve">5.4.2. </w:t>
      </w:r>
      <w:r w:rsidR="00C71AFD" w:rsidRPr="00D94A94">
        <w:rPr>
          <w:rFonts w:ascii="Times New Roman" w:hAnsi="Times New Roman"/>
          <w:b/>
          <w:bCs/>
          <w:color w:val="000000"/>
          <w:kern w:val="0"/>
          <w:sz w:val="20"/>
        </w:rPr>
        <w:t>Hydrocarbon Saturation Determination:</w:t>
      </w:r>
    </w:p>
    <w:p w:rsidR="00EB7AF0"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hydrocarbon saturations were determined as follows:-</w:t>
      </w:r>
    </w:p>
    <w:p w:rsidR="00C71AFD"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S</w:t>
      </w:r>
      <w:r w:rsidR="00C71AFD" w:rsidRPr="00D94A94">
        <w:rPr>
          <w:rFonts w:ascii="Times New Roman" w:hAnsi="Times New Roman"/>
          <w:color w:val="000000"/>
          <w:kern w:val="0"/>
          <w:sz w:val="20"/>
        </w:rPr>
        <w:t>hr = 1 - Sw</w:t>
      </w:r>
      <w:r w:rsidR="00C71AFD" w:rsidRPr="00D94A94">
        <w:rPr>
          <w:rFonts w:ascii="Times New Roman" w:hAnsi="Times New Roman"/>
          <w:color w:val="000000"/>
          <w:kern w:val="0"/>
          <w:sz w:val="20"/>
        </w:rPr>
        <w:tab/>
      </w:r>
      <w:r w:rsidRPr="00D94A94">
        <w:rPr>
          <w:rFonts w:ascii="Times New Roman" w:hAnsi="Times New Roman"/>
          <w:color w:val="000000"/>
          <w:kern w:val="0"/>
          <w:sz w:val="20"/>
        </w:rPr>
        <w:t xml:space="preserve">  </w:t>
      </w:r>
    </w:p>
    <w:p w:rsidR="00C71AFD" w:rsidRPr="00D94A94" w:rsidRDefault="00C71AFD"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Formations water resistivity's (Rw) was taken from the available water samples in Bahga field at </w:t>
      </w:r>
      <w:r w:rsidRPr="00D94A94">
        <w:rPr>
          <w:rFonts w:ascii="Times New Roman" w:hAnsi="Times New Roman"/>
          <w:color w:val="000000"/>
          <w:kern w:val="0"/>
          <w:sz w:val="20"/>
        </w:rPr>
        <w:lastRenderedPageBreak/>
        <w:t>AR/G and L-Bahariya and confirmed with Pickett plot. This plots is relation between deep resistivity and p</w:t>
      </w:r>
      <w:r w:rsidRPr="00D94A94">
        <w:rPr>
          <w:rFonts w:ascii="Times New Roman" w:hAnsi="Times New Roman"/>
          <w:color w:val="000000"/>
          <w:kern w:val="0"/>
          <w:sz w:val="20"/>
        </w:rPr>
        <w:t>o</w:t>
      </w:r>
      <w:r w:rsidRPr="00D94A94">
        <w:rPr>
          <w:rFonts w:ascii="Times New Roman" w:hAnsi="Times New Roman"/>
          <w:color w:val="000000"/>
          <w:kern w:val="0"/>
          <w:sz w:val="20"/>
        </w:rPr>
        <w:t>rosity to estimate formation water resistivity by select sand body in water leg, Cementation factor and satur</w:t>
      </w:r>
      <w:r w:rsidRPr="00D94A94">
        <w:rPr>
          <w:rFonts w:ascii="Times New Roman" w:hAnsi="Times New Roman"/>
          <w:color w:val="000000"/>
          <w:kern w:val="0"/>
          <w:sz w:val="20"/>
        </w:rPr>
        <w:t>a</w:t>
      </w:r>
      <w:r w:rsidRPr="00D94A94">
        <w:rPr>
          <w:rFonts w:ascii="Times New Roman" w:hAnsi="Times New Roman"/>
          <w:color w:val="000000"/>
          <w:kern w:val="0"/>
          <w:sz w:val="20"/>
        </w:rPr>
        <w:t xml:space="preserve">tion exponent were taken from AR”G” in </w:t>
      </w:r>
      <w:r w:rsidR="004317BA" w:rsidRPr="00D94A94">
        <w:rPr>
          <w:rFonts w:ascii="Times New Roman" w:hAnsi="Times New Roman"/>
          <w:color w:val="000000"/>
          <w:kern w:val="0"/>
          <w:sz w:val="20"/>
        </w:rPr>
        <w:t>Bahga 4</w:t>
      </w:r>
      <w:r w:rsidR="002745FC" w:rsidRPr="00D94A94">
        <w:rPr>
          <w:rFonts w:ascii="Times New Roman" w:hAnsi="Times New Roman"/>
          <w:color w:val="000000"/>
          <w:kern w:val="0"/>
          <w:sz w:val="20"/>
        </w:rPr>
        <w:t xml:space="preserve"> SCAL data</w:t>
      </w:r>
      <w:r w:rsidR="00206FE0" w:rsidRPr="00D94A94">
        <w:rPr>
          <w:rFonts w:ascii="Times New Roman" w:hAnsi="Times New Roman"/>
          <w:color w:val="000000"/>
          <w:kern w:val="0"/>
          <w:sz w:val="20"/>
        </w:rPr>
        <w:t xml:space="preserve"> (Fig</w:t>
      </w:r>
      <w:r w:rsidR="002745FC" w:rsidRPr="00D94A94">
        <w:rPr>
          <w:rFonts w:ascii="Times New Roman" w:hAnsi="Times New Roman"/>
          <w:color w:val="000000"/>
          <w:kern w:val="0"/>
          <w:sz w:val="20"/>
        </w:rPr>
        <w:t>ures 12</w:t>
      </w:r>
      <w:r w:rsidR="007C2C03" w:rsidRPr="00D94A94">
        <w:rPr>
          <w:rFonts w:ascii="Times New Roman" w:hAnsi="Times New Roman"/>
          <w:color w:val="000000"/>
          <w:kern w:val="0"/>
          <w:sz w:val="20"/>
        </w:rPr>
        <w:t>,13</w:t>
      </w:r>
      <w:r w:rsidR="00206FE0" w:rsidRPr="00D94A94">
        <w:rPr>
          <w:rFonts w:ascii="Times New Roman" w:hAnsi="Times New Roman"/>
          <w:color w:val="000000"/>
          <w:kern w:val="0"/>
          <w:sz w:val="20"/>
        </w:rPr>
        <w:t>)</w:t>
      </w:r>
      <w:r w:rsidR="002745FC" w:rsidRPr="00D94A94">
        <w:rPr>
          <w:rFonts w:ascii="Times New Roman" w:hAnsi="Times New Roman"/>
          <w:color w:val="000000"/>
          <w:kern w:val="0"/>
          <w:sz w:val="20"/>
        </w:rPr>
        <w:t>.</w:t>
      </w:r>
    </w:p>
    <w:p w:rsidR="00EB7AF0" w:rsidRPr="00D94A94" w:rsidRDefault="008470D1"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5.</w:t>
      </w:r>
      <w:r w:rsidR="00AF0315" w:rsidRPr="00D94A94">
        <w:rPr>
          <w:rFonts w:ascii="Times New Roman" w:hAnsi="Times New Roman"/>
          <w:bCs/>
          <w:kern w:val="0"/>
        </w:rPr>
        <w:t>5</w:t>
      </w:r>
      <w:r w:rsidRPr="00D94A94">
        <w:rPr>
          <w:rFonts w:ascii="Times New Roman" w:hAnsi="Times New Roman"/>
          <w:bCs/>
          <w:kern w:val="0"/>
        </w:rPr>
        <w:t>.</w:t>
      </w:r>
      <w:r w:rsidR="00AF0315" w:rsidRPr="00D94A94">
        <w:rPr>
          <w:rFonts w:ascii="Times New Roman" w:hAnsi="Times New Roman"/>
          <w:bCs/>
          <w:kern w:val="0"/>
        </w:rPr>
        <w:t xml:space="preserve"> </w:t>
      </w:r>
      <w:r w:rsidR="00147B47" w:rsidRPr="00D94A94">
        <w:rPr>
          <w:rFonts w:ascii="Times New Roman" w:hAnsi="Times New Roman"/>
          <w:bCs/>
          <w:kern w:val="0"/>
        </w:rPr>
        <w:t>Cut Offs</w:t>
      </w:r>
    </w:p>
    <w:p w:rsidR="00147B47"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B</w:t>
      </w:r>
      <w:r w:rsidR="00147B47" w:rsidRPr="00D94A94">
        <w:rPr>
          <w:rFonts w:ascii="Times New Roman" w:hAnsi="Times New Roman"/>
          <w:color w:val="000000"/>
          <w:kern w:val="0"/>
          <w:sz w:val="20"/>
        </w:rPr>
        <w:t>y applied petrophysical procedures on the TechLog software and get out the cut offs, the average values for petrophysical parameters used in this study include volume of shale, net sand, effective porosity (PHIE), water saturation (Sw), hydrocarbon saturation (Sh) are tabulated in (Table 2). And the histograms of this parameters used in this study include volume of shale, effective porosity and hydrocarbon saturation) for AR/G 1,</w:t>
      </w:r>
      <w:r w:rsidR="00134738" w:rsidRPr="00D94A94">
        <w:rPr>
          <w:rFonts w:ascii="Times New Roman" w:hAnsi="Times New Roman"/>
          <w:color w:val="000000"/>
          <w:kern w:val="0"/>
          <w:sz w:val="20"/>
        </w:rPr>
        <w:t xml:space="preserve"> </w:t>
      </w:r>
      <w:r w:rsidR="00147B47" w:rsidRPr="00D94A94">
        <w:rPr>
          <w:rFonts w:ascii="Times New Roman" w:hAnsi="Times New Roman"/>
          <w:color w:val="000000"/>
          <w:kern w:val="0"/>
          <w:sz w:val="20"/>
        </w:rPr>
        <w:t>3 and L-BAH RES reservoirs are pr</w:t>
      </w:r>
      <w:r w:rsidR="00147B47" w:rsidRPr="00D94A94">
        <w:rPr>
          <w:rFonts w:ascii="Times New Roman" w:hAnsi="Times New Roman"/>
          <w:color w:val="000000"/>
          <w:kern w:val="0"/>
          <w:sz w:val="20"/>
        </w:rPr>
        <w:t>e</w:t>
      </w:r>
      <w:r w:rsidR="00147B47" w:rsidRPr="00D94A94">
        <w:rPr>
          <w:rFonts w:ascii="Times New Roman" w:hAnsi="Times New Roman"/>
          <w:color w:val="000000"/>
          <w:kern w:val="0"/>
          <w:sz w:val="20"/>
        </w:rPr>
        <w:t>sented in.</w:t>
      </w:r>
    </w:p>
    <w:p w:rsidR="00EB7AF0" w:rsidRPr="00D94A94" w:rsidRDefault="00EB7AF0" w:rsidP="00014CB5">
      <w:pPr>
        <w:snapToGrid w:val="0"/>
        <w:spacing w:line="240" w:lineRule="auto"/>
        <w:ind w:firstLine="425"/>
        <w:rPr>
          <w:rFonts w:ascii="Times New Roman" w:hAnsi="Times New Roman"/>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EB7AF0" w:rsidRPr="00D94A94" w:rsidRDefault="00EB7AF0" w:rsidP="00014CB5">
      <w:pPr>
        <w:snapToGrid w:val="0"/>
        <w:spacing w:line="240" w:lineRule="auto"/>
        <w:ind w:firstLine="425"/>
        <w:rPr>
          <w:rFonts w:ascii="Times New Roman" w:hAnsi="Times New Roman"/>
          <w:color w:val="000000"/>
          <w:kern w:val="0"/>
          <w:sz w:val="20"/>
        </w:rPr>
      </w:pPr>
    </w:p>
    <w:p w:rsidR="00475908" w:rsidRDefault="00EB7AF0" w:rsidP="00014CB5">
      <w:pPr>
        <w:snapToGrid w:val="0"/>
        <w:spacing w:line="240" w:lineRule="auto"/>
        <w:jc w:val="center"/>
        <w:rPr>
          <w:rFonts w:ascii="Times New Roman" w:hAnsi="Times New Roman"/>
          <w:b/>
          <w:bCs/>
          <w:color w:val="000000"/>
          <w:kern w:val="0"/>
          <w:sz w:val="20"/>
          <w:lang w:eastAsia="zh-CN"/>
        </w:rPr>
      </w:pPr>
      <w:r w:rsidRPr="00D94A94">
        <w:rPr>
          <w:rFonts w:ascii="Times New Roman" w:hAnsi="Times New Roman"/>
          <w:b/>
          <w:bCs/>
          <w:color w:val="000000"/>
          <w:kern w:val="0"/>
          <w:sz w:val="20"/>
        </w:rPr>
        <w:t>T</w:t>
      </w:r>
      <w:r w:rsidR="004317BA" w:rsidRPr="00D94A94">
        <w:rPr>
          <w:rFonts w:ascii="Times New Roman" w:hAnsi="Times New Roman"/>
          <w:b/>
          <w:bCs/>
          <w:color w:val="000000"/>
          <w:kern w:val="0"/>
          <w:sz w:val="20"/>
        </w:rPr>
        <w:t>able 1</w:t>
      </w:r>
      <w:r w:rsidR="00475908" w:rsidRPr="00D94A94">
        <w:rPr>
          <w:rFonts w:ascii="Times New Roman" w:hAnsi="Times New Roman"/>
          <w:b/>
          <w:bCs/>
          <w:color w:val="000000"/>
          <w:kern w:val="0"/>
          <w:sz w:val="20"/>
        </w:rPr>
        <w:t>:</w:t>
      </w:r>
      <w:r w:rsidRPr="00D94A94">
        <w:rPr>
          <w:rFonts w:ascii="Times New Roman" w:hAnsi="Times New Roman"/>
          <w:b/>
          <w:bCs/>
          <w:color w:val="000000"/>
          <w:kern w:val="0"/>
          <w:sz w:val="20"/>
        </w:rPr>
        <w:t xml:space="preserve"> </w:t>
      </w:r>
      <w:r w:rsidR="00475908" w:rsidRPr="00D94A94">
        <w:rPr>
          <w:rFonts w:ascii="Times New Roman" w:hAnsi="Times New Roman"/>
          <w:b/>
          <w:bCs/>
          <w:color w:val="000000"/>
          <w:kern w:val="0"/>
          <w:sz w:val="20"/>
        </w:rPr>
        <w:t>Sums</w:t>
      </w:r>
      <w:r w:rsidRPr="00D94A94">
        <w:rPr>
          <w:rFonts w:ascii="Times New Roman" w:hAnsi="Times New Roman"/>
          <w:b/>
          <w:bCs/>
          <w:color w:val="000000"/>
          <w:kern w:val="0"/>
          <w:sz w:val="20"/>
        </w:rPr>
        <w:t xml:space="preserve"> &amp; </w:t>
      </w:r>
      <w:r w:rsidR="00475908" w:rsidRPr="00D94A94">
        <w:rPr>
          <w:rFonts w:ascii="Times New Roman" w:hAnsi="Times New Roman"/>
          <w:b/>
          <w:bCs/>
          <w:color w:val="000000"/>
          <w:kern w:val="0"/>
          <w:sz w:val="20"/>
        </w:rPr>
        <w:t>Average of Reservoirs Petrophysical Parameters</w:t>
      </w:r>
    </w:p>
    <w:tbl>
      <w:tblPr>
        <w:tblW w:w="5000" w:type="pct"/>
        <w:jc w:val="center"/>
        <w:tblCellMar>
          <w:left w:w="57" w:type="dxa"/>
          <w:right w:w="57" w:type="dxa"/>
        </w:tblCellMar>
        <w:tblLook w:val="04A0"/>
      </w:tblPr>
      <w:tblGrid>
        <w:gridCol w:w="1644"/>
        <w:gridCol w:w="2717"/>
        <w:gridCol w:w="955"/>
        <w:gridCol w:w="944"/>
        <w:gridCol w:w="1226"/>
        <w:gridCol w:w="944"/>
        <w:gridCol w:w="1044"/>
      </w:tblGrid>
      <w:tr w:rsidR="00D94A94" w:rsidRPr="00D94A94" w:rsidTr="00D94A94">
        <w:trPr>
          <w:jc w:val="center"/>
        </w:trPr>
        <w:tc>
          <w:tcPr>
            <w:tcW w:w="868" w:type="pct"/>
            <w:tcBorders>
              <w:top w:val="single" w:sz="4" w:space="0" w:color="auto"/>
              <w:left w:val="single" w:sz="4" w:space="0" w:color="auto"/>
              <w:bottom w:val="single" w:sz="8"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Well</w:t>
            </w:r>
          </w:p>
        </w:tc>
        <w:tc>
          <w:tcPr>
            <w:tcW w:w="1434"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Zones</w:t>
            </w:r>
          </w:p>
        </w:tc>
        <w:tc>
          <w:tcPr>
            <w:tcW w:w="504"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N/G</w:t>
            </w:r>
          </w:p>
        </w:tc>
        <w:tc>
          <w:tcPr>
            <w:tcW w:w="498"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V</w:t>
            </w:r>
            <w:r w:rsidRPr="00D94A94">
              <w:rPr>
                <w:rFonts w:ascii="Times New Roman" w:hAnsi="Times New Roman"/>
                <w:b/>
                <w:bCs/>
                <w:color w:val="000000"/>
                <w:kern w:val="0"/>
                <w:sz w:val="20"/>
                <w:szCs w:val="18"/>
                <w:vertAlign w:val="subscript"/>
              </w:rPr>
              <w:t>SH</w:t>
            </w:r>
          </w:p>
        </w:tc>
        <w:tc>
          <w:tcPr>
            <w:tcW w:w="647"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PHIE</w:t>
            </w:r>
          </w:p>
        </w:tc>
        <w:tc>
          <w:tcPr>
            <w:tcW w:w="498"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S</w:t>
            </w:r>
            <w:r w:rsidRPr="00D94A94">
              <w:rPr>
                <w:rFonts w:ascii="Times New Roman" w:hAnsi="Times New Roman"/>
                <w:b/>
                <w:bCs/>
                <w:color w:val="000000"/>
                <w:kern w:val="0"/>
                <w:sz w:val="20"/>
                <w:szCs w:val="18"/>
                <w:vertAlign w:val="subscript"/>
              </w:rPr>
              <w:t>W</w:t>
            </w:r>
          </w:p>
        </w:tc>
        <w:tc>
          <w:tcPr>
            <w:tcW w:w="551" w:type="pct"/>
            <w:tcBorders>
              <w:top w:val="single" w:sz="4" w:space="0" w:color="auto"/>
              <w:left w:val="nil"/>
              <w:bottom w:val="single" w:sz="8" w:space="0" w:color="auto"/>
              <w:right w:val="single" w:sz="4"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S</w:t>
            </w:r>
            <w:r w:rsidRPr="00D94A94">
              <w:rPr>
                <w:rFonts w:ascii="Times New Roman" w:hAnsi="Times New Roman"/>
                <w:b/>
                <w:bCs/>
                <w:color w:val="000000"/>
                <w:kern w:val="0"/>
                <w:sz w:val="20"/>
                <w:szCs w:val="18"/>
                <w:vertAlign w:val="subscript"/>
              </w:rPr>
              <w:t>h</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1</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0.19</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0.06</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0.88</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0.12 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1</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0.17</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0.23</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0.92</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0.08</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1</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0.40</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0.29</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0.71</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1</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L-BAH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0.11</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0.30</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0.96</w:t>
            </w:r>
          </w:p>
        </w:tc>
        <w:tc>
          <w:tcPr>
            <w:tcW w:w="551" w:type="pct"/>
            <w:tcBorders>
              <w:top w:val="nil"/>
              <w:left w:val="nil"/>
              <w:bottom w:val="single" w:sz="4" w:space="0" w:color="auto"/>
              <w:right w:val="single" w:sz="4" w:space="0" w:color="auto"/>
            </w:tcBorders>
            <w:shd w:val="clear" w:color="auto" w:fill="auto"/>
            <w:noWrap/>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0.04 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3</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0.72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0.19</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0.82</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3</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0.34</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0.27</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0.85</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0.15</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3</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0.04</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0.31</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0.84</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0.16</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3</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L-BAH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0.23</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0.14</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0.62</w:t>
            </w:r>
          </w:p>
        </w:tc>
        <w:tc>
          <w:tcPr>
            <w:tcW w:w="551" w:type="pct"/>
            <w:tcBorders>
              <w:top w:val="nil"/>
              <w:left w:val="nil"/>
              <w:bottom w:val="single" w:sz="4" w:space="0" w:color="auto"/>
              <w:right w:val="single" w:sz="4" w:space="0" w:color="auto"/>
            </w:tcBorders>
            <w:shd w:val="clear" w:color="auto" w:fill="auto"/>
            <w:noWrap/>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0.38 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4</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0.31</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0.11</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0.66</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0.34</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4</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0.14</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0.19</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0.69</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0.31</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4</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0.73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0.20</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0.28</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0.72</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5</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0.09</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0.21</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0.12</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0.88</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5</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0.30</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0.75</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0.25</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5</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0.22</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0.57</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0.43</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5</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L-BAH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0.22</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0.80</w:t>
            </w:r>
          </w:p>
        </w:tc>
        <w:tc>
          <w:tcPr>
            <w:tcW w:w="551" w:type="pct"/>
            <w:tcBorders>
              <w:top w:val="nil"/>
              <w:left w:val="nil"/>
              <w:bottom w:val="single" w:sz="4" w:space="0" w:color="auto"/>
              <w:right w:val="single" w:sz="4" w:space="0" w:color="auto"/>
            </w:tcBorders>
            <w:shd w:val="clear" w:color="auto" w:fill="auto"/>
            <w:noWrap/>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0.20 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6</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0.17</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0.20</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0.17</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0.83</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6</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0.66</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0.34</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6</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0.77</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0.26</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0.20</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0.52</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0.48</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7</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0.13</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0.91</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0.09</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7</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0.08</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0.06</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0.88</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0.12</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7</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0.08</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0.19</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0.14</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0.83</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 0.17</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7</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L-BAH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0.77</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0.21</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0.64</w:t>
            </w:r>
          </w:p>
        </w:tc>
        <w:tc>
          <w:tcPr>
            <w:tcW w:w="551" w:type="pct"/>
            <w:tcBorders>
              <w:top w:val="nil"/>
              <w:left w:val="nil"/>
              <w:bottom w:val="single" w:sz="4" w:space="0" w:color="auto"/>
              <w:right w:val="single" w:sz="4" w:space="0" w:color="auto"/>
            </w:tcBorders>
            <w:shd w:val="clear" w:color="auto" w:fill="auto"/>
            <w:noWrap/>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0.36 </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auto" w:fill="EEECE1"/>
            <w:vAlign w:val="center"/>
          </w:tcPr>
          <w:p w:rsidR="00D94A94" w:rsidRPr="00D94A94" w:rsidRDefault="00D94A94" w:rsidP="00D94A94">
            <w:pPr>
              <w:snapToGrid w:val="0"/>
              <w:spacing w:line="240" w:lineRule="auto"/>
              <w:rPr>
                <w:rFonts w:ascii="Times New Roman" w:hAnsi="Times New Roman"/>
                <w:b/>
                <w:bCs/>
                <w:color w:val="000000"/>
                <w:kern w:val="0"/>
                <w:sz w:val="20"/>
                <w:szCs w:val="18"/>
              </w:rPr>
            </w:pPr>
          </w:p>
        </w:tc>
        <w:tc>
          <w:tcPr>
            <w:tcW w:w="143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04"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647"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498"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c>
          <w:tcPr>
            <w:tcW w:w="551" w:type="pct"/>
            <w:tcBorders>
              <w:top w:val="nil"/>
              <w:left w:val="nil"/>
              <w:bottom w:val="single" w:sz="4" w:space="0" w:color="auto"/>
              <w:right w:val="single" w:sz="4" w:space="0" w:color="auto"/>
            </w:tcBorders>
            <w:shd w:val="clear" w:color="auto" w:fill="EEECE1"/>
            <w:vAlign w:val="center"/>
          </w:tcPr>
          <w:p w:rsidR="00D94A94" w:rsidRPr="00D94A94" w:rsidRDefault="00D94A94" w:rsidP="00D94A94">
            <w:pPr>
              <w:snapToGrid w:val="0"/>
              <w:spacing w:line="240" w:lineRule="auto"/>
              <w:rPr>
                <w:rFonts w:ascii="Times New Roman" w:hAnsi="Times New Roman"/>
                <w:color w:val="000000"/>
                <w:kern w:val="0"/>
                <w:sz w:val="20"/>
                <w:szCs w:val="18"/>
              </w:rPr>
            </w:pP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9</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1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0.43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0.85</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9</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2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0.29</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0.18</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0.15</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0.92</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0.08</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9</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AR/G 3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0.30</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0.32</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0.16</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0.9</w:t>
            </w:r>
          </w:p>
        </w:tc>
        <w:tc>
          <w:tcPr>
            <w:tcW w:w="551"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0.10</w:t>
            </w:r>
          </w:p>
        </w:tc>
      </w:tr>
      <w:tr w:rsidR="00D94A94" w:rsidRPr="00D94A94" w:rsidTr="00D94A94">
        <w:trPr>
          <w:jc w:val="center"/>
        </w:trPr>
        <w:tc>
          <w:tcPr>
            <w:tcW w:w="868" w:type="pct"/>
            <w:tcBorders>
              <w:top w:val="nil"/>
              <w:left w:val="single" w:sz="4" w:space="0" w:color="auto"/>
              <w:bottom w:val="single" w:sz="4" w:space="0" w:color="auto"/>
              <w:right w:val="single" w:sz="8" w:space="0" w:color="auto"/>
            </w:tcBorders>
            <w:shd w:val="clear" w:color="000000" w:fill="EEECE1"/>
            <w:vAlign w:val="center"/>
            <w:hideMark/>
          </w:tcPr>
          <w:p w:rsidR="00D94A94" w:rsidRPr="00D94A94" w:rsidRDefault="00D94A94" w:rsidP="00D94A94">
            <w:pPr>
              <w:snapToGrid w:val="0"/>
              <w:spacing w:line="240" w:lineRule="auto"/>
              <w:rPr>
                <w:rFonts w:ascii="Times New Roman" w:hAnsi="Times New Roman"/>
                <w:b/>
                <w:bCs/>
                <w:color w:val="000000"/>
                <w:kern w:val="0"/>
                <w:sz w:val="20"/>
                <w:szCs w:val="18"/>
              </w:rPr>
            </w:pPr>
            <w:r w:rsidRPr="00D94A94">
              <w:rPr>
                <w:rFonts w:ascii="Times New Roman" w:hAnsi="Times New Roman"/>
                <w:b/>
                <w:bCs/>
                <w:color w:val="000000"/>
                <w:kern w:val="0"/>
                <w:sz w:val="20"/>
                <w:szCs w:val="18"/>
              </w:rPr>
              <w:t>Bahga 9</w:t>
            </w:r>
          </w:p>
        </w:tc>
        <w:tc>
          <w:tcPr>
            <w:tcW w:w="143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L-BAH SAND</w:t>
            </w:r>
          </w:p>
        </w:tc>
        <w:tc>
          <w:tcPr>
            <w:tcW w:w="504"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0.32</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0.22</w:t>
            </w:r>
          </w:p>
        </w:tc>
        <w:tc>
          <w:tcPr>
            <w:tcW w:w="647"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0.13</w:t>
            </w:r>
          </w:p>
        </w:tc>
        <w:tc>
          <w:tcPr>
            <w:tcW w:w="498" w:type="pct"/>
            <w:tcBorders>
              <w:top w:val="nil"/>
              <w:left w:val="nil"/>
              <w:bottom w:val="single" w:sz="4" w:space="0" w:color="auto"/>
              <w:right w:val="single" w:sz="4" w:space="0" w:color="auto"/>
            </w:tcBorders>
            <w:shd w:val="clear" w:color="auto" w:fill="auto"/>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0.31</w:t>
            </w:r>
          </w:p>
        </w:tc>
        <w:tc>
          <w:tcPr>
            <w:tcW w:w="551" w:type="pct"/>
            <w:tcBorders>
              <w:top w:val="nil"/>
              <w:left w:val="nil"/>
              <w:bottom w:val="single" w:sz="4" w:space="0" w:color="auto"/>
              <w:right w:val="single" w:sz="4" w:space="0" w:color="auto"/>
            </w:tcBorders>
            <w:shd w:val="clear" w:color="auto" w:fill="auto"/>
            <w:noWrap/>
            <w:vAlign w:val="center"/>
            <w:hideMark/>
          </w:tcPr>
          <w:p w:rsidR="00D94A94" w:rsidRPr="00D94A94" w:rsidRDefault="00D94A94" w:rsidP="00D94A94">
            <w:pPr>
              <w:snapToGrid w:val="0"/>
              <w:spacing w:line="240" w:lineRule="auto"/>
              <w:rPr>
                <w:rFonts w:ascii="Times New Roman" w:hAnsi="Times New Roman"/>
                <w:color w:val="000000"/>
                <w:kern w:val="0"/>
                <w:sz w:val="20"/>
                <w:szCs w:val="18"/>
              </w:rPr>
            </w:pPr>
            <w:r w:rsidRPr="00D94A94">
              <w:rPr>
                <w:rFonts w:ascii="Times New Roman" w:hAnsi="Times New Roman"/>
                <w:color w:val="000000"/>
                <w:kern w:val="0"/>
                <w:sz w:val="20"/>
                <w:szCs w:val="18"/>
              </w:rPr>
              <w:t>0.69</w:t>
            </w:r>
          </w:p>
        </w:tc>
      </w:tr>
    </w:tbl>
    <w:p w:rsidR="00D94A94" w:rsidRDefault="00D94A94" w:rsidP="00014CB5">
      <w:pPr>
        <w:snapToGrid w:val="0"/>
        <w:spacing w:line="240" w:lineRule="auto"/>
        <w:jc w:val="center"/>
        <w:rPr>
          <w:rFonts w:ascii="Times New Roman" w:hAnsi="Times New Roman"/>
          <w:b/>
          <w:bCs/>
          <w:color w:val="000000"/>
          <w:kern w:val="0"/>
          <w:sz w:val="20"/>
          <w:lang w:eastAsia="zh-CN"/>
        </w:rPr>
      </w:pPr>
    </w:p>
    <w:tbl>
      <w:tblPr>
        <w:tblW w:w="5000" w:type="pct"/>
        <w:jc w:val="center"/>
        <w:tblCellMar>
          <w:left w:w="57" w:type="dxa"/>
          <w:right w:w="57" w:type="dxa"/>
        </w:tblCellMar>
        <w:tblLook w:val="04A0"/>
      </w:tblPr>
      <w:tblGrid>
        <w:gridCol w:w="4739"/>
        <w:gridCol w:w="4735"/>
      </w:tblGrid>
      <w:tr w:rsidR="00062300" w:rsidRPr="00D94A94" w:rsidTr="00EB7AF0">
        <w:trPr>
          <w:jc w:val="center"/>
        </w:trPr>
        <w:tc>
          <w:tcPr>
            <w:tcW w:w="2501" w:type="pct"/>
            <w:vAlign w:val="center"/>
          </w:tcPr>
          <w:p w:rsidR="00062300" w:rsidRPr="00D94A94" w:rsidRDefault="0021274E" w:rsidP="00D94A94">
            <w:pPr>
              <w:pStyle w:val="PARAGRAPH"/>
              <w:snapToGrid w:val="0"/>
              <w:spacing w:line="240" w:lineRule="auto"/>
              <w:ind w:firstLine="0"/>
              <w:jc w:val="center"/>
              <w:rPr>
                <w:rFonts w:ascii="Times New Roman" w:eastAsia="Calibri" w:hAnsi="Times New Roman"/>
                <w:kern w:val="0"/>
                <w:sz w:val="20"/>
                <w:szCs w:val="22"/>
              </w:rPr>
            </w:pPr>
            <w:r w:rsidRPr="00D94A94">
              <w:rPr>
                <w:rFonts w:ascii="Times New Roman" w:eastAsia="Calibri" w:hAnsi="Times New Roman"/>
                <w:noProof/>
                <w:kern w:val="0"/>
                <w:sz w:val="20"/>
                <w:szCs w:val="22"/>
                <w:lang w:eastAsia="zh-CN"/>
              </w:rPr>
              <w:lastRenderedPageBreak/>
              <w:drawing>
                <wp:inline distT="0" distB="0" distL="0" distR="0">
                  <wp:extent cx="2773045" cy="5486400"/>
                  <wp:effectExtent l="1905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2773045" cy="5486400"/>
                          </a:xfrm>
                          <a:prstGeom prst="rect">
                            <a:avLst/>
                          </a:prstGeom>
                          <a:noFill/>
                          <a:ln w="9525">
                            <a:noFill/>
                            <a:miter lim="800000"/>
                            <a:headEnd/>
                            <a:tailEnd/>
                          </a:ln>
                        </pic:spPr>
                      </pic:pic>
                    </a:graphicData>
                  </a:graphic>
                </wp:inline>
              </w:drawing>
            </w:r>
          </w:p>
        </w:tc>
        <w:tc>
          <w:tcPr>
            <w:tcW w:w="2499" w:type="pct"/>
            <w:vAlign w:val="center"/>
          </w:tcPr>
          <w:p w:rsidR="00062300" w:rsidRPr="00D94A94" w:rsidRDefault="0021274E" w:rsidP="00D94A94">
            <w:pPr>
              <w:pStyle w:val="PARAGRAPH"/>
              <w:snapToGrid w:val="0"/>
              <w:spacing w:line="240" w:lineRule="auto"/>
              <w:ind w:firstLine="0"/>
              <w:jc w:val="center"/>
              <w:rPr>
                <w:rFonts w:ascii="Times New Roman" w:eastAsia="Calibri" w:hAnsi="Times New Roman"/>
                <w:kern w:val="0"/>
                <w:sz w:val="20"/>
                <w:szCs w:val="22"/>
              </w:rPr>
            </w:pPr>
            <w:r w:rsidRPr="00D94A94">
              <w:rPr>
                <w:rFonts w:ascii="Times New Roman" w:eastAsia="Calibri" w:hAnsi="Times New Roman"/>
                <w:noProof/>
                <w:kern w:val="0"/>
                <w:sz w:val="20"/>
                <w:szCs w:val="22"/>
                <w:lang w:eastAsia="zh-CN"/>
              </w:rPr>
              <w:drawing>
                <wp:inline distT="0" distB="0" distL="0" distR="0">
                  <wp:extent cx="2783205" cy="54864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2783205" cy="5486400"/>
                          </a:xfrm>
                          <a:prstGeom prst="rect">
                            <a:avLst/>
                          </a:prstGeom>
                          <a:noFill/>
                          <a:ln w="9525">
                            <a:noFill/>
                            <a:miter lim="800000"/>
                            <a:headEnd/>
                            <a:tailEnd/>
                          </a:ln>
                        </pic:spPr>
                      </pic:pic>
                    </a:graphicData>
                  </a:graphic>
                </wp:inline>
              </w:drawing>
            </w:r>
          </w:p>
        </w:tc>
      </w:tr>
      <w:tr w:rsidR="00062300" w:rsidRPr="00D94A94" w:rsidTr="00EB7AF0">
        <w:trPr>
          <w:jc w:val="center"/>
        </w:trPr>
        <w:tc>
          <w:tcPr>
            <w:tcW w:w="2501" w:type="pct"/>
            <w:vAlign w:val="center"/>
          </w:tcPr>
          <w:p w:rsidR="00062300" w:rsidRPr="00D94A94" w:rsidRDefault="00062300" w:rsidP="00014CB5">
            <w:pPr>
              <w:snapToGrid w:val="0"/>
              <w:spacing w:line="240" w:lineRule="auto"/>
              <w:rPr>
                <w:rFonts w:ascii="Times New Roman" w:eastAsia="Calibri" w:hAnsi="Times New Roman"/>
                <w:b/>
                <w:bCs/>
                <w:color w:val="000000"/>
                <w:kern w:val="0"/>
                <w:sz w:val="20"/>
                <w:szCs w:val="22"/>
              </w:rPr>
            </w:pPr>
            <w:r w:rsidRPr="00D94A94">
              <w:rPr>
                <w:rFonts w:ascii="Times New Roman" w:eastAsia="Calibri" w:hAnsi="Times New Roman"/>
                <w:b/>
                <w:bCs/>
                <w:color w:val="000000"/>
                <w:kern w:val="0"/>
                <w:sz w:val="20"/>
                <w:szCs w:val="22"/>
              </w:rPr>
              <w:t>Fig. 12: Correlation of Hydrocarbon Saturation b</w:t>
            </w:r>
            <w:r w:rsidRPr="00D94A94">
              <w:rPr>
                <w:rFonts w:ascii="Times New Roman" w:eastAsia="Calibri" w:hAnsi="Times New Roman"/>
                <w:b/>
                <w:bCs/>
                <w:color w:val="000000"/>
                <w:kern w:val="0"/>
                <w:sz w:val="20"/>
                <w:szCs w:val="22"/>
              </w:rPr>
              <w:t>e</w:t>
            </w:r>
            <w:r w:rsidRPr="00D94A94">
              <w:rPr>
                <w:rFonts w:ascii="Times New Roman" w:eastAsia="Calibri" w:hAnsi="Times New Roman"/>
                <w:b/>
                <w:bCs/>
                <w:color w:val="000000"/>
                <w:kern w:val="0"/>
                <w:sz w:val="20"/>
                <w:szCs w:val="22"/>
              </w:rPr>
              <w:t>tween Bahga 1, 5, 4 and 6 at AR/G.</w:t>
            </w:r>
          </w:p>
        </w:tc>
        <w:tc>
          <w:tcPr>
            <w:tcW w:w="2499" w:type="pct"/>
            <w:vAlign w:val="center"/>
          </w:tcPr>
          <w:p w:rsidR="00062300" w:rsidRPr="00D94A94" w:rsidRDefault="00062300" w:rsidP="00014CB5">
            <w:pPr>
              <w:snapToGrid w:val="0"/>
              <w:spacing w:line="240" w:lineRule="auto"/>
              <w:rPr>
                <w:rFonts w:ascii="Times New Roman" w:eastAsia="Calibri" w:hAnsi="Times New Roman"/>
                <w:b/>
                <w:bCs/>
                <w:color w:val="000000"/>
                <w:kern w:val="0"/>
                <w:sz w:val="20"/>
                <w:szCs w:val="22"/>
              </w:rPr>
            </w:pPr>
            <w:r w:rsidRPr="00D94A94">
              <w:rPr>
                <w:rFonts w:ascii="Times New Roman" w:eastAsia="Calibri" w:hAnsi="Times New Roman"/>
                <w:b/>
                <w:bCs/>
                <w:color w:val="000000"/>
                <w:kern w:val="0"/>
                <w:sz w:val="20"/>
                <w:szCs w:val="22"/>
              </w:rPr>
              <w:t>Fig. 13: Correlation of Hydrocarbon Saturation b</w:t>
            </w:r>
            <w:r w:rsidRPr="00D94A94">
              <w:rPr>
                <w:rFonts w:ascii="Times New Roman" w:eastAsia="Calibri" w:hAnsi="Times New Roman"/>
                <w:b/>
                <w:bCs/>
                <w:color w:val="000000"/>
                <w:kern w:val="0"/>
                <w:sz w:val="20"/>
                <w:szCs w:val="22"/>
              </w:rPr>
              <w:t>e</w:t>
            </w:r>
            <w:r w:rsidRPr="00D94A94">
              <w:rPr>
                <w:rFonts w:ascii="Times New Roman" w:eastAsia="Calibri" w:hAnsi="Times New Roman"/>
                <w:b/>
                <w:bCs/>
                <w:color w:val="000000"/>
                <w:kern w:val="0"/>
                <w:sz w:val="20"/>
                <w:szCs w:val="22"/>
              </w:rPr>
              <w:t>tween Bahga 3, 7 and 9 at L-BAH.</w:t>
            </w:r>
          </w:p>
        </w:tc>
      </w:tr>
    </w:tbl>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kern w:val="0"/>
        </w:rPr>
      </w:pP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kern w:val="0"/>
        </w:rPr>
        <w:sectPr w:rsidR="00EB7AF0" w:rsidRPr="00D94A94" w:rsidSect="00EB7AF0">
          <w:type w:val="continuous"/>
          <w:pgSz w:w="12240" w:h="15840" w:code="1"/>
          <w:pgMar w:top="1440" w:right="1440" w:bottom="1440" w:left="1440" w:header="720" w:footer="720" w:gutter="0"/>
          <w:cols w:space="240"/>
          <w:docGrid w:linePitch="258"/>
        </w:sectPr>
      </w:pPr>
    </w:p>
    <w:p w:rsidR="008B303E" w:rsidRPr="00D94A94" w:rsidRDefault="00062300"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kern w:val="0"/>
        </w:rPr>
        <w:lastRenderedPageBreak/>
        <w:t>6. Illustration of Results</w:t>
      </w:r>
    </w:p>
    <w:p w:rsidR="00EB7AF0" w:rsidRPr="00D94A94" w:rsidRDefault="009302E1" w:rsidP="00014CB5">
      <w:pPr>
        <w:pStyle w:val="2"/>
        <w:keepNext w:val="0"/>
        <w:suppressAutoHyphens w:val="0"/>
        <w:snapToGrid w:val="0"/>
        <w:spacing w:before="0" w:after="0" w:line="240" w:lineRule="auto"/>
        <w:ind w:left="0" w:firstLine="0"/>
        <w:jc w:val="both"/>
        <w:rPr>
          <w:rFonts w:ascii="Times New Roman" w:hAnsi="Times New Roman"/>
          <w:color w:val="000000"/>
          <w:kern w:val="0"/>
        </w:rPr>
      </w:pPr>
      <w:r w:rsidRPr="00D94A94">
        <w:rPr>
          <w:rFonts w:ascii="Times New Roman" w:hAnsi="Times New Roman"/>
          <w:bCs/>
          <w:kern w:val="0"/>
        </w:rPr>
        <w:t>6</w:t>
      </w:r>
      <w:r w:rsidR="008B303E" w:rsidRPr="00D94A94">
        <w:rPr>
          <w:rFonts w:ascii="Times New Roman" w:hAnsi="Times New Roman"/>
          <w:bCs/>
          <w:kern w:val="0"/>
        </w:rPr>
        <w:t>.1 Vertical Presentation of the Petrophysical P</w:t>
      </w:r>
      <w:r w:rsidR="008B303E" w:rsidRPr="00D94A94">
        <w:rPr>
          <w:rFonts w:ascii="Times New Roman" w:hAnsi="Times New Roman"/>
          <w:bCs/>
          <w:kern w:val="0"/>
        </w:rPr>
        <w:t>a</w:t>
      </w:r>
      <w:r w:rsidR="008B303E" w:rsidRPr="00D94A94">
        <w:rPr>
          <w:rFonts w:ascii="Times New Roman" w:hAnsi="Times New Roman"/>
          <w:bCs/>
          <w:kern w:val="0"/>
        </w:rPr>
        <w:t>rameters</w:t>
      </w:r>
    </w:p>
    <w:p w:rsidR="008B303E" w:rsidRPr="00D94A94" w:rsidRDefault="008B303E"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order to illustrate the vertical distribution of hydrocarbon saturation through petrophysical param</w:t>
      </w:r>
      <w:r w:rsidRPr="00D94A94">
        <w:rPr>
          <w:rFonts w:ascii="Times New Roman" w:hAnsi="Times New Roman"/>
          <w:color w:val="000000"/>
          <w:kern w:val="0"/>
          <w:sz w:val="20"/>
        </w:rPr>
        <w:t>e</w:t>
      </w:r>
      <w:r w:rsidRPr="00D94A94">
        <w:rPr>
          <w:rFonts w:ascii="Times New Roman" w:hAnsi="Times New Roman"/>
          <w:color w:val="000000"/>
          <w:kern w:val="0"/>
          <w:sz w:val="20"/>
        </w:rPr>
        <w:t>ters, a number of litho-saturation cross-plots were co</w:t>
      </w:r>
      <w:r w:rsidRPr="00D94A94">
        <w:rPr>
          <w:rFonts w:ascii="Times New Roman" w:hAnsi="Times New Roman"/>
          <w:color w:val="000000"/>
          <w:kern w:val="0"/>
          <w:sz w:val="20"/>
        </w:rPr>
        <w:t>n</w:t>
      </w:r>
      <w:r w:rsidRPr="00D94A94">
        <w:rPr>
          <w:rFonts w:ascii="Times New Roman" w:hAnsi="Times New Roman"/>
          <w:color w:val="000000"/>
          <w:kern w:val="0"/>
          <w:sz w:val="20"/>
        </w:rPr>
        <w:t>structed. These plots exhibit a number of continuous logs showing the variations inherited in rocks materials and parameters against depth.</w:t>
      </w:r>
    </w:p>
    <w:p w:rsidR="00EB7AF0" w:rsidRPr="00D94A94" w:rsidRDefault="009302E1"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w:t>
      </w:r>
      <w:r w:rsidR="008B303E" w:rsidRPr="00D94A94">
        <w:rPr>
          <w:rFonts w:ascii="Times New Roman" w:hAnsi="Times New Roman"/>
          <w:b/>
          <w:bCs/>
          <w:color w:val="000000"/>
          <w:kern w:val="0"/>
          <w:sz w:val="20"/>
        </w:rPr>
        <w:t>.1.1 Litho-Saturation Cross-</w:t>
      </w:r>
      <w:r w:rsidR="00E23004" w:rsidRPr="00D94A94">
        <w:rPr>
          <w:rFonts w:ascii="Times New Roman" w:hAnsi="Times New Roman"/>
          <w:b/>
          <w:bCs/>
          <w:color w:val="000000"/>
          <w:kern w:val="0"/>
          <w:sz w:val="20"/>
        </w:rPr>
        <w:t>P</w:t>
      </w:r>
      <w:r w:rsidR="008B303E" w:rsidRPr="00D94A94">
        <w:rPr>
          <w:rFonts w:ascii="Times New Roman" w:hAnsi="Times New Roman"/>
          <w:b/>
          <w:bCs/>
          <w:color w:val="000000"/>
          <w:kern w:val="0"/>
          <w:sz w:val="20"/>
        </w:rPr>
        <w:t xml:space="preserve">lots of the Rock Units in Well </w:t>
      </w:r>
      <w:r w:rsidR="004317BA" w:rsidRPr="00D94A94">
        <w:rPr>
          <w:rFonts w:ascii="Times New Roman" w:hAnsi="Times New Roman"/>
          <w:b/>
          <w:bCs/>
          <w:color w:val="000000"/>
          <w:kern w:val="0"/>
          <w:sz w:val="20"/>
        </w:rPr>
        <w:t>Bahga 1</w:t>
      </w:r>
      <w:r w:rsidRPr="00D94A94">
        <w:rPr>
          <w:rFonts w:ascii="Times New Roman" w:hAnsi="Times New Roman"/>
          <w:b/>
          <w:bCs/>
          <w:color w:val="000000"/>
          <w:kern w:val="0"/>
          <w:sz w:val="20"/>
        </w:rPr>
        <w:t xml:space="preserve">and </w:t>
      </w:r>
      <w:r w:rsidR="008B303E" w:rsidRPr="00D94A94">
        <w:rPr>
          <w:rFonts w:ascii="Times New Roman" w:hAnsi="Times New Roman"/>
          <w:b/>
          <w:bCs/>
          <w:color w:val="000000"/>
          <w:kern w:val="0"/>
          <w:sz w:val="20"/>
        </w:rPr>
        <w:t>4</w:t>
      </w:r>
    </w:p>
    <w:p w:rsidR="00EB7AF0" w:rsidRPr="00D94A94" w:rsidRDefault="00B8195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w:t>
      </w:r>
      <w:r w:rsidR="008B303E" w:rsidRPr="00D94A94">
        <w:rPr>
          <w:rFonts w:ascii="Times New Roman" w:hAnsi="Times New Roman"/>
          <w:color w:val="000000"/>
          <w:kern w:val="0"/>
          <w:sz w:val="20"/>
        </w:rPr>
        <w:t xml:space="preserve">itho-saturation of the rock units of </w:t>
      </w:r>
      <w:r w:rsidR="004317BA" w:rsidRPr="00D94A94">
        <w:rPr>
          <w:rFonts w:ascii="Times New Roman" w:hAnsi="Times New Roman"/>
          <w:color w:val="000000"/>
          <w:kern w:val="0"/>
          <w:sz w:val="20"/>
        </w:rPr>
        <w:t>Bahga 1</w:t>
      </w:r>
      <w:r w:rsidR="008B303E" w:rsidRPr="00D94A94">
        <w:rPr>
          <w:rFonts w:ascii="Times New Roman" w:hAnsi="Times New Roman"/>
          <w:color w:val="000000"/>
          <w:kern w:val="0"/>
          <w:sz w:val="20"/>
        </w:rPr>
        <w:t xml:space="preserve">,4 that characterized by predominately shale and sand stone layers. The target at </w:t>
      </w:r>
      <w:r w:rsidR="004317BA" w:rsidRPr="00D94A94">
        <w:rPr>
          <w:rFonts w:ascii="Times New Roman" w:hAnsi="Times New Roman"/>
          <w:color w:val="000000"/>
          <w:kern w:val="0"/>
          <w:sz w:val="20"/>
        </w:rPr>
        <w:t>Bahga 1</w:t>
      </w:r>
      <w:r w:rsidR="008B303E" w:rsidRPr="00D94A94">
        <w:rPr>
          <w:rFonts w:ascii="Times New Roman" w:hAnsi="Times New Roman"/>
          <w:color w:val="000000"/>
          <w:kern w:val="0"/>
          <w:sz w:val="20"/>
        </w:rPr>
        <w:t>,4 represented in AR/G 3 sand stone layer separated by shale layer.</w:t>
      </w:r>
    </w:p>
    <w:p w:rsidR="008B303E"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lastRenderedPageBreak/>
        <w:t>A</w:t>
      </w:r>
      <w:r w:rsidR="008B303E" w:rsidRPr="00D94A94">
        <w:rPr>
          <w:rFonts w:ascii="Times New Roman" w:hAnsi="Times New Roman"/>
          <w:color w:val="000000"/>
          <w:kern w:val="0"/>
          <w:sz w:val="20"/>
        </w:rPr>
        <w:t xml:space="preserve">s illustrated in the computerized litho-saturation cross-plot, </w:t>
      </w:r>
      <w:r w:rsidR="004317BA" w:rsidRPr="00D94A94">
        <w:rPr>
          <w:rFonts w:ascii="Times New Roman" w:hAnsi="Times New Roman"/>
          <w:color w:val="000000"/>
          <w:kern w:val="0"/>
          <w:sz w:val="20"/>
        </w:rPr>
        <w:t>Bahga 1</w:t>
      </w:r>
      <w:r w:rsidR="008B303E" w:rsidRPr="00D94A94">
        <w:rPr>
          <w:rFonts w:ascii="Times New Roman" w:hAnsi="Times New Roman"/>
          <w:color w:val="000000"/>
          <w:kern w:val="0"/>
          <w:sz w:val="20"/>
        </w:rPr>
        <w:t>,4 of AR/G 3 contains the net sand is 20.7,30.7 meters, the shale content is about 18,20 %, the effective porosity is 16,18 %, and the hydrocarbon saturation is about 70,75 % respectively.</w:t>
      </w:r>
    </w:p>
    <w:p w:rsidR="00EB7AF0" w:rsidRPr="00D94A94" w:rsidRDefault="009302E1"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w:t>
      </w:r>
      <w:r w:rsidR="00E23004" w:rsidRPr="00D94A94">
        <w:rPr>
          <w:rFonts w:ascii="Times New Roman" w:hAnsi="Times New Roman"/>
          <w:b/>
          <w:bCs/>
          <w:color w:val="000000"/>
          <w:kern w:val="0"/>
          <w:sz w:val="20"/>
        </w:rPr>
        <w:t>.1.2 Litho-Saturation Cross-P</w:t>
      </w:r>
      <w:r w:rsidR="008B303E" w:rsidRPr="00D94A94">
        <w:rPr>
          <w:rFonts w:ascii="Times New Roman" w:hAnsi="Times New Roman"/>
          <w:b/>
          <w:bCs/>
          <w:color w:val="000000"/>
          <w:kern w:val="0"/>
          <w:sz w:val="20"/>
        </w:rPr>
        <w:t xml:space="preserve">lots of the Rock Units in Wells </w:t>
      </w:r>
      <w:r w:rsidR="004317BA" w:rsidRPr="00D94A94">
        <w:rPr>
          <w:rFonts w:ascii="Times New Roman" w:hAnsi="Times New Roman"/>
          <w:b/>
          <w:bCs/>
          <w:color w:val="000000"/>
          <w:kern w:val="0"/>
          <w:sz w:val="20"/>
        </w:rPr>
        <w:t>Bahga 5</w:t>
      </w:r>
      <w:r w:rsidRPr="00D94A94">
        <w:rPr>
          <w:rFonts w:ascii="Times New Roman" w:hAnsi="Times New Roman"/>
          <w:b/>
          <w:bCs/>
          <w:color w:val="000000"/>
          <w:kern w:val="0"/>
          <w:sz w:val="20"/>
        </w:rPr>
        <w:t xml:space="preserve">and </w:t>
      </w:r>
      <w:r w:rsidR="008B303E" w:rsidRPr="00D94A94">
        <w:rPr>
          <w:rFonts w:ascii="Times New Roman" w:hAnsi="Times New Roman"/>
          <w:b/>
          <w:bCs/>
          <w:color w:val="000000"/>
          <w:kern w:val="0"/>
          <w:sz w:val="20"/>
        </w:rPr>
        <w:t>6</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w:t>
      </w:r>
      <w:r w:rsidR="008B303E" w:rsidRPr="00D94A94">
        <w:rPr>
          <w:rFonts w:ascii="Times New Roman" w:hAnsi="Times New Roman"/>
          <w:color w:val="000000"/>
          <w:kern w:val="0"/>
          <w:sz w:val="20"/>
        </w:rPr>
        <w:t xml:space="preserve">itho-saturation of the rock units of </w:t>
      </w:r>
      <w:r w:rsidR="004317BA" w:rsidRPr="00D94A94">
        <w:rPr>
          <w:rFonts w:ascii="Times New Roman" w:hAnsi="Times New Roman"/>
          <w:color w:val="000000"/>
          <w:kern w:val="0"/>
          <w:sz w:val="20"/>
        </w:rPr>
        <w:t>Bahga 5</w:t>
      </w:r>
      <w:r w:rsidR="008B303E" w:rsidRPr="00D94A94">
        <w:rPr>
          <w:rFonts w:ascii="Times New Roman" w:hAnsi="Times New Roman"/>
          <w:color w:val="000000"/>
          <w:kern w:val="0"/>
          <w:sz w:val="20"/>
        </w:rPr>
        <w:t xml:space="preserve">, 6 that characterized by predominately shale and sand stone layers. The target at </w:t>
      </w:r>
      <w:r w:rsidR="004317BA" w:rsidRPr="00D94A94">
        <w:rPr>
          <w:rFonts w:ascii="Times New Roman" w:hAnsi="Times New Roman"/>
          <w:color w:val="000000"/>
          <w:kern w:val="0"/>
          <w:sz w:val="20"/>
        </w:rPr>
        <w:t>Bahga 5</w:t>
      </w:r>
      <w:r w:rsidR="008B303E" w:rsidRPr="00D94A94">
        <w:rPr>
          <w:rFonts w:ascii="Times New Roman" w:hAnsi="Times New Roman"/>
          <w:color w:val="000000"/>
          <w:kern w:val="0"/>
          <w:sz w:val="20"/>
        </w:rPr>
        <w:t>,</w:t>
      </w:r>
      <w:r w:rsidR="004227E7" w:rsidRPr="00D94A94">
        <w:rPr>
          <w:rFonts w:ascii="Times New Roman" w:hAnsi="Times New Roman"/>
          <w:color w:val="000000"/>
          <w:kern w:val="0"/>
          <w:sz w:val="20"/>
        </w:rPr>
        <w:t xml:space="preserve"> </w:t>
      </w:r>
      <w:r w:rsidR="008B303E" w:rsidRPr="00D94A94">
        <w:rPr>
          <w:rFonts w:ascii="Times New Roman" w:hAnsi="Times New Roman"/>
          <w:color w:val="000000"/>
          <w:kern w:val="0"/>
          <w:sz w:val="20"/>
        </w:rPr>
        <w:t>6 represented in AR/G 1 sand stone layer separated by shale layer.</w:t>
      </w:r>
    </w:p>
    <w:p w:rsidR="008B303E"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w:t>
      </w:r>
      <w:r w:rsidR="008B303E" w:rsidRPr="00D94A94">
        <w:rPr>
          <w:rFonts w:ascii="Times New Roman" w:hAnsi="Times New Roman"/>
          <w:color w:val="000000"/>
          <w:kern w:val="0"/>
          <w:sz w:val="20"/>
        </w:rPr>
        <w:t xml:space="preserve">s illustrated in the computerized litho-saturation cross-plot, </w:t>
      </w:r>
      <w:r w:rsidR="004317BA" w:rsidRPr="00D94A94">
        <w:rPr>
          <w:rFonts w:ascii="Times New Roman" w:hAnsi="Times New Roman"/>
          <w:color w:val="000000"/>
          <w:kern w:val="0"/>
          <w:sz w:val="20"/>
        </w:rPr>
        <w:t>Bahga 5</w:t>
      </w:r>
      <w:r w:rsidR="008B303E" w:rsidRPr="00D94A94">
        <w:rPr>
          <w:rFonts w:ascii="Times New Roman" w:hAnsi="Times New Roman"/>
          <w:color w:val="000000"/>
          <w:kern w:val="0"/>
          <w:sz w:val="20"/>
        </w:rPr>
        <w:t>,</w:t>
      </w:r>
      <w:r w:rsidR="00B81955" w:rsidRPr="00D94A94">
        <w:rPr>
          <w:rFonts w:ascii="Times New Roman" w:hAnsi="Times New Roman"/>
          <w:color w:val="000000"/>
          <w:kern w:val="0"/>
          <w:sz w:val="20"/>
        </w:rPr>
        <w:t xml:space="preserve"> </w:t>
      </w:r>
      <w:r w:rsidR="008B303E" w:rsidRPr="00D94A94">
        <w:rPr>
          <w:rFonts w:ascii="Times New Roman" w:hAnsi="Times New Roman"/>
          <w:color w:val="000000"/>
          <w:kern w:val="0"/>
          <w:sz w:val="20"/>
        </w:rPr>
        <w:t xml:space="preserve">6 of AR/G 1 contains the net sand is 3.3,4.2 meters, the shale content is about 9,17 %, the effective porosity is 20,20 %, and the hydrocarbon </w:t>
      </w:r>
      <w:r w:rsidR="008B303E" w:rsidRPr="00D94A94">
        <w:rPr>
          <w:rFonts w:ascii="Times New Roman" w:hAnsi="Times New Roman"/>
          <w:color w:val="000000"/>
          <w:kern w:val="0"/>
          <w:sz w:val="20"/>
        </w:rPr>
        <w:lastRenderedPageBreak/>
        <w:t>saturation is about 83,75 % respectively.</w:t>
      </w:r>
    </w:p>
    <w:p w:rsidR="00EB7AF0" w:rsidRPr="00D94A94" w:rsidRDefault="00B81955" w:rsidP="00014CB5">
      <w:pPr>
        <w:pStyle w:val="PARAGRAPH"/>
        <w:snapToGrid w:val="0"/>
        <w:spacing w:line="240" w:lineRule="auto"/>
        <w:ind w:firstLine="0"/>
        <w:rPr>
          <w:rFonts w:ascii="Times New Roman" w:hAnsi="Times New Roman"/>
          <w:color w:val="000000"/>
          <w:kern w:val="0"/>
          <w:sz w:val="20"/>
        </w:rPr>
      </w:pPr>
      <w:r w:rsidRPr="00D94A94">
        <w:rPr>
          <w:rFonts w:ascii="Times New Roman" w:hAnsi="Times New Roman"/>
          <w:b/>
          <w:bCs/>
          <w:color w:val="000000"/>
          <w:kern w:val="0"/>
          <w:sz w:val="20"/>
        </w:rPr>
        <w:t>6</w:t>
      </w:r>
      <w:r w:rsidR="008B303E" w:rsidRPr="00D94A94">
        <w:rPr>
          <w:rFonts w:ascii="Times New Roman" w:hAnsi="Times New Roman"/>
          <w:b/>
          <w:bCs/>
          <w:color w:val="000000"/>
          <w:kern w:val="0"/>
          <w:sz w:val="20"/>
        </w:rPr>
        <w:t xml:space="preserve">.1.3 Litho-Saturation Cross-plots of the Rock Units in Wells </w:t>
      </w:r>
      <w:r w:rsidR="004317BA" w:rsidRPr="00D94A94">
        <w:rPr>
          <w:rFonts w:ascii="Times New Roman" w:hAnsi="Times New Roman"/>
          <w:b/>
          <w:bCs/>
          <w:color w:val="000000"/>
          <w:kern w:val="0"/>
          <w:sz w:val="20"/>
        </w:rPr>
        <w:t>Bahga 3</w:t>
      </w:r>
      <w:r w:rsidR="008B303E" w:rsidRPr="00D94A94">
        <w:rPr>
          <w:rFonts w:ascii="Times New Roman" w:hAnsi="Times New Roman"/>
          <w:b/>
          <w:bCs/>
          <w:color w:val="000000"/>
          <w:kern w:val="0"/>
          <w:sz w:val="20"/>
        </w:rPr>
        <w:t>,</w:t>
      </w:r>
      <w:r w:rsidR="009302E1" w:rsidRPr="00D94A94">
        <w:rPr>
          <w:rFonts w:ascii="Times New Roman" w:hAnsi="Times New Roman"/>
          <w:b/>
          <w:bCs/>
          <w:color w:val="000000"/>
          <w:kern w:val="0"/>
          <w:sz w:val="20"/>
        </w:rPr>
        <w:t xml:space="preserve"> 7 and </w:t>
      </w:r>
      <w:r w:rsidR="008B303E" w:rsidRPr="00D94A94">
        <w:rPr>
          <w:rFonts w:ascii="Times New Roman" w:hAnsi="Times New Roman"/>
          <w:b/>
          <w:bCs/>
          <w:color w:val="000000"/>
          <w:kern w:val="0"/>
          <w:sz w:val="20"/>
        </w:rPr>
        <w:t>9</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w:t>
      </w:r>
      <w:r w:rsidR="008B303E" w:rsidRPr="00D94A94">
        <w:rPr>
          <w:rFonts w:ascii="Times New Roman" w:hAnsi="Times New Roman"/>
          <w:color w:val="000000"/>
          <w:kern w:val="0"/>
          <w:sz w:val="20"/>
        </w:rPr>
        <w:t xml:space="preserve">itho-saturation of the rock units of </w:t>
      </w:r>
      <w:r w:rsidR="004317BA" w:rsidRPr="00D94A94">
        <w:rPr>
          <w:rFonts w:ascii="Times New Roman" w:hAnsi="Times New Roman"/>
          <w:color w:val="000000"/>
          <w:kern w:val="0"/>
          <w:sz w:val="20"/>
        </w:rPr>
        <w:t>Bahga 3</w:t>
      </w:r>
      <w:r w:rsidR="008B303E" w:rsidRPr="00D94A94">
        <w:rPr>
          <w:rFonts w:ascii="Times New Roman" w:hAnsi="Times New Roman"/>
          <w:color w:val="000000"/>
          <w:kern w:val="0"/>
          <w:sz w:val="20"/>
        </w:rPr>
        <w:t xml:space="preserve">,7,9 that characterized by predominately shale and sand stone layers. The target at </w:t>
      </w:r>
      <w:r w:rsidR="004317BA" w:rsidRPr="00D94A94">
        <w:rPr>
          <w:rFonts w:ascii="Times New Roman" w:hAnsi="Times New Roman"/>
          <w:color w:val="000000"/>
          <w:kern w:val="0"/>
          <w:sz w:val="20"/>
        </w:rPr>
        <w:t>Bahga 3</w:t>
      </w:r>
      <w:r w:rsidR="008B303E" w:rsidRPr="00D94A94">
        <w:rPr>
          <w:rFonts w:ascii="Times New Roman" w:hAnsi="Times New Roman"/>
          <w:color w:val="000000"/>
          <w:kern w:val="0"/>
          <w:sz w:val="20"/>
        </w:rPr>
        <w:t>,7,9 represented in L-BAH sand stone layer separated by shale layer.</w:t>
      </w:r>
    </w:p>
    <w:p w:rsidR="008B303E"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lastRenderedPageBreak/>
        <w:t>A</w:t>
      </w:r>
      <w:r w:rsidR="008B303E" w:rsidRPr="00D94A94">
        <w:rPr>
          <w:rFonts w:ascii="Times New Roman" w:hAnsi="Times New Roman"/>
          <w:color w:val="000000"/>
          <w:kern w:val="0"/>
          <w:sz w:val="20"/>
        </w:rPr>
        <w:t xml:space="preserve">s illustrated in the computerized litho-saturation cross-plot, </w:t>
      </w:r>
      <w:r w:rsidR="004317BA" w:rsidRPr="00D94A94">
        <w:rPr>
          <w:rFonts w:ascii="Times New Roman" w:hAnsi="Times New Roman"/>
          <w:color w:val="000000"/>
          <w:kern w:val="0"/>
          <w:sz w:val="20"/>
        </w:rPr>
        <w:t>Bahga 3</w:t>
      </w:r>
      <w:r w:rsidR="008B303E" w:rsidRPr="00D94A94">
        <w:rPr>
          <w:rFonts w:ascii="Times New Roman" w:hAnsi="Times New Roman"/>
          <w:color w:val="000000"/>
          <w:kern w:val="0"/>
          <w:sz w:val="20"/>
        </w:rPr>
        <w:t>,7,9 of L-BAH contains the net sand is 41.8, 36.5, 28.5 meters, the shale content is about 23, 20, 22 %, the effective porosity is 14, 15, 13 %, and the hydrocarbon saturation is about 28, 37, 70 % respectively</w:t>
      </w:r>
      <w:r w:rsidRPr="00D94A94">
        <w:rPr>
          <w:rFonts w:ascii="Times New Roman" w:hAnsi="Times New Roman"/>
          <w:color w:val="000000"/>
          <w:kern w:val="0"/>
          <w:sz w:val="20"/>
        </w:rPr>
        <w:t>. (</w:t>
      </w:r>
      <w:r w:rsidR="003B6EA7" w:rsidRPr="00D94A94">
        <w:rPr>
          <w:rFonts w:ascii="Times New Roman" w:hAnsi="Times New Roman"/>
          <w:color w:val="000000"/>
          <w:kern w:val="0"/>
          <w:sz w:val="20"/>
        </w:rPr>
        <w:t>Figures 14,15)</w:t>
      </w:r>
    </w:p>
    <w:p w:rsidR="00EB7AF0" w:rsidRPr="00D94A94" w:rsidRDefault="00EB7AF0" w:rsidP="00014CB5">
      <w:pPr>
        <w:pStyle w:val="PARAGRAPH"/>
        <w:snapToGrid w:val="0"/>
        <w:spacing w:line="240" w:lineRule="auto"/>
        <w:ind w:firstLine="425"/>
        <w:rPr>
          <w:rFonts w:ascii="Times New Roman" w:hAnsi="Times New Roman"/>
          <w:kern w:val="0"/>
          <w:sz w:val="20"/>
          <w:lang w:bidi="ar-EG"/>
        </w:rPr>
        <w:sectPr w:rsidR="00EB7AF0" w:rsidRPr="00D94A94" w:rsidSect="00014CB5">
          <w:type w:val="continuous"/>
          <w:pgSz w:w="12240" w:h="15840" w:code="1"/>
          <w:pgMar w:top="1440" w:right="1440" w:bottom="1440" w:left="1440" w:header="720" w:footer="720" w:gutter="0"/>
          <w:cols w:num="2" w:space="476"/>
          <w:docGrid w:linePitch="258"/>
        </w:sectPr>
      </w:pPr>
    </w:p>
    <w:p w:rsidR="00C065B2" w:rsidRPr="00D94A94" w:rsidRDefault="00C065B2" w:rsidP="00014CB5">
      <w:pPr>
        <w:pStyle w:val="2"/>
        <w:keepNext w:val="0"/>
        <w:suppressAutoHyphens w:val="0"/>
        <w:snapToGrid w:val="0"/>
        <w:spacing w:before="0" w:after="0" w:line="240" w:lineRule="auto"/>
        <w:ind w:left="0" w:firstLine="0"/>
        <w:jc w:val="both"/>
        <w:rPr>
          <w:rFonts w:ascii="Times New Roman" w:hAnsi="Times New Roman"/>
          <w:bCs/>
          <w:kern w:val="0"/>
        </w:rPr>
      </w:pPr>
    </w:p>
    <w:p w:rsidR="00147B47" w:rsidRPr="00D94A94" w:rsidRDefault="0021274E" w:rsidP="00014CB5">
      <w:pPr>
        <w:pStyle w:val="2"/>
        <w:keepNext w:val="0"/>
        <w:suppressAutoHyphens w:val="0"/>
        <w:snapToGrid w:val="0"/>
        <w:spacing w:before="0" w:after="0" w:line="240" w:lineRule="auto"/>
        <w:ind w:left="0" w:firstLine="0"/>
        <w:jc w:val="center"/>
        <w:rPr>
          <w:rFonts w:ascii="Times New Roman" w:hAnsi="Times New Roman"/>
          <w:bCs/>
          <w:kern w:val="0"/>
        </w:rPr>
      </w:pPr>
      <w:r w:rsidRPr="00D94A94">
        <w:rPr>
          <w:rFonts w:ascii="Times New Roman" w:hAnsi="Times New Roman"/>
          <w:bCs/>
          <w:noProof/>
          <w:kern w:val="0"/>
          <w:lang w:eastAsia="zh-CN"/>
        </w:rPr>
        <w:drawing>
          <wp:inline distT="0" distB="0" distL="0" distR="0">
            <wp:extent cx="4032885" cy="6636385"/>
            <wp:effectExtent l="38100" t="19050" r="24765" b="12065"/>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36" cstate="print"/>
                    <a:srcRect/>
                    <a:stretch>
                      <a:fillRect/>
                    </a:stretch>
                  </pic:blipFill>
                  <pic:spPr bwMode="auto">
                    <a:xfrm>
                      <a:off x="0" y="0"/>
                      <a:ext cx="4032885" cy="6636385"/>
                    </a:xfrm>
                    <a:prstGeom prst="rect">
                      <a:avLst/>
                    </a:prstGeom>
                    <a:noFill/>
                    <a:ln w="9525">
                      <a:solidFill>
                        <a:srgbClr val="000000"/>
                      </a:solidFill>
                      <a:miter lim="800000"/>
                      <a:headEnd/>
                      <a:tailEnd/>
                    </a:ln>
                  </pic:spPr>
                </pic:pic>
              </a:graphicData>
            </a:graphic>
          </wp:inline>
        </w:drawing>
      </w:r>
    </w:p>
    <w:p w:rsidR="00230DAC" w:rsidRPr="00D94A94" w:rsidRDefault="00C065B2" w:rsidP="00D94A94">
      <w:pPr>
        <w:snapToGrid w:val="0"/>
        <w:spacing w:line="240" w:lineRule="auto"/>
        <w:jc w:val="center"/>
        <w:rPr>
          <w:rFonts w:ascii="Times New Roman" w:hAnsi="Times New Roman"/>
          <w:b/>
          <w:bCs/>
          <w:color w:val="000000"/>
          <w:kern w:val="0"/>
          <w:sz w:val="20"/>
        </w:rPr>
      </w:pPr>
      <w:r w:rsidRPr="00D94A94">
        <w:rPr>
          <w:rFonts w:ascii="Times New Roman" w:hAnsi="Times New Roman"/>
          <w:b/>
          <w:bCs/>
          <w:color w:val="000000"/>
          <w:kern w:val="0"/>
          <w:sz w:val="20"/>
        </w:rPr>
        <w:t>Fig</w:t>
      </w:r>
      <w:r w:rsidR="003B6EA7" w:rsidRPr="00D94A94">
        <w:rPr>
          <w:rFonts w:ascii="Times New Roman" w:hAnsi="Times New Roman"/>
          <w:b/>
          <w:bCs/>
          <w:color w:val="000000"/>
          <w:kern w:val="0"/>
          <w:sz w:val="20"/>
        </w:rPr>
        <w:t xml:space="preserve">. 14: </w:t>
      </w:r>
      <w:r w:rsidRPr="00D94A94">
        <w:rPr>
          <w:rFonts w:ascii="Times New Roman" w:hAnsi="Times New Roman"/>
          <w:b/>
          <w:bCs/>
          <w:color w:val="000000"/>
          <w:kern w:val="0"/>
          <w:sz w:val="20"/>
        </w:rPr>
        <w:t xml:space="preserve">The </w:t>
      </w:r>
      <w:r w:rsidR="003B6EA7" w:rsidRPr="00D94A94">
        <w:rPr>
          <w:rFonts w:ascii="Times New Roman" w:hAnsi="Times New Roman"/>
          <w:b/>
          <w:bCs/>
          <w:color w:val="000000"/>
          <w:kern w:val="0"/>
          <w:sz w:val="20"/>
        </w:rPr>
        <w:t>Corrected L</w:t>
      </w:r>
      <w:r w:rsidRPr="00D94A94">
        <w:rPr>
          <w:rFonts w:ascii="Times New Roman" w:hAnsi="Times New Roman"/>
          <w:b/>
          <w:bCs/>
          <w:color w:val="000000"/>
          <w:kern w:val="0"/>
          <w:sz w:val="20"/>
        </w:rPr>
        <w:t xml:space="preserve">og </w:t>
      </w:r>
      <w:r w:rsidR="003B6EA7" w:rsidRPr="00D94A94">
        <w:rPr>
          <w:rFonts w:ascii="Times New Roman" w:hAnsi="Times New Roman"/>
          <w:b/>
          <w:bCs/>
          <w:color w:val="000000"/>
          <w:kern w:val="0"/>
          <w:sz w:val="20"/>
        </w:rPr>
        <w:t xml:space="preserve">Datasets and Litho-Saturation Cross Plot of </w:t>
      </w:r>
      <w:r w:rsidR="00B81955" w:rsidRPr="00D94A94">
        <w:rPr>
          <w:rFonts w:ascii="Times New Roman" w:hAnsi="Times New Roman"/>
          <w:b/>
          <w:bCs/>
          <w:color w:val="000000"/>
          <w:kern w:val="0"/>
          <w:sz w:val="20"/>
        </w:rPr>
        <w:t>AR</w:t>
      </w:r>
      <w:r w:rsidR="003B6EA7" w:rsidRPr="00D94A94">
        <w:rPr>
          <w:rFonts w:ascii="Times New Roman" w:hAnsi="Times New Roman"/>
          <w:b/>
          <w:bCs/>
          <w:color w:val="000000"/>
          <w:kern w:val="0"/>
          <w:sz w:val="20"/>
        </w:rPr>
        <w:t>/</w:t>
      </w:r>
      <w:r w:rsidR="00B81955" w:rsidRPr="00D94A94">
        <w:rPr>
          <w:rFonts w:ascii="Times New Roman" w:hAnsi="Times New Roman"/>
          <w:b/>
          <w:bCs/>
          <w:color w:val="000000"/>
          <w:kern w:val="0"/>
          <w:sz w:val="20"/>
        </w:rPr>
        <w:t>G</w:t>
      </w:r>
      <w:r w:rsidR="003B6EA7" w:rsidRPr="00D94A94">
        <w:rPr>
          <w:rFonts w:ascii="Times New Roman" w:hAnsi="Times New Roman"/>
          <w:b/>
          <w:bCs/>
          <w:color w:val="000000"/>
          <w:kern w:val="0"/>
          <w:sz w:val="20"/>
        </w:rPr>
        <w:t xml:space="preserve"> </w:t>
      </w:r>
      <w:r w:rsidR="00B81955" w:rsidRPr="00D94A94">
        <w:rPr>
          <w:rFonts w:ascii="Times New Roman" w:hAnsi="Times New Roman"/>
          <w:b/>
          <w:bCs/>
          <w:color w:val="000000"/>
          <w:kern w:val="0"/>
          <w:sz w:val="20"/>
        </w:rPr>
        <w:t>1</w:t>
      </w:r>
      <w:r w:rsidR="003B6EA7" w:rsidRPr="00D94A94">
        <w:rPr>
          <w:rFonts w:ascii="Times New Roman" w:hAnsi="Times New Roman"/>
          <w:b/>
          <w:bCs/>
          <w:color w:val="000000"/>
          <w:kern w:val="0"/>
          <w:sz w:val="20"/>
        </w:rPr>
        <w:t xml:space="preserve">, 2 and 3 at </w:t>
      </w:r>
      <w:r w:rsidR="00B81955" w:rsidRPr="00D94A94">
        <w:rPr>
          <w:rFonts w:ascii="Times New Roman" w:hAnsi="Times New Roman"/>
          <w:b/>
          <w:bCs/>
          <w:color w:val="000000"/>
          <w:kern w:val="0"/>
          <w:sz w:val="20"/>
        </w:rPr>
        <w:t xml:space="preserve">Bahaga </w:t>
      </w:r>
      <w:r w:rsidR="003B6EA7" w:rsidRPr="00D94A94">
        <w:rPr>
          <w:rFonts w:ascii="Times New Roman" w:hAnsi="Times New Roman"/>
          <w:b/>
          <w:bCs/>
          <w:color w:val="000000"/>
          <w:kern w:val="0"/>
          <w:sz w:val="20"/>
        </w:rPr>
        <w:t>4.</w:t>
      </w:r>
    </w:p>
    <w:p w:rsidR="00147B47" w:rsidRPr="00D94A94" w:rsidRDefault="0021274E" w:rsidP="00014CB5">
      <w:pPr>
        <w:pStyle w:val="2"/>
        <w:keepNext w:val="0"/>
        <w:suppressAutoHyphens w:val="0"/>
        <w:snapToGrid w:val="0"/>
        <w:spacing w:before="0" w:after="0" w:line="240" w:lineRule="auto"/>
        <w:ind w:left="0" w:firstLine="0"/>
        <w:jc w:val="center"/>
        <w:rPr>
          <w:rFonts w:ascii="Times New Roman" w:hAnsi="Times New Roman"/>
          <w:bCs/>
          <w:kern w:val="0"/>
        </w:rPr>
      </w:pPr>
      <w:r w:rsidRPr="00D94A94">
        <w:rPr>
          <w:rFonts w:ascii="Times New Roman" w:hAnsi="Times New Roman"/>
          <w:bCs/>
          <w:noProof/>
          <w:kern w:val="0"/>
          <w:lang w:eastAsia="zh-CN"/>
        </w:rPr>
        <w:lastRenderedPageBreak/>
        <w:drawing>
          <wp:inline distT="0" distB="0" distL="0" distR="0">
            <wp:extent cx="3992880" cy="6470015"/>
            <wp:effectExtent l="19050" t="19050" r="26670" b="26035"/>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37" cstate="print"/>
                    <a:srcRect/>
                    <a:stretch>
                      <a:fillRect/>
                    </a:stretch>
                  </pic:blipFill>
                  <pic:spPr bwMode="auto">
                    <a:xfrm>
                      <a:off x="0" y="0"/>
                      <a:ext cx="3992880" cy="6470015"/>
                    </a:xfrm>
                    <a:prstGeom prst="rect">
                      <a:avLst/>
                    </a:prstGeom>
                    <a:noFill/>
                    <a:ln w="9525">
                      <a:solidFill>
                        <a:srgbClr val="000000"/>
                      </a:solidFill>
                      <a:miter lim="800000"/>
                      <a:headEnd/>
                      <a:tailEnd/>
                    </a:ln>
                  </pic:spPr>
                </pic:pic>
              </a:graphicData>
            </a:graphic>
          </wp:inline>
        </w:drawing>
      </w:r>
    </w:p>
    <w:p w:rsidR="00230DAC" w:rsidRPr="00D94A94" w:rsidRDefault="003B6EA7" w:rsidP="00D94A94">
      <w:pPr>
        <w:snapToGrid w:val="0"/>
        <w:spacing w:line="240" w:lineRule="auto"/>
        <w:jc w:val="center"/>
        <w:rPr>
          <w:rFonts w:ascii="Times New Roman" w:hAnsi="Times New Roman"/>
          <w:color w:val="000000"/>
          <w:kern w:val="0"/>
          <w:sz w:val="20"/>
        </w:rPr>
      </w:pPr>
      <w:r w:rsidRPr="00D94A94">
        <w:rPr>
          <w:rFonts w:ascii="Times New Roman" w:hAnsi="Times New Roman"/>
          <w:b/>
          <w:bCs/>
          <w:color w:val="000000"/>
          <w:kern w:val="0"/>
          <w:sz w:val="20"/>
        </w:rPr>
        <w:t>Fig. 15: The Corrected Log Datasets and Litho-Saturation Cross P</w:t>
      </w:r>
      <w:r w:rsidR="00230DAC" w:rsidRPr="00D94A94">
        <w:rPr>
          <w:rFonts w:ascii="Times New Roman" w:hAnsi="Times New Roman"/>
          <w:b/>
          <w:bCs/>
          <w:color w:val="000000"/>
          <w:kern w:val="0"/>
          <w:sz w:val="20"/>
        </w:rPr>
        <w:t>lot of L-BA</w:t>
      </w:r>
      <w:r w:rsidRPr="00D94A94">
        <w:rPr>
          <w:rFonts w:ascii="Times New Roman" w:hAnsi="Times New Roman"/>
          <w:b/>
          <w:bCs/>
          <w:color w:val="000000"/>
          <w:kern w:val="0"/>
          <w:sz w:val="20"/>
        </w:rPr>
        <w:t xml:space="preserve">H at Bahaga </w:t>
      </w:r>
      <w:r w:rsidR="00230DAC" w:rsidRPr="00D94A94">
        <w:rPr>
          <w:rFonts w:ascii="Times New Roman" w:hAnsi="Times New Roman"/>
          <w:b/>
          <w:bCs/>
          <w:color w:val="000000"/>
          <w:kern w:val="0"/>
          <w:sz w:val="20"/>
        </w:rPr>
        <w:t>3</w:t>
      </w:r>
      <w:r w:rsidR="00230DAC" w:rsidRPr="00D94A94">
        <w:rPr>
          <w:rFonts w:ascii="Times New Roman" w:hAnsi="Times New Roman"/>
          <w:color w:val="000000"/>
          <w:kern w:val="0"/>
          <w:sz w:val="20"/>
        </w:rPr>
        <w:t>.</w:t>
      </w: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pP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sectPr w:rsidR="00EB7AF0" w:rsidRPr="00D94A94" w:rsidSect="00EB7AF0">
          <w:type w:val="continuous"/>
          <w:pgSz w:w="12240" w:h="15840" w:code="1"/>
          <w:pgMar w:top="1440" w:right="1440" w:bottom="1440" w:left="1440" w:header="720" w:footer="720" w:gutter="0"/>
          <w:cols w:space="240"/>
          <w:docGrid w:linePitch="258"/>
        </w:sectPr>
      </w:pPr>
    </w:p>
    <w:p w:rsidR="00B81955" w:rsidRPr="00D94A94" w:rsidRDefault="00B81955"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lastRenderedPageBreak/>
        <w:t>5.2 Lateral Presentation of Petrophysical Param</w:t>
      </w:r>
      <w:r w:rsidRPr="00D94A94">
        <w:rPr>
          <w:rFonts w:ascii="Times New Roman" w:hAnsi="Times New Roman"/>
          <w:bCs/>
          <w:kern w:val="0"/>
        </w:rPr>
        <w:t>e</w:t>
      </w:r>
      <w:r w:rsidRPr="00D94A94">
        <w:rPr>
          <w:rFonts w:ascii="Times New Roman" w:hAnsi="Times New Roman"/>
          <w:bCs/>
          <w:kern w:val="0"/>
        </w:rPr>
        <w:t>ters</w:t>
      </w:r>
    </w:p>
    <w:p w:rsidR="00EB7AF0" w:rsidRPr="00D94A94" w:rsidRDefault="00B81955"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5.2.1 AR/G 1 Distribution Maps</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C840C8" w:rsidRPr="00D94A94">
        <w:rPr>
          <w:rFonts w:ascii="Times New Roman" w:hAnsi="Times New Roman"/>
          <w:color w:val="000000"/>
          <w:kern w:val="0"/>
          <w:sz w:val="20"/>
        </w:rPr>
        <w:t>our iso-parametric contour maps of AR/G 1 were constructed to illustrate the lateral distribution of the petrophysical parameters in the investigated area.</w:t>
      </w:r>
    </w:p>
    <w:p w:rsidR="00C840C8"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w:t>
      </w:r>
      <w:r w:rsidR="00C840C8" w:rsidRPr="00D94A94">
        <w:rPr>
          <w:rFonts w:ascii="Times New Roman" w:hAnsi="Times New Roman"/>
          <w:color w:val="000000"/>
          <w:kern w:val="0"/>
          <w:sz w:val="20"/>
        </w:rPr>
        <w:t xml:space="preserve">s presented in </w:t>
      </w:r>
      <w:r w:rsidR="00131981" w:rsidRPr="00D94A94">
        <w:rPr>
          <w:rFonts w:ascii="Times New Roman" w:hAnsi="Times New Roman"/>
          <w:color w:val="000000"/>
          <w:kern w:val="0"/>
          <w:sz w:val="20"/>
        </w:rPr>
        <w:t>(</w:t>
      </w:r>
      <w:r w:rsidR="00C840C8" w:rsidRPr="00D94A94">
        <w:rPr>
          <w:rFonts w:ascii="Times New Roman" w:hAnsi="Times New Roman"/>
          <w:color w:val="000000"/>
          <w:kern w:val="0"/>
          <w:sz w:val="20"/>
        </w:rPr>
        <w:t xml:space="preserve">Figures </w:t>
      </w:r>
      <w:r w:rsidR="00131981" w:rsidRPr="00D94A94">
        <w:rPr>
          <w:rFonts w:ascii="Times New Roman" w:hAnsi="Times New Roman"/>
          <w:color w:val="000000"/>
          <w:kern w:val="0"/>
          <w:sz w:val="20"/>
        </w:rPr>
        <w:t>16-18)</w:t>
      </w:r>
      <w:r w:rsidR="00C840C8" w:rsidRPr="00D94A94">
        <w:rPr>
          <w:rFonts w:ascii="Times New Roman" w:hAnsi="Times New Roman"/>
          <w:color w:val="000000"/>
          <w:kern w:val="0"/>
          <w:sz w:val="20"/>
        </w:rPr>
        <w:t xml:space="preserve"> for AR/G 1, shale volume decrease, effective porosity increase, hydr</w:t>
      </w:r>
      <w:r w:rsidR="00C840C8" w:rsidRPr="00D94A94">
        <w:rPr>
          <w:rFonts w:ascii="Times New Roman" w:hAnsi="Times New Roman"/>
          <w:color w:val="000000"/>
          <w:kern w:val="0"/>
          <w:sz w:val="20"/>
        </w:rPr>
        <w:t>o</w:t>
      </w:r>
      <w:r w:rsidR="00C840C8" w:rsidRPr="00D94A94">
        <w:rPr>
          <w:rFonts w:ascii="Times New Roman" w:hAnsi="Times New Roman"/>
          <w:color w:val="000000"/>
          <w:kern w:val="0"/>
          <w:sz w:val="20"/>
        </w:rPr>
        <w:t xml:space="preserve">carbon saturation increase toward to eastern part of the </w:t>
      </w:r>
      <w:r w:rsidR="00C840C8" w:rsidRPr="00D94A94">
        <w:rPr>
          <w:rFonts w:ascii="Times New Roman" w:hAnsi="Times New Roman"/>
          <w:color w:val="000000"/>
          <w:kern w:val="0"/>
          <w:sz w:val="20"/>
        </w:rPr>
        <w:lastRenderedPageBreak/>
        <w:t>Bahga field.</w:t>
      </w:r>
    </w:p>
    <w:p w:rsidR="00EB7AF0" w:rsidRPr="00D94A94" w:rsidRDefault="00C840C8"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5.2.2 AR/G 3 Distribution Maps</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C840C8" w:rsidRPr="00D94A94">
        <w:rPr>
          <w:rFonts w:ascii="Times New Roman" w:hAnsi="Times New Roman"/>
          <w:color w:val="000000"/>
          <w:kern w:val="0"/>
          <w:sz w:val="20"/>
        </w:rPr>
        <w:t>our iso-parametric contour maps of AR/G 3 were constructed to illustrate the lateral distribution of the petrophysical parameters in the investigated area.</w:t>
      </w:r>
    </w:p>
    <w:p w:rsidR="00C840C8"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w:t>
      </w:r>
      <w:r w:rsidR="00C840C8" w:rsidRPr="00D94A94">
        <w:rPr>
          <w:rFonts w:ascii="Times New Roman" w:hAnsi="Times New Roman"/>
          <w:color w:val="000000"/>
          <w:kern w:val="0"/>
          <w:sz w:val="20"/>
        </w:rPr>
        <w:t xml:space="preserve">s presented in Figures </w:t>
      </w:r>
      <w:r w:rsidR="00131981" w:rsidRPr="00D94A94">
        <w:rPr>
          <w:rFonts w:ascii="Times New Roman" w:hAnsi="Times New Roman"/>
          <w:color w:val="000000"/>
          <w:kern w:val="0"/>
          <w:sz w:val="20"/>
        </w:rPr>
        <w:t>(19-21)</w:t>
      </w:r>
      <w:r w:rsidR="00C840C8" w:rsidRPr="00D94A94">
        <w:rPr>
          <w:rFonts w:ascii="Times New Roman" w:hAnsi="Times New Roman"/>
          <w:color w:val="000000"/>
          <w:kern w:val="0"/>
          <w:sz w:val="20"/>
        </w:rPr>
        <w:t xml:space="preserve"> for AR/G 3, shale volume decrease, effective porosity increase, hydr</w:t>
      </w:r>
      <w:r w:rsidR="00C840C8" w:rsidRPr="00D94A94">
        <w:rPr>
          <w:rFonts w:ascii="Times New Roman" w:hAnsi="Times New Roman"/>
          <w:color w:val="000000"/>
          <w:kern w:val="0"/>
          <w:sz w:val="20"/>
        </w:rPr>
        <w:t>o</w:t>
      </w:r>
      <w:r w:rsidR="00C840C8" w:rsidRPr="00D94A94">
        <w:rPr>
          <w:rFonts w:ascii="Times New Roman" w:hAnsi="Times New Roman"/>
          <w:color w:val="000000"/>
          <w:kern w:val="0"/>
          <w:sz w:val="20"/>
        </w:rPr>
        <w:t>carbon saturation increase toward to eastern part of the Bahga field.</w:t>
      </w:r>
    </w:p>
    <w:p w:rsidR="00EB7AF0" w:rsidRPr="00D94A94" w:rsidRDefault="00C840C8"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lastRenderedPageBreak/>
        <w:t>5.2.3 L-BAH Distribution Maps</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C840C8" w:rsidRPr="00D94A94">
        <w:rPr>
          <w:rFonts w:ascii="Times New Roman" w:hAnsi="Times New Roman"/>
          <w:color w:val="000000"/>
          <w:kern w:val="0"/>
          <w:sz w:val="20"/>
        </w:rPr>
        <w:t>our iso-parametric contour maps of L-BAH were constructed to illustrate the lateral distribution of the petrophysical parameters in the investigated area.</w:t>
      </w:r>
    </w:p>
    <w:p w:rsidR="00C840C8" w:rsidRPr="00D94A94" w:rsidRDefault="00C840C8"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lastRenderedPageBreak/>
        <w:t xml:space="preserve">As presented in </w:t>
      </w:r>
      <w:r w:rsidR="00E24E42" w:rsidRPr="00D94A94">
        <w:rPr>
          <w:rFonts w:ascii="Times New Roman" w:hAnsi="Times New Roman"/>
          <w:color w:val="000000"/>
          <w:kern w:val="0"/>
          <w:sz w:val="20"/>
        </w:rPr>
        <w:t>(</w:t>
      </w:r>
      <w:r w:rsidRPr="00D94A94">
        <w:rPr>
          <w:rFonts w:ascii="Times New Roman" w:hAnsi="Times New Roman"/>
          <w:color w:val="000000"/>
          <w:kern w:val="0"/>
          <w:sz w:val="20"/>
        </w:rPr>
        <w:t xml:space="preserve">Figures </w:t>
      </w:r>
      <w:r w:rsidR="00E24E42" w:rsidRPr="00D94A94">
        <w:rPr>
          <w:rFonts w:ascii="Times New Roman" w:hAnsi="Times New Roman"/>
          <w:color w:val="000000"/>
          <w:kern w:val="0"/>
          <w:sz w:val="20"/>
        </w:rPr>
        <w:t>22-24)</w:t>
      </w:r>
      <w:r w:rsidRPr="00D94A94">
        <w:rPr>
          <w:rFonts w:ascii="Times New Roman" w:hAnsi="Times New Roman"/>
          <w:color w:val="000000"/>
          <w:kern w:val="0"/>
          <w:sz w:val="20"/>
        </w:rPr>
        <w:t xml:space="preserve"> for L-BAH, shale volume decrease, effective porosity increase, hydr</w:t>
      </w:r>
      <w:r w:rsidRPr="00D94A94">
        <w:rPr>
          <w:rFonts w:ascii="Times New Roman" w:hAnsi="Times New Roman"/>
          <w:color w:val="000000"/>
          <w:kern w:val="0"/>
          <w:sz w:val="20"/>
        </w:rPr>
        <w:t>o</w:t>
      </w:r>
      <w:r w:rsidRPr="00D94A94">
        <w:rPr>
          <w:rFonts w:ascii="Times New Roman" w:hAnsi="Times New Roman"/>
          <w:color w:val="000000"/>
          <w:kern w:val="0"/>
          <w:sz w:val="20"/>
        </w:rPr>
        <w:t>carbon saturation increase toward to north western part of the Bahga field.</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DA6FF2" w:rsidRPr="00D94A94" w:rsidRDefault="00DA6FF2" w:rsidP="00014CB5">
      <w:pPr>
        <w:pStyle w:val="PARAGRAPH"/>
        <w:snapToGrid w:val="0"/>
        <w:spacing w:line="240" w:lineRule="auto"/>
        <w:ind w:firstLine="425"/>
        <w:rPr>
          <w:rFonts w:ascii="Times New Roman" w:hAnsi="Times New Roman"/>
          <w:color w:val="000000"/>
          <w:kern w:val="0"/>
          <w:sz w:val="20"/>
        </w:rPr>
      </w:pPr>
    </w:p>
    <w:tbl>
      <w:tblPr>
        <w:tblW w:w="5000" w:type="pct"/>
        <w:jc w:val="center"/>
        <w:tblCellMar>
          <w:left w:w="57" w:type="dxa"/>
          <w:right w:w="57" w:type="dxa"/>
        </w:tblCellMar>
        <w:tblLook w:val="04A0"/>
      </w:tblPr>
      <w:tblGrid>
        <w:gridCol w:w="4756"/>
        <w:gridCol w:w="85"/>
        <w:gridCol w:w="4633"/>
      </w:tblGrid>
      <w:tr w:rsidR="00CC363D" w:rsidRPr="00D94A94" w:rsidTr="00D94A94">
        <w:trPr>
          <w:jc w:val="center"/>
        </w:trPr>
        <w:tc>
          <w:tcPr>
            <w:tcW w:w="2510" w:type="pct"/>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938835" cy="2059388"/>
                  <wp:effectExtent l="19050" t="0" r="0" b="0"/>
                  <wp:docPr id="330" name="Pictur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preferRelativeResize="0">
                            <a:picLocks noChangeArrowheads="1"/>
                          </pic:cNvPicPr>
                        </pic:nvPicPr>
                        <pic:blipFill>
                          <a:blip r:embed="rId38" cstate="print"/>
                          <a:srcRect/>
                          <a:stretch>
                            <a:fillRect/>
                          </a:stretch>
                        </pic:blipFill>
                        <pic:spPr bwMode="auto">
                          <a:xfrm>
                            <a:off x="0" y="0"/>
                            <a:ext cx="2936677" cy="2057876"/>
                          </a:xfrm>
                          <a:prstGeom prst="rect">
                            <a:avLst/>
                          </a:prstGeom>
                          <a:noFill/>
                        </pic:spPr>
                      </pic:pic>
                    </a:graphicData>
                  </a:graphic>
                </wp:inline>
              </w:drawing>
            </w:r>
          </w:p>
        </w:tc>
        <w:tc>
          <w:tcPr>
            <w:tcW w:w="2490" w:type="pct"/>
            <w:gridSpan w:val="2"/>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771857" cy="2010742"/>
                  <wp:effectExtent l="19050" t="0" r="9443" b="0"/>
                  <wp:docPr id="331" name="Pictur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preferRelativeResize="0">
                            <a:picLocks noChangeArrowheads="1"/>
                          </pic:cNvPicPr>
                        </pic:nvPicPr>
                        <pic:blipFill>
                          <a:blip r:embed="rId39" cstate="print"/>
                          <a:srcRect/>
                          <a:stretch>
                            <a:fillRect/>
                          </a:stretch>
                        </pic:blipFill>
                        <pic:spPr bwMode="auto">
                          <a:xfrm>
                            <a:off x="0" y="0"/>
                            <a:ext cx="2775802" cy="2013604"/>
                          </a:xfrm>
                          <a:prstGeom prst="rect">
                            <a:avLst/>
                          </a:prstGeom>
                          <a:noFill/>
                        </pic:spPr>
                      </pic:pic>
                    </a:graphicData>
                  </a:graphic>
                </wp:inline>
              </w:drawing>
            </w:r>
          </w:p>
        </w:tc>
      </w:tr>
      <w:tr w:rsidR="00CC363D" w:rsidRPr="00D94A94" w:rsidTr="00EB7AF0">
        <w:trPr>
          <w:jc w:val="center"/>
        </w:trPr>
        <w:tc>
          <w:tcPr>
            <w:tcW w:w="2507" w:type="pct"/>
            <w:vAlign w:val="center"/>
          </w:tcPr>
          <w:p w:rsidR="00CC363D" w:rsidRPr="00D94A94" w:rsidRDefault="00CC363D" w:rsidP="00014CB5">
            <w:pPr>
              <w:snapToGrid w:val="0"/>
              <w:spacing w:line="240" w:lineRule="auto"/>
              <w:rPr>
                <w:rFonts w:ascii="Times New Roman" w:eastAsia="Calibri" w:hAnsi="Times New Roman"/>
                <w:b/>
                <w:bCs/>
                <w:color w:val="000000"/>
                <w:kern w:val="0"/>
                <w:sz w:val="20"/>
                <w:szCs w:val="18"/>
              </w:rPr>
            </w:pPr>
            <w:r w:rsidRPr="00D94A94">
              <w:rPr>
                <w:rFonts w:ascii="Times New Roman" w:eastAsia="Calibri" w:hAnsi="Times New Roman"/>
                <w:b/>
                <w:bCs/>
                <w:color w:val="000000"/>
                <w:kern w:val="0"/>
                <w:sz w:val="20"/>
                <w:szCs w:val="18"/>
              </w:rPr>
              <w:t>Fig. 16: Distribution Map of shale volume of AR/G 1</w:t>
            </w:r>
          </w:p>
        </w:tc>
        <w:tc>
          <w:tcPr>
            <w:tcW w:w="2493" w:type="pct"/>
            <w:gridSpan w:val="2"/>
            <w:vAlign w:val="center"/>
          </w:tcPr>
          <w:p w:rsidR="00CC363D" w:rsidRDefault="00CC363D" w:rsidP="00014CB5">
            <w:pPr>
              <w:snapToGrid w:val="0"/>
              <w:spacing w:line="240" w:lineRule="auto"/>
              <w:rPr>
                <w:rFonts w:ascii="Times New Roman" w:hAnsi="Times New Roman"/>
                <w:b/>
                <w:bCs/>
                <w:color w:val="000000"/>
                <w:kern w:val="0"/>
                <w:sz w:val="20"/>
                <w:szCs w:val="18"/>
                <w:lang w:eastAsia="zh-CN"/>
              </w:rPr>
            </w:pPr>
            <w:r w:rsidRPr="00D94A94">
              <w:rPr>
                <w:rFonts w:ascii="Times New Roman" w:eastAsia="Calibri" w:hAnsi="Times New Roman"/>
                <w:b/>
                <w:bCs/>
                <w:color w:val="000000"/>
                <w:kern w:val="0"/>
                <w:sz w:val="20"/>
                <w:szCs w:val="18"/>
              </w:rPr>
              <w:t>Fig. 17: Distribution Map of Effective Porosity of AR/G 1</w:t>
            </w:r>
          </w:p>
          <w:p w:rsidR="00D94A94" w:rsidRPr="00D94A94" w:rsidRDefault="00D94A94" w:rsidP="00014CB5">
            <w:pPr>
              <w:snapToGrid w:val="0"/>
              <w:spacing w:line="240" w:lineRule="auto"/>
              <w:rPr>
                <w:rFonts w:ascii="Times New Roman" w:hAnsi="Times New Roman"/>
                <w:color w:val="000000"/>
                <w:kern w:val="0"/>
                <w:sz w:val="20"/>
                <w:szCs w:val="18"/>
                <w:lang w:eastAsia="zh-CN"/>
              </w:rPr>
            </w:pPr>
          </w:p>
        </w:tc>
      </w:tr>
      <w:tr w:rsidR="00CC363D" w:rsidRPr="00D94A94" w:rsidTr="00EB7AF0">
        <w:trPr>
          <w:jc w:val="center"/>
        </w:trPr>
        <w:tc>
          <w:tcPr>
            <w:tcW w:w="2507" w:type="pct"/>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938835" cy="2146852"/>
                  <wp:effectExtent l="19050" t="0" r="0" b="0"/>
                  <wp:docPr id="332" name="Pictur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rrowheads="1"/>
                          </pic:cNvPicPr>
                        </pic:nvPicPr>
                        <pic:blipFill>
                          <a:blip r:embed="rId40" cstate="print"/>
                          <a:srcRect/>
                          <a:stretch>
                            <a:fillRect/>
                          </a:stretch>
                        </pic:blipFill>
                        <pic:spPr bwMode="auto">
                          <a:xfrm>
                            <a:off x="0" y="0"/>
                            <a:ext cx="2941716" cy="2148957"/>
                          </a:xfrm>
                          <a:prstGeom prst="rect">
                            <a:avLst/>
                          </a:prstGeom>
                          <a:noFill/>
                        </pic:spPr>
                      </pic:pic>
                    </a:graphicData>
                  </a:graphic>
                </wp:inline>
              </w:drawing>
            </w:r>
          </w:p>
        </w:tc>
        <w:tc>
          <w:tcPr>
            <w:tcW w:w="2493" w:type="pct"/>
            <w:gridSpan w:val="2"/>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873955" cy="2130949"/>
                  <wp:effectExtent l="19050" t="0" r="2595" b="0"/>
                  <wp:docPr id="333" name="Pictur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preferRelativeResize="0">
                            <a:picLocks noChangeArrowheads="1"/>
                          </pic:cNvPicPr>
                        </pic:nvPicPr>
                        <pic:blipFill>
                          <a:blip r:embed="rId41" cstate="print"/>
                          <a:srcRect/>
                          <a:stretch>
                            <a:fillRect/>
                          </a:stretch>
                        </pic:blipFill>
                        <pic:spPr bwMode="auto">
                          <a:xfrm>
                            <a:off x="0" y="0"/>
                            <a:ext cx="2876773" cy="2133038"/>
                          </a:xfrm>
                          <a:prstGeom prst="rect">
                            <a:avLst/>
                          </a:prstGeom>
                          <a:noFill/>
                        </pic:spPr>
                      </pic:pic>
                    </a:graphicData>
                  </a:graphic>
                </wp:inline>
              </w:drawing>
            </w:r>
          </w:p>
        </w:tc>
      </w:tr>
      <w:tr w:rsidR="00CC363D" w:rsidRPr="00D94A94" w:rsidTr="00EB7AF0">
        <w:trPr>
          <w:jc w:val="center"/>
        </w:trPr>
        <w:tc>
          <w:tcPr>
            <w:tcW w:w="2507" w:type="pct"/>
            <w:vAlign w:val="center"/>
          </w:tcPr>
          <w:p w:rsidR="00CC363D" w:rsidRDefault="00CC363D" w:rsidP="00014CB5">
            <w:pPr>
              <w:snapToGrid w:val="0"/>
              <w:spacing w:line="240" w:lineRule="auto"/>
              <w:rPr>
                <w:rFonts w:ascii="Times New Roman" w:hAnsi="Times New Roman"/>
                <w:b/>
                <w:bCs/>
                <w:color w:val="000000"/>
                <w:kern w:val="0"/>
                <w:sz w:val="20"/>
                <w:szCs w:val="18"/>
                <w:lang w:eastAsia="zh-CN"/>
              </w:rPr>
            </w:pPr>
            <w:r w:rsidRPr="00D94A94">
              <w:rPr>
                <w:rFonts w:ascii="Times New Roman" w:eastAsia="Calibri" w:hAnsi="Times New Roman"/>
                <w:b/>
                <w:bCs/>
                <w:color w:val="000000"/>
                <w:kern w:val="0"/>
                <w:sz w:val="20"/>
                <w:szCs w:val="18"/>
              </w:rPr>
              <w:t>Fig. 18: Distribution Map of Hydrocarbon Saturation of AR/G 1</w:t>
            </w:r>
          </w:p>
          <w:p w:rsidR="00D94A94" w:rsidRPr="00D94A94" w:rsidRDefault="00D94A94" w:rsidP="00014CB5">
            <w:pPr>
              <w:snapToGrid w:val="0"/>
              <w:spacing w:line="240" w:lineRule="auto"/>
              <w:rPr>
                <w:rFonts w:ascii="Times New Roman" w:hAnsi="Times New Roman"/>
                <w:b/>
                <w:bCs/>
                <w:color w:val="000000"/>
                <w:kern w:val="0"/>
                <w:sz w:val="20"/>
                <w:szCs w:val="18"/>
                <w:lang w:eastAsia="zh-CN"/>
              </w:rPr>
            </w:pPr>
          </w:p>
        </w:tc>
        <w:tc>
          <w:tcPr>
            <w:tcW w:w="2493" w:type="pct"/>
            <w:gridSpan w:val="2"/>
            <w:vAlign w:val="center"/>
          </w:tcPr>
          <w:p w:rsidR="00CC363D" w:rsidRPr="00D94A94" w:rsidRDefault="00CC363D"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b/>
                <w:bCs/>
                <w:color w:val="000000"/>
                <w:kern w:val="0"/>
                <w:sz w:val="20"/>
                <w:szCs w:val="18"/>
              </w:rPr>
              <w:t>Fig. 19: Distribution Map of shale volume of AR/G 3</w:t>
            </w:r>
          </w:p>
        </w:tc>
      </w:tr>
      <w:tr w:rsidR="00CC363D" w:rsidRPr="00D94A94" w:rsidTr="00EB7AF0">
        <w:trPr>
          <w:jc w:val="center"/>
        </w:trPr>
        <w:tc>
          <w:tcPr>
            <w:tcW w:w="2507" w:type="pct"/>
            <w:vAlign w:val="center"/>
          </w:tcPr>
          <w:p w:rsidR="00CC363D" w:rsidRPr="00D94A94" w:rsidRDefault="0021274E" w:rsidP="00014CB5">
            <w:pPr>
              <w:snapToGrid w:val="0"/>
              <w:spacing w:line="240" w:lineRule="auto"/>
              <w:rPr>
                <w:rFonts w:ascii="Times New Roman" w:eastAsia="Calibri" w:hAnsi="Times New Roman"/>
                <w:b/>
                <w:bCs/>
                <w:color w:val="000000"/>
                <w:kern w:val="0"/>
                <w:sz w:val="20"/>
                <w:szCs w:val="18"/>
              </w:rPr>
            </w:pPr>
            <w:r w:rsidRPr="00D94A94">
              <w:rPr>
                <w:rFonts w:ascii="Times New Roman" w:eastAsia="Calibri" w:hAnsi="Times New Roman"/>
                <w:b/>
                <w:bCs/>
                <w:noProof/>
                <w:color w:val="000000"/>
                <w:kern w:val="0"/>
                <w:sz w:val="20"/>
                <w:szCs w:val="18"/>
                <w:lang w:eastAsia="zh-CN"/>
              </w:rPr>
              <w:drawing>
                <wp:inline distT="0" distB="0" distL="0" distR="0">
                  <wp:extent cx="2879442" cy="1943652"/>
                  <wp:effectExtent l="19050" t="19050" r="16158" b="18498"/>
                  <wp:docPr id="337" name="Pictur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preferRelativeResize="0">
                            <a:picLocks noChangeArrowheads="1"/>
                          </pic:cNvPicPr>
                        </pic:nvPicPr>
                        <pic:blipFill>
                          <a:blip r:embed="rId42" cstate="print"/>
                          <a:srcRect/>
                          <a:stretch>
                            <a:fillRect/>
                          </a:stretch>
                        </pic:blipFill>
                        <pic:spPr bwMode="auto">
                          <a:xfrm>
                            <a:off x="0" y="0"/>
                            <a:ext cx="2881249" cy="1944872"/>
                          </a:xfrm>
                          <a:prstGeom prst="rect">
                            <a:avLst/>
                          </a:prstGeom>
                          <a:noFill/>
                          <a:ln w="19050">
                            <a:solidFill>
                              <a:srgbClr val="000000"/>
                            </a:solidFill>
                            <a:miter lim="800000"/>
                            <a:headEnd/>
                            <a:tailEnd/>
                          </a:ln>
                        </pic:spPr>
                      </pic:pic>
                    </a:graphicData>
                  </a:graphic>
                </wp:inline>
              </w:drawing>
            </w:r>
          </w:p>
        </w:tc>
        <w:tc>
          <w:tcPr>
            <w:tcW w:w="2493" w:type="pct"/>
            <w:gridSpan w:val="2"/>
            <w:vAlign w:val="center"/>
          </w:tcPr>
          <w:p w:rsidR="00CC363D" w:rsidRPr="00D94A94" w:rsidRDefault="0021274E" w:rsidP="00014CB5">
            <w:pPr>
              <w:pStyle w:val="PARAGRAPH"/>
              <w:snapToGrid w:val="0"/>
              <w:spacing w:line="240" w:lineRule="auto"/>
              <w:ind w:firstLine="0"/>
              <w:rPr>
                <w:rFonts w:ascii="Times New Roman" w:eastAsia="Calibri" w:hAnsi="Times New Roman"/>
                <w:b/>
                <w:bCs/>
                <w:color w:val="000000"/>
                <w:kern w:val="0"/>
                <w:sz w:val="20"/>
                <w:szCs w:val="18"/>
              </w:rPr>
            </w:pPr>
            <w:r w:rsidRPr="00D94A94">
              <w:rPr>
                <w:rFonts w:ascii="Times New Roman" w:eastAsia="Calibri" w:hAnsi="Times New Roman"/>
                <w:b/>
                <w:bCs/>
                <w:noProof/>
                <w:color w:val="000000"/>
                <w:kern w:val="0"/>
                <w:sz w:val="20"/>
                <w:szCs w:val="18"/>
                <w:lang w:eastAsia="zh-CN"/>
              </w:rPr>
              <w:drawing>
                <wp:inline distT="0" distB="0" distL="0" distR="0">
                  <wp:extent cx="2914981" cy="196397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2917567" cy="1965715"/>
                          </a:xfrm>
                          <a:prstGeom prst="rect">
                            <a:avLst/>
                          </a:prstGeom>
                          <a:noFill/>
                          <a:ln w="9525">
                            <a:noFill/>
                            <a:miter lim="800000"/>
                            <a:headEnd/>
                            <a:tailEnd/>
                          </a:ln>
                        </pic:spPr>
                      </pic:pic>
                    </a:graphicData>
                  </a:graphic>
                </wp:inline>
              </w:drawing>
            </w:r>
          </w:p>
        </w:tc>
      </w:tr>
      <w:tr w:rsidR="00CC363D" w:rsidRPr="00D94A94" w:rsidTr="00EB7AF0">
        <w:trPr>
          <w:jc w:val="center"/>
        </w:trPr>
        <w:tc>
          <w:tcPr>
            <w:tcW w:w="2507" w:type="pct"/>
            <w:vAlign w:val="center"/>
          </w:tcPr>
          <w:p w:rsidR="00CC363D" w:rsidRPr="00D94A94" w:rsidRDefault="00CC363D" w:rsidP="00014CB5">
            <w:pPr>
              <w:snapToGrid w:val="0"/>
              <w:spacing w:line="240" w:lineRule="auto"/>
              <w:rPr>
                <w:rFonts w:ascii="Times New Roman" w:eastAsia="Calibri" w:hAnsi="Times New Roman"/>
                <w:b/>
                <w:bCs/>
                <w:color w:val="000000"/>
                <w:kern w:val="0"/>
                <w:sz w:val="20"/>
                <w:szCs w:val="18"/>
              </w:rPr>
            </w:pPr>
            <w:r w:rsidRPr="00D94A94">
              <w:rPr>
                <w:rFonts w:ascii="Times New Roman" w:eastAsia="Calibri" w:hAnsi="Times New Roman"/>
                <w:b/>
                <w:bCs/>
                <w:color w:val="000000"/>
                <w:kern w:val="0"/>
                <w:sz w:val="20"/>
                <w:szCs w:val="18"/>
              </w:rPr>
              <w:t>Fig. 20: Distribution Map of Effective Porosity of AR/G 3</w:t>
            </w:r>
          </w:p>
        </w:tc>
        <w:tc>
          <w:tcPr>
            <w:tcW w:w="2493" w:type="pct"/>
            <w:gridSpan w:val="2"/>
            <w:vAlign w:val="center"/>
          </w:tcPr>
          <w:p w:rsidR="00CC363D" w:rsidRPr="00D94A94" w:rsidRDefault="00CC363D" w:rsidP="00014CB5">
            <w:pPr>
              <w:snapToGrid w:val="0"/>
              <w:spacing w:line="240" w:lineRule="auto"/>
              <w:rPr>
                <w:rFonts w:ascii="Times New Roman" w:eastAsia="Calibri" w:hAnsi="Times New Roman"/>
                <w:b/>
                <w:bCs/>
                <w:color w:val="000000"/>
                <w:kern w:val="0"/>
                <w:sz w:val="20"/>
                <w:szCs w:val="18"/>
              </w:rPr>
            </w:pPr>
            <w:r w:rsidRPr="00D94A94">
              <w:rPr>
                <w:rFonts w:ascii="Times New Roman" w:eastAsia="Calibri" w:hAnsi="Times New Roman"/>
                <w:b/>
                <w:bCs/>
                <w:color w:val="000000"/>
                <w:kern w:val="0"/>
                <w:sz w:val="20"/>
                <w:szCs w:val="18"/>
              </w:rPr>
              <w:t>Fig. 21: Distribution Map of Hydrocarbon Saturation of AR/G 3</w:t>
            </w:r>
          </w:p>
        </w:tc>
      </w:tr>
      <w:tr w:rsidR="00CC363D" w:rsidRPr="00D94A94" w:rsidTr="00EB7AF0">
        <w:trPr>
          <w:jc w:val="center"/>
        </w:trPr>
        <w:tc>
          <w:tcPr>
            <w:tcW w:w="2500" w:type="pct"/>
            <w:gridSpan w:val="2"/>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22"/>
              </w:rPr>
            </w:pPr>
            <w:r w:rsidRPr="00D94A94">
              <w:rPr>
                <w:rFonts w:ascii="Times New Roman" w:eastAsia="Calibri" w:hAnsi="Times New Roman"/>
                <w:noProof/>
                <w:color w:val="000000"/>
                <w:kern w:val="0"/>
                <w:sz w:val="20"/>
                <w:szCs w:val="22"/>
                <w:lang w:eastAsia="zh-CN"/>
              </w:rPr>
              <w:lastRenderedPageBreak/>
              <w:drawing>
                <wp:inline distT="0" distB="0" distL="0" distR="0">
                  <wp:extent cx="3021496" cy="2138900"/>
                  <wp:effectExtent l="19050" t="0" r="7454" b="0"/>
                  <wp:docPr id="338" name="Pictur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preferRelativeResize="0">
                            <a:picLocks noChangeArrowheads="1"/>
                          </pic:cNvPicPr>
                        </pic:nvPicPr>
                        <pic:blipFill>
                          <a:blip r:embed="rId44" cstate="print"/>
                          <a:srcRect/>
                          <a:stretch>
                            <a:fillRect/>
                          </a:stretch>
                        </pic:blipFill>
                        <pic:spPr bwMode="auto">
                          <a:xfrm>
                            <a:off x="0" y="0"/>
                            <a:ext cx="3024458" cy="2140997"/>
                          </a:xfrm>
                          <a:prstGeom prst="rect">
                            <a:avLst/>
                          </a:prstGeom>
                          <a:noFill/>
                        </pic:spPr>
                      </pic:pic>
                    </a:graphicData>
                  </a:graphic>
                </wp:inline>
              </w:drawing>
            </w:r>
          </w:p>
        </w:tc>
        <w:tc>
          <w:tcPr>
            <w:tcW w:w="2500" w:type="pct"/>
            <w:vAlign w:val="center"/>
          </w:tcPr>
          <w:p w:rsidR="00CC363D" w:rsidRPr="00D94A94" w:rsidRDefault="0021274E" w:rsidP="00014CB5">
            <w:pPr>
              <w:pStyle w:val="PARAGRAPH"/>
              <w:snapToGrid w:val="0"/>
              <w:spacing w:line="240" w:lineRule="auto"/>
              <w:ind w:firstLine="0"/>
              <w:rPr>
                <w:rFonts w:ascii="Times New Roman" w:eastAsia="Calibri" w:hAnsi="Times New Roman"/>
                <w:color w:val="000000"/>
                <w:kern w:val="0"/>
                <w:sz w:val="20"/>
                <w:szCs w:val="22"/>
              </w:rPr>
            </w:pPr>
            <w:r w:rsidRPr="00D94A94">
              <w:rPr>
                <w:rFonts w:ascii="Times New Roman" w:eastAsia="Calibri" w:hAnsi="Times New Roman"/>
                <w:noProof/>
                <w:color w:val="000000"/>
                <w:kern w:val="0"/>
                <w:sz w:val="20"/>
                <w:szCs w:val="22"/>
                <w:lang w:eastAsia="zh-CN"/>
              </w:rPr>
              <w:drawing>
                <wp:inline distT="0" distB="0" distL="0" distR="0">
                  <wp:extent cx="2888587" cy="2130949"/>
                  <wp:effectExtent l="19050" t="0" r="7013" b="0"/>
                  <wp:docPr id="339" name="Pictur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preferRelativeResize="0">
                            <a:picLocks noChangeArrowheads="1"/>
                          </pic:cNvPicPr>
                        </pic:nvPicPr>
                        <pic:blipFill>
                          <a:blip r:embed="rId45" cstate="print"/>
                          <a:srcRect/>
                          <a:stretch>
                            <a:fillRect/>
                          </a:stretch>
                        </pic:blipFill>
                        <pic:spPr bwMode="auto">
                          <a:xfrm>
                            <a:off x="0" y="0"/>
                            <a:ext cx="2891419" cy="2133038"/>
                          </a:xfrm>
                          <a:prstGeom prst="rect">
                            <a:avLst/>
                          </a:prstGeom>
                          <a:noFill/>
                        </pic:spPr>
                      </pic:pic>
                    </a:graphicData>
                  </a:graphic>
                </wp:inline>
              </w:drawing>
            </w:r>
          </w:p>
        </w:tc>
      </w:tr>
      <w:tr w:rsidR="00CC363D" w:rsidRPr="00D94A94" w:rsidTr="00D94A94">
        <w:trPr>
          <w:jc w:val="center"/>
        </w:trPr>
        <w:tc>
          <w:tcPr>
            <w:tcW w:w="2554" w:type="pct"/>
            <w:gridSpan w:val="2"/>
            <w:vAlign w:val="center"/>
          </w:tcPr>
          <w:p w:rsidR="00CC363D" w:rsidRPr="00D94A94" w:rsidRDefault="00CC363D" w:rsidP="00014CB5">
            <w:pPr>
              <w:snapToGrid w:val="0"/>
              <w:spacing w:line="240" w:lineRule="auto"/>
              <w:rPr>
                <w:rFonts w:ascii="Times New Roman" w:eastAsia="Calibri" w:hAnsi="Times New Roman"/>
                <w:color w:val="000000"/>
                <w:kern w:val="0"/>
                <w:sz w:val="20"/>
                <w:szCs w:val="22"/>
              </w:rPr>
            </w:pPr>
            <w:r w:rsidRPr="00D94A94">
              <w:rPr>
                <w:rFonts w:ascii="Times New Roman" w:eastAsia="Calibri" w:hAnsi="Times New Roman"/>
                <w:b/>
                <w:bCs/>
                <w:color w:val="000000"/>
                <w:kern w:val="0"/>
                <w:sz w:val="20"/>
                <w:szCs w:val="22"/>
              </w:rPr>
              <w:t>Fig. 22: Distribution Map of shale volume of L-BAH</w:t>
            </w:r>
          </w:p>
        </w:tc>
        <w:tc>
          <w:tcPr>
            <w:tcW w:w="2446" w:type="pct"/>
            <w:vAlign w:val="center"/>
          </w:tcPr>
          <w:p w:rsidR="00CC363D" w:rsidRDefault="00CC363D" w:rsidP="00014CB5">
            <w:pPr>
              <w:pStyle w:val="PARAGRAPH"/>
              <w:snapToGrid w:val="0"/>
              <w:spacing w:line="240" w:lineRule="auto"/>
              <w:ind w:firstLine="0"/>
              <w:rPr>
                <w:rFonts w:ascii="Times New Roman" w:hAnsi="Times New Roman"/>
                <w:b/>
                <w:bCs/>
                <w:color w:val="000000"/>
                <w:kern w:val="0"/>
                <w:sz w:val="20"/>
                <w:szCs w:val="22"/>
                <w:lang w:eastAsia="zh-CN"/>
              </w:rPr>
            </w:pPr>
            <w:r w:rsidRPr="00D94A94">
              <w:rPr>
                <w:rFonts w:ascii="Times New Roman" w:eastAsia="Calibri" w:hAnsi="Times New Roman"/>
                <w:b/>
                <w:bCs/>
                <w:color w:val="000000"/>
                <w:kern w:val="0"/>
                <w:sz w:val="20"/>
                <w:szCs w:val="22"/>
              </w:rPr>
              <w:t>Fig. 23: Distribution Map of Effective Porosity of L-BAH</w:t>
            </w:r>
          </w:p>
          <w:p w:rsidR="00D94A94" w:rsidRPr="00D94A94" w:rsidRDefault="00D94A94" w:rsidP="00014CB5">
            <w:pPr>
              <w:pStyle w:val="PARAGRAPH"/>
              <w:snapToGrid w:val="0"/>
              <w:spacing w:line="240" w:lineRule="auto"/>
              <w:ind w:firstLine="0"/>
              <w:rPr>
                <w:rFonts w:ascii="Times New Roman" w:hAnsi="Times New Roman"/>
                <w:color w:val="000000"/>
                <w:kern w:val="0"/>
                <w:sz w:val="20"/>
                <w:szCs w:val="22"/>
                <w:lang w:eastAsia="zh-CN"/>
              </w:rPr>
            </w:pPr>
          </w:p>
        </w:tc>
      </w:tr>
      <w:tr w:rsidR="00B17A6F" w:rsidRPr="00D94A94" w:rsidTr="00EB7AF0">
        <w:trPr>
          <w:jc w:val="center"/>
        </w:trPr>
        <w:tc>
          <w:tcPr>
            <w:tcW w:w="5000" w:type="pct"/>
            <w:gridSpan w:val="3"/>
            <w:vAlign w:val="center"/>
          </w:tcPr>
          <w:p w:rsidR="00B17A6F" w:rsidRPr="00D94A94" w:rsidRDefault="0021274E" w:rsidP="00D94A94">
            <w:pPr>
              <w:pStyle w:val="PARAGRAPH"/>
              <w:snapToGrid w:val="0"/>
              <w:spacing w:line="240" w:lineRule="auto"/>
              <w:ind w:firstLine="0"/>
              <w:jc w:val="center"/>
              <w:rPr>
                <w:rFonts w:ascii="Times New Roman" w:eastAsia="Calibri" w:hAnsi="Times New Roman"/>
                <w:b/>
                <w:bCs/>
                <w:color w:val="000000"/>
                <w:kern w:val="0"/>
                <w:sz w:val="20"/>
                <w:szCs w:val="22"/>
              </w:rPr>
            </w:pPr>
            <w:r w:rsidRPr="00D94A94">
              <w:rPr>
                <w:rFonts w:ascii="Times New Roman" w:eastAsia="Calibri" w:hAnsi="Times New Roman"/>
                <w:b/>
                <w:bCs/>
                <w:noProof/>
                <w:color w:val="000000"/>
                <w:kern w:val="0"/>
                <w:sz w:val="20"/>
                <w:szCs w:val="22"/>
                <w:lang w:eastAsia="zh-CN"/>
              </w:rPr>
              <w:drawing>
                <wp:inline distT="0" distB="0" distL="0" distR="0">
                  <wp:extent cx="3236598" cy="2456953"/>
                  <wp:effectExtent l="19050" t="0" r="1902" b="0"/>
                  <wp:docPr id="340"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preferRelativeResize="0">
                            <a:picLocks noChangeArrowheads="1"/>
                          </pic:cNvPicPr>
                        </pic:nvPicPr>
                        <pic:blipFill>
                          <a:blip r:embed="rId46" cstate="print"/>
                          <a:srcRect/>
                          <a:stretch>
                            <a:fillRect/>
                          </a:stretch>
                        </pic:blipFill>
                        <pic:spPr bwMode="auto">
                          <a:xfrm>
                            <a:off x="0" y="0"/>
                            <a:ext cx="3239770" cy="2459361"/>
                          </a:xfrm>
                          <a:prstGeom prst="rect">
                            <a:avLst/>
                          </a:prstGeom>
                          <a:noFill/>
                        </pic:spPr>
                      </pic:pic>
                    </a:graphicData>
                  </a:graphic>
                </wp:inline>
              </w:drawing>
            </w:r>
          </w:p>
        </w:tc>
      </w:tr>
      <w:tr w:rsidR="00B17A6F" w:rsidRPr="00D94A94" w:rsidTr="00EB7AF0">
        <w:trPr>
          <w:jc w:val="center"/>
        </w:trPr>
        <w:tc>
          <w:tcPr>
            <w:tcW w:w="5000" w:type="pct"/>
            <w:gridSpan w:val="3"/>
            <w:vAlign w:val="center"/>
          </w:tcPr>
          <w:p w:rsidR="00B17A6F" w:rsidRPr="00D94A94" w:rsidRDefault="00B17A6F" w:rsidP="00D94A94">
            <w:pPr>
              <w:snapToGrid w:val="0"/>
              <w:spacing w:line="240" w:lineRule="auto"/>
              <w:jc w:val="center"/>
              <w:rPr>
                <w:rFonts w:ascii="Times New Roman" w:eastAsia="Calibri" w:hAnsi="Times New Roman"/>
                <w:b/>
                <w:bCs/>
                <w:color w:val="000000"/>
                <w:kern w:val="0"/>
                <w:sz w:val="20"/>
                <w:szCs w:val="22"/>
              </w:rPr>
            </w:pPr>
            <w:r w:rsidRPr="00D94A94">
              <w:rPr>
                <w:rFonts w:ascii="Times New Roman" w:eastAsia="Calibri" w:hAnsi="Times New Roman"/>
                <w:b/>
                <w:bCs/>
                <w:color w:val="000000"/>
                <w:kern w:val="0"/>
                <w:sz w:val="20"/>
                <w:szCs w:val="22"/>
              </w:rPr>
              <w:t>Fig. 24: Distribution Map of Hydrocarbon Saturation of L-BAH</w:t>
            </w:r>
          </w:p>
        </w:tc>
      </w:tr>
    </w:tbl>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pP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FC00E9"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lastRenderedPageBreak/>
        <w:t>6</w:t>
      </w:r>
      <w:r w:rsidR="00CC444C" w:rsidRPr="00D94A94">
        <w:rPr>
          <w:rFonts w:ascii="Times New Roman" w:hAnsi="Times New Roman"/>
          <w:bCs/>
          <w:kern w:val="0"/>
        </w:rPr>
        <w:t>.</w:t>
      </w:r>
      <w:r w:rsidRPr="00D94A94">
        <w:rPr>
          <w:rFonts w:ascii="Times New Roman" w:hAnsi="Times New Roman"/>
          <w:bCs/>
          <w:kern w:val="0"/>
        </w:rPr>
        <w:t xml:space="preserve"> Property Modeling</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P</w:t>
      </w:r>
      <w:r w:rsidR="00FC00E9" w:rsidRPr="00D94A94">
        <w:rPr>
          <w:rFonts w:ascii="Times New Roman" w:hAnsi="Times New Roman"/>
          <w:color w:val="000000"/>
          <w:kern w:val="0"/>
          <w:sz w:val="20"/>
        </w:rPr>
        <w:t xml:space="preserve">roperty modeling processes are used for filling the cells of the grid with discrete (facies) or continuous (petrophysical) properties. </w:t>
      </w:r>
    </w:p>
    <w:p w:rsidR="00FC00E9"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FC00E9" w:rsidRPr="00D94A94">
        <w:rPr>
          <w:rFonts w:ascii="Times New Roman" w:hAnsi="Times New Roman"/>
          <w:color w:val="000000"/>
          <w:kern w:val="0"/>
          <w:sz w:val="20"/>
        </w:rPr>
        <w:t>he property modeling process in this study co</w:t>
      </w:r>
      <w:r w:rsidR="00FC00E9" w:rsidRPr="00D94A94">
        <w:rPr>
          <w:rFonts w:ascii="Times New Roman" w:hAnsi="Times New Roman"/>
          <w:color w:val="000000"/>
          <w:kern w:val="0"/>
          <w:sz w:val="20"/>
        </w:rPr>
        <w:t>n</w:t>
      </w:r>
      <w:r w:rsidR="00FC00E9" w:rsidRPr="00D94A94">
        <w:rPr>
          <w:rFonts w:ascii="Times New Roman" w:hAnsi="Times New Roman"/>
          <w:color w:val="000000"/>
          <w:kern w:val="0"/>
          <w:sz w:val="20"/>
        </w:rPr>
        <w:t>sists of facies well log interpretation for facies mode</w:t>
      </w:r>
      <w:r w:rsidR="00FC00E9" w:rsidRPr="00D94A94">
        <w:rPr>
          <w:rFonts w:ascii="Times New Roman" w:hAnsi="Times New Roman"/>
          <w:color w:val="000000"/>
          <w:kern w:val="0"/>
          <w:sz w:val="20"/>
        </w:rPr>
        <w:t>l</w:t>
      </w:r>
      <w:r w:rsidR="00FC00E9" w:rsidRPr="00D94A94">
        <w:rPr>
          <w:rFonts w:ascii="Times New Roman" w:hAnsi="Times New Roman"/>
          <w:color w:val="000000"/>
          <w:kern w:val="0"/>
          <w:sz w:val="20"/>
        </w:rPr>
        <w:t>ing where discrete facies are distributed throughout the model grid, well Up-scaling, data analysis and petr</w:t>
      </w:r>
      <w:r w:rsidR="00FC00E9" w:rsidRPr="00D94A94">
        <w:rPr>
          <w:rFonts w:ascii="Times New Roman" w:hAnsi="Times New Roman"/>
          <w:color w:val="000000"/>
          <w:kern w:val="0"/>
          <w:sz w:val="20"/>
        </w:rPr>
        <w:t>o</w:t>
      </w:r>
      <w:r w:rsidR="00FC00E9" w:rsidRPr="00D94A94">
        <w:rPr>
          <w:rFonts w:ascii="Times New Roman" w:hAnsi="Times New Roman"/>
          <w:color w:val="000000"/>
          <w:kern w:val="0"/>
          <w:sz w:val="20"/>
        </w:rPr>
        <w:t>physical modeling.</w:t>
      </w:r>
    </w:p>
    <w:p w:rsidR="00FC00E9" w:rsidRPr="00D94A94" w:rsidRDefault="00FC00E9"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t>6.1</w:t>
      </w:r>
      <w:r w:rsidR="00CC444C" w:rsidRPr="00D94A94">
        <w:rPr>
          <w:rFonts w:ascii="Times New Roman" w:hAnsi="Times New Roman"/>
          <w:bCs/>
          <w:kern w:val="0"/>
        </w:rPr>
        <w:t>.</w:t>
      </w:r>
      <w:r w:rsidRPr="00D94A94">
        <w:rPr>
          <w:rFonts w:ascii="Times New Roman" w:hAnsi="Times New Roman"/>
          <w:bCs/>
          <w:kern w:val="0"/>
        </w:rPr>
        <w:t xml:space="preserve"> Facies Modeling</w:t>
      </w:r>
    </w:p>
    <w:p w:rsidR="00EB7AF0" w:rsidRPr="00D94A94" w:rsidRDefault="00910B2A"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6.1.1</w:t>
      </w:r>
      <w:r w:rsidR="00CC444C" w:rsidRPr="00D94A94">
        <w:rPr>
          <w:rFonts w:ascii="Times New Roman" w:hAnsi="Times New Roman"/>
          <w:b/>
          <w:bCs/>
          <w:color w:val="000000"/>
          <w:kern w:val="0"/>
          <w:sz w:val="20"/>
        </w:rPr>
        <w:t>.</w:t>
      </w:r>
      <w:r w:rsidRPr="00D94A94">
        <w:rPr>
          <w:rFonts w:ascii="Times New Roman" w:hAnsi="Times New Roman"/>
          <w:b/>
          <w:bCs/>
          <w:color w:val="000000"/>
          <w:kern w:val="0"/>
          <w:sz w:val="20"/>
        </w:rPr>
        <w:t xml:space="preserve"> </w:t>
      </w:r>
      <w:r w:rsidR="00962AC8" w:rsidRPr="00D94A94">
        <w:rPr>
          <w:rFonts w:ascii="Times New Roman" w:hAnsi="Times New Roman"/>
          <w:b/>
          <w:bCs/>
          <w:color w:val="000000"/>
          <w:kern w:val="0"/>
          <w:sz w:val="20"/>
        </w:rPr>
        <w:t xml:space="preserve">Facies Model of </w:t>
      </w:r>
      <w:r w:rsidRPr="00D94A94">
        <w:rPr>
          <w:rFonts w:ascii="Times New Roman" w:hAnsi="Times New Roman"/>
          <w:b/>
          <w:bCs/>
          <w:color w:val="000000"/>
          <w:kern w:val="0"/>
          <w:sz w:val="20"/>
        </w:rPr>
        <w:t xml:space="preserve">AR/G SAND 3 </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w:t>
      </w:r>
      <w:r w:rsidR="00910B2A" w:rsidRPr="00D94A94">
        <w:rPr>
          <w:rFonts w:ascii="Times New Roman" w:hAnsi="Times New Roman"/>
          <w:color w:val="000000"/>
          <w:kern w:val="0"/>
          <w:sz w:val="20"/>
        </w:rPr>
        <w:t>R/G SAND 3 has been subdivided into 20 la</w:t>
      </w:r>
      <w:r w:rsidR="00910B2A" w:rsidRPr="00D94A94">
        <w:rPr>
          <w:rFonts w:ascii="Times New Roman" w:hAnsi="Times New Roman"/>
          <w:color w:val="000000"/>
          <w:kern w:val="0"/>
          <w:sz w:val="20"/>
        </w:rPr>
        <w:t>y</w:t>
      </w:r>
      <w:r w:rsidR="00910B2A" w:rsidRPr="00D94A94">
        <w:rPr>
          <w:rFonts w:ascii="Times New Roman" w:hAnsi="Times New Roman"/>
          <w:color w:val="000000"/>
          <w:kern w:val="0"/>
          <w:sz w:val="20"/>
        </w:rPr>
        <w:t>ers in order to capture the small scale vertical heter</w:t>
      </w:r>
      <w:r w:rsidR="00910B2A" w:rsidRPr="00D94A94">
        <w:rPr>
          <w:rFonts w:ascii="Times New Roman" w:hAnsi="Times New Roman"/>
          <w:color w:val="000000"/>
          <w:kern w:val="0"/>
          <w:sz w:val="20"/>
        </w:rPr>
        <w:t>o</w:t>
      </w:r>
      <w:r w:rsidR="00910B2A" w:rsidRPr="00D94A94">
        <w:rPr>
          <w:rFonts w:ascii="Times New Roman" w:hAnsi="Times New Roman"/>
          <w:color w:val="000000"/>
          <w:kern w:val="0"/>
          <w:sz w:val="20"/>
        </w:rPr>
        <w:t xml:space="preserve">geneity in the appropriate level of details. The nature of the facies AR/G Member is scattered due to the tidal effect. Only in three wells </w:t>
      </w:r>
      <w:r w:rsidR="004317BA" w:rsidRPr="00D94A94">
        <w:rPr>
          <w:rFonts w:ascii="Times New Roman" w:hAnsi="Times New Roman"/>
          <w:color w:val="000000"/>
          <w:kern w:val="0"/>
          <w:sz w:val="20"/>
        </w:rPr>
        <w:t>Bahga 1</w:t>
      </w:r>
      <w:r w:rsidR="00910B2A" w:rsidRPr="00D94A94">
        <w:rPr>
          <w:rFonts w:ascii="Times New Roman" w:hAnsi="Times New Roman"/>
          <w:color w:val="000000"/>
          <w:kern w:val="0"/>
          <w:sz w:val="20"/>
        </w:rPr>
        <w:t xml:space="preserve">, </w:t>
      </w:r>
      <w:r w:rsidR="004317BA" w:rsidRPr="00D94A94">
        <w:rPr>
          <w:rFonts w:ascii="Times New Roman" w:hAnsi="Times New Roman"/>
          <w:color w:val="000000"/>
          <w:kern w:val="0"/>
          <w:sz w:val="20"/>
        </w:rPr>
        <w:t>Bahga 4</w:t>
      </w:r>
      <w:r w:rsidR="00910B2A" w:rsidRPr="00D94A94">
        <w:rPr>
          <w:rFonts w:ascii="Times New Roman" w:hAnsi="Times New Roman"/>
          <w:color w:val="000000"/>
          <w:kern w:val="0"/>
          <w:sz w:val="20"/>
        </w:rPr>
        <w:t xml:space="preserve"> and </w:t>
      </w:r>
      <w:r w:rsidR="004317BA" w:rsidRPr="00D94A94">
        <w:rPr>
          <w:rFonts w:ascii="Times New Roman" w:hAnsi="Times New Roman"/>
          <w:color w:val="000000"/>
          <w:kern w:val="0"/>
          <w:sz w:val="20"/>
        </w:rPr>
        <w:t>Ba</w:t>
      </w:r>
      <w:r w:rsidR="004317BA" w:rsidRPr="00D94A94">
        <w:rPr>
          <w:rFonts w:ascii="Times New Roman" w:hAnsi="Times New Roman"/>
          <w:color w:val="000000"/>
          <w:kern w:val="0"/>
          <w:sz w:val="20"/>
        </w:rPr>
        <w:t>h</w:t>
      </w:r>
      <w:r w:rsidR="004317BA" w:rsidRPr="00D94A94">
        <w:rPr>
          <w:rFonts w:ascii="Times New Roman" w:hAnsi="Times New Roman"/>
          <w:color w:val="000000"/>
          <w:kern w:val="0"/>
          <w:sz w:val="20"/>
        </w:rPr>
        <w:t>ga 6</w:t>
      </w:r>
      <w:r w:rsidR="00910B2A" w:rsidRPr="00D94A94">
        <w:rPr>
          <w:rFonts w:ascii="Times New Roman" w:hAnsi="Times New Roman"/>
          <w:color w:val="000000"/>
          <w:kern w:val="0"/>
          <w:sz w:val="20"/>
        </w:rPr>
        <w:t xml:space="preserve"> this zone is characterized by more reservoir sand rather than the other zones.</w:t>
      </w:r>
    </w:p>
    <w:p w:rsidR="00910B2A"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t>
      </w:r>
      <w:r w:rsidR="00910B2A" w:rsidRPr="00D94A94">
        <w:rPr>
          <w:rFonts w:ascii="Times New Roman" w:hAnsi="Times New Roman"/>
          <w:color w:val="000000"/>
          <w:kern w:val="0"/>
          <w:sz w:val="20"/>
        </w:rPr>
        <w:t xml:space="preserve">Figure </w:t>
      </w:r>
      <w:r w:rsidR="00F03C2D" w:rsidRPr="00D94A94">
        <w:rPr>
          <w:rFonts w:ascii="Times New Roman" w:hAnsi="Times New Roman"/>
          <w:color w:val="000000"/>
          <w:kern w:val="0"/>
          <w:sz w:val="20"/>
        </w:rPr>
        <w:t>25</w:t>
      </w:r>
      <w:r w:rsidR="00910B2A" w:rsidRPr="00D94A94">
        <w:rPr>
          <w:rFonts w:ascii="Times New Roman" w:hAnsi="Times New Roman"/>
          <w:color w:val="000000"/>
          <w:kern w:val="0"/>
          <w:sz w:val="20"/>
        </w:rPr>
        <w:t xml:space="preserve">) shows selective layers at top of AR/G </w:t>
      </w:r>
      <w:r w:rsidR="00910B2A" w:rsidRPr="00D94A94">
        <w:rPr>
          <w:rFonts w:ascii="Times New Roman" w:hAnsi="Times New Roman"/>
          <w:color w:val="000000"/>
          <w:kern w:val="0"/>
          <w:sz w:val="20"/>
        </w:rPr>
        <w:lastRenderedPageBreak/>
        <w:t>SAND 3 unite, shows that the dominated facies is r</w:t>
      </w:r>
      <w:r w:rsidR="00910B2A" w:rsidRPr="00D94A94">
        <w:rPr>
          <w:rFonts w:ascii="Times New Roman" w:hAnsi="Times New Roman"/>
          <w:color w:val="000000"/>
          <w:kern w:val="0"/>
          <w:sz w:val="20"/>
        </w:rPr>
        <w:t>e</w:t>
      </w:r>
      <w:r w:rsidR="00910B2A" w:rsidRPr="00D94A94">
        <w:rPr>
          <w:rFonts w:ascii="Times New Roman" w:hAnsi="Times New Roman"/>
          <w:color w:val="000000"/>
          <w:kern w:val="0"/>
          <w:sz w:val="20"/>
        </w:rPr>
        <w:t xml:space="preserve">servoir sandstone which increases around </w:t>
      </w:r>
      <w:r w:rsidR="004317BA" w:rsidRPr="00D94A94">
        <w:rPr>
          <w:rFonts w:ascii="Times New Roman" w:hAnsi="Times New Roman"/>
          <w:color w:val="000000"/>
          <w:kern w:val="0"/>
          <w:sz w:val="20"/>
        </w:rPr>
        <w:t>Bahga 1</w:t>
      </w:r>
      <w:r w:rsidR="00910B2A" w:rsidRPr="00D94A94">
        <w:rPr>
          <w:rFonts w:ascii="Times New Roman" w:hAnsi="Times New Roman"/>
          <w:color w:val="000000"/>
          <w:kern w:val="0"/>
          <w:sz w:val="20"/>
        </w:rPr>
        <w:t>,4,6 with continue in the east direction and decrease to the north which shaly sand and shale increase.</w:t>
      </w:r>
    </w:p>
    <w:p w:rsidR="00EB7AF0" w:rsidRPr="00D94A94" w:rsidRDefault="00B17A6F"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6.1.2. Facies Model of L-BAH</w:t>
      </w:r>
      <w:r w:rsidR="00EB7AF0" w:rsidRPr="00D94A94">
        <w:rPr>
          <w:rFonts w:ascii="Times New Roman" w:hAnsi="Times New Roman"/>
          <w:b/>
          <w:bCs/>
          <w:color w:val="000000"/>
          <w:kern w:val="0"/>
          <w:sz w:val="20"/>
        </w:rPr>
        <w:t xml:space="preserve"> </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w:t>
      </w:r>
      <w:r w:rsidR="00B17A6F" w:rsidRPr="00D94A94">
        <w:rPr>
          <w:rFonts w:ascii="Times New Roman" w:hAnsi="Times New Roman"/>
          <w:color w:val="000000"/>
          <w:kern w:val="0"/>
          <w:sz w:val="20"/>
        </w:rPr>
        <w:t>-BAH has been subdivided into 30 layers in o</w:t>
      </w:r>
      <w:r w:rsidR="00B17A6F" w:rsidRPr="00D94A94">
        <w:rPr>
          <w:rFonts w:ascii="Times New Roman" w:hAnsi="Times New Roman"/>
          <w:color w:val="000000"/>
          <w:kern w:val="0"/>
          <w:sz w:val="20"/>
        </w:rPr>
        <w:t>r</w:t>
      </w:r>
      <w:r w:rsidR="00B17A6F" w:rsidRPr="00D94A94">
        <w:rPr>
          <w:rFonts w:ascii="Times New Roman" w:hAnsi="Times New Roman"/>
          <w:color w:val="000000"/>
          <w:kern w:val="0"/>
          <w:sz w:val="20"/>
        </w:rPr>
        <w:t>der to capture the small scale vertical heterogeneity in the appropriate level of details. The nature of the facies L-BAH Member is scattered due to the tidal effect. Only in three wells Bahga 3, Bahga 7 and Bahga 9 this zone is characterized by more reservoir sand rather than the other zones.</w:t>
      </w:r>
    </w:p>
    <w:p w:rsidR="00B17A6F"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t>
      </w:r>
      <w:r w:rsidR="00B17A6F" w:rsidRPr="00D94A94">
        <w:rPr>
          <w:rFonts w:ascii="Times New Roman" w:hAnsi="Times New Roman"/>
          <w:color w:val="000000"/>
          <w:kern w:val="0"/>
          <w:sz w:val="20"/>
        </w:rPr>
        <w:t>Figure 26) showing selective layers at top of L-BAH member, showing that the dominated facies is reservoir sandstone which increases at the direction of the SW of the area and decrease in the east area where shaly sand and shale increase.</w:t>
      </w:r>
    </w:p>
    <w:p w:rsidR="00EB7AF0" w:rsidRPr="00D94A94" w:rsidRDefault="00EB7AF0" w:rsidP="00014CB5">
      <w:pPr>
        <w:pStyle w:val="PARAGRAPH"/>
        <w:snapToGrid w:val="0"/>
        <w:spacing w:line="240" w:lineRule="auto"/>
        <w:ind w:firstLine="0"/>
        <w:rPr>
          <w:rFonts w:ascii="Times New Roman" w:hAnsi="Times New Roman"/>
          <w:b/>
          <w:bCs/>
          <w:color w:val="000000"/>
          <w:kern w:val="0"/>
          <w:sz w:val="20"/>
        </w:rPr>
      </w:pPr>
    </w:p>
    <w:p w:rsidR="00EB7AF0" w:rsidRPr="00D94A94" w:rsidRDefault="00EB7AF0" w:rsidP="00014CB5">
      <w:pPr>
        <w:pStyle w:val="PARAGRAPH"/>
        <w:snapToGrid w:val="0"/>
        <w:spacing w:line="240" w:lineRule="auto"/>
        <w:ind w:firstLine="0"/>
        <w:rPr>
          <w:rFonts w:ascii="Times New Roman" w:hAnsi="Times New Roman"/>
          <w:b/>
          <w:bCs/>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tbl>
      <w:tblPr>
        <w:tblW w:w="5000" w:type="pct"/>
        <w:jc w:val="center"/>
        <w:tblCellMar>
          <w:left w:w="57" w:type="dxa"/>
          <w:right w:w="57" w:type="dxa"/>
        </w:tblCellMar>
        <w:tblLook w:val="04A0"/>
      </w:tblPr>
      <w:tblGrid>
        <w:gridCol w:w="4836"/>
        <w:gridCol w:w="4638"/>
      </w:tblGrid>
      <w:tr w:rsidR="00B17A6F" w:rsidRPr="00D94A94" w:rsidTr="00EB7AF0">
        <w:trPr>
          <w:jc w:val="center"/>
        </w:trPr>
        <w:tc>
          <w:tcPr>
            <w:tcW w:w="2552" w:type="pct"/>
            <w:vAlign w:val="center"/>
          </w:tcPr>
          <w:p w:rsidR="00B17A6F" w:rsidRPr="00D94A94" w:rsidRDefault="0021274E" w:rsidP="00014CB5">
            <w:pPr>
              <w:pStyle w:val="PARAGRAPH"/>
              <w:snapToGrid w:val="0"/>
              <w:spacing w:line="240" w:lineRule="auto"/>
              <w:ind w:firstLine="0"/>
              <w:rPr>
                <w:rFonts w:ascii="Times New Roman" w:eastAsia="Calibri" w:hAnsi="Times New Roman"/>
                <w:b/>
                <w:bCs/>
                <w:color w:val="000000"/>
                <w:kern w:val="0"/>
                <w:sz w:val="20"/>
              </w:rPr>
            </w:pPr>
            <w:r w:rsidRPr="00D94A94">
              <w:rPr>
                <w:rFonts w:ascii="Times New Roman" w:eastAsia="Calibri" w:hAnsi="Times New Roman"/>
                <w:b/>
                <w:bCs/>
                <w:noProof/>
                <w:color w:val="000000"/>
                <w:kern w:val="0"/>
                <w:sz w:val="20"/>
                <w:lang w:eastAsia="zh-CN"/>
              </w:rPr>
              <w:lastRenderedPageBreak/>
              <w:drawing>
                <wp:inline distT="0" distB="0" distL="0" distR="0">
                  <wp:extent cx="2847340" cy="1789430"/>
                  <wp:effectExtent l="19050" t="0" r="0" b="0"/>
                  <wp:docPr id="341" name="Pictur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preferRelativeResize="0">
                            <a:picLocks noChangeArrowheads="1"/>
                          </pic:cNvPicPr>
                        </pic:nvPicPr>
                        <pic:blipFill>
                          <a:blip r:embed="rId47" cstate="print"/>
                          <a:srcRect/>
                          <a:stretch>
                            <a:fillRect/>
                          </a:stretch>
                        </pic:blipFill>
                        <pic:spPr bwMode="auto">
                          <a:xfrm>
                            <a:off x="0" y="0"/>
                            <a:ext cx="2847340" cy="1789430"/>
                          </a:xfrm>
                          <a:prstGeom prst="rect">
                            <a:avLst/>
                          </a:prstGeom>
                          <a:noFill/>
                        </pic:spPr>
                      </pic:pic>
                    </a:graphicData>
                  </a:graphic>
                </wp:inline>
              </w:drawing>
            </w:r>
          </w:p>
        </w:tc>
        <w:tc>
          <w:tcPr>
            <w:tcW w:w="2448" w:type="pct"/>
            <w:vAlign w:val="center"/>
          </w:tcPr>
          <w:p w:rsidR="00B17A6F" w:rsidRPr="00D94A94" w:rsidRDefault="0021274E" w:rsidP="00014CB5">
            <w:pPr>
              <w:pStyle w:val="PARAGRAPH"/>
              <w:snapToGrid w:val="0"/>
              <w:spacing w:line="240" w:lineRule="auto"/>
              <w:ind w:firstLine="0"/>
              <w:rPr>
                <w:rFonts w:ascii="Times New Roman" w:eastAsia="Calibri" w:hAnsi="Times New Roman"/>
                <w:b/>
                <w:bCs/>
                <w:color w:val="000000"/>
                <w:kern w:val="0"/>
                <w:sz w:val="20"/>
              </w:rPr>
            </w:pPr>
            <w:r w:rsidRPr="00D94A94">
              <w:rPr>
                <w:rFonts w:ascii="Times New Roman" w:eastAsia="Calibri" w:hAnsi="Times New Roman"/>
                <w:b/>
                <w:bCs/>
                <w:noProof/>
                <w:color w:val="000000"/>
                <w:kern w:val="0"/>
                <w:sz w:val="20"/>
                <w:lang w:eastAsia="zh-CN"/>
              </w:rPr>
              <w:drawing>
                <wp:inline distT="0" distB="0" distL="0" distR="0">
                  <wp:extent cx="2843530" cy="1789430"/>
                  <wp:effectExtent l="19050" t="0" r="0" b="0"/>
                  <wp:docPr id="342"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preferRelativeResize="0">
                            <a:picLocks noChangeArrowheads="1"/>
                          </pic:cNvPicPr>
                        </pic:nvPicPr>
                        <pic:blipFill>
                          <a:blip r:embed="rId48" cstate="print"/>
                          <a:srcRect/>
                          <a:stretch>
                            <a:fillRect/>
                          </a:stretch>
                        </pic:blipFill>
                        <pic:spPr bwMode="auto">
                          <a:xfrm>
                            <a:off x="0" y="0"/>
                            <a:ext cx="2843530" cy="1789430"/>
                          </a:xfrm>
                          <a:prstGeom prst="rect">
                            <a:avLst/>
                          </a:prstGeom>
                          <a:noFill/>
                        </pic:spPr>
                      </pic:pic>
                    </a:graphicData>
                  </a:graphic>
                </wp:inline>
              </w:drawing>
            </w:r>
          </w:p>
        </w:tc>
      </w:tr>
      <w:tr w:rsidR="00B17A6F" w:rsidRPr="00D94A94" w:rsidTr="00EB7AF0">
        <w:trPr>
          <w:jc w:val="center"/>
        </w:trPr>
        <w:tc>
          <w:tcPr>
            <w:tcW w:w="2552" w:type="pct"/>
            <w:vAlign w:val="center"/>
          </w:tcPr>
          <w:p w:rsidR="00B17A6F" w:rsidRPr="00D94A94" w:rsidRDefault="00B17A6F" w:rsidP="00014CB5">
            <w:pPr>
              <w:snapToGrid w:val="0"/>
              <w:spacing w:line="240" w:lineRule="auto"/>
              <w:rPr>
                <w:rFonts w:ascii="Times New Roman" w:eastAsia="Calibri" w:hAnsi="Times New Roman"/>
                <w:b/>
                <w:bCs/>
                <w:color w:val="000000"/>
                <w:kern w:val="0"/>
                <w:sz w:val="18"/>
                <w:szCs w:val="18"/>
              </w:rPr>
            </w:pPr>
            <w:r w:rsidRPr="00D94A94">
              <w:rPr>
                <w:rFonts w:ascii="Times New Roman" w:eastAsia="Calibri" w:hAnsi="Times New Roman"/>
                <w:b/>
                <w:bCs/>
                <w:color w:val="000000"/>
                <w:kern w:val="0"/>
                <w:sz w:val="18"/>
                <w:szCs w:val="18"/>
              </w:rPr>
              <w:t>Fig. 25: Selective Facies Layer at Top of AR/G SAND 3</w:t>
            </w:r>
          </w:p>
        </w:tc>
        <w:tc>
          <w:tcPr>
            <w:tcW w:w="2448" w:type="pct"/>
            <w:vAlign w:val="center"/>
          </w:tcPr>
          <w:p w:rsidR="00B17A6F" w:rsidRPr="00D94A94" w:rsidRDefault="00B17A6F" w:rsidP="00014CB5">
            <w:pPr>
              <w:snapToGrid w:val="0"/>
              <w:spacing w:line="240" w:lineRule="auto"/>
              <w:rPr>
                <w:rFonts w:ascii="Times New Roman" w:eastAsia="Calibri" w:hAnsi="Times New Roman"/>
                <w:b/>
                <w:bCs/>
                <w:color w:val="000000"/>
                <w:kern w:val="0"/>
                <w:sz w:val="18"/>
                <w:szCs w:val="18"/>
              </w:rPr>
            </w:pPr>
            <w:r w:rsidRPr="00D94A94">
              <w:rPr>
                <w:rFonts w:ascii="Times New Roman" w:eastAsia="Calibri" w:hAnsi="Times New Roman"/>
                <w:b/>
                <w:bCs/>
                <w:color w:val="000000"/>
                <w:kern w:val="0"/>
                <w:sz w:val="18"/>
                <w:szCs w:val="18"/>
              </w:rPr>
              <w:t>Fig. 26: Selective Facies Layer at Top of L-BAH</w:t>
            </w:r>
          </w:p>
        </w:tc>
      </w:tr>
    </w:tbl>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pPr>
    </w:p>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962AC8" w:rsidP="00014CB5">
      <w:pPr>
        <w:pStyle w:val="2"/>
        <w:keepNext w:val="0"/>
        <w:suppressAutoHyphens w:val="0"/>
        <w:snapToGrid w:val="0"/>
        <w:spacing w:before="0" w:after="0" w:line="240" w:lineRule="auto"/>
        <w:ind w:left="0" w:firstLine="0"/>
        <w:jc w:val="both"/>
        <w:rPr>
          <w:rFonts w:ascii="Times New Roman" w:hAnsi="Times New Roman"/>
          <w:bCs/>
          <w:kern w:val="0"/>
        </w:rPr>
      </w:pPr>
      <w:r w:rsidRPr="00D94A94">
        <w:rPr>
          <w:rFonts w:ascii="Times New Roman" w:hAnsi="Times New Roman"/>
          <w:bCs/>
          <w:kern w:val="0"/>
        </w:rPr>
        <w:lastRenderedPageBreak/>
        <w:t>6.2</w:t>
      </w:r>
      <w:r w:rsidR="003A4EF4" w:rsidRPr="00D94A94">
        <w:rPr>
          <w:rFonts w:ascii="Times New Roman" w:hAnsi="Times New Roman"/>
          <w:bCs/>
          <w:kern w:val="0"/>
        </w:rPr>
        <w:t>.</w:t>
      </w:r>
      <w:r w:rsidRPr="00D94A94">
        <w:rPr>
          <w:rFonts w:ascii="Times New Roman" w:hAnsi="Times New Roman"/>
          <w:bCs/>
          <w:kern w:val="0"/>
        </w:rPr>
        <w:t xml:space="preserve"> Petrophysical Modeling</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P</w:t>
      </w:r>
      <w:r w:rsidR="00962AC8" w:rsidRPr="00D94A94">
        <w:rPr>
          <w:rFonts w:ascii="Times New Roman" w:hAnsi="Times New Roman"/>
          <w:color w:val="000000"/>
          <w:kern w:val="0"/>
          <w:sz w:val="20"/>
        </w:rPr>
        <w:t>etrophysical modeling is the interpolation or s</w:t>
      </w:r>
      <w:r w:rsidR="00962AC8" w:rsidRPr="00D94A94">
        <w:rPr>
          <w:rFonts w:ascii="Times New Roman" w:hAnsi="Times New Roman"/>
          <w:color w:val="000000"/>
          <w:kern w:val="0"/>
          <w:sz w:val="20"/>
        </w:rPr>
        <w:t>i</w:t>
      </w:r>
      <w:r w:rsidR="00962AC8" w:rsidRPr="00D94A94">
        <w:rPr>
          <w:rFonts w:ascii="Times New Roman" w:hAnsi="Times New Roman"/>
          <w:color w:val="000000"/>
          <w:kern w:val="0"/>
          <w:sz w:val="20"/>
        </w:rPr>
        <w:t>mulation of continuous data (for example, porosity or permeability) throughout the model grid. This is the process of filling the cells of the grid with continuous properties including effective porosi</w:t>
      </w:r>
      <w:r w:rsidR="003A4EF4" w:rsidRPr="00D94A94">
        <w:rPr>
          <w:rFonts w:ascii="Times New Roman" w:hAnsi="Times New Roman"/>
          <w:color w:val="000000"/>
          <w:kern w:val="0"/>
          <w:sz w:val="20"/>
        </w:rPr>
        <w:t xml:space="preserve">ty, </w:t>
      </w:r>
      <w:r w:rsidR="00962AC8" w:rsidRPr="00D94A94">
        <w:rPr>
          <w:rFonts w:ascii="Times New Roman" w:hAnsi="Times New Roman"/>
          <w:color w:val="000000"/>
          <w:kern w:val="0"/>
          <w:sz w:val="20"/>
        </w:rPr>
        <w:t>water and h</w:t>
      </w:r>
      <w:r w:rsidR="00962AC8" w:rsidRPr="00D94A94">
        <w:rPr>
          <w:rFonts w:ascii="Times New Roman" w:hAnsi="Times New Roman"/>
          <w:color w:val="000000"/>
          <w:kern w:val="0"/>
          <w:sz w:val="20"/>
        </w:rPr>
        <w:t>y</w:t>
      </w:r>
      <w:r w:rsidR="00962AC8" w:rsidRPr="00D94A94">
        <w:rPr>
          <w:rFonts w:ascii="Times New Roman" w:hAnsi="Times New Roman"/>
          <w:color w:val="000000"/>
          <w:kern w:val="0"/>
          <w:sz w:val="20"/>
        </w:rPr>
        <w:t>drocarbon saturation and shale volume.</w:t>
      </w:r>
    </w:p>
    <w:p w:rsidR="00962AC8"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w:t>
      </w:r>
      <w:r w:rsidR="00962AC8" w:rsidRPr="00D94A94">
        <w:rPr>
          <w:rFonts w:ascii="Times New Roman" w:hAnsi="Times New Roman"/>
          <w:color w:val="000000"/>
          <w:kern w:val="0"/>
          <w:sz w:val="20"/>
        </w:rPr>
        <w:t>n this study PP curves were upscaled and pop</w:t>
      </w:r>
      <w:r w:rsidR="00962AC8" w:rsidRPr="00D94A94">
        <w:rPr>
          <w:rFonts w:ascii="Times New Roman" w:hAnsi="Times New Roman"/>
          <w:color w:val="000000"/>
          <w:kern w:val="0"/>
          <w:sz w:val="20"/>
        </w:rPr>
        <w:t>u</w:t>
      </w:r>
      <w:r w:rsidR="00962AC8" w:rsidRPr="00D94A94">
        <w:rPr>
          <w:rFonts w:ascii="Times New Roman" w:hAnsi="Times New Roman"/>
          <w:color w:val="000000"/>
          <w:kern w:val="0"/>
          <w:sz w:val="20"/>
        </w:rPr>
        <w:t>lated using Sequential aussian Simulation for different facies types.</w:t>
      </w:r>
    </w:p>
    <w:p w:rsidR="00EB7AF0" w:rsidRPr="00D94A94" w:rsidRDefault="006C5185"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6.2.1</w:t>
      </w:r>
      <w:r w:rsidR="00810167" w:rsidRPr="00D94A94">
        <w:rPr>
          <w:rFonts w:ascii="Times New Roman" w:hAnsi="Times New Roman"/>
          <w:b/>
          <w:bCs/>
          <w:color w:val="000000"/>
          <w:kern w:val="0"/>
          <w:sz w:val="20"/>
        </w:rPr>
        <w:t xml:space="preserve"> Petrophysical Model of AR/G SAND 3</w:t>
      </w:r>
    </w:p>
    <w:p w:rsidR="00810167"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w:t>
      </w:r>
      <w:r w:rsidR="00810167" w:rsidRPr="00D94A94">
        <w:rPr>
          <w:rFonts w:ascii="Times New Roman" w:hAnsi="Times New Roman"/>
          <w:color w:val="000000"/>
          <w:kern w:val="0"/>
          <w:sz w:val="20"/>
        </w:rPr>
        <w:t>igures (</w:t>
      </w:r>
      <w:r w:rsidR="006C3C22" w:rsidRPr="00D94A94">
        <w:rPr>
          <w:rFonts w:ascii="Times New Roman" w:hAnsi="Times New Roman"/>
          <w:color w:val="000000"/>
          <w:kern w:val="0"/>
          <w:sz w:val="20"/>
        </w:rPr>
        <w:t>27, 28</w:t>
      </w:r>
      <w:r w:rsidR="00810167" w:rsidRPr="00D94A94">
        <w:rPr>
          <w:rFonts w:ascii="Times New Roman" w:hAnsi="Times New Roman"/>
          <w:color w:val="000000"/>
          <w:kern w:val="0"/>
          <w:sz w:val="20"/>
        </w:rPr>
        <w:t>) show</w:t>
      </w:r>
      <w:r w:rsidR="006C3C22" w:rsidRPr="00D94A94">
        <w:rPr>
          <w:rFonts w:ascii="Times New Roman" w:hAnsi="Times New Roman"/>
          <w:color w:val="000000"/>
          <w:kern w:val="0"/>
          <w:sz w:val="20"/>
        </w:rPr>
        <w:t>ing</w:t>
      </w:r>
      <w:r w:rsidR="00810167" w:rsidRPr="00D94A94">
        <w:rPr>
          <w:rFonts w:ascii="Times New Roman" w:hAnsi="Times New Roman"/>
          <w:color w:val="000000"/>
          <w:kern w:val="0"/>
          <w:sz w:val="20"/>
        </w:rPr>
        <w:t xml:space="preserve"> selective layers at</w:t>
      </w:r>
      <w:r w:rsidR="006C3C22" w:rsidRPr="00D94A94">
        <w:rPr>
          <w:rFonts w:ascii="Times New Roman" w:hAnsi="Times New Roman"/>
          <w:color w:val="000000"/>
          <w:kern w:val="0"/>
          <w:sz w:val="20"/>
        </w:rPr>
        <w:t xml:space="preserve"> the </w:t>
      </w:r>
      <w:r w:rsidR="006C3C22" w:rsidRPr="00D94A94">
        <w:rPr>
          <w:rFonts w:ascii="Times New Roman" w:hAnsi="Times New Roman"/>
          <w:color w:val="000000"/>
          <w:kern w:val="0"/>
          <w:sz w:val="20"/>
        </w:rPr>
        <w:lastRenderedPageBreak/>
        <w:t>top of AR/G SAND 3 Member and indicate that goo</w:t>
      </w:r>
      <w:r w:rsidR="00810167" w:rsidRPr="00D94A94">
        <w:rPr>
          <w:rFonts w:ascii="Times New Roman" w:hAnsi="Times New Roman"/>
          <w:color w:val="000000"/>
          <w:kern w:val="0"/>
          <w:sz w:val="20"/>
        </w:rPr>
        <w:t>d</w:t>
      </w:r>
      <w:r w:rsidR="006C3C22" w:rsidRPr="00D94A94">
        <w:rPr>
          <w:rFonts w:ascii="Times New Roman" w:hAnsi="Times New Roman"/>
          <w:color w:val="000000"/>
          <w:kern w:val="0"/>
          <w:sz w:val="20"/>
        </w:rPr>
        <w:t xml:space="preserve"> effective porosity d</w:t>
      </w:r>
      <w:r w:rsidR="00810167" w:rsidRPr="00D94A94">
        <w:rPr>
          <w:rFonts w:ascii="Times New Roman" w:hAnsi="Times New Roman"/>
          <w:color w:val="000000"/>
          <w:kern w:val="0"/>
          <w:sz w:val="20"/>
        </w:rPr>
        <w:t xml:space="preserve">istribution around </w:t>
      </w:r>
      <w:r w:rsidR="004317BA" w:rsidRPr="00D94A94">
        <w:rPr>
          <w:rFonts w:ascii="Times New Roman" w:hAnsi="Times New Roman"/>
          <w:color w:val="000000"/>
          <w:kern w:val="0"/>
          <w:sz w:val="20"/>
        </w:rPr>
        <w:t>Bahga 1</w:t>
      </w:r>
      <w:r w:rsidR="006C3C22" w:rsidRPr="00D94A94">
        <w:rPr>
          <w:rFonts w:ascii="Times New Roman" w:hAnsi="Times New Roman"/>
          <w:color w:val="000000"/>
          <w:kern w:val="0"/>
          <w:sz w:val="20"/>
        </w:rPr>
        <w:t>, 4 and 6 with low water saturation.</w:t>
      </w:r>
    </w:p>
    <w:p w:rsidR="00147B47" w:rsidRPr="00D94A94" w:rsidRDefault="006C3C22"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Both</w:t>
      </w:r>
      <w:r w:rsidR="00810167" w:rsidRPr="00D94A94">
        <w:rPr>
          <w:rFonts w:ascii="Times New Roman" w:hAnsi="Times New Roman"/>
          <w:color w:val="000000"/>
          <w:kern w:val="0"/>
          <w:sz w:val="20"/>
        </w:rPr>
        <w:t xml:space="preserve"> effective porosity</w:t>
      </w:r>
      <w:r w:rsidRPr="00D94A94">
        <w:rPr>
          <w:rFonts w:ascii="Times New Roman" w:hAnsi="Times New Roman"/>
          <w:color w:val="000000"/>
          <w:kern w:val="0"/>
          <w:sz w:val="20"/>
        </w:rPr>
        <w:t xml:space="preserve"> and water saturation</w:t>
      </w:r>
      <w:r w:rsidR="00EB7AF0" w:rsidRPr="00D94A94">
        <w:rPr>
          <w:rFonts w:ascii="Times New Roman" w:hAnsi="Times New Roman"/>
          <w:color w:val="000000"/>
          <w:kern w:val="0"/>
          <w:sz w:val="20"/>
        </w:rPr>
        <w:t xml:space="preserve"> </w:t>
      </w:r>
      <w:r w:rsidR="00810167" w:rsidRPr="00D94A94">
        <w:rPr>
          <w:rFonts w:ascii="Times New Roman" w:hAnsi="Times New Roman"/>
          <w:color w:val="000000"/>
          <w:kern w:val="0"/>
          <w:sz w:val="20"/>
        </w:rPr>
        <w:t>di</w:t>
      </w:r>
      <w:r w:rsidR="00810167" w:rsidRPr="00D94A94">
        <w:rPr>
          <w:rFonts w:ascii="Times New Roman" w:hAnsi="Times New Roman"/>
          <w:color w:val="000000"/>
          <w:kern w:val="0"/>
          <w:sz w:val="20"/>
        </w:rPr>
        <w:t>s</w:t>
      </w:r>
      <w:r w:rsidR="00810167" w:rsidRPr="00D94A94">
        <w:rPr>
          <w:rFonts w:ascii="Times New Roman" w:hAnsi="Times New Roman"/>
          <w:color w:val="000000"/>
          <w:kern w:val="0"/>
          <w:sz w:val="20"/>
        </w:rPr>
        <w:t>tribution tends to be controlled by facies distribution.</w:t>
      </w:r>
    </w:p>
    <w:p w:rsidR="001E7696" w:rsidRPr="00D94A94" w:rsidRDefault="001E7696"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6.2.2 Petrophysical Model of L-BAH</w:t>
      </w:r>
    </w:p>
    <w:p w:rsidR="00C15B34" w:rsidRPr="00D94A94" w:rsidRDefault="00C15B3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Figures (29, 30) showing selective layers at the top of AR/G SAND 3 Member and indicate that good effective porosity distribution around Bahga </w:t>
      </w:r>
      <w:r w:rsidR="004F3C5F" w:rsidRPr="00D94A94">
        <w:rPr>
          <w:rFonts w:ascii="Times New Roman" w:hAnsi="Times New Roman"/>
          <w:color w:val="000000"/>
          <w:kern w:val="0"/>
          <w:sz w:val="20"/>
        </w:rPr>
        <w:t>3</w:t>
      </w:r>
      <w:r w:rsidRPr="00D94A94">
        <w:rPr>
          <w:rFonts w:ascii="Times New Roman" w:hAnsi="Times New Roman"/>
          <w:color w:val="000000"/>
          <w:kern w:val="0"/>
          <w:sz w:val="20"/>
        </w:rPr>
        <w:t xml:space="preserve">, </w:t>
      </w:r>
      <w:r w:rsidR="004F3C5F" w:rsidRPr="00D94A94">
        <w:rPr>
          <w:rFonts w:ascii="Times New Roman" w:hAnsi="Times New Roman"/>
          <w:color w:val="000000"/>
          <w:kern w:val="0"/>
          <w:sz w:val="20"/>
        </w:rPr>
        <w:t>7</w:t>
      </w:r>
      <w:r w:rsidRPr="00D94A94">
        <w:rPr>
          <w:rFonts w:ascii="Times New Roman" w:hAnsi="Times New Roman"/>
          <w:color w:val="000000"/>
          <w:kern w:val="0"/>
          <w:sz w:val="20"/>
        </w:rPr>
        <w:t xml:space="preserve"> and </w:t>
      </w:r>
      <w:r w:rsidR="004F3C5F" w:rsidRPr="00D94A94">
        <w:rPr>
          <w:rFonts w:ascii="Times New Roman" w:hAnsi="Times New Roman"/>
          <w:color w:val="000000"/>
          <w:kern w:val="0"/>
          <w:sz w:val="20"/>
        </w:rPr>
        <w:t>9</w:t>
      </w:r>
      <w:r w:rsidRPr="00D94A94">
        <w:rPr>
          <w:rFonts w:ascii="Times New Roman" w:hAnsi="Times New Roman"/>
          <w:color w:val="000000"/>
          <w:kern w:val="0"/>
          <w:sz w:val="20"/>
        </w:rPr>
        <w:t xml:space="preserve"> with low water saturation.</w:t>
      </w:r>
    </w:p>
    <w:p w:rsidR="00C15B34" w:rsidRPr="00D94A94" w:rsidRDefault="00C15B34"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Both effective porosity</w:t>
      </w:r>
      <w:r w:rsidR="004F3C5F" w:rsidRPr="00D94A94">
        <w:rPr>
          <w:rFonts w:ascii="Times New Roman" w:hAnsi="Times New Roman"/>
          <w:color w:val="000000"/>
          <w:kern w:val="0"/>
          <w:sz w:val="20"/>
        </w:rPr>
        <w:t xml:space="preserve"> and water saturation </w:t>
      </w:r>
      <w:r w:rsidRPr="00D94A94">
        <w:rPr>
          <w:rFonts w:ascii="Times New Roman" w:hAnsi="Times New Roman"/>
          <w:color w:val="000000"/>
          <w:kern w:val="0"/>
          <w:sz w:val="20"/>
        </w:rPr>
        <w:t>di</w:t>
      </w:r>
      <w:r w:rsidRPr="00D94A94">
        <w:rPr>
          <w:rFonts w:ascii="Times New Roman" w:hAnsi="Times New Roman"/>
          <w:color w:val="000000"/>
          <w:kern w:val="0"/>
          <w:sz w:val="20"/>
        </w:rPr>
        <w:t>s</w:t>
      </w:r>
      <w:r w:rsidRPr="00D94A94">
        <w:rPr>
          <w:rFonts w:ascii="Times New Roman" w:hAnsi="Times New Roman"/>
          <w:color w:val="000000"/>
          <w:kern w:val="0"/>
          <w:sz w:val="20"/>
        </w:rPr>
        <w:t>tribution tends to be controlled by facies distribution.</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F85789" w:rsidRPr="00D94A94" w:rsidRDefault="00F85789" w:rsidP="00014CB5">
      <w:pPr>
        <w:pStyle w:val="PARAGRAPH"/>
        <w:snapToGrid w:val="0"/>
        <w:spacing w:line="240" w:lineRule="auto"/>
        <w:ind w:firstLine="425"/>
        <w:rPr>
          <w:rFonts w:ascii="Times New Roman" w:hAnsi="Times New Roman"/>
          <w:color w:val="000000"/>
          <w:kern w:val="0"/>
          <w:sz w:val="20"/>
          <w:szCs w:val="12"/>
        </w:rPr>
      </w:pPr>
    </w:p>
    <w:tbl>
      <w:tblPr>
        <w:tblW w:w="5000" w:type="pct"/>
        <w:jc w:val="center"/>
        <w:tblCellMar>
          <w:left w:w="57" w:type="dxa"/>
          <w:right w:w="57" w:type="dxa"/>
        </w:tblCellMar>
        <w:tblLook w:val="04A0"/>
      </w:tblPr>
      <w:tblGrid>
        <w:gridCol w:w="4824"/>
        <w:gridCol w:w="4650"/>
      </w:tblGrid>
      <w:tr w:rsidR="00B17A6F" w:rsidRPr="00D94A94" w:rsidTr="00EB7AF0">
        <w:trPr>
          <w:jc w:val="center"/>
        </w:trPr>
        <w:tc>
          <w:tcPr>
            <w:tcW w:w="2532" w:type="pct"/>
            <w:vAlign w:val="center"/>
          </w:tcPr>
          <w:p w:rsidR="00B17A6F"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957305" cy="1755493"/>
                  <wp:effectExtent l="19050" t="19050" r="14495" b="16157"/>
                  <wp:docPr id="343"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preferRelativeResize="0">
                            <a:picLocks noChangeArrowheads="1"/>
                          </pic:cNvPicPr>
                        </pic:nvPicPr>
                        <pic:blipFill>
                          <a:blip r:embed="rId49" cstate="print"/>
                          <a:srcRect/>
                          <a:stretch>
                            <a:fillRect/>
                          </a:stretch>
                        </pic:blipFill>
                        <pic:spPr bwMode="auto">
                          <a:xfrm>
                            <a:off x="0" y="0"/>
                            <a:ext cx="2965924" cy="1760609"/>
                          </a:xfrm>
                          <a:prstGeom prst="rect">
                            <a:avLst/>
                          </a:prstGeom>
                          <a:noFill/>
                          <a:ln w="9525">
                            <a:solidFill>
                              <a:srgbClr val="000000"/>
                            </a:solidFill>
                            <a:miter lim="800000"/>
                            <a:headEnd/>
                            <a:tailEnd/>
                          </a:ln>
                        </pic:spPr>
                      </pic:pic>
                    </a:graphicData>
                  </a:graphic>
                </wp:inline>
              </w:drawing>
            </w:r>
          </w:p>
        </w:tc>
        <w:tc>
          <w:tcPr>
            <w:tcW w:w="2468" w:type="pct"/>
            <w:vAlign w:val="center"/>
          </w:tcPr>
          <w:p w:rsidR="00B17A6F" w:rsidRPr="00D94A94" w:rsidRDefault="0021274E" w:rsidP="00014CB5">
            <w:pPr>
              <w:pStyle w:val="PARAGRAPH"/>
              <w:snapToGrid w:val="0"/>
              <w:spacing w:line="240" w:lineRule="auto"/>
              <w:ind w:firstLine="0"/>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816418" cy="1797467"/>
                  <wp:effectExtent l="19050" t="19050" r="22032" b="12283"/>
                  <wp:docPr id="344" name="Pictur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preferRelativeResize="0">
                            <a:picLocks noChangeArrowheads="1"/>
                          </pic:cNvPicPr>
                        </pic:nvPicPr>
                        <pic:blipFill>
                          <a:blip r:embed="rId50" cstate="print"/>
                          <a:srcRect/>
                          <a:stretch>
                            <a:fillRect/>
                          </a:stretch>
                        </pic:blipFill>
                        <pic:spPr bwMode="auto">
                          <a:xfrm>
                            <a:off x="0" y="0"/>
                            <a:ext cx="2818893" cy="1799047"/>
                          </a:xfrm>
                          <a:prstGeom prst="rect">
                            <a:avLst/>
                          </a:prstGeom>
                          <a:noFill/>
                          <a:ln w="9525">
                            <a:solidFill>
                              <a:srgbClr val="000000"/>
                            </a:solidFill>
                            <a:miter lim="800000"/>
                            <a:headEnd/>
                            <a:tailEnd/>
                          </a:ln>
                        </pic:spPr>
                      </pic:pic>
                    </a:graphicData>
                  </a:graphic>
                </wp:inline>
              </w:drawing>
            </w:r>
          </w:p>
        </w:tc>
      </w:tr>
      <w:tr w:rsidR="00B17A6F" w:rsidRPr="00D94A94" w:rsidTr="00EB7AF0">
        <w:trPr>
          <w:jc w:val="center"/>
        </w:trPr>
        <w:tc>
          <w:tcPr>
            <w:tcW w:w="2532" w:type="pct"/>
            <w:vAlign w:val="center"/>
          </w:tcPr>
          <w:p w:rsidR="00B17A6F" w:rsidRPr="00D94A94" w:rsidRDefault="00B17A6F" w:rsidP="00014CB5">
            <w:pPr>
              <w:snapToGrid w:val="0"/>
              <w:spacing w:line="240" w:lineRule="auto"/>
              <w:rPr>
                <w:rFonts w:ascii="Times New Roman" w:eastAsia="Calibri" w:hAnsi="Times New Roman"/>
                <w:b/>
                <w:bCs/>
                <w:color w:val="000000"/>
                <w:kern w:val="0"/>
                <w:sz w:val="18"/>
                <w:szCs w:val="18"/>
              </w:rPr>
            </w:pPr>
            <w:r w:rsidRPr="00D94A94">
              <w:rPr>
                <w:rFonts w:ascii="Times New Roman" w:eastAsia="Calibri" w:hAnsi="Times New Roman"/>
                <w:b/>
                <w:bCs/>
                <w:color w:val="000000"/>
                <w:kern w:val="0"/>
                <w:sz w:val="18"/>
                <w:szCs w:val="18"/>
              </w:rPr>
              <w:t>Fig. 27: Model of Effective Porosity Distribution at AR/G SAND 3</w:t>
            </w:r>
          </w:p>
        </w:tc>
        <w:tc>
          <w:tcPr>
            <w:tcW w:w="2468" w:type="pct"/>
            <w:vAlign w:val="center"/>
          </w:tcPr>
          <w:p w:rsidR="00B17A6F" w:rsidRPr="00D94A94" w:rsidRDefault="00B17A6F" w:rsidP="00014CB5">
            <w:pPr>
              <w:snapToGrid w:val="0"/>
              <w:spacing w:line="240" w:lineRule="auto"/>
              <w:rPr>
                <w:rFonts w:ascii="Times New Roman" w:hAnsi="Times New Roman"/>
                <w:b/>
                <w:bCs/>
                <w:color w:val="000000"/>
                <w:kern w:val="0"/>
                <w:sz w:val="18"/>
                <w:szCs w:val="18"/>
                <w:lang w:eastAsia="zh-CN"/>
              </w:rPr>
            </w:pPr>
            <w:r w:rsidRPr="00D94A94">
              <w:rPr>
                <w:rFonts w:ascii="Times New Roman" w:eastAsia="Calibri" w:hAnsi="Times New Roman"/>
                <w:b/>
                <w:bCs/>
                <w:color w:val="000000"/>
                <w:kern w:val="0"/>
                <w:sz w:val="18"/>
                <w:szCs w:val="18"/>
              </w:rPr>
              <w:t>Fig. 28: Model of Water Saturation Distribution at AR/G SAND 3</w:t>
            </w:r>
          </w:p>
          <w:p w:rsidR="00D94A94" w:rsidRPr="00D94A94" w:rsidRDefault="00D94A94" w:rsidP="00014CB5">
            <w:pPr>
              <w:snapToGrid w:val="0"/>
              <w:spacing w:line="240" w:lineRule="auto"/>
              <w:rPr>
                <w:rFonts w:ascii="Times New Roman" w:hAnsi="Times New Roman"/>
                <w:b/>
                <w:bCs/>
                <w:color w:val="000000"/>
                <w:kern w:val="0"/>
                <w:sz w:val="18"/>
                <w:szCs w:val="18"/>
                <w:lang w:eastAsia="zh-CN"/>
              </w:rPr>
            </w:pPr>
          </w:p>
        </w:tc>
      </w:tr>
      <w:tr w:rsidR="00B17A6F" w:rsidRPr="00D94A94" w:rsidTr="00EB7AF0">
        <w:trPr>
          <w:jc w:val="center"/>
        </w:trPr>
        <w:tc>
          <w:tcPr>
            <w:tcW w:w="2532" w:type="pct"/>
            <w:vAlign w:val="center"/>
          </w:tcPr>
          <w:p w:rsidR="00B17A6F" w:rsidRPr="00D94A94" w:rsidRDefault="0021274E" w:rsidP="00014CB5">
            <w:pPr>
              <w:snapToGrid w:val="0"/>
              <w:spacing w:line="240" w:lineRule="auto"/>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952733" cy="1754091"/>
                  <wp:effectExtent l="19050" t="19050" r="19067" b="17559"/>
                  <wp:docPr id="345" name="Pictur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preferRelativeResize="0">
                            <a:picLocks noChangeArrowheads="1"/>
                          </pic:cNvPicPr>
                        </pic:nvPicPr>
                        <pic:blipFill>
                          <a:blip r:embed="rId51" cstate="print"/>
                          <a:srcRect/>
                          <a:stretch>
                            <a:fillRect/>
                          </a:stretch>
                        </pic:blipFill>
                        <pic:spPr bwMode="auto">
                          <a:xfrm>
                            <a:off x="0" y="0"/>
                            <a:ext cx="2958465" cy="1757496"/>
                          </a:xfrm>
                          <a:prstGeom prst="rect">
                            <a:avLst/>
                          </a:prstGeom>
                          <a:noFill/>
                          <a:ln w="9525">
                            <a:solidFill>
                              <a:srgbClr val="000000"/>
                            </a:solidFill>
                            <a:miter lim="800000"/>
                            <a:headEnd/>
                            <a:tailEnd/>
                          </a:ln>
                        </pic:spPr>
                      </pic:pic>
                    </a:graphicData>
                  </a:graphic>
                </wp:inline>
              </w:drawing>
            </w:r>
          </w:p>
        </w:tc>
        <w:tc>
          <w:tcPr>
            <w:tcW w:w="2468" w:type="pct"/>
            <w:vAlign w:val="center"/>
          </w:tcPr>
          <w:p w:rsidR="00B17A6F" w:rsidRPr="00D94A94" w:rsidRDefault="0021274E" w:rsidP="00014CB5">
            <w:pPr>
              <w:snapToGrid w:val="0"/>
              <w:spacing w:line="240" w:lineRule="auto"/>
              <w:rPr>
                <w:rFonts w:ascii="Times New Roman" w:eastAsia="Calibri" w:hAnsi="Times New Roman"/>
                <w:color w:val="000000"/>
                <w:kern w:val="0"/>
                <w:sz w:val="20"/>
                <w:szCs w:val="18"/>
              </w:rPr>
            </w:pPr>
            <w:r w:rsidRPr="00D94A94">
              <w:rPr>
                <w:rFonts w:ascii="Times New Roman" w:eastAsia="Calibri" w:hAnsi="Times New Roman"/>
                <w:noProof/>
                <w:color w:val="000000"/>
                <w:kern w:val="0"/>
                <w:sz w:val="20"/>
                <w:szCs w:val="18"/>
                <w:lang w:eastAsia="zh-CN"/>
              </w:rPr>
              <w:drawing>
                <wp:inline distT="0" distB="0" distL="0" distR="0">
                  <wp:extent cx="2819400" cy="1708785"/>
                  <wp:effectExtent l="19050" t="19050" r="19050" b="24765"/>
                  <wp:docPr id="346"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preferRelativeResize="0">
                            <a:picLocks noChangeArrowheads="1"/>
                          </pic:cNvPicPr>
                        </pic:nvPicPr>
                        <pic:blipFill>
                          <a:blip r:embed="rId52" cstate="print"/>
                          <a:srcRect/>
                          <a:stretch>
                            <a:fillRect/>
                          </a:stretch>
                        </pic:blipFill>
                        <pic:spPr bwMode="auto">
                          <a:xfrm>
                            <a:off x="0" y="0"/>
                            <a:ext cx="2819400" cy="1708785"/>
                          </a:xfrm>
                          <a:prstGeom prst="rect">
                            <a:avLst/>
                          </a:prstGeom>
                          <a:noFill/>
                          <a:ln w="9525">
                            <a:solidFill>
                              <a:srgbClr val="000000"/>
                            </a:solidFill>
                            <a:miter lim="800000"/>
                            <a:headEnd/>
                            <a:tailEnd/>
                          </a:ln>
                        </pic:spPr>
                      </pic:pic>
                    </a:graphicData>
                  </a:graphic>
                </wp:inline>
              </w:drawing>
            </w:r>
          </w:p>
        </w:tc>
      </w:tr>
      <w:tr w:rsidR="00B17A6F" w:rsidRPr="00D94A94" w:rsidTr="00EB7AF0">
        <w:trPr>
          <w:jc w:val="center"/>
        </w:trPr>
        <w:tc>
          <w:tcPr>
            <w:tcW w:w="2532" w:type="pct"/>
            <w:vAlign w:val="center"/>
          </w:tcPr>
          <w:p w:rsidR="00B17A6F" w:rsidRPr="00D94A94" w:rsidRDefault="00B17A6F" w:rsidP="00014CB5">
            <w:pPr>
              <w:snapToGrid w:val="0"/>
              <w:spacing w:line="240" w:lineRule="auto"/>
              <w:rPr>
                <w:rFonts w:ascii="Times New Roman" w:eastAsia="Calibri" w:hAnsi="Times New Roman"/>
                <w:b/>
                <w:bCs/>
                <w:color w:val="000000"/>
                <w:kern w:val="0"/>
                <w:sz w:val="18"/>
                <w:szCs w:val="18"/>
              </w:rPr>
            </w:pPr>
            <w:r w:rsidRPr="00D94A94">
              <w:rPr>
                <w:rFonts w:ascii="Times New Roman" w:eastAsia="Calibri" w:hAnsi="Times New Roman"/>
                <w:b/>
                <w:bCs/>
                <w:color w:val="000000"/>
                <w:kern w:val="0"/>
                <w:sz w:val="18"/>
                <w:szCs w:val="18"/>
              </w:rPr>
              <w:t>Fig. 29: Model of Effective Porosity Distribution at L-BAH</w:t>
            </w:r>
          </w:p>
        </w:tc>
        <w:tc>
          <w:tcPr>
            <w:tcW w:w="2468" w:type="pct"/>
            <w:vAlign w:val="center"/>
          </w:tcPr>
          <w:p w:rsidR="00B17A6F" w:rsidRPr="00D94A94" w:rsidRDefault="00B17A6F" w:rsidP="00014CB5">
            <w:pPr>
              <w:snapToGrid w:val="0"/>
              <w:spacing w:line="240" w:lineRule="auto"/>
              <w:rPr>
                <w:rFonts w:ascii="Times New Roman" w:eastAsia="Calibri" w:hAnsi="Times New Roman"/>
                <w:b/>
                <w:bCs/>
                <w:color w:val="000000"/>
                <w:kern w:val="0"/>
                <w:sz w:val="18"/>
                <w:szCs w:val="18"/>
              </w:rPr>
            </w:pPr>
            <w:r w:rsidRPr="00D94A94">
              <w:rPr>
                <w:rFonts w:ascii="Times New Roman" w:eastAsia="Calibri" w:hAnsi="Times New Roman"/>
                <w:b/>
                <w:bCs/>
                <w:color w:val="000000"/>
                <w:kern w:val="0"/>
                <w:sz w:val="18"/>
                <w:szCs w:val="18"/>
              </w:rPr>
              <w:t>Fig. 30: Model of Water Saturation at L-BAH</w:t>
            </w:r>
          </w:p>
        </w:tc>
      </w:tr>
    </w:tbl>
    <w:p w:rsidR="00EB7AF0" w:rsidRPr="00D94A94" w:rsidRDefault="00EB7AF0" w:rsidP="00014CB5">
      <w:pPr>
        <w:pStyle w:val="2"/>
        <w:keepNext w:val="0"/>
        <w:suppressAutoHyphens w:val="0"/>
        <w:snapToGrid w:val="0"/>
        <w:spacing w:before="0" w:after="0" w:line="240" w:lineRule="auto"/>
        <w:ind w:left="0" w:firstLine="0"/>
        <w:jc w:val="both"/>
        <w:rPr>
          <w:rFonts w:ascii="Times New Roman" w:hAnsi="Times New Roman"/>
          <w:bCs/>
          <w:kern w:val="0"/>
        </w:rPr>
        <w:sectPr w:rsidR="00EB7AF0" w:rsidRPr="00D94A94" w:rsidSect="00EB7AF0">
          <w:type w:val="continuous"/>
          <w:pgSz w:w="12240" w:h="15840" w:code="1"/>
          <w:pgMar w:top="1440" w:right="1440" w:bottom="1440" w:left="1440" w:header="720" w:footer="720" w:gutter="0"/>
          <w:cols w:space="240"/>
          <w:docGrid w:linePitch="258"/>
        </w:sectPr>
      </w:pPr>
    </w:p>
    <w:p w:rsidR="00EB7AF0" w:rsidRPr="00D94A94" w:rsidRDefault="00BB5F88" w:rsidP="00014CB5">
      <w:pPr>
        <w:pStyle w:val="2"/>
        <w:keepNext w:val="0"/>
        <w:suppressAutoHyphens w:val="0"/>
        <w:snapToGrid w:val="0"/>
        <w:spacing w:before="0" w:after="0" w:line="240" w:lineRule="auto"/>
        <w:ind w:left="0" w:firstLine="0"/>
        <w:jc w:val="both"/>
        <w:rPr>
          <w:rFonts w:ascii="Times New Roman" w:hAnsi="Times New Roman"/>
          <w:color w:val="000000"/>
          <w:kern w:val="0"/>
        </w:rPr>
      </w:pPr>
      <w:r w:rsidRPr="00D94A94">
        <w:rPr>
          <w:rFonts w:ascii="Times New Roman" w:hAnsi="Times New Roman"/>
          <w:bCs/>
          <w:kern w:val="0"/>
        </w:rPr>
        <w:lastRenderedPageBreak/>
        <w:t>6.3 Prospect Generation and Leads</w:t>
      </w:r>
    </w:p>
    <w:p w:rsidR="00BB5F88"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BB5F88" w:rsidRPr="00D94A94">
        <w:rPr>
          <w:rFonts w:ascii="Times New Roman" w:hAnsi="Times New Roman"/>
          <w:color w:val="000000"/>
          <w:kern w:val="0"/>
          <w:sz w:val="20"/>
        </w:rPr>
        <w:t>he intersections of the NW-SE trending faults gave rise to varying structural closures at Bahga field. These closures formed good traps for trapping hydr</w:t>
      </w:r>
      <w:r w:rsidR="00BB5F88" w:rsidRPr="00D94A94">
        <w:rPr>
          <w:rFonts w:ascii="Times New Roman" w:hAnsi="Times New Roman"/>
          <w:color w:val="000000"/>
          <w:kern w:val="0"/>
          <w:sz w:val="20"/>
        </w:rPr>
        <w:t>o</w:t>
      </w:r>
      <w:r w:rsidR="00BB5F88" w:rsidRPr="00D94A94">
        <w:rPr>
          <w:rFonts w:ascii="Times New Roman" w:hAnsi="Times New Roman"/>
          <w:color w:val="000000"/>
          <w:kern w:val="0"/>
          <w:sz w:val="20"/>
        </w:rPr>
        <w:t xml:space="preserve">carbons in the two main reservoirs (AR/G AND L-BAH members). The structural closures formed in this field mainly three-way closure type. So, from, through interpretation of the seismic sections trends (NW-SE ), </w:t>
      </w:r>
      <w:r w:rsidR="00BB5F88" w:rsidRPr="00D94A94">
        <w:rPr>
          <w:rFonts w:ascii="Times New Roman" w:hAnsi="Times New Roman"/>
          <w:color w:val="000000"/>
          <w:kern w:val="0"/>
          <w:sz w:val="20"/>
        </w:rPr>
        <w:lastRenderedPageBreak/>
        <w:t>depth structural contour maps and petrophysical ch</w:t>
      </w:r>
      <w:r w:rsidR="00BB5F88" w:rsidRPr="00D94A94">
        <w:rPr>
          <w:rFonts w:ascii="Times New Roman" w:hAnsi="Times New Roman"/>
          <w:color w:val="000000"/>
          <w:kern w:val="0"/>
          <w:sz w:val="20"/>
        </w:rPr>
        <w:t>a</w:t>
      </w:r>
      <w:r w:rsidR="00BB5F88" w:rsidRPr="00D94A94">
        <w:rPr>
          <w:rFonts w:ascii="Times New Roman" w:hAnsi="Times New Roman"/>
          <w:color w:val="000000"/>
          <w:kern w:val="0"/>
          <w:sz w:val="20"/>
        </w:rPr>
        <w:t>racteristics of Bahga field, depending on the current study a promising area for drilling and development was achieved. According to the present study Bahga field was classified into two closures "A" and "B", the closure "A" area located in the south eastern part, wh</w:t>
      </w:r>
      <w:r w:rsidR="00BB5F88" w:rsidRPr="00D94A94">
        <w:rPr>
          <w:rFonts w:ascii="Times New Roman" w:hAnsi="Times New Roman"/>
          <w:color w:val="000000"/>
          <w:kern w:val="0"/>
          <w:sz w:val="20"/>
        </w:rPr>
        <w:t>e</w:t>
      </w:r>
      <w:r w:rsidR="00BB5F88" w:rsidRPr="00D94A94">
        <w:rPr>
          <w:rFonts w:ascii="Times New Roman" w:hAnsi="Times New Roman"/>
          <w:color w:val="000000"/>
          <w:kern w:val="0"/>
          <w:sz w:val="20"/>
        </w:rPr>
        <w:t xml:space="preserve">reas the closure "B" is located in the north </w:t>
      </w:r>
      <w:r w:rsidR="00614B2E" w:rsidRPr="00D94A94">
        <w:rPr>
          <w:rFonts w:ascii="Times New Roman" w:hAnsi="Times New Roman"/>
          <w:color w:val="000000"/>
          <w:kern w:val="0"/>
          <w:sz w:val="20"/>
        </w:rPr>
        <w:t>western part of this field (Figure 31</w:t>
      </w:r>
      <w:r w:rsidR="00BB5F88" w:rsidRPr="00D94A94">
        <w:rPr>
          <w:rFonts w:ascii="Times New Roman" w:hAnsi="Times New Roman"/>
          <w:color w:val="000000"/>
          <w:kern w:val="0"/>
          <w:sz w:val="20"/>
        </w:rPr>
        <w:t>).</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3E7F51" w:rsidRPr="00D94A94" w:rsidRDefault="003E7F51" w:rsidP="00014CB5">
      <w:pPr>
        <w:pStyle w:val="PARAGRAPH"/>
        <w:snapToGrid w:val="0"/>
        <w:spacing w:line="240" w:lineRule="auto"/>
        <w:ind w:firstLine="425"/>
        <w:rPr>
          <w:rFonts w:ascii="Times New Roman" w:hAnsi="Times New Roman"/>
          <w:color w:val="000000"/>
          <w:kern w:val="0"/>
          <w:sz w:val="20"/>
        </w:rPr>
      </w:pPr>
    </w:p>
    <w:p w:rsidR="003E7F51" w:rsidRPr="00D94A94" w:rsidRDefault="0021274E" w:rsidP="00014CB5">
      <w:pPr>
        <w:pStyle w:val="PARAGRAPH"/>
        <w:snapToGrid w:val="0"/>
        <w:spacing w:line="240" w:lineRule="auto"/>
        <w:ind w:firstLine="0"/>
        <w:jc w:val="center"/>
        <w:rPr>
          <w:rFonts w:ascii="Times New Roman" w:hAnsi="Times New Roman"/>
          <w:color w:val="000000"/>
          <w:kern w:val="0"/>
          <w:sz w:val="20"/>
        </w:rPr>
      </w:pPr>
      <w:r w:rsidRPr="00D94A94">
        <w:rPr>
          <w:rFonts w:ascii="Times New Roman" w:hAnsi="Times New Roman"/>
          <w:noProof/>
          <w:color w:val="000000"/>
          <w:kern w:val="0"/>
          <w:sz w:val="20"/>
          <w:lang w:eastAsia="zh-CN"/>
        </w:rPr>
        <w:drawing>
          <wp:inline distT="0" distB="0" distL="0" distR="0">
            <wp:extent cx="3239770" cy="2526665"/>
            <wp:effectExtent l="19050" t="19050" r="17780" b="26035"/>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53" cstate="print"/>
                    <a:srcRect/>
                    <a:stretch>
                      <a:fillRect/>
                    </a:stretch>
                  </pic:blipFill>
                  <pic:spPr bwMode="auto">
                    <a:xfrm>
                      <a:off x="0" y="0"/>
                      <a:ext cx="3239770" cy="2526665"/>
                    </a:xfrm>
                    <a:prstGeom prst="rect">
                      <a:avLst/>
                    </a:prstGeom>
                    <a:noFill/>
                    <a:ln w="9525">
                      <a:solidFill>
                        <a:srgbClr val="000000"/>
                      </a:solidFill>
                      <a:miter lim="800000"/>
                      <a:headEnd/>
                      <a:tailEnd/>
                    </a:ln>
                  </pic:spPr>
                </pic:pic>
              </a:graphicData>
            </a:graphic>
          </wp:inline>
        </w:drawing>
      </w:r>
    </w:p>
    <w:p w:rsidR="003E7F51" w:rsidRPr="00D94A94" w:rsidRDefault="005412B0" w:rsidP="00014CB5">
      <w:pPr>
        <w:snapToGrid w:val="0"/>
        <w:spacing w:line="240" w:lineRule="auto"/>
        <w:rPr>
          <w:rFonts w:ascii="Times New Roman" w:hAnsi="Times New Roman"/>
          <w:b/>
          <w:bCs/>
          <w:color w:val="000000"/>
          <w:kern w:val="0"/>
          <w:sz w:val="20"/>
        </w:rPr>
      </w:pPr>
      <w:r w:rsidRPr="00D94A94">
        <w:rPr>
          <w:rFonts w:ascii="Times New Roman" w:hAnsi="Times New Roman"/>
          <w:b/>
          <w:bCs/>
          <w:color w:val="000000"/>
          <w:kern w:val="0"/>
          <w:sz w:val="20"/>
        </w:rPr>
        <w:t>Fig. 31</w:t>
      </w:r>
      <w:r w:rsidR="003E7F51" w:rsidRPr="00D94A94">
        <w:rPr>
          <w:rFonts w:ascii="Times New Roman" w:hAnsi="Times New Roman"/>
          <w:b/>
          <w:bCs/>
          <w:color w:val="000000"/>
          <w:kern w:val="0"/>
          <w:sz w:val="20"/>
        </w:rPr>
        <w:t xml:space="preserve">: Structure </w:t>
      </w:r>
      <w:r w:rsidRPr="00D94A94">
        <w:rPr>
          <w:rFonts w:ascii="Times New Roman" w:hAnsi="Times New Roman"/>
          <w:b/>
          <w:bCs/>
          <w:color w:val="000000"/>
          <w:kern w:val="0"/>
          <w:sz w:val="20"/>
        </w:rPr>
        <w:t xml:space="preserve">Contour Map on Top of </w:t>
      </w:r>
      <w:r w:rsidR="003E7F51" w:rsidRPr="00D94A94">
        <w:rPr>
          <w:rFonts w:ascii="Times New Roman" w:hAnsi="Times New Roman"/>
          <w:b/>
          <w:bCs/>
          <w:color w:val="000000"/>
          <w:kern w:val="0"/>
          <w:sz w:val="20"/>
        </w:rPr>
        <w:t>AR</w:t>
      </w:r>
      <w:r w:rsidRPr="00D94A94">
        <w:rPr>
          <w:rFonts w:ascii="Times New Roman" w:hAnsi="Times New Roman"/>
          <w:b/>
          <w:bCs/>
          <w:color w:val="000000"/>
          <w:kern w:val="0"/>
          <w:sz w:val="20"/>
        </w:rPr>
        <w:t>/</w:t>
      </w:r>
      <w:r w:rsidR="003E7F51" w:rsidRPr="00D94A94">
        <w:rPr>
          <w:rFonts w:ascii="Times New Roman" w:hAnsi="Times New Roman"/>
          <w:b/>
          <w:bCs/>
          <w:color w:val="000000"/>
          <w:kern w:val="0"/>
          <w:sz w:val="20"/>
        </w:rPr>
        <w:t xml:space="preserve">G </w:t>
      </w:r>
      <w:r w:rsidRPr="00D94A94">
        <w:rPr>
          <w:rFonts w:ascii="Times New Roman" w:hAnsi="Times New Roman"/>
          <w:b/>
          <w:bCs/>
          <w:color w:val="000000"/>
          <w:kern w:val="0"/>
          <w:sz w:val="20"/>
        </w:rPr>
        <w:t xml:space="preserve">Member with the New Prospect Area at </w:t>
      </w:r>
      <w:r w:rsidR="003E7F51" w:rsidRPr="00D94A94">
        <w:rPr>
          <w:rFonts w:ascii="Times New Roman" w:hAnsi="Times New Roman"/>
          <w:b/>
          <w:bCs/>
          <w:color w:val="000000"/>
          <w:kern w:val="0"/>
          <w:sz w:val="20"/>
        </w:rPr>
        <w:t xml:space="preserve">Bahga </w:t>
      </w:r>
      <w:r w:rsidRPr="00D94A94">
        <w:rPr>
          <w:rFonts w:ascii="Times New Roman" w:hAnsi="Times New Roman"/>
          <w:b/>
          <w:bCs/>
          <w:color w:val="000000"/>
          <w:kern w:val="0"/>
          <w:sz w:val="20"/>
        </w:rPr>
        <w:t>Field.</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p>
    <w:p w:rsidR="00EB7AF0" w:rsidRPr="00D94A94" w:rsidRDefault="00EB7AF0" w:rsidP="00014CB5">
      <w:pPr>
        <w:pStyle w:val="PARAGRAPH"/>
        <w:snapToGrid w:val="0"/>
        <w:spacing w:line="240" w:lineRule="auto"/>
        <w:ind w:firstLine="425"/>
        <w:rPr>
          <w:rFonts w:ascii="Times New Roman" w:hAnsi="Times New Roman"/>
          <w:color w:val="000000"/>
          <w:kern w:val="0"/>
          <w:sz w:val="20"/>
        </w:rPr>
        <w:sectPr w:rsidR="00EB7AF0" w:rsidRPr="00D94A94" w:rsidSect="00EB7AF0">
          <w:type w:val="continuous"/>
          <w:pgSz w:w="12240" w:h="15840" w:code="1"/>
          <w:pgMar w:top="1440" w:right="1440" w:bottom="1440" w:left="1440" w:header="720" w:footer="720" w:gutter="0"/>
          <w:cols w:space="240"/>
          <w:docGrid w:linePitch="258"/>
        </w:sectPr>
      </w:pPr>
    </w:p>
    <w:p w:rsidR="00E475E5" w:rsidRPr="00D94A94" w:rsidRDefault="00594070"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lastRenderedPageBreak/>
        <w:t>The new prospect area was selected based on structurally closure, located along the northwest– southeast trending major normal faults number one and two and the good petrophysical char</w:t>
      </w:r>
      <w:r w:rsidR="00A20745" w:rsidRPr="00D94A94">
        <w:rPr>
          <w:rFonts w:ascii="Times New Roman" w:hAnsi="Times New Roman"/>
          <w:color w:val="000000"/>
          <w:kern w:val="0"/>
          <w:sz w:val="20"/>
        </w:rPr>
        <w:t>acteristics</w:t>
      </w:r>
      <w:r w:rsidRPr="00D94A94">
        <w:rPr>
          <w:rFonts w:ascii="Times New Roman" w:hAnsi="Times New Roman"/>
          <w:color w:val="000000"/>
          <w:kern w:val="0"/>
          <w:sz w:val="20"/>
        </w:rPr>
        <w:t>.</w:t>
      </w:r>
    </w:p>
    <w:p w:rsidR="00A20745" w:rsidRPr="00D94A94" w:rsidRDefault="00A20745" w:rsidP="00014CB5">
      <w:pPr>
        <w:pStyle w:val="PARAGRAPH"/>
        <w:snapToGrid w:val="0"/>
        <w:spacing w:line="240" w:lineRule="auto"/>
        <w:ind w:firstLine="0"/>
        <w:rPr>
          <w:rFonts w:ascii="Times New Roman" w:hAnsi="Times New Roman"/>
          <w:b/>
          <w:bCs/>
          <w:kern w:val="0"/>
          <w:sz w:val="20"/>
        </w:rPr>
      </w:pPr>
    </w:p>
    <w:p w:rsidR="00E475E5" w:rsidRPr="00D94A94" w:rsidRDefault="00A20745" w:rsidP="00014CB5">
      <w:pPr>
        <w:pStyle w:val="PARAGRAPH"/>
        <w:snapToGrid w:val="0"/>
        <w:spacing w:line="240" w:lineRule="auto"/>
        <w:ind w:firstLine="0"/>
        <w:rPr>
          <w:rFonts w:ascii="Times New Roman" w:hAnsi="Times New Roman"/>
          <w:b/>
          <w:bCs/>
          <w:kern w:val="0"/>
          <w:sz w:val="20"/>
        </w:rPr>
      </w:pPr>
      <w:r w:rsidRPr="00D94A94">
        <w:rPr>
          <w:rFonts w:ascii="Times New Roman" w:hAnsi="Times New Roman"/>
          <w:b/>
          <w:bCs/>
          <w:kern w:val="0"/>
          <w:sz w:val="20"/>
        </w:rPr>
        <w:t>7. Summary, Conclusions and Recommendations</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Bahga field lies in the center of the AESW concession, located in the Western desert of Egypt approximately 300 Km to the South West of Cairo.</w:t>
      </w:r>
    </w:p>
    <w:p w:rsidR="00EB7AF0"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Only four wells encountered hydrocarbon pay sa</w:t>
      </w:r>
      <w:r w:rsidR="00501686" w:rsidRPr="00D94A94">
        <w:rPr>
          <w:rFonts w:ascii="Times New Roman" w:hAnsi="Times New Roman"/>
          <w:color w:val="000000"/>
          <w:kern w:val="0"/>
          <w:sz w:val="20"/>
        </w:rPr>
        <w:t xml:space="preserve">nds in the ARG reservoir (Bahga </w:t>
      </w:r>
      <w:r w:rsidRPr="00D94A94">
        <w:rPr>
          <w:rFonts w:ascii="Times New Roman" w:hAnsi="Times New Roman"/>
          <w:color w:val="000000"/>
          <w:kern w:val="0"/>
          <w:sz w:val="20"/>
        </w:rPr>
        <w:t>1, 4, 5, 6) which are all concentrated in the East of the field outline. The hydrocarbon accumulation in the ARG is delineated by water bearing AR/G sand 2 at all wells in the East and the West and two major faults towards the North and the South.</w:t>
      </w:r>
    </w:p>
    <w:p w:rsidR="00E475E5"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E475E5" w:rsidRPr="00D94A94">
        <w:rPr>
          <w:rFonts w:ascii="Times New Roman" w:hAnsi="Times New Roman"/>
          <w:color w:val="000000"/>
          <w:kern w:val="0"/>
          <w:sz w:val="20"/>
        </w:rPr>
        <w:t>he upper AR/G reservoir is further divided in zones named AR/G sand 1, 2 and 3. Two vertically separate hydrocarbon oil accumulations have been identified within upper ARG, which are not in pressure communication; AR/G sand 1 and AR/G sand 3.</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Only three wells encountered hydrocarbon pay sands in the Bahariya reservoir (</w:t>
      </w:r>
      <w:r w:rsidR="004317BA" w:rsidRPr="00D94A94">
        <w:rPr>
          <w:rFonts w:ascii="Times New Roman" w:hAnsi="Times New Roman"/>
          <w:color w:val="000000"/>
          <w:kern w:val="0"/>
          <w:sz w:val="20"/>
        </w:rPr>
        <w:t>Bahga 3</w:t>
      </w:r>
      <w:r w:rsidRPr="00D94A94">
        <w:rPr>
          <w:rFonts w:ascii="Times New Roman" w:hAnsi="Times New Roman"/>
          <w:color w:val="000000"/>
          <w:kern w:val="0"/>
          <w:sz w:val="20"/>
        </w:rPr>
        <w:t>, 7, 9) which are all concentrated in the West of the field outline. The Bahariya is divided in three zones; upper Bahariya, intra Bahariya limestone and lower Bahariya.</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The main purpose of this study is to evaluate and </w:t>
      </w:r>
      <w:r w:rsidRPr="00D94A94">
        <w:rPr>
          <w:rFonts w:ascii="Times New Roman" w:hAnsi="Times New Roman"/>
          <w:color w:val="000000"/>
          <w:kern w:val="0"/>
          <w:sz w:val="20"/>
        </w:rPr>
        <w:lastRenderedPageBreak/>
        <w:t>develop</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hydrocarbon reservoirs of late cretaceous for AR/G and Bahariya reservoirs at Bahga field that has been done by through studying the following:.</w:t>
      </w:r>
    </w:p>
    <w:p w:rsidR="00EB7AF0" w:rsidRPr="00D94A94" w:rsidRDefault="00501686"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-Seismic Interpretation and 3D S</w:t>
      </w:r>
      <w:r w:rsidR="00E475E5" w:rsidRPr="00D94A94">
        <w:rPr>
          <w:rFonts w:ascii="Times New Roman" w:hAnsi="Times New Roman"/>
          <w:b/>
          <w:bCs/>
          <w:color w:val="000000"/>
          <w:kern w:val="0"/>
          <w:sz w:val="20"/>
        </w:rPr>
        <w:t>truc</w:t>
      </w:r>
      <w:r w:rsidRPr="00D94A94">
        <w:rPr>
          <w:rFonts w:ascii="Times New Roman" w:hAnsi="Times New Roman"/>
          <w:b/>
          <w:bCs/>
          <w:color w:val="000000"/>
          <w:kern w:val="0"/>
          <w:sz w:val="20"/>
        </w:rPr>
        <w:t>ture M</w:t>
      </w:r>
      <w:r w:rsidR="00E475E5" w:rsidRPr="00D94A94">
        <w:rPr>
          <w:rFonts w:ascii="Times New Roman" w:hAnsi="Times New Roman"/>
          <w:b/>
          <w:bCs/>
          <w:color w:val="000000"/>
          <w:kern w:val="0"/>
          <w:sz w:val="20"/>
        </w:rPr>
        <w:t>odeling</w:t>
      </w:r>
    </w:p>
    <w:p w:rsidR="00E475E5" w:rsidRP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manual seismic interpretation of horizons and faults was performed for reservoir sections. The seismic interpretation was set for interpretation for 12 in-lines and 10 cross-line traces with the intention to produce a dense spatial interpretation, for better hor</w:t>
      </w:r>
      <w:r w:rsidRPr="00D94A94">
        <w:rPr>
          <w:rFonts w:ascii="Times New Roman" w:hAnsi="Times New Roman"/>
          <w:color w:val="000000"/>
          <w:kern w:val="0"/>
          <w:sz w:val="20"/>
        </w:rPr>
        <w:t>i</w:t>
      </w:r>
      <w:r w:rsidRPr="00D94A94">
        <w:rPr>
          <w:rFonts w:ascii="Times New Roman" w:hAnsi="Times New Roman"/>
          <w:color w:val="000000"/>
          <w:kern w:val="0"/>
          <w:sz w:val="20"/>
        </w:rPr>
        <w:t>zon /surface evaluation needed for modeling the rese</w:t>
      </w:r>
      <w:r w:rsidRPr="00D94A94">
        <w:rPr>
          <w:rFonts w:ascii="Times New Roman" w:hAnsi="Times New Roman"/>
          <w:color w:val="000000"/>
          <w:kern w:val="0"/>
          <w:sz w:val="20"/>
        </w:rPr>
        <w:t>r</w:t>
      </w:r>
      <w:r w:rsidRPr="00D94A94">
        <w:rPr>
          <w:rFonts w:ascii="Times New Roman" w:hAnsi="Times New Roman"/>
          <w:color w:val="000000"/>
          <w:kern w:val="0"/>
          <w:sz w:val="20"/>
        </w:rPr>
        <w:t>voir surfaces.</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Manual interpretation is done by petrel software for three horizons</w:t>
      </w:r>
      <w:r w:rsidR="00EB7AF0" w:rsidRPr="00D94A94">
        <w:rPr>
          <w:rFonts w:ascii="Times New Roman" w:hAnsi="Times New Roman"/>
          <w:color w:val="000000"/>
          <w:kern w:val="0"/>
          <w:sz w:val="20"/>
        </w:rPr>
        <w:t>,</w:t>
      </w:r>
      <w:r w:rsidRPr="00D94A94">
        <w:rPr>
          <w:rFonts w:ascii="Times New Roman" w:hAnsi="Times New Roman"/>
          <w:color w:val="000000"/>
          <w:kern w:val="0"/>
          <w:sz w:val="20"/>
        </w:rPr>
        <w:t xml:space="preserve"> AR/G, BAH and Kharita. The process of generating the faults manually starts by ha</w:t>
      </w:r>
      <w:r w:rsidRPr="00D94A94">
        <w:rPr>
          <w:rFonts w:ascii="Times New Roman" w:hAnsi="Times New Roman"/>
          <w:color w:val="000000"/>
          <w:kern w:val="0"/>
          <w:sz w:val="20"/>
        </w:rPr>
        <w:t>v</w:t>
      </w:r>
      <w:r w:rsidRPr="00D94A94">
        <w:rPr>
          <w:rFonts w:ascii="Times New Roman" w:hAnsi="Times New Roman"/>
          <w:color w:val="000000"/>
          <w:kern w:val="0"/>
          <w:sz w:val="20"/>
        </w:rPr>
        <w:t>ing firm geologic interpretations of the faults, unde</w:t>
      </w:r>
      <w:r w:rsidRPr="00D94A94">
        <w:rPr>
          <w:rFonts w:ascii="Times New Roman" w:hAnsi="Times New Roman"/>
          <w:color w:val="000000"/>
          <w:kern w:val="0"/>
          <w:sz w:val="20"/>
        </w:rPr>
        <w:t>r</w:t>
      </w:r>
      <w:r w:rsidRPr="00D94A94">
        <w:rPr>
          <w:rFonts w:ascii="Times New Roman" w:hAnsi="Times New Roman"/>
          <w:color w:val="000000"/>
          <w:kern w:val="0"/>
          <w:sz w:val="20"/>
        </w:rPr>
        <w:t>standing their nature (whether they are planar, listric etc.) and the type of faults. In the Bahga seismic v</w:t>
      </w:r>
      <w:r w:rsidRPr="00D94A94">
        <w:rPr>
          <w:rFonts w:ascii="Times New Roman" w:hAnsi="Times New Roman"/>
          <w:color w:val="000000"/>
          <w:kern w:val="0"/>
          <w:sz w:val="20"/>
        </w:rPr>
        <w:t>o</w:t>
      </w:r>
      <w:r w:rsidRPr="00D94A94">
        <w:rPr>
          <w:rFonts w:ascii="Times New Roman" w:hAnsi="Times New Roman"/>
          <w:color w:val="000000"/>
          <w:kern w:val="0"/>
          <w:sz w:val="20"/>
        </w:rPr>
        <w:t>lumes the faults are manually picked within each sei</w:t>
      </w:r>
      <w:r w:rsidRPr="00D94A94">
        <w:rPr>
          <w:rFonts w:ascii="Times New Roman" w:hAnsi="Times New Roman"/>
          <w:color w:val="000000"/>
          <w:kern w:val="0"/>
          <w:sz w:val="20"/>
        </w:rPr>
        <w:t>s</w:t>
      </w:r>
      <w:r w:rsidRPr="00D94A94">
        <w:rPr>
          <w:rFonts w:ascii="Times New Roman" w:hAnsi="Times New Roman"/>
          <w:color w:val="000000"/>
          <w:kern w:val="0"/>
          <w:sz w:val="20"/>
        </w:rPr>
        <w:t>mic in-lines and cross-lines in the reservoir sections of the Bahga seismic volumes.</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Normally, the seismic interpretation is used to d</w:t>
      </w:r>
      <w:r w:rsidRPr="00D94A94">
        <w:rPr>
          <w:rFonts w:ascii="Times New Roman" w:hAnsi="Times New Roman"/>
          <w:color w:val="000000"/>
          <w:kern w:val="0"/>
          <w:sz w:val="20"/>
        </w:rPr>
        <w:t>e</w:t>
      </w:r>
      <w:r w:rsidRPr="00D94A94">
        <w:rPr>
          <w:rFonts w:ascii="Times New Roman" w:hAnsi="Times New Roman"/>
          <w:color w:val="000000"/>
          <w:kern w:val="0"/>
          <w:sz w:val="20"/>
        </w:rPr>
        <w:t>fine the main vertical architecture of the reservoir model. When introducing the horizons to the set of pillars generated in the</w:t>
      </w:r>
      <w:r w:rsidRPr="00D94A94">
        <w:rPr>
          <w:rFonts w:ascii="Times New Roman" w:hAnsi="Times New Roman"/>
          <w:kern w:val="0"/>
          <w:sz w:val="20"/>
        </w:rPr>
        <w:t> Pillar gridding </w:t>
      </w:r>
      <w:r w:rsidRPr="00D94A94">
        <w:rPr>
          <w:rFonts w:ascii="Times New Roman" w:hAnsi="Times New Roman"/>
          <w:color w:val="000000"/>
          <w:kern w:val="0"/>
          <w:sz w:val="20"/>
        </w:rPr>
        <w:t>process, all i</w:t>
      </w:r>
      <w:r w:rsidRPr="00D94A94">
        <w:rPr>
          <w:rFonts w:ascii="Times New Roman" w:hAnsi="Times New Roman"/>
          <w:color w:val="000000"/>
          <w:kern w:val="0"/>
          <w:sz w:val="20"/>
        </w:rPr>
        <w:t>n</w:t>
      </w:r>
      <w:r w:rsidRPr="00D94A94">
        <w:rPr>
          <w:rFonts w:ascii="Times New Roman" w:hAnsi="Times New Roman"/>
          <w:color w:val="000000"/>
          <w:kern w:val="0"/>
          <w:sz w:val="20"/>
        </w:rPr>
        <w:t>tersections between the pillars and the horizons b</w:t>
      </w:r>
      <w:r w:rsidRPr="00D94A94">
        <w:rPr>
          <w:rFonts w:ascii="Times New Roman" w:hAnsi="Times New Roman"/>
          <w:color w:val="000000"/>
          <w:kern w:val="0"/>
          <w:sz w:val="20"/>
        </w:rPr>
        <w:t>e</w:t>
      </w:r>
      <w:r w:rsidRPr="00D94A94">
        <w:rPr>
          <w:rFonts w:ascii="Times New Roman" w:hAnsi="Times New Roman"/>
          <w:color w:val="000000"/>
          <w:kern w:val="0"/>
          <w:sz w:val="20"/>
        </w:rPr>
        <w:t>come nodes in the 3D grid.</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Finally, 3D structure modeling consists of fault </w:t>
      </w:r>
      <w:r w:rsidRPr="00D94A94">
        <w:rPr>
          <w:rFonts w:ascii="Times New Roman" w:hAnsi="Times New Roman"/>
          <w:color w:val="000000"/>
          <w:kern w:val="0"/>
          <w:sz w:val="20"/>
        </w:rPr>
        <w:lastRenderedPageBreak/>
        <w:t>modeling, pillar gridding and vertical layering. All three operation process are tied together one single data model (3D grid).</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field closure is defined primarily by a large bounding fault to the north. Other small-scale, low throw NW-SE trending faults across Bahga Field, run parallel to the main bounding fault along the principal stress direction. The structure is relatively flat to the west, but has a well-defined contour closure to the east.</w:t>
      </w:r>
    </w:p>
    <w:p w:rsidR="00EB7AF0" w:rsidRPr="00D94A94" w:rsidRDefault="00E475E5" w:rsidP="00014CB5">
      <w:pPr>
        <w:pStyle w:val="PARAGRAPH"/>
        <w:snapToGrid w:val="0"/>
        <w:spacing w:line="240" w:lineRule="auto"/>
        <w:ind w:firstLine="0"/>
        <w:rPr>
          <w:rFonts w:ascii="Times New Roman" w:hAnsi="Times New Roman"/>
          <w:b/>
          <w:bCs/>
          <w:color w:val="000000"/>
          <w:kern w:val="0"/>
          <w:sz w:val="20"/>
        </w:rPr>
      </w:pPr>
      <w:r w:rsidRPr="00D94A94">
        <w:rPr>
          <w:rFonts w:ascii="Times New Roman" w:hAnsi="Times New Roman"/>
          <w:b/>
          <w:bCs/>
          <w:color w:val="000000"/>
          <w:kern w:val="0"/>
          <w:sz w:val="20"/>
        </w:rPr>
        <w:t>-Well</w:t>
      </w:r>
      <w:r w:rsidR="005F1E90" w:rsidRPr="00D94A94">
        <w:rPr>
          <w:rFonts w:ascii="Times New Roman" w:hAnsi="Times New Roman"/>
          <w:b/>
          <w:bCs/>
          <w:color w:val="000000"/>
          <w:kern w:val="0"/>
          <w:sz w:val="20"/>
        </w:rPr>
        <w:t xml:space="preserve"> L</w:t>
      </w:r>
      <w:r w:rsidR="00585742" w:rsidRPr="00D94A94">
        <w:rPr>
          <w:rFonts w:ascii="Times New Roman" w:hAnsi="Times New Roman"/>
          <w:b/>
          <w:bCs/>
          <w:color w:val="000000"/>
          <w:kern w:val="0"/>
          <w:sz w:val="20"/>
        </w:rPr>
        <w:t>og</w:t>
      </w:r>
      <w:r w:rsidR="005F1E90" w:rsidRPr="00D94A94">
        <w:rPr>
          <w:rFonts w:ascii="Times New Roman" w:hAnsi="Times New Roman"/>
          <w:b/>
          <w:bCs/>
          <w:color w:val="000000"/>
          <w:kern w:val="0"/>
          <w:sz w:val="20"/>
        </w:rPr>
        <w:t xml:space="preserve"> A</w:t>
      </w:r>
      <w:r w:rsidRPr="00D94A94">
        <w:rPr>
          <w:rFonts w:ascii="Times New Roman" w:hAnsi="Times New Roman"/>
          <w:b/>
          <w:bCs/>
          <w:color w:val="000000"/>
          <w:kern w:val="0"/>
          <w:sz w:val="20"/>
        </w:rPr>
        <w:t>nalysis:</w:t>
      </w:r>
    </w:p>
    <w:p w:rsid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The goal of the evaluation of reservoir properties is the estimation of hydrocarbons in the porous zones encountered in the Late Cretaceous sequence; Abu Roash-G (AR/G) and Bahariya (BAH) Formations from Bahga Field by the seven wells in the study area as revealed by using a computer programs named TechLog. This system was especially developed to perform quantitative estimation for reservoirs in su</w:t>
      </w:r>
      <w:r w:rsidRPr="00D94A94">
        <w:rPr>
          <w:rFonts w:ascii="Times New Roman" w:hAnsi="Times New Roman"/>
          <w:color w:val="000000"/>
          <w:kern w:val="0"/>
          <w:sz w:val="20"/>
        </w:rPr>
        <w:t>b</w:t>
      </w:r>
      <w:r w:rsidRPr="00D94A94">
        <w:rPr>
          <w:rFonts w:ascii="Times New Roman" w:hAnsi="Times New Roman"/>
          <w:color w:val="000000"/>
          <w:kern w:val="0"/>
          <w:sz w:val="20"/>
        </w:rPr>
        <w:t>surface sequence by using well logs technique</w:t>
      </w:r>
      <w:r w:rsidR="00D94A94" w:rsidRPr="00D94A94">
        <w:rPr>
          <w:rFonts w:ascii="Times New Roman" w:hAnsi="Times New Roman"/>
          <w:color w:val="000000"/>
          <w:kern w:val="0"/>
          <w:sz w:val="20"/>
        </w:rPr>
        <w:t>s</w:t>
      </w:r>
      <w:r w:rsidR="00D94A94">
        <w:rPr>
          <w:rFonts w:ascii="Times New Roman" w:hAnsi="Times New Roman"/>
          <w:color w:val="000000"/>
          <w:kern w:val="0"/>
          <w:sz w:val="20"/>
        </w:rPr>
        <w:t>.</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Lithology has been identified from GR, Dens</w:t>
      </w:r>
      <w:r w:rsidRPr="00D94A94">
        <w:rPr>
          <w:rFonts w:ascii="Times New Roman" w:hAnsi="Times New Roman"/>
          <w:color w:val="000000"/>
          <w:kern w:val="0"/>
          <w:sz w:val="20"/>
        </w:rPr>
        <w:t>i</w:t>
      </w:r>
      <w:r w:rsidRPr="00D94A94">
        <w:rPr>
          <w:rFonts w:ascii="Times New Roman" w:hAnsi="Times New Roman"/>
          <w:color w:val="000000"/>
          <w:kern w:val="0"/>
          <w:sz w:val="20"/>
        </w:rPr>
        <w:t>ty/Neutron and PEF log responses. Shale fraction Vsh was calculated using the GR index as a linear response. Net sand was discriminated</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from clays using a Vsh cut-off of 50%. Neutron/Density cross-over was also used to eliminate cemented intervals and to provide an indication of uncertainty in the net sand determination.</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Porosity was calculated from the Density log. Different fluid densities (0.8 and 0.9 g/cc) were used to account for different composition of the fluid due to the presence of Oil or water in the logged interval. The grain density value was taken from the available core data measurements in Bahga field.</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Water saturation has been calculated using co</w:t>
      </w:r>
      <w:r w:rsidRPr="00D94A94">
        <w:rPr>
          <w:rFonts w:ascii="Times New Roman" w:hAnsi="Times New Roman"/>
          <w:color w:val="000000"/>
          <w:kern w:val="0"/>
          <w:sz w:val="20"/>
        </w:rPr>
        <w:t>n</w:t>
      </w:r>
      <w:r w:rsidRPr="00D94A94">
        <w:rPr>
          <w:rFonts w:ascii="Times New Roman" w:hAnsi="Times New Roman"/>
          <w:color w:val="000000"/>
          <w:kern w:val="0"/>
          <w:sz w:val="20"/>
        </w:rPr>
        <w:t>ventional way (Archie’s equation) based on density-porosity and deep resistivity logs.</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In order to illustrate the vertical distribution of hydrocarbon saturation through petrophysical param</w:t>
      </w:r>
      <w:r w:rsidRPr="00D94A94">
        <w:rPr>
          <w:rFonts w:ascii="Times New Roman" w:hAnsi="Times New Roman"/>
          <w:color w:val="000000"/>
          <w:kern w:val="0"/>
          <w:sz w:val="20"/>
        </w:rPr>
        <w:t>e</w:t>
      </w:r>
      <w:r w:rsidRPr="00D94A94">
        <w:rPr>
          <w:rFonts w:ascii="Times New Roman" w:hAnsi="Times New Roman"/>
          <w:color w:val="000000"/>
          <w:kern w:val="0"/>
          <w:sz w:val="20"/>
        </w:rPr>
        <w:t>ters, a number of litho-saturation cross-plots were co</w:t>
      </w:r>
      <w:r w:rsidRPr="00D94A94">
        <w:rPr>
          <w:rFonts w:ascii="Times New Roman" w:hAnsi="Times New Roman"/>
          <w:color w:val="000000"/>
          <w:kern w:val="0"/>
          <w:sz w:val="20"/>
        </w:rPr>
        <w:t>n</w:t>
      </w:r>
      <w:r w:rsidRPr="00D94A94">
        <w:rPr>
          <w:rFonts w:ascii="Times New Roman" w:hAnsi="Times New Roman"/>
          <w:color w:val="000000"/>
          <w:kern w:val="0"/>
          <w:sz w:val="20"/>
        </w:rPr>
        <w:t>structed. These plots exhibit a number of continuous logs showing the variations inherited in rocks materials and parameters against depth.</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AR/G sand 1 is the first target in our study that has found in tow wells; </w:t>
      </w:r>
      <w:r w:rsidR="004317BA" w:rsidRPr="00D94A94">
        <w:rPr>
          <w:rFonts w:ascii="Times New Roman" w:hAnsi="Times New Roman"/>
          <w:color w:val="000000"/>
          <w:kern w:val="0"/>
          <w:sz w:val="20"/>
        </w:rPr>
        <w:t>Bahga 5</w:t>
      </w:r>
      <w:r w:rsidRPr="00D94A94">
        <w:rPr>
          <w:rFonts w:ascii="Times New Roman" w:hAnsi="Times New Roman"/>
          <w:color w:val="000000"/>
          <w:kern w:val="0"/>
          <w:sz w:val="20"/>
        </w:rPr>
        <w:t>,6 and contains the net sand is 3.3,4.2 meters, the shale content is about 9,17 %, the effective porosity is 20,20 %, and the h</w:t>
      </w:r>
      <w:r w:rsidRPr="00D94A94">
        <w:rPr>
          <w:rFonts w:ascii="Times New Roman" w:hAnsi="Times New Roman"/>
          <w:color w:val="000000"/>
          <w:kern w:val="0"/>
          <w:sz w:val="20"/>
        </w:rPr>
        <w:t>y</w:t>
      </w:r>
      <w:r w:rsidRPr="00D94A94">
        <w:rPr>
          <w:rFonts w:ascii="Times New Roman" w:hAnsi="Times New Roman"/>
          <w:color w:val="000000"/>
          <w:kern w:val="0"/>
          <w:sz w:val="20"/>
        </w:rPr>
        <w:t>drocarbon saturation is about 83,75 % respectively.</w:t>
      </w:r>
    </w:p>
    <w:p w:rsidR="00E475E5"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AR/G sand 3 is the second target in our study that found in tow wells; </w:t>
      </w:r>
      <w:r w:rsidR="004317BA" w:rsidRPr="00D94A94">
        <w:rPr>
          <w:rFonts w:ascii="Times New Roman" w:hAnsi="Times New Roman"/>
          <w:color w:val="000000"/>
          <w:kern w:val="0"/>
          <w:sz w:val="20"/>
        </w:rPr>
        <w:t>Bahga 1</w:t>
      </w:r>
      <w:r w:rsidRPr="00D94A94">
        <w:rPr>
          <w:rFonts w:ascii="Times New Roman" w:hAnsi="Times New Roman"/>
          <w:color w:val="000000"/>
          <w:kern w:val="0"/>
          <w:sz w:val="20"/>
        </w:rPr>
        <w:t>,4 and contains the net sand is 20.7,30.7 meters, the shale content is about 18,20 %, the effective porosity is 16,18 %, and the hydrocarbon saturation is about 70,75 % respectively.</w:t>
      </w:r>
    </w:p>
    <w:p w:rsidR="00EB7AF0"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 xml:space="preserve">L-BAH is the third target in our study that found in three wells; </w:t>
      </w:r>
      <w:r w:rsidR="004317BA" w:rsidRPr="00D94A94">
        <w:rPr>
          <w:rFonts w:ascii="Times New Roman" w:hAnsi="Times New Roman"/>
          <w:color w:val="000000"/>
          <w:kern w:val="0"/>
          <w:sz w:val="20"/>
        </w:rPr>
        <w:t>Bahga 3</w:t>
      </w:r>
      <w:r w:rsidRPr="00D94A94">
        <w:rPr>
          <w:rFonts w:ascii="Times New Roman" w:hAnsi="Times New Roman"/>
          <w:color w:val="000000"/>
          <w:kern w:val="0"/>
          <w:sz w:val="20"/>
        </w:rPr>
        <w:t>,7,9 and contains the net sand is 41.8, 36.5, 28.5 meters, the shale content is about 23, 20, 22 %, the effective porosity is 14, 15, 13 %, and the hydrocarbon saturation is about 28, 37, 70 % r</w:t>
      </w:r>
      <w:r w:rsidRPr="00D94A94">
        <w:rPr>
          <w:rFonts w:ascii="Times New Roman" w:hAnsi="Times New Roman"/>
          <w:color w:val="000000"/>
          <w:kern w:val="0"/>
          <w:sz w:val="20"/>
        </w:rPr>
        <w:t>e</w:t>
      </w:r>
      <w:r w:rsidRPr="00D94A94">
        <w:rPr>
          <w:rFonts w:ascii="Times New Roman" w:hAnsi="Times New Roman"/>
          <w:color w:val="000000"/>
          <w:kern w:val="0"/>
          <w:sz w:val="20"/>
        </w:rPr>
        <w:lastRenderedPageBreak/>
        <w:t>spectively.</w:t>
      </w:r>
    </w:p>
    <w:p w:rsidR="00EB7AF0"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E475E5" w:rsidRPr="00D94A94">
        <w:rPr>
          <w:rFonts w:ascii="Times New Roman" w:hAnsi="Times New Roman"/>
          <w:color w:val="000000"/>
          <w:kern w:val="0"/>
          <w:sz w:val="20"/>
        </w:rPr>
        <w:t>he neutron-density cross plot of AR/G1,2,3 and L-BAH RES of wells_1,4,5,6,3,7,9 (Figs. 4.8 - 4.14) found that the majority of points overlie sandstone line and found that the points around sandstone line and limestone line in addition shows the same clay effect on the plotted data to the bellow right side of the plot.</w:t>
      </w:r>
    </w:p>
    <w:p w:rsidR="00E475E5" w:rsidRPr="00D94A94" w:rsidRDefault="00EB7AF0"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U</w:t>
      </w:r>
      <w:r w:rsidR="00E475E5" w:rsidRPr="00D94A94">
        <w:rPr>
          <w:rFonts w:ascii="Times New Roman" w:hAnsi="Times New Roman"/>
          <w:color w:val="000000"/>
          <w:kern w:val="0"/>
          <w:sz w:val="20"/>
        </w:rPr>
        <w:t>sing the M-N plot for mineral identification, the lithological content for each zone can be defined with respect to the standard M and N values of the common minerals and rocks in both fresh mud and salt mud filled holes (Schlumberger, 1997).</w:t>
      </w:r>
    </w:p>
    <w:p w:rsidR="00EB7AF0" w:rsidRPr="00D94A94" w:rsidRDefault="00E475E5" w:rsidP="00014CB5">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Points for a mixture of three minerals will be plotted within the triangle formed by lines connecting the three respective single mineral points. Secondary porosity, shaliness and gas-filled porosity will shift the positions of the points with respect to their true litho</w:t>
      </w:r>
      <w:r w:rsidRPr="00D94A94">
        <w:rPr>
          <w:rFonts w:ascii="Times New Roman" w:hAnsi="Times New Roman"/>
          <w:color w:val="000000"/>
          <w:kern w:val="0"/>
          <w:sz w:val="20"/>
        </w:rPr>
        <w:t>l</w:t>
      </w:r>
      <w:r w:rsidRPr="00D94A94">
        <w:rPr>
          <w:rFonts w:ascii="Times New Roman" w:hAnsi="Times New Roman"/>
          <w:color w:val="000000"/>
          <w:kern w:val="0"/>
          <w:sz w:val="20"/>
        </w:rPr>
        <w:t>ogy and can even mislead the M-N constituents (Schlumberger, 1997).</w:t>
      </w:r>
    </w:p>
    <w:p w:rsidR="00EB7AF0" w:rsidRP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M-N (Tri-Porosity) Cross-plot indicates that the main component of AR/G 1, AR/G 3 and L-BAH fo</w:t>
      </w:r>
      <w:r w:rsidRPr="00D94A94">
        <w:rPr>
          <w:rFonts w:ascii="Times New Roman" w:hAnsi="Times New Roman"/>
          <w:color w:val="000000"/>
          <w:kern w:val="0"/>
          <w:sz w:val="20"/>
        </w:rPr>
        <w:t>r</w:t>
      </w:r>
      <w:r w:rsidRPr="00D94A94">
        <w:rPr>
          <w:rFonts w:ascii="Times New Roman" w:hAnsi="Times New Roman"/>
          <w:color w:val="000000"/>
          <w:kern w:val="0"/>
          <w:sz w:val="20"/>
        </w:rPr>
        <w:t>mation is Sandstone represented by Quartz mineral with calcareous cement represented by Calcite and Dolomite minerals.</w:t>
      </w:r>
    </w:p>
    <w:p w:rsidR="00EB7AF0" w:rsidRP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Four iso-parametric contour maps of AR/G 1, AR/G 3, L-BAH were constructed to illustrate the la</w:t>
      </w:r>
      <w:r w:rsidRPr="00D94A94">
        <w:rPr>
          <w:rFonts w:ascii="Times New Roman" w:hAnsi="Times New Roman"/>
          <w:color w:val="000000"/>
          <w:kern w:val="0"/>
          <w:sz w:val="20"/>
        </w:rPr>
        <w:t>t</w:t>
      </w:r>
      <w:r w:rsidRPr="00D94A94">
        <w:rPr>
          <w:rFonts w:ascii="Times New Roman" w:hAnsi="Times New Roman"/>
          <w:color w:val="000000"/>
          <w:kern w:val="0"/>
          <w:sz w:val="20"/>
        </w:rPr>
        <w:t>eral distribution of the petrophysical parameters in the investigated area.</w:t>
      </w:r>
    </w:p>
    <w:p w:rsidR="00EB7AF0" w:rsidRP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For AR/G 1 and AR/G 3 found that shale volume decrease, effective porosity increase, hydrocarbon s</w:t>
      </w:r>
      <w:r w:rsidRPr="00D94A94">
        <w:rPr>
          <w:rFonts w:ascii="Times New Roman" w:hAnsi="Times New Roman"/>
          <w:color w:val="000000"/>
          <w:kern w:val="0"/>
          <w:sz w:val="20"/>
        </w:rPr>
        <w:t>a</w:t>
      </w:r>
      <w:r w:rsidRPr="00D94A94">
        <w:rPr>
          <w:rFonts w:ascii="Times New Roman" w:hAnsi="Times New Roman"/>
          <w:color w:val="000000"/>
          <w:kern w:val="0"/>
          <w:sz w:val="20"/>
        </w:rPr>
        <w:t>turation increase toward to eastern part of the Bahga field.</w:t>
      </w:r>
    </w:p>
    <w:p w:rsidR="00EB7AF0" w:rsidRPr="00D94A94" w:rsidRDefault="00E475E5"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For L-BAH RES found that shale volume d</w:t>
      </w:r>
      <w:r w:rsidRPr="00D94A94">
        <w:rPr>
          <w:rFonts w:ascii="Times New Roman" w:hAnsi="Times New Roman"/>
          <w:color w:val="000000"/>
          <w:kern w:val="0"/>
          <w:sz w:val="20"/>
        </w:rPr>
        <w:t>e</w:t>
      </w:r>
      <w:r w:rsidRPr="00D94A94">
        <w:rPr>
          <w:rFonts w:ascii="Times New Roman" w:hAnsi="Times New Roman"/>
          <w:color w:val="000000"/>
          <w:kern w:val="0"/>
          <w:sz w:val="20"/>
        </w:rPr>
        <w:t>crease, effective porosity increase, hydrocarbon satur</w:t>
      </w:r>
      <w:r w:rsidRPr="00D94A94">
        <w:rPr>
          <w:rFonts w:ascii="Times New Roman" w:hAnsi="Times New Roman"/>
          <w:color w:val="000000"/>
          <w:kern w:val="0"/>
          <w:sz w:val="20"/>
        </w:rPr>
        <w:t>a</w:t>
      </w:r>
      <w:r w:rsidRPr="00D94A94">
        <w:rPr>
          <w:rFonts w:ascii="Times New Roman" w:hAnsi="Times New Roman"/>
          <w:color w:val="000000"/>
          <w:kern w:val="0"/>
          <w:sz w:val="20"/>
        </w:rPr>
        <w:t>tion increase toward to western and NW part of the Bahga field.</w:t>
      </w:r>
    </w:p>
    <w:p w:rsidR="00E475E5" w:rsidRPr="00D94A94" w:rsidRDefault="00EB7AF0"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T</w:t>
      </w:r>
      <w:r w:rsidR="00E475E5" w:rsidRPr="00D94A94">
        <w:rPr>
          <w:rFonts w:ascii="Times New Roman" w:hAnsi="Times New Roman"/>
          <w:color w:val="000000"/>
          <w:kern w:val="0"/>
          <w:sz w:val="20"/>
        </w:rPr>
        <w:t>o confirm that there is a promising area between F1 and F2, 3D facies model and property model have been applied to view the lateral and vertical distrib</w:t>
      </w:r>
      <w:r w:rsidR="00E475E5" w:rsidRPr="00D94A94">
        <w:rPr>
          <w:rFonts w:ascii="Times New Roman" w:hAnsi="Times New Roman"/>
          <w:color w:val="000000"/>
          <w:kern w:val="0"/>
          <w:sz w:val="20"/>
        </w:rPr>
        <w:t>u</w:t>
      </w:r>
      <w:r w:rsidR="00E475E5" w:rsidRPr="00D94A94">
        <w:rPr>
          <w:rFonts w:ascii="Times New Roman" w:hAnsi="Times New Roman"/>
          <w:color w:val="000000"/>
          <w:kern w:val="0"/>
          <w:sz w:val="20"/>
        </w:rPr>
        <w:t>tion of the facies and the petrophysical parameters such as the sand net p, porosity, shale content and w</w:t>
      </w:r>
      <w:r w:rsidR="00E475E5" w:rsidRPr="00D94A94">
        <w:rPr>
          <w:rFonts w:ascii="Times New Roman" w:hAnsi="Times New Roman"/>
          <w:color w:val="000000"/>
          <w:kern w:val="0"/>
          <w:sz w:val="20"/>
        </w:rPr>
        <w:t>a</w:t>
      </w:r>
      <w:r w:rsidR="00E475E5" w:rsidRPr="00D94A94">
        <w:rPr>
          <w:rFonts w:ascii="Times New Roman" w:hAnsi="Times New Roman"/>
          <w:color w:val="000000"/>
          <w:kern w:val="0"/>
          <w:sz w:val="20"/>
        </w:rPr>
        <w:t>ter saturation.</w:t>
      </w:r>
    </w:p>
    <w:p w:rsidR="00D94A94" w:rsidRDefault="00D94A94" w:rsidP="00014CB5">
      <w:pPr>
        <w:pStyle w:val="PARAGRAPH"/>
        <w:snapToGrid w:val="0"/>
        <w:spacing w:line="240" w:lineRule="auto"/>
        <w:ind w:firstLine="0"/>
        <w:rPr>
          <w:rFonts w:ascii="Times New Roman" w:hAnsi="Times New Roman"/>
          <w:b/>
          <w:bCs/>
          <w:kern w:val="0"/>
          <w:sz w:val="20"/>
          <w:lang w:eastAsia="zh-CN"/>
        </w:rPr>
      </w:pPr>
    </w:p>
    <w:p w:rsidR="00EB7AF0" w:rsidRPr="00D94A94" w:rsidRDefault="00501686" w:rsidP="00014CB5">
      <w:pPr>
        <w:pStyle w:val="PARAGRAPH"/>
        <w:snapToGrid w:val="0"/>
        <w:spacing w:line="240" w:lineRule="auto"/>
        <w:ind w:firstLine="0"/>
        <w:rPr>
          <w:rFonts w:ascii="Times New Roman" w:hAnsi="Times New Roman"/>
          <w:b/>
          <w:bCs/>
          <w:kern w:val="0"/>
          <w:sz w:val="20"/>
        </w:rPr>
      </w:pPr>
      <w:r w:rsidRPr="00D94A94">
        <w:rPr>
          <w:rFonts w:ascii="Times New Roman" w:hAnsi="Times New Roman"/>
          <w:b/>
          <w:bCs/>
          <w:kern w:val="0"/>
          <w:sz w:val="20"/>
        </w:rPr>
        <w:t>7.1.</w:t>
      </w:r>
      <w:r w:rsidR="004F3C5F" w:rsidRPr="00D94A94">
        <w:rPr>
          <w:rFonts w:ascii="Times New Roman" w:hAnsi="Times New Roman"/>
          <w:b/>
          <w:bCs/>
          <w:kern w:val="0"/>
          <w:sz w:val="20"/>
        </w:rPr>
        <w:t xml:space="preserve"> Recommendations </w:t>
      </w:r>
    </w:p>
    <w:p w:rsidR="00D94A94" w:rsidRDefault="004F3C5F" w:rsidP="00D94A94">
      <w:pPr>
        <w:pStyle w:val="PARAGRAPH"/>
        <w:snapToGrid w:val="0"/>
        <w:spacing w:line="240" w:lineRule="auto"/>
        <w:ind w:firstLine="425"/>
        <w:rPr>
          <w:rFonts w:ascii="Times New Roman" w:hAnsi="Times New Roman"/>
          <w:color w:val="000000"/>
          <w:kern w:val="0"/>
          <w:sz w:val="20"/>
        </w:rPr>
      </w:pPr>
      <w:r w:rsidRPr="00D94A94">
        <w:rPr>
          <w:rFonts w:ascii="Times New Roman" w:hAnsi="Times New Roman"/>
          <w:color w:val="000000"/>
          <w:kern w:val="0"/>
          <w:sz w:val="20"/>
        </w:rPr>
        <w:t>As a result of the present study, using the subsu</w:t>
      </w:r>
      <w:r w:rsidRPr="00D94A94">
        <w:rPr>
          <w:rFonts w:ascii="Times New Roman" w:hAnsi="Times New Roman"/>
          <w:color w:val="000000"/>
          <w:kern w:val="0"/>
          <w:sz w:val="20"/>
        </w:rPr>
        <w:t>r</w:t>
      </w:r>
      <w:r w:rsidRPr="00D94A94">
        <w:rPr>
          <w:rFonts w:ascii="Times New Roman" w:hAnsi="Times New Roman"/>
          <w:color w:val="000000"/>
          <w:kern w:val="0"/>
          <w:sz w:val="20"/>
        </w:rPr>
        <w:t>face and Petrophysical evaluation, a new location is proposed to be a prospect area for AR/G</w:t>
      </w:r>
      <w:r w:rsidR="00EB7AF0" w:rsidRPr="00D94A94">
        <w:rPr>
          <w:rFonts w:ascii="Times New Roman" w:hAnsi="Times New Roman"/>
          <w:color w:val="000000"/>
          <w:kern w:val="0"/>
          <w:sz w:val="20"/>
        </w:rPr>
        <w:t xml:space="preserve"> </w:t>
      </w:r>
      <w:r w:rsidRPr="00D94A94">
        <w:rPr>
          <w:rFonts w:ascii="Times New Roman" w:hAnsi="Times New Roman"/>
          <w:color w:val="000000"/>
          <w:kern w:val="0"/>
          <w:sz w:val="20"/>
        </w:rPr>
        <w:t>is area A and for L-BAH is area B which is located on such a three-way dip closure that is very suitable place for petr</w:t>
      </w:r>
      <w:r w:rsidRPr="00D94A94">
        <w:rPr>
          <w:rFonts w:ascii="Times New Roman" w:hAnsi="Times New Roman"/>
          <w:color w:val="000000"/>
          <w:kern w:val="0"/>
          <w:sz w:val="20"/>
        </w:rPr>
        <w:t>o</w:t>
      </w:r>
      <w:r w:rsidRPr="00D94A94">
        <w:rPr>
          <w:rFonts w:ascii="Times New Roman" w:hAnsi="Times New Roman"/>
          <w:color w:val="000000"/>
          <w:kern w:val="0"/>
          <w:sz w:val="20"/>
        </w:rPr>
        <w:t>leum accumulatio</w:t>
      </w:r>
      <w:r w:rsidR="00D94A94" w:rsidRPr="00D94A94">
        <w:rPr>
          <w:rFonts w:ascii="Times New Roman" w:hAnsi="Times New Roman"/>
          <w:color w:val="000000"/>
          <w:kern w:val="0"/>
          <w:sz w:val="20"/>
        </w:rPr>
        <w:t>n</w:t>
      </w:r>
      <w:r w:rsidR="00D94A94">
        <w:rPr>
          <w:rFonts w:ascii="Times New Roman" w:hAnsi="Times New Roman"/>
          <w:color w:val="000000"/>
          <w:kern w:val="0"/>
          <w:sz w:val="20"/>
        </w:rPr>
        <w:t>.</w:t>
      </w:r>
    </w:p>
    <w:p w:rsidR="00B350DE" w:rsidRPr="00D94A94" w:rsidRDefault="00B350DE" w:rsidP="00014CB5">
      <w:pPr>
        <w:pStyle w:val="PARAGRAPH"/>
        <w:snapToGrid w:val="0"/>
        <w:spacing w:line="240" w:lineRule="auto"/>
        <w:ind w:firstLine="425"/>
        <w:rPr>
          <w:rFonts w:ascii="Times New Roman" w:hAnsi="Times New Roman"/>
          <w:color w:val="000000"/>
          <w:kern w:val="0"/>
          <w:sz w:val="20"/>
        </w:rPr>
      </w:pPr>
    </w:p>
    <w:p w:rsidR="00B350DE" w:rsidRPr="00D94A94" w:rsidRDefault="00A20745" w:rsidP="00014CB5">
      <w:pPr>
        <w:pStyle w:val="PARAGRAPH"/>
        <w:snapToGrid w:val="0"/>
        <w:spacing w:line="240" w:lineRule="auto"/>
        <w:ind w:firstLine="0"/>
        <w:rPr>
          <w:rFonts w:ascii="Times New Roman" w:hAnsi="Times New Roman"/>
          <w:b/>
          <w:bCs/>
          <w:kern w:val="0"/>
          <w:sz w:val="20"/>
        </w:rPr>
      </w:pPr>
      <w:r w:rsidRPr="00D94A94">
        <w:rPr>
          <w:rFonts w:ascii="Times New Roman" w:hAnsi="Times New Roman"/>
          <w:b/>
          <w:bCs/>
          <w:kern w:val="0"/>
          <w:sz w:val="20"/>
        </w:rPr>
        <w:t>References</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Aadland,</w:t>
      </w:r>
      <w:r w:rsidR="00EB7AF0" w:rsidRPr="00D94A94">
        <w:rPr>
          <w:rFonts w:ascii="Times New Roman" w:hAnsi="Times New Roman"/>
          <w:bCs/>
          <w:kern w:val="0"/>
          <w:sz w:val="20"/>
        </w:rPr>
        <w:t xml:space="preserve"> </w:t>
      </w:r>
      <w:r w:rsidRPr="00D94A94">
        <w:rPr>
          <w:rFonts w:ascii="Times New Roman" w:hAnsi="Times New Roman"/>
          <w:bCs/>
          <w:kern w:val="0"/>
          <w:sz w:val="20"/>
        </w:rPr>
        <w:t>A.J.,</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Hassan,</w:t>
      </w:r>
      <w:r w:rsidR="00EB7AF0" w:rsidRPr="00D94A94">
        <w:rPr>
          <w:rFonts w:ascii="Times New Roman" w:hAnsi="Times New Roman"/>
          <w:bCs/>
          <w:kern w:val="0"/>
          <w:sz w:val="20"/>
        </w:rPr>
        <w:t xml:space="preserve"> </w:t>
      </w:r>
      <w:r w:rsidRPr="00D94A94">
        <w:rPr>
          <w:rFonts w:ascii="Times New Roman" w:hAnsi="Times New Roman"/>
          <w:bCs/>
          <w:kern w:val="0"/>
          <w:sz w:val="20"/>
        </w:rPr>
        <w:t>A.A.</w:t>
      </w:r>
      <w:r w:rsidR="00EB7AF0" w:rsidRPr="00D94A94">
        <w:rPr>
          <w:rFonts w:ascii="Times New Roman" w:hAnsi="Times New Roman"/>
          <w:bCs/>
          <w:kern w:val="0"/>
          <w:sz w:val="20"/>
        </w:rPr>
        <w:t xml:space="preserve"> </w:t>
      </w:r>
      <w:r w:rsidRPr="00D94A94">
        <w:rPr>
          <w:rFonts w:ascii="Times New Roman" w:hAnsi="Times New Roman"/>
          <w:bCs/>
          <w:kern w:val="0"/>
          <w:sz w:val="20"/>
        </w:rPr>
        <w:t>(1972)</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H</w:t>
      </w:r>
      <w:r w:rsidRPr="00D94A94">
        <w:rPr>
          <w:rFonts w:ascii="Times New Roman" w:hAnsi="Times New Roman"/>
          <w:kern w:val="0"/>
          <w:sz w:val="20"/>
        </w:rPr>
        <w:t>y</w:t>
      </w:r>
      <w:r w:rsidRPr="00D94A94">
        <w:rPr>
          <w:rFonts w:ascii="Times New Roman" w:hAnsi="Times New Roman"/>
          <w:kern w:val="0"/>
          <w:sz w:val="20"/>
        </w:rPr>
        <w:t>drocarbon</w:t>
      </w:r>
      <w:r w:rsidR="00EB7AF0" w:rsidRPr="00D94A94">
        <w:rPr>
          <w:rFonts w:ascii="Times New Roman" w:hAnsi="Times New Roman"/>
          <w:kern w:val="0"/>
          <w:sz w:val="20"/>
        </w:rPr>
        <w:t xml:space="preserve"> </w:t>
      </w:r>
      <w:r w:rsidRPr="00D94A94">
        <w:rPr>
          <w:rFonts w:ascii="Times New Roman" w:hAnsi="Times New Roman"/>
          <w:kern w:val="0"/>
          <w:sz w:val="20"/>
        </w:rPr>
        <w:t>potential</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81(B3),</w:t>
      </w:r>
      <w:r w:rsidR="00EB7AF0" w:rsidRPr="00D94A94">
        <w:rPr>
          <w:rFonts w:ascii="Times New Roman" w:hAnsi="Times New Roman"/>
          <w:kern w:val="0"/>
          <w:sz w:val="20"/>
        </w:rPr>
        <w:t xml:space="preserve"> </w:t>
      </w:r>
      <w:r w:rsidRPr="00D94A94">
        <w:rPr>
          <w:rFonts w:ascii="Times New Roman" w:hAnsi="Times New Roman"/>
          <w:kern w:val="0"/>
          <w:sz w:val="20"/>
        </w:rPr>
        <w:t>pp.19).</w:t>
      </w:r>
      <w:r w:rsidR="00EB7AF0" w:rsidRPr="00D94A94">
        <w:rPr>
          <w:rFonts w:ascii="Times New Roman" w:hAnsi="Times New Roman"/>
          <w:kern w:val="0"/>
          <w:sz w:val="20"/>
        </w:rPr>
        <w:t xml:space="preserve"> </w:t>
      </w:r>
      <w:r w:rsidRPr="00D94A94">
        <w:rPr>
          <w:rFonts w:ascii="Times New Roman" w:hAnsi="Times New Roman"/>
          <w:kern w:val="0"/>
          <w:sz w:val="20"/>
        </w:rPr>
        <w:t>P</w:t>
      </w:r>
      <w:r w:rsidRPr="00D94A94">
        <w:rPr>
          <w:rFonts w:ascii="Times New Roman" w:hAnsi="Times New Roman"/>
          <w:kern w:val="0"/>
          <w:sz w:val="20"/>
        </w:rPr>
        <w:t>a</w:t>
      </w:r>
      <w:r w:rsidRPr="00D94A94">
        <w:rPr>
          <w:rFonts w:ascii="Times New Roman" w:hAnsi="Times New Roman"/>
          <w:kern w:val="0"/>
          <w:sz w:val="20"/>
        </w:rPr>
        <w:t>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8th</w:t>
      </w:r>
      <w:r w:rsidR="00EB7AF0" w:rsidRPr="00D94A94">
        <w:rPr>
          <w:rFonts w:ascii="Times New Roman" w:hAnsi="Times New Roman"/>
          <w:kern w:val="0"/>
          <w:sz w:val="20"/>
        </w:rPr>
        <w:t xml:space="preserve"> </w:t>
      </w:r>
      <w:r w:rsidRPr="00D94A94">
        <w:rPr>
          <w:rFonts w:ascii="Times New Roman" w:hAnsi="Times New Roman"/>
          <w:kern w:val="0"/>
          <w:sz w:val="20"/>
        </w:rPr>
        <w:t>Arab</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Congress,</w:t>
      </w:r>
      <w:r w:rsidR="00EB7AF0" w:rsidRPr="00D94A94">
        <w:rPr>
          <w:rFonts w:ascii="Times New Roman" w:hAnsi="Times New Roman"/>
          <w:kern w:val="0"/>
          <w:sz w:val="20"/>
        </w:rPr>
        <w:t xml:space="preserve"> </w:t>
      </w:r>
      <w:r w:rsidRPr="00D94A94">
        <w:rPr>
          <w:rFonts w:ascii="Times New Roman" w:hAnsi="Times New Roman"/>
          <w:kern w:val="0"/>
          <w:sz w:val="20"/>
        </w:rPr>
        <w:lastRenderedPageBreak/>
        <w:t>Algiers.</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Abd</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Aal,</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(1988,</w:t>
      </w:r>
      <w:r w:rsidR="00EB7AF0" w:rsidRPr="00D94A94">
        <w:rPr>
          <w:rFonts w:ascii="Times New Roman" w:hAnsi="Times New Roman"/>
          <w:bCs/>
          <w:kern w:val="0"/>
          <w:sz w:val="20"/>
        </w:rPr>
        <w:t xml:space="preserve"> </w:t>
      </w:r>
      <w:r w:rsidRPr="00D94A94">
        <w:rPr>
          <w:rFonts w:ascii="Times New Roman" w:hAnsi="Times New Roman"/>
          <w:bCs/>
          <w:kern w:val="0"/>
          <w:sz w:val="20"/>
        </w:rPr>
        <w:t>November,</w:t>
      </w:r>
      <w:r w:rsidR="00EB7AF0" w:rsidRPr="00D94A94">
        <w:rPr>
          <w:rFonts w:ascii="Times New Roman" w:hAnsi="Times New Roman"/>
          <w:bCs/>
          <w:kern w:val="0"/>
          <w:sz w:val="20"/>
        </w:rPr>
        <w:t xml:space="preserve"> </w:t>
      </w:r>
      <w:r w:rsidRPr="00D94A94">
        <w:rPr>
          <w:rFonts w:ascii="Times New Roman" w:hAnsi="Times New Roman"/>
          <w:bCs/>
          <w:kern w:val="0"/>
          <w:sz w:val="20"/>
        </w:rPr>
        <w:t>20-23).</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Structural</w:t>
      </w:r>
      <w:r w:rsidR="00EB7AF0" w:rsidRPr="00D94A94">
        <w:rPr>
          <w:rFonts w:ascii="Times New Roman" w:hAnsi="Times New Roman"/>
          <w:kern w:val="0"/>
          <w:sz w:val="20"/>
        </w:rPr>
        <w:t xml:space="preserve"> </w:t>
      </w:r>
      <w:r w:rsidRPr="00D94A94">
        <w:rPr>
          <w:rFonts w:ascii="Times New Roman" w:hAnsi="Times New Roman"/>
          <w:kern w:val="0"/>
          <w:sz w:val="20"/>
        </w:rPr>
        <w:t>framework</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Paper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9th</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Production</w:t>
      </w:r>
      <w:r w:rsidR="00EB7AF0" w:rsidRPr="00D94A94">
        <w:rPr>
          <w:rFonts w:ascii="Times New Roman" w:hAnsi="Times New Roman"/>
          <w:kern w:val="0"/>
          <w:sz w:val="20"/>
        </w:rPr>
        <w:t xml:space="preserve"> </w:t>
      </w:r>
      <w:r w:rsidRPr="00D94A94">
        <w:rPr>
          <w:rFonts w:ascii="Times New Roman" w:hAnsi="Times New Roman"/>
          <w:kern w:val="0"/>
          <w:sz w:val="20"/>
        </w:rPr>
        <w:t>Conf</w:t>
      </w:r>
      <w:r w:rsidRPr="00D94A94">
        <w:rPr>
          <w:rFonts w:ascii="Times New Roman" w:hAnsi="Times New Roman"/>
          <w:kern w:val="0"/>
          <w:sz w:val="20"/>
        </w:rPr>
        <w:t>e</w:t>
      </w:r>
      <w:r w:rsidRPr="00D94A94">
        <w:rPr>
          <w:rFonts w:ascii="Times New Roman" w:hAnsi="Times New Roman"/>
          <w:kern w:val="0"/>
          <w:sz w:val="20"/>
        </w:rPr>
        <w:t>rence,</w:t>
      </w:r>
      <w:r w:rsidR="00EB7AF0" w:rsidRPr="00D94A94">
        <w:rPr>
          <w:rFonts w:ascii="Times New Roman" w:hAnsi="Times New Roman"/>
          <w:kern w:val="0"/>
          <w:sz w:val="20"/>
        </w:rPr>
        <w:t xml:space="preserve"> </w:t>
      </w:r>
      <w:r w:rsidRPr="00D94A94">
        <w:rPr>
          <w:rFonts w:ascii="Times New Roman" w:hAnsi="Times New Roman"/>
          <w:kern w:val="0"/>
          <w:sz w:val="20"/>
        </w:rPr>
        <w:t>Egyptian</w:t>
      </w:r>
      <w:r w:rsidR="00EB7AF0" w:rsidRPr="00D94A94">
        <w:rPr>
          <w:rFonts w:ascii="Times New Roman" w:hAnsi="Times New Roman"/>
          <w:kern w:val="0"/>
          <w:sz w:val="20"/>
        </w:rPr>
        <w:t xml:space="preserve"> </w:t>
      </w:r>
      <w:r w:rsidRPr="00D94A94">
        <w:rPr>
          <w:rFonts w:ascii="Times New Roman" w:hAnsi="Times New Roman"/>
          <w:kern w:val="0"/>
          <w:sz w:val="20"/>
        </w:rPr>
        <w:t>General</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Corporation,</w:t>
      </w:r>
      <w:r w:rsidR="00EB7AF0" w:rsidRPr="00D94A94">
        <w:rPr>
          <w:rFonts w:ascii="Times New Roman" w:hAnsi="Times New Roman"/>
          <w:kern w:val="0"/>
          <w:sz w:val="20"/>
        </w:rPr>
        <w:t xml:space="preserve"> </w:t>
      </w:r>
      <w:r w:rsidRPr="00D94A94">
        <w:rPr>
          <w:rFonts w:ascii="Times New Roman" w:hAnsi="Times New Roman"/>
          <w:kern w:val="0"/>
          <w:sz w:val="20"/>
        </w:rPr>
        <w:t>Cairo.</w:t>
      </w:r>
      <w:r w:rsidR="00EB7AF0" w:rsidRPr="00D94A94">
        <w:rPr>
          <w:rFonts w:ascii="Times New Roman" w:hAnsi="Times New Roman"/>
          <w:kern w:val="0"/>
          <w:sz w:val="20"/>
        </w:rPr>
        <w:t xml:space="preserve"> </w:t>
      </w:r>
      <w:r w:rsidRPr="00D94A94">
        <w:rPr>
          <w:rFonts w:ascii="Times New Roman" w:hAnsi="Times New Roman"/>
          <w:kern w:val="0"/>
          <w:sz w:val="20"/>
        </w:rPr>
        <w:t>November,</w:t>
      </w:r>
      <w:r w:rsidR="00EB7AF0" w:rsidRPr="00D94A94">
        <w:rPr>
          <w:rFonts w:ascii="Times New Roman" w:hAnsi="Times New Roman"/>
          <w:kern w:val="0"/>
          <w:sz w:val="20"/>
        </w:rPr>
        <w:t xml:space="preserve"> </w:t>
      </w:r>
      <w:r w:rsidRPr="00D94A94">
        <w:rPr>
          <w:rFonts w:ascii="Times New Roman" w:hAnsi="Times New Roman"/>
          <w:kern w:val="0"/>
          <w:sz w:val="20"/>
        </w:rPr>
        <w:t>20-23.</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Abd</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Aal,</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Moustafa,</w:t>
      </w:r>
      <w:r w:rsidR="00EB7AF0" w:rsidRPr="00D94A94">
        <w:rPr>
          <w:rFonts w:ascii="Times New Roman" w:hAnsi="Times New Roman"/>
          <w:bCs/>
          <w:kern w:val="0"/>
          <w:sz w:val="20"/>
        </w:rPr>
        <w:t xml:space="preserve"> </w:t>
      </w:r>
      <w:r w:rsidRPr="00D94A94">
        <w:rPr>
          <w:rFonts w:ascii="Times New Roman" w:hAnsi="Times New Roman"/>
          <w:bCs/>
          <w:kern w:val="0"/>
          <w:sz w:val="20"/>
        </w:rPr>
        <w:t>A.R.</w:t>
      </w:r>
      <w:r w:rsidR="00EB7AF0" w:rsidRPr="00D94A94">
        <w:rPr>
          <w:rFonts w:ascii="Times New Roman" w:hAnsi="Times New Roman"/>
          <w:bCs/>
          <w:kern w:val="0"/>
          <w:sz w:val="20"/>
        </w:rPr>
        <w:t xml:space="preserve"> </w:t>
      </w:r>
      <w:r w:rsidRPr="00D94A94">
        <w:rPr>
          <w:rFonts w:ascii="Times New Roman" w:hAnsi="Times New Roman"/>
          <w:bCs/>
          <w:kern w:val="0"/>
          <w:sz w:val="20"/>
        </w:rPr>
        <w:t>(1988)</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Structral</w:t>
      </w:r>
      <w:r w:rsidR="00EB7AF0" w:rsidRPr="00D94A94">
        <w:rPr>
          <w:rFonts w:ascii="Times New Roman" w:hAnsi="Times New Roman"/>
          <w:kern w:val="0"/>
          <w:sz w:val="20"/>
        </w:rPr>
        <w:t xml:space="preserve"> </w:t>
      </w:r>
      <w:r w:rsidRPr="00D94A94">
        <w:rPr>
          <w:rFonts w:ascii="Times New Roman" w:hAnsi="Times New Roman"/>
          <w:kern w:val="0"/>
          <w:sz w:val="20"/>
        </w:rPr>
        <w:t>framework</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2,</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23-50).</w:t>
      </w:r>
      <w:r w:rsidR="00EB7AF0" w:rsidRPr="00D94A94">
        <w:rPr>
          <w:rFonts w:ascii="Times New Roman" w:hAnsi="Times New Roman"/>
          <w:kern w:val="0"/>
          <w:sz w:val="20"/>
        </w:rPr>
        <w:t xml:space="preserve"> </w:t>
      </w:r>
      <w:r w:rsidRPr="00D94A94">
        <w:rPr>
          <w:rFonts w:ascii="Times New Roman" w:hAnsi="Times New Roman"/>
          <w:kern w:val="0"/>
          <w:sz w:val="20"/>
        </w:rPr>
        <w:t>Paper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9</w:t>
      </w:r>
      <w:r w:rsidRPr="00D94A94">
        <w:rPr>
          <w:rFonts w:ascii="Times New Roman" w:hAnsi="Times New Roman"/>
          <w:kern w:val="0"/>
          <w:sz w:val="20"/>
          <w:vertAlign w:val="superscript"/>
        </w:rPr>
        <w:t>th</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Production</w:t>
      </w:r>
      <w:r w:rsidR="00EB7AF0" w:rsidRPr="00D94A94">
        <w:rPr>
          <w:rFonts w:ascii="Times New Roman" w:hAnsi="Times New Roman"/>
          <w:kern w:val="0"/>
          <w:sz w:val="20"/>
        </w:rPr>
        <w:t xml:space="preserve"> </w:t>
      </w:r>
      <w:r w:rsidRPr="00D94A94">
        <w:rPr>
          <w:rFonts w:ascii="Times New Roman" w:hAnsi="Times New Roman"/>
          <w:kern w:val="0"/>
          <w:sz w:val="20"/>
        </w:rPr>
        <w:t>Conference,</w:t>
      </w:r>
      <w:r w:rsidR="00EB7AF0" w:rsidRPr="00D94A94">
        <w:rPr>
          <w:rFonts w:ascii="Times New Roman" w:hAnsi="Times New Roman"/>
          <w:kern w:val="0"/>
          <w:sz w:val="20"/>
        </w:rPr>
        <w:t xml:space="preserve"> </w:t>
      </w:r>
      <w:r w:rsidRPr="00D94A94">
        <w:rPr>
          <w:rFonts w:ascii="Times New Roman" w:hAnsi="Times New Roman"/>
          <w:kern w:val="0"/>
          <w:sz w:val="20"/>
        </w:rPr>
        <w:t>Egyptian</w:t>
      </w:r>
      <w:r w:rsidR="00EB7AF0" w:rsidRPr="00D94A94">
        <w:rPr>
          <w:rFonts w:ascii="Times New Roman" w:hAnsi="Times New Roman"/>
          <w:kern w:val="0"/>
          <w:sz w:val="20"/>
        </w:rPr>
        <w:t xml:space="preserve"> </w:t>
      </w:r>
      <w:r w:rsidRPr="00D94A94">
        <w:rPr>
          <w:rFonts w:ascii="Times New Roman" w:hAnsi="Times New Roman"/>
          <w:kern w:val="0"/>
          <w:sz w:val="20"/>
        </w:rPr>
        <w:t>General</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Corp</w:t>
      </w:r>
      <w:r w:rsidRPr="00D94A94">
        <w:rPr>
          <w:rFonts w:ascii="Times New Roman" w:hAnsi="Times New Roman"/>
          <w:kern w:val="0"/>
          <w:sz w:val="20"/>
        </w:rPr>
        <w:t>o</w:t>
      </w:r>
      <w:r w:rsidRPr="00D94A94">
        <w:rPr>
          <w:rFonts w:ascii="Times New Roman" w:hAnsi="Times New Roman"/>
          <w:kern w:val="0"/>
          <w:sz w:val="20"/>
        </w:rPr>
        <w:t>ration,</w:t>
      </w:r>
      <w:r w:rsidR="00EB7AF0" w:rsidRPr="00D94A94">
        <w:rPr>
          <w:rFonts w:ascii="Times New Roman" w:hAnsi="Times New Roman"/>
          <w:kern w:val="0"/>
          <w:sz w:val="20"/>
        </w:rPr>
        <w:t xml:space="preserve"> </w:t>
      </w:r>
      <w:r w:rsidRPr="00D94A94">
        <w:rPr>
          <w:rFonts w:ascii="Times New Roman" w:hAnsi="Times New Roman"/>
          <w:kern w:val="0"/>
          <w:sz w:val="20"/>
        </w:rPr>
        <w:t>Cairo.</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color w:val="333333"/>
          <w:kern w:val="0"/>
          <w:sz w:val="20"/>
        </w:rPr>
      </w:pPr>
      <w:r w:rsidRPr="00D94A94">
        <w:rPr>
          <w:rFonts w:ascii="Times New Roman" w:hAnsi="Times New Roman"/>
          <w:bCs/>
          <w:kern w:val="0"/>
          <w:sz w:val="20"/>
        </w:rPr>
        <w:t>Abd</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Kireem,</w:t>
      </w:r>
      <w:r w:rsidR="00EB7AF0" w:rsidRPr="00D94A94">
        <w:rPr>
          <w:rFonts w:ascii="Times New Roman" w:hAnsi="Times New Roman"/>
          <w:bCs/>
          <w:kern w:val="0"/>
          <w:sz w:val="20"/>
        </w:rPr>
        <w:t xml:space="preserve"> </w:t>
      </w:r>
      <w:r w:rsidRPr="00D94A94">
        <w:rPr>
          <w:rFonts w:ascii="Times New Roman" w:hAnsi="Times New Roman"/>
          <w:bCs/>
          <w:kern w:val="0"/>
          <w:sz w:val="20"/>
        </w:rPr>
        <w:t>R.M.,</w:t>
      </w:r>
      <w:r w:rsidR="00EB7AF0" w:rsidRPr="00D94A94">
        <w:rPr>
          <w:rFonts w:ascii="Times New Roman" w:hAnsi="Times New Roman"/>
          <w:bCs/>
          <w:kern w:val="0"/>
          <w:sz w:val="20"/>
        </w:rPr>
        <w:t xml:space="preserve"> </w:t>
      </w:r>
      <w:r w:rsidRPr="00D94A94">
        <w:rPr>
          <w:rFonts w:ascii="Times New Roman" w:hAnsi="Times New Roman"/>
          <w:bCs/>
          <w:kern w:val="0"/>
          <w:sz w:val="20"/>
        </w:rPr>
        <w:t>Schrank,</w:t>
      </w:r>
      <w:r w:rsidR="00EB7AF0" w:rsidRPr="00D94A94">
        <w:rPr>
          <w:rFonts w:ascii="Times New Roman" w:hAnsi="Times New Roman"/>
          <w:bCs/>
          <w:kern w:val="0"/>
          <w:sz w:val="20"/>
        </w:rPr>
        <w:t xml:space="preserve"> </w:t>
      </w:r>
      <w:r w:rsidRPr="00D94A94">
        <w:rPr>
          <w:rFonts w:ascii="Times New Roman" w:hAnsi="Times New Roman"/>
          <w:bCs/>
          <w:kern w:val="0"/>
          <w:sz w:val="20"/>
        </w:rPr>
        <w:t>E.,</w:t>
      </w:r>
      <w:r w:rsidR="00EB7AF0" w:rsidRPr="00D94A94">
        <w:rPr>
          <w:rFonts w:ascii="Times New Roman" w:hAnsi="Times New Roman"/>
          <w:bCs/>
          <w:kern w:val="0"/>
          <w:sz w:val="20"/>
        </w:rPr>
        <w:t xml:space="preserve"> </w:t>
      </w:r>
      <w:r w:rsidRPr="00D94A94">
        <w:rPr>
          <w:rFonts w:ascii="Times New Roman" w:hAnsi="Times New Roman"/>
          <w:bCs/>
          <w:kern w:val="0"/>
          <w:sz w:val="20"/>
        </w:rPr>
        <w:t>Samir,</w:t>
      </w:r>
      <w:r w:rsidR="00EB7AF0" w:rsidRPr="00D94A94">
        <w:rPr>
          <w:rFonts w:ascii="Times New Roman" w:hAnsi="Times New Roman"/>
          <w:bCs/>
          <w:kern w:val="0"/>
          <w:sz w:val="20"/>
        </w:rPr>
        <w:t xml:space="preserve"> </w:t>
      </w:r>
      <w:r w:rsidRPr="00D94A94">
        <w:rPr>
          <w:rFonts w:ascii="Times New Roman" w:hAnsi="Times New Roman"/>
          <w:bCs/>
          <w:kern w:val="0"/>
          <w:sz w:val="20"/>
        </w:rPr>
        <w:t>M.A.,</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Ibrahim,</w:t>
      </w:r>
      <w:r w:rsidR="00EB7AF0" w:rsidRPr="00D94A94">
        <w:rPr>
          <w:rFonts w:ascii="Times New Roman" w:hAnsi="Times New Roman"/>
          <w:bCs/>
          <w:kern w:val="0"/>
          <w:sz w:val="20"/>
        </w:rPr>
        <w:t xml:space="preserve"> </w:t>
      </w:r>
      <w:r w:rsidRPr="00D94A94">
        <w:rPr>
          <w:rFonts w:ascii="Times New Roman" w:hAnsi="Times New Roman"/>
          <w:bCs/>
          <w:kern w:val="0"/>
          <w:sz w:val="20"/>
        </w:rPr>
        <w:t>A.I.M.</w:t>
      </w:r>
      <w:r w:rsidR="00EB7AF0" w:rsidRPr="00D94A94">
        <w:rPr>
          <w:rFonts w:ascii="Times New Roman" w:hAnsi="Times New Roman"/>
          <w:bCs/>
          <w:kern w:val="0"/>
          <w:sz w:val="20"/>
        </w:rPr>
        <w:t xml:space="preserve"> </w:t>
      </w:r>
      <w:r w:rsidRPr="00D94A94">
        <w:rPr>
          <w:rFonts w:ascii="Times New Roman" w:hAnsi="Times New Roman"/>
          <w:bCs/>
          <w:kern w:val="0"/>
          <w:sz w:val="20"/>
        </w:rPr>
        <w:t>(1996).</w:t>
      </w:r>
      <w:r w:rsidR="00EB7AF0" w:rsidRPr="00D94A94">
        <w:rPr>
          <w:rFonts w:ascii="Times New Roman" w:hAnsi="Times New Roman"/>
          <w:kern w:val="0"/>
          <w:sz w:val="20"/>
        </w:rPr>
        <w:t xml:space="preserve"> </w:t>
      </w:r>
      <w:r w:rsidRPr="00D94A94">
        <w:rPr>
          <w:rFonts w:ascii="Times New Roman" w:hAnsi="Times New Roman"/>
          <w:kern w:val="0"/>
          <w:sz w:val="20"/>
        </w:rPr>
        <w:t>Cretaceous</w:t>
      </w:r>
      <w:r w:rsidR="00EB7AF0" w:rsidRPr="00D94A94">
        <w:rPr>
          <w:rFonts w:ascii="Times New Roman" w:hAnsi="Times New Roman"/>
          <w:kern w:val="0"/>
          <w:sz w:val="20"/>
        </w:rPr>
        <w:t xml:space="preserve"> </w:t>
      </w:r>
      <w:r w:rsidRPr="00D94A94">
        <w:rPr>
          <w:rFonts w:ascii="Times New Roman" w:hAnsi="Times New Roman"/>
          <w:kern w:val="0"/>
          <w:sz w:val="20"/>
        </w:rPr>
        <w:t>palaeo</w:t>
      </w:r>
      <w:r w:rsidRPr="00D94A94">
        <w:rPr>
          <w:rFonts w:ascii="Times New Roman" w:hAnsi="Times New Roman"/>
          <w:kern w:val="0"/>
          <w:sz w:val="20"/>
        </w:rPr>
        <w:t>e</w:t>
      </w:r>
      <w:r w:rsidRPr="00D94A94">
        <w:rPr>
          <w:rFonts w:ascii="Times New Roman" w:hAnsi="Times New Roman"/>
          <w:kern w:val="0"/>
          <w:sz w:val="20"/>
        </w:rPr>
        <w:t>cology,</w:t>
      </w:r>
      <w:r w:rsidR="00EB7AF0" w:rsidRPr="00D94A94">
        <w:rPr>
          <w:rFonts w:ascii="Times New Roman" w:hAnsi="Times New Roman"/>
          <w:kern w:val="0"/>
          <w:sz w:val="20"/>
        </w:rPr>
        <w:t xml:space="preserve"> </w:t>
      </w:r>
      <w:r w:rsidRPr="00D94A94">
        <w:rPr>
          <w:rFonts w:ascii="Times New Roman" w:hAnsi="Times New Roman"/>
          <w:kern w:val="0"/>
          <w:sz w:val="20"/>
        </w:rPr>
        <w:t>palaeogeography</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palaeoclimatology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northern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'Review</w:t>
      </w:r>
      <w:r w:rsidR="00EB7AF0" w:rsidRPr="00D94A94">
        <w:rPr>
          <w:rFonts w:ascii="Times New Roman" w:hAnsi="Times New Roman"/>
          <w:kern w:val="0"/>
          <w:sz w:val="20"/>
        </w:rPr>
        <w:t xml:space="preserve"> </w:t>
      </w:r>
      <w:r w:rsidRPr="00D94A94">
        <w:rPr>
          <w:rFonts w:ascii="Times New Roman" w:hAnsi="Times New Roman"/>
          <w:kern w:val="0"/>
          <w:sz w:val="20"/>
        </w:rPr>
        <w:t>Journal</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African</w:t>
      </w:r>
      <w:r w:rsidR="00EB7AF0" w:rsidRPr="00D94A94">
        <w:rPr>
          <w:rFonts w:ascii="Times New Roman" w:hAnsi="Times New Roman"/>
          <w:kern w:val="0"/>
          <w:sz w:val="20"/>
        </w:rPr>
        <w:t xml:space="preserve"> </w:t>
      </w:r>
      <w:r w:rsidRPr="00D94A94">
        <w:rPr>
          <w:rFonts w:ascii="Times New Roman" w:hAnsi="Times New Roman"/>
          <w:kern w:val="0"/>
          <w:sz w:val="20"/>
        </w:rPr>
        <w:t>Earth</w:t>
      </w:r>
      <w:r w:rsidR="00EB7AF0" w:rsidRPr="00D94A94">
        <w:rPr>
          <w:rFonts w:ascii="Times New Roman" w:hAnsi="Times New Roman"/>
          <w:kern w:val="0"/>
          <w:sz w:val="20"/>
        </w:rPr>
        <w:t xml:space="preserve"> </w:t>
      </w:r>
      <w:r w:rsidRPr="00D94A94">
        <w:rPr>
          <w:rFonts w:ascii="Times New Roman" w:hAnsi="Times New Roman"/>
          <w:kern w:val="0"/>
          <w:sz w:val="20"/>
        </w:rPr>
        <w:t>Sciences,</w:t>
      </w:r>
      <w:r w:rsidR="00EB7AF0" w:rsidRPr="00D94A94">
        <w:rPr>
          <w:rFonts w:ascii="Times New Roman" w:hAnsi="Times New Roman"/>
          <w:kern w:val="0"/>
          <w:sz w:val="20"/>
        </w:rPr>
        <w:t xml:space="preserve"> </w:t>
      </w:r>
      <w:r w:rsidRPr="00D94A94">
        <w:rPr>
          <w:rFonts w:ascii="Times New Roman" w:hAnsi="Times New Roman"/>
          <w:kern w:val="0"/>
          <w:sz w:val="20"/>
        </w:rPr>
        <w:t>22(1),</w:t>
      </w:r>
      <w:r w:rsidR="00EB7AF0" w:rsidRPr="00D94A94">
        <w:rPr>
          <w:rFonts w:ascii="Times New Roman" w:hAnsi="Times New Roman"/>
          <w:kern w:val="0"/>
          <w:sz w:val="20"/>
        </w:rPr>
        <w:t xml:space="preserve"> </w:t>
      </w:r>
      <w:r w:rsidRPr="00D94A94">
        <w:rPr>
          <w:rFonts w:ascii="Times New Roman" w:hAnsi="Times New Roman"/>
          <w:kern w:val="0"/>
          <w:sz w:val="20"/>
        </w:rPr>
        <w:t>93-112.</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Abdel</w:t>
      </w:r>
      <w:r w:rsidR="00EB7AF0" w:rsidRPr="00D94A94">
        <w:rPr>
          <w:rFonts w:ascii="Times New Roman" w:hAnsi="Times New Roman"/>
          <w:bCs/>
          <w:kern w:val="0"/>
          <w:sz w:val="20"/>
        </w:rPr>
        <w:t xml:space="preserve"> </w:t>
      </w:r>
      <w:r w:rsidRPr="00D94A94">
        <w:rPr>
          <w:rFonts w:ascii="Times New Roman" w:hAnsi="Times New Roman"/>
          <w:bCs/>
          <w:kern w:val="0"/>
          <w:sz w:val="20"/>
        </w:rPr>
        <w:t>Aal,</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Mustafa,</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R.,</w:t>
      </w:r>
      <w:r w:rsidR="00EB7AF0" w:rsidRPr="00D94A94">
        <w:rPr>
          <w:rFonts w:ascii="Times New Roman" w:hAnsi="Times New Roman"/>
          <w:bCs/>
          <w:kern w:val="0"/>
          <w:sz w:val="20"/>
        </w:rPr>
        <w:t xml:space="preserve"> </w:t>
      </w:r>
      <w:r w:rsidRPr="00D94A94">
        <w:rPr>
          <w:rFonts w:ascii="Times New Roman" w:hAnsi="Times New Roman"/>
          <w:bCs/>
          <w:kern w:val="0"/>
          <w:sz w:val="20"/>
        </w:rPr>
        <w:t>1988</w:t>
      </w:r>
      <w:r w:rsidR="00EB7AF0" w:rsidRPr="00D94A94">
        <w:rPr>
          <w:rFonts w:ascii="Times New Roman" w:hAnsi="Times New Roman"/>
          <w:kern w:val="0"/>
          <w:sz w:val="20"/>
        </w:rPr>
        <w:t xml:space="preserve"> </w:t>
      </w:r>
      <w:r w:rsidRPr="00D94A94">
        <w:rPr>
          <w:rFonts w:ascii="Times New Roman" w:hAnsi="Times New Roman"/>
          <w:kern w:val="0"/>
          <w:sz w:val="20"/>
        </w:rPr>
        <w:t>defines</w:t>
      </w:r>
      <w:r w:rsidR="00EB7AF0" w:rsidRPr="00D94A94">
        <w:rPr>
          <w:rFonts w:ascii="Times New Roman" w:hAnsi="Times New Roman"/>
          <w:kern w:val="0"/>
          <w:sz w:val="20"/>
        </w:rPr>
        <w:t xml:space="preserve"> </w:t>
      </w:r>
      <w:r w:rsidRPr="00D94A94">
        <w:rPr>
          <w:rFonts w:ascii="Times New Roman" w:hAnsi="Times New Roman"/>
          <w:kern w:val="0"/>
          <w:sz w:val="20"/>
        </w:rPr>
        <w:t>Structural</w:t>
      </w:r>
      <w:r w:rsidR="00EB7AF0" w:rsidRPr="00D94A94">
        <w:rPr>
          <w:rFonts w:ascii="Times New Roman" w:hAnsi="Times New Roman"/>
          <w:kern w:val="0"/>
          <w:sz w:val="20"/>
        </w:rPr>
        <w:t xml:space="preserve"> </w:t>
      </w:r>
      <w:r w:rsidRPr="00D94A94">
        <w:rPr>
          <w:rFonts w:ascii="Times New Roman" w:hAnsi="Times New Roman"/>
          <w:kern w:val="0"/>
          <w:sz w:val="20"/>
        </w:rPr>
        <w:t>framework</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Abu</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Naga,</w:t>
      </w:r>
      <w:r w:rsidR="00EB7AF0" w:rsidRPr="00D94A94">
        <w:rPr>
          <w:rFonts w:ascii="Times New Roman" w:hAnsi="Times New Roman"/>
          <w:bCs/>
          <w:kern w:val="0"/>
          <w:sz w:val="20"/>
        </w:rPr>
        <w:t xml:space="preserve"> </w:t>
      </w:r>
      <w:r w:rsidRPr="00D94A94">
        <w:rPr>
          <w:rFonts w:ascii="Times New Roman" w:hAnsi="Times New Roman"/>
          <w:bCs/>
          <w:kern w:val="0"/>
          <w:sz w:val="20"/>
        </w:rPr>
        <w:t>M.</w:t>
      </w:r>
      <w:r w:rsidR="00EB7AF0" w:rsidRPr="00D94A94">
        <w:rPr>
          <w:rFonts w:ascii="Times New Roman" w:hAnsi="Times New Roman"/>
          <w:bCs/>
          <w:kern w:val="0"/>
          <w:sz w:val="20"/>
        </w:rPr>
        <w:t xml:space="preserve"> </w:t>
      </w:r>
      <w:r w:rsidRPr="00D94A94">
        <w:rPr>
          <w:rFonts w:ascii="Times New Roman" w:hAnsi="Times New Roman"/>
          <w:bCs/>
          <w:kern w:val="0"/>
          <w:sz w:val="20"/>
        </w:rPr>
        <w:t>(1984).</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Paleozoic</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Mes</w:t>
      </w:r>
      <w:r w:rsidRPr="00D94A94">
        <w:rPr>
          <w:rFonts w:ascii="Times New Roman" w:hAnsi="Times New Roman"/>
          <w:kern w:val="0"/>
          <w:sz w:val="20"/>
        </w:rPr>
        <w:t>o</w:t>
      </w:r>
      <w:r w:rsidRPr="00D94A94">
        <w:rPr>
          <w:rFonts w:ascii="Times New Roman" w:hAnsi="Times New Roman"/>
          <w:kern w:val="0"/>
          <w:sz w:val="20"/>
        </w:rPr>
        <w:t>zoic</w:t>
      </w:r>
      <w:r w:rsidR="00EB7AF0" w:rsidRPr="00D94A94">
        <w:rPr>
          <w:rFonts w:ascii="Times New Roman" w:hAnsi="Times New Roman"/>
          <w:kern w:val="0"/>
          <w:sz w:val="20"/>
        </w:rPr>
        <w:t xml:space="preserve"> </w:t>
      </w:r>
      <w:r w:rsidRPr="00D94A94">
        <w:rPr>
          <w:rFonts w:ascii="Times New Roman" w:hAnsi="Times New Roman"/>
          <w:kern w:val="0"/>
          <w:sz w:val="20"/>
        </w:rPr>
        <w:t>depocenters</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hydrocarbon</w:t>
      </w:r>
      <w:r w:rsidR="00EB7AF0" w:rsidRPr="00D94A94">
        <w:rPr>
          <w:rFonts w:ascii="Times New Roman" w:hAnsi="Times New Roman"/>
          <w:kern w:val="0"/>
          <w:sz w:val="20"/>
        </w:rPr>
        <w:t xml:space="preserve"> </w:t>
      </w:r>
      <w:r w:rsidRPr="00D94A94">
        <w:rPr>
          <w:rFonts w:ascii="Times New Roman" w:hAnsi="Times New Roman"/>
          <w:kern w:val="0"/>
          <w:sz w:val="20"/>
        </w:rPr>
        <w:t>generating</w:t>
      </w:r>
      <w:r w:rsidR="00EB7AF0" w:rsidRPr="00D94A94">
        <w:rPr>
          <w:rFonts w:ascii="Times New Roman" w:hAnsi="Times New Roman"/>
          <w:kern w:val="0"/>
          <w:sz w:val="20"/>
        </w:rPr>
        <w:t xml:space="preserve"> </w:t>
      </w:r>
      <w:r w:rsidRPr="00D94A94">
        <w:rPr>
          <w:rFonts w:ascii="Times New Roman" w:hAnsi="Times New Roman"/>
          <w:kern w:val="0"/>
          <w:sz w:val="20"/>
        </w:rPr>
        <w:t>areas,</w:t>
      </w:r>
      <w:r w:rsidR="00EB7AF0" w:rsidRPr="00D94A94">
        <w:rPr>
          <w:rFonts w:ascii="Times New Roman" w:hAnsi="Times New Roman"/>
          <w:kern w:val="0"/>
          <w:sz w:val="20"/>
        </w:rPr>
        <w:t xml:space="preserve"> </w:t>
      </w:r>
      <w:r w:rsidRPr="00D94A94">
        <w:rPr>
          <w:rFonts w:ascii="Times New Roman" w:hAnsi="Times New Roman"/>
          <w:kern w:val="0"/>
          <w:sz w:val="20"/>
        </w:rPr>
        <w:t>northern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8,</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269-287).</w:t>
      </w:r>
      <w:r w:rsidR="00EB7AF0" w:rsidRPr="00D94A94">
        <w:rPr>
          <w:rFonts w:ascii="Times New Roman" w:hAnsi="Times New Roman"/>
          <w:kern w:val="0"/>
          <w:sz w:val="20"/>
        </w:rPr>
        <w:t xml:space="preserve"> </w:t>
      </w:r>
      <w:r w:rsidRPr="00D94A94">
        <w:rPr>
          <w:rFonts w:ascii="Times New Roman" w:hAnsi="Times New Roman"/>
          <w:kern w:val="0"/>
          <w:sz w:val="20"/>
        </w:rPr>
        <w:t>Paper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7th</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Seminar,</w:t>
      </w:r>
      <w:r w:rsidR="00EB7AF0" w:rsidRPr="00D94A94">
        <w:rPr>
          <w:rFonts w:ascii="Times New Roman" w:hAnsi="Times New Roman"/>
          <w:kern w:val="0"/>
          <w:sz w:val="20"/>
        </w:rPr>
        <w:t xml:space="preserve"> </w:t>
      </w:r>
      <w:r w:rsidRPr="00D94A94">
        <w:rPr>
          <w:rFonts w:ascii="Times New Roman" w:hAnsi="Times New Roman"/>
          <w:kern w:val="0"/>
          <w:sz w:val="20"/>
        </w:rPr>
        <w:t>Egyptian</w:t>
      </w:r>
      <w:r w:rsidR="00EB7AF0" w:rsidRPr="00D94A94">
        <w:rPr>
          <w:rFonts w:ascii="Times New Roman" w:hAnsi="Times New Roman"/>
          <w:kern w:val="0"/>
          <w:sz w:val="20"/>
        </w:rPr>
        <w:t xml:space="preserve"> </w:t>
      </w:r>
      <w:r w:rsidRPr="00D94A94">
        <w:rPr>
          <w:rFonts w:ascii="Times New Roman" w:hAnsi="Times New Roman"/>
          <w:kern w:val="0"/>
          <w:sz w:val="20"/>
        </w:rPr>
        <w:t>General</w:t>
      </w:r>
      <w:r w:rsidR="00EB7AF0" w:rsidRPr="00D94A94">
        <w:rPr>
          <w:rFonts w:ascii="Times New Roman" w:hAnsi="Times New Roman"/>
          <w:kern w:val="0"/>
          <w:sz w:val="20"/>
        </w:rPr>
        <w:t xml:space="preserve"> </w:t>
      </w:r>
      <w:r w:rsidRPr="00D94A94">
        <w:rPr>
          <w:rFonts w:ascii="Times New Roman" w:hAnsi="Times New Roman"/>
          <w:kern w:val="0"/>
          <w:sz w:val="20"/>
        </w:rPr>
        <w:t>Petr</w:t>
      </w:r>
      <w:r w:rsidRPr="00D94A94">
        <w:rPr>
          <w:rFonts w:ascii="Times New Roman" w:hAnsi="Times New Roman"/>
          <w:kern w:val="0"/>
          <w:sz w:val="20"/>
        </w:rPr>
        <w:t>o</w:t>
      </w:r>
      <w:r w:rsidRPr="00D94A94">
        <w:rPr>
          <w:rFonts w:ascii="Times New Roman" w:hAnsi="Times New Roman"/>
          <w:kern w:val="0"/>
          <w:sz w:val="20"/>
        </w:rPr>
        <w:t>leum</w:t>
      </w:r>
      <w:r w:rsidR="00EB7AF0" w:rsidRPr="00D94A94">
        <w:rPr>
          <w:rFonts w:ascii="Times New Roman" w:hAnsi="Times New Roman"/>
          <w:kern w:val="0"/>
          <w:sz w:val="20"/>
        </w:rPr>
        <w:t xml:space="preserve"> </w:t>
      </w:r>
      <w:r w:rsidRPr="00D94A94">
        <w:rPr>
          <w:rFonts w:ascii="Times New Roman" w:hAnsi="Times New Roman"/>
          <w:kern w:val="0"/>
          <w:sz w:val="20"/>
        </w:rPr>
        <w:t>Corporation,</w:t>
      </w:r>
      <w:r w:rsidR="00EB7AF0" w:rsidRPr="00D94A94">
        <w:rPr>
          <w:rFonts w:ascii="Times New Roman" w:hAnsi="Times New Roman"/>
          <w:kern w:val="0"/>
          <w:sz w:val="20"/>
        </w:rPr>
        <w:t xml:space="preserve"> </w:t>
      </w:r>
      <w:r w:rsidRPr="00D94A94">
        <w:rPr>
          <w:rFonts w:ascii="Times New Roman" w:hAnsi="Times New Roman"/>
          <w:kern w:val="0"/>
          <w:sz w:val="20"/>
        </w:rPr>
        <w:t>Cairo.</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Ali,</w:t>
      </w:r>
      <w:r w:rsidR="00EB7AF0" w:rsidRPr="00D94A94">
        <w:rPr>
          <w:rFonts w:ascii="Times New Roman" w:hAnsi="Times New Roman"/>
          <w:bCs/>
          <w:kern w:val="0"/>
          <w:sz w:val="20"/>
        </w:rPr>
        <w:t xml:space="preserve"> </w:t>
      </w:r>
      <w:r w:rsidRPr="00D94A94">
        <w:rPr>
          <w:rFonts w:ascii="Times New Roman" w:hAnsi="Times New Roman"/>
          <w:bCs/>
          <w:kern w:val="0"/>
          <w:sz w:val="20"/>
        </w:rPr>
        <w:t>S.M.,</w:t>
      </w:r>
      <w:r w:rsidR="00EB7AF0" w:rsidRPr="00D94A94">
        <w:rPr>
          <w:rFonts w:ascii="Times New Roman" w:hAnsi="Times New Roman"/>
          <w:bCs/>
          <w:kern w:val="0"/>
          <w:sz w:val="20"/>
        </w:rPr>
        <w:t xml:space="preserve"> </w:t>
      </w:r>
      <w:r w:rsidRPr="00D94A94">
        <w:rPr>
          <w:rFonts w:ascii="Times New Roman" w:hAnsi="Times New Roman"/>
          <w:bCs/>
          <w:kern w:val="0"/>
          <w:sz w:val="20"/>
        </w:rPr>
        <w:t>Besher,</w:t>
      </w:r>
      <w:r w:rsidR="00EB7AF0" w:rsidRPr="00D94A94">
        <w:rPr>
          <w:rFonts w:ascii="Times New Roman" w:hAnsi="Times New Roman"/>
          <w:bCs/>
          <w:kern w:val="0"/>
          <w:sz w:val="20"/>
        </w:rPr>
        <w:t xml:space="preserve"> </w:t>
      </w:r>
      <w:r w:rsidRPr="00D94A94">
        <w:rPr>
          <w:rFonts w:ascii="Times New Roman" w:hAnsi="Times New Roman"/>
          <w:bCs/>
          <w:kern w:val="0"/>
          <w:sz w:val="20"/>
        </w:rPr>
        <w:t>G.,</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Ammar,</w:t>
      </w:r>
      <w:r w:rsidR="00EB7AF0" w:rsidRPr="00D94A94">
        <w:rPr>
          <w:rFonts w:ascii="Times New Roman" w:hAnsi="Times New Roman"/>
          <w:bCs/>
          <w:kern w:val="0"/>
          <w:sz w:val="20"/>
        </w:rPr>
        <w:t xml:space="preserve"> </w:t>
      </w:r>
      <w:r w:rsidRPr="00D94A94">
        <w:rPr>
          <w:rFonts w:ascii="Times New Roman" w:hAnsi="Times New Roman"/>
          <w:bCs/>
          <w:kern w:val="0"/>
          <w:sz w:val="20"/>
        </w:rPr>
        <w:t>G.</w:t>
      </w:r>
      <w:r w:rsidR="00EB7AF0" w:rsidRPr="00D94A94">
        <w:rPr>
          <w:rFonts w:ascii="Times New Roman" w:hAnsi="Times New Roman"/>
          <w:bCs/>
          <w:kern w:val="0"/>
          <w:sz w:val="20"/>
        </w:rPr>
        <w:t xml:space="preserve"> </w:t>
      </w:r>
      <w:r w:rsidRPr="00D94A94">
        <w:rPr>
          <w:rFonts w:ascii="Times New Roman" w:hAnsi="Times New Roman"/>
          <w:bCs/>
          <w:kern w:val="0"/>
          <w:sz w:val="20"/>
        </w:rPr>
        <w:t>(1989).</w:t>
      </w:r>
      <w:r w:rsidR="00EB7AF0" w:rsidRPr="00D94A94">
        <w:rPr>
          <w:rFonts w:ascii="Times New Roman" w:hAnsi="Times New Roman"/>
          <w:kern w:val="0"/>
          <w:sz w:val="20"/>
        </w:rPr>
        <w:t xml:space="preserve"> </w:t>
      </w:r>
      <w:r w:rsidRPr="00D94A94">
        <w:rPr>
          <w:rFonts w:ascii="Times New Roman" w:hAnsi="Times New Roman"/>
          <w:kern w:val="0"/>
          <w:sz w:val="20"/>
        </w:rPr>
        <w:t>Razzak</w:t>
      </w:r>
      <w:r w:rsidR="00EB7AF0" w:rsidRPr="00D94A94">
        <w:rPr>
          <w:rFonts w:ascii="Times New Roman" w:hAnsi="Times New Roman"/>
          <w:kern w:val="0"/>
          <w:sz w:val="20"/>
        </w:rPr>
        <w:t xml:space="preserve"> </w:t>
      </w:r>
      <w:r w:rsidRPr="00D94A94">
        <w:rPr>
          <w:rFonts w:ascii="Times New Roman" w:hAnsi="Times New Roman"/>
          <w:kern w:val="0"/>
          <w:sz w:val="20"/>
        </w:rPr>
        <w:t>oil</w:t>
      </w:r>
      <w:r w:rsidR="00EB7AF0" w:rsidRPr="00D94A94">
        <w:rPr>
          <w:rFonts w:ascii="Times New Roman" w:hAnsi="Times New Roman"/>
          <w:kern w:val="0"/>
          <w:sz w:val="20"/>
        </w:rPr>
        <w:t xml:space="preserve"> </w:t>
      </w:r>
      <w:r w:rsidRPr="00D94A94">
        <w:rPr>
          <w:rFonts w:ascii="Times New Roman" w:hAnsi="Times New Roman"/>
          <w:kern w:val="0"/>
          <w:sz w:val="20"/>
        </w:rPr>
        <w:t>field</w:t>
      </w:r>
      <w:r w:rsidR="00EB7AF0" w:rsidRPr="00D94A94">
        <w:rPr>
          <w:rFonts w:ascii="Times New Roman" w:hAnsi="Times New Roman"/>
          <w:kern w:val="0"/>
          <w:sz w:val="20"/>
        </w:rPr>
        <w:t xml:space="preserve"> </w:t>
      </w:r>
      <w:r w:rsidRPr="00D94A94">
        <w:rPr>
          <w:rFonts w:ascii="Times New Roman" w:hAnsi="Times New Roman"/>
          <w:kern w:val="0"/>
          <w:sz w:val="20"/>
        </w:rPr>
        <w:t>stratigraphic</w:t>
      </w:r>
      <w:r w:rsidR="00EB7AF0" w:rsidRPr="00D94A94">
        <w:rPr>
          <w:rFonts w:ascii="Times New Roman" w:hAnsi="Times New Roman"/>
          <w:kern w:val="0"/>
          <w:sz w:val="20"/>
        </w:rPr>
        <w:t xml:space="preserve"> </w:t>
      </w:r>
      <w:r w:rsidRPr="00D94A94">
        <w:rPr>
          <w:rFonts w:ascii="Times New Roman" w:hAnsi="Times New Roman"/>
          <w:kern w:val="0"/>
          <w:sz w:val="20"/>
        </w:rPr>
        <w:t>study,</w:t>
      </w:r>
      <w:r w:rsidR="00EB7AF0" w:rsidRPr="00D94A94">
        <w:rPr>
          <w:rFonts w:ascii="Times New Roman" w:hAnsi="Times New Roman"/>
          <w:kern w:val="0"/>
          <w:sz w:val="20"/>
        </w:rPr>
        <w:t xml:space="preserve"> </w:t>
      </w:r>
      <w:r w:rsidRPr="00D94A94">
        <w:rPr>
          <w:rFonts w:ascii="Times New Roman" w:hAnsi="Times New Roman"/>
          <w:kern w:val="0"/>
          <w:sz w:val="20"/>
        </w:rPr>
        <w:t>p.</w:t>
      </w:r>
      <w:r w:rsidR="00EB7AF0" w:rsidRPr="00D94A94">
        <w:rPr>
          <w:rFonts w:ascii="Times New Roman" w:hAnsi="Times New Roman"/>
          <w:kern w:val="0"/>
          <w:sz w:val="20"/>
        </w:rPr>
        <w:t xml:space="preserve"> </w:t>
      </w:r>
      <w:r w:rsidRPr="00D94A94">
        <w:rPr>
          <w:rFonts w:ascii="Times New Roman" w:hAnsi="Times New Roman"/>
          <w:kern w:val="0"/>
          <w:sz w:val="20"/>
        </w:rPr>
        <w:t>1-16,</w:t>
      </w:r>
      <w:r w:rsidR="00EB7AF0" w:rsidRPr="00D94A94">
        <w:rPr>
          <w:rFonts w:ascii="Times New Roman" w:hAnsi="Times New Roman"/>
          <w:kern w:val="0"/>
          <w:sz w:val="20"/>
        </w:rPr>
        <w:t xml:space="preserve"> </w:t>
      </w:r>
      <w:r w:rsidRPr="00D94A94">
        <w:rPr>
          <w:rFonts w:ascii="Times New Roman" w:hAnsi="Times New Roman"/>
          <w:kern w:val="0"/>
          <w:sz w:val="20"/>
        </w:rPr>
        <w:t>GUPCO's</w:t>
      </w:r>
      <w:r w:rsidR="00EB7AF0" w:rsidRPr="00D94A94">
        <w:rPr>
          <w:rFonts w:ascii="Times New Roman" w:hAnsi="Times New Roman"/>
          <w:kern w:val="0"/>
          <w:sz w:val="20"/>
        </w:rPr>
        <w:t xml:space="preserve"> </w:t>
      </w:r>
      <w:r w:rsidRPr="00D94A94">
        <w:rPr>
          <w:rFonts w:ascii="Times New Roman" w:hAnsi="Times New Roman"/>
          <w:kern w:val="0"/>
          <w:sz w:val="20"/>
        </w:rPr>
        <w:t>internal</w:t>
      </w:r>
      <w:r w:rsidR="00EB7AF0" w:rsidRPr="00D94A94">
        <w:rPr>
          <w:rFonts w:ascii="Times New Roman" w:hAnsi="Times New Roman"/>
          <w:kern w:val="0"/>
          <w:sz w:val="20"/>
        </w:rPr>
        <w:t xml:space="preserve"> </w:t>
      </w:r>
      <w:r w:rsidRPr="00D94A94">
        <w:rPr>
          <w:rFonts w:ascii="Times New Roman" w:hAnsi="Times New Roman"/>
          <w:kern w:val="0"/>
          <w:sz w:val="20"/>
        </w:rPr>
        <w:t>report,</w:t>
      </w:r>
      <w:r w:rsidR="00EB7AF0" w:rsidRPr="00D94A94">
        <w:rPr>
          <w:rFonts w:ascii="Times New Roman" w:hAnsi="Times New Roman"/>
          <w:kern w:val="0"/>
          <w:sz w:val="20"/>
        </w:rPr>
        <w:t xml:space="preserve"> </w:t>
      </w:r>
      <w:r w:rsidRPr="00D94A94">
        <w:rPr>
          <w:rFonts w:ascii="Times New Roman" w:hAnsi="Times New Roman"/>
          <w:kern w:val="0"/>
          <w:sz w:val="20"/>
        </w:rPr>
        <w:t>Unpublished</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1-16)</w:t>
      </w:r>
      <w:r w:rsidR="00D94A94" w:rsidRPr="00D94A94">
        <w:rPr>
          <w:rFonts w:ascii="Times New Roman" w:hAnsi="Times New Roman"/>
          <w:kern w:val="0"/>
          <w:sz w:val="20"/>
        </w:rPr>
        <w:t>,</w:t>
      </w:r>
      <w:r w:rsidR="00D94A94">
        <w:rPr>
          <w:rFonts w:ascii="Times New Roman" w:hAnsi="Times New Roman"/>
          <w:kern w:val="0"/>
          <w:sz w:val="20"/>
        </w:rPr>
        <w:t xml:space="preserve"> </w:t>
      </w:r>
      <w:r w:rsidR="00D94A94" w:rsidRPr="00D94A94">
        <w:rPr>
          <w:rFonts w:ascii="Times New Roman" w:hAnsi="Times New Roman"/>
          <w:kern w:val="0"/>
          <w:sz w:val="20"/>
        </w:rPr>
        <w:t>G</w:t>
      </w:r>
      <w:r w:rsidRPr="00D94A94">
        <w:rPr>
          <w:rFonts w:ascii="Times New Roman" w:hAnsi="Times New Roman"/>
          <w:kern w:val="0"/>
          <w:sz w:val="20"/>
        </w:rPr>
        <w:t>UPCO.</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Arps,</w:t>
      </w:r>
      <w:r w:rsidR="00EB7AF0" w:rsidRPr="00D94A94">
        <w:rPr>
          <w:rFonts w:ascii="Times New Roman" w:hAnsi="Times New Roman"/>
          <w:bCs/>
          <w:kern w:val="0"/>
          <w:sz w:val="20"/>
        </w:rPr>
        <w:t xml:space="preserve"> </w:t>
      </w:r>
      <w:r w:rsidRPr="00D94A94">
        <w:rPr>
          <w:rFonts w:ascii="Times New Roman" w:hAnsi="Times New Roman"/>
          <w:bCs/>
          <w:kern w:val="0"/>
          <w:sz w:val="20"/>
        </w:rPr>
        <w:t>J.</w:t>
      </w:r>
      <w:r w:rsidR="00EB7AF0" w:rsidRPr="00D94A94">
        <w:rPr>
          <w:rFonts w:ascii="Times New Roman" w:hAnsi="Times New Roman"/>
          <w:bCs/>
          <w:kern w:val="0"/>
          <w:sz w:val="20"/>
        </w:rPr>
        <w:t xml:space="preserve"> </w:t>
      </w:r>
      <w:r w:rsidRPr="00D94A94">
        <w:rPr>
          <w:rFonts w:ascii="Times New Roman" w:hAnsi="Times New Roman"/>
          <w:bCs/>
          <w:kern w:val="0"/>
          <w:sz w:val="20"/>
        </w:rPr>
        <w:t>J.</w:t>
      </w:r>
      <w:r w:rsidR="00EB7AF0" w:rsidRPr="00D94A94">
        <w:rPr>
          <w:rFonts w:ascii="Times New Roman" w:hAnsi="Times New Roman"/>
          <w:bCs/>
          <w:kern w:val="0"/>
          <w:sz w:val="20"/>
        </w:rPr>
        <w:t xml:space="preserve"> </w:t>
      </w:r>
      <w:r w:rsidRPr="00D94A94">
        <w:rPr>
          <w:rFonts w:ascii="Times New Roman" w:hAnsi="Times New Roman"/>
          <w:bCs/>
          <w:kern w:val="0"/>
          <w:sz w:val="20"/>
        </w:rPr>
        <w:t>(1953)</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effect</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temperature</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density</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electrical</w:t>
      </w:r>
      <w:r w:rsidR="00EB7AF0" w:rsidRPr="00D94A94">
        <w:rPr>
          <w:rFonts w:ascii="Times New Roman" w:hAnsi="Times New Roman"/>
          <w:kern w:val="0"/>
          <w:sz w:val="20"/>
        </w:rPr>
        <w:t xml:space="preserve"> </w:t>
      </w:r>
      <w:r w:rsidRPr="00D94A94">
        <w:rPr>
          <w:rFonts w:ascii="Times New Roman" w:hAnsi="Times New Roman"/>
          <w:kern w:val="0"/>
          <w:sz w:val="20"/>
        </w:rPr>
        <w:t>resistivity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sodium</w:t>
      </w:r>
      <w:r w:rsidR="00EB7AF0" w:rsidRPr="00D94A94">
        <w:rPr>
          <w:rFonts w:ascii="Times New Roman" w:hAnsi="Times New Roman"/>
          <w:kern w:val="0"/>
          <w:sz w:val="20"/>
        </w:rPr>
        <w:t xml:space="preserve"> </w:t>
      </w:r>
      <w:r w:rsidRPr="00D94A94">
        <w:rPr>
          <w:rFonts w:ascii="Times New Roman" w:hAnsi="Times New Roman"/>
          <w:kern w:val="0"/>
          <w:sz w:val="20"/>
        </w:rPr>
        <w:t>chloride</w:t>
      </w:r>
      <w:r w:rsidR="00EB7AF0" w:rsidRPr="00D94A94">
        <w:rPr>
          <w:rFonts w:ascii="Times New Roman" w:hAnsi="Times New Roman"/>
          <w:kern w:val="0"/>
          <w:sz w:val="20"/>
        </w:rPr>
        <w:t xml:space="preserve"> </w:t>
      </w:r>
      <w:r w:rsidRPr="00D94A94">
        <w:rPr>
          <w:rFonts w:ascii="Times New Roman" w:hAnsi="Times New Roman"/>
          <w:kern w:val="0"/>
          <w:sz w:val="20"/>
        </w:rPr>
        <w:t>solutions,</w:t>
      </w:r>
      <w:r w:rsidR="00EB7AF0" w:rsidRPr="00D94A94">
        <w:rPr>
          <w:rFonts w:ascii="Times New Roman" w:hAnsi="Times New Roman"/>
          <w:kern w:val="0"/>
          <w:sz w:val="20"/>
        </w:rPr>
        <w:t xml:space="preserve"> </w:t>
      </w:r>
      <w:r w:rsidRPr="00D94A94">
        <w:rPr>
          <w:rFonts w:ascii="Times New Roman" w:hAnsi="Times New Roman"/>
          <w:kern w:val="0"/>
          <w:sz w:val="20"/>
        </w:rPr>
        <w:t>Trans.,</w:t>
      </w:r>
      <w:r w:rsidR="00EB7AF0" w:rsidRPr="00D94A94">
        <w:rPr>
          <w:rFonts w:ascii="Times New Roman" w:hAnsi="Times New Roman"/>
          <w:kern w:val="0"/>
          <w:sz w:val="20"/>
        </w:rPr>
        <w:t xml:space="preserve"> </w:t>
      </w:r>
      <w:r w:rsidRPr="00D94A94">
        <w:rPr>
          <w:rFonts w:ascii="Times New Roman" w:hAnsi="Times New Roman"/>
          <w:kern w:val="0"/>
          <w:sz w:val="20"/>
        </w:rPr>
        <w:t>AIME,</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198.</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327-28.</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Asquith</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Charles,</w:t>
      </w:r>
      <w:r w:rsidR="00EB7AF0" w:rsidRPr="00D94A94">
        <w:rPr>
          <w:rFonts w:ascii="Times New Roman" w:hAnsi="Times New Roman"/>
          <w:bCs/>
          <w:kern w:val="0"/>
          <w:sz w:val="20"/>
        </w:rPr>
        <w:t xml:space="preserve"> </w:t>
      </w:r>
      <w:r w:rsidRPr="00D94A94">
        <w:rPr>
          <w:rFonts w:ascii="Times New Roman" w:hAnsi="Times New Roman"/>
          <w:bCs/>
          <w:kern w:val="0"/>
          <w:sz w:val="20"/>
        </w:rPr>
        <w:t>1982.</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analysis</w:t>
      </w:r>
      <w:r w:rsidR="00EB7AF0" w:rsidRPr="00D94A94">
        <w:rPr>
          <w:rFonts w:ascii="Times New Roman" w:hAnsi="Times New Roman"/>
          <w:kern w:val="0"/>
          <w:sz w:val="20"/>
        </w:rPr>
        <w:t xml:space="preserve"> </w:t>
      </w:r>
      <w:r w:rsidRPr="00D94A94">
        <w:rPr>
          <w:rFonts w:ascii="Times New Roman" w:hAnsi="Times New Roman"/>
          <w:kern w:val="0"/>
          <w:sz w:val="20"/>
        </w:rPr>
        <w:t>for</w:t>
      </w:r>
      <w:r w:rsidR="00EB7AF0" w:rsidRPr="00D94A94">
        <w:rPr>
          <w:rFonts w:ascii="Times New Roman" w:hAnsi="Times New Roman"/>
          <w:kern w:val="0"/>
          <w:sz w:val="20"/>
        </w:rPr>
        <w:t xml:space="preserve"> </w:t>
      </w:r>
      <w:r w:rsidRPr="00D94A94">
        <w:rPr>
          <w:rFonts w:ascii="Times New Roman" w:hAnsi="Times New Roman"/>
          <w:kern w:val="0"/>
          <w:sz w:val="20"/>
        </w:rPr>
        <w:t>geologist.</w:t>
      </w:r>
      <w:r w:rsidR="00EB7AF0" w:rsidRPr="00D94A94">
        <w:rPr>
          <w:rFonts w:ascii="Times New Roman" w:hAnsi="Times New Roman"/>
          <w:kern w:val="0"/>
          <w:sz w:val="20"/>
        </w:rPr>
        <w:t xml:space="preserve"> </w:t>
      </w:r>
      <w:r w:rsidRPr="00D94A94">
        <w:rPr>
          <w:rFonts w:ascii="Times New Roman" w:hAnsi="Times New Roman"/>
          <w:kern w:val="0"/>
          <w:sz w:val="20"/>
        </w:rPr>
        <w:t>A</w:t>
      </w:r>
      <w:r w:rsidR="00EB7AF0" w:rsidRPr="00D94A94">
        <w:rPr>
          <w:rFonts w:ascii="Times New Roman" w:hAnsi="Times New Roman"/>
          <w:kern w:val="0"/>
          <w:sz w:val="20"/>
        </w:rPr>
        <w:t xml:space="preserve"> </w:t>
      </w:r>
      <w:r w:rsidRPr="00D94A94">
        <w:rPr>
          <w:rFonts w:ascii="Times New Roman" w:hAnsi="Times New Roman"/>
          <w:kern w:val="0"/>
          <w:sz w:val="20"/>
        </w:rPr>
        <w:t>book</w:t>
      </w:r>
      <w:r w:rsidR="00EB7AF0" w:rsidRPr="00D94A94">
        <w:rPr>
          <w:rFonts w:ascii="Times New Roman" w:hAnsi="Times New Roman"/>
          <w:kern w:val="0"/>
          <w:sz w:val="20"/>
        </w:rPr>
        <w:t xml:space="preserve"> </w:t>
      </w:r>
      <w:r w:rsidRPr="00D94A94">
        <w:rPr>
          <w:rFonts w:ascii="Times New Roman" w:hAnsi="Times New Roman"/>
          <w:kern w:val="0"/>
          <w:sz w:val="20"/>
        </w:rPr>
        <w:t>published</w:t>
      </w:r>
      <w:r w:rsidR="00EB7AF0" w:rsidRPr="00D94A94">
        <w:rPr>
          <w:rFonts w:ascii="Times New Roman" w:hAnsi="Times New Roman"/>
          <w:kern w:val="0"/>
          <w:sz w:val="20"/>
        </w:rPr>
        <w:t xml:space="preserve"> </w:t>
      </w:r>
      <w:r w:rsidRPr="00D94A94">
        <w:rPr>
          <w:rFonts w:ascii="Times New Roman" w:hAnsi="Times New Roman"/>
          <w:kern w:val="0"/>
          <w:sz w:val="20"/>
        </w:rPr>
        <w:t>by</w:t>
      </w:r>
      <w:r w:rsidR="00EB7AF0" w:rsidRPr="00D94A94">
        <w:rPr>
          <w:rFonts w:ascii="Times New Roman" w:hAnsi="Times New Roman"/>
          <w:kern w:val="0"/>
          <w:sz w:val="20"/>
        </w:rPr>
        <w:t xml:space="preserve"> </w:t>
      </w:r>
      <w:r w:rsidRPr="00D94A94">
        <w:rPr>
          <w:rFonts w:ascii="Times New Roman" w:hAnsi="Times New Roman"/>
          <w:kern w:val="0"/>
          <w:sz w:val="20"/>
        </w:rPr>
        <w:t>AAPG,</w:t>
      </w:r>
      <w:r w:rsidR="00EB7AF0" w:rsidRPr="00D94A94">
        <w:rPr>
          <w:rFonts w:ascii="Times New Roman" w:hAnsi="Times New Roman"/>
          <w:kern w:val="0"/>
          <w:sz w:val="20"/>
        </w:rPr>
        <w:t xml:space="preserve"> </w:t>
      </w:r>
      <w:r w:rsidRPr="00D94A94">
        <w:rPr>
          <w:rFonts w:ascii="Times New Roman" w:hAnsi="Times New Roman"/>
          <w:kern w:val="0"/>
          <w:sz w:val="20"/>
        </w:rPr>
        <w:t>1982.</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Ball,</w:t>
      </w:r>
      <w:r w:rsidR="00EB7AF0" w:rsidRPr="00D94A94">
        <w:rPr>
          <w:rFonts w:ascii="Times New Roman" w:hAnsi="Times New Roman"/>
          <w:bCs/>
          <w:kern w:val="0"/>
          <w:sz w:val="20"/>
        </w:rPr>
        <w:t xml:space="preserve"> </w:t>
      </w:r>
      <w:r w:rsidRPr="00D94A94">
        <w:rPr>
          <w:rFonts w:ascii="Times New Roman" w:hAnsi="Times New Roman"/>
          <w:bCs/>
          <w:kern w:val="0"/>
          <w:sz w:val="20"/>
        </w:rPr>
        <w:t>J.,</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Beadnell,</w:t>
      </w:r>
      <w:r w:rsidR="00EB7AF0" w:rsidRPr="00D94A94">
        <w:rPr>
          <w:rFonts w:ascii="Times New Roman" w:hAnsi="Times New Roman"/>
          <w:bCs/>
          <w:kern w:val="0"/>
          <w:sz w:val="20"/>
        </w:rPr>
        <w:t xml:space="preserve"> </w:t>
      </w:r>
      <w:r w:rsidRPr="00D94A94">
        <w:rPr>
          <w:rFonts w:ascii="Times New Roman" w:hAnsi="Times New Roman"/>
          <w:bCs/>
          <w:kern w:val="0"/>
          <w:sz w:val="20"/>
        </w:rPr>
        <w:t>H.J.</w:t>
      </w:r>
      <w:r w:rsidR="00EB7AF0" w:rsidRPr="00D94A94">
        <w:rPr>
          <w:rFonts w:ascii="Times New Roman" w:hAnsi="Times New Roman"/>
          <w:bCs/>
          <w:kern w:val="0"/>
          <w:sz w:val="20"/>
        </w:rPr>
        <w:t xml:space="preserve"> </w:t>
      </w:r>
      <w:r w:rsidRPr="00D94A94">
        <w:rPr>
          <w:rFonts w:ascii="Times New Roman" w:hAnsi="Times New Roman"/>
          <w:bCs/>
          <w:kern w:val="0"/>
          <w:sz w:val="20"/>
        </w:rPr>
        <w:t>(1903)</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Bahariya</w:t>
      </w:r>
      <w:r w:rsidR="00EB7AF0" w:rsidRPr="00D94A94">
        <w:rPr>
          <w:rFonts w:ascii="Times New Roman" w:hAnsi="Times New Roman"/>
          <w:kern w:val="0"/>
          <w:sz w:val="20"/>
        </w:rPr>
        <w:t xml:space="preserve"> </w:t>
      </w:r>
      <w:r w:rsidRPr="00D94A94">
        <w:rPr>
          <w:rFonts w:ascii="Times New Roman" w:hAnsi="Times New Roman"/>
          <w:kern w:val="0"/>
          <w:sz w:val="20"/>
        </w:rPr>
        <w:t>O</w:t>
      </w:r>
      <w:r w:rsidRPr="00D94A94">
        <w:rPr>
          <w:rFonts w:ascii="Times New Roman" w:hAnsi="Times New Roman"/>
          <w:kern w:val="0"/>
          <w:sz w:val="20"/>
        </w:rPr>
        <w:t>a</w:t>
      </w:r>
      <w:r w:rsidRPr="00D94A94">
        <w:rPr>
          <w:rFonts w:ascii="Times New Roman" w:hAnsi="Times New Roman"/>
          <w:kern w:val="0"/>
          <w:sz w:val="20"/>
        </w:rPr>
        <w:t>sis,</w:t>
      </w:r>
      <w:r w:rsidR="00EB7AF0" w:rsidRPr="00D94A94">
        <w:rPr>
          <w:rFonts w:ascii="Times New Roman" w:hAnsi="Times New Roman"/>
          <w:kern w:val="0"/>
          <w:sz w:val="20"/>
        </w:rPr>
        <w:t xml:space="preserve"> </w:t>
      </w:r>
      <w:r w:rsidRPr="00D94A94">
        <w:rPr>
          <w:rFonts w:ascii="Times New Roman" w:hAnsi="Times New Roman"/>
          <w:kern w:val="0"/>
          <w:sz w:val="20"/>
        </w:rPr>
        <w:t>its</w:t>
      </w:r>
      <w:r w:rsidR="00EB7AF0" w:rsidRPr="00D94A94">
        <w:rPr>
          <w:rFonts w:ascii="Times New Roman" w:hAnsi="Times New Roman"/>
          <w:kern w:val="0"/>
          <w:sz w:val="20"/>
        </w:rPr>
        <w:t xml:space="preserve"> </w:t>
      </w:r>
      <w:r w:rsidRPr="00D94A94">
        <w:rPr>
          <w:rFonts w:ascii="Times New Roman" w:hAnsi="Times New Roman"/>
          <w:kern w:val="0"/>
          <w:sz w:val="20"/>
        </w:rPr>
        <w:t>topography</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p.</w:t>
      </w:r>
      <w:r w:rsidR="00EB7AF0" w:rsidRPr="00D94A94">
        <w:rPr>
          <w:rFonts w:ascii="Times New Roman" w:hAnsi="Times New Roman"/>
          <w:kern w:val="0"/>
          <w:sz w:val="20"/>
        </w:rPr>
        <w:t xml:space="preserve"> </w:t>
      </w:r>
      <w:r w:rsidRPr="00D94A94">
        <w:rPr>
          <w:rFonts w:ascii="Times New Roman" w:hAnsi="Times New Roman"/>
          <w:kern w:val="0"/>
          <w:sz w:val="20"/>
        </w:rPr>
        <w:t>84</w:t>
      </w:r>
      <w:r w:rsidR="00EB7AF0" w:rsidRPr="00D94A94">
        <w:rPr>
          <w:rFonts w:ascii="Times New Roman" w:hAnsi="Times New Roman"/>
          <w:kern w:val="0"/>
          <w:sz w:val="20"/>
        </w:rPr>
        <w:t xml:space="preserve"> </w:t>
      </w:r>
      <w:r w:rsidRPr="00D94A94">
        <w:rPr>
          <w:rFonts w:ascii="Times New Roman" w:hAnsi="Times New Roman"/>
          <w:kern w:val="0"/>
          <w:sz w:val="20"/>
        </w:rPr>
        <w:t>(p.</w:t>
      </w:r>
      <w:r w:rsidR="00EB7AF0" w:rsidRPr="00D94A94">
        <w:rPr>
          <w:rFonts w:ascii="Times New Roman" w:hAnsi="Times New Roman"/>
          <w:kern w:val="0"/>
          <w:sz w:val="20"/>
        </w:rPr>
        <w:t xml:space="preserve"> </w:t>
      </w:r>
      <w:r w:rsidRPr="00D94A94">
        <w:rPr>
          <w:rFonts w:ascii="Times New Roman" w:hAnsi="Times New Roman"/>
          <w:kern w:val="0"/>
          <w:sz w:val="20"/>
        </w:rPr>
        <w:t>84),Egypt</w:t>
      </w:r>
      <w:r w:rsidR="00EB7AF0" w:rsidRPr="00D94A94">
        <w:rPr>
          <w:rFonts w:ascii="Times New Roman" w:hAnsi="Times New Roman"/>
          <w:kern w:val="0"/>
          <w:sz w:val="20"/>
        </w:rPr>
        <w:t xml:space="preserve"> </w:t>
      </w:r>
      <w:r w:rsidRPr="00D94A94">
        <w:rPr>
          <w:rFonts w:ascii="Times New Roman" w:hAnsi="Times New Roman"/>
          <w:kern w:val="0"/>
          <w:sz w:val="20"/>
        </w:rPr>
        <w:t>Survey</w:t>
      </w:r>
      <w:r w:rsidR="00EB7AF0" w:rsidRPr="00D94A94">
        <w:rPr>
          <w:rFonts w:ascii="Times New Roman" w:hAnsi="Times New Roman"/>
          <w:kern w:val="0"/>
          <w:sz w:val="20"/>
        </w:rPr>
        <w:t xml:space="preserve"> </w:t>
      </w:r>
      <w:r w:rsidRPr="00D94A94">
        <w:rPr>
          <w:rFonts w:ascii="Times New Roman" w:hAnsi="Times New Roman"/>
          <w:kern w:val="0"/>
          <w:sz w:val="20"/>
        </w:rPr>
        <w:t>Department.</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Batman,</w:t>
      </w:r>
      <w:r w:rsidR="00EB7AF0" w:rsidRPr="00D94A94">
        <w:rPr>
          <w:rFonts w:ascii="Times New Roman" w:hAnsi="Times New Roman"/>
          <w:bCs/>
          <w:kern w:val="0"/>
          <w:sz w:val="20"/>
        </w:rPr>
        <w:t xml:space="preserve"> </w:t>
      </w:r>
      <w:r w:rsidRPr="00D94A94">
        <w:rPr>
          <w:rFonts w:ascii="Times New Roman" w:hAnsi="Times New Roman"/>
          <w:bCs/>
          <w:kern w:val="0"/>
          <w:sz w:val="20"/>
        </w:rPr>
        <w:t>R.M.</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Konen,</w:t>
      </w:r>
      <w:r w:rsidR="00EB7AF0" w:rsidRPr="00D94A94">
        <w:rPr>
          <w:rFonts w:ascii="Times New Roman" w:hAnsi="Times New Roman"/>
          <w:bCs/>
          <w:kern w:val="0"/>
          <w:sz w:val="20"/>
        </w:rPr>
        <w:t xml:space="preserve"> </w:t>
      </w:r>
      <w:r w:rsidRPr="00D94A94">
        <w:rPr>
          <w:rFonts w:ascii="Times New Roman" w:hAnsi="Times New Roman"/>
          <w:bCs/>
          <w:kern w:val="0"/>
          <w:sz w:val="20"/>
        </w:rPr>
        <w:t>C.E.</w:t>
      </w:r>
      <w:r w:rsidR="00EB7AF0" w:rsidRPr="00D94A94">
        <w:rPr>
          <w:rFonts w:ascii="Times New Roman" w:hAnsi="Times New Roman"/>
          <w:bCs/>
          <w:kern w:val="0"/>
          <w:sz w:val="20"/>
        </w:rPr>
        <w:t xml:space="preserve"> </w:t>
      </w:r>
      <w:r w:rsidRPr="00D94A94">
        <w:rPr>
          <w:rFonts w:ascii="Times New Roman" w:hAnsi="Times New Roman"/>
          <w:bCs/>
          <w:kern w:val="0"/>
          <w:sz w:val="20"/>
        </w:rPr>
        <w:t>(1978):</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site</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analysis</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programmable</w:t>
      </w:r>
      <w:r w:rsidR="00EB7AF0" w:rsidRPr="00D94A94">
        <w:rPr>
          <w:rFonts w:ascii="Times New Roman" w:hAnsi="Times New Roman"/>
          <w:kern w:val="0"/>
          <w:sz w:val="20"/>
        </w:rPr>
        <w:t xml:space="preserve"> </w:t>
      </w:r>
      <w:r w:rsidRPr="00D94A94">
        <w:rPr>
          <w:rFonts w:ascii="Times New Roman" w:hAnsi="Times New Roman"/>
          <w:kern w:val="0"/>
          <w:sz w:val="20"/>
        </w:rPr>
        <w:t>pocket</w:t>
      </w:r>
      <w:r w:rsidR="00EB7AF0" w:rsidRPr="00D94A94">
        <w:rPr>
          <w:rFonts w:ascii="Times New Roman" w:hAnsi="Times New Roman"/>
          <w:kern w:val="0"/>
          <w:sz w:val="20"/>
        </w:rPr>
        <w:t xml:space="preserve"> </w:t>
      </w:r>
      <w:r w:rsidRPr="00D94A94">
        <w:rPr>
          <w:rFonts w:ascii="Times New Roman" w:hAnsi="Times New Roman"/>
          <w:kern w:val="0"/>
          <w:sz w:val="20"/>
        </w:rPr>
        <w:t>calc</w:t>
      </w:r>
      <w:r w:rsidRPr="00D94A94">
        <w:rPr>
          <w:rFonts w:ascii="Times New Roman" w:hAnsi="Times New Roman"/>
          <w:kern w:val="0"/>
          <w:sz w:val="20"/>
        </w:rPr>
        <w:t>u</w:t>
      </w:r>
      <w:r w:rsidRPr="00D94A94">
        <w:rPr>
          <w:rFonts w:ascii="Times New Roman" w:hAnsi="Times New Roman"/>
          <w:kern w:val="0"/>
          <w:sz w:val="20"/>
        </w:rPr>
        <w:t>lator.</w:t>
      </w:r>
      <w:r w:rsidR="00EB7AF0" w:rsidRPr="00D94A94">
        <w:rPr>
          <w:rFonts w:ascii="Times New Roman" w:hAnsi="Times New Roman"/>
          <w:kern w:val="0"/>
          <w:sz w:val="20"/>
        </w:rPr>
        <w:t xml:space="preserve"> </w:t>
      </w:r>
      <w:r w:rsidRPr="00D94A94">
        <w:rPr>
          <w:rFonts w:ascii="Times New Roman" w:hAnsi="Times New Roman"/>
          <w:kern w:val="0"/>
          <w:sz w:val="20"/>
        </w:rPr>
        <w:t>SPWIL</w:t>
      </w:r>
      <w:r w:rsidR="00EB7AF0" w:rsidRPr="00D94A94">
        <w:rPr>
          <w:rFonts w:ascii="Times New Roman" w:hAnsi="Times New Roman"/>
          <w:kern w:val="0"/>
          <w:sz w:val="20"/>
        </w:rPr>
        <w:t xml:space="preserve"> </w:t>
      </w:r>
      <w:r w:rsidRPr="00D94A94">
        <w:rPr>
          <w:rFonts w:ascii="Times New Roman" w:hAnsi="Times New Roman"/>
          <w:kern w:val="0"/>
          <w:sz w:val="20"/>
        </w:rPr>
        <w:t>8th</w:t>
      </w:r>
      <w:r w:rsidR="00EB7AF0" w:rsidRPr="00D94A94">
        <w:rPr>
          <w:rFonts w:ascii="Times New Roman" w:hAnsi="Times New Roman"/>
          <w:kern w:val="0"/>
          <w:sz w:val="20"/>
        </w:rPr>
        <w:t xml:space="preserve"> </w:t>
      </w:r>
      <w:r w:rsidRPr="00D94A94">
        <w:rPr>
          <w:rFonts w:ascii="Times New Roman" w:hAnsi="Times New Roman"/>
          <w:kern w:val="0"/>
          <w:sz w:val="20"/>
        </w:rPr>
        <w:t>Ann.</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Symp.,</w:t>
      </w:r>
      <w:r w:rsidR="00EB7AF0" w:rsidRPr="00D94A94">
        <w:rPr>
          <w:rFonts w:ascii="Times New Roman" w:hAnsi="Times New Roman"/>
          <w:kern w:val="0"/>
          <w:sz w:val="20"/>
        </w:rPr>
        <w:t xml:space="preserve"> </w:t>
      </w:r>
      <w:r w:rsidRPr="00D94A94">
        <w:rPr>
          <w:rFonts w:ascii="Times New Roman" w:hAnsi="Times New Roman"/>
          <w:kern w:val="0"/>
          <w:sz w:val="20"/>
        </w:rPr>
        <w:t>Houston,</w:t>
      </w:r>
      <w:r w:rsidR="00EB7AF0" w:rsidRPr="00D94A94">
        <w:rPr>
          <w:rFonts w:ascii="Times New Roman" w:hAnsi="Times New Roman"/>
          <w:kern w:val="0"/>
          <w:sz w:val="20"/>
        </w:rPr>
        <w:t xml:space="preserve"> </w:t>
      </w:r>
      <w:r w:rsidRPr="00D94A94">
        <w:rPr>
          <w:rFonts w:ascii="Times New Roman" w:hAnsi="Times New Roman"/>
          <w:kern w:val="0"/>
          <w:sz w:val="20"/>
        </w:rPr>
        <w:t>Texas.</w:t>
      </w:r>
      <w:r w:rsidR="00EB7AF0" w:rsidRPr="00D94A94">
        <w:rPr>
          <w:rFonts w:ascii="Times New Roman" w:hAnsi="Times New Roman"/>
          <w:kern w:val="0"/>
          <w:sz w:val="20"/>
        </w:rPr>
        <w:t xml:space="preserve"> </w:t>
      </w:r>
      <w:r w:rsidRPr="00D94A94">
        <w:rPr>
          <w:rFonts w:ascii="Times New Roman" w:hAnsi="Times New Roman"/>
          <w:kern w:val="0"/>
          <w:sz w:val="20"/>
        </w:rPr>
        <w:t>pp.107-123.</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Bayoumi,</w:t>
      </w:r>
      <w:r w:rsidR="00EB7AF0" w:rsidRPr="00D94A94">
        <w:rPr>
          <w:rFonts w:ascii="Times New Roman" w:hAnsi="Times New Roman"/>
          <w:bCs/>
          <w:kern w:val="0"/>
          <w:sz w:val="20"/>
        </w:rPr>
        <w:t xml:space="preserve"> </w:t>
      </w:r>
      <w:r w:rsidRPr="00D94A94">
        <w:rPr>
          <w:rFonts w:ascii="Times New Roman" w:hAnsi="Times New Roman"/>
          <w:bCs/>
          <w:kern w:val="0"/>
          <w:sz w:val="20"/>
        </w:rPr>
        <w:t>T.</w:t>
      </w:r>
      <w:r w:rsidR="00EB7AF0" w:rsidRPr="00D94A94">
        <w:rPr>
          <w:rFonts w:ascii="Times New Roman" w:hAnsi="Times New Roman"/>
          <w:bCs/>
          <w:kern w:val="0"/>
          <w:sz w:val="20"/>
        </w:rPr>
        <w:t xml:space="preserve"> </w:t>
      </w:r>
      <w:r w:rsidRPr="00D94A94">
        <w:rPr>
          <w:rFonts w:ascii="Times New Roman" w:hAnsi="Times New Roman"/>
          <w:bCs/>
          <w:kern w:val="0"/>
          <w:sz w:val="20"/>
        </w:rPr>
        <w:t>(1996).</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influence</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intera</w:t>
      </w:r>
      <w:r w:rsidRPr="00D94A94">
        <w:rPr>
          <w:rFonts w:ascii="Times New Roman" w:hAnsi="Times New Roman"/>
          <w:kern w:val="0"/>
          <w:sz w:val="20"/>
        </w:rPr>
        <w:t>c</w:t>
      </w:r>
      <w:r w:rsidRPr="00D94A94">
        <w:rPr>
          <w:rFonts w:ascii="Times New Roman" w:hAnsi="Times New Roman"/>
          <w:kern w:val="0"/>
          <w:sz w:val="20"/>
        </w:rPr>
        <w:t>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depositional</w:t>
      </w:r>
      <w:r w:rsidR="00EB7AF0" w:rsidRPr="00D94A94">
        <w:rPr>
          <w:rFonts w:ascii="Times New Roman" w:hAnsi="Times New Roman"/>
          <w:kern w:val="0"/>
          <w:sz w:val="20"/>
        </w:rPr>
        <w:t xml:space="preserve"> </w:t>
      </w:r>
      <w:r w:rsidRPr="00D94A94">
        <w:rPr>
          <w:rFonts w:ascii="Times New Roman" w:hAnsi="Times New Roman"/>
          <w:kern w:val="0"/>
          <w:sz w:val="20"/>
        </w:rPr>
        <w:t>environment</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synsedime</w:t>
      </w:r>
      <w:r w:rsidRPr="00D94A94">
        <w:rPr>
          <w:rFonts w:ascii="Times New Roman" w:hAnsi="Times New Roman"/>
          <w:kern w:val="0"/>
          <w:sz w:val="20"/>
        </w:rPr>
        <w:t>n</w:t>
      </w:r>
      <w:r w:rsidRPr="00D94A94">
        <w:rPr>
          <w:rFonts w:ascii="Times New Roman" w:hAnsi="Times New Roman"/>
          <w:kern w:val="0"/>
          <w:sz w:val="20"/>
        </w:rPr>
        <w:t>tary</w:t>
      </w:r>
      <w:r w:rsidR="00EB7AF0" w:rsidRPr="00D94A94">
        <w:rPr>
          <w:rFonts w:ascii="Times New Roman" w:hAnsi="Times New Roman"/>
          <w:kern w:val="0"/>
          <w:sz w:val="20"/>
        </w:rPr>
        <w:t xml:space="preserve"> </w:t>
      </w:r>
      <w:r w:rsidRPr="00D94A94">
        <w:rPr>
          <w:rFonts w:ascii="Times New Roman" w:hAnsi="Times New Roman"/>
          <w:kern w:val="0"/>
          <w:sz w:val="20"/>
        </w:rPr>
        <w:t>tectonics</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development</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some</w:t>
      </w:r>
      <w:r w:rsidR="00EB7AF0" w:rsidRPr="00D94A94">
        <w:rPr>
          <w:rFonts w:ascii="Times New Roman" w:hAnsi="Times New Roman"/>
          <w:kern w:val="0"/>
          <w:sz w:val="20"/>
        </w:rPr>
        <w:t xml:space="preserve"> </w:t>
      </w:r>
      <w:r w:rsidRPr="00D94A94">
        <w:rPr>
          <w:rFonts w:ascii="Times New Roman" w:hAnsi="Times New Roman"/>
          <w:kern w:val="0"/>
          <w:sz w:val="20"/>
        </w:rPr>
        <w:t>Late</w:t>
      </w:r>
      <w:r w:rsidR="00EB7AF0" w:rsidRPr="00D94A94">
        <w:rPr>
          <w:rFonts w:ascii="Times New Roman" w:hAnsi="Times New Roman"/>
          <w:kern w:val="0"/>
          <w:sz w:val="20"/>
        </w:rPr>
        <w:t xml:space="preserve"> </w:t>
      </w:r>
      <w:r w:rsidRPr="00D94A94">
        <w:rPr>
          <w:rFonts w:ascii="Times New Roman" w:hAnsi="Times New Roman"/>
          <w:kern w:val="0"/>
          <w:sz w:val="20"/>
        </w:rPr>
        <w:t>Cretaceous</w:t>
      </w:r>
      <w:r w:rsidR="00EB7AF0" w:rsidRPr="00D94A94">
        <w:rPr>
          <w:rFonts w:ascii="Times New Roman" w:hAnsi="Times New Roman"/>
          <w:kern w:val="0"/>
          <w:sz w:val="20"/>
        </w:rPr>
        <w:t xml:space="preserve"> </w:t>
      </w:r>
      <w:r w:rsidRPr="00D94A94">
        <w:rPr>
          <w:rFonts w:ascii="Times New Roman" w:hAnsi="Times New Roman"/>
          <w:kern w:val="0"/>
          <w:sz w:val="20"/>
        </w:rPr>
        <w:t>source</w:t>
      </w:r>
      <w:r w:rsidR="00EB7AF0" w:rsidRPr="00D94A94">
        <w:rPr>
          <w:rFonts w:ascii="Times New Roman" w:hAnsi="Times New Roman"/>
          <w:kern w:val="0"/>
          <w:sz w:val="20"/>
        </w:rPr>
        <w:t xml:space="preserve"> </w:t>
      </w:r>
      <w:r w:rsidRPr="00D94A94">
        <w:rPr>
          <w:rFonts w:ascii="Times New Roman" w:hAnsi="Times New Roman"/>
          <w:kern w:val="0"/>
          <w:sz w:val="20"/>
        </w:rPr>
        <w:t>rocks,</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2,</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475-496).</w:t>
      </w:r>
      <w:r w:rsidR="00EB7AF0" w:rsidRPr="00D94A94">
        <w:rPr>
          <w:rFonts w:ascii="Times New Roman" w:hAnsi="Times New Roman"/>
          <w:kern w:val="0"/>
          <w:sz w:val="20"/>
        </w:rPr>
        <w:t xml:space="preserve"> </w:t>
      </w:r>
      <w:r w:rsidRPr="00D94A94">
        <w:rPr>
          <w:rFonts w:ascii="Times New Roman" w:hAnsi="Times New Roman"/>
          <w:kern w:val="0"/>
          <w:sz w:val="20"/>
        </w:rPr>
        <w:t>P</w:t>
      </w:r>
      <w:r w:rsidRPr="00D94A94">
        <w:rPr>
          <w:rFonts w:ascii="Times New Roman" w:hAnsi="Times New Roman"/>
          <w:kern w:val="0"/>
          <w:sz w:val="20"/>
        </w:rPr>
        <w:t>a</w:t>
      </w:r>
      <w:r w:rsidRPr="00D94A94">
        <w:rPr>
          <w:rFonts w:ascii="Times New Roman" w:hAnsi="Times New Roman"/>
          <w:kern w:val="0"/>
          <w:sz w:val="20"/>
        </w:rPr>
        <w:t>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13th</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Production</w:t>
      </w:r>
      <w:r w:rsidR="00EB7AF0" w:rsidRPr="00D94A94">
        <w:rPr>
          <w:rFonts w:ascii="Times New Roman" w:hAnsi="Times New Roman"/>
          <w:kern w:val="0"/>
          <w:sz w:val="20"/>
        </w:rPr>
        <w:t xml:space="preserve"> </w:t>
      </w:r>
      <w:r w:rsidRPr="00D94A94">
        <w:rPr>
          <w:rFonts w:ascii="Times New Roman" w:hAnsi="Times New Roman"/>
          <w:kern w:val="0"/>
          <w:sz w:val="20"/>
        </w:rPr>
        <w:t>Conference,</w:t>
      </w:r>
      <w:r w:rsidR="00EB7AF0" w:rsidRPr="00D94A94">
        <w:rPr>
          <w:rFonts w:ascii="Times New Roman" w:hAnsi="Times New Roman"/>
          <w:kern w:val="0"/>
          <w:sz w:val="20"/>
        </w:rPr>
        <w:t xml:space="preserve"> </w:t>
      </w:r>
      <w:r w:rsidRPr="00D94A94">
        <w:rPr>
          <w:rFonts w:ascii="Times New Roman" w:hAnsi="Times New Roman"/>
          <w:kern w:val="0"/>
          <w:sz w:val="20"/>
        </w:rPr>
        <w:t>Egyptian</w:t>
      </w:r>
      <w:r w:rsidR="00EB7AF0" w:rsidRPr="00D94A94">
        <w:rPr>
          <w:rFonts w:ascii="Times New Roman" w:hAnsi="Times New Roman"/>
          <w:kern w:val="0"/>
          <w:sz w:val="20"/>
        </w:rPr>
        <w:t xml:space="preserve"> </w:t>
      </w:r>
      <w:r w:rsidRPr="00D94A94">
        <w:rPr>
          <w:rFonts w:ascii="Times New Roman" w:hAnsi="Times New Roman"/>
          <w:kern w:val="0"/>
          <w:sz w:val="20"/>
        </w:rPr>
        <w:t>General</w:t>
      </w:r>
      <w:r w:rsidR="00EB7AF0" w:rsidRPr="00D94A94">
        <w:rPr>
          <w:rFonts w:ascii="Times New Roman" w:hAnsi="Times New Roman"/>
          <w:kern w:val="0"/>
          <w:sz w:val="20"/>
        </w:rPr>
        <w:t xml:space="preserve"> </w:t>
      </w:r>
      <w:r w:rsidRPr="00D94A94">
        <w:rPr>
          <w:rFonts w:ascii="Times New Roman" w:hAnsi="Times New Roman"/>
          <w:kern w:val="0"/>
          <w:sz w:val="20"/>
        </w:rPr>
        <w:t>P</w:t>
      </w:r>
      <w:r w:rsidRPr="00D94A94">
        <w:rPr>
          <w:rFonts w:ascii="Times New Roman" w:hAnsi="Times New Roman"/>
          <w:kern w:val="0"/>
          <w:sz w:val="20"/>
        </w:rPr>
        <w:t>e</w:t>
      </w:r>
      <w:r w:rsidRPr="00D94A94">
        <w:rPr>
          <w:rFonts w:ascii="Times New Roman" w:hAnsi="Times New Roman"/>
          <w:kern w:val="0"/>
          <w:sz w:val="20"/>
        </w:rPr>
        <w:t>troleum</w:t>
      </w:r>
      <w:r w:rsidR="00EB7AF0" w:rsidRPr="00D94A94">
        <w:rPr>
          <w:rFonts w:ascii="Times New Roman" w:hAnsi="Times New Roman"/>
          <w:kern w:val="0"/>
          <w:sz w:val="20"/>
        </w:rPr>
        <w:t xml:space="preserve"> </w:t>
      </w:r>
      <w:r w:rsidRPr="00D94A94">
        <w:rPr>
          <w:rFonts w:ascii="Times New Roman" w:hAnsi="Times New Roman"/>
          <w:kern w:val="0"/>
          <w:sz w:val="20"/>
        </w:rPr>
        <w:t>Corporation,</w:t>
      </w:r>
      <w:r w:rsidR="00EB7AF0" w:rsidRPr="00D94A94">
        <w:rPr>
          <w:rFonts w:ascii="Times New Roman" w:hAnsi="Times New Roman"/>
          <w:kern w:val="0"/>
          <w:sz w:val="20"/>
        </w:rPr>
        <w:t xml:space="preserve"> </w:t>
      </w:r>
      <w:r w:rsidRPr="00D94A94">
        <w:rPr>
          <w:rFonts w:ascii="Times New Roman" w:hAnsi="Times New Roman"/>
          <w:kern w:val="0"/>
          <w:sz w:val="20"/>
        </w:rPr>
        <w:t>Cairo.</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Blankenhorn,</w:t>
      </w:r>
      <w:r w:rsidR="00EB7AF0" w:rsidRPr="00D94A94">
        <w:rPr>
          <w:rFonts w:ascii="Times New Roman" w:hAnsi="Times New Roman"/>
          <w:bCs/>
          <w:kern w:val="0"/>
          <w:sz w:val="20"/>
        </w:rPr>
        <w:t xml:space="preserve"> </w:t>
      </w:r>
      <w:r w:rsidRPr="00D94A94">
        <w:rPr>
          <w:rFonts w:ascii="Times New Roman" w:hAnsi="Times New Roman"/>
          <w:bCs/>
          <w:kern w:val="0"/>
          <w:sz w:val="20"/>
        </w:rPr>
        <w:t>M.</w:t>
      </w:r>
      <w:r w:rsidR="00EB7AF0" w:rsidRPr="00D94A94">
        <w:rPr>
          <w:rFonts w:ascii="Times New Roman" w:hAnsi="Times New Roman"/>
          <w:bCs/>
          <w:kern w:val="0"/>
          <w:sz w:val="20"/>
        </w:rPr>
        <w:t xml:space="preserve"> </w:t>
      </w:r>
      <w:r w:rsidRPr="00D94A94">
        <w:rPr>
          <w:rFonts w:ascii="Times New Roman" w:hAnsi="Times New Roman"/>
          <w:bCs/>
          <w:kern w:val="0"/>
          <w:sz w:val="20"/>
        </w:rPr>
        <w:t>(1921).</w:t>
      </w:r>
      <w:r w:rsidR="00EB7AF0" w:rsidRPr="00D94A94">
        <w:rPr>
          <w:rFonts w:ascii="Times New Roman" w:hAnsi="Times New Roman"/>
          <w:kern w:val="0"/>
          <w:sz w:val="20"/>
        </w:rPr>
        <w:t xml:space="preserve"> </w:t>
      </w:r>
      <w:r w:rsidRPr="00D94A94">
        <w:rPr>
          <w:rFonts w:ascii="Times New Roman" w:hAnsi="Times New Roman"/>
          <w:kern w:val="0"/>
          <w:sz w:val="20"/>
        </w:rPr>
        <w:t>Hunduch</w:t>
      </w:r>
      <w:r w:rsidR="00EB7AF0" w:rsidRPr="00D94A94">
        <w:rPr>
          <w:rFonts w:ascii="Times New Roman" w:hAnsi="Times New Roman"/>
          <w:kern w:val="0"/>
          <w:sz w:val="20"/>
        </w:rPr>
        <w:t xml:space="preserve"> </w:t>
      </w:r>
      <w:r w:rsidRPr="00D94A94">
        <w:rPr>
          <w:rFonts w:ascii="Times New Roman" w:hAnsi="Times New Roman"/>
          <w:kern w:val="0"/>
          <w:sz w:val="20"/>
        </w:rPr>
        <w:t>der</w:t>
      </w:r>
      <w:r w:rsidR="00EB7AF0" w:rsidRPr="00D94A94">
        <w:rPr>
          <w:rFonts w:ascii="Times New Roman" w:hAnsi="Times New Roman"/>
          <w:kern w:val="0"/>
          <w:sz w:val="20"/>
        </w:rPr>
        <w:t xml:space="preserve"> </w:t>
      </w:r>
      <w:r w:rsidRPr="00D94A94">
        <w:rPr>
          <w:rFonts w:ascii="Times New Roman" w:hAnsi="Times New Roman"/>
          <w:kern w:val="0"/>
          <w:sz w:val="20"/>
        </w:rPr>
        <w:t>regionalen</w:t>
      </w:r>
      <w:r w:rsidR="00EB7AF0" w:rsidRPr="00D94A94">
        <w:rPr>
          <w:rFonts w:ascii="Times New Roman" w:hAnsi="Times New Roman"/>
          <w:kern w:val="0"/>
          <w:sz w:val="20"/>
        </w:rPr>
        <w:t xml:space="preserve"> </w:t>
      </w:r>
      <w:r w:rsidRPr="00D94A94">
        <w:rPr>
          <w:rFonts w:ascii="Times New Roman" w:hAnsi="Times New Roman"/>
          <w:kern w:val="0"/>
          <w:sz w:val="20"/>
        </w:rPr>
        <w:t>Geologie</w:t>
      </w:r>
      <w:r w:rsidR="00EB7AF0" w:rsidRPr="00D94A94">
        <w:rPr>
          <w:rFonts w:ascii="Times New Roman" w:hAnsi="Times New Roman"/>
          <w:kern w:val="0"/>
          <w:sz w:val="20"/>
        </w:rPr>
        <w:t xml:space="preserve"> </w:t>
      </w:r>
      <w:r w:rsidRPr="00D94A94">
        <w:rPr>
          <w:rFonts w:ascii="Times New Roman" w:hAnsi="Times New Roman"/>
          <w:kern w:val="0"/>
          <w:sz w:val="20"/>
        </w:rPr>
        <w:t>Aegypten</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9).</w:t>
      </w:r>
      <w:r w:rsidR="00EB7AF0" w:rsidRPr="00D94A94">
        <w:rPr>
          <w:rFonts w:ascii="Times New Roman" w:hAnsi="Times New Roman"/>
          <w:kern w:val="0"/>
          <w:sz w:val="20"/>
        </w:rPr>
        <w:t xml:space="preserve"> </w:t>
      </w:r>
      <w:r w:rsidRPr="00D94A94">
        <w:rPr>
          <w:rFonts w:ascii="Times New Roman" w:hAnsi="Times New Roman"/>
          <w:kern w:val="0"/>
          <w:sz w:val="20"/>
        </w:rPr>
        <w:t>224</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Bd.</w:t>
      </w:r>
      <w:r w:rsidR="00EB7AF0" w:rsidRPr="00D94A94">
        <w:rPr>
          <w:rFonts w:ascii="Times New Roman" w:hAnsi="Times New Roman"/>
          <w:kern w:val="0"/>
          <w:sz w:val="20"/>
        </w:rPr>
        <w:t xml:space="preserve"> </w:t>
      </w:r>
      <w:r w:rsidRPr="00D94A94">
        <w:rPr>
          <w:rFonts w:ascii="Times New Roman" w:hAnsi="Times New Roman"/>
          <w:kern w:val="0"/>
          <w:sz w:val="20"/>
        </w:rPr>
        <w:t>VII</w:t>
      </w:r>
      <w:r w:rsidR="00EB7AF0" w:rsidRPr="00D94A94">
        <w:rPr>
          <w:rFonts w:ascii="Times New Roman" w:hAnsi="Times New Roman"/>
          <w:kern w:val="0"/>
          <w:sz w:val="20"/>
        </w:rPr>
        <w:t xml:space="preserve"> </w:t>
      </w:r>
      <w:r w:rsidRPr="00D94A94">
        <w:rPr>
          <w:rFonts w:ascii="Times New Roman" w:hAnsi="Times New Roman"/>
          <w:kern w:val="0"/>
          <w:sz w:val="20"/>
        </w:rPr>
        <w:t>Bull.</w:t>
      </w:r>
      <w:r w:rsidR="00EB7AF0" w:rsidRPr="00D94A94">
        <w:rPr>
          <w:rFonts w:ascii="Times New Roman" w:hAnsi="Times New Roman"/>
          <w:kern w:val="0"/>
          <w:sz w:val="20"/>
        </w:rPr>
        <w:t xml:space="preserve"> </w:t>
      </w:r>
      <w:r w:rsidRPr="00D94A94">
        <w:rPr>
          <w:rFonts w:ascii="Times New Roman" w:hAnsi="Times New Roman"/>
          <w:kern w:val="0"/>
          <w:sz w:val="20"/>
        </w:rPr>
        <w:t>Inst.</w:t>
      </w:r>
      <w:r w:rsidR="00EB7AF0" w:rsidRPr="00D94A94">
        <w:rPr>
          <w:rFonts w:ascii="Times New Roman" w:hAnsi="Times New Roman"/>
          <w:kern w:val="0"/>
          <w:sz w:val="20"/>
        </w:rPr>
        <w:t xml:space="preserve"> </w:t>
      </w:r>
      <w:r w:rsidRPr="00D94A94">
        <w:rPr>
          <w:rFonts w:ascii="Times New Roman" w:hAnsi="Times New Roman"/>
          <w:kern w:val="0"/>
          <w:sz w:val="20"/>
        </w:rPr>
        <w:t>Appliedc</w:t>
      </w:r>
      <w:r w:rsidR="00EB7AF0" w:rsidRPr="00D94A94">
        <w:rPr>
          <w:rFonts w:ascii="Times New Roman" w:hAnsi="Times New Roman"/>
          <w:kern w:val="0"/>
          <w:sz w:val="20"/>
        </w:rPr>
        <w:t xml:space="preserve"> </w:t>
      </w:r>
      <w:r w:rsidRPr="00D94A94">
        <w:rPr>
          <w:rFonts w:ascii="Times New Roman" w:hAnsi="Times New Roman"/>
          <w:kern w:val="0"/>
          <w:sz w:val="20"/>
        </w:rPr>
        <w:t>Geol.,</w:t>
      </w:r>
      <w:r w:rsidR="00EB7AF0" w:rsidRPr="00D94A94">
        <w:rPr>
          <w:rFonts w:ascii="Times New Roman" w:hAnsi="Times New Roman"/>
          <w:kern w:val="0"/>
          <w:sz w:val="20"/>
        </w:rPr>
        <w:t xml:space="preserve"> </w:t>
      </w:r>
      <w:r w:rsidRPr="00D94A94">
        <w:rPr>
          <w:rFonts w:ascii="Times New Roman" w:hAnsi="Times New Roman"/>
          <w:kern w:val="0"/>
          <w:sz w:val="20"/>
        </w:rPr>
        <w:t>3(2),</w:t>
      </w:r>
      <w:r w:rsidR="00EB7AF0" w:rsidRPr="00D94A94">
        <w:rPr>
          <w:rFonts w:ascii="Times New Roman" w:hAnsi="Times New Roman"/>
          <w:kern w:val="0"/>
          <w:sz w:val="20"/>
        </w:rPr>
        <w:t xml:space="preserve"> </w:t>
      </w:r>
      <w:r w:rsidRPr="00D94A94">
        <w:rPr>
          <w:rFonts w:ascii="Times New Roman" w:hAnsi="Times New Roman"/>
          <w:kern w:val="0"/>
          <w:sz w:val="20"/>
        </w:rPr>
        <w:t>16.</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Dia</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Din,</w:t>
      </w:r>
      <w:r w:rsidR="00EB7AF0" w:rsidRPr="00D94A94">
        <w:rPr>
          <w:rFonts w:ascii="Times New Roman" w:hAnsi="Times New Roman"/>
          <w:bCs/>
          <w:kern w:val="0"/>
          <w:sz w:val="20"/>
        </w:rPr>
        <w:t xml:space="preserve"> </w:t>
      </w:r>
      <w:r w:rsidRPr="00D94A94">
        <w:rPr>
          <w:rFonts w:ascii="Times New Roman" w:hAnsi="Times New Roman"/>
          <w:bCs/>
          <w:kern w:val="0"/>
          <w:sz w:val="20"/>
        </w:rPr>
        <w:t>M.,</w:t>
      </w:r>
      <w:r w:rsidR="00EB7AF0" w:rsidRPr="00D94A94">
        <w:rPr>
          <w:rFonts w:ascii="Times New Roman" w:hAnsi="Times New Roman"/>
          <w:bCs/>
          <w:kern w:val="0"/>
          <w:sz w:val="20"/>
        </w:rPr>
        <w:t xml:space="preserve"> </w:t>
      </w:r>
      <w:r w:rsidRPr="00D94A94">
        <w:rPr>
          <w:rFonts w:ascii="Times New Roman" w:hAnsi="Times New Roman"/>
          <w:bCs/>
          <w:kern w:val="0"/>
          <w:sz w:val="20"/>
        </w:rPr>
        <w:t>1974,</w:t>
      </w:r>
      <w:r w:rsidR="00EB7AF0" w:rsidRPr="00D94A94">
        <w:rPr>
          <w:rFonts w:ascii="Times New Roman" w:hAnsi="Times New Roman"/>
          <w:kern w:val="0"/>
          <w:sz w:val="20"/>
        </w:rPr>
        <w:t xml:space="preserve"> </w:t>
      </w:r>
      <w:r w:rsidRPr="00D94A94">
        <w:rPr>
          <w:rFonts w:ascii="Times New Roman" w:hAnsi="Times New Roman"/>
          <w:kern w:val="0"/>
          <w:sz w:val="20"/>
        </w:rPr>
        <w:t>worked</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field</w:t>
      </w:r>
      <w:r w:rsidR="00EB7AF0" w:rsidRPr="00D94A94">
        <w:rPr>
          <w:rFonts w:ascii="Times New Roman" w:hAnsi="Times New Roman"/>
          <w:kern w:val="0"/>
          <w:sz w:val="20"/>
        </w:rPr>
        <w:t xml:space="preserve"> </w:t>
      </w:r>
      <w:r w:rsidRPr="00D94A94">
        <w:rPr>
          <w:rFonts w:ascii="Times New Roman" w:hAnsi="Times New Roman"/>
          <w:kern w:val="0"/>
          <w:sz w:val="20"/>
        </w:rPr>
        <w:t>Geology.</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lastRenderedPageBreak/>
        <w:t>Dolson,</w:t>
      </w:r>
      <w:r w:rsidR="00EB7AF0" w:rsidRPr="00D94A94">
        <w:rPr>
          <w:rFonts w:ascii="Times New Roman" w:hAnsi="Times New Roman"/>
          <w:bCs/>
          <w:kern w:val="0"/>
          <w:sz w:val="20"/>
        </w:rPr>
        <w:t xml:space="preserve"> </w:t>
      </w:r>
      <w:r w:rsidRPr="00D94A94">
        <w:rPr>
          <w:rFonts w:ascii="Times New Roman" w:hAnsi="Times New Roman"/>
          <w:bCs/>
          <w:kern w:val="0"/>
          <w:sz w:val="20"/>
        </w:rPr>
        <w:t>C.J.,</w:t>
      </w:r>
      <w:r w:rsidR="00EB7AF0" w:rsidRPr="00D94A94">
        <w:rPr>
          <w:rFonts w:ascii="Times New Roman" w:hAnsi="Times New Roman"/>
          <w:bCs/>
          <w:kern w:val="0"/>
          <w:sz w:val="20"/>
        </w:rPr>
        <w:t xml:space="preserve"> </w:t>
      </w:r>
      <w:r w:rsidRPr="00D94A94">
        <w:rPr>
          <w:rFonts w:ascii="Times New Roman" w:hAnsi="Times New Roman"/>
          <w:bCs/>
          <w:kern w:val="0"/>
          <w:sz w:val="20"/>
        </w:rPr>
        <w:t>Shaan,</w:t>
      </w:r>
      <w:r w:rsidR="00EB7AF0" w:rsidRPr="00D94A94">
        <w:rPr>
          <w:rFonts w:ascii="Times New Roman" w:hAnsi="Times New Roman"/>
          <w:bCs/>
          <w:kern w:val="0"/>
          <w:sz w:val="20"/>
        </w:rPr>
        <w:t xml:space="preserve"> </w:t>
      </w:r>
      <w:r w:rsidRPr="00D94A94">
        <w:rPr>
          <w:rFonts w:ascii="Times New Roman" w:hAnsi="Times New Roman"/>
          <w:bCs/>
          <w:kern w:val="0"/>
          <w:sz w:val="20"/>
        </w:rPr>
        <w:t>V.M.,</w:t>
      </w:r>
      <w:r w:rsidR="00EB7AF0" w:rsidRPr="00D94A94">
        <w:rPr>
          <w:rFonts w:ascii="Times New Roman" w:hAnsi="Times New Roman"/>
          <w:bCs/>
          <w:kern w:val="0"/>
          <w:sz w:val="20"/>
        </w:rPr>
        <w:t xml:space="preserve"> </w:t>
      </w:r>
      <w:r w:rsidRPr="00D94A94">
        <w:rPr>
          <w:rFonts w:ascii="Times New Roman" w:hAnsi="Times New Roman"/>
          <w:bCs/>
          <w:kern w:val="0"/>
          <w:sz w:val="20"/>
        </w:rPr>
        <w:t>Matbouly,</w:t>
      </w:r>
      <w:r w:rsidR="00EB7AF0" w:rsidRPr="00D94A94">
        <w:rPr>
          <w:rFonts w:ascii="Times New Roman" w:hAnsi="Times New Roman"/>
          <w:bCs/>
          <w:kern w:val="0"/>
          <w:sz w:val="20"/>
        </w:rPr>
        <w:t xml:space="preserve"> </w:t>
      </w:r>
      <w:r w:rsidRPr="00D94A94">
        <w:rPr>
          <w:rFonts w:ascii="Times New Roman" w:hAnsi="Times New Roman"/>
          <w:bCs/>
          <w:kern w:val="0"/>
          <w:sz w:val="20"/>
        </w:rPr>
        <w:t>S.,</w:t>
      </w:r>
      <w:r w:rsidR="00EB7AF0" w:rsidRPr="00D94A94">
        <w:rPr>
          <w:rFonts w:ascii="Times New Roman" w:hAnsi="Times New Roman"/>
          <w:bCs/>
          <w:kern w:val="0"/>
          <w:sz w:val="20"/>
        </w:rPr>
        <w:t xml:space="preserve"> </w:t>
      </w:r>
      <w:r w:rsidRPr="00D94A94">
        <w:rPr>
          <w:rFonts w:ascii="Times New Roman" w:hAnsi="Times New Roman"/>
          <w:bCs/>
          <w:kern w:val="0"/>
          <w:sz w:val="20"/>
        </w:rPr>
        <w:t>Ha</w:t>
      </w:r>
      <w:r w:rsidRPr="00D94A94">
        <w:rPr>
          <w:rFonts w:ascii="Times New Roman" w:hAnsi="Times New Roman"/>
          <w:bCs/>
          <w:kern w:val="0"/>
          <w:sz w:val="20"/>
        </w:rPr>
        <w:t>r</w:t>
      </w:r>
      <w:r w:rsidRPr="00D94A94">
        <w:rPr>
          <w:rFonts w:ascii="Times New Roman" w:hAnsi="Times New Roman"/>
          <w:bCs/>
          <w:kern w:val="0"/>
          <w:sz w:val="20"/>
        </w:rPr>
        <w:t>wood,</w:t>
      </w:r>
      <w:r w:rsidR="00EB7AF0" w:rsidRPr="00D94A94">
        <w:rPr>
          <w:rFonts w:ascii="Times New Roman" w:hAnsi="Times New Roman"/>
          <w:bCs/>
          <w:kern w:val="0"/>
          <w:sz w:val="20"/>
        </w:rPr>
        <w:t xml:space="preserve"> </w:t>
      </w:r>
      <w:r w:rsidRPr="00D94A94">
        <w:rPr>
          <w:rFonts w:ascii="Times New Roman" w:hAnsi="Times New Roman"/>
          <w:bCs/>
          <w:kern w:val="0"/>
          <w:sz w:val="20"/>
        </w:rPr>
        <w:t>C.,</w:t>
      </w:r>
      <w:r w:rsidR="00EB7AF0" w:rsidRPr="00D94A94">
        <w:rPr>
          <w:rFonts w:ascii="Times New Roman" w:hAnsi="Times New Roman"/>
          <w:bCs/>
          <w:kern w:val="0"/>
          <w:sz w:val="20"/>
        </w:rPr>
        <w:t xml:space="preserve"> </w:t>
      </w:r>
      <w:r w:rsidRPr="00D94A94">
        <w:rPr>
          <w:rFonts w:ascii="Times New Roman" w:hAnsi="Times New Roman"/>
          <w:bCs/>
          <w:kern w:val="0"/>
          <w:sz w:val="20"/>
        </w:rPr>
        <w:t>Rashed,</w:t>
      </w:r>
      <w:r w:rsidR="00EB7AF0" w:rsidRPr="00D94A94">
        <w:rPr>
          <w:rFonts w:ascii="Times New Roman" w:hAnsi="Times New Roman"/>
          <w:bCs/>
          <w:kern w:val="0"/>
          <w:sz w:val="20"/>
        </w:rPr>
        <w:t xml:space="preserve"> </w:t>
      </w:r>
      <w:r w:rsidRPr="00D94A94">
        <w:rPr>
          <w:rFonts w:ascii="Times New Roman" w:hAnsi="Times New Roman"/>
          <w:bCs/>
          <w:kern w:val="0"/>
          <w:sz w:val="20"/>
        </w:rPr>
        <w:t>R.,</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Hammouda,</w:t>
      </w:r>
      <w:r w:rsidR="00EB7AF0" w:rsidRPr="00D94A94">
        <w:rPr>
          <w:rFonts w:ascii="Times New Roman" w:hAnsi="Times New Roman"/>
          <w:bCs/>
          <w:kern w:val="0"/>
          <w:sz w:val="20"/>
        </w:rPr>
        <w:t xml:space="preserve"> </w:t>
      </w:r>
      <w:r w:rsidRPr="00D94A94">
        <w:rPr>
          <w:rFonts w:ascii="Times New Roman" w:hAnsi="Times New Roman"/>
          <w:bCs/>
          <w:kern w:val="0"/>
          <w:sz w:val="20"/>
        </w:rPr>
        <w:t>H.</w:t>
      </w:r>
      <w:r w:rsidR="00EB7AF0" w:rsidRPr="00D94A94">
        <w:rPr>
          <w:rFonts w:ascii="Times New Roman" w:hAnsi="Times New Roman"/>
          <w:bCs/>
          <w:kern w:val="0"/>
          <w:sz w:val="20"/>
        </w:rPr>
        <w:t xml:space="preserve"> </w:t>
      </w:r>
      <w:r w:rsidRPr="00D94A94">
        <w:rPr>
          <w:rFonts w:ascii="Times New Roman" w:hAnsi="Times New Roman"/>
          <w:bCs/>
          <w:kern w:val="0"/>
          <w:sz w:val="20"/>
        </w:rPr>
        <w:t>(2001).</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potential</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Downey,</w:t>
      </w:r>
      <w:r w:rsidR="00EB7AF0" w:rsidRPr="00D94A94">
        <w:rPr>
          <w:rFonts w:ascii="Times New Roman" w:hAnsi="Times New Roman"/>
          <w:kern w:val="0"/>
          <w:sz w:val="20"/>
        </w:rPr>
        <w:t xml:space="preserve"> </w:t>
      </w:r>
      <w:r w:rsidRPr="00D94A94">
        <w:rPr>
          <w:rFonts w:ascii="Times New Roman" w:hAnsi="Times New Roman"/>
          <w:kern w:val="0"/>
          <w:sz w:val="20"/>
        </w:rPr>
        <w:t>W.M.,</w:t>
      </w:r>
      <w:r w:rsidR="00EB7AF0" w:rsidRPr="00D94A94">
        <w:rPr>
          <w:rFonts w:ascii="Times New Roman" w:hAnsi="Times New Roman"/>
          <w:kern w:val="0"/>
          <w:sz w:val="20"/>
        </w:rPr>
        <w:t xml:space="preserve"> </w:t>
      </w:r>
      <w:r w:rsidRPr="00D94A94">
        <w:rPr>
          <w:rFonts w:ascii="Times New Roman" w:hAnsi="Times New Roman"/>
          <w:kern w:val="0"/>
          <w:sz w:val="20"/>
        </w:rPr>
        <w:t>Threet,</w:t>
      </w:r>
      <w:r w:rsidR="00EB7AF0" w:rsidRPr="00D94A94">
        <w:rPr>
          <w:rFonts w:ascii="Times New Roman" w:hAnsi="Times New Roman"/>
          <w:kern w:val="0"/>
          <w:sz w:val="20"/>
        </w:rPr>
        <w:t xml:space="preserve"> </w:t>
      </w:r>
      <w:r w:rsidRPr="00D94A94">
        <w:rPr>
          <w:rFonts w:ascii="Times New Roman" w:hAnsi="Times New Roman"/>
          <w:kern w:val="0"/>
          <w:sz w:val="20"/>
        </w:rPr>
        <w:t>C.</w:t>
      </w:r>
      <w:r w:rsidR="00EB7AF0" w:rsidRPr="00D94A94">
        <w:rPr>
          <w:rFonts w:ascii="Times New Roman" w:hAnsi="Times New Roman"/>
          <w:kern w:val="0"/>
          <w:sz w:val="20"/>
        </w:rPr>
        <w:t xml:space="preserve"> </w:t>
      </w:r>
      <w:r w:rsidRPr="00D94A94">
        <w:rPr>
          <w:rFonts w:ascii="Times New Roman" w:hAnsi="Times New Roman"/>
          <w:kern w:val="0"/>
          <w:sz w:val="20"/>
        </w:rPr>
        <w:t>J.,</w:t>
      </w:r>
      <w:r w:rsidR="00EB7AF0" w:rsidRPr="00D94A94">
        <w:rPr>
          <w:rFonts w:ascii="Times New Roman" w:hAnsi="Times New Roman"/>
          <w:kern w:val="0"/>
          <w:sz w:val="20"/>
        </w:rPr>
        <w:t xml:space="preserve"> </w:t>
      </w:r>
      <w:r w:rsidRPr="00D94A94">
        <w:rPr>
          <w:rFonts w:ascii="Times New Roman" w:hAnsi="Times New Roman"/>
          <w:kern w:val="0"/>
          <w:sz w:val="20"/>
        </w:rPr>
        <w:t>Morgan,</w:t>
      </w:r>
      <w:r w:rsidR="00EB7AF0" w:rsidRPr="00D94A94">
        <w:rPr>
          <w:rFonts w:ascii="Times New Roman" w:hAnsi="Times New Roman"/>
          <w:kern w:val="0"/>
          <w:sz w:val="20"/>
        </w:rPr>
        <w:t xml:space="preserve"> </w:t>
      </w:r>
      <w:r w:rsidRPr="00D94A94">
        <w:rPr>
          <w:rFonts w:ascii="Times New Roman" w:hAnsi="Times New Roman"/>
          <w:kern w:val="0"/>
          <w:sz w:val="20"/>
        </w:rPr>
        <w:t>A.</w:t>
      </w:r>
      <w:r w:rsidR="00EB7AF0" w:rsidRPr="00D94A94">
        <w:rPr>
          <w:rFonts w:ascii="Times New Roman" w:hAnsi="Times New Roman"/>
          <w:kern w:val="0"/>
          <w:sz w:val="20"/>
        </w:rPr>
        <w:t xml:space="preserve"> </w:t>
      </w:r>
      <w:r w:rsidRPr="00D94A94">
        <w:rPr>
          <w:rFonts w:ascii="Times New Roman" w:hAnsi="Times New Roman"/>
          <w:kern w:val="0"/>
          <w:sz w:val="20"/>
        </w:rPr>
        <w:t>W.</w:t>
      </w:r>
      <w:r w:rsidR="00EB7AF0" w:rsidRPr="00D94A94">
        <w:rPr>
          <w:rFonts w:ascii="Times New Roman" w:hAnsi="Times New Roman"/>
          <w:kern w:val="0"/>
          <w:sz w:val="20"/>
        </w:rPr>
        <w:t xml:space="preserve"> </w:t>
      </w:r>
      <w:r w:rsidRPr="00D94A94">
        <w:rPr>
          <w:rFonts w:ascii="Times New Roman" w:hAnsi="Times New Roman"/>
          <w:kern w:val="0"/>
          <w:sz w:val="20"/>
        </w:rPr>
        <w:t>(Ed.),</w:t>
      </w:r>
      <w:r w:rsidR="00EB7AF0" w:rsidRPr="00D94A94">
        <w:rPr>
          <w:rFonts w:ascii="Times New Roman" w:hAnsi="Times New Roman"/>
          <w:kern w:val="0"/>
          <w:sz w:val="20"/>
        </w:rPr>
        <w:t xml:space="preserve"> </w:t>
      </w:r>
      <w:r w:rsidRPr="00D94A94">
        <w:rPr>
          <w:rFonts w:ascii="Times New Roman" w:hAnsi="Times New Roman"/>
          <w:kern w:val="0"/>
          <w:sz w:val="20"/>
        </w:rPr>
        <w:t>Petr</w:t>
      </w:r>
      <w:r w:rsidRPr="00D94A94">
        <w:rPr>
          <w:rFonts w:ascii="Times New Roman" w:hAnsi="Times New Roman"/>
          <w:kern w:val="0"/>
          <w:sz w:val="20"/>
        </w:rPr>
        <w:t>o</w:t>
      </w:r>
      <w:r w:rsidRPr="00D94A94">
        <w:rPr>
          <w:rFonts w:ascii="Times New Roman" w:hAnsi="Times New Roman"/>
          <w:kern w:val="0"/>
          <w:sz w:val="20"/>
        </w:rPr>
        <w:t>leum</w:t>
      </w:r>
      <w:r w:rsidR="00EB7AF0" w:rsidRPr="00D94A94">
        <w:rPr>
          <w:rFonts w:ascii="Times New Roman" w:hAnsi="Times New Roman"/>
          <w:kern w:val="0"/>
          <w:sz w:val="20"/>
        </w:rPr>
        <w:t xml:space="preserve"> </w:t>
      </w:r>
      <w:r w:rsidRPr="00D94A94">
        <w:rPr>
          <w:rFonts w:ascii="Times New Roman" w:hAnsi="Times New Roman"/>
          <w:kern w:val="0"/>
          <w:sz w:val="20"/>
        </w:rPr>
        <w:t>proviences</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twenty-first</w:t>
      </w:r>
      <w:r w:rsidR="00EB7AF0" w:rsidRPr="00D94A94">
        <w:rPr>
          <w:rFonts w:ascii="Times New Roman" w:hAnsi="Times New Roman"/>
          <w:kern w:val="0"/>
          <w:sz w:val="20"/>
        </w:rPr>
        <w:t xml:space="preserve"> </w:t>
      </w:r>
      <w:r w:rsidRPr="00D94A94">
        <w:rPr>
          <w:rFonts w:ascii="Times New Roman" w:hAnsi="Times New Roman"/>
          <w:kern w:val="0"/>
          <w:sz w:val="20"/>
        </w:rPr>
        <w:t>century</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Memoir</w:t>
      </w:r>
      <w:r w:rsidR="00EB7AF0" w:rsidRPr="00D94A94">
        <w:rPr>
          <w:rFonts w:ascii="Times New Roman" w:hAnsi="Times New Roman"/>
          <w:kern w:val="0"/>
          <w:sz w:val="20"/>
        </w:rPr>
        <w:t xml:space="preserve"> </w:t>
      </w:r>
      <w:r w:rsidRPr="00D94A94">
        <w:rPr>
          <w:rFonts w:ascii="Times New Roman" w:hAnsi="Times New Roman"/>
          <w:kern w:val="0"/>
          <w:sz w:val="20"/>
        </w:rPr>
        <w:t>No.</w:t>
      </w:r>
      <w:r w:rsidR="00EB7AF0" w:rsidRPr="00D94A94">
        <w:rPr>
          <w:rFonts w:ascii="Times New Roman" w:hAnsi="Times New Roman"/>
          <w:kern w:val="0"/>
          <w:sz w:val="20"/>
        </w:rPr>
        <w:t xml:space="preserve"> </w:t>
      </w:r>
      <w:r w:rsidRPr="00D94A94">
        <w:rPr>
          <w:rFonts w:ascii="Times New Roman" w:hAnsi="Times New Roman"/>
          <w:kern w:val="0"/>
          <w:sz w:val="20"/>
        </w:rPr>
        <w:t>74,</w:t>
      </w:r>
      <w:r w:rsidR="00EB7AF0" w:rsidRPr="00D94A94">
        <w:rPr>
          <w:rFonts w:ascii="Times New Roman" w:hAnsi="Times New Roman"/>
          <w:kern w:val="0"/>
          <w:sz w:val="20"/>
        </w:rPr>
        <w:t xml:space="preserve"> </w:t>
      </w:r>
      <w:r w:rsidRPr="00D94A94">
        <w:rPr>
          <w:rFonts w:ascii="Times New Roman" w:hAnsi="Times New Roman"/>
          <w:kern w:val="0"/>
          <w:sz w:val="20"/>
        </w:rPr>
        <w:t>p.^pp.</w:t>
      </w:r>
      <w:r w:rsidR="00EB7AF0" w:rsidRPr="00D94A94">
        <w:rPr>
          <w:rFonts w:ascii="Times New Roman" w:hAnsi="Times New Roman"/>
          <w:kern w:val="0"/>
          <w:sz w:val="20"/>
        </w:rPr>
        <w:t xml:space="preserve"> </w:t>
      </w:r>
      <w:r w:rsidRPr="00D94A94">
        <w:rPr>
          <w:rFonts w:ascii="Times New Roman" w:hAnsi="Times New Roman"/>
          <w:kern w:val="0"/>
          <w:sz w:val="20"/>
        </w:rPr>
        <w:t>453-482),</w:t>
      </w:r>
      <w:r w:rsidR="00EB7AF0" w:rsidRPr="00D94A94">
        <w:rPr>
          <w:rFonts w:ascii="Times New Roman" w:hAnsi="Times New Roman"/>
          <w:kern w:val="0"/>
          <w:sz w:val="20"/>
        </w:rPr>
        <w:t xml:space="preserve"> </w:t>
      </w:r>
      <w:r w:rsidRPr="00D94A94">
        <w:rPr>
          <w:rFonts w:ascii="Times New Roman" w:hAnsi="Times New Roman"/>
          <w:kern w:val="0"/>
          <w:sz w:val="20"/>
        </w:rPr>
        <w:t>American</w:t>
      </w:r>
      <w:r w:rsidR="00EB7AF0" w:rsidRPr="00D94A94">
        <w:rPr>
          <w:rFonts w:ascii="Times New Roman" w:hAnsi="Times New Roman"/>
          <w:kern w:val="0"/>
          <w:sz w:val="20"/>
        </w:rPr>
        <w:t xml:space="preserve"> </w:t>
      </w:r>
      <w:r w:rsidRPr="00D94A94">
        <w:rPr>
          <w:rFonts w:ascii="Times New Roman" w:hAnsi="Times New Roman"/>
          <w:kern w:val="0"/>
          <w:sz w:val="20"/>
        </w:rPr>
        <w:t>A</w:t>
      </w:r>
      <w:r w:rsidRPr="00D94A94">
        <w:rPr>
          <w:rFonts w:ascii="Times New Roman" w:hAnsi="Times New Roman"/>
          <w:kern w:val="0"/>
          <w:sz w:val="20"/>
        </w:rPr>
        <w:t>s</w:t>
      </w:r>
      <w:r w:rsidRPr="00D94A94">
        <w:rPr>
          <w:rFonts w:ascii="Times New Roman" w:hAnsi="Times New Roman"/>
          <w:kern w:val="0"/>
          <w:sz w:val="20"/>
        </w:rPr>
        <w:t>sociation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Geologists,</w:t>
      </w:r>
      <w:r w:rsidR="00EB7AF0" w:rsidRPr="00D94A94">
        <w:rPr>
          <w:rFonts w:ascii="Times New Roman" w:hAnsi="Times New Roman"/>
          <w:kern w:val="0"/>
          <w:sz w:val="20"/>
        </w:rPr>
        <w:t xml:space="preserve"> </w:t>
      </w:r>
      <w:r w:rsidRPr="00D94A94">
        <w:rPr>
          <w:rFonts w:ascii="Times New Roman" w:hAnsi="Times New Roman"/>
          <w:kern w:val="0"/>
          <w:sz w:val="20"/>
        </w:rPr>
        <w:t>Tulsa,</w:t>
      </w:r>
      <w:r w:rsidR="00EB7AF0" w:rsidRPr="00D94A94">
        <w:rPr>
          <w:rFonts w:ascii="Times New Roman" w:hAnsi="Times New Roman"/>
          <w:kern w:val="0"/>
          <w:sz w:val="20"/>
        </w:rPr>
        <w:t xml:space="preserve"> </w:t>
      </w:r>
      <w:r w:rsidRPr="00D94A94">
        <w:rPr>
          <w:rFonts w:ascii="Times New Roman" w:hAnsi="Times New Roman"/>
          <w:kern w:val="0"/>
          <w:sz w:val="20"/>
        </w:rPr>
        <w:t>Okl</w:t>
      </w:r>
      <w:r w:rsidRPr="00D94A94">
        <w:rPr>
          <w:rFonts w:ascii="Times New Roman" w:hAnsi="Times New Roman"/>
          <w:kern w:val="0"/>
          <w:sz w:val="20"/>
        </w:rPr>
        <w:t>a</w:t>
      </w:r>
      <w:r w:rsidRPr="00D94A94">
        <w:rPr>
          <w:rFonts w:ascii="Times New Roman" w:hAnsi="Times New Roman"/>
          <w:kern w:val="0"/>
          <w:sz w:val="20"/>
        </w:rPr>
        <w:t>homa.</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Dresser</w:t>
      </w:r>
      <w:r w:rsidR="00EB7AF0" w:rsidRPr="00D94A94">
        <w:rPr>
          <w:rFonts w:ascii="Times New Roman" w:hAnsi="Times New Roman"/>
          <w:bCs/>
          <w:kern w:val="0"/>
          <w:sz w:val="20"/>
        </w:rPr>
        <w:t xml:space="preserve"> </w:t>
      </w:r>
      <w:r w:rsidRPr="00D94A94">
        <w:rPr>
          <w:rFonts w:ascii="Times New Roman" w:hAnsi="Times New Roman"/>
          <w:bCs/>
          <w:kern w:val="0"/>
          <w:sz w:val="20"/>
        </w:rPr>
        <w:t>Atlas</w:t>
      </w:r>
      <w:r w:rsidR="00EB7AF0" w:rsidRPr="00D94A94">
        <w:rPr>
          <w:rFonts w:ascii="Times New Roman" w:hAnsi="Times New Roman"/>
          <w:bCs/>
          <w:kern w:val="0"/>
          <w:sz w:val="20"/>
        </w:rPr>
        <w:t xml:space="preserve"> </w:t>
      </w:r>
      <w:r w:rsidRPr="00D94A94">
        <w:rPr>
          <w:rFonts w:ascii="Times New Roman" w:hAnsi="Times New Roman"/>
          <w:bCs/>
          <w:kern w:val="0"/>
          <w:sz w:val="20"/>
        </w:rPr>
        <w:t>(1979):</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charts.</w:t>
      </w:r>
      <w:r w:rsidR="00EB7AF0" w:rsidRPr="00D94A94">
        <w:rPr>
          <w:rFonts w:ascii="Times New Roman" w:hAnsi="Times New Roman"/>
          <w:kern w:val="0"/>
          <w:sz w:val="20"/>
        </w:rPr>
        <w:t xml:space="preserve"> </w:t>
      </w:r>
      <w:r w:rsidRPr="00D94A94">
        <w:rPr>
          <w:rFonts w:ascii="Times New Roman" w:hAnsi="Times New Roman"/>
          <w:kern w:val="0"/>
          <w:sz w:val="20"/>
        </w:rPr>
        <w:t>Dresser</w:t>
      </w:r>
      <w:r w:rsidR="00EB7AF0" w:rsidRPr="00D94A94">
        <w:rPr>
          <w:rFonts w:ascii="Times New Roman" w:hAnsi="Times New Roman"/>
          <w:kern w:val="0"/>
          <w:sz w:val="20"/>
        </w:rPr>
        <w:t xml:space="preserve"> </w:t>
      </w:r>
      <w:r w:rsidRPr="00D94A94">
        <w:rPr>
          <w:rFonts w:ascii="Times New Roman" w:hAnsi="Times New Roman"/>
          <w:kern w:val="0"/>
          <w:sz w:val="20"/>
        </w:rPr>
        <w:t>Industries</w:t>
      </w:r>
      <w:r w:rsidR="00EB7AF0" w:rsidRPr="00D94A94">
        <w:rPr>
          <w:rFonts w:ascii="Times New Roman" w:hAnsi="Times New Roman"/>
          <w:kern w:val="0"/>
          <w:sz w:val="20"/>
        </w:rPr>
        <w:t xml:space="preserve"> </w:t>
      </w:r>
      <w:r w:rsidRPr="00D94A94">
        <w:rPr>
          <w:rFonts w:ascii="Times New Roman" w:hAnsi="Times New Roman"/>
          <w:kern w:val="0"/>
          <w:sz w:val="20"/>
        </w:rPr>
        <w:t>Inc.,</w:t>
      </w:r>
      <w:r w:rsidR="00EB7AF0" w:rsidRPr="00D94A94">
        <w:rPr>
          <w:rFonts w:ascii="Times New Roman" w:hAnsi="Times New Roman"/>
          <w:kern w:val="0"/>
          <w:sz w:val="20"/>
        </w:rPr>
        <w:t xml:space="preserve"> </w:t>
      </w:r>
      <w:r w:rsidRPr="00D94A94">
        <w:rPr>
          <w:rFonts w:ascii="Times New Roman" w:hAnsi="Times New Roman"/>
          <w:kern w:val="0"/>
          <w:sz w:val="20"/>
        </w:rPr>
        <w:t>Houston.</w:t>
      </w:r>
      <w:r w:rsidR="00EB7AF0" w:rsidRPr="00D94A94">
        <w:rPr>
          <w:rFonts w:ascii="Times New Roman" w:hAnsi="Times New Roman"/>
          <w:kern w:val="0"/>
          <w:sz w:val="20"/>
        </w:rPr>
        <w:t xml:space="preserve"> </w:t>
      </w:r>
      <w:r w:rsidRPr="00D94A94">
        <w:rPr>
          <w:rFonts w:ascii="Times New Roman" w:hAnsi="Times New Roman"/>
          <w:kern w:val="0"/>
          <w:sz w:val="20"/>
        </w:rPr>
        <w:t>107p.</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Meshref,</w:t>
      </w:r>
      <w:r w:rsidR="00EB7AF0" w:rsidRPr="00D94A94">
        <w:rPr>
          <w:rFonts w:ascii="Times New Roman" w:hAnsi="Times New Roman"/>
          <w:bCs/>
          <w:kern w:val="0"/>
          <w:sz w:val="20"/>
        </w:rPr>
        <w:t xml:space="preserve"> </w:t>
      </w:r>
      <w:r w:rsidRPr="00D94A94">
        <w:rPr>
          <w:rFonts w:ascii="Times New Roman" w:hAnsi="Times New Roman"/>
          <w:bCs/>
          <w:kern w:val="0"/>
          <w:sz w:val="20"/>
        </w:rPr>
        <w:t>W.M.</w:t>
      </w:r>
      <w:r w:rsidR="00EB7AF0" w:rsidRPr="00D94A94">
        <w:rPr>
          <w:rFonts w:ascii="Times New Roman" w:hAnsi="Times New Roman"/>
          <w:bCs/>
          <w:kern w:val="0"/>
          <w:sz w:val="20"/>
        </w:rPr>
        <w:t xml:space="preserve"> </w:t>
      </w:r>
      <w:r w:rsidRPr="00D94A94">
        <w:rPr>
          <w:rFonts w:ascii="Times New Roman" w:hAnsi="Times New Roman"/>
          <w:bCs/>
          <w:kern w:val="0"/>
          <w:sz w:val="20"/>
        </w:rPr>
        <w:t>(1990).</w:t>
      </w:r>
      <w:r w:rsidR="00EB7AF0" w:rsidRPr="00D94A94">
        <w:rPr>
          <w:rFonts w:ascii="Times New Roman" w:hAnsi="Times New Roman"/>
          <w:kern w:val="0"/>
          <w:sz w:val="20"/>
        </w:rPr>
        <w:t xml:space="preserve"> </w:t>
      </w:r>
      <w:r w:rsidRPr="00D94A94">
        <w:rPr>
          <w:rFonts w:ascii="Times New Roman" w:hAnsi="Times New Roman"/>
          <w:kern w:val="0"/>
          <w:sz w:val="20"/>
        </w:rPr>
        <w:t>Tectonic</w:t>
      </w:r>
      <w:r w:rsidR="00EB7AF0" w:rsidRPr="00D94A94">
        <w:rPr>
          <w:rFonts w:ascii="Times New Roman" w:hAnsi="Times New Roman"/>
          <w:kern w:val="0"/>
          <w:sz w:val="20"/>
        </w:rPr>
        <w:t xml:space="preserve"> </w:t>
      </w:r>
      <w:r w:rsidRPr="00D94A94">
        <w:rPr>
          <w:rFonts w:ascii="Times New Roman" w:hAnsi="Times New Roman"/>
          <w:kern w:val="0"/>
          <w:sz w:val="20"/>
        </w:rPr>
        <w:t>framework</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Said,</w:t>
      </w:r>
      <w:r w:rsidR="00EB7AF0" w:rsidRPr="00D94A94">
        <w:rPr>
          <w:rFonts w:ascii="Times New Roman" w:hAnsi="Times New Roman"/>
          <w:kern w:val="0"/>
          <w:sz w:val="20"/>
        </w:rPr>
        <w:t xml:space="preserve"> </w:t>
      </w:r>
      <w:r w:rsidRPr="00D94A94">
        <w:rPr>
          <w:rFonts w:ascii="Times New Roman" w:hAnsi="Times New Roman"/>
          <w:kern w:val="0"/>
          <w:sz w:val="20"/>
        </w:rPr>
        <w:t>R.</w:t>
      </w:r>
      <w:r w:rsidR="00EB7AF0" w:rsidRPr="00D94A94">
        <w:rPr>
          <w:rFonts w:ascii="Times New Roman" w:hAnsi="Times New Roman"/>
          <w:kern w:val="0"/>
          <w:sz w:val="20"/>
        </w:rPr>
        <w:t xml:space="preserve"> </w:t>
      </w:r>
      <w:r w:rsidRPr="00D94A94">
        <w:rPr>
          <w:rFonts w:ascii="Times New Roman" w:hAnsi="Times New Roman"/>
          <w:kern w:val="0"/>
          <w:sz w:val="20"/>
        </w:rPr>
        <w:t>(Ed.),</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(113-156),</w:t>
      </w:r>
      <w:r w:rsidR="00EB7AF0" w:rsidRPr="00D94A94">
        <w:rPr>
          <w:rFonts w:ascii="Times New Roman" w:hAnsi="Times New Roman"/>
          <w:kern w:val="0"/>
          <w:sz w:val="20"/>
        </w:rPr>
        <w:t xml:space="preserve"> </w:t>
      </w:r>
      <w:r w:rsidRPr="00D94A94">
        <w:rPr>
          <w:rFonts w:ascii="Times New Roman" w:hAnsi="Times New Roman"/>
          <w:kern w:val="0"/>
          <w:sz w:val="20"/>
        </w:rPr>
        <w:t>Balkema,</w:t>
      </w:r>
      <w:r w:rsidR="00EB7AF0" w:rsidRPr="00D94A94">
        <w:rPr>
          <w:rFonts w:ascii="Times New Roman" w:hAnsi="Times New Roman"/>
          <w:kern w:val="0"/>
          <w:sz w:val="20"/>
        </w:rPr>
        <w:t xml:space="preserve"> </w:t>
      </w:r>
      <w:r w:rsidRPr="00D94A94">
        <w:rPr>
          <w:rFonts w:ascii="Times New Roman" w:hAnsi="Times New Roman"/>
          <w:kern w:val="0"/>
          <w:sz w:val="20"/>
        </w:rPr>
        <w:t>Rotterdam.</w:t>
      </w:r>
      <w:r w:rsidR="00EB7AF0" w:rsidRPr="00D94A94">
        <w:rPr>
          <w:rFonts w:ascii="Times New Roman" w:hAnsi="Times New Roman"/>
          <w:kern w:val="0"/>
          <w:sz w:val="20"/>
        </w:rPr>
        <w:t xml:space="preserve"> </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Meshref,</w:t>
      </w:r>
      <w:r w:rsidR="00EB7AF0" w:rsidRPr="00D94A94">
        <w:rPr>
          <w:rFonts w:ascii="Times New Roman" w:hAnsi="Times New Roman"/>
          <w:bCs/>
          <w:kern w:val="0"/>
          <w:sz w:val="20"/>
        </w:rPr>
        <w:t xml:space="preserve"> </w:t>
      </w:r>
      <w:r w:rsidRPr="00D94A94">
        <w:rPr>
          <w:rFonts w:ascii="Times New Roman" w:hAnsi="Times New Roman"/>
          <w:bCs/>
          <w:kern w:val="0"/>
          <w:sz w:val="20"/>
        </w:rPr>
        <w:t>W.M.</w:t>
      </w:r>
      <w:r w:rsidR="00EB7AF0" w:rsidRPr="00D94A94">
        <w:rPr>
          <w:rFonts w:ascii="Times New Roman" w:hAnsi="Times New Roman"/>
          <w:bCs/>
          <w:kern w:val="0"/>
          <w:sz w:val="20"/>
        </w:rPr>
        <w:t xml:space="preserve"> </w:t>
      </w:r>
      <w:r w:rsidRPr="00D94A94">
        <w:rPr>
          <w:rFonts w:ascii="Times New Roman" w:hAnsi="Times New Roman"/>
          <w:bCs/>
          <w:kern w:val="0"/>
          <w:sz w:val="20"/>
        </w:rPr>
        <w:t>(1996).</w:t>
      </w:r>
      <w:r w:rsidR="00EB7AF0" w:rsidRPr="00D94A94">
        <w:rPr>
          <w:rFonts w:ascii="Times New Roman" w:hAnsi="Times New Roman"/>
          <w:kern w:val="0"/>
          <w:sz w:val="20"/>
        </w:rPr>
        <w:t xml:space="preserve"> </w:t>
      </w:r>
      <w:r w:rsidRPr="00D94A94">
        <w:rPr>
          <w:rFonts w:ascii="Times New Roman" w:hAnsi="Times New Roman"/>
          <w:kern w:val="0"/>
          <w:sz w:val="20"/>
        </w:rPr>
        <w:t>Cretaceous</w:t>
      </w:r>
      <w:r w:rsidR="00EB7AF0" w:rsidRPr="00D94A94">
        <w:rPr>
          <w:rFonts w:ascii="Times New Roman" w:hAnsi="Times New Roman"/>
          <w:kern w:val="0"/>
          <w:sz w:val="20"/>
        </w:rPr>
        <w:t xml:space="preserve"> </w:t>
      </w:r>
      <w:r w:rsidRPr="00D94A94">
        <w:rPr>
          <w:rFonts w:ascii="Times New Roman" w:hAnsi="Times New Roman"/>
          <w:kern w:val="0"/>
          <w:sz w:val="20"/>
        </w:rPr>
        <w:t>tectonics</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its</w:t>
      </w:r>
      <w:r w:rsidR="00EB7AF0" w:rsidRPr="00D94A94">
        <w:rPr>
          <w:rFonts w:ascii="Times New Roman" w:hAnsi="Times New Roman"/>
          <w:kern w:val="0"/>
          <w:sz w:val="20"/>
        </w:rPr>
        <w:t xml:space="preserve"> </w:t>
      </w:r>
      <w:r w:rsidRPr="00D94A94">
        <w:rPr>
          <w:rFonts w:ascii="Times New Roman" w:hAnsi="Times New Roman"/>
          <w:kern w:val="0"/>
          <w:sz w:val="20"/>
        </w:rPr>
        <w:t>impaction</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oil</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regional</w:t>
      </w:r>
      <w:r w:rsidR="00EB7AF0" w:rsidRPr="00D94A94">
        <w:rPr>
          <w:rFonts w:ascii="Times New Roman" w:hAnsi="Times New Roman"/>
          <w:kern w:val="0"/>
          <w:sz w:val="20"/>
        </w:rPr>
        <w:t xml:space="preserve"> </w:t>
      </w:r>
      <w:r w:rsidRPr="00D94A94">
        <w:rPr>
          <w:rFonts w:ascii="Times New Roman" w:hAnsi="Times New Roman"/>
          <w:kern w:val="0"/>
          <w:sz w:val="20"/>
        </w:rPr>
        <w:t>Northern</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'Review</w:t>
      </w:r>
      <w:r w:rsidR="00EB7AF0" w:rsidRPr="00D94A94">
        <w:rPr>
          <w:rFonts w:ascii="Times New Roman" w:hAnsi="Times New Roman"/>
          <w:kern w:val="0"/>
          <w:sz w:val="20"/>
        </w:rPr>
        <w:t xml:space="preserve"> </w:t>
      </w:r>
      <w:r w:rsidRPr="00D94A94">
        <w:rPr>
          <w:rFonts w:ascii="Times New Roman" w:hAnsi="Times New Roman"/>
          <w:kern w:val="0"/>
          <w:sz w:val="20"/>
        </w:rPr>
        <w:t>Geol.</w:t>
      </w:r>
      <w:r w:rsidR="00EB7AF0" w:rsidRPr="00D94A94">
        <w:rPr>
          <w:rFonts w:ascii="Times New Roman" w:hAnsi="Times New Roman"/>
          <w:kern w:val="0"/>
          <w:sz w:val="20"/>
        </w:rPr>
        <w:t xml:space="preserve"> </w:t>
      </w:r>
      <w:r w:rsidRPr="00D94A94">
        <w:rPr>
          <w:rFonts w:ascii="Times New Roman" w:hAnsi="Times New Roman"/>
          <w:kern w:val="0"/>
          <w:sz w:val="20"/>
        </w:rPr>
        <w:t>Soc.</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2(Spec.</w:t>
      </w:r>
      <w:r w:rsidR="00EB7AF0" w:rsidRPr="00D94A94">
        <w:rPr>
          <w:rFonts w:ascii="Times New Roman" w:hAnsi="Times New Roman"/>
          <w:kern w:val="0"/>
          <w:sz w:val="20"/>
        </w:rPr>
        <w:t xml:space="preserve"> </w:t>
      </w:r>
      <w:r w:rsidRPr="00D94A94">
        <w:rPr>
          <w:rFonts w:ascii="Times New Roman" w:hAnsi="Times New Roman"/>
          <w:kern w:val="0"/>
          <w:sz w:val="20"/>
        </w:rPr>
        <w:t>Publ.),</w:t>
      </w:r>
      <w:r w:rsidR="00EB7AF0" w:rsidRPr="00D94A94">
        <w:rPr>
          <w:rFonts w:ascii="Times New Roman" w:hAnsi="Times New Roman"/>
          <w:kern w:val="0"/>
          <w:sz w:val="20"/>
        </w:rPr>
        <w:t xml:space="preserve"> </w:t>
      </w:r>
      <w:r w:rsidRPr="00D94A94">
        <w:rPr>
          <w:rFonts w:ascii="Times New Roman" w:hAnsi="Times New Roman"/>
          <w:kern w:val="0"/>
          <w:sz w:val="20"/>
        </w:rPr>
        <w:t>199-241.</w:t>
      </w:r>
      <w:r w:rsidR="00EB7AF0" w:rsidRPr="00D94A94">
        <w:rPr>
          <w:rFonts w:ascii="Times New Roman" w:hAnsi="Times New Roman"/>
          <w:kern w:val="0"/>
          <w:sz w:val="20"/>
        </w:rPr>
        <w:t xml:space="preserve"> </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Meshref,</w:t>
      </w:r>
      <w:r w:rsidR="00EB7AF0" w:rsidRPr="00D94A94">
        <w:rPr>
          <w:rFonts w:ascii="Times New Roman" w:hAnsi="Times New Roman"/>
          <w:bCs/>
          <w:kern w:val="0"/>
          <w:sz w:val="20"/>
        </w:rPr>
        <w:t xml:space="preserve"> </w:t>
      </w:r>
      <w:r w:rsidRPr="00D94A94">
        <w:rPr>
          <w:rFonts w:ascii="Times New Roman" w:hAnsi="Times New Roman"/>
          <w:bCs/>
          <w:kern w:val="0"/>
          <w:sz w:val="20"/>
        </w:rPr>
        <w:t>W.M.,</w:t>
      </w:r>
      <w:r w:rsidR="00EB7AF0" w:rsidRPr="00D94A94">
        <w:rPr>
          <w:rFonts w:ascii="Times New Roman" w:hAnsi="Times New Roman"/>
          <w:bCs/>
          <w:kern w:val="0"/>
          <w:sz w:val="20"/>
        </w:rPr>
        <w:t xml:space="preserve"> </w:t>
      </w:r>
      <w:r w:rsidRPr="00D94A94">
        <w:rPr>
          <w:rFonts w:ascii="Times New Roman" w:hAnsi="Times New Roman"/>
          <w:bCs/>
          <w:kern w:val="0"/>
          <w:sz w:val="20"/>
        </w:rPr>
        <w:t>Abu</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Karamat,</w:t>
      </w:r>
      <w:r w:rsidR="00EB7AF0" w:rsidRPr="00D94A94">
        <w:rPr>
          <w:rFonts w:ascii="Times New Roman" w:hAnsi="Times New Roman"/>
          <w:bCs/>
          <w:kern w:val="0"/>
          <w:sz w:val="20"/>
        </w:rPr>
        <w:t xml:space="preserve"> </w:t>
      </w:r>
      <w:r w:rsidRPr="00D94A94">
        <w:rPr>
          <w:rFonts w:ascii="Times New Roman" w:hAnsi="Times New Roman"/>
          <w:bCs/>
          <w:kern w:val="0"/>
          <w:sz w:val="20"/>
        </w:rPr>
        <w:t>M.S.,</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Gindi,</w:t>
      </w:r>
      <w:r w:rsidR="00EB7AF0" w:rsidRPr="00D94A94">
        <w:rPr>
          <w:rFonts w:ascii="Times New Roman" w:hAnsi="Times New Roman"/>
          <w:bCs/>
          <w:kern w:val="0"/>
          <w:sz w:val="20"/>
        </w:rPr>
        <w:t xml:space="preserve"> </w:t>
      </w:r>
      <w:r w:rsidRPr="00D94A94">
        <w:rPr>
          <w:rFonts w:ascii="Times New Roman" w:hAnsi="Times New Roman"/>
          <w:bCs/>
          <w:kern w:val="0"/>
          <w:sz w:val="20"/>
        </w:rPr>
        <w:t>M.K.</w:t>
      </w:r>
      <w:r w:rsidR="00EB7AF0" w:rsidRPr="00D94A94">
        <w:rPr>
          <w:rFonts w:ascii="Times New Roman" w:hAnsi="Times New Roman"/>
          <w:bCs/>
          <w:kern w:val="0"/>
          <w:sz w:val="20"/>
        </w:rPr>
        <w:t xml:space="preserve"> </w:t>
      </w:r>
      <w:r w:rsidRPr="00D94A94">
        <w:rPr>
          <w:rFonts w:ascii="Times New Roman" w:hAnsi="Times New Roman"/>
          <w:bCs/>
          <w:kern w:val="0"/>
          <w:sz w:val="20"/>
        </w:rPr>
        <w:t>(1988</w:t>
      </w:r>
      <w:r w:rsidR="00EB7AF0" w:rsidRPr="00D94A94">
        <w:rPr>
          <w:rFonts w:ascii="Times New Roman" w:hAnsi="Times New Roman"/>
          <w:bCs/>
          <w:kern w:val="0"/>
          <w:sz w:val="20"/>
        </w:rPr>
        <w:t xml:space="preserve"> </w:t>
      </w:r>
      <w:r w:rsidRPr="00D94A94">
        <w:rPr>
          <w:rFonts w:ascii="Times New Roman" w:hAnsi="Times New Roman"/>
          <w:bCs/>
          <w:kern w:val="0"/>
          <w:sz w:val="20"/>
        </w:rPr>
        <w:t>b).</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concepts</w:t>
      </w:r>
      <w:r w:rsidR="00EB7AF0" w:rsidRPr="00D94A94">
        <w:rPr>
          <w:rFonts w:ascii="Times New Roman" w:hAnsi="Times New Roman"/>
          <w:kern w:val="0"/>
          <w:sz w:val="20"/>
        </w:rPr>
        <w:t xml:space="preserve"> </w:t>
      </w:r>
      <w:r w:rsidRPr="00D94A94">
        <w:rPr>
          <w:rFonts w:ascii="Times New Roman" w:hAnsi="Times New Roman"/>
          <w:kern w:val="0"/>
          <w:sz w:val="20"/>
        </w:rPr>
        <w:t>for</w:t>
      </w:r>
      <w:r w:rsidR="00EB7AF0" w:rsidRPr="00D94A94">
        <w:rPr>
          <w:rFonts w:ascii="Times New Roman" w:hAnsi="Times New Roman"/>
          <w:kern w:val="0"/>
          <w:sz w:val="20"/>
        </w:rPr>
        <w:t xml:space="preserve"> </w:t>
      </w:r>
      <w:r w:rsidRPr="00D94A94">
        <w:rPr>
          <w:rFonts w:ascii="Times New Roman" w:hAnsi="Times New Roman"/>
          <w:kern w:val="0"/>
          <w:sz w:val="20"/>
        </w:rPr>
        <w:t>oil</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Gulf</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Suez</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1,</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1-</w:t>
      </w:r>
      <w:r w:rsidR="00EB7AF0" w:rsidRPr="00D94A94">
        <w:rPr>
          <w:rFonts w:ascii="Times New Roman" w:hAnsi="Times New Roman"/>
          <w:kern w:val="0"/>
          <w:sz w:val="20"/>
        </w:rPr>
        <w:t xml:space="preserve"> </w:t>
      </w:r>
      <w:r w:rsidRPr="00D94A94">
        <w:rPr>
          <w:rFonts w:ascii="Times New Roman" w:hAnsi="Times New Roman"/>
          <w:kern w:val="0"/>
          <w:sz w:val="20"/>
        </w:rPr>
        <w:t>23).</w:t>
      </w:r>
      <w:r w:rsidR="00EB7AF0" w:rsidRPr="00D94A94">
        <w:rPr>
          <w:rFonts w:ascii="Times New Roman" w:hAnsi="Times New Roman"/>
          <w:kern w:val="0"/>
          <w:sz w:val="20"/>
        </w:rPr>
        <w:t xml:space="preserve"> </w:t>
      </w:r>
      <w:r w:rsidRPr="00D94A94">
        <w:rPr>
          <w:rFonts w:ascii="Times New Roman" w:hAnsi="Times New Roman"/>
          <w:kern w:val="0"/>
          <w:sz w:val="20"/>
        </w:rPr>
        <w:t>Paper</w:t>
      </w:r>
      <w:r w:rsidR="00EB7AF0" w:rsidRPr="00D94A94">
        <w:rPr>
          <w:rFonts w:ascii="Times New Roman" w:hAnsi="Times New Roman"/>
          <w:kern w:val="0"/>
          <w:sz w:val="20"/>
        </w:rPr>
        <w:t xml:space="preserve"> </w:t>
      </w:r>
      <w:r w:rsidRPr="00D94A94">
        <w:rPr>
          <w:rFonts w:ascii="Times New Roman" w:hAnsi="Times New Roman"/>
          <w:kern w:val="0"/>
          <w:sz w:val="20"/>
        </w:rPr>
        <w:t>presented</w:t>
      </w:r>
      <w:r w:rsidR="00EB7AF0" w:rsidRPr="00D94A94">
        <w:rPr>
          <w:rFonts w:ascii="Times New Roman" w:hAnsi="Times New Roman"/>
          <w:kern w:val="0"/>
          <w:sz w:val="20"/>
        </w:rPr>
        <w:t xml:space="preserve"> </w:t>
      </w:r>
      <w:r w:rsidRPr="00D94A94">
        <w:rPr>
          <w:rFonts w:ascii="Times New Roman" w:hAnsi="Times New Roman"/>
          <w:kern w:val="0"/>
          <w:sz w:val="20"/>
        </w:rPr>
        <w:t>at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9</w:t>
      </w:r>
      <w:r w:rsidRPr="00D94A94">
        <w:rPr>
          <w:rFonts w:ascii="Times New Roman" w:hAnsi="Times New Roman"/>
          <w:kern w:val="0"/>
          <w:sz w:val="20"/>
          <w:vertAlign w:val="superscript"/>
        </w:rPr>
        <w:t>th</w:t>
      </w:r>
      <w:r w:rsidR="00EB7AF0" w:rsidRPr="00D94A94">
        <w:rPr>
          <w:rFonts w:ascii="Times New Roman" w:hAnsi="Times New Roman"/>
          <w:kern w:val="0"/>
          <w:sz w:val="20"/>
        </w:rPr>
        <w:t xml:space="preserve"> </w:t>
      </w:r>
      <w:r w:rsidRPr="00D94A94">
        <w:rPr>
          <w:rFonts w:ascii="Times New Roman" w:hAnsi="Times New Roman"/>
          <w:kern w:val="0"/>
          <w:sz w:val="20"/>
        </w:rPr>
        <w:t>Exploration</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Production</w:t>
      </w:r>
      <w:r w:rsidR="00EB7AF0" w:rsidRPr="00D94A94">
        <w:rPr>
          <w:rFonts w:ascii="Times New Roman" w:hAnsi="Times New Roman"/>
          <w:kern w:val="0"/>
          <w:sz w:val="20"/>
        </w:rPr>
        <w:t xml:space="preserve"> </w:t>
      </w:r>
      <w:r w:rsidRPr="00D94A94">
        <w:rPr>
          <w:rFonts w:ascii="Times New Roman" w:hAnsi="Times New Roman"/>
          <w:kern w:val="0"/>
          <w:sz w:val="20"/>
        </w:rPr>
        <w:t>Conference,</w:t>
      </w:r>
      <w:r w:rsidR="00EB7AF0" w:rsidRPr="00D94A94">
        <w:rPr>
          <w:rFonts w:ascii="Times New Roman" w:hAnsi="Times New Roman"/>
          <w:kern w:val="0"/>
          <w:sz w:val="20"/>
        </w:rPr>
        <w:t xml:space="preserve"> </w:t>
      </w:r>
      <w:r w:rsidRPr="00D94A94">
        <w:rPr>
          <w:rFonts w:ascii="Times New Roman" w:hAnsi="Times New Roman"/>
          <w:kern w:val="0"/>
          <w:sz w:val="20"/>
        </w:rPr>
        <w:t>Egyptian</w:t>
      </w:r>
      <w:r w:rsidR="00EB7AF0" w:rsidRPr="00D94A94">
        <w:rPr>
          <w:rFonts w:ascii="Times New Roman" w:hAnsi="Times New Roman"/>
          <w:kern w:val="0"/>
          <w:sz w:val="20"/>
        </w:rPr>
        <w:t xml:space="preserve"> </w:t>
      </w:r>
      <w:r w:rsidRPr="00D94A94">
        <w:rPr>
          <w:rFonts w:ascii="Times New Roman" w:hAnsi="Times New Roman"/>
          <w:kern w:val="0"/>
          <w:sz w:val="20"/>
        </w:rPr>
        <w:t>General</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Corp</w:t>
      </w:r>
      <w:r w:rsidRPr="00D94A94">
        <w:rPr>
          <w:rFonts w:ascii="Times New Roman" w:hAnsi="Times New Roman"/>
          <w:kern w:val="0"/>
          <w:sz w:val="20"/>
        </w:rPr>
        <w:t>o</w:t>
      </w:r>
      <w:r w:rsidRPr="00D94A94">
        <w:rPr>
          <w:rFonts w:ascii="Times New Roman" w:hAnsi="Times New Roman"/>
          <w:kern w:val="0"/>
          <w:sz w:val="20"/>
        </w:rPr>
        <w:t>ration,</w:t>
      </w:r>
      <w:r w:rsidR="00EB7AF0" w:rsidRPr="00D94A94">
        <w:rPr>
          <w:rFonts w:ascii="Times New Roman" w:hAnsi="Times New Roman"/>
          <w:kern w:val="0"/>
          <w:sz w:val="20"/>
        </w:rPr>
        <w:t xml:space="preserve"> </w:t>
      </w:r>
      <w:r w:rsidRPr="00D94A94">
        <w:rPr>
          <w:rFonts w:ascii="Times New Roman" w:hAnsi="Times New Roman"/>
          <w:kern w:val="0"/>
          <w:sz w:val="20"/>
        </w:rPr>
        <w:t>Cairo.</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bCs/>
          <w:kern w:val="0"/>
          <w:sz w:val="20"/>
        </w:rPr>
      </w:pPr>
      <w:r w:rsidRPr="00D94A94">
        <w:rPr>
          <w:rFonts w:ascii="Times New Roman" w:hAnsi="Times New Roman"/>
          <w:bCs/>
          <w:kern w:val="0"/>
          <w:sz w:val="20"/>
        </w:rPr>
        <w:t>Moustafa,</w:t>
      </w:r>
      <w:r w:rsidR="00EB7AF0" w:rsidRPr="00D94A94">
        <w:rPr>
          <w:rFonts w:ascii="Times New Roman" w:hAnsi="Times New Roman"/>
          <w:bCs/>
          <w:kern w:val="0"/>
          <w:sz w:val="20"/>
        </w:rPr>
        <w:t xml:space="preserve"> </w:t>
      </w:r>
      <w:r w:rsidRPr="00D94A94">
        <w:rPr>
          <w:rFonts w:ascii="Times New Roman" w:hAnsi="Times New Roman"/>
          <w:bCs/>
          <w:kern w:val="0"/>
          <w:sz w:val="20"/>
        </w:rPr>
        <w:t>A.R.,</w:t>
      </w:r>
      <w:r w:rsidR="00EB7AF0" w:rsidRPr="00D94A94">
        <w:rPr>
          <w:rFonts w:ascii="Times New Roman" w:hAnsi="Times New Roman"/>
          <w:bCs/>
          <w:kern w:val="0"/>
          <w:sz w:val="20"/>
        </w:rPr>
        <w:t xml:space="preserve"> </w:t>
      </w:r>
      <w:r w:rsidRPr="00D94A94">
        <w:rPr>
          <w:rFonts w:ascii="Times New Roman" w:hAnsi="Times New Roman"/>
          <w:bCs/>
          <w:kern w:val="0"/>
          <w:sz w:val="20"/>
        </w:rPr>
        <w:t>Saoudi,</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Moubasher,</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Ibr</w:t>
      </w:r>
      <w:r w:rsidRPr="00D94A94">
        <w:rPr>
          <w:rFonts w:ascii="Times New Roman" w:hAnsi="Times New Roman"/>
          <w:bCs/>
          <w:kern w:val="0"/>
          <w:sz w:val="20"/>
        </w:rPr>
        <w:t>a</w:t>
      </w:r>
      <w:r w:rsidRPr="00D94A94">
        <w:rPr>
          <w:rFonts w:ascii="Times New Roman" w:hAnsi="Times New Roman"/>
          <w:bCs/>
          <w:kern w:val="0"/>
          <w:sz w:val="20"/>
        </w:rPr>
        <w:t>him,</w:t>
      </w:r>
      <w:r w:rsidR="00EB7AF0" w:rsidRPr="00D94A94">
        <w:rPr>
          <w:rFonts w:ascii="Times New Roman" w:hAnsi="Times New Roman"/>
          <w:bCs/>
          <w:kern w:val="0"/>
          <w:sz w:val="20"/>
        </w:rPr>
        <w:t xml:space="preserve"> </w:t>
      </w:r>
      <w:r w:rsidRPr="00D94A94">
        <w:rPr>
          <w:rFonts w:ascii="Times New Roman" w:hAnsi="Times New Roman"/>
          <w:bCs/>
          <w:kern w:val="0"/>
          <w:sz w:val="20"/>
        </w:rPr>
        <w:t>I.M.,</w:t>
      </w:r>
      <w:r w:rsidR="00EB7AF0" w:rsidRPr="00D94A94">
        <w:rPr>
          <w:rFonts w:ascii="Times New Roman" w:hAnsi="Times New Roman"/>
          <w:bCs/>
          <w:kern w:val="0"/>
          <w:sz w:val="20"/>
        </w:rPr>
        <w:t xml:space="preserve"> </w:t>
      </w:r>
      <w:r w:rsidRPr="00D94A94">
        <w:rPr>
          <w:rFonts w:ascii="Times New Roman" w:hAnsi="Times New Roman"/>
          <w:bCs/>
          <w:kern w:val="0"/>
          <w:sz w:val="20"/>
        </w:rPr>
        <w:t>Molokhia,</w:t>
      </w:r>
      <w:r w:rsidR="00EB7AF0" w:rsidRPr="00D94A94">
        <w:rPr>
          <w:rFonts w:ascii="Times New Roman" w:hAnsi="Times New Roman"/>
          <w:bCs/>
          <w:kern w:val="0"/>
          <w:sz w:val="20"/>
        </w:rPr>
        <w:t xml:space="preserve"> </w:t>
      </w:r>
      <w:r w:rsidRPr="00D94A94">
        <w:rPr>
          <w:rFonts w:ascii="Times New Roman" w:hAnsi="Times New Roman"/>
          <w:bCs/>
          <w:kern w:val="0"/>
          <w:sz w:val="20"/>
        </w:rPr>
        <w:t>H.,</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Schwartz,</w:t>
      </w:r>
      <w:r w:rsidR="00EB7AF0" w:rsidRPr="00D94A94">
        <w:rPr>
          <w:rFonts w:ascii="Times New Roman" w:hAnsi="Times New Roman"/>
          <w:bCs/>
          <w:kern w:val="0"/>
          <w:sz w:val="20"/>
        </w:rPr>
        <w:t xml:space="preserve"> </w:t>
      </w:r>
      <w:r w:rsidRPr="00D94A94">
        <w:rPr>
          <w:rFonts w:ascii="Times New Roman" w:hAnsi="Times New Roman"/>
          <w:bCs/>
          <w:kern w:val="0"/>
          <w:sz w:val="20"/>
        </w:rPr>
        <w:t>B.</w:t>
      </w:r>
      <w:r w:rsidR="00EB7AF0" w:rsidRPr="00D94A94">
        <w:rPr>
          <w:rFonts w:ascii="Times New Roman" w:hAnsi="Times New Roman"/>
          <w:bCs/>
          <w:kern w:val="0"/>
          <w:sz w:val="20"/>
        </w:rPr>
        <w:t xml:space="preserve"> </w:t>
      </w:r>
      <w:r w:rsidRPr="00D94A94">
        <w:rPr>
          <w:rFonts w:ascii="Times New Roman" w:hAnsi="Times New Roman"/>
          <w:bCs/>
          <w:kern w:val="0"/>
          <w:sz w:val="20"/>
        </w:rPr>
        <w:t>(2003):</w:t>
      </w:r>
      <w:r w:rsidR="00EB7AF0" w:rsidRPr="00D94A94">
        <w:rPr>
          <w:rFonts w:ascii="Times New Roman" w:hAnsi="Times New Roman"/>
          <w:kern w:val="0"/>
          <w:sz w:val="20"/>
        </w:rPr>
        <w:t xml:space="preserve"> </w:t>
      </w:r>
      <w:r w:rsidRPr="00D94A94">
        <w:rPr>
          <w:rFonts w:ascii="Times New Roman" w:hAnsi="Times New Roman"/>
          <w:kern w:val="0"/>
          <w:sz w:val="20"/>
        </w:rPr>
        <w:t>"Structural</w:t>
      </w:r>
      <w:r w:rsidR="00EB7AF0" w:rsidRPr="00D94A94">
        <w:rPr>
          <w:rFonts w:ascii="Times New Roman" w:hAnsi="Times New Roman"/>
          <w:kern w:val="0"/>
          <w:sz w:val="20"/>
        </w:rPr>
        <w:t xml:space="preserve"> </w:t>
      </w:r>
      <w:r w:rsidRPr="00D94A94">
        <w:rPr>
          <w:rFonts w:ascii="Times New Roman" w:hAnsi="Times New Roman"/>
          <w:kern w:val="0"/>
          <w:sz w:val="20"/>
        </w:rPr>
        <w:t>setting</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tectonic</w:t>
      </w:r>
      <w:r w:rsidR="00EB7AF0" w:rsidRPr="00D94A94">
        <w:rPr>
          <w:rFonts w:ascii="Times New Roman" w:hAnsi="Times New Roman"/>
          <w:kern w:val="0"/>
          <w:sz w:val="20"/>
        </w:rPr>
        <w:t xml:space="preserve"> </w:t>
      </w:r>
      <w:r w:rsidRPr="00D94A94">
        <w:rPr>
          <w:rFonts w:ascii="Times New Roman" w:hAnsi="Times New Roman"/>
          <w:kern w:val="0"/>
          <w:sz w:val="20"/>
        </w:rPr>
        <w:t>evolution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Bahariya</w:t>
      </w:r>
      <w:r w:rsidR="00EB7AF0" w:rsidRPr="00D94A94">
        <w:rPr>
          <w:rFonts w:ascii="Times New Roman" w:hAnsi="Times New Roman"/>
          <w:kern w:val="0"/>
          <w:sz w:val="20"/>
        </w:rPr>
        <w:t xml:space="preserve"> </w:t>
      </w:r>
      <w:r w:rsidRPr="00D94A94">
        <w:rPr>
          <w:rFonts w:ascii="Times New Roman" w:hAnsi="Times New Roman"/>
          <w:kern w:val="0"/>
          <w:sz w:val="20"/>
        </w:rPr>
        <w:t>Depression,</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bCs/>
          <w:kern w:val="0"/>
          <w:sz w:val="20"/>
        </w:rPr>
        <w:t xml:space="preserve"> </w:t>
      </w:r>
      <w:r w:rsidRPr="00D94A94">
        <w:rPr>
          <w:rFonts w:ascii="Times New Roman" w:hAnsi="Times New Roman"/>
          <w:kern w:val="0"/>
          <w:sz w:val="20"/>
        </w:rPr>
        <w:t>Egypt".</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kern w:val="0"/>
          <w:sz w:val="20"/>
        </w:rPr>
        <w:t>northern</w:t>
      </w:r>
      <w:r w:rsidR="00EB7AF0" w:rsidRPr="00D94A94">
        <w:rPr>
          <w:rFonts w:ascii="Times New Roman" w:hAnsi="Times New Roman"/>
          <w:kern w:val="0"/>
          <w:sz w:val="20"/>
        </w:rPr>
        <w:t xml:space="preserve"> </w:t>
      </w:r>
      <w:r w:rsidRPr="00D94A94">
        <w:rPr>
          <w:rFonts w:ascii="Times New Roman" w:hAnsi="Times New Roman"/>
          <w:kern w:val="0"/>
          <w:sz w:val="20"/>
        </w:rPr>
        <w:t>African</w:t>
      </w:r>
      <w:r w:rsidR="00EB7AF0" w:rsidRPr="00D94A94">
        <w:rPr>
          <w:rFonts w:ascii="Times New Roman" w:hAnsi="Times New Roman"/>
          <w:kern w:val="0"/>
          <w:sz w:val="20"/>
        </w:rPr>
        <w:t xml:space="preserve"> </w:t>
      </w:r>
      <w:r w:rsidRPr="00D94A94">
        <w:rPr>
          <w:rFonts w:ascii="Times New Roman" w:hAnsi="Times New Roman"/>
          <w:kern w:val="0"/>
          <w:sz w:val="20"/>
        </w:rPr>
        <w:t>Tethyan</w:t>
      </w:r>
      <w:r w:rsidR="00EB7AF0" w:rsidRPr="00D94A94">
        <w:rPr>
          <w:rFonts w:ascii="Times New Roman" w:hAnsi="Times New Roman"/>
          <w:kern w:val="0"/>
          <w:sz w:val="20"/>
        </w:rPr>
        <w:t xml:space="preserve"> </w:t>
      </w:r>
      <w:r w:rsidRPr="00D94A94">
        <w:rPr>
          <w:rFonts w:ascii="Times New Roman" w:hAnsi="Times New Roman"/>
          <w:kern w:val="0"/>
          <w:sz w:val="20"/>
        </w:rPr>
        <w:t>margin:an</w:t>
      </w:r>
      <w:r w:rsidR="00EB7AF0" w:rsidRPr="00D94A94">
        <w:rPr>
          <w:rFonts w:ascii="Times New Roman" w:hAnsi="Times New Roman"/>
          <w:kern w:val="0"/>
          <w:sz w:val="20"/>
        </w:rPr>
        <w:t xml:space="preserve"> </w:t>
      </w:r>
      <w:r w:rsidRPr="00D94A94">
        <w:rPr>
          <w:rFonts w:ascii="Times New Roman" w:hAnsi="Times New Roman"/>
          <w:kern w:val="0"/>
          <w:sz w:val="20"/>
        </w:rPr>
        <w:t>overview.</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Macgregor,</w:t>
      </w:r>
      <w:r w:rsidR="00EB7AF0" w:rsidRPr="00D94A94">
        <w:rPr>
          <w:rFonts w:ascii="Times New Roman" w:hAnsi="Times New Roman"/>
          <w:kern w:val="0"/>
          <w:sz w:val="20"/>
        </w:rPr>
        <w:t xml:space="preserve"> </w:t>
      </w:r>
      <w:r w:rsidRPr="00D94A94">
        <w:rPr>
          <w:rFonts w:ascii="Times New Roman" w:hAnsi="Times New Roman"/>
          <w:kern w:val="0"/>
          <w:sz w:val="20"/>
        </w:rPr>
        <w:t>S.D.,</w:t>
      </w:r>
      <w:r w:rsidR="00EB7AF0" w:rsidRPr="00D94A94">
        <w:rPr>
          <w:rFonts w:ascii="Times New Roman" w:hAnsi="Times New Roman"/>
          <w:kern w:val="0"/>
          <w:sz w:val="20"/>
        </w:rPr>
        <w:t xml:space="preserve"> </w:t>
      </w:r>
      <w:r w:rsidRPr="00D94A94">
        <w:rPr>
          <w:rFonts w:ascii="Times New Roman" w:hAnsi="Times New Roman"/>
          <w:kern w:val="0"/>
          <w:sz w:val="20"/>
        </w:rPr>
        <w:t>Moody,</w:t>
      </w:r>
      <w:r w:rsidR="00EB7AF0" w:rsidRPr="00D94A94">
        <w:rPr>
          <w:rFonts w:ascii="Times New Roman" w:hAnsi="Times New Roman"/>
          <w:kern w:val="0"/>
          <w:sz w:val="20"/>
        </w:rPr>
        <w:t xml:space="preserve"> </w:t>
      </w:r>
      <w:r w:rsidRPr="00D94A94">
        <w:rPr>
          <w:rFonts w:ascii="Times New Roman" w:hAnsi="Times New Roman"/>
          <w:kern w:val="0"/>
          <w:sz w:val="20"/>
        </w:rPr>
        <w:t>J.</w:t>
      </w:r>
      <w:r w:rsidR="00EB7AF0" w:rsidRPr="00D94A94">
        <w:rPr>
          <w:rFonts w:ascii="Times New Roman" w:hAnsi="Times New Roman"/>
          <w:kern w:val="0"/>
          <w:sz w:val="20"/>
        </w:rPr>
        <w:t xml:space="preserve"> </w:t>
      </w:r>
      <w:r w:rsidRPr="00D94A94">
        <w:rPr>
          <w:rFonts w:ascii="Times New Roman" w:hAnsi="Times New Roman"/>
          <w:kern w:val="0"/>
          <w:sz w:val="20"/>
        </w:rPr>
        <w:t>T.</w:t>
      </w:r>
      <w:r w:rsidR="00EB7AF0" w:rsidRPr="00D94A94">
        <w:rPr>
          <w:rFonts w:ascii="Times New Roman" w:hAnsi="Times New Roman"/>
          <w:kern w:val="0"/>
          <w:sz w:val="20"/>
        </w:rPr>
        <w:t xml:space="preserve"> </w:t>
      </w:r>
      <w:r w:rsidRPr="00D94A94">
        <w:rPr>
          <w:rFonts w:ascii="Times New Roman" w:hAnsi="Times New Roman"/>
          <w:kern w:val="0"/>
          <w:sz w:val="20"/>
        </w:rPr>
        <w:t>R.,</w:t>
      </w:r>
      <w:r w:rsidR="00EB7AF0" w:rsidRPr="00D94A94">
        <w:rPr>
          <w:rFonts w:ascii="Times New Roman" w:hAnsi="Times New Roman"/>
          <w:kern w:val="0"/>
          <w:sz w:val="20"/>
        </w:rPr>
        <w:t xml:space="preserve"> </w:t>
      </w:r>
      <w:r w:rsidRPr="00D94A94">
        <w:rPr>
          <w:rFonts w:ascii="Times New Roman" w:hAnsi="Times New Roman"/>
          <w:kern w:val="0"/>
          <w:sz w:val="20"/>
        </w:rPr>
        <w:t>Clark</w:t>
      </w:r>
      <w:r w:rsidR="00EB7AF0" w:rsidRPr="00D94A94">
        <w:rPr>
          <w:rFonts w:ascii="Times New Roman" w:hAnsi="Times New Roman"/>
          <w:kern w:val="0"/>
          <w:sz w:val="20"/>
        </w:rPr>
        <w:t xml:space="preserve"> </w:t>
      </w:r>
      <w:r w:rsidRPr="00D94A94">
        <w:rPr>
          <w:rFonts w:ascii="Times New Roman" w:hAnsi="Times New Roman"/>
          <w:kern w:val="0"/>
          <w:sz w:val="20"/>
        </w:rPr>
        <w:t>Lowes,</w:t>
      </w:r>
      <w:r w:rsidR="00EB7AF0" w:rsidRPr="00D94A94">
        <w:rPr>
          <w:rFonts w:ascii="Times New Roman" w:hAnsi="Times New Roman"/>
          <w:kern w:val="0"/>
          <w:sz w:val="20"/>
        </w:rPr>
        <w:t xml:space="preserve"> </w:t>
      </w:r>
      <w:r w:rsidRPr="00D94A94">
        <w:rPr>
          <w:rFonts w:ascii="Times New Roman" w:hAnsi="Times New Roman"/>
          <w:kern w:val="0"/>
          <w:sz w:val="20"/>
        </w:rPr>
        <w:t>D.</w:t>
      </w:r>
      <w:r w:rsidR="00EB7AF0" w:rsidRPr="00D94A94">
        <w:rPr>
          <w:rFonts w:ascii="Times New Roman" w:hAnsi="Times New Roman"/>
          <w:kern w:val="0"/>
          <w:sz w:val="20"/>
        </w:rPr>
        <w:t xml:space="preserve"> </w:t>
      </w:r>
      <w:r w:rsidRPr="00D94A94">
        <w:rPr>
          <w:rFonts w:ascii="Times New Roman" w:hAnsi="Times New Roman"/>
          <w:kern w:val="0"/>
          <w:sz w:val="20"/>
        </w:rPr>
        <w:t>D.</w:t>
      </w:r>
      <w:r w:rsidR="00EB7AF0" w:rsidRPr="00D94A94">
        <w:rPr>
          <w:rFonts w:ascii="Times New Roman" w:hAnsi="Times New Roman"/>
          <w:kern w:val="0"/>
          <w:sz w:val="20"/>
        </w:rPr>
        <w:t xml:space="preserve"> </w:t>
      </w:r>
      <w:r w:rsidRPr="00D94A94">
        <w:rPr>
          <w:rFonts w:ascii="Times New Roman" w:hAnsi="Times New Roman"/>
          <w:kern w:val="0"/>
          <w:sz w:val="20"/>
        </w:rPr>
        <w:t>(Ed.),</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North</w:t>
      </w:r>
      <w:r w:rsidR="00EB7AF0" w:rsidRPr="00D94A94">
        <w:rPr>
          <w:rFonts w:ascii="Times New Roman" w:hAnsi="Times New Roman"/>
          <w:kern w:val="0"/>
          <w:sz w:val="20"/>
        </w:rPr>
        <w:t xml:space="preserve"> </w:t>
      </w:r>
      <w:r w:rsidRPr="00D94A94">
        <w:rPr>
          <w:rFonts w:ascii="Times New Roman" w:hAnsi="Times New Roman"/>
          <w:kern w:val="0"/>
          <w:sz w:val="20"/>
        </w:rPr>
        <w:t>Africa</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Special</w:t>
      </w:r>
      <w:r w:rsidR="00EB7AF0" w:rsidRPr="00D94A94">
        <w:rPr>
          <w:rFonts w:ascii="Times New Roman" w:hAnsi="Times New Roman"/>
          <w:kern w:val="0"/>
          <w:sz w:val="20"/>
        </w:rPr>
        <w:t xml:space="preserve"> </w:t>
      </w:r>
      <w:r w:rsidRPr="00D94A94">
        <w:rPr>
          <w:rFonts w:ascii="Times New Roman" w:hAnsi="Times New Roman"/>
          <w:kern w:val="0"/>
          <w:sz w:val="20"/>
        </w:rPr>
        <w:t>Publication</w:t>
      </w:r>
      <w:r w:rsidR="00EB7AF0" w:rsidRPr="00D94A94">
        <w:rPr>
          <w:rFonts w:ascii="Times New Roman" w:hAnsi="Times New Roman"/>
          <w:kern w:val="0"/>
          <w:sz w:val="20"/>
        </w:rPr>
        <w:t xml:space="preserve"> </w:t>
      </w:r>
      <w:r w:rsidRPr="00D94A94">
        <w:rPr>
          <w:rFonts w:ascii="Times New Roman" w:hAnsi="Times New Roman"/>
          <w:kern w:val="0"/>
          <w:sz w:val="20"/>
        </w:rPr>
        <w:t>No.</w:t>
      </w:r>
      <w:r w:rsidR="00EB7AF0" w:rsidRPr="00D94A94">
        <w:rPr>
          <w:rFonts w:ascii="Times New Roman" w:hAnsi="Times New Roman"/>
          <w:kern w:val="0"/>
          <w:sz w:val="20"/>
        </w:rPr>
        <w:t xml:space="preserve"> </w:t>
      </w:r>
      <w:r w:rsidRPr="00D94A94">
        <w:rPr>
          <w:rFonts w:ascii="Times New Roman" w:hAnsi="Times New Roman"/>
          <w:kern w:val="0"/>
          <w:sz w:val="20"/>
        </w:rPr>
        <w:t>132,</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217–229,</w:t>
      </w:r>
      <w:r w:rsidR="00EB7AF0" w:rsidRPr="00D94A94">
        <w:rPr>
          <w:rFonts w:ascii="Times New Roman" w:hAnsi="Times New Roman"/>
          <w:kern w:val="0"/>
          <w:sz w:val="20"/>
        </w:rPr>
        <w:t xml:space="preserve"> </w:t>
      </w:r>
      <w:r w:rsidRPr="00D94A94">
        <w:rPr>
          <w:rFonts w:ascii="Times New Roman" w:hAnsi="Times New Roman"/>
          <w:kern w:val="0"/>
          <w:sz w:val="20"/>
        </w:rPr>
        <w:t>Geological</w:t>
      </w:r>
      <w:r w:rsidR="00EB7AF0" w:rsidRPr="00D94A94">
        <w:rPr>
          <w:rFonts w:ascii="Times New Roman" w:hAnsi="Times New Roman"/>
          <w:kern w:val="0"/>
          <w:sz w:val="20"/>
        </w:rPr>
        <w:t xml:space="preserve"> </w:t>
      </w:r>
      <w:r w:rsidRPr="00D94A94">
        <w:rPr>
          <w:rFonts w:ascii="Times New Roman" w:hAnsi="Times New Roman"/>
          <w:kern w:val="0"/>
          <w:sz w:val="20"/>
        </w:rPr>
        <w:t>Society,</w:t>
      </w:r>
      <w:r w:rsidR="00EB7AF0" w:rsidRPr="00D94A94">
        <w:rPr>
          <w:rFonts w:ascii="Times New Roman" w:hAnsi="Times New Roman"/>
          <w:kern w:val="0"/>
          <w:sz w:val="20"/>
        </w:rPr>
        <w:t xml:space="preserve"> </w:t>
      </w:r>
      <w:r w:rsidRPr="00D94A94">
        <w:rPr>
          <w:rFonts w:ascii="Times New Roman" w:hAnsi="Times New Roman"/>
          <w:kern w:val="0"/>
          <w:sz w:val="20"/>
        </w:rPr>
        <w:t>London.</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Paleoservice.</w:t>
      </w:r>
      <w:r w:rsidR="00EB7AF0" w:rsidRPr="00D94A94">
        <w:rPr>
          <w:rFonts w:ascii="Times New Roman" w:hAnsi="Times New Roman"/>
          <w:bCs/>
          <w:kern w:val="0"/>
          <w:sz w:val="20"/>
        </w:rPr>
        <w:t xml:space="preserve"> </w:t>
      </w:r>
      <w:r w:rsidRPr="00D94A94">
        <w:rPr>
          <w:rFonts w:ascii="Times New Roman" w:hAnsi="Times New Roman"/>
          <w:bCs/>
          <w:kern w:val="0"/>
          <w:sz w:val="20"/>
        </w:rPr>
        <w:t>(1986).</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hydrocarbon</w:t>
      </w:r>
      <w:r w:rsidR="00EB7AF0" w:rsidRPr="00D94A94">
        <w:rPr>
          <w:rFonts w:ascii="Times New Roman" w:hAnsi="Times New Roman"/>
          <w:kern w:val="0"/>
          <w:sz w:val="20"/>
        </w:rPr>
        <w:t xml:space="preserve"> </w:t>
      </w:r>
      <w:r w:rsidRPr="00D94A94">
        <w:rPr>
          <w:rFonts w:ascii="Times New Roman" w:hAnsi="Times New Roman"/>
          <w:kern w:val="0"/>
          <w:sz w:val="20"/>
        </w:rPr>
        <w:t>potential</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Paleozoic</w:t>
      </w:r>
      <w:r w:rsidR="00EB7AF0" w:rsidRPr="00D94A94">
        <w:rPr>
          <w:rFonts w:ascii="Times New Roman" w:hAnsi="Times New Roman"/>
          <w:kern w:val="0"/>
          <w:sz w:val="20"/>
        </w:rPr>
        <w:t xml:space="preserve"> </w:t>
      </w:r>
      <w:r w:rsidRPr="00D94A94">
        <w:rPr>
          <w:rFonts w:ascii="Times New Roman" w:hAnsi="Times New Roman"/>
          <w:kern w:val="0"/>
          <w:sz w:val="20"/>
        </w:rPr>
        <w:t>rocks</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Pirson,</w:t>
      </w:r>
      <w:r w:rsidR="00EB7AF0" w:rsidRPr="00D94A94">
        <w:rPr>
          <w:rFonts w:ascii="Times New Roman" w:hAnsi="Times New Roman"/>
          <w:bCs/>
          <w:kern w:val="0"/>
          <w:sz w:val="20"/>
        </w:rPr>
        <w:t xml:space="preserve"> </w:t>
      </w:r>
      <w:r w:rsidRPr="00D94A94">
        <w:rPr>
          <w:rFonts w:ascii="Times New Roman" w:hAnsi="Times New Roman"/>
          <w:bCs/>
          <w:kern w:val="0"/>
          <w:sz w:val="20"/>
        </w:rPr>
        <w:t>S.J.,</w:t>
      </w:r>
      <w:r w:rsidR="00EB7AF0" w:rsidRPr="00D94A94">
        <w:rPr>
          <w:rFonts w:ascii="Times New Roman" w:hAnsi="Times New Roman"/>
          <w:bCs/>
          <w:kern w:val="0"/>
          <w:sz w:val="20"/>
        </w:rPr>
        <w:t xml:space="preserve"> </w:t>
      </w:r>
      <w:r w:rsidRPr="00D94A94">
        <w:rPr>
          <w:rFonts w:ascii="Times New Roman" w:hAnsi="Times New Roman"/>
          <w:bCs/>
          <w:kern w:val="0"/>
          <w:sz w:val="20"/>
        </w:rPr>
        <w:t>1963:</w:t>
      </w:r>
      <w:r w:rsidR="00EB7AF0" w:rsidRPr="00D94A94">
        <w:rPr>
          <w:rFonts w:ascii="Times New Roman" w:hAnsi="Times New Roman"/>
          <w:kern w:val="0"/>
          <w:sz w:val="20"/>
        </w:rPr>
        <w:t xml:space="preserve"> </w:t>
      </w:r>
      <w:r w:rsidRPr="00D94A94">
        <w:rPr>
          <w:rFonts w:ascii="Times New Roman" w:hAnsi="Times New Roman"/>
          <w:kern w:val="0"/>
          <w:sz w:val="20"/>
        </w:rPr>
        <w:t>handbook</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analysis</w:t>
      </w:r>
      <w:r w:rsidR="00EB7AF0" w:rsidRPr="00D94A94">
        <w:rPr>
          <w:rFonts w:ascii="Times New Roman" w:hAnsi="Times New Roman"/>
          <w:kern w:val="0"/>
          <w:sz w:val="20"/>
        </w:rPr>
        <w:t xml:space="preserve"> </w:t>
      </w:r>
      <w:r w:rsidRPr="00D94A94">
        <w:rPr>
          <w:rFonts w:ascii="Times New Roman" w:hAnsi="Times New Roman"/>
          <w:kern w:val="0"/>
          <w:sz w:val="20"/>
        </w:rPr>
        <w:t>for</w:t>
      </w:r>
      <w:r w:rsidR="00EB7AF0" w:rsidRPr="00D94A94">
        <w:rPr>
          <w:rFonts w:ascii="Times New Roman" w:hAnsi="Times New Roman"/>
          <w:kern w:val="0"/>
          <w:sz w:val="20"/>
        </w:rPr>
        <w:t xml:space="preserve"> </w:t>
      </w:r>
      <w:r w:rsidRPr="00D94A94">
        <w:rPr>
          <w:rFonts w:ascii="Times New Roman" w:hAnsi="Times New Roman"/>
          <w:kern w:val="0"/>
          <w:sz w:val="20"/>
        </w:rPr>
        <w:t>oil</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gas</w:t>
      </w:r>
      <w:r w:rsidR="00EB7AF0" w:rsidRPr="00D94A94">
        <w:rPr>
          <w:rFonts w:ascii="Times New Roman" w:hAnsi="Times New Roman"/>
          <w:kern w:val="0"/>
          <w:sz w:val="20"/>
        </w:rPr>
        <w:t xml:space="preserve"> </w:t>
      </w:r>
      <w:r w:rsidRPr="00D94A94">
        <w:rPr>
          <w:rFonts w:ascii="Times New Roman" w:hAnsi="Times New Roman"/>
          <w:kern w:val="0"/>
          <w:sz w:val="20"/>
        </w:rPr>
        <w:t>formation</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Pretice</w:t>
      </w:r>
      <w:r w:rsidR="00EB7AF0" w:rsidRPr="00D94A94">
        <w:rPr>
          <w:rFonts w:ascii="Times New Roman" w:hAnsi="Times New Roman"/>
          <w:kern w:val="0"/>
          <w:sz w:val="20"/>
        </w:rPr>
        <w:t xml:space="preserve"> </w:t>
      </w:r>
      <w:r w:rsidRPr="00D94A94">
        <w:rPr>
          <w:rFonts w:ascii="Times New Roman" w:hAnsi="Times New Roman"/>
          <w:kern w:val="0"/>
          <w:sz w:val="20"/>
        </w:rPr>
        <w:t>hall</w:t>
      </w:r>
      <w:r w:rsidR="00EB7AF0" w:rsidRPr="00D94A94">
        <w:rPr>
          <w:rFonts w:ascii="Times New Roman" w:hAnsi="Times New Roman"/>
          <w:kern w:val="0"/>
          <w:sz w:val="20"/>
        </w:rPr>
        <w:t xml:space="preserve"> </w:t>
      </w:r>
      <w:r w:rsidRPr="00D94A94">
        <w:rPr>
          <w:rFonts w:ascii="Times New Roman" w:hAnsi="Times New Roman"/>
          <w:kern w:val="0"/>
          <w:sz w:val="20"/>
        </w:rPr>
        <w:t>Inc.</w:t>
      </w:r>
      <w:r w:rsidR="00EB7AF0" w:rsidRPr="00D94A94">
        <w:rPr>
          <w:rFonts w:ascii="Times New Roman" w:hAnsi="Times New Roman"/>
          <w:kern w:val="0"/>
          <w:sz w:val="20"/>
        </w:rPr>
        <w:t xml:space="preserve"> </w:t>
      </w:r>
      <w:r w:rsidRPr="00D94A94">
        <w:rPr>
          <w:rFonts w:ascii="Times New Roman" w:hAnsi="Times New Roman"/>
          <w:kern w:val="0"/>
          <w:sz w:val="20"/>
        </w:rPr>
        <w:t>Englewood</w:t>
      </w:r>
      <w:r w:rsidR="00EB7AF0" w:rsidRPr="00D94A94">
        <w:rPr>
          <w:rFonts w:ascii="Times New Roman" w:hAnsi="Times New Roman"/>
          <w:kern w:val="0"/>
          <w:sz w:val="20"/>
        </w:rPr>
        <w:t xml:space="preserve"> </w:t>
      </w:r>
      <w:r w:rsidRPr="00D94A94">
        <w:rPr>
          <w:rFonts w:ascii="Times New Roman" w:hAnsi="Times New Roman"/>
          <w:kern w:val="0"/>
          <w:sz w:val="20"/>
        </w:rPr>
        <w:t>Cliffs</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326.</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Poupon</w:t>
      </w:r>
      <w:r w:rsidR="00EB7AF0" w:rsidRPr="00D94A94">
        <w:rPr>
          <w:rFonts w:ascii="Times New Roman" w:hAnsi="Times New Roman"/>
          <w:bCs/>
          <w:kern w:val="0"/>
          <w:sz w:val="20"/>
        </w:rPr>
        <w:t xml:space="preserve"> </w:t>
      </w:r>
      <w:r w:rsidRPr="00D94A94">
        <w:rPr>
          <w:rFonts w:ascii="Times New Roman" w:hAnsi="Times New Roman"/>
          <w:bCs/>
          <w:kern w:val="0"/>
          <w:sz w:val="20"/>
        </w:rPr>
        <w:t>A</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Gaymard</w:t>
      </w:r>
      <w:r w:rsidR="00EB7AF0" w:rsidRPr="00D94A94">
        <w:rPr>
          <w:rFonts w:ascii="Times New Roman" w:hAnsi="Times New Roman"/>
          <w:bCs/>
          <w:kern w:val="0"/>
          <w:sz w:val="20"/>
        </w:rPr>
        <w:t xml:space="preserve"> </w:t>
      </w:r>
      <w:r w:rsidRPr="00D94A94">
        <w:rPr>
          <w:rFonts w:ascii="Times New Roman" w:hAnsi="Times New Roman"/>
          <w:bCs/>
          <w:kern w:val="0"/>
          <w:sz w:val="20"/>
        </w:rPr>
        <w:t>R,</w:t>
      </w:r>
      <w:r w:rsidR="00EB7AF0" w:rsidRPr="00D94A94">
        <w:rPr>
          <w:rFonts w:ascii="Times New Roman" w:hAnsi="Times New Roman"/>
          <w:bCs/>
          <w:kern w:val="0"/>
          <w:sz w:val="20"/>
        </w:rPr>
        <w:t xml:space="preserve"> </w:t>
      </w:r>
      <w:r w:rsidRPr="00D94A94">
        <w:rPr>
          <w:rFonts w:ascii="Times New Roman" w:hAnsi="Times New Roman"/>
          <w:bCs/>
          <w:kern w:val="0"/>
          <w:sz w:val="20"/>
        </w:rPr>
        <w:t>1970.</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clay</w:t>
      </w:r>
      <w:r w:rsidR="00EB7AF0" w:rsidRPr="00D94A94">
        <w:rPr>
          <w:rFonts w:ascii="Times New Roman" w:hAnsi="Times New Roman"/>
          <w:kern w:val="0"/>
          <w:sz w:val="20"/>
        </w:rPr>
        <w:t xml:space="preserve"> </w:t>
      </w:r>
      <w:r w:rsidRPr="00D94A94">
        <w:rPr>
          <w:rFonts w:ascii="Times New Roman" w:hAnsi="Times New Roman"/>
          <w:kern w:val="0"/>
          <w:sz w:val="20"/>
        </w:rPr>
        <w:t>content</w:t>
      </w:r>
      <w:r w:rsidR="00EB7AF0" w:rsidRPr="00D94A94">
        <w:rPr>
          <w:rFonts w:ascii="Times New Roman" w:hAnsi="Times New Roman"/>
          <w:kern w:val="0"/>
          <w:sz w:val="20"/>
        </w:rPr>
        <w:t xml:space="preserve"> </w:t>
      </w:r>
      <w:r w:rsidRPr="00D94A94">
        <w:rPr>
          <w:rFonts w:ascii="Times New Roman" w:hAnsi="Times New Roman"/>
          <w:kern w:val="0"/>
          <w:sz w:val="20"/>
        </w:rPr>
        <w:t>from</w:t>
      </w:r>
      <w:r w:rsidR="00EB7AF0" w:rsidRPr="00D94A94">
        <w:rPr>
          <w:rFonts w:ascii="Times New Roman" w:hAnsi="Times New Roman"/>
          <w:kern w:val="0"/>
          <w:sz w:val="20"/>
        </w:rPr>
        <w:t xml:space="preserve"> </w:t>
      </w:r>
      <w:r w:rsidRPr="00D94A94">
        <w:rPr>
          <w:rFonts w:ascii="Times New Roman" w:hAnsi="Times New Roman"/>
          <w:kern w:val="0"/>
          <w:sz w:val="20"/>
        </w:rPr>
        <w:t>logs.</w:t>
      </w:r>
      <w:r w:rsidR="00EB7AF0" w:rsidRPr="00D94A94">
        <w:rPr>
          <w:rFonts w:ascii="Times New Roman" w:hAnsi="Times New Roman"/>
          <w:kern w:val="0"/>
          <w:sz w:val="20"/>
        </w:rPr>
        <w:t xml:space="preserve"> </w:t>
      </w:r>
      <w:r w:rsidRPr="00D94A94">
        <w:rPr>
          <w:rFonts w:ascii="Times New Roman" w:hAnsi="Times New Roman"/>
          <w:kern w:val="0"/>
          <w:sz w:val="20"/>
        </w:rPr>
        <w:t>SPWLA</w:t>
      </w:r>
      <w:r w:rsidR="00EB7AF0" w:rsidRPr="00D94A94">
        <w:rPr>
          <w:rFonts w:ascii="Times New Roman" w:hAnsi="Times New Roman"/>
          <w:kern w:val="0"/>
          <w:sz w:val="20"/>
        </w:rPr>
        <w:t xml:space="preserve"> </w:t>
      </w:r>
      <w:r w:rsidRPr="00D94A94">
        <w:rPr>
          <w:rFonts w:ascii="Times New Roman" w:hAnsi="Times New Roman"/>
          <w:kern w:val="0"/>
          <w:sz w:val="20"/>
        </w:rPr>
        <w:t>11th</w:t>
      </w:r>
      <w:r w:rsidR="00EB7AF0" w:rsidRPr="00D94A94">
        <w:rPr>
          <w:rFonts w:ascii="Times New Roman" w:hAnsi="Times New Roman"/>
          <w:kern w:val="0"/>
          <w:sz w:val="20"/>
        </w:rPr>
        <w:t xml:space="preserve"> </w:t>
      </w:r>
      <w:r w:rsidRPr="00D94A94">
        <w:rPr>
          <w:rFonts w:ascii="Times New Roman" w:hAnsi="Times New Roman"/>
          <w:kern w:val="0"/>
          <w:sz w:val="20"/>
        </w:rPr>
        <w:t>Annual</w:t>
      </w:r>
      <w:r w:rsidR="00EB7AF0" w:rsidRPr="00D94A94">
        <w:rPr>
          <w:rFonts w:ascii="Times New Roman" w:hAnsi="Times New Roman"/>
          <w:kern w:val="0"/>
          <w:sz w:val="20"/>
        </w:rPr>
        <w:t xml:space="preserve"> </w:t>
      </w:r>
      <w:r w:rsidRPr="00D94A94">
        <w:rPr>
          <w:rFonts w:ascii="Times New Roman" w:hAnsi="Times New Roman"/>
          <w:kern w:val="0"/>
          <w:sz w:val="20"/>
        </w:rPr>
        <w:t>Logging</w:t>
      </w:r>
      <w:r w:rsidR="00EB7AF0" w:rsidRPr="00D94A94">
        <w:rPr>
          <w:rFonts w:ascii="Times New Roman" w:hAnsi="Times New Roman"/>
          <w:kern w:val="0"/>
          <w:sz w:val="20"/>
        </w:rPr>
        <w:t xml:space="preserve"> </w:t>
      </w:r>
      <w:r w:rsidRPr="00D94A94">
        <w:rPr>
          <w:rFonts w:ascii="Times New Roman" w:hAnsi="Times New Roman"/>
          <w:kern w:val="0"/>
          <w:sz w:val="20"/>
        </w:rPr>
        <w:t>Symposium,</w:t>
      </w:r>
      <w:r w:rsidR="00EB7AF0" w:rsidRPr="00D94A94">
        <w:rPr>
          <w:rFonts w:ascii="Times New Roman" w:hAnsi="Times New Roman"/>
          <w:kern w:val="0"/>
          <w:sz w:val="20"/>
        </w:rPr>
        <w:t xml:space="preserve"> </w:t>
      </w:r>
      <w:r w:rsidRPr="00D94A94">
        <w:rPr>
          <w:rFonts w:ascii="Times New Roman" w:hAnsi="Times New Roman"/>
          <w:kern w:val="0"/>
          <w:sz w:val="20"/>
        </w:rPr>
        <w:t>Conference</w:t>
      </w:r>
      <w:r w:rsidR="00EB7AF0" w:rsidRPr="00D94A94">
        <w:rPr>
          <w:rFonts w:ascii="Times New Roman" w:hAnsi="Times New Roman"/>
          <w:kern w:val="0"/>
          <w:sz w:val="20"/>
        </w:rPr>
        <w:t xml:space="preserve"> </w:t>
      </w:r>
      <w:r w:rsidRPr="00D94A94">
        <w:rPr>
          <w:rFonts w:ascii="Times New Roman" w:hAnsi="Times New Roman"/>
          <w:kern w:val="0"/>
          <w:sz w:val="20"/>
        </w:rPr>
        <w:t>paper:</w:t>
      </w:r>
      <w:r w:rsidR="00EB7AF0" w:rsidRPr="00D94A94">
        <w:rPr>
          <w:rFonts w:ascii="Times New Roman" w:hAnsi="Times New Roman"/>
          <w:kern w:val="0"/>
          <w:sz w:val="20"/>
        </w:rPr>
        <w:t xml:space="preserve"> </w:t>
      </w:r>
      <w:r w:rsidRPr="00D94A94">
        <w:rPr>
          <w:rFonts w:ascii="Times New Roman" w:hAnsi="Times New Roman"/>
          <w:kern w:val="0"/>
          <w:sz w:val="20"/>
        </w:rPr>
        <w:t>1970-G.</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RRI.</w:t>
      </w:r>
      <w:r w:rsidR="00EB7AF0" w:rsidRPr="00D94A94">
        <w:rPr>
          <w:rFonts w:ascii="Times New Roman" w:hAnsi="Times New Roman"/>
          <w:bCs/>
          <w:kern w:val="0"/>
          <w:sz w:val="20"/>
        </w:rPr>
        <w:t xml:space="preserve"> </w:t>
      </w:r>
      <w:r w:rsidRPr="00D94A94">
        <w:rPr>
          <w:rFonts w:ascii="Times New Roman" w:hAnsi="Times New Roman"/>
          <w:bCs/>
          <w:kern w:val="0"/>
          <w:sz w:val="20"/>
        </w:rPr>
        <w:t>(1982).</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potential</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p.</w:t>
      </w:r>
      <w:r w:rsidR="00EB7AF0" w:rsidRPr="00D94A94">
        <w:rPr>
          <w:rFonts w:ascii="Times New Roman" w:hAnsi="Times New Roman"/>
          <w:kern w:val="0"/>
          <w:sz w:val="20"/>
        </w:rPr>
        <w:t xml:space="preserve"> </w:t>
      </w:r>
      <w:r w:rsidRPr="00D94A94">
        <w:rPr>
          <w:rFonts w:ascii="Times New Roman" w:hAnsi="Times New Roman"/>
          <w:kern w:val="0"/>
          <w:sz w:val="20"/>
        </w:rPr>
        <w:t>Unpublished</w:t>
      </w:r>
      <w:r w:rsidR="00EB7AF0" w:rsidRPr="00D94A94">
        <w:rPr>
          <w:rFonts w:ascii="Times New Roman" w:hAnsi="Times New Roman"/>
          <w:kern w:val="0"/>
          <w:sz w:val="20"/>
        </w:rPr>
        <w:t xml:space="preserve"> </w:t>
      </w:r>
      <w:r w:rsidRPr="00D94A94">
        <w:rPr>
          <w:rFonts w:ascii="Times New Roman" w:hAnsi="Times New Roman"/>
          <w:kern w:val="0"/>
          <w:sz w:val="20"/>
        </w:rPr>
        <w:t>report</w:t>
      </w:r>
      <w:r w:rsidR="00EB7AF0" w:rsidRPr="00D94A94">
        <w:rPr>
          <w:rFonts w:ascii="Times New Roman" w:hAnsi="Times New Roman"/>
          <w:kern w:val="0"/>
          <w:sz w:val="20"/>
        </w:rPr>
        <w:t xml:space="preserve"> </w:t>
      </w:r>
      <w:r w:rsidRPr="00D94A94">
        <w:rPr>
          <w:rFonts w:ascii="Times New Roman" w:hAnsi="Times New Roman"/>
          <w:kern w:val="0"/>
          <w:sz w:val="20"/>
        </w:rPr>
        <w:t>prepared</w:t>
      </w:r>
      <w:r w:rsidR="00EB7AF0" w:rsidRPr="00D94A94">
        <w:rPr>
          <w:rFonts w:ascii="Times New Roman" w:hAnsi="Times New Roman"/>
          <w:kern w:val="0"/>
          <w:sz w:val="20"/>
        </w:rPr>
        <w:t xml:space="preserve"> </w:t>
      </w:r>
      <w:r w:rsidRPr="00D94A94">
        <w:rPr>
          <w:rFonts w:ascii="Times New Roman" w:hAnsi="Times New Roman"/>
          <w:kern w:val="0"/>
          <w:sz w:val="20"/>
        </w:rPr>
        <w:t>for</w:t>
      </w:r>
      <w:r w:rsidR="00EB7AF0" w:rsidRPr="00D94A94">
        <w:rPr>
          <w:rFonts w:ascii="Times New Roman" w:hAnsi="Times New Roman"/>
          <w:kern w:val="0"/>
          <w:sz w:val="20"/>
        </w:rPr>
        <w:t xml:space="preserve"> </w:t>
      </w:r>
      <w:r w:rsidRPr="00D94A94">
        <w:rPr>
          <w:rFonts w:ascii="Times New Roman" w:hAnsi="Times New Roman"/>
          <w:kern w:val="0"/>
          <w:sz w:val="20"/>
        </w:rPr>
        <w:t>EGPC</w:t>
      </w:r>
      <w:r w:rsidR="00EB7AF0" w:rsidRPr="00D94A94">
        <w:rPr>
          <w:rFonts w:ascii="Times New Roman" w:hAnsi="Times New Roman"/>
          <w:kern w:val="0"/>
          <w:sz w:val="20"/>
        </w:rPr>
        <w:t xml:space="preserve"> </w:t>
      </w:r>
      <w:r w:rsidRPr="00D94A94">
        <w:rPr>
          <w:rFonts w:ascii="Times New Roman" w:hAnsi="Times New Roman"/>
          <w:kern w:val="0"/>
          <w:sz w:val="20"/>
        </w:rPr>
        <w:t>(p.</w:t>
      </w:r>
      <w:r w:rsidR="00EB7AF0" w:rsidRPr="00D94A94">
        <w:rPr>
          <w:rFonts w:ascii="Times New Roman" w:hAnsi="Times New Roman"/>
          <w:kern w:val="0"/>
          <w:sz w:val="20"/>
        </w:rPr>
        <w:t xml:space="preserve"> </w:t>
      </w:r>
      <w:r w:rsidRPr="00D94A94">
        <w:rPr>
          <w:rFonts w:ascii="Times New Roman" w:hAnsi="Times New Roman"/>
          <w:kern w:val="0"/>
          <w:sz w:val="20"/>
        </w:rPr>
        <w:t>Unpublished</w:t>
      </w:r>
      <w:r w:rsidR="00EB7AF0" w:rsidRPr="00D94A94">
        <w:rPr>
          <w:rFonts w:ascii="Times New Roman" w:hAnsi="Times New Roman"/>
          <w:kern w:val="0"/>
          <w:sz w:val="20"/>
        </w:rPr>
        <w:t xml:space="preserve"> </w:t>
      </w:r>
      <w:r w:rsidRPr="00D94A94">
        <w:rPr>
          <w:rFonts w:ascii="Times New Roman" w:hAnsi="Times New Roman"/>
          <w:kern w:val="0"/>
          <w:sz w:val="20"/>
        </w:rPr>
        <w:t>report</w:t>
      </w:r>
      <w:r w:rsidR="00EB7AF0" w:rsidRPr="00D94A94">
        <w:rPr>
          <w:rFonts w:ascii="Times New Roman" w:hAnsi="Times New Roman"/>
          <w:kern w:val="0"/>
          <w:sz w:val="20"/>
        </w:rPr>
        <w:t xml:space="preserve"> </w:t>
      </w:r>
      <w:r w:rsidRPr="00D94A94">
        <w:rPr>
          <w:rFonts w:ascii="Times New Roman" w:hAnsi="Times New Roman"/>
          <w:kern w:val="0"/>
          <w:sz w:val="20"/>
        </w:rPr>
        <w:t>pr</w:t>
      </w:r>
      <w:r w:rsidRPr="00D94A94">
        <w:rPr>
          <w:rFonts w:ascii="Times New Roman" w:hAnsi="Times New Roman"/>
          <w:kern w:val="0"/>
          <w:sz w:val="20"/>
        </w:rPr>
        <w:t>e</w:t>
      </w:r>
      <w:r w:rsidRPr="00D94A94">
        <w:rPr>
          <w:rFonts w:ascii="Times New Roman" w:hAnsi="Times New Roman"/>
          <w:kern w:val="0"/>
          <w:sz w:val="20"/>
        </w:rPr>
        <w:t>pared</w:t>
      </w:r>
      <w:r w:rsidR="00EB7AF0" w:rsidRPr="00D94A94">
        <w:rPr>
          <w:rFonts w:ascii="Times New Roman" w:hAnsi="Times New Roman"/>
          <w:kern w:val="0"/>
          <w:sz w:val="20"/>
        </w:rPr>
        <w:t xml:space="preserve"> </w:t>
      </w:r>
      <w:r w:rsidRPr="00D94A94">
        <w:rPr>
          <w:rFonts w:ascii="Times New Roman" w:hAnsi="Times New Roman"/>
          <w:kern w:val="0"/>
          <w:sz w:val="20"/>
        </w:rPr>
        <w:t>for</w:t>
      </w:r>
      <w:r w:rsidR="00EB7AF0" w:rsidRPr="00D94A94">
        <w:rPr>
          <w:rFonts w:ascii="Times New Roman" w:hAnsi="Times New Roman"/>
          <w:kern w:val="0"/>
          <w:sz w:val="20"/>
        </w:rPr>
        <w:t xml:space="preserve"> </w:t>
      </w:r>
      <w:r w:rsidRPr="00D94A94">
        <w:rPr>
          <w:rFonts w:ascii="Times New Roman" w:hAnsi="Times New Roman"/>
          <w:kern w:val="0"/>
          <w:sz w:val="20"/>
        </w:rPr>
        <w:t>EGPC)</w:t>
      </w:r>
      <w:r w:rsidR="00D94A94" w:rsidRPr="00D94A94">
        <w:rPr>
          <w:rFonts w:ascii="Times New Roman" w:hAnsi="Times New Roman"/>
          <w:kern w:val="0"/>
          <w:sz w:val="20"/>
        </w:rPr>
        <w:t>,</w:t>
      </w:r>
      <w:r w:rsidR="00D94A94">
        <w:rPr>
          <w:rFonts w:ascii="Times New Roman" w:hAnsi="Times New Roman"/>
          <w:kern w:val="0"/>
          <w:sz w:val="20"/>
        </w:rPr>
        <w:t xml:space="preserve"> </w:t>
      </w:r>
      <w:r w:rsidR="00D94A94" w:rsidRPr="00D94A94">
        <w:rPr>
          <w:rFonts w:ascii="Times New Roman" w:hAnsi="Times New Roman"/>
          <w:kern w:val="0"/>
          <w:sz w:val="20"/>
        </w:rPr>
        <w:t>R</w:t>
      </w:r>
      <w:r w:rsidRPr="00D94A94">
        <w:rPr>
          <w:rFonts w:ascii="Times New Roman" w:hAnsi="Times New Roman"/>
          <w:kern w:val="0"/>
          <w:sz w:val="20"/>
        </w:rPr>
        <w:t>obertson</w:t>
      </w:r>
      <w:r w:rsidR="00EB7AF0" w:rsidRPr="00D94A94">
        <w:rPr>
          <w:rFonts w:ascii="Times New Roman" w:hAnsi="Times New Roman"/>
          <w:kern w:val="0"/>
          <w:sz w:val="20"/>
        </w:rPr>
        <w:t xml:space="preserve"> </w:t>
      </w:r>
      <w:r w:rsidRPr="00D94A94">
        <w:rPr>
          <w:rFonts w:ascii="Times New Roman" w:hAnsi="Times New Roman"/>
          <w:kern w:val="0"/>
          <w:sz w:val="20"/>
        </w:rPr>
        <w:t>Research</w:t>
      </w:r>
      <w:r w:rsidR="00EB7AF0" w:rsidRPr="00D94A94">
        <w:rPr>
          <w:rFonts w:ascii="Times New Roman" w:hAnsi="Times New Roman"/>
          <w:kern w:val="0"/>
          <w:sz w:val="20"/>
        </w:rPr>
        <w:t xml:space="preserve"> </w:t>
      </w:r>
      <w:r w:rsidRPr="00D94A94">
        <w:rPr>
          <w:rFonts w:ascii="Times New Roman" w:hAnsi="Times New Roman"/>
          <w:kern w:val="0"/>
          <w:sz w:val="20"/>
        </w:rPr>
        <w:t>Intern</w:t>
      </w:r>
      <w:r w:rsidRPr="00D94A94">
        <w:rPr>
          <w:rFonts w:ascii="Times New Roman" w:hAnsi="Times New Roman"/>
          <w:kern w:val="0"/>
          <w:sz w:val="20"/>
        </w:rPr>
        <w:t>a</w:t>
      </w:r>
      <w:r w:rsidRPr="00D94A94">
        <w:rPr>
          <w:rFonts w:ascii="Times New Roman" w:hAnsi="Times New Roman"/>
          <w:kern w:val="0"/>
          <w:sz w:val="20"/>
        </w:rPr>
        <w:t>tional</w:t>
      </w:r>
      <w:r w:rsidR="00EB7AF0" w:rsidRPr="00D94A94">
        <w:rPr>
          <w:rFonts w:ascii="Times New Roman" w:hAnsi="Times New Roman"/>
          <w:kern w:val="0"/>
          <w:sz w:val="20"/>
        </w:rPr>
        <w:t xml:space="preserve"> </w:t>
      </w:r>
      <w:r w:rsidRPr="00D94A94">
        <w:rPr>
          <w:rFonts w:ascii="Times New Roman" w:hAnsi="Times New Roman"/>
          <w:kern w:val="0"/>
          <w:sz w:val="20"/>
        </w:rPr>
        <w:t>Limited.</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RRI.</w:t>
      </w:r>
      <w:r w:rsidR="00EB7AF0" w:rsidRPr="00D94A94">
        <w:rPr>
          <w:rFonts w:ascii="Times New Roman" w:hAnsi="Times New Roman"/>
          <w:bCs/>
          <w:kern w:val="0"/>
          <w:sz w:val="20"/>
        </w:rPr>
        <w:t xml:space="preserve"> </w:t>
      </w:r>
      <w:r w:rsidRPr="00D94A94">
        <w:rPr>
          <w:rFonts w:ascii="Times New Roman" w:hAnsi="Times New Roman"/>
          <w:bCs/>
          <w:kern w:val="0"/>
          <w:sz w:val="20"/>
        </w:rPr>
        <w:t>(1985).</w:t>
      </w:r>
      <w:r w:rsidR="00EB7AF0" w:rsidRPr="00D94A94">
        <w:rPr>
          <w:rFonts w:ascii="Times New Roman" w:hAnsi="Times New Roman"/>
          <w:kern w:val="0"/>
          <w:sz w:val="20"/>
        </w:rPr>
        <w:t xml:space="preserve"> </w:t>
      </w:r>
      <w:r w:rsidRPr="00D94A94">
        <w:rPr>
          <w:rFonts w:ascii="Times New Roman" w:hAnsi="Times New Roman"/>
          <w:kern w:val="0"/>
          <w:sz w:val="20"/>
        </w:rPr>
        <w:t>Further</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Se</w:t>
      </w:r>
      <w:r w:rsidRPr="00D94A94">
        <w:rPr>
          <w:rFonts w:ascii="Times New Roman" w:hAnsi="Times New Roman"/>
          <w:kern w:val="0"/>
          <w:sz w:val="20"/>
        </w:rPr>
        <w:t>n</w:t>
      </w:r>
      <w:r w:rsidRPr="00D94A94">
        <w:rPr>
          <w:rFonts w:ascii="Times New Roman" w:hAnsi="Times New Roman"/>
          <w:kern w:val="0"/>
          <w:sz w:val="20"/>
        </w:rPr>
        <w:t>nan–Alam</w:t>
      </w:r>
      <w:r w:rsidR="00EB7AF0" w:rsidRPr="00D94A94">
        <w:rPr>
          <w:rFonts w:ascii="Times New Roman" w:hAnsi="Times New Roman"/>
          <w:kern w:val="0"/>
          <w:sz w:val="20"/>
        </w:rPr>
        <w:t xml:space="preserve"> </w:t>
      </w:r>
      <w:r w:rsidRPr="00D94A94">
        <w:rPr>
          <w:rFonts w:ascii="Times New Roman" w:hAnsi="Times New Roman"/>
          <w:kern w:val="0"/>
          <w:sz w:val="20"/>
        </w:rPr>
        <w:t>El</w:t>
      </w:r>
      <w:r w:rsidR="00EB7AF0" w:rsidRPr="00D94A94">
        <w:rPr>
          <w:rFonts w:ascii="Times New Roman" w:hAnsi="Times New Roman"/>
          <w:kern w:val="0"/>
          <w:sz w:val="20"/>
        </w:rPr>
        <w:t xml:space="preserve"> </w:t>
      </w:r>
      <w:r w:rsidRPr="00D94A94">
        <w:rPr>
          <w:rFonts w:ascii="Times New Roman" w:hAnsi="Times New Roman"/>
          <w:kern w:val="0"/>
          <w:sz w:val="20"/>
        </w:rPr>
        <w:t>Shawish</w:t>
      </w:r>
      <w:r w:rsidR="00EB7AF0" w:rsidRPr="00D94A94">
        <w:rPr>
          <w:rFonts w:ascii="Times New Roman" w:hAnsi="Times New Roman"/>
          <w:kern w:val="0"/>
          <w:sz w:val="20"/>
        </w:rPr>
        <w:t xml:space="preserve"> </w:t>
      </w:r>
      <w:r w:rsidRPr="00D94A94">
        <w:rPr>
          <w:rFonts w:ascii="Times New Roman" w:hAnsi="Times New Roman"/>
          <w:kern w:val="0"/>
          <w:sz w:val="20"/>
        </w:rPr>
        <w:t>area,</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Arab</w:t>
      </w:r>
      <w:r w:rsidR="00EB7AF0" w:rsidRPr="00D94A94">
        <w:rPr>
          <w:rFonts w:ascii="Times New Roman" w:hAnsi="Times New Roman"/>
          <w:kern w:val="0"/>
          <w:sz w:val="20"/>
        </w:rPr>
        <w:t xml:space="preserve"> </w:t>
      </w:r>
      <w:r w:rsidRPr="00D94A94">
        <w:rPr>
          <w:rFonts w:ascii="Times New Roman" w:hAnsi="Times New Roman"/>
          <w:kern w:val="0"/>
          <w:sz w:val="20"/>
        </w:rPr>
        <w:t>Republic</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with</w:t>
      </w:r>
      <w:r w:rsidR="00EB7AF0" w:rsidRPr="00D94A94">
        <w:rPr>
          <w:rFonts w:ascii="Times New Roman" w:hAnsi="Times New Roman"/>
          <w:kern w:val="0"/>
          <w:sz w:val="20"/>
        </w:rPr>
        <w:t xml:space="preserve"> </w:t>
      </w:r>
      <w:r w:rsidRPr="00D94A94">
        <w:rPr>
          <w:rFonts w:ascii="Times New Roman" w:hAnsi="Times New Roman"/>
          <w:kern w:val="0"/>
          <w:sz w:val="20"/>
        </w:rPr>
        <w:t>emphasis</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strat</w:t>
      </w:r>
      <w:r w:rsidRPr="00D94A94">
        <w:rPr>
          <w:rFonts w:ascii="Times New Roman" w:hAnsi="Times New Roman"/>
          <w:kern w:val="0"/>
          <w:sz w:val="20"/>
        </w:rPr>
        <w:t>i</w:t>
      </w:r>
      <w:r w:rsidRPr="00D94A94">
        <w:rPr>
          <w:rFonts w:ascii="Times New Roman" w:hAnsi="Times New Roman"/>
          <w:kern w:val="0"/>
          <w:sz w:val="20"/>
        </w:rPr>
        <w:t>graphic</w:t>
      </w:r>
      <w:r w:rsidR="00EB7AF0" w:rsidRPr="00D94A94">
        <w:rPr>
          <w:rFonts w:ascii="Times New Roman" w:hAnsi="Times New Roman"/>
          <w:kern w:val="0"/>
          <w:sz w:val="20"/>
        </w:rPr>
        <w:t xml:space="preserve"> </w:t>
      </w:r>
      <w:r w:rsidRPr="00D94A94">
        <w:rPr>
          <w:rFonts w:ascii="Times New Roman" w:hAnsi="Times New Roman"/>
          <w:kern w:val="0"/>
          <w:sz w:val="20"/>
        </w:rPr>
        <w:t>trapping</w:t>
      </w:r>
      <w:r w:rsidR="00EB7AF0" w:rsidRPr="00D94A94">
        <w:rPr>
          <w:rFonts w:ascii="Times New Roman" w:hAnsi="Times New Roman"/>
          <w:kern w:val="0"/>
          <w:sz w:val="20"/>
        </w:rPr>
        <w:t xml:space="preserve"> </w:t>
      </w:r>
      <w:r w:rsidRPr="00D94A94">
        <w:rPr>
          <w:rFonts w:ascii="Times New Roman" w:hAnsi="Times New Roman"/>
          <w:kern w:val="0"/>
          <w:sz w:val="20"/>
        </w:rPr>
        <w:t>potential</w:t>
      </w:r>
      <w:r w:rsidR="00D94A94" w:rsidRPr="00D94A94">
        <w:rPr>
          <w:rFonts w:ascii="Times New Roman" w:hAnsi="Times New Roman"/>
          <w:kern w:val="0"/>
          <w:sz w:val="20"/>
        </w:rPr>
        <w:t>,</w:t>
      </w:r>
      <w:r w:rsidR="00D94A94">
        <w:rPr>
          <w:rFonts w:ascii="Times New Roman" w:hAnsi="Times New Roman"/>
          <w:kern w:val="0"/>
          <w:sz w:val="20"/>
        </w:rPr>
        <w:t xml:space="preserve"> </w:t>
      </w:r>
      <w:r w:rsidR="00D94A94" w:rsidRPr="00D94A94">
        <w:rPr>
          <w:rFonts w:ascii="Times New Roman" w:hAnsi="Times New Roman"/>
          <w:kern w:val="0"/>
          <w:sz w:val="20"/>
        </w:rPr>
        <w:t>R</w:t>
      </w:r>
      <w:r w:rsidRPr="00D94A94">
        <w:rPr>
          <w:rFonts w:ascii="Times New Roman" w:hAnsi="Times New Roman"/>
          <w:kern w:val="0"/>
          <w:sz w:val="20"/>
        </w:rPr>
        <w:t>obertson</w:t>
      </w:r>
      <w:r w:rsidR="00EB7AF0" w:rsidRPr="00D94A94">
        <w:rPr>
          <w:rFonts w:ascii="Times New Roman" w:hAnsi="Times New Roman"/>
          <w:kern w:val="0"/>
          <w:sz w:val="20"/>
        </w:rPr>
        <w:t xml:space="preserve"> </w:t>
      </w:r>
      <w:r w:rsidRPr="00D94A94">
        <w:rPr>
          <w:rFonts w:ascii="Times New Roman" w:hAnsi="Times New Roman"/>
          <w:kern w:val="0"/>
          <w:sz w:val="20"/>
        </w:rPr>
        <w:t>Research</w:t>
      </w:r>
      <w:r w:rsidR="00EB7AF0" w:rsidRPr="00D94A94">
        <w:rPr>
          <w:rFonts w:ascii="Times New Roman" w:hAnsi="Times New Roman"/>
          <w:kern w:val="0"/>
          <w:sz w:val="20"/>
        </w:rPr>
        <w:t xml:space="preserve"> </w:t>
      </w:r>
      <w:r w:rsidRPr="00D94A94">
        <w:rPr>
          <w:rFonts w:ascii="Times New Roman" w:hAnsi="Times New Roman"/>
          <w:kern w:val="0"/>
          <w:sz w:val="20"/>
        </w:rPr>
        <w:t>International</w:t>
      </w:r>
      <w:r w:rsidR="00EB7AF0" w:rsidRPr="00D94A94">
        <w:rPr>
          <w:rFonts w:ascii="Times New Roman" w:hAnsi="Times New Roman"/>
          <w:kern w:val="0"/>
          <w:sz w:val="20"/>
        </w:rPr>
        <w:t xml:space="preserve"> </w:t>
      </w:r>
      <w:r w:rsidRPr="00D94A94">
        <w:rPr>
          <w:rFonts w:ascii="Times New Roman" w:hAnsi="Times New Roman"/>
          <w:kern w:val="0"/>
          <w:sz w:val="20"/>
        </w:rPr>
        <w:t>Limited.</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Said</w:t>
      </w:r>
      <w:r w:rsidR="00EB7AF0" w:rsidRPr="00D94A94">
        <w:rPr>
          <w:rFonts w:ascii="Times New Roman" w:hAnsi="Times New Roman"/>
          <w:bCs/>
          <w:kern w:val="0"/>
          <w:sz w:val="20"/>
        </w:rPr>
        <w:t xml:space="preserve"> </w:t>
      </w:r>
      <w:r w:rsidRPr="00D94A94">
        <w:rPr>
          <w:rFonts w:ascii="Times New Roman" w:hAnsi="Times New Roman"/>
          <w:bCs/>
          <w:kern w:val="0"/>
          <w:sz w:val="20"/>
        </w:rPr>
        <w:t>R.,</w:t>
      </w:r>
      <w:r w:rsidR="00EB7AF0" w:rsidRPr="00D94A94">
        <w:rPr>
          <w:rFonts w:ascii="Times New Roman" w:hAnsi="Times New Roman"/>
          <w:bCs/>
          <w:kern w:val="0"/>
          <w:sz w:val="20"/>
        </w:rPr>
        <w:t xml:space="preserve"> </w:t>
      </w:r>
      <w:r w:rsidRPr="00D94A94">
        <w:rPr>
          <w:rFonts w:ascii="Times New Roman" w:hAnsi="Times New Roman"/>
          <w:bCs/>
          <w:kern w:val="0"/>
          <w:sz w:val="20"/>
        </w:rPr>
        <w:t>1990</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worked</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Salah,</w:t>
      </w:r>
      <w:r w:rsidR="00EB7AF0" w:rsidRPr="00D94A94">
        <w:rPr>
          <w:rFonts w:ascii="Times New Roman" w:hAnsi="Times New Roman"/>
          <w:kern w:val="0"/>
          <w:sz w:val="20"/>
        </w:rPr>
        <w:t xml:space="preserve"> </w:t>
      </w:r>
      <w:r w:rsidRPr="00D94A94">
        <w:rPr>
          <w:rFonts w:ascii="Times New Roman" w:hAnsi="Times New Roman"/>
          <w:kern w:val="0"/>
          <w:sz w:val="20"/>
        </w:rPr>
        <w:t>M.,</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Paradisi,</w:t>
      </w:r>
      <w:r w:rsidR="00EB7AF0" w:rsidRPr="00D94A94">
        <w:rPr>
          <w:rFonts w:ascii="Times New Roman" w:hAnsi="Times New Roman"/>
          <w:kern w:val="0"/>
          <w:sz w:val="20"/>
        </w:rPr>
        <w:t xml:space="preserve"> </w:t>
      </w:r>
      <w:r w:rsidRPr="00D94A94">
        <w:rPr>
          <w:rFonts w:ascii="Times New Roman" w:hAnsi="Times New Roman"/>
          <w:kern w:val="0"/>
          <w:sz w:val="20"/>
        </w:rPr>
        <w:t>C.,</w:t>
      </w:r>
      <w:r w:rsidR="00EB7AF0" w:rsidRPr="00D94A94">
        <w:rPr>
          <w:rFonts w:ascii="Times New Roman" w:hAnsi="Times New Roman"/>
          <w:kern w:val="0"/>
          <w:sz w:val="20"/>
        </w:rPr>
        <w:t xml:space="preserve"> </w:t>
      </w:r>
      <w:r w:rsidRPr="00D94A94">
        <w:rPr>
          <w:rFonts w:ascii="Times New Roman" w:hAnsi="Times New Roman"/>
          <w:kern w:val="0"/>
          <w:sz w:val="20"/>
        </w:rPr>
        <w:t>1992,</w:t>
      </w:r>
      <w:r w:rsidR="00EB7AF0" w:rsidRPr="00D94A94">
        <w:rPr>
          <w:rFonts w:ascii="Times New Roman" w:hAnsi="Times New Roman"/>
          <w:kern w:val="0"/>
          <w:sz w:val="20"/>
        </w:rPr>
        <w:t xml:space="preserve"> </w:t>
      </w:r>
      <w:r w:rsidRPr="00D94A94">
        <w:rPr>
          <w:rFonts w:ascii="Times New Roman" w:hAnsi="Times New Roman"/>
          <w:kern w:val="0"/>
          <w:sz w:val="20"/>
        </w:rPr>
        <w:t>worked</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BHI</w:t>
      </w:r>
      <w:r w:rsidR="00EB7AF0" w:rsidRPr="00D94A94">
        <w:rPr>
          <w:rFonts w:ascii="Times New Roman" w:hAnsi="Times New Roman"/>
          <w:kern w:val="0"/>
          <w:sz w:val="20"/>
        </w:rPr>
        <w:t xml:space="preserve"> </w:t>
      </w:r>
      <w:r w:rsidRPr="00D94A94">
        <w:rPr>
          <w:rFonts w:ascii="Times New Roman" w:hAnsi="Times New Roman"/>
          <w:kern w:val="0"/>
          <w:sz w:val="20"/>
        </w:rPr>
        <w:t>appl</w:t>
      </w:r>
      <w:r w:rsidRPr="00D94A94">
        <w:rPr>
          <w:rFonts w:ascii="Times New Roman" w:hAnsi="Times New Roman"/>
          <w:kern w:val="0"/>
          <w:sz w:val="20"/>
        </w:rPr>
        <w:t>i</w:t>
      </w:r>
      <w:r w:rsidRPr="00D94A94">
        <w:rPr>
          <w:rFonts w:ascii="Times New Roman" w:hAnsi="Times New Roman"/>
          <w:kern w:val="0"/>
          <w:sz w:val="20"/>
        </w:rPr>
        <w:t>cations.</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Said,</w:t>
      </w:r>
      <w:r w:rsidR="00EB7AF0" w:rsidRPr="00D94A94">
        <w:rPr>
          <w:rFonts w:ascii="Times New Roman" w:hAnsi="Times New Roman"/>
          <w:bCs/>
          <w:kern w:val="0"/>
          <w:sz w:val="20"/>
        </w:rPr>
        <w:t xml:space="preserve"> </w:t>
      </w:r>
      <w:r w:rsidRPr="00D94A94">
        <w:rPr>
          <w:rFonts w:ascii="Times New Roman" w:hAnsi="Times New Roman"/>
          <w:bCs/>
          <w:kern w:val="0"/>
          <w:sz w:val="20"/>
        </w:rPr>
        <w:t>R.</w:t>
      </w:r>
      <w:r w:rsidR="00EB7AF0" w:rsidRPr="00D94A94">
        <w:rPr>
          <w:rFonts w:ascii="Times New Roman" w:hAnsi="Times New Roman"/>
          <w:bCs/>
          <w:kern w:val="0"/>
          <w:sz w:val="20"/>
        </w:rPr>
        <w:t xml:space="preserve"> </w:t>
      </w:r>
      <w:r w:rsidRPr="00D94A94">
        <w:rPr>
          <w:rFonts w:ascii="Times New Roman" w:hAnsi="Times New Roman"/>
          <w:bCs/>
          <w:kern w:val="0"/>
          <w:sz w:val="20"/>
        </w:rPr>
        <w:t>(1962)</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377</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Am</w:t>
      </w:r>
      <w:r w:rsidRPr="00D94A94">
        <w:rPr>
          <w:rFonts w:ascii="Times New Roman" w:hAnsi="Times New Roman"/>
          <w:kern w:val="0"/>
          <w:sz w:val="20"/>
        </w:rPr>
        <w:t>s</w:t>
      </w:r>
      <w:r w:rsidRPr="00D94A94">
        <w:rPr>
          <w:rFonts w:ascii="Times New Roman" w:hAnsi="Times New Roman"/>
          <w:kern w:val="0"/>
          <w:sz w:val="20"/>
        </w:rPr>
        <w:t>terdam,</w:t>
      </w:r>
      <w:r w:rsidR="00EB7AF0" w:rsidRPr="00D94A94">
        <w:rPr>
          <w:rFonts w:ascii="Times New Roman" w:hAnsi="Times New Roman"/>
          <w:kern w:val="0"/>
          <w:sz w:val="20"/>
        </w:rPr>
        <w:t xml:space="preserve"> </w:t>
      </w:r>
      <w:r w:rsidRPr="00D94A94">
        <w:rPr>
          <w:rFonts w:ascii="Times New Roman" w:hAnsi="Times New Roman"/>
          <w:kern w:val="0"/>
          <w:sz w:val="20"/>
        </w:rPr>
        <w:t>Elsevier</w:t>
      </w:r>
      <w:r w:rsidR="00EB7AF0" w:rsidRPr="00D94A94">
        <w:rPr>
          <w:rFonts w:ascii="Times New Roman" w:hAnsi="Times New Roman"/>
          <w:kern w:val="0"/>
          <w:sz w:val="20"/>
        </w:rPr>
        <w:t xml:space="preserve"> </w:t>
      </w:r>
      <w:r w:rsidRPr="00D94A94">
        <w:rPr>
          <w:rFonts w:ascii="Times New Roman" w:hAnsi="Times New Roman"/>
          <w:kern w:val="0"/>
          <w:sz w:val="20"/>
        </w:rPr>
        <w:t>Science</w:t>
      </w:r>
      <w:r w:rsidR="00EB7AF0" w:rsidRPr="00D94A94">
        <w:rPr>
          <w:rFonts w:ascii="Times New Roman" w:hAnsi="Times New Roman"/>
          <w:kern w:val="0"/>
          <w:sz w:val="20"/>
        </w:rPr>
        <w:t xml:space="preserve"> </w:t>
      </w:r>
      <w:r w:rsidRPr="00D94A94">
        <w:rPr>
          <w:rFonts w:ascii="Times New Roman" w:hAnsi="Times New Roman"/>
          <w:kern w:val="0"/>
          <w:sz w:val="20"/>
        </w:rPr>
        <w:t>Publishing</w:t>
      </w:r>
      <w:r w:rsidR="00EB7AF0" w:rsidRPr="00D94A94">
        <w:rPr>
          <w:rFonts w:ascii="Times New Roman" w:hAnsi="Times New Roman"/>
          <w:kern w:val="0"/>
          <w:sz w:val="20"/>
        </w:rPr>
        <w:t xml:space="preserve"> </w:t>
      </w:r>
      <w:r w:rsidRPr="00D94A94">
        <w:rPr>
          <w:rFonts w:ascii="Times New Roman" w:hAnsi="Times New Roman"/>
          <w:kern w:val="0"/>
          <w:sz w:val="20"/>
        </w:rPr>
        <w:t>Company</w:t>
      </w:r>
      <w:r w:rsidR="00EB7AF0" w:rsidRPr="00D94A94">
        <w:rPr>
          <w:rFonts w:ascii="Times New Roman" w:hAnsi="Times New Roman"/>
          <w:kern w:val="0"/>
          <w:sz w:val="20"/>
        </w:rPr>
        <w:t xml:space="preserve"> </w:t>
      </w:r>
      <w:r w:rsidRPr="00D94A94">
        <w:rPr>
          <w:rFonts w:ascii="Times New Roman" w:hAnsi="Times New Roman"/>
          <w:kern w:val="0"/>
          <w:sz w:val="20"/>
        </w:rPr>
        <w:t>Inc.</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lastRenderedPageBreak/>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(1972):</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essential</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w:t>
      </w:r>
      <w:r w:rsidRPr="00D94A94">
        <w:rPr>
          <w:rFonts w:ascii="Times New Roman" w:hAnsi="Times New Roman"/>
          <w:kern w:val="0"/>
          <w:sz w:val="20"/>
        </w:rPr>
        <w:t>r</w:t>
      </w:r>
      <w:r w:rsidRPr="00D94A94">
        <w:rPr>
          <w:rFonts w:ascii="Times New Roman" w:hAnsi="Times New Roman"/>
          <w:kern w:val="0"/>
          <w:sz w:val="20"/>
        </w:rPr>
        <w:t>pretation</w:t>
      </w:r>
      <w:r w:rsidR="00EB7AF0" w:rsidRPr="00D94A94">
        <w:rPr>
          <w:rFonts w:ascii="Times New Roman" w:hAnsi="Times New Roman"/>
          <w:kern w:val="0"/>
          <w:sz w:val="20"/>
        </w:rPr>
        <w:t xml:space="preserve"> </w:t>
      </w:r>
      <w:r w:rsidRPr="00D94A94">
        <w:rPr>
          <w:rFonts w:ascii="Times New Roman" w:hAnsi="Times New Roman"/>
          <w:kern w:val="0"/>
          <w:sz w:val="20"/>
        </w:rPr>
        <w:t>practice.</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Ltd.,</w:t>
      </w:r>
      <w:r w:rsidR="00EB7AF0" w:rsidRPr="00D94A94">
        <w:rPr>
          <w:rFonts w:ascii="Times New Roman" w:hAnsi="Times New Roman"/>
          <w:kern w:val="0"/>
          <w:sz w:val="20"/>
        </w:rPr>
        <w:t xml:space="preserve"> </w:t>
      </w:r>
      <w:r w:rsidRPr="00D94A94">
        <w:rPr>
          <w:rFonts w:ascii="Times New Roman" w:hAnsi="Times New Roman"/>
          <w:kern w:val="0"/>
          <w:sz w:val="20"/>
        </w:rPr>
        <w:t>France,</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45-67.</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(1974):</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manual:</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II</w:t>
      </w:r>
      <w:r w:rsidR="00EB7AF0" w:rsidRPr="00D94A94">
        <w:rPr>
          <w:rFonts w:ascii="Times New Roman" w:hAnsi="Times New Roman"/>
          <w:kern w:val="0"/>
          <w:sz w:val="20"/>
        </w:rPr>
        <w:t xml:space="preserve"> </w:t>
      </w:r>
      <w:r w:rsidRPr="00D94A94">
        <w:rPr>
          <w:rFonts w:ascii="Times New Roman" w:hAnsi="Times New Roman"/>
          <w:kern w:val="0"/>
          <w:sz w:val="20"/>
        </w:rPr>
        <w:t>(Application),</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L</w:t>
      </w:r>
      <w:r w:rsidRPr="00D94A94">
        <w:rPr>
          <w:rFonts w:ascii="Times New Roman" w:hAnsi="Times New Roman"/>
          <w:kern w:val="0"/>
          <w:sz w:val="20"/>
        </w:rPr>
        <w:t>i</w:t>
      </w:r>
      <w:r w:rsidRPr="00D94A94">
        <w:rPr>
          <w:rFonts w:ascii="Times New Roman" w:hAnsi="Times New Roman"/>
          <w:kern w:val="0"/>
          <w:sz w:val="20"/>
        </w:rPr>
        <w:t>mited,</w:t>
      </w:r>
      <w:r w:rsidR="00EB7AF0" w:rsidRPr="00D94A94">
        <w:rPr>
          <w:rFonts w:ascii="Times New Roman" w:hAnsi="Times New Roman"/>
          <w:kern w:val="0"/>
          <w:sz w:val="20"/>
        </w:rPr>
        <w:t xml:space="preserve"> </w:t>
      </w:r>
      <w:r w:rsidRPr="00D94A94">
        <w:rPr>
          <w:rFonts w:ascii="Times New Roman" w:hAnsi="Times New Roman"/>
          <w:kern w:val="0"/>
          <w:sz w:val="20"/>
        </w:rPr>
        <w:t>New</w:t>
      </w:r>
      <w:r w:rsidR="00EB7AF0" w:rsidRPr="00D94A94">
        <w:rPr>
          <w:rFonts w:ascii="Times New Roman" w:hAnsi="Times New Roman"/>
          <w:kern w:val="0"/>
          <w:sz w:val="20"/>
        </w:rPr>
        <w:t xml:space="preserve"> </w:t>
      </w:r>
      <w:r w:rsidRPr="00D94A94">
        <w:rPr>
          <w:rFonts w:ascii="Times New Roman" w:hAnsi="Times New Roman"/>
          <w:kern w:val="0"/>
          <w:sz w:val="20"/>
        </w:rPr>
        <w:t>York,</w:t>
      </w:r>
      <w:r w:rsidR="00EB7AF0" w:rsidRPr="00D94A94">
        <w:rPr>
          <w:rFonts w:ascii="Times New Roman" w:hAnsi="Times New Roman"/>
          <w:kern w:val="0"/>
          <w:sz w:val="20"/>
        </w:rPr>
        <w:t xml:space="preserve"> </w:t>
      </w:r>
      <w:r w:rsidRPr="00D94A94">
        <w:rPr>
          <w:rFonts w:ascii="Times New Roman" w:hAnsi="Times New Roman"/>
          <w:kern w:val="0"/>
          <w:sz w:val="20"/>
        </w:rPr>
        <w:t>116p.</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(1974):</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manual:</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II</w:t>
      </w:r>
      <w:r w:rsidR="00EB7AF0" w:rsidRPr="00D94A94">
        <w:rPr>
          <w:rFonts w:ascii="Times New Roman" w:hAnsi="Times New Roman"/>
          <w:kern w:val="0"/>
          <w:sz w:val="20"/>
        </w:rPr>
        <w:t xml:space="preserve"> </w:t>
      </w:r>
      <w:r w:rsidRPr="00D94A94">
        <w:rPr>
          <w:rFonts w:ascii="Times New Roman" w:hAnsi="Times New Roman"/>
          <w:kern w:val="0"/>
          <w:sz w:val="20"/>
        </w:rPr>
        <w:t>(Application),</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Limited,</w:t>
      </w:r>
      <w:r w:rsidR="00EB7AF0" w:rsidRPr="00D94A94">
        <w:rPr>
          <w:rFonts w:ascii="Times New Roman" w:hAnsi="Times New Roman"/>
          <w:kern w:val="0"/>
          <w:sz w:val="20"/>
        </w:rPr>
        <w:t xml:space="preserve"> </w:t>
      </w:r>
      <w:r w:rsidRPr="00D94A94">
        <w:rPr>
          <w:rFonts w:ascii="Times New Roman" w:hAnsi="Times New Roman"/>
          <w:kern w:val="0"/>
          <w:sz w:val="20"/>
        </w:rPr>
        <w:t>New</w:t>
      </w:r>
      <w:r w:rsidR="00EB7AF0" w:rsidRPr="00D94A94">
        <w:rPr>
          <w:rFonts w:ascii="Times New Roman" w:hAnsi="Times New Roman"/>
          <w:kern w:val="0"/>
          <w:sz w:val="20"/>
        </w:rPr>
        <w:t xml:space="preserve"> </w:t>
      </w:r>
      <w:r w:rsidRPr="00D94A94">
        <w:rPr>
          <w:rFonts w:ascii="Times New Roman" w:hAnsi="Times New Roman"/>
          <w:kern w:val="0"/>
          <w:sz w:val="20"/>
        </w:rPr>
        <w:t>York,</w:t>
      </w:r>
      <w:r w:rsidR="00EB7AF0" w:rsidRPr="00D94A94">
        <w:rPr>
          <w:rFonts w:ascii="Times New Roman" w:hAnsi="Times New Roman"/>
          <w:kern w:val="0"/>
          <w:sz w:val="20"/>
        </w:rPr>
        <w:t xml:space="preserve"> </w:t>
      </w:r>
      <w:r w:rsidRPr="00D94A94">
        <w:rPr>
          <w:rFonts w:ascii="Times New Roman" w:hAnsi="Times New Roman"/>
          <w:kern w:val="0"/>
          <w:sz w:val="20"/>
        </w:rPr>
        <w:t>116p.</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(1987):</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Pri</w:t>
      </w:r>
      <w:r w:rsidRPr="00D94A94">
        <w:rPr>
          <w:rFonts w:ascii="Times New Roman" w:hAnsi="Times New Roman"/>
          <w:kern w:val="0"/>
          <w:sz w:val="20"/>
        </w:rPr>
        <w:t>n</w:t>
      </w:r>
      <w:r w:rsidRPr="00D94A94">
        <w:rPr>
          <w:rFonts w:ascii="Times New Roman" w:hAnsi="Times New Roman"/>
          <w:kern w:val="0"/>
          <w:sz w:val="20"/>
        </w:rPr>
        <w:t>ciples/Applications.</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Educational</w:t>
      </w:r>
      <w:r w:rsidR="00EB7AF0" w:rsidRPr="00D94A94">
        <w:rPr>
          <w:rFonts w:ascii="Times New Roman" w:hAnsi="Times New Roman"/>
          <w:kern w:val="0"/>
          <w:sz w:val="20"/>
        </w:rPr>
        <w:t xml:space="preserve"> </w:t>
      </w:r>
      <w:r w:rsidRPr="00D94A94">
        <w:rPr>
          <w:rFonts w:ascii="Times New Roman" w:hAnsi="Times New Roman"/>
          <w:kern w:val="0"/>
          <w:sz w:val="20"/>
        </w:rPr>
        <w:t>Service,</w:t>
      </w:r>
      <w:r w:rsidR="00EB7AF0" w:rsidRPr="00D94A94">
        <w:rPr>
          <w:rFonts w:ascii="Times New Roman" w:hAnsi="Times New Roman"/>
          <w:kern w:val="0"/>
          <w:sz w:val="20"/>
        </w:rPr>
        <w:t xml:space="preserve"> </w:t>
      </w:r>
      <w:r w:rsidRPr="00D94A94">
        <w:rPr>
          <w:rFonts w:ascii="Times New Roman" w:hAnsi="Times New Roman"/>
          <w:kern w:val="0"/>
          <w:sz w:val="20"/>
        </w:rPr>
        <w:t>Houston,</w:t>
      </w:r>
      <w:r w:rsidR="00EB7AF0" w:rsidRPr="00D94A94">
        <w:rPr>
          <w:rFonts w:ascii="Times New Roman" w:hAnsi="Times New Roman"/>
          <w:kern w:val="0"/>
          <w:sz w:val="20"/>
        </w:rPr>
        <w:t xml:space="preserve"> </w:t>
      </w:r>
      <w:r w:rsidRPr="00D94A94">
        <w:rPr>
          <w:rFonts w:ascii="Times New Roman" w:hAnsi="Times New Roman"/>
          <w:kern w:val="0"/>
          <w:sz w:val="20"/>
        </w:rPr>
        <w:t>Texas</w:t>
      </w:r>
      <w:r w:rsidR="00EB7AF0" w:rsidRPr="00D94A94">
        <w:rPr>
          <w:rFonts w:ascii="Times New Roman" w:hAnsi="Times New Roman"/>
          <w:kern w:val="0"/>
          <w:sz w:val="20"/>
        </w:rPr>
        <w:t xml:space="preserve"> </w:t>
      </w:r>
      <w:r w:rsidRPr="00D94A94">
        <w:rPr>
          <w:rFonts w:ascii="Times New Roman" w:hAnsi="Times New Roman"/>
          <w:kern w:val="0"/>
          <w:sz w:val="20"/>
        </w:rPr>
        <w:t>77010,</w:t>
      </w:r>
      <w:r w:rsidR="00EB7AF0" w:rsidRPr="00D94A94">
        <w:rPr>
          <w:rFonts w:ascii="Times New Roman" w:hAnsi="Times New Roman"/>
          <w:kern w:val="0"/>
          <w:sz w:val="20"/>
        </w:rPr>
        <w:t xml:space="preserve"> </w:t>
      </w:r>
      <w:r w:rsidRPr="00D94A94">
        <w:rPr>
          <w:rFonts w:ascii="Times New Roman" w:hAnsi="Times New Roman"/>
          <w:kern w:val="0"/>
          <w:sz w:val="20"/>
        </w:rPr>
        <w:t>USA,</w:t>
      </w:r>
      <w:r w:rsidR="00EB7AF0" w:rsidRPr="00D94A94">
        <w:rPr>
          <w:rFonts w:ascii="Times New Roman" w:hAnsi="Times New Roman"/>
          <w:kern w:val="0"/>
          <w:sz w:val="20"/>
        </w:rPr>
        <w:t xml:space="preserve"> </w:t>
      </w:r>
      <w:r w:rsidRPr="00D94A94">
        <w:rPr>
          <w:rFonts w:ascii="Times New Roman" w:hAnsi="Times New Roman"/>
          <w:kern w:val="0"/>
          <w:sz w:val="20"/>
        </w:rPr>
        <w:t>189p.</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(1995):</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conference</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technical</w:t>
      </w:r>
      <w:r w:rsidR="00EB7AF0" w:rsidRPr="00D94A94">
        <w:rPr>
          <w:rFonts w:ascii="Times New Roman" w:hAnsi="Times New Roman"/>
          <w:kern w:val="0"/>
          <w:sz w:val="20"/>
        </w:rPr>
        <w:t xml:space="preserve"> </w:t>
      </w:r>
      <w:r w:rsidRPr="00D94A94">
        <w:rPr>
          <w:rFonts w:ascii="Times New Roman" w:hAnsi="Times New Roman"/>
          <w:kern w:val="0"/>
          <w:sz w:val="20"/>
        </w:rPr>
        <w:t>editing</w:t>
      </w:r>
      <w:r w:rsidR="00EB7AF0" w:rsidRPr="00D94A94">
        <w:rPr>
          <w:rFonts w:ascii="Times New Roman" w:hAnsi="Times New Roman"/>
          <w:kern w:val="0"/>
          <w:sz w:val="20"/>
        </w:rPr>
        <w:t xml:space="preserve"> </w:t>
      </w:r>
      <w:r w:rsidRPr="00D94A94">
        <w:rPr>
          <w:rFonts w:ascii="Times New Roman" w:hAnsi="Times New Roman"/>
          <w:kern w:val="0"/>
          <w:sz w:val="20"/>
        </w:rPr>
        <w:t>services,</w:t>
      </w:r>
      <w:r w:rsidR="00EB7AF0" w:rsidRPr="00D94A94">
        <w:rPr>
          <w:rFonts w:ascii="Times New Roman" w:hAnsi="Times New Roman"/>
          <w:kern w:val="0"/>
          <w:sz w:val="20"/>
        </w:rPr>
        <w:t xml:space="preserve"> </w:t>
      </w:r>
      <w:r w:rsidRPr="00D94A94">
        <w:rPr>
          <w:rFonts w:ascii="Times New Roman" w:hAnsi="Times New Roman"/>
          <w:kern w:val="0"/>
          <w:sz w:val="20"/>
        </w:rPr>
        <w:t>Chester.</w:t>
      </w:r>
      <w:r w:rsidR="00EB7AF0" w:rsidRPr="00D94A94">
        <w:rPr>
          <w:rFonts w:ascii="Times New Roman" w:hAnsi="Times New Roman"/>
          <w:kern w:val="0"/>
          <w:sz w:val="20"/>
        </w:rPr>
        <w:t xml:space="preserve"> </w:t>
      </w:r>
      <w:r w:rsidRPr="00D94A94">
        <w:rPr>
          <w:rFonts w:ascii="Times New Roman" w:hAnsi="Times New Roman"/>
          <w:kern w:val="0"/>
          <w:sz w:val="20"/>
        </w:rPr>
        <w:t>356</w:t>
      </w:r>
      <w:r w:rsidR="00EB7AF0" w:rsidRPr="00D94A94">
        <w:rPr>
          <w:rFonts w:ascii="Times New Roman" w:hAnsi="Times New Roman"/>
          <w:kern w:val="0"/>
          <w:sz w:val="20"/>
        </w:rPr>
        <w:t xml:space="preserve"> </w:t>
      </w:r>
      <w:r w:rsidRPr="00D94A94">
        <w:rPr>
          <w:rFonts w:ascii="Times New Roman" w:hAnsi="Times New Roman"/>
          <w:kern w:val="0"/>
          <w:sz w:val="20"/>
        </w:rPr>
        <w:t>p.</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(1997):</w:t>
      </w:r>
      <w:r w:rsidR="00EB7AF0" w:rsidRPr="00D94A94">
        <w:rPr>
          <w:rFonts w:ascii="Times New Roman" w:hAnsi="Times New Roman"/>
          <w:kern w:val="0"/>
          <w:sz w:val="20"/>
        </w:rPr>
        <w:t xml:space="preserve"> </w:t>
      </w:r>
      <w:r w:rsidRPr="00D94A94">
        <w:rPr>
          <w:rFonts w:ascii="Times New Roman" w:hAnsi="Times New Roman"/>
          <w:kern w:val="0"/>
          <w:sz w:val="20"/>
        </w:rPr>
        <w:t>Log</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Charts,</w:t>
      </w:r>
      <w:r w:rsidR="00EB7AF0" w:rsidRPr="00D94A94">
        <w:rPr>
          <w:rFonts w:ascii="Times New Roman" w:hAnsi="Times New Roman"/>
          <w:kern w:val="0"/>
          <w:sz w:val="20"/>
        </w:rPr>
        <w:t xml:space="preserve"> </w:t>
      </w:r>
      <w:r w:rsidRPr="00D94A94">
        <w:rPr>
          <w:rFonts w:ascii="Times New Roman" w:hAnsi="Times New Roman"/>
          <w:kern w:val="0"/>
          <w:sz w:val="20"/>
        </w:rPr>
        <w:t>Schlumberger,</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services.</w:t>
      </w:r>
      <w:r w:rsidR="00EB7AF0" w:rsidRPr="00D94A94">
        <w:rPr>
          <w:rFonts w:ascii="Times New Roman" w:hAnsi="Times New Roman"/>
          <w:kern w:val="0"/>
          <w:sz w:val="20"/>
        </w:rPr>
        <w:t xml:space="preserve"> </w:t>
      </w:r>
      <w:r w:rsidRPr="00D94A94">
        <w:rPr>
          <w:rFonts w:ascii="Times New Roman" w:hAnsi="Times New Roman"/>
          <w:kern w:val="0"/>
          <w:sz w:val="20"/>
        </w:rPr>
        <w:t>Pans,</w:t>
      </w:r>
      <w:r w:rsidR="00EB7AF0" w:rsidRPr="00D94A94">
        <w:rPr>
          <w:rFonts w:ascii="Times New Roman" w:hAnsi="Times New Roman"/>
          <w:kern w:val="0"/>
          <w:sz w:val="20"/>
        </w:rPr>
        <w:t xml:space="preserve"> </w:t>
      </w:r>
      <w:r w:rsidRPr="00D94A94">
        <w:rPr>
          <w:rFonts w:ascii="Times New Roman" w:hAnsi="Times New Roman"/>
          <w:kern w:val="0"/>
          <w:sz w:val="20"/>
        </w:rPr>
        <w:t>France.</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(2004):</w:t>
      </w:r>
      <w:r w:rsidR="00EB7AF0" w:rsidRPr="00D94A94">
        <w:rPr>
          <w:rFonts w:ascii="Times New Roman" w:hAnsi="Times New Roman"/>
          <w:kern w:val="0"/>
          <w:sz w:val="20"/>
        </w:rPr>
        <w:t xml:space="preserve"> </w:t>
      </w:r>
      <w:r w:rsidRPr="00D94A94">
        <w:rPr>
          <w:rFonts w:ascii="Times New Roman" w:hAnsi="Times New Roman"/>
          <w:kern w:val="0"/>
          <w:sz w:val="20"/>
        </w:rPr>
        <w:t>Intractive</w:t>
      </w:r>
      <w:r w:rsidR="00EB7AF0" w:rsidRPr="00D94A94">
        <w:rPr>
          <w:rFonts w:ascii="Times New Roman" w:hAnsi="Times New Roman"/>
          <w:kern w:val="0"/>
          <w:sz w:val="20"/>
        </w:rPr>
        <w:t xml:space="preserve"> </w:t>
      </w:r>
      <w:r w:rsidRPr="00D94A94">
        <w:rPr>
          <w:rFonts w:ascii="Times New Roman" w:hAnsi="Times New Roman"/>
          <w:kern w:val="0"/>
          <w:sz w:val="20"/>
        </w:rPr>
        <w:t>Petrophysics</w:t>
      </w:r>
      <w:r w:rsidR="00EB7AF0" w:rsidRPr="00D94A94">
        <w:rPr>
          <w:rFonts w:ascii="Times New Roman" w:hAnsi="Times New Roman"/>
          <w:kern w:val="0"/>
          <w:sz w:val="20"/>
        </w:rPr>
        <w:t xml:space="preserve"> </w:t>
      </w:r>
      <w:r w:rsidRPr="00D94A94">
        <w:rPr>
          <w:rFonts w:ascii="Times New Roman" w:hAnsi="Times New Roman"/>
          <w:kern w:val="0"/>
          <w:sz w:val="20"/>
        </w:rPr>
        <w:t>software,</w:t>
      </w:r>
      <w:r w:rsidR="00EB7AF0" w:rsidRPr="00D94A94">
        <w:rPr>
          <w:rFonts w:ascii="Times New Roman" w:hAnsi="Times New Roman"/>
          <w:kern w:val="0"/>
          <w:sz w:val="20"/>
        </w:rPr>
        <w:t xml:space="preserve"> </w:t>
      </w:r>
      <w:r w:rsidRPr="00D94A94">
        <w:rPr>
          <w:rFonts w:ascii="Times New Roman" w:hAnsi="Times New Roman"/>
          <w:kern w:val="0"/>
          <w:sz w:val="20"/>
        </w:rPr>
        <w:t>operating</w:t>
      </w:r>
      <w:r w:rsidR="00EB7AF0" w:rsidRPr="00D94A94">
        <w:rPr>
          <w:rFonts w:ascii="Times New Roman" w:hAnsi="Times New Roman"/>
          <w:kern w:val="0"/>
          <w:sz w:val="20"/>
        </w:rPr>
        <w:t xml:space="preserve"> </w:t>
      </w:r>
      <w:r w:rsidRPr="00D94A94">
        <w:rPr>
          <w:rFonts w:ascii="Times New Roman" w:hAnsi="Times New Roman"/>
          <w:kern w:val="0"/>
          <w:sz w:val="20"/>
        </w:rPr>
        <w:t>manual,</w:t>
      </w:r>
      <w:r w:rsidR="00EB7AF0" w:rsidRPr="00D94A94">
        <w:rPr>
          <w:rFonts w:ascii="Times New Roman" w:hAnsi="Times New Roman"/>
          <w:kern w:val="0"/>
          <w:sz w:val="20"/>
        </w:rPr>
        <w:t xml:space="preserve"> </w:t>
      </w:r>
      <w:r w:rsidRPr="00D94A94">
        <w:rPr>
          <w:rFonts w:ascii="Times New Roman" w:hAnsi="Times New Roman"/>
          <w:kern w:val="0"/>
          <w:sz w:val="20"/>
        </w:rPr>
        <w:t>Version</w:t>
      </w:r>
      <w:r w:rsidR="00EB7AF0" w:rsidRPr="00D94A94">
        <w:rPr>
          <w:rFonts w:ascii="Times New Roman" w:hAnsi="Times New Roman"/>
          <w:kern w:val="0"/>
          <w:sz w:val="20"/>
        </w:rPr>
        <w:t xml:space="preserve"> </w:t>
      </w:r>
      <w:r w:rsidRPr="00D94A94">
        <w:rPr>
          <w:rFonts w:ascii="Times New Roman" w:hAnsi="Times New Roman"/>
          <w:kern w:val="0"/>
          <w:sz w:val="20"/>
        </w:rPr>
        <w:t>3.1.</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Educational</w:t>
      </w:r>
      <w:r w:rsidR="00EB7AF0" w:rsidRPr="00D94A94">
        <w:rPr>
          <w:rFonts w:ascii="Times New Roman" w:hAnsi="Times New Roman"/>
          <w:bCs/>
          <w:kern w:val="0"/>
          <w:sz w:val="20"/>
        </w:rPr>
        <w:t xml:space="preserve"> </w:t>
      </w:r>
      <w:r w:rsidRPr="00D94A94">
        <w:rPr>
          <w:rFonts w:ascii="Times New Roman" w:hAnsi="Times New Roman"/>
          <w:bCs/>
          <w:kern w:val="0"/>
          <w:sz w:val="20"/>
        </w:rPr>
        <w:t>Services,</w:t>
      </w:r>
      <w:r w:rsidR="00EB7AF0" w:rsidRPr="00D94A94">
        <w:rPr>
          <w:rFonts w:ascii="Times New Roman" w:hAnsi="Times New Roman"/>
          <w:bCs/>
          <w:kern w:val="0"/>
          <w:sz w:val="20"/>
        </w:rPr>
        <w:t xml:space="preserve"> </w:t>
      </w:r>
      <w:r w:rsidRPr="00D94A94">
        <w:rPr>
          <w:rFonts w:ascii="Times New Roman" w:hAnsi="Times New Roman"/>
          <w:bCs/>
          <w:kern w:val="0"/>
          <w:sz w:val="20"/>
        </w:rPr>
        <w:t>1989</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“Fo</w:t>
      </w:r>
      <w:r w:rsidRPr="00D94A94">
        <w:rPr>
          <w:rFonts w:ascii="Times New Roman" w:hAnsi="Times New Roman"/>
          <w:kern w:val="0"/>
          <w:sz w:val="20"/>
        </w:rPr>
        <w:t>r</w:t>
      </w:r>
      <w:r w:rsidRPr="00D94A94">
        <w:rPr>
          <w:rFonts w:ascii="Times New Roman" w:hAnsi="Times New Roman"/>
          <w:kern w:val="0"/>
          <w:sz w:val="20"/>
        </w:rPr>
        <w:t>mation</w:t>
      </w:r>
      <w:r w:rsidR="00EB7AF0" w:rsidRPr="00D94A94">
        <w:rPr>
          <w:rFonts w:ascii="Times New Roman" w:hAnsi="Times New Roman"/>
          <w:kern w:val="0"/>
          <w:sz w:val="20"/>
        </w:rPr>
        <w:t xml:space="preserve"> </w:t>
      </w:r>
      <w:r w:rsidRPr="00D94A94">
        <w:rPr>
          <w:rFonts w:ascii="Times New Roman" w:hAnsi="Times New Roman"/>
          <w:kern w:val="0"/>
          <w:sz w:val="20"/>
        </w:rPr>
        <w:t>MicroScanner</w:t>
      </w:r>
      <w:r w:rsidR="00EB7AF0" w:rsidRPr="00D94A94">
        <w:rPr>
          <w:rFonts w:ascii="Times New Roman" w:hAnsi="Times New Roman"/>
          <w:kern w:val="0"/>
          <w:sz w:val="20"/>
        </w:rPr>
        <w:t xml:space="preserve"> </w:t>
      </w:r>
      <w:r w:rsidRPr="00D94A94">
        <w:rPr>
          <w:rFonts w:ascii="Times New Roman" w:hAnsi="Times New Roman"/>
          <w:kern w:val="0"/>
          <w:sz w:val="20"/>
        </w:rPr>
        <w:t>Image</w:t>
      </w:r>
      <w:r w:rsidR="00EB7AF0" w:rsidRPr="00D94A94">
        <w:rPr>
          <w:rFonts w:ascii="Times New Roman" w:hAnsi="Times New Roman"/>
          <w:kern w:val="0"/>
          <w:sz w:val="20"/>
        </w:rPr>
        <w:t xml:space="preserve"> </w:t>
      </w:r>
      <w:r w:rsidRPr="00D94A94">
        <w:rPr>
          <w:rFonts w:ascii="Times New Roman" w:hAnsi="Times New Roman"/>
          <w:kern w:val="0"/>
          <w:sz w:val="20"/>
        </w:rPr>
        <w:t>Interpretation,”</w:t>
      </w:r>
      <w:r w:rsidR="00EB7AF0" w:rsidRPr="00D94A94">
        <w:rPr>
          <w:rFonts w:ascii="Times New Roman" w:hAnsi="Times New Roman"/>
          <w:kern w:val="0"/>
          <w:sz w:val="20"/>
        </w:rPr>
        <w:t xml:space="preserve"> </w:t>
      </w:r>
      <w:r w:rsidRPr="00D94A94">
        <w:rPr>
          <w:rFonts w:ascii="Times New Roman" w:hAnsi="Times New Roman"/>
          <w:kern w:val="0"/>
          <w:sz w:val="20"/>
        </w:rPr>
        <w:t>Ca</w:t>
      </w:r>
      <w:r w:rsidRPr="00D94A94">
        <w:rPr>
          <w:rFonts w:ascii="Times New Roman" w:hAnsi="Times New Roman"/>
          <w:kern w:val="0"/>
          <w:sz w:val="20"/>
        </w:rPr>
        <w:t>t</w:t>
      </w:r>
      <w:r w:rsidRPr="00D94A94">
        <w:rPr>
          <w:rFonts w:ascii="Times New Roman" w:hAnsi="Times New Roman"/>
          <w:kern w:val="0"/>
          <w:sz w:val="20"/>
        </w:rPr>
        <w:t>alog</w:t>
      </w:r>
      <w:r w:rsidR="00EB7AF0" w:rsidRPr="00D94A94">
        <w:rPr>
          <w:rFonts w:ascii="Times New Roman" w:hAnsi="Times New Roman"/>
          <w:kern w:val="0"/>
          <w:sz w:val="20"/>
        </w:rPr>
        <w:t xml:space="preserve"> </w:t>
      </w:r>
      <w:r w:rsidRPr="00D94A94">
        <w:rPr>
          <w:rFonts w:ascii="Times New Roman" w:hAnsi="Times New Roman"/>
          <w:kern w:val="0"/>
          <w:sz w:val="20"/>
        </w:rPr>
        <w:t>No.</w:t>
      </w:r>
      <w:r w:rsidR="00EB7AF0" w:rsidRPr="00D94A94">
        <w:rPr>
          <w:rFonts w:ascii="Times New Roman" w:hAnsi="Times New Roman"/>
          <w:kern w:val="0"/>
          <w:sz w:val="20"/>
        </w:rPr>
        <w:t xml:space="preserve"> </w:t>
      </w:r>
      <w:r w:rsidRPr="00D94A94">
        <w:rPr>
          <w:rFonts w:ascii="Times New Roman" w:hAnsi="Times New Roman"/>
          <w:kern w:val="0"/>
          <w:sz w:val="20"/>
        </w:rPr>
        <w:t>SMP-7028.</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Schlumberger,</w:t>
      </w:r>
      <w:r w:rsidR="00EB7AF0" w:rsidRPr="00D94A94">
        <w:rPr>
          <w:rFonts w:ascii="Times New Roman" w:hAnsi="Times New Roman"/>
          <w:bCs/>
          <w:kern w:val="0"/>
          <w:sz w:val="20"/>
        </w:rPr>
        <w:t xml:space="preserve"> </w:t>
      </w:r>
      <w:r w:rsidRPr="00D94A94">
        <w:rPr>
          <w:rFonts w:ascii="Times New Roman" w:hAnsi="Times New Roman"/>
          <w:bCs/>
          <w:kern w:val="0"/>
          <w:sz w:val="20"/>
        </w:rPr>
        <w:t>1984.</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Well</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Co</w:t>
      </w:r>
      <w:r w:rsidRPr="00D94A94">
        <w:rPr>
          <w:rFonts w:ascii="Times New Roman" w:hAnsi="Times New Roman"/>
          <w:kern w:val="0"/>
          <w:sz w:val="20"/>
        </w:rPr>
        <w:t>n</w:t>
      </w:r>
      <w:r w:rsidRPr="00D94A94">
        <w:rPr>
          <w:rFonts w:ascii="Times New Roman" w:hAnsi="Times New Roman"/>
          <w:kern w:val="0"/>
          <w:sz w:val="20"/>
        </w:rPr>
        <w:t>ference</w:t>
      </w:r>
      <w:r w:rsidR="00EB7AF0" w:rsidRPr="00D94A94">
        <w:rPr>
          <w:rFonts w:ascii="Times New Roman" w:hAnsi="Times New Roman"/>
          <w:kern w:val="0"/>
          <w:sz w:val="20"/>
        </w:rPr>
        <w:t xml:space="preserve"> </w:t>
      </w:r>
      <w:r w:rsidRPr="00D94A94">
        <w:rPr>
          <w:rFonts w:ascii="Times New Roman" w:hAnsi="Times New Roman"/>
          <w:kern w:val="0"/>
          <w:sz w:val="20"/>
        </w:rPr>
        <w:t>(WEC),</w:t>
      </w:r>
      <w:r w:rsidR="00EB7AF0" w:rsidRPr="00D94A94">
        <w:rPr>
          <w:rFonts w:ascii="Times New Roman" w:hAnsi="Times New Roman"/>
          <w:kern w:val="0"/>
          <w:sz w:val="20"/>
        </w:rPr>
        <w:t xml:space="preserve"> </w:t>
      </w:r>
      <w:r w:rsidRPr="00D94A94">
        <w:rPr>
          <w:rFonts w:ascii="Times New Roman" w:hAnsi="Times New Roman"/>
          <w:kern w:val="0"/>
          <w:sz w:val="20"/>
        </w:rPr>
        <w:t>Cairo,</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Smith,</w:t>
      </w:r>
      <w:r w:rsidR="00EB7AF0" w:rsidRPr="00D94A94">
        <w:rPr>
          <w:rFonts w:ascii="Times New Roman" w:hAnsi="Times New Roman"/>
          <w:kern w:val="0"/>
          <w:sz w:val="20"/>
        </w:rPr>
        <w:t xml:space="preserve"> </w:t>
      </w:r>
      <w:r w:rsidRPr="00D94A94">
        <w:rPr>
          <w:rFonts w:ascii="Times New Roman" w:hAnsi="Times New Roman"/>
          <w:kern w:val="0"/>
          <w:sz w:val="20"/>
        </w:rPr>
        <w:t>Ch.</w:t>
      </w:r>
      <w:r w:rsidR="00EB7AF0" w:rsidRPr="00D94A94">
        <w:rPr>
          <w:rFonts w:ascii="Times New Roman" w:hAnsi="Times New Roman"/>
          <w:kern w:val="0"/>
          <w:sz w:val="20"/>
        </w:rPr>
        <w:t xml:space="preserve"> </w:t>
      </w:r>
      <w:r w:rsidRPr="00D94A94">
        <w:rPr>
          <w:rFonts w:ascii="Times New Roman" w:hAnsi="Times New Roman"/>
          <w:kern w:val="0"/>
          <w:sz w:val="20"/>
        </w:rPr>
        <w:t>M.,</w:t>
      </w:r>
      <w:r w:rsidR="00EB7AF0" w:rsidRPr="00D94A94">
        <w:rPr>
          <w:rFonts w:ascii="Times New Roman" w:hAnsi="Times New Roman"/>
          <w:kern w:val="0"/>
          <w:sz w:val="20"/>
        </w:rPr>
        <w:t xml:space="preserve"> </w:t>
      </w:r>
      <w:r w:rsidRPr="00D94A94">
        <w:rPr>
          <w:rFonts w:ascii="Times New Roman" w:hAnsi="Times New Roman"/>
          <w:kern w:val="0"/>
          <w:sz w:val="20"/>
        </w:rPr>
        <w:t>(editor).</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Sestini,</w:t>
      </w:r>
      <w:r w:rsidR="00EB7AF0" w:rsidRPr="00D94A94">
        <w:rPr>
          <w:rFonts w:ascii="Times New Roman" w:hAnsi="Times New Roman"/>
          <w:bCs/>
          <w:kern w:val="0"/>
          <w:sz w:val="20"/>
        </w:rPr>
        <w:t xml:space="preserve"> </w:t>
      </w:r>
      <w:r w:rsidRPr="00D94A94">
        <w:rPr>
          <w:rFonts w:ascii="Times New Roman" w:hAnsi="Times New Roman"/>
          <w:bCs/>
          <w:kern w:val="0"/>
          <w:sz w:val="20"/>
        </w:rPr>
        <w:t>G.</w:t>
      </w:r>
      <w:r w:rsidR="00EB7AF0" w:rsidRPr="00D94A94">
        <w:rPr>
          <w:rFonts w:ascii="Times New Roman" w:hAnsi="Times New Roman"/>
          <w:bCs/>
          <w:kern w:val="0"/>
          <w:sz w:val="20"/>
        </w:rPr>
        <w:t xml:space="preserve"> </w:t>
      </w:r>
      <w:r w:rsidRPr="00D94A94">
        <w:rPr>
          <w:rFonts w:ascii="Times New Roman" w:hAnsi="Times New Roman"/>
          <w:bCs/>
          <w:kern w:val="0"/>
          <w:sz w:val="20"/>
        </w:rPr>
        <w:t>(1984):</w:t>
      </w:r>
      <w:r w:rsidR="00EB7AF0" w:rsidRPr="00D94A94">
        <w:rPr>
          <w:rFonts w:ascii="Times New Roman" w:hAnsi="Times New Roman"/>
          <w:kern w:val="0"/>
          <w:sz w:val="20"/>
        </w:rPr>
        <w:t xml:space="preserve"> </w:t>
      </w:r>
      <w:r w:rsidRPr="00D94A94">
        <w:rPr>
          <w:rFonts w:ascii="Times New Roman" w:hAnsi="Times New Roman"/>
          <w:kern w:val="0"/>
          <w:sz w:val="20"/>
        </w:rPr>
        <w:t>Tectonic</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sedimentary</w:t>
      </w:r>
      <w:r w:rsidR="00EB7AF0" w:rsidRPr="00D94A94">
        <w:rPr>
          <w:rFonts w:ascii="Times New Roman" w:hAnsi="Times New Roman"/>
          <w:kern w:val="0"/>
          <w:sz w:val="20"/>
        </w:rPr>
        <w:t xml:space="preserve"> </w:t>
      </w:r>
      <w:r w:rsidRPr="00D94A94">
        <w:rPr>
          <w:rFonts w:ascii="Times New Roman" w:hAnsi="Times New Roman"/>
          <w:kern w:val="0"/>
          <w:sz w:val="20"/>
        </w:rPr>
        <w:t>hi</w:t>
      </w:r>
      <w:r w:rsidRPr="00D94A94">
        <w:rPr>
          <w:rFonts w:ascii="Times New Roman" w:hAnsi="Times New Roman"/>
          <w:kern w:val="0"/>
          <w:sz w:val="20"/>
        </w:rPr>
        <w:t>s</w:t>
      </w:r>
      <w:r w:rsidRPr="00D94A94">
        <w:rPr>
          <w:rFonts w:ascii="Times New Roman" w:hAnsi="Times New Roman"/>
          <w:kern w:val="0"/>
          <w:sz w:val="20"/>
        </w:rPr>
        <w:t>tory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NE</w:t>
      </w:r>
      <w:r w:rsidR="00EB7AF0" w:rsidRPr="00D94A94">
        <w:rPr>
          <w:rFonts w:ascii="Times New Roman" w:hAnsi="Times New Roman"/>
          <w:kern w:val="0"/>
          <w:sz w:val="20"/>
        </w:rPr>
        <w:t xml:space="preserve"> </w:t>
      </w:r>
      <w:r w:rsidRPr="00D94A94">
        <w:rPr>
          <w:rFonts w:ascii="Times New Roman" w:hAnsi="Times New Roman"/>
          <w:kern w:val="0"/>
          <w:sz w:val="20"/>
        </w:rPr>
        <w:t>Africa</w:t>
      </w:r>
      <w:r w:rsidR="00EB7AF0" w:rsidRPr="00D94A94">
        <w:rPr>
          <w:rFonts w:ascii="Times New Roman" w:hAnsi="Times New Roman"/>
          <w:kern w:val="0"/>
          <w:sz w:val="20"/>
        </w:rPr>
        <w:t xml:space="preserve"> </w:t>
      </w:r>
      <w:r w:rsidRPr="00D94A94">
        <w:rPr>
          <w:rFonts w:ascii="Times New Roman" w:hAnsi="Times New Roman"/>
          <w:kern w:val="0"/>
          <w:sz w:val="20"/>
        </w:rPr>
        <w:t>margin</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w:t>
      </w:r>
      <w:r w:rsidR="00EB7AF0" w:rsidRPr="00D94A94">
        <w:rPr>
          <w:rFonts w:ascii="Times New Roman" w:hAnsi="Times New Roman"/>
          <w:kern w:val="0"/>
          <w:sz w:val="20"/>
        </w:rPr>
        <w:t xml:space="preserve"> </w:t>
      </w:r>
      <w:r w:rsidRPr="00D94A94">
        <w:rPr>
          <w:rFonts w:ascii="Times New Roman" w:hAnsi="Times New Roman"/>
          <w:kern w:val="0"/>
          <w:sz w:val="20"/>
        </w:rPr>
        <w:t>Libya)</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lastRenderedPageBreak/>
        <w:t>Dixon,</w:t>
      </w:r>
      <w:r w:rsidR="00EB7AF0" w:rsidRPr="00D94A94">
        <w:rPr>
          <w:rFonts w:ascii="Times New Roman" w:hAnsi="Times New Roman"/>
          <w:kern w:val="0"/>
          <w:sz w:val="20"/>
        </w:rPr>
        <w:t xml:space="preserve"> </w:t>
      </w:r>
      <w:r w:rsidRPr="00D94A94">
        <w:rPr>
          <w:rFonts w:ascii="Times New Roman" w:hAnsi="Times New Roman"/>
          <w:kern w:val="0"/>
          <w:sz w:val="20"/>
        </w:rPr>
        <w:t>E.J.,</w:t>
      </w:r>
      <w:r w:rsidR="00EB7AF0" w:rsidRPr="00D94A94">
        <w:rPr>
          <w:rFonts w:ascii="Times New Roman" w:hAnsi="Times New Roman"/>
          <w:kern w:val="0"/>
          <w:sz w:val="20"/>
        </w:rPr>
        <w:t xml:space="preserve"> </w:t>
      </w:r>
      <w:r w:rsidRPr="00D94A94">
        <w:rPr>
          <w:rFonts w:ascii="Times New Roman" w:hAnsi="Times New Roman"/>
          <w:kern w:val="0"/>
          <w:sz w:val="20"/>
        </w:rPr>
        <w:t>Robertson,</w:t>
      </w:r>
      <w:r w:rsidR="00EB7AF0" w:rsidRPr="00D94A94">
        <w:rPr>
          <w:rFonts w:ascii="Times New Roman" w:hAnsi="Times New Roman"/>
          <w:kern w:val="0"/>
          <w:sz w:val="20"/>
        </w:rPr>
        <w:t xml:space="preserve"> </w:t>
      </w:r>
      <w:r w:rsidRPr="00D94A94">
        <w:rPr>
          <w:rFonts w:ascii="Times New Roman" w:hAnsi="Times New Roman"/>
          <w:kern w:val="0"/>
          <w:sz w:val="20"/>
        </w:rPr>
        <w:t>F.</w:t>
      </w:r>
      <w:r w:rsidR="00EB7AF0" w:rsidRPr="00D94A94">
        <w:rPr>
          <w:rFonts w:ascii="Times New Roman" w:hAnsi="Times New Roman"/>
          <w:kern w:val="0"/>
          <w:sz w:val="20"/>
        </w:rPr>
        <w:t xml:space="preserve"> </w:t>
      </w:r>
      <w:r w:rsidRPr="00D94A94">
        <w:rPr>
          <w:rFonts w:ascii="Times New Roman" w:hAnsi="Times New Roman"/>
          <w:kern w:val="0"/>
          <w:sz w:val="20"/>
        </w:rPr>
        <w:t>H.</w:t>
      </w:r>
      <w:r w:rsidR="00EB7AF0" w:rsidRPr="00D94A94">
        <w:rPr>
          <w:rFonts w:ascii="Times New Roman" w:hAnsi="Times New Roman"/>
          <w:kern w:val="0"/>
          <w:sz w:val="20"/>
        </w:rPr>
        <w:t xml:space="preserve"> </w:t>
      </w:r>
      <w:r w:rsidRPr="00D94A94">
        <w:rPr>
          <w:rFonts w:ascii="Times New Roman" w:hAnsi="Times New Roman"/>
          <w:kern w:val="0"/>
          <w:sz w:val="20"/>
        </w:rPr>
        <w:t>A.</w:t>
      </w:r>
      <w:r w:rsidR="00EB7AF0" w:rsidRPr="00D94A94">
        <w:rPr>
          <w:rFonts w:ascii="Times New Roman" w:hAnsi="Times New Roman"/>
          <w:kern w:val="0"/>
          <w:sz w:val="20"/>
        </w:rPr>
        <w:t xml:space="preserve"> </w:t>
      </w:r>
      <w:r w:rsidRPr="00D94A94">
        <w:rPr>
          <w:rFonts w:ascii="Times New Roman" w:hAnsi="Times New Roman"/>
          <w:kern w:val="0"/>
          <w:sz w:val="20"/>
        </w:rPr>
        <w:t>(Ed.),</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ge</w:t>
      </w:r>
      <w:r w:rsidRPr="00D94A94">
        <w:rPr>
          <w:rFonts w:ascii="Times New Roman" w:hAnsi="Times New Roman"/>
          <w:kern w:val="0"/>
          <w:sz w:val="20"/>
        </w:rPr>
        <w:t>o</w:t>
      </w:r>
      <w:r w:rsidRPr="00D94A94">
        <w:rPr>
          <w:rFonts w:ascii="Times New Roman" w:hAnsi="Times New Roman"/>
          <w:kern w:val="0"/>
          <w:sz w:val="20"/>
        </w:rPr>
        <w:t>logical</w:t>
      </w:r>
      <w:r w:rsidR="00EB7AF0" w:rsidRPr="00D94A94">
        <w:rPr>
          <w:rFonts w:ascii="Times New Roman" w:hAnsi="Times New Roman"/>
          <w:kern w:val="0"/>
          <w:sz w:val="20"/>
        </w:rPr>
        <w:t xml:space="preserve"> </w:t>
      </w:r>
      <w:r w:rsidRPr="00D94A94">
        <w:rPr>
          <w:rFonts w:ascii="Times New Roman" w:hAnsi="Times New Roman"/>
          <w:kern w:val="0"/>
          <w:sz w:val="20"/>
        </w:rPr>
        <w:t>evolution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Eastern</w:t>
      </w:r>
      <w:r w:rsidR="00EB7AF0" w:rsidRPr="00D94A94">
        <w:rPr>
          <w:rFonts w:ascii="Times New Roman" w:hAnsi="Times New Roman"/>
          <w:kern w:val="0"/>
          <w:sz w:val="20"/>
        </w:rPr>
        <w:t xml:space="preserve"> </w:t>
      </w:r>
      <w:r w:rsidRPr="00D94A94">
        <w:rPr>
          <w:rFonts w:ascii="Times New Roman" w:hAnsi="Times New Roman"/>
          <w:kern w:val="0"/>
          <w:sz w:val="20"/>
        </w:rPr>
        <w:t>Mediterranean</w:t>
      </w:r>
      <w:r w:rsidR="00EB7AF0" w:rsidRPr="00D94A94">
        <w:rPr>
          <w:rFonts w:ascii="Times New Roman" w:hAnsi="Times New Roman"/>
          <w:kern w:val="0"/>
          <w:sz w:val="20"/>
        </w:rPr>
        <w:t xml:space="preserve"> </w:t>
      </w:r>
      <w:r w:rsidRPr="00D94A94">
        <w:rPr>
          <w:rFonts w:ascii="Times New Roman" w:hAnsi="Times New Roman"/>
          <w:kern w:val="0"/>
          <w:sz w:val="20"/>
        </w:rPr>
        <w:t>pp.161175,</w:t>
      </w:r>
      <w:r w:rsidR="00EB7AF0" w:rsidRPr="00D94A94">
        <w:rPr>
          <w:rFonts w:ascii="Times New Roman" w:hAnsi="Times New Roman"/>
          <w:kern w:val="0"/>
          <w:sz w:val="20"/>
        </w:rPr>
        <w:t xml:space="preserve"> </w:t>
      </w:r>
      <w:r w:rsidRPr="00D94A94">
        <w:rPr>
          <w:rFonts w:ascii="Times New Roman" w:hAnsi="Times New Roman"/>
          <w:kern w:val="0"/>
          <w:sz w:val="20"/>
        </w:rPr>
        <w:t>Blackwell</w:t>
      </w:r>
      <w:r w:rsidR="00EB7AF0" w:rsidRPr="00D94A94">
        <w:rPr>
          <w:rFonts w:ascii="Times New Roman" w:hAnsi="Times New Roman"/>
          <w:kern w:val="0"/>
          <w:sz w:val="20"/>
        </w:rPr>
        <w:t xml:space="preserve"> </w:t>
      </w:r>
      <w:r w:rsidRPr="00D94A94">
        <w:rPr>
          <w:rFonts w:ascii="Times New Roman" w:hAnsi="Times New Roman"/>
          <w:kern w:val="0"/>
          <w:sz w:val="20"/>
        </w:rPr>
        <w:t>Scientific</w:t>
      </w:r>
      <w:r w:rsidR="00EB7AF0" w:rsidRPr="00D94A94">
        <w:rPr>
          <w:rFonts w:ascii="Times New Roman" w:hAnsi="Times New Roman"/>
          <w:kern w:val="0"/>
          <w:sz w:val="20"/>
        </w:rPr>
        <w:t xml:space="preserve"> </w:t>
      </w:r>
      <w:r w:rsidRPr="00D94A94">
        <w:rPr>
          <w:rFonts w:ascii="Times New Roman" w:hAnsi="Times New Roman"/>
          <w:kern w:val="0"/>
          <w:sz w:val="20"/>
        </w:rPr>
        <w:t>Publications,</w:t>
      </w:r>
      <w:r w:rsidR="00EB7AF0" w:rsidRPr="00D94A94">
        <w:rPr>
          <w:rFonts w:ascii="Times New Roman" w:hAnsi="Times New Roman"/>
          <w:kern w:val="0"/>
          <w:sz w:val="20"/>
        </w:rPr>
        <w:t xml:space="preserve"> </w:t>
      </w:r>
      <w:r w:rsidRPr="00D94A94">
        <w:rPr>
          <w:rFonts w:ascii="Times New Roman" w:hAnsi="Times New Roman"/>
          <w:kern w:val="0"/>
          <w:sz w:val="20"/>
        </w:rPr>
        <w:t>Oxford.</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Sestini,</w:t>
      </w:r>
      <w:r w:rsidR="00EB7AF0" w:rsidRPr="00D94A94">
        <w:rPr>
          <w:rFonts w:ascii="Times New Roman" w:hAnsi="Times New Roman"/>
          <w:bCs/>
          <w:kern w:val="0"/>
          <w:sz w:val="20"/>
        </w:rPr>
        <w:t xml:space="preserve"> </w:t>
      </w:r>
      <w:r w:rsidRPr="00D94A94">
        <w:rPr>
          <w:rFonts w:ascii="Times New Roman" w:hAnsi="Times New Roman"/>
          <w:bCs/>
          <w:kern w:val="0"/>
          <w:sz w:val="20"/>
        </w:rPr>
        <w:t>G.</w:t>
      </w:r>
      <w:r w:rsidR="00EB7AF0" w:rsidRPr="00D94A94">
        <w:rPr>
          <w:rFonts w:ascii="Times New Roman" w:hAnsi="Times New Roman"/>
          <w:bCs/>
          <w:kern w:val="0"/>
          <w:sz w:val="20"/>
        </w:rPr>
        <w:t xml:space="preserve"> </w:t>
      </w:r>
      <w:r w:rsidRPr="00D94A94">
        <w:rPr>
          <w:rFonts w:ascii="Times New Roman" w:hAnsi="Times New Roman"/>
          <w:bCs/>
          <w:kern w:val="0"/>
          <w:sz w:val="20"/>
        </w:rPr>
        <w:t>(1995):</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Kulke,</w:t>
      </w:r>
      <w:r w:rsidR="00EB7AF0" w:rsidRPr="00D94A94">
        <w:rPr>
          <w:rFonts w:ascii="Times New Roman" w:hAnsi="Times New Roman"/>
          <w:kern w:val="0"/>
          <w:sz w:val="20"/>
        </w:rPr>
        <w:t xml:space="preserve"> </w:t>
      </w:r>
      <w:r w:rsidRPr="00D94A94">
        <w:rPr>
          <w:rFonts w:ascii="Times New Roman" w:hAnsi="Times New Roman"/>
          <w:kern w:val="0"/>
          <w:sz w:val="20"/>
        </w:rPr>
        <w:t>H.</w:t>
      </w:r>
      <w:r w:rsidR="00EB7AF0" w:rsidRPr="00D94A94">
        <w:rPr>
          <w:rFonts w:ascii="Times New Roman" w:hAnsi="Times New Roman"/>
          <w:kern w:val="0"/>
          <w:sz w:val="20"/>
        </w:rPr>
        <w:t xml:space="preserve"> </w:t>
      </w:r>
      <w:r w:rsidRPr="00D94A94">
        <w:rPr>
          <w:rFonts w:ascii="Times New Roman" w:hAnsi="Times New Roman"/>
          <w:kern w:val="0"/>
          <w:sz w:val="20"/>
        </w:rPr>
        <w:t>(Ed.),</w:t>
      </w:r>
      <w:r w:rsidR="00EB7AF0" w:rsidRPr="00D94A94">
        <w:rPr>
          <w:rFonts w:ascii="Times New Roman" w:hAnsi="Times New Roman"/>
          <w:kern w:val="0"/>
          <w:sz w:val="20"/>
        </w:rPr>
        <w:t xml:space="preserve"> </w:t>
      </w:r>
      <w:r w:rsidRPr="00D94A94">
        <w:rPr>
          <w:rFonts w:ascii="Times New Roman" w:hAnsi="Times New Roman"/>
          <w:kern w:val="0"/>
          <w:sz w:val="20"/>
        </w:rPr>
        <w:t>R</w:t>
      </w:r>
      <w:r w:rsidRPr="00D94A94">
        <w:rPr>
          <w:rFonts w:ascii="Times New Roman" w:hAnsi="Times New Roman"/>
          <w:kern w:val="0"/>
          <w:sz w:val="20"/>
        </w:rPr>
        <w:t>e</w:t>
      </w:r>
      <w:r w:rsidRPr="00D94A94">
        <w:rPr>
          <w:rFonts w:ascii="Times New Roman" w:hAnsi="Times New Roman"/>
          <w:kern w:val="0"/>
          <w:sz w:val="20"/>
        </w:rPr>
        <w:t>gional</w:t>
      </w:r>
      <w:r w:rsidR="00EB7AF0" w:rsidRPr="00D94A94">
        <w:rPr>
          <w:rFonts w:ascii="Times New Roman" w:hAnsi="Times New Roman"/>
          <w:kern w:val="0"/>
          <w:sz w:val="20"/>
        </w:rPr>
        <w:t xml:space="preserve"> </w:t>
      </w:r>
      <w:r w:rsidRPr="00D94A94">
        <w:rPr>
          <w:rFonts w:ascii="Times New Roman" w:hAnsi="Times New Roman"/>
          <w:kern w:val="0"/>
          <w:sz w:val="20"/>
        </w:rPr>
        <w:t>petroleum</w:t>
      </w:r>
      <w:r w:rsidR="00EB7AF0" w:rsidRPr="00D94A94">
        <w:rPr>
          <w:rFonts w:ascii="Times New Roman" w:hAnsi="Times New Roman"/>
          <w:kern w:val="0"/>
          <w:sz w:val="20"/>
        </w:rPr>
        <w:t xml:space="preserve"> </w:t>
      </w:r>
      <w:r w:rsidRPr="00D94A94">
        <w:rPr>
          <w:rFonts w:ascii="Times New Roman" w:hAnsi="Times New Roman"/>
          <w:kern w:val="0"/>
          <w:sz w:val="20"/>
        </w:rPr>
        <w:t>geology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world,</w:t>
      </w:r>
      <w:r w:rsidR="00EB7AF0" w:rsidRPr="00D94A94">
        <w:rPr>
          <w:rFonts w:ascii="Times New Roman" w:hAnsi="Times New Roman"/>
          <w:kern w:val="0"/>
          <w:sz w:val="20"/>
        </w:rPr>
        <w:t xml:space="preserve"> </w:t>
      </w:r>
      <w:r w:rsidRPr="00D94A94">
        <w:rPr>
          <w:rFonts w:ascii="Times New Roman" w:hAnsi="Times New Roman"/>
          <w:kern w:val="0"/>
          <w:sz w:val="20"/>
        </w:rPr>
        <w:t>part</w:t>
      </w:r>
      <w:r w:rsidR="00EB7AF0" w:rsidRPr="00D94A94">
        <w:rPr>
          <w:rFonts w:ascii="Times New Roman" w:hAnsi="Times New Roman"/>
          <w:kern w:val="0"/>
          <w:sz w:val="20"/>
        </w:rPr>
        <w:t xml:space="preserve"> </w:t>
      </w:r>
      <w:r w:rsidRPr="00D94A94">
        <w:rPr>
          <w:rFonts w:ascii="Times New Roman" w:hAnsi="Times New Roman"/>
          <w:kern w:val="0"/>
          <w:sz w:val="20"/>
        </w:rPr>
        <w:t>II:</w:t>
      </w:r>
      <w:r w:rsidR="00EB7AF0" w:rsidRPr="00D94A94">
        <w:rPr>
          <w:rFonts w:ascii="Times New Roman" w:hAnsi="Times New Roman"/>
          <w:kern w:val="0"/>
          <w:sz w:val="20"/>
        </w:rPr>
        <w:t xml:space="preserve"> </w:t>
      </w:r>
      <w:r w:rsidRPr="00D94A94">
        <w:rPr>
          <w:rFonts w:ascii="Times New Roman" w:hAnsi="Times New Roman"/>
          <w:kern w:val="0"/>
          <w:sz w:val="20"/>
        </w:rPr>
        <w:t>Africa</w:t>
      </w:r>
      <w:r w:rsidR="00D94A94" w:rsidRPr="00D94A94">
        <w:rPr>
          <w:rFonts w:ascii="Times New Roman" w:hAnsi="Times New Roman"/>
          <w:kern w:val="0"/>
          <w:sz w:val="20"/>
        </w:rPr>
        <w:t>,</w:t>
      </w:r>
      <w:r w:rsidR="00D94A94">
        <w:rPr>
          <w:rFonts w:ascii="Times New Roman" w:hAnsi="Times New Roman"/>
          <w:kern w:val="0"/>
          <w:sz w:val="20"/>
        </w:rPr>
        <w:t xml:space="preserve"> </w:t>
      </w:r>
      <w:r w:rsidR="00D94A94" w:rsidRPr="00D94A94">
        <w:rPr>
          <w:rFonts w:ascii="Times New Roman" w:hAnsi="Times New Roman"/>
          <w:kern w:val="0"/>
          <w:sz w:val="20"/>
        </w:rPr>
        <w:t>A</w:t>
      </w:r>
      <w:r w:rsidRPr="00D94A94">
        <w:rPr>
          <w:rFonts w:ascii="Times New Roman" w:hAnsi="Times New Roman"/>
          <w:kern w:val="0"/>
          <w:sz w:val="20"/>
        </w:rPr>
        <w:t>merica,</w:t>
      </w:r>
      <w:r w:rsidR="00EB7AF0" w:rsidRPr="00D94A94">
        <w:rPr>
          <w:rFonts w:ascii="Times New Roman" w:hAnsi="Times New Roman"/>
          <w:kern w:val="0"/>
          <w:sz w:val="20"/>
        </w:rPr>
        <w:t xml:space="preserve"> </w:t>
      </w:r>
      <w:r w:rsidRPr="00D94A94">
        <w:rPr>
          <w:rFonts w:ascii="Times New Roman" w:hAnsi="Times New Roman"/>
          <w:kern w:val="0"/>
          <w:sz w:val="20"/>
        </w:rPr>
        <w:t>Australia</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Antarctica</w:t>
      </w:r>
      <w:r w:rsidR="00EB7AF0" w:rsidRPr="00D94A94">
        <w:rPr>
          <w:rFonts w:ascii="Times New Roman" w:hAnsi="Times New Roman"/>
          <w:kern w:val="0"/>
          <w:sz w:val="20"/>
        </w:rPr>
        <w:t xml:space="preserve"> </w:t>
      </w:r>
      <w:r w:rsidRPr="00D94A94">
        <w:rPr>
          <w:rFonts w:ascii="Times New Roman" w:hAnsi="Times New Roman"/>
          <w:kern w:val="0"/>
          <w:sz w:val="20"/>
        </w:rPr>
        <w:t>(Vol.</w:t>
      </w:r>
      <w:r w:rsidR="00EB7AF0" w:rsidRPr="00D94A94">
        <w:rPr>
          <w:rFonts w:ascii="Times New Roman" w:hAnsi="Times New Roman"/>
          <w:kern w:val="0"/>
          <w:sz w:val="20"/>
        </w:rPr>
        <w:t xml:space="preserve"> </w:t>
      </w:r>
      <w:r w:rsidRPr="00D94A94">
        <w:rPr>
          <w:rFonts w:ascii="Times New Roman" w:hAnsi="Times New Roman"/>
          <w:kern w:val="0"/>
          <w:sz w:val="20"/>
        </w:rPr>
        <w:t>Beitrنge</w:t>
      </w:r>
      <w:r w:rsidR="00EB7AF0" w:rsidRPr="00D94A94">
        <w:rPr>
          <w:rFonts w:ascii="Times New Roman" w:hAnsi="Times New Roman"/>
          <w:kern w:val="0"/>
          <w:sz w:val="20"/>
        </w:rPr>
        <w:t xml:space="preserve"> </w:t>
      </w:r>
      <w:r w:rsidRPr="00D94A94">
        <w:rPr>
          <w:rFonts w:ascii="Times New Roman" w:hAnsi="Times New Roman"/>
          <w:kern w:val="0"/>
          <w:sz w:val="20"/>
        </w:rPr>
        <w:t>zur</w:t>
      </w:r>
      <w:r w:rsidR="00EB7AF0" w:rsidRPr="00D94A94">
        <w:rPr>
          <w:rFonts w:ascii="Times New Roman" w:hAnsi="Times New Roman"/>
          <w:kern w:val="0"/>
          <w:sz w:val="20"/>
        </w:rPr>
        <w:t xml:space="preserve"> </w:t>
      </w:r>
      <w:r w:rsidRPr="00D94A94">
        <w:rPr>
          <w:rFonts w:ascii="Times New Roman" w:hAnsi="Times New Roman"/>
          <w:kern w:val="0"/>
          <w:sz w:val="20"/>
        </w:rPr>
        <w:t>regionalen</w:t>
      </w:r>
      <w:r w:rsidR="00EB7AF0" w:rsidRPr="00D94A94">
        <w:rPr>
          <w:rFonts w:ascii="Times New Roman" w:hAnsi="Times New Roman"/>
          <w:kern w:val="0"/>
          <w:sz w:val="20"/>
        </w:rPr>
        <w:t xml:space="preserve"> </w:t>
      </w:r>
      <w:r w:rsidRPr="00D94A94">
        <w:rPr>
          <w:rFonts w:ascii="Times New Roman" w:hAnsi="Times New Roman"/>
          <w:kern w:val="0"/>
          <w:sz w:val="20"/>
        </w:rPr>
        <w:t>Geologie</w:t>
      </w:r>
      <w:r w:rsidR="00EB7AF0" w:rsidRPr="00D94A94">
        <w:rPr>
          <w:rFonts w:ascii="Times New Roman" w:hAnsi="Times New Roman"/>
          <w:kern w:val="0"/>
          <w:sz w:val="20"/>
        </w:rPr>
        <w:t xml:space="preserve"> </w:t>
      </w:r>
      <w:r w:rsidRPr="00D94A94">
        <w:rPr>
          <w:rFonts w:ascii="Times New Roman" w:hAnsi="Times New Roman"/>
          <w:kern w:val="0"/>
          <w:sz w:val="20"/>
        </w:rPr>
        <w:t>der</w:t>
      </w:r>
      <w:r w:rsidR="00EB7AF0" w:rsidRPr="00D94A94">
        <w:rPr>
          <w:rFonts w:ascii="Times New Roman" w:hAnsi="Times New Roman"/>
          <w:kern w:val="0"/>
          <w:sz w:val="20"/>
        </w:rPr>
        <w:t xml:space="preserve"> </w:t>
      </w:r>
      <w:r w:rsidRPr="00D94A94">
        <w:rPr>
          <w:rFonts w:ascii="Times New Roman" w:hAnsi="Times New Roman"/>
          <w:kern w:val="0"/>
          <w:sz w:val="20"/>
        </w:rPr>
        <w:t>Erde,</w:t>
      </w:r>
      <w:r w:rsidR="00EB7AF0" w:rsidRPr="00D94A94">
        <w:rPr>
          <w:rFonts w:ascii="Times New Roman" w:hAnsi="Times New Roman"/>
          <w:kern w:val="0"/>
          <w:sz w:val="20"/>
        </w:rPr>
        <w:t xml:space="preserve"> </w:t>
      </w:r>
      <w:r w:rsidRPr="00D94A94">
        <w:rPr>
          <w:rFonts w:ascii="Times New Roman" w:hAnsi="Times New Roman"/>
          <w:kern w:val="0"/>
          <w:sz w:val="20"/>
        </w:rPr>
        <w:t>Band</w:t>
      </w:r>
      <w:r w:rsidR="00EB7AF0" w:rsidRPr="00D94A94">
        <w:rPr>
          <w:rFonts w:ascii="Times New Roman" w:hAnsi="Times New Roman"/>
          <w:kern w:val="0"/>
          <w:sz w:val="20"/>
        </w:rPr>
        <w:t xml:space="preserve"> </w:t>
      </w:r>
      <w:r w:rsidRPr="00D94A94">
        <w:rPr>
          <w:rFonts w:ascii="Times New Roman" w:hAnsi="Times New Roman"/>
          <w:kern w:val="0"/>
          <w:sz w:val="20"/>
        </w:rPr>
        <w:t>22,</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66-87),</w:t>
      </w:r>
      <w:r w:rsidR="00EB7AF0" w:rsidRPr="00D94A94">
        <w:rPr>
          <w:rFonts w:ascii="Times New Roman" w:hAnsi="Times New Roman"/>
          <w:kern w:val="0"/>
          <w:sz w:val="20"/>
        </w:rPr>
        <w:t xml:space="preserve"> </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Shackleton,</w:t>
      </w:r>
      <w:r w:rsidR="00EB7AF0" w:rsidRPr="00D94A94">
        <w:rPr>
          <w:rFonts w:ascii="Times New Roman" w:hAnsi="Times New Roman"/>
          <w:bCs/>
          <w:kern w:val="0"/>
          <w:sz w:val="20"/>
        </w:rPr>
        <w:t xml:space="preserve"> </w:t>
      </w:r>
      <w:r w:rsidRPr="00D94A94">
        <w:rPr>
          <w:rFonts w:ascii="Times New Roman" w:hAnsi="Times New Roman"/>
          <w:bCs/>
          <w:kern w:val="0"/>
          <w:sz w:val="20"/>
        </w:rPr>
        <w:t>R.M.</w:t>
      </w:r>
      <w:r w:rsidR="00EB7AF0" w:rsidRPr="00D94A94">
        <w:rPr>
          <w:rFonts w:ascii="Times New Roman" w:hAnsi="Times New Roman"/>
          <w:bCs/>
          <w:kern w:val="0"/>
          <w:sz w:val="20"/>
        </w:rPr>
        <w:t xml:space="preserve"> </w:t>
      </w:r>
      <w:r w:rsidRPr="00D94A94">
        <w:rPr>
          <w:rFonts w:ascii="Times New Roman" w:hAnsi="Times New Roman"/>
          <w:bCs/>
          <w:kern w:val="0"/>
          <w:sz w:val="20"/>
        </w:rPr>
        <w:t>(1980).</w:t>
      </w:r>
      <w:r w:rsidR="00EB7AF0" w:rsidRPr="00D94A94">
        <w:rPr>
          <w:rFonts w:ascii="Times New Roman" w:hAnsi="Times New Roman"/>
          <w:kern w:val="0"/>
          <w:sz w:val="20"/>
        </w:rPr>
        <w:t xml:space="preserve"> </w:t>
      </w:r>
      <w:r w:rsidRPr="00D94A94">
        <w:rPr>
          <w:rFonts w:ascii="Times New Roman" w:hAnsi="Times New Roman"/>
          <w:kern w:val="0"/>
          <w:sz w:val="20"/>
        </w:rPr>
        <w:t>Precambrian</w:t>
      </w:r>
      <w:r w:rsidR="00EB7AF0" w:rsidRPr="00D94A94">
        <w:rPr>
          <w:rFonts w:ascii="Times New Roman" w:hAnsi="Times New Roman"/>
          <w:kern w:val="0"/>
          <w:sz w:val="20"/>
        </w:rPr>
        <w:t xml:space="preserve"> </w:t>
      </w:r>
      <w:r w:rsidRPr="00D94A94">
        <w:rPr>
          <w:rFonts w:ascii="Times New Roman" w:hAnsi="Times New Roman"/>
          <w:kern w:val="0"/>
          <w:sz w:val="20"/>
        </w:rPr>
        <w:t>tectonic</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NE</w:t>
      </w:r>
      <w:r w:rsidR="00EB7AF0" w:rsidRPr="00D94A94">
        <w:rPr>
          <w:rFonts w:ascii="Times New Roman" w:hAnsi="Times New Roman"/>
          <w:kern w:val="0"/>
          <w:sz w:val="20"/>
        </w:rPr>
        <w:t xml:space="preserve"> </w:t>
      </w:r>
      <w:r w:rsidRPr="00D94A94">
        <w:rPr>
          <w:rFonts w:ascii="Times New Roman" w:hAnsi="Times New Roman"/>
          <w:kern w:val="0"/>
          <w:sz w:val="20"/>
        </w:rPr>
        <w:t>Africa.</w:t>
      </w:r>
      <w:r w:rsidR="00EB7AF0" w:rsidRPr="00D94A94">
        <w:rPr>
          <w:rFonts w:ascii="Times New Roman" w:hAnsi="Times New Roman"/>
          <w:kern w:val="0"/>
          <w:sz w:val="20"/>
        </w:rPr>
        <w:t xml:space="preserve"> </w:t>
      </w:r>
      <w:r w:rsidRPr="00D94A94">
        <w:rPr>
          <w:rFonts w:ascii="Times New Roman" w:hAnsi="Times New Roman"/>
          <w:kern w:val="0"/>
          <w:sz w:val="20"/>
        </w:rPr>
        <w:t>'Review</w:t>
      </w:r>
      <w:r w:rsidR="00EB7AF0" w:rsidRPr="00D94A94">
        <w:rPr>
          <w:rFonts w:ascii="Times New Roman" w:hAnsi="Times New Roman"/>
          <w:kern w:val="0"/>
          <w:sz w:val="20"/>
        </w:rPr>
        <w:t xml:space="preserve"> </w:t>
      </w:r>
      <w:r w:rsidRPr="00D94A94">
        <w:rPr>
          <w:rFonts w:ascii="Times New Roman" w:hAnsi="Times New Roman"/>
          <w:kern w:val="0"/>
          <w:sz w:val="20"/>
        </w:rPr>
        <w:t>Bull.</w:t>
      </w:r>
      <w:r w:rsidR="00EB7AF0" w:rsidRPr="00D94A94">
        <w:rPr>
          <w:rFonts w:ascii="Times New Roman" w:hAnsi="Times New Roman"/>
          <w:kern w:val="0"/>
          <w:sz w:val="20"/>
        </w:rPr>
        <w:t xml:space="preserve"> </w:t>
      </w:r>
      <w:r w:rsidRPr="00D94A94">
        <w:rPr>
          <w:rFonts w:ascii="Times New Roman" w:hAnsi="Times New Roman"/>
          <w:kern w:val="0"/>
          <w:sz w:val="20"/>
        </w:rPr>
        <w:t>Inst.</w:t>
      </w:r>
      <w:r w:rsidR="00EB7AF0" w:rsidRPr="00D94A94">
        <w:rPr>
          <w:rFonts w:ascii="Times New Roman" w:hAnsi="Times New Roman"/>
          <w:kern w:val="0"/>
          <w:sz w:val="20"/>
        </w:rPr>
        <w:t xml:space="preserve"> </w:t>
      </w:r>
      <w:r w:rsidRPr="00D94A94">
        <w:rPr>
          <w:rFonts w:ascii="Times New Roman" w:hAnsi="Times New Roman"/>
          <w:kern w:val="0"/>
          <w:sz w:val="20"/>
        </w:rPr>
        <w:t>Appliedc</w:t>
      </w:r>
      <w:r w:rsidR="00EB7AF0" w:rsidRPr="00D94A94">
        <w:rPr>
          <w:rFonts w:ascii="Times New Roman" w:hAnsi="Times New Roman"/>
          <w:kern w:val="0"/>
          <w:sz w:val="20"/>
        </w:rPr>
        <w:t xml:space="preserve"> </w:t>
      </w:r>
      <w:r w:rsidRPr="00D94A94">
        <w:rPr>
          <w:rFonts w:ascii="Times New Roman" w:hAnsi="Times New Roman"/>
          <w:kern w:val="0"/>
          <w:sz w:val="20"/>
        </w:rPr>
        <w:t>Geol.,</w:t>
      </w:r>
      <w:r w:rsidR="00EB7AF0" w:rsidRPr="00D94A94">
        <w:rPr>
          <w:rFonts w:ascii="Times New Roman" w:hAnsi="Times New Roman"/>
          <w:kern w:val="0"/>
          <w:sz w:val="20"/>
        </w:rPr>
        <w:t xml:space="preserve"> </w:t>
      </w:r>
      <w:r w:rsidRPr="00D94A94">
        <w:rPr>
          <w:rFonts w:ascii="Times New Roman" w:hAnsi="Times New Roman"/>
          <w:kern w:val="0"/>
          <w:sz w:val="20"/>
        </w:rPr>
        <w:t>3(2),</w:t>
      </w:r>
      <w:r w:rsidR="00EB7AF0" w:rsidRPr="00D94A94">
        <w:rPr>
          <w:rFonts w:ascii="Times New Roman" w:hAnsi="Times New Roman"/>
          <w:kern w:val="0"/>
          <w:sz w:val="20"/>
        </w:rPr>
        <w:t xml:space="preserve"> </w:t>
      </w:r>
      <w:r w:rsidRPr="00D94A94">
        <w:rPr>
          <w:rFonts w:ascii="Times New Roman" w:hAnsi="Times New Roman"/>
          <w:kern w:val="0"/>
          <w:sz w:val="20"/>
        </w:rPr>
        <w:t>16.</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Soliman,</w:t>
      </w:r>
      <w:r w:rsidR="00EB7AF0" w:rsidRPr="00D94A94">
        <w:rPr>
          <w:rFonts w:ascii="Times New Roman" w:hAnsi="Times New Roman"/>
          <w:bCs/>
          <w:kern w:val="0"/>
          <w:sz w:val="20"/>
        </w:rPr>
        <w:t xml:space="preserve"> </w:t>
      </w:r>
      <w:r w:rsidRPr="00D94A94">
        <w:rPr>
          <w:rFonts w:ascii="Times New Roman" w:hAnsi="Times New Roman"/>
          <w:bCs/>
          <w:kern w:val="0"/>
          <w:sz w:val="20"/>
        </w:rPr>
        <w:t>S.M.,</w:t>
      </w:r>
      <w:r w:rsidR="00EB7AF0" w:rsidRPr="00D94A94">
        <w:rPr>
          <w:rFonts w:ascii="Times New Roman" w:hAnsi="Times New Roman"/>
          <w:bCs/>
          <w:kern w:val="0"/>
          <w:sz w:val="20"/>
        </w:rPr>
        <w:t xml:space="preserve"> </w:t>
      </w:r>
      <w:r w:rsidRPr="00D94A94">
        <w:rPr>
          <w:rFonts w:ascii="Times New Roman" w:hAnsi="Times New Roman"/>
          <w:bCs/>
          <w:kern w:val="0"/>
          <w:sz w:val="20"/>
        </w:rPr>
        <w:t>and</w:t>
      </w:r>
      <w:r w:rsidR="00EB7AF0" w:rsidRPr="00D94A94">
        <w:rPr>
          <w:rFonts w:ascii="Times New Roman" w:hAnsi="Times New Roman"/>
          <w:bCs/>
          <w:kern w:val="0"/>
          <w:sz w:val="20"/>
        </w:rPr>
        <w:t xml:space="preserve"> </w:t>
      </w:r>
      <w:r w:rsidRPr="00D94A94">
        <w:rPr>
          <w:rFonts w:ascii="Times New Roman" w:hAnsi="Times New Roman"/>
          <w:bCs/>
          <w:kern w:val="0"/>
          <w:sz w:val="20"/>
        </w:rPr>
        <w:t>El</w:t>
      </w:r>
      <w:r w:rsidR="00EB7AF0" w:rsidRPr="00D94A94">
        <w:rPr>
          <w:rFonts w:ascii="Times New Roman" w:hAnsi="Times New Roman"/>
          <w:bCs/>
          <w:kern w:val="0"/>
          <w:sz w:val="20"/>
        </w:rPr>
        <w:t xml:space="preserve"> </w:t>
      </w:r>
      <w:r w:rsidRPr="00D94A94">
        <w:rPr>
          <w:rFonts w:ascii="Times New Roman" w:hAnsi="Times New Roman"/>
          <w:bCs/>
          <w:kern w:val="0"/>
          <w:sz w:val="20"/>
        </w:rPr>
        <w:t>Badry.</w:t>
      </w:r>
      <w:r w:rsidR="00EB7AF0" w:rsidRPr="00D94A94">
        <w:rPr>
          <w:rFonts w:ascii="Times New Roman" w:hAnsi="Times New Roman"/>
          <w:bCs/>
          <w:kern w:val="0"/>
          <w:sz w:val="20"/>
        </w:rPr>
        <w:t xml:space="preserve"> </w:t>
      </w:r>
      <w:r w:rsidRPr="00D94A94">
        <w:rPr>
          <w:rFonts w:ascii="Times New Roman" w:hAnsi="Times New Roman"/>
          <w:bCs/>
          <w:kern w:val="0"/>
          <w:sz w:val="20"/>
        </w:rPr>
        <w:t>(1980).</w:t>
      </w:r>
      <w:r w:rsidR="00EB7AF0" w:rsidRPr="00D94A94">
        <w:rPr>
          <w:rFonts w:ascii="Times New Roman" w:hAnsi="Times New Roman"/>
          <w:kern w:val="0"/>
          <w:sz w:val="20"/>
        </w:rPr>
        <w:t xml:space="preserve"> </w:t>
      </w:r>
      <w:r w:rsidRPr="00D94A94">
        <w:rPr>
          <w:rFonts w:ascii="Times New Roman" w:hAnsi="Times New Roman"/>
          <w:kern w:val="0"/>
          <w:sz w:val="20"/>
        </w:rPr>
        <w:t>Nature</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Cretaceous</w:t>
      </w:r>
      <w:r w:rsidR="00EB7AF0" w:rsidRPr="00D94A94">
        <w:rPr>
          <w:rFonts w:ascii="Times New Roman" w:hAnsi="Times New Roman"/>
          <w:kern w:val="0"/>
          <w:sz w:val="20"/>
        </w:rPr>
        <w:t xml:space="preserve"> </w:t>
      </w:r>
      <w:r w:rsidRPr="00D94A94">
        <w:rPr>
          <w:rFonts w:ascii="Times New Roman" w:hAnsi="Times New Roman"/>
          <w:kern w:val="0"/>
          <w:sz w:val="20"/>
        </w:rPr>
        <w:t>sedimentation</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the</w:t>
      </w:r>
      <w:r w:rsidR="00EB7AF0" w:rsidRPr="00D94A94">
        <w:rPr>
          <w:rFonts w:ascii="Times New Roman" w:hAnsi="Times New Roman"/>
          <w:kern w:val="0"/>
          <w:sz w:val="20"/>
        </w:rPr>
        <w:t xml:space="preserve"> </w:t>
      </w:r>
      <w:r w:rsidRPr="00D94A94">
        <w:rPr>
          <w:rFonts w:ascii="Times New Roman" w:hAnsi="Times New Roman"/>
          <w:kern w:val="0"/>
          <w:sz w:val="20"/>
        </w:rPr>
        <w:t>Western</w:t>
      </w:r>
      <w:r w:rsidR="00EB7AF0" w:rsidRPr="00D94A94">
        <w:rPr>
          <w:rFonts w:ascii="Times New Roman" w:hAnsi="Times New Roman"/>
          <w:kern w:val="0"/>
          <w:sz w:val="20"/>
        </w:rPr>
        <w:t xml:space="preserve"> </w:t>
      </w:r>
      <w:r w:rsidRPr="00D94A94">
        <w:rPr>
          <w:rFonts w:ascii="Times New Roman" w:hAnsi="Times New Roman"/>
          <w:kern w:val="0"/>
          <w:sz w:val="20"/>
        </w:rPr>
        <w:t>Desert,</w:t>
      </w:r>
      <w:r w:rsidR="00EB7AF0" w:rsidRPr="00D94A94">
        <w:rPr>
          <w:rFonts w:ascii="Times New Roman" w:hAnsi="Times New Roman"/>
          <w:kern w:val="0"/>
          <w:sz w:val="20"/>
        </w:rPr>
        <w:t xml:space="preserve"> </w:t>
      </w:r>
      <w:r w:rsidRPr="00D94A94">
        <w:rPr>
          <w:rFonts w:ascii="Times New Roman" w:hAnsi="Times New Roman"/>
          <w:kern w:val="0"/>
          <w:sz w:val="20"/>
        </w:rPr>
        <w:t>Egypt.</w:t>
      </w:r>
      <w:r w:rsidR="00EB7AF0" w:rsidRPr="00D94A94">
        <w:rPr>
          <w:rFonts w:ascii="Times New Roman" w:hAnsi="Times New Roman"/>
          <w:kern w:val="0"/>
          <w:sz w:val="20"/>
        </w:rPr>
        <w:t xml:space="preserve"> </w:t>
      </w:r>
      <w:r w:rsidRPr="00D94A94">
        <w:rPr>
          <w:rFonts w:ascii="Times New Roman" w:hAnsi="Times New Roman"/>
          <w:kern w:val="0"/>
          <w:sz w:val="20"/>
        </w:rPr>
        <w:t>'Review</w:t>
      </w:r>
      <w:r w:rsidR="00EB7AF0" w:rsidRPr="00D94A94">
        <w:rPr>
          <w:rFonts w:ascii="Times New Roman" w:hAnsi="Times New Roman"/>
          <w:kern w:val="0"/>
          <w:sz w:val="20"/>
        </w:rPr>
        <w:t xml:space="preserve"> </w:t>
      </w:r>
      <w:r w:rsidRPr="00D94A94">
        <w:rPr>
          <w:rFonts w:ascii="Times New Roman" w:hAnsi="Times New Roman"/>
          <w:kern w:val="0"/>
          <w:sz w:val="20"/>
        </w:rPr>
        <w:t>American</w:t>
      </w:r>
      <w:r w:rsidR="00EB7AF0" w:rsidRPr="00D94A94">
        <w:rPr>
          <w:rFonts w:ascii="Times New Roman" w:hAnsi="Times New Roman"/>
          <w:kern w:val="0"/>
          <w:sz w:val="20"/>
        </w:rPr>
        <w:t xml:space="preserve"> </w:t>
      </w:r>
      <w:r w:rsidRPr="00D94A94">
        <w:rPr>
          <w:rFonts w:ascii="Times New Roman" w:hAnsi="Times New Roman"/>
          <w:kern w:val="0"/>
          <w:sz w:val="20"/>
        </w:rPr>
        <w:t>Association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Petr</w:t>
      </w:r>
      <w:r w:rsidRPr="00D94A94">
        <w:rPr>
          <w:rFonts w:ascii="Times New Roman" w:hAnsi="Times New Roman"/>
          <w:kern w:val="0"/>
          <w:sz w:val="20"/>
        </w:rPr>
        <w:t>o</w:t>
      </w:r>
      <w:r w:rsidRPr="00D94A94">
        <w:rPr>
          <w:rFonts w:ascii="Times New Roman" w:hAnsi="Times New Roman"/>
          <w:kern w:val="0"/>
          <w:sz w:val="20"/>
        </w:rPr>
        <w:t>leum</w:t>
      </w:r>
      <w:r w:rsidR="00EB7AF0" w:rsidRPr="00D94A94">
        <w:rPr>
          <w:rFonts w:ascii="Times New Roman" w:hAnsi="Times New Roman"/>
          <w:kern w:val="0"/>
          <w:sz w:val="20"/>
        </w:rPr>
        <w:t xml:space="preserve"> </w:t>
      </w:r>
      <w:r w:rsidRPr="00D94A94">
        <w:rPr>
          <w:rFonts w:ascii="Times New Roman" w:hAnsi="Times New Roman"/>
          <w:kern w:val="0"/>
          <w:sz w:val="20"/>
        </w:rPr>
        <w:t>Geologists</w:t>
      </w:r>
      <w:r w:rsidR="00EB7AF0" w:rsidRPr="00D94A94">
        <w:rPr>
          <w:rFonts w:ascii="Times New Roman" w:hAnsi="Times New Roman"/>
          <w:kern w:val="0"/>
          <w:sz w:val="20"/>
        </w:rPr>
        <w:t xml:space="preserve"> </w:t>
      </w:r>
      <w:r w:rsidRPr="00D94A94">
        <w:rPr>
          <w:rFonts w:ascii="Times New Roman" w:hAnsi="Times New Roman"/>
          <w:kern w:val="0"/>
          <w:sz w:val="20"/>
        </w:rPr>
        <w:t>Bulletin,</w:t>
      </w:r>
      <w:r w:rsidR="00EB7AF0" w:rsidRPr="00D94A94">
        <w:rPr>
          <w:rFonts w:ascii="Times New Roman" w:hAnsi="Times New Roman"/>
          <w:kern w:val="0"/>
          <w:sz w:val="20"/>
        </w:rPr>
        <w:t xml:space="preserve"> </w:t>
      </w:r>
      <w:r w:rsidRPr="00D94A94">
        <w:rPr>
          <w:rFonts w:ascii="Times New Roman" w:hAnsi="Times New Roman"/>
          <w:kern w:val="0"/>
          <w:sz w:val="20"/>
        </w:rPr>
        <w:t>34(12),</w:t>
      </w:r>
      <w:r w:rsidR="00EB7AF0" w:rsidRPr="00D94A94">
        <w:rPr>
          <w:rFonts w:ascii="Times New Roman" w:hAnsi="Times New Roman"/>
          <w:kern w:val="0"/>
          <w:sz w:val="20"/>
        </w:rPr>
        <w:t xml:space="preserve"> </w:t>
      </w:r>
      <w:r w:rsidRPr="00D94A94">
        <w:rPr>
          <w:rFonts w:ascii="Times New Roman" w:hAnsi="Times New Roman"/>
          <w:kern w:val="0"/>
          <w:sz w:val="20"/>
        </w:rPr>
        <w:t>2349-2370.</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Wasfi</w:t>
      </w:r>
      <w:r w:rsidR="00EB7AF0" w:rsidRPr="00D94A94">
        <w:rPr>
          <w:rFonts w:ascii="Times New Roman" w:hAnsi="Times New Roman"/>
          <w:bCs/>
          <w:kern w:val="0"/>
          <w:sz w:val="20"/>
        </w:rPr>
        <w:t xml:space="preserve"> </w:t>
      </w:r>
      <w:r w:rsidRPr="00D94A94">
        <w:rPr>
          <w:rFonts w:ascii="Times New Roman" w:hAnsi="Times New Roman"/>
          <w:bCs/>
          <w:kern w:val="0"/>
          <w:sz w:val="20"/>
        </w:rPr>
        <w:t>et</w:t>
      </w:r>
      <w:r w:rsidR="00EB7AF0" w:rsidRPr="00D94A94">
        <w:rPr>
          <w:rFonts w:ascii="Times New Roman" w:hAnsi="Times New Roman"/>
          <w:bCs/>
          <w:kern w:val="0"/>
          <w:sz w:val="20"/>
        </w:rPr>
        <w:t xml:space="preserve"> </w:t>
      </w:r>
      <w:r w:rsidRPr="00D94A94">
        <w:rPr>
          <w:rFonts w:ascii="Times New Roman" w:hAnsi="Times New Roman"/>
          <w:bCs/>
          <w:kern w:val="0"/>
          <w:sz w:val="20"/>
        </w:rPr>
        <w:t>al</w:t>
      </w:r>
      <w:r w:rsidR="00EB7AF0" w:rsidRPr="00D94A94">
        <w:rPr>
          <w:rFonts w:ascii="Times New Roman" w:hAnsi="Times New Roman"/>
          <w:bCs/>
          <w:kern w:val="0"/>
          <w:sz w:val="20"/>
        </w:rPr>
        <w:t xml:space="preserve"> </w:t>
      </w:r>
      <w:r w:rsidRPr="00D94A94">
        <w:rPr>
          <w:rFonts w:ascii="Times New Roman" w:hAnsi="Times New Roman"/>
          <w:bCs/>
          <w:kern w:val="0"/>
          <w:sz w:val="20"/>
        </w:rPr>
        <w:t>(1986),</w:t>
      </w:r>
      <w:r w:rsidR="00EB7AF0" w:rsidRPr="00D94A94">
        <w:rPr>
          <w:rFonts w:ascii="Times New Roman" w:hAnsi="Times New Roman"/>
          <w:kern w:val="0"/>
          <w:sz w:val="20"/>
        </w:rPr>
        <w:t xml:space="preserve"> </w:t>
      </w:r>
      <w:r w:rsidRPr="00D94A94">
        <w:rPr>
          <w:rFonts w:ascii="Times New Roman" w:hAnsi="Times New Roman"/>
          <w:kern w:val="0"/>
          <w:sz w:val="20"/>
        </w:rPr>
        <w:t>Bayoumi,</w:t>
      </w:r>
      <w:r w:rsidR="00EB7AF0" w:rsidRPr="00D94A94">
        <w:rPr>
          <w:rFonts w:ascii="Times New Roman" w:hAnsi="Times New Roman"/>
          <w:kern w:val="0"/>
          <w:sz w:val="20"/>
        </w:rPr>
        <w:t xml:space="preserve"> </w:t>
      </w:r>
      <w:r w:rsidRPr="00D94A94">
        <w:rPr>
          <w:rFonts w:ascii="Times New Roman" w:hAnsi="Times New Roman"/>
          <w:kern w:val="0"/>
          <w:sz w:val="20"/>
        </w:rPr>
        <w:t>T.,</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Mahmoud,</w:t>
      </w:r>
      <w:r w:rsidR="00EB7AF0" w:rsidRPr="00D94A94">
        <w:rPr>
          <w:rFonts w:ascii="Times New Roman" w:hAnsi="Times New Roman"/>
          <w:kern w:val="0"/>
          <w:sz w:val="20"/>
        </w:rPr>
        <w:t xml:space="preserve"> </w:t>
      </w:r>
      <w:r w:rsidRPr="00D94A94">
        <w:rPr>
          <w:rFonts w:ascii="Times New Roman" w:hAnsi="Times New Roman"/>
          <w:kern w:val="0"/>
          <w:sz w:val="20"/>
        </w:rPr>
        <w:t>A.,</w:t>
      </w:r>
      <w:r w:rsidR="00EB7AF0" w:rsidRPr="00D94A94">
        <w:rPr>
          <w:rFonts w:ascii="Times New Roman" w:hAnsi="Times New Roman"/>
          <w:kern w:val="0"/>
          <w:sz w:val="20"/>
        </w:rPr>
        <w:t xml:space="preserve"> </w:t>
      </w:r>
      <w:r w:rsidRPr="00D94A94">
        <w:rPr>
          <w:rFonts w:ascii="Times New Roman" w:hAnsi="Times New Roman"/>
          <w:kern w:val="0"/>
          <w:sz w:val="20"/>
        </w:rPr>
        <w:t>1992,</w:t>
      </w:r>
      <w:r w:rsidR="00EB7AF0" w:rsidRPr="00D94A94">
        <w:rPr>
          <w:rFonts w:ascii="Times New Roman" w:hAnsi="Times New Roman"/>
          <w:kern w:val="0"/>
          <w:sz w:val="20"/>
        </w:rPr>
        <w:t xml:space="preserve"> </w:t>
      </w:r>
      <w:r w:rsidRPr="00D94A94">
        <w:rPr>
          <w:rFonts w:ascii="Times New Roman" w:hAnsi="Times New Roman"/>
          <w:kern w:val="0"/>
          <w:sz w:val="20"/>
        </w:rPr>
        <w:t>Bayoumi,</w:t>
      </w:r>
      <w:r w:rsidR="00EB7AF0" w:rsidRPr="00D94A94">
        <w:rPr>
          <w:rFonts w:ascii="Times New Roman" w:hAnsi="Times New Roman"/>
          <w:kern w:val="0"/>
          <w:sz w:val="20"/>
        </w:rPr>
        <w:t xml:space="preserve"> </w:t>
      </w:r>
      <w:r w:rsidRPr="00D94A94">
        <w:rPr>
          <w:rFonts w:ascii="Times New Roman" w:hAnsi="Times New Roman"/>
          <w:kern w:val="0"/>
          <w:sz w:val="20"/>
        </w:rPr>
        <w:t>T.,</w:t>
      </w:r>
      <w:r w:rsidR="00EB7AF0" w:rsidRPr="00D94A94">
        <w:rPr>
          <w:rFonts w:ascii="Times New Roman" w:hAnsi="Times New Roman"/>
          <w:kern w:val="0"/>
          <w:sz w:val="20"/>
        </w:rPr>
        <w:t xml:space="preserve"> </w:t>
      </w:r>
      <w:r w:rsidRPr="00D94A94">
        <w:rPr>
          <w:rFonts w:ascii="Times New Roman" w:hAnsi="Times New Roman"/>
          <w:kern w:val="0"/>
          <w:sz w:val="20"/>
        </w:rPr>
        <w:t>1994,</w:t>
      </w:r>
      <w:r w:rsidR="00EB7AF0" w:rsidRPr="00D94A94">
        <w:rPr>
          <w:rFonts w:ascii="Times New Roman" w:hAnsi="Times New Roman"/>
          <w:kern w:val="0"/>
          <w:sz w:val="20"/>
        </w:rPr>
        <w:t xml:space="preserve"> </w:t>
      </w:r>
      <w:r w:rsidRPr="00D94A94">
        <w:rPr>
          <w:rFonts w:ascii="Times New Roman" w:hAnsi="Times New Roman"/>
          <w:kern w:val="0"/>
          <w:sz w:val="20"/>
        </w:rPr>
        <w:t>Bakry,</w:t>
      </w:r>
      <w:r w:rsidR="00EB7AF0" w:rsidRPr="00D94A94">
        <w:rPr>
          <w:rFonts w:ascii="Times New Roman" w:hAnsi="Times New Roman"/>
          <w:kern w:val="0"/>
          <w:sz w:val="20"/>
        </w:rPr>
        <w:t xml:space="preserve"> </w:t>
      </w:r>
      <w:r w:rsidRPr="00D94A94">
        <w:rPr>
          <w:rFonts w:ascii="Times New Roman" w:hAnsi="Times New Roman"/>
          <w:kern w:val="0"/>
          <w:sz w:val="20"/>
        </w:rPr>
        <w:t>G.,</w:t>
      </w:r>
      <w:r w:rsidR="00EB7AF0" w:rsidRPr="00D94A94">
        <w:rPr>
          <w:rFonts w:ascii="Times New Roman" w:hAnsi="Times New Roman"/>
          <w:kern w:val="0"/>
          <w:sz w:val="20"/>
        </w:rPr>
        <w:t xml:space="preserve"> </w:t>
      </w:r>
      <w:r w:rsidRPr="00D94A94">
        <w:rPr>
          <w:rFonts w:ascii="Times New Roman" w:hAnsi="Times New Roman"/>
          <w:kern w:val="0"/>
          <w:sz w:val="20"/>
        </w:rPr>
        <w:t>1994,</w:t>
      </w:r>
      <w:r w:rsidR="00EB7AF0" w:rsidRPr="00D94A94">
        <w:rPr>
          <w:rFonts w:ascii="Times New Roman" w:hAnsi="Times New Roman"/>
          <w:kern w:val="0"/>
          <w:sz w:val="20"/>
        </w:rPr>
        <w:t xml:space="preserve"> </w:t>
      </w:r>
      <w:r w:rsidRPr="00D94A94">
        <w:rPr>
          <w:rFonts w:ascii="Times New Roman" w:hAnsi="Times New Roman"/>
          <w:kern w:val="0"/>
          <w:sz w:val="20"/>
        </w:rPr>
        <w:t>Hassouba,</w:t>
      </w:r>
      <w:r w:rsidR="00EB7AF0" w:rsidRPr="00D94A94">
        <w:rPr>
          <w:rFonts w:ascii="Times New Roman" w:hAnsi="Times New Roman"/>
          <w:kern w:val="0"/>
          <w:sz w:val="20"/>
        </w:rPr>
        <w:t xml:space="preserve"> </w:t>
      </w:r>
      <w:r w:rsidRPr="00D94A94">
        <w:rPr>
          <w:rFonts w:ascii="Times New Roman" w:hAnsi="Times New Roman"/>
          <w:kern w:val="0"/>
          <w:sz w:val="20"/>
        </w:rPr>
        <w:t>M.,</w:t>
      </w:r>
      <w:r w:rsidR="00EB7AF0" w:rsidRPr="00D94A94">
        <w:rPr>
          <w:rFonts w:ascii="Times New Roman" w:hAnsi="Times New Roman"/>
          <w:kern w:val="0"/>
          <w:sz w:val="20"/>
        </w:rPr>
        <w:t xml:space="preserve"> </w:t>
      </w:r>
      <w:r w:rsidRPr="00D94A94">
        <w:rPr>
          <w:rFonts w:ascii="Times New Roman" w:hAnsi="Times New Roman"/>
          <w:kern w:val="0"/>
          <w:sz w:val="20"/>
        </w:rPr>
        <w:t>1995,</w:t>
      </w:r>
      <w:r w:rsidR="00EB7AF0" w:rsidRPr="00D94A94">
        <w:rPr>
          <w:rFonts w:ascii="Times New Roman" w:hAnsi="Times New Roman"/>
          <w:kern w:val="0"/>
          <w:sz w:val="20"/>
        </w:rPr>
        <w:t xml:space="preserve"> </w:t>
      </w:r>
      <w:r w:rsidRPr="00D94A94">
        <w:rPr>
          <w:rFonts w:ascii="Times New Roman" w:hAnsi="Times New Roman"/>
          <w:kern w:val="0"/>
          <w:sz w:val="20"/>
        </w:rPr>
        <w:t>Essam,</w:t>
      </w:r>
      <w:r w:rsidR="00EB7AF0" w:rsidRPr="00D94A94">
        <w:rPr>
          <w:rFonts w:ascii="Times New Roman" w:hAnsi="Times New Roman"/>
          <w:kern w:val="0"/>
          <w:sz w:val="20"/>
        </w:rPr>
        <w:t xml:space="preserve"> </w:t>
      </w:r>
      <w:r w:rsidRPr="00D94A94">
        <w:rPr>
          <w:rFonts w:ascii="Times New Roman" w:hAnsi="Times New Roman"/>
          <w:kern w:val="0"/>
          <w:sz w:val="20"/>
        </w:rPr>
        <w:t>M.,</w:t>
      </w:r>
      <w:r w:rsidR="00EB7AF0" w:rsidRPr="00D94A94">
        <w:rPr>
          <w:rFonts w:ascii="Times New Roman" w:hAnsi="Times New Roman"/>
          <w:kern w:val="0"/>
          <w:sz w:val="20"/>
        </w:rPr>
        <w:t xml:space="preserve"> </w:t>
      </w:r>
      <w:r w:rsidRPr="00D94A94">
        <w:rPr>
          <w:rFonts w:ascii="Times New Roman" w:hAnsi="Times New Roman"/>
          <w:kern w:val="0"/>
          <w:sz w:val="20"/>
        </w:rPr>
        <w:t>et</w:t>
      </w:r>
      <w:r w:rsidR="00EB7AF0" w:rsidRPr="00D94A94">
        <w:rPr>
          <w:rFonts w:ascii="Times New Roman" w:hAnsi="Times New Roman"/>
          <w:kern w:val="0"/>
          <w:sz w:val="20"/>
        </w:rPr>
        <w:t xml:space="preserve"> </w:t>
      </w:r>
      <w:r w:rsidRPr="00D94A94">
        <w:rPr>
          <w:rFonts w:ascii="Times New Roman" w:hAnsi="Times New Roman"/>
          <w:kern w:val="0"/>
          <w:sz w:val="20"/>
        </w:rPr>
        <w:t>al.,</w:t>
      </w:r>
      <w:r w:rsidR="00EB7AF0" w:rsidRPr="00D94A94">
        <w:rPr>
          <w:rFonts w:ascii="Times New Roman" w:hAnsi="Times New Roman"/>
          <w:kern w:val="0"/>
          <w:sz w:val="20"/>
        </w:rPr>
        <w:t xml:space="preserve"> </w:t>
      </w:r>
      <w:r w:rsidRPr="00D94A94">
        <w:rPr>
          <w:rFonts w:ascii="Times New Roman" w:hAnsi="Times New Roman"/>
          <w:kern w:val="0"/>
          <w:sz w:val="20"/>
        </w:rPr>
        <w:t>2013</w:t>
      </w:r>
      <w:r w:rsidR="00EB7AF0" w:rsidRPr="00D94A94">
        <w:rPr>
          <w:rFonts w:ascii="Times New Roman" w:hAnsi="Times New Roman"/>
          <w:kern w:val="0"/>
          <w:sz w:val="20"/>
        </w:rPr>
        <w:t xml:space="preserve"> </w:t>
      </w:r>
      <w:r w:rsidRPr="00D94A94">
        <w:rPr>
          <w:rFonts w:ascii="Times New Roman" w:hAnsi="Times New Roman"/>
          <w:kern w:val="0"/>
          <w:sz w:val="20"/>
        </w:rPr>
        <w:t>worked</w:t>
      </w:r>
      <w:r w:rsidR="00EB7AF0" w:rsidRPr="00D94A94">
        <w:rPr>
          <w:rFonts w:ascii="Times New Roman" w:hAnsi="Times New Roman"/>
          <w:kern w:val="0"/>
          <w:sz w:val="20"/>
        </w:rPr>
        <w:t xml:space="preserve"> </w:t>
      </w:r>
      <w:r w:rsidRPr="00D94A94">
        <w:rPr>
          <w:rFonts w:ascii="Times New Roman" w:hAnsi="Times New Roman"/>
          <w:kern w:val="0"/>
          <w:sz w:val="20"/>
        </w:rPr>
        <w:t>on</w:t>
      </w:r>
      <w:r w:rsidR="00EB7AF0" w:rsidRPr="00D94A94">
        <w:rPr>
          <w:rFonts w:ascii="Times New Roman" w:hAnsi="Times New Roman"/>
          <w:kern w:val="0"/>
          <w:sz w:val="20"/>
        </w:rPr>
        <w:t xml:space="preserve"> </w:t>
      </w:r>
      <w:r w:rsidRPr="00D94A94">
        <w:rPr>
          <w:rFonts w:ascii="Times New Roman" w:hAnsi="Times New Roman"/>
          <w:kern w:val="0"/>
          <w:sz w:val="20"/>
        </w:rPr>
        <w:t>stratigraphy</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Roash”C”</w:t>
      </w:r>
      <w:r w:rsidR="00EB7AF0" w:rsidRPr="00D94A94">
        <w:rPr>
          <w:rFonts w:ascii="Times New Roman" w:hAnsi="Times New Roman"/>
          <w:kern w:val="0"/>
          <w:sz w:val="20"/>
        </w:rPr>
        <w:t xml:space="preserve"> </w:t>
      </w:r>
      <w:r w:rsidRPr="00D94A94">
        <w:rPr>
          <w:rFonts w:ascii="Times New Roman" w:hAnsi="Times New Roman"/>
          <w:kern w:val="0"/>
          <w:sz w:val="20"/>
        </w:rPr>
        <w:t>and</w:t>
      </w:r>
      <w:r w:rsidR="00EB7AF0" w:rsidRPr="00D94A94">
        <w:rPr>
          <w:rFonts w:ascii="Times New Roman" w:hAnsi="Times New Roman"/>
          <w:kern w:val="0"/>
          <w:sz w:val="20"/>
        </w:rPr>
        <w:t xml:space="preserve"> </w:t>
      </w:r>
      <w:r w:rsidRPr="00D94A94">
        <w:rPr>
          <w:rFonts w:ascii="Times New Roman" w:hAnsi="Times New Roman"/>
          <w:kern w:val="0"/>
          <w:sz w:val="20"/>
        </w:rPr>
        <w:t>“G</w:t>
      </w:r>
      <w:r w:rsidR="00EB7AF0" w:rsidRPr="00D94A94">
        <w:rPr>
          <w:rFonts w:ascii="Times New Roman" w:hAnsi="Times New Roman"/>
          <w:kern w:val="0"/>
          <w:sz w:val="20"/>
        </w:rPr>
        <w:t xml:space="preserve"> </w:t>
      </w:r>
      <w:r w:rsidRPr="00D94A94">
        <w:rPr>
          <w:rFonts w:ascii="Times New Roman" w:hAnsi="Times New Roman"/>
          <w:kern w:val="0"/>
          <w:sz w:val="20"/>
        </w:rPr>
        <w:t>reservoirs</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Abu</w:t>
      </w:r>
      <w:r w:rsidR="00EB7AF0" w:rsidRPr="00D94A94">
        <w:rPr>
          <w:rFonts w:ascii="Times New Roman" w:hAnsi="Times New Roman"/>
          <w:kern w:val="0"/>
          <w:sz w:val="20"/>
        </w:rPr>
        <w:t xml:space="preserve"> </w:t>
      </w:r>
      <w:r w:rsidRPr="00D94A94">
        <w:rPr>
          <w:rFonts w:ascii="Times New Roman" w:hAnsi="Times New Roman"/>
          <w:kern w:val="0"/>
          <w:sz w:val="20"/>
        </w:rPr>
        <w:t>Gharadig</w:t>
      </w:r>
      <w:r w:rsidR="00EB7AF0" w:rsidRPr="00D94A94">
        <w:rPr>
          <w:rFonts w:ascii="Times New Roman" w:hAnsi="Times New Roman"/>
          <w:kern w:val="0"/>
          <w:sz w:val="20"/>
        </w:rPr>
        <w:t xml:space="preserve"> </w:t>
      </w:r>
      <w:r w:rsidRPr="00D94A94">
        <w:rPr>
          <w:rFonts w:ascii="Times New Roman" w:hAnsi="Times New Roman"/>
          <w:kern w:val="0"/>
          <w:sz w:val="20"/>
        </w:rPr>
        <w:t>basin.</w:t>
      </w:r>
    </w:p>
    <w:p w:rsidR="005F1E90" w:rsidRPr="00D94A94" w:rsidRDefault="005F1E90" w:rsidP="00D94A94">
      <w:pPr>
        <w:pStyle w:val="ad"/>
        <w:numPr>
          <w:ilvl w:val="0"/>
          <w:numId w:val="48"/>
        </w:numPr>
        <w:tabs>
          <w:tab w:val="right" w:pos="567"/>
        </w:tabs>
        <w:autoSpaceDE w:val="0"/>
        <w:autoSpaceDN w:val="0"/>
        <w:adjustRightInd w:val="0"/>
        <w:snapToGrid w:val="0"/>
        <w:spacing w:line="240" w:lineRule="auto"/>
        <w:rPr>
          <w:rFonts w:ascii="Times New Roman" w:hAnsi="Times New Roman"/>
          <w:kern w:val="0"/>
          <w:sz w:val="20"/>
        </w:rPr>
      </w:pPr>
      <w:r w:rsidRPr="00D94A94">
        <w:rPr>
          <w:rFonts w:ascii="Times New Roman" w:hAnsi="Times New Roman"/>
          <w:bCs/>
          <w:kern w:val="0"/>
          <w:sz w:val="20"/>
        </w:rPr>
        <w:t>Worthington,</w:t>
      </w:r>
      <w:r w:rsidR="00EB7AF0" w:rsidRPr="00D94A94">
        <w:rPr>
          <w:rFonts w:ascii="Times New Roman" w:hAnsi="Times New Roman"/>
          <w:bCs/>
          <w:kern w:val="0"/>
          <w:sz w:val="20"/>
        </w:rPr>
        <w:t xml:space="preserve"> </w:t>
      </w:r>
      <w:r w:rsidRPr="00D94A94">
        <w:rPr>
          <w:rFonts w:ascii="Times New Roman" w:hAnsi="Times New Roman"/>
          <w:bCs/>
          <w:kern w:val="0"/>
          <w:sz w:val="20"/>
        </w:rPr>
        <w:t>P.F.,</w:t>
      </w:r>
      <w:r w:rsidR="00EB7AF0" w:rsidRPr="00D94A94">
        <w:rPr>
          <w:rFonts w:ascii="Times New Roman" w:hAnsi="Times New Roman"/>
          <w:bCs/>
          <w:kern w:val="0"/>
          <w:sz w:val="20"/>
        </w:rPr>
        <w:t xml:space="preserve"> </w:t>
      </w:r>
      <w:r w:rsidRPr="00D94A94">
        <w:rPr>
          <w:rFonts w:ascii="Times New Roman" w:hAnsi="Times New Roman"/>
          <w:bCs/>
          <w:kern w:val="0"/>
          <w:sz w:val="20"/>
        </w:rPr>
        <w:t>(1985):</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EB7AF0" w:rsidRPr="00D94A94">
        <w:rPr>
          <w:rFonts w:ascii="Times New Roman" w:hAnsi="Times New Roman"/>
          <w:kern w:val="0"/>
          <w:sz w:val="20"/>
        </w:rPr>
        <w:t xml:space="preserve"> </w:t>
      </w:r>
      <w:r w:rsidRPr="00D94A94">
        <w:rPr>
          <w:rFonts w:ascii="Times New Roman" w:hAnsi="Times New Roman"/>
          <w:kern w:val="0"/>
          <w:sz w:val="20"/>
        </w:rPr>
        <w:t>of</w:t>
      </w:r>
      <w:r w:rsidR="00EB7AF0" w:rsidRPr="00D94A94">
        <w:rPr>
          <w:rFonts w:ascii="Times New Roman" w:hAnsi="Times New Roman"/>
          <w:kern w:val="0"/>
          <w:sz w:val="20"/>
        </w:rPr>
        <w:t xml:space="preserve"> </w:t>
      </w:r>
      <w:r w:rsidRPr="00D94A94">
        <w:rPr>
          <w:rFonts w:ascii="Times New Roman" w:hAnsi="Times New Roman"/>
          <w:kern w:val="0"/>
          <w:sz w:val="20"/>
        </w:rPr>
        <w:t>shaly-sand</w:t>
      </w:r>
      <w:r w:rsidR="00EB7AF0" w:rsidRPr="00D94A94">
        <w:rPr>
          <w:rFonts w:ascii="Times New Roman" w:hAnsi="Times New Roman"/>
          <w:kern w:val="0"/>
          <w:sz w:val="20"/>
        </w:rPr>
        <w:t xml:space="preserve"> </w:t>
      </w:r>
      <w:r w:rsidRPr="00D94A94">
        <w:rPr>
          <w:rFonts w:ascii="Times New Roman" w:hAnsi="Times New Roman"/>
          <w:kern w:val="0"/>
          <w:sz w:val="20"/>
        </w:rPr>
        <w:t>concepts</w:t>
      </w:r>
      <w:r w:rsidR="00EB7AF0" w:rsidRPr="00D94A94">
        <w:rPr>
          <w:rFonts w:ascii="Times New Roman" w:hAnsi="Times New Roman"/>
          <w:kern w:val="0"/>
          <w:sz w:val="20"/>
        </w:rPr>
        <w:t xml:space="preserve"> </w:t>
      </w:r>
      <w:r w:rsidRPr="00D94A94">
        <w:rPr>
          <w:rFonts w:ascii="Times New Roman" w:hAnsi="Times New Roman"/>
          <w:kern w:val="0"/>
          <w:sz w:val="20"/>
        </w:rPr>
        <w:t>in</w:t>
      </w:r>
      <w:r w:rsidR="00EB7AF0" w:rsidRPr="00D94A94">
        <w:rPr>
          <w:rFonts w:ascii="Times New Roman" w:hAnsi="Times New Roman"/>
          <w:kern w:val="0"/>
          <w:sz w:val="20"/>
        </w:rPr>
        <w:t xml:space="preserve"> </w:t>
      </w:r>
      <w:r w:rsidRPr="00D94A94">
        <w:rPr>
          <w:rFonts w:ascii="Times New Roman" w:hAnsi="Times New Roman"/>
          <w:kern w:val="0"/>
          <w:sz w:val="20"/>
        </w:rPr>
        <w:t>reservoir</w:t>
      </w:r>
      <w:r w:rsidR="00EB7AF0" w:rsidRPr="00D94A94">
        <w:rPr>
          <w:rFonts w:ascii="Times New Roman" w:hAnsi="Times New Roman"/>
          <w:kern w:val="0"/>
          <w:sz w:val="20"/>
        </w:rPr>
        <w:t xml:space="preserve"> </w:t>
      </w:r>
      <w:r w:rsidRPr="00D94A94">
        <w:rPr>
          <w:rFonts w:ascii="Times New Roman" w:hAnsi="Times New Roman"/>
          <w:kern w:val="0"/>
          <w:sz w:val="20"/>
        </w:rPr>
        <w:t>evaluation</w:t>
      </w:r>
      <w:r w:rsidR="00D94A94" w:rsidRPr="00D94A94">
        <w:rPr>
          <w:rFonts w:ascii="Times New Roman" w:hAnsi="Times New Roman"/>
          <w:kern w:val="0"/>
          <w:sz w:val="20"/>
        </w:rPr>
        <w:t>.</w:t>
      </w:r>
      <w:r w:rsidR="00D94A94">
        <w:rPr>
          <w:rFonts w:ascii="Times New Roman" w:hAnsi="Times New Roman"/>
          <w:kern w:val="0"/>
          <w:sz w:val="20"/>
        </w:rPr>
        <w:t xml:space="preserve"> </w:t>
      </w:r>
      <w:r w:rsidR="00D94A94" w:rsidRPr="00D94A94">
        <w:rPr>
          <w:rFonts w:ascii="Times New Roman" w:hAnsi="Times New Roman"/>
          <w:kern w:val="0"/>
          <w:sz w:val="20"/>
        </w:rPr>
        <w:t>L</w:t>
      </w:r>
      <w:r w:rsidRPr="00D94A94">
        <w:rPr>
          <w:rFonts w:ascii="Times New Roman" w:hAnsi="Times New Roman"/>
          <w:kern w:val="0"/>
          <w:sz w:val="20"/>
        </w:rPr>
        <w:t>og</w:t>
      </w:r>
      <w:r w:rsidR="00EB7AF0" w:rsidRPr="00D94A94">
        <w:rPr>
          <w:rFonts w:ascii="Times New Roman" w:hAnsi="Times New Roman"/>
          <w:kern w:val="0"/>
          <w:sz w:val="20"/>
        </w:rPr>
        <w:t xml:space="preserve"> </w:t>
      </w:r>
      <w:r w:rsidRPr="00D94A94">
        <w:rPr>
          <w:rFonts w:ascii="Times New Roman" w:hAnsi="Times New Roman"/>
          <w:kern w:val="0"/>
          <w:sz w:val="20"/>
        </w:rPr>
        <w:t>An</w:t>
      </w:r>
      <w:r w:rsidRPr="00D94A94">
        <w:rPr>
          <w:rFonts w:ascii="Times New Roman" w:hAnsi="Times New Roman"/>
          <w:kern w:val="0"/>
          <w:sz w:val="20"/>
        </w:rPr>
        <w:t>a</w:t>
      </w:r>
      <w:r w:rsidRPr="00D94A94">
        <w:rPr>
          <w:rFonts w:ascii="Times New Roman" w:hAnsi="Times New Roman"/>
          <w:kern w:val="0"/>
          <w:sz w:val="20"/>
        </w:rPr>
        <w:t>lyst.</w:t>
      </w:r>
      <w:r w:rsidR="00EB7AF0" w:rsidRPr="00D94A94">
        <w:rPr>
          <w:rFonts w:ascii="Times New Roman" w:hAnsi="Times New Roman"/>
          <w:kern w:val="0"/>
          <w:sz w:val="20"/>
        </w:rPr>
        <w:t xml:space="preserve"> </w:t>
      </w:r>
      <w:r w:rsidRPr="00D94A94">
        <w:rPr>
          <w:rFonts w:ascii="Times New Roman" w:hAnsi="Times New Roman"/>
          <w:kern w:val="0"/>
          <w:sz w:val="20"/>
        </w:rPr>
        <w:t>26.</w:t>
      </w:r>
      <w:r w:rsidR="00EB7AF0" w:rsidRPr="00D94A94">
        <w:rPr>
          <w:rFonts w:ascii="Times New Roman" w:hAnsi="Times New Roman"/>
          <w:kern w:val="0"/>
          <w:sz w:val="20"/>
        </w:rPr>
        <w:t xml:space="preserve"> </w:t>
      </w:r>
      <w:r w:rsidRPr="00D94A94">
        <w:rPr>
          <w:rFonts w:ascii="Times New Roman" w:hAnsi="Times New Roman"/>
          <w:kern w:val="0"/>
          <w:sz w:val="20"/>
        </w:rPr>
        <w:t>PP</w:t>
      </w:r>
      <w:r w:rsidR="00EB7AF0" w:rsidRPr="00D94A94">
        <w:rPr>
          <w:rFonts w:ascii="Times New Roman" w:hAnsi="Times New Roman"/>
          <w:kern w:val="0"/>
          <w:sz w:val="20"/>
        </w:rPr>
        <w:t xml:space="preserve"> </w:t>
      </w:r>
      <w:r w:rsidRPr="00D94A94">
        <w:rPr>
          <w:rFonts w:ascii="Times New Roman" w:hAnsi="Times New Roman"/>
          <w:kern w:val="0"/>
          <w:sz w:val="20"/>
        </w:rPr>
        <w:t>23-40.</w:t>
      </w:r>
    </w:p>
    <w:p w:rsidR="00EB7AF0" w:rsidRPr="00D94A94" w:rsidRDefault="00EB7AF0" w:rsidP="00014CB5">
      <w:pPr>
        <w:autoSpaceDE w:val="0"/>
        <w:autoSpaceDN w:val="0"/>
        <w:adjustRightInd w:val="0"/>
        <w:snapToGrid w:val="0"/>
        <w:spacing w:line="240" w:lineRule="auto"/>
        <w:ind w:left="425" w:hanging="425"/>
        <w:rPr>
          <w:rFonts w:ascii="Times New Roman" w:hAnsi="Times New Roman"/>
          <w:kern w:val="0"/>
          <w:sz w:val="20"/>
        </w:rPr>
      </w:pPr>
    </w:p>
    <w:p w:rsidR="00EB7AF0" w:rsidRPr="00D94A94" w:rsidRDefault="00EB7AF0" w:rsidP="00014CB5">
      <w:pPr>
        <w:autoSpaceDE w:val="0"/>
        <w:autoSpaceDN w:val="0"/>
        <w:adjustRightInd w:val="0"/>
        <w:snapToGrid w:val="0"/>
        <w:spacing w:line="240" w:lineRule="auto"/>
        <w:ind w:left="425" w:hanging="425"/>
        <w:rPr>
          <w:rFonts w:ascii="Times New Roman" w:hAnsi="Times New Roman"/>
          <w:kern w:val="0"/>
          <w:sz w:val="20"/>
        </w:rPr>
        <w:sectPr w:rsidR="00EB7AF0" w:rsidRPr="00D94A94" w:rsidSect="00014CB5">
          <w:type w:val="continuous"/>
          <w:pgSz w:w="12240" w:h="15840" w:code="1"/>
          <w:pgMar w:top="1440" w:right="1440" w:bottom="1440" w:left="1440" w:header="720" w:footer="720" w:gutter="0"/>
          <w:cols w:num="2" w:space="476"/>
          <w:docGrid w:linePitch="258"/>
        </w:sectPr>
      </w:pPr>
    </w:p>
    <w:p w:rsidR="005F1E90" w:rsidRPr="00D94A94" w:rsidRDefault="005F1E90" w:rsidP="00014CB5">
      <w:pPr>
        <w:autoSpaceDE w:val="0"/>
        <w:autoSpaceDN w:val="0"/>
        <w:adjustRightInd w:val="0"/>
        <w:snapToGrid w:val="0"/>
        <w:spacing w:line="240" w:lineRule="auto"/>
        <w:ind w:left="425" w:hanging="425"/>
        <w:rPr>
          <w:rFonts w:ascii="Times New Roman" w:hAnsi="Times New Roman"/>
          <w:kern w:val="0"/>
          <w:sz w:val="20"/>
        </w:rPr>
      </w:pPr>
    </w:p>
    <w:p w:rsidR="00147B47" w:rsidRPr="00D94A94" w:rsidRDefault="00147B47" w:rsidP="00014CB5">
      <w:pPr>
        <w:pStyle w:val="2"/>
        <w:keepNext w:val="0"/>
        <w:suppressAutoHyphens w:val="0"/>
        <w:snapToGrid w:val="0"/>
        <w:spacing w:before="0" w:after="0" w:line="240" w:lineRule="auto"/>
        <w:ind w:left="425" w:hanging="425"/>
        <w:jc w:val="both"/>
        <w:rPr>
          <w:rFonts w:ascii="Times New Roman" w:hAnsi="Times New Roman"/>
          <w:bCs/>
          <w:kern w:val="0"/>
        </w:rPr>
      </w:pPr>
    </w:p>
    <w:p w:rsidR="00EB7AF0" w:rsidRPr="00D94A94" w:rsidRDefault="00EB7AF0" w:rsidP="00014CB5">
      <w:pPr>
        <w:pStyle w:val="2"/>
        <w:keepNext w:val="0"/>
        <w:suppressAutoHyphens w:val="0"/>
        <w:snapToGrid w:val="0"/>
        <w:spacing w:before="0" w:after="0" w:line="240" w:lineRule="auto"/>
        <w:ind w:left="425" w:hanging="425"/>
        <w:jc w:val="both"/>
        <w:rPr>
          <w:rFonts w:ascii="Times New Roman" w:hAnsi="Times New Roman"/>
          <w:bCs/>
          <w:kern w:val="0"/>
        </w:rPr>
      </w:pPr>
    </w:p>
    <w:p w:rsidR="00147B47" w:rsidRPr="00D94A94" w:rsidRDefault="00EB7AF0" w:rsidP="00014CB5">
      <w:pPr>
        <w:pStyle w:val="PARAGRAPHnoindent"/>
        <w:snapToGrid w:val="0"/>
        <w:spacing w:line="240" w:lineRule="auto"/>
        <w:ind w:left="425" w:hanging="425"/>
        <w:rPr>
          <w:rFonts w:ascii="Times New Roman" w:hAnsi="Times New Roman"/>
          <w:kern w:val="0"/>
          <w:sz w:val="20"/>
        </w:rPr>
      </w:pPr>
      <w:r w:rsidRPr="00D94A94">
        <w:rPr>
          <w:rFonts w:ascii="Times New Roman" w:hAnsi="Times New Roman"/>
          <w:kern w:val="0"/>
          <w:sz w:val="20"/>
        </w:rPr>
        <w:t>11/20/2017</w:t>
      </w:r>
    </w:p>
    <w:sectPr w:rsidR="00147B47" w:rsidRPr="00D94A94" w:rsidSect="00EB7AF0">
      <w:type w:val="continuous"/>
      <w:pgSz w:w="12240" w:h="15840" w:code="1"/>
      <w:pgMar w:top="1440" w:right="1440" w:bottom="1440" w:left="1440" w:header="720" w:footer="720" w:gutter="0"/>
      <w:cols w:num="2" w:space="240"/>
      <w:docGrid w:linePitch="25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DEC" w:rsidRDefault="00C24DEC">
      <w:r>
        <w:separator/>
      </w:r>
    </w:p>
  </w:endnote>
  <w:endnote w:type="continuationSeparator" w:id="1">
    <w:p w:rsidR="00C24DEC" w:rsidRDefault="00C24D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charset w:val="80"/>
    <w:family w:val="swiss"/>
    <w:pitch w:val="variable"/>
    <w:sig w:usb0="00000000" w:usb1="1A0F1900" w:usb2="00000016" w:usb3="00000000" w:csb0="00120005"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CB5" w:rsidRPr="00D06BF7" w:rsidRDefault="00B40D80" w:rsidP="00D06BF7">
    <w:pPr>
      <w:spacing w:line="240" w:lineRule="auto"/>
      <w:jc w:val="center"/>
      <w:rPr>
        <w:rFonts w:ascii="Times New Roman" w:hAnsi="Times New Roman"/>
        <w:sz w:val="20"/>
      </w:rPr>
    </w:pPr>
    <w:r w:rsidRPr="00D06BF7">
      <w:rPr>
        <w:rFonts w:ascii="Times New Roman" w:hAnsi="Times New Roman"/>
        <w:sz w:val="20"/>
      </w:rPr>
      <w:fldChar w:fldCharType="begin"/>
    </w:r>
    <w:r w:rsidR="00D06BF7" w:rsidRPr="00D06BF7">
      <w:rPr>
        <w:rFonts w:ascii="Times New Roman" w:hAnsi="Times New Roman"/>
        <w:sz w:val="20"/>
      </w:rPr>
      <w:instrText xml:space="preserve"> page </w:instrText>
    </w:r>
    <w:r w:rsidRPr="00D06BF7">
      <w:rPr>
        <w:rFonts w:ascii="Times New Roman" w:hAnsi="Times New Roman"/>
        <w:sz w:val="20"/>
      </w:rPr>
      <w:fldChar w:fldCharType="separate"/>
    </w:r>
    <w:r w:rsidR="00727BDA">
      <w:rPr>
        <w:rFonts w:ascii="Times New Roman" w:hAnsi="Times New Roman"/>
        <w:noProof/>
        <w:sz w:val="20"/>
      </w:rPr>
      <w:t>44</w:t>
    </w:r>
    <w:r w:rsidRPr="00D06BF7">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DEC" w:rsidRDefault="00C24DEC">
      <w:pPr>
        <w:pStyle w:val="TABLEROW"/>
        <w:jc w:val="left"/>
        <w:rPr>
          <w:position w:val="12"/>
          <w:sz w:val="20"/>
        </w:rPr>
      </w:pPr>
    </w:p>
  </w:footnote>
  <w:footnote w:type="continuationSeparator" w:id="1">
    <w:p w:rsidR="00C24DEC" w:rsidRDefault="00C24D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BF7" w:rsidRPr="00D06BF7" w:rsidRDefault="00D06BF7" w:rsidP="00D06BF7">
    <w:pPr>
      <w:pBdr>
        <w:bottom w:val="thinThickMediumGap" w:sz="12" w:space="1" w:color="auto"/>
      </w:pBdr>
      <w:tabs>
        <w:tab w:val="left" w:pos="851"/>
        <w:tab w:val="right" w:pos="8364"/>
      </w:tabs>
      <w:adjustRightInd w:val="0"/>
      <w:snapToGrid w:val="0"/>
      <w:spacing w:line="240" w:lineRule="auto"/>
      <w:rPr>
        <w:rFonts w:ascii="Times New Roman" w:hAnsi="Times New Roman"/>
        <w:iCs/>
        <w:kern w:val="0"/>
        <w:sz w:val="20"/>
      </w:rPr>
    </w:pPr>
    <w:r w:rsidRPr="00D06BF7">
      <w:rPr>
        <w:rFonts w:ascii="Times New Roman" w:hAnsi="Times New Roman" w:hint="eastAsia"/>
        <w:kern w:val="0"/>
        <w:sz w:val="20"/>
      </w:rPr>
      <w:tab/>
    </w:r>
    <w:r w:rsidRPr="00D06BF7">
      <w:rPr>
        <w:rFonts w:ascii="Times New Roman" w:hAnsi="Times New Roman"/>
        <w:kern w:val="0"/>
        <w:sz w:val="20"/>
      </w:rPr>
      <w:t>New York Science Journal 201</w:t>
    </w:r>
    <w:r w:rsidRPr="00D06BF7">
      <w:rPr>
        <w:rFonts w:ascii="Times New Roman" w:hAnsi="Times New Roman" w:hint="eastAsia"/>
        <w:kern w:val="0"/>
        <w:sz w:val="20"/>
      </w:rPr>
      <w:t>7</w:t>
    </w:r>
    <w:r w:rsidRPr="00D06BF7">
      <w:rPr>
        <w:rFonts w:ascii="Times New Roman" w:hAnsi="Times New Roman"/>
        <w:kern w:val="0"/>
        <w:sz w:val="20"/>
      </w:rPr>
      <w:t>;</w:t>
    </w:r>
    <w:r w:rsidRPr="00D06BF7">
      <w:rPr>
        <w:rFonts w:ascii="Times New Roman" w:hAnsi="Times New Roman" w:hint="eastAsia"/>
        <w:kern w:val="0"/>
        <w:sz w:val="20"/>
      </w:rPr>
      <w:t>10</w:t>
    </w:r>
    <w:r w:rsidRPr="00D06BF7">
      <w:rPr>
        <w:rFonts w:ascii="Times New Roman" w:hAnsi="Times New Roman"/>
        <w:kern w:val="0"/>
        <w:sz w:val="20"/>
      </w:rPr>
      <w:t>(</w:t>
    </w:r>
    <w:r w:rsidRPr="00D06BF7">
      <w:rPr>
        <w:rFonts w:ascii="Times New Roman" w:hAnsi="Times New Roman" w:hint="eastAsia"/>
        <w:kern w:val="0"/>
        <w:sz w:val="20"/>
      </w:rPr>
      <w:t>12</w:t>
    </w:r>
    <w:r w:rsidRPr="00D06BF7">
      <w:rPr>
        <w:rFonts w:ascii="Times New Roman" w:hAnsi="Times New Roman"/>
        <w:kern w:val="0"/>
        <w:sz w:val="20"/>
      </w:rPr>
      <w:t>)</w:t>
    </w:r>
    <w:r w:rsidRPr="00D06BF7">
      <w:rPr>
        <w:rFonts w:ascii="Times New Roman" w:hAnsi="Times New Roman"/>
        <w:iCs/>
        <w:kern w:val="0"/>
        <w:sz w:val="20"/>
      </w:rPr>
      <w:t xml:space="preserve">     </w:t>
    </w:r>
    <w:r w:rsidRPr="00D06BF7">
      <w:rPr>
        <w:rFonts w:ascii="Times New Roman" w:hAnsi="Times New Roman" w:hint="eastAsia"/>
        <w:iCs/>
        <w:kern w:val="0"/>
        <w:sz w:val="20"/>
      </w:rPr>
      <w:tab/>
    </w:r>
    <w:r w:rsidRPr="00D06BF7">
      <w:rPr>
        <w:rFonts w:ascii="Times New Roman" w:hAnsi="Times New Roman"/>
        <w:iCs/>
        <w:kern w:val="0"/>
        <w:sz w:val="20"/>
      </w:rPr>
      <w:t xml:space="preserve"> </w:t>
    </w:r>
    <w:r w:rsidRPr="00D06BF7">
      <w:rPr>
        <w:rFonts w:ascii="Times New Roman" w:hAnsi="Times New Roman" w:hint="eastAsia"/>
        <w:iCs/>
        <w:kern w:val="0"/>
        <w:sz w:val="20"/>
      </w:rPr>
      <w:t xml:space="preserve"> </w:t>
    </w:r>
    <w:r w:rsidRPr="00D06BF7">
      <w:rPr>
        <w:rFonts w:ascii="Times New Roman" w:hAnsi="Times New Roman"/>
        <w:iCs/>
        <w:kern w:val="0"/>
        <w:sz w:val="20"/>
      </w:rPr>
      <w:t xml:space="preserve">   </w:t>
    </w:r>
    <w:hyperlink r:id="rId1" w:history="1">
      <w:r w:rsidRPr="00D06BF7">
        <w:rPr>
          <w:rStyle w:val="a8"/>
          <w:rFonts w:ascii="Times New Roman" w:hAnsi="Times New Roman" w:cs="Times New Roman"/>
          <w:color w:val="0000FF"/>
          <w:kern w:val="0"/>
          <w:sz w:val="20"/>
        </w:rPr>
        <w:t>http://www.sciencepub.net/newyork</w:t>
      </w:r>
    </w:hyperlink>
  </w:p>
  <w:p w:rsidR="00D06BF7" w:rsidRPr="00D06BF7" w:rsidRDefault="00D06BF7" w:rsidP="00D06BF7">
    <w:pPr>
      <w:tabs>
        <w:tab w:val="left" w:pos="851"/>
        <w:tab w:val="left" w:pos="7200"/>
        <w:tab w:val="right" w:pos="8364"/>
      </w:tabs>
      <w:adjustRightInd w:val="0"/>
      <w:snapToGrid w:val="0"/>
      <w:spacing w:line="240" w:lineRule="auto"/>
      <w:rPr>
        <w:rFonts w:ascii="Times New Roman" w:hAnsi="Times New Roman"/>
        <w:kern w:val="0"/>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CB5" w:rsidRDefault="00B40D80" w:rsidP="00F0276C">
    <w:pPr>
      <w:pStyle w:val="a5"/>
      <w:rPr>
        <w:rFonts w:ascii="Palatino Linotype" w:hAnsi="Palatino Linotype"/>
        <w:caps w:val="0"/>
        <w:sz w:val="16"/>
        <w:szCs w:val="16"/>
      </w:rPr>
    </w:pPr>
    <w:fldSimple w:instr="PAGE">
      <w:r w:rsidR="00014CB5">
        <w:rPr>
          <w:noProof/>
        </w:rPr>
        <w:t>4</w:t>
      </w:r>
    </w:fldSimple>
    <w:r w:rsidR="00014CB5">
      <w:rPr>
        <w:b/>
        <w:i/>
        <w:vanish/>
      </w:rPr>
      <w:t xml:space="preserve">   </w:t>
    </w:r>
    <w:r w:rsidR="00014CB5">
      <w:rPr>
        <w:i/>
        <w:vanish/>
      </w:rPr>
      <w:t>even page</w:t>
    </w:r>
    <w:r w:rsidR="00014CB5">
      <w:t xml:space="preserve">                                                                                         </w:t>
    </w:r>
    <w:r w:rsidR="00014CB5" w:rsidRPr="00F0276C">
      <w:rPr>
        <w:rFonts w:ascii="Palatino Linotype" w:hAnsi="Palatino Linotype"/>
        <w:caps w:val="0"/>
        <w:sz w:val="16"/>
        <w:szCs w:val="16"/>
      </w:rPr>
      <w:t xml:space="preserve">International Journal of Scientific </w:t>
    </w:r>
    <w:r w:rsidR="00014CB5">
      <w:rPr>
        <w:rFonts w:ascii="Palatino Linotype" w:hAnsi="Palatino Linotype"/>
        <w:caps w:val="0"/>
        <w:sz w:val="16"/>
        <w:szCs w:val="16"/>
      </w:rPr>
      <w:t>&amp; Engineering Research, Volume 2, Issue 1</w:t>
    </w:r>
    <w:r w:rsidR="00014CB5" w:rsidRPr="00F0276C">
      <w:rPr>
        <w:rFonts w:ascii="Palatino Linotype" w:hAnsi="Palatino Linotype"/>
        <w:caps w:val="0"/>
        <w:sz w:val="16"/>
        <w:szCs w:val="16"/>
      </w:rPr>
      <w:t xml:space="preserve">, </w:t>
    </w:r>
    <w:r w:rsidR="00014CB5">
      <w:rPr>
        <w:rFonts w:ascii="Palatino Linotype" w:hAnsi="Palatino Linotype"/>
        <w:caps w:val="0"/>
        <w:sz w:val="16"/>
        <w:szCs w:val="16"/>
      </w:rPr>
      <w:t>January-2011</w:t>
    </w:r>
  </w:p>
  <w:p w:rsidR="00014CB5" w:rsidRDefault="00014CB5" w:rsidP="00F0276C">
    <w:pPr>
      <w:pStyle w:val="a5"/>
    </w:pPr>
    <w:r>
      <w:rPr>
        <w:rFonts w:ascii="Palatino Linotype" w:hAnsi="Palatino Linotype"/>
        <w:caps w:val="0"/>
        <w:sz w:val="16"/>
        <w:szCs w:val="16"/>
      </w:rPr>
      <w:t xml:space="preserve">                                                                                                                                                                                                                              </w:t>
    </w:r>
    <w:r w:rsidRPr="00CA5D5E">
      <w:t>ISSN 2229-5518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BF7" w:rsidRPr="00D06BF7" w:rsidRDefault="00D06BF7" w:rsidP="00D06BF7">
    <w:pPr>
      <w:pBdr>
        <w:bottom w:val="thinThickMediumGap" w:sz="12" w:space="1" w:color="auto"/>
      </w:pBdr>
      <w:tabs>
        <w:tab w:val="left" w:pos="851"/>
        <w:tab w:val="right" w:pos="8364"/>
      </w:tabs>
      <w:adjustRightInd w:val="0"/>
      <w:snapToGrid w:val="0"/>
      <w:spacing w:line="240" w:lineRule="auto"/>
      <w:rPr>
        <w:rFonts w:ascii="Times New Roman" w:hAnsi="Times New Roman"/>
        <w:iCs/>
        <w:kern w:val="0"/>
        <w:sz w:val="20"/>
      </w:rPr>
    </w:pPr>
    <w:r w:rsidRPr="00D06BF7">
      <w:rPr>
        <w:rFonts w:ascii="Times New Roman" w:hAnsi="Times New Roman" w:hint="eastAsia"/>
        <w:kern w:val="0"/>
        <w:sz w:val="20"/>
      </w:rPr>
      <w:tab/>
    </w:r>
    <w:r w:rsidRPr="00D06BF7">
      <w:rPr>
        <w:rFonts w:ascii="Times New Roman" w:hAnsi="Times New Roman"/>
        <w:kern w:val="0"/>
        <w:sz w:val="20"/>
      </w:rPr>
      <w:t>New York Science Journal 201</w:t>
    </w:r>
    <w:r w:rsidRPr="00D06BF7">
      <w:rPr>
        <w:rFonts w:ascii="Times New Roman" w:hAnsi="Times New Roman" w:hint="eastAsia"/>
        <w:kern w:val="0"/>
        <w:sz w:val="20"/>
      </w:rPr>
      <w:t>7</w:t>
    </w:r>
    <w:r w:rsidRPr="00D06BF7">
      <w:rPr>
        <w:rFonts w:ascii="Times New Roman" w:hAnsi="Times New Roman"/>
        <w:kern w:val="0"/>
        <w:sz w:val="20"/>
      </w:rPr>
      <w:t>;</w:t>
    </w:r>
    <w:r w:rsidRPr="00D06BF7">
      <w:rPr>
        <w:rFonts w:ascii="Times New Roman" w:hAnsi="Times New Roman" w:hint="eastAsia"/>
        <w:kern w:val="0"/>
        <w:sz w:val="20"/>
      </w:rPr>
      <w:t>10</w:t>
    </w:r>
    <w:r w:rsidRPr="00D06BF7">
      <w:rPr>
        <w:rFonts w:ascii="Times New Roman" w:hAnsi="Times New Roman"/>
        <w:kern w:val="0"/>
        <w:sz w:val="20"/>
      </w:rPr>
      <w:t>(</w:t>
    </w:r>
    <w:r w:rsidRPr="00D06BF7">
      <w:rPr>
        <w:rFonts w:ascii="Times New Roman" w:hAnsi="Times New Roman" w:hint="eastAsia"/>
        <w:kern w:val="0"/>
        <w:sz w:val="20"/>
      </w:rPr>
      <w:t>12</w:t>
    </w:r>
    <w:r w:rsidRPr="00D06BF7">
      <w:rPr>
        <w:rFonts w:ascii="Times New Roman" w:hAnsi="Times New Roman"/>
        <w:kern w:val="0"/>
        <w:sz w:val="20"/>
      </w:rPr>
      <w:t>)</w:t>
    </w:r>
    <w:r w:rsidRPr="00D06BF7">
      <w:rPr>
        <w:rFonts w:ascii="Times New Roman" w:hAnsi="Times New Roman"/>
        <w:iCs/>
        <w:kern w:val="0"/>
        <w:sz w:val="20"/>
      </w:rPr>
      <w:t xml:space="preserve">     </w:t>
    </w:r>
    <w:r w:rsidRPr="00D06BF7">
      <w:rPr>
        <w:rFonts w:ascii="Times New Roman" w:hAnsi="Times New Roman" w:hint="eastAsia"/>
        <w:iCs/>
        <w:kern w:val="0"/>
        <w:sz w:val="20"/>
      </w:rPr>
      <w:tab/>
    </w:r>
    <w:r w:rsidRPr="00D06BF7">
      <w:rPr>
        <w:rFonts w:ascii="Times New Roman" w:hAnsi="Times New Roman"/>
        <w:iCs/>
        <w:kern w:val="0"/>
        <w:sz w:val="20"/>
      </w:rPr>
      <w:t xml:space="preserve"> </w:t>
    </w:r>
    <w:r w:rsidRPr="00D06BF7">
      <w:rPr>
        <w:rFonts w:ascii="Times New Roman" w:hAnsi="Times New Roman" w:hint="eastAsia"/>
        <w:iCs/>
        <w:kern w:val="0"/>
        <w:sz w:val="20"/>
      </w:rPr>
      <w:t xml:space="preserve"> </w:t>
    </w:r>
    <w:r w:rsidRPr="00D06BF7">
      <w:rPr>
        <w:rFonts w:ascii="Times New Roman" w:hAnsi="Times New Roman"/>
        <w:iCs/>
        <w:kern w:val="0"/>
        <w:sz w:val="20"/>
      </w:rPr>
      <w:t xml:space="preserve">   </w:t>
    </w:r>
    <w:hyperlink r:id="rId1" w:history="1">
      <w:r w:rsidRPr="00D06BF7">
        <w:rPr>
          <w:rStyle w:val="a8"/>
          <w:rFonts w:ascii="Times New Roman" w:hAnsi="Times New Roman" w:cs="Times New Roman"/>
          <w:color w:val="0000FF"/>
          <w:kern w:val="0"/>
          <w:sz w:val="20"/>
        </w:rPr>
        <w:t>http://www.sciencepub.net/newyork</w:t>
      </w:r>
    </w:hyperlink>
  </w:p>
  <w:p w:rsidR="00D06BF7" w:rsidRPr="00D06BF7" w:rsidRDefault="00D06BF7" w:rsidP="00D06BF7">
    <w:pPr>
      <w:tabs>
        <w:tab w:val="left" w:pos="851"/>
        <w:tab w:val="left" w:pos="7200"/>
        <w:tab w:val="right" w:pos="8364"/>
      </w:tabs>
      <w:adjustRightInd w:val="0"/>
      <w:snapToGrid w:val="0"/>
      <w:spacing w:line="240" w:lineRule="auto"/>
      <w:rPr>
        <w:rFonts w:ascii="Times New Roman" w:hAnsi="Times New Roman"/>
        <w:kern w:val="0"/>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CB5" w:rsidRDefault="00B40D80" w:rsidP="00F0276C">
    <w:pPr>
      <w:pStyle w:val="a5"/>
      <w:rPr>
        <w:rFonts w:ascii="Palatino Linotype" w:hAnsi="Palatino Linotype"/>
        <w:caps w:val="0"/>
        <w:sz w:val="16"/>
        <w:szCs w:val="16"/>
      </w:rPr>
    </w:pPr>
    <w:fldSimple w:instr="PAGE">
      <w:r w:rsidR="00014CB5">
        <w:rPr>
          <w:noProof/>
        </w:rPr>
        <w:t>4</w:t>
      </w:r>
    </w:fldSimple>
    <w:r w:rsidR="00014CB5">
      <w:rPr>
        <w:b/>
        <w:i/>
        <w:vanish/>
      </w:rPr>
      <w:t xml:space="preserve">   </w:t>
    </w:r>
    <w:r w:rsidR="00014CB5">
      <w:rPr>
        <w:i/>
        <w:vanish/>
      </w:rPr>
      <w:t>even page</w:t>
    </w:r>
    <w:r w:rsidR="00014CB5">
      <w:t xml:space="preserve">                                                                                         </w:t>
    </w:r>
    <w:r w:rsidR="00014CB5" w:rsidRPr="00F0276C">
      <w:rPr>
        <w:rFonts w:ascii="Palatino Linotype" w:hAnsi="Palatino Linotype"/>
        <w:caps w:val="0"/>
        <w:sz w:val="16"/>
        <w:szCs w:val="16"/>
      </w:rPr>
      <w:t xml:space="preserve">International Journal of Scientific </w:t>
    </w:r>
    <w:r w:rsidR="00014CB5">
      <w:rPr>
        <w:rFonts w:ascii="Palatino Linotype" w:hAnsi="Palatino Linotype"/>
        <w:caps w:val="0"/>
        <w:sz w:val="16"/>
        <w:szCs w:val="16"/>
      </w:rPr>
      <w:t>&amp; Engineering Research, Volume 2, Issue 1</w:t>
    </w:r>
    <w:r w:rsidR="00014CB5" w:rsidRPr="00F0276C">
      <w:rPr>
        <w:rFonts w:ascii="Palatino Linotype" w:hAnsi="Palatino Linotype"/>
        <w:caps w:val="0"/>
        <w:sz w:val="16"/>
        <w:szCs w:val="16"/>
      </w:rPr>
      <w:t xml:space="preserve">, </w:t>
    </w:r>
    <w:r w:rsidR="00014CB5">
      <w:rPr>
        <w:rFonts w:ascii="Palatino Linotype" w:hAnsi="Palatino Linotype"/>
        <w:caps w:val="0"/>
        <w:sz w:val="16"/>
        <w:szCs w:val="16"/>
      </w:rPr>
      <w:t>January-2011</w:t>
    </w:r>
  </w:p>
  <w:p w:rsidR="00014CB5" w:rsidRDefault="00014CB5" w:rsidP="00F0276C">
    <w:pPr>
      <w:pStyle w:val="a5"/>
    </w:pPr>
    <w:r>
      <w:rPr>
        <w:rFonts w:ascii="Palatino Linotype" w:hAnsi="Palatino Linotype"/>
        <w:caps w:val="0"/>
        <w:sz w:val="16"/>
        <w:szCs w:val="16"/>
      </w:rPr>
      <w:t xml:space="preserve">                                                                                                                                                                                                                              </w:t>
    </w:r>
    <w:r w:rsidRPr="00CA5D5E">
      <w:t>ISSN 2229-5518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BF7" w:rsidRPr="00D06BF7" w:rsidRDefault="00D06BF7" w:rsidP="00D06BF7">
    <w:pPr>
      <w:pBdr>
        <w:bottom w:val="thinThickMediumGap" w:sz="12" w:space="1" w:color="auto"/>
      </w:pBdr>
      <w:tabs>
        <w:tab w:val="left" w:pos="851"/>
        <w:tab w:val="right" w:pos="8364"/>
      </w:tabs>
      <w:adjustRightInd w:val="0"/>
      <w:snapToGrid w:val="0"/>
      <w:spacing w:line="240" w:lineRule="auto"/>
      <w:rPr>
        <w:rFonts w:ascii="Times New Roman" w:hAnsi="Times New Roman"/>
        <w:iCs/>
        <w:kern w:val="0"/>
        <w:sz w:val="20"/>
      </w:rPr>
    </w:pPr>
    <w:r w:rsidRPr="00D06BF7">
      <w:rPr>
        <w:rFonts w:ascii="Times New Roman" w:hAnsi="Times New Roman" w:hint="eastAsia"/>
        <w:kern w:val="0"/>
        <w:sz w:val="20"/>
      </w:rPr>
      <w:tab/>
    </w:r>
    <w:r w:rsidRPr="00D06BF7">
      <w:rPr>
        <w:rFonts w:ascii="Times New Roman" w:hAnsi="Times New Roman"/>
        <w:kern w:val="0"/>
        <w:sz w:val="20"/>
      </w:rPr>
      <w:t>New York Science Journal 201</w:t>
    </w:r>
    <w:r w:rsidRPr="00D06BF7">
      <w:rPr>
        <w:rFonts w:ascii="Times New Roman" w:hAnsi="Times New Roman" w:hint="eastAsia"/>
        <w:kern w:val="0"/>
        <w:sz w:val="20"/>
      </w:rPr>
      <w:t>7</w:t>
    </w:r>
    <w:r w:rsidRPr="00D06BF7">
      <w:rPr>
        <w:rFonts w:ascii="Times New Roman" w:hAnsi="Times New Roman"/>
        <w:kern w:val="0"/>
        <w:sz w:val="20"/>
      </w:rPr>
      <w:t>;</w:t>
    </w:r>
    <w:r w:rsidRPr="00D06BF7">
      <w:rPr>
        <w:rFonts w:ascii="Times New Roman" w:hAnsi="Times New Roman" w:hint="eastAsia"/>
        <w:kern w:val="0"/>
        <w:sz w:val="20"/>
      </w:rPr>
      <w:t>10</w:t>
    </w:r>
    <w:r w:rsidRPr="00D06BF7">
      <w:rPr>
        <w:rFonts w:ascii="Times New Roman" w:hAnsi="Times New Roman"/>
        <w:kern w:val="0"/>
        <w:sz w:val="20"/>
      </w:rPr>
      <w:t>(</w:t>
    </w:r>
    <w:r w:rsidRPr="00D06BF7">
      <w:rPr>
        <w:rFonts w:ascii="Times New Roman" w:hAnsi="Times New Roman" w:hint="eastAsia"/>
        <w:kern w:val="0"/>
        <w:sz w:val="20"/>
      </w:rPr>
      <w:t>12</w:t>
    </w:r>
    <w:r w:rsidRPr="00D06BF7">
      <w:rPr>
        <w:rFonts w:ascii="Times New Roman" w:hAnsi="Times New Roman"/>
        <w:kern w:val="0"/>
        <w:sz w:val="20"/>
      </w:rPr>
      <w:t>)</w:t>
    </w:r>
    <w:r w:rsidRPr="00D06BF7">
      <w:rPr>
        <w:rFonts w:ascii="Times New Roman" w:hAnsi="Times New Roman"/>
        <w:iCs/>
        <w:kern w:val="0"/>
        <w:sz w:val="20"/>
      </w:rPr>
      <w:t xml:space="preserve">     </w:t>
    </w:r>
    <w:r w:rsidRPr="00D06BF7">
      <w:rPr>
        <w:rFonts w:ascii="Times New Roman" w:hAnsi="Times New Roman" w:hint="eastAsia"/>
        <w:iCs/>
        <w:kern w:val="0"/>
        <w:sz w:val="20"/>
      </w:rPr>
      <w:tab/>
    </w:r>
    <w:r w:rsidRPr="00D06BF7">
      <w:rPr>
        <w:rFonts w:ascii="Times New Roman" w:hAnsi="Times New Roman"/>
        <w:iCs/>
        <w:kern w:val="0"/>
        <w:sz w:val="20"/>
      </w:rPr>
      <w:t xml:space="preserve"> </w:t>
    </w:r>
    <w:r w:rsidRPr="00D06BF7">
      <w:rPr>
        <w:rFonts w:ascii="Times New Roman" w:hAnsi="Times New Roman" w:hint="eastAsia"/>
        <w:iCs/>
        <w:kern w:val="0"/>
        <w:sz w:val="20"/>
      </w:rPr>
      <w:t xml:space="preserve"> </w:t>
    </w:r>
    <w:r w:rsidRPr="00D06BF7">
      <w:rPr>
        <w:rFonts w:ascii="Times New Roman" w:hAnsi="Times New Roman"/>
        <w:iCs/>
        <w:kern w:val="0"/>
        <w:sz w:val="20"/>
      </w:rPr>
      <w:t xml:space="preserve">   </w:t>
    </w:r>
    <w:hyperlink r:id="rId1" w:history="1">
      <w:r w:rsidRPr="00D06BF7">
        <w:rPr>
          <w:rStyle w:val="a8"/>
          <w:rFonts w:ascii="Times New Roman" w:hAnsi="Times New Roman" w:cs="Times New Roman"/>
          <w:color w:val="0000FF"/>
          <w:kern w:val="0"/>
          <w:sz w:val="20"/>
        </w:rPr>
        <w:t>http://www.sciencepub.net/newyork</w:t>
      </w:r>
    </w:hyperlink>
  </w:p>
  <w:p w:rsidR="00D06BF7" w:rsidRPr="00D06BF7" w:rsidRDefault="00D06BF7" w:rsidP="00D06BF7">
    <w:pPr>
      <w:tabs>
        <w:tab w:val="left" w:pos="851"/>
        <w:tab w:val="left" w:pos="7200"/>
        <w:tab w:val="right" w:pos="8364"/>
      </w:tabs>
      <w:adjustRightInd w:val="0"/>
      <w:snapToGrid w:val="0"/>
      <w:spacing w:line="240" w:lineRule="auto"/>
      <w:rPr>
        <w:rFonts w:ascii="Times New Roman" w:hAnsi="Times New Roman"/>
        <w:kern w:val="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4ED"/>
      </v:shape>
    </w:pict>
  </w:numPicBullet>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FFFFFFFE"/>
    <w:multiLevelType w:val="singleLevel"/>
    <w:tmpl w:val="FFFFFFFF"/>
    <w:lvl w:ilvl="0">
      <w:numFmt w:val="decimal"/>
      <w:lvlText w:val="*"/>
      <w:lvlJc w:val="left"/>
    </w:lvl>
  </w:abstractNum>
  <w:abstractNum w:abstractNumId="2">
    <w:nsid w:val="018D2F3B"/>
    <w:multiLevelType w:val="multilevel"/>
    <w:tmpl w:val="482ABF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360"/>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296"/>
        </w:tabs>
        <w:ind w:left="1296" w:hanging="72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1944"/>
        </w:tabs>
        <w:ind w:left="1944" w:hanging="108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592"/>
        </w:tabs>
        <w:ind w:left="2592" w:hanging="1440"/>
      </w:pPr>
      <w:rPr>
        <w:rFonts w:hint="default"/>
      </w:rPr>
    </w:lvl>
  </w:abstractNum>
  <w:abstractNum w:abstractNumId="3">
    <w:nsid w:val="041B2138"/>
    <w:multiLevelType w:val="multilevel"/>
    <w:tmpl w:val="2D2408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4DD431A"/>
    <w:multiLevelType w:val="hybridMultilevel"/>
    <w:tmpl w:val="7EBC94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FB02E3"/>
    <w:multiLevelType w:val="hybridMultilevel"/>
    <w:tmpl w:val="007CFF0E"/>
    <w:lvl w:ilvl="0" w:tplc="E8E658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84D33"/>
    <w:multiLevelType w:val="multilevel"/>
    <w:tmpl w:val="E7DC84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E8543A3"/>
    <w:multiLevelType w:val="multilevel"/>
    <w:tmpl w:val="FC32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15E07A2"/>
    <w:multiLevelType w:val="hybridMultilevel"/>
    <w:tmpl w:val="EB42E390"/>
    <w:lvl w:ilvl="0" w:tplc="89B8C160">
      <w:start w:val="4"/>
      <w:numFmt w:val="decimal"/>
      <w:lvlText w:val="%1"/>
      <w:lvlJc w:val="left"/>
      <w:pPr>
        <w:tabs>
          <w:tab w:val="num" w:pos="360"/>
        </w:tabs>
        <w:ind w:left="360" w:hanging="360"/>
      </w:pPr>
      <w:rPr>
        <w:rFonts w:hint="default"/>
      </w:rPr>
    </w:lvl>
    <w:lvl w:ilvl="1" w:tplc="F8ACA536">
      <w:numFmt w:val="none"/>
      <w:lvlText w:val=""/>
      <w:lvlJc w:val="left"/>
      <w:pPr>
        <w:tabs>
          <w:tab w:val="num" w:pos="360"/>
        </w:tabs>
      </w:pPr>
    </w:lvl>
    <w:lvl w:ilvl="2" w:tplc="97E47412">
      <w:numFmt w:val="none"/>
      <w:lvlText w:val=""/>
      <w:lvlJc w:val="left"/>
      <w:pPr>
        <w:tabs>
          <w:tab w:val="num" w:pos="360"/>
        </w:tabs>
      </w:pPr>
    </w:lvl>
    <w:lvl w:ilvl="3" w:tplc="60365C2C">
      <w:numFmt w:val="none"/>
      <w:lvlText w:val=""/>
      <w:lvlJc w:val="left"/>
      <w:pPr>
        <w:tabs>
          <w:tab w:val="num" w:pos="360"/>
        </w:tabs>
      </w:pPr>
    </w:lvl>
    <w:lvl w:ilvl="4" w:tplc="67CEA1C8">
      <w:numFmt w:val="none"/>
      <w:lvlText w:val=""/>
      <w:lvlJc w:val="left"/>
      <w:pPr>
        <w:tabs>
          <w:tab w:val="num" w:pos="360"/>
        </w:tabs>
      </w:pPr>
    </w:lvl>
    <w:lvl w:ilvl="5" w:tplc="FE5EE7FE">
      <w:numFmt w:val="none"/>
      <w:lvlText w:val=""/>
      <w:lvlJc w:val="left"/>
      <w:pPr>
        <w:tabs>
          <w:tab w:val="num" w:pos="360"/>
        </w:tabs>
      </w:pPr>
    </w:lvl>
    <w:lvl w:ilvl="6" w:tplc="A52C257E">
      <w:numFmt w:val="none"/>
      <w:lvlText w:val=""/>
      <w:lvlJc w:val="left"/>
      <w:pPr>
        <w:tabs>
          <w:tab w:val="num" w:pos="360"/>
        </w:tabs>
      </w:pPr>
    </w:lvl>
    <w:lvl w:ilvl="7" w:tplc="B76E6436">
      <w:numFmt w:val="none"/>
      <w:lvlText w:val=""/>
      <w:lvlJc w:val="left"/>
      <w:pPr>
        <w:tabs>
          <w:tab w:val="num" w:pos="360"/>
        </w:tabs>
      </w:pPr>
    </w:lvl>
    <w:lvl w:ilvl="8" w:tplc="04C44944">
      <w:numFmt w:val="none"/>
      <w:lvlText w:val=""/>
      <w:lvlJc w:val="left"/>
      <w:pPr>
        <w:tabs>
          <w:tab w:val="num" w:pos="360"/>
        </w:tabs>
      </w:pPr>
    </w:lvl>
  </w:abstractNum>
  <w:abstractNum w:abstractNumId="9">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nsid w:val="154700A2"/>
    <w:multiLevelType w:val="singleLevel"/>
    <w:tmpl w:val="832E08D8"/>
    <w:lvl w:ilvl="0">
      <w:start w:val="1"/>
      <w:numFmt w:val="decimal"/>
      <w:lvlText w:val="%1)"/>
      <w:legacy w:legacy="1" w:legacySpace="0" w:legacyIndent="216"/>
      <w:lvlJc w:val="left"/>
      <w:pPr>
        <w:ind w:left="456" w:hanging="216"/>
      </w:pPr>
    </w:lvl>
  </w:abstractNum>
  <w:abstractNum w:abstractNumId="11">
    <w:nsid w:val="1A783236"/>
    <w:multiLevelType w:val="singleLevel"/>
    <w:tmpl w:val="832E08D8"/>
    <w:lvl w:ilvl="0">
      <w:start w:val="1"/>
      <w:numFmt w:val="decimal"/>
      <w:lvlText w:val="%1)"/>
      <w:legacy w:legacy="1" w:legacySpace="0" w:legacyIndent="216"/>
      <w:lvlJc w:val="left"/>
      <w:pPr>
        <w:ind w:left="456" w:hanging="216"/>
      </w:pPr>
    </w:lvl>
  </w:abstractNum>
  <w:abstractNum w:abstractNumId="12">
    <w:nsid w:val="1B0B1D66"/>
    <w:multiLevelType w:val="singleLevel"/>
    <w:tmpl w:val="0BEC9FB0"/>
    <w:lvl w:ilvl="0">
      <w:start w:val="1"/>
      <w:numFmt w:val="none"/>
      <w:lvlText w:val=""/>
      <w:legacy w:legacy="1" w:legacySpace="0" w:legacyIndent="0"/>
      <w:lvlJc w:val="left"/>
      <w:pPr>
        <w:ind w:left="288"/>
      </w:pPr>
    </w:lvl>
  </w:abstractNum>
  <w:abstractNum w:abstractNumId="13">
    <w:nsid w:val="2517274C"/>
    <w:multiLevelType w:val="singleLevel"/>
    <w:tmpl w:val="04090011"/>
    <w:lvl w:ilvl="0">
      <w:start w:val="1"/>
      <w:numFmt w:val="decimal"/>
      <w:lvlText w:val="%1)"/>
      <w:lvlJc w:val="left"/>
      <w:pPr>
        <w:tabs>
          <w:tab w:val="num" w:pos="360"/>
        </w:tabs>
        <w:ind w:left="360" w:hanging="360"/>
      </w:pPr>
    </w:lvl>
  </w:abstractNum>
  <w:abstractNum w:abstractNumId="14">
    <w:nsid w:val="2D234D8B"/>
    <w:multiLevelType w:val="singleLevel"/>
    <w:tmpl w:val="0409000F"/>
    <w:lvl w:ilvl="0">
      <w:start w:val="1"/>
      <w:numFmt w:val="decimal"/>
      <w:lvlText w:val="%1."/>
      <w:lvlJc w:val="left"/>
      <w:pPr>
        <w:tabs>
          <w:tab w:val="num" w:pos="360"/>
        </w:tabs>
        <w:ind w:left="360" w:hanging="360"/>
      </w:pPr>
    </w:lvl>
  </w:abstractNum>
  <w:abstractNum w:abstractNumId="15">
    <w:nsid w:val="2DAB3B96"/>
    <w:multiLevelType w:val="multilevel"/>
    <w:tmpl w:val="5C72E33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F2E2B21"/>
    <w:multiLevelType w:val="singleLevel"/>
    <w:tmpl w:val="832E08D8"/>
    <w:lvl w:ilvl="0">
      <w:start w:val="1"/>
      <w:numFmt w:val="decimal"/>
      <w:lvlText w:val="%1)"/>
      <w:legacy w:legacy="1" w:legacySpace="0" w:legacyIndent="216"/>
      <w:lvlJc w:val="left"/>
      <w:pPr>
        <w:ind w:left="456" w:hanging="216"/>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2465C74"/>
    <w:multiLevelType w:val="singleLevel"/>
    <w:tmpl w:val="832E08D8"/>
    <w:lvl w:ilvl="0">
      <w:start w:val="1"/>
      <w:numFmt w:val="decimal"/>
      <w:lvlText w:val="%1)"/>
      <w:legacy w:legacy="1" w:legacySpace="0" w:legacyIndent="216"/>
      <w:lvlJc w:val="left"/>
      <w:pPr>
        <w:ind w:left="456" w:hanging="216"/>
      </w:pPr>
    </w:lvl>
  </w:abstractNum>
  <w:abstractNum w:abstractNumId="19">
    <w:nsid w:val="36BC02FA"/>
    <w:multiLevelType w:val="multilevel"/>
    <w:tmpl w:val="BB16CD1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A877D64"/>
    <w:multiLevelType w:val="singleLevel"/>
    <w:tmpl w:val="5DA6FC16"/>
    <w:lvl w:ilvl="0">
      <w:start w:val="1"/>
      <w:numFmt w:val="decimal"/>
      <w:lvlText w:val="[%1]"/>
      <w:lvlJc w:val="left"/>
      <w:pPr>
        <w:tabs>
          <w:tab w:val="num" w:pos="360"/>
        </w:tabs>
        <w:ind w:left="360" w:hanging="360"/>
      </w:pPr>
    </w:lvl>
  </w:abstractNum>
  <w:abstractNum w:abstractNumId="21">
    <w:nsid w:val="3AAC1CFC"/>
    <w:multiLevelType w:val="singleLevel"/>
    <w:tmpl w:val="3A8EC28E"/>
    <w:lvl w:ilvl="0">
      <w:start w:val="1"/>
      <w:numFmt w:val="decimal"/>
      <w:lvlText w:val="[%1]"/>
      <w:lvlJc w:val="left"/>
      <w:pPr>
        <w:tabs>
          <w:tab w:val="num" w:pos="360"/>
        </w:tabs>
        <w:ind w:left="360" w:hanging="360"/>
      </w:pPr>
    </w:lvl>
  </w:abstractNum>
  <w:abstractNum w:abstractNumId="22">
    <w:nsid w:val="3DA75D3A"/>
    <w:multiLevelType w:val="multilevel"/>
    <w:tmpl w:val="79A06D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0164597"/>
    <w:multiLevelType w:val="hybridMultilevel"/>
    <w:tmpl w:val="0310D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840898"/>
    <w:multiLevelType w:val="multilevel"/>
    <w:tmpl w:val="E4CAD66E"/>
    <w:lvl w:ilvl="0">
      <w:start w:val="1"/>
      <w:numFmt w:val="decimal"/>
      <w:lvlText w:val="%1."/>
      <w:lvlJc w:val="left"/>
      <w:pPr>
        <w:ind w:left="360" w:hanging="360"/>
      </w:pPr>
      <w:rPr>
        <w:rFonts w:hint="default"/>
      </w:rPr>
    </w:lvl>
    <w:lvl w:ilvl="1">
      <w:start w:val="1"/>
      <w:numFmt w:val="decimal"/>
      <w:lvlText w:val="%1.%2."/>
      <w:lvlJc w:val="left"/>
      <w:pPr>
        <w:ind w:left="567" w:hanging="283"/>
      </w:pPr>
      <w:rPr>
        <w:rFonts w:hint="default"/>
        <w:color w:val="auto"/>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5E93613"/>
    <w:multiLevelType w:val="multilevel"/>
    <w:tmpl w:val="79FAF60A"/>
    <w:lvl w:ilvl="0">
      <w:start w:val="1"/>
      <w:numFmt w:val="decimal"/>
      <w:lvlText w:val="%1."/>
      <w:lvlJc w:val="left"/>
      <w:pPr>
        <w:ind w:left="360" w:hanging="360"/>
      </w:pPr>
      <w:rPr>
        <w:b/>
        <w:bCs/>
        <w:sz w:val="32"/>
        <w:szCs w:val="32"/>
      </w:rPr>
    </w:lvl>
    <w:lvl w:ilvl="1">
      <w:start w:val="1"/>
      <w:numFmt w:val="decimal"/>
      <w:lvlText w:val="%1.%2."/>
      <w:lvlJc w:val="left"/>
      <w:pPr>
        <w:ind w:left="792" w:hanging="432"/>
      </w:pPr>
      <w:rPr>
        <w:b/>
        <w:bCs/>
        <w:sz w:val="28"/>
        <w:szCs w:val="28"/>
      </w:rPr>
    </w:lvl>
    <w:lvl w:ilvl="2">
      <w:start w:val="1"/>
      <w:numFmt w:val="decimal"/>
      <w:lvlText w:val="%1.%2.%3."/>
      <w:lvlJc w:val="left"/>
      <w:pPr>
        <w:ind w:left="1224" w:hanging="504"/>
      </w:pPr>
      <w:rPr>
        <w:rFonts w:ascii="Times New Roman" w:hAnsi="Times New Roman" w:cs="Times New Roman" w:hint="default"/>
        <w:b/>
        <w:bCs/>
        <w:sz w:val="32"/>
        <w:szCs w:val="32"/>
      </w:rPr>
    </w:lvl>
    <w:lvl w:ilvl="3">
      <w:start w:val="1"/>
      <w:numFmt w:val="decimal"/>
      <w:lvlText w:val="%1.%2.%3.%4."/>
      <w:lvlJc w:val="left"/>
      <w:pPr>
        <w:ind w:left="1728" w:hanging="648"/>
      </w:pPr>
      <w:rPr>
        <w:rFonts w:ascii="Times New Roman" w:hAnsi="Times New Roman" w:cs="Times New Roman" w:hint="default"/>
        <w:sz w:val="32"/>
        <w:szCs w:val="3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7D5D9E"/>
    <w:multiLevelType w:val="singleLevel"/>
    <w:tmpl w:val="832E08D8"/>
    <w:lvl w:ilvl="0">
      <w:start w:val="1"/>
      <w:numFmt w:val="decimal"/>
      <w:lvlText w:val="%1)"/>
      <w:legacy w:legacy="1" w:legacySpace="0" w:legacyIndent="216"/>
      <w:lvlJc w:val="left"/>
      <w:pPr>
        <w:ind w:left="456" w:hanging="216"/>
      </w:pPr>
    </w:lvl>
  </w:abstractNum>
  <w:abstractNum w:abstractNumId="27">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nsid w:val="50AC0E60"/>
    <w:multiLevelType w:val="hybridMultilevel"/>
    <w:tmpl w:val="5D24B2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21F2FC8"/>
    <w:multiLevelType w:val="hybridMultilevel"/>
    <w:tmpl w:val="A132861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31">
    <w:nsid w:val="54366CFE"/>
    <w:multiLevelType w:val="hybridMultilevel"/>
    <w:tmpl w:val="6D70D140"/>
    <w:lvl w:ilvl="0" w:tplc="8002528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2">
    <w:nsid w:val="55630736"/>
    <w:multiLevelType w:val="singleLevel"/>
    <w:tmpl w:val="0BEC9FB0"/>
    <w:lvl w:ilvl="0">
      <w:start w:val="1"/>
      <w:numFmt w:val="none"/>
      <w:lvlText w:val=""/>
      <w:legacy w:legacy="1" w:legacySpace="0" w:legacyIndent="0"/>
      <w:lvlJc w:val="left"/>
      <w:pPr>
        <w:ind w:left="288"/>
      </w:pPr>
    </w:lvl>
  </w:abstractNum>
  <w:abstractNum w:abstractNumId="33">
    <w:nsid w:val="56135246"/>
    <w:multiLevelType w:val="hybridMultilevel"/>
    <w:tmpl w:val="421EE1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D07A75"/>
    <w:multiLevelType w:val="multilevel"/>
    <w:tmpl w:val="3D70483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CA0401C"/>
    <w:multiLevelType w:val="hybridMultilevel"/>
    <w:tmpl w:val="5F5CE252"/>
    <w:lvl w:ilvl="0" w:tplc="E30C06DC">
      <w:start w:val="1"/>
      <w:numFmt w:val="decimal"/>
      <w:lvlText w:val="%1."/>
      <w:lvlJc w:val="left"/>
      <w:pPr>
        <w:tabs>
          <w:tab w:val="num" w:pos="720"/>
        </w:tabs>
        <w:ind w:left="720" w:hanging="36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CB72B28"/>
    <w:multiLevelType w:val="multilevel"/>
    <w:tmpl w:val="C706C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8FC4A9E"/>
    <w:multiLevelType w:val="multilevel"/>
    <w:tmpl w:val="B7DACE2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DC3293B"/>
    <w:multiLevelType w:val="singleLevel"/>
    <w:tmpl w:val="3A8EC28E"/>
    <w:lvl w:ilvl="0">
      <w:start w:val="1"/>
      <w:numFmt w:val="decimal"/>
      <w:lvlText w:val="[%1]"/>
      <w:lvlJc w:val="left"/>
      <w:pPr>
        <w:tabs>
          <w:tab w:val="num" w:pos="360"/>
        </w:tabs>
        <w:ind w:left="360" w:hanging="360"/>
      </w:pPr>
    </w:lvl>
  </w:abstractNum>
  <w:abstractNum w:abstractNumId="39">
    <w:nsid w:val="72D47D17"/>
    <w:multiLevelType w:val="hybridMultilevel"/>
    <w:tmpl w:val="72D6E42A"/>
    <w:lvl w:ilvl="0" w:tplc="29E47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441AFF"/>
    <w:multiLevelType w:val="singleLevel"/>
    <w:tmpl w:val="832E08D8"/>
    <w:lvl w:ilvl="0">
      <w:start w:val="1"/>
      <w:numFmt w:val="decimal"/>
      <w:lvlText w:val="%1)"/>
      <w:legacy w:legacy="1" w:legacySpace="0" w:legacyIndent="216"/>
      <w:lvlJc w:val="left"/>
      <w:pPr>
        <w:ind w:left="456" w:hanging="216"/>
      </w:pPr>
    </w:lvl>
  </w:abstractNum>
  <w:abstractNum w:abstractNumId="41">
    <w:nsid w:val="757D09BD"/>
    <w:multiLevelType w:val="hybridMultilevel"/>
    <w:tmpl w:val="6DB2A3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E315E9"/>
    <w:multiLevelType w:val="singleLevel"/>
    <w:tmpl w:val="0BEC9FB0"/>
    <w:lvl w:ilvl="0">
      <w:start w:val="1"/>
      <w:numFmt w:val="none"/>
      <w:lvlText w:val=""/>
      <w:legacy w:legacy="1" w:legacySpace="0" w:legacyIndent="0"/>
      <w:lvlJc w:val="left"/>
      <w:pPr>
        <w:ind w:left="288"/>
      </w:pPr>
    </w:lvl>
  </w:abstractNum>
  <w:abstractNum w:abstractNumId="43">
    <w:nsid w:val="7A2D580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D877DAB"/>
    <w:multiLevelType w:val="multilevel"/>
    <w:tmpl w:val="C2189F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sz w:val="28"/>
        <w:szCs w:val="28"/>
      </w:rPr>
    </w:lvl>
    <w:lvl w:ilvl="3">
      <w:start w:val="1"/>
      <w:numFmt w:val="decimal"/>
      <w:lvlText w:val="%1.%2.%3.%4."/>
      <w:lvlJc w:val="left"/>
      <w:pPr>
        <w:ind w:left="851" w:firstLine="229"/>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lvl w:ilvl="0">
        <w:start w:val="1"/>
        <w:numFmt w:val="bullet"/>
        <w:lvlText w:val=""/>
        <w:legacy w:legacy="1" w:legacySpace="0" w:legacyIndent="160"/>
        <w:lvlJc w:val="left"/>
        <w:pPr>
          <w:ind w:left="160" w:hanging="160"/>
        </w:pPr>
        <w:rPr>
          <w:rFonts w:ascii="Symbol" w:hAnsi="Symbol" w:hint="default"/>
        </w:rPr>
      </w:lvl>
    </w:lvlOverride>
  </w:num>
  <w:num w:numId="2">
    <w:abstractNumId w:val="1"/>
    <w:lvlOverride w:ilvl="0">
      <w:lvl w:ilvl="0">
        <w:start w:val="1"/>
        <w:numFmt w:val="bullet"/>
        <w:lvlText w:val=""/>
        <w:legacy w:legacy="1" w:legacySpace="0" w:legacyIndent="216"/>
        <w:lvlJc w:val="left"/>
        <w:pPr>
          <w:ind w:left="456" w:hanging="216"/>
        </w:pPr>
        <w:rPr>
          <w:rFonts w:ascii="Courier New" w:hAnsi="Courier New" w:hint="default"/>
        </w:rPr>
      </w:lvl>
    </w:lvlOverride>
  </w:num>
  <w:num w:numId="3">
    <w:abstractNumId w:val="16"/>
  </w:num>
  <w:num w:numId="4">
    <w:abstractNumId w:val="26"/>
  </w:num>
  <w:num w:numId="5">
    <w:abstractNumId w:val="40"/>
  </w:num>
  <w:num w:numId="6">
    <w:abstractNumId w:val="11"/>
  </w:num>
  <w:num w:numId="7">
    <w:abstractNumId w:val="18"/>
  </w:num>
  <w:num w:numId="8">
    <w:abstractNumId w:val="10"/>
  </w:num>
  <w:num w:numId="9">
    <w:abstractNumId w:val="9"/>
  </w:num>
  <w:num w:numId="10">
    <w:abstractNumId w:val="0"/>
  </w:num>
  <w:num w:numId="11">
    <w:abstractNumId w:val="17"/>
  </w:num>
  <w:num w:numId="12">
    <w:abstractNumId w:val="17"/>
    <w:lvlOverride w:ilvl="0">
      <w:lvl w:ilvl="0">
        <w:start w:val="1"/>
        <w:numFmt w:val="decimal"/>
        <w:lvlText w:val="%1."/>
        <w:legacy w:legacy="1" w:legacySpace="0" w:legacyIndent="360"/>
        <w:lvlJc w:val="left"/>
        <w:pPr>
          <w:ind w:left="360" w:hanging="360"/>
        </w:pPr>
      </w:lvl>
    </w:lvlOverride>
  </w:num>
  <w:num w:numId="13">
    <w:abstractNumId w:val="27"/>
  </w:num>
  <w:num w:numId="14">
    <w:abstractNumId w:val="27"/>
    <w:lvlOverride w:ilvl="0">
      <w:lvl w:ilvl="0">
        <w:start w:val="1"/>
        <w:numFmt w:val="decimal"/>
        <w:lvlText w:val="%1."/>
        <w:legacy w:legacy="1" w:legacySpace="0" w:legacyIndent="360"/>
        <w:lvlJc w:val="left"/>
        <w:pPr>
          <w:ind w:left="360" w:hanging="360"/>
        </w:pPr>
      </w:lvl>
    </w:lvlOverride>
  </w:num>
  <w:num w:numId="15">
    <w:abstractNumId w:val="20"/>
  </w:num>
  <w:num w:numId="16">
    <w:abstractNumId w:val="12"/>
  </w:num>
  <w:num w:numId="17">
    <w:abstractNumId w:val="32"/>
  </w:num>
  <w:num w:numId="18">
    <w:abstractNumId w:val="28"/>
  </w:num>
  <w:num w:numId="19">
    <w:abstractNumId w:val="42"/>
  </w:num>
  <w:num w:numId="20">
    <w:abstractNumId w:val="14"/>
  </w:num>
  <w:num w:numId="21">
    <w:abstractNumId w:val="13"/>
  </w:num>
  <w:num w:numId="22">
    <w:abstractNumId w:val="38"/>
  </w:num>
  <w:num w:numId="23">
    <w:abstractNumId w:val="21"/>
  </w:num>
  <w:num w:numId="24">
    <w:abstractNumId w:val="35"/>
  </w:num>
  <w:num w:numId="25">
    <w:abstractNumId w:val="4"/>
  </w:num>
  <w:num w:numId="26">
    <w:abstractNumId w:val="2"/>
  </w:num>
  <w:num w:numId="27">
    <w:abstractNumId w:val="6"/>
  </w:num>
  <w:num w:numId="28">
    <w:abstractNumId w:val="22"/>
  </w:num>
  <w:num w:numId="29">
    <w:abstractNumId w:val="43"/>
  </w:num>
  <w:num w:numId="30">
    <w:abstractNumId w:val="30"/>
  </w:num>
  <w:num w:numId="31">
    <w:abstractNumId w:val="23"/>
  </w:num>
  <w:num w:numId="32">
    <w:abstractNumId w:val="34"/>
  </w:num>
  <w:num w:numId="33">
    <w:abstractNumId w:val="36"/>
  </w:num>
  <w:num w:numId="34">
    <w:abstractNumId w:val="7"/>
  </w:num>
  <w:num w:numId="35">
    <w:abstractNumId w:val="8"/>
  </w:num>
  <w:num w:numId="36">
    <w:abstractNumId w:val="15"/>
  </w:num>
  <w:num w:numId="37">
    <w:abstractNumId w:val="37"/>
  </w:num>
  <w:num w:numId="38">
    <w:abstractNumId w:val="31"/>
  </w:num>
  <w:num w:numId="39">
    <w:abstractNumId w:val="3"/>
  </w:num>
  <w:num w:numId="40">
    <w:abstractNumId w:val="5"/>
  </w:num>
  <w:num w:numId="41">
    <w:abstractNumId w:val="19"/>
  </w:num>
  <w:num w:numId="42">
    <w:abstractNumId w:val="41"/>
  </w:num>
  <w:num w:numId="43">
    <w:abstractNumId w:val="24"/>
  </w:num>
  <w:num w:numId="44">
    <w:abstractNumId w:val="44"/>
  </w:num>
  <w:num w:numId="45">
    <w:abstractNumId w:val="39"/>
  </w:num>
  <w:num w:numId="46">
    <w:abstractNumId w:val="25"/>
  </w:num>
  <w:num w:numId="47">
    <w:abstractNumId w:val="33"/>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bordersDoNotSurroundHeader/>
  <w:bordersDoNotSurroundFooter/>
  <w:hideSpellingErrors/>
  <w:attachedTemplate r:id="rId1"/>
  <w:linkStyles/>
  <w:stylePaneFormatFilter w:val="3F01"/>
  <w:documentProtection w:edit="readOnly" w:enforcement="0"/>
  <w:defaultTabStop w:val="720"/>
  <w:autoHyphenation/>
  <w:drawingGridHorizontalSpacing w:val="95"/>
  <w:displayHorizontalDrawingGridEvery w:val="0"/>
  <w:displayVerticalDrawingGridEvery w:val="0"/>
  <w:doNotShadeFormData/>
  <w:noPunctuationKerning/>
  <w:characterSpacingControl w:val="doNotCompress"/>
  <w:hdrShapeDefaults>
    <o:shapedefaults v:ext="edit" spidmax="2049"/>
  </w:hdrShapeDefaults>
  <w:footnotePr>
    <w:footnote w:id="0"/>
    <w:footnote w:id="1"/>
  </w:footnotePr>
  <w:endnotePr>
    <w:endnote w:id="0"/>
    <w:endnote w:id="1"/>
  </w:endnotePr>
  <w:compat>
    <w:useFELayout/>
  </w:compat>
  <w:rsids>
    <w:rsidRoot w:val="00FC51AA"/>
    <w:rsid w:val="00000C35"/>
    <w:rsid w:val="00004019"/>
    <w:rsid w:val="00013BC9"/>
    <w:rsid w:val="00014CB5"/>
    <w:rsid w:val="000167E3"/>
    <w:rsid w:val="000209E0"/>
    <w:rsid w:val="00021830"/>
    <w:rsid w:val="0002308B"/>
    <w:rsid w:val="000242E4"/>
    <w:rsid w:val="000256EE"/>
    <w:rsid w:val="00025FD9"/>
    <w:rsid w:val="00030002"/>
    <w:rsid w:val="00031E0F"/>
    <w:rsid w:val="00034649"/>
    <w:rsid w:val="00035C81"/>
    <w:rsid w:val="000375B6"/>
    <w:rsid w:val="00037CFC"/>
    <w:rsid w:val="00037D31"/>
    <w:rsid w:val="0004116B"/>
    <w:rsid w:val="00044C72"/>
    <w:rsid w:val="000530E9"/>
    <w:rsid w:val="00053324"/>
    <w:rsid w:val="00060B7F"/>
    <w:rsid w:val="00062300"/>
    <w:rsid w:val="00065CAC"/>
    <w:rsid w:val="00066162"/>
    <w:rsid w:val="00074414"/>
    <w:rsid w:val="00076331"/>
    <w:rsid w:val="000845DB"/>
    <w:rsid w:val="00084DBE"/>
    <w:rsid w:val="00084ED2"/>
    <w:rsid w:val="00087179"/>
    <w:rsid w:val="00090AD4"/>
    <w:rsid w:val="000A3D91"/>
    <w:rsid w:val="000A557B"/>
    <w:rsid w:val="000B14B5"/>
    <w:rsid w:val="000B365C"/>
    <w:rsid w:val="000C7D30"/>
    <w:rsid w:val="000E31C0"/>
    <w:rsid w:val="000F0052"/>
    <w:rsid w:val="000F11C2"/>
    <w:rsid w:val="000F3F78"/>
    <w:rsid w:val="000F62A4"/>
    <w:rsid w:val="00112EB2"/>
    <w:rsid w:val="00113ABA"/>
    <w:rsid w:val="00115E64"/>
    <w:rsid w:val="00121991"/>
    <w:rsid w:val="00121CAE"/>
    <w:rsid w:val="00131981"/>
    <w:rsid w:val="001329DD"/>
    <w:rsid w:val="00134738"/>
    <w:rsid w:val="001475FB"/>
    <w:rsid w:val="00147B47"/>
    <w:rsid w:val="00150300"/>
    <w:rsid w:val="00152C60"/>
    <w:rsid w:val="001572BC"/>
    <w:rsid w:val="00157F9A"/>
    <w:rsid w:val="001613A7"/>
    <w:rsid w:val="001656FB"/>
    <w:rsid w:val="00167A19"/>
    <w:rsid w:val="001705CC"/>
    <w:rsid w:val="001712F9"/>
    <w:rsid w:val="00177743"/>
    <w:rsid w:val="001853AF"/>
    <w:rsid w:val="001913D7"/>
    <w:rsid w:val="001A1A16"/>
    <w:rsid w:val="001A2AE4"/>
    <w:rsid w:val="001B034E"/>
    <w:rsid w:val="001B1617"/>
    <w:rsid w:val="001B4C22"/>
    <w:rsid w:val="001B6E29"/>
    <w:rsid w:val="001C292D"/>
    <w:rsid w:val="001C465C"/>
    <w:rsid w:val="001D17CD"/>
    <w:rsid w:val="001D5952"/>
    <w:rsid w:val="001D79D3"/>
    <w:rsid w:val="001D7D10"/>
    <w:rsid w:val="001E4D39"/>
    <w:rsid w:val="001E5090"/>
    <w:rsid w:val="001E7696"/>
    <w:rsid w:val="001F2206"/>
    <w:rsid w:val="001F58A6"/>
    <w:rsid w:val="001F6207"/>
    <w:rsid w:val="00200598"/>
    <w:rsid w:val="00201DAA"/>
    <w:rsid w:val="00206FE0"/>
    <w:rsid w:val="0021023A"/>
    <w:rsid w:val="002126D5"/>
    <w:rsid w:val="0021274E"/>
    <w:rsid w:val="002129F2"/>
    <w:rsid w:val="0021331C"/>
    <w:rsid w:val="002138A0"/>
    <w:rsid w:val="00217BEE"/>
    <w:rsid w:val="002200F3"/>
    <w:rsid w:val="002225B4"/>
    <w:rsid w:val="00225E22"/>
    <w:rsid w:val="002300D9"/>
    <w:rsid w:val="00230D08"/>
    <w:rsid w:val="00230DAC"/>
    <w:rsid w:val="00235DD5"/>
    <w:rsid w:val="002376E7"/>
    <w:rsid w:val="002403D9"/>
    <w:rsid w:val="00243537"/>
    <w:rsid w:val="002448DB"/>
    <w:rsid w:val="00247FE3"/>
    <w:rsid w:val="002507D0"/>
    <w:rsid w:val="002562EB"/>
    <w:rsid w:val="0026347C"/>
    <w:rsid w:val="00266BBD"/>
    <w:rsid w:val="00267A9D"/>
    <w:rsid w:val="00273B4A"/>
    <w:rsid w:val="002745FC"/>
    <w:rsid w:val="0027579B"/>
    <w:rsid w:val="0027695E"/>
    <w:rsid w:val="0027753E"/>
    <w:rsid w:val="002854DD"/>
    <w:rsid w:val="00287AC1"/>
    <w:rsid w:val="00295471"/>
    <w:rsid w:val="00297401"/>
    <w:rsid w:val="002A40C5"/>
    <w:rsid w:val="002A760F"/>
    <w:rsid w:val="002B363B"/>
    <w:rsid w:val="002B53F6"/>
    <w:rsid w:val="002C4CE6"/>
    <w:rsid w:val="002D2DB3"/>
    <w:rsid w:val="002D5E99"/>
    <w:rsid w:val="002E026C"/>
    <w:rsid w:val="002E35DD"/>
    <w:rsid w:val="002E5A2F"/>
    <w:rsid w:val="002E799D"/>
    <w:rsid w:val="002F03C4"/>
    <w:rsid w:val="002F4B88"/>
    <w:rsid w:val="002F64AB"/>
    <w:rsid w:val="003005FE"/>
    <w:rsid w:val="003009C0"/>
    <w:rsid w:val="0030106F"/>
    <w:rsid w:val="003039E1"/>
    <w:rsid w:val="0030618F"/>
    <w:rsid w:val="00310325"/>
    <w:rsid w:val="003200A4"/>
    <w:rsid w:val="00322C7C"/>
    <w:rsid w:val="00324EC2"/>
    <w:rsid w:val="003255C8"/>
    <w:rsid w:val="0033556F"/>
    <w:rsid w:val="0034014E"/>
    <w:rsid w:val="003410C8"/>
    <w:rsid w:val="00342EEE"/>
    <w:rsid w:val="00344B8A"/>
    <w:rsid w:val="00354390"/>
    <w:rsid w:val="0035683C"/>
    <w:rsid w:val="00360414"/>
    <w:rsid w:val="00363E81"/>
    <w:rsid w:val="003641D2"/>
    <w:rsid w:val="00364DD7"/>
    <w:rsid w:val="00371C45"/>
    <w:rsid w:val="003814CA"/>
    <w:rsid w:val="00381527"/>
    <w:rsid w:val="00383C46"/>
    <w:rsid w:val="00387D92"/>
    <w:rsid w:val="003A4EF4"/>
    <w:rsid w:val="003A7895"/>
    <w:rsid w:val="003B4256"/>
    <w:rsid w:val="003B6EA7"/>
    <w:rsid w:val="003C4599"/>
    <w:rsid w:val="003C55E7"/>
    <w:rsid w:val="003C5B04"/>
    <w:rsid w:val="003C62DC"/>
    <w:rsid w:val="003D0BF8"/>
    <w:rsid w:val="003D2D15"/>
    <w:rsid w:val="003D3467"/>
    <w:rsid w:val="003D42A9"/>
    <w:rsid w:val="003D6689"/>
    <w:rsid w:val="003E291E"/>
    <w:rsid w:val="003E7F51"/>
    <w:rsid w:val="003F0ED4"/>
    <w:rsid w:val="003F2D44"/>
    <w:rsid w:val="003F6858"/>
    <w:rsid w:val="00401478"/>
    <w:rsid w:val="00402465"/>
    <w:rsid w:val="0040368B"/>
    <w:rsid w:val="00405FC5"/>
    <w:rsid w:val="004070A8"/>
    <w:rsid w:val="00410B26"/>
    <w:rsid w:val="00412635"/>
    <w:rsid w:val="0041364B"/>
    <w:rsid w:val="004137E6"/>
    <w:rsid w:val="00414743"/>
    <w:rsid w:val="004167EF"/>
    <w:rsid w:val="004227E7"/>
    <w:rsid w:val="0042282C"/>
    <w:rsid w:val="00423080"/>
    <w:rsid w:val="004253B8"/>
    <w:rsid w:val="00427E83"/>
    <w:rsid w:val="004317BA"/>
    <w:rsid w:val="00432464"/>
    <w:rsid w:val="00433FF0"/>
    <w:rsid w:val="004418B6"/>
    <w:rsid w:val="00444384"/>
    <w:rsid w:val="004466FD"/>
    <w:rsid w:val="0045104F"/>
    <w:rsid w:val="00451E32"/>
    <w:rsid w:val="0045311B"/>
    <w:rsid w:val="00457726"/>
    <w:rsid w:val="00475908"/>
    <w:rsid w:val="00476667"/>
    <w:rsid w:val="004852CC"/>
    <w:rsid w:val="00490A8D"/>
    <w:rsid w:val="00491395"/>
    <w:rsid w:val="00493B64"/>
    <w:rsid w:val="004A2159"/>
    <w:rsid w:val="004A7906"/>
    <w:rsid w:val="004A7EC9"/>
    <w:rsid w:val="004B342D"/>
    <w:rsid w:val="004B57D3"/>
    <w:rsid w:val="004C0EF7"/>
    <w:rsid w:val="004C67E4"/>
    <w:rsid w:val="004D30D9"/>
    <w:rsid w:val="004D624B"/>
    <w:rsid w:val="004D71A3"/>
    <w:rsid w:val="004E0870"/>
    <w:rsid w:val="004E2A40"/>
    <w:rsid w:val="004E567C"/>
    <w:rsid w:val="004F2A70"/>
    <w:rsid w:val="004F31BE"/>
    <w:rsid w:val="004F3C5F"/>
    <w:rsid w:val="004F4994"/>
    <w:rsid w:val="00501686"/>
    <w:rsid w:val="00504A8B"/>
    <w:rsid w:val="005060A8"/>
    <w:rsid w:val="00507066"/>
    <w:rsid w:val="0051301A"/>
    <w:rsid w:val="00515DCC"/>
    <w:rsid w:val="00521852"/>
    <w:rsid w:val="005372DC"/>
    <w:rsid w:val="00537DD9"/>
    <w:rsid w:val="005412B0"/>
    <w:rsid w:val="00542C23"/>
    <w:rsid w:val="00544B99"/>
    <w:rsid w:val="00550943"/>
    <w:rsid w:val="00566C48"/>
    <w:rsid w:val="00573795"/>
    <w:rsid w:val="00585742"/>
    <w:rsid w:val="005912FB"/>
    <w:rsid w:val="00594070"/>
    <w:rsid w:val="005955A7"/>
    <w:rsid w:val="005A2D09"/>
    <w:rsid w:val="005A6348"/>
    <w:rsid w:val="005B5A65"/>
    <w:rsid w:val="005B6A2E"/>
    <w:rsid w:val="005C05C6"/>
    <w:rsid w:val="005C3F74"/>
    <w:rsid w:val="005D087C"/>
    <w:rsid w:val="005D2575"/>
    <w:rsid w:val="005D34E0"/>
    <w:rsid w:val="005D6F64"/>
    <w:rsid w:val="005E6779"/>
    <w:rsid w:val="005E76C6"/>
    <w:rsid w:val="005F1AEF"/>
    <w:rsid w:val="005F1E90"/>
    <w:rsid w:val="005F3732"/>
    <w:rsid w:val="005F517D"/>
    <w:rsid w:val="00604979"/>
    <w:rsid w:val="00606658"/>
    <w:rsid w:val="00612B7C"/>
    <w:rsid w:val="00612FBF"/>
    <w:rsid w:val="006131F1"/>
    <w:rsid w:val="00614331"/>
    <w:rsid w:val="00614B2E"/>
    <w:rsid w:val="00615876"/>
    <w:rsid w:val="0062153C"/>
    <w:rsid w:val="0062300F"/>
    <w:rsid w:val="00623868"/>
    <w:rsid w:val="00623D85"/>
    <w:rsid w:val="006251B9"/>
    <w:rsid w:val="00627F98"/>
    <w:rsid w:val="006349AC"/>
    <w:rsid w:val="00642BC7"/>
    <w:rsid w:val="0064352C"/>
    <w:rsid w:val="00644A8D"/>
    <w:rsid w:val="00647549"/>
    <w:rsid w:val="00654B36"/>
    <w:rsid w:val="006575EC"/>
    <w:rsid w:val="00662C35"/>
    <w:rsid w:val="00666390"/>
    <w:rsid w:val="00667E51"/>
    <w:rsid w:val="006776F1"/>
    <w:rsid w:val="006805AB"/>
    <w:rsid w:val="006819B1"/>
    <w:rsid w:val="00681DDE"/>
    <w:rsid w:val="00684ED5"/>
    <w:rsid w:val="0069034C"/>
    <w:rsid w:val="0069250A"/>
    <w:rsid w:val="00692773"/>
    <w:rsid w:val="006965F8"/>
    <w:rsid w:val="006B137E"/>
    <w:rsid w:val="006B6FBC"/>
    <w:rsid w:val="006C1A63"/>
    <w:rsid w:val="006C1ECE"/>
    <w:rsid w:val="006C3C22"/>
    <w:rsid w:val="006C5185"/>
    <w:rsid w:val="006D07A3"/>
    <w:rsid w:val="006E2791"/>
    <w:rsid w:val="006E6A0F"/>
    <w:rsid w:val="006E709C"/>
    <w:rsid w:val="006F1A81"/>
    <w:rsid w:val="006F4DB9"/>
    <w:rsid w:val="007010A2"/>
    <w:rsid w:val="00703588"/>
    <w:rsid w:val="00704612"/>
    <w:rsid w:val="007046D3"/>
    <w:rsid w:val="00705644"/>
    <w:rsid w:val="00717C2A"/>
    <w:rsid w:val="00727BDA"/>
    <w:rsid w:val="0073514A"/>
    <w:rsid w:val="0074154D"/>
    <w:rsid w:val="00743967"/>
    <w:rsid w:val="00743F59"/>
    <w:rsid w:val="007449EC"/>
    <w:rsid w:val="00754DDE"/>
    <w:rsid w:val="00755240"/>
    <w:rsid w:val="00755DD0"/>
    <w:rsid w:val="0075708F"/>
    <w:rsid w:val="00761A6D"/>
    <w:rsid w:val="0076660C"/>
    <w:rsid w:val="00767AD4"/>
    <w:rsid w:val="0078109D"/>
    <w:rsid w:val="00782980"/>
    <w:rsid w:val="00782C04"/>
    <w:rsid w:val="00786668"/>
    <w:rsid w:val="007A2637"/>
    <w:rsid w:val="007A49A0"/>
    <w:rsid w:val="007A55BB"/>
    <w:rsid w:val="007A7618"/>
    <w:rsid w:val="007B3242"/>
    <w:rsid w:val="007B3735"/>
    <w:rsid w:val="007B3EFE"/>
    <w:rsid w:val="007B52BA"/>
    <w:rsid w:val="007C2C03"/>
    <w:rsid w:val="007C4705"/>
    <w:rsid w:val="007C5DA1"/>
    <w:rsid w:val="007C600E"/>
    <w:rsid w:val="007C6582"/>
    <w:rsid w:val="007D1CED"/>
    <w:rsid w:val="007E45C7"/>
    <w:rsid w:val="007E4EFE"/>
    <w:rsid w:val="007E7457"/>
    <w:rsid w:val="007E757C"/>
    <w:rsid w:val="00805867"/>
    <w:rsid w:val="00810167"/>
    <w:rsid w:val="00813070"/>
    <w:rsid w:val="00815D49"/>
    <w:rsid w:val="00816049"/>
    <w:rsid w:val="00817451"/>
    <w:rsid w:val="00817C98"/>
    <w:rsid w:val="00821006"/>
    <w:rsid w:val="00830FC5"/>
    <w:rsid w:val="00833DFC"/>
    <w:rsid w:val="00834140"/>
    <w:rsid w:val="008470D1"/>
    <w:rsid w:val="008523D3"/>
    <w:rsid w:val="00854AE5"/>
    <w:rsid w:val="00861F86"/>
    <w:rsid w:val="0086492B"/>
    <w:rsid w:val="00877212"/>
    <w:rsid w:val="00887F99"/>
    <w:rsid w:val="00890DC0"/>
    <w:rsid w:val="008A0C7F"/>
    <w:rsid w:val="008B303E"/>
    <w:rsid w:val="008B39A9"/>
    <w:rsid w:val="008C524C"/>
    <w:rsid w:val="008C588F"/>
    <w:rsid w:val="008D148B"/>
    <w:rsid w:val="008E0458"/>
    <w:rsid w:val="008E0E01"/>
    <w:rsid w:val="008E18D2"/>
    <w:rsid w:val="008F11D4"/>
    <w:rsid w:val="008F2F3E"/>
    <w:rsid w:val="008F4A2C"/>
    <w:rsid w:val="00900916"/>
    <w:rsid w:val="009025C9"/>
    <w:rsid w:val="00903026"/>
    <w:rsid w:val="00903A33"/>
    <w:rsid w:val="00903E56"/>
    <w:rsid w:val="00904BD1"/>
    <w:rsid w:val="00910B2A"/>
    <w:rsid w:val="00910ED5"/>
    <w:rsid w:val="00912276"/>
    <w:rsid w:val="00916DAE"/>
    <w:rsid w:val="00922CD3"/>
    <w:rsid w:val="00924A63"/>
    <w:rsid w:val="009302E1"/>
    <w:rsid w:val="009320A9"/>
    <w:rsid w:val="00943974"/>
    <w:rsid w:val="0094429C"/>
    <w:rsid w:val="00944909"/>
    <w:rsid w:val="009479C0"/>
    <w:rsid w:val="00953A2B"/>
    <w:rsid w:val="009602A3"/>
    <w:rsid w:val="00962AC8"/>
    <w:rsid w:val="00965B78"/>
    <w:rsid w:val="00967523"/>
    <w:rsid w:val="00970F7E"/>
    <w:rsid w:val="00977F5C"/>
    <w:rsid w:val="00984247"/>
    <w:rsid w:val="00987784"/>
    <w:rsid w:val="009943FF"/>
    <w:rsid w:val="00996C16"/>
    <w:rsid w:val="009A3065"/>
    <w:rsid w:val="009B36F9"/>
    <w:rsid w:val="009B7F05"/>
    <w:rsid w:val="009C024C"/>
    <w:rsid w:val="009C1674"/>
    <w:rsid w:val="009C38ED"/>
    <w:rsid w:val="009C5F55"/>
    <w:rsid w:val="009D17D2"/>
    <w:rsid w:val="009D3278"/>
    <w:rsid w:val="009E28E6"/>
    <w:rsid w:val="009F3CC1"/>
    <w:rsid w:val="00A03565"/>
    <w:rsid w:val="00A14F84"/>
    <w:rsid w:val="00A153D0"/>
    <w:rsid w:val="00A1573A"/>
    <w:rsid w:val="00A20399"/>
    <w:rsid w:val="00A20745"/>
    <w:rsid w:val="00A22C0B"/>
    <w:rsid w:val="00A2554B"/>
    <w:rsid w:val="00A327BF"/>
    <w:rsid w:val="00A3354F"/>
    <w:rsid w:val="00A348A0"/>
    <w:rsid w:val="00A43530"/>
    <w:rsid w:val="00A452C4"/>
    <w:rsid w:val="00A45DED"/>
    <w:rsid w:val="00A51193"/>
    <w:rsid w:val="00A53A50"/>
    <w:rsid w:val="00A56CB2"/>
    <w:rsid w:val="00A57B2A"/>
    <w:rsid w:val="00A57C75"/>
    <w:rsid w:val="00A6428B"/>
    <w:rsid w:val="00A8193E"/>
    <w:rsid w:val="00A82DE2"/>
    <w:rsid w:val="00A83AA2"/>
    <w:rsid w:val="00A83F17"/>
    <w:rsid w:val="00A866B3"/>
    <w:rsid w:val="00A91A24"/>
    <w:rsid w:val="00A967DD"/>
    <w:rsid w:val="00A96CB3"/>
    <w:rsid w:val="00AA6205"/>
    <w:rsid w:val="00AB11CF"/>
    <w:rsid w:val="00AC092D"/>
    <w:rsid w:val="00AC226E"/>
    <w:rsid w:val="00AC4AB8"/>
    <w:rsid w:val="00AC78C0"/>
    <w:rsid w:val="00AE3964"/>
    <w:rsid w:val="00AE463C"/>
    <w:rsid w:val="00AE5612"/>
    <w:rsid w:val="00AE7AFA"/>
    <w:rsid w:val="00AF0315"/>
    <w:rsid w:val="00AF2931"/>
    <w:rsid w:val="00AF5190"/>
    <w:rsid w:val="00B03681"/>
    <w:rsid w:val="00B042DF"/>
    <w:rsid w:val="00B050CB"/>
    <w:rsid w:val="00B05AAB"/>
    <w:rsid w:val="00B10210"/>
    <w:rsid w:val="00B176EA"/>
    <w:rsid w:val="00B17A6F"/>
    <w:rsid w:val="00B34D8B"/>
    <w:rsid w:val="00B350DE"/>
    <w:rsid w:val="00B40D80"/>
    <w:rsid w:val="00B43E9F"/>
    <w:rsid w:val="00B503B3"/>
    <w:rsid w:val="00B526AC"/>
    <w:rsid w:val="00B52DA8"/>
    <w:rsid w:val="00B538EB"/>
    <w:rsid w:val="00B7013C"/>
    <w:rsid w:val="00B77817"/>
    <w:rsid w:val="00B81955"/>
    <w:rsid w:val="00B81A96"/>
    <w:rsid w:val="00B857F7"/>
    <w:rsid w:val="00B8751F"/>
    <w:rsid w:val="00BA5A61"/>
    <w:rsid w:val="00BB5F88"/>
    <w:rsid w:val="00BC0BCD"/>
    <w:rsid w:val="00BC15AF"/>
    <w:rsid w:val="00BC3FAE"/>
    <w:rsid w:val="00BC4AC4"/>
    <w:rsid w:val="00BD0B97"/>
    <w:rsid w:val="00BD28D9"/>
    <w:rsid w:val="00BD2EE3"/>
    <w:rsid w:val="00BE176D"/>
    <w:rsid w:val="00BE778B"/>
    <w:rsid w:val="00BF1B76"/>
    <w:rsid w:val="00BF3EA5"/>
    <w:rsid w:val="00BF7505"/>
    <w:rsid w:val="00C03647"/>
    <w:rsid w:val="00C05429"/>
    <w:rsid w:val="00C065B2"/>
    <w:rsid w:val="00C15B34"/>
    <w:rsid w:val="00C15C4D"/>
    <w:rsid w:val="00C1605D"/>
    <w:rsid w:val="00C21CC4"/>
    <w:rsid w:val="00C23D88"/>
    <w:rsid w:val="00C24977"/>
    <w:rsid w:val="00C24DEC"/>
    <w:rsid w:val="00C274EE"/>
    <w:rsid w:val="00C314B6"/>
    <w:rsid w:val="00C468AD"/>
    <w:rsid w:val="00C51802"/>
    <w:rsid w:val="00C51E3D"/>
    <w:rsid w:val="00C52627"/>
    <w:rsid w:val="00C5753A"/>
    <w:rsid w:val="00C63EE2"/>
    <w:rsid w:val="00C65A4D"/>
    <w:rsid w:val="00C71AFD"/>
    <w:rsid w:val="00C73806"/>
    <w:rsid w:val="00C824A6"/>
    <w:rsid w:val="00C840C8"/>
    <w:rsid w:val="00C90F5B"/>
    <w:rsid w:val="00C96D27"/>
    <w:rsid w:val="00CA0821"/>
    <w:rsid w:val="00CA23AF"/>
    <w:rsid w:val="00CA258C"/>
    <w:rsid w:val="00CA5D5E"/>
    <w:rsid w:val="00CA6ED7"/>
    <w:rsid w:val="00CB149F"/>
    <w:rsid w:val="00CB63C1"/>
    <w:rsid w:val="00CB6516"/>
    <w:rsid w:val="00CC060D"/>
    <w:rsid w:val="00CC09D8"/>
    <w:rsid w:val="00CC1E7E"/>
    <w:rsid w:val="00CC363D"/>
    <w:rsid w:val="00CC4313"/>
    <w:rsid w:val="00CC444C"/>
    <w:rsid w:val="00CC4CBC"/>
    <w:rsid w:val="00CC79C8"/>
    <w:rsid w:val="00CD3E5D"/>
    <w:rsid w:val="00CE2326"/>
    <w:rsid w:val="00CE2528"/>
    <w:rsid w:val="00CF234B"/>
    <w:rsid w:val="00CF4272"/>
    <w:rsid w:val="00CF43FD"/>
    <w:rsid w:val="00CF4FC3"/>
    <w:rsid w:val="00D000A2"/>
    <w:rsid w:val="00D047D5"/>
    <w:rsid w:val="00D058F2"/>
    <w:rsid w:val="00D06AC9"/>
    <w:rsid w:val="00D06BF7"/>
    <w:rsid w:val="00D073FD"/>
    <w:rsid w:val="00D076D2"/>
    <w:rsid w:val="00D1363F"/>
    <w:rsid w:val="00D22EFE"/>
    <w:rsid w:val="00D30534"/>
    <w:rsid w:val="00D32950"/>
    <w:rsid w:val="00D40C68"/>
    <w:rsid w:val="00D54E3E"/>
    <w:rsid w:val="00D566FA"/>
    <w:rsid w:val="00D60658"/>
    <w:rsid w:val="00D678B8"/>
    <w:rsid w:val="00D71729"/>
    <w:rsid w:val="00D81F24"/>
    <w:rsid w:val="00D84A3F"/>
    <w:rsid w:val="00D90331"/>
    <w:rsid w:val="00D94A94"/>
    <w:rsid w:val="00D97123"/>
    <w:rsid w:val="00DA0612"/>
    <w:rsid w:val="00DA0BFE"/>
    <w:rsid w:val="00DA183E"/>
    <w:rsid w:val="00DA6FF2"/>
    <w:rsid w:val="00DB3050"/>
    <w:rsid w:val="00DB4701"/>
    <w:rsid w:val="00DB47DB"/>
    <w:rsid w:val="00DC317A"/>
    <w:rsid w:val="00DC4C52"/>
    <w:rsid w:val="00DE05DC"/>
    <w:rsid w:val="00DE6B55"/>
    <w:rsid w:val="00DE6BAB"/>
    <w:rsid w:val="00DF01C8"/>
    <w:rsid w:val="00DF18FD"/>
    <w:rsid w:val="00DF25F8"/>
    <w:rsid w:val="00DF3A84"/>
    <w:rsid w:val="00DF5C1A"/>
    <w:rsid w:val="00E10332"/>
    <w:rsid w:val="00E1072D"/>
    <w:rsid w:val="00E13286"/>
    <w:rsid w:val="00E13FB0"/>
    <w:rsid w:val="00E1462C"/>
    <w:rsid w:val="00E206B5"/>
    <w:rsid w:val="00E2077B"/>
    <w:rsid w:val="00E21FE3"/>
    <w:rsid w:val="00E23004"/>
    <w:rsid w:val="00E24E42"/>
    <w:rsid w:val="00E25C89"/>
    <w:rsid w:val="00E26B9E"/>
    <w:rsid w:val="00E27047"/>
    <w:rsid w:val="00E309AE"/>
    <w:rsid w:val="00E36060"/>
    <w:rsid w:val="00E42BAD"/>
    <w:rsid w:val="00E461F9"/>
    <w:rsid w:val="00E475E5"/>
    <w:rsid w:val="00E479A1"/>
    <w:rsid w:val="00E63C7A"/>
    <w:rsid w:val="00E65E50"/>
    <w:rsid w:val="00E714AD"/>
    <w:rsid w:val="00E71901"/>
    <w:rsid w:val="00E72978"/>
    <w:rsid w:val="00E75C65"/>
    <w:rsid w:val="00E8174B"/>
    <w:rsid w:val="00E82E76"/>
    <w:rsid w:val="00E9661C"/>
    <w:rsid w:val="00EA2B67"/>
    <w:rsid w:val="00EA33F3"/>
    <w:rsid w:val="00EA7326"/>
    <w:rsid w:val="00EA75AF"/>
    <w:rsid w:val="00EB2B1B"/>
    <w:rsid w:val="00EB45DC"/>
    <w:rsid w:val="00EB7562"/>
    <w:rsid w:val="00EB7AF0"/>
    <w:rsid w:val="00EC0CC3"/>
    <w:rsid w:val="00EC2BF3"/>
    <w:rsid w:val="00EC51E5"/>
    <w:rsid w:val="00ED1A42"/>
    <w:rsid w:val="00ED1F98"/>
    <w:rsid w:val="00EE5576"/>
    <w:rsid w:val="00EF0EE9"/>
    <w:rsid w:val="00EF2064"/>
    <w:rsid w:val="00EF2B1D"/>
    <w:rsid w:val="00EF2CEB"/>
    <w:rsid w:val="00EF4C97"/>
    <w:rsid w:val="00F0276C"/>
    <w:rsid w:val="00F03B15"/>
    <w:rsid w:val="00F03C2D"/>
    <w:rsid w:val="00F04205"/>
    <w:rsid w:val="00F128D0"/>
    <w:rsid w:val="00F14082"/>
    <w:rsid w:val="00F14D4C"/>
    <w:rsid w:val="00F244FE"/>
    <w:rsid w:val="00F254DB"/>
    <w:rsid w:val="00F2683F"/>
    <w:rsid w:val="00F2766B"/>
    <w:rsid w:val="00F55017"/>
    <w:rsid w:val="00F55669"/>
    <w:rsid w:val="00F56FDA"/>
    <w:rsid w:val="00F67D54"/>
    <w:rsid w:val="00F730DB"/>
    <w:rsid w:val="00F85789"/>
    <w:rsid w:val="00F85FCF"/>
    <w:rsid w:val="00F9119F"/>
    <w:rsid w:val="00F91F10"/>
    <w:rsid w:val="00F97CA4"/>
    <w:rsid w:val="00FA4EE6"/>
    <w:rsid w:val="00FA5FE2"/>
    <w:rsid w:val="00FB0DB9"/>
    <w:rsid w:val="00FB1495"/>
    <w:rsid w:val="00FB1CE0"/>
    <w:rsid w:val="00FB6BA0"/>
    <w:rsid w:val="00FC00E9"/>
    <w:rsid w:val="00FC51AA"/>
    <w:rsid w:val="00FD1A85"/>
    <w:rsid w:val="00FD782C"/>
    <w:rsid w:val="00FD7867"/>
    <w:rsid w:val="00FD79B4"/>
    <w:rsid w:val="00FE64F4"/>
    <w:rsid w:val="00FF2E66"/>
    <w:rsid w:val="00FF4972"/>
    <w:rsid w:val="00FF4C19"/>
    <w:rsid w:val="00FF5190"/>
    <w:rsid w:val="00FF63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_x0000_s12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2DB3"/>
    <w:pPr>
      <w:widowControl w:val="0"/>
      <w:spacing w:line="230" w:lineRule="exact"/>
      <w:jc w:val="both"/>
    </w:pPr>
    <w:rPr>
      <w:rFonts w:ascii="Palatino" w:hAnsi="Palatino"/>
      <w:kern w:val="16"/>
      <w:sz w:val="19"/>
      <w:lang w:eastAsia="en-US"/>
    </w:rPr>
  </w:style>
  <w:style w:type="paragraph" w:styleId="1">
    <w:name w:val="heading 1"/>
    <w:basedOn w:val="PARAGRAPH"/>
    <w:next w:val="PARAGRAPHnoindent"/>
    <w:qFormat/>
    <w:rsid w:val="002D2DB3"/>
    <w:pPr>
      <w:keepNext/>
      <w:suppressAutoHyphens/>
      <w:spacing w:before="320" w:after="80" w:line="260" w:lineRule="exact"/>
      <w:ind w:left="320" w:hanging="320"/>
      <w:jc w:val="left"/>
      <w:outlineLvl w:val="0"/>
    </w:pPr>
    <w:rPr>
      <w:rFonts w:ascii="Helvetica" w:hAnsi="Helvetica"/>
      <w:b/>
      <w:smallCaps/>
      <w:sz w:val="23"/>
    </w:rPr>
  </w:style>
  <w:style w:type="paragraph" w:styleId="2">
    <w:name w:val="heading 2"/>
    <w:basedOn w:val="1"/>
    <w:next w:val="PARAGRAPHnoindent"/>
    <w:qFormat/>
    <w:rsid w:val="002D2DB3"/>
    <w:pPr>
      <w:spacing w:before="160" w:after="40" w:line="220" w:lineRule="exact"/>
      <w:ind w:left="360" w:hanging="360"/>
      <w:outlineLvl w:val="1"/>
    </w:pPr>
    <w:rPr>
      <w:smallCaps w:val="0"/>
      <w:sz w:val="20"/>
    </w:rPr>
  </w:style>
  <w:style w:type="paragraph" w:styleId="3">
    <w:name w:val="heading 3"/>
    <w:basedOn w:val="2"/>
    <w:next w:val="PARAGRAPHnoindent"/>
    <w:qFormat/>
    <w:rsid w:val="002D2DB3"/>
    <w:pPr>
      <w:ind w:left="520" w:hanging="520"/>
      <w:outlineLvl w:val="2"/>
    </w:pPr>
    <w:rPr>
      <w:b w:val="0"/>
      <w:i/>
    </w:rPr>
  </w:style>
  <w:style w:type="paragraph" w:styleId="4">
    <w:name w:val="heading 4"/>
    <w:basedOn w:val="a"/>
    <w:next w:val="PARAGRAPHnoindent"/>
    <w:qFormat/>
    <w:rsid w:val="002D2DB3"/>
    <w:pPr>
      <w:spacing w:line="240" w:lineRule="exact"/>
      <w:ind w:left="360" w:firstLine="216"/>
      <w:outlineLvl w:val="3"/>
    </w:pPr>
    <w:rPr>
      <w:rFonts w:ascii="Times New Roman" w:hAnsi="Times New Roman"/>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D2DB3"/>
    <w:pPr>
      <w:ind w:firstLine="240"/>
    </w:pPr>
  </w:style>
  <w:style w:type="paragraph" w:customStyle="1" w:styleId="PARAGRAPHnoindent">
    <w:name w:val="PARAGRAPH (no indent)"/>
    <w:basedOn w:val="PARAGRAPH"/>
    <w:next w:val="PARAGRAPH"/>
    <w:rsid w:val="002D2DB3"/>
    <w:pPr>
      <w:ind w:firstLine="0"/>
    </w:pPr>
  </w:style>
  <w:style w:type="character" w:customStyle="1" w:styleId="ProgramCode">
    <w:name w:val="Program Code"/>
    <w:rsid w:val="002D2DB3"/>
    <w:rPr>
      <w:rFonts w:ascii="ProgramThree" w:hAnsi="ProgramThree"/>
      <w:color w:val="008080"/>
      <w:sz w:val="18"/>
    </w:rPr>
  </w:style>
  <w:style w:type="character" w:customStyle="1" w:styleId="Tablereferenceto">
    <w:name w:val="Table (reference to)"/>
    <w:rsid w:val="002D2DB3"/>
    <w:rPr>
      <w:color w:val="00FF00"/>
    </w:rPr>
  </w:style>
  <w:style w:type="character" w:styleId="a3">
    <w:name w:val="footnote reference"/>
    <w:semiHidden/>
    <w:rsid w:val="002D2DB3"/>
    <w:rPr>
      <w:position w:val="0"/>
      <w:vertAlign w:val="superscript"/>
    </w:rPr>
  </w:style>
  <w:style w:type="paragraph" w:styleId="a4">
    <w:name w:val="footnote text"/>
    <w:basedOn w:val="PARAGRAPHnoindent"/>
    <w:semiHidden/>
    <w:rsid w:val="002D2DB3"/>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2D2DB3"/>
    <w:pPr>
      <w:suppressAutoHyphens/>
      <w:spacing w:after="160" w:line="560" w:lineRule="exact"/>
      <w:jc w:val="center"/>
    </w:pPr>
    <w:rPr>
      <w:rFonts w:ascii="Helvetica" w:hAnsi="Helvetica"/>
      <w:spacing w:val="6"/>
      <w:sz w:val="48"/>
    </w:rPr>
  </w:style>
  <w:style w:type="paragraph" w:customStyle="1" w:styleId="AUTHOR">
    <w:name w:val="AUTHOR"/>
    <w:basedOn w:val="ARTICLETITLE"/>
    <w:next w:val="a"/>
    <w:rsid w:val="002D2DB3"/>
    <w:pPr>
      <w:spacing w:after="480" w:line="280" w:lineRule="exact"/>
    </w:pPr>
    <w:rPr>
      <w:spacing w:val="5"/>
      <w:sz w:val="22"/>
    </w:rPr>
  </w:style>
  <w:style w:type="paragraph" w:customStyle="1" w:styleId="TABLEFOOTNOTE">
    <w:name w:val="TABLE FOOTNOTE"/>
    <w:basedOn w:val="a"/>
    <w:rsid w:val="002D2DB3"/>
    <w:pPr>
      <w:jc w:val="left"/>
    </w:pPr>
    <w:rPr>
      <w:i/>
      <w:sz w:val="16"/>
    </w:rPr>
  </w:style>
  <w:style w:type="paragraph" w:styleId="a5">
    <w:name w:val="header"/>
    <w:basedOn w:val="a"/>
    <w:link w:val="Char"/>
    <w:uiPriority w:val="99"/>
    <w:rsid w:val="00F0276C"/>
    <w:pPr>
      <w:tabs>
        <w:tab w:val="right" w:pos="10320"/>
      </w:tabs>
      <w:spacing w:line="180" w:lineRule="exact"/>
    </w:pPr>
    <w:rPr>
      <w:rFonts w:ascii="Helvetica" w:hAnsi="Helvetica"/>
      <w:caps/>
      <w:sz w:val="14"/>
    </w:rPr>
  </w:style>
  <w:style w:type="paragraph" w:customStyle="1" w:styleId="ABSTRACT">
    <w:name w:val="ABSTRACT"/>
    <w:basedOn w:val="PARAGRAPH"/>
    <w:rsid w:val="002D2DB3"/>
    <w:pPr>
      <w:suppressAutoHyphens/>
      <w:spacing w:after="240" w:line="210" w:lineRule="exact"/>
      <w:ind w:left="480" w:right="480" w:firstLine="0"/>
      <w:jc w:val="left"/>
    </w:pPr>
    <w:rPr>
      <w:rFonts w:ascii="Helvetica" w:hAnsi="Helvetica"/>
      <w:sz w:val="16"/>
    </w:rPr>
  </w:style>
  <w:style w:type="paragraph" w:customStyle="1" w:styleId="TABLEROW">
    <w:name w:val="TABLE ROW"/>
    <w:basedOn w:val="a"/>
    <w:rsid w:val="002D2DB3"/>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2D2DB3"/>
    <w:pPr>
      <w:spacing w:before="40" w:after="40"/>
    </w:pPr>
    <w:rPr>
      <w:sz w:val="18"/>
    </w:rPr>
  </w:style>
  <w:style w:type="paragraph" w:customStyle="1" w:styleId="TABLETITLE">
    <w:name w:val="TABLE TITLE"/>
    <w:basedOn w:val="a"/>
    <w:next w:val="TABLECOLUMNHEADER"/>
    <w:rsid w:val="002D2DB3"/>
    <w:pPr>
      <w:keepNext/>
      <w:spacing w:before="160" w:after="80" w:line="200" w:lineRule="exact"/>
      <w:jc w:val="center"/>
    </w:pPr>
    <w:rPr>
      <w:rFonts w:ascii="Helvetica" w:hAnsi="Helvetica"/>
      <w:smallCaps/>
    </w:rPr>
  </w:style>
  <w:style w:type="paragraph" w:customStyle="1" w:styleId="FIGURECAPTION">
    <w:name w:val="FIGURE CAPTION"/>
    <w:basedOn w:val="PARAGRAPHnoindent"/>
    <w:rsid w:val="002D2DB3"/>
    <w:pPr>
      <w:spacing w:after="320" w:line="180" w:lineRule="exact"/>
    </w:pPr>
    <w:rPr>
      <w:rFonts w:ascii="Helvetica" w:hAnsi="Helvetica"/>
      <w:sz w:val="16"/>
    </w:rPr>
  </w:style>
  <w:style w:type="paragraph" w:customStyle="1" w:styleId="QUOTATIONBLOCKSTYLE">
    <w:name w:val="QUOTATION BLOCK STYLE"/>
    <w:basedOn w:val="PARAGRAPHnoindent"/>
    <w:rsid w:val="002D2DB3"/>
    <w:pPr>
      <w:spacing w:before="80" w:after="80"/>
      <w:ind w:left="240" w:right="240"/>
    </w:pPr>
    <w:rPr>
      <w:sz w:val="16"/>
    </w:rPr>
  </w:style>
  <w:style w:type="paragraph" w:customStyle="1" w:styleId="LISTTYPE2aNumber">
    <w:name w:val="LIST TYPE 2a (Number)"/>
    <w:basedOn w:val="LISTTYPE2Number"/>
    <w:next w:val="LISTTYPE2Number"/>
    <w:rsid w:val="002D2DB3"/>
    <w:pPr>
      <w:spacing w:before="80"/>
    </w:pPr>
  </w:style>
  <w:style w:type="paragraph" w:customStyle="1" w:styleId="LISTTYPE2Number">
    <w:name w:val="LIST TYPE 2 (Number)"/>
    <w:basedOn w:val="LISTTYPE1Bullet"/>
    <w:rsid w:val="002D2DB3"/>
  </w:style>
  <w:style w:type="paragraph" w:customStyle="1" w:styleId="LISTTYPE1Bullet">
    <w:name w:val="LIST TYPE 1 (Bullet)"/>
    <w:basedOn w:val="PARAGRAPH"/>
    <w:rsid w:val="002D2DB3"/>
    <w:pPr>
      <w:numPr>
        <w:numId w:val="9"/>
      </w:numPr>
      <w:tabs>
        <w:tab w:val="clear" w:pos="576"/>
      </w:tabs>
      <w:ind w:left="480" w:hanging="240"/>
    </w:pPr>
  </w:style>
  <w:style w:type="paragraph" w:customStyle="1" w:styleId="BIBREFTEXT">
    <w:name w:val="BIB. REF. TEXT"/>
    <w:basedOn w:val="PARAGRAPHnoindent"/>
    <w:rsid w:val="002D2DB3"/>
    <w:pPr>
      <w:widowControl/>
      <w:tabs>
        <w:tab w:val="left" w:pos="432"/>
      </w:tabs>
      <w:spacing w:line="180" w:lineRule="exact"/>
      <w:ind w:left="360" w:hanging="360"/>
    </w:pPr>
    <w:rPr>
      <w:sz w:val="16"/>
    </w:rPr>
  </w:style>
  <w:style w:type="paragraph" w:customStyle="1" w:styleId="CCCLINE">
    <w:name w:val="CCC LINE"/>
    <w:basedOn w:val="PARAGRAPHnoindent"/>
    <w:rsid w:val="002D2DB3"/>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2D2DB3"/>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2D2DB3"/>
    <w:pPr>
      <w:spacing w:before="80"/>
    </w:pPr>
  </w:style>
  <w:style w:type="paragraph" w:customStyle="1" w:styleId="LISTTYPE2zNumber">
    <w:name w:val="LIST TYPE 2z (Number)"/>
    <w:basedOn w:val="LISTTYPE2Number"/>
    <w:next w:val="PARAGRAPH"/>
    <w:rsid w:val="002D2DB3"/>
    <w:pPr>
      <w:spacing w:after="80"/>
    </w:pPr>
  </w:style>
  <w:style w:type="paragraph" w:customStyle="1" w:styleId="VITA">
    <w:name w:val="VITA"/>
    <w:basedOn w:val="PARAGRAPHnoindent"/>
    <w:rsid w:val="002D2DB3"/>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2D2DB3"/>
    <w:pPr>
      <w:spacing w:after="80"/>
    </w:pPr>
  </w:style>
  <w:style w:type="paragraph" w:customStyle="1" w:styleId="FIGUREBODY">
    <w:name w:val="FIGURE BODY"/>
    <w:basedOn w:val="PROGRAMSEGMENT"/>
    <w:rsid w:val="002D2DB3"/>
    <w:pPr>
      <w:spacing w:line="180" w:lineRule="exact"/>
    </w:pPr>
    <w:rPr>
      <w:rFonts w:ascii="Palatino" w:hAnsi="Palatino"/>
      <w:sz w:val="16"/>
    </w:rPr>
  </w:style>
  <w:style w:type="paragraph" w:customStyle="1" w:styleId="FORMULA">
    <w:name w:val="FORMULA"/>
    <w:basedOn w:val="a"/>
    <w:rsid w:val="002D2DB3"/>
    <w:pPr>
      <w:spacing w:before="80" w:after="80" w:line="240" w:lineRule="atLeast"/>
      <w:jc w:val="center"/>
    </w:pPr>
  </w:style>
  <w:style w:type="character" w:customStyle="1" w:styleId="Url">
    <w:name w:val="Url"/>
    <w:rsid w:val="002D2DB3"/>
    <w:rPr>
      <w:rFonts w:ascii="Helvetica Condensed" w:hAnsi="Helvetica Condensed"/>
      <w:color w:val="008000"/>
      <w:sz w:val="18"/>
    </w:rPr>
  </w:style>
  <w:style w:type="paragraph" w:styleId="a6">
    <w:name w:val="footer"/>
    <w:basedOn w:val="a"/>
    <w:rsid w:val="002D2DB3"/>
    <w:pPr>
      <w:tabs>
        <w:tab w:val="center" w:pos="4320"/>
        <w:tab w:val="right" w:pos="8640"/>
      </w:tabs>
    </w:pPr>
  </w:style>
  <w:style w:type="paragraph" w:customStyle="1" w:styleId="ACKHEAD">
    <w:name w:val="ACK. HEAD"/>
    <w:basedOn w:val="1"/>
    <w:next w:val="ACKNOWLEDGMENTS"/>
    <w:rsid w:val="002D2DB3"/>
    <w:pPr>
      <w:outlineLvl w:val="9"/>
    </w:pPr>
  </w:style>
  <w:style w:type="paragraph" w:customStyle="1" w:styleId="ACKNOWLEDGMENTS">
    <w:name w:val="ACKNOWLEDGMENTS"/>
    <w:basedOn w:val="PARAGRAPHnoindent"/>
    <w:rsid w:val="002D2DB3"/>
  </w:style>
  <w:style w:type="character" w:styleId="a7">
    <w:name w:val="page number"/>
    <w:basedOn w:val="a0"/>
    <w:rsid w:val="002D2DB3"/>
  </w:style>
  <w:style w:type="paragraph" w:customStyle="1" w:styleId="ART">
    <w:name w:val="ART"/>
    <w:basedOn w:val="a"/>
    <w:next w:val="a"/>
    <w:rsid w:val="002D2DB3"/>
    <w:pPr>
      <w:keepNext/>
      <w:spacing w:before="240" w:after="160" w:line="220" w:lineRule="atLeast"/>
      <w:jc w:val="center"/>
    </w:pPr>
  </w:style>
  <w:style w:type="paragraph" w:customStyle="1" w:styleId="AUTHORAFFILIATION">
    <w:name w:val="AUTHOR AFFILIATION"/>
    <w:basedOn w:val="PARAGRAPHnoindent"/>
    <w:rsid w:val="002D2DB3"/>
    <w:pPr>
      <w:framePr w:w="5040" w:vSpace="200" w:wrap="auto" w:hAnchor="text" w:yAlign="bottom"/>
      <w:spacing w:line="180" w:lineRule="exact"/>
    </w:pPr>
    <w:rPr>
      <w:i/>
      <w:sz w:val="16"/>
    </w:rPr>
  </w:style>
  <w:style w:type="paragraph" w:customStyle="1" w:styleId="BIBHEAD">
    <w:name w:val="BIB. HEAD"/>
    <w:basedOn w:val="1"/>
    <w:next w:val="BIBREFTEXT"/>
    <w:rsid w:val="002D2DB3"/>
    <w:pPr>
      <w:outlineLvl w:val="9"/>
    </w:pPr>
  </w:style>
  <w:style w:type="character" w:customStyle="1" w:styleId="BibRef">
    <w:name w:val="Bib. Ref."/>
    <w:rsid w:val="002D2DB3"/>
    <w:rPr>
      <w:color w:val="800080"/>
    </w:rPr>
  </w:style>
  <w:style w:type="paragraph" w:customStyle="1" w:styleId="CONCLUSION">
    <w:name w:val="CONCLUSION"/>
    <w:basedOn w:val="PARAGRAPHnoindent"/>
    <w:next w:val="PARAGRAPH"/>
    <w:rsid w:val="002D2DB3"/>
  </w:style>
  <w:style w:type="character" w:customStyle="1" w:styleId="Figurereferenceto">
    <w:name w:val="Figure (reference to)"/>
    <w:rsid w:val="002D2DB3"/>
    <w:rPr>
      <w:color w:val="FF0000"/>
    </w:rPr>
  </w:style>
  <w:style w:type="paragraph" w:customStyle="1" w:styleId="FOOTNOTE">
    <w:name w:val="FOOTNOTE"/>
    <w:basedOn w:val="a4"/>
    <w:rsid w:val="002D2DB3"/>
    <w:pPr>
      <w:framePr w:wrap="notBeside"/>
    </w:pPr>
  </w:style>
  <w:style w:type="character" w:customStyle="1" w:styleId="Footnotereferenceto">
    <w:name w:val="Footnote (reference to)"/>
    <w:rsid w:val="002D2DB3"/>
    <w:rPr>
      <w:color w:val="008000"/>
      <w:position w:val="-2"/>
      <w:sz w:val="25"/>
      <w:vertAlign w:val="superscript"/>
    </w:rPr>
  </w:style>
  <w:style w:type="paragraph" w:customStyle="1" w:styleId="INTRODUCTION">
    <w:name w:val="INTRODUCTION"/>
    <w:basedOn w:val="PARAGRAPHnoindent"/>
    <w:next w:val="PARAGRAPH"/>
    <w:rsid w:val="002D2DB3"/>
  </w:style>
  <w:style w:type="paragraph" w:customStyle="1" w:styleId="KEYWORD">
    <w:name w:val="KEY WORD"/>
    <w:basedOn w:val="ABSTRACT"/>
    <w:next w:val="a"/>
    <w:rsid w:val="002D2DB3"/>
    <w:pPr>
      <w:spacing w:after="0"/>
    </w:pPr>
  </w:style>
  <w:style w:type="character" w:customStyle="1" w:styleId="MemberType">
    <w:name w:val="MemberType"/>
    <w:rsid w:val="002D2DB3"/>
    <w:rPr>
      <w:rFonts w:ascii="Times New Roman" w:hAnsi="Times New Roman" w:cs="Times New Roman"/>
      <w:i/>
      <w:iCs/>
      <w:sz w:val="22"/>
      <w:szCs w:val="22"/>
    </w:rPr>
  </w:style>
  <w:style w:type="paragraph" w:customStyle="1" w:styleId="FigureCaption0">
    <w:name w:val="Figure Caption"/>
    <w:basedOn w:val="a"/>
    <w:rsid w:val="002D2DB3"/>
    <w:pPr>
      <w:widowControl/>
      <w:autoSpaceDE w:val="0"/>
      <w:autoSpaceDN w:val="0"/>
      <w:spacing w:line="240" w:lineRule="auto"/>
    </w:pPr>
    <w:rPr>
      <w:rFonts w:ascii="Times New Roman" w:hAnsi="Times New Roman"/>
      <w:kern w:val="0"/>
      <w:sz w:val="16"/>
      <w:szCs w:val="16"/>
    </w:rPr>
  </w:style>
  <w:style w:type="paragraph" w:customStyle="1" w:styleId="Text">
    <w:name w:val="Text"/>
    <w:basedOn w:val="a"/>
    <w:rsid w:val="002D2DB3"/>
    <w:pPr>
      <w:autoSpaceDE w:val="0"/>
      <w:autoSpaceDN w:val="0"/>
      <w:spacing w:line="252" w:lineRule="auto"/>
      <w:ind w:firstLine="202"/>
    </w:pPr>
    <w:rPr>
      <w:rFonts w:ascii="Times New Roman" w:hAnsi="Times New Roman"/>
      <w:kern w:val="0"/>
      <w:sz w:val="20"/>
    </w:rPr>
  </w:style>
  <w:style w:type="paragraph" w:customStyle="1" w:styleId="Equation">
    <w:name w:val="Equation"/>
    <w:basedOn w:val="a"/>
    <w:next w:val="a"/>
    <w:rsid w:val="002D2DB3"/>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1"/>
    <w:rsid w:val="002D2DB3"/>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a"/>
    <w:rsid w:val="002D2DB3"/>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a"/>
    <w:rsid w:val="002D2DB3"/>
    <w:pPr>
      <w:widowControl/>
      <w:autoSpaceDE w:val="0"/>
      <w:autoSpaceDN w:val="0"/>
      <w:spacing w:line="240" w:lineRule="auto"/>
      <w:jc w:val="center"/>
    </w:pPr>
    <w:rPr>
      <w:rFonts w:ascii="Times New Roman" w:hAnsi="Times New Roman"/>
      <w:smallCaps/>
      <w:kern w:val="0"/>
      <w:sz w:val="16"/>
      <w:szCs w:val="16"/>
    </w:rPr>
  </w:style>
  <w:style w:type="character" w:styleId="a8">
    <w:name w:val="Hyperlink"/>
    <w:uiPriority w:val="99"/>
    <w:rsid w:val="002D2DB3"/>
    <w:rPr>
      <w:rFonts w:ascii="Arial" w:hAnsi="Arial" w:cs="Arial" w:hint="default"/>
      <w:color w:val="003399"/>
      <w:u w:val="single"/>
    </w:rPr>
  </w:style>
  <w:style w:type="paragraph" w:styleId="a9">
    <w:name w:val="Normal (Web)"/>
    <w:basedOn w:val="a"/>
    <w:rsid w:val="002D2DB3"/>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aa">
    <w:name w:val="FollowedHyperlink"/>
    <w:rsid w:val="002D2DB3"/>
    <w:rPr>
      <w:color w:val="800080"/>
      <w:u w:val="single"/>
    </w:rPr>
  </w:style>
  <w:style w:type="character" w:styleId="ab">
    <w:name w:val="Strong"/>
    <w:qFormat/>
    <w:rsid w:val="002D2DB3"/>
    <w:rPr>
      <w:b/>
      <w:bCs/>
    </w:rPr>
  </w:style>
  <w:style w:type="character" w:customStyle="1" w:styleId="Char">
    <w:name w:val="页眉 Char"/>
    <w:link w:val="a5"/>
    <w:uiPriority w:val="99"/>
    <w:rsid w:val="006E6A0F"/>
    <w:rPr>
      <w:rFonts w:ascii="Helvetica" w:hAnsi="Helvetica"/>
      <w:caps/>
      <w:kern w:val="16"/>
      <w:sz w:val="14"/>
    </w:rPr>
  </w:style>
  <w:style w:type="paragraph" w:styleId="ac">
    <w:name w:val="Balloon Text"/>
    <w:basedOn w:val="a"/>
    <w:link w:val="Char0"/>
    <w:rsid w:val="006E6A0F"/>
    <w:pPr>
      <w:spacing w:line="240" w:lineRule="auto"/>
    </w:pPr>
    <w:rPr>
      <w:rFonts w:ascii="Tahoma" w:hAnsi="Tahoma"/>
      <w:sz w:val="16"/>
      <w:szCs w:val="16"/>
    </w:rPr>
  </w:style>
  <w:style w:type="character" w:customStyle="1" w:styleId="Char0">
    <w:name w:val="批注框文本 Char"/>
    <w:link w:val="ac"/>
    <w:rsid w:val="006E6A0F"/>
    <w:rPr>
      <w:rFonts w:ascii="Tahoma" w:hAnsi="Tahoma" w:cs="Tahoma"/>
      <w:kern w:val="16"/>
      <w:sz w:val="16"/>
      <w:szCs w:val="16"/>
    </w:rPr>
  </w:style>
  <w:style w:type="paragraph" w:styleId="ad">
    <w:name w:val="List Paragraph"/>
    <w:basedOn w:val="a"/>
    <w:uiPriority w:val="34"/>
    <w:qFormat/>
    <w:rsid w:val="00CD3E5D"/>
    <w:pPr>
      <w:ind w:left="720"/>
    </w:pPr>
  </w:style>
  <w:style w:type="character" w:customStyle="1" w:styleId="keyword0">
    <w:name w:val="keyword"/>
    <w:rsid w:val="004E567C"/>
  </w:style>
  <w:style w:type="character" w:customStyle="1" w:styleId="apple-converted-space">
    <w:name w:val="apple-converted-space"/>
    <w:rsid w:val="004E567C"/>
  </w:style>
  <w:style w:type="table" w:styleId="ae">
    <w:name w:val="Table Grid"/>
    <w:basedOn w:val="a1"/>
    <w:uiPriority w:val="59"/>
    <w:rsid w:val="00C7380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Char1"/>
    <w:uiPriority w:val="99"/>
    <w:unhideWhenUsed/>
    <w:rsid w:val="003F6858"/>
    <w:pPr>
      <w:widowControl/>
      <w:spacing w:after="120" w:line="240" w:lineRule="auto"/>
      <w:jc w:val="left"/>
    </w:pPr>
    <w:rPr>
      <w:rFonts w:ascii="Times New Roman" w:hAnsi="Times New Roman"/>
      <w:kern w:val="0"/>
      <w:sz w:val="24"/>
      <w:szCs w:val="24"/>
      <w:lang w:val="en-GB" w:eastAsia="en-GB"/>
    </w:rPr>
  </w:style>
  <w:style w:type="character" w:customStyle="1" w:styleId="Char1">
    <w:name w:val="正文文本 Char"/>
    <w:link w:val="af"/>
    <w:uiPriority w:val="99"/>
    <w:rsid w:val="003F6858"/>
    <w:rPr>
      <w:sz w:val="24"/>
      <w:szCs w:val="24"/>
      <w:lang w:val="en-GB" w:eastAsia="en-GB"/>
    </w:rPr>
  </w:style>
  <w:style w:type="paragraph" w:styleId="af0">
    <w:name w:val="No Spacing"/>
    <w:uiPriority w:val="1"/>
    <w:qFormat/>
    <w:rsid w:val="00F14D4C"/>
    <w:pPr>
      <w:widowControl w:val="0"/>
      <w:jc w:val="both"/>
    </w:pPr>
    <w:rPr>
      <w:rFonts w:ascii="Palatino" w:hAnsi="Palatino"/>
      <w:kern w:val="16"/>
      <w:sz w:val="19"/>
      <w:lang w:eastAsia="en-US"/>
    </w:rPr>
  </w:style>
</w:styles>
</file>

<file path=word/webSettings.xml><?xml version="1.0" encoding="utf-8"?>
<w:webSettings xmlns:r="http://schemas.openxmlformats.org/officeDocument/2006/relationships" xmlns:w="http://schemas.openxmlformats.org/wordprocessingml/2006/main">
  <w:divs>
    <w:div w:id="714039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http://www.dx.doi.org/10.7537/marsnys101217.06" TargetMode="External"/><Relationship Id="rId19" Type="http://schemas.openxmlformats.org/officeDocument/2006/relationships/header" Target="header4.xml"/><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png"/><Relationship Id="rId8" Type="http://schemas.openxmlformats.org/officeDocument/2006/relationships/hyperlink" Target="mailto:a_nashar88@yahoo.com" TargetMode="Externa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054127\AppData\Local\Temp\Rar$DI00.588\Trans_final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DE5E0-F412-4EF6-9009-4F5847B4B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Trans_final_submission.dot</Template>
  <TotalTime>0</TotalTime>
  <Pages>20</Pages>
  <Words>6606</Words>
  <Characters>37657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IJSER - Template</vt:lpstr>
    </vt:vector>
  </TitlesOfParts>
  <Manager>IJSER</Manager>
  <Company>IJSER Research Paper Template</Company>
  <LinksUpToDate>false</LinksUpToDate>
  <CharactersWithSpaces>44175</CharactersWithSpaces>
  <SharedDoc>false</SharedDoc>
  <HLinks>
    <vt:vector size="36" baseType="variant">
      <vt:variant>
        <vt:i4>4522059</vt:i4>
      </vt:variant>
      <vt:variant>
        <vt:i4>3</vt:i4>
      </vt:variant>
      <vt:variant>
        <vt:i4>0</vt:i4>
      </vt:variant>
      <vt:variant>
        <vt:i4>5</vt:i4>
      </vt:variant>
      <vt:variant>
        <vt:lpwstr>http://www.sciencepub.net/newyork</vt:lpwstr>
      </vt:variant>
      <vt:variant>
        <vt:lpwstr/>
      </vt:variant>
      <vt:variant>
        <vt:i4>4718667</vt:i4>
      </vt:variant>
      <vt:variant>
        <vt:i4>0</vt:i4>
      </vt:variant>
      <vt:variant>
        <vt:i4>0</vt:i4>
      </vt:variant>
      <vt:variant>
        <vt:i4>5</vt:i4>
      </vt:variant>
      <vt:variant>
        <vt:lpwstr>mailto:a_nashar88@yahoo.com</vt:lpwstr>
      </vt:variant>
      <vt:variant>
        <vt:lpwstr/>
      </vt:variant>
      <vt:variant>
        <vt:i4>4522059</vt:i4>
      </vt:variant>
      <vt:variant>
        <vt:i4>18</vt:i4>
      </vt:variant>
      <vt:variant>
        <vt:i4>0</vt:i4>
      </vt:variant>
      <vt:variant>
        <vt:i4>5</vt:i4>
      </vt:variant>
      <vt:variant>
        <vt:lpwstr>http://www.sciencepub.net/newyork</vt:lpwstr>
      </vt:variant>
      <vt:variant>
        <vt:lpwstr/>
      </vt:variant>
      <vt:variant>
        <vt:i4>4915203</vt:i4>
      </vt:variant>
      <vt:variant>
        <vt:i4>12</vt:i4>
      </vt:variant>
      <vt:variant>
        <vt:i4>0</vt:i4>
      </vt:variant>
      <vt:variant>
        <vt:i4>5</vt:i4>
      </vt:variant>
      <vt:variant>
        <vt:lpwstr>http://www.ijser.org/</vt:lpwstr>
      </vt:variant>
      <vt:variant>
        <vt:lpwstr/>
      </vt:variant>
      <vt:variant>
        <vt:i4>4915203</vt:i4>
      </vt:variant>
      <vt:variant>
        <vt:i4>6</vt:i4>
      </vt:variant>
      <vt:variant>
        <vt:i4>0</vt:i4>
      </vt:variant>
      <vt:variant>
        <vt:i4>5</vt:i4>
      </vt:variant>
      <vt:variant>
        <vt:lpwstr>http://www.ijser.org/</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IJSER - Template</dc:title>
  <dc:subject>IJSER Research Paper Template</dc:subject>
  <dc:creator>IJSER</dc:creator>
  <cp:keywords>Template, ijser format, research paper format, IEEE format, journal paper format, research paper</cp:keywords>
  <dc:description>how to write and publish research paper, IJSER format, Template, ijser format, research paper format, IEEE format, journal paper format, research paper</dc:description>
  <cp:lastModifiedBy>N</cp:lastModifiedBy>
  <cp:revision>2</cp:revision>
  <cp:lastPrinted>2017-11-21T11:39:00Z</cp:lastPrinted>
  <dcterms:created xsi:type="dcterms:W3CDTF">2017-11-22T10:01:00Z</dcterms:created>
  <dcterms:modified xsi:type="dcterms:W3CDTF">2017-11-22T10:01:00Z</dcterms:modified>
  <cp:category>IJSER;Research paper;how to write research paper</cp:category>
  <cp:contentStatus>http://www.ijser.org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http://www.ijser.org</vt:lpwstr>
  </property>
  <property fmtid="{D5CDD505-2E9C-101B-9397-08002B2CF9AE}" pid="3" name="Editor">
    <vt:lpwstr>ijser.editor@ijser.org</vt:lpwstr>
  </property>
</Properties>
</file>