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88" w:rsidRPr="00077804" w:rsidRDefault="00012588" w:rsidP="00077804">
      <w:pPr>
        <w:autoSpaceDE w:val="0"/>
        <w:autoSpaceDN w:val="0"/>
        <w:adjustRightInd w:val="0"/>
        <w:snapToGrid w:val="0"/>
        <w:jc w:val="center"/>
        <w:rPr>
          <w:b/>
          <w:color w:val="000000"/>
          <w:sz w:val="20"/>
          <w:szCs w:val="20"/>
        </w:rPr>
      </w:pPr>
      <w:r w:rsidRPr="00077804">
        <w:rPr>
          <w:b/>
          <w:color w:val="000000"/>
          <w:sz w:val="20"/>
          <w:szCs w:val="20"/>
        </w:rPr>
        <w:t xml:space="preserve">Enhanced </w:t>
      </w:r>
      <w:proofErr w:type="spellStart"/>
      <w:r w:rsidRPr="00077804">
        <w:rPr>
          <w:b/>
          <w:color w:val="000000"/>
          <w:sz w:val="20"/>
          <w:szCs w:val="20"/>
        </w:rPr>
        <w:t>Antioxidation</w:t>
      </w:r>
      <w:proofErr w:type="spellEnd"/>
      <w:r w:rsidRPr="00077804">
        <w:rPr>
          <w:b/>
          <w:color w:val="000000"/>
          <w:sz w:val="20"/>
          <w:szCs w:val="20"/>
        </w:rPr>
        <w:t xml:space="preserve"> Properties Of Some Local</w:t>
      </w:r>
      <w:r w:rsidR="00B54CD6">
        <w:rPr>
          <w:b/>
          <w:color w:val="000000"/>
          <w:sz w:val="20"/>
          <w:szCs w:val="20"/>
        </w:rPr>
        <w:t xml:space="preserve"> </w:t>
      </w:r>
      <w:r w:rsidRPr="00077804">
        <w:rPr>
          <w:b/>
          <w:color w:val="000000"/>
          <w:sz w:val="20"/>
          <w:szCs w:val="20"/>
        </w:rPr>
        <w:t>Spices (</w:t>
      </w:r>
      <w:proofErr w:type="spellStart"/>
      <w:r w:rsidRPr="00077804">
        <w:rPr>
          <w:rFonts w:eastAsia="Times New Roman"/>
          <w:b/>
          <w:i/>
          <w:sz w:val="20"/>
          <w:szCs w:val="20"/>
        </w:rPr>
        <w:t>afromomum</w:t>
      </w:r>
      <w:proofErr w:type="spellEnd"/>
      <w:r w:rsidRPr="00077804">
        <w:rPr>
          <w:rFonts w:eastAsia="Times New Roman"/>
          <w:b/>
          <w:i/>
          <w:sz w:val="20"/>
          <w:szCs w:val="20"/>
        </w:rPr>
        <w:t xml:space="preserve"> </w:t>
      </w:r>
      <w:proofErr w:type="spellStart"/>
      <w:r w:rsidRPr="00077804">
        <w:rPr>
          <w:rFonts w:eastAsia="Times New Roman"/>
          <w:b/>
          <w:i/>
          <w:sz w:val="20"/>
          <w:szCs w:val="20"/>
        </w:rPr>
        <w:t>melegueta</w:t>
      </w:r>
      <w:proofErr w:type="spellEnd"/>
      <w:r w:rsidRPr="00077804">
        <w:rPr>
          <w:b/>
          <w:i/>
          <w:sz w:val="20"/>
          <w:szCs w:val="20"/>
        </w:rPr>
        <w:t>,</w:t>
      </w:r>
      <w:r w:rsidRPr="00077804">
        <w:rPr>
          <w:b/>
          <w:sz w:val="20"/>
          <w:szCs w:val="20"/>
        </w:rPr>
        <w:t xml:space="preserve"> </w:t>
      </w:r>
      <w:proofErr w:type="spellStart"/>
      <w:r w:rsidRPr="00077804">
        <w:rPr>
          <w:rFonts w:eastAsia="Times New Roman"/>
          <w:b/>
          <w:i/>
          <w:sz w:val="20"/>
          <w:szCs w:val="20"/>
        </w:rPr>
        <w:t>pipper</w:t>
      </w:r>
      <w:proofErr w:type="spellEnd"/>
      <w:r w:rsidRPr="00077804">
        <w:rPr>
          <w:rFonts w:eastAsia="Times New Roman"/>
          <w:b/>
          <w:i/>
          <w:sz w:val="20"/>
          <w:szCs w:val="20"/>
        </w:rPr>
        <w:t xml:space="preserve"> </w:t>
      </w:r>
      <w:proofErr w:type="spellStart"/>
      <w:r w:rsidRPr="00077804">
        <w:rPr>
          <w:rFonts w:eastAsia="Times New Roman"/>
          <w:b/>
          <w:i/>
          <w:sz w:val="20"/>
          <w:szCs w:val="20"/>
        </w:rPr>
        <w:t>guineense</w:t>
      </w:r>
      <w:proofErr w:type="spellEnd"/>
      <w:r w:rsidRPr="00077804">
        <w:rPr>
          <w:b/>
          <w:sz w:val="20"/>
          <w:szCs w:val="20"/>
        </w:rPr>
        <w:t>,</w:t>
      </w:r>
      <w:r w:rsidRPr="00077804">
        <w:rPr>
          <w:b/>
          <w:i/>
          <w:sz w:val="20"/>
          <w:szCs w:val="20"/>
        </w:rPr>
        <w:t xml:space="preserve"> </w:t>
      </w:r>
      <w:proofErr w:type="spellStart"/>
      <w:r w:rsidRPr="00077804">
        <w:rPr>
          <w:rFonts w:eastAsia="Times New Roman"/>
          <w:b/>
          <w:i/>
          <w:sz w:val="20"/>
          <w:szCs w:val="20"/>
        </w:rPr>
        <w:t>allium</w:t>
      </w:r>
      <w:proofErr w:type="spellEnd"/>
      <w:r w:rsidRPr="00077804">
        <w:rPr>
          <w:rFonts w:eastAsia="Times New Roman"/>
          <w:b/>
          <w:i/>
          <w:sz w:val="20"/>
          <w:szCs w:val="20"/>
        </w:rPr>
        <w:t xml:space="preserve"> </w:t>
      </w:r>
      <w:proofErr w:type="spellStart"/>
      <w:r w:rsidRPr="00077804">
        <w:rPr>
          <w:rFonts w:eastAsia="Times New Roman"/>
          <w:b/>
          <w:i/>
          <w:sz w:val="20"/>
          <w:szCs w:val="20"/>
        </w:rPr>
        <w:t>sativum</w:t>
      </w:r>
      <w:proofErr w:type="spellEnd"/>
      <w:r w:rsidR="00B54CD6">
        <w:rPr>
          <w:b/>
          <w:sz w:val="20"/>
          <w:szCs w:val="20"/>
        </w:rPr>
        <w:t xml:space="preserve"> </w:t>
      </w:r>
      <w:r w:rsidRPr="00077804">
        <w:rPr>
          <w:b/>
          <w:sz w:val="20"/>
          <w:szCs w:val="20"/>
        </w:rPr>
        <w:t>and</w:t>
      </w:r>
      <w:r w:rsidR="00B54CD6">
        <w:rPr>
          <w:b/>
          <w:sz w:val="20"/>
          <w:szCs w:val="20"/>
        </w:rPr>
        <w:t xml:space="preserve"> </w:t>
      </w:r>
      <w:proofErr w:type="spellStart"/>
      <w:r w:rsidRPr="00077804">
        <w:rPr>
          <w:rFonts w:eastAsia="Times New Roman"/>
          <w:b/>
          <w:i/>
          <w:sz w:val="20"/>
          <w:szCs w:val="20"/>
        </w:rPr>
        <w:t>monodora</w:t>
      </w:r>
      <w:proofErr w:type="spellEnd"/>
      <w:r w:rsidRPr="00077804">
        <w:rPr>
          <w:rFonts w:eastAsia="Times New Roman"/>
          <w:b/>
          <w:i/>
          <w:sz w:val="20"/>
          <w:szCs w:val="20"/>
        </w:rPr>
        <w:t xml:space="preserve"> </w:t>
      </w:r>
      <w:proofErr w:type="spellStart"/>
      <w:r w:rsidRPr="00077804">
        <w:rPr>
          <w:rFonts w:eastAsia="Times New Roman"/>
          <w:b/>
          <w:i/>
          <w:sz w:val="20"/>
          <w:szCs w:val="20"/>
        </w:rPr>
        <w:t>myristica</w:t>
      </w:r>
      <w:proofErr w:type="spellEnd"/>
      <w:r w:rsidRPr="00077804">
        <w:rPr>
          <w:b/>
          <w:color w:val="000000"/>
          <w:sz w:val="20"/>
          <w:szCs w:val="20"/>
        </w:rPr>
        <w:t>) On Characteristics Of Palm Oil Consumed In Nigeria.</w:t>
      </w:r>
    </w:p>
    <w:p w:rsidR="00480715" w:rsidRPr="00077804" w:rsidRDefault="00480715" w:rsidP="00077804">
      <w:pPr>
        <w:snapToGrid w:val="0"/>
        <w:jc w:val="center"/>
        <w:rPr>
          <w:sz w:val="20"/>
          <w:szCs w:val="20"/>
          <w:lang w:eastAsia="zh-CN"/>
        </w:rPr>
      </w:pPr>
    </w:p>
    <w:p w:rsidR="00D56B9B" w:rsidRPr="00077804" w:rsidRDefault="00D56B9B" w:rsidP="00077804">
      <w:pPr>
        <w:autoSpaceDE w:val="0"/>
        <w:autoSpaceDN w:val="0"/>
        <w:adjustRightInd w:val="0"/>
        <w:snapToGrid w:val="0"/>
        <w:jc w:val="center"/>
        <w:rPr>
          <w:sz w:val="20"/>
          <w:szCs w:val="20"/>
          <w:vertAlign w:val="superscript"/>
          <w:lang w:eastAsia="zh-CN"/>
        </w:rPr>
      </w:pPr>
      <w:proofErr w:type="spellStart"/>
      <w:r w:rsidRPr="00077804">
        <w:rPr>
          <w:sz w:val="20"/>
          <w:szCs w:val="20"/>
        </w:rPr>
        <w:t>Osu</w:t>
      </w:r>
      <w:proofErr w:type="spellEnd"/>
      <w:r w:rsidRPr="00077804">
        <w:rPr>
          <w:sz w:val="20"/>
          <w:szCs w:val="20"/>
        </w:rPr>
        <w:t xml:space="preserve"> Charles I.</w:t>
      </w:r>
      <w:r w:rsidRPr="00077804">
        <w:rPr>
          <w:sz w:val="20"/>
          <w:szCs w:val="20"/>
          <w:vertAlign w:val="superscript"/>
        </w:rPr>
        <w:t>1</w:t>
      </w:r>
      <w:r w:rsidRPr="00077804">
        <w:rPr>
          <w:sz w:val="20"/>
          <w:szCs w:val="20"/>
        </w:rPr>
        <w:t>* and E.C. Ogoko</w:t>
      </w:r>
      <w:r w:rsidRPr="00077804">
        <w:rPr>
          <w:sz w:val="20"/>
          <w:szCs w:val="20"/>
          <w:vertAlign w:val="superscript"/>
        </w:rPr>
        <w:t>2</w:t>
      </w:r>
    </w:p>
    <w:p w:rsidR="00F96FF5" w:rsidRPr="00077804" w:rsidRDefault="00F96FF5" w:rsidP="00077804">
      <w:pPr>
        <w:autoSpaceDE w:val="0"/>
        <w:autoSpaceDN w:val="0"/>
        <w:adjustRightInd w:val="0"/>
        <w:snapToGrid w:val="0"/>
        <w:jc w:val="center"/>
        <w:rPr>
          <w:sz w:val="20"/>
          <w:szCs w:val="20"/>
          <w:lang w:eastAsia="zh-CN"/>
        </w:rPr>
      </w:pPr>
    </w:p>
    <w:p w:rsidR="00D56B9B" w:rsidRPr="00077804" w:rsidRDefault="00D56B9B" w:rsidP="00077804">
      <w:pPr>
        <w:autoSpaceDE w:val="0"/>
        <w:autoSpaceDN w:val="0"/>
        <w:adjustRightInd w:val="0"/>
        <w:snapToGrid w:val="0"/>
        <w:jc w:val="center"/>
        <w:rPr>
          <w:sz w:val="20"/>
          <w:szCs w:val="20"/>
        </w:rPr>
      </w:pPr>
      <w:r w:rsidRPr="00077804">
        <w:rPr>
          <w:sz w:val="20"/>
          <w:szCs w:val="20"/>
          <w:vertAlign w:val="superscript"/>
        </w:rPr>
        <w:t>1</w:t>
      </w:r>
      <w:r w:rsidRPr="00077804">
        <w:rPr>
          <w:sz w:val="20"/>
          <w:szCs w:val="20"/>
        </w:rPr>
        <w:t>Department Of Pure And Industrial Chemistry, University Of Port Harcourt,</w:t>
      </w:r>
    </w:p>
    <w:p w:rsidR="00D56B9B" w:rsidRPr="00077804" w:rsidRDefault="00D56B9B" w:rsidP="00077804">
      <w:pPr>
        <w:autoSpaceDE w:val="0"/>
        <w:autoSpaceDN w:val="0"/>
        <w:adjustRightInd w:val="0"/>
        <w:snapToGrid w:val="0"/>
        <w:jc w:val="center"/>
        <w:rPr>
          <w:sz w:val="20"/>
          <w:szCs w:val="20"/>
        </w:rPr>
      </w:pPr>
      <w:r w:rsidRPr="00077804">
        <w:rPr>
          <w:sz w:val="20"/>
          <w:szCs w:val="20"/>
        </w:rPr>
        <w:t>PMB 5323, Port Harcourt, Rivers State. Nigeria.</w:t>
      </w:r>
    </w:p>
    <w:p w:rsidR="00D56B9B" w:rsidRPr="00077804" w:rsidRDefault="00D56B9B" w:rsidP="00077804">
      <w:pPr>
        <w:autoSpaceDE w:val="0"/>
        <w:autoSpaceDN w:val="0"/>
        <w:adjustRightInd w:val="0"/>
        <w:snapToGrid w:val="0"/>
        <w:jc w:val="center"/>
        <w:rPr>
          <w:sz w:val="20"/>
          <w:szCs w:val="20"/>
        </w:rPr>
      </w:pPr>
      <w:r w:rsidRPr="00077804">
        <w:rPr>
          <w:sz w:val="20"/>
          <w:szCs w:val="20"/>
          <w:vertAlign w:val="superscript"/>
        </w:rPr>
        <w:t>2</w:t>
      </w:r>
      <w:r w:rsidRPr="00077804">
        <w:rPr>
          <w:sz w:val="20"/>
          <w:szCs w:val="20"/>
        </w:rPr>
        <w:t xml:space="preserve">Department Of Chemistry, National Open University Of Nigeria, 14 – 16 </w:t>
      </w:r>
      <w:proofErr w:type="spellStart"/>
      <w:r w:rsidRPr="00077804">
        <w:rPr>
          <w:sz w:val="20"/>
          <w:szCs w:val="20"/>
        </w:rPr>
        <w:t>Ahmadu</w:t>
      </w:r>
      <w:proofErr w:type="spellEnd"/>
      <w:r w:rsidRPr="00077804">
        <w:rPr>
          <w:sz w:val="20"/>
          <w:szCs w:val="20"/>
        </w:rPr>
        <w:t xml:space="preserve"> Bello Way. P.M.B. 80067, Victoria Island, Lagos, Nigeria.</w:t>
      </w:r>
    </w:p>
    <w:p w:rsidR="00D56B9B" w:rsidRPr="00077804" w:rsidRDefault="00D56B9B" w:rsidP="00077804">
      <w:pPr>
        <w:tabs>
          <w:tab w:val="left" w:pos="2520"/>
        </w:tabs>
        <w:snapToGrid w:val="0"/>
        <w:jc w:val="center"/>
        <w:rPr>
          <w:sz w:val="20"/>
          <w:szCs w:val="20"/>
        </w:rPr>
      </w:pPr>
      <w:r w:rsidRPr="00077804">
        <w:rPr>
          <w:sz w:val="20"/>
          <w:szCs w:val="20"/>
          <w:vertAlign w:val="superscript"/>
        </w:rPr>
        <w:t>*</w:t>
      </w:r>
      <w:r w:rsidRPr="00077804">
        <w:rPr>
          <w:sz w:val="20"/>
          <w:szCs w:val="20"/>
        </w:rPr>
        <w:t xml:space="preserve">Corresponding Author: Phone: +2348037783246; E-mail: </w:t>
      </w:r>
      <w:hyperlink r:id="rId7" w:history="1">
        <w:r w:rsidR="002908BE" w:rsidRPr="00077804">
          <w:rPr>
            <w:rStyle w:val="Hyperlink"/>
            <w:sz w:val="20"/>
            <w:szCs w:val="20"/>
          </w:rPr>
          <w:t>charsike@yahoo.com</w:t>
        </w:r>
      </w:hyperlink>
      <w:r w:rsidR="002908BE" w:rsidRPr="00077804">
        <w:rPr>
          <w:sz w:val="20"/>
          <w:szCs w:val="20"/>
        </w:rPr>
        <w:t>; Charles</w:t>
      </w:r>
      <w:r w:rsidR="00047048" w:rsidRPr="00077804">
        <w:rPr>
          <w:sz w:val="20"/>
          <w:szCs w:val="20"/>
        </w:rPr>
        <w:t>.</w:t>
      </w:r>
      <w:r w:rsidR="002908BE" w:rsidRPr="00077804">
        <w:rPr>
          <w:sz w:val="20"/>
          <w:szCs w:val="20"/>
        </w:rPr>
        <w:t>osu</w:t>
      </w:r>
      <w:r w:rsidR="00047048" w:rsidRPr="00077804">
        <w:rPr>
          <w:sz w:val="20"/>
          <w:szCs w:val="20"/>
        </w:rPr>
        <w:t>@</w:t>
      </w:r>
      <w:r w:rsidR="002908BE" w:rsidRPr="00077804">
        <w:rPr>
          <w:sz w:val="20"/>
          <w:szCs w:val="20"/>
        </w:rPr>
        <w:t>uniport</w:t>
      </w:r>
      <w:r w:rsidR="00047048" w:rsidRPr="00077804">
        <w:rPr>
          <w:sz w:val="20"/>
          <w:szCs w:val="20"/>
        </w:rPr>
        <w:t>.edu.ng</w:t>
      </w:r>
    </w:p>
    <w:p w:rsidR="001817C7" w:rsidRPr="00077804" w:rsidRDefault="001817C7" w:rsidP="00077804">
      <w:pPr>
        <w:snapToGrid w:val="0"/>
        <w:jc w:val="center"/>
        <w:rPr>
          <w:sz w:val="20"/>
          <w:szCs w:val="20"/>
        </w:rPr>
      </w:pPr>
    </w:p>
    <w:p w:rsidR="00077804" w:rsidRDefault="00471E57" w:rsidP="00077804">
      <w:pPr>
        <w:snapToGrid w:val="0"/>
        <w:jc w:val="both"/>
        <w:rPr>
          <w:sz w:val="20"/>
          <w:szCs w:val="20"/>
          <w:lang w:eastAsia="zh-CN"/>
        </w:rPr>
      </w:pPr>
      <w:r w:rsidRPr="00077804">
        <w:rPr>
          <w:b/>
          <w:sz w:val="20"/>
          <w:szCs w:val="20"/>
        </w:rPr>
        <w:t xml:space="preserve">Abstract: </w:t>
      </w:r>
      <w:r w:rsidR="00012588" w:rsidRPr="00077804">
        <w:rPr>
          <w:sz w:val="20"/>
          <w:szCs w:val="20"/>
        </w:rPr>
        <w:t>This study revealed the effect antioxidants in the local food additives (</w:t>
      </w:r>
      <w:proofErr w:type="spellStart"/>
      <w:r w:rsidR="00012588" w:rsidRPr="00077804">
        <w:rPr>
          <w:i/>
          <w:sz w:val="20"/>
          <w:szCs w:val="20"/>
        </w:rPr>
        <w:t>afromomum</w:t>
      </w:r>
      <w:proofErr w:type="spellEnd"/>
      <w:r w:rsidR="00012588" w:rsidRPr="00077804">
        <w:rPr>
          <w:i/>
          <w:sz w:val="20"/>
          <w:szCs w:val="20"/>
        </w:rPr>
        <w:t xml:space="preserve"> </w:t>
      </w:r>
      <w:proofErr w:type="spellStart"/>
      <w:r w:rsidR="00012588" w:rsidRPr="00077804">
        <w:rPr>
          <w:i/>
          <w:sz w:val="20"/>
          <w:szCs w:val="20"/>
        </w:rPr>
        <w:t>melegueta</w:t>
      </w:r>
      <w:proofErr w:type="spellEnd"/>
      <w:r w:rsidR="00012588" w:rsidRPr="00077804">
        <w:rPr>
          <w:i/>
          <w:sz w:val="20"/>
          <w:szCs w:val="20"/>
        </w:rPr>
        <w:t>,</w:t>
      </w:r>
      <w:r w:rsidR="00012588" w:rsidRPr="00077804">
        <w:rPr>
          <w:sz w:val="20"/>
          <w:szCs w:val="20"/>
        </w:rPr>
        <w:t xml:space="preserve"> </w:t>
      </w:r>
      <w:proofErr w:type="spellStart"/>
      <w:r w:rsidR="00012588" w:rsidRPr="00077804">
        <w:rPr>
          <w:i/>
          <w:sz w:val="20"/>
          <w:szCs w:val="20"/>
        </w:rPr>
        <w:t>pipper</w:t>
      </w:r>
      <w:proofErr w:type="spellEnd"/>
      <w:r w:rsidR="00012588" w:rsidRPr="00077804">
        <w:rPr>
          <w:i/>
          <w:sz w:val="20"/>
          <w:szCs w:val="20"/>
        </w:rPr>
        <w:t xml:space="preserve"> </w:t>
      </w:r>
      <w:proofErr w:type="spellStart"/>
      <w:r w:rsidR="00012588" w:rsidRPr="00077804">
        <w:rPr>
          <w:i/>
          <w:sz w:val="20"/>
          <w:szCs w:val="20"/>
        </w:rPr>
        <w:t>guineense</w:t>
      </w:r>
      <w:proofErr w:type="spellEnd"/>
      <w:r w:rsidR="00012588" w:rsidRPr="00077804">
        <w:rPr>
          <w:sz w:val="20"/>
          <w:szCs w:val="20"/>
        </w:rPr>
        <w:t>,</w:t>
      </w:r>
      <w:r w:rsidR="00012588" w:rsidRPr="00077804">
        <w:rPr>
          <w:i/>
          <w:sz w:val="20"/>
          <w:szCs w:val="20"/>
        </w:rPr>
        <w:t xml:space="preserve"> </w:t>
      </w:r>
      <w:proofErr w:type="spellStart"/>
      <w:r w:rsidR="00012588" w:rsidRPr="00077804">
        <w:rPr>
          <w:i/>
          <w:sz w:val="20"/>
          <w:szCs w:val="20"/>
        </w:rPr>
        <w:t>allium</w:t>
      </w:r>
      <w:proofErr w:type="spellEnd"/>
      <w:r w:rsidR="00012588" w:rsidRPr="00077804">
        <w:rPr>
          <w:i/>
          <w:sz w:val="20"/>
          <w:szCs w:val="20"/>
        </w:rPr>
        <w:t xml:space="preserve"> </w:t>
      </w:r>
      <w:proofErr w:type="spellStart"/>
      <w:r w:rsidR="00012588" w:rsidRPr="00077804">
        <w:rPr>
          <w:i/>
          <w:sz w:val="20"/>
          <w:szCs w:val="20"/>
        </w:rPr>
        <w:t>sativum</w:t>
      </w:r>
      <w:proofErr w:type="spellEnd"/>
      <w:r w:rsidR="00B54CD6">
        <w:rPr>
          <w:sz w:val="20"/>
          <w:szCs w:val="20"/>
        </w:rPr>
        <w:t xml:space="preserve"> </w:t>
      </w:r>
      <w:r w:rsidR="00012588" w:rsidRPr="00077804">
        <w:rPr>
          <w:sz w:val="20"/>
          <w:szCs w:val="20"/>
        </w:rPr>
        <w:t>and</w:t>
      </w:r>
      <w:r w:rsidR="00B54CD6">
        <w:rPr>
          <w:sz w:val="20"/>
          <w:szCs w:val="20"/>
        </w:rPr>
        <w:t xml:space="preserve"> </w:t>
      </w:r>
      <w:proofErr w:type="spellStart"/>
      <w:r w:rsidR="00012588" w:rsidRPr="00077804">
        <w:rPr>
          <w:i/>
          <w:sz w:val="20"/>
          <w:szCs w:val="20"/>
        </w:rPr>
        <w:t>monodora</w:t>
      </w:r>
      <w:proofErr w:type="spellEnd"/>
      <w:r w:rsidR="00012588" w:rsidRPr="00077804">
        <w:rPr>
          <w:i/>
          <w:sz w:val="20"/>
          <w:szCs w:val="20"/>
        </w:rPr>
        <w:t xml:space="preserve"> </w:t>
      </w:r>
      <w:proofErr w:type="spellStart"/>
      <w:r w:rsidR="00012588" w:rsidRPr="00077804">
        <w:rPr>
          <w:i/>
          <w:sz w:val="20"/>
          <w:szCs w:val="20"/>
        </w:rPr>
        <w:t>myristica</w:t>
      </w:r>
      <w:proofErr w:type="spellEnd"/>
      <w:r w:rsidR="00012588" w:rsidRPr="00077804">
        <w:rPr>
          <w:sz w:val="20"/>
          <w:szCs w:val="20"/>
        </w:rPr>
        <w:t xml:space="preserve"> ) on the characteristics of palm oil consumed in Nigeria. Also, the effect of contact time of the extracts from the local spices with the palm oil was investigated. The acid value was found to be significantly lower in the four samples treated with the extracts. The acid values ranged from 2.635 to 3.317 mg KOH/g. Free fatty acid (FFA) of oil before and after addition of extracts from the spices used revealed that FFA was found to be significantly higher in oil before addition of the extracts. Sample with</w:t>
      </w:r>
      <w:r w:rsidR="00012588" w:rsidRPr="00077804">
        <w:rPr>
          <w:i/>
          <w:sz w:val="20"/>
          <w:szCs w:val="20"/>
        </w:rPr>
        <w:t xml:space="preserve"> </w:t>
      </w:r>
      <w:proofErr w:type="spellStart"/>
      <w:r w:rsidR="00012588" w:rsidRPr="00077804">
        <w:rPr>
          <w:i/>
          <w:sz w:val="20"/>
          <w:szCs w:val="20"/>
        </w:rPr>
        <w:t>allium</w:t>
      </w:r>
      <w:proofErr w:type="spellEnd"/>
      <w:r w:rsidR="00012588" w:rsidRPr="00077804">
        <w:rPr>
          <w:i/>
          <w:sz w:val="20"/>
          <w:szCs w:val="20"/>
        </w:rPr>
        <w:t xml:space="preserve"> </w:t>
      </w:r>
      <w:proofErr w:type="spellStart"/>
      <w:r w:rsidR="00012588" w:rsidRPr="00077804">
        <w:rPr>
          <w:i/>
          <w:sz w:val="20"/>
          <w:szCs w:val="20"/>
        </w:rPr>
        <w:t>sativum</w:t>
      </w:r>
      <w:proofErr w:type="spellEnd"/>
      <w:r w:rsidR="00012588" w:rsidRPr="00077804">
        <w:rPr>
          <w:i/>
          <w:sz w:val="20"/>
          <w:szCs w:val="20"/>
        </w:rPr>
        <w:t xml:space="preserve"> </w:t>
      </w:r>
      <w:r w:rsidR="00012588" w:rsidRPr="00077804">
        <w:rPr>
          <w:sz w:val="20"/>
          <w:szCs w:val="20"/>
        </w:rPr>
        <w:t>extract had the lowest free fatty acid (1.334 % oleic acid).</w:t>
      </w:r>
      <w:r w:rsidR="00B54CD6">
        <w:rPr>
          <w:sz w:val="20"/>
          <w:szCs w:val="20"/>
        </w:rPr>
        <w:t xml:space="preserve"> </w:t>
      </w:r>
      <w:r w:rsidR="00012588" w:rsidRPr="00077804">
        <w:rPr>
          <w:sz w:val="20"/>
          <w:szCs w:val="20"/>
        </w:rPr>
        <w:t xml:space="preserve">The values for the effect of contact time ranged from 163.28 to 207.57 </w:t>
      </w:r>
      <w:proofErr w:type="spellStart"/>
      <w:r w:rsidR="00012588" w:rsidRPr="00077804">
        <w:rPr>
          <w:bCs/>
          <w:color w:val="000000"/>
          <w:sz w:val="20"/>
          <w:szCs w:val="20"/>
        </w:rPr>
        <w:t>mgKOH</w:t>
      </w:r>
      <w:proofErr w:type="spellEnd"/>
      <w:r w:rsidR="00012588" w:rsidRPr="00077804">
        <w:rPr>
          <w:bCs/>
          <w:color w:val="000000"/>
          <w:sz w:val="20"/>
          <w:szCs w:val="20"/>
        </w:rPr>
        <w:t>/g</w:t>
      </w:r>
      <w:r w:rsidR="00012588" w:rsidRPr="00077804">
        <w:rPr>
          <w:sz w:val="20"/>
          <w:szCs w:val="20"/>
        </w:rPr>
        <w:t xml:space="preserve">, SV and 13.81 to 14.25 </w:t>
      </w:r>
      <w:r w:rsidR="00012588" w:rsidRPr="00077804">
        <w:rPr>
          <w:bCs/>
          <w:color w:val="000000"/>
          <w:sz w:val="20"/>
          <w:szCs w:val="20"/>
        </w:rPr>
        <w:t>g/100g</w:t>
      </w:r>
      <w:r w:rsidR="00012588" w:rsidRPr="00077804">
        <w:rPr>
          <w:sz w:val="20"/>
          <w:szCs w:val="20"/>
        </w:rPr>
        <w:t>, IV for sample treated with</w:t>
      </w:r>
      <w:r w:rsidR="00012588" w:rsidRPr="00077804">
        <w:rPr>
          <w:i/>
          <w:sz w:val="20"/>
          <w:szCs w:val="20"/>
        </w:rPr>
        <w:t xml:space="preserve"> </w:t>
      </w:r>
      <w:proofErr w:type="spellStart"/>
      <w:r w:rsidR="00012588" w:rsidRPr="00077804">
        <w:rPr>
          <w:i/>
          <w:sz w:val="20"/>
          <w:szCs w:val="20"/>
        </w:rPr>
        <w:t>afromomum</w:t>
      </w:r>
      <w:proofErr w:type="spellEnd"/>
      <w:r w:rsidR="00012588" w:rsidRPr="00077804">
        <w:rPr>
          <w:i/>
          <w:sz w:val="20"/>
          <w:szCs w:val="20"/>
        </w:rPr>
        <w:t xml:space="preserve"> </w:t>
      </w:r>
      <w:proofErr w:type="spellStart"/>
      <w:r w:rsidR="00012588" w:rsidRPr="00077804">
        <w:rPr>
          <w:i/>
          <w:sz w:val="20"/>
          <w:szCs w:val="20"/>
        </w:rPr>
        <w:t>melegueta</w:t>
      </w:r>
      <w:proofErr w:type="spellEnd"/>
      <w:r w:rsidR="00012588" w:rsidRPr="00077804">
        <w:rPr>
          <w:i/>
          <w:sz w:val="20"/>
          <w:szCs w:val="20"/>
        </w:rPr>
        <w:t xml:space="preserve"> </w:t>
      </w:r>
      <w:r w:rsidR="00012588" w:rsidRPr="00077804">
        <w:rPr>
          <w:sz w:val="20"/>
          <w:szCs w:val="20"/>
        </w:rPr>
        <w:t xml:space="preserve">extract; 194.83 to 159.09 </w:t>
      </w:r>
      <w:proofErr w:type="spellStart"/>
      <w:r w:rsidR="00012588" w:rsidRPr="00077804">
        <w:rPr>
          <w:bCs/>
          <w:color w:val="000000"/>
          <w:sz w:val="20"/>
          <w:szCs w:val="20"/>
        </w:rPr>
        <w:t>mgKOH</w:t>
      </w:r>
      <w:proofErr w:type="spellEnd"/>
      <w:r w:rsidR="00012588" w:rsidRPr="00077804">
        <w:rPr>
          <w:bCs/>
          <w:color w:val="000000"/>
          <w:sz w:val="20"/>
          <w:szCs w:val="20"/>
        </w:rPr>
        <w:t>/g</w:t>
      </w:r>
      <w:r w:rsidR="00012588" w:rsidRPr="00077804">
        <w:rPr>
          <w:sz w:val="20"/>
          <w:szCs w:val="20"/>
        </w:rPr>
        <w:t xml:space="preserve">, SV and 12.877 to 14.205 </w:t>
      </w:r>
      <w:r w:rsidR="00012588" w:rsidRPr="00077804">
        <w:rPr>
          <w:bCs/>
          <w:color w:val="000000"/>
          <w:sz w:val="20"/>
          <w:szCs w:val="20"/>
        </w:rPr>
        <w:t>g/100g</w:t>
      </w:r>
      <w:r w:rsidR="00012588" w:rsidRPr="00077804">
        <w:rPr>
          <w:sz w:val="20"/>
          <w:szCs w:val="20"/>
        </w:rPr>
        <w:t xml:space="preserve">, IV for oil treated with </w:t>
      </w:r>
      <w:proofErr w:type="spellStart"/>
      <w:r w:rsidR="00012588" w:rsidRPr="00077804">
        <w:rPr>
          <w:i/>
          <w:sz w:val="20"/>
          <w:szCs w:val="20"/>
        </w:rPr>
        <w:t>pipper</w:t>
      </w:r>
      <w:proofErr w:type="spellEnd"/>
      <w:r w:rsidR="00012588" w:rsidRPr="00077804">
        <w:rPr>
          <w:i/>
          <w:sz w:val="20"/>
          <w:szCs w:val="20"/>
        </w:rPr>
        <w:t xml:space="preserve"> </w:t>
      </w:r>
      <w:proofErr w:type="spellStart"/>
      <w:r w:rsidR="00012588" w:rsidRPr="00077804">
        <w:rPr>
          <w:i/>
          <w:sz w:val="20"/>
          <w:szCs w:val="20"/>
        </w:rPr>
        <w:t>guineense</w:t>
      </w:r>
      <w:proofErr w:type="spellEnd"/>
      <w:r w:rsidR="00012588" w:rsidRPr="00077804">
        <w:rPr>
          <w:sz w:val="20"/>
          <w:szCs w:val="20"/>
        </w:rPr>
        <w:t xml:space="preserve"> extract; 209.68 to 166.38 </w:t>
      </w:r>
      <w:proofErr w:type="spellStart"/>
      <w:r w:rsidR="00012588" w:rsidRPr="00077804">
        <w:rPr>
          <w:bCs/>
          <w:color w:val="000000"/>
          <w:sz w:val="20"/>
          <w:szCs w:val="20"/>
        </w:rPr>
        <w:t>mgKOH</w:t>
      </w:r>
      <w:proofErr w:type="spellEnd"/>
      <w:r w:rsidR="00012588" w:rsidRPr="00077804">
        <w:rPr>
          <w:bCs/>
          <w:color w:val="000000"/>
          <w:sz w:val="20"/>
          <w:szCs w:val="20"/>
        </w:rPr>
        <w:t>/g</w:t>
      </w:r>
      <w:r w:rsidR="00012588" w:rsidRPr="00077804">
        <w:rPr>
          <w:sz w:val="20"/>
          <w:szCs w:val="20"/>
        </w:rPr>
        <w:t xml:space="preserve">, SV and 13.063 to 13.866 </w:t>
      </w:r>
      <w:r w:rsidR="00012588" w:rsidRPr="00077804">
        <w:rPr>
          <w:bCs/>
          <w:color w:val="000000"/>
          <w:sz w:val="20"/>
          <w:szCs w:val="20"/>
        </w:rPr>
        <w:t>g/100g</w:t>
      </w:r>
      <w:r w:rsidR="00012588" w:rsidRPr="00077804">
        <w:rPr>
          <w:sz w:val="20"/>
          <w:szCs w:val="20"/>
        </w:rPr>
        <w:t xml:space="preserve">, IV for oil treated with </w:t>
      </w:r>
      <w:proofErr w:type="spellStart"/>
      <w:r w:rsidR="00012588" w:rsidRPr="00077804">
        <w:rPr>
          <w:i/>
          <w:sz w:val="20"/>
          <w:szCs w:val="20"/>
        </w:rPr>
        <w:t>allium</w:t>
      </w:r>
      <w:proofErr w:type="spellEnd"/>
      <w:r w:rsidR="00012588" w:rsidRPr="00077804">
        <w:rPr>
          <w:i/>
          <w:sz w:val="20"/>
          <w:szCs w:val="20"/>
        </w:rPr>
        <w:t xml:space="preserve"> </w:t>
      </w:r>
      <w:proofErr w:type="spellStart"/>
      <w:r w:rsidR="00012588" w:rsidRPr="00077804">
        <w:rPr>
          <w:i/>
          <w:sz w:val="20"/>
          <w:szCs w:val="20"/>
        </w:rPr>
        <w:t>sativum</w:t>
      </w:r>
      <w:proofErr w:type="spellEnd"/>
      <w:r w:rsidR="00012588" w:rsidRPr="00077804">
        <w:rPr>
          <w:sz w:val="20"/>
          <w:szCs w:val="20"/>
        </w:rPr>
        <w:t xml:space="preserve"> extract; 192.07 to 160.29 </w:t>
      </w:r>
      <w:proofErr w:type="spellStart"/>
      <w:r w:rsidR="00012588" w:rsidRPr="00077804">
        <w:rPr>
          <w:bCs/>
          <w:color w:val="000000"/>
          <w:sz w:val="20"/>
          <w:szCs w:val="20"/>
        </w:rPr>
        <w:t>mgKOH</w:t>
      </w:r>
      <w:proofErr w:type="spellEnd"/>
      <w:r w:rsidR="00012588" w:rsidRPr="00077804">
        <w:rPr>
          <w:bCs/>
          <w:color w:val="000000"/>
          <w:sz w:val="20"/>
          <w:szCs w:val="20"/>
        </w:rPr>
        <w:t>/g</w:t>
      </w:r>
      <w:r w:rsidR="00012588" w:rsidRPr="00077804">
        <w:rPr>
          <w:sz w:val="20"/>
          <w:szCs w:val="20"/>
        </w:rPr>
        <w:t xml:space="preserve">, SV and 12.88 to 14.386 </w:t>
      </w:r>
      <w:r w:rsidR="00012588" w:rsidRPr="00077804">
        <w:rPr>
          <w:bCs/>
          <w:color w:val="000000"/>
          <w:sz w:val="20"/>
          <w:szCs w:val="20"/>
        </w:rPr>
        <w:t xml:space="preserve">g/100g </w:t>
      </w:r>
      <w:proofErr w:type="spellStart"/>
      <w:r w:rsidR="00012588" w:rsidRPr="00077804">
        <w:rPr>
          <w:bCs/>
          <w:color w:val="000000"/>
          <w:sz w:val="20"/>
          <w:szCs w:val="20"/>
        </w:rPr>
        <w:t>g/100g</w:t>
      </w:r>
      <w:proofErr w:type="spellEnd"/>
      <w:r w:rsidR="00012588" w:rsidRPr="00077804">
        <w:rPr>
          <w:sz w:val="20"/>
          <w:szCs w:val="20"/>
        </w:rPr>
        <w:t xml:space="preserve">, IV for oil treated </w:t>
      </w:r>
      <w:proofErr w:type="spellStart"/>
      <w:r w:rsidR="00012588" w:rsidRPr="00077804">
        <w:rPr>
          <w:i/>
          <w:sz w:val="20"/>
          <w:szCs w:val="20"/>
        </w:rPr>
        <w:t>monodora</w:t>
      </w:r>
      <w:proofErr w:type="spellEnd"/>
      <w:r w:rsidR="00012588" w:rsidRPr="00077804">
        <w:rPr>
          <w:i/>
          <w:sz w:val="20"/>
          <w:szCs w:val="20"/>
        </w:rPr>
        <w:t xml:space="preserve"> </w:t>
      </w:r>
      <w:proofErr w:type="spellStart"/>
      <w:r w:rsidR="00012588" w:rsidRPr="00077804">
        <w:rPr>
          <w:i/>
          <w:sz w:val="20"/>
          <w:szCs w:val="20"/>
        </w:rPr>
        <w:t>myristica</w:t>
      </w:r>
      <w:proofErr w:type="spellEnd"/>
      <w:r w:rsidR="00012588" w:rsidRPr="00077804">
        <w:rPr>
          <w:sz w:val="20"/>
          <w:szCs w:val="20"/>
        </w:rPr>
        <w:t xml:space="preserve"> extract.</w:t>
      </w:r>
      <w:r w:rsidR="00B54CD6">
        <w:rPr>
          <w:rFonts w:hint="eastAsia"/>
          <w:sz w:val="20"/>
          <w:szCs w:val="20"/>
          <w:lang w:eastAsia="zh-CN"/>
        </w:rPr>
        <w:t xml:space="preserve"> </w:t>
      </w:r>
      <w:r w:rsidR="00012588" w:rsidRPr="00077804">
        <w:rPr>
          <w:sz w:val="20"/>
          <w:szCs w:val="20"/>
        </w:rPr>
        <w:t xml:space="preserve">The values of PV, FFA and AV increase as contact time increases from 0 to 28 days. The values ranged from 4.90 to 9.80 </w:t>
      </w:r>
      <w:r w:rsidR="00012588" w:rsidRPr="00077804">
        <w:rPr>
          <w:rStyle w:val="Strong"/>
          <w:b w:val="0"/>
          <w:sz w:val="20"/>
          <w:szCs w:val="20"/>
        </w:rPr>
        <w:t>meg/kg</w:t>
      </w:r>
      <w:r w:rsidR="00012588" w:rsidRPr="00077804">
        <w:rPr>
          <w:b/>
          <w:sz w:val="20"/>
          <w:szCs w:val="20"/>
        </w:rPr>
        <w:t>,</w:t>
      </w:r>
      <w:r w:rsidR="00012588" w:rsidRPr="00077804">
        <w:rPr>
          <w:sz w:val="20"/>
          <w:szCs w:val="20"/>
        </w:rPr>
        <w:t xml:space="preserve"> PV; 1.556 to 2.88 </w:t>
      </w:r>
      <w:r w:rsidR="00012588" w:rsidRPr="00077804">
        <w:rPr>
          <w:bCs/>
          <w:color w:val="000000"/>
          <w:sz w:val="20"/>
          <w:szCs w:val="20"/>
        </w:rPr>
        <w:t>% oleic acid</w:t>
      </w:r>
      <w:r w:rsidR="00012588" w:rsidRPr="00077804">
        <w:rPr>
          <w:sz w:val="20"/>
          <w:szCs w:val="20"/>
        </w:rPr>
        <w:t xml:space="preserve">, FFA and 3.096 to 5.73 mg KOH/g, AV for oil treated with </w:t>
      </w:r>
      <w:proofErr w:type="spellStart"/>
      <w:r w:rsidR="00012588" w:rsidRPr="00077804">
        <w:rPr>
          <w:i/>
          <w:sz w:val="20"/>
          <w:szCs w:val="20"/>
        </w:rPr>
        <w:t>afromomum</w:t>
      </w:r>
      <w:proofErr w:type="spellEnd"/>
      <w:r w:rsidR="00012588" w:rsidRPr="00077804">
        <w:rPr>
          <w:i/>
          <w:sz w:val="20"/>
          <w:szCs w:val="20"/>
        </w:rPr>
        <w:t xml:space="preserve"> </w:t>
      </w:r>
      <w:proofErr w:type="spellStart"/>
      <w:r w:rsidR="00012588" w:rsidRPr="00077804">
        <w:rPr>
          <w:i/>
          <w:sz w:val="20"/>
          <w:szCs w:val="20"/>
        </w:rPr>
        <w:t>melegueta</w:t>
      </w:r>
      <w:proofErr w:type="spellEnd"/>
      <w:r w:rsidR="00012588" w:rsidRPr="00077804">
        <w:rPr>
          <w:i/>
          <w:sz w:val="20"/>
          <w:szCs w:val="20"/>
        </w:rPr>
        <w:t xml:space="preserve"> </w:t>
      </w:r>
      <w:r w:rsidR="00012588" w:rsidRPr="00077804">
        <w:rPr>
          <w:sz w:val="20"/>
          <w:szCs w:val="20"/>
        </w:rPr>
        <w:t xml:space="preserve">extract; 4.98 to 9.95 </w:t>
      </w:r>
      <w:r w:rsidR="00012588" w:rsidRPr="00077804">
        <w:rPr>
          <w:rStyle w:val="Strong"/>
          <w:b w:val="0"/>
          <w:sz w:val="20"/>
          <w:szCs w:val="20"/>
        </w:rPr>
        <w:t>meg/kg</w:t>
      </w:r>
      <w:r w:rsidR="00012588" w:rsidRPr="00077804">
        <w:rPr>
          <w:sz w:val="20"/>
          <w:szCs w:val="20"/>
        </w:rPr>
        <w:t xml:space="preserve">, PV; 1.417 to 3.54 </w:t>
      </w:r>
      <w:r w:rsidR="00012588" w:rsidRPr="00077804">
        <w:rPr>
          <w:bCs/>
          <w:color w:val="000000"/>
          <w:sz w:val="20"/>
          <w:szCs w:val="20"/>
        </w:rPr>
        <w:t>% oleic acid</w:t>
      </w:r>
      <w:r w:rsidR="00012588" w:rsidRPr="00077804">
        <w:rPr>
          <w:sz w:val="20"/>
          <w:szCs w:val="20"/>
        </w:rPr>
        <w:t xml:space="preserve">, FFA and 2.820 to 7.44 mg KOH/g, AV for oil treated with </w:t>
      </w:r>
      <w:proofErr w:type="spellStart"/>
      <w:r w:rsidR="00012588" w:rsidRPr="00077804">
        <w:rPr>
          <w:i/>
          <w:sz w:val="20"/>
          <w:szCs w:val="20"/>
        </w:rPr>
        <w:t>pipper</w:t>
      </w:r>
      <w:proofErr w:type="spellEnd"/>
      <w:r w:rsidR="00012588" w:rsidRPr="00077804">
        <w:rPr>
          <w:i/>
          <w:sz w:val="20"/>
          <w:szCs w:val="20"/>
        </w:rPr>
        <w:t xml:space="preserve"> </w:t>
      </w:r>
      <w:proofErr w:type="spellStart"/>
      <w:r w:rsidR="00012588" w:rsidRPr="00077804">
        <w:rPr>
          <w:i/>
          <w:sz w:val="20"/>
          <w:szCs w:val="20"/>
        </w:rPr>
        <w:t>guineense</w:t>
      </w:r>
      <w:proofErr w:type="spellEnd"/>
      <w:r w:rsidR="00012588" w:rsidRPr="00077804">
        <w:rPr>
          <w:sz w:val="20"/>
          <w:szCs w:val="20"/>
        </w:rPr>
        <w:t xml:space="preserve"> extract; 4.95 to 9.90 </w:t>
      </w:r>
      <w:r w:rsidR="00012588" w:rsidRPr="00077804">
        <w:rPr>
          <w:rStyle w:val="Strong"/>
          <w:b w:val="0"/>
          <w:sz w:val="20"/>
          <w:szCs w:val="20"/>
        </w:rPr>
        <w:t>meg/kg</w:t>
      </w:r>
      <w:r w:rsidR="00012588" w:rsidRPr="00077804">
        <w:rPr>
          <w:b/>
          <w:sz w:val="20"/>
          <w:szCs w:val="20"/>
        </w:rPr>
        <w:t>,</w:t>
      </w:r>
      <w:r w:rsidR="00012588" w:rsidRPr="00077804">
        <w:rPr>
          <w:sz w:val="20"/>
          <w:szCs w:val="20"/>
        </w:rPr>
        <w:t xml:space="preserve"> PV; 1.334 to 3.19 </w:t>
      </w:r>
      <w:r w:rsidR="00012588" w:rsidRPr="00077804">
        <w:rPr>
          <w:bCs/>
          <w:color w:val="000000"/>
          <w:sz w:val="20"/>
          <w:szCs w:val="20"/>
        </w:rPr>
        <w:t>% oleic acid</w:t>
      </w:r>
      <w:r w:rsidR="00012588" w:rsidRPr="00077804">
        <w:rPr>
          <w:sz w:val="20"/>
          <w:szCs w:val="20"/>
        </w:rPr>
        <w:t xml:space="preserve">, FFA and 2.655 to 6.35 mg KOH/g, AV for oil sample treated with </w:t>
      </w:r>
      <w:proofErr w:type="spellStart"/>
      <w:r w:rsidR="00012588" w:rsidRPr="00077804">
        <w:rPr>
          <w:i/>
          <w:sz w:val="20"/>
          <w:szCs w:val="20"/>
        </w:rPr>
        <w:t>allium</w:t>
      </w:r>
      <w:proofErr w:type="spellEnd"/>
      <w:r w:rsidR="00012588" w:rsidRPr="00077804">
        <w:rPr>
          <w:i/>
          <w:sz w:val="20"/>
          <w:szCs w:val="20"/>
        </w:rPr>
        <w:t xml:space="preserve"> </w:t>
      </w:r>
      <w:proofErr w:type="spellStart"/>
      <w:r w:rsidR="00012588" w:rsidRPr="00077804">
        <w:rPr>
          <w:i/>
          <w:sz w:val="20"/>
          <w:szCs w:val="20"/>
        </w:rPr>
        <w:t>sativum</w:t>
      </w:r>
      <w:proofErr w:type="spellEnd"/>
      <w:r w:rsidR="00012588" w:rsidRPr="00077804">
        <w:rPr>
          <w:sz w:val="20"/>
          <w:szCs w:val="20"/>
        </w:rPr>
        <w:t xml:space="preserve"> extract (table 4); 4.90 to 9.82 </w:t>
      </w:r>
      <w:r w:rsidR="00012588" w:rsidRPr="00077804">
        <w:rPr>
          <w:rStyle w:val="Strong"/>
          <w:b w:val="0"/>
          <w:sz w:val="20"/>
          <w:szCs w:val="20"/>
        </w:rPr>
        <w:t>meg/kg</w:t>
      </w:r>
      <w:r w:rsidR="00012588" w:rsidRPr="00077804">
        <w:rPr>
          <w:sz w:val="20"/>
          <w:szCs w:val="20"/>
        </w:rPr>
        <w:t xml:space="preserve">, PV; 1.528 to 3.65 </w:t>
      </w:r>
      <w:r w:rsidR="00012588" w:rsidRPr="00077804">
        <w:rPr>
          <w:bCs/>
          <w:color w:val="000000"/>
          <w:sz w:val="20"/>
          <w:szCs w:val="20"/>
        </w:rPr>
        <w:t>% oleic acid</w:t>
      </w:r>
      <w:r w:rsidR="00B54CD6" w:rsidRPr="00077804">
        <w:rPr>
          <w:sz w:val="20"/>
          <w:szCs w:val="20"/>
        </w:rPr>
        <w:t>,</w:t>
      </w:r>
      <w:r w:rsidR="00012588" w:rsidRPr="00077804">
        <w:rPr>
          <w:sz w:val="20"/>
          <w:szCs w:val="20"/>
        </w:rPr>
        <w:t xml:space="preserve"> FFA and 3.041 to 7.28 mg KOH/g, AV for oil treated with </w:t>
      </w:r>
      <w:proofErr w:type="spellStart"/>
      <w:r w:rsidR="00012588" w:rsidRPr="00077804">
        <w:rPr>
          <w:i/>
          <w:sz w:val="20"/>
          <w:szCs w:val="20"/>
        </w:rPr>
        <w:t>momodora</w:t>
      </w:r>
      <w:proofErr w:type="spellEnd"/>
      <w:r w:rsidR="00012588" w:rsidRPr="00077804">
        <w:rPr>
          <w:i/>
          <w:sz w:val="20"/>
          <w:szCs w:val="20"/>
        </w:rPr>
        <w:t xml:space="preserve"> </w:t>
      </w:r>
      <w:proofErr w:type="spellStart"/>
      <w:r w:rsidR="00012588" w:rsidRPr="00077804">
        <w:rPr>
          <w:i/>
          <w:sz w:val="20"/>
          <w:szCs w:val="20"/>
        </w:rPr>
        <w:t>myristica</w:t>
      </w:r>
      <w:proofErr w:type="spellEnd"/>
      <w:r w:rsidR="00012588" w:rsidRPr="00077804">
        <w:rPr>
          <w:sz w:val="20"/>
          <w:szCs w:val="20"/>
        </w:rPr>
        <w:t xml:space="preserve"> extract. The increase in contact time on addition of the extracts from the different local spices with the palm oil did not retard the development of rancidity.</w:t>
      </w:r>
    </w:p>
    <w:p w:rsidR="00077804" w:rsidRPr="00077804" w:rsidRDefault="003246A8" w:rsidP="00077804">
      <w:pPr>
        <w:snapToGrid w:val="0"/>
        <w:jc w:val="both"/>
        <w:rPr>
          <w:sz w:val="20"/>
          <w:szCs w:val="20"/>
        </w:rPr>
      </w:pPr>
      <w:r w:rsidRPr="00077804">
        <w:rPr>
          <w:sz w:val="20"/>
          <w:szCs w:val="20"/>
        </w:rPr>
        <w:t>[</w:t>
      </w:r>
      <w:proofErr w:type="spellStart"/>
      <w:r w:rsidR="00D56B9B" w:rsidRPr="00077804">
        <w:rPr>
          <w:sz w:val="20"/>
          <w:szCs w:val="20"/>
        </w:rPr>
        <w:t>Osu</w:t>
      </w:r>
      <w:proofErr w:type="spellEnd"/>
      <w:r w:rsidR="00D56B9B" w:rsidRPr="00077804">
        <w:rPr>
          <w:sz w:val="20"/>
          <w:szCs w:val="20"/>
        </w:rPr>
        <w:t xml:space="preserve">, Charles I. and E.C. </w:t>
      </w:r>
      <w:proofErr w:type="spellStart"/>
      <w:r w:rsidR="00D56B9B" w:rsidRPr="00077804">
        <w:rPr>
          <w:sz w:val="20"/>
          <w:szCs w:val="20"/>
        </w:rPr>
        <w:t>Ogoko</w:t>
      </w:r>
      <w:proofErr w:type="spellEnd"/>
      <w:r w:rsidRPr="00077804">
        <w:rPr>
          <w:sz w:val="20"/>
          <w:szCs w:val="20"/>
        </w:rPr>
        <w:t xml:space="preserve">. </w:t>
      </w:r>
      <w:r w:rsidR="00012588" w:rsidRPr="00077804">
        <w:rPr>
          <w:b/>
          <w:color w:val="000000"/>
          <w:sz w:val="20"/>
          <w:szCs w:val="20"/>
        </w:rPr>
        <w:t xml:space="preserve">Enhanced </w:t>
      </w:r>
      <w:proofErr w:type="spellStart"/>
      <w:r w:rsidR="00012588" w:rsidRPr="00077804">
        <w:rPr>
          <w:b/>
          <w:color w:val="000000"/>
          <w:sz w:val="20"/>
          <w:szCs w:val="20"/>
        </w:rPr>
        <w:t>Antioxidation</w:t>
      </w:r>
      <w:proofErr w:type="spellEnd"/>
      <w:r w:rsidR="00012588" w:rsidRPr="00077804">
        <w:rPr>
          <w:b/>
          <w:color w:val="000000"/>
          <w:sz w:val="20"/>
          <w:szCs w:val="20"/>
        </w:rPr>
        <w:t xml:space="preserve"> Properties Of Some Local</w:t>
      </w:r>
      <w:r w:rsidR="00B54CD6">
        <w:rPr>
          <w:b/>
          <w:color w:val="000000"/>
          <w:sz w:val="20"/>
          <w:szCs w:val="20"/>
        </w:rPr>
        <w:t xml:space="preserve"> </w:t>
      </w:r>
      <w:r w:rsidR="00012588" w:rsidRPr="00077804">
        <w:rPr>
          <w:b/>
          <w:color w:val="000000"/>
          <w:sz w:val="20"/>
          <w:szCs w:val="20"/>
        </w:rPr>
        <w:t>Spices (</w:t>
      </w:r>
      <w:proofErr w:type="spellStart"/>
      <w:r w:rsidR="00012588" w:rsidRPr="00077804">
        <w:rPr>
          <w:b/>
          <w:i/>
          <w:sz w:val="20"/>
          <w:szCs w:val="20"/>
        </w:rPr>
        <w:t>afromomum</w:t>
      </w:r>
      <w:proofErr w:type="spellEnd"/>
      <w:r w:rsidR="00012588" w:rsidRPr="00077804">
        <w:rPr>
          <w:b/>
          <w:i/>
          <w:sz w:val="20"/>
          <w:szCs w:val="20"/>
        </w:rPr>
        <w:t xml:space="preserve"> </w:t>
      </w:r>
      <w:proofErr w:type="spellStart"/>
      <w:r w:rsidR="00012588" w:rsidRPr="00077804">
        <w:rPr>
          <w:b/>
          <w:i/>
          <w:sz w:val="20"/>
          <w:szCs w:val="20"/>
        </w:rPr>
        <w:t>melegueta</w:t>
      </w:r>
      <w:proofErr w:type="spellEnd"/>
      <w:r w:rsidR="00012588" w:rsidRPr="00077804">
        <w:rPr>
          <w:b/>
          <w:i/>
          <w:sz w:val="20"/>
          <w:szCs w:val="20"/>
        </w:rPr>
        <w:t>,</w:t>
      </w:r>
      <w:r w:rsidR="00012588" w:rsidRPr="00077804">
        <w:rPr>
          <w:b/>
          <w:sz w:val="20"/>
          <w:szCs w:val="20"/>
        </w:rPr>
        <w:t xml:space="preserve"> </w:t>
      </w:r>
      <w:proofErr w:type="spellStart"/>
      <w:r w:rsidR="00012588" w:rsidRPr="00077804">
        <w:rPr>
          <w:b/>
          <w:i/>
          <w:sz w:val="20"/>
          <w:szCs w:val="20"/>
        </w:rPr>
        <w:t>pipper</w:t>
      </w:r>
      <w:proofErr w:type="spellEnd"/>
      <w:r w:rsidR="00012588" w:rsidRPr="00077804">
        <w:rPr>
          <w:b/>
          <w:i/>
          <w:sz w:val="20"/>
          <w:szCs w:val="20"/>
        </w:rPr>
        <w:t xml:space="preserve"> </w:t>
      </w:r>
      <w:proofErr w:type="spellStart"/>
      <w:r w:rsidR="00012588" w:rsidRPr="00077804">
        <w:rPr>
          <w:b/>
          <w:i/>
          <w:sz w:val="20"/>
          <w:szCs w:val="20"/>
        </w:rPr>
        <w:t>guineense</w:t>
      </w:r>
      <w:proofErr w:type="spellEnd"/>
      <w:r w:rsidR="00012588" w:rsidRPr="00077804">
        <w:rPr>
          <w:b/>
          <w:sz w:val="20"/>
          <w:szCs w:val="20"/>
        </w:rPr>
        <w:t>,</w:t>
      </w:r>
      <w:r w:rsidR="00012588" w:rsidRPr="00077804">
        <w:rPr>
          <w:b/>
          <w:i/>
          <w:sz w:val="20"/>
          <w:szCs w:val="20"/>
        </w:rPr>
        <w:t xml:space="preserve"> </w:t>
      </w:r>
      <w:proofErr w:type="spellStart"/>
      <w:r w:rsidR="00012588" w:rsidRPr="00077804">
        <w:rPr>
          <w:b/>
          <w:i/>
          <w:sz w:val="20"/>
          <w:szCs w:val="20"/>
        </w:rPr>
        <w:t>allium</w:t>
      </w:r>
      <w:proofErr w:type="spellEnd"/>
      <w:r w:rsidR="00012588" w:rsidRPr="00077804">
        <w:rPr>
          <w:b/>
          <w:i/>
          <w:sz w:val="20"/>
          <w:szCs w:val="20"/>
        </w:rPr>
        <w:t xml:space="preserve"> </w:t>
      </w:r>
      <w:proofErr w:type="spellStart"/>
      <w:r w:rsidR="00012588" w:rsidRPr="00077804">
        <w:rPr>
          <w:b/>
          <w:i/>
          <w:sz w:val="20"/>
          <w:szCs w:val="20"/>
        </w:rPr>
        <w:t>sativum</w:t>
      </w:r>
      <w:proofErr w:type="spellEnd"/>
      <w:r w:rsidR="00012588" w:rsidRPr="00077804">
        <w:rPr>
          <w:b/>
          <w:sz w:val="20"/>
          <w:szCs w:val="20"/>
        </w:rPr>
        <w:t xml:space="preserve"> and </w:t>
      </w:r>
      <w:proofErr w:type="spellStart"/>
      <w:r w:rsidR="00012588" w:rsidRPr="00077804">
        <w:rPr>
          <w:b/>
          <w:i/>
          <w:sz w:val="20"/>
          <w:szCs w:val="20"/>
        </w:rPr>
        <w:t>monodora</w:t>
      </w:r>
      <w:proofErr w:type="spellEnd"/>
      <w:r w:rsidR="00012588" w:rsidRPr="00077804">
        <w:rPr>
          <w:b/>
          <w:i/>
          <w:sz w:val="20"/>
          <w:szCs w:val="20"/>
        </w:rPr>
        <w:t xml:space="preserve"> </w:t>
      </w:r>
      <w:proofErr w:type="spellStart"/>
      <w:r w:rsidR="00012588" w:rsidRPr="00077804">
        <w:rPr>
          <w:b/>
          <w:i/>
          <w:sz w:val="20"/>
          <w:szCs w:val="20"/>
        </w:rPr>
        <w:t>myristica</w:t>
      </w:r>
      <w:proofErr w:type="spellEnd"/>
      <w:r w:rsidR="00012588" w:rsidRPr="00077804">
        <w:rPr>
          <w:b/>
          <w:color w:val="000000"/>
          <w:sz w:val="20"/>
          <w:szCs w:val="20"/>
        </w:rPr>
        <w:t>) On Characteristics Of Palm Oil Consumed In Nigeria</w:t>
      </w:r>
      <w:r w:rsidR="00077804" w:rsidRPr="00077804">
        <w:rPr>
          <w:rFonts w:eastAsia="Times New Roman"/>
          <w:b/>
          <w:bCs/>
          <w:sz w:val="20"/>
          <w:szCs w:val="20"/>
          <w:lang w:bidi="fa-IR"/>
        </w:rPr>
        <w:t>.</w:t>
      </w:r>
      <w:r w:rsidR="00077804" w:rsidRPr="00077804">
        <w:rPr>
          <w:bCs/>
          <w:i/>
          <w:sz w:val="20"/>
          <w:szCs w:val="20"/>
        </w:rPr>
        <w:t xml:space="preserve"> N Y </w:t>
      </w:r>
      <w:proofErr w:type="spellStart"/>
      <w:r w:rsidR="00077804" w:rsidRPr="00077804">
        <w:rPr>
          <w:bCs/>
          <w:i/>
          <w:sz w:val="20"/>
          <w:szCs w:val="20"/>
        </w:rPr>
        <w:t>Sci</w:t>
      </w:r>
      <w:proofErr w:type="spellEnd"/>
      <w:r w:rsidR="00077804" w:rsidRPr="00077804">
        <w:rPr>
          <w:bCs/>
          <w:i/>
          <w:sz w:val="20"/>
          <w:szCs w:val="20"/>
        </w:rPr>
        <w:t xml:space="preserve"> J</w:t>
      </w:r>
      <w:r w:rsidR="00077804" w:rsidRPr="00077804">
        <w:rPr>
          <w:bCs/>
          <w:sz w:val="20"/>
          <w:szCs w:val="20"/>
        </w:rPr>
        <w:t xml:space="preserve"> </w:t>
      </w:r>
      <w:r w:rsidR="00077804" w:rsidRPr="00077804">
        <w:rPr>
          <w:sz w:val="20"/>
          <w:szCs w:val="20"/>
        </w:rPr>
        <w:t>201</w:t>
      </w:r>
      <w:r w:rsidR="00077804" w:rsidRPr="00077804">
        <w:rPr>
          <w:rFonts w:hint="eastAsia"/>
          <w:sz w:val="20"/>
          <w:szCs w:val="20"/>
        </w:rPr>
        <w:t>6</w:t>
      </w:r>
      <w:r w:rsidR="00077804" w:rsidRPr="00077804">
        <w:rPr>
          <w:sz w:val="20"/>
          <w:szCs w:val="20"/>
        </w:rPr>
        <w:t>;</w:t>
      </w:r>
      <w:r w:rsidR="00077804" w:rsidRPr="00077804">
        <w:rPr>
          <w:rFonts w:hint="eastAsia"/>
          <w:sz w:val="20"/>
          <w:szCs w:val="20"/>
        </w:rPr>
        <w:t>9</w:t>
      </w:r>
      <w:r w:rsidR="00077804" w:rsidRPr="00077804">
        <w:rPr>
          <w:sz w:val="20"/>
          <w:szCs w:val="20"/>
        </w:rPr>
        <w:t>(</w:t>
      </w:r>
      <w:r w:rsidR="0041410E">
        <w:rPr>
          <w:sz w:val="20"/>
          <w:szCs w:val="20"/>
        </w:rPr>
        <w:t>10</w:t>
      </w:r>
      <w:r w:rsidR="00077804" w:rsidRPr="00077804">
        <w:rPr>
          <w:sz w:val="20"/>
          <w:szCs w:val="20"/>
        </w:rPr>
        <w:t>):</w:t>
      </w:r>
      <w:r w:rsidR="00340501">
        <w:rPr>
          <w:noProof/>
          <w:color w:val="000000"/>
          <w:sz w:val="20"/>
          <w:szCs w:val="20"/>
        </w:rPr>
        <w:t>1</w:t>
      </w:r>
      <w:r w:rsidR="00077804" w:rsidRPr="00077804">
        <w:rPr>
          <w:color w:val="000000"/>
          <w:sz w:val="20"/>
          <w:szCs w:val="20"/>
        </w:rPr>
        <w:t>-</w:t>
      </w:r>
      <w:r w:rsidR="00340501">
        <w:rPr>
          <w:noProof/>
          <w:color w:val="000000"/>
          <w:sz w:val="20"/>
          <w:szCs w:val="20"/>
        </w:rPr>
        <w:t>7</w:t>
      </w:r>
      <w:r w:rsidR="00077804" w:rsidRPr="00077804">
        <w:rPr>
          <w:sz w:val="20"/>
          <w:szCs w:val="20"/>
        </w:rPr>
        <w:t xml:space="preserve">]. </w:t>
      </w:r>
      <w:r w:rsidR="00077804" w:rsidRPr="00077804">
        <w:rPr>
          <w:iCs/>
          <w:color w:val="000000"/>
          <w:sz w:val="20"/>
          <w:szCs w:val="20"/>
        </w:rPr>
        <w:t>ISSN 1554-0200 (print); ISSN 2375-723X (online)</w:t>
      </w:r>
      <w:r w:rsidR="00077804" w:rsidRPr="00077804">
        <w:rPr>
          <w:sz w:val="20"/>
          <w:szCs w:val="20"/>
        </w:rPr>
        <w:t xml:space="preserve">. </w:t>
      </w:r>
      <w:hyperlink r:id="rId8" w:history="1">
        <w:r w:rsidR="00077804" w:rsidRPr="00077804">
          <w:rPr>
            <w:rStyle w:val="Hyperlink"/>
            <w:sz w:val="20"/>
            <w:szCs w:val="20"/>
          </w:rPr>
          <w:t>http://www.sciencepub.net/newyork</w:t>
        </w:r>
      </w:hyperlink>
      <w:r w:rsidR="00077804" w:rsidRPr="00077804">
        <w:rPr>
          <w:sz w:val="20"/>
          <w:szCs w:val="20"/>
        </w:rPr>
        <w:t xml:space="preserve">. </w:t>
      </w:r>
      <w:r w:rsidR="00077804">
        <w:rPr>
          <w:rFonts w:hint="eastAsia"/>
          <w:sz w:val="20"/>
          <w:szCs w:val="20"/>
          <w:lang w:eastAsia="zh-CN"/>
        </w:rPr>
        <w:t>1</w:t>
      </w:r>
      <w:r w:rsidR="00077804" w:rsidRPr="00077804">
        <w:rPr>
          <w:rFonts w:hint="eastAsia"/>
          <w:sz w:val="20"/>
          <w:szCs w:val="20"/>
        </w:rPr>
        <w:t xml:space="preserve">. </w:t>
      </w:r>
      <w:r w:rsidR="00077804" w:rsidRPr="00077804">
        <w:rPr>
          <w:color w:val="000000"/>
          <w:sz w:val="20"/>
          <w:szCs w:val="20"/>
          <w:shd w:val="clear" w:color="auto" w:fill="FFFFFF"/>
        </w:rPr>
        <w:t>doi:</w:t>
      </w:r>
      <w:hyperlink r:id="rId9" w:history="1">
        <w:r w:rsidR="00077804" w:rsidRPr="00077804">
          <w:rPr>
            <w:rStyle w:val="Hyperlink"/>
            <w:sz w:val="20"/>
            <w:szCs w:val="20"/>
            <w:shd w:val="clear" w:color="auto" w:fill="FFFFFF"/>
          </w:rPr>
          <w:t>10.7537/mars</w:t>
        </w:r>
        <w:r w:rsidR="00077804" w:rsidRPr="00077804">
          <w:rPr>
            <w:rStyle w:val="Hyperlink"/>
            <w:rFonts w:hint="eastAsia"/>
            <w:sz w:val="20"/>
            <w:szCs w:val="20"/>
            <w:shd w:val="clear" w:color="auto" w:fill="FFFFFF"/>
          </w:rPr>
          <w:t>nys09</w:t>
        </w:r>
        <w:r w:rsidR="0041410E">
          <w:rPr>
            <w:rStyle w:val="Hyperlink"/>
            <w:sz w:val="20"/>
            <w:szCs w:val="20"/>
            <w:shd w:val="clear" w:color="auto" w:fill="FFFFFF"/>
          </w:rPr>
          <w:t>1</w:t>
        </w:r>
        <w:r w:rsidR="00077804" w:rsidRPr="00077804">
          <w:rPr>
            <w:rStyle w:val="Hyperlink"/>
            <w:rFonts w:hint="eastAsia"/>
            <w:sz w:val="20"/>
            <w:szCs w:val="20"/>
            <w:shd w:val="clear" w:color="auto" w:fill="FFFFFF"/>
          </w:rPr>
          <w:t>0</w:t>
        </w:r>
        <w:r w:rsidR="00077804" w:rsidRPr="00077804">
          <w:rPr>
            <w:rStyle w:val="Hyperlink"/>
            <w:sz w:val="20"/>
            <w:szCs w:val="20"/>
            <w:shd w:val="clear" w:color="auto" w:fill="FFFFFF"/>
          </w:rPr>
          <w:t>1</w:t>
        </w:r>
        <w:r w:rsidR="00077804" w:rsidRPr="00077804">
          <w:rPr>
            <w:rStyle w:val="Hyperlink"/>
            <w:rFonts w:hint="eastAsia"/>
            <w:sz w:val="20"/>
            <w:szCs w:val="20"/>
            <w:shd w:val="clear" w:color="auto" w:fill="FFFFFF"/>
          </w:rPr>
          <w:t>6.</w:t>
        </w:r>
        <w:r w:rsidR="00077804" w:rsidRPr="00077804">
          <w:rPr>
            <w:rStyle w:val="Hyperlink"/>
            <w:sz w:val="20"/>
            <w:szCs w:val="20"/>
            <w:shd w:val="clear" w:color="auto" w:fill="FFFFFF"/>
          </w:rPr>
          <w:t>0</w:t>
        </w:r>
        <w:r w:rsidR="00077804">
          <w:rPr>
            <w:rStyle w:val="Hyperlink"/>
            <w:rFonts w:hint="eastAsia"/>
            <w:sz w:val="20"/>
            <w:szCs w:val="20"/>
            <w:shd w:val="clear" w:color="auto" w:fill="FFFFFF"/>
            <w:lang w:eastAsia="zh-CN"/>
          </w:rPr>
          <w:t>1</w:t>
        </w:r>
      </w:hyperlink>
      <w:r w:rsidR="00077804" w:rsidRPr="00077804">
        <w:rPr>
          <w:color w:val="000000"/>
          <w:sz w:val="20"/>
          <w:szCs w:val="20"/>
          <w:shd w:val="clear" w:color="auto" w:fill="FFFFFF"/>
        </w:rPr>
        <w:t>.</w:t>
      </w:r>
    </w:p>
    <w:p w:rsidR="001817C7" w:rsidRPr="00077804" w:rsidRDefault="001817C7" w:rsidP="00077804">
      <w:pPr>
        <w:snapToGrid w:val="0"/>
        <w:jc w:val="both"/>
        <w:rPr>
          <w:sz w:val="20"/>
          <w:szCs w:val="20"/>
        </w:rPr>
      </w:pPr>
    </w:p>
    <w:p w:rsidR="00012588" w:rsidRPr="00077804" w:rsidRDefault="001817C7" w:rsidP="00077804">
      <w:pPr>
        <w:snapToGrid w:val="0"/>
        <w:jc w:val="both"/>
        <w:rPr>
          <w:sz w:val="20"/>
          <w:szCs w:val="20"/>
        </w:rPr>
      </w:pPr>
      <w:r w:rsidRPr="00077804">
        <w:rPr>
          <w:b/>
          <w:sz w:val="20"/>
          <w:szCs w:val="20"/>
        </w:rPr>
        <w:t>Keywords:</w:t>
      </w:r>
      <w:r w:rsidR="00012588" w:rsidRPr="00077804">
        <w:rPr>
          <w:color w:val="000000"/>
          <w:sz w:val="20"/>
          <w:szCs w:val="20"/>
        </w:rPr>
        <w:t xml:space="preserve"> </w:t>
      </w:r>
      <w:proofErr w:type="spellStart"/>
      <w:r w:rsidR="00012588" w:rsidRPr="00077804">
        <w:rPr>
          <w:color w:val="000000"/>
          <w:sz w:val="20"/>
          <w:szCs w:val="20"/>
        </w:rPr>
        <w:t>Antioxidation</w:t>
      </w:r>
      <w:proofErr w:type="spellEnd"/>
      <w:r w:rsidR="00012588" w:rsidRPr="00077804">
        <w:rPr>
          <w:color w:val="000000"/>
          <w:sz w:val="20"/>
          <w:szCs w:val="20"/>
        </w:rPr>
        <w:t>, local spices, palm oil, contact time.</w:t>
      </w:r>
    </w:p>
    <w:p w:rsidR="00077804" w:rsidRDefault="00077804" w:rsidP="00077804">
      <w:pPr>
        <w:snapToGrid w:val="0"/>
        <w:jc w:val="both"/>
        <w:rPr>
          <w:b/>
          <w:sz w:val="20"/>
          <w:szCs w:val="20"/>
        </w:rPr>
      </w:pPr>
    </w:p>
    <w:p w:rsidR="00077804" w:rsidRDefault="00077804" w:rsidP="00077804">
      <w:pPr>
        <w:snapToGrid w:val="0"/>
        <w:jc w:val="both"/>
        <w:rPr>
          <w:b/>
          <w:sz w:val="20"/>
          <w:szCs w:val="20"/>
        </w:rPr>
        <w:sectPr w:rsidR="00077804" w:rsidSect="00E538E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576"/>
          <w:docGrid w:linePitch="360"/>
        </w:sectPr>
      </w:pPr>
    </w:p>
    <w:p w:rsidR="00471E57" w:rsidRPr="00077804" w:rsidRDefault="00471E57" w:rsidP="00077804">
      <w:pPr>
        <w:snapToGrid w:val="0"/>
        <w:jc w:val="both"/>
        <w:rPr>
          <w:b/>
          <w:sz w:val="20"/>
          <w:szCs w:val="20"/>
        </w:rPr>
      </w:pPr>
      <w:r w:rsidRPr="00077804">
        <w:rPr>
          <w:b/>
          <w:sz w:val="20"/>
          <w:szCs w:val="20"/>
        </w:rPr>
        <w:lastRenderedPageBreak/>
        <w:t>1. Introduction</w:t>
      </w:r>
    </w:p>
    <w:p w:rsidR="00012588" w:rsidRPr="00077804" w:rsidRDefault="00012588" w:rsidP="00077804">
      <w:pPr>
        <w:pStyle w:val="NormalWeb"/>
        <w:snapToGrid w:val="0"/>
        <w:spacing w:before="0" w:beforeAutospacing="0" w:after="0" w:afterAutospacing="0"/>
        <w:ind w:firstLine="425"/>
        <w:jc w:val="both"/>
        <w:rPr>
          <w:sz w:val="20"/>
          <w:szCs w:val="20"/>
        </w:rPr>
      </w:pPr>
      <w:r w:rsidRPr="00077804">
        <w:rPr>
          <w:sz w:val="20"/>
          <w:szCs w:val="20"/>
        </w:rPr>
        <w:t>Palm oil (</w:t>
      </w:r>
      <w:proofErr w:type="spellStart"/>
      <w:r w:rsidRPr="00077804">
        <w:rPr>
          <w:i/>
          <w:iCs/>
          <w:sz w:val="20"/>
          <w:szCs w:val="20"/>
        </w:rPr>
        <w:t>Eleasis</w:t>
      </w:r>
      <w:proofErr w:type="spellEnd"/>
      <w:r w:rsidRPr="00077804">
        <w:rPr>
          <w:i/>
          <w:iCs/>
          <w:sz w:val="20"/>
          <w:szCs w:val="20"/>
        </w:rPr>
        <w:t xml:space="preserve"> </w:t>
      </w:r>
      <w:proofErr w:type="spellStart"/>
      <w:r w:rsidRPr="00077804">
        <w:rPr>
          <w:i/>
          <w:iCs/>
          <w:sz w:val="20"/>
          <w:szCs w:val="20"/>
        </w:rPr>
        <w:t>guinneesis</w:t>
      </w:r>
      <w:proofErr w:type="spellEnd"/>
      <w:r w:rsidRPr="00077804">
        <w:rPr>
          <w:sz w:val="20"/>
          <w:szCs w:val="20"/>
        </w:rPr>
        <w:t xml:space="preserve">) is an edible vegetable oil obtained from the </w:t>
      </w:r>
      <w:proofErr w:type="spellStart"/>
      <w:r w:rsidRPr="00077804">
        <w:rPr>
          <w:sz w:val="20"/>
          <w:szCs w:val="20"/>
        </w:rPr>
        <w:t>mesocarp</w:t>
      </w:r>
      <w:proofErr w:type="spellEnd"/>
      <w:r w:rsidRPr="00077804">
        <w:rPr>
          <w:sz w:val="20"/>
          <w:szCs w:val="20"/>
        </w:rPr>
        <w:t xml:space="preserve"> of the oil palm fruits (</w:t>
      </w:r>
      <w:proofErr w:type="spellStart"/>
      <w:r w:rsidRPr="00077804">
        <w:rPr>
          <w:sz w:val="20"/>
          <w:szCs w:val="20"/>
        </w:rPr>
        <w:t>Oyem</w:t>
      </w:r>
      <w:proofErr w:type="spellEnd"/>
      <w:r w:rsidRPr="00077804">
        <w:rPr>
          <w:sz w:val="20"/>
          <w:szCs w:val="20"/>
        </w:rPr>
        <w:t xml:space="preserve">, 2011; </w:t>
      </w:r>
      <w:hyperlink r:id="rId13" w:anchor="676280_ja" w:history="1">
        <w:proofErr w:type="spellStart"/>
        <w:r w:rsidRPr="00077804">
          <w:rPr>
            <w:rStyle w:val="Hyperlink"/>
            <w:color w:val="auto"/>
            <w:sz w:val="20"/>
            <w:szCs w:val="20"/>
            <w:u w:val="none"/>
          </w:rPr>
          <w:t>Njoku</w:t>
        </w:r>
        <w:proofErr w:type="spellEnd"/>
        <w:r w:rsidRPr="00077804">
          <w:rPr>
            <w:rStyle w:val="Hyperlink"/>
            <w:color w:val="auto"/>
            <w:sz w:val="20"/>
            <w:szCs w:val="20"/>
            <w:u w:val="none"/>
          </w:rPr>
          <w:t xml:space="preserve"> </w:t>
        </w:r>
        <w:r w:rsidRPr="00077804">
          <w:rPr>
            <w:rStyle w:val="Hyperlink"/>
            <w:i/>
            <w:iCs/>
            <w:color w:val="auto"/>
            <w:sz w:val="20"/>
            <w:szCs w:val="20"/>
            <w:u w:val="none"/>
          </w:rPr>
          <w:t>et al</w:t>
        </w:r>
        <w:r w:rsidRPr="00077804">
          <w:rPr>
            <w:rStyle w:val="Hyperlink"/>
            <w:color w:val="auto"/>
            <w:sz w:val="20"/>
            <w:szCs w:val="20"/>
            <w:u w:val="none"/>
          </w:rPr>
          <w:t>., 2010</w:t>
        </w:r>
      </w:hyperlink>
      <w:r w:rsidRPr="00077804">
        <w:rPr>
          <w:sz w:val="20"/>
          <w:szCs w:val="20"/>
        </w:rPr>
        <w:t xml:space="preserve">). It contains the highest concentration of agriculturally derived </w:t>
      </w:r>
      <w:proofErr w:type="spellStart"/>
      <w:r w:rsidRPr="00077804">
        <w:rPr>
          <w:sz w:val="20"/>
          <w:szCs w:val="20"/>
        </w:rPr>
        <w:t>carotenoids</w:t>
      </w:r>
      <w:proofErr w:type="spellEnd"/>
      <w:r w:rsidRPr="00077804">
        <w:rPr>
          <w:sz w:val="20"/>
          <w:szCs w:val="20"/>
        </w:rPr>
        <w:t xml:space="preserve"> of the vegetable oils that are widely consumed (</w:t>
      </w:r>
      <w:hyperlink r:id="rId14" w:anchor="604526_ja" w:history="1">
        <w:r w:rsidRPr="00077804">
          <w:rPr>
            <w:rStyle w:val="Hyperlink"/>
            <w:color w:val="auto"/>
            <w:sz w:val="20"/>
            <w:szCs w:val="20"/>
            <w:u w:val="none"/>
          </w:rPr>
          <w:t xml:space="preserve">Ahmad </w:t>
        </w:r>
        <w:r w:rsidRPr="00077804">
          <w:rPr>
            <w:rStyle w:val="Hyperlink"/>
            <w:i/>
            <w:iCs/>
            <w:color w:val="auto"/>
            <w:sz w:val="20"/>
            <w:szCs w:val="20"/>
            <w:u w:val="none"/>
          </w:rPr>
          <w:t>et al</w:t>
        </w:r>
        <w:r w:rsidRPr="00077804">
          <w:rPr>
            <w:rStyle w:val="Hyperlink"/>
            <w:color w:val="auto"/>
            <w:sz w:val="20"/>
            <w:szCs w:val="20"/>
            <w:u w:val="none"/>
          </w:rPr>
          <w:t>., 2010</w:t>
        </w:r>
      </w:hyperlink>
      <w:r w:rsidRPr="00077804">
        <w:rPr>
          <w:sz w:val="20"/>
          <w:szCs w:val="20"/>
        </w:rPr>
        <w:t xml:space="preserve">). Palm oil is a mixture of different </w:t>
      </w:r>
      <w:hyperlink r:id="rId15" w:tgtFrame="_blank" w:tooltip="Find more articles at http://www.scialert.net/asci/result.php?searchin=Keywords&amp;cat=&amp;ascicat=ALL&amp;Submit=Search&amp;keyword=fatty+acid (fatty acid)" w:history="1">
        <w:r w:rsidRPr="00077804">
          <w:rPr>
            <w:rStyle w:val="Strong"/>
            <w:b w:val="0"/>
            <w:sz w:val="20"/>
            <w:szCs w:val="20"/>
          </w:rPr>
          <w:t xml:space="preserve">fatty </w:t>
        </w:r>
        <w:proofErr w:type="spellStart"/>
        <w:r w:rsidRPr="00077804">
          <w:rPr>
            <w:rStyle w:val="Strong"/>
            <w:b w:val="0"/>
            <w:sz w:val="20"/>
            <w:szCs w:val="20"/>
          </w:rPr>
          <w:t>acid</w:t>
        </w:r>
      </w:hyperlink>
      <w:r w:rsidRPr="00077804">
        <w:rPr>
          <w:b/>
          <w:sz w:val="20"/>
          <w:szCs w:val="20"/>
        </w:rPr>
        <w:t>s</w:t>
      </w:r>
      <w:r w:rsidRPr="00077804">
        <w:rPr>
          <w:sz w:val="20"/>
          <w:szCs w:val="20"/>
        </w:rPr>
        <w:t>_saturated</w:t>
      </w:r>
      <w:proofErr w:type="spellEnd"/>
      <w:r w:rsidRPr="00077804">
        <w:rPr>
          <w:sz w:val="20"/>
          <w:szCs w:val="20"/>
        </w:rPr>
        <w:t xml:space="preserve">, unsaturated and polyunsaturated </w:t>
      </w:r>
      <w:hyperlink r:id="rId16" w:tgtFrame="_blank" w:tooltip="Find more articles at http://www.scialert.net/asci/result.php?searchin=Keywords&amp;cat=&amp;ascicat=ALL&amp;Submit=Search&amp;keyword=fatty+acid (fatty acid)" w:history="1">
        <w:r w:rsidRPr="00077804">
          <w:rPr>
            <w:rStyle w:val="Strong"/>
            <w:b w:val="0"/>
            <w:sz w:val="20"/>
            <w:szCs w:val="20"/>
          </w:rPr>
          <w:t>fatty acid</w:t>
        </w:r>
      </w:hyperlink>
      <w:r w:rsidRPr="00077804">
        <w:rPr>
          <w:b/>
          <w:sz w:val="20"/>
          <w:szCs w:val="20"/>
        </w:rPr>
        <w:t>s</w:t>
      </w:r>
      <w:r w:rsidRPr="00077804">
        <w:rPr>
          <w:sz w:val="20"/>
          <w:szCs w:val="20"/>
        </w:rPr>
        <w:t>, depending on the presence and number of double bond(s) or indeed the absence of it. However it contains by higher proportion more of the saturated</w:t>
      </w:r>
      <w:r w:rsidRPr="00077804">
        <w:rPr>
          <w:b/>
          <w:sz w:val="20"/>
          <w:szCs w:val="20"/>
        </w:rPr>
        <w:t xml:space="preserve"> </w:t>
      </w:r>
      <w:hyperlink r:id="rId17" w:tgtFrame="_blank" w:tooltip="Find more articles at http://www.scialert.net/asci/result.php?searchin=Keywords&amp;cat=&amp;ascicat=ALL&amp;Submit=Search&amp;keyword=fatty+acid (fatty acid)" w:history="1">
        <w:r w:rsidRPr="00077804">
          <w:rPr>
            <w:rStyle w:val="Strong"/>
            <w:b w:val="0"/>
            <w:sz w:val="20"/>
            <w:szCs w:val="20"/>
          </w:rPr>
          <w:t>fatty acid</w:t>
        </w:r>
      </w:hyperlink>
      <w:r w:rsidRPr="00077804">
        <w:rPr>
          <w:b/>
          <w:sz w:val="20"/>
          <w:szCs w:val="20"/>
        </w:rPr>
        <w:t>s</w:t>
      </w:r>
      <w:r w:rsidRPr="00077804">
        <w:rPr>
          <w:sz w:val="20"/>
          <w:szCs w:val="20"/>
        </w:rPr>
        <w:t xml:space="preserve"> (</w:t>
      </w:r>
      <w:proofErr w:type="spellStart"/>
      <w:r w:rsidR="00244070">
        <w:fldChar w:fldCharType="begin"/>
      </w:r>
      <w:r w:rsidR="00244070">
        <w:instrText>HYPERLINK "http://scialert.net/fulltext/?doi=ajft.2011.701.704&amp;org=10" \l "42360_ja"</w:instrText>
      </w:r>
      <w:r w:rsidR="00244070">
        <w:fldChar w:fldCharType="separate"/>
      </w:r>
      <w:r w:rsidRPr="00077804">
        <w:rPr>
          <w:rStyle w:val="Hyperlink"/>
          <w:color w:val="auto"/>
          <w:sz w:val="20"/>
          <w:szCs w:val="20"/>
          <w:u w:val="none"/>
        </w:rPr>
        <w:t>Aremu</w:t>
      </w:r>
      <w:proofErr w:type="spellEnd"/>
      <w:r w:rsidRPr="00077804">
        <w:rPr>
          <w:rStyle w:val="Hyperlink"/>
          <w:color w:val="auto"/>
          <w:sz w:val="20"/>
          <w:szCs w:val="20"/>
          <w:u w:val="none"/>
        </w:rPr>
        <w:t xml:space="preserve"> </w:t>
      </w:r>
      <w:r w:rsidRPr="00077804">
        <w:rPr>
          <w:rStyle w:val="Hyperlink"/>
          <w:i/>
          <w:iCs/>
          <w:color w:val="auto"/>
          <w:sz w:val="20"/>
          <w:szCs w:val="20"/>
          <w:u w:val="none"/>
        </w:rPr>
        <w:t>et al</w:t>
      </w:r>
      <w:r w:rsidRPr="00077804">
        <w:rPr>
          <w:rStyle w:val="Hyperlink"/>
          <w:color w:val="auto"/>
          <w:sz w:val="20"/>
          <w:szCs w:val="20"/>
          <w:u w:val="none"/>
        </w:rPr>
        <w:t>., 2006</w:t>
      </w:r>
      <w:r w:rsidR="00244070">
        <w:fldChar w:fldCharType="end"/>
      </w:r>
      <w:r w:rsidRPr="00077804">
        <w:rPr>
          <w:sz w:val="20"/>
          <w:szCs w:val="20"/>
        </w:rPr>
        <w:t xml:space="preserve">; </w:t>
      </w:r>
      <w:hyperlink r:id="rId18" w:anchor="59691_b" w:history="1">
        <w:r w:rsidRPr="00077804">
          <w:rPr>
            <w:rStyle w:val="Hyperlink"/>
            <w:color w:val="auto"/>
            <w:sz w:val="20"/>
            <w:szCs w:val="20"/>
            <w:u w:val="none"/>
          </w:rPr>
          <w:t>Microsoft Student Encarta DVD, 2008</w:t>
        </w:r>
      </w:hyperlink>
      <w:r w:rsidRPr="00077804">
        <w:rPr>
          <w:sz w:val="20"/>
          <w:szCs w:val="20"/>
        </w:rPr>
        <w:t>).</w:t>
      </w:r>
    </w:p>
    <w:p w:rsidR="00012588" w:rsidRPr="00077804" w:rsidRDefault="00012588" w:rsidP="00077804">
      <w:pPr>
        <w:pStyle w:val="ListParagraph"/>
        <w:snapToGrid w:val="0"/>
        <w:spacing w:after="0" w:line="240" w:lineRule="auto"/>
        <w:ind w:left="0" w:firstLine="425"/>
        <w:jc w:val="both"/>
        <w:rPr>
          <w:rFonts w:ascii="Times New Roman" w:hAnsi="Times New Roman"/>
          <w:sz w:val="20"/>
          <w:szCs w:val="20"/>
        </w:rPr>
      </w:pPr>
      <w:r w:rsidRPr="00077804">
        <w:rPr>
          <w:rFonts w:ascii="Times New Roman" w:hAnsi="Times New Roman"/>
          <w:sz w:val="20"/>
          <w:szCs w:val="20"/>
        </w:rPr>
        <w:t xml:space="preserve">Because of the high cost of animal fats and increased awareness of potential harm from their excessive consumption, the rise of vegetable oils is increasing Arising from the above uses and application of palm oil, it becomes necessary to undertake a study on factors that affects the quality of </w:t>
      </w:r>
      <w:r w:rsidRPr="00077804">
        <w:rPr>
          <w:rFonts w:ascii="Times New Roman" w:hAnsi="Times New Roman"/>
          <w:sz w:val="20"/>
          <w:szCs w:val="20"/>
        </w:rPr>
        <w:lastRenderedPageBreak/>
        <w:t>palm oil. Minor components of vegetable oils include antioxidants, colorants, flavors, and emulsifiers (</w:t>
      </w:r>
      <w:proofErr w:type="spellStart"/>
      <w:r w:rsidRPr="00077804">
        <w:rPr>
          <w:rFonts w:ascii="Times New Roman" w:hAnsi="Times New Roman"/>
          <w:sz w:val="20"/>
          <w:szCs w:val="20"/>
        </w:rPr>
        <w:t>Onyeka</w:t>
      </w:r>
      <w:proofErr w:type="spellEnd"/>
      <w:r w:rsidRPr="00077804">
        <w:rPr>
          <w:rFonts w:ascii="Times New Roman" w:hAnsi="Times New Roman"/>
          <w:sz w:val="20"/>
          <w:szCs w:val="20"/>
        </w:rPr>
        <w:t>, et al., 2005). Edible oils from plant sources are of interest in various food and application industries.</w:t>
      </w:r>
    </w:p>
    <w:p w:rsidR="00012588" w:rsidRPr="00077804" w:rsidRDefault="00012588" w:rsidP="00077804">
      <w:pPr>
        <w:pStyle w:val="NormalWeb"/>
        <w:snapToGrid w:val="0"/>
        <w:spacing w:before="0" w:beforeAutospacing="0" w:after="0" w:afterAutospacing="0"/>
        <w:ind w:firstLine="425"/>
        <w:jc w:val="both"/>
        <w:rPr>
          <w:sz w:val="20"/>
          <w:szCs w:val="20"/>
        </w:rPr>
      </w:pPr>
      <w:r w:rsidRPr="00077804">
        <w:rPr>
          <w:sz w:val="20"/>
          <w:szCs w:val="20"/>
        </w:rPr>
        <w:t xml:space="preserve">In terms of oil quality, the free </w:t>
      </w:r>
      <w:hyperlink r:id="rId19" w:tgtFrame="_blank" w:tooltip="Find more articles at http://www.scialert.net/asci/result.php?searchin=Keywords&amp;cat=&amp;ascicat=ALL&amp;Submit=Search&amp;keyword=fatty+acid (fatty acid)" w:history="1">
        <w:r w:rsidRPr="00077804">
          <w:rPr>
            <w:rStyle w:val="Strong"/>
            <w:b w:val="0"/>
            <w:sz w:val="20"/>
            <w:szCs w:val="20"/>
          </w:rPr>
          <w:t>fatty acid</w:t>
        </w:r>
      </w:hyperlink>
      <w:r w:rsidRPr="00077804">
        <w:rPr>
          <w:sz w:val="20"/>
          <w:szCs w:val="20"/>
        </w:rPr>
        <w:t xml:space="preserve"> value of oil is an important qualitative parameter. Since fats and oils contain some level of free </w:t>
      </w:r>
      <w:hyperlink r:id="rId20" w:tgtFrame="_blank" w:tooltip="Find more articles at http://www.scialert.net/asci/result.php?searchin=Keywords&amp;cat=&amp;ascicat=ALL&amp;Submit=Search&amp;keyword=fatty+acid (fatty acid)" w:history="1">
        <w:r w:rsidRPr="00077804">
          <w:rPr>
            <w:rStyle w:val="Strong"/>
            <w:b w:val="0"/>
            <w:sz w:val="20"/>
            <w:szCs w:val="20"/>
          </w:rPr>
          <w:t>fatty acid</w:t>
        </w:r>
      </w:hyperlink>
      <w:r w:rsidRPr="00077804">
        <w:rPr>
          <w:sz w:val="20"/>
          <w:szCs w:val="20"/>
        </w:rPr>
        <w:t>, FFA, there will always be an increase in acidity with time during transport and storage (</w:t>
      </w:r>
      <w:hyperlink r:id="rId21" w:anchor="20432_bc" w:history="1">
        <w:r w:rsidRPr="00077804">
          <w:rPr>
            <w:rStyle w:val="Hyperlink"/>
            <w:color w:val="auto"/>
            <w:sz w:val="20"/>
            <w:szCs w:val="20"/>
            <w:u w:val="none"/>
          </w:rPr>
          <w:t>Chong, 2000</w:t>
        </w:r>
      </w:hyperlink>
      <w:r w:rsidRPr="00077804">
        <w:rPr>
          <w:sz w:val="20"/>
          <w:szCs w:val="20"/>
        </w:rPr>
        <w:t xml:space="preserve">; </w:t>
      </w:r>
      <w:hyperlink r:id="rId22" w:anchor="253509_ja" w:history="1">
        <w:proofErr w:type="spellStart"/>
        <w:r w:rsidRPr="00077804">
          <w:rPr>
            <w:rStyle w:val="Hyperlink"/>
            <w:color w:val="auto"/>
            <w:sz w:val="20"/>
            <w:szCs w:val="20"/>
            <w:u w:val="none"/>
          </w:rPr>
          <w:t>Syam</w:t>
        </w:r>
        <w:proofErr w:type="spellEnd"/>
        <w:r w:rsidRPr="00077804">
          <w:rPr>
            <w:rStyle w:val="Hyperlink"/>
            <w:color w:val="auto"/>
            <w:sz w:val="20"/>
            <w:szCs w:val="20"/>
            <w:u w:val="none"/>
          </w:rPr>
          <w:t xml:space="preserve">, </w:t>
        </w:r>
        <w:r w:rsidRPr="00077804">
          <w:rPr>
            <w:rStyle w:val="Hyperlink"/>
            <w:i/>
            <w:iCs/>
            <w:color w:val="auto"/>
            <w:sz w:val="20"/>
            <w:szCs w:val="20"/>
            <w:u w:val="none"/>
          </w:rPr>
          <w:t>et al</w:t>
        </w:r>
        <w:r w:rsidRPr="00077804">
          <w:rPr>
            <w:rStyle w:val="Hyperlink"/>
            <w:color w:val="auto"/>
            <w:sz w:val="20"/>
            <w:szCs w:val="20"/>
            <w:u w:val="none"/>
          </w:rPr>
          <w:t>., 2009</w:t>
        </w:r>
      </w:hyperlink>
      <w:r w:rsidRPr="00077804">
        <w:rPr>
          <w:sz w:val="20"/>
          <w:szCs w:val="20"/>
        </w:rPr>
        <w:t xml:space="preserve">). This hydrolysis reaction is acid catalyzed and the FFA inherent in palm oil subsequently </w:t>
      </w:r>
      <w:proofErr w:type="spellStart"/>
      <w:r w:rsidRPr="00077804">
        <w:rPr>
          <w:sz w:val="20"/>
          <w:szCs w:val="20"/>
        </w:rPr>
        <w:t>autocatalyze</w:t>
      </w:r>
      <w:proofErr w:type="spellEnd"/>
      <w:r w:rsidRPr="00077804">
        <w:rPr>
          <w:sz w:val="20"/>
          <w:szCs w:val="20"/>
        </w:rPr>
        <w:t xml:space="preserve"> the hydrolysis reaction (</w:t>
      </w:r>
      <w:hyperlink r:id="rId23" w:anchor="20432_bc" w:history="1">
        <w:r w:rsidRPr="00077804">
          <w:rPr>
            <w:rStyle w:val="Hyperlink"/>
            <w:color w:val="auto"/>
            <w:sz w:val="20"/>
            <w:szCs w:val="20"/>
            <w:u w:val="none"/>
          </w:rPr>
          <w:t>Chong, 2000</w:t>
        </w:r>
      </w:hyperlink>
      <w:r w:rsidRPr="00077804">
        <w:rPr>
          <w:sz w:val="20"/>
          <w:szCs w:val="20"/>
        </w:rPr>
        <w:t>).</w:t>
      </w:r>
    </w:p>
    <w:p w:rsidR="00012588" w:rsidRPr="00077804" w:rsidRDefault="00012588" w:rsidP="00077804">
      <w:pPr>
        <w:autoSpaceDE w:val="0"/>
        <w:autoSpaceDN w:val="0"/>
        <w:adjustRightInd w:val="0"/>
        <w:snapToGrid w:val="0"/>
        <w:ind w:firstLine="425"/>
        <w:jc w:val="both"/>
        <w:rPr>
          <w:sz w:val="20"/>
          <w:szCs w:val="20"/>
        </w:rPr>
      </w:pPr>
      <w:r w:rsidRPr="00077804">
        <w:rPr>
          <w:sz w:val="20"/>
          <w:szCs w:val="20"/>
        </w:rPr>
        <w:t xml:space="preserve">Since ancient times, spices have been used to improve </w:t>
      </w:r>
      <w:proofErr w:type="spellStart"/>
      <w:r w:rsidRPr="00077804">
        <w:rPr>
          <w:sz w:val="20"/>
          <w:szCs w:val="20"/>
        </w:rPr>
        <w:t>flavours</w:t>
      </w:r>
      <w:proofErr w:type="spellEnd"/>
      <w:r w:rsidRPr="00077804">
        <w:rPr>
          <w:sz w:val="20"/>
          <w:szCs w:val="20"/>
        </w:rPr>
        <w:t xml:space="preserve"> as well as antioxidant (</w:t>
      </w:r>
      <w:proofErr w:type="spellStart"/>
      <w:r w:rsidRPr="00077804">
        <w:rPr>
          <w:sz w:val="20"/>
          <w:szCs w:val="20"/>
        </w:rPr>
        <w:t>Adegoke</w:t>
      </w:r>
      <w:proofErr w:type="spellEnd"/>
      <w:r w:rsidRPr="00077804">
        <w:rPr>
          <w:sz w:val="20"/>
          <w:szCs w:val="20"/>
        </w:rPr>
        <w:t xml:space="preserve"> et al. 1999, Rey et al. 2005, </w:t>
      </w:r>
      <w:proofErr w:type="spellStart"/>
      <w:r w:rsidRPr="00077804">
        <w:rPr>
          <w:sz w:val="20"/>
          <w:szCs w:val="20"/>
        </w:rPr>
        <w:t>Ifesan</w:t>
      </w:r>
      <w:proofErr w:type="spellEnd"/>
      <w:r w:rsidRPr="00077804">
        <w:rPr>
          <w:sz w:val="20"/>
          <w:szCs w:val="20"/>
        </w:rPr>
        <w:t xml:space="preserve"> et al. 2009 a) and antimicrobial properties (Davidson 1997, </w:t>
      </w:r>
      <w:proofErr w:type="spellStart"/>
      <w:r w:rsidRPr="00077804">
        <w:rPr>
          <w:sz w:val="20"/>
          <w:szCs w:val="20"/>
        </w:rPr>
        <w:t>Ahn</w:t>
      </w:r>
      <w:proofErr w:type="spellEnd"/>
      <w:r w:rsidRPr="00077804">
        <w:rPr>
          <w:sz w:val="20"/>
          <w:szCs w:val="20"/>
        </w:rPr>
        <w:t xml:space="preserve"> et al. 2007, </w:t>
      </w:r>
      <w:proofErr w:type="spellStart"/>
      <w:r w:rsidRPr="00077804">
        <w:rPr>
          <w:sz w:val="20"/>
          <w:szCs w:val="20"/>
        </w:rPr>
        <w:t>Ifesan</w:t>
      </w:r>
      <w:proofErr w:type="spellEnd"/>
      <w:r w:rsidRPr="00077804">
        <w:rPr>
          <w:sz w:val="20"/>
          <w:szCs w:val="20"/>
        </w:rPr>
        <w:t xml:space="preserve"> et al. 2009 b, </w:t>
      </w:r>
      <w:proofErr w:type="spellStart"/>
      <w:r w:rsidRPr="00077804">
        <w:rPr>
          <w:sz w:val="20"/>
          <w:szCs w:val="20"/>
        </w:rPr>
        <w:t>Zaborowska</w:t>
      </w:r>
      <w:proofErr w:type="spellEnd"/>
      <w:r w:rsidRPr="00077804">
        <w:rPr>
          <w:sz w:val="20"/>
          <w:szCs w:val="20"/>
        </w:rPr>
        <w:t xml:space="preserve"> et al. 2012) of different types of foods. The tree of </w:t>
      </w:r>
      <w:proofErr w:type="spellStart"/>
      <w:r w:rsidRPr="00077804">
        <w:rPr>
          <w:i/>
          <w:iCs/>
          <w:sz w:val="20"/>
          <w:szCs w:val="20"/>
        </w:rPr>
        <w:t>Monodora</w:t>
      </w:r>
      <w:proofErr w:type="spellEnd"/>
      <w:r w:rsidRPr="00077804">
        <w:rPr>
          <w:i/>
          <w:iCs/>
          <w:sz w:val="20"/>
          <w:szCs w:val="20"/>
        </w:rPr>
        <w:t xml:space="preserve"> </w:t>
      </w:r>
      <w:proofErr w:type="spellStart"/>
      <w:r w:rsidRPr="00077804">
        <w:rPr>
          <w:i/>
          <w:iCs/>
          <w:sz w:val="20"/>
          <w:szCs w:val="20"/>
        </w:rPr>
        <w:lastRenderedPageBreak/>
        <w:t>myristica</w:t>
      </w:r>
      <w:proofErr w:type="spellEnd"/>
      <w:r w:rsidRPr="00077804">
        <w:rPr>
          <w:i/>
          <w:iCs/>
          <w:sz w:val="20"/>
          <w:szCs w:val="20"/>
        </w:rPr>
        <w:t xml:space="preserve"> </w:t>
      </w:r>
      <w:r w:rsidRPr="00077804">
        <w:rPr>
          <w:sz w:val="20"/>
          <w:szCs w:val="20"/>
        </w:rPr>
        <w:t>(</w:t>
      </w:r>
      <w:proofErr w:type="spellStart"/>
      <w:r w:rsidRPr="00077804">
        <w:rPr>
          <w:sz w:val="20"/>
          <w:szCs w:val="20"/>
        </w:rPr>
        <w:t>ariwo</w:t>
      </w:r>
      <w:proofErr w:type="spellEnd"/>
      <w:r w:rsidRPr="00077804">
        <w:rPr>
          <w:sz w:val="20"/>
          <w:szCs w:val="20"/>
        </w:rPr>
        <w:t>) is most prevalent in the Southern part of Nigeria and is commonly known as Jamaican or African nutmeg (</w:t>
      </w:r>
      <w:proofErr w:type="spellStart"/>
      <w:r w:rsidRPr="00077804">
        <w:rPr>
          <w:rFonts w:eastAsia="NaomiSansEFN"/>
          <w:sz w:val="20"/>
          <w:szCs w:val="20"/>
        </w:rPr>
        <w:t>Ajibola</w:t>
      </w:r>
      <w:proofErr w:type="spellEnd"/>
      <w:r w:rsidR="00B54CD6">
        <w:rPr>
          <w:sz w:val="20"/>
          <w:szCs w:val="20"/>
        </w:rPr>
        <w:t xml:space="preserve"> </w:t>
      </w:r>
      <w:r w:rsidRPr="00077804">
        <w:rPr>
          <w:sz w:val="20"/>
          <w:szCs w:val="20"/>
        </w:rPr>
        <w:t>et al., 2013).</w:t>
      </w:r>
    </w:p>
    <w:p w:rsidR="00012588" w:rsidRPr="00077804" w:rsidRDefault="00012588" w:rsidP="00077804">
      <w:pPr>
        <w:autoSpaceDE w:val="0"/>
        <w:autoSpaceDN w:val="0"/>
        <w:adjustRightInd w:val="0"/>
        <w:snapToGrid w:val="0"/>
        <w:ind w:firstLine="425"/>
        <w:jc w:val="both"/>
        <w:rPr>
          <w:sz w:val="20"/>
          <w:szCs w:val="20"/>
        </w:rPr>
      </w:pPr>
      <w:r w:rsidRPr="00077804">
        <w:rPr>
          <w:sz w:val="20"/>
          <w:szCs w:val="20"/>
        </w:rPr>
        <w:t xml:space="preserve">Free radicals or oxidative injury now appears the fundamental mechanism underlying a number of human neurologic and other disorders. For instance in diabetes, increased oxidative stress which co-exists with reduction in the antioxidant status has been postulated: Oxygen free-radical can initiate </w:t>
      </w:r>
      <w:proofErr w:type="spellStart"/>
      <w:r w:rsidRPr="00077804">
        <w:rPr>
          <w:sz w:val="20"/>
          <w:szCs w:val="20"/>
        </w:rPr>
        <w:t>peroxidation</w:t>
      </w:r>
      <w:proofErr w:type="spellEnd"/>
      <w:r w:rsidRPr="00077804">
        <w:rPr>
          <w:sz w:val="20"/>
          <w:szCs w:val="20"/>
        </w:rPr>
        <w:t xml:space="preserve"> of lipids (</w:t>
      </w:r>
      <w:proofErr w:type="spellStart"/>
      <w:r w:rsidRPr="00077804">
        <w:rPr>
          <w:bCs/>
          <w:sz w:val="20"/>
          <w:szCs w:val="20"/>
        </w:rPr>
        <w:t>Atawodi</w:t>
      </w:r>
      <w:proofErr w:type="spellEnd"/>
      <w:r w:rsidRPr="00077804">
        <w:rPr>
          <w:bCs/>
          <w:sz w:val="20"/>
          <w:szCs w:val="20"/>
        </w:rPr>
        <w:t xml:space="preserve">, 2005). </w:t>
      </w:r>
      <w:r w:rsidRPr="00077804">
        <w:rPr>
          <w:sz w:val="20"/>
          <w:szCs w:val="20"/>
        </w:rPr>
        <w:t>Our body is constantly exposed to a variety of oxidizing agents and the body is equally inbuilt with antioxidants to cater for the free radicals generated from the oxidants thus maintaining a balance between the production of free radicals and neutralization by antioxidants. When there is in-balance between formation and neutralization of free radicals by antioxidants, it results to oxidative stress (</w:t>
      </w:r>
      <w:proofErr w:type="spellStart"/>
      <w:r w:rsidRPr="00077804">
        <w:rPr>
          <w:sz w:val="20"/>
          <w:szCs w:val="20"/>
        </w:rPr>
        <w:t>Azeez</w:t>
      </w:r>
      <w:proofErr w:type="spellEnd"/>
      <w:r w:rsidRPr="00077804">
        <w:rPr>
          <w:sz w:val="20"/>
          <w:szCs w:val="20"/>
        </w:rPr>
        <w:t xml:space="preserve"> et al., 2012; </w:t>
      </w:r>
      <w:proofErr w:type="spellStart"/>
      <w:r w:rsidRPr="00077804">
        <w:rPr>
          <w:sz w:val="20"/>
          <w:szCs w:val="20"/>
        </w:rPr>
        <w:t>Adom</w:t>
      </w:r>
      <w:proofErr w:type="spellEnd"/>
      <w:r w:rsidRPr="00077804">
        <w:rPr>
          <w:sz w:val="20"/>
          <w:szCs w:val="20"/>
        </w:rPr>
        <w:t xml:space="preserve"> et al., 2003; Liu</w:t>
      </w:r>
      <w:r w:rsidR="00B54CD6" w:rsidRPr="00077804">
        <w:rPr>
          <w:sz w:val="20"/>
          <w:szCs w:val="20"/>
        </w:rPr>
        <w:t>,</w:t>
      </w:r>
      <w:r w:rsidRPr="00077804">
        <w:rPr>
          <w:sz w:val="20"/>
          <w:szCs w:val="20"/>
        </w:rPr>
        <w:t xml:space="preserve"> 2004; </w:t>
      </w:r>
      <w:proofErr w:type="spellStart"/>
      <w:r w:rsidRPr="00077804">
        <w:rPr>
          <w:sz w:val="20"/>
          <w:szCs w:val="20"/>
        </w:rPr>
        <w:t>Aruoma</w:t>
      </w:r>
      <w:proofErr w:type="spellEnd"/>
      <w:r w:rsidRPr="00077804">
        <w:rPr>
          <w:sz w:val="20"/>
          <w:szCs w:val="20"/>
        </w:rPr>
        <w:t xml:space="preserve"> 2003).</w:t>
      </w:r>
    </w:p>
    <w:p w:rsidR="00012588" w:rsidRPr="00077804" w:rsidRDefault="00012588" w:rsidP="00077804">
      <w:pPr>
        <w:autoSpaceDE w:val="0"/>
        <w:autoSpaceDN w:val="0"/>
        <w:adjustRightInd w:val="0"/>
        <w:snapToGrid w:val="0"/>
        <w:ind w:firstLine="425"/>
        <w:jc w:val="both"/>
        <w:rPr>
          <w:sz w:val="20"/>
          <w:szCs w:val="20"/>
        </w:rPr>
      </w:pPr>
      <w:proofErr w:type="spellStart"/>
      <w:r w:rsidRPr="00077804">
        <w:rPr>
          <w:i/>
          <w:iCs/>
          <w:sz w:val="20"/>
          <w:szCs w:val="20"/>
        </w:rPr>
        <w:t>Aframomum</w:t>
      </w:r>
      <w:proofErr w:type="spellEnd"/>
      <w:r w:rsidRPr="00077804">
        <w:rPr>
          <w:i/>
          <w:iCs/>
          <w:sz w:val="20"/>
          <w:szCs w:val="20"/>
        </w:rPr>
        <w:t xml:space="preserve"> </w:t>
      </w:r>
      <w:proofErr w:type="spellStart"/>
      <w:r w:rsidRPr="00077804">
        <w:rPr>
          <w:i/>
          <w:iCs/>
          <w:sz w:val="20"/>
          <w:szCs w:val="20"/>
        </w:rPr>
        <w:t>melegueta</w:t>
      </w:r>
      <w:proofErr w:type="spellEnd"/>
      <w:r w:rsidRPr="00077804">
        <w:rPr>
          <w:i/>
          <w:iCs/>
          <w:sz w:val="20"/>
          <w:szCs w:val="20"/>
        </w:rPr>
        <w:t xml:space="preserve"> </w:t>
      </w:r>
      <w:r w:rsidRPr="00077804">
        <w:rPr>
          <w:sz w:val="20"/>
          <w:szCs w:val="20"/>
        </w:rPr>
        <w:t xml:space="preserve">(Roscoe) K. </w:t>
      </w:r>
      <w:proofErr w:type="spellStart"/>
      <w:r w:rsidRPr="00077804">
        <w:rPr>
          <w:sz w:val="20"/>
          <w:szCs w:val="20"/>
        </w:rPr>
        <w:t>Schum</w:t>
      </w:r>
      <w:proofErr w:type="spellEnd"/>
      <w:r w:rsidRPr="00077804">
        <w:rPr>
          <w:sz w:val="20"/>
          <w:szCs w:val="20"/>
        </w:rPr>
        <w:t>, commonly referred to as Alligator pepper or</w:t>
      </w:r>
      <w:r w:rsidR="00B54CD6">
        <w:rPr>
          <w:rFonts w:hint="eastAsia"/>
          <w:sz w:val="20"/>
          <w:szCs w:val="20"/>
          <w:lang w:eastAsia="zh-CN"/>
        </w:rPr>
        <w:t xml:space="preserve"> </w:t>
      </w:r>
      <w:r w:rsidRPr="00077804">
        <w:rPr>
          <w:sz w:val="20"/>
          <w:szCs w:val="20"/>
        </w:rPr>
        <w:t xml:space="preserve">Grain of paradise belongs to the </w:t>
      </w:r>
      <w:proofErr w:type="spellStart"/>
      <w:r w:rsidRPr="00077804">
        <w:rPr>
          <w:sz w:val="20"/>
          <w:szCs w:val="20"/>
        </w:rPr>
        <w:t>Zingiberaceae</w:t>
      </w:r>
      <w:proofErr w:type="spellEnd"/>
      <w:r w:rsidRPr="00077804">
        <w:rPr>
          <w:sz w:val="20"/>
          <w:szCs w:val="20"/>
        </w:rPr>
        <w:t xml:space="preserve"> family. It is a spicy edible fruit that is cultivated and occurs throughout the tropics (</w:t>
      </w:r>
      <w:proofErr w:type="spellStart"/>
      <w:r w:rsidRPr="00077804">
        <w:rPr>
          <w:bCs/>
          <w:sz w:val="20"/>
          <w:szCs w:val="20"/>
        </w:rPr>
        <w:t>Owokotomo</w:t>
      </w:r>
      <w:proofErr w:type="spellEnd"/>
      <w:r w:rsidR="00B54CD6">
        <w:rPr>
          <w:sz w:val="20"/>
          <w:szCs w:val="20"/>
        </w:rPr>
        <w:t xml:space="preserve"> </w:t>
      </w:r>
      <w:r w:rsidRPr="00077804">
        <w:rPr>
          <w:sz w:val="20"/>
          <w:szCs w:val="20"/>
        </w:rPr>
        <w:t xml:space="preserve">et al., 2014; </w:t>
      </w:r>
      <w:proofErr w:type="spellStart"/>
      <w:r w:rsidRPr="00077804">
        <w:rPr>
          <w:sz w:val="20"/>
          <w:szCs w:val="20"/>
        </w:rPr>
        <w:t>Lawal</w:t>
      </w:r>
      <w:proofErr w:type="spellEnd"/>
      <w:r w:rsidRPr="00077804">
        <w:rPr>
          <w:sz w:val="20"/>
          <w:szCs w:val="20"/>
        </w:rPr>
        <w:t xml:space="preserve"> et al., 2007).</w:t>
      </w:r>
      <w:r w:rsidR="00B54CD6">
        <w:rPr>
          <w:sz w:val="20"/>
          <w:szCs w:val="20"/>
        </w:rPr>
        <w:t xml:space="preserve"> </w:t>
      </w:r>
      <w:r w:rsidRPr="00077804">
        <w:rPr>
          <w:sz w:val="20"/>
          <w:szCs w:val="20"/>
        </w:rPr>
        <w:t xml:space="preserve">It is a plant with both medicinal and nutritive value found commonly in the rainforest (Doherty et al., 2010). In Nigeria, the seeds are used in conjunction with other spices in the preparation of local delicacy The chemical composition of seeds of </w:t>
      </w:r>
      <w:r w:rsidRPr="00077804">
        <w:rPr>
          <w:i/>
          <w:iCs/>
          <w:sz w:val="20"/>
          <w:szCs w:val="20"/>
        </w:rPr>
        <w:t xml:space="preserve">A. </w:t>
      </w:r>
      <w:proofErr w:type="spellStart"/>
      <w:r w:rsidRPr="00077804">
        <w:rPr>
          <w:i/>
          <w:iCs/>
          <w:sz w:val="20"/>
          <w:szCs w:val="20"/>
        </w:rPr>
        <w:t>melegueta</w:t>
      </w:r>
      <w:proofErr w:type="spellEnd"/>
      <w:r w:rsidRPr="00077804">
        <w:rPr>
          <w:i/>
          <w:iCs/>
          <w:sz w:val="20"/>
          <w:szCs w:val="20"/>
        </w:rPr>
        <w:t xml:space="preserve"> </w:t>
      </w:r>
      <w:r w:rsidRPr="00077804">
        <w:rPr>
          <w:sz w:val="20"/>
          <w:szCs w:val="20"/>
        </w:rPr>
        <w:t xml:space="preserve">has been well studied. A </w:t>
      </w:r>
      <w:proofErr w:type="spellStart"/>
      <w:r w:rsidRPr="00077804">
        <w:rPr>
          <w:sz w:val="20"/>
          <w:szCs w:val="20"/>
        </w:rPr>
        <w:t>methanolic</w:t>
      </w:r>
      <w:proofErr w:type="spellEnd"/>
      <w:r w:rsidRPr="00077804">
        <w:rPr>
          <w:sz w:val="20"/>
          <w:szCs w:val="20"/>
        </w:rPr>
        <w:t xml:space="preserve"> extract of the seeds was reported to contain </w:t>
      </w:r>
      <w:proofErr w:type="spellStart"/>
      <w:r w:rsidRPr="00077804">
        <w:rPr>
          <w:sz w:val="20"/>
          <w:szCs w:val="20"/>
        </w:rPr>
        <w:t>gingerdione</w:t>
      </w:r>
      <w:proofErr w:type="spellEnd"/>
      <w:r w:rsidRPr="00077804">
        <w:rPr>
          <w:sz w:val="20"/>
          <w:szCs w:val="20"/>
        </w:rPr>
        <w:t xml:space="preserve">, </w:t>
      </w:r>
      <w:proofErr w:type="spellStart"/>
      <w:r w:rsidRPr="00077804">
        <w:rPr>
          <w:sz w:val="20"/>
          <w:szCs w:val="20"/>
        </w:rPr>
        <w:t>paradol</w:t>
      </w:r>
      <w:proofErr w:type="spellEnd"/>
      <w:r w:rsidRPr="00077804">
        <w:rPr>
          <w:sz w:val="20"/>
          <w:szCs w:val="20"/>
        </w:rPr>
        <w:t xml:space="preserve">, </w:t>
      </w:r>
      <w:proofErr w:type="spellStart"/>
      <w:r w:rsidRPr="00077804">
        <w:rPr>
          <w:sz w:val="20"/>
          <w:szCs w:val="20"/>
        </w:rPr>
        <w:t>shagaol</w:t>
      </w:r>
      <w:proofErr w:type="spellEnd"/>
      <w:r w:rsidRPr="00077804">
        <w:rPr>
          <w:sz w:val="20"/>
          <w:szCs w:val="20"/>
        </w:rPr>
        <w:t xml:space="preserve"> as the major compounds (</w:t>
      </w:r>
      <w:proofErr w:type="spellStart"/>
      <w:r w:rsidRPr="00077804">
        <w:rPr>
          <w:sz w:val="20"/>
          <w:szCs w:val="20"/>
        </w:rPr>
        <w:t>Escoubas</w:t>
      </w:r>
      <w:proofErr w:type="spellEnd"/>
      <w:r w:rsidRPr="00077804">
        <w:rPr>
          <w:sz w:val="20"/>
          <w:szCs w:val="20"/>
        </w:rPr>
        <w:t xml:space="preserve">, et al., 1995). The seeds essential oils have been reported to consist of </w:t>
      </w:r>
      <w:proofErr w:type="spellStart"/>
      <w:r w:rsidRPr="00077804">
        <w:rPr>
          <w:sz w:val="20"/>
          <w:szCs w:val="20"/>
        </w:rPr>
        <w:t>humulene</w:t>
      </w:r>
      <w:proofErr w:type="spellEnd"/>
      <w:r w:rsidRPr="00077804">
        <w:rPr>
          <w:sz w:val="20"/>
          <w:szCs w:val="20"/>
        </w:rPr>
        <w:t>, β-</w:t>
      </w:r>
      <w:proofErr w:type="spellStart"/>
      <w:r w:rsidRPr="00077804">
        <w:rPr>
          <w:sz w:val="20"/>
          <w:szCs w:val="20"/>
        </w:rPr>
        <w:t>caryophyllene</w:t>
      </w:r>
      <w:proofErr w:type="spellEnd"/>
      <w:r w:rsidRPr="00077804">
        <w:rPr>
          <w:sz w:val="20"/>
          <w:szCs w:val="20"/>
        </w:rPr>
        <w:t xml:space="preserve"> and their oxides as the major constituents (</w:t>
      </w:r>
      <w:proofErr w:type="spellStart"/>
      <w:r w:rsidRPr="00077804">
        <w:rPr>
          <w:sz w:val="20"/>
          <w:szCs w:val="20"/>
        </w:rPr>
        <w:t>Ajaiyeoba</w:t>
      </w:r>
      <w:proofErr w:type="spellEnd"/>
      <w:r w:rsidRPr="00077804">
        <w:rPr>
          <w:sz w:val="20"/>
          <w:szCs w:val="20"/>
        </w:rPr>
        <w:t xml:space="preserve"> and </w:t>
      </w:r>
      <w:proofErr w:type="spellStart"/>
      <w:r w:rsidRPr="00077804">
        <w:rPr>
          <w:sz w:val="20"/>
          <w:szCs w:val="20"/>
        </w:rPr>
        <w:t>Ekundayo</w:t>
      </w:r>
      <w:proofErr w:type="spellEnd"/>
      <w:r w:rsidRPr="00077804">
        <w:rPr>
          <w:sz w:val="20"/>
          <w:szCs w:val="20"/>
        </w:rPr>
        <w:t xml:space="preserve">, 1999, </w:t>
      </w:r>
      <w:proofErr w:type="spellStart"/>
      <w:r w:rsidRPr="00077804">
        <w:rPr>
          <w:sz w:val="20"/>
          <w:szCs w:val="20"/>
        </w:rPr>
        <w:t>Meunt</w:t>
      </w:r>
      <w:proofErr w:type="spellEnd"/>
      <w:r w:rsidRPr="00077804">
        <w:rPr>
          <w:sz w:val="20"/>
          <w:szCs w:val="20"/>
        </w:rPr>
        <w:t xml:space="preserve"> et al., 1991). The supercritical CO2 extracted essential oil of </w:t>
      </w:r>
      <w:r w:rsidRPr="00077804">
        <w:rPr>
          <w:i/>
          <w:iCs/>
          <w:sz w:val="20"/>
          <w:szCs w:val="20"/>
        </w:rPr>
        <w:t xml:space="preserve">A. </w:t>
      </w:r>
      <w:proofErr w:type="spellStart"/>
      <w:r w:rsidRPr="00077804">
        <w:rPr>
          <w:i/>
          <w:iCs/>
          <w:sz w:val="20"/>
          <w:szCs w:val="20"/>
        </w:rPr>
        <w:t>melegueta</w:t>
      </w:r>
      <w:proofErr w:type="spellEnd"/>
      <w:r w:rsidRPr="00077804">
        <w:rPr>
          <w:i/>
          <w:iCs/>
          <w:sz w:val="20"/>
          <w:szCs w:val="20"/>
        </w:rPr>
        <w:t xml:space="preserve"> </w:t>
      </w:r>
      <w:r w:rsidRPr="00077804">
        <w:rPr>
          <w:sz w:val="20"/>
          <w:szCs w:val="20"/>
        </w:rPr>
        <w:t xml:space="preserve">had been </w:t>
      </w:r>
      <w:proofErr w:type="spellStart"/>
      <w:r w:rsidRPr="00077804">
        <w:rPr>
          <w:sz w:val="20"/>
          <w:szCs w:val="20"/>
        </w:rPr>
        <w:t>analysed</w:t>
      </w:r>
      <w:proofErr w:type="spellEnd"/>
      <w:r w:rsidRPr="00077804">
        <w:rPr>
          <w:sz w:val="20"/>
          <w:szCs w:val="20"/>
        </w:rPr>
        <w:t xml:space="preserve"> by GC and GC/MS. Forty-three components were detected and identified with the major components </w:t>
      </w:r>
      <w:proofErr w:type="spellStart"/>
      <w:r w:rsidRPr="00077804">
        <w:rPr>
          <w:sz w:val="20"/>
          <w:szCs w:val="20"/>
        </w:rPr>
        <w:t>asparadol</w:t>
      </w:r>
      <w:proofErr w:type="spellEnd"/>
      <w:r w:rsidRPr="00077804">
        <w:rPr>
          <w:sz w:val="20"/>
          <w:szCs w:val="20"/>
        </w:rPr>
        <w:t xml:space="preserve">, </w:t>
      </w:r>
      <w:proofErr w:type="spellStart"/>
      <w:r w:rsidRPr="00077804">
        <w:rPr>
          <w:sz w:val="20"/>
          <w:szCs w:val="20"/>
        </w:rPr>
        <w:t>shogaol</w:t>
      </w:r>
      <w:proofErr w:type="spellEnd"/>
      <w:r w:rsidRPr="00077804">
        <w:rPr>
          <w:sz w:val="20"/>
          <w:szCs w:val="20"/>
        </w:rPr>
        <w:t xml:space="preserve">, </w:t>
      </w:r>
      <w:proofErr w:type="spellStart"/>
      <w:r w:rsidRPr="00077804">
        <w:rPr>
          <w:sz w:val="20"/>
          <w:szCs w:val="20"/>
        </w:rPr>
        <w:t>gingerdione</w:t>
      </w:r>
      <w:proofErr w:type="spellEnd"/>
      <w:r w:rsidRPr="00077804">
        <w:rPr>
          <w:sz w:val="20"/>
          <w:szCs w:val="20"/>
        </w:rPr>
        <w:t>, α-</w:t>
      </w:r>
      <w:proofErr w:type="spellStart"/>
      <w:r w:rsidRPr="00077804">
        <w:rPr>
          <w:sz w:val="20"/>
          <w:szCs w:val="20"/>
        </w:rPr>
        <w:t>humulen</w:t>
      </w:r>
      <w:proofErr w:type="spellEnd"/>
      <w:r w:rsidRPr="00077804">
        <w:rPr>
          <w:sz w:val="20"/>
          <w:szCs w:val="20"/>
        </w:rPr>
        <w:t xml:space="preserve">, </w:t>
      </w:r>
      <w:proofErr w:type="spellStart"/>
      <w:r w:rsidRPr="00077804">
        <w:rPr>
          <w:sz w:val="20"/>
          <w:szCs w:val="20"/>
        </w:rPr>
        <w:t>gingerol</w:t>
      </w:r>
      <w:proofErr w:type="spellEnd"/>
      <w:r w:rsidRPr="00077804">
        <w:rPr>
          <w:sz w:val="20"/>
          <w:szCs w:val="20"/>
        </w:rPr>
        <w:t xml:space="preserve"> (Fernandez et al., 2006).</w:t>
      </w:r>
    </w:p>
    <w:p w:rsidR="00012588" w:rsidRPr="00077804" w:rsidRDefault="00012588" w:rsidP="00077804">
      <w:pPr>
        <w:autoSpaceDE w:val="0"/>
        <w:autoSpaceDN w:val="0"/>
        <w:adjustRightInd w:val="0"/>
        <w:snapToGrid w:val="0"/>
        <w:ind w:firstLine="425"/>
        <w:jc w:val="both"/>
        <w:rPr>
          <w:sz w:val="20"/>
          <w:szCs w:val="20"/>
        </w:rPr>
      </w:pPr>
      <w:proofErr w:type="spellStart"/>
      <w:r w:rsidRPr="00077804">
        <w:rPr>
          <w:i/>
          <w:iCs/>
          <w:sz w:val="20"/>
          <w:szCs w:val="20"/>
        </w:rPr>
        <w:t>P.guineense</w:t>
      </w:r>
      <w:proofErr w:type="spellEnd"/>
      <w:r w:rsidRPr="00077804">
        <w:rPr>
          <w:i/>
          <w:iCs/>
          <w:sz w:val="20"/>
          <w:szCs w:val="20"/>
        </w:rPr>
        <w:t xml:space="preserve"> </w:t>
      </w:r>
      <w:r w:rsidRPr="00077804">
        <w:rPr>
          <w:sz w:val="20"/>
          <w:szCs w:val="20"/>
        </w:rPr>
        <w:t xml:space="preserve">popularly known as </w:t>
      </w:r>
      <w:proofErr w:type="spellStart"/>
      <w:r w:rsidRPr="00077804">
        <w:rPr>
          <w:sz w:val="20"/>
          <w:szCs w:val="20"/>
        </w:rPr>
        <w:t>Uziza</w:t>
      </w:r>
      <w:proofErr w:type="spellEnd"/>
      <w:r w:rsidRPr="00077804">
        <w:rPr>
          <w:sz w:val="20"/>
          <w:szCs w:val="20"/>
        </w:rPr>
        <w:t xml:space="preserve"> is an important source of various nutrients and</w:t>
      </w:r>
      <w:r w:rsidR="00B54CD6">
        <w:rPr>
          <w:rFonts w:hint="eastAsia"/>
          <w:sz w:val="20"/>
          <w:szCs w:val="20"/>
          <w:lang w:eastAsia="zh-CN"/>
        </w:rPr>
        <w:t xml:space="preserve"> </w:t>
      </w:r>
      <w:proofErr w:type="spellStart"/>
      <w:r w:rsidRPr="00077804">
        <w:rPr>
          <w:sz w:val="20"/>
          <w:szCs w:val="20"/>
        </w:rPr>
        <w:t>phytochemicals</w:t>
      </w:r>
      <w:proofErr w:type="spellEnd"/>
      <w:r w:rsidRPr="00077804">
        <w:rPr>
          <w:sz w:val="20"/>
          <w:szCs w:val="20"/>
        </w:rPr>
        <w:t xml:space="preserve"> with diverse functions (</w:t>
      </w:r>
      <w:r w:rsidRPr="00077804">
        <w:rPr>
          <w:bCs/>
          <w:sz w:val="20"/>
          <w:szCs w:val="20"/>
        </w:rPr>
        <w:t>Elizabeth</w:t>
      </w:r>
      <w:r w:rsidRPr="00077804">
        <w:rPr>
          <w:sz w:val="20"/>
          <w:szCs w:val="20"/>
        </w:rPr>
        <w:t xml:space="preserve"> et al., 2016). </w:t>
      </w:r>
      <w:proofErr w:type="spellStart"/>
      <w:r w:rsidRPr="00077804">
        <w:rPr>
          <w:sz w:val="20"/>
          <w:szCs w:val="20"/>
        </w:rPr>
        <w:t>Omodamiro</w:t>
      </w:r>
      <w:proofErr w:type="spellEnd"/>
      <w:r w:rsidRPr="00077804">
        <w:rPr>
          <w:sz w:val="20"/>
          <w:szCs w:val="20"/>
        </w:rPr>
        <w:t xml:space="preserve"> and </w:t>
      </w:r>
      <w:proofErr w:type="spellStart"/>
      <w:r w:rsidRPr="00077804">
        <w:rPr>
          <w:sz w:val="20"/>
          <w:szCs w:val="20"/>
        </w:rPr>
        <w:t>Ekeleme</w:t>
      </w:r>
      <w:proofErr w:type="spellEnd"/>
      <w:r w:rsidRPr="00077804">
        <w:rPr>
          <w:sz w:val="20"/>
          <w:szCs w:val="20"/>
        </w:rPr>
        <w:t xml:space="preserve">, 2013; </w:t>
      </w:r>
      <w:proofErr w:type="spellStart"/>
      <w:r w:rsidRPr="00077804">
        <w:rPr>
          <w:sz w:val="20"/>
          <w:szCs w:val="20"/>
        </w:rPr>
        <w:t>Etim</w:t>
      </w:r>
      <w:proofErr w:type="spellEnd"/>
      <w:r w:rsidRPr="00077804">
        <w:rPr>
          <w:sz w:val="20"/>
          <w:szCs w:val="20"/>
        </w:rPr>
        <w:t xml:space="preserve"> et al., 2013 studied the antioxidant activity of </w:t>
      </w:r>
      <w:proofErr w:type="spellStart"/>
      <w:r w:rsidRPr="00077804">
        <w:rPr>
          <w:i/>
          <w:iCs/>
          <w:sz w:val="20"/>
          <w:szCs w:val="20"/>
        </w:rPr>
        <w:t>P.guineense</w:t>
      </w:r>
      <w:proofErr w:type="spellEnd"/>
      <w:r w:rsidRPr="00077804">
        <w:rPr>
          <w:i/>
          <w:iCs/>
          <w:sz w:val="20"/>
          <w:szCs w:val="20"/>
        </w:rPr>
        <w:t xml:space="preserve">. </w:t>
      </w:r>
      <w:r w:rsidRPr="00077804">
        <w:rPr>
          <w:sz w:val="20"/>
          <w:szCs w:val="20"/>
        </w:rPr>
        <w:t xml:space="preserve">The result showed that the leaves of this plant exhibited free radical scavenging effects. This could be attributed to the presence of </w:t>
      </w:r>
      <w:proofErr w:type="spellStart"/>
      <w:r w:rsidRPr="00077804">
        <w:rPr>
          <w:sz w:val="20"/>
          <w:szCs w:val="20"/>
        </w:rPr>
        <w:t>phenolic</w:t>
      </w:r>
      <w:proofErr w:type="spellEnd"/>
      <w:r w:rsidRPr="00077804">
        <w:rPr>
          <w:sz w:val="20"/>
          <w:szCs w:val="20"/>
        </w:rPr>
        <w:t xml:space="preserve"> compounds in the plant which is a major group of compounds that act as primary antioxidants or free radical scavengers. In another study, the seed extracts of </w:t>
      </w:r>
      <w:proofErr w:type="spellStart"/>
      <w:r w:rsidRPr="00077804">
        <w:rPr>
          <w:i/>
          <w:iCs/>
          <w:sz w:val="20"/>
          <w:szCs w:val="20"/>
        </w:rPr>
        <w:t>P.guineense</w:t>
      </w:r>
      <w:proofErr w:type="spellEnd"/>
      <w:r w:rsidRPr="00077804">
        <w:rPr>
          <w:i/>
          <w:iCs/>
          <w:sz w:val="20"/>
          <w:szCs w:val="20"/>
        </w:rPr>
        <w:t xml:space="preserve"> </w:t>
      </w:r>
      <w:r w:rsidRPr="00077804">
        <w:rPr>
          <w:sz w:val="20"/>
          <w:szCs w:val="20"/>
        </w:rPr>
        <w:t>was found to rapidly scavenge nitric oxide in vitro at different intervals (</w:t>
      </w:r>
      <w:proofErr w:type="spellStart"/>
      <w:r w:rsidRPr="00077804">
        <w:rPr>
          <w:sz w:val="20"/>
          <w:szCs w:val="20"/>
        </w:rPr>
        <w:t>Ngane</w:t>
      </w:r>
      <w:proofErr w:type="spellEnd"/>
      <w:r w:rsidRPr="00077804">
        <w:rPr>
          <w:sz w:val="20"/>
          <w:szCs w:val="20"/>
        </w:rPr>
        <w:t xml:space="preserve"> et al., 2013).</w:t>
      </w:r>
    </w:p>
    <w:p w:rsidR="00012588" w:rsidRPr="00077804" w:rsidRDefault="00012588" w:rsidP="00077804">
      <w:pPr>
        <w:snapToGrid w:val="0"/>
        <w:ind w:firstLine="425"/>
        <w:jc w:val="both"/>
        <w:rPr>
          <w:rFonts w:eastAsia="Times New Roman"/>
          <w:sz w:val="20"/>
          <w:szCs w:val="20"/>
        </w:rPr>
      </w:pPr>
      <w:proofErr w:type="spellStart"/>
      <w:r w:rsidRPr="00077804">
        <w:rPr>
          <w:rFonts w:eastAsia="Times New Roman"/>
          <w:i/>
          <w:iCs/>
          <w:sz w:val="20"/>
          <w:szCs w:val="20"/>
        </w:rPr>
        <w:lastRenderedPageBreak/>
        <w:t>Monodora</w:t>
      </w:r>
      <w:proofErr w:type="spellEnd"/>
      <w:r w:rsidRPr="00077804">
        <w:rPr>
          <w:rFonts w:eastAsia="Times New Roman"/>
          <w:i/>
          <w:iCs/>
          <w:sz w:val="20"/>
          <w:szCs w:val="20"/>
        </w:rPr>
        <w:t xml:space="preserve"> </w:t>
      </w:r>
      <w:proofErr w:type="spellStart"/>
      <w:r w:rsidRPr="00077804">
        <w:rPr>
          <w:rFonts w:eastAsia="Times New Roman"/>
          <w:i/>
          <w:iCs/>
          <w:sz w:val="20"/>
          <w:szCs w:val="20"/>
        </w:rPr>
        <w:t>myristica</w:t>
      </w:r>
      <w:proofErr w:type="spellEnd"/>
      <w:r w:rsidRPr="00077804">
        <w:rPr>
          <w:rFonts w:eastAsia="Times New Roman"/>
          <w:sz w:val="20"/>
          <w:szCs w:val="20"/>
        </w:rPr>
        <w:t xml:space="preserve"> </w:t>
      </w:r>
      <w:proofErr w:type="spellStart"/>
      <w:r w:rsidRPr="00077804">
        <w:rPr>
          <w:rFonts w:eastAsia="Times New Roman"/>
          <w:sz w:val="20"/>
          <w:szCs w:val="20"/>
        </w:rPr>
        <w:t>Gaertn</w:t>
      </w:r>
      <w:proofErr w:type="spellEnd"/>
      <w:r w:rsidRPr="00077804">
        <w:rPr>
          <w:rFonts w:eastAsia="Times New Roman"/>
          <w:sz w:val="20"/>
          <w:szCs w:val="20"/>
        </w:rPr>
        <w:t>. (</w:t>
      </w:r>
      <w:proofErr w:type="spellStart"/>
      <w:r w:rsidRPr="00077804">
        <w:rPr>
          <w:rFonts w:eastAsia="Times New Roman"/>
          <w:sz w:val="20"/>
          <w:szCs w:val="20"/>
        </w:rPr>
        <w:t>Annonaceae</w:t>
      </w:r>
      <w:proofErr w:type="spellEnd"/>
      <w:r w:rsidRPr="00077804">
        <w:rPr>
          <w:rFonts w:eastAsia="Times New Roman"/>
          <w:sz w:val="20"/>
          <w:szCs w:val="20"/>
        </w:rPr>
        <w:t xml:space="preserve">) is a perennial tree growing in the tropical rainforest from Liberia to Angola. It is a wild plant among the most used as food and drug. In </w:t>
      </w:r>
      <w:hyperlink r:id="rId24" w:tgtFrame="_blank" w:tooltip="Find more articles at http://www.scialert.net/asci/result.php?searchin=Keywords&amp;cat=&amp;ascicat=ALL&amp;Submit=Search&amp;keyword=developing+countries (developing countries)" w:history="1">
        <w:r w:rsidRPr="00077804">
          <w:rPr>
            <w:rFonts w:eastAsia="Times New Roman"/>
            <w:bCs/>
            <w:sz w:val="20"/>
            <w:szCs w:val="20"/>
          </w:rPr>
          <w:t>developing countries</w:t>
        </w:r>
      </w:hyperlink>
      <w:r w:rsidRPr="00077804">
        <w:rPr>
          <w:rFonts w:eastAsia="Times New Roman"/>
          <w:sz w:val="20"/>
          <w:szCs w:val="20"/>
        </w:rPr>
        <w:t xml:space="preserve"> several plants give edible products: Fruits, seeds, leaves, flowers, nuts, oils, mushrooms and honey, which take a large place in the local diet and could strongly overcome or ameliorate prevailing food and health problems (</w:t>
      </w:r>
      <w:proofErr w:type="spellStart"/>
      <w:r w:rsidRPr="00077804">
        <w:rPr>
          <w:rFonts w:eastAsia="Times New Roman"/>
          <w:sz w:val="20"/>
          <w:szCs w:val="20"/>
        </w:rPr>
        <w:t>Betti</w:t>
      </w:r>
      <w:proofErr w:type="spellEnd"/>
      <w:r w:rsidRPr="00077804">
        <w:rPr>
          <w:rFonts w:eastAsia="Times New Roman"/>
          <w:sz w:val="20"/>
          <w:szCs w:val="20"/>
        </w:rPr>
        <w:t xml:space="preserve"> and </w:t>
      </w:r>
      <w:proofErr w:type="spellStart"/>
      <w:r w:rsidRPr="00077804">
        <w:rPr>
          <w:rFonts w:eastAsia="Times New Roman"/>
          <w:sz w:val="20"/>
          <w:szCs w:val="20"/>
        </w:rPr>
        <w:t>Nzooh</w:t>
      </w:r>
      <w:proofErr w:type="spellEnd"/>
      <w:r w:rsidRPr="00077804">
        <w:rPr>
          <w:rFonts w:eastAsia="Times New Roman"/>
          <w:sz w:val="20"/>
          <w:szCs w:val="20"/>
        </w:rPr>
        <w:t xml:space="preserve">, 1998; </w:t>
      </w:r>
      <w:proofErr w:type="spellStart"/>
      <w:r w:rsidRPr="00077804">
        <w:rPr>
          <w:rFonts w:eastAsia="Times New Roman"/>
          <w:sz w:val="20"/>
          <w:szCs w:val="20"/>
        </w:rPr>
        <w:t>Okwu</w:t>
      </w:r>
      <w:proofErr w:type="spellEnd"/>
      <w:r w:rsidRPr="00077804">
        <w:rPr>
          <w:rFonts w:eastAsia="Times New Roman"/>
          <w:sz w:val="20"/>
          <w:szCs w:val="20"/>
        </w:rPr>
        <w:t xml:space="preserve">, 2001; </w:t>
      </w:r>
      <w:proofErr w:type="spellStart"/>
      <w:r w:rsidRPr="00077804">
        <w:rPr>
          <w:rFonts w:eastAsia="Times New Roman"/>
          <w:sz w:val="20"/>
          <w:szCs w:val="20"/>
        </w:rPr>
        <w:t>Tatsadjieu</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2003; </w:t>
      </w:r>
      <w:proofErr w:type="spellStart"/>
      <w:r w:rsidRPr="00077804">
        <w:rPr>
          <w:rFonts w:eastAsia="Times New Roman"/>
          <w:sz w:val="20"/>
          <w:szCs w:val="20"/>
        </w:rPr>
        <w:t>Oboh</w:t>
      </w:r>
      <w:proofErr w:type="spellEnd"/>
      <w:r w:rsidRPr="00077804">
        <w:rPr>
          <w:rFonts w:eastAsia="Times New Roman"/>
          <w:sz w:val="20"/>
          <w:szCs w:val="20"/>
        </w:rPr>
        <w:t xml:space="preserve">, 2004; </w:t>
      </w:r>
      <w:proofErr w:type="spellStart"/>
      <w:r w:rsidRPr="00077804">
        <w:rPr>
          <w:rFonts w:eastAsia="Times New Roman"/>
          <w:sz w:val="20"/>
          <w:szCs w:val="20"/>
        </w:rPr>
        <w:t>Tchiegang</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2005). The distinction between food and drug is not always clear. So, the seeds of </w:t>
      </w:r>
      <w:proofErr w:type="spellStart"/>
      <w:r w:rsidRPr="00077804">
        <w:rPr>
          <w:rFonts w:eastAsia="Times New Roman"/>
          <w:i/>
          <w:iCs/>
          <w:sz w:val="20"/>
          <w:szCs w:val="20"/>
        </w:rPr>
        <w:t>Monodora</w:t>
      </w:r>
      <w:proofErr w:type="spellEnd"/>
      <w:r w:rsidRPr="00077804">
        <w:rPr>
          <w:rFonts w:eastAsia="Times New Roman"/>
          <w:i/>
          <w:iCs/>
          <w:sz w:val="20"/>
          <w:szCs w:val="20"/>
        </w:rPr>
        <w:t xml:space="preserve"> </w:t>
      </w:r>
      <w:proofErr w:type="spellStart"/>
      <w:r w:rsidRPr="00077804">
        <w:rPr>
          <w:rFonts w:eastAsia="Times New Roman"/>
          <w:i/>
          <w:iCs/>
          <w:sz w:val="20"/>
          <w:szCs w:val="20"/>
        </w:rPr>
        <w:t>myristica</w:t>
      </w:r>
      <w:proofErr w:type="spellEnd"/>
      <w:r w:rsidRPr="00077804">
        <w:rPr>
          <w:rFonts w:eastAsia="Times New Roman"/>
          <w:sz w:val="20"/>
          <w:szCs w:val="20"/>
        </w:rPr>
        <w:t>, in this case, possess these two properties and have carried us to pursue its study.</w:t>
      </w:r>
    </w:p>
    <w:p w:rsidR="00012588" w:rsidRPr="00077804" w:rsidRDefault="00012588" w:rsidP="00077804">
      <w:pPr>
        <w:snapToGrid w:val="0"/>
        <w:ind w:firstLine="425"/>
        <w:jc w:val="both"/>
        <w:rPr>
          <w:rFonts w:eastAsia="Times New Roman"/>
          <w:sz w:val="20"/>
          <w:szCs w:val="20"/>
        </w:rPr>
      </w:pPr>
      <w:r w:rsidRPr="00077804">
        <w:rPr>
          <w:rFonts w:eastAsia="Times New Roman"/>
          <w:sz w:val="20"/>
          <w:szCs w:val="20"/>
        </w:rPr>
        <w:t xml:space="preserve">Earlier studies on </w:t>
      </w:r>
      <w:proofErr w:type="spellStart"/>
      <w:r w:rsidRPr="00077804">
        <w:rPr>
          <w:rFonts w:eastAsia="Times New Roman"/>
          <w:i/>
          <w:iCs/>
          <w:sz w:val="20"/>
          <w:szCs w:val="20"/>
        </w:rPr>
        <w:t>Monodora</w:t>
      </w:r>
      <w:proofErr w:type="spellEnd"/>
      <w:r w:rsidRPr="00077804">
        <w:rPr>
          <w:rFonts w:eastAsia="Times New Roman"/>
          <w:i/>
          <w:iCs/>
          <w:sz w:val="20"/>
          <w:szCs w:val="20"/>
        </w:rPr>
        <w:t xml:space="preserve"> </w:t>
      </w:r>
      <w:proofErr w:type="spellStart"/>
      <w:r w:rsidRPr="00077804">
        <w:rPr>
          <w:rFonts w:eastAsia="Times New Roman"/>
          <w:i/>
          <w:iCs/>
          <w:sz w:val="20"/>
          <w:szCs w:val="20"/>
        </w:rPr>
        <w:t>myristica</w:t>
      </w:r>
      <w:proofErr w:type="spellEnd"/>
      <w:r w:rsidRPr="00077804">
        <w:rPr>
          <w:rFonts w:eastAsia="Times New Roman"/>
          <w:sz w:val="20"/>
          <w:szCs w:val="20"/>
        </w:rPr>
        <w:t xml:space="preserve"> have reported the </w:t>
      </w:r>
      <w:hyperlink r:id="rId25" w:tgtFrame="_blank" w:tooltip="Find more articles at http://www.scialert.net/asci/result.php?searchin=Keywords&amp;cat=&amp;ascicat=ALL&amp;Submit=Search&amp;keyword=chemical+composition (chemical composition)" w:history="1">
        <w:r w:rsidRPr="00077804">
          <w:rPr>
            <w:rFonts w:eastAsia="Times New Roman"/>
            <w:bCs/>
            <w:sz w:val="20"/>
            <w:szCs w:val="20"/>
          </w:rPr>
          <w:t>chemical composition</w:t>
        </w:r>
      </w:hyperlink>
      <w:r w:rsidRPr="00077804">
        <w:rPr>
          <w:rFonts w:eastAsia="Times New Roman"/>
          <w:sz w:val="20"/>
          <w:szCs w:val="20"/>
        </w:rPr>
        <w:t xml:space="preserve"> and the evaluation of antimicrobial activities of essential oils collected in other countries (</w:t>
      </w:r>
      <w:proofErr w:type="spellStart"/>
      <w:r w:rsidRPr="00077804">
        <w:rPr>
          <w:rFonts w:eastAsia="Times New Roman"/>
          <w:sz w:val="20"/>
          <w:szCs w:val="20"/>
        </w:rPr>
        <w:t>Cimanga</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2002; </w:t>
      </w:r>
      <w:proofErr w:type="spellStart"/>
      <w:r w:rsidRPr="00077804">
        <w:rPr>
          <w:rFonts w:eastAsia="Times New Roman"/>
          <w:sz w:val="20"/>
          <w:szCs w:val="20"/>
        </w:rPr>
        <w:t>Tatsadjieu</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2003; </w:t>
      </w:r>
      <w:proofErr w:type="spellStart"/>
      <w:r w:rsidRPr="00077804">
        <w:rPr>
          <w:rFonts w:eastAsia="Times New Roman"/>
          <w:sz w:val="20"/>
          <w:szCs w:val="20"/>
        </w:rPr>
        <w:t>Oussou</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2004; </w:t>
      </w:r>
      <w:proofErr w:type="spellStart"/>
      <w:r w:rsidRPr="00077804">
        <w:rPr>
          <w:rFonts w:eastAsia="Times New Roman"/>
          <w:sz w:val="20"/>
          <w:szCs w:val="20"/>
        </w:rPr>
        <w:t>Nguefack</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xml:space="preserve">., 2004; </w:t>
      </w:r>
      <w:proofErr w:type="spellStart"/>
      <w:r w:rsidRPr="00077804">
        <w:rPr>
          <w:rFonts w:eastAsia="Times New Roman"/>
          <w:sz w:val="20"/>
          <w:szCs w:val="20"/>
        </w:rPr>
        <w:t>Odoh</w:t>
      </w:r>
      <w:proofErr w:type="spellEnd"/>
      <w:r w:rsidRPr="00077804">
        <w:rPr>
          <w:rFonts w:eastAsia="Times New Roman"/>
          <w:sz w:val="20"/>
          <w:szCs w:val="20"/>
        </w:rPr>
        <w:t xml:space="preserve">, 2004; </w:t>
      </w:r>
      <w:proofErr w:type="spellStart"/>
      <w:r w:rsidRPr="00077804">
        <w:rPr>
          <w:rFonts w:eastAsia="Times New Roman"/>
          <w:sz w:val="20"/>
          <w:szCs w:val="20"/>
        </w:rPr>
        <w:t>Agnaniet</w:t>
      </w:r>
      <w:proofErr w:type="spellEnd"/>
      <w:r w:rsidRPr="00077804">
        <w:rPr>
          <w:rFonts w:eastAsia="Times New Roman"/>
          <w:sz w:val="20"/>
          <w:szCs w:val="20"/>
        </w:rPr>
        <w:t xml:space="preserve"> </w:t>
      </w:r>
      <w:r w:rsidRPr="00077804">
        <w:rPr>
          <w:rFonts w:eastAsia="Times New Roman"/>
          <w:i/>
          <w:iCs/>
          <w:sz w:val="20"/>
          <w:szCs w:val="20"/>
        </w:rPr>
        <w:t>et al</w:t>
      </w:r>
      <w:r w:rsidRPr="00077804">
        <w:rPr>
          <w:rFonts w:eastAsia="Times New Roman"/>
          <w:sz w:val="20"/>
          <w:szCs w:val="20"/>
        </w:rPr>
        <w:t>., 2004).</w:t>
      </w:r>
    </w:p>
    <w:p w:rsidR="00012588" w:rsidRPr="00077804" w:rsidRDefault="00012588" w:rsidP="00077804">
      <w:pPr>
        <w:snapToGrid w:val="0"/>
        <w:ind w:firstLine="425"/>
        <w:jc w:val="both"/>
        <w:rPr>
          <w:sz w:val="20"/>
          <w:szCs w:val="20"/>
        </w:rPr>
      </w:pPr>
      <w:r w:rsidRPr="00077804">
        <w:rPr>
          <w:sz w:val="20"/>
          <w:szCs w:val="20"/>
        </w:rPr>
        <w:t xml:space="preserve">The </w:t>
      </w:r>
      <w:proofErr w:type="spellStart"/>
      <w:r w:rsidRPr="00077804">
        <w:rPr>
          <w:sz w:val="20"/>
          <w:szCs w:val="20"/>
        </w:rPr>
        <w:t>flavonoids</w:t>
      </w:r>
      <w:proofErr w:type="spellEnd"/>
      <w:r w:rsidRPr="00077804">
        <w:rPr>
          <w:sz w:val="20"/>
          <w:szCs w:val="20"/>
        </w:rPr>
        <w:t xml:space="preserve"> of </w:t>
      </w:r>
      <w:r w:rsidRPr="00077804">
        <w:rPr>
          <w:i/>
          <w:iCs/>
          <w:sz w:val="20"/>
          <w:szCs w:val="20"/>
        </w:rPr>
        <w:t xml:space="preserve">M. </w:t>
      </w:r>
      <w:proofErr w:type="spellStart"/>
      <w:r w:rsidRPr="00077804">
        <w:rPr>
          <w:i/>
          <w:iCs/>
          <w:sz w:val="20"/>
          <w:szCs w:val="20"/>
        </w:rPr>
        <w:t>myristica</w:t>
      </w:r>
      <w:proofErr w:type="spellEnd"/>
      <w:r w:rsidRPr="00077804">
        <w:rPr>
          <w:i/>
          <w:iCs/>
          <w:sz w:val="20"/>
          <w:szCs w:val="20"/>
        </w:rPr>
        <w:t xml:space="preserve"> </w:t>
      </w:r>
      <w:r w:rsidRPr="00077804">
        <w:rPr>
          <w:sz w:val="20"/>
          <w:szCs w:val="20"/>
        </w:rPr>
        <w:t>was able to scavenge hydroxyl radicals generated by Fenton reaction in a concentration dependent manner (</w:t>
      </w:r>
      <w:proofErr w:type="spellStart"/>
      <w:r w:rsidRPr="00077804">
        <w:rPr>
          <w:bCs/>
          <w:color w:val="000000"/>
          <w:sz w:val="20"/>
          <w:szCs w:val="20"/>
        </w:rPr>
        <w:t>Akinwunmi</w:t>
      </w:r>
      <w:proofErr w:type="spellEnd"/>
      <w:r w:rsidRPr="00077804">
        <w:rPr>
          <w:bCs/>
          <w:color w:val="000000"/>
          <w:sz w:val="20"/>
          <w:szCs w:val="20"/>
        </w:rPr>
        <w:t xml:space="preserve"> and </w:t>
      </w:r>
      <w:proofErr w:type="spellStart"/>
      <w:r w:rsidRPr="00077804">
        <w:rPr>
          <w:bCs/>
          <w:color w:val="000000"/>
          <w:sz w:val="20"/>
          <w:szCs w:val="20"/>
        </w:rPr>
        <w:t>Oyedapo</w:t>
      </w:r>
      <w:proofErr w:type="spellEnd"/>
      <w:r w:rsidRPr="00077804">
        <w:rPr>
          <w:bCs/>
          <w:color w:val="000000"/>
          <w:sz w:val="20"/>
          <w:szCs w:val="20"/>
        </w:rPr>
        <w:t>, 2013)</w:t>
      </w:r>
      <w:r w:rsidRPr="00077804">
        <w:rPr>
          <w:sz w:val="20"/>
          <w:szCs w:val="20"/>
        </w:rPr>
        <w:t xml:space="preserve">. The results of this study are in agreement with earlier reports of </w:t>
      </w:r>
      <w:proofErr w:type="spellStart"/>
      <w:r w:rsidRPr="00077804">
        <w:rPr>
          <w:sz w:val="20"/>
          <w:szCs w:val="20"/>
        </w:rPr>
        <w:t>Abdou</w:t>
      </w:r>
      <w:proofErr w:type="spellEnd"/>
      <w:r w:rsidRPr="00077804">
        <w:rPr>
          <w:sz w:val="20"/>
          <w:szCs w:val="20"/>
        </w:rPr>
        <w:t xml:space="preserve"> et al. </w:t>
      </w:r>
      <w:r w:rsidRPr="00077804">
        <w:rPr>
          <w:i/>
          <w:iCs/>
          <w:sz w:val="20"/>
          <w:szCs w:val="20"/>
        </w:rPr>
        <w:t>(</w:t>
      </w:r>
      <w:r w:rsidRPr="00077804">
        <w:rPr>
          <w:sz w:val="20"/>
          <w:szCs w:val="20"/>
        </w:rPr>
        <w:t xml:space="preserve">2010), that extracts of </w:t>
      </w:r>
      <w:r w:rsidRPr="00077804">
        <w:rPr>
          <w:i/>
          <w:iCs/>
          <w:sz w:val="20"/>
          <w:szCs w:val="20"/>
        </w:rPr>
        <w:t xml:space="preserve">M. </w:t>
      </w:r>
      <w:proofErr w:type="spellStart"/>
      <w:r w:rsidRPr="00077804">
        <w:rPr>
          <w:i/>
          <w:iCs/>
          <w:sz w:val="20"/>
          <w:szCs w:val="20"/>
        </w:rPr>
        <w:t>myristica</w:t>
      </w:r>
      <w:proofErr w:type="spellEnd"/>
      <w:r w:rsidRPr="00077804">
        <w:rPr>
          <w:i/>
          <w:iCs/>
          <w:sz w:val="20"/>
          <w:szCs w:val="20"/>
        </w:rPr>
        <w:t xml:space="preserve"> </w:t>
      </w:r>
      <w:r w:rsidRPr="00077804">
        <w:rPr>
          <w:sz w:val="20"/>
          <w:szCs w:val="20"/>
        </w:rPr>
        <w:t xml:space="preserve">inhibited the decomposition of </w:t>
      </w:r>
      <w:proofErr w:type="spellStart"/>
      <w:r w:rsidRPr="00077804">
        <w:rPr>
          <w:sz w:val="20"/>
          <w:szCs w:val="20"/>
        </w:rPr>
        <w:t>deoxyribose</w:t>
      </w:r>
      <w:proofErr w:type="spellEnd"/>
      <w:r w:rsidRPr="00077804">
        <w:rPr>
          <w:sz w:val="20"/>
          <w:szCs w:val="20"/>
        </w:rPr>
        <w:t>.</w:t>
      </w:r>
    </w:p>
    <w:p w:rsidR="00012588" w:rsidRPr="00077804" w:rsidRDefault="00012588" w:rsidP="00077804">
      <w:pPr>
        <w:snapToGrid w:val="0"/>
        <w:ind w:firstLine="425"/>
        <w:jc w:val="both"/>
        <w:rPr>
          <w:rFonts w:eastAsia="Times New Roman"/>
          <w:sz w:val="20"/>
          <w:szCs w:val="20"/>
        </w:rPr>
      </w:pPr>
      <w:proofErr w:type="spellStart"/>
      <w:r w:rsidRPr="00077804">
        <w:rPr>
          <w:sz w:val="20"/>
          <w:szCs w:val="20"/>
        </w:rPr>
        <w:t>Flavonoid</w:t>
      </w:r>
      <w:proofErr w:type="spellEnd"/>
      <w:r w:rsidRPr="00077804">
        <w:rPr>
          <w:sz w:val="20"/>
          <w:szCs w:val="20"/>
        </w:rPr>
        <w:t xml:space="preserve"> of </w:t>
      </w:r>
      <w:r w:rsidRPr="00077804">
        <w:rPr>
          <w:i/>
          <w:iCs/>
          <w:sz w:val="20"/>
          <w:szCs w:val="20"/>
        </w:rPr>
        <w:t xml:space="preserve">M. </w:t>
      </w:r>
      <w:proofErr w:type="spellStart"/>
      <w:r w:rsidRPr="00077804">
        <w:rPr>
          <w:i/>
          <w:iCs/>
          <w:sz w:val="20"/>
          <w:szCs w:val="20"/>
        </w:rPr>
        <w:t>myristica</w:t>
      </w:r>
      <w:proofErr w:type="spellEnd"/>
      <w:r w:rsidRPr="00077804">
        <w:rPr>
          <w:i/>
          <w:iCs/>
          <w:sz w:val="20"/>
          <w:szCs w:val="20"/>
        </w:rPr>
        <w:t xml:space="preserve"> </w:t>
      </w:r>
      <w:r w:rsidRPr="00077804">
        <w:rPr>
          <w:sz w:val="20"/>
          <w:szCs w:val="20"/>
        </w:rPr>
        <w:t xml:space="preserve">was able to inhibit the action of free radical generated as a result of the reaction of CuSO4 with H2O2 by causing a decrease in the amount of </w:t>
      </w:r>
      <w:proofErr w:type="spellStart"/>
      <w:r w:rsidRPr="00077804">
        <w:rPr>
          <w:sz w:val="20"/>
          <w:szCs w:val="20"/>
        </w:rPr>
        <w:t>haemoglobin</w:t>
      </w:r>
      <w:proofErr w:type="spellEnd"/>
      <w:r w:rsidRPr="00077804">
        <w:rPr>
          <w:sz w:val="20"/>
          <w:szCs w:val="20"/>
        </w:rPr>
        <w:t xml:space="preserve"> released (</w:t>
      </w:r>
      <w:proofErr w:type="spellStart"/>
      <w:r w:rsidRPr="00077804">
        <w:rPr>
          <w:bCs/>
          <w:color w:val="000000"/>
          <w:sz w:val="20"/>
          <w:szCs w:val="20"/>
        </w:rPr>
        <w:t>Akinwunmi</w:t>
      </w:r>
      <w:proofErr w:type="spellEnd"/>
      <w:r w:rsidRPr="00077804">
        <w:rPr>
          <w:bCs/>
          <w:color w:val="000000"/>
          <w:sz w:val="20"/>
          <w:szCs w:val="20"/>
        </w:rPr>
        <w:t xml:space="preserve"> and </w:t>
      </w:r>
      <w:proofErr w:type="spellStart"/>
      <w:r w:rsidRPr="00077804">
        <w:rPr>
          <w:bCs/>
          <w:color w:val="000000"/>
          <w:sz w:val="20"/>
          <w:szCs w:val="20"/>
        </w:rPr>
        <w:t>Oyedapo</w:t>
      </w:r>
      <w:proofErr w:type="spellEnd"/>
      <w:r w:rsidRPr="00077804">
        <w:rPr>
          <w:bCs/>
          <w:color w:val="000000"/>
          <w:sz w:val="20"/>
          <w:szCs w:val="20"/>
        </w:rPr>
        <w:t>, 2013).</w:t>
      </w:r>
    </w:p>
    <w:p w:rsidR="00012588" w:rsidRPr="00077804" w:rsidRDefault="00012588" w:rsidP="00077804">
      <w:pPr>
        <w:snapToGrid w:val="0"/>
        <w:ind w:firstLine="425"/>
        <w:jc w:val="both"/>
        <w:rPr>
          <w:rFonts w:eastAsia="Times New Roman"/>
          <w:sz w:val="20"/>
          <w:szCs w:val="20"/>
        </w:rPr>
      </w:pPr>
      <w:r w:rsidRPr="00077804">
        <w:rPr>
          <w:rFonts w:eastAsia="Times New Roman"/>
          <w:sz w:val="20"/>
          <w:szCs w:val="20"/>
        </w:rPr>
        <w:t>Addition of natural antioxidants and precursors of plant origin into the frying</w:t>
      </w:r>
      <w:r w:rsidR="00B54CD6">
        <w:rPr>
          <w:rFonts w:eastAsia="Times New Roman"/>
          <w:sz w:val="20"/>
          <w:szCs w:val="20"/>
        </w:rPr>
        <w:t xml:space="preserve"> </w:t>
      </w:r>
      <w:r w:rsidRPr="00077804">
        <w:rPr>
          <w:rFonts w:eastAsia="Times New Roman"/>
          <w:sz w:val="20"/>
          <w:szCs w:val="20"/>
        </w:rPr>
        <w:t>oils is the best way of enhancing oxidative and flavor stability (</w:t>
      </w:r>
      <w:proofErr w:type="spellStart"/>
      <w:r w:rsidRPr="00077804">
        <w:rPr>
          <w:sz w:val="20"/>
          <w:szCs w:val="20"/>
        </w:rPr>
        <w:t>Kaleem</w:t>
      </w:r>
      <w:proofErr w:type="spellEnd"/>
      <w:r w:rsidRPr="00077804">
        <w:rPr>
          <w:sz w:val="20"/>
          <w:szCs w:val="20"/>
        </w:rPr>
        <w:t xml:space="preserve"> et al.,2015)</w:t>
      </w:r>
      <w:r w:rsidRPr="00077804">
        <w:rPr>
          <w:rFonts w:eastAsia="Times New Roman"/>
          <w:sz w:val="20"/>
          <w:szCs w:val="20"/>
        </w:rPr>
        <w:t xml:space="preserve"> </w:t>
      </w:r>
      <w:r w:rsidRPr="00077804">
        <w:rPr>
          <w:sz w:val="20"/>
          <w:szCs w:val="20"/>
        </w:rPr>
        <w:t>Therefore, this study investigate the effect of antioxidant in extracts of selected spices on the characteristics of palm oil consumed in Nigeria. And the effect of contact time of the extracts from the local spices with the palm oil was also investigated.</w:t>
      </w:r>
    </w:p>
    <w:p w:rsidR="00EB51F4" w:rsidRPr="00077804" w:rsidRDefault="00EB51F4" w:rsidP="00077804">
      <w:pPr>
        <w:snapToGrid w:val="0"/>
        <w:jc w:val="both"/>
        <w:rPr>
          <w:b/>
          <w:sz w:val="20"/>
          <w:szCs w:val="20"/>
        </w:rPr>
      </w:pPr>
    </w:p>
    <w:p w:rsidR="00471E57" w:rsidRPr="00077804" w:rsidRDefault="00471E57" w:rsidP="00077804">
      <w:pPr>
        <w:snapToGrid w:val="0"/>
        <w:jc w:val="both"/>
        <w:rPr>
          <w:b/>
          <w:sz w:val="20"/>
          <w:szCs w:val="20"/>
        </w:rPr>
      </w:pPr>
      <w:r w:rsidRPr="00077804">
        <w:rPr>
          <w:b/>
          <w:sz w:val="20"/>
          <w:szCs w:val="20"/>
        </w:rPr>
        <w:t>2. Material and Methods</w:t>
      </w:r>
    </w:p>
    <w:p w:rsidR="00C20F4C" w:rsidRPr="00077804" w:rsidRDefault="00C20F4C" w:rsidP="00077804">
      <w:pPr>
        <w:tabs>
          <w:tab w:val="left" w:pos="5610"/>
        </w:tabs>
        <w:snapToGrid w:val="0"/>
        <w:ind w:firstLine="425"/>
        <w:jc w:val="both"/>
        <w:rPr>
          <w:sz w:val="20"/>
          <w:szCs w:val="20"/>
        </w:rPr>
      </w:pPr>
      <w:r w:rsidRPr="00077804">
        <w:rPr>
          <w:sz w:val="20"/>
          <w:szCs w:val="20"/>
        </w:rPr>
        <w:t>Sample Collection and Preparation.</w:t>
      </w:r>
    </w:p>
    <w:p w:rsidR="00BC1022" w:rsidRPr="00077804" w:rsidRDefault="00BC1022" w:rsidP="00077804">
      <w:pPr>
        <w:snapToGrid w:val="0"/>
        <w:ind w:firstLine="425"/>
        <w:jc w:val="both"/>
        <w:rPr>
          <w:sz w:val="20"/>
          <w:szCs w:val="20"/>
        </w:rPr>
      </w:pPr>
      <w:r w:rsidRPr="00077804">
        <w:rPr>
          <w:sz w:val="20"/>
          <w:szCs w:val="20"/>
        </w:rPr>
        <w:t xml:space="preserve">Pure sample of palm oil and the local spices were obtained from </w:t>
      </w:r>
      <w:proofErr w:type="spellStart"/>
      <w:r w:rsidRPr="00077804">
        <w:rPr>
          <w:sz w:val="20"/>
          <w:szCs w:val="20"/>
        </w:rPr>
        <w:t>Obior</w:t>
      </w:r>
      <w:proofErr w:type="spellEnd"/>
      <w:r w:rsidRPr="00077804">
        <w:rPr>
          <w:sz w:val="20"/>
          <w:szCs w:val="20"/>
        </w:rPr>
        <w:t xml:space="preserve"> town, </w:t>
      </w:r>
      <w:proofErr w:type="spellStart"/>
      <w:r w:rsidRPr="00077804">
        <w:rPr>
          <w:sz w:val="20"/>
          <w:szCs w:val="20"/>
        </w:rPr>
        <w:t>Aniocha</w:t>
      </w:r>
      <w:proofErr w:type="spellEnd"/>
      <w:r w:rsidRPr="00077804">
        <w:rPr>
          <w:sz w:val="20"/>
          <w:szCs w:val="20"/>
        </w:rPr>
        <w:t xml:space="preserve"> North, Delta State, Nigeria. There was no need for further purification of the oil since they were already extracted and decanted in a bottle. 10 Ml of the oil were added into five conical flasks each. 10 ml of each of the extract of the local spices were also added to each of the flask and were labeled A, B, C, D and E. Where A, B, C, D and E represents Control,</w:t>
      </w:r>
      <w:r w:rsidRPr="00077804">
        <w:rPr>
          <w:i/>
          <w:sz w:val="20"/>
          <w:szCs w:val="20"/>
        </w:rPr>
        <w:t xml:space="preserve"> </w:t>
      </w:r>
      <w:proofErr w:type="spellStart"/>
      <w:r w:rsidRPr="00077804">
        <w:rPr>
          <w:i/>
          <w:sz w:val="20"/>
          <w:szCs w:val="20"/>
        </w:rPr>
        <w:t>afromomum</w:t>
      </w:r>
      <w:proofErr w:type="spellEnd"/>
      <w:r w:rsidRPr="00077804">
        <w:rPr>
          <w:i/>
          <w:sz w:val="20"/>
          <w:szCs w:val="20"/>
        </w:rPr>
        <w:t xml:space="preserve"> </w:t>
      </w:r>
      <w:proofErr w:type="spellStart"/>
      <w:r w:rsidRPr="00077804">
        <w:rPr>
          <w:i/>
          <w:sz w:val="20"/>
          <w:szCs w:val="20"/>
        </w:rPr>
        <w:t>melegueta</w:t>
      </w:r>
      <w:proofErr w:type="spellEnd"/>
      <w:r w:rsidRPr="00077804">
        <w:rPr>
          <w:sz w:val="20"/>
          <w:szCs w:val="20"/>
        </w:rPr>
        <w:t xml:space="preserve"> treated oil,</w:t>
      </w:r>
      <w:r w:rsidR="00B54CD6">
        <w:rPr>
          <w:sz w:val="20"/>
          <w:szCs w:val="20"/>
        </w:rPr>
        <w:t xml:space="preserve"> </w:t>
      </w:r>
      <w:proofErr w:type="spellStart"/>
      <w:r w:rsidRPr="00077804">
        <w:rPr>
          <w:i/>
          <w:sz w:val="20"/>
          <w:szCs w:val="20"/>
        </w:rPr>
        <w:t>Pipper</w:t>
      </w:r>
      <w:proofErr w:type="spellEnd"/>
      <w:r w:rsidRPr="00077804">
        <w:rPr>
          <w:i/>
          <w:sz w:val="20"/>
          <w:szCs w:val="20"/>
        </w:rPr>
        <w:t xml:space="preserve"> </w:t>
      </w:r>
      <w:proofErr w:type="spellStart"/>
      <w:r w:rsidRPr="00077804">
        <w:rPr>
          <w:i/>
          <w:sz w:val="20"/>
          <w:szCs w:val="20"/>
        </w:rPr>
        <w:t>Guineense</w:t>
      </w:r>
      <w:proofErr w:type="spellEnd"/>
      <w:r w:rsidRPr="00077804">
        <w:rPr>
          <w:sz w:val="20"/>
          <w:szCs w:val="20"/>
        </w:rPr>
        <w:t xml:space="preserve"> treated oil,</w:t>
      </w:r>
      <w:r w:rsidR="00B54CD6">
        <w:rPr>
          <w:sz w:val="20"/>
          <w:szCs w:val="20"/>
        </w:rPr>
        <w:t xml:space="preserve"> </w:t>
      </w:r>
      <w:proofErr w:type="spellStart"/>
      <w:r w:rsidRPr="00077804">
        <w:rPr>
          <w:i/>
          <w:sz w:val="20"/>
          <w:szCs w:val="20"/>
        </w:rPr>
        <w:t>Allium</w:t>
      </w:r>
      <w:proofErr w:type="spellEnd"/>
      <w:r w:rsidRPr="00077804">
        <w:rPr>
          <w:i/>
          <w:sz w:val="20"/>
          <w:szCs w:val="20"/>
        </w:rPr>
        <w:t xml:space="preserve"> </w:t>
      </w:r>
      <w:proofErr w:type="spellStart"/>
      <w:r w:rsidRPr="00077804">
        <w:rPr>
          <w:i/>
          <w:sz w:val="20"/>
          <w:szCs w:val="20"/>
        </w:rPr>
        <w:t>sativum</w:t>
      </w:r>
      <w:proofErr w:type="spellEnd"/>
      <w:r w:rsidRPr="00077804">
        <w:rPr>
          <w:i/>
          <w:sz w:val="20"/>
          <w:szCs w:val="20"/>
        </w:rPr>
        <w:t xml:space="preserve"> </w:t>
      </w:r>
      <w:r w:rsidRPr="00077804">
        <w:rPr>
          <w:sz w:val="20"/>
          <w:szCs w:val="20"/>
        </w:rPr>
        <w:t xml:space="preserve">treated oil and </w:t>
      </w:r>
      <w:proofErr w:type="spellStart"/>
      <w:r w:rsidRPr="00077804">
        <w:rPr>
          <w:i/>
          <w:sz w:val="20"/>
          <w:szCs w:val="20"/>
        </w:rPr>
        <w:t>monodora</w:t>
      </w:r>
      <w:proofErr w:type="spellEnd"/>
      <w:r w:rsidRPr="00077804">
        <w:rPr>
          <w:i/>
          <w:sz w:val="20"/>
          <w:szCs w:val="20"/>
        </w:rPr>
        <w:t xml:space="preserve"> </w:t>
      </w:r>
      <w:proofErr w:type="spellStart"/>
      <w:r w:rsidRPr="00077804">
        <w:rPr>
          <w:i/>
          <w:sz w:val="20"/>
          <w:szCs w:val="20"/>
        </w:rPr>
        <w:t>myristica</w:t>
      </w:r>
      <w:proofErr w:type="spellEnd"/>
      <w:r w:rsidRPr="00077804">
        <w:rPr>
          <w:sz w:val="20"/>
          <w:szCs w:val="20"/>
        </w:rPr>
        <w:t xml:space="preserve"> treated oil respectively. The samples were heated for 20 minutes in a water bath maintained at 60 </w:t>
      </w:r>
      <w:proofErr w:type="spellStart"/>
      <w:r w:rsidRPr="00077804">
        <w:rPr>
          <w:sz w:val="20"/>
          <w:szCs w:val="20"/>
          <w:vertAlign w:val="superscript"/>
        </w:rPr>
        <w:lastRenderedPageBreak/>
        <w:t>o</w:t>
      </w:r>
      <w:r w:rsidRPr="00077804">
        <w:rPr>
          <w:sz w:val="20"/>
          <w:szCs w:val="20"/>
        </w:rPr>
        <w:t>C</w:t>
      </w:r>
      <w:proofErr w:type="spellEnd"/>
      <w:r w:rsidRPr="00077804">
        <w:rPr>
          <w:sz w:val="20"/>
          <w:szCs w:val="20"/>
        </w:rPr>
        <w:t xml:space="preserve"> and were filtered. The experiment was repeated after 7 days, 14 days, 28 days respectively. The filtrate was used for determination of the effect of the antioxidants on the characteristics of the oil.</w:t>
      </w:r>
    </w:p>
    <w:p w:rsidR="00C20F4C" w:rsidRPr="00077804" w:rsidRDefault="00C20F4C" w:rsidP="00077804">
      <w:pPr>
        <w:autoSpaceDE w:val="0"/>
        <w:autoSpaceDN w:val="0"/>
        <w:adjustRightInd w:val="0"/>
        <w:snapToGrid w:val="0"/>
        <w:jc w:val="both"/>
        <w:rPr>
          <w:rFonts w:eastAsia="TimesNewRomanPSMT"/>
          <w:sz w:val="20"/>
          <w:szCs w:val="20"/>
        </w:rPr>
      </w:pPr>
      <w:r w:rsidRPr="00077804">
        <w:rPr>
          <w:rFonts w:eastAsia="TimesNewRomanPSMT"/>
          <w:b/>
          <w:sz w:val="20"/>
          <w:szCs w:val="20"/>
        </w:rPr>
        <w:t>Sample analysis</w:t>
      </w:r>
      <w:r w:rsidRPr="00077804">
        <w:rPr>
          <w:rFonts w:eastAsia="TimesNewRomanPSMT"/>
          <w:sz w:val="20"/>
          <w:szCs w:val="20"/>
        </w:rPr>
        <w:t>.</w:t>
      </w:r>
    </w:p>
    <w:p w:rsidR="00C20F4C" w:rsidRPr="00077804" w:rsidRDefault="00C20F4C" w:rsidP="00077804">
      <w:pPr>
        <w:autoSpaceDE w:val="0"/>
        <w:autoSpaceDN w:val="0"/>
        <w:adjustRightInd w:val="0"/>
        <w:snapToGrid w:val="0"/>
        <w:jc w:val="both"/>
        <w:rPr>
          <w:rFonts w:eastAsia="Calibri"/>
          <w:b/>
          <w:iCs/>
          <w:sz w:val="20"/>
          <w:szCs w:val="20"/>
        </w:rPr>
      </w:pPr>
      <w:r w:rsidRPr="00077804">
        <w:rPr>
          <w:b/>
          <w:iCs/>
          <w:sz w:val="20"/>
          <w:szCs w:val="20"/>
        </w:rPr>
        <w:t>Determination of Peroxide and Acid Values</w:t>
      </w:r>
    </w:p>
    <w:p w:rsidR="00C20F4C" w:rsidRPr="00077804" w:rsidRDefault="00C20F4C" w:rsidP="00077804">
      <w:pPr>
        <w:autoSpaceDE w:val="0"/>
        <w:autoSpaceDN w:val="0"/>
        <w:adjustRightInd w:val="0"/>
        <w:snapToGrid w:val="0"/>
        <w:ind w:firstLine="425"/>
        <w:jc w:val="both"/>
        <w:rPr>
          <w:sz w:val="20"/>
          <w:szCs w:val="20"/>
        </w:rPr>
      </w:pPr>
      <w:r w:rsidRPr="00077804">
        <w:rPr>
          <w:sz w:val="20"/>
          <w:szCs w:val="20"/>
        </w:rPr>
        <w:t xml:space="preserve">Peroxide value and acid value were determined according to Official American Oil Chemist’s Society (AOCS) methods (AOCS, 1985). The values were expressed as </w:t>
      </w:r>
      <w:proofErr w:type="spellStart"/>
      <w:r w:rsidRPr="00077804">
        <w:rPr>
          <w:sz w:val="20"/>
          <w:szCs w:val="20"/>
        </w:rPr>
        <w:t>meq</w:t>
      </w:r>
      <w:proofErr w:type="spellEnd"/>
      <w:r w:rsidRPr="00077804">
        <w:rPr>
          <w:sz w:val="20"/>
          <w:szCs w:val="20"/>
        </w:rPr>
        <w:t xml:space="preserve"> of peroxide O</w:t>
      </w:r>
      <w:r w:rsidRPr="00077804">
        <w:rPr>
          <w:sz w:val="20"/>
          <w:szCs w:val="20"/>
          <w:vertAlign w:val="subscript"/>
        </w:rPr>
        <w:t>2</w:t>
      </w:r>
      <w:r w:rsidRPr="00077804">
        <w:rPr>
          <w:sz w:val="20"/>
          <w:szCs w:val="20"/>
        </w:rPr>
        <w:t xml:space="preserve"> / kg oil and mg KOH / g oil, respectively.</w:t>
      </w:r>
    </w:p>
    <w:p w:rsidR="00C20F4C" w:rsidRPr="00077804" w:rsidRDefault="00C20F4C" w:rsidP="00077804">
      <w:pPr>
        <w:autoSpaceDE w:val="0"/>
        <w:autoSpaceDN w:val="0"/>
        <w:adjustRightInd w:val="0"/>
        <w:snapToGrid w:val="0"/>
        <w:jc w:val="both"/>
        <w:rPr>
          <w:b/>
          <w:iCs/>
          <w:sz w:val="20"/>
          <w:szCs w:val="20"/>
        </w:rPr>
      </w:pPr>
      <w:r w:rsidRPr="00077804">
        <w:rPr>
          <w:b/>
          <w:iCs/>
          <w:sz w:val="20"/>
          <w:szCs w:val="20"/>
        </w:rPr>
        <w:t>Iodine value analyses</w:t>
      </w:r>
    </w:p>
    <w:p w:rsidR="00C20F4C" w:rsidRPr="00077804" w:rsidRDefault="00C20F4C" w:rsidP="00077804">
      <w:pPr>
        <w:autoSpaceDE w:val="0"/>
        <w:autoSpaceDN w:val="0"/>
        <w:adjustRightInd w:val="0"/>
        <w:snapToGrid w:val="0"/>
        <w:ind w:firstLine="425"/>
        <w:jc w:val="both"/>
        <w:rPr>
          <w:rFonts w:eastAsia="TimesNewRomanPSMT"/>
          <w:sz w:val="20"/>
          <w:szCs w:val="20"/>
        </w:rPr>
      </w:pPr>
      <w:r w:rsidRPr="00077804">
        <w:rPr>
          <w:rFonts w:eastAsia="TimesNewRomanPSMT"/>
          <w:sz w:val="20"/>
          <w:szCs w:val="20"/>
        </w:rPr>
        <w:t xml:space="preserve">The iodine value (IV), the number of grams of iodine absorbed by 100 parts by weight of the oil or fat, were determined following the method of the </w:t>
      </w:r>
      <w:r w:rsidRPr="00077804">
        <w:rPr>
          <w:rFonts w:eastAsia="TimesNewRomanPSMT"/>
          <w:sz w:val="20"/>
          <w:szCs w:val="20"/>
        </w:rPr>
        <w:lastRenderedPageBreak/>
        <w:t xml:space="preserve">AOAC as described by </w:t>
      </w:r>
      <w:proofErr w:type="spellStart"/>
      <w:r w:rsidRPr="00077804">
        <w:rPr>
          <w:rFonts w:eastAsia="TimesNewRomanPSMT"/>
          <w:sz w:val="20"/>
          <w:szCs w:val="20"/>
        </w:rPr>
        <w:t>Horwitz</w:t>
      </w:r>
      <w:proofErr w:type="spellEnd"/>
      <w:r w:rsidRPr="00077804">
        <w:rPr>
          <w:rFonts w:eastAsia="TimesNewRomanPSMT"/>
          <w:sz w:val="20"/>
          <w:szCs w:val="20"/>
        </w:rPr>
        <w:t xml:space="preserve"> (2002); </w:t>
      </w:r>
      <w:r w:rsidRPr="00077804">
        <w:rPr>
          <w:bCs/>
          <w:sz w:val="20"/>
          <w:szCs w:val="20"/>
        </w:rPr>
        <w:t xml:space="preserve">Othman and </w:t>
      </w:r>
      <w:proofErr w:type="spellStart"/>
      <w:r w:rsidRPr="00077804">
        <w:rPr>
          <w:bCs/>
          <w:sz w:val="20"/>
          <w:szCs w:val="20"/>
        </w:rPr>
        <w:t>Ngassapa</w:t>
      </w:r>
      <w:proofErr w:type="spellEnd"/>
      <w:r w:rsidRPr="00077804">
        <w:rPr>
          <w:bCs/>
          <w:sz w:val="20"/>
          <w:szCs w:val="20"/>
        </w:rPr>
        <w:t>, (</w:t>
      </w:r>
      <w:r w:rsidRPr="00077804">
        <w:rPr>
          <w:bCs/>
          <w:iCs/>
          <w:sz w:val="20"/>
          <w:szCs w:val="20"/>
        </w:rPr>
        <w:t>2010).</w:t>
      </w:r>
    </w:p>
    <w:p w:rsidR="00C20F4C" w:rsidRPr="00077804" w:rsidRDefault="00C20F4C" w:rsidP="00077804">
      <w:pPr>
        <w:autoSpaceDE w:val="0"/>
        <w:autoSpaceDN w:val="0"/>
        <w:adjustRightInd w:val="0"/>
        <w:snapToGrid w:val="0"/>
        <w:jc w:val="both"/>
        <w:rPr>
          <w:rFonts w:eastAsia="TimesNewRomanPSMT"/>
          <w:b/>
          <w:sz w:val="20"/>
          <w:szCs w:val="20"/>
        </w:rPr>
      </w:pPr>
      <w:r w:rsidRPr="00077804">
        <w:rPr>
          <w:rFonts w:eastAsia="TimesNewRomanPSMT"/>
          <w:b/>
          <w:sz w:val="20"/>
          <w:szCs w:val="20"/>
        </w:rPr>
        <w:t xml:space="preserve">Determination of Free fatty acid and </w:t>
      </w:r>
      <w:proofErr w:type="spellStart"/>
      <w:r w:rsidRPr="00077804">
        <w:rPr>
          <w:rFonts w:eastAsia="TimesNewRomanPSMT"/>
          <w:b/>
          <w:sz w:val="20"/>
          <w:szCs w:val="20"/>
        </w:rPr>
        <w:t>Saponification</w:t>
      </w:r>
      <w:proofErr w:type="spellEnd"/>
      <w:r w:rsidRPr="00077804">
        <w:rPr>
          <w:rFonts w:eastAsia="TimesNewRomanPSMT"/>
          <w:b/>
          <w:sz w:val="20"/>
          <w:szCs w:val="20"/>
        </w:rPr>
        <w:t xml:space="preserve"> value</w:t>
      </w:r>
    </w:p>
    <w:p w:rsidR="00C20F4C" w:rsidRPr="00077804" w:rsidRDefault="00C20F4C" w:rsidP="00077804">
      <w:pPr>
        <w:autoSpaceDE w:val="0"/>
        <w:autoSpaceDN w:val="0"/>
        <w:adjustRightInd w:val="0"/>
        <w:snapToGrid w:val="0"/>
        <w:ind w:firstLine="425"/>
        <w:jc w:val="both"/>
        <w:rPr>
          <w:rFonts w:eastAsia="TimesNewRomanPSMT"/>
          <w:sz w:val="20"/>
          <w:szCs w:val="20"/>
        </w:rPr>
      </w:pPr>
      <w:r w:rsidRPr="00077804">
        <w:rPr>
          <w:rFonts w:eastAsia="TimesNewRomanPSMT"/>
          <w:sz w:val="20"/>
          <w:szCs w:val="20"/>
        </w:rPr>
        <w:t xml:space="preserve">Free fatty acid was determined, as percent by mass oleic, </w:t>
      </w:r>
      <w:proofErr w:type="spellStart"/>
      <w:r w:rsidRPr="00077804">
        <w:rPr>
          <w:rFonts w:eastAsia="TimesNewRomanPSMT"/>
          <w:sz w:val="20"/>
          <w:szCs w:val="20"/>
        </w:rPr>
        <w:t>palmitic</w:t>
      </w:r>
      <w:proofErr w:type="spellEnd"/>
      <w:r w:rsidRPr="00077804">
        <w:rPr>
          <w:rFonts w:eastAsia="TimesNewRomanPSMT"/>
          <w:sz w:val="20"/>
          <w:szCs w:val="20"/>
        </w:rPr>
        <w:t xml:space="preserve"> or </w:t>
      </w:r>
      <w:proofErr w:type="spellStart"/>
      <w:r w:rsidRPr="00077804">
        <w:rPr>
          <w:rFonts w:eastAsia="TimesNewRomanPSMT"/>
          <w:sz w:val="20"/>
          <w:szCs w:val="20"/>
        </w:rPr>
        <w:t>lauric</w:t>
      </w:r>
      <w:proofErr w:type="spellEnd"/>
      <w:r w:rsidRPr="00077804">
        <w:rPr>
          <w:rFonts w:eastAsia="TimesNewRomanPSMT"/>
          <w:sz w:val="20"/>
          <w:szCs w:val="20"/>
        </w:rPr>
        <w:t xml:space="preserve"> acid, and </w:t>
      </w:r>
      <w:proofErr w:type="spellStart"/>
      <w:r w:rsidRPr="00077804">
        <w:rPr>
          <w:rFonts w:eastAsia="TimesNewRomanPSMT"/>
          <w:sz w:val="20"/>
          <w:szCs w:val="20"/>
        </w:rPr>
        <w:t>saponification</w:t>
      </w:r>
      <w:proofErr w:type="spellEnd"/>
      <w:r w:rsidRPr="00077804">
        <w:rPr>
          <w:rFonts w:eastAsia="TimesNewRomanPSMT"/>
          <w:sz w:val="20"/>
          <w:szCs w:val="20"/>
        </w:rPr>
        <w:t xml:space="preserve"> value, as the number of milligrams of potassium hydroxide required to neutralize the fatty acids resulting from complete hydrolysis of one gram of oil or fat, was determined using the procedures adopted by </w:t>
      </w:r>
      <w:proofErr w:type="spellStart"/>
      <w:r w:rsidRPr="00077804">
        <w:rPr>
          <w:rFonts w:eastAsia="TimesNewRomanPSMT"/>
          <w:sz w:val="20"/>
          <w:szCs w:val="20"/>
        </w:rPr>
        <w:t>Jayaraman</w:t>
      </w:r>
      <w:proofErr w:type="spellEnd"/>
      <w:r w:rsidRPr="00077804">
        <w:rPr>
          <w:rFonts w:eastAsia="TimesNewRomanPSMT"/>
          <w:sz w:val="20"/>
          <w:szCs w:val="20"/>
        </w:rPr>
        <w:t xml:space="preserve"> (1985).</w:t>
      </w:r>
    </w:p>
    <w:p w:rsidR="00C20F4C" w:rsidRPr="00077804" w:rsidRDefault="00C20F4C" w:rsidP="00077804">
      <w:pPr>
        <w:snapToGrid w:val="0"/>
        <w:jc w:val="both"/>
        <w:rPr>
          <w:b/>
          <w:sz w:val="20"/>
          <w:szCs w:val="20"/>
        </w:rPr>
      </w:pPr>
    </w:p>
    <w:p w:rsidR="00471E57" w:rsidRPr="00077804" w:rsidRDefault="00471E57" w:rsidP="00077804">
      <w:pPr>
        <w:snapToGrid w:val="0"/>
        <w:jc w:val="both"/>
        <w:rPr>
          <w:b/>
          <w:sz w:val="20"/>
          <w:szCs w:val="20"/>
        </w:rPr>
      </w:pPr>
      <w:r w:rsidRPr="00077804">
        <w:rPr>
          <w:b/>
          <w:sz w:val="20"/>
          <w:szCs w:val="20"/>
        </w:rPr>
        <w:t>3. Results</w:t>
      </w:r>
    </w:p>
    <w:p w:rsidR="00C20F4C" w:rsidRPr="00077804" w:rsidRDefault="00C20F4C" w:rsidP="00077804">
      <w:pPr>
        <w:pStyle w:val="ListParagraph"/>
        <w:snapToGrid w:val="0"/>
        <w:spacing w:after="0" w:line="240" w:lineRule="auto"/>
        <w:ind w:left="0" w:firstLine="425"/>
        <w:jc w:val="both"/>
        <w:rPr>
          <w:rFonts w:ascii="Times New Roman" w:hAnsi="Times New Roman"/>
          <w:sz w:val="20"/>
          <w:szCs w:val="20"/>
        </w:rPr>
      </w:pPr>
      <w:r w:rsidRPr="00077804">
        <w:rPr>
          <w:rFonts w:ascii="Times New Roman" w:hAnsi="Times New Roman"/>
          <w:sz w:val="20"/>
          <w:szCs w:val="20"/>
        </w:rPr>
        <w:t xml:space="preserve">The physiochemical parameters of the samples studied where presented in table 1 - </w:t>
      </w:r>
      <w:r w:rsidR="00E6576D" w:rsidRPr="00077804">
        <w:rPr>
          <w:rFonts w:ascii="Times New Roman" w:hAnsi="Times New Roman"/>
          <w:sz w:val="20"/>
          <w:szCs w:val="20"/>
        </w:rPr>
        <w:t>5</w:t>
      </w:r>
      <w:r w:rsidRPr="00077804">
        <w:rPr>
          <w:rFonts w:ascii="Times New Roman" w:hAnsi="Times New Roman"/>
          <w:sz w:val="20"/>
          <w:szCs w:val="20"/>
        </w:rPr>
        <w:t>.</w:t>
      </w:r>
    </w:p>
    <w:p w:rsidR="00077804" w:rsidRDefault="00077804" w:rsidP="00077804">
      <w:pPr>
        <w:pStyle w:val="ListParagraph"/>
        <w:tabs>
          <w:tab w:val="left" w:pos="5610"/>
        </w:tabs>
        <w:snapToGrid w:val="0"/>
        <w:spacing w:after="0" w:line="240" w:lineRule="auto"/>
        <w:ind w:left="0"/>
        <w:jc w:val="both"/>
        <w:rPr>
          <w:rFonts w:ascii="Times New Roman" w:hAnsi="Times New Roman"/>
          <w:b/>
          <w:sz w:val="20"/>
          <w:szCs w:val="20"/>
        </w:rPr>
        <w:sectPr w:rsidR="00077804" w:rsidSect="00077804">
          <w:footnotePr>
            <w:pos w:val="beneathText"/>
          </w:footnotePr>
          <w:type w:val="continuous"/>
          <w:pgSz w:w="12240" w:h="15840" w:code="1"/>
          <w:pgMar w:top="1440" w:right="1440" w:bottom="1440" w:left="1440" w:header="720" w:footer="720" w:gutter="0"/>
          <w:cols w:num="2" w:space="600"/>
          <w:docGrid w:linePitch="360"/>
        </w:sectPr>
      </w:pPr>
    </w:p>
    <w:p w:rsidR="00077804" w:rsidRDefault="00077804" w:rsidP="00077804">
      <w:pPr>
        <w:pStyle w:val="ListParagraph"/>
        <w:tabs>
          <w:tab w:val="left" w:pos="5610"/>
        </w:tabs>
        <w:snapToGrid w:val="0"/>
        <w:spacing w:after="0" w:line="240" w:lineRule="auto"/>
        <w:ind w:left="0"/>
        <w:jc w:val="both"/>
        <w:rPr>
          <w:rFonts w:ascii="Times New Roman" w:hAnsi="Times New Roman"/>
          <w:b/>
          <w:sz w:val="20"/>
          <w:szCs w:val="20"/>
        </w:rPr>
      </w:pPr>
    </w:p>
    <w:p w:rsidR="00C20F4C" w:rsidRPr="00077804" w:rsidRDefault="007A4CCC" w:rsidP="00077804">
      <w:pPr>
        <w:pStyle w:val="ListParagraph"/>
        <w:tabs>
          <w:tab w:val="left" w:pos="5610"/>
        </w:tabs>
        <w:snapToGrid w:val="0"/>
        <w:spacing w:after="0" w:line="240" w:lineRule="auto"/>
        <w:ind w:left="0"/>
        <w:jc w:val="center"/>
        <w:rPr>
          <w:rFonts w:ascii="Times New Roman" w:hAnsi="Times New Roman"/>
          <w:sz w:val="20"/>
          <w:szCs w:val="20"/>
        </w:rPr>
      </w:pPr>
      <w:r w:rsidRPr="00077804">
        <w:rPr>
          <w:rFonts w:ascii="Times New Roman" w:hAnsi="Times New Roman"/>
          <w:b/>
          <w:sz w:val="20"/>
          <w:szCs w:val="20"/>
        </w:rPr>
        <w:t xml:space="preserve">Table </w:t>
      </w:r>
      <w:r w:rsidR="00C20F4C" w:rsidRPr="00077804">
        <w:rPr>
          <w:rFonts w:ascii="Times New Roman" w:hAnsi="Times New Roman"/>
          <w:b/>
          <w:sz w:val="20"/>
          <w:szCs w:val="20"/>
        </w:rPr>
        <w:t>1</w:t>
      </w:r>
      <w:r w:rsidRPr="00077804">
        <w:rPr>
          <w:rFonts w:ascii="Times New Roman" w:hAnsi="Times New Roman"/>
          <w:b/>
          <w:sz w:val="20"/>
          <w:szCs w:val="20"/>
        </w:rPr>
        <w:t>.</w:t>
      </w:r>
      <w:r w:rsidR="00C20F4C" w:rsidRPr="00077804">
        <w:rPr>
          <w:rFonts w:ascii="Times New Roman" w:hAnsi="Times New Roman"/>
          <w:sz w:val="20"/>
          <w:szCs w:val="20"/>
        </w:rPr>
        <w:t xml:space="preserve"> </w:t>
      </w:r>
      <w:r w:rsidRPr="00077804">
        <w:rPr>
          <w:rStyle w:val="Strong"/>
          <w:rFonts w:ascii="Times New Roman" w:hAnsi="Times New Roman"/>
          <w:b w:val="0"/>
          <w:sz w:val="20"/>
          <w:szCs w:val="20"/>
        </w:rPr>
        <w:t xml:space="preserve">Characteristics of Palm Oil before and after treatment with different </w:t>
      </w:r>
      <w:r w:rsidR="0088368B" w:rsidRPr="00077804">
        <w:rPr>
          <w:rStyle w:val="Strong"/>
          <w:rFonts w:ascii="Times New Roman" w:hAnsi="Times New Roman"/>
          <w:b w:val="0"/>
          <w:sz w:val="20"/>
          <w:szCs w:val="20"/>
        </w:rPr>
        <w:t xml:space="preserve">extracts from </w:t>
      </w:r>
      <w:r w:rsidRPr="00077804">
        <w:rPr>
          <w:rStyle w:val="Strong"/>
          <w:rFonts w:ascii="Times New Roman" w:hAnsi="Times New Roman"/>
          <w:b w:val="0"/>
          <w:sz w:val="20"/>
          <w:szCs w:val="20"/>
        </w:rPr>
        <w:t>local spices</w:t>
      </w:r>
      <w:r w:rsidR="00C20F4C" w:rsidRPr="00077804">
        <w:rPr>
          <w:rFonts w:ascii="Times New Roman" w:hAnsi="Times New Roman"/>
          <w:sz w:val="20"/>
          <w:szCs w:val="20"/>
        </w:rPr>
        <w:t>.</w:t>
      </w:r>
    </w:p>
    <w:tbl>
      <w:tblPr>
        <w:tblW w:w="0" w:type="auto"/>
        <w:jc w:val="center"/>
        <w:tblBorders>
          <w:top w:val="single" w:sz="8" w:space="0" w:color="000000"/>
          <w:bottom w:val="single" w:sz="8" w:space="0" w:color="000000"/>
        </w:tblBorders>
        <w:tblLook w:val="04A0"/>
      </w:tblPr>
      <w:tblGrid>
        <w:gridCol w:w="1596"/>
        <w:gridCol w:w="222"/>
        <w:gridCol w:w="1374"/>
        <w:gridCol w:w="1596"/>
        <w:gridCol w:w="1596"/>
        <w:gridCol w:w="1596"/>
        <w:gridCol w:w="1596"/>
      </w:tblGrid>
      <w:tr w:rsidR="0088368B" w:rsidRPr="00077804" w:rsidTr="00077804">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Parameters</w:t>
            </w:r>
          </w:p>
        </w:tc>
        <w:tc>
          <w:tcPr>
            <w:tcW w:w="6384" w:type="dxa"/>
            <w:gridSpan w:val="5"/>
            <w:tcBorders>
              <w:top w:val="single" w:sz="8" w:space="0" w:color="000000"/>
              <w:left w:val="single" w:sz="4" w:space="0" w:color="auto"/>
              <w:bottom w:val="single" w:sz="8" w:space="0" w:color="000000"/>
              <w:right w:val="nil"/>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TREATMENT</w:t>
            </w:r>
          </w:p>
        </w:tc>
        <w:tc>
          <w:tcPr>
            <w:tcW w:w="1596" w:type="dxa"/>
            <w:tcBorders>
              <w:top w:val="single" w:sz="8" w:space="0" w:color="000000"/>
              <w:left w:val="nil"/>
              <w:bottom w:val="single" w:sz="8" w:space="0" w:color="000000"/>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p>
        </w:tc>
      </w:tr>
      <w:tr w:rsidR="0088368B" w:rsidRPr="00077804" w:rsidTr="00077804">
        <w:trPr>
          <w:jc w:val="center"/>
        </w:trPr>
        <w:tc>
          <w:tcPr>
            <w:tcW w:w="1596" w:type="dxa"/>
            <w:vMerge/>
            <w:tcBorders>
              <w:top w:val="nil"/>
              <w:left w:val="single" w:sz="4" w:space="0" w:color="auto"/>
              <w:bottom w:val="single" w:sz="4" w:space="0" w:color="auto"/>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p>
        </w:tc>
        <w:tc>
          <w:tcPr>
            <w:tcW w:w="1596" w:type="dxa"/>
            <w:gridSpan w:val="2"/>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A</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B</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C</w:t>
            </w:r>
          </w:p>
        </w:tc>
        <w:tc>
          <w:tcPr>
            <w:tcW w:w="1596" w:type="dxa"/>
            <w:tcBorders>
              <w:top w:val="nil"/>
              <w:left w:val="nil"/>
              <w:bottom w:val="nil"/>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D</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E</w:t>
            </w:r>
          </w:p>
        </w:tc>
      </w:tr>
      <w:tr w:rsidR="0088368B" w:rsidRPr="00077804" w:rsidTr="00077804">
        <w:trPr>
          <w:jc w:val="center"/>
        </w:trPr>
        <w:tc>
          <w:tcPr>
            <w:tcW w:w="1818" w:type="dxa"/>
            <w:gridSpan w:val="2"/>
            <w:tcBorders>
              <w:top w:val="single" w:sz="4" w:space="0" w:color="auto"/>
              <w:left w:val="single" w:sz="4" w:space="0" w:color="auto"/>
              <w:bottom w:val="nil"/>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SV (mg/</w:t>
            </w:r>
            <w:proofErr w:type="spellStart"/>
            <w:r w:rsidRPr="00077804">
              <w:rPr>
                <w:rStyle w:val="Strong"/>
                <w:rFonts w:eastAsia="Calibri"/>
                <w:b w:val="0"/>
                <w:bCs w:val="0"/>
                <w:color w:val="000000"/>
                <w:sz w:val="20"/>
                <w:szCs w:val="22"/>
              </w:rPr>
              <w:t>gKOH</w:t>
            </w:r>
            <w:proofErr w:type="spellEnd"/>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176.00</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207.57</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194.68</w:t>
            </w:r>
          </w:p>
        </w:tc>
        <w:tc>
          <w:tcPr>
            <w:tcW w:w="1596" w:type="dxa"/>
            <w:tcBorders>
              <w:top w:val="nil"/>
              <w:left w:val="nil"/>
              <w:bottom w:val="nil"/>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209.68</w:t>
            </w:r>
          </w:p>
        </w:tc>
        <w:tc>
          <w:tcPr>
            <w:tcW w:w="1596" w:type="dxa"/>
            <w:tcBorders>
              <w:top w:val="nil"/>
              <w:left w:val="nil"/>
              <w:bottom w:val="nil"/>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192.07</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PV(meg/kg)</w:t>
            </w:r>
          </w:p>
        </w:tc>
        <w:tc>
          <w:tcPr>
            <w:tcW w:w="1374" w:type="dxa"/>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4.90</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4.90</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4.98</w:t>
            </w:r>
          </w:p>
        </w:tc>
        <w:tc>
          <w:tcPr>
            <w:tcW w:w="1596" w:type="dxa"/>
            <w:tcBorders>
              <w:top w:val="nil"/>
              <w:left w:val="nil"/>
              <w:bottom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4.95</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4.90</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IV (</w:t>
            </w:r>
            <w:r w:rsidRPr="00077804">
              <w:rPr>
                <w:rFonts w:eastAsia="Calibri"/>
                <w:color w:val="000000"/>
                <w:sz w:val="20"/>
                <w:szCs w:val="20"/>
              </w:rPr>
              <w:t xml:space="preserve"> g/100g</w:t>
            </w:r>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14.183</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14.253</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12.877</w:t>
            </w:r>
          </w:p>
        </w:tc>
        <w:tc>
          <w:tcPr>
            <w:tcW w:w="1596" w:type="dxa"/>
            <w:tcBorders>
              <w:top w:val="nil"/>
              <w:left w:val="nil"/>
              <w:bottom w:val="nil"/>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13.063</w:t>
            </w:r>
          </w:p>
        </w:tc>
        <w:tc>
          <w:tcPr>
            <w:tcW w:w="1596" w:type="dxa"/>
            <w:tcBorders>
              <w:top w:val="nil"/>
              <w:left w:val="nil"/>
              <w:bottom w:val="nil"/>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14.386</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FFA(</w:t>
            </w:r>
            <w:r w:rsidRPr="00077804">
              <w:rPr>
                <w:rFonts w:eastAsia="Calibri"/>
                <w:color w:val="000000"/>
                <w:sz w:val="20"/>
                <w:szCs w:val="20"/>
              </w:rPr>
              <w:t>% oleic acid</w:t>
            </w:r>
            <w:r w:rsidRPr="00077804">
              <w:rPr>
                <w:rStyle w:val="Strong"/>
                <w:rFonts w:eastAsia="Calibri"/>
                <w:b w:val="0"/>
                <w:bCs w:val="0"/>
                <w:color w:val="000000"/>
                <w:sz w:val="20"/>
                <w:szCs w:val="22"/>
              </w:rPr>
              <w:t>)</w:t>
            </w:r>
          </w:p>
        </w:tc>
        <w:tc>
          <w:tcPr>
            <w:tcW w:w="1374" w:type="dxa"/>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1.667</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1.556</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1.417</w:t>
            </w:r>
          </w:p>
        </w:tc>
        <w:tc>
          <w:tcPr>
            <w:tcW w:w="1596" w:type="dxa"/>
            <w:tcBorders>
              <w:top w:val="nil"/>
              <w:left w:val="nil"/>
              <w:bottom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1.334</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1.528</w:t>
            </w:r>
          </w:p>
        </w:tc>
      </w:tr>
      <w:tr w:rsidR="0088368B" w:rsidRPr="00077804" w:rsidTr="00077804">
        <w:trPr>
          <w:jc w:val="center"/>
        </w:trPr>
        <w:tc>
          <w:tcPr>
            <w:tcW w:w="1818" w:type="dxa"/>
            <w:gridSpan w:val="2"/>
            <w:tcBorders>
              <w:top w:val="nil"/>
              <w:left w:val="single" w:sz="4" w:space="0" w:color="auto"/>
              <w:bottom w:val="single" w:sz="4" w:space="0" w:color="auto"/>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AV (mg/g oil)</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3.317</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3.096</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2.820</w:t>
            </w:r>
          </w:p>
        </w:tc>
        <w:tc>
          <w:tcPr>
            <w:tcW w:w="1596" w:type="dxa"/>
            <w:tcBorders>
              <w:top w:val="nil"/>
              <w:left w:val="nil"/>
              <w:bottom w:val="single" w:sz="8" w:space="0" w:color="000000"/>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2.655</w:t>
            </w:r>
          </w:p>
        </w:tc>
        <w:tc>
          <w:tcPr>
            <w:tcW w:w="1596" w:type="dxa"/>
            <w:tcBorders>
              <w:top w:val="nil"/>
              <w:left w:val="nil"/>
              <w:bottom w:val="single" w:sz="8" w:space="0" w:color="000000"/>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3.041</w:t>
            </w:r>
          </w:p>
        </w:tc>
      </w:tr>
    </w:tbl>
    <w:p w:rsidR="0088368B" w:rsidRPr="00077804" w:rsidRDefault="0088368B" w:rsidP="00077804">
      <w:pPr>
        <w:snapToGrid w:val="0"/>
        <w:jc w:val="both"/>
        <w:rPr>
          <w:sz w:val="20"/>
          <w:szCs w:val="16"/>
        </w:rPr>
      </w:pPr>
      <w:r w:rsidRPr="00077804">
        <w:rPr>
          <w:sz w:val="20"/>
          <w:szCs w:val="16"/>
        </w:rPr>
        <w:t xml:space="preserve">SV = </w:t>
      </w:r>
      <w:proofErr w:type="spellStart"/>
      <w:r w:rsidRPr="00077804">
        <w:rPr>
          <w:sz w:val="20"/>
          <w:szCs w:val="16"/>
        </w:rPr>
        <w:t>saponification</w:t>
      </w:r>
      <w:proofErr w:type="spellEnd"/>
      <w:r w:rsidRPr="00077804">
        <w:rPr>
          <w:sz w:val="20"/>
          <w:szCs w:val="16"/>
        </w:rPr>
        <w:t>, AV=Acid Value, IV =Iodine Value, FFA= Free Fatty Acid, PV = Peroxide Value</w:t>
      </w:r>
    </w:p>
    <w:p w:rsidR="00077804" w:rsidRDefault="00077804" w:rsidP="00077804">
      <w:pPr>
        <w:pStyle w:val="ListParagraph"/>
        <w:tabs>
          <w:tab w:val="left" w:pos="5610"/>
        </w:tabs>
        <w:snapToGrid w:val="0"/>
        <w:spacing w:after="0" w:line="240" w:lineRule="auto"/>
        <w:ind w:left="0"/>
        <w:jc w:val="both"/>
        <w:rPr>
          <w:rFonts w:ascii="Times New Roman" w:hAnsi="Times New Roman"/>
          <w:b/>
          <w:bCs/>
          <w:sz w:val="20"/>
          <w:szCs w:val="16"/>
        </w:rPr>
      </w:pPr>
    </w:p>
    <w:p w:rsidR="007A4CCC" w:rsidRPr="00077804" w:rsidRDefault="007A4CCC" w:rsidP="00077804">
      <w:pPr>
        <w:snapToGrid w:val="0"/>
        <w:jc w:val="center"/>
        <w:rPr>
          <w:rStyle w:val="Strong"/>
          <w:b w:val="0"/>
          <w:i/>
          <w:sz w:val="20"/>
          <w:szCs w:val="20"/>
        </w:rPr>
      </w:pPr>
      <w:r w:rsidRPr="00077804">
        <w:rPr>
          <w:b/>
          <w:sz w:val="20"/>
          <w:szCs w:val="20"/>
        </w:rPr>
        <w:t xml:space="preserve">Table </w:t>
      </w:r>
      <w:r w:rsidR="00FE4252" w:rsidRPr="00077804">
        <w:rPr>
          <w:b/>
          <w:sz w:val="20"/>
          <w:szCs w:val="20"/>
        </w:rPr>
        <w:t xml:space="preserve">2 </w:t>
      </w:r>
      <w:r w:rsidRPr="00077804">
        <w:rPr>
          <w:rStyle w:val="Strong"/>
          <w:b w:val="0"/>
          <w:sz w:val="20"/>
          <w:szCs w:val="20"/>
        </w:rPr>
        <w:t>Table 2. Effect of Time on the Characteristics of Palm Oil after treatment with</w:t>
      </w:r>
      <w:r w:rsidRPr="00077804">
        <w:rPr>
          <w:rStyle w:val="Strong"/>
          <w:b w:val="0"/>
          <w:i/>
          <w:sz w:val="20"/>
          <w:szCs w:val="20"/>
        </w:rPr>
        <w:t xml:space="preserve"> </w:t>
      </w:r>
      <w:proofErr w:type="spellStart"/>
      <w:r w:rsidRPr="00077804">
        <w:rPr>
          <w:rStyle w:val="Strong"/>
          <w:b w:val="0"/>
          <w:i/>
          <w:sz w:val="20"/>
          <w:szCs w:val="20"/>
        </w:rPr>
        <w:t>Afromomum</w:t>
      </w:r>
      <w:proofErr w:type="spellEnd"/>
      <w:r w:rsidRPr="00077804">
        <w:rPr>
          <w:rStyle w:val="Strong"/>
          <w:b w:val="0"/>
          <w:i/>
          <w:sz w:val="20"/>
          <w:szCs w:val="20"/>
        </w:rPr>
        <w:t xml:space="preserve"> </w:t>
      </w:r>
      <w:proofErr w:type="spellStart"/>
      <w:r w:rsidRPr="00077804">
        <w:rPr>
          <w:rStyle w:val="Strong"/>
          <w:b w:val="0"/>
          <w:i/>
          <w:sz w:val="20"/>
          <w:szCs w:val="20"/>
        </w:rPr>
        <w:t>Melegueta</w:t>
      </w:r>
      <w:proofErr w:type="spellEnd"/>
    </w:p>
    <w:tbl>
      <w:tblPr>
        <w:tblW w:w="7980" w:type="dxa"/>
        <w:jc w:val="center"/>
        <w:tblBorders>
          <w:top w:val="single" w:sz="8" w:space="0" w:color="000000"/>
          <w:bottom w:val="single" w:sz="8" w:space="0" w:color="000000"/>
        </w:tblBorders>
        <w:tblLook w:val="04A0"/>
      </w:tblPr>
      <w:tblGrid>
        <w:gridCol w:w="1596"/>
        <w:gridCol w:w="222"/>
        <w:gridCol w:w="1374"/>
        <w:gridCol w:w="1596"/>
        <w:gridCol w:w="1596"/>
        <w:gridCol w:w="1596"/>
      </w:tblGrid>
      <w:tr w:rsidR="00D1276A" w:rsidRPr="00077804" w:rsidTr="00077804">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Parameters</w:t>
            </w:r>
          </w:p>
        </w:tc>
        <w:tc>
          <w:tcPr>
            <w:tcW w:w="6384" w:type="dxa"/>
            <w:gridSpan w:val="5"/>
            <w:tcBorders>
              <w:top w:val="single" w:sz="8" w:space="0" w:color="000000"/>
              <w:left w:val="single" w:sz="4" w:space="0" w:color="auto"/>
              <w:bottom w:val="single" w:sz="8" w:space="0" w:color="000000"/>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TIME (DAYS)</w:t>
            </w:r>
          </w:p>
        </w:tc>
      </w:tr>
      <w:tr w:rsidR="00D1276A" w:rsidRPr="00077804" w:rsidTr="00077804">
        <w:trPr>
          <w:jc w:val="center"/>
        </w:trPr>
        <w:tc>
          <w:tcPr>
            <w:tcW w:w="1596" w:type="dxa"/>
            <w:vMerge/>
            <w:tcBorders>
              <w:top w:val="nil"/>
              <w:left w:val="single" w:sz="4" w:space="0" w:color="auto"/>
              <w:bottom w:val="single" w:sz="4" w:space="0" w:color="auto"/>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0"/>
              </w:rPr>
            </w:pPr>
          </w:p>
        </w:tc>
        <w:tc>
          <w:tcPr>
            <w:tcW w:w="1596" w:type="dxa"/>
            <w:gridSpan w:val="2"/>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color w:val="000000"/>
                <w:sz w:val="20"/>
                <w:szCs w:val="20"/>
              </w:rPr>
            </w:pPr>
            <w:r w:rsidRPr="00077804">
              <w:rPr>
                <w:rStyle w:val="Strong"/>
                <w:rFonts w:eastAsia="Calibri"/>
                <w:color w:val="000000"/>
                <w:sz w:val="20"/>
                <w:szCs w:val="20"/>
              </w:rPr>
              <w:t>0 DAY</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color w:val="000000"/>
                <w:sz w:val="20"/>
                <w:szCs w:val="20"/>
              </w:rPr>
            </w:pPr>
            <w:r w:rsidRPr="00077804">
              <w:rPr>
                <w:rStyle w:val="Strong"/>
                <w:rFonts w:eastAsia="Calibri"/>
                <w:color w:val="000000"/>
                <w:sz w:val="20"/>
                <w:szCs w:val="20"/>
              </w:rPr>
              <w:t>7 DAYS</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color w:val="000000"/>
                <w:sz w:val="20"/>
                <w:szCs w:val="20"/>
              </w:rPr>
            </w:pPr>
            <w:r w:rsidRPr="00077804">
              <w:rPr>
                <w:rStyle w:val="Strong"/>
                <w:rFonts w:eastAsia="Calibri"/>
                <w:color w:val="000000"/>
                <w:sz w:val="20"/>
                <w:szCs w:val="20"/>
              </w:rPr>
              <w:t>14 DAYS</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color w:val="000000"/>
                <w:sz w:val="20"/>
                <w:szCs w:val="20"/>
              </w:rPr>
            </w:pPr>
            <w:r w:rsidRPr="00077804">
              <w:rPr>
                <w:rStyle w:val="Strong"/>
                <w:rFonts w:eastAsia="Calibri"/>
                <w:color w:val="000000"/>
                <w:sz w:val="20"/>
                <w:szCs w:val="20"/>
              </w:rPr>
              <w:t>28 DAYS</w:t>
            </w:r>
          </w:p>
        </w:tc>
      </w:tr>
      <w:tr w:rsidR="00D1276A" w:rsidRPr="00077804" w:rsidTr="00077804">
        <w:trPr>
          <w:jc w:val="center"/>
        </w:trPr>
        <w:tc>
          <w:tcPr>
            <w:tcW w:w="1818" w:type="dxa"/>
            <w:gridSpan w:val="2"/>
            <w:tcBorders>
              <w:top w:val="single" w:sz="4" w:space="0" w:color="auto"/>
              <w:left w:val="single" w:sz="4" w:space="0" w:color="auto"/>
              <w:bottom w:val="nil"/>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SV (mg/</w:t>
            </w:r>
            <w:proofErr w:type="spellStart"/>
            <w:r w:rsidRPr="00077804">
              <w:rPr>
                <w:rStyle w:val="Strong"/>
                <w:rFonts w:eastAsia="Calibri"/>
                <w:b w:val="0"/>
                <w:bCs w:val="0"/>
                <w:color w:val="000000"/>
                <w:sz w:val="20"/>
                <w:szCs w:val="20"/>
              </w:rPr>
              <w:t>gKOH</w:t>
            </w:r>
            <w:proofErr w:type="spellEnd"/>
            <w:r w:rsidRPr="00077804">
              <w:rPr>
                <w:rStyle w:val="Strong"/>
                <w:rFonts w:eastAsia="Calibri"/>
                <w:b w:val="0"/>
                <w:bCs w:val="0"/>
                <w:color w:val="000000"/>
                <w:sz w:val="20"/>
                <w:szCs w:val="20"/>
              </w:rPr>
              <w:t>)</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207.57</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204.50</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184.76</w:t>
            </w:r>
          </w:p>
        </w:tc>
        <w:tc>
          <w:tcPr>
            <w:tcW w:w="1596" w:type="dxa"/>
            <w:tcBorders>
              <w:top w:val="nil"/>
              <w:left w:val="nil"/>
              <w:bottom w:val="nil"/>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163.28</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PV(meg/kg)</w:t>
            </w:r>
          </w:p>
        </w:tc>
        <w:tc>
          <w:tcPr>
            <w:tcW w:w="1374" w:type="dxa"/>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4.90</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9.80</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4.97</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9.80</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IV (</w:t>
            </w:r>
            <w:r w:rsidRPr="00077804">
              <w:rPr>
                <w:rFonts w:eastAsia="Calibri"/>
                <w:color w:val="000000"/>
                <w:sz w:val="20"/>
                <w:szCs w:val="20"/>
              </w:rPr>
              <w:t xml:space="preserve"> g/100g</w:t>
            </w:r>
            <w:r w:rsidRPr="00077804">
              <w:rPr>
                <w:rStyle w:val="Strong"/>
                <w:rFonts w:eastAsia="Calibri"/>
                <w:b w:val="0"/>
                <w:bCs w:val="0"/>
                <w:color w:val="000000"/>
                <w:sz w:val="20"/>
                <w:szCs w:val="20"/>
              </w:rPr>
              <w:t>)</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14.253</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14.13</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14.21</w:t>
            </w:r>
          </w:p>
        </w:tc>
        <w:tc>
          <w:tcPr>
            <w:tcW w:w="1596" w:type="dxa"/>
            <w:tcBorders>
              <w:top w:val="nil"/>
              <w:left w:val="nil"/>
              <w:bottom w:val="nil"/>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13.81</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FFA(</w:t>
            </w:r>
            <w:r w:rsidRPr="00077804">
              <w:rPr>
                <w:rFonts w:eastAsia="Calibri"/>
                <w:color w:val="000000"/>
                <w:sz w:val="20"/>
                <w:szCs w:val="20"/>
              </w:rPr>
              <w:t>% oleic acid</w:t>
            </w:r>
            <w:r w:rsidRPr="00077804">
              <w:rPr>
                <w:rStyle w:val="Strong"/>
                <w:rFonts w:eastAsia="Calibri"/>
                <w:b w:val="0"/>
                <w:bCs w:val="0"/>
                <w:color w:val="000000"/>
                <w:sz w:val="20"/>
                <w:szCs w:val="20"/>
              </w:rPr>
              <w:t>)</w:t>
            </w:r>
          </w:p>
        </w:tc>
        <w:tc>
          <w:tcPr>
            <w:tcW w:w="1374" w:type="dxa"/>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1.556</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1.71</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2.22</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2.88</w:t>
            </w:r>
          </w:p>
        </w:tc>
      </w:tr>
      <w:tr w:rsidR="00D1276A" w:rsidRPr="00077804" w:rsidTr="00077804">
        <w:trPr>
          <w:jc w:val="center"/>
        </w:trPr>
        <w:tc>
          <w:tcPr>
            <w:tcW w:w="1818" w:type="dxa"/>
            <w:gridSpan w:val="2"/>
            <w:tcBorders>
              <w:top w:val="nil"/>
              <w:left w:val="single" w:sz="4" w:space="0" w:color="auto"/>
              <w:bottom w:val="single" w:sz="4" w:space="0" w:color="auto"/>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0"/>
              </w:rPr>
            </w:pPr>
            <w:r w:rsidRPr="00077804">
              <w:rPr>
                <w:rStyle w:val="Strong"/>
                <w:rFonts w:eastAsia="Calibri"/>
                <w:b w:val="0"/>
                <w:bCs w:val="0"/>
                <w:color w:val="000000"/>
                <w:sz w:val="20"/>
                <w:szCs w:val="20"/>
              </w:rPr>
              <w:t>AV (mg/g oil)</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3.096</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3.407</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4.42</w:t>
            </w:r>
          </w:p>
        </w:tc>
        <w:tc>
          <w:tcPr>
            <w:tcW w:w="1596" w:type="dxa"/>
            <w:tcBorders>
              <w:top w:val="nil"/>
              <w:left w:val="nil"/>
              <w:bottom w:val="single" w:sz="8" w:space="0" w:color="000000"/>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0"/>
              </w:rPr>
            </w:pPr>
            <w:r w:rsidRPr="00077804">
              <w:rPr>
                <w:rStyle w:val="Strong"/>
                <w:rFonts w:eastAsia="Calibri"/>
                <w:b w:val="0"/>
                <w:color w:val="000000"/>
                <w:sz w:val="20"/>
                <w:szCs w:val="20"/>
              </w:rPr>
              <w:t>5.73</w:t>
            </w:r>
          </w:p>
        </w:tc>
      </w:tr>
    </w:tbl>
    <w:p w:rsidR="00077804" w:rsidRDefault="00077804" w:rsidP="00077804">
      <w:pPr>
        <w:tabs>
          <w:tab w:val="left" w:pos="5610"/>
        </w:tabs>
        <w:snapToGrid w:val="0"/>
        <w:jc w:val="both"/>
        <w:rPr>
          <w:b/>
          <w:sz w:val="20"/>
          <w:szCs w:val="20"/>
        </w:rPr>
      </w:pPr>
    </w:p>
    <w:p w:rsidR="003725D2" w:rsidRPr="00077804" w:rsidRDefault="0033199B" w:rsidP="00077804">
      <w:pPr>
        <w:snapToGrid w:val="0"/>
        <w:jc w:val="both"/>
        <w:rPr>
          <w:b/>
          <w:sz w:val="20"/>
          <w:szCs w:val="20"/>
        </w:rPr>
      </w:pPr>
      <w:r w:rsidRPr="00077804">
        <w:rPr>
          <w:b/>
          <w:sz w:val="20"/>
          <w:szCs w:val="20"/>
        </w:rPr>
        <w:t>Table</w:t>
      </w:r>
      <w:r w:rsidR="007A4CCC" w:rsidRPr="00077804">
        <w:rPr>
          <w:b/>
          <w:sz w:val="20"/>
          <w:szCs w:val="20"/>
        </w:rPr>
        <w:t xml:space="preserve"> 3</w:t>
      </w:r>
      <w:r w:rsidR="003725D2" w:rsidRPr="00077804">
        <w:rPr>
          <w:b/>
          <w:sz w:val="20"/>
          <w:szCs w:val="20"/>
        </w:rPr>
        <w:t xml:space="preserve">. </w:t>
      </w:r>
      <w:r w:rsidR="003725D2" w:rsidRPr="00077804">
        <w:rPr>
          <w:rStyle w:val="Strong"/>
          <w:b w:val="0"/>
          <w:sz w:val="20"/>
          <w:szCs w:val="20"/>
        </w:rPr>
        <w:t>Effect of Time on the Characteristics of Palm Oil after treatment with</w:t>
      </w:r>
      <w:r w:rsidR="003725D2" w:rsidRPr="00077804">
        <w:rPr>
          <w:rStyle w:val="Strong"/>
          <w:b w:val="0"/>
          <w:i/>
          <w:sz w:val="20"/>
          <w:szCs w:val="20"/>
        </w:rPr>
        <w:t xml:space="preserve"> PIPPIER GUINEENSE</w:t>
      </w:r>
    </w:p>
    <w:tbl>
      <w:tblPr>
        <w:tblW w:w="7980" w:type="dxa"/>
        <w:jc w:val="center"/>
        <w:tblBorders>
          <w:top w:val="single" w:sz="8" w:space="0" w:color="000000"/>
          <w:bottom w:val="single" w:sz="8" w:space="0" w:color="000000"/>
        </w:tblBorders>
        <w:tblLook w:val="04A0"/>
      </w:tblPr>
      <w:tblGrid>
        <w:gridCol w:w="1596"/>
        <w:gridCol w:w="222"/>
        <w:gridCol w:w="1374"/>
        <w:gridCol w:w="1596"/>
        <w:gridCol w:w="1596"/>
        <w:gridCol w:w="1596"/>
      </w:tblGrid>
      <w:tr w:rsidR="003725D2" w:rsidRPr="00077804" w:rsidTr="00077804">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Parameters</w:t>
            </w:r>
          </w:p>
        </w:tc>
        <w:tc>
          <w:tcPr>
            <w:tcW w:w="6384" w:type="dxa"/>
            <w:gridSpan w:val="5"/>
            <w:tcBorders>
              <w:top w:val="single" w:sz="8" w:space="0" w:color="000000"/>
              <w:left w:val="single" w:sz="4" w:space="0" w:color="auto"/>
              <w:bottom w:val="single" w:sz="8" w:space="0" w:color="000000"/>
              <w:right w:val="single" w:sz="4" w:space="0" w:color="auto"/>
            </w:tcBorders>
            <w:shd w:val="clear" w:color="auto" w:fill="auto"/>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TIME (DAYS)</w:t>
            </w:r>
          </w:p>
        </w:tc>
      </w:tr>
      <w:tr w:rsidR="003725D2" w:rsidRPr="00077804" w:rsidTr="00077804">
        <w:trPr>
          <w:jc w:val="center"/>
        </w:trPr>
        <w:tc>
          <w:tcPr>
            <w:tcW w:w="1596" w:type="dxa"/>
            <w:vMerge/>
            <w:tcBorders>
              <w:top w:val="nil"/>
              <w:left w:val="single" w:sz="4" w:space="0" w:color="auto"/>
              <w:bottom w:val="single" w:sz="4" w:space="0" w:color="auto"/>
              <w:right w:val="single" w:sz="4" w:space="0" w:color="auto"/>
            </w:tcBorders>
            <w:shd w:val="clear" w:color="auto" w:fill="C0C0C0"/>
          </w:tcPr>
          <w:p w:rsidR="003725D2" w:rsidRPr="00077804" w:rsidRDefault="003725D2" w:rsidP="00077804">
            <w:pPr>
              <w:snapToGrid w:val="0"/>
              <w:jc w:val="both"/>
              <w:rPr>
                <w:rStyle w:val="Strong"/>
                <w:rFonts w:eastAsia="Calibri"/>
                <w:b w:val="0"/>
                <w:bCs w:val="0"/>
                <w:color w:val="000000"/>
                <w:sz w:val="20"/>
                <w:szCs w:val="22"/>
              </w:rPr>
            </w:pPr>
          </w:p>
        </w:tc>
        <w:tc>
          <w:tcPr>
            <w:tcW w:w="1596" w:type="dxa"/>
            <w:gridSpan w:val="2"/>
            <w:tcBorders>
              <w:left w:val="single" w:sz="4" w:space="0" w:color="auto"/>
              <w:right w:val="nil"/>
            </w:tcBorders>
            <w:shd w:val="clear" w:color="auto" w:fill="C0C0C0"/>
          </w:tcPr>
          <w:p w:rsidR="003725D2" w:rsidRPr="00077804" w:rsidRDefault="003725D2" w:rsidP="00077804">
            <w:pPr>
              <w:snapToGrid w:val="0"/>
              <w:jc w:val="both"/>
              <w:rPr>
                <w:rStyle w:val="Strong"/>
                <w:rFonts w:eastAsia="Calibri"/>
                <w:color w:val="000000"/>
                <w:sz w:val="20"/>
                <w:szCs w:val="22"/>
              </w:rPr>
            </w:pPr>
            <w:r w:rsidRPr="00077804">
              <w:rPr>
                <w:rStyle w:val="Strong"/>
                <w:rFonts w:eastAsia="Calibri"/>
                <w:color w:val="000000"/>
                <w:sz w:val="20"/>
                <w:szCs w:val="22"/>
              </w:rPr>
              <w:t>0 DAY</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color w:val="000000"/>
                <w:sz w:val="20"/>
                <w:szCs w:val="22"/>
              </w:rPr>
            </w:pPr>
            <w:r w:rsidRPr="00077804">
              <w:rPr>
                <w:rStyle w:val="Strong"/>
                <w:rFonts w:eastAsia="Calibri"/>
                <w:color w:val="000000"/>
                <w:sz w:val="20"/>
                <w:szCs w:val="22"/>
              </w:rPr>
              <w:t>7 DAYS</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color w:val="000000"/>
                <w:sz w:val="20"/>
                <w:szCs w:val="22"/>
              </w:rPr>
            </w:pPr>
            <w:r w:rsidRPr="00077804">
              <w:rPr>
                <w:rStyle w:val="Strong"/>
                <w:rFonts w:eastAsia="Calibri"/>
                <w:color w:val="000000"/>
                <w:sz w:val="20"/>
                <w:szCs w:val="22"/>
              </w:rPr>
              <w:t>14 DAYS</w:t>
            </w:r>
          </w:p>
        </w:tc>
        <w:tc>
          <w:tcPr>
            <w:tcW w:w="1596" w:type="dxa"/>
            <w:tcBorders>
              <w:top w:val="nil"/>
              <w:left w:val="nil"/>
              <w:bottom w:val="nil"/>
              <w:right w:val="single" w:sz="4" w:space="0" w:color="auto"/>
            </w:tcBorders>
            <w:shd w:val="clear" w:color="auto" w:fill="C0C0C0"/>
          </w:tcPr>
          <w:p w:rsidR="003725D2" w:rsidRPr="00077804" w:rsidRDefault="003725D2" w:rsidP="00077804">
            <w:pPr>
              <w:snapToGrid w:val="0"/>
              <w:jc w:val="both"/>
              <w:rPr>
                <w:rStyle w:val="Strong"/>
                <w:rFonts w:eastAsia="Calibri"/>
                <w:color w:val="000000"/>
                <w:sz w:val="20"/>
                <w:szCs w:val="22"/>
              </w:rPr>
            </w:pPr>
            <w:r w:rsidRPr="00077804">
              <w:rPr>
                <w:rStyle w:val="Strong"/>
                <w:rFonts w:eastAsia="Calibri"/>
                <w:color w:val="000000"/>
                <w:sz w:val="20"/>
                <w:szCs w:val="22"/>
              </w:rPr>
              <w:t>28 DAYS</w:t>
            </w:r>
          </w:p>
        </w:tc>
      </w:tr>
      <w:tr w:rsidR="003725D2" w:rsidRPr="00077804" w:rsidTr="00077804">
        <w:trPr>
          <w:jc w:val="center"/>
        </w:trPr>
        <w:tc>
          <w:tcPr>
            <w:tcW w:w="1818" w:type="dxa"/>
            <w:gridSpan w:val="2"/>
            <w:tcBorders>
              <w:top w:val="single" w:sz="4" w:space="0" w:color="auto"/>
              <w:left w:val="single" w:sz="4" w:space="0" w:color="auto"/>
              <w:bottom w:val="nil"/>
              <w:right w:val="single" w:sz="4" w:space="0" w:color="auto"/>
            </w:tcBorders>
            <w:shd w:val="clear" w:color="auto" w:fill="auto"/>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SV (mg/</w:t>
            </w:r>
            <w:proofErr w:type="spellStart"/>
            <w:r w:rsidRPr="00077804">
              <w:rPr>
                <w:rStyle w:val="Strong"/>
                <w:rFonts w:eastAsia="Calibri"/>
                <w:b w:val="0"/>
                <w:bCs w:val="0"/>
                <w:color w:val="000000"/>
                <w:sz w:val="20"/>
                <w:szCs w:val="22"/>
              </w:rPr>
              <w:t>gKOH</w:t>
            </w:r>
            <w:proofErr w:type="spellEnd"/>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194.83</w:t>
            </w:r>
          </w:p>
        </w:tc>
        <w:tc>
          <w:tcPr>
            <w:tcW w:w="1596" w:type="dxa"/>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188.40</w:t>
            </w:r>
          </w:p>
        </w:tc>
        <w:tc>
          <w:tcPr>
            <w:tcW w:w="1596" w:type="dxa"/>
            <w:tcBorders>
              <w:right w:val="nil"/>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180.87</w:t>
            </w:r>
          </w:p>
        </w:tc>
        <w:tc>
          <w:tcPr>
            <w:tcW w:w="1596" w:type="dxa"/>
            <w:tcBorders>
              <w:top w:val="nil"/>
              <w:left w:val="nil"/>
              <w:bottom w:val="nil"/>
              <w:righ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159.09</w:t>
            </w:r>
          </w:p>
        </w:tc>
      </w:tr>
      <w:tr w:rsidR="003725D2"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PV(meg/kg)</w:t>
            </w:r>
          </w:p>
        </w:tc>
        <w:tc>
          <w:tcPr>
            <w:tcW w:w="1374" w:type="dxa"/>
            <w:tcBorders>
              <w:left w:val="single" w:sz="4" w:space="0" w:color="auto"/>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4.98</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9.95</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4.99</w:t>
            </w:r>
          </w:p>
        </w:tc>
        <w:tc>
          <w:tcPr>
            <w:tcW w:w="1596" w:type="dxa"/>
            <w:tcBorders>
              <w:top w:val="nil"/>
              <w:left w:val="nil"/>
              <w:bottom w:val="nil"/>
              <w:right w:val="single" w:sz="4" w:space="0" w:color="auto"/>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9.80</w:t>
            </w:r>
          </w:p>
        </w:tc>
      </w:tr>
      <w:tr w:rsidR="003725D2" w:rsidRPr="00077804" w:rsidTr="00077804">
        <w:trPr>
          <w:jc w:val="center"/>
        </w:trPr>
        <w:tc>
          <w:tcPr>
            <w:tcW w:w="1818" w:type="dxa"/>
            <w:gridSpan w:val="2"/>
            <w:tcBorders>
              <w:top w:val="nil"/>
              <w:left w:val="single" w:sz="4" w:space="0" w:color="auto"/>
              <w:bottom w:val="nil"/>
              <w:right w:val="single" w:sz="4" w:space="0" w:color="auto"/>
            </w:tcBorders>
            <w:shd w:val="clear" w:color="auto" w:fill="auto"/>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IV (</w:t>
            </w:r>
            <w:r w:rsidRPr="00077804">
              <w:rPr>
                <w:rFonts w:eastAsia="Calibri"/>
                <w:color w:val="000000"/>
                <w:sz w:val="20"/>
                <w:szCs w:val="20"/>
              </w:rPr>
              <w:t xml:space="preserve"> g/100g</w:t>
            </w:r>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12.877</w:t>
            </w:r>
          </w:p>
        </w:tc>
        <w:tc>
          <w:tcPr>
            <w:tcW w:w="1596" w:type="dxa"/>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14.205</w:t>
            </w:r>
          </w:p>
        </w:tc>
        <w:tc>
          <w:tcPr>
            <w:tcW w:w="1596" w:type="dxa"/>
            <w:tcBorders>
              <w:right w:val="nil"/>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13.92</w:t>
            </w:r>
          </w:p>
        </w:tc>
        <w:tc>
          <w:tcPr>
            <w:tcW w:w="1596" w:type="dxa"/>
            <w:tcBorders>
              <w:top w:val="nil"/>
              <w:left w:val="nil"/>
              <w:bottom w:val="nil"/>
              <w:righ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13.56</w:t>
            </w:r>
          </w:p>
        </w:tc>
      </w:tr>
      <w:tr w:rsidR="003725D2"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FFA(</w:t>
            </w:r>
            <w:r w:rsidRPr="00077804">
              <w:rPr>
                <w:rFonts w:eastAsia="Calibri"/>
                <w:color w:val="000000"/>
                <w:sz w:val="20"/>
                <w:szCs w:val="20"/>
              </w:rPr>
              <w:t>% oleic acid</w:t>
            </w:r>
            <w:r w:rsidRPr="00077804">
              <w:rPr>
                <w:rStyle w:val="Strong"/>
                <w:rFonts w:eastAsia="Calibri"/>
                <w:b w:val="0"/>
                <w:bCs w:val="0"/>
                <w:color w:val="000000"/>
                <w:sz w:val="20"/>
                <w:szCs w:val="22"/>
              </w:rPr>
              <w:t>)</w:t>
            </w:r>
          </w:p>
        </w:tc>
        <w:tc>
          <w:tcPr>
            <w:tcW w:w="1374" w:type="dxa"/>
            <w:tcBorders>
              <w:left w:val="single" w:sz="4" w:space="0" w:color="auto"/>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1.417</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2.147</w:t>
            </w:r>
          </w:p>
        </w:tc>
        <w:tc>
          <w:tcPr>
            <w:tcW w:w="1596" w:type="dxa"/>
            <w:tcBorders>
              <w:left w:val="nil"/>
              <w:right w:val="nil"/>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3.74</w:t>
            </w:r>
          </w:p>
        </w:tc>
        <w:tc>
          <w:tcPr>
            <w:tcW w:w="1596" w:type="dxa"/>
            <w:tcBorders>
              <w:top w:val="nil"/>
              <w:left w:val="nil"/>
              <w:bottom w:val="nil"/>
              <w:right w:val="single" w:sz="4" w:space="0" w:color="auto"/>
            </w:tcBorders>
            <w:shd w:val="clear" w:color="auto" w:fill="C0C0C0"/>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3.54</w:t>
            </w:r>
          </w:p>
        </w:tc>
      </w:tr>
      <w:tr w:rsidR="003725D2" w:rsidRPr="00077804" w:rsidTr="00077804">
        <w:trPr>
          <w:jc w:val="center"/>
        </w:trPr>
        <w:tc>
          <w:tcPr>
            <w:tcW w:w="1818" w:type="dxa"/>
            <w:gridSpan w:val="2"/>
            <w:tcBorders>
              <w:top w:val="nil"/>
              <w:left w:val="single" w:sz="4" w:space="0" w:color="auto"/>
              <w:bottom w:val="single" w:sz="4" w:space="0" w:color="auto"/>
              <w:right w:val="single" w:sz="4" w:space="0" w:color="auto"/>
            </w:tcBorders>
            <w:shd w:val="clear" w:color="auto" w:fill="auto"/>
          </w:tcPr>
          <w:p w:rsidR="003725D2" w:rsidRPr="00077804" w:rsidRDefault="003725D2"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AV (mg/g oil)</w:t>
            </w:r>
          </w:p>
        </w:tc>
        <w:tc>
          <w:tcPr>
            <w:tcW w:w="1374" w:type="dxa"/>
            <w:tcBorders>
              <w:lef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2.820</w:t>
            </w:r>
          </w:p>
        </w:tc>
        <w:tc>
          <w:tcPr>
            <w:tcW w:w="1596" w:type="dxa"/>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4.274</w:t>
            </w:r>
          </w:p>
        </w:tc>
        <w:tc>
          <w:tcPr>
            <w:tcW w:w="1596" w:type="dxa"/>
            <w:tcBorders>
              <w:right w:val="nil"/>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7.44</w:t>
            </w:r>
          </w:p>
        </w:tc>
        <w:tc>
          <w:tcPr>
            <w:tcW w:w="1596" w:type="dxa"/>
            <w:tcBorders>
              <w:top w:val="nil"/>
              <w:left w:val="nil"/>
              <w:bottom w:val="single" w:sz="8" w:space="0" w:color="000000"/>
              <w:right w:val="single" w:sz="4" w:space="0" w:color="auto"/>
            </w:tcBorders>
            <w:shd w:val="clear" w:color="auto" w:fill="auto"/>
          </w:tcPr>
          <w:p w:rsidR="003725D2" w:rsidRPr="00077804" w:rsidRDefault="003725D2"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7.05</w:t>
            </w:r>
          </w:p>
        </w:tc>
      </w:tr>
    </w:tbl>
    <w:p w:rsidR="0088368B" w:rsidRPr="00077804" w:rsidRDefault="0088368B" w:rsidP="00077804">
      <w:pPr>
        <w:snapToGrid w:val="0"/>
        <w:jc w:val="center"/>
        <w:rPr>
          <w:rStyle w:val="Strong"/>
          <w:sz w:val="20"/>
          <w:szCs w:val="20"/>
        </w:rPr>
      </w:pPr>
    </w:p>
    <w:p w:rsidR="00D1276A" w:rsidRPr="00077804" w:rsidRDefault="00D1276A" w:rsidP="00077804">
      <w:pPr>
        <w:snapToGrid w:val="0"/>
        <w:jc w:val="center"/>
        <w:rPr>
          <w:rStyle w:val="Strong"/>
          <w:sz w:val="20"/>
          <w:szCs w:val="20"/>
        </w:rPr>
      </w:pPr>
      <w:r w:rsidRPr="00077804">
        <w:rPr>
          <w:rStyle w:val="Strong"/>
          <w:sz w:val="20"/>
          <w:szCs w:val="20"/>
        </w:rPr>
        <w:t xml:space="preserve">Table 4. </w:t>
      </w:r>
      <w:r w:rsidRPr="00077804">
        <w:rPr>
          <w:rStyle w:val="Strong"/>
          <w:b w:val="0"/>
          <w:sz w:val="20"/>
          <w:szCs w:val="20"/>
        </w:rPr>
        <w:t>Effect of Time on the Characteristics of Palm Oil after treatment with</w:t>
      </w:r>
      <w:r w:rsidRPr="00077804">
        <w:rPr>
          <w:rStyle w:val="Strong"/>
          <w:b w:val="0"/>
          <w:i/>
          <w:sz w:val="20"/>
          <w:szCs w:val="20"/>
        </w:rPr>
        <w:t xml:space="preserve"> ALLIUM SATIVUM</w:t>
      </w:r>
    </w:p>
    <w:tbl>
      <w:tblPr>
        <w:tblW w:w="0" w:type="auto"/>
        <w:jc w:val="center"/>
        <w:tblBorders>
          <w:top w:val="single" w:sz="8" w:space="0" w:color="000000"/>
          <w:bottom w:val="single" w:sz="8" w:space="0" w:color="000000"/>
        </w:tblBorders>
        <w:tblLook w:val="04A0"/>
      </w:tblPr>
      <w:tblGrid>
        <w:gridCol w:w="1596"/>
        <w:gridCol w:w="222"/>
        <w:gridCol w:w="1374"/>
        <w:gridCol w:w="1596"/>
        <w:gridCol w:w="1596"/>
        <w:gridCol w:w="1596"/>
      </w:tblGrid>
      <w:tr w:rsidR="00D1276A" w:rsidRPr="00077804" w:rsidTr="00077804">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Parameters</w:t>
            </w:r>
          </w:p>
        </w:tc>
        <w:tc>
          <w:tcPr>
            <w:tcW w:w="6384" w:type="dxa"/>
            <w:gridSpan w:val="5"/>
            <w:tcBorders>
              <w:top w:val="single" w:sz="8" w:space="0" w:color="000000"/>
              <w:left w:val="single" w:sz="4" w:space="0" w:color="auto"/>
              <w:bottom w:val="single" w:sz="8" w:space="0" w:color="000000"/>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TIME (DAYS)</w:t>
            </w:r>
          </w:p>
        </w:tc>
      </w:tr>
      <w:tr w:rsidR="00D1276A" w:rsidRPr="00077804" w:rsidTr="00077804">
        <w:trPr>
          <w:jc w:val="center"/>
        </w:trPr>
        <w:tc>
          <w:tcPr>
            <w:tcW w:w="1596" w:type="dxa"/>
            <w:vMerge/>
            <w:tcBorders>
              <w:top w:val="nil"/>
              <w:left w:val="single" w:sz="4" w:space="0" w:color="auto"/>
              <w:bottom w:val="single" w:sz="4" w:space="0" w:color="auto"/>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2"/>
              </w:rPr>
            </w:pPr>
          </w:p>
        </w:tc>
        <w:tc>
          <w:tcPr>
            <w:tcW w:w="1596" w:type="dxa"/>
            <w:gridSpan w:val="2"/>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color w:val="000000"/>
                <w:sz w:val="20"/>
                <w:szCs w:val="22"/>
              </w:rPr>
            </w:pPr>
            <w:r w:rsidRPr="00077804">
              <w:rPr>
                <w:rStyle w:val="Strong"/>
                <w:rFonts w:eastAsia="Calibri"/>
                <w:color w:val="000000"/>
                <w:sz w:val="20"/>
                <w:szCs w:val="22"/>
              </w:rPr>
              <w:t>0 DAY</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color w:val="000000"/>
                <w:sz w:val="20"/>
                <w:szCs w:val="22"/>
              </w:rPr>
            </w:pPr>
            <w:r w:rsidRPr="00077804">
              <w:rPr>
                <w:rStyle w:val="Strong"/>
                <w:rFonts w:eastAsia="Calibri"/>
                <w:color w:val="000000"/>
                <w:sz w:val="20"/>
                <w:szCs w:val="22"/>
              </w:rPr>
              <w:t>7 DAYS</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color w:val="000000"/>
                <w:sz w:val="20"/>
                <w:szCs w:val="22"/>
              </w:rPr>
            </w:pPr>
            <w:r w:rsidRPr="00077804">
              <w:rPr>
                <w:rStyle w:val="Strong"/>
                <w:rFonts w:eastAsia="Calibri"/>
                <w:color w:val="000000"/>
                <w:sz w:val="20"/>
                <w:szCs w:val="22"/>
              </w:rPr>
              <w:t>14 DAYS</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color w:val="000000"/>
                <w:sz w:val="20"/>
                <w:szCs w:val="22"/>
              </w:rPr>
            </w:pPr>
            <w:r w:rsidRPr="00077804">
              <w:rPr>
                <w:rStyle w:val="Strong"/>
                <w:rFonts w:eastAsia="Calibri"/>
                <w:color w:val="000000"/>
                <w:sz w:val="20"/>
                <w:szCs w:val="22"/>
              </w:rPr>
              <w:t>28 DAYS</w:t>
            </w:r>
          </w:p>
        </w:tc>
      </w:tr>
      <w:tr w:rsidR="00D1276A" w:rsidRPr="00077804" w:rsidTr="00077804">
        <w:trPr>
          <w:jc w:val="center"/>
        </w:trPr>
        <w:tc>
          <w:tcPr>
            <w:tcW w:w="1818" w:type="dxa"/>
            <w:gridSpan w:val="2"/>
            <w:tcBorders>
              <w:top w:val="single" w:sz="4" w:space="0" w:color="auto"/>
              <w:left w:val="single" w:sz="4" w:space="0" w:color="auto"/>
              <w:bottom w:val="nil"/>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SV (mg/</w:t>
            </w:r>
            <w:proofErr w:type="spellStart"/>
            <w:r w:rsidRPr="00077804">
              <w:rPr>
                <w:rStyle w:val="Strong"/>
                <w:rFonts w:eastAsia="Calibri"/>
                <w:b w:val="0"/>
                <w:bCs w:val="0"/>
                <w:color w:val="000000"/>
                <w:sz w:val="20"/>
                <w:szCs w:val="22"/>
              </w:rPr>
              <w:t>gKOH</w:t>
            </w:r>
            <w:proofErr w:type="spellEnd"/>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209.68</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191.19</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188.87</w:t>
            </w:r>
          </w:p>
        </w:tc>
        <w:tc>
          <w:tcPr>
            <w:tcW w:w="1596" w:type="dxa"/>
            <w:tcBorders>
              <w:top w:val="nil"/>
              <w:left w:val="nil"/>
              <w:bottom w:val="nil"/>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166.38</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PV(meg/kg)</w:t>
            </w:r>
          </w:p>
        </w:tc>
        <w:tc>
          <w:tcPr>
            <w:tcW w:w="1374" w:type="dxa"/>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4.95</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9.90</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5.00</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9.85</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IV (</w:t>
            </w:r>
            <w:r w:rsidRPr="00077804">
              <w:rPr>
                <w:rFonts w:eastAsia="Calibri"/>
                <w:color w:val="000000"/>
                <w:sz w:val="20"/>
                <w:szCs w:val="20"/>
              </w:rPr>
              <w:t xml:space="preserve"> g/100g</w:t>
            </w:r>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13.063</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13.866</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13.67</w:t>
            </w:r>
          </w:p>
        </w:tc>
        <w:tc>
          <w:tcPr>
            <w:tcW w:w="1596" w:type="dxa"/>
            <w:tcBorders>
              <w:top w:val="nil"/>
              <w:left w:val="nil"/>
              <w:bottom w:val="nil"/>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13.51</w:t>
            </w:r>
          </w:p>
        </w:tc>
      </w:tr>
      <w:tr w:rsidR="00D1276A"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FFA(</w:t>
            </w:r>
            <w:r w:rsidRPr="00077804">
              <w:rPr>
                <w:rFonts w:eastAsia="Calibri"/>
                <w:color w:val="000000"/>
                <w:sz w:val="20"/>
                <w:szCs w:val="20"/>
              </w:rPr>
              <w:t>% oleic acid</w:t>
            </w:r>
            <w:r w:rsidRPr="00077804">
              <w:rPr>
                <w:rStyle w:val="Strong"/>
                <w:rFonts w:eastAsia="Calibri"/>
                <w:b w:val="0"/>
                <w:bCs w:val="0"/>
                <w:color w:val="000000"/>
                <w:sz w:val="20"/>
                <w:szCs w:val="22"/>
              </w:rPr>
              <w:t>)</w:t>
            </w:r>
          </w:p>
        </w:tc>
        <w:tc>
          <w:tcPr>
            <w:tcW w:w="1374" w:type="dxa"/>
            <w:tcBorders>
              <w:left w:val="single" w:sz="4" w:space="0" w:color="auto"/>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1.334</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1.585</w:t>
            </w:r>
          </w:p>
        </w:tc>
        <w:tc>
          <w:tcPr>
            <w:tcW w:w="1596" w:type="dxa"/>
            <w:tcBorders>
              <w:left w:val="nil"/>
              <w:right w:val="nil"/>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2.28</w:t>
            </w:r>
          </w:p>
        </w:tc>
        <w:tc>
          <w:tcPr>
            <w:tcW w:w="1596" w:type="dxa"/>
            <w:tcBorders>
              <w:top w:val="nil"/>
              <w:left w:val="nil"/>
              <w:bottom w:val="nil"/>
              <w:right w:val="single" w:sz="4" w:space="0" w:color="auto"/>
            </w:tcBorders>
            <w:shd w:val="clear" w:color="auto" w:fill="C0C0C0"/>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3.19</w:t>
            </w:r>
          </w:p>
        </w:tc>
      </w:tr>
      <w:tr w:rsidR="00D1276A" w:rsidRPr="00077804" w:rsidTr="00077804">
        <w:trPr>
          <w:jc w:val="center"/>
        </w:trPr>
        <w:tc>
          <w:tcPr>
            <w:tcW w:w="1818" w:type="dxa"/>
            <w:gridSpan w:val="2"/>
            <w:tcBorders>
              <w:top w:val="nil"/>
              <w:left w:val="single" w:sz="4" w:space="0" w:color="auto"/>
              <w:bottom w:val="single" w:sz="4" w:space="0" w:color="auto"/>
              <w:right w:val="single" w:sz="4" w:space="0" w:color="auto"/>
            </w:tcBorders>
            <w:shd w:val="clear" w:color="auto" w:fill="auto"/>
          </w:tcPr>
          <w:p w:rsidR="00D1276A" w:rsidRPr="00077804" w:rsidRDefault="00D1276A"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AV (mg/g oil)</w:t>
            </w:r>
          </w:p>
        </w:tc>
        <w:tc>
          <w:tcPr>
            <w:tcW w:w="1374" w:type="dxa"/>
            <w:tcBorders>
              <w:lef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2.655</w:t>
            </w:r>
          </w:p>
        </w:tc>
        <w:tc>
          <w:tcPr>
            <w:tcW w:w="1596" w:type="dxa"/>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3.154</w:t>
            </w:r>
          </w:p>
        </w:tc>
        <w:tc>
          <w:tcPr>
            <w:tcW w:w="1596" w:type="dxa"/>
            <w:tcBorders>
              <w:right w:val="nil"/>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4.54</w:t>
            </w:r>
          </w:p>
        </w:tc>
        <w:tc>
          <w:tcPr>
            <w:tcW w:w="1596" w:type="dxa"/>
            <w:tcBorders>
              <w:top w:val="nil"/>
              <w:left w:val="nil"/>
              <w:bottom w:val="single" w:sz="8" w:space="0" w:color="000000"/>
              <w:right w:val="single" w:sz="4" w:space="0" w:color="auto"/>
            </w:tcBorders>
            <w:shd w:val="clear" w:color="auto" w:fill="auto"/>
          </w:tcPr>
          <w:p w:rsidR="00D1276A" w:rsidRPr="00077804" w:rsidRDefault="00D1276A"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6.35</w:t>
            </w:r>
          </w:p>
        </w:tc>
      </w:tr>
    </w:tbl>
    <w:p w:rsidR="007A4CCC" w:rsidRPr="00077804" w:rsidRDefault="007A4CCC" w:rsidP="00077804">
      <w:pPr>
        <w:pStyle w:val="ListParagraph"/>
        <w:tabs>
          <w:tab w:val="left" w:pos="5610"/>
        </w:tabs>
        <w:snapToGrid w:val="0"/>
        <w:spacing w:after="0" w:line="240" w:lineRule="auto"/>
        <w:ind w:left="0" w:firstLine="425"/>
        <w:jc w:val="both"/>
        <w:rPr>
          <w:rFonts w:ascii="Times New Roman" w:hAnsi="Times New Roman"/>
          <w:sz w:val="20"/>
          <w:szCs w:val="20"/>
        </w:rPr>
      </w:pPr>
    </w:p>
    <w:p w:rsidR="007A4CCC" w:rsidRPr="00077804" w:rsidRDefault="007A4CCC" w:rsidP="00077804">
      <w:pPr>
        <w:pStyle w:val="ListParagraph"/>
        <w:tabs>
          <w:tab w:val="left" w:pos="5610"/>
        </w:tabs>
        <w:snapToGrid w:val="0"/>
        <w:spacing w:after="0" w:line="240" w:lineRule="auto"/>
        <w:ind w:left="0" w:firstLine="425"/>
        <w:jc w:val="both"/>
        <w:rPr>
          <w:rFonts w:ascii="Times New Roman" w:hAnsi="Times New Roman"/>
          <w:sz w:val="20"/>
          <w:szCs w:val="20"/>
        </w:rPr>
      </w:pPr>
    </w:p>
    <w:p w:rsidR="007A4CCC" w:rsidRPr="00077804" w:rsidRDefault="007A4CCC" w:rsidP="00077804">
      <w:pPr>
        <w:pStyle w:val="ListParagraph"/>
        <w:tabs>
          <w:tab w:val="left" w:pos="5610"/>
        </w:tabs>
        <w:snapToGrid w:val="0"/>
        <w:spacing w:after="0" w:line="240" w:lineRule="auto"/>
        <w:ind w:left="0" w:firstLine="425"/>
        <w:jc w:val="both"/>
        <w:rPr>
          <w:rFonts w:ascii="Times New Roman" w:hAnsi="Times New Roman"/>
          <w:sz w:val="20"/>
          <w:szCs w:val="20"/>
        </w:rPr>
      </w:pPr>
    </w:p>
    <w:p w:rsidR="00D1276A" w:rsidRPr="00077804" w:rsidRDefault="00D1276A" w:rsidP="00077804">
      <w:pPr>
        <w:snapToGrid w:val="0"/>
        <w:jc w:val="center"/>
        <w:rPr>
          <w:rStyle w:val="Strong"/>
          <w:sz w:val="20"/>
          <w:szCs w:val="20"/>
        </w:rPr>
      </w:pPr>
      <w:r w:rsidRPr="00077804">
        <w:rPr>
          <w:rStyle w:val="Strong"/>
          <w:sz w:val="20"/>
          <w:szCs w:val="20"/>
        </w:rPr>
        <w:lastRenderedPageBreak/>
        <w:t>Table 5.</w:t>
      </w:r>
      <w:r w:rsidRPr="00077804">
        <w:rPr>
          <w:rStyle w:val="Strong"/>
          <w:b w:val="0"/>
          <w:sz w:val="20"/>
          <w:szCs w:val="20"/>
        </w:rPr>
        <w:t xml:space="preserve"> Effect of Time on the Characteristics of Palm Oil after treatment with</w:t>
      </w:r>
      <w:r w:rsidRPr="00077804">
        <w:rPr>
          <w:rStyle w:val="Strong"/>
          <w:b w:val="0"/>
          <w:i/>
          <w:sz w:val="20"/>
          <w:szCs w:val="20"/>
        </w:rPr>
        <w:t xml:space="preserve"> MONODORA MYRISTICA</w:t>
      </w:r>
    </w:p>
    <w:tbl>
      <w:tblPr>
        <w:tblW w:w="0" w:type="auto"/>
        <w:jc w:val="center"/>
        <w:tblBorders>
          <w:top w:val="single" w:sz="8" w:space="0" w:color="000000"/>
          <w:bottom w:val="single" w:sz="8" w:space="0" w:color="000000"/>
        </w:tblBorders>
        <w:tblLook w:val="04A0"/>
      </w:tblPr>
      <w:tblGrid>
        <w:gridCol w:w="1596"/>
        <w:gridCol w:w="222"/>
        <w:gridCol w:w="1374"/>
        <w:gridCol w:w="1596"/>
        <w:gridCol w:w="1596"/>
        <w:gridCol w:w="1596"/>
      </w:tblGrid>
      <w:tr w:rsidR="0088368B" w:rsidRPr="00077804" w:rsidTr="00077804">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Parameters</w:t>
            </w:r>
          </w:p>
        </w:tc>
        <w:tc>
          <w:tcPr>
            <w:tcW w:w="6384" w:type="dxa"/>
            <w:gridSpan w:val="5"/>
            <w:tcBorders>
              <w:top w:val="single" w:sz="8" w:space="0" w:color="000000"/>
              <w:left w:val="single" w:sz="4" w:space="0" w:color="auto"/>
              <w:bottom w:val="single" w:sz="8" w:space="0" w:color="000000"/>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TIME (DAYS)</w:t>
            </w:r>
          </w:p>
        </w:tc>
      </w:tr>
      <w:tr w:rsidR="0088368B" w:rsidRPr="00077804" w:rsidTr="00077804">
        <w:trPr>
          <w:jc w:val="center"/>
        </w:trPr>
        <w:tc>
          <w:tcPr>
            <w:tcW w:w="1596" w:type="dxa"/>
            <w:vMerge/>
            <w:tcBorders>
              <w:top w:val="nil"/>
              <w:left w:val="single" w:sz="4" w:space="0" w:color="auto"/>
              <w:bottom w:val="single" w:sz="4" w:space="0" w:color="auto"/>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p>
        </w:tc>
        <w:tc>
          <w:tcPr>
            <w:tcW w:w="1596" w:type="dxa"/>
            <w:gridSpan w:val="2"/>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0 DAY</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7 DAYS</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14 DAYS</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color w:val="000000"/>
                <w:sz w:val="20"/>
                <w:szCs w:val="22"/>
              </w:rPr>
            </w:pPr>
            <w:r w:rsidRPr="00077804">
              <w:rPr>
                <w:rStyle w:val="Strong"/>
                <w:rFonts w:eastAsia="Calibri"/>
                <w:color w:val="000000"/>
                <w:sz w:val="20"/>
                <w:szCs w:val="22"/>
              </w:rPr>
              <w:t>28 DAYS</w:t>
            </w:r>
          </w:p>
        </w:tc>
      </w:tr>
      <w:tr w:rsidR="0088368B" w:rsidRPr="00077804" w:rsidTr="00077804">
        <w:trPr>
          <w:jc w:val="center"/>
        </w:trPr>
        <w:tc>
          <w:tcPr>
            <w:tcW w:w="1818" w:type="dxa"/>
            <w:gridSpan w:val="2"/>
            <w:tcBorders>
              <w:top w:val="single" w:sz="4" w:space="0" w:color="auto"/>
              <w:left w:val="single" w:sz="4" w:space="0" w:color="auto"/>
              <w:bottom w:val="nil"/>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SV (mg/</w:t>
            </w:r>
            <w:proofErr w:type="spellStart"/>
            <w:r w:rsidRPr="00077804">
              <w:rPr>
                <w:rStyle w:val="Strong"/>
                <w:rFonts w:eastAsia="Calibri"/>
                <w:b w:val="0"/>
                <w:bCs w:val="0"/>
                <w:color w:val="000000"/>
                <w:sz w:val="20"/>
                <w:szCs w:val="22"/>
              </w:rPr>
              <w:t>gKOH</w:t>
            </w:r>
            <w:proofErr w:type="spellEnd"/>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192.07</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182.88</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179.43</w:t>
            </w:r>
          </w:p>
        </w:tc>
        <w:tc>
          <w:tcPr>
            <w:tcW w:w="1596" w:type="dxa"/>
            <w:tcBorders>
              <w:top w:val="nil"/>
              <w:left w:val="nil"/>
              <w:bottom w:val="nil"/>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160.29</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PV(meg/kg)</w:t>
            </w:r>
          </w:p>
        </w:tc>
        <w:tc>
          <w:tcPr>
            <w:tcW w:w="1374" w:type="dxa"/>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4.90</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9.82</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4.90</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9.80</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IV (</w:t>
            </w:r>
            <w:r w:rsidRPr="00077804">
              <w:rPr>
                <w:rFonts w:eastAsia="Calibri"/>
                <w:color w:val="000000"/>
                <w:sz w:val="20"/>
                <w:szCs w:val="20"/>
              </w:rPr>
              <w:t xml:space="preserve"> g/100g</w:t>
            </w:r>
            <w:r w:rsidRPr="00077804">
              <w:rPr>
                <w:rStyle w:val="Strong"/>
                <w:rFonts w:eastAsia="Calibri"/>
                <w:b w:val="0"/>
                <w:bCs w:val="0"/>
                <w:color w:val="000000"/>
                <w:sz w:val="20"/>
                <w:szCs w:val="22"/>
              </w:rPr>
              <w:t>)</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14.386</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14.142</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13.31</w:t>
            </w:r>
          </w:p>
        </w:tc>
        <w:tc>
          <w:tcPr>
            <w:tcW w:w="1596" w:type="dxa"/>
            <w:tcBorders>
              <w:top w:val="nil"/>
              <w:left w:val="nil"/>
              <w:bottom w:val="nil"/>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12.88</w:t>
            </w:r>
          </w:p>
        </w:tc>
      </w:tr>
      <w:tr w:rsidR="0088368B" w:rsidRPr="00077804" w:rsidTr="00077804">
        <w:trPr>
          <w:jc w:val="center"/>
        </w:trPr>
        <w:tc>
          <w:tcPr>
            <w:tcW w:w="1818" w:type="dxa"/>
            <w:gridSpan w:val="2"/>
            <w:tcBorders>
              <w:top w:val="nil"/>
              <w:left w:val="single" w:sz="4" w:space="0" w:color="auto"/>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FFA(</w:t>
            </w:r>
            <w:r w:rsidRPr="00077804">
              <w:rPr>
                <w:rFonts w:eastAsia="Calibri"/>
                <w:color w:val="000000"/>
                <w:sz w:val="20"/>
                <w:szCs w:val="20"/>
              </w:rPr>
              <w:t>% oleic acid</w:t>
            </w:r>
            <w:r w:rsidRPr="00077804">
              <w:rPr>
                <w:rStyle w:val="Strong"/>
                <w:rFonts w:eastAsia="Calibri"/>
                <w:b w:val="0"/>
                <w:bCs w:val="0"/>
                <w:color w:val="000000"/>
                <w:sz w:val="20"/>
                <w:szCs w:val="22"/>
              </w:rPr>
              <w:t>)</w:t>
            </w:r>
          </w:p>
        </w:tc>
        <w:tc>
          <w:tcPr>
            <w:tcW w:w="1374" w:type="dxa"/>
            <w:tcBorders>
              <w:left w:val="single" w:sz="4" w:space="0" w:color="auto"/>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1.528</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2.525</w:t>
            </w:r>
          </w:p>
        </w:tc>
        <w:tc>
          <w:tcPr>
            <w:tcW w:w="1596" w:type="dxa"/>
            <w:tcBorders>
              <w:left w:val="nil"/>
              <w:right w:val="nil"/>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3.65</w:t>
            </w:r>
          </w:p>
        </w:tc>
        <w:tc>
          <w:tcPr>
            <w:tcW w:w="1596" w:type="dxa"/>
            <w:tcBorders>
              <w:top w:val="nil"/>
              <w:left w:val="nil"/>
              <w:bottom w:val="nil"/>
              <w:right w:val="single" w:sz="4" w:space="0" w:color="auto"/>
            </w:tcBorders>
            <w:shd w:val="clear" w:color="auto" w:fill="C0C0C0"/>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3.56</w:t>
            </w:r>
          </w:p>
        </w:tc>
      </w:tr>
      <w:tr w:rsidR="0088368B" w:rsidRPr="00077804" w:rsidTr="00077804">
        <w:trPr>
          <w:jc w:val="center"/>
        </w:trPr>
        <w:tc>
          <w:tcPr>
            <w:tcW w:w="1818" w:type="dxa"/>
            <w:gridSpan w:val="2"/>
            <w:tcBorders>
              <w:top w:val="nil"/>
              <w:left w:val="single" w:sz="4" w:space="0" w:color="auto"/>
              <w:bottom w:val="single" w:sz="4" w:space="0" w:color="auto"/>
              <w:right w:val="single" w:sz="4" w:space="0" w:color="auto"/>
            </w:tcBorders>
            <w:shd w:val="clear" w:color="auto" w:fill="auto"/>
          </w:tcPr>
          <w:p w:rsidR="0088368B" w:rsidRPr="00077804" w:rsidRDefault="0088368B" w:rsidP="00077804">
            <w:pPr>
              <w:snapToGrid w:val="0"/>
              <w:jc w:val="both"/>
              <w:rPr>
                <w:rStyle w:val="Strong"/>
                <w:rFonts w:eastAsia="Calibri"/>
                <w:b w:val="0"/>
                <w:bCs w:val="0"/>
                <w:color w:val="000000"/>
                <w:sz w:val="20"/>
                <w:szCs w:val="22"/>
              </w:rPr>
            </w:pPr>
            <w:r w:rsidRPr="00077804">
              <w:rPr>
                <w:rStyle w:val="Strong"/>
                <w:rFonts w:eastAsia="Calibri"/>
                <w:b w:val="0"/>
                <w:bCs w:val="0"/>
                <w:color w:val="000000"/>
                <w:sz w:val="20"/>
                <w:szCs w:val="22"/>
              </w:rPr>
              <w:t>AV (mg/g oil)</w:t>
            </w:r>
          </w:p>
        </w:tc>
        <w:tc>
          <w:tcPr>
            <w:tcW w:w="1374" w:type="dxa"/>
            <w:tcBorders>
              <w:lef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3.041</w:t>
            </w:r>
          </w:p>
        </w:tc>
        <w:tc>
          <w:tcPr>
            <w:tcW w:w="1596" w:type="dxa"/>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5.025</w:t>
            </w:r>
          </w:p>
        </w:tc>
        <w:tc>
          <w:tcPr>
            <w:tcW w:w="1596" w:type="dxa"/>
            <w:tcBorders>
              <w:right w:val="nil"/>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7.26</w:t>
            </w:r>
          </w:p>
        </w:tc>
        <w:tc>
          <w:tcPr>
            <w:tcW w:w="1596" w:type="dxa"/>
            <w:tcBorders>
              <w:top w:val="nil"/>
              <w:left w:val="nil"/>
              <w:bottom w:val="single" w:sz="8" w:space="0" w:color="000000"/>
              <w:right w:val="single" w:sz="4" w:space="0" w:color="auto"/>
            </w:tcBorders>
            <w:shd w:val="clear" w:color="auto" w:fill="auto"/>
          </w:tcPr>
          <w:p w:rsidR="0088368B" w:rsidRPr="00077804" w:rsidRDefault="0088368B" w:rsidP="00077804">
            <w:pPr>
              <w:snapToGrid w:val="0"/>
              <w:jc w:val="both"/>
              <w:rPr>
                <w:rStyle w:val="Strong"/>
                <w:rFonts w:eastAsia="Calibri"/>
                <w:b w:val="0"/>
                <w:color w:val="000000"/>
                <w:sz w:val="20"/>
                <w:szCs w:val="22"/>
              </w:rPr>
            </w:pPr>
            <w:r w:rsidRPr="00077804">
              <w:rPr>
                <w:rStyle w:val="Strong"/>
                <w:rFonts w:eastAsia="Calibri"/>
                <w:b w:val="0"/>
                <w:color w:val="000000"/>
                <w:sz w:val="20"/>
                <w:szCs w:val="22"/>
              </w:rPr>
              <w:t>7.08</w:t>
            </w:r>
          </w:p>
        </w:tc>
      </w:tr>
    </w:tbl>
    <w:p w:rsidR="0033199B" w:rsidRPr="00077804" w:rsidRDefault="0033199B" w:rsidP="00077804">
      <w:pPr>
        <w:snapToGrid w:val="0"/>
        <w:jc w:val="both"/>
        <w:rPr>
          <w:b/>
          <w:sz w:val="20"/>
          <w:szCs w:val="20"/>
        </w:rPr>
      </w:pPr>
    </w:p>
    <w:p w:rsidR="00077804" w:rsidRDefault="00077804" w:rsidP="00077804">
      <w:pPr>
        <w:snapToGrid w:val="0"/>
        <w:jc w:val="both"/>
        <w:rPr>
          <w:b/>
          <w:sz w:val="20"/>
          <w:szCs w:val="20"/>
        </w:rPr>
        <w:sectPr w:rsidR="00077804" w:rsidSect="00E538E5">
          <w:footnotePr>
            <w:pos w:val="beneathText"/>
          </w:footnotePr>
          <w:type w:val="continuous"/>
          <w:pgSz w:w="12240" w:h="15840" w:code="1"/>
          <w:pgMar w:top="1440" w:right="1440" w:bottom="1440" w:left="1440" w:header="720" w:footer="720" w:gutter="0"/>
          <w:cols w:space="720"/>
          <w:docGrid w:linePitch="360"/>
        </w:sectPr>
      </w:pPr>
    </w:p>
    <w:p w:rsidR="00471E57" w:rsidRPr="00077804" w:rsidRDefault="00471E57" w:rsidP="00077804">
      <w:pPr>
        <w:snapToGrid w:val="0"/>
        <w:jc w:val="both"/>
        <w:rPr>
          <w:b/>
          <w:sz w:val="20"/>
          <w:szCs w:val="20"/>
        </w:rPr>
      </w:pPr>
      <w:r w:rsidRPr="00077804">
        <w:rPr>
          <w:b/>
          <w:sz w:val="20"/>
          <w:szCs w:val="20"/>
        </w:rPr>
        <w:lastRenderedPageBreak/>
        <w:t>4. Discussions</w:t>
      </w:r>
    </w:p>
    <w:p w:rsidR="004E1DC6" w:rsidRPr="00077804" w:rsidRDefault="004E1DC6" w:rsidP="00077804">
      <w:pPr>
        <w:tabs>
          <w:tab w:val="left" w:pos="360"/>
        </w:tabs>
        <w:snapToGrid w:val="0"/>
        <w:ind w:firstLine="425"/>
        <w:jc w:val="both"/>
        <w:rPr>
          <w:sz w:val="20"/>
          <w:szCs w:val="20"/>
        </w:rPr>
      </w:pPr>
      <w:r w:rsidRPr="00077804">
        <w:rPr>
          <w:sz w:val="20"/>
          <w:szCs w:val="20"/>
        </w:rPr>
        <w:t xml:space="preserve">Characteristics of palm oil before and after treatment with extract from different local spices were shown in table 1. The </w:t>
      </w:r>
      <w:proofErr w:type="spellStart"/>
      <w:r w:rsidRPr="00077804">
        <w:rPr>
          <w:sz w:val="20"/>
          <w:szCs w:val="20"/>
        </w:rPr>
        <w:t>saponification</w:t>
      </w:r>
      <w:proofErr w:type="spellEnd"/>
      <w:r w:rsidRPr="00077804">
        <w:rPr>
          <w:sz w:val="20"/>
          <w:szCs w:val="20"/>
        </w:rPr>
        <w:t xml:space="preserve"> value of the untreated oil was lower than that of treated oil. The results ranged from 176.00 to 209.68 </w:t>
      </w:r>
      <w:proofErr w:type="spellStart"/>
      <w:r w:rsidRPr="00077804">
        <w:rPr>
          <w:sz w:val="20"/>
          <w:szCs w:val="20"/>
        </w:rPr>
        <w:t>mgKOH</w:t>
      </w:r>
      <w:proofErr w:type="spellEnd"/>
      <w:r w:rsidRPr="00077804">
        <w:rPr>
          <w:sz w:val="20"/>
          <w:szCs w:val="20"/>
        </w:rPr>
        <w:t xml:space="preserve">/g. The </w:t>
      </w:r>
      <w:proofErr w:type="spellStart"/>
      <w:r w:rsidRPr="00077804">
        <w:rPr>
          <w:sz w:val="20"/>
          <w:szCs w:val="20"/>
        </w:rPr>
        <w:t>saponification</w:t>
      </w:r>
      <w:proofErr w:type="spellEnd"/>
      <w:r w:rsidRPr="00077804">
        <w:rPr>
          <w:sz w:val="20"/>
          <w:szCs w:val="20"/>
        </w:rPr>
        <w:t xml:space="preserve"> values increase as the extracts were added. The peroxide value presented in table 1 above ranged from 4.90 to 4.98 meg /kg, there is no significant difference between the untreated and treated sample. There is no increase in the peroxide values when the extracts were added. The treated oils will not be susceptible to </w:t>
      </w:r>
      <w:proofErr w:type="spellStart"/>
      <w:r w:rsidRPr="00077804">
        <w:rPr>
          <w:sz w:val="20"/>
          <w:szCs w:val="20"/>
        </w:rPr>
        <w:t>autoxidation</w:t>
      </w:r>
      <w:proofErr w:type="spellEnd"/>
      <w:r w:rsidRPr="00077804">
        <w:rPr>
          <w:sz w:val="20"/>
          <w:szCs w:val="20"/>
        </w:rPr>
        <w:t xml:space="preserve">. This is attributed to the antioxidant present in the extracts. Detection of </w:t>
      </w:r>
      <w:hyperlink r:id="rId26" w:tooltip="Peroxide" w:history="1">
        <w:r w:rsidRPr="00077804">
          <w:rPr>
            <w:rStyle w:val="Hyperlink"/>
            <w:color w:val="auto"/>
            <w:sz w:val="20"/>
            <w:szCs w:val="20"/>
            <w:u w:val="none"/>
          </w:rPr>
          <w:t>peroxide</w:t>
        </w:r>
      </w:hyperlink>
      <w:r w:rsidRPr="00077804">
        <w:rPr>
          <w:sz w:val="20"/>
          <w:szCs w:val="20"/>
        </w:rPr>
        <w:t xml:space="preserve"> gives the initial evidence of rancidity in unsaturated fats and oils (</w:t>
      </w:r>
      <w:proofErr w:type="spellStart"/>
      <w:r w:rsidRPr="00077804">
        <w:rPr>
          <w:rStyle w:val="HTMLCite"/>
          <w:sz w:val="20"/>
          <w:szCs w:val="20"/>
        </w:rPr>
        <w:t>Grossi</w:t>
      </w:r>
      <w:proofErr w:type="spellEnd"/>
      <w:r w:rsidRPr="00077804">
        <w:rPr>
          <w:rStyle w:val="HTMLCite"/>
          <w:sz w:val="20"/>
          <w:szCs w:val="20"/>
        </w:rPr>
        <w:t xml:space="preserve"> et al., 2015).</w:t>
      </w:r>
      <w:r w:rsidRPr="00077804">
        <w:rPr>
          <w:sz w:val="20"/>
          <w:szCs w:val="20"/>
        </w:rPr>
        <w:t xml:space="preserve"> Other methods are available, but </w:t>
      </w:r>
      <w:r w:rsidRPr="00077804">
        <w:rPr>
          <w:bCs/>
          <w:sz w:val="20"/>
          <w:szCs w:val="20"/>
        </w:rPr>
        <w:t>peroxide value</w:t>
      </w:r>
      <w:r w:rsidRPr="00077804">
        <w:rPr>
          <w:sz w:val="20"/>
          <w:szCs w:val="20"/>
        </w:rPr>
        <w:t xml:space="preserve"> is the most widely used. It gives a measure of the extent to which an oil sample has undergone primary oxidation. The peroxide concentration, usually expressed as peroxide value, is measured by oxidation or rancidity in its early stages and should be not more than 10 (</w:t>
      </w:r>
      <w:proofErr w:type="spellStart"/>
      <w:r w:rsidRPr="00077804">
        <w:rPr>
          <w:sz w:val="20"/>
          <w:szCs w:val="20"/>
        </w:rPr>
        <w:t>milliequivalents</w:t>
      </w:r>
      <w:proofErr w:type="spellEnd"/>
      <w:r w:rsidRPr="00077804">
        <w:rPr>
          <w:sz w:val="20"/>
          <w:szCs w:val="20"/>
        </w:rPr>
        <w:t xml:space="preserve"> peroxide/1000g sample) in cooking oil (O’Brien, 2009). The </w:t>
      </w:r>
      <w:hyperlink r:id="rId27" w:tooltip="Double bond" w:history="1">
        <w:r w:rsidRPr="00077804">
          <w:rPr>
            <w:rStyle w:val="Hyperlink"/>
            <w:color w:val="auto"/>
            <w:sz w:val="20"/>
            <w:szCs w:val="20"/>
            <w:u w:val="none"/>
          </w:rPr>
          <w:t>double bonds</w:t>
        </w:r>
      </w:hyperlink>
      <w:r w:rsidRPr="00077804">
        <w:rPr>
          <w:sz w:val="20"/>
          <w:szCs w:val="20"/>
        </w:rPr>
        <w:t xml:space="preserve"> found in fats and oils play a role in </w:t>
      </w:r>
      <w:hyperlink r:id="rId28" w:tooltip="Autoxidation" w:history="1">
        <w:proofErr w:type="spellStart"/>
        <w:r w:rsidRPr="00077804">
          <w:rPr>
            <w:rStyle w:val="Hyperlink"/>
            <w:color w:val="auto"/>
            <w:sz w:val="20"/>
            <w:szCs w:val="20"/>
            <w:u w:val="none"/>
          </w:rPr>
          <w:t>autoxidation</w:t>
        </w:r>
        <w:proofErr w:type="spellEnd"/>
      </w:hyperlink>
      <w:r w:rsidRPr="00077804">
        <w:rPr>
          <w:sz w:val="20"/>
          <w:szCs w:val="20"/>
        </w:rPr>
        <w:t xml:space="preserve">. Oils with a high degree of </w:t>
      </w:r>
      <w:hyperlink r:id="rId29" w:tooltip="Unsaturated fat" w:history="1">
        <w:proofErr w:type="spellStart"/>
        <w:r w:rsidRPr="00077804">
          <w:rPr>
            <w:rStyle w:val="Hyperlink"/>
            <w:color w:val="auto"/>
            <w:sz w:val="20"/>
            <w:szCs w:val="20"/>
            <w:u w:val="none"/>
          </w:rPr>
          <w:t>unsaturation</w:t>
        </w:r>
        <w:proofErr w:type="spellEnd"/>
      </w:hyperlink>
      <w:r w:rsidRPr="00077804">
        <w:rPr>
          <w:sz w:val="20"/>
          <w:szCs w:val="20"/>
        </w:rPr>
        <w:t xml:space="preserve"> are most susceptible to </w:t>
      </w:r>
      <w:proofErr w:type="spellStart"/>
      <w:r w:rsidRPr="00077804">
        <w:rPr>
          <w:sz w:val="20"/>
          <w:szCs w:val="20"/>
        </w:rPr>
        <w:t>autoxidation</w:t>
      </w:r>
      <w:proofErr w:type="spellEnd"/>
      <w:r w:rsidRPr="00077804">
        <w:rPr>
          <w:sz w:val="20"/>
          <w:szCs w:val="20"/>
        </w:rPr>
        <w:t xml:space="preserve">. </w:t>
      </w:r>
      <w:hyperlink r:id="rId30" w:tooltip="Peroxide" w:history="1">
        <w:r w:rsidRPr="00077804">
          <w:rPr>
            <w:rStyle w:val="Hyperlink"/>
            <w:color w:val="auto"/>
            <w:sz w:val="20"/>
            <w:szCs w:val="20"/>
            <w:u w:val="none"/>
          </w:rPr>
          <w:t>Peroxides</w:t>
        </w:r>
      </w:hyperlink>
      <w:r w:rsidRPr="00077804">
        <w:rPr>
          <w:sz w:val="20"/>
          <w:szCs w:val="20"/>
        </w:rPr>
        <w:t xml:space="preserve"> are intermediates in the </w:t>
      </w:r>
      <w:proofErr w:type="spellStart"/>
      <w:r w:rsidRPr="00077804">
        <w:rPr>
          <w:sz w:val="20"/>
          <w:szCs w:val="20"/>
        </w:rPr>
        <w:t>autoxidation</w:t>
      </w:r>
      <w:proofErr w:type="spellEnd"/>
      <w:r w:rsidRPr="00077804">
        <w:rPr>
          <w:sz w:val="20"/>
          <w:szCs w:val="20"/>
        </w:rPr>
        <w:t xml:space="preserve"> reaction. </w:t>
      </w:r>
      <w:proofErr w:type="spellStart"/>
      <w:r w:rsidRPr="00077804">
        <w:rPr>
          <w:sz w:val="20"/>
          <w:szCs w:val="20"/>
        </w:rPr>
        <w:t>Autoxidation</w:t>
      </w:r>
      <w:proofErr w:type="spellEnd"/>
      <w:r w:rsidRPr="00077804">
        <w:rPr>
          <w:sz w:val="20"/>
          <w:szCs w:val="20"/>
        </w:rPr>
        <w:t xml:space="preserve"> is a </w:t>
      </w:r>
      <w:hyperlink r:id="rId31" w:tooltip="Free radical addition" w:history="1">
        <w:r w:rsidRPr="00077804">
          <w:rPr>
            <w:rStyle w:val="Hyperlink"/>
            <w:color w:val="auto"/>
            <w:sz w:val="20"/>
            <w:szCs w:val="20"/>
            <w:u w:val="none"/>
          </w:rPr>
          <w:t>free radical reaction</w:t>
        </w:r>
      </w:hyperlink>
      <w:r w:rsidRPr="00077804">
        <w:rPr>
          <w:sz w:val="20"/>
          <w:szCs w:val="20"/>
        </w:rPr>
        <w:t xml:space="preserve"> involving </w:t>
      </w:r>
      <w:hyperlink r:id="rId32" w:tooltip="Oxygen" w:history="1">
        <w:r w:rsidRPr="00077804">
          <w:rPr>
            <w:rStyle w:val="Hyperlink"/>
            <w:color w:val="auto"/>
            <w:sz w:val="20"/>
            <w:szCs w:val="20"/>
            <w:u w:val="none"/>
          </w:rPr>
          <w:t>oxygen</w:t>
        </w:r>
      </w:hyperlink>
      <w:r w:rsidRPr="00077804">
        <w:rPr>
          <w:sz w:val="20"/>
          <w:szCs w:val="20"/>
        </w:rPr>
        <w:t xml:space="preserve"> that leads to deterioration of fats and oils which form off-</w:t>
      </w:r>
      <w:proofErr w:type="spellStart"/>
      <w:r w:rsidRPr="00077804">
        <w:rPr>
          <w:sz w:val="20"/>
          <w:szCs w:val="20"/>
        </w:rPr>
        <w:t>flavours</w:t>
      </w:r>
      <w:proofErr w:type="spellEnd"/>
      <w:r w:rsidRPr="00077804">
        <w:rPr>
          <w:sz w:val="20"/>
          <w:szCs w:val="20"/>
        </w:rPr>
        <w:t xml:space="preserve"> and off-</w:t>
      </w:r>
      <w:proofErr w:type="spellStart"/>
      <w:r w:rsidRPr="00077804">
        <w:rPr>
          <w:sz w:val="20"/>
          <w:szCs w:val="20"/>
        </w:rPr>
        <w:t>odours</w:t>
      </w:r>
      <w:proofErr w:type="spellEnd"/>
      <w:r w:rsidRPr="00077804">
        <w:rPr>
          <w:sz w:val="20"/>
          <w:szCs w:val="20"/>
        </w:rPr>
        <w:t>. Peroxide value, concentration of peroxide in an oil or fat, is useful for assessing the extent to which spoilage has advanced.</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The peroxide value is determined by measuring the amount of iodine which is formed by the reaction of peroxides (formed in fat or oil) with iodide ion.</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2 I</w:t>
      </w:r>
      <w:r w:rsidRPr="00077804">
        <w:rPr>
          <w:rFonts w:eastAsia="Times New Roman"/>
          <w:sz w:val="20"/>
          <w:szCs w:val="20"/>
          <w:vertAlign w:val="superscript"/>
        </w:rPr>
        <w:t xml:space="preserve">- </w:t>
      </w:r>
      <w:r w:rsidRPr="00077804">
        <w:rPr>
          <w:rFonts w:eastAsia="Times New Roman"/>
          <w:sz w:val="20"/>
          <w:szCs w:val="20"/>
        </w:rPr>
        <w:t>+ H</w:t>
      </w:r>
      <w:r w:rsidRPr="00077804">
        <w:rPr>
          <w:rFonts w:eastAsia="Times New Roman"/>
          <w:sz w:val="20"/>
          <w:szCs w:val="20"/>
          <w:vertAlign w:val="subscript"/>
        </w:rPr>
        <w:t>2</w:t>
      </w:r>
      <w:r w:rsidRPr="00077804">
        <w:rPr>
          <w:rFonts w:eastAsia="Times New Roman"/>
          <w:sz w:val="20"/>
          <w:szCs w:val="20"/>
        </w:rPr>
        <w:t>O + ROOH</w:t>
      </w:r>
      <w:r w:rsidR="00B54CD6">
        <w:rPr>
          <w:rFonts w:eastAsia="Times New Roman"/>
          <w:sz w:val="20"/>
          <w:szCs w:val="20"/>
        </w:rPr>
        <w:t xml:space="preserve"> </w:t>
      </w:r>
      <w:r w:rsidRPr="00077804">
        <w:rPr>
          <w:rFonts w:eastAsia="Times New Roman"/>
          <w:sz w:val="20"/>
          <w:szCs w:val="20"/>
        </w:rPr>
        <w:t>→</w:t>
      </w:r>
      <w:r w:rsidR="00B54CD6">
        <w:rPr>
          <w:rFonts w:eastAsia="Times New Roman"/>
          <w:sz w:val="20"/>
          <w:szCs w:val="20"/>
        </w:rPr>
        <w:t xml:space="preserve"> </w:t>
      </w:r>
      <w:r w:rsidRPr="00077804">
        <w:rPr>
          <w:rFonts w:eastAsia="Times New Roman"/>
          <w:sz w:val="20"/>
          <w:szCs w:val="20"/>
        </w:rPr>
        <w:t>ROH + 20H</w:t>
      </w:r>
      <w:r w:rsidRPr="00077804">
        <w:rPr>
          <w:rFonts w:eastAsia="Times New Roman"/>
          <w:sz w:val="20"/>
          <w:szCs w:val="20"/>
          <w:vertAlign w:val="superscript"/>
        </w:rPr>
        <w:t>-</w:t>
      </w:r>
      <w:r w:rsidRPr="00077804">
        <w:rPr>
          <w:rFonts w:eastAsia="Times New Roman"/>
          <w:sz w:val="20"/>
          <w:szCs w:val="20"/>
        </w:rPr>
        <w:t xml:space="preserve"> + I</w:t>
      </w:r>
      <w:r w:rsidRPr="00077804">
        <w:rPr>
          <w:rFonts w:eastAsia="Times New Roman"/>
          <w:sz w:val="20"/>
          <w:szCs w:val="20"/>
          <w:vertAlign w:val="subscript"/>
        </w:rPr>
        <w:t>2</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 xml:space="preserve">The base produced in this reaction is taken up by the excess of acetic acid present. The iodine liberated is titrated with sodium </w:t>
      </w:r>
      <w:proofErr w:type="spellStart"/>
      <w:r w:rsidRPr="00077804">
        <w:rPr>
          <w:rFonts w:eastAsia="Times New Roman"/>
          <w:sz w:val="20"/>
          <w:szCs w:val="20"/>
        </w:rPr>
        <w:t>thiosulphate</w:t>
      </w:r>
      <w:proofErr w:type="spellEnd"/>
      <w:r w:rsidRPr="00077804">
        <w:rPr>
          <w:rFonts w:eastAsia="Times New Roman"/>
          <w:sz w:val="20"/>
          <w:szCs w:val="20"/>
        </w:rPr>
        <w:t>.</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2S</w:t>
      </w:r>
      <w:r w:rsidRPr="00077804">
        <w:rPr>
          <w:rFonts w:eastAsia="Times New Roman"/>
          <w:sz w:val="20"/>
          <w:szCs w:val="20"/>
          <w:vertAlign w:val="subscript"/>
        </w:rPr>
        <w:t>2</w:t>
      </w:r>
      <w:r w:rsidRPr="00077804">
        <w:rPr>
          <w:rFonts w:eastAsia="Times New Roman"/>
          <w:sz w:val="20"/>
          <w:szCs w:val="20"/>
        </w:rPr>
        <w:t>O</w:t>
      </w:r>
      <w:r w:rsidRPr="00077804">
        <w:rPr>
          <w:rFonts w:eastAsia="Times New Roman"/>
          <w:sz w:val="20"/>
          <w:szCs w:val="20"/>
          <w:vertAlign w:val="subscript"/>
        </w:rPr>
        <w:t>3</w:t>
      </w:r>
      <w:r w:rsidRPr="00077804">
        <w:rPr>
          <w:rFonts w:eastAsia="Times New Roman"/>
          <w:sz w:val="20"/>
          <w:szCs w:val="20"/>
          <w:vertAlign w:val="superscript"/>
        </w:rPr>
        <w:t>2-</w:t>
      </w:r>
      <w:r w:rsidRPr="00077804">
        <w:rPr>
          <w:rFonts w:eastAsia="Times New Roman"/>
          <w:sz w:val="20"/>
          <w:szCs w:val="20"/>
        </w:rPr>
        <w:t xml:space="preserve"> + I</w:t>
      </w:r>
      <w:r w:rsidRPr="00077804">
        <w:rPr>
          <w:rFonts w:eastAsia="Times New Roman"/>
          <w:sz w:val="20"/>
          <w:szCs w:val="20"/>
          <w:vertAlign w:val="subscript"/>
        </w:rPr>
        <w:t>2</w:t>
      </w:r>
      <w:r w:rsidRPr="00077804">
        <w:rPr>
          <w:rFonts w:eastAsia="Times New Roman"/>
          <w:sz w:val="20"/>
          <w:szCs w:val="20"/>
        </w:rPr>
        <w:t xml:space="preserve"> →</w:t>
      </w:r>
      <w:r w:rsidR="00B54CD6">
        <w:rPr>
          <w:rFonts w:eastAsia="Times New Roman"/>
          <w:sz w:val="20"/>
          <w:szCs w:val="20"/>
        </w:rPr>
        <w:t xml:space="preserve"> </w:t>
      </w:r>
      <w:r w:rsidRPr="00077804">
        <w:rPr>
          <w:rFonts w:eastAsia="Times New Roman"/>
          <w:sz w:val="20"/>
          <w:szCs w:val="20"/>
        </w:rPr>
        <w:t>S</w:t>
      </w:r>
      <w:r w:rsidRPr="00077804">
        <w:rPr>
          <w:rFonts w:eastAsia="Times New Roman"/>
          <w:sz w:val="20"/>
          <w:szCs w:val="20"/>
          <w:vertAlign w:val="subscript"/>
        </w:rPr>
        <w:t>4</w:t>
      </w:r>
      <w:r w:rsidRPr="00077804">
        <w:rPr>
          <w:rFonts w:eastAsia="Times New Roman"/>
          <w:sz w:val="20"/>
          <w:szCs w:val="20"/>
        </w:rPr>
        <w:t>O</w:t>
      </w:r>
      <w:r w:rsidRPr="00077804">
        <w:rPr>
          <w:rFonts w:eastAsia="Times New Roman"/>
          <w:sz w:val="20"/>
          <w:szCs w:val="20"/>
          <w:vertAlign w:val="subscript"/>
        </w:rPr>
        <w:t>6</w:t>
      </w:r>
      <w:r w:rsidRPr="00077804">
        <w:rPr>
          <w:rFonts w:eastAsia="Times New Roman"/>
          <w:sz w:val="20"/>
          <w:szCs w:val="20"/>
          <w:vertAlign w:val="superscript"/>
        </w:rPr>
        <w:t xml:space="preserve">2- </w:t>
      </w:r>
      <w:r w:rsidRPr="00077804">
        <w:rPr>
          <w:rFonts w:eastAsia="Times New Roman"/>
          <w:sz w:val="20"/>
          <w:szCs w:val="20"/>
        </w:rPr>
        <w:t>+ 2 I</w:t>
      </w:r>
      <w:r w:rsidRPr="00077804">
        <w:rPr>
          <w:rFonts w:eastAsia="Times New Roman"/>
          <w:sz w:val="20"/>
          <w:szCs w:val="20"/>
          <w:vertAlign w:val="superscript"/>
        </w:rPr>
        <w:t>-</w:t>
      </w:r>
    </w:p>
    <w:p w:rsidR="004E1DC6" w:rsidRPr="00077804" w:rsidRDefault="004E1DC6" w:rsidP="00077804">
      <w:pPr>
        <w:pStyle w:val="NormalWeb"/>
        <w:tabs>
          <w:tab w:val="left" w:pos="360"/>
        </w:tabs>
        <w:snapToGrid w:val="0"/>
        <w:spacing w:before="0" w:beforeAutospacing="0" w:after="0" w:afterAutospacing="0"/>
        <w:ind w:firstLine="425"/>
        <w:jc w:val="both"/>
        <w:rPr>
          <w:sz w:val="20"/>
          <w:szCs w:val="20"/>
        </w:rPr>
      </w:pPr>
      <w:r w:rsidRPr="00077804">
        <w:rPr>
          <w:sz w:val="20"/>
          <w:szCs w:val="20"/>
        </w:rPr>
        <w:t xml:space="preserve">Iodine numbers are often used to determine the amount of </w:t>
      </w:r>
      <w:proofErr w:type="spellStart"/>
      <w:r w:rsidRPr="00077804">
        <w:rPr>
          <w:sz w:val="20"/>
          <w:szCs w:val="20"/>
        </w:rPr>
        <w:t>unsaturation</w:t>
      </w:r>
      <w:proofErr w:type="spellEnd"/>
      <w:r w:rsidRPr="00077804">
        <w:rPr>
          <w:sz w:val="20"/>
          <w:szCs w:val="20"/>
        </w:rPr>
        <w:t xml:space="preserve"> in </w:t>
      </w:r>
      <w:hyperlink r:id="rId33" w:tooltip="Fatty acid" w:history="1">
        <w:r w:rsidRPr="00077804">
          <w:rPr>
            <w:rStyle w:val="Hyperlink"/>
            <w:color w:val="auto"/>
            <w:sz w:val="20"/>
            <w:szCs w:val="20"/>
            <w:u w:val="none"/>
          </w:rPr>
          <w:t>fatty acids</w:t>
        </w:r>
      </w:hyperlink>
      <w:r w:rsidRPr="00077804">
        <w:rPr>
          <w:sz w:val="20"/>
          <w:szCs w:val="20"/>
        </w:rPr>
        <w:t xml:space="preserve">. This </w:t>
      </w:r>
      <w:proofErr w:type="spellStart"/>
      <w:r w:rsidRPr="00077804">
        <w:rPr>
          <w:sz w:val="20"/>
          <w:szCs w:val="20"/>
        </w:rPr>
        <w:t>unsaturation</w:t>
      </w:r>
      <w:proofErr w:type="spellEnd"/>
      <w:r w:rsidRPr="00077804">
        <w:rPr>
          <w:sz w:val="20"/>
          <w:szCs w:val="20"/>
        </w:rPr>
        <w:t xml:space="preserve"> is in the form of double bonds, which react with iodine compounds. The higher the iodine number, the more C = C bonds are present in the fat </w:t>
      </w:r>
      <w:r w:rsidRPr="00077804">
        <w:rPr>
          <w:sz w:val="20"/>
          <w:szCs w:val="20"/>
        </w:rPr>
        <w:lastRenderedPageBreak/>
        <w:t>(</w:t>
      </w:r>
      <w:r w:rsidRPr="00077804">
        <w:rPr>
          <w:rStyle w:val="HTMLCite"/>
          <w:sz w:val="20"/>
          <w:szCs w:val="20"/>
        </w:rPr>
        <w:t xml:space="preserve">Thomas, 2002). </w:t>
      </w:r>
      <w:r w:rsidRPr="00077804">
        <w:rPr>
          <w:sz w:val="20"/>
          <w:szCs w:val="20"/>
        </w:rPr>
        <w:t>The iodine value presented in table 1 above ranged from 12.817 to 14.386 meg / kg. There is no significant different in the values obtained.</w:t>
      </w:r>
    </w:p>
    <w:p w:rsidR="004E1DC6" w:rsidRPr="00077804" w:rsidRDefault="004E1DC6" w:rsidP="00077804">
      <w:pPr>
        <w:pStyle w:val="NormalWeb"/>
        <w:tabs>
          <w:tab w:val="left" w:pos="360"/>
        </w:tabs>
        <w:snapToGrid w:val="0"/>
        <w:spacing w:before="0" w:beforeAutospacing="0" w:after="0" w:afterAutospacing="0"/>
        <w:ind w:firstLine="425"/>
        <w:jc w:val="both"/>
        <w:rPr>
          <w:sz w:val="20"/>
          <w:szCs w:val="20"/>
        </w:rPr>
      </w:pPr>
      <w:r w:rsidRPr="00077804">
        <w:rPr>
          <w:sz w:val="20"/>
          <w:szCs w:val="20"/>
        </w:rPr>
        <w:t>The acid values were presented in table 1 above. The acid value was found to be significantly lower in the four samples treated with the extracts. The acid values ranged from 2.635 to 3.317 mg KOH/g. Free fatty acid (FFA) of oil before and after addition of extracts from the spices used revealed that FFA was found to be significantly higher in oil before addition of the extracts. Sample with</w:t>
      </w:r>
      <w:r w:rsidRPr="00077804">
        <w:rPr>
          <w:i/>
          <w:sz w:val="20"/>
          <w:szCs w:val="20"/>
        </w:rPr>
        <w:t xml:space="preserve"> </w:t>
      </w:r>
      <w:proofErr w:type="spellStart"/>
      <w:r w:rsidRPr="00077804">
        <w:rPr>
          <w:i/>
          <w:sz w:val="20"/>
          <w:szCs w:val="20"/>
        </w:rPr>
        <w:t>allium</w:t>
      </w:r>
      <w:proofErr w:type="spellEnd"/>
      <w:r w:rsidRPr="00077804">
        <w:rPr>
          <w:i/>
          <w:sz w:val="20"/>
          <w:szCs w:val="20"/>
        </w:rPr>
        <w:t xml:space="preserve"> </w:t>
      </w:r>
      <w:proofErr w:type="spellStart"/>
      <w:r w:rsidRPr="00077804">
        <w:rPr>
          <w:i/>
          <w:sz w:val="20"/>
          <w:szCs w:val="20"/>
        </w:rPr>
        <w:t>sativum</w:t>
      </w:r>
      <w:proofErr w:type="spellEnd"/>
      <w:r w:rsidRPr="00077804">
        <w:rPr>
          <w:i/>
          <w:sz w:val="20"/>
          <w:szCs w:val="20"/>
        </w:rPr>
        <w:t xml:space="preserve"> </w:t>
      </w:r>
      <w:r w:rsidRPr="00077804">
        <w:rPr>
          <w:sz w:val="20"/>
          <w:szCs w:val="20"/>
        </w:rPr>
        <w:t xml:space="preserve">extract had the lowest free fatty acid (1.334 % oleic acid) (table 1.) The decrease in free fatty acids could be attributed to </w:t>
      </w:r>
      <w:proofErr w:type="spellStart"/>
      <w:r w:rsidRPr="00077804">
        <w:rPr>
          <w:sz w:val="20"/>
          <w:szCs w:val="20"/>
        </w:rPr>
        <w:t>antioxidation</w:t>
      </w:r>
      <w:proofErr w:type="spellEnd"/>
      <w:r w:rsidRPr="00077804">
        <w:rPr>
          <w:sz w:val="20"/>
          <w:szCs w:val="20"/>
        </w:rPr>
        <w:t xml:space="preserve"> of fats by the extracts.</w:t>
      </w:r>
      <w:r w:rsidR="00B54CD6">
        <w:rPr>
          <w:sz w:val="20"/>
          <w:szCs w:val="20"/>
        </w:rPr>
        <w:t xml:space="preserve"> </w:t>
      </w:r>
      <w:r w:rsidRPr="00077804">
        <w:rPr>
          <w:sz w:val="20"/>
          <w:szCs w:val="20"/>
        </w:rPr>
        <w:t>Antioxidants act as a defense mechanism that protect against deleterious effects of oxidative reactors produced by reactive oxygen species (ROS) in a biological system (</w:t>
      </w:r>
      <w:proofErr w:type="spellStart"/>
      <w:r w:rsidRPr="00077804">
        <w:rPr>
          <w:sz w:val="20"/>
          <w:szCs w:val="20"/>
        </w:rPr>
        <w:t>Oladoye</w:t>
      </w:r>
      <w:proofErr w:type="spellEnd"/>
      <w:r w:rsidRPr="00077804">
        <w:rPr>
          <w:sz w:val="20"/>
          <w:szCs w:val="20"/>
        </w:rPr>
        <w:t xml:space="preserve"> et al., 2014; </w:t>
      </w:r>
      <w:proofErr w:type="spellStart"/>
      <w:r w:rsidRPr="00077804">
        <w:rPr>
          <w:sz w:val="20"/>
          <w:szCs w:val="20"/>
        </w:rPr>
        <w:t>Jayachitra</w:t>
      </w:r>
      <w:proofErr w:type="spellEnd"/>
      <w:r w:rsidR="00B54CD6">
        <w:rPr>
          <w:sz w:val="20"/>
          <w:szCs w:val="20"/>
        </w:rPr>
        <w:t xml:space="preserve"> </w:t>
      </w:r>
      <w:r w:rsidRPr="00077804">
        <w:rPr>
          <w:sz w:val="20"/>
          <w:szCs w:val="20"/>
        </w:rPr>
        <w:t xml:space="preserve">and </w:t>
      </w:r>
      <w:proofErr w:type="spellStart"/>
      <w:r w:rsidRPr="00077804">
        <w:rPr>
          <w:sz w:val="20"/>
          <w:szCs w:val="20"/>
        </w:rPr>
        <w:t>Krilhiga</w:t>
      </w:r>
      <w:proofErr w:type="spellEnd"/>
      <w:r w:rsidRPr="00077804">
        <w:rPr>
          <w:sz w:val="20"/>
          <w:szCs w:val="20"/>
        </w:rPr>
        <w:t>, 2010),</w:t>
      </w:r>
      <w:r w:rsidR="00B54CD6">
        <w:rPr>
          <w:sz w:val="20"/>
          <w:szCs w:val="20"/>
        </w:rPr>
        <w:t xml:space="preserve"> </w:t>
      </w:r>
      <w:r w:rsidRPr="00077804">
        <w:rPr>
          <w:sz w:val="20"/>
          <w:szCs w:val="20"/>
        </w:rPr>
        <w:t>Antioxidants have been reported to prevent oxidative damage caused by ROS by reacting with free radicals, chelating, and catalytic metals and also by acting as oxygen scavengers (</w:t>
      </w:r>
      <w:proofErr w:type="spellStart"/>
      <w:r w:rsidRPr="00077804">
        <w:rPr>
          <w:sz w:val="20"/>
          <w:szCs w:val="20"/>
        </w:rPr>
        <w:t>Tanizawa</w:t>
      </w:r>
      <w:proofErr w:type="spellEnd"/>
      <w:r w:rsidRPr="00077804">
        <w:rPr>
          <w:sz w:val="20"/>
          <w:szCs w:val="20"/>
        </w:rPr>
        <w:t xml:space="preserve"> et al., 1992), (</w:t>
      </w:r>
      <w:proofErr w:type="spellStart"/>
      <w:r w:rsidRPr="00077804">
        <w:rPr>
          <w:sz w:val="20"/>
          <w:szCs w:val="20"/>
        </w:rPr>
        <w:t>Maggio</w:t>
      </w:r>
      <w:proofErr w:type="spellEnd"/>
      <w:r w:rsidRPr="00077804">
        <w:rPr>
          <w:sz w:val="20"/>
          <w:szCs w:val="20"/>
        </w:rPr>
        <w:t xml:space="preserve"> et al., 2002). The antioxidants in biological system can be either enzymatic or </w:t>
      </w:r>
      <w:proofErr w:type="spellStart"/>
      <w:r w:rsidRPr="00077804">
        <w:rPr>
          <w:sz w:val="20"/>
          <w:szCs w:val="20"/>
        </w:rPr>
        <w:t>nonenzymatic</w:t>
      </w:r>
      <w:proofErr w:type="spellEnd"/>
      <w:r w:rsidRPr="00077804">
        <w:rPr>
          <w:sz w:val="20"/>
          <w:szCs w:val="20"/>
        </w:rPr>
        <w:t xml:space="preserve">. The enzymatic antioxidants include </w:t>
      </w:r>
      <w:proofErr w:type="spellStart"/>
      <w:r w:rsidRPr="00077804">
        <w:rPr>
          <w:sz w:val="20"/>
          <w:szCs w:val="20"/>
        </w:rPr>
        <w:t>catalase</w:t>
      </w:r>
      <w:proofErr w:type="spellEnd"/>
      <w:r w:rsidRPr="00077804">
        <w:rPr>
          <w:sz w:val="20"/>
          <w:szCs w:val="20"/>
        </w:rPr>
        <w:t xml:space="preserve">, superoxide dismutase and glutathione which catalyze neutralization of many types of free radicals (Jacob, 1995; </w:t>
      </w:r>
      <w:proofErr w:type="spellStart"/>
      <w:r w:rsidRPr="00077804">
        <w:rPr>
          <w:sz w:val="20"/>
          <w:szCs w:val="20"/>
        </w:rPr>
        <w:t>Fasoyiro</w:t>
      </w:r>
      <w:proofErr w:type="spellEnd"/>
      <w:r w:rsidR="00B54CD6">
        <w:rPr>
          <w:sz w:val="20"/>
          <w:szCs w:val="20"/>
        </w:rPr>
        <w:t xml:space="preserve"> </w:t>
      </w:r>
      <w:r w:rsidRPr="00077804">
        <w:rPr>
          <w:sz w:val="20"/>
          <w:szCs w:val="20"/>
        </w:rPr>
        <w:t xml:space="preserve">et al., 2006), while the </w:t>
      </w:r>
      <w:proofErr w:type="spellStart"/>
      <w:r w:rsidRPr="00077804">
        <w:rPr>
          <w:sz w:val="20"/>
          <w:szCs w:val="20"/>
        </w:rPr>
        <w:t>nonenzymatic</w:t>
      </w:r>
      <w:proofErr w:type="spellEnd"/>
      <w:r w:rsidRPr="00077804">
        <w:rPr>
          <w:sz w:val="20"/>
          <w:szCs w:val="20"/>
        </w:rPr>
        <w:t xml:space="preserve"> antioxidants include vitamin C, Selenium, vitamins E, </w:t>
      </w:r>
      <w:proofErr w:type="spellStart"/>
      <w:r w:rsidRPr="00077804">
        <w:rPr>
          <w:sz w:val="20"/>
          <w:szCs w:val="20"/>
        </w:rPr>
        <w:t>Carotenoids</w:t>
      </w:r>
      <w:proofErr w:type="spellEnd"/>
      <w:r w:rsidRPr="00077804">
        <w:rPr>
          <w:sz w:val="20"/>
          <w:szCs w:val="20"/>
        </w:rPr>
        <w:t xml:space="preserve">, and </w:t>
      </w:r>
      <w:proofErr w:type="spellStart"/>
      <w:r w:rsidRPr="00077804">
        <w:rPr>
          <w:sz w:val="20"/>
          <w:szCs w:val="20"/>
        </w:rPr>
        <w:t>Polyphenols</w:t>
      </w:r>
      <w:proofErr w:type="spellEnd"/>
      <w:r w:rsidRPr="00077804">
        <w:rPr>
          <w:sz w:val="20"/>
          <w:szCs w:val="20"/>
        </w:rPr>
        <w:t>.</w:t>
      </w:r>
    </w:p>
    <w:p w:rsidR="004E1DC6" w:rsidRPr="00077804" w:rsidRDefault="004E1DC6" w:rsidP="00077804">
      <w:pPr>
        <w:pStyle w:val="ListParagraph"/>
        <w:tabs>
          <w:tab w:val="left" w:pos="360"/>
        </w:tabs>
        <w:snapToGrid w:val="0"/>
        <w:spacing w:after="0" w:line="240" w:lineRule="auto"/>
        <w:ind w:left="0" w:firstLine="425"/>
        <w:jc w:val="both"/>
        <w:rPr>
          <w:rFonts w:ascii="Times New Roman" w:hAnsi="Times New Roman"/>
          <w:sz w:val="20"/>
          <w:szCs w:val="20"/>
        </w:rPr>
      </w:pPr>
      <w:r w:rsidRPr="00077804">
        <w:rPr>
          <w:rFonts w:ascii="Times New Roman" w:eastAsia="Times New Roman" w:hAnsi="Times New Roman"/>
          <w:sz w:val="20"/>
          <w:szCs w:val="20"/>
        </w:rPr>
        <w:t xml:space="preserve">Specific type of rancidity involving oxygen damage to foods, and this type of rancidity is called "oxidative rancidity." During the process of oxidative rancidity, oxygen molecules interact with the structure of the oil and damage its natural structure in a way that can change its </w:t>
      </w:r>
      <w:proofErr w:type="spellStart"/>
      <w:r w:rsidRPr="00077804">
        <w:rPr>
          <w:rFonts w:ascii="Times New Roman" w:eastAsia="Times New Roman" w:hAnsi="Times New Roman"/>
          <w:sz w:val="20"/>
          <w:szCs w:val="20"/>
        </w:rPr>
        <w:t>odour</w:t>
      </w:r>
      <w:proofErr w:type="spellEnd"/>
      <w:r w:rsidRPr="00077804">
        <w:rPr>
          <w:rFonts w:ascii="Times New Roman" w:eastAsia="Times New Roman" w:hAnsi="Times New Roman"/>
          <w:sz w:val="20"/>
          <w:szCs w:val="20"/>
        </w:rPr>
        <w:t>, its taste, and its safety for consumption. Oxidation of fats, generally known as rancidity, is caused by a biochemical reaction between fats and oxygen. In this process the long-chain fatty acids are degraded and short-chain compounds are formed. One of the reaction products is butyric acid, which causes the typical rancid taste.</w:t>
      </w:r>
    </w:p>
    <w:p w:rsidR="004E1DC6" w:rsidRPr="00077804" w:rsidRDefault="004E1DC6" w:rsidP="00077804">
      <w:pPr>
        <w:tabs>
          <w:tab w:val="left" w:pos="360"/>
        </w:tabs>
        <w:snapToGrid w:val="0"/>
        <w:ind w:firstLine="425"/>
        <w:jc w:val="both"/>
        <w:rPr>
          <w:rFonts w:eastAsia="Times New Roman"/>
          <w:sz w:val="20"/>
          <w:szCs w:val="20"/>
        </w:rPr>
      </w:pPr>
      <w:proofErr w:type="spellStart"/>
      <w:r w:rsidRPr="00077804">
        <w:rPr>
          <w:rFonts w:eastAsia="Times New Roman"/>
          <w:sz w:val="20"/>
          <w:szCs w:val="20"/>
        </w:rPr>
        <w:t>Rancidification</w:t>
      </w:r>
      <w:proofErr w:type="spellEnd"/>
      <w:r w:rsidRPr="00077804">
        <w:rPr>
          <w:rFonts w:eastAsia="Times New Roman"/>
          <w:sz w:val="20"/>
          <w:szCs w:val="20"/>
        </w:rPr>
        <w:t xml:space="preserve"> is the decomposition of fats, oils and other lipids by hydrolysis or oxidation, or both. Hydrolysis will split fatty acid chains away from the glycerol backbone in </w:t>
      </w:r>
      <w:proofErr w:type="spellStart"/>
      <w:r w:rsidRPr="00077804">
        <w:rPr>
          <w:rFonts w:eastAsia="Times New Roman"/>
          <w:sz w:val="20"/>
          <w:szCs w:val="20"/>
        </w:rPr>
        <w:t>glycerides</w:t>
      </w:r>
      <w:proofErr w:type="spellEnd"/>
      <w:r w:rsidRPr="00077804">
        <w:rPr>
          <w:rFonts w:eastAsia="Times New Roman"/>
          <w:sz w:val="20"/>
          <w:szCs w:val="20"/>
        </w:rPr>
        <w:t xml:space="preserve">. These free fatty acids </w:t>
      </w:r>
      <w:r w:rsidRPr="00077804">
        <w:rPr>
          <w:rFonts w:eastAsia="Times New Roman"/>
          <w:sz w:val="20"/>
          <w:szCs w:val="20"/>
        </w:rPr>
        <w:lastRenderedPageBreak/>
        <w:t xml:space="preserve">can then undergo further auto-oxidation. Oxidation primarily occurs with unsaturated fats by a free radical-mediated process. These chemical processes can generate highly reactive molecules in rancid foods and oils, which are responsible for producing unpleasant and noxious </w:t>
      </w:r>
      <w:proofErr w:type="spellStart"/>
      <w:r w:rsidRPr="00077804">
        <w:rPr>
          <w:rFonts w:eastAsia="Times New Roman"/>
          <w:sz w:val="20"/>
          <w:szCs w:val="20"/>
        </w:rPr>
        <w:t>odours</w:t>
      </w:r>
      <w:proofErr w:type="spellEnd"/>
      <w:r w:rsidRPr="00077804">
        <w:rPr>
          <w:rFonts w:eastAsia="Times New Roman"/>
          <w:sz w:val="20"/>
          <w:szCs w:val="20"/>
        </w:rPr>
        <w:t xml:space="preserve"> and </w:t>
      </w:r>
      <w:proofErr w:type="spellStart"/>
      <w:r w:rsidRPr="00077804">
        <w:rPr>
          <w:rFonts w:eastAsia="Times New Roman"/>
          <w:sz w:val="20"/>
          <w:szCs w:val="20"/>
        </w:rPr>
        <w:t>flavours</w:t>
      </w:r>
      <w:proofErr w:type="spellEnd"/>
      <w:r w:rsidRPr="00077804">
        <w:rPr>
          <w:rFonts w:eastAsia="Times New Roman"/>
          <w:sz w:val="20"/>
          <w:szCs w:val="20"/>
        </w:rPr>
        <w:t>. These chemical processes may also destroy nutrients in food. Under some conditions, rancidity, and the destruction of vitamins, occurs very quickly.</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 xml:space="preserve">Natural anti-oxidants include </w:t>
      </w:r>
      <w:proofErr w:type="spellStart"/>
      <w:r w:rsidRPr="00077804">
        <w:rPr>
          <w:rFonts w:eastAsia="Times New Roman"/>
          <w:sz w:val="20"/>
          <w:szCs w:val="20"/>
        </w:rPr>
        <w:t>flavonoids</w:t>
      </w:r>
      <w:proofErr w:type="spellEnd"/>
      <w:r w:rsidRPr="00077804">
        <w:rPr>
          <w:rFonts w:eastAsia="Times New Roman"/>
          <w:sz w:val="20"/>
          <w:szCs w:val="20"/>
        </w:rPr>
        <w:t xml:space="preserve">, </w:t>
      </w:r>
      <w:proofErr w:type="spellStart"/>
      <w:r w:rsidRPr="00077804">
        <w:rPr>
          <w:rFonts w:eastAsia="Times New Roman"/>
          <w:sz w:val="20"/>
          <w:szCs w:val="20"/>
        </w:rPr>
        <w:t>polyphenols</w:t>
      </w:r>
      <w:proofErr w:type="spellEnd"/>
      <w:r w:rsidRPr="00077804">
        <w:rPr>
          <w:rFonts w:eastAsia="Times New Roman"/>
          <w:sz w:val="20"/>
          <w:szCs w:val="20"/>
        </w:rPr>
        <w:t xml:space="preserve">, ascorbic acid (vitamin C) and </w:t>
      </w:r>
      <w:proofErr w:type="spellStart"/>
      <w:r w:rsidRPr="00077804">
        <w:rPr>
          <w:rFonts w:eastAsia="Times New Roman"/>
          <w:sz w:val="20"/>
          <w:szCs w:val="20"/>
        </w:rPr>
        <w:t>tocopherols</w:t>
      </w:r>
      <w:proofErr w:type="spellEnd"/>
      <w:r w:rsidRPr="00077804">
        <w:rPr>
          <w:rFonts w:eastAsia="Times New Roman"/>
          <w:sz w:val="20"/>
          <w:szCs w:val="20"/>
        </w:rPr>
        <w:t xml:space="preserve"> (vitamin E). Synthetic antioxidants include </w:t>
      </w:r>
      <w:proofErr w:type="spellStart"/>
      <w:r w:rsidRPr="00077804">
        <w:rPr>
          <w:rFonts w:eastAsia="Times New Roman"/>
          <w:sz w:val="20"/>
          <w:szCs w:val="20"/>
        </w:rPr>
        <w:t>butylated</w:t>
      </w:r>
      <w:proofErr w:type="spellEnd"/>
      <w:r w:rsidRPr="00077804">
        <w:rPr>
          <w:rFonts w:eastAsia="Times New Roman"/>
          <w:sz w:val="20"/>
          <w:szCs w:val="20"/>
        </w:rPr>
        <w:t xml:space="preserve"> </w:t>
      </w:r>
      <w:proofErr w:type="spellStart"/>
      <w:r w:rsidRPr="00077804">
        <w:rPr>
          <w:rFonts w:eastAsia="Times New Roman"/>
          <w:sz w:val="20"/>
          <w:szCs w:val="20"/>
        </w:rPr>
        <w:t>hydroxyanisole</w:t>
      </w:r>
      <w:proofErr w:type="spellEnd"/>
      <w:r w:rsidRPr="00077804">
        <w:rPr>
          <w:rFonts w:eastAsia="Times New Roman"/>
          <w:sz w:val="20"/>
          <w:szCs w:val="20"/>
        </w:rPr>
        <w:t xml:space="preserve"> (BHA), </w:t>
      </w:r>
      <w:proofErr w:type="spellStart"/>
      <w:r w:rsidRPr="00077804">
        <w:rPr>
          <w:rFonts w:eastAsia="Times New Roman"/>
          <w:sz w:val="20"/>
          <w:szCs w:val="20"/>
        </w:rPr>
        <w:t>butylated</w:t>
      </w:r>
      <w:proofErr w:type="spellEnd"/>
      <w:r w:rsidRPr="00077804">
        <w:rPr>
          <w:rFonts w:eastAsia="Times New Roman"/>
          <w:sz w:val="20"/>
          <w:szCs w:val="20"/>
        </w:rPr>
        <w:t xml:space="preserve"> </w:t>
      </w:r>
      <w:proofErr w:type="spellStart"/>
      <w:r w:rsidRPr="00077804">
        <w:rPr>
          <w:rFonts w:eastAsia="Times New Roman"/>
          <w:sz w:val="20"/>
          <w:szCs w:val="20"/>
        </w:rPr>
        <w:t>hydroxytoluene</w:t>
      </w:r>
      <w:proofErr w:type="spellEnd"/>
      <w:r w:rsidRPr="00077804">
        <w:rPr>
          <w:rFonts w:eastAsia="Times New Roman"/>
          <w:sz w:val="20"/>
          <w:szCs w:val="20"/>
        </w:rPr>
        <w:t xml:space="preserve"> (BHT), </w:t>
      </w:r>
      <w:proofErr w:type="spellStart"/>
      <w:r w:rsidRPr="00077804">
        <w:rPr>
          <w:rFonts w:eastAsia="Times New Roman"/>
          <w:sz w:val="20"/>
          <w:szCs w:val="20"/>
        </w:rPr>
        <w:t>propyl</w:t>
      </w:r>
      <w:proofErr w:type="spellEnd"/>
      <w:r w:rsidRPr="00077804">
        <w:rPr>
          <w:rFonts w:eastAsia="Times New Roman"/>
          <w:sz w:val="20"/>
          <w:szCs w:val="20"/>
        </w:rPr>
        <w:t xml:space="preserve"> 3,4,5-trihydroxybenzoate also known as </w:t>
      </w:r>
      <w:proofErr w:type="spellStart"/>
      <w:r w:rsidRPr="00077804">
        <w:rPr>
          <w:rFonts w:eastAsia="Times New Roman"/>
          <w:sz w:val="20"/>
          <w:szCs w:val="20"/>
        </w:rPr>
        <w:t>propyl</w:t>
      </w:r>
      <w:proofErr w:type="spellEnd"/>
      <w:r w:rsidRPr="00077804">
        <w:rPr>
          <w:rFonts w:eastAsia="Times New Roman"/>
          <w:sz w:val="20"/>
          <w:szCs w:val="20"/>
        </w:rPr>
        <w:t xml:space="preserve"> </w:t>
      </w:r>
      <w:proofErr w:type="spellStart"/>
      <w:r w:rsidRPr="00077804">
        <w:rPr>
          <w:rFonts w:eastAsia="Times New Roman"/>
          <w:sz w:val="20"/>
          <w:szCs w:val="20"/>
        </w:rPr>
        <w:t>gallate</w:t>
      </w:r>
      <w:proofErr w:type="spellEnd"/>
      <w:r w:rsidRPr="00077804">
        <w:rPr>
          <w:rFonts w:eastAsia="Times New Roman"/>
          <w:sz w:val="20"/>
          <w:szCs w:val="20"/>
        </w:rPr>
        <w:t xml:space="preserve"> and </w:t>
      </w:r>
      <w:proofErr w:type="spellStart"/>
      <w:r w:rsidRPr="00077804">
        <w:rPr>
          <w:rFonts w:eastAsia="Times New Roman"/>
          <w:sz w:val="20"/>
          <w:szCs w:val="20"/>
        </w:rPr>
        <w:t>ethoxyquin</w:t>
      </w:r>
      <w:proofErr w:type="spellEnd"/>
      <w:r w:rsidRPr="00077804">
        <w:rPr>
          <w:rFonts w:eastAsia="Times New Roman"/>
          <w:sz w:val="20"/>
          <w:szCs w:val="20"/>
        </w:rPr>
        <w:t>.</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The natural antioxidants tend to be short-lived, so synthetic antioxidants are used when a longer shelf life is preferred. The effectiveness of water-soluble antioxidants is limited in preventing direct oxidation within fats, but is valuable in intercepting free radicals that travel through the watery parts of foods.</w:t>
      </w:r>
    </w:p>
    <w:p w:rsidR="004E1DC6" w:rsidRPr="00077804" w:rsidRDefault="004E1DC6" w:rsidP="00077804">
      <w:pPr>
        <w:tabs>
          <w:tab w:val="left" w:pos="360"/>
        </w:tabs>
        <w:snapToGrid w:val="0"/>
        <w:ind w:firstLine="425"/>
        <w:jc w:val="both"/>
        <w:rPr>
          <w:rFonts w:eastAsia="Times New Roman"/>
          <w:sz w:val="20"/>
          <w:szCs w:val="20"/>
        </w:rPr>
      </w:pPr>
      <w:r w:rsidRPr="00077804">
        <w:rPr>
          <w:rFonts w:eastAsia="Times New Roman"/>
          <w:sz w:val="20"/>
          <w:szCs w:val="20"/>
        </w:rPr>
        <w:t xml:space="preserve">The effect of time on the characteristics of palm oil after treatment with the extracts from the different local spices used were presented in table 2 to 5. </w:t>
      </w:r>
      <w:proofErr w:type="spellStart"/>
      <w:r w:rsidRPr="00077804">
        <w:rPr>
          <w:rFonts w:eastAsia="Times New Roman"/>
          <w:sz w:val="20"/>
          <w:szCs w:val="20"/>
        </w:rPr>
        <w:t>Saponification</w:t>
      </w:r>
      <w:proofErr w:type="spellEnd"/>
      <w:r w:rsidRPr="00077804">
        <w:rPr>
          <w:rFonts w:eastAsia="Times New Roman"/>
          <w:sz w:val="20"/>
          <w:szCs w:val="20"/>
        </w:rPr>
        <w:t xml:space="preserve"> values and iodine values decreases as contact time increases from 0 to 28 days. The values ranged from 163.28 to 207.57 </w:t>
      </w:r>
      <w:proofErr w:type="spellStart"/>
      <w:r w:rsidRPr="00077804">
        <w:rPr>
          <w:bCs/>
          <w:color w:val="000000"/>
          <w:sz w:val="20"/>
          <w:szCs w:val="20"/>
        </w:rPr>
        <w:t>mgKOH</w:t>
      </w:r>
      <w:proofErr w:type="spellEnd"/>
      <w:r w:rsidRPr="00077804">
        <w:rPr>
          <w:bCs/>
          <w:color w:val="000000"/>
          <w:sz w:val="20"/>
          <w:szCs w:val="20"/>
        </w:rPr>
        <w:t>/g</w:t>
      </w:r>
      <w:r w:rsidRPr="00077804">
        <w:rPr>
          <w:rFonts w:eastAsia="Times New Roman"/>
          <w:sz w:val="20"/>
          <w:szCs w:val="20"/>
        </w:rPr>
        <w:t xml:space="preserve">, SV and 13.81 to 14.25 </w:t>
      </w:r>
      <w:r w:rsidRPr="00077804">
        <w:rPr>
          <w:bCs/>
          <w:color w:val="000000"/>
          <w:sz w:val="20"/>
          <w:szCs w:val="20"/>
        </w:rPr>
        <w:t>g/100g</w:t>
      </w:r>
      <w:r w:rsidRPr="00077804">
        <w:rPr>
          <w:rFonts w:eastAsia="Times New Roman"/>
          <w:sz w:val="20"/>
          <w:szCs w:val="20"/>
        </w:rPr>
        <w:t>, IV for sample treated with</w:t>
      </w:r>
      <w:r w:rsidRPr="00077804">
        <w:rPr>
          <w:rFonts w:eastAsia="Times New Roman"/>
          <w:i/>
          <w:sz w:val="20"/>
          <w:szCs w:val="20"/>
        </w:rPr>
        <w:t xml:space="preserve"> </w:t>
      </w:r>
      <w:proofErr w:type="spellStart"/>
      <w:r w:rsidRPr="00077804">
        <w:rPr>
          <w:rFonts w:eastAsia="Times New Roman"/>
          <w:i/>
          <w:sz w:val="20"/>
          <w:szCs w:val="20"/>
        </w:rPr>
        <w:t>afromomum</w:t>
      </w:r>
      <w:proofErr w:type="spellEnd"/>
      <w:r w:rsidRPr="00077804">
        <w:rPr>
          <w:rFonts w:eastAsia="Times New Roman"/>
          <w:i/>
          <w:sz w:val="20"/>
          <w:szCs w:val="20"/>
        </w:rPr>
        <w:t xml:space="preserve"> </w:t>
      </w:r>
      <w:proofErr w:type="spellStart"/>
      <w:r w:rsidRPr="00077804">
        <w:rPr>
          <w:rFonts w:eastAsia="Times New Roman"/>
          <w:i/>
          <w:sz w:val="20"/>
          <w:szCs w:val="20"/>
        </w:rPr>
        <w:t>melegueta</w:t>
      </w:r>
      <w:proofErr w:type="spellEnd"/>
      <w:r w:rsidRPr="00077804">
        <w:rPr>
          <w:rFonts w:eastAsia="Times New Roman"/>
          <w:i/>
          <w:sz w:val="20"/>
          <w:szCs w:val="20"/>
        </w:rPr>
        <w:t xml:space="preserve"> </w:t>
      </w:r>
      <w:r w:rsidRPr="00077804">
        <w:rPr>
          <w:rFonts w:eastAsia="Times New Roman"/>
          <w:sz w:val="20"/>
          <w:szCs w:val="20"/>
        </w:rPr>
        <w:t xml:space="preserve">extract; 194.83 to 159.09 </w:t>
      </w:r>
      <w:proofErr w:type="spellStart"/>
      <w:r w:rsidRPr="00077804">
        <w:rPr>
          <w:bCs/>
          <w:color w:val="000000"/>
          <w:sz w:val="20"/>
          <w:szCs w:val="20"/>
        </w:rPr>
        <w:t>mgKOH</w:t>
      </w:r>
      <w:proofErr w:type="spellEnd"/>
      <w:r w:rsidRPr="00077804">
        <w:rPr>
          <w:bCs/>
          <w:color w:val="000000"/>
          <w:sz w:val="20"/>
          <w:szCs w:val="20"/>
        </w:rPr>
        <w:t>/g</w:t>
      </w:r>
      <w:r w:rsidRPr="00077804">
        <w:rPr>
          <w:rFonts w:eastAsia="Times New Roman"/>
          <w:sz w:val="20"/>
          <w:szCs w:val="20"/>
        </w:rPr>
        <w:t xml:space="preserve">, SV and 12.877 to 14.205 </w:t>
      </w:r>
      <w:r w:rsidRPr="00077804">
        <w:rPr>
          <w:bCs/>
          <w:color w:val="000000"/>
          <w:sz w:val="20"/>
          <w:szCs w:val="20"/>
        </w:rPr>
        <w:t>g/100g</w:t>
      </w:r>
      <w:r w:rsidRPr="00077804">
        <w:rPr>
          <w:rFonts w:eastAsia="Times New Roman"/>
          <w:sz w:val="20"/>
          <w:szCs w:val="20"/>
        </w:rPr>
        <w:t xml:space="preserve">, IV for oil treated with </w:t>
      </w:r>
      <w:proofErr w:type="spellStart"/>
      <w:r w:rsidRPr="00077804">
        <w:rPr>
          <w:rFonts w:eastAsia="Times New Roman"/>
          <w:i/>
          <w:sz w:val="20"/>
          <w:szCs w:val="20"/>
        </w:rPr>
        <w:t>pipper</w:t>
      </w:r>
      <w:proofErr w:type="spellEnd"/>
      <w:r w:rsidRPr="00077804">
        <w:rPr>
          <w:rFonts w:eastAsia="Times New Roman"/>
          <w:i/>
          <w:sz w:val="20"/>
          <w:szCs w:val="20"/>
        </w:rPr>
        <w:t xml:space="preserve"> </w:t>
      </w:r>
      <w:proofErr w:type="spellStart"/>
      <w:r w:rsidRPr="00077804">
        <w:rPr>
          <w:rFonts w:eastAsia="Times New Roman"/>
          <w:i/>
          <w:sz w:val="20"/>
          <w:szCs w:val="20"/>
        </w:rPr>
        <w:t>guineense</w:t>
      </w:r>
      <w:proofErr w:type="spellEnd"/>
      <w:r w:rsidRPr="00077804">
        <w:rPr>
          <w:rFonts w:eastAsia="Times New Roman"/>
          <w:sz w:val="20"/>
          <w:szCs w:val="20"/>
        </w:rPr>
        <w:t xml:space="preserve"> extract; 209.68 to 166.38 </w:t>
      </w:r>
      <w:proofErr w:type="spellStart"/>
      <w:r w:rsidRPr="00077804">
        <w:rPr>
          <w:bCs/>
          <w:color w:val="000000"/>
          <w:sz w:val="20"/>
          <w:szCs w:val="20"/>
        </w:rPr>
        <w:t>mgKOH</w:t>
      </w:r>
      <w:proofErr w:type="spellEnd"/>
      <w:r w:rsidRPr="00077804">
        <w:rPr>
          <w:bCs/>
          <w:color w:val="000000"/>
          <w:sz w:val="20"/>
          <w:szCs w:val="20"/>
        </w:rPr>
        <w:t>/g</w:t>
      </w:r>
      <w:r w:rsidRPr="00077804">
        <w:rPr>
          <w:rFonts w:eastAsia="Times New Roman"/>
          <w:sz w:val="20"/>
          <w:szCs w:val="20"/>
        </w:rPr>
        <w:t xml:space="preserve">, SV and 13.063 to 13.866 </w:t>
      </w:r>
      <w:r w:rsidRPr="00077804">
        <w:rPr>
          <w:bCs/>
          <w:color w:val="000000"/>
          <w:sz w:val="20"/>
          <w:szCs w:val="20"/>
        </w:rPr>
        <w:t>g/100g</w:t>
      </w:r>
      <w:r w:rsidRPr="00077804">
        <w:rPr>
          <w:rFonts w:eastAsia="Times New Roman"/>
          <w:sz w:val="20"/>
          <w:szCs w:val="20"/>
        </w:rPr>
        <w:t xml:space="preserve">, IV for oil treated with </w:t>
      </w:r>
      <w:proofErr w:type="spellStart"/>
      <w:r w:rsidRPr="00077804">
        <w:rPr>
          <w:rFonts w:eastAsia="Times New Roman"/>
          <w:i/>
          <w:sz w:val="20"/>
          <w:szCs w:val="20"/>
        </w:rPr>
        <w:t>allium</w:t>
      </w:r>
      <w:proofErr w:type="spellEnd"/>
      <w:r w:rsidRPr="00077804">
        <w:rPr>
          <w:rFonts w:eastAsia="Times New Roman"/>
          <w:i/>
          <w:sz w:val="20"/>
          <w:szCs w:val="20"/>
        </w:rPr>
        <w:t xml:space="preserve"> </w:t>
      </w:r>
      <w:proofErr w:type="spellStart"/>
      <w:r w:rsidRPr="00077804">
        <w:rPr>
          <w:rFonts w:eastAsia="Times New Roman"/>
          <w:i/>
          <w:sz w:val="20"/>
          <w:szCs w:val="20"/>
        </w:rPr>
        <w:t>sativum</w:t>
      </w:r>
      <w:proofErr w:type="spellEnd"/>
      <w:r w:rsidRPr="00077804">
        <w:rPr>
          <w:rFonts w:eastAsia="Times New Roman"/>
          <w:sz w:val="20"/>
          <w:szCs w:val="20"/>
        </w:rPr>
        <w:t xml:space="preserve"> extract (table 4); 192.07 to 160.29 </w:t>
      </w:r>
      <w:proofErr w:type="spellStart"/>
      <w:r w:rsidRPr="00077804">
        <w:rPr>
          <w:bCs/>
          <w:color w:val="000000"/>
          <w:sz w:val="20"/>
          <w:szCs w:val="20"/>
        </w:rPr>
        <w:t>mgKOH</w:t>
      </w:r>
      <w:proofErr w:type="spellEnd"/>
      <w:r w:rsidRPr="00077804">
        <w:rPr>
          <w:bCs/>
          <w:color w:val="000000"/>
          <w:sz w:val="20"/>
          <w:szCs w:val="20"/>
        </w:rPr>
        <w:t>/g</w:t>
      </w:r>
      <w:r w:rsidRPr="00077804">
        <w:rPr>
          <w:rFonts w:eastAsia="Times New Roman"/>
          <w:sz w:val="20"/>
          <w:szCs w:val="20"/>
        </w:rPr>
        <w:t xml:space="preserve">, SV and 12.88 to 14.386 </w:t>
      </w:r>
      <w:r w:rsidRPr="00077804">
        <w:rPr>
          <w:bCs/>
          <w:color w:val="000000"/>
          <w:sz w:val="20"/>
          <w:szCs w:val="20"/>
        </w:rPr>
        <w:t xml:space="preserve">g/100g </w:t>
      </w:r>
      <w:proofErr w:type="spellStart"/>
      <w:r w:rsidRPr="00077804">
        <w:rPr>
          <w:bCs/>
          <w:color w:val="000000"/>
          <w:sz w:val="20"/>
          <w:szCs w:val="20"/>
        </w:rPr>
        <w:t>g/100g</w:t>
      </w:r>
      <w:proofErr w:type="spellEnd"/>
      <w:r w:rsidRPr="00077804">
        <w:rPr>
          <w:rFonts w:eastAsia="Times New Roman"/>
          <w:sz w:val="20"/>
          <w:szCs w:val="20"/>
        </w:rPr>
        <w:t xml:space="preserve">, IV for oil treated </w:t>
      </w:r>
      <w:proofErr w:type="spellStart"/>
      <w:r w:rsidRPr="00077804">
        <w:rPr>
          <w:rFonts w:eastAsia="Times New Roman"/>
          <w:i/>
          <w:sz w:val="20"/>
          <w:szCs w:val="20"/>
        </w:rPr>
        <w:t>monodora</w:t>
      </w:r>
      <w:proofErr w:type="spellEnd"/>
      <w:r w:rsidRPr="00077804">
        <w:rPr>
          <w:rFonts w:eastAsia="Times New Roman"/>
          <w:i/>
          <w:sz w:val="20"/>
          <w:szCs w:val="20"/>
        </w:rPr>
        <w:t xml:space="preserve"> </w:t>
      </w:r>
      <w:proofErr w:type="spellStart"/>
      <w:r w:rsidRPr="00077804">
        <w:rPr>
          <w:rFonts w:eastAsia="Times New Roman"/>
          <w:i/>
          <w:sz w:val="20"/>
          <w:szCs w:val="20"/>
        </w:rPr>
        <w:t>myristica</w:t>
      </w:r>
      <w:proofErr w:type="spellEnd"/>
      <w:r w:rsidRPr="00077804">
        <w:rPr>
          <w:rFonts w:eastAsia="Times New Roman"/>
          <w:sz w:val="20"/>
          <w:szCs w:val="20"/>
        </w:rPr>
        <w:t xml:space="preserve"> extract (table 5).</w:t>
      </w:r>
    </w:p>
    <w:p w:rsidR="004E1DC6" w:rsidRPr="00077804" w:rsidRDefault="004E1DC6" w:rsidP="00077804">
      <w:pPr>
        <w:tabs>
          <w:tab w:val="left" w:pos="360"/>
        </w:tabs>
        <w:autoSpaceDE w:val="0"/>
        <w:autoSpaceDN w:val="0"/>
        <w:adjustRightInd w:val="0"/>
        <w:snapToGrid w:val="0"/>
        <w:ind w:firstLine="425"/>
        <w:jc w:val="both"/>
        <w:rPr>
          <w:rFonts w:eastAsia="TimesNewRomanPSMT"/>
          <w:sz w:val="20"/>
          <w:szCs w:val="20"/>
        </w:rPr>
      </w:pPr>
      <w:r w:rsidRPr="00077804">
        <w:rPr>
          <w:rFonts w:eastAsia="Times New Roman"/>
          <w:sz w:val="20"/>
          <w:szCs w:val="20"/>
        </w:rPr>
        <w:t xml:space="preserve">The values of PV, FFA and AV increase as contact time increases from 0 to 28 days. The values ranged from 4.90 to 9.80 </w:t>
      </w:r>
      <w:r w:rsidRPr="00077804">
        <w:rPr>
          <w:rStyle w:val="Strong"/>
          <w:b w:val="0"/>
          <w:sz w:val="20"/>
          <w:szCs w:val="20"/>
        </w:rPr>
        <w:t>meg/kg</w:t>
      </w:r>
      <w:r w:rsidRPr="00077804">
        <w:rPr>
          <w:rFonts w:eastAsia="Times New Roman"/>
          <w:sz w:val="20"/>
          <w:szCs w:val="20"/>
        </w:rPr>
        <w:t xml:space="preserve">, PV; 1.556 to 2.88 </w:t>
      </w:r>
      <w:r w:rsidRPr="00077804">
        <w:rPr>
          <w:bCs/>
          <w:color w:val="000000"/>
          <w:sz w:val="20"/>
          <w:szCs w:val="20"/>
        </w:rPr>
        <w:t>% oleic acid</w:t>
      </w:r>
      <w:r w:rsidRPr="00077804">
        <w:rPr>
          <w:rFonts w:eastAsia="Times New Roman"/>
          <w:sz w:val="20"/>
          <w:szCs w:val="20"/>
        </w:rPr>
        <w:t>, FFA and 3.096 to 5.73</w:t>
      </w:r>
      <w:r w:rsidRPr="00077804">
        <w:rPr>
          <w:sz w:val="20"/>
          <w:szCs w:val="20"/>
        </w:rPr>
        <w:t xml:space="preserve"> mg KOH/g</w:t>
      </w:r>
      <w:r w:rsidRPr="00077804">
        <w:rPr>
          <w:rFonts w:eastAsia="Times New Roman"/>
          <w:sz w:val="20"/>
          <w:szCs w:val="20"/>
        </w:rPr>
        <w:t xml:space="preserve">, AV for oil treated with </w:t>
      </w:r>
      <w:proofErr w:type="spellStart"/>
      <w:r w:rsidRPr="00077804">
        <w:rPr>
          <w:rFonts w:eastAsia="Times New Roman"/>
          <w:i/>
          <w:sz w:val="20"/>
          <w:szCs w:val="20"/>
        </w:rPr>
        <w:t>afromomum</w:t>
      </w:r>
      <w:proofErr w:type="spellEnd"/>
      <w:r w:rsidRPr="00077804">
        <w:rPr>
          <w:rFonts w:eastAsia="Times New Roman"/>
          <w:i/>
          <w:sz w:val="20"/>
          <w:szCs w:val="20"/>
        </w:rPr>
        <w:t xml:space="preserve"> </w:t>
      </w:r>
      <w:proofErr w:type="spellStart"/>
      <w:r w:rsidRPr="00077804">
        <w:rPr>
          <w:rFonts w:eastAsia="Times New Roman"/>
          <w:i/>
          <w:sz w:val="20"/>
          <w:szCs w:val="20"/>
        </w:rPr>
        <w:t>melegueta</w:t>
      </w:r>
      <w:proofErr w:type="spellEnd"/>
      <w:r w:rsidRPr="00077804">
        <w:rPr>
          <w:rFonts w:eastAsia="Times New Roman"/>
          <w:i/>
          <w:sz w:val="20"/>
          <w:szCs w:val="20"/>
        </w:rPr>
        <w:t xml:space="preserve"> </w:t>
      </w:r>
      <w:r w:rsidRPr="00077804">
        <w:rPr>
          <w:rFonts w:eastAsia="Times New Roman"/>
          <w:sz w:val="20"/>
          <w:szCs w:val="20"/>
        </w:rPr>
        <w:t xml:space="preserve">extract (table 2); 4.98 to 9.95 </w:t>
      </w:r>
      <w:r w:rsidRPr="00077804">
        <w:rPr>
          <w:rStyle w:val="Strong"/>
          <w:b w:val="0"/>
          <w:sz w:val="20"/>
          <w:szCs w:val="20"/>
        </w:rPr>
        <w:t>meg/kg</w:t>
      </w:r>
      <w:r w:rsidRPr="00077804">
        <w:rPr>
          <w:rFonts w:eastAsia="Times New Roman"/>
          <w:sz w:val="20"/>
          <w:szCs w:val="20"/>
        </w:rPr>
        <w:t xml:space="preserve">, PV; 1.417 to 3.54 </w:t>
      </w:r>
      <w:r w:rsidRPr="00077804">
        <w:rPr>
          <w:bCs/>
          <w:color w:val="000000"/>
          <w:sz w:val="20"/>
          <w:szCs w:val="20"/>
        </w:rPr>
        <w:t>% oleic acid</w:t>
      </w:r>
      <w:r w:rsidRPr="00077804">
        <w:rPr>
          <w:rFonts w:eastAsia="Times New Roman"/>
          <w:sz w:val="20"/>
          <w:szCs w:val="20"/>
        </w:rPr>
        <w:t xml:space="preserve">, FFA and 2.820 to 7.44 </w:t>
      </w:r>
      <w:r w:rsidRPr="00077804">
        <w:rPr>
          <w:sz w:val="20"/>
          <w:szCs w:val="20"/>
        </w:rPr>
        <w:t>mg KOH/g</w:t>
      </w:r>
      <w:r w:rsidRPr="00077804">
        <w:rPr>
          <w:rFonts w:eastAsia="Times New Roman"/>
          <w:sz w:val="20"/>
          <w:szCs w:val="20"/>
        </w:rPr>
        <w:t xml:space="preserve">, AV for oil treated with </w:t>
      </w:r>
      <w:proofErr w:type="spellStart"/>
      <w:r w:rsidRPr="00077804">
        <w:rPr>
          <w:rFonts w:eastAsia="Times New Roman"/>
          <w:i/>
          <w:sz w:val="20"/>
          <w:szCs w:val="20"/>
        </w:rPr>
        <w:t>pipper</w:t>
      </w:r>
      <w:proofErr w:type="spellEnd"/>
      <w:r w:rsidRPr="00077804">
        <w:rPr>
          <w:rFonts w:eastAsia="Times New Roman"/>
          <w:i/>
          <w:sz w:val="20"/>
          <w:szCs w:val="20"/>
        </w:rPr>
        <w:t xml:space="preserve"> </w:t>
      </w:r>
      <w:proofErr w:type="spellStart"/>
      <w:r w:rsidRPr="00077804">
        <w:rPr>
          <w:rFonts w:eastAsia="Times New Roman"/>
          <w:i/>
          <w:sz w:val="20"/>
          <w:szCs w:val="20"/>
        </w:rPr>
        <w:t>guineense</w:t>
      </w:r>
      <w:proofErr w:type="spellEnd"/>
      <w:r w:rsidRPr="00077804">
        <w:rPr>
          <w:rFonts w:eastAsia="Times New Roman"/>
          <w:sz w:val="20"/>
          <w:szCs w:val="20"/>
        </w:rPr>
        <w:t xml:space="preserve"> extract (table 3); 4.95 to 9.90 </w:t>
      </w:r>
      <w:r w:rsidRPr="00077804">
        <w:rPr>
          <w:rStyle w:val="Strong"/>
          <w:b w:val="0"/>
          <w:sz w:val="20"/>
          <w:szCs w:val="20"/>
        </w:rPr>
        <w:t>meg/kg</w:t>
      </w:r>
      <w:r w:rsidRPr="00077804">
        <w:rPr>
          <w:rFonts w:eastAsia="Times New Roman"/>
          <w:sz w:val="20"/>
          <w:szCs w:val="20"/>
        </w:rPr>
        <w:t xml:space="preserve">, PV; 1.334 to 3.19 </w:t>
      </w:r>
      <w:r w:rsidRPr="00077804">
        <w:rPr>
          <w:bCs/>
          <w:color w:val="000000"/>
          <w:sz w:val="20"/>
          <w:szCs w:val="20"/>
        </w:rPr>
        <w:t>% oleic acid</w:t>
      </w:r>
      <w:r w:rsidRPr="00077804">
        <w:rPr>
          <w:rFonts w:eastAsia="Times New Roman"/>
          <w:sz w:val="20"/>
          <w:szCs w:val="20"/>
        </w:rPr>
        <w:t xml:space="preserve">, FFA and 2.655 to 6.35 </w:t>
      </w:r>
      <w:r w:rsidRPr="00077804">
        <w:rPr>
          <w:sz w:val="20"/>
          <w:szCs w:val="20"/>
        </w:rPr>
        <w:t>mg KOH/g</w:t>
      </w:r>
      <w:r w:rsidRPr="00077804">
        <w:rPr>
          <w:rFonts w:eastAsia="Times New Roman"/>
          <w:sz w:val="20"/>
          <w:szCs w:val="20"/>
        </w:rPr>
        <w:t xml:space="preserve">, AV for oil sample treated with </w:t>
      </w:r>
      <w:proofErr w:type="spellStart"/>
      <w:r w:rsidRPr="00077804">
        <w:rPr>
          <w:rFonts w:eastAsia="Times New Roman"/>
          <w:i/>
          <w:sz w:val="20"/>
          <w:szCs w:val="20"/>
        </w:rPr>
        <w:t>allium</w:t>
      </w:r>
      <w:proofErr w:type="spellEnd"/>
      <w:r w:rsidRPr="00077804">
        <w:rPr>
          <w:rFonts w:eastAsia="Times New Roman"/>
          <w:i/>
          <w:sz w:val="20"/>
          <w:szCs w:val="20"/>
        </w:rPr>
        <w:t xml:space="preserve"> </w:t>
      </w:r>
      <w:proofErr w:type="spellStart"/>
      <w:r w:rsidRPr="00077804">
        <w:rPr>
          <w:rFonts w:eastAsia="Times New Roman"/>
          <w:i/>
          <w:sz w:val="20"/>
          <w:szCs w:val="20"/>
        </w:rPr>
        <w:t>sativum</w:t>
      </w:r>
      <w:proofErr w:type="spellEnd"/>
      <w:r w:rsidRPr="00077804">
        <w:rPr>
          <w:rFonts w:eastAsia="Times New Roman"/>
          <w:sz w:val="20"/>
          <w:szCs w:val="20"/>
        </w:rPr>
        <w:t xml:space="preserve"> extract (table 4); 4.90 to 9.82 </w:t>
      </w:r>
      <w:r w:rsidRPr="00077804">
        <w:rPr>
          <w:rStyle w:val="Strong"/>
          <w:b w:val="0"/>
          <w:sz w:val="20"/>
          <w:szCs w:val="20"/>
        </w:rPr>
        <w:t>meg/kg</w:t>
      </w:r>
      <w:r w:rsidRPr="00077804">
        <w:rPr>
          <w:rFonts w:eastAsia="Times New Roman"/>
          <w:sz w:val="20"/>
          <w:szCs w:val="20"/>
        </w:rPr>
        <w:t xml:space="preserve">, PV; 1.528 to 3.65 </w:t>
      </w:r>
      <w:r w:rsidRPr="00077804">
        <w:rPr>
          <w:bCs/>
          <w:color w:val="000000"/>
          <w:sz w:val="20"/>
          <w:szCs w:val="20"/>
        </w:rPr>
        <w:t>% oleic acid</w:t>
      </w:r>
      <w:r w:rsidR="00B54CD6" w:rsidRPr="00077804">
        <w:rPr>
          <w:rFonts w:eastAsia="Times New Roman"/>
          <w:sz w:val="20"/>
          <w:szCs w:val="20"/>
        </w:rPr>
        <w:t>,</w:t>
      </w:r>
      <w:r w:rsidRPr="00077804">
        <w:rPr>
          <w:rFonts w:eastAsia="Times New Roman"/>
          <w:sz w:val="20"/>
          <w:szCs w:val="20"/>
        </w:rPr>
        <w:t xml:space="preserve"> FFA and 3.041 to 7.28 </w:t>
      </w:r>
      <w:r w:rsidRPr="00077804">
        <w:rPr>
          <w:sz w:val="20"/>
          <w:szCs w:val="20"/>
        </w:rPr>
        <w:t>mg KOH/g</w:t>
      </w:r>
      <w:r w:rsidRPr="00077804">
        <w:rPr>
          <w:rFonts w:eastAsia="Times New Roman"/>
          <w:sz w:val="20"/>
          <w:szCs w:val="20"/>
        </w:rPr>
        <w:t xml:space="preserve">, AV for oil treated with </w:t>
      </w:r>
      <w:proofErr w:type="spellStart"/>
      <w:r w:rsidRPr="00077804">
        <w:rPr>
          <w:rFonts w:eastAsia="Times New Roman"/>
          <w:i/>
          <w:sz w:val="20"/>
          <w:szCs w:val="20"/>
        </w:rPr>
        <w:t>momodora</w:t>
      </w:r>
      <w:proofErr w:type="spellEnd"/>
      <w:r w:rsidRPr="00077804">
        <w:rPr>
          <w:rFonts w:eastAsia="Times New Roman"/>
          <w:i/>
          <w:sz w:val="20"/>
          <w:szCs w:val="20"/>
        </w:rPr>
        <w:t xml:space="preserve"> </w:t>
      </w:r>
      <w:proofErr w:type="spellStart"/>
      <w:r w:rsidRPr="00077804">
        <w:rPr>
          <w:rFonts w:eastAsia="Times New Roman"/>
          <w:i/>
          <w:sz w:val="20"/>
          <w:szCs w:val="20"/>
        </w:rPr>
        <w:t>myristica</w:t>
      </w:r>
      <w:proofErr w:type="spellEnd"/>
      <w:r w:rsidRPr="00077804">
        <w:rPr>
          <w:rFonts w:eastAsia="Times New Roman"/>
          <w:sz w:val="20"/>
          <w:szCs w:val="20"/>
        </w:rPr>
        <w:t xml:space="preserve"> extract (table 5). The values of FFA and AV obtained were higher than</w:t>
      </w:r>
      <w:r w:rsidRPr="00077804">
        <w:rPr>
          <w:rFonts w:eastAsia="TimesNewRomanPSMT"/>
          <w:sz w:val="20"/>
          <w:szCs w:val="20"/>
        </w:rPr>
        <w:t xml:space="preserve"> the specification recommended by FAO/WHO (1.376 and ≤ 0.6 respectively).</w:t>
      </w:r>
      <w:r w:rsidRPr="00077804">
        <w:rPr>
          <w:rFonts w:eastAsia="Times New Roman"/>
          <w:sz w:val="20"/>
          <w:szCs w:val="20"/>
        </w:rPr>
        <w:t xml:space="preserve"> The increase in contact time on addition of the extracts from the different local spices did not retard the development of rancidity.</w:t>
      </w:r>
    </w:p>
    <w:p w:rsidR="004E1DC6" w:rsidRPr="00077804" w:rsidRDefault="004E1DC6" w:rsidP="00077804">
      <w:pPr>
        <w:tabs>
          <w:tab w:val="left" w:pos="360"/>
        </w:tabs>
        <w:snapToGrid w:val="0"/>
        <w:jc w:val="both"/>
        <w:rPr>
          <w:rFonts w:eastAsia="Times New Roman"/>
          <w:b/>
          <w:sz w:val="20"/>
          <w:szCs w:val="20"/>
        </w:rPr>
      </w:pPr>
      <w:r w:rsidRPr="00077804">
        <w:rPr>
          <w:rFonts w:eastAsia="Times New Roman"/>
          <w:b/>
          <w:sz w:val="20"/>
          <w:szCs w:val="20"/>
        </w:rPr>
        <w:lastRenderedPageBreak/>
        <w:t>Conclusion</w:t>
      </w:r>
    </w:p>
    <w:p w:rsidR="004E1DC6" w:rsidRPr="00077804" w:rsidRDefault="004E1DC6" w:rsidP="00077804">
      <w:pPr>
        <w:tabs>
          <w:tab w:val="left" w:pos="360"/>
        </w:tabs>
        <w:snapToGrid w:val="0"/>
        <w:ind w:firstLine="425"/>
        <w:jc w:val="both"/>
        <w:rPr>
          <w:rFonts w:eastAsia="Times New Roman"/>
          <w:sz w:val="20"/>
          <w:szCs w:val="20"/>
        </w:rPr>
      </w:pPr>
      <w:r w:rsidRPr="00077804">
        <w:rPr>
          <w:sz w:val="20"/>
          <w:szCs w:val="20"/>
        </w:rPr>
        <w:t xml:space="preserve">The decrease in free fatty acids could be attributed to </w:t>
      </w:r>
      <w:proofErr w:type="spellStart"/>
      <w:r w:rsidRPr="00077804">
        <w:rPr>
          <w:sz w:val="20"/>
          <w:szCs w:val="20"/>
        </w:rPr>
        <w:t>antioxidation</w:t>
      </w:r>
      <w:proofErr w:type="spellEnd"/>
      <w:r w:rsidRPr="00077804">
        <w:rPr>
          <w:sz w:val="20"/>
          <w:szCs w:val="20"/>
        </w:rPr>
        <w:t xml:space="preserve"> of fats by the extracts. </w:t>
      </w:r>
      <w:r w:rsidRPr="00077804">
        <w:rPr>
          <w:rFonts w:eastAsia="Times New Roman"/>
          <w:sz w:val="20"/>
          <w:szCs w:val="20"/>
        </w:rPr>
        <w:t xml:space="preserve">Antioxidants in the spices are often added to oil in order to retard the development of rancidity due to oxidation.  In addition, </w:t>
      </w:r>
      <w:proofErr w:type="spellStart"/>
      <w:r w:rsidRPr="00077804">
        <w:rPr>
          <w:rFonts w:eastAsia="Times New Roman"/>
          <w:sz w:val="20"/>
          <w:szCs w:val="20"/>
        </w:rPr>
        <w:t>rancidification</w:t>
      </w:r>
      <w:proofErr w:type="spellEnd"/>
      <w:r w:rsidRPr="00077804">
        <w:rPr>
          <w:rFonts w:eastAsia="Times New Roman"/>
          <w:sz w:val="20"/>
          <w:szCs w:val="20"/>
        </w:rPr>
        <w:t xml:space="preserve"> can be decreased, but not completely eliminated, by addition of food additives (spices), storing fats and oils in a cool dark place with little exposure to oxygen or free radicals.</w:t>
      </w:r>
    </w:p>
    <w:p w:rsidR="00077804" w:rsidRDefault="00077804" w:rsidP="00077804">
      <w:pPr>
        <w:tabs>
          <w:tab w:val="left" w:pos="360"/>
        </w:tabs>
        <w:snapToGrid w:val="0"/>
        <w:jc w:val="both"/>
        <w:rPr>
          <w:b/>
          <w:sz w:val="20"/>
          <w:szCs w:val="20"/>
          <w:lang w:eastAsia="zh-CN"/>
        </w:rPr>
      </w:pPr>
    </w:p>
    <w:p w:rsidR="004E1DC6" w:rsidRPr="00077804" w:rsidRDefault="00471E57" w:rsidP="00077804">
      <w:pPr>
        <w:tabs>
          <w:tab w:val="left" w:pos="360"/>
        </w:tabs>
        <w:snapToGrid w:val="0"/>
        <w:jc w:val="both"/>
        <w:rPr>
          <w:rFonts w:eastAsia="Times New Roman"/>
          <w:sz w:val="20"/>
          <w:szCs w:val="20"/>
        </w:rPr>
      </w:pPr>
      <w:r w:rsidRPr="00077804">
        <w:rPr>
          <w:b/>
          <w:sz w:val="20"/>
          <w:szCs w:val="20"/>
        </w:rPr>
        <w:t>Corresponding Author:</w:t>
      </w:r>
    </w:p>
    <w:p w:rsidR="00077804" w:rsidRDefault="00471E57" w:rsidP="00B54CD6">
      <w:pPr>
        <w:tabs>
          <w:tab w:val="left" w:pos="360"/>
        </w:tabs>
        <w:snapToGrid w:val="0"/>
        <w:jc w:val="both"/>
        <w:rPr>
          <w:sz w:val="20"/>
          <w:szCs w:val="20"/>
          <w:lang w:eastAsia="zh-CN"/>
        </w:rPr>
      </w:pPr>
      <w:proofErr w:type="spellStart"/>
      <w:r w:rsidRPr="00077804">
        <w:rPr>
          <w:sz w:val="20"/>
          <w:szCs w:val="20"/>
        </w:rPr>
        <w:t>D</w:t>
      </w:r>
      <w:r w:rsidR="0049143E" w:rsidRPr="00077804">
        <w:rPr>
          <w:sz w:val="20"/>
          <w:szCs w:val="20"/>
        </w:rPr>
        <w:t>r.</w:t>
      </w:r>
      <w:r w:rsidR="00300EA9" w:rsidRPr="00077804">
        <w:rPr>
          <w:sz w:val="20"/>
          <w:szCs w:val="20"/>
        </w:rPr>
        <w:t>Osu</w:t>
      </w:r>
      <w:proofErr w:type="spellEnd"/>
      <w:r w:rsidR="00300EA9" w:rsidRPr="00077804">
        <w:rPr>
          <w:sz w:val="20"/>
          <w:szCs w:val="20"/>
        </w:rPr>
        <w:t xml:space="preserve">, Charles </w:t>
      </w:r>
      <w:proofErr w:type="spellStart"/>
      <w:r w:rsidR="00300EA9" w:rsidRPr="00077804">
        <w:rPr>
          <w:sz w:val="20"/>
          <w:szCs w:val="20"/>
        </w:rPr>
        <w:t>I</w:t>
      </w:r>
      <w:r w:rsidR="009C3A3A" w:rsidRPr="00077804">
        <w:rPr>
          <w:sz w:val="20"/>
          <w:szCs w:val="20"/>
        </w:rPr>
        <w:t>kenna</w:t>
      </w:r>
      <w:proofErr w:type="spellEnd"/>
      <w:r w:rsidR="00300EA9" w:rsidRPr="00077804">
        <w:rPr>
          <w:sz w:val="20"/>
          <w:szCs w:val="20"/>
        </w:rPr>
        <w:t>.</w:t>
      </w:r>
      <w:r w:rsidRPr="00077804">
        <w:rPr>
          <w:sz w:val="20"/>
          <w:szCs w:val="20"/>
        </w:rPr>
        <w:t xml:space="preserve"> </w:t>
      </w:r>
    </w:p>
    <w:p w:rsidR="00B54CD6" w:rsidRDefault="0049143E" w:rsidP="00B54CD6">
      <w:pPr>
        <w:tabs>
          <w:tab w:val="left" w:pos="360"/>
        </w:tabs>
        <w:snapToGrid w:val="0"/>
        <w:jc w:val="both"/>
        <w:rPr>
          <w:sz w:val="20"/>
          <w:szCs w:val="20"/>
          <w:lang w:eastAsia="zh-CN"/>
        </w:rPr>
      </w:pPr>
      <w:r w:rsidRPr="00077804">
        <w:rPr>
          <w:sz w:val="20"/>
          <w:szCs w:val="20"/>
        </w:rPr>
        <w:t xml:space="preserve">Department of </w:t>
      </w:r>
      <w:r w:rsidR="00300EA9" w:rsidRPr="00077804">
        <w:rPr>
          <w:sz w:val="20"/>
          <w:szCs w:val="20"/>
        </w:rPr>
        <w:t xml:space="preserve">Department Of Pure And Industrial Chemistry, University Of Port Harcourt, PMB 5323, Port Harcourt, Rivers State. Nigeria. Phone: +2348037783246; </w:t>
      </w:r>
    </w:p>
    <w:p w:rsidR="00077804" w:rsidRDefault="00300EA9" w:rsidP="00B54CD6">
      <w:pPr>
        <w:tabs>
          <w:tab w:val="left" w:pos="360"/>
        </w:tabs>
        <w:snapToGrid w:val="0"/>
        <w:jc w:val="both"/>
        <w:rPr>
          <w:rFonts w:eastAsia="Times New Roman"/>
          <w:sz w:val="20"/>
          <w:szCs w:val="20"/>
        </w:rPr>
      </w:pPr>
      <w:r w:rsidRPr="00077804">
        <w:rPr>
          <w:sz w:val="20"/>
          <w:szCs w:val="20"/>
        </w:rPr>
        <w:t xml:space="preserve">E-mail: </w:t>
      </w:r>
      <w:proofErr w:type="spellStart"/>
      <w:r w:rsidRPr="00077804">
        <w:rPr>
          <w:sz w:val="20"/>
          <w:szCs w:val="20"/>
        </w:rPr>
        <w:t>charsike@yahoo</w:t>
      </w:r>
      <w:proofErr w:type="spellEnd"/>
      <w:r w:rsidRPr="00077804">
        <w:rPr>
          <w:sz w:val="20"/>
          <w:szCs w:val="20"/>
        </w:rPr>
        <w:t xml:space="preserve">. </w:t>
      </w:r>
    </w:p>
    <w:p w:rsidR="00471E57" w:rsidRPr="00077804" w:rsidRDefault="00471E57" w:rsidP="00077804">
      <w:pPr>
        <w:snapToGrid w:val="0"/>
        <w:ind w:firstLine="425"/>
        <w:jc w:val="both"/>
        <w:rPr>
          <w:sz w:val="20"/>
          <w:szCs w:val="20"/>
        </w:rPr>
      </w:pPr>
    </w:p>
    <w:p w:rsidR="00E629C9" w:rsidRPr="00077804" w:rsidRDefault="00471E57" w:rsidP="00077804">
      <w:pPr>
        <w:pStyle w:val="ListParagraph"/>
        <w:snapToGrid w:val="0"/>
        <w:spacing w:after="0" w:line="240" w:lineRule="auto"/>
        <w:ind w:left="0"/>
        <w:jc w:val="both"/>
        <w:rPr>
          <w:rFonts w:ascii="Times New Roman" w:hAnsi="Times New Roman"/>
          <w:sz w:val="20"/>
          <w:szCs w:val="20"/>
        </w:rPr>
      </w:pPr>
      <w:r w:rsidRPr="00077804">
        <w:rPr>
          <w:rFonts w:ascii="Times New Roman" w:hAnsi="Times New Roman"/>
          <w:b/>
          <w:sz w:val="20"/>
          <w:szCs w:val="20"/>
        </w:rPr>
        <w:t>References</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077804">
        <w:rPr>
          <w:rFonts w:ascii="Times New Roman" w:hAnsi="Times New Roman"/>
          <w:bCs/>
          <w:sz w:val="20"/>
          <w:szCs w:val="20"/>
        </w:rPr>
        <w:t>Owokotomo</w:t>
      </w:r>
      <w:proofErr w:type="spellEnd"/>
      <w:r w:rsidRPr="00077804">
        <w:rPr>
          <w:rFonts w:ascii="Times New Roman" w:hAnsi="Times New Roman"/>
          <w:bCs/>
          <w:sz w:val="20"/>
          <w:szCs w:val="20"/>
        </w:rPr>
        <w:t xml:space="preserve"> I. A., O. </w:t>
      </w:r>
      <w:proofErr w:type="spellStart"/>
      <w:r w:rsidRPr="00077804">
        <w:rPr>
          <w:rFonts w:ascii="Times New Roman" w:hAnsi="Times New Roman"/>
          <w:bCs/>
          <w:sz w:val="20"/>
          <w:szCs w:val="20"/>
        </w:rPr>
        <w:t>Ekundayo</w:t>
      </w:r>
      <w:proofErr w:type="spellEnd"/>
      <w:r w:rsidRPr="00077804">
        <w:rPr>
          <w:rFonts w:ascii="Times New Roman" w:hAnsi="Times New Roman"/>
          <w:bCs/>
          <w:sz w:val="20"/>
          <w:szCs w:val="20"/>
        </w:rPr>
        <w:t xml:space="preserve"> and B. J. </w:t>
      </w:r>
      <w:proofErr w:type="spellStart"/>
      <w:r w:rsidRPr="00077804">
        <w:rPr>
          <w:rFonts w:ascii="Times New Roman" w:hAnsi="Times New Roman"/>
          <w:bCs/>
          <w:sz w:val="20"/>
          <w:szCs w:val="20"/>
        </w:rPr>
        <w:t>Oguntuase</w:t>
      </w:r>
      <w:proofErr w:type="spellEnd"/>
      <w:r w:rsidRPr="00077804">
        <w:rPr>
          <w:rFonts w:ascii="Times New Roman" w:hAnsi="Times New Roman"/>
          <w:bCs/>
          <w:sz w:val="20"/>
          <w:szCs w:val="20"/>
        </w:rPr>
        <w:t xml:space="preserve"> (2014).</w:t>
      </w:r>
      <w:r w:rsidR="00B54CD6">
        <w:rPr>
          <w:rFonts w:ascii="Times New Roman" w:hAnsi="Times New Roman"/>
          <w:bCs/>
          <w:sz w:val="20"/>
          <w:szCs w:val="20"/>
        </w:rPr>
        <w:t xml:space="preserve"> </w:t>
      </w:r>
      <w:r w:rsidRPr="00077804">
        <w:rPr>
          <w:rFonts w:ascii="Times New Roman" w:hAnsi="Times New Roman"/>
          <w:bCs/>
          <w:sz w:val="20"/>
          <w:szCs w:val="20"/>
        </w:rPr>
        <w:t xml:space="preserve">Chemical Constituents of the Leaf, Stem, Root and Seed Essential Oils of </w:t>
      </w:r>
      <w:proofErr w:type="spellStart"/>
      <w:r w:rsidRPr="00077804">
        <w:rPr>
          <w:rFonts w:ascii="Times New Roman" w:hAnsi="Times New Roman"/>
          <w:bCs/>
          <w:i/>
          <w:iCs/>
          <w:sz w:val="20"/>
          <w:szCs w:val="20"/>
        </w:rPr>
        <w:t>Aframomum</w:t>
      </w:r>
      <w:proofErr w:type="spellEnd"/>
      <w:r w:rsidRPr="00077804">
        <w:rPr>
          <w:rFonts w:ascii="Times New Roman" w:hAnsi="Times New Roman"/>
          <w:bCs/>
          <w:sz w:val="20"/>
          <w:szCs w:val="20"/>
        </w:rPr>
        <w:t xml:space="preserve"> </w:t>
      </w:r>
      <w:proofErr w:type="spellStart"/>
      <w:r w:rsidRPr="00077804">
        <w:rPr>
          <w:rFonts w:ascii="Times New Roman" w:hAnsi="Times New Roman"/>
          <w:bCs/>
          <w:i/>
          <w:iCs/>
          <w:sz w:val="20"/>
          <w:szCs w:val="20"/>
        </w:rPr>
        <w:t>melegueta</w:t>
      </w:r>
      <w:proofErr w:type="spellEnd"/>
      <w:r w:rsidRPr="00077804">
        <w:rPr>
          <w:rFonts w:ascii="Times New Roman" w:hAnsi="Times New Roman"/>
          <w:bCs/>
          <w:i/>
          <w:iCs/>
          <w:sz w:val="20"/>
          <w:szCs w:val="20"/>
        </w:rPr>
        <w:t xml:space="preserve"> </w:t>
      </w:r>
      <w:r w:rsidRPr="00077804">
        <w:rPr>
          <w:rFonts w:ascii="Times New Roman" w:hAnsi="Times New Roman"/>
          <w:bCs/>
          <w:sz w:val="20"/>
          <w:szCs w:val="20"/>
        </w:rPr>
        <w:t xml:space="preserve">(K. </w:t>
      </w:r>
      <w:proofErr w:type="spellStart"/>
      <w:r w:rsidRPr="00077804">
        <w:rPr>
          <w:rFonts w:ascii="Times New Roman" w:hAnsi="Times New Roman"/>
          <w:bCs/>
          <w:sz w:val="20"/>
          <w:szCs w:val="20"/>
        </w:rPr>
        <w:t>Schum</w:t>
      </w:r>
      <w:proofErr w:type="spellEnd"/>
      <w:r w:rsidRPr="00077804">
        <w:rPr>
          <w:rFonts w:ascii="Times New Roman" w:hAnsi="Times New Roman"/>
          <w:bCs/>
          <w:sz w:val="20"/>
          <w:szCs w:val="20"/>
        </w:rPr>
        <w:t xml:space="preserve">) from South West Nigeria. </w:t>
      </w:r>
      <w:proofErr w:type="spellStart"/>
      <w:r w:rsidRPr="00077804">
        <w:rPr>
          <w:rFonts w:ascii="Times New Roman" w:hAnsi="Times New Roman"/>
          <w:i/>
          <w:iCs/>
          <w:sz w:val="20"/>
          <w:szCs w:val="20"/>
        </w:rPr>
        <w:t>nternational</w:t>
      </w:r>
      <w:proofErr w:type="spellEnd"/>
      <w:r w:rsidRPr="00077804">
        <w:rPr>
          <w:rFonts w:ascii="Times New Roman" w:hAnsi="Times New Roman"/>
          <w:i/>
          <w:iCs/>
          <w:sz w:val="20"/>
          <w:szCs w:val="20"/>
        </w:rPr>
        <w:t xml:space="preserve"> Research Journal of Pure &amp; Applied Chemistry, 4(4): 395-401, 2014.</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077804">
        <w:rPr>
          <w:rFonts w:ascii="Times New Roman" w:eastAsia="TimesNewRomanPSMT" w:hAnsi="Times New Roman"/>
          <w:sz w:val="20"/>
          <w:szCs w:val="20"/>
        </w:rPr>
        <w:t>Zaborowska</w:t>
      </w:r>
      <w:proofErr w:type="spellEnd"/>
      <w:r w:rsidRPr="00077804">
        <w:rPr>
          <w:rFonts w:ascii="Times New Roman" w:eastAsia="TimesNewRomanPSMT" w:hAnsi="Times New Roman"/>
          <w:sz w:val="20"/>
          <w:szCs w:val="20"/>
        </w:rPr>
        <w:t xml:space="preserve"> Z., </w:t>
      </w:r>
      <w:proofErr w:type="spellStart"/>
      <w:r w:rsidRPr="00077804">
        <w:rPr>
          <w:rFonts w:ascii="Times New Roman" w:eastAsia="TimesNewRomanPSMT" w:hAnsi="Times New Roman"/>
          <w:sz w:val="20"/>
          <w:szCs w:val="20"/>
        </w:rPr>
        <w:t>Przygoński</w:t>
      </w:r>
      <w:proofErr w:type="spellEnd"/>
      <w:r w:rsidRPr="00077804">
        <w:rPr>
          <w:rFonts w:ascii="Times New Roman" w:eastAsia="TimesNewRomanPSMT" w:hAnsi="Times New Roman"/>
          <w:sz w:val="20"/>
          <w:szCs w:val="20"/>
        </w:rPr>
        <w:t xml:space="preserve"> K., </w:t>
      </w:r>
      <w:proofErr w:type="spellStart"/>
      <w:r w:rsidRPr="00077804">
        <w:rPr>
          <w:rFonts w:ascii="Times New Roman" w:eastAsia="TimesNewRomanPSMT" w:hAnsi="Times New Roman"/>
          <w:sz w:val="20"/>
          <w:szCs w:val="20"/>
        </w:rPr>
        <w:t>Bilska</w:t>
      </w:r>
      <w:proofErr w:type="spellEnd"/>
      <w:r w:rsidRPr="00077804">
        <w:rPr>
          <w:rFonts w:ascii="Times New Roman" w:eastAsia="TimesNewRomanPSMT" w:hAnsi="Times New Roman"/>
          <w:sz w:val="20"/>
          <w:szCs w:val="20"/>
        </w:rPr>
        <w:t xml:space="preserve"> A., (2012). </w:t>
      </w:r>
      <w:proofErr w:type="spellStart"/>
      <w:r w:rsidRPr="00077804">
        <w:rPr>
          <w:rFonts w:ascii="Times New Roman" w:eastAsia="TimesNewRomanPSMT" w:hAnsi="Times New Roman"/>
          <w:sz w:val="20"/>
          <w:szCs w:val="20"/>
        </w:rPr>
        <w:t>Antioxidative</w:t>
      </w:r>
      <w:proofErr w:type="spellEnd"/>
      <w:r w:rsidRPr="00077804">
        <w:rPr>
          <w:rFonts w:ascii="Times New Roman" w:eastAsia="TimesNewRomanPSMT" w:hAnsi="Times New Roman"/>
          <w:sz w:val="20"/>
          <w:szCs w:val="20"/>
        </w:rPr>
        <w:t xml:space="preserve"> effect of thyme (</w:t>
      </w:r>
      <w:r w:rsidRPr="00077804">
        <w:rPr>
          <w:rFonts w:ascii="Times New Roman" w:eastAsia="TimesNewRomanPSMT" w:hAnsi="Times New Roman"/>
          <w:i/>
          <w:iCs/>
          <w:sz w:val="20"/>
          <w:szCs w:val="20"/>
        </w:rPr>
        <w:t xml:space="preserve">Thymus </w:t>
      </w:r>
      <w:proofErr w:type="spellStart"/>
      <w:r w:rsidRPr="00077804">
        <w:rPr>
          <w:rFonts w:ascii="Times New Roman" w:eastAsia="TimesNewRomanPSMT" w:hAnsi="Times New Roman"/>
          <w:i/>
          <w:iCs/>
          <w:sz w:val="20"/>
          <w:szCs w:val="20"/>
        </w:rPr>
        <w:t>vulgaris</w:t>
      </w:r>
      <w:proofErr w:type="spellEnd"/>
      <w:r w:rsidRPr="00077804">
        <w:rPr>
          <w:rFonts w:ascii="Times New Roman" w:eastAsia="TimesNewRomanPSMT" w:hAnsi="Times New Roman"/>
          <w:sz w:val="20"/>
          <w:szCs w:val="20"/>
        </w:rPr>
        <w:t xml:space="preserve">) in </w:t>
      </w:r>
      <w:proofErr w:type="spellStart"/>
      <w:r w:rsidRPr="00077804">
        <w:rPr>
          <w:rFonts w:ascii="Times New Roman" w:eastAsia="TimesNewRomanPSMT" w:hAnsi="Times New Roman"/>
          <w:sz w:val="20"/>
          <w:szCs w:val="20"/>
        </w:rPr>
        <w:t>sunfl</w:t>
      </w:r>
      <w:proofErr w:type="spellEnd"/>
      <w:r w:rsidRPr="00077804">
        <w:rPr>
          <w:rFonts w:ascii="Times New Roman" w:eastAsia="TimesNewRomanPSMT" w:hAnsi="Times New Roman"/>
          <w:sz w:val="20"/>
          <w:szCs w:val="20"/>
        </w:rPr>
        <w:t xml:space="preserve"> </w:t>
      </w:r>
      <w:proofErr w:type="spellStart"/>
      <w:r w:rsidRPr="00077804">
        <w:rPr>
          <w:rFonts w:ascii="Times New Roman" w:eastAsia="TimesNewRomanPSMT" w:hAnsi="Times New Roman"/>
          <w:sz w:val="20"/>
          <w:szCs w:val="20"/>
        </w:rPr>
        <w:t>ower</w:t>
      </w:r>
      <w:proofErr w:type="spellEnd"/>
      <w:r w:rsidRPr="00077804">
        <w:rPr>
          <w:rFonts w:ascii="Times New Roman" w:eastAsia="TimesNewRomanPSMT" w:hAnsi="Times New Roman"/>
          <w:sz w:val="20"/>
          <w:szCs w:val="20"/>
        </w:rPr>
        <w:t xml:space="preserve"> oil.</w:t>
      </w:r>
      <w:r w:rsidR="00E25B30" w:rsidRPr="00077804">
        <w:rPr>
          <w:rFonts w:ascii="Times New Roman" w:hAnsi="Times New Roman"/>
          <w:bCs/>
          <w:sz w:val="20"/>
          <w:szCs w:val="20"/>
        </w:rPr>
        <w:t xml:space="preserve"> </w:t>
      </w:r>
      <w:proofErr w:type="spellStart"/>
      <w:r w:rsidRPr="00077804">
        <w:rPr>
          <w:rFonts w:ascii="Times New Roman" w:eastAsia="TimesNewRomanPSMT" w:hAnsi="Times New Roman"/>
          <w:sz w:val="20"/>
          <w:szCs w:val="20"/>
        </w:rPr>
        <w:t>Acta</w:t>
      </w:r>
      <w:proofErr w:type="spellEnd"/>
      <w:r w:rsidRPr="00077804">
        <w:rPr>
          <w:rFonts w:ascii="Times New Roman" w:eastAsia="TimesNewRomanPSMT" w:hAnsi="Times New Roman"/>
          <w:sz w:val="20"/>
          <w:szCs w:val="20"/>
        </w:rPr>
        <w:t xml:space="preserve"> Sci. Pol., Technol. Aliment. 11 (3), 283-291.</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077804">
        <w:rPr>
          <w:rFonts w:ascii="Times New Roman" w:eastAsia="TimesNewRomanPSMT" w:hAnsi="Times New Roman"/>
          <w:sz w:val="20"/>
          <w:szCs w:val="20"/>
        </w:rPr>
        <w:t>Ifesan</w:t>
      </w:r>
      <w:proofErr w:type="spellEnd"/>
      <w:r w:rsidRPr="00077804">
        <w:rPr>
          <w:rFonts w:ascii="Times New Roman" w:eastAsia="TimesNewRomanPSMT" w:hAnsi="Times New Roman"/>
          <w:sz w:val="20"/>
          <w:szCs w:val="20"/>
        </w:rPr>
        <w:t xml:space="preserve"> B.O.T., </w:t>
      </w:r>
      <w:proofErr w:type="spellStart"/>
      <w:r w:rsidRPr="00077804">
        <w:rPr>
          <w:rFonts w:ascii="Times New Roman" w:eastAsia="TimesNewRomanPSMT" w:hAnsi="Times New Roman"/>
          <w:sz w:val="20"/>
          <w:szCs w:val="20"/>
        </w:rPr>
        <w:t>Siripongvutikorn</w:t>
      </w:r>
      <w:proofErr w:type="spellEnd"/>
      <w:r w:rsidRPr="00077804">
        <w:rPr>
          <w:rFonts w:ascii="Times New Roman" w:eastAsia="TimesNewRomanPSMT" w:hAnsi="Times New Roman"/>
          <w:sz w:val="20"/>
          <w:szCs w:val="20"/>
        </w:rPr>
        <w:t xml:space="preserve"> S., </w:t>
      </w:r>
      <w:proofErr w:type="spellStart"/>
      <w:r w:rsidRPr="00077804">
        <w:rPr>
          <w:rFonts w:ascii="Times New Roman" w:eastAsia="TimesNewRomanPSMT" w:hAnsi="Times New Roman"/>
          <w:sz w:val="20"/>
          <w:szCs w:val="20"/>
        </w:rPr>
        <w:t>Hutadilok-Towatana</w:t>
      </w:r>
      <w:proofErr w:type="spellEnd"/>
      <w:r w:rsidRPr="00077804">
        <w:rPr>
          <w:rFonts w:ascii="Times New Roman" w:eastAsia="TimesNewRomanPSMT" w:hAnsi="Times New Roman"/>
          <w:sz w:val="20"/>
          <w:szCs w:val="20"/>
        </w:rPr>
        <w:t xml:space="preserve"> N., </w:t>
      </w:r>
      <w:proofErr w:type="spellStart"/>
      <w:r w:rsidRPr="00077804">
        <w:rPr>
          <w:rFonts w:ascii="Times New Roman" w:eastAsia="TimesNewRomanPSMT" w:hAnsi="Times New Roman"/>
          <w:sz w:val="20"/>
          <w:szCs w:val="20"/>
        </w:rPr>
        <w:t>Voravuthikunchai</w:t>
      </w:r>
      <w:proofErr w:type="spellEnd"/>
      <w:r w:rsidRPr="00077804">
        <w:rPr>
          <w:rFonts w:ascii="Times New Roman" w:eastAsia="TimesNewRomanPSMT" w:hAnsi="Times New Roman"/>
          <w:sz w:val="20"/>
          <w:szCs w:val="20"/>
        </w:rPr>
        <w:t xml:space="preserve"> S.P.,( 2009 b). Evaluation of the ability of </w:t>
      </w:r>
      <w:proofErr w:type="spellStart"/>
      <w:r w:rsidRPr="00077804">
        <w:rPr>
          <w:rFonts w:ascii="Times New Roman" w:eastAsia="TimesNewRomanPSMT" w:hAnsi="Times New Roman"/>
          <w:i/>
          <w:iCs/>
          <w:sz w:val="20"/>
          <w:szCs w:val="20"/>
        </w:rPr>
        <w:t>Eleutherine</w:t>
      </w:r>
      <w:proofErr w:type="spellEnd"/>
      <w:r w:rsidRPr="00077804">
        <w:rPr>
          <w:rFonts w:ascii="Times New Roman" w:eastAsia="TimesNewRomanPSMT" w:hAnsi="Times New Roman"/>
          <w:i/>
          <w:iCs/>
          <w:sz w:val="20"/>
          <w:szCs w:val="20"/>
        </w:rPr>
        <w:t xml:space="preserve"> </w:t>
      </w:r>
      <w:proofErr w:type="spellStart"/>
      <w:r w:rsidRPr="00077804">
        <w:rPr>
          <w:rFonts w:ascii="Times New Roman" w:eastAsia="TimesNewRomanPSMT" w:hAnsi="Times New Roman"/>
          <w:i/>
          <w:iCs/>
          <w:sz w:val="20"/>
          <w:szCs w:val="20"/>
        </w:rPr>
        <w:t>americana</w:t>
      </w:r>
      <w:proofErr w:type="spellEnd"/>
      <w:r w:rsidRPr="00077804">
        <w:rPr>
          <w:rFonts w:ascii="Times New Roman" w:eastAsia="TimesNewRomanPSMT" w:hAnsi="Times New Roman"/>
          <w:i/>
          <w:iCs/>
          <w:sz w:val="20"/>
          <w:szCs w:val="20"/>
        </w:rPr>
        <w:t xml:space="preserve"> </w:t>
      </w:r>
      <w:r w:rsidRPr="00077804">
        <w:rPr>
          <w:rFonts w:ascii="Times New Roman" w:eastAsia="TimesNewRomanPSMT" w:hAnsi="Times New Roman"/>
          <w:sz w:val="20"/>
          <w:szCs w:val="20"/>
        </w:rPr>
        <w:t>crude extract as natural food additive in cooked pork. J. Food Sci. 74, 353-357.</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077804">
        <w:rPr>
          <w:rFonts w:ascii="Times New Roman" w:hAnsi="Times New Roman"/>
          <w:sz w:val="20"/>
          <w:szCs w:val="20"/>
        </w:rPr>
        <w:t>Escoubas</w:t>
      </w:r>
      <w:proofErr w:type="spellEnd"/>
      <w:r w:rsidRPr="00077804">
        <w:rPr>
          <w:rFonts w:ascii="Times New Roman" w:hAnsi="Times New Roman"/>
          <w:sz w:val="20"/>
          <w:szCs w:val="20"/>
        </w:rPr>
        <w:t xml:space="preserve"> P, </w:t>
      </w:r>
      <w:proofErr w:type="spellStart"/>
      <w:r w:rsidRPr="00077804">
        <w:rPr>
          <w:rFonts w:ascii="Times New Roman" w:hAnsi="Times New Roman"/>
          <w:sz w:val="20"/>
          <w:szCs w:val="20"/>
        </w:rPr>
        <w:t>Lajide</w:t>
      </w:r>
      <w:proofErr w:type="spellEnd"/>
      <w:r w:rsidRPr="00077804">
        <w:rPr>
          <w:rFonts w:ascii="Times New Roman" w:hAnsi="Times New Roman"/>
          <w:sz w:val="20"/>
          <w:szCs w:val="20"/>
        </w:rPr>
        <w:t xml:space="preserve"> L, </w:t>
      </w:r>
      <w:proofErr w:type="spellStart"/>
      <w:r w:rsidRPr="00077804">
        <w:rPr>
          <w:rFonts w:ascii="Times New Roman" w:hAnsi="Times New Roman"/>
          <w:sz w:val="20"/>
          <w:szCs w:val="20"/>
        </w:rPr>
        <w:t>Mizutani</w:t>
      </w:r>
      <w:proofErr w:type="spellEnd"/>
      <w:r w:rsidRPr="00077804">
        <w:rPr>
          <w:rFonts w:ascii="Times New Roman" w:hAnsi="Times New Roman"/>
          <w:sz w:val="20"/>
          <w:szCs w:val="20"/>
        </w:rPr>
        <w:t xml:space="preserve"> J.(1995). Termite </w:t>
      </w:r>
      <w:proofErr w:type="spellStart"/>
      <w:r w:rsidRPr="00077804">
        <w:rPr>
          <w:rFonts w:ascii="Times New Roman" w:hAnsi="Times New Roman"/>
          <w:sz w:val="20"/>
          <w:szCs w:val="20"/>
        </w:rPr>
        <w:t>antifeedant</w:t>
      </w:r>
      <w:proofErr w:type="spellEnd"/>
      <w:r w:rsidRPr="00077804">
        <w:rPr>
          <w:rFonts w:ascii="Times New Roman" w:hAnsi="Times New Roman"/>
          <w:sz w:val="20"/>
          <w:szCs w:val="20"/>
        </w:rPr>
        <w:t xml:space="preserve"> activity in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melegueta</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Phytochemistry</w:t>
      </w:r>
      <w:proofErr w:type="spellEnd"/>
      <w:r w:rsidRPr="00077804">
        <w:rPr>
          <w:rFonts w:ascii="Times New Roman" w:hAnsi="Times New Roman"/>
          <w:sz w:val="20"/>
          <w:szCs w:val="20"/>
        </w:rPr>
        <w:t>.</w:t>
      </w:r>
      <w:r w:rsidR="00B54CD6">
        <w:rPr>
          <w:rFonts w:ascii="Times New Roman" w:hAnsi="Times New Roman"/>
          <w:sz w:val="20"/>
          <w:szCs w:val="20"/>
        </w:rPr>
        <w:t xml:space="preserve"> </w:t>
      </w:r>
      <w:r w:rsidRPr="00077804">
        <w:rPr>
          <w:rFonts w:ascii="Times New Roman" w:hAnsi="Times New Roman"/>
          <w:sz w:val="20"/>
          <w:szCs w:val="20"/>
        </w:rPr>
        <w:t>40(4):1097-1099.</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Onyeka</w:t>
      </w:r>
      <w:proofErr w:type="spellEnd"/>
      <w:r w:rsidRPr="00077804">
        <w:rPr>
          <w:rFonts w:ascii="Times New Roman" w:hAnsi="Times New Roman"/>
          <w:sz w:val="20"/>
          <w:szCs w:val="20"/>
        </w:rPr>
        <w:t xml:space="preserve"> EU, </w:t>
      </w:r>
      <w:proofErr w:type="spellStart"/>
      <w:r w:rsidRPr="00077804">
        <w:rPr>
          <w:rFonts w:ascii="Times New Roman" w:hAnsi="Times New Roman"/>
          <w:sz w:val="20"/>
          <w:szCs w:val="20"/>
        </w:rPr>
        <w:t>Onuegbu</w:t>
      </w:r>
      <w:proofErr w:type="spellEnd"/>
      <w:r w:rsidRPr="00077804">
        <w:rPr>
          <w:rFonts w:ascii="Times New Roman" w:hAnsi="Times New Roman"/>
          <w:sz w:val="20"/>
          <w:szCs w:val="20"/>
        </w:rPr>
        <w:t xml:space="preserve"> N, </w:t>
      </w:r>
      <w:proofErr w:type="spellStart"/>
      <w:r w:rsidRPr="00077804">
        <w:rPr>
          <w:rFonts w:ascii="Times New Roman" w:hAnsi="Times New Roman"/>
          <w:sz w:val="20"/>
          <w:szCs w:val="20"/>
        </w:rPr>
        <w:t>Onuoha</w:t>
      </w:r>
      <w:proofErr w:type="spellEnd"/>
      <w:r w:rsidRPr="00077804">
        <w:rPr>
          <w:rFonts w:ascii="Times New Roman" w:hAnsi="Times New Roman"/>
          <w:sz w:val="20"/>
          <w:szCs w:val="20"/>
        </w:rPr>
        <w:t xml:space="preserve"> NU, </w:t>
      </w:r>
      <w:proofErr w:type="spellStart"/>
      <w:r w:rsidRPr="00077804">
        <w:rPr>
          <w:rFonts w:ascii="Times New Roman" w:hAnsi="Times New Roman"/>
          <w:sz w:val="20"/>
          <w:szCs w:val="20"/>
        </w:rPr>
        <w:t>Ochonogor</w:t>
      </w:r>
      <w:proofErr w:type="spellEnd"/>
      <w:r w:rsidRPr="00077804">
        <w:rPr>
          <w:rFonts w:ascii="Times New Roman" w:hAnsi="Times New Roman"/>
          <w:sz w:val="20"/>
          <w:szCs w:val="20"/>
        </w:rPr>
        <w:t xml:space="preserve"> F (2005). Effect of Extraction Pretreatment on the composition and characteristics of seed and pulp oil of African Black Pear (</w:t>
      </w:r>
      <w:proofErr w:type="spellStart"/>
      <w:r w:rsidRPr="00077804">
        <w:rPr>
          <w:rFonts w:ascii="Times New Roman" w:hAnsi="Times New Roman"/>
          <w:sz w:val="20"/>
          <w:szCs w:val="20"/>
        </w:rPr>
        <w:t>Dacryodes</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edulis</w:t>
      </w:r>
      <w:proofErr w:type="spellEnd"/>
      <w:r w:rsidRPr="00077804">
        <w:rPr>
          <w:rFonts w:ascii="Times New Roman" w:hAnsi="Times New Roman"/>
          <w:sz w:val="20"/>
          <w:szCs w:val="20"/>
        </w:rPr>
        <w:t>). Nig. Food J. 23: 13-20.</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eastAsia="TimesNewRomanPSMT" w:hAnsi="Times New Roman"/>
          <w:sz w:val="20"/>
          <w:szCs w:val="20"/>
        </w:rPr>
        <w:t>Jayaraman</w:t>
      </w:r>
      <w:proofErr w:type="spellEnd"/>
      <w:r w:rsidRPr="00077804">
        <w:rPr>
          <w:rFonts w:ascii="Times New Roman" w:eastAsia="TimesNewRomanPSMT" w:hAnsi="Times New Roman"/>
          <w:sz w:val="20"/>
          <w:szCs w:val="20"/>
        </w:rPr>
        <w:t xml:space="preserve"> J (1985). </w:t>
      </w:r>
      <w:r w:rsidRPr="00077804">
        <w:rPr>
          <w:rFonts w:ascii="Times New Roman" w:eastAsia="TimesNewRomanPSMT" w:hAnsi="Times New Roman"/>
          <w:iCs/>
          <w:sz w:val="20"/>
          <w:szCs w:val="20"/>
        </w:rPr>
        <w:t>Laboratory Manual in Biochemistry</w:t>
      </w:r>
      <w:r w:rsidRPr="00077804">
        <w:rPr>
          <w:rFonts w:ascii="Times New Roman" w:eastAsia="TimesNewRomanPSMT" w:hAnsi="Times New Roman"/>
          <w:sz w:val="20"/>
          <w:szCs w:val="20"/>
        </w:rPr>
        <w:t>. Wiley Eastern limited, India.</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bCs/>
          <w:sz w:val="20"/>
          <w:szCs w:val="20"/>
        </w:rPr>
        <w:t xml:space="preserve">Othman O.C. * and </w:t>
      </w:r>
      <w:proofErr w:type="spellStart"/>
      <w:r w:rsidRPr="00077804">
        <w:rPr>
          <w:rFonts w:ascii="Times New Roman" w:hAnsi="Times New Roman"/>
          <w:bCs/>
          <w:sz w:val="20"/>
          <w:szCs w:val="20"/>
        </w:rPr>
        <w:t>Ngassapa</w:t>
      </w:r>
      <w:proofErr w:type="spellEnd"/>
      <w:r w:rsidRPr="00077804">
        <w:rPr>
          <w:rFonts w:ascii="Times New Roman" w:hAnsi="Times New Roman"/>
          <w:bCs/>
          <w:sz w:val="20"/>
          <w:szCs w:val="20"/>
        </w:rPr>
        <w:t xml:space="preserve"> F.N. (2010). Physicochemical Characteristics of Some Imported Edible Vegetable Oils and Fat Marketed in Dar </w:t>
      </w:r>
      <w:proofErr w:type="spellStart"/>
      <w:r w:rsidRPr="00077804">
        <w:rPr>
          <w:rFonts w:ascii="Times New Roman" w:hAnsi="Times New Roman"/>
          <w:bCs/>
          <w:sz w:val="20"/>
          <w:szCs w:val="20"/>
        </w:rPr>
        <w:t>es</w:t>
      </w:r>
      <w:proofErr w:type="spellEnd"/>
      <w:r w:rsidRPr="00077804">
        <w:rPr>
          <w:rFonts w:ascii="Times New Roman" w:hAnsi="Times New Roman"/>
          <w:bCs/>
          <w:sz w:val="20"/>
          <w:szCs w:val="20"/>
        </w:rPr>
        <w:t xml:space="preserve"> Salaam. </w:t>
      </w:r>
      <w:r w:rsidRPr="00077804">
        <w:rPr>
          <w:rFonts w:ascii="Times New Roman" w:hAnsi="Times New Roman"/>
          <w:bCs/>
          <w:iCs/>
          <w:sz w:val="20"/>
          <w:szCs w:val="20"/>
        </w:rPr>
        <w:t>Tanzania Journal of Natural and Applied Sciences. Volume 1, Issue 2 138 – 147.</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sz w:val="20"/>
          <w:szCs w:val="20"/>
        </w:rPr>
        <w:t>A.O.C.S. (1985)</w:t>
      </w:r>
      <w:r w:rsidRPr="00077804">
        <w:rPr>
          <w:rFonts w:ascii="Times New Roman" w:hAnsi="Times New Roman"/>
          <w:iCs/>
          <w:sz w:val="20"/>
          <w:szCs w:val="20"/>
        </w:rPr>
        <w:t xml:space="preserve">. </w:t>
      </w:r>
      <w:r w:rsidRPr="00077804">
        <w:rPr>
          <w:rFonts w:ascii="Times New Roman" w:hAnsi="Times New Roman"/>
          <w:sz w:val="20"/>
          <w:szCs w:val="20"/>
        </w:rPr>
        <w:t xml:space="preserve">The Official and Tentative Methods of The American Oil Chemist’s Society, 3rd Ed. American Oil Chemist’s </w:t>
      </w:r>
      <w:r w:rsidRPr="00077804">
        <w:rPr>
          <w:rFonts w:ascii="Times New Roman" w:hAnsi="Times New Roman"/>
          <w:sz w:val="20"/>
          <w:szCs w:val="20"/>
        </w:rPr>
        <w:lastRenderedPageBreak/>
        <w:t xml:space="preserve">Society. </w:t>
      </w:r>
      <w:r w:rsidRPr="00077804">
        <w:rPr>
          <w:rFonts w:ascii="Times New Roman" w:hAnsi="Times New Roman"/>
          <w:iCs/>
          <w:sz w:val="20"/>
          <w:szCs w:val="20"/>
        </w:rPr>
        <w:t xml:space="preserve">508 </w:t>
      </w:r>
      <w:r w:rsidRPr="00077804">
        <w:rPr>
          <w:rFonts w:ascii="Times New Roman" w:hAnsi="Times New Roman"/>
          <w:sz w:val="20"/>
          <w:szCs w:val="20"/>
        </w:rPr>
        <w:t>South Sixth Street, Champaign, Illinois.</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eastAsia="TimesNewRomanPSMT" w:hAnsi="Times New Roman"/>
          <w:sz w:val="20"/>
          <w:szCs w:val="20"/>
        </w:rPr>
        <w:t>Horwitz</w:t>
      </w:r>
      <w:proofErr w:type="spellEnd"/>
      <w:r w:rsidRPr="00077804">
        <w:rPr>
          <w:rFonts w:ascii="Times New Roman" w:eastAsia="TimesNewRomanPSMT" w:hAnsi="Times New Roman"/>
          <w:sz w:val="20"/>
          <w:szCs w:val="20"/>
        </w:rPr>
        <w:t xml:space="preserve"> W (1975). </w:t>
      </w:r>
      <w:r w:rsidRPr="00077804">
        <w:rPr>
          <w:rFonts w:ascii="Times New Roman" w:eastAsia="TimesNewRomanPSMT" w:hAnsi="Times New Roman"/>
          <w:iCs/>
          <w:sz w:val="20"/>
          <w:szCs w:val="20"/>
        </w:rPr>
        <w:t>Official Methods of Analysis</w:t>
      </w:r>
      <w:r w:rsidRPr="00077804">
        <w:rPr>
          <w:rFonts w:ascii="Times New Roman" w:eastAsia="TimesNewRomanPSMT" w:hAnsi="Times New Roman"/>
          <w:sz w:val="20"/>
          <w:szCs w:val="20"/>
        </w:rPr>
        <w:t>. The association Official of Analytical Chemists (AOAC), Washington.</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bCs/>
          <w:sz w:val="20"/>
          <w:szCs w:val="20"/>
        </w:rPr>
        <w:t xml:space="preserve">Elizabeth E. </w:t>
      </w:r>
      <w:proofErr w:type="spellStart"/>
      <w:r w:rsidRPr="00077804">
        <w:rPr>
          <w:rFonts w:ascii="Times New Roman" w:hAnsi="Times New Roman"/>
          <w:bCs/>
          <w:sz w:val="20"/>
          <w:szCs w:val="20"/>
        </w:rPr>
        <w:t>Besong</w:t>
      </w:r>
      <w:proofErr w:type="spellEnd"/>
      <w:r w:rsidRPr="00077804">
        <w:rPr>
          <w:rFonts w:ascii="Times New Roman" w:hAnsi="Times New Roman"/>
          <w:bCs/>
          <w:sz w:val="20"/>
          <w:szCs w:val="20"/>
        </w:rPr>
        <w:t>, *</w:t>
      </w:r>
      <w:proofErr w:type="spellStart"/>
      <w:r w:rsidRPr="00077804">
        <w:rPr>
          <w:rFonts w:ascii="Times New Roman" w:hAnsi="Times New Roman"/>
          <w:bCs/>
          <w:sz w:val="20"/>
          <w:szCs w:val="20"/>
        </w:rPr>
        <w:t>Morufu</w:t>
      </w:r>
      <w:proofErr w:type="spellEnd"/>
      <w:r w:rsidRPr="00077804">
        <w:rPr>
          <w:rFonts w:ascii="Times New Roman" w:hAnsi="Times New Roman"/>
          <w:bCs/>
          <w:sz w:val="20"/>
          <w:szCs w:val="20"/>
        </w:rPr>
        <w:t xml:space="preserve"> E. </w:t>
      </w:r>
      <w:proofErr w:type="spellStart"/>
      <w:r w:rsidRPr="00077804">
        <w:rPr>
          <w:rFonts w:ascii="Times New Roman" w:hAnsi="Times New Roman"/>
          <w:bCs/>
          <w:sz w:val="20"/>
          <w:szCs w:val="20"/>
        </w:rPr>
        <w:t>Balogun</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Serges</w:t>
      </w:r>
      <w:proofErr w:type="spellEnd"/>
      <w:r w:rsidRPr="00077804">
        <w:rPr>
          <w:rFonts w:ascii="Times New Roman" w:hAnsi="Times New Roman"/>
          <w:bCs/>
          <w:sz w:val="20"/>
          <w:szCs w:val="20"/>
        </w:rPr>
        <w:t xml:space="preserve"> F. A. </w:t>
      </w:r>
      <w:proofErr w:type="spellStart"/>
      <w:r w:rsidRPr="00077804">
        <w:rPr>
          <w:rFonts w:ascii="Times New Roman" w:hAnsi="Times New Roman"/>
          <w:bCs/>
          <w:sz w:val="20"/>
          <w:szCs w:val="20"/>
        </w:rPr>
        <w:t>Djobissie</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Ogochukwu</w:t>
      </w:r>
      <w:proofErr w:type="spellEnd"/>
      <w:r w:rsidRPr="00077804">
        <w:rPr>
          <w:rFonts w:ascii="Times New Roman" w:hAnsi="Times New Roman"/>
          <w:bCs/>
          <w:sz w:val="20"/>
          <w:szCs w:val="20"/>
        </w:rPr>
        <w:t xml:space="preserve"> S. </w:t>
      </w:r>
      <w:proofErr w:type="spellStart"/>
      <w:r w:rsidRPr="00077804">
        <w:rPr>
          <w:rFonts w:ascii="Times New Roman" w:hAnsi="Times New Roman"/>
          <w:bCs/>
          <w:sz w:val="20"/>
          <w:szCs w:val="20"/>
        </w:rPr>
        <w:t>Mbamalu</w:t>
      </w:r>
      <w:proofErr w:type="spellEnd"/>
      <w:r w:rsidRPr="00077804">
        <w:rPr>
          <w:rFonts w:ascii="Times New Roman" w:hAnsi="Times New Roman"/>
          <w:bCs/>
          <w:sz w:val="20"/>
          <w:szCs w:val="20"/>
        </w:rPr>
        <w:t xml:space="preserve">, Jacinta N. </w:t>
      </w:r>
      <w:proofErr w:type="spellStart"/>
      <w:r w:rsidRPr="00077804">
        <w:rPr>
          <w:rFonts w:ascii="Times New Roman" w:hAnsi="Times New Roman"/>
          <w:bCs/>
          <w:sz w:val="20"/>
          <w:szCs w:val="20"/>
        </w:rPr>
        <w:t>Obimma</w:t>
      </w:r>
      <w:proofErr w:type="spellEnd"/>
      <w:r w:rsidRPr="00077804">
        <w:rPr>
          <w:rFonts w:ascii="Times New Roman" w:hAnsi="Times New Roman"/>
          <w:bCs/>
          <w:sz w:val="20"/>
          <w:szCs w:val="20"/>
        </w:rPr>
        <w:t xml:space="preserve"> ( 2016). </w:t>
      </w:r>
      <w:r w:rsidRPr="00077804">
        <w:rPr>
          <w:rFonts w:ascii="Times New Roman" w:hAnsi="Times New Roman"/>
          <w:sz w:val="20"/>
          <w:szCs w:val="20"/>
        </w:rPr>
        <w:t xml:space="preserve">A Review of Piper </w:t>
      </w:r>
      <w:proofErr w:type="spellStart"/>
      <w:r w:rsidRPr="00077804">
        <w:rPr>
          <w:rFonts w:ascii="Times New Roman" w:hAnsi="Times New Roman"/>
          <w:sz w:val="20"/>
          <w:szCs w:val="20"/>
        </w:rPr>
        <w:t>guineense</w:t>
      </w:r>
      <w:proofErr w:type="spellEnd"/>
      <w:r w:rsidRPr="00077804">
        <w:rPr>
          <w:rFonts w:ascii="Times New Roman" w:hAnsi="Times New Roman"/>
          <w:sz w:val="20"/>
          <w:szCs w:val="20"/>
        </w:rPr>
        <w:t xml:space="preserve"> (African Black Pepper). </w:t>
      </w:r>
      <w:proofErr w:type="spellStart"/>
      <w:r w:rsidRPr="00077804">
        <w:rPr>
          <w:rFonts w:ascii="Times New Roman" w:hAnsi="Times New Roman"/>
          <w:i/>
          <w:iCs/>
          <w:sz w:val="20"/>
          <w:szCs w:val="20"/>
        </w:rPr>
        <w:t>Ijppr</w:t>
      </w:r>
      <w:proofErr w:type="spellEnd"/>
      <w:r w:rsidRPr="00077804">
        <w:rPr>
          <w:rFonts w:ascii="Times New Roman" w:hAnsi="Times New Roman"/>
          <w:i/>
          <w:iCs/>
          <w:sz w:val="20"/>
          <w:szCs w:val="20"/>
        </w:rPr>
        <w:t>.</w:t>
      </w:r>
      <w:r w:rsidR="00B54CD6">
        <w:rPr>
          <w:rFonts w:ascii="Times New Roman" w:eastAsiaTheme="minorEastAsia" w:hAnsi="Times New Roman" w:hint="eastAsia"/>
          <w:i/>
          <w:iCs/>
          <w:sz w:val="20"/>
          <w:szCs w:val="20"/>
          <w:lang w:eastAsia="zh-CN"/>
        </w:rPr>
        <w:t xml:space="preserve"> </w:t>
      </w:r>
      <w:r w:rsidRPr="00077804">
        <w:rPr>
          <w:rFonts w:ascii="Times New Roman" w:hAnsi="Times New Roman"/>
          <w:i/>
          <w:iCs/>
          <w:sz w:val="20"/>
          <w:szCs w:val="20"/>
        </w:rPr>
        <w:t>Human, Vol. 6 (1): 368-384.</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Omodamiro</w:t>
      </w:r>
      <w:proofErr w:type="spellEnd"/>
      <w:r w:rsidRPr="00077804">
        <w:rPr>
          <w:rFonts w:ascii="Times New Roman" w:hAnsi="Times New Roman"/>
          <w:sz w:val="20"/>
          <w:szCs w:val="20"/>
        </w:rPr>
        <w:t xml:space="preserve"> O.D and </w:t>
      </w:r>
      <w:proofErr w:type="spellStart"/>
      <w:r w:rsidRPr="00077804">
        <w:rPr>
          <w:rFonts w:ascii="Times New Roman" w:hAnsi="Times New Roman"/>
          <w:sz w:val="20"/>
          <w:szCs w:val="20"/>
        </w:rPr>
        <w:t>Ekeleme</w:t>
      </w:r>
      <w:proofErr w:type="spellEnd"/>
      <w:r w:rsidRPr="00077804">
        <w:rPr>
          <w:rFonts w:ascii="Times New Roman" w:hAnsi="Times New Roman"/>
          <w:sz w:val="20"/>
          <w:szCs w:val="20"/>
        </w:rPr>
        <w:t xml:space="preserve"> C.M (2013). Comparative study of </w:t>
      </w:r>
      <w:proofErr w:type="spellStart"/>
      <w:r w:rsidRPr="00077804">
        <w:rPr>
          <w:rFonts w:ascii="Times New Roman" w:hAnsi="Times New Roman"/>
          <w:sz w:val="20"/>
          <w:szCs w:val="20"/>
        </w:rPr>
        <w:t>invitro</w:t>
      </w:r>
      <w:proofErr w:type="spellEnd"/>
      <w:r w:rsidRPr="00077804">
        <w:rPr>
          <w:rFonts w:ascii="Times New Roman" w:hAnsi="Times New Roman"/>
          <w:sz w:val="20"/>
          <w:szCs w:val="20"/>
        </w:rPr>
        <w:t xml:space="preserve"> antioxidant and anti-microbial</w:t>
      </w:r>
      <w:r w:rsidR="00352C20" w:rsidRPr="00077804">
        <w:rPr>
          <w:rFonts w:ascii="Times New Roman" w:hAnsi="Times New Roman"/>
          <w:sz w:val="20"/>
          <w:szCs w:val="20"/>
        </w:rPr>
        <w:t xml:space="preserve"> </w:t>
      </w:r>
      <w:r w:rsidRPr="00077804">
        <w:rPr>
          <w:rFonts w:ascii="Times New Roman" w:hAnsi="Times New Roman"/>
          <w:sz w:val="20"/>
          <w:szCs w:val="20"/>
        </w:rPr>
        <w:t xml:space="preserve">activities of </w:t>
      </w:r>
      <w:proofErr w:type="spellStart"/>
      <w:r w:rsidRPr="00077804">
        <w:rPr>
          <w:rFonts w:ascii="Times New Roman" w:hAnsi="Times New Roman"/>
          <w:i/>
          <w:iCs/>
          <w:sz w:val="20"/>
          <w:szCs w:val="20"/>
        </w:rPr>
        <w:t>Piperguineense</w:t>
      </w:r>
      <w:proofErr w:type="spellEnd"/>
      <w:r w:rsidRPr="00077804">
        <w:rPr>
          <w:rFonts w:ascii="Times New Roman" w:hAnsi="Times New Roman"/>
          <w:sz w:val="20"/>
          <w:szCs w:val="20"/>
        </w:rPr>
        <w:t xml:space="preserve">, </w:t>
      </w:r>
      <w:proofErr w:type="spellStart"/>
      <w:r w:rsidRPr="00077804">
        <w:rPr>
          <w:rFonts w:ascii="Times New Roman" w:hAnsi="Times New Roman"/>
          <w:i/>
          <w:iCs/>
          <w:sz w:val="20"/>
          <w:szCs w:val="20"/>
        </w:rPr>
        <w:t>Cormuma</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longa</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Gongronems</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latifolium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Allium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sativum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Ocimum</w:t>
      </w:r>
      <w:proofErr w:type="spellEnd"/>
      <w:r w:rsidR="00352C20"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gratissimum.World</w:t>
      </w:r>
      <w:proofErr w:type="spellEnd"/>
      <w:r w:rsidRPr="00077804">
        <w:rPr>
          <w:rFonts w:ascii="Times New Roman" w:hAnsi="Times New Roman"/>
          <w:i/>
          <w:iCs/>
          <w:sz w:val="20"/>
          <w:szCs w:val="20"/>
        </w:rPr>
        <w:t xml:space="preserve"> J. Med. Medical Sci</w:t>
      </w:r>
      <w:r w:rsidRPr="00077804">
        <w:rPr>
          <w:rFonts w:ascii="Times New Roman" w:hAnsi="Times New Roman"/>
          <w:sz w:val="20"/>
          <w:szCs w:val="20"/>
        </w:rPr>
        <w:t>. 1 (4): 51 – 69.</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Etim</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Okon</w:t>
      </w:r>
      <w:proofErr w:type="spellEnd"/>
      <w:r w:rsidRPr="00077804">
        <w:rPr>
          <w:rFonts w:ascii="Times New Roman" w:hAnsi="Times New Roman"/>
          <w:sz w:val="20"/>
          <w:szCs w:val="20"/>
        </w:rPr>
        <w:t xml:space="preserve"> E; </w:t>
      </w:r>
      <w:proofErr w:type="spellStart"/>
      <w:r w:rsidRPr="00077804">
        <w:rPr>
          <w:rFonts w:ascii="Times New Roman" w:hAnsi="Times New Roman"/>
          <w:sz w:val="20"/>
          <w:szCs w:val="20"/>
        </w:rPr>
        <w:t>Egbuna</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Chibuzor</w:t>
      </w:r>
      <w:proofErr w:type="spellEnd"/>
      <w:r w:rsidRPr="00077804">
        <w:rPr>
          <w:rFonts w:ascii="Times New Roman" w:hAnsi="Times New Roman"/>
          <w:sz w:val="20"/>
          <w:szCs w:val="20"/>
        </w:rPr>
        <w:t xml:space="preserve"> F; </w:t>
      </w:r>
      <w:proofErr w:type="spellStart"/>
      <w:r w:rsidRPr="00077804">
        <w:rPr>
          <w:rFonts w:ascii="Times New Roman" w:hAnsi="Times New Roman"/>
          <w:sz w:val="20"/>
          <w:szCs w:val="20"/>
        </w:rPr>
        <w:t>Odo</w:t>
      </w:r>
      <w:proofErr w:type="spellEnd"/>
      <w:r w:rsidRPr="00077804">
        <w:rPr>
          <w:rFonts w:ascii="Times New Roman" w:hAnsi="Times New Roman"/>
          <w:sz w:val="20"/>
          <w:szCs w:val="20"/>
        </w:rPr>
        <w:t xml:space="preserve"> Christian E; </w:t>
      </w:r>
      <w:proofErr w:type="spellStart"/>
      <w:r w:rsidRPr="00077804">
        <w:rPr>
          <w:rFonts w:ascii="Times New Roman" w:hAnsi="Times New Roman"/>
          <w:sz w:val="20"/>
          <w:szCs w:val="20"/>
        </w:rPr>
        <w:t>Udo</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Nsikan</w:t>
      </w:r>
      <w:proofErr w:type="spellEnd"/>
      <w:r w:rsidRPr="00077804">
        <w:rPr>
          <w:rFonts w:ascii="Times New Roman" w:hAnsi="Times New Roman"/>
          <w:sz w:val="20"/>
          <w:szCs w:val="20"/>
        </w:rPr>
        <w:t xml:space="preserve"> M; </w:t>
      </w:r>
      <w:proofErr w:type="spellStart"/>
      <w:r w:rsidRPr="00077804">
        <w:rPr>
          <w:rFonts w:ascii="Times New Roman" w:hAnsi="Times New Roman"/>
          <w:sz w:val="20"/>
          <w:szCs w:val="20"/>
        </w:rPr>
        <w:t>Awah</w:t>
      </w:r>
      <w:proofErr w:type="spellEnd"/>
      <w:r w:rsidRPr="00077804">
        <w:rPr>
          <w:rFonts w:ascii="Times New Roman" w:hAnsi="Times New Roman"/>
          <w:sz w:val="20"/>
          <w:szCs w:val="20"/>
        </w:rPr>
        <w:t xml:space="preserve"> Francis M (2013). In vitro</w:t>
      </w:r>
      <w:r w:rsidR="00352C20" w:rsidRPr="00077804">
        <w:rPr>
          <w:rFonts w:ascii="Times New Roman" w:hAnsi="Times New Roman"/>
          <w:sz w:val="20"/>
          <w:szCs w:val="20"/>
        </w:rPr>
        <w:t xml:space="preserve"> </w:t>
      </w:r>
      <w:r w:rsidRPr="00077804">
        <w:rPr>
          <w:rFonts w:ascii="Times New Roman" w:hAnsi="Times New Roman"/>
          <w:sz w:val="20"/>
          <w:szCs w:val="20"/>
        </w:rPr>
        <w:t xml:space="preserve">Antioxidant and nitric oxide scavenging activities of P </w:t>
      </w:r>
      <w:proofErr w:type="spellStart"/>
      <w:r w:rsidRPr="00077804">
        <w:rPr>
          <w:rFonts w:ascii="Times New Roman" w:hAnsi="Times New Roman"/>
          <w:sz w:val="20"/>
          <w:szCs w:val="20"/>
        </w:rPr>
        <w:t>guineense</w:t>
      </w:r>
      <w:proofErr w:type="spellEnd"/>
      <w:r w:rsidRPr="00077804">
        <w:rPr>
          <w:rFonts w:ascii="Times New Roman" w:hAnsi="Times New Roman"/>
          <w:sz w:val="20"/>
          <w:szCs w:val="20"/>
        </w:rPr>
        <w:t xml:space="preserve"> seeds. </w:t>
      </w:r>
      <w:r w:rsidRPr="00077804">
        <w:rPr>
          <w:rFonts w:ascii="Times New Roman" w:hAnsi="Times New Roman"/>
          <w:i/>
          <w:iCs/>
          <w:sz w:val="20"/>
          <w:szCs w:val="20"/>
        </w:rPr>
        <w:t xml:space="preserve">Global J Res Med Plants and </w:t>
      </w:r>
      <w:proofErr w:type="spellStart"/>
      <w:r w:rsidRPr="00077804">
        <w:rPr>
          <w:rFonts w:ascii="Times New Roman" w:hAnsi="Times New Roman"/>
          <w:i/>
          <w:iCs/>
          <w:sz w:val="20"/>
          <w:szCs w:val="20"/>
        </w:rPr>
        <w:t>indigen</w:t>
      </w:r>
      <w:proofErr w:type="spellEnd"/>
      <w:r w:rsidR="00352C20" w:rsidRPr="00077804">
        <w:rPr>
          <w:rFonts w:ascii="Times New Roman" w:hAnsi="Times New Roman"/>
          <w:i/>
          <w:iCs/>
          <w:sz w:val="20"/>
          <w:szCs w:val="20"/>
        </w:rPr>
        <w:t xml:space="preserve"> </w:t>
      </w:r>
      <w:r w:rsidRPr="00077804">
        <w:rPr>
          <w:rFonts w:ascii="Times New Roman" w:hAnsi="Times New Roman"/>
          <w:i/>
          <w:iCs/>
          <w:sz w:val="20"/>
          <w:szCs w:val="20"/>
        </w:rPr>
        <w:t xml:space="preserve">Med. </w:t>
      </w:r>
      <w:r w:rsidRPr="00077804">
        <w:rPr>
          <w:rFonts w:ascii="Times New Roman" w:hAnsi="Times New Roman"/>
          <w:sz w:val="20"/>
          <w:szCs w:val="20"/>
        </w:rPr>
        <w:t>2(7):475-484.</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Ngane</w:t>
      </w:r>
      <w:proofErr w:type="spellEnd"/>
      <w:r w:rsidRPr="00077804">
        <w:rPr>
          <w:rFonts w:ascii="Times New Roman" w:hAnsi="Times New Roman"/>
          <w:sz w:val="20"/>
          <w:szCs w:val="20"/>
        </w:rPr>
        <w:t>,</w:t>
      </w:r>
      <w:r w:rsidR="0041410E">
        <w:rPr>
          <w:rFonts w:ascii="Times New Roman" w:hAnsi="Times New Roman"/>
          <w:sz w:val="20"/>
          <w:szCs w:val="20"/>
        </w:rPr>
        <w:t xml:space="preserve"> </w:t>
      </w:r>
      <w:r w:rsidRPr="00077804">
        <w:rPr>
          <w:rFonts w:ascii="Times New Roman" w:hAnsi="Times New Roman"/>
          <w:sz w:val="20"/>
          <w:szCs w:val="20"/>
        </w:rPr>
        <w:t xml:space="preserve">A.N; </w:t>
      </w:r>
      <w:proofErr w:type="spellStart"/>
      <w:r w:rsidRPr="00077804">
        <w:rPr>
          <w:rFonts w:ascii="Times New Roman" w:hAnsi="Times New Roman"/>
          <w:sz w:val="20"/>
          <w:szCs w:val="20"/>
        </w:rPr>
        <w:t>Biyiti</w:t>
      </w:r>
      <w:proofErr w:type="spellEnd"/>
      <w:r w:rsidRPr="00077804">
        <w:rPr>
          <w:rFonts w:ascii="Times New Roman" w:hAnsi="Times New Roman"/>
          <w:sz w:val="20"/>
          <w:szCs w:val="20"/>
        </w:rPr>
        <w:t>,</w:t>
      </w:r>
      <w:r w:rsidR="0041410E">
        <w:rPr>
          <w:rFonts w:ascii="Times New Roman" w:hAnsi="Times New Roman"/>
          <w:sz w:val="20"/>
          <w:szCs w:val="20"/>
        </w:rPr>
        <w:t xml:space="preserve"> </w:t>
      </w:r>
      <w:r w:rsidRPr="00077804">
        <w:rPr>
          <w:rFonts w:ascii="Times New Roman" w:hAnsi="Times New Roman"/>
          <w:sz w:val="20"/>
          <w:szCs w:val="20"/>
        </w:rPr>
        <w:t xml:space="preserve">P.L; </w:t>
      </w:r>
      <w:proofErr w:type="spellStart"/>
      <w:r w:rsidRPr="00077804">
        <w:rPr>
          <w:rFonts w:ascii="Times New Roman" w:hAnsi="Times New Roman"/>
          <w:sz w:val="20"/>
          <w:szCs w:val="20"/>
        </w:rPr>
        <w:t>Bouquet,A</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Nkenfack</w:t>
      </w:r>
      <w:proofErr w:type="spellEnd"/>
      <w:r w:rsidRPr="00077804">
        <w:rPr>
          <w:rFonts w:ascii="Times New Roman" w:hAnsi="Times New Roman"/>
          <w:sz w:val="20"/>
          <w:szCs w:val="20"/>
        </w:rPr>
        <w:t>,</w:t>
      </w:r>
      <w:r w:rsidR="0041410E">
        <w:rPr>
          <w:rFonts w:ascii="Times New Roman" w:hAnsi="Times New Roman"/>
          <w:sz w:val="20"/>
          <w:szCs w:val="20"/>
        </w:rPr>
        <w:t xml:space="preserve"> </w:t>
      </w:r>
      <w:r w:rsidRPr="00077804">
        <w:rPr>
          <w:rFonts w:ascii="Times New Roman" w:hAnsi="Times New Roman"/>
          <w:sz w:val="20"/>
          <w:szCs w:val="20"/>
        </w:rPr>
        <w:t xml:space="preserve">P.H; </w:t>
      </w:r>
      <w:proofErr w:type="spellStart"/>
      <w:r w:rsidRPr="00077804">
        <w:rPr>
          <w:rFonts w:ascii="Times New Roman" w:hAnsi="Times New Roman"/>
          <w:sz w:val="20"/>
          <w:szCs w:val="20"/>
        </w:rPr>
        <w:t>Amvam,Z</w:t>
      </w:r>
      <w:proofErr w:type="spellEnd"/>
      <w:r w:rsidRPr="00077804">
        <w:rPr>
          <w:rFonts w:ascii="Times New Roman" w:hAnsi="Times New Roman"/>
          <w:sz w:val="20"/>
          <w:szCs w:val="20"/>
        </w:rPr>
        <w:t xml:space="preserve"> (2003). Antifungal activity of P </w:t>
      </w:r>
      <w:proofErr w:type="spellStart"/>
      <w:r w:rsidRPr="00077804">
        <w:rPr>
          <w:rFonts w:ascii="Times New Roman" w:hAnsi="Times New Roman"/>
          <w:sz w:val="20"/>
          <w:szCs w:val="20"/>
        </w:rPr>
        <w:t>guineense</w:t>
      </w:r>
      <w:proofErr w:type="spellEnd"/>
      <w:r w:rsidRPr="00077804">
        <w:rPr>
          <w:rFonts w:ascii="Times New Roman" w:hAnsi="Times New Roman"/>
          <w:sz w:val="20"/>
          <w:szCs w:val="20"/>
        </w:rPr>
        <w:t xml:space="preserve"> of</w:t>
      </w:r>
      <w:r w:rsidR="009A529A" w:rsidRPr="00077804">
        <w:rPr>
          <w:rFonts w:ascii="Times New Roman" w:hAnsi="Times New Roman"/>
          <w:sz w:val="20"/>
          <w:szCs w:val="20"/>
        </w:rPr>
        <w:t xml:space="preserve"> </w:t>
      </w:r>
      <w:r w:rsidRPr="00077804">
        <w:rPr>
          <w:rFonts w:ascii="Times New Roman" w:hAnsi="Times New Roman"/>
          <w:sz w:val="20"/>
          <w:szCs w:val="20"/>
        </w:rPr>
        <w:t xml:space="preserve">Cameroon. </w:t>
      </w:r>
      <w:proofErr w:type="spellStart"/>
      <w:r w:rsidRPr="00077804">
        <w:rPr>
          <w:rFonts w:ascii="Times New Roman" w:hAnsi="Times New Roman"/>
          <w:sz w:val="20"/>
          <w:szCs w:val="20"/>
        </w:rPr>
        <w:t>Fitotherapia</w:t>
      </w:r>
      <w:proofErr w:type="spellEnd"/>
      <w:r w:rsidRPr="00077804">
        <w:rPr>
          <w:rFonts w:ascii="Times New Roman" w:hAnsi="Times New Roman"/>
          <w:sz w:val="20"/>
          <w:szCs w:val="20"/>
        </w:rPr>
        <w:t xml:space="preserve"> 4(5):464-468.</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077804">
        <w:rPr>
          <w:rFonts w:ascii="Times New Roman" w:hAnsi="Times New Roman"/>
          <w:sz w:val="20"/>
          <w:szCs w:val="20"/>
        </w:rPr>
        <w:t>Ajaiyeoba</w:t>
      </w:r>
      <w:proofErr w:type="spellEnd"/>
      <w:r w:rsidRPr="00077804">
        <w:rPr>
          <w:rFonts w:ascii="Times New Roman" w:hAnsi="Times New Roman"/>
          <w:sz w:val="20"/>
          <w:szCs w:val="20"/>
        </w:rPr>
        <w:t xml:space="preserve"> EO, </w:t>
      </w:r>
      <w:proofErr w:type="spellStart"/>
      <w:r w:rsidRPr="00077804">
        <w:rPr>
          <w:rFonts w:ascii="Times New Roman" w:hAnsi="Times New Roman"/>
          <w:sz w:val="20"/>
          <w:szCs w:val="20"/>
        </w:rPr>
        <w:t>Ekundayo</w:t>
      </w:r>
      <w:proofErr w:type="spellEnd"/>
      <w:r w:rsidRPr="00077804">
        <w:rPr>
          <w:rFonts w:ascii="Times New Roman" w:hAnsi="Times New Roman"/>
          <w:sz w:val="20"/>
          <w:szCs w:val="20"/>
        </w:rPr>
        <w:t xml:space="preserve"> O.(1999). Essential oil constituents of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melegueta</w:t>
      </w:r>
      <w:proofErr w:type="spellEnd"/>
      <w:r w:rsidR="00352C20" w:rsidRPr="00077804">
        <w:rPr>
          <w:rFonts w:ascii="Times New Roman" w:hAnsi="Times New Roman"/>
          <w:i/>
          <w:iCs/>
          <w:sz w:val="20"/>
          <w:szCs w:val="20"/>
        </w:rPr>
        <w:t xml:space="preserve"> </w:t>
      </w:r>
      <w:r w:rsidRPr="00077804">
        <w:rPr>
          <w:rFonts w:ascii="Times New Roman" w:hAnsi="Times New Roman"/>
          <w:sz w:val="20"/>
          <w:szCs w:val="20"/>
        </w:rPr>
        <w:t xml:space="preserve">(Roscoe) K. </w:t>
      </w:r>
      <w:proofErr w:type="spellStart"/>
      <w:r w:rsidRPr="00077804">
        <w:rPr>
          <w:rFonts w:ascii="Times New Roman" w:hAnsi="Times New Roman"/>
          <w:sz w:val="20"/>
          <w:szCs w:val="20"/>
        </w:rPr>
        <w:t>Schum</w:t>
      </w:r>
      <w:proofErr w:type="spellEnd"/>
      <w:r w:rsidRPr="00077804">
        <w:rPr>
          <w:rFonts w:ascii="Times New Roman" w:hAnsi="Times New Roman"/>
          <w:sz w:val="20"/>
          <w:szCs w:val="20"/>
        </w:rPr>
        <w:t xml:space="preserve"> seeds (alligator pepper) from Nigeria. </w:t>
      </w:r>
      <w:proofErr w:type="spellStart"/>
      <w:r w:rsidRPr="00077804">
        <w:rPr>
          <w:rFonts w:ascii="Times New Roman" w:hAnsi="Times New Roman"/>
          <w:sz w:val="20"/>
          <w:szCs w:val="20"/>
        </w:rPr>
        <w:t>Flavour</w:t>
      </w:r>
      <w:proofErr w:type="spellEnd"/>
      <w:r w:rsidRPr="00077804">
        <w:rPr>
          <w:rFonts w:ascii="Times New Roman" w:hAnsi="Times New Roman"/>
          <w:sz w:val="20"/>
          <w:szCs w:val="20"/>
        </w:rPr>
        <w:t xml:space="preserve"> and Fragrance</w:t>
      </w:r>
      <w:r w:rsidR="00352C20" w:rsidRPr="00077804">
        <w:rPr>
          <w:rFonts w:ascii="Times New Roman" w:hAnsi="Times New Roman"/>
          <w:i/>
          <w:iCs/>
          <w:sz w:val="20"/>
          <w:szCs w:val="20"/>
        </w:rPr>
        <w:t xml:space="preserve"> </w:t>
      </w:r>
      <w:r w:rsidRPr="00077804">
        <w:rPr>
          <w:rFonts w:ascii="Times New Roman" w:hAnsi="Times New Roman"/>
          <w:sz w:val="20"/>
          <w:szCs w:val="20"/>
        </w:rPr>
        <w:t>Journal. 14:109-111.</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077804">
        <w:rPr>
          <w:rFonts w:ascii="Times New Roman" w:hAnsi="Times New Roman"/>
          <w:sz w:val="20"/>
          <w:szCs w:val="20"/>
        </w:rPr>
        <w:t>Meunt</w:t>
      </w:r>
      <w:proofErr w:type="spellEnd"/>
      <w:r w:rsidRPr="00077804">
        <w:rPr>
          <w:rFonts w:ascii="Times New Roman" w:hAnsi="Times New Roman"/>
          <w:sz w:val="20"/>
          <w:szCs w:val="20"/>
        </w:rPr>
        <w:t xml:space="preserve"> C, </w:t>
      </w:r>
      <w:proofErr w:type="spellStart"/>
      <w:r w:rsidRPr="00077804">
        <w:rPr>
          <w:rFonts w:ascii="Times New Roman" w:hAnsi="Times New Roman"/>
          <w:sz w:val="20"/>
          <w:szCs w:val="20"/>
        </w:rPr>
        <w:t>Lamaty</w:t>
      </w:r>
      <w:proofErr w:type="spellEnd"/>
      <w:r w:rsidRPr="00077804">
        <w:rPr>
          <w:rFonts w:ascii="Times New Roman" w:hAnsi="Times New Roman"/>
          <w:sz w:val="20"/>
          <w:szCs w:val="20"/>
        </w:rPr>
        <w:t xml:space="preserve"> G, </w:t>
      </w:r>
      <w:proofErr w:type="spellStart"/>
      <w:r w:rsidRPr="00077804">
        <w:rPr>
          <w:rFonts w:ascii="Times New Roman" w:hAnsi="Times New Roman"/>
          <w:sz w:val="20"/>
          <w:szCs w:val="20"/>
        </w:rPr>
        <w:t>Amvamzollo</w:t>
      </w:r>
      <w:proofErr w:type="spellEnd"/>
      <w:r w:rsidRPr="00077804">
        <w:rPr>
          <w:rFonts w:ascii="Times New Roman" w:hAnsi="Times New Roman"/>
          <w:sz w:val="20"/>
          <w:szCs w:val="20"/>
        </w:rPr>
        <w:t xml:space="preserve"> PH, </w:t>
      </w:r>
      <w:proofErr w:type="spellStart"/>
      <w:r w:rsidRPr="00077804">
        <w:rPr>
          <w:rFonts w:ascii="Times New Roman" w:hAnsi="Times New Roman"/>
          <w:sz w:val="20"/>
          <w:szCs w:val="20"/>
        </w:rPr>
        <w:t>Atogho</w:t>
      </w:r>
      <w:proofErr w:type="spellEnd"/>
      <w:r w:rsidRPr="00077804">
        <w:rPr>
          <w:rFonts w:ascii="Times New Roman" w:hAnsi="Times New Roman"/>
          <w:sz w:val="20"/>
          <w:szCs w:val="20"/>
        </w:rPr>
        <w:t xml:space="preserve"> BN, </w:t>
      </w:r>
      <w:proofErr w:type="spellStart"/>
      <w:r w:rsidRPr="00077804">
        <w:rPr>
          <w:rFonts w:ascii="Times New Roman" w:hAnsi="Times New Roman"/>
          <w:sz w:val="20"/>
          <w:szCs w:val="20"/>
        </w:rPr>
        <w:t>Abondo</w:t>
      </w:r>
      <w:proofErr w:type="spellEnd"/>
      <w:r w:rsidRPr="00077804">
        <w:rPr>
          <w:rFonts w:ascii="Times New Roman" w:hAnsi="Times New Roman"/>
          <w:sz w:val="20"/>
          <w:szCs w:val="20"/>
        </w:rPr>
        <w:t xml:space="preserve"> R, </w:t>
      </w:r>
      <w:proofErr w:type="spellStart"/>
      <w:r w:rsidRPr="00077804">
        <w:rPr>
          <w:rFonts w:ascii="Times New Roman" w:hAnsi="Times New Roman"/>
          <w:sz w:val="20"/>
          <w:szCs w:val="20"/>
        </w:rPr>
        <w:t>Bessiere</w:t>
      </w:r>
      <w:proofErr w:type="spellEnd"/>
      <w:r w:rsidRPr="00077804">
        <w:rPr>
          <w:rFonts w:ascii="Times New Roman" w:hAnsi="Times New Roman"/>
          <w:sz w:val="20"/>
          <w:szCs w:val="20"/>
        </w:rPr>
        <w:t xml:space="preserve"> JN.(1991). Aromatic plants of tropical central Africa. </w:t>
      </w:r>
      <w:r w:rsidR="00352C20" w:rsidRPr="00077804">
        <w:rPr>
          <w:rFonts w:ascii="Times New Roman" w:hAnsi="Times New Roman"/>
          <w:sz w:val="20"/>
          <w:szCs w:val="20"/>
        </w:rPr>
        <w:t xml:space="preserve">V. Volatile components of three </w:t>
      </w:r>
      <w:proofErr w:type="spellStart"/>
      <w:r w:rsidRPr="00077804">
        <w:rPr>
          <w:rFonts w:ascii="Times New Roman" w:hAnsi="Times New Roman"/>
          <w:sz w:val="20"/>
          <w:szCs w:val="20"/>
        </w:rPr>
        <w:t>Zingeberacea</w:t>
      </w:r>
      <w:proofErr w:type="spellEnd"/>
      <w:r w:rsidRPr="00077804">
        <w:rPr>
          <w:rFonts w:ascii="Times New Roman" w:hAnsi="Times New Roman"/>
          <w:sz w:val="20"/>
          <w:szCs w:val="20"/>
        </w:rPr>
        <w:t xml:space="preserve"> from Cameroon: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melegueta</w:t>
      </w:r>
      <w:proofErr w:type="spellEnd"/>
      <w:r w:rsidRPr="00077804">
        <w:rPr>
          <w:rFonts w:ascii="Times New Roman" w:hAnsi="Times New Roman"/>
          <w:i/>
          <w:iCs/>
          <w:sz w:val="20"/>
          <w:szCs w:val="20"/>
        </w:rPr>
        <w:t xml:space="preserve"> </w:t>
      </w:r>
      <w:r w:rsidRPr="00077804">
        <w:rPr>
          <w:rFonts w:ascii="Times New Roman" w:hAnsi="Times New Roman"/>
          <w:sz w:val="20"/>
          <w:szCs w:val="20"/>
        </w:rPr>
        <w:t>[Roscoe]</w:t>
      </w:r>
      <w:r w:rsidR="00B54CD6">
        <w:rPr>
          <w:rFonts w:ascii="Times New Roman" w:hAnsi="Times New Roman"/>
          <w:sz w:val="20"/>
          <w:szCs w:val="20"/>
        </w:rPr>
        <w:t xml:space="preserve"> </w:t>
      </w:r>
      <w:r w:rsidRPr="00077804">
        <w:rPr>
          <w:rFonts w:ascii="Times New Roman" w:hAnsi="Times New Roman"/>
          <w:sz w:val="20"/>
          <w:szCs w:val="20"/>
        </w:rPr>
        <w:t xml:space="preserve">K, </w:t>
      </w:r>
      <w:proofErr w:type="spellStart"/>
      <w:r w:rsidRPr="00077804">
        <w:rPr>
          <w:rFonts w:ascii="Times New Roman" w:hAnsi="Times New Roman"/>
          <w:sz w:val="20"/>
          <w:szCs w:val="20"/>
        </w:rPr>
        <w:t>Schum</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Danielli</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hook.f</w:t>
      </w:r>
      <w:proofErr w:type="spellEnd"/>
      <w:r w:rsidRPr="00077804">
        <w:rPr>
          <w:rFonts w:ascii="Times New Roman" w:hAnsi="Times New Roman"/>
          <w:sz w:val="20"/>
          <w:szCs w:val="20"/>
        </w:rPr>
        <w:t xml:space="preserve">] K. </w:t>
      </w:r>
      <w:proofErr w:type="spellStart"/>
      <w:r w:rsidRPr="00077804">
        <w:rPr>
          <w:rFonts w:ascii="Times New Roman" w:hAnsi="Times New Roman"/>
          <w:sz w:val="20"/>
          <w:szCs w:val="20"/>
        </w:rPr>
        <w:t>schum</w:t>
      </w:r>
      <w:proofErr w:type="spellEnd"/>
      <w:r w:rsidRPr="00077804">
        <w:rPr>
          <w:rFonts w:ascii="Times New Roman" w:hAnsi="Times New Roman"/>
          <w:sz w:val="20"/>
          <w:szCs w:val="20"/>
        </w:rPr>
        <w:t xml:space="preserve"> and A. </w:t>
      </w:r>
      <w:proofErr w:type="spellStart"/>
      <w:r w:rsidRPr="00077804">
        <w:rPr>
          <w:rFonts w:ascii="Times New Roman" w:hAnsi="Times New Roman"/>
          <w:sz w:val="20"/>
          <w:szCs w:val="20"/>
        </w:rPr>
        <w:t>sulcatum</w:t>
      </w:r>
      <w:proofErr w:type="spellEnd"/>
      <w:r w:rsidRPr="00077804">
        <w:rPr>
          <w:rFonts w:ascii="Times New Roman" w:hAnsi="Times New Roman"/>
          <w:sz w:val="20"/>
          <w:szCs w:val="20"/>
        </w:rPr>
        <w:t>. A [</w:t>
      </w:r>
      <w:proofErr w:type="spellStart"/>
      <w:r w:rsidRPr="00077804">
        <w:rPr>
          <w:rFonts w:ascii="Times New Roman" w:hAnsi="Times New Roman"/>
          <w:sz w:val="20"/>
          <w:szCs w:val="20"/>
        </w:rPr>
        <w:t>oliv</w:t>
      </w:r>
      <w:proofErr w:type="spellEnd"/>
      <w:r w:rsidRPr="00077804">
        <w:rPr>
          <w:rFonts w:ascii="Times New Roman" w:hAnsi="Times New Roman"/>
          <w:sz w:val="20"/>
          <w:szCs w:val="20"/>
        </w:rPr>
        <w:t xml:space="preserve"> and </w:t>
      </w:r>
      <w:proofErr w:type="spellStart"/>
      <w:r w:rsidRPr="00077804">
        <w:rPr>
          <w:rFonts w:ascii="Times New Roman" w:hAnsi="Times New Roman"/>
          <w:sz w:val="20"/>
          <w:szCs w:val="20"/>
        </w:rPr>
        <w:t>haub</w:t>
      </w:r>
      <w:proofErr w:type="spellEnd"/>
      <w:r w:rsidRPr="00077804">
        <w:rPr>
          <w:rFonts w:ascii="Times New Roman" w:hAnsi="Times New Roman"/>
          <w:sz w:val="20"/>
          <w:szCs w:val="20"/>
        </w:rPr>
        <w:t xml:space="preserve">] K. </w:t>
      </w:r>
      <w:proofErr w:type="spellStart"/>
      <w:r w:rsidRPr="00077804">
        <w:rPr>
          <w:rFonts w:ascii="Times New Roman" w:hAnsi="Times New Roman"/>
          <w:sz w:val="20"/>
          <w:szCs w:val="20"/>
        </w:rPr>
        <w:t>Schum</w:t>
      </w:r>
      <w:proofErr w:type="spellEnd"/>
      <w:r w:rsidRPr="00077804">
        <w:rPr>
          <w:rFonts w:ascii="Times New Roman" w:hAnsi="Times New Roman"/>
          <w:sz w:val="20"/>
          <w:szCs w:val="20"/>
        </w:rPr>
        <w:t>. Flavor and Fragrance Journal. 6(3):183-186.</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r w:rsidRPr="00077804">
        <w:rPr>
          <w:rFonts w:ascii="Times New Roman" w:hAnsi="Times New Roman"/>
          <w:sz w:val="20"/>
          <w:szCs w:val="20"/>
        </w:rPr>
        <w:t xml:space="preserve">Fernandez X, </w:t>
      </w:r>
      <w:proofErr w:type="spellStart"/>
      <w:r w:rsidRPr="00077804">
        <w:rPr>
          <w:rFonts w:ascii="Times New Roman" w:hAnsi="Times New Roman"/>
          <w:sz w:val="20"/>
          <w:szCs w:val="20"/>
        </w:rPr>
        <w:t>Pintaric</w:t>
      </w:r>
      <w:proofErr w:type="spellEnd"/>
      <w:r w:rsidRPr="00077804">
        <w:rPr>
          <w:rFonts w:ascii="Times New Roman" w:hAnsi="Times New Roman"/>
          <w:sz w:val="20"/>
          <w:szCs w:val="20"/>
        </w:rPr>
        <w:t xml:space="preserve"> C, </w:t>
      </w:r>
      <w:proofErr w:type="spellStart"/>
      <w:r w:rsidRPr="00077804">
        <w:rPr>
          <w:rFonts w:ascii="Times New Roman" w:hAnsi="Times New Roman"/>
          <w:sz w:val="20"/>
          <w:szCs w:val="20"/>
        </w:rPr>
        <w:t>Lizzani-cuvelier</w:t>
      </w:r>
      <w:proofErr w:type="spellEnd"/>
      <w:r w:rsidRPr="00077804">
        <w:rPr>
          <w:rFonts w:ascii="Times New Roman" w:hAnsi="Times New Roman"/>
          <w:sz w:val="20"/>
          <w:szCs w:val="20"/>
        </w:rPr>
        <w:t xml:space="preserve"> L, </w:t>
      </w:r>
      <w:proofErr w:type="spellStart"/>
      <w:r w:rsidRPr="00077804">
        <w:rPr>
          <w:rFonts w:ascii="Times New Roman" w:hAnsi="Times New Roman"/>
          <w:sz w:val="20"/>
          <w:szCs w:val="20"/>
        </w:rPr>
        <w:t>Loiseau</w:t>
      </w:r>
      <w:proofErr w:type="spellEnd"/>
      <w:r w:rsidRPr="00077804">
        <w:rPr>
          <w:rFonts w:ascii="Times New Roman" w:hAnsi="Times New Roman"/>
          <w:sz w:val="20"/>
          <w:szCs w:val="20"/>
        </w:rPr>
        <w:t xml:space="preserve"> A, </w:t>
      </w:r>
      <w:proofErr w:type="spellStart"/>
      <w:r w:rsidRPr="00077804">
        <w:rPr>
          <w:rFonts w:ascii="Times New Roman" w:hAnsi="Times New Roman"/>
          <w:sz w:val="20"/>
          <w:szCs w:val="20"/>
        </w:rPr>
        <w:t>Morello</w:t>
      </w:r>
      <w:proofErr w:type="spellEnd"/>
      <w:r w:rsidRPr="00077804">
        <w:rPr>
          <w:rFonts w:ascii="Times New Roman" w:hAnsi="Times New Roman"/>
          <w:sz w:val="20"/>
          <w:szCs w:val="20"/>
        </w:rPr>
        <w:t xml:space="preserve"> A, </w:t>
      </w:r>
      <w:proofErr w:type="spellStart"/>
      <w:r w:rsidRPr="00077804">
        <w:rPr>
          <w:rFonts w:ascii="Times New Roman" w:hAnsi="Times New Roman"/>
          <w:sz w:val="20"/>
          <w:szCs w:val="20"/>
        </w:rPr>
        <w:t>Pellerin</w:t>
      </w:r>
      <w:proofErr w:type="spellEnd"/>
      <w:r w:rsidRPr="00077804">
        <w:rPr>
          <w:rFonts w:ascii="Times New Roman" w:hAnsi="Times New Roman"/>
          <w:sz w:val="20"/>
          <w:szCs w:val="20"/>
        </w:rPr>
        <w:t xml:space="preserve"> P. </w:t>
      </w:r>
      <w:proofErr w:type="spellStart"/>
      <w:r w:rsidRPr="00077804">
        <w:rPr>
          <w:rFonts w:ascii="Times New Roman" w:hAnsi="Times New Roman"/>
          <w:sz w:val="20"/>
          <w:szCs w:val="20"/>
        </w:rPr>
        <w:t>Flavour</w:t>
      </w:r>
      <w:proofErr w:type="spellEnd"/>
      <w:r w:rsidR="00352C20" w:rsidRPr="00077804">
        <w:rPr>
          <w:rFonts w:ascii="Times New Roman" w:hAnsi="Times New Roman"/>
          <w:i/>
          <w:iCs/>
          <w:sz w:val="20"/>
          <w:szCs w:val="20"/>
        </w:rPr>
        <w:t xml:space="preserve"> </w:t>
      </w:r>
      <w:r w:rsidRPr="00077804">
        <w:rPr>
          <w:rFonts w:ascii="Times New Roman" w:hAnsi="Times New Roman"/>
          <w:sz w:val="20"/>
          <w:szCs w:val="20"/>
        </w:rPr>
        <w:t>and Fragrance Journal. 2006;21(1):162-165.</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077804">
        <w:rPr>
          <w:rFonts w:ascii="Times New Roman" w:hAnsi="Times New Roman"/>
          <w:sz w:val="20"/>
          <w:szCs w:val="20"/>
        </w:rPr>
        <w:t>Lawal</w:t>
      </w:r>
      <w:proofErr w:type="spellEnd"/>
      <w:r w:rsidRPr="00077804">
        <w:rPr>
          <w:rFonts w:ascii="Times New Roman" w:hAnsi="Times New Roman"/>
          <w:sz w:val="20"/>
          <w:szCs w:val="20"/>
        </w:rPr>
        <w:t xml:space="preserve"> BAS, </w:t>
      </w:r>
      <w:proofErr w:type="spellStart"/>
      <w:r w:rsidRPr="00077804">
        <w:rPr>
          <w:rFonts w:ascii="Times New Roman" w:hAnsi="Times New Roman"/>
          <w:sz w:val="20"/>
          <w:szCs w:val="20"/>
        </w:rPr>
        <w:t>Aderibigbe</w:t>
      </w:r>
      <w:proofErr w:type="spellEnd"/>
      <w:r w:rsidRPr="00077804">
        <w:rPr>
          <w:rFonts w:ascii="Times New Roman" w:hAnsi="Times New Roman"/>
          <w:sz w:val="20"/>
          <w:szCs w:val="20"/>
        </w:rPr>
        <w:t xml:space="preserve"> AO, </w:t>
      </w:r>
      <w:proofErr w:type="spellStart"/>
      <w:r w:rsidRPr="00077804">
        <w:rPr>
          <w:rFonts w:ascii="Times New Roman" w:hAnsi="Times New Roman"/>
          <w:sz w:val="20"/>
          <w:szCs w:val="20"/>
        </w:rPr>
        <w:t>Essien</w:t>
      </w:r>
      <w:proofErr w:type="spellEnd"/>
      <w:r w:rsidRPr="00077804">
        <w:rPr>
          <w:rFonts w:ascii="Times New Roman" w:hAnsi="Times New Roman"/>
          <w:sz w:val="20"/>
          <w:szCs w:val="20"/>
        </w:rPr>
        <w:t xml:space="preserve"> GA, </w:t>
      </w:r>
      <w:proofErr w:type="spellStart"/>
      <w:r w:rsidRPr="00077804">
        <w:rPr>
          <w:rFonts w:ascii="Times New Roman" w:hAnsi="Times New Roman"/>
          <w:sz w:val="20"/>
          <w:szCs w:val="20"/>
        </w:rPr>
        <w:t>Essien</w:t>
      </w:r>
      <w:proofErr w:type="spellEnd"/>
      <w:r w:rsidRPr="00077804">
        <w:rPr>
          <w:rFonts w:ascii="Times New Roman" w:hAnsi="Times New Roman"/>
          <w:sz w:val="20"/>
          <w:szCs w:val="20"/>
        </w:rPr>
        <w:t xml:space="preserve"> AD. (2007). </w:t>
      </w:r>
      <w:proofErr w:type="spellStart"/>
      <w:r w:rsidRPr="00077804">
        <w:rPr>
          <w:rFonts w:ascii="Times New Roman" w:hAnsi="Times New Roman"/>
          <w:sz w:val="20"/>
          <w:szCs w:val="20"/>
        </w:rPr>
        <w:t>Hypotensive</w:t>
      </w:r>
      <w:proofErr w:type="spellEnd"/>
      <w:r w:rsidRPr="00077804">
        <w:rPr>
          <w:rFonts w:ascii="Times New Roman" w:hAnsi="Times New Roman"/>
          <w:sz w:val="20"/>
          <w:szCs w:val="20"/>
        </w:rPr>
        <w:t xml:space="preserve"> and antihypertensive effects of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melegueta</w:t>
      </w:r>
      <w:proofErr w:type="spellEnd"/>
      <w:r w:rsidRPr="00077804">
        <w:rPr>
          <w:rFonts w:ascii="Times New Roman" w:hAnsi="Times New Roman"/>
          <w:i/>
          <w:iCs/>
          <w:sz w:val="20"/>
          <w:szCs w:val="20"/>
        </w:rPr>
        <w:t xml:space="preserve"> </w:t>
      </w:r>
      <w:r w:rsidRPr="00077804">
        <w:rPr>
          <w:rFonts w:ascii="Times New Roman" w:hAnsi="Times New Roman"/>
          <w:sz w:val="20"/>
          <w:szCs w:val="20"/>
        </w:rPr>
        <w:t>seeds in humans. International journal of pharmacology. 3(4):311-318.</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077804">
        <w:rPr>
          <w:rFonts w:ascii="Times New Roman" w:hAnsi="Times New Roman"/>
          <w:bCs/>
          <w:sz w:val="20"/>
          <w:szCs w:val="20"/>
        </w:rPr>
        <w:t>Akinwunmi</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Kemi</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Feyisayo</w:t>
      </w:r>
      <w:proofErr w:type="spellEnd"/>
      <w:r w:rsidRPr="00077804">
        <w:rPr>
          <w:rFonts w:ascii="Times New Roman" w:hAnsi="Times New Roman"/>
          <w:bCs/>
          <w:sz w:val="20"/>
          <w:szCs w:val="20"/>
        </w:rPr>
        <w:t xml:space="preserve"> and </w:t>
      </w:r>
      <w:proofErr w:type="spellStart"/>
      <w:r w:rsidRPr="00077804">
        <w:rPr>
          <w:rFonts w:ascii="Times New Roman" w:hAnsi="Times New Roman"/>
          <w:bCs/>
          <w:sz w:val="20"/>
          <w:szCs w:val="20"/>
        </w:rPr>
        <w:t>Oyedapo</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Oluboade</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Oluokun</w:t>
      </w:r>
      <w:proofErr w:type="spellEnd"/>
      <w:r w:rsidRPr="00077804">
        <w:rPr>
          <w:rFonts w:ascii="Times New Roman" w:hAnsi="Times New Roman"/>
          <w:bCs/>
          <w:sz w:val="20"/>
          <w:szCs w:val="20"/>
        </w:rPr>
        <w:t xml:space="preserve"> (2013). Evaluation of antioxidant potentials of </w:t>
      </w:r>
      <w:proofErr w:type="spellStart"/>
      <w:r w:rsidRPr="00077804">
        <w:rPr>
          <w:rFonts w:ascii="Times New Roman" w:hAnsi="Times New Roman"/>
          <w:bCs/>
          <w:i/>
          <w:iCs/>
          <w:sz w:val="20"/>
          <w:szCs w:val="20"/>
        </w:rPr>
        <w:t>Monodora</w:t>
      </w:r>
      <w:proofErr w:type="spellEnd"/>
      <w:r w:rsidRPr="00077804">
        <w:rPr>
          <w:rFonts w:ascii="Times New Roman" w:hAnsi="Times New Roman"/>
          <w:bCs/>
          <w:i/>
          <w:iCs/>
          <w:sz w:val="20"/>
          <w:szCs w:val="20"/>
        </w:rPr>
        <w:t xml:space="preserve"> </w:t>
      </w:r>
      <w:proofErr w:type="spellStart"/>
      <w:r w:rsidRPr="00077804">
        <w:rPr>
          <w:rFonts w:ascii="Times New Roman" w:hAnsi="Times New Roman"/>
          <w:bCs/>
          <w:i/>
          <w:iCs/>
          <w:sz w:val="20"/>
          <w:szCs w:val="20"/>
        </w:rPr>
        <w:t>myristica</w:t>
      </w:r>
      <w:proofErr w:type="spellEnd"/>
      <w:r w:rsidRPr="00077804">
        <w:rPr>
          <w:rFonts w:ascii="Times New Roman" w:hAnsi="Times New Roman"/>
          <w:bCs/>
          <w:i/>
          <w:iCs/>
          <w:sz w:val="20"/>
          <w:szCs w:val="20"/>
        </w:rPr>
        <w:t xml:space="preserve"> </w:t>
      </w:r>
      <w:r w:rsidRPr="00077804">
        <w:rPr>
          <w:rFonts w:ascii="Times New Roman" w:hAnsi="Times New Roman"/>
          <w:bCs/>
          <w:sz w:val="20"/>
          <w:szCs w:val="20"/>
        </w:rPr>
        <w:t>(</w:t>
      </w:r>
      <w:proofErr w:type="spellStart"/>
      <w:r w:rsidRPr="00077804">
        <w:rPr>
          <w:rFonts w:ascii="Times New Roman" w:hAnsi="Times New Roman"/>
          <w:bCs/>
          <w:sz w:val="20"/>
          <w:szCs w:val="20"/>
        </w:rPr>
        <w:t>Gaertn</w:t>
      </w:r>
      <w:proofErr w:type="spellEnd"/>
      <w:r w:rsidRPr="00077804">
        <w:rPr>
          <w:rFonts w:ascii="Times New Roman" w:hAnsi="Times New Roman"/>
          <w:bCs/>
          <w:sz w:val="20"/>
          <w:szCs w:val="20"/>
        </w:rPr>
        <w:t xml:space="preserve">) </w:t>
      </w:r>
      <w:proofErr w:type="spellStart"/>
      <w:r w:rsidRPr="00077804">
        <w:rPr>
          <w:rFonts w:ascii="Times New Roman" w:hAnsi="Times New Roman"/>
          <w:bCs/>
          <w:sz w:val="20"/>
          <w:szCs w:val="20"/>
        </w:rPr>
        <w:t>dunel</w:t>
      </w:r>
      <w:proofErr w:type="spellEnd"/>
      <w:r w:rsidRPr="00077804">
        <w:rPr>
          <w:rFonts w:ascii="Times New Roman" w:hAnsi="Times New Roman"/>
          <w:bCs/>
          <w:sz w:val="20"/>
          <w:szCs w:val="20"/>
        </w:rPr>
        <w:t xml:space="preserve"> seeds. African Journal of Food Science</w:t>
      </w:r>
      <w:r w:rsidRPr="00077804">
        <w:rPr>
          <w:rFonts w:ascii="Times New Roman" w:hAnsi="Times New Roman"/>
          <w:sz w:val="20"/>
          <w:szCs w:val="20"/>
        </w:rPr>
        <w:t xml:space="preserve"> Vol. 7(9) pp. 317-324.</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077804">
        <w:rPr>
          <w:rFonts w:ascii="Times New Roman" w:hAnsi="Times New Roman"/>
          <w:sz w:val="20"/>
          <w:szCs w:val="20"/>
        </w:rPr>
        <w:t>Abdou</w:t>
      </w:r>
      <w:proofErr w:type="spellEnd"/>
      <w:r w:rsidRPr="00077804">
        <w:rPr>
          <w:rFonts w:ascii="Times New Roman" w:hAnsi="Times New Roman"/>
          <w:sz w:val="20"/>
          <w:szCs w:val="20"/>
        </w:rPr>
        <w:t xml:space="preserve"> BA, </w:t>
      </w:r>
      <w:proofErr w:type="spellStart"/>
      <w:r w:rsidRPr="00077804">
        <w:rPr>
          <w:rFonts w:ascii="Times New Roman" w:hAnsi="Times New Roman"/>
          <w:sz w:val="20"/>
          <w:szCs w:val="20"/>
        </w:rPr>
        <w:t>Njintang</w:t>
      </w:r>
      <w:proofErr w:type="spellEnd"/>
      <w:r w:rsidRPr="00077804">
        <w:rPr>
          <w:rFonts w:ascii="Times New Roman" w:hAnsi="Times New Roman"/>
          <w:sz w:val="20"/>
          <w:szCs w:val="20"/>
        </w:rPr>
        <w:t xml:space="preserve"> YN, </w:t>
      </w:r>
      <w:proofErr w:type="spellStart"/>
      <w:r w:rsidRPr="00077804">
        <w:rPr>
          <w:rFonts w:ascii="Times New Roman" w:hAnsi="Times New Roman"/>
          <w:sz w:val="20"/>
          <w:szCs w:val="20"/>
        </w:rPr>
        <w:t>Scher</w:t>
      </w:r>
      <w:proofErr w:type="spellEnd"/>
      <w:r w:rsidRPr="00077804">
        <w:rPr>
          <w:rFonts w:ascii="Times New Roman" w:hAnsi="Times New Roman"/>
          <w:sz w:val="20"/>
          <w:szCs w:val="20"/>
        </w:rPr>
        <w:t xml:space="preserve"> J, </w:t>
      </w:r>
      <w:proofErr w:type="spellStart"/>
      <w:r w:rsidRPr="00077804">
        <w:rPr>
          <w:rFonts w:ascii="Times New Roman" w:hAnsi="Times New Roman"/>
          <w:sz w:val="20"/>
          <w:szCs w:val="20"/>
        </w:rPr>
        <w:t>Mbofung</w:t>
      </w:r>
      <w:proofErr w:type="spellEnd"/>
      <w:r w:rsidRPr="00077804">
        <w:rPr>
          <w:rFonts w:ascii="Times New Roman" w:hAnsi="Times New Roman"/>
          <w:sz w:val="20"/>
          <w:szCs w:val="20"/>
        </w:rPr>
        <w:t xml:space="preserve"> CM (2010). </w:t>
      </w:r>
      <w:proofErr w:type="spellStart"/>
      <w:r w:rsidRPr="00077804">
        <w:rPr>
          <w:rFonts w:ascii="Times New Roman" w:hAnsi="Times New Roman"/>
          <w:sz w:val="20"/>
          <w:szCs w:val="20"/>
        </w:rPr>
        <w:t>Phenolic</w:t>
      </w:r>
      <w:proofErr w:type="spellEnd"/>
      <w:r w:rsidRPr="00077804">
        <w:rPr>
          <w:rFonts w:ascii="Times New Roman" w:hAnsi="Times New Roman"/>
          <w:sz w:val="20"/>
          <w:szCs w:val="20"/>
        </w:rPr>
        <w:t xml:space="preserve"> compounds and radical scavenging potentials of twenty Cameroonian spices. Agric. Biol. J. North Am. 1(3):213-224.</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sz w:val="20"/>
          <w:szCs w:val="20"/>
        </w:rPr>
        <w:lastRenderedPageBreak/>
        <w:t xml:space="preserve">Doherty VF, </w:t>
      </w:r>
      <w:proofErr w:type="spellStart"/>
      <w:r w:rsidRPr="00077804">
        <w:rPr>
          <w:rFonts w:ascii="Times New Roman" w:hAnsi="Times New Roman"/>
          <w:sz w:val="20"/>
          <w:szCs w:val="20"/>
        </w:rPr>
        <w:t>Olaniran</w:t>
      </w:r>
      <w:proofErr w:type="spellEnd"/>
      <w:r w:rsidRPr="00077804">
        <w:rPr>
          <w:rFonts w:ascii="Times New Roman" w:hAnsi="Times New Roman"/>
          <w:sz w:val="20"/>
          <w:szCs w:val="20"/>
        </w:rPr>
        <w:t xml:space="preserve"> OO, </w:t>
      </w:r>
      <w:proofErr w:type="spellStart"/>
      <w:r w:rsidRPr="00077804">
        <w:rPr>
          <w:rFonts w:ascii="Times New Roman" w:hAnsi="Times New Roman"/>
          <w:sz w:val="20"/>
          <w:szCs w:val="20"/>
        </w:rPr>
        <w:t>kanife</w:t>
      </w:r>
      <w:proofErr w:type="spellEnd"/>
      <w:r w:rsidRPr="00077804">
        <w:rPr>
          <w:rFonts w:ascii="Times New Roman" w:hAnsi="Times New Roman"/>
          <w:sz w:val="20"/>
          <w:szCs w:val="20"/>
        </w:rPr>
        <w:t xml:space="preserve"> UC. Antimicrobial activities of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melegueta</w:t>
      </w:r>
      <w:proofErr w:type="spellEnd"/>
      <w:r w:rsidRPr="00077804">
        <w:rPr>
          <w:rFonts w:ascii="Times New Roman" w:hAnsi="Times New Roman"/>
          <w:i/>
          <w:iCs/>
          <w:sz w:val="20"/>
          <w:szCs w:val="20"/>
        </w:rPr>
        <w:t xml:space="preserve"> </w:t>
      </w:r>
      <w:r w:rsidRPr="00077804">
        <w:rPr>
          <w:rFonts w:ascii="Times New Roman" w:hAnsi="Times New Roman"/>
          <w:sz w:val="20"/>
          <w:szCs w:val="20"/>
        </w:rPr>
        <w:t>[Alligator pepper]. International Journal of Biology. 2010;2(2):126-131.</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color w:val="000000"/>
          <w:sz w:val="20"/>
          <w:szCs w:val="20"/>
        </w:rPr>
        <w:t>Oladoye</w:t>
      </w:r>
      <w:proofErr w:type="spellEnd"/>
      <w:r w:rsidRPr="00077804">
        <w:rPr>
          <w:rFonts w:ascii="Times New Roman" w:hAnsi="Times New Roman"/>
          <w:color w:val="000000"/>
          <w:sz w:val="20"/>
          <w:szCs w:val="20"/>
        </w:rPr>
        <w:t xml:space="preserve">, S. O, </w:t>
      </w:r>
      <w:proofErr w:type="spellStart"/>
      <w:r w:rsidRPr="00077804">
        <w:rPr>
          <w:rFonts w:ascii="Times New Roman" w:hAnsi="Times New Roman"/>
          <w:color w:val="000000"/>
          <w:sz w:val="20"/>
          <w:szCs w:val="20"/>
        </w:rPr>
        <w:t>Ibikunle</w:t>
      </w:r>
      <w:proofErr w:type="spellEnd"/>
      <w:r w:rsidRPr="00077804">
        <w:rPr>
          <w:rFonts w:ascii="Times New Roman" w:hAnsi="Times New Roman"/>
          <w:color w:val="000000"/>
          <w:sz w:val="20"/>
          <w:szCs w:val="20"/>
        </w:rPr>
        <w:t xml:space="preserve">, G. J, </w:t>
      </w:r>
      <w:proofErr w:type="spellStart"/>
      <w:r w:rsidRPr="00077804">
        <w:rPr>
          <w:rFonts w:ascii="Times New Roman" w:hAnsi="Times New Roman"/>
          <w:color w:val="000000"/>
          <w:sz w:val="20"/>
          <w:szCs w:val="20"/>
        </w:rPr>
        <w:t>Akintola</w:t>
      </w:r>
      <w:proofErr w:type="spellEnd"/>
      <w:r w:rsidRPr="00077804">
        <w:rPr>
          <w:rFonts w:ascii="Times New Roman" w:hAnsi="Times New Roman"/>
          <w:color w:val="000000"/>
          <w:sz w:val="20"/>
          <w:szCs w:val="20"/>
        </w:rPr>
        <w:t>, A</w:t>
      </w:r>
      <w:r w:rsidR="00B54CD6" w:rsidRPr="00077804">
        <w:rPr>
          <w:rFonts w:ascii="Times New Roman" w:hAnsi="Times New Roman"/>
          <w:color w:val="000000"/>
          <w:sz w:val="20"/>
          <w:szCs w:val="20"/>
        </w:rPr>
        <w:t>.</w:t>
      </w:r>
      <w:r w:rsidRPr="00077804">
        <w:rPr>
          <w:rFonts w:ascii="Times New Roman" w:hAnsi="Times New Roman"/>
          <w:color w:val="000000"/>
          <w:sz w:val="20"/>
          <w:szCs w:val="20"/>
        </w:rPr>
        <w:t xml:space="preserve">O(2014) Evaluation of Antioxidant and Chelating activities of Seeds extracts of </w:t>
      </w:r>
      <w:proofErr w:type="spellStart"/>
      <w:r w:rsidRPr="00077804">
        <w:rPr>
          <w:rFonts w:ascii="Times New Roman" w:hAnsi="Times New Roman"/>
          <w:color w:val="000000"/>
          <w:sz w:val="20"/>
          <w:szCs w:val="20"/>
        </w:rPr>
        <w:t>Aframomum</w:t>
      </w:r>
      <w:proofErr w:type="spellEnd"/>
      <w:r w:rsidRPr="00077804">
        <w:rPr>
          <w:rFonts w:ascii="Times New Roman" w:hAnsi="Times New Roman"/>
          <w:color w:val="000000"/>
          <w:sz w:val="20"/>
          <w:szCs w:val="20"/>
        </w:rPr>
        <w:t xml:space="preserve"> </w:t>
      </w:r>
      <w:proofErr w:type="spellStart"/>
      <w:r w:rsidRPr="00077804">
        <w:rPr>
          <w:rFonts w:ascii="Times New Roman" w:hAnsi="Times New Roman"/>
          <w:color w:val="000000"/>
          <w:sz w:val="20"/>
          <w:szCs w:val="20"/>
        </w:rPr>
        <w:t>sceptrum</w:t>
      </w:r>
      <w:proofErr w:type="spellEnd"/>
      <w:r w:rsidR="00B54CD6">
        <w:rPr>
          <w:rFonts w:ascii="Times New Roman" w:hAnsi="Times New Roman"/>
          <w:color w:val="000000"/>
          <w:sz w:val="20"/>
          <w:szCs w:val="20"/>
        </w:rPr>
        <w:t xml:space="preserve"> </w:t>
      </w:r>
      <w:r w:rsidRPr="00077804">
        <w:rPr>
          <w:rFonts w:ascii="Times New Roman" w:hAnsi="Times New Roman"/>
          <w:sz w:val="20"/>
          <w:szCs w:val="20"/>
        </w:rPr>
        <w:t>International Journal of Scientific &amp; Engineering Research, Volume 5, Issue 9, 2229-5518.</w:t>
      </w:r>
    </w:p>
    <w:p w:rsidR="00352C20"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077804">
        <w:rPr>
          <w:rFonts w:ascii="Times New Roman" w:hAnsi="Times New Roman"/>
          <w:color w:val="000000"/>
          <w:sz w:val="20"/>
          <w:szCs w:val="20"/>
        </w:rPr>
        <w:t>Jayachitra</w:t>
      </w:r>
      <w:proofErr w:type="spellEnd"/>
      <w:r w:rsidRPr="00077804">
        <w:rPr>
          <w:rFonts w:ascii="Times New Roman" w:hAnsi="Times New Roman"/>
          <w:color w:val="000000"/>
          <w:sz w:val="20"/>
          <w:szCs w:val="20"/>
        </w:rPr>
        <w:t xml:space="preserve">, A and </w:t>
      </w:r>
      <w:proofErr w:type="spellStart"/>
      <w:r w:rsidRPr="00077804">
        <w:rPr>
          <w:rFonts w:ascii="Times New Roman" w:hAnsi="Times New Roman"/>
          <w:color w:val="000000"/>
          <w:sz w:val="20"/>
          <w:szCs w:val="20"/>
        </w:rPr>
        <w:t>Krilhiga</w:t>
      </w:r>
      <w:proofErr w:type="spellEnd"/>
      <w:r w:rsidRPr="00077804">
        <w:rPr>
          <w:rFonts w:ascii="Times New Roman" w:hAnsi="Times New Roman"/>
          <w:color w:val="000000"/>
          <w:sz w:val="20"/>
          <w:szCs w:val="20"/>
        </w:rPr>
        <w:t xml:space="preserve">, N, (2010). Study on Antioxidant property in selected Medicinal Plant Extract, </w:t>
      </w:r>
      <w:r w:rsidRPr="00077804">
        <w:rPr>
          <w:rFonts w:ascii="Times New Roman" w:hAnsi="Times New Roman"/>
          <w:i/>
          <w:iCs/>
          <w:color w:val="000000"/>
          <w:sz w:val="20"/>
          <w:szCs w:val="20"/>
        </w:rPr>
        <w:t>Intl. J of Medicinal. and Aromatic Plants</w:t>
      </w:r>
      <w:r w:rsidRPr="00077804">
        <w:rPr>
          <w:rFonts w:ascii="Times New Roman" w:hAnsi="Times New Roman"/>
          <w:color w:val="000000"/>
          <w:sz w:val="20"/>
          <w:szCs w:val="20"/>
        </w:rPr>
        <w:t>.2(3), 495-500.</w:t>
      </w:r>
    </w:p>
    <w:p w:rsidR="00AE25A6" w:rsidRPr="00B54CD6"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B54CD6">
        <w:rPr>
          <w:rFonts w:ascii="Times New Roman" w:hAnsi="Times New Roman"/>
          <w:sz w:val="20"/>
          <w:szCs w:val="20"/>
        </w:rPr>
        <w:t>Tanizawa</w:t>
      </w:r>
      <w:proofErr w:type="spellEnd"/>
      <w:r w:rsidRPr="00B54CD6">
        <w:rPr>
          <w:rFonts w:ascii="Times New Roman" w:hAnsi="Times New Roman"/>
          <w:sz w:val="20"/>
          <w:szCs w:val="20"/>
        </w:rPr>
        <w:t xml:space="preserve"> H, </w:t>
      </w:r>
      <w:proofErr w:type="spellStart"/>
      <w:r w:rsidRPr="00B54CD6">
        <w:rPr>
          <w:rFonts w:ascii="Times New Roman" w:hAnsi="Times New Roman"/>
          <w:sz w:val="20"/>
          <w:szCs w:val="20"/>
        </w:rPr>
        <w:t>Ohkawa</w:t>
      </w:r>
      <w:proofErr w:type="spellEnd"/>
      <w:r w:rsidRPr="00B54CD6">
        <w:rPr>
          <w:rFonts w:ascii="Times New Roman" w:hAnsi="Times New Roman"/>
          <w:sz w:val="20"/>
          <w:szCs w:val="20"/>
        </w:rPr>
        <w:t xml:space="preserve"> Y., </w:t>
      </w:r>
      <w:proofErr w:type="spellStart"/>
      <w:r w:rsidRPr="00B54CD6">
        <w:rPr>
          <w:rFonts w:ascii="Times New Roman" w:hAnsi="Times New Roman"/>
          <w:sz w:val="20"/>
          <w:szCs w:val="20"/>
        </w:rPr>
        <w:t>Takino</w:t>
      </w:r>
      <w:proofErr w:type="spellEnd"/>
      <w:r w:rsidRPr="00B54CD6">
        <w:rPr>
          <w:rFonts w:ascii="Times New Roman" w:hAnsi="Times New Roman"/>
          <w:sz w:val="20"/>
          <w:szCs w:val="20"/>
        </w:rPr>
        <w:t xml:space="preserve"> Y., </w:t>
      </w:r>
      <w:proofErr w:type="spellStart"/>
      <w:r w:rsidRPr="00B54CD6">
        <w:rPr>
          <w:rFonts w:ascii="Times New Roman" w:hAnsi="Times New Roman"/>
          <w:sz w:val="20"/>
          <w:szCs w:val="20"/>
        </w:rPr>
        <w:t>Miyase</w:t>
      </w:r>
      <w:proofErr w:type="spellEnd"/>
      <w:r w:rsidRPr="00B54CD6">
        <w:rPr>
          <w:rFonts w:ascii="Times New Roman" w:hAnsi="Times New Roman"/>
          <w:sz w:val="20"/>
          <w:szCs w:val="20"/>
        </w:rPr>
        <w:t xml:space="preserve"> T. Ueno A., </w:t>
      </w:r>
      <w:proofErr w:type="spellStart"/>
      <w:r w:rsidRPr="00B54CD6">
        <w:rPr>
          <w:rFonts w:ascii="Times New Roman" w:hAnsi="Times New Roman"/>
          <w:sz w:val="20"/>
          <w:szCs w:val="20"/>
        </w:rPr>
        <w:t>Kageyama</w:t>
      </w:r>
      <w:proofErr w:type="spellEnd"/>
      <w:r w:rsidRPr="00B54CD6">
        <w:rPr>
          <w:rFonts w:ascii="Times New Roman" w:hAnsi="Times New Roman"/>
          <w:sz w:val="20"/>
          <w:szCs w:val="20"/>
        </w:rPr>
        <w:t xml:space="preserve"> T and Hara S. (1992): Studies on natural </w:t>
      </w:r>
      <w:proofErr w:type="spellStart"/>
      <w:r w:rsidRPr="00B54CD6">
        <w:rPr>
          <w:rFonts w:ascii="Times New Roman" w:hAnsi="Times New Roman"/>
          <w:sz w:val="20"/>
          <w:szCs w:val="20"/>
        </w:rPr>
        <w:t>antioxidative</w:t>
      </w:r>
      <w:proofErr w:type="spellEnd"/>
      <w:r w:rsidRPr="00B54CD6">
        <w:rPr>
          <w:rFonts w:ascii="Times New Roman" w:hAnsi="Times New Roman"/>
          <w:sz w:val="20"/>
          <w:szCs w:val="20"/>
        </w:rPr>
        <w:t xml:space="preserve"> in cit</w:t>
      </w:r>
      <w:r w:rsidR="00352C20" w:rsidRPr="00B54CD6">
        <w:rPr>
          <w:rFonts w:ascii="Times New Roman" w:hAnsi="Times New Roman"/>
          <w:sz w:val="20"/>
          <w:szCs w:val="20"/>
        </w:rPr>
        <w:t xml:space="preserve">rus species I. Determination of </w:t>
      </w:r>
      <w:proofErr w:type="spellStart"/>
      <w:r w:rsidRPr="00B54CD6">
        <w:rPr>
          <w:rFonts w:ascii="Times New Roman" w:hAnsi="Times New Roman"/>
          <w:sz w:val="20"/>
          <w:szCs w:val="20"/>
        </w:rPr>
        <w:t>antioxidative</w:t>
      </w:r>
      <w:proofErr w:type="spellEnd"/>
      <w:r w:rsidRPr="00B54CD6">
        <w:rPr>
          <w:rFonts w:ascii="Times New Roman" w:hAnsi="Times New Roman"/>
          <w:sz w:val="20"/>
          <w:szCs w:val="20"/>
        </w:rPr>
        <w:t xml:space="preserve"> activities of citrus fruits.</w:t>
      </w:r>
      <w:r w:rsidR="00B54CD6">
        <w:rPr>
          <w:rFonts w:ascii="Times New Roman" w:eastAsiaTheme="minorEastAsia" w:hAnsi="Times New Roman" w:hint="eastAsia"/>
          <w:sz w:val="20"/>
          <w:szCs w:val="20"/>
          <w:lang w:eastAsia="zh-CN"/>
        </w:rPr>
        <w:t xml:space="preserve"> </w:t>
      </w:r>
      <w:r w:rsidRPr="00B54CD6">
        <w:rPr>
          <w:rFonts w:ascii="Times New Roman" w:hAnsi="Times New Roman"/>
          <w:i/>
          <w:iCs/>
          <w:sz w:val="20"/>
          <w:szCs w:val="20"/>
        </w:rPr>
        <w:t>Chem.</w:t>
      </w:r>
      <w:r w:rsidR="00B54CD6">
        <w:rPr>
          <w:rFonts w:ascii="Times New Roman" w:eastAsiaTheme="minorEastAsia" w:hAnsi="Times New Roman" w:hint="eastAsia"/>
          <w:i/>
          <w:iCs/>
          <w:sz w:val="20"/>
          <w:szCs w:val="20"/>
          <w:lang w:eastAsia="zh-CN"/>
        </w:rPr>
        <w:t xml:space="preserve"> </w:t>
      </w:r>
      <w:r w:rsidRPr="00B54CD6">
        <w:rPr>
          <w:rFonts w:ascii="Times New Roman" w:hAnsi="Times New Roman"/>
          <w:i/>
          <w:iCs/>
          <w:sz w:val="20"/>
          <w:szCs w:val="20"/>
        </w:rPr>
        <w:t xml:space="preserve">Pharm. Bull </w:t>
      </w:r>
      <w:r w:rsidRPr="00B54CD6">
        <w:rPr>
          <w:rFonts w:ascii="Times New Roman" w:hAnsi="Times New Roman"/>
          <w:sz w:val="20"/>
          <w:szCs w:val="20"/>
        </w:rPr>
        <w:t>40, 1940-1942</w:t>
      </w:r>
      <w:r w:rsidR="00352C20" w:rsidRPr="00B54CD6">
        <w:rPr>
          <w:rFonts w:ascii="Times New Roman" w:hAnsi="Times New Roman"/>
          <w:sz w:val="20"/>
          <w:szCs w:val="20"/>
        </w:rPr>
        <w:t>.</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sz w:val="20"/>
          <w:szCs w:val="20"/>
        </w:rPr>
        <w:t xml:space="preserve">Jacob, R.A, (1995). The integrated antioxidant system, </w:t>
      </w:r>
      <w:r w:rsidRPr="00077804">
        <w:rPr>
          <w:rFonts w:ascii="Times New Roman" w:hAnsi="Times New Roman"/>
          <w:i/>
          <w:iCs/>
          <w:sz w:val="20"/>
          <w:szCs w:val="20"/>
        </w:rPr>
        <w:t>Nutrition Research</w:t>
      </w:r>
      <w:r w:rsidRPr="00077804">
        <w:rPr>
          <w:rFonts w:ascii="Times New Roman" w:hAnsi="Times New Roman"/>
          <w:sz w:val="20"/>
          <w:szCs w:val="20"/>
        </w:rPr>
        <w:t>, 15(5), 755-766.</w:t>
      </w:r>
    </w:p>
    <w:p w:rsidR="00AE25A6"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Fasoyiro</w:t>
      </w:r>
      <w:proofErr w:type="spellEnd"/>
      <w:r w:rsidRPr="00077804">
        <w:rPr>
          <w:rFonts w:ascii="Times New Roman" w:hAnsi="Times New Roman"/>
          <w:sz w:val="20"/>
          <w:szCs w:val="20"/>
        </w:rPr>
        <w:t xml:space="preserve">, S.B, </w:t>
      </w:r>
      <w:proofErr w:type="spellStart"/>
      <w:r w:rsidRPr="00077804">
        <w:rPr>
          <w:rFonts w:ascii="Times New Roman" w:hAnsi="Times New Roman"/>
          <w:sz w:val="20"/>
          <w:szCs w:val="20"/>
        </w:rPr>
        <w:t>Adegoke</w:t>
      </w:r>
      <w:proofErr w:type="spellEnd"/>
      <w:r w:rsidRPr="00077804">
        <w:rPr>
          <w:rFonts w:ascii="Times New Roman" w:hAnsi="Times New Roman"/>
          <w:sz w:val="20"/>
          <w:szCs w:val="20"/>
        </w:rPr>
        <w:t xml:space="preserve">, G.O and </w:t>
      </w:r>
      <w:proofErr w:type="spellStart"/>
      <w:r w:rsidRPr="00077804">
        <w:rPr>
          <w:rFonts w:ascii="Times New Roman" w:hAnsi="Times New Roman"/>
          <w:sz w:val="20"/>
          <w:szCs w:val="20"/>
        </w:rPr>
        <w:t>Idowu</w:t>
      </w:r>
      <w:proofErr w:type="spellEnd"/>
      <w:r w:rsidRPr="00077804">
        <w:rPr>
          <w:rFonts w:ascii="Times New Roman" w:hAnsi="Times New Roman"/>
          <w:sz w:val="20"/>
          <w:szCs w:val="20"/>
        </w:rPr>
        <w:t>, O</w:t>
      </w:r>
      <w:r w:rsidR="00B54CD6" w:rsidRPr="00077804">
        <w:rPr>
          <w:rFonts w:ascii="Times New Roman" w:hAnsi="Times New Roman"/>
          <w:sz w:val="20"/>
          <w:szCs w:val="20"/>
        </w:rPr>
        <w:t>.</w:t>
      </w:r>
      <w:r w:rsidRPr="00077804">
        <w:rPr>
          <w:rFonts w:ascii="Times New Roman" w:hAnsi="Times New Roman"/>
          <w:sz w:val="20"/>
          <w:szCs w:val="20"/>
        </w:rPr>
        <w:t xml:space="preserve"> O (2006). </w:t>
      </w:r>
      <w:proofErr w:type="spellStart"/>
      <w:r w:rsidRPr="00077804">
        <w:rPr>
          <w:rFonts w:ascii="Times New Roman" w:hAnsi="Times New Roman"/>
          <w:sz w:val="20"/>
          <w:szCs w:val="20"/>
        </w:rPr>
        <w:t>Characterisation</w:t>
      </w:r>
      <w:proofErr w:type="spellEnd"/>
      <w:r w:rsidRPr="00077804">
        <w:rPr>
          <w:rFonts w:ascii="Times New Roman" w:hAnsi="Times New Roman"/>
          <w:sz w:val="20"/>
          <w:szCs w:val="20"/>
        </w:rPr>
        <w:t xml:space="preserve"> and Partial Purification of Antioxidant </w:t>
      </w:r>
      <w:proofErr w:type="spellStart"/>
      <w:r w:rsidRPr="00077804">
        <w:rPr>
          <w:rFonts w:ascii="Times New Roman" w:hAnsi="Times New Roman"/>
          <w:sz w:val="20"/>
          <w:szCs w:val="20"/>
        </w:rPr>
        <w:t>Componemt</w:t>
      </w:r>
      <w:proofErr w:type="spellEnd"/>
      <w:r w:rsidRPr="00077804">
        <w:rPr>
          <w:rFonts w:ascii="Times New Roman" w:hAnsi="Times New Roman"/>
          <w:sz w:val="20"/>
          <w:szCs w:val="20"/>
        </w:rPr>
        <w:t xml:space="preserve"> of ethereal fraction of </w:t>
      </w:r>
      <w:proofErr w:type="spellStart"/>
      <w:r w:rsidRPr="00077804">
        <w:rPr>
          <w:rFonts w:ascii="Times New Roman" w:hAnsi="Times New Roman"/>
          <w:i/>
          <w:iCs/>
          <w:sz w:val="20"/>
          <w:szCs w:val="20"/>
        </w:rPr>
        <w:t>Aframomum</w:t>
      </w:r>
      <w:proofErr w:type="spellEnd"/>
      <w:r w:rsidRPr="00077804">
        <w:rPr>
          <w:rFonts w:ascii="Times New Roman" w:hAnsi="Times New Roman"/>
          <w:i/>
          <w:iCs/>
          <w:sz w:val="20"/>
          <w:szCs w:val="20"/>
        </w:rPr>
        <w:t xml:space="preserve"> </w:t>
      </w:r>
      <w:proofErr w:type="spellStart"/>
      <w:r w:rsidRPr="00077804">
        <w:rPr>
          <w:rFonts w:ascii="Times New Roman" w:hAnsi="Times New Roman"/>
          <w:i/>
          <w:iCs/>
          <w:sz w:val="20"/>
          <w:szCs w:val="20"/>
        </w:rPr>
        <w:t>danielli</w:t>
      </w:r>
      <w:proofErr w:type="spellEnd"/>
      <w:r w:rsidRPr="00077804">
        <w:rPr>
          <w:rFonts w:ascii="Times New Roman" w:hAnsi="Times New Roman"/>
          <w:sz w:val="20"/>
          <w:szCs w:val="20"/>
        </w:rPr>
        <w:t xml:space="preserve">. </w:t>
      </w:r>
      <w:proofErr w:type="spellStart"/>
      <w:r w:rsidRPr="00077804">
        <w:rPr>
          <w:rFonts w:ascii="Times New Roman" w:hAnsi="Times New Roman"/>
          <w:i/>
          <w:iCs/>
          <w:sz w:val="20"/>
          <w:szCs w:val="20"/>
        </w:rPr>
        <w:t>Wolrd</w:t>
      </w:r>
      <w:proofErr w:type="spellEnd"/>
      <w:r w:rsidRPr="00077804">
        <w:rPr>
          <w:rFonts w:ascii="Times New Roman" w:hAnsi="Times New Roman"/>
          <w:i/>
          <w:iCs/>
          <w:sz w:val="20"/>
          <w:szCs w:val="20"/>
        </w:rPr>
        <w:t xml:space="preserve"> Journal of Chemistry </w:t>
      </w:r>
      <w:r w:rsidRPr="00077804">
        <w:rPr>
          <w:rFonts w:ascii="Times New Roman" w:hAnsi="Times New Roman"/>
          <w:sz w:val="20"/>
          <w:szCs w:val="20"/>
        </w:rPr>
        <w:t>1(1):1-5.</w:t>
      </w:r>
    </w:p>
    <w:p w:rsidR="00AE25A6"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Oyem</w:t>
      </w:r>
      <w:proofErr w:type="spellEnd"/>
      <w:r w:rsidRPr="00077804">
        <w:rPr>
          <w:rFonts w:ascii="Times New Roman" w:hAnsi="Times New Roman"/>
          <w:sz w:val="20"/>
          <w:szCs w:val="20"/>
        </w:rPr>
        <w:t xml:space="preserve"> H. Henry</w:t>
      </w:r>
      <w:r w:rsidR="00B54CD6">
        <w:rPr>
          <w:rFonts w:ascii="Times New Roman" w:hAnsi="Times New Roman"/>
          <w:sz w:val="20"/>
          <w:szCs w:val="20"/>
        </w:rPr>
        <w:t xml:space="preserve"> </w:t>
      </w:r>
      <w:r w:rsidRPr="00077804">
        <w:rPr>
          <w:rFonts w:ascii="Times New Roman" w:hAnsi="Times New Roman"/>
          <w:sz w:val="20"/>
          <w:szCs w:val="20"/>
        </w:rPr>
        <w:t xml:space="preserve">(2011). Monitoring the Free Fatty Acid Level of Crude Palm Oil Stored under Light of Different </w:t>
      </w:r>
      <w:proofErr w:type="spellStart"/>
      <w:r w:rsidRPr="00077804">
        <w:rPr>
          <w:rFonts w:ascii="Times New Roman" w:hAnsi="Times New Roman"/>
          <w:sz w:val="20"/>
          <w:szCs w:val="20"/>
        </w:rPr>
        <w:t>Wavelenghts</w:t>
      </w:r>
      <w:proofErr w:type="spellEnd"/>
      <w:r w:rsidRPr="00077804">
        <w:rPr>
          <w:rFonts w:ascii="Times New Roman" w:hAnsi="Times New Roman"/>
          <w:sz w:val="20"/>
          <w:szCs w:val="20"/>
        </w:rPr>
        <w:t xml:space="preserve">. </w:t>
      </w:r>
      <w:r w:rsidRPr="00077804">
        <w:rPr>
          <w:rFonts w:ascii="Times New Roman" w:hAnsi="Times New Roman"/>
          <w:i/>
          <w:iCs/>
          <w:sz w:val="20"/>
          <w:szCs w:val="20"/>
        </w:rPr>
        <w:t>American Journal of Food Technology, 6: 701-704.</w:t>
      </w:r>
    </w:p>
    <w:p w:rsidR="00AE25A6" w:rsidRPr="00077804" w:rsidRDefault="00AE25A6" w:rsidP="00077804">
      <w:pPr>
        <w:pStyle w:val="ListParagraph"/>
        <w:numPr>
          <w:ilvl w:val="0"/>
          <w:numId w:val="6"/>
        </w:numPr>
        <w:snapToGrid w:val="0"/>
        <w:spacing w:after="0" w:line="240" w:lineRule="auto"/>
        <w:ind w:left="425" w:hanging="425"/>
        <w:jc w:val="both"/>
        <w:rPr>
          <w:rFonts w:ascii="Times New Roman" w:eastAsia="Times New Roman" w:hAnsi="Times New Roman"/>
          <w:sz w:val="20"/>
          <w:szCs w:val="20"/>
        </w:rPr>
      </w:pPr>
      <w:proofErr w:type="spellStart"/>
      <w:r w:rsidRPr="00077804">
        <w:rPr>
          <w:rFonts w:ascii="Times New Roman" w:eastAsia="Times New Roman" w:hAnsi="Times New Roman"/>
          <w:sz w:val="20"/>
          <w:szCs w:val="20"/>
        </w:rPr>
        <w:t>Afshan</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Kaleem</w:t>
      </w:r>
      <w:proofErr w:type="spellEnd"/>
      <w:r w:rsidRPr="00077804">
        <w:rPr>
          <w:rFonts w:ascii="Times New Roman" w:eastAsia="Times New Roman" w:hAnsi="Times New Roman"/>
          <w:sz w:val="20"/>
          <w:szCs w:val="20"/>
        </w:rPr>
        <w:t xml:space="preserve"> Sana Aziz, </w:t>
      </w:r>
      <w:proofErr w:type="spellStart"/>
      <w:r w:rsidRPr="00077804">
        <w:rPr>
          <w:rFonts w:ascii="Times New Roman" w:eastAsia="Times New Roman" w:hAnsi="Times New Roman"/>
          <w:sz w:val="20"/>
          <w:szCs w:val="20"/>
        </w:rPr>
        <w:t>Mehwish</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Iqtedar</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Roheena</w:t>
      </w:r>
      <w:proofErr w:type="spellEnd"/>
      <w:r w:rsidRPr="00077804">
        <w:rPr>
          <w:rFonts w:ascii="Times New Roman" w:eastAsia="Times New Roman" w:hAnsi="Times New Roman"/>
          <w:sz w:val="20"/>
          <w:szCs w:val="20"/>
        </w:rPr>
        <w:t xml:space="preserve"> Abdullah, </w:t>
      </w:r>
      <w:proofErr w:type="spellStart"/>
      <w:r w:rsidRPr="00077804">
        <w:rPr>
          <w:rFonts w:ascii="Times New Roman" w:eastAsia="Times New Roman" w:hAnsi="Times New Roman"/>
          <w:sz w:val="20"/>
          <w:szCs w:val="20"/>
        </w:rPr>
        <w:t>Mahwish</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Aftab</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Farzana</w:t>
      </w:r>
      <w:proofErr w:type="spellEnd"/>
      <w:r w:rsidRPr="00077804">
        <w:rPr>
          <w:rFonts w:ascii="Times New Roman" w:eastAsia="Times New Roman" w:hAnsi="Times New Roman"/>
          <w:sz w:val="20"/>
          <w:szCs w:val="20"/>
        </w:rPr>
        <w:t xml:space="preserve"> Rashid, Farah </w:t>
      </w:r>
      <w:proofErr w:type="spellStart"/>
      <w:r w:rsidRPr="00077804">
        <w:rPr>
          <w:rFonts w:ascii="Times New Roman" w:eastAsia="Times New Roman" w:hAnsi="Times New Roman"/>
          <w:sz w:val="20"/>
          <w:szCs w:val="20"/>
        </w:rPr>
        <w:t>Rauf</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Shakoori</w:t>
      </w:r>
      <w:proofErr w:type="spellEnd"/>
      <w:r w:rsidRPr="00077804">
        <w:rPr>
          <w:rFonts w:ascii="Times New Roman" w:eastAsia="Times New Roman" w:hAnsi="Times New Roman"/>
          <w:sz w:val="20"/>
          <w:szCs w:val="20"/>
        </w:rPr>
        <w:t xml:space="preserve"> And </w:t>
      </w:r>
      <w:proofErr w:type="spellStart"/>
      <w:r w:rsidRPr="00077804">
        <w:rPr>
          <w:rFonts w:ascii="Times New Roman" w:eastAsia="Times New Roman" w:hAnsi="Times New Roman"/>
          <w:sz w:val="20"/>
          <w:szCs w:val="20"/>
        </w:rPr>
        <w:t>Shagufta</w:t>
      </w:r>
      <w:proofErr w:type="spellEnd"/>
      <w:r w:rsidRPr="00077804">
        <w:rPr>
          <w:rFonts w:ascii="Times New Roman" w:eastAsia="Times New Roman" w:hAnsi="Times New Roman"/>
          <w:sz w:val="20"/>
          <w:szCs w:val="20"/>
        </w:rPr>
        <w:t xml:space="preserve"> </w:t>
      </w:r>
      <w:proofErr w:type="spellStart"/>
      <w:r w:rsidRPr="00077804">
        <w:rPr>
          <w:rFonts w:ascii="Times New Roman" w:eastAsia="Times New Roman" w:hAnsi="Times New Roman"/>
          <w:sz w:val="20"/>
          <w:szCs w:val="20"/>
        </w:rPr>
        <w:t>Naz</w:t>
      </w:r>
      <w:proofErr w:type="spellEnd"/>
      <w:r w:rsidRPr="00077804">
        <w:rPr>
          <w:rFonts w:ascii="Times New Roman" w:eastAsia="Times New Roman" w:hAnsi="Times New Roman"/>
          <w:sz w:val="20"/>
          <w:szCs w:val="20"/>
        </w:rPr>
        <w:t xml:space="preserve"> (2015). FUUAST J. BIOL., 5(2) 191-196.</w:t>
      </w:r>
    </w:p>
    <w:p w:rsidR="00AE25A6"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bCs/>
          <w:sz w:val="20"/>
          <w:szCs w:val="20"/>
        </w:rPr>
        <w:t>Atawodi</w:t>
      </w:r>
      <w:proofErr w:type="spellEnd"/>
      <w:r w:rsidRPr="00077804">
        <w:rPr>
          <w:rFonts w:ascii="Times New Roman" w:hAnsi="Times New Roman"/>
          <w:bCs/>
          <w:sz w:val="20"/>
          <w:szCs w:val="20"/>
        </w:rPr>
        <w:t xml:space="preserve">, S.E.(2005). Antioxidant potential of African medicinal plants. </w:t>
      </w:r>
      <w:r w:rsidRPr="00077804">
        <w:rPr>
          <w:rFonts w:ascii="Times New Roman" w:hAnsi="Times New Roman"/>
          <w:sz w:val="20"/>
          <w:szCs w:val="20"/>
        </w:rPr>
        <w:t>African Journal of Biotechnology Vol. 4 (2), pp. 128-133</w:t>
      </w:r>
      <w:r w:rsidR="00B54CD6">
        <w:rPr>
          <w:rFonts w:ascii="Times New Roman" w:eastAsiaTheme="minorEastAsia" w:hAnsi="Times New Roman" w:hint="eastAsia"/>
          <w:sz w:val="20"/>
          <w:szCs w:val="20"/>
          <w:lang w:eastAsia="zh-CN"/>
        </w:rPr>
        <w:t>.</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NaomiSansEFN" w:hAnsi="Times New Roman"/>
          <w:sz w:val="20"/>
          <w:szCs w:val="20"/>
        </w:rPr>
      </w:pPr>
      <w:proofErr w:type="spellStart"/>
      <w:r w:rsidRPr="00077804">
        <w:rPr>
          <w:rFonts w:ascii="Times New Roman" w:eastAsia="NaomiSansEFN" w:hAnsi="Times New Roman"/>
          <w:sz w:val="20"/>
          <w:szCs w:val="20"/>
        </w:rPr>
        <w:t>Ajibola</w:t>
      </w:r>
      <w:proofErr w:type="spellEnd"/>
      <w:r w:rsidRPr="00077804">
        <w:rPr>
          <w:rFonts w:ascii="Times New Roman" w:eastAsia="NaomiSansEFN" w:hAnsi="Times New Roman"/>
          <w:sz w:val="20"/>
          <w:szCs w:val="20"/>
        </w:rPr>
        <w:t xml:space="preserve"> </w:t>
      </w:r>
      <w:proofErr w:type="spellStart"/>
      <w:r w:rsidRPr="00077804">
        <w:rPr>
          <w:rFonts w:ascii="Times New Roman" w:eastAsia="NaomiSansEFN" w:hAnsi="Times New Roman"/>
          <w:sz w:val="20"/>
          <w:szCs w:val="20"/>
        </w:rPr>
        <w:t>Abisoye</w:t>
      </w:r>
      <w:proofErr w:type="spellEnd"/>
      <w:r w:rsidRPr="00077804">
        <w:rPr>
          <w:rFonts w:ascii="Times New Roman" w:eastAsia="NaomiSansEFN" w:hAnsi="Times New Roman"/>
          <w:sz w:val="20"/>
          <w:szCs w:val="20"/>
        </w:rPr>
        <w:t xml:space="preserve"> Dada, Beatrice </w:t>
      </w:r>
      <w:proofErr w:type="spellStart"/>
      <w:r w:rsidRPr="00077804">
        <w:rPr>
          <w:rFonts w:ascii="Times New Roman" w:eastAsia="NaomiSansEFN" w:hAnsi="Times New Roman"/>
          <w:sz w:val="20"/>
          <w:szCs w:val="20"/>
        </w:rPr>
        <w:t>Olawumi</w:t>
      </w:r>
      <w:proofErr w:type="spellEnd"/>
      <w:r w:rsidRPr="00077804">
        <w:rPr>
          <w:rFonts w:ascii="Times New Roman" w:eastAsia="NaomiSansEFN" w:hAnsi="Times New Roman"/>
          <w:sz w:val="20"/>
          <w:szCs w:val="20"/>
        </w:rPr>
        <w:t xml:space="preserve"> </w:t>
      </w:r>
      <w:proofErr w:type="spellStart"/>
      <w:r w:rsidRPr="00077804">
        <w:rPr>
          <w:rFonts w:ascii="Times New Roman" w:eastAsia="NaomiSansEFN" w:hAnsi="Times New Roman"/>
          <w:sz w:val="20"/>
          <w:szCs w:val="20"/>
        </w:rPr>
        <w:t>Temilade</w:t>
      </w:r>
      <w:proofErr w:type="spellEnd"/>
      <w:r w:rsidRPr="00077804">
        <w:rPr>
          <w:rFonts w:ascii="Times New Roman" w:eastAsia="NaomiSansEFN" w:hAnsi="Times New Roman"/>
          <w:sz w:val="20"/>
          <w:szCs w:val="20"/>
        </w:rPr>
        <w:t xml:space="preserve"> </w:t>
      </w:r>
      <w:proofErr w:type="spellStart"/>
      <w:r w:rsidRPr="00077804">
        <w:rPr>
          <w:rFonts w:ascii="Times New Roman" w:eastAsia="NaomiSansEFN" w:hAnsi="Times New Roman"/>
          <w:sz w:val="20"/>
          <w:szCs w:val="20"/>
        </w:rPr>
        <w:t>Ifesan</w:t>
      </w:r>
      <w:proofErr w:type="spellEnd"/>
      <w:r w:rsidRPr="00077804">
        <w:rPr>
          <w:rFonts w:ascii="Times New Roman" w:eastAsia="NaomiSansEFN" w:hAnsi="Times New Roman"/>
          <w:sz w:val="20"/>
          <w:szCs w:val="20"/>
        </w:rPr>
        <w:t xml:space="preserve">, Juliet </w:t>
      </w:r>
      <w:proofErr w:type="spellStart"/>
      <w:r w:rsidRPr="00077804">
        <w:rPr>
          <w:rFonts w:ascii="Times New Roman" w:eastAsia="NaomiSansEFN" w:hAnsi="Times New Roman"/>
          <w:sz w:val="20"/>
          <w:szCs w:val="20"/>
        </w:rPr>
        <w:t>Fatmata</w:t>
      </w:r>
      <w:proofErr w:type="spellEnd"/>
      <w:r w:rsidRPr="00077804">
        <w:rPr>
          <w:rFonts w:ascii="Times New Roman" w:eastAsia="NaomiSansEFN" w:hAnsi="Times New Roman"/>
          <w:sz w:val="20"/>
          <w:szCs w:val="20"/>
        </w:rPr>
        <w:t xml:space="preserve"> </w:t>
      </w:r>
      <w:proofErr w:type="spellStart"/>
      <w:r w:rsidRPr="00077804">
        <w:rPr>
          <w:rFonts w:ascii="Times New Roman" w:eastAsia="NaomiSansEFN" w:hAnsi="Times New Roman"/>
          <w:sz w:val="20"/>
          <w:szCs w:val="20"/>
        </w:rPr>
        <w:t>Fashakin</w:t>
      </w:r>
      <w:proofErr w:type="spellEnd"/>
      <w:r w:rsidRPr="00077804">
        <w:rPr>
          <w:rFonts w:ascii="Times New Roman" w:eastAsia="NaomiSansEFN" w:hAnsi="Times New Roman"/>
          <w:sz w:val="20"/>
          <w:szCs w:val="20"/>
        </w:rPr>
        <w:t xml:space="preserve"> (2013).</w:t>
      </w:r>
      <w:r w:rsidRPr="00077804">
        <w:rPr>
          <w:rFonts w:ascii="Times New Roman" w:hAnsi="Times New Roman"/>
          <w:sz w:val="20"/>
          <w:szCs w:val="20"/>
        </w:rPr>
        <w:t xml:space="preserve"> </w:t>
      </w:r>
      <w:r w:rsidRPr="00077804">
        <w:rPr>
          <w:rFonts w:ascii="Times New Roman" w:eastAsia="NaomiSansEFN-Bold" w:hAnsi="Times New Roman"/>
          <w:bCs/>
          <w:sz w:val="20"/>
          <w:szCs w:val="20"/>
        </w:rPr>
        <w:t>Antimicrobial And Antioxidant Properties Of Selected</w:t>
      </w:r>
      <w:r w:rsidR="00B54CD6">
        <w:rPr>
          <w:rFonts w:ascii="Times New Roman" w:hAnsi="Times New Roman"/>
          <w:sz w:val="20"/>
          <w:szCs w:val="20"/>
        </w:rPr>
        <w:t xml:space="preserve"> </w:t>
      </w:r>
      <w:r w:rsidRPr="00077804">
        <w:rPr>
          <w:rFonts w:ascii="Times New Roman" w:eastAsia="NaomiSansEFN-Bold" w:hAnsi="Times New Roman"/>
          <w:bCs/>
          <w:sz w:val="20"/>
          <w:szCs w:val="20"/>
        </w:rPr>
        <w:t>Local Spices Used In “</w:t>
      </w:r>
      <w:proofErr w:type="spellStart"/>
      <w:r w:rsidRPr="00077804">
        <w:rPr>
          <w:rFonts w:ascii="Times New Roman" w:eastAsia="NaomiSansEFN-Bold" w:hAnsi="Times New Roman"/>
          <w:bCs/>
          <w:sz w:val="20"/>
          <w:szCs w:val="20"/>
        </w:rPr>
        <w:t>Kunun</w:t>
      </w:r>
      <w:proofErr w:type="spellEnd"/>
      <w:r w:rsidRPr="00077804">
        <w:rPr>
          <w:rFonts w:ascii="Times New Roman" w:eastAsia="NaomiSansEFN-Bold" w:hAnsi="Times New Roman"/>
          <w:bCs/>
          <w:sz w:val="20"/>
          <w:szCs w:val="20"/>
        </w:rPr>
        <w:t xml:space="preserve">” Beverage In Nigeria. </w:t>
      </w:r>
      <w:proofErr w:type="spellStart"/>
      <w:r w:rsidRPr="00077804">
        <w:rPr>
          <w:rFonts w:ascii="Times New Roman" w:hAnsi="Times New Roman"/>
          <w:bCs/>
          <w:sz w:val="20"/>
          <w:szCs w:val="20"/>
        </w:rPr>
        <w:t>Acta</w:t>
      </w:r>
      <w:proofErr w:type="spellEnd"/>
      <w:r w:rsidRPr="00077804">
        <w:rPr>
          <w:rFonts w:ascii="Times New Roman" w:hAnsi="Times New Roman"/>
          <w:bCs/>
          <w:sz w:val="20"/>
          <w:szCs w:val="20"/>
        </w:rPr>
        <w:t xml:space="preserve"> Sci. Pol., Technol. Aliment. 12(4) 2013, 373-378.</w:t>
      </w:r>
    </w:p>
    <w:p w:rsidR="009A529A"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bCs/>
          <w:sz w:val="20"/>
          <w:szCs w:val="20"/>
        </w:rPr>
        <w:t>Azeez</w:t>
      </w:r>
      <w:proofErr w:type="spellEnd"/>
      <w:r w:rsidRPr="00077804">
        <w:rPr>
          <w:rFonts w:ascii="Times New Roman" w:hAnsi="Times New Roman"/>
          <w:bCs/>
          <w:sz w:val="20"/>
          <w:szCs w:val="20"/>
        </w:rPr>
        <w:t xml:space="preserve"> L.*, </w:t>
      </w:r>
      <w:proofErr w:type="spellStart"/>
      <w:r w:rsidRPr="00077804">
        <w:rPr>
          <w:rFonts w:ascii="Times New Roman" w:hAnsi="Times New Roman"/>
          <w:bCs/>
          <w:sz w:val="20"/>
          <w:szCs w:val="20"/>
        </w:rPr>
        <w:t>Adeoye</w:t>
      </w:r>
      <w:proofErr w:type="spellEnd"/>
      <w:r w:rsidRPr="00077804">
        <w:rPr>
          <w:rFonts w:ascii="Times New Roman" w:hAnsi="Times New Roman"/>
          <w:bCs/>
          <w:sz w:val="20"/>
          <w:szCs w:val="20"/>
        </w:rPr>
        <w:t xml:space="preserve"> M.D, </w:t>
      </w:r>
      <w:proofErr w:type="spellStart"/>
      <w:r w:rsidRPr="00077804">
        <w:rPr>
          <w:rFonts w:ascii="Times New Roman" w:hAnsi="Times New Roman"/>
          <w:bCs/>
          <w:sz w:val="20"/>
          <w:szCs w:val="20"/>
        </w:rPr>
        <w:t>Majolagbe</w:t>
      </w:r>
      <w:proofErr w:type="spellEnd"/>
      <w:r w:rsidRPr="00077804">
        <w:rPr>
          <w:rFonts w:ascii="Times New Roman" w:hAnsi="Times New Roman"/>
          <w:bCs/>
          <w:sz w:val="20"/>
          <w:szCs w:val="20"/>
        </w:rPr>
        <w:t xml:space="preserve"> T.A, </w:t>
      </w:r>
      <w:proofErr w:type="spellStart"/>
      <w:r w:rsidRPr="00077804">
        <w:rPr>
          <w:rFonts w:ascii="Times New Roman" w:hAnsi="Times New Roman"/>
          <w:bCs/>
          <w:sz w:val="20"/>
          <w:szCs w:val="20"/>
        </w:rPr>
        <w:t>Lawal</w:t>
      </w:r>
      <w:proofErr w:type="spellEnd"/>
      <w:r w:rsidRPr="00077804">
        <w:rPr>
          <w:rFonts w:ascii="Times New Roman" w:hAnsi="Times New Roman"/>
          <w:bCs/>
          <w:sz w:val="20"/>
          <w:szCs w:val="20"/>
        </w:rPr>
        <w:t xml:space="preserve"> A.T</w:t>
      </w:r>
      <w:r w:rsidR="00B54CD6" w:rsidRPr="00077804">
        <w:rPr>
          <w:rFonts w:ascii="Times New Roman" w:hAnsi="Times New Roman"/>
          <w:bCs/>
          <w:sz w:val="20"/>
          <w:szCs w:val="20"/>
        </w:rPr>
        <w:t>,</w:t>
      </w:r>
      <w:r w:rsidRPr="00077804">
        <w:rPr>
          <w:rFonts w:ascii="Times New Roman" w:hAnsi="Times New Roman"/>
          <w:bCs/>
          <w:sz w:val="20"/>
          <w:szCs w:val="20"/>
        </w:rPr>
        <w:t xml:space="preserve"> </w:t>
      </w:r>
      <w:proofErr w:type="spellStart"/>
      <w:r w:rsidRPr="00077804">
        <w:rPr>
          <w:rFonts w:ascii="Times New Roman" w:hAnsi="Times New Roman"/>
          <w:bCs/>
          <w:sz w:val="20"/>
          <w:szCs w:val="20"/>
        </w:rPr>
        <w:t>Badiru</w:t>
      </w:r>
      <w:proofErr w:type="spellEnd"/>
      <w:r w:rsidRPr="00077804">
        <w:rPr>
          <w:rFonts w:ascii="Times New Roman" w:hAnsi="Times New Roman"/>
          <w:bCs/>
          <w:sz w:val="20"/>
          <w:szCs w:val="20"/>
        </w:rPr>
        <w:t xml:space="preserve"> R.</w:t>
      </w:r>
      <w:r w:rsidRPr="00077804">
        <w:rPr>
          <w:rFonts w:ascii="Times New Roman" w:hAnsi="Times New Roman"/>
          <w:sz w:val="20"/>
          <w:szCs w:val="20"/>
        </w:rPr>
        <w:t xml:space="preserve"> (2012). </w:t>
      </w:r>
      <w:r w:rsidRPr="00077804">
        <w:rPr>
          <w:rFonts w:ascii="Times New Roman" w:hAnsi="Times New Roman"/>
          <w:bCs/>
          <w:sz w:val="20"/>
          <w:szCs w:val="20"/>
        </w:rPr>
        <w:t xml:space="preserve">Antioxidant Activity and </w:t>
      </w:r>
      <w:proofErr w:type="spellStart"/>
      <w:r w:rsidRPr="00077804">
        <w:rPr>
          <w:rFonts w:ascii="Times New Roman" w:hAnsi="Times New Roman"/>
          <w:bCs/>
          <w:sz w:val="20"/>
          <w:szCs w:val="20"/>
        </w:rPr>
        <w:t>Phytochemical</w:t>
      </w:r>
      <w:proofErr w:type="spellEnd"/>
      <w:r w:rsidRPr="00077804">
        <w:rPr>
          <w:rFonts w:ascii="Times New Roman" w:hAnsi="Times New Roman"/>
          <w:bCs/>
          <w:sz w:val="20"/>
          <w:szCs w:val="20"/>
        </w:rPr>
        <w:t xml:space="preserve"> Contents of Some Selected Nigerian Fruits and Vegetables. </w:t>
      </w:r>
      <w:r w:rsidR="009A529A" w:rsidRPr="00077804">
        <w:rPr>
          <w:rFonts w:ascii="Times New Roman" w:hAnsi="Times New Roman"/>
          <w:sz w:val="20"/>
          <w:szCs w:val="20"/>
        </w:rPr>
        <w:t>American Journal of Chemistry. 2(4): 209-213.</w:t>
      </w:r>
    </w:p>
    <w:p w:rsidR="009A529A"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Adom</w:t>
      </w:r>
      <w:proofErr w:type="spellEnd"/>
      <w:r w:rsidRPr="00077804">
        <w:rPr>
          <w:rFonts w:ascii="Times New Roman" w:hAnsi="Times New Roman"/>
          <w:sz w:val="20"/>
          <w:szCs w:val="20"/>
        </w:rPr>
        <w:t xml:space="preserve">, K. K., </w:t>
      </w:r>
      <w:proofErr w:type="spellStart"/>
      <w:r w:rsidRPr="00077804">
        <w:rPr>
          <w:rFonts w:ascii="Times New Roman" w:hAnsi="Times New Roman"/>
          <w:sz w:val="20"/>
          <w:szCs w:val="20"/>
        </w:rPr>
        <w:t>Sorrells</w:t>
      </w:r>
      <w:proofErr w:type="spellEnd"/>
      <w:r w:rsidRPr="00077804">
        <w:rPr>
          <w:rFonts w:ascii="Times New Roman" w:hAnsi="Times New Roman"/>
          <w:sz w:val="20"/>
          <w:szCs w:val="20"/>
        </w:rPr>
        <w:t xml:space="preserve">, M. E. &amp; Liu, R. H. (2003). </w:t>
      </w:r>
      <w:proofErr w:type="spellStart"/>
      <w:r w:rsidRPr="00077804">
        <w:rPr>
          <w:rFonts w:ascii="Times New Roman" w:hAnsi="Times New Roman"/>
          <w:sz w:val="20"/>
          <w:szCs w:val="20"/>
        </w:rPr>
        <w:t>Phyto</w:t>
      </w:r>
      <w:proofErr w:type="spellEnd"/>
      <w:r w:rsidRPr="00077804">
        <w:rPr>
          <w:rFonts w:ascii="Times New Roman" w:hAnsi="Times New Roman"/>
          <w:sz w:val="20"/>
          <w:szCs w:val="20"/>
        </w:rPr>
        <w:t>-chemicals and antioxidant Activity of wheat varieties. Journal of Agriculture and Food Chem. 51: 7825– 7834.</w:t>
      </w:r>
    </w:p>
    <w:p w:rsidR="00B847C6"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Aruoma</w:t>
      </w:r>
      <w:proofErr w:type="spellEnd"/>
      <w:r w:rsidRPr="00077804">
        <w:rPr>
          <w:rFonts w:ascii="Times New Roman" w:hAnsi="Times New Roman"/>
          <w:sz w:val="20"/>
          <w:szCs w:val="20"/>
        </w:rPr>
        <w:t>, O. I. (2003). Methodological considerations for characterizing potential antioxidant actions of bioactive components in food plants. Mutation Research: 523: 9-20.</w:t>
      </w:r>
    </w:p>
    <w:p w:rsidR="009A529A"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lastRenderedPageBreak/>
        <w:t>Rui</w:t>
      </w:r>
      <w:proofErr w:type="spellEnd"/>
      <w:r w:rsidRPr="00077804">
        <w:rPr>
          <w:rFonts w:ascii="Times New Roman" w:hAnsi="Times New Roman"/>
          <w:sz w:val="20"/>
          <w:szCs w:val="20"/>
        </w:rPr>
        <w:t xml:space="preserve"> </w:t>
      </w:r>
      <w:proofErr w:type="spellStart"/>
      <w:r w:rsidRPr="00077804">
        <w:rPr>
          <w:rFonts w:ascii="Times New Roman" w:hAnsi="Times New Roman"/>
          <w:sz w:val="20"/>
          <w:szCs w:val="20"/>
        </w:rPr>
        <w:t>Hai</w:t>
      </w:r>
      <w:proofErr w:type="spellEnd"/>
      <w:r w:rsidRPr="00077804">
        <w:rPr>
          <w:rFonts w:ascii="Times New Roman" w:hAnsi="Times New Roman"/>
          <w:sz w:val="20"/>
          <w:szCs w:val="20"/>
        </w:rPr>
        <w:t xml:space="preserve"> Liu (2004). Potential synergy of </w:t>
      </w:r>
      <w:proofErr w:type="spellStart"/>
      <w:r w:rsidRPr="00077804">
        <w:rPr>
          <w:rFonts w:ascii="Times New Roman" w:hAnsi="Times New Roman"/>
          <w:sz w:val="20"/>
          <w:szCs w:val="20"/>
        </w:rPr>
        <w:t>phytochemicals</w:t>
      </w:r>
      <w:proofErr w:type="spellEnd"/>
      <w:r w:rsidRPr="00077804">
        <w:rPr>
          <w:rFonts w:ascii="Times New Roman" w:hAnsi="Times New Roman"/>
          <w:sz w:val="20"/>
          <w:szCs w:val="20"/>
        </w:rPr>
        <w:t xml:space="preserve"> in cancer prevention: International research conference on Food, Nutrition and Cancer: 134: 3479S–3485S.</w:t>
      </w:r>
    </w:p>
    <w:p w:rsidR="00E25B30"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r w:rsidRPr="00077804">
        <w:rPr>
          <w:rFonts w:ascii="Times New Roman" w:eastAsia="TimesNewRomanPSMT" w:hAnsi="Times New Roman"/>
          <w:sz w:val="20"/>
          <w:szCs w:val="20"/>
        </w:rPr>
        <w:t xml:space="preserve">Davidson P.M., (1997). Chemical preservatives and natural antimicrobial compounds. In: Food microbiology: fundamentals and frontiers. </w:t>
      </w:r>
      <w:proofErr w:type="spellStart"/>
      <w:r w:rsidRPr="00077804">
        <w:rPr>
          <w:rFonts w:ascii="Times New Roman" w:eastAsia="TimesNewRomanPSMT" w:hAnsi="Times New Roman"/>
          <w:sz w:val="20"/>
          <w:szCs w:val="20"/>
        </w:rPr>
        <w:t>Eds</w:t>
      </w:r>
      <w:proofErr w:type="spellEnd"/>
      <w:r w:rsidRPr="00077804">
        <w:rPr>
          <w:rFonts w:ascii="Times New Roman" w:eastAsia="TimesNewRomanPSMT" w:hAnsi="Times New Roman"/>
          <w:sz w:val="20"/>
          <w:szCs w:val="20"/>
        </w:rPr>
        <w:t xml:space="preserve"> M.P. Doyle, L.R. </w:t>
      </w:r>
      <w:proofErr w:type="spellStart"/>
      <w:r w:rsidRPr="00077804">
        <w:rPr>
          <w:rFonts w:ascii="Times New Roman" w:eastAsia="TimesNewRomanPSMT" w:hAnsi="Times New Roman"/>
          <w:sz w:val="20"/>
          <w:szCs w:val="20"/>
        </w:rPr>
        <w:t>Beuchat</w:t>
      </w:r>
      <w:proofErr w:type="spellEnd"/>
      <w:r w:rsidRPr="00077804">
        <w:rPr>
          <w:rFonts w:ascii="Times New Roman" w:eastAsia="TimesNewRomanPSMT" w:hAnsi="Times New Roman"/>
          <w:sz w:val="20"/>
          <w:szCs w:val="20"/>
        </w:rPr>
        <w:t>, T.J. Montville. ASM Press Washington, DC, 520-556.</w:t>
      </w:r>
    </w:p>
    <w:p w:rsidR="00AE25A6" w:rsidRPr="00077804" w:rsidRDefault="00AE25A6" w:rsidP="00077804">
      <w:pPr>
        <w:pStyle w:val="ListParagraph"/>
        <w:numPr>
          <w:ilvl w:val="0"/>
          <w:numId w:val="6"/>
        </w:numPr>
        <w:snapToGrid w:val="0"/>
        <w:spacing w:after="0" w:line="240" w:lineRule="auto"/>
        <w:ind w:left="425" w:hanging="425"/>
        <w:jc w:val="both"/>
        <w:rPr>
          <w:rFonts w:ascii="Times New Roman" w:hAnsi="Times New Roman"/>
          <w:sz w:val="20"/>
          <w:szCs w:val="20"/>
        </w:rPr>
      </w:pPr>
      <w:proofErr w:type="spellStart"/>
      <w:r w:rsidRPr="00077804">
        <w:rPr>
          <w:rFonts w:ascii="Times New Roman" w:eastAsia="TimesNewRomanPSMT" w:hAnsi="Times New Roman"/>
          <w:sz w:val="20"/>
          <w:szCs w:val="20"/>
        </w:rPr>
        <w:t>Adegoke</w:t>
      </w:r>
      <w:proofErr w:type="spellEnd"/>
      <w:r w:rsidRPr="00077804">
        <w:rPr>
          <w:rFonts w:ascii="Times New Roman" w:eastAsia="TimesNewRomanPSMT" w:hAnsi="Times New Roman"/>
          <w:sz w:val="20"/>
          <w:szCs w:val="20"/>
        </w:rPr>
        <w:t xml:space="preserve"> G.O., </w:t>
      </w:r>
      <w:proofErr w:type="spellStart"/>
      <w:r w:rsidRPr="00077804">
        <w:rPr>
          <w:rFonts w:ascii="Times New Roman" w:eastAsia="TimesNewRomanPSMT" w:hAnsi="Times New Roman"/>
          <w:sz w:val="20"/>
          <w:szCs w:val="20"/>
        </w:rPr>
        <w:t>Skura</w:t>
      </w:r>
      <w:proofErr w:type="spellEnd"/>
      <w:r w:rsidRPr="00077804">
        <w:rPr>
          <w:rFonts w:ascii="Times New Roman" w:eastAsia="TimesNewRomanPSMT" w:hAnsi="Times New Roman"/>
          <w:sz w:val="20"/>
          <w:szCs w:val="20"/>
        </w:rPr>
        <w:t xml:space="preserve"> B.J., Mustapha A., (1999). Effect of concentration of extract, heat, temperature of incubation and pH on the inhibition of </w:t>
      </w:r>
      <w:r w:rsidRPr="00077804">
        <w:rPr>
          <w:rFonts w:ascii="Times New Roman" w:eastAsia="TimesNewRomanPSMT" w:hAnsi="Times New Roman"/>
          <w:i/>
          <w:iCs/>
          <w:sz w:val="20"/>
          <w:szCs w:val="20"/>
        </w:rPr>
        <w:t xml:space="preserve">Staphylococcus </w:t>
      </w:r>
      <w:proofErr w:type="spellStart"/>
      <w:r w:rsidRPr="00077804">
        <w:rPr>
          <w:rFonts w:ascii="Times New Roman" w:eastAsia="TimesNewRomanPSMT" w:hAnsi="Times New Roman"/>
          <w:i/>
          <w:iCs/>
          <w:sz w:val="20"/>
          <w:szCs w:val="20"/>
        </w:rPr>
        <w:t>aureus</w:t>
      </w:r>
      <w:proofErr w:type="spellEnd"/>
      <w:r w:rsidRPr="00077804">
        <w:rPr>
          <w:rFonts w:ascii="Times New Roman" w:eastAsia="TimesNewRomanPSMT" w:hAnsi="Times New Roman"/>
          <w:i/>
          <w:iCs/>
          <w:sz w:val="20"/>
          <w:szCs w:val="20"/>
        </w:rPr>
        <w:t xml:space="preserve"> </w:t>
      </w:r>
      <w:r w:rsidRPr="00077804">
        <w:rPr>
          <w:rFonts w:ascii="Times New Roman" w:eastAsia="TimesNewRomanPSMT" w:hAnsi="Times New Roman"/>
          <w:sz w:val="20"/>
          <w:szCs w:val="20"/>
        </w:rPr>
        <w:t xml:space="preserve">by the spice </w:t>
      </w:r>
      <w:proofErr w:type="spellStart"/>
      <w:r w:rsidRPr="00077804">
        <w:rPr>
          <w:rFonts w:ascii="Times New Roman" w:eastAsia="TimesNewRomanPSMT" w:hAnsi="Times New Roman"/>
          <w:i/>
          <w:iCs/>
          <w:sz w:val="20"/>
          <w:szCs w:val="20"/>
        </w:rPr>
        <w:t>Aframomum</w:t>
      </w:r>
      <w:proofErr w:type="spellEnd"/>
      <w:r w:rsidRPr="00077804">
        <w:rPr>
          <w:rFonts w:ascii="Times New Roman" w:eastAsia="TimesNewRomanPSMT" w:hAnsi="Times New Roman"/>
          <w:i/>
          <w:iCs/>
          <w:sz w:val="20"/>
          <w:szCs w:val="20"/>
        </w:rPr>
        <w:t xml:space="preserve"> </w:t>
      </w:r>
      <w:proofErr w:type="spellStart"/>
      <w:r w:rsidRPr="00077804">
        <w:rPr>
          <w:rFonts w:ascii="Times New Roman" w:eastAsia="TimesNewRomanPSMT" w:hAnsi="Times New Roman"/>
          <w:i/>
          <w:iCs/>
          <w:sz w:val="20"/>
          <w:szCs w:val="20"/>
        </w:rPr>
        <w:t>danielli</w:t>
      </w:r>
      <w:proofErr w:type="spellEnd"/>
      <w:r w:rsidRPr="00077804">
        <w:rPr>
          <w:rFonts w:ascii="Times New Roman" w:eastAsia="TimesNewRomanPSMT" w:hAnsi="Times New Roman"/>
          <w:i/>
          <w:iCs/>
          <w:sz w:val="20"/>
          <w:szCs w:val="20"/>
        </w:rPr>
        <w:t xml:space="preserve"> </w:t>
      </w:r>
      <w:r w:rsidRPr="00077804">
        <w:rPr>
          <w:rFonts w:ascii="Times New Roman" w:eastAsia="TimesNewRomanPSMT" w:hAnsi="Times New Roman"/>
          <w:sz w:val="20"/>
          <w:szCs w:val="20"/>
        </w:rPr>
        <w:t xml:space="preserve">K. </w:t>
      </w:r>
      <w:proofErr w:type="spellStart"/>
      <w:r w:rsidRPr="00077804">
        <w:rPr>
          <w:rFonts w:ascii="Times New Roman" w:eastAsia="TimesNewRomanPSMT" w:hAnsi="Times New Roman"/>
          <w:sz w:val="20"/>
          <w:szCs w:val="20"/>
        </w:rPr>
        <w:t>Schum</w:t>
      </w:r>
      <w:proofErr w:type="spellEnd"/>
      <w:r w:rsidRPr="00077804">
        <w:rPr>
          <w:rFonts w:ascii="Times New Roman" w:eastAsia="TimesNewRomanPSMT" w:hAnsi="Times New Roman"/>
          <w:sz w:val="20"/>
          <w:szCs w:val="20"/>
        </w:rPr>
        <w:t>. Nig. J. Sci. 33, 61-66.</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077804">
        <w:rPr>
          <w:rFonts w:ascii="Times New Roman" w:eastAsia="TimesNewRomanPSMT" w:hAnsi="Times New Roman"/>
          <w:sz w:val="20"/>
          <w:szCs w:val="20"/>
        </w:rPr>
        <w:t>Ahn</w:t>
      </w:r>
      <w:proofErr w:type="spellEnd"/>
      <w:r w:rsidRPr="00077804">
        <w:rPr>
          <w:rFonts w:ascii="Times New Roman" w:eastAsia="TimesNewRomanPSMT" w:hAnsi="Times New Roman"/>
          <w:sz w:val="20"/>
          <w:szCs w:val="20"/>
        </w:rPr>
        <w:t xml:space="preserve"> J., </w:t>
      </w:r>
      <w:proofErr w:type="spellStart"/>
      <w:r w:rsidRPr="00077804">
        <w:rPr>
          <w:rFonts w:ascii="Times New Roman" w:eastAsia="TimesNewRomanPSMT" w:hAnsi="Times New Roman"/>
          <w:sz w:val="20"/>
          <w:szCs w:val="20"/>
        </w:rPr>
        <w:t>Grun</w:t>
      </w:r>
      <w:proofErr w:type="spellEnd"/>
      <w:r w:rsidRPr="00077804">
        <w:rPr>
          <w:rFonts w:ascii="Times New Roman" w:eastAsia="TimesNewRomanPSMT" w:hAnsi="Times New Roman"/>
          <w:sz w:val="20"/>
          <w:szCs w:val="20"/>
        </w:rPr>
        <w:t xml:space="preserve"> I.U., Mustapha A., 2007. Effects of plant extracts on microbial growth, </w:t>
      </w:r>
      <w:proofErr w:type="spellStart"/>
      <w:r w:rsidRPr="00077804">
        <w:rPr>
          <w:rFonts w:ascii="Times New Roman" w:eastAsia="TimesNewRomanPSMT" w:hAnsi="Times New Roman"/>
          <w:sz w:val="20"/>
          <w:szCs w:val="20"/>
        </w:rPr>
        <w:t>colour</w:t>
      </w:r>
      <w:proofErr w:type="spellEnd"/>
      <w:r w:rsidRPr="00077804">
        <w:rPr>
          <w:rFonts w:ascii="Times New Roman" w:eastAsia="TimesNewRomanPSMT" w:hAnsi="Times New Roman"/>
          <w:sz w:val="20"/>
          <w:szCs w:val="20"/>
        </w:rPr>
        <w:t xml:space="preserve"> change, and lipid oxidation in cooked beef. Food Micro. 24, 7-14.</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r w:rsidRPr="00077804">
        <w:rPr>
          <w:rFonts w:ascii="Times New Roman" w:eastAsia="TimesNewRomanPSMT" w:hAnsi="Times New Roman"/>
          <w:sz w:val="20"/>
          <w:szCs w:val="20"/>
        </w:rPr>
        <w:t xml:space="preserve">Rey A.I., </w:t>
      </w:r>
      <w:proofErr w:type="spellStart"/>
      <w:r w:rsidRPr="00077804">
        <w:rPr>
          <w:rFonts w:ascii="Times New Roman" w:eastAsia="TimesNewRomanPSMT" w:hAnsi="Times New Roman"/>
          <w:sz w:val="20"/>
          <w:szCs w:val="20"/>
        </w:rPr>
        <w:t>Hopia</w:t>
      </w:r>
      <w:proofErr w:type="spellEnd"/>
      <w:r w:rsidRPr="00077804">
        <w:rPr>
          <w:rFonts w:ascii="Times New Roman" w:eastAsia="TimesNewRomanPSMT" w:hAnsi="Times New Roman"/>
          <w:sz w:val="20"/>
          <w:szCs w:val="20"/>
        </w:rPr>
        <w:t xml:space="preserve"> A., </w:t>
      </w:r>
      <w:proofErr w:type="spellStart"/>
      <w:r w:rsidRPr="00077804">
        <w:rPr>
          <w:rFonts w:ascii="Times New Roman" w:eastAsia="TimesNewRomanPSMT" w:hAnsi="Times New Roman"/>
          <w:sz w:val="20"/>
          <w:szCs w:val="20"/>
        </w:rPr>
        <w:t>Kivikari</w:t>
      </w:r>
      <w:proofErr w:type="spellEnd"/>
      <w:r w:rsidRPr="00077804">
        <w:rPr>
          <w:rFonts w:ascii="Times New Roman" w:eastAsia="TimesNewRomanPSMT" w:hAnsi="Times New Roman"/>
          <w:sz w:val="20"/>
          <w:szCs w:val="20"/>
        </w:rPr>
        <w:t xml:space="preserve"> R., </w:t>
      </w:r>
      <w:proofErr w:type="spellStart"/>
      <w:r w:rsidRPr="00077804">
        <w:rPr>
          <w:rFonts w:ascii="Times New Roman" w:eastAsia="TimesNewRomanPSMT" w:hAnsi="Times New Roman"/>
          <w:sz w:val="20"/>
          <w:szCs w:val="20"/>
        </w:rPr>
        <w:t>Kahkonen</w:t>
      </w:r>
      <w:proofErr w:type="spellEnd"/>
      <w:r w:rsidRPr="00077804">
        <w:rPr>
          <w:rFonts w:ascii="Times New Roman" w:eastAsia="TimesNewRomanPSMT" w:hAnsi="Times New Roman"/>
          <w:sz w:val="20"/>
          <w:szCs w:val="20"/>
        </w:rPr>
        <w:t xml:space="preserve"> M., 2005. Use of natural food/plant extracts: cloudberry (</w:t>
      </w:r>
      <w:proofErr w:type="spellStart"/>
      <w:r w:rsidRPr="00077804">
        <w:rPr>
          <w:rFonts w:ascii="Times New Roman" w:eastAsia="TimesNewRomanPSMT" w:hAnsi="Times New Roman"/>
          <w:i/>
          <w:iCs/>
          <w:sz w:val="20"/>
          <w:szCs w:val="20"/>
        </w:rPr>
        <w:t>Rubus</w:t>
      </w:r>
      <w:proofErr w:type="spellEnd"/>
      <w:r w:rsidRPr="00077804">
        <w:rPr>
          <w:rFonts w:ascii="Times New Roman" w:eastAsia="TimesNewRomanPSMT" w:hAnsi="Times New Roman"/>
          <w:i/>
          <w:iCs/>
          <w:sz w:val="20"/>
          <w:szCs w:val="20"/>
        </w:rPr>
        <w:t xml:space="preserve"> </w:t>
      </w:r>
      <w:proofErr w:type="spellStart"/>
      <w:r w:rsidRPr="00077804">
        <w:rPr>
          <w:rFonts w:ascii="Times New Roman" w:eastAsia="TimesNewRomanPSMT" w:hAnsi="Times New Roman"/>
          <w:i/>
          <w:iCs/>
          <w:sz w:val="20"/>
          <w:szCs w:val="20"/>
        </w:rPr>
        <w:t>Chamaemorus</w:t>
      </w:r>
      <w:proofErr w:type="spellEnd"/>
      <w:r w:rsidRPr="00077804">
        <w:rPr>
          <w:rFonts w:ascii="Times New Roman" w:eastAsia="TimesNewRomanPSMT" w:hAnsi="Times New Roman"/>
          <w:sz w:val="20"/>
          <w:szCs w:val="20"/>
        </w:rPr>
        <w:t>), beetroot (</w:t>
      </w:r>
      <w:r w:rsidRPr="00077804">
        <w:rPr>
          <w:rFonts w:ascii="Times New Roman" w:eastAsia="TimesNewRomanPSMT" w:hAnsi="Times New Roman"/>
          <w:i/>
          <w:iCs/>
          <w:sz w:val="20"/>
          <w:szCs w:val="20"/>
        </w:rPr>
        <w:t xml:space="preserve">Beta </w:t>
      </w:r>
      <w:proofErr w:type="spellStart"/>
      <w:r w:rsidRPr="00077804">
        <w:rPr>
          <w:rFonts w:ascii="Times New Roman" w:eastAsia="TimesNewRomanPSMT" w:hAnsi="Times New Roman"/>
          <w:i/>
          <w:iCs/>
          <w:sz w:val="20"/>
          <w:szCs w:val="20"/>
        </w:rPr>
        <w:t>Vulgaris</w:t>
      </w:r>
      <w:proofErr w:type="spellEnd"/>
      <w:r w:rsidRPr="00077804">
        <w:rPr>
          <w:rFonts w:ascii="Times New Roman" w:eastAsia="TimesNewRomanPSMT" w:hAnsi="Times New Roman"/>
          <w:i/>
          <w:iCs/>
          <w:sz w:val="20"/>
          <w:szCs w:val="20"/>
        </w:rPr>
        <w:t xml:space="preserve"> </w:t>
      </w:r>
      <w:r w:rsidRPr="00077804">
        <w:rPr>
          <w:rFonts w:ascii="Times New Roman" w:eastAsia="TimesNewRomanPSMT" w:hAnsi="Times New Roman"/>
          <w:sz w:val="20"/>
          <w:szCs w:val="20"/>
        </w:rPr>
        <w:t>“</w:t>
      </w:r>
      <w:proofErr w:type="spellStart"/>
      <w:r w:rsidRPr="00077804">
        <w:rPr>
          <w:rFonts w:ascii="Times New Roman" w:eastAsia="TimesNewRomanPSMT" w:hAnsi="Times New Roman"/>
          <w:sz w:val="20"/>
          <w:szCs w:val="20"/>
        </w:rPr>
        <w:t>Vulgaris</w:t>
      </w:r>
      <w:proofErr w:type="spellEnd"/>
      <w:r w:rsidRPr="00077804">
        <w:rPr>
          <w:rFonts w:ascii="Times New Roman" w:eastAsia="TimesNewRomanPSMT" w:hAnsi="Times New Roman"/>
          <w:sz w:val="20"/>
          <w:szCs w:val="20"/>
        </w:rPr>
        <w:t>”) or willow herb (</w:t>
      </w:r>
      <w:proofErr w:type="spellStart"/>
      <w:r w:rsidRPr="00077804">
        <w:rPr>
          <w:rFonts w:ascii="Times New Roman" w:eastAsia="TimesNewRomanPSMT" w:hAnsi="Times New Roman"/>
          <w:i/>
          <w:iCs/>
          <w:sz w:val="20"/>
          <w:szCs w:val="20"/>
        </w:rPr>
        <w:t>Epilobium</w:t>
      </w:r>
      <w:proofErr w:type="spellEnd"/>
      <w:r w:rsidRPr="00077804">
        <w:rPr>
          <w:rFonts w:ascii="Times New Roman" w:eastAsia="TimesNewRomanPSMT" w:hAnsi="Times New Roman"/>
          <w:i/>
          <w:iCs/>
          <w:sz w:val="20"/>
          <w:szCs w:val="20"/>
        </w:rPr>
        <w:t xml:space="preserve"> </w:t>
      </w:r>
      <w:proofErr w:type="spellStart"/>
      <w:r w:rsidRPr="00077804">
        <w:rPr>
          <w:rFonts w:ascii="Times New Roman" w:eastAsia="TimesNewRomanPSMT" w:hAnsi="Times New Roman"/>
          <w:i/>
          <w:iCs/>
          <w:sz w:val="20"/>
          <w:szCs w:val="20"/>
        </w:rPr>
        <w:t>angustifolium</w:t>
      </w:r>
      <w:proofErr w:type="spellEnd"/>
      <w:r w:rsidRPr="00077804">
        <w:rPr>
          <w:rFonts w:ascii="Times New Roman" w:eastAsia="TimesNewRomanPSMT" w:hAnsi="Times New Roman"/>
          <w:sz w:val="20"/>
          <w:szCs w:val="20"/>
        </w:rPr>
        <w:t>) to reduce lipid oxidation of cooked pork patties. LWT 38, 363-370.</w:t>
      </w:r>
    </w:p>
    <w:p w:rsidR="00AE25A6"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077804">
        <w:rPr>
          <w:rFonts w:ascii="Times New Roman" w:eastAsia="TimesNewRomanPSMT" w:hAnsi="Times New Roman"/>
          <w:sz w:val="20"/>
          <w:szCs w:val="20"/>
        </w:rPr>
        <w:t>Ifesan</w:t>
      </w:r>
      <w:proofErr w:type="spellEnd"/>
      <w:r w:rsidRPr="00077804">
        <w:rPr>
          <w:rFonts w:ascii="Times New Roman" w:eastAsia="TimesNewRomanPSMT" w:hAnsi="Times New Roman"/>
          <w:sz w:val="20"/>
          <w:szCs w:val="20"/>
        </w:rPr>
        <w:t xml:space="preserve"> B.O.T., </w:t>
      </w:r>
      <w:proofErr w:type="spellStart"/>
      <w:r w:rsidRPr="00077804">
        <w:rPr>
          <w:rFonts w:ascii="Times New Roman" w:eastAsia="TimesNewRomanPSMT" w:hAnsi="Times New Roman"/>
          <w:sz w:val="20"/>
          <w:szCs w:val="20"/>
        </w:rPr>
        <w:t>Siripongvutikorn</w:t>
      </w:r>
      <w:proofErr w:type="spellEnd"/>
      <w:r w:rsidRPr="00077804">
        <w:rPr>
          <w:rFonts w:ascii="Times New Roman" w:eastAsia="TimesNewRomanPSMT" w:hAnsi="Times New Roman"/>
          <w:sz w:val="20"/>
          <w:szCs w:val="20"/>
        </w:rPr>
        <w:t xml:space="preserve"> S., </w:t>
      </w:r>
      <w:proofErr w:type="spellStart"/>
      <w:r w:rsidRPr="00077804">
        <w:rPr>
          <w:rFonts w:ascii="Times New Roman" w:eastAsia="TimesNewRomanPSMT" w:hAnsi="Times New Roman"/>
          <w:sz w:val="20"/>
          <w:szCs w:val="20"/>
        </w:rPr>
        <w:t>Voravuthikunchai</w:t>
      </w:r>
      <w:proofErr w:type="spellEnd"/>
      <w:r w:rsidRPr="00077804">
        <w:rPr>
          <w:rFonts w:ascii="Times New Roman" w:eastAsia="TimesNewRomanPSMT" w:hAnsi="Times New Roman"/>
          <w:sz w:val="20"/>
          <w:szCs w:val="20"/>
        </w:rPr>
        <w:t xml:space="preserve"> S.P., 2009 a. Application of </w:t>
      </w:r>
      <w:proofErr w:type="spellStart"/>
      <w:r w:rsidRPr="00077804">
        <w:rPr>
          <w:rFonts w:ascii="Times New Roman" w:eastAsia="TimesNewRomanPSMT" w:hAnsi="Times New Roman"/>
          <w:i/>
          <w:iCs/>
          <w:sz w:val="20"/>
          <w:szCs w:val="20"/>
        </w:rPr>
        <w:t>Eleutherine</w:t>
      </w:r>
      <w:proofErr w:type="spellEnd"/>
      <w:r w:rsidRPr="00077804">
        <w:rPr>
          <w:rFonts w:ascii="Times New Roman" w:eastAsia="TimesNewRomanPSMT" w:hAnsi="Times New Roman"/>
          <w:i/>
          <w:iCs/>
          <w:sz w:val="20"/>
          <w:szCs w:val="20"/>
        </w:rPr>
        <w:t xml:space="preserve"> </w:t>
      </w:r>
      <w:proofErr w:type="spellStart"/>
      <w:r w:rsidRPr="00077804">
        <w:rPr>
          <w:rFonts w:ascii="Times New Roman" w:eastAsia="TimesNewRomanPSMT" w:hAnsi="Times New Roman"/>
          <w:i/>
          <w:iCs/>
          <w:sz w:val="20"/>
          <w:szCs w:val="20"/>
        </w:rPr>
        <w:t>americana</w:t>
      </w:r>
      <w:proofErr w:type="spellEnd"/>
      <w:r w:rsidRPr="00077804">
        <w:rPr>
          <w:rFonts w:ascii="Times New Roman" w:eastAsia="TimesNewRomanPSMT" w:hAnsi="Times New Roman"/>
          <w:i/>
          <w:iCs/>
          <w:sz w:val="20"/>
          <w:szCs w:val="20"/>
        </w:rPr>
        <w:t xml:space="preserve"> </w:t>
      </w:r>
      <w:r w:rsidRPr="00077804">
        <w:rPr>
          <w:rFonts w:ascii="Times New Roman" w:eastAsia="TimesNewRomanPSMT" w:hAnsi="Times New Roman"/>
          <w:sz w:val="20"/>
          <w:szCs w:val="20"/>
        </w:rPr>
        <w:t>crude extract in homemade salad dressing. J. Food Protect. 72, 650-655.</w:t>
      </w:r>
    </w:p>
    <w:p w:rsidR="00B54CD6" w:rsidRPr="00B54CD6" w:rsidRDefault="00AE25A6" w:rsidP="00077804">
      <w:pPr>
        <w:pStyle w:val="Default"/>
        <w:numPr>
          <w:ilvl w:val="0"/>
          <w:numId w:val="6"/>
        </w:numPr>
        <w:snapToGrid w:val="0"/>
        <w:ind w:left="425" w:hanging="425"/>
        <w:jc w:val="both"/>
        <w:rPr>
          <w:sz w:val="20"/>
          <w:szCs w:val="20"/>
        </w:rPr>
      </w:pPr>
      <w:r w:rsidRPr="00B54CD6">
        <w:rPr>
          <w:sz w:val="20"/>
          <w:szCs w:val="20"/>
        </w:rPr>
        <w:t xml:space="preserve">Ahmad, A.L., C.Y. Chan, S.R. </w:t>
      </w:r>
      <w:proofErr w:type="spellStart"/>
      <w:r w:rsidRPr="00B54CD6">
        <w:rPr>
          <w:sz w:val="20"/>
          <w:szCs w:val="20"/>
        </w:rPr>
        <w:t>Abd</w:t>
      </w:r>
      <w:proofErr w:type="spellEnd"/>
      <w:r w:rsidRPr="00B54CD6">
        <w:rPr>
          <w:sz w:val="20"/>
          <w:szCs w:val="20"/>
        </w:rPr>
        <w:t xml:space="preserve"> </w:t>
      </w:r>
      <w:proofErr w:type="spellStart"/>
      <w:r w:rsidRPr="00B54CD6">
        <w:rPr>
          <w:sz w:val="20"/>
          <w:szCs w:val="20"/>
        </w:rPr>
        <w:t>Shukor</w:t>
      </w:r>
      <w:proofErr w:type="spellEnd"/>
      <w:r w:rsidRPr="00B54CD6">
        <w:rPr>
          <w:sz w:val="20"/>
          <w:szCs w:val="20"/>
        </w:rPr>
        <w:t xml:space="preserve"> and M.D. </w:t>
      </w:r>
      <w:proofErr w:type="spellStart"/>
      <w:r w:rsidRPr="00B54CD6">
        <w:rPr>
          <w:sz w:val="20"/>
          <w:szCs w:val="20"/>
        </w:rPr>
        <w:t>Mashitah</w:t>
      </w:r>
      <w:proofErr w:type="spellEnd"/>
      <w:r w:rsidRPr="00B54CD6">
        <w:rPr>
          <w:sz w:val="20"/>
          <w:szCs w:val="20"/>
        </w:rPr>
        <w:t xml:space="preserve">, 2010. </w:t>
      </w:r>
      <w:bookmarkStart w:id="0" w:name="604526_ja"/>
      <w:bookmarkEnd w:id="0"/>
      <w:r w:rsidRPr="00B54CD6">
        <w:rPr>
          <w:sz w:val="20"/>
          <w:szCs w:val="20"/>
        </w:rPr>
        <w:t>Adsorption chromatography of carotenes from extracted oil of palm oil mill effluent. J. Applied Sci., 10: 2623-2627</w:t>
      </w:r>
      <w:r w:rsidRPr="00B54CD6">
        <w:rPr>
          <w:color w:val="auto"/>
          <w:sz w:val="20"/>
          <w:szCs w:val="20"/>
        </w:rPr>
        <w:t>.</w:t>
      </w:r>
      <w:r w:rsidR="009A529A" w:rsidRPr="00B54CD6">
        <w:rPr>
          <w:color w:val="auto"/>
          <w:sz w:val="20"/>
          <w:szCs w:val="20"/>
        </w:rPr>
        <w:t xml:space="preserve"> </w:t>
      </w:r>
      <w:hyperlink r:id="rId34" w:tgtFrame="_blank" w:history="1">
        <w:proofErr w:type="spellStart"/>
        <w:r w:rsidRPr="00B54CD6">
          <w:rPr>
            <w:rStyle w:val="Hyperlink"/>
            <w:color w:val="auto"/>
            <w:sz w:val="20"/>
            <w:szCs w:val="20"/>
            <w:u w:val="none"/>
          </w:rPr>
          <w:t>CrossRef</w:t>
        </w:r>
        <w:proofErr w:type="spellEnd"/>
      </w:hyperlink>
      <w:r w:rsidRPr="00B54CD6">
        <w:rPr>
          <w:color w:val="auto"/>
          <w:sz w:val="20"/>
          <w:szCs w:val="20"/>
        </w:rPr>
        <w:t>  |  </w:t>
      </w:r>
      <w:hyperlink r:id="rId35" w:tgtFrame="_blank" w:history="1">
        <w:r w:rsidRPr="00B54CD6">
          <w:rPr>
            <w:rStyle w:val="Hyperlink"/>
            <w:color w:val="auto"/>
            <w:sz w:val="20"/>
            <w:szCs w:val="20"/>
            <w:u w:val="none"/>
          </w:rPr>
          <w:t>Direct Link</w:t>
        </w:r>
      </w:hyperlink>
      <w:r w:rsidR="00B54CD6" w:rsidRPr="00B54CD6">
        <w:rPr>
          <w:rFonts w:eastAsiaTheme="minorEastAsia" w:hint="eastAsia"/>
          <w:sz w:val="20"/>
          <w:lang w:eastAsia="zh-CN"/>
        </w:rPr>
        <w:t>.</w:t>
      </w:r>
      <w:r w:rsidR="009A529A" w:rsidRPr="00B54CD6">
        <w:rPr>
          <w:color w:val="auto"/>
          <w:sz w:val="20"/>
          <w:szCs w:val="20"/>
        </w:rPr>
        <w:t> </w:t>
      </w:r>
    </w:p>
    <w:p w:rsidR="009A529A" w:rsidRPr="00077804" w:rsidRDefault="00B54CD6" w:rsidP="00077804">
      <w:pPr>
        <w:pStyle w:val="Default"/>
        <w:numPr>
          <w:ilvl w:val="0"/>
          <w:numId w:val="6"/>
        </w:numPr>
        <w:snapToGrid w:val="0"/>
        <w:ind w:left="425" w:hanging="425"/>
        <w:jc w:val="both"/>
        <w:rPr>
          <w:sz w:val="20"/>
          <w:szCs w:val="20"/>
        </w:rPr>
      </w:pPr>
      <w:r w:rsidRPr="00B54CD6">
        <w:rPr>
          <w:color w:val="auto"/>
          <w:sz w:val="20"/>
          <w:szCs w:val="20"/>
        </w:rPr>
        <w:t xml:space="preserve"> </w:t>
      </w:r>
      <w:r w:rsidR="00AE25A6" w:rsidRPr="00B54CD6">
        <w:rPr>
          <w:color w:val="auto"/>
          <w:sz w:val="20"/>
          <w:szCs w:val="20"/>
        </w:rPr>
        <w:t>Chong, C.L., 2</w:t>
      </w:r>
      <w:r w:rsidR="00AE25A6" w:rsidRPr="00B54CD6">
        <w:rPr>
          <w:sz w:val="20"/>
          <w:szCs w:val="20"/>
        </w:rPr>
        <w:t xml:space="preserve">000. </w:t>
      </w:r>
      <w:bookmarkStart w:id="1" w:name="20432_bc"/>
      <w:bookmarkEnd w:id="1"/>
      <w:r w:rsidR="00AE25A6" w:rsidRPr="00B54CD6">
        <w:rPr>
          <w:sz w:val="20"/>
          <w:szCs w:val="20"/>
        </w:rPr>
        <w:t xml:space="preserve">Storage, Handling and Transportation of Palm Oil and Palm Oil Products. In: Advances in Oil Palm Research, </w:t>
      </w:r>
      <w:proofErr w:type="spellStart"/>
      <w:r w:rsidR="00AE25A6" w:rsidRPr="00B54CD6">
        <w:rPr>
          <w:sz w:val="20"/>
          <w:szCs w:val="20"/>
        </w:rPr>
        <w:t>Basiron</w:t>
      </w:r>
      <w:proofErr w:type="spellEnd"/>
      <w:r w:rsidR="00AE25A6" w:rsidRPr="00B54CD6">
        <w:rPr>
          <w:sz w:val="20"/>
          <w:szCs w:val="20"/>
        </w:rPr>
        <w:t xml:space="preserve">, Y., B.S. </w:t>
      </w:r>
      <w:proofErr w:type="spellStart"/>
      <w:r w:rsidR="00AE25A6" w:rsidRPr="00B54CD6">
        <w:rPr>
          <w:sz w:val="20"/>
          <w:szCs w:val="20"/>
        </w:rPr>
        <w:t>Jalani</w:t>
      </w:r>
      <w:proofErr w:type="spellEnd"/>
      <w:r w:rsidR="00AE25A6" w:rsidRPr="00B54CD6">
        <w:rPr>
          <w:sz w:val="20"/>
          <w:szCs w:val="20"/>
        </w:rPr>
        <w:t xml:space="preserve"> and K.W. Chan (Eds.). </w:t>
      </w:r>
      <w:r w:rsidR="00AE25A6" w:rsidRPr="00B54CD6">
        <w:rPr>
          <w:sz w:val="20"/>
          <w:szCs w:val="20"/>
        </w:rPr>
        <w:lastRenderedPageBreak/>
        <w:t>Palm Oil Research Institute, Kuala Lumpur, Malaysia.</w:t>
      </w:r>
    </w:p>
    <w:p w:rsidR="009A529A" w:rsidRPr="00077804" w:rsidRDefault="00AE25A6" w:rsidP="00077804">
      <w:pPr>
        <w:pStyle w:val="Default"/>
        <w:numPr>
          <w:ilvl w:val="0"/>
          <w:numId w:val="6"/>
        </w:numPr>
        <w:snapToGrid w:val="0"/>
        <w:ind w:left="425" w:hanging="425"/>
        <w:jc w:val="both"/>
        <w:rPr>
          <w:sz w:val="20"/>
          <w:szCs w:val="20"/>
        </w:rPr>
      </w:pPr>
      <w:proofErr w:type="spellStart"/>
      <w:r w:rsidRPr="00077804">
        <w:rPr>
          <w:sz w:val="20"/>
          <w:szCs w:val="20"/>
        </w:rPr>
        <w:t>Njoku</w:t>
      </w:r>
      <w:proofErr w:type="spellEnd"/>
      <w:r w:rsidRPr="00077804">
        <w:rPr>
          <w:sz w:val="20"/>
          <w:szCs w:val="20"/>
        </w:rPr>
        <w:t xml:space="preserve">, P.C., M.O. </w:t>
      </w:r>
      <w:proofErr w:type="spellStart"/>
      <w:r w:rsidRPr="00077804">
        <w:rPr>
          <w:sz w:val="20"/>
          <w:szCs w:val="20"/>
        </w:rPr>
        <w:t>Egbukole</w:t>
      </w:r>
      <w:proofErr w:type="spellEnd"/>
      <w:r w:rsidRPr="00077804">
        <w:rPr>
          <w:sz w:val="20"/>
          <w:szCs w:val="20"/>
        </w:rPr>
        <w:t xml:space="preserve"> and C.K. </w:t>
      </w:r>
      <w:proofErr w:type="spellStart"/>
      <w:r w:rsidRPr="00077804">
        <w:rPr>
          <w:sz w:val="20"/>
          <w:szCs w:val="20"/>
        </w:rPr>
        <w:t>Enenebeaku</w:t>
      </w:r>
      <w:proofErr w:type="spellEnd"/>
      <w:r w:rsidRPr="00077804">
        <w:rPr>
          <w:sz w:val="20"/>
          <w:szCs w:val="20"/>
        </w:rPr>
        <w:t xml:space="preserve">, 2010. </w:t>
      </w:r>
      <w:bookmarkStart w:id="2" w:name="676280_ja"/>
      <w:bookmarkEnd w:id="2"/>
      <w:proofErr w:type="spellStart"/>
      <w:r w:rsidRPr="00077804">
        <w:rPr>
          <w:sz w:val="20"/>
          <w:szCs w:val="20"/>
        </w:rPr>
        <w:t>Physio</w:t>
      </w:r>
      <w:proofErr w:type="spellEnd"/>
      <w:r w:rsidRPr="00077804">
        <w:rPr>
          <w:sz w:val="20"/>
          <w:szCs w:val="20"/>
        </w:rPr>
        <w:t xml:space="preserve">-chemical characteristics and dietary metal levels of oil from </w:t>
      </w:r>
      <w:proofErr w:type="spellStart"/>
      <w:r w:rsidRPr="00077804">
        <w:rPr>
          <w:i/>
          <w:iCs/>
          <w:sz w:val="20"/>
          <w:szCs w:val="20"/>
        </w:rPr>
        <w:t>Elaeis</w:t>
      </w:r>
      <w:proofErr w:type="spellEnd"/>
      <w:r w:rsidRPr="00077804">
        <w:rPr>
          <w:i/>
          <w:iCs/>
          <w:sz w:val="20"/>
          <w:szCs w:val="20"/>
        </w:rPr>
        <w:t xml:space="preserve"> </w:t>
      </w:r>
      <w:proofErr w:type="spellStart"/>
      <w:r w:rsidRPr="00077804">
        <w:rPr>
          <w:i/>
          <w:iCs/>
          <w:sz w:val="20"/>
          <w:szCs w:val="20"/>
        </w:rPr>
        <w:t>guineensis</w:t>
      </w:r>
      <w:proofErr w:type="spellEnd"/>
      <w:r w:rsidRPr="00077804">
        <w:rPr>
          <w:sz w:val="20"/>
          <w:szCs w:val="20"/>
        </w:rPr>
        <w:t xml:space="preserve"> species. Pak. J. </w:t>
      </w:r>
      <w:proofErr w:type="spellStart"/>
      <w:r w:rsidRPr="00077804">
        <w:rPr>
          <w:sz w:val="20"/>
          <w:szCs w:val="20"/>
        </w:rPr>
        <w:t>Nutr</w:t>
      </w:r>
      <w:proofErr w:type="spellEnd"/>
      <w:r w:rsidRPr="00077804">
        <w:rPr>
          <w:sz w:val="20"/>
          <w:szCs w:val="20"/>
        </w:rPr>
        <w:t>., 9: 137-140.</w:t>
      </w:r>
    </w:p>
    <w:p w:rsidR="009A529A" w:rsidRPr="00077804" w:rsidRDefault="00AE25A6" w:rsidP="00077804">
      <w:pPr>
        <w:pStyle w:val="Default"/>
        <w:numPr>
          <w:ilvl w:val="0"/>
          <w:numId w:val="6"/>
        </w:numPr>
        <w:snapToGrid w:val="0"/>
        <w:ind w:left="425" w:hanging="425"/>
        <w:jc w:val="both"/>
        <w:rPr>
          <w:sz w:val="20"/>
          <w:szCs w:val="20"/>
        </w:rPr>
      </w:pPr>
      <w:proofErr w:type="spellStart"/>
      <w:r w:rsidRPr="00077804">
        <w:rPr>
          <w:sz w:val="20"/>
          <w:szCs w:val="20"/>
        </w:rPr>
        <w:t>Syam</w:t>
      </w:r>
      <w:proofErr w:type="spellEnd"/>
      <w:r w:rsidRPr="00077804">
        <w:rPr>
          <w:sz w:val="20"/>
          <w:szCs w:val="20"/>
        </w:rPr>
        <w:t xml:space="preserve">, A.M., R. </w:t>
      </w:r>
      <w:proofErr w:type="spellStart"/>
      <w:r w:rsidRPr="00077804">
        <w:rPr>
          <w:sz w:val="20"/>
          <w:szCs w:val="20"/>
        </w:rPr>
        <w:t>Yunus</w:t>
      </w:r>
      <w:proofErr w:type="spellEnd"/>
      <w:r w:rsidRPr="00077804">
        <w:rPr>
          <w:sz w:val="20"/>
          <w:szCs w:val="20"/>
        </w:rPr>
        <w:t xml:space="preserve">, T.I.M. Ghazi and T.C.S. Yaw, 2009. </w:t>
      </w:r>
      <w:bookmarkStart w:id="3" w:name="253509_ja"/>
      <w:bookmarkEnd w:id="3"/>
      <w:proofErr w:type="spellStart"/>
      <w:r w:rsidRPr="00077804">
        <w:rPr>
          <w:sz w:val="20"/>
          <w:szCs w:val="20"/>
        </w:rPr>
        <w:t>Methanolysis</w:t>
      </w:r>
      <w:proofErr w:type="spellEnd"/>
      <w:r w:rsidRPr="00077804">
        <w:rPr>
          <w:sz w:val="20"/>
          <w:szCs w:val="20"/>
        </w:rPr>
        <w:t xml:space="preserve"> of </w:t>
      </w:r>
      <w:proofErr w:type="spellStart"/>
      <w:r w:rsidRPr="00077804">
        <w:rPr>
          <w:sz w:val="20"/>
          <w:szCs w:val="20"/>
        </w:rPr>
        <w:t>jatropha</w:t>
      </w:r>
      <w:proofErr w:type="spellEnd"/>
      <w:r w:rsidRPr="00077804">
        <w:rPr>
          <w:sz w:val="20"/>
          <w:szCs w:val="20"/>
        </w:rPr>
        <w:t xml:space="preserve"> oil in the presence of potassium hydroxide catalyst. J. Applied Sci., 9: 3161-3165.</w:t>
      </w:r>
    </w:p>
    <w:p w:rsidR="00AE25A6" w:rsidRPr="00077804" w:rsidRDefault="00AE25A6" w:rsidP="00077804">
      <w:pPr>
        <w:pStyle w:val="Default"/>
        <w:numPr>
          <w:ilvl w:val="0"/>
          <w:numId w:val="6"/>
        </w:numPr>
        <w:snapToGrid w:val="0"/>
        <w:ind w:left="425" w:hanging="425"/>
        <w:jc w:val="both"/>
        <w:rPr>
          <w:rStyle w:val="HTMLCite"/>
          <w:i w:val="0"/>
          <w:iCs w:val="0"/>
          <w:sz w:val="20"/>
          <w:szCs w:val="20"/>
        </w:rPr>
      </w:pPr>
      <w:r w:rsidRPr="00077804">
        <w:rPr>
          <w:sz w:val="20"/>
          <w:szCs w:val="20"/>
        </w:rPr>
        <w:t xml:space="preserve">Microsoft Student Encarta DVD, 2008. </w:t>
      </w:r>
      <w:bookmarkStart w:id="4" w:name="59691_b"/>
      <w:bookmarkEnd w:id="4"/>
      <w:r w:rsidRPr="00077804">
        <w:rPr>
          <w:sz w:val="20"/>
          <w:szCs w:val="20"/>
        </w:rPr>
        <w:t>Palm Oil.</w:t>
      </w:r>
      <w:r w:rsidR="009A529A" w:rsidRPr="00077804">
        <w:rPr>
          <w:sz w:val="20"/>
          <w:szCs w:val="20"/>
        </w:rPr>
        <w:t xml:space="preserve"> Microsoft Cooperation, </w:t>
      </w:r>
      <w:proofErr w:type="spellStart"/>
      <w:r w:rsidR="009A529A" w:rsidRPr="00077804">
        <w:rPr>
          <w:sz w:val="20"/>
          <w:szCs w:val="20"/>
        </w:rPr>
        <w:t>Redmund</w:t>
      </w:r>
      <w:proofErr w:type="spellEnd"/>
      <w:r w:rsidR="009A529A" w:rsidRPr="00077804">
        <w:rPr>
          <w:sz w:val="20"/>
          <w:szCs w:val="20"/>
        </w:rPr>
        <w:t>.</w:t>
      </w:r>
    </w:p>
    <w:p w:rsidR="009A529A"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Style w:val="HTMLCite"/>
          <w:rFonts w:ascii="Times New Roman" w:hAnsi="Times New Roman"/>
          <w:i w:val="0"/>
          <w:iCs w:val="0"/>
          <w:sz w:val="20"/>
          <w:szCs w:val="20"/>
        </w:rPr>
      </w:pPr>
      <w:proofErr w:type="spellStart"/>
      <w:r w:rsidRPr="00077804">
        <w:rPr>
          <w:rStyle w:val="HTMLCite"/>
          <w:rFonts w:ascii="Times New Roman" w:hAnsi="Times New Roman"/>
          <w:i w:val="0"/>
          <w:sz w:val="20"/>
          <w:szCs w:val="20"/>
        </w:rPr>
        <w:t>Grossi</w:t>
      </w:r>
      <w:proofErr w:type="spellEnd"/>
      <w:r w:rsidRPr="00077804">
        <w:rPr>
          <w:rStyle w:val="HTMLCite"/>
          <w:rFonts w:ascii="Times New Roman" w:hAnsi="Times New Roman"/>
          <w:i w:val="0"/>
          <w:sz w:val="20"/>
          <w:szCs w:val="20"/>
        </w:rPr>
        <w:t xml:space="preserve">, Marco; Di Lecce, Giuseppe; </w:t>
      </w:r>
      <w:proofErr w:type="spellStart"/>
      <w:r w:rsidRPr="00077804">
        <w:rPr>
          <w:rStyle w:val="HTMLCite"/>
          <w:rFonts w:ascii="Times New Roman" w:hAnsi="Times New Roman"/>
          <w:i w:val="0"/>
          <w:sz w:val="20"/>
          <w:szCs w:val="20"/>
        </w:rPr>
        <w:t>Arru</w:t>
      </w:r>
      <w:proofErr w:type="spellEnd"/>
      <w:r w:rsidRPr="00077804">
        <w:rPr>
          <w:rStyle w:val="HTMLCite"/>
          <w:rFonts w:ascii="Times New Roman" w:hAnsi="Times New Roman"/>
          <w:i w:val="0"/>
          <w:sz w:val="20"/>
          <w:szCs w:val="20"/>
        </w:rPr>
        <w:t xml:space="preserve">, Marco; </w:t>
      </w:r>
      <w:proofErr w:type="spellStart"/>
      <w:r w:rsidRPr="00077804">
        <w:rPr>
          <w:rStyle w:val="HTMLCite"/>
          <w:rFonts w:ascii="Times New Roman" w:hAnsi="Times New Roman"/>
          <w:i w:val="0"/>
          <w:sz w:val="20"/>
          <w:szCs w:val="20"/>
        </w:rPr>
        <w:t>Gallina</w:t>
      </w:r>
      <w:proofErr w:type="spellEnd"/>
      <w:r w:rsidRPr="00077804">
        <w:rPr>
          <w:rStyle w:val="HTMLCite"/>
          <w:rFonts w:ascii="Times New Roman" w:hAnsi="Times New Roman"/>
          <w:i w:val="0"/>
          <w:sz w:val="20"/>
          <w:szCs w:val="20"/>
        </w:rPr>
        <w:t xml:space="preserve"> </w:t>
      </w:r>
      <w:proofErr w:type="spellStart"/>
      <w:r w:rsidRPr="00077804">
        <w:rPr>
          <w:rStyle w:val="HTMLCite"/>
          <w:rFonts w:ascii="Times New Roman" w:hAnsi="Times New Roman"/>
          <w:i w:val="0"/>
          <w:sz w:val="20"/>
          <w:szCs w:val="20"/>
        </w:rPr>
        <w:t>Toschi</w:t>
      </w:r>
      <w:proofErr w:type="spellEnd"/>
      <w:r w:rsidRPr="00077804">
        <w:rPr>
          <w:rStyle w:val="HTMLCite"/>
          <w:rFonts w:ascii="Times New Roman" w:hAnsi="Times New Roman"/>
          <w:i w:val="0"/>
          <w:sz w:val="20"/>
          <w:szCs w:val="20"/>
        </w:rPr>
        <w:t xml:space="preserve">, </w:t>
      </w:r>
      <w:proofErr w:type="spellStart"/>
      <w:r w:rsidRPr="00077804">
        <w:rPr>
          <w:rStyle w:val="HTMLCite"/>
          <w:rFonts w:ascii="Times New Roman" w:hAnsi="Times New Roman"/>
          <w:i w:val="0"/>
          <w:sz w:val="20"/>
          <w:szCs w:val="20"/>
        </w:rPr>
        <w:t>Tullia</w:t>
      </w:r>
      <w:proofErr w:type="spellEnd"/>
      <w:r w:rsidRPr="00077804">
        <w:rPr>
          <w:rStyle w:val="HTMLCite"/>
          <w:rFonts w:ascii="Times New Roman" w:hAnsi="Times New Roman"/>
          <w:i w:val="0"/>
          <w:sz w:val="20"/>
          <w:szCs w:val="20"/>
        </w:rPr>
        <w:t xml:space="preserve">; </w:t>
      </w:r>
      <w:proofErr w:type="spellStart"/>
      <w:r w:rsidRPr="00077804">
        <w:rPr>
          <w:rStyle w:val="HTMLCite"/>
          <w:rFonts w:ascii="Times New Roman" w:hAnsi="Times New Roman"/>
          <w:i w:val="0"/>
          <w:sz w:val="20"/>
          <w:szCs w:val="20"/>
        </w:rPr>
        <w:t>Riccò</w:t>
      </w:r>
      <w:proofErr w:type="spellEnd"/>
      <w:r w:rsidRPr="00077804">
        <w:rPr>
          <w:rStyle w:val="HTMLCite"/>
          <w:rFonts w:ascii="Times New Roman" w:hAnsi="Times New Roman"/>
          <w:i w:val="0"/>
          <w:sz w:val="20"/>
          <w:szCs w:val="20"/>
        </w:rPr>
        <w:t>, Bruno (2015)</w:t>
      </w:r>
      <w:r w:rsidRPr="00077804">
        <w:rPr>
          <w:rStyle w:val="HTMLCite"/>
          <w:rFonts w:ascii="Times New Roman" w:hAnsi="Times New Roman"/>
          <w:sz w:val="20"/>
          <w:szCs w:val="20"/>
        </w:rPr>
        <w:t xml:space="preserve">. </w:t>
      </w:r>
      <w:r w:rsidRPr="00077804">
        <w:rPr>
          <w:rStyle w:val="HTMLCite"/>
          <w:rFonts w:ascii="Times New Roman" w:hAnsi="Times New Roman"/>
          <w:i w:val="0"/>
          <w:sz w:val="20"/>
          <w:szCs w:val="20"/>
        </w:rPr>
        <w:t xml:space="preserve">"An </w:t>
      </w:r>
      <w:proofErr w:type="spellStart"/>
      <w:r w:rsidRPr="00077804">
        <w:rPr>
          <w:rStyle w:val="HTMLCite"/>
          <w:rFonts w:ascii="Times New Roman" w:hAnsi="Times New Roman"/>
          <w:i w:val="0"/>
          <w:sz w:val="20"/>
          <w:szCs w:val="20"/>
        </w:rPr>
        <w:t>opto</w:t>
      </w:r>
      <w:proofErr w:type="spellEnd"/>
      <w:r w:rsidRPr="00077804">
        <w:rPr>
          <w:rStyle w:val="HTMLCite"/>
          <w:rFonts w:ascii="Times New Roman" w:hAnsi="Times New Roman"/>
          <w:i w:val="0"/>
          <w:sz w:val="20"/>
          <w:szCs w:val="20"/>
        </w:rPr>
        <w:t>-electronic system for in-situ determination of peroxide value and total phenol content in olive oil"</w:t>
      </w:r>
      <w:r w:rsidRPr="00077804">
        <w:rPr>
          <w:rStyle w:val="HTMLCite"/>
          <w:rFonts w:ascii="Times New Roman" w:hAnsi="Times New Roman"/>
          <w:sz w:val="20"/>
          <w:szCs w:val="20"/>
        </w:rPr>
        <w:t>. Journal of Food Engineering. 146: 1–7.</w:t>
      </w:r>
    </w:p>
    <w:p w:rsidR="009A529A" w:rsidRP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r w:rsidRPr="00077804">
        <w:rPr>
          <w:rFonts w:ascii="Times New Roman" w:hAnsi="Times New Roman"/>
          <w:sz w:val="20"/>
          <w:szCs w:val="20"/>
        </w:rPr>
        <w:t xml:space="preserve">Richard D. O’Brien, 2009. </w:t>
      </w:r>
      <w:r w:rsidRPr="00077804">
        <w:rPr>
          <w:rFonts w:ascii="Times New Roman" w:hAnsi="Times New Roman"/>
          <w:iCs/>
          <w:sz w:val="20"/>
          <w:szCs w:val="20"/>
        </w:rPr>
        <w:t>Fat and oil</w:t>
      </w:r>
      <w:r w:rsidRPr="00077804">
        <w:rPr>
          <w:rFonts w:ascii="Times New Roman" w:hAnsi="Times New Roman"/>
          <w:sz w:val="20"/>
          <w:szCs w:val="20"/>
        </w:rPr>
        <w:t>. CRC Press: New York.</w:t>
      </w:r>
    </w:p>
    <w:p w:rsidR="00AE25A6" w:rsidRPr="00B54CD6" w:rsidRDefault="00AE25A6" w:rsidP="00077804">
      <w:pPr>
        <w:pStyle w:val="ListParagraph"/>
        <w:numPr>
          <w:ilvl w:val="0"/>
          <w:numId w:val="6"/>
        </w:numPr>
        <w:autoSpaceDE w:val="0"/>
        <w:autoSpaceDN w:val="0"/>
        <w:adjustRightInd w:val="0"/>
        <w:snapToGrid w:val="0"/>
        <w:spacing w:after="0" w:line="240" w:lineRule="auto"/>
        <w:ind w:left="425" w:hanging="425"/>
        <w:jc w:val="both"/>
        <w:rPr>
          <w:rStyle w:val="HTMLCite"/>
          <w:rFonts w:ascii="Times New Roman" w:hAnsi="Times New Roman"/>
          <w:i w:val="0"/>
          <w:iCs w:val="0"/>
          <w:sz w:val="20"/>
          <w:szCs w:val="20"/>
        </w:rPr>
      </w:pPr>
      <w:r w:rsidRPr="00B54CD6">
        <w:rPr>
          <w:rStyle w:val="HTMLCite"/>
          <w:rFonts w:ascii="Times New Roman" w:hAnsi="Times New Roman"/>
          <w:i w:val="0"/>
          <w:sz w:val="20"/>
          <w:szCs w:val="20"/>
        </w:rPr>
        <w:t xml:space="preserve">Thomas, Alfred (2002). "Fats and Fatty Oils". </w:t>
      </w:r>
      <w:proofErr w:type="spellStart"/>
      <w:r w:rsidRPr="00B54CD6">
        <w:rPr>
          <w:rStyle w:val="HTMLCite"/>
          <w:rFonts w:ascii="Times New Roman" w:hAnsi="Times New Roman"/>
          <w:i w:val="0"/>
          <w:sz w:val="20"/>
          <w:szCs w:val="20"/>
        </w:rPr>
        <w:t>Ullmann's</w:t>
      </w:r>
      <w:proofErr w:type="spellEnd"/>
      <w:r w:rsidRPr="00B54CD6">
        <w:rPr>
          <w:rStyle w:val="HTMLCite"/>
          <w:rFonts w:ascii="Times New Roman" w:hAnsi="Times New Roman"/>
          <w:i w:val="0"/>
          <w:sz w:val="20"/>
          <w:szCs w:val="20"/>
        </w:rPr>
        <w:t xml:space="preserve"> Encyclopedia of Industrial Chemistry. </w:t>
      </w:r>
      <w:proofErr w:type="spellStart"/>
      <w:r w:rsidRPr="00B54CD6">
        <w:rPr>
          <w:rStyle w:val="HTMLCite"/>
          <w:rFonts w:ascii="Times New Roman" w:hAnsi="Times New Roman"/>
          <w:i w:val="0"/>
          <w:sz w:val="20"/>
          <w:szCs w:val="20"/>
        </w:rPr>
        <w:t>Weinheim</w:t>
      </w:r>
      <w:proofErr w:type="spellEnd"/>
      <w:r w:rsidRPr="00B54CD6">
        <w:rPr>
          <w:rStyle w:val="HTMLCite"/>
          <w:rFonts w:ascii="Times New Roman" w:hAnsi="Times New Roman"/>
          <w:i w:val="0"/>
          <w:sz w:val="20"/>
          <w:szCs w:val="20"/>
        </w:rPr>
        <w:t>: Wiley-VCH.</w:t>
      </w:r>
    </w:p>
    <w:p w:rsidR="00077804" w:rsidRDefault="00AE25A6" w:rsidP="00077804">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077804">
        <w:rPr>
          <w:rFonts w:ascii="Times New Roman" w:hAnsi="Times New Roman"/>
          <w:sz w:val="20"/>
          <w:szCs w:val="20"/>
        </w:rPr>
        <w:t>Okwu,D.E</w:t>
      </w:r>
      <w:proofErr w:type="spellEnd"/>
      <w:r w:rsidRPr="00077804">
        <w:rPr>
          <w:rFonts w:ascii="Times New Roman" w:hAnsi="Times New Roman"/>
          <w:sz w:val="20"/>
          <w:szCs w:val="20"/>
        </w:rPr>
        <w:t xml:space="preserve"> (2001). Evaluation of the chemical composition of indigenous species and flavoring agents. Global J</w:t>
      </w:r>
      <w:r w:rsidR="00E25B30" w:rsidRPr="00077804">
        <w:rPr>
          <w:rFonts w:ascii="Times New Roman" w:hAnsi="Times New Roman"/>
          <w:sz w:val="20"/>
          <w:szCs w:val="20"/>
        </w:rPr>
        <w:t>. Pure and Appl. Sci. 7;455-459</w:t>
      </w:r>
      <w:r w:rsidR="00B54CD6">
        <w:rPr>
          <w:rFonts w:ascii="Times New Roman" w:eastAsiaTheme="minorEastAsia" w:hAnsi="Times New Roman" w:hint="eastAsia"/>
          <w:sz w:val="20"/>
          <w:szCs w:val="20"/>
          <w:lang w:eastAsia="zh-CN"/>
        </w:rPr>
        <w:t>.</w:t>
      </w:r>
    </w:p>
    <w:p w:rsidR="00E25B30" w:rsidRPr="00077804" w:rsidRDefault="00E25B30" w:rsidP="00077804">
      <w:pPr>
        <w:numPr>
          <w:ilvl w:val="0"/>
          <w:numId w:val="6"/>
        </w:numPr>
        <w:snapToGrid w:val="0"/>
        <w:ind w:left="425" w:hanging="425"/>
        <w:jc w:val="both"/>
        <w:rPr>
          <w:sz w:val="20"/>
          <w:szCs w:val="20"/>
        </w:rPr>
      </w:pPr>
      <w:proofErr w:type="spellStart"/>
      <w:r w:rsidRPr="00077804">
        <w:rPr>
          <w:sz w:val="20"/>
          <w:szCs w:val="20"/>
        </w:rPr>
        <w:t>Maggio</w:t>
      </w:r>
      <w:proofErr w:type="spellEnd"/>
      <w:r w:rsidR="00B54CD6" w:rsidRPr="00077804">
        <w:rPr>
          <w:sz w:val="20"/>
          <w:szCs w:val="20"/>
        </w:rPr>
        <w:t>,</w:t>
      </w:r>
      <w:r w:rsidRPr="00077804">
        <w:rPr>
          <w:sz w:val="20"/>
          <w:szCs w:val="20"/>
        </w:rPr>
        <w:t xml:space="preserve"> D’ </w:t>
      </w:r>
      <w:proofErr w:type="spellStart"/>
      <w:r w:rsidRPr="00077804">
        <w:rPr>
          <w:sz w:val="20"/>
          <w:szCs w:val="20"/>
        </w:rPr>
        <w:t>Amico</w:t>
      </w:r>
      <w:proofErr w:type="spellEnd"/>
      <w:r w:rsidRPr="00077804">
        <w:rPr>
          <w:sz w:val="20"/>
          <w:szCs w:val="20"/>
        </w:rPr>
        <w:t xml:space="preserve"> G, </w:t>
      </w:r>
      <w:proofErr w:type="spellStart"/>
      <w:r w:rsidRPr="00077804">
        <w:rPr>
          <w:sz w:val="20"/>
          <w:szCs w:val="20"/>
        </w:rPr>
        <w:t>Morabito</w:t>
      </w:r>
      <w:proofErr w:type="spellEnd"/>
      <w:r w:rsidRPr="00077804">
        <w:rPr>
          <w:sz w:val="20"/>
          <w:szCs w:val="20"/>
        </w:rPr>
        <w:t xml:space="preserve"> A, Capra</w:t>
      </w:r>
      <w:r w:rsidR="00B54CD6">
        <w:rPr>
          <w:sz w:val="20"/>
          <w:szCs w:val="20"/>
        </w:rPr>
        <w:t xml:space="preserve"> </w:t>
      </w:r>
      <w:r w:rsidRPr="00077804">
        <w:rPr>
          <w:sz w:val="20"/>
          <w:szCs w:val="20"/>
        </w:rPr>
        <w:t>M,</w:t>
      </w:r>
      <w:r w:rsidR="00B54CD6">
        <w:rPr>
          <w:sz w:val="20"/>
          <w:szCs w:val="20"/>
        </w:rPr>
        <w:t xml:space="preserve"> </w:t>
      </w:r>
      <w:proofErr w:type="spellStart"/>
      <w:r w:rsidRPr="00077804">
        <w:rPr>
          <w:sz w:val="20"/>
          <w:szCs w:val="20"/>
        </w:rPr>
        <w:t>Ciacco</w:t>
      </w:r>
      <w:proofErr w:type="spellEnd"/>
      <w:r w:rsidRPr="00077804">
        <w:rPr>
          <w:sz w:val="20"/>
          <w:szCs w:val="20"/>
        </w:rPr>
        <w:t xml:space="preserve"> C. </w:t>
      </w:r>
      <w:proofErr w:type="spellStart"/>
      <w:r w:rsidRPr="00077804">
        <w:rPr>
          <w:sz w:val="20"/>
          <w:szCs w:val="20"/>
        </w:rPr>
        <w:t>Cianciulli</w:t>
      </w:r>
      <w:proofErr w:type="spellEnd"/>
      <w:r w:rsidRPr="00077804">
        <w:rPr>
          <w:sz w:val="20"/>
          <w:szCs w:val="20"/>
        </w:rPr>
        <w:t xml:space="preserve"> </w:t>
      </w:r>
      <w:proofErr w:type="spellStart"/>
      <w:r w:rsidRPr="00077804">
        <w:rPr>
          <w:sz w:val="20"/>
          <w:szCs w:val="20"/>
        </w:rPr>
        <w:t>P.Gregorio</w:t>
      </w:r>
      <w:proofErr w:type="spellEnd"/>
      <w:r w:rsidRPr="00077804">
        <w:rPr>
          <w:sz w:val="20"/>
          <w:szCs w:val="20"/>
        </w:rPr>
        <w:t xml:space="preserve"> FD, </w:t>
      </w:r>
      <w:proofErr w:type="spellStart"/>
      <w:r w:rsidRPr="00077804">
        <w:rPr>
          <w:sz w:val="20"/>
          <w:szCs w:val="20"/>
        </w:rPr>
        <w:t>Garozzo</w:t>
      </w:r>
      <w:proofErr w:type="spellEnd"/>
      <w:r w:rsidRPr="00077804">
        <w:rPr>
          <w:sz w:val="20"/>
          <w:szCs w:val="20"/>
        </w:rPr>
        <w:t xml:space="preserve"> G, </w:t>
      </w:r>
      <w:proofErr w:type="spellStart"/>
      <w:r w:rsidRPr="00077804">
        <w:rPr>
          <w:sz w:val="20"/>
          <w:szCs w:val="20"/>
        </w:rPr>
        <w:t>Malizia</w:t>
      </w:r>
      <w:proofErr w:type="spellEnd"/>
      <w:r w:rsidRPr="00077804">
        <w:rPr>
          <w:sz w:val="20"/>
          <w:szCs w:val="20"/>
        </w:rPr>
        <w:t xml:space="preserve"> R, </w:t>
      </w:r>
      <w:proofErr w:type="spellStart"/>
      <w:r w:rsidRPr="00077804">
        <w:rPr>
          <w:sz w:val="20"/>
          <w:szCs w:val="20"/>
        </w:rPr>
        <w:t>Magnapo</w:t>
      </w:r>
      <w:proofErr w:type="spellEnd"/>
      <w:r w:rsidRPr="00077804">
        <w:rPr>
          <w:sz w:val="20"/>
          <w:szCs w:val="20"/>
        </w:rPr>
        <w:t xml:space="preserve"> C, </w:t>
      </w:r>
      <w:proofErr w:type="spellStart"/>
      <w:r w:rsidRPr="00077804">
        <w:rPr>
          <w:sz w:val="20"/>
          <w:szCs w:val="20"/>
        </w:rPr>
        <w:t>Mangiagli</w:t>
      </w:r>
      <w:proofErr w:type="spellEnd"/>
      <w:r w:rsidRPr="00077804">
        <w:rPr>
          <w:sz w:val="20"/>
          <w:szCs w:val="20"/>
        </w:rPr>
        <w:t xml:space="preserve"> A, </w:t>
      </w:r>
      <w:proofErr w:type="spellStart"/>
      <w:r w:rsidRPr="00077804">
        <w:rPr>
          <w:sz w:val="20"/>
          <w:szCs w:val="20"/>
        </w:rPr>
        <w:t>Quarta</w:t>
      </w:r>
      <w:proofErr w:type="spellEnd"/>
      <w:r w:rsidRPr="00077804">
        <w:rPr>
          <w:sz w:val="20"/>
          <w:szCs w:val="20"/>
        </w:rPr>
        <w:t xml:space="preserve"> G, </w:t>
      </w:r>
      <w:proofErr w:type="spellStart"/>
      <w:r w:rsidRPr="00077804">
        <w:rPr>
          <w:sz w:val="20"/>
          <w:szCs w:val="20"/>
        </w:rPr>
        <w:t>Rizzzo</w:t>
      </w:r>
      <w:proofErr w:type="spellEnd"/>
      <w:r w:rsidRPr="00077804">
        <w:rPr>
          <w:sz w:val="20"/>
          <w:szCs w:val="20"/>
        </w:rPr>
        <w:t xml:space="preserve"> M, </w:t>
      </w:r>
      <w:proofErr w:type="spellStart"/>
      <w:r w:rsidRPr="00077804">
        <w:rPr>
          <w:sz w:val="20"/>
          <w:szCs w:val="20"/>
        </w:rPr>
        <w:t>D’Asiola</w:t>
      </w:r>
      <w:proofErr w:type="spellEnd"/>
      <w:r w:rsidRPr="00077804">
        <w:rPr>
          <w:sz w:val="20"/>
          <w:szCs w:val="20"/>
        </w:rPr>
        <w:t xml:space="preserve"> DG, Rizzo A, </w:t>
      </w:r>
      <w:proofErr w:type="spellStart"/>
      <w:r w:rsidRPr="00077804">
        <w:rPr>
          <w:sz w:val="20"/>
          <w:szCs w:val="20"/>
        </w:rPr>
        <w:t>Midiri</w:t>
      </w:r>
      <w:proofErr w:type="spellEnd"/>
      <w:r w:rsidRPr="00077804">
        <w:rPr>
          <w:sz w:val="20"/>
          <w:szCs w:val="20"/>
        </w:rPr>
        <w:t xml:space="preserve">,(2002). </w:t>
      </w:r>
      <w:proofErr w:type="spellStart"/>
      <w:r w:rsidRPr="00077804">
        <w:rPr>
          <w:sz w:val="20"/>
          <w:szCs w:val="20"/>
        </w:rPr>
        <w:t>Deferifone</w:t>
      </w:r>
      <w:proofErr w:type="spellEnd"/>
      <w:r w:rsidRPr="00077804">
        <w:rPr>
          <w:sz w:val="20"/>
          <w:szCs w:val="20"/>
        </w:rPr>
        <w:t xml:space="preserve"> versus </w:t>
      </w:r>
      <w:proofErr w:type="spellStart"/>
      <w:r w:rsidRPr="00077804">
        <w:rPr>
          <w:sz w:val="20"/>
          <w:szCs w:val="20"/>
        </w:rPr>
        <w:t>deferoxamine</w:t>
      </w:r>
      <w:proofErr w:type="spellEnd"/>
      <w:r w:rsidRPr="00077804">
        <w:rPr>
          <w:sz w:val="20"/>
          <w:szCs w:val="20"/>
        </w:rPr>
        <w:t xml:space="preserve"> in patients with </w:t>
      </w:r>
      <w:proofErr w:type="spellStart"/>
      <w:r w:rsidRPr="00077804">
        <w:rPr>
          <w:sz w:val="20"/>
          <w:szCs w:val="20"/>
        </w:rPr>
        <w:t>thalassemia</w:t>
      </w:r>
      <w:proofErr w:type="spellEnd"/>
      <w:r w:rsidRPr="00077804">
        <w:rPr>
          <w:sz w:val="20"/>
          <w:szCs w:val="20"/>
        </w:rPr>
        <w:t xml:space="preserve"> major: a randomized clinical trial. </w:t>
      </w:r>
      <w:r w:rsidRPr="00077804">
        <w:rPr>
          <w:i/>
          <w:iCs/>
          <w:sz w:val="20"/>
          <w:szCs w:val="20"/>
        </w:rPr>
        <w:t xml:space="preserve">Blood Cells </w:t>
      </w:r>
      <w:proofErr w:type="spellStart"/>
      <w:r w:rsidRPr="00077804">
        <w:rPr>
          <w:i/>
          <w:iCs/>
          <w:sz w:val="20"/>
          <w:szCs w:val="20"/>
        </w:rPr>
        <w:t>Mols</w:t>
      </w:r>
      <w:proofErr w:type="spellEnd"/>
      <w:r w:rsidRPr="00077804">
        <w:rPr>
          <w:i/>
          <w:iCs/>
          <w:sz w:val="20"/>
          <w:szCs w:val="20"/>
        </w:rPr>
        <w:t xml:space="preserve"> </w:t>
      </w:r>
      <w:proofErr w:type="spellStart"/>
      <w:r w:rsidRPr="00077804">
        <w:rPr>
          <w:i/>
          <w:iCs/>
          <w:sz w:val="20"/>
          <w:szCs w:val="20"/>
        </w:rPr>
        <w:t>Dis</w:t>
      </w:r>
      <w:proofErr w:type="spellEnd"/>
      <w:r w:rsidRPr="00077804">
        <w:rPr>
          <w:i/>
          <w:iCs/>
          <w:sz w:val="20"/>
          <w:szCs w:val="20"/>
        </w:rPr>
        <w:t xml:space="preserve"> </w:t>
      </w:r>
      <w:r w:rsidRPr="00077804">
        <w:rPr>
          <w:sz w:val="20"/>
          <w:szCs w:val="20"/>
        </w:rPr>
        <w:t>281(2), 196-208.</w:t>
      </w:r>
    </w:p>
    <w:p w:rsidR="00B3167C" w:rsidRPr="0041410E" w:rsidRDefault="00E25B30" w:rsidP="00077804">
      <w:pPr>
        <w:numPr>
          <w:ilvl w:val="0"/>
          <w:numId w:val="6"/>
        </w:numPr>
        <w:snapToGrid w:val="0"/>
        <w:ind w:left="425" w:hanging="425"/>
        <w:jc w:val="both"/>
        <w:rPr>
          <w:sz w:val="20"/>
          <w:szCs w:val="20"/>
        </w:rPr>
      </w:pPr>
      <w:proofErr w:type="spellStart"/>
      <w:r w:rsidRPr="0041410E">
        <w:rPr>
          <w:rFonts w:eastAsia="Times New Roman"/>
          <w:sz w:val="20"/>
          <w:szCs w:val="20"/>
        </w:rPr>
        <w:t>Agnaniet</w:t>
      </w:r>
      <w:proofErr w:type="spellEnd"/>
      <w:r w:rsidRPr="0041410E">
        <w:rPr>
          <w:rFonts w:eastAsia="Times New Roman"/>
          <w:sz w:val="20"/>
          <w:szCs w:val="20"/>
        </w:rPr>
        <w:t xml:space="preserve">, H., C. </w:t>
      </w:r>
      <w:proofErr w:type="spellStart"/>
      <w:r w:rsidRPr="0041410E">
        <w:rPr>
          <w:rFonts w:eastAsia="Times New Roman"/>
          <w:sz w:val="20"/>
          <w:szCs w:val="20"/>
        </w:rPr>
        <w:t>Menut</w:t>
      </w:r>
      <w:proofErr w:type="spellEnd"/>
      <w:r w:rsidRPr="0041410E">
        <w:rPr>
          <w:rFonts w:eastAsia="Times New Roman"/>
          <w:sz w:val="20"/>
          <w:szCs w:val="20"/>
        </w:rPr>
        <w:t xml:space="preserve"> and J.M. </w:t>
      </w:r>
      <w:proofErr w:type="spellStart"/>
      <w:r w:rsidRPr="0041410E">
        <w:rPr>
          <w:rFonts w:eastAsia="Times New Roman"/>
          <w:sz w:val="20"/>
          <w:szCs w:val="20"/>
        </w:rPr>
        <w:t>Bessiere</w:t>
      </w:r>
      <w:proofErr w:type="spellEnd"/>
      <w:r w:rsidRPr="0041410E">
        <w:rPr>
          <w:rFonts w:eastAsia="Times New Roman"/>
          <w:sz w:val="20"/>
          <w:szCs w:val="20"/>
        </w:rPr>
        <w:t xml:space="preserve">, 2004. </w:t>
      </w:r>
      <w:bookmarkStart w:id="5" w:name="168701_ja"/>
      <w:bookmarkEnd w:id="5"/>
      <w:r w:rsidRPr="0041410E">
        <w:rPr>
          <w:rFonts w:eastAsia="Times New Roman"/>
          <w:sz w:val="20"/>
          <w:szCs w:val="20"/>
        </w:rPr>
        <w:t xml:space="preserve">Aromatic plants of tropical Central Africa. Part LII. Comparative study of the volatile constituents from barks of four </w:t>
      </w:r>
      <w:proofErr w:type="spellStart"/>
      <w:r w:rsidRPr="0041410E">
        <w:rPr>
          <w:rFonts w:eastAsia="Times New Roman"/>
          <w:sz w:val="20"/>
          <w:szCs w:val="20"/>
        </w:rPr>
        <w:t>Annonaceae</w:t>
      </w:r>
      <w:proofErr w:type="spellEnd"/>
      <w:r w:rsidRPr="0041410E">
        <w:rPr>
          <w:rFonts w:eastAsia="Times New Roman"/>
          <w:sz w:val="20"/>
          <w:szCs w:val="20"/>
        </w:rPr>
        <w:t xml:space="preserve"> species growing in Gabon. J. </w:t>
      </w:r>
      <w:proofErr w:type="spellStart"/>
      <w:r w:rsidRPr="0041410E">
        <w:rPr>
          <w:rFonts w:eastAsia="Times New Roman"/>
          <w:sz w:val="20"/>
          <w:szCs w:val="20"/>
        </w:rPr>
        <w:t>Essent</w:t>
      </w:r>
      <w:proofErr w:type="spellEnd"/>
      <w:r w:rsidRPr="0041410E">
        <w:rPr>
          <w:rFonts w:eastAsia="Times New Roman"/>
          <w:sz w:val="20"/>
          <w:szCs w:val="20"/>
        </w:rPr>
        <w:t>. Oil Bearing Plants, 7: 201-209.</w:t>
      </w:r>
      <w:r w:rsidR="0041410E" w:rsidRPr="0041410E">
        <w:rPr>
          <w:rFonts w:eastAsia="Times New Roman"/>
          <w:sz w:val="20"/>
          <w:szCs w:val="20"/>
        </w:rPr>
        <w:t xml:space="preserve"> </w:t>
      </w:r>
    </w:p>
    <w:p w:rsidR="00077804" w:rsidRDefault="00077804" w:rsidP="00077804">
      <w:pPr>
        <w:snapToGrid w:val="0"/>
        <w:ind w:left="425" w:hanging="425"/>
        <w:jc w:val="both"/>
        <w:rPr>
          <w:sz w:val="20"/>
          <w:szCs w:val="20"/>
        </w:rPr>
        <w:sectPr w:rsidR="00077804" w:rsidSect="00077804">
          <w:footnotePr>
            <w:pos w:val="beneathText"/>
          </w:footnotePr>
          <w:type w:val="continuous"/>
          <w:pgSz w:w="12240" w:h="15840" w:code="1"/>
          <w:pgMar w:top="1440" w:right="1440" w:bottom="1440" w:left="1440" w:header="720" w:footer="720" w:gutter="0"/>
          <w:cols w:num="2" w:space="600"/>
          <w:docGrid w:linePitch="360"/>
        </w:sectPr>
      </w:pPr>
    </w:p>
    <w:p w:rsidR="00077804" w:rsidRDefault="00077804" w:rsidP="00077804">
      <w:pPr>
        <w:snapToGrid w:val="0"/>
        <w:ind w:left="425" w:hanging="425"/>
        <w:jc w:val="both"/>
        <w:rPr>
          <w:sz w:val="20"/>
          <w:szCs w:val="20"/>
          <w:lang w:eastAsia="zh-CN"/>
        </w:rPr>
      </w:pPr>
    </w:p>
    <w:p w:rsidR="00077804" w:rsidRDefault="00B54CD6" w:rsidP="00077804">
      <w:pPr>
        <w:snapToGrid w:val="0"/>
        <w:ind w:left="425" w:hanging="425"/>
        <w:jc w:val="both"/>
        <w:rPr>
          <w:sz w:val="20"/>
          <w:szCs w:val="20"/>
          <w:lang w:eastAsia="zh-CN"/>
        </w:rPr>
      </w:pPr>
      <w:r>
        <w:rPr>
          <w:rFonts w:hint="eastAsia"/>
          <w:sz w:val="20"/>
          <w:szCs w:val="20"/>
          <w:lang w:eastAsia="zh-CN"/>
        </w:rPr>
        <w:t xml:space="preserve"> </w:t>
      </w:r>
    </w:p>
    <w:p w:rsidR="00077804" w:rsidRPr="00077804" w:rsidRDefault="00077804" w:rsidP="00077804">
      <w:pPr>
        <w:snapToGrid w:val="0"/>
        <w:ind w:left="425" w:hanging="425"/>
        <w:jc w:val="both"/>
        <w:rPr>
          <w:sz w:val="20"/>
          <w:szCs w:val="20"/>
          <w:lang w:eastAsia="zh-CN"/>
        </w:rPr>
      </w:pPr>
    </w:p>
    <w:p w:rsidR="004D0467" w:rsidRPr="00077804" w:rsidRDefault="00077804" w:rsidP="00077804">
      <w:pPr>
        <w:snapToGrid w:val="0"/>
        <w:ind w:left="425" w:hanging="425"/>
        <w:jc w:val="both"/>
        <w:rPr>
          <w:sz w:val="20"/>
          <w:szCs w:val="20"/>
        </w:rPr>
      </w:pPr>
      <w:r w:rsidRPr="00077804">
        <w:rPr>
          <w:sz w:val="20"/>
          <w:szCs w:val="20"/>
        </w:rPr>
        <w:t>9/28/2016</w:t>
      </w:r>
    </w:p>
    <w:sectPr w:rsidR="004D0467" w:rsidRPr="00077804" w:rsidSect="00E538E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29" w:rsidRDefault="00A11129">
      <w:r>
        <w:separator/>
      </w:r>
    </w:p>
  </w:endnote>
  <w:endnote w:type="continuationSeparator" w:id="0">
    <w:p w:rsidR="00A11129" w:rsidRDefault="00A1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aomiSansEFN">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NaomiSansEF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4407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77804" w:rsidRDefault="00244070" w:rsidP="00077804">
    <w:pPr>
      <w:jc w:val="center"/>
      <w:rPr>
        <w:sz w:val="20"/>
      </w:rPr>
    </w:pPr>
    <w:r w:rsidRPr="00077804">
      <w:rPr>
        <w:sz w:val="20"/>
      </w:rPr>
      <w:fldChar w:fldCharType="begin"/>
    </w:r>
    <w:r w:rsidR="00077804" w:rsidRPr="00077804">
      <w:rPr>
        <w:sz w:val="20"/>
      </w:rPr>
      <w:instrText xml:space="preserve"> page </w:instrText>
    </w:r>
    <w:r w:rsidRPr="00077804">
      <w:rPr>
        <w:sz w:val="20"/>
      </w:rPr>
      <w:fldChar w:fldCharType="separate"/>
    </w:r>
    <w:r w:rsidR="0041410E">
      <w:rPr>
        <w:noProof/>
        <w:sz w:val="20"/>
      </w:rPr>
      <w:t>1</w:t>
    </w:r>
    <w:r w:rsidRPr="0007780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29" w:rsidRDefault="00A11129">
      <w:r>
        <w:separator/>
      </w:r>
    </w:p>
  </w:footnote>
  <w:footnote w:type="continuationSeparator" w:id="0">
    <w:p w:rsidR="00A11129" w:rsidRDefault="00A1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04" w:rsidRPr="00077804" w:rsidRDefault="00077804" w:rsidP="00077804">
    <w:pPr>
      <w:pBdr>
        <w:bottom w:val="thinThickMediumGap" w:sz="12" w:space="1" w:color="auto"/>
      </w:pBdr>
      <w:tabs>
        <w:tab w:val="left" w:pos="851"/>
        <w:tab w:val="right" w:pos="8364"/>
      </w:tabs>
      <w:adjustRightInd w:val="0"/>
      <w:snapToGrid w:val="0"/>
      <w:jc w:val="both"/>
      <w:rPr>
        <w:iCs/>
        <w:sz w:val="20"/>
        <w:szCs w:val="20"/>
      </w:rPr>
    </w:pPr>
    <w:r w:rsidRPr="00077804">
      <w:rPr>
        <w:rFonts w:hint="eastAsia"/>
        <w:sz w:val="20"/>
        <w:szCs w:val="20"/>
      </w:rPr>
      <w:tab/>
    </w:r>
    <w:r w:rsidRPr="00077804">
      <w:rPr>
        <w:sz w:val="20"/>
        <w:szCs w:val="20"/>
      </w:rPr>
      <w:t>New York Science Journal 201</w:t>
    </w:r>
    <w:r w:rsidRPr="00077804">
      <w:rPr>
        <w:rFonts w:hint="eastAsia"/>
        <w:sz w:val="20"/>
        <w:szCs w:val="20"/>
      </w:rPr>
      <w:t>6</w:t>
    </w:r>
    <w:r w:rsidRPr="00077804">
      <w:rPr>
        <w:sz w:val="20"/>
        <w:szCs w:val="20"/>
      </w:rPr>
      <w:t>;</w:t>
    </w:r>
    <w:r w:rsidRPr="00077804">
      <w:rPr>
        <w:rFonts w:hint="eastAsia"/>
        <w:sz w:val="20"/>
        <w:szCs w:val="20"/>
      </w:rPr>
      <w:t>9</w:t>
    </w:r>
    <w:r w:rsidRPr="00077804">
      <w:rPr>
        <w:sz w:val="20"/>
        <w:szCs w:val="20"/>
      </w:rPr>
      <w:t>(</w:t>
    </w:r>
    <w:r w:rsidR="0041410E">
      <w:rPr>
        <w:sz w:val="20"/>
        <w:szCs w:val="20"/>
      </w:rPr>
      <w:t>10</w:t>
    </w:r>
    <w:r w:rsidRPr="00077804">
      <w:rPr>
        <w:sz w:val="20"/>
        <w:szCs w:val="20"/>
      </w:rPr>
      <w:t>)</w:t>
    </w:r>
    <w:r w:rsidRPr="00077804">
      <w:rPr>
        <w:iCs/>
        <w:sz w:val="20"/>
        <w:szCs w:val="20"/>
      </w:rPr>
      <w:t xml:space="preserve">     </w:t>
    </w:r>
    <w:r w:rsidRPr="00077804">
      <w:rPr>
        <w:rFonts w:hint="eastAsia"/>
        <w:iCs/>
        <w:sz w:val="20"/>
        <w:szCs w:val="20"/>
      </w:rPr>
      <w:tab/>
    </w:r>
    <w:r w:rsidRPr="00077804">
      <w:rPr>
        <w:iCs/>
        <w:sz w:val="20"/>
        <w:szCs w:val="20"/>
      </w:rPr>
      <w:t xml:space="preserve"> </w:t>
    </w:r>
    <w:r w:rsidRPr="00077804">
      <w:rPr>
        <w:rFonts w:hint="eastAsia"/>
        <w:iCs/>
        <w:sz w:val="20"/>
        <w:szCs w:val="20"/>
      </w:rPr>
      <w:t xml:space="preserve"> </w:t>
    </w:r>
    <w:r w:rsidRPr="00077804">
      <w:rPr>
        <w:iCs/>
        <w:sz w:val="20"/>
        <w:szCs w:val="20"/>
      </w:rPr>
      <w:t xml:space="preserve">   </w:t>
    </w:r>
    <w:hyperlink r:id="rId1" w:history="1">
      <w:r w:rsidRPr="00077804">
        <w:rPr>
          <w:rStyle w:val="Hyperlink"/>
          <w:sz w:val="20"/>
          <w:szCs w:val="20"/>
        </w:rPr>
        <w:t>http://www.sciencepub.net/newyork</w:t>
      </w:r>
    </w:hyperlink>
  </w:p>
  <w:p w:rsidR="00077804" w:rsidRPr="00077804" w:rsidRDefault="00077804" w:rsidP="0007780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93D04"/>
    <w:multiLevelType w:val="hybridMultilevel"/>
    <w:tmpl w:val="E84436F6"/>
    <w:lvl w:ilvl="0" w:tplc="037E7B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6708C4"/>
    <w:multiLevelType w:val="hybridMultilevel"/>
    <w:tmpl w:val="0570E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2588"/>
    <w:rsid w:val="00047048"/>
    <w:rsid w:val="0006091F"/>
    <w:rsid w:val="00077804"/>
    <w:rsid w:val="00080CE9"/>
    <w:rsid w:val="000827B7"/>
    <w:rsid w:val="000844D7"/>
    <w:rsid w:val="00086790"/>
    <w:rsid w:val="00090A06"/>
    <w:rsid w:val="000A0250"/>
    <w:rsid w:val="000A3F90"/>
    <w:rsid w:val="001653F1"/>
    <w:rsid w:val="001817C7"/>
    <w:rsid w:val="00183764"/>
    <w:rsid w:val="001964D0"/>
    <w:rsid w:val="001B41B8"/>
    <w:rsid w:val="001B650D"/>
    <w:rsid w:val="001C3D42"/>
    <w:rsid w:val="00205E97"/>
    <w:rsid w:val="00244070"/>
    <w:rsid w:val="00245C21"/>
    <w:rsid w:val="002721F1"/>
    <w:rsid w:val="00282FA1"/>
    <w:rsid w:val="002908BE"/>
    <w:rsid w:val="00291103"/>
    <w:rsid w:val="002B5613"/>
    <w:rsid w:val="002D3558"/>
    <w:rsid w:val="002D589A"/>
    <w:rsid w:val="002F20CD"/>
    <w:rsid w:val="002F49EF"/>
    <w:rsid w:val="00300EA9"/>
    <w:rsid w:val="00301F95"/>
    <w:rsid w:val="00314F95"/>
    <w:rsid w:val="00322FAB"/>
    <w:rsid w:val="003246A8"/>
    <w:rsid w:val="0033199B"/>
    <w:rsid w:val="00340501"/>
    <w:rsid w:val="00345581"/>
    <w:rsid w:val="0034702D"/>
    <w:rsid w:val="00352C20"/>
    <w:rsid w:val="003679A0"/>
    <w:rsid w:val="003725D2"/>
    <w:rsid w:val="00374A59"/>
    <w:rsid w:val="00394B65"/>
    <w:rsid w:val="003A785E"/>
    <w:rsid w:val="003B55FF"/>
    <w:rsid w:val="003B651F"/>
    <w:rsid w:val="003C0116"/>
    <w:rsid w:val="003C4C28"/>
    <w:rsid w:val="0041410E"/>
    <w:rsid w:val="0043645D"/>
    <w:rsid w:val="00454A59"/>
    <w:rsid w:val="00456753"/>
    <w:rsid w:val="00471E57"/>
    <w:rsid w:val="00480715"/>
    <w:rsid w:val="0049143E"/>
    <w:rsid w:val="004C7E2A"/>
    <w:rsid w:val="004D01D3"/>
    <w:rsid w:val="004D0467"/>
    <w:rsid w:val="004E1DC6"/>
    <w:rsid w:val="004F4AFB"/>
    <w:rsid w:val="00520D1A"/>
    <w:rsid w:val="0052512B"/>
    <w:rsid w:val="005306A7"/>
    <w:rsid w:val="00553F9B"/>
    <w:rsid w:val="005570F9"/>
    <w:rsid w:val="00593132"/>
    <w:rsid w:val="005A21B0"/>
    <w:rsid w:val="005A5E42"/>
    <w:rsid w:val="005C2F35"/>
    <w:rsid w:val="005D1DA6"/>
    <w:rsid w:val="005D51FD"/>
    <w:rsid w:val="005F5E04"/>
    <w:rsid w:val="0065209A"/>
    <w:rsid w:val="00657995"/>
    <w:rsid w:val="006B5399"/>
    <w:rsid w:val="006D5C2E"/>
    <w:rsid w:val="006E6ACB"/>
    <w:rsid w:val="006E7156"/>
    <w:rsid w:val="006F01C9"/>
    <w:rsid w:val="006F1706"/>
    <w:rsid w:val="006F3056"/>
    <w:rsid w:val="00744442"/>
    <w:rsid w:val="007665AB"/>
    <w:rsid w:val="007725E7"/>
    <w:rsid w:val="0078507E"/>
    <w:rsid w:val="007A4CCC"/>
    <w:rsid w:val="007D3D09"/>
    <w:rsid w:val="007D746F"/>
    <w:rsid w:val="007F763B"/>
    <w:rsid w:val="008131CF"/>
    <w:rsid w:val="00814FA7"/>
    <w:rsid w:val="008233D0"/>
    <w:rsid w:val="0085007D"/>
    <w:rsid w:val="00875C08"/>
    <w:rsid w:val="0088368B"/>
    <w:rsid w:val="008A20AC"/>
    <w:rsid w:val="008A67B6"/>
    <w:rsid w:val="0091208A"/>
    <w:rsid w:val="00914558"/>
    <w:rsid w:val="00935CF7"/>
    <w:rsid w:val="0094140D"/>
    <w:rsid w:val="009459B3"/>
    <w:rsid w:val="00952EB8"/>
    <w:rsid w:val="00997A8E"/>
    <w:rsid w:val="009A3681"/>
    <w:rsid w:val="009A529A"/>
    <w:rsid w:val="009C3A3A"/>
    <w:rsid w:val="00A11129"/>
    <w:rsid w:val="00A1557F"/>
    <w:rsid w:val="00A3476D"/>
    <w:rsid w:val="00A605A5"/>
    <w:rsid w:val="00AE25A6"/>
    <w:rsid w:val="00B3167C"/>
    <w:rsid w:val="00B36B45"/>
    <w:rsid w:val="00B54CD6"/>
    <w:rsid w:val="00B551D0"/>
    <w:rsid w:val="00B60543"/>
    <w:rsid w:val="00B60E8D"/>
    <w:rsid w:val="00B80C0E"/>
    <w:rsid w:val="00B847C6"/>
    <w:rsid w:val="00B918AE"/>
    <w:rsid w:val="00B94E19"/>
    <w:rsid w:val="00BC1022"/>
    <w:rsid w:val="00BD0D7C"/>
    <w:rsid w:val="00BD2A8D"/>
    <w:rsid w:val="00BD4FCC"/>
    <w:rsid w:val="00BF6579"/>
    <w:rsid w:val="00C0761F"/>
    <w:rsid w:val="00C101C9"/>
    <w:rsid w:val="00C20F4C"/>
    <w:rsid w:val="00C44596"/>
    <w:rsid w:val="00C60D61"/>
    <w:rsid w:val="00C92003"/>
    <w:rsid w:val="00CC4387"/>
    <w:rsid w:val="00CE7B2F"/>
    <w:rsid w:val="00CF24FB"/>
    <w:rsid w:val="00CF48F5"/>
    <w:rsid w:val="00CF6616"/>
    <w:rsid w:val="00D04C27"/>
    <w:rsid w:val="00D1276A"/>
    <w:rsid w:val="00D13147"/>
    <w:rsid w:val="00D142E0"/>
    <w:rsid w:val="00D26F2E"/>
    <w:rsid w:val="00D3777A"/>
    <w:rsid w:val="00D56002"/>
    <w:rsid w:val="00D56B9B"/>
    <w:rsid w:val="00D778C9"/>
    <w:rsid w:val="00DF6507"/>
    <w:rsid w:val="00DF7353"/>
    <w:rsid w:val="00E015B9"/>
    <w:rsid w:val="00E25B30"/>
    <w:rsid w:val="00E34501"/>
    <w:rsid w:val="00E34DBD"/>
    <w:rsid w:val="00E52EA0"/>
    <w:rsid w:val="00E538E5"/>
    <w:rsid w:val="00E57761"/>
    <w:rsid w:val="00E617EB"/>
    <w:rsid w:val="00E629C9"/>
    <w:rsid w:val="00E6576D"/>
    <w:rsid w:val="00E73E1D"/>
    <w:rsid w:val="00E835A0"/>
    <w:rsid w:val="00EB51F4"/>
    <w:rsid w:val="00EC565A"/>
    <w:rsid w:val="00EC5C53"/>
    <w:rsid w:val="00ED4441"/>
    <w:rsid w:val="00ED4A29"/>
    <w:rsid w:val="00ED4ED9"/>
    <w:rsid w:val="00EE1CEE"/>
    <w:rsid w:val="00EE1F4B"/>
    <w:rsid w:val="00F03305"/>
    <w:rsid w:val="00F2228B"/>
    <w:rsid w:val="00F62573"/>
    <w:rsid w:val="00F83A62"/>
    <w:rsid w:val="00F96FF5"/>
    <w:rsid w:val="00F97186"/>
    <w:rsid w:val="00FA6D77"/>
    <w:rsid w:val="00FB5B6A"/>
    <w:rsid w:val="00FC4906"/>
    <w:rsid w:val="00FE4252"/>
    <w:rsid w:val="00FF3F6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74A59"/>
    <w:pPr>
      <w:keepNext/>
      <w:numPr>
        <w:numId w:val="1"/>
      </w:numPr>
      <w:outlineLvl w:val="0"/>
    </w:pPr>
    <w:rPr>
      <w:b/>
      <w:bCs/>
      <w:sz w:val="32"/>
    </w:rPr>
  </w:style>
  <w:style w:type="paragraph" w:styleId="Heading2">
    <w:name w:val="heading 2"/>
    <w:basedOn w:val="Normal"/>
    <w:next w:val="Normal"/>
    <w:qFormat/>
    <w:rsid w:val="00374A59"/>
    <w:pPr>
      <w:keepNext/>
      <w:numPr>
        <w:ilvl w:val="1"/>
        <w:numId w:val="1"/>
      </w:numPr>
      <w:jc w:val="both"/>
      <w:outlineLvl w:val="1"/>
    </w:pPr>
    <w:rPr>
      <w:b/>
      <w:sz w:val="28"/>
    </w:rPr>
  </w:style>
  <w:style w:type="paragraph" w:styleId="Heading3">
    <w:name w:val="heading 3"/>
    <w:basedOn w:val="Normal"/>
    <w:next w:val="Normal"/>
    <w:qFormat/>
    <w:rsid w:val="00374A59"/>
    <w:pPr>
      <w:keepNext/>
      <w:numPr>
        <w:ilvl w:val="2"/>
        <w:numId w:val="1"/>
      </w:numPr>
      <w:spacing w:line="360" w:lineRule="auto"/>
      <w:jc w:val="both"/>
      <w:outlineLvl w:val="2"/>
    </w:pPr>
    <w:rPr>
      <w:b/>
      <w:bCs/>
    </w:rPr>
  </w:style>
  <w:style w:type="paragraph" w:styleId="Heading6">
    <w:name w:val="heading 6"/>
    <w:basedOn w:val="Normal"/>
    <w:next w:val="Normal"/>
    <w:qFormat/>
    <w:rsid w:val="00374A5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74A59"/>
  </w:style>
  <w:style w:type="character" w:customStyle="1" w:styleId="WW-Absatz-Standardschriftart">
    <w:name w:val="WW-Absatz-Standardschriftart"/>
    <w:rsid w:val="00374A59"/>
  </w:style>
  <w:style w:type="character" w:customStyle="1" w:styleId="WW-Absatz-Standardschriftart1">
    <w:name w:val="WW-Absatz-Standardschriftart1"/>
    <w:rsid w:val="00374A59"/>
  </w:style>
  <w:style w:type="character" w:customStyle="1" w:styleId="WW-Absatz-Standardschriftart11">
    <w:name w:val="WW-Absatz-Standardschriftart11"/>
    <w:rsid w:val="00374A59"/>
  </w:style>
  <w:style w:type="character" w:customStyle="1" w:styleId="WW-Absatz-Standardschriftart111">
    <w:name w:val="WW-Absatz-Standardschriftart111"/>
    <w:rsid w:val="00374A59"/>
  </w:style>
  <w:style w:type="character" w:customStyle="1" w:styleId="WW-Absatz-Standardschriftart1111">
    <w:name w:val="WW-Absatz-Standardschriftart1111"/>
    <w:rsid w:val="00374A59"/>
  </w:style>
  <w:style w:type="character" w:customStyle="1" w:styleId="WW-Absatz-Standardschriftart11111">
    <w:name w:val="WW-Absatz-Standardschriftart11111"/>
    <w:rsid w:val="00374A59"/>
  </w:style>
  <w:style w:type="character" w:customStyle="1" w:styleId="WW-Absatz-Standardschriftart111111">
    <w:name w:val="WW-Absatz-Standardschriftart111111"/>
    <w:rsid w:val="00374A59"/>
  </w:style>
  <w:style w:type="character" w:customStyle="1" w:styleId="WW-Absatz-Standardschriftart1111111">
    <w:name w:val="WW-Absatz-Standardschriftart1111111"/>
    <w:rsid w:val="00374A59"/>
  </w:style>
  <w:style w:type="character" w:customStyle="1" w:styleId="WW-Absatz-Standardschriftart11111111">
    <w:name w:val="WW-Absatz-Standardschriftart11111111"/>
    <w:rsid w:val="00374A59"/>
  </w:style>
  <w:style w:type="character" w:customStyle="1" w:styleId="WW-Absatz-Standardschriftart111111111">
    <w:name w:val="WW-Absatz-Standardschriftart111111111"/>
    <w:rsid w:val="00374A59"/>
  </w:style>
  <w:style w:type="character" w:customStyle="1" w:styleId="WW-Absatz-Standardschriftart1111111111">
    <w:name w:val="WW-Absatz-Standardschriftart1111111111"/>
    <w:rsid w:val="00374A59"/>
  </w:style>
  <w:style w:type="character" w:customStyle="1" w:styleId="WW-Absatz-Standardschriftart11111111111">
    <w:name w:val="WW-Absatz-Standardschriftart11111111111"/>
    <w:rsid w:val="00374A59"/>
  </w:style>
  <w:style w:type="character" w:customStyle="1" w:styleId="WW-Absatz-Standardschriftart111111111111">
    <w:name w:val="WW-Absatz-Standardschriftart111111111111"/>
    <w:rsid w:val="00374A59"/>
  </w:style>
  <w:style w:type="character" w:customStyle="1" w:styleId="WW-Absatz-Standardschriftart1111111111111">
    <w:name w:val="WW-Absatz-Standardschriftart1111111111111"/>
    <w:rsid w:val="00374A59"/>
  </w:style>
  <w:style w:type="character" w:customStyle="1" w:styleId="WW-Absatz-Standardschriftart11111111111111">
    <w:name w:val="WW-Absatz-Standardschriftart11111111111111"/>
    <w:rsid w:val="00374A59"/>
  </w:style>
  <w:style w:type="character" w:customStyle="1" w:styleId="WW-Absatz-Standardschriftart111111111111111">
    <w:name w:val="WW-Absatz-Standardschriftart111111111111111"/>
    <w:rsid w:val="00374A59"/>
  </w:style>
  <w:style w:type="character" w:customStyle="1" w:styleId="WW-Absatz-Standardschriftart1111111111111111">
    <w:name w:val="WW-Absatz-Standardschriftart1111111111111111"/>
    <w:rsid w:val="00374A59"/>
  </w:style>
  <w:style w:type="character" w:customStyle="1" w:styleId="WW8Num1z0">
    <w:name w:val="WW8Num1z0"/>
    <w:rsid w:val="00374A59"/>
    <w:rPr>
      <w:rFonts w:ascii="Symbol" w:eastAsia="Times New Roman" w:hAnsi="Symbol" w:cs="Times New Roman"/>
    </w:rPr>
  </w:style>
  <w:style w:type="character" w:customStyle="1" w:styleId="WW8Num1z1">
    <w:name w:val="WW8Num1z1"/>
    <w:rsid w:val="00374A59"/>
    <w:rPr>
      <w:rFonts w:ascii="Courier New" w:hAnsi="Courier New" w:cs="Courier New"/>
    </w:rPr>
  </w:style>
  <w:style w:type="character" w:customStyle="1" w:styleId="WW8Num1z2">
    <w:name w:val="WW8Num1z2"/>
    <w:rsid w:val="00374A59"/>
    <w:rPr>
      <w:rFonts w:ascii="Wingdings" w:hAnsi="Wingdings"/>
    </w:rPr>
  </w:style>
  <w:style w:type="character" w:customStyle="1" w:styleId="WW8Num1z3">
    <w:name w:val="WW8Num1z3"/>
    <w:rsid w:val="00374A59"/>
    <w:rPr>
      <w:rFonts w:ascii="Symbol" w:hAnsi="Symbol"/>
    </w:rPr>
  </w:style>
  <w:style w:type="character" w:styleId="PageNumber">
    <w:name w:val="page number"/>
    <w:basedOn w:val="DefaultParagraphFont"/>
    <w:rsid w:val="00374A59"/>
  </w:style>
  <w:style w:type="character" w:styleId="Hyperlink">
    <w:name w:val="Hyperlink"/>
    <w:uiPriority w:val="99"/>
    <w:rsid w:val="00374A59"/>
    <w:rPr>
      <w:color w:val="0000FF"/>
      <w:u w:val="single"/>
    </w:rPr>
  </w:style>
  <w:style w:type="character" w:styleId="FollowedHyperlink">
    <w:name w:val="FollowedHyperlink"/>
    <w:rsid w:val="00374A59"/>
    <w:rPr>
      <w:color w:val="800080"/>
      <w:u w:val="single"/>
    </w:rPr>
  </w:style>
  <w:style w:type="character" w:customStyle="1" w:styleId="NumberingSymbols">
    <w:name w:val="Numbering Symbols"/>
    <w:rsid w:val="00374A59"/>
  </w:style>
  <w:style w:type="paragraph" w:customStyle="1" w:styleId="Heading">
    <w:name w:val="Heading"/>
    <w:basedOn w:val="Normal"/>
    <w:next w:val="BodyText"/>
    <w:rsid w:val="00374A59"/>
    <w:pPr>
      <w:keepNext/>
      <w:spacing w:before="240" w:after="120"/>
    </w:pPr>
    <w:rPr>
      <w:rFonts w:ascii="Nimbus Sans L" w:eastAsia="DejaVu Sans" w:hAnsi="Nimbus Sans L" w:cs="DejaVu Sans"/>
      <w:sz w:val="28"/>
      <w:szCs w:val="28"/>
    </w:rPr>
  </w:style>
  <w:style w:type="paragraph" w:styleId="BodyText">
    <w:name w:val="Body Text"/>
    <w:basedOn w:val="Normal"/>
    <w:rsid w:val="00374A59"/>
    <w:pPr>
      <w:spacing w:line="360" w:lineRule="auto"/>
    </w:pPr>
  </w:style>
  <w:style w:type="paragraph" w:styleId="List">
    <w:name w:val="List"/>
    <w:basedOn w:val="BodyText"/>
    <w:rsid w:val="00374A59"/>
  </w:style>
  <w:style w:type="paragraph" w:styleId="Caption">
    <w:name w:val="caption"/>
    <w:basedOn w:val="Normal"/>
    <w:qFormat/>
    <w:rsid w:val="00374A59"/>
    <w:pPr>
      <w:suppressLineNumbers/>
      <w:spacing w:before="120" w:after="120"/>
    </w:pPr>
    <w:rPr>
      <w:i/>
      <w:iCs/>
    </w:rPr>
  </w:style>
  <w:style w:type="paragraph" w:customStyle="1" w:styleId="Index">
    <w:name w:val="Index"/>
    <w:basedOn w:val="Normal"/>
    <w:rsid w:val="00374A59"/>
    <w:pPr>
      <w:suppressLineNumbers/>
    </w:pPr>
  </w:style>
  <w:style w:type="paragraph" w:styleId="Header">
    <w:name w:val="header"/>
    <w:basedOn w:val="Normal"/>
    <w:next w:val="Heading1"/>
    <w:link w:val="HeaderChar"/>
    <w:rsid w:val="00374A59"/>
    <w:pPr>
      <w:tabs>
        <w:tab w:val="center" w:pos="4320"/>
        <w:tab w:val="right" w:pos="8640"/>
      </w:tabs>
    </w:pPr>
  </w:style>
  <w:style w:type="paragraph" w:styleId="BodyTextIndent3">
    <w:name w:val="Body Text Indent 3"/>
    <w:basedOn w:val="Normal"/>
    <w:rsid w:val="00374A59"/>
    <w:pPr>
      <w:spacing w:line="360" w:lineRule="auto"/>
      <w:ind w:firstLine="720"/>
      <w:jc w:val="both"/>
    </w:pPr>
    <w:rPr>
      <w:b/>
      <w:bCs/>
    </w:rPr>
  </w:style>
  <w:style w:type="paragraph" w:styleId="BodyTextIndent">
    <w:name w:val="Body Text Indent"/>
    <w:basedOn w:val="Normal"/>
    <w:rsid w:val="00374A59"/>
    <w:pPr>
      <w:ind w:left="540" w:hanging="720"/>
      <w:jc w:val="both"/>
    </w:pPr>
  </w:style>
  <w:style w:type="paragraph" w:styleId="BodyTextIndent2">
    <w:name w:val="Body Text Indent 2"/>
    <w:basedOn w:val="Normal"/>
    <w:rsid w:val="00374A59"/>
    <w:pPr>
      <w:spacing w:line="360" w:lineRule="auto"/>
      <w:ind w:firstLine="720"/>
      <w:jc w:val="both"/>
    </w:pPr>
  </w:style>
  <w:style w:type="paragraph" w:styleId="BodyText2">
    <w:name w:val="Body Text 2"/>
    <w:basedOn w:val="Normal"/>
    <w:rsid w:val="00374A59"/>
    <w:pPr>
      <w:spacing w:line="360" w:lineRule="auto"/>
      <w:jc w:val="both"/>
    </w:pPr>
  </w:style>
  <w:style w:type="paragraph" w:styleId="Footer">
    <w:name w:val="footer"/>
    <w:basedOn w:val="Normal"/>
    <w:rsid w:val="00374A59"/>
    <w:pPr>
      <w:tabs>
        <w:tab w:val="center" w:pos="4320"/>
        <w:tab w:val="right" w:pos="8640"/>
      </w:tabs>
    </w:pPr>
    <w:rPr>
      <w:sz w:val="32"/>
    </w:rPr>
  </w:style>
  <w:style w:type="paragraph" w:customStyle="1" w:styleId="TableContents">
    <w:name w:val="Table Contents"/>
    <w:basedOn w:val="Normal"/>
    <w:rsid w:val="00374A59"/>
    <w:pPr>
      <w:suppressLineNumbers/>
    </w:pPr>
  </w:style>
  <w:style w:type="paragraph" w:customStyle="1" w:styleId="TableHeading">
    <w:name w:val="Table Heading"/>
    <w:basedOn w:val="TableContents"/>
    <w:rsid w:val="00374A59"/>
    <w:pPr>
      <w:jc w:val="center"/>
    </w:pPr>
    <w:rPr>
      <w:b/>
      <w:bCs/>
    </w:rPr>
  </w:style>
  <w:style w:type="paragraph" w:customStyle="1" w:styleId="Framecontents">
    <w:name w:val="Frame contents"/>
    <w:basedOn w:val="BodyText"/>
    <w:rsid w:val="00374A59"/>
  </w:style>
  <w:style w:type="paragraph" w:customStyle="1" w:styleId="Text">
    <w:name w:val="Text"/>
    <w:basedOn w:val="Normal"/>
    <w:rsid w:val="00374A5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C20F4C"/>
    <w:pPr>
      <w:suppressAutoHyphens w:val="0"/>
      <w:spacing w:after="200" w:line="276" w:lineRule="auto"/>
      <w:ind w:left="720"/>
      <w:contextualSpacing/>
    </w:pPr>
    <w:rPr>
      <w:rFonts w:ascii="Calibri" w:eastAsia="Calibri" w:hAnsi="Calibri"/>
      <w:sz w:val="22"/>
      <w:szCs w:val="22"/>
      <w:lang w:eastAsia="en-US"/>
    </w:rPr>
  </w:style>
  <w:style w:type="table" w:customStyle="1" w:styleId="LightShading1">
    <w:name w:val="Light Shading1"/>
    <w:basedOn w:val="TableNormal"/>
    <w:uiPriority w:val="60"/>
    <w:rsid w:val="00C20F4C"/>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33199B"/>
    <w:pPr>
      <w:suppressAutoHyphens w:val="0"/>
      <w:spacing w:before="100" w:beforeAutospacing="1" w:after="100" w:afterAutospacing="1"/>
    </w:pPr>
    <w:rPr>
      <w:rFonts w:eastAsia="Times New Roman"/>
      <w:lang w:eastAsia="en-US"/>
    </w:rPr>
  </w:style>
  <w:style w:type="character" w:styleId="HTMLCite">
    <w:name w:val="HTML Cite"/>
    <w:uiPriority w:val="99"/>
    <w:semiHidden/>
    <w:unhideWhenUsed/>
    <w:rsid w:val="0033199B"/>
    <w:rPr>
      <w:i/>
      <w:iCs/>
    </w:rPr>
  </w:style>
  <w:style w:type="paragraph" w:customStyle="1" w:styleId="Default">
    <w:name w:val="Default"/>
    <w:rsid w:val="0033199B"/>
    <w:pPr>
      <w:autoSpaceDE w:val="0"/>
      <w:autoSpaceDN w:val="0"/>
      <w:adjustRightInd w:val="0"/>
    </w:pPr>
    <w:rPr>
      <w:rFonts w:eastAsia="Calibri"/>
      <w:color w:val="000000"/>
      <w:sz w:val="24"/>
      <w:szCs w:val="24"/>
      <w:lang w:eastAsia="en-US"/>
    </w:rPr>
  </w:style>
  <w:style w:type="character" w:customStyle="1" w:styleId="A3">
    <w:name w:val="A3"/>
    <w:uiPriority w:val="99"/>
    <w:rsid w:val="00E629C9"/>
    <w:rPr>
      <w:color w:val="000000"/>
      <w:sz w:val="16"/>
      <w:szCs w:val="16"/>
    </w:rPr>
  </w:style>
  <w:style w:type="character" w:customStyle="1" w:styleId="A8">
    <w:name w:val="A8"/>
    <w:uiPriority w:val="99"/>
    <w:rsid w:val="00E629C9"/>
    <w:rPr>
      <w:rFonts w:ascii="Georgia" w:hAnsi="Georgia" w:cs="Georgia" w:hint="default"/>
      <w:b/>
      <w:bCs/>
      <w:color w:val="000000"/>
      <w:sz w:val="9"/>
      <w:szCs w:val="9"/>
    </w:rPr>
  </w:style>
  <w:style w:type="character" w:customStyle="1" w:styleId="A7">
    <w:name w:val="A7"/>
    <w:uiPriority w:val="99"/>
    <w:rsid w:val="00E629C9"/>
    <w:rPr>
      <w:rFonts w:ascii="Georgia" w:hAnsi="Georgia" w:cs="Georgia" w:hint="default"/>
      <w:color w:val="000000"/>
      <w:sz w:val="40"/>
      <w:szCs w:val="40"/>
    </w:rPr>
  </w:style>
  <w:style w:type="character" w:customStyle="1" w:styleId="A9">
    <w:name w:val="A9"/>
    <w:uiPriority w:val="99"/>
    <w:rsid w:val="00E629C9"/>
    <w:rPr>
      <w:color w:val="000000"/>
      <w:sz w:val="14"/>
      <w:szCs w:val="14"/>
    </w:rPr>
  </w:style>
  <w:style w:type="character" w:styleId="Strong">
    <w:name w:val="Strong"/>
    <w:uiPriority w:val="22"/>
    <w:qFormat/>
    <w:rsid w:val="00012588"/>
    <w:rPr>
      <w:b/>
      <w:bCs/>
    </w:rPr>
  </w:style>
</w:styles>
</file>

<file path=word/webSettings.xml><?xml version="1.0" encoding="utf-8"?>
<w:webSettings xmlns:r="http://schemas.openxmlformats.org/officeDocument/2006/relationships" xmlns:w="http://schemas.openxmlformats.org/wordprocessingml/2006/main">
  <w:divs>
    <w:div w:id="272907637">
      <w:bodyDiv w:val="1"/>
      <w:marLeft w:val="0"/>
      <w:marRight w:val="0"/>
      <w:marTop w:val="0"/>
      <w:marBottom w:val="0"/>
      <w:divBdr>
        <w:top w:val="none" w:sz="0" w:space="0" w:color="auto"/>
        <w:left w:val="none" w:sz="0" w:space="0" w:color="auto"/>
        <w:bottom w:val="none" w:sz="0" w:space="0" w:color="auto"/>
        <w:right w:val="none" w:sz="0" w:space="0" w:color="auto"/>
      </w:divBdr>
    </w:div>
    <w:div w:id="420837789">
      <w:bodyDiv w:val="1"/>
      <w:marLeft w:val="0"/>
      <w:marRight w:val="0"/>
      <w:marTop w:val="0"/>
      <w:marBottom w:val="0"/>
      <w:divBdr>
        <w:top w:val="none" w:sz="0" w:space="0" w:color="auto"/>
        <w:left w:val="none" w:sz="0" w:space="0" w:color="auto"/>
        <w:bottom w:val="none" w:sz="0" w:space="0" w:color="auto"/>
        <w:right w:val="none" w:sz="0" w:space="0" w:color="auto"/>
      </w:divBdr>
    </w:div>
    <w:div w:id="432751279">
      <w:bodyDiv w:val="1"/>
      <w:marLeft w:val="0"/>
      <w:marRight w:val="0"/>
      <w:marTop w:val="0"/>
      <w:marBottom w:val="0"/>
      <w:divBdr>
        <w:top w:val="none" w:sz="0" w:space="0" w:color="auto"/>
        <w:left w:val="none" w:sz="0" w:space="0" w:color="auto"/>
        <w:bottom w:val="none" w:sz="0" w:space="0" w:color="auto"/>
        <w:right w:val="none" w:sz="0" w:space="0" w:color="auto"/>
      </w:divBdr>
    </w:div>
    <w:div w:id="520358127">
      <w:bodyDiv w:val="1"/>
      <w:marLeft w:val="0"/>
      <w:marRight w:val="0"/>
      <w:marTop w:val="0"/>
      <w:marBottom w:val="0"/>
      <w:divBdr>
        <w:top w:val="none" w:sz="0" w:space="0" w:color="auto"/>
        <w:left w:val="none" w:sz="0" w:space="0" w:color="auto"/>
        <w:bottom w:val="none" w:sz="0" w:space="0" w:color="auto"/>
        <w:right w:val="none" w:sz="0" w:space="0" w:color="auto"/>
      </w:divBdr>
    </w:div>
    <w:div w:id="543518528">
      <w:bodyDiv w:val="1"/>
      <w:marLeft w:val="0"/>
      <w:marRight w:val="0"/>
      <w:marTop w:val="0"/>
      <w:marBottom w:val="0"/>
      <w:divBdr>
        <w:top w:val="none" w:sz="0" w:space="0" w:color="auto"/>
        <w:left w:val="none" w:sz="0" w:space="0" w:color="auto"/>
        <w:bottom w:val="none" w:sz="0" w:space="0" w:color="auto"/>
        <w:right w:val="none" w:sz="0" w:space="0" w:color="auto"/>
      </w:divBdr>
    </w:div>
    <w:div w:id="609823957">
      <w:bodyDiv w:val="1"/>
      <w:marLeft w:val="0"/>
      <w:marRight w:val="0"/>
      <w:marTop w:val="0"/>
      <w:marBottom w:val="0"/>
      <w:divBdr>
        <w:top w:val="none" w:sz="0" w:space="0" w:color="auto"/>
        <w:left w:val="none" w:sz="0" w:space="0" w:color="auto"/>
        <w:bottom w:val="none" w:sz="0" w:space="0" w:color="auto"/>
        <w:right w:val="none" w:sz="0" w:space="0" w:color="auto"/>
      </w:divBdr>
    </w:div>
    <w:div w:id="648363173">
      <w:bodyDiv w:val="1"/>
      <w:marLeft w:val="0"/>
      <w:marRight w:val="0"/>
      <w:marTop w:val="0"/>
      <w:marBottom w:val="0"/>
      <w:divBdr>
        <w:top w:val="none" w:sz="0" w:space="0" w:color="auto"/>
        <w:left w:val="none" w:sz="0" w:space="0" w:color="auto"/>
        <w:bottom w:val="none" w:sz="0" w:space="0" w:color="auto"/>
        <w:right w:val="none" w:sz="0" w:space="0" w:color="auto"/>
      </w:divBdr>
    </w:div>
    <w:div w:id="748815748">
      <w:bodyDiv w:val="1"/>
      <w:marLeft w:val="0"/>
      <w:marRight w:val="0"/>
      <w:marTop w:val="0"/>
      <w:marBottom w:val="0"/>
      <w:divBdr>
        <w:top w:val="none" w:sz="0" w:space="0" w:color="auto"/>
        <w:left w:val="none" w:sz="0" w:space="0" w:color="auto"/>
        <w:bottom w:val="none" w:sz="0" w:space="0" w:color="auto"/>
        <w:right w:val="none" w:sz="0" w:space="0" w:color="auto"/>
      </w:divBdr>
    </w:div>
    <w:div w:id="82863974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051925833">
      <w:bodyDiv w:val="1"/>
      <w:marLeft w:val="0"/>
      <w:marRight w:val="0"/>
      <w:marTop w:val="0"/>
      <w:marBottom w:val="0"/>
      <w:divBdr>
        <w:top w:val="none" w:sz="0" w:space="0" w:color="auto"/>
        <w:left w:val="none" w:sz="0" w:space="0" w:color="auto"/>
        <w:bottom w:val="none" w:sz="0" w:space="0" w:color="auto"/>
        <w:right w:val="none" w:sz="0" w:space="0" w:color="auto"/>
      </w:divBdr>
    </w:div>
    <w:div w:id="1056274962">
      <w:bodyDiv w:val="1"/>
      <w:marLeft w:val="0"/>
      <w:marRight w:val="0"/>
      <w:marTop w:val="0"/>
      <w:marBottom w:val="0"/>
      <w:divBdr>
        <w:top w:val="none" w:sz="0" w:space="0" w:color="auto"/>
        <w:left w:val="none" w:sz="0" w:space="0" w:color="auto"/>
        <w:bottom w:val="none" w:sz="0" w:space="0" w:color="auto"/>
        <w:right w:val="none" w:sz="0" w:space="0" w:color="auto"/>
      </w:divBdr>
    </w:div>
    <w:div w:id="1260485661">
      <w:bodyDiv w:val="1"/>
      <w:marLeft w:val="0"/>
      <w:marRight w:val="0"/>
      <w:marTop w:val="0"/>
      <w:marBottom w:val="0"/>
      <w:divBdr>
        <w:top w:val="none" w:sz="0" w:space="0" w:color="auto"/>
        <w:left w:val="none" w:sz="0" w:space="0" w:color="auto"/>
        <w:bottom w:val="none" w:sz="0" w:space="0" w:color="auto"/>
        <w:right w:val="none" w:sz="0" w:space="0" w:color="auto"/>
      </w:divBdr>
    </w:div>
    <w:div w:id="1295406240">
      <w:bodyDiv w:val="1"/>
      <w:marLeft w:val="0"/>
      <w:marRight w:val="0"/>
      <w:marTop w:val="0"/>
      <w:marBottom w:val="0"/>
      <w:divBdr>
        <w:top w:val="none" w:sz="0" w:space="0" w:color="auto"/>
        <w:left w:val="none" w:sz="0" w:space="0" w:color="auto"/>
        <w:bottom w:val="none" w:sz="0" w:space="0" w:color="auto"/>
        <w:right w:val="none" w:sz="0" w:space="0" w:color="auto"/>
      </w:divBdr>
    </w:div>
    <w:div w:id="1338458741">
      <w:bodyDiv w:val="1"/>
      <w:marLeft w:val="0"/>
      <w:marRight w:val="0"/>
      <w:marTop w:val="0"/>
      <w:marBottom w:val="0"/>
      <w:divBdr>
        <w:top w:val="none" w:sz="0" w:space="0" w:color="auto"/>
        <w:left w:val="none" w:sz="0" w:space="0" w:color="auto"/>
        <w:bottom w:val="none" w:sz="0" w:space="0" w:color="auto"/>
        <w:right w:val="none" w:sz="0" w:space="0" w:color="auto"/>
      </w:divBdr>
    </w:div>
    <w:div w:id="1357659176">
      <w:bodyDiv w:val="1"/>
      <w:marLeft w:val="0"/>
      <w:marRight w:val="0"/>
      <w:marTop w:val="0"/>
      <w:marBottom w:val="0"/>
      <w:divBdr>
        <w:top w:val="none" w:sz="0" w:space="0" w:color="auto"/>
        <w:left w:val="none" w:sz="0" w:space="0" w:color="auto"/>
        <w:bottom w:val="none" w:sz="0" w:space="0" w:color="auto"/>
        <w:right w:val="none" w:sz="0" w:space="0" w:color="auto"/>
      </w:divBdr>
    </w:div>
    <w:div w:id="1359283366">
      <w:bodyDiv w:val="1"/>
      <w:marLeft w:val="0"/>
      <w:marRight w:val="0"/>
      <w:marTop w:val="0"/>
      <w:marBottom w:val="0"/>
      <w:divBdr>
        <w:top w:val="none" w:sz="0" w:space="0" w:color="auto"/>
        <w:left w:val="none" w:sz="0" w:space="0" w:color="auto"/>
        <w:bottom w:val="none" w:sz="0" w:space="0" w:color="auto"/>
        <w:right w:val="none" w:sz="0" w:space="0" w:color="auto"/>
      </w:divBdr>
    </w:div>
    <w:div w:id="1390962585">
      <w:bodyDiv w:val="1"/>
      <w:marLeft w:val="0"/>
      <w:marRight w:val="0"/>
      <w:marTop w:val="0"/>
      <w:marBottom w:val="0"/>
      <w:divBdr>
        <w:top w:val="none" w:sz="0" w:space="0" w:color="auto"/>
        <w:left w:val="none" w:sz="0" w:space="0" w:color="auto"/>
        <w:bottom w:val="none" w:sz="0" w:space="0" w:color="auto"/>
        <w:right w:val="none" w:sz="0" w:space="0" w:color="auto"/>
      </w:divBdr>
    </w:div>
    <w:div w:id="1442267082">
      <w:bodyDiv w:val="1"/>
      <w:marLeft w:val="0"/>
      <w:marRight w:val="0"/>
      <w:marTop w:val="0"/>
      <w:marBottom w:val="0"/>
      <w:divBdr>
        <w:top w:val="none" w:sz="0" w:space="0" w:color="auto"/>
        <w:left w:val="none" w:sz="0" w:space="0" w:color="auto"/>
        <w:bottom w:val="none" w:sz="0" w:space="0" w:color="auto"/>
        <w:right w:val="none" w:sz="0" w:space="0" w:color="auto"/>
      </w:divBdr>
    </w:div>
    <w:div w:id="1466849036">
      <w:bodyDiv w:val="1"/>
      <w:marLeft w:val="0"/>
      <w:marRight w:val="0"/>
      <w:marTop w:val="0"/>
      <w:marBottom w:val="0"/>
      <w:divBdr>
        <w:top w:val="none" w:sz="0" w:space="0" w:color="auto"/>
        <w:left w:val="none" w:sz="0" w:space="0" w:color="auto"/>
        <w:bottom w:val="none" w:sz="0" w:space="0" w:color="auto"/>
        <w:right w:val="none" w:sz="0" w:space="0" w:color="auto"/>
      </w:divBdr>
    </w:div>
    <w:div w:id="1515415785">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63600996">
      <w:bodyDiv w:val="1"/>
      <w:marLeft w:val="0"/>
      <w:marRight w:val="0"/>
      <w:marTop w:val="0"/>
      <w:marBottom w:val="0"/>
      <w:divBdr>
        <w:top w:val="none" w:sz="0" w:space="0" w:color="auto"/>
        <w:left w:val="none" w:sz="0" w:space="0" w:color="auto"/>
        <w:bottom w:val="none" w:sz="0" w:space="0" w:color="auto"/>
        <w:right w:val="none" w:sz="0" w:space="0" w:color="auto"/>
      </w:divBdr>
    </w:div>
    <w:div w:id="1776558781">
      <w:bodyDiv w:val="1"/>
      <w:marLeft w:val="0"/>
      <w:marRight w:val="0"/>
      <w:marTop w:val="0"/>
      <w:marBottom w:val="0"/>
      <w:divBdr>
        <w:top w:val="none" w:sz="0" w:space="0" w:color="auto"/>
        <w:left w:val="none" w:sz="0" w:space="0" w:color="auto"/>
        <w:bottom w:val="none" w:sz="0" w:space="0" w:color="auto"/>
        <w:right w:val="none" w:sz="0" w:space="0" w:color="auto"/>
      </w:divBdr>
    </w:div>
    <w:div w:id="20292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cialert.net/fulltext/?doi=ajft.2011.701.704&amp;org=10" TargetMode="External"/><Relationship Id="rId18" Type="http://schemas.openxmlformats.org/officeDocument/2006/relationships/hyperlink" Target="http://scialert.net/fulltext/?doi=ajft.2011.701.704&amp;org=10" TargetMode="External"/><Relationship Id="rId26" Type="http://schemas.openxmlformats.org/officeDocument/2006/relationships/hyperlink" Target="https://en.wikipedia.org/wiki/Peroxide" TargetMode="External"/><Relationship Id="rId3" Type="http://schemas.openxmlformats.org/officeDocument/2006/relationships/settings" Target="settings.xml"/><Relationship Id="rId21" Type="http://schemas.openxmlformats.org/officeDocument/2006/relationships/hyperlink" Target="http://scialert.net/fulltext/?doi=ajft.2011.701.704&amp;org=10" TargetMode="External"/><Relationship Id="rId34" Type="http://schemas.openxmlformats.org/officeDocument/2006/relationships/hyperlink" Target="http://dx.doi.org/10.3923/jas.2010.2623.2627" TargetMode="External"/><Relationship Id="rId7" Type="http://schemas.openxmlformats.org/officeDocument/2006/relationships/hyperlink" Target="mailto:charsike@yahoo.com" TargetMode="External"/><Relationship Id="rId12" Type="http://schemas.openxmlformats.org/officeDocument/2006/relationships/footer" Target="footer2.xml"/><Relationship Id="rId17" Type="http://schemas.openxmlformats.org/officeDocument/2006/relationships/hyperlink" Target="http://www.scialert.net/asci/result.php?searchin=Keywords&amp;cat=&amp;ascicat=ALL&amp;Submit=Search&amp;keyword=fatty+acid" TargetMode="External"/><Relationship Id="rId25" Type="http://schemas.openxmlformats.org/officeDocument/2006/relationships/hyperlink" Target="http://www.scialert.net/asci/result.php?searchin=Keywords&amp;cat=&amp;ascicat=ALL&amp;Submit=Search&amp;keyword=chemical+composition" TargetMode="External"/><Relationship Id="rId33" Type="http://schemas.openxmlformats.org/officeDocument/2006/relationships/hyperlink" Target="https://en.wikipedia.org/wiki/Fatty_acid" TargetMode="External"/><Relationship Id="rId2" Type="http://schemas.openxmlformats.org/officeDocument/2006/relationships/styles" Target="styles.xml"/><Relationship Id="rId16" Type="http://schemas.openxmlformats.org/officeDocument/2006/relationships/hyperlink" Target="http://www.scialert.net/asci/result.php?searchin=Keywords&amp;cat=&amp;ascicat=ALL&amp;Submit=Search&amp;keyword=fatty+acid" TargetMode="External"/><Relationship Id="rId20" Type="http://schemas.openxmlformats.org/officeDocument/2006/relationships/hyperlink" Target="http://www.scialert.net/asci/result.php?searchin=Keywords&amp;cat=&amp;ascicat=ALL&amp;Submit=Search&amp;keyword=fatty+acid" TargetMode="External"/><Relationship Id="rId29" Type="http://schemas.openxmlformats.org/officeDocument/2006/relationships/hyperlink" Target="https://en.wikipedia.org/wiki/Unsaturated_f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cialert.net/asci/result.php?searchin=Keywords&amp;cat=&amp;ascicat=ALL&amp;Submit=Search&amp;keyword=developing+countries" TargetMode="External"/><Relationship Id="rId32" Type="http://schemas.openxmlformats.org/officeDocument/2006/relationships/hyperlink" Target="https://en.wikipedia.org/wiki/Oxyg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alert.net/asci/result.php?searchin=Keywords&amp;cat=&amp;ascicat=ALL&amp;Submit=Search&amp;keyword=fatty+acid" TargetMode="External"/><Relationship Id="rId23" Type="http://schemas.openxmlformats.org/officeDocument/2006/relationships/hyperlink" Target="http://scialert.net/fulltext/?doi=ajft.2011.701.704&amp;org=10" TargetMode="External"/><Relationship Id="rId28" Type="http://schemas.openxmlformats.org/officeDocument/2006/relationships/hyperlink" Target="https://en.wikipedia.org/wiki/Autoxidation"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cialert.net/asci/result.php?searchin=Keywords&amp;cat=&amp;ascicat=ALL&amp;Submit=Search&amp;keyword=fatty+acid" TargetMode="External"/><Relationship Id="rId31" Type="http://schemas.openxmlformats.org/officeDocument/2006/relationships/hyperlink" Target="https://en.wikipedia.org/wiki/Free_radical_addition" TargetMode="External"/><Relationship Id="rId4" Type="http://schemas.openxmlformats.org/officeDocument/2006/relationships/webSettings" Target="webSettings.xml"/><Relationship Id="rId9" Type="http://schemas.openxmlformats.org/officeDocument/2006/relationships/hyperlink" Target="http://www.dx.doi.org/10.7537/marsnys091016.01" TargetMode="External"/><Relationship Id="rId14" Type="http://schemas.openxmlformats.org/officeDocument/2006/relationships/hyperlink" Target="http://scialert.net/fulltext/?doi=ajft.2011.701.704&amp;org=10" TargetMode="External"/><Relationship Id="rId22" Type="http://schemas.openxmlformats.org/officeDocument/2006/relationships/hyperlink" Target="http://scialert.net/fulltext/?doi=ajft.2011.701.704&amp;org=10" TargetMode="External"/><Relationship Id="rId27" Type="http://schemas.openxmlformats.org/officeDocument/2006/relationships/hyperlink" Target="https://en.wikipedia.org/wiki/Double_bond" TargetMode="External"/><Relationship Id="rId30" Type="http://schemas.openxmlformats.org/officeDocument/2006/relationships/hyperlink" Target="https://en.wikipedia.org/wiki/Peroxide" TargetMode="External"/><Relationship Id="rId35" Type="http://schemas.openxmlformats.org/officeDocument/2006/relationships/hyperlink" Target="http://scialert.net/abstract/?doi=jas.2010.2623.262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34086</CharactersWithSpaces>
  <SharedDoc>false</SharedDoc>
  <HLinks>
    <vt:vector size="180" baseType="variant">
      <vt:variant>
        <vt:i4>4522000</vt:i4>
      </vt:variant>
      <vt:variant>
        <vt:i4>78</vt:i4>
      </vt:variant>
      <vt:variant>
        <vt:i4>0</vt:i4>
      </vt:variant>
      <vt:variant>
        <vt:i4>5</vt:i4>
      </vt:variant>
      <vt:variant>
        <vt:lpwstr>http://scialert.net/abstract/?doi=jas.2010.2623.2627</vt:lpwstr>
      </vt:variant>
      <vt:variant>
        <vt:lpwstr/>
      </vt:variant>
      <vt:variant>
        <vt:i4>196688</vt:i4>
      </vt:variant>
      <vt:variant>
        <vt:i4>75</vt:i4>
      </vt:variant>
      <vt:variant>
        <vt:i4>0</vt:i4>
      </vt:variant>
      <vt:variant>
        <vt:i4>5</vt:i4>
      </vt:variant>
      <vt:variant>
        <vt:lpwstr>http://dx.doi.org/10.3923/jas.2010.2623.2627</vt:lpwstr>
      </vt:variant>
      <vt:variant>
        <vt:lpwstr/>
      </vt:variant>
      <vt:variant>
        <vt:i4>6291479</vt:i4>
      </vt:variant>
      <vt:variant>
        <vt:i4>72</vt:i4>
      </vt:variant>
      <vt:variant>
        <vt:i4>0</vt:i4>
      </vt:variant>
      <vt:variant>
        <vt:i4>5</vt:i4>
      </vt:variant>
      <vt:variant>
        <vt:lpwstr>https://en.wikipedia.org/wiki/Fatty_acid</vt:lpwstr>
      </vt:variant>
      <vt:variant>
        <vt:lpwstr/>
      </vt:variant>
      <vt:variant>
        <vt:i4>6029319</vt:i4>
      </vt:variant>
      <vt:variant>
        <vt:i4>69</vt:i4>
      </vt:variant>
      <vt:variant>
        <vt:i4>0</vt:i4>
      </vt:variant>
      <vt:variant>
        <vt:i4>5</vt:i4>
      </vt:variant>
      <vt:variant>
        <vt:lpwstr>https://en.wikipedia.org/wiki/Oxygen</vt:lpwstr>
      </vt:variant>
      <vt:variant>
        <vt:lpwstr/>
      </vt:variant>
      <vt:variant>
        <vt:i4>3997818</vt:i4>
      </vt:variant>
      <vt:variant>
        <vt:i4>66</vt:i4>
      </vt:variant>
      <vt:variant>
        <vt:i4>0</vt:i4>
      </vt:variant>
      <vt:variant>
        <vt:i4>5</vt:i4>
      </vt:variant>
      <vt:variant>
        <vt:lpwstr>https://en.wikipedia.org/wiki/Free_radical_addition</vt:lpwstr>
      </vt:variant>
      <vt:variant>
        <vt:lpwstr/>
      </vt:variant>
      <vt:variant>
        <vt:i4>2818154</vt:i4>
      </vt:variant>
      <vt:variant>
        <vt:i4>63</vt:i4>
      </vt:variant>
      <vt:variant>
        <vt:i4>0</vt:i4>
      </vt:variant>
      <vt:variant>
        <vt:i4>5</vt:i4>
      </vt:variant>
      <vt:variant>
        <vt:lpwstr>https://en.wikipedia.org/wiki/Peroxide</vt:lpwstr>
      </vt:variant>
      <vt:variant>
        <vt:lpwstr/>
      </vt:variant>
      <vt:variant>
        <vt:i4>7143426</vt:i4>
      </vt:variant>
      <vt:variant>
        <vt:i4>60</vt:i4>
      </vt:variant>
      <vt:variant>
        <vt:i4>0</vt:i4>
      </vt:variant>
      <vt:variant>
        <vt:i4>5</vt:i4>
      </vt:variant>
      <vt:variant>
        <vt:lpwstr>https://en.wikipedia.org/wiki/Unsaturated_fat</vt:lpwstr>
      </vt:variant>
      <vt:variant>
        <vt:lpwstr/>
      </vt:variant>
      <vt:variant>
        <vt:i4>3670118</vt:i4>
      </vt:variant>
      <vt:variant>
        <vt:i4>57</vt:i4>
      </vt:variant>
      <vt:variant>
        <vt:i4>0</vt:i4>
      </vt:variant>
      <vt:variant>
        <vt:i4>5</vt:i4>
      </vt:variant>
      <vt:variant>
        <vt:lpwstr>https://en.wikipedia.org/wiki/Autoxidation</vt:lpwstr>
      </vt:variant>
      <vt:variant>
        <vt:lpwstr/>
      </vt:variant>
      <vt:variant>
        <vt:i4>4784185</vt:i4>
      </vt:variant>
      <vt:variant>
        <vt:i4>54</vt:i4>
      </vt:variant>
      <vt:variant>
        <vt:i4>0</vt:i4>
      </vt:variant>
      <vt:variant>
        <vt:i4>5</vt:i4>
      </vt:variant>
      <vt:variant>
        <vt:lpwstr>https://en.wikipedia.org/wiki/Double_bond</vt:lpwstr>
      </vt:variant>
      <vt:variant>
        <vt:lpwstr/>
      </vt:variant>
      <vt:variant>
        <vt:i4>2818154</vt:i4>
      </vt:variant>
      <vt:variant>
        <vt:i4>51</vt:i4>
      </vt:variant>
      <vt:variant>
        <vt:i4>0</vt:i4>
      </vt:variant>
      <vt:variant>
        <vt:i4>5</vt:i4>
      </vt:variant>
      <vt:variant>
        <vt:lpwstr>https://en.wikipedia.org/wiki/Peroxide</vt:lpwstr>
      </vt:variant>
      <vt:variant>
        <vt:lpwstr/>
      </vt:variant>
      <vt:variant>
        <vt:i4>6160406</vt:i4>
      </vt:variant>
      <vt:variant>
        <vt:i4>48</vt:i4>
      </vt:variant>
      <vt:variant>
        <vt:i4>0</vt:i4>
      </vt:variant>
      <vt:variant>
        <vt:i4>5</vt:i4>
      </vt:variant>
      <vt:variant>
        <vt:lpwstr>http://www.scialert.net/asci/result.php?searchin=Keywords&amp;cat=&amp;ascicat=ALL&amp;Submit=Search&amp;keyword=chemical+composition</vt:lpwstr>
      </vt:variant>
      <vt:variant>
        <vt:lpwstr/>
      </vt:variant>
      <vt:variant>
        <vt:i4>5308439</vt:i4>
      </vt:variant>
      <vt:variant>
        <vt:i4>45</vt:i4>
      </vt:variant>
      <vt:variant>
        <vt:i4>0</vt:i4>
      </vt:variant>
      <vt:variant>
        <vt:i4>5</vt:i4>
      </vt:variant>
      <vt:variant>
        <vt:lpwstr>http://www.scialert.net/asci/result.php?searchin=Keywords&amp;cat=&amp;ascicat=ALL&amp;Submit=Search&amp;keyword=developing+countries</vt:lpwstr>
      </vt:variant>
      <vt:variant>
        <vt:lpwstr/>
      </vt:variant>
      <vt:variant>
        <vt:i4>5570662</vt:i4>
      </vt:variant>
      <vt:variant>
        <vt:i4>42</vt:i4>
      </vt:variant>
      <vt:variant>
        <vt:i4>0</vt:i4>
      </vt:variant>
      <vt:variant>
        <vt:i4>5</vt:i4>
      </vt:variant>
      <vt:variant>
        <vt:lpwstr>http://scialert.net/fulltext/?doi=ajft.2011.701.704&amp;org=10</vt:lpwstr>
      </vt:variant>
      <vt:variant>
        <vt:lpwstr>20432_bc</vt:lpwstr>
      </vt:variant>
      <vt:variant>
        <vt:i4>3735646</vt:i4>
      </vt:variant>
      <vt:variant>
        <vt:i4>39</vt:i4>
      </vt:variant>
      <vt:variant>
        <vt:i4>0</vt:i4>
      </vt:variant>
      <vt:variant>
        <vt:i4>5</vt:i4>
      </vt:variant>
      <vt:variant>
        <vt:lpwstr>http://scialert.net/fulltext/?doi=ajft.2011.701.704&amp;org=10</vt:lpwstr>
      </vt:variant>
      <vt:variant>
        <vt:lpwstr>253509_ja</vt:lpwstr>
      </vt:variant>
      <vt:variant>
        <vt:i4>5570662</vt:i4>
      </vt:variant>
      <vt:variant>
        <vt:i4>36</vt:i4>
      </vt:variant>
      <vt:variant>
        <vt:i4>0</vt:i4>
      </vt:variant>
      <vt:variant>
        <vt:i4>5</vt:i4>
      </vt:variant>
      <vt:variant>
        <vt:lpwstr>http://scialert.net/fulltext/?doi=ajft.2011.701.704&amp;org=10</vt:lpwstr>
      </vt:variant>
      <vt:variant>
        <vt:lpwstr>20432_bc</vt:lpwstr>
      </vt:variant>
      <vt:variant>
        <vt:i4>7274528</vt:i4>
      </vt:variant>
      <vt:variant>
        <vt:i4>33</vt:i4>
      </vt:variant>
      <vt:variant>
        <vt:i4>0</vt:i4>
      </vt:variant>
      <vt:variant>
        <vt:i4>5</vt:i4>
      </vt:variant>
      <vt:variant>
        <vt:lpwstr>http://www.scialert.net/asci/result.php?searchin=Keywords&amp;cat=&amp;ascicat=ALL&amp;Submit=Search&amp;keyword=fatty+acid</vt:lpwstr>
      </vt:variant>
      <vt:variant>
        <vt:lpwstr/>
      </vt:variant>
      <vt:variant>
        <vt:i4>7274528</vt:i4>
      </vt:variant>
      <vt:variant>
        <vt:i4>30</vt:i4>
      </vt:variant>
      <vt:variant>
        <vt:i4>0</vt:i4>
      </vt:variant>
      <vt:variant>
        <vt:i4>5</vt:i4>
      </vt:variant>
      <vt:variant>
        <vt:lpwstr>http://www.scialert.net/asci/result.php?searchin=Keywords&amp;cat=&amp;ascicat=ALL&amp;Submit=Search&amp;keyword=fatty+acid</vt:lpwstr>
      </vt:variant>
      <vt:variant>
        <vt:lpwstr/>
      </vt:variant>
      <vt:variant>
        <vt:i4>3473410</vt:i4>
      </vt:variant>
      <vt:variant>
        <vt:i4>27</vt:i4>
      </vt:variant>
      <vt:variant>
        <vt:i4>0</vt:i4>
      </vt:variant>
      <vt:variant>
        <vt:i4>5</vt:i4>
      </vt:variant>
      <vt:variant>
        <vt:lpwstr>http://scialert.net/fulltext/?doi=ajft.2011.701.704&amp;org=10</vt:lpwstr>
      </vt:variant>
      <vt:variant>
        <vt:lpwstr>59691_b</vt:lpwstr>
      </vt:variant>
      <vt:variant>
        <vt:i4>5242989</vt:i4>
      </vt:variant>
      <vt:variant>
        <vt:i4>24</vt:i4>
      </vt:variant>
      <vt:variant>
        <vt:i4>0</vt:i4>
      </vt:variant>
      <vt:variant>
        <vt:i4>5</vt:i4>
      </vt:variant>
      <vt:variant>
        <vt:lpwstr>http://scialert.net/fulltext/?doi=ajft.2011.701.704&amp;org=10</vt:lpwstr>
      </vt:variant>
      <vt:variant>
        <vt:lpwstr>42360_ja</vt:lpwstr>
      </vt:variant>
      <vt:variant>
        <vt:i4>7274528</vt:i4>
      </vt:variant>
      <vt:variant>
        <vt:i4>21</vt:i4>
      </vt:variant>
      <vt:variant>
        <vt:i4>0</vt:i4>
      </vt:variant>
      <vt:variant>
        <vt:i4>5</vt:i4>
      </vt:variant>
      <vt:variant>
        <vt:lpwstr>http://www.scialert.net/asci/result.php?searchin=Keywords&amp;cat=&amp;ascicat=ALL&amp;Submit=Search&amp;keyword=fatty+acid</vt:lpwstr>
      </vt:variant>
      <vt:variant>
        <vt:lpwstr/>
      </vt:variant>
      <vt:variant>
        <vt:i4>7274528</vt:i4>
      </vt:variant>
      <vt:variant>
        <vt:i4>18</vt:i4>
      </vt:variant>
      <vt:variant>
        <vt:i4>0</vt:i4>
      </vt:variant>
      <vt:variant>
        <vt:i4>5</vt:i4>
      </vt:variant>
      <vt:variant>
        <vt:lpwstr>http://www.scialert.net/asci/result.php?searchin=Keywords&amp;cat=&amp;ascicat=ALL&amp;Submit=Search&amp;keyword=fatty+acid</vt:lpwstr>
      </vt:variant>
      <vt:variant>
        <vt:lpwstr/>
      </vt:variant>
      <vt:variant>
        <vt:i4>7274528</vt:i4>
      </vt:variant>
      <vt:variant>
        <vt:i4>15</vt:i4>
      </vt:variant>
      <vt:variant>
        <vt:i4>0</vt:i4>
      </vt:variant>
      <vt:variant>
        <vt:i4>5</vt:i4>
      </vt:variant>
      <vt:variant>
        <vt:lpwstr>http://www.scialert.net/asci/result.php?searchin=Keywords&amp;cat=&amp;ascicat=ALL&amp;Submit=Search&amp;keyword=fatty+acid</vt:lpwstr>
      </vt:variant>
      <vt:variant>
        <vt:lpwstr/>
      </vt:variant>
      <vt:variant>
        <vt:i4>3342431</vt:i4>
      </vt:variant>
      <vt:variant>
        <vt:i4>12</vt:i4>
      </vt:variant>
      <vt:variant>
        <vt:i4>0</vt:i4>
      </vt:variant>
      <vt:variant>
        <vt:i4>5</vt:i4>
      </vt:variant>
      <vt:variant>
        <vt:lpwstr>http://scialert.net/fulltext/?doi=ajft.2011.701.704&amp;org=10</vt:lpwstr>
      </vt:variant>
      <vt:variant>
        <vt:lpwstr>604526_ja</vt:lpwstr>
      </vt:variant>
      <vt:variant>
        <vt:i4>3473495</vt:i4>
      </vt:variant>
      <vt:variant>
        <vt:i4>9</vt:i4>
      </vt:variant>
      <vt:variant>
        <vt:i4>0</vt:i4>
      </vt:variant>
      <vt:variant>
        <vt:i4>5</vt:i4>
      </vt:variant>
      <vt:variant>
        <vt:lpwstr>http://scialert.net/fulltext/?doi=ajft.2011.701.704&amp;org=10</vt:lpwstr>
      </vt:variant>
      <vt:variant>
        <vt:lpwstr>676280_ja</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7798849</vt:i4>
      </vt:variant>
      <vt:variant>
        <vt:i4>0</vt:i4>
      </vt:variant>
      <vt:variant>
        <vt:i4>0</vt:i4>
      </vt:variant>
      <vt:variant>
        <vt:i4>5</vt:i4>
      </vt:variant>
      <vt:variant>
        <vt:lpwstr>mailto:charsike@yahoo.com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2008-06-25T08:46:00Z</cp:lastPrinted>
  <dcterms:created xsi:type="dcterms:W3CDTF">2016-10-02T15:04:00Z</dcterms:created>
  <dcterms:modified xsi:type="dcterms:W3CDTF">2016-10-02T19:54:00Z</dcterms:modified>
</cp:coreProperties>
</file>