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DD" w:rsidRPr="00F520E3" w:rsidRDefault="002D571D" w:rsidP="00E73B7F">
      <w:pPr>
        <w:snapToGrid w:val="0"/>
        <w:jc w:val="center"/>
        <w:rPr>
          <w:b/>
          <w:sz w:val="20"/>
          <w:szCs w:val="20"/>
        </w:rPr>
      </w:pPr>
      <w:r w:rsidRPr="00F520E3">
        <w:rPr>
          <w:b/>
          <w:sz w:val="20"/>
          <w:szCs w:val="20"/>
        </w:rPr>
        <w:t xml:space="preserve">Estimating </w:t>
      </w:r>
      <w:r w:rsidR="009948DD" w:rsidRPr="00F520E3">
        <w:rPr>
          <w:b/>
          <w:sz w:val="20"/>
          <w:szCs w:val="20"/>
        </w:rPr>
        <w:t xml:space="preserve">Resource Productivity and Efficiency of Smallholder Broiler Production in </w:t>
      </w:r>
      <w:proofErr w:type="spellStart"/>
      <w:r w:rsidR="009948DD" w:rsidRPr="00F520E3">
        <w:rPr>
          <w:b/>
          <w:sz w:val="20"/>
          <w:szCs w:val="20"/>
        </w:rPr>
        <w:t>Bida</w:t>
      </w:r>
      <w:proofErr w:type="spellEnd"/>
      <w:r w:rsidR="009948DD" w:rsidRPr="00F520E3">
        <w:rPr>
          <w:b/>
          <w:sz w:val="20"/>
          <w:szCs w:val="20"/>
        </w:rPr>
        <w:t xml:space="preserve"> Metropolis, Niger State, Nigeria</w:t>
      </w:r>
    </w:p>
    <w:p w:rsidR="00AE49A2" w:rsidRPr="00F520E3" w:rsidRDefault="00AE49A2" w:rsidP="00E73B7F">
      <w:pPr>
        <w:autoSpaceDE w:val="0"/>
        <w:autoSpaceDN w:val="0"/>
        <w:adjustRightInd w:val="0"/>
        <w:snapToGrid w:val="0"/>
        <w:jc w:val="center"/>
        <w:rPr>
          <w:sz w:val="20"/>
          <w:szCs w:val="20"/>
        </w:rPr>
      </w:pPr>
    </w:p>
    <w:p w:rsidR="00AE49A2" w:rsidRPr="00F520E3" w:rsidRDefault="00CB4F3A" w:rsidP="00E73B7F">
      <w:pPr>
        <w:autoSpaceDE w:val="0"/>
        <w:autoSpaceDN w:val="0"/>
        <w:adjustRightInd w:val="0"/>
        <w:snapToGrid w:val="0"/>
        <w:jc w:val="center"/>
        <w:rPr>
          <w:sz w:val="20"/>
          <w:szCs w:val="20"/>
        </w:rPr>
      </w:pPr>
      <w:proofErr w:type="gramStart"/>
      <w:r w:rsidRPr="00F520E3">
        <w:rPr>
          <w:sz w:val="20"/>
          <w:szCs w:val="20"/>
          <w:vertAlign w:val="superscript"/>
        </w:rPr>
        <w:t>1</w:t>
      </w:r>
      <w:r w:rsidR="008009A2" w:rsidRPr="00F520E3">
        <w:rPr>
          <w:sz w:val="20"/>
          <w:szCs w:val="20"/>
        </w:rPr>
        <w:t xml:space="preserve">Baba M. D., </w:t>
      </w:r>
      <w:r w:rsidRPr="00F520E3">
        <w:rPr>
          <w:sz w:val="20"/>
          <w:szCs w:val="20"/>
          <w:vertAlign w:val="superscript"/>
        </w:rPr>
        <w:t>2</w:t>
      </w:r>
      <w:r w:rsidR="008009A2" w:rsidRPr="00F520E3">
        <w:rPr>
          <w:sz w:val="20"/>
          <w:szCs w:val="20"/>
        </w:rPr>
        <w:t xml:space="preserve">Attahiru M. and </w:t>
      </w:r>
      <w:r w:rsidRPr="00F520E3">
        <w:rPr>
          <w:sz w:val="20"/>
          <w:szCs w:val="20"/>
          <w:vertAlign w:val="superscript"/>
        </w:rPr>
        <w:t>1</w:t>
      </w:r>
      <w:r w:rsidR="008009A2" w:rsidRPr="00F520E3">
        <w:rPr>
          <w:sz w:val="20"/>
          <w:szCs w:val="20"/>
        </w:rPr>
        <w:t xml:space="preserve">Sanda </w:t>
      </w:r>
      <w:r w:rsidR="004F3755" w:rsidRPr="00F520E3">
        <w:rPr>
          <w:sz w:val="20"/>
          <w:szCs w:val="20"/>
        </w:rPr>
        <w:t>A.</w:t>
      </w:r>
      <w:r w:rsidR="008009A2" w:rsidRPr="00F520E3">
        <w:rPr>
          <w:sz w:val="20"/>
          <w:szCs w:val="20"/>
        </w:rPr>
        <w:t xml:space="preserve"> Y.</w:t>
      </w:r>
      <w:proofErr w:type="gramEnd"/>
    </w:p>
    <w:p w:rsidR="00AE49A2" w:rsidRPr="00F520E3" w:rsidRDefault="00AE49A2" w:rsidP="00E73B7F">
      <w:pPr>
        <w:autoSpaceDE w:val="0"/>
        <w:autoSpaceDN w:val="0"/>
        <w:adjustRightInd w:val="0"/>
        <w:snapToGrid w:val="0"/>
        <w:jc w:val="center"/>
        <w:rPr>
          <w:sz w:val="20"/>
          <w:szCs w:val="20"/>
        </w:rPr>
      </w:pPr>
    </w:p>
    <w:p w:rsidR="00AE49A2" w:rsidRPr="00F520E3" w:rsidRDefault="00D975C6" w:rsidP="00E73B7F">
      <w:pPr>
        <w:snapToGrid w:val="0"/>
        <w:jc w:val="center"/>
        <w:rPr>
          <w:sz w:val="20"/>
          <w:szCs w:val="20"/>
        </w:rPr>
      </w:pPr>
      <w:r w:rsidRPr="00F520E3">
        <w:rPr>
          <w:sz w:val="20"/>
          <w:szCs w:val="20"/>
          <w:vertAlign w:val="superscript"/>
        </w:rPr>
        <w:t>1</w:t>
      </w:r>
      <w:r w:rsidR="00AE49A2" w:rsidRPr="00F520E3">
        <w:rPr>
          <w:sz w:val="20"/>
          <w:szCs w:val="20"/>
        </w:rPr>
        <w:t xml:space="preserve">Department of Agricultural Extension and Management, </w:t>
      </w:r>
      <w:proofErr w:type="spellStart"/>
      <w:r w:rsidR="00AE49A2" w:rsidRPr="00F520E3">
        <w:rPr>
          <w:sz w:val="20"/>
          <w:szCs w:val="20"/>
        </w:rPr>
        <w:t>Kebbi</w:t>
      </w:r>
      <w:proofErr w:type="spellEnd"/>
      <w:r w:rsidR="00AE49A2" w:rsidRPr="00F520E3">
        <w:rPr>
          <w:sz w:val="20"/>
          <w:szCs w:val="20"/>
        </w:rPr>
        <w:t xml:space="preserve"> State College of Agriculture </w:t>
      </w:r>
      <w:proofErr w:type="spellStart"/>
      <w:r w:rsidR="00AE49A2" w:rsidRPr="00F520E3">
        <w:rPr>
          <w:sz w:val="20"/>
          <w:szCs w:val="20"/>
        </w:rPr>
        <w:t>Zuru</w:t>
      </w:r>
      <w:proofErr w:type="spellEnd"/>
      <w:r w:rsidR="00AE49A2" w:rsidRPr="00F520E3">
        <w:rPr>
          <w:sz w:val="20"/>
          <w:szCs w:val="20"/>
        </w:rPr>
        <w:t>, Nigeria</w:t>
      </w:r>
    </w:p>
    <w:p w:rsidR="00CB4F3A" w:rsidRPr="00F520E3" w:rsidRDefault="00D975C6" w:rsidP="00E73B7F">
      <w:pPr>
        <w:snapToGrid w:val="0"/>
        <w:jc w:val="center"/>
        <w:rPr>
          <w:sz w:val="20"/>
          <w:szCs w:val="20"/>
        </w:rPr>
      </w:pPr>
      <w:r w:rsidRPr="00F520E3">
        <w:rPr>
          <w:sz w:val="20"/>
          <w:szCs w:val="20"/>
          <w:vertAlign w:val="superscript"/>
        </w:rPr>
        <w:t>2</w:t>
      </w:r>
      <w:r w:rsidR="00CB4F3A" w:rsidRPr="00F520E3">
        <w:rPr>
          <w:sz w:val="20"/>
          <w:szCs w:val="20"/>
        </w:rPr>
        <w:t xml:space="preserve">College of Agriculture, </w:t>
      </w:r>
      <w:proofErr w:type="spellStart"/>
      <w:r w:rsidR="00CB4F3A" w:rsidRPr="00F520E3">
        <w:rPr>
          <w:sz w:val="20"/>
          <w:szCs w:val="20"/>
        </w:rPr>
        <w:t>Sokoto</w:t>
      </w:r>
      <w:proofErr w:type="spellEnd"/>
      <w:r w:rsidR="00CB4F3A" w:rsidRPr="00F520E3">
        <w:rPr>
          <w:sz w:val="20"/>
          <w:szCs w:val="20"/>
        </w:rPr>
        <w:t xml:space="preserve"> State Polytechnic, </w:t>
      </w:r>
      <w:proofErr w:type="spellStart"/>
      <w:r w:rsidR="00CB4F3A" w:rsidRPr="00F520E3">
        <w:rPr>
          <w:sz w:val="20"/>
          <w:szCs w:val="20"/>
        </w:rPr>
        <w:t>Sokoto</w:t>
      </w:r>
      <w:proofErr w:type="spellEnd"/>
      <w:r w:rsidR="00CB4F3A" w:rsidRPr="00F520E3">
        <w:rPr>
          <w:sz w:val="20"/>
          <w:szCs w:val="20"/>
        </w:rPr>
        <w:t>, Nigeria</w:t>
      </w:r>
    </w:p>
    <w:p w:rsidR="00AE49A2" w:rsidRPr="00F520E3" w:rsidRDefault="00F87D9C" w:rsidP="00E73B7F">
      <w:pPr>
        <w:snapToGrid w:val="0"/>
        <w:jc w:val="center"/>
        <w:rPr>
          <w:sz w:val="20"/>
          <w:szCs w:val="20"/>
          <w:lang w:eastAsia="zh-CN"/>
        </w:rPr>
      </w:pPr>
      <w:hyperlink r:id="rId7" w:history="1">
        <w:r w:rsidR="00AE49A2" w:rsidRPr="00F520E3">
          <w:rPr>
            <w:rStyle w:val="Hyperlink"/>
            <w:sz w:val="20"/>
            <w:szCs w:val="20"/>
          </w:rPr>
          <w:t>musababas1970@yahoo.com</w:t>
        </w:r>
      </w:hyperlink>
    </w:p>
    <w:p w:rsidR="00E73B7F" w:rsidRPr="00F520E3" w:rsidRDefault="00E73B7F" w:rsidP="00E73B7F">
      <w:pPr>
        <w:snapToGrid w:val="0"/>
        <w:jc w:val="center"/>
        <w:rPr>
          <w:sz w:val="20"/>
          <w:szCs w:val="20"/>
          <w:lang w:eastAsia="zh-CN"/>
        </w:rPr>
      </w:pPr>
    </w:p>
    <w:p w:rsidR="00F43166" w:rsidRPr="00F520E3" w:rsidRDefault="006C5573" w:rsidP="00E73B7F">
      <w:pPr>
        <w:snapToGrid w:val="0"/>
        <w:jc w:val="both"/>
        <w:rPr>
          <w:sz w:val="20"/>
          <w:szCs w:val="20"/>
          <w:lang w:eastAsia="zh-CN"/>
        </w:rPr>
      </w:pPr>
      <w:r w:rsidRPr="00F520E3">
        <w:rPr>
          <w:b/>
          <w:sz w:val="20"/>
          <w:szCs w:val="20"/>
        </w:rPr>
        <w:t>Abstract</w:t>
      </w:r>
      <w:r w:rsidR="00E73B7F" w:rsidRPr="00F520E3">
        <w:rPr>
          <w:rFonts w:hint="eastAsia"/>
          <w:b/>
          <w:sz w:val="20"/>
          <w:szCs w:val="20"/>
          <w:lang w:eastAsia="zh-CN"/>
        </w:rPr>
        <w:t xml:space="preserve">: </w:t>
      </w:r>
      <w:r w:rsidR="00F43166" w:rsidRPr="00F520E3">
        <w:rPr>
          <w:sz w:val="20"/>
          <w:szCs w:val="20"/>
        </w:rPr>
        <w:t xml:space="preserve">The research determined resource productivity and efficiency in smallholder broiler production in </w:t>
      </w:r>
      <w:proofErr w:type="spellStart"/>
      <w:r w:rsidR="00F43166" w:rsidRPr="00F520E3">
        <w:rPr>
          <w:sz w:val="20"/>
          <w:szCs w:val="20"/>
        </w:rPr>
        <w:t>Bida</w:t>
      </w:r>
      <w:proofErr w:type="spellEnd"/>
      <w:r w:rsidR="00F43166" w:rsidRPr="00F520E3">
        <w:rPr>
          <w:sz w:val="20"/>
          <w:szCs w:val="20"/>
        </w:rPr>
        <w:t xml:space="preserve"> metropolis, Niger State, Nigeria. One hundred and one</w:t>
      </w:r>
      <w:r w:rsidR="00ED6CAD" w:rsidRPr="00F520E3">
        <w:rPr>
          <w:sz w:val="20"/>
          <w:szCs w:val="20"/>
        </w:rPr>
        <w:t xml:space="preserve"> (101)</w:t>
      </w:r>
      <w:r w:rsidR="00F43166" w:rsidRPr="00F520E3">
        <w:rPr>
          <w:sz w:val="20"/>
          <w:szCs w:val="20"/>
        </w:rPr>
        <w:t xml:space="preserve"> smallholder broiler farmers were used for the study. </w:t>
      </w:r>
      <w:r w:rsidR="00F43166" w:rsidRPr="00F520E3">
        <w:rPr>
          <w:color w:val="0D0D0D" w:themeColor="text1" w:themeTint="F2"/>
          <w:sz w:val="20"/>
          <w:szCs w:val="20"/>
        </w:rPr>
        <w:t>Primary data were collected through interview schedule in 2015 and data analysis was carried out using production function.</w:t>
      </w:r>
      <w:r w:rsidR="00546642" w:rsidRPr="00F520E3">
        <w:rPr>
          <w:color w:val="0D0D0D" w:themeColor="text1" w:themeTint="F2"/>
          <w:sz w:val="20"/>
          <w:szCs w:val="20"/>
        </w:rPr>
        <w:t xml:space="preserve"> </w:t>
      </w:r>
      <w:r w:rsidR="00ED6CAD" w:rsidRPr="00F520E3">
        <w:rPr>
          <w:sz w:val="20"/>
          <w:szCs w:val="20"/>
        </w:rPr>
        <w:t>Semi log</w:t>
      </w:r>
      <w:r w:rsidR="00F43166" w:rsidRPr="00F520E3">
        <w:rPr>
          <w:sz w:val="20"/>
          <w:szCs w:val="20"/>
        </w:rPr>
        <w:t xml:space="preserve"> function was chosen as the best fit with R</w:t>
      </w:r>
      <w:r w:rsidR="00F43166" w:rsidRPr="00F520E3">
        <w:rPr>
          <w:sz w:val="20"/>
          <w:szCs w:val="20"/>
          <w:vertAlign w:val="superscript"/>
        </w:rPr>
        <w:t xml:space="preserve">2 </w:t>
      </w:r>
      <w:r w:rsidR="00ED6CAD" w:rsidRPr="00F520E3">
        <w:rPr>
          <w:sz w:val="20"/>
          <w:szCs w:val="20"/>
        </w:rPr>
        <w:t>value of 0.617, which implies that about 61</w:t>
      </w:r>
      <w:r w:rsidR="00F43166" w:rsidRPr="00F520E3">
        <w:rPr>
          <w:sz w:val="20"/>
          <w:szCs w:val="20"/>
        </w:rPr>
        <w:t>% of the variation in the dependent variable is explained by the independent variables included in the model.</w:t>
      </w:r>
      <w:r w:rsidR="00ED6CAD" w:rsidRPr="00F520E3">
        <w:rPr>
          <w:sz w:val="20"/>
          <w:szCs w:val="20"/>
        </w:rPr>
        <w:t xml:space="preserve"> Only feed was statistically significant at 1% probability level.</w:t>
      </w:r>
      <w:r w:rsidR="00F43166" w:rsidRPr="00F520E3">
        <w:rPr>
          <w:sz w:val="20"/>
          <w:szCs w:val="20"/>
        </w:rPr>
        <w:t xml:space="preserve"> On resource use efficiency, feeds, </w:t>
      </w:r>
      <w:proofErr w:type="spellStart"/>
      <w:r w:rsidR="00F43166" w:rsidRPr="00F520E3">
        <w:rPr>
          <w:sz w:val="20"/>
          <w:szCs w:val="20"/>
        </w:rPr>
        <w:t>labour</w:t>
      </w:r>
      <w:proofErr w:type="spellEnd"/>
      <w:r w:rsidR="00F43166" w:rsidRPr="00F520E3">
        <w:rPr>
          <w:sz w:val="20"/>
          <w:szCs w:val="20"/>
        </w:rPr>
        <w:t>, water and</w:t>
      </w:r>
      <w:r w:rsidR="00ED6CAD" w:rsidRPr="00F520E3">
        <w:rPr>
          <w:sz w:val="20"/>
          <w:szCs w:val="20"/>
        </w:rPr>
        <w:t xml:space="preserve"> </w:t>
      </w:r>
      <w:r w:rsidR="00343EF8" w:rsidRPr="00F520E3">
        <w:rPr>
          <w:sz w:val="20"/>
          <w:szCs w:val="20"/>
        </w:rPr>
        <w:t>medication were</w:t>
      </w:r>
      <w:r w:rsidR="00F43166" w:rsidRPr="00F520E3">
        <w:rPr>
          <w:sz w:val="20"/>
          <w:szCs w:val="20"/>
        </w:rPr>
        <w:t xml:space="preserve"> under-utilized, while</w:t>
      </w:r>
      <w:r w:rsidR="00ED6CAD" w:rsidRPr="00F520E3">
        <w:rPr>
          <w:sz w:val="20"/>
          <w:szCs w:val="20"/>
        </w:rPr>
        <w:t xml:space="preserve"> floor space was over-</w:t>
      </w:r>
      <w:r w:rsidR="00F43166" w:rsidRPr="00F520E3">
        <w:rPr>
          <w:sz w:val="20"/>
          <w:szCs w:val="20"/>
        </w:rPr>
        <w:t>utilized. It could be concluded that resources used in</w:t>
      </w:r>
      <w:r w:rsidR="00DE5003" w:rsidRPr="00F520E3">
        <w:rPr>
          <w:sz w:val="20"/>
          <w:szCs w:val="20"/>
        </w:rPr>
        <w:t xml:space="preserve"> smallholder broiler production</w:t>
      </w:r>
      <w:r w:rsidR="00F43166" w:rsidRPr="00F520E3">
        <w:rPr>
          <w:sz w:val="20"/>
          <w:szCs w:val="20"/>
        </w:rPr>
        <w:t xml:space="preserve"> were inefficiently utilized. It is, therefore</w:t>
      </w:r>
      <w:r w:rsidR="00DE5003" w:rsidRPr="00F520E3">
        <w:rPr>
          <w:sz w:val="20"/>
          <w:szCs w:val="20"/>
        </w:rPr>
        <w:t>, recommended that smallholder broiler farmers</w:t>
      </w:r>
      <w:r w:rsidR="00F43166" w:rsidRPr="00F520E3">
        <w:rPr>
          <w:sz w:val="20"/>
          <w:szCs w:val="20"/>
        </w:rPr>
        <w:t xml:space="preserve"> in the study area should increase the quantities of under</w:t>
      </w:r>
      <w:r w:rsidR="00343EF8" w:rsidRPr="00F520E3">
        <w:rPr>
          <w:sz w:val="20"/>
          <w:szCs w:val="20"/>
        </w:rPr>
        <w:t>-</w:t>
      </w:r>
      <w:r w:rsidR="00F43166" w:rsidRPr="00F520E3">
        <w:rPr>
          <w:sz w:val="20"/>
          <w:szCs w:val="20"/>
        </w:rPr>
        <w:t>utilized inputs an</w:t>
      </w:r>
      <w:r w:rsidR="00343EF8" w:rsidRPr="00F520E3">
        <w:rPr>
          <w:sz w:val="20"/>
          <w:szCs w:val="20"/>
        </w:rPr>
        <w:t>d reduce the quantities of over-</w:t>
      </w:r>
      <w:r w:rsidR="00F43166" w:rsidRPr="00F520E3">
        <w:rPr>
          <w:sz w:val="20"/>
          <w:szCs w:val="20"/>
        </w:rPr>
        <w:t xml:space="preserve">utilized inputs for optimal output. </w:t>
      </w:r>
      <w:r w:rsidR="00F43166" w:rsidRPr="00F520E3">
        <w:rPr>
          <w:rFonts w:eastAsia="TimesNewRoman"/>
          <w:sz w:val="20"/>
          <w:szCs w:val="20"/>
        </w:rPr>
        <w:t xml:space="preserve">Similarly, </w:t>
      </w:r>
      <w:r w:rsidR="00343EF8" w:rsidRPr="00F520E3">
        <w:rPr>
          <w:rFonts w:eastAsia="TimesNewRoman"/>
          <w:sz w:val="20"/>
          <w:szCs w:val="20"/>
        </w:rPr>
        <w:t xml:space="preserve">smallholder </w:t>
      </w:r>
      <w:r w:rsidR="00343EF8" w:rsidRPr="00F520E3">
        <w:rPr>
          <w:sz w:val="20"/>
          <w:szCs w:val="20"/>
        </w:rPr>
        <w:t>broiler farmers i</w:t>
      </w:r>
      <w:r w:rsidR="002632AF" w:rsidRPr="00F520E3">
        <w:rPr>
          <w:sz w:val="20"/>
          <w:szCs w:val="20"/>
        </w:rPr>
        <w:t>n the study area should form co</w:t>
      </w:r>
      <w:r w:rsidR="00343EF8" w:rsidRPr="00F520E3">
        <w:rPr>
          <w:sz w:val="20"/>
          <w:szCs w:val="20"/>
        </w:rPr>
        <w:t>operative society to enable them have easy access to credit facilities from financial institutions, acquisition of inputs at a subsidize rate and other forms of assistance from the government.</w:t>
      </w:r>
    </w:p>
    <w:p w:rsidR="00E73B7F" w:rsidRPr="00F520E3" w:rsidRDefault="00E73B7F" w:rsidP="00E73B7F">
      <w:pPr>
        <w:snapToGrid w:val="0"/>
        <w:jc w:val="both"/>
        <w:rPr>
          <w:sz w:val="20"/>
          <w:szCs w:val="20"/>
        </w:rPr>
      </w:pPr>
      <w:r w:rsidRPr="00F520E3">
        <w:rPr>
          <w:bCs/>
          <w:sz w:val="20"/>
          <w:szCs w:val="20"/>
        </w:rPr>
        <w:t>[</w:t>
      </w:r>
      <w:r w:rsidRPr="00F520E3">
        <w:rPr>
          <w:sz w:val="20"/>
          <w:szCs w:val="20"/>
        </w:rPr>
        <w:t xml:space="preserve">Baba M. D., </w:t>
      </w:r>
      <w:proofErr w:type="spellStart"/>
      <w:r w:rsidRPr="00F520E3">
        <w:rPr>
          <w:sz w:val="20"/>
          <w:szCs w:val="20"/>
        </w:rPr>
        <w:t>Attahiru</w:t>
      </w:r>
      <w:proofErr w:type="spellEnd"/>
      <w:r w:rsidRPr="00F520E3">
        <w:rPr>
          <w:sz w:val="20"/>
          <w:szCs w:val="20"/>
        </w:rPr>
        <w:t xml:space="preserve"> M. and </w:t>
      </w:r>
      <w:proofErr w:type="spellStart"/>
      <w:r w:rsidRPr="00F520E3">
        <w:rPr>
          <w:sz w:val="20"/>
          <w:szCs w:val="20"/>
        </w:rPr>
        <w:t>Sanda</w:t>
      </w:r>
      <w:proofErr w:type="spellEnd"/>
      <w:r w:rsidRPr="00F520E3">
        <w:rPr>
          <w:sz w:val="20"/>
          <w:szCs w:val="20"/>
        </w:rPr>
        <w:t xml:space="preserve"> A. Y.</w:t>
      </w:r>
      <w:r w:rsidRPr="00F520E3">
        <w:rPr>
          <w:rFonts w:hint="eastAsia"/>
          <w:b/>
          <w:bCs/>
          <w:sz w:val="20"/>
          <w:szCs w:val="20"/>
          <w:lang w:bidi="fa-IR"/>
        </w:rPr>
        <w:t xml:space="preserve"> </w:t>
      </w:r>
      <w:r w:rsidRPr="00F520E3">
        <w:rPr>
          <w:b/>
          <w:sz w:val="20"/>
          <w:szCs w:val="20"/>
        </w:rPr>
        <w:t xml:space="preserve">Estimating Resource Productivity and Efficiency of Smallholder Broiler Production in </w:t>
      </w:r>
      <w:proofErr w:type="spellStart"/>
      <w:r w:rsidRPr="00F520E3">
        <w:rPr>
          <w:b/>
          <w:sz w:val="20"/>
          <w:szCs w:val="20"/>
        </w:rPr>
        <w:t>Bida</w:t>
      </w:r>
      <w:proofErr w:type="spellEnd"/>
      <w:r w:rsidRPr="00F520E3">
        <w:rPr>
          <w:b/>
          <w:sz w:val="20"/>
          <w:szCs w:val="20"/>
        </w:rPr>
        <w:t xml:space="preserve"> Metropolis, Niger State, Nigeria</w:t>
      </w:r>
      <w:r w:rsidRPr="00F520E3">
        <w:rPr>
          <w:rFonts w:eastAsia="Times New Roman"/>
          <w:b/>
          <w:bCs/>
          <w:sz w:val="20"/>
          <w:szCs w:val="20"/>
          <w:lang w:bidi="fa-IR"/>
        </w:rPr>
        <w:t>.</w:t>
      </w:r>
      <w:r w:rsidRPr="00F520E3">
        <w:rPr>
          <w:bCs/>
          <w:i/>
          <w:sz w:val="20"/>
          <w:szCs w:val="20"/>
        </w:rPr>
        <w:t xml:space="preserve"> N Y </w:t>
      </w:r>
      <w:proofErr w:type="spellStart"/>
      <w:r w:rsidRPr="00F520E3">
        <w:rPr>
          <w:bCs/>
          <w:i/>
          <w:sz w:val="20"/>
          <w:szCs w:val="20"/>
        </w:rPr>
        <w:t>Sci</w:t>
      </w:r>
      <w:proofErr w:type="spellEnd"/>
      <w:r w:rsidRPr="00F520E3">
        <w:rPr>
          <w:bCs/>
          <w:i/>
          <w:sz w:val="20"/>
          <w:szCs w:val="20"/>
        </w:rPr>
        <w:t xml:space="preserve"> J</w:t>
      </w:r>
      <w:r w:rsidRPr="00F520E3">
        <w:rPr>
          <w:bCs/>
          <w:sz w:val="20"/>
          <w:szCs w:val="20"/>
        </w:rPr>
        <w:t xml:space="preserve"> </w:t>
      </w:r>
      <w:r w:rsidRPr="00F520E3">
        <w:rPr>
          <w:sz w:val="20"/>
          <w:szCs w:val="20"/>
        </w:rPr>
        <w:t>201</w:t>
      </w:r>
      <w:r w:rsidRPr="00F520E3">
        <w:rPr>
          <w:rFonts w:hint="eastAsia"/>
          <w:sz w:val="20"/>
          <w:szCs w:val="20"/>
        </w:rPr>
        <w:t>6</w:t>
      </w:r>
      <w:r w:rsidRPr="00F520E3">
        <w:rPr>
          <w:sz w:val="20"/>
          <w:szCs w:val="20"/>
        </w:rPr>
        <w:t>;</w:t>
      </w:r>
      <w:r w:rsidRPr="00F520E3">
        <w:rPr>
          <w:rFonts w:hint="eastAsia"/>
          <w:sz w:val="20"/>
          <w:szCs w:val="20"/>
        </w:rPr>
        <w:t>9</w:t>
      </w:r>
      <w:r w:rsidRPr="00F520E3">
        <w:rPr>
          <w:sz w:val="20"/>
          <w:szCs w:val="20"/>
        </w:rPr>
        <w:t>(</w:t>
      </w:r>
      <w:r w:rsidRPr="00F520E3">
        <w:rPr>
          <w:rFonts w:hint="eastAsia"/>
          <w:sz w:val="20"/>
          <w:szCs w:val="20"/>
        </w:rPr>
        <w:t>5</w:t>
      </w:r>
      <w:r w:rsidRPr="00F520E3">
        <w:rPr>
          <w:sz w:val="20"/>
          <w:szCs w:val="20"/>
        </w:rPr>
        <w:t>):</w:t>
      </w:r>
      <w:r w:rsidR="001F58FC" w:rsidRPr="00F520E3">
        <w:rPr>
          <w:noProof/>
          <w:color w:val="000000"/>
          <w:sz w:val="20"/>
          <w:szCs w:val="20"/>
        </w:rPr>
        <w:t>24</w:t>
      </w:r>
      <w:r w:rsidRPr="00F520E3">
        <w:rPr>
          <w:color w:val="000000"/>
          <w:sz w:val="20"/>
          <w:szCs w:val="20"/>
        </w:rPr>
        <w:t>-</w:t>
      </w:r>
      <w:r w:rsidR="001F58FC" w:rsidRPr="00F520E3">
        <w:rPr>
          <w:noProof/>
          <w:color w:val="000000"/>
          <w:sz w:val="20"/>
          <w:szCs w:val="20"/>
        </w:rPr>
        <w:t>2</w:t>
      </w:r>
      <w:r w:rsidR="00F520E3">
        <w:rPr>
          <w:rFonts w:hint="eastAsia"/>
          <w:noProof/>
          <w:color w:val="000000"/>
          <w:sz w:val="20"/>
          <w:szCs w:val="20"/>
          <w:lang w:eastAsia="zh-CN"/>
        </w:rPr>
        <w:t>8</w:t>
      </w:r>
      <w:r w:rsidRPr="00F520E3">
        <w:rPr>
          <w:sz w:val="20"/>
          <w:szCs w:val="20"/>
        </w:rPr>
        <w:t xml:space="preserve">]. </w:t>
      </w:r>
      <w:proofErr w:type="gramStart"/>
      <w:r w:rsidRPr="00F520E3">
        <w:rPr>
          <w:iCs/>
          <w:color w:val="000000"/>
          <w:sz w:val="20"/>
          <w:szCs w:val="20"/>
        </w:rPr>
        <w:t>ISSN 1554-0200 (print); ISSN 2375-723X (online)</w:t>
      </w:r>
      <w:r w:rsidRPr="00F520E3">
        <w:rPr>
          <w:sz w:val="20"/>
          <w:szCs w:val="20"/>
        </w:rPr>
        <w:t>.</w:t>
      </w:r>
      <w:proofErr w:type="gramEnd"/>
      <w:r w:rsidRPr="00F520E3">
        <w:rPr>
          <w:sz w:val="20"/>
          <w:szCs w:val="20"/>
        </w:rPr>
        <w:t xml:space="preserve"> </w:t>
      </w:r>
      <w:hyperlink r:id="rId8" w:history="1">
        <w:r w:rsidRPr="00F520E3">
          <w:rPr>
            <w:rStyle w:val="Hyperlink"/>
            <w:color w:val="0000FF"/>
            <w:sz w:val="20"/>
            <w:szCs w:val="20"/>
          </w:rPr>
          <w:t>http://www.sciencepub.net/newyork</w:t>
        </w:r>
      </w:hyperlink>
      <w:r w:rsidRPr="00F520E3">
        <w:rPr>
          <w:sz w:val="20"/>
          <w:szCs w:val="20"/>
        </w:rPr>
        <w:t xml:space="preserve">. </w:t>
      </w:r>
      <w:r w:rsidRPr="00F520E3">
        <w:rPr>
          <w:rFonts w:hint="eastAsia"/>
          <w:sz w:val="20"/>
          <w:szCs w:val="20"/>
          <w:lang w:eastAsia="zh-CN"/>
        </w:rPr>
        <w:t>5</w:t>
      </w:r>
      <w:r w:rsidRPr="00F520E3">
        <w:rPr>
          <w:rFonts w:hint="eastAsia"/>
          <w:sz w:val="20"/>
          <w:szCs w:val="20"/>
        </w:rPr>
        <w:t xml:space="preserve">. </w:t>
      </w:r>
      <w:proofErr w:type="gramStart"/>
      <w:r w:rsidRPr="00F520E3">
        <w:rPr>
          <w:color w:val="000000"/>
          <w:sz w:val="20"/>
          <w:szCs w:val="20"/>
          <w:shd w:val="clear" w:color="auto" w:fill="FFFFFF"/>
        </w:rPr>
        <w:t>doi</w:t>
      </w:r>
      <w:proofErr w:type="gramEnd"/>
      <w:r w:rsidRPr="00F520E3">
        <w:rPr>
          <w:color w:val="000000"/>
          <w:sz w:val="20"/>
          <w:szCs w:val="20"/>
          <w:shd w:val="clear" w:color="auto" w:fill="FFFFFF"/>
        </w:rPr>
        <w:t>:</w:t>
      </w:r>
      <w:hyperlink r:id="rId9" w:history="1">
        <w:r w:rsidRPr="00F520E3">
          <w:rPr>
            <w:rStyle w:val="Hyperlink"/>
            <w:color w:val="0000FF"/>
            <w:sz w:val="20"/>
            <w:szCs w:val="20"/>
            <w:shd w:val="clear" w:color="auto" w:fill="FFFFFF"/>
          </w:rPr>
          <w:t>10.7537/mars</w:t>
        </w:r>
        <w:r w:rsidRPr="00F520E3">
          <w:rPr>
            <w:rStyle w:val="Hyperlink"/>
            <w:rFonts w:hint="eastAsia"/>
            <w:color w:val="0000FF"/>
            <w:sz w:val="20"/>
            <w:szCs w:val="20"/>
            <w:shd w:val="clear" w:color="auto" w:fill="FFFFFF"/>
          </w:rPr>
          <w:t>nys0905</w:t>
        </w:r>
        <w:r w:rsidRPr="00F520E3">
          <w:rPr>
            <w:rStyle w:val="Hyperlink"/>
            <w:color w:val="0000FF"/>
            <w:sz w:val="20"/>
            <w:szCs w:val="20"/>
            <w:shd w:val="clear" w:color="auto" w:fill="FFFFFF"/>
          </w:rPr>
          <w:t>1</w:t>
        </w:r>
        <w:r w:rsidRPr="00F520E3">
          <w:rPr>
            <w:rStyle w:val="Hyperlink"/>
            <w:rFonts w:hint="eastAsia"/>
            <w:color w:val="0000FF"/>
            <w:sz w:val="20"/>
            <w:szCs w:val="20"/>
            <w:shd w:val="clear" w:color="auto" w:fill="FFFFFF"/>
          </w:rPr>
          <w:t>6</w:t>
        </w:r>
        <w:r w:rsidRPr="00F520E3">
          <w:rPr>
            <w:rStyle w:val="Hyperlink"/>
            <w:color w:val="0000FF"/>
            <w:sz w:val="20"/>
            <w:szCs w:val="20"/>
            <w:shd w:val="clear" w:color="auto" w:fill="FFFFFF"/>
          </w:rPr>
          <w:t>0</w:t>
        </w:r>
        <w:r w:rsidRPr="00F520E3">
          <w:rPr>
            <w:rStyle w:val="Hyperlink"/>
            <w:rFonts w:hint="eastAsia"/>
            <w:color w:val="0000FF"/>
            <w:sz w:val="20"/>
            <w:szCs w:val="20"/>
            <w:shd w:val="clear" w:color="auto" w:fill="FFFFFF"/>
            <w:lang w:eastAsia="zh-CN"/>
          </w:rPr>
          <w:t>5</w:t>
        </w:r>
      </w:hyperlink>
      <w:r w:rsidRPr="00F520E3">
        <w:rPr>
          <w:color w:val="000000"/>
          <w:sz w:val="20"/>
          <w:szCs w:val="20"/>
          <w:shd w:val="clear" w:color="auto" w:fill="FFFFFF"/>
        </w:rPr>
        <w:t>.</w:t>
      </w:r>
    </w:p>
    <w:p w:rsidR="00E73B7F" w:rsidRPr="00F520E3" w:rsidRDefault="00E73B7F" w:rsidP="00E73B7F">
      <w:pPr>
        <w:autoSpaceDE w:val="0"/>
        <w:autoSpaceDN w:val="0"/>
        <w:adjustRightInd w:val="0"/>
        <w:snapToGrid w:val="0"/>
        <w:jc w:val="both"/>
        <w:rPr>
          <w:rFonts w:eastAsia="TimesNewRoman"/>
          <w:sz w:val="20"/>
          <w:szCs w:val="20"/>
          <w:lang w:eastAsia="zh-CN"/>
        </w:rPr>
      </w:pPr>
    </w:p>
    <w:p w:rsidR="00F43166" w:rsidRPr="00F520E3" w:rsidRDefault="00F43166" w:rsidP="00E73B7F">
      <w:pPr>
        <w:autoSpaceDE w:val="0"/>
        <w:autoSpaceDN w:val="0"/>
        <w:adjustRightInd w:val="0"/>
        <w:snapToGrid w:val="0"/>
        <w:jc w:val="both"/>
        <w:rPr>
          <w:sz w:val="20"/>
          <w:szCs w:val="20"/>
        </w:rPr>
      </w:pPr>
      <w:r w:rsidRPr="00F520E3">
        <w:rPr>
          <w:b/>
          <w:sz w:val="20"/>
          <w:szCs w:val="20"/>
        </w:rPr>
        <w:t xml:space="preserve">Key words: </w:t>
      </w:r>
      <w:r w:rsidRPr="00F520E3">
        <w:rPr>
          <w:sz w:val="20"/>
          <w:szCs w:val="20"/>
        </w:rPr>
        <w:t>Resource,</w:t>
      </w:r>
      <w:r w:rsidR="00DE5003" w:rsidRPr="00F520E3">
        <w:rPr>
          <w:sz w:val="20"/>
          <w:szCs w:val="20"/>
        </w:rPr>
        <w:t xml:space="preserve"> Productivity,</w:t>
      </w:r>
      <w:r w:rsidRPr="00F520E3">
        <w:rPr>
          <w:sz w:val="20"/>
          <w:szCs w:val="20"/>
        </w:rPr>
        <w:t xml:space="preserve"> Efficiency,</w:t>
      </w:r>
      <w:r w:rsidR="00DE5003" w:rsidRPr="00F520E3">
        <w:rPr>
          <w:sz w:val="20"/>
          <w:szCs w:val="20"/>
        </w:rPr>
        <w:t xml:space="preserve"> Smallholder</w:t>
      </w:r>
      <w:r w:rsidRPr="00F520E3">
        <w:rPr>
          <w:sz w:val="20"/>
          <w:szCs w:val="20"/>
        </w:rPr>
        <w:t>,</w:t>
      </w:r>
      <w:r w:rsidR="00DE5003" w:rsidRPr="00F520E3">
        <w:rPr>
          <w:sz w:val="20"/>
          <w:szCs w:val="20"/>
        </w:rPr>
        <w:t xml:space="preserve"> Broiler,</w:t>
      </w:r>
      <w:r w:rsidR="00973AB3" w:rsidRPr="00F520E3">
        <w:rPr>
          <w:sz w:val="20"/>
          <w:szCs w:val="20"/>
        </w:rPr>
        <w:t xml:space="preserve"> Production.</w:t>
      </w:r>
    </w:p>
    <w:p w:rsidR="00F43166" w:rsidRPr="00F520E3" w:rsidRDefault="00F43166" w:rsidP="00E73B7F">
      <w:pPr>
        <w:snapToGrid w:val="0"/>
        <w:jc w:val="both"/>
        <w:rPr>
          <w:sz w:val="20"/>
          <w:szCs w:val="20"/>
        </w:rPr>
      </w:pPr>
    </w:p>
    <w:p w:rsidR="00E73B7F" w:rsidRPr="00F520E3" w:rsidRDefault="00E73B7F" w:rsidP="00E73B7F">
      <w:pPr>
        <w:snapToGrid w:val="0"/>
        <w:jc w:val="both"/>
        <w:rPr>
          <w:b/>
          <w:sz w:val="20"/>
          <w:szCs w:val="20"/>
        </w:rPr>
        <w:sectPr w:rsidR="00E73B7F" w:rsidRPr="00F520E3" w:rsidSect="001F58FC">
          <w:headerReference w:type="default" r:id="rId10"/>
          <w:footerReference w:type="default" r:id="rId11"/>
          <w:type w:val="continuous"/>
          <w:pgSz w:w="12242" w:h="15842" w:code="1"/>
          <w:pgMar w:top="1440" w:right="1440" w:bottom="1440" w:left="1440" w:header="720" w:footer="720" w:gutter="0"/>
          <w:pgNumType w:start="24"/>
          <w:cols w:space="708"/>
          <w:docGrid w:linePitch="360"/>
        </w:sectPr>
      </w:pPr>
    </w:p>
    <w:p w:rsidR="006C5573" w:rsidRPr="00F520E3" w:rsidRDefault="003C3CD4" w:rsidP="00E73B7F">
      <w:pPr>
        <w:snapToGrid w:val="0"/>
        <w:jc w:val="both"/>
        <w:rPr>
          <w:b/>
          <w:sz w:val="20"/>
          <w:szCs w:val="20"/>
        </w:rPr>
      </w:pPr>
      <w:r w:rsidRPr="00F520E3">
        <w:rPr>
          <w:b/>
          <w:sz w:val="20"/>
          <w:szCs w:val="20"/>
        </w:rPr>
        <w:lastRenderedPageBreak/>
        <w:t xml:space="preserve">1.0 </w:t>
      </w:r>
      <w:r w:rsidR="006C5573" w:rsidRPr="00F520E3">
        <w:rPr>
          <w:b/>
          <w:sz w:val="20"/>
          <w:szCs w:val="20"/>
        </w:rPr>
        <w:t>Introduction</w:t>
      </w:r>
      <w:bookmarkStart w:id="0" w:name="_GoBack"/>
      <w:bookmarkEnd w:id="0"/>
    </w:p>
    <w:p w:rsidR="00AF0F52" w:rsidRPr="00F520E3" w:rsidRDefault="00AF0F52" w:rsidP="00E73B7F">
      <w:pPr>
        <w:autoSpaceDE w:val="0"/>
        <w:autoSpaceDN w:val="0"/>
        <w:adjustRightInd w:val="0"/>
        <w:snapToGrid w:val="0"/>
        <w:ind w:firstLine="425"/>
        <w:jc w:val="both"/>
        <w:rPr>
          <w:sz w:val="20"/>
          <w:szCs w:val="20"/>
          <w:lang w:eastAsia="en-GB"/>
        </w:rPr>
      </w:pPr>
      <w:r w:rsidRPr="00F520E3">
        <w:rPr>
          <w:sz w:val="20"/>
          <w:szCs w:val="20"/>
          <w:lang w:eastAsia="en-GB"/>
        </w:rPr>
        <w:t>In Nigeria, poultry production has evolved gradually as a commercial venture since its introduction in the 1950s. The industry was a huge success as an incentive in augmenting the animal protein shortage occasioned by the fast declining cattle production that use to supply the required animal protein in human nutrition (</w:t>
      </w:r>
      <w:proofErr w:type="spellStart"/>
      <w:r w:rsidRPr="00F520E3">
        <w:rPr>
          <w:sz w:val="20"/>
          <w:szCs w:val="20"/>
          <w:lang w:eastAsia="en-GB"/>
        </w:rPr>
        <w:t>Idachaba</w:t>
      </w:r>
      <w:proofErr w:type="spellEnd"/>
      <w:r w:rsidRPr="00F520E3">
        <w:rPr>
          <w:sz w:val="20"/>
          <w:szCs w:val="20"/>
          <w:lang w:eastAsia="en-GB"/>
        </w:rPr>
        <w:t xml:space="preserve">, 2004). The poultry sector initially relied on foreign sources for inputs supply that included the parent stock, day old chicks, feed ingredients, equipment and medications. Although government through its Veterinary Research Institute in </w:t>
      </w:r>
      <w:proofErr w:type="spellStart"/>
      <w:r w:rsidRPr="00F520E3">
        <w:rPr>
          <w:sz w:val="20"/>
          <w:szCs w:val="20"/>
          <w:lang w:eastAsia="en-GB"/>
        </w:rPr>
        <w:t>Vom</w:t>
      </w:r>
      <w:proofErr w:type="spellEnd"/>
      <w:r w:rsidRPr="00F520E3">
        <w:rPr>
          <w:sz w:val="20"/>
          <w:szCs w:val="20"/>
          <w:lang w:eastAsia="en-GB"/>
        </w:rPr>
        <w:t xml:space="preserve">, plateau state introduced a ‘free medication </w:t>
      </w:r>
      <w:proofErr w:type="spellStart"/>
      <w:r w:rsidRPr="00F520E3">
        <w:rPr>
          <w:sz w:val="20"/>
          <w:szCs w:val="20"/>
          <w:lang w:eastAsia="en-GB"/>
        </w:rPr>
        <w:t>programme</w:t>
      </w:r>
      <w:proofErr w:type="spellEnd"/>
      <w:r w:rsidRPr="00F520E3">
        <w:rPr>
          <w:sz w:val="20"/>
          <w:szCs w:val="20"/>
          <w:lang w:eastAsia="en-GB"/>
        </w:rPr>
        <w:t>’ for the poultry stock, which enhanced the growth of the industry during the 1960s, this advantage was short-lived as government effort in developing the agricultural sector was jettisoned in the ‘70s when oil-boom became the main stay of the economy (FOS, 1999). The far-reaching implications were that high cost and irregular supply of feeds, breeding stock and vaccines became the major constrain</w:t>
      </w:r>
      <w:r w:rsidR="002D61CB" w:rsidRPr="00F520E3">
        <w:rPr>
          <w:sz w:val="20"/>
          <w:szCs w:val="20"/>
          <w:lang w:eastAsia="en-GB"/>
        </w:rPr>
        <w:t>ts of the industry (</w:t>
      </w:r>
      <w:proofErr w:type="spellStart"/>
      <w:r w:rsidR="002D61CB" w:rsidRPr="00F520E3">
        <w:rPr>
          <w:sz w:val="20"/>
          <w:szCs w:val="20"/>
          <w:lang w:eastAsia="en-GB"/>
        </w:rPr>
        <w:t>Idachaba</w:t>
      </w:r>
      <w:proofErr w:type="spellEnd"/>
      <w:r w:rsidR="002D61CB" w:rsidRPr="00F520E3">
        <w:rPr>
          <w:sz w:val="20"/>
          <w:szCs w:val="20"/>
          <w:lang w:eastAsia="en-GB"/>
        </w:rPr>
        <w:t>, 2004)</w:t>
      </w:r>
      <w:r w:rsidRPr="00F520E3">
        <w:rPr>
          <w:sz w:val="20"/>
          <w:szCs w:val="20"/>
          <w:lang w:eastAsia="en-GB"/>
        </w:rPr>
        <w:t>. Statistics provided by the CBN (2002) showed that the average annual growth rate of poultry meat in the country, from 1980-2002 was 1.93%, while the human population growth was 2.89%. Invariably the demand for poultry meat increased as the human population increased thereby putting the supply always at a deficit.</w:t>
      </w:r>
    </w:p>
    <w:p w:rsidR="00A8785C" w:rsidRPr="00F520E3" w:rsidRDefault="00A8785C" w:rsidP="00E73B7F">
      <w:pPr>
        <w:autoSpaceDE w:val="0"/>
        <w:autoSpaceDN w:val="0"/>
        <w:adjustRightInd w:val="0"/>
        <w:snapToGrid w:val="0"/>
        <w:ind w:firstLine="425"/>
        <w:jc w:val="both"/>
        <w:rPr>
          <w:sz w:val="20"/>
          <w:szCs w:val="20"/>
          <w:lang w:eastAsia="en-GB"/>
        </w:rPr>
      </w:pPr>
      <w:r w:rsidRPr="00F520E3">
        <w:rPr>
          <w:sz w:val="20"/>
          <w:szCs w:val="20"/>
          <w:lang w:eastAsia="en-GB"/>
        </w:rPr>
        <w:lastRenderedPageBreak/>
        <w:t>Broiler production is a means of livelihood and a way of achieving certain level of economic independence in Nigeria. Its production is carried out in all parts of the country with no known religious, social or cultural inhibitions associated with its consumption. Specifically, investment in broiler enterprise is attractive because the production cost per unit is low compared to other type of livestock; its meat is very tender and has short production cycle. Owing to these obvious advantages of broiler production, large number of farmers both men and women venture into their production mostly for income generation purpose (</w:t>
      </w:r>
      <w:proofErr w:type="spellStart"/>
      <w:r w:rsidRPr="00F520E3">
        <w:rPr>
          <w:sz w:val="20"/>
          <w:szCs w:val="20"/>
          <w:lang w:eastAsia="en-GB"/>
        </w:rPr>
        <w:t>Nwajiuba</w:t>
      </w:r>
      <w:proofErr w:type="spellEnd"/>
      <w:r w:rsidRPr="00F520E3">
        <w:rPr>
          <w:sz w:val="20"/>
          <w:szCs w:val="20"/>
          <w:lang w:eastAsia="en-GB"/>
        </w:rPr>
        <w:t xml:space="preserve"> and </w:t>
      </w:r>
      <w:proofErr w:type="spellStart"/>
      <w:r w:rsidRPr="00F520E3">
        <w:rPr>
          <w:sz w:val="20"/>
          <w:szCs w:val="20"/>
          <w:lang w:eastAsia="en-GB"/>
        </w:rPr>
        <w:t>Nwoke</w:t>
      </w:r>
      <w:proofErr w:type="spellEnd"/>
      <w:r w:rsidRPr="00F520E3">
        <w:rPr>
          <w:sz w:val="20"/>
          <w:szCs w:val="20"/>
          <w:lang w:eastAsia="en-GB"/>
        </w:rPr>
        <w:t>, 2000), besides meeting the protein needs of the households.</w:t>
      </w:r>
    </w:p>
    <w:p w:rsidR="0004712B" w:rsidRPr="00F520E3" w:rsidRDefault="00055332" w:rsidP="00E73B7F">
      <w:pPr>
        <w:autoSpaceDE w:val="0"/>
        <w:autoSpaceDN w:val="0"/>
        <w:adjustRightInd w:val="0"/>
        <w:snapToGrid w:val="0"/>
        <w:ind w:firstLine="425"/>
        <w:jc w:val="both"/>
        <w:rPr>
          <w:sz w:val="20"/>
          <w:szCs w:val="20"/>
          <w:lang w:eastAsia="zh-CN"/>
        </w:rPr>
      </w:pPr>
      <w:r w:rsidRPr="00F520E3">
        <w:rPr>
          <w:sz w:val="20"/>
          <w:szCs w:val="20"/>
        </w:rPr>
        <w:t xml:space="preserve">Among </w:t>
      </w:r>
      <w:r w:rsidR="006D076B" w:rsidRPr="00F520E3">
        <w:rPr>
          <w:sz w:val="20"/>
          <w:szCs w:val="20"/>
        </w:rPr>
        <w:t>poultry production sub-sector</w:t>
      </w:r>
      <w:r w:rsidRPr="00F520E3">
        <w:rPr>
          <w:sz w:val="20"/>
          <w:szCs w:val="20"/>
        </w:rPr>
        <w:t>, broiler production is one of the most important economic activities to t</w:t>
      </w:r>
      <w:r w:rsidR="006D076B" w:rsidRPr="00F520E3">
        <w:rPr>
          <w:sz w:val="20"/>
          <w:szCs w:val="20"/>
        </w:rPr>
        <w:t>he smallholder farmers in Nigeria</w:t>
      </w:r>
      <w:r w:rsidRPr="00F520E3">
        <w:rPr>
          <w:sz w:val="20"/>
          <w:szCs w:val="20"/>
        </w:rPr>
        <w:t>. In general, poultry production, overcome other livestock production sec</w:t>
      </w:r>
      <w:r w:rsidR="006D076B" w:rsidRPr="00F520E3">
        <w:rPr>
          <w:sz w:val="20"/>
          <w:szCs w:val="20"/>
        </w:rPr>
        <w:t>tors in many economic aspect</w:t>
      </w:r>
      <w:r w:rsidRPr="00F520E3">
        <w:rPr>
          <w:sz w:val="20"/>
          <w:szCs w:val="20"/>
        </w:rPr>
        <w:t xml:space="preserve"> such as higher rate of capital turnover, ease of management, and quick return to investment (</w:t>
      </w:r>
      <w:proofErr w:type="spellStart"/>
      <w:r w:rsidRPr="00F520E3">
        <w:rPr>
          <w:sz w:val="20"/>
          <w:szCs w:val="20"/>
        </w:rPr>
        <w:t>Haruna</w:t>
      </w:r>
      <w:proofErr w:type="spellEnd"/>
      <w:r w:rsidRPr="00F520E3">
        <w:rPr>
          <w:sz w:val="20"/>
          <w:szCs w:val="20"/>
        </w:rPr>
        <w:t xml:space="preserve"> and </w:t>
      </w:r>
      <w:proofErr w:type="spellStart"/>
      <w:r w:rsidRPr="00F520E3">
        <w:rPr>
          <w:sz w:val="20"/>
          <w:szCs w:val="20"/>
        </w:rPr>
        <w:t>Hamidu</w:t>
      </w:r>
      <w:proofErr w:type="spellEnd"/>
      <w:r w:rsidRPr="00F520E3">
        <w:rPr>
          <w:sz w:val="20"/>
          <w:szCs w:val="20"/>
        </w:rPr>
        <w:t xml:space="preserve"> 2004). In broiler production as well as other agricultural sectors, the core of econ</w:t>
      </w:r>
      <w:r w:rsidR="006D076B" w:rsidRPr="00F520E3">
        <w:rPr>
          <w:sz w:val="20"/>
          <w:szCs w:val="20"/>
        </w:rPr>
        <w:t>omic efficiency is the resource productivity and</w:t>
      </w:r>
      <w:r w:rsidRPr="00F520E3">
        <w:rPr>
          <w:sz w:val="20"/>
          <w:szCs w:val="20"/>
        </w:rPr>
        <w:t xml:space="preserve"> efficiency. It means that given a certain</w:t>
      </w:r>
      <w:r w:rsidR="006D076B" w:rsidRPr="00F520E3">
        <w:rPr>
          <w:sz w:val="20"/>
          <w:szCs w:val="20"/>
        </w:rPr>
        <w:t xml:space="preserve"> level of inputs, broiler farm</w:t>
      </w:r>
      <w:r w:rsidRPr="00F520E3">
        <w:rPr>
          <w:sz w:val="20"/>
          <w:szCs w:val="20"/>
        </w:rPr>
        <w:t>ers should be able to achieve maximum profit. It is obvious</w:t>
      </w:r>
      <w:r w:rsidR="006D076B" w:rsidRPr="00F520E3">
        <w:rPr>
          <w:sz w:val="20"/>
          <w:szCs w:val="20"/>
        </w:rPr>
        <w:t xml:space="preserve"> that </w:t>
      </w:r>
      <w:proofErr w:type="gramStart"/>
      <w:r w:rsidR="006D076B" w:rsidRPr="00F520E3">
        <w:rPr>
          <w:sz w:val="20"/>
          <w:szCs w:val="20"/>
        </w:rPr>
        <w:t>the less</w:t>
      </w:r>
      <w:r w:rsidRPr="00F520E3">
        <w:rPr>
          <w:sz w:val="20"/>
          <w:szCs w:val="20"/>
        </w:rPr>
        <w:t xml:space="preserve"> resources</w:t>
      </w:r>
      <w:proofErr w:type="gramEnd"/>
      <w:r w:rsidR="006D076B" w:rsidRPr="00F520E3">
        <w:rPr>
          <w:sz w:val="20"/>
          <w:szCs w:val="20"/>
        </w:rPr>
        <w:t xml:space="preserve"> used to </w:t>
      </w:r>
      <w:r w:rsidRPr="00F520E3">
        <w:rPr>
          <w:sz w:val="20"/>
          <w:szCs w:val="20"/>
        </w:rPr>
        <w:t>produce a given a</w:t>
      </w:r>
      <w:r w:rsidR="00C33263" w:rsidRPr="00F520E3">
        <w:rPr>
          <w:sz w:val="20"/>
          <w:szCs w:val="20"/>
        </w:rPr>
        <w:t>mount of output, the greater the</w:t>
      </w:r>
      <w:r w:rsidRPr="00F520E3">
        <w:rPr>
          <w:sz w:val="20"/>
          <w:szCs w:val="20"/>
        </w:rPr>
        <w:t xml:space="preserve"> profitabili</w:t>
      </w:r>
      <w:r w:rsidR="00884154" w:rsidRPr="00F520E3">
        <w:rPr>
          <w:sz w:val="20"/>
          <w:szCs w:val="20"/>
        </w:rPr>
        <w:t xml:space="preserve">ty. This implies that </w:t>
      </w:r>
      <w:r w:rsidR="00884154" w:rsidRPr="00F520E3">
        <w:rPr>
          <w:sz w:val="20"/>
          <w:szCs w:val="20"/>
        </w:rPr>
        <w:lastRenderedPageBreak/>
        <w:t>for farmers to achieve their goal</w:t>
      </w:r>
      <w:r w:rsidRPr="00F520E3">
        <w:rPr>
          <w:sz w:val="20"/>
          <w:szCs w:val="20"/>
        </w:rPr>
        <w:t xml:space="preserve"> in earning more profit the available resources used in production should be efficiently utilized. Inefficient use of </w:t>
      </w:r>
      <w:r w:rsidR="00884154" w:rsidRPr="00F520E3">
        <w:rPr>
          <w:sz w:val="20"/>
          <w:szCs w:val="20"/>
        </w:rPr>
        <w:t>these resources</w:t>
      </w:r>
      <w:r w:rsidR="001E5ECF" w:rsidRPr="00F520E3">
        <w:rPr>
          <w:sz w:val="20"/>
          <w:szCs w:val="20"/>
        </w:rPr>
        <w:t xml:space="preserve"> by farm</w:t>
      </w:r>
      <w:r w:rsidRPr="00F520E3">
        <w:rPr>
          <w:sz w:val="20"/>
          <w:szCs w:val="20"/>
        </w:rPr>
        <w:t>ers will end in more cost-effective efficiency to increase output (</w:t>
      </w:r>
      <w:proofErr w:type="spellStart"/>
      <w:r w:rsidRPr="00F520E3">
        <w:rPr>
          <w:sz w:val="20"/>
          <w:szCs w:val="20"/>
        </w:rPr>
        <w:t>Effiong</w:t>
      </w:r>
      <w:proofErr w:type="spellEnd"/>
      <w:r w:rsidRPr="00F520E3">
        <w:rPr>
          <w:sz w:val="20"/>
          <w:szCs w:val="20"/>
        </w:rPr>
        <w:t xml:space="preserve">, 2005; Ike, 2008). The importance of resource efficiency in increasing production has been widely recognized by researchers (Ike, 2008; </w:t>
      </w:r>
      <w:proofErr w:type="spellStart"/>
      <w:r w:rsidRPr="00F520E3">
        <w:rPr>
          <w:sz w:val="20"/>
          <w:szCs w:val="20"/>
        </w:rPr>
        <w:t>Okoye</w:t>
      </w:r>
      <w:proofErr w:type="spellEnd"/>
      <w:r w:rsidRPr="00F520E3">
        <w:rPr>
          <w:sz w:val="20"/>
          <w:szCs w:val="20"/>
        </w:rPr>
        <w:t xml:space="preserve">, 2006; Ike and </w:t>
      </w:r>
      <w:proofErr w:type="spellStart"/>
      <w:r w:rsidRPr="00F520E3">
        <w:rPr>
          <w:sz w:val="20"/>
          <w:szCs w:val="20"/>
        </w:rPr>
        <w:t>Inoni</w:t>
      </w:r>
      <w:proofErr w:type="spellEnd"/>
      <w:r w:rsidRPr="00F520E3">
        <w:rPr>
          <w:sz w:val="20"/>
          <w:szCs w:val="20"/>
        </w:rPr>
        <w:t xml:space="preserve">, 2006; </w:t>
      </w:r>
      <w:proofErr w:type="spellStart"/>
      <w:r w:rsidRPr="00F520E3">
        <w:rPr>
          <w:sz w:val="20"/>
          <w:szCs w:val="20"/>
        </w:rPr>
        <w:t>Nwaru</w:t>
      </w:r>
      <w:proofErr w:type="spellEnd"/>
      <w:r w:rsidRPr="00F520E3">
        <w:rPr>
          <w:sz w:val="20"/>
          <w:szCs w:val="20"/>
        </w:rPr>
        <w:t>, 2005).</w:t>
      </w:r>
      <w:r w:rsidR="007258CF" w:rsidRPr="00F520E3">
        <w:rPr>
          <w:sz w:val="20"/>
          <w:szCs w:val="20"/>
          <w:lang w:eastAsia="en-GB"/>
        </w:rPr>
        <w:t xml:space="preserve"> </w:t>
      </w:r>
      <w:r w:rsidR="0004712B" w:rsidRPr="00F520E3">
        <w:rPr>
          <w:sz w:val="20"/>
          <w:szCs w:val="20"/>
          <w:lang w:eastAsia="en-GB"/>
        </w:rPr>
        <w:t xml:space="preserve">Given this background, this study examined </w:t>
      </w:r>
      <w:r w:rsidR="004E3E37" w:rsidRPr="00F520E3">
        <w:rPr>
          <w:sz w:val="20"/>
          <w:szCs w:val="20"/>
          <w:lang w:eastAsia="en-GB"/>
        </w:rPr>
        <w:t>whether resources</w:t>
      </w:r>
      <w:r w:rsidR="0004712B" w:rsidRPr="00F520E3">
        <w:rPr>
          <w:sz w:val="20"/>
          <w:szCs w:val="20"/>
          <w:lang w:eastAsia="en-GB"/>
        </w:rPr>
        <w:t xml:space="preserve"> are efficiently utilized by</w:t>
      </w:r>
      <w:r w:rsidR="004E3E37" w:rsidRPr="00F520E3">
        <w:rPr>
          <w:sz w:val="20"/>
          <w:szCs w:val="20"/>
          <w:lang w:eastAsia="en-GB"/>
        </w:rPr>
        <w:t xml:space="preserve"> smallholder broiler farm</w:t>
      </w:r>
      <w:r w:rsidR="0004712B" w:rsidRPr="00F520E3">
        <w:rPr>
          <w:sz w:val="20"/>
          <w:szCs w:val="20"/>
          <w:lang w:eastAsia="en-GB"/>
        </w:rPr>
        <w:t xml:space="preserve">ers </w:t>
      </w:r>
      <w:r w:rsidR="004E3E37" w:rsidRPr="00F520E3">
        <w:rPr>
          <w:sz w:val="20"/>
          <w:szCs w:val="20"/>
          <w:lang w:eastAsia="en-GB"/>
        </w:rPr>
        <w:t>in the</w:t>
      </w:r>
      <w:r w:rsidR="0004712B" w:rsidRPr="00F520E3">
        <w:rPr>
          <w:sz w:val="20"/>
          <w:szCs w:val="20"/>
          <w:lang w:eastAsia="en-GB"/>
        </w:rPr>
        <w:t xml:space="preserve"> study area. Specifically, it examined the</w:t>
      </w:r>
      <w:r w:rsidR="004E3E37" w:rsidRPr="00F520E3">
        <w:rPr>
          <w:sz w:val="20"/>
          <w:szCs w:val="20"/>
          <w:lang w:eastAsia="en-GB"/>
        </w:rPr>
        <w:t xml:space="preserve"> flock size, source of feeds and </w:t>
      </w:r>
      <w:proofErr w:type="spellStart"/>
      <w:proofErr w:type="gramStart"/>
      <w:r w:rsidR="004E3E37" w:rsidRPr="00F520E3">
        <w:rPr>
          <w:sz w:val="20"/>
          <w:szCs w:val="20"/>
          <w:lang w:eastAsia="en-GB"/>
        </w:rPr>
        <w:t>labour</w:t>
      </w:r>
      <w:proofErr w:type="spellEnd"/>
      <w:proofErr w:type="gramEnd"/>
      <w:r w:rsidR="004E3E37" w:rsidRPr="00F520E3">
        <w:rPr>
          <w:sz w:val="20"/>
          <w:szCs w:val="20"/>
          <w:lang w:eastAsia="en-GB"/>
        </w:rPr>
        <w:t>;</w:t>
      </w:r>
      <w:r w:rsidR="0004712B" w:rsidRPr="00F520E3">
        <w:rPr>
          <w:sz w:val="20"/>
          <w:szCs w:val="20"/>
          <w:lang w:eastAsia="en-GB"/>
        </w:rPr>
        <w:t xml:space="preserve"> determined the effect of productive inputs on</w:t>
      </w:r>
      <w:r w:rsidR="004E3E37" w:rsidRPr="00F520E3">
        <w:rPr>
          <w:sz w:val="20"/>
          <w:szCs w:val="20"/>
          <w:lang w:eastAsia="en-GB"/>
        </w:rPr>
        <w:t xml:space="preserve"> </w:t>
      </w:r>
      <w:r w:rsidR="00CE32CB" w:rsidRPr="00F520E3">
        <w:rPr>
          <w:sz w:val="20"/>
          <w:szCs w:val="20"/>
          <w:lang w:eastAsia="en-GB"/>
        </w:rPr>
        <w:t>smallholder broiler</w:t>
      </w:r>
      <w:r w:rsidR="0004712B" w:rsidRPr="00F520E3">
        <w:rPr>
          <w:sz w:val="20"/>
          <w:szCs w:val="20"/>
          <w:lang w:eastAsia="en-GB"/>
        </w:rPr>
        <w:t xml:space="preserve"> output; estimate efficiency of resources used in</w:t>
      </w:r>
      <w:r w:rsidR="004E3E37" w:rsidRPr="00F520E3">
        <w:rPr>
          <w:sz w:val="20"/>
          <w:szCs w:val="20"/>
          <w:lang w:eastAsia="en-GB"/>
        </w:rPr>
        <w:t xml:space="preserve"> smallholder</w:t>
      </w:r>
      <w:r w:rsidR="0093571C" w:rsidRPr="00F520E3">
        <w:rPr>
          <w:sz w:val="20"/>
          <w:szCs w:val="20"/>
          <w:lang w:eastAsia="en-GB"/>
        </w:rPr>
        <w:t xml:space="preserve"> </w:t>
      </w:r>
      <w:r w:rsidR="0004712B" w:rsidRPr="00F520E3">
        <w:rPr>
          <w:sz w:val="20"/>
          <w:szCs w:val="20"/>
          <w:lang w:eastAsia="en-GB"/>
        </w:rPr>
        <w:t>broiler production in the study area</w:t>
      </w:r>
      <w:r w:rsidR="004E3E37" w:rsidRPr="00F520E3">
        <w:rPr>
          <w:sz w:val="20"/>
          <w:szCs w:val="20"/>
          <w:lang w:eastAsia="en-GB"/>
        </w:rPr>
        <w:t>.</w:t>
      </w:r>
    </w:p>
    <w:p w:rsidR="00E73B7F" w:rsidRPr="00F520E3" w:rsidRDefault="00E73B7F" w:rsidP="00E73B7F">
      <w:pPr>
        <w:autoSpaceDE w:val="0"/>
        <w:autoSpaceDN w:val="0"/>
        <w:adjustRightInd w:val="0"/>
        <w:snapToGrid w:val="0"/>
        <w:ind w:firstLine="425"/>
        <w:jc w:val="both"/>
        <w:rPr>
          <w:sz w:val="20"/>
          <w:szCs w:val="20"/>
          <w:lang w:eastAsia="zh-CN"/>
        </w:rPr>
      </w:pPr>
    </w:p>
    <w:p w:rsidR="006F448B" w:rsidRPr="00F520E3" w:rsidRDefault="00101DA4" w:rsidP="00E73B7F">
      <w:pPr>
        <w:autoSpaceDE w:val="0"/>
        <w:autoSpaceDN w:val="0"/>
        <w:adjustRightInd w:val="0"/>
        <w:snapToGrid w:val="0"/>
        <w:jc w:val="both"/>
        <w:rPr>
          <w:b/>
          <w:sz w:val="20"/>
          <w:szCs w:val="20"/>
          <w:lang w:eastAsia="en-GB"/>
        </w:rPr>
      </w:pPr>
      <w:r w:rsidRPr="00F520E3">
        <w:rPr>
          <w:b/>
          <w:sz w:val="20"/>
          <w:szCs w:val="20"/>
          <w:lang w:eastAsia="en-GB"/>
        </w:rPr>
        <w:t xml:space="preserve">2.0 </w:t>
      </w:r>
      <w:r w:rsidR="006F448B" w:rsidRPr="00F520E3">
        <w:rPr>
          <w:b/>
          <w:sz w:val="20"/>
          <w:szCs w:val="20"/>
          <w:lang w:eastAsia="en-GB"/>
        </w:rPr>
        <w:t>Methodology</w:t>
      </w:r>
    </w:p>
    <w:p w:rsidR="00C8654D" w:rsidRPr="00F520E3" w:rsidRDefault="00101DA4" w:rsidP="00E73B7F">
      <w:pPr>
        <w:snapToGrid w:val="0"/>
        <w:jc w:val="both"/>
        <w:rPr>
          <w:b/>
          <w:sz w:val="20"/>
          <w:szCs w:val="20"/>
        </w:rPr>
      </w:pPr>
      <w:r w:rsidRPr="00F520E3">
        <w:rPr>
          <w:b/>
          <w:sz w:val="20"/>
          <w:szCs w:val="20"/>
        </w:rPr>
        <w:t xml:space="preserve">2.1 </w:t>
      </w:r>
      <w:r w:rsidR="00C8654D" w:rsidRPr="00F520E3">
        <w:rPr>
          <w:b/>
          <w:sz w:val="20"/>
          <w:szCs w:val="20"/>
        </w:rPr>
        <w:t>Study Area</w:t>
      </w:r>
    </w:p>
    <w:p w:rsidR="00C8654D" w:rsidRPr="00F520E3" w:rsidRDefault="00C8654D" w:rsidP="00E73B7F">
      <w:pPr>
        <w:snapToGrid w:val="0"/>
        <w:ind w:firstLine="425"/>
        <w:jc w:val="both"/>
        <w:rPr>
          <w:sz w:val="20"/>
          <w:szCs w:val="20"/>
        </w:rPr>
      </w:pPr>
      <w:proofErr w:type="spellStart"/>
      <w:r w:rsidRPr="00F520E3">
        <w:rPr>
          <w:sz w:val="20"/>
          <w:szCs w:val="20"/>
        </w:rPr>
        <w:t>Bida</w:t>
      </w:r>
      <w:proofErr w:type="spellEnd"/>
      <w:r w:rsidRPr="00F520E3">
        <w:rPr>
          <w:sz w:val="20"/>
          <w:szCs w:val="20"/>
        </w:rPr>
        <w:t xml:space="preserve"> is a town and traditional Emirate in Niger State, it is located in West–central of Nigeria. The town is on the </w:t>
      </w:r>
      <w:proofErr w:type="spellStart"/>
      <w:r w:rsidRPr="00F520E3">
        <w:rPr>
          <w:sz w:val="20"/>
          <w:szCs w:val="20"/>
        </w:rPr>
        <w:t>Bako</w:t>
      </w:r>
      <w:proofErr w:type="spellEnd"/>
      <w:r w:rsidRPr="00F520E3">
        <w:rPr>
          <w:sz w:val="20"/>
          <w:szCs w:val="20"/>
        </w:rPr>
        <w:t xml:space="preserve"> River a minor tributary of the river Niger and lies at the intersection of roads from </w:t>
      </w:r>
      <w:proofErr w:type="spellStart"/>
      <w:r w:rsidRPr="00F520E3">
        <w:rPr>
          <w:sz w:val="20"/>
          <w:szCs w:val="20"/>
        </w:rPr>
        <w:t>Jebba</w:t>
      </w:r>
      <w:proofErr w:type="spellEnd"/>
      <w:r w:rsidRPr="00F520E3">
        <w:rPr>
          <w:sz w:val="20"/>
          <w:szCs w:val="20"/>
        </w:rPr>
        <w:t xml:space="preserve">, </w:t>
      </w:r>
      <w:proofErr w:type="spellStart"/>
      <w:r w:rsidRPr="00F520E3">
        <w:rPr>
          <w:sz w:val="20"/>
          <w:szCs w:val="20"/>
        </w:rPr>
        <w:t>Zurrgiru</w:t>
      </w:r>
      <w:proofErr w:type="spellEnd"/>
      <w:r w:rsidRPr="00F520E3">
        <w:rPr>
          <w:sz w:val="20"/>
          <w:szCs w:val="20"/>
        </w:rPr>
        <w:t xml:space="preserve"> and </w:t>
      </w:r>
      <w:proofErr w:type="spellStart"/>
      <w:r w:rsidRPr="00F520E3">
        <w:rPr>
          <w:sz w:val="20"/>
          <w:szCs w:val="20"/>
        </w:rPr>
        <w:t>Agaie</w:t>
      </w:r>
      <w:proofErr w:type="spellEnd"/>
      <w:r w:rsidRPr="00F520E3">
        <w:rPr>
          <w:sz w:val="20"/>
          <w:szCs w:val="20"/>
        </w:rPr>
        <w:t xml:space="preserve">. Originally of small settlement of </w:t>
      </w:r>
      <w:proofErr w:type="spellStart"/>
      <w:r w:rsidRPr="00F520E3">
        <w:rPr>
          <w:sz w:val="20"/>
          <w:szCs w:val="20"/>
        </w:rPr>
        <w:t>Bani</w:t>
      </w:r>
      <w:proofErr w:type="spellEnd"/>
      <w:r w:rsidRPr="00F520E3">
        <w:rPr>
          <w:sz w:val="20"/>
          <w:szCs w:val="20"/>
        </w:rPr>
        <w:t xml:space="preserve"> (</w:t>
      </w:r>
      <w:proofErr w:type="spellStart"/>
      <w:r w:rsidRPr="00F520E3">
        <w:rPr>
          <w:sz w:val="20"/>
          <w:szCs w:val="20"/>
        </w:rPr>
        <w:t>Bini</w:t>
      </w:r>
      <w:proofErr w:type="spellEnd"/>
      <w:r w:rsidRPr="00F520E3">
        <w:rPr>
          <w:sz w:val="20"/>
          <w:szCs w:val="20"/>
        </w:rPr>
        <w:t xml:space="preserve">) people a subgroup of the </w:t>
      </w:r>
      <w:proofErr w:type="spellStart"/>
      <w:r w:rsidRPr="00F520E3">
        <w:rPr>
          <w:sz w:val="20"/>
          <w:szCs w:val="20"/>
        </w:rPr>
        <w:t>Nupe</w:t>
      </w:r>
      <w:proofErr w:type="spellEnd"/>
      <w:r w:rsidRPr="00F520E3">
        <w:rPr>
          <w:sz w:val="20"/>
          <w:szCs w:val="20"/>
        </w:rPr>
        <w:t xml:space="preserve">, it was capture about 1531 by </w:t>
      </w:r>
      <w:proofErr w:type="spellStart"/>
      <w:r w:rsidRPr="00F520E3">
        <w:rPr>
          <w:sz w:val="20"/>
          <w:szCs w:val="20"/>
        </w:rPr>
        <w:t>Tsoede</w:t>
      </w:r>
      <w:proofErr w:type="spellEnd"/>
      <w:r w:rsidRPr="00F520E3">
        <w:rPr>
          <w:sz w:val="20"/>
          <w:szCs w:val="20"/>
        </w:rPr>
        <w:t xml:space="preserve"> (</w:t>
      </w:r>
      <w:proofErr w:type="spellStart"/>
      <w:r w:rsidRPr="00F520E3">
        <w:rPr>
          <w:sz w:val="20"/>
          <w:szCs w:val="20"/>
        </w:rPr>
        <w:t>Edegi</w:t>
      </w:r>
      <w:proofErr w:type="spellEnd"/>
      <w:r w:rsidRPr="00F520E3">
        <w:rPr>
          <w:sz w:val="20"/>
          <w:szCs w:val="20"/>
        </w:rPr>
        <w:t xml:space="preserve">) the founder of the </w:t>
      </w:r>
      <w:proofErr w:type="spellStart"/>
      <w:r w:rsidRPr="00F520E3">
        <w:rPr>
          <w:sz w:val="20"/>
          <w:szCs w:val="20"/>
        </w:rPr>
        <w:t>Nupe</w:t>
      </w:r>
      <w:proofErr w:type="spellEnd"/>
      <w:r w:rsidRPr="00F520E3">
        <w:rPr>
          <w:sz w:val="20"/>
          <w:szCs w:val="20"/>
        </w:rPr>
        <w:t xml:space="preserve"> kingdom and the </w:t>
      </w:r>
      <w:proofErr w:type="spellStart"/>
      <w:r w:rsidRPr="00F520E3">
        <w:rPr>
          <w:sz w:val="20"/>
          <w:szCs w:val="20"/>
        </w:rPr>
        <w:t>etsu</w:t>
      </w:r>
      <w:proofErr w:type="spellEnd"/>
      <w:r w:rsidRPr="00F520E3">
        <w:rPr>
          <w:sz w:val="20"/>
          <w:szCs w:val="20"/>
        </w:rPr>
        <w:t xml:space="preserve"> </w:t>
      </w:r>
      <w:proofErr w:type="spellStart"/>
      <w:r w:rsidRPr="00F520E3">
        <w:rPr>
          <w:sz w:val="20"/>
          <w:szCs w:val="20"/>
        </w:rPr>
        <w:t>Nupe</w:t>
      </w:r>
      <w:proofErr w:type="spellEnd"/>
      <w:r w:rsidRPr="00F520E3">
        <w:rPr>
          <w:sz w:val="20"/>
          <w:szCs w:val="20"/>
        </w:rPr>
        <w:t xml:space="preserve"> (King of the </w:t>
      </w:r>
      <w:proofErr w:type="spellStart"/>
      <w:r w:rsidRPr="00F520E3">
        <w:rPr>
          <w:sz w:val="20"/>
          <w:szCs w:val="20"/>
        </w:rPr>
        <w:t>Nupe</w:t>
      </w:r>
      <w:proofErr w:type="spellEnd"/>
      <w:r w:rsidRPr="00F520E3">
        <w:rPr>
          <w:sz w:val="20"/>
          <w:szCs w:val="20"/>
        </w:rPr>
        <w:t xml:space="preserve"> people). When the kingdom was conquered about 1806 by Fulani warriors, its central region was incorporated as the </w:t>
      </w:r>
      <w:proofErr w:type="spellStart"/>
      <w:r w:rsidRPr="00F520E3">
        <w:rPr>
          <w:sz w:val="20"/>
          <w:szCs w:val="20"/>
        </w:rPr>
        <w:t>Nupe</w:t>
      </w:r>
      <w:proofErr w:type="spellEnd"/>
      <w:r w:rsidRPr="00F520E3">
        <w:rPr>
          <w:sz w:val="20"/>
          <w:szCs w:val="20"/>
        </w:rPr>
        <w:t xml:space="preserve"> Emirate in the Fulani empire-Emir </w:t>
      </w:r>
      <w:proofErr w:type="spellStart"/>
      <w:r w:rsidRPr="00F520E3">
        <w:rPr>
          <w:sz w:val="20"/>
          <w:szCs w:val="20"/>
        </w:rPr>
        <w:t>Usman</w:t>
      </w:r>
      <w:proofErr w:type="spellEnd"/>
      <w:r w:rsidRPr="00F520E3">
        <w:rPr>
          <w:sz w:val="20"/>
          <w:szCs w:val="20"/>
        </w:rPr>
        <w:t xml:space="preserve"> </w:t>
      </w:r>
      <w:proofErr w:type="spellStart"/>
      <w:r w:rsidRPr="00F520E3">
        <w:rPr>
          <w:sz w:val="20"/>
          <w:szCs w:val="20"/>
        </w:rPr>
        <w:t>Zaki</w:t>
      </w:r>
      <w:proofErr w:type="spellEnd"/>
      <w:r w:rsidRPr="00F520E3">
        <w:rPr>
          <w:sz w:val="20"/>
          <w:szCs w:val="20"/>
        </w:rPr>
        <w:t xml:space="preserve"> proclaimed himself </w:t>
      </w:r>
      <w:proofErr w:type="spellStart"/>
      <w:r w:rsidRPr="00F520E3">
        <w:rPr>
          <w:sz w:val="20"/>
          <w:szCs w:val="20"/>
        </w:rPr>
        <w:t>etsu</w:t>
      </w:r>
      <w:proofErr w:type="spellEnd"/>
      <w:r w:rsidRPr="00F520E3">
        <w:rPr>
          <w:sz w:val="20"/>
          <w:szCs w:val="20"/>
        </w:rPr>
        <w:t xml:space="preserve"> </w:t>
      </w:r>
      <w:proofErr w:type="spellStart"/>
      <w:r w:rsidRPr="00F520E3">
        <w:rPr>
          <w:sz w:val="20"/>
          <w:szCs w:val="20"/>
        </w:rPr>
        <w:t>Nupe</w:t>
      </w:r>
      <w:proofErr w:type="spellEnd"/>
      <w:r w:rsidRPr="00F520E3">
        <w:rPr>
          <w:sz w:val="20"/>
          <w:szCs w:val="20"/>
        </w:rPr>
        <w:t xml:space="preserve"> in 1835, and after defending </w:t>
      </w:r>
      <w:proofErr w:type="spellStart"/>
      <w:r w:rsidRPr="00F520E3">
        <w:rPr>
          <w:sz w:val="20"/>
          <w:szCs w:val="20"/>
        </w:rPr>
        <w:t>Umar</w:t>
      </w:r>
      <w:proofErr w:type="spellEnd"/>
      <w:r w:rsidRPr="00F520E3">
        <w:rPr>
          <w:sz w:val="20"/>
          <w:szCs w:val="20"/>
        </w:rPr>
        <w:t xml:space="preserve"> </w:t>
      </w:r>
      <w:proofErr w:type="spellStart"/>
      <w:r w:rsidRPr="00F520E3">
        <w:rPr>
          <w:sz w:val="20"/>
          <w:szCs w:val="20"/>
        </w:rPr>
        <w:t>Bahaushe</w:t>
      </w:r>
      <w:proofErr w:type="spellEnd"/>
      <w:r w:rsidRPr="00F520E3">
        <w:rPr>
          <w:sz w:val="20"/>
          <w:szCs w:val="20"/>
        </w:rPr>
        <w:t xml:space="preserve"> a rival Fulani Emir in the </w:t>
      </w:r>
      <w:proofErr w:type="spellStart"/>
      <w:r w:rsidRPr="00F520E3">
        <w:rPr>
          <w:sz w:val="20"/>
          <w:szCs w:val="20"/>
        </w:rPr>
        <w:t>Nupe</w:t>
      </w:r>
      <w:proofErr w:type="spellEnd"/>
      <w:r w:rsidRPr="00F520E3">
        <w:rPr>
          <w:sz w:val="20"/>
          <w:szCs w:val="20"/>
        </w:rPr>
        <w:t xml:space="preserve"> civil war (1847-56) at </w:t>
      </w:r>
      <w:proofErr w:type="spellStart"/>
      <w:r w:rsidRPr="00F520E3">
        <w:rPr>
          <w:sz w:val="20"/>
          <w:szCs w:val="20"/>
        </w:rPr>
        <w:t>Bida</w:t>
      </w:r>
      <w:proofErr w:type="spellEnd"/>
      <w:r w:rsidRPr="00F520E3">
        <w:rPr>
          <w:sz w:val="20"/>
          <w:szCs w:val="20"/>
        </w:rPr>
        <w:t xml:space="preserve">, he named </w:t>
      </w:r>
      <w:proofErr w:type="spellStart"/>
      <w:r w:rsidRPr="00F520E3">
        <w:rPr>
          <w:sz w:val="20"/>
          <w:szCs w:val="20"/>
        </w:rPr>
        <w:t>Bida</w:t>
      </w:r>
      <w:proofErr w:type="spellEnd"/>
      <w:r w:rsidRPr="00F520E3">
        <w:rPr>
          <w:sz w:val="20"/>
          <w:szCs w:val="20"/>
        </w:rPr>
        <w:t xml:space="preserve"> to replace the Emirate’s old capital at Raba (</w:t>
      </w:r>
      <w:proofErr w:type="spellStart"/>
      <w:r w:rsidRPr="00F520E3">
        <w:rPr>
          <w:sz w:val="20"/>
          <w:szCs w:val="20"/>
        </w:rPr>
        <w:t>Babba</w:t>
      </w:r>
      <w:proofErr w:type="spellEnd"/>
      <w:r w:rsidRPr="00F520E3">
        <w:rPr>
          <w:sz w:val="20"/>
          <w:szCs w:val="20"/>
        </w:rPr>
        <w:t>) 67 miles (110km) West (</w:t>
      </w:r>
      <w:hyperlink r:id="rId12" w:history="1">
        <w:r w:rsidRPr="00F520E3">
          <w:rPr>
            <w:rStyle w:val="Hyperlink"/>
            <w:color w:val="0D0D0D" w:themeColor="text1" w:themeTint="F2"/>
            <w:sz w:val="20"/>
            <w:szCs w:val="20"/>
          </w:rPr>
          <w:t>http://www.wikipedia.org</w:t>
        </w:r>
      </w:hyperlink>
      <w:r w:rsidRPr="00F520E3">
        <w:rPr>
          <w:sz w:val="20"/>
          <w:szCs w:val="20"/>
        </w:rPr>
        <w:t>). The estimated population of the metropolis (</w:t>
      </w:r>
      <w:proofErr w:type="spellStart"/>
      <w:r w:rsidRPr="00F520E3">
        <w:rPr>
          <w:sz w:val="20"/>
          <w:szCs w:val="20"/>
        </w:rPr>
        <w:t>Bida</w:t>
      </w:r>
      <w:proofErr w:type="spellEnd"/>
      <w:r w:rsidRPr="00F520E3">
        <w:rPr>
          <w:sz w:val="20"/>
          <w:szCs w:val="20"/>
        </w:rPr>
        <w:t>) is ninety two thousand six hundred and twenty (</w:t>
      </w:r>
      <w:r w:rsidRPr="00F520E3">
        <w:rPr>
          <w:color w:val="0D0D0D" w:themeColor="text1" w:themeTint="F2"/>
          <w:sz w:val="20"/>
          <w:szCs w:val="20"/>
        </w:rPr>
        <w:t xml:space="preserve">92,620) </w:t>
      </w:r>
      <w:r w:rsidRPr="00F520E3">
        <w:rPr>
          <w:sz w:val="20"/>
          <w:szCs w:val="20"/>
        </w:rPr>
        <w:t>people (NPC, 2006).</w:t>
      </w:r>
    </w:p>
    <w:p w:rsidR="00C8654D" w:rsidRPr="00F520E3" w:rsidRDefault="00C8654D" w:rsidP="00E73B7F">
      <w:pPr>
        <w:snapToGrid w:val="0"/>
        <w:ind w:firstLine="425"/>
        <w:jc w:val="both"/>
        <w:rPr>
          <w:sz w:val="20"/>
          <w:szCs w:val="20"/>
        </w:rPr>
      </w:pPr>
      <w:r w:rsidRPr="00F520E3">
        <w:rPr>
          <w:sz w:val="20"/>
          <w:szCs w:val="20"/>
        </w:rPr>
        <w:t xml:space="preserve">Modern </w:t>
      </w:r>
      <w:proofErr w:type="spellStart"/>
      <w:r w:rsidRPr="00F520E3">
        <w:rPr>
          <w:sz w:val="20"/>
          <w:szCs w:val="20"/>
        </w:rPr>
        <w:t>Bida</w:t>
      </w:r>
      <w:proofErr w:type="spellEnd"/>
      <w:r w:rsidRPr="00F520E3">
        <w:rPr>
          <w:sz w:val="20"/>
          <w:szCs w:val="20"/>
        </w:rPr>
        <w:t xml:space="preserve"> is well known for its crafts, notably brass and copper goblets, other metal products, glass </w:t>
      </w:r>
      <w:r w:rsidRPr="00F520E3">
        <w:rPr>
          <w:sz w:val="20"/>
          <w:szCs w:val="20"/>
        </w:rPr>
        <w:lastRenderedPageBreak/>
        <w:t xml:space="preserve">beads and bangles, raffia hats and mats, and locally dyed cotton and silk cloth. The craftsmen work by hand on their own premises in distractive wards and are organized into close-knit guilds. Most of the town’s predominantly </w:t>
      </w:r>
      <w:proofErr w:type="spellStart"/>
      <w:r w:rsidRPr="00F520E3">
        <w:rPr>
          <w:sz w:val="20"/>
          <w:szCs w:val="20"/>
        </w:rPr>
        <w:t>Nupe</w:t>
      </w:r>
      <w:proofErr w:type="spellEnd"/>
      <w:r w:rsidRPr="00F520E3">
        <w:rPr>
          <w:sz w:val="20"/>
          <w:szCs w:val="20"/>
        </w:rPr>
        <w:t xml:space="preserve"> population lives in mud houses that are group into customary compounds. The town is the chief collecting point for the swamp rice cultivated in </w:t>
      </w:r>
      <w:proofErr w:type="spellStart"/>
      <w:r w:rsidRPr="00F520E3">
        <w:rPr>
          <w:sz w:val="20"/>
          <w:szCs w:val="20"/>
        </w:rPr>
        <w:t>Fadamas</w:t>
      </w:r>
      <w:proofErr w:type="spellEnd"/>
      <w:r w:rsidRPr="00F520E3">
        <w:rPr>
          <w:sz w:val="20"/>
          <w:szCs w:val="20"/>
        </w:rPr>
        <w:t xml:space="preserve"> (“flood plain”) of the Niger and Kaduna rivers </w:t>
      </w:r>
      <w:proofErr w:type="spellStart"/>
      <w:r w:rsidRPr="00F520E3">
        <w:rPr>
          <w:sz w:val="20"/>
          <w:szCs w:val="20"/>
        </w:rPr>
        <w:t>Bida</w:t>
      </w:r>
      <w:proofErr w:type="spellEnd"/>
      <w:r w:rsidRPr="00F520E3">
        <w:rPr>
          <w:sz w:val="20"/>
          <w:szCs w:val="20"/>
        </w:rPr>
        <w:t xml:space="preserve"> also trades in yams, sorghum, millets, Shea nuts, tobacco, cotton, peanuts (groundnuts), palm oil and kernels, onions, indigo, sugarcane, fruits, goats, sheep and poultry (</w:t>
      </w:r>
      <w:hyperlink r:id="rId13" w:history="1">
        <w:r w:rsidRPr="00F520E3">
          <w:rPr>
            <w:rStyle w:val="Hyperlink"/>
            <w:color w:val="0D0D0D" w:themeColor="text1" w:themeTint="F2"/>
            <w:sz w:val="20"/>
            <w:szCs w:val="20"/>
          </w:rPr>
          <w:t>http://www.wikipedia.org</w:t>
        </w:r>
      </w:hyperlink>
      <w:r w:rsidRPr="00F520E3">
        <w:rPr>
          <w:sz w:val="20"/>
          <w:szCs w:val="20"/>
        </w:rPr>
        <w:t>).</w:t>
      </w:r>
    </w:p>
    <w:p w:rsidR="00B603D5" w:rsidRPr="00F520E3" w:rsidRDefault="002421C1" w:rsidP="00E73B7F">
      <w:pPr>
        <w:snapToGrid w:val="0"/>
        <w:jc w:val="both"/>
        <w:rPr>
          <w:b/>
          <w:sz w:val="20"/>
          <w:szCs w:val="20"/>
        </w:rPr>
      </w:pPr>
      <w:r w:rsidRPr="00F520E3">
        <w:rPr>
          <w:b/>
          <w:sz w:val="20"/>
          <w:szCs w:val="20"/>
        </w:rPr>
        <w:t xml:space="preserve">2.2 </w:t>
      </w:r>
      <w:r w:rsidR="0029433F" w:rsidRPr="00F520E3">
        <w:rPr>
          <w:b/>
          <w:sz w:val="20"/>
          <w:szCs w:val="20"/>
        </w:rPr>
        <w:t>Sampling</w:t>
      </w:r>
      <w:r w:rsidR="004B4706" w:rsidRPr="00F520E3">
        <w:rPr>
          <w:b/>
          <w:sz w:val="20"/>
          <w:szCs w:val="20"/>
        </w:rPr>
        <w:t xml:space="preserve"> and Data Analysis</w:t>
      </w:r>
    </w:p>
    <w:p w:rsidR="00552793" w:rsidRPr="00F520E3" w:rsidRDefault="00C8654D" w:rsidP="00E73B7F">
      <w:pPr>
        <w:snapToGrid w:val="0"/>
        <w:ind w:firstLine="425"/>
        <w:jc w:val="both"/>
        <w:rPr>
          <w:sz w:val="20"/>
          <w:szCs w:val="20"/>
        </w:rPr>
      </w:pPr>
      <w:proofErr w:type="spellStart"/>
      <w:r w:rsidRPr="00F520E3">
        <w:rPr>
          <w:sz w:val="20"/>
          <w:szCs w:val="20"/>
        </w:rPr>
        <w:t>Bida</w:t>
      </w:r>
      <w:proofErr w:type="spellEnd"/>
      <w:r w:rsidRPr="00F520E3">
        <w:rPr>
          <w:sz w:val="20"/>
          <w:szCs w:val="20"/>
        </w:rPr>
        <w:t xml:space="preserve"> Metropolis is made up of six (6) administrative districts namely: </w:t>
      </w:r>
      <w:proofErr w:type="spellStart"/>
      <w:r w:rsidRPr="00F520E3">
        <w:rPr>
          <w:sz w:val="20"/>
          <w:szCs w:val="20"/>
        </w:rPr>
        <w:t>Dzukogi</w:t>
      </w:r>
      <w:proofErr w:type="spellEnd"/>
      <w:r w:rsidRPr="00F520E3">
        <w:rPr>
          <w:sz w:val="20"/>
          <w:szCs w:val="20"/>
        </w:rPr>
        <w:t xml:space="preserve"> </w:t>
      </w:r>
      <w:proofErr w:type="spellStart"/>
      <w:r w:rsidRPr="00F520E3">
        <w:rPr>
          <w:sz w:val="20"/>
          <w:szCs w:val="20"/>
        </w:rPr>
        <w:t>Masaba</w:t>
      </w:r>
      <w:proofErr w:type="spellEnd"/>
      <w:r w:rsidRPr="00F520E3">
        <w:rPr>
          <w:sz w:val="20"/>
          <w:szCs w:val="20"/>
        </w:rPr>
        <w:t xml:space="preserve">, </w:t>
      </w:r>
      <w:proofErr w:type="spellStart"/>
      <w:r w:rsidRPr="00F520E3">
        <w:rPr>
          <w:sz w:val="20"/>
          <w:szCs w:val="20"/>
        </w:rPr>
        <w:t>Dzukogi</w:t>
      </w:r>
      <w:proofErr w:type="spellEnd"/>
      <w:r w:rsidRPr="00F520E3">
        <w:rPr>
          <w:sz w:val="20"/>
          <w:szCs w:val="20"/>
        </w:rPr>
        <w:t xml:space="preserve"> </w:t>
      </w:r>
      <w:proofErr w:type="spellStart"/>
      <w:r w:rsidRPr="00F520E3">
        <w:rPr>
          <w:sz w:val="20"/>
          <w:szCs w:val="20"/>
        </w:rPr>
        <w:t>Abutsado</w:t>
      </w:r>
      <w:proofErr w:type="spellEnd"/>
      <w:r w:rsidRPr="00F520E3">
        <w:rPr>
          <w:sz w:val="20"/>
          <w:szCs w:val="20"/>
        </w:rPr>
        <w:t xml:space="preserve">, </w:t>
      </w:r>
      <w:proofErr w:type="spellStart"/>
      <w:r w:rsidRPr="00F520E3">
        <w:rPr>
          <w:sz w:val="20"/>
          <w:szCs w:val="20"/>
        </w:rPr>
        <w:t>Banwuya</w:t>
      </w:r>
      <w:proofErr w:type="spellEnd"/>
      <w:r w:rsidRPr="00F520E3">
        <w:rPr>
          <w:sz w:val="20"/>
          <w:szCs w:val="20"/>
        </w:rPr>
        <w:t xml:space="preserve">, </w:t>
      </w:r>
      <w:proofErr w:type="spellStart"/>
      <w:r w:rsidRPr="00F520E3">
        <w:rPr>
          <w:sz w:val="20"/>
          <w:szCs w:val="20"/>
        </w:rPr>
        <w:t>Banyagi</w:t>
      </w:r>
      <w:proofErr w:type="spellEnd"/>
      <w:r w:rsidRPr="00F520E3">
        <w:rPr>
          <w:sz w:val="20"/>
          <w:szCs w:val="20"/>
        </w:rPr>
        <w:t xml:space="preserve">, </w:t>
      </w:r>
      <w:proofErr w:type="spellStart"/>
      <w:r w:rsidRPr="00F520E3">
        <w:rPr>
          <w:sz w:val="20"/>
          <w:szCs w:val="20"/>
        </w:rPr>
        <w:t>Bangaye</w:t>
      </w:r>
      <w:proofErr w:type="spellEnd"/>
      <w:r w:rsidRPr="00F520E3">
        <w:rPr>
          <w:sz w:val="20"/>
          <w:szCs w:val="20"/>
        </w:rPr>
        <w:t xml:space="preserve"> and </w:t>
      </w:r>
      <w:proofErr w:type="spellStart"/>
      <w:r w:rsidR="00D840F5" w:rsidRPr="00F520E3">
        <w:rPr>
          <w:sz w:val="20"/>
          <w:szCs w:val="20"/>
        </w:rPr>
        <w:t>Bangbara</w:t>
      </w:r>
      <w:proofErr w:type="spellEnd"/>
      <w:r w:rsidR="00D840F5" w:rsidRPr="00F520E3">
        <w:rPr>
          <w:sz w:val="20"/>
          <w:szCs w:val="20"/>
        </w:rPr>
        <w:t>. All the districts were</w:t>
      </w:r>
      <w:r w:rsidRPr="00F520E3">
        <w:rPr>
          <w:sz w:val="20"/>
          <w:szCs w:val="20"/>
        </w:rPr>
        <w:t xml:space="preserve"> be used for the study; simpl</w:t>
      </w:r>
      <w:r w:rsidR="00D840F5" w:rsidRPr="00F520E3">
        <w:rPr>
          <w:sz w:val="20"/>
          <w:szCs w:val="20"/>
        </w:rPr>
        <w:t>e random sampling technique were</w:t>
      </w:r>
      <w:r w:rsidRPr="00F520E3">
        <w:rPr>
          <w:sz w:val="20"/>
          <w:szCs w:val="20"/>
        </w:rPr>
        <w:t xml:space="preserve"> be used to select smallholder broiler farmers proportionate to the population, through a sampling frame obtained from </w:t>
      </w:r>
      <w:proofErr w:type="spellStart"/>
      <w:r w:rsidRPr="00F520E3">
        <w:rPr>
          <w:sz w:val="20"/>
          <w:szCs w:val="20"/>
        </w:rPr>
        <w:t>Bida</w:t>
      </w:r>
      <w:proofErr w:type="spellEnd"/>
      <w:r w:rsidRPr="00F520E3">
        <w:rPr>
          <w:sz w:val="20"/>
          <w:szCs w:val="20"/>
        </w:rPr>
        <w:t xml:space="preserve"> poultry farmers association. Thus, a total of one hundred and one (101) smallholder broiler farmers constitute the sample size for the study.</w:t>
      </w:r>
      <w:r w:rsidR="00B603D5" w:rsidRPr="00F520E3">
        <w:rPr>
          <w:sz w:val="20"/>
          <w:szCs w:val="20"/>
        </w:rPr>
        <w:t xml:space="preserve"> </w:t>
      </w:r>
      <w:r w:rsidR="00693E87" w:rsidRPr="00F520E3">
        <w:rPr>
          <w:sz w:val="20"/>
          <w:szCs w:val="20"/>
        </w:rPr>
        <w:t>Primary data will be collected with the aid of structured questionnaire containing both open and close ended questions.</w:t>
      </w:r>
    </w:p>
    <w:p w:rsidR="00552793" w:rsidRPr="00F520E3" w:rsidRDefault="00552793" w:rsidP="00E73B7F">
      <w:pPr>
        <w:snapToGrid w:val="0"/>
        <w:jc w:val="both"/>
        <w:rPr>
          <w:b/>
          <w:sz w:val="20"/>
          <w:szCs w:val="20"/>
        </w:rPr>
      </w:pPr>
      <w:r w:rsidRPr="00F520E3">
        <w:rPr>
          <w:b/>
          <w:sz w:val="20"/>
          <w:szCs w:val="20"/>
        </w:rPr>
        <w:t>Analytical Tools</w:t>
      </w:r>
    </w:p>
    <w:p w:rsidR="00693E87" w:rsidRPr="00F520E3" w:rsidRDefault="002F1EE8" w:rsidP="00E73B7F">
      <w:pPr>
        <w:snapToGrid w:val="0"/>
        <w:ind w:firstLine="425"/>
        <w:jc w:val="both"/>
        <w:rPr>
          <w:sz w:val="20"/>
          <w:szCs w:val="20"/>
        </w:rPr>
      </w:pPr>
      <w:r w:rsidRPr="00F520E3">
        <w:rPr>
          <w:sz w:val="20"/>
          <w:szCs w:val="20"/>
        </w:rPr>
        <w:t>Data were</w:t>
      </w:r>
      <w:r w:rsidR="00693E87" w:rsidRPr="00F520E3">
        <w:rPr>
          <w:sz w:val="20"/>
          <w:szCs w:val="20"/>
        </w:rPr>
        <w:t xml:space="preserve"> analyzed using descriptive statistics</w:t>
      </w:r>
      <w:r w:rsidR="00552793" w:rsidRPr="00F520E3">
        <w:rPr>
          <w:sz w:val="20"/>
          <w:szCs w:val="20"/>
        </w:rPr>
        <w:t xml:space="preserve"> and production function</w:t>
      </w:r>
      <w:r w:rsidR="00693E87" w:rsidRPr="00F520E3">
        <w:rPr>
          <w:sz w:val="20"/>
          <w:szCs w:val="20"/>
        </w:rPr>
        <w:t>.</w:t>
      </w:r>
      <w:r w:rsidR="00552793" w:rsidRPr="00F520E3">
        <w:rPr>
          <w:sz w:val="20"/>
          <w:szCs w:val="20"/>
        </w:rPr>
        <w:t xml:space="preserve"> </w:t>
      </w:r>
      <w:r w:rsidR="00693E87" w:rsidRPr="00F520E3">
        <w:rPr>
          <w:bCs/>
          <w:sz w:val="20"/>
          <w:szCs w:val="20"/>
        </w:rPr>
        <w:t>Production function could be defined as the technical relationship between inputs and outputs. It has been widely used to acquire information on productivities of resources, elasticity of production, and return to scale (</w:t>
      </w:r>
      <w:proofErr w:type="spellStart"/>
      <w:r w:rsidR="00693E87" w:rsidRPr="00F520E3">
        <w:rPr>
          <w:bCs/>
          <w:sz w:val="20"/>
          <w:szCs w:val="20"/>
        </w:rPr>
        <w:t>Tanko</w:t>
      </w:r>
      <w:proofErr w:type="spellEnd"/>
      <w:r w:rsidR="00693E87" w:rsidRPr="00F520E3">
        <w:rPr>
          <w:bCs/>
          <w:sz w:val="20"/>
          <w:szCs w:val="20"/>
        </w:rPr>
        <w:t xml:space="preserve">, 2004). The estimation of input-output relationship involves the specification of production function, which depicts the factor-product relationship (Heady and Dillon, 1972). </w:t>
      </w:r>
      <w:r w:rsidR="00693E87" w:rsidRPr="00F520E3">
        <w:rPr>
          <w:sz w:val="20"/>
          <w:szCs w:val="20"/>
        </w:rPr>
        <w:t>The production function model used is implicitly stated as follows:</w:t>
      </w:r>
    </w:p>
    <w:p w:rsidR="00E73B7F" w:rsidRPr="00F520E3" w:rsidRDefault="00E73B7F" w:rsidP="00E73B7F">
      <w:pPr>
        <w:pStyle w:val="BodyTextIndent"/>
        <w:snapToGrid w:val="0"/>
        <w:spacing w:line="240" w:lineRule="auto"/>
        <w:ind w:firstLine="0"/>
        <w:rPr>
          <w:rFonts w:ascii="Times New Roman" w:hAnsi="Times New Roman" w:cs="Times New Roman"/>
          <w:bCs/>
          <w:sz w:val="20"/>
          <w:szCs w:val="20"/>
        </w:rPr>
        <w:sectPr w:rsidR="00E73B7F" w:rsidRPr="00F520E3" w:rsidSect="00F520E3">
          <w:type w:val="continuous"/>
          <w:pgSz w:w="12242" w:h="15842" w:code="1"/>
          <w:pgMar w:top="1440" w:right="1440" w:bottom="1440" w:left="1440" w:header="720" w:footer="720" w:gutter="0"/>
          <w:cols w:num="2" w:space="576"/>
          <w:docGrid w:linePitch="360"/>
        </w:sectPr>
      </w:pPr>
    </w:p>
    <w:p w:rsidR="00E73B7F" w:rsidRPr="00F520E3" w:rsidRDefault="00E73B7F" w:rsidP="00E73B7F">
      <w:pPr>
        <w:pStyle w:val="BodyTextIndent"/>
        <w:snapToGrid w:val="0"/>
        <w:spacing w:line="240" w:lineRule="auto"/>
        <w:ind w:leftChars="413" w:left="991" w:firstLine="0"/>
        <w:rPr>
          <w:rFonts w:ascii="Times New Roman" w:hAnsi="Times New Roman" w:cs="Times New Roman"/>
          <w:bCs/>
          <w:sz w:val="20"/>
          <w:szCs w:val="20"/>
          <w:lang w:eastAsia="zh-CN"/>
        </w:rPr>
      </w:pPr>
    </w:p>
    <w:p w:rsidR="00693E87" w:rsidRPr="00F520E3" w:rsidRDefault="00693E87" w:rsidP="00E73B7F">
      <w:pPr>
        <w:pStyle w:val="BodyTextIndent"/>
        <w:snapToGrid w:val="0"/>
        <w:spacing w:line="240" w:lineRule="auto"/>
        <w:ind w:leftChars="590" w:left="1416" w:firstLine="0"/>
        <w:rPr>
          <w:rFonts w:ascii="Times New Roman" w:hAnsi="Times New Roman" w:cs="Times New Roman"/>
          <w:bCs/>
          <w:sz w:val="20"/>
          <w:szCs w:val="20"/>
        </w:rPr>
      </w:pPr>
      <w:r w:rsidRPr="00F520E3">
        <w:rPr>
          <w:rFonts w:ascii="Times New Roman" w:hAnsi="Times New Roman" w:cs="Times New Roman"/>
          <w:bCs/>
          <w:sz w:val="20"/>
          <w:szCs w:val="20"/>
        </w:rPr>
        <w:t>Y = f (X</w:t>
      </w:r>
      <w:r w:rsidRPr="00F520E3">
        <w:rPr>
          <w:rFonts w:ascii="Times New Roman" w:hAnsi="Times New Roman" w:cs="Times New Roman"/>
          <w:bCs/>
          <w:sz w:val="20"/>
          <w:szCs w:val="20"/>
          <w:vertAlign w:val="subscript"/>
        </w:rPr>
        <w:t>1,</w:t>
      </w:r>
      <w:r w:rsidRPr="00F520E3">
        <w:rPr>
          <w:rFonts w:ascii="Times New Roman" w:hAnsi="Times New Roman" w:cs="Times New Roman"/>
          <w:bCs/>
          <w:sz w:val="20"/>
          <w:szCs w:val="20"/>
        </w:rPr>
        <w:t xml:space="preserve"> X</w:t>
      </w:r>
      <w:r w:rsidRPr="00F520E3">
        <w:rPr>
          <w:rFonts w:ascii="Times New Roman" w:hAnsi="Times New Roman" w:cs="Times New Roman"/>
          <w:bCs/>
          <w:sz w:val="20"/>
          <w:szCs w:val="20"/>
          <w:vertAlign w:val="subscript"/>
        </w:rPr>
        <w:t>2,</w:t>
      </w:r>
      <w:r w:rsidRPr="00F520E3">
        <w:rPr>
          <w:rFonts w:ascii="Times New Roman" w:hAnsi="Times New Roman" w:cs="Times New Roman"/>
          <w:bCs/>
          <w:sz w:val="20"/>
          <w:szCs w:val="20"/>
        </w:rPr>
        <w:t xml:space="preserve"> X</w:t>
      </w:r>
      <w:r w:rsidRPr="00F520E3">
        <w:rPr>
          <w:rFonts w:ascii="Times New Roman" w:hAnsi="Times New Roman" w:cs="Times New Roman"/>
          <w:bCs/>
          <w:sz w:val="20"/>
          <w:szCs w:val="20"/>
          <w:vertAlign w:val="subscript"/>
        </w:rPr>
        <w:t>3,</w:t>
      </w:r>
      <w:r w:rsidRPr="00F520E3">
        <w:rPr>
          <w:rFonts w:ascii="Times New Roman" w:hAnsi="Times New Roman" w:cs="Times New Roman"/>
          <w:bCs/>
          <w:sz w:val="20"/>
          <w:szCs w:val="20"/>
        </w:rPr>
        <w:t xml:space="preserve"> X</w:t>
      </w:r>
      <w:r w:rsidRPr="00F520E3">
        <w:rPr>
          <w:rFonts w:ascii="Times New Roman" w:hAnsi="Times New Roman" w:cs="Times New Roman"/>
          <w:bCs/>
          <w:sz w:val="20"/>
          <w:szCs w:val="20"/>
          <w:vertAlign w:val="subscript"/>
        </w:rPr>
        <w:t>4,</w:t>
      </w:r>
      <w:r w:rsidRPr="00F520E3">
        <w:rPr>
          <w:rFonts w:ascii="Times New Roman" w:hAnsi="Times New Roman" w:cs="Times New Roman"/>
          <w:bCs/>
          <w:sz w:val="20"/>
          <w:szCs w:val="20"/>
        </w:rPr>
        <w:t xml:space="preserve"> X</w:t>
      </w:r>
      <w:r w:rsidRPr="00F520E3">
        <w:rPr>
          <w:rFonts w:ascii="Times New Roman" w:hAnsi="Times New Roman" w:cs="Times New Roman"/>
          <w:bCs/>
          <w:sz w:val="20"/>
          <w:szCs w:val="20"/>
          <w:vertAlign w:val="subscript"/>
        </w:rPr>
        <w:t>5,</w:t>
      </w:r>
      <w:r w:rsidRPr="00F520E3">
        <w:rPr>
          <w:rFonts w:ascii="Times New Roman" w:hAnsi="Times New Roman" w:cs="Times New Roman"/>
          <w:bCs/>
          <w:sz w:val="20"/>
          <w:szCs w:val="20"/>
        </w:rPr>
        <w:t xml:space="preserve"> U)</w:t>
      </w:r>
      <w:r w:rsidR="00D96F5C" w:rsidRPr="00F520E3">
        <w:rPr>
          <w:rFonts w:ascii="Times New Roman" w:hAnsi="Times New Roman" w:cs="Times New Roman"/>
          <w:bCs/>
          <w:sz w:val="20"/>
          <w:szCs w:val="20"/>
        </w:rPr>
        <w:t>…</w:t>
      </w:r>
      <w:r w:rsidR="005D3833" w:rsidRPr="00F520E3">
        <w:rPr>
          <w:rFonts w:ascii="Times New Roman" w:hAnsi="Times New Roman" w:cs="Times New Roman"/>
          <w:bCs/>
          <w:sz w:val="20"/>
          <w:szCs w:val="20"/>
        </w:rPr>
        <w:t>………………</w:t>
      </w:r>
      <w:r w:rsidR="00D96F5C" w:rsidRPr="00F520E3">
        <w:rPr>
          <w:rFonts w:ascii="Times New Roman" w:hAnsi="Times New Roman" w:cs="Times New Roman"/>
          <w:bCs/>
          <w:sz w:val="20"/>
          <w:szCs w:val="20"/>
        </w:rPr>
        <w:t>…</w:t>
      </w:r>
      <w:r w:rsidR="00E73B7F" w:rsidRPr="00F520E3">
        <w:rPr>
          <w:rFonts w:ascii="Times New Roman" w:hAnsi="Times New Roman" w:cs="Times New Roman"/>
          <w:sz w:val="20"/>
          <w:szCs w:val="20"/>
        </w:rPr>
        <w:t>…</w:t>
      </w:r>
      <w:r w:rsidR="00D96F5C" w:rsidRPr="00F520E3">
        <w:rPr>
          <w:rFonts w:ascii="Times New Roman" w:hAnsi="Times New Roman" w:cs="Times New Roman"/>
          <w:bCs/>
          <w:sz w:val="20"/>
          <w:szCs w:val="20"/>
        </w:rPr>
        <w:t>………</w:t>
      </w:r>
      <w:r w:rsidR="005D3833" w:rsidRPr="00F520E3">
        <w:rPr>
          <w:rFonts w:ascii="Times New Roman" w:hAnsi="Times New Roman" w:cs="Times New Roman"/>
          <w:bCs/>
          <w:sz w:val="20"/>
          <w:szCs w:val="20"/>
        </w:rPr>
        <w:t>…</w:t>
      </w:r>
      <w:r w:rsidR="00D96F5C" w:rsidRPr="00F520E3">
        <w:rPr>
          <w:rFonts w:ascii="Times New Roman" w:hAnsi="Times New Roman" w:cs="Times New Roman"/>
          <w:bCs/>
          <w:sz w:val="20"/>
          <w:szCs w:val="20"/>
        </w:rPr>
        <w:t>…… (1</w:t>
      </w:r>
      <w:r w:rsidRPr="00F520E3">
        <w:rPr>
          <w:rFonts w:ascii="Times New Roman" w:hAnsi="Times New Roman" w:cs="Times New Roman"/>
          <w:bCs/>
          <w:sz w:val="20"/>
          <w:szCs w:val="20"/>
        </w:rPr>
        <w:t>)</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Where,</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Y = Live Weight of Broiler (kg);</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f = Functional notation;</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1</w:t>
      </w:r>
      <w:r w:rsidR="00D96F5C" w:rsidRPr="00F520E3">
        <w:rPr>
          <w:rFonts w:ascii="Times New Roman" w:hAnsi="Times New Roman" w:cs="Times New Roman"/>
          <w:sz w:val="20"/>
          <w:szCs w:val="20"/>
        </w:rPr>
        <w:t xml:space="preserve"> = Feed intake</w:t>
      </w:r>
      <w:r w:rsidRPr="00F520E3">
        <w:rPr>
          <w:rFonts w:ascii="Times New Roman" w:hAnsi="Times New Roman" w:cs="Times New Roman"/>
          <w:sz w:val="20"/>
          <w:szCs w:val="20"/>
        </w:rPr>
        <w:t xml:space="preserve"> (kg);</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2</w:t>
      </w:r>
      <w:r w:rsidRPr="00F520E3">
        <w:rPr>
          <w:rFonts w:ascii="Times New Roman" w:hAnsi="Times New Roman" w:cs="Times New Roman"/>
          <w:sz w:val="20"/>
          <w:szCs w:val="20"/>
        </w:rPr>
        <w:t xml:space="preserve"> = </w:t>
      </w:r>
      <w:proofErr w:type="spellStart"/>
      <w:r w:rsidRPr="00F520E3">
        <w:rPr>
          <w:rFonts w:ascii="Times New Roman" w:hAnsi="Times New Roman" w:cs="Times New Roman"/>
          <w:sz w:val="20"/>
          <w:szCs w:val="20"/>
        </w:rPr>
        <w:t>Labour</w:t>
      </w:r>
      <w:proofErr w:type="spellEnd"/>
      <w:r w:rsidRPr="00F520E3">
        <w:rPr>
          <w:rFonts w:ascii="Times New Roman" w:hAnsi="Times New Roman" w:cs="Times New Roman"/>
          <w:sz w:val="20"/>
          <w:szCs w:val="20"/>
        </w:rPr>
        <w:t xml:space="preserve"> (man-days);</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 xml:space="preserve">3 </w:t>
      </w:r>
      <w:r w:rsidR="00D96F5C" w:rsidRPr="00F520E3">
        <w:rPr>
          <w:rFonts w:ascii="Times New Roman" w:hAnsi="Times New Roman" w:cs="Times New Roman"/>
          <w:sz w:val="20"/>
          <w:szCs w:val="20"/>
        </w:rPr>
        <w:t>= Water (</w:t>
      </w:r>
      <w:proofErr w:type="spellStart"/>
      <w:r w:rsidR="00D96F5C" w:rsidRPr="00F520E3">
        <w:rPr>
          <w:rFonts w:ascii="Times New Roman" w:hAnsi="Times New Roman" w:cs="Times New Roman"/>
          <w:sz w:val="20"/>
          <w:szCs w:val="20"/>
        </w:rPr>
        <w:t>litre</w:t>
      </w:r>
      <w:proofErr w:type="spellEnd"/>
      <w:r w:rsidRPr="00F520E3">
        <w:rPr>
          <w:rFonts w:ascii="Times New Roman" w:hAnsi="Times New Roman" w:cs="Times New Roman"/>
          <w:sz w:val="20"/>
          <w:szCs w:val="20"/>
        </w:rPr>
        <w:t>);</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4</w:t>
      </w:r>
      <w:r w:rsidR="00D96F5C" w:rsidRPr="00F520E3">
        <w:rPr>
          <w:rFonts w:ascii="Times New Roman" w:hAnsi="Times New Roman" w:cs="Times New Roman"/>
          <w:sz w:val="20"/>
          <w:szCs w:val="20"/>
        </w:rPr>
        <w:t xml:space="preserve"> = Medication (</w:t>
      </w:r>
      <w:proofErr w:type="spellStart"/>
      <w:r w:rsidR="00D96F5C" w:rsidRPr="00F520E3">
        <w:rPr>
          <w:rFonts w:ascii="Times New Roman" w:hAnsi="Times New Roman" w:cs="Times New Roman"/>
          <w:sz w:val="20"/>
          <w:szCs w:val="20"/>
        </w:rPr>
        <w:t>litre</w:t>
      </w:r>
      <w:proofErr w:type="spellEnd"/>
      <w:r w:rsidRPr="00F520E3">
        <w:rPr>
          <w:rFonts w:ascii="Times New Roman" w:hAnsi="Times New Roman" w:cs="Times New Roman"/>
          <w:sz w:val="20"/>
          <w:szCs w:val="20"/>
        </w:rPr>
        <w:t>);</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 xml:space="preserve">5 </w:t>
      </w:r>
      <w:r w:rsidR="00D96F5C" w:rsidRPr="00F520E3">
        <w:rPr>
          <w:rFonts w:ascii="Times New Roman" w:hAnsi="Times New Roman" w:cs="Times New Roman"/>
          <w:sz w:val="20"/>
          <w:szCs w:val="20"/>
        </w:rPr>
        <w:t>= Floor</w:t>
      </w:r>
      <w:r w:rsidRPr="00F520E3">
        <w:rPr>
          <w:rFonts w:ascii="Times New Roman" w:hAnsi="Times New Roman" w:cs="Times New Roman"/>
          <w:sz w:val="20"/>
          <w:szCs w:val="20"/>
        </w:rPr>
        <w:t xml:space="preserve"> Space (m</w:t>
      </w:r>
      <w:r w:rsidRPr="00F520E3">
        <w:rPr>
          <w:rFonts w:ascii="Times New Roman" w:hAnsi="Times New Roman" w:cs="Times New Roman"/>
          <w:sz w:val="20"/>
          <w:szCs w:val="20"/>
          <w:vertAlign w:val="superscript"/>
        </w:rPr>
        <w:t>2</w:t>
      </w:r>
      <w:r w:rsidRPr="00F520E3">
        <w:rPr>
          <w:rFonts w:ascii="Times New Roman" w:hAnsi="Times New Roman" w:cs="Times New Roman"/>
          <w:sz w:val="20"/>
          <w:szCs w:val="20"/>
        </w:rPr>
        <w:t>);</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U = Error term.</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Four functional forms used were explicitly stated as follows:</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bCs/>
          <w:sz w:val="20"/>
          <w:szCs w:val="20"/>
        </w:rPr>
      </w:pPr>
      <w:r w:rsidRPr="00F520E3">
        <w:rPr>
          <w:rFonts w:ascii="Times New Roman" w:hAnsi="Times New Roman" w:cs="Times New Roman"/>
          <w:bCs/>
          <w:sz w:val="20"/>
          <w:szCs w:val="20"/>
        </w:rPr>
        <w:t>Linear Function</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 xml:space="preserve">Y = </w:t>
      </w:r>
      <w:proofErr w:type="gramStart"/>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o</w:t>
      </w:r>
      <w:r w:rsidRPr="00F520E3">
        <w:rPr>
          <w:rFonts w:ascii="Times New Roman" w:hAnsi="Times New Roman" w:cs="Times New Roman"/>
          <w:sz w:val="20"/>
          <w:szCs w:val="20"/>
        </w:rPr>
        <w:t>+</w:t>
      </w:r>
      <w:proofErr w:type="gramEnd"/>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1</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1</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2</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2</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3</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3</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4</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4</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5</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5</w:t>
      </w:r>
      <w:r w:rsidRPr="00F520E3">
        <w:rPr>
          <w:rFonts w:ascii="Times New Roman" w:hAnsi="Times New Roman" w:cs="Times New Roman"/>
          <w:sz w:val="20"/>
          <w:szCs w:val="20"/>
        </w:rPr>
        <w:t>+U</w:t>
      </w:r>
      <w:r w:rsidR="005D3833" w:rsidRPr="00F520E3">
        <w:rPr>
          <w:rFonts w:ascii="Times New Roman" w:hAnsi="Times New Roman" w:cs="Times New Roman"/>
          <w:bCs/>
          <w:sz w:val="20"/>
          <w:szCs w:val="20"/>
        </w:rPr>
        <w:t>……………………</w:t>
      </w:r>
      <w:r w:rsidR="00E73B7F" w:rsidRPr="00F520E3">
        <w:rPr>
          <w:rFonts w:ascii="Times New Roman" w:hAnsi="Times New Roman" w:cs="Times New Roman"/>
          <w:sz w:val="20"/>
          <w:szCs w:val="20"/>
        </w:rPr>
        <w:t>…</w:t>
      </w:r>
      <w:r w:rsidRPr="00F520E3">
        <w:rPr>
          <w:rFonts w:ascii="Times New Roman" w:hAnsi="Times New Roman" w:cs="Times New Roman"/>
          <w:sz w:val="20"/>
          <w:szCs w:val="20"/>
        </w:rPr>
        <w:t>…</w:t>
      </w:r>
      <w:r w:rsidR="005D3833" w:rsidRPr="00F520E3">
        <w:rPr>
          <w:rFonts w:ascii="Times New Roman" w:hAnsi="Times New Roman" w:cs="Times New Roman"/>
          <w:bCs/>
          <w:sz w:val="20"/>
          <w:szCs w:val="20"/>
        </w:rPr>
        <w:t>…</w:t>
      </w:r>
      <w:r w:rsidRPr="00F520E3">
        <w:rPr>
          <w:rFonts w:ascii="Times New Roman" w:hAnsi="Times New Roman" w:cs="Times New Roman"/>
          <w:sz w:val="20"/>
          <w:szCs w:val="20"/>
        </w:rPr>
        <w:t>.. (4)</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lastRenderedPageBreak/>
        <w:t>Semi-Logarithmic Function</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 xml:space="preserve">Y = </w:t>
      </w:r>
      <w:proofErr w:type="gramStart"/>
      <w:r w:rsidRPr="00F520E3">
        <w:rPr>
          <w:rFonts w:ascii="Times New Roman" w:hAnsi="Times New Roman" w:cs="Times New Roman"/>
          <w:sz w:val="20"/>
          <w:szCs w:val="20"/>
        </w:rPr>
        <w:t>bo+</w:t>
      </w:r>
      <w:proofErr w:type="gramEnd"/>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1</w:t>
      </w:r>
      <w:r w:rsidRPr="00F520E3">
        <w:rPr>
          <w:rFonts w:ascii="Times New Roman" w:hAnsi="Times New Roman" w:cs="Times New Roman"/>
          <w:sz w:val="20"/>
          <w:szCs w:val="20"/>
        </w:rPr>
        <w:t>logx</w:t>
      </w:r>
      <w:r w:rsidRPr="00F520E3">
        <w:rPr>
          <w:rFonts w:ascii="Times New Roman" w:hAnsi="Times New Roman" w:cs="Times New Roman"/>
          <w:sz w:val="20"/>
          <w:szCs w:val="20"/>
          <w:vertAlign w:val="subscript"/>
        </w:rPr>
        <w:t>1</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2</w:t>
      </w:r>
      <w:r w:rsidRPr="00F520E3">
        <w:rPr>
          <w:rFonts w:ascii="Times New Roman" w:hAnsi="Times New Roman" w:cs="Times New Roman"/>
          <w:sz w:val="20"/>
          <w:szCs w:val="20"/>
        </w:rPr>
        <w:t>logx</w:t>
      </w:r>
      <w:r w:rsidRPr="00F520E3">
        <w:rPr>
          <w:rFonts w:ascii="Times New Roman" w:hAnsi="Times New Roman" w:cs="Times New Roman"/>
          <w:sz w:val="20"/>
          <w:szCs w:val="20"/>
          <w:vertAlign w:val="subscript"/>
        </w:rPr>
        <w:t>2</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3</w:t>
      </w:r>
      <w:r w:rsidRPr="00F520E3">
        <w:rPr>
          <w:rFonts w:ascii="Times New Roman" w:hAnsi="Times New Roman" w:cs="Times New Roman"/>
          <w:sz w:val="20"/>
          <w:szCs w:val="20"/>
        </w:rPr>
        <w:t>logx</w:t>
      </w:r>
      <w:r w:rsidRPr="00F520E3">
        <w:rPr>
          <w:rFonts w:ascii="Times New Roman" w:hAnsi="Times New Roman" w:cs="Times New Roman"/>
          <w:sz w:val="20"/>
          <w:szCs w:val="20"/>
          <w:vertAlign w:val="subscript"/>
        </w:rPr>
        <w:t>3</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4</w:t>
      </w:r>
      <w:r w:rsidRPr="00F520E3">
        <w:rPr>
          <w:rFonts w:ascii="Times New Roman" w:hAnsi="Times New Roman" w:cs="Times New Roman"/>
          <w:sz w:val="20"/>
          <w:szCs w:val="20"/>
        </w:rPr>
        <w:t>logx</w:t>
      </w:r>
      <w:r w:rsidRPr="00F520E3">
        <w:rPr>
          <w:rFonts w:ascii="Times New Roman" w:hAnsi="Times New Roman" w:cs="Times New Roman"/>
          <w:sz w:val="20"/>
          <w:szCs w:val="20"/>
          <w:vertAlign w:val="subscript"/>
        </w:rPr>
        <w:t>4</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5</w:t>
      </w:r>
      <w:r w:rsidRPr="00F520E3">
        <w:rPr>
          <w:rFonts w:ascii="Times New Roman" w:hAnsi="Times New Roman" w:cs="Times New Roman"/>
          <w:sz w:val="20"/>
          <w:szCs w:val="20"/>
        </w:rPr>
        <w:t>logx</w:t>
      </w:r>
      <w:r w:rsidRPr="00F520E3">
        <w:rPr>
          <w:rFonts w:ascii="Times New Roman" w:hAnsi="Times New Roman" w:cs="Times New Roman"/>
          <w:sz w:val="20"/>
          <w:szCs w:val="20"/>
          <w:vertAlign w:val="subscript"/>
        </w:rPr>
        <w:t>5</w:t>
      </w:r>
      <w:r w:rsidRPr="00F520E3">
        <w:rPr>
          <w:rFonts w:ascii="Times New Roman" w:hAnsi="Times New Roman" w:cs="Times New Roman"/>
          <w:sz w:val="20"/>
          <w:szCs w:val="20"/>
        </w:rPr>
        <w:t>+U</w:t>
      </w:r>
      <w:r w:rsidR="005D3833" w:rsidRPr="00F520E3">
        <w:rPr>
          <w:rFonts w:ascii="Times New Roman" w:hAnsi="Times New Roman" w:cs="Times New Roman" w:hint="eastAsia"/>
          <w:sz w:val="20"/>
          <w:szCs w:val="20"/>
          <w:lang w:eastAsia="zh-CN"/>
        </w:rPr>
        <w:t xml:space="preserve"> </w:t>
      </w:r>
      <w:r w:rsidR="005D3833" w:rsidRPr="00F520E3">
        <w:rPr>
          <w:rFonts w:ascii="Times New Roman" w:hAnsi="Times New Roman" w:cs="Times New Roman"/>
          <w:bCs/>
          <w:sz w:val="20"/>
          <w:szCs w:val="20"/>
        </w:rPr>
        <w:t>………</w:t>
      </w:r>
      <w:r w:rsidRPr="00F520E3">
        <w:rPr>
          <w:rFonts w:ascii="Times New Roman" w:hAnsi="Times New Roman" w:cs="Times New Roman"/>
          <w:sz w:val="20"/>
          <w:szCs w:val="20"/>
        </w:rPr>
        <w:t>….. (5)</w:t>
      </w:r>
    </w:p>
    <w:p w:rsidR="00693E87" w:rsidRPr="00F520E3" w:rsidRDefault="00693E87" w:rsidP="00E73B7F">
      <w:pPr>
        <w:pStyle w:val="BodyTextIndent"/>
        <w:snapToGrid w:val="0"/>
        <w:spacing w:line="240" w:lineRule="auto"/>
        <w:ind w:firstLine="425"/>
        <w:rPr>
          <w:rFonts w:ascii="Times New Roman" w:hAnsi="Times New Roman" w:cs="Times New Roman"/>
          <w:sz w:val="20"/>
          <w:szCs w:val="20"/>
        </w:rPr>
      </w:pP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Cobb-Douglas Function</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proofErr w:type="spellStart"/>
      <w:r w:rsidRPr="00F520E3">
        <w:rPr>
          <w:rFonts w:ascii="Times New Roman" w:hAnsi="Times New Roman" w:cs="Times New Roman"/>
          <w:sz w:val="20"/>
          <w:szCs w:val="20"/>
        </w:rPr>
        <w:t>LogY</w:t>
      </w:r>
      <w:proofErr w:type="spellEnd"/>
      <w:r w:rsidRPr="00F520E3">
        <w:rPr>
          <w:rFonts w:ascii="Times New Roman" w:hAnsi="Times New Roman" w:cs="Times New Roman"/>
          <w:sz w:val="20"/>
          <w:szCs w:val="20"/>
        </w:rPr>
        <w:t xml:space="preserve"> = logb</w:t>
      </w:r>
      <w:r w:rsidRPr="00F520E3">
        <w:rPr>
          <w:rFonts w:ascii="Times New Roman" w:hAnsi="Times New Roman" w:cs="Times New Roman"/>
          <w:sz w:val="20"/>
          <w:szCs w:val="20"/>
          <w:vertAlign w:val="subscript"/>
        </w:rPr>
        <w:t>0</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1</w:t>
      </w:r>
      <w:r w:rsidRPr="00F520E3">
        <w:rPr>
          <w:rFonts w:ascii="Times New Roman" w:hAnsi="Times New Roman" w:cs="Times New Roman"/>
          <w:sz w:val="20"/>
          <w:szCs w:val="20"/>
        </w:rPr>
        <w:t>logb</w:t>
      </w:r>
      <w:r w:rsidRPr="00F520E3">
        <w:rPr>
          <w:rFonts w:ascii="Times New Roman" w:hAnsi="Times New Roman" w:cs="Times New Roman"/>
          <w:sz w:val="20"/>
          <w:szCs w:val="20"/>
          <w:vertAlign w:val="subscript"/>
        </w:rPr>
        <w:t>1</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2</w:t>
      </w:r>
      <w:r w:rsidRPr="00F520E3">
        <w:rPr>
          <w:rFonts w:ascii="Times New Roman" w:hAnsi="Times New Roman" w:cs="Times New Roman"/>
          <w:sz w:val="20"/>
          <w:szCs w:val="20"/>
        </w:rPr>
        <w:t>logb</w:t>
      </w:r>
      <w:r w:rsidRPr="00F520E3">
        <w:rPr>
          <w:rFonts w:ascii="Times New Roman" w:hAnsi="Times New Roman" w:cs="Times New Roman"/>
          <w:sz w:val="20"/>
          <w:szCs w:val="20"/>
          <w:vertAlign w:val="subscript"/>
        </w:rPr>
        <w:t>2</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3</w:t>
      </w:r>
      <w:r w:rsidRPr="00F520E3">
        <w:rPr>
          <w:rFonts w:ascii="Times New Roman" w:hAnsi="Times New Roman" w:cs="Times New Roman"/>
          <w:sz w:val="20"/>
          <w:szCs w:val="20"/>
        </w:rPr>
        <w:t>logb</w:t>
      </w:r>
      <w:r w:rsidRPr="00F520E3">
        <w:rPr>
          <w:rFonts w:ascii="Times New Roman" w:hAnsi="Times New Roman" w:cs="Times New Roman"/>
          <w:sz w:val="20"/>
          <w:szCs w:val="20"/>
          <w:vertAlign w:val="subscript"/>
        </w:rPr>
        <w:t>3</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4</w:t>
      </w:r>
      <w:r w:rsidRPr="00F520E3">
        <w:rPr>
          <w:rFonts w:ascii="Times New Roman" w:hAnsi="Times New Roman" w:cs="Times New Roman"/>
          <w:sz w:val="20"/>
          <w:szCs w:val="20"/>
        </w:rPr>
        <w:t>logb</w:t>
      </w:r>
      <w:r w:rsidRPr="00F520E3">
        <w:rPr>
          <w:rFonts w:ascii="Times New Roman" w:hAnsi="Times New Roman" w:cs="Times New Roman"/>
          <w:sz w:val="20"/>
          <w:szCs w:val="20"/>
          <w:vertAlign w:val="subscript"/>
        </w:rPr>
        <w:t>4</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5</w:t>
      </w:r>
      <w:r w:rsidRPr="00F520E3">
        <w:rPr>
          <w:rFonts w:ascii="Times New Roman" w:hAnsi="Times New Roman" w:cs="Times New Roman"/>
          <w:sz w:val="20"/>
          <w:szCs w:val="20"/>
        </w:rPr>
        <w:t>logb</w:t>
      </w:r>
      <w:r w:rsidRPr="00F520E3">
        <w:rPr>
          <w:rFonts w:ascii="Times New Roman" w:hAnsi="Times New Roman" w:cs="Times New Roman"/>
          <w:sz w:val="20"/>
          <w:szCs w:val="20"/>
          <w:vertAlign w:val="subscript"/>
        </w:rPr>
        <w:t>5</w:t>
      </w:r>
      <w:r w:rsidRPr="00F520E3">
        <w:rPr>
          <w:rFonts w:ascii="Times New Roman" w:hAnsi="Times New Roman" w:cs="Times New Roman"/>
          <w:sz w:val="20"/>
          <w:szCs w:val="20"/>
        </w:rPr>
        <w:t>+U... (6)</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Exponential Function</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Log Y = b</w:t>
      </w:r>
      <w:r w:rsidRPr="00F520E3">
        <w:rPr>
          <w:rFonts w:ascii="Times New Roman" w:hAnsi="Times New Roman" w:cs="Times New Roman"/>
          <w:sz w:val="20"/>
          <w:szCs w:val="20"/>
          <w:vertAlign w:val="subscript"/>
        </w:rPr>
        <w:t>0</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1</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1+</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2</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2</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3</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3</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4</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4</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5</w:t>
      </w:r>
      <w:r w:rsidRPr="00F520E3">
        <w:rPr>
          <w:rFonts w:ascii="Times New Roman" w:hAnsi="Times New Roman" w:cs="Times New Roman"/>
          <w:sz w:val="20"/>
          <w:szCs w:val="20"/>
        </w:rPr>
        <w:t>x</w:t>
      </w:r>
      <w:r w:rsidRPr="00F520E3">
        <w:rPr>
          <w:rFonts w:ascii="Times New Roman" w:hAnsi="Times New Roman" w:cs="Times New Roman"/>
          <w:sz w:val="20"/>
          <w:szCs w:val="20"/>
          <w:vertAlign w:val="subscript"/>
        </w:rPr>
        <w:t>5</w:t>
      </w:r>
      <w:r w:rsidRPr="00F520E3">
        <w:rPr>
          <w:rFonts w:ascii="Times New Roman" w:hAnsi="Times New Roman" w:cs="Times New Roman"/>
          <w:sz w:val="20"/>
          <w:szCs w:val="20"/>
        </w:rPr>
        <w:t>+U</w:t>
      </w:r>
      <w:r w:rsidR="00F520E3">
        <w:rPr>
          <w:rFonts w:ascii="Times New Roman" w:hAnsi="Times New Roman" w:cs="Times New Roman" w:hint="eastAsia"/>
          <w:sz w:val="20"/>
          <w:szCs w:val="20"/>
          <w:lang w:eastAsia="zh-CN"/>
        </w:rPr>
        <w:t xml:space="preserve"> </w:t>
      </w:r>
      <w:r w:rsidRPr="00F520E3">
        <w:rPr>
          <w:rFonts w:ascii="Times New Roman" w:hAnsi="Times New Roman" w:cs="Times New Roman"/>
          <w:sz w:val="20"/>
          <w:szCs w:val="20"/>
        </w:rPr>
        <w:t>……</w:t>
      </w:r>
      <w:r w:rsidR="005D3833" w:rsidRPr="00F520E3">
        <w:rPr>
          <w:rFonts w:ascii="Times New Roman" w:hAnsi="Times New Roman" w:cs="Times New Roman"/>
          <w:bCs/>
          <w:sz w:val="20"/>
          <w:szCs w:val="20"/>
        </w:rPr>
        <w:t>………</w:t>
      </w:r>
      <w:r w:rsidRPr="00F520E3">
        <w:rPr>
          <w:rFonts w:ascii="Times New Roman" w:hAnsi="Times New Roman" w:cs="Times New Roman"/>
          <w:sz w:val="20"/>
          <w:szCs w:val="20"/>
        </w:rPr>
        <w:t>…….. (7)</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p>
    <w:p w:rsidR="00693E87" w:rsidRPr="00F520E3" w:rsidRDefault="001170EB" w:rsidP="00E73B7F">
      <w:pPr>
        <w:pStyle w:val="BodyTextIndent"/>
        <w:snapToGrid w:val="0"/>
        <w:spacing w:line="240" w:lineRule="auto"/>
        <w:ind w:leftChars="413" w:left="991" w:firstLine="425"/>
        <w:rPr>
          <w:rFonts w:ascii="Times New Roman" w:hAnsi="Times New Roman" w:cs="Times New Roman"/>
          <w:sz w:val="20"/>
          <w:szCs w:val="20"/>
        </w:rPr>
      </w:pPr>
      <w:r w:rsidRPr="00F520E3">
        <w:rPr>
          <w:rFonts w:ascii="Times New Roman" w:hAnsi="Times New Roman" w:cs="Times New Roman"/>
          <w:sz w:val="20"/>
          <w:szCs w:val="20"/>
        </w:rPr>
        <w:t>Where</w:t>
      </w:r>
      <w:r w:rsidR="00693E87" w:rsidRPr="00F520E3">
        <w:rPr>
          <w:rFonts w:ascii="Times New Roman" w:hAnsi="Times New Roman" w:cs="Times New Roman"/>
          <w:sz w:val="20"/>
          <w:szCs w:val="20"/>
        </w:rPr>
        <w:t>;</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proofErr w:type="spellStart"/>
      <w:proofErr w:type="gramStart"/>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o</w:t>
      </w:r>
      <w:proofErr w:type="spellEnd"/>
      <w:proofErr w:type="gramEnd"/>
      <w:r w:rsidRPr="00F520E3">
        <w:rPr>
          <w:rFonts w:ascii="Times New Roman" w:hAnsi="Times New Roman" w:cs="Times New Roman"/>
          <w:sz w:val="20"/>
          <w:szCs w:val="20"/>
          <w:vertAlign w:val="subscript"/>
        </w:rPr>
        <w:t xml:space="preserve"> </w:t>
      </w:r>
      <w:r w:rsidRPr="00F520E3">
        <w:rPr>
          <w:rFonts w:ascii="Times New Roman" w:hAnsi="Times New Roman" w:cs="Times New Roman"/>
          <w:sz w:val="20"/>
          <w:szCs w:val="20"/>
        </w:rPr>
        <w:t>= Constant term,</w:t>
      </w:r>
    </w:p>
    <w:p w:rsidR="00693E87" w:rsidRPr="00F520E3" w:rsidRDefault="00693E87" w:rsidP="00E73B7F">
      <w:pPr>
        <w:pStyle w:val="BodyTextIndent"/>
        <w:snapToGrid w:val="0"/>
        <w:spacing w:line="240" w:lineRule="auto"/>
        <w:ind w:leftChars="413" w:left="991" w:firstLine="425"/>
        <w:rPr>
          <w:rFonts w:ascii="Times New Roman" w:hAnsi="Times New Roman" w:cs="Times New Roman"/>
          <w:sz w:val="20"/>
          <w:szCs w:val="20"/>
        </w:rPr>
      </w:pPr>
      <w:proofErr w:type="gramStart"/>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1</w:t>
      </w:r>
      <w:r w:rsidRPr="00F520E3">
        <w:rPr>
          <w:rFonts w:ascii="Times New Roman" w:hAnsi="Times New Roman" w:cs="Times New Roman"/>
          <w:sz w:val="20"/>
          <w:szCs w:val="20"/>
        </w:rPr>
        <w:t>-</w:t>
      </w:r>
      <w:proofErr w:type="gramEnd"/>
      <w:r w:rsidRPr="00F520E3">
        <w:rPr>
          <w:rFonts w:ascii="Times New Roman" w:hAnsi="Times New Roman" w:cs="Times New Roman"/>
          <w:sz w:val="20"/>
          <w:szCs w:val="20"/>
        </w:rPr>
        <w:t xml:space="preserve"> b</w:t>
      </w:r>
      <w:r w:rsidRPr="00F520E3">
        <w:rPr>
          <w:rFonts w:ascii="Times New Roman" w:hAnsi="Times New Roman" w:cs="Times New Roman"/>
          <w:sz w:val="20"/>
          <w:szCs w:val="20"/>
          <w:vertAlign w:val="subscript"/>
        </w:rPr>
        <w:t>5</w:t>
      </w:r>
      <w:r w:rsidRPr="00F520E3">
        <w:rPr>
          <w:rFonts w:ascii="Times New Roman" w:hAnsi="Times New Roman" w:cs="Times New Roman"/>
          <w:sz w:val="20"/>
          <w:szCs w:val="20"/>
        </w:rPr>
        <w:t xml:space="preserve"> = Regression coefficients.</w:t>
      </w:r>
    </w:p>
    <w:p w:rsidR="00E73B7F" w:rsidRPr="00F520E3" w:rsidRDefault="00E73B7F" w:rsidP="00E73B7F">
      <w:pPr>
        <w:pStyle w:val="BodyTextIndent"/>
        <w:snapToGrid w:val="0"/>
        <w:spacing w:line="240" w:lineRule="auto"/>
        <w:ind w:firstLine="425"/>
        <w:rPr>
          <w:rFonts w:ascii="Times New Roman" w:hAnsi="Times New Roman" w:cs="Times New Roman"/>
          <w:sz w:val="20"/>
          <w:szCs w:val="20"/>
          <w:lang w:eastAsia="zh-CN"/>
        </w:rPr>
      </w:pPr>
    </w:p>
    <w:p w:rsidR="00E73B7F" w:rsidRPr="00F520E3" w:rsidRDefault="00E73B7F" w:rsidP="00E73B7F">
      <w:pPr>
        <w:pStyle w:val="BodyTextIndent"/>
        <w:snapToGrid w:val="0"/>
        <w:spacing w:line="240" w:lineRule="auto"/>
        <w:ind w:firstLine="425"/>
        <w:rPr>
          <w:rFonts w:ascii="Times New Roman" w:hAnsi="Times New Roman" w:cs="Times New Roman"/>
          <w:sz w:val="20"/>
          <w:szCs w:val="20"/>
          <w:lang w:eastAsia="zh-CN"/>
        </w:rPr>
        <w:sectPr w:rsidR="00E73B7F" w:rsidRPr="00F520E3" w:rsidSect="00E73B7F">
          <w:type w:val="continuous"/>
          <w:pgSz w:w="12242" w:h="15842" w:code="1"/>
          <w:pgMar w:top="1440" w:right="1440" w:bottom="1440" w:left="1440" w:header="720" w:footer="720" w:gutter="0"/>
          <w:cols w:space="425"/>
          <w:docGrid w:linePitch="360"/>
        </w:sectPr>
      </w:pPr>
    </w:p>
    <w:p w:rsidR="005C5D36" w:rsidRPr="00F520E3" w:rsidRDefault="00693E87" w:rsidP="00E73B7F">
      <w:pPr>
        <w:snapToGrid w:val="0"/>
        <w:ind w:firstLine="425"/>
        <w:jc w:val="both"/>
        <w:rPr>
          <w:bCs/>
          <w:sz w:val="20"/>
          <w:szCs w:val="20"/>
        </w:rPr>
      </w:pPr>
      <w:r w:rsidRPr="00F520E3">
        <w:rPr>
          <w:bCs/>
          <w:sz w:val="20"/>
          <w:szCs w:val="20"/>
        </w:rPr>
        <w:lastRenderedPageBreak/>
        <w:t>The production function above was specified and estimated in four functional forms to obtain the best fit. The functional forms include linear, semi-log, Cobb-Douglas and exponential.</w:t>
      </w:r>
    </w:p>
    <w:p w:rsidR="005C5D36" w:rsidRPr="00F520E3" w:rsidRDefault="005C5D36" w:rsidP="00E73B7F">
      <w:pPr>
        <w:pStyle w:val="BodyTextIndent"/>
        <w:snapToGrid w:val="0"/>
        <w:spacing w:line="240" w:lineRule="auto"/>
        <w:ind w:firstLine="425"/>
        <w:rPr>
          <w:rFonts w:ascii="Times New Roman" w:hAnsi="Times New Roman" w:cs="Times New Roman"/>
          <w:sz w:val="20"/>
          <w:szCs w:val="20"/>
        </w:rPr>
      </w:pPr>
      <w:r w:rsidRPr="00F520E3">
        <w:rPr>
          <w:rFonts w:ascii="Times New Roman" w:hAnsi="Times New Roman" w:cs="Times New Roman"/>
          <w:sz w:val="20"/>
          <w:szCs w:val="20"/>
        </w:rPr>
        <w:t>The most widely used measure of resource use efficiency is the MVP/UFC ratio. The MVP/UFC is more reliable and statistically testable since it could be obtained from the coefficient estimates (</w:t>
      </w:r>
      <w:proofErr w:type="spellStart"/>
      <w:r w:rsidRPr="00F520E3">
        <w:rPr>
          <w:rFonts w:ascii="Times New Roman" w:hAnsi="Times New Roman" w:cs="Times New Roman"/>
          <w:sz w:val="20"/>
          <w:szCs w:val="20"/>
        </w:rPr>
        <w:t>Tanko</w:t>
      </w:r>
      <w:proofErr w:type="spellEnd"/>
      <w:r w:rsidRPr="00F520E3">
        <w:rPr>
          <w:rFonts w:ascii="Times New Roman" w:hAnsi="Times New Roman" w:cs="Times New Roman"/>
          <w:sz w:val="20"/>
          <w:szCs w:val="20"/>
        </w:rPr>
        <w:t>, 2004). Marginal value productivity analysis was used to determine the efficiency with which each variable was used. Marginal value productivity of factor was derived and compared with respective prices in order to determine how efficient resources were being used in</w:t>
      </w:r>
      <w:r w:rsidR="008958A4" w:rsidRPr="00F520E3">
        <w:rPr>
          <w:rFonts w:ascii="Times New Roman" w:hAnsi="Times New Roman" w:cs="Times New Roman"/>
          <w:sz w:val="20"/>
          <w:szCs w:val="20"/>
        </w:rPr>
        <w:t xml:space="preserve"> broiler production</w:t>
      </w:r>
      <w:r w:rsidRPr="00F520E3">
        <w:rPr>
          <w:rFonts w:ascii="Times New Roman" w:hAnsi="Times New Roman" w:cs="Times New Roman"/>
          <w:sz w:val="20"/>
          <w:szCs w:val="20"/>
        </w:rPr>
        <w:t xml:space="preserve"> in the study area. Effi</w:t>
      </w:r>
      <w:r w:rsidR="00F123EE" w:rsidRPr="00F520E3">
        <w:rPr>
          <w:rFonts w:ascii="Times New Roman" w:hAnsi="Times New Roman" w:cs="Times New Roman"/>
          <w:sz w:val="20"/>
          <w:szCs w:val="20"/>
        </w:rPr>
        <w:t>ciency of resources used was</w:t>
      </w:r>
      <w:r w:rsidRPr="00F520E3">
        <w:rPr>
          <w:rFonts w:ascii="Times New Roman" w:hAnsi="Times New Roman" w:cs="Times New Roman"/>
          <w:sz w:val="20"/>
          <w:szCs w:val="20"/>
        </w:rPr>
        <w:t xml:space="preserve"> determined by the following ratio.</w:t>
      </w:r>
    </w:p>
    <w:p w:rsidR="00E73B7F" w:rsidRPr="00F520E3" w:rsidRDefault="00E73B7F" w:rsidP="00E73B7F">
      <w:pPr>
        <w:pStyle w:val="BodyTextIndent"/>
        <w:snapToGrid w:val="0"/>
        <w:spacing w:line="240" w:lineRule="auto"/>
        <w:ind w:firstLine="425"/>
        <w:rPr>
          <w:rFonts w:ascii="Times New Roman" w:hAnsi="Times New Roman" w:cs="Times New Roman"/>
          <w:sz w:val="20"/>
          <w:szCs w:val="20"/>
          <w:lang w:eastAsia="zh-CN"/>
        </w:rPr>
      </w:pPr>
    </w:p>
    <w:p w:rsidR="005C5D36" w:rsidRPr="00F520E3" w:rsidRDefault="00F87D9C" w:rsidP="00E73B7F">
      <w:pPr>
        <w:pStyle w:val="BodyTextIndent"/>
        <w:snapToGrid w:val="0"/>
        <w:spacing w:line="240" w:lineRule="auto"/>
        <w:ind w:firstLine="425"/>
        <w:rPr>
          <w:rFonts w:ascii="Times New Roman" w:hAnsi="Times New Roman" w:cs="Times New Roman"/>
          <w:sz w:val="20"/>
          <w:szCs w:val="20"/>
        </w:rPr>
      </w:pPr>
      <w:r w:rsidRPr="00F520E3">
        <w:rPr>
          <w:rFonts w:ascii="Times New Roman" w:hAnsi="Times New Roman" w:cs="Times New Roman"/>
          <w:noProof/>
          <w:sz w:val="20"/>
          <w:szCs w:val="20"/>
          <w:lang w:val="en-GB" w:eastAsia="en-GB"/>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14.8pt;margin-top:12.95pt;width:36.8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2JwIAAEs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"/>
        </w:pict>
      </w:r>
      <w:r w:rsidR="005C5D36" w:rsidRPr="00F520E3">
        <w:rPr>
          <w:rFonts w:ascii="Times New Roman" w:hAnsi="Times New Roman" w:cs="Times New Roman"/>
          <w:sz w:val="20"/>
          <w:szCs w:val="20"/>
        </w:rPr>
        <w:t>r = MVP</w:t>
      </w:r>
    </w:p>
    <w:p w:rsidR="005C5D36" w:rsidRPr="00F520E3" w:rsidRDefault="005C5D36" w:rsidP="00E73B7F">
      <w:pPr>
        <w:pStyle w:val="BodyTextIndent"/>
        <w:snapToGrid w:val="0"/>
        <w:spacing w:line="240" w:lineRule="auto"/>
        <w:ind w:firstLine="567"/>
        <w:rPr>
          <w:rFonts w:ascii="Times New Roman" w:hAnsi="Times New Roman" w:cs="Times New Roman"/>
          <w:sz w:val="20"/>
          <w:szCs w:val="20"/>
        </w:rPr>
      </w:pPr>
      <w:r w:rsidRPr="00F520E3">
        <w:rPr>
          <w:rFonts w:ascii="Times New Roman" w:hAnsi="Times New Roman" w:cs="Times New Roman"/>
          <w:sz w:val="20"/>
          <w:szCs w:val="20"/>
        </w:rPr>
        <w:t>UFC</w:t>
      </w:r>
      <w:r w:rsidR="00F520E3">
        <w:rPr>
          <w:rFonts w:ascii="Times New Roman" w:hAnsi="Times New Roman" w:cs="Times New Roman"/>
          <w:sz w:val="20"/>
          <w:szCs w:val="20"/>
        </w:rPr>
        <w:t xml:space="preserve"> </w:t>
      </w:r>
      <w:r w:rsidRPr="00F520E3">
        <w:rPr>
          <w:rFonts w:ascii="Times New Roman" w:hAnsi="Times New Roman" w:cs="Times New Roman"/>
          <w:sz w:val="20"/>
          <w:szCs w:val="20"/>
        </w:rPr>
        <w:t>……………………..</w:t>
      </w:r>
      <w:r w:rsidR="005D3833" w:rsidRPr="00F520E3">
        <w:rPr>
          <w:rFonts w:ascii="Times New Roman" w:hAnsi="Times New Roman" w:cs="Times New Roman"/>
          <w:bCs/>
          <w:sz w:val="20"/>
          <w:szCs w:val="20"/>
        </w:rPr>
        <w:t>…………</w:t>
      </w:r>
      <w:r w:rsidRPr="00F520E3">
        <w:rPr>
          <w:rFonts w:ascii="Times New Roman" w:hAnsi="Times New Roman" w:cs="Times New Roman"/>
          <w:sz w:val="20"/>
          <w:szCs w:val="20"/>
        </w:rPr>
        <w:t xml:space="preserve"> (</w:t>
      </w:r>
      <w:r w:rsidR="005D3833" w:rsidRPr="00F520E3">
        <w:rPr>
          <w:rFonts w:ascii="Times New Roman" w:hAnsi="Times New Roman" w:cs="Times New Roman" w:hint="eastAsia"/>
          <w:sz w:val="20"/>
          <w:szCs w:val="20"/>
          <w:lang w:eastAsia="zh-CN"/>
        </w:rPr>
        <w:t>8</w:t>
      </w:r>
      <w:r w:rsidRPr="00F520E3">
        <w:rPr>
          <w:rFonts w:ascii="Times New Roman" w:hAnsi="Times New Roman" w:cs="Times New Roman"/>
          <w:sz w:val="20"/>
          <w:szCs w:val="20"/>
        </w:rPr>
        <w:t>)</w:t>
      </w:r>
    </w:p>
    <w:p w:rsidR="005C5D36" w:rsidRPr="00F520E3" w:rsidRDefault="005C5D36" w:rsidP="00E73B7F">
      <w:pPr>
        <w:pStyle w:val="BodyTextIndent"/>
        <w:snapToGrid w:val="0"/>
        <w:spacing w:line="240" w:lineRule="auto"/>
        <w:ind w:firstLine="425"/>
        <w:rPr>
          <w:rFonts w:ascii="Times New Roman" w:hAnsi="Times New Roman" w:cs="Times New Roman"/>
          <w:sz w:val="20"/>
          <w:szCs w:val="20"/>
        </w:rPr>
      </w:pPr>
    </w:p>
    <w:p w:rsidR="005C5D36" w:rsidRPr="00F520E3" w:rsidRDefault="005C5D36" w:rsidP="00E73B7F">
      <w:pPr>
        <w:pStyle w:val="BodyTextIndent"/>
        <w:snapToGrid w:val="0"/>
        <w:spacing w:line="240" w:lineRule="auto"/>
        <w:ind w:firstLine="425"/>
        <w:rPr>
          <w:rFonts w:ascii="Times New Roman" w:hAnsi="Times New Roman" w:cs="Times New Roman"/>
          <w:sz w:val="20"/>
          <w:szCs w:val="20"/>
        </w:rPr>
      </w:pPr>
      <w:r w:rsidRPr="00F520E3">
        <w:rPr>
          <w:rFonts w:ascii="Times New Roman" w:hAnsi="Times New Roman" w:cs="Times New Roman"/>
          <w:sz w:val="20"/>
          <w:szCs w:val="20"/>
        </w:rPr>
        <w:t>Where:</w:t>
      </w:r>
    </w:p>
    <w:p w:rsidR="005C5D36" w:rsidRPr="00F520E3" w:rsidRDefault="005C5D36" w:rsidP="00E73B7F">
      <w:pPr>
        <w:snapToGrid w:val="0"/>
        <w:ind w:firstLine="425"/>
        <w:jc w:val="both"/>
        <w:rPr>
          <w:sz w:val="20"/>
          <w:szCs w:val="20"/>
        </w:rPr>
      </w:pPr>
      <w:r w:rsidRPr="00F520E3">
        <w:rPr>
          <w:sz w:val="20"/>
          <w:szCs w:val="20"/>
        </w:rPr>
        <w:t>MVP=MPP.py</w:t>
      </w:r>
    </w:p>
    <w:p w:rsidR="005C5D36" w:rsidRPr="00F520E3" w:rsidRDefault="005C5D36" w:rsidP="00E73B7F">
      <w:pPr>
        <w:pStyle w:val="BodyTextIndent"/>
        <w:snapToGrid w:val="0"/>
        <w:spacing w:line="240" w:lineRule="auto"/>
        <w:ind w:firstLine="425"/>
        <w:rPr>
          <w:rFonts w:ascii="Times New Roman" w:hAnsi="Times New Roman" w:cs="Times New Roman"/>
          <w:sz w:val="20"/>
          <w:szCs w:val="20"/>
        </w:rPr>
      </w:pPr>
      <w:proofErr w:type="spellStart"/>
      <w:r w:rsidRPr="00F520E3">
        <w:rPr>
          <w:rFonts w:ascii="Times New Roman" w:hAnsi="Times New Roman" w:cs="Times New Roman"/>
          <w:sz w:val="20"/>
          <w:szCs w:val="20"/>
        </w:rPr>
        <w:t>MPP</w:t>
      </w:r>
      <w:r w:rsidRPr="00F520E3">
        <w:rPr>
          <w:rFonts w:ascii="Times New Roman" w:hAnsi="Times New Roman" w:cs="Times New Roman"/>
          <w:sz w:val="20"/>
          <w:szCs w:val="20"/>
          <w:vertAlign w:val="subscript"/>
        </w:rPr>
        <w:t>xi</w:t>
      </w:r>
      <w:proofErr w:type="spellEnd"/>
      <w:r w:rsidR="00D539DF" w:rsidRPr="00F520E3">
        <w:rPr>
          <w:rFonts w:ascii="Times New Roman" w:hAnsi="Times New Roman" w:cs="Times New Roman"/>
          <w:sz w:val="20"/>
          <w:szCs w:val="20"/>
        </w:rPr>
        <w:t xml:space="preserve">= </w:t>
      </w:r>
      <w:r w:rsidRPr="00F520E3">
        <w:rPr>
          <w:rFonts w:ascii="Times New Roman" w:hAnsi="Times New Roman" w:cs="Times New Roman"/>
          <w:sz w:val="20"/>
          <w:szCs w:val="20"/>
        </w:rPr>
        <w:t>b</w:t>
      </w:r>
      <w:r w:rsidRPr="00F520E3">
        <w:rPr>
          <w:rFonts w:ascii="Times New Roman" w:hAnsi="Times New Roman" w:cs="Times New Roman"/>
          <w:sz w:val="20"/>
          <w:szCs w:val="20"/>
          <w:vertAlign w:val="subscript"/>
        </w:rPr>
        <w:t>i</w:t>
      </w:r>
      <w:r w:rsidR="00505E2F" w:rsidRPr="00F520E3">
        <w:rPr>
          <w:rFonts w:ascii="Times New Roman" w:hAnsi="Times New Roman" w:cs="Times New Roman"/>
          <w:sz w:val="20"/>
          <w:szCs w:val="20"/>
          <w:vertAlign w:val="subscript"/>
        </w:rPr>
        <w:t xml:space="preserve"> </w:t>
      </w:r>
      <w:r w:rsidR="00D539DF" w:rsidRPr="00F520E3">
        <w:rPr>
          <w:rFonts w:ascii="Times New Roman" w:hAnsi="Times New Roman" w:cs="Times New Roman"/>
          <w:sz w:val="20"/>
          <w:szCs w:val="20"/>
        </w:rPr>
        <w:t>X</w:t>
      </w:r>
      <w:r w:rsidR="00D539DF" w:rsidRPr="00F520E3">
        <w:rPr>
          <w:rFonts w:ascii="Times New Roman" w:hAnsi="Times New Roman" w:cs="Times New Roman"/>
          <w:sz w:val="20"/>
          <w:szCs w:val="20"/>
          <w:vertAlign w:val="subscript"/>
        </w:rPr>
        <w:t>i</w:t>
      </w:r>
    </w:p>
    <w:p w:rsidR="005C5D36" w:rsidRPr="00F520E3" w:rsidRDefault="005C5D36" w:rsidP="00E73B7F">
      <w:pPr>
        <w:pStyle w:val="BodyTextIndent"/>
        <w:snapToGrid w:val="0"/>
        <w:spacing w:line="240" w:lineRule="auto"/>
        <w:ind w:firstLine="425"/>
        <w:rPr>
          <w:rFonts w:ascii="Times New Roman" w:hAnsi="Times New Roman" w:cs="Times New Roman"/>
          <w:sz w:val="20"/>
          <w:szCs w:val="20"/>
        </w:rPr>
      </w:pPr>
      <w:r w:rsidRPr="00F520E3">
        <w:rPr>
          <w:rFonts w:ascii="Times New Roman" w:hAnsi="Times New Roman" w:cs="Times New Roman"/>
          <w:sz w:val="20"/>
          <w:szCs w:val="20"/>
        </w:rPr>
        <w:t>r = Resource Use Efficiency</w:t>
      </w:r>
    </w:p>
    <w:p w:rsidR="005C5D36" w:rsidRPr="00F520E3" w:rsidRDefault="005C5D36" w:rsidP="00E73B7F">
      <w:pPr>
        <w:pStyle w:val="BodyTextIndent"/>
        <w:snapToGrid w:val="0"/>
        <w:spacing w:line="240" w:lineRule="auto"/>
        <w:ind w:firstLine="425"/>
        <w:rPr>
          <w:rFonts w:ascii="Times New Roman" w:hAnsi="Times New Roman" w:cs="Times New Roman"/>
          <w:sz w:val="20"/>
          <w:szCs w:val="20"/>
        </w:rPr>
      </w:pPr>
      <w:r w:rsidRPr="00F520E3">
        <w:rPr>
          <w:rFonts w:ascii="Times New Roman" w:hAnsi="Times New Roman" w:cs="Times New Roman"/>
          <w:sz w:val="20"/>
          <w:szCs w:val="20"/>
        </w:rPr>
        <w:lastRenderedPageBreak/>
        <w:t>MPP = Marginal Physical Product</w:t>
      </w:r>
    </w:p>
    <w:p w:rsidR="005C5D36" w:rsidRPr="00F520E3" w:rsidRDefault="005C5D36" w:rsidP="00E73B7F">
      <w:pPr>
        <w:pStyle w:val="BodyTextIndent"/>
        <w:snapToGrid w:val="0"/>
        <w:spacing w:line="240" w:lineRule="auto"/>
        <w:ind w:firstLine="425"/>
        <w:rPr>
          <w:rFonts w:ascii="Times New Roman" w:hAnsi="Times New Roman" w:cs="Times New Roman"/>
          <w:sz w:val="20"/>
          <w:szCs w:val="20"/>
        </w:rPr>
      </w:pPr>
      <w:r w:rsidRPr="00F520E3">
        <w:rPr>
          <w:rFonts w:ascii="Times New Roman" w:hAnsi="Times New Roman" w:cs="Times New Roman"/>
          <w:sz w:val="20"/>
          <w:szCs w:val="20"/>
        </w:rPr>
        <w:t>UFC = Unit Factor Cost</w:t>
      </w:r>
    </w:p>
    <w:p w:rsidR="000468FF" w:rsidRPr="00F520E3" w:rsidRDefault="000468FF" w:rsidP="00E73B7F">
      <w:pPr>
        <w:pStyle w:val="BodyTextIndent"/>
        <w:snapToGrid w:val="0"/>
        <w:spacing w:line="240" w:lineRule="auto"/>
        <w:ind w:firstLine="0"/>
        <w:rPr>
          <w:rFonts w:ascii="Times New Roman" w:hAnsi="Times New Roman" w:cs="Times New Roman"/>
          <w:sz w:val="20"/>
          <w:szCs w:val="20"/>
        </w:rPr>
      </w:pPr>
    </w:p>
    <w:p w:rsidR="005C5D36" w:rsidRPr="00F520E3" w:rsidRDefault="00B33D53" w:rsidP="00E73B7F">
      <w:pPr>
        <w:snapToGrid w:val="0"/>
        <w:jc w:val="both"/>
        <w:rPr>
          <w:b/>
          <w:bCs/>
          <w:sz w:val="20"/>
          <w:szCs w:val="20"/>
        </w:rPr>
      </w:pPr>
      <w:r w:rsidRPr="00F520E3">
        <w:rPr>
          <w:b/>
          <w:bCs/>
          <w:sz w:val="20"/>
          <w:szCs w:val="20"/>
        </w:rPr>
        <w:t xml:space="preserve">3.0 </w:t>
      </w:r>
      <w:r w:rsidR="001A7385" w:rsidRPr="00F520E3">
        <w:rPr>
          <w:b/>
          <w:bCs/>
          <w:sz w:val="20"/>
          <w:szCs w:val="20"/>
        </w:rPr>
        <w:t>Results and Discussion</w:t>
      </w:r>
    </w:p>
    <w:p w:rsidR="004679D1" w:rsidRPr="00F520E3" w:rsidRDefault="00B33D53" w:rsidP="00E73B7F">
      <w:pPr>
        <w:snapToGrid w:val="0"/>
        <w:jc w:val="both"/>
        <w:rPr>
          <w:bCs/>
          <w:sz w:val="20"/>
          <w:szCs w:val="20"/>
        </w:rPr>
      </w:pPr>
      <w:r w:rsidRPr="00F520E3">
        <w:rPr>
          <w:b/>
          <w:sz w:val="20"/>
          <w:szCs w:val="20"/>
        </w:rPr>
        <w:t xml:space="preserve">3.1 </w:t>
      </w:r>
      <w:r w:rsidR="00360EB0" w:rsidRPr="00F520E3">
        <w:rPr>
          <w:b/>
          <w:sz w:val="20"/>
          <w:szCs w:val="20"/>
        </w:rPr>
        <w:t>Estimate</w:t>
      </w:r>
      <w:r w:rsidR="003B7538" w:rsidRPr="00F520E3">
        <w:rPr>
          <w:b/>
          <w:sz w:val="20"/>
          <w:szCs w:val="20"/>
        </w:rPr>
        <w:t>d Resource Productivity</w:t>
      </w:r>
      <w:r w:rsidR="00360EB0" w:rsidRPr="00F520E3">
        <w:rPr>
          <w:b/>
          <w:sz w:val="20"/>
          <w:szCs w:val="20"/>
        </w:rPr>
        <w:t xml:space="preserve"> of </w:t>
      </w:r>
      <w:r w:rsidR="003854B5" w:rsidRPr="00F520E3">
        <w:rPr>
          <w:b/>
          <w:sz w:val="20"/>
          <w:szCs w:val="20"/>
        </w:rPr>
        <w:t xml:space="preserve">Smallholder </w:t>
      </w:r>
      <w:r w:rsidR="00360EB0" w:rsidRPr="00F520E3">
        <w:rPr>
          <w:b/>
          <w:sz w:val="20"/>
          <w:szCs w:val="20"/>
        </w:rPr>
        <w:t>Broiler Production</w:t>
      </w:r>
    </w:p>
    <w:p w:rsidR="006C03A6" w:rsidRPr="00F520E3" w:rsidRDefault="00E756A6" w:rsidP="00E73B7F">
      <w:pPr>
        <w:snapToGrid w:val="0"/>
        <w:ind w:firstLine="425"/>
        <w:jc w:val="both"/>
        <w:rPr>
          <w:bCs/>
          <w:sz w:val="20"/>
          <w:szCs w:val="20"/>
        </w:rPr>
      </w:pPr>
      <w:r w:rsidRPr="00F520E3">
        <w:rPr>
          <w:bCs/>
          <w:sz w:val="20"/>
          <w:szCs w:val="20"/>
        </w:rPr>
        <w:t>Semi</w:t>
      </w:r>
      <w:r w:rsidR="006C03A6" w:rsidRPr="00F520E3">
        <w:rPr>
          <w:bCs/>
          <w:sz w:val="20"/>
          <w:szCs w:val="20"/>
        </w:rPr>
        <w:t>-log was chosen best fit</w:t>
      </w:r>
      <w:r w:rsidR="00E6084F" w:rsidRPr="00F520E3">
        <w:rPr>
          <w:bCs/>
          <w:sz w:val="20"/>
          <w:szCs w:val="20"/>
        </w:rPr>
        <w:t xml:space="preserve"> with</w:t>
      </w:r>
      <w:r w:rsidR="006C03A6" w:rsidRPr="00F520E3">
        <w:rPr>
          <w:bCs/>
          <w:sz w:val="20"/>
          <w:szCs w:val="20"/>
        </w:rPr>
        <w:t xml:space="preserve"> R</w:t>
      </w:r>
      <w:r w:rsidR="006C03A6" w:rsidRPr="00F520E3">
        <w:rPr>
          <w:bCs/>
          <w:sz w:val="20"/>
          <w:szCs w:val="20"/>
          <w:vertAlign w:val="superscript"/>
        </w:rPr>
        <w:t>2</w:t>
      </w:r>
      <w:r w:rsidR="003C07CA" w:rsidRPr="00F520E3">
        <w:rPr>
          <w:bCs/>
          <w:sz w:val="20"/>
          <w:szCs w:val="20"/>
        </w:rPr>
        <w:t xml:space="preserve"> value of 0.617 which implies that about 61</w:t>
      </w:r>
      <w:r w:rsidR="006C03A6" w:rsidRPr="00F520E3">
        <w:rPr>
          <w:bCs/>
          <w:sz w:val="20"/>
          <w:szCs w:val="20"/>
        </w:rPr>
        <w:t>% of the vari</w:t>
      </w:r>
      <w:r w:rsidR="00E6084F" w:rsidRPr="00F520E3">
        <w:rPr>
          <w:bCs/>
          <w:sz w:val="20"/>
          <w:szCs w:val="20"/>
        </w:rPr>
        <w:t>ation in the dependent variable (weight of broiler) is explained by the independent variables</w:t>
      </w:r>
      <w:r w:rsidR="006C03A6" w:rsidRPr="00F520E3">
        <w:rPr>
          <w:bCs/>
          <w:sz w:val="20"/>
          <w:szCs w:val="20"/>
        </w:rPr>
        <w:t xml:space="preserve"> included in the model.</w:t>
      </w:r>
      <w:r w:rsidR="0036540B" w:rsidRPr="00F520E3">
        <w:rPr>
          <w:bCs/>
          <w:sz w:val="20"/>
          <w:szCs w:val="20"/>
        </w:rPr>
        <w:t xml:space="preserve"> The remaining 39% could be due to residual error or other variables not included in the model.</w:t>
      </w:r>
      <w:r w:rsidR="006C03A6" w:rsidRPr="00F520E3">
        <w:rPr>
          <w:bCs/>
          <w:sz w:val="20"/>
          <w:szCs w:val="20"/>
        </w:rPr>
        <w:t xml:space="preserve"> The F-ratio i</w:t>
      </w:r>
      <w:r w:rsidR="003C07CA" w:rsidRPr="00F520E3">
        <w:rPr>
          <w:bCs/>
          <w:sz w:val="20"/>
          <w:szCs w:val="20"/>
        </w:rPr>
        <w:t>s statistically significant at 1</w:t>
      </w:r>
      <w:r w:rsidR="006C03A6" w:rsidRPr="00F520E3">
        <w:rPr>
          <w:bCs/>
          <w:sz w:val="20"/>
          <w:szCs w:val="20"/>
        </w:rPr>
        <w:t>% level, indicating that the explanatory variables included in the model more or less explained the dependent variable. The regression co-e</w:t>
      </w:r>
      <w:r w:rsidR="00DF682C" w:rsidRPr="00F520E3">
        <w:rPr>
          <w:bCs/>
          <w:sz w:val="20"/>
          <w:szCs w:val="20"/>
        </w:rPr>
        <w:t>fficient with respect to feed</w:t>
      </w:r>
      <w:r w:rsidR="006C03A6" w:rsidRPr="00F520E3">
        <w:rPr>
          <w:bCs/>
          <w:sz w:val="20"/>
          <w:szCs w:val="20"/>
        </w:rPr>
        <w:t xml:space="preserve"> is statistically significant at 1%. This implied that further increase in the use of this input by 1 Unit, will lead to further inc</w:t>
      </w:r>
      <w:r w:rsidR="003C07CA" w:rsidRPr="00F520E3">
        <w:rPr>
          <w:bCs/>
          <w:sz w:val="20"/>
          <w:szCs w:val="20"/>
        </w:rPr>
        <w:t>rease in broiler output by 7385.75</w:t>
      </w:r>
      <w:r w:rsidR="006C03A6" w:rsidRPr="00F520E3">
        <w:rPr>
          <w:bCs/>
          <w:sz w:val="20"/>
          <w:szCs w:val="20"/>
        </w:rPr>
        <w:t xml:space="preserve">. The importance of feed to broiler cannot be over </w:t>
      </w:r>
      <w:r w:rsidR="00451D49" w:rsidRPr="00F520E3">
        <w:rPr>
          <w:bCs/>
          <w:sz w:val="20"/>
          <w:szCs w:val="20"/>
        </w:rPr>
        <w:t>emphasized;</w:t>
      </w:r>
      <w:r w:rsidR="006C03A6" w:rsidRPr="00F520E3">
        <w:rPr>
          <w:bCs/>
          <w:sz w:val="20"/>
          <w:szCs w:val="20"/>
        </w:rPr>
        <w:t xml:space="preserve"> this is evident as timely, proper and adequate feeding of broiler </w:t>
      </w:r>
      <w:r w:rsidR="00451D49" w:rsidRPr="00F520E3">
        <w:rPr>
          <w:bCs/>
          <w:sz w:val="20"/>
          <w:szCs w:val="20"/>
        </w:rPr>
        <w:t>determines</w:t>
      </w:r>
      <w:r w:rsidR="003C07CA" w:rsidRPr="00F520E3">
        <w:rPr>
          <w:bCs/>
          <w:sz w:val="20"/>
          <w:szCs w:val="20"/>
        </w:rPr>
        <w:t xml:space="preserve"> to a large extent the output (weight)</w:t>
      </w:r>
      <w:r w:rsidR="006C03A6" w:rsidRPr="00F520E3">
        <w:rPr>
          <w:bCs/>
          <w:sz w:val="20"/>
          <w:szCs w:val="20"/>
        </w:rPr>
        <w:t xml:space="preserve"> of broiler to be realized.</w:t>
      </w:r>
    </w:p>
    <w:p w:rsidR="00E73B7F" w:rsidRPr="00F520E3" w:rsidRDefault="00E73B7F" w:rsidP="00E73B7F">
      <w:pPr>
        <w:snapToGrid w:val="0"/>
        <w:jc w:val="center"/>
        <w:rPr>
          <w:b/>
          <w:sz w:val="20"/>
          <w:szCs w:val="20"/>
        </w:rPr>
        <w:sectPr w:rsidR="00E73B7F" w:rsidRPr="00F520E3" w:rsidSect="00F520E3">
          <w:type w:val="continuous"/>
          <w:pgSz w:w="12242" w:h="15842" w:code="1"/>
          <w:pgMar w:top="1440" w:right="1440" w:bottom="1440" w:left="1440" w:header="720" w:footer="720" w:gutter="0"/>
          <w:cols w:num="2" w:space="576"/>
          <w:docGrid w:linePitch="360"/>
        </w:sectPr>
      </w:pPr>
    </w:p>
    <w:p w:rsidR="00360EB0" w:rsidRPr="00F520E3" w:rsidRDefault="00360EB0" w:rsidP="00E73B7F">
      <w:pPr>
        <w:snapToGrid w:val="0"/>
        <w:jc w:val="center"/>
        <w:rPr>
          <w:b/>
          <w:sz w:val="20"/>
          <w:szCs w:val="20"/>
        </w:rPr>
      </w:pPr>
    </w:p>
    <w:p w:rsidR="006C03A6" w:rsidRPr="00F520E3" w:rsidRDefault="00A40815" w:rsidP="00E73B7F">
      <w:pPr>
        <w:snapToGrid w:val="0"/>
        <w:jc w:val="center"/>
        <w:rPr>
          <w:b/>
          <w:sz w:val="20"/>
          <w:szCs w:val="20"/>
        </w:rPr>
      </w:pPr>
      <w:r w:rsidRPr="00F520E3">
        <w:rPr>
          <w:b/>
          <w:sz w:val="20"/>
          <w:szCs w:val="20"/>
        </w:rPr>
        <w:t>Table 2</w:t>
      </w:r>
      <w:r w:rsidR="000E0631" w:rsidRPr="00F520E3">
        <w:rPr>
          <w:b/>
          <w:sz w:val="20"/>
          <w:szCs w:val="20"/>
        </w:rPr>
        <w:t xml:space="preserve">: </w:t>
      </w:r>
      <w:r w:rsidR="006C03A6" w:rsidRPr="00F520E3">
        <w:rPr>
          <w:b/>
          <w:sz w:val="20"/>
          <w:szCs w:val="20"/>
        </w:rPr>
        <w:t>Estimate</w:t>
      </w:r>
      <w:r w:rsidR="000E0631" w:rsidRPr="00F520E3">
        <w:rPr>
          <w:b/>
          <w:sz w:val="20"/>
          <w:szCs w:val="20"/>
        </w:rPr>
        <w:t>d Resource Productivity</w:t>
      </w:r>
      <w:r w:rsidR="006C03A6" w:rsidRPr="00F520E3">
        <w:rPr>
          <w:b/>
          <w:sz w:val="20"/>
          <w:szCs w:val="20"/>
        </w:rPr>
        <w:t xml:space="preserve"> of </w:t>
      </w:r>
      <w:r w:rsidR="00E44644" w:rsidRPr="00F520E3">
        <w:rPr>
          <w:b/>
          <w:sz w:val="20"/>
          <w:szCs w:val="20"/>
        </w:rPr>
        <w:t xml:space="preserve">Smallholder </w:t>
      </w:r>
      <w:r w:rsidR="006C03A6" w:rsidRPr="00F520E3">
        <w:rPr>
          <w:b/>
          <w:sz w:val="20"/>
          <w:szCs w:val="20"/>
        </w:rPr>
        <w:t>Broiler Production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18"/>
        <w:gridCol w:w="3150"/>
        <w:gridCol w:w="2430"/>
        <w:gridCol w:w="1586"/>
      </w:tblGrid>
      <w:tr w:rsidR="006C03A6" w:rsidRPr="00F520E3" w:rsidTr="00E73B7F">
        <w:trPr>
          <w:jc w:val="center"/>
        </w:trPr>
        <w:tc>
          <w:tcPr>
            <w:tcW w:w="1818" w:type="dxa"/>
          </w:tcPr>
          <w:p w:rsidR="006C03A6" w:rsidRPr="00F520E3" w:rsidRDefault="006C03A6" w:rsidP="00E73B7F">
            <w:pPr>
              <w:snapToGrid w:val="0"/>
              <w:jc w:val="both"/>
              <w:rPr>
                <w:b/>
                <w:color w:val="000000"/>
                <w:sz w:val="20"/>
                <w:szCs w:val="20"/>
              </w:rPr>
            </w:pPr>
            <w:r w:rsidRPr="00F520E3">
              <w:rPr>
                <w:b/>
                <w:color w:val="000000"/>
                <w:sz w:val="20"/>
                <w:szCs w:val="20"/>
              </w:rPr>
              <w:t>Variables</w:t>
            </w:r>
          </w:p>
        </w:tc>
        <w:tc>
          <w:tcPr>
            <w:tcW w:w="3150" w:type="dxa"/>
          </w:tcPr>
          <w:p w:rsidR="006C03A6" w:rsidRPr="00F520E3" w:rsidRDefault="00B839C6" w:rsidP="00E73B7F">
            <w:pPr>
              <w:snapToGrid w:val="0"/>
              <w:jc w:val="both"/>
              <w:rPr>
                <w:b/>
                <w:color w:val="000000"/>
                <w:sz w:val="20"/>
                <w:szCs w:val="20"/>
              </w:rPr>
            </w:pPr>
            <w:r w:rsidRPr="00F520E3">
              <w:rPr>
                <w:b/>
                <w:color w:val="000000"/>
                <w:sz w:val="20"/>
                <w:szCs w:val="20"/>
              </w:rPr>
              <w:t>Regression co</w:t>
            </w:r>
            <w:r w:rsidR="006C03A6" w:rsidRPr="00F520E3">
              <w:rPr>
                <w:b/>
                <w:color w:val="000000"/>
                <w:sz w:val="20"/>
                <w:szCs w:val="20"/>
              </w:rPr>
              <w:t>efficient</w:t>
            </w:r>
          </w:p>
        </w:tc>
        <w:tc>
          <w:tcPr>
            <w:tcW w:w="2430" w:type="dxa"/>
          </w:tcPr>
          <w:p w:rsidR="006C03A6" w:rsidRPr="00F520E3" w:rsidRDefault="006C03A6" w:rsidP="00E73B7F">
            <w:pPr>
              <w:snapToGrid w:val="0"/>
              <w:jc w:val="both"/>
              <w:rPr>
                <w:b/>
                <w:color w:val="000000"/>
                <w:sz w:val="20"/>
                <w:szCs w:val="20"/>
              </w:rPr>
            </w:pPr>
            <w:r w:rsidRPr="00F520E3">
              <w:rPr>
                <w:b/>
                <w:color w:val="000000"/>
                <w:sz w:val="20"/>
                <w:szCs w:val="20"/>
              </w:rPr>
              <w:t>Standard error</w:t>
            </w:r>
          </w:p>
        </w:tc>
        <w:tc>
          <w:tcPr>
            <w:tcW w:w="1586" w:type="dxa"/>
          </w:tcPr>
          <w:p w:rsidR="006C03A6" w:rsidRPr="00F520E3" w:rsidRDefault="006C03A6" w:rsidP="00E73B7F">
            <w:pPr>
              <w:snapToGrid w:val="0"/>
              <w:jc w:val="both"/>
              <w:rPr>
                <w:b/>
                <w:color w:val="000000"/>
                <w:sz w:val="20"/>
                <w:szCs w:val="20"/>
              </w:rPr>
            </w:pPr>
            <w:r w:rsidRPr="00F520E3">
              <w:rPr>
                <w:b/>
                <w:color w:val="000000"/>
                <w:sz w:val="20"/>
                <w:szCs w:val="20"/>
              </w:rPr>
              <w:t>T-</w:t>
            </w:r>
            <w:r w:rsidR="001C2746" w:rsidRPr="00F520E3">
              <w:rPr>
                <w:b/>
                <w:color w:val="000000"/>
                <w:sz w:val="20"/>
                <w:szCs w:val="20"/>
              </w:rPr>
              <w:t>value</w:t>
            </w:r>
          </w:p>
        </w:tc>
      </w:tr>
    </w:tbl>
    <w:p w:rsidR="006C03A6" w:rsidRPr="00F520E3" w:rsidRDefault="006C03A6" w:rsidP="00E73B7F">
      <w:pPr>
        <w:tabs>
          <w:tab w:val="right" w:pos="3402"/>
          <w:tab w:val="right" w:pos="6237"/>
          <w:tab w:val="right" w:pos="8647"/>
        </w:tabs>
        <w:snapToGrid w:val="0"/>
        <w:ind w:firstLine="425"/>
        <w:jc w:val="both"/>
        <w:rPr>
          <w:bCs/>
          <w:sz w:val="20"/>
          <w:szCs w:val="20"/>
        </w:rPr>
      </w:pPr>
      <w:r w:rsidRPr="00F520E3">
        <w:rPr>
          <w:bCs/>
          <w:sz w:val="20"/>
          <w:szCs w:val="20"/>
        </w:rPr>
        <w:t>Constant</w:t>
      </w:r>
      <w:r w:rsidR="00E73B7F" w:rsidRPr="00F520E3">
        <w:rPr>
          <w:bCs/>
          <w:sz w:val="20"/>
          <w:szCs w:val="20"/>
        </w:rPr>
        <w:tab/>
      </w:r>
      <w:r w:rsidR="00CB65D6" w:rsidRPr="00F520E3">
        <w:rPr>
          <w:bCs/>
          <w:sz w:val="20"/>
          <w:szCs w:val="20"/>
        </w:rPr>
        <w:t>7692.010</w:t>
      </w:r>
      <w:r w:rsidR="00E73B7F" w:rsidRPr="00F520E3">
        <w:rPr>
          <w:bCs/>
          <w:sz w:val="20"/>
          <w:szCs w:val="20"/>
        </w:rPr>
        <w:tab/>
        <w:t xml:space="preserve"> </w:t>
      </w:r>
      <w:r w:rsidR="00825B2D" w:rsidRPr="00F520E3">
        <w:rPr>
          <w:bCs/>
          <w:sz w:val="20"/>
          <w:szCs w:val="20"/>
        </w:rPr>
        <w:t>4183.566</w:t>
      </w:r>
      <w:r w:rsidR="00E73B7F" w:rsidRPr="00F520E3">
        <w:rPr>
          <w:bCs/>
          <w:sz w:val="20"/>
          <w:szCs w:val="20"/>
        </w:rPr>
        <w:tab/>
        <w:t xml:space="preserve"> </w:t>
      </w:r>
      <w:r w:rsidR="00825B2D" w:rsidRPr="00F520E3">
        <w:rPr>
          <w:bCs/>
          <w:sz w:val="20"/>
          <w:szCs w:val="20"/>
        </w:rPr>
        <w:t>1.839</w:t>
      </w:r>
      <w:r w:rsidR="00D15152" w:rsidRPr="00F520E3">
        <w:rPr>
          <w:bCs/>
          <w:sz w:val="20"/>
          <w:szCs w:val="20"/>
        </w:rPr>
        <w:t>***</w:t>
      </w:r>
    </w:p>
    <w:p w:rsidR="006C03A6" w:rsidRPr="00F520E3" w:rsidRDefault="00CB65D6" w:rsidP="00E73B7F">
      <w:pPr>
        <w:tabs>
          <w:tab w:val="right" w:pos="3402"/>
          <w:tab w:val="right" w:pos="6237"/>
          <w:tab w:val="right" w:pos="8647"/>
        </w:tabs>
        <w:snapToGrid w:val="0"/>
        <w:ind w:firstLine="425"/>
        <w:jc w:val="both"/>
        <w:rPr>
          <w:bCs/>
          <w:sz w:val="20"/>
          <w:szCs w:val="20"/>
        </w:rPr>
      </w:pPr>
      <w:r w:rsidRPr="00F520E3">
        <w:rPr>
          <w:bCs/>
          <w:sz w:val="20"/>
          <w:szCs w:val="20"/>
        </w:rPr>
        <w:t>Feed</w:t>
      </w:r>
      <w:r w:rsidR="00E73B7F" w:rsidRPr="00F520E3">
        <w:rPr>
          <w:bCs/>
          <w:sz w:val="20"/>
          <w:szCs w:val="20"/>
        </w:rPr>
        <w:t xml:space="preserve"> </w:t>
      </w:r>
      <w:r w:rsidR="006C03A6" w:rsidRPr="00F520E3">
        <w:rPr>
          <w:bCs/>
          <w:sz w:val="20"/>
          <w:szCs w:val="20"/>
        </w:rPr>
        <w:t>(x</w:t>
      </w:r>
      <w:r w:rsidR="005277B2" w:rsidRPr="00F520E3">
        <w:rPr>
          <w:bCs/>
          <w:sz w:val="20"/>
          <w:szCs w:val="20"/>
          <w:vertAlign w:val="subscript"/>
        </w:rPr>
        <w:t>1</w:t>
      </w:r>
      <w:r w:rsidR="006C03A6" w:rsidRPr="00F520E3">
        <w:rPr>
          <w:bCs/>
          <w:sz w:val="20"/>
          <w:szCs w:val="20"/>
        </w:rPr>
        <w:t>)</w:t>
      </w:r>
      <w:r w:rsidR="00E73B7F" w:rsidRPr="00F520E3">
        <w:rPr>
          <w:bCs/>
          <w:sz w:val="20"/>
          <w:szCs w:val="20"/>
        </w:rPr>
        <w:t xml:space="preserve"> </w:t>
      </w:r>
      <w:r w:rsidR="00E73B7F" w:rsidRPr="00F520E3">
        <w:rPr>
          <w:rFonts w:hint="eastAsia"/>
          <w:bCs/>
          <w:sz w:val="20"/>
          <w:szCs w:val="20"/>
          <w:lang w:eastAsia="zh-CN"/>
        </w:rPr>
        <w:tab/>
      </w:r>
      <w:r w:rsidR="00D15152" w:rsidRPr="00F520E3">
        <w:rPr>
          <w:bCs/>
          <w:sz w:val="20"/>
          <w:szCs w:val="20"/>
        </w:rPr>
        <w:t>7385.746</w:t>
      </w:r>
      <w:r w:rsidR="00E73B7F" w:rsidRPr="00F520E3">
        <w:rPr>
          <w:bCs/>
          <w:sz w:val="20"/>
          <w:szCs w:val="20"/>
        </w:rPr>
        <w:tab/>
      </w:r>
      <w:r w:rsidR="00825B2D" w:rsidRPr="00F520E3">
        <w:rPr>
          <w:bCs/>
          <w:sz w:val="20"/>
          <w:szCs w:val="20"/>
        </w:rPr>
        <w:t>1193.378</w:t>
      </w:r>
      <w:r w:rsidR="00E73B7F" w:rsidRPr="00F520E3">
        <w:rPr>
          <w:bCs/>
          <w:sz w:val="20"/>
          <w:szCs w:val="20"/>
        </w:rPr>
        <w:tab/>
        <w:t xml:space="preserve"> </w:t>
      </w:r>
      <w:r w:rsidR="00825B2D" w:rsidRPr="00F520E3">
        <w:rPr>
          <w:bCs/>
          <w:sz w:val="20"/>
          <w:szCs w:val="20"/>
        </w:rPr>
        <w:t>6.189</w:t>
      </w:r>
      <w:r w:rsidR="00D15152" w:rsidRPr="00F520E3">
        <w:rPr>
          <w:bCs/>
          <w:sz w:val="20"/>
          <w:szCs w:val="20"/>
        </w:rPr>
        <w:t>***</w:t>
      </w:r>
    </w:p>
    <w:p w:rsidR="006C03A6" w:rsidRPr="00F520E3" w:rsidRDefault="00B072F3" w:rsidP="00E73B7F">
      <w:pPr>
        <w:tabs>
          <w:tab w:val="right" w:pos="3402"/>
          <w:tab w:val="right" w:pos="6237"/>
          <w:tab w:val="right" w:pos="8647"/>
        </w:tabs>
        <w:snapToGrid w:val="0"/>
        <w:ind w:firstLine="425"/>
        <w:jc w:val="both"/>
        <w:rPr>
          <w:bCs/>
          <w:sz w:val="20"/>
          <w:szCs w:val="20"/>
        </w:rPr>
      </w:pPr>
      <w:proofErr w:type="spellStart"/>
      <w:r w:rsidRPr="00F520E3">
        <w:rPr>
          <w:bCs/>
          <w:sz w:val="20"/>
          <w:szCs w:val="20"/>
        </w:rPr>
        <w:t>Labour</w:t>
      </w:r>
      <w:proofErr w:type="spellEnd"/>
      <w:r w:rsidR="00E73B7F" w:rsidRPr="00F520E3">
        <w:rPr>
          <w:bCs/>
          <w:sz w:val="20"/>
          <w:szCs w:val="20"/>
        </w:rPr>
        <w:t xml:space="preserve"> </w:t>
      </w:r>
      <w:r w:rsidR="006C03A6" w:rsidRPr="00F520E3">
        <w:rPr>
          <w:bCs/>
          <w:sz w:val="20"/>
          <w:szCs w:val="20"/>
        </w:rPr>
        <w:t>(x</w:t>
      </w:r>
      <w:r w:rsidR="006C03A6" w:rsidRPr="00F520E3">
        <w:rPr>
          <w:bCs/>
          <w:sz w:val="20"/>
          <w:szCs w:val="20"/>
          <w:vertAlign w:val="subscript"/>
        </w:rPr>
        <w:t>2</w:t>
      </w:r>
      <w:r w:rsidR="006C03A6" w:rsidRPr="00F520E3">
        <w:rPr>
          <w:bCs/>
          <w:sz w:val="20"/>
          <w:szCs w:val="20"/>
        </w:rPr>
        <w:t>)</w:t>
      </w:r>
      <w:r w:rsidR="00E73B7F" w:rsidRPr="00F520E3">
        <w:rPr>
          <w:bCs/>
          <w:sz w:val="20"/>
          <w:szCs w:val="20"/>
        </w:rPr>
        <w:t xml:space="preserve"> </w:t>
      </w:r>
      <w:r w:rsidR="00E73B7F" w:rsidRPr="00F520E3">
        <w:rPr>
          <w:rFonts w:hint="eastAsia"/>
          <w:bCs/>
          <w:sz w:val="20"/>
          <w:szCs w:val="20"/>
          <w:lang w:eastAsia="zh-CN"/>
        </w:rPr>
        <w:tab/>
      </w:r>
      <w:r w:rsidR="00336728" w:rsidRPr="00F520E3">
        <w:rPr>
          <w:bCs/>
          <w:sz w:val="20"/>
          <w:szCs w:val="20"/>
        </w:rPr>
        <w:t>293.501</w:t>
      </w:r>
      <w:r w:rsidR="00E73B7F" w:rsidRPr="00F520E3">
        <w:rPr>
          <w:bCs/>
          <w:sz w:val="20"/>
          <w:szCs w:val="20"/>
        </w:rPr>
        <w:tab/>
      </w:r>
      <w:r w:rsidR="00336728" w:rsidRPr="00F520E3">
        <w:rPr>
          <w:bCs/>
          <w:sz w:val="20"/>
          <w:szCs w:val="20"/>
        </w:rPr>
        <w:t>758.423</w:t>
      </w:r>
      <w:r w:rsidR="00E73B7F" w:rsidRPr="00F520E3">
        <w:rPr>
          <w:bCs/>
          <w:sz w:val="20"/>
          <w:szCs w:val="20"/>
        </w:rPr>
        <w:tab/>
        <w:t xml:space="preserve"> </w:t>
      </w:r>
      <w:r w:rsidR="00336728" w:rsidRPr="00F520E3">
        <w:rPr>
          <w:bCs/>
          <w:sz w:val="20"/>
          <w:szCs w:val="20"/>
        </w:rPr>
        <w:t>0.387</w:t>
      </w:r>
    </w:p>
    <w:p w:rsidR="006C03A6" w:rsidRPr="00F520E3" w:rsidRDefault="00B072F3" w:rsidP="00E73B7F">
      <w:pPr>
        <w:tabs>
          <w:tab w:val="right" w:pos="3402"/>
          <w:tab w:val="right" w:pos="6237"/>
          <w:tab w:val="right" w:pos="8647"/>
        </w:tabs>
        <w:snapToGrid w:val="0"/>
        <w:ind w:firstLine="425"/>
        <w:jc w:val="both"/>
        <w:rPr>
          <w:bCs/>
          <w:sz w:val="20"/>
          <w:szCs w:val="20"/>
        </w:rPr>
      </w:pPr>
      <w:r w:rsidRPr="00F520E3">
        <w:rPr>
          <w:bCs/>
          <w:sz w:val="20"/>
          <w:szCs w:val="20"/>
        </w:rPr>
        <w:t>Water</w:t>
      </w:r>
      <w:r w:rsidR="00E73B7F" w:rsidRPr="00F520E3">
        <w:rPr>
          <w:bCs/>
          <w:sz w:val="20"/>
          <w:szCs w:val="20"/>
        </w:rPr>
        <w:t xml:space="preserve"> </w:t>
      </w:r>
      <w:r w:rsidR="006C03A6" w:rsidRPr="00F520E3">
        <w:rPr>
          <w:bCs/>
          <w:sz w:val="20"/>
          <w:szCs w:val="20"/>
        </w:rPr>
        <w:t>(x</w:t>
      </w:r>
      <w:r w:rsidR="006C03A6" w:rsidRPr="00F520E3">
        <w:rPr>
          <w:bCs/>
          <w:sz w:val="20"/>
          <w:szCs w:val="20"/>
          <w:vertAlign w:val="subscript"/>
        </w:rPr>
        <w:t>3</w:t>
      </w:r>
      <w:r w:rsidR="006C03A6" w:rsidRPr="00F520E3">
        <w:rPr>
          <w:bCs/>
          <w:sz w:val="20"/>
          <w:szCs w:val="20"/>
        </w:rPr>
        <w:t>)</w:t>
      </w:r>
      <w:r w:rsidR="00E73B7F" w:rsidRPr="00F520E3">
        <w:rPr>
          <w:bCs/>
          <w:sz w:val="20"/>
          <w:szCs w:val="20"/>
        </w:rPr>
        <w:t xml:space="preserve"> </w:t>
      </w:r>
      <w:r w:rsidR="00E73B7F" w:rsidRPr="00F520E3">
        <w:rPr>
          <w:rFonts w:hint="eastAsia"/>
          <w:bCs/>
          <w:sz w:val="20"/>
          <w:szCs w:val="20"/>
          <w:lang w:eastAsia="zh-CN"/>
        </w:rPr>
        <w:tab/>
      </w:r>
      <w:r w:rsidR="00554E4D" w:rsidRPr="00F520E3">
        <w:rPr>
          <w:bCs/>
          <w:sz w:val="20"/>
          <w:szCs w:val="20"/>
        </w:rPr>
        <w:t>592.189</w:t>
      </w:r>
      <w:r w:rsidR="00E73B7F" w:rsidRPr="00F520E3">
        <w:rPr>
          <w:bCs/>
          <w:sz w:val="20"/>
          <w:szCs w:val="20"/>
        </w:rPr>
        <w:tab/>
      </w:r>
      <w:r w:rsidR="00554E4D" w:rsidRPr="00F520E3">
        <w:rPr>
          <w:bCs/>
          <w:sz w:val="20"/>
          <w:szCs w:val="20"/>
        </w:rPr>
        <w:t>965.554</w:t>
      </w:r>
      <w:r w:rsidR="00E73B7F" w:rsidRPr="00F520E3">
        <w:rPr>
          <w:bCs/>
          <w:sz w:val="20"/>
          <w:szCs w:val="20"/>
        </w:rPr>
        <w:tab/>
        <w:t xml:space="preserve"> </w:t>
      </w:r>
      <w:r w:rsidR="008F3A30" w:rsidRPr="00F520E3">
        <w:rPr>
          <w:bCs/>
          <w:sz w:val="20"/>
          <w:szCs w:val="20"/>
        </w:rPr>
        <w:t>0.613</w:t>
      </w:r>
    </w:p>
    <w:p w:rsidR="006C03A6" w:rsidRPr="00F520E3" w:rsidRDefault="00B072F3" w:rsidP="00E73B7F">
      <w:pPr>
        <w:tabs>
          <w:tab w:val="right" w:pos="3402"/>
          <w:tab w:val="right" w:pos="6237"/>
          <w:tab w:val="right" w:pos="8647"/>
        </w:tabs>
        <w:snapToGrid w:val="0"/>
        <w:ind w:firstLine="425"/>
        <w:jc w:val="both"/>
        <w:rPr>
          <w:bCs/>
          <w:sz w:val="20"/>
          <w:szCs w:val="20"/>
        </w:rPr>
      </w:pPr>
      <w:r w:rsidRPr="00F520E3">
        <w:rPr>
          <w:bCs/>
          <w:sz w:val="20"/>
          <w:szCs w:val="20"/>
        </w:rPr>
        <w:t>Medication</w:t>
      </w:r>
      <w:r w:rsidR="00E73B7F" w:rsidRPr="00F520E3">
        <w:rPr>
          <w:bCs/>
          <w:sz w:val="20"/>
          <w:szCs w:val="20"/>
        </w:rPr>
        <w:t xml:space="preserve"> </w:t>
      </w:r>
      <w:r w:rsidR="006C03A6" w:rsidRPr="00F520E3">
        <w:rPr>
          <w:bCs/>
          <w:sz w:val="20"/>
          <w:szCs w:val="20"/>
        </w:rPr>
        <w:t>(x</w:t>
      </w:r>
      <w:r w:rsidR="006C03A6" w:rsidRPr="00F520E3">
        <w:rPr>
          <w:bCs/>
          <w:sz w:val="20"/>
          <w:szCs w:val="20"/>
          <w:vertAlign w:val="subscript"/>
        </w:rPr>
        <w:t>4</w:t>
      </w:r>
      <w:r w:rsidR="006C03A6" w:rsidRPr="00F520E3">
        <w:rPr>
          <w:bCs/>
          <w:sz w:val="20"/>
          <w:szCs w:val="20"/>
        </w:rPr>
        <w:t>)</w:t>
      </w:r>
      <w:r w:rsidR="00E73B7F" w:rsidRPr="00F520E3">
        <w:rPr>
          <w:bCs/>
          <w:sz w:val="20"/>
          <w:szCs w:val="20"/>
        </w:rPr>
        <w:t xml:space="preserve"> </w:t>
      </w:r>
      <w:r w:rsidR="00E73B7F" w:rsidRPr="00F520E3">
        <w:rPr>
          <w:rFonts w:hint="eastAsia"/>
          <w:bCs/>
          <w:sz w:val="20"/>
          <w:szCs w:val="20"/>
          <w:lang w:eastAsia="zh-CN"/>
        </w:rPr>
        <w:tab/>
      </w:r>
      <w:r w:rsidR="007B1400" w:rsidRPr="00F520E3">
        <w:rPr>
          <w:bCs/>
          <w:sz w:val="20"/>
          <w:szCs w:val="20"/>
        </w:rPr>
        <w:t>2257.306</w:t>
      </w:r>
      <w:r w:rsidR="00E73B7F" w:rsidRPr="00F520E3">
        <w:rPr>
          <w:bCs/>
          <w:sz w:val="20"/>
          <w:szCs w:val="20"/>
        </w:rPr>
        <w:tab/>
      </w:r>
      <w:r w:rsidR="00120492" w:rsidRPr="00F520E3">
        <w:rPr>
          <w:bCs/>
          <w:sz w:val="20"/>
          <w:szCs w:val="20"/>
        </w:rPr>
        <w:t>1777.948</w:t>
      </w:r>
      <w:r w:rsidR="00E73B7F" w:rsidRPr="00F520E3">
        <w:rPr>
          <w:bCs/>
          <w:sz w:val="20"/>
          <w:szCs w:val="20"/>
        </w:rPr>
        <w:tab/>
        <w:t xml:space="preserve"> </w:t>
      </w:r>
      <w:r w:rsidR="00120492" w:rsidRPr="00F520E3">
        <w:rPr>
          <w:bCs/>
          <w:sz w:val="20"/>
          <w:szCs w:val="20"/>
        </w:rPr>
        <w:t>1.270</w:t>
      </w:r>
    </w:p>
    <w:p w:rsidR="006C03A6" w:rsidRPr="00F520E3" w:rsidRDefault="006C03A6" w:rsidP="00E73B7F">
      <w:pPr>
        <w:tabs>
          <w:tab w:val="right" w:pos="3402"/>
          <w:tab w:val="right" w:pos="6237"/>
          <w:tab w:val="right" w:pos="8647"/>
        </w:tabs>
        <w:snapToGrid w:val="0"/>
        <w:ind w:firstLine="425"/>
        <w:jc w:val="both"/>
        <w:rPr>
          <w:bCs/>
          <w:sz w:val="20"/>
          <w:szCs w:val="20"/>
        </w:rPr>
      </w:pPr>
      <w:r w:rsidRPr="00F520E3">
        <w:rPr>
          <w:bCs/>
          <w:sz w:val="20"/>
          <w:szCs w:val="20"/>
        </w:rPr>
        <w:t>Housing</w:t>
      </w:r>
      <w:r w:rsidR="00E73B7F" w:rsidRPr="00F520E3">
        <w:rPr>
          <w:bCs/>
          <w:sz w:val="20"/>
          <w:szCs w:val="20"/>
        </w:rPr>
        <w:t xml:space="preserve"> </w:t>
      </w:r>
      <w:r w:rsidRPr="00F520E3">
        <w:rPr>
          <w:bCs/>
          <w:sz w:val="20"/>
          <w:szCs w:val="20"/>
        </w:rPr>
        <w:t>space</w:t>
      </w:r>
      <w:r w:rsidR="00E73B7F" w:rsidRPr="00F520E3">
        <w:rPr>
          <w:bCs/>
          <w:sz w:val="20"/>
          <w:szCs w:val="20"/>
        </w:rPr>
        <w:t xml:space="preserve"> </w:t>
      </w:r>
      <w:r w:rsidRPr="00F520E3">
        <w:rPr>
          <w:bCs/>
          <w:sz w:val="20"/>
          <w:szCs w:val="20"/>
        </w:rPr>
        <w:t>(x</w:t>
      </w:r>
      <w:r w:rsidRPr="00F520E3">
        <w:rPr>
          <w:bCs/>
          <w:sz w:val="20"/>
          <w:szCs w:val="20"/>
          <w:vertAlign w:val="subscript"/>
        </w:rPr>
        <w:t>5</w:t>
      </w:r>
      <w:r w:rsidRPr="00F520E3">
        <w:rPr>
          <w:bCs/>
          <w:sz w:val="20"/>
          <w:szCs w:val="20"/>
        </w:rPr>
        <w:t>)</w:t>
      </w:r>
      <w:r w:rsidR="00E73B7F" w:rsidRPr="00F520E3">
        <w:rPr>
          <w:bCs/>
          <w:sz w:val="20"/>
          <w:szCs w:val="20"/>
        </w:rPr>
        <w:t xml:space="preserve"> </w:t>
      </w:r>
      <w:r w:rsidR="00E73B7F" w:rsidRPr="00F520E3">
        <w:rPr>
          <w:rFonts w:hint="eastAsia"/>
          <w:bCs/>
          <w:sz w:val="20"/>
          <w:szCs w:val="20"/>
          <w:lang w:eastAsia="zh-CN"/>
        </w:rPr>
        <w:tab/>
      </w:r>
      <w:r w:rsidR="00A4063B" w:rsidRPr="00F520E3">
        <w:rPr>
          <w:bCs/>
          <w:sz w:val="20"/>
          <w:szCs w:val="20"/>
        </w:rPr>
        <w:t>-206.663</w:t>
      </w:r>
      <w:r w:rsidR="00E73B7F" w:rsidRPr="00F520E3">
        <w:rPr>
          <w:bCs/>
          <w:sz w:val="20"/>
          <w:szCs w:val="20"/>
        </w:rPr>
        <w:tab/>
        <w:t xml:space="preserve"> </w:t>
      </w:r>
      <w:r w:rsidR="00A4063B" w:rsidRPr="00F520E3">
        <w:rPr>
          <w:bCs/>
          <w:sz w:val="20"/>
          <w:szCs w:val="20"/>
        </w:rPr>
        <w:t>1313.160</w:t>
      </w:r>
      <w:r w:rsidR="00E73B7F" w:rsidRPr="00F520E3">
        <w:rPr>
          <w:bCs/>
          <w:sz w:val="20"/>
          <w:szCs w:val="20"/>
        </w:rPr>
        <w:tab/>
        <w:t xml:space="preserve"> </w:t>
      </w:r>
      <w:r w:rsidR="00A4063B" w:rsidRPr="00F520E3">
        <w:rPr>
          <w:bCs/>
          <w:sz w:val="20"/>
          <w:szCs w:val="20"/>
        </w:rPr>
        <w:t>0.157</w:t>
      </w:r>
    </w:p>
    <w:p w:rsidR="006C03A6" w:rsidRPr="00F520E3" w:rsidRDefault="006C03A6" w:rsidP="00E73B7F">
      <w:pPr>
        <w:tabs>
          <w:tab w:val="right" w:pos="3402"/>
          <w:tab w:val="right" w:pos="6237"/>
          <w:tab w:val="right" w:pos="8647"/>
        </w:tabs>
        <w:snapToGrid w:val="0"/>
        <w:ind w:firstLine="425"/>
        <w:jc w:val="both"/>
        <w:rPr>
          <w:bCs/>
          <w:sz w:val="20"/>
          <w:szCs w:val="20"/>
        </w:rPr>
      </w:pPr>
      <w:r w:rsidRPr="00F520E3">
        <w:rPr>
          <w:bCs/>
          <w:sz w:val="20"/>
          <w:szCs w:val="20"/>
        </w:rPr>
        <w:t>R</w:t>
      </w:r>
      <w:r w:rsidRPr="00F520E3">
        <w:rPr>
          <w:bCs/>
          <w:sz w:val="20"/>
          <w:szCs w:val="20"/>
          <w:vertAlign w:val="subscript"/>
        </w:rPr>
        <w:t>2</w:t>
      </w:r>
      <w:r w:rsidR="00E73B7F" w:rsidRPr="00F520E3">
        <w:rPr>
          <w:bCs/>
          <w:sz w:val="20"/>
          <w:szCs w:val="20"/>
          <w:vertAlign w:val="subscript"/>
        </w:rPr>
        <w:tab/>
        <w:t xml:space="preserve"> </w:t>
      </w:r>
      <w:r w:rsidR="00BE0FFA" w:rsidRPr="00F520E3">
        <w:rPr>
          <w:bCs/>
          <w:sz w:val="20"/>
          <w:szCs w:val="20"/>
        </w:rPr>
        <w:t>0.617</w:t>
      </w:r>
    </w:p>
    <w:p w:rsidR="006C03A6" w:rsidRPr="00F520E3" w:rsidRDefault="00F87D9C" w:rsidP="00E73B7F">
      <w:pPr>
        <w:tabs>
          <w:tab w:val="right" w:pos="3402"/>
          <w:tab w:val="right" w:pos="6237"/>
          <w:tab w:val="right" w:pos="8647"/>
        </w:tabs>
        <w:snapToGrid w:val="0"/>
        <w:ind w:firstLine="425"/>
        <w:jc w:val="both"/>
        <w:rPr>
          <w:bCs/>
          <w:sz w:val="20"/>
          <w:szCs w:val="20"/>
        </w:rPr>
      </w:pPr>
      <w:r w:rsidRPr="00F520E3">
        <w:rPr>
          <w:bCs/>
          <w:noProof/>
          <w:sz w:val="20"/>
          <w:szCs w:val="20"/>
        </w:rPr>
        <w:pict>
          <v:shape id="_x0000_s1027" type="#_x0000_t32" style="position:absolute;left:0;text-align:left;margin-left:-.7pt;margin-top:10.3pt;width:442.2pt;height:3.75pt;flip:y;z-index:251660288" o:connectortype="straight" strokecolor="black [3213]"/>
        </w:pict>
      </w:r>
      <w:r w:rsidR="006C03A6" w:rsidRPr="00F520E3">
        <w:rPr>
          <w:bCs/>
          <w:sz w:val="20"/>
          <w:szCs w:val="20"/>
        </w:rPr>
        <w:t>F-ratio</w:t>
      </w:r>
      <w:r w:rsidR="00E73B7F" w:rsidRPr="00F520E3">
        <w:rPr>
          <w:bCs/>
          <w:sz w:val="20"/>
          <w:szCs w:val="20"/>
        </w:rPr>
        <w:tab/>
        <w:t xml:space="preserve"> </w:t>
      </w:r>
      <w:r w:rsidR="00C77EFD" w:rsidRPr="00F520E3">
        <w:rPr>
          <w:bCs/>
          <w:sz w:val="20"/>
          <w:szCs w:val="20"/>
        </w:rPr>
        <w:t>11.530*</w:t>
      </w:r>
      <w:r w:rsidR="006C03A6" w:rsidRPr="00F520E3">
        <w:rPr>
          <w:bCs/>
          <w:sz w:val="20"/>
          <w:szCs w:val="20"/>
        </w:rPr>
        <w:t>**</w:t>
      </w:r>
    </w:p>
    <w:p w:rsidR="00F0673A" w:rsidRPr="00F520E3" w:rsidRDefault="00360EB0" w:rsidP="00E73B7F">
      <w:pPr>
        <w:snapToGrid w:val="0"/>
        <w:ind w:firstLine="425"/>
        <w:jc w:val="both"/>
        <w:rPr>
          <w:bCs/>
          <w:sz w:val="20"/>
          <w:szCs w:val="20"/>
        </w:rPr>
      </w:pPr>
      <w:r w:rsidRPr="00F520E3">
        <w:rPr>
          <w:bCs/>
          <w:sz w:val="20"/>
          <w:szCs w:val="20"/>
        </w:rPr>
        <w:t>Source: Field Survey Data and Comp</w:t>
      </w:r>
      <w:r w:rsidR="00C376AB" w:rsidRPr="00F520E3">
        <w:rPr>
          <w:bCs/>
          <w:sz w:val="20"/>
          <w:szCs w:val="20"/>
        </w:rPr>
        <w:t>utation by the Researchers, 2016</w:t>
      </w:r>
    </w:p>
    <w:p w:rsidR="00741E32" w:rsidRPr="00F520E3" w:rsidRDefault="0008656A" w:rsidP="00E73B7F">
      <w:pPr>
        <w:snapToGrid w:val="0"/>
        <w:ind w:firstLine="425"/>
        <w:jc w:val="both"/>
        <w:rPr>
          <w:bCs/>
          <w:sz w:val="20"/>
          <w:szCs w:val="20"/>
        </w:rPr>
      </w:pPr>
      <w:r w:rsidRPr="00F520E3">
        <w:rPr>
          <w:bCs/>
          <w:sz w:val="20"/>
          <w:szCs w:val="20"/>
        </w:rPr>
        <w:t>***Significant at 1% probability level.</w:t>
      </w:r>
    </w:p>
    <w:p w:rsidR="0029712F" w:rsidRPr="00F520E3" w:rsidRDefault="0029712F" w:rsidP="00E73B7F">
      <w:pPr>
        <w:snapToGrid w:val="0"/>
        <w:jc w:val="both"/>
        <w:rPr>
          <w:bCs/>
          <w:sz w:val="20"/>
          <w:szCs w:val="20"/>
        </w:rPr>
      </w:pPr>
    </w:p>
    <w:p w:rsidR="00E73B7F" w:rsidRPr="00F520E3" w:rsidRDefault="00E73B7F" w:rsidP="00E73B7F">
      <w:pPr>
        <w:snapToGrid w:val="0"/>
        <w:jc w:val="both"/>
        <w:rPr>
          <w:b/>
          <w:bCs/>
          <w:sz w:val="20"/>
          <w:szCs w:val="20"/>
        </w:rPr>
        <w:sectPr w:rsidR="00E73B7F" w:rsidRPr="00F520E3" w:rsidSect="00AA4D64">
          <w:type w:val="continuous"/>
          <w:pgSz w:w="12242" w:h="15842" w:code="1"/>
          <w:pgMar w:top="1440" w:right="1440" w:bottom="1440" w:left="1440" w:header="720" w:footer="720" w:gutter="0"/>
          <w:cols w:space="708"/>
          <w:docGrid w:linePitch="360"/>
        </w:sectPr>
      </w:pPr>
    </w:p>
    <w:p w:rsidR="00741E32" w:rsidRPr="00F520E3" w:rsidRDefault="00637BB0" w:rsidP="00E73B7F">
      <w:pPr>
        <w:snapToGrid w:val="0"/>
        <w:jc w:val="both"/>
        <w:rPr>
          <w:b/>
          <w:bCs/>
          <w:sz w:val="20"/>
          <w:szCs w:val="20"/>
        </w:rPr>
      </w:pPr>
      <w:r w:rsidRPr="00F520E3">
        <w:rPr>
          <w:b/>
          <w:bCs/>
          <w:sz w:val="20"/>
          <w:szCs w:val="20"/>
        </w:rPr>
        <w:lastRenderedPageBreak/>
        <w:t xml:space="preserve">3.2 </w:t>
      </w:r>
      <w:r w:rsidR="0029712F" w:rsidRPr="00F520E3">
        <w:rPr>
          <w:b/>
          <w:bCs/>
          <w:sz w:val="20"/>
          <w:szCs w:val="20"/>
        </w:rPr>
        <w:t>Resource Use Efficiency of Smallholder Broiler Production</w:t>
      </w:r>
    </w:p>
    <w:p w:rsidR="00583A5C" w:rsidRPr="00F520E3" w:rsidRDefault="00741E32" w:rsidP="00E73B7F">
      <w:pPr>
        <w:snapToGrid w:val="0"/>
        <w:ind w:firstLine="425"/>
        <w:jc w:val="both"/>
        <w:rPr>
          <w:sz w:val="20"/>
          <w:szCs w:val="20"/>
        </w:rPr>
      </w:pPr>
      <w:r w:rsidRPr="00F520E3">
        <w:rPr>
          <w:sz w:val="20"/>
          <w:szCs w:val="20"/>
        </w:rPr>
        <w:t>The marginal value analyses of the inputs in</w:t>
      </w:r>
      <w:r w:rsidR="004B6199" w:rsidRPr="00F520E3">
        <w:rPr>
          <w:sz w:val="20"/>
          <w:szCs w:val="20"/>
        </w:rPr>
        <w:t xml:space="preserve"> smallholder</w:t>
      </w:r>
      <w:r w:rsidRPr="00F520E3">
        <w:rPr>
          <w:sz w:val="20"/>
          <w:szCs w:val="20"/>
        </w:rPr>
        <w:t xml:space="preserve"> broiler production in the study area revealed that the </w:t>
      </w:r>
      <w:r w:rsidR="00C05928" w:rsidRPr="00F520E3">
        <w:rPr>
          <w:sz w:val="20"/>
          <w:szCs w:val="20"/>
        </w:rPr>
        <w:t>ratio of marginal value product</w:t>
      </w:r>
      <w:r w:rsidRPr="00F520E3">
        <w:rPr>
          <w:sz w:val="20"/>
          <w:szCs w:val="20"/>
        </w:rPr>
        <w:t xml:space="preserve"> to unit factor cost for </w:t>
      </w:r>
      <w:r w:rsidR="00203850" w:rsidRPr="00F520E3">
        <w:rPr>
          <w:sz w:val="20"/>
          <w:szCs w:val="20"/>
        </w:rPr>
        <w:t xml:space="preserve">feed, </w:t>
      </w:r>
      <w:proofErr w:type="spellStart"/>
      <w:r w:rsidR="00203850" w:rsidRPr="00F520E3">
        <w:rPr>
          <w:sz w:val="20"/>
          <w:szCs w:val="20"/>
        </w:rPr>
        <w:t>labour</w:t>
      </w:r>
      <w:proofErr w:type="spellEnd"/>
      <w:r w:rsidR="004B6199" w:rsidRPr="00F520E3">
        <w:rPr>
          <w:sz w:val="20"/>
          <w:szCs w:val="20"/>
        </w:rPr>
        <w:t>, water</w:t>
      </w:r>
      <w:r w:rsidR="00786316" w:rsidRPr="00F520E3">
        <w:rPr>
          <w:sz w:val="20"/>
          <w:szCs w:val="20"/>
        </w:rPr>
        <w:t xml:space="preserve"> and medication</w:t>
      </w:r>
      <w:r w:rsidR="00203850" w:rsidRPr="00F520E3">
        <w:rPr>
          <w:sz w:val="20"/>
          <w:szCs w:val="20"/>
        </w:rPr>
        <w:t xml:space="preserve"> </w:t>
      </w:r>
      <w:r w:rsidRPr="00F520E3">
        <w:rPr>
          <w:sz w:val="20"/>
          <w:szCs w:val="20"/>
        </w:rPr>
        <w:t xml:space="preserve">are </w:t>
      </w:r>
      <w:r w:rsidRPr="00F520E3">
        <w:rPr>
          <w:sz w:val="20"/>
          <w:szCs w:val="20"/>
        </w:rPr>
        <w:lastRenderedPageBreak/>
        <w:t>greater than 1</w:t>
      </w:r>
      <w:r w:rsidR="00A66861" w:rsidRPr="00F520E3">
        <w:rPr>
          <w:sz w:val="20"/>
          <w:szCs w:val="20"/>
        </w:rPr>
        <w:t>,</w:t>
      </w:r>
      <w:r w:rsidRPr="00F520E3">
        <w:rPr>
          <w:sz w:val="20"/>
          <w:szCs w:val="20"/>
        </w:rPr>
        <w:t xml:space="preserve"> suggesting under</w:t>
      </w:r>
      <w:r w:rsidR="004D1624" w:rsidRPr="00F520E3">
        <w:rPr>
          <w:sz w:val="20"/>
          <w:szCs w:val="20"/>
        </w:rPr>
        <w:t>-</w:t>
      </w:r>
      <w:r w:rsidRPr="00F520E3">
        <w:rPr>
          <w:sz w:val="20"/>
          <w:szCs w:val="20"/>
        </w:rPr>
        <w:t>utilization of the inputs. This implied that the inputs were used under their economic optimum and productivity of</w:t>
      </w:r>
      <w:r w:rsidR="00786316" w:rsidRPr="00F520E3">
        <w:rPr>
          <w:sz w:val="20"/>
          <w:szCs w:val="20"/>
        </w:rPr>
        <w:t xml:space="preserve"> smallholder</w:t>
      </w:r>
      <w:r w:rsidRPr="00F520E3">
        <w:rPr>
          <w:sz w:val="20"/>
          <w:szCs w:val="20"/>
        </w:rPr>
        <w:t xml:space="preserve"> broiler can be increased by increasing the level of these inputs used. Underutilization of </w:t>
      </w:r>
      <w:r w:rsidR="00786316" w:rsidRPr="00F520E3">
        <w:rPr>
          <w:sz w:val="20"/>
          <w:szCs w:val="20"/>
        </w:rPr>
        <w:t xml:space="preserve">feed, </w:t>
      </w:r>
      <w:proofErr w:type="spellStart"/>
      <w:r w:rsidRPr="00F520E3">
        <w:rPr>
          <w:sz w:val="20"/>
          <w:szCs w:val="20"/>
        </w:rPr>
        <w:t>labour</w:t>
      </w:r>
      <w:proofErr w:type="spellEnd"/>
      <w:r w:rsidR="00786316" w:rsidRPr="00F520E3">
        <w:rPr>
          <w:sz w:val="20"/>
          <w:szCs w:val="20"/>
        </w:rPr>
        <w:t>, water and medication</w:t>
      </w:r>
      <w:r w:rsidRPr="00F520E3">
        <w:rPr>
          <w:sz w:val="20"/>
          <w:szCs w:val="20"/>
        </w:rPr>
        <w:t xml:space="preserve"> could be as a result of the </w:t>
      </w:r>
      <w:r w:rsidRPr="00F520E3">
        <w:rPr>
          <w:sz w:val="20"/>
          <w:szCs w:val="20"/>
        </w:rPr>
        <w:lastRenderedPageBreak/>
        <w:t>costly nature of these inputs when the</w:t>
      </w:r>
      <w:r w:rsidR="00786316" w:rsidRPr="00F520E3">
        <w:rPr>
          <w:sz w:val="20"/>
          <w:szCs w:val="20"/>
        </w:rPr>
        <w:t>ir demand is at peak.</w:t>
      </w:r>
      <w:r w:rsidR="00C05928" w:rsidRPr="00F520E3">
        <w:rPr>
          <w:sz w:val="20"/>
          <w:szCs w:val="20"/>
        </w:rPr>
        <w:t xml:space="preserve"> This is in line with the findings of </w:t>
      </w:r>
      <w:proofErr w:type="spellStart"/>
      <w:r w:rsidR="00C05928" w:rsidRPr="00F520E3">
        <w:rPr>
          <w:sz w:val="20"/>
          <w:szCs w:val="20"/>
        </w:rPr>
        <w:t>Asma</w:t>
      </w:r>
      <w:proofErr w:type="spellEnd"/>
      <w:r w:rsidR="00C05928" w:rsidRPr="00F520E3">
        <w:rPr>
          <w:sz w:val="20"/>
          <w:szCs w:val="20"/>
        </w:rPr>
        <w:t xml:space="preserve"> </w:t>
      </w:r>
      <w:r w:rsidR="00C05928" w:rsidRPr="00F520E3">
        <w:rPr>
          <w:i/>
          <w:sz w:val="20"/>
          <w:szCs w:val="20"/>
        </w:rPr>
        <w:t>et al</w:t>
      </w:r>
      <w:r w:rsidR="00F95166" w:rsidRPr="00F520E3">
        <w:rPr>
          <w:i/>
          <w:sz w:val="20"/>
          <w:szCs w:val="20"/>
        </w:rPr>
        <w:t>.</w:t>
      </w:r>
      <w:r w:rsidR="00C05928" w:rsidRPr="00F520E3">
        <w:rPr>
          <w:sz w:val="20"/>
          <w:szCs w:val="20"/>
        </w:rPr>
        <w:t xml:space="preserve"> (2015)</w:t>
      </w:r>
      <w:r w:rsidR="002B6355" w:rsidRPr="00F520E3">
        <w:rPr>
          <w:sz w:val="20"/>
          <w:szCs w:val="20"/>
        </w:rPr>
        <w:t xml:space="preserve"> that reported under-utilization of feed</w:t>
      </w:r>
      <w:r w:rsidR="004D1624" w:rsidRPr="00F520E3">
        <w:rPr>
          <w:sz w:val="20"/>
          <w:szCs w:val="20"/>
        </w:rPr>
        <w:t xml:space="preserve"> in their study on Financial Profitability and Resource Use Efficiency of Broiler Farming in a Selected Areas of Bangladesh.</w:t>
      </w:r>
      <w:r w:rsidR="00786316" w:rsidRPr="00F520E3">
        <w:rPr>
          <w:sz w:val="20"/>
          <w:szCs w:val="20"/>
        </w:rPr>
        <w:t xml:space="preserve"> Floor space</w:t>
      </w:r>
      <w:r w:rsidRPr="00F520E3">
        <w:rPr>
          <w:sz w:val="20"/>
          <w:szCs w:val="20"/>
        </w:rPr>
        <w:t xml:space="preserve"> had MVP/UFC ratio of less </w:t>
      </w:r>
      <w:r w:rsidRPr="00F520E3">
        <w:rPr>
          <w:sz w:val="20"/>
          <w:szCs w:val="20"/>
        </w:rPr>
        <w:lastRenderedPageBreak/>
        <w:t>than 1 suggesting over-util</w:t>
      </w:r>
      <w:r w:rsidR="00786316" w:rsidRPr="00F520E3">
        <w:rPr>
          <w:sz w:val="20"/>
          <w:szCs w:val="20"/>
        </w:rPr>
        <w:t>ization of the input. Floor space</w:t>
      </w:r>
      <w:r w:rsidRPr="00F520E3">
        <w:rPr>
          <w:sz w:val="20"/>
          <w:szCs w:val="20"/>
        </w:rPr>
        <w:t xml:space="preserve"> was over-utilized because there</w:t>
      </w:r>
      <w:r w:rsidR="00F520E3">
        <w:rPr>
          <w:sz w:val="20"/>
          <w:szCs w:val="20"/>
        </w:rPr>
        <w:t xml:space="preserve"> </w:t>
      </w:r>
      <w:r w:rsidRPr="00F520E3">
        <w:rPr>
          <w:sz w:val="20"/>
          <w:szCs w:val="20"/>
        </w:rPr>
        <w:t xml:space="preserve">might be </w:t>
      </w:r>
      <w:r w:rsidR="00786316" w:rsidRPr="00F520E3">
        <w:rPr>
          <w:sz w:val="20"/>
          <w:szCs w:val="20"/>
        </w:rPr>
        <w:t>abundance of space</w:t>
      </w:r>
      <w:r w:rsidRPr="00F520E3">
        <w:rPr>
          <w:sz w:val="20"/>
          <w:szCs w:val="20"/>
        </w:rPr>
        <w:t xml:space="preserve"> or it could be </w:t>
      </w:r>
      <w:proofErr w:type="gramStart"/>
      <w:r w:rsidRPr="00F520E3">
        <w:rPr>
          <w:sz w:val="20"/>
          <w:szCs w:val="20"/>
        </w:rPr>
        <w:t>a</w:t>
      </w:r>
      <w:proofErr w:type="gramEnd"/>
      <w:r w:rsidRPr="00F520E3">
        <w:rPr>
          <w:sz w:val="20"/>
          <w:szCs w:val="20"/>
        </w:rPr>
        <w:t xml:space="preserve"> attributed to small-scale nature of broiler production</w:t>
      </w:r>
      <w:r w:rsidR="00786316" w:rsidRPr="00F520E3">
        <w:rPr>
          <w:sz w:val="20"/>
          <w:szCs w:val="20"/>
        </w:rPr>
        <w:t xml:space="preserve"> that do not require large floor space or floor space</w:t>
      </w:r>
      <w:r w:rsidRPr="00F520E3">
        <w:rPr>
          <w:sz w:val="20"/>
          <w:szCs w:val="20"/>
        </w:rPr>
        <w:t xml:space="preserve"> was not used according to specification.</w:t>
      </w:r>
    </w:p>
    <w:p w:rsidR="00E73B7F" w:rsidRPr="00F520E3" w:rsidRDefault="00E73B7F" w:rsidP="00E73B7F">
      <w:pPr>
        <w:snapToGrid w:val="0"/>
        <w:jc w:val="center"/>
        <w:rPr>
          <w:sz w:val="20"/>
          <w:szCs w:val="20"/>
        </w:rPr>
        <w:sectPr w:rsidR="00E73B7F" w:rsidRPr="00F520E3" w:rsidSect="00E73B7F">
          <w:type w:val="continuous"/>
          <w:pgSz w:w="12242" w:h="15842" w:code="1"/>
          <w:pgMar w:top="1440" w:right="1440" w:bottom="1440" w:left="1440" w:header="720" w:footer="720" w:gutter="0"/>
          <w:cols w:num="2" w:space="425"/>
          <w:docGrid w:linePitch="360"/>
        </w:sectPr>
      </w:pPr>
    </w:p>
    <w:p w:rsidR="00F65ECA" w:rsidRPr="00F520E3" w:rsidRDefault="00F65ECA" w:rsidP="00E73B7F">
      <w:pPr>
        <w:snapToGrid w:val="0"/>
        <w:jc w:val="center"/>
        <w:rPr>
          <w:sz w:val="20"/>
          <w:szCs w:val="20"/>
        </w:rPr>
      </w:pPr>
    </w:p>
    <w:p w:rsidR="00F520E3" w:rsidRDefault="00F520E3" w:rsidP="00E73B7F">
      <w:pPr>
        <w:snapToGrid w:val="0"/>
        <w:jc w:val="center"/>
        <w:rPr>
          <w:rFonts w:hint="eastAsia"/>
          <w:b/>
          <w:sz w:val="20"/>
          <w:szCs w:val="20"/>
          <w:lang w:eastAsia="zh-CN"/>
        </w:rPr>
      </w:pPr>
    </w:p>
    <w:p w:rsidR="00493900" w:rsidRPr="00F520E3" w:rsidRDefault="00493900" w:rsidP="00E73B7F">
      <w:pPr>
        <w:snapToGrid w:val="0"/>
        <w:jc w:val="center"/>
        <w:rPr>
          <w:b/>
          <w:sz w:val="20"/>
          <w:szCs w:val="20"/>
        </w:rPr>
      </w:pPr>
      <w:r w:rsidRPr="00F520E3">
        <w:rPr>
          <w:b/>
          <w:sz w:val="20"/>
          <w:szCs w:val="20"/>
        </w:rPr>
        <w:t>Table 3: Resource Use Efficiency of Smallholder Broiler Production</w:t>
      </w:r>
    </w:p>
    <w:tbl>
      <w:tblPr>
        <w:tblStyle w:val="TableGrid"/>
        <w:tblW w:w="0" w:type="auto"/>
        <w:jc w:val="center"/>
        <w:tblLook w:val="04A0"/>
      </w:tblPr>
      <w:tblGrid>
        <w:gridCol w:w="9576"/>
      </w:tblGrid>
      <w:tr w:rsidR="00493900" w:rsidRPr="00F520E3" w:rsidTr="00E73B7F">
        <w:trPr>
          <w:jc w:val="center"/>
        </w:trPr>
        <w:tc>
          <w:tcPr>
            <w:tcW w:w="9576" w:type="dxa"/>
            <w:tcBorders>
              <w:left w:val="nil"/>
              <w:right w:val="nil"/>
            </w:tcBorders>
          </w:tcPr>
          <w:p w:rsidR="00493900" w:rsidRPr="00F520E3" w:rsidRDefault="00493900" w:rsidP="00E73B7F">
            <w:pPr>
              <w:snapToGrid w:val="0"/>
              <w:jc w:val="both"/>
              <w:rPr>
                <w:b/>
                <w:color w:val="000000"/>
                <w:sz w:val="20"/>
                <w:szCs w:val="20"/>
              </w:rPr>
            </w:pPr>
            <w:r w:rsidRPr="00F520E3">
              <w:rPr>
                <w:b/>
                <w:color w:val="000000"/>
                <w:sz w:val="20"/>
                <w:szCs w:val="20"/>
              </w:rPr>
              <w:t>Variable</w:t>
            </w:r>
            <w:r w:rsidR="00F6219A" w:rsidRPr="00F520E3">
              <w:rPr>
                <w:b/>
                <w:color w:val="000000"/>
                <w:sz w:val="20"/>
                <w:szCs w:val="20"/>
              </w:rPr>
              <w:t xml:space="preserve">s     </w:t>
            </w:r>
            <w:r w:rsidR="00E73B7F" w:rsidRPr="00F520E3">
              <w:rPr>
                <w:b/>
                <w:color w:val="000000"/>
                <w:sz w:val="20"/>
                <w:szCs w:val="20"/>
              </w:rPr>
              <w:tab/>
              <w:t>M</w:t>
            </w:r>
            <w:r w:rsidRPr="00F520E3">
              <w:rPr>
                <w:b/>
                <w:color w:val="000000"/>
                <w:sz w:val="20"/>
                <w:szCs w:val="20"/>
              </w:rPr>
              <w:t xml:space="preserve">PP            </w:t>
            </w:r>
            <w:r w:rsidR="005D586E" w:rsidRPr="00F520E3">
              <w:rPr>
                <w:b/>
                <w:color w:val="000000"/>
                <w:sz w:val="20"/>
                <w:szCs w:val="20"/>
              </w:rPr>
              <w:t xml:space="preserve">   </w:t>
            </w:r>
            <w:r w:rsidR="00E73B7F" w:rsidRPr="00F520E3">
              <w:rPr>
                <w:b/>
                <w:color w:val="000000"/>
                <w:sz w:val="20"/>
                <w:szCs w:val="20"/>
              </w:rPr>
              <w:tab/>
              <w:t>M</w:t>
            </w:r>
            <w:r w:rsidRPr="00F520E3">
              <w:rPr>
                <w:b/>
                <w:color w:val="000000"/>
                <w:sz w:val="20"/>
                <w:szCs w:val="20"/>
              </w:rPr>
              <w:t xml:space="preserve">VP        </w:t>
            </w:r>
            <w:r w:rsidR="00E73B7F" w:rsidRPr="00F520E3">
              <w:rPr>
                <w:b/>
                <w:color w:val="000000"/>
                <w:sz w:val="20"/>
                <w:szCs w:val="20"/>
              </w:rPr>
              <w:tab/>
              <w:t>U</w:t>
            </w:r>
            <w:r w:rsidRPr="00F520E3">
              <w:rPr>
                <w:b/>
                <w:color w:val="000000"/>
                <w:sz w:val="20"/>
                <w:szCs w:val="20"/>
              </w:rPr>
              <w:t xml:space="preserve">FC  </w:t>
            </w:r>
            <w:r w:rsidR="00E73B7F" w:rsidRPr="00F520E3">
              <w:rPr>
                <w:b/>
                <w:color w:val="000000"/>
                <w:sz w:val="20"/>
                <w:szCs w:val="20"/>
              </w:rPr>
              <w:tab/>
              <w:t>M</w:t>
            </w:r>
            <w:r w:rsidRPr="00F520E3">
              <w:rPr>
                <w:b/>
                <w:color w:val="000000"/>
                <w:sz w:val="20"/>
                <w:szCs w:val="20"/>
              </w:rPr>
              <w:t xml:space="preserve">VP/UFC </w:t>
            </w:r>
            <w:r w:rsidR="00E73B7F" w:rsidRPr="00F520E3">
              <w:rPr>
                <w:b/>
                <w:color w:val="000000"/>
                <w:sz w:val="20"/>
                <w:szCs w:val="20"/>
              </w:rPr>
              <w:tab/>
              <w:t>E</w:t>
            </w:r>
            <w:r w:rsidRPr="00F520E3">
              <w:rPr>
                <w:b/>
                <w:color w:val="000000"/>
                <w:sz w:val="20"/>
                <w:szCs w:val="20"/>
              </w:rPr>
              <w:t>fficiency</w:t>
            </w:r>
          </w:p>
        </w:tc>
      </w:tr>
      <w:tr w:rsidR="00493900" w:rsidRPr="00F520E3" w:rsidTr="00E73B7F">
        <w:trPr>
          <w:jc w:val="center"/>
        </w:trPr>
        <w:tc>
          <w:tcPr>
            <w:tcW w:w="9576" w:type="dxa"/>
            <w:tcBorders>
              <w:left w:val="nil"/>
              <w:right w:val="nil"/>
            </w:tcBorders>
          </w:tcPr>
          <w:p w:rsidR="00493900" w:rsidRPr="00F520E3" w:rsidRDefault="00B85284" w:rsidP="00E73B7F">
            <w:pPr>
              <w:snapToGrid w:val="0"/>
              <w:jc w:val="both"/>
              <w:rPr>
                <w:color w:val="000000"/>
                <w:sz w:val="20"/>
                <w:szCs w:val="20"/>
              </w:rPr>
            </w:pPr>
            <w:r w:rsidRPr="00F520E3">
              <w:rPr>
                <w:color w:val="000000"/>
                <w:sz w:val="20"/>
                <w:szCs w:val="20"/>
              </w:rPr>
              <w:t xml:space="preserve">Feeds       </w:t>
            </w:r>
            <w:r w:rsidR="00E9643B" w:rsidRPr="00F520E3">
              <w:rPr>
                <w:color w:val="000000"/>
                <w:sz w:val="20"/>
                <w:szCs w:val="20"/>
              </w:rPr>
              <w:t xml:space="preserve">      </w:t>
            </w:r>
            <w:r w:rsidR="00E73B7F" w:rsidRPr="00F520E3">
              <w:rPr>
                <w:color w:val="000000"/>
                <w:sz w:val="20"/>
                <w:szCs w:val="20"/>
              </w:rPr>
              <w:tab/>
              <w:t>7</w:t>
            </w:r>
            <w:r w:rsidR="00E9643B" w:rsidRPr="00F520E3">
              <w:rPr>
                <w:color w:val="000000"/>
                <w:sz w:val="20"/>
                <w:szCs w:val="20"/>
              </w:rPr>
              <w:t xml:space="preserve">385.75        </w:t>
            </w:r>
            <w:r w:rsidR="00E73B7F" w:rsidRPr="00F520E3">
              <w:rPr>
                <w:color w:val="000000"/>
                <w:sz w:val="20"/>
                <w:szCs w:val="20"/>
              </w:rPr>
              <w:tab/>
              <w:t>9</w:t>
            </w:r>
            <w:r w:rsidR="00E9643B" w:rsidRPr="00F520E3">
              <w:rPr>
                <w:color w:val="000000"/>
                <w:sz w:val="20"/>
                <w:szCs w:val="20"/>
              </w:rPr>
              <w:t xml:space="preserve">896.91       </w:t>
            </w:r>
            <w:r w:rsidR="00E73B7F" w:rsidRPr="00F520E3">
              <w:rPr>
                <w:color w:val="000000"/>
                <w:sz w:val="20"/>
                <w:szCs w:val="20"/>
              </w:rPr>
              <w:tab/>
              <w:t>1</w:t>
            </w:r>
            <w:r w:rsidR="00E9643B" w:rsidRPr="00F520E3">
              <w:rPr>
                <w:color w:val="000000"/>
                <w:sz w:val="20"/>
                <w:szCs w:val="20"/>
              </w:rPr>
              <w:t xml:space="preserve">76   </w:t>
            </w:r>
            <w:r w:rsidR="006F52FC" w:rsidRPr="00F520E3">
              <w:rPr>
                <w:color w:val="000000"/>
                <w:sz w:val="20"/>
                <w:szCs w:val="20"/>
              </w:rPr>
              <w:t xml:space="preserve"> </w:t>
            </w:r>
            <w:r w:rsidR="00E73B7F" w:rsidRPr="00F520E3">
              <w:rPr>
                <w:color w:val="000000"/>
                <w:sz w:val="20"/>
                <w:szCs w:val="20"/>
              </w:rPr>
              <w:tab/>
              <w:t>5</w:t>
            </w:r>
            <w:r w:rsidR="00E9643B" w:rsidRPr="00F520E3">
              <w:rPr>
                <w:color w:val="000000"/>
                <w:sz w:val="20"/>
                <w:szCs w:val="20"/>
              </w:rPr>
              <w:t>6.23</w:t>
            </w:r>
            <w:r w:rsidR="00493900" w:rsidRPr="00F520E3">
              <w:rPr>
                <w:color w:val="000000"/>
                <w:sz w:val="20"/>
                <w:szCs w:val="20"/>
              </w:rPr>
              <w:t xml:space="preserve">         </w:t>
            </w:r>
            <w:r w:rsidR="00E73B7F" w:rsidRPr="00F520E3">
              <w:rPr>
                <w:color w:val="000000"/>
                <w:sz w:val="20"/>
                <w:szCs w:val="20"/>
              </w:rPr>
              <w:tab/>
              <w:t>U</w:t>
            </w:r>
            <w:r w:rsidR="00493900" w:rsidRPr="00F520E3">
              <w:rPr>
                <w:color w:val="000000"/>
                <w:sz w:val="20"/>
                <w:szCs w:val="20"/>
              </w:rPr>
              <w:t>nder Utilization</w:t>
            </w:r>
          </w:p>
          <w:p w:rsidR="00493900" w:rsidRPr="00F520E3" w:rsidRDefault="00493900" w:rsidP="00E73B7F">
            <w:pPr>
              <w:snapToGrid w:val="0"/>
              <w:jc w:val="both"/>
              <w:rPr>
                <w:color w:val="000000"/>
                <w:sz w:val="20"/>
                <w:szCs w:val="20"/>
              </w:rPr>
            </w:pPr>
            <w:proofErr w:type="spellStart"/>
            <w:r w:rsidRPr="00F520E3">
              <w:rPr>
                <w:color w:val="000000"/>
                <w:sz w:val="20"/>
                <w:szCs w:val="20"/>
              </w:rPr>
              <w:t>Labour</w:t>
            </w:r>
            <w:proofErr w:type="spellEnd"/>
            <w:r w:rsidRPr="00F520E3">
              <w:rPr>
                <w:color w:val="000000"/>
                <w:sz w:val="20"/>
                <w:szCs w:val="20"/>
              </w:rPr>
              <w:t xml:space="preserve">           </w:t>
            </w:r>
            <w:r w:rsidR="00E73B7F" w:rsidRPr="00F520E3">
              <w:rPr>
                <w:color w:val="000000"/>
                <w:sz w:val="20"/>
                <w:szCs w:val="20"/>
              </w:rPr>
              <w:tab/>
              <w:t>2</w:t>
            </w:r>
            <w:r w:rsidR="00F34D1A" w:rsidRPr="00F520E3">
              <w:rPr>
                <w:color w:val="000000"/>
                <w:sz w:val="20"/>
                <w:szCs w:val="20"/>
              </w:rPr>
              <w:t>93.50</w:t>
            </w:r>
            <w:r w:rsidR="00D5166A" w:rsidRPr="00F520E3">
              <w:rPr>
                <w:color w:val="000000"/>
                <w:sz w:val="20"/>
                <w:szCs w:val="20"/>
              </w:rPr>
              <w:t xml:space="preserve">          </w:t>
            </w:r>
            <w:r w:rsidR="00E73B7F" w:rsidRPr="00F520E3">
              <w:rPr>
                <w:color w:val="000000"/>
                <w:sz w:val="20"/>
                <w:szCs w:val="20"/>
              </w:rPr>
              <w:tab/>
              <w:t>3</w:t>
            </w:r>
            <w:r w:rsidR="00D5166A" w:rsidRPr="00F520E3">
              <w:rPr>
                <w:color w:val="000000"/>
                <w:sz w:val="20"/>
                <w:szCs w:val="20"/>
              </w:rPr>
              <w:t>93290</w:t>
            </w:r>
            <w:r w:rsidRPr="00F520E3">
              <w:rPr>
                <w:color w:val="000000"/>
                <w:sz w:val="20"/>
                <w:szCs w:val="20"/>
              </w:rPr>
              <w:t xml:space="preserve">        </w:t>
            </w:r>
            <w:r w:rsidR="00E73B7F" w:rsidRPr="00F520E3">
              <w:rPr>
                <w:color w:val="000000"/>
                <w:sz w:val="20"/>
                <w:szCs w:val="20"/>
              </w:rPr>
              <w:tab/>
              <w:t>5</w:t>
            </w:r>
            <w:r w:rsidR="00D5166A" w:rsidRPr="00F520E3">
              <w:rPr>
                <w:color w:val="000000"/>
                <w:sz w:val="20"/>
                <w:szCs w:val="20"/>
              </w:rPr>
              <w:t>4</w:t>
            </w:r>
            <w:r w:rsidR="006F52FC" w:rsidRPr="00F520E3">
              <w:rPr>
                <w:color w:val="000000"/>
                <w:sz w:val="20"/>
                <w:szCs w:val="20"/>
              </w:rPr>
              <w:t xml:space="preserve">      </w:t>
            </w:r>
            <w:r w:rsidR="00E73B7F" w:rsidRPr="00F520E3">
              <w:rPr>
                <w:color w:val="000000"/>
                <w:sz w:val="20"/>
                <w:szCs w:val="20"/>
              </w:rPr>
              <w:tab/>
              <w:t>7</w:t>
            </w:r>
            <w:r w:rsidR="00F6219A" w:rsidRPr="00F520E3">
              <w:rPr>
                <w:color w:val="000000"/>
                <w:sz w:val="20"/>
                <w:szCs w:val="20"/>
              </w:rPr>
              <w:t>283.15</w:t>
            </w:r>
            <w:r w:rsidR="005D586E" w:rsidRPr="00F520E3">
              <w:rPr>
                <w:color w:val="000000"/>
                <w:sz w:val="20"/>
                <w:szCs w:val="20"/>
              </w:rPr>
              <w:t xml:space="preserve">     </w:t>
            </w:r>
            <w:r w:rsidR="00E73B7F" w:rsidRPr="00F520E3">
              <w:rPr>
                <w:color w:val="000000"/>
                <w:sz w:val="20"/>
                <w:szCs w:val="20"/>
              </w:rPr>
              <w:tab/>
              <w:t>U</w:t>
            </w:r>
            <w:r w:rsidRPr="00F520E3">
              <w:rPr>
                <w:color w:val="000000"/>
                <w:sz w:val="20"/>
                <w:szCs w:val="20"/>
              </w:rPr>
              <w:t>nder Utilization</w:t>
            </w:r>
          </w:p>
          <w:p w:rsidR="00493900" w:rsidRPr="00F520E3" w:rsidRDefault="00C753C9" w:rsidP="00E73B7F">
            <w:pPr>
              <w:snapToGrid w:val="0"/>
              <w:jc w:val="both"/>
              <w:rPr>
                <w:color w:val="000000"/>
                <w:sz w:val="20"/>
                <w:szCs w:val="20"/>
              </w:rPr>
            </w:pPr>
            <w:r w:rsidRPr="00F520E3">
              <w:rPr>
                <w:color w:val="000000"/>
                <w:sz w:val="20"/>
                <w:szCs w:val="20"/>
              </w:rPr>
              <w:t xml:space="preserve">Water             </w:t>
            </w:r>
            <w:r w:rsidR="00E73B7F" w:rsidRPr="00F520E3">
              <w:rPr>
                <w:color w:val="000000"/>
                <w:sz w:val="20"/>
                <w:szCs w:val="20"/>
              </w:rPr>
              <w:tab/>
              <w:t>5</w:t>
            </w:r>
            <w:r w:rsidRPr="00F520E3">
              <w:rPr>
                <w:color w:val="000000"/>
                <w:sz w:val="20"/>
                <w:szCs w:val="20"/>
              </w:rPr>
              <w:t>92.19</w:t>
            </w:r>
            <w:r w:rsidR="00F92496" w:rsidRPr="00F520E3">
              <w:rPr>
                <w:color w:val="000000"/>
                <w:sz w:val="20"/>
                <w:szCs w:val="20"/>
              </w:rPr>
              <w:t xml:space="preserve">          </w:t>
            </w:r>
            <w:r w:rsidR="00E73B7F" w:rsidRPr="00F520E3">
              <w:rPr>
                <w:color w:val="000000"/>
                <w:sz w:val="20"/>
                <w:szCs w:val="20"/>
              </w:rPr>
              <w:tab/>
              <w:t>7</w:t>
            </w:r>
            <w:r w:rsidR="00F92496" w:rsidRPr="00F520E3">
              <w:rPr>
                <w:color w:val="000000"/>
                <w:sz w:val="20"/>
                <w:szCs w:val="20"/>
              </w:rPr>
              <w:t xml:space="preserve">93534.6     </w:t>
            </w:r>
            <w:r w:rsidR="00E73B7F" w:rsidRPr="00F520E3">
              <w:rPr>
                <w:color w:val="000000"/>
                <w:sz w:val="20"/>
                <w:szCs w:val="20"/>
              </w:rPr>
              <w:tab/>
              <w:t>0</w:t>
            </w:r>
            <w:r w:rsidR="00F92496" w:rsidRPr="00F520E3">
              <w:rPr>
                <w:color w:val="000000"/>
                <w:sz w:val="20"/>
                <w:szCs w:val="20"/>
              </w:rPr>
              <w:t>.9</w:t>
            </w:r>
            <w:r w:rsidR="006F52FC" w:rsidRPr="00F520E3">
              <w:rPr>
                <w:color w:val="000000"/>
                <w:sz w:val="20"/>
                <w:szCs w:val="20"/>
              </w:rPr>
              <w:t xml:space="preserve">    </w:t>
            </w:r>
            <w:r w:rsidR="00E73B7F" w:rsidRPr="00F520E3">
              <w:rPr>
                <w:color w:val="000000"/>
                <w:sz w:val="20"/>
                <w:szCs w:val="20"/>
              </w:rPr>
              <w:tab/>
              <w:t>4</w:t>
            </w:r>
            <w:r w:rsidR="00493900" w:rsidRPr="00F520E3">
              <w:rPr>
                <w:color w:val="000000"/>
                <w:sz w:val="20"/>
                <w:szCs w:val="20"/>
              </w:rPr>
              <w:t xml:space="preserve">116.48      </w:t>
            </w:r>
            <w:r w:rsidR="00E73B7F" w:rsidRPr="00F520E3">
              <w:rPr>
                <w:color w:val="000000"/>
                <w:sz w:val="20"/>
                <w:szCs w:val="20"/>
              </w:rPr>
              <w:tab/>
              <w:t>U</w:t>
            </w:r>
            <w:r w:rsidR="00493900" w:rsidRPr="00F520E3">
              <w:rPr>
                <w:color w:val="000000"/>
                <w:sz w:val="20"/>
                <w:szCs w:val="20"/>
              </w:rPr>
              <w:t>nder Utilization</w:t>
            </w:r>
          </w:p>
          <w:p w:rsidR="00493900" w:rsidRPr="00F520E3" w:rsidRDefault="00AC1EB3" w:rsidP="00E73B7F">
            <w:pPr>
              <w:snapToGrid w:val="0"/>
              <w:jc w:val="both"/>
              <w:rPr>
                <w:color w:val="000000"/>
                <w:sz w:val="20"/>
                <w:szCs w:val="20"/>
              </w:rPr>
            </w:pPr>
            <w:r w:rsidRPr="00F520E3">
              <w:rPr>
                <w:color w:val="000000"/>
                <w:sz w:val="20"/>
                <w:szCs w:val="20"/>
              </w:rPr>
              <w:t xml:space="preserve">Medication    </w:t>
            </w:r>
            <w:r w:rsidR="00E73B7F" w:rsidRPr="00F520E3">
              <w:rPr>
                <w:color w:val="000000"/>
                <w:sz w:val="20"/>
                <w:szCs w:val="20"/>
              </w:rPr>
              <w:tab/>
              <w:t>2</w:t>
            </w:r>
            <w:r w:rsidR="006F52FC" w:rsidRPr="00F520E3">
              <w:rPr>
                <w:color w:val="000000"/>
                <w:sz w:val="20"/>
                <w:szCs w:val="20"/>
              </w:rPr>
              <w:t xml:space="preserve">257.31         </w:t>
            </w:r>
            <w:r w:rsidR="00E73B7F" w:rsidRPr="00F520E3">
              <w:rPr>
                <w:color w:val="000000"/>
                <w:sz w:val="20"/>
                <w:szCs w:val="20"/>
              </w:rPr>
              <w:tab/>
              <w:t>3</w:t>
            </w:r>
            <w:r w:rsidRPr="00F520E3">
              <w:rPr>
                <w:color w:val="000000"/>
                <w:sz w:val="20"/>
                <w:szCs w:val="20"/>
              </w:rPr>
              <w:t xml:space="preserve">024795.4   </w:t>
            </w:r>
            <w:r w:rsidR="00E73B7F" w:rsidRPr="00F520E3">
              <w:rPr>
                <w:color w:val="000000"/>
                <w:sz w:val="20"/>
                <w:szCs w:val="20"/>
              </w:rPr>
              <w:tab/>
              <w:t>1</w:t>
            </w:r>
            <w:r w:rsidRPr="00F520E3">
              <w:rPr>
                <w:color w:val="000000"/>
                <w:sz w:val="20"/>
                <w:szCs w:val="20"/>
              </w:rPr>
              <w:t>8</w:t>
            </w:r>
            <w:r w:rsidR="00493900" w:rsidRPr="00F520E3">
              <w:rPr>
                <w:color w:val="000000"/>
                <w:sz w:val="20"/>
                <w:szCs w:val="20"/>
              </w:rPr>
              <w:t xml:space="preserve">     </w:t>
            </w:r>
            <w:r w:rsidR="00E73B7F" w:rsidRPr="00F520E3">
              <w:rPr>
                <w:color w:val="000000"/>
                <w:sz w:val="20"/>
                <w:szCs w:val="20"/>
              </w:rPr>
              <w:tab/>
              <w:t>1</w:t>
            </w:r>
            <w:r w:rsidR="000F694F" w:rsidRPr="00F520E3">
              <w:rPr>
                <w:color w:val="000000"/>
                <w:sz w:val="20"/>
                <w:szCs w:val="20"/>
              </w:rPr>
              <w:t>68044.2</w:t>
            </w:r>
            <w:r w:rsidR="00493900" w:rsidRPr="00F520E3">
              <w:rPr>
                <w:color w:val="000000"/>
                <w:sz w:val="20"/>
                <w:szCs w:val="20"/>
              </w:rPr>
              <w:t xml:space="preserve">    </w:t>
            </w:r>
            <w:r w:rsidR="00E73B7F" w:rsidRPr="00F520E3">
              <w:rPr>
                <w:color w:val="000000"/>
                <w:sz w:val="20"/>
                <w:szCs w:val="20"/>
              </w:rPr>
              <w:tab/>
              <w:t>U</w:t>
            </w:r>
            <w:r w:rsidR="00306E29" w:rsidRPr="00F520E3">
              <w:rPr>
                <w:color w:val="000000"/>
                <w:sz w:val="20"/>
                <w:szCs w:val="20"/>
              </w:rPr>
              <w:t>nder</w:t>
            </w:r>
            <w:r w:rsidR="00493900" w:rsidRPr="00F520E3">
              <w:rPr>
                <w:color w:val="000000"/>
                <w:sz w:val="20"/>
                <w:szCs w:val="20"/>
              </w:rPr>
              <w:t xml:space="preserve"> Utilization</w:t>
            </w:r>
          </w:p>
          <w:p w:rsidR="00493900" w:rsidRPr="00F520E3" w:rsidRDefault="00493900" w:rsidP="00E73B7F">
            <w:pPr>
              <w:snapToGrid w:val="0"/>
              <w:jc w:val="both"/>
              <w:rPr>
                <w:color w:val="000000"/>
                <w:sz w:val="20"/>
                <w:szCs w:val="20"/>
              </w:rPr>
            </w:pPr>
            <w:r w:rsidRPr="00F520E3">
              <w:rPr>
                <w:color w:val="000000"/>
                <w:sz w:val="20"/>
                <w:szCs w:val="20"/>
              </w:rPr>
              <w:t>Housing space</w:t>
            </w:r>
            <w:r w:rsidR="00E73B7F" w:rsidRPr="00F520E3">
              <w:rPr>
                <w:color w:val="000000"/>
                <w:sz w:val="20"/>
                <w:szCs w:val="20"/>
              </w:rPr>
              <w:tab/>
              <w:t>-</w:t>
            </w:r>
            <w:r w:rsidR="00161B8F" w:rsidRPr="00F520E3">
              <w:rPr>
                <w:color w:val="000000"/>
                <w:sz w:val="20"/>
                <w:szCs w:val="20"/>
              </w:rPr>
              <w:t xml:space="preserve">206.66         </w:t>
            </w:r>
            <w:r w:rsidR="00E73B7F" w:rsidRPr="00F520E3">
              <w:rPr>
                <w:color w:val="000000"/>
                <w:sz w:val="20"/>
                <w:szCs w:val="20"/>
              </w:rPr>
              <w:tab/>
              <w:t>-</w:t>
            </w:r>
            <w:r w:rsidR="00161B8F" w:rsidRPr="00F520E3">
              <w:rPr>
                <w:color w:val="000000"/>
                <w:sz w:val="20"/>
                <w:szCs w:val="20"/>
              </w:rPr>
              <w:t xml:space="preserve">276924.4    </w:t>
            </w:r>
            <w:r w:rsidR="00E73B7F" w:rsidRPr="00F520E3">
              <w:rPr>
                <w:color w:val="000000"/>
                <w:sz w:val="20"/>
                <w:szCs w:val="20"/>
              </w:rPr>
              <w:tab/>
              <w:t>4</w:t>
            </w:r>
            <w:r w:rsidR="00161B8F" w:rsidRPr="00F520E3">
              <w:rPr>
                <w:color w:val="000000"/>
                <w:sz w:val="20"/>
                <w:szCs w:val="20"/>
              </w:rPr>
              <w:t>8</w:t>
            </w:r>
            <w:r w:rsidRPr="00F520E3">
              <w:rPr>
                <w:color w:val="000000"/>
                <w:sz w:val="20"/>
                <w:szCs w:val="20"/>
              </w:rPr>
              <w:t xml:space="preserve">      </w:t>
            </w:r>
            <w:r w:rsidR="00E73B7F" w:rsidRPr="00F520E3">
              <w:rPr>
                <w:color w:val="000000"/>
                <w:sz w:val="20"/>
                <w:szCs w:val="20"/>
              </w:rPr>
              <w:tab/>
              <w:t>-</w:t>
            </w:r>
            <w:r w:rsidR="00EF0DC9" w:rsidRPr="00F520E3">
              <w:rPr>
                <w:color w:val="000000"/>
                <w:sz w:val="20"/>
                <w:szCs w:val="20"/>
              </w:rPr>
              <w:t>5769.26</w:t>
            </w:r>
            <w:r w:rsidR="005C48DE" w:rsidRPr="00F520E3">
              <w:rPr>
                <w:color w:val="000000"/>
                <w:sz w:val="20"/>
                <w:szCs w:val="20"/>
              </w:rPr>
              <w:t xml:space="preserve">    </w:t>
            </w:r>
            <w:r w:rsidR="00E73B7F" w:rsidRPr="00F520E3">
              <w:rPr>
                <w:color w:val="000000"/>
                <w:sz w:val="20"/>
                <w:szCs w:val="20"/>
              </w:rPr>
              <w:tab/>
              <w:t>O</w:t>
            </w:r>
            <w:r w:rsidR="00306E29" w:rsidRPr="00F520E3">
              <w:rPr>
                <w:color w:val="000000"/>
                <w:sz w:val="20"/>
                <w:szCs w:val="20"/>
              </w:rPr>
              <w:t>ver</w:t>
            </w:r>
            <w:r w:rsidRPr="00F520E3">
              <w:rPr>
                <w:color w:val="000000"/>
                <w:sz w:val="20"/>
                <w:szCs w:val="20"/>
              </w:rPr>
              <w:t xml:space="preserve"> Utilization</w:t>
            </w:r>
          </w:p>
        </w:tc>
      </w:tr>
    </w:tbl>
    <w:p w:rsidR="00493900" w:rsidRPr="00F520E3" w:rsidRDefault="00493900" w:rsidP="00E73B7F">
      <w:pPr>
        <w:snapToGrid w:val="0"/>
        <w:jc w:val="both"/>
        <w:rPr>
          <w:sz w:val="20"/>
          <w:szCs w:val="20"/>
        </w:rPr>
      </w:pPr>
      <w:r w:rsidRPr="00F520E3">
        <w:rPr>
          <w:sz w:val="20"/>
          <w:szCs w:val="20"/>
        </w:rPr>
        <w:t xml:space="preserve">Source: Field Survey Data and Computation by the Researchers, 2015.   Note: price of output = </w:t>
      </w:r>
      <w:r w:rsidRPr="00F520E3">
        <w:rPr>
          <w:strike/>
          <w:sz w:val="20"/>
          <w:szCs w:val="20"/>
        </w:rPr>
        <w:t>N</w:t>
      </w:r>
      <w:r w:rsidR="00F05914" w:rsidRPr="00F520E3">
        <w:rPr>
          <w:sz w:val="20"/>
          <w:szCs w:val="20"/>
        </w:rPr>
        <w:t>1, 34</w:t>
      </w:r>
      <w:r w:rsidRPr="00F520E3">
        <w:rPr>
          <w:sz w:val="20"/>
          <w:szCs w:val="20"/>
        </w:rPr>
        <w:t>0.</w:t>
      </w:r>
    </w:p>
    <w:p w:rsidR="00493900" w:rsidRDefault="00493900" w:rsidP="00E73B7F">
      <w:pPr>
        <w:snapToGrid w:val="0"/>
        <w:jc w:val="both"/>
        <w:rPr>
          <w:rFonts w:hint="eastAsia"/>
          <w:sz w:val="20"/>
          <w:szCs w:val="20"/>
          <w:lang w:eastAsia="zh-CN"/>
        </w:rPr>
      </w:pPr>
    </w:p>
    <w:p w:rsidR="00F520E3" w:rsidRPr="00F520E3" w:rsidRDefault="00F520E3" w:rsidP="00E73B7F">
      <w:pPr>
        <w:snapToGrid w:val="0"/>
        <w:jc w:val="both"/>
        <w:rPr>
          <w:rFonts w:hint="eastAsia"/>
          <w:sz w:val="20"/>
          <w:szCs w:val="20"/>
          <w:lang w:eastAsia="zh-CN"/>
        </w:rPr>
      </w:pPr>
    </w:p>
    <w:p w:rsidR="00E73B7F" w:rsidRPr="00F520E3" w:rsidRDefault="00E73B7F" w:rsidP="00E73B7F">
      <w:pPr>
        <w:snapToGrid w:val="0"/>
        <w:jc w:val="both"/>
        <w:rPr>
          <w:b/>
          <w:bCs/>
          <w:sz w:val="20"/>
          <w:szCs w:val="20"/>
        </w:rPr>
        <w:sectPr w:rsidR="00E73B7F" w:rsidRPr="00F520E3" w:rsidSect="00AA4D64">
          <w:type w:val="continuous"/>
          <w:pgSz w:w="12242" w:h="15842" w:code="1"/>
          <w:pgMar w:top="1440" w:right="1440" w:bottom="1440" w:left="1440" w:header="720" w:footer="720" w:gutter="0"/>
          <w:cols w:space="708"/>
          <w:docGrid w:linePitch="360"/>
        </w:sectPr>
      </w:pPr>
    </w:p>
    <w:p w:rsidR="001A1F5A" w:rsidRPr="00F520E3" w:rsidRDefault="00DA03F0" w:rsidP="00E73B7F">
      <w:pPr>
        <w:snapToGrid w:val="0"/>
        <w:jc w:val="both"/>
        <w:rPr>
          <w:b/>
          <w:bCs/>
          <w:sz w:val="20"/>
          <w:szCs w:val="20"/>
        </w:rPr>
      </w:pPr>
      <w:r w:rsidRPr="00F520E3">
        <w:rPr>
          <w:b/>
          <w:bCs/>
          <w:sz w:val="20"/>
          <w:szCs w:val="20"/>
        </w:rPr>
        <w:lastRenderedPageBreak/>
        <w:t xml:space="preserve">4.0 </w:t>
      </w:r>
      <w:r w:rsidR="001A1F5A" w:rsidRPr="00F520E3">
        <w:rPr>
          <w:b/>
          <w:bCs/>
          <w:sz w:val="20"/>
          <w:szCs w:val="20"/>
        </w:rPr>
        <w:t>Conclusion</w:t>
      </w:r>
      <w:r w:rsidR="00360EB0" w:rsidRPr="00F520E3">
        <w:rPr>
          <w:b/>
          <w:bCs/>
          <w:sz w:val="20"/>
          <w:szCs w:val="20"/>
        </w:rPr>
        <w:t xml:space="preserve"> and Recommendations</w:t>
      </w:r>
    </w:p>
    <w:p w:rsidR="005F18BC" w:rsidRPr="00F520E3" w:rsidRDefault="001A1F5A" w:rsidP="00E73B7F">
      <w:pPr>
        <w:snapToGrid w:val="0"/>
        <w:ind w:firstLine="425"/>
        <w:jc w:val="both"/>
        <w:rPr>
          <w:sz w:val="20"/>
          <w:szCs w:val="20"/>
        </w:rPr>
      </w:pPr>
      <w:r w:rsidRPr="00F520E3">
        <w:rPr>
          <w:sz w:val="20"/>
          <w:szCs w:val="20"/>
        </w:rPr>
        <w:t xml:space="preserve">From the findings, </w:t>
      </w:r>
      <w:r w:rsidR="00E91CBE" w:rsidRPr="00F520E3">
        <w:rPr>
          <w:sz w:val="20"/>
          <w:szCs w:val="20"/>
        </w:rPr>
        <w:t xml:space="preserve">it </w:t>
      </w:r>
      <w:r w:rsidRPr="00F520E3">
        <w:rPr>
          <w:sz w:val="20"/>
          <w:szCs w:val="20"/>
        </w:rPr>
        <w:t>could be concluded that the independent variabl</w:t>
      </w:r>
      <w:r w:rsidR="00E91CBE" w:rsidRPr="00F520E3">
        <w:rPr>
          <w:sz w:val="20"/>
          <w:szCs w:val="20"/>
        </w:rPr>
        <w:t xml:space="preserve">es included in the </w:t>
      </w:r>
      <w:r w:rsidR="00BF7B57" w:rsidRPr="00F520E3">
        <w:rPr>
          <w:sz w:val="20"/>
          <w:szCs w:val="20"/>
        </w:rPr>
        <w:t>models explained</w:t>
      </w:r>
      <w:r w:rsidRPr="00F520E3">
        <w:rPr>
          <w:sz w:val="20"/>
          <w:szCs w:val="20"/>
        </w:rPr>
        <w:t xml:space="preserve"> the output</w:t>
      </w:r>
      <w:r w:rsidR="00BF7B57" w:rsidRPr="00F520E3">
        <w:rPr>
          <w:sz w:val="20"/>
          <w:szCs w:val="20"/>
        </w:rPr>
        <w:t xml:space="preserve"> (weight)</w:t>
      </w:r>
      <w:r w:rsidRPr="00F520E3">
        <w:rPr>
          <w:sz w:val="20"/>
          <w:szCs w:val="20"/>
        </w:rPr>
        <w:t xml:space="preserve"> of </w:t>
      </w:r>
      <w:r w:rsidR="009C283A" w:rsidRPr="00F520E3">
        <w:rPr>
          <w:sz w:val="20"/>
          <w:szCs w:val="20"/>
        </w:rPr>
        <w:t>broiler and</w:t>
      </w:r>
      <w:r w:rsidRPr="00F520E3">
        <w:rPr>
          <w:sz w:val="20"/>
          <w:szCs w:val="20"/>
        </w:rPr>
        <w:t xml:space="preserve"> that all the inputs used in broiler product</w:t>
      </w:r>
      <w:r w:rsidR="00717AA9" w:rsidRPr="00F520E3">
        <w:rPr>
          <w:sz w:val="20"/>
          <w:szCs w:val="20"/>
        </w:rPr>
        <w:t xml:space="preserve">ion are inefficiently utilized. It </w:t>
      </w:r>
      <w:r w:rsidR="009C283A" w:rsidRPr="00F520E3">
        <w:rPr>
          <w:sz w:val="20"/>
          <w:szCs w:val="20"/>
        </w:rPr>
        <w:t>is</w:t>
      </w:r>
      <w:r w:rsidR="00717AA9" w:rsidRPr="00F520E3">
        <w:rPr>
          <w:sz w:val="20"/>
          <w:szCs w:val="20"/>
        </w:rPr>
        <w:t xml:space="preserve"> therefore,</w:t>
      </w:r>
      <w:r w:rsidR="009C283A" w:rsidRPr="00F520E3">
        <w:rPr>
          <w:sz w:val="20"/>
          <w:szCs w:val="20"/>
        </w:rPr>
        <w:t xml:space="preserve"> recommended that</w:t>
      </w:r>
      <w:r w:rsidRPr="00F520E3">
        <w:rPr>
          <w:sz w:val="20"/>
          <w:szCs w:val="20"/>
        </w:rPr>
        <w:t xml:space="preserve"> </w:t>
      </w:r>
      <w:r w:rsidR="009C283A" w:rsidRPr="00F520E3">
        <w:rPr>
          <w:sz w:val="20"/>
          <w:szCs w:val="20"/>
        </w:rPr>
        <w:t xml:space="preserve">smallholder </w:t>
      </w:r>
      <w:r w:rsidRPr="00F520E3">
        <w:rPr>
          <w:sz w:val="20"/>
          <w:szCs w:val="20"/>
        </w:rPr>
        <w:t xml:space="preserve">broiler farmers should increase the use of under-utilized inputs and </w:t>
      </w:r>
      <w:r w:rsidR="00343EF8" w:rsidRPr="00F520E3">
        <w:rPr>
          <w:sz w:val="20"/>
          <w:szCs w:val="20"/>
        </w:rPr>
        <w:t>reduces</w:t>
      </w:r>
      <w:r w:rsidRPr="00F520E3">
        <w:rPr>
          <w:sz w:val="20"/>
          <w:szCs w:val="20"/>
        </w:rPr>
        <w:t xml:space="preserve"> over-utilized inputs for optimum output.</w:t>
      </w:r>
      <w:r w:rsidR="009C283A" w:rsidRPr="00F520E3">
        <w:rPr>
          <w:sz w:val="20"/>
          <w:szCs w:val="20"/>
        </w:rPr>
        <w:t xml:space="preserve"> </w:t>
      </w:r>
      <w:r w:rsidRPr="00F520E3">
        <w:rPr>
          <w:sz w:val="20"/>
          <w:szCs w:val="20"/>
        </w:rPr>
        <w:t xml:space="preserve">Broiler farmers in the study area should form co-operative society to enable them have easy access to credit facilities from financial institutions, acquisition of inputs at a subsidize rate and other forms of assistance from the government. </w:t>
      </w:r>
      <w:r w:rsidR="003F628D" w:rsidRPr="00F520E3">
        <w:rPr>
          <w:sz w:val="20"/>
          <w:szCs w:val="20"/>
        </w:rPr>
        <w:t>Training</w:t>
      </w:r>
      <w:r w:rsidR="00717AA9" w:rsidRPr="00F520E3">
        <w:rPr>
          <w:sz w:val="20"/>
          <w:szCs w:val="20"/>
        </w:rPr>
        <w:t xml:space="preserve">, seminar, workshop should be organized by relevant agencies to educate </w:t>
      </w:r>
      <w:r w:rsidR="003F628D" w:rsidRPr="00F520E3">
        <w:rPr>
          <w:sz w:val="20"/>
          <w:szCs w:val="20"/>
        </w:rPr>
        <w:t>smallholder broiler farmers on modern broiler production</w:t>
      </w:r>
      <w:r w:rsidR="00717AA9" w:rsidRPr="00F520E3">
        <w:rPr>
          <w:sz w:val="20"/>
          <w:szCs w:val="20"/>
        </w:rPr>
        <w:t>, using better quality breeds of broiler and improved production technologies.</w:t>
      </w:r>
    </w:p>
    <w:p w:rsidR="003624D9" w:rsidRPr="00F520E3" w:rsidRDefault="003624D9" w:rsidP="00E73B7F">
      <w:pPr>
        <w:snapToGrid w:val="0"/>
        <w:jc w:val="both"/>
        <w:rPr>
          <w:sz w:val="20"/>
          <w:szCs w:val="20"/>
        </w:rPr>
      </w:pPr>
    </w:p>
    <w:p w:rsidR="003624D9" w:rsidRPr="00F520E3" w:rsidRDefault="003624D9" w:rsidP="00E73B7F">
      <w:pPr>
        <w:autoSpaceDE w:val="0"/>
        <w:autoSpaceDN w:val="0"/>
        <w:adjustRightInd w:val="0"/>
        <w:snapToGrid w:val="0"/>
        <w:jc w:val="both"/>
        <w:rPr>
          <w:b/>
          <w:sz w:val="20"/>
          <w:szCs w:val="20"/>
        </w:rPr>
      </w:pPr>
      <w:r w:rsidRPr="00F520E3">
        <w:rPr>
          <w:b/>
          <w:sz w:val="20"/>
          <w:szCs w:val="20"/>
        </w:rPr>
        <w:t>Acknowledgement:</w:t>
      </w:r>
    </w:p>
    <w:p w:rsidR="003624D9" w:rsidRPr="00F520E3" w:rsidRDefault="003624D9" w:rsidP="00E73B7F">
      <w:pPr>
        <w:autoSpaceDE w:val="0"/>
        <w:autoSpaceDN w:val="0"/>
        <w:adjustRightInd w:val="0"/>
        <w:snapToGrid w:val="0"/>
        <w:ind w:firstLine="425"/>
        <w:jc w:val="both"/>
        <w:rPr>
          <w:color w:val="000000"/>
          <w:sz w:val="20"/>
          <w:szCs w:val="20"/>
        </w:rPr>
      </w:pPr>
      <w:r w:rsidRPr="00F520E3">
        <w:rPr>
          <w:color w:val="000000"/>
          <w:sz w:val="20"/>
          <w:szCs w:val="20"/>
        </w:rPr>
        <w:t xml:space="preserve">Authors are grateful to the management of College of Agriculture </w:t>
      </w:r>
      <w:proofErr w:type="spellStart"/>
      <w:r w:rsidRPr="00F520E3">
        <w:rPr>
          <w:color w:val="000000"/>
          <w:sz w:val="20"/>
          <w:szCs w:val="20"/>
        </w:rPr>
        <w:t>Zuru</w:t>
      </w:r>
      <w:proofErr w:type="spellEnd"/>
      <w:r w:rsidRPr="00F520E3">
        <w:rPr>
          <w:color w:val="000000"/>
          <w:sz w:val="20"/>
          <w:szCs w:val="20"/>
        </w:rPr>
        <w:t xml:space="preserve">, </w:t>
      </w:r>
      <w:proofErr w:type="spellStart"/>
      <w:r w:rsidRPr="00F520E3">
        <w:rPr>
          <w:color w:val="000000"/>
          <w:sz w:val="20"/>
          <w:szCs w:val="20"/>
        </w:rPr>
        <w:t>Kebbi</w:t>
      </w:r>
      <w:proofErr w:type="spellEnd"/>
      <w:r w:rsidRPr="00F520E3">
        <w:rPr>
          <w:color w:val="000000"/>
          <w:sz w:val="20"/>
          <w:szCs w:val="20"/>
        </w:rPr>
        <w:t xml:space="preserve"> State for their support and cooperation towards the conduct of this research.</w:t>
      </w:r>
    </w:p>
    <w:p w:rsidR="001B5A98" w:rsidRPr="00F520E3" w:rsidRDefault="001B5A98" w:rsidP="00E73B7F">
      <w:pPr>
        <w:autoSpaceDE w:val="0"/>
        <w:autoSpaceDN w:val="0"/>
        <w:adjustRightInd w:val="0"/>
        <w:snapToGrid w:val="0"/>
        <w:jc w:val="both"/>
        <w:rPr>
          <w:color w:val="000000"/>
          <w:sz w:val="20"/>
          <w:szCs w:val="20"/>
        </w:rPr>
      </w:pPr>
    </w:p>
    <w:p w:rsidR="003624D9" w:rsidRPr="00F520E3" w:rsidRDefault="003624D9" w:rsidP="00E73B7F">
      <w:pPr>
        <w:autoSpaceDE w:val="0"/>
        <w:autoSpaceDN w:val="0"/>
        <w:adjustRightInd w:val="0"/>
        <w:snapToGrid w:val="0"/>
        <w:jc w:val="both"/>
        <w:rPr>
          <w:b/>
          <w:sz w:val="20"/>
          <w:szCs w:val="20"/>
        </w:rPr>
      </w:pPr>
      <w:r w:rsidRPr="00F520E3">
        <w:rPr>
          <w:b/>
          <w:color w:val="000000"/>
          <w:sz w:val="20"/>
          <w:szCs w:val="20"/>
        </w:rPr>
        <w:t>Correspondence to:</w:t>
      </w:r>
    </w:p>
    <w:p w:rsidR="003624D9" w:rsidRPr="00F520E3" w:rsidRDefault="003624D9" w:rsidP="00E73B7F">
      <w:pPr>
        <w:autoSpaceDE w:val="0"/>
        <w:autoSpaceDN w:val="0"/>
        <w:adjustRightInd w:val="0"/>
        <w:snapToGrid w:val="0"/>
        <w:jc w:val="both"/>
        <w:rPr>
          <w:color w:val="000000"/>
          <w:sz w:val="20"/>
          <w:szCs w:val="20"/>
        </w:rPr>
      </w:pPr>
      <w:proofErr w:type="gramStart"/>
      <w:r w:rsidRPr="00F520E3">
        <w:rPr>
          <w:color w:val="000000"/>
          <w:sz w:val="20"/>
          <w:szCs w:val="20"/>
        </w:rPr>
        <w:t xml:space="preserve">Department of Agricultural Extension and Management, College of Agriculture, PMB 1018 </w:t>
      </w:r>
      <w:proofErr w:type="spellStart"/>
      <w:r w:rsidRPr="00F520E3">
        <w:rPr>
          <w:color w:val="000000"/>
          <w:sz w:val="20"/>
          <w:szCs w:val="20"/>
        </w:rPr>
        <w:t>Zuru</w:t>
      </w:r>
      <w:proofErr w:type="spellEnd"/>
      <w:r w:rsidRPr="00F520E3">
        <w:rPr>
          <w:color w:val="000000"/>
          <w:sz w:val="20"/>
          <w:szCs w:val="20"/>
        </w:rPr>
        <w:t xml:space="preserve">, </w:t>
      </w:r>
      <w:proofErr w:type="spellStart"/>
      <w:r w:rsidRPr="00F520E3">
        <w:rPr>
          <w:color w:val="000000"/>
          <w:sz w:val="20"/>
          <w:szCs w:val="20"/>
        </w:rPr>
        <w:t>Kebbi</w:t>
      </w:r>
      <w:proofErr w:type="spellEnd"/>
      <w:r w:rsidRPr="00F520E3">
        <w:rPr>
          <w:color w:val="000000"/>
          <w:sz w:val="20"/>
          <w:szCs w:val="20"/>
        </w:rPr>
        <w:t xml:space="preserve"> State, Nigeria.</w:t>
      </w:r>
      <w:proofErr w:type="gramEnd"/>
    </w:p>
    <w:p w:rsidR="003624D9" w:rsidRPr="00F520E3" w:rsidRDefault="00F87D9C" w:rsidP="00E73B7F">
      <w:pPr>
        <w:autoSpaceDE w:val="0"/>
        <w:autoSpaceDN w:val="0"/>
        <w:adjustRightInd w:val="0"/>
        <w:snapToGrid w:val="0"/>
        <w:jc w:val="both"/>
        <w:rPr>
          <w:color w:val="000000"/>
          <w:sz w:val="20"/>
          <w:szCs w:val="20"/>
        </w:rPr>
      </w:pPr>
      <w:hyperlink r:id="rId14" w:history="1">
        <w:r w:rsidR="003624D9" w:rsidRPr="00F520E3">
          <w:rPr>
            <w:rStyle w:val="Hyperlink"/>
            <w:sz w:val="20"/>
            <w:szCs w:val="20"/>
          </w:rPr>
          <w:t>musababs1970@yahoo.com</w:t>
        </w:r>
      </w:hyperlink>
    </w:p>
    <w:p w:rsidR="003624D9" w:rsidRPr="00F520E3" w:rsidRDefault="003624D9" w:rsidP="00E73B7F">
      <w:pPr>
        <w:snapToGrid w:val="0"/>
        <w:ind w:firstLine="425"/>
        <w:jc w:val="both"/>
        <w:rPr>
          <w:sz w:val="20"/>
          <w:szCs w:val="20"/>
        </w:rPr>
      </w:pPr>
    </w:p>
    <w:p w:rsidR="00343EF8" w:rsidRPr="00F520E3" w:rsidRDefault="00343EF8" w:rsidP="00E73B7F">
      <w:pPr>
        <w:snapToGrid w:val="0"/>
        <w:jc w:val="both"/>
        <w:rPr>
          <w:sz w:val="20"/>
          <w:szCs w:val="20"/>
        </w:rPr>
      </w:pPr>
    </w:p>
    <w:p w:rsidR="00E73B7F" w:rsidRPr="00F520E3" w:rsidRDefault="004679D1" w:rsidP="00E73B7F">
      <w:pPr>
        <w:snapToGrid w:val="0"/>
        <w:jc w:val="both"/>
        <w:rPr>
          <w:b/>
          <w:bCs/>
          <w:sz w:val="20"/>
          <w:szCs w:val="20"/>
        </w:rPr>
      </w:pPr>
      <w:r w:rsidRPr="00F520E3">
        <w:rPr>
          <w:b/>
          <w:bCs/>
          <w:sz w:val="20"/>
          <w:szCs w:val="20"/>
        </w:rPr>
        <w:t>References</w:t>
      </w:r>
    </w:p>
    <w:p w:rsidR="00E73B7F" w:rsidRPr="00F520E3" w:rsidRDefault="00E73B7F" w:rsidP="00E73B7F">
      <w:pPr>
        <w:pStyle w:val="ListParagraph"/>
        <w:numPr>
          <w:ilvl w:val="0"/>
          <w:numId w:val="3"/>
        </w:numPr>
        <w:snapToGrid w:val="0"/>
        <w:jc w:val="both"/>
        <w:rPr>
          <w:sz w:val="20"/>
          <w:szCs w:val="20"/>
          <w:lang w:eastAsia="en-GB"/>
        </w:rPr>
      </w:pPr>
      <w:proofErr w:type="spellStart"/>
      <w:r w:rsidRPr="00F520E3">
        <w:rPr>
          <w:sz w:val="20"/>
          <w:szCs w:val="20"/>
          <w:lang w:eastAsia="en-GB"/>
        </w:rPr>
        <w:t>A</w:t>
      </w:r>
      <w:r w:rsidR="00C21B63" w:rsidRPr="00F520E3">
        <w:rPr>
          <w:sz w:val="20"/>
          <w:szCs w:val="20"/>
          <w:lang w:eastAsia="en-GB"/>
        </w:rPr>
        <w:t>sma</w:t>
      </w:r>
      <w:proofErr w:type="spellEnd"/>
      <w:r w:rsidR="00C21B63" w:rsidRPr="00F520E3">
        <w:rPr>
          <w:sz w:val="20"/>
          <w:szCs w:val="20"/>
          <w:lang w:eastAsia="en-GB"/>
        </w:rPr>
        <w:t xml:space="preserve"> A., J. </w:t>
      </w:r>
      <w:proofErr w:type="spellStart"/>
      <w:r w:rsidR="00C21B63" w:rsidRPr="00F520E3">
        <w:rPr>
          <w:sz w:val="20"/>
          <w:szCs w:val="20"/>
          <w:lang w:eastAsia="en-GB"/>
        </w:rPr>
        <w:t>Alam</w:t>
      </w:r>
      <w:proofErr w:type="spellEnd"/>
      <w:r w:rsidR="00C21B63" w:rsidRPr="00F520E3">
        <w:rPr>
          <w:sz w:val="20"/>
          <w:szCs w:val="20"/>
          <w:lang w:eastAsia="en-GB"/>
        </w:rPr>
        <w:t xml:space="preserve">, M. K. </w:t>
      </w:r>
      <w:proofErr w:type="spellStart"/>
      <w:r w:rsidR="00C21B63" w:rsidRPr="00F520E3">
        <w:rPr>
          <w:sz w:val="20"/>
          <w:szCs w:val="20"/>
          <w:lang w:eastAsia="en-GB"/>
        </w:rPr>
        <w:t>Majumder</w:t>
      </w:r>
      <w:proofErr w:type="spellEnd"/>
      <w:r w:rsidR="00C21B63" w:rsidRPr="00F520E3">
        <w:rPr>
          <w:sz w:val="20"/>
          <w:szCs w:val="20"/>
          <w:lang w:eastAsia="en-GB"/>
        </w:rPr>
        <w:t xml:space="preserve">, F. </w:t>
      </w:r>
      <w:proofErr w:type="spellStart"/>
      <w:r w:rsidR="00C21B63" w:rsidRPr="00F520E3">
        <w:rPr>
          <w:sz w:val="20"/>
          <w:szCs w:val="20"/>
          <w:lang w:eastAsia="en-GB"/>
        </w:rPr>
        <w:t>Hoque</w:t>
      </w:r>
      <w:proofErr w:type="spellEnd"/>
      <w:r w:rsidR="00C21B63" w:rsidRPr="00F520E3">
        <w:rPr>
          <w:sz w:val="20"/>
          <w:szCs w:val="20"/>
          <w:lang w:eastAsia="en-GB"/>
        </w:rPr>
        <w:t xml:space="preserve"> and S. A. Anny (2015). </w:t>
      </w:r>
      <w:r w:rsidR="006F5797" w:rsidRPr="00F520E3">
        <w:rPr>
          <w:sz w:val="20"/>
          <w:szCs w:val="20"/>
          <w:lang w:eastAsia="en-GB"/>
        </w:rPr>
        <w:t>“</w:t>
      </w:r>
      <w:r w:rsidR="00C21B63" w:rsidRPr="00F520E3">
        <w:rPr>
          <w:color w:val="0D0D0D" w:themeColor="text1" w:themeTint="F2"/>
          <w:sz w:val="20"/>
          <w:szCs w:val="20"/>
          <w:lang w:eastAsia="en-GB"/>
        </w:rPr>
        <w:t xml:space="preserve">Financial Profitability and Resource Use Efficiency of </w:t>
      </w:r>
      <w:proofErr w:type="spellStart"/>
      <w:r w:rsidR="00C21B63" w:rsidRPr="00F520E3">
        <w:rPr>
          <w:color w:val="0D0D0D" w:themeColor="text1" w:themeTint="F2"/>
          <w:sz w:val="20"/>
          <w:szCs w:val="20"/>
          <w:lang w:eastAsia="en-GB"/>
        </w:rPr>
        <w:t>BroilerFarming</w:t>
      </w:r>
      <w:proofErr w:type="spellEnd"/>
      <w:r w:rsidR="00C21B63" w:rsidRPr="00F520E3">
        <w:rPr>
          <w:color w:val="0D0D0D" w:themeColor="text1" w:themeTint="F2"/>
          <w:sz w:val="20"/>
          <w:szCs w:val="20"/>
          <w:lang w:eastAsia="en-GB"/>
        </w:rPr>
        <w:t xml:space="preserve"> in a Selected Area of Bangladesh</w:t>
      </w:r>
      <w:r w:rsidR="006F5797" w:rsidRPr="00F520E3">
        <w:rPr>
          <w:color w:val="0D0D0D" w:themeColor="text1" w:themeTint="F2"/>
          <w:sz w:val="20"/>
          <w:szCs w:val="20"/>
          <w:lang w:eastAsia="en-GB"/>
        </w:rPr>
        <w:t>”</w:t>
      </w:r>
      <w:r w:rsidR="00C21B63" w:rsidRPr="00F520E3">
        <w:rPr>
          <w:color w:val="0070C1"/>
          <w:sz w:val="20"/>
          <w:szCs w:val="20"/>
          <w:lang w:eastAsia="en-GB"/>
        </w:rPr>
        <w:t xml:space="preserve"> </w:t>
      </w:r>
      <w:r w:rsidR="00C21B63" w:rsidRPr="00F520E3">
        <w:rPr>
          <w:i/>
          <w:color w:val="000000" w:themeColor="text1"/>
          <w:sz w:val="20"/>
          <w:szCs w:val="20"/>
          <w:lang w:eastAsia="en-GB"/>
        </w:rPr>
        <w:t xml:space="preserve">Journal of </w:t>
      </w:r>
      <w:r w:rsidR="00C21B63" w:rsidRPr="00F520E3">
        <w:rPr>
          <w:i/>
          <w:color w:val="000000" w:themeColor="text1"/>
          <w:sz w:val="20"/>
          <w:szCs w:val="20"/>
          <w:lang w:eastAsia="en-GB"/>
        </w:rPr>
        <w:lastRenderedPageBreak/>
        <w:t>Research in Business, Economics and Management</w:t>
      </w:r>
      <w:r w:rsidR="00C21B63" w:rsidRPr="00F520E3">
        <w:rPr>
          <w:color w:val="000000" w:themeColor="text1"/>
          <w:sz w:val="20"/>
          <w:szCs w:val="20"/>
          <w:lang w:eastAsia="en-GB"/>
        </w:rPr>
        <w:t xml:space="preserve"> 5(1):</w:t>
      </w:r>
      <w:r w:rsidR="00F520E3">
        <w:rPr>
          <w:color w:val="000000" w:themeColor="text1"/>
          <w:sz w:val="20"/>
          <w:szCs w:val="20"/>
          <w:lang w:eastAsia="en-GB"/>
        </w:rPr>
        <w:t xml:space="preserve"> </w:t>
      </w:r>
      <w:r w:rsidR="00C21B63" w:rsidRPr="00F520E3">
        <w:rPr>
          <w:color w:val="000000" w:themeColor="text1"/>
          <w:sz w:val="20"/>
          <w:szCs w:val="20"/>
          <w:lang w:eastAsia="en-GB"/>
        </w:rPr>
        <w:t>492 – 499.</w:t>
      </w:r>
    </w:p>
    <w:p w:rsidR="00E73B7F" w:rsidRPr="00F520E3" w:rsidRDefault="00E73B7F" w:rsidP="00E73B7F">
      <w:pPr>
        <w:pStyle w:val="ListParagraph"/>
        <w:numPr>
          <w:ilvl w:val="0"/>
          <w:numId w:val="3"/>
        </w:numPr>
        <w:autoSpaceDE w:val="0"/>
        <w:autoSpaceDN w:val="0"/>
        <w:adjustRightInd w:val="0"/>
        <w:snapToGrid w:val="0"/>
        <w:jc w:val="both"/>
        <w:rPr>
          <w:sz w:val="20"/>
          <w:szCs w:val="20"/>
          <w:lang w:eastAsia="en-GB"/>
        </w:rPr>
      </w:pPr>
      <w:r w:rsidRPr="00F520E3">
        <w:rPr>
          <w:sz w:val="20"/>
          <w:szCs w:val="20"/>
          <w:lang w:eastAsia="en-GB"/>
        </w:rPr>
        <w:t>C</w:t>
      </w:r>
      <w:r w:rsidR="00D40B18" w:rsidRPr="00F520E3">
        <w:rPr>
          <w:sz w:val="20"/>
          <w:szCs w:val="20"/>
          <w:lang w:eastAsia="en-GB"/>
        </w:rPr>
        <w:t xml:space="preserve">BN, </w:t>
      </w:r>
      <w:r w:rsidR="00474BAB" w:rsidRPr="00F520E3">
        <w:rPr>
          <w:sz w:val="20"/>
          <w:szCs w:val="20"/>
          <w:lang w:eastAsia="en-GB"/>
        </w:rPr>
        <w:t>(</w:t>
      </w:r>
      <w:r w:rsidR="00D40B18" w:rsidRPr="00F520E3">
        <w:rPr>
          <w:sz w:val="20"/>
          <w:szCs w:val="20"/>
          <w:lang w:eastAsia="en-GB"/>
        </w:rPr>
        <w:t>2002</w:t>
      </w:r>
      <w:r w:rsidR="00474BAB" w:rsidRPr="00F520E3">
        <w:rPr>
          <w:sz w:val="20"/>
          <w:szCs w:val="20"/>
          <w:lang w:eastAsia="en-GB"/>
        </w:rPr>
        <w:t>)</w:t>
      </w:r>
      <w:r w:rsidR="00D40B18" w:rsidRPr="00F520E3">
        <w:rPr>
          <w:sz w:val="20"/>
          <w:szCs w:val="20"/>
          <w:lang w:eastAsia="en-GB"/>
        </w:rPr>
        <w:t>. Central Bank of Nigeria. Annual Reports and Statement of Accounts.</w:t>
      </w:r>
    </w:p>
    <w:p w:rsidR="00E73B7F" w:rsidRPr="00F520E3" w:rsidRDefault="00E73B7F" w:rsidP="00E73B7F">
      <w:pPr>
        <w:pStyle w:val="ListParagraph"/>
        <w:numPr>
          <w:ilvl w:val="0"/>
          <w:numId w:val="3"/>
        </w:numPr>
        <w:autoSpaceDE w:val="0"/>
        <w:autoSpaceDN w:val="0"/>
        <w:adjustRightInd w:val="0"/>
        <w:snapToGrid w:val="0"/>
        <w:jc w:val="both"/>
        <w:rPr>
          <w:color w:val="000000"/>
          <w:sz w:val="20"/>
          <w:szCs w:val="20"/>
          <w:lang w:eastAsia="en-GB"/>
        </w:rPr>
      </w:pPr>
      <w:proofErr w:type="spellStart"/>
      <w:r w:rsidRPr="00F520E3">
        <w:rPr>
          <w:color w:val="000000"/>
          <w:sz w:val="20"/>
          <w:szCs w:val="20"/>
          <w:lang w:eastAsia="en-GB"/>
        </w:rPr>
        <w:t>E</w:t>
      </w:r>
      <w:r w:rsidR="00DD2898" w:rsidRPr="00F520E3">
        <w:rPr>
          <w:color w:val="000000"/>
          <w:sz w:val="20"/>
          <w:szCs w:val="20"/>
          <w:lang w:eastAsia="en-GB"/>
        </w:rPr>
        <w:t>ffiong</w:t>
      </w:r>
      <w:proofErr w:type="spellEnd"/>
      <w:r w:rsidR="00DD2898" w:rsidRPr="00F520E3">
        <w:rPr>
          <w:color w:val="000000"/>
          <w:sz w:val="20"/>
          <w:szCs w:val="20"/>
          <w:lang w:eastAsia="en-GB"/>
        </w:rPr>
        <w:t xml:space="preserve">, E.O. (2005). Efficiency of Production in Selected Livestock Enterprises in </w:t>
      </w:r>
      <w:proofErr w:type="spellStart"/>
      <w:r w:rsidR="00DD2898" w:rsidRPr="00F520E3">
        <w:rPr>
          <w:color w:val="000000"/>
          <w:sz w:val="20"/>
          <w:szCs w:val="20"/>
          <w:lang w:eastAsia="en-GB"/>
        </w:rPr>
        <w:t>Akwa</w:t>
      </w:r>
      <w:proofErr w:type="spellEnd"/>
      <w:r w:rsidR="00DD2898" w:rsidRPr="00F520E3">
        <w:rPr>
          <w:color w:val="000000"/>
          <w:sz w:val="20"/>
          <w:szCs w:val="20"/>
          <w:lang w:eastAsia="en-GB"/>
        </w:rPr>
        <w:t xml:space="preserve"> </w:t>
      </w:r>
      <w:proofErr w:type="spellStart"/>
      <w:r w:rsidR="00DD2898" w:rsidRPr="00F520E3">
        <w:rPr>
          <w:color w:val="000000"/>
          <w:sz w:val="20"/>
          <w:szCs w:val="20"/>
          <w:lang w:eastAsia="en-GB"/>
        </w:rPr>
        <w:t>Ibom</w:t>
      </w:r>
      <w:proofErr w:type="spellEnd"/>
      <w:r w:rsidR="00DD2898" w:rsidRPr="00F520E3">
        <w:rPr>
          <w:color w:val="000000"/>
          <w:sz w:val="20"/>
          <w:szCs w:val="20"/>
          <w:lang w:eastAsia="en-GB"/>
        </w:rPr>
        <w:t xml:space="preserve"> State, Nigeria. A PhD Dissertation Submitted to the Department of Agricultural Economics, Michael </w:t>
      </w:r>
      <w:proofErr w:type="spellStart"/>
      <w:r w:rsidR="00DD2898" w:rsidRPr="00F520E3">
        <w:rPr>
          <w:color w:val="000000"/>
          <w:sz w:val="20"/>
          <w:szCs w:val="20"/>
          <w:lang w:eastAsia="en-GB"/>
        </w:rPr>
        <w:t>Okpara</w:t>
      </w:r>
      <w:proofErr w:type="spellEnd"/>
      <w:r w:rsidR="00DD2898" w:rsidRPr="00F520E3">
        <w:rPr>
          <w:color w:val="000000"/>
          <w:sz w:val="20"/>
          <w:szCs w:val="20"/>
          <w:lang w:eastAsia="en-GB"/>
        </w:rPr>
        <w:t xml:space="preserve"> University of Agriculture, </w:t>
      </w:r>
      <w:proofErr w:type="spellStart"/>
      <w:r w:rsidR="00DD2898" w:rsidRPr="00F520E3">
        <w:rPr>
          <w:color w:val="000000"/>
          <w:sz w:val="20"/>
          <w:szCs w:val="20"/>
          <w:lang w:eastAsia="en-GB"/>
        </w:rPr>
        <w:t>Umudike</w:t>
      </w:r>
      <w:proofErr w:type="spellEnd"/>
      <w:r w:rsidR="00DD2898" w:rsidRPr="00F520E3">
        <w:rPr>
          <w:color w:val="000000"/>
          <w:sz w:val="20"/>
          <w:szCs w:val="20"/>
          <w:lang w:eastAsia="en-GB"/>
        </w:rPr>
        <w:t>.</w:t>
      </w:r>
    </w:p>
    <w:p w:rsidR="00E73B7F" w:rsidRPr="00F520E3" w:rsidRDefault="00E73B7F" w:rsidP="00E73B7F">
      <w:pPr>
        <w:pStyle w:val="ListParagraph"/>
        <w:numPr>
          <w:ilvl w:val="0"/>
          <w:numId w:val="3"/>
        </w:numPr>
        <w:autoSpaceDE w:val="0"/>
        <w:autoSpaceDN w:val="0"/>
        <w:adjustRightInd w:val="0"/>
        <w:snapToGrid w:val="0"/>
        <w:jc w:val="both"/>
        <w:rPr>
          <w:sz w:val="20"/>
          <w:szCs w:val="20"/>
          <w:lang w:eastAsia="en-GB"/>
        </w:rPr>
      </w:pPr>
      <w:r w:rsidRPr="00F520E3">
        <w:rPr>
          <w:sz w:val="20"/>
          <w:szCs w:val="20"/>
          <w:lang w:eastAsia="en-GB"/>
        </w:rPr>
        <w:t>F</w:t>
      </w:r>
      <w:r w:rsidR="00013056" w:rsidRPr="00F520E3">
        <w:rPr>
          <w:sz w:val="20"/>
          <w:szCs w:val="20"/>
          <w:lang w:eastAsia="en-GB"/>
        </w:rPr>
        <w:t xml:space="preserve">OS, </w:t>
      </w:r>
      <w:r w:rsidR="00AF48B0" w:rsidRPr="00F520E3">
        <w:rPr>
          <w:sz w:val="20"/>
          <w:szCs w:val="20"/>
          <w:lang w:eastAsia="en-GB"/>
        </w:rPr>
        <w:t>(</w:t>
      </w:r>
      <w:r w:rsidR="00013056" w:rsidRPr="00F520E3">
        <w:rPr>
          <w:sz w:val="20"/>
          <w:szCs w:val="20"/>
          <w:lang w:eastAsia="en-GB"/>
        </w:rPr>
        <w:t>1999</w:t>
      </w:r>
      <w:r w:rsidR="00AF48B0" w:rsidRPr="00F520E3">
        <w:rPr>
          <w:sz w:val="20"/>
          <w:szCs w:val="20"/>
          <w:lang w:eastAsia="en-GB"/>
        </w:rPr>
        <w:t>)</w:t>
      </w:r>
      <w:r w:rsidR="00013056" w:rsidRPr="00F520E3">
        <w:rPr>
          <w:sz w:val="20"/>
          <w:szCs w:val="20"/>
          <w:lang w:eastAsia="en-GB"/>
        </w:rPr>
        <w:t>. Poverty profile for Nigeria, 1980-1996. Federal Office of Statistics, Nigeria.</w:t>
      </w:r>
    </w:p>
    <w:p w:rsidR="00E73B7F" w:rsidRPr="00F520E3" w:rsidRDefault="00E73B7F" w:rsidP="00E73B7F">
      <w:pPr>
        <w:pStyle w:val="ListParagraph"/>
        <w:numPr>
          <w:ilvl w:val="0"/>
          <w:numId w:val="3"/>
        </w:numPr>
        <w:autoSpaceDE w:val="0"/>
        <w:autoSpaceDN w:val="0"/>
        <w:adjustRightInd w:val="0"/>
        <w:snapToGrid w:val="0"/>
        <w:jc w:val="both"/>
        <w:rPr>
          <w:color w:val="000000"/>
          <w:sz w:val="20"/>
          <w:szCs w:val="20"/>
          <w:lang w:eastAsia="en-GB"/>
        </w:rPr>
      </w:pPr>
      <w:proofErr w:type="spellStart"/>
      <w:r w:rsidRPr="00F520E3">
        <w:rPr>
          <w:color w:val="000000"/>
          <w:sz w:val="20"/>
          <w:szCs w:val="20"/>
          <w:lang w:eastAsia="en-GB"/>
        </w:rPr>
        <w:t>H</w:t>
      </w:r>
      <w:r w:rsidR="00F42239" w:rsidRPr="00F520E3">
        <w:rPr>
          <w:color w:val="000000"/>
          <w:sz w:val="20"/>
          <w:szCs w:val="20"/>
          <w:lang w:eastAsia="en-GB"/>
        </w:rPr>
        <w:t>aruna</w:t>
      </w:r>
      <w:proofErr w:type="spellEnd"/>
      <w:r w:rsidR="00F42239" w:rsidRPr="00F520E3">
        <w:rPr>
          <w:color w:val="000000"/>
          <w:sz w:val="20"/>
          <w:szCs w:val="20"/>
          <w:lang w:eastAsia="en-GB"/>
        </w:rPr>
        <w:t xml:space="preserve"> U, </w:t>
      </w:r>
      <w:proofErr w:type="spellStart"/>
      <w:r w:rsidR="00F42239" w:rsidRPr="00F520E3">
        <w:rPr>
          <w:color w:val="000000"/>
          <w:sz w:val="20"/>
          <w:szCs w:val="20"/>
          <w:lang w:eastAsia="en-GB"/>
        </w:rPr>
        <w:t>Hamidu</w:t>
      </w:r>
      <w:proofErr w:type="spellEnd"/>
      <w:r w:rsidR="00F42239" w:rsidRPr="00F520E3">
        <w:rPr>
          <w:color w:val="000000"/>
          <w:sz w:val="20"/>
          <w:szCs w:val="20"/>
          <w:lang w:eastAsia="en-GB"/>
        </w:rPr>
        <w:t xml:space="preserve"> B. (2004). Economic </w:t>
      </w:r>
      <w:r w:rsidR="00B462EC" w:rsidRPr="00F520E3">
        <w:rPr>
          <w:color w:val="000000"/>
          <w:sz w:val="20"/>
          <w:szCs w:val="20"/>
          <w:lang w:eastAsia="en-GB"/>
        </w:rPr>
        <w:t xml:space="preserve">Analysis </w:t>
      </w:r>
      <w:r w:rsidR="00F42239" w:rsidRPr="00F520E3">
        <w:rPr>
          <w:color w:val="000000"/>
          <w:sz w:val="20"/>
          <w:szCs w:val="20"/>
          <w:lang w:eastAsia="en-GB"/>
        </w:rPr>
        <w:t xml:space="preserve">of </w:t>
      </w:r>
      <w:r w:rsidR="00B462EC" w:rsidRPr="00F520E3">
        <w:rPr>
          <w:color w:val="000000"/>
          <w:sz w:val="20"/>
          <w:szCs w:val="20"/>
          <w:lang w:eastAsia="en-GB"/>
        </w:rPr>
        <w:t xml:space="preserve">Turkey Production </w:t>
      </w:r>
      <w:r w:rsidR="00F42239" w:rsidRPr="00F520E3">
        <w:rPr>
          <w:color w:val="000000"/>
          <w:sz w:val="20"/>
          <w:szCs w:val="20"/>
          <w:lang w:eastAsia="en-GB"/>
        </w:rPr>
        <w:t xml:space="preserve">in the Western Agricultural Zone of </w:t>
      </w:r>
      <w:proofErr w:type="spellStart"/>
      <w:r w:rsidR="00F42239" w:rsidRPr="00F520E3">
        <w:rPr>
          <w:color w:val="000000"/>
          <w:sz w:val="20"/>
          <w:szCs w:val="20"/>
          <w:lang w:eastAsia="en-GB"/>
        </w:rPr>
        <w:t>Bauchi</w:t>
      </w:r>
      <w:proofErr w:type="spellEnd"/>
      <w:r w:rsidR="00F42239" w:rsidRPr="00F520E3">
        <w:rPr>
          <w:color w:val="000000"/>
          <w:sz w:val="20"/>
          <w:szCs w:val="20"/>
          <w:lang w:eastAsia="en-GB"/>
        </w:rPr>
        <w:t xml:space="preserve"> State, Nigeria. </w:t>
      </w:r>
      <w:r w:rsidR="00F42239" w:rsidRPr="00F520E3">
        <w:rPr>
          <w:i/>
          <w:iCs/>
          <w:color w:val="000000"/>
          <w:sz w:val="20"/>
          <w:szCs w:val="20"/>
          <w:lang w:eastAsia="en-GB"/>
        </w:rPr>
        <w:t>Proceedings 9th Annual Conference, Animal Science Association of Nigeria. September</w:t>
      </w:r>
      <w:r w:rsidR="00B462EC" w:rsidRPr="00F520E3">
        <w:rPr>
          <w:i/>
          <w:iCs/>
          <w:color w:val="000000"/>
          <w:sz w:val="20"/>
          <w:szCs w:val="20"/>
          <w:lang w:eastAsia="en-GB"/>
        </w:rPr>
        <w:t xml:space="preserve"> </w:t>
      </w:r>
      <w:r w:rsidR="00F42239" w:rsidRPr="00F520E3">
        <w:rPr>
          <w:i/>
          <w:iCs/>
          <w:color w:val="000000"/>
          <w:sz w:val="20"/>
          <w:szCs w:val="20"/>
          <w:lang w:eastAsia="en-GB"/>
        </w:rPr>
        <w:t xml:space="preserve">13th-16th. </w:t>
      </w:r>
      <w:proofErr w:type="spellStart"/>
      <w:r w:rsidR="00F42239" w:rsidRPr="00F520E3">
        <w:rPr>
          <w:color w:val="000000"/>
          <w:sz w:val="20"/>
          <w:szCs w:val="20"/>
          <w:lang w:eastAsia="en-GB"/>
        </w:rPr>
        <w:t>Abakaliki</w:t>
      </w:r>
      <w:proofErr w:type="spellEnd"/>
      <w:r w:rsidR="00F42239" w:rsidRPr="00F520E3">
        <w:rPr>
          <w:color w:val="000000"/>
          <w:sz w:val="20"/>
          <w:szCs w:val="20"/>
          <w:lang w:eastAsia="en-GB"/>
        </w:rPr>
        <w:t xml:space="preserve">: </w:t>
      </w:r>
      <w:proofErr w:type="spellStart"/>
      <w:r w:rsidR="00F42239" w:rsidRPr="00F520E3">
        <w:rPr>
          <w:color w:val="000000"/>
          <w:sz w:val="20"/>
          <w:szCs w:val="20"/>
          <w:lang w:eastAsia="en-GB"/>
        </w:rPr>
        <w:t>Ebonyi</w:t>
      </w:r>
      <w:proofErr w:type="spellEnd"/>
      <w:r w:rsidR="00F42239" w:rsidRPr="00F520E3">
        <w:rPr>
          <w:color w:val="000000"/>
          <w:sz w:val="20"/>
          <w:szCs w:val="20"/>
          <w:lang w:eastAsia="en-GB"/>
        </w:rPr>
        <w:t xml:space="preserve"> State University.</w:t>
      </w:r>
    </w:p>
    <w:p w:rsidR="00E73B7F" w:rsidRPr="00F520E3" w:rsidRDefault="00E73B7F" w:rsidP="00E73B7F">
      <w:pPr>
        <w:pStyle w:val="BodyTextIndent"/>
        <w:numPr>
          <w:ilvl w:val="0"/>
          <w:numId w:val="3"/>
        </w:numPr>
        <w:snapToGrid w:val="0"/>
        <w:spacing w:line="240" w:lineRule="auto"/>
        <w:rPr>
          <w:rFonts w:ascii="Times New Roman" w:hAnsi="Times New Roman" w:cs="Times New Roman"/>
          <w:sz w:val="20"/>
          <w:szCs w:val="20"/>
        </w:rPr>
      </w:pPr>
      <w:r w:rsidRPr="00F520E3">
        <w:rPr>
          <w:rFonts w:ascii="Times New Roman" w:hAnsi="Times New Roman" w:cs="Times New Roman"/>
          <w:sz w:val="20"/>
          <w:szCs w:val="20"/>
        </w:rPr>
        <w:t>H</w:t>
      </w:r>
      <w:r w:rsidR="004679D1" w:rsidRPr="00F520E3">
        <w:rPr>
          <w:rFonts w:ascii="Times New Roman" w:hAnsi="Times New Roman" w:cs="Times New Roman"/>
          <w:sz w:val="20"/>
          <w:szCs w:val="20"/>
        </w:rPr>
        <w:t xml:space="preserve">eady, E.O, and J.L. Dillon (1972). </w:t>
      </w:r>
      <w:r w:rsidR="004679D1" w:rsidRPr="00F520E3">
        <w:rPr>
          <w:rFonts w:ascii="Times New Roman" w:hAnsi="Times New Roman" w:cs="Times New Roman"/>
          <w:i/>
          <w:sz w:val="20"/>
          <w:szCs w:val="20"/>
        </w:rPr>
        <w:t xml:space="preserve">Agricultural Production Functions, </w:t>
      </w:r>
      <w:r w:rsidR="004679D1" w:rsidRPr="00F520E3">
        <w:rPr>
          <w:rFonts w:ascii="Times New Roman" w:hAnsi="Times New Roman" w:cs="Times New Roman"/>
          <w:sz w:val="20"/>
          <w:szCs w:val="20"/>
        </w:rPr>
        <w:t>IOWA, State University Press Ames. IOWA. 64Pp.</w:t>
      </w:r>
    </w:p>
    <w:p w:rsidR="00E73B7F" w:rsidRPr="00F520E3" w:rsidRDefault="00F87D9C" w:rsidP="00E73B7F">
      <w:pPr>
        <w:pStyle w:val="BodyTextIndent"/>
        <w:numPr>
          <w:ilvl w:val="0"/>
          <w:numId w:val="3"/>
        </w:numPr>
        <w:snapToGrid w:val="0"/>
        <w:spacing w:line="240" w:lineRule="auto"/>
        <w:rPr>
          <w:rFonts w:ascii="Times New Roman" w:hAnsi="Times New Roman" w:cs="Times New Roman"/>
          <w:sz w:val="20"/>
          <w:szCs w:val="20"/>
        </w:rPr>
      </w:pPr>
      <w:hyperlink r:id="rId15" w:history="1">
        <w:r w:rsidR="007C6F29" w:rsidRPr="00F520E3">
          <w:rPr>
            <w:rStyle w:val="Hyperlink"/>
            <w:rFonts w:ascii="Times New Roman" w:hAnsi="Times New Roman" w:cs="Times New Roman"/>
            <w:color w:val="0D0D0D" w:themeColor="text1" w:themeTint="F2"/>
            <w:sz w:val="20"/>
            <w:szCs w:val="20"/>
          </w:rPr>
          <w:t>http://www.wikipedia.org</w:t>
        </w:r>
      </w:hyperlink>
      <w:r w:rsidR="004679D1" w:rsidRPr="00F520E3">
        <w:rPr>
          <w:rFonts w:ascii="Times New Roman" w:hAnsi="Times New Roman" w:cs="Times New Roman"/>
          <w:sz w:val="20"/>
          <w:szCs w:val="20"/>
        </w:rPr>
        <w:t xml:space="preserve"> Retrieved January 14</w:t>
      </w:r>
      <w:r w:rsidR="004679D1" w:rsidRPr="00F520E3">
        <w:rPr>
          <w:rFonts w:ascii="Times New Roman" w:hAnsi="Times New Roman" w:cs="Times New Roman"/>
          <w:sz w:val="20"/>
          <w:szCs w:val="20"/>
          <w:vertAlign w:val="superscript"/>
        </w:rPr>
        <w:t>th</w:t>
      </w:r>
      <w:r w:rsidR="004679D1" w:rsidRPr="00F520E3">
        <w:rPr>
          <w:rFonts w:ascii="Times New Roman" w:hAnsi="Times New Roman" w:cs="Times New Roman"/>
          <w:sz w:val="20"/>
          <w:szCs w:val="20"/>
        </w:rPr>
        <w:t xml:space="preserve"> 2014.</w:t>
      </w:r>
    </w:p>
    <w:p w:rsidR="00E73B7F" w:rsidRPr="00F520E3" w:rsidRDefault="00E73B7F" w:rsidP="00E73B7F">
      <w:pPr>
        <w:pStyle w:val="ListParagraph"/>
        <w:numPr>
          <w:ilvl w:val="0"/>
          <w:numId w:val="3"/>
        </w:numPr>
        <w:autoSpaceDE w:val="0"/>
        <w:autoSpaceDN w:val="0"/>
        <w:adjustRightInd w:val="0"/>
        <w:snapToGrid w:val="0"/>
        <w:jc w:val="both"/>
        <w:rPr>
          <w:sz w:val="20"/>
          <w:szCs w:val="20"/>
          <w:lang w:eastAsia="en-GB"/>
        </w:rPr>
      </w:pPr>
      <w:proofErr w:type="spellStart"/>
      <w:r w:rsidRPr="00F520E3">
        <w:rPr>
          <w:sz w:val="20"/>
          <w:szCs w:val="20"/>
          <w:lang w:eastAsia="en-GB"/>
        </w:rPr>
        <w:t>I</w:t>
      </w:r>
      <w:r w:rsidR="007D0ACA" w:rsidRPr="00F520E3">
        <w:rPr>
          <w:sz w:val="20"/>
          <w:szCs w:val="20"/>
          <w:lang w:eastAsia="en-GB"/>
        </w:rPr>
        <w:t>dachaba</w:t>
      </w:r>
      <w:proofErr w:type="spellEnd"/>
      <w:r w:rsidR="007D0ACA" w:rsidRPr="00F520E3">
        <w:rPr>
          <w:sz w:val="20"/>
          <w:szCs w:val="20"/>
          <w:lang w:eastAsia="en-GB"/>
        </w:rPr>
        <w:t xml:space="preserve">, F.S., </w:t>
      </w:r>
      <w:r w:rsidR="003E02A5" w:rsidRPr="00F520E3">
        <w:rPr>
          <w:sz w:val="20"/>
          <w:szCs w:val="20"/>
          <w:lang w:eastAsia="en-GB"/>
        </w:rPr>
        <w:t>(</w:t>
      </w:r>
      <w:r w:rsidR="007D0ACA" w:rsidRPr="00F520E3">
        <w:rPr>
          <w:sz w:val="20"/>
          <w:szCs w:val="20"/>
          <w:lang w:eastAsia="en-GB"/>
        </w:rPr>
        <w:t>2004</w:t>
      </w:r>
      <w:r w:rsidR="003E02A5" w:rsidRPr="00F520E3">
        <w:rPr>
          <w:sz w:val="20"/>
          <w:szCs w:val="20"/>
          <w:lang w:eastAsia="en-GB"/>
        </w:rPr>
        <w:t>)</w:t>
      </w:r>
      <w:r w:rsidR="007D0ACA" w:rsidRPr="00F520E3">
        <w:rPr>
          <w:sz w:val="20"/>
          <w:szCs w:val="20"/>
          <w:lang w:eastAsia="en-GB"/>
        </w:rPr>
        <w:t xml:space="preserve">. Food Security in Nigeria: Challenges </w:t>
      </w:r>
      <w:proofErr w:type="gramStart"/>
      <w:r w:rsidR="007D0ACA" w:rsidRPr="00F520E3">
        <w:rPr>
          <w:sz w:val="20"/>
          <w:szCs w:val="20"/>
          <w:lang w:eastAsia="en-GB"/>
        </w:rPr>
        <w:t>Under</w:t>
      </w:r>
      <w:proofErr w:type="gramEnd"/>
      <w:r w:rsidR="007D0ACA" w:rsidRPr="00F520E3">
        <w:rPr>
          <w:sz w:val="20"/>
          <w:szCs w:val="20"/>
          <w:lang w:eastAsia="en-GB"/>
        </w:rPr>
        <w:t xml:space="preserve"> Democratic Dispensation. Paper Presented at the 9th ARMTI Annual Lecture.</w:t>
      </w:r>
    </w:p>
    <w:p w:rsidR="00E73B7F" w:rsidRPr="00F520E3" w:rsidRDefault="00E73B7F" w:rsidP="00E73B7F">
      <w:pPr>
        <w:pStyle w:val="ListParagraph"/>
        <w:numPr>
          <w:ilvl w:val="0"/>
          <w:numId w:val="3"/>
        </w:numPr>
        <w:autoSpaceDE w:val="0"/>
        <w:autoSpaceDN w:val="0"/>
        <w:adjustRightInd w:val="0"/>
        <w:snapToGrid w:val="0"/>
        <w:jc w:val="both"/>
        <w:rPr>
          <w:color w:val="000000"/>
          <w:sz w:val="20"/>
          <w:szCs w:val="20"/>
          <w:lang w:eastAsia="en-GB"/>
        </w:rPr>
      </w:pPr>
      <w:r w:rsidRPr="00F520E3">
        <w:rPr>
          <w:color w:val="000000"/>
          <w:sz w:val="20"/>
          <w:szCs w:val="20"/>
          <w:lang w:eastAsia="en-GB"/>
        </w:rPr>
        <w:t>I</w:t>
      </w:r>
      <w:r w:rsidR="007D2C18" w:rsidRPr="00F520E3">
        <w:rPr>
          <w:color w:val="000000"/>
          <w:sz w:val="20"/>
          <w:szCs w:val="20"/>
          <w:lang w:eastAsia="en-GB"/>
        </w:rPr>
        <w:t xml:space="preserve">ke, P.C. and O.E. </w:t>
      </w:r>
      <w:proofErr w:type="spellStart"/>
      <w:r w:rsidR="007D2C18" w:rsidRPr="00F520E3">
        <w:rPr>
          <w:color w:val="000000"/>
          <w:sz w:val="20"/>
          <w:szCs w:val="20"/>
          <w:lang w:eastAsia="en-GB"/>
        </w:rPr>
        <w:t>Inoni</w:t>
      </w:r>
      <w:proofErr w:type="spellEnd"/>
      <w:r w:rsidR="007D2C18" w:rsidRPr="00F520E3">
        <w:rPr>
          <w:color w:val="000000"/>
          <w:sz w:val="20"/>
          <w:szCs w:val="20"/>
          <w:lang w:eastAsia="en-GB"/>
        </w:rPr>
        <w:t xml:space="preserve">, (2006). Determinants of </w:t>
      </w:r>
      <w:r w:rsidR="00403424" w:rsidRPr="00F520E3">
        <w:rPr>
          <w:color w:val="000000"/>
          <w:sz w:val="20"/>
          <w:szCs w:val="20"/>
          <w:lang w:eastAsia="en-GB"/>
        </w:rPr>
        <w:t xml:space="preserve">Yam Production </w:t>
      </w:r>
      <w:r w:rsidR="007D2C18" w:rsidRPr="00F520E3">
        <w:rPr>
          <w:color w:val="000000"/>
          <w:sz w:val="20"/>
          <w:szCs w:val="20"/>
          <w:lang w:eastAsia="en-GB"/>
        </w:rPr>
        <w:t xml:space="preserve">and </w:t>
      </w:r>
      <w:r w:rsidR="00403424" w:rsidRPr="00F520E3">
        <w:rPr>
          <w:color w:val="000000"/>
          <w:sz w:val="20"/>
          <w:szCs w:val="20"/>
          <w:lang w:eastAsia="en-GB"/>
        </w:rPr>
        <w:t xml:space="preserve">Economic Efficiency </w:t>
      </w:r>
      <w:proofErr w:type="gramStart"/>
      <w:r w:rsidR="00403424" w:rsidRPr="00F520E3">
        <w:rPr>
          <w:color w:val="000000"/>
          <w:sz w:val="20"/>
          <w:szCs w:val="20"/>
          <w:lang w:eastAsia="en-GB"/>
        </w:rPr>
        <w:t>Among</w:t>
      </w:r>
      <w:proofErr w:type="gramEnd"/>
      <w:r w:rsidR="00403424" w:rsidRPr="00F520E3">
        <w:rPr>
          <w:color w:val="000000"/>
          <w:sz w:val="20"/>
          <w:szCs w:val="20"/>
          <w:lang w:eastAsia="en-GB"/>
        </w:rPr>
        <w:t xml:space="preserve"> Smallholder Farmers in Southeastern Nigeria. </w:t>
      </w:r>
      <w:r w:rsidR="00403424" w:rsidRPr="00F520E3">
        <w:rPr>
          <w:i/>
          <w:color w:val="000000"/>
          <w:sz w:val="20"/>
          <w:szCs w:val="20"/>
          <w:lang w:eastAsia="en-GB"/>
        </w:rPr>
        <w:t>Journal of Central European Agriculture</w:t>
      </w:r>
      <w:r w:rsidR="007D2C18" w:rsidRPr="00F520E3">
        <w:rPr>
          <w:color w:val="000000"/>
          <w:sz w:val="20"/>
          <w:szCs w:val="20"/>
          <w:lang w:eastAsia="en-GB"/>
        </w:rPr>
        <w:t xml:space="preserve">, </w:t>
      </w:r>
      <w:r w:rsidR="00D76B77" w:rsidRPr="00F520E3">
        <w:rPr>
          <w:color w:val="000000"/>
          <w:sz w:val="20"/>
          <w:szCs w:val="20"/>
          <w:lang w:eastAsia="en-GB"/>
        </w:rPr>
        <w:t>(</w:t>
      </w:r>
      <w:r w:rsidR="007D2C18" w:rsidRPr="00F520E3">
        <w:rPr>
          <w:color w:val="000000"/>
          <w:sz w:val="20"/>
          <w:szCs w:val="20"/>
          <w:lang w:eastAsia="en-GB"/>
        </w:rPr>
        <w:t>7</w:t>
      </w:r>
      <w:r w:rsidR="00D76B77" w:rsidRPr="00F520E3">
        <w:rPr>
          <w:color w:val="000000"/>
          <w:sz w:val="20"/>
          <w:szCs w:val="20"/>
          <w:lang w:eastAsia="en-GB"/>
        </w:rPr>
        <w:t>)</w:t>
      </w:r>
      <w:r w:rsidR="007D2C18" w:rsidRPr="00F520E3">
        <w:rPr>
          <w:color w:val="000000"/>
          <w:sz w:val="20"/>
          <w:szCs w:val="20"/>
          <w:lang w:eastAsia="en-GB"/>
        </w:rPr>
        <w:t>: 337</w:t>
      </w:r>
      <w:r w:rsidR="000F6D72" w:rsidRPr="00F520E3">
        <w:rPr>
          <w:color w:val="000000"/>
          <w:sz w:val="20"/>
          <w:szCs w:val="20"/>
          <w:lang w:eastAsia="en-GB"/>
        </w:rPr>
        <w:t xml:space="preserve"> </w:t>
      </w:r>
      <w:r w:rsidR="007D2C18" w:rsidRPr="00F520E3">
        <w:rPr>
          <w:color w:val="000000"/>
          <w:sz w:val="20"/>
          <w:szCs w:val="20"/>
          <w:lang w:eastAsia="en-GB"/>
        </w:rPr>
        <w:t>-</w:t>
      </w:r>
      <w:r w:rsidR="000F6D72" w:rsidRPr="00F520E3">
        <w:rPr>
          <w:color w:val="000000"/>
          <w:sz w:val="20"/>
          <w:szCs w:val="20"/>
          <w:lang w:eastAsia="en-GB"/>
        </w:rPr>
        <w:t xml:space="preserve"> </w:t>
      </w:r>
      <w:r w:rsidR="007D2C18" w:rsidRPr="00F520E3">
        <w:rPr>
          <w:color w:val="000000"/>
          <w:sz w:val="20"/>
          <w:szCs w:val="20"/>
          <w:lang w:eastAsia="en-GB"/>
        </w:rPr>
        <w:t>342.</w:t>
      </w:r>
    </w:p>
    <w:p w:rsidR="00E73B7F" w:rsidRPr="00F520E3" w:rsidRDefault="00E73B7F" w:rsidP="00E73B7F">
      <w:pPr>
        <w:pStyle w:val="ListParagraph"/>
        <w:numPr>
          <w:ilvl w:val="0"/>
          <w:numId w:val="3"/>
        </w:numPr>
        <w:autoSpaceDE w:val="0"/>
        <w:autoSpaceDN w:val="0"/>
        <w:adjustRightInd w:val="0"/>
        <w:snapToGrid w:val="0"/>
        <w:jc w:val="both"/>
        <w:rPr>
          <w:color w:val="000000"/>
          <w:sz w:val="20"/>
          <w:szCs w:val="20"/>
          <w:lang w:eastAsia="en-GB"/>
        </w:rPr>
      </w:pPr>
      <w:r w:rsidRPr="00F520E3">
        <w:rPr>
          <w:color w:val="000000"/>
          <w:sz w:val="20"/>
          <w:szCs w:val="20"/>
          <w:lang w:eastAsia="en-GB"/>
        </w:rPr>
        <w:t>I</w:t>
      </w:r>
      <w:r w:rsidR="007D2C18" w:rsidRPr="00F520E3">
        <w:rPr>
          <w:color w:val="000000"/>
          <w:sz w:val="20"/>
          <w:szCs w:val="20"/>
          <w:lang w:eastAsia="en-GB"/>
        </w:rPr>
        <w:t xml:space="preserve">ke, P.C. (2008). Estimating </w:t>
      </w:r>
      <w:r w:rsidR="00E70CBB" w:rsidRPr="00F520E3">
        <w:rPr>
          <w:color w:val="000000"/>
          <w:sz w:val="20"/>
          <w:szCs w:val="20"/>
          <w:lang w:eastAsia="en-GB"/>
        </w:rPr>
        <w:t xml:space="preserve">Production Technical Efficiency </w:t>
      </w:r>
      <w:r w:rsidR="007D2C18" w:rsidRPr="00F520E3">
        <w:rPr>
          <w:color w:val="000000"/>
          <w:sz w:val="20"/>
          <w:szCs w:val="20"/>
          <w:lang w:eastAsia="en-GB"/>
        </w:rPr>
        <w:t xml:space="preserve">of </w:t>
      </w:r>
      <w:proofErr w:type="spellStart"/>
      <w:r w:rsidR="007D2C18" w:rsidRPr="00F520E3">
        <w:rPr>
          <w:color w:val="000000"/>
          <w:sz w:val="20"/>
          <w:szCs w:val="20"/>
          <w:lang w:eastAsia="en-GB"/>
        </w:rPr>
        <w:t>Irvingia</w:t>
      </w:r>
      <w:proofErr w:type="spellEnd"/>
      <w:r w:rsidR="007D2C18" w:rsidRPr="00F520E3">
        <w:rPr>
          <w:color w:val="000000"/>
          <w:sz w:val="20"/>
          <w:szCs w:val="20"/>
          <w:lang w:eastAsia="en-GB"/>
        </w:rPr>
        <w:t xml:space="preserve"> </w:t>
      </w:r>
      <w:r w:rsidR="00314665" w:rsidRPr="00F520E3">
        <w:rPr>
          <w:color w:val="000000"/>
          <w:sz w:val="20"/>
          <w:szCs w:val="20"/>
          <w:lang w:eastAsia="en-GB"/>
        </w:rPr>
        <w:t xml:space="preserve">Seed </w:t>
      </w:r>
      <w:r w:rsidR="007D2C18" w:rsidRPr="00F520E3">
        <w:rPr>
          <w:color w:val="000000"/>
          <w:sz w:val="20"/>
          <w:szCs w:val="20"/>
          <w:lang w:eastAsia="en-GB"/>
        </w:rPr>
        <w:t>(</w:t>
      </w:r>
      <w:proofErr w:type="spellStart"/>
      <w:r w:rsidR="00E70CBB" w:rsidRPr="00F520E3">
        <w:rPr>
          <w:color w:val="000000"/>
          <w:sz w:val="20"/>
          <w:szCs w:val="20"/>
          <w:lang w:eastAsia="en-GB"/>
        </w:rPr>
        <w:t>Ogbono</w:t>
      </w:r>
      <w:proofErr w:type="spellEnd"/>
      <w:r w:rsidR="007D2C18" w:rsidRPr="00F520E3">
        <w:rPr>
          <w:color w:val="000000"/>
          <w:sz w:val="20"/>
          <w:szCs w:val="20"/>
          <w:lang w:eastAsia="en-GB"/>
        </w:rPr>
        <w:t xml:space="preserve">) </w:t>
      </w:r>
      <w:r w:rsidR="00E70CBB" w:rsidRPr="00F520E3">
        <w:rPr>
          <w:color w:val="000000"/>
          <w:sz w:val="20"/>
          <w:szCs w:val="20"/>
          <w:lang w:eastAsia="en-GB"/>
        </w:rPr>
        <w:t xml:space="preserve">Species Farmers </w:t>
      </w:r>
      <w:r w:rsidR="007D2C18" w:rsidRPr="00F520E3">
        <w:rPr>
          <w:color w:val="000000"/>
          <w:sz w:val="20"/>
          <w:szCs w:val="20"/>
          <w:lang w:eastAsia="en-GB"/>
        </w:rPr>
        <w:t xml:space="preserve">in </w:t>
      </w:r>
      <w:proofErr w:type="spellStart"/>
      <w:r w:rsidR="007D2C18" w:rsidRPr="00F520E3">
        <w:rPr>
          <w:color w:val="000000"/>
          <w:sz w:val="20"/>
          <w:szCs w:val="20"/>
          <w:lang w:eastAsia="en-GB"/>
        </w:rPr>
        <w:t>Nsukka</w:t>
      </w:r>
      <w:proofErr w:type="spellEnd"/>
      <w:r w:rsidR="007D2C18" w:rsidRPr="00F520E3">
        <w:rPr>
          <w:color w:val="000000"/>
          <w:sz w:val="20"/>
          <w:szCs w:val="20"/>
          <w:lang w:eastAsia="en-GB"/>
        </w:rPr>
        <w:t xml:space="preserve"> Agricultural </w:t>
      </w:r>
      <w:r w:rsidR="00E70CBB" w:rsidRPr="00F520E3">
        <w:rPr>
          <w:color w:val="000000"/>
          <w:sz w:val="20"/>
          <w:szCs w:val="20"/>
          <w:lang w:eastAsia="en-GB"/>
        </w:rPr>
        <w:t xml:space="preserve">zone of Enugu State, Nigeria. </w:t>
      </w:r>
      <w:r w:rsidR="00E70CBB" w:rsidRPr="00F520E3">
        <w:rPr>
          <w:i/>
          <w:color w:val="000000"/>
          <w:sz w:val="20"/>
          <w:szCs w:val="20"/>
          <w:lang w:eastAsia="en-GB"/>
        </w:rPr>
        <w:t>Journal of Sustainable Agricultural Research</w:t>
      </w:r>
      <w:r w:rsidR="007D2C18" w:rsidRPr="00F520E3">
        <w:rPr>
          <w:color w:val="000000"/>
          <w:sz w:val="20"/>
          <w:szCs w:val="20"/>
          <w:lang w:eastAsia="en-GB"/>
        </w:rPr>
        <w:t xml:space="preserve">, </w:t>
      </w:r>
      <w:r w:rsidR="000935C8" w:rsidRPr="00F520E3">
        <w:rPr>
          <w:color w:val="000000"/>
          <w:sz w:val="20"/>
          <w:szCs w:val="20"/>
          <w:lang w:eastAsia="en-GB"/>
        </w:rPr>
        <w:t>(</w:t>
      </w:r>
      <w:r w:rsidR="007D2C18" w:rsidRPr="00F520E3">
        <w:rPr>
          <w:color w:val="000000"/>
          <w:sz w:val="20"/>
          <w:szCs w:val="20"/>
          <w:lang w:eastAsia="en-GB"/>
        </w:rPr>
        <w:t>28</w:t>
      </w:r>
      <w:r w:rsidR="000935C8" w:rsidRPr="00F520E3">
        <w:rPr>
          <w:color w:val="000000"/>
          <w:sz w:val="20"/>
          <w:szCs w:val="20"/>
          <w:lang w:eastAsia="en-GB"/>
        </w:rPr>
        <w:t>)</w:t>
      </w:r>
      <w:r w:rsidR="007D2C18" w:rsidRPr="00F520E3">
        <w:rPr>
          <w:color w:val="000000"/>
          <w:sz w:val="20"/>
          <w:szCs w:val="20"/>
          <w:lang w:eastAsia="en-GB"/>
        </w:rPr>
        <w:t>: 1</w:t>
      </w:r>
      <w:r w:rsidR="000F6D72" w:rsidRPr="00F520E3">
        <w:rPr>
          <w:color w:val="000000"/>
          <w:sz w:val="20"/>
          <w:szCs w:val="20"/>
          <w:lang w:eastAsia="en-GB"/>
        </w:rPr>
        <w:t xml:space="preserve"> </w:t>
      </w:r>
      <w:r w:rsidR="007D2C18" w:rsidRPr="00F520E3">
        <w:rPr>
          <w:color w:val="000000"/>
          <w:sz w:val="20"/>
          <w:szCs w:val="20"/>
          <w:lang w:eastAsia="en-GB"/>
        </w:rPr>
        <w:t>-</w:t>
      </w:r>
      <w:r w:rsidR="000F6D72" w:rsidRPr="00F520E3">
        <w:rPr>
          <w:color w:val="000000"/>
          <w:sz w:val="20"/>
          <w:szCs w:val="20"/>
          <w:lang w:eastAsia="en-GB"/>
        </w:rPr>
        <w:t xml:space="preserve"> </w:t>
      </w:r>
      <w:r w:rsidR="007D2C18" w:rsidRPr="00F520E3">
        <w:rPr>
          <w:color w:val="000000"/>
          <w:sz w:val="20"/>
          <w:szCs w:val="20"/>
          <w:lang w:eastAsia="en-GB"/>
        </w:rPr>
        <w:t>7.</w:t>
      </w:r>
    </w:p>
    <w:p w:rsidR="00E73B7F" w:rsidRPr="00F520E3" w:rsidRDefault="00E73B7F" w:rsidP="00E73B7F">
      <w:pPr>
        <w:pStyle w:val="ListParagraph"/>
        <w:numPr>
          <w:ilvl w:val="0"/>
          <w:numId w:val="3"/>
        </w:numPr>
        <w:autoSpaceDE w:val="0"/>
        <w:autoSpaceDN w:val="0"/>
        <w:adjustRightInd w:val="0"/>
        <w:snapToGrid w:val="0"/>
        <w:jc w:val="both"/>
        <w:rPr>
          <w:sz w:val="20"/>
          <w:szCs w:val="20"/>
        </w:rPr>
      </w:pPr>
      <w:r w:rsidRPr="00F520E3">
        <w:rPr>
          <w:sz w:val="20"/>
          <w:szCs w:val="20"/>
        </w:rPr>
        <w:lastRenderedPageBreak/>
        <w:t>N</w:t>
      </w:r>
      <w:r w:rsidR="004679D1" w:rsidRPr="00F520E3">
        <w:rPr>
          <w:sz w:val="20"/>
          <w:szCs w:val="20"/>
        </w:rPr>
        <w:t xml:space="preserve">ational Population Commission, (2006). </w:t>
      </w:r>
      <w:r w:rsidR="004679D1" w:rsidRPr="00F520E3">
        <w:rPr>
          <w:i/>
          <w:sz w:val="20"/>
          <w:szCs w:val="20"/>
        </w:rPr>
        <w:t>Nigeria Population Census Figures</w:t>
      </w:r>
      <w:r w:rsidR="004679D1" w:rsidRPr="00F520E3">
        <w:rPr>
          <w:sz w:val="20"/>
          <w:szCs w:val="20"/>
        </w:rPr>
        <w:t>, Abuja National Population Commission Publication.</w:t>
      </w:r>
    </w:p>
    <w:p w:rsidR="00E73B7F" w:rsidRPr="00F520E3" w:rsidRDefault="00E73B7F" w:rsidP="00E73B7F">
      <w:pPr>
        <w:pStyle w:val="ListParagraph"/>
        <w:numPr>
          <w:ilvl w:val="0"/>
          <w:numId w:val="3"/>
        </w:numPr>
        <w:snapToGrid w:val="0"/>
        <w:jc w:val="both"/>
        <w:rPr>
          <w:sz w:val="20"/>
          <w:szCs w:val="20"/>
        </w:rPr>
      </w:pPr>
      <w:proofErr w:type="spellStart"/>
      <w:r w:rsidRPr="00F520E3">
        <w:rPr>
          <w:sz w:val="20"/>
          <w:szCs w:val="20"/>
        </w:rPr>
        <w:t>N</w:t>
      </w:r>
      <w:r w:rsidR="004679D1" w:rsidRPr="00F520E3">
        <w:rPr>
          <w:sz w:val="20"/>
          <w:szCs w:val="20"/>
        </w:rPr>
        <w:t>wajiuba</w:t>
      </w:r>
      <w:proofErr w:type="spellEnd"/>
      <w:r w:rsidR="004679D1" w:rsidRPr="00F520E3">
        <w:rPr>
          <w:sz w:val="20"/>
          <w:szCs w:val="20"/>
        </w:rPr>
        <w:t xml:space="preserve">, C. and E. </w:t>
      </w:r>
      <w:proofErr w:type="spellStart"/>
      <w:r w:rsidR="004679D1" w:rsidRPr="00F520E3">
        <w:rPr>
          <w:sz w:val="20"/>
          <w:szCs w:val="20"/>
        </w:rPr>
        <w:t>Nwoke</w:t>
      </w:r>
      <w:proofErr w:type="spellEnd"/>
      <w:r w:rsidR="004679D1" w:rsidRPr="00F520E3">
        <w:rPr>
          <w:sz w:val="20"/>
          <w:szCs w:val="20"/>
        </w:rPr>
        <w:t>, (2000). Inflation and Poultry Industry in Nigeria: Im</w:t>
      </w:r>
      <w:r w:rsidR="00DF6AFB" w:rsidRPr="00F520E3">
        <w:rPr>
          <w:sz w:val="20"/>
          <w:szCs w:val="20"/>
        </w:rPr>
        <w:t>plication for Profitability Re-</w:t>
      </w:r>
      <w:r w:rsidR="004679D1" w:rsidRPr="00F520E3">
        <w:rPr>
          <w:sz w:val="20"/>
          <w:szCs w:val="20"/>
        </w:rPr>
        <w:t xml:space="preserve">inventing Animal Production in the 21st Century In: U.I. </w:t>
      </w:r>
      <w:proofErr w:type="spellStart"/>
      <w:r w:rsidR="004679D1" w:rsidRPr="00F520E3">
        <w:rPr>
          <w:sz w:val="20"/>
          <w:szCs w:val="20"/>
        </w:rPr>
        <w:t>Ojo</w:t>
      </w:r>
      <w:proofErr w:type="spellEnd"/>
      <w:r w:rsidR="004679D1" w:rsidRPr="00F520E3">
        <w:rPr>
          <w:sz w:val="20"/>
          <w:szCs w:val="20"/>
        </w:rPr>
        <w:t xml:space="preserve"> and O.C. </w:t>
      </w:r>
      <w:proofErr w:type="spellStart"/>
      <w:r w:rsidR="004679D1" w:rsidRPr="00F520E3">
        <w:rPr>
          <w:sz w:val="20"/>
          <w:szCs w:val="20"/>
        </w:rPr>
        <w:t>Mgbere</w:t>
      </w:r>
      <w:proofErr w:type="spellEnd"/>
      <w:r w:rsidR="004679D1" w:rsidRPr="00F520E3">
        <w:rPr>
          <w:sz w:val="20"/>
          <w:szCs w:val="20"/>
        </w:rPr>
        <w:t xml:space="preserve"> (</w:t>
      </w:r>
      <w:proofErr w:type="spellStart"/>
      <w:r w:rsidR="004679D1" w:rsidRPr="00F520E3">
        <w:rPr>
          <w:sz w:val="20"/>
          <w:szCs w:val="20"/>
        </w:rPr>
        <w:t>Eds</w:t>
      </w:r>
      <w:proofErr w:type="spellEnd"/>
      <w:r w:rsidR="004679D1" w:rsidRPr="00F520E3">
        <w:rPr>
          <w:sz w:val="20"/>
          <w:szCs w:val="20"/>
        </w:rPr>
        <w:t xml:space="preserve">). </w:t>
      </w:r>
      <w:r w:rsidR="00DF6AFB" w:rsidRPr="00F520E3">
        <w:rPr>
          <w:sz w:val="20"/>
          <w:szCs w:val="20"/>
        </w:rPr>
        <w:t xml:space="preserve">Central </w:t>
      </w:r>
      <w:r w:rsidR="004679D1" w:rsidRPr="00F520E3">
        <w:rPr>
          <w:sz w:val="20"/>
          <w:szCs w:val="20"/>
        </w:rPr>
        <w:t>Bank of Nigeria Proceeding.</w:t>
      </w:r>
    </w:p>
    <w:p w:rsidR="00E73B7F" w:rsidRPr="00F520E3" w:rsidRDefault="00E73B7F" w:rsidP="00E73B7F">
      <w:pPr>
        <w:pStyle w:val="ListParagraph"/>
        <w:numPr>
          <w:ilvl w:val="0"/>
          <w:numId w:val="3"/>
        </w:numPr>
        <w:autoSpaceDE w:val="0"/>
        <w:autoSpaceDN w:val="0"/>
        <w:adjustRightInd w:val="0"/>
        <w:snapToGrid w:val="0"/>
        <w:jc w:val="both"/>
        <w:rPr>
          <w:color w:val="000000"/>
          <w:sz w:val="20"/>
          <w:szCs w:val="20"/>
          <w:lang w:eastAsia="en-GB"/>
        </w:rPr>
      </w:pPr>
      <w:proofErr w:type="spellStart"/>
      <w:r w:rsidRPr="00F520E3">
        <w:rPr>
          <w:color w:val="000000"/>
          <w:sz w:val="20"/>
          <w:szCs w:val="20"/>
          <w:lang w:eastAsia="en-GB"/>
        </w:rPr>
        <w:t>N</w:t>
      </w:r>
      <w:r w:rsidR="00DD615E" w:rsidRPr="00F520E3">
        <w:rPr>
          <w:color w:val="000000"/>
          <w:sz w:val="20"/>
          <w:szCs w:val="20"/>
          <w:lang w:eastAsia="en-GB"/>
        </w:rPr>
        <w:t>waru</w:t>
      </w:r>
      <w:proofErr w:type="spellEnd"/>
      <w:r w:rsidR="00DD615E" w:rsidRPr="00F520E3">
        <w:rPr>
          <w:color w:val="000000"/>
          <w:sz w:val="20"/>
          <w:szCs w:val="20"/>
          <w:lang w:eastAsia="en-GB"/>
        </w:rPr>
        <w:t xml:space="preserve">, J.C., (2005). Application of a </w:t>
      </w:r>
      <w:r w:rsidR="00D10F4A" w:rsidRPr="00F520E3">
        <w:rPr>
          <w:color w:val="000000"/>
          <w:sz w:val="20"/>
          <w:szCs w:val="20"/>
          <w:lang w:eastAsia="en-GB"/>
        </w:rPr>
        <w:t xml:space="preserve">Stochastic Frontier Production Function </w:t>
      </w:r>
      <w:r w:rsidR="00DD615E" w:rsidRPr="00F520E3">
        <w:rPr>
          <w:color w:val="000000"/>
          <w:sz w:val="20"/>
          <w:szCs w:val="20"/>
          <w:lang w:eastAsia="en-GB"/>
        </w:rPr>
        <w:t xml:space="preserve">to the </w:t>
      </w:r>
      <w:r w:rsidR="00D10F4A" w:rsidRPr="00F520E3">
        <w:rPr>
          <w:color w:val="000000"/>
          <w:sz w:val="20"/>
          <w:szCs w:val="20"/>
          <w:lang w:eastAsia="en-GB"/>
        </w:rPr>
        <w:t xml:space="preserve">Measurement </w:t>
      </w:r>
      <w:r w:rsidR="00DD615E" w:rsidRPr="00F520E3">
        <w:rPr>
          <w:color w:val="000000"/>
          <w:sz w:val="20"/>
          <w:szCs w:val="20"/>
          <w:lang w:eastAsia="en-GB"/>
        </w:rPr>
        <w:t xml:space="preserve">of </w:t>
      </w:r>
      <w:r w:rsidR="00D10F4A" w:rsidRPr="00F520E3">
        <w:rPr>
          <w:color w:val="000000"/>
          <w:sz w:val="20"/>
          <w:szCs w:val="20"/>
          <w:lang w:eastAsia="en-GB"/>
        </w:rPr>
        <w:t xml:space="preserve">Technical Efficiency </w:t>
      </w:r>
      <w:r w:rsidR="00DD615E" w:rsidRPr="00F520E3">
        <w:rPr>
          <w:color w:val="000000"/>
          <w:sz w:val="20"/>
          <w:szCs w:val="20"/>
          <w:lang w:eastAsia="en-GB"/>
        </w:rPr>
        <w:t xml:space="preserve">in </w:t>
      </w:r>
      <w:r w:rsidR="00D10F4A" w:rsidRPr="00F520E3">
        <w:rPr>
          <w:color w:val="000000"/>
          <w:sz w:val="20"/>
          <w:szCs w:val="20"/>
          <w:lang w:eastAsia="en-GB"/>
        </w:rPr>
        <w:t xml:space="preserve">Food Crop Production </w:t>
      </w:r>
      <w:r w:rsidR="00DD615E" w:rsidRPr="00F520E3">
        <w:rPr>
          <w:color w:val="000000"/>
          <w:sz w:val="20"/>
          <w:szCs w:val="20"/>
          <w:lang w:eastAsia="en-GB"/>
        </w:rPr>
        <w:t>in Imo S</w:t>
      </w:r>
      <w:r w:rsidR="00D10F4A" w:rsidRPr="00F520E3">
        <w:rPr>
          <w:color w:val="000000"/>
          <w:sz w:val="20"/>
          <w:szCs w:val="20"/>
          <w:lang w:eastAsia="en-GB"/>
        </w:rPr>
        <w:t xml:space="preserve">tate Nigeria. </w:t>
      </w:r>
      <w:r w:rsidR="00D10F4A" w:rsidRPr="00F520E3">
        <w:rPr>
          <w:i/>
          <w:color w:val="000000"/>
          <w:sz w:val="20"/>
          <w:szCs w:val="20"/>
          <w:lang w:eastAsia="en-GB"/>
        </w:rPr>
        <w:t>The Nigeria Agricultural Journal</w:t>
      </w:r>
      <w:r w:rsidR="00DD615E" w:rsidRPr="00F520E3">
        <w:rPr>
          <w:color w:val="000000"/>
          <w:sz w:val="20"/>
          <w:szCs w:val="20"/>
          <w:lang w:eastAsia="en-GB"/>
        </w:rPr>
        <w:t xml:space="preserve">, </w:t>
      </w:r>
      <w:r w:rsidR="004F5287" w:rsidRPr="00F520E3">
        <w:rPr>
          <w:color w:val="000000"/>
          <w:sz w:val="20"/>
          <w:szCs w:val="20"/>
          <w:lang w:eastAsia="en-GB"/>
        </w:rPr>
        <w:t>(</w:t>
      </w:r>
      <w:r w:rsidR="00DD615E" w:rsidRPr="00F520E3">
        <w:rPr>
          <w:color w:val="000000"/>
          <w:sz w:val="20"/>
          <w:szCs w:val="20"/>
          <w:lang w:eastAsia="en-GB"/>
        </w:rPr>
        <w:t>3</w:t>
      </w:r>
      <w:r w:rsidR="004F5287" w:rsidRPr="00F520E3">
        <w:rPr>
          <w:color w:val="000000"/>
          <w:sz w:val="20"/>
          <w:szCs w:val="20"/>
          <w:lang w:eastAsia="en-GB"/>
        </w:rPr>
        <w:t>)</w:t>
      </w:r>
      <w:r w:rsidR="00DD615E" w:rsidRPr="00F520E3">
        <w:rPr>
          <w:color w:val="000000"/>
          <w:sz w:val="20"/>
          <w:szCs w:val="20"/>
          <w:lang w:eastAsia="en-GB"/>
        </w:rPr>
        <w:t>: 1-12.</w:t>
      </w:r>
    </w:p>
    <w:p w:rsidR="00E73B7F" w:rsidRPr="00F520E3" w:rsidRDefault="00E73B7F" w:rsidP="00E73B7F">
      <w:pPr>
        <w:pStyle w:val="ListParagraph"/>
        <w:numPr>
          <w:ilvl w:val="0"/>
          <w:numId w:val="3"/>
        </w:numPr>
        <w:autoSpaceDE w:val="0"/>
        <w:autoSpaceDN w:val="0"/>
        <w:adjustRightInd w:val="0"/>
        <w:snapToGrid w:val="0"/>
        <w:jc w:val="both"/>
        <w:rPr>
          <w:color w:val="000000"/>
          <w:sz w:val="20"/>
          <w:szCs w:val="20"/>
          <w:lang w:eastAsia="en-GB"/>
        </w:rPr>
      </w:pPr>
      <w:proofErr w:type="spellStart"/>
      <w:r w:rsidRPr="00F520E3">
        <w:rPr>
          <w:color w:val="000000"/>
          <w:sz w:val="20"/>
          <w:szCs w:val="20"/>
          <w:lang w:eastAsia="en-GB"/>
        </w:rPr>
        <w:lastRenderedPageBreak/>
        <w:t>O</w:t>
      </w:r>
      <w:r w:rsidR="00F76610" w:rsidRPr="00F520E3">
        <w:rPr>
          <w:color w:val="000000"/>
          <w:sz w:val="20"/>
          <w:szCs w:val="20"/>
          <w:lang w:eastAsia="en-GB"/>
        </w:rPr>
        <w:t>koye</w:t>
      </w:r>
      <w:proofErr w:type="spellEnd"/>
      <w:r w:rsidR="00F76610" w:rsidRPr="00F520E3">
        <w:rPr>
          <w:color w:val="000000"/>
          <w:sz w:val="20"/>
          <w:szCs w:val="20"/>
          <w:lang w:eastAsia="en-GB"/>
        </w:rPr>
        <w:t xml:space="preserve">, B.C. (2006). Efficiency of Smallholder Cocoyam Production in </w:t>
      </w:r>
      <w:proofErr w:type="spellStart"/>
      <w:r w:rsidR="00F76610" w:rsidRPr="00F520E3">
        <w:rPr>
          <w:color w:val="000000"/>
          <w:sz w:val="20"/>
          <w:szCs w:val="20"/>
          <w:lang w:eastAsia="en-GB"/>
        </w:rPr>
        <w:t>Anambra</w:t>
      </w:r>
      <w:proofErr w:type="spellEnd"/>
      <w:r w:rsidR="00F76610" w:rsidRPr="00F520E3">
        <w:rPr>
          <w:color w:val="000000"/>
          <w:sz w:val="20"/>
          <w:szCs w:val="20"/>
          <w:lang w:eastAsia="en-GB"/>
        </w:rPr>
        <w:t xml:space="preserve"> State. </w:t>
      </w:r>
      <w:proofErr w:type="gramStart"/>
      <w:r w:rsidR="00F76610" w:rsidRPr="00F520E3">
        <w:rPr>
          <w:color w:val="000000"/>
          <w:sz w:val="20"/>
          <w:szCs w:val="20"/>
          <w:lang w:eastAsia="en-GB"/>
        </w:rPr>
        <w:t>An</w:t>
      </w:r>
      <w:proofErr w:type="gramEnd"/>
      <w:r w:rsidR="00F76610" w:rsidRPr="00F520E3">
        <w:rPr>
          <w:color w:val="000000"/>
          <w:sz w:val="20"/>
          <w:szCs w:val="20"/>
          <w:lang w:eastAsia="en-GB"/>
        </w:rPr>
        <w:t xml:space="preserve"> </w:t>
      </w:r>
      <w:proofErr w:type="spellStart"/>
      <w:r w:rsidR="00F76610" w:rsidRPr="00F520E3">
        <w:rPr>
          <w:color w:val="000000"/>
          <w:sz w:val="20"/>
          <w:szCs w:val="20"/>
          <w:lang w:eastAsia="en-GB"/>
        </w:rPr>
        <w:t>MSc</w:t>
      </w:r>
      <w:proofErr w:type="spellEnd"/>
      <w:r w:rsidR="00F76610" w:rsidRPr="00F520E3">
        <w:rPr>
          <w:color w:val="000000"/>
          <w:sz w:val="20"/>
          <w:szCs w:val="20"/>
          <w:lang w:eastAsia="en-GB"/>
        </w:rPr>
        <w:t xml:space="preserve">. Thesis Submitted to the Department of Agricultural Economics, Michael </w:t>
      </w:r>
      <w:proofErr w:type="spellStart"/>
      <w:r w:rsidR="00F76610" w:rsidRPr="00F520E3">
        <w:rPr>
          <w:color w:val="000000"/>
          <w:sz w:val="20"/>
          <w:szCs w:val="20"/>
          <w:lang w:eastAsia="en-GB"/>
        </w:rPr>
        <w:t>Okpara</w:t>
      </w:r>
      <w:proofErr w:type="spellEnd"/>
      <w:r w:rsidR="00F76610" w:rsidRPr="00F520E3">
        <w:rPr>
          <w:color w:val="000000"/>
          <w:sz w:val="20"/>
          <w:szCs w:val="20"/>
          <w:lang w:eastAsia="en-GB"/>
        </w:rPr>
        <w:t xml:space="preserve"> University of Agriculture, </w:t>
      </w:r>
      <w:proofErr w:type="spellStart"/>
      <w:r w:rsidR="00F76610" w:rsidRPr="00F520E3">
        <w:rPr>
          <w:color w:val="000000"/>
          <w:sz w:val="20"/>
          <w:szCs w:val="20"/>
          <w:lang w:eastAsia="en-GB"/>
        </w:rPr>
        <w:t>Umudike</w:t>
      </w:r>
      <w:proofErr w:type="spellEnd"/>
      <w:r w:rsidR="00F76610" w:rsidRPr="00F520E3">
        <w:rPr>
          <w:color w:val="000000"/>
          <w:sz w:val="20"/>
          <w:szCs w:val="20"/>
          <w:lang w:eastAsia="en-GB"/>
        </w:rPr>
        <w:t>.</w:t>
      </w:r>
    </w:p>
    <w:p w:rsidR="004679D1" w:rsidRPr="00F520E3" w:rsidRDefault="00E73B7F" w:rsidP="00E73B7F">
      <w:pPr>
        <w:pStyle w:val="BodyTextIndent"/>
        <w:numPr>
          <w:ilvl w:val="0"/>
          <w:numId w:val="3"/>
        </w:numPr>
        <w:snapToGrid w:val="0"/>
        <w:spacing w:line="240" w:lineRule="auto"/>
        <w:ind w:left="425" w:hanging="425"/>
        <w:rPr>
          <w:sz w:val="20"/>
          <w:szCs w:val="20"/>
        </w:rPr>
      </w:pPr>
      <w:proofErr w:type="spellStart"/>
      <w:r w:rsidRPr="00F520E3">
        <w:rPr>
          <w:rFonts w:ascii="Times New Roman" w:hAnsi="Times New Roman" w:cs="Times New Roman"/>
          <w:sz w:val="20"/>
          <w:szCs w:val="20"/>
        </w:rPr>
        <w:t>T</w:t>
      </w:r>
      <w:r w:rsidR="004679D1" w:rsidRPr="00F520E3">
        <w:rPr>
          <w:rFonts w:ascii="Times New Roman" w:hAnsi="Times New Roman" w:cs="Times New Roman"/>
          <w:sz w:val="20"/>
          <w:szCs w:val="20"/>
        </w:rPr>
        <w:t>anko</w:t>
      </w:r>
      <w:proofErr w:type="spellEnd"/>
      <w:r w:rsidR="004679D1" w:rsidRPr="00F520E3">
        <w:rPr>
          <w:rFonts w:ascii="Times New Roman" w:hAnsi="Times New Roman" w:cs="Times New Roman"/>
          <w:sz w:val="20"/>
          <w:szCs w:val="20"/>
        </w:rPr>
        <w:t xml:space="preserve">, L. (2004). Optimum Combination of Farm Enterprises in </w:t>
      </w:r>
      <w:proofErr w:type="spellStart"/>
      <w:r w:rsidR="004679D1" w:rsidRPr="00F520E3">
        <w:rPr>
          <w:rFonts w:ascii="Times New Roman" w:hAnsi="Times New Roman" w:cs="Times New Roman"/>
          <w:sz w:val="20"/>
          <w:szCs w:val="20"/>
        </w:rPr>
        <w:t>Kebbi</w:t>
      </w:r>
      <w:proofErr w:type="spellEnd"/>
      <w:r w:rsidR="004679D1" w:rsidRPr="00F520E3">
        <w:rPr>
          <w:rFonts w:ascii="Times New Roman" w:hAnsi="Times New Roman" w:cs="Times New Roman"/>
          <w:sz w:val="20"/>
          <w:szCs w:val="20"/>
        </w:rPr>
        <w:t xml:space="preserve"> State, Nigeria: A Linear Programming Approach, Unpublished Ph.D. Thesis Presented to the Department of Agricultural Economics, </w:t>
      </w:r>
      <w:proofErr w:type="spellStart"/>
      <w:r w:rsidR="004679D1" w:rsidRPr="00F520E3">
        <w:rPr>
          <w:rFonts w:ascii="Times New Roman" w:hAnsi="Times New Roman" w:cs="Times New Roman"/>
          <w:sz w:val="20"/>
          <w:szCs w:val="20"/>
        </w:rPr>
        <w:t>MichealOkpara</w:t>
      </w:r>
      <w:proofErr w:type="spellEnd"/>
      <w:r w:rsidR="004679D1" w:rsidRPr="00F520E3">
        <w:rPr>
          <w:rFonts w:ascii="Times New Roman" w:hAnsi="Times New Roman" w:cs="Times New Roman"/>
          <w:sz w:val="20"/>
          <w:szCs w:val="20"/>
        </w:rPr>
        <w:t xml:space="preserve"> University of Agriculture, </w:t>
      </w:r>
      <w:proofErr w:type="spellStart"/>
      <w:r w:rsidR="004679D1" w:rsidRPr="00F520E3">
        <w:rPr>
          <w:rFonts w:ascii="Times New Roman" w:hAnsi="Times New Roman" w:cs="Times New Roman"/>
          <w:sz w:val="20"/>
          <w:szCs w:val="20"/>
        </w:rPr>
        <w:t>Umudike</w:t>
      </w:r>
      <w:proofErr w:type="spellEnd"/>
      <w:r w:rsidR="004679D1" w:rsidRPr="00F520E3">
        <w:rPr>
          <w:rFonts w:ascii="Times New Roman" w:hAnsi="Times New Roman" w:cs="Times New Roman"/>
          <w:sz w:val="20"/>
          <w:szCs w:val="20"/>
        </w:rPr>
        <w:t>.</w:t>
      </w:r>
      <w:r w:rsidR="00F520E3" w:rsidRPr="00F520E3">
        <w:rPr>
          <w:rFonts w:ascii="Times New Roman" w:hAnsi="Times New Roman" w:cs="Times New Roman" w:hint="eastAsia"/>
          <w:sz w:val="20"/>
          <w:szCs w:val="20"/>
          <w:lang w:eastAsia="zh-CN"/>
        </w:rPr>
        <w:t xml:space="preserve"> </w:t>
      </w:r>
    </w:p>
    <w:p w:rsidR="00E73B7F" w:rsidRPr="00F520E3" w:rsidRDefault="00E73B7F" w:rsidP="00E73B7F">
      <w:pPr>
        <w:snapToGrid w:val="0"/>
        <w:ind w:left="425" w:hanging="425"/>
        <w:jc w:val="both"/>
        <w:rPr>
          <w:bCs/>
          <w:sz w:val="20"/>
          <w:szCs w:val="20"/>
        </w:rPr>
        <w:sectPr w:rsidR="00E73B7F" w:rsidRPr="00F520E3" w:rsidSect="00F520E3">
          <w:type w:val="continuous"/>
          <w:pgSz w:w="12242" w:h="15842" w:code="1"/>
          <w:pgMar w:top="1440" w:right="1440" w:bottom="1440" w:left="1440" w:header="720" w:footer="720" w:gutter="0"/>
          <w:cols w:num="2" w:space="576"/>
          <w:docGrid w:linePitch="360"/>
        </w:sectPr>
      </w:pPr>
    </w:p>
    <w:p w:rsidR="00E73B7F" w:rsidRPr="00F520E3" w:rsidRDefault="00E73B7F" w:rsidP="00E73B7F">
      <w:pPr>
        <w:snapToGrid w:val="0"/>
        <w:ind w:left="425" w:hanging="425"/>
        <w:jc w:val="both"/>
        <w:rPr>
          <w:sz w:val="20"/>
          <w:szCs w:val="20"/>
          <w:lang w:eastAsia="zh-CN"/>
        </w:rPr>
      </w:pPr>
    </w:p>
    <w:p w:rsidR="005D3833" w:rsidRPr="00F520E3" w:rsidRDefault="005D3833" w:rsidP="00E73B7F">
      <w:pPr>
        <w:snapToGrid w:val="0"/>
        <w:ind w:left="425" w:hanging="425"/>
        <w:jc w:val="both"/>
        <w:rPr>
          <w:sz w:val="20"/>
          <w:szCs w:val="20"/>
          <w:lang w:eastAsia="zh-CN"/>
        </w:rPr>
      </w:pPr>
    </w:p>
    <w:p w:rsidR="003B63EC" w:rsidRPr="00F520E3" w:rsidRDefault="00E73B7F" w:rsidP="00E73B7F">
      <w:pPr>
        <w:snapToGrid w:val="0"/>
        <w:ind w:left="425" w:hanging="425"/>
        <w:jc w:val="both"/>
        <w:rPr>
          <w:sz w:val="20"/>
          <w:szCs w:val="20"/>
        </w:rPr>
      </w:pPr>
      <w:r w:rsidRPr="00F520E3">
        <w:rPr>
          <w:sz w:val="20"/>
          <w:szCs w:val="20"/>
        </w:rPr>
        <w:t>5/16/2016</w:t>
      </w:r>
    </w:p>
    <w:sectPr w:rsidR="003B63EC" w:rsidRPr="00F520E3" w:rsidSect="00AA4D64">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BC2" w:rsidRDefault="00337BC2" w:rsidP="00AA4D64">
      <w:r>
        <w:separator/>
      </w:r>
    </w:p>
  </w:endnote>
  <w:endnote w:type="continuationSeparator" w:id="0">
    <w:p w:rsidR="00337BC2" w:rsidRDefault="00337BC2" w:rsidP="00AA4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7F" w:rsidRPr="00E73B7F" w:rsidRDefault="00F87D9C" w:rsidP="00E73B7F">
    <w:pPr>
      <w:jc w:val="center"/>
      <w:rPr>
        <w:sz w:val="20"/>
      </w:rPr>
    </w:pPr>
    <w:r w:rsidRPr="00E73B7F">
      <w:rPr>
        <w:sz w:val="20"/>
      </w:rPr>
      <w:fldChar w:fldCharType="begin"/>
    </w:r>
    <w:r w:rsidR="00E73B7F" w:rsidRPr="00E73B7F">
      <w:rPr>
        <w:sz w:val="20"/>
      </w:rPr>
      <w:instrText xml:space="preserve"> page </w:instrText>
    </w:r>
    <w:r w:rsidRPr="00E73B7F">
      <w:rPr>
        <w:sz w:val="20"/>
      </w:rPr>
      <w:fldChar w:fldCharType="separate"/>
    </w:r>
    <w:r w:rsidR="00F520E3">
      <w:rPr>
        <w:noProof/>
        <w:sz w:val="20"/>
      </w:rPr>
      <w:t>24</w:t>
    </w:r>
    <w:r w:rsidRPr="00E73B7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BC2" w:rsidRDefault="00337BC2" w:rsidP="00AA4D64">
      <w:r>
        <w:separator/>
      </w:r>
    </w:p>
  </w:footnote>
  <w:footnote w:type="continuationSeparator" w:id="0">
    <w:p w:rsidR="00337BC2" w:rsidRDefault="00337BC2" w:rsidP="00AA4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7F" w:rsidRPr="00E73B7F" w:rsidRDefault="00E73B7F" w:rsidP="00E73B7F">
    <w:pPr>
      <w:pBdr>
        <w:bottom w:val="thinThickMediumGap" w:sz="12" w:space="1" w:color="auto"/>
      </w:pBdr>
      <w:tabs>
        <w:tab w:val="left" w:pos="851"/>
        <w:tab w:val="right" w:pos="8364"/>
      </w:tabs>
      <w:adjustRightInd w:val="0"/>
      <w:snapToGrid w:val="0"/>
      <w:jc w:val="both"/>
      <w:rPr>
        <w:iCs/>
        <w:sz w:val="20"/>
        <w:szCs w:val="20"/>
      </w:rPr>
    </w:pPr>
    <w:r w:rsidRPr="00E73B7F">
      <w:rPr>
        <w:rFonts w:hint="eastAsia"/>
        <w:sz w:val="20"/>
        <w:szCs w:val="20"/>
      </w:rPr>
      <w:tab/>
    </w:r>
    <w:r w:rsidRPr="00E73B7F">
      <w:rPr>
        <w:sz w:val="20"/>
        <w:szCs w:val="20"/>
      </w:rPr>
      <w:t>New York Science Journal 201</w:t>
    </w:r>
    <w:r w:rsidRPr="00E73B7F">
      <w:rPr>
        <w:rFonts w:hint="eastAsia"/>
        <w:sz w:val="20"/>
        <w:szCs w:val="20"/>
      </w:rPr>
      <w:t>6</w:t>
    </w:r>
    <w:proofErr w:type="gramStart"/>
    <w:r w:rsidRPr="00E73B7F">
      <w:rPr>
        <w:sz w:val="20"/>
        <w:szCs w:val="20"/>
      </w:rPr>
      <w:t>;</w:t>
    </w:r>
    <w:r w:rsidRPr="00E73B7F">
      <w:rPr>
        <w:rFonts w:hint="eastAsia"/>
        <w:sz w:val="20"/>
        <w:szCs w:val="20"/>
      </w:rPr>
      <w:t>9</w:t>
    </w:r>
    <w:proofErr w:type="gramEnd"/>
    <w:r w:rsidRPr="00E73B7F">
      <w:rPr>
        <w:sz w:val="20"/>
        <w:szCs w:val="20"/>
      </w:rPr>
      <w:t>(</w:t>
    </w:r>
    <w:r w:rsidRPr="00E73B7F">
      <w:rPr>
        <w:rFonts w:hint="eastAsia"/>
        <w:sz w:val="20"/>
        <w:szCs w:val="20"/>
      </w:rPr>
      <w:t>5</w:t>
    </w:r>
    <w:r w:rsidRPr="00E73B7F">
      <w:rPr>
        <w:sz w:val="20"/>
        <w:szCs w:val="20"/>
      </w:rPr>
      <w:t>)</w:t>
    </w:r>
    <w:r w:rsidRPr="00E73B7F">
      <w:rPr>
        <w:iCs/>
        <w:sz w:val="20"/>
        <w:szCs w:val="20"/>
      </w:rPr>
      <w:t xml:space="preserve">     </w:t>
    </w:r>
    <w:r w:rsidRPr="00E73B7F">
      <w:rPr>
        <w:rFonts w:hint="eastAsia"/>
        <w:iCs/>
        <w:sz w:val="20"/>
        <w:szCs w:val="20"/>
      </w:rPr>
      <w:tab/>
    </w:r>
    <w:r w:rsidRPr="00E73B7F">
      <w:rPr>
        <w:iCs/>
        <w:sz w:val="20"/>
        <w:szCs w:val="20"/>
      </w:rPr>
      <w:t xml:space="preserve"> </w:t>
    </w:r>
    <w:r w:rsidRPr="00E73B7F">
      <w:rPr>
        <w:rFonts w:hint="eastAsia"/>
        <w:iCs/>
        <w:sz w:val="20"/>
        <w:szCs w:val="20"/>
      </w:rPr>
      <w:t xml:space="preserve"> </w:t>
    </w:r>
    <w:r w:rsidRPr="00E73B7F">
      <w:rPr>
        <w:iCs/>
        <w:sz w:val="20"/>
        <w:szCs w:val="20"/>
      </w:rPr>
      <w:t xml:space="preserve">   </w:t>
    </w:r>
    <w:hyperlink r:id="rId1" w:history="1">
      <w:r w:rsidRPr="00E73B7F">
        <w:rPr>
          <w:rStyle w:val="Hyperlink"/>
          <w:color w:val="0000FF"/>
          <w:sz w:val="20"/>
          <w:szCs w:val="20"/>
        </w:rPr>
        <w:t>http://www.sciencepub.net/newyork</w:t>
      </w:r>
    </w:hyperlink>
  </w:p>
  <w:p w:rsidR="00E73B7F" w:rsidRPr="00E73B7F" w:rsidRDefault="00E73B7F" w:rsidP="00E73B7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46F1"/>
    <w:multiLevelType w:val="hybridMultilevel"/>
    <w:tmpl w:val="95D23F2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6A5537"/>
    <w:multiLevelType w:val="multilevel"/>
    <w:tmpl w:val="ED28D568"/>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20104E6"/>
    <w:multiLevelType w:val="hybridMultilevel"/>
    <w:tmpl w:val="552276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676B69"/>
    <w:rsid w:val="00013056"/>
    <w:rsid w:val="00042A54"/>
    <w:rsid w:val="000468FF"/>
    <w:rsid w:val="0004712B"/>
    <w:rsid w:val="00050AC8"/>
    <w:rsid w:val="00055332"/>
    <w:rsid w:val="00062AB4"/>
    <w:rsid w:val="0008656A"/>
    <w:rsid w:val="000935C8"/>
    <w:rsid w:val="000E0631"/>
    <w:rsid w:val="000F694F"/>
    <w:rsid w:val="000F6D72"/>
    <w:rsid w:val="00101DA4"/>
    <w:rsid w:val="001170EB"/>
    <w:rsid w:val="001171D8"/>
    <w:rsid w:val="00120492"/>
    <w:rsid w:val="001401E4"/>
    <w:rsid w:val="00161B8F"/>
    <w:rsid w:val="00162F0B"/>
    <w:rsid w:val="00175D5B"/>
    <w:rsid w:val="00180A4B"/>
    <w:rsid w:val="001A1F5A"/>
    <w:rsid w:val="001A7385"/>
    <w:rsid w:val="001B4F35"/>
    <w:rsid w:val="001B5A98"/>
    <w:rsid w:val="001C2746"/>
    <w:rsid w:val="001D02A0"/>
    <w:rsid w:val="001D723B"/>
    <w:rsid w:val="001E5ECF"/>
    <w:rsid w:val="001F58FC"/>
    <w:rsid w:val="00201529"/>
    <w:rsid w:val="00203850"/>
    <w:rsid w:val="00214C5C"/>
    <w:rsid w:val="002421C1"/>
    <w:rsid w:val="00254BF6"/>
    <w:rsid w:val="002632AF"/>
    <w:rsid w:val="00287BAF"/>
    <w:rsid w:val="0029433F"/>
    <w:rsid w:val="0029712F"/>
    <w:rsid w:val="002B6355"/>
    <w:rsid w:val="002C5982"/>
    <w:rsid w:val="002C7B0F"/>
    <w:rsid w:val="002D571D"/>
    <w:rsid w:val="002D61CB"/>
    <w:rsid w:val="002F1EE8"/>
    <w:rsid w:val="00306E29"/>
    <w:rsid w:val="00314665"/>
    <w:rsid w:val="00330228"/>
    <w:rsid w:val="00336728"/>
    <w:rsid w:val="00337BC2"/>
    <w:rsid w:val="00343EF8"/>
    <w:rsid w:val="00360EB0"/>
    <w:rsid w:val="003624D9"/>
    <w:rsid w:val="0036540B"/>
    <w:rsid w:val="003854B5"/>
    <w:rsid w:val="003B63EC"/>
    <w:rsid w:val="003B7538"/>
    <w:rsid w:val="003C07CA"/>
    <w:rsid w:val="003C3CD4"/>
    <w:rsid w:val="003D49B6"/>
    <w:rsid w:val="003E02A5"/>
    <w:rsid w:val="003E0631"/>
    <w:rsid w:val="003F628D"/>
    <w:rsid w:val="00403424"/>
    <w:rsid w:val="00451D49"/>
    <w:rsid w:val="004679D1"/>
    <w:rsid w:val="004723C5"/>
    <w:rsid w:val="00472AFA"/>
    <w:rsid w:val="00474139"/>
    <w:rsid w:val="00474BAB"/>
    <w:rsid w:val="00487E17"/>
    <w:rsid w:val="00493900"/>
    <w:rsid w:val="004B4388"/>
    <w:rsid w:val="004B4706"/>
    <w:rsid w:val="004B6199"/>
    <w:rsid w:val="004D1624"/>
    <w:rsid w:val="004E3E37"/>
    <w:rsid w:val="004F3755"/>
    <w:rsid w:val="004F5287"/>
    <w:rsid w:val="00505E2F"/>
    <w:rsid w:val="00512B1D"/>
    <w:rsid w:val="00525FCB"/>
    <w:rsid w:val="005277B2"/>
    <w:rsid w:val="00537E5B"/>
    <w:rsid w:val="00540C0D"/>
    <w:rsid w:val="00546642"/>
    <w:rsid w:val="00552793"/>
    <w:rsid w:val="00554E4D"/>
    <w:rsid w:val="0056252A"/>
    <w:rsid w:val="00583A5C"/>
    <w:rsid w:val="005C48DE"/>
    <w:rsid w:val="005C4A44"/>
    <w:rsid w:val="005C5D36"/>
    <w:rsid w:val="005D3833"/>
    <w:rsid w:val="005D586E"/>
    <w:rsid w:val="005D6D34"/>
    <w:rsid w:val="005F18BC"/>
    <w:rsid w:val="006116AF"/>
    <w:rsid w:val="00623B7A"/>
    <w:rsid w:val="006318FF"/>
    <w:rsid w:val="00634C4F"/>
    <w:rsid w:val="00637BB0"/>
    <w:rsid w:val="00641D97"/>
    <w:rsid w:val="0064290A"/>
    <w:rsid w:val="00662069"/>
    <w:rsid w:val="00676B69"/>
    <w:rsid w:val="00685D10"/>
    <w:rsid w:val="00693E87"/>
    <w:rsid w:val="00696293"/>
    <w:rsid w:val="006B77B9"/>
    <w:rsid w:val="006C03A6"/>
    <w:rsid w:val="006C5573"/>
    <w:rsid w:val="006D076B"/>
    <w:rsid w:val="006E3649"/>
    <w:rsid w:val="006F448B"/>
    <w:rsid w:val="006F52FC"/>
    <w:rsid w:val="006F5797"/>
    <w:rsid w:val="0071163E"/>
    <w:rsid w:val="00717AA9"/>
    <w:rsid w:val="007258CF"/>
    <w:rsid w:val="00732CF3"/>
    <w:rsid w:val="00740AFF"/>
    <w:rsid w:val="00741E32"/>
    <w:rsid w:val="00786316"/>
    <w:rsid w:val="007B1400"/>
    <w:rsid w:val="007C6F29"/>
    <w:rsid w:val="007D0ACA"/>
    <w:rsid w:val="007D196B"/>
    <w:rsid w:val="007D2C18"/>
    <w:rsid w:val="007F74F6"/>
    <w:rsid w:val="008009A2"/>
    <w:rsid w:val="00801E65"/>
    <w:rsid w:val="00814D37"/>
    <w:rsid w:val="00825B2D"/>
    <w:rsid w:val="00834E8F"/>
    <w:rsid w:val="00847FE6"/>
    <w:rsid w:val="00884154"/>
    <w:rsid w:val="008958A4"/>
    <w:rsid w:val="008A7341"/>
    <w:rsid w:val="008B7E96"/>
    <w:rsid w:val="008C01F6"/>
    <w:rsid w:val="008F015F"/>
    <w:rsid w:val="008F3A30"/>
    <w:rsid w:val="0093571C"/>
    <w:rsid w:val="00936C34"/>
    <w:rsid w:val="009464C9"/>
    <w:rsid w:val="00951A2A"/>
    <w:rsid w:val="00960A58"/>
    <w:rsid w:val="00973AB3"/>
    <w:rsid w:val="009914B6"/>
    <w:rsid w:val="009948DD"/>
    <w:rsid w:val="00996287"/>
    <w:rsid w:val="009B500E"/>
    <w:rsid w:val="009C283A"/>
    <w:rsid w:val="009C513F"/>
    <w:rsid w:val="00A0644C"/>
    <w:rsid w:val="00A4063B"/>
    <w:rsid w:val="00A40815"/>
    <w:rsid w:val="00A66861"/>
    <w:rsid w:val="00A70CEF"/>
    <w:rsid w:val="00A8785C"/>
    <w:rsid w:val="00A9216E"/>
    <w:rsid w:val="00AA4D64"/>
    <w:rsid w:val="00AC1EB3"/>
    <w:rsid w:val="00AD0FBC"/>
    <w:rsid w:val="00AE49A2"/>
    <w:rsid w:val="00AF0F52"/>
    <w:rsid w:val="00AF3167"/>
    <w:rsid w:val="00AF48B0"/>
    <w:rsid w:val="00B072F3"/>
    <w:rsid w:val="00B33D53"/>
    <w:rsid w:val="00B462EC"/>
    <w:rsid w:val="00B603D5"/>
    <w:rsid w:val="00B724AE"/>
    <w:rsid w:val="00B839C6"/>
    <w:rsid w:val="00B85284"/>
    <w:rsid w:val="00B85FCB"/>
    <w:rsid w:val="00B954B9"/>
    <w:rsid w:val="00BA490A"/>
    <w:rsid w:val="00BE0FFA"/>
    <w:rsid w:val="00BE3141"/>
    <w:rsid w:val="00BF7B57"/>
    <w:rsid w:val="00C04051"/>
    <w:rsid w:val="00C05928"/>
    <w:rsid w:val="00C07B0E"/>
    <w:rsid w:val="00C21B63"/>
    <w:rsid w:val="00C33263"/>
    <w:rsid w:val="00C376AB"/>
    <w:rsid w:val="00C47DD2"/>
    <w:rsid w:val="00C753C9"/>
    <w:rsid w:val="00C77EFD"/>
    <w:rsid w:val="00C8654D"/>
    <w:rsid w:val="00C95F15"/>
    <w:rsid w:val="00CB4F3A"/>
    <w:rsid w:val="00CB65D6"/>
    <w:rsid w:val="00CE32CB"/>
    <w:rsid w:val="00D03910"/>
    <w:rsid w:val="00D10F4A"/>
    <w:rsid w:val="00D15152"/>
    <w:rsid w:val="00D40B18"/>
    <w:rsid w:val="00D5166A"/>
    <w:rsid w:val="00D539DF"/>
    <w:rsid w:val="00D62C9F"/>
    <w:rsid w:val="00D76B77"/>
    <w:rsid w:val="00D840F5"/>
    <w:rsid w:val="00D96F5C"/>
    <w:rsid w:val="00D975C6"/>
    <w:rsid w:val="00DA03F0"/>
    <w:rsid w:val="00DA092B"/>
    <w:rsid w:val="00DD2898"/>
    <w:rsid w:val="00DD615E"/>
    <w:rsid w:val="00DE5003"/>
    <w:rsid w:val="00DF682C"/>
    <w:rsid w:val="00DF6AFB"/>
    <w:rsid w:val="00E252F1"/>
    <w:rsid w:val="00E25C00"/>
    <w:rsid w:val="00E36A2D"/>
    <w:rsid w:val="00E44644"/>
    <w:rsid w:val="00E50255"/>
    <w:rsid w:val="00E561EB"/>
    <w:rsid w:val="00E6084F"/>
    <w:rsid w:val="00E70CBB"/>
    <w:rsid w:val="00E73B7F"/>
    <w:rsid w:val="00E756A6"/>
    <w:rsid w:val="00E8608E"/>
    <w:rsid w:val="00E91CBE"/>
    <w:rsid w:val="00E9643B"/>
    <w:rsid w:val="00EC43D6"/>
    <w:rsid w:val="00ED6CAD"/>
    <w:rsid w:val="00EE53EE"/>
    <w:rsid w:val="00EF0DC9"/>
    <w:rsid w:val="00F05914"/>
    <w:rsid w:val="00F0673A"/>
    <w:rsid w:val="00F123EE"/>
    <w:rsid w:val="00F138D4"/>
    <w:rsid w:val="00F2699D"/>
    <w:rsid w:val="00F34D1A"/>
    <w:rsid w:val="00F42239"/>
    <w:rsid w:val="00F43166"/>
    <w:rsid w:val="00F520E3"/>
    <w:rsid w:val="00F6219A"/>
    <w:rsid w:val="00F65ECA"/>
    <w:rsid w:val="00F65FE4"/>
    <w:rsid w:val="00F76610"/>
    <w:rsid w:val="00F84191"/>
    <w:rsid w:val="00F87D9C"/>
    <w:rsid w:val="00F92496"/>
    <w:rsid w:val="00F95166"/>
    <w:rsid w:val="00FB2053"/>
    <w:rsid w:val="00FC66D8"/>
    <w:rsid w:val="00FF7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rules v:ext="edit">
        <o:r id="V:Rule3" type="connector" idref="#_x0000_s1027"/>
        <o:r id="V:Rule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E8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93E87"/>
    <w:pPr>
      <w:spacing w:line="360" w:lineRule="auto"/>
      <w:ind w:firstLine="720"/>
      <w:jc w:val="both"/>
    </w:pPr>
    <w:rPr>
      <w:rFonts w:ascii="Arial" w:hAnsi="Arial" w:cs="Arial"/>
      <w:sz w:val="28"/>
      <w:szCs w:val="28"/>
    </w:rPr>
  </w:style>
  <w:style w:type="character" w:customStyle="1" w:styleId="BodyTextIndentChar">
    <w:name w:val="Body Text Indent Char"/>
    <w:basedOn w:val="DefaultParagraphFont"/>
    <w:link w:val="BodyTextIndent"/>
    <w:rsid w:val="00693E87"/>
    <w:rPr>
      <w:rFonts w:ascii="Arial" w:hAnsi="Arial" w:cs="Arial"/>
      <w:sz w:val="28"/>
      <w:szCs w:val="28"/>
      <w:lang w:val="en-US" w:eastAsia="en-US"/>
    </w:rPr>
  </w:style>
  <w:style w:type="character" w:styleId="Hyperlink">
    <w:name w:val="Hyperlink"/>
    <w:basedOn w:val="DefaultParagraphFont"/>
    <w:uiPriority w:val="99"/>
    <w:unhideWhenUsed/>
    <w:rsid w:val="00C8654D"/>
    <w:rPr>
      <w:color w:val="0000FF" w:themeColor="hyperlink"/>
      <w:u w:val="single"/>
    </w:rPr>
  </w:style>
  <w:style w:type="paragraph" w:customStyle="1" w:styleId="Default">
    <w:name w:val="Default"/>
    <w:rsid w:val="004679D1"/>
    <w:pPr>
      <w:autoSpaceDE w:val="0"/>
      <w:autoSpaceDN w:val="0"/>
      <w:adjustRightInd w:val="0"/>
    </w:pPr>
    <w:rPr>
      <w:color w:val="000000"/>
      <w:sz w:val="24"/>
      <w:szCs w:val="24"/>
    </w:rPr>
  </w:style>
  <w:style w:type="paragraph" w:customStyle="1" w:styleId="Pa4">
    <w:name w:val="Pa4"/>
    <w:basedOn w:val="Normal"/>
    <w:next w:val="Normal"/>
    <w:uiPriority w:val="99"/>
    <w:rsid w:val="004679D1"/>
    <w:pPr>
      <w:autoSpaceDE w:val="0"/>
      <w:autoSpaceDN w:val="0"/>
      <w:adjustRightInd w:val="0"/>
      <w:spacing w:line="241" w:lineRule="atLeast"/>
    </w:pPr>
    <w:rPr>
      <w:rFonts w:ascii="Arial" w:eastAsiaTheme="minorHAnsi" w:hAnsi="Arial" w:cs="Arial"/>
      <w:lang w:val="en-GB"/>
    </w:rPr>
  </w:style>
  <w:style w:type="character" w:customStyle="1" w:styleId="A4">
    <w:name w:val="A4"/>
    <w:uiPriority w:val="99"/>
    <w:rsid w:val="004679D1"/>
    <w:rPr>
      <w:color w:val="000000"/>
      <w:sz w:val="18"/>
      <w:szCs w:val="18"/>
    </w:rPr>
  </w:style>
  <w:style w:type="table" w:customStyle="1" w:styleId="LightShading1">
    <w:name w:val="Light Shading1"/>
    <w:basedOn w:val="TableNormal"/>
    <w:uiPriority w:val="60"/>
    <w:rsid w:val="006C03A6"/>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6C0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A1F5A"/>
    <w:pPr>
      <w:ind w:left="720"/>
      <w:contextualSpacing/>
    </w:pPr>
  </w:style>
  <w:style w:type="paragraph" w:styleId="Header">
    <w:name w:val="header"/>
    <w:basedOn w:val="Normal"/>
    <w:link w:val="HeaderChar"/>
    <w:rsid w:val="00AA4D6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AA4D64"/>
    <w:rPr>
      <w:sz w:val="18"/>
      <w:szCs w:val="18"/>
      <w:lang w:val="en-US" w:eastAsia="en-US"/>
    </w:rPr>
  </w:style>
  <w:style w:type="paragraph" w:styleId="Footer">
    <w:name w:val="footer"/>
    <w:basedOn w:val="Normal"/>
    <w:link w:val="FooterChar"/>
    <w:rsid w:val="00AA4D64"/>
    <w:pPr>
      <w:tabs>
        <w:tab w:val="center" w:pos="4153"/>
        <w:tab w:val="right" w:pos="8306"/>
      </w:tabs>
      <w:snapToGrid w:val="0"/>
    </w:pPr>
    <w:rPr>
      <w:sz w:val="18"/>
      <w:szCs w:val="18"/>
    </w:rPr>
  </w:style>
  <w:style w:type="character" w:customStyle="1" w:styleId="FooterChar">
    <w:name w:val="Footer Char"/>
    <w:basedOn w:val="DefaultParagraphFont"/>
    <w:link w:val="Footer"/>
    <w:rsid w:val="00AA4D64"/>
    <w:rPr>
      <w:sz w:val="18"/>
      <w:szCs w:val="18"/>
      <w:lang w:val="en-US" w:eastAsia="en-US"/>
    </w:rPr>
  </w:style>
  <w:style w:type="paragraph" w:styleId="BalloonText">
    <w:name w:val="Balloon Text"/>
    <w:basedOn w:val="Normal"/>
    <w:link w:val="BalloonTextChar"/>
    <w:rsid w:val="00512B1D"/>
    <w:rPr>
      <w:rFonts w:ascii="Tahoma" w:hAnsi="Tahoma" w:cs="Tahoma"/>
      <w:sz w:val="16"/>
      <w:szCs w:val="16"/>
    </w:rPr>
  </w:style>
  <w:style w:type="character" w:customStyle="1" w:styleId="BalloonTextChar">
    <w:name w:val="Balloon Text Char"/>
    <w:basedOn w:val="DefaultParagraphFont"/>
    <w:link w:val="BalloonText"/>
    <w:rsid w:val="00512B1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E8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93E87"/>
    <w:pPr>
      <w:spacing w:line="360" w:lineRule="auto"/>
      <w:ind w:firstLine="720"/>
      <w:jc w:val="both"/>
    </w:pPr>
    <w:rPr>
      <w:rFonts w:ascii="Arial" w:hAnsi="Arial" w:cs="Arial"/>
      <w:sz w:val="28"/>
      <w:szCs w:val="28"/>
    </w:rPr>
  </w:style>
  <w:style w:type="character" w:customStyle="1" w:styleId="BodyTextIndentChar">
    <w:name w:val="Body Text Indent Char"/>
    <w:basedOn w:val="DefaultParagraphFont"/>
    <w:link w:val="BodyTextIndent"/>
    <w:rsid w:val="00693E87"/>
    <w:rPr>
      <w:rFonts w:ascii="Arial" w:hAnsi="Arial" w:cs="Arial"/>
      <w:sz w:val="28"/>
      <w:szCs w:val="28"/>
      <w:lang w:val="en-US" w:eastAsia="en-US"/>
    </w:rPr>
  </w:style>
  <w:style w:type="character" w:styleId="Hyperlink">
    <w:name w:val="Hyperlink"/>
    <w:basedOn w:val="DefaultParagraphFont"/>
    <w:unhideWhenUsed/>
    <w:rsid w:val="00C865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0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wikipedia.or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usababas1970@yahoo.com" TargetMode="External"/><Relationship Id="rId12" Type="http://schemas.openxmlformats.org/officeDocument/2006/relationships/hyperlink" Target="http://www.wikipedi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wikipedia.org"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51605" TargetMode="External"/><Relationship Id="rId14" Type="http://schemas.openxmlformats.org/officeDocument/2006/relationships/hyperlink" Target="mailto:musababs1970@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2548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Musa Baba</dc:creator>
  <cp:lastModifiedBy>Administrator</cp:lastModifiedBy>
  <cp:revision>4</cp:revision>
  <cp:lastPrinted>2016-05-18T01:05:00Z</cp:lastPrinted>
  <dcterms:created xsi:type="dcterms:W3CDTF">2016-05-18T06:44:00Z</dcterms:created>
  <dcterms:modified xsi:type="dcterms:W3CDTF">2016-05-18T01:26:00Z</dcterms:modified>
</cp:coreProperties>
</file>