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81A" w:rsidRPr="005F14B5" w:rsidRDefault="008C3AD2" w:rsidP="0043762E">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5F14B5">
        <w:rPr>
          <w:rFonts w:ascii="Times New Roman" w:hAnsi="Times New Roman" w:cs="Times New Roman"/>
          <w:b/>
          <w:bCs/>
          <w:sz w:val="20"/>
          <w:szCs w:val="20"/>
        </w:rPr>
        <w:t xml:space="preserve">Effect </w:t>
      </w:r>
      <w:r w:rsidR="005B30CC" w:rsidRPr="005F14B5">
        <w:rPr>
          <w:rFonts w:ascii="Times New Roman" w:hAnsi="Times New Roman" w:cs="Times New Roman"/>
          <w:b/>
          <w:bCs/>
          <w:sz w:val="20"/>
          <w:szCs w:val="20"/>
        </w:rPr>
        <w:t>of</w:t>
      </w:r>
      <w:r w:rsidR="00C4251B">
        <w:rPr>
          <w:rFonts w:ascii="Times New Roman" w:hAnsi="Times New Roman" w:cs="Times New Roman" w:hint="eastAsia"/>
          <w:b/>
          <w:bCs/>
          <w:sz w:val="20"/>
          <w:szCs w:val="20"/>
          <w:lang w:eastAsia="zh-CN"/>
        </w:rPr>
        <w:t xml:space="preserve"> </w:t>
      </w:r>
      <w:r w:rsidR="005B73CA" w:rsidRPr="005F14B5">
        <w:rPr>
          <w:rFonts w:ascii="Times New Roman" w:hAnsi="Times New Roman" w:cs="Times New Roman"/>
          <w:b/>
          <w:bCs/>
          <w:sz w:val="20"/>
          <w:szCs w:val="20"/>
        </w:rPr>
        <w:t>the</w:t>
      </w:r>
      <w:r w:rsidR="0006181A" w:rsidRPr="005F14B5">
        <w:rPr>
          <w:rFonts w:ascii="Times New Roman" w:hAnsi="Times New Roman" w:cs="Times New Roman"/>
          <w:b/>
          <w:bCs/>
          <w:sz w:val="20"/>
          <w:szCs w:val="20"/>
        </w:rPr>
        <w:t xml:space="preserve"> Two Types </w:t>
      </w:r>
      <w:r w:rsidR="005B73CA" w:rsidRPr="005F14B5">
        <w:rPr>
          <w:rFonts w:ascii="Times New Roman" w:hAnsi="Times New Roman" w:cs="Times New Roman"/>
          <w:b/>
          <w:bCs/>
          <w:sz w:val="20"/>
          <w:szCs w:val="20"/>
        </w:rPr>
        <w:t>of</w:t>
      </w:r>
      <w:r w:rsidR="00C4251B">
        <w:rPr>
          <w:rFonts w:ascii="Times New Roman" w:hAnsi="Times New Roman" w:cs="Times New Roman" w:hint="eastAsia"/>
          <w:b/>
          <w:bCs/>
          <w:sz w:val="20"/>
          <w:szCs w:val="20"/>
          <w:lang w:eastAsia="zh-CN"/>
        </w:rPr>
        <w:t xml:space="preserve"> </w:t>
      </w:r>
      <w:r w:rsidR="005B73CA" w:rsidRPr="005F14B5">
        <w:rPr>
          <w:rFonts w:ascii="Times New Roman" w:hAnsi="Times New Roman" w:cs="Times New Roman"/>
          <w:b/>
          <w:bCs/>
          <w:sz w:val="20"/>
          <w:szCs w:val="20"/>
        </w:rPr>
        <w:t>the</w:t>
      </w:r>
      <w:r w:rsidR="0006181A" w:rsidRPr="005F14B5">
        <w:rPr>
          <w:rFonts w:ascii="Times New Roman" w:hAnsi="Times New Roman" w:cs="Times New Roman"/>
          <w:b/>
          <w:bCs/>
          <w:sz w:val="20"/>
          <w:szCs w:val="20"/>
        </w:rPr>
        <w:t xml:space="preserve"> Gunning Splint Used For Treatment </w:t>
      </w:r>
      <w:r w:rsidR="005B30CC" w:rsidRPr="005F14B5">
        <w:rPr>
          <w:rFonts w:ascii="Times New Roman" w:hAnsi="Times New Roman" w:cs="Times New Roman"/>
          <w:b/>
          <w:bCs/>
          <w:sz w:val="20"/>
          <w:szCs w:val="20"/>
        </w:rPr>
        <w:t xml:space="preserve">of </w:t>
      </w:r>
      <w:r w:rsidR="005B73CA" w:rsidRPr="005F14B5">
        <w:rPr>
          <w:rFonts w:ascii="Times New Roman" w:hAnsi="Times New Roman" w:cs="Times New Roman"/>
          <w:b/>
          <w:bCs/>
          <w:sz w:val="20"/>
          <w:szCs w:val="20"/>
        </w:rPr>
        <w:t>the</w:t>
      </w:r>
      <w:r w:rsidR="0006181A" w:rsidRPr="005F14B5">
        <w:rPr>
          <w:rFonts w:ascii="Times New Roman" w:hAnsi="Times New Roman" w:cs="Times New Roman"/>
          <w:b/>
          <w:bCs/>
          <w:sz w:val="20"/>
          <w:szCs w:val="20"/>
        </w:rPr>
        <w:t xml:space="preserve"> Jaws</w:t>
      </w:r>
      <w:r w:rsidR="00C4251B">
        <w:rPr>
          <w:rFonts w:ascii="Times New Roman" w:hAnsi="Times New Roman" w:cs="Times New Roman"/>
          <w:b/>
          <w:bCs/>
          <w:sz w:val="20"/>
          <w:szCs w:val="20"/>
        </w:rPr>
        <w:t xml:space="preserve"> </w:t>
      </w:r>
      <w:r w:rsidR="0006181A" w:rsidRPr="005F14B5">
        <w:rPr>
          <w:rFonts w:ascii="Times New Roman" w:hAnsi="Times New Roman" w:cs="Times New Roman"/>
          <w:b/>
          <w:bCs/>
          <w:sz w:val="20"/>
          <w:szCs w:val="20"/>
        </w:rPr>
        <w:t>Fracture</w:t>
      </w:r>
    </w:p>
    <w:p w:rsidR="0006181A" w:rsidRPr="005F14B5" w:rsidRDefault="0006181A" w:rsidP="0043762E">
      <w:pPr>
        <w:autoSpaceDE w:val="0"/>
        <w:autoSpaceDN w:val="0"/>
        <w:bidi w:val="0"/>
        <w:adjustRightInd w:val="0"/>
        <w:snapToGrid w:val="0"/>
        <w:spacing w:after="0" w:line="240" w:lineRule="auto"/>
        <w:jc w:val="center"/>
        <w:rPr>
          <w:rFonts w:ascii="Times New Roman" w:hAnsi="Times New Roman" w:cs="Times New Roman"/>
          <w:sz w:val="20"/>
          <w:szCs w:val="20"/>
        </w:rPr>
      </w:pPr>
    </w:p>
    <w:p w:rsidR="008E4338" w:rsidRPr="005F14B5" w:rsidRDefault="008E4338" w:rsidP="0043762E">
      <w:pPr>
        <w:autoSpaceDE w:val="0"/>
        <w:autoSpaceDN w:val="0"/>
        <w:bidi w:val="0"/>
        <w:adjustRightInd w:val="0"/>
        <w:snapToGrid w:val="0"/>
        <w:spacing w:after="0" w:line="240" w:lineRule="auto"/>
        <w:jc w:val="center"/>
        <w:rPr>
          <w:rFonts w:ascii="Times New Roman" w:hAnsi="Times New Roman" w:cs="Times New Roman"/>
          <w:sz w:val="20"/>
          <w:szCs w:val="20"/>
        </w:rPr>
      </w:pPr>
      <w:r w:rsidRPr="005F14B5">
        <w:rPr>
          <w:rFonts w:ascii="Times New Roman" w:hAnsi="Times New Roman" w:cs="Times New Roman"/>
          <w:sz w:val="20"/>
          <w:szCs w:val="20"/>
        </w:rPr>
        <w:t>Dr</w:t>
      </w:r>
      <w:bookmarkStart w:id="0" w:name="_GoBack"/>
      <w:r w:rsidR="00372F2D" w:rsidRPr="005F14B5">
        <w:rPr>
          <w:rFonts w:ascii="Times New Roman" w:hAnsi="Times New Roman" w:cs="Times New Roman"/>
          <w:sz w:val="20"/>
          <w:szCs w:val="20"/>
        </w:rPr>
        <w:t xml:space="preserve"> </w:t>
      </w:r>
      <w:proofErr w:type="spellStart"/>
      <w:r w:rsidRPr="005F14B5">
        <w:rPr>
          <w:rFonts w:ascii="Times New Roman" w:hAnsi="Times New Roman" w:cs="Times New Roman"/>
          <w:sz w:val="20"/>
          <w:szCs w:val="20"/>
        </w:rPr>
        <w:t>Ebadri</w:t>
      </w:r>
      <w:proofErr w:type="spellEnd"/>
      <w:r w:rsidRPr="005F14B5">
        <w:rPr>
          <w:rFonts w:ascii="Times New Roman" w:hAnsi="Times New Roman" w:cs="Times New Roman"/>
          <w:sz w:val="20"/>
          <w:szCs w:val="20"/>
        </w:rPr>
        <w:t xml:space="preserve"> T </w:t>
      </w:r>
      <w:proofErr w:type="spellStart"/>
      <w:r w:rsidRPr="005F14B5">
        <w:rPr>
          <w:rFonts w:ascii="Times New Roman" w:hAnsi="Times New Roman" w:cs="Times New Roman"/>
          <w:sz w:val="20"/>
          <w:szCs w:val="20"/>
        </w:rPr>
        <w:t>Dafallah</w:t>
      </w:r>
      <w:bookmarkEnd w:id="0"/>
      <w:r w:rsidR="00A96A2C" w:rsidRPr="005F14B5">
        <w:rPr>
          <w:rFonts w:ascii="Times New Roman" w:hAnsi="Times New Roman" w:cs="Times New Roman"/>
          <w:sz w:val="20"/>
          <w:szCs w:val="20"/>
        </w:rPr>
        <w:t>FFD</w:t>
      </w:r>
      <w:proofErr w:type="spellEnd"/>
      <w:r w:rsidR="00A96A2C" w:rsidRPr="005F14B5">
        <w:rPr>
          <w:rFonts w:ascii="Times New Roman" w:hAnsi="Times New Roman" w:cs="Times New Roman"/>
          <w:sz w:val="20"/>
          <w:szCs w:val="20"/>
        </w:rPr>
        <w:t xml:space="preserve"> RCS Ireland</w:t>
      </w:r>
    </w:p>
    <w:p w:rsidR="005B73CA" w:rsidRPr="005F14B5" w:rsidRDefault="005B73CA" w:rsidP="0043762E">
      <w:pPr>
        <w:autoSpaceDE w:val="0"/>
        <w:autoSpaceDN w:val="0"/>
        <w:bidi w:val="0"/>
        <w:adjustRightInd w:val="0"/>
        <w:snapToGrid w:val="0"/>
        <w:spacing w:after="0" w:line="240" w:lineRule="auto"/>
        <w:jc w:val="center"/>
        <w:rPr>
          <w:rFonts w:ascii="Times New Roman" w:hAnsi="Times New Roman" w:cs="Times New Roman"/>
          <w:sz w:val="20"/>
          <w:szCs w:val="20"/>
        </w:rPr>
      </w:pPr>
    </w:p>
    <w:p w:rsidR="008F6FFC" w:rsidRPr="005F14B5" w:rsidRDefault="008E4338" w:rsidP="0043762E">
      <w:pPr>
        <w:autoSpaceDE w:val="0"/>
        <w:autoSpaceDN w:val="0"/>
        <w:bidi w:val="0"/>
        <w:adjustRightInd w:val="0"/>
        <w:snapToGrid w:val="0"/>
        <w:spacing w:after="0" w:line="240" w:lineRule="auto"/>
        <w:jc w:val="center"/>
        <w:rPr>
          <w:rFonts w:ascii="Times New Roman" w:hAnsi="Times New Roman" w:cs="Times New Roman"/>
          <w:sz w:val="20"/>
          <w:szCs w:val="20"/>
        </w:rPr>
      </w:pPr>
      <w:proofErr w:type="gramStart"/>
      <w:r w:rsidRPr="005F14B5">
        <w:rPr>
          <w:rFonts w:ascii="Times New Roman" w:hAnsi="Times New Roman" w:cs="Times New Roman"/>
          <w:sz w:val="20"/>
          <w:szCs w:val="20"/>
        </w:rPr>
        <w:t>Cons. Oral Max.</w:t>
      </w:r>
      <w:proofErr w:type="gramEnd"/>
      <w:r w:rsidR="00C84EFC" w:rsidRPr="005F14B5">
        <w:rPr>
          <w:rFonts w:ascii="Times New Roman" w:hAnsi="Times New Roman" w:cs="Times New Roman"/>
          <w:sz w:val="20"/>
          <w:szCs w:val="20"/>
        </w:rPr>
        <w:t xml:space="preserve"> </w:t>
      </w:r>
      <w:r w:rsidRPr="005F14B5">
        <w:rPr>
          <w:rFonts w:ascii="Times New Roman" w:hAnsi="Times New Roman" w:cs="Times New Roman"/>
          <w:sz w:val="20"/>
          <w:szCs w:val="20"/>
        </w:rPr>
        <w:t>Facial Surgeon</w:t>
      </w:r>
      <w:r w:rsidR="005B73CA" w:rsidRPr="005F14B5">
        <w:rPr>
          <w:rFonts w:ascii="Times New Roman" w:hAnsi="Times New Roman" w:cs="Times New Roman"/>
          <w:sz w:val="20"/>
          <w:szCs w:val="20"/>
        </w:rPr>
        <w:t xml:space="preserve">, </w:t>
      </w:r>
      <w:proofErr w:type="spellStart"/>
      <w:r w:rsidRPr="005F14B5">
        <w:rPr>
          <w:rFonts w:ascii="Times New Roman" w:hAnsi="Times New Roman" w:cs="Times New Roman"/>
          <w:sz w:val="20"/>
          <w:szCs w:val="20"/>
        </w:rPr>
        <w:t>Alnoor</w:t>
      </w:r>
      <w:proofErr w:type="spellEnd"/>
      <w:r w:rsidRPr="005F14B5">
        <w:rPr>
          <w:rFonts w:ascii="Times New Roman" w:hAnsi="Times New Roman" w:cs="Times New Roman"/>
          <w:sz w:val="20"/>
          <w:szCs w:val="20"/>
        </w:rPr>
        <w:t xml:space="preserve"> Sp</w:t>
      </w:r>
      <w:r w:rsidR="008F6FFC" w:rsidRPr="005F14B5">
        <w:rPr>
          <w:rFonts w:ascii="Times New Roman" w:hAnsi="Times New Roman" w:cs="Times New Roman"/>
          <w:sz w:val="20"/>
          <w:szCs w:val="20"/>
        </w:rPr>
        <w:t xml:space="preserve">. Hosp. </w:t>
      </w:r>
      <w:proofErr w:type="spellStart"/>
      <w:r w:rsidR="008F6FFC" w:rsidRPr="005F14B5">
        <w:rPr>
          <w:rFonts w:ascii="Times New Roman" w:hAnsi="Times New Roman" w:cs="Times New Roman"/>
          <w:sz w:val="20"/>
          <w:szCs w:val="20"/>
        </w:rPr>
        <w:t>Makkah</w:t>
      </w:r>
      <w:proofErr w:type="spellEnd"/>
    </w:p>
    <w:p w:rsidR="008F6FFC" w:rsidRPr="005F14B5" w:rsidRDefault="008F6FFC" w:rsidP="0043762E">
      <w:pPr>
        <w:autoSpaceDE w:val="0"/>
        <w:autoSpaceDN w:val="0"/>
        <w:bidi w:val="0"/>
        <w:adjustRightInd w:val="0"/>
        <w:snapToGrid w:val="0"/>
        <w:spacing w:after="0" w:line="240" w:lineRule="auto"/>
        <w:jc w:val="center"/>
        <w:rPr>
          <w:rFonts w:ascii="Times New Roman" w:hAnsi="Times New Roman" w:cs="Times New Roman"/>
          <w:sz w:val="20"/>
          <w:szCs w:val="20"/>
        </w:rPr>
      </w:pPr>
      <w:r w:rsidRPr="005F14B5">
        <w:rPr>
          <w:rFonts w:ascii="Times New Roman" w:hAnsi="Times New Roman" w:cs="Times New Roman"/>
          <w:sz w:val="20"/>
          <w:szCs w:val="20"/>
        </w:rPr>
        <w:t>Email</w:t>
      </w:r>
      <w:r w:rsidR="00F14C19" w:rsidRPr="005F14B5">
        <w:rPr>
          <w:rFonts w:ascii="Times New Roman" w:hAnsi="Times New Roman" w:cs="Times New Roman" w:hint="eastAsia"/>
          <w:sz w:val="20"/>
          <w:szCs w:val="20"/>
          <w:lang w:eastAsia="zh-CN"/>
        </w:rPr>
        <w:t>:</w:t>
      </w:r>
      <w:r w:rsidRPr="005F14B5">
        <w:rPr>
          <w:rFonts w:ascii="Times New Roman" w:hAnsi="Times New Roman" w:cs="Times New Roman"/>
          <w:sz w:val="20"/>
          <w:szCs w:val="20"/>
        </w:rPr>
        <w:t xml:space="preserve"> </w:t>
      </w:r>
      <w:hyperlink r:id="rId8" w:history="1">
        <w:r w:rsidR="005B30CC" w:rsidRPr="005F14B5">
          <w:rPr>
            <w:rStyle w:val="Hyperlink"/>
            <w:rFonts w:ascii="Times New Roman" w:hAnsi="Times New Roman" w:cs="Times New Roman"/>
            <w:sz w:val="20"/>
            <w:szCs w:val="20"/>
          </w:rPr>
          <w:t>albadridafallah@gmail.com</w:t>
        </w:r>
      </w:hyperlink>
    </w:p>
    <w:p w:rsidR="005B73CA" w:rsidRPr="005F14B5" w:rsidRDefault="005B73CA" w:rsidP="0043762E">
      <w:pPr>
        <w:autoSpaceDE w:val="0"/>
        <w:autoSpaceDN w:val="0"/>
        <w:bidi w:val="0"/>
        <w:adjustRightInd w:val="0"/>
        <w:snapToGrid w:val="0"/>
        <w:spacing w:after="0" w:line="240" w:lineRule="auto"/>
        <w:jc w:val="center"/>
        <w:rPr>
          <w:rFonts w:ascii="Times New Roman" w:hAnsi="Times New Roman" w:cs="Times New Roman"/>
          <w:sz w:val="20"/>
          <w:szCs w:val="20"/>
        </w:rPr>
      </w:pPr>
    </w:p>
    <w:p w:rsidR="00057053" w:rsidRPr="005F14B5" w:rsidRDefault="007341BD" w:rsidP="0043762E">
      <w:pPr>
        <w:autoSpaceDE w:val="0"/>
        <w:autoSpaceDN w:val="0"/>
        <w:bidi w:val="0"/>
        <w:adjustRightInd w:val="0"/>
        <w:snapToGrid w:val="0"/>
        <w:spacing w:after="0" w:line="240" w:lineRule="auto"/>
        <w:jc w:val="both"/>
        <w:rPr>
          <w:rFonts w:ascii="Times New Roman" w:hAnsi="Times New Roman" w:cs="Times New Roman" w:hint="eastAsia"/>
          <w:sz w:val="20"/>
          <w:szCs w:val="20"/>
          <w:lang w:eastAsia="zh-CN"/>
        </w:rPr>
      </w:pPr>
      <w:r w:rsidRPr="005F14B5">
        <w:rPr>
          <w:rFonts w:ascii="Times New Roman" w:hAnsi="Times New Roman" w:cs="Times New Roman"/>
          <w:b/>
          <w:bCs/>
          <w:sz w:val="20"/>
          <w:szCs w:val="20"/>
        </w:rPr>
        <w:t>Abstract</w:t>
      </w:r>
      <w:r w:rsidR="005B73CA" w:rsidRPr="005F14B5">
        <w:rPr>
          <w:rFonts w:ascii="Times New Roman" w:hAnsi="Times New Roman" w:cs="Times New Roman"/>
          <w:b/>
          <w:bCs/>
          <w:sz w:val="20"/>
          <w:szCs w:val="20"/>
        </w:rPr>
        <w:t>:</w:t>
      </w:r>
      <w:r w:rsidR="00C4251B">
        <w:rPr>
          <w:rFonts w:ascii="Times New Roman" w:hAnsi="Times New Roman" w:cs="Times New Roman" w:hint="eastAsia"/>
          <w:b/>
          <w:bCs/>
          <w:sz w:val="20"/>
          <w:szCs w:val="20"/>
          <w:lang w:eastAsia="zh-CN"/>
        </w:rPr>
        <w:t xml:space="preserve"> </w:t>
      </w:r>
      <w:r w:rsidR="007D4741" w:rsidRPr="005F14B5">
        <w:rPr>
          <w:rFonts w:ascii="Times New Roman" w:hAnsi="Times New Roman" w:cs="Times New Roman"/>
          <w:color w:val="000000"/>
          <w:sz w:val="20"/>
          <w:szCs w:val="20"/>
        </w:rPr>
        <w:t xml:space="preserve">Treating edentulous </w:t>
      </w:r>
      <w:proofErr w:type="spellStart"/>
      <w:r w:rsidR="007D4741" w:rsidRPr="005F14B5">
        <w:rPr>
          <w:rFonts w:ascii="Times New Roman" w:hAnsi="Times New Roman" w:cs="Times New Roman"/>
          <w:color w:val="000000"/>
          <w:sz w:val="20"/>
          <w:szCs w:val="20"/>
        </w:rPr>
        <w:t>mandibular</w:t>
      </w:r>
      <w:proofErr w:type="spellEnd"/>
      <w:r w:rsidR="007D4741" w:rsidRPr="005F14B5">
        <w:rPr>
          <w:rFonts w:ascii="Times New Roman" w:hAnsi="Times New Roman" w:cs="Times New Roman"/>
          <w:color w:val="000000"/>
          <w:sz w:val="20"/>
          <w:szCs w:val="20"/>
        </w:rPr>
        <w:t xml:space="preserve"> fracture is difficult in elderly patients due to compromised medical condition of the patient and various contraindications for the surgical approach. The complication rate of infection or </w:t>
      </w:r>
      <w:proofErr w:type="spellStart"/>
      <w:r w:rsidR="007D4741" w:rsidRPr="005F14B5">
        <w:rPr>
          <w:rFonts w:ascii="Times New Roman" w:hAnsi="Times New Roman" w:cs="Times New Roman"/>
          <w:color w:val="000000"/>
          <w:sz w:val="20"/>
          <w:szCs w:val="20"/>
        </w:rPr>
        <w:t>malunion</w:t>
      </w:r>
      <w:proofErr w:type="spellEnd"/>
      <w:r w:rsidR="007D4741" w:rsidRPr="005F14B5">
        <w:rPr>
          <w:rFonts w:ascii="Times New Roman" w:hAnsi="Times New Roman" w:cs="Times New Roman"/>
          <w:color w:val="000000"/>
          <w:sz w:val="20"/>
          <w:szCs w:val="20"/>
        </w:rPr>
        <w:t xml:space="preserve"> is higher compared to fractures in younger, </w:t>
      </w:r>
      <w:proofErr w:type="spellStart"/>
      <w:r w:rsidR="007D4741" w:rsidRPr="005F14B5">
        <w:rPr>
          <w:rFonts w:ascii="Times New Roman" w:hAnsi="Times New Roman" w:cs="Times New Roman"/>
          <w:color w:val="000000"/>
          <w:sz w:val="20"/>
          <w:szCs w:val="20"/>
        </w:rPr>
        <w:t>dentulous</w:t>
      </w:r>
      <w:proofErr w:type="spellEnd"/>
      <w:r w:rsidR="007D4741" w:rsidRPr="005F14B5">
        <w:rPr>
          <w:rFonts w:ascii="Times New Roman" w:hAnsi="Times New Roman" w:cs="Times New Roman"/>
          <w:color w:val="000000"/>
          <w:sz w:val="20"/>
          <w:szCs w:val="20"/>
        </w:rPr>
        <w:t xml:space="preserve"> patients. For such conditions, ‘Gunning splint’ is a better option as it provides close reduction and stabilization of </w:t>
      </w:r>
      <w:proofErr w:type="spellStart"/>
      <w:r w:rsidR="007D4741" w:rsidRPr="005F14B5">
        <w:rPr>
          <w:rFonts w:ascii="Times New Roman" w:hAnsi="Times New Roman" w:cs="Times New Roman"/>
          <w:color w:val="000000"/>
          <w:sz w:val="20"/>
          <w:szCs w:val="20"/>
        </w:rPr>
        <w:t>mandibular</w:t>
      </w:r>
      <w:proofErr w:type="spellEnd"/>
      <w:r w:rsidR="007D4741" w:rsidRPr="005F14B5">
        <w:rPr>
          <w:rFonts w:ascii="Times New Roman" w:hAnsi="Times New Roman" w:cs="Times New Roman"/>
          <w:color w:val="000000"/>
          <w:sz w:val="20"/>
          <w:szCs w:val="20"/>
        </w:rPr>
        <w:t xml:space="preserve"> fracture, thus improving the prognosis </w:t>
      </w:r>
      <w:r w:rsidRPr="005F14B5">
        <w:rPr>
          <w:rFonts w:ascii="Times New Roman" w:hAnsi="Times New Roman" w:cs="Times New Roman"/>
          <w:color w:val="000000"/>
          <w:sz w:val="20"/>
          <w:szCs w:val="20"/>
        </w:rPr>
        <w:t xml:space="preserve">Traumatic injuries may cause anatomic deficiencies in soft and hard tissues. These defects often result in the loss of attached mucosa and alveolar processes, which might reduce potential prosthesis support and require bone and skin grafting. As a result of major maxillofacial trauma, complete or partial avulsion of the palate may require extensive surgical and </w:t>
      </w:r>
      <w:proofErr w:type="spellStart"/>
      <w:r w:rsidRPr="005F14B5">
        <w:rPr>
          <w:rFonts w:ascii="Times New Roman" w:hAnsi="Times New Roman" w:cs="Times New Roman"/>
          <w:color w:val="000000"/>
          <w:sz w:val="20"/>
          <w:szCs w:val="20"/>
        </w:rPr>
        <w:t>prosthodontic</w:t>
      </w:r>
      <w:proofErr w:type="spellEnd"/>
      <w:r w:rsidRPr="005F14B5">
        <w:rPr>
          <w:rFonts w:ascii="Times New Roman" w:hAnsi="Times New Roman" w:cs="Times New Roman"/>
          <w:color w:val="000000"/>
          <w:sz w:val="20"/>
          <w:szCs w:val="20"/>
        </w:rPr>
        <w:t xml:space="preserve"> rehabilitation. The appropriate treatment for the maxillary defect demands a multidisciplinary approach by a team which consists of various fields of dentistry and medicine. The planning prostheses should replace not only missing teeth but also lost soft tissues and bone, and they should include the hard palate, residual alveolar ridges, and, in some instances, the soft palate. This paper describes the treatment procedures including plastic surgery operation procedures and prosthetic rehabilitation</w:t>
      </w:r>
      <w:r w:rsidR="005B30CC" w:rsidRPr="005F14B5">
        <w:rPr>
          <w:rFonts w:ascii="Times New Roman" w:hAnsi="Times New Roman" w:cs="Times New Roman"/>
          <w:color w:val="000000"/>
          <w:sz w:val="20"/>
          <w:szCs w:val="20"/>
        </w:rPr>
        <w:t>.</w:t>
      </w:r>
      <w:r w:rsidR="00C4251B">
        <w:rPr>
          <w:rFonts w:ascii="Times New Roman" w:hAnsi="Times New Roman" w:cs="Times New Roman" w:hint="eastAsia"/>
          <w:color w:val="000000"/>
          <w:sz w:val="20"/>
          <w:szCs w:val="20"/>
          <w:lang w:eastAsia="zh-CN"/>
        </w:rPr>
        <w:t xml:space="preserve"> </w:t>
      </w:r>
      <w:r w:rsidR="00387F2D" w:rsidRPr="005F14B5">
        <w:rPr>
          <w:rFonts w:ascii="Times New Roman" w:hAnsi="Times New Roman" w:cs="Times New Roman"/>
          <w:sz w:val="20"/>
          <w:szCs w:val="20"/>
        </w:rPr>
        <w:t>Material and Methods</w:t>
      </w:r>
      <w:r w:rsidR="00C4251B">
        <w:rPr>
          <w:rFonts w:ascii="Times New Roman" w:hAnsi="Times New Roman" w:cs="Times New Roman" w:hint="eastAsia"/>
          <w:sz w:val="20"/>
          <w:szCs w:val="20"/>
          <w:lang w:eastAsia="zh-CN"/>
        </w:rPr>
        <w:t xml:space="preserve"> </w:t>
      </w:r>
      <w:r w:rsidR="005B73CA" w:rsidRPr="005F14B5">
        <w:rPr>
          <w:rFonts w:ascii="Times New Roman" w:hAnsi="Times New Roman" w:cs="Times New Roman"/>
          <w:color w:val="000000"/>
          <w:sz w:val="20"/>
          <w:szCs w:val="20"/>
        </w:rPr>
        <w:t>Fifty patients</w:t>
      </w:r>
      <w:r w:rsidR="00387F2D" w:rsidRPr="005F14B5">
        <w:rPr>
          <w:rFonts w:ascii="Times New Roman" w:hAnsi="Times New Roman" w:cs="Times New Roman"/>
          <w:color w:val="000000"/>
          <w:sz w:val="20"/>
          <w:szCs w:val="20"/>
        </w:rPr>
        <w:t xml:space="preserve"> who had severe facial trauma </w:t>
      </w:r>
      <w:proofErr w:type="gramStart"/>
      <w:r w:rsidR="00387F2D" w:rsidRPr="005F14B5">
        <w:rPr>
          <w:rFonts w:ascii="Times New Roman" w:hAnsi="Times New Roman" w:cs="Times New Roman"/>
          <w:color w:val="000000"/>
          <w:sz w:val="20"/>
          <w:szCs w:val="20"/>
        </w:rPr>
        <w:t>was</w:t>
      </w:r>
      <w:proofErr w:type="gramEnd"/>
      <w:r w:rsidR="00387F2D" w:rsidRPr="005F14B5">
        <w:rPr>
          <w:rFonts w:ascii="Times New Roman" w:hAnsi="Times New Roman" w:cs="Times New Roman"/>
          <w:color w:val="000000"/>
          <w:sz w:val="20"/>
          <w:szCs w:val="20"/>
        </w:rPr>
        <w:t xml:space="preserve"> referred for dental rehabilitation after a series of esthetic surgery operations.</w:t>
      </w:r>
      <w:r w:rsidR="00C4251B">
        <w:rPr>
          <w:rFonts w:ascii="Times New Roman" w:hAnsi="Times New Roman" w:cs="Times New Roman" w:hint="eastAsia"/>
          <w:color w:val="000000"/>
          <w:sz w:val="20"/>
          <w:szCs w:val="20"/>
          <w:lang w:eastAsia="zh-CN"/>
        </w:rPr>
        <w:t xml:space="preserve"> </w:t>
      </w:r>
      <w:r w:rsidR="00057053" w:rsidRPr="005F14B5">
        <w:rPr>
          <w:rFonts w:ascii="Times New Roman" w:hAnsi="Times New Roman" w:cs="Times New Roman"/>
          <w:sz w:val="20"/>
          <w:szCs w:val="20"/>
        </w:rPr>
        <w:t>R</w:t>
      </w:r>
      <w:r w:rsidR="00BE61DD" w:rsidRPr="005F14B5">
        <w:rPr>
          <w:rFonts w:ascii="Times New Roman" w:hAnsi="Times New Roman" w:cs="Times New Roman"/>
          <w:sz w:val="20"/>
          <w:szCs w:val="20"/>
        </w:rPr>
        <w:t>esult</w:t>
      </w:r>
      <w:r w:rsidR="005B30CC" w:rsidRPr="005F14B5">
        <w:rPr>
          <w:rFonts w:ascii="Times New Roman" w:hAnsi="Times New Roman" w:cs="Times New Roman"/>
          <w:sz w:val="20"/>
          <w:szCs w:val="20"/>
        </w:rPr>
        <w:t xml:space="preserve">. </w:t>
      </w:r>
      <w:proofErr w:type="gramStart"/>
      <w:r w:rsidR="00057053" w:rsidRPr="005F14B5">
        <w:rPr>
          <w:rFonts w:ascii="Times New Roman" w:hAnsi="Times New Roman" w:cs="Times New Roman"/>
          <w:sz w:val="20"/>
          <w:szCs w:val="20"/>
        </w:rPr>
        <w:t>the</w:t>
      </w:r>
      <w:proofErr w:type="gramEnd"/>
      <w:r w:rsidR="00057053" w:rsidRPr="005F14B5">
        <w:rPr>
          <w:rFonts w:ascii="Times New Roman" w:hAnsi="Times New Roman" w:cs="Times New Roman"/>
          <w:sz w:val="20"/>
          <w:szCs w:val="20"/>
        </w:rPr>
        <w:t xml:space="preserve"> gunning</w:t>
      </w:r>
      <w:r w:rsidR="00C4251B">
        <w:rPr>
          <w:rFonts w:ascii="Times New Roman" w:hAnsi="Times New Roman" w:cs="Times New Roman"/>
          <w:sz w:val="20"/>
          <w:szCs w:val="20"/>
        </w:rPr>
        <w:t xml:space="preserve"> </w:t>
      </w:r>
      <w:r w:rsidR="00057053" w:rsidRPr="005F14B5">
        <w:rPr>
          <w:rFonts w:ascii="Times New Roman" w:hAnsi="Times New Roman" w:cs="Times New Roman"/>
          <w:sz w:val="20"/>
          <w:szCs w:val="20"/>
        </w:rPr>
        <w:t>splints</w:t>
      </w:r>
      <w:r w:rsidR="00C4251B">
        <w:rPr>
          <w:rFonts w:ascii="Times New Roman" w:hAnsi="Times New Roman" w:cs="Times New Roman"/>
          <w:sz w:val="20"/>
          <w:szCs w:val="20"/>
        </w:rPr>
        <w:t xml:space="preserve"> </w:t>
      </w:r>
      <w:r w:rsidR="00057053" w:rsidRPr="005F14B5">
        <w:rPr>
          <w:rFonts w:ascii="Times New Roman" w:hAnsi="Times New Roman" w:cs="Times New Roman"/>
          <w:sz w:val="20"/>
          <w:szCs w:val="20"/>
        </w:rPr>
        <w:t>in two groups</w:t>
      </w:r>
      <w:r w:rsidR="005F14B5">
        <w:rPr>
          <w:rFonts w:ascii="Times New Roman" w:hAnsi="Times New Roman" w:cs="Times New Roman"/>
          <w:sz w:val="20"/>
          <w:szCs w:val="20"/>
        </w:rPr>
        <w:t>.</w:t>
      </w:r>
      <w:r w:rsidR="00057053" w:rsidRPr="005F14B5">
        <w:rPr>
          <w:rFonts w:ascii="Times New Roman" w:hAnsi="Times New Roman" w:cs="Times New Roman"/>
          <w:bCs/>
          <w:sz w:val="20"/>
          <w:szCs w:val="20"/>
        </w:rPr>
        <w:t xml:space="preserve"> bony healing</w:t>
      </w:r>
      <w:r w:rsidR="00C4251B">
        <w:rPr>
          <w:rFonts w:ascii="Times New Roman" w:hAnsi="Times New Roman" w:cs="Times New Roman"/>
          <w:bCs/>
          <w:sz w:val="20"/>
          <w:szCs w:val="20"/>
        </w:rPr>
        <w:t xml:space="preserve"> </w:t>
      </w:r>
      <w:r w:rsidR="00057053" w:rsidRPr="005F14B5">
        <w:rPr>
          <w:rFonts w:ascii="Times New Roman" w:hAnsi="Times New Roman" w:cs="Times New Roman"/>
          <w:bCs/>
          <w:sz w:val="20"/>
          <w:szCs w:val="20"/>
        </w:rPr>
        <w:t>of the</w:t>
      </w:r>
      <w:r w:rsidR="00C4251B">
        <w:rPr>
          <w:rFonts w:ascii="Times New Roman" w:hAnsi="Times New Roman" w:cs="Times New Roman"/>
          <w:bCs/>
          <w:sz w:val="20"/>
          <w:szCs w:val="20"/>
        </w:rPr>
        <w:t xml:space="preserve"> </w:t>
      </w:r>
      <w:r w:rsidR="00057053" w:rsidRPr="005F14B5">
        <w:rPr>
          <w:rFonts w:ascii="Times New Roman" w:hAnsi="Times New Roman" w:cs="Times New Roman"/>
          <w:sz w:val="20"/>
          <w:szCs w:val="20"/>
        </w:rPr>
        <w:t>gunning</w:t>
      </w:r>
      <w:r w:rsidR="00C4251B">
        <w:rPr>
          <w:rFonts w:ascii="Times New Roman" w:hAnsi="Times New Roman" w:cs="Times New Roman"/>
          <w:sz w:val="20"/>
          <w:szCs w:val="20"/>
        </w:rPr>
        <w:t xml:space="preserve"> </w:t>
      </w:r>
      <w:r w:rsidR="00057053" w:rsidRPr="005F14B5">
        <w:rPr>
          <w:rFonts w:ascii="Times New Roman" w:hAnsi="Times New Roman" w:cs="Times New Roman"/>
          <w:sz w:val="20"/>
          <w:szCs w:val="20"/>
        </w:rPr>
        <w:t>splints used</w:t>
      </w:r>
      <w:r w:rsidR="00C4251B">
        <w:rPr>
          <w:rFonts w:ascii="Times New Roman" w:hAnsi="Times New Roman" w:cs="Times New Roman"/>
          <w:sz w:val="20"/>
          <w:szCs w:val="20"/>
        </w:rPr>
        <w:t xml:space="preserve"> </w:t>
      </w:r>
      <w:r w:rsidR="00057053" w:rsidRPr="005F14B5">
        <w:rPr>
          <w:rFonts w:ascii="Times New Roman" w:hAnsi="Times New Roman" w:cs="Times New Roman"/>
          <w:sz w:val="20"/>
          <w:szCs w:val="20"/>
        </w:rPr>
        <w:t>first group by flexible acrylic resin</w:t>
      </w:r>
      <w:r w:rsidR="00C4251B">
        <w:rPr>
          <w:rFonts w:ascii="Times New Roman" w:hAnsi="Times New Roman" w:cs="Times New Roman"/>
          <w:sz w:val="20"/>
          <w:szCs w:val="20"/>
        </w:rPr>
        <w:t xml:space="preserve"> </w:t>
      </w:r>
      <w:r w:rsidR="00057053" w:rsidRPr="005F14B5">
        <w:rPr>
          <w:rFonts w:ascii="Times New Roman" w:hAnsi="Times New Roman" w:cs="Times New Roman"/>
          <w:sz w:val="20"/>
          <w:szCs w:val="20"/>
        </w:rPr>
        <w:t>heat curing acrylic resin slow bone healing from one month,</w:t>
      </w:r>
      <w:r w:rsidR="00057053" w:rsidRPr="005F14B5">
        <w:rPr>
          <w:rFonts w:ascii="Times New Roman" w:hAnsi="Times New Roman" w:cs="Times New Roman"/>
          <w:bCs/>
          <w:sz w:val="20"/>
          <w:szCs w:val="20"/>
        </w:rPr>
        <w:t>3 months</w:t>
      </w:r>
      <w:r w:rsidR="00057053" w:rsidRPr="005F14B5">
        <w:rPr>
          <w:rFonts w:ascii="Times New Roman" w:hAnsi="Times New Roman" w:cs="Times New Roman"/>
          <w:sz w:val="20"/>
          <w:szCs w:val="20"/>
        </w:rPr>
        <w:t>,and</w:t>
      </w:r>
      <w:r w:rsidR="00057053" w:rsidRPr="005F14B5">
        <w:rPr>
          <w:rFonts w:ascii="Times New Roman" w:hAnsi="Times New Roman" w:cs="Times New Roman"/>
          <w:bCs/>
          <w:sz w:val="20"/>
          <w:szCs w:val="20"/>
        </w:rPr>
        <w:t>6months</w:t>
      </w:r>
      <w:r w:rsidR="00057053" w:rsidRPr="005F14B5">
        <w:rPr>
          <w:rFonts w:ascii="Times New Roman" w:hAnsi="Times New Roman" w:cs="Times New Roman"/>
          <w:sz w:val="20"/>
          <w:szCs w:val="20"/>
        </w:rPr>
        <w:t>.while the</w:t>
      </w:r>
      <w:r w:rsidR="00057053" w:rsidRPr="005F14B5">
        <w:rPr>
          <w:rFonts w:ascii="Times New Roman" w:hAnsi="Times New Roman" w:cs="Times New Roman"/>
          <w:bCs/>
          <w:sz w:val="20"/>
          <w:szCs w:val="20"/>
        </w:rPr>
        <w:t xml:space="preserve"> bony healing</w:t>
      </w:r>
      <w:r w:rsidR="00C4251B">
        <w:rPr>
          <w:rFonts w:ascii="Times New Roman" w:hAnsi="Times New Roman" w:cs="Times New Roman"/>
          <w:bCs/>
          <w:sz w:val="20"/>
          <w:szCs w:val="20"/>
        </w:rPr>
        <w:t xml:space="preserve"> </w:t>
      </w:r>
      <w:r w:rsidR="00057053" w:rsidRPr="005F14B5">
        <w:rPr>
          <w:rFonts w:ascii="Times New Roman" w:hAnsi="Times New Roman" w:cs="Times New Roman"/>
          <w:bCs/>
          <w:sz w:val="20"/>
          <w:szCs w:val="20"/>
        </w:rPr>
        <w:t>of the</w:t>
      </w:r>
      <w:r w:rsidR="00C4251B">
        <w:rPr>
          <w:rFonts w:ascii="Times New Roman" w:hAnsi="Times New Roman" w:cs="Times New Roman"/>
          <w:bCs/>
          <w:sz w:val="20"/>
          <w:szCs w:val="20"/>
        </w:rPr>
        <w:t xml:space="preserve"> </w:t>
      </w:r>
      <w:r w:rsidR="00057053" w:rsidRPr="005F14B5">
        <w:rPr>
          <w:rFonts w:ascii="Times New Roman" w:hAnsi="Times New Roman" w:cs="Times New Roman"/>
          <w:sz w:val="20"/>
          <w:szCs w:val="20"/>
        </w:rPr>
        <w:t>gunning</w:t>
      </w:r>
      <w:r w:rsidR="00C4251B">
        <w:rPr>
          <w:rFonts w:ascii="Times New Roman" w:hAnsi="Times New Roman" w:cs="Times New Roman"/>
          <w:sz w:val="20"/>
          <w:szCs w:val="20"/>
        </w:rPr>
        <w:t xml:space="preserve"> </w:t>
      </w:r>
      <w:r w:rsidR="00057053" w:rsidRPr="005F14B5">
        <w:rPr>
          <w:rFonts w:ascii="Times New Roman" w:hAnsi="Times New Roman" w:cs="Times New Roman"/>
          <w:sz w:val="20"/>
          <w:szCs w:val="20"/>
        </w:rPr>
        <w:t>splints used</w:t>
      </w:r>
      <w:r w:rsidR="00C4251B">
        <w:rPr>
          <w:rFonts w:ascii="Times New Roman" w:hAnsi="Times New Roman" w:cs="Times New Roman"/>
          <w:sz w:val="20"/>
          <w:szCs w:val="20"/>
        </w:rPr>
        <w:t xml:space="preserve"> </w:t>
      </w:r>
      <w:r w:rsidR="00057053" w:rsidRPr="005F14B5">
        <w:rPr>
          <w:rFonts w:ascii="Times New Roman" w:hAnsi="Times New Roman" w:cs="Times New Roman"/>
          <w:sz w:val="20"/>
          <w:szCs w:val="20"/>
        </w:rPr>
        <w:t>first group by heat curing acrylic resin rapid bone healing from one month,</w:t>
      </w:r>
      <w:r w:rsidR="00C4251B">
        <w:rPr>
          <w:rFonts w:ascii="Times New Roman" w:hAnsi="Times New Roman" w:cs="Times New Roman" w:hint="eastAsia"/>
          <w:sz w:val="20"/>
          <w:szCs w:val="20"/>
          <w:lang w:eastAsia="zh-CN"/>
        </w:rPr>
        <w:t xml:space="preserve"> </w:t>
      </w:r>
      <w:r w:rsidR="00057053" w:rsidRPr="005F14B5">
        <w:rPr>
          <w:rFonts w:ascii="Times New Roman" w:hAnsi="Times New Roman" w:cs="Times New Roman"/>
          <w:bCs/>
          <w:sz w:val="20"/>
          <w:szCs w:val="20"/>
        </w:rPr>
        <w:t>3 months</w:t>
      </w:r>
      <w:r w:rsidR="00057053" w:rsidRPr="005F14B5">
        <w:rPr>
          <w:rFonts w:ascii="Times New Roman" w:hAnsi="Times New Roman" w:cs="Times New Roman"/>
          <w:sz w:val="20"/>
          <w:szCs w:val="20"/>
        </w:rPr>
        <w:t>,</w:t>
      </w:r>
      <w:r w:rsidR="00C4251B">
        <w:rPr>
          <w:rFonts w:ascii="Times New Roman" w:hAnsi="Times New Roman" w:cs="Times New Roman" w:hint="eastAsia"/>
          <w:sz w:val="20"/>
          <w:szCs w:val="20"/>
          <w:lang w:eastAsia="zh-CN"/>
        </w:rPr>
        <w:t xml:space="preserve"> </w:t>
      </w:r>
      <w:r w:rsidR="00057053" w:rsidRPr="005F14B5">
        <w:rPr>
          <w:rFonts w:ascii="Times New Roman" w:hAnsi="Times New Roman" w:cs="Times New Roman"/>
          <w:sz w:val="20"/>
          <w:szCs w:val="20"/>
        </w:rPr>
        <w:t>and</w:t>
      </w:r>
      <w:r w:rsidR="00C4251B">
        <w:rPr>
          <w:rFonts w:ascii="Times New Roman" w:hAnsi="Times New Roman" w:cs="Times New Roman" w:hint="eastAsia"/>
          <w:sz w:val="20"/>
          <w:szCs w:val="20"/>
          <w:lang w:eastAsia="zh-CN"/>
        </w:rPr>
        <w:t xml:space="preserve"> </w:t>
      </w:r>
      <w:r w:rsidR="00057053" w:rsidRPr="005F14B5">
        <w:rPr>
          <w:rFonts w:ascii="Times New Roman" w:hAnsi="Times New Roman" w:cs="Times New Roman"/>
          <w:bCs/>
          <w:sz w:val="20"/>
          <w:szCs w:val="20"/>
        </w:rPr>
        <w:t>6months</w:t>
      </w:r>
      <w:r w:rsidR="00C4251B">
        <w:rPr>
          <w:rFonts w:ascii="Times New Roman" w:hAnsi="Times New Roman" w:cs="Times New Roman" w:hint="eastAsia"/>
          <w:bCs/>
          <w:sz w:val="20"/>
          <w:szCs w:val="20"/>
          <w:lang w:eastAsia="zh-CN"/>
        </w:rPr>
        <w:t xml:space="preserve">. </w:t>
      </w:r>
    </w:p>
    <w:p w:rsidR="00F42E8B" w:rsidRPr="005F14B5" w:rsidRDefault="0043762E" w:rsidP="0043762E">
      <w:pPr>
        <w:bidi w:val="0"/>
        <w:snapToGrid w:val="0"/>
        <w:spacing w:after="0" w:line="240" w:lineRule="auto"/>
        <w:jc w:val="both"/>
        <w:rPr>
          <w:rFonts w:ascii="Times New Roman" w:hAnsi="Times New Roman" w:cs="Times New Roman"/>
          <w:sz w:val="20"/>
          <w:szCs w:val="20"/>
          <w:lang w:eastAsia="zh-CN"/>
        </w:rPr>
      </w:pPr>
      <w:r w:rsidRPr="005F14B5">
        <w:rPr>
          <w:rFonts w:ascii="Times New Roman" w:hAnsi="Times New Roman" w:cs="Times New Roman" w:hint="eastAsia"/>
          <w:sz w:val="20"/>
          <w:szCs w:val="20"/>
          <w:lang w:eastAsia="zh-CN"/>
        </w:rPr>
        <w:t>[</w:t>
      </w:r>
      <w:proofErr w:type="spellStart"/>
      <w:r w:rsidR="005B73CA" w:rsidRPr="005F14B5">
        <w:rPr>
          <w:rFonts w:ascii="Times New Roman" w:hAnsi="Times New Roman" w:cs="Times New Roman"/>
          <w:sz w:val="20"/>
          <w:szCs w:val="20"/>
        </w:rPr>
        <w:t>Ebadri</w:t>
      </w:r>
      <w:proofErr w:type="spellEnd"/>
      <w:r w:rsidR="005B73CA" w:rsidRPr="005F14B5">
        <w:rPr>
          <w:rFonts w:ascii="Times New Roman" w:hAnsi="Times New Roman" w:cs="Times New Roman"/>
          <w:sz w:val="20"/>
          <w:szCs w:val="20"/>
        </w:rPr>
        <w:t xml:space="preserve"> T </w:t>
      </w:r>
      <w:proofErr w:type="spellStart"/>
      <w:r w:rsidR="005B73CA" w:rsidRPr="005F14B5">
        <w:rPr>
          <w:rFonts w:ascii="Times New Roman" w:hAnsi="Times New Roman" w:cs="Times New Roman"/>
          <w:sz w:val="20"/>
          <w:szCs w:val="20"/>
        </w:rPr>
        <w:t>Dafallah</w:t>
      </w:r>
      <w:proofErr w:type="spellEnd"/>
      <w:r w:rsidRPr="005F14B5">
        <w:rPr>
          <w:rFonts w:ascii="Times New Roman" w:hAnsi="Times New Roman" w:cs="Times New Roman" w:hint="eastAsia"/>
          <w:sz w:val="20"/>
          <w:szCs w:val="20"/>
          <w:lang w:eastAsia="zh-CN"/>
        </w:rPr>
        <w:t xml:space="preserve">. </w:t>
      </w:r>
      <w:r w:rsidR="005B73CA" w:rsidRPr="005F14B5">
        <w:rPr>
          <w:rFonts w:ascii="Times New Roman" w:hAnsi="Times New Roman" w:cs="Times New Roman"/>
          <w:b/>
          <w:bCs/>
          <w:sz w:val="20"/>
          <w:szCs w:val="20"/>
        </w:rPr>
        <w:t xml:space="preserve">Effect of the Two Types </w:t>
      </w:r>
      <w:proofErr w:type="spellStart"/>
      <w:r w:rsidR="005B73CA" w:rsidRPr="005F14B5">
        <w:rPr>
          <w:rFonts w:ascii="Times New Roman" w:hAnsi="Times New Roman" w:cs="Times New Roman"/>
          <w:b/>
          <w:bCs/>
          <w:sz w:val="20"/>
          <w:szCs w:val="20"/>
        </w:rPr>
        <w:t>ofthe</w:t>
      </w:r>
      <w:proofErr w:type="spellEnd"/>
      <w:r w:rsidR="005B73CA" w:rsidRPr="005F14B5">
        <w:rPr>
          <w:rFonts w:ascii="Times New Roman" w:hAnsi="Times New Roman" w:cs="Times New Roman"/>
          <w:b/>
          <w:bCs/>
          <w:sz w:val="20"/>
          <w:szCs w:val="20"/>
        </w:rPr>
        <w:t xml:space="preserve"> Gunning Splint Used </w:t>
      </w:r>
      <w:proofErr w:type="gramStart"/>
      <w:r w:rsidR="005B73CA" w:rsidRPr="005F14B5">
        <w:rPr>
          <w:rFonts w:ascii="Times New Roman" w:hAnsi="Times New Roman" w:cs="Times New Roman"/>
          <w:b/>
          <w:bCs/>
          <w:sz w:val="20"/>
          <w:szCs w:val="20"/>
        </w:rPr>
        <w:t>For</w:t>
      </w:r>
      <w:proofErr w:type="gramEnd"/>
      <w:r w:rsidR="005B73CA" w:rsidRPr="005F14B5">
        <w:rPr>
          <w:rFonts w:ascii="Times New Roman" w:hAnsi="Times New Roman" w:cs="Times New Roman"/>
          <w:b/>
          <w:bCs/>
          <w:sz w:val="20"/>
          <w:szCs w:val="20"/>
        </w:rPr>
        <w:t xml:space="preserve"> Treatment of the Jaws Fracture</w:t>
      </w:r>
      <w:r w:rsidR="00F42E8B" w:rsidRPr="005F14B5">
        <w:rPr>
          <w:rFonts w:ascii="Times New Roman" w:eastAsia="Times New Roman" w:hAnsi="Times New Roman" w:cs="Times New Roman"/>
          <w:b/>
          <w:bCs/>
          <w:sz w:val="20"/>
          <w:szCs w:val="20"/>
          <w:lang w:bidi="fa-IR"/>
        </w:rPr>
        <w:t>.</w:t>
      </w:r>
      <w:r w:rsidR="00F42E8B" w:rsidRPr="005F14B5">
        <w:rPr>
          <w:rFonts w:ascii="Times New Roman" w:hAnsi="Times New Roman" w:cs="Times New Roman"/>
          <w:bCs/>
          <w:i/>
          <w:sz w:val="20"/>
          <w:szCs w:val="20"/>
        </w:rPr>
        <w:t xml:space="preserve"> N Y </w:t>
      </w:r>
      <w:proofErr w:type="spellStart"/>
      <w:r w:rsidR="00F42E8B" w:rsidRPr="005F14B5">
        <w:rPr>
          <w:rFonts w:ascii="Times New Roman" w:hAnsi="Times New Roman" w:cs="Times New Roman"/>
          <w:bCs/>
          <w:i/>
          <w:sz w:val="20"/>
          <w:szCs w:val="20"/>
        </w:rPr>
        <w:t>Sci</w:t>
      </w:r>
      <w:proofErr w:type="spellEnd"/>
      <w:r w:rsidR="00F42E8B" w:rsidRPr="005F14B5">
        <w:rPr>
          <w:rFonts w:ascii="Times New Roman" w:hAnsi="Times New Roman" w:cs="Times New Roman"/>
          <w:bCs/>
          <w:i/>
          <w:sz w:val="20"/>
          <w:szCs w:val="20"/>
        </w:rPr>
        <w:t xml:space="preserve"> J</w:t>
      </w:r>
      <w:r w:rsidR="00F42E8B" w:rsidRPr="005F14B5">
        <w:rPr>
          <w:rFonts w:ascii="Times New Roman" w:hAnsi="Times New Roman" w:cs="Times New Roman"/>
          <w:bCs/>
          <w:sz w:val="20"/>
          <w:szCs w:val="20"/>
        </w:rPr>
        <w:t xml:space="preserve"> </w:t>
      </w:r>
      <w:r w:rsidR="00F42E8B" w:rsidRPr="005F14B5">
        <w:rPr>
          <w:rFonts w:ascii="Times New Roman" w:hAnsi="Times New Roman" w:cs="Times New Roman"/>
          <w:sz w:val="20"/>
          <w:szCs w:val="20"/>
        </w:rPr>
        <w:t>201</w:t>
      </w:r>
      <w:r w:rsidR="00F42E8B" w:rsidRPr="005F14B5">
        <w:rPr>
          <w:rFonts w:ascii="Times New Roman" w:hAnsi="Times New Roman" w:cs="Times New Roman" w:hint="eastAsia"/>
          <w:sz w:val="20"/>
          <w:szCs w:val="20"/>
        </w:rPr>
        <w:t>5</w:t>
      </w:r>
      <w:proofErr w:type="gramStart"/>
      <w:r w:rsidR="00F42E8B" w:rsidRPr="005F14B5">
        <w:rPr>
          <w:rFonts w:ascii="Times New Roman" w:hAnsi="Times New Roman" w:cs="Times New Roman"/>
          <w:sz w:val="20"/>
          <w:szCs w:val="20"/>
        </w:rPr>
        <w:t>;</w:t>
      </w:r>
      <w:r w:rsidR="00F42E8B" w:rsidRPr="005F14B5">
        <w:rPr>
          <w:rFonts w:ascii="Times New Roman" w:hAnsi="Times New Roman" w:cs="Times New Roman" w:hint="eastAsia"/>
          <w:sz w:val="20"/>
          <w:szCs w:val="20"/>
        </w:rPr>
        <w:t>8</w:t>
      </w:r>
      <w:proofErr w:type="gramEnd"/>
      <w:r w:rsidR="00F42E8B" w:rsidRPr="005F14B5">
        <w:rPr>
          <w:rFonts w:ascii="Times New Roman" w:hAnsi="Times New Roman" w:cs="Times New Roman"/>
          <w:sz w:val="20"/>
          <w:szCs w:val="20"/>
        </w:rPr>
        <w:t>(</w:t>
      </w:r>
      <w:r w:rsidR="00F42E8B" w:rsidRPr="005F14B5">
        <w:rPr>
          <w:rFonts w:ascii="Times New Roman" w:hAnsi="Times New Roman" w:cs="Times New Roman" w:hint="eastAsia"/>
          <w:sz w:val="20"/>
          <w:szCs w:val="20"/>
        </w:rPr>
        <w:t>10</w:t>
      </w:r>
      <w:r w:rsidR="00F42E8B" w:rsidRPr="005F14B5">
        <w:rPr>
          <w:rFonts w:ascii="Times New Roman" w:hAnsi="Times New Roman" w:cs="Times New Roman"/>
          <w:sz w:val="20"/>
          <w:szCs w:val="20"/>
        </w:rPr>
        <w:t>):</w:t>
      </w:r>
      <w:r w:rsidR="00DA04A5" w:rsidRPr="005F14B5">
        <w:rPr>
          <w:rFonts w:ascii="Times New Roman" w:hAnsi="Times New Roman" w:cs="Times New Roman"/>
          <w:noProof/>
          <w:color w:val="000000"/>
          <w:sz w:val="20"/>
          <w:szCs w:val="20"/>
        </w:rPr>
        <w:t>77</w:t>
      </w:r>
      <w:r w:rsidR="00F42E8B" w:rsidRPr="005F14B5">
        <w:rPr>
          <w:rFonts w:ascii="Times New Roman" w:hAnsi="Times New Roman" w:cs="Times New Roman"/>
          <w:color w:val="000000"/>
          <w:sz w:val="20"/>
          <w:szCs w:val="20"/>
        </w:rPr>
        <w:t>-</w:t>
      </w:r>
      <w:r w:rsidR="00DA04A5" w:rsidRPr="005F14B5">
        <w:rPr>
          <w:rFonts w:ascii="Times New Roman" w:hAnsi="Times New Roman" w:cs="Times New Roman"/>
          <w:noProof/>
          <w:color w:val="000000"/>
          <w:sz w:val="20"/>
          <w:szCs w:val="20"/>
        </w:rPr>
        <w:t>81</w:t>
      </w:r>
      <w:r w:rsidR="00F42E8B" w:rsidRPr="005F14B5">
        <w:rPr>
          <w:rFonts w:ascii="Times New Roman" w:hAnsi="Times New Roman" w:cs="Times New Roman"/>
          <w:sz w:val="20"/>
          <w:szCs w:val="20"/>
        </w:rPr>
        <w:t xml:space="preserve">]. (ISSN: 1554-0200). </w:t>
      </w:r>
      <w:hyperlink r:id="rId9" w:history="1">
        <w:r w:rsidR="00F42E8B" w:rsidRPr="005F14B5">
          <w:rPr>
            <w:rStyle w:val="Hyperlink"/>
            <w:rFonts w:ascii="Times New Roman" w:hAnsi="Times New Roman" w:cs="Times New Roman"/>
            <w:sz w:val="20"/>
            <w:szCs w:val="20"/>
          </w:rPr>
          <w:t>http://www.sciencepub.net/newyork</w:t>
        </w:r>
      </w:hyperlink>
      <w:r w:rsidR="00F42E8B" w:rsidRPr="005F14B5">
        <w:rPr>
          <w:rFonts w:ascii="Times New Roman" w:hAnsi="Times New Roman" w:cs="Times New Roman"/>
          <w:sz w:val="20"/>
          <w:szCs w:val="20"/>
        </w:rPr>
        <w:t xml:space="preserve">. </w:t>
      </w:r>
      <w:r w:rsidR="00B01809">
        <w:rPr>
          <w:rFonts w:ascii="Times New Roman" w:hAnsi="Times New Roman" w:cs="Times New Roman" w:hint="eastAsia"/>
          <w:sz w:val="20"/>
          <w:szCs w:val="20"/>
          <w:lang w:eastAsia="zh-CN"/>
        </w:rPr>
        <w:t>15</w:t>
      </w:r>
    </w:p>
    <w:p w:rsidR="005B73CA" w:rsidRPr="005F14B5" w:rsidRDefault="005B73CA" w:rsidP="0043762E">
      <w:pPr>
        <w:autoSpaceDE w:val="0"/>
        <w:autoSpaceDN w:val="0"/>
        <w:bidi w:val="0"/>
        <w:adjustRightInd w:val="0"/>
        <w:snapToGrid w:val="0"/>
        <w:spacing w:after="0" w:line="240" w:lineRule="auto"/>
        <w:jc w:val="both"/>
        <w:rPr>
          <w:rFonts w:ascii="Times New Roman" w:eastAsia="Arial Unicode MS" w:hAnsi="Times New Roman" w:cs="Times New Roman"/>
          <w:b/>
          <w:bCs/>
          <w:color w:val="2E2E2E"/>
          <w:sz w:val="20"/>
          <w:szCs w:val="20"/>
        </w:rPr>
      </w:pPr>
    </w:p>
    <w:p w:rsidR="008B0ABB" w:rsidRPr="005F14B5" w:rsidRDefault="008B0ABB" w:rsidP="0043762E">
      <w:pPr>
        <w:bidi w:val="0"/>
        <w:snapToGrid w:val="0"/>
        <w:spacing w:after="0" w:line="240" w:lineRule="auto"/>
        <w:jc w:val="both"/>
        <w:rPr>
          <w:rFonts w:ascii="Times New Roman" w:hAnsi="Times New Roman" w:cs="Times New Roman"/>
          <w:sz w:val="20"/>
          <w:szCs w:val="20"/>
        </w:rPr>
      </w:pPr>
      <w:r w:rsidRPr="005F14B5">
        <w:rPr>
          <w:rFonts w:ascii="Times New Roman" w:eastAsia="Arial Unicode MS" w:hAnsi="Times New Roman" w:cs="Times New Roman"/>
          <w:b/>
          <w:bCs/>
          <w:color w:val="2E2E2E"/>
          <w:sz w:val="20"/>
          <w:szCs w:val="20"/>
        </w:rPr>
        <w:t>Key words</w:t>
      </w:r>
      <w:r w:rsidRPr="005F14B5">
        <w:rPr>
          <w:rFonts w:ascii="Times New Roman" w:eastAsia="Arial Unicode MS" w:hAnsi="Times New Roman" w:cs="Times New Roman"/>
          <w:color w:val="2E2E2E"/>
          <w:sz w:val="20"/>
          <w:szCs w:val="20"/>
        </w:rPr>
        <w:t>:</w:t>
      </w:r>
      <w:r w:rsidR="00C4251B">
        <w:rPr>
          <w:rFonts w:ascii="Times New Roman" w:eastAsia="Arial Unicode MS" w:hAnsi="Times New Roman" w:cs="Times New Roman"/>
          <w:color w:val="2E2E2E"/>
          <w:sz w:val="20"/>
          <w:szCs w:val="20"/>
        </w:rPr>
        <w:t xml:space="preserve"> </w:t>
      </w:r>
      <w:r w:rsidRPr="005F14B5">
        <w:rPr>
          <w:rFonts w:ascii="Times New Roman" w:eastAsia="Arial Unicode MS" w:hAnsi="Times New Roman" w:cs="Times New Roman"/>
          <w:color w:val="2E2E2E"/>
          <w:sz w:val="20"/>
          <w:szCs w:val="20"/>
        </w:rPr>
        <w:t xml:space="preserve">trauma, </w:t>
      </w:r>
      <w:r w:rsidR="005B73CA" w:rsidRPr="005F14B5">
        <w:rPr>
          <w:rFonts w:ascii="Times New Roman" w:eastAsia="Arial Unicode MS" w:hAnsi="Times New Roman" w:cs="Times New Roman"/>
          <w:color w:val="2E2E2E"/>
          <w:sz w:val="20"/>
          <w:szCs w:val="20"/>
        </w:rPr>
        <w:t>splint, flexible</w:t>
      </w:r>
      <w:r w:rsidR="005B30CC" w:rsidRPr="005F14B5">
        <w:rPr>
          <w:rFonts w:ascii="Times New Roman" w:eastAsia="Arial Unicode MS" w:hAnsi="Times New Roman" w:cs="Times New Roman"/>
          <w:color w:val="2E2E2E"/>
          <w:sz w:val="20"/>
          <w:szCs w:val="20"/>
        </w:rPr>
        <w:t>, jaw fracture</w:t>
      </w:r>
    </w:p>
    <w:p w:rsidR="005B73CA" w:rsidRPr="005F14B5" w:rsidRDefault="005B73CA" w:rsidP="0043762E">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43762E" w:rsidRPr="005F14B5" w:rsidRDefault="0043762E" w:rsidP="0043762E">
      <w:pPr>
        <w:autoSpaceDE w:val="0"/>
        <w:autoSpaceDN w:val="0"/>
        <w:bidi w:val="0"/>
        <w:adjustRightInd w:val="0"/>
        <w:snapToGrid w:val="0"/>
        <w:spacing w:after="0" w:line="240" w:lineRule="auto"/>
        <w:jc w:val="both"/>
        <w:rPr>
          <w:rFonts w:ascii="Times New Roman" w:hAnsi="Times New Roman" w:cs="Times New Roman"/>
          <w:b/>
          <w:bCs/>
          <w:sz w:val="20"/>
          <w:szCs w:val="20"/>
        </w:rPr>
        <w:sectPr w:rsidR="0043762E" w:rsidRPr="005F14B5" w:rsidSect="00DA04A5">
          <w:headerReference w:type="default" r:id="rId10"/>
          <w:footerReference w:type="default" r:id="rId11"/>
          <w:type w:val="continuous"/>
          <w:pgSz w:w="12242" w:h="15842" w:code="1"/>
          <w:pgMar w:top="1440" w:right="1440" w:bottom="1440" w:left="1440" w:header="720" w:footer="720" w:gutter="0"/>
          <w:pgNumType w:start="77"/>
          <w:cols w:space="708"/>
          <w:bidi/>
          <w:docGrid w:linePitch="360"/>
        </w:sectPr>
      </w:pPr>
    </w:p>
    <w:p w:rsidR="0006181A" w:rsidRPr="005F14B5" w:rsidRDefault="005B73CA" w:rsidP="0043762E">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5F14B5">
        <w:rPr>
          <w:rFonts w:ascii="Times New Roman" w:hAnsi="Times New Roman" w:cs="Times New Roman"/>
          <w:b/>
          <w:bCs/>
          <w:sz w:val="20"/>
          <w:szCs w:val="20"/>
        </w:rPr>
        <w:lastRenderedPageBreak/>
        <w:t>1. Introduction</w:t>
      </w:r>
    </w:p>
    <w:p w:rsidR="00935C36" w:rsidRPr="005F14B5" w:rsidRDefault="001C2346" w:rsidP="0043762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F14B5">
        <w:rPr>
          <w:rFonts w:ascii="Times New Roman" w:hAnsi="Times New Roman" w:cs="Times New Roman"/>
          <w:sz w:val="20"/>
          <w:szCs w:val="20"/>
        </w:rPr>
        <w:t xml:space="preserve">Intraoral trauma occurs in isolation or in combination </w:t>
      </w:r>
      <w:r w:rsidR="00FE49CA" w:rsidRPr="005F14B5">
        <w:rPr>
          <w:rFonts w:ascii="Times New Roman" w:hAnsi="Times New Roman" w:cs="Times New Roman"/>
          <w:sz w:val="20"/>
          <w:szCs w:val="20"/>
        </w:rPr>
        <w:t>with maxillofacial</w:t>
      </w:r>
      <w:r w:rsidRPr="005F14B5">
        <w:rPr>
          <w:rFonts w:ascii="Times New Roman" w:hAnsi="Times New Roman" w:cs="Times New Roman"/>
          <w:sz w:val="20"/>
          <w:szCs w:val="20"/>
        </w:rPr>
        <w:t xml:space="preserve"> trauma and other serious body injuries. </w:t>
      </w:r>
      <w:r w:rsidR="00FE49CA" w:rsidRPr="005F14B5">
        <w:rPr>
          <w:rFonts w:ascii="Times New Roman" w:hAnsi="Times New Roman" w:cs="Times New Roman"/>
          <w:sz w:val="20"/>
          <w:szCs w:val="20"/>
        </w:rPr>
        <w:t>Along with</w:t>
      </w:r>
      <w:r w:rsidRPr="005F14B5">
        <w:rPr>
          <w:rFonts w:ascii="Times New Roman" w:hAnsi="Times New Roman" w:cs="Times New Roman"/>
          <w:sz w:val="20"/>
          <w:szCs w:val="20"/>
        </w:rPr>
        <w:t xml:space="preserve"> the expense involved </w:t>
      </w:r>
      <w:r w:rsidR="0006181A" w:rsidRPr="005F14B5">
        <w:rPr>
          <w:rFonts w:ascii="Times New Roman" w:hAnsi="Times New Roman" w:cs="Times New Roman"/>
          <w:sz w:val="20"/>
          <w:szCs w:val="20"/>
        </w:rPr>
        <w:t xml:space="preserve">in rehabilitation; patients </w:t>
      </w:r>
      <w:r w:rsidR="005B73CA" w:rsidRPr="005F14B5">
        <w:rPr>
          <w:rFonts w:ascii="Times New Roman" w:hAnsi="Times New Roman" w:cs="Times New Roman"/>
          <w:sz w:val="20"/>
          <w:szCs w:val="20"/>
        </w:rPr>
        <w:t>affected</w:t>
      </w:r>
      <w:r w:rsidR="00C4251B">
        <w:rPr>
          <w:rFonts w:ascii="Times New Roman" w:hAnsi="Times New Roman" w:cs="Times New Roman" w:hint="eastAsia"/>
          <w:sz w:val="20"/>
          <w:szCs w:val="20"/>
          <w:lang w:eastAsia="zh-CN"/>
        </w:rPr>
        <w:t xml:space="preserve"> </w:t>
      </w:r>
      <w:r w:rsidRPr="005F14B5">
        <w:rPr>
          <w:rFonts w:ascii="Times New Roman" w:hAnsi="Times New Roman" w:cs="Times New Roman"/>
          <w:sz w:val="20"/>
          <w:szCs w:val="20"/>
        </w:rPr>
        <w:t>with trauma bear the burden of temporary or lifelong morbidity</w:t>
      </w:r>
      <w:proofErr w:type="gramStart"/>
      <w:r w:rsidRPr="005F14B5">
        <w:rPr>
          <w:rFonts w:ascii="Times New Roman" w:hAnsi="Times New Roman" w:cs="Times New Roman"/>
          <w:sz w:val="20"/>
          <w:szCs w:val="20"/>
        </w:rPr>
        <w:t>.</w:t>
      </w:r>
      <w:r w:rsidR="00B8382F" w:rsidRPr="005F14B5">
        <w:rPr>
          <w:rFonts w:ascii="Times New Roman" w:hAnsi="Times New Roman" w:cs="Times New Roman"/>
          <w:sz w:val="20"/>
          <w:szCs w:val="20"/>
        </w:rPr>
        <w:t>(</w:t>
      </w:r>
      <w:proofErr w:type="gramEnd"/>
      <w:r w:rsidRPr="005F14B5">
        <w:rPr>
          <w:rFonts w:ascii="Times New Roman" w:hAnsi="Times New Roman" w:cs="Times New Roman"/>
          <w:sz w:val="20"/>
          <w:szCs w:val="20"/>
        </w:rPr>
        <w:t>1</w:t>
      </w:r>
      <w:r w:rsidR="00B8382F" w:rsidRPr="005F14B5">
        <w:rPr>
          <w:rFonts w:ascii="Times New Roman" w:hAnsi="Times New Roman" w:cs="Times New Roman"/>
          <w:sz w:val="20"/>
          <w:szCs w:val="20"/>
        </w:rPr>
        <w:t>)</w:t>
      </w:r>
      <w:r w:rsidRPr="005F14B5">
        <w:rPr>
          <w:rFonts w:ascii="Times New Roman" w:hAnsi="Times New Roman" w:cs="Times New Roman"/>
          <w:sz w:val="20"/>
          <w:szCs w:val="20"/>
        </w:rPr>
        <w:t xml:space="preserve"> When limited to the trauma of oral and </w:t>
      </w:r>
      <w:r w:rsidR="00FE49CA" w:rsidRPr="005F14B5">
        <w:rPr>
          <w:rFonts w:ascii="Times New Roman" w:hAnsi="Times New Roman" w:cs="Times New Roman"/>
          <w:sz w:val="20"/>
          <w:szCs w:val="20"/>
        </w:rPr>
        <w:t>maxillofacial region</w:t>
      </w:r>
      <w:r w:rsidRPr="005F14B5">
        <w:rPr>
          <w:rFonts w:ascii="Times New Roman" w:hAnsi="Times New Roman" w:cs="Times New Roman"/>
          <w:sz w:val="20"/>
          <w:szCs w:val="20"/>
        </w:rPr>
        <w:t xml:space="preserve"> the morbidity may range from as simple as fracture of</w:t>
      </w:r>
      <w:r w:rsidR="00FE49CA" w:rsidRPr="005F14B5">
        <w:rPr>
          <w:rFonts w:ascii="Times New Roman" w:hAnsi="Times New Roman" w:cs="Times New Roman"/>
          <w:sz w:val="20"/>
          <w:szCs w:val="20"/>
        </w:rPr>
        <w:t xml:space="preserve"> </w:t>
      </w:r>
      <w:r w:rsidRPr="005F14B5">
        <w:rPr>
          <w:rFonts w:ascii="Times New Roman" w:hAnsi="Times New Roman" w:cs="Times New Roman"/>
          <w:sz w:val="20"/>
          <w:szCs w:val="20"/>
        </w:rPr>
        <w:t>a part of tooth structure and the injury may have an impact</w:t>
      </w:r>
      <w:r w:rsidR="00620239" w:rsidRPr="005F14B5">
        <w:rPr>
          <w:rFonts w:ascii="Times New Roman" w:hAnsi="Times New Roman" w:cs="Times New Roman"/>
          <w:sz w:val="20"/>
          <w:szCs w:val="20"/>
        </w:rPr>
        <w:t xml:space="preserve"> lasting for </w:t>
      </w:r>
      <w:r w:rsidR="00FE49CA" w:rsidRPr="005F14B5">
        <w:rPr>
          <w:rFonts w:ascii="Times New Roman" w:hAnsi="Times New Roman" w:cs="Times New Roman"/>
          <w:sz w:val="20"/>
          <w:szCs w:val="20"/>
        </w:rPr>
        <w:t>life Glossary</w:t>
      </w:r>
      <w:r w:rsidR="0006181A" w:rsidRPr="005F14B5">
        <w:rPr>
          <w:rFonts w:ascii="Times New Roman" w:hAnsi="Times New Roman" w:cs="Times New Roman"/>
          <w:sz w:val="20"/>
          <w:szCs w:val="20"/>
        </w:rPr>
        <w:t xml:space="preserve"> of </w:t>
      </w:r>
      <w:proofErr w:type="spellStart"/>
      <w:r w:rsidR="0006181A" w:rsidRPr="005F14B5">
        <w:rPr>
          <w:rFonts w:ascii="Times New Roman" w:hAnsi="Times New Roman" w:cs="Times New Roman"/>
          <w:sz w:val="20"/>
          <w:szCs w:val="20"/>
        </w:rPr>
        <w:t>prosthodontics</w:t>
      </w:r>
      <w:proofErr w:type="spellEnd"/>
      <w:r w:rsidR="0006181A" w:rsidRPr="005F14B5">
        <w:rPr>
          <w:rFonts w:ascii="Times New Roman" w:hAnsi="Times New Roman" w:cs="Times New Roman"/>
          <w:sz w:val="20"/>
          <w:szCs w:val="20"/>
        </w:rPr>
        <w:t xml:space="preserve"> terms</w:t>
      </w:r>
      <w:r w:rsidR="00C4251B">
        <w:rPr>
          <w:rFonts w:ascii="Times New Roman" w:hAnsi="Times New Roman" w:cs="Times New Roman" w:hint="eastAsia"/>
          <w:sz w:val="20"/>
          <w:szCs w:val="20"/>
          <w:lang w:eastAsia="zh-CN"/>
        </w:rPr>
        <w:t xml:space="preserve"> </w:t>
      </w:r>
      <w:r w:rsidR="00B8382F" w:rsidRPr="005F14B5">
        <w:rPr>
          <w:rFonts w:ascii="Times New Roman" w:hAnsi="Times New Roman" w:cs="Times New Roman"/>
          <w:sz w:val="20"/>
          <w:szCs w:val="20"/>
        </w:rPr>
        <w:t>(</w:t>
      </w:r>
      <w:r w:rsidR="0006181A" w:rsidRPr="005F14B5">
        <w:rPr>
          <w:rFonts w:ascii="Times New Roman" w:hAnsi="Times New Roman" w:cs="Times New Roman"/>
          <w:sz w:val="20"/>
          <w:szCs w:val="20"/>
        </w:rPr>
        <w:t>2</w:t>
      </w:r>
      <w:r w:rsidR="00B8382F" w:rsidRPr="005F14B5">
        <w:rPr>
          <w:rFonts w:ascii="Times New Roman" w:hAnsi="Times New Roman" w:cs="Times New Roman"/>
          <w:sz w:val="20"/>
          <w:szCs w:val="20"/>
        </w:rPr>
        <w:t>)</w:t>
      </w:r>
      <w:r w:rsidR="00C4251B">
        <w:rPr>
          <w:rFonts w:ascii="Times New Roman" w:hAnsi="Times New Roman" w:cs="Times New Roman" w:hint="eastAsia"/>
          <w:sz w:val="20"/>
          <w:szCs w:val="20"/>
          <w:lang w:eastAsia="zh-CN"/>
        </w:rPr>
        <w:t xml:space="preserve"> </w:t>
      </w:r>
      <w:r w:rsidR="0006181A" w:rsidRPr="005F14B5">
        <w:rPr>
          <w:rFonts w:ascii="Times New Roman" w:hAnsi="Times New Roman" w:cs="Times New Roman"/>
          <w:sz w:val="20"/>
          <w:szCs w:val="20"/>
        </w:rPr>
        <w:t>defi</w:t>
      </w:r>
      <w:r w:rsidR="00620239" w:rsidRPr="005F14B5">
        <w:rPr>
          <w:rFonts w:ascii="Times New Roman" w:hAnsi="Times New Roman" w:cs="Times New Roman"/>
          <w:sz w:val="20"/>
          <w:szCs w:val="20"/>
        </w:rPr>
        <w:t xml:space="preserve">nes trauma as </w:t>
      </w:r>
      <w:r w:rsidR="00FE49CA" w:rsidRPr="005F14B5">
        <w:rPr>
          <w:rFonts w:ascii="Times New Roman" w:hAnsi="Times New Roman" w:cs="Times New Roman"/>
          <w:sz w:val="20"/>
          <w:szCs w:val="20"/>
        </w:rPr>
        <w:t>an injury</w:t>
      </w:r>
      <w:r w:rsidR="00620239" w:rsidRPr="005F14B5">
        <w:rPr>
          <w:rFonts w:ascii="Times New Roman" w:hAnsi="Times New Roman" w:cs="Times New Roman"/>
          <w:sz w:val="20"/>
          <w:szCs w:val="20"/>
        </w:rPr>
        <w:t xml:space="preserve"> or wound, whether physical or psychic. </w:t>
      </w:r>
      <w:r w:rsidR="00FE49CA" w:rsidRPr="005F14B5">
        <w:rPr>
          <w:rFonts w:ascii="Times New Roman" w:hAnsi="Times New Roman" w:cs="Times New Roman"/>
          <w:sz w:val="20"/>
          <w:szCs w:val="20"/>
        </w:rPr>
        <w:t>Extensive trauma</w:t>
      </w:r>
      <w:r w:rsidR="00620239" w:rsidRPr="005F14B5">
        <w:rPr>
          <w:rFonts w:ascii="Times New Roman" w:hAnsi="Times New Roman" w:cs="Times New Roman"/>
          <w:sz w:val="20"/>
          <w:szCs w:val="20"/>
        </w:rPr>
        <w:t xml:space="preserve"> especially in the maxillofacial region involve </w:t>
      </w:r>
      <w:r w:rsidR="00FE49CA" w:rsidRPr="005F14B5">
        <w:rPr>
          <w:rFonts w:ascii="Times New Roman" w:hAnsi="Times New Roman" w:cs="Times New Roman"/>
          <w:sz w:val="20"/>
          <w:szCs w:val="20"/>
        </w:rPr>
        <w:t>both, however</w:t>
      </w:r>
      <w:r w:rsidR="00620239" w:rsidRPr="005F14B5">
        <w:rPr>
          <w:rFonts w:ascii="Times New Roman" w:hAnsi="Times New Roman" w:cs="Times New Roman"/>
          <w:sz w:val="20"/>
          <w:szCs w:val="20"/>
        </w:rPr>
        <w:t xml:space="preserve"> the latter component dominates once the </w:t>
      </w:r>
      <w:r w:rsidR="00FE49CA" w:rsidRPr="005F14B5">
        <w:rPr>
          <w:rFonts w:ascii="Times New Roman" w:hAnsi="Times New Roman" w:cs="Times New Roman"/>
          <w:sz w:val="20"/>
          <w:szCs w:val="20"/>
        </w:rPr>
        <w:t>physical aspect</w:t>
      </w:r>
      <w:r w:rsidR="00620239" w:rsidRPr="005F14B5">
        <w:rPr>
          <w:rFonts w:ascii="Times New Roman" w:hAnsi="Times New Roman" w:cs="Times New Roman"/>
          <w:sz w:val="20"/>
          <w:szCs w:val="20"/>
        </w:rPr>
        <w:t xml:space="preserve"> of the injury is taken care of.</w:t>
      </w:r>
      <w:r w:rsidR="0036581D" w:rsidRPr="005F14B5">
        <w:rPr>
          <w:rFonts w:ascii="Times New Roman" w:hAnsi="Times New Roman" w:cs="Times New Roman"/>
          <w:sz w:val="20"/>
          <w:szCs w:val="20"/>
        </w:rPr>
        <w:t xml:space="preserve"> Choice of the intraoral prosthesis depends upon the </w:t>
      </w:r>
      <w:r w:rsidR="00FE49CA" w:rsidRPr="005F14B5">
        <w:rPr>
          <w:rFonts w:ascii="Times New Roman" w:hAnsi="Times New Roman" w:cs="Times New Roman"/>
          <w:sz w:val="20"/>
          <w:szCs w:val="20"/>
        </w:rPr>
        <w:t>amount of</w:t>
      </w:r>
      <w:r w:rsidR="0036581D" w:rsidRPr="005F14B5">
        <w:rPr>
          <w:rFonts w:ascii="Times New Roman" w:hAnsi="Times New Roman" w:cs="Times New Roman"/>
          <w:sz w:val="20"/>
          <w:szCs w:val="20"/>
        </w:rPr>
        <w:t xml:space="preserve"> lost hard and soft tissue and the quality and </w:t>
      </w:r>
      <w:r w:rsidR="00FE49CA" w:rsidRPr="005F14B5">
        <w:rPr>
          <w:rFonts w:ascii="Times New Roman" w:hAnsi="Times New Roman" w:cs="Times New Roman"/>
          <w:sz w:val="20"/>
          <w:szCs w:val="20"/>
        </w:rPr>
        <w:t>quantity of</w:t>
      </w:r>
      <w:r w:rsidR="0036581D" w:rsidRPr="005F14B5">
        <w:rPr>
          <w:rFonts w:ascii="Times New Roman" w:hAnsi="Times New Roman" w:cs="Times New Roman"/>
          <w:sz w:val="20"/>
          <w:szCs w:val="20"/>
        </w:rPr>
        <w:t xml:space="preserve"> the remaining supporting tissues. The </w:t>
      </w:r>
      <w:r w:rsidR="00FE49CA" w:rsidRPr="005F14B5">
        <w:rPr>
          <w:rFonts w:ascii="Times New Roman" w:hAnsi="Times New Roman" w:cs="Times New Roman"/>
          <w:sz w:val="20"/>
          <w:szCs w:val="20"/>
        </w:rPr>
        <w:t>compensation for</w:t>
      </w:r>
      <w:r w:rsidR="0036581D" w:rsidRPr="005F14B5">
        <w:rPr>
          <w:rFonts w:ascii="Times New Roman" w:hAnsi="Times New Roman" w:cs="Times New Roman"/>
          <w:sz w:val="20"/>
          <w:szCs w:val="20"/>
        </w:rPr>
        <w:t xml:space="preserve"> the lost tissues is feasible by using gingival </w:t>
      </w:r>
      <w:r w:rsidR="00FE49CA" w:rsidRPr="005F14B5">
        <w:rPr>
          <w:rFonts w:ascii="Times New Roman" w:hAnsi="Times New Roman" w:cs="Times New Roman"/>
          <w:sz w:val="20"/>
          <w:szCs w:val="20"/>
        </w:rPr>
        <w:t>colored ceramics</w:t>
      </w:r>
      <w:r w:rsidR="0036581D" w:rsidRPr="005F14B5">
        <w:rPr>
          <w:rFonts w:ascii="Times New Roman" w:hAnsi="Times New Roman" w:cs="Times New Roman"/>
          <w:sz w:val="20"/>
          <w:szCs w:val="20"/>
        </w:rPr>
        <w:t xml:space="preserve"> and heat cure </w:t>
      </w:r>
      <w:proofErr w:type="spellStart"/>
      <w:r w:rsidR="0036581D" w:rsidRPr="005F14B5">
        <w:rPr>
          <w:rFonts w:ascii="Times New Roman" w:hAnsi="Times New Roman" w:cs="Times New Roman"/>
          <w:sz w:val="20"/>
          <w:szCs w:val="20"/>
        </w:rPr>
        <w:t>polymethylmethacrylates</w:t>
      </w:r>
      <w:proofErr w:type="spellEnd"/>
      <w:r w:rsidR="0036581D" w:rsidRPr="005F14B5">
        <w:rPr>
          <w:rFonts w:ascii="Times New Roman" w:hAnsi="Times New Roman" w:cs="Times New Roman"/>
          <w:sz w:val="20"/>
          <w:szCs w:val="20"/>
        </w:rPr>
        <w:t xml:space="preserve"> </w:t>
      </w:r>
      <w:r w:rsidR="00FE49CA" w:rsidRPr="005F14B5">
        <w:rPr>
          <w:rFonts w:ascii="Times New Roman" w:hAnsi="Times New Roman" w:cs="Times New Roman"/>
          <w:sz w:val="20"/>
          <w:szCs w:val="20"/>
        </w:rPr>
        <w:t>denture bases</w:t>
      </w:r>
      <w:r w:rsidR="0036581D" w:rsidRPr="005F14B5">
        <w:rPr>
          <w:rFonts w:ascii="Times New Roman" w:hAnsi="Times New Roman" w:cs="Times New Roman"/>
          <w:sz w:val="20"/>
          <w:szCs w:val="20"/>
        </w:rPr>
        <w:t xml:space="preserve"> (acrylic resin) in respectively based </w:t>
      </w:r>
      <w:r w:rsidR="005B73CA" w:rsidRPr="005F14B5">
        <w:rPr>
          <w:rFonts w:ascii="Times New Roman" w:hAnsi="Times New Roman" w:cs="Times New Roman"/>
          <w:sz w:val="20"/>
          <w:szCs w:val="20"/>
        </w:rPr>
        <w:t xml:space="preserve">prosthesis </w:t>
      </w:r>
      <w:proofErr w:type="gramStart"/>
      <w:r w:rsidR="005B73CA" w:rsidRPr="005F14B5">
        <w:rPr>
          <w:rFonts w:ascii="Times New Roman" w:hAnsi="Times New Roman" w:cs="Times New Roman"/>
          <w:sz w:val="20"/>
          <w:szCs w:val="20"/>
        </w:rPr>
        <w:t>Both</w:t>
      </w:r>
      <w:proofErr w:type="gramEnd"/>
      <w:r w:rsidR="0036581D" w:rsidRPr="005F14B5">
        <w:rPr>
          <w:rFonts w:ascii="Times New Roman" w:hAnsi="Times New Roman" w:cs="Times New Roman"/>
          <w:sz w:val="20"/>
          <w:szCs w:val="20"/>
        </w:rPr>
        <w:t xml:space="preserve"> materials can further be </w:t>
      </w:r>
      <w:r w:rsidR="00FE49CA" w:rsidRPr="005F14B5">
        <w:rPr>
          <w:rFonts w:ascii="Times New Roman" w:hAnsi="Times New Roman" w:cs="Times New Roman"/>
          <w:sz w:val="20"/>
          <w:szCs w:val="20"/>
        </w:rPr>
        <w:t>stained to</w:t>
      </w:r>
      <w:r w:rsidR="0036581D" w:rsidRPr="005F14B5">
        <w:rPr>
          <w:rFonts w:ascii="Times New Roman" w:hAnsi="Times New Roman" w:cs="Times New Roman"/>
          <w:sz w:val="20"/>
          <w:szCs w:val="20"/>
        </w:rPr>
        <w:t xml:space="preserve"> match with the patient’s gingival and skin color </w:t>
      </w:r>
      <w:r w:rsidR="00FE49CA" w:rsidRPr="005F14B5">
        <w:rPr>
          <w:rFonts w:ascii="Times New Roman" w:hAnsi="Times New Roman" w:cs="Times New Roman"/>
          <w:sz w:val="20"/>
          <w:szCs w:val="20"/>
        </w:rPr>
        <w:t>and pigmentation</w:t>
      </w:r>
      <w:r w:rsidR="0036581D" w:rsidRPr="005F14B5">
        <w:rPr>
          <w:rFonts w:ascii="Times New Roman" w:hAnsi="Times New Roman" w:cs="Times New Roman"/>
          <w:sz w:val="20"/>
          <w:szCs w:val="20"/>
        </w:rPr>
        <w:t>.</w:t>
      </w:r>
      <w:r w:rsidR="00FE49CA" w:rsidRPr="005F14B5">
        <w:rPr>
          <w:rFonts w:ascii="Times New Roman" w:hAnsi="Times New Roman" w:cs="Times New Roman"/>
          <w:sz w:val="20"/>
          <w:szCs w:val="20"/>
        </w:rPr>
        <w:t xml:space="preserve"> </w:t>
      </w:r>
      <w:proofErr w:type="spellStart"/>
      <w:r w:rsidR="0036581D" w:rsidRPr="005F14B5">
        <w:rPr>
          <w:rFonts w:ascii="Times New Roman" w:hAnsi="Times New Roman" w:cs="Times New Roman"/>
          <w:sz w:val="20"/>
          <w:szCs w:val="20"/>
        </w:rPr>
        <w:t>Extraoral</w:t>
      </w:r>
      <w:proofErr w:type="spellEnd"/>
      <w:r w:rsidR="0036581D" w:rsidRPr="005F14B5">
        <w:rPr>
          <w:rFonts w:ascii="Times New Roman" w:hAnsi="Times New Roman" w:cs="Times New Roman"/>
          <w:sz w:val="20"/>
          <w:szCs w:val="20"/>
        </w:rPr>
        <w:t xml:space="preserve"> prosthesis may be fabricated with </w:t>
      </w:r>
      <w:r w:rsidR="00FE49CA" w:rsidRPr="005F14B5">
        <w:rPr>
          <w:rFonts w:ascii="Times New Roman" w:hAnsi="Times New Roman" w:cs="Times New Roman"/>
          <w:sz w:val="20"/>
          <w:szCs w:val="20"/>
        </w:rPr>
        <w:t>silicones alone</w:t>
      </w:r>
      <w:r w:rsidR="0036581D" w:rsidRPr="005F14B5">
        <w:rPr>
          <w:rFonts w:ascii="Times New Roman" w:hAnsi="Times New Roman" w:cs="Times New Roman"/>
          <w:sz w:val="20"/>
          <w:szCs w:val="20"/>
        </w:rPr>
        <w:t xml:space="preserve"> or a combination of silicone and acrylic resin. </w:t>
      </w:r>
      <w:r w:rsidR="00FE49CA" w:rsidRPr="005F14B5">
        <w:rPr>
          <w:rFonts w:ascii="Times New Roman" w:hAnsi="Times New Roman" w:cs="Times New Roman"/>
          <w:sz w:val="20"/>
          <w:szCs w:val="20"/>
        </w:rPr>
        <w:t>Silicones can</w:t>
      </w:r>
      <w:r w:rsidR="0036581D" w:rsidRPr="005F14B5">
        <w:rPr>
          <w:rFonts w:ascii="Times New Roman" w:hAnsi="Times New Roman" w:cs="Times New Roman"/>
          <w:sz w:val="20"/>
          <w:szCs w:val="20"/>
        </w:rPr>
        <w:t xml:space="preserve"> further be internally colored and/or </w:t>
      </w:r>
      <w:r w:rsidR="0036581D" w:rsidRPr="005F14B5">
        <w:rPr>
          <w:rFonts w:ascii="Times New Roman" w:hAnsi="Times New Roman" w:cs="Times New Roman"/>
          <w:sz w:val="20"/>
          <w:szCs w:val="20"/>
        </w:rPr>
        <w:lastRenderedPageBreak/>
        <w:t xml:space="preserve">externally </w:t>
      </w:r>
      <w:r w:rsidR="00FE49CA" w:rsidRPr="005F14B5">
        <w:rPr>
          <w:rFonts w:ascii="Times New Roman" w:hAnsi="Times New Roman" w:cs="Times New Roman"/>
          <w:sz w:val="20"/>
          <w:szCs w:val="20"/>
        </w:rPr>
        <w:t>stained to</w:t>
      </w:r>
      <w:r w:rsidR="0036581D" w:rsidRPr="005F14B5">
        <w:rPr>
          <w:rFonts w:ascii="Times New Roman" w:hAnsi="Times New Roman" w:cs="Times New Roman"/>
          <w:sz w:val="20"/>
          <w:szCs w:val="20"/>
        </w:rPr>
        <w:t xml:space="preserve"> achieve normal skin tone and color for a pleasing </w:t>
      </w:r>
      <w:r w:rsidR="00FE49CA" w:rsidRPr="005F14B5">
        <w:rPr>
          <w:rFonts w:ascii="Times New Roman" w:hAnsi="Times New Roman" w:cs="Times New Roman"/>
          <w:sz w:val="20"/>
          <w:szCs w:val="20"/>
        </w:rPr>
        <w:t>facial appearance</w:t>
      </w:r>
    </w:p>
    <w:p w:rsidR="00620239" w:rsidRPr="005F14B5" w:rsidRDefault="005B73CA" w:rsidP="0043762E">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rPr>
      </w:pPr>
      <w:r w:rsidRPr="005F14B5">
        <w:rPr>
          <w:rFonts w:ascii="Times New Roman" w:hAnsi="Times New Roman" w:cs="Times New Roman"/>
          <w:sz w:val="20"/>
          <w:szCs w:val="20"/>
        </w:rPr>
        <w:t xml:space="preserve">Immediate Surgical </w:t>
      </w:r>
      <w:proofErr w:type="spellStart"/>
      <w:r w:rsidRPr="005F14B5">
        <w:rPr>
          <w:rFonts w:ascii="Times New Roman" w:hAnsi="Times New Roman" w:cs="Times New Roman"/>
          <w:sz w:val="20"/>
          <w:szCs w:val="20"/>
        </w:rPr>
        <w:t>Obturation</w:t>
      </w:r>
      <w:proofErr w:type="spellEnd"/>
      <w:r w:rsidR="00935C36" w:rsidRPr="005F14B5">
        <w:rPr>
          <w:rFonts w:ascii="Times New Roman" w:hAnsi="Times New Roman" w:cs="Times New Roman"/>
          <w:sz w:val="20"/>
          <w:szCs w:val="20"/>
        </w:rPr>
        <w:t xml:space="preserve">: Immediate surgical </w:t>
      </w:r>
      <w:proofErr w:type="spellStart"/>
      <w:r w:rsidR="00935C36" w:rsidRPr="005F14B5">
        <w:rPr>
          <w:rFonts w:ascii="Times New Roman" w:hAnsi="Times New Roman" w:cs="Times New Roman"/>
          <w:sz w:val="20"/>
          <w:szCs w:val="20"/>
        </w:rPr>
        <w:t>oburator</w:t>
      </w:r>
      <w:proofErr w:type="spellEnd"/>
      <w:r w:rsidR="00935C36" w:rsidRPr="005F14B5">
        <w:rPr>
          <w:rFonts w:ascii="Times New Roman" w:hAnsi="Times New Roman" w:cs="Times New Roman"/>
          <w:sz w:val="20"/>
          <w:szCs w:val="20"/>
        </w:rPr>
        <w:t xml:space="preserve"> is a </w:t>
      </w:r>
      <w:r w:rsidR="00FE49CA" w:rsidRPr="005F14B5">
        <w:rPr>
          <w:rFonts w:ascii="Times New Roman" w:hAnsi="Times New Roman" w:cs="Times New Roman"/>
          <w:sz w:val="20"/>
          <w:szCs w:val="20"/>
        </w:rPr>
        <w:t>base plate</w:t>
      </w:r>
      <w:r w:rsidR="00935C36" w:rsidRPr="005F14B5">
        <w:rPr>
          <w:rFonts w:ascii="Times New Roman" w:hAnsi="Times New Roman" w:cs="Times New Roman"/>
          <w:sz w:val="20"/>
          <w:szCs w:val="20"/>
        </w:rPr>
        <w:t xml:space="preserve"> type of appliances which is constructed from the preoperative impression cast and inserted at the time of resection of the maxilla in the operating room. Advantages: 1. Prosthesis provides a matrix on which the surgical packing can be placed. 2. Prosthesis reduces the oral contamination of the wound thus reducing the incidence of local infection. </w:t>
      </w:r>
      <w:r w:rsidR="00B8382F" w:rsidRPr="005F14B5">
        <w:rPr>
          <w:rFonts w:ascii="Times New Roman" w:hAnsi="Times New Roman" w:cs="Times New Roman"/>
          <w:sz w:val="20"/>
          <w:szCs w:val="20"/>
        </w:rPr>
        <w:t>(</w:t>
      </w:r>
      <w:r w:rsidR="00935C36" w:rsidRPr="005F14B5">
        <w:rPr>
          <w:rFonts w:ascii="Times New Roman" w:hAnsi="Times New Roman" w:cs="Times New Roman"/>
          <w:sz w:val="20"/>
          <w:szCs w:val="20"/>
        </w:rPr>
        <w:t>3</w:t>
      </w:r>
      <w:r w:rsidR="00B8382F" w:rsidRPr="005F14B5">
        <w:rPr>
          <w:rFonts w:ascii="Times New Roman" w:hAnsi="Times New Roman" w:cs="Times New Roman"/>
          <w:sz w:val="20"/>
          <w:szCs w:val="20"/>
        </w:rPr>
        <w:t>)</w:t>
      </w:r>
      <w:r w:rsidR="00935C36" w:rsidRPr="005F14B5">
        <w:rPr>
          <w:rFonts w:ascii="Times New Roman" w:hAnsi="Times New Roman" w:cs="Times New Roman"/>
          <w:sz w:val="20"/>
          <w:szCs w:val="20"/>
        </w:rPr>
        <w:t xml:space="preserve">. Prosthesis enables the patient to speak more effectively postoperatively by reproducing the normal palatal contours. </w:t>
      </w:r>
      <w:r w:rsidR="00B8382F" w:rsidRPr="005F14B5">
        <w:rPr>
          <w:rFonts w:ascii="Times New Roman" w:hAnsi="Times New Roman" w:cs="Times New Roman"/>
          <w:sz w:val="20"/>
          <w:szCs w:val="20"/>
        </w:rPr>
        <w:t>(</w:t>
      </w:r>
      <w:r w:rsidR="00935C36" w:rsidRPr="005F14B5">
        <w:rPr>
          <w:rFonts w:ascii="Times New Roman" w:hAnsi="Times New Roman" w:cs="Times New Roman"/>
          <w:sz w:val="20"/>
          <w:szCs w:val="20"/>
        </w:rPr>
        <w:t>4</w:t>
      </w:r>
      <w:r w:rsidR="00B8382F" w:rsidRPr="005F14B5">
        <w:rPr>
          <w:rFonts w:ascii="Times New Roman" w:hAnsi="Times New Roman" w:cs="Times New Roman"/>
          <w:sz w:val="20"/>
          <w:szCs w:val="20"/>
        </w:rPr>
        <w:t>)</w:t>
      </w:r>
      <w:r w:rsidR="00935C36" w:rsidRPr="005F14B5">
        <w:rPr>
          <w:rFonts w:ascii="Times New Roman" w:hAnsi="Times New Roman" w:cs="Times New Roman"/>
          <w:sz w:val="20"/>
          <w:szCs w:val="20"/>
        </w:rPr>
        <w:t xml:space="preserve"> Prosthesis permits deglutition thus the </w:t>
      </w:r>
      <w:proofErr w:type="spellStart"/>
      <w:r w:rsidR="00935C36" w:rsidRPr="005F14B5">
        <w:rPr>
          <w:rFonts w:ascii="Times New Roman" w:hAnsi="Times New Roman" w:cs="Times New Roman"/>
          <w:sz w:val="20"/>
          <w:szCs w:val="20"/>
        </w:rPr>
        <w:t>nasogastric</w:t>
      </w:r>
      <w:proofErr w:type="spellEnd"/>
      <w:r w:rsidR="00935C36" w:rsidRPr="005F14B5">
        <w:rPr>
          <w:rFonts w:ascii="Times New Roman" w:hAnsi="Times New Roman" w:cs="Times New Roman"/>
          <w:sz w:val="20"/>
          <w:szCs w:val="20"/>
        </w:rPr>
        <w:t xml:space="preserve"> tube may be removed at an earlier date. </w:t>
      </w:r>
      <w:r w:rsidR="00B8382F" w:rsidRPr="005F14B5">
        <w:rPr>
          <w:rFonts w:ascii="Times New Roman" w:hAnsi="Times New Roman" w:cs="Times New Roman"/>
          <w:sz w:val="20"/>
          <w:szCs w:val="20"/>
        </w:rPr>
        <w:t>(</w:t>
      </w:r>
      <w:r w:rsidR="00935C36" w:rsidRPr="005F14B5">
        <w:rPr>
          <w:rFonts w:ascii="Times New Roman" w:hAnsi="Times New Roman" w:cs="Times New Roman"/>
          <w:sz w:val="20"/>
          <w:szCs w:val="20"/>
        </w:rPr>
        <w:t>5</w:t>
      </w:r>
      <w:r w:rsidR="00B8382F" w:rsidRPr="005F14B5">
        <w:rPr>
          <w:rFonts w:ascii="Times New Roman" w:hAnsi="Times New Roman" w:cs="Times New Roman"/>
          <w:sz w:val="20"/>
          <w:szCs w:val="20"/>
        </w:rPr>
        <w:t>)</w:t>
      </w:r>
      <w:r w:rsidR="00C4251B">
        <w:rPr>
          <w:rFonts w:ascii="Times New Roman" w:hAnsi="Times New Roman" w:cs="Times New Roman" w:hint="eastAsia"/>
          <w:sz w:val="20"/>
          <w:szCs w:val="20"/>
          <w:lang w:eastAsia="zh-CN"/>
        </w:rPr>
        <w:t xml:space="preserve"> </w:t>
      </w:r>
      <w:r w:rsidR="00935C36" w:rsidRPr="005F14B5">
        <w:rPr>
          <w:rFonts w:ascii="Times New Roman" w:hAnsi="Times New Roman" w:cs="Times New Roman"/>
          <w:sz w:val="20"/>
          <w:szCs w:val="20"/>
        </w:rPr>
        <w:t>Prosthesis may reduce the period of hospitalization (cost reduced)</w:t>
      </w:r>
      <w:r w:rsidR="00C4251B">
        <w:rPr>
          <w:rFonts w:ascii="Times New Roman" w:hAnsi="Times New Roman" w:cs="Times New Roman" w:hint="eastAsia"/>
          <w:sz w:val="20"/>
          <w:szCs w:val="20"/>
          <w:lang w:eastAsia="zh-CN"/>
        </w:rPr>
        <w:t>.</w:t>
      </w:r>
    </w:p>
    <w:p w:rsidR="0036581D" w:rsidRPr="005F14B5" w:rsidRDefault="00620239" w:rsidP="0043762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F14B5">
        <w:rPr>
          <w:rFonts w:ascii="Times New Roman" w:hAnsi="Times New Roman" w:cs="Times New Roman"/>
          <w:sz w:val="20"/>
          <w:szCs w:val="20"/>
        </w:rPr>
        <w:t xml:space="preserve">Goal of a </w:t>
      </w:r>
      <w:proofErr w:type="spellStart"/>
      <w:r w:rsidRPr="005F14B5">
        <w:rPr>
          <w:rFonts w:ascii="Times New Roman" w:hAnsi="Times New Roman" w:cs="Times New Roman"/>
          <w:sz w:val="20"/>
          <w:szCs w:val="20"/>
        </w:rPr>
        <w:t>prosthodontist</w:t>
      </w:r>
      <w:proofErr w:type="spellEnd"/>
      <w:r w:rsidRPr="005F14B5">
        <w:rPr>
          <w:rFonts w:ascii="Times New Roman" w:hAnsi="Times New Roman" w:cs="Times New Roman"/>
          <w:sz w:val="20"/>
          <w:szCs w:val="20"/>
        </w:rPr>
        <w:t xml:space="preserve"> is the perpetual </w:t>
      </w:r>
      <w:r w:rsidR="00FE49CA" w:rsidRPr="005F14B5">
        <w:rPr>
          <w:rFonts w:ascii="Times New Roman" w:hAnsi="Times New Roman" w:cs="Times New Roman"/>
          <w:sz w:val="20"/>
          <w:szCs w:val="20"/>
        </w:rPr>
        <w:t>preservation of</w:t>
      </w:r>
      <w:r w:rsidRPr="005F14B5">
        <w:rPr>
          <w:rFonts w:ascii="Times New Roman" w:hAnsi="Times New Roman" w:cs="Times New Roman"/>
          <w:sz w:val="20"/>
          <w:szCs w:val="20"/>
        </w:rPr>
        <w:t xml:space="preserve"> what is present, achieving the realistic treatment </w:t>
      </w:r>
      <w:r w:rsidR="00FE49CA" w:rsidRPr="005F14B5">
        <w:rPr>
          <w:rFonts w:ascii="Times New Roman" w:hAnsi="Times New Roman" w:cs="Times New Roman"/>
          <w:sz w:val="20"/>
          <w:szCs w:val="20"/>
        </w:rPr>
        <w:t>goals and</w:t>
      </w:r>
      <w:r w:rsidRPr="005F14B5">
        <w:rPr>
          <w:rFonts w:ascii="Times New Roman" w:hAnsi="Times New Roman" w:cs="Times New Roman"/>
          <w:sz w:val="20"/>
          <w:szCs w:val="20"/>
        </w:rPr>
        <w:t xml:space="preserve"> maintaining the outcome which should be </w:t>
      </w:r>
      <w:r w:rsidR="00FE49CA" w:rsidRPr="005F14B5">
        <w:rPr>
          <w:rFonts w:ascii="Times New Roman" w:hAnsi="Times New Roman" w:cs="Times New Roman"/>
          <w:sz w:val="20"/>
          <w:szCs w:val="20"/>
        </w:rPr>
        <w:t>acceptable to</w:t>
      </w:r>
      <w:r w:rsidRPr="005F14B5">
        <w:rPr>
          <w:rFonts w:ascii="Times New Roman" w:hAnsi="Times New Roman" w:cs="Times New Roman"/>
          <w:sz w:val="20"/>
          <w:szCs w:val="20"/>
        </w:rPr>
        <w:t xml:space="preserve"> the patient and family. While achieving and </w:t>
      </w:r>
      <w:r w:rsidR="00FE49CA" w:rsidRPr="005F14B5">
        <w:rPr>
          <w:rFonts w:ascii="Times New Roman" w:hAnsi="Times New Roman" w:cs="Times New Roman"/>
          <w:sz w:val="20"/>
          <w:szCs w:val="20"/>
        </w:rPr>
        <w:t>maintaining satisfactory</w:t>
      </w:r>
      <w:r w:rsidRPr="005F14B5">
        <w:rPr>
          <w:rFonts w:ascii="Times New Roman" w:hAnsi="Times New Roman" w:cs="Times New Roman"/>
          <w:sz w:val="20"/>
          <w:szCs w:val="20"/>
        </w:rPr>
        <w:t xml:space="preserve"> treatment results for trauma in </w:t>
      </w:r>
      <w:r w:rsidR="00FE49CA" w:rsidRPr="005F14B5">
        <w:rPr>
          <w:rFonts w:ascii="Times New Roman" w:hAnsi="Times New Roman" w:cs="Times New Roman"/>
          <w:sz w:val="20"/>
          <w:szCs w:val="20"/>
        </w:rPr>
        <w:t>maxillofacial rehabilitation</w:t>
      </w:r>
      <w:r w:rsidRPr="005F14B5">
        <w:rPr>
          <w:rFonts w:ascii="Times New Roman" w:hAnsi="Times New Roman" w:cs="Times New Roman"/>
          <w:sz w:val="20"/>
          <w:szCs w:val="20"/>
        </w:rPr>
        <w:t xml:space="preserve">; esthetic and functional outcomes must </w:t>
      </w:r>
      <w:r w:rsidR="00FE49CA" w:rsidRPr="005F14B5">
        <w:rPr>
          <w:rFonts w:ascii="Times New Roman" w:hAnsi="Times New Roman" w:cs="Times New Roman"/>
          <w:sz w:val="20"/>
          <w:szCs w:val="20"/>
        </w:rPr>
        <w:t>be considered</w:t>
      </w:r>
      <w:r w:rsidRPr="005F14B5">
        <w:rPr>
          <w:rFonts w:ascii="Times New Roman" w:hAnsi="Times New Roman" w:cs="Times New Roman"/>
          <w:sz w:val="20"/>
          <w:szCs w:val="20"/>
        </w:rPr>
        <w:t xml:space="preserve"> when determini</w:t>
      </w:r>
      <w:r w:rsidR="00B8382F" w:rsidRPr="005F14B5">
        <w:rPr>
          <w:rFonts w:ascii="Times New Roman" w:hAnsi="Times New Roman" w:cs="Times New Roman"/>
          <w:sz w:val="20"/>
          <w:szCs w:val="20"/>
        </w:rPr>
        <w:t xml:space="preserve">ng the proper treatment method.(6) </w:t>
      </w:r>
      <w:r w:rsidRPr="005F14B5">
        <w:rPr>
          <w:rFonts w:ascii="Times New Roman" w:hAnsi="Times New Roman" w:cs="Times New Roman"/>
          <w:sz w:val="20"/>
          <w:szCs w:val="20"/>
        </w:rPr>
        <w:t xml:space="preserve">Loss of hard and soft tissue both intraoral and </w:t>
      </w:r>
      <w:r w:rsidR="00FE49CA" w:rsidRPr="005F14B5">
        <w:rPr>
          <w:rFonts w:ascii="Times New Roman" w:hAnsi="Times New Roman" w:cs="Times New Roman"/>
          <w:sz w:val="20"/>
          <w:szCs w:val="20"/>
        </w:rPr>
        <w:t>extra oral</w:t>
      </w:r>
      <w:r w:rsidRPr="005F14B5">
        <w:rPr>
          <w:rFonts w:ascii="Times New Roman" w:hAnsi="Times New Roman" w:cs="Times New Roman"/>
          <w:sz w:val="20"/>
          <w:szCs w:val="20"/>
        </w:rPr>
        <w:t xml:space="preserve"> </w:t>
      </w:r>
      <w:proofErr w:type="spellStart"/>
      <w:r w:rsidRPr="005F14B5">
        <w:rPr>
          <w:rFonts w:ascii="Times New Roman" w:hAnsi="Times New Roman" w:cs="Times New Roman"/>
          <w:sz w:val="20"/>
          <w:szCs w:val="20"/>
        </w:rPr>
        <w:t>inpatients</w:t>
      </w:r>
      <w:proofErr w:type="spellEnd"/>
      <w:r w:rsidRPr="005F14B5">
        <w:rPr>
          <w:rFonts w:ascii="Times New Roman" w:hAnsi="Times New Roman" w:cs="Times New Roman"/>
          <w:sz w:val="20"/>
          <w:szCs w:val="20"/>
        </w:rPr>
        <w:t xml:space="preserve"> with extensive trauma lead to marked </w:t>
      </w:r>
      <w:r w:rsidR="00FE49CA" w:rsidRPr="005F14B5">
        <w:rPr>
          <w:rFonts w:ascii="Times New Roman" w:hAnsi="Times New Roman" w:cs="Times New Roman"/>
          <w:sz w:val="20"/>
          <w:szCs w:val="20"/>
        </w:rPr>
        <w:t>compromised intraoral</w:t>
      </w:r>
      <w:r w:rsidRPr="005F14B5">
        <w:rPr>
          <w:rFonts w:ascii="Times New Roman" w:hAnsi="Times New Roman" w:cs="Times New Roman"/>
          <w:sz w:val="20"/>
          <w:szCs w:val="20"/>
        </w:rPr>
        <w:t xml:space="preserve"> function and loss of an </w:t>
      </w:r>
      <w:r w:rsidRPr="005F14B5">
        <w:rPr>
          <w:rFonts w:ascii="Times New Roman" w:hAnsi="Times New Roman" w:cs="Times New Roman"/>
          <w:sz w:val="20"/>
          <w:szCs w:val="20"/>
        </w:rPr>
        <w:lastRenderedPageBreak/>
        <w:t>important facial organ</w:t>
      </w:r>
      <w:r w:rsidR="00C4251B">
        <w:rPr>
          <w:rFonts w:ascii="Times New Roman" w:hAnsi="Times New Roman" w:cs="Times New Roman" w:hint="eastAsia"/>
          <w:sz w:val="20"/>
          <w:szCs w:val="20"/>
          <w:lang w:eastAsia="zh-CN"/>
        </w:rPr>
        <w:t xml:space="preserve"> </w:t>
      </w:r>
      <w:r w:rsidRPr="005F14B5">
        <w:rPr>
          <w:rFonts w:ascii="Times New Roman" w:hAnsi="Times New Roman" w:cs="Times New Roman"/>
          <w:sz w:val="20"/>
          <w:szCs w:val="20"/>
        </w:rPr>
        <w:t>and subsequent facial disfigurement.</w:t>
      </w:r>
      <w:r w:rsidR="00C4251B">
        <w:rPr>
          <w:rFonts w:ascii="Times New Roman" w:hAnsi="Times New Roman" w:cs="Times New Roman" w:hint="eastAsia"/>
          <w:sz w:val="20"/>
          <w:szCs w:val="20"/>
          <w:lang w:eastAsia="zh-CN"/>
        </w:rPr>
        <w:t xml:space="preserve"> </w:t>
      </w:r>
      <w:r w:rsidR="00B8382F" w:rsidRPr="005F14B5">
        <w:rPr>
          <w:rFonts w:ascii="Times New Roman" w:hAnsi="Times New Roman" w:cs="Times New Roman"/>
          <w:sz w:val="20"/>
          <w:szCs w:val="20"/>
        </w:rPr>
        <w:t>(7)</w:t>
      </w:r>
      <w:r w:rsidRPr="005F14B5">
        <w:rPr>
          <w:rFonts w:ascii="Times New Roman" w:hAnsi="Times New Roman" w:cs="Times New Roman"/>
          <w:sz w:val="20"/>
          <w:szCs w:val="20"/>
        </w:rPr>
        <w:t xml:space="preserve"> Once the acute </w:t>
      </w:r>
      <w:r w:rsidR="00FE49CA" w:rsidRPr="005F14B5">
        <w:rPr>
          <w:rFonts w:ascii="Times New Roman" w:hAnsi="Times New Roman" w:cs="Times New Roman"/>
          <w:sz w:val="20"/>
          <w:szCs w:val="20"/>
        </w:rPr>
        <w:t>phase of</w:t>
      </w:r>
      <w:r w:rsidRPr="005F14B5">
        <w:rPr>
          <w:rFonts w:ascii="Times New Roman" w:hAnsi="Times New Roman" w:cs="Times New Roman"/>
          <w:sz w:val="20"/>
          <w:szCs w:val="20"/>
        </w:rPr>
        <w:t xml:space="preserve"> trauma is over and remaining tissues have </w:t>
      </w:r>
      <w:r w:rsidR="00FE49CA" w:rsidRPr="005F14B5">
        <w:rPr>
          <w:rFonts w:ascii="Times New Roman" w:hAnsi="Times New Roman" w:cs="Times New Roman"/>
          <w:sz w:val="20"/>
          <w:szCs w:val="20"/>
        </w:rPr>
        <w:t>stabilized, the</w:t>
      </w:r>
      <w:r w:rsidRPr="005F14B5">
        <w:rPr>
          <w:rFonts w:ascii="Times New Roman" w:hAnsi="Times New Roman" w:cs="Times New Roman"/>
          <w:sz w:val="20"/>
          <w:szCs w:val="20"/>
        </w:rPr>
        <w:t xml:space="preserve"> primary concern for the patient is restoring the </w:t>
      </w:r>
      <w:r w:rsidR="00FE49CA" w:rsidRPr="005F14B5">
        <w:rPr>
          <w:rFonts w:ascii="Times New Roman" w:hAnsi="Times New Roman" w:cs="Times New Roman"/>
          <w:sz w:val="20"/>
          <w:szCs w:val="20"/>
        </w:rPr>
        <w:t>lost function</w:t>
      </w:r>
      <w:r w:rsidRPr="005F14B5">
        <w:rPr>
          <w:rFonts w:ascii="Times New Roman" w:hAnsi="Times New Roman" w:cs="Times New Roman"/>
          <w:sz w:val="20"/>
          <w:szCs w:val="20"/>
        </w:rPr>
        <w:t xml:space="preserve"> and esthetics by means of intraoral and/or extra</w:t>
      </w:r>
      <w:r w:rsidR="00FE49CA" w:rsidRPr="005F14B5">
        <w:rPr>
          <w:rFonts w:ascii="Times New Roman" w:hAnsi="Times New Roman" w:cs="Times New Roman"/>
          <w:sz w:val="20"/>
          <w:szCs w:val="20"/>
        </w:rPr>
        <w:t xml:space="preserve"> oral prosthesis</w:t>
      </w:r>
      <w:r w:rsidRPr="005F14B5">
        <w:rPr>
          <w:rFonts w:ascii="Times New Roman" w:hAnsi="Times New Roman" w:cs="Times New Roman"/>
          <w:sz w:val="20"/>
          <w:szCs w:val="20"/>
        </w:rPr>
        <w:t>.</w:t>
      </w:r>
      <w:r w:rsidR="00B8382F" w:rsidRPr="005F14B5">
        <w:rPr>
          <w:rFonts w:ascii="Times New Roman" w:hAnsi="Times New Roman" w:cs="Times New Roman"/>
          <w:sz w:val="20"/>
          <w:szCs w:val="20"/>
        </w:rPr>
        <w:t>(8)</w:t>
      </w:r>
    </w:p>
    <w:p w:rsidR="005B73CA" w:rsidRPr="005F14B5" w:rsidRDefault="005B73CA" w:rsidP="0043762E">
      <w:pPr>
        <w:shd w:val="clear" w:color="auto" w:fill="FFFFFF"/>
        <w:bidi w:val="0"/>
        <w:snapToGrid w:val="0"/>
        <w:spacing w:after="0" w:line="240" w:lineRule="auto"/>
        <w:jc w:val="both"/>
        <w:rPr>
          <w:rFonts w:ascii="Times New Roman" w:eastAsia="Times New Roman" w:hAnsi="Times New Roman" w:cs="Times New Roman"/>
          <w:b/>
          <w:bCs/>
          <w:sz w:val="20"/>
          <w:szCs w:val="20"/>
        </w:rPr>
      </w:pPr>
    </w:p>
    <w:p w:rsidR="0010598F" w:rsidRPr="005F14B5" w:rsidRDefault="005B73CA" w:rsidP="0043762E">
      <w:pPr>
        <w:shd w:val="clear" w:color="auto" w:fill="FFFFFF"/>
        <w:bidi w:val="0"/>
        <w:snapToGrid w:val="0"/>
        <w:spacing w:after="0" w:line="240" w:lineRule="auto"/>
        <w:jc w:val="both"/>
        <w:rPr>
          <w:rFonts w:ascii="Times New Roman" w:eastAsia="Times New Roman" w:hAnsi="Times New Roman" w:cs="Times New Roman"/>
          <w:b/>
          <w:bCs/>
          <w:sz w:val="20"/>
          <w:szCs w:val="20"/>
        </w:rPr>
      </w:pPr>
      <w:r w:rsidRPr="005F14B5">
        <w:rPr>
          <w:rFonts w:ascii="Times New Roman" w:eastAsia="Times New Roman" w:hAnsi="Times New Roman" w:cs="Times New Roman"/>
          <w:b/>
          <w:bCs/>
          <w:sz w:val="20"/>
          <w:szCs w:val="20"/>
        </w:rPr>
        <w:t>2. Material</w:t>
      </w:r>
      <w:r w:rsidR="0010598F" w:rsidRPr="005F14B5">
        <w:rPr>
          <w:rFonts w:ascii="Times New Roman" w:eastAsia="Times New Roman" w:hAnsi="Times New Roman" w:cs="Times New Roman"/>
          <w:b/>
          <w:bCs/>
          <w:sz w:val="20"/>
          <w:szCs w:val="20"/>
        </w:rPr>
        <w:t xml:space="preserve"> and Methods</w:t>
      </w:r>
    </w:p>
    <w:p w:rsidR="007341BD" w:rsidRPr="005F14B5" w:rsidRDefault="005B73CA" w:rsidP="0043762E">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5F14B5">
        <w:rPr>
          <w:rFonts w:ascii="Times New Roman" w:hAnsi="Times New Roman" w:cs="Times New Roman"/>
          <w:sz w:val="20"/>
          <w:szCs w:val="20"/>
        </w:rPr>
        <w:t>Fifty patients</w:t>
      </w:r>
      <w:r w:rsidR="0010598F" w:rsidRPr="005F14B5">
        <w:rPr>
          <w:rFonts w:ascii="Times New Roman" w:hAnsi="Times New Roman" w:cs="Times New Roman"/>
          <w:sz w:val="20"/>
          <w:szCs w:val="20"/>
        </w:rPr>
        <w:t xml:space="preserve"> who had severe facial trauma </w:t>
      </w:r>
      <w:proofErr w:type="gramStart"/>
      <w:r w:rsidR="0010598F" w:rsidRPr="005F14B5">
        <w:rPr>
          <w:rFonts w:ascii="Times New Roman" w:hAnsi="Times New Roman" w:cs="Times New Roman"/>
          <w:sz w:val="20"/>
          <w:szCs w:val="20"/>
        </w:rPr>
        <w:t>was</w:t>
      </w:r>
      <w:proofErr w:type="gramEnd"/>
      <w:r w:rsidR="0010598F" w:rsidRPr="005F14B5">
        <w:rPr>
          <w:rFonts w:ascii="Times New Roman" w:hAnsi="Times New Roman" w:cs="Times New Roman"/>
          <w:sz w:val="20"/>
          <w:szCs w:val="20"/>
        </w:rPr>
        <w:t xml:space="preserve"> referred for dental rehabilitation after a series of esthetic surgery operations. The patient’s history revealed a blow to her face after falling off a cliff during mountain biking. Her initial evaluation in Emergency Service reported that her gen</w:t>
      </w:r>
      <w:r w:rsidR="00E65393" w:rsidRPr="005F14B5">
        <w:rPr>
          <w:rFonts w:ascii="Times New Roman" w:hAnsi="Times New Roman" w:cs="Times New Roman"/>
          <w:sz w:val="20"/>
          <w:szCs w:val="20"/>
        </w:rPr>
        <w:t xml:space="preserve">eral condition was poor, </w:t>
      </w:r>
      <w:r w:rsidRPr="005F14B5">
        <w:rPr>
          <w:rFonts w:ascii="Times New Roman" w:hAnsi="Times New Roman" w:cs="Times New Roman"/>
          <w:sz w:val="20"/>
          <w:szCs w:val="20"/>
        </w:rPr>
        <w:t>and hemoglobin</w:t>
      </w:r>
      <w:r w:rsidR="0010598F" w:rsidRPr="005F14B5">
        <w:rPr>
          <w:rFonts w:ascii="Times New Roman" w:hAnsi="Times New Roman" w:cs="Times New Roman"/>
          <w:sz w:val="20"/>
          <w:szCs w:val="20"/>
        </w:rPr>
        <w:t xml:space="preserve"> value was 6 mg/</w:t>
      </w:r>
      <w:proofErr w:type="spellStart"/>
      <w:r w:rsidR="0010598F" w:rsidRPr="005F14B5">
        <w:rPr>
          <w:rFonts w:ascii="Times New Roman" w:hAnsi="Times New Roman" w:cs="Times New Roman"/>
          <w:sz w:val="20"/>
          <w:szCs w:val="20"/>
        </w:rPr>
        <w:t>dL</w:t>
      </w:r>
      <w:proofErr w:type="spellEnd"/>
      <w:r w:rsidR="0010598F" w:rsidRPr="005F14B5">
        <w:rPr>
          <w:rFonts w:ascii="Times New Roman" w:hAnsi="Times New Roman" w:cs="Times New Roman"/>
          <w:sz w:val="20"/>
          <w:szCs w:val="20"/>
        </w:rPr>
        <w:t xml:space="preserve"> with severe maxillofacial trauma and bleeding. The patient had an emergency consultation at the Department of Plastic and Reconstructive Surgery after a rapid hemodynamic stabilization and CT scans. According to the medical records obtained from her physician, she had a severe soft tissue injury and accompanying comminuted bone fractures on bilateral maxilla, </w:t>
      </w:r>
      <w:proofErr w:type="spellStart"/>
      <w:r w:rsidR="0010598F" w:rsidRPr="005F14B5">
        <w:rPr>
          <w:rFonts w:ascii="Times New Roman" w:hAnsi="Times New Roman" w:cs="Times New Roman"/>
          <w:sz w:val="20"/>
          <w:szCs w:val="20"/>
        </w:rPr>
        <w:t>zygoma</w:t>
      </w:r>
      <w:proofErr w:type="spellEnd"/>
      <w:r w:rsidR="0010598F" w:rsidRPr="005F14B5">
        <w:rPr>
          <w:rFonts w:ascii="Times New Roman" w:hAnsi="Times New Roman" w:cs="Times New Roman"/>
          <w:sz w:val="20"/>
          <w:szCs w:val="20"/>
        </w:rPr>
        <w:t xml:space="preserve">, </w:t>
      </w:r>
      <w:r w:rsidR="000E463C" w:rsidRPr="005F14B5">
        <w:rPr>
          <w:rFonts w:ascii="Times New Roman" w:hAnsi="Times New Roman" w:cs="Times New Roman"/>
          <w:sz w:val="20"/>
          <w:szCs w:val="20"/>
        </w:rPr>
        <w:t>per orbital</w:t>
      </w:r>
      <w:r w:rsidR="0010598F" w:rsidRPr="005F14B5">
        <w:rPr>
          <w:rFonts w:ascii="Times New Roman" w:hAnsi="Times New Roman" w:cs="Times New Roman"/>
          <w:sz w:val="20"/>
          <w:szCs w:val="20"/>
        </w:rPr>
        <w:t xml:space="preserve"> area, mandible, and nasal bones. Bone fragments were fixed with titanium plates and screws without bone grafting. There was also a posterior vertical split fracture on the hard palate extending </w:t>
      </w:r>
      <w:r w:rsidR="000E463C" w:rsidRPr="005F14B5">
        <w:rPr>
          <w:rFonts w:ascii="Times New Roman" w:hAnsi="Times New Roman" w:cs="Times New Roman"/>
          <w:sz w:val="20"/>
          <w:szCs w:val="20"/>
        </w:rPr>
        <w:t>interiorly</w:t>
      </w:r>
      <w:r w:rsidR="0010598F" w:rsidRPr="005F14B5">
        <w:rPr>
          <w:rFonts w:ascii="Times New Roman" w:hAnsi="Times New Roman" w:cs="Times New Roman"/>
          <w:sz w:val="20"/>
          <w:szCs w:val="20"/>
        </w:rPr>
        <w:t xml:space="preserve"> to both sides creating a mobile free bone fragment on the anterior maxilla. Those fractures were also fixed after reconstruction and then soft tissue repair was done. Complications were not seen in the early postoperative period; however, </w:t>
      </w:r>
      <w:r w:rsidR="00FE49CA" w:rsidRPr="005F14B5">
        <w:rPr>
          <w:rFonts w:ascii="Times New Roman" w:hAnsi="Times New Roman" w:cs="Times New Roman"/>
          <w:sz w:val="20"/>
          <w:szCs w:val="20"/>
        </w:rPr>
        <w:t>follow-up</w:t>
      </w:r>
      <w:r w:rsidR="0010598F" w:rsidRPr="005F14B5">
        <w:rPr>
          <w:rFonts w:ascii="Times New Roman" w:hAnsi="Times New Roman" w:cs="Times New Roman"/>
          <w:sz w:val="20"/>
          <w:szCs w:val="20"/>
        </w:rPr>
        <w:t xml:space="preserve"> of the patient indicated bone necrosis on the anterior maxilla including the alveolar process extending to the palate. </w:t>
      </w:r>
      <w:r w:rsidR="0010598F" w:rsidRPr="005F14B5">
        <w:rPr>
          <w:rFonts w:ascii="Times New Roman" w:hAnsi="Times New Roman" w:cs="Times New Roman"/>
          <w:sz w:val="20"/>
          <w:szCs w:val="20"/>
        </w:rPr>
        <w:lastRenderedPageBreak/>
        <w:t>After debridement of the necrosis process, the defect was reconstructed with mucosal flaps and bony reconstruction was postponed. The patient refused the bone graft surgery planned for the repair of the defect on the anterior maxilla and had been consulted for prosthetic treatment.</w:t>
      </w:r>
    </w:p>
    <w:p w:rsidR="007341BD" w:rsidRPr="005F14B5" w:rsidRDefault="007341BD" w:rsidP="0043762E">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5F14B5">
        <w:rPr>
          <w:rFonts w:ascii="Times New Roman" w:hAnsi="Times New Roman" w:cs="Times New Roman"/>
          <w:b/>
          <w:bCs/>
          <w:sz w:val="20"/>
          <w:szCs w:val="20"/>
        </w:rPr>
        <w:t>Prosthetic Splints</w:t>
      </w:r>
    </w:p>
    <w:p w:rsidR="00461E29" w:rsidRPr="005F14B5" w:rsidRDefault="007341BD" w:rsidP="0043762E">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F14B5">
        <w:rPr>
          <w:rFonts w:ascii="Times New Roman" w:hAnsi="Times New Roman" w:cs="Times New Roman"/>
          <w:sz w:val="20"/>
          <w:szCs w:val="20"/>
        </w:rPr>
        <w:t xml:space="preserve">Treatment of fractured jaw(s) in completely </w:t>
      </w:r>
      <w:r w:rsidR="00FE49CA" w:rsidRPr="005F14B5">
        <w:rPr>
          <w:rFonts w:ascii="Times New Roman" w:hAnsi="Times New Roman" w:cs="Times New Roman"/>
          <w:sz w:val="20"/>
          <w:szCs w:val="20"/>
        </w:rPr>
        <w:t>edentulous patients</w:t>
      </w:r>
      <w:r w:rsidR="005B73CA" w:rsidRPr="005F14B5">
        <w:rPr>
          <w:rFonts w:ascii="Times New Roman" w:hAnsi="Times New Roman" w:cs="Times New Roman"/>
          <w:sz w:val="20"/>
          <w:szCs w:val="20"/>
        </w:rPr>
        <w:t>,</w:t>
      </w:r>
      <w:r w:rsidRPr="005F14B5">
        <w:rPr>
          <w:rFonts w:ascii="Times New Roman" w:hAnsi="Times New Roman" w:cs="Times New Roman"/>
          <w:sz w:val="20"/>
          <w:szCs w:val="20"/>
        </w:rPr>
        <w:t xml:space="preserve"> who do not have a complete denture, may </w:t>
      </w:r>
      <w:r w:rsidR="00FE49CA" w:rsidRPr="005F14B5">
        <w:rPr>
          <w:rFonts w:ascii="Times New Roman" w:hAnsi="Times New Roman" w:cs="Times New Roman"/>
          <w:sz w:val="20"/>
          <w:szCs w:val="20"/>
        </w:rPr>
        <w:t>be done</w:t>
      </w:r>
      <w:r w:rsidRPr="005F14B5">
        <w:rPr>
          <w:rFonts w:ascii="Times New Roman" w:hAnsi="Times New Roman" w:cs="Times New Roman"/>
          <w:sz w:val="20"/>
          <w:szCs w:val="20"/>
        </w:rPr>
        <w:t xml:space="preserve"> with the aid of </w:t>
      </w:r>
      <w:proofErr w:type="gramStart"/>
      <w:r w:rsidRPr="005F14B5">
        <w:rPr>
          <w:rFonts w:ascii="Times New Roman" w:hAnsi="Times New Roman" w:cs="Times New Roman"/>
          <w:sz w:val="20"/>
          <w:szCs w:val="20"/>
        </w:rPr>
        <w:t>Gunning</w:t>
      </w:r>
      <w:proofErr w:type="gramEnd"/>
      <w:r w:rsidRPr="005F14B5">
        <w:rPr>
          <w:rFonts w:ascii="Times New Roman" w:hAnsi="Times New Roman" w:cs="Times New Roman"/>
          <w:sz w:val="20"/>
          <w:szCs w:val="20"/>
        </w:rPr>
        <w:t xml:space="preserve"> </w:t>
      </w:r>
      <w:r w:rsidR="00FE49CA" w:rsidRPr="005F14B5">
        <w:rPr>
          <w:rFonts w:ascii="Times New Roman" w:hAnsi="Times New Roman" w:cs="Times New Roman"/>
          <w:sz w:val="20"/>
          <w:szCs w:val="20"/>
        </w:rPr>
        <w:t>splints. This</w:t>
      </w:r>
      <w:r w:rsidRPr="005F14B5">
        <w:rPr>
          <w:rFonts w:ascii="Times New Roman" w:hAnsi="Times New Roman" w:cs="Times New Roman"/>
          <w:sz w:val="20"/>
          <w:szCs w:val="20"/>
        </w:rPr>
        <w:t xml:space="preserve"> appliance </w:t>
      </w:r>
      <w:r w:rsidR="00FE49CA" w:rsidRPr="005F14B5">
        <w:rPr>
          <w:rFonts w:ascii="Times New Roman" w:hAnsi="Times New Roman" w:cs="Times New Roman"/>
          <w:sz w:val="20"/>
          <w:szCs w:val="20"/>
        </w:rPr>
        <w:t>is fabricated</w:t>
      </w:r>
      <w:r w:rsidRPr="005F14B5">
        <w:rPr>
          <w:rFonts w:ascii="Times New Roman" w:hAnsi="Times New Roman" w:cs="Times New Roman"/>
          <w:sz w:val="20"/>
          <w:szCs w:val="20"/>
        </w:rPr>
        <w:t xml:space="preserve"> on a cast which is sectioned and corrected at </w:t>
      </w:r>
      <w:r w:rsidR="00FE49CA" w:rsidRPr="005F14B5">
        <w:rPr>
          <w:rFonts w:ascii="Times New Roman" w:hAnsi="Times New Roman" w:cs="Times New Roman"/>
          <w:sz w:val="20"/>
          <w:szCs w:val="20"/>
        </w:rPr>
        <w:t>a determined</w:t>
      </w:r>
      <w:r w:rsidRPr="005F14B5">
        <w:rPr>
          <w:rFonts w:ascii="Times New Roman" w:hAnsi="Times New Roman" w:cs="Times New Roman"/>
          <w:sz w:val="20"/>
          <w:szCs w:val="20"/>
        </w:rPr>
        <w:t xml:space="preserve"> vertical dimension specific to the </w:t>
      </w:r>
      <w:r w:rsidR="00FE49CA" w:rsidRPr="005F14B5">
        <w:rPr>
          <w:rFonts w:ascii="Times New Roman" w:hAnsi="Times New Roman" w:cs="Times New Roman"/>
          <w:sz w:val="20"/>
          <w:szCs w:val="20"/>
        </w:rPr>
        <w:t>patient. It</w:t>
      </w:r>
      <w:r w:rsidRPr="005F14B5">
        <w:rPr>
          <w:rFonts w:ascii="Times New Roman" w:hAnsi="Times New Roman" w:cs="Times New Roman"/>
          <w:sz w:val="20"/>
          <w:szCs w:val="20"/>
        </w:rPr>
        <w:t xml:space="preserve"> is used to stabilize the jaws by aiding in </w:t>
      </w:r>
      <w:proofErr w:type="spellStart"/>
      <w:r w:rsidRPr="005F14B5">
        <w:rPr>
          <w:rFonts w:ascii="Times New Roman" w:hAnsi="Times New Roman" w:cs="Times New Roman"/>
          <w:sz w:val="20"/>
          <w:szCs w:val="20"/>
        </w:rPr>
        <w:t>in</w:t>
      </w:r>
      <w:proofErr w:type="spellEnd"/>
      <w:r w:rsidR="00FE49CA" w:rsidRPr="005F14B5">
        <w:rPr>
          <w:rFonts w:ascii="Times New Roman" w:hAnsi="Times New Roman" w:cs="Times New Roman"/>
          <w:sz w:val="20"/>
          <w:szCs w:val="20"/>
        </w:rPr>
        <w:t xml:space="preserve"> </w:t>
      </w:r>
      <w:proofErr w:type="spellStart"/>
      <w:r w:rsidRPr="005F14B5">
        <w:rPr>
          <w:rFonts w:ascii="Times New Roman" w:hAnsi="Times New Roman" w:cs="Times New Roman"/>
          <w:sz w:val="20"/>
          <w:szCs w:val="20"/>
        </w:rPr>
        <w:t>termaxillary</w:t>
      </w:r>
      <w:proofErr w:type="spellEnd"/>
      <w:r w:rsidR="00FE49CA" w:rsidRPr="005F14B5">
        <w:rPr>
          <w:rFonts w:ascii="Times New Roman" w:hAnsi="Times New Roman" w:cs="Times New Roman"/>
          <w:sz w:val="20"/>
          <w:szCs w:val="20"/>
        </w:rPr>
        <w:t xml:space="preserve"> </w:t>
      </w:r>
      <w:r w:rsidR="00E65393" w:rsidRPr="005F14B5">
        <w:rPr>
          <w:rFonts w:ascii="Times New Roman" w:hAnsi="Times New Roman" w:cs="Times New Roman"/>
          <w:sz w:val="20"/>
          <w:szCs w:val="20"/>
        </w:rPr>
        <w:t>fi</w:t>
      </w:r>
      <w:r w:rsidRPr="005F14B5">
        <w:rPr>
          <w:rFonts w:ascii="Times New Roman" w:hAnsi="Times New Roman" w:cs="Times New Roman"/>
          <w:sz w:val="20"/>
          <w:szCs w:val="20"/>
        </w:rPr>
        <w:t xml:space="preserve">xation. Opening in the anterior region is given </w:t>
      </w:r>
      <w:proofErr w:type="spellStart"/>
      <w:r w:rsidRPr="005F14B5">
        <w:rPr>
          <w:rFonts w:ascii="Times New Roman" w:hAnsi="Times New Roman" w:cs="Times New Roman"/>
          <w:sz w:val="20"/>
          <w:szCs w:val="20"/>
        </w:rPr>
        <w:t>toaid</w:t>
      </w:r>
      <w:proofErr w:type="spellEnd"/>
      <w:r w:rsidRPr="005F14B5">
        <w:rPr>
          <w:rFonts w:ascii="Times New Roman" w:hAnsi="Times New Roman" w:cs="Times New Roman"/>
          <w:sz w:val="20"/>
          <w:szCs w:val="20"/>
        </w:rPr>
        <w:t xml:space="preserve"> in feeding and hooks are attached for the wires to </w:t>
      </w:r>
      <w:r w:rsidR="00FE49CA" w:rsidRPr="005F14B5">
        <w:rPr>
          <w:rFonts w:ascii="Times New Roman" w:hAnsi="Times New Roman" w:cs="Times New Roman"/>
          <w:sz w:val="20"/>
          <w:szCs w:val="20"/>
        </w:rPr>
        <w:t xml:space="preserve">be placed. </w:t>
      </w:r>
      <w:r w:rsidR="00E65393" w:rsidRPr="005F14B5">
        <w:rPr>
          <w:rFonts w:ascii="Times New Roman" w:hAnsi="Times New Roman" w:cs="Times New Roman"/>
          <w:sz w:val="20"/>
          <w:szCs w:val="20"/>
        </w:rPr>
        <w:t>two types of the gunning</w:t>
      </w:r>
      <w:r w:rsidR="00C4251B">
        <w:rPr>
          <w:rFonts w:ascii="Times New Roman" w:hAnsi="Times New Roman" w:cs="Times New Roman"/>
          <w:sz w:val="20"/>
          <w:szCs w:val="20"/>
        </w:rPr>
        <w:t xml:space="preserve"> </w:t>
      </w:r>
      <w:r w:rsidR="00E65393" w:rsidRPr="005F14B5">
        <w:rPr>
          <w:rFonts w:ascii="Times New Roman" w:hAnsi="Times New Roman" w:cs="Times New Roman"/>
          <w:sz w:val="20"/>
          <w:szCs w:val="20"/>
        </w:rPr>
        <w:t>splints used</w:t>
      </w:r>
      <w:r w:rsidR="00C4251B">
        <w:rPr>
          <w:rFonts w:ascii="Times New Roman" w:hAnsi="Times New Roman" w:cs="Times New Roman"/>
          <w:sz w:val="20"/>
          <w:szCs w:val="20"/>
        </w:rPr>
        <w:t xml:space="preserve"> </w:t>
      </w:r>
      <w:r w:rsidR="00620A9A" w:rsidRPr="005F14B5">
        <w:rPr>
          <w:rFonts w:ascii="Times New Roman" w:hAnsi="Times New Roman" w:cs="Times New Roman"/>
          <w:sz w:val="20"/>
          <w:szCs w:val="20"/>
        </w:rPr>
        <w:t>first</w:t>
      </w:r>
      <w:r w:rsidR="00E65393" w:rsidRPr="005F14B5">
        <w:rPr>
          <w:rFonts w:ascii="Times New Roman" w:hAnsi="Times New Roman" w:cs="Times New Roman"/>
          <w:sz w:val="20"/>
          <w:szCs w:val="20"/>
        </w:rPr>
        <w:t xml:space="preserve"> group by heat curing acrylic </w:t>
      </w:r>
      <w:r w:rsidR="00620A9A" w:rsidRPr="005F14B5">
        <w:rPr>
          <w:rFonts w:ascii="Times New Roman" w:hAnsi="Times New Roman" w:cs="Times New Roman"/>
          <w:sz w:val="20"/>
          <w:szCs w:val="20"/>
        </w:rPr>
        <w:t>resin</w:t>
      </w:r>
      <w:r w:rsidR="00833E95" w:rsidRPr="005F14B5">
        <w:rPr>
          <w:rFonts w:ascii="Times New Roman" w:hAnsi="Times New Roman" w:cs="Times New Roman"/>
          <w:sz w:val="20"/>
          <w:szCs w:val="20"/>
        </w:rPr>
        <w:t xml:space="preserve"> (3M, ESPE,LOT N515882,USA) </w:t>
      </w:r>
      <w:r w:rsidR="00620A9A" w:rsidRPr="005F14B5">
        <w:rPr>
          <w:rFonts w:ascii="Times New Roman" w:hAnsi="Times New Roman" w:cs="Times New Roman"/>
          <w:sz w:val="20"/>
          <w:szCs w:val="20"/>
        </w:rPr>
        <w:t>twenty five patients rather group twenty five patients by flexible acrylic resin</w:t>
      </w:r>
      <w:r w:rsidR="00156A85" w:rsidRPr="005F14B5">
        <w:rPr>
          <w:rFonts w:ascii="Times New Roman" w:hAnsi="Times New Roman" w:cs="Times New Roman"/>
          <w:sz w:val="20"/>
          <w:szCs w:val="20"/>
        </w:rPr>
        <w:t>(verte</w:t>
      </w:r>
      <w:r w:rsidR="003070F0" w:rsidRPr="005F14B5">
        <w:rPr>
          <w:rFonts w:ascii="Times New Roman" w:hAnsi="Times New Roman" w:cs="Times New Roman"/>
          <w:sz w:val="20"/>
          <w:szCs w:val="20"/>
        </w:rPr>
        <w:t xml:space="preserve">x, </w:t>
      </w:r>
      <w:proofErr w:type="spellStart"/>
      <w:r w:rsidR="003070F0" w:rsidRPr="005F14B5">
        <w:rPr>
          <w:rFonts w:ascii="Times New Roman" w:hAnsi="Times New Roman" w:cs="Times New Roman"/>
          <w:sz w:val="20"/>
          <w:szCs w:val="20"/>
        </w:rPr>
        <w:t>thermosens</w:t>
      </w:r>
      <w:proofErr w:type="spellEnd"/>
      <w:r w:rsidR="003070F0" w:rsidRPr="005F14B5">
        <w:rPr>
          <w:rFonts w:ascii="Times New Roman" w:hAnsi="Times New Roman" w:cs="Times New Roman"/>
          <w:sz w:val="20"/>
          <w:szCs w:val="20"/>
        </w:rPr>
        <w:t xml:space="preserve"> rigid </w:t>
      </w:r>
      <w:proofErr w:type="spellStart"/>
      <w:r w:rsidR="003070F0" w:rsidRPr="005F14B5">
        <w:rPr>
          <w:rFonts w:ascii="Times New Roman" w:hAnsi="Times New Roman" w:cs="Times New Roman"/>
          <w:sz w:val="20"/>
          <w:szCs w:val="20"/>
        </w:rPr>
        <w:t>xy</w:t>
      </w:r>
      <w:proofErr w:type="spellEnd"/>
      <w:r w:rsidR="003070F0" w:rsidRPr="005F14B5">
        <w:rPr>
          <w:rFonts w:ascii="Times New Roman" w:hAnsi="Times New Roman" w:cs="Times New Roman"/>
          <w:sz w:val="20"/>
          <w:szCs w:val="20"/>
        </w:rPr>
        <w:t xml:space="preserve"> 373s02, N</w:t>
      </w:r>
      <w:r w:rsidR="00156A85" w:rsidRPr="005F14B5">
        <w:rPr>
          <w:rFonts w:ascii="Times New Roman" w:hAnsi="Times New Roman" w:cs="Times New Roman"/>
          <w:sz w:val="20"/>
          <w:szCs w:val="20"/>
        </w:rPr>
        <w:t>etherland)</w:t>
      </w:r>
      <w:r w:rsidRPr="005F14B5">
        <w:rPr>
          <w:rFonts w:ascii="Times New Roman" w:hAnsi="Times New Roman" w:cs="Times New Roman"/>
          <w:sz w:val="20"/>
          <w:szCs w:val="20"/>
        </w:rPr>
        <w:t xml:space="preserve"> Overall oral hygiene maintenance </w:t>
      </w:r>
      <w:r w:rsidR="00FE49CA" w:rsidRPr="005F14B5">
        <w:rPr>
          <w:rFonts w:ascii="Times New Roman" w:hAnsi="Times New Roman" w:cs="Times New Roman"/>
          <w:sz w:val="20"/>
          <w:szCs w:val="20"/>
        </w:rPr>
        <w:t>and also</w:t>
      </w:r>
      <w:r w:rsidRPr="005F14B5">
        <w:rPr>
          <w:rFonts w:ascii="Times New Roman" w:hAnsi="Times New Roman" w:cs="Times New Roman"/>
          <w:sz w:val="20"/>
          <w:szCs w:val="20"/>
        </w:rPr>
        <w:t xml:space="preserve"> around the hooks should be taught and reinforced </w:t>
      </w:r>
      <w:r w:rsidR="00FE49CA" w:rsidRPr="005F14B5">
        <w:rPr>
          <w:rFonts w:ascii="Times New Roman" w:hAnsi="Times New Roman" w:cs="Times New Roman"/>
          <w:sz w:val="20"/>
          <w:szCs w:val="20"/>
        </w:rPr>
        <w:t>at follow</w:t>
      </w:r>
      <w:r w:rsidRPr="005F14B5">
        <w:rPr>
          <w:rFonts w:ascii="Times New Roman" w:hAnsi="Times New Roman" w:cs="Times New Roman"/>
          <w:sz w:val="20"/>
          <w:szCs w:val="20"/>
        </w:rPr>
        <w:t xml:space="preserve">-up </w:t>
      </w:r>
      <w:r w:rsidR="00620A9A" w:rsidRPr="005F14B5">
        <w:rPr>
          <w:rFonts w:ascii="Times New Roman" w:hAnsi="Times New Roman" w:cs="Times New Roman"/>
          <w:sz w:val="20"/>
          <w:szCs w:val="20"/>
        </w:rPr>
        <w:t>appointments. By</w:t>
      </w:r>
      <w:r w:rsidR="00461E29" w:rsidRPr="005F14B5">
        <w:rPr>
          <w:rFonts w:ascii="Times New Roman" w:hAnsi="Times New Roman" w:cs="Times New Roman"/>
          <w:sz w:val="20"/>
          <w:szCs w:val="20"/>
        </w:rPr>
        <w:t xml:space="preserve"> x-ray</w:t>
      </w:r>
      <w:r w:rsidR="003070F0" w:rsidRPr="005F14B5">
        <w:rPr>
          <w:rFonts w:ascii="Times New Roman" w:hAnsi="Times New Roman" w:cs="Times New Roman"/>
          <w:sz w:val="20"/>
          <w:szCs w:val="20"/>
        </w:rPr>
        <w:t xml:space="preserve"> (Panoramic mashinpax400ceph sensor x-ray control mgup4 1g04 digital panoramic x ray, USA</w:t>
      </w:r>
      <w:r w:rsidR="005B73CA" w:rsidRPr="005F14B5">
        <w:rPr>
          <w:rFonts w:ascii="Times New Roman" w:hAnsi="Times New Roman" w:cs="Times New Roman"/>
          <w:sz w:val="20"/>
          <w:szCs w:val="20"/>
        </w:rPr>
        <w:t>) and</w:t>
      </w:r>
      <w:r w:rsidR="00461E29" w:rsidRPr="005F14B5">
        <w:rPr>
          <w:rFonts w:ascii="Times New Roman" w:hAnsi="Times New Roman" w:cs="Times New Roman"/>
          <w:sz w:val="20"/>
          <w:szCs w:val="20"/>
        </w:rPr>
        <w:t xml:space="preserve"> see the tissue reaction</w:t>
      </w:r>
      <w:r w:rsidR="00156A85" w:rsidRPr="005F14B5">
        <w:rPr>
          <w:rFonts w:ascii="Times New Roman" w:hAnsi="Times New Roman" w:cs="Times New Roman"/>
          <w:sz w:val="20"/>
          <w:szCs w:val="20"/>
        </w:rPr>
        <w:t>.</w:t>
      </w:r>
    </w:p>
    <w:p w:rsidR="0087419E" w:rsidRPr="005F14B5" w:rsidRDefault="0087419E" w:rsidP="0043762E">
      <w:pPr>
        <w:autoSpaceDE w:val="0"/>
        <w:autoSpaceDN w:val="0"/>
        <w:bidi w:val="0"/>
        <w:adjustRightInd w:val="0"/>
        <w:snapToGrid w:val="0"/>
        <w:spacing w:after="0" w:line="240" w:lineRule="auto"/>
        <w:jc w:val="both"/>
        <w:rPr>
          <w:rFonts w:ascii="Times New Roman" w:hAnsi="Times New Roman" w:cs="Times New Roman"/>
          <w:sz w:val="20"/>
          <w:szCs w:val="20"/>
        </w:rPr>
      </w:pPr>
    </w:p>
    <w:p w:rsidR="004A14AD" w:rsidRPr="005F14B5" w:rsidRDefault="005B73CA" w:rsidP="0043762E">
      <w:pPr>
        <w:bidi w:val="0"/>
        <w:snapToGrid w:val="0"/>
        <w:spacing w:after="0" w:line="240" w:lineRule="auto"/>
        <w:jc w:val="both"/>
        <w:rPr>
          <w:rFonts w:ascii="Times New Roman" w:hAnsi="Times New Roman" w:cs="Times New Roman"/>
          <w:b/>
          <w:bCs/>
          <w:sz w:val="20"/>
          <w:szCs w:val="20"/>
        </w:rPr>
      </w:pPr>
      <w:r w:rsidRPr="005F14B5">
        <w:rPr>
          <w:rFonts w:ascii="Times New Roman" w:hAnsi="Times New Roman" w:cs="Times New Roman"/>
          <w:b/>
          <w:bCs/>
          <w:sz w:val="20"/>
          <w:szCs w:val="20"/>
        </w:rPr>
        <w:t>3. Result</w:t>
      </w:r>
    </w:p>
    <w:p w:rsidR="005B73CA" w:rsidRPr="005F14B5" w:rsidRDefault="005B73CA" w:rsidP="0043762E">
      <w:pPr>
        <w:tabs>
          <w:tab w:val="left" w:pos="2076"/>
        </w:tabs>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F14B5">
        <w:rPr>
          <w:rFonts w:ascii="Times New Roman" w:eastAsia="Times New Roman" w:hAnsi="Times New Roman" w:cs="Times New Roman"/>
          <w:sz w:val="20"/>
          <w:szCs w:val="20"/>
        </w:rPr>
        <w:t xml:space="preserve">From the </w:t>
      </w:r>
      <w:r w:rsidRPr="005F14B5">
        <w:rPr>
          <w:rFonts w:ascii="Times New Roman" w:hAnsi="Times New Roman" w:cs="Times New Roman"/>
          <w:bCs/>
          <w:sz w:val="20"/>
          <w:szCs w:val="20"/>
        </w:rPr>
        <w:t xml:space="preserve">Table 1.and fig.1 Mean of bony healing </w:t>
      </w:r>
      <w:r w:rsidR="00FE49CA" w:rsidRPr="005F14B5">
        <w:rPr>
          <w:rFonts w:ascii="Times New Roman" w:hAnsi="Times New Roman" w:cs="Times New Roman"/>
          <w:bCs/>
          <w:sz w:val="20"/>
          <w:szCs w:val="20"/>
        </w:rPr>
        <w:t>of the</w:t>
      </w:r>
      <w:r w:rsidRPr="005F14B5">
        <w:rPr>
          <w:rFonts w:ascii="Times New Roman" w:hAnsi="Times New Roman" w:cs="Times New Roman"/>
          <w:bCs/>
          <w:sz w:val="20"/>
          <w:szCs w:val="20"/>
        </w:rPr>
        <w:t xml:space="preserve"> </w:t>
      </w:r>
      <w:r w:rsidRPr="005F14B5">
        <w:rPr>
          <w:rFonts w:ascii="Times New Roman" w:hAnsi="Times New Roman" w:cs="Times New Roman"/>
          <w:sz w:val="20"/>
          <w:szCs w:val="20"/>
        </w:rPr>
        <w:t xml:space="preserve">gunning </w:t>
      </w:r>
      <w:r w:rsidR="00FE49CA" w:rsidRPr="005F14B5">
        <w:rPr>
          <w:rFonts w:ascii="Times New Roman" w:hAnsi="Times New Roman" w:cs="Times New Roman"/>
          <w:sz w:val="20"/>
          <w:szCs w:val="20"/>
        </w:rPr>
        <w:t>splints used</w:t>
      </w:r>
      <w:r w:rsidRPr="005F14B5">
        <w:rPr>
          <w:rFonts w:ascii="Times New Roman" w:hAnsi="Times New Roman" w:cs="Times New Roman"/>
          <w:sz w:val="20"/>
          <w:szCs w:val="20"/>
        </w:rPr>
        <w:t xml:space="preserve"> first group by heat curing acrylic resin rapid bone healing from one month, </w:t>
      </w:r>
      <w:r w:rsidRPr="005F14B5">
        <w:rPr>
          <w:rFonts w:ascii="Times New Roman" w:hAnsi="Times New Roman" w:cs="Times New Roman"/>
          <w:bCs/>
          <w:sz w:val="20"/>
          <w:szCs w:val="20"/>
        </w:rPr>
        <w:t>3 months</w:t>
      </w:r>
      <w:r w:rsidRPr="005F14B5">
        <w:rPr>
          <w:rFonts w:ascii="Times New Roman" w:hAnsi="Times New Roman" w:cs="Times New Roman"/>
          <w:sz w:val="20"/>
          <w:szCs w:val="20"/>
        </w:rPr>
        <w:t>, and</w:t>
      </w:r>
      <w:r w:rsidRPr="005F14B5">
        <w:rPr>
          <w:rFonts w:ascii="Times New Roman" w:hAnsi="Times New Roman" w:cs="Times New Roman"/>
          <w:bCs/>
          <w:sz w:val="20"/>
          <w:szCs w:val="20"/>
        </w:rPr>
        <w:t xml:space="preserve"> 6 months</w:t>
      </w:r>
      <w:r w:rsidR="007D62AF" w:rsidRPr="005F14B5">
        <w:rPr>
          <w:rFonts w:ascii="Times New Roman" w:hAnsi="Times New Roman" w:cs="Times New Roman"/>
          <w:bCs/>
          <w:sz w:val="20"/>
          <w:szCs w:val="20"/>
        </w:rPr>
        <w:t>.</w:t>
      </w:r>
    </w:p>
    <w:p w:rsidR="0043762E" w:rsidRPr="005F14B5" w:rsidRDefault="0043762E" w:rsidP="0043762E">
      <w:pPr>
        <w:bidi w:val="0"/>
        <w:snapToGrid w:val="0"/>
        <w:spacing w:after="0" w:line="240" w:lineRule="auto"/>
        <w:jc w:val="center"/>
        <w:rPr>
          <w:rFonts w:ascii="Times New Roman" w:hAnsi="Times New Roman" w:cs="Times New Roman"/>
          <w:bCs/>
          <w:sz w:val="20"/>
          <w:szCs w:val="20"/>
        </w:rPr>
        <w:sectPr w:rsidR="0043762E" w:rsidRPr="005F14B5" w:rsidSect="0043762E">
          <w:type w:val="continuous"/>
          <w:pgSz w:w="12242" w:h="15842" w:code="1"/>
          <w:pgMar w:top="1440" w:right="1440" w:bottom="1440" w:left="1440" w:header="720" w:footer="720" w:gutter="0"/>
          <w:cols w:num="2" w:space="425"/>
          <w:docGrid w:linePitch="360"/>
        </w:sectPr>
      </w:pPr>
    </w:p>
    <w:p w:rsidR="005B73CA" w:rsidRPr="005F14B5" w:rsidRDefault="005B73CA" w:rsidP="0043762E">
      <w:pPr>
        <w:bidi w:val="0"/>
        <w:snapToGrid w:val="0"/>
        <w:spacing w:after="0" w:line="240" w:lineRule="auto"/>
        <w:jc w:val="center"/>
        <w:rPr>
          <w:rFonts w:ascii="Times New Roman" w:hAnsi="Times New Roman" w:cs="Times New Roman"/>
          <w:bCs/>
          <w:sz w:val="20"/>
          <w:szCs w:val="20"/>
        </w:rPr>
      </w:pPr>
    </w:p>
    <w:p w:rsidR="005B73CA" w:rsidRPr="005F14B5" w:rsidRDefault="004A14AD" w:rsidP="0043762E">
      <w:pPr>
        <w:bidi w:val="0"/>
        <w:snapToGrid w:val="0"/>
        <w:spacing w:after="0" w:line="240" w:lineRule="auto"/>
        <w:jc w:val="both"/>
        <w:rPr>
          <w:rFonts w:ascii="Times New Roman" w:hAnsi="Times New Roman" w:cs="Times New Roman"/>
          <w:sz w:val="20"/>
          <w:szCs w:val="20"/>
          <w:lang w:eastAsia="zh-CN"/>
        </w:rPr>
      </w:pPr>
      <w:proofErr w:type="gramStart"/>
      <w:r w:rsidRPr="005F14B5">
        <w:rPr>
          <w:rFonts w:ascii="Times New Roman" w:hAnsi="Times New Roman" w:cs="Times New Roman"/>
          <w:bCs/>
          <w:sz w:val="20"/>
          <w:szCs w:val="20"/>
        </w:rPr>
        <w:t>Table 1.</w:t>
      </w:r>
      <w:proofErr w:type="gramEnd"/>
      <w:r w:rsidRPr="005F14B5">
        <w:rPr>
          <w:rFonts w:ascii="Times New Roman" w:hAnsi="Times New Roman" w:cs="Times New Roman"/>
          <w:bCs/>
          <w:sz w:val="20"/>
          <w:szCs w:val="20"/>
        </w:rPr>
        <w:t xml:space="preserve"> Mean and standard deviation of bony healing </w:t>
      </w:r>
      <w:r w:rsidR="000D6404" w:rsidRPr="005F14B5">
        <w:rPr>
          <w:rFonts w:ascii="Times New Roman" w:hAnsi="Times New Roman" w:cs="Times New Roman"/>
          <w:sz w:val="20"/>
          <w:szCs w:val="20"/>
        </w:rPr>
        <w:t xml:space="preserve">the </w:t>
      </w:r>
      <w:r w:rsidR="005B73CA" w:rsidRPr="005F14B5">
        <w:rPr>
          <w:rFonts w:ascii="Times New Roman" w:hAnsi="Times New Roman" w:cs="Times New Roman"/>
          <w:sz w:val="20"/>
          <w:szCs w:val="20"/>
        </w:rPr>
        <w:t xml:space="preserve">gunning </w:t>
      </w:r>
      <w:r w:rsidR="00FE49CA" w:rsidRPr="005F14B5">
        <w:rPr>
          <w:rFonts w:ascii="Times New Roman" w:hAnsi="Times New Roman" w:cs="Times New Roman"/>
          <w:sz w:val="20"/>
          <w:szCs w:val="20"/>
        </w:rPr>
        <w:t>splints used first</w:t>
      </w:r>
      <w:r w:rsidR="000D6404" w:rsidRPr="005F14B5">
        <w:rPr>
          <w:rFonts w:ascii="Times New Roman" w:hAnsi="Times New Roman" w:cs="Times New Roman"/>
          <w:sz w:val="20"/>
          <w:szCs w:val="20"/>
        </w:rPr>
        <w:t xml:space="preserve"> group by heat curing acrylic resin</w:t>
      </w:r>
      <w:r w:rsidR="005F14B5">
        <w:rPr>
          <w:rFonts w:ascii="Times New Roman" w:hAnsi="Times New Roman" w:cs="Times New Roman"/>
          <w:sz w:val="20"/>
          <w:szCs w:val="20"/>
        </w:rPr>
        <w:t>.</w:t>
      </w:r>
    </w:p>
    <w:tbl>
      <w:tblPr>
        <w:tblStyle w:val="TableGrid"/>
        <w:tblW w:w="5000" w:type="pct"/>
        <w:jc w:val="center"/>
        <w:tblLook w:val="04A0"/>
      </w:tblPr>
      <w:tblGrid>
        <w:gridCol w:w="1623"/>
        <w:gridCol w:w="1024"/>
        <w:gridCol w:w="964"/>
        <w:gridCol w:w="1025"/>
        <w:gridCol w:w="964"/>
        <w:gridCol w:w="1025"/>
        <w:gridCol w:w="964"/>
        <w:gridCol w:w="1025"/>
        <w:gridCol w:w="964"/>
      </w:tblGrid>
      <w:tr w:rsidR="0043762E" w:rsidRPr="005F14B5" w:rsidTr="0043762E">
        <w:trPr>
          <w:jc w:val="center"/>
        </w:trPr>
        <w:tc>
          <w:tcPr>
            <w:tcW w:w="848" w:type="pct"/>
            <w:vMerge w:val="restar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p>
        </w:tc>
        <w:tc>
          <w:tcPr>
            <w:tcW w:w="1038" w:type="pct"/>
            <w:gridSpan w:val="2"/>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At the day</w:t>
            </w:r>
          </w:p>
        </w:tc>
        <w:tc>
          <w:tcPr>
            <w:tcW w:w="1038" w:type="pct"/>
            <w:gridSpan w:val="2"/>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1 month</w:t>
            </w:r>
          </w:p>
        </w:tc>
        <w:tc>
          <w:tcPr>
            <w:tcW w:w="1038" w:type="pct"/>
            <w:gridSpan w:val="2"/>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3 months</w:t>
            </w:r>
          </w:p>
        </w:tc>
        <w:tc>
          <w:tcPr>
            <w:tcW w:w="1038" w:type="pct"/>
            <w:gridSpan w:val="2"/>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6 months</w:t>
            </w:r>
          </w:p>
        </w:tc>
      </w:tr>
      <w:tr w:rsidR="0043762E" w:rsidRPr="005F14B5" w:rsidTr="0043762E">
        <w:trPr>
          <w:jc w:val="center"/>
        </w:trPr>
        <w:tc>
          <w:tcPr>
            <w:tcW w:w="848" w:type="pct"/>
            <w:vMerge/>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p>
        </w:tc>
        <w:tc>
          <w:tcPr>
            <w:tcW w:w="535"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Mean</w:t>
            </w:r>
          </w:p>
        </w:tc>
        <w:tc>
          <w:tcPr>
            <w:tcW w:w="503"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±S.D</w:t>
            </w:r>
          </w:p>
        </w:tc>
        <w:tc>
          <w:tcPr>
            <w:tcW w:w="535"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Mean</w:t>
            </w:r>
          </w:p>
        </w:tc>
        <w:tc>
          <w:tcPr>
            <w:tcW w:w="503"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±S.D</w:t>
            </w:r>
          </w:p>
        </w:tc>
        <w:tc>
          <w:tcPr>
            <w:tcW w:w="535"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Mean</w:t>
            </w:r>
          </w:p>
        </w:tc>
        <w:tc>
          <w:tcPr>
            <w:tcW w:w="503"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±S.D</w:t>
            </w:r>
          </w:p>
        </w:tc>
        <w:tc>
          <w:tcPr>
            <w:tcW w:w="535"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Mean</w:t>
            </w:r>
          </w:p>
        </w:tc>
        <w:tc>
          <w:tcPr>
            <w:tcW w:w="503"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±S.D</w:t>
            </w:r>
          </w:p>
        </w:tc>
      </w:tr>
      <w:tr w:rsidR="0043762E" w:rsidRPr="005F14B5" w:rsidTr="0043762E">
        <w:trPr>
          <w:jc w:val="center"/>
        </w:trPr>
        <w:tc>
          <w:tcPr>
            <w:tcW w:w="848"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Group one</w:t>
            </w:r>
          </w:p>
        </w:tc>
        <w:tc>
          <w:tcPr>
            <w:tcW w:w="535"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0.00</w:t>
            </w:r>
          </w:p>
        </w:tc>
        <w:tc>
          <w:tcPr>
            <w:tcW w:w="503"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0.00</w:t>
            </w:r>
          </w:p>
        </w:tc>
        <w:tc>
          <w:tcPr>
            <w:tcW w:w="535"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0.05</w:t>
            </w:r>
          </w:p>
        </w:tc>
        <w:tc>
          <w:tcPr>
            <w:tcW w:w="503"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0.01</w:t>
            </w:r>
          </w:p>
        </w:tc>
        <w:tc>
          <w:tcPr>
            <w:tcW w:w="535"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0.10</w:t>
            </w:r>
          </w:p>
        </w:tc>
        <w:tc>
          <w:tcPr>
            <w:tcW w:w="503"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0.04</w:t>
            </w:r>
          </w:p>
        </w:tc>
        <w:tc>
          <w:tcPr>
            <w:tcW w:w="535"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0.20</w:t>
            </w:r>
          </w:p>
        </w:tc>
        <w:tc>
          <w:tcPr>
            <w:tcW w:w="503"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0.07</w:t>
            </w:r>
          </w:p>
        </w:tc>
      </w:tr>
    </w:tbl>
    <w:p w:rsidR="0043762E" w:rsidRPr="005F14B5" w:rsidRDefault="0043762E" w:rsidP="0043762E">
      <w:pPr>
        <w:bidi w:val="0"/>
        <w:snapToGrid w:val="0"/>
        <w:spacing w:after="0" w:line="240" w:lineRule="auto"/>
        <w:jc w:val="center"/>
        <w:rPr>
          <w:rFonts w:ascii="Times New Roman" w:hAnsi="Times New Roman" w:cs="Times New Roman"/>
          <w:sz w:val="20"/>
          <w:szCs w:val="20"/>
          <w:lang w:eastAsia="zh-CN"/>
        </w:rPr>
      </w:pPr>
    </w:p>
    <w:p w:rsidR="0087419E" w:rsidRPr="005F14B5" w:rsidRDefault="005B73CA" w:rsidP="0043762E">
      <w:pPr>
        <w:bidi w:val="0"/>
        <w:snapToGrid w:val="0"/>
        <w:spacing w:after="0" w:line="240" w:lineRule="auto"/>
        <w:jc w:val="center"/>
        <w:rPr>
          <w:rFonts w:ascii="Times New Roman" w:hAnsi="Times New Roman" w:cs="Times New Roman"/>
          <w:sz w:val="20"/>
          <w:szCs w:val="20"/>
        </w:rPr>
      </w:pPr>
      <w:r w:rsidRPr="005F14B5">
        <w:rPr>
          <w:rFonts w:ascii="Times New Roman" w:hAnsi="Times New Roman" w:cs="Times New Roman"/>
          <w:noProof/>
          <w:sz w:val="20"/>
          <w:szCs w:val="20"/>
          <w:lang w:eastAsia="zh-CN"/>
        </w:rPr>
        <w:drawing>
          <wp:inline distT="0" distB="0" distL="0" distR="0">
            <wp:extent cx="3670993" cy="2146852"/>
            <wp:effectExtent l="19050" t="0" r="565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78266" cy="2151105"/>
                    </a:xfrm>
                    <a:prstGeom prst="rect">
                      <a:avLst/>
                    </a:prstGeom>
                    <a:noFill/>
                  </pic:spPr>
                </pic:pic>
              </a:graphicData>
            </a:graphic>
          </wp:inline>
        </w:drawing>
      </w:r>
    </w:p>
    <w:p w:rsidR="005B73CA" w:rsidRPr="005F14B5" w:rsidRDefault="005B73CA" w:rsidP="0043762E">
      <w:pPr>
        <w:tabs>
          <w:tab w:val="left" w:pos="2076"/>
        </w:tabs>
        <w:autoSpaceDE w:val="0"/>
        <w:autoSpaceDN w:val="0"/>
        <w:bidi w:val="0"/>
        <w:adjustRightInd w:val="0"/>
        <w:snapToGrid w:val="0"/>
        <w:spacing w:after="0" w:line="240" w:lineRule="auto"/>
        <w:ind w:firstLine="425"/>
        <w:jc w:val="both"/>
        <w:rPr>
          <w:rFonts w:ascii="Times New Roman" w:hAnsi="Times New Roman" w:cs="Times New Roman"/>
          <w:sz w:val="20"/>
          <w:szCs w:val="20"/>
        </w:rPr>
      </w:pPr>
      <w:proofErr w:type="gramStart"/>
      <w:r w:rsidRPr="005F14B5">
        <w:rPr>
          <w:rFonts w:ascii="Times New Roman" w:eastAsia="Times New Roman" w:hAnsi="Times New Roman" w:cs="Times New Roman"/>
          <w:sz w:val="20"/>
          <w:szCs w:val="20"/>
        </w:rPr>
        <w:t>Fig(</w:t>
      </w:r>
      <w:proofErr w:type="gramEnd"/>
      <w:r w:rsidRPr="005F14B5">
        <w:rPr>
          <w:rFonts w:ascii="Times New Roman" w:eastAsia="Times New Roman" w:hAnsi="Times New Roman" w:cs="Times New Roman"/>
          <w:sz w:val="20"/>
          <w:szCs w:val="20"/>
        </w:rPr>
        <w:t xml:space="preserve">1) </w:t>
      </w:r>
      <w:r w:rsidR="00C4251B">
        <w:rPr>
          <w:rFonts w:ascii="Times New Roman" w:hAnsi="Times New Roman" w:cs="Times New Roman" w:hint="eastAsia"/>
          <w:sz w:val="20"/>
          <w:szCs w:val="20"/>
          <w:lang w:eastAsia="zh-CN"/>
        </w:rPr>
        <w:t>T</w:t>
      </w:r>
      <w:r w:rsidRPr="005F14B5">
        <w:rPr>
          <w:rFonts w:ascii="Times New Roman" w:eastAsia="Times New Roman" w:hAnsi="Times New Roman" w:cs="Times New Roman"/>
          <w:sz w:val="20"/>
          <w:szCs w:val="20"/>
        </w:rPr>
        <w:t>he mean</w:t>
      </w:r>
      <w:r w:rsidRPr="005F14B5">
        <w:rPr>
          <w:rFonts w:ascii="Times New Roman" w:hAnsi="Times New Roman" w:cs="Times New Roman"/>
          <w:bCs/>
          <w:sz w:val="20"/>
          <w:szCs w:val="20"/>
        </w:rPr>
        <w:t xml:space="preserve"> of bony healing </w:t>
      </w:r>
      <w:r w:rsidRPr="005F14B5">
        <w:rPr>
          <w:rFonts w:ascii="Times New Roman" w:hAnsi="Times New Roman" w:cs="Times New Roman"/>
          <w:sz w:val="20"/>
          <w:szCs w:val="20"/>
        </w:rPr>
        <w:t>the gunning</w:t>
      </w:r>
      <w:r w:rsidR="00C4251B">
        <w:rPr>
          <w:rFonts w:ascii="Times New Roman" w:hAnsi="Times New Roman" w:cs="Times New Roman"/>
          <w:sz w:val="20"/>
          <w:szCs w:val="20"/>
        </w:rPr>
        <w:t xml:space="preserve"> </w:t>
      </w:r>
      <w:r w:rsidRPr="005F14B5">
        <w:rPr>
          <w:rFonts w:ascii="Times New Roman" w:hAnsi="Times New Roman" w:cs="Times New Roman"/>
          <w:sz w:val="20"/>
          <w:szCs w:val="20"/>
        </w:rPr>
        <w:t>splints used</w:t>
      </w:r>
      <w:r w:rsidR="00C4251B">
        <w:rPr>
          <w:rFonts w:ascii="Times New Roman" w:hAnsi="Times New Roman" w:cs="Times New Roman"/>
          <w:sz w:val="20"/>
          <w:szCs w:val="20"/>
        </w:rPr>
        <w:t xml:space="preserve"> </w:t>
      </w:r>
      <w:r w:rsidRPr="005F14B5">
        <w:rPr>
          <w:rFonts w:ascii="Times New Roman" w:hAnsi="Times New Roman" w:cs="Times New Roman"/>
          <w:sz w:val="20"/>
          <w:szCs w:val="20"/>
        </w:rPr>
        <w:t>first group by heat curing acrylic resin</w:t>
      </w:r>
      <w:r w:rsidR="005F14B5">
        <w:rPr>
          <w:rFonts w:ascii="Times New Roman" w:hAnsi="Times New Roman" w:cs="Times New Roman"/>
          <w:sz w:val="20"/>
          <w:szCs w:val="20"/>
        </w:rPr>
        <w:t>.</w:t>
      </w:r>
    </w:p>
    <w:p w:rsidR="0043762E" w:rsidRDefault="0043762E" w:rsidP="0043762E">
      <w:pPr>
        <w:shd w:val="clear" w:color="auto" w:fill="FFFFFF"/>
        <w:bidi w:val="0"/>
        <w:snapToGrid w:val="0"/>
        <w:spacing w:after="0" w:line="240" w:lineRule="auto"/>
        <w:ind w:firstLine="425"/>
        <w:jc w:val="both"/>
        <w:rPr>
          <w:rFonts w:ascii="Times New Roman" w:hAnsi="Times New Roman" w:cs="Times New Roman"/>
          <w:sz w:val="20"/>
          <w:szCs w:val="20"/>
          <w:lang w:eastAsia="zh-CN"/>
        </w:rPr>
      </w:pPr>
    </w:p>
    <w:p w:rsidR="005F14B5" w:rsidRPr="005F14B5" w:rsidRDefault="005F14B5" w:rsidP="005F14B5">
      <w:pPr>
        <w:shd w:val="clear" w:color="auto" w:fill="FFFFFF"/>
        <w:bidi w:val="0"/>
        <w:snapToGrid w:val="0"/>
        <w:spacing w:after="0" w:line="240" w:lineRule="auto"/>
        <w:ind w:firstLine="425"/>
        <w:jc w:val="both"/>
        <w:rPr>
          <w:rFonts w:ascii="Times New Roman" w:hAnsi="Times New Roman" w:cs="Times New Roman"/>
          <w:sz w:val="20"/>
          <w:szCs w:val="20"/>
          <w:lang w:eastAsia="zh-CN"/>
        </w:rPr>
        <w:sectPr w:rsidR="005F14B5" w:rsidRPr="005F14B5" w:rsidSect="00EF5068">
          <w:type w:val="continuous"/>
          <w:pgSz w:w="12242" w:h="15842" w:code="1"/>
          <w:pgMar w:top="1440" w:right="1440" w:bottom="1440" w:left="1440" w:header="720" w:footer="720" w:gutter="0"/>
          <w:cols w:space="708"/>
          <w:bidi/>
          <w:docGrid w:linePitch="360"/>
        </w:sectPr>
      </w:pPr>
    </w:p>
    <w:p w:rsidR="005B73CA" w:rsidRPr="005F14B5" w:rsidRDefault="005B73CA" w:rsidP="0043762E">
      <w:pPr>
        <w:shd w:val="clear" w:color="auto" w:fill="FFFFFF"/>
        <w:bidi w:val="0"/>
        <w:snapToGrid w:val="0"/>
        <w:spacing w:after="0" w:line="240" w:lineRule="auto"/>
        <w:ind w:firstLine="425"/>
        <w:jc w:val="both"/>
        <w:rPr>
          <w:rFonts w:ascii="Times New Roman" w:eastAsia="Times New Roman" w:hAnsi="Times New Roman" w:cs="Times New Roman"/>
          <w:sz w:val="20"/>
          <w:szCs w:val="20"/>
        </w:rPr>
      </w:pPr>
      <w:r w:rsidRPr="005F14B5">
        <w:rPr>
          <w:rFonts w:ascii="Times New Roman" w:eastAsia="Times New Roman" w:hAnsi="Times New Roman" w:cs="Times New Roman"/>
          <w:sz w:val="20"/>
          <w:szCs w:val="20"/>
        </w:rPr>
        <w:lastRenderedPageBreak/>
        <w:t xml:space="preserve">From the </w:t>
      </w:r>
      <w:r w:rsidRPr="005F14B5">
        <w:rPr>
          <w:rFonts w:ascii="Times New Roman" w:hAnsi="Times New Roman" w:cs="Times New Roman"/>
          <w:bCs/>
          <w:sz w:val="20"/>
          <w:szCs w:val="20"/>
        </w:rPr>
        <w:t>Table 2</w:t>
      </w:r>
      <w:r w:rsidR="00C4251B">
        <w:rPr>
          <w:rFonts w:ascii="Times New Roman" w:hAnsi="Times New Roman" w:cs="Times New Roman" w:hint="eastAsia"/>
          <w:bCs/>
          <w:sz w:val="20"/>
          <w:szCs w:val="20"/>
          <w:lang w:eastAsia="zh-CN"/>
        </w:rPr>
        <w:t xml:space="preserve"> </w:t>
      </w:r>
      <w:r w:rsidRPr="005F14B5">
        <w:rPr>
          <w:rFonts w:ascii="Times New Roman" w:hAnsi="Times New Roman" w:cs="Times New Roman"/>
          <w:bCs/>
          <w:sz w:val="20"/>
          <w:szCs w:val="20"/>
        </w:rPr>
        <w:t>and Fig</w:t>
      </w:r>
      <w:r w:rsidR="005F14B5" w:rsidRPr="005F14B5">
        <w:rPr>
          <w:rFonts w:ascii="Times New Roman" w:hAnsi="Times New Roman" w:cs="Times New Roman" w:hint="eastAsia"/>
          <w:bCs/>
          <w:sz w:val="20"/>
          <w:szCs w:val="20"/>
          <w:lang w:eastAsia="zh-CN"/>
        </w:rPr>
        <w:t xml:space="preserve">. </w:t>
      </w:r>
      <w:r w:rsidRPr="005F14B5">
        <w:rPr>
          <w:rFonts w:ascii="Times New Roman" w:hAnsi="Times New Roman" w:cs="Times New Roman"/>
          <w:bCs/>
          <w:sz w:val="20"/>
          <w:szCs w:val="20"/>
        </w:rPr>
        <w:t xml:space="preserve">2 Mean of bony healing of </w:t>
      </w:r>
      <w:r w:rsidR="00FE49CA" w:rsidRPr="005F14B5">
        <w:rPr>
          <w:rFonts w:ascii="Times New Roman" w:hAnsi="Times New Roman" w:cs="Times New Roman"/>
          <w:bCs/>
          <w:sz w:val="20"/>
          <w:szCs w:val="20"/>
        </w:rPr>
        <w:t xml:space="preserve">the </w:t>
      </w:r>
      <w:r w:rsidR="00FE49CA" w:rsidRPr="005F14B5">
        <w:rPr>
          <w:rFonts w:ascii="Times New Roman" w:hAnsi="Times New Roman" w:cs="Times New Roman"/>
          <w:sz w:val="20"/>
          <w:szCs w:val="20"/>
        </w:rPr>
        <w:t>gunning splints</w:t>
      </w:r>
      <w:r w:rsidRPr="005F14B5">
        <w:rPr>
          <w:rFonts w:ascii="Times New Roman" w:hAnsi="Times New Roman" w:cs="Times New Roman"/>
          <w:sz w:val="20"/>
          <w:szCs w:val="20"/>
        </w:rPr>
        <w:t xml:space="preserve"> </w:t>
      </w:r>
      <w:r w:rsidR="00FE49CA" w:rsidRPr="005F14B5">
        <w:rPr>
          <w:rFonts w:ascii="Times New Roman" w:hAnsi="Times New Roman" w:cs="Times New Roman"/>
          <w:sz w:val="20"/>
          <w:szCs w:val="20"/>
        </w:rPr>
        <w:t>used first</w:t>
      </w:r>
      <w:r w:rsidRPr="005F14B5">
        <w:rPr>
          <w:rFonts w:ascii="Times New Roman" w:hAnsi="Times New Roman" w:cs="Times New Roman"/>
          <w:sz w:val="20"/>
          <w:szCs w:val="20"/>
        </w:rPr>
        <w:t xml:space="preserve"> group by </w:t>
      </w:r>
      <w:r w:rsidRPr="005F14B5">
        <w:rPr>
          <w:rFonts w:ascii="Times New Roman" w:hAnsi="Times New Roman" w:cs="Times New Roman"/>
          <w:sz w:val="20"/>
          <w:szCs w:val="20"/>
        </w:rPr>
        <w:lastRenderedPageBreak/>
        <w:t>flexible acrylic resin</w:t>
      </w:r>
      <w:r w:rsidR="00C4251B">
        <w:rPr>
          <w:rFonts w:ascii="Times New Roman" w:hAnsi="Times New Roman" w:cs="Times New Roman"/>
          <w:sz w:val="20"/>
          <w:szCs w:val="20"/>
        </w:rPr>
        <w:t xml:space="preserve"> </w:t>
      </w:r>
      <w:r w:rsidRPr="005F14B5">
        <w:rPr>
          <w:rFonts w:ascii="Times New Roman" w:hAnsi="Times New Roman" w:cs="Times New Roman"/>
          <w:sz w:val="20"/>
          <w:szCs w:val="20"/>
        </w:rPr>
        <w:t>heat curing acrylic resin slow bone healing from one month,</w:t>
      </w:r>
      <w:r w:rsidRPr="005F14B5">
        <w:rPr>
          <w:rFonts w:ascii="Times New Roman" w:hAnsi="Times New Roman" w:cs="Times New Roman"/>
          <w:bCs/>
          <w:sz w:val="20"/>
          <w:szCs w:val="20"/>
        </w:rPr>
        <w:t xml:space="preserve"> 3 months</w:t>
      </w:r>
      <w:r w:rsidRPr="005F14B5">
        <w:rPr>
          <w:rFonts w:ascii="Times New Roman" w:hAnsi="Times New Roman" w:cs="Times New Roman"/>
          <w:sz w:val="20"/>
          <w:szCs w:val="20"/>
        </w:rPr>
        <w:t>, and</w:t>
      </w:r>
      <w:r w:rsidRPr="005F14B5">
        <w:rPr>
          <w:rFonts w:ascii="Times New Roman" w:hAnsi="Times New Roman" w:cs="Times New Roman"/>
          <w:bCs/>
          <w:sz w:val="20"/>
          <w:szCs w:val="20"/>
        </w:rPr>
        <w:t xml:space="preserve"> 6 months</w:t>
      </w:r>
      <w:r w:rsidRPr="005F14B5">
        <w:rPr>
          <w:rFonts w:ascii="Times New Roman" w:hAnsi="Times New Roman" w:cs="Times New Roman"/>
          <w:sz w:val="20"/>
          <w:szCs w:val="20"/>
        </w:rPr>
        <w:t>.</w:t>
      </w:r>
    </w:p>
    <w:p w:rsidR="0043762E" w:rsidRPr="005F14B5" w:rsidRDefault="0043762E" w:rsidP="0043762E">
      <w:pPr>
        <w:shd w:val="clear" w:color="auto" w:fill="FFFFFF"/>
        <w:bidi w:val="0"/>
        <w:snapToGrid w:val="0"/>
        <w:spacing w:after="0" w:line="240" w:lineRule="auto"/>
        <w:jc w:val="center"/>
        <w:rPr>
          <w:rFonts w:ascii="Times New Roman" w:hAnsi="Times New Roman" w:cs="Times New Roman"/>
          <w:bCs/>
          <w:sz w:val="20"/>
          <w:szCs w:val="20"/>
        </w:rPr>
        <w:sectPr w:rsidR="0043762E" w:rsidRPr="005F14B5" w:rsidSect="0043762E">
          <w:type w:val="continuous"/>
          <w:pgSz w:w="12242" w:h="15842" w:code="1"/>
          <w:pgMar w:top="1440" w:right="1440" w:bottom="1440" w:left="1440" w:header="720" w:footer="720" w:gutter="0"/>
          <w:cols w:num="2" w:space="425"/>
          <w:docGrid w:linePitch="360"/>
        </w:sectPr>
      </w:pPr>
    </w:p>
    <w:p w:rsidR="005B73CA" w:rsidRPr="005F14B5" w:rsidRDefault="005B73CA" w:rsidP="0043762E">
      <w:pPr>
        <w:shd w:val="clear" w:color="auto" w:fill="FFFFFF"/>
        <w:bidi w:val="0"/>
        <w:snapToGrid w:val="0"/>
        <w:spacing w:after="0" w:line="240" w:lineRule="auto"/>
        <w:jc w:val="center"/>
        <w:rPr>
          <w:rFonts w:ascii="Times New Roman" w:hAnsi="Times New Roman" w:cs="Times New Roman"/>
          <w:bCs/>
          <w:sz w:val="20"/>
          <w:szCs w:val="20"/>
        </w:rPr>
      </w:pPr>
    </w:p>
    <w:p w:rsidR="000D6404" w:rsidRPr="005F14B5" w:rsidRDefault="000D6404" w:rsidP="0043762E">
      <w:pPr>
        <w:shd w:val="clear" w:color="auto" w:fill="FFFFFF"/>
        <w:bidi w:val="0"/>
        <w:snapToGrid w:val="0"/>
        <w:spacing w:after="0" w:line="240" w:lineRule="auto"/>
        <w:jc w:val="center"/>
        <w:rPr>
          <w:rFonts w:ascii="Times New Roman" w:eastAsia="Times New Roman" w:hAnsi="Times New Roman" w:cs="Times New Roman"/>
          <w:sz w:val="20"/>
          <w:szCs w:val="20"/>
        </w:rPr>
      </w:pPr>
      <w:proofErr w:type="gramStart"/>
      <w:r w:rsidRPr="005F14B5">
        <w:rPr>
          <w:rFonts w:ascii="Times New Roman" w:hAnsi="Times New Roman" w:cs="Times New Roman"/>
          <w:bCs/>
          <w:sz w:val="20"/>
          <w:szCs w:val="20"/>
        </w:rPr>
        <w:t>Table 2.</w:t>
      </w:r>
      <w:proofErr w:type="gramEnd"/>
      <w:r w:rsidRPr="005F14B5">
        <w:rPr>
          <w:rFonts w:ascii="Times New Roman" w:hAnsi="Times New Roman" w:cs="Times New Roman"/>
          <w:bCs/>
          <w:sz w:val="20"/>
          <w:szCs w:val="20"/>
        </w:rPr>
        <w:t xml:space="preserve"> Mean and standard deviation of bony healing </w:t>
      </w:r>
      <w:r w:rsidRPr="005F14B5">
        <w:rPr>
          <w:rFonts w:ascii="Times New Roman" w:hAnsi="Times New Roman" w:cs="Times New Roman"/>
          <w:sz w:val="20"/>
          <w:szCs w:val="20"/>
        </w:rPr>
        <w:t xml:space="preserve">the </w:t>
      </w:r>
      <w:r w:rsidR="00FE49CA" w:rsidRPr="005F14B5">
        <w:rPr>
          <w:rFonts w:ascii="Times New Roman" w:hAnsi="Times New Roman" w:cs="Times New Roman"/>
          <w:sz w:val="20"/>
          <w:szCs w:val="20"/>
        </w:rPr>
        <w:t>gunning splints</w:t>
      </w:r>
      <w:r w:rsidRPr="005F14B5">
        <w:rPr>
          <w:rFonts w:ascii="Times New Roman" w:hAnsi="Times New Roman" w:cs="Times New Roman"/>
          <w:sz w:val="20"/>
          <w:szCs w:val="20"/>
        </w:rPr>
        <w:t xml:space="preserve"> used</w:t>
      </w:r>
      <w:r w:rsidR="00EE40E8" w:rsidRPr="005F14B5">
        <w:rPr>
          <w:rFonts w:ascii="Times New Roman" w:hAnsi="Times New Roman" w:cs="Times New Roman"/>
          <w:sz w:val="20"/>
          <w:szCs w:val="20"/>
        </w:rPr>
        <w:t xml:space="preserve"> second </w:t>
      </w:r>
      <w:r w:rsidR="00FE49CA" w:rsidRPr="005F14B5">
        <w:rPr>
          <w:rFonts w:ascii="Times New Roman" w:hAnsi="Times New Roman" w:cs="Times New Roman"/>
          <w:sz w:val="20"/>
          <w:szCs w:val="20"/>
        </w:rPr>
        <w:t>group flexible</w:t>
      </w:r>
      <w:r w:rsidRPr="005F14B5">
        <w:rPr>
          <w:rFonts w:ascii="Times New Roman" w:hAnsi="Times New Roman" w:cs="Times New Roman"/>
          <w:sz w:val="20"/>
          <w:szCs w:val="20"/>
        </w:rPr>
        <w:t xml:space="preserve"> acrylic resin</w:t>
      </w:r>
      <w:r w:rsidR="005F14B5">
        <w:rPr>
          <w:rFonts w:ascii="Times New Roman" w:hAnsi="Times New Roman" w:cs="Times New Roman"/>
          <w:sz w:val="20"/>
          <w:szCs w:val="20"/>
        </w:rPr>
        <w:t>.</w:t>
      </w:r>
    </w:p>
    <w:tbl>
      <w:tblPr>
        <w:tblStyle w:val="TableGrid"/>
        <w:tblW w:w="5000" w:type="pct"/>
        <w:jc w:val="center"/>
        <w:tblLook w:val="04A0"/>
      </w:tblPr>
      <w:tblGrid>
        <w:gridCol w:w="2214"/>
        <w:gridCol w:w="950"/>
        <w:gridCol w:w="893"/>
        <w:gridCol w:w="950"/>
        <w:gridCol w:w="893"/>
        <w:gridCol w:w="950"/>
        <w:gridCol w:w="893"/>
        <w:gridCol w:w="950"/>
        <w:gridCol w:w="885"/>
      </w:tblGrid>
      <w:tr w:rsidR="005B73CA" w:rsidRPr="005F14B5" w:rsidTr="0043762E">
        <w:trPr>
          <w:trHeight w:val="241"/>
          <w:jc w:val="center"/>
        </w:trPr>
        <w:tc>
          <w:tcPr>
            <w:tcW w:w="1156" w:type="pct"/>
            <w:vMerge w:val="restart"/>
          </w:tcPr>
          <w:p w:rsidR="00EE40E8" w:rsidRPr="005F14B5" w:rsidRDefault="00EE40E8" w:rsidP="0043762E">
            <w:pPr>
              <w:bidi w:val="0"/>
              <w:snapToGrid w:val="0"/>
              <w:jc w:val="both"/>
              <w:rPr>
                <w:rFonts w:ascii="Times New Roman" w:hAnsi="Times New Roman" w:cs="Times New Roman"/>
                <w:bCs/>
                <w:color w:val="000000"/>
                <w:sz w:val="20"/>
                <w:szCs w:val="20"/>
              </w:rPr>
            </w:pPr>
          </w:p>
        </w:tc>
        <w:tc>
          <w:tcPr>
            <w:tcW w:w="961" w:type="pct"/>
            <w:gridSpan w:val="2"/>
          </w:tcPr>
          <w:p w:rsidR="00EE40E8" w:rsidRPr="005F14B5" w:rsidRDefault="00EE40E8"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At the day</w:t>
            </w:r>
          </w:p>
        </w:tc>
        <w:tc>
          <w:tcPr>
            <w:tcW w:w="961" w:type="pct"/>
            <w:gridSpan w:val="2"/>
          </w:tcPr>
          <w:p w:rsidR="00EE40E8" w:rsidRPr="005F14B5" w:rsidRDefault="00EE40E8"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1 month</w:t>
            </w:r>
          </w:p>
        </w:tc>
        <w:tc>
          <w:tcPr>
            <w:tcW w:w="961" w:type="pct"/>
            <w:gridSpan w:val="2"/>
          </w:tcPr>
          <w:p w:rsidR="00EE40E8" w:rsidRPr="005F14B5" w:rsidRDefault="00EE40E8"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3 months</w:t>
            </w:r>
          </w:p>
        </w:tc>
        <w:tc>
          <w:tcPr>
            <w:tcW w:w="961" w:type="pct"/>
            <w:gridSpan w:val="2"/>
          </w:tcPr>
          <w:p w:rsidR="00EE40E8" w:rsidRPr="005F14B5" w:rsidRDefault="00EE40E8"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6months</w:t>
            </w:r>
          </w:p>
        </w:tc>
      </w:tr>
      <w:tr w:rsidR="005B73CA" w:rsidRPr="005F14B5" w:rsidTr="0043762E">
        <w:trPr>
          <w:trHeight w:val="160"/>
          <w:jc w:val="center"/>
        </w:trPr>
        <w:tc>
          <w:tcPr>
            <w:tcW w:w="1156" w:type="pct"/>
            <w:vMerge/>
          </w:tcPr>
          <w:p w:rsidR="00EE62CC" w:rsidRPr="005F14B5" w:rsidRDefault="00EE62CC" w:rsidP="0043762E">
            <w:pPr>
              <w:bidi w:val="0"/>
              <w:snapToGrid w:val="0"/>
              <w:jc w:val="both"/>
              <w:rPr>
                <w:rFonts w:ascii="Times New Roman" w:hAnsi="Times New Roman" w:cs="Times New Roman"/>
                <w:bCs/>
                <w:color w:val="000000"/>
                <w:sz w:val="20"/>
                <w:szCs w:val="20"/>
              </w:rPr>
            </w:pPr>
          </w:p>
        </w:tc>
        <w:tc>
          <w:tcPr>
            <w:tcW w:w="496" w:type="pct"/>
          </w:tcPr>
          <w:p w:rsidR="00EE62CC" w:rsidRPr="005F14B5" w:rsidRDefault="00EE62CC"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Mean</w:t>
            </w:r>
          </w:p>
        </w:tc>
        <w:tc>
          <w:tcPr>
            <w:tcW w:w="466" w:type="pct"/>
          </w:tcPr>
          <w:p w:rsidR="00EE62CC" w:rsidRPr="005F14B5" w:rsidRDefault="00EE62CC"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±S.D</w:t>
            </w:r>
          </w:p>
        </w:tc>
        <w:tc>
          <w:tcPr>
            <w:tcW w:w="496" w:type="pct"/>
          </w:tcPr>
          <w:p w:rsidR="00EE62CC" w:rsidRPr="005F14B5" w:rsidRDefault="00EE62CC"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Mean</w:t>
            </w:r>
          </w:p>
        </w:tc>
        <w:tc>
          <w:tcPr>
            <w:tcW w:w="466" w:type="pct"/>
          </w:tcPr>
          <w:p w:rsidR="00EE62CC" w:rsidRPr="005F14B5" w:rsidRDefault="00EE62CC"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±S.D</w:t>
            </w:r>
          </w:p>
        </w:tc>
        <w:tc>
          <w:tcPr>
            <w:tcW w:w="496" w:type="pct"/>
          </w:tcPr>
          <w:p w:rsidR="00EE62CC" w:rsidRPr="005F14B5" w:rsidRDefault="00EE62CC"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Mean</w:t>
            </w:r>
          </w:p>
        </w:tc>
        <w:tc>
          <w:tcPr>
            <w:tcW w:w="466" w:type="pct"/>
          </w:tcPr>
          <w:p w:rsidR="00EE62CC" w:rsidRPr="005F14B5" w:rsidRDefault="00EE62CC"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±S.D</w:t>
            </w:r>
          </w:p>
        </w:tc>
        <w:tc>
          <w:tcPr>
            <w:tcW w:w="496" w:type="pct"/>
          </w:tcPr>
          <w:p w:rsidR="00EE62CC" w:rsidRPr="005F14B5" w:rsidRDefault="00EE62CC"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Mean</w:t>
            </w:r>
          </w:p>
        </w:tc>
        <w:tc>
          <w:tcPr>
            <w:tcW w:w="466" w:type="pct"/>
          </w:tcPr>
          <w:p w:rsidR="00EE62CC" w:rsidRPr="005F14B5" w:rsidRDefault="00EE62CC"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±S.D</w:t>
            </w:r>
          </w:p>
        </w:tc>
      </w:tr>
      <w:tr w:rsidR="005B73CA" w:rsidRPr="005F14B5" w:rsidTr="0043762E">
        <w:trPr>
          <w:trHeight w:val="272"/>
          <w:jc w:val="center"/>
        </w:trPr>
        <w:tc>
          <w:tcPr>
            <w:tcW w:w="1156" w:type="pct"/>
          </w:tcPr>
          <w:p w:rsidR="00EE40E8" w:rsidRPr="005F14B5" w:rsidRDefault="00EE40E8"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Group one</w:t>
            </w:r>
          </w:p>
        </w:tc>
        <w:tc>
          <w:tcPr>
            <w:tcW w:w="496" w:type="pct"/>
          </w:tcPr>
          <w:p w:rsidR="00EE40E8" w:rsidRPr="005F14B5" w:rsidRDefault="00EE40E8"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0.00</w:t>
            </w:r>
          </w:p>
        </w:tc>
        <w:tc>
          <w:tcPr>
            <w:tcW w:w="466" w:type="pct"/>
          </w:tcPr>
          <w:p w:rsidR="00EE40E8" w:rsidRPr="005F14B5" w:rsidRDefault="00EE40E8"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0.00</w:t>
            </w:r>
          </w:p>
        </w:tc>
        <w:tc>
          <w:tcPr>
            <w:tcW w:w="496" w:type="pct"/>
          </w:tcPr>
          <w:p w:rsidR="00EE40E8" w:rsidRPr="005F14B5" w:rsidRDefault="00EE40E8"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0.03</w:t>
            </w:r>
          </w:p>
        </w:tc>
        <w:tc>
          <w:tcPr>
            <w:tcW w:w="466" w:type="pct"/>
          </w:tcPr>
          <w:p w:rsidR="00EE40E8" w:rsidRPr="005F14B5" w:rsidRDefault="00EE40E8"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0.0</w:t>
            </w:r>
            <w:r w:rsidR="004E7235" w:rsidRPr="005F14B5">
              <w:rPr>
                <w:rFonts w:ascii="Times New Roman" w:hAnsi="Times New Roman" w:cs="Times New Roman"/>
                <w:bCs/>
                <w:color w:val="000000"/>
                <w:sz w:val="20"/>
                <w:szCs w:val="20"/>
              </w:rPr>
              <w:t>1</w:t>
            </w:r>
          </w:p>
        </w:tc>
        <w:tc>
          <w:tcPr>
            <w:tcW w:w="496" w:type="pct"/>
          </w:tcPr>
          <w:p w:rsidR="00EE40E8" w:rsidRPr="005F14B5" w:rsidRDefault="00EE40E8"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0.</w:t>
            </w:r>
            <w:r w:rsidR="001E0760" w:rsidRPr="005F14B5">
              <w:rPr>
                <w:rFonts w:ascii="Times New Roman" w:hAnsi="Times New Roman" w:cs="Times New Roman"/>
                <w:bCs/>
                <w:color w:val="000000"/>
                <w:sz w:val="20"/>
                <w:szCs w:val="20"/>
              </w:rPr>
              <w:t>0</w:t>
            </w:r>
            <w:r w:rsidRPr="005F14B5">
              <w:rPr>
                <w:rFonts w:ascii="Times New Roman" w:hAnsi="Times New Roman" w:cs="Times New Roman"/>
                <w:bCs/>
                <w:color w:val="000000"/>
                <w:sz w:val="20"/>
                <w:szCs w:val="20"/>
              </w:rPr>
              <w:t>6</w:t>
            </w:r>
          </w:p>
        </w:tc>
        <w:tc>
          <w:tcPr>
            <w:tcW w:w="466" w:type="pct"/>
          </w:tcPr>
          <w:p w:rsidR="00EE40E8" w:rsidRPr="005F14B5" w:rsidRDefault="00EE40E8"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0.02</w:t>
            </w:r>
          </w:p>
        </w:tc>
        <w:tc>
          <w:tcPr>
            <w:tcW w:w="496" w:type="pct"/>
          </w:tcPr>
          <w:p w:rsidR="00EE40E8" w:rsidRPr="005F14B5" w:rsidRDefault="00EE40E8"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0.10</w:t>
            </w:r>
          </w:p>
        </w:tc>
        <w:tc>
          <w:tcPr>
            <w:tcW w:w="466" w:type="pct"/>
          </w:tcPr>
          <w:p w:rsidR="00EE40E8" w:rsidRPr="005F14B5" w:rsidRDefault="00EE40E8"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0.05</w:t>
            </w:r>
          </w:p>
        </w:tc>
      </w:tr>
    </w:tbl>
    <w:p w:rsidR="001E0760" w:rsidRPr="005F14B5" w:rsidRDefault="001E0760" w:rsidP="0043762E">
      <w:pPr>
        <w:pStyle w:val="ListParagraph"/>
        <w:shd w:val="clear" w:color="auto" w:fill="FFFFFF"/>
        <w:bidi w:val="0"/>
        <w:snapToGrid w:val="0"/>
        <w:spacing w:after="0" w:line="240" w:lineRule="auto"/>
        <w:ind w:left="0" w:firstLine="425"/>
        <w:jc w:val="both"/>
        <w:rPr>
          <w:rFonts w:ascii="Times New Roman" w:eastAsia="Times New Roman" w:hAnsi="Times New Roman" w:cs="Times New Roman"/>
          <w:sz w:val="20"/>
          <w:szCs w:val="20"/>
        </w:rPr>
      </w:pPr>
    </w:p>
    <w:p w:rsidR="005B73CA" w:rsidRPr="005F14B5" w:rsidRDefault="005B73CA" w:rsidP="0043762E">
      <w:pPr>
        <w:shd w:val="clear" w:color="auto" w:fill="FFFFFF"/>
        <w:bidi w:val="0"/>
        <w:snapToGrid w:val="0"/>
        <w:spacing w:after="0" w:line="240" w:lineRule="auto"/>
        <w:jc w:val="center"/>
        <w:rPr>
          <w:rFonts w:ascii="Times New Roman" w:eastAsia="Times New Roman" w:hAnsi="Times New Roman" w:cs="Times New Roman"/>
          <w:sz w:val="20"/>
          <w:szCs w:val="20"/>
        </w:rPr>
      </w:pPr>
      <w:r w:rsidRPr="005F14B5">
        <w:rPr>
          <w:rFonts w:ascii="Times New Roman" w:eastAsia="Times New Roman" w:hAnsi="Times New Roman" w:cs="Times New Roman"/>
          <w:noProof/>
          <w:sz w:val="20"/>
          <w:szCs w:val="20"/>
          <w:lang w:eastAsia="zh-CN"/>
        </w:rPr>
        <w:drawing>
          <wp:inline distT="0" distB="0" distL="0" distR="0">
            <wp:extent cx="3692374" cy="2234242"/>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94107" cy="2235290"/>
                    </a:xfrm>
                    <a:prstGeom prst="rect">
                      <a:avLst/>
                    </a:prstGeom>
                    <a:noFill/>
                  </pic:spPr>
                </pic:pic>
              </a:graphicData>
            </a:graphic>
          </wp:inline>
        </w:drawing>
      </w:r>
    </w:p>
    <w:p w:rsidR="00D37C62" w:rsidRPr="005F14B5" w:rsidRDefault="00D37C62" w:rsidP="0043762E">
      <w:pPr>
        <w:shd w:val="clear" w:color="auto" w:fill="FFFFFF"/>
        <w:bidi w:val="0"/>
        <w:snapToGrid w:val="0"/>
        <w:spacing w:after="0" w:line="240" w:lineRule="auto"/>
        <w:ind w:firstLine="425"/>
        <w:jc w:val="both"/>
        <w:rPr>
          <w:rFonts w:ascii="Times New Roman" w:eastAsia="Times New Roman" w:hAnsi="Times New Roman" w:cs="Times New Roman"/>
          <w:sz w:val="20"/>
          <w:szCs w:val="20"/>
        </w:rPr>
      </w:pPr>
      <w:proofErr w:type="gramStart"/>
      <w:r w:rsidRPr="005F14B5">
        <w:rPr>
          <w:rFonts w:ascii="Times New Roman" w:eastAsia="Times New Roman" w:hAnsi="Times New Roman" w:cs="Times New Roman"/>
          <w:sz w:val="20"/>
          <w:szCs w:val="20"/>
        </w:rPr>
        <w:t>Fig(</w:t>
      </w:r>
      <w:proofErr w:type="gramEnd"/>
      <w:r w:rsidRPr="005F14B5">
        <w:rPr>
          <w:rFonts w:ascii="Times New Roman" w:eastAsia="Times New Roman" w:hAnsi="Times New Roman" w:cs="Times New Roman"/>
          <w:sz w:val="20"/>
          <w:szCs w:val="20"/>
        </w:rPr>
        <w:t>2)</w:t>
      </w:r>
      <w:r w:rsidRPr="005F14B5">
        <w:rPr>
          <w:rFonts w:ascii="Times New Roman" w:hAnsi="Times New Roman" w:cs="Times New Roman"/>
          <w:bCs/>
          <w:sz w:val="20"/>
          <w:szCs w:val="20"/>
        </w:rPr>
        <w:t xml:space="preserve"> Mean</w:t>
      </w:r>
      <w:r w:rsidR="00C4251B">
        <w:rPr>
          <w:rFonts w:ascii="Times New Roman" w:hAnsi="Times New Roman" w:cs="Times New Roman"/>
          <w:bCs/>
          <w:sz w:val="20"/>
          <w:szCs w:val="20"/>
        </w:rPr>
        <w:t xml:space="preserve"> </w:t>
      </w:r>
      <w:r w:rsidRPr="005F14B5">
        <w:rPr>
          <w:rFonts w:ascii="Times New Roman" w:hAnsi="Times New Roman" w:cs="Times New Roman"/>
          <w:bCs/>
          <w:sz w:val="20"/>
          <w:szCs w:val="20"/>
        </w:rPr>
        <w:t xml:space="preserve">of bony healing </w:t>
      </w:r>
      <w:r w:rsidRPr="005F14B5">
        <w:rPr>
          <w:rFonts w:ascii="Times New Roman" w:hAnsi="Times New Roman" w:cs="Times New Roman"/>
          <w:sz w:val="20"/>
          <w:szCs w:val="20"/>
        </w:rPr>
        <w:t>the gunning</w:t>
      </w:r>
      <w:r w:rsidR="00C4251B">
        <w:rPr>
          <w:rFonts w:ascii="Times New Roman" w:hAnsi="Times New Roman" w:cs="Times New Roman"/>
          <w:sz w:val="20"/>
          <w:szCs w:val="20"/>
        </w:rPr>
        <w:t xml:space="preserve"> </w:t>
      </w:r>
      <w:r w:rsidRPr="005F14B5">
        <w:rPr>
          <w:rFonts w:ascii="Times New Roman" w:hAnsi="Times New Roman" w:cs="Times New Roman"/>
          <w:sz w:val="20"/>
          <w:szCs w:val="20"/>
        </w:rPr>
        <w:t>splints used second</w:t>
      </w:r>
      <w:r w:rsidR="00C4251B">
        <w:rPr>
          <w:rFonts w:ascii="Times New Roman" w:hAnsi="Times New Roman" w:cs="Times New Roman"/>
          <w:sz w:val="20"/>
          <w:szCs w:val="20"/>
        </w:rPr>
        <w:t xml:space="preserve"> </w:t>
      </w:r>
      <w:r w:rsidRPr="005F14B5">
        <w:rPr>
          <w:rFonts w:ascii="Times New Roman" w:hAnsi="Times New Roman" w:cs="Times New Roman"/>
          <w:sz w:val="20"/>
          <w:szCs w:val="20"/>
        </w:rPr>
        <w:t>group</w:t>
      </w:r>
      <w:r w:rsidR="00C4251B">
        <w:rPr>
          <w:rFonts w:ascii="Times New Roman" w:hAnsi="Times New Roman" w:cs="Times New Roman"/>
          <w:sz w:val="20"/>
          <w:szCs w:val="20"/>
        </w:rPr>
        <w:t xml:space="preserve"> </w:t>
      </w:r>
      <w:r w:rsidRPr="005F14B5">
        <w:rPr>
          <w:rFonts w:ascii="Times New Roman" w:hAnsi="Times New Roman" w:cs="Times New Roman"/>
          <w:sz w:val="20"/>
          <w:szCs w:val="20"/>
        </w:rPr>
        <w:t>flexible acrylic resin</w:t>
      </w:r>
      <w:r w:rsidR="005F14B5">
        <w:rPr>
          <w:rFonts w:ascii="Times New Roman" w:hAnsi="Times New Roman" w:cs="Times New Roman"/>
          <w:sz w:val="20"/>
          <w:szCs w:val="20"/>
        </w:rPr>
        <w:t>.</w:t>
      </w:r>
    </w:p>
    <w:p w:rsidR="005B73CA" w:rsidRPr="005F14B5" w:rsidRDefault="005B73CA" w:rsidP="0043762E">
      <w:pPr>
        <w:shd w:val="clear" w:color="auto" w:fill="FFFFFF"/>
        <w:bidi w:val="0"/>
        <w:snapToGrid w:val="0"/>
        <w:spacing w:after="0" w:line="240" w:lineRule="auto"/>
        <w:jc w:val="center"/>
        <w:rPr>
          <w:rFonts w:ascii="Times New Roman" w:hAnsi="Times New Roman" w:cs="Times New Roman"/>
          <w:bCs/>
          <w:sz w:val="20"/>
          <w:szCs w:val="20"/>
        </w:rPr>
      </w:pPr>
    </w:p>
    <w:p w:rsidR="0043762E" w:rsidRPr="005F14B5" w:rsidRDefault="0043762E" w:rsidP="0043762E">
      <w:pPr>
        <w:shd w:val="clear" w:color="auto" w:fill="FFFFFF"/>
        <w:bidi w:val="0"/>
        <w:snapToGrid w:val="0"/>
        <w:spacing w:after="0" w:line="240" w:lineRule="auto"/>
        <w:jc w:val="center"/>
        <w:rPr>
          <w:rFonts w:ascii="Times New Roman" w:hAnsi="Times New Roman" w:cs="Times New Roman"/>
          <w:bCs/>
          <w:sz w:val="20"/>
          <w:szCs w:val="20"/>
        </w:rPr>
        <w:sectPr w:rsidR="0043762E" w:rsidRPr="005F14B5" w:rsidSect="00EF5068">
          <w:type w:val="continuous"/>
          <w:pgSz w:w="12242" w:h="15842" w:code="1"/>
          <w:pgMar w:top="1440" w:right="1440" w:bottom="1440" w:left="1440" w:header="720" w:footer="720" w:gutter="0"/>
          <w:cols w:space="708"/>
          <w:bidi/>
          <w:docGrid w:linePitch="360"/>
        </w:sectPr>
      </w:pPr>
    </w:p>
    <w:p w:rsidR="005B73CA" w:rsidRPr="005F14B5" w:rsidRDefault="005B73CA" w:rsidP="0043762E">
      <w:pPr>
        <w:shd w:val="clear" w:color="auto" w:fill="FFFFFF"/>
        <w:bidi w:val="0"/>
        <w:snapToGrid w:val="0"/>
        <w:spacing w:after="0" w:line="240" w:lineRule="auto"/>
        <w:ind w:firstLine="425"/>
        <w:jc w:val="both"/>
        <w:rPr>
          <w:rFonts w:ascii="Times New Roman" w:eastAsia="Times New Roman" w:hAnsi="Times New Roman" w:cs="Times New Roman"/>
          <w:sz w:val="20"/>
          <w:szCs w:val="20"/>
          <w:lang w:eastAsia="zh-CN"/>
        </w:rPr>
      </w:pPr>
      <w:proofErr w:type="gramStart"/>
      <w:r w:rsidRPr="005F14B5">
        <w:rPr>
          <w:rFonts w:ascii="Times New Roman" w:hAnsi="Times New Roman" w:cs="Times New Roman"/>
          <w:bCs/>
          <w:sz w:val="20"/>
          <w:szCs w:val="20"/>
        </w:rPr>
        <w:lastRenderedPageBreak/>
        <w:t>Table 3.</w:t>
      </w:r>
      <w:proofErr w:type="gramEnd"/>
      <w:r w:rsidRPr="005F14B5">
        <w:rPr>
          <w:rFonts w:ascii="Times New Roman" w:hAnsi="Times New Roman" w:cs="Times New Roman"/>
          <w:bCs/>
          <w:sz w:val="20"/>
          <w:szCs w:val="20"/>
        </w:rPr>
        <w:t xml:space="preserve"> Mean of bony healing </w:t>
      </w:r>
      <w:r w:rsidRPr="005F14B5">
        <w:rPr>
          <w:rFonts w:ascii="Times New Roman" w:hAnsi="Times New Roman" w:cs="Times New Roman"/>
          <w:sz w:val="20"/>
          <w:szCs w:val="20"/>
        </w:rPr>
        <w:t xml:space="preserve">the </w:t>
      </w:r>
      <w:r w:rsidR="00FE49CA" w:rsidRPr="005F14B5">
        <w:rPr>
          <w:rFonts w:ascii="Times New Roman" w:hAnsi="Times New Roman" w:cs="Times New Roman"/>
          <w:sz w:val="20"/>
          <w:szCs w:val="20"/>
        </w:rPr>
        <w:t>gunning splints</w:t>
      </w:r>
      <w:r w:rsidR="00C4251B">
        <w:rPr>
          <w:rFonts w:ascii="Times New Roman" w:hAnsi="Times New Roman" w:cs="Times New Roman"/>
          <w:sz w:val="20"/>
          <w:szCs w:val="20"/>
        </w:rPr>
        <w:t xml:space="preserve"> </w:t>
      </w:r>
      <w:r w:rsidRPr="005F14B5">
        <w:rPr>
          <w:rFonts w:ascii="Times New Roman" w:hAnsi="Times New Roman" w:cs="Times New Roman"/>
          <w:sz w:val="20"/>
          <w:szCs w:val="20"/>
        </w:rPr>
        <w:t>in two groups</w:t>
      </w:r>
      <w:r w:rsidR="005F14B5">
        <w:rPr>
          <w:rFonts w:ascii="Times New Roman" w:hAnsi="Times New Roman" w:cs="Times New Roman"/>
          <w:sz w:val="20"/>
          <w:szCs w:val="20"/>
        </w:rPr>
        <w:t>.</w:t>
      </w:r>
      <w:r w:rsidRPr="005F14B5">
        <w:rPr>
          <w:rFonts w:ascii="Times New Roman" w:hAnsi="Times New Roman" w:cs="Times New Roman"/>
          <w:bCs/>
          <w:sz w:val="20"/>
          <w:szCs w:val="20"/>
        </w:rPr>
        <w:t xml:space="preserve"> bony healing</w:t>
      </w:r>
      <w:r w:rsidR="00C4251B">
        <w:rPr>
          <w:rFonts w:ascii="Times New Roman" w:hAnsi="Times New Roman" w:cs="Times New Roman"/>
          <w:bCs/>
          <w:sz w:val="20"/>
          <w:szCs w:val="20"/>
        </w:rPr>
        <w:t xml:space="preserve"> </w:t>
      </w:r>
      <w:r w:rsidRPr="005F14B5">
        <w:rPr>
          <w:rFonts w:ascii="Times New Roman" w:hAnsi="Times New Roman" w:cs="Times New Roman"/>
          <w:bCs/>
          <w:sz w:val="20"/>
          <w:szCs w:val="20"/>
        </w:rPr>
        <w:t>of the</w:t>
      </w:r>
      <w:r w:rsidR="00C4251B">
        <w:rPr>
          <w:rFonts w:ascii="Times New Roman" w:hAnsi="Times New Roman" w:cs="Times New Roman"/>
          <w:bCs/>
          <w:sz w:val="20"/>
          <w:szCs w:val="20"/>
        </w:rPr>
        <w:t xml:space="preserve"> </w:t>
      </w:r>
      <w:r w:rsidRPr="005F14B5">
        <w:rPr>
          <w:rFonts w:ascii="Times New Roman" w:hAnsi="Times New Roman" w:cs="Times New Roman"/>
          <w:sz w:val="20"/>
          <w:szCs w:val="20"/>
        </w:rPr>
        <w:t>gunning</w:t>
      </w:r>
      <w:r w:rsidR="00C4251B">
        <w:rPr>
          <w:rFonts w:ascii="Times New Roman" w:hAnsi="Times New Roman" w:cs="Times New Roman"/>
          <w:sz w:val="20"/>
          <w:szCs w:val="20"/>
        </w:rPr>
        <w:t xml:space="preserve"> </w:t>
      </w:r>
      <w:r w:rsidRPr="005F14B5">
        <w:rPr>
          <w:rFonts w:ascii="Times New Roman" w:hAnsi="Times New Roman" w:cs="Times New Roman"/>
          <w:sz w:val="20"/>
          <w:szCs w:val="20"/>
        </w:rPr>
        <w:t>splints used</w:t>
      </w:r>
      <w:r w:rsidR="00C4251B">
        <w:rPr>
          <w:rFonts w:ascii="Times New Roman" w:hAnsi="Times New Roman" w:cs="Times New Roman"/>
          <w:sz w:val="20"/>
          <w:szCs w:val="20"/>
        </w:rPr>
        <w:t xml:space="preserve"> </w:t>
      </w:r>
      <w:r w:rsidRPr="005F14B5">
        <w:rPr>
          <w:rFonts w:ascii="Times New Roman" w:hAnsi="Times New Roman" w:cs="Times New Roman"/>
          <w:sz w:val="20"/>
          <w:szCs w:val="20"/>
        </w:rPr>
        <w:t>first group by flexible acrylic resin</w:t>
      </w:r>
      <w:r w:rsidR="00C4251B">
        <w:rPr>
          <w:rFonts w:ascii="Times New Roman" w:hAnsi="Times New Roman" w:cs="Times New Roman"/>
          <w:sz w:val="20"/>
          <w:szCs w:val="20"/>
        </w:rPr>
        <w:t xml:space="preserve"> </w:t>
      </w:r>
      <w:r w:rsidRPr="005F14B5">
        <w:rPr>
          <w:rFonts w:ascii="Times New Roman" w:hAnsi="Times New Roman" w:cs="Times New Roman"/>
          <w:sz w:val="20"/>
          <w:szCs w:val="20"/>
        </w:rPr>
        <w:t xml:space="preserve"> heat curing acrylic resin slow bone healing from one month,</w:t>
      </w:r>
      <w:r w:rsidR="00C4251B">
        <w:rPr>
          <w:rFonts w:ascii="Times New Roman" w:hAnsi="Times New Roman" w:cs="Times New Roman" w:hint="eastAsia"/>
          <w:sz w:val="20"/>
          <w:szCs w:val="20"/>
          <w:lang w:eastAsia="zh-CN"/>
        </w:rPr>
        <w:t xml:space="preserve"> </w:t>
      </w:r>
      <w:r w:rsidRPr="005F14B5">
        <w:rPr>
          <w:rFonts w:ascii="Times New Roman" w:hAnsi="Times New Roman" w:cs="Times New Roman"/>
          <w:bCs/>
          <w:sz w:val="20"/>
          <w:szCs w:val="20"/>
        </w:rPr>
        <w:t>3 months</w:t>
      </w:r>
      <w:r w:rsidRPr="005F14B5">
        <w:rPr>
          <w:rFonts w:ascii="Times New Roman" w:hAnsi="Times New Roman" w:cs="Times New Roman"/>
          <w:sz w:val="20"/>
          <w:szCs w:val="20"/>
        </w:rPr>
        <w:t>,</w:t>
      </w:r>
      <w:r w:rsidR="00C4251B">
        <w:rPr>
          <w:rFonts w:ascii="Times New Roman" w:hAnsi="Times New Roman" w:cs="Times New Roman" w:hint="eastAsia"/>
          <w:sz w:val="20"/>
          <w:szCs w:val="20"/>
          <w:lang w:eastAsia="zh-CN"/>
        </w:rPr>
        <w:t xml:space="preserve"> </w:t>
      </w:r>
      <w:r w:rsidRPr="005F14B5">
        <w:rPr>
          <w:rFonts w:ascii="Times New Roman" w:hAnsi="Times New Roman" w:cs="Times New Roman"/>
          <w:sz w:val="20"/>
          <w:szCs w:val="20"/>
        </w:rPr>
        <w:t>and</w:t>
      </w:r>
      <w:r w:rsidR="00C4251B">
        <w:rPr>
          <w:rFonts w:ascii="Times New Roman" w:hAnsi="Times New Roman" w:cs="Times New Roman" w:hint="eastAsia"/>
          <w:sz w:val="20"/>
          <w:szCs w:val="20"/>
          <w:lang w:eastAsia="zh-CN"/>
        </w:rPr>
        <w:t xml:space="preserve"> </w:t>
      </w:r>
      <w:r w:rsidRPr="005F14B5">
        <w:rPr>
          <w:rFonts w:ascii="Times New Roman" w:hAnsi="Times New Roman" w:cs="Times New Roman"/>
          <w:bCs/>
          <w:sz w:val="20"/>
          <w:szCs w:val="20"/>
        </w:rPr>
        <w:lastRenderedPageBreak/>
        <w:t>6</w:t>
      </w:r>
      <w:r w:rsidR="00C4251B">
        <w:rPr>
          <w:rFonts w:ascii="Times New Roman" w:hAnsi="Times New Roman" w:cs="Times New Roman" w:hint="eastAsia"/>
          <w:bCs/>
          <w:sz w:val="20"/>
          <w:szCs w:val="20"/>
          <w:lang w:eastAsia="zh-CN"/>
        </w:rPr>
        <w:t xml:space="preserve"> </w:t>
      </w:r>
      <w:r w:rsidRPr="005F14B5">
        <w:rPr>
          <w:rFonts w:ascii="Times New Roman" w:hAnsi="Times New Roman" w:cs="Times New Roman"/>
          <w:bCs/>
          <w:sz w:val="20"/>
          <w:szCs w:val="20"/>
        </w:rPr>
        <w:t>months</w:t>
      </w:r>
      <w:r w:rsidR="00C4251B">
        <w:rPr>
          <w:rFonts w:ascii="Times New Roman" w:hAnsi="Times New Roman" w:cs="Times New Roman" w:hint="eastAsia"/>
          <w:bCs/>
          <w:sz w:val="20"/>
          <w:szCs w:val="20"/>
          <w:lang w:eastAsia="zh-CN"/>
        </w:rPr>
        <w:t xml:space="preserve">, </w:t>
      </w:r>
      <w:r w:rsidRPr="005F14B5">
        <w:rPr>
          <w:rFonts w:ascii="Times New Roman" w:hAnsi="Times New Roman" w:cs="Times New Roman"/>
          <w:sz w:val="20"/>
          <w:szCs w:val="20"/>
        </w:rPr>
        <w:t>while the</w:t>
      </w:r>
      <w:r w:rsidRPr="005F14B5">
        <w:rPr>
          <w:rFonts w:ascii="Times New Roman" w:hAnsi="Times New Roman" w:cs="Times New Roman"/>
          <w:bCs/>
          <w:sz w:val="20"/>
          <w:szCs w:val="20"/>
        </w:rPr>
        <w:t xml:space="preserve"> bony healing</w:t>
      </w:r>
      <w:r w:rsidR="00C4251B">
        <w:rPr>
          <w:rFonts w:ascii="Times New Roman" w:hAnsi="Times New Roman" w:cs="Times New Roman"/>
          <w:bCs/>
          <w:sz w:val="20"/>
          <w:szCs w:val="20"/>
        </w:rPr>
        <w:t xml:space="preserve"> </w:t>
      </w:r>
      <w:r w:rsidRPr="005F14B5">
        <w:rPr>
          <w:rFonts w:ascii="Times New Roman" w:hAnsi="Times New Roman" w:cs="Times New Roman"/>
          <w:bCs/>
          <w:sz w:val="20"/>
          <w:szCs w:val="20"/>
        </w:rPr>
        <w:t>of the</w:t>
      </w:r>
      <w:r w:rsidR="00C4251B">
        <w:rPr>
          <w:rFonts w:ascii="Times New Roman" w:hAnsi="Times New Roman" w:cs="Times New Roman"/>
          <w:bCs/>
          <w:sz w:val="20"/>
          <w:szCs w:val="20"/>
        </w:rPr>
        <w:t xml:space="preserve"> </w:t>
      </w:r>
      <w:r w:rsidRPr="005F14B5">
        <w:rPr>
          <w:rFonts w:ascii="Times New Roman" w:hAnsi="Times New Roman" w:cs="Times New Roman"/>
          <w:sz w:val="20"/>
          <w:szCs w:val="20"/>
        </w:rPr>
        <w:t>gunning</w:t>
      </w:r>
      <w:r w:rsidR="00C4251B">
        <w:rPr>
          <w:rFonts w:ascii="Times New Roman" w:hAnsi="Times New Roman" w:cs="Times New Roman"/>
          <w:sz w:val="20"/>
          <w:szCs w:val="20"/>
        </w:rPr>
        <w:t xml:space="preserve"> </w:t>
      </w:r>
      <w:r w:rsidRPr="005F14B5">
        <w:rPr>
          <w:rFonts w:ascii="Times New Roman" w:hAnsi="Times New Roman" w:cs="Times New Roman"/>
          <w:sz w:val="20"/>
          <w:szCs w:val="20"/>
        </w:rPr>
        <w:t>splints used</w:t>
      </w:r>
      <w:r w:rsidR="00C4251B">
        <w:rPr>
          <w:rFonts w:ascii="Times New Roman" w:hAnsi="Times New Roman" w:cs="Times New Roman"/>
          <w:sz w:val="20"/>
          <w:szCs w:val="20"/>
        </w:rPr>
        <w:t xml:space="preserve"> </w:t>
      </w:r>
      <w:r w:rsidRPr="005F14B5">
        <w:rPr>
          <w:rFonts w:ascii="Times New Roman" w:hAnsi="Times New Roman" w:cs="Times New Roman"/>
          <w:sz w:val="20"/>
          <w:szCs w:val="20"/>
        </w:rPr>
        <w:t xml:space="preserve">first group by heat curing acrylic resin rapid bone healing from one month, </w:t>
      </w:r>
      <w:r w:rsidRPr="005F14B5">
        <w:rPr>
          <w:rFonts w:ascii="Times New Roman" w:hAnsi="Times New Roman" w:cs="Times New Roman"/>
          <w:bCs/>
          <w:sz w:val="20"/>
          <w:szCs w:val="20"/>
        </w:rPr>
        <w:t>3 months</w:t>
      </w:r>
      <w:r w:rsidRPr="005F14B5">
        <w:rPr>
          <w:rFonts w:ascii="Times New Roman" w:hAnsi="Times New Roman" w:cs="Times New Roman"/>
          <w:sz w:val="20"/>
          <w:szCs w:val="20"/>
        </w:rPr>
        <w:t>, and</w:t>
      </w:r>
      <w:r w:rsidRPr="005F14B5">
        <w:rPr>
          <w:rFonts w:ascii="Times New Roman" w:hAnsi="Times New Roman" w:cs="Times New Roman"/>
          <w:bCs/>
          <w:sz w:val="20"/>
          <w:szCs w:val="20"/>
        </w:rPr>
        <w:t xml:space="preserve"> 6 months</w:t>
      </w:r>
      <w:r w:rsidR="0043762E" w:rsidRPr="005F14B5">
        <w:rPr>
          <w:rFonts w:ascii="Times New Roman" w:hAnsi="Times New Roman" w:cs="Times New Roman" w:hint="eastAsia"/>
          <w:bCs/>
          <w:sz w:val="20"/>
          <w:szCs w:val="20"/>
          <w:lang w:eastAsia="zh-CN"/>
        </w:rPr>
        <w:t>.</w:t>
      </w:r>
    </w:p>
    <w:p w:rsidR="0043762E" w:rsidRPr="005F14B5" w:rsidRDefault="0043762E" w:rsidP="0043762E">
      <w:pPr>
        <w:shd w:val="clear" w:color="auto" w:fill="FFFFFF"/>
        <w:bidi w:val="0"/>
        <w:snapToGrid w:val="0"/>
        <w:spacing w:after="0" w:line="240" w:lineRule="auto"/>
        <w:ind w:firstLine="425"/>
        <w:jc w:val="both"/>
        <w:rPr>
          <w:rFonts w:ascii="Times New Roman" w:hAnsi="Times New Roman" w:cs="Times New Roman"/>
          <w:bCs/>
          <w:sz w:val="20"/>
          <w:szCs w:val="20"/>
        </w:rPr>
        <w:sectPr w:rsidR="0043762E" w:rsidRPr="005F14B5" w:rsidSect="0043762E">
          <w:type w:val="continuous"/>
          <w:pgSz w:w="12242" w:h="15842" w:code="1"/>
          <w:pgMar w:top="1440" w:right="1440" w:bottom="1440" w:left="1440" w:header="720" w:footer="720" w:gutter="0"/>
          <w:cols w:num="2" w:space="425"/>
          <w:docGrid w:linePitch="360"/>
        </w:sectPr>
      </w:pPr>
    </w:p>
    <w:p w:rsidR="0043762E" w:rsidRPr="005F14B5" w:rsidRDefault="0043762E" w:rsidP="0043762E">
      <w:pPr>
        <w:shd w:val="clear" w:color="auto" w:fill="FFFFFF"/>
        <w:bidi w:val="0"/>
        <w:snapToGrid w:val="0"/>
        <w:spacing w:after="0" w:line="240" w:lineRule="auto"/>
        <w:ind w:firstLine="425"/>
        <w:jc w:val="both"/>
        <w:rPr>
          <w:rFonts w:ascii="Times New Roman" w:hAnsi="Times New Roman" w:cs="Times New Roman"/>
          <w:bCs/>
          <w:sz w:val="20"/>
          <w:szCs w:val="20"/>
          <w:lang w:eastAsia="zh-CN"/>
        </w:rPr>
      </w:pPr>
    </w:p>
    <w:p w:rsidR="00EE40E8" w:rsidRPr="005F14B5" w:rsidRDefault="00EE40E8" w:rsidP="0043762E">
      <w:pPr>
        <w:shd w:val="clear" w:color="auto" w:fill="FFFFFF"/>
        <w:bidi w:val="0"/>
        <w:snapToGrid w:val="0"/>
        <w:spacing w:after="0" w:line="240" w:lineRule="auto"/>
        <w:jc w:val="center"/>
        <w:rPr>
          <w:rFonts w:ascii="Times New Roman" w:hAnsi="Times New Roman" w:cs="Times New Roman"/>
          <w:sz w:val="20"/>
          <w:szCs w:val="20"/>
          <w:lang w:eastAsia="zh-CN"/>
        </w:rPr>
      </w:pPr>
      <w:proofErr w:type="gramStart"/>
      <w:r w:rsidRPr="005F14B5">
        <w:rPr>
          <w:rFonts w:ascii="Times New Roman" w:hAnsi="Times New Roman" w:cs="Times New Roman"/>
          <w:bCs/>
          <w:sz w:val="20"/>
          <w:szCs w:val="20"/>
        </w:rPr>
        <w:t>Table 3.</w:t>
      </w:r>
      <w:proofErr w:type="gramEnd"/>
      <w:r w:rsidR="00C4251B">
        <w:rPr>
          <w:rFonts w:ascii="Times New Roman" w:hAnsi="Times New Roman" w:cs="Times New Roman" w:hint="eastAsia"/>
          <w:bCs/>
          <w:sz w:val="20"/>
          <w:szCs w:val="20"/>
          <w:lang w:eastAsia="zh-CN"/>
        </w:rPr>
        <w:t xml:space="preserve"> </w:t>
      </w:r>
      <w:r w:rsidRPr="005F14B5">
        <w:rPr>
          <w:rFonts w:ascii="Times New Roman" w:hAnsi="Times New Roman" w:cs="Times New Roman"/>
          <w:sz w:val="20"/>
          <w:szCs w:val="20"/>
        </w:rPr>
        <w:t xml:space="preserve">Mean and standard deviation of bony healing the </w:t>
      </w:r>
      <w:r w:rsidR="00FE49CA" w:rsidRPr="005F14B5">
        <w:rPr>
          <w:rFonts w:ascii="Times New Roman" w:hAnsi="Times New Roman" w:cs="Times New Roman"/>
          <w:sz w:val="20"/>
          <w:szCs w:val="20"/>
        </w:rPr>
        <w:t>gunning splints</w:t>
      </w:r>
      <w:r w:rsidR="00C4251B">
        <w:rPr>
          <w:rFonts w:ascii="Times New Roman" w:hAnsi="Times New Roman" w:cs="Times New Roman"/>
          <w:sz w:val="20"/>
          <w:szCs w:val="20"/>
        </w:rPr>
        <w:t xml:space="preserve"> </w:t>
      </w:r>
      <w:r w:rsidR="005B73CA" w:rsidRPr="005F14B5">
        <w:rPr>
          <w:rFonts w:ascii="Times New Roman" w:hAnsi="Times New Roman" w:cs="Times New Roman"/>
          <w:sz w:val="20"/>
          <w:szCs w:val="20"/>
        </w:rPr>
        <w:t>in two groups</w:t>
      </w:r>
    </w:p>
    <w:tbl>
      <w:tblPr>
        <w:tblStyle w:val="TableGrid"/>
        <w:tblW w:w="5000" w:type="pct"/>
        <w:jc w:val="center"/>
        <w:tblLook w:val="04A0"/>
      </w:tblPr>
      <w:tblGrid>
        <w:gridCol w:w="1639"/>
        <w:gridCol w:w="1022"/>
        <w:gridCol w:w="962"/>
        <w:gridCol w:w="1023"/>
        <w:gridCol w:w="962"/>
        <w:gridCol w:w="1023"/>
        <w:gridCol w:w="962"/>
        <w:gridCol w:w="1023"/>
        <w:gridCol w:w="962"/>
      </w:tblGrid>
      <w:tr w:rsidR="0043762E" w:rsidRPr="005F14B5" w:rsidTr="0043762E">
        <w:trPr>
          <w:jc w:val="center"/>
        </w:trPr>
        <w:tc>
          <w:tcPr>
            <w:tcW w:w="856" w:type="pct"/>
            <w:vMerge w:val="restar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p>
        </w:tc>
        <w:tc>
          <w:tcPr>
            <w:tcW w:w="1036" w:type="pct"/>
            <w:gridSpan w:val="2"/>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At day</w:t>
            </w:r>
          </w:p>
        </w:tc>
        <w:tc>
          <w:tcPr>
            <w:tcW w:w="1036" w:type="pct"/>
            <w:gridSpan w:val="2"/>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1months</w:t>
            </w:r>
          </w:p>
        </w:tc>
        <w:tc>
          <w:tcPr>
            <w:tcW w:w="1036" w:type="pct"/>
            <w:gridSpan w:val="2"/>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3 months</w:t>
            </w:r>
          </w:p>
        </w:tc>
        <w:tc>
          <w:tcPr>
            <w:tcW w:w="1036" w:type="pct"/>
            <w:gridSpan w:val="2"/>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6 months</w:t>
            </w:r>
          </w:p>
        </w:tc>
      </w:tr>
      <w:tr w:rsidR="0043762E" w:rsidRPr="005F14B5" w:rsidTr="0043762E">
        <w:trPr>
          <w:jc w:val="center"/>
        </w:trPr>
        <w:tc>
          <w:tcPr>
            <w:tcW w:w="856" w:type="pct"/>
            <w:vMerge/>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p>
        </w:tc>
        <w:tc>
          <w:tcPr>
            <w:tcW w:w="534"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Mean</w:t>
            </w:r>
          </w:p>
        </w:tc>
        <w:tc>
          <w:tcPr>
            <w:tcW w:w="502"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±S.D</w:t>
            </w:r>
          </w:p>
        </w:tc>
        <w:tc>
          <w:tcPr>
            <w:tcW w:w="534"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Mean</w:t>
            </w:r>
          </w:p>
        </w:tc>
        <w:tc>
          <w:tcPr>
            <w:tcW w:w="502"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±S.D</w:t>
            </w:r>
          </w:p>
        </w:tc>
        <w:tc>
          <w:tcPr>
            <w:tcW w:w="534"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Mean</w:t>
            </w:r>
          </w:p>
        </w:tc>
        <w:tc>
          <w:tcPr>
            <w:tcW w:w="502"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±S.D</w:t>
            </w:r>
          </w:p>
        </w:tc>
        <w:tc>
          <w:tcPr>
            <w:tcW w:w="534"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Mean</w:t>
            </w:r>
          </w:p>
        </w:tc>
        <w:tc>
          <w:tcPr>
            <w:tcW w:w="502"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±S.D</w:t>
            </w:r>
          </w:p>
        </w:tc>
      </w:tr>
      <w:tr w:rsidR="0043762E" w:rsidRPr="005F14B5" w:rsidTr="0043762E">
        <w:trPr>
          <w:jc w:val="center"/>
        </w:trPr>
        <w:tc>
          <w:tcPr>
            <w:tcW w:w="856"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Group one</w:t>
            </w:r>
          </w:p>
        </w:tc>
        <w:tc>
          <w:tcPr>
            <w:tcW w:w="534"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0.00</w:t>
            </w:r>
          </w:p>
        </w:tc>
        <w:tc>
          <w:tcPr>
            <w:tcW w:w="502"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0.00</w:t>
            </w:r>
          </w:p>
        </w:tc>
        <w:tc>
          <w:tcPr>
            <w:tcW w:w="534"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0.05</w:t>
            </w:r>
          </w:p>
        </w:tc>
        <w:tc>
          <w:tcPr>
            <w:tcW w:w="502"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0.01</w:t>
            </w:r>
          </w:p>
        </w:tc>
        <w:tc>
          <w:tcPr>
            <w:tcW w:w="534"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0.10</w:t>
            </w:r>
          </w:p>
        </w:tc>
        <w:tc>
          <w:tcPr>
            <w:tcW w:w="502"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0.04</w:t>
            </w:r>
          </w:p>
        </w:tc>
        <w:tc>
          <w:tcPr>
            <w:tcW w:w="534"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0.20</w:t>
            </w:r>
          </w:p>
        </w:tc>
        <w:tc>
          <w:tcPr>
            <w:tcW w:w="502"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0.07</w:t>
            </w:r>
          </w:p>
        </w:tc>
      </w:tr>
      <w:tr w:rsidR="0043762E" w:rsidRPr="005F14B5" w:rsidTr="0043762E">
        <w:trPr>
          <w:jc w:val="center"/>
        </w:trPr>
        <w:tc>
          <w:tcPr>
            <w:tcW w:w="856"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Group two</w:t>
            </w:r>
          </w:p>
        </w:tc>
        <w:tc>
          <w:tcPr>
            <w:tcW w:w="534"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0.00</w:t>
            </w:r>
          </w:p>
        </w:tc>
        <w:tc>
          <w:tcPr>
            <w:tcW w:w="502"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0.00</w:t>
            </w:r>
          </w:p>
        </w:tc>
        <w:tc>
          <w:tcPr>
            <w:tcW w:w="534"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0.03</w:t>
            </w:r>
          </w:p>
        </w:tc>
        <w:tc>
          <w:tcPr>
            <w:tcW w:w="502"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0.01</w:t>
            </w:r>
          </w:p>
        </w:tc>
        <w:tc>
          <w:tcPr>
            <w:tcW w:w="534"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0.60</w:t>
            </w:r>
          </w:p>
        </w:tc>
        <w:tc>
          <w:tcPr>
            <w:tcW w:w="502"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0.02</w:t>
            </w:r>
          </w:p>
        </w:tc>
        <w:tc>
          <w:tcPr>
            <w:tcW w:w="534"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0.10</w:t>
            </w:r>
          </w:p>
        </w:tc>
        <w:tc>
          <w:tcPr>
            <w:tcW w:w="502" w:type="pct"/>
            <w:vAlign w:val="center"/>
          </w:tcPr>
          <w:p w:rsidR="0043762E" w:rsidRPr="005F14B5" w:rsidRDefault="0043762E" w:rsidP="0043762E">
            <w:pPr>
              <w:bidi w:val="0"/>
              <w:snapToGrid w:val="0"/>
              <w:jc w:val="both"/>
              <w:rPr>
                <w:rFonts w:ascii="Times New Roman" w:hAnsi="Times New Roman" w:cs="Times New Roman"/>
                <w:bCs/>
                <w:color w:val="000000"/>
                <w:sz w:val="20"/>
                <w:szCs w:val="20"/>
              </w:rPr>
            </w:pPr>
            <w:r w:rsidRPr="005F14B5">
              <w:rPr>
                <w:rFonts w:ascii="Times New Roman" w:hAnsi="Times New Roman" w:cs="Times New Roman"/>
                <w:bCs/>
                <w:color w:val="000000"/>
                <w:sz w:val="20"/>
                <w:szCs w:val="20"/>
              </w:rPr>
              <w:t>0.05</w:t>
            </w:r>
          </w:p>
        </w:tc>
      </w:tr>
    </w:tbl>
    <w:p w:rsidR="005B73CA" w:rsidRPr="005F14B5" w:rsidRDefault="005B73CA" w:rsidP="0043762E">
      <w:pPr>
        <w:shd w:val="clear" w:color="auto" w:fill="FFFFFF"/>
        <w:bidi w:val="0"/>
        <w:snapToGrid w:val="0"/>
        <w:spacing w:after="0" w:line="240" w:lineRule="auto"/>
        <w:ind w:firstLine="425"/>
        <w:jc w:val="both"/>
        <w:rPr>
          <w:rFonts w:ascii="Times New Roman" w:eastAsia="Times New Roman" w:hAnsi="Times New Roman" w:cs="Times New Roman"/>
          <w:sz w:val="20"/>
          <w:szCs w:val="20"/>
        </w:rPr>
      </w:pPr>
    </w:p>
    <w:p w:rsidR="005B73CA" w:rsidRPr="005F14B5" w:rsidRDefault="005B73CA" w:rsidP="0043762E">
      <w:pPr>
        <w:shd w:val="clear" w:color="auto" w:fill="FFFFFF"/>
        <w:bidi w:val="0"/>
        <w:snapToGrid w:val="0"/>
        <w:spacing w:after="0" w:line="240" w:lineRule="auto"/>
        <w:jc w:val="center"/>
        <w:rPr>
          <w:rFonts w:ascii="Times New Roman" w:eastAsia="Times New Roman" w:hAnsi="Times New Roman" w:cs="Times New Roman"/>
          <w:sz w:val="20"/>
          <w:szCs w:val="20"/>
        </w:rPr>
      </w:pPr>
      <w:r w:rsidRPr="005F14B5">
        <w:rPr>
          <w:rFonts w:ascii="Times New Roman" w:eastAsia="Times New Roman" w:hAnsi="Times New Roman" w:cs="Times New Roman"/>
          <w:noProof/>
          <w:sz w:val="20"/>
          <w:szCs w:val="20"/>
          <w:lang w:eastAsia="zh-CN"/>
        </w:rPr>
        <w:drawing>
          <wp:inline distT="0" distB="0" distL="0" distR="0">
            <wp:extent cx="3768918" cy="2204121"/>
            <wp:effectExtent l="19050" t="0" r="2982"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68918" cy="2204121"/>
                    </a:xfrm>
                    <a:prstGeom prst="rect">
                      <a:avLst/>
                    </a:prstGeom>
                    <a:noFill/>
                  </pic:spPr>
                </pic:pic>
              </a:graphicData>
            </a:graphic>
          </wp:inline>
        </w:drawing>
      </w:r>
    </w:p>
    <w:p w:rsidR="001745A6" w:rsidRPr="005F14B5" w:rsidRDefault="001745A6" w:rsidP="0043762E">
      <w:pPr>
        <w:shd w:val="clear" w:color="auto" w:fill="FFFFFF"/>
        <w:bidi w:val="0"/>
        <w:snapToGrid w:val="0"/>
        <w:spacing w:after="0" w:line="240" w:lineRule="auto"/>
        <w:jc w:val="center"/>
        <w:rPr>
          <w:rFonts w:ascii="Times New Roman" w:eastAsia="Times New Roman" w:hAnsi="Times New Roman" w:cs="Times New Roman"/>
          <w:sz w:val="20"/>
          <w:szCs w:val="20"/>
        </w:rPr>
      </w:pPr>
      <w:proofErr w:type="gramStart"/>
      <w:r w:rsidRPr="005F14B5">
        <w:rPr>
          <w:rFonts w:ascii="Times New Roman" w:eastAsia="Times New Roman" w:hAnsi="Times New Roman" w:cs="Times New Roman"/>
          <w:sz w:val="20"/>
          <w:szCs w:val="20"/>
        </w:rPr>
        <w:t>Fig(</w:t>
      </w:r>
      <w:proofErr w:type="gramEnd"/>
      <w:r w:rsidRPr="005F14B5">
        <w:rPr>
          <w:rFonts w:ascii="Times New Roman" w:eastAsia="Times New Roman" w:hAnsi="Times New Roman" w:cs="Times New Roman"/>
          <w:sz w:val="20"/>
          <w:szCs w:val="20"/>
        </w:rPr>
        <w:t>3)</w:t>
      </w:r>
      <w:r w:rsidR="00A56F6F" w:rsidRPr="005F14B5">
        <w:rPr>
          <w:rFonts w:ascii="Times New Roman" w:eastAsia="Times New Roman" w:hAnsi="Times New Roman" w:cs="Times New Roman"/>
          <w:sz w:val="20"/>
          <w:szCs w:val="20"/>
        </w:rPr>
        <w:t>Mean of bony healing the gunning</w:t>
      </w:r>
      <w:r w:rsidR="00C4251B">
        <w:rPr>
          <w:rFonts w:ascii="Times New Roman" w:eastAsia="Times New Roman" w:hAnsi="Times New Roman" w:cs="Times New Roman"/>
          <w:sz w:val="20"/>
          <w:szCs w:val="20"/>
        </w:rPr>
        <w:t xml:space="preserve"> </w:t>
      </w:r>
      <w:r w:rsidR="00A56F6F" w:rsidRPr="005F14B5">
        <w:rPr>
          <w:rFonts w:ascii="Times New Roman" w:eastAsia="Times New Roman" w:hAnsi="Times New Roman" w:cs="Times New Roman"/>
          <w:sz w:val="20"/>
          <w:szCs w:val="20"/>
        </w:rPr>
        <w:t>splints in two groups</w:t>
      </w:r>
    </w:p>
    <w:p w:rsidR="001745A6" w:rsidRDefault="001745A6" w:rsidP="0043762E">
      <w:pPr>
        <w:shd w:val="clear" w:color="auto" w:fill="FFFFFF"/>
        <w:bidi w:val="0"/>
        <w:snapToGrid w:val="0"/>
        <w:spacing w:after="0" w:line="240" w:lineRule="auto"/>
        <w:jc w:val="both"/>
        <w:rPr>
          <w:rFonts w:ascii="Times New Roman" w:hAnsi="Times New Roman" w:cs="Times New Roman"/>
          <w:sz w:val="20"/>
          <w:szCs w:val="20"/>
          <w:lang w:eastAsia="zh-CN"/>
        </w:rPr>
      </w:pPr>
    </w:p>
    <w:p w:rsidR="005F14B5" w:rsidRDefault="005F14B5" w:rsidP="005F14B5">
      <w:pPr>
        <w:shd w:val="clear" w:color="auto" w:fill="FFFFFF"/>
        <w:bidi w:val="0"/>
        <w:snapToGrid w:val="0"/>
        <w:spacing w:after="0" w:line="240" w:lineRule="auto"/>
        <w:jc w:val="both"/>
        <w:rPr>
          <w:rFonts w:ascii="Times New Roman" w:hAnsi="Times New Roman" w:cs="Times New Roman"/>
          <w:sz w:val="20"/>
          <w:szCs w:val="20"/>
          <w:lang w:eastAsia="zh-CN"/>
        </w:rPr>
      </w:pPr>
    </w:p>
    <w:p w:rsidR="005F14B5" w:rsidRPr="005F14B5" w:rsidRDefault="005F14B5" w:rsidP="005F14B5">
      <w:pPr>
        <w:shd w:val="clear" w:color="auto" w:fill="FFFFFF"/>
        <w:bidi w:val="0"/>
        <w:snapToGrid w:val="0"/>
        <w:spacing w:after="0" w:line="240" w:lineRule="auto"/>
        <w:jc w:val="both"/>
        <w:rPr>
          <w:rFonts w:ascii="Times New Roman" w:hAnsi="Times New Roman" w:cs="Times New Roman"/>
          <w:sz w:val="20"/>
          <w:szCs w:val="20"/>
          <w:lang w:eastAsia="zh-CN"/>
        </w:rPr>
      </w:pPr>
    </w:p>
    <w:p w:rsidR="0043762E" w:rsidRPr="005F14B5" w:rsidRDefault="0043762E" w:rsidP="0043762E">
      <w:pPr>
        <w:shd w:val="clear" w:color="auto" w:fill="FFFFFF"/>
        <w:bidi w:val="0"/>
        <w:snapToGrid w:val="0"/>
        <w:spacing w:after="0" w:line="240" w:lineRule="auto"/>
        <w:jc w:val="both"/>
        <w:rPr>
          <w:rFonts w:ascii="Times New Roman" w:eastAsia="Times New Roman" w:hAnsi="Times New Roman" w:cs="Times New Roman"/>
          <w:b/>
          <w:bCs/>
          <w:sz w:val="20"/>
          <w:szCs w:val="20"/>
        </w:rPr>
        <w:sectPr w:rsidR="0043762E" w:rsidRPr="005F14B5" w:rsidSect="00EF5068">
          <w:type w:val="continuous"/>
          <w:pgSz w:w="12242" w:h="15842" w:code="1"/>
          <w:pgMar w:top="1440" w:right="1440" w:bottom="1440" w:left="1440" w:header="720" w:footer="720" w:gutter="0"/>
          <w:cols w:space="708"/>
          <w:bidi/>
          <w:docGrid w:linePitch="360"/>
        </w:sectPr>
      </w:pPr>
    </w:p>
    <w:p w:rsidR="00B55116" w:rsidRPr="005F14B5" w:rsidRDefault="00EE62CC" w:rsidP="0043762E">
      <w:pPr>
        <w:shd w:val="clear" w:color="auto" w:fill="FFFFFF"/>
        <w:bidi w:val="0"/>
        <w:snapToGrid w:val="0"/>
        <w:spacing w:after="0" w:line="240" w:lineRule="auto"/>
        <w:jc w:val="both"/>
        <w:rPr>
          <w:rFonts w:ascii="Times New Roman" w:eastAsia="Times New Roman" w:hAnsi="Times New Roman" w:cs="Times New Roman"/>
          <w:b/>
          <w:bCs/>
          <w:sz w:val="20"/>
          <w:szCs w:val="20"/>
        </w:rPr>
      </w:pPr>
      <w:proofErr w:type="gramStart"/>
      <w:r w:rsidRPr="005F14B5">
        <w:rPr>
          <w:rFonts w:ascii="Times New Roman" w:eastAsia="Times New Roman" w:hAnsi="Times New Roman" w:cs="Times New Roman"/>
          <w:b/>
          <w:bCs/>
          <w:sz w:val="20"/>
          <w:szCs w:val="20"/>
        </w:rPr>
        <w:lastRenderedPageBreak/>
        <w:t>4.</w:t>
      </w:r>
      <w:r w:rsidR="00B55116" w:rsidRPr="005F14B5">
        <w:rPr>
          <w:rFonts w:ascii="Times New Roman" w:eastAsia="Times New Roman" w:hAnsi="Times New Roman" w:cs="Times New Roman"/>
          <w:b/>
          <w:bCs/>
          <w:sz w:val="20"/>
          <w:szCs w:val="20"/>
        </w:rPr>
        <w:t>Discussion</w:t>
      </w:r>
      <w:proofErr w:type="gramEnd"/>
    </w:p>
    <w:p w:rsidR="00B55116" w:rsidRPr="005F14B5" w:rsidRDefault="00B55116" w:rsidP="0043762E">
      <w:pPr>
        <w:shd w:val="clear" w:color="auto" w:fill="FFFFFF"/>
        <w:bidi w:val="0"/>
        <w:snapToGrid w:val="0"/>
        <w:spacing w:after="0" w:line="240" w:lineRule="auto"/>
        <w:ind w:firstLine="425"/>
        <w:jc w:val="both"/>
        <w:rPr>
          <w:rFonts w:ascii="Times New Roman" w:eastAsia="Times New Roman" w:hAnsi="Times New Roman" w:cs="Times New Roman"/>
          <w:sz w:val="20"/>
          <w:szCs w:val="20"/>
        </w:rPr>
      </w:pPr>
      <w:r w:rsidRPr="005F14B5">
        <w:rPr>
          <w:rFonts w:ascii="Times New Roman" w:eastAsia="Times New Roman" w:hAnsi="Times New Roman" w:cs="Times New Roman"/>
          <w:sz w:val="20"/>
          <w:szCs w:val="20"/>
        </w:rPr>
        <w:t>Wide maxillofacial defects may create functional and esthetic difficulty as a result of congenital malformations, tumor resections, or trauma</w:t>
      </w:r>
      <w:r w:rsidR="005F14B5">
        <w:rPr>
          <w:rFonts w:ascii="Times New Roman" w:eastAsia="Times New Roman" w:hAnsi="Times New Roman" w:cs="Times New Roman"/>
          <w:sz w:val="20"/>
          <w:szCs w:val="20"/>
        </w:rPr>
        <w:t>.</w:t>
      </w:r>
      <w:r w:rsidR="00C4251B">
        <w:rPr>
          <w:rFonts w:ascii="Times New Roman" w:hAnsi="Times New Roman" w:cs="Times New Roman" w:hint="eastAsia"/>
          <w:sz w:val="20"/>
          <w:szCs w:val="20"/>
          <w:lang w:eastAsia="zh-CN"/>
        </w:rPr>
        <w:t xml:space="preserve"> </w:t>
      </w:r>
      <w:r w:rsidRPr="005F14B5">
        <w:rPr>
          <w:rFonts w:ascii="Times New Roman" w:eastAsia="Times New Roman" w:hAnsi="Times New Roman" w:cs="Times New Roman"/>
          <w:sz w:val="20"/>
          <w:szCs w:val="20"/>
        </w:rPr>
        <w:t xml:space="preserve">The loss of teeth leads to </w:t>
      </w:r>
      <w:proofErr w:type="spellStart"/>
      <w:r w:rsidRPr="005F14B5">
        <w:rPr>
          <w:rFonts w:ascii="Times New Roman" w:eastAsia="Times New Roman" w:hAnsi="Times New Roman" w:cs="Times New Roman"/>
          <w:sz w:val="20"/>
          <w:szCs w:val="20"/>
        </w:rPr>
        <w:t>resorption</w:t>
      </w:r>
      <w:proofErr w:type="spellEnd"/>
      <w:r w:rsidRPr="005F14B5">
        <w:rPr>
          <w:rFonts w:ascii="Times New Roman" w:eastAsia="Times New Roman" w:hAnsi="Times New Roman" w:cs="Times New Roman"/>
          <w:sz w:val="20"/>
          <w:szCs w:val="20"/>
        </w:rPr>
        <w:t xml:space="preserve"> and remodeling of the alveolar bone and may eventually end with an atrophic residual alveolar ridge </w:t>
      </w:r>
      <w:r w:rsidR="00686953" w:rsidRPr="005F14B5">
        <w:rPr>
          <w:rFonts w:ascii="Times New Roman" w:eastAsia="Times New Roman" w:hAnsi="Times New Roman" w:cs="Times New Roman"/>
          <w:sz w:val="20"/>
          <w:szCs w:val="20"/>
        </w:rPr>
        <w:t>(</w:t>
      </w:r>
      <w:r w:rsidR="00686953" w:rsidRPr="005F14B5">
        <w:rPr>
          <w:rFonts w:ascii="Times New Roman" w:hAnsi="Times New Roman" w:cs="Times New Roman"/>
          <w:sz w:val="20"/>
          <w:szCs w:val="20"/>
        </w:rPr>
        <w:t>9</w:t>
      </w:r>
      <w:r w:rsidR="00FE49CA" w:rsidRPr="005F14B5">
        <w:rPr>
          <w:rFonts w:ascii="Times New Roman" w:hAnsi="Times New Roman" w:cs="Times New Roman"/>
          <w:sz w:val="20"/>
          <w:szCs w:val="20"/>
        </w:rPr>
        <w:t>)</w:t>
      </w:r>
      <w:r w:rsidR="00FE49CA" w:rsidRPr="005F14B5">
        <w:rPr>
          <w:rFonts w:ascii="Times New Roman" w:eastAsia="Times New Roman" w:hAnsi="Times New Roman" w:cs="Times New Roman"/>
          <w:sz w:val="20"/>
          <w:szCs w:val="20"/>
        </w:rPr>
        <w:t xml:space="preserve"> Prosthetic</w:t>
      </w:r>
      <w:r w:rsidRPr="005F14B5">
        <w:rPr>
          <w:rFonts w:ascii="Times New Roman" w:eastAsia="Times New Roman" w:hAnsi="Times New Roman" w:cs="Times New Roman"/>
          <w:sz w:val="20"/>
          <w:szCs w:val="20"/>
        </w:rPr>
        <w:t xml:space="preserve"> rehabilitation aims to restore anatomic, functional, and esthetic functions when serious soft and hard tissue defects are seen.</w:t>
      </w:r>
    </w:p>
    <w:p w:rsidR="00B55116" w:rsidRPr="005F14B5" w:rsidRDefault="00B55116" w:rsidP="0043762E">
      <w:pPr>
        <w:shd w:val="clear" w:color="auto" w:fill="FFFFFF"/>
        <w:bidi w:val="0"/>
        <w:snapToGrid w:val="0"/>
        <w:spacing w:after="0" w:line="240" w:lineRule="auto"/>
        <w:ind w:firstLine="425"/>
        <w:jc w:val="both"/>
        <w:rPr>
          <w:rFonts w:ascii="Times New Roman" w:eastAsia="Times New Roman" w:hAnsi="Times New Roman" w:cs="Times New Roman"/>
          <w:sz w:val="20"/>
          <w:szCs w:val="20"/>
        </w:rPr>
      </w:pPr>
      <w:r w:rsidRPr="005F14B5">
        <w:rPr>
          <w:rFonts w:ascii="Times New Roman" w:eastAsia="Times New Roman" w:hAnsi="Times New Roman" w:cs="Times New Roman"/>
          <w:sz w:val="20"/>
          <w:szCs w:val="20"/>
        </w:rPr>
        <w:t>Various treatment approaches are often indicated in the planning and treatment of these patients who have severe maxillofacial trauma with acquired maxillary defects</w:t>
      </w:r>
      <w:r w:rsidR="00C4251B">
        <w:rPr>
          <w:rFonts w:ascii="Times New Roman" w:hAnsi="Times New Roman" w:cs="Times New Roman" w:hint="eastAsia"/>
          <w:sz w:val="20"/>
          <w:szCs w:val="20"/>
          <w:lang w:eastAsia="zh-CN"/>
        </w:rPr>
        <w:t>.</w:t>
      </w:r>
      <w:r w:rsidRPr="005F14B5">
        <w:rPr>
          <w:rFonts w:ascii="Times New Roman" w:eastAsia="Times New Roman" w:hAnsi="Times New Roman" w:cs="Times New Roman"/>
          <w:sz w:val="20"/>
          <w:szCs w:val="20"/>
        </w:rPr>
        <w:t xml:space="preserve"> </w:t>
      </w:r>
      <w:proofErr w:type="gramStart"/>
      <w:r w:rsidRPr="005F14B5">
        <w:rPr>
          <w:rFonts w:ascii="Times New Roman" w:eastAsia="Times New Roman" w:hAnsi="Times New Roman" w:cs="Times New Roman"/>
          <w:sz w:val="20"/>
          <w:szCs w:val="20"/>
        </w:rPr>
        <w:t>These</w:t>
      </w:r>
      <w:proofErr w:type="gramEnd"/>
      <w:r w:rsidRPr="005F14B5">
        <w:rPr>
          <w:rFonts w:ascii="Times New Roman" w:eastAsia="Times New Roman" w:hAnsi="Times New Roman" w:cs="Times New Roman"/>
          <w:sz w:val="20"/>
          <w:szCs w:val="20"/>
        </w:rPr>
        <w:t xml:space="preserve"> patients usually can be treated to gain normal function and appearance. They are different from patients with congenital maxillary defects only in the abrupt alteration in the physiological processes associated with surgical or traumatic resection of the maxilla [</w:t>
      </w:r>
      <w:hyperlink r:id="rId15" w:anchor="B3" w:history="1">
        <w:r w:rsidR="00686953" w:rsidRPr="005F14B5">
          <w:rPr>
            <w:rFonts w:ascii="Times New Roman" w:eastAsia="Times New Roman" w:hAnsi="Times New Roman" w:cs="Times New Roman"/>
            <w:sz w:val="20"/>
            <w:szCs w:val="20"/>
          </w:rPr>
          <w:t>10</w:t>
        </w:r>
      </w:hyperlink>
      <w:r w:rsidRPr="005F14B5">
        <w:rPr>
          <w:rFonts w:ascii="Times New Roman" w:eastAsia="Times New Roman" w:hAnsi="Times New Roman" w:cs="Times New Roman"/>
          <w:sz w:val="20"/>
          <w:szCs w:val="20"/>
        </w:rPr>
        <w:t>].</w:t>
      </w:r>
    </w:p>
    <w:p w:rsidR="00B55116" w:rsidRPr="005F14B5" w:rsidRDefault="00B55116" w:rsidP="0043762E">
      <w:pPr>
        <w:shd w:val="clear" w:color="auto" w:fill="FFFFFF"/>
        <w:bidi w:val="0"/>
        <w:snapToGrid w:val="0"/>
        <w:spacing w:after="0" w:line="240" w:lineRule="auto"/>
        <w:ind w:firstLine="425"/>
        <w:jc w:val="both"/>
        <w:rPr>
          <w:rFonts w:ascii="Times New Roman" w:eastAsia="Times New Roman" w:hAnsi="Times New Roman" w:cs="Times New Roman"/>
          <w:sz w:val="20"/>
          <w:szCs w:val="20"/>
        </w:rPr>
      </w:pPr>
      <w:r w:rsidRPr="005F14B5">
        <w:rPr>
          <w:rFonts w:ascii="Times New Roman" w:eastAsia="Times New Roman" w:hAnsi="Times New Roman" w:cs="Times New Roman"/>
          <w:sz w:val="20"/>
          <w:szCs w:val="20"/>
        </w:rPr>
        <w:t xml:space="preserve">When trauma causes significant defects in the maxillofacial region, fabrication of </w:t>
      </w:r>
      <w:r w:rsidR="00FE49CA" w:rsidRPr="005F14B5">
        <w:rPr>
          <w:rFonts w:ascii="Times New Roman" w:eastAsia="Times New Roman" w:hAnsi="Times New Roman" w:cs="Times New Roman"/>
          <w:sz w:val="20"/>
          <w:szCs w:val="20"/>
        </w:rPr>
        <w:t>over dentures</w:t>
      </w:r>
      <w:r w:rsidRPr="005F14B5">
        <w:rPr>
          <w:rFonts w:ascii="Times New Roman" w:eastAsia="Times New Roman" w:hAnsi="Times New Roman" w:cs="Times New Roman"/>
          <w:sz w:val="20"/>
          <w:szCs w:val="20"/>
        </w:rPr>
        <w:t xml:space="preserve"> is preferred as both hard and soft tissue loss, and lip support can be compensated by means of acrylic resin </w:t>
      </w:r>
      <w:r w:rsidR="00686953" w:rsidRPr="005F14B5">
        <w:rPr>
          <w:rFonts w:ascii="Times New Roman" w:eastAsia="Times New Roman" w:hAnsi="Times New Roman" w:cs="Times New Roman"/>
          <w:sz w:val="20"/>
          <w:szCs w:val="20"/>
        </w:rPr>
        <w:t>(</w:t>
      </w:r>
      <w:r w:rsidR="00686953" w:rsidRPr="005F14B5">
        <w:rPr>
          <w:rFonts w:ascii="Times New Roman" w:hAnsi="Times New Roman" w:cs="Times New Roman"/>
          <w:sz w:val="20"/>
          <w:szCs w:val="20"/>
        </w:rPr>
        <w:t>11)</w:t>
      </w:r>
      <w:r w:rsidRPr="005F14B5">
        <w:rPr>
          <w:rFonts w:ascii="Times New Roman" w:eastAsia="Times New Roman" w:hAnsi="Times New Roman" w:cs="Times New Roman"/>
          <w:sz w:val="20"/>
          <w:szCs w:val="20"/>
        </w:rPr>
        <w:t xml:space="preserve">However, hard acrylic resin may create a problem through irritation of the fragile mucosa in the mouth after surgical operations. As a treatment procedure, we applied gingival colored porcelain to compensate soft tissue on the anterior maxilla fused to fixed </w:t>
      </w:r>
      <w:proofErr w:type="spellStart"/>
      <w:r w:rsidRPr="005F14B5">
        <w:rPr>
          <w:rFonts w:ascii="Times New Roman" w:eastAsia="Times New Roman" w:hAnsi="Times New Roman" w:cs="Times New Roman"/>
          <w:sz w:val="20"/>
          <w:szCs w:val="20"/>
        </w:rPr>
        <w:t>zirconia</w:t>
      </w:r>
      <w:proofErr w:type="spellEnd"/>
      <w:r w:rsidRPr="005F14B5">
        <w:rPr>
          <w:rFonts w:ascii="Times New Roman" w:eastAsia="Times New Roman" w:hAnsi="Times New Roman" w:cs="Times New Roman"/>
          <w:sz w:val="20"/>
          <w:szCs w:val="20"/>
        </w:rPr>
        <w:t xml:space="preserve"> prosthesis to our patients who had lost their teeth along with bone defect due to facial injury. This kind of modified prosthesis has some advantages such as stability retention and also conforms with the underlying to the hard tissues and supports soft tissues and lip as well.</w:t>
      </w:r>
    </w:p>
    <w:p w:rsidR="00B55116" w:rsidRPr="005F14B5" w:rsidRDefault="00B55116" w:rsidP="0043762E">
      <w:pPr>
        <w:shd w:val="clear" w:color="auto" w:fill="FFFFFF"/>
        <w:bidi w:val="0"/>
        <w:snapToGrid w:val="0"/>
        <w:spacing w:after="0" w:line="240" w:lineRule="auto"/>
        <w:ind w:firstLine="425"/>
        <w:jc w:val="both"/>
        <w:rPr>
          <w:rFonts w:ascii="Times New Roman" w:eastAsia="Times New Roman" w:hAnsi="Times New Roman" w:cs="Times New Roman"/>
          <w:sz w:val="20"/>
          <w:szCs w:val="20"/>
        </w:rPr>
      </w:pPr>
      <w:r w:rsidRPr="005F14B5">
        <w:rPr>
          <w:rFonts w:ascii="Times New Roman" w:eastAsia="Times New Roman" w:hAnsi="Times New Roman" w:cs="Times New Roman"/>
          <w:sz w:val="20"/>
          <w:szCs w:val="20"/>
        </w:rPr>
        <w:t>Patients with such defects experience functional and aesthetic problems which are caused by the edentulous area. Dealing with bone loss in the maxilla and/or mandible, bone grafting of the defect may be necessary in case of implant treatment planning. Extensive soft and hard tissue loss usually requires an implant-supported or retentive prosthesis to obtain adequate facial support and restoration of the oral functions [</w:t>
      </w:r>
      <w:hyperlink r:id="rId16" w:anchor="B10" w:history="1">
        <w:r w:rsidR="00686953" w:rsidRPr="005F14B5">
          <w:rPr>
            <w:rFonts w:ascii="Times New Roman" w:eastAsia="Times New Roman" w:hAnsi="Times New Roman" w:cs="Times New Roman"/>
            <w:sz w:val="20"/>
            <w:szCs w:val="20"/>
          </w:rPr>
          <w:t>12</w:t>
        </w:r>
      </w:hyperlink>
      <w:r w:rsidRPr="005F14B5">
        <w:rPr>
          <w:rFonts w:ascii="Times New Roman" w:eastAsia="Times New Roman" w:hAnsi="Times New Roman" w:cs="Times New Roman"/>
          <w:sz w:val="20"/>
          <w:szCs w:val="20"/>
        </w:rPr>
        <w:t xml:space="preserve">]. This treatment option offers an opportunity to enhance the </w:t>
      </w:r>
      <w:proofErr w:type="spellStart"/>
      <w:r w:rsidRPr="005F14B5">
        <w:rPr>
          <w:rFonts w:ascii="Times New Roman" w:eastAsia="Times New Roman" w:hAnsi="Times New Roman" w:cs="Times New Roman"/>
          <w:sz w:val="20"/>
          <w:szCs w:val="20"/>
        </w:rPr>
        <w:t>prosthodontic</w:t>
      </w:r>
      <w:proofErr w:type="spellEnd"/>
      <w:r w:rsidRPr="005F14B5">
        <w:rPr>
          <w:rFonts w:ascii="Times New Roman" w:eastAsia="Times New Roman" w:hAnsi="Times New Roman" w:cs="Times New Roman"/>
          <w:sz w:val="20"/>
          <w:szCs w:val="20"/>
        </w:rPr>
        <w:t xml:space="preserve"> support with advantages such as increased retention, stability, and the preservation of existing hard and soft </w:t>
      </w:r>
      <w:proofErr w:type="gramStart"/>
      <w:r w:rsidRPr="005F14B5">
        <w:rPr>
          <w:rFonts w:ascii="Times New Roman" w:eastAsia="Times New Roman" w:hAnsi="Times New Roman" w:cs="Times New Roman"/>
          <w:sz w:val="20"/>
          <w:szCs w:val="20"/>
        </w:rPr>
        <w:t>tissues</w:t>
      </w:r>
      <w:r w:rsidR="00686953" w:rsidRPr="005F14B5">
        <w:rPr>
          <w:rFonts w:ascii="Times New Roman" w:eastAsia="Times New Roman" w:hAnsi="Times New Roman" w:cs="Times New Roman"/>
          <w:sz w:val="20"/>
          <w:szCs w:val="20"/>
        </w:rPr>
        <w:t>(</w:t>
      </w:r>
      <w:proofErr w:type="gramEnd"/>
      <w:r w:rsidR="00686953" w:rsidRPr="005F14B5">
        <w:rPr>
          <w:rFonts w:ascii="Times New Roman" w:eastAsia="Times New Roman" w:hAnsi="Times New Roman" w:cs="Times New Roman"/>
          <w:sz w:val="20"/>
          <w:szCs w:val="20"/>
        </w:rPr>
        <w:t>13)</w:t>
      </w:r>
      <w:r w:rsidRPr="005F14B5">
        <w:rPr>
          <w:rFonts w:ascii="Times New Roman" w:eastAsia="Times New Roman" w:hAnsi="Times New Roman" w:cs="Times New Roman"/>
          <w:sz w:val="20"/>
          <w:szCs w:val="20"/>
        </w:rPr>
        <w:t xml:space="preserve">. Although implant-retained fixed prostheses were desired for this type of large trauma, in this case patient denied the vertical bone augmentation due to repeated surgical procedures which would be needed to provide implant therapy. Therefore, alternative modified combination prosthesis with tissue ceramic and </w:t>
      </w:r>
      <w:proofErr w:type="spellStart"/>
      <w:r w:rsidRPr="005F14B5">
        <w:rPr>
          <w:rFonts w:ascii="Times New Roman" w:eastAsia="Times New Roman" w:hAnsi="Times New Roman" w:cs="Times New Roman"/>
          <w:sz w:val="20"/>
          <w:szCs w:val="20"/>
        </w:rPr>
        <w:t>zirconia</w:t>
      </w:r>
      <w:proofErr w:type="spellEnd"/>
      <w:r w:rsidRPr="005F14B5">
        <w:rPr>
          <w:rFonts w:ascii="Times New Roman" w:eastAsia="Times New Roman" w:hAnsi="Times New Roman" w:cs="Times New Roman"/>
          <w:sz w:val="20"/>
          <w:szCs w:val="20"/>
        </w:rPr>
        <w:t>-based crown prosthesis is applied.</w:t>
      </w:r>
    </w:p>
    <w:p w:rsidR="00B55116" w:rsidRPr="005F14B5" w:rsidRDefault="00B55116" w:rsidP="0043762E">
      <w:pPr>
        <w:shd w:val="clear" w:color="auto" w:fill="FFFFFF"/>
        <w:bidi w:val="0"/>
        <w:snapToGrid w:val="0"/>
        <w:spacing w:after="0" w:line="240" w:lineRule="auto"/>
        <w:ind w:firstLine="425"/>
        <w:jc w:val="both"/>
        <w:rPr>
          <w:rFonts w:ascii="Times New Roman" w:eastAsia="Times New Roman" w:hAnsi="Times New Roman" w:cs="Times New Roman"/>
          <w:sz w:val="20"/>
          <w:szCs w:val="20"/>
        </w:rPr>
      </w:pPr>
      <w:r w:rsidRPr="005F14B5">
        <w:rPr>
          <w:rFonts w:ascii="Times New Roman" w:eastAsia="Times New Roman" w:hAnsi="Times New Roman" w:cs="Times New Roman"/>
          <w:sz w:val="20"/>
          <w:szCs w:val="20"/>
        </w:rPr>
        <w:t xml:space="preserve">High-strength, full-ceramic system has been recommended with increasing frequent usage for both </w:t>
      </w:r>
      <w:r w:rsidRPr="005F14B5">
        <w:rPr>
          <w:rFonts w:ascii="Times New Roman" w:eastAsia="Times New Roman" w:hAnsi="Times New Roman" w:cs="Times New Roman"/>
          <w:sz w:val="20"/>
          <w:szCs w:val="20"/>
        </w:rPr>
        <w:lastRenderedPageBreak/>
        <w:t xml:space="preserve">anterior and posterior restorations. </w:t>
      </w:r>
      <w:proofErr w:type="spellStart"/>
      <w:r w:rsidRPr="005F14B5">
        <w:rPr>
          <w:rFonts w:ascii="Times New Roman" w:eastAsia="Times New Roman" w:hAnsi="Times New Roman" w:cs="Times New Roman"/>
          <w:sz w:val="20"/>
          <w:szCs w:val="20"/>
        </w:rPr>
        <w:t>Zirconia</w:t>
      </w:r>
      <w:proofErr w:type="spellEnd"/>
      <w:r w:rsidRPr="005F14B5">
        <w:rPr>
          <w:rFonts w:ascii="Times New Roman" w:eastAsia="Times New Roman" w:hAnsi="Times New Roman" w:cs="Times New Roman"/>
          <w:sz w:val="20"/>
          <w:szCs w:val="20"/>
        </w:rPr>
        <w:t xml:space="preserve"> has good chemical and physical properties such as high corrosion resistance and low thermal conductivity, high flexural strength (900–1200 </w:t>
      </w:r>
      <w:proofErr w:type="spellStart"/>
      <w:r w:rsidRPr="005F14B5">
        <w:rPr>
          <w:rFonts w:ascii="Times New Roman" w:eastAsia="Times New Roman" w:hAnsi="Times New Roman" w:cs="Times New Roman"/>
          <w:sz w:val="20"/>
          <w:szCs w:val="20"/>
        </w:rPr>
        <w:t>MPa</w:t>
      </w:r>
      <w:proofErr w:type="spellEnd"/>
      <w:r w:rsidRPr="005F14B5">
        <w:rPr>
          <w:rFonts w:ascii="Times New Roman" w:eastAsia="Times New Roman" w:hAnsi="Times New Roman" w:cs="Times New Roman"/>
          <w:sz w:val="20"/>
          <w:szCs w:val="20"/>
        </w:rPr>
        <w:t>), and hardness (1200 Vickers) and also excellent biocompatibility, and optimized esthetics</w:t>
      </w:r>
      <w:r w:rsidR="005F14B5">
        <w:rPr>
          <w:rFonts w:ascii="Times New Roman" w:eastAsia="Times New Roman" w:hAnsi="Times New Roman" w:cs="Times New Roman"/>
          <w:sz w:val="20"/>
          <w:szCs w:val="20"/>
        </w:rPr>
        <w:t>.</w:t>
      </w:r>
      <w:r w:rsidRPr="005F14B5">
        <w:rPr>
          <w:rFonts w:ascii="Times New Roman" w:eastAsia="Times New Roman" w:hAnsi="Times New Roman" w:cs="Times New Roman"/>
          <w:sz w:val="20"/>
          <w:szCs w:val="20"/>
        </w:rPr>
        <w:t xml:space="preserve"> The adhesion of bacteria on its surface is </w:t>
      </w:r>
      <w:r w:rsidR="00FE49CA" w:rsidRPr="005F14B5">
        <w:rPr>
          <w:rFonts w:ascii="Times New Roman" w:eastAsia="Times New Roman" w:hAnsi="Times New Roman" w:cs="Times New Roman"/>
          <w:sz w:val="20"/>
          <w:szCs w:val="20"/>
        </w:rPr>
        <w:t xml:space="preserve">low. </w:t>
      </w:r>
      <w:r w:rsidRPr="005F14B5">
        <w:rPr>
          <w:rFonts w:ascii="Times New Roman" w:eastAsia="Times New Roman" w:hAnsi="Times New Roman" w:cs="Times New Roman"/>
          <w:sz w:val="20"/>
          <w:szCs w:val="20"/>
        </w:rPr>
        <w:t xml:space="preserve">Due to superior flexural strength compared with aluminum oxide, </w:t>
      </w:r>
      <w:proofErr w:type="spellStart"/>
      <w:r w:rsidRPr="005F14B5">
        <w:rPr>
          <w:rFonts w:ascii="Times New Roman" w:eastAsia="Times New Roman" w:hAnsi="Times New Roman" w:cs="Times New Roman"/>
          <w:sz w:val="20"/>
          <w:szCs w:val="20"/>
        </w:rPr>
        <w:t>zirconia</w:t>
      </w:r>
      <w:proofErr w:type="spellEnd"/>
      <w:r w:rsidRPr="005F14B5">
        <w:rPr>
          <w:rFonts w:ascii="Times New Roman" w:eastAsia="Times New Roman" w:hAnsi="Times New Roman" w:cs="Times New Roman"/>
          <w:sz w:val="20"/>
          <w:szCs w:val="20"/>
        </w:rPr>
        <w:t xml:space="preserve"> frameworks for fixed partial dentures for anterior and posterior teeth and for implant-supported restorations are currently being employed. Several in vitro reports have demonstrated the superior flexural strength of </w:t>
      </w:r>
      <w:proofErr w:type="spellStart"/>
      <w:r w:rsidRPr="005F14B5">
        <w:rPr>
          <w:rFonts w:ascii="Times New Roman" w:eastAsia="Times New Roman" w:hAnsi="Times New Roman" w:cs="Times New Roman"/>
          <w:sz w:val="20"/>
          <w:szCs w:val="20"/>
        </w:rPr>
        <w:t>zirconia</w:t>
      </w:r>
      <w:proofErr w:type="spellEnd"/>
      <w:r w:rsidRPr="005F14B5">
        <w:rPr>
          <w:rFonts w:ascii="Times New Roman" w:eastAsia="Times New Roman" w:hAnsi="Times New Roman" w:cs="Times New Roman"/>
          <w:sz w:val="20"/>
          <w:szCs w:val="20"/>
        </w:rPr>
        <w:t>, when being compared to other ceramic materials, such as aluminum oxide. In the literature, few long-term clinical studies evaluated systems with zirconium oxide (</w:t>
      </w:r>
      <w:proofErr w:type="spellStart"/>
      <w:r w:rsidRPr="005F14B5">
        <w:rPr>
          <w:rFonts w:ascii="Times New Roman" w:eastAsia="Times New Roman" w:hAnsi="Times New Roman" w:cs="Times New Roman"/>
          <w:sz w:val="20"/>
          <w:szCs w:val="20"/>
        </w:rPr>
        <w:t>zirconia</w:t>
      </w:r>
      <w:proofErr w:type="spellEnd"/>
      <w:r w:rsidRPr="005F14B5">
        <w:rPr>
          <w:rFonts w:ascii="Times New Roman" w:eastAsia="Times New Roman" w:hAnsi="Times New Roman" w:cs="Times New Roman"/>
          <w:sz w:val="20"/>
          <w:szCs w:val="20"/>
        </w:rPr>
        <w:t>) frameworks whose 3 and 4 posterior units have been performed [</w:t>
      </w:r>
      <w:hyperlink r:id="rId17" w:anchor="B12" w:history="1">
        <w:r w:rsidR="00686953" w:rsidRPr="005F14B5">
          <w:rPr>
            <w:rFonts w:ascii="Times New Roman" w:eastAsia="Times New Roman" w:hAnsi="Times New Roman" w:cs="Times New Roman"/>
            <w:sz w:val="20"/>
            <w:szCs w:val="20"/>
          </w:rPr>
          <w:t>14</w:t>
        </w:r>
      </w:hyperlink>
      <w:r w:rsidRPr="005F14B5">
        <w:rPr>
          <w:rFonts w:ascii="Times New Roman" w:eastAsia="Times New Roman" w:hAnsi="Times New Roman" w:cs="Times New Roman"/>
          <w:sz w:val="20"/>
          <w:szCs w:val="20"/>
        </w:rPr>
        <w:t xml:space="preserve">, </w:t>
      </w:r>
      <w:hyperlink r:id="rId18" w:anchor="B14" w:history="1">
        <w:r w:rsidR="00686953" w:rsidRPr="005F14B5">
          <w:rPr>
            <w:rFonts w:ascii="Times New Roman" w:eastAsia="Times New Roman" w:hAnsi="Times New Roman" w:cs="Times New Roman"/>
            <w:sz w:val="20"/>
            <w:szCs w:val="20"/>
          </w:rPr>
          <w:t>15</w:t>
        </w:r>
      </w:hyperlink>
      <w:r w:rsidR="00686953" w:rsidRPr="005F14B5">
        <w:rPr>
          <w:rFonts w:ascii="Times New Roman" w:eastAsia="Times New Roman" w:hAnsi="Times New Roman" w:cs="Times New Roman"/>
          <w:sz w:val="20"/>
          <w:szCs w:val="20"/>
        </w:rPr>
        <w:t xml:space="preserve">]. Some </w:t>
      </w:r>
      <w:r w:rsidR="00FE49CA" w:rsidRPr="005F14B5">
        <w:rPr>
          <w:rFonts w:ascii="Times New Roman" w:eastAsia="Times New Roman" w:hAnsi="Times New Roman" w:cs="Times New Roman"/>
          <w:sz w:val="20"/>
          <w:szCs w:val="20"/>
        </w:rPr>
        <w:t>authors also</w:t>
      </w:r>
      <w:r w:rsidRPr="005F14B5">
        <w:rPr>
          <w:rFonts w:ascii="Times New Roman" w:eastAsia="Times New Roman" w:hAnsi="Times New Roman" w:cs="Times New Roman"/>
          <w:sz w:val="20"/>
          <w:szCs w:val="20"/>
        </w:rPr>
        <w:t xml:space="preserve"> have published about an implant supported fixed denture </w:t>
      </w:r>
      <w:r w:rsidR="005B73CA" w:rsidRPr="005F14B5">
        <w:rPr>
          <w:rFonts w:ascii="Times New Roman" w:eastAsia="Times New Roman" w:hAnsi="Times New Roman" w:cs="Times New Roman"/>
          <w:sz w:val="20"/>
          <w:szCs w:val="20"/>
        </w:rPr>
        <w:t xml:space="preserve">recently. </w:t>
      </w:r>
      <w:r w:rsidRPr="005F14B5">
        <w:rPr>
          <w:rFonts w:ascii="Times New Roman" w:eastAsia="Times New Roman" w:hAnsi="Times New Roman" w:cs="Times New Roman"/>
          <w:sz w:val="20"/>
          <w:szCs w:val="20"/>
        </w:rPr>
        <w:t xml:space="preserve">In this case, rehabilitation including 11-unit anterior and posterior tooth supported </w:t>
      </w:r>
      <w:proofErr w:type="spellStart"/>
      <w:r w:rsidRPr="005F14B5">
        <w:rPr>
          <w:rFonts w:ascii="Times New Roman" w:eastAsia="Times New Roman" w:hAnsi="Times New Roman" w:cs="Times New Roman"/>
          <w:sz w:val="20"/>
          <w:szCs w:val="20"/>
        </w:rPr>
        <w:t>zirconia</w:t>
      </w:r>
      <w:proofErr w:type="spellEnd"/>
      <w:r w:rsidRPr="005F14B5">
        <w:rPr>
          <w:rFonts w:ascii="Times New Roman" w:eastAsia="Times New Roman" w:hAnsi="Times New Roman" w:cs="Times New Roman"/>
          <w:sz w:val="20"/>
          <w:szCs w:val="20"/>
        </w:rPr>
        <w:t xml:space="preserve"> fixed prosthesis has been illustrated with 5-year follow-up period; however, in the literature long-term clinical data on longevity of </w:t>
      </w:r>
      <w:proofErr w:type="spellStart"/>
      <w:r w:rsidRPr="005F14B5">
        <w:rPr>
          <w:rFonts w:ascii="Times New Roman" w:eastAsia="Times New Roman" w:hAnsi="Times New Roman" w:cs="Times New Roman"/>
          <w:sz w:val="20"/>
          <w:szCs w:val="20"/>
        </w:rPr>
        <w:t>zirconia</w:t>
      </w:r>
      <w:proofErr w:type="spellEnd"/>
      <w:r w:rsidRPr="005F14B5">
        <w:rPr>
          <w:rFonts w:ascii="Times New Roman" w:eastAsia="Times New Roman" w:hAnsi="Times New Roman" w:cs="Times New Roman"/>
          <w:sz w:val="20"/>
          <w:szCs w:val="20"/>
        </w:rPr>
        <w:t xml:space="preserve"> prostheses are still lacking.</w:t>
      </w:r>
    </w:p>
    <w:p w:rsidR="00B55116" w:rsidRPr="005F14B5" w:rsidRDefault="00B55116" w:rsidP="0043762E">
      <w:pPr>
        <w:shd w:val="clear" w:color="auto" w:fill="FFFFFF"/>
        <w:bidi w:val="0"/>
        <w:snapToGrid w:val="0"/>
        <w:spacing w:after="0" w:line="240" w:lineRule="auto"/>
        <w:ind w:firstLine="425"/>
        <w:jc w:val="both"/>
        <w:rPr>
          <w:rFonts w:ascii="Times New Roman" w:eastAsia="Times New Roman" w:hAnsi="Times New Roman" w:cs="Times New Roman"/>
          <w:sz w:val="20"/>
          <w:szCs w:val="20"/>
        </w:rPr>
      </w:pPr>
      <w:r w:rsidRPr="005F14B5">
        <w:rPr>
          <w:rFonts w:ascii="Times New Roman" w:eastAsia="Times New Roman" w:hAnsi="Times New Roman" w:cs="Times New Roman"/>
          <w:sz w:val="20"/>
          <w:szCs w:val="20"/>
        </w:rPr>
        <w:t>For appropriate treatment procedures of the patients who had wide maxillofacial defects, additional planning, modifications, and treatment considerations are required to evaluate conditions conducive to rehabilitation of both function and esthetics. This includes the establishment of soft tissue support and contour, in addition to tooth and bone health [</w:t>
      </w:r>
      <w:hyperlink r:id="rId19" w:anchor="B15" w:history="1">
        <w:r w:rsidR="00686953" w:rsidRPr="005F14B5">
          <w:rPr>
            <w:rFonts w:ascii="Times New Roman" w:eastAsia="Times New Roman" w:hAnsi="Times New Roman" w:cs="Times New Roman"/>
            <w:sz w:val="20"/>
            <w:szCs w:val="20"/>
          </w:rPr>
          <w:t>16</w:t>
        </w:r>
      </w:hyperlink>
      <w:r w:rsidRPr="005F14B5">
        <w:rPr>
          <w:rFonts w:ascii="Times New Roman" w:eastAsia="Times New Roman" w:hAnsi="Times New Roman" w:cs="Times New Roman"/>
          <w:sz w:val="20"/>
          <w:szCs w:val="20"/>
        </w:rPr>
        <w:t xml:space="preserve">]. Among the methods for improving soft tissue deficiencies, tissue compatible porcelain might supply natural </w:t>
      </w:r>
      <w:proofErr w:type="spellStart"/>
      <w:r w:rsidRPr="005F14B5">
        <w:rPr>
          <w:rFonts w:ascii="Times New Roman" w:eastAsia="Times New Roman" w:hAnsi="Times New Roman" w:cs="Times New Roman"/>
          <w:sz w:val="20"/>
          <w:szCs w:val="20"/>
        </w:rPr>
        <w:t>mucogingival</w:t>
      </w:r>
      <w:proofErr w:type="spellEnd"/>
      <w:r w:rsidRPr="005F14B5">
        <w:rPr>
          <w:rFonts w:ascii="Times New Roman" w:eastAsia="Times New Roman" w:hAnsi="Times New Roman" w:cs="Times New Roman"/>
          <w:sz w:val="20"/>
          <w:szCs w:val="20"/>
        </w:rPr>
        <w:t xml:space="preserve"> esthetic appealing and functional lip support on maxillary anterior area. In this case, the desired result in the anterior maxilla as esthetically and functionally and reestablishment of soft tissue support and contour in addition with the teeth and bone health was obtained according to the radiologic and clinical examination resulting in patient’s esthetic expectations.</w:t>
      </w:r>
    </w:p>
    <w:p w:rsidR="00B55116" w:rsidRPr="005F14B5" w:rsidRDefault="00B55116" w:rsidP="0043762E">
      <w:pPr>
        <w:shd w:val="clear" w:color="auto" w:fill="FFFFFF"/>
        <w:bidi w:val="0"/>
        <w:snapToGrid w:val="0"/>
        <w:spacing w:after="0" w:line="240" w:lineRule="auto"/>
        <w:ind w:firstLine="425"/>
        <w:jc w:val="both"/>
        <w:rPr>
          <w:rFonts w:ascii="Times New Roman" w:eastAsia="Times New Roman" w:hAnsi="Times New Roman" w:cs="Times New Roman"/>
          <w:sz w:val="20"/>
          <w:szCs w:val="20"/>
        </w:rPr>
      </w:pPr>
      <w:r w:rsidRPr="005F14B5">
        <w:rPr>
          <w:rFonts w:ascii="Times New Roman" w:eastAsia="Times New Roman" w:hAnsi="Times New Roman" w:cs="Times New Roman"/>
          <w:sz w:val="20"/>
          <w:szCs w:val="20"/>
        </w:rPr>
        <w:t xml:space="preserve">This paper confirms that patients with traumatic injuries have specific treatment needs. Modified prosthetic rehabilitation can enhance the esthetic of the final restoration and provide support for dental rehabilitation, supplying missing teeth, and hard and soft tissue. Through the follow-up period of 6 years, the applied prosthesis was stable and there was no need for additional adjustments nor </w:t>
      </w:r>
      <w:proofErr w:type="spellStart"/>
      <w:r w:rsidRPr="005F14B5">
        <w:rPr>
          <w:rFonts w:ascii="Times New Roman" w:eastAsia="Times New Roman" w:hAnsi="Times New Roman" w:cs="Times New Roman"/>
          <w:sz w:val="20"/>
          <w:szCs w:val="20"/>
        </w:rPr>
        <w:t>dysmorphology</w:t>
      </w:r>
      <w:proofErr w:type="spellEnd"/>
      <w:r w:rsidRPr="005F14B5">
        <w:rPr>
          <w:rFonts w:ascii="Times New Roman" w:eastAsia="Times New Roman" w:hAnsi="Times New Roman" w:cs="Times New Roman"/>
          <w:sz w:val="20"/>
          <w:szCs w:val="20"/>
        </w:rPr>
        <w:t xml:space="preserve"> was observed according to panoramic and </w:t>
      </w:r>
      <w:proofErr w:type="spellStart"/>
      <w:r w:rsidRPr="005F14B5">
        <w:rPr>
          <w:rFonts w:ascii="Times New Roman" w:eastAsia="Times New Roman" w:hAnsi="Times New Roman" w:cs="Times New Roman"/>
          <w:sz w:val="20"/>
          <w:szCs w:val="20"/>
        </w:rPr>
        <w:t>periapical</w:t>
      </w:r>
      <w:proofErr w:type="spellEnd"/>
      <w:r w:rsidRPr="005F14B5">
        <w:rPr>
          <w:rFonts w:ascii="Times New Roman" w:eastAsia="Times New Roman" w:hAnsi="Times New Roman" w:cs="Times New Roman"/>
          <w:sz w:val="20"/>
          <w:szCs w:val="20"/>
        </w:rPr>
        <w:t xml:space="preserve"> radiographs. The patient adapted well to her prosthesis and was satisfied with the final esthetic and functional outcome and reported improvements in both speech and mastication as well.</w:t>
      </w:r>
      <w:r w:rsidR="00686953" w:rsidRPr="005F14B5">
        <w:rPr>
          <w:rFonts w:ascii="Times New Roman" w:eastAsia="Times New Roman" w:hAnsi="Times New Roman" w:cs="Times New Roman"/>
          <w:sz w:val="20"/>
          <w:szCs w:val="20"/>
        </w:rPr>
        <w:t>(17)</w:t>
      </w:r>
    </w:p>
    <w:p w:rsidR="00147333" w:rsidRPr="005F14B5" w:rsidRDefault="00147333" w:rsidP="0043762E">
      <w:pPr>
        <w:bidi w:val="0"/>
        <w:snapToGrid w:val="0"/>
        <w:spacing w:after="0" w:line="240" w:lineRule="auto"/>
        <w:jc w:val="both"/>
        <w:rPr>
          <w:rFonts w:ascii="Times New Roman" w:hAnsi="Times New Roman" w:cs="Times New Roman"/>
          <w:color w:val="000000"/>
          <w:sz w:val="20"/>
          <w:szCs w:val="20"/>
        </w:rPr>
      </w:pPr>
    </w:p>
    <w:p w:rsidR="00147333" w:rsidRPr="005F14B5" w:rsidRDefault="0010598F" w:rsidP="0043762E">
      <w:pPr>
        <w:bidi w:val="0"/>
        <w:snapToGrid w:val="0"/>
        <w:spacing w:after="0" w:line="240" w:lineRule="auto"/>
        <w:jc w:val="both"/>
        <w:rPr>
          <w:rFonts w:ascii="Times New Roman" w:hAnsi="Times New Roman" w:cs="Times New Roman"/>
          <w:b/>
          <w:bCs/>
          <w:color w:val="000000"/>
          <w:sz w:val="20"/>
          <w:szCs w:val="20"/>
        </w:rPr>
      </w:pPr>
      <w:r w:rsidRPr="005F14B5">
        <w:rPr>
          <w:rFonts w:ascii="Times New Roman" w:hAnsi="Times New Roman" w:cs="Times New Roman"/>
          <w:b/>
          <w:bCs/>
          <w:color w:val="000000"/>
          <w:sz w:val="20"/>
          <w:szCs w:val="20"/>
        </w:rPr>
        <w:lastRenderedPageBreak/>
        <w:t>Conclusion</w:t>
      </w:r>
    </w:p>
    <w:p w:rsidR="0036581D" w:rsidRPr="005F14B5" w:rsidRDefault="00147333" w:rsidP="0043762E">
      <w:pPr>
        <w:bidi w:val="0"/>
        <w:snapToGrid w:val="0"/>
        <w:spacing w:after="0" w:line="240" w:lineRule="auto"/>
        <w:ind w:firstLine="425"/>
        <w:jc w:val="both"/>
        <w:rPr>
          <w:rFonts w:ascii="Times New Roman" w:hAnsi="Times New Roman" w:cs="Times New Roman"/>
          <w:sz w:val="20"/>
          <w:szCs w:val="20"/>
        </w:rPr>
      </w:pPr>
      <w:r w:rsidRPr="005F14B5">
        <w:rPr>
          <w:rFonts w:ascii="Times New Roman" w:hAnsi="Times New Roman" w:cs="Times New Roman"/>
          <w:sz w:val="20"/>
          <w:szCs w:val="20"/>
        </w:rPr>
        <w:t xml:space="preserve">In the large defects of the maxilla, detailed </w:t>
      </w:r>
      <w:proofErr w:type="spellStart"/>
      <w:r w:rsidRPr="005F14B5">
        <w:rPr>
          <w:rFonts w:ascii="Times New Roman" w:hAnsi="Times New Roman" w:cs="Times New Roman"/>
          <w:sz w:val="20"/>
          <w:szCs w:val="20"/>
        </w:rPr>
        <w:t>presurgical</w:t>
      </w:r>
      <w:proofErr w:type="spellEnd"/>
      <w:r w:rsidRPr="005F14B5">
        <w:rPr>
          <w:rFonts w:ascii="Times New Roman" w:hAnsi="Times New Roman" w:cs="Times New Roman"/>
          <w:sz w:val="20"/>
          <w:szCs w:val="20"/>
        </w:rPr>
        <w:t xml:space="preserve"> planning and evaluation of each case individually can minimize the difficulty of the prosthetic rehabilitation. It is often necessary for many dental disciplines, including </w:t>
      </w:r>
      <w:proofErr w:type="spellStart"/>
      <w:r w:rsidRPr="005F14B5">
        <w:rPr>
          <w:rFonts w:ascii="Times New Roman" w:hAnsi="Times New Roman" w:cs="Times New Roman"/>
          <w:sz w:val="20"/>
          <w:szCs w:val="20"/>
        </w:rPr>
        <w:t>prosthodontics</w:t>
      </w:r>
      <w:proofErr w:type="spellEnd"/>
      <w:r w:rsidRPr="005F14B5">
        <w:rPr>
          <w:rFonts w:ascii="Times New Roman" w:hAnsi="Times New Roman" w:cs="Times New Roman"/>
          <w:sz w:val="20"/>
          <w:szCs w:val="20"/>
        </w:rPr>
        <w:t>, oral, and maxillofacial surgery and orthodontics to interact in the planning and treatment of patients who have severe maxillofacial trauma. The treatment options should be evaluated according to the patient’s need and appropriate case selection with the dental team by careful treatment planning and interdisciplinary cooperation. Prior to finalizing the esthetic design, a treatment plan should include detailed case evaluation and smile analysis as well as patient’s expectations.</w:t>
      </w:r>
    </w:p>
    <w:p w:rsidR="0036581D" w:rsidRPr="005F14B5" w:rsidRDefault="0036581D" w:rsidP="0043762E">
      <w:pPr>
        <w:bidi w:val="0"/>
        <w:snapToGrid w:val="0"/>
        <w:spacing w:after="0" w:line="240" w:lineRule="auto"/>
        <w:jc w:val="both"/>
        <w:rPr>
          <w:rFonts w:ascii="Times New Roman" w:hAnsi="Times New Roman" w:cs="Times New Roman"/>
          <w:sz w:val="20"/>
          <w:szCs w:val="20"/>
        </w:rPr>
      </w:pPr>
    </w:p>
    <w:p w:rsidR="0043762E" w:rsidRPr="005F14B5" w:rsidRDefault="005B73CA" w:rsidP="0043762E">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5F14B5">
        <w:rPr>
          <w:rFonts w:ascii="Times New Roman" w:hAnsi="Times New Roman" w:cs="Times New Roman"/>
          <w:b/>
          <w:bCs/>
          <w:sz w:val="20"/>
          <w:szCs w:val="20"/>
        </w:rPr>
        <w:t>References</w:t>
      </w:r>
    </w:p>
    <w:p w:rsidR="0043762E" w:rsidRPr="005F14B5" w:rsidRDefault="0043762E" w:rsidP="0043762E">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sz w:val="20"/>
          <w:szCs w:val="20"/>
        </w:rPr>
      </w:pPr>
      <w:r w:rsidRPr="005F14B5">
        <w:rPr>
          <w:rFonts w:ascii="Times New Roman" w:hAnsi="Times New Roman" w:cs="Times New Roman"/>
          <w:sz w:val="20"/>
          <w:szCs w:val="20"/>
        </w:rPr>
        <w:t>K</w:t>
      </w:r>
      <w:r w:rsidR="0036581D" w:rsidRPr="005F14B5">
        <w:rPr>
          <w:rFonts w:ascii="Times New Roman" w:hAnsi="Times New Roman" w:cs="Times New Roman"/>
          <w:sz w:val="20"/>
          <w:szCs w:val="20"/>
        </w:rPr>
        <w:t xml:space="preserve">raft A, </w:t>
      </w:r>
      <w:r w:rsidR="0036581D" w:rsidRPr="005F14B5">
        <w:rPr>
          <w:rFonts w:ascii="Times New Roman" w:hAnsi="Times New Roman" w:cs="Times New Roman"/>
          <w:i/>
          <w:iCs/>
          <w:sz w:val="20"/>
          <w:szCs w:val="20"/>
        </w:rPr>
        <w:t>et al.</w:t>
      </w:r>
      <w:r w:rsidR="00FE49CA" w:rsidRPr="005F14B5">
        <w:rPr>
          <w:rFonts w:ascii="Times New Roman" w:hAnsi="Times New Roman" w:cs="Times New Roman"/>
          <w:i/>
          <w:iCs/>
          <w:sz w:val="20"/>
          <w:szCs w:val="20"/>
        </w:rPr>
        <w:t xml:space="preserve"> </w:t>
      </w:r>
      <w:proofErr w:type="spellStart"/>
      <w:r w:rsidR="0036581D" w:rsidRPr="005F14B5">
        <w:rPr>
          <w:rFonts w:ascii="Times New Roman" w:hAnsi="Times New Roman" w:cs="Times New Roman"/>
          <w:sz w:val="20"/>
          <w:szCs w:val="20"/>
        </w:rPr>
        <w:t>Craniomaxillofacial</w:t>
      </w:r>
      <w:proofErr w:type="spellEnd"/>
      <w:r w:rsidR="0036581D" w:rsidRPr="005F14B5">
        <w:rPr>
          <w:rFonts w:ascii="Times New Roman" w:hAnsi="Times New Roman" w:cs="Times New Roman"/>
          <w:sz w:val="20"/>
          <w:szCs w:val="20"/>
        </w:rPr>
        <w:t xml:space="preserve"> trauma synopsis of 14654 with35,</w:t>
      </w:r>
      <w:r w:rsidR="005F14B5" w:rsidRPr="005F14B5">
        <w:rPr>
          <w:rFonts w:ascii="Times New Roman" w:hAnsi="Times New Roman" w:cs="Times New Roman" w:hint="eastAsia"/>
          <w:sz w:val="20"/>
          <w:szCs w:val="20"/>
          <w:lang w:eastAsia="zh-CN"/>
        </w:rPr>
        <w:t xml:space="preserve"> </w:t>
      </w:r>
      <w:r w:rsidR="0036581D" w:rsidRPr="005F14B5">
        <w:rPr>
          <w:rFonts w:ascii="Times New Roman" w:hAnsi="Times New Roman" w:cs="Times New Roman"/>
          <w:sz w:val="20"/>
          <w:szCs w:val="20"/>
        </w:rPr>
        <w:t xml:space="preserve">129 injuries in 15 years. </w:t>
      </w:r>
      <w:proofErr w:type="spellStart"/>
      <w:r w:rsidR="0036581D" w:rsidRPr="005F14B5">
        <w:rPr>
          <w:rFonts w:ascii="Times New Roman" w:hAnsi="Times New Roman" w:cs="Times New Roman"/>
          <w:sz w:val="20"/>
          <w:szCs w:val="20"/>
        </w:rPr>
        <w:t>Craniomaxillofac</w:t>
      </w:r>
      <w:proofErr w:type="spellEnd"/>
      <w:r w:rsidR="0036581D" w:rsidRPr="005F14B5">
        <w:rPr>
          <w:rFonts w:ascii="Times New Roman" w:hAnsi="Times New Roman" w:cs="Times New Roman"/>
          <w:sz w:val="20"/>
          <w:szCs w:val="20"/>
        </w:rPr>
        <w:t xml:space="preserve"> Trauma Reconstruction</w:t>
      </w:r>
      <w:r w:rsidR="005F14B5" w:rsidRPr="005F14B5">
        <w:rPr>
          <w:rFonts w:ascii="Times New Roman" w:hAnsi="Times New Roman" w:cs="Times New Roman" w:hint="eastAsia"/>
          <w:sz w:val="20"/>
          <w:szCs w:val="20"/>
          <w:lang w:eastAsia="zh-CN"/>
        </w:rPr>
        <w:t xml:space="preserve"> </w:t>
      </w:r>
      <w:r w:rsidR="0036581D" w:rsidRPr="005F14B5">
        <w:rPr>
          <w:rFonts w:ascii="Times New Roman" w:hAnsi="Times New Roman" w:cs="Times New Roman"/>
          <w:sz w:val="20"/>
          <w:szCs w:val="20"/>
        </w:rPr>
        <w:t>2012</w:t>
      </w:r>
      <w:proofErr w:type="gramStart"/>
      <w:r w:rsidR="0036581D" w:rsidRPr="005F14B5">
        <w:rPr>
          <w:rFonts w:ascii="Times New Roman" w:hAnsi="Times New Roman" w:cs="Times New Roman"/>
          <w:sz w:val="20"/>
          <w:szCs w:val="20"/>
        </w:rPr>
        <w:t>;5:41</w:t>
      </w:r>
      <w:proofErr w:type="gramEnd"/>
      <w:r w:rsidR="0036581D" w:rsidRPr="005F14B5">
        <w:rPr>
          <w:rFonts w:ascii="Times New Roman" w:hAnsi="Times New Roman" w:cs="Times New Roman"/>
          <w:sz w:val="20"/>
          <w:szCs w:val="20"/>
        </w:rPr>
        <w:t>-50.</w:t>
      </w:r>
    </w:p>
    <w:p w:rsidR="0043762E" w:rsidRPr="005F14B5" w:rsidRDefault="0043762E" w:rsidP="0043762E">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sz w:val="20"/>
          <w:szCs w:val="20"/>
        </w:rPr>
      </w:pPr>
      <w:r w:rsidRPr="005F14B5">
        <w:rPr>
          <w:rFonts w:ascii="Times New Roman" w:hAnsi="Times New Roman" w:cs="Times New Roman"/>
          <w:sz w:val="20"/>
          <w:szCs w:val="20"/>
        </w:rPr>
        <w:t>G</w:t>
      </w:r>
      <w:r w:rsidR="0036581D" w:rsidRPr="005F14B5">
        <w:rPr>
          <w:rFonts w:ascii="Times New Roman" w:hAnsi="Times New Roman" w:cs="Times New Roman"/>
          <w:sz w:val="20"/>
          <w:szCs w:val="20"/>
        </w:rPr>
        <w:t xml:space="preserve">lossary of </w:t>
      </w:r>
      <w:proofErr w:type="spellStart"/>
      <w:r w:rsidR="0036581D" w:rsidRPr="005F14B5">
        <w:rPr>
          <w:rFonts w:ascii="Times New Roman" w:hAnsi="Times New Roman" w:cs="Times New Roman"/>
          <w:sz w:val="20"/>
          <w:szCs w:val="20"/>
        </w:rPr>
        <w:t>prosthodontic</w:t>
      </w:r>
      <w:proofErr w:type="spellEnd"/>
      <w:r w:rsidR="0036581D" w:rsidRPr="005F14B5">
        <w:rPr>
          <w:rFonts w:ascii="Times New Roman" w:hAnsi="Times New Roman" w:cs="Times New Roman"/>
          <w:sz w:val="20"/>
          <w:szCs w:val="20"/>
        </w:rPr>
        <w:t xml:space="preserve"> terms. J Prosthetic Dent 2005</w:t>
      </w:r>
      <w:proofErr w:type="gramStart"/>
      <w:r w:rsidR="0036581D" w:rsidRPr="005F14B5">
        <w:rPr>
          <w:rFonts w:ascii="Times New Roman" w:hAnsi="Times New Roman" w:cs="Times New Roman"/>
          <w:sz w:val="20"/>
          <w:szCs w:val="20"/>
        </w:rPr>
        <w:t>;94</w:t>
      </w:r>
      <w:proofErr w:type="gramEnd"/>
      <w:r w:rsidR="0036581D" w:rsidRPr="005F14B5">
        <w:rPr>
          <w:rFonts w:ascii="Times New Roman" w:hAnsi="Times New Roman" w:cs="Times New Roman"/>
          <w:sz w:val="20"/>
          <w:szCs w:val="20"/>
        </w:rPr>
        <w:t>(1):13-92.</w:t>
      </w:r>
    </w:p>
    <w:p w:rsidR="0043762E" w:rsidRPr="005F14B5" w:rsidRDefault="0043762E" w:rsidP="0043762E">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5F14B5">
        <w:rPr>
          <w:rFonts w:ascii="Times New Roman" w:hAnsi="Times New Roman" w:cs="Times New Roman"/>
          <w:sz w:val="20"/>
          <w:szCs w:val="20"/>
        </w:rPr>
        <w:t>O</w:t>
      </w:r>
      <w:r w:rsidR="0036581D" w:rsidRPr="005F14B5">
        <w:rPr>
          <w:rFonts w:ascii="Times New Roman" w:hAnsi="Times New Roman" w:cs="Times New Roman"/>
          <w:sz w:val="20"/>
          <w:szCs w:val="20"/>
        </w:rPr>
        <w:t>lsburgh</w:t>
      </w:r>
      <w:proofErr w:type="spellEnd"/>
      <w:r w:rsidR="0036581D" w:rsidRPr="005F14B5">
        <w:rPr>
          <w:rFonts w:ascii="Times New Roman" w:hAnsi="Times New Roman" w:cs="Times New Roman"/>
          <w:sz w:val="20"/>
          <w:szCs w:val="20"/>
        </w:rPr>
        <w:t xml:space="preserve"> S, Jacoby T, </w:t>
      </w:r>
      <w:proofErr w:type="spellStart"/>
      <w:r w:rsidR="0036581D" w:rsidRPr="005F14B5">
        <w:rPr>
          <w:rFonts w:ascii="Times New Roman" w:hAnsi="Times New Roman" w:cs="Times New Roman"/>
          <w:sz w:val="20"/>
          <w:szCs w:val="20"/>
        </w:rPr>
        <w:t>Krejci</w:t>
      </w:r>
      <w:proofErr w:type="spellEnd"/>
      <w:r w:rsidR="0036581D" w:rsidRPr="005F14B5">
        <w:rPr>
          <w:rFonts w:ascii="Times New Roman" w:hAnsi="Times New Roman" w:cs="Times New Roman"/>
          <w:sz w:val="20"/>
          <w:szCs w:val="20"/>
        </w:rPr>
        <w:t xml:space="preserve"> I. Crown fractures in the </w:t>
      </w:r>
      <w:proofErr w:type="spellStart"/>
      <w:r w:rsidR="0036581D" w:rsidRPr="005F14B5">
        <w:rPr>
          <w:rFonts w:ascii="Times New Roman" w:hAnsi="Times New Roman" w:cs="Times New Roman"/>
          <w:sz w:val="20"/>
          <w:szCs w:val="20"/>
        </w:rPr>
        <w:t>permanentdentition</w:t>
      </w:r>
      <w:proofErr w:type="spellEnd"/>
      <w:r w:rsidR="0036581D" w:rsidRPr="005F14B5">
        <w:rPr>
          <w:rFonts w:ascii="Times New Roman" w:hAnsi="Times New Roman" w:cs="Times New Roman"/>
          <w:sz w:val="20"/>
          <w:szCs w:val="20"/>
        </w:rPr>
        <w:t xml:space="preserve">: </w:t>
      </w:r>
      <w:proofErr w:type="spellStart"/>
      <w:r w:rsidR="0036581D" w:rsidRPr="005F14B5">
        <w:rPr>
          <w:rFonts w:ascii="Times New Roman" w:hAnsi="Times New Roman" w:cs="Times New Roman"/>
          <w:sz w:val="20"/>
          <w:szCs w:val="20"/>
        </w:rPr>
        <w:t>pulpal</w:t>
      </w:r>
      <w:proofErr w:type="spellEnd"/>
      <w:r w:rsidR="0036581D" w:rsidRPr="005F14B5">
        <w:rPr>
          <w:rFonts w:ascii="Times New Roman" w:hAnsi="Times New Roman" w:cs="Times New Roman"/>
          <w:sz w:val="20"/>
          <w:szCs w:val="20"/>
        </w:rPr>
        <w:t xml:space="preserve"> and restorative considerations. Dent </w:t>
      </w:r>
      <w:proofErr w:type="spellStart"/>
      <w:r w:rsidR="0036581D" w:rsidRPr="005F14B5">
        <w:rPr>
          <w:rFonts w:ascii="Times New Roman" w:hAnsi="Times New Roman" w:cs="Times New Roman"/>
          <w:sz w:val="20"/>
          <w:szCs w:val="20"/>
        </w:rPr>
        <w:t>Traumatol</w:t>
      </w:r>
      <w:proofErr w:type="spellEnd"/>
      <w:r w:rsidR="00EE62CC" w:rsidRPr="005F14B5">
        <w:rPr>
          <w:rFonts w:ascii="Times New Roman" w:hAnsi="Times New Roman" w:cs="Times New Roman"/>
          <w:sz w:val="20"/>
          <w:szCs w:val="20"/>
        </w:rPr>
        <w:t xml:space="preserve">, </w:t>
      </w:r>
      <w:r w:rsidR="0036581D" w:rsidRPr="005F14B5">
        <w:rPr>
          <w:rFonts w:ascii="Times New Roman" w:hAnsi="Times New Roman" w:cs="Times New Roman"/>
          <w:sz w:val="20"/>
          <w:szCs w:val="20"/>
        </w:rPr>
        <w:t>2002</w:t>
      </w:r>
      <w:proofErr w:type="gramStart"/>
      <w:r w:rsidR="0036581D" w:rsidRPr="005F14B5">
        <w:rPr>
          <w:rFonts w:ascii="Times New Roman" w:hAnsi="Times New Roman" w:cs="Times New Roman"/>
          <w:sz w:val="20"/>
          <w:szCs w:val="20"/>
        </w:rPr>
        <w:t>;18:103</w:t>
      </w:r>
      <w:proofErr w:type="gramEnd"/>
      <w:r w:rsidR="0036581D" w:rsidRPr="005F14B5">
        <w:rPr>
          <w:rFonts w:ascii="Times New Roman" w:hAnsi="Times New Roman" w:cs="Times New Roman"/>
          <w:sz w:val="20"/>
          <w:szCs w:val="20"/>
        </w:rPr>
        <w:t>-115.</w:t>
      </w:r>
    </w:p>
    <w:p w:rsidR="0043762E" w:rsidRPr="005F14B5" w:rsidRDefault="0043762E" w:rsidP="0043762E">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5F14B5">
        <w:rPr>
          <w:rFonts w:ascii="Times New Roman" w:hAnsi="Times New Roman" w:cs="Times New Roman"/>
          <w:sz w:val="20"/>
          <w:szCs w:val="20"/>
        </w:rPr>
        <w:t>B</w:t>
      </w:r>
      <w:r w:rsidR="0036581D" w:rsidRPr="005F14B5">
        <w:rPr>
          <w:rFonts w:ascii="Times New Roman" w:hAnsi="Times New Roman" w:cs="Times New Roman"/>
          <w:sz w:val="20"/>
          <w:szCs w:val="20"/>
        </w:rPr>
        <w:t>handari</w:t>
      </w:r>
      <w:proofErr w:type="spellEnd"/>
      <w:r w:rsidR="0036581D" w:rsidRPr="005F14B5">
        <w:rPr>
          <w:rFonts w:ascii="Times New Roman" w:hAnsi="Times New Roman" w:cs="Times New Roman"/>
          <w:sz w:val="20"/>
          <w:szCs w:val="20"/>
        </w:rPr>
        <w:t xml:space="preserve"> S, </w:t>
      </w:r>
      <w:proofErr w:type="spellStart"/>
      <w:r w:rsidR="0036581D" w:rsidRPr="005F14B5">
        <w:rPr>
          <w:rFonts w:ascii="Times New Roman" w:hAnsi="Times New Roman" w:cs="Times New Roman"/>
          <w:sz w:val="20"/>
          <w:szCs w:val="20"/>
        </w:rPr>
        <w:t>Chaturvedi</w:t>
      </w:r>
      <w:proofErr w:type="spellEnd"/>
      <w:r w:rsidR="0036581D" w:rsidRPr="005F14B5">
        <w:rPr>
          <w:rFonts w:ascii="Times New Roman" w:hAnsi="Times New Roman" w:cs="Times New Roman"/>
          <w:sz w:val="20"/>
          <w:szCs w:val="20"/>
        </w:rPr>
        <w:t xml:space="preserve"> R. Natural tooth </w:t>
      </w:r>
      <w:proofErr w:type="spellStart"/>
      <w:r w:rsidR="0036581D" w:rsidRPr="005F14B5">
        <w:rPr>
          <w:rFonts w:ascii="Times New Roman" w:hAnsi="Times New Roman" w:cs="Times New Roman"/>
          <w:sz w:val="20"/>
          <w:szCs w:val="20"/>
        </w:rPr>
        <w:t>pontics</w:t>
      </w:r>
      <w:proofErr w:type="spellEnd"/>
      <w:r w:rsidR="0036581D" w:rsidRPr="005F14B5">
        <w:rPr>
          <w:rFonts w:ascii="Times New Roman" w:hAnsi="Times New Roman" w:cs="Times New Roman"/>
          <w:sz w:val="20"/>
          <w:szCs w:val="20"/>
        </w:rPr>
        <w:t xml:space="preserve">: a viable </w:t>
      </w:r>
      <w:proofErr w:type="spellStart"/>
      <w:r w:rsidR="0036581D" w:rsidRPr="005F14B5">
        <w:rPr>
          <w:rFonts w:ascii="Times New Roman" w:hAnsi="Times New Roman" w:cs="Times New Roman"/>
          <w:sz w:val="20"/>
          <w:szCs w:val="20"/>
        </w:rPr>
        <w:t>yettemporary</w:t>
      </w:r>
      <w:proofErr w:type="spellEnd"/>
      <w:r w:rsidR="0036581D" w:rsidRPr="005F14B5">
        <w:rPr>
          <w:rFonts w:ascii="Times New Roman" w:hAnsi="Times New Roman" w:cs="Times New Roman"/>
          <w:sz w:val="20"/>
          <w:szCs w:val="20"/>
        </w:rPr>
        <w:t xml:space="preserve"> treatment option: a patient reported outcome. </w:t>
      </w:r>
      <w:proofErr w:type="spellStart"/>
      <w:r w:rsidR="0036581D" w:rsidRPr="005F14B5">
        <w:rPr>
          <w:rFonts w:ascii="Times New Roman" w:hAnsi="Times New Roman" w:cs="Times New Roman"/>
          <w:sz w:val="20"/>
          <w:szCs w:val="20"/>
        </w:rPr>
        <w:t>IndianJ</w:t>
      </w:r>
      <w:proofErr w:type="spellEnd"/>
      <w:r w:rsidR="0036581D" w:rsidRPr="005F14B5">
        <w:rPr>
          <w:rFonts w:ascii="Times New Roman" w:hAnsi="Times New Roman" w:cs="Times New Roman"/>
          <w:sz w:val="20"/>
          <w:szCs w:val="20"/>
        </w:rPr>
        <w:t xml:space="preserve"> Dent Res 2012</w:t>
      </w:r>
      <w:proofErr w:type="gramStart"/>
      <w:r w:rsidR="0036581D" w:rsidRPr="005F14B5">
        <w:rPr>
          <w:rFonts w:ascii="Times New Roman" w:hAnsi="Times New Roman" w:cs="Times New Roman"/>
          <w:sz w:val="20"/>
          <w:szCs w:val="20"/>
        </w:rPr>
        <w:t>;23</w:t>
      </w:r>
      <w:proofErr w:type="gramEnd"/>
      <w:r w:rsidR="0036581D" w:rsidRPr="005F14B5">
        <w:rPr>
          <w:rFonts w:ascii="Times New Roman" w:hAnsi="Times New Roman" w:cs="Times New Roman"/>
          <w:sz w:val="20"/>
          <w:szCs w:val="20"/>
        </w:rPr>
        <w:t>(2):59-63.</w:t>
      </w:r>
    </w:p>
    <w:p w:rsidR="0043762E" w:rsidRPr="005F14B5" w:rsidRDefault="0043762E" w:rsidP="0043762E">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sz w:val="20"/>
          <w:szCs w:val="20"/>
        </w:rPr>
      </w:pPr>
      <w:r w:rsidRPr="005F14B5">
        <w:rPr>
          <w:rFonts w:ascii="Times New Roman" w:hAnsi="Times New Roman" w:cs="Times New Roman"/>
          <w:sz w:val="20"/>
          <w:szCs w:val="20"/>
        </w:rPr>
        <w:t>B</w:t>
      </w:r>
      <w:r w:rsidR="0036581D" w:rsidRPr="005F14B5">
        <w:rPr>
          <w:rFonts w:ascii="Times New Roman" w:hAnsi="Times New Roman" w:cs="Times New Roman"/>
          <w:sz w:val="20"/>
          <w:szCs w:val="20"/>
        </w:rPr>
        <w:t xml:space="preserve">rady FA, </w:t>
      </w:r>
      <w:proofErr w:type="spellStart"/>
      <w:r w:rsidR="0036581D" w:rsidRPr="005F14B5">
        <w:rPr>
          <w:rFonts w:ascii="Times New Roman" w:hAnsi="Times New Roman" w:cs="Times New Roman"/>
          <w:sz w:val="20"/>
          <w:szCs w:val="20"/>
        </w:rPr>
        <w:t>Tupac</w:t>
      </w:r>
      <w:proofErr w:type="spellEnd"/>
      <w:r w:rsidR="0036581D" w:rsidRPr="005F14B5">
        <w:rPr>
          <w:rFonts w:ascii="Times New Roman" w:hAnsi="Times New Roman" w:cs="Times New Roman"/>
          <w:sz w:val="20"/>
          <w:szCs w:val="20"/>
        </w:rPr>
        <w:t xml:space="preserve"> RG. </w:t>
      </w:r>
      <w:proofErr w:type="spellStart"/>
      <w:r w:rsidR="0036581D" w:rsidRPr="005F14B5">
        <w:rPr>
          <w:rFonts w:ascii="Times New Roman" w:hAnsi="Times New Roman" w:cs="Times New Roman"/>
          <w:sz w:val="20"/>
          <w:szCs w:val="20"/>
        </w:rPr>
        <w:t>Prosthodontic</w:t>
      </w:r>
      <w:proofErr w:type="spellEnd"/>
      <w:r w:rsidR="0036581D" w:rsidRPr="005F14B5">
        <w:rPr>
          <w:rFonts w:ascii="Times New Roman" w:hAnsi="Times New Roman" w:cs="Times New Roman"/>
          <w:sz w:val="20"/>
          <w:szCs w:val="20"/>
        </w:rPr>
        <w:t xml:space="preserve"> implications of oral and</w:t>
      </w:r>
      <w:r w:rsidR="00C4251B">
        <w:rPr>
          <w:rFonts w:ascii="Times New Roman" w:hAnsi="Times New Roman" w:cs="Times New Roman" w:hint="eastAsia"/>
          <w:sz w:val="20"/>
          <w:szCs w:val="20"/>
          <w:lang w:eastAsia="zh-CN"/>
        </w:rPr>
        <w:t xml:space="preserve"> </w:t>
      </w:r>
      <w:r w:rsidR="0036581D" w:rsidRPr="005F14B5">
        <w:rPr>
          <w:rFonts w:ascii="Times New Roman" w:hAnsi="Times New Roman" w:cs="Times New Roman"/>
          <w:sz w:val="20"/>
          <w:szCs w:val="20"/>
        </w:rPr>
        <w:t xml:space="preserve">maxillofacial surgery. In: Maxillofacial rehabilitation: </w:t>
      </w:r>
      <w:proofErr w:type="spellStart"/>
      <w:r w:rsidR="0036581D" w:rsidRPr="005F14B5">
        <w:rPr>
          <w:rFonts w:ascii="Times New Roman" w:hAnsi="Times New Roman" w:cs="Times New Roman"/>
          <w:sz w:val="20"/>
          <w:szCs w:val="20"/>
        </w:rPr>
        <w:t>prosthodontics</w:t>
      </w:r>
      <w:proofErr w:type="spellEnd"/>
      <w:r w:rsidR="00C4251B">
        <w:rPr>
          <w:rFonts w:ascii="Times New Roman" w:hAnsi="Times New Roman" w:cs="Times New Roman" w:hint="eastAsia"/>
          <w:sz w:val="20"/>
          <w:szCs w:val="20"/>
          <w:lang w:eastAsia="zh-CN"/>
        </w:rPr>
        <w:t xml:space="preserve"> </w:t>
      </w:r>
      <w:r w:rsidR="0036581D" w:rsidRPr="005F14B5">
        <w:rPr>
          <w:rFonts w:ascii="Times New Roman" w:hAnsi="Times New Roman" w:cs="Times New Roman"/>
          <w:sz w:val="20"/>
          <w:szCs w:val="20"/>
        </w:rPr>
        <w:t xml:space="preserve">and surgical considerations. </w:t>
      </w:r>
      <w:proofErr w:type="spellStart"/>
      <w:r w:rsidR="0036581D" w:rsidRPr="005F14B5">
        <w:rPr>
          <w:rFonts w:ascii="Times New Roman" w:hAnsi="Times New Roman" w:cs="Times New Roman"/>
          <w:sz w:val="20"/>
          <w:szCs w:val="20"/>
        </w:rPr>
        <w:t>Beumer</w:t>
      </w:r>
      <w:proofErr w:type="spellEnd"/>
      <w:r w:rsidR="0036581D" w:rsidRPr="005F14B5">
        <w:rPr>
          <w:rFonts w:ascii="Times New Roman" w:hAnsi="Times New Roman" w:cs="Times New Roman"/>
          <w:sz w:val="20"/>
          <w:szCs w:val="20"/>
        </w:rPr>
        <w:t xml:space="preserve"> J, Curtis TA, </w:t>
      </w:r>
      <w:proofErr w:type="spellStart"/>
      <w:r w:rsidR="0036581D" w:rsidRPr="005F14B5">
        <w:rPr>
          <w:rFonts w:ascii="Times New Roman" w:hAnsi="Times New Roman" w:cs="Times New Roman"/>
          <w:sz w:val="20"/>
          <w:szCs w:val="20"/>
        </w:rPr>
        <w:t>Firtell</w:t>
      </w:r>
      <w:proofErr w:type="spellEnd"/>
      <w:r w:rsidR="005F14B5" w:rsidRPr="005F14B5">
        <w:rPr>
          <w:rFonts w:ascii="Times New Roman" w:hAnsi="Times New Roman" w:cs="Times New Roman" w:hint="eastAsia"/>
          <w:sz w:val="20"/>
          <w:szCs w:val="20"/>
          <w:lang w:eastAsia="zh-CN"/>
        </w:rPr>
        <w:t xml:space="preserve"> </w:t>
      </w:r>
      <w:r w:rsidR="0036581D" w:rsidRPr="005F14B5">
        <w:rPr>
          <w:rFonts w:ascii="Times New Roman" w:hAnsi="Times New Roman" w:cs="Times New Roman"/>
          <w:sz w:val="20"/>
          <w:szCs w:val="20"/>
        </w:rPr>
        <w:t xml:space="preserve">DN, editors. CV Mosby Company. </w:t>
      </w:r>
      <w:proofErr w:type="gramStart"/>
      <w:r w:rsidR="0036581D" w:rsidRPr="005F14B5">
        <w:rPr>
          <w:rFonts w:ascii="Times New Roman" w:hAnsi="Times New Roman" w:cs="Times New Roman"/>
          <w:sz w:val="20"/>
          <w:szCs w:val="20"/>
        </w:rPr>
        <w:t>p</w:t>
      </w:r>
      <w:proofErr w:type="gramEnd"/>
      <w:r w:rsidR="0036581D" w:rsidRPr="005F14B5">
        <w:rPr>
          <w:rFonts w:ascii="Times New Roman" w:hAnsi="Times New Roman" w:cs="Times New Roman"/>
          <w:sz w:val="20"/>
          <w:szCs w:val="20"/>
        </w:rPr>
        <w:t xml:space="preserve"> 413-415.</w:t>
      </w:r>
    </w:p>
    <w:p w:rsidR="0043762E" w:rsidRPr="005F14B5" w:rsidRDefault="0043762E" w:rsidP="0043762E">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sz w:val="20"/>
          <w:szCs w:val="20"/>
        </w:rPr>
      </w:pPr>
      <w:r w:rsidRPr="005F14B5">
        <w:rPr>
          <w:rFonts w:ascii="Times New Roman" w:hAnsi="Times New Roman" w:cs="Times New Roman"/>
          <w:sz w:val="20"/>
          <w:szCs w:val="20"/>
        </w:rPr>
        <w:t>E</w:t>
      </w:r>
      <w:r w:rsidR="00E47BDA" w:rsidRPr="005F14B5">
        <w:rPr>
          <w:rFonts w:ascii="Times New Roman" w:hAnsi="Times New Roman" w:cs="Times New Roman"/>
          <w:sz w:val="20"/>
          <w:szCs w:val="20"/>
        </w:rPr>
        <w:t>rich JB, Austin LT. Traumatic Injuries of the Facial Bones: An Atlas of</w:t>
      </w:r>
      <w:r w:rsidR="005F14B5" w:rsidRPr="005F14B5">
        <w:rPr>
          <w:rFonts w:ascii="Times New Roman" w:hAnsi="Times New Roman" w:cs="Times New Roman" w:hint="eastAsia"/>
          <w:sz w:val="20"/>
          <w:szCs w:val="20"/>
          <w:lang w:eastAsia="zh-CN"/>
        </w:rPr>
        <w:t xml:space="preserve"> </w:t>
      </w:r>
      <w:r w:rsidR="00E47BDA" w:rsidRPr="005F14B5">
        <w:rPr>
          <w:rFonts w:ascii="Times New Roman" w:hAnsi="Times New Roman" w:cs="Times New Roman"/>
          <w:sz w:val="20"/>
          <w:szCs w:val="20"/>
        </w:rPr>
        <w:t>Treatment. Philadelphia, PA: WB Saunders Co; 1944:203 ff.</w:t>
      </w:r>
    </w:p>
    <w:p w:rsidR="0043762E" w:rsidRPr="005F14B5" w:rsidRDefault="0043762E" w:rsidP="0043762E">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5F14B5">
        <w:rPr>
          <w:rFonts w:ascii="Times New Roman" w:hAnsi="Times New Roman" w:cs="Times New Roman"/>
          <w:sz w:val="20"/>
          <w:szCs w:val="20"/>
        </w:rPr>
        <w:lastRenderedPageBreak/>
        <w:t>G</w:t>
      </w:r>
      <w:r w:rsidR="00E47BDA" w:rsidRPr="005F14B5">
        <w:rPr>
          <w:rFonts w:ascii="Times New Roman" w:hAnsi="Times New Roman" w:cs="Times New Roman"/>
          <w:sz w:val="20"/>
          <w:szCs w:val="20"/>
        </w:rPr>
        <w:t>ilardino</w:t>
      </w:r>
      <w:proofErr w:type="spellEnd"/>
      <w:r w:rsidR="00E47BDA" w:rsidRPr="005F14B5">
        <w:rPr>
          <w:rFonts w:ascii="Times New Roman" w:hAnsi="Times New Roman" w:cs="Times New Roman"/>
          <w:sz w:val="20"/>
          <w:szCs w:val="20"/>
        </w:rPr>
        <w:t xml:space="preserve"> MS, Chen E, Bartlett SP. Choice of internal rigid fixation</w:t>
      </w:r>
      <w:r w:rsidR="00C4251B">
        <w:rPr>
          <w:rFonts w:ascii="Times New Roman" w:hAnsi="Times New Roman" w:cs="Times New Roman" w:hint="eastAsia"/>
          <w:sz w:val="20"/>
          <w:szCs w:val="20"/>
          <w:lang w:eastAsia="zh-CN"/>
        </w:rPr>
        <w:t xml:space="preserve"> </w:t>
      </w:r>
      <w:r w:rsidR="00E47BDA" w:rsidRPr="005F14B5">
        <w:rPr>
          <w:rFonts w:ascii="Times New Roman" w:hAnsi="Times New Roman" w:cs="Times New Roman"/>
          <w:sz w:val="20"/>
          <w:szCs w:val="20"/>
        </w:rPr>
        <w:t xml:space="preserve">materials in the treatment of facial fractures. </w:t>
      </w:r>
      <w:proofErr w:type="spellStart"/>
      <w:r w:rsidR="00E47BDA" w:rsidRPr="005F14B5">
        <w:rPr>
          <w:rFonts w:ascii="Times New Roman" w:hAnsi="Times New Roman" w:cs="Times New Roman"/>
          <w:sz w:val="20"/>
          <w:szCs w:val="20"/>
        </w:rPr>
        <w:t>Craniomaxillofac</w:t>
      </w:r>
      <w:proofErr w:type="spellEnd"/>
      <w:r w:rsidR="005F14B5" w:rsidRPr="005F14B5">
        <w:rPr>
          <w:rFonts w:ascii="Times New Roman" w:hAnsi="Times New Roman" w:cs="Times New Roman" w:hint="eastAsia"/>
          <w:sz w:val="20"/>
          <w:szCs w:val="20"/>
          <w:lang w:eastAsia="zh-CN"/>
        </w:rPr>
        <w:t xml:space="preserve"> </w:t>
      </w:r>
      <w:r w:rsidR="00E47BDA" w:rsidRPr="005F14B5">
        <w:rPr>
          <w:rFonts w:ascii="Times New Roman" w:hAnsi="Times New Roman" w:cs="Times New Roman"/>
          <w:sz w:val="20"/>
          <w:szCs w:val="20"/>
        </w:rPr>
        <w:t xml:space="preserve">Trauma </w:t>
      </w:r>
      <w:proofErr w:type="spellStart"/>
      <w:r w:rsidR="00E47BDA" w:rsidRPr="005F14B5">
        <w:rPr>
          <w:rFonts w:ascii="Times New Roman" w:hAnsi="Times New Roman" w:cs="Times New Roman"/>
          <w:sz w:val="20"/>
          <w:szCs w:val="20"/>
        </w:rPr>
        <w:t>Reconstr</w:t>
      </w:r>
      <w:proofErr w:type="spellEnd"/>
      <w:r w:rsidR="00E47BDA" w:rsidRPr="005F14B5">
        <w:rPr>
          <w:rFonts w:ascii="Times New Roman" w:hAnsi="Times New Roman" w:cs="Times New Roman"/>
          <w:sz w:val="20"/>
          <w:szCs w:val="20"/>
        </w:rPr>
        <w:t>. 2009</w:t>
      </w:r>
      <w:proofErr w:type="gramStart"/>
      <w:r w:rsidR="00E47BDA" w:rsidRPr="005F14B5">
        <w:rPr>
          <w:rFonts w:ascii="Times New Roman" w:hAnsi="Times New Roman" w:cs="Times New Roman"/>
          <w:sz w:val="20"/>
          <w:szCs w:val="20"/>
        </w:rPr>
        <w:t>;2</w:t>
      </w:r>
      <w:proofErr w:type="gramEnd"/>
      <w:r w:rsidR="00E47BDA" w:rsidRPr="005F14B5">
        <w:rPr>
          <w:rFonts w:ascii="Times New Roman" w:hAnsi="Times New Roman" w:cs="Times New Roman"/>
          <w:sz w:val="20"/>
          <w:szCs w:val="20"/>
        </w:rPr>
        <w:t>(1):49-60.</w:t>
      </w:r>
    </w:p>
    <w:p w:rsidR="0043762E" w:rsidRPr="005F14B5" w:rsidRDefault="0043762E" w:rsidP="0043762E">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sz w:val="20"/>
          <w:szCs w:val="20"/>
        </w:rPr>
      </w:pPr>
      <w:r w:rsidRPr="005F14B5">
        <w:rPr>
          <w:rFonts w:ascii="Times New Roman" w:hAnsi="Times New Roman" w:cs="Times New Roman"/>
          <w:sz w:val="20"/>
          <w:szCs w:val="20"/>
        </w:rPr>
        <w:t>M</w:t>
      </w:r>
      <w:r w:rsidR="00E47BDA" w:rsidRPr="005F14B5">
        <w:rPr>
          <w:rFonts w:ascii="Times New Roman" w:hAnsi="Times New Roman" w:cs="Times New Roman"/>
          <w:sz w:val="20"/>
          <w:szCs w:val="20"/>
        </w:rPr>
        <w:t xml:space="preserve">oon H. Mechanical appliances </w:t>
      </w:r>
      <w:r w:rsidR="00EE62CC" w:rsidRPr="005F14B5">
        <w:rPr>
          <w:rFonts w:ascii="Times New Roman" w:hAnsi="Times New Roman" w:cs="Times New Roman"/>
          <w:sz w:val="20"/>
          <w:szCs w:val="20"/>
        </w:rPr>
        <w:t xml:space="preserve">for treatment of fracture of the </w:t>
      </w:r>
      <w:r w:rsidR="00E47BDA" w:rsidRPr="005F14B5">
        <w:rPr>
          <w:rFonts w:ascii="Times New Roman" w:hAnsi="Times New Roman" w:cs="Times New Roman"/>
          <w:sz w:val="20"/>
          <w:szCs w:val="20"/>
        </w:rPr>
        <w:t>jaws. Br J Dent Sci. 1874; 17:303.</w:t>
      </w:r>
    </w:p>
    <w:p w:rsidR="0043762E" w:rsidRPr="005F14B5" w:rsidRDefault="0043762E" w:rsidP="0043762E">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5F14B5">
        <w:rPr>
          <w:rFonts w:ascii="Times New Roman" w:hAnsi="Times New Roman" w:cs="Times New Roman"/>
          <w:sz w:val="20"/>
          <w:szCs w:val="20"/>
        </w:rPr>
        <w:t>S</w:t>
      </w:r>
      <w:r w:rsidR="00E47BDA" w:rsidRPr="005F14B5">
        <w:rPr>
          <w:rFonts w:ascii="Times New Roman" w:hAnsi="Times New Roman" w:cs="Times New Roman"/>
          <w:sz w:val="20"/>
          <w:szCs w:val="20"/>
        </w:rPr>
        <w:t>piessl</w:t>
      </w:r>
      <w:proofErr w:type="spellEnd"/>
      <w:r w:rsidR="00E47BDA" w:rsidRPr="005F14B5">
        <w:rPr>
          <w:rFonts w:ascii="Times New Roman" w:hAnsi="Times New Roman" w:cs="Times New Roman"/>
          <w:sz w:val="20"/>
          <w:szCs w:val="20"/>
        </w:rPr>
        <w:t xml:space="preserve"> B. Rigid internal fixation of fractures of the lower jaw.</w:t>
      </w:r>
      <w:r w:rsidR="00C4251B">
        <w:rPr>
          <w:rFonts w:ascii="Times New Roman" w:hAnsi="Times New Roman" w:cs="Times New Roman" w:hint="eastAsia"/>
          <w:sz w:val="20"/>
          <w:szCs w:val="20"/>
          <w:lang w:eastAsia="zh-CN"/>
        </w:rPr>
        <w:t xml:space="preserve"> </w:t>
      </w:r>
      <w:proofErr w:type="spellStart"/>
      <w:r w:rsidR="00E47BDA" w:rsidRPr="005F14B5">
        <w:rPr>
          <w:rFonts w:ascii="Times New Roman" w:hAnsi="Times New Roman" w:cs="Times New Roman"/>
          <w:sz w:val="20"/>
          <w:szCs w:val="20"/>
        </w:rPr>
        <w:t>Reconstr</w:t>
      </w:r>
      <w:proofErr w:type="spellEnd"/>
      <w:r w:rsidR="00C4251B">
        <w:rPr>
          <w:rFonts w:ascii="Times New Roman" w:hAnsi="Times New Roman" w:cs="Times New Roman" w:hint="eastAsia"/>
          <w:sz w:val="20"/>
          <w:szCs w:val="20"/>
          <w:lang w:eastAsia="zh-CN"/>
        </w:rPr>
        <w:t xml:space="preserve"> </w:t>
      </w:r>
      <w:proofErr w:type="spellStart"/>
      <w:r w:rsidR="00E47BDA" w:rsidRPr="005F14B5">
        <w:rPr>
          <w:rFonts w:ascii="Times New Roman" w:hAnsi="Times New Roman" w:cs="Times New Roman"/>
          <w:sz w:val="20"/>
          <w:szCs w:val="20"/>
        </w:rPr>
        <w:t>Surg</w:t>
      </w:r>
      <w:proofErr w:type="spellEnd"/>
      <w:r w:rsidR="00C4251B">
        <w:rPr>
          <w:rFonts w:ascii="Times New Roman" w:hAnsi="Times New Roman" w:cs="Times New Roman" w:hint="eastAsia"/>
          <w:sz w:val="20"/>
          <w:szCs w:val="20"/>
          <w:lang w:eastAsia="zh-CN"/>
        </w:rPr>
        <w:t xml:space="preserve"> </w:t>
      </w:r>
      <w:proofErr w:type="spellStart"/>
      <w:r w:rsidR="00E47BDA" w:rsidRPr="005F14B5">
        <w:rPr>
          <w:rFonts w:ascii="Times New Roman" w:hAnsi="Times New Roman" w:cs="Times New Roman"/>
          <w:sz w:val="20"/>
          <w:szCs w:val="20"/>
        </w:rPr>
        <w:t>Traumatol</w:t>
      </w:r>
      <w:proofErr w:type="spellEnd"/>
      <w:r w:rsidR="00E47BDA" w:rsidRPr="005F14B5">
        <w:rPr>
          <w:rFonts w:ascii="Times New Roman" w:hAnsi="Times New Roman" w:cs="Times New Roman"/>
          <w:sz w:val="20"/>
          <w:szCs w:val="20"/>
        </w:rPr>
        <w:t>. 1972</w:t>
      </w:r>
      <w:proofErr w:type="gramStart"/>
      <w:r w:rsidR="00E47BDA" w:rsidRPr="005F14B5">
        <w:rPr>
          <w:rFonts w:ascii="Times New Roman" w:hAnsi="Times New Roman" w:cs="Times New Roman"/>
          <w:sz w:val="20"/>
          <w:szCs w:val="20"/>
        </w:rPr>
        <w:t>;13:124</w:t>
      </w:r>
      <w:proofErr w:type="gramEnd"/>
      <w:r w:rsidR="00E47BDA" w:rsidRPr="005F14B5">
        <w:rPr>
          <w:rFonts w:ascii="Times New Roman" w:hAnsi="Times New Roman" w:cs="Times New Roman"/>
          <w:sz w:val="20"/>
          <w:szCs w:val="20"/>
        </w:rPr>
        <w:t>-40.</w:t>
      </w:r>
    </w:p>
    <w:p w:rsidR="0043762E" w:rsidRPr="005F14B5" w:rsidRDefault="0043762E" w:rsidP="0043762E">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sz w:val="20"/>
          <w:szCs w:val="20"/>
        </w:rPr>
      </w:pPr>
      <w:r w:rsidRPr="005F14B5">
        <w:rPr>
          <w:rFonts w:ascii="Times New Roman" w:hAnsi="Times New Roman" w:cs="Times New Roman"/>
          <w:sz w:val="20"/>
          <w:szCs w:val="20"/>
        </w:rPr>
        <w:t>M</w:t>
      </w:r>
      <w:r w:rsidR="00E47BDA" w:rsidRPr="005F14B5">
        <w:rPr>
          <w:rFonts w:ascii="Times New Roman" w:hAnsi="Times New Roman" w:cs="Times New Roman"/>
          <w:sz w:val="20"/>
          <w:szCs w:val="20"/>
        </w:rPr>
        <w:t xml:space="preserve">acLennan WD. Consideration of 180 cases of typical fractures </w:t>
      </w:r>
      <w:r w:rsidR="00FE49CA" w:rsidRPr="005F14B5">
        <w:rPr>
          <w:rFonts w:ascii="Times New Roman" w:hAnsi="Times New Roman" w:cs="Times New Roman"/>
          <w:sz w:val="20"/>
          <w:szCs w:val="20"/>
        </w:rPr>
        <w:t>of the</w:t>
      </w:r>
      <w:r w:rsidR="00E47BDA" w:rsidRPr="005F14B5">
        <w:rPr>
          <w:rFonts w:ascii="Times New Roman" w:hAnsi="Times New Roman" w:cs="Times New Roman"/>
          <w:sz w:val="20"/>
          <w:szCs w:val="20"/>
        </w:rPr>
        <w:t xml:space="preserve"> </w:t>
      </w:r>
      <w:proofErr w:type="spellStart"/>
      <w:r w:rsidR="00E47BDA" w:rsidRPr="005F14B5">
        <w:rPr>
          <w:rFonts w:ascii="Times New Roman" w:hAnsi="Times New Roman" w:cs="Times New Roman"/>
          <w:sz w:val="20"/>
          <w:szCs w:val="20"/>
        </w:rPr>
        <w:t>mandibular</w:t>
      </w:r>
      <w:proofErr w:type="spellEnd"/>
      <w:r w:rsidR="00E47BDA" w:rsidRPr="005F14B5">
        <w:rPr>
          <w:rFonts w:ascii="Times New Roman" w:hAnsi="Times New Roman" w:cs="Times New Roman"/>
          <w:sz w:val="20"/>
          <w:szCs w:val="20"/>
        </w:rPr>
        <w:t xml:space="preserve"> </w:t>
      </w:r>
      <w:proofErr w:type="spellStart"/>
      <w:r w:rsidR="00E47BDA" w:rsidRPr="005F14B5">
        <w:rPr>
          <w:rFonts w:ascii="Times New Roman" w:hAnsi="Times New Roman" w:cs="Times New Roman"/>
          <w:sz w:val="20"/>
          <w:szCs w:val="20"/>
        </w:rPr>
        <w:t>condylar</w:t>
      </w:r>
      <w:proofErr w:type="spellEnd"/>
      <w:r w:rsidR="00E47BDA" w:rsidRPr="005F14B5">
        <w:rPr>
          <w:rFonts w:ascii="Times New Roman" w:hAnsi="Times New Roman" w:cs="Times New Roman"/>
          <w:sz w:val="20"/>
          <w:szCs w:val="20"/>
        </w:rPr>
        <w:t xml:space="preserve"> process. Br J </w:t>
      </w:r>
      <w:proofErr w:type="spellStart"/>
      <w:r w:rsidR="00E47BDA" w:rsidRPr="005F14B5">
        <w:rPr>
          <w:rFonts w:ascii="Times New Roman" w:hAnsi="Times New Roman" w:cs="Times New Roman"/>
          <w:sz w:val="20"/>
          <w:szCs w:val="20"/>
        </w:rPr>
        <w:t>Plast</w:t>
      </w:r>
      <w:proofErr w:type="spellEnd"/>
      <w:r w:rsidR="00E47BDA" w:rsidRPr="005F14B5">
        <w:rPr>
          <w:rFonts w:ascii="Times New Roman" w:hAnsi="Times New Roman" w:cs="Times New Roman"/>
          <w:sz w:val="20"/>
          <w:szCs w:val="20"/>
        </w:rPr>
        <w:t xml:space="preserve"> Surg. 1952</w:t>
      </w:r>
      <w:proofErr w:type="gramStart"/>
      <w:r w:rsidR="00E47BDA" w:rsidRPr="005F14B5">
        <w:rPr>
          <w:rFonts w:ascii="Times New Roman" w:hAnsi="Times New Roman" w:cs="Times New Roman"/>
          <w:sz w:val="20"/>
          <w:szCs w:val="20"/>
        </w:rPr>
        <w:t>;5:122</w:t>
      </w:r>
      <w:proofErr w:type="gramEnd"/>
      <w:r w:rsidR="00E47BDA" w:rsidRPr="005F14B5">
        <w:rPr>
          <w:rFonts w:ascii="Times New Roman" w:hAnsi="Times New Roman" w:cs="Times New Roman"/>
          <w:sz w:val="20"/>
          <w:szCs w:val="20"/>
        </w:rPr>
        <w:t>-128.</w:t>
      </w:r>
    </w:p>
    <w:p w:rsidR="0043762E" w:rsidRPr="005F14B5" w:rsidRDefault="0043762E" w:rsidP="0043762E">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sz w:val="20"/>
          <w:szCs w:val="20"/>
        </w:rPr>
      </w:pPr>
      <w:r w:rsidRPr="005F14B5">
        <w:rPr>
          <w:rFonts w:ascii="Times New Roman" w:hAnsi="Times New Roman" w:cs="Times New Roman"/>
          <w:sz w:val="20"/>
          <w:szCs w:val="20"/>
        </w:rPr>
        <w:t>B</w:t>
      </w:r>
      <w:r w:rsidR="008D77CE" w:rsidRPr="005F14B5">
        <w:rPr>
          <w:rFonts w:ascii="Times New Roman" w:hAnsi="Times New Roman" w:cs="Times New Roman"/>
          <w:sz w:val="20"/>
          <w:szCs w:val="20"/>
        </w:rPr>
        <w:t xml:space="preserve">radley PF. Injuries of the </w:t>
      </w:r>
      <w:proofErr w:type="spellStart"/>
      <w:r w:rsidR="008D77CE" w:rsidRPr="005F14B5">
        <w:rPr>
          <w:rFonts w:ascii="Times New Roman" w:hAnsi="Times New Roman" w:cs="Times New Roman"/>
          <w:sz w:val="20"/>
          <w:szCs w:val="20"/>
        </w:rPr>
        <w:t>condylar</w:t>
      </w:r>
      <w:proofErr w:type="spellEnd"/>
      <w:r w:rsidR="008D77CE" w:rsidRPr="005F14B5">
        <w:rPr>
          <w:rFonts w:ascii="Times New Roman" w:hAnsi="Times New Roman" w:cs="Times New Roman"/>
          <w:sz w:val="20"/>
          <w:szCs w:val="20"/>
        </w:rPr>
        <w:t xml:space="preserve"> and </w:t>
      </w:r>
      <w:proofErr w:type="spellStart"/>
      <w:r w:rsidR="008D77CE" w:rsidRPr="005F14B5">
        <w:rPr>
          <w:rFonts w:ascii="Times New Roman" w:hAnsi="Times New Roman" w:cs="Times New Roman"/>
          <w:sz w:val="20"/>
          <w:szCs w:val="20"/>
        </w:rPr>
        <w:t>coronoid</w:t>
      </w:r>
      <w:proofErr w:type="spellEnd"/>
      <w:r w:rsidR="008D77CE" w:rsidRPr="005F14B5">
        <w:rPr>
          <w:rFonts w:ascii="Times New Roman" w:hAnsi="Times New Roman" w:cs="Times New Roman"/>
          <w:sz w:val="20"/>
          <w:szCs w:val="20"/>
        </w:rPr>
        <w:t xml:space="preserve"> processes. In:</w:t>
      </w:r>
      <w:r w:rsidR="005F14B5" w:rsidRPr="005F14B5">
        <w:rPr>
          <w:rFonts w:ascii="Times New Roman" w:hAnsi="Times New Roman" w:cs="Times New Roman" w:hint="eastAsia"/>
          <w:sz w:val="20"/>
          <w:szCs w:val="20"/>
          <w:lang w:eastAsia="zh-CN"/>
        </w:rPr>
        <w:t xml:space="preserve"> </w:t>
      </w:r>
      <w:r w:rsidR="008D77CE" w:rsidRPr="005F14B5">
        <w:rPr>
          <w:rFonts w:ascii="Times New Roman" w:hAnsi="Times New Roman" w:cs="Times New Roman"/>
          <w:sz w:val="20"/>
          <w:szCs w:val="20"/>
        </w:rPr>
        <w:t>Rowe NL, Williams JL, eds. Maxillofacial Injuries. Edinburgh,</w:t>
      </w:r>
      <w:r w:rsidR="005F14B5" w:rsidRPr="005F14B5">
        <w:rPr>
          <w:rFonts w:ascii="Times New Roman" w:hAnsi="Times New Roman" w:cs="Times New Roman" w:hint="eastAsia"/>
          <w:sz w:val="20"/>
          <w:szCs w:val="20"/>
          <w:lang w:eastAsia="zh-CN"/>
        </w:rPr>
        <w:t xml:space="preserve"> </w:t>
      </w:r>
      <w:r w:rsidR="008D77CE" w:rsidRPr="005F14B5">
        <w:rPr>
          <w:rFonts w:ascii="Times New Roman" w:hAnsi="Times New Roman" w:cs="Times New Roman"/>
          <w:sz w:val="20"/>
          <w:szCs w:val="20"/>
        </w:rPr>
        <w:t>Scotland: Churchill Livingstone; 1985:337-362.</w:t>
      </w:r>
    </w:p>
    <w:p w:rsidR="0043762E" w:rsidRPr="005F14B5" w:rsidRDefault="0043762E" w:rsidP="0043762E">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sz w:val="20"/>
          <w:szCs w:val="20"/>
        </w:rPr>
      </w:pPr>
      <w:r w:rsidRPr="005F14B5">
        <w:rPr>
          <w:rFonts w:ascii="Times New Roman" w:hAnsi="Times New Roman" w:cs="Times New Roman"/>
          <w:sz w:val="20"/>
          <w:szCs w:val="20"/>
        </w:rPr>
        <w:t>L</w:t>
      </w:r>
      <w:r w:rsidR="008D77CE" w:rsidRPr="005F14B5">
        <w:rPr>
          <w:rFonts w:ascii="Times New Roman" w:hAnsi="Times New Roman" w:cs="Times New Roman"/>
          <w:sz w:val="20"/>
          <w:szCs w:val="20"/>
        </w:rPr>
        <w:t xml:space="preserve">uc MH, </w:t>
      </w:r>
      <w:proofErr w:type="spellStart"/>
      <w:r w:rsidR="008D77CE" w:rsidRPr="005F14B5">
        <w:rPr>
          <w:rFonts w:ascii="Times New Roman" w:hAnsi="Times New Roman" w:cs="Times New Roman"/>
          <w:sz w:val="20"/>
          <w:szCs w:val="20"/>
        </w:rPr>
        <w:t>Smets</w:t>
      </w:r>
      <w:proofErr w:type="spellEnd"/>
      <w:r w:rsidR="008D77CE" w:rsidRPr="005F14B5">
        <w:rPr>
          <w:rFonts w:ascii="Times New Roman" w:hAnsi="Times New Roman" w:cs="Times New Roman"/>
          <w:sz w:val="20"/>
          <w:szCs w:val="20"/>
        </w:rPr>
        <w:t xml:space="preserve"> PA, Van </w:t>
      </w:r>
      <w:proofErr w:type="spellStart"/>
      <w:r w:rsidR="008D77CE" w:rsidRPr="005F14B5">
        <w:rPr>
          <w:rFonts w:ascii="Times New Roman" w:hAnsi="Times New Roman" w:cs="Times New Roman"/>
          <w:sz w:val="20"/>
          <w:szCs w:val="20"/>
        </w:rPr>
        <w:t>Damme</w:t>
      </w:r>
      <w:proofErr w:type="spellEnd"/>
      <w:r w:rsidR="008D77CE" w:rsidRPr="005F14B5">
        <w:rPr>
          <w:rFonts w:ascii="Times New Roman" w:hAnsi="Times New Roman" w:cs="Times New Roman"/>
          <w:sz w:val="20"/>
          <w:szCs w:val="20"/>
        </w:rPr>
        <w:t xml:space="preserve"> PJ, </w:t>
      </w:r>
      <w:proofErr w:type="spellStart"/>
      <w:r w:rsidR="008D77CE" w:rsidRPr="005F14B5">
        <w:rPr>
          <w:rFonts w:ascii="Times New Roman" w:hAnsi="Times New Roman" w:cs="Times New Roman"/>
          <w:sz w:val="20"/>
          <w:szCs w:val="20"/>
        </w:rPr>
        <w:t>Stoelinga</w:t>
      </w:r>
      <w:proofErr w:type="spellEnd"/>
      <w:r w:rsidR="008D77CE" w:rsidRPr="005F14B5">
        <w:rPr>
          <w:rFonts w:ascii="Times New Roman" w:hAnsi="Times New Roman" w:cs="Times New Roman"/>
          <w:sz w:val="20"/>
          <w:szCs w:val="20"/>
        </w:rPr>
        <w:t xml:space="preserve"> W. Non-surgical</w:t>
      </w:r>
      <w:r w:rsidR="00C4251B">
        <w:rPr>
          <w:rFonts w:ascii="Times New Roman" w:hAnsi="Times New Roman" w:cs="Times New Roman" w:hint="eastAsia"/>
          <w:sz w:val="20"/>
          <w:szCs w:val="20"/>
          <w:lang w:eastAsia="zh-CN"/>
        </w:rPr>
        <w:t xml:space="preserve"> </w:t>
      </w:r>
      <w:r w:rsidR="008D77CE" w:rsidRPr="005F14B5">
        <w:rPr>
          <w:rFonts w:ascii="Times New Roman" w:hAnsi="Times New Roman" w:cs="Times New Roman"/>
          <w:sz w:val="20"/>
          <w:szCs w:val="20"/>
        </w:rPr>
        <w:t xml:space="preserve">treatment of </w:t>
      </w:r>
      <w:proofErr w:type="spellStart"/>
      <w:r w:rsidR="008D77CE" w:rsidRPr="005F14B5">
        <w:rPr>
          <w:rFonts w:ascii="Times New Roman" w:hAnsi="Times New Roman" w:cs="Times New Roman"/>
          <w:sz w:val="20"/>
          <w:szCs w:val="20"/>
        </w:rPr>
        <w:t>condylar</w:t>
      </w:r>
      <w:proofErr w:type="spellEnd"/>
      <w:r w:rsidR="008D77CE" w:rsidRPr="005F14B5">
        <w:rPr>
          <w:rFonts w:ascii="Times New Roman" w:hAnsi="Times New Roman" w:cs="Times New Roman"/>
          <w:sz w:val="20"/>
          <w:szCs w:val="20"/>
        </w:rPr>
        <w:t xml:space="preserve"> fractures in adults: A retrospective analysis.</w:t>
      </w:r>
      <w:r w:rsidR="005F14B5" w:rsidRPr="005F14B5">
        <w:rPr>
          <w:rFonts w:ascii="Times New Roman" w:hAnsi="Times New Roman" w:cs="Times New Roman" w:hint="eastAsia"/>
          <w:sz w:val="20"/>
          <w:szCs w:val="20"/>
          <w:lang w:eastAsia="zh-CN"/>
        </w:rPr>
        <w:t xml:space="preserve"> </w:t>
      </w:r>
      <w:r w:rsidR="008D77CE" w:rsidRPr="005F14B5">
        <w:rPr>
          <w:rFonts w:ascii="Times New Roman" w:hAnsi="Times New Roman" w:cs="Times New Roman"/>
          <w:sz w:val="20"/>
          <w:szCs w:val="20"/>
        </w:rPr>
        <w:t xml:space="preserve">Journal of </w:t>
      </w:r>
      <w:proofErr w:type="spellStart"/>
      <w:r w:rsidR="008D77CE" w:rsidRPr="005F14B5">
        <w:rPr>
          <w:rFonts w:ascii="Times New Roman" w:hAnsi="Times New Roman" w:cs="Times New Roman"/>
          <w:sz w:val="20"/>
          <w:szCs w:val="20"/>
        </w:rPr>
        <w:t>Cranio</w:t>
      </w:r>
      <w:proofErr w:type="spellEnd"/>
      <w:r w:rsidR="008D77CE" w:rsidRPr="005F14B5">
        <w:rPr>
          <w:rFonts w:ascii="Times New Roman" w:hAnsi="Times New Roman" w:cs="Times New Roman"/>
          <w:sz w:val="20"/>
          <w:szCs w:val="20"/>
        </w:rPr>
        <w:t>-Maxillofacial Surgery. June 2003</w:t>
      </w:r>
      <w:proofErr w:type="gramStart"/>
      <w:r w:rsidR="008D77CE" w:rsidRPr="005F14B5">
        <w:rPr>
          <w:rFonts w:ascii="Times New Roman" w:hAnsi="Times New Roman" w:cs="Times New Roman"/>
          <w:sz w:val="20"/>
          <w:szCs w:val="20"/>
        </w:rPr>
        <w:t>;31</w:t>
      </w:r>
      <w:proofErr w:type="gramEnd"/>
      <w:r w:rsidR="008D77CE" w:rsidRPr="005F14B5">
        <w:rPr>
          <w:rFonts w:ascii="Times New Roman" w:hAnsi="Times New Roman" w:cs="Times New Roman"/>
          <w:sz w:val="20"/>
          <w:szCs w:val="20"/>
        </w:rPr>
        <w:t>(3):162-167.</w:t>
      </w:r>
    </w:p>
    <w:p w:rsidR="0043762E" w:rsidRPr="005F14B5" w:rsidRDefault="0043762E" w:rsidP="0043762E">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5F14B5">
        <w:rPr>
          <w:rFonts w:ascii="Times New Roman" w:hAnsi="Times New Roman" w:cs="Times New Roman"/>
          <w:sz w:val="20"/>
          <w:szCs w:val="20"/>
        </w:rPr>
        <w:t>S</w:t>
      </w:r>
      <w:r w:rsidR="008D77CE" w:rsidRPr="005F14B5">
        <w:rPr>
          <w:rFonts w:ascii="Times New Roman" w:hAnsi="Times New Roman" w:cs="Times New Roman"/>
          <w:sz w:val="20"/>
          <w:szCs w:val="20"/>
        </w:rPr>
        <w:t>piessl</w:t>
      </w:r>
      <w:proofErr w:type="spellEnd"/>
      <w:r w:rsidR="008D77CE" w:rsidRPr="005F14B5">
        <w:rPr>
          <w:rFonts w:ascii="Times New Roman" w:hAnsi="Times New Roman" w:cs="Times New Roman"/>
          <w:sz w:val="20"/>
          <w:szCs w:val="20"/>
        </w:rPr>
        <w:t xml:space="preserve"> B, </w:t>
      </w:r>
      <w:proofErr w:type="spellStart"/>
      <w:r w:rsidR="008D77CE" w:rsidRPr="005F14B5">
        <w:rPr>
          <w:rFonts w:ascii="Times New Roman" w:hAnsi="Times New Roman" w:cs="Times New Roman"/>
          <w:sz w:val="20"/>
          <w:szCs w:val="20"/>
        </w:rPr>
        <w:t>Schroll</w:t>
      </w:r>
      <w:proofErr w:type="spellEnd"/>
      <w:r w:rsidR="008D77CE" w:rsidRPr="005F14B5">
        <w:rPr>
          <w:rFonts w:ascii="Times New Roman" w:hAnsi="Times New Roman" w:cs="Times New Roman"/>
          <w:sz w:val="20"/>
          <w:szCs w:val="20"/>
        </w:rPr>
        <w:t xml:space="preserve"> K. </w:t>
      </w:r>
      <w:proofErr w:type="spellStart"/>
      <w:r w:rsidR="008D77CE" w:rsidRPr="005F14B5">
        <w:rPr>
          <w:rFonts w:ascii="Times New Roman" w:hAnsi="Times New Roman" w:cs="Times New Roman"/>
          <w:sz w:val="20"/>
          <w:szCs w:val="20"/>
        </w:rPr>
        <w:t>Gesichtsschadl</w:t>
      </w:r>
      <w:proofErr w:type="spellEnd"/>
      <w:r w:rsidR="008D77CE" w:rsidRPr="005F14B5">
        <w:rPr>
          <w:rFonts w:ascii="Times New Roman" w:hAnsi="Times New Roman" w:cs="Times New Roman"/>
          <w:sz w:val="20"/>
          <w:szCs w:val="20"/>
        </w:rPr>
        <w:t xml:space="preserve">. In: </w:t>
      </w:r>
      <w:proofErr w:type="spellStart"/>
      <w:r w:rsidR="008D77CE" w:rsidRPr="005F14B5">
        <w:rPr>
          <w:rFonts w:ascii="Times New Roman" w:hAnsi="Times New Roman" w:cs="Times New Roman"/>
          <w:sz w:val="20"/>
          <w:szCs w:val="20"/>
        </w:rPr>
        <w:t>Nigst</w:t>
      </w:r>
      <w:proofErr w:type="spellEnd"/>
      <w:r w:rsidR="008D77CE" w:rsidRPr="005F14B5">
        <w:rPr>
          <w:rFonts w:ascii="Times New Roman" w:hAnsi="Times New Roman" w:cs="Times New Roman"/>
          <w:sz w:val="20"/>
          <w:szCs w:val="20"/>
        </w:rPr>
        <w:t xml:space="preserve"> H, ed. </w:t>
      </w:r>
      <w:proofErr w:type="spellStart"/>
      <w:r w:rsidR="008D77CE" w:rsidRPr="005F14B5">
        <w:rPr>
          <w:rFonts w:ascii="Times New Roman" w:hAnsi="Times New Roman" w:cs="Times New Roman"/>
          <w:sz w:val="20"/>
          <w:szCs w:val="20"/>
        </w:rPr>
        <w:t>Spezielle</w:t>
      </w:r>
      <w:proofErr w:type="spellEnd"/>
      <w:r w:rsidR="005F14B5" w:rsidRPr="005F14B5">
        <w:rPr>
          <w:rFonts w:ascii="Times New Roman" w:hAnsi="Times New Roman" w:cs="Times New Roman" w:hint="eastAsia"/>
          <w:sz w:val="20"/>
          <w:szCs w:val="20"/>
          <w:lang w:eastAsia="zh-CN"/>
        </w:rPr>
        <w:t xml:space="preserve"> </w:t>
      </w:r>
      <w:proofErr w:type="spellStart"/>
      <w:r w:rsidR="008D77CE" w:rsidRPr="005F14B5">
        <w:rPr>
          <w:rFonts w:ascii="Times New Roman" w:hAnsi="Times New Roman" w:cs="Times New Roman"/>
          <w:sz w:val="20"/>
          <w:szCs w:val="20"/>
        </w:rPr>
        <w:t>Fracturen</w:t>
      </w:r>
      <w:proofErr w:type="spellEnd"/>
      <w:r w:rsidR="008D77CE" w:rsidRPr="005F14B5">
        <w:rPr>
          <w:rFonts w:ascii="Times New Roman" w:hAnsi="Times New Roman" w:cs="Times New Roman"/>
          <w:sz w:val="20"/>
          <w:szCs w:val="20"/>
        </w:rPr>
        <w:t xml:space="preserve">- und </w:t>
      </w:r>
      <w:proofErr w:type="spellStart"/>
      <w:r w:rsidR="008D77CE" w:rsidRPr="005F14B5">
        <w:rPr>
          <w:rFonts w:ascii="Times New Roman" w:hAnsi="Times New Roman" w:cs="Times New Roman"/>
          <w:sz w:val="20"/>
          <w:szCs w:val="20"/>
        </w:rPr>
        <w:t>Luxationslehre</w:t>
      </w:r>
      <w:proofErr w:type="spellEnd"/>
      <w:r w:rsidR="008D77CE" w:rsidRPr="005F14B5">
        <w:rPr>
          <w:rFonts w:ascii="Times New Roman" w:hAnsi="Times New Roman" w:cs="Times New Roman"/>
          <w:sz w:val="20"/>
          <w:szCs w:val="20"/>
        </w:rPr>
        <w:t xml:space="preserve">. </w:t>
      </w:r>
      <w:proofErr w:type="spellStart"/>
      <w:r w:rsidR="008D77CE" w:rsidRPr="005F14B5">
        <w:rPr>
          <w:rFonts w:ascii="Times New Roman" w:hAnsi="Times New Roman" w:cs="Times New Roman"/>
          <w:sz w:val="20"/>
          <w:szCs w:val="20"/>
        </w:rPr>
        <w:t>Vol.I</w:t>
      </w:r>
      <w:proofErr w:type="spellEnd"/>
      <w:r w:rsidR="008D77CE" w:rsidRPr="005F14B5">
        <w:rPr>
          <w:rFonts w:ascii="Times New Roman" w:hAnsi="Times New Roman" w:cs="Times New Roman"/>
          <w:sz w:val="20"/>
          <w:szCs w:val="20"/>
        </w:rPr>
        <w:t>, Ch. 1. Stuttgart, Germany:</w:t>
      </w:r>
      <w:r w:rsidR="005F14B5" w:rsidRPr="005F14B5">
        <w:rPr>
          <w:rFonts w:ascii="Times New Roman" w:hAnsi="Times New Roman" w:cs="Times New Roman" w:hint="eastAsia"/>
          <w:sz w:val="20"/>
          <w:szCs w:val="20"/>
          <w:lang w:eastAsia="zh-CN"/>
        </w:rPr>
        <w:t xml:space="preserve"> </w:t>
      </w:r>
      <w:proofErr w:type="spellStart"/>
      <w:r w:rsidR="008D77CE" w:rsidRPr="005F14B5">
        <w:rPr>
          <w:rFonts w:ascii="Times New Roman" w:hAnsi="Times New Roman" w:cs="Times New Roman"/>
          <w:sz w:val="20"/>
          <w:szCs w:val="20"/>
        </w:rPr>
        <w:t>Thieme</w:t>
      </w:r>
      <w:proofErr w:type="spellEnd"/>
      <w:r w:rsidR="008D77CE" w:rsidRPr="005F14B5">
        <w:rPr>
          <w:rFonts w:ascii="Times New Roman" w:hAnsi="Times New Roman" w:cs="Times New Roman"/>
          <w:sz w:val="20"/>
          <w:szCs w:val="20"/>
        </w:rPr>
        <w:t>; 1972.</w:t>
      </w:r>
    </w:p>
    <w:p w:rsidR="0043762E" w:rsidRPr="005F14B5" w:rsidRDefault="0043762E" w:rsidP="0043762E">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5F14B5">
        <w:rPr>
          <w:rFonts w:ascii="Times New Roman" w:hAnsi="Times New Roman" w:cs="Times New Roman"/>
          <w:sz w:val="20"/>
          <w:szCs w:val="20"/>
        </w:rPr>
        <w:t>K</w:t>
      </w:r>
      <w:r w:rsidR="008D77CE" w:rsidRPr="005F14B5">
        <w:rPr>
          <w:rFonts w:ascii="Times New Roman" w:hAnsi="Times New Roman" w:cs="Times New Roman"/>
          <w:sz w:val="20"/>
          <w:szCs w:val="20"/>
        </w:rPr>
        <w:t>renkel</w:t>
      </w:r>
      <w:proofErr w:type="spellEnd"/>
      <w:r w:rsidR="008D77CE" w:rsidRPr="005F14B5">
        <w:rPr>
          <w:rFonts w:ascii="Times New Roman" w:hAnsi="Times New Roman" w:cs="Times New Roman"/>
          <w:sz w:val="20"/>
          <w:szCs w:val="20"/>
        </w:rPr>
        <w:t xml:space="preserve"> C. Treatment of </w:t>
      </w:r>
      <w:proofErr w:type="spellStart"/>
      <w:r w:rsidR="008D77CE" w:rsidRPr="005F14B5">
        <w:rPr>
          <w:rFonts w:ascii="Times New Roman" w:hAnsi="Times New Roman" w:cs="Times New Roman"/>
          <w:sz w:val="20"/>
          <w:szCs w:val="20"/>
        </w:rPr>
        <w:t>mandibular</w:t>
      </w:r>
      <w:proofErr w:type="spellEnd"/>
      <w:r w:rsidR="008D77CE" w:rsidRPr="005F14B5">
        <w:rPr>
          <w:rFonts w:ascii="Times New Roman" w:hAnsi="Times New Roman" w:cs="Times New Roman"/>
          <w:sz w:val="20"/>
          <w:szCs w:val="20"/>
        </w:rPr>
        <w:t xml:space="preserve"> </w:t>
      </w:r>
      <w:proofErr w:type="spellStart"/>
      <w:r w:rsidR="008D77CE" w:rsidRPr="005F14B5">
        <w:rPr>
          <w:rFonts w:ascii="Times New Roman" w:hAnsi="Times New Roman" w:cs="Times New Roman"/>
          <w:sz w:val="20"/>
          <w:szCs w:val="20"/>
        </w:rPr>
        <w:t>condylar</w:t>
      </w:r>
      <w:proofErr w:type="spellEnd"/>
      <w:r w:rsidR="008D77CE" w:rsidRPr="005F14B5">
        <w:rPr>
          <w:rFonts w:ascii="Times New Roman" w:hAnsi="Times New Roman" w:cs="Times New Roman"/>
          <w:sz w:val="20"/>
          <w:szCs w:val="20"/>
        </w:rPr>
        <w:t xml:space="preserve"> fractures. Atlas </w:t>
      </w:r>
      <w:proofErr w:type="spellStart"/>
      <w:r w:rsidR="008D77CE" w:rsidRPr="005F14B5">
        <w:rPr>
          <w:rFonts w:ascii="Times New Roman" w:hAnsi="Times New Roman" w:cs="Times New Roman"/>
          <w:sz w:val="20"/>
          <w:szCs w:val="20"/>
        </w:rPr>
        <w:t>OralMaxillofacSurgClin</w:t>
      </w:r>
      <w:proofErr w:type="spellEnd"/>
      <w:r w:rsidR="008D77CE" w:rsidRPr="005F14B5">
        <w:rPr>
          <w:rFonts w:ascii="Times New Roman" w:hAnsi="Times New Roman" w:cs="Times New Roman"/>
          <w:sz w:val="20"/>
          <w:szCs w:val="20"/>
        </w:rPr>
        <w:t xml:space="preserve"> North Am. 1997</w:t>
      </w:r>
      <w:proofErr w:type="gramStart"/>
      <w:r w:rsidR="008D77CE" w:rsidRPr="005F14B5">
        <w:rPr>
          <w:rFonts w:ascii="Times New Roman" w:hAnsi="Times New Roman" w:cs="Times New Roman"/>
          <w:sz w:val="20"/>
          <w:szCs w:val="20"/>
        </w:rPr>
        <w:t>;5</w:t>
      </w:r>
      <w:proofErr w:type="gramEnd"/>
      <w:r w:rsidR="008D77CE" w:rsidRPr="005F14B5">
        <w:rPr>
          <w:rFonts w:ascii="Times New Roman" w:hAnsi="Times New Roman" w:cs="Times New Roman"/>
          <w:sz w:val="20"/>
          <w:szCs w:val="20"/>
        </w:rPr>
        <w:t>(1):127-155.</w:t>
      </w:r>
    </w:p>
    <w:p w:rsidR="0043762E" w:rsidRPr="005F14B5" w:rsidRDefault="0043762E" w:rsidP="0043762E">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sz w:val="20"/>
          <w:szCs w:val="20"/>
        </w:rPr>
      </w:pPr>
      <w:r w:rsidRPr="005F14B5">
        <w:rPr>
          <w:rFonts w:ascii="Times New Roman" w:hAnsi="Times New Roman" w:cs="Times New Roman"/>
          <w:sz w:val="20"/>
          <w:szCs w:val="20"/>
        </w:rPr>
        <w:t>N</w:t>
      </w:r>
      <w:r w:rsidR="008D77CE" w:rsidRPr="005F14B5">
        <w:rPr>
          <w:rFonts w:ascii="Times New Roman" w:hAnsi="Times New Roman" w:cs="Times New Roman"/>
          <w:sz w:val="20"/>
          <w:szCs w:val="20"/>
        </w:rPr>
        <w:t xml:space="preserve">eff A, </w:t>
      </w:r>
      <w:proofErr w:type="spellStart"/>
      <w:r w:rsidR="008D77CE" w:rsidRPr="005F14B5">
        <w:rPr>
          <w:rFonts w:ascii="Times New Roman" w:hAnsi="Times New Roman" w:cs="Times New Roman"/>
          <w:sz w:val="20"/>
          <w:szCs w:val="20"/>
        </w:rPr>
        <w:t>Mühlberger</w:t>
      </w:r>
      <w:proofErr w:type="spellEnd"/>
      <w:r w:rsidR="008D77CE" w:rsidRPr="005F14B5">
        <w:rPr>
          <w:rFonts w:ascii="Times New Roman" w:hAnsi="Times New Roman" w:cs="Times New Roman"/>
          <w:sz w:val="20"/>
          <w:szCs w:val="20"/>
        </w:rPr>
        <w:t xml:space="preserve"> G, </w:t>
      </w:r>
      <w:proofErr w:type="spellStart"/>
      <w:r w:rsidR="008D77CE" w:rsidRPr="005F14B5">
        <w:rPr>
          <w:rFonts w:ascii="Times New Roman" w:hAnsi="Times New Roman" w:cs="Times New Roman"/>
          <w:sz w:val="20"/>
          <w:szCs w:val="20"/>
        </w:rPr>
        <w:t>Karoglan</w:t>
      </w:r>
      <w:proofErr w:type="spellEnd"/>
      <w:r w:rsidR="008D77CE" w:rsidRPr="005F14B5">
        <w:rPr>
          <w:rFonts w:ascii="Times New Roman" w:hAnsi="Times New Roman" w:cs="Times New Roman"/>
          <w:sz w:val="20"/>
          <w:szCs w:val="20"/>
        </w:rPr>
        <w:t xml:space="preserve"> M, </w:t>
      </w:r>
      <w:r w:rsidR="008D77CE" w:rsidRPr="005F14B5">
        <w:rPr>
          <w:rFonts w:ascii="Times New Roman" w:hAnsi="Times New Roman" w:cs="Times New Roman"/>
          <w:i/>
          <w:iCs/>
          <w:sz w:val="20"/>
          <w:szCs w:val="20"/>
        </w:rPr>
        <w:t>et al.</w:t>
      </w:r>
      <w:r w:rsidR="008D77CE" w:rsidRPr="005F14B5">
        <w:rPr>
          <w:rFonts w:ascii="Times New Roman" w:hAnsi="Times New Roman" w:cs="Times New Roman"/>
          <w:sz w:val="20"/>
          <w:szCs w:val="20"/>
        </w:rPr>
        <w:t xml:space="preserve"> Stability of </w:t>
      </w:r>
      <w:proofErr w:type="spellStart"/>
      <w:r w:rsidR="008D77CE" w:rsidRPr="005F14B5">
        <w:rPr>
          <w:rFonts w:ascii="Times New Roman" w:hAnsi="Times New Roman" w:cs="Times New Roman"/>
          <w:sz w:val="20"/>
          <w:szCs w:val="20"/>
        </w:rPr>
        <w:t>osteosyntheses</w:t>
      </w:r>
      <w:proofErr w:type="spellEnd"/>
      <w:r w:rsidR="0019042C" w:rsidRPr="005F14B5">
        <w:rPr>
          <w:rFonts w:ascii="Times New Roman" w:hAnsi="Times New Roman" w:cs="Times New Roman" w:hint="eastAsia"/>
          <w:sz w:val="20"/>
          <w:szCs w:val="20"/>
          <w:lang w:eastAsia="zh-CN"/>
        </w:rPr>
        <w:t xml:space="preserve"> </w:t>
      </w:r>
      <w:r w:rsidR="008D77CE" w:rsidRPr="005F14B5">
        <w:rPr>
          <w:rFonts w:ascii="Times New Roman" w:hAnsi="Times New Roman" w:cs="Times New Roman"/>
          <w:sz w:val="20"/>
          <w:szCs w:val="20"/>
        </w:rPr>
        <w:t xml:space="preserve">for </w:t>
      </w:r>
      <w:proofErr w:type="spellStart"/>
      <w:r w:rsidR="008D77CE" w:rsidRPr="005F14B5">
        <w:rPr>
          <w:rFonts w:ascii="Times New Roman" w:hAnsi="Times New Roman" w:cs="Times New Roman"/>
          <w:sz w:val="20"/>
          <w:szCs w:val="20"/>
        </w:rPr>
        <w:t>condylar</w:t>
      </w:r>
      <w:proofErr w:type="spellEnd"/>
      <w:r w:rsidR="008D77CE" w:rsidRPr="005F14B5">
        <w:rPr>
          <w:rFonts w:ascii="Times New Roman" w:hAnsi="Times New Roman" w:cs="Times New Roman"/>
          <w:sz w:val="20"/>
          <w:szCs w:val="20"/>
        </w:rPr>
        <w:t xml:space="preserve"> head fractures in the clinic and biomechanical</w:t>
      </w:r>
      <w:r w:rsidR="0019042C" w:rsidRPr="005F14B5">
        <w:rPr>
          <w:rFonts w:ascii="Times New Roman" w:hAnsi="Times New Roman" w:cs="Times New Roman" w:hint="eastAsia"/>
          <w:sz w:val="20"/>
          <w:szCs w:val="20"/>
          <w:lang w:eastAsia="zh-CN"/>
        </w:rPr>
        <w:t xml:space="preserve"> </w:t>
      </w:r>
      <w:r w:rsidR="008D77CE" w:rsidRPr="005F14B5">
        <w:rPr>
          <w:rFonts w:ascii="Times New Roman" w:hAnsi="Times New Roman" w:cs="Times New Roman"/>
          <w:sz w:val="20"/>
          <w:szCs w:val="20"/>
        </w:rPr>
        <w:t xml:space="preserve">simulation. </w:t>
      </w:r>
      <w:proofErr w:type="spellStart"/>
      <w:r w:rsidR="008D77CE" w:rsidRPr="005F14B5">
        <w:rPr>
          <w:rFonts w:ascii="Times New Roman" w:hAnsi="Times New Roman" w:cs="Times New Roman"/>
          <w:sz w:val="20"/>
          <w:szCs w:val="20"/>
        </w:rPr>
        <w:t>Mund</w:t>
      </w:r>
      <w:proofErr w:type="spellEnd"/>
      <w:r w:rsidR="008D77CE" w:rsidRPr="005F14B5">
        <w:rPr>
          <w:rFonts w:ascii="Times New Roman" w:hAnsi="Times New Roman" w:cs="Times New Roman"/>
          <w:sz w:val="20"/>
          <w:szCs w:val="20"/>
        </w:rPr>
        <w:t xml:space="preserve"> Kiefer </w:t>
      </w:r>
      <w:proofErr w:type="spellStart"/>
      <w:r w:rsidR="008D77CE" w:rsidRPr="005F14B5">
        <w:rPr>
          <w:rFonts w:ascii="Times New Roman" w:hAnsi="Times New Roman" w:cs="Times New Roman"/>
          <w:sz w:val="20"/>
          <w:szCs w:val="20"/>
        </w:rPr>
        <w:t>Gesichtschir</w:t>
      </w:r>
      <w:proofErr w:type="spellEnd"/>
      <w:r w:rsidR="008D77CE" w:rsidRPr="005F14B5">
        <w:rPr>
          <w:rFonts w:ascii="Times New Roman" w:hAnsi="Times New Roman" w:cs="Times New Roman"/>
          <w:sz w:val="20"/>
          <w:szCs w:val="20"/>
        </w:rPr>
        <w:t>. 2004</w:t>
      </w:r>
      <w:proofErr w:type="gramStart"/>
      <w:r w:rsidR="008D77CE" w:rsidRPr="005F14B5">
        <w:rPr>
          <w:rFonts w:ascii="Times New Roman" w:hAnsi="Times New Roman" w:cs="Times New Roman"/>
          <w:sz w:val="20"/>
          <w:szCs w:val="20"/>
        </w:rPr>
        <w:t>;8</w:t>
      </w:r>
      <w:proofErr w:type="gramEnd"/>
      <w:r w:rsidR="008D77CE" w:rsidRPr="005F14B5">
        <w:rPr>
          <w:rFonts w:ascii="Times New Roman" w:hAnsi="Times New Roman" w:cs="Times New Roman"/>
          <w:sz w:val="20"/>
          <w:szCs w:val="20"/>
        </w:rPr>
        <w:t>(2):63-74 [German].</w:t>
      </w:r>
    </w:p>
    <w:p w:rsidR="0043762E" w:rsidRPr="005F14B5" w:rsidRDefault="0043762E" w:rsidP="0043762E">
      <w:pPr>
        <w:pStyle w:val="ListParagraph"/>
        <w:numPr>
          <w:ilvl w:val="0"/>
          <w:numId w:val="4"/>
        </w:numPr>
        <w:autoSpaceDE w:val="0"/>
        <w:autoSpaceDN w:val="0"/>
        <w:bidi w:val="0"/>
        <w:adjustRightInd w:val="0"/>
        <w:snapToGrid w:val="0"/>
        <w:spacing w:after="0" w:line="240" w:lineRule="auto"/>
        <w:jc w:val="both"/>
        <w:rPr>
          <w:rFonts w:ascii="Times New Roman" w:hAnsi="Times New Roman" w:cs="Times New Roman"/>
          <w:sz w:val="20"/>
          <w:szCs w:val="20"/>
        </w:rPr>
      </w:pPr>
      <w:r w:rsidRPr="005F14B5">
        <w:rPr>
          <w:rFonts w:ascii="Times New Roman" w:hAnsi="Times New Roman" w:cs="Times New Roman"/>
          <w:sz w:val="20"/>
          <w:szCs w:val="20"/>
        </w:rPr>
        <w:t>E</w:t>
      </w:r>
      <w:r w:rsidR="008D77CE" w:rsidRPr="005F14B5">
        <w:rPr>
          <w:rFonts w:ascii="Times New Roman" w:hAnsi="Times New Roman" w:cs="Times New Roman"/>
          <w:sz w:val="20"/>
          <w:szCs w:val="20"/>
        </w:rPr>
        <w:t xml:space="preserve">llis E 3rd, Moos KF, el-Attar A. Ten years of </w:t>
      </w:r>
      <w:proofErr w:type="spellStart"/>
      <w:r w:rsidR="008D77CE" w:rsidRPr="005F14B5">
        <w:rPr>
          <w:rFonts w:ascii="Times New Roman" w:hAnsi="Times New Roman" w:cs="Times New Roman"/>
          <w:sz w:val="20"/>
          <w:szCs w:val="20"/>
        </w:rPr>
        <w:t>mandibular</w:t>
      </w:r>
      <w:proofErr w:type="spellEnd"/>
      <w:r w:rsidR="008D77CE" w:rsidRPr="005F14B5">
        <w:rPr>
          <w:rFonts w:ascii="Times New Roman" w:hAnsi="Times New Roman" w:cs="Times New Roman"/>
          <w:sz w:val="20"/>
          <w:szCs w:val="20"/>
        </w:rPr>
        <w:t xml:space="preserve"> </w:t>
      </w:r>
      <w:proofErr w:type="spellStart"/>
      <w:r w:rsidR="008D77CE" w:rsidRPr="005F14B5">
        <w:rPr>
          <w:rFonts w:ascii="Times New Roman" w:hAnsi="Times New Roman" w:cs="Times New Roman"/>
          <w:sz w:val="20"/>
          <w:szCs w:val="20"/>
        </w:rPr>
        <w:t>fractures</w:t>
      </w:r>
      <w:proofErr w:type="gramStart"/>
      <w:r w:rsidR="008D77CE" w:rsidRPr="005F14B5">
        <w:rPr>
          <w:rFonts w:ascii="Times New Roman" w:hAnsi="Times New Roman" w:cs="Times New Roman"/>
          <w:sz w:val="20"/>
          <w:szCs w:val="20"/>
        </w:rPr>
        <w:t>:An</w:t>
      </w:r>
      <w:proofErr w:type="spellEnd"/>
      <w:proofErr w:type="gramEnd"/>
      <w:r w:rsidR="008D77CE" w:rsidRPr="005F14B5">
        <w:rPr>
          <w:rFonts w:ascii="Times New Roman" w:hAnsi="Times New Roman" w:cs="Times New Roman"/>
          <w:sz w:val="20"/>
          <w:szCs w:val="20"/>
        </w:rPr>
        <w:t xml:space="preserve"> analysis of 2,137 cases. Oral </w:t>
      </w:r>
      <w:proofErr w:type="spellStart"/>
      <w:r w:rsidR="008D77CE" w:rsidRPr="005F14B5">
        <w:rPr>
          <w:rFonts w:ascii="Times New Roman" w:hAnsi="Times New Roman" w:cs="Times New Roman"/>
          <w:sz w:val="20"/>
          <w:szCs w:val="20"/>
        </w:rPr>
        <w:t>Surg</w:t>
      </w:r>
      <w:proofErr w:type="spellEnd"/>
      <w:r w:rsidR="008D77CE" w:rsidRPr="005F14B5">
        <w:rPr>
          <w:rFonts w:ascii="Times New Roman" w:hAnsi="Times New Roman" w:cs="Times New Roman"/>
          <w:sz w:val="20"/>
          <w:szCs w:val="20"/>
        </w:rPr>
        <w:t xml:space="preserve"> Oral Med Oral </w:t>
      </w:r>
      <w:proofErr w:type="spellStart"/>
      <w:r w:rsidR="008D77CE" w:rsidRPr="005F14B5">
        <w:rPr>
          <w:rFonts w:ascii="Times New Roman" w:hAnsi="Times New Roman" w:cs="Times New Roman"/>
          <w:sz w:val="20"/>
          <w:szCs w:val="20"/>
        </w:rPr>
        <w:t>Pathol</w:t>
      </w:r>
      <w:proofErr w:type="spellEnd"/>
      <w:r w:rsidR="008D77CE" w:rsidRPr="005F14B5">
        <w:rPr>
          <w:rFonts w:ascii="Times New Roman" w:hAnsi="Times New Roman" w:cs="Times New Roman"/>
          <w:sz w:val="20"/>
          <w:szCs w:val="20"/>
        </w:rPr>
        <w:t>. Feb</w:t>
      </w:r>
      <w:r w:rsidR="005F14B5" w:rsidRPr="005F14B5">
        <w:rPr>
          <w:rFonts w:ascii="Times New Roman" w:hAnsi="Times New Roman" w:cs="Times New Roman" w:hint="eastAsia"/>
          <w:sz w:val="20"/>
          <w:szCs w:val="20"/>
          <w:lang w:eastAsia="zh-CN"/>
        </w:rPr>
        <w:t xml:space="preserve"> </w:t>
      </w:r>
      <w:r w:rsidR="008D77CE" w:rsidRPr="005F14B5">
        <w:rPr>
          <w:rFonts w:ascii="Times New Roman" w:hAnsi="Times New Roman" w:cs="Times New Roman"/>
          <w:sz w:val="20"/>
          <w:szCs w:val="20"/>
        </w:rPr>
        <w:t>1985</w:t>
      </w:r>
      <w:proofErr w:type="gramStart"/>
      <w:r w:rsidR="008D77CE" w:rsidRPr="005F14B5">
        <w:rPr>
          <w:rFonts w:ascii="Times New Roman" w:hAnsi="Times New Roman" w:cs="Times New Roman"/>
          <w:sz w:val="20"/>
          <w:szCs w:val="20"/>
        </w:rPr>
        <w:t>;59</w:t>
      </w:r>
      <w:proofErr w:type="gramEnd"/>
      <w:r w:rsidR="008D77CE" w:rsidRPr="005F14B5">
        <w:rPr>
          <w:rFonts w:ascii="Times New Roman" w:hAnsi="Times New Roman" w:cs="Times New Roman"/>
          <w:sz w:val="20"/>
          <w:szCs w:val="20"/>
        </w:rPr>
        <w:t>(2):120-129.</w:t>
      </w:r>
    </w:p>
    <w:p w:rsidR="00F42E8B" w:rsidRPr="005F14B5" w:rsidRDefault="0043762E" w:rsidP="0043762E">
      <w:pPr>
        <w:pStyle w:val="ListParagraph"/>
        <w:numPr>
          <w:ilvl w:val="0"/>
          <w:numId w:val="4"/>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pPr>
      <w:proofErr w:type="spellStart"/>
      <w:r w:rsidRPr="005F14B5">
        <w:rPr>
          <w:rFonts w:ascii="Times New Roman" w:hAnsi="Times New Roman" w:cs="Times New Roman"/>
          <w:sz w:val="20"/>
          <w:szCs w:val="20"/>
        </w:rPr>
        <w:t>Z</w:t>
      </w:r>
      <w:r w:rsidR="008D77CE" w:rsidRPr="005F14B5">
        <w:rPr>
          <w:rFonts w:ascii="Times New Roman" w:hAnsi="Times New Roman" w:cs="Times New Roman"/>
          <w:sz w:val="20"/>
          <w:szCs w:val="20"/>
        </w:rPr>
        <w:t>ide</w:t>
      </w:r>
      <w:proofErr w:type="spellEnd"/>
      <w:r w:rsidR="008D77CE" w:rsidRPr="005F14B5">
        <w:rPr>
          <w:rFonts w:ascii="Times New Roman" w:hAnsi="Times New Roman" w:cs="Times New Roman"/>
          <w:sz w:val="20"/>
          <w:szCs w:val="20"/>
        </w:rPr>
        <w:t xml:space="preserve"> MF, Kent JN. Indications for open reduction of </w:t>
      </w:r>
      <w:proofErr w:type="spellStart"/>
      <w:r w:rsidR="008D77CE" w:rsidRPr="005F14B5">
        <w:rPr>
          <w:rFonts w:ascii="Times New Roman" w:hAnsi="Times New Roman" w:cs="Times New Roman"/>
          <w:sz w:val="20"/>
          <w:szCs w:val="20"/>
        </w:rPr>
        <w:t>mandibularcondyle</w:t>
      </w:r>
      <w:proofErr w:type="spellEnd"/>
      <w:r w:rsidR="008D77CE" w:rsidRPr="005F14B5">
        <w:rPr>
          <w:rFonts w:ascii="Times New Roman" w:hAnsi="Times New Roman" w:cs="Times New Roman"/>
          <w:sz w:val="20"/>
          <w:szCs w:val="20"/>
        </w:rPr>
        <w:t xml:space="preserve"> fractures. J Oral </w:t>
      </w:r>
      <w:proofErr w:type="spellStart"/>
      <w:r w:rsidR="008D77CE" w:rsidRPr="005F14B5">
        <w:rPr>
          <w:rFonts w:ascii="Times New Roman" w:hAnsi="Times New Roman" w:cs="Times New Roman"/>
          <w:sz w:val="20"/>
          <w:szCs w:val="20"/>
        </w:rPr>
        <w:t>Maxillofac</w:t>
      </w:r>
      <w:proofErr w:type="spellEnd"/>
      <w:r w:rsidR="008D77CE" w:rsidRPr="005F14B5">
        <w:rPr>
          <w:rFonts w:ascii="Times New Roman" w:hAnsi="Times New Roman" w:cs="Times New Roman"/>
          <w:sz w:val="20"/>
          <w:szCs w:val="20"/>
        </w:rPr>
        <w:t xml:space="preserve"> Surg. Feb 1983</w:t>
      </w:r>
      <w:proofErr w:type="gramStart"/>
      <w:r w:rsidR="008D77CE" w:rsidRPr="005F14B5">
        <w:rPr>
          <w:rFonts w:ascii="Times New Roman" w:hAnsi="Times New Roman" w:cs="Times New Roman"/>
          <w:sz w:val="20"/>
          <w:szCs w:val="20"/>
        </w:rPr>
        <w:t>;41</w:t>
      </w:r>
      <w:proofErr w:type="gramEnd"/>
      <w:r w:rsidR="008D77CE" w:rsidRPr="005F14B5">
        <w:rPr>
          <w:rFonts w:ascii="Times New Roman" w:hAnsi="Times New Roman" w:cs="Times New Roman"/>
          <w:sz w:val="20"/>
          <w:szCs w:val="20"/>
        </w:rPr>
        <w:t>(2):89-98</w:t>
      </w:r>
      <w:r w:rsidR="005F14B5" w:rsidRPr="005F14B5">
        <w:rPr>
          <w:rFonts w:ascii="Times New Roman" w:hAnsi="Times New Roman" w:cs="Times New Roman" w:hint="eastAsia"/>
          <w:sz w:val="20"/>
          <w:szCs w:val="20"/>
          <w:lang w:eastAsia="zh-CN"/>
        </w:rPr>
        <w:t xml:space="preserve">. </w:t>
      </w:r>
    </w:p>
    <w:p w:rsidR="0043762E" w:rsidRPr="005F14B5" w:rsidRDefault="0043762E" w:rsidP="0043762E">
      <w:pPr>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sectPr w:rsidR="0043762E" w:rsidRPr="005F14B5" w:rsidSect="005F14B5">
          <w:type w:val="continuous"/>
          <w:pgSz w:w="12242" w:h="15842" w:code="1"/>
          <w:pgMar w:top="1440" w:right="1440" w:bottom="1440" w:left="1440" w:header="720" w:footer="720" w:gutter="0"/>
          <w:cols w:num="2" w:space="576"/>
          <w:docGrid w:linePitch="360"/>
        </w:sectPr>
      </w:pPr>
    </w:p>
    <w:p w:rsidR="0043762E" w:rsidRPr="005F14B5" w:rsidRDefault="0043762E" w:rsidP="0043762E">
      <w:pPr>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pPr>
    </w:p>
    <w:p w:rsidR="0043762E" w:rsidRPr="005F14B5" w:rsidRDefault="0043762E" w:rsidP="0043762E">
      <w:pPr>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pPr>
    </w:p>
    <w:p w:rsidR="0043762E" w:rsidRPr="005F14B5" w:rsidRDefault="0043762E" w:rsidP="0043762E">
      <w:pPr>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pPr>
    </w:p>
    <w:p w:rsidR="00B55116" w:rsidRPr="005F14B5" w:rsidRDefault="00F42E8B" w:rsidP="0043762E">
      <w:p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5F14B5">
        <w:rPr>
          <w:rFonts w:ascii="Times New Roman" w:hAnsi="Times New Roman" w:cs="Times New Roman"/>
          <w:sz w:val="20"/>
          <w:szCs w:val="20"/>
        </w:rPr>
        <w:t>10/20/2015</w:t>
      </w:r>
    </w:p>
    <w:sectPr w:rsidR="00B55116" w:rsidRPr="005F14B5" w:rsidSect="00EF5068">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F9B" w:rsidRDefault="006E7F9B" w:rsidP="00815471">
      <w:pPr>
        <w:spacing w:after="0" w:line="240" w:lineRule="auto"/>
      </w:pPr>
      <w:r>
        <w:separator/>
      </w:r>
    </w:p>
  </w:endnote>
  <w:endnote w:type="continuationSeparator" w:id="0">
    <w:p w:rsidR="006E7F9B" w:rsidRDefault="006E7F9B" w:rsidP="008154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nionPro-Regular">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471" w:rsidRPr="00F42E8B" w:rsidRDefault="00847A0D" w:rsidP="00F42E8B">
    <w:pPr>
      <w:bidi w:val="0"/>
      <w:spacing w:after="0" w:line="240" w:lineRule="auto"/>
      <w:jc w:val="center"/>
      <w:rPr>
        <w:rFonts w:ascii="Times New Roman" w:hAnsi="Times New Roman" w:cs="Times New Roman"/>
        <w:sz w:val="20"/>
      </w:rPr>
    </w:pPr>
    <w:r w:rsidRPr="00F42E8B">
      <w:rPr>
        <w:rFonts w:ascii="Times New Roman" w:hAnsi="Times New Roman" w:cs="Times New Roman"/>
        <w:sz w:val="20"/>
      </w:rPr>
      <w:fldChar w:fldCharType="begin"/>
    </w:r>
    <w:r w:rsidR="00F42E8B" w:rsidRPr="00F42E8B">
      <w:rPr>
        <w:rFonts w:ascii="Times New Roman" w:hAnsi="Times New Roman" w:cs="Times New Roman"/>
        <w:sz w:val="20"/>
      </w:rPr>
      <w:instrText xml:space="preserve"> page </w:instrText>
    </w:r>
    <w:r w:rsidRPr="00F42E8B">
      <w:rPr>
        <w:rFonts w:ascii="Times New Roman" w:hAnsi="Times New Roman" w:cs="Times New Roman"/>
        <w:sz w:val="20"/>
      </w:rPr>
      <w:fldChar w:fldCharType="separate"/>
    </w:r>
    <w:r w:rsidR="00C4251B">
      <w:rPr>
        <w:rFonts w:ascii="Times New Roman" w:hAnsi="Times New Roman" w:cs="Times New Roman"/>
        <w:noProof/>
        <w:sz w:val="20"/>
      </w:rPr>
      <w:t>81</w:t>
    </w:r>
    <w:r w:rsidRPr="00F42E8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F9B" w:rsidRDefault="006E7F9B" w:rsidP="00815471">
      <w:pPr>
        <w:spacing w:after="0" w:line="240" w:lineRule="auto"/>
      </w:pPr>
      <w:r>
        <w:separator/>
      </w:r>
    </w:p>
  </w:footnote>
  <w:footnote w:type="continuationSeparator" w:id="0">
    <w:p w:rsidR="006E7F9B" w:rsidRDefault="006E7F9B" w:rsidP="008154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E8B" w:rsidRPr="00F42E8B" w:rsidRDefault="00F42E8B" w:rsidP="00F42E8B">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F42E8B">
      <w:rPr>
        <w:rFonts w:ascii="Times New Roman" w:hAnsi="Times New Roman" w:cs="Times New Roman" w:hint="eastAsia"/>
        <w:sz w:val="20"/>
        <w:szCs w:val="20"/>
      </w:rPr>
      <w:tab/>
    </w:r>
    <w:r w:rsidRPr="00F42E8B">
      <w:rPr>
        <w:rFonts w:ascii="Times New Roman" w:hAnsi="Times New Roman" w:cs="Times New Roman"/>
        <w:sz w:val="20"/>
        <w:szCs w:val="20"/>
      </w:rPr>
      <w:t>New York Science Journal 201</w:t>
    </w:r>
    <w:r w:rsidRPr="00F42E8B">
      <w:rPr>
        <w:rFonts w:ascii="Times New Roman" w:hAnsi="Times New Roman" w:cs="Times New Roman" w:hint="eastAsia"/>
        <w:sz w:val="20"/>
        <w:szCs w:val="20"/>
      </w:rPr>
      <w:t>5</w:t>
    </w:r>
    <w:proofErr w:type="gramStart"/>
    <w:r w:rsidRPr="00F42E8B">
      <w:rPr>
        <w:rFonts w:ascii="Times New Roman" w:hAnsi="Times New Roman" w:cs="Times New Roman"/>
        <w:sz w:val="20"/>
        <w:szCs w:val="20"/>
      </w:rPr>
      <w:t>;</w:t>
    </w:r>
    <w:r w:rsidRPr="00F42E8B">
      <w:rPr>
        <w:rFonts w:ascii="Times New Roman" w:hAnsi="Times New Roman" w:cs="Times New Roman" w:hint="eastAsia"/>
        <w:sz w:val="20"/>
        <w:szCs w:val="20"/>
      </w:rPr>
      <w:t>8</w:t>
    </w:r>
    <w:proofErr w:type="gramEnd"/>
    <w:r w:rsidRPr="00F42E8B">
      <w:rPr>
        <w:rFonts w:ascii="Times New Roman" w:hAnsi="Times New Roman" w:cs="Times New Roman"/>
        <w:sz w:val="20"/>
        <w:szCs w:val="20"/>
      </w:rPr>
      <w:t>(</w:t>
    </w:r>
    <w:r w:rsidRPr="00F42E8B">
      <w:rPr>
        <w:rFonts w:ascii="Times New Roman" w:hAnsi="Times New Roman" w:cs="Times New Roman" w:hint="eastAsia"/>
        <w:sz w:val="20"/>
        <w:szCs w:val="20"/>
      </w:rPr>
      <w:t>10</w:t>
    </w:r>
    <w:r w:rsidRPr="00F42E8B">
      <w:rPr>
        <w:rFonts w:ascii="Times New Roman" w:hAnsi="Times New Roman" w:cs="Times New Roman"/>
        <w:sz w:val="20"/>
        <w:szCs w:val="20"/>
      </w:rPr>
      <w:t>)</w:t>
    </w:r>
    <w:r w:rsidRPr="00F42E8B">
      <w:rPr>
        <w:rFonts w:ascii="Times New Roman" w:hAnsi="Times New Roman" w:cs="Times New Roman"/>
        <w:iCs/>
        <w:sz w:val="20"/>
        <w:szCs w:val="20"/>
      </w:rPr>
      <w:t xml:space="preserve">     </w:t>
    </w:r>
    <w:r w:rsidRPr="00F42E8B">
      <w:rPr>
        <w:rFonts w:ascii="Times New Roman" w:hAnsi="Times New Roman" w:cs="Times New Roman" w:hint="eastAsia"/>
        <w:iCs/>
        <w:sz w:val="20"/>
        <w:szCs w:val="20"/>
      </w:rPr>
      <w:tab/>
    </w:r>
    <w:r w:rsidRPr="00F42E8B">
      <w:rPr>
        <w:rFonts w:ascii="Times New Roman" w:hAnsi="Times New Roman" w:cs="Times New Roman"/>
        <w:iCs/>
        <w:sz w:val="20"/>
        <w:szCs w:val="20"/>
      </w:rPr>
      <w:t xml:space="preserve"> </w:t>
    </w:r>
    <w:r w:rsidRPr="00F42E8B">
      <w:rPr>
        <w:rFonts w:ascii="Times New Roman" w:hAnsi="Times New Roman" w:cs="Times New Roman" w:hint="eastAsia"/>
        <w:iCs/>
        <w:sz w:val="20"/>
        <w:szCs w:val="20"/>
      </w:rPr>
      <w:t xml:space="preserve"> </w:t>
    </w:r>
    <w:r w:rsidRPr="00F42E8B">
      <w:rPr>
        <w:rFonts w:ascii="Times New Roman" w:hAnsi="Times New Roman" w:cs="Times New Roman"/>
        <w:iCs/>
        <w:sz w:val="20"/>
        <w:szCs w:val="20"/>
      </w:rPr>
      <w:t xml:space="preserve">   </w:t>
    </w:r>
    <w:hyperlink r:id="rId1" w:history="1">
      <w:r w:rsidRPr="00F42E8B">
        <w:rPr>
          <w:rStyle w:val="Hyperlink"/>
          <w:rFonts w:ascii="Times New Roman" w:hAnsi="Times New Roman" w:cs="Times New Roman"/>
          <w:sz w:val="20"/>
          <w:szCs w:val="20"/>
        </w:rPr>
        <w:t>http://www.sciencepub.net/newyork</w:t>
      </w:r>
    </w:hyperlink>
  </w:p>
  <w:p w:rsidR="00F42E8B" w:rsidRPr="00F42E8B" w:rsidRDefault="00F42E8B" w:rsidP="00F42E8B">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6342B"/>
    <w:multiLevelType w:val="hybridMultilevel"/>
    <w:tmpl w:val="27E2697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F344590"/>
    <w:multiLevelType w:val="multilevel"/>
    <w:tmpl w:val="DD6ADCF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
    <w:nsid w:val="50EC3FEA"/>
    <w:multiLevelType w:val="hybridMultilevel"/>
    <w:tmpl w:val="5024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4863CE"/>
    <w:multiLevelType w:val="hybridMultilevel"/>
    <w:tmpl w:val="37D202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
  <w:rsids>
    <w:rsidRoot w:val="001C2346"/>
    <w:rsid w:val="00021433"/>
    <w:rsid w:val="00057053"/>
    <w:rsid w:val="00060318"/>
    <w:rsid w:val="0006181A"/>
    <w:rsid w:val="000B7D86"/>
    <w:rsid w:val="000D6404"/>
    <w:rsid w:val="000E463C"/>
    <w:rsid w:val="0010598F"/>
    <w:rsid w:val="00116312"/>
    <w:rsid w:val="0012009F"/>
    <w:rsid w:val="00147333"/>
    <w:rsid w:val="00156A85"/>
    <w:rsid w:val="001745A6"/>
    <w:rsid w:val="0019042C"/>
    <w:rsid w:val="001B10C3"/>
    <w:rsid w:val="001C2346"/>
    <w:rsid w:val="001D4DBD"/>
    <w:rsid w:val="001E0760"/>
    <w:rsid w:val="001E3F07"/>
    <w:rsid w:val="0020532A"/>
    <w:rsid w:val="00275616"/>
    <w:rsid w:val="00277F77"/>
    <w:rsid w:val="002D4FA4"/>
    <w:rsid w:val="003070F0"/>
    <w:rsid w:val="00314B93"/>
    <w:rsid w:val="00315CF5"/>
    <w:rsid w:val="0032587E"/>
    <w:rsid w:val="00335A23"/>
    <w:rsid w:val="0036581D"/>
    <w:rsid w:val="00372F2D"/>
    <w:rsid w:val="00384DAB"/>
    <w:rsid w:val="00387F2D"/>
    <w:rsid w:val="003A65B7"/>
    <w:rsid w:val="0043762E"/>
    <w:rsid w:val="00461E29"/>
    <w:rsid w:val="004A14AD"/>
    <w:rsid w:val="004A20D2"/>
    <w:rsid w:val="004C6D83"/>
    <w:rsid w:val="004D5DDB"/>
    <w:rsid w:val="004E7235"/>
    <w:rsid w:val="00547C5A"/>
    <w:rsid w:val="0055318C"/>
    <w:rsid w:val="005554FA"/>
    <w:rsid w:val="0056031D"/>
    <w:rsid w:val="0058032A"/>
    <w:rsid w:val="00583FC0"/>
    <w:rsid w:val="005B30CC"/>
    <w:rsid w:val="005B73CA"/>
    <w:rsid w:val="005F14B5"/>
    <w:rsid w:val="00620239"/>
    <w:rsid w:val="00620A9A"/>
    <w:rsid w:val="00686953"/>
    <w:rsid w:val="006E7F9B"/>
    <w:rsid w:val="007004A6"/>
    <w:rsid w:val="0071002F"/>
    <w:rsid w:val="00717666"/>
    <w:rsid w:val="007341BD"/>
    <w:rsid w:val="007552C9"/>
    <w:rsid w:val="007D4741"/>
    <w:rsid w:val="007D62AF"/>
    <w:rsid w:val="00815471"/>
    <w:rsid w:val="00833E95"/>
    <w:rsid w:val="00847A0D"/>
    <w:rsid w:val="00854397"/>
    <w:rsid w:val="0087419E"/>
    <w:rsid w:val="0088662A"/>
    <w:rsid w:val="008A4C89"/>
    <w:rsid w:val="008B0ABB"/>
    <w:rsid w:val="008C3AD2"/>
    <w:rsid w:val="008D77CE"/>
    <w:rsid w:val="008E4338"/>
    <w:rsid w:val="008E51BD"/>
    <w:rsid w:val="008F4EE2"/>
    <w:rsid w:val="008F6FFC"/>
    <w:rsid w:val="00935C36"/>
    <w:rsid w:val="00937DD4"/>
    <w:rsid w:val="009573FD"/>
    <w:rsid w:val="0098057F"/>
    <w:rsid w:val="009B0011"/>
    <w:rsid w:val="009B44C5"/>
    <w:rsid w:val="00A42274"/>
    <w:rsid w:val="00A56F6F"/>
    <w:rsid w:val="00A9087F"/>
    <w:rsid w:val="00A96A2C"/>
    <w:rsid w:val="00AB7339"/>
    <w:rsid w:val="00B01809"/>
    <w:rsid w:val="00B048A3"/>
    <w:rsid w:val="00B41EA8"/>
    <w:rsid w:val="00B55116"/>
    <w:rsid w:val="00B65BA3"/>
    <w:rsid w:val="00B72792"/>
    <w:rsid w:val="00B8382F"/>
    <w:rsid w:val="00B934F5"/>
    <w:rsid w:val="00BC191C"/>
    <w:rsid w:val="00BC3AA6"/>
    <w:rsid w:val="00BE61DD"/>
    <w:rsid w:val="00C4251B"/>
    <w:rsid w:val="00C47ADF"/>
    <w:rsid w:val="00C670F2"/>
    <w:rsid w:val="00C84EFC"/>
    <w:rsid w:val="00D029ED"/>
    <w:rsid w:val="00D37C62"/>
    <w:rsid w:val="00D50631"/>
    <w:rsid w:val="00D52803"/>
    <w:rsid w:val="00DA04A5"/>
    <w:rsid w:val="00DE657A"/>
    <w:rsid w:val="00E067CC"/>
    <w:rsid w:val="00E115B5"/>
    <w:rsid w:val="00E47BDA"/>
    <w:rsid w:val="00E65393"/>
    <w:rsid w:val="00EA4E9F"/>
    <w:rsid w:val="00ED2B4C"/>
    <w:rsid w:val="00EE40E8"/>
    <w:rsid w:val="00EE62CC"/>
    <w:rsid w:val="00EF5068"/>
    <w:rsid w:val="00F10F53"/>
    <w:rsid w:val="00F14C19"/>
    <w:rsid w:val="00F42E8B"/>
    <w:rsid w:val="00FE49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3F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p">
    <w:name w:val="sep"/>
    <w:basedOn w:val="DefaultParagraphFont"/>
    <w:rsid w:val="00B55116"/>
    <w:rPr>
      <w:rFonts w:ascii="MinionPro-Regular" w:hAnsi="MinionPro-Regular" w:hint="default"/>
      <w:b w:val="0"/>
      <w:bCs w:val="0"/>
      <w:vanish w:val="0"/>
      <w:webHidden w:val="0"/>
      <w:color w:val="000000"/>
      <w:sz w:val="37"/>
      <w:szCs w:val="37"/>
      <w:specVanish w:val="0"/>
    </w:rPr>
  </w:style>
  <w:style w:type="character" w:customStyle="1" w:styleId="reflinks">
    <w:name w:val="reflinks"/>
    <w:basedOn w:val="DefaultParagraphFont"/>
    <w:rsid w:val="00B55116"/>
  </w:style>
  <w:style w:type="character" w:styleId="LineNumber">
    <w:name w:val="line number"/>
    <w:basedOn w:val="DefaultParagraphFont"/>
    <w:uiPriority w:val="99"/>
    <w:semiHidden/>
    <w:unhideWhenUsed/>
    <w:rsid w:val="0087419E"/>
  </w:style>
  <w:style w:type="table" w:styleId="TableGrid">
    <w:name w:val="Table Grid"/>
    <w:basedOn w:val="TableNormal"/>
    <w:uiPriority w:val="59"/>
    <w:rsid w:val="004A14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75616"/>
    <w:pPr>
      <w:ind w:left="720"/>
      <w:contextualSpacing/>
    </w:pPr>
  </w:style>
  <w:style w:type="paragraph" w:styleId="BalloonText">
    <w:name w:val="Balloon Text"/>
    <w:basedOn w:val="Normal"/>
    <w:link w:val="BalloonTextChar"/>
    <w:uiPriority w:val="99"/>
    <w:semiHidden/>
    <w:unhideWhenUsed/>
    <w:rsid w:val="008F4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EE2"/>
    <w:rPr>
      <w:rFonts w:ascii="Tahoma" w:hAnsi="Tahoma" w:cs="Tahoma"/>
      <w:sz w:val="16"/>
      <w:szCs w:val="16"/>
    </w:rPr>
  </w:style>
  <w:style w:type="paragraph" w:styleId="Header">
    <w:name w:val="header"/>
    <w:basedOn w:val="Normal"/>
    <w:link w:val="HeaderChar"/>
    <w:uiPriority w:val="99"/>
    <w:unhideWhenUsed/>
    <w:rsid w:val="008154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5471"/>
  </w:style>
  <w:style w:type="paragraph" w:styleId="Footer">
    <w:name w:val="footer"/>
    <w:basedOn w:val="Normal"/>
    <w:link w:val="FooterChar"/>
    <w:uiPriority w:val="99"/>
    <w:unhideWhenUsed/>
    <w:rsid w:val="008154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5471"/>
  </w:style>
  <w:style w:type="character" w:styleId="Hyperlink">
    <w:name w:val="Hyperlink"/>
    <w:basedOn w:val="DefaultParagraphFont"/>
    <w:uiPriority w:val="99"/>
    <w:unhideWhenUsed/>
    <w:rsid w:val="00060318"/>
    <w:rPr>
      <w:color w:val="0000FF"/>
      <w:u w:val="single"/>
    </w:rPr>
  </w:style>
  <w:style w:type="character" w:styleId="CommentReference">
    <w:name w:val="annotation reference"/>
    <w:basedOn w:val="DefaultParagraphFont"/>
    <w:uiPriority w:val="99"/>
    <w:semiHidden/>
    <w:unhideWhenUsed/>
    <w:rsid w:val="005B30CC"/>
    <w:rPr>
      <w:sz w:val="16"/>
      <w:szCs w:val="16"/>
    </w:rPr>
  </w:style>
  <w:style w:type="paragraph" w:styleId="CommentText">
    <w:name w:val="annotation text"/>
    <w:basedOn w:val="Normal"/>
    <w:link w:val="CommentTextChar"/>
    <w:uiPriority w:val="99"/>
    <w:semiHidden/>
    <w:unhideWhenUsed/>
    <w:rsid w:val="005B30CC"/>
    <w:pPr>
      <w:spacing w:line="240" w:lineRule="auto"/>
    </w:pPr>
    <w:rPr>
      <w:sz w:val="20"/>
      <w:szCs w:val="20"/>
    </w:rPr>
  </w:style>
  <w:style w:type="character" w:customStyle="1" w:styleId="CommentTextChar">
    <w:name w:val="Comment Text Char"/>
    <w:basedOn w:val="DefaultParagraphFont"/>
    <w:link w:val="CommentText"/>
    <w:uiPriority w:val="99"/>
    <w:semiHidden/>
    <w:rsid w:val="005B30CC"/>
    <w:rPr>
      <w:sz w:val="20"/>
      <w:szCs w:val="20"/>
    </w:rPr>
  </w:style>
  <w:style w:type="paragraph" w:styleId="CommentSubject">
    <w:name w:val="annotation subject"/>
    <w:basedOn w:val="CommentText"/>
    <w:next w:val="CommentText"/>
    <w:link w:val="CommentSubjectChar"/>
    <w:uiPriority w:val="99"/>
    <w:semiHidden/>
    <w:unhideWhenUsed/>
    <w:rsid w:val="005B30CC"/>
    <w:rPr>
      <w:b/>
      <w:bCs/>
    </w:rPr>
  </w:style>
  <w:style w:type="character" w:customStyle="1" w:styleId="CommentSubjectChar">
    <w:name w:val="Comment Subject Char"/>
    <w:basedOn w:val="CommentTextChar"/>
    <w:link w:val="CommentSubject"/>
    <w:uiPriority w:val="99"/>
    <w:semiHidden/>
    <w:rsid w:val="005B30C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p">
    <w:name w:val="sep"/>
    <w:basedOn w:val="DefaultParagraphFont"/>
    <w:rsid w:val="00B55116"/>
    <w:rPr>
      <w:rFonts w:ascii="MinionPro-Regular" w:hAnsi="MinionPro-Regular" w:hint="default"/>
      <w:b w:val="0"/>
      <w:bCs w:val="0"/>
      <w:vanish w:val="0"/>
      <w:webHidden w:val="0"/>
      <w:color w:val="000000"/>
      <w:sz w:val="37"/>
      <w:szCs w:val="37"/>
      <w:specVanish w:val="0"/>
    </w:rPr>
  </w:style>
  <w:style w:type="character" w:customStyle="1" w:styleId="reflinks">
    <w:name w:val="reflinks"/>
    <w:basedOn w:val="DefaultParagraphFont"/>
    <w:rsid w:val="00B55116"/>
  </w:style>
  <w:style w:type="character" w:styleId="LineNumber">
    <w:name w:val="line number"/>
    <w:basedOn w:val="DefaultParagraphFont"/>
    <w:uiPriority w:val="99"/>
    <w:semiHidden/>
    <w:unhideWhenUsed/>
    <w:rsid w:val="0087419E"/>
  </w:style>
  <w:style w:type="table" w:styleId="TableGrid">
    <w:name w:val="Table Grid"/>
    <w:basedOn w:val="TableNormal"/>
    <w:uiPriority w:val="59"/>
    <w:rsid w:val="004A14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75616"/>
    <w:pPr>
      <w:ind w:left="720"/>
      <w:contextualSpacing/>
    </w:pPr>
  </w:style>
  <w:style w:type="paragraph" w:styleId="BalloonText">
    <w:name w:val="Balloon Text"/>
    <w:basedOn w:val="Normal"/>
    <w:link w:val="BalloonTextChar"/>
    <w:uiPriority w:val="99"/>
    <w:semiHidden/>
    <w:unhideWhenUsed/>
    <w:rsid w:val="008F4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EE2"/>
    <w:rPr>
      <w:rFonts w:ascii="Tahoma" w:hAnsi="Tahoma" w:cs="Tahoma"/>
      <w:sz w:val="16"/>
      <w:szCs w:val="16"/>
    </w:rPr>
  </w:style>
  <w:style w:type="paragraph" w:styleId="Header">
    <w:name w:val="header"/>
    <w:basedOn w:val="Normal"/>
    <w:link w:val="HeaderChar"/>
    <w:uiPriority w:val="99"/>
    <w:unhideWhenUsed/>
    <w:rsid w:val="008154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5471"/>
  </w:style>
  <w:style w:type="paragraph" w:styleId="Footer">
    <w:name w:val="footer"/>
    <w:basedOn w:val="Normal"/>
    <w:link w:val="FooterChar"/>
    <w:uiPriority w:val="99"/>
    <w:unhideWhenUsed/>
    <w:rsid w:val="008154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5471"/>
  </w:style>
  <w:style w:type="character" w:styleId="Hyperlink">
    <w:name w:val="Hyperlink"/>
    <w:basedOn w:val="DefaultParagraphFont"/>
    <w:uiPriority w:val="99"/>
    <w:unhideWhenUsed/>
    <w:rsid w:val="00060318"/>
    <w:rPr>
      <w:color w:val="0000FF"/>
      <w:u w:val="single"/>
    </w:rPr>
  </w:style>
  <w:style w:type="character" w:styleId="CommentReference">
    <w:name w:val="annotation reference"/>
    <w:basedOn w:val="DefaultParagraphFont"/>
    <w:uiPriority w:val="99"/>
    <w:semiHidden/>
    <w:unhideWhenUsed/>
    <w:rsid w:val="005B30CC"/>
    <w:rPr>
      <w:sz w:val="16"/>
      <w:szCs w:val="16"/>
    </w:rPr>
  </w:style>
  <w:style w:type="paragraph" w:styleId="CommentText">
    <w:name w:val="annotation text"/>
    <w:basedOn w:val="Normal"/>
    <w:link w:val="CommentTextChar"/>
    <w:uiPriority w:val="99"/>
    <w:semiHidden/>
    <w:unhideWhenUsed/>
    <w:rsid w:val="005B30CC"/>
    <w:pPr>
      <w:spacing w:line="240" w:lineRule="auto"/>
    </w:pPr>
    <w:rPr>
      <w:sz w:val="20"/>
      <w:szCs w:val="20"/>
    </w:rPr>
  </w:style>
  <w:style w:type="character" w:customStyle="1" w:styleId="CommentTextChar">
    <w:name w:val="Comment Text Char"/>
    <w:basedOn w:val="DefaultParagraphFont"/>
    <w:link w:val="CommentText"/>
    <w:uiPriority w:val="99"/>
    <w:semiHidden/>
    <w:rsid w:val="005B30CC"/>
    <w:rPr>
      <w:sz w:val="20"/>
      <w:szCs w:val="20"/>
    </w:rPr>
  </w:style>
  <w:style w:type="paragraph" w:styleId="CommentSubject">
    <w:name w:val="annotation subject"/>
    <w:basedOn w:val="CommentText"/>
    <w:next w:val="CommentText"/>
    <w:link w:val="CommentSubjectChar"/>
    <w:uiPriority w:val="99"/>
    <w:semiHidden/>
    <w:unhideWhenUsed/>
    <w:rsid w:val="005B30CC"/>
    <w:rPr>
      <w:b/>
      <w:bCs/>
    </w:rPr>
  </w:style>
  <w:style w:type="character" w:customStyle="1" w:styleId="CommentSubjectChar">
    <w:name w:val="Comment Subject Char"/>
    <w:basedOn w:val="CommentTextChar"/>
    <w:link w:val="CommentSubject"/>
    <w:uiPriority w:val="99"/>
    <w:semiHidden/>
    <w:rsid w:val="005B30CC"/>
    <w:rPr>
      <w:b/>
      <w:bCs/>
      <w:sz w:val="20"/>
      <w:szCs w:val="20"/>
    </w:rPr>
  </w:style>
</w:styles>
</file>

<file path=word/webSettings.xml><?xml version="1.0" encoding="utf-8"?>
<w:webSettings xmlns:r="http://schemas.openxmlformats.org/officeDocument/2006/relationships" xmlns:w="http://schemas.openxmlformats.org/wordprocessingml/2006/main">
  <w:divs>
    <w:div w:id="1233855239">
      <w:bodyDiv w:val="1"/>
      <w:marLeft w:val="0"/>
      <w:marRight w:val="0"/>
      <w:marTop w:val="0"/>
      <w:marBottom w:val="0"/>
      <w:divBdr>
        <w:top w:val="none" w:sz="0" w:space="0" w:color="auto"/>
        <w:left w:val="none" w:sz="0" w:space="0" w:color="auto"/>
        <w:bottom w:val="none" w:sz="0" w:space="0" w:color="auto"/>
        <w:right w:val="none" w:sz="0" w:space="0" w:color="auto"/>
      </w:divBdr>
      <w:divsChild>
        <w:div w:id="1542211337">
          <w:marLeft w:val="0"/>
          <w:marRight w:val="0"/>
          <w:marTop w:val="0"/>
          <w:marBottom w:val="0"/>
          <w:divBdr>
            <w:top w:val="none" w:sz="0" w:space="0" w:color="auto"/>
            <w:left w:val="single" w:sz="8" w:space="0" w:color="CCCCCC"/>
            <w:bottom w:val="none" w:sz="0" w:space="0" w:color="auto"/>
            <w:right w:val="single" w:sz="8" w:space="0" w:color="CCCCCC"/>
          </w:divBdr>
          <w:divsChild>
            <w:div w:id="1407997864">
              <w:marLeft w:val="0"/>
              <w:marRight w:val="0"/>
              <w:marTop w:val="0"/>
              <w:marBottom w:val="0"/>
              <w:divBdr>
                <w:top w:val="none" w:sz="0" w:space="0" w:color="auto"/>
                <w:left w:val="none" w:sz="0" w:space="0" w:color="auto"/>
                <w:bottom w:val="none" w:sz="0" w:space="0" w:color="auto"/>
                <w:right w:val="none" w:sz="0" w:space="0" w:color="auto"/>
              </w:divBdr>
              <w:divsChild>
                <w:div w:id="474227533">
                  <w:marLeft w:val="0"/>
                  <w:marRight w:val="0"/>
                  <w:marTop w:val="0"/>
                  <w:marBottom w:val="0"/>
                  <w:divBdr>
                    <w:top w:val="none" w:sz="0" w:space="0" w:color="auto"/>
                    <w:left w:val="none" w:sz="0" w:space="0" w:color="auto"/>
                    <w:bottom w:val="none" w:sz="0" w:space="0" w:color="auto"/>
                    <w:right w:val="none" w:sz="0" w:space="0" w:color="auto"/>
                  </w:divBdr>
                  <w:divsChild>
                    <w:div w:id="79660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552686">
      <w:bodyDiv w:val="1"/>
      <w:marLeft w:val="0"/>
      <w:marRight w:val="0"/>
      <w:marTop w:val="0"/>
      <w:marBottom w:val="0"/>
      <w:divBdr>
        <w:top w:val="none" w:sz="0" w:space="0" w:color="auto"/>
        <w:left w:val="none" w:sz="0" w:space="0" w:color="auto"/>
        <w:bottom w:val="none" w:sz="0" w:space="0" w:color="auto"/>
        <w:right w:val="none" w:sz="0" w:space="0" w:color="auto"/>
      </w:divBdr>
      <w:divsChild>
        <w:div w:id="487212272">
          <w:marLeft w:val="0"/>
          <w:marRight w:val="0"/>
          <w:marTop w:val="0"/>
          <w:marBottom w:val="0"/>
          <w:divBdr>
            <w:top w:val="none" w:sz="0" w:space="0" w:color="auto"/>
            <w:left w:val="single" w:sz="8" w:space="0" w:color="CCCCCC"/>
            <w:bottom w:val="none" w:sz="0" w:space="0" w:color="auto"/>
            <w:right w:val="single" w:sz="8" w:space="0" w:color="CCCCCC"/>
          </w:divBdr>
          <w:divsChild>
            <w:div w:id="1495023718">
              <w:marLeft w:val="0"/>
              <w:marRight w:val="0"/>
              <w:marTop w:val="0"/>
              <w:marBottom w:val="0"/>
              <w:divBdr>
                <w:top w:val="none" w:sz="0" w:space="0" w:color="auto"/>
                <w:left w:val="none" w:sz="0" w:space="0" w:color="auto"/>
                <w:bottom w:val="none" w:sz="0" w:space="0" w:color="auto"/>
                <w:right w:val="none" w:sz="0" w:space="0" w:color="auto"/>
              </w:divBdr>
              <w:divsChild>
                <w:div w:id="34460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badridafallah@gmail.com" TargetMode="External"/><Relationship Id="rId13" Type="http://schemas.openxmlformats.org/officeDocument/2006/relationships/image" Target="media/image2.png"/><Relationship Id="rId18" Type="http://schemas.openxmlformats.org/officeDocument/2006/relationships/hyperlink" Target="http://www.hindawi.com/journals/crid/2012/26714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hindawi.com/journals/crid/2012/267143/" TargetMode="External"/><Relationship Id="rId2" Type="http://schemas.openxmlformats.org/officeDocument/2006/relationships/numbering" Target="numbering.xml"/><Relationship Id="rId16" Type="http://schemas.openxmlformats.org/officeDocument/2006/relationships/hyperlink" Target="http://www.hindawi.com/journals/crid/2012/26714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indawi.com/journals/crid/2012/267143/" TargetMode="External"/><Relationship Id="rId23"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yperlink" Target="http://www.hindawi.com/journals/crid/2012/267143/"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0C7C0-D818-4E9F-8C39-9F9C87AB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2808</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106358 AHMED MOHAMMED ATITO</dc:creator>
  <cp:lastModifiedBy>Administrator</cp:lastModifiedBy>
  <cp:revision>6</cp:revision>
  <cp:lastPrinted>2015-10-21T02:30:00Z</cp:lastPrinted>
  <dcterms:created xsi:type="dcterms:W3CDTF">2015-10-21T11:44:00Z</dcterms:created>
  <dcterms:modified xsi:type="dcterms:W3CDTF">2015-10-21T06:48:00Z</dcterms:modified>
</cp:coreProperties>
</file>