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E5D" w:rsidRPr="00682C7F" w:rsidRDefault="007E262F" w:rsidP="00682C7F">
      <w:pPr>
        <w:pStyle w:val="Default"/>
        <w:snapToGrid w:val="0"/>
        <w:jc w:val="center"/>
        <w:rPr>
          <w:b/>
          <w:bCs/>
          <w:sz w:val="20"/>
          <w:szCs w:val="20"/>
        </w:rPr>
      </w:pPr>
      <w:r w:rsidRPr="00682C7F">
        <w:rPr>
          <w:b/>
          <w:bCs/>
          <w:sz w:val="20"/>
          <w:szCs w:val="20"/>
        </w:rPr>
        <w:t>Pesticide</w:t>
      </w:r>
      <w:r w:rsidR="00C50E5D" w:rsidRPr="00682C7F">
        <w:rPr>
          <w:b/>
          <w:bCs/>
          <w:sz w:val="20"/>
          <w:szCs w:val="20"/>
        </w:rPr>
        <w:t xml:space="preserve"> </w:t>
      </w:r>
      <w:r w:rsidR="00A95766" w:rsidRPr="00682C7F">
        <w:rPr>
          <w:b/>
          <w:bCs/>
          <w:sz w:val="20"/>
          <w:szCs w:val="20"/>
        </w:rPr>
        <w:t>Scenario of</w:t>
      </w:r>
      <w:r w:rsidR="00C50E5D" w:rsidRPr="00682C7F">
        <w:rPr>
          <w:b/>
          <w:bCs/>
          <w:sz w:val="20"/>
          <w:szCs w:val="20"/>
        </w:rPr>
        <w:t xml:space="preserve"> India</w:t>
      </w:r>
      <w:r w:rsidR="00A95766" w:rsidRPr="00682C7F">
        <w:rPr>
          <w:b/>
          <w:bCs/>
          <w:sz w:val="20"/>
          <w:szCs w:val="20"/>
        </w:rPr>
        <w:t xml:space="preserve"> w</w:t>
      </w:r>
      <w:r w:rsidR="009978BE" w:rsidRPr="00682C7F">
        <w:rPr>
          <w:b/>
          <w:bCs/>
          <w:sz w:val="20"/>
          <w:szCs w:val="20"/>
        </w:rPr>
        <w:t>ith particular reference to M</w:t>
      </w:r>
      <w:r w:rsidR="004F05D4" w:rsidRPr="00682C7F">
        <w:rPr>
          <w:b/>
          <w:bCs/>
          <w:sz w:val="20"/>
          <w:szCs w:val="20"/>
        </w:rPr>
        <w:t xml:space="preserve">adhya </w:t>
      </w:r>
      <w:r w:rsidR="009978BE" w:rsidRPr="00682C7F">
        <w:rPr>
          <w:b/>
          <w:bCs/>
          <w:sz w:val="20"/>
          <w:szCs w:val="20"/>
        </w:rPr>
        <w:t>P</w:t>
      </w:r>
      <w:r w:rsidR="004F05D4" w:rsidRPr="00682C7F">
        <w:rPr>
          <w:b/>
          <w:bCs/>
          <w:sz w:val="20"/>
          <w:szCs w:val="20"/>
        </w:rPr>
        <w:t>radesh</w:t>
      </w:r>
      <w:r w:rsidR="009978BE" w:rsidRPr="00682C7F">
        <w:rPr>
          <w:b/>
          <w:bCs/>
          <w:sz w:val="20"/>
          <w:szCs w:val="20"/>
        </w:rPr>
        <w:t xml:space="preserve">: </w:t>
      </w:r>
      <w:r w:rsidR="00A95766" w:rsidRPr="00682C7F">
        <w:rPr>
          <w:b/>
          <w:bCs/>
          <w:sz w:val="20"/>
          <w:szCs w:val="20"/>
        </w:rPr>
        <w:t>A review</w:t>
      </w:r>
    </w:p>
    <w:p w:rsidR="005E5550" w:rsidRPr="00682C7F" w:rsidRDefault="005E5550" w:rsidP="00682C7F">
      <w:pPr>
        <w:pStyle w:val="Default"/>
        <w:snapToGrid w:val="0"/>
        <w:jc w:val="center"/>
        <w:rPr>
          <w:sz w:val="20"/>
        </w:rPr>
      </w:pPr>
    </w:p>
    <w:p w:rsidR="009978BE" w:rsidRPr="00682C7F" w:rsidRDefault="00296D08" w:rsidP="00682C7F">
      <w:pPr>
        <w:autoSpaceDE w:val="0"/>
        <w:autoSpaceDN w:val="0"/>
        <w:adjustRightInd w:val="0"/>
        <w:snapToGrid w:val="0"/>
        <w:spacing w:after="0" w:line="240" w:lineRule="auto"/>
        <w:jc w:val="center"/>
        <w:rPr>
          <w:rFonts w:ascii="Times New Roman" w:hAnsi="Times New Roman" w:cs="Times New Roman"/>
          <w:sz w:val="20"/>
          <w:szCs w:val="18"/>
          <w:lang w:eastAsia="zh-CN"/>
        </w:rPr>
      </w:pPr>
      <w:proofErr w:type="spellStart"/>
      <w:r w:rsidRPr="00682C7F">
        <w:rPr>
          <w:rFonts w:ascii="Times New Roman" w:hAnsi="Times New Roman" w:cs="Times New Roman"/>
          <w:sz w:val="20"/>
          <w:szCs w:val="18"/>
        </w:rPr>
        <w:t>Khanday</w:t>
      </w:r>
      <w:proofErr w:type="spellEnd"/>
      <w:r w:rsidRPr="00682C7F">
        <w:rPr>
          <w:rFonts w:ascii="Times New Roman" w:hAnsi="Times New Roman" w:cs="Times New Roman"/>
          <w:sz w:val="20"/>
          <w:szCs w:val="18"/>
        </w:rPr>
        <w:t xml:space="preserve"> </w:t>
      </w:r>
      <w:proofErr w:type="spellStart"/>
      <w:r w:rsidRPr="00682C7F">
        <w:rPr>
          <w:rFonts w:ascii="Times New Roman" w:hAnsi="Times New Roman" w:cs="Times New Roman"/>
          <w:sz w:val="20"/>
          <w:szCs w:val="18"/>
        </w:rPr>
        <w:t>Arshid</w:t>
      </w:r>
      <w:proofErr w:type="spellEnd"/>
      <w:r w:rsidRPr="00682C7F">
        <w:rPr>
          <w:rFonts w:ascii="Times New Roman" w:hAnsi="Times New Roman" w:cs="Times New Roman"/>
          <w:sz w:val="20"/>
          <w:szCs w:val="18"/>
        </w:rPr>
        <w:t xml:space="preserve"> Ahmad * </w:t>
      </w:r>
      <w:proofErr w:type="spellStart"/>
      <w:r w:rsidR="009978BE" w:rsidRPr="00682C7F">
        <w:rPr>
          <w:rFonts w:ascii="Times New Roman" w:hAnsi="Times New Roman" w:cs="Times New Roman"/>
          <w:sz w:val="20"/>
          <w:szCs w:val="18"/>
        </w:rPr>
        <w:t>Dwivedi</w:t>
      </w:r>
      <w:proofErr w:type="spellEnd"/>
      <w:r w:rsidR="009978BE" w:rsidRPr="00682C7F">
        <w:rPr>
          <w:rFonts w:ascii="Times New Roman" w:hAnsi="Times New Roman" w:cs="Times New Roman"/>
          <w:sz w:val="20"/>
          <w:szCs w:val="18"/>
        </w:rPr>
        <w:t xml:space="preserve"> H.S. ** and </w:t>
      </w:r>
      <w:proofErr w:type="spellStart"/>
      <w:r w:rsidR="009978BE" w:rsidRPr="00682C7F">
        <w:rPr>
          <w:rFonts w:ascii="Times New Roman" w:hAnsi="Times New Roman" w:cs="Times New Roman"/>
          <w:sz w:val="20"/>
          <w:szCs w:val="18"/>
        </w:rPr>
        <w:t>Dwivedi</w:t>
      </w:r>
      <w:proofErr w:type="spellEnd"/>
      <w:r w:rsidR="009978BE" w:rsidRPr="00682C7F">
        <w:rPr>
          <w:rFonts w:ascii="Times New Roman" w:hAnsi="Times New Roman" w:cs="Times New Roman"/>
          <w:sz w:val="20"/>
          <w:szCs w:val="18"/>
        </w:rPr>
        <w:t xml:space="preserve"> P. * *</w:t>
      </w:r>
    </w:p>
    <w:p w:rsidR="00682C7F" w:rsidRPr="00682C7F" w:rsidRDefault="00682C7F" w:rsidP="00682C7F">
      <w:pPr>
        <w:autoSpaceDE w:val="0"/>
        <w:autoSpaceDN w:val="0"/>
        <w:adjustRightInd w:val="0"/>
        <w:snapToGrid w:val="0"/>
        <w:spacing w:after="0" w:line="240" w:lineRule="auto"/>
        <w:jc w:val="center"/>
        <w:rPr>
          <w:rFonts w:ascii="Times New Roman" w:hAnsi="Times New Roman" w:cs="Times New Roman"/>
          <w:sz w:val="20"/>
          <w:szCs w:val="18"/>
          <w:lang w:eastAsia="zh-CN"/>
        </w:rPr>
      </w:pPr>
    </w:p>
    <w:p w:rsidR="009978BE" w:rsidRPr="00682C7F" w:rsidRDefault="009978BE" w:rsidP="00682C7F">
      <w:pPr>
        <w:autoSpaceDE w:val="0"/>
        <w:autoSpaceDN w:val="0"/>
        <w:adjustRightInd w:val="0"/>
        <w:snapToGrid w:val="0"/>
        <w:spacing w:after="0" w:line="240" w:lineRule="auto"/>
        <w:jc w:val="center"/>
        <w:rPr>
          <w:rFonts w:ascii="Times New Roman" w:hAnsi="Times New Roman" w:cs="Times New Roman"/>
          <w:sz w:val="20"/>
          <w:szCs w:val="18"/>
        </w:rPr>
      </w:pPr>
      <w:r w:rsidRPr="00682C7F">
        <w:rPr>
          <w:rFonts w:ascii="Times New Roman" w:hAnsi="Times New Roman" w:cs="Times New Roman"/>
          <w:sz w:val="20"/>
          <w:szCs w:val="18"/>
        </w:rPr>
        <w:t xml:space="preserve">*Research Scholar, </w:t>
      </w:r>
      <w:proofErr w:type="spellStart"/>
      <w:r w:rsidRPr="00682C7F">
        <w:rPr>
          <w:rFonts w:ascii="Times New Roman" w:hAnsi="Times New Roman" w:cs="Times New Roman"/>
          <w:sz w:val="20"/>
          <w:szCs w:val="18"/>
        </w:rPr>
        <w:t>Deptt</w:t>
      </w:r>
      <w:proofErr w:type="spellEnd"/>
      <w:r w:rsidRPr="00682C7F">
        <w:rPr>
          <w:rFonts w:ascii="Times New Roman" w:hAnsi="Times New Roman" w:cs="Times New Roman"/>
          <w:sz w:val="20"/>
          <w:szCs w:val="18"/>
        </w:rPr>
        <w:t xml:space="preserve">. </w:t>
      </w:r>
      <w:proofErr w:type="gramStart"/>
      <w:r w:rsidRPr="00682C7F">
        <w:rPr>
          <w:rFonts w:ascii="Times New Roman" w:hAnsi="Times New Roman" w:cs="Times New Roman"/>
          <w:sz w:val="20"/>
          <w:szCs w:val="18"/>
        </w:rPr>
        <w:t>of</w:t>
      </w:r>
      <w:proofErr w:type="gramEnd"/>
      <w:r w:rsidRPr="00682C7F">
        <w:rPr>
          <w:rFonts w:ascii="Times New Roman" w:hAnsi="Times New Roman" w:cs="Times New Roman"/>
          <w:sz w:val="20"/>
          <w:szCs w:val="18"/>
        </w:rPr>
        <w:t xml:space="preserve"> Botany,</w:t>
      </w:r>
      <w:r w:rsidR="00C41B0F">
        <w:rPr>
          <w:rFonts w:ascii="Times New Roman" w:hAnsi="Times New Roman" w:cs="Times New Roman" w:hint="eastAsia"/>
          <w:sz w:val="20"/>
          <w:szCs w:val="18"/>
          <w:lang w:eastAsia="zh-CN"/>
        </w:rPr>
        <w:t xml:space="preserve"> </w:t>
      </w:r>
      <w:r w:rsidRPr="00682C7F">
        <w:rPr>
          <w:rFonts w:ascii="Times New Roman" w:hAnsi="Times New Roman" w:cs="Times New Roman"/>
          <w:sz w:val="20"/>
          <w:szCs w:val="18"/>
        </w:rPr>
        <w:t>Govt. M.</w:t>
      </w:r>
      <w:r w:rsidR="00C41B0F">
        <w:rPr>
          <w:rFonts w:ascii="Times New Roman" w:hAnsi="Times New Roman" w:cs="Times New Roman" w:hint="eastAsia"/>
          <w:sz w:val="20"/>
          <w:szCs w:val="18"/>
          <w:lang w:eastAsia="zh-CN"/>
        </w:rPr>
        <w:t xml:space="preserve"> </w:t>
      </w:r>
      <w:r w:rsidRPr="00682C7F">
        <w:rPr>
          <w:rFonts w:ascii="Times New Roman" w:hAnsi="Times New Roman" w:cs="Times New Roman"/>
          <w:sz w:val="20"/>
          <w:szCs w:val="18"/>
        </w:rPr>
        <w:t>V.</w:t>
      </w:r>
      <w:r w:rsidR="00C41B0F">
        <w:rPr>
          <w:rFonts w:ascii="Times New Roman" w:hAnsi="Times New Roman" w:cs="Times New Roman" w:hint="eastAsia"/>
          <w:sz w:val="20"/>
          <w:szCs w:val="18"/>
          <w:lang w:eastAsia="zh-CN"/>
        </w:rPr>
        <w:t xml:space="preserve"> </w:t>
      </w:r>
      <w:r w:rsidRPr="00682C7F">
        <w:rPr>
          <w:rFonts w:ascii="Times New Roman" w:hAnsi="Times New Roman" w:cs="Times New Roman"/>
          <w:sz w:val="20"/>
          <w:szCs w:val="18"/>
        </w:rPr>
        <w:t>M, Ujjain.</w:t>
      </w:r>
    </w:p>
    <w:p w:rsidR="009978BE" w:rsidRPr="00682C7F" w:rsidRDefault="009978BE" w:rsidP="00682C7F">
      <w:pPr>
        <w:autoSpaceDE w:val="0"/>
        <w:autoSpaceDN w:val="0"/>
        <w:adjustRightInd w:val="0"/>
        <w:snapToGrid w:val="0"/>
        <w:spacing w:after="0" w:line="240" w:lineRule="auto"/>
        <w:jc w:val="center"/>
        <w:rPr>
          <w:rFonts w:ascii="Times New Roman" w:hAnsi="Times New Roman" w:cs="Times New Roman"/>
          <w:sz w:val="20"/>
          <w:szCs w:val="18"/>
        </w:rPr>
      </w:pPr>
      <w:r w:rsidRPr="00682C7F">
        <w:rPr>
          <w:rFonts w:ascii="Times New Roman" w:hAnsi="Times New Roman" w:cs="Times New Roman"/>
          <w:sz w:val="20"/>
          <w:szCs w:val="18"/>
        </w:rPr>
        <w:t xml:space="preserve">**Professors, </w:t>
      </w:r>
      <w:proofErr w:type="spellStart"/>
      <w:r w:rsidRPr="00682C7F">
        <w:rPr>
          <w:rFonts w:ascii="Times New Roman" w:hAnsi="Times New Roman" w:cs="Times New Roman"/>
          <w:sz w:val="20"/>
          <w:szCs w:val="18"/>
        </w:rPr>
        <w:t>Deptt</w:t>
      </w:r>
      <w:proofErr w:type="spellEnd"/>
      <w:r w:rsidRPr="00682C7F">
        <w:rPr>
          <w:rFonts w:ascii="Times New Roman" w:hAnsi="Times New Roman" w:cs="Times New Roman"/>
          <w:sz w:val="20"/>
          <w:szCs w:val="18"/>
        </w:rPr>
        <w:t xml:space="preserve">. </w:t>
      </w:r>
      <w:proofErr w:type="gramStart"/>
      <w:r w:rsidRPr="00682C7F">
        <w:rPr>
          <w:rFonts w:ascii="Times New Roman" w:hAnsi="Times New Roman" w:cs="Times New Roman"/>
          <w:sz w:val="20"/>
          <w:szCs w:val="18"/>
        </w:rPr>
        <w:t>of</w:t>
      </w:r>
      <w:proofErr w:type="gramEnd"/>
      <w:r w:rsidRPr="00682C7F">
        <w:rPr>
          <w:rFonts w:ascii="Times New Roman" w:hAnsi="Times New Roman" w:cs="Times New Roman"/>
          <w:sz w:val="20"/>
          <w:szCs w:val="18"/>
        </w:rPr>
        <w:t xml:space="preserve"> Botany, Govt.</w:t>
      </w:r>
      <w:r w:rsidR="00C41B0F">
        <w:rPr>
          <w:rFonts w:ascii="Times New Roman" w:hAnsi="Times New Roman" w:cs="Times New Roman" w:hint="eastAsia"/>
          <w:sz w:val="20"/>
          <w:szCs w:val="18"/>
          <w:lang w:eastAsia="zh-CN"/>
        </w:rPr>
        <w:t xml:space="preserve"> </w:t>
      </w:r>
      <w:r w:rsidRPr="00682C7F">
        <w:rPr>
          <w:rFonts w:ascii="Times New Roman" w:hAnsi="Times New Roman" w:cs="Times New Roman"/>
          <w:sz w:val="20"/>
          <w:szCs w:val="18"/>
        </w:rPr>
        <w:t>M.</w:t>
      </w:r>
      <w:r w:rsidR="00C41B0F">
        <w:rPr>
          <w:rFonts w:ascii="Times New Roman" w:hAnsi="Times New Roman" w:cs="Times New Roman" w:hint="eastAsia"/>
          <w:sz w:val="20"/>
          <w:szCs w:val="18"/>
          <w:lang w:eastAsia="zh-CN"/>
        </w:rPr>
        <w:t xml:space="preserve"> </w:t>
      </w:r>
      <w:r w:rsidRPr="00682C7F">
        <w:rPr>
          <w:rFonts w:ascii="Times New Roman" w:hAnsi="Times New Roman" w:cs="Times New Roman"/>
          <w:sz w:val="20"/>
          <w:szCs w:val="18"/>
        </w:rPr>
        <w:t>V.</w:t>
      </w:r>
      <w:r w:rsidR="00C41B0F">
        <w:rPr>
          <w:rFonts w:ascii="Times New Roman" w:hAnsi="Times New Roman" w:cs="Times New Roman" w:hint="eastAsia"/>
          <w:sz w:val="20"/>
          <w:szCs w:val="18"/>
          <w:lang w:eastAsia="zh-CN"/>
        </w:rPr>
        <w:t xml:space="preserve"> </w:t>
      </w:r>
      <w:r w:rsidRPr="00682C7F">
        <w:rPr>
          <w:rFonts w:ascii="Times New Roman" w:hAnsi="Times New Roman" w:cs="Times New Roman"/>
          <w:sz w:val="20"/>
          <w:szCs w:val="18"/>
        </w:rPr>
        <w:t>M, Ujjain.</w:t>
      </w:r>
    </w:p>
    <w:p w:rsidR="009978BE" w:rsidRPr="00C41B0F" w:rsidRDefault="009978BE" w:rsidP="00682C7F">
      <w:pPr>
        <w:autoSpaceDE w:val="0"/>
        <w:autoSpaceDN w:val="0"/>
        <w:adjustRightInd w:val="0"/>
        <w:snapToGrid w:val="0"/>
        <w:spacing w:after="0" w:line="240" w:lineRule="auto"/>
        <w:jc w:val="center"/>
        <w:rPr>
          <w:rFonts w:ascii="Times New Roman" w:hAnsi="Times New Roman" w:cs="Times New Roman" w:hint="eastAsia"/>
          <w:iCs/>
          <w:sz w:val="20"/>
          <w:szCs w:val="18"/>
          <w:lang w:eastAsia="zh-CN"/>
        </w:rPr>
      </w:pPr>
      <w:r w:rsidRPr="00C41B0F">
        <w:rPr>
          <w:rFonts w:ascii="Times New Roman" w:hAnsi="Times New Roman" w:cs="Times New Roman"/>
          <w:iCs/>
          <w:sz w:val="20"/>
          <w:szCs w:val="18"/>
        </w:rPr>
        <w:t xml:space="preserve">E-mail: </w:t>
      </w:r>
      <w:hyperlink r:id="rId8" w:history="1">
        <w:r w:rsidR="00C41B0F" w:rsidRPr="00B34AB5">
          <w:rPr>
            <w:rStyle w:val="Hyperlink"/>
            <w:rFonts w:ascii="Times New Roman" w:hAnsi="Times New Roman" w:cs="Times New Roman"/>
            <w:iCs/>
            <w:sz w:val="20"/>
            <w:szCs w:val="18"/>
          </w:rPr>
          <w:t>garshidkhanday@gmail.com</w:t>
        </w:r>
      </w:hyperlink>
      <w:r w:rsidR="00C41B0F">
        <w:rPr>
          <w:rFonts w:ascii="Times New Roman" w:hAnsi="Times New Roman" w:cs="Times New Roman" w:hint="eastAsia"/>
          <w:iCs/>
          <w:sz w:val="20"/>
          <w:szCs w:val="18"/>
          <w:lang w:eastAsia="zh-CN"/>
        </w:rPr>
        <w:t xml:space="preserve"> </w:t>
      </w:r>
    </w:p>
    <w:p w:rsidR="00682C7F" w:rsidRPr="00682C7F" w:rsidRDefault="00682C7F" w:rsidP="00682C7F">
      <w:pPr>
        <w:autoSpaceDE w:val="0"/>
        <w:autoSpaceDN w:val="0"/>
        <w:adjustRightInd w:val="0"/>
        <w:snapToGrid w:val="0"/>
        <w:spacing w:after="0" w:line="240" w:lineRule="auto"/>
        <w:jc w:val="center"/>
        <w:rPr>
          <w:rFonts w:ascii="Times New Roman" w:hAnsi="Times New Roman" w:cs="Times New Roman"/>
          <w:i/>
          <w:iCs/>
          <w:sz w:val="20"/>
          <w:szCs w:val="18"/>
          <w:lang w:eastAsia="zh-CN"/>
        </w:rPr>
      </w:pPr>
    </w:p>
    <w:p w:rsidR="00736032" w:rsidRPr="00682C7F" w:rsidRDefault="009978BE" w:rsidP="00682C7F">
      <w:pPr>
        <w:autoSpaceDE w:val="0"/>
        <w:autoSpaceDN w:val="0"/>
        <w:adjustRightInd w:val="0"/>
        <w:snapToGrid w:val="0"/>
        <w:spacing w:after="0" w:line="240" w:lineRule="auto"/>
        <w:jc w:val="both"/>
        <w:rPr>
          <w:rFonts w:ascii="Times New Roman" w:hAnsi="Times New Roman" w:cs="Times New Roman"/>
          <w:sz w:val="20"/>
          <w:lang w:eastAsia="zh-CN"/>
        </w:rPr>
      </w:pPr>
      <w:r w:rsidRPr="00682C7F">
        <w:rPr>
          <w:rFonts w:ascii="Times New Roman" w:hAnsi="Times New Roman" w:cs="Times New Roman"/>
          <w:b/>
          <w:bCs/>
          <w:sz w:val="20"/>
          <w:szCs w:val="24"/>
        </w:rPr>
        <w:t>Abstract</w:t>
      </w:r>
      <w:r w:rsidR="00D14813" w:rsidRPr="00682C7F">
        <w:rPr>
          <w:rFonts w:ascii="Times New Roman" w:hAnsi="Times New Roman" w:cs="Times New Roman"/>
          <w:b/>
          <w:bCs/>
          <w:sz w:val="20"/>
          <w:szCs w:val="24"/>
        </w:rPr>
        <w:t xml:space="preserve">: </w:t>
      </w:r>
      <w:r w:rsidR="00824EA0" w:rsidRPr="00682C7F">
        <w:rPr>
          <w:rFonts w:ascii="Times New Roman" w:hAnsi="Times New Roman" w:cs="Times New Roman"/>
          <w:sz w:val="20"/>
        </w:rPr>
        <w:t>In the agricultural areas of the world, there is an incr</w:t>
      </w:r>
      <w:r w:rsidR="00626243" w:rsidRPr="00682C7F">
        <w:rPr>
          <w:rFonts w:ascii="Times New Roman" w:hAnsi="Times New Roman" w:cs="Times New Roman"/>
          <w:sz w:val="20"/>
        </w:rPr>
        <w:t>easing concern about the effect</w:t>
      </w:r>
      <w:r w:rsidR="00BD564D" w:rsidRPr="00682C7F">
        <w:rPr>
          <w:rFonts w:ascii="Times New Roman" w:hAnsi="Times New Roman" w:cs="Times New Roman"/>
          <w:sz w:val="20"/>
        </w:rPr>
        <w:t>s</w:t>
      </w:r>
      <w:r w:rsidR="00824EA0" w:rsidRPr="00682C7F">
        <w:rPr>
          <w:rFonts w:ascii="Times New Roman" w:hAnsi="Times New Roman" w:cs="Times New Roman"/>
          <w:sz w:val="20"/>
        </w:rPr>
        <w:t xml:space="preserve"> of widespread use of pesticides. Since there is no certain demarcation to show whether they ultimately are productive or harmful, the</w:t>
      </w:r>
      <w:r w:rsidR="002C56B6" w:rsidRPr="00682C7F">
        <w:rPr>
          <w:rFonts w:ascii="Times New Roman" w:hAnsi="Times New Roman" w:cs="Times New Roman"/>
          <w:sz w:val="20"/>
        </w:rPr>
        <w:t xml:space="preserve"> present review </w:t>
      </w:r>
      <w:r w:rsidR="00824EA0" w:rsidRPr="00682C7F">
        <w:rPr>
          <w:rFonts w:ascii="Times New Roman" w:hAnsi="Times New Roman" w:cs="Times New Roman"/>
          <w:sz w:val="20"/>
        </w:rPr>
        <w:t>discusses</w:t>
      </w:r>
      <w:r w:rsidR="002C56B6" w:rsidRPr="00682C7F">
        <w:rPr>
          <w:rFonts w:ascii="Times New Roman" w:hAnsi="Times New Roman" w:cs="Times New Roman"/>
          <w:sz w:val="20"/>
        </w:rPr>
        <w:t xml:space="preserve"> the </w:t>
      </w:r>
      <w:r w:rsidR="00824EA0" w:rsidRPr="00682C7F">
        <w:rPr>
          <w:rFonts w:ascii="Times New Roman" w:hAnsi="Times New Roman" w:cs="Times New Roman"/>
          <w:sz w:val="20"/>
        </w:rPr>
        <w:t>different aspects of chemical pesticides in Indian agriculture</w:t>
      </w:r>
      <w:r w:rsidR="00727562" w:rsidRPr="00682C7F">
        <w:rPr>
          <w:rFonts w:ascii="Times New Roman" w:hAnsi="Times New Roman" w:cs="Times New Roman"/>
          <w:sz w:val="20"/>
        </w:rPr>
        <w:t xml:space="preserve"> with particular reference to Madhya Pradesh</w:t>
      </w:r>
      <w:r w:rsidR="00824EA0" w:rsidRPr="00682C7F">
        <w:rPr>
          <w:rFonts w:ascii="Times New Roman" w:hAnsi="Times New Roman" w:cs="Times New Roman"/>
          <w:sz w:val="20"/>
        </w:rPr>
        <w:t>.</w:t>
      </w:r>
      <w:r w:rsidR="00727562" w:rsidRPr="00682C7F">
        <w:rPr>
          <w:rFonts w:ascii="Times New Roman" w:hAnsi="Times New Roman" w:cs="Times New Roman"/>
          <w:sz w:val="20"/>
        </w:rPr>
        <w:t xml:space="preserve"> The review provides a brief history of pesticides, the benefits, hazards and the persistence potential of these chemicals. Present scenario of their use and importance in attaining self sufficiency in cereal grain yield is also discussed</w:t>
      </w:r>
      <w:r w:rsidR="002C621B" w:rsidRPr="00682C7F">
        <w:rPr>
          <w:rFonts w:ascii="Times New Roman" w:hAnsi="Times New Roman" w:cs="Times New Roman"/>
          <w:sz w:val="20"/>
        </w:rPr>
        <w:t>. In addition to all this, the regulatory framework that functions to keep a check on use of banned chemicals and to approve and regulate the supply of viable products has also been evaluated</w:t>
      </w:r>
      <w:r w:rsidR="00727562" w:rsidRPr="00682C7F">
        <w:rPr>
          <w:rFonts w:ascii="Times New Roman" w:hAnsi="Times New Roman" w:cs="Times New Roman"/>
          <w:sz w:val="20"/>
        </w:rPr>
        <w:t>. The inclination of Indian agriculturalists towards the use of ecologically favorable techniques like the use of IPM is also documented</w:t>
      </w:r>
      <w:r w:rsidR="002C621B" w:rsidRPr="00682C7F">
        <w:rPr>
          <w:rFonts w:ascii="Times New Roman" w:hAnsi="Times New Roman" w:cs="Times New Roman"/>
          <w:sz w:val="20"/>
        </w:rPr>
        <w:t xml:space="preserve">. </w:t>
      </w:r>
      <w:r w:rsidR="000539DF" w:rsidRPr="00682C7F">
        <w:rPr>
          <w:rFonts w:ascii="Times New Roman" w:hAnsi="Times New Roman" w:cs="Times New Roman"/>
          <w:sz w:val="20"/>
        </w:rPr>
        <w:t xml:space="preserve">The review suggests conceptualization of ill effects </w:t>
      </w:r>
      <w:r w:rsidR="00B6580C" w:rsidRPr="00682C7F">
        <w:rPr>
          <w:rFonts w:ascii="Times New Roman" w:hAnsi="Times New Roman" w:cs="Times New Roman"/>
          <w:sz w:val="20"/>
        </w:rPr>
        <w:t>of</w:t>
      </w:r>
      <w:r w:rsidR="000539DF" w:rsidRPr="00682C7F">
        <w:rPr>
          <w:rFonts w:ascii="Times New Roman" w:hAnsi="Times New Roman" w:cs="Times New Roman"/>
          <w:sz w:val="20"/>
        </w:rPr>
        <w:t xml:space="preserve"> the overuse of pesticides within the farmer community as the main weapon to </w:t>
      </w:r>
      <w:r w:rsidR="000B54FC" w:rsidRPr="00682C7F">
        <w:rPr>
          <w:rFonts w:ascii="Times New Roman" w:hAnsi="Times New Roman" w:cs="Times New Roman"/>
          <w:sz w:val="20"/>
        </w:rPr>
        <w:t>bring down the application of</w:t>
      </w:r>
      <w:r w:rsidR="000539DF" w:rsidRPr="00682C7F">
        <w:rPr>
          <w:rFonts w:ascii="Times New Roman" w:hAnsi="Times New Roman" w:cs="Times New Roman"/>
          <w:sz w:val="20"/>
        </w:rPr>
        <w:t xml:space="preserve"> chemical pesticides</w:t>
      </w:r>
      <w:r w:rsidR="000B54FC" w:rsidRPr="00682C7F">
        <w:rPr>
          <w:rFonts w:ascii="Times New Roman" w:hAnsi="Times New Roman" w:cs="Times New Roman"/>
          <w:sz w:val="20"/>
        </w:rPr>
        <w:t>. Economical availability of efficient sprayers</w:t>
      </w:r>
      <w:r w:rsidR="00B6580C" w:rsidRPr="00682C7F">
        <w:rPr>
          <w:rFonts w:ascii="Times New Roman" w:hAnsi="Times New Roman" w:cs="Times New Roman"/>
          <w:sz w:val="20"/>
        </w:rPr>
        <w:t xml:space="preserve">, graduated containers, regular field checkups and promotion of IPM also among marginal </w:t>
      </w:r>
      <w:r w:rsidR="009F2325" w:rsidRPr="00682C7F">
        <w:rPr>
          <w:rFonts w:ascii="Times New Roman" w:hAnsi="Times New Roman" w:cs="Times New Roman"/>
          <w:sz w:val="20"/>
        </w:rPr>
        <w:t xml:space="preserve">farmers will help minimize the effects on non target organisms. Also we need to provide water proof clothing with resistant masks and gloves for applicators and in case of emergency antidotes. Focus should be on species specific non </w:t>
      </w:r>
      <w:proofErr w:type="gramStart"/>
      <w:r w:rsidR="009F2325" w:rsidRPr="00682C7F">
        <w:rPr>
          <w:rFonts w:ascii="Times New Roman" w:hAnsi="Times New Roman" w:cs="Times New Roman"/>
          <w:sz w:val="20"/>
        </w:rPr>
        <w:t>resistant</w:t>
      </w:r>
      <w:proofErr w:type="gramEnd"/>
      <w:r w:rsidR="009F2325" w:rsidRPr="00682C7F">
        <w:rPr>
          <w:rFonts w:ascii="Times New Roman" w:hAnsi="Times New Roman" w:cs="Times New Roman"/>
          <w:sz w:val="20"/>
        </w:rPr>
        <w:t xml:space="preserve"> pesticides with minimum half life so that soil integrity is also maintained.</w:t>
      </w:r>
    </w:p>
    <w:p w:rsidR="007032DC" w:rsidRPr="00682C7F" w:rsidRDefault="007032DC" w:rsidP="00682C7F">
      <w:pPr>
        <w:snapToGrid w:val="0"/>
        <w:spacing w:after="0" w:line="240" w:lineRule="auto"/>
        <w:jc w:val="both"/>
        <w:rPr>
          <w:rFonts w:ascii="Times New Roman" w:hAnsi="Times New Roman" w:cs="Times New Roman"/>
          <w:sz w:val="20"/>
          <w:szCs w:val="20"/>
          <w:lang w:eastAsia="zh-CN"/>
        </w:rPr>
      </w:pPr>
      <w:r w:rsidRPr="00682C7F">
        <w:rPr>
          <w:rFonts w:ascii="Times New Roman" w:hAnsi="Times New Roman" w:cs="Times New Roman"/>
          <w:bCs/>
          <w:sz w:val="20"/>
          <w:szCs w:val="20"/>
        </w:rPr>
        <w:t>[</w:t>
      </w:r>
      <w:proofErr w:type="spellStart"/>
      <w:r w:rsidR="00682C7F" w:rsidRPr="00682C7F">
        <w:rPr>
          <w:rFonts w:ascii="Times New Roman" w:hAnsi="Times New Roman" w:cs="Times New Roman"/>
          <w:sz w:val="20"/>
          <w:szCs w:val="18"/>
        </w:rPr>
        <w:t>Khanday</w:t>
      </w:r>
      <w:proofErr w:type="spellEnd"/>
      <w:r w:rsidR="00682C7F" w:rsidRPr="00682C7F">
        <w:rPr>
          <w:rFonts w:ascii="Times New Roman" w:hAnsi="Times New Roman" w:cs="Times New Roman"/>
          <w:sz w:val="20"/>
          <w:szCs w:val="18"/>
        </w:rPr>
        <w:t xml:space="preserve"> </w:t>
      </w:r>
      <w:proofErr w:type="spellStart"/>
      <w:r w:rsidR="00682C7F" w:rsidRPr="00682C7F">
        <w:rPr>
          <w:rFonts w:ascii="Times New Roman" w:hAnsi="Times New Roman" w:cs="Times New Roman"/>
          <w:sz w:val="20"/>
          <w:szCs w:val="18"/>
        </w:rPr>
        <w:t>Arshid</w:t>
      </w:r>
      <w:proofErr w:type="spellEnd"/>
      <w:r w:rsidR="00682C7F" w:rsidRPr="00682C7F">
        <w:rPr>
          <w:rFonts w:ascii="Times New Roman" w:hAnsi="Times New Roman" w:cs="Times New Roman"/>
          <w:sz w:val="20"/>
          <w:szCs w:val="18"/>
        </w:rPr>
        <w:t xml:space="preserve"> Ahmad</w:t>
      </w:r>
      <w:r w:rsidR="00682C7F">
        <w:rPr>
          <w:rFonts w:ascii="Times New Roman" w:hAnsi="Times New Roman" w:cs="Times New Roman" w:hint="eastAsia"/>
          <w:sz w:val="20"/>
          <w:szCs w:val="18"/>
          <w:lang w:eastAsia="zh-CN"/>
        </w:rPr>
        <w:t>,</w:t>
      </w:r>
      <w:r w:rsidR="00682C7F" w:rsidRPr="00682C7F">
        <w:rPr>
          <w:rFonts w:ascii="Times New Roman" w:hAnsi="Times New Roman" w:cs="Times New Roman"/>
          <w:sz w:val="20"/>
          <w:szCs w:val="18"/>
        </w:rPr>
        <w:t xml:space="preserve"> </w:t>
      </w:r>
      <w:proofErr w:type="spellStart"/>
      <w:r w:rsidR="00682C7F" w:rsidRPr="00682C7F">
        <w:rPr>
          <w:rFonts w:ascii="Times New Roman" w:hAnsi="Times New Roman" w:cs="Times New Roman"/>
          <w:sz w:val="20"/>
          <w:szCs w:val="18"/>
        </w:rPr>
        <w:t>Dwivedi</w:t>
      </w:r>
      <w:proofErr w:type="spellEnd"/>
      <w:r w:rsidR="00682C7F" w:rsidRPr="00682C7F">
        <w:rPr>
          <w:rFonts w:ascii="Times New Roman" w:hAnsi="Times New Roman" w:cs="Times New Roman"/>
          <w:sz w:val="20"/>
          <w:szCs w:val="18"/>
        </w:rPr>
        <w:t xml:space="preserve"> H.S. and </w:t>
      </w:r>
      <w:proofErr w:type="spellStart"/>
      <w:r w:rsidR="00682C7F" w:rsidRPr="00682C7F">
        <w:rPr>
          <w:rFonts w:ascii="Times New Roman" w:hAnsi="Times New Roman" w:cs="Times New Roman"/>
          <w:sz w:val="20"/>
          <w:szCs w:val="18"/>
        </w:rPr>
        <w:t>Dwivedi</w:t>
      </w:r>
      <w:proofErr w:type="spellEnd"/>
      <w:r w:rsidR="00682C7F" w:rsidRPr="00682C7F">
        <w:rPr>
          <w:rFonts w:ascii="Times New Roman" w:hAnsi="Times New Roman" w:cs="Times New Roman"/>
          <w:sz w:val="20"/>
          <w:szCs w:val="18"/>
        </w:rPr>
        <w:t xml:space="preserve"> P</w:t>
      </w:r>
      <w:r w:rsidRPr="00682C7F">
        <w:rPr>
          <w:rFonts w:ascii="Times New Roman" w:hAnsi="Times New Roman" w:cs="Times New Roman"/>
          <w:sz w:val="20"/>
          <w:szCs w:val="20"/>
        </w:rPr>
        <w:t>.</w:t>
      </w:r>
      <w:r w:rsidRPr="00682C7F">
        <w:rPr>
          <w:rFonts w:ascii="Times New Roman" w:hAnsi="Times New Roman" w:cs="Times New Roman" w:hint="eastAsia"/>
          <w:b/>
          <w:bCs/>
          <w:sz w:val="20"/>
          <w:szCs w:val="20"/>
          <w:lang w:bidi="fa-IR"/>
        </w:rPr>
        <w:t xml:space="preserve"> </w:t>
      </w:r>
      <w:r w:rsidR="00682C7F" w:rsidRPr="00682C7F">
        <w:rPr>
          <w:rFonts w:ascii="Times New Roman" w:hAnsi="Times New Roman" w:cs="Times New Roman"/>
          <w:b/>
          <w:bCs/>
          <w:sz w:val="20"/>
          <w:szCs w:val="20"/>
        </w:rPr>
        <w:t>Pesticide Scenario of India with particular reference to Madhya Pradesh: A review</w:t>
      </w:r>
      <w:r w:rsidRPr="00682C7F">
        <w:rPr>
          <w:rFonts w:ascii="Times New Roman" w:eastAsia="Times New Roman" w:hAnsi="Times New Roman" w:cs="Times New Roman"/>
          <w:b/>
          <w:bCs/>
          <w:sz w:val="20"/>
          <w:szCs w:val="20"/>
          <w:lang w:bidi="fa-IR"/>
        </w:rPr>
        <w:t>.</w:t>
      </w:r>
      <w:r w:rsidRPr="00682C7F">
        <w:rPr>
          <w:rFonts w:ascii="Times New Roman" w:hAnsi="Times New Roman" w:cs="Times New Roman"/>
          <w:bCs/>
          <w:i/>
          <w:sz w:val="20"/>
          <w:szCs w:val="20"/>
        </w:rPr>
        <w:t xml:space="preserve"> N Y </w:t>
      </w:r>
      <w:proofErr w:type="spellStart"/>
      <w:r w:rsidRPr="00682C7F">
        <w:rPr>
          <w:rFonts w:ascii="Times New Roman" w:hAnsi="Times New Roman" w:cs="Times New Roman"/>
          <w:bCs/>
          <w:i/>
          <w:sz w:val="20"/>
          <w:szCs w:val="20"/>
        </w:rPr>
        <w:t>Sci</w:t>
      </w:r>
      <w:proofErr w:type="spellEnd"/>
      <w:r w:rsidRPr="00682C7F">
        <w:rPr>
          <w:rFonts w:ascii="Times New Roman" w:hAnsi="Times New Roman" w:cs="Times New Roman"/>
          <w:bCs/>
          <w:i/>
          <w:sz w:val="20"/>
          <w:szCs w:val="20"/>
        </w:rPr>
        <w:t xml:space="preserve"> J</w:t>
      </w:r>
      <w:r w:rsidRPr="00682C7F">
        <w:rPr>
          <w:rFonts w:ascii="Times New Roman" w:hAnsi="Times New Roman" w:cs="Times New Roman"/>
          <w:bCs/>
          <w:sz w:val="20"/>
          <w:szCs w:val="20"/>
        </w:rPr>
        <w:t xml:space="preserve"> </w:t>
      </w:r>
      <w:r w:rsidRPr="00682C7F">
        <w:rPr>
          <w:rFonts w:ascii="Times New Roman" w:hAnsi="Times New Roman" w:cs="Times New Roman"/>
          <w:sz w:val="20"/>
          <w:szCs w:val="20"/>
        </w:rPr>
        <w:t>201</w:t>
      </w:r>
      <w:r w:rsidRPr="00682C7F">
        <w:rPr>
          <w:rFonts w:ascii="Times New Roman" w:hAnsi="Times New Roman" w:cs="Times New Roman" w:hint="eastAsia"/>
          <w:sz w:val="20"/>
          <w:szCs w:val="20"/>
        </w:rPr>
        <w:t>5</w:t>
      </w:r>
      <w:r w:rsidRPr="00682C7F">
        <w:rPr>
          <w:rFonts w:ascii="Times New Roman" w:hAnsi="Times New Roman" w:cs="Times New Roman"/>
          <w:sz w:val="20"/>
          <w:szCs w:val="20"/>
        </w:rPr>
        <w:t>;</w:t>
      </w:r>
      <w:r w:rsidRPr="00682C7F">
        <w:rPr>
          <w:rFonts w:ascii="Times New Roman" w:hAnsi="Times New Roman" w:cs="Times New Roman" w:hint="eastAsia"/>
          <w:sz w:val="20"/>
          <w:szCs w:val="20"/>
        </w:rPr>
        <w:t>8</w:t>
      </w:r>
      <w:r w:rsidRPr="00682C7F">
        <w:rPr>
          <w:rFonts w:ascii="Times New Roman" w:hAnsi="Times New Roman" w:cs="Times New Roman"/>
          <w:sz w:val="20"/>
          <w:szCs w:val="20"/>
        </w:rPr>
        <w:t>(</w:t>
      </w:r>
      <w:r w:rsidRPr="00682C7F">
        <w:rPr>
          <w:rFonts w:ascii="Times New Roman" w:hAnsi="Times New Roman" w:cs="Times New Roman" w:hint="eastAsia"/>
          <w:sz w:val="20"/>
          <w:szCs w:val="20"/>
        </w:rPr>
        <w:t>8</w:t>
      </w:r>
      <w:r w:rsidRPr="00682C7F">
        <w:rPr>
          <w:rFonts w:ascii="Times New Roman" w:hAnsi="Times New Roman" w:cs="Times New Roman"/>
          <w:sz w:val="20"/>
          <w:szCs w:val="20"/>
        </w:rPr>
        <w:t>):</w:t>
      </w:r>
      <w:r w:rsidR="00CF1A3A">
        <w:rPr>
          <w:rFonts w:ascii="Times New Roman" w:hAnsi="Times New Roman" w:cs="Times New Roman"/>
          <w:noProof/>
          <w:color w:val="000000"/>
          <w:sz w:val="20"/>
          <w:szCs w:val="20"/>
        </w:rPr>
        <w:t>69</w:t>
      </w:r>
      <w:r w:rsidRPr="00682C7F">
        <w:rPr>
          <w:rFonts w:ascii="Times New Roman" w:hAnsi="Times New Roman" w:cs="Times New Roman"/>
          <w:color w:val="000000"/>
          <w:sz w:val="20"/>
          <w:szCs w:val="20"/>
        </w:rPr>
        <w:t>-</w:t>
      </w:r>
      <w:r w:rsidR="00CF1A3A">
        <w:rPr>
          <w:rFonts w:ascii="Times New Roman" w:hAnsi="Times New Roman" w:cs="Times New Roman"/>
          <w:noProof/>
          <w:color w:val="000000"/>
          <w:sz w:val="20"/>
          <w:szCs w:val="20"/>
        </w:rPr>
        <w:t>76</w:t>
      </w:r>
      <w:r w:rsidRPr="00682C7F">
        <w:rPr>
          <w:rFonts w:ascii="Times New Roman" w:hAnsi="Times New Roman" w:cs="Times New Roman"/>
          <w:sz w:val="20"/>
          <w:szCs w:val="20"/>
        </w:rPr>
        <w:t xml:space="preserve">]. (ISSN: 1554-0200). </w:t>
      </w:r>
      <w:hyperlink r:id="rId9" w:history="1">
        <w:r w:rsidRPr="00682C7F">
          <w:rPr>
            <w:rStyle w:val="Hyperlink"/>
            <w:rFonts w:ascii="Times New Roman" w:hAnsi="Times New Roman" w:cs="Times New Roman"/>
            <w:sz w:val="20"/>
            <w:szCs w:val="20"/>
          </w:rPr>
          <w:t>http://www.sciencepub.net/newyork</w:t>
        </w:r>
      </w:hyperlink>
      <w:r w:rsidRPr="00682C7F">
        <w:rPr>
          <w:rFonts w:ascii="Times New Roman" w:hAnsi="Times New Roman" w:cs="Times New Roman"/>
          <w:sz w:val="20"/>
          <w:szCs w:val="20"/>
        </w:rPr>
        <w:t xml:space="preserve">. </w:t>
      </w:r>
      <w:r w:rsidR="00682C7F">
        <w:rPr>
          <w:rFonts w:ascii="Times New Roman" w:hAnsi="Times New Roman" w:cs="Times New Roman" w:hint="eastAsia"/>
          <w:sz w:val="20"/>
          <w:szCs w:val="20"/>
          <w:lang w:eastAsia="zh-CN"/>
        </w:rPr>
        <w:t>11</w:t>
      </w:r>
    </w:p>
    <w:p w:rsidR="007032DC" w:rsidRPr="00682C7F" w:rsidRDefault="007032DC" w:rsidP="00682C7F">
      <w:pPr>
        <w:autoSpaceDE w:val="0"/>
        <w:autoSpaceDN w:val="0"/>
        <w:adjustRightInd w:val="0"/>
        <w:snapToGrid w:val="0"/>
        <w:spacing w:after="0" w:line="240" w:lineRule="auto"/>
        <w:jc w:val="both"/>
        <w:rPr>
          <w:rFonts w:ascii="Times New Roman" w:hAnsi="Times New Roman" w:cs="Times New Roman"/>
          <w:b/>
          <w:bCs/>
          <w:sz w:val="20"/>
          <w:lang w:eastAsia="zh-CN"/>
        </w:rPr>
      </w:pPr>
    </w:p>
    <w:p w:rsidR="00D14813" w:rsidRPr="00682C7F" w:rsidRDefault="005C5B4C" w:rsidP="00682C7F">
      <w:pPr>
        <w:autoSpaceDE w:val="0"/>
        <w:autoSpaceDN w:val="0"/>
        <w:adjustRightInd w:val="0"/>
        <w:snapToGrid w:val="0"/>
        <w:spacing w:after="0" w:line="240" w:lineRule="auto"/>
        <w:jc w:val="both"/>
        <w:rPr>
          <w:rFonts w:ascii="Times New Roman" w:hAnsi="Times New Roman" w:cs="Times New Roman"/>
          <w:bCs/>
          <w:sz w:val="20"/>
          <w:szCs w:val="20"/>
        </w:rPr>
      </w:pPr>
      <w:r w:rsidRPr="00682C7F">
        <w:rPr>
          <w:rFonts w:ascii="Times New Roman" w:hAnsi="Times New Roman" w:cs="Times New Roman"/>
          <w:b/>
          <w:bCs/>
          <w:sz w:val="20"/>
          <w:szCs w:val="24"/>
        </w:rPr>
        <w:t>Key words</w:t>
      </w:r>
      <w:r w:rsidR="00D14813" w:rsidRPr="00682C7F">
        <w:rPr>
          <w:rFonts w:ascii="Times New Roman" w:hAnsi="Times New Roman" w:cs="Times New Roman"/>
          <w:b/>
          <w:bCs/>
          <w:sz w:val="20"/>
          <w:szCs w:val="24"/>
        </w:rPr>
        <w:t>:</w:t>
      </w:r>
      <w:r w:rsidRPr="00682C7F">
        <w:rPr>
          <w:rFonts w:ascii="Times New Roman" w:hAnsi="Times New Roman" w:cs="Times New Roman"/>
          <w:b/>
          <w:bCs/>
          <w:sz w:val="20"/>
          <w:szCs w:val="20"/>
        </w:rPr>
        <w:t xml:space="preserve"> </w:t>
      </w:r>
      <w:r w:rsidRPr="00682C7F">
        <w:rPr>
          <w:rFonts w:ascii="Times New Roman" w:hAnsi="Times New Roman" w:cs="Times New Roman"/>
          <w:sz w:val="20"/>
        </w:rPr>
        <w:t>Pesticide</w:t>
      </w:r>
      <w:r w:rsidR="00C41B0F">
        <w:rPr>
          <w:rFonts w:ascii="Times New Roman" w:hAnsi="Times New Roman" w:cs="Times New Roman" w:hint="eastAsia"/>
          <w:sz w:val="20"/>
          <w:lang w:eastAsia="zh-CN"/>
        </w:rPr>
        <w:t>;</w:t>
      </w:r>
      <w:r w:rsidR="00C41B0F">
        <w:rPr>
          <w:rFonts w:ascii="Times New Roman" w:hAnsi="Times New Roman" w:cs="Times New Roman"/>
          <w:sz w:val="20"/>
        </w:rPr>
        <w:t xml:space="preserve"> </w:t>
      </w:r>
      <w:r w:rsidR="00BB36AB" w:rsidRPr="00682C7F">
        <w:rPr>
          <w:rFonts w:ascii="Times New Roman" w:hAnsi="Times New Roman" w:cs="Times New Roman"/>
          <w:sz w:val="20"/>
        </w:rPr>
        <w:t>A</w:t>
      </w:r>
      <w:r w:rsidRPr="00682C7F">
        <w:rPr>
          <w:rFonts w:ascii="Times New Roman" w:hAnsi="Times New Roman" w:cs="Times New Roman"/>
          <w:sz w:val="20"/>
        </w:rPr>
        <w:t>griculture</w:t>
      </w:r>
      <w:r w:rsidR="00C41B0F">
        <w:rPr>
          <w:rFonts w:ascii="Times New Roman" w:hAnsi="Times New Roman" w:cs="Times New Roman" w:hint="eastAsia"/>
          <w:sz w:val="20"/>
          <w:lang w:eastAsia="zh-CN"/>
        </w:rPr>
        <w:t>;</w:t>
      </w:r>
      <w:r w:rsidR="00C41B0F">
        <w:rPr>
          <w:rFonts w:ascii="Times New Roman" w:hAnsi="Times New Roman" w:cs="Times New Roman"/>
          <w:sz w:val="20"/>
        </w:rPr>
        <w:t xml:space="preserve"> </w:t>
      </w:r>
      <w:r w:rsidR="00BB36AB" w:rsidRPr="00682C7F">
        <w:rPr>
          <w:rFonts w:ascii="Times New Roman" w:hAnsi="Times New Roman" w:cs="Times New Roman"/>
          <w:sz w:val="20"/>
        </w:rPr>
        <w:t>E</w:t>
      </w:r>
      <w:r w:rsidRPr="00682C7F">
        <w:rPr>
          <w:rFonts w:ascii="Times New Roman" w:hAnsi="Times New Roman" w:cs="Times New Roman"/>
          <w:sz w:val="20"/>
        </w:rPr>
        <w:t>cology</w:t>
      </w:r>
      <w:r w:rsidR="00C41B0F">
        <w:rPr>
          <w:rFonts w:ascii="Times New Roman" w:hAnsi="Times New Roman" w:cs="Times New Roman" w:hint="eastAsia"/>
          <w:sz w:val="20"/>
          <w:lang w:eastAsia="zh-CN"/>
        </w:rPr>
        <w:t>;</w:t>
      </w:r>
      <w:r w:rsidR="00C41B0F">
        <w:rPr>
          <w:rFonts w:ascii="Times New Roman" w:hAnsi="Times New Roman" w:cs="Times New Roman"/>
          <w:sz w:val="20"/>
        </w:rPr>
        <w:t xml:space="preserve"> </w:t>
      </w:r>
      <w:r w:rsidR="00BB36AB" w:rsidRPr="00682C7F">
        <w:rPr>
          <w:rFonts w:ascii="Times New Roman" w:hAnsi="Times New Roman" w:cs="Times New Roman"/>
          <w:sz w:val="20"/>
        </w:rPr>
        <w:t>H</w:t>
      </w:r>
      <w:r w:rsidRPr="00682C7F">
        <w:rPr>
          <w:rFonts w:ascii="Times New Roman" w:hAnsi="Times New Roman" w:cs="Times New Roman"/>
          <w:sz w:val="20"/>
        </w:rPr>
        <w:t>azards</w:t>
      </w:r>
      <w:r w:rsidR="00C41B0F">
        <w:rPr>
          <w:rFonts w:ascii="Times New Roman" w:hAnsi="Times New Roman" w:cs="Times New Roman" w:hint="eastAsia"/>
          <w:sz w:val="20"/>
          <w:lang w:eastAsia="zh-CN"/>
        </w:rPr>
        <w:t>;</w:t>
      </w:r>
      <w:r w:rsidR="00C41B0F">
        <w:rPr>
          <w:rFonts w:ascii="Times New Roman" w:hAnsi="Times New Roman" w:cs="Times New Roman"/>
          <w:sz w:val="20"/>
        </w:rPr>
        <w:t xml:space="preserve"> </w:t>
      </w:r>
      <w:r w:rsidRPr="00682C7F">
        <w:rPr>
          <w:rFonts w:ascii="Times New Roman" w:hAnsi="Times New Roman" w:cs="Times New Roman"/>
          <w:sz w:val="20"/>
        </w:rPr>
        <w:t>Integrated pest management</w:t>
      </w:r>
    </w:p>
    <w:p w:rsidR="00D14813" w:rsidRPr="00682C7F" w:rsidRDefault="00D14813" w:rsidP="00682C7F">
      <w:pPr>
        <w:snapToGrid w:val="0"/>
        <w:spacing w:after="0" w:line="240" w:lineRule="auto"/>
        <w:jc w:val="both"/>
        <w:rPr>
          <w:rFonts w:ascii="Times New Roman" w:hAnsi="Times New Roman" w:cs="Times New Roman"/>
          <w:bCs/>
          <w:sz w:val="20"/>
          <w:szCs w:val="20"/>
        </w:rPr>
      </w:pPr>
    </w:p>
    <w:p w:rsidR="00682C7F" w:rsidRDefault="00682C7F" w:rsidP="00682C7F">
      <w:pPr>
        <w:autoSpaceDE w:val="0"/>
        <w:autoSpaceDN w:val="0"/>
        <w:adjustRightInd w:val="0"/>
        <w:snapToGrid w:val="0"/>
        <w:spacing w:after="0" w:line="240" w:lineRule="auto"/>
        <w:jc w:val="both"/>
        <w:rPr>
          <w:rFonts w:ascii="Times New Roman" w:hAnsi="Times New Roman" w:cs="Times New Roman"/>
          <w:b/>
          <w:bCs/>
          <w:sz w:val="20"/>
          <w:szCs w:val="20"/>
        </w:rPr>
        <w:sectPr w:rsidR="00682C7F" w:rsidSect="00CF1A3A">
          <w:headerReference w:type="default" r:id="rId10"/>
          <w:footerReference w:type="default" r:id="rId11"/>
          <w:type w:val="continuous"/>
          <w:pgSz w:w="12240" w:h="15840" w:code="1"/>
          <w:pgMar w:top="1440" w:right="1440" w:bottom="1440" w:left="1440" w:header="720" w:footer="720" w:gutter="0"/>
          <w:pgNumType w:start="69"/>
          <w:cols w:space="720"/>
          <w:docGrid w:linePitch="360"/>
        </w:sectPr>
      </w:pPr>
    </w:p>
    <w:p w:rsidR="008C09B4" w:rsidRPr="00682C7F" w:rsidRDefault="008C09B4" w:rsidP="00682C7F">
      <w:pPr>
        <w:autoSpaceDE w:val="0"/>
        <w:autoSpaceDN w:val="0"/>
        <w:adjustRightInd w:val="0"/>
        <w:snapToGrid w:val="0"/>
        <w:spacing w:after="0" w:line="240" w:lineRule="auto"/>
        <w:jc w:val="both"/>
        <w:rPr>
          <w:rFonts w:ascii="Times New Roman" w:hAnsi="Times New Roman" w:cs="Times New Roman"/>
          <w:b/>
          <w:bCs/>
          <w:sz w:val="20"/>
          <w:szCs w:val="20"/>
        </w:rPr>
      </w:pPr>
      <w:r w:rsidRPr="00682C7F">
        <w:rPr>
          <w:rFonts w:ascii="Times New Roman" w:hAnsi="Times New Roman" w:cs="Times New Roman"/>
          <w:b/>
          <w:bCs/>
          <w:sz w:val="20"/>
          <w:szCs w:val="20"/>
        </w:rPr>
        <w:lastRenderedPageBreak/>
        <w:t>Introduction</w:t>
      </w:r>
    </w:p>
    <w:p w:rsidR="00810B62" w:rsidRPr="00682C7F" w:rsidRDefault="00FB6187" w:rsidP="00682C7F">
      <w:pPr>
        <w:autoSpaceDE w:val="0"/>
        <w:autoSpaceDN w:val="0"/>
        <w:adjustRightInd w:val="0"/>
        <w:snapToGrid w:val="0"/>
        <w:spacing w:after="0" w:line="240" w:lineRule="auto"/>
        <w:ind w:firstLine="425"/>
        <w:jc w:val="both"/>
        <w:rPr>
          <w:rFonts w:ascii="Times New Roman" w:hAnsi="Times New Roman" w:cs="Times New Roman"/>
          <w:sz w:val="20"/>
          <w:szCs w:val="20"/>
        </w:rPr>
      </w:pPr>
      <w:r w:rsidRPr="00682C7F">
        <w:rPr>
          <w:rFonts w:ascii="Times New Roman" w:hAnsi="Times New Roman" w:cs="Times New Roman"/>
          <w:sz w:val="20"/>
          <w:szCs w:val="20"/>
        </w:rPr>
        <w:t xml:space="preserve">India is the second most populous country in the world after china and has to feed about 16.8% population of the world with a meager share of 2.3% of the world area and 4.2% water resources. </w:t>
      </w:r>
      <w:r w:rsidR="00810B62" w:rsidRPr="00682C7F">
        <w:rPr>
          <w:rFonts w:ascii="Times New Roman" w:hAnsi="Times New Roman" w:cs="Times New Roman"/>
          <w:sz w:val="20"/>
          <w:szCs w:val="20"/>
        </w:rPr>
        <w:t xml:space="preserve">Agriculture supports 65% of the population </w:t>
      </w:r>
      <w:r w:rsidRPr="00682C7F">
        <w:rPr>
          <w:rFonts w:ascii="Times New Roman" w:hAnsi="Times New Roman" w:cs="Times New Roman"/>
          <w:sz w:val="20"/>
          <w:szCs w:val="20"/>
        </w:rPr>
        <w:t>of India. In order to gain self sufficiency in food grains</w:t>
      </w:r>
      <w:r w:rsidR="009D5713" w:rsidRPr="00682C7F">
        <w:rPr>
          <w:rFonts w:ascii="Times New Roman" w:hAnsi="Times New Roman" w:cs="Times New Roman"/>
          <w:sz w:val="20"/>
          <w:szCs w:val="20"/>
        </w:rPr>
        <w:t xml:space="preserve"> and other agricultural commodities, Chemical fertilizers and Pesticides were introduced on a large scale in combination with </w:t>
      </w:r>
      <w:r w:rsidR="00D86725" w:rsidRPr="00682C7F">
        <w:rPr>
          <w:rFonts w:ascii="Times New Roman" w:hAnsi="Times New Roman" w:cs="Times New Roman"/>
          <w:sz w:val="20"/>
          <w:szCs w:val="20"/>
        </w:rPr>
        <w:t>genetically</w:t>
      </w:r>
      <w:r w:rsidR="009D5713" w:rsidRPr="00682C7F">
        <w:rPr>
          <w:rFonts w:ascii="Times New Roman" w:hAnsi="Times New Roman" w:cs="Times New Roman"/>
          <w:sz w:val="20"/>
          <w:szCs w:val="20"/>
        </w:rPr>
        <w:t xml:space="preserve"> advanced High </w:t>
      </w:r>
      <w:r w:rsidR="00D86725" w:rsidRPr="00682C7F">
        <w:rPr>
          <w:rFonts w:ascii="Times New Roman" w:hAnsi="Times New Roman" w:cs="Times New Roman"/>
          <w:sz w:val="20"/>
          <w:szCs w:val="20"/>
        </w:rPr>
        <w:t>yielding</w:t>
      </w:r>
      <w:r w:rsidR="009D5713" w:rsidRPr="00682C7F">
        <w:rPr>
          <w:rFonts w:ascii="Times New Roman" w:hAnsi="Times New Roman" w:cs="Times New Roman"/>
          <w:sz w:val="20"/>
          <w:szCs w:val="20"/>
        </w:rPr>
        <w:t xml:space="preserve"> </w:t>
      </w:r>
      <w:r w:rsidR="00D86725" w:rsidRPr="00682C7F">
        <w:rPr>
          <w:rFonts w:ascii="Times New Roman" w:hAnsi="Times New Roman" w:cs="Times New Roman"/>
          <w:sz w:val="20"/>
          <w:szCs w:val="20"/>
        </w:rPr>
        <w:t xml:space="preserve">crop </w:t>
      </w:r>
      <w:r w:rsidR="009D5713" w:rsidRPr="00682C7F">
        <w:rPr>
          <w:rFonts w:ascii="Times New Roman" w:hAnsi="Times New Roman" w:cs="Times New Roman"/>
          <w:sz w:val="20"/>
          <w:szCs w:val="20"/>
        </w:rPr>
        <w:t xml:space="preserve">varieties. Initially the produce was increasing towards the potential productivity of the plants but after a few decades of regular use of these chemicals, the produce </w:t>
      </w:r>
      <w:r w:rsidR="008C09B4" w:rsidRPr="00682C7F">
        <w:rPr>
          <w:rFonts w:ascii="Times New Roman" w:hAnsi="Times New Roman" w:cs="Times New Roman"/>
          <w:sz w:val="20"/>
          <w:szCs w:val="20"/>
        </w:rPr>
        <w:t>ca</w:t>
      </w:r>
      <w:r w:rsidR="009D5713" w:rsidRPr="00682C7F">
        <w:rPr>
          <w:rFonts w:ascii="Times New Roman" w:hAnsi="Times New Roman" w:cs="Times New Roman"/>
          <w:sz w:val="20"/>
          <w:szCs w:val="20"/>
        </w:rPr>
        <w:t xml:space="preserve">me down or showed decreased response to the amendments. </w:t>
      </w:r>
      <w:r w:rsidR="00D86725" w:rsidRPr="00682C7F">
        <w:rPr>
          <w:rFonts w:ascii="Times New Roman" w:hAnsi="Times New Roman" w:cs="Times New Roman"/>
          <w:sz w:val="20"/>
          <w:szCs w:val="20"/>
        </w:rPr>
        <w:t>Also it was found that</w:t>
      </w:r>
      <w:r w:rsidR="009D5713" w:rsidRPr="00682C7F">
        <w:rPr>
          <w:rFonts w:ascii="Times New Roman" w:hAnsi="Times New Roman" w:cs="Times New Roman"/>
          <w:sz w:val="20"/>
          <w:szCs w:val="20"/>
        </w:rPr>
        <w:t xml:space="preserve"> the chemicals persisted in soil and affected directly or indirectly the life of both the plants and animals including Humans. In the mean time the concept of organic agriculture gained </w:t>
      </w:r>
      <w:r w:rsidR="00626243" w:rsidRPr="00682C7F">
        <w:rPr>
          <w:rFonts w:ascii="Times New Roman" w:hAnsi="Times New Roman" w:cs="Times New Roman"/>
          <w:sz w:val="20"/>
          <w:szCs w:val="20"/>
        </w:rPr>
        <w:t>mo</w:t>
      </w:r>
      <w:r w:rsidR="00D86725" w:rsidRPr="00682C7F">
        <w:rPr>
          <w:rFonts w:ascii="Times New Roman" w:hAnsi="Times New Roman" w:cs="Times New Roman"/>
          <w:sz w:val="20"/>
          <w:szCs w:val="20"/>
        </w:rPr>
        <w:t>mentum</w:t>
      </w:r>
      <w:r w:rsidR="009D5713" w:rsidRPr="00682C7F">
        <w:rPr>
          <w:rFonts w:ascii="Times New Roman" w:hAnsi="Times New Roman" w:cs="Times New Roman"/>
          <w:sz w:val="20"/>
          <w:szCs w:val="20"/>
        </w:rPr>
        <w:t xml:space="preserve"> and has become a substitute </w:t>
      </w:r>
      <w:r w:rsidR="008C09B4" w:rsidRPr="00682C7F">
        <w:rPr>
          <w:rFonts w:ascii="Times New Roman" w:hAnsi="Times New Roman" w:cs="Times New Roman"/>
          <w:sz w:val="20"/>
          <w:szCs w:val="20"/>
        </w:rPr>
        <w:t>to</w:t>
      </w:r>
      <w:r w:rsidR="00D86725" w:rsidRPr="00682C7F">
        <w:rPr>
          <w:rFonts w:ascii="Times New Roman" w:hAnsi="Times New Roman" w:cs="Times New Roman"/>
          <w:sz w:val="20"/>
          <w:szCs w:val="20"/>
        </w:rPr>
        <w:t xml:space="preserve"> the farmer community </w:t>
      </w:r>
      <w:r w:rsidR="008C09B4" w:rsidRPr="00682C7F">
        <w:rPr>
          <w:rFonts w:ascii="Times New Roman" w:hAnsi="Times New Roman" w:cs="Times New Roman"/>
          <w:sz w:val="20"/>
          <w:szCs w:val="20"/>
        </w:rPr>
        <w:t>for</w:t>
      </w:r>
      <w:r w:rsidR="00D86725" w:rsidRPr="00682C7F">
        <w:rPr>
          <w:rFonts w:ascii="Times New Roman" w:hAnsi="Times New Roman" w:cs="Times New Roman"/>
          <w:sz w:val="20"/>
          <w:szCs w:val="20"/>
        </w:rPr>
        <w:t xml:space="preserve"> sustainable and productive agriculture without any harmful by products.</w:t>
      </w:r>
    </w:p>
    <w:p w:rsidR="00810B62" w:rsidRPr="00682C7F" w:rsidRDefault="00BA3236" w:rsidP="00682C7F">
      <w:pPr>
        <w:autoSpaceDE w:val="0"/>
        <w:autoSpaceDN w:val="0"/>
        <w:adjustRightInd w:val="0"/>
        <w:snapToGrid w:val="0"/>
        <w:spacing w:after="0" w:line="240" w:lineRule="auto"/>
        <w:ind w:firstLine="425"/>
        <w:jc w:val="both"/>
        <w:rPr>
          <w:rFonts w:ascii="Times New Roman" w:hAnsi="Times New Roman" w:cs="Times New Roman"/>
          <w:sz w:val="20"/>
          <w:szCs w:val="20"/>
        </w:rPr>
      </w:pPr>
      <w:r w:rsidRPr="00682C7F">
        <w:rPr>
          <w:rFonts w:ascii="Times New Roman" w:hAnsi="Times New Roman" w:cs="Times New Roman"/>
          <w:sz w:val="20"/>
          <w:szCs w:val="20"/>
        </w:rPr>
        <w:t xml:space="preserve">Although India is the largest producer of milk, cashew nut, areca nut, mango, banana, </w:t>
      </w:r>
      <w:proofErr w:type="spellStart"/>
      <w:r w:rsidRPr="00682C7F">
        <w:rPr>
          <w:rFonts w:ascii="Times New Roman" w:hAnsi="Times New Roman" w:cs="Times New Roman"/>
          <w:sz w:val="20"/>
          <w:szCs w:val="20"/>
        </w:rPr>
        <w:t>cheeku</w:t>
      </w:r>
      <w:proofErr w:type="spellEnd"/>
      <w:r w:rsidRPr="00682C7F">
        <w:rPr>
          <w:rFonts w:ascii="Times New Roman" w:hAnsi="Times New Roman" w:cs="Times New Roman"/>
          <w:sz w:val="20"/>
          <w:szCs w:val="20"/>
        </w:rPr>
        <w:t xml:space="preserve"> and acid lime in the world, second largest producer of paddy (after china) with a contribution of 21% in global production,</w:t>
      </w:r>
      <w:r w:rsidR="00C41B0F">
        <w:rPr>
          <w:rFonts w:ascii="Times New Roman" w:hAnsi="Times New Roman" w:cs="Times New Roman"/>
          <w:sz w:val="20"/>
          <w:szCs w:val="20"/>
        </w:rPr>
        <w:t xml:space="preserve"> </w:t>
      </w:r>
      <w:r w:rsidRPr="00682C7F">
        <w:rPr>
          <w:rFonts w:ascii="Times New Roman" w:hAnsi="Times New Roman" w:cs="Times New Roman"/>
          <w:sz w:val="20"/>
          <w:szCs w:val="20"/>
        </w:rPr>
        <w:t xml:space="preserve">ranks 2nd in wheat and sugarcane production, positioned among top three producers of pulses, roots &amp; tuber crops, vegetables, eggs, inland </w:t>
      </w:r>
      <w:r w:rsidRPr="00682C7F">
        <w:rPr>
          <w:rFonts w:ascii="Times New Roman" w:hAnsi="Times New Roman" w:cs="Times New Roman"/>
          <w:sz w:val="20"/>
          <w:szCs w:val="20"/>
        </w:rPr>
        <w:lastRenderedPageBreak/>
        <w:t xml:space="preserve">fish, dry fruits, coconut, textile raw materials etc and </w:t>
      </w:r>
      <w:r w:rsidR="00FA1E16" w:rsidRPr="00682C7F">
        <w:rPr>
          <w:rFonts w:ascii="Times New Roman" w:hAnsi="Times New Roman" w:cs="Times New Roman"/>
          <w:sz w:val="20"/>
          <w:szCs w:val="20"/>
        </w:rPr>
        <w:t>also a</w:t>
      </w:r>
      <w:r w:rsidRPr="00682C7F">
        <w:rPr>
          <w:rFonts w:ascii="Times New Roman" w:hAnsi="Times New Roman" w:cs="Times New Roman"/>
          <w:sz w:val="20"/>
          <w:szCs w:val="20"/>
        </w:rPr>
        <w:t xml:space="preserve">verage productivity of grapes is highest in India compared to other countries even then, </w:t>
      </w:r>
      <w:r w:rsidR="00FA1E16" w:rsidRPr="00682C7F">
        <w:rPr>
          <w:rFonts w:ascii="Times New Roman" w:hAnsi="Times New Roman" w:cs="Times New Roman"/>
          <w:sz w:val="20"/>
          <w:szCs w:val="20"/>
        </w:rPr>
        <w:t>n</w:t>
      </w:r>
      <w:r w:rsidR="00810B62" w:rsidRPr="00682C7F">
        <w:rPr>
          <w:rFonts w:ascii="Times New Roman" w:hAnsi="Times New Roman" w:cs="Times New Roman"/>
          <w:sz w:val="20"/>
          <w:szCs w:val="20"/>
        </w:rPr>
        <w:t>early half of child population in India is underweight and 20% of World's hungry people (One billion) live in India</w:t>
      </w:r>
      <w:r w:rsidRPr="00682C7F">
        <w:rPr>
          <w:rFonts w:ascii="Times New Roman" w:hAnsi="Times New Roman" w:cs="Times New Roman"/>
          <w:sz w:val="20"/>
          <w:szCs w:val="20"/>
        </w:rPr>
        <w:t>. To overcome the problem of malnutrition</w:t>
      </w:r>
      <w:r w:rsidR="00FA1E16" w:rsidRPr="00682C7F">
        <w:rPr>
          <w:rFonts w:ascii="Times New Roman" w:hAnsi="Times New Roman" w:cs="Times New Roman"/>
          <w:sz w:val="20"/>
          <w:szCs w:val="20"/>
        </w:rPr>
        <w:t xml:space="preserve"> and unavailability of food grains, agricultural output should increase and should be securely stored for regular supplies.</w:t>
      </w:r>
    </w:p>
    <w:p w:rsidR="007164B1" w:rsidRPr="00682C7F" w:rsidRDefault="001347BE" w:rsidP="00682C7F">
      <w:pPr>
        <w:autoSpaceDE w:val="0"/>
        <w:autoSpaceDN w:val="0"/>
        <w:adjustRightInd w:val="0"/>
        <w:snapToGrid w:val="0"/>
        <w:spacing w:after="0" w:line="240" w:lineRule="auto"/>
        <w:jc w:val="both"/>
        <w:rPr>
          <w:rFonts w:ascii="Times New Roman" w:hAnsi="Times New Roman" w:cs="Times New Roman"/>
          <w:b/>
          <w:bCs/>
          <w:sz w:val="20"/>
          <w:szCs w:val="20"/>
        </w:rPr>
      </w:pPr>
      <w:r w:rsidRPr="00682C7F">
        <w:rPr>
          <w:rFonts w:ascii="Times New Roman" w:hAnsi="Times New Roman" w:cs="Times New Roman"/>
          <w:b/>
          <w:bCs/>
          <w:sz w:val="20"/>
          <w:szCs w:val="20"/>
        </w:rPr>
        <w:t>Origin of pesticides</w:t>
      </w:r>
    </w:p>
    <w:p w:rsidR="003D4E64" w:rsidRPr="00682C7F" w:rsidRDefault="00DF00EE" w:rsidP="00682C7F">
      <w:pPr>
        <w:autoSpaceDE w:val="0"/>
        <w:autoSpaceDN w:val="0"/>
        <w:adjustRightInd w:val="0"/>
        <w:snapToGrid w:val="0"/>
        <w:spacing w:after="0" w:line="240" w:lineRule="auto"/>
        <w:ind w:firstLine="425"/>
        <w:jc w:val="both"/>
        <w:rPr>
          <w:rFonts w:ascii="Times New Roman" w:hAnsi="Times New Roman" w:cs="Times New Roman"/>
          <w:sz w:val="20"/>
          <w:szCs w:val="20"/>
        </w:rPr>
      </w:pPr>
      <w:r w:rsidRPr="00682C7F">
        <w:rPr>
          <w:rFonts w:ascii="Times New Roman" w:hAnsi="Times New Roman" w:cs="Times New Roman"/>
          <w:sz w:val="20"/>
          <w:szCs w:val="20"/>
        </w:rPr>
        <w:t>In spite of</w:t>
      </w:r>
      <w:r w:rsidR="00683EBD" w:rsidRPr="00682C7F">
        <w:rPr>
          <w:rFonts w:ascii="Times New Roman" w:hAnsi="Times New Roman" w:cs="Times New Roman"/>
          <w:sz w:val="20"/>
          <w:szCs w:val="20"/>
        </w:rPr>
        <w:t xml:space="preserve"> the absence of written reports,</w:t>
      </w:r>
      <w:r w:rsidR="00654F06" w:rsidRPr="00682C7F">
        <w:rPr>
          <w:rFonts w:ascii="Times New Roman" w:hAnsi="Times New Roman" w:cs="Times New Roman"/>
          <w:sz w:val="20"/>
          <w:szCs w:val="20"/>
        </w:rPr>
        <w:t xml:space="preserve"> </w:t>
      </w:r>
      <w:r w:rsidR="00683EBD" w:rsidRPr="00682C7F">
        <w:rPr>
          <w:rFonts w:ascii="Times New Roman" w:hAnsi="Times New Roman" w:cs="Times New Roman"/>
          <w:sz w:val="20"/>
          <w:szCs w:val="20"/>
        </w:rPr>
        <w:t xml:space="preserve">growers, knowingly or unknowingly, have been </w:t>
      </w:r>
      <w:r w:rsidR="00DB4826" w:rsidRPr="00682C7F">
        <w:rPr>
          <w:rFonts w:ascii="Times New Roman" w:hAnsi="Times New Roman" w:cs="Times New Roman"/>
          <w:sz w:val="20"/>
          <w:szCs w:val="20"/>
        </w:rPr>
        <w:t>using selected</w:t>
      </w:r>
      <w:r w:rsidR="00683EBD" w:rsidRPr="00682C7F">
        <w:rPr>
          <w:rFonts w:ascii="Times New Roman" w:hAnsi="Times New Roman" w:cs="Times New Roman"/>
          <w:sz w:val="20"/>
          <w:szCs w:val="20"/>
        </w:rPr>
        <w:t xml:space="preserve"> resistant plants </w:t>
      </w:r>
      <w:r w:rsidR="00DB4826" w:rsidRPr="00682C7F">
        <w:rPr>
          <w:rFonts w:ascii="Times New Roman" w:hAnsi="Times New Roman" w:cs="Times New Roman"/>
          <w:sz w:val="20"/>
          <w:szCs w:val="20"/>
        </w:rPr>
        <w:t>for</w:t>
      </w:r>
      <w:r w:rsidR="00683EBD" w:rsidRPr="00682C7F">
        <w:rPr>
          <w:rFonts w:ascii="Times New Roman" w:hAnsi="Times New Roman" w:cs="Times New Roman"/>
          <w:sz w:val="20"/>
          <w:szCs w:val="20"/>
        </w:rPr>
        <w:t xml:space="preserve"> control of plant</w:t>
      </w:r>
      <w:r w:rsidR="00654F06" w:rsidRPr="00682C7F">
        <w:rPr>
          <w:rFonts w:ascii="Times New Roman" w:hAnsi="Times New Roman" w:cs="Times New Roman"/>
          <w:sz w:val="20"/>
          <w:szCs w:val="20"/>
        </w:rPr>
        <w:t xml:space="preserve"> </w:t>
      </w:r>
      <w:r w:rsidR="00683EBD" w:rsidRPr="00682C7F">
        <w:rPr>
          <w:rFonts w:ascii="Times New Roman" w:hAnsi="Times New Roman" w:cs="Times New Roman"/>
          <w:sz w:val="20"/>
          <w:szCs w:val="20"/>
        </w:rPr>
        <w:t>diseases. This is likely to have occurred not only because</w:t>
      </w:r>
      <w:r w:rsidR="00654F06" w:rsidRPr="00682C7F">
        <w:rPr>
          <w:rFonts w:ascii="Times New Roman" w:hAnsi="Times New Roman" w:cs="Times New Roman"/>
          <w:sz w:val="20"/>
          <w:szCs w:val="20"/>
        </w:rPr>
        <w:t xml:space="preserve"> </w:t>
      </w:r>
      <w:r w:rsidR="00683EBD" w:rsidRPr="00682C7F">
        <w:rPr>
          <w:rFonts w:ascii="Times New Roman" w:hAnsi="Times New Roman" w:cs="Times New Roman"/>
          <w:sz w:val="20"/>
          <w:szCs w:val="20"/>
        </w:rPr>
        <w:t>seeds from resistant plants</w:t>
      </w:r>
      <w:r w:rsidR="00654F06" w:rsidRPr="00682C7F">
        <w:rPr>
          <w:rFonts w:ascii="Times New Roman" w:hAnsi="Times New Roman" w:cs="Times New Roman"/>
          <w:sz w:val="20"/>
          <w:szCs w:val="20"/>
        </w:rPr>
        <w:t xml:space="preserve"> </w:t>
      </w:r>
      <w:r w:rsidR="00683EBD" w:rsidRPr="00682C7F">
        <w:rPr>
          <w:rFonts w:ascii="Times New Roman" w:hAnsi="Times New Roman" w:cs="Times New Roman"/>
          <w:sz w:val="20"/>
          <w:szCs w:val="20"/>
        </w:rPr>
        <w:t xml:space="preserve">looked bigger and </w:t>
      </w:r>
      <w:r w:rsidRPr="00682C7F">
        <w:rPr>
          <w:rFonts w:ascii="Times New Roman" w:hAnsi="Times New Roman" w:cs="Times New Roman"/>
          <w:sz w:val="20"/>
          <w:szCs w:val="20"/>
        </w:rPr>
        <w:t xml:space="preserve">healthier </w:t>
      </w:r>
      <w:r w:rsidR="00683EBD" w:rsidRPr="00682C7F">
        <w:rPr>
          <w:rFonts w:ascii="Times New Roman" w:hAnsi="Times New Roman" w:cs="Times New Roman"/>
          <w:sz w:val="20"/>
          <w:szCs w:val="20"/>
        </w:rPr>
        <w:t>from infected susceptible</w:t>
      </w:r>
      <w:r w:rsidR="00654F06" w:rsidRPr="00682C7F">
        <w:rPr>
          <w:rFonts w:ascii="Times New Roman" w:hAnsi="Times New Roman" w:cs="Times New Roman"/>
          <w:sz w:val="20"/>
          <w:szCs w:val="20"/>
        </w:rPr>
        <w:t xml:space="preserve"> </w:t>
      </w:r>
      <w:r w:rsidR="00683EBD" w:rsidRPr="00682C7F">
        <w:rPr>
          <w:rFonts w:ascii="Times New Roman" w:hAnsi="Times New Roman" w:cs="Times New Roman"/>
          <w:sz w:val="20"/>
          <w:szCs w:val="20"/>
        </w:rPr>
        <w:t>plants, but also because in severe disease outbreaks, resistant plants were the only ones surviving</w:t>
      </w:r>
      <w:r w:rsidR="00654F06" w:rsidRPr="00682C7F">
        <w:rPr>
          <w:rFonts w:ascii="Times New Roman" w:hAnsi="Times New Roman" w:cs="Times New Roman"/>
          <w:sz w:val="20"/>
          <w:szCs w:val="20"/>
        </w:rPr>
        <w:t xml:space="preserve"> </w:t>
      </w:r>
      <w:r w:rsidR="00683EBD" w:rsidRPr="00682C7F">
        <w:rPr>
          <w:rFonts w:ascii="Times New Roman" w:hAnsi="Times New Roman" w:cs="Times New Roman"/>
          <w:sz w:val="20"/>
          <w:szCs w:val="20"/>
        </w:rPr>
        <w:t>and, therefore, their seeds were the only ones available</w:t>
      </w:r>
      <w:r w:rsidR="00654F06" w:rsidRPr="00682C7F">
        <w:rPr>
          <w:rFonts w:ascii="Times New Roman" w:hAnsi="Times New Roman" w:cs="Times New Roman"/>
          <w:sz w:val="20"/>
          <w:szCs w:val="20"/>
        </w:rPr>
        <w:t xml:space="preserve"> </w:t>
      </w:r>
      <w:r w:rsidR="00683EBD" w:rsidRPr="00682C7F">
        <w:rPr>
          <w:rFonts w:ascii="Times New Roman" w:hAnsi="Times New Roman" w:cs="Times New Roman"/>
          <w:sz w:val="20"/>
          <w:szCs w:val="20"/>
        </w:rPr>
        <w:t>for planting</w:t>
      </w:r>
      <w:r w:rsidR="00DB4826" w:rsidRPr="00682C7F">
        <w:rPr>
          <w:rFonts w:ascii="Times New Roman" w:hAnsi="Times New Roman" w:cs="Times New Roman"/>
          <w:sz w:val="20"/>
          <w:szCs w:val="20"/>
        </w:rPr>
        <w:t xml:space="preserve"> (</w:t>
      </w:r>
      <w:proofErr w:type="spellStart"/>
      <w:r w:rsidR="00DB4826" w:rsidRPr="00682C7F">
        <w:rPr>
          <w:rFonts w:ascii="Times New Roman" w:hAnsi="Times New Roman" w:cs="Times New Roman"/>
          <w:sz w:val="20"/>
          <w:szCs w:val="20"/>
        </w:rPr>
        <w:t>Agrios</w:t>
      </w:r>
      <w:proofErr w:type="spellEnd"/>
      <w:r w:rsidR="00DB4826" w:rsidRPr="00682C7F">
        <w:rPr>
          <w:rFonts w:ascii="Times New Roman" w:hAnsi="Times New Roman" w:cs="Times New Roman"/>
          <w:sz w:val="20"/>
          <w:szCs w:val="20"/>
        </w:rPr>
        <w:t>, 2005)</w:t>
      </w:r>
      <w:r w:rsidR="00683EBD" w:rsidRPr="00682C7F">
        <w:rPr>
          <w:rFonts w:ascii="Times New Roman" w:hAnsi="Times New Roman" w:cs="Times New Roman"/>
          <w:sz w:val="20"/>
          <w:szCs w:val="20"/>
        </w:rPr>
        <w:t>.</w:t>
      </w:r>
      <w:r w:rsidR="003A7010" w:rsidRPr="00682C7F">
        <w:rPr>
          <w:rFonts w:ascii="Times New Roman" w:hAnsi="Times New Roman" w:cs="Times New Roman"/>
          <w:sz w:val="20"/>
          <w:szCs w:val="20"/>
        </w:rPr>
        <w:t xml:space="preserve"> But since extensive artificial selections were performed for commercial benefits, man sometimes helped the pest by eliminating a natural pesticide through classical breeding procedures e.g. elimination of gossypol from present-day cotton made </w:t>
      </w:r>
      <w:r w:rsidR="00A625A0" w:rsidRPr="00682C7F">
        <w:rPr>
          <w:rFonts w:ascii="Times New Roman" w:hAnsi="Times New Roman" w:cs="Times New Roman"/>
          <w:sz w:val="20"/>
          <w:szCs w:val="20"/>
        </w:rPr>
        <w:t>cotton much more pest-sensitive</w:t>
      </w:r>
      <w:r w:rsidR="00BB36AB" w:rsidRPr="00682C7F">
        <w:rPr>
          <w:rFonts w:ascii="Times New Roman" w:hAnsi="Times New Roman" w:cs="Times New Roman"/>
          <w:sz w:val="20"/>
          <w:szCs w:val="20"/>
        </w:rPr>
        <w:t xml:space="preserve"> (Hedin et al., 1983</w:t>
      </w:r>
      <w:r w:rsidR="003A7010" w:rsidRPr="00682C7F">
        <w:rPr>
          <w:rFonts w:ascii="Times New Roman" w:hAnsi="Times New Roman" w:cs="Times New Roman"/>
          <w:sz w:val="20"/>
          <w:szCs w:val="20"/>
        </w:rPr>
        <w:t>).</w:t>
      </w:r>
    </w:p>
    <w:p w:rsidR="00683EBD" w:rsidRPr="00682C7F" w:rsidRDefault="003D4E64" w:rsidP="00682C7F">
      <w:pPr>
        <w:autoSpaceDE w:val="0"/>
        <w:autoSpaceDN w:val="0"/>
        <w:adjustRightInd w:val="0"/>
        <w:snapToGrid w:val="0"/>
        <w:spacing w:after="0" w:line="240" w:lineRule="auto"/>
        <w:ind w:firstLine="425"/>
        <w:jc w:val="both"/>
        <w:rPr>
          <w:rFonts w:ascii="Times New Roman" w:hAnsi="Times New Roman" w:cs="Times New Roman"/>
          <w:sz w:val="20"/>
          <w:szCs w:val="20"/>
        </w:rPr>
      </w:pPr>
      <w:r w:rsidRPr="00682C7F">
        <w:rPr>
          <w:rFonts w:ascii="Times New Roman" w:hAnsi="Times New Roman" w:cs="Times New Roman"/>
          <w:sz w:val="20"/>
          <w:szCs w:val="20"/>
        </w:rPr>
        <w:t xml:space="preserve">People tried different methods to keep their produce safe for future use. But even after their best efforts, they lost part of the produce to the pest </w:t>
      </w:r>
      <w:r w:rsidRPr="00682C7F">
        <w:rPr>
          <w:rFonts w:ascii="Times New Roman" w:hAnsi="Times New Roman" w:cs="Times New Roman"/>
          <w:sz w:val="20"/>
          <w:szCs w:val="20"/>
        </w:rPr>
        <w:lastRenderedPageBreak/>
        <w:t xml:space="preserve">population either in the fields or during its storage. </w:t>
      </w:r>
      <w:r w:rsidR="00654F06" w:rsidRPr="00682C7F">
        <w:rPr>
          <w:rFonts w:ascii="Times New Roman" w:hAnsi="Times New Roman" w:cs="Times New Roman"/>
          <w:sz w:val="20"/>
          <w:szCs w:val="20"/>
        </w:rPr>
        <w:t xml:space="preserve">In 1600 people somehow accidently in England found </w:t>
      </w:r>
      <w:r w:rsidR="00A625A0" w:rsidRPr="00682C7F">
        <w:rPr>
          <w:rFonts w:ascii="Times New Roman" w:hAnsi="Times New Roman" w:cs="Times New Roman"/>
          <w:sz w:val="20"/>
          <w:szCs w:val="20"/>
        </w:rPr>
        <w:t xml:space="preserve">that </w:t>
      </w:r>
      <w:r w:rsidR="00654F06" w:rsidRPr="00682C7F">
        <w:rPr>
          <w:rFonts w:ascii="Times New Roman" w:hAnsi="Times New Roman" w:cs="Times New Roman"/>
          <w:sz w:val="20"/>
          <w:szCs w:val="20"/>
        </w:rPr>
        <w:t>wheat seeds soaked in brine were resistant to</w:t>
      </w:r>
      <w:r w:rsidR="00DF00EE" w:rsidRPr="00682C7F">
        <w:rPr>
          <w:rFonts w:ascii="Times New Roman" w:hAnsi="Times New Roman" w:cs="Times New Roman"/>
          <w:sz w:val="20"/>
          <w:szCs w:val="20"/>
        </w:rPr>
        <w:t xml:space="preserve"> bunt and later in 1700 C</w:t>
      </w:r>
      <w:r w:rsidR="00654F06" w:rsidRPr="00682C7F">
        <w:rPr>
          <w:rFonts w:ascii="Times New Roman" w:hAnsi="Times New Roman" w:cs="Times New Roman"/>
          <w:sz w:val="20"/>
          <w:szCs w:val="20"/>
        </w:rPr>
        <w:t xml:space="preserve">opper </w:t>
      </w:r>
      <w:proofErr w:type="spellStart"/>
      <w:r w:rsidR="00654F06" w:rsidRPr="00682C7F">
        <w:rPr>
          <w:rFonts w:ascii="Times New Roman" w:hAnsi="Times New Roman" w:cs="Times New Roman"/>
          <w:sz w:val="20"/>
          <w:szCs w:val="20"/>
        </w:rPr>
        <w:t>sulphate</w:t>
      </w:r>
      <w:proofErr w:type="spellEnd"/>
      <w:r w:rsidR="00654F06" w:rsidRPr="00682C7F">
        <w:rPr>
          <w:rFonts w:ascii="Times New Roman" w:hAnsi="Times New Roman" w:cs="Times New Roman"/>
          <w:sz w:val="20"/>
          <w:szCs w:val="20"/>
        </w:rPr>
        <w:t xml:space="preserve"> was substituted for sodium chloride. In 1885 with the discovery of Bordeaux mixture (combination of copper </w:t>
      </w:r>
      <w:proofErr w:type="spellStart"/>
      <w:r w:rsidR="00654F06" w:rsidRPr="00682C7F">
        <w:rPr>
          <w:rFonts w:ascii="Times New Roman" w:hAnsi="Times New Roman" w:cs="Times New Roman"/>
          <w:sz w:val="20"/>
          <w:szCs w:val="20"/>
        </w:rPr>
        <w:t>sulphate</w:t>
      </w:r>
      <w:proofErr w:type="spellEnd"/>
      <w:r w:rsidR="00654F06" w:rsidRPr="00682C7F">
        <w:rPr>
          <w:rFonts w:ascii="Times New Roman" w:hAnsi="Times New Roman" w:cs="Times New Roman"/>
          <w:sz w:val="20"/>
          <w:szCs w:val="20"/>
        </w:rPr>
        <w:t xml:space="preserve"> and hydrated lime), </w:t>
      </w:r>
      <w:proofErr w:type="spellStart"/>
      <w:r w:rsidR="00654F06" w:rsidRPr="00682C7F">
        <w:rPr>
          <w:rFonts w:ascii="Times New Roman" w:hAnsi="Times New Roman" w:cs="Times New Roman"/>
          <w:sz w:val="20"/>
          <w:szCs w:val="20"/>
        </w:rPr>
        <w:t>Millardet</w:t>
      </w:r>
      <w:proofErr w:type="spellEnd"/>
      <w:r w:rsidR="00654F06" w:rsidRPr="00682C7F">
        <w:rPr>
          <w:rFonts w:ascii="Times New Roman" w:hAnsi="Times New Roman" w:cs="Times New Roman"/>
          <w:sz w:val="20"/>
          <w:szCs w:val="20"/>
        </w:rPr>
        <w:t xml:space="preserve"> </w:t>
      </w:r>
      <w:proofErr w:type="spellStart"/>
      <w:r w:rsidR="00654F06" w:rsidRPr="00682C7F">
        <w:rPr>
          <w:rFonts w:ascii="Times New Roman" w:hAnsi="Times New Roman" w:cs="Times New Roman"/>
          <w:sz w:val="20"/>
          <w:szCs w:val="20"/>
        </w:rPr>
        <w:t>revolutionalized</w:t>
      </w:r>
      <w:proofErr w:type="spellEnd"/>
      <w:r w:rsidR="00654F06" w:rsidRPr="00682C7F">
        <w:rPr>
          <w:rFonts w:ascii="Times New Roman" w:hAnsi="Times New Roman" w:cs="Times New Roman"/>
          <w:sz w:val="20"/>
          <w:szCs w:val="20"/>
        </w:rPr>
        <w:t xml:space="preserve"> the chemical control methodology for pests. Then </w:t>
      </w:r>
      <w:r w:rsidR="00DF00EE" w:rsidRPr="00682C7F">
        <w:rPr>
          <w:rFonts w:ascii="Times New Roman" w:hAnsi="Times New Roman" w:cs="Times New Roman"/>
          <w:sz w:val="20"/>
          <w:szCs w:val="20"/>
        </w:rPr>
        <w:t>in 1913, organic mercury compounds were introduced as seed treatments</w:t>
      </w:r>
      <w:r w:rsidR="00654F06" w:rsidRPr="00682C7F">
        <w:rPr>
          <w:rFonts w:ascii="Times New Roman" w:hAnsi="Times New Roman" w:cs="Times New Roman"/>
          <w:sz w:val="20"/>
          <w:szCs w:val="20"/>
        </w:rPr>
        <w:t xml:space="preserve"> </w:t>
      </w:r>
      <w:r w:rsidR="00DF00EE" w:rsidRPr="00682C7F">
        <w:rPr>
          <w:rFonts w:ascii="Times New Roman" w:hAnsi="Times New Roman" w:cs="Times New Roman"/>
          <w:sz w:val="20"/>
          <w:szCs w:val="20"/>
        </w:rPr>
        <w:t xml:space="preserve">followed by </w:t>
      </w:r>
      <w:proofErr w:type="spellStart"/>
      <w:r w:rsidR="00DF00EE" w:rsidRPr="00682C7F">
        <w:rPr>
          <w:rFonts w:ascii="Times New Roman" w:hAnsi="Times New Roman" w:cs="Times New Roman"/>
          <w:sz w:val="20"/>
          <w:szCs w:val="20"/>
        </w:rPr>
        <w:t>Thiram</w:t>
      </w:r>
      <w:proofErr w:type="spellEnd"/>
      <w:r w:rsidR="00DF00EE" w:rsidRPr="00682C7F">
        <w:rPr>
          <w:rFonts w:ascii="Times New Roman" w:hAnsi="Times New Roman" w:cs="Times New Roman"/>
          <w:sz w:val="20"/>
          <w:szCs w:val="20"/>
        </w:rPr>
        <w:t xml:space="preserve"> </w:t>
      </w:r>
      <w:r w:rsidRPr="00682C7F">
        <w:rPr>
          <w:rFonts w:ascii="Times New Roman" w:hAnsi="Times New Roman" w:cs="Times New Roman"/>
          <w:sz w:val="20"/>
          <w:szCs w:val="20"/>
        </w:rPr>
        <w:t>(First</w:t>
      </w:r>
      <w:r w:rsidR="00DF00EE" w:rsidRPr="00682C7F">
        <w:rPr>
          <w:rFonts w:ascii="Times New Roman" w:hAnsi="Times New Roman" w:cs="Times New Roman"/>
          <w:sz w:val="20"/>
          <w:szCs w:val="20"/>
        </w:rPr>
        <w:t xml:space="preserve"> </w:t>
      </w:r>
      <w:proofErr w:type="spellStart"/>
      <w:r w:rsidR="00DF00EE" w:rsidRPr="00682C7F">
        <w:rPr>
          <w:rFonts w:ascii="Times New Roman" w:hAnsi="Times New Roman" w:cs="Times New Roman"/>
          <w:sz w:val="20"/>
          <w:szCs w:val="20"/>
        </w:rPr>
        <w:t>dithiocarbamate</w:t>
      </w:r>
      <w:proofErr w:type="spellEnd"/>
      <w:r w:rsidR="00DF00EE" w:rsidRPr="00682C7F">
        <w:rPr>
          <w:rFonts w:ascii="Times New Roman" w:hAnsi="Times New Roman" w:cs="Times New Roman"/>
          <w:sz w:val="20"/>
          <w:szCs w:val="20"/>
        </w:rPr>
        <w:t xml:space="preserve"> pesticide) in 1934 and </w:t>
      </w:r>
      <w:proofErr w:type="spellStart"/>
      <w:r w:rsidR="00DF00EE" w:rsidRPr="00682C7F">
        <w:rPr>
          <w:rFonts w:ascii="Times New Roman" w:hAnsi="Times New Roman" w:cs="Times New Roman"/>
          <w:sz w:val="20"/>
          <w:szCs w:val="20"/>
        </w:rPr>
        <w:t>Carboxin</w:t>
      </w:r>
      <w:proofErr w:type="spellEnd"/>
      <w:r w:rsidR="00DF00EE" w:rsidRPr="00682C7F">
        <w:rPr>
          <w:rFonts w:ascii="Times New Roman" w:hAnsi="Times New Roman" w:cs="Times New Roman"/>
          <w:sz w:val="20"/>
          <w:szCs w:val="20"/>
        </w:rPr>
        <w:t xml:space="preserve"> (A systemic fungicide) in 1965.</w:t>
      </w:r>
      <w:r w:rsidR="00D27227" w:rsidRPr="00682C7F">
        <w:rPr>
          <w:rFonts w:ascii="Times New Roman" w:hAnsi="Times New Roman" w:cs="Times New Roman"/>
          <w:sz w:val="20"/>
          <w:szCs w:val="20"/>
        </w:rPr>
        <w:t xml:space="preserve"> In the earlier period of organic synthesized pesticides, there were mainly three kinds of insecticides, </w:t>
      </w:r>
      <w:proofErr w:type="spellStart"/>
      <w:r w:rsidR="00D27227" w:rsidRPr="00682C7F">
        <w:rPr>
          <w:rFonts w:ascii="Times New Roman" w:hAnsi="Times New Roman" w:cs="Times New Roman"/>
          <w:sz w:val="20"/>
          <w:szCs w:val="20"/>
        </w:rPr>
        <w:t>carbamated</w:t>
      </w:r>
      <w:proofErr w:type="spellEnd"/>
      <w:r w:rsidR="00D27227" w:rsidRPr="00682C7F">
        <w:rPr>
          <w:rFonts w:ascii="Times New Roman" w:hAnsi="Times New Roman" w:cs="Times New Roman"/>
          <w:sz w:val="20"/>
          <w:szCs w:val="20"/>
        </w:rPr>
        <w:t xml:space="preserve"> insecticides, </w:t>
      </w:r>
      <w:proofErr w:type="spellStart"/>
      <w:r w:rsidR="00D27227" w:rsidRPr="00682C7F">
        <w:rPr>
          <w:rFonts w:ascii="Times New Roman" w:hAnsi="Times New Roman" w:cs="Times New Roman"/>
          <w:sz w:val="20"/>
          <w:szCs w:val="20"/>
        </w:rPr>
        <w:t>organophosphorus</w:t>
      </w:r>
      <w:proofErr w:type="spellEnd"/>
      <w:r w:rsidR="00D27227" w:rsidRPr="00682C7F">
        <w:rPr>
          <w:rFonts w:ascii="Times New Roman" w:hAnsi="Times New Roman" w:cs="Times New Roman"/>
          <w:sz w:val="20"/>
          <w:szCs w:val="20"/>
        </w:rPr>
        <w:t xml:space="preserve"> insecticides and </w:t>
      </w:r>
      <w:proofErr w:type="spellStart"/>
      <w:r w:rsidR="00D27227" w:rsidRPr="00682C7F">
        <w:rPr>
          <w:rFonts w:ascii="Times New Roman" w:hAnsi="Times New Roman" w:cs="Times New Roman"/>
          <w:sz w:val="20"/>
          <w:szCs w:val="20"/>
        </w:rPr>
        <w:t>organochlorined</w:t>
      </w:r>
      <w:proofErr w:type="spellEnd"/>
      <w:r w:rsidR="00D27227" w:rsidRPr="00682C7F">
        <w:rPr>
          <w:rFonts w:ascii="Times New Roman" w:hAnsi="Times New Roman" w:cs="Times New Roman"/>
          <w:sz w:val="20"/>
          <w:szCs w:val="20"/>
        </w:rPr>
        <w:t xml:space="preserve"> insecticides but now new, more effective and less toxic formulations like </w:t>
      </w:r>
      <w:proofErr w:type="spellStart"/>
      <w:r w:rsidR="00D27227" w:rsidRPr="00682C7F">
        <w:rPr>
          <w:rFonts w:ascii="Times New Roman" w:hAnsi="Times New Roman" w:cs="Times New Roman"/>
          <w:sz w:val="20"/>
          <w:szCs w:val="20"/>
        </w:rPr>
        <w:t>pyrethroids</w:t>
      </w:r>
      <w:proofErr w:type="spellEnd"/>
      <w:r w:rsidR="00D27227" w:rsidRPr="00682C7F">
        <w:rPr>
          <w:rFonts w:ascii="Times New Roman" w:hAnsi="Times New Roman" w:cs="Times New Roman"/>
          <w:sz w:val="20"/>
          <w:szCs w:val="20"/>
        </w:rPr>
        <w:t xml:space="preserve"> have made a greater share in the world pesticide production.</w:t>
      </w:r>
      <w:r w:rsidR="001F4BA2" w:rsidRPr="00682C7F">
        <w:rPr>
          <w:rFonts w:ascii="Times New Roman" w:hAnsi="Times New Roman" w:cs="Times New Roman"/>
          <w:sz w:val="20"/>
          <w:szCs w:val="20"/>
        </w:rPr>
        <w:t xml:space="preserve"> Chemical pesticides had been widely used for reducing the estimated 45% gross crop loss due to pests, amounting to around Rs. 290 billion per annum. Estimated global crop loss due to insects is 14%, due to plant pathogens 13% and about same percentage by weeds. About one-third of the agricultural products are produced by using pesticides (Liu et al., 2002). Without pesticide application the loss of fruits, vegetables and cereals from pest injury would reach 78%, 54% and 32% respectively (</w:t>
      </w:r>
      <w:proofErr w:type="spellStart"/>
      <w:proofErr w:type="gramStart"/>
      <w:r w:rsidR="001F4BA2" w:rsidRPr="00682C7F">
        <w:rPr>
          <w:rFonts w:ascii="Times New Roman" w:hAnsi="Times New Roman" w:cs="Times New Roman"/>
          <w:sz w:val="20"/>
          <w:szCs w:val="20"/>
        </w:rPr>
        <w:t>Cai</w:t>
      </w:r>
      <w:proofErr w:type="spellEnd"/>
      <w:proofErr w:type="gramEnd"/>
      <w:r w:rsidR="001F4BA2" w:rsidRPr="00682C7F">
        <w:rPr>
          <w:rFonts w:ascii="Times New Roman" w:hAnsi="Times New Roman" w:cs="Times New Roman"/>
          <w:sz w:val="20"/>
          <w:szCs w:val="20"/>
        </w:rPr>
        <w:t>, 2008).</w:t>
      </w:r>
      <w:r w:rsidR="00D27227" w:rsidRPr="00682C7F">
        <w:rPr>
          <w:rFonts w:ascii="Times New Roman" w:hAnsi="Times New Roman" w:cs="Times New Roman"/>
          <w:sz w:val="20"/>
          <w:szCs w:val="20"/>
        </w:rPr>
        <w:t xml:space="preserve"> </w:t>
      </w:r>
      <w:r w:rsidR="001F4BA2" w:rsidRPr="00682C7F">
        <w:rPr>
          <w:rFonts w:ascii="Times New Roman" w:hAnsi="Times New Roman" w:cs="Times New Roman"/>
          <w:sz w:val="20"/>
          <w:szCs w:val="20"/>
        </w:rPr>
        <w:t xml:space="preserve">From past few years </w:t>
      </w:r>
      <w:r w:rsidR="00D27227" w:rsidRPr="00682C7F">
        <w:rPr>
          <w:rFonts w:ascii="Times New Roman" w:hAnsi="Times New Roman" w:cs="Times New Roman"/>
          <w:sz w:val="20"/>
          <w:szCs w:val="20"/>
        </w:rPr>
        <w:t>botanical pesticides ha</w:t>
      </w:r>
      <w:r w:rsidR="004D54FC" w:rsidRPr="00682C7F">
        <w:rPr>
          <w:rFonts w:ascii="Times New Roman" w:hAnsi="Times New Roman" w:cs="Times New Roman"/>
          <w:sz w:val="20"/>
          <w:szCs w:val="20"/>
        </w:rPr>
        <w:t>ve also</w:t>
      </w:r>
      <w:r w:rsidR="00D27227" w:rsidRPr="00682C7F">
        <w:rPr>
          <w:rFonts w:ascii="Times New Roman" w:hAnsi="Times New Roman" w:cs="Times New Roman"/>
          <w:sz w:val="20"/>
          <w:szCs w:val="20"/>
        </w:rPr>
        <w:t xml:space="preserve"> become a</w:t>
      </w:r>
      <w:r w:rsidR="00C41B0F">
        <w:rPr>
          <w:rFonts w:ascii="Times New Roman" w:hAnsi="Times New Roman" w:cs="Times New Roman"/>
          <w:sz w:val="20"/>
          <w:szCs w:val="20"/>
        </w:rPr>
        <w:t xml:space="preserve"> </w:t>
      </w:r>
      <w:r w:rsidR="004D54FC" w:rsidRPr="00682C7F">
        <w:rPr>
          <w:rFonts w:ascii="Times New Roman" w:hAnsi="Times New Roman" w:cs="Times New Roman"/>
          <w:sz w:val="20"/>
          <w:szCs w:val="20"/>
        </w:rPr>
        <w:t xml:space="preserve">sustainable and </w:t>
      </w:r>
      <w:r w:rsidR="00D27227" w:rsidRPr="00682C7F">
        <w:rPr>
          <w:rFonts w:ascii="Times New Roman" w:hAnsi="Times New Roman" w:cs="Times New Roman"/>
          <w:sz w:val="20"/>
          <w:szCs w:val="20"/>
        </w:rPr>
        <w:t>safe</w:t>
      </w:r>
      <w:r w:rsidR="004D54FC" w:rsidRPr="00682C7F">
        <w:rPr>
          <w:rFonts w:ascii="Times New Roman" w:hAnsi="Times New Roman" w:cs="Times New Roman"/>
          <w:sz w:val="20"/>
          <w:szCs w:val="20"/>
        </w:rPr>
        <w:t xml:space="preserve"> way of pest resistance</w:t>
      </w:r>
      <w:r w:rsidR="00D27227" w:rsidRPr="00682C7F">
        <w:rPr>
          <w:rFonts w:ascii="Times New Roman" w:hAnsi="Times New Roman" w:cs="Times New Roman"/>
          <w:sz w:val="20"/>
          <w:szCs w:val="20"/>
        </w:rPr>
        <w:t xml:space="preserve"> and </w:t>
      </w:r>
      <w:r w:rsidR="004D54FC" w:rsidRPr="00682C7F">
        <w:rPr>
          <w:rFonts w:ascii="Times New Roman" w:hAnsi="Times New Roman" w:cs="Times New Roman"/>
          <w:sz w:val="20"/>
          <w:szCs w:val="20"/>
        </w:rPr>
        <w:t xml:space="preserve">bears </w:t>
      </w:r>
      <w:r w:rsidR="00D27227" w:rsidRPr="00682C7F">
        <w:rPr>
          <w:rFonts w:ascii="Times New Roman" w:hAnsi="Times New Roman" w:cs="Times New Roman"/>
          <w:sz w:val="20"/>
          <w:szCs w:val="20"/>
        </w:rPr>
        <w:t>potential</w:t>
      </w:r>
      <w:r w:rsidR="004D54FC" w:rsidRPr="00682C7F">
        <w:rPr>
          <w:rFonts w:ascii="Times New Roman" w:hAnsi="Times New Roman" w:cs="Times New Roman"/>
          <w:sz w:val="20"/>
          <w:szCs w:val="20"/>
        </w:rPr>
        <w:t xml:space="preserve"> near or equal to that of conventional pesticides and when used synergistically could have even better outcome.</w:t>
      </w:r>
    </w:p>
    <w:p w:rsidR="007F6AA7" w:rsidRPr="00682C7F" w:rsidRDefault="007E262F" w:rsidP="00682C7F">
      <w:pPr>
        <w:autoSpaceDE w:val="0"/>
        <w:autoSpaceDN w:val="0"/>
        <w:adjustRightInd w:val="0"/>
        <w:snapToGrid w:val="0"/>
        <w:spacing w:after="0" w:line="240" w:lineRule="auto"/>
        <w:jc w:val="both"/>
        <w:rPr>
          <w:rFonts w:ascii="Times New Roman" w:hAnsi="Times New Roman" w:cs="Times New Roman"/>
          <w:b/>
          <w:bCs/>
          <w:sz w:val="20"/>
          <w:szCs w:val="20"/>
        </w:rPr>
      </w:pPr>
      <w:r w:rsidRPr="00682C7F">
        <w:rPr>
          <w:rFonts w:ascii="Times New Roman" w:hAnsi="Times New Roman" w:cs="Times New Roman"/>
          <w:b/>
          <w:bCs/>
          <w:sz w:val="20"/>
          <w:szCs w:val="20"/>
        </w:rPr>
        <w:t>Importance in Indian agriculture</w:t>
      </w:r>
    </w:p>
    <w:p w:rsidR="00273EF0" w:rsidRPr="00682C7F" w:rsidRDefault="00864AF2" w:rsidP="00682C7F">
      <w:pPr>
        <w:autoSpaceDE w:val="0"/>
        <w:autoSpaceDN w:val="0"/>
        <w:adjustRightInd w:val="0"/>
        <w:snapToGrid w:val="0"/>
        <w:spacing w:after="0" w:line="240" w:lineRule="auto"/>
        <w:ind w:firstLine="425"/>
        <w:jc w:val="both"/>
        <w:rPr>
          <w:rFonts w:ascii="Times New Roman" w:hAnsi="Times New Roman" w:cs="Times New Roman"/>
          <w:sz w:val="20"/>
          <w:szCs w:val="20"/>
        </w:rPr>
      </w:pPr>
      <w:r w:rsidRPr="00682C7F">
        <w:rPr>
          <w:rFonts w:ascii="Times New Roman" w:hAnsi="Times New Roman" w:cs="Times New Roman"/>
          <w:sz w:val="20"/>
          <w:szCs w:val="20"/>
        </w:rPr>
        <w:t xml:space="preserve">Pesticides are the </w:t>
      </w:r>
      <w:r w:rsidR="007F6AA7" w:rsidRPr="00682C7F">
        <w:rPr>
          <w:rFonts w:ascii="Times New Roman" w:hAnsi="Times New Roman" w:cs="Times New Roman"/>
          <w:sz w:val="20"/>
          <w:szCs w:val="20"/>
        </w:rPr>
        <w:t>agrochemicals</w:t>
      </w:r>
      <w:r w:rsidR="000C7236" w:rsidRPr="00682C7F">
        <w:rPr>
          <w:rFonts w:ascii="Times New Roman" w:hAnsi="Times New Roman" w:cs="Times New Roman"/>
          <w:sz w:val="20"/>
          <w:szCs w:val="20"/>
        </w:rPr>
        <w:t xml:space="preserve"> either natural or </w:t>
      </w:r>
      <w:r w:rsidR="007F6AA7" w:rsidRPr="00682C7F">
        <w:rPr>
          <w:rFonts w:ascii="Times New Roman" w:hAnsi="Times New Roman" w:cs="Times New Roman"/>
          <w:sz w:val="20"/>
          <w:szCs w:val="20"/>
        </w:rPr>
        <w:t>synthetic used</w:t>
      </w:r>
      <w:r w:rsidR="000C7236" w:rsidRPr="00682C7F">
        <w:rPr>
          <w:rFonts w:ascii="Times New Roman" w:hAnsi="Times New Roman" w:cs="Times New Roman"/>
          <w:sz w:val="20"/>
          <w:szCs w:val="20"/>
        </w:rPr>
        <w:t xml:space="preserve"> to kill unwanted plant or animal pests. The pest can be an insect, a </w:t>
      </w:r>
      <w:r w:rsidR="007F6AA7" w:rsidRPr="00682C7F">
        <w:rPr>
          <w:rFonts w:ascii="Times New Roman" w:hAnsi="Times New Roman" w:cs="Times New Roman"/>
          <w:sz w:val="20"/>
          <w:szCs w:val="20"/>
        </w:rPr>
        <w:t>bird, mammal, nematode, fish,</w:t>
      </w:r>
      <w:r w:rsidR="000C7236" w:rsidRPr="00682C7F">
        <w:rPr>
          <w:rFonts w:ascii="Times New Roman" w:hAnsi="Times New Roman" w:cs="Times New Roman"/>
          <w:sz w:val="20"/>
          <w:szCs w:val="20"/>
        </w:rPr>
        <w:t xml:space="preserve"> </w:t>
      </w:r>
      <w:r w:rsidR="007F6AA7" w:rsidRPr="00682C7F">
        <w:rPr>
          <w:rFonts w:ascii="Times New Roman" w:hAnsi="Times New Roman" w:cs="Times New Roman"/>
          <w:sz w:val="20"/>
          <w:szCs w:val="20"/>
        </w:rPr>
        <w:t>plant pathogen, weed or microbe</w:t>
      </w:r>
      <w:r w:rsidR="000C7236" w:rsidRPr="00682C7F">
        <w:rPr>
          <w:rFonts w:ascii="Times New Roman" w:hAnsi="Times New Roman" w:cs="Times New Roman"/>
          <w:sz w:val="20"/>
          <w:szCs w:val="20"/>
        </w:rPr>
        <w:t xml:space="preserve"> that</w:t>
      </w:r>
      <w:r w:rsidR="007F6AA7" w:rsidRPr="00682C7F">
        <w:rPr>
          <w:rFonts w:ascii="Times New Roman" w:hAnsi="Times New Roman" w:cs="Times New Roman"/>
          <w:sz w:val="20"/>
          <w:szCs w:val="20"/>
        </w:rPr>
        <w:t xml:space="preserve"> </w:t>
      </w:r>
      <w:r w:rsidR="000C7236" w:rsidRPr="00682C7F">
        <w:rPr>
          <w:rFonts w:ascii="Times New Roman" w:hAnsi="Times New Roman" w:cs="Times New Roman"/>
          <w:sz w:val="20"/>
          <w:szCs w:val="20"/>
        </w:rPr>
        <w:t xml:space="preserve">compete with humans for food, </w:t>
      </w:r>
      <w:r w:rsidR="007F6AA7" w:rsidRPr="00682C7F">
        <w:rPr>
          <w:rFonts w:ascii="Times New Roman" w:hAnsi="Times New Roman" w:cs="Times New Roman"/>
          <w:sz w:val="20"/>
          <w:szCs w:val="20"/>
        </w:rPr>
        <w:t>devastate</w:t>
      </w:r>
      <w:r w:rsidR="000C7236" w:rsidRPr="00682C7F">
        <w:rPr>
          <w:rFonts w:ascii="Times New Roman" w:hAnsi="Times New Roman" w:cs="Times New Roman"/>
          <w:sz w:val="20"/>
          <w:szCs w:val="20"/>
        </w:rPr>
        <w:t xml:space="preserve"> property, spread diseases or </w:t>
      </w:r>
      <w:r w:rsidR="007F6AA7" w:rsidRPr="00682C7F">
        <w:rPr>
          <w:rFonts w:ascii="Times New Roman" w:hAnsi="Times New Roman" w:cs="Times New Roman"/>
          <w:sz w:val="20"/>
          <w:szCs w:val="20"/>
        </w:rPr>
        <w:t>act as a type of irritant</w:t>
      </w:r>
      <w:r w:rsidR="000C7236" w:rsidRPr="00682C7F">
        <w:rPr>
          <w:rFonts w:ascii="Times New Roman" w:hAnsi="Times New Roman" w:cs="Times New Roman"/>
          <w:sz w:val="20"/>
          <w:szCs w:val="20"/>
        </w:rPr>
        <w:t>.</w:t>
      </w:r>
      <w:r w:rsidR="002A776B" w:rsidRPr="00682C7F">
        <w:rPr>
          <w:rFonts w:ascii="Times New Roman" w:hAnsi="Times New Roman" w:cs="Times New Roman"/>
          <w:sz w:val="20"/>
          <w:szCs w:val="20"/>
        </w:rPr>
        <w:t xml:space="preserve"> </w:t>
      </w:r>
      <w:proofErr w:type="spellStart"/>
      <w:r w:rsidR="002A776B" w:rsidRPr="00682C7F">
        <w:rPr>
          <w:rFonts w:ascii="Times New Roman" w:hAnsi="Times New Roman" w:cs="Times New Roman"/>
          <w:sz w:val="20"/>
          <w:szCs w:val="20"/>
        </w:rPr>
        <w:t>Pestcides</w:t>
      </w:r>
      <w:proofErr w:type="spellEnd"/>
      <w:r w:rsidR="002A776B" w:rsidRPr="00682C7F">
        <w:rPr>
          <w:rFonts w:ascii="Times New Roman" w:hAnsi="Times New Roman" w:cs="Times New Roman"/>
          <w:sz w:val="20"/>
          <w:szCs w:val="20"/>
        </w:rPr>
        <w:t xml:space="preserve"> are classified according to the pests they are applied to like Bactericides to control bacteria, Fungicides for fungi, Herbicides for weeds, </w:t>
      </w:r>
      <w:proofErr w:type="spellStart"/>
      <w:r w:rsidR="002A776B" w:rsidRPr="00682C7F">
        <w:rPr>
          <w:rFonts w:ascii="Times New Roman" w:hAnsi="Times New Roman" w:cs="Times New Roman"/>
          <w:sz w:val="20"/>
          <w:szCs w:val="20"/>
        </w:rPr>
        <w:t>Miticides</w:t>
      </w:r>
      <w:proofErr w:type="spellEnd"/>
      <w:r w:rsidR="002A776B" w:rsidRPr="00682C7F">
        <w:rPr>
          <w:rFonts w:ascii="Times New Roman" w:hAnsi="Times New Roman" w:cs="Times New Roman"/>
          <w:sz w:val="20"/>
          <w:szCs w:val="20"/>
        </w:rPr>
        <w:t xml:space="preserve"> for mites, </w:t>
      </w:r>
      <w:proofErr w:type="spellStart"/>
      <w:r w:rsidR="002A776B" w:rsidRPr="00682C7F">
        <w:rPr>
          <w:rFonts w:ascii="Times New Roman" w:hAnsi="Times New Roman" w:cs="Times New Roman"/>
          <w:sz w:val="20"/>
          <w:szCs w:val="20"/>
        </w:rPr>
        <w:t>Molluscicides</w:t>
      </w:r>
      <w:proofErr w:type="spellEnd"/>
      <w:r w:rsidR="002A776B" w:rsidRPr="00682C7F">
        <w:rPr>
          <w:rFonts w:ascii="Times New Roman" w:hAnsi="Times New Roman" w:cs="Times New Roman"/>
          <w:sz w:val="20"/>
          <w:szCs w:val="20"/>
        </w:rPr>
        <w:t xml:space="preserve"> for Slugs and snails, </w:t>
      </w:r>
      <w:proofErr w:type="spellStart"/>
      <w:r w:rsidR="002A776B" w:rsidRPr="00682C7F">
        <w:rPr>
          <w:rFonts w:ascii="Times New Roman" w:hAnsi="Times New Roman" w:cs="Times New Roman"/>
          <w:sz w:val="20"/>
          <w:szCs w:val="20"/>
        </w:rPr>
        <w:t>Nematicides</w:t>
      </w:r>
      <w:proofErr w:type="spellEnd"/>
      <w:r w:rsidR="002A776B" w:rsidRPr="00682C7F">
        <w:rPr>
          <w:rFonts w:ascii="Times New Roman" w:hAnsi="Times New Roman" w:cs="Times New Roman"/>
          <w:sz w:val="20"/>
          <w:szCs w:val="20"/>
        </w:rPr>
        <w:t xml:space="preserve"> for </w:t>
      </w:r>
      <w:r w:rsidR="002A776B" w:rsidRPr="00682C7F">
        <w:rPr>
          <w:rFonts w:ascii="Times New Roman" w:hAnsi="Times New Roman" w:cs="Times New Roman"/>
          <w:sz w:val="20"/>
          <w:szCs w:val="20"/>
        </w:rPr>
        <w:lastRenderedPageBreak/>
        <w:t xml:space="preserve">nematodes, </w:t>
      </w:r>
      <w:proofErr w:type="spellStart"/>
      <w:r w:rsidR="002A776B" w:rsidRPr="00682C7F">
        <w:rPr>
          <w:rFonts w:ascii="Times New Roman" w:hAnsi="Times New Roman" w:cs="Times New Roman"/>
          <w:sz w:val="20"/>
          <w:szCs w:val="20"/>
        </w:rPr>
        <w:t>Rodenticides</w:t>
      </w:r>
      <w:proofErr w:type="spellEnd"/>
      <w:r w:rsidR="002A776B" w:rsidRPr="00682C7F">
        <w:rPr>
          <w:rFonts w:ascii="Times New Roman" w:hAnsi="Times New Roman" w:cs="Times New Roman"/>
          <w:sz w:val="20"/>
          <w:szCs w:val="20"/>
        </w:rPr>
        <w:t xml:space="preserve"> for rodents and </w:t>
      </w:r>
      <w:proofErr w:type="spellStart"/>
      <w:r w:rsidR="002A776B" w:rsidRPr="00682C7F">
        <w:rPr>
          <w:rFonts w:ascii="Times New Roman" w:hAnsi="Times New Roman" w:cs="Times New Roman"/>
          <w:sz w:val="20"/>
          <w:szCs w:val="20"/>
        </w:rPr>
        <w:t>Virucides</w:t>
      </w:r>
      <w:proofErr w:type="spellEnd"/>
      <w:r w:rsidR="002A776B" w:rsidRPr="00682C7F">
        <w:rPr>
          <w:rFonts w:ascii="Times New Roman" w:hAnsi="Times New Roman" w:cs="Times New Roman"/>
          <w:sz w:val="20"/>
          <w:szCs w:val="20"/>
        </w:rPr>
        <w:t xml:space="preserve"> </w:t>
      </w:r>
      <w:r w:rsidR="008C4AF3" w:rsidRPr="00682C7F">
        <w:rPr>
          <w:rFonts w:ascii="Times New Roman" w:hAnsi="Times New Roman" w:cs="Times New Roman"/>
          <w:sz w:val="20"/>
          <w:szCs w:val="20"/>
        </w:rPr>
        <w:t xml:space="preserve">for viruses. </w:t>
      </w:r>
      <w:r w:rsidR="00683EBD" w:rsidRPr="00682C7F">
        <w:rPr>
          <w:rFonts w:ascii="Times New Roman" w:hAnsi="Times New Roman" w:cs="Times New Roman"/>
          <w:sz w:val="20"/>
          <w:szCs w:val="20"/>
        </w:rPr>
        <w:t>Natural substances have been used as pestici</w:t>
      </w:r>
      <w:r w:rsidR="008C4AF3" w:rsidRPr="00682C7F">
        <w:rPr>
          <w:rFonts w:ascii="Times New Roman" w:hAnsi="Times New Roman" w:cs="Times New Roman"/>
          <w:sz w:val="20"/>
          <w:szCs w:val="20"/>
        </w:rPr>
        <w:t>des for centuries (</w:t>
      </w:r>
      <w:proofErr w:type="spellStart"/>
      <w:r w:rsidR="008C4AF3" w:rsidRPr="00682C7F">
        <w:rPr>
          <w:rFonts w:ascii="Times New Roman" w:hAnsi="Times New Roman" w:cs="Times New Roman"/>
          <w:sz w:val="20"/>
          <w:szCs w:val="20"/>
        </w:rPr>
        <w:t>Orlob</w:t>
      </w:r>
      <w:proofErr w:type="spellEnd"/>
      <w:r w:rsidR="008C4AF3" w:rsidRPr="00682C7F">
        <w:rPr>
          <w:rFonts w:ascii="Times New Roman" w:hAnsi="Times New Roman" w:cs="Times New Roman"/>
          <w:sz w:val="20"/>
          <w:szCs w:val="20"/>
        </w:rPr>
        <w:t>, 1964) but with the introduction of chemical pestici</w:t>
      </w:r>
      <w:r w:rsidR="00107443" w:rsidRPr="00682C7F">
        <w:rPr>
          <w:rFonts w:ascii="Times New Roman" w:hAnsi="Times New Roman" w:cs="Times New Roman"/>
          <w:sz w:val="20"/>
          <w:szCs w:val="20"/>
        </w:rPr>
        <w:t>des and chemical fertilizers during the green revolution of 1940’s, improvements in agricultural output boosted their production because of hea</w:t>
      </w:r>
      <w:r w:rsidR="00142B88" w:rsidRPr="00682C7F">
        <w:rPr>
          <w:rFonts w:ascii="Times New Roman" w:hAnsi="Times New Roman" w:cs="Times New Roman"/>
          <w:sz w:val="20"/>
          <w:szCs w:val="20"/>
        </w:rPr>
        <w:t xml:space="preserve">vy demand from the farm sector. </w:t>
      </w:r>
      <w:r w:rsidR="00D86725" w:rsidRPr="00682C7F">
        <w:rPr>
          <w:rFonts w:ascii="Times New Roman" w:hAnsi="Times New Roman" w:cs="Times New Roman"/>
          <w:sz w:val="20"/>
          <w:szCs w:val="20"/>
        </w:rPr>
        <w:t xml:space="preserve">The importance of using herbicides in agriculture has been greatly realized in the world as means of obtaining an increase in grain yield and improve its quality, particularly in view of </w:t>
      </w:r>
      <w:proofErr w:type="spellStart"/>
      <w:r w:rsidR="00D86725" w:rsidRPr="00682C7F">
        <w:rPr>
          <w:rFonts w:ascii="Times New Roman" w:hAnsi="Times New Roman" w:cs="Times New Roman"/>
          <w:sz w:val="20"/>
          <w:szCs w:val="20"/>
        </w:rPr>
        <w:t>labour</w:t>
      </w:r>
      <w:proofErr w:type="spellEnd"/>
      <w:r w:rsidR="00D86725" w:rsidRPr="00682C7F">
        <w:rPr>
          <w:rFonts w:ascii="Times New Roman" w:hAnsi="Times New Roman" w:cs="Times New Roman"/>
          <w:sz w:val="20"/>
          <w:szCs w:val="20"/>
        </w:rPr>
        <w:t xml:space="preserve"> shortage and technology development (</w:t>
      </w:r>
      <w:proofErr w:type="spellStart"/>
      <w:r w:rsidR="00D86725" w:rsidRPr="00682C7F">
        <w:rPr>
          <w:rFonts w:ascii="Times New Roman" w:hAnsi="Times New Roman" w:cs="Times New Roman"/>
          <w:sz w:val="20"/>
          <w:szCs w:val="20"/>
        </w:rPr>
        <w:t>Saad</w:t>
      </w:r>
      <w:proofErr w:type="spellEnd"/>
      <w:r w:rsidR="00D86725" w:rsidRPr="00682C7F">
        <w:rPr>
          <w:rFonts w:ascii="Times New Roman" w:hAnsi="Times New Roman" w:cs="Times New Roman"/>
          <w:sz w:val="20"/>
          <w:szCs w:val="20"/>
        </w:rPr>
        <w:t xml:space="preserve"> El-Din et al.</w:t>
      </w:r>
      <w:proofErr w:type="gramStart"/>
      <w:r w:rsidR="00D86725" w:rsidRPr="00682C7F">
        <w:rPr>
          <w:rFonts w:ascii="Times New Roman" w:hAnsi="Times New Roman" w:cs="Times New Roman"/>
          <w:sz w:val="20"/>
          <w:szCs w:val="20"/>
        </w:rPr>
        <w:t>,1996</w:t>
      </w:r>
      <w:proofErr w:type="gramEnd"/>
      <w:r w:rsidR="00D86725" w:rsidRPr="00682C7F">
        <w:rPr>
          <w:rFonts w:ascii="Times New Roman" w:hAnsi="Times New Roman" w:cs="Times New Roman"/>
          <w:sz w:val="20"/>
          <w:szCs w:val="20"/>
        </w:rPr>
        <w:t>)</w:t>
      </w:r>
      <w:r w:rsidR="00FA32B2" w:rsidRPr="00682C7F">
        <w:rPr>
          <w:rFonts w:ascii="Times New Roman" w:hAnsi="Times New Roman" w:cs="Times New Roman"/>
          <w:sz w:val="20"/>
          <w:szCs w:val="20"/>
        </w:rPr>
        <w:t>.</w:t>
      </w:r>
    </w:p>
    <w:p w:rsidR="008C4AF3" w:rsidRPr="00682C7F" w:rsidRDefault="00AE3863" w:rsidP="00682C7F">
      <w:pPr>
        <w:autoSpaceDE w:val="0"/>
        <w:autoSpaceDN w:val="0"/>
        <w:adjustRightInd w:val="0"/>
        <w:snapToGrid w:val="0"/>
        <w:spacing w:after="0" w:line="240" w:lineRule="auto"/>
        <w:jc w:val="both"/>
        <w:rPr>
          <w:rFonts w:ascii="Times New Roman" w:hAnsi="Times New Roman" w:cs="Times New Roman"/>
          <w:b/>
          <w:bCs/>
          <w:sz w:val="20"/>
          <w:szCs w:val="20"/>
        </w:rPr>
      </w:pPr>
      <w:r w:rsidRPr="00682C7F">
        <w:rPr>
          <w:rFonts w:ascii="Times New Roman" w:hAnsi="Times New Roman" w:cs="Times New Roman"/>
          <w:b/>
          <w:bCs/>
          <w:sz w:val="20"/>
          <w:szCs w:val="20"/>
        </w:rPr>
        <w:t>Present scenario in India</w:t>
      </w:r>
    </w:p>
    <w:p w:rsidR="0012448C" w:rsidRPr="00682C7F" w:rsidRDefault="002F5F22" w:rsidP="00682C7F">
      <w:pPr>
        <w:autoSpaceDE w:val="0"/>
        <w:autoSpaceDN w:val="0"/>
        <w:adjustRightInd w:val="0"/>
        <w:snapToGrid w:val="0"/>
        <w:spacing w:after="0" w:line="240" w:lineRule="auto"/>
        <w:ind w:firstLine="425"/>
        <w:jc w:val="both"/>
        <w:rPr>
          <w:rFonts w:ascii="Times New Roman" w:hAnsi="Times New Roman" w:cs="Times New Roman"/>
          <w:sz w:val="20"/>
          <w:szCs w:val="20"/>
        </w:rPr>
      </w:pPr>
      <w:r w:rsidRPr="00682C7F">
        <w:rPr>
          <w:rFonts w:ascii="Times New Roman" w:hAnsi="Times New Roman" w:cs="Times New Roman"/>
          <w:sz w:val="20"/>
          <w:szCs w:val="20"/>
        </w:rPr>
        <w:t>Consumption of pesticides in India is a little bit skewed as against the world consumption</w:t>
      </w:r>
      <w:r w:rsidRPr="00682C7F">
        <w:rPr>
          <w:rFonts w:ascii="Times New Roman" w:hAnsi="Times New Roman" w:cs="Times New Roman"/>
          <w:b/>
          <w:bCs/>
          <w:sz w:val="20"/>
          <w:szCs w:val="20"/>
        </w:rPr>
        <w:t>.</w:t>
      </w:r>
      <w:r w:rsidR="000A759C" w:rsidRPr="00682C7F">
        <w:rPr>
          <w:rFonts w:ascii="Times New Roman" w:hAnsi="Times New Roman" w:cs="Times New Roman"/>
          <w:b/>
          <w:bCs/>
          <w:sz w:val="20"/>
          <w:szCs w:val="20"/>
        </w:rPr>
        <w:t xml:space="preserve"> </w:t>
      </w:r>
      <w:r w:rsidR="00314F10" w:rsidRPr="00682C7F">
        <w:rPr>
          <w:rFonts w:ascii="Times New Roman" w:hAnsi="Times New Roman" w:cs="Times New Roman"/>
          <w:sz w:val="20"/>
          <w:szCs w:val="20"/>
        </w:rPr>
        <w:t>In India 62.23</w:t>
      </w:r>
      <w:r w:rsidR="000A759C" w:rsidRPr="00682C7F">
        <w:rPr>
          <w:rFonts w:ascii="Times New Roman" w:hAnsi="Times New Roman" w:cs="Times New Roman"/>
          <w:sz w:val="20"/>
          <w:szCs w:val="20"/>
        </w:rPr>
        <w:t>% of the pesticide used is insecticide</w:t>
      </w:r>
      <w:r w:rsidR="00A5345F" w:rsidRPr="00682C7F">
        <w:rPr>
          <w:rFonts w:ascii="Times New Roman" w:hAnsi="Times New Roman" w:cs="Times New Roman"/>
          <w:sz w:val="20"/>
          <w:szCs w:val="20"/>
        </w:rPr>
        <w:t xml:space="preserve"> as against 44% globally. The consumption of fungicides is </w:t>
      </w:r>
      <w:r w:rsidR="00314F10" w:rsidRPr="00682C7F">
        <w:rPr>
          <w:rFonts w:ascii="Times New Roman" w:hAnsi="Times New Roman" w:cs="Times New Roman"/>
          <w:sz w:val="20"/>
          <w:szCs w:val="20"/>
        </w:rPr>
        <w:t>19.16</w:t>
      </w:r>
      <w:r w:rsidR="00A5345F" w:rsidRPr="00682C7F">
        <w:rPr>
          <w:rFonts w:ascii="Times New Roman" w:hAnsi="Times New Roman" w:cs="Times New Roman"/>
          <w:sz w:val="20"/>
          <w:szCs w:val="20"/>
        </w:rPr>
        <w:t>%</w:t>
      </w:r>
      <w:r w:rsidR="00314F10" w:rsidRPr="00682C7F">
        <w:rPr>
          <w:rFonts w:ascii="Times New Roman" w:hAnsi="Times New Roman" w:cs="Times New Roman"/>
          <w:sz w:val="20"/>
          <w:szCs w:val="20"/>
        </w:rPr>
        <w:t>, 14.39% herbicide and 4.20% other pesticides as is evident from the data of pesticide use from the year 1995 to 2005</w:t>
      </w:r>
      <w:r w:rsidR="008C09B4" w:rsidRPr="00682C7F">
        <w:rPr>
          <w:rFonts w:ascii="Times New Roman" w:hAnsi="Times New Roman" w:cs="Times New Roman"/>
          <w:sz w:val="20"/>
          <w:szCs w:val="20"/>
        </w:rPr>
        <w:t xml:space="preserve"> (Table.1)</w:t>
      </w:r>
      <w:r w:rsidR="000A759C" w:rsidRPr="00682C7F">
        <w:rPr>
          <w:rFonts w:ascii="Times New Roman" w:hAnsi="Times New Roman" w:cs="Times New Roman"/>
          <w:sz w:val="20"/>
          <w:szCs w:val="20"/>
        </w:rPr>
        <w:t>.</w:t>
      </w:r>
      <w:r w:rsidR="00925C0C" w:rsidRPr="00682C7F">
        <w:rPr>
          <w:rFonts w:ascii="Times New Roman" w:hAnsi="Times New Roman" w:cs="Times New Roman"/>
          <w:sz w:val="20"/>
          <w:szCs w:val="20"/>
        </w:rPr>
        <w:t>Paddy and cotton are the major consumers of crop protection chemicals accounting for 28% and 20% respectively &amp; top three states Andhra Pradesh, Maharashtra and Punjab account for about 50% of the total pesticide consumption in India</w:t>
      </w:r>
      <w:r w:rsidR="00280870" w:rsidRPr="00682C7F">
        <w:rPr>
          <w:rFonts w:ascii="Times New Roman" w:hAnsi="Times New Roman" w:cs="Times New Roman"/>
          <w:sz w:val="20"/>
          <w:szCs w:val="20"/>
        </w:rPr>
        <w:t xml:space="preserve"> (FICCI, 2013)</w:t>
      </w:r>
      <w:r w:rsidR="00925C0C" w:rsidRPr="00682C7F">
        <w:rPr>
          <w:rFonts w:ascii="Times New Roman" w:hAnsi="Times New Roman" w:cs="Times New Roman"/>
          <w:sz w:val="20"/>
          <w:szCs w:val="20"/>
        </w:rPr>
        <w:t xml:space="preserve">. </w:t>
      </w:r>
      <w:r w:rsidR="008C09B4" w:rsidRPr="00682C7F">
        <w:rPr>
          <w:rFonts w:ascii="Times New Roman" w:hAnsi="Times New Roman" w:cs="Times New Roman"/>
          <w:sz w:val="20"/>
          <w:szCs w:val="20"/>
        </w:rPr>
        <w:t>In terms of</w:t>
      </w:r>
      <w:r w:rsidR="0012448C" w:rsidRPr="00682C7F">
        <w:rPr>
          <w:rFonts w:ascii="Times New Roman" w:hAnsi="Times New Roman" w:cs="Times New Roman"/>
          <w:sz w:val="20"/>
          <w:szCs w:val="20"/>
        </w:rPr>
        <w:t xml:space="preserve"> global pesticide consumption</w:t>
      </w:r>
      <w:r w:rsidR="00925C0C" w:rsidRPr="00682C7F">
        <w:rPr>
          <w:rFonts w:ascii="Times New Roman" w:hAnsi="Times New Roman" w:cs="Times New Roman"/>
          <w:sz w:val="20"/>
          <w:szCs w:val="20"/>
        </w:rPr>
        <w:t>, Indian input of pesticide per hectare is low (around 0.6kg) against</w:t>
      </w:r>
      <w:r w:rsidR="008C09B4" w:rsidRPr="00682C7F">
        <w:rPr>
          <w:rFonts w:ascii="Times New Roman" w:hAnsi="Times New Roman" w:cs="Times New Roman"/>
          <w:sz w:val="20"/>
          <w:szCs w:val="20"/>
        </w:rPr>
        <w:t xml:space="preserve"> that in </w:t>
      </w:r>
      <w:r w:rsidR="00925C0C" w:rsidRPr="00682C7F">
        <w:rPr>
          <w:rFonts w:ascii="Times New Roman" w:hAnsi="Times New Roman" w:cs="Times New Roman"/>
          <w:sz w:val="20"/>
          <w:szCs w:val="20"/>
        </w:rPr>
        <w:t>USA (7 kg) and China (13 Kg.)</w:t>
      </w:r>
    </w:p>
    <w:p w:rsidR="00263D0D" w:rsidRDefault="00263D0D" w:rsidP="00263D0D">
      <w:pPr>
        <w:autoSpaceDE w:val="0"/>
        <w:autoSpaceDN w:val="0"/>
        <w:adjustRightInd w:val="0"/>
        <w:snapToGrid w:val="0"/>
        <w:spacing w:after="0" w:line="240" w:lineRule="auto"/>
        <w:ind w:firstLine="425"/>
        <w:jc w:val="both"/>
        <w:rPr>
          <w:rFonts w:ascii="Times New Roman" w:hAnsi="Times New Roman" w:cs="Times New Roman"/>
          <w:sz w:val="20"/>
          <w:szCs w:val="24"/>
          <w:lang w:eastAsia="zh-CN"/>
        </w:rPr>
      </w:pPr>
      <w:r w:rsidRPr="00682C7F">
        <w:rPr>
          <w:rFonts w:ascii="Times New Roman" w:hAnsi="Times New Roman" w:cs="Times New Roman"/>
          <w:sz w:val="20"/>
          <w:szCs w:val="20"/>
        </w:rPr>
        <w:t xml:space="preserve">The production capacity of pesticides in the country is more than 1, 39,000 Metric </w:t>
      </w:r>
      <w:proofErr w:type="spellStart"/>
      <w:r w:rsidRPr="00682C7F">
        <w:rPr>
          <w:rFonts w:ascii="Times New Roman" w:hAnsi="Times New Roman" w:cs="Times New Roman"/>
          <w:sz w:val="20"/>
          <w:szCs w:val="20"/>
        </w:rPr>
        <w:t>Tonnes</w:t>
      </w:r>
      <w:proofErr w:type="spellEnd"/>
      <w:r w:rsidRPr="00682C7F">
        <w:rPr>
          <w:rFonts w:ascii="Times New Roman" w:hAnsi="Times New Roman" w:cs="Times New Roman"/>
          <w:sz w:val="20"/>
          <w:szCs w:val="20"/>
        </w:rPr>
        <w:t xml:space="preserve"> annually with more than 219 manufacturing Units and over 4000 formulation Units.</w:t>
      </w:r>
      <w:r w:rsidR="00C41B0F">
        <w:rPr>
          <w:rFonts w:ascii="Times New Roman" w:hAnsi="Times New Roman" w:cs="Times New Roman"/>
          <w:sz w:val="20"/>
          <w:szCs w:val="20"/>
        </w:rPr>
        <w:t xml:space="preserve"> </w:t>
      </w:r>
      <w:r w:rsidRPr="00682C7F">
        <w:rPr>
          <w:rFonts w:ascii="Times New Roman" w:hAnsi="Times New Roman" w:cs="Times New Roman"/>
          <w:sz w:val="20"/>
          <w:szCs w:val="20"/>
        </w:rPr>
        <w:t xml:space="preserve">In the recent years, the consumption of pesticides has shown a downward trend from 75,000 Metric </w:t>
      </w:r>
      <w:proofErr w:type="spellStart"/>
      <w:r w:rsidRPr="00682C7F">
        <w:rPr>
          <w:rFonts w:ascii="Times New Roman" w:hAnsi="Times New Roman" w:cs="Times New Roman"/>
          <w:sz w:val="20"/>
          <w:szCs w:val="20"/>
        </w:rPr>
        <w:t>Tonnes</w:t>
      </w:r>
      <w:proofErr w:type="spellEnd"/>
      <w:r w:rsidRPr="00682C7F">
        <w:rPr>
          <w:rFonts w:ascii="Times New Roman" w:hAnsi="Times New Roman" w:cs="Times New Roman"/>
          <w:sz w:val="20"/>
          <w:szCs w:val="20"/>
        </w:rPr>
        <w:t xml:space="preserve"> in 1991-1992 to around 41,822 Metric </w:t>
      </w:r>
      <w:proofErr w:type="spellStart"/>
      <w:r w:rsidRPr="00682C7F">
        <w:rPr>
          <w:rFonts w:ascii="Times New Roman" w:hAnsi="Times New Roman" w:cs="Times New Roman"/>
          <w:sz w:val="20"/>
          <w:szCs w:val="20"/>
        </w:rPr>
        <w:t>Tonnes</w:t>
      </w:r>
      <w:proofErr w:type="spellEnd"/>
      <w:r w:rsidRPr="00682C7F">
        <w:rPr>
          <w:rFonts w:ascii="Times New Roman" w:hAnsi="Times New Roman" w:cs="Times New Roman"/>
          <w:sz w:val="20"/>
          <w:szCs w:val="20"/>
        </w:rPr>
        <w:t xml:space="preserve"> in 2009-2010 even then, </w:t>
      </w:r>
      <w:proofErr w:type="gramStart"/>
      <w:r w:rsidRPr="00682C7F">
        <w:rPr>
          <w:rFonts w:ascii="Times New Roman" w:hAnsi="Times New Roman" w:cs="Times New Roman"/>
          <w:color w:val="1F1A17"/>
          <w:sz w:val="20"/>
          <w:szCs w:val="20"/>
        </w:rPr>
        <w:t>The</w:t>
      </w:r>
      <w:proofErr w:type="gramEnd"/>
      <w:r w:rsidRPr="00682C7F">
        <w:rPr>
          <w:rFonts w:ascii="Times New Roman" w:hAnsi="Times New Roman" w:cs="Times New Roman"/>
          <w:color w:val="1F1A17"/>
          <w:sz w:val="20"/>
          <w:szCs w:val="20"/>
        </w:rPr>
        <w:t xml:space="preserve"> crop protection chemicals </w:t>
      </w:r>
      <w:r w:rsidRPr="00682C7F">
        <w:rPr>
          <w:rFonts w:ascii="Times New Roman" w:hAnsi="Times New Roman" w:cs="Times New Roman"/>
          <w:sz w:val="20"/>
          <w:szCs w:val="20"/>
        </w:rPr>
        <w:t>accounts for about 2% of the total chemicals market in India. India is currently the second largest manufacturer of pesticides in Asia, second only to Japan. The Indian pesticides industry has been growing at 8-9% p.a. over the past five years (2007-2011). Industry size is estimated to be USD 3.8 billion.</w:t>
      </w:r>
    </w:p>
    <w:p w:rsidR="00263D0D" w:rsidRDefault="00263D0D" w:rsidP="00682C7F">
      <w:pPr>
        <w:autoSpaceDE w:val="0"/>
        <w:autoSpaceDN w:val="0"/>
        <w:adjustRightInd w:val="0"/>
        <w:snapToGrid w:val="0"/>
        <w:spacing w:after="0" w:line="240" w:lineRule="auto"/>
        <w:jc w:val="center"/>
        <w:rPr>
          <w:rFonts w:ascii="Times New Roman" w:hAnsi="Times New Roman" w:cs="Times New Roman"/>
          <w:sz w:val="20"/>
          <w:szCs w:val="24"/>
          <w:lang w:eastAsia="zh-CN"/>
        </w:rPr>
        <w:sectPr w:rsidR="00263D0D" w:rsidSect="00682C7F">
          <w:type w:val="continuous"/>
          <w:pgSz w:w="12240" w:h="15840" w:code="1"/>
          <w:pgMar w:top="1440" w:right="1440" w:bottom="1440" w:left="1440" w:header="720" w:footer="720" w:gutter="0"/>
          <w:cols w:num="2" w:space="425"/>
          <w:docGrid w:linePitch="360"/>
        </w:sectPr>
      </w:pPr>
    </w:p>
    <w:p w:rsidR="00FC2E05" w:rsidRPr="00682C7F" w:rsidRDefault="00FC2E05" w:rsidP="00682C7F">
      <w:pPr>
        <w:autoSpaceDE w:val="0"/>
        <w:autoSpaceDN w:val="0"/>
        <w:adjustRightInd w:val="0"/>
        <w:snapToGrid w:val="0"/>
        <w:spacing w:after="0" w:line="240" w:lineRule="auto"/>
        <w:jc w:val="center"/>
        <w:rPr>
          <w:rFonts w:ascii="Times New Roman" w:hAnsi="Times New Roman" w:cs="Times New Roman"/>
          <w:sz w:val="20"/>
          <w:szCs w:val="24"/>
        </w:rPr>
      </w:pPr>
    </w:p>
    <w:p w:rsidR="000A759C" w:rsidRPr="00682C7F" w:rsidRDefault="008C09B4" w:rsidP="00682C7F">
      <w:pPr>
        <w:autoSpaceDE w:val="0"/>
        <w:autoSpaceDN w:val="0"/>
        <w:adjustRightInd w:val="0"/>
        <w:snapToGrid w:val="0"/>
        <w:spacing w:after="0" w:line="240" w:lineRule="auto"/>
        <w:jc w:val="center"/>
        <w:rPr>
          <w:rFonts w:ascii="Times New Roman" w:hAnsi="Times New Roman" w:cs="Times New Roman"/>
          <w:b/>
          <w:bCs/>
          <w:sz w:val="20"/>
          <w:szCs w:val="24"/>
        </w:rPr>
      </w:pPr>
      <w:proofErr w:type="gramStart"/>
      <w:r w:rsidRPr="00682C7F">
        <w:rPr>
          <w:rFonts w:ascii="Times New Roman" w:hAnsi="Times New Roman" w:cs="Times New Roman"/>
          <w:b/>
          <w:bCs/>
          <w:sz w:val="20"/>
          <w:szCs w:val="18"/>
        </w:rPr>
        <w:t>Table 1.</w:t>
      </w:r>
      <w:proofErr w:type="gramEnd"/>
      <w:r w:rsidRPr="00682C7F">
        <w:rPr>
          <w:rFonts w:ascii="Times New Roman" w:hAnsi="Times New Roman" w:cs="Times New Roman"/>
          <w:b/>
          <w:bCs/>
          <w:sz w:val="20"/>
          <w:szCs w:val="18"/>
        </w:rPr>
        <w:t xml:space="preserve"> </w:t>
      </w:r>
      <w:r w:rsidR="00283103" w:rsidRPr="00682C7F">
        <w:rPr>
          <w:rFonts w:ascii="Times New Roman" w:hAnsi="Times New Roman" w:cs="Times New Roman"/>
          <w:b/>
          <w:bCs/>
          <w:sz w:val="20"/>
          <w:szCs w:val="18"/>
        </w:rPr>
        <w:t>Consumption of pesticides in MT during 1995-96 to 2004-05</w:t>
      </w:r>
    </w:p>
    <w:tbl>
      <w:tblPr>
        <w:tblStyle w:val="TableGrid"/>
        <w:tblW w:w="0" w:type="auto"/>
        <w:jc w:val="center"/>
        <w:tblLook w:val="04A0"/>
      </w:tblPr>
      <w:tblGrid>
        <w:gridCol w:w="2358"/>
        <w:gridCol w:w="2430"/>
        <w:gridCol w:w="2430"/>
        <w:gridCol w:w="2358"/>
      </w:tblGrid>
      <w:tr w:rsidR="000A759C" w:rsidRPr="00682C7F" w:rsidTr="00682C7F">
        <w:trPr>
          <w:jc w:val="center"/>
        </w:trPr>
        <w:tc>
          <w:tcPr>
            <w:tcW w:w="2358" w:type="dxa"/>
            <w:tcBorders>
              <w:top w:val="single" w:sz="4" w:space="0" w:color="auto"/>
              <w:right w:val="single" w:sz="4" w:space="0" w:color="auto"/>
            </w:tcBorders>
          </w:tcPr>
          <w:p w:rsidR="000A759C" w:rsidRPr="00682C7F" w:rsidRDefault="000A759C" w:rsidP="00682C7F">
            <w:pPr>
              <w:autoSpaceDE w:val="0"/>
              <w:autoSpaceDN w:val="0"/>
              <w:adjustRightInd w:val="0"/>
              <w:snapToGrid w:val="0"/>
              <w:jc w:val="both"/>
              <w:rPr>
                <w:rFonts w:ascii="Times New Roman" w:hAnsi="Times New Roman" w:cs="Times New Roman"/>
                <w:b/>
                <w:bCs/>
                <w:color w:val="000000"/>
                <w:sz w:val="20"/>
                <w:szCs w:val="20"/>
              </w:rPr>
            </w:pPr>
            <w:r w:rsidRPr="00682C7F">
              <w:rPr>
                <w:rFonts w:ascii="Times New Roman" w:hAnsi="Times New Roman" w:cs="Times New Roman"/>
                <w:b/>
                <w:bCs/>
                <w:color w:val="000000"/>
                <w:sz w:val="20"/>
                <w:szCs w:val="20"/>
              </w:rPr>
              <w:t>Pesticide Group</w:t>
            </w:r>
          </w:p>
        </w:tc>
        <w:tc>
          <w:tcPr>
            <w:tcW w:w="2430" w:type="dxa"/>
            <w:tcBorders>
              <w:top w:val="single" w:sz="4" w:space="0" w:color="auto"/>
              <w:left w:val="single" w:sz="4" w:space="0" w:color="auto"/>
              <w:right w:val="single" w:sz="4" w:space="0" w:color="auto"/>
            </w:tcBorders>
          </w:tcPr>
          <w:p w:rsidR="000A759C" w:rsidRPr="00682C7F" w:rsidRDefault="000A759C" w:rsidP="00682C7F">
            <w:pPr>
              <w:autoSpaceDE w:val="0"/>
              <w:autoSpaceDN w:val="0"/>
              <w:adjustRightInd w:val="0"/>
              <w:snapToGrid w:val="0"/>
              <w:jc w:val="both"/>
              <w:rPr>
                <w:rFonts w:ascii="Times New Roman" w:hAnsi="Times New Roman" w:cs="Times New Roman"/>
                <w:b/>
                <w:bCs/>
                <w:color w:val="000000"/>
                <w:sz w:val="20"/>
                <w:szCs w:val="20"/>
              </w:rPr>
            </w:pPr>
            <w:r w:rsidRPr="00682C7F">
              <w:rPr>
                <w:rFonts w:ascii="Times New Roman" w:hAnsi="Times New Roman" w:cs="Times New Roman"/>
                <w:b/>
                <w:bCs/>
                <w:color w:val="000000"/>
                <w:sz w:val="20"/>
                <w:szCs w:val="20"/>
              </w:rPr>
              <w:t>1995-96</w:t>
            </w:r>
          </w:p>
        </w:tc>
        <w:tc>
          <w:tcPr>
            <w:tcW w:w="2430" w:type="dxa"/>
            <w:tcBorders>
              <w:top w:val="single" w:sz="4" w:space="0" w:color="auto"/>
              <w:left w:val="single" w:sz="4" w:space="0" w:color="auto"/>
              <w:right w:val="single" w:sz="4" w:space="0" w:color="auto"/>
            </w:tcBorders>
          </w:tcPr>
          <w:p w:rsidR="000A759C" w:rsidRPr="00682C7F" w:rsidRDefault="000A759C" w:rsidP="00682C7F">
            <w:pPr>
              <w:autoSpaceDE w:val="0"/>
              <w:autoSpaceDN w:val="0"/>
              <w:adjustRightInd w:val="0"/>
              <w:snapToGrid w:val="0"/>
              <w:jc w:val="both"/>
              <w:rPr>
                <w:rFonts w:ascii="Times New Roman" w:hAnsi="Times New Roman" w:cs="Times New Roman"/>
                <w:b/>
                <w:bCs/>
                <w:color w:val="000000"/>
                <w:sz w:val="20"/>
                <w:szCs w:val="20"/>
              </w:rPr>
            </w:pPr>
            <w:r w:rsidRPr="00682C7F">
              <w:rPr>
                <w:rFonts w:ascii="Times New Roman" w:hAnsi="Times New Roman" w:cs="Times New Roman"/>
                <w:b/>
                <w:bCs/>
                <w:color w:val="000000"/>
                <w:sz w:val="20"/>
                <w:szCs w:val="20"/>
              </w:rPr>
              <w:t>1999-2000</w:t>
            </w:r>
          </w:p>
        </w:tc>
        <w:tc>
          <w:tcPr>
            <w:tcW w:w="2358" w:type="dxa"/>
            <w:tcBorders>
              <w:top w:val="single" w:sz="4" w:space="0" w:color="auto"/>
              <w:left w:val="single" w:sz="4" w:space="0" w:color="auto"/>
            </w:tcBorders>
          </w:tcPr>
          <w:p w:rsidR="000A759C" w:rsidRPr="00682C7F" w:rsidRDefault="000A759C" w:rsidP="00682C7F">
            <w:pPr>
              <w:autoSpaceDE w:val="0"/>
              <w:autoSpaceDN w:val="0"/>
              <w:adjustRightInd w:val="0"/>
              <w:snapToGrid w:val="0"/>
              <w:jc w:val="both"/>
              <w:rPr>
                <w:rFonts w:ascii="Times New Roman" w:hAnsi="Times New Roman" w:cs="Times New Roman"/>
                <w:b/>
                <w:bCs/>
                <w:color w:val="000000"/>
                <w:sz w:val="20"/>
                <w:szCs w:val="20"/>
              </w:rPr>
            </w:pPr>
            <w:r w:rsidRPr="00682C7F">
              <w:rPr>
                <w:rFonts w:ascii="Times New Roman" w:hAnsi="Times New Roman" w:cs="Times New Roman"/>
                <w:b/>
                <w:bCs/>
                <w:color w:val="000000"/>
                <w:sz w:val="20"/>
                <w:szCs w:val="20"/>
              </w:rPr>
              <w:t>2004-05</w:t>
            </w:r>
          </w:p>
        </w:tc>
      </w:tr>
      <w:tr w:rsidR="000A759C" w:rsidRPr="00682C7F" w:rsidTr="00682C7F">
        <w:trPr>
          <w:jc w:val="center"/>
        </w:trPr>
        <w:tc>
          <w:tcPr>
            <w:tcW w:w="2358" w:type="dxa"/>
            <w:tcBorders>
              <w:right w:val="single" w:sz="4" w:space="0" w:color="auto"/>
            </w:tcBorders>
          </w:tcPr>
          <w:p w:rsidR="000A759C" w:rsidRPr="00682C7F" w:rsidRDefault="000A759C" w:rsidP="00682C7F">
            <w:pPr>
              <w:autoSpaceDE w:val="0"/>
              <w:autoSpaceDN w:val="0"/>
              <w:adjustRightInd w:val="0"/>
              <w:snapToGrid w:val="0"/>
              <w:jc w:val="both"/>
              <w:rPr>
                <w:rFonts w:ascii="Times New Roman" w:hAnsi="Times New Roman" w:cs="Times New Roman"/>
                <w:color w:val="000000"/>
                <w:sz w:val="20"/>
                <w:szCs w:val="20"/>
              </w:rPr>
            </w:pPr>
            <w:r w:rsidRPr="00682C7F">
              <w:rPr>
                <w:rFonts w:ascii="Times New Roman" w:hAnsi="Times New Roman" w:cs="Times New Roman"/>
                <w:b/>
                <w:bCs/>
                <w:color w:val="000000"/>
                <w:sz w:val="20"/>
                <w:szCs w:val="20"/>
              </w:rPr>
              <w:t>Insecticide</w:t>
            </w:r>
          </w:p>
        </w:tc>
        <w:tc>
          <w:tcPr>
            <w:tcW w:w="2430" w:type="dxa"/>
            <w:tcBorders>
              <w:left w:val="single" w:sz="4" w:space="0" w:color="auto"/>
              <w:right w:val="single" w:sz="4" w:space="0" w:color="auto"/>
            </w:tcBorders>
          </w:tcPr>
          <w:p w:rsidR="000A759C" w:rsidRPr="00682C7F" w:rsidRDefault="000A759C" w:rsidP="00682C7F">
            <w:pPr>
              <w:autoSpaceDE w:val="0"/>
              <w:autoSpaceDN w:val="0"/>
              <w:adjustRightInd w:val="0"/>
              <w:snapToGrid w:val="0"/>
              <w:jc w:val="both"/>
              <w:rPr>
                <w:rFonts w:ascii="Times New Roman" w:hAnsi="Times New Roman" w:cs="Times New Roman"/>
                <w:color w:val="000000"/>
                <w:sz w:val="20"/>
                <w:szCs w:val="20"/>
              </w:rPr>
            </w:pPr>
            <w:r w:rsidRPr="00682C7F">
              <w:rPr>
                <w:rFonts w:ascii="Times New Roman" w:hAnsi="Times New Roman" w:cs="Times New Roman"/>
                <w:color w:val="000000"/>
                <w:sz w:val="20"/>
                <w:szCs w:val="20"/>
              </w:rPr>
              <w:t>38,788</w:t>
            </w:r>
          </w:p>
        </w:tc>
        <w:tc>
          <w:tcPr>
            <w:tcW w:w="2430" w:type="dxa"/>
            <w:tcBorders>
              <w:left w:val="single" w:sz="4" w:space="0" w:color="auto"/>
              <w:right w:val="single" w:sz="4" w:space="0" w:color="auto"/>
            </w:tcBorders>
          </w:tcPr>
          <w:p w:rsidR="000A759C" w:rsidRPr="00682C7F" w:rsidRDefault="000A759C" w:rsidP="00682C7F">
            <w:pPr>
              <w:autoSpaceDE w:val="0"/>
              <w:autoSpaceDN w:val="0"/>
              <w:adjustRightInd w:val="0"/>
              <w:snapToGrid w:val="0"/>
              <w:jc w:val="both"/>
              <w:rPr>
                <w:rFonts w:ascii="Times New Roman" w:hAnsi="Times New Roman" w:cs="Times New Roman"/>
                <w:color w:val="000000"/>
                <w:sz w:val="20"/>
                <w:szCs w:val="20"/>
              </w:rPr>
            </w:pPr>
            <w:r w:rsidRPr="00682C7F">
              <w:rPr>
                <w:rFonts w:ascii="Times New Roman" w:hAnsi="Times New Roman" w:cs="Times New Roman"/>
                <w:color w:val="000000"/>
                <w:sz w:val="20"/>
                <w:szCs w:val="20"/>
              </w:rPr>
              <w:t>28,926</w:t>
            </w:r>
          </w:p>
        </w:tc>
        <w:tc>
          <w:tcPr>
            <w:tcW w:w="2358" w:type="dxa"/>
            <w:tcBorders>
              <w:left w:val="single" w:sz="4" w:space="0" w:color="auto"/>
            </w:tcBorders>
          </w:tcPr>
          <w:p w:rsidR="000A759C" w:rsidRPr="00682C7F" w:rsidRDefault="000A759C" w:rsidP="00682C7F">
            <w:pPr>
              <w:autoSpaceDE w:val="0"/>
              <w:autoSpaceDN w:val="0"/>
              <w:adjustRightInd w:val="0"/>
              <w:snapToGrid w:val="0"/>
              <w:jc w:val="both"/>
              <w:rPr>
                <w:rFonts w:ascii="Times New Roman" w:hAnsi="Times New Roman" w:cs="Times New Roman"/>
                <w:color w:val="000000"/>
                <w:sz w:val="20"/>
                <w:szCs w:val="20"/>
              </w:rPr>
            </w:pPr>
            <w:r w:rsidRPr="00682C7F">
              <w:rPr>
                <w:rFonts w:ascii="Times New Roman" w:hAnsi="Times New Roman" w:cs="Times New Roman"/>
                <w:color w:val="000000"/>
                <w:sz w:val="20"/>
                <w:szCs w:val="20"/>
              </w:rPr>
              <w:t>25929</w:t>
            </w:r>
          </w:p>
        </w:tc>
      </w:tr>
      <w:tr w:rsidR="000A759C" w:rsidRPr="00682C7F" w:rsidTr="00682C7F">
        <w:trPr>
          <w:jc w:val="center"/>
        </w:trPr>
        <w:tc>
          <w:tcPr>
            <w:tcW w:w="2358" w:type="dxa"/>
            <w:tcBorders>
              <w:right w:val="single" w:sz="4" w:space="0" w:color="auto"/>
            </w:tcBorders>
          </w:tcPr>
          <w:p w:rsidR="000A759C" w:rsidRPr="00682C7F" w:rsidRDefault="000A759C" w:rsidP="00682C7F">
            <w:pPr>
              <w:autoSpaceDE w:val="0"/>
              <w:autoSpaceDN w:val="0"/>
              <w:adjustRightInd w:val="0"/>
              <w:snapToGrid w:val="0"/>
              <w:jc w:val="both"/>
              <w:rPr>
                <w:rFonts w:ascii="Times New Roman" w:hAnsi="Times New Roman" w:cs="Times New Roman"/>
                <w:color w:val="000000"/>
                <w:sz w:val="20"/>
                <w:szCs w:val="20"/>
              </w:rPr>
            </w:pPr>
            <w:r w:rsidRPr="00682C7F">
              <w:rPr>
                <w:rFonts w:ascii="Times New Roman" w:hAnsi="Times New Roman" w:cs="Times New Roman"/>
                <w:b/>
                <w:bCs/>
                <w:color w:val="000000"/>
                <w:sz w:val="20"/>
                <w:szCs w:val="20"/>
              </w:rPr>
              <w:t>Fungicide</w:t>
            </w:r>
          </w:p>
        </w:tc>
        <w:tc>
          <w:tcPr>
            <w:tcW w:w="2430" w:type="dxa"/>
            <w:tcBorders>
              <w:left w:val="single" w:sz="4" w:space="0" w:color="auto"/>
              <w:right w:val="single" w:sz="4" w:space="0" w:color="auto"/>
            </w:tcBorders>
          </w:tcPr>
          <w:p w:rsidR="000A759C" w:rsidRPr="00682C7F" w:rsidRDefault="000A759C" w:rsidP="00682C7F">
            <w:pPr>
              <w:autoSpaceDE w:val="0"/>
              <w:autoSpaceDN w:val="0"/>
              <w:adjustRightInd w:val="0"/>
              <w:snapToGrid w:val="0"/>
              <w:jc w:val="both"/>
              <w:rPr>
                <w:rFonts w:ascii="Times New Roman" w:hAnsi="Times New Roman" w:cs="Times New Roman"/>
                <w:color w:val="000000"/>
                <w:sz w:val="20"/>
                <w:szCs w:val="20"/>
              </w:rPr>
            </w:pPr>
            <w:r w:rsidRPr="00682C7F">
              <w:rPr>
                <w:rFonts w:ascii="Times New Roman" w:hAnsi="Times New Roman" w:cs="Times New Roman"/>
                <w:color w:val="000000"/>
                <w:sz w:val="20"/>
                <w:szCs w:val="20"/>
              </w:rPr>
              <w:t>10,563</w:t>
            </w:r>
          </w:p>
        </w:tc>
        <w:tc>
          <w:tcPr>
            <w:tcW w:w="2430" w:type="dxa"/>
            <w:tcBorders>
              <w:left w:val="single" w:sz="4" w:space="0" w:color="auto"/>
              <w:right w:val="single" w:sz="4" w:space="0" w:color="auto"/>
            </w:tcBorders>
          </w:tcPr>
          <w:p w:rsidR="000A759C" w:rsidRPr="00682C7F" w:rsidRDefault="000A759C" w:rsidP="00682C7F">
            <w:pPr>
              <w:autoSpaceDE w:val="0"/>
              <w:autoSpaceDN w:val="0"/>
              <w:adjustRightInd w:val="0"/>
              <w:snapToGrid w:val="0"/>
              <w:jc w:val="both"/>
              <w:rPr>
                <w:rFonts w:ascii="Times New Roman" w:hAnsi="Times New Roman" w:cs="Times New Roman"/>
                <w:color w:val="000000"/>
                <w:sz w:val="20"/>
                <w:szCs w:val="20"/>
              </w:rPr>
            </w:pPr>
            <w:r w:rsidRPr="00682C7F">
              <w:rPr>
                <w:rFonts w:ascii="Times New Roman" w:hAnsi="Times New Roman" w:cs="Times New Roman"/>
                <w:color w:val="000000"/>
                <w:sz w:val="20"/>
                <w:szCs w:val="20"/>
              </w:rPr>
              <w:t>8,435</w:t>
            </w:r>
          </w:p>
        </w:tc>
        <w:tc>
          <w:tcPr>
            <w:tcW w:w="2358" w:type="dxa"/>
            <w:tcBorders>
              <w:left w:val="single" w:sz="4" w:space="0" w:color="auto"/>
            </w:tcBorders>
          </w:tcPr>
          <w:p w:rsidR="000A759C" w:rsidRPr="00682C7F" w:rsidRDefault="000A759C" w:rsidP="00682C7F">
            <w:pPr>
              <w:autoSpaceDE w:val="0"/>
              <w:autoSpaceDN w:val="0"/>
              <w:adjustRightInd w:val="0"/>
              <w:snapToGrid w:val="0"/>
              <w:jc w:val="both"/>
              <w:rPr>
                <w:rFonts w:ascii="Times New Roman" w:hAnsi="Times New Roman" w:cs="Times New Roman"/>
                <w:color w:val="000000"/>
                <w:sz w:val="20"/>
                <w:szCs w:val="20"/>
              </w:rPr>
            </w:pPr>
            <w:r w:rsidRPr="00682C7F">
              <w:rPr>
                <w:rFonts w:ascii="Times New Roman" w:hAnsi="Times New Roman" w:cs="Times New Roman"/>
                <w:color w:val="000000"/>
                <w:sz w:val="20"/>
                <w:szCs w:val="20"/>
              </w:rPr>
              <w:t>6397.4</w:t>
            </w:r>
          </w:p>
        </w:tc>
      </w:tr>
      <w:tr w:rsidR="000A759C" w:rsidRPr="00682C7F" w:rsidTr="00682C7F">
        <w:trPr>
          <w:jc w:val="center"/>
        </w:trPr>
        <w:tc>
          <w:tcPr>
            <w:tcW w:w="2358" w:type="dxa"/>
            <w:tcBorders>
              <w:right w:val="single" w:sz="4" w:space="0" w:color="auto"/>
            </w:tcBorders>
          </w:tcPr>
          <w:p w:rsidR="000A759C" w:rsidRPr="00682C7F" w:rsidRDefault="000A759C" w:rsidP="00682C7F">
            <w:pPr>
              <w:autoSpaceDE w:val="0"/>
              <w:autoSpaceDN w:val="0"/>
              <w:adjustRightInd w:val="0"/>
              <w:snapToGrid w:val="0"/>
              <w:jc w:val="both"/>
              <w:rPr>
                <w:rFonts w:ascii="Times New Roman" w:hAnsi="Times New Roman" w:cs="Times New Roman"/>
                <w:color w:val="000000"/>
                <w:sz w:val="20"/>
                <w:szCs w:val="20"/>
              </w:rPr>
            </w:pPr>
            <w:r w:rsidRPr="00682C7F">
              <w:rPr>
                <w:rFonts w:ascii="Times New Roman" w:hAnsi="Times New Roman" w:cs="Times New Roman"/>
                <w:b/>
                <w:bCs/>
                <w:color w:val="000000"/>
                <w:sz w:val="20"/>
                <w:szCs w:val="20"/>
              </w:rPr>
              <w:t>Herbicide</w:t>
            </w:r>
          </w:p>
        </w:tc>
        <w:tc>
          <w:tcPr>
            <w:tcW w:w="2430" w:type="dxa"/>
            <w:tcBorders>
              <w:left w:val="single" w:sz="4" w:space="0" w:color="auto"/>
              <w:right w:val="single" w:sz="4" w:space="0" w:color="auto"/>
            </w:tcBorders>
          </w:tcPr>
          <w:p w:rsidR="000A759C" w:rsidRPr="00682C7F" w:rsidRDefault="000A759C" w:rsidP="00682C7F">
            <w:pPr>
              <w:autoSpaceDE w:val="0"/>
              <w:autoSpaceDN w:val="0"/>
              <w:adjustRightInd w:val="0"/>
              <w:snapToGrid w:val="0"/>
              <w:jc w:val="both"/>
              <w:rPr>
                <w:rFonts w:ascii="Times New Roman" w:hAnsi="Times New Roman" w:cs="Times New Roman"/>
                <w:color w:val="000000"/>
                <w:sz w:val="20"/>
                <w:szCs w:val="20"/>
              </w:rPr>
            </w:pPr>
            <w:r w:rsidRPr="00682C7F">
              <w:rPr>
                <w:rFonts w:ascii="Times New Roman" w:hAnsi="Times New Roman" w:cs="Times New Roman"/>
                <w:color w:val="000000"/>
                <w:sz w:val="20"/>
                <w:szCs w:val="20"/>
              </w:rPr>
              <w:t>6,040</w:t>
            </w:r>
          </w:p>
        </w:tc>
        <w:tc>
          <w:tcPr>
            <w:tcW w:w="2430" w:type="dxa"/>
            <w:tcBorders>
              <w:left w:val="single" w:sz="4" w:space="0" w:color="auto"/>
              <w:right w:val="single" w:sz="4" w:space="0" w:color="auto"/>
            </w:tcBorders>
          </w:tcPr>
          <w:p w:rsidR="000A759C" w:rsidRPr="00682C7F" w:rsidRDefault="000A759C" w:rsidP="00682C7F">
            <w:pPr>
              <w:autoSpaceDE w:val="0"/>
              <w:autoSpaceDN w:val="0"/>
              <w:adjustRightInd w:val="0"/>
              <w:snapToGrid w:val="0"/>
              <w:jc w:val="both"/>
              <w:rPr>
                <w:rFonts w:ascii="Times New Roman" w:hAnsi="Times New Roman" w:cs="Times New Roman"/>
                <w:color w:val="000000"/>
                <w:sz w:val="20"/>
                <w:szCs w:val="20"/>
              </w:rPr>
            </w:pPr>
            <w:r w:rsidRPr="00682C7F">
              <w:rPr>
                <w:rFonts w:ascii="Times New Roman" w:hAnsi="Times New Roman" w:cs="Times New Roman"/>
                <w:color w:val="000000"/>
                <w:sz w:val="20"/>
                <w:szCs w:val="20"/>
              </w:rPr>
              <w:t>7,369</w:t>
            </w:r>
          </w:p>
        </w:tc>
        <w:tc>
          <w:tcPr>
            <w:tcW w:w="2358" w:type="dxa"/>
            <w:tcBorders>
              <w:left w:val="single" w:sz="4" w:space="0" w:color="auto"/>
            </w:tcBorders>
          </w:tcPr>
          <w:p w:rsidR="000A759C" w:rsidRPr="00682C7F" w:rsidRDefault="000A759C" w:rsidP="00682C7F">
            <w:pPr>
              <w:autoSpaceDE w:val="0"/>
              <w:autoSpaceDN w:val="0"/>
              <w:adjustRightInd w:val="0"/>
              <w:snapToGrid w:val="0"/>
              <w:jc w:val="both"/>
              <w:rPr>
                <w:rFonts w:ascii="Times New Roman" w:hAnsi="Times New Roman" w:cs="Times New Roman"/>
                <w:color w:val="000000"/>
                <w:sz w:val="20"/>
                <w:szCs w:val="20"/>
              </w:rPr>
            </w:pPr>
            <w:r w:rsidRPr="00682C7F">
              <w:rPr>
                <w:rFonts w:ascii="Times New Roman" w:hAnsi="Times New Roman" w:cs="Times New Roman"/>
                <w:color w:val="000000"/>
                <w:sz w:val="20"/>
                <w:szCs w:val="20"/>
              </w:rPr>
              <w:t>7364</w:t>
            </w:r>
          </w:p>
        </w:tc>
      </w:tr>
      <w:tr w:rsidR="000A759C" w:rsidRPr="00682C7F" w:rsidTr="00682C7F">
        <w:trPr>
          <w:jc w:val="center"/>
        </w:trPr>
        <w:tc>
          <w:tcPr>
            <w:tcW w:w="2358" w:type="dxa"/>
            <w:tcBorders>
              <w:bottom w:val="single" w:sz="4" w:space="0" w:color="auto"/>
              <w:right w:val="single" w:sz="4" w:space="0" w:color="auto"/>
            </w:tcBorders>
          </w:tcPr>
          <w:p w:rsidR="000A759C" w:rsidRPr="00682C7F" w:rsidRDefault="000A759C" w:rsidP="00682C7F">
            <w:pPr>
              <w:autoSpaceDE w:val="0"/>
              <w:autoSpaceDN w:val="0"/>
              <w:adjustRightInd w:val="0"/>
              <w:snapToGrid w:val="0"/>
              <w:jc w:val="both"/>
              <w:rPr>
                <w:rFonts w:ascii="Times New Roman" w:hAnsi="Times New Roman" w:cs="Times New Roman"/>
                <w:color w:val="000000"/>
                <w:sz w:val="20"/>
                <w:szCs w:val="20"/>
              </w:rPr>
            </w:pPr>
            <w:r w:rsidRPr="00682C7F">
              <w:rPr>
                <w:rFonts w:ascii="Times New Roman" w:hAnsi="Times New Roman" w:cs="Times New Roman"/>
                <w:b/>
                <w:bCs/>
                <w:color w:val="000000"/>
                <w:sz w:val="20"/>
                <w:szCs w:val="20"/>
              </w:rPr>
              <w:t>Others</w:t>
            </w:r>
          </w:p>
        </w:tc>
        <w:tc>
          <w:tcPr>
            <w:tcW w:w="2430" w:type="dxa"/>
            <w:tcBorders>
              <w:left w:val="single" w:sz="4" w:space="0" w:color="auto"/>
              <w:bottom w:val="single" w:sz="4" w:space="0" w:color="auto"/>
              <w:right w:val="single" w:sz="4" w:space="0" w:color="auto"/>
            </w:tcBorders>
          </w:tcPr>
          <w:p w:rsidR="000A759C" w:rsidRPr="00682C7F" w:rsidRDefault="000A759C" w:rsidP="00682C7F">
            <w:pPr>
              <w:autoSpaceDE w:val="0"/>
              <w:autoSpaceDN w:val="0"/>
              <w:adjustRightInd w:val="0"/>
              <w:snapToGrid w:val="0"/>
              <w:jc w:val="both"/>
              <w:rPr>
                <w:rFonts w:ascii="Times New Roman" w:hAnsi="Times New Roman" w:cs="Times New Roman"/>
                <w:color w:val="000000"/>
                <w:sz w:val="20"/>
                <w:szCs w:val="20"/>
              </w:rPr>
            </w:pPr>
            <w:r w:rsidRPr="00682C7F">
              <w:rPr>
                <w:rFonts w:ascii="Times New Roman" w:hAnsi="Times New Roman" w:cs="Times New Roman"/>
                <w:color w:val="000000"/>
                <w:sz w:val="20"/>
                <w:szCs w:val="20"/>
              </w:rPr>
              <w:t>5,869</w:t>
            </w:r>
          </w:p>
        </w:tc>
        <w:tc>
          <w:tcPr>
            <w:tcW w:w="2430" w:type="dxa"/>
            <w:tcBorders>
              <w:left w:val="single" w:sz="4" w:space="0" w:color="auto"/>
              <w:bottom w:val="single" w:sz="4" w:space="0" w:color="auto"/>
              <w:right w:val="single" w:sz="4" w:space="0" w:color="auto"/>
            </w:tcBorders>
          </w:tcPr>
          <w:p w:rsidR="000A759C" w:rsidRPr="00682C7F" w:rsidRDefault="000A759C" w:rsidP="00682C7F">
            <w:pPr>
              <w:autoSpaceDE w:val="0"/>
              <w:autoSpaceDN w:val="0"/>
              <w:adjustRightInd w:val="0"/>
              <w:snapToGrid w:val="0"/>
              <w:jc w:val="both"/>
              <w:rPr>
                <w:rFonts w:ascii="Times New Roman" w:hAnsi="Times New Roman" w:cs="Times New Roman"/>
                <w:color w:val="000000"/>
                <w:sz w:val="20"/>
                <w:szCs w:val="20"/>
              </w:rPr>
            </w:pPr>
            <w:r w:rsidRPr="00682C7F">
              <w:rPr>
                <w:rFonts w:ascii="Times New Roman" w:hAnsi="Times New Roman" w:cs="Times New Roman"/>
                <w:color w:val="000000"/>
                <w:sz w:val="20"/>
                <w:szCs w:val="20"/>
              </w:rPr>
              <w:t>1,465</w:t>
            </w:r>
          </w:p>
        </w:tc>
        <w:tc>
          <w:tcPr>
            <w:tcW w:w="2358" w:type="dxa"/>
            <w:tcBorders>
              <w:left w:val="single" w:sz="4" w:space="0" w:color="auto"/>
              <w:bottom w:val="single" w:sz="4" w:space="0" w:color="auto"/>
            </w:tcBorders>
          </w:tcPr>
          <w:p w:rsidR="000A759C" w:rsidRPr="00682C7F" w:rsidRDefault="000A759C" w:rsidP="00682C7F">
            <w:pPr>
              <w:autoSpaceDE w:val="0"/>
              <w:autoSpaceDN w:val="0"/>
              <w:adjustRightInd w:val="0"/>
              <w:snapToGrid w:val="0"/>
              <w:jc w:val="both"/>
              <w:rPr>
                <w:rFonts w:ascii="Times New Roman" w:hAnsi="Times New Roman" w:cs="Times New Roman"/>
                <w:color w:val="000000"/>
                <w:sz w:val="20"/>
                <w:szCs w:val="20"/>
              </w:rPr>
            </w:pPr>
            <w:r w:rsidRPr="00682C7F">
              <w:rPr>
                <w:rFonts w:ascii="Times New Roman" w:hAnsi="Times New Roman" w:cs="Times New Roman"/>
                <w:color w:val="000000"/>
                <w:sz w:val="20"/>
                <w:szCs w:val="20"/>
              </w:rPr>
              <w:t>1660</w:t>
            </w:r>
          </w:p>
        </w:tc>
      </w:tr>
      <w:tr w:rsidR="000A759C" w:rsidRPr="00682C7F" w:rsidTr="00682C7F">
        <w:trPr>
          <w:jc w:val="center"/>
        </w:trPr>
        <w:tc>
          <w:tcPr>
            <w:tcW w:w="2358" w:type="dxa"/>
            <w:tcBorders>
              <w:right w:val="single" w:sz="4" w:space="0" w:color="auto"/>
            </w:tcBorders>
          </w:tcPr>
          <w:p w:rsidR="000A759C" w:rsidRPr="00682C7F" w:rsidRDefault="000A759C" w:rsidP="00682C7F">
            <w:pPr>
              <w:autoSpaceDE w:val="0"/>
              <w:autoSpaceDN w:val="0"/>
              <w:adjustRightInd w:val="0"/>
              <w:snapToGrid w:val="0"/>
              <w:jc w:val="both"/>
              <w:rPr>
                <w:rFonts w:ascii="Times New Roman" w:hAnsi="Times New Roman" w:cs="Times New Roman"/>
                <w:b/>
                <w:bCs/>
                <w:color w:val="000000"/>
                <w:sz w:val="20"/>
                <w:szCs w:val="20"/>
              </w:rPr>
            </w:pPr>
            <w:r w:rsidRPr="00682C7F">
              <w:rPr>
                <w:rFonts w:ascii="Times New Roman" w:hAnsi="Times New Roman" w:cs="Times New Roman"/>
                <w:b/>
                <w:bCs/>
                <w:color w:val="000000"/>
                <w:sz w:val="20"/>
                <w:szCs w:val="20"/>
              </w:rPr>
              <w:t>Total</w:t>
            </w:r>
          </w:p>
        </w:tc>
        <w:tc>
          <w:tcPr>
            <w:tcW w:w="2430" w:type="dxa"/>
            <w:tcBorders>
              <w:left w:val="single" w:sz="4" w:space="0" w:color="auto"/>
              <w:right w:val="single" w:sz="4" w:space="0" w:color="auto"/>
            </w:tcBorders>
          </w:tcPr>
          <w:p w:rsidR="000A759C" w:rsidRPr="00682C7F" w:rsidRDefault="000A759C" w:rsidP="00682C7F">
            <w:pPr>
              <w:autoSpaceDE w:val="0"/>
              <w:autoSpaceDN w:val="0"/>
              <w:adjustRightInd w:val="0"/>
              <w:snapToGrid w:val="0"/>
              <w:jc w:val="both"/>
              <w:rPr>
                <w:rFonts w:ascii="Times New Roman" w:hAnsi="Times New Roman" w:cs="Times New Roman"/>
                <w:b/>
                <w:bCs/>
                <w:color w:val="000000"/>
                <w:sz w:val="20"/>
                <w:szCs w:val="20"/>
              </w:rPr>
            </w:pPr>
            <w:r w:rsidRPr="00682C7F">
              <w:rPr>
                <w:rFonts w:ascii="Times New Roman" w:hAnsi="Times New Roman" w:cs="Times New Roman"/>
                <w:b/>
                <w:bCs/>
                <w:color w:val="000000"/>
                <w:sz w:val="20"/>
                <w:szCs w:val="20"/>
              </w:rPr>
              <w:t>61,260</w:t>
            </w:r>
          </w:p>
        </w:tc>
        <w:tc>
          <w:tcPr>
            <w:tcW w:w="2430" w:type="dxa"/>
            <w:tcBorders>
              <w:left w:val="single" w:sz="4" w:space="0" w:color="auto"/>
              <w:right w:val="single" w:sz="4" w:space="0" w:color="auto"/>
            </w:tcBorders>
          </w:tcPr>
          <w:p w:rsidR="000A759C" w:rsidRPr="00682C7F" w:rsidRDefault="000A759C" w:rsidP="00682C7F">
            <w:pPr>
              <w:autoSpaceDE w:val="0"/>
              <w:autoSpaceDN w:val="0"/>
              <w:adjustRightInd w:val="0"/>
              <w:snapToGrid w:val="0"/>
              <w:jc w:val="both"/>
              <w:rPr>
                <w:rFonts w:ascii="Times New Roman" w:hAnsi="Times New Roman" w:cs="Times New Roman"/>
                <w:b/>
                <w:bCs/>
                <w:color w:val="000000"/>
                <w:sz w:val="20"/>
                <w:szCs w:val="20"/>
              </w:rPr>
            </w:pPr>
            <w:r w:rsidRPr="00682C7F">
              <w:rPr>
                <w:rFonts w:ascii="Times New Roman" w:hAnsi="Times New Roman" w:cs="Times New Roman"/>
                <w:b/>
                <w:bCs/>
                <w:color w:val="000000"/>
                <w:sz w:val="20"/>
                <w:szCs w:val="20"/>
              </w:rPr>
              <w:t>46,195</w:t>
            </w:r>
          </w:p>
        </w:tc>
        <w:tc>
          <w:tcPr>
            <w:tcW w:w="2358" w:type="dxa"/>
            <w:tcBorders>
              <w:left w:val="single" w:sz="4" w:space="0" w:color="auto"/>
            </w:tcBorders>
          </w:tcPr>
          <w:p w:rsidR="000A759C" w:rsidRPr="00682C7F" w:rsidRDefault="000A759C" w:rsidP="00682C7F">
            <w:pPr>
              <w:autoSpaceDE w:val="0"/>
              <w:autoSpaceDN w:val="0"/>
              <w:adjustRightInd w:val="0"/>
              <w:snapToGrid w:val="0"/>
              <w:jc w:val="both"/>
              <w:rPr>
                <w:rFonts w:ascii="Times New Roman" w:hAnsi="Times New Roman" w:cs="Times New Roman"/>
                <w:b/>
                <w:bCs/>
                <w:color w:val="000000"/>
                <w:sz w:val="20"/>
                <w:szCs w:val="20"/>
              </w:rPr>
            </w:pPr>
            <w:r w:rsidRPr="00682C7F">
              <w:rPr>
                <w:rFonts w:ascii="Times New Roman" w:hAnsi="Times New Roman" w:cs="Times New Roman"/>
                <w:b/>
                <w:bCs/>
                <w:color w:val="000000"/>
                <w:sz w:val="20"/>
                <w:szCs w:val="20"/>
              </w:rPr>
              <w:t>41350.4</w:t>
            </w:r>
          </w:p>
        </w:tc>
      </w:tr>
    </w:tbl>
    <w:p w:rsidR="000A759C" w:rsidRPr="00263D0D" w:rsidRDefault="000A759C" w:rsidP="00263D0D">
      <w:pPr>
        <w:autoSpaceDE w:val="0"/>
        <w:autoSpaceDN w:val="0"/>
        <w:adjustRightInd w:val="0"/>
        <w:snapToGrid w:val="0"/>
        <w:spacing w:after="0" w:line="240" w:lineRule="auto"/>
        <w:jc w:val="both"/>
        <w:rPr>
          <w:rFonts w:ascii="Times New Roman" w:hAnsi="Times New Roman" w:cs="Times New Roman"/>
          <w:sz w:val="20"/>
        </w:rPr>
      </w:pPr>
      <w:r w:rsidRPr="00263D0D">
        <w:rPr>
          <w:rFonts w:ascii="Times New Roman" w:hAnsi="Times New Roman" w:cs="Times New Roman"/>
          <w:sz w:val="20"/>
          <w:szCs w:val="16"/>
        </w:rPr>
        <w:t>(Source: http://www.ncipm.org.in/asps/pesticides)</w:t>
      </w:r>
    </w:p>
    <w:p w:rsidR="00263D0D" w:rsidRPr="00263D0D" w:rsidRDefault="00263D0D" w:rsidP="00263D0D">
      <w:pPr>
        <w:snapToGrid w:val="0"/>
        <w:spacing w:after="0" w:line="240" w:lineRule="auto"/>
        <w:rPr>
          <w:rFonts w:ascii="Times New Roman" w:hAnsi="Times New Roman" w:cs="Times New Roman"/>
          <w:sz w:val="20"/>
          <w:szCs w:val="24"/>
          <w:lang w:eastAsia="zh-CN"/>
        </w:rPr>
      </w:pPr>
    </w:p>
    <w:p w:rsidR="00263D0D" w:rsidRPr="00263D0D" w:rsidRDefault="00263D0D" w:rsidP="00263D0D">
      <w:pPr>
        <w:snapToGrid w:val="0"/>
        <w:spacing w:after="0" w:line="240" w:lineRule="auto"/>
        <w:rPr>
          <w:rFonts w:ascii="Times New Roman" w:hAnsi="Times New Roman" w:cs="Times New Roman"/>
          <w:sz w:val="20"/>
          <w:szCs w:val="24"/>
          <w:lang w:eastAsia="zh-CN"/>
        </w:rPr>
        <w:sectPr w:rsidR="00263D0D" w:rsidRPr="00263D0D" w:rsidSect="0077006A">
          <w:type w:val="continuous"/>
          <w:pgSz w:w="12240" w:h="15840" w:code="1"/>
          <w:pgMar w:top="1440" w:right="1440" w:bottom="1440" w:left="1440" w:header="720" w:footer="720" w:gutter="0"/>
          <w:cols w:space="720"/>
          <w:docGrid w:linePitch="360"/>
        </w:sectPr>
      </w:pPr>
    </w:p>
    <w:p w:rsidR="00263D0D" w:rsidRPr="00263D0D" w:rsidRDefault="00263D0D" w:rsidP="00263D0D">
      <w:pPr>
        <w:autoSpaceDE w:val="0"/>
        <w:autoSpaceDN w:val="0"/>
        <w:adjustRightInd w:val="0"/>
        <w:snapToGrid w:val="0"/>
        <w:spacing w:after="0" w:line="240" w:lineRule="auto"/>
        <w:ind w:firstLine="425"/>
        <w:jc w:val="both"/>
        <w:rPr>
          <w:rFonts w:ascii="Times New Roman" w:hAnsi="Times New Roman" w:cs="Times New Roman"/>
          <w:sz w:val="20"/>
          <w:szCs w:val="24"/>
          <w:lang w:eastAsia="zh-CN"/>
        </w:rPr>
      </w:pPr>
      <w:r w:rsidRPr="00682C7F">
        <w:rPr>
          <w:rFonts w:ascii="Times New Roman" w:hAnsi="Times New Roman" w:cs="Times New Roman"/>
          <w:sz w:val="20"/>
          <w:szCs w:val="20"/>
        </w:rPr>
        <w:lastRenderedPageBreak/>
        <w:t xml:space="preserve">Madhya Pradesh is the 14th largest consumer of pesticides among the states and Union Territories in India. From the above graph, it is observable that the </w:t>
      </w:r>
      <w:r w:rsidRPr="00682C7F">
        <w:rPr>
          <w:rFonts w:ascii="Times New Roman" w:hAnsi="Times New Roman" w:cs="Times New Roman"/>
          <w:sz w:val="20"/>
          <w:szCs w:val="20"/>
        </w:rPr>
        <w:lastRenderedPageBreak/>
        <w:t xml:space="preserve">consumption of pesticides was highest in 2006-07 but from then a gradual decrease in consumption of pesticides is seen, the reasons for this steady decline </w:t>
      </w:r>
      <w:r w:rsidRPr="00682C7F">
        <w:rPr>
          <w:rFonts w:ascii="Times New Roman" w:hAnsi="Times New Roman" w:cs="Times New Roman"/>
          <w:sz w:val="20"/>
          <w:szCs w:val="20"/>
        </w:rPr>
        <w:lastRenderedPageBreak/>
        <w:t xml:space="preserve">may be the Popularization of Integrated Pest Management approach which includes physical, mechanical, biological and need based use of safest chemical pesticides including </w:t>
      </w:r>
      <w:proofErr w:type="spellStart"/>
      <w:r w:rsidRPr="00682C7F">
        <w:rPr>
          <w:rFonts w:ascii="Times New Roman" w:hAnsi="Times New Roman" w:cs="Times New Roman"/>
          <w:sz w:val="20"/>
          <w:szCs w:val="20"/>
        </w:rPr>
        <w:t>Neem</w:t>
      </w:r>
      <w:proofErr w:type="spellEnd"/>
      <w:r w:rsidRPr="00682C7F">
        <w:rPr>
          <w:rFonts w:ascii="Times New Roman" w:hAnsi="Times New Roman" w:cs="Times New Roman"/>
          <w:sz w:val="20"/>
          <w:szCs w:val="20"/>
        </w:rPr>
        <w:t xml:space="preserve"> based bio-pesticides in coordinated manner. Ban on Heptachlor, </w:t>
      </w:r>
      <w:r w:rsidRPr="00682C7F">
        <w:rPr>
          <w:rFonts w:ascii="Times New Roman" w:hAnsi="Times New Roman" w:cs="Times New Roman"/>
          <w:sz w:val="20"/>
          <w:szCs w:val="20"/>
        </w:rPr>
        <w:lastRenderedPageBreak/>
        <w:t>Chlordane, BHC and other chlorinated pesticides and the cultivation of transgenic crops added to the soil and environment health and relieved the soil from continuous chemical over load.</w:t>
      </w:r>
    </w:p>
    <w:p w:rsidR="00263D0D" w:rsidRPr="00263D0D" w:rsidRDefault="00263D0D" w:rsidP="00263D0D">
      <w:pPr>
        <w:snapToGrid w:val="0"/>
        <w:spacing w:after="0" w:line="240" w:lineRule="auto"/>
        <w:rPr>
          <w:rFonts w:ascii="Times New Roman" w:hAnsi="Times New Roman" w:cs="Times New Roman"/>
          <w:sz w:val="20"/>
          <w:szCs w:val="24"/>
          <w:lang w:eastAsia="zh-CN"/>
        </w:rPr>
        <w:sectPr w:rsidR="00263D0D" w:rsidRPr="00263D0D" w:rsidSect="00263D0D">
          <w:type w:val="continuous"/>
          <w:pgSz w:w="12240" w:h="15840" w:code="1"/>
          <w:pgMar w:top="1440" w:right="1440" w:bottom="1440" w:left="1440" w:header="720" w:footer="720" w:gutter="0"/>
          <w:cols w:num="2" w:space="425"/>
          <w:docGrid w:linePitch="360"/>
        </w:sectPr>
      </w:pPr>
    </w:p>
    <w:p w:rsidR="00263D0D" w:rsidRPr="00263D0D" w:rsidRDefault="00263D0D" w:rsidP="00263D0D">
      <w:pPr>
        <w:snapToGrid w:val="0"/>
        <w:spacing w:after="0" w:line="240" w:lineRule="auto"/>
        <w:rPr>
          <w:rFonts w:ascii="Times New Roman" w:hAnsi="Times New Roman" w:cs="Times New Roman"/>
          <w:sz w:val="20"/>
          <w:szCs w:val="24"/>
          <w:lang w:eastAsia="zh-CN"/>
        </w:rPr>
      </w:pPr>
    </w:p>
    <w:p w:rsidR="00263D0D" w:rsidRDefault="00263D0D" w:rsidP="00682C7F">
      <w:pPr>
        <w:autoSpaceDE w:val="0"/>
        <w:autoSpaceDN w:val="0"/>
        <w:adjustRightInd w:val="0"/>
        <w:snapToGrid w:val="0"/>
        <w:spacing w:after="0" w:line="240" w:lineRule="auto"/>
        <w:jc w:val="center"/>
        <w:rPr>
          <w:rStyle w:val="apple-style-span"/>
          <w:rFonts w:ascii="Times New Roman" w:hAnsi="Times New Roman" w:cs="Times New Roman"/>
          <w:b/>
          <w:bCs/>
          <w:color w:val="000000"/>
          <w:sz w:val="20"/>
          <w:szCs w:val="20"/>
          <w:lang w:eastAsia="zh-CN"/>
        </w:rPr>
      </w:pPr>
    </w:p>
    <w:p w:rsidR="00B14B45" w:rsidRPr="00682C7F" w:rsidRDefault="004F05D4" w:rsidP="00682C7F">
      <w:pPr>
        <w:autoSpaceDE w:val="0"/>
        <w:autoSpaceDN w:val="0"/>
        <w:adjustRightInd w:val="0"/>
        <w:snapToGrid w:val="0"/>
        <w:spacing w:after="0" w:line="240" w:lineRule="auto"/>
        <w:jc w:val="center"/>
        <w:rPr>
          <w:rFonts w:ascii="Times New Roman" w:hAnsi="Times New Roman" w:cs="Times New Roman"/>
          <w:sz w:val="20"/>
          <w:szCs w:val="20"/>
          <w:u w:val="single"/>
        </w:rPr>
      </w:pPr>
      <w:proofErr w:type="gramStart"/>
      <w:r w:rsidRPr="00682C7F">
        <w:rPr>
          <w:rStyle w:val="apple-style-span"/>
          <w:rFonts w:ascii="Times New Roman" w:hAnsi="Times New Roman" w:cs="Times New Roman"/>
          <w:b/>
          <w:bCs/>
          <w:color w:val="000000"/>
          <w:sz w:val="20"/>
          <w:szCs w:val="20"/>
        </w:rPr>
        <w:t>Table 2.</w:t>
      </w:r>
      <w:proofErr w:type="gramEnd"/>
      <w:r w:rsidRPr="00682C7F">
        <w:rPr>
          <w:rStyle w:val="apple-style-span"/>
          <w:rFonts w:ascii="Times New Roman" w:hAnsi="Times New Roman" w:cs="Times New Roman"/>
          <w:b/>
          <w:bCs/>
          <w:color w:val="000000"/>
          <w:sz w:val="20"/>
          <w:szCs w:val="20"/>
          <w:u w:val="single"/>
        </w:rPr>
        <w:t xml:space="preserve"> Production of pesticides during the last five years 2005-06 to 2009-10</w:t>
      </w:r>
    </w:p>
    <w:tbl>
      <w:tblPr>
        <w:tblW w:w="5000" w:type="pct"/>
        <w:jc w:val="center"/>
        <w:tblCellMar>
          <w:left w:w="0" w:type="dxa"/>
          <w:right w:w="0" w:type="dxa"/>
        </w:tblCellMar>
        <w:tblLook w:val="04A0"/>
      </w:tblPr>
      <w:tblGrid>
        <w:gridCol w:w="690"/>
        <w:gridCol w:w="2427"/>
        <w:gridCol w:w="1134"/>
        <w:gridCol w:w="1065"/>
        <w:gridCol w:w="1065"/>
        <w:gridCol w:w="1065"/>
        <w:gridCol w:w="1065"/>
        <w:gridCol w:w="1065"/>
      </w:tblGrid>
      <w:tr w:rsidR="00B14B45" w:rsidRPr="00682C7F" w:rsidTr="00263D0D">
        <w:trPr>
          <w:jc w:val="center"/>
        </w:trPr>
        <w:tc>
          <w:tcPr>
            <w:tcW w:w="36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4B45" w:rsidRPr="00682C7F" w:rsidRDefault="00B14B45" w:rsidP="00682C7F">
            <w:pPr>
              <w:snapToGrid w:val="0"/>
              <w:spacing w:after="0" w:line="240" w:lineRule="auto"/>
              <w:jc w:val="both"/>
              <w:rPr>
                <w:rFonts w:ascii="Times New Roman" w:eastAsia="Times New Roman" w:hAnsi="Times New Roman" w:cs="Times New Roman"/>
                <w:color w:val="000000"/>
                <w:sz w:val="20"/>
                <w:szCs w:val="20"/>
              </w:rPr>
            </w:pPr>
            <w:r w:rsidRPr="00682C7F">
              <w:rPr>
                <w:rFonts w:ascii="Times New Roman" w:eastAsia="Times New Roman" w:hAnsi="Times New Roman" w:cs="Times New Roman"/>
                <w:b/>
                <w:bCs/>
                <w:color w:val="000000"/>
                <w:sz w:val="20"/>
                <w:szCs w:val="20"/>
              </w:rPr>
              <w:t>S.N.</w:t>
            </w:r>
          </w:p>
        </w:tc>
        <w:tc>
          <w:tcPr>
            <w:tcW w:w="126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14B45" w:rsidRPr="00682C7F" w:rsidRDefault="00B14B45" w:rsidP="00682C7F">
            <w:pPr>
              <w:snapToGrid w:val="0"/>
              <w:spacing w:after="0" w:line="240" w:lineRule="auto"/>
              <w:jc w:val="both"/>
              <w:rPr>
                <w:rFonts w:ascii="Times New Roman" w:eastAsia="Times New Roman" w:hAnsi="Times New Roman" w:cs="Times New Roman"/>
                <w:color w:val="000000"/>
                <w:sz w:val="20"/>
                <w:szCs w:val="20"/>
              </w:rPr>
            </w:pPr>
            <w:r w:rsidRPr="00682C7F">
              <w:rPr>
                <w:rFonts w:ascii="Times New Roman" w:eastAsia="Times New Roman" w:hAnsi="Times New Roman" w:cs="Times New Roman"/>
                <w:b/>
                <w:bCs/>
                <w:color w:val="000000"/>
                <w:sz w:val="20"/>
                <w:szCs w:val="20"/>
              </w:rPr>
              <w:t>PESTICIDE</w:t>
            </w:r>
          </w:p>
        </w:tc>
        <w:tc>
          <w:tcPr>
            <w:tcW w:w="59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14B45" w:rsidRPr="00682C7F" w:rsidRDefault="00B14B45" w:rsidP="00682C7F">
            <w:pPr>
              <w:snapToGrid w:val="0"/>
              <w:spacing w:after="0" w:line="240" w:lineRule="auto"/>
              <w:jc w:val="both"/>
              <w:rPr>
                <w:rFonts w:ascii="Times New Roman" w:eastAsia="Times New Roman" w:hAnsi="Times New Roman" w:cs="Times New Roman"/>
                <w:color w:val="000000"/>
                <w:sz w:val="20"/>
                <w:szCs w:val="20"/>
              </w:rPr>
            </w:pPr>
            <w:r w:rsidRPr="00682C7F">
              <w:rPr>
                <w:rFonts w:ascii="Times New Roman" w:eastAsia="Times New Roman" w:hAnsi="Times New Roman" w:cs="Times New Roman"/>
                <w:b/>
                <w:bCs/>
                <w:color w:val="000000"/>
                <w:sz w:val="20"/>
                <w:szCs w:val="20"/>
              </w:rPr>
              <w:t>GROUP</w:t>
            </w:r>
          </w:p>
        </w:tc>
        <w:tc>
          <w:tcPr>
            <w:tcW w:w="55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14B45" w:rsidRPr="00682C7F" w:rsidRDefault="00B14B45" w:rsidP="00682C7F">
            <w:pPr>
              <w:snapToGrid w:val="0"/>
              <w:spacing w:after="0" w:line="240" w:lineRule="auto"/>
              <w:jc w:val="both"/>
              <w:rPr>
                <w:rFonts w:ascii="Times New Roman" w:eastAsia="Times New Roman" w:hAnsi="Times New Roman" w:cs="Times New Roman"/>
                <w:color w:val="000000"/>
                <w:sz w:val="20"/>
                <w:szCs w:val="20"/>
              </w:rPr>
            </w:pPr>
            <w:r w:rsidRPr="00682C7F">
              <w:rPr>
                <w:rFonts w:ascii="Times New Roman" w:eastAsia="Times New Roman" w:hAnsi="Times New Roman" w:cs="Times New Roman"/>
                <w:b/>
                <w:bCs/>
                <w:color w:val="000000"/>
                <w:sz w:val="20"/>
                <w:szCs w:val="20"/>
              </w:rPr>
              <w:t>2005-06</w:t>
            </w:r>
          </w:p>
        </w:tc>
        <w:tc>
          <w:tcPr>
            <w:tcW w:w="55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14B45" w:rsidRPr="00682C7F" w:rsidRDefault="00B14B45" w:rsidP="00682C7F">
            <w:pPr>
              <w:snapToGrid w:val="0"/>
              <w:spacing w:after="0" w:line="240" w:lineRule="auto"/>
              <w:jc w:val="both"/>
              <w:rPr>
                <w:rFonts w:ascii="Times New Roman" w:eastAsia="Times New Roman" w:hAnsi="Times New Roman" w:cs="Times New Roman"/>
                <w:color w:val="000000"/>
                <w:sz w:val="20"/>
                <w:szCs w:val="20"/>
              </w:rPr>
            </w:pPr>
            <w:r w:rsidRPr="00682C7F">
              <w:rPr>
                <w:rFonts w:ascii="Times New Roman" w:eastAsia="Times New Roman" w:hAnsi="Times New Roman" w:cs="Times New Roman"/>
                <w:b/>
                <w:bCs/>
                <w:color w:val="000000"/>
                <w:sz w:val="20"/>
                <w:szCs w:val="20"/>
              </w:rPr>
              <w:t>2006-07</w:t>
            </w:r>
          </w:p>
        </w:tc>
        <w:tc>
          <w:tcPr>
            <w:tcW w:w="55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14B45" w:rsidRPr="00682C7F" w:rsidRDefault="00B14B45" w:rsidP="00682C7F">
            <w:pPr>
              <w:snapToGrid w:val="0"/>
              <w:spacing w:after="0" w:line="240" w:lineRule="auto"/>
              <w:jc w:val="both"/>
              <w:rPr>
                <w:rFonts w:ascii="Times New Roman" w:eastAsia="Times New Roman" w:hAnsi="Times New Roman" w:cs="Times New Roman"/>
                <w:color w:val="000000"/>
                <w:sz w:val="20"/>
                <w:szCs w:val="20"/>
              </w:rPr>
            </w:pPr>
            <w:r w:rsidRPr="00682C7F">
              <w:rPr>
                <w:rFonts w:ascii="Times New Roman" w:eastAsia="Times New Roman" w:hAnsi="Times New Roman" w:cs="Times New Roman"/>
                <w:b/>
                <w:bCs/>
                <w:color w:val="000000"/>
                <w:sz w:val="20"/>
                <w:szCs w:val="20"/>
              </w:rPr>
              <w:t>2007-08</w:t>
            </w:r>
          </w:p>
        </w:tc>
        <w:tc>
          <w:tcPr>
            <w:tcW w:w="55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14B45" w:rsidRPr="00682C7F" w:rsidRDefault="00B14B45" w:rsidP="00682C7F">
            <w:pPr>
              <w:snapToGrid w:val="0"/>
              <w:spacing w:after="0" w:line="240" w:lineRule="auto"/>
              <w:jc w:val="both"/>
              <w:rPr>
                <w:rFonts w:ascii="Times New Roman" w:eastAsia="Times New Roman" w:hAnsi="Times New Roman" w:cs="Times New Roman"/>
                <w:color w:val="000000"/>
                <w:sz w:val="20"/>
                <w:szCs w:val="20"/>
              </w:rPr>
            </w:pPr>
            <w:r w:rsidRPr="00682C7F">
              <w:rPr>
                <w:rFonts w:ascii="Times New Roman" w:eastAsia="Times New Roman" w:hAnsi="Times New Roman" w:cs="Times New Roman"/>
                <w:b/>
                <w:bCs/>
                <w:color w:val="000000"/>
                <w:sz w:val="20"/>
                <w:szCs w:val="20"/>
              </w:rPr>
              <w:t>2008-09</w:t>
            </w:r>
          </w:p>
        </w:tc>
        <w:tc>
          <w:tcPr>
            <w:tcW w:w="55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14B45" w:rsidRPr="00682C7F" w:rsidRDefault="00B14B45" w:rsidP="00682C7F">
            <w:pPr>
              <w:snapToGrid w:val="0"/>
              <w:spacing w:after="0" w:line="240" w:lineRule="auto"/>
              <w:jc w:val="both"/>
              <w:rPr>
                <w:rFonts w:ascii="Times New Roman" w:eastAsia="Times New Roman" w:hAnsi="Times New Roman" w:cs="Times New Roman"/>
                <w:color w:val="000000"/>
                <w:sz w:val="20"/>
                <w:szCs w:val="20"/>
              </w:rPr>
            </w:pPr>
            <w:r w:rsidRPr="00682C7F">
              <w:rPr>
                <w:rFonts w:ascii="Times New Roman" w:eastAsia="Times New Roman" w:hAnsi="Times New Roman" w:cs="Times New Roman"/>
                <w:b/>
                <w:bCs/>
                <w:color w:val="000000"/>
                <w:sz w:val="20"/>
                <w:szCs w:val="20"/>
              </w:rPr>
              <w:t>2009-10</w:t>
            </w:r>
          </w:p>
        </w:tc>
      </w:tr>
      <w:tr w:rsidR="00B14B45" w:rsidRPr="00682C7F" w:rsidTr="00263D0D">
        <w:trPr>
          <w:jc w:val="center"/>
        </w:trPr>
        <w:tc>
          <w:tcPr>
            <w:tcW w:w="36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4B45" w:rsidRPr="00682C7F" w:rsidRDefault="00B14B45" w:rsidP="00682C7F">
            <w:pPr>
              <w:snapToGrid w:val="0"/>
              <w:spacing w:after="0" w:line="240" w:lineRule="auto"/>
              <w:jc w:val="both"/>
              <w:rPr>
                <w:rFonts w:ascii="Times New Roman" w:eastAsia="Times New Roman" w:hAnsi="Times New Roman" w:cs="Times New Roman"/>
                <w:color w:val="000000"/>
                <w:sz w:val="20"/>
                <w:szCs w:val="20"/>
              </w:rPr>
            </w:pPr>
            <w:r w:rsidRPr="00682C7F">
              <w:rPr>
                <w:rFonts w:ascii="Times New Roman" w:eastAsia="Times New Roman" w:hAnsi="Times New Roman" w:cs="Times New Roman"/>
                <w:color w:val="000000"/>
                <w:sz w:val="20"/>
                <w:szCs w:val="20"/>
              </w:rPr>
              <w:t>1</w:t>
            </w:r>
          </w:p>
        </w:tc>
        <w:tc>
          <w:tcPr>
            <w:tcW w:w="12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14B45" w:rsidRPr="00682C7F" w:rsidRDefault="00B14B45" w:rsidP="00682C7F">
            <w:pPr>
              <w:snapToGrid w:val="0"/>
              <w:spacing w:after="0" w:line="240" w:lineRule="auto"/>
              <w:jc w:val="both"/>
              <w:rPr>
                <w:rFonts w:ascii="Times New Roman" w:eastAsia="Times New Roman" w:hAnsi="Times New Roman" w:cs="Times New Roman"/>
                <w:color w:val="000000"/>
                <w:sz w:val="20"/>
                <w:szCs w:val="20"/>
              </w:rPr>
            </w:pPr>
            <w:proofErr w:type="spellStart"/>
            <w:r w:rsidRPr="00682C7F">
              <w:rPr>
                <w:rFonts w:ascii="Times New Roman" w:eastAsia="Times New Roman" w:hAnsi="Times New Roman" w:cs="Times New Roman"/>
                <w:color w:val="000000"/>
                <w:sz w:val="20"/>
                <w:szCs w:val="20"/>
              </w:rPr>
              <w:t>Mancozeb</w:t>
            </w:r>
            <w:proofErr w:type="spellEnd"/>
          </w:p>
        </w:tc>
        <w:tc>
          <w:tcPr>
            <w:tcW w:w="5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14B45" w:rsidRPr="00682C7F" w:rsidRDefault="00B14B45" w:rsidP="00682C7F">
            <w:pPr>
              <w:snapToGrid w:val="0"/>
              <w:spacing w:after="0" w:line="240" w:lineRule="auto"/>
              <w:jc w:val="both"/>
              <w:rPr>
                <w:rFonts w:ascii="Times New Roman" w:eastAsia="Times New Roman" w:hAnsi="Times New Roman" w:cs="Times New Roman"/>
                <w:color w:val="000000"/>
                <w:sz w:val="20"/>
                <w:szCs w:val="20"/>
              </w:rPr>
            </w:pPr>
            <w:r w:rsidRPr="00682C7F">
              <w:rPr>
                <w:rFonts w:ascii="Times New Roman" w:eastAsia="Times New Roman" w:hAnsi="Times New Roman" w:cs="Times New Roman"/>
                <w:color w:val="000000"/>
                <w:sz w:val="20"/>
                <w:szCs w:val="20"/>
              </w:rPr>
              <w:t>f</w:t>
            </w:r>
          </w:p>
        </w:tc>
        <w:tc>
          <w:tcPr>
            <w:tcW w:w="55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14B45" w:rsidRPr="00682C7F" w:rsidRDefault="00B14B45" w:rsidP="00682C7F">
            <w:pPr>
              <w:snapToGrid w:val="0"/>
              <w:spacing w:after="0" w:line="240" w:lineRule="auto"/>
              <w:jc w:val="both"/>
              <w:rPr>
                <w:rFonts w:ascii="Times New Roman" w:eastAsia="Times New Roman" w:hAnsi="Times New Roman" w:cs="Times New Roman"/>
                <w:color w:val="000000"/>
                <w:sz w:val="20"/>
                <w:szCs w:val="20"/>
              </w:rPr>
            </w:pPr>
            <w:r w:rsidRPr="00682C7F">
              <w:rPr>
                <w:rFonts w:ascii="Times New Roman" w:eastAsia="Times New Roman" w:hAnsi="Times New Roman" w:cs="Times New Roman"/>
                <w:color w:val="000000"/>
                <w:sz w:val="20"/>
                <w:szCs w:val="20"/>
              </w:rPr>
              <w:t>18857</w:t>
            </w:r>
          </w:p>
        </w:tc>
        <w:tc>
          <w:tcPr>
            <w:tcW w:w="55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14B45" w:rsidRPr="00682C7F" w:rsidRDefault="00B14B45" w:rsidP="00682C7F">
            <w:pPr>
              <w:snapToGrid w:val="0"/>
              <w:spacing w:after="0" w:line="240" w:lineRule="auto"/>
              <w:jc w:val="both"/>
              <w:rPr>
                <w:rFonts w:ascii="Times New Roman" w:eastAsia="Times New Roman" w:hAnsi="Times New Roman" w:cs="Times New Roman"/>
                <w:color w:val="000000"/>
                <w:sz w:val="20"/>
                <w:szCs w:val="20"/>
              </w:rPr>
            </w:pPr>
            <w:r w:rsidRPr="00682C7F">
              <w:rPr>
                <w:rFonts w:ascii="Times New Roman" w:eastAsia="Times New Roman" w:hAnsi="Times New Roman" w:cs="Times New Roman"/>
                <w:color w:val="000000"/>
                <w:sz w:val="20"/>
                <w:szCs w:val="20"/>
              </w:rPr>
              <w:t>22875</w:t>
            </w:r>
          </w:p>
        </w:tc>
        <w:tc>
          <w:tcPr>
            <w:tcW w:w="55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14B45" w:rsidRPr="00682C7F" w:rsidRDefault="00B14B45" w:rsidP="00682C7F">
            <w:pPr>
              <w:snapToGrid w:val="0"/>
              <w:spacing w:after="0" w:line="240" w:lineRule="auto"/>
              <w:jc w:val="both"/>
              <w:rPr>
                <w:rFonts w:ascii="Times New Roman" w:eastAsia="Times New Roman" w:hAnsi="Times New Roman" w:cs="Times New Roman"/>
                <w:color w:val="000000"/>
                <w:sz w:val="20"/>
                <w:szCs w:val="20"/>
              </w:rPr>
            </w:pPr>
            <w:r w:rsidRPr="00682C7F">
              <w:rPr>
                <w:rFonts w:ascii="Times New Roman" w:eastAsia="Times New Roman" w:hAnsi="Times New Roman" w:cs="Times New Roman"/>
                <w:color w:val="000000"/>
                <w:sz w:val="20"/>
                <w:szCs w:val="20"/>
              </w:rPr>
              <w:t>22863</w:t>
            </w:r>
          </w:p>
        </w:tc>
        <w:tc>
          <w:tcPr>
            <w:tcW w:w="55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14B45" w:rsidRPr="00682C7F" w:rsidRDefault="00B14B45" w:rsidP="00682C7F">
            <w:pPr>
              <w:snapToGrid w:val="0"/>
              <w:spacing w:after="0" w:line="240" w:lineRule="auto"/>
              <w:jc w:val="both"/>
              <w:rPr>
                <w:rFonts w:ascii="Times New Roman" w:eastAsia="Times New Roman" w:hAnsi="Times New Roman" w:cs="Times New Roman"/>
                <w:color w:val="000000"/>
                <w:sz w:val="20"/>
                <w:szCs w:val="20"/>
              </w:rPr>
            </w:pPr>
            <w:r w:rsidRPr="00682C7F">
              <w:rPr>
                <w:rFonts w:ascii="Times New Roman" w:eastAsia="Times New Roman" w:hAnsi="Times New Roman" w:cs="Times New Roman"/>
                <w:color w:val="000000"/>
                <w:sz w:val="20"/>
                <w:szCs w:val="20"/>
              </w:rPr>
              <w:t>35338</w:t>
            </w:r>
          </w:p>
        </w:tc>
        <w:tc>
          <w:tcPr>
            <w:tcW w:w="55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14B45" w:rsidRPr="00682C7F" w:rsidRDefault="00B14B45" w:rsidP="00682C7F">
            <w:pPr>
              <w:snapToGrid w:val="0"/>
              <w:spacing w:after="0" w:line="240" w:lineRule="auto"/>
              <w:jc w:val="both"/>
              <w:rPr>
                <w:rFonts w:ascii="Times New Roman" w:eastAsia="Times New Roman" w:hAnsi="Times New Roman" w:cs="Times New Roman"/>
                <w:color w:val="000000"/>
                <w:sz w:val="20"/>
                <w:szCs w:val="20"/>
              </w:rPr>
            </w:pPr>
            <w:r w:rsidRPr="00682C7F">
              <w:rPr>
                <w:rFonts w:ascii="Times New Roman" w:eastAsia="Times New Roman" w:hAnsi="Times New Roman" w:cs="Times New Roman"/>
                <w:color w:val="000000"/>
                <w:sz w:val="20"/>
                <w:szCs w:val="20"/>
              </w:rPr>
              <w:t>NA</w:t>
            </w:r>
          </w:p>
        </w:tc>
      </w:tr>
      <w:tr w:rsidR="00B14B45" w:rsidRPr="00682C7F" w:rsidTr="00263D0D">
        <w:trPr>
          <w:jc w:val="center"/>
        </w:trPr>
        <w:tc>
          <w:tcPr>
            <w:tcW w:w="36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4B45" w:rsidRPr="00682C7F" w:rsidRDefault="00B14B45" w:rsidP="00682C7F">
            <w:pPr>
              <w:snapToGrid w:val="0"/>
              <w:spacing w:after="0" w:line="240" w:lineRule="auto"/>
              <w:jc w:val="both"/>
              <w:rPr>
                <w:rFonts w:ascii="Times New Roman" w:eastAsia="Times New Roman" w:hAnsi="Times New Roman" w:cs="Times New Roman"/>
                <w:color w:val="000000"/>
                <w:sz w:val="20"/>
                <w:szCs w:val="20"/>
              </w:rPr>
            </w:pPr>
            <w:r w:rsidRPr="00682C7F">
              <w:rPr>
                <w:rFonts w:ascii="Times New Roman" w:eastAsia="Times New Roman" w:hAnsi="Times New Roman" w:cs="Times New Roman"/>
                <w:color w:val="000000"/>
                <w:sz w:val="20"/>
                <w:szCs w:val="20"/>
              </w:rPr>
              <w:t>2</w:t>
            </w:r>
          </w:p>
        </w:tc>
        <w:tc>
          <w:tcPr>
            <w:tcW w:w="12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14B45" w:rsidRPr="00682C7F" w:rsidRDefault="00B14B45" w:rsidP="00682C7F">
            <w:pPr>
              <w:snapToGrid w:val="0"/>
              <w:spacing w:after="0" w:line="240" w:lineRule="auto"/>
              <w:jc w:val="both"/>
              <w:rPr>
                <w:rFonts w:ascii="Times New Roman" w:eastAsia="Times New Roman" w:hAnsi="Times New Roman" w:cs="Times New Roman"/>
                <w:color w:val="000000"/>
                <w:sz w:val="20"/>
                <w:szCs w:val="20"/>
              </w:rPr>
            </w:pPr>
            <w:proofErr w:type="spellStart"/>
            <w:r w:rsidRPr="00682C7F">
              <w:rPr>
                <w:rFonts w:ascii="Times New Roman" w:eastAsia="Times New Roman" w:hAnsi="Times New Roman" w:cs="Times New Roman"/>
                <w:color w:val="000000"/>
                <w:sz w:val="20"/>
                <w:szCs w:val="20"/>
              </w:rPr>
              <w:t>Acephate</w:t>
            </w:r>
            <w:proofErr w:type="spellEnd"/>
          </w:p>
        </w:tc>
        <w:tc>
          <w:tcPr>
            <w:tcW w:w="5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14B45" w:rsidRPr="00682C7F" w:rsidRDefault="00B14B45" w:rsidP="00682C7F">
            <w:pPr>
              <w:snapToGrid w:val="0"/>
              <w:spacing w:after="0" w:line="240" w:lineRule="auto"/>
              <w:jc w:val="both"/>
              <w:rPr>
                <w:rFonts w:ascii="Times New Roman" w:eastAsia="Times New Roman" w:hAnsi="Times New Roman" w:cs="Times New Roman"/>
                <w:color w:val="000000"/>
                <w:sz w:val="20"/>
                <w:szCs w:val="20"/>
              </w:rPr>
            </w:pPr>
            <w:proofErr w:type="spellStart"/>
            <w:r w:rsidRPr="00682C7F">
              <w:rPr>
                <w:rFonts w:ascii="Times New Roman" w:eastAsia="Times New Roman" w:hAnsi="Times New Roman" w:cs="Times New Roman"/>
                <w:color w:val="000000"/>
                <w:sz w:val="20"/>
                <w:szCs w:val="20"/>
              </w:rPr>
              <w:t>i</w:t>
            </w:r>
            <w:proofErr w:type="spellEnd"/>
          </w:p>
        </w:tc>
        <w:tc>
          <w:tcPr>
            <w:tcW w:w="55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14B45" w:rsidRPr="00682C7F" w:rsidRDefault="00B14B45" w:rsidP="00682C7F">
            <w:pPr>
              <w:snapToGrid w:val="0"/>
              <w:spacing w:after="0" w:line="240" w:lineRule="auto"/>
              <w:jc w:val="both"/>
              <w:rPr>
                <w:rFonts w:ascii="Times New Roman" w:eastAsia="Times New Roman" w:hAnsi="Times New Roman" w:cs="Times New Roman"/>
                <w:color w:val="000000"/>
                <w:sz w:val="20"/>
                <w:szCs w:val="20"/>
              </w:rPr>
            </w:pPr>
            <w:r w:rsidRPr="00682C7F">
              <w:rPr>
                <w:rFonts w:ascii="Times New Roman" w:eastAsia="Times New Roman" w:hAnsi="Times New Roman" w:cs="Times New Roman"/>
                <w:color w:val="000000"/>
                <w:sz w:val="20"/>
                <w:szCs w:val="20"/>
              </w:rPr>
              <w:t>8475</w:t>
            </w:r>
          </w:p>
        </w:tc>
        <w:tc>
          <w:tcPr>
            <w:tcW w:w="55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14B45" w:rsidRPr="00682C7F" w:rsidRDefault="00B14B45" w:rsidP="00682C7F">
            <w:pPr>
              <w:snapToGrid w:val="0"/>
              <w:spacing w:after="0" w:line="240" w:lineRule="auto"/>
              <w:jc w:val="both"/>
              <w:rPr>
                <w:rFonts w:ascii="Times New Roman" w:eastAsia="Times New Roman" w:hAnsi="Times New Roman" w:cs="Times New Roman"/>
                <w:color w:val="000000"/>
                <w:sz w:val="20"/>
                <w:szCs w:val="20"/>
              </w:rPr>
            </w:pPr>
            <w:r w:rsidRPr="00682C7F">
              <w:rPr>
                <w:rFonts w:ascii="Times New Roman" w:eastAsia="Times New Roman" w:hAnsi="Times New Roman" w:cs="Times New Roman"/>
                <w:color w:val="000000"/>
                <w:sz w:val="20"/>
                <w:szCs w:val="20"/>
              </w:rPr>
              <w:t>8333</w:t>
            </w:r>
          </w:p>
        </w:tc>
        <w:tc>
          <w:tcPr>
            <w:tcW w:w="55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14B45" w:rsidRPr="00682C7F" w:rsidRDefault="00B14B45" w:rsidP="00682C7F">
            <w:pPr>
              <w:snapToGrid w:val="0"/>
              <w:spacing w:after="0" w:line="240" w:lineRule="auto"/>
              <w:jc w:val="both"/>
              <w:rPr>
                <w:rFonts w:ascii="Times New Roman" w:eastAsia="Times New Roman" w:hAnsi="Times New Roman" w:cs="Times New Roman"/>
                <w:color w:val="000000"/>
                <w:sz w:val="20"/>
                <w:szCs w:val="20"/>
              </w:rPr>
            </w:pPr>
            <w:r w:rsidRPr="00682C7F">
              <w:rPr>
                <w:rFonts w:ascii="Times New Roman" w:eastAsia="Times New Roman" w:hAnsi="Times New Roman" w:cs="Times New Roman"/>
                <w:color w:val="000000"/>
                <w:sz w:val="20"/>
                <w:szCs w:val="20"/>
              </w:rPr>
              <w:t>10,059</w:t>
            </w:r>
          </w:p>
        </w:tc>
        <w:tc>
          <w:tcPr>
            <w:tcW w:w="55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14B45" w:rsidRPr="00682C7F" w:rsidRDefault="00B14B45" w:rsidP="00682C7F">
            <w:pPr>
              <w:snapToGrid w:val="0"/>
              <w:spacing w:after="0" w:line="240" w:lineRule="auto"/>
              <w:jc w:val="both"/>
              <w:rPr>
                <w:rFonts w:ascii="Times New Roman" w:eastAsia="Times New Roman" w:hAnsi="Times New Roman" w:cs="Times New Roman"/>
                <w:color w:val="000000"/>
                <w:sz w:val="20"/>
                <w:szCs w:val="20"/>
              </w:rPr>
            </w:pPr>
            <w:r w:rsidRPr="00682C7F">
              <w:rPr>
                <w:rFonts w:ascii="Times New Roman" w:eastAsia="Times New Roman" w:hAnsi="Times New Roman" w:cs="Times New Roman"/>
                <w:color w:val="000000"/>
                <w:sz w:val="20"/>
                <w:szCs w:val="20"/>
              </w:rPr>
              <w:t>9652</w:t>
            </w:r>
          </w:p>
        </w:tc>
        <w:tc>
          <w:tcPr>
            <w:tcW w:w="55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14B45" w:rsidRPr="00682C7F" w:rsidRDefault="00B14B45" w:rsidP="00682C7F">
            <w:pPr>
              <w:snapToGrid w:val="0"/>
              <w:spacing w:after="0" w:line="240" w:lineRule="auto"/>
              <w:jc w:val="both"/>
              <w:rPr>
                <w:rFonts w:ascii="Times New Roman" w:eastAsia="Times New Roman" w:hAnsi="Times New Roman" w:cs="Times New Roman"/>
                <w:color w:val="000000"/>
                <w:sz w:val="20"/>
                <w:szCs w:val="20"/>
              </w:rPr>
            </w:pPr>
            <w:r w:rsidRPr="00682C7F">
              <w:rPr>
                <w:rFonts w:ascii="Times New Roman" w:eastAsia="Times New Roman" w:hAnsi="Times New Roman" w:cs="Times New Roman"/>
                <w:color w:val="000000"/>
                <w:sz w:val="20"/>
                <w:szCs w:val="20"/>
              </w:rPr>
              <w:t>10833</w:t>
            </w:r>
          </w:p>
        </w:tc>
      </w:tr>
      <w:tr w:rsidR="00B14B45" w:rsidRPr="00682C7F" w:rsidTr="00263D0D">
        <w:trPr>
          <w:jc w:val="center"/>
        </w:trPr>
        <w:tc>
          <w:tcPr>
            <w:tcW w:w="36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4B45" w:rsidRPr="00682C7F" w:rsidRDefault="00B14B45" w:rsidP="00682C7F">
            <w:pPr>
              <w:snapToGrid w:val="0"/>
              <w:spacing w:after="0" w:line="240" w:lineRule="auto"/>
              <w:jc w:val="both"/>
              <w:rPr>
                <w:rFonts w:ascii="Times New Roman" w:eastAsia="Times New Roman" w:hAnsi="Times New Roman" w:cs="Times New Roman"/>
                <w:color w:val="000000"/>
                <w:sz w:val="20"/>
                <w:szCs w:val="20"/>
              </w:rPr>
            </w:pPr>
            <w:r w:rsidRPr="00682C7F">
              <w:rPr>
                <w:rFonts w:ascii="Times New Roman" w:eastAsia="Times New Roman" w:hAnsi="Times New Roman" w:cs="Times New Roman"/>
                <w:color w:val="000000"/>
                <w:sz w:val="20"/>
                <w:szCs w:val="20"/>
              </w:rPr>
              <w:t>3</w:t>
            </w:r>
          </w:p>
        </w:tc>
        <w:tc>
          <w:tcPr>
            <w:tcW w:w="12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14B45" w:rsidRPr="00682C7F" w:rsidRDefault="00B14B45" w:rsidP="00682C7F">
            <w:pPr>
              <w:snapToGrid w:val="0"/>
              <w:spacing w:after="0" w:line="240" w:lineRule="auto"/>
              <w:jc w:val="both"/>
              <w:rPr>
                <w:rFonts w:ascii="Times New Roman" w:eastAsia="Times New Roman" w:hAnsi="Times New Roman" w:cs="Times New Roman"/>
                <w:color w:val="000000"/>
                <w:sz w:val="20"/>
                <w:szCs w:val="20"/>
              </w:rPr>
            </w:pPr>
            <w:proofErr w:type="spellStart"/>
            <w:r w:rsidRPr="00682C7F">
              <w:rPr>
                <w:rFonts w:ascii="Times New Roman" w:eastAsia="Times New Roman" w:hAnsi="Times New Roman" w:cs="Times New Roman"/>
                <w:color w:val="000000"/>
                <w:sz w:val="20"/>
                <w:szCs w:val="20"/>
              </w:rPr>
              <w:t>Cypermethrin</w:t>
            </w:r>
            <w:proofErr w:type="spellEnd"/>
          </w:p>
        </w:tc>
        <w:tc>
          <w:tcPr>
            <w:tcW w:w="5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14B45" w:rsidRPr="00682C7F" w:rsidRDefault="00B14B45" w:rsidP="00682C7F">
            <w:pPr>
              <w:snapToGrid w:val="0"/>
              <w:spacing w:after="0" w:line="240" w:lineRule="auto"/>
              <w:jc w:val="both"/>
              <w:rPr>
                <w:rFonts w:ascii="Times New Roman" w:eastAsia="Times New Roman" w:hAnsi="Times New Roman" w:cs="Times New Roman"/>
                <w:color w:val="000000"/>
                <w:sz w:val="20"/>
                <w:szCs w:val="20"/>
              </w:rPr>
            </w:pPr>
            <w:proofErr w:type="spellStart"/>
            <w:r w:rsidRPr="00682C7F">
              <w:rPr>
                <w:rFonts w:ascii="Times New Roman" w:eastAsia="Times New Roman" w:hAnsi="Times New Roman" w:cs="Times New Roman"/>
                <w:color w:val="000000"/>
                <w:sz w:val="20"/>
                <w:szCs w:val="20"/>
              </w:rPr>
              <w:t>i</w:t>
            </w:r>
            <w:proofErr w:type="spellEnd"/>
          </w:p>
        </w:tc>
        <w:tc>
          <w:tcPr>
            <w:tcW w:w="55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14B45" w:rsidRPr="00682C7F" w:rsidRDefault="00B14B45" w:rsidP="00682C7F">
            <w:pPr>
              <w:snapToGrid w:val="0"/>
              <w:spacing w:after="0" w:line="240" w:lineRule="auto"/>
              <w:jc w:val="both"/>
              <w:rPr>
                <w:rFonts w:ascii="Times New Roman" w:eastAsia="Times New Roman" w:hAnsi="Times New Roman" w:cs="Times New Roman"/>
                <w:color w:val="000000"/>
                <w:sz w:val="20"/>
                <w:szCs w:val="20"/>
              </w:rPr>
            </w:pPr>
            <w:r w:rsidRPr="00682C7F">
              <w:rPr>
                <w:rFonts w:ascii="Times New Roman" w:eastAsia="Times New Roman" w:hAnsi="Times New Roman" w:cs="Times New Roman"/>
                <w:color w:val="000000"/>
                <w:sz w:val="20"/>
                <w:szCs w:val="20"/>
              </w:rPr>
              <w:t>6484</w:t>
            </w:r>
          </w:p>
        </w:tc>
        <w:tc>
          <w:tcPr>
            <w:tcW w:w="55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14B45" w:rsidRPr="00682C7F" w:rsidRDefault="00B14B45" w:rsidP="00682C7F">
            <w:pPr>
              <w:snapToGrid w:val="0"/>
              <w:spacing w:after="0" w:line="240" w:lineRule="auto"/>
              <w:jc w:val="both"/>
              <w:rPr>
                <w:rFonts w:ascii="Times New Roman" w:eastAsia="Times New Roman" w:hAnsi="Times New Roman" w:cs="Times New Roman"/>
                <w:color w:val="000000"/>
                <w:sz w:val="20"/>
                <w:szCs w:val="20"/>
              </w:rPr>
            </w:pPr>
            <w:r w:rsidRPr="00682C7F">
              <w:rPr>
                <w:rFonts w:ascii="Times New Roman" w:eastAsia="Times New Roman" w:hAnsi="Times New Roman" w:cs="Times New Roman"/>
                <w:color w:val="000000"/>
                <w:sz w:val="20"/>
                <w:szCs w:val="20"/>
              </w:rPr>
              <w:t>5100</w:t>
            </w:r>
          </w:p>
        </w:tc>
        <w:tc>
          <w:tcPr>
            <w:tcW w:w="55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14B45" w:rsidRPr="00682C7F" w:rsidRDefault="00B14B45" w:rsidP="00682C7F">
            <w:pPr>
              <w:snapToGrid w:val="0"/>
              <w:spacing w:after="0" w:line="240" w:lineRule="auto"/>
              <w:jc w:val="both"/>
              <w:rPr>
                <w:rFonts w:ascii="Times New Roman" w:eastAsia="Times New Roman" w:hAnsi="Times New Roman" w:cs="Times New Roman"/>
                <w:color w:val="000000"/>
                <w:sz w:val="20"/>
                <w:szCs w:val="20"/>
              </w:rPr>
            </w:pPr>
            <w:r w:rsidRPr="00682C7F">
              <w:rPr>
                <w:rFonts w:ascii="Times New Roman" w:eastAsia="Times New Roman" w:hAnsi="Times New Roman" w:cs="Times New Roman"/>
                <w:color w:val="000000"/>
                <w:sz w:val="20"/>
                <w:szCs w:val="20"/>
              </w:rPr>
              <w:t>4659</w:t>
            </w:r>
          </w:p>
        </w:tc>
        <w:tc>
          <w:tcPr>
            <w:tcW w:w="55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14B45" w:rsidRPr="00682C7F" w:rsidRDefault="00B14B45" w:rsidP="00682C7F">
            <w:pPr>
              <w:snapToGrid w:val="0"/>
              <w:spacing w:after="0" w:line="240" w:lineRule="auto"/>
              <w:jc w:val="both"/>
              <w:rPr>
                <w:rFonts w:ascii="Times New Roman" w:eastAsia="Times New Roman" w:hAnsi="Times New Roman" w:cs="Times New Roman"/>
                <w:color w:val="000000"/>
                <w:sz w:val="20"/>
                <w:szCs w:val="20"/>
              </w:rPr>
            </w:pPr>
            <w:r w:rsidRPr="00682C7F">
              <w:rPr>
                <w:rFonts w:ascii="Times New Roman" w:eastAsia="Times New Roman" w:hAnsi="Times New Roman" w:cs="Times New Roman"/>
                <w:color w:val="000000"/>
                <w:sz w:val="20"/>
                <w:szCs w:val="20"/>
              </w:rPr>
              <w:t>4034</w:t>
            </w:r>
          </w:p>
        </w:tc>
        <w:tc>
          <w:tcPr>
            <w:tcW w:w="55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14B45" w:rsidRPr="00682C7F" w:rsidRDefault="00B14B45" w:rsidP="00682C7F">
            <w:pPr>
              <w:snapToGrid w:val="0"/>
              <w:spacing w:after="0" w:line="240" w:lineRule="auto"/>
              <w:jc w:val="both"/>
              <w:rPr>
                <w:rFonts w:ascii="Times New Roman" w:eastAsia="Times New Roman" w:hAnsi="Times New Roman" w:cs="Times New Roman"/>
                <w:color w:val="000000"/>
                <w:sz w:val="20"/>
                <w:szCs w:val="20"/>
              </w:rPr>
            </w:pPr>
            <w:r w:rsidRPr="00682C7F">
              <w:rPr>
                <w:rFonts w:ascii="Times New Roman" w:eastAsia="Times New Roman" w:hAnsi="Times New Roman" w:cs="Times New Roman"/>
                <w:color w:val="000000"/>
                <w:sz w:val="20"/>
                <w:szCs w:val="20"/>
              </w:rPr>
              <w:t>6225</w:t>
            </w:r>
          </w:p>
        </w:tc>
      </w:tr>
      <w:tr w:rsidR="00B14B45" w:rsidRPr="00682C7F" w:rsidTr="00263D0D">
        <w:trPr>
          <w:jc w:val="center"/>
        </w:trPr>
        <w:tc>
          <w:tcPr>
            <w:tcW w:w="36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4B45" w:rsidRPr="00682C7F" w:rsidRDefault="00B14B45" w:rsidP="00682C7F">
            <w:pPr>
              <w:snapToGrid w:val="0"/>
              <w:spacing w:after="0" w:line="240" w:lineRule="auto"/>
              <w:jc w:val="both"/>
              <w:rPr>
                <w:rFonts w:ascii="Times New Roman" w:eastAsia="Times New Roman" w:hAnsi="Times New Roman" w:cs="Times New Roman"/>
                <w:color w:val="000000"/>
                <w:sz w:val="20"/>
                <w:szCs w:val="20"/>
              </w:rPr>
            </w:pPr>
            <w:r w:rsidRPr="00682C7F">
              <w:rPr>
                <w:rFonts w:ascii="Times New Roman" w:eastAsia="Times New Roman" w:hAnsi="Times New Roman" w:cs="Times New Roman"/>
                <w:color w:val="000000"/>
                <w:sz w:val="20"/>
                <w:szCs w:val="20"/>
              </w:rPr>
              <w:t>4</w:t>
            </w:r>
          </w:p>
        </w:tc>
        <w:tc>
          <w:tcPr>
            <w:tcW w:w="12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14B45" w:rsidRPr="00682C7F" w:rsidRDefault="00B14B45" w:rsidP="00682C7F">
            <w:pPr>
              <w:snapToGrid w:val="0"/>
              <w:spacing w:after="0" w:line="240" w:lineRule="auto"/>
              <w:jc w:val="both"/>
              <w:rPr>
                <w:rFonts w:ascii="Times New Roman" w:eastAsia="Times New Roman" w:hAnsi="Times New Roman" w:cs="Times New Roman"/>
                <w:color w:val="000000"/>
                <w:sz w:val="20"/>
                <w:szCs w:val="20"/>
              </w:rPr>
            </w:pPr>
            <w:proofErr w:type="spellStart"/>
            <w:r w:rsidRPr="00682C7F">
              <w:rPr>
                <w:rFonts w:ascii="Times New Roman" w:eastAsia="Times New Roman" w:hAnsi="Times New Roman" w:cs="Times New Roman"/>
                <w:color w:val="000000"/>
                <w:sz w:val="20"/>
                <w:szCs w:val="20"/>
              </w:rPr>
              <w:t>Phorate</w:t>
            </w:r>
            <w:proofErr w:type="spellEnd"/>
          </w:p>
        </w:tc>
        <w:tc>
          <w:tcPr>
            <w:tcW w:w="5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14B45" w:rsidRPr="00682C7F" w:rsidRDefault="00B14B45" w:rsidP="00682C7F">
            <w:pPr>
              <w:snapToGrid w:val="0"/>
              <w:spacing w:after="0" w:line="240" w:lineRule="auto"/>
              <w:jc w:val="both"/>
              <w:rPr>
                <w:rFonts w:ascii="Times New Roman" w:eastAsia="Times New Roman" w:hAnsi="Times New Roman" w:cs="Times New Roman"/>
                <w:color w:val="000000"/>
                <w:sz w:val="20"/>
                <w:szCs w:val="20"/>
              </w:rPr>
            </w:pPr>
            <w:proofErr w:type="spellStart"/>
            <w:r w:rsidRPr="00682C7F">
              <w:rPr>
                <w:rFonts w:ascii="Times New Roman" w:eastAsia="Times New Roman" w:hAnsi="Times New Roman" w:cs="Times New Roman"/>
                <w:color w:val="000000"/>
                <w:sz w:val="20"/>
                <w:szCs w:val="20"/>
              </w:rPr>
              <w:t>i</w:t>
            </w:r>
            <w:proofErr w:type="spellEnd"/>
          </w:p>
        </w:tc>
        <w:tc>
          <w:tcPr>
            <w:tcW w:w="55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14B45" w:rsidRPr="00682C7F" w:rsidRDefault="00B14B45" w:rsidP="00682C7F">
            <w:pPr>
              <w:snapToGrid w:val="0"/>
              <w:spacing w:after="0" w:line="240" w:lineRule="auto"/>
              <w:jc w:val="both"/>
              <w:rPr>
                <w:rFonts w:ascii="Times New Roman" w:eastAsia="Times New Roman" w:hAnsi="Times New Roman" w:cs="Times New Roman"/>
                <w:color w:val="000000"/>
                <w:sz w:val="20"/>
                <w:szCs w:val="20"/>
              </w:rPr>
            </w:pPr>
            <w:r w:rsidRPr="00682C7F">
              <w:rPr>
                <w:rFonts w:ascii="Times New Roman" w:eastAsia="Times New Roman" w:hAnsi="Times New Roman" w:cs="Times New Roman"/>
                <w:color w:val="000000"/>
                <w:sz w:val="20"/>
                <w:szCs w:val="20"/>
              </w:rPr>
              <w:t>6220</w:t>
            </w:r>
          </w:p>
        </w:tc>
        <w:tc>
          <w:tcPr>
            <w:tcW w:w="55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14B45" w:rsidRPr="00682C7F" w:rsidRDefault="00B14B45" w:rsidP="00682C7F">
            <w:pPr>
              <w:snapToGrid w:val="0"/>
              <w:spacing w:after="0" w:line="240" w:lineRule="auto"/>
              <w:jc w:val="both"/>
              <w:rPr>
                <w:rFonts w:ascii="Times New Roman" w:eastAsia="Times New Roman" w:hAnsi="Times New Roman" w:cs="Times New Roman"/>
                <w:color w:val="000000"/>
                <w:sz w:val="20"/>
                <w:szCs w:val="20"/>
              </w:rPr>
            </w:pPr>
            <w:r w:rsidRPr="00682C7F">
              <w:rPr>
                <w:rFonts w:ascii="Times New Roman" w:eastAsia="Times New Roman" w:hAnsi="Times New Roman" w:cs="Times New Roman"/>
                <w:color w:val="000000"/>
                <w:sz w:val="20"/>
                <w:szCs w:val="20"/>
              </w:rPr>
              <w:t>4713</w:t>
            </w:r>
          </w:p>
        </w:tc>
        <w:tc>
          <w:tcPr>
            <w:tcW w:w="55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14B45" w:rsidRPr="00682C7F" w:rsidRDefault="00B14B45" w:rsidP="00682C7F">
            <w:pPr>
              <w:snapToGrid w:val="0"/>
              <w:spacing w:after="0" w:line="240" w:lineRule="auto"/>
              <w:jc w:val="both"/>
              <w:rPr>
                <w:rFonts w:ascii="Times New Roman" w:eastAsia="Times New Roman" w:hAnsi="Times New Roman" w:cs="Times New Roman"/>
                <w:color w:val="000000"/>
                <w:sz w:val="20"/>
                <w:szCs w:val="20"/>
              </w:rPr>
            </w:pPr>
            <w:r w:rsidRPr="00682C7F">
              <w:rPr>
                <w:rFonts w:ascii="Times New Roman" w:eastAsia="Times New Roman" w:hAnsi="Times New Roman" w:cs="Times New Roman"/>
                <w:color w:val="000000"/>
                <w:sz w:val="20"/>
                <w:szCs w:val="20"/>
              </w:rPr>
              <w:t>3404</w:t>
            </w:r>
          </w:p>
        </w:tc>
        <w:tc>
          <w:tcPr>
            <w:tcW w:w="55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14B45" w:rsidRPr="00682C7F" w:rsidRDefault="00B14B45" w:rsidP="00682C7F">
            <w:pPr>
              <w:snapToGrid w:val="0"/>
              <w:spacing w:after="0" w:line="240" w:lineRule="auto"/>
              <w:jc w:val="both"/>
              <w:rPr>
                <w:rFonts w:ascii="Times New Roman" w:eastAsia="Times New Roman" w:hAnsi="Times New Roman" w:cs="Times New Roman"/>
                <w:color w:val="000000"/>
                <w:sz w:val="20"/>
                <w:szCs w:val="20"/>
              </w:rPr>
            </w:pPr>
            <w:r w:rsidRPr="00682C7F">
              <w:rPr>
                <w:rFonts w:ascii="Times New Roman" w:eastAsia="Times New Roman" w:hAnsi="Times New Roman" w:cs="Times New Roman"/>
                <w:color w:val="000000"/>
                <w:sz w:val="20"/>
                <w:szCs w:val="20"/>
              </w:rPr>
              <w:t>2029</w:t>
            </w:r>
          </w:p>
        </w:tc>
        <w:tc>
          <w:tcPr>
            <w:tcW w:w="55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14B45" w:rsidRPr="00682C7F" w:rsidRDefault="00B14B45" w:rsidP="00682C7F">
            <w:pPr>
              <w:snapToGrid w:val="0"/>
              <w:spacing w:after="0" w:line="240" w:lineRule="auto"/>
              <w:jc w:val="both"/>
              <w:rPr>
                <w:rFonts w:ascii="Times New Roman" w:eastAsia="Times New Roman" w:hAnsi="Times New Roman" w:cs="Times New Roman"/>
                <w:color w:val="000000"/>
                <w:sz w:val="20"/>
                <w:szCs w:val="20"/>
              </w:rPr>
            </w:pPr>
            <w:r w:rsidRPr="00682C7F">
              <w:rPr>
                <w:rFonts w:ascii="Times New Roman" w:eastAsia="Times New Roman" w:hAnsi="Times New Roman" w:cs="Times New Roman"/>
                <w:color w:val="000000"/>
                <w:sz w:val="20"/>
                <w:szCs w:val="20"/>
              </w:rPr>
              <w:t>2003</w:t>
            </w:r>
          </w:p>
        </w:tc>
      </w:tr>
      <w:tr w:rsidR="00B14B45" w:rsidRPr="00682C7F" w:rsidTr="00263D0D">
        <w:trPr>
          <w:jc w:val="center"/>
        </w:trPr>
        <w:tc>
          <w:tcPr>
            <w:tcW w:w="36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4B45" w:rsidRPr="00682C7F" w:rsidRDefault="00B14B45" w:rsidP="00682C7F">
            <w:pPr>
              <w:snapToGrid w:val="0"/>
              <w:spacing w:after="0" w:line="240" w:lineRule="auto"/>
              <w:jc w:val="both"/>
              <w:rPr>
                <w:rFonts w:ascii="Times New Roman" w:eastAsia="Times New Roman" w:hAnsi="Times New Roman" w:cs="Times New Roman"/>
                <w:color w:val="000000"/>
                <w:sz w:val="20"/>
                <w:szCs w:val="20"/>
              </w:rPr>
            </w:pPr>
            <w:r w:rsidRPr="00682C7F">
              <w:rPr>
                <w:rFonts w:ascii="Times New Roman" w:eastAsia="Times New Roman" w:hAnsi="Times New Roman" w:cs="Times New Roman"/>
                <w:color w:val="000000"/>
                <w:sz w:val="20"/>
                <w:szCs w:val="20"/>
              </w:rPr>
              <w:t>5</w:t>
            </w:r>
          </w:p>
        </w:tc>
        <w:tc>
          <w:tcPr>
            <w:tcW w:w="12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14B45" w:rsidRPr="00682C7F" w:rsidRDefault="00B14B45" w:rsidP="00682C7F">
            <w:pPr>
              <w:snapToGrid w:val="0"/>
              <w:spacing w:after="0" w:line="240" w:lineRule="auto"/>
              <w:jc w:val="both"/>
              <w:rPr>
                <w:rFonts w:ascii="Times New Roman" w:eastAsia="Times New Roman" w:hAnsi="Times New Roman" w:cs="Times New Roman"/>
                <w:color w:val="000000"/>
                <w:sz w:val="20"/>
                <w:szCs w:val="20"/>
              </w:rPr>
            </w:pPr>
            <w:proofErr w:type="spellStart"/>
            <w:r w:rsidRPr="00682C7F">
              <w:rPr>
                <w:rFonts w:ascii="Times New Roman" w:eastAsia="Times New Roman" w:hAnsi="Times New Roman" w:cs="Times New Roman"/>
                <w:color w:val="000000"/>
                <w:sz w:val="20"/>
                <w:szCs w:val="20"/>
              </w:rPr>
              <w:t>Chlorpyriphos</w:t>
            </w:r>
            <w:proofErr w:type="spellEnd"/>
          </w:p>
        </w:tc>
        <w:tc>
          <w:tcPr>
            <w:tcW w:w="5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14B45" w:rsidRPr="00682C7F" w:rsidRDefault="00B14B45" w:rsidP="00682C7F">
            <w:pPr>
              <w:snapToGrid w:val="0"/>
              <w:spacing w:after="0" w:line="240" w:lineRule="auto"/>
              <w:jc w:val="both"/>
              <w:rPr>
                <w:rFonts w:ascii="Times New Roman" w:eastAsia="Times New Roman" w:hAnsi="Times New Roman" w:cs="Times New Roman"/>
                <w:color w:val="000000"/>
                <w:sz w:val="20"/>
                <w:szCs w:val="20"/>
              </w:rPr>
            </w:pPr>
            <w:proofErr w:type="spellStart"/>
            <w:r w:rsidRPr="00682C7F">
              <w:rPr>
                <w:rFonts w:ascii="Times New Roman" w:eastAsia="Times New Roman" w:hAnsi="Times New Roman" w:cs="Times New Roman"/>
                <w:color w:val="000000"/>
                <w:sz w:val="20"/>
                <w:szCs w:val="20"/>
              </w:rPr>
              <w:t>i</w:t>
            </w:r>
            <w:proofErr w:type="spellEnd"/>
          </w:p>
        </w:tc>
        <w:tc>
          <w:tcPr>
            <w:tcW w:w="55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14B45" w:rsidRPr="00682C7F" w:rsidRDefault="00B14B45" w:rsidP="00682C7F">
            <w:pPr>
              <w:snapToGrid w:val="0"/>
              <w:spacing w:after="0" w:line="240" w:lineRule="auto"/>
              <w:jc w:val="both"/>
              <w:rPr>
                <w:rFonts w:ascii="Times New Roman" w:eastAsia="Times New Roman" w:hAnsi="Times New Roman" w:cs="Times New Roman"/>
                <w:color w:val="000000"/>
                <w:sz w:val="20"/>
                <w:szCs w:val="20"/>
              </w:rPr>
            </w:pPr>
            <w:r w:rsidRPr="00682C7F">
              <w:rPr>
                <w:rFonts w:ascii="Times New Roman" w:eastAsia="Times New Roman" w:hAnsi="Times New Roman" w:cs="Times New Roman"/>
                <w:color w:val="000000"/>
                <w:sz w:val="20"/>
                <w:szCs w:val="20"/>
              </w:rPr>
              <w:t>4942</w:t>
            </w:r>
          </w:p>
        </w:tc>
        <w:tc>
          <w:tcPr>
            <w:tcW w:w="55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14B45" w:rsidRPr="00682C7F" w:rsidRDefault="00B14B45" w:rsidP="00682C7F">
            <w:pPr>
              <w:snapToGrid w:val="0"/>
              <w:spacing w:after="0" w:line="240" w:lineRule="auto"/>
              <w:jc w:val="both"/>
              <w:rPr>
                <w:rFonts w:ascii="Times New Roman" w:eastAsia="Times New Roman" w:hAnsi="Times New Roman" w:cs="Times New Roman"/>
                <w:color w:val="000000"/>
                <w:sz w:val="20"/>
                <w:szCs w:val="20"/>
              </w:rPr>
            </w:pPr>
            <w:r w:rsidRPr="00682C7F">
              <w:rPr>
                <w:rFonts w:ascii="Times New Roman" w:eastAsia="Times New Roman" w:hAnsi="Times New Roman" w:cs="Times New Roman"/>
                <w:color w:val="000000"/>
                <w:sz w:val="20"/>
                <w:szCs w:val="20"/>
              </w:rPr>
              <w:t>4654</w:t>
            </w:r>
          </w:p>
        </w:tc>
        <w:tc>
          <w:tcPr>
            <w:tcW w:w="55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14B45" w:rsidRPr="00682C7F" w:rsidRDefault="00B14B45" w:rsidP="00682C7F">
            <w:pPr>
              <w:snapToGrid w:val="0"/>
              <w:spacing w:after="0" w:line="240" w:lineRule="auto"/>
              <w:jc w:val="both"/>
              <w:rPr>
                <w:rFonts w:ascii="Times New Roman" w:eastAsia="Times New Roman" w:hAnsi="Times New Roman" w:cs="Times New Roman"/>
                <w:color w:val="000000"/>
                <w:sz w:val="20"/>
                <w:szCs w:val="20"/>
              </w:rPr>
            </w:pPr>
            <w:r w:rsidRPr="00682C7F">
              <w:rPr>
                <w:rFonts w:ascii="Times New Roman" w:eastAsia="Times New Roman" w:hAnsi="Times New Roman" w:cs="Times New Roman"/>
                <w:color w:val="000000"/>
                <w:sz w:val="20"/>
                <w:szCs w:val="20"/>
              </w:rPr>
              <w:t>4539</w:t>
            </w:r>
          </w:p>
        </w:tc>
        <w:tc>
          <w:tcPr>
            <w:tcW w:w="55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14B45" w:rsidRPr="00682C7F" w:rsidRDefault="00B14B45" w:rsidP="00682C7F">
            <w:pPr>
              <w:snapToGrid w:val="0"/>
              <w:spacing w:after="0" w:line="240" w:lineRule="auto"/>
              <w:jc w:val="both"/>
              <w:rPr>
                <w:rFonts w:ascii="Times New Roman" w:eastAsia="Times New Roman" w:hAnsi="Times New Roman" w:cs="Times New Roman"/>
                <w:color w:val="000000"/>
                <w:sz w:val="20"/>
                <w:szCs w:val="20"/>
              </w:rPr>
            </w:pPr>
            <w:r w:rsidRPr="00682C7F">
              <w:rPr>
                <w:rFonts w:ascii="Times New Roman" w:eastAsia="Times New Roman" w:hAnsi="Times New Roman" w:cs="Times New Roman"/>
                <w:color w:val="000000"/>
                <w:sz w:val="20"/>
                <w:szCs w:val="20"/>
              </w:rPr>
              <w:t>3887</w:t>
            </w:r>
          </w:p>
        </w:tc>
        <w:tc>
          <w:tcPr>
            <w:tcW w:w="55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14B45" w:rsidRPr="00682C7F" w:rsidRDefault="00B14B45" w:rsidP="00682C7F">
            <w:pPr>
              <w:snapToGrid w:val="0"/>
              <w:spacing w:after="0" w:line="240" w:lineRule="auto"/>
              <w:jc w:val="both"/>
              <w:rPr>
                <w:rFonts w:ascii="Times New Roman" w:eastAsia="Times New Roman" w:hAnsi="Times New Roman" w:cs="Times New Roman"/>
                <w:color w:val="000000"/>
                <w:sz w:val="20"/>
                <w:szCs w:val="20"/>
              </w:rPr>
            </w:pPr>
            <w:r w:rsidRPr="00682C7F">
              <w:rPr>
                <w:rFonts w:ascii="Times New Roman" w:eastAsia="Times New Roman" w:hAnsi="Times New Roman" w:cs="Times New Roman"/>
                <w:color w:val="000000"/>
                <w:sz w:val="20"/>
                <w:szCs w:val="20"/>
              </w:rPr>
              <w:t>2897</w:t>
            </w:r>
          </w:p>
        </w:tc>
      </w:tr>
      <w:tr w:rsidR="00B14B45" w:rsidRPr="00682C7F" w:rsidTr="00263D0D">
        <w:trPr>
          <w:jc w:val="center"/>
        </w:trPr>
        <w:tc>
          <w:tcPr>
            <w:tcW w:w="36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4B45" w:rsidRPr="00682C7F" w:rsidRDefault="00B14B45" w:rsidP="00682C7F">
            <w:pPr>
              <w:snapToGrid w:val="0"/>
              <w:spacing w:after="0" w:line="240" w:lineRule="auto"/>
              <w:jc w:val="both"/>
              <w:rPr>
                <w:rFonts w:ascii="Times New Roman" w:eastAsia="Times New Roman" w:hAnsi="Times New Roman" w:cs="Times New Roman"/>
                <w:color w:val="000000"/>
                <w:sz w:val="20"/>
                <w:szCs w:val="20"/>
              </w:rPr>
            </w:pPr>
            <w:r w:rsidRPr="00682C7F">
              <w:rPr>
                <w:rFonts w:ascii="Times New Roman" w:eastAsia="Times New Roman" w:hAnsi="Times New Roman" w:cs="Times New Roman"/>
                <w:color w:val="000000"/>
                <w:sz w:val="20"/>
                <w:szCs w:val="20"/>
              </w:rPr>
              <w:t>6</w:t>
            </w:r>
          </w:p>
        </w:tc>
        <w:tc>
          <w:tcPr>
            <w:tcW w:w="12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14B45" w:rsidRPr="00682C7F" w:rsidRDefault="00B14B45" w:rsidP="00682C7F">
            <w:pPr>
              <w:snapToGrid w:val="0"/>
              <w:spacing w:after="0" w:line="240" w:lineRule="auto"/>
              <w:jc w:val="both"/>
              <w:rPr>
                <w:rFonts w:ascii="Times New Roman" w:eastAsia="Times New Roman" w:hAnsi="Times New Roman" w:cs="Times New Roman"/>
                <w:color w:val="000000"/>
                <w:sz w:val="20"/>
                <w:szCs w:val="20"/>
              </w:rPr>
            </w:pPr>
            <w:proofErr w:type="spellStart"/>
            <w:r w:rsidRPr="00682C7F">
              <w:rPr>
                <w:rFonts w:ascii="Times New Roman" w:eastAsia="Times New Roman" w:hAnsi="Times New Roman" w:cs="Times New Roman"/>
                <w:color w:val="000000"/>
                <w:sz w:val="20"/>
                <w:szCs w:val="20"/>
              </w:rPr>
              <w:t>Monocrotophos</w:t>
            </w:r>
            <w:proofErr w:type="spellEnd"/>
          </w:p>
        </w:tc>
        <w:tc>
          <w:tcPr>
            <w:tcW w:w="5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14B45" w:rsidRPr="00682C7F" w:rsidRDefault="00B14B45" w:rsidP="00682C7F">
            <w:pPr>
              <w:snapToGrid w:val="0"/>
              <w:spacing w:after="0" w:line="240" w:lineRule="auto"/>
              <w:jc w:val="both"/>
              <w:rPr>
                <w:rFonts w:ascii="Times New Roman" w:eastAsia="Times New Roman" w:hAnsi="Times New Roman" w:cs="Times New Roman"/>
                <w:color w:val="000000"/>
                <w:sz w:val="20"/>
                <w:szCs w:val="20"/>
              </w:rPr>
            </w:pPr>
            <w:proofErr w:type="spellStart"/>
            <w:r w:rsidRPr="00682C7F">
              <w:rPr>
                <w:rFonts w:ascii="Times New Roman" w:eastAsia="Times New Roman" w:hAnsi="Times New Roman" w:cs="Times New Roman"/>
                <w:color w:val="000000"/>
                <w:sz w:val="20"/>
                <w:szCs w:val="20"/>
              </w:rPr>
              <w:t>i</w:t>
            </w:r>
            <w:proofErr w:type="spellEnd"/>
          </w:p>
        </w:tc>
        <w:tc>
          <w:tcPr>
            <w:tcW w:w="55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14B45" w:rsidRPr="00682C7F" w:rsidRDefault="00B14B45" w:rsidP="00682C7F">
            <w:pPr>
              <w:snapToGrid w:val="0"/>
              <w:spacing w:after="0" w:line="240" w:lineRule="auto"/>
              <w:jc w:val="both"/>
              <w:rPr>
                <w:rFonts w:ascii="Times New Roman" w:eastAsia="Times New Roman" w:hAnsi="Times New Roman" w:cs="Times New Roman"/>
                <w:color w:val="000000"/>
                <w:sz w:val="20"/>
                <w:szCs w:val="20"/>
              </w:rPr>
            </w:pPr>
            <w:r w:rsidRPr="00682C7F">
              <w:rPr>
                <w:rFonts w:ascii="Times New Roman" w:eastAsia="Times New Roman" w:hAnsi="Times New Roman" w:cs="Times New Roman"/>
                <w:color w:val="000000"/>
                <w:sz w:val="20"/>
                <w:szCs w:val="20"/>
              </w:rPr>
              <w:t>4899</w:t>
            </w:r>
          </w:p>
        </w:tc>
        <w:tc>
          <w:tcPr>
            <w:tcW w:w="55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14B45" w:rsidRPr="00682C7F" w:rsidRDefault="00B14B45" w:rsidP="00682C7F">
            <w:pPr>
              <w:snapToGrid w:val="0"/>
              <w:spacing w:after="0" w:line="240" w:lineRule="auto"/>
              <w:jc w:val="both"/>
              <w:rPr>
                <w:rFonts w:ascii="Times New Roman" w:eastAsia="Times New Roman" w:hAnsi="Times New Roman" w:cs="Times New Roman"/>
                <w:color w:val="000000"/>
                <w:sz w:val="20"/>
                <w:szCs w:val="20"/>
              </w:rPr>
            </w:pPr>
            <w:r w:rsidRPr="00682C7F">
              <w:rPr>
                <w:rFonts w:ascii="Times New Roman" w:eastAsia="Times New Roman" w:hAnsi="Times New Roman" w:cs="Times New Roman"/>
                <w:color w:val="000000"/>
                <w:sz w:val="20"/>
                <w:szCs w:val="20"/>
              </w:rPr>
              <w:t>5913</w:t>
            </w:r>
          </w:p>
        </w:tc>
        <w:tc>
          <w:tcPr>
            <w:tcW w:w="55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14B45" w:rsidRPr="00682C7F" w:rsidRDefault="00B14B45" w:rsidP="00682C7F">
            <w:pPr>
              <w:snapToGrid w:val="0"/>
              <w:spacing w:after="0" w:line="240" w:lineRule="auto"/>
              <w:jc w:val="both"/>
              <w:rPr>
                <w:rFonts w:ascii="Times New Roman" w:eastAsia="Times New Roman" w:hAnsi="Times New Roman" w:cs="Times New Roman"/>
                <w:color w:val="000000"/>
                <w:sz w:val="20"/>
                <w:szCs w:val="20"/>
              </w:rPr>
            </w:pPr>
            <w:r w:rsidRPr="00682C7F">
              <w:rPr>
                <w:rFonts w:ascii="Times New Roman" w:eastAsia="Times New Roman" w:hAnsi="Times New Roman" w:cs="Times New Roman"/>
                <w:color w:val="000000"/>
                <w:sz w:val="20"/>
                <w:szCs w:val="20"/>
              </w:rPr>
              <w:t>5118</w:t>
            </w:r>
          </w:p>
        </w:tc>
        <w:tc>
          <w:tcPr>
            <w:tcW w:w="55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14B45" w:rsidRPr="00682C7F" w:rsidRDefault="00B14B45" w:rsidP="00682C7F">
            <w:pPr>
              <w:snapToGrid w:val="0"/>
              <w:spacing w:after="0" w:line="240" w:lineRule="auto"/>
              <w:jc w:val="both"/>
              <w:rPr>
                <w:rFonts w:ascii="Times New Roman" w:eastAsia="Times New Roman" w:hAnsi="Times New Roman" w:cs="Times New Roman"/>
                <w:color w:val="000000"/>
                <w:sz w:val="20"/>
                <w:szCs w:val="20"/>
              </w:rPr>
            </w:pPr>
            <w:r w:rsidRPr="00682C7F">
              <w:rPr>
                <w:rFonts w:ascii="Times New Roman" w:eastAsia="Times New Roman" w:hAnsi="Times New Roman" w:cs="Times New Roman"/>
                <w:color w:val="000000"/>
                <w:sz w:val="20"/>
                <w:szCs w:val="20"/>
              </w:rPr>
              <w:t>4570</w:t>
            </w:r>
          </w:p>
        </w:tc>
        <w:tc>
          <w:tcPr>
            <w:tcW w:w="55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14B45" w:rsidRPr="00682C7F" w:rsidRDefault="00B14B45" w:rsidP="00682C7F">
            <w:pPr>
              <w:snapToGrid w:val="0"/>
              <w:spacing w:after="0" w:line="240" w:lineRule="auto"/>
              <w:jc w:val="both"/>
              <w:rPr>
                <w:rFonts w:ascii="Times New Roman" w:eastAsia="Times New Roman" w:hAnsi="Times New Roman" w:cs="Times New Roman"/>
                <w:color w:val="000000"/>
                <w:sz w:val="20"/>
                <w:szCs w:val="20"/>
              </w:rPr>
            </w:pPr>
            <w:r w:rsidRPr="00682C7F">
              <w:rPr>
                <w:rFonts w:ascii="Times New Roman" w:eastAsia="Times New Roman" w:hAnsi="Times New Roman" w:cs="Times New Roman"/>
                <w:color w:val="000000"/>
                <w:sz w:val="20"/>
                <w:szCs w:val="20"/>
              </w:rPr>
              <w:t>5738</w:t>
            </w:r>
          </w:p>
        </w:tc>
      </w:tr>
      <w:tr w:rsidR="00B14B45" w:rsidRPr="00682C7F" w:rsidTr="00263D0D">
        <w:trPr>
          <w:jc w:val="center"/>
        </w:trPr>
        <w:tc>
          <w:tcPr>
            <w:tcW w:w="36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4B45" w:rsidRPr="00682C7F" w:rsidRDefault="00B14B45" w:rsidP="00682C7F">
            <w:pPr>
              <w:snapToGrid w:val="0"/>
              <w:spacing w:after="0" w:line="240" w:lineRule="auto"/>
              <w:jc w:val="both"/>
              <w:rPr>
                <w:rFonts w:ascii="Times New Roman" w:eastAsia="Times New Roman" w:hAnsi="Times New Roman" w:cs="Times New Roman"/>
                <w:color w:val="000000"/>
                <w:sz w:val="20"/>
                <w:szCs w:val="20"/>
              </w:rPr>
            </w:pPr>
            <w:r w:rsidRPr="00682C7F">
              <w:rPr>
                <w:rFonts w:ascii="Times New Roman" w:eastAsia="Times New Roman" w:hAnsi="Times New Roman" w:cs="Times New Roman"/>
                <w:color w:val="000000"/>
                <w:sz w:val="20"/>
                <w:szCs w:val="20"/>
              </w:rPr>
              <w:t>7</w:t>
            </w:r>
          </w:p>
        </w:tc>
        <w:tc>
          <w:tcPr>
            <w:tcW w:w="12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14B45" w:rsidRPr="00682C7F" w:rsidRDefault="00B14B45" w:rsidP="00682C7F">
            <w:pPr>
              <w:snapToGrid w:val="0"/>
              <w:spacing w:after="0" w:line="240" w:lineRule="auto"/>
              <w:jc w:val="both"/>
              <w:rPr>
                <w:rFonts w:ascii="Times New Roman" w:eastAsia="Times New Roman" w:hAnsi="Times New Roman" w:cs="Times New Roman"/>
                <w:color w:val="000000"/>
                <w:sz w:val="20"/>
                <w:szCs w:val="20"/>
              </w:rPr>
            </w:pPr>
            <w:r w:rsidRPr="00682C7F">
              <w:rPr>
                <w:rFonts w:ascii="Times New Roman" w:eastAsia="Times New Roman" w:hAnsi="Times New Roman" w:cs="Times New Roman"/>
                <w:color w:val="000000"/>
                <w:sz w:val="20"/>
                <w:szCs w:val="20"/>
              </w:rPr>
              <w:t>DDT</w:t>
            </w:r>
          </w:p>
        </w:tc>
        <w:tc>
          <w:tcPr>
            <w:tcW w:w="5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14B45" w:rsidRPr="00682C7F" w:rsidRDefault="00B14B45" w:rsidP="00682C7F">
            <w:pPr>
              <w:snapToGrid w:val="0"/>
              <w:spacing w:after="0" w:line="240" w:lineRule="auto"/>
              <w:jc w:val="both"/>
              <w:rPr>
                <w:rFonts w:ascii="Times New Roman" w:eastAsia="Times New Roman" w:hAnsi="Times New Roman" w:cs="Times New Roman"/>
                <w:color w:val="000000"/>
                <w:sz w:val="20"/>
                <w:szCs w:val="20"/>
              </w:rPr>
            </w:pPr>
            <w:proofErr w:type="spellStart"/>
            <w:r w:rsidRPr="00682C7F">
              <w:rPr>
                <w:rFonts w:ascii="Times New Roman" w:eastAsia="Times New Roman" w:hAnsi="Times New Roman" w:cs="Times New Roman"/>
                <w:color w:val="000000"/>
                <w:sz w:val="20"/>
                <w:szCs w:val="20"/>
              </w:rPr>
              <w:t>i</w:t>
            </w:r>
            <w:proofErr w:type="spellEnd"/>
          </w:p>
        </w:tc>
        <w:tc>
          <w:tcPr>
            <w:tcW w:w="55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14B45" w:rsidRPr="00682C7F" w:rsidRDefault="00B14B45" w:rsidP="00682C7F">
            <w:pPr>
              <w:snapToGrid w:val="0"/>
              <w:spacing w:after="0" w:line="240" w:lineRule="auto"/>
              <w:jc w:val="both"/>
              <w:rPr>
                <w:rFonts w:ascii="Times New Roman" w:eastAsia="Times New Roman" w:hAnsi="Times New Roman" w:cs="Times New Roman"/>
                <w:color w:val="000000"/>
                <w:sz w:val="20"/>
                <w:szCs w:val="20"/>
              </w:rPr>
            </w:pPr>
            <w:r w:rsidRPr="00682C7F">
              <w:rPr>
                <w:rFonts w:ascii="Times New Roman" w:eastAsia="Times New Roman" w:hAnsi="Times New Roman" w:cs="Times New Roman"/>
                <w:color w:val="000000"/>
                <w:sz w:val="20"/>
                <w:szCs w:val="20"/>
              </w:rPr>
              <w:t>4329</w:t>
            </w:r>
          </w:p>
        </w:tc>
        <w:tc>
          <w:tcPr>
            <w:tcW w:w="55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14B45" w:rsidRPr="00682C7F" w:rsidRDefault="00B14B45" w:rsidP="00682C7F">
            <w:pPr>
              <w:snapToGrid w:val="0"/>
              <w:spacing w:after="0" w:line="240" w:lineRule="auto"/>
              <w:jc w:val="both"/>
              <w:rPr>
                <w:rFonts w:ascii="Times New Roman" w:eastAsia="Times New Roman" w:hAnsi="Times New Roman" w:cs="Times New Roman"/>
                <w:color w:val="000000"/>
                <w:sz w:val="20"/>
                <w:szCs w:val="20"/>
              </w:rPr>
            </w:pPr>
            <w:r w:rsidRPr="00682C7F">
              <w:rPr>
                <w:rFonts w:ascii="Times New Roman" w:eastAsia="Times New Roman" w:hAnsi="Times New Roman" w:cs="Times New Roman"/>
                <w:color w:val="000000"/>
                <w:sz w:val="20"/>
                <w:szCs w:val="20"/>
              </w:rPr>
              <w:t>4495</w:t>
            </w:r>
          </w:p>
        </w:tc>
        <w:tc>
          <w:tcPr>
            <w:tcW w:w="55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14B45" w:rsidRPr="00682C7F" w:rsidRDefault="00B14B45" w:rsidP="00682C7F">
            <w:pPr>
              <w:snapToGrid w:val="0"/>
              <w:spacing w:after="0" w:line="240" w:lineRule="auto"/>
              <w:jc w:val="both"/>
              <w:rPr>
                <w:rFonts w:ascii="Times New Roman" w:eastAsia="Times New Roman" w:hAnsi="Times New Roman" w:cs="Times New Roman"/>
                <w:color w:val="000000"/>
                <w:sz w:val="20"/>
                <w:szCs w:val="20"/>
              </w:rPr>
            </w:pPr>
            <w:r w:rsidRPr="00682C7F">
              <w:rPr>
                <w:rFonts w:ascii="Times New Roman" w:eastAsia="Times New Roman" w:hAnsi="Times New Roman" w:cs="Times New Roman"/>
                <w:color w:val="000000"/>
                <w:sz w:val="20"/>
                <w:szCs w:val="20"/>
              </w:rPr>
              <w:t>3441</w:t>
            </w:r>
          </w:p>
        </w:tc>
        <w:tc>
          <w:tcPr>
            <w:tcW w:w="55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14B45" w:rsidRPr="00682C7F" w:rsidRDefault="00B14B45" w:rsidP="00682C7F">
            <w:pPr>
              <w:snapToGrid w:val="0"/>
              <w:spacing w:after="0" w:line="240" w:lineRule="auto"/>
              <w:jc w:val="both"/>
              <w:rPr>
                <w:rFonts w:ascii="Times New Roman" w:eastAsia="Times New Roman" w:hAnsi="Times New Roman" w:cs="Times New Roman"/>
                <w:color w:val="000000"/>
                <w:sz w:val="20"/>
                <w:szCs w:val="20"/>
              </w:rPr>
            </w:pPr>
            <w:r w:rsidRPr="00682C7F">
              <w:rPr>
                <w:rFonts w:ascii="Times New Roman" w:eastAsia="Times New Roman" w:hAnsi="Times New Roman" w:cs="Times New Roman"/>
                <w:color w:val="000000"/>
                <w:sz w:val="20"/>
                <w:szCs w:val="20"/>
              </w:rPr>
              <w:t>3305</w:t>
            </w:r>
          </w:p>
        </w:tc>
        <w:tc>
          <w:tcPr>
            <w:tcW w:w="55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14B45" w:rsidRPr="00682C7F" w:rsidRDefault="00B14B45" w:rsidP="00682C7F">
            <w:pPr>
              <w:snapToGrid w:val="0"/>
              <w:spacing w:after="0" w:line="240" w:lineRule="auto"/>
              <w:jc w:val="both"/>
              <w:rPr>
                <w:rFonts w:ascii="Times New Roman" w:eastAsia="Times New Roman" w:hAnsi="Times New Roman" w:cs="Times New Roman"/>
                <w:color w:val="000000"/>
                <w:sz w:val="20"/>
                <w:szCs w:val="20"/>
              </w:rPr>
            </w:pPr>
            <w:r w:rsidRPr="00682C7F">
              <w:rPr>
                <w:rFonts w:ascii="Times New Roman" w:eastAsia="Times New Roman" w:hAnsi="Times New Roman" w:cs="Times New Roman"/>
                <w:color w:val="000000"/>
                <w:sz w:val="20"/>
                <w:szCs w:val="20"/>
              </w:rPr>
              <w:t>3609</w:t>
            </w:r>
          </w:p>
        </w:tc>
      </w:tr>
      <w:tr w:rsidR="00B14B45" w:rsidRPr="00682C7F" w:rsidTr="00263D0D">
        <w:trPr>
          <w:jc w:val="center"/>
        </w:trPr>
        <w:tc>
          <w:tcPr>
            <w:tcW w:w="36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4B45" w:rsidRPr="00682C7F" w:rsidRDefault="00B14B45" w:rsidP="00682C7F">
            <w:pPr>
              <w:snapToGrid w:val="0"/>
              <w:spacing w:after="0" w:line="240" w:lineRule="auto"/>
              <w:jc w:val="both"/>
              <w:rPr>
                <w:rFonts w:ascii="Times New Roman" w:eastAsia="Times New Roman" w:hAnsi="Times New Roman" w:cs="Times New Roman"/>
                <w:color w:val="000000"/>
                <w:sz w:val="20"/>
                <w:szCs w:val="20"/>
              </w:rPr>
            </w:pPr>
            <w:r w:rsidRPr="00682C7F">
              <w:rPr>
                <w:rFonts w:ascii="Times New Roman" w:eastAsia="Times New Roman" w:hAnsi="Times New Roman" w:cs="Times New Roman"/>
                <w:color w:val="000000"/>
                <w:sz w:val="20"/>
                <w:szCs w:val="20"/>
              </w:rPr>
              <w:t>8</w:t>
            </w:r>
          </w:p>
        </w:tc>
        <w:tc>
          <w:tcPr>
            <w:tcW w:w="12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14B45" w:rsidRPr="00682C7F" w:rsidRDefault="00B14B45" w:rsidP="00682C7F">
            <w:pPr>
              <w:snapToGrid w:val="0"/>
              <w:spacing w:after="0" w:line="240" w:lineRule="auto"/>
              <w:jc w:val="both"/>
              <w:rPr>
                <w:rFonts w:ascii="Times New Roman" w:eastAsia="Times New Roman" w:hAnsi="Times New Roman" w:cs="Times New Roman"/>
                <w:color w:val="000000"/>
                <w:sz w:val="20"/>
                <w:szCs w:val="20"/>
              </w:rPr>
            </w:pPr>
            <w:proofErr w:type="spellStart"/>
            <w:r w:rsidRPr="00682C7F">
              <w:rPr>
                <w:rFonts w:ascii="Times New Roman" w:eastAsia="Times New Roman" w:hAnsi="Times New Roman" w:cs="Times New Roman"/>
                <w:color w:val="000000"/>
                <w:sz w:val="20"/>
                <w:szCs w:val="20"/>
              </w:rPr>
              <w:t>Isoproturon</w:t>
            </w:r>
            <w:proofErr w:type="spellEnd"/>
          </w:p>
        </w:tc>
        <w:tc>
          <w:tcPr>
            <w:tcW w:w="5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14B45" w:rsidRPr="00682C7F" w:rsidRDefault="00B14B45" w:rsidP="00682C7F">
            <w:pPr>
              <w:snapToGrid w:val="0"/>
              <w:spacing w:after="0" w:line="240" w:lineRule="auto"/>
              <w:jc w:val="both"/>
              <w:rPr>
                <w:rFonts w:ascii="Times New Roman" w:eastAsia="Times New Roman" w:hAnsi="Times New Roman" w:cs="Times New Roman"/>
                <w:color w:val="000000"/>
                <w:sz w:val="20"/>
                <w:szCs w:val="20"/>
              </w:rPr>
            </w:pPr>
            <w:r w:rsidRPr="00682C7F">
              <w:rPr>
                <w:rFonts w:ascii="Times New Roman" w:eastAsia="Times New Roman" w:hAnsi="Times New Roman" w:cs="Times New Roman"/>
                <w:color w:val="000000"/>
                <w:sz w:val="20"/>
                <w:szCs w:val="20"/>
              </w:rPr>
              <w:t>h</w:t>
            </w:r>
          </w:p>
        </w:tc>
        <w:tc>
          <w:tcPr>
            <w:tcW w:w="55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14B45" w:rsidRPr="00682C7F" w:rsidRDefault="00B14B45" w:rsidP="00682C7F">
            <w:pPr>
              <w:snapToGrid w:val="0"/>
              <w:spacing w:after="0" w:line="240" w:lineRule="auto"/>
              <w:jc w:val="both"/>
              <w:rPr>
                <w:rFonts w:ascii="Times New Roman" w:eastAsia="Times New Roman" w:hAnsi="Times New Roman" w:cs="Times New Roman"/>
                <w:color w:val="000000"/>
                <w:sz w:val="20"/>
                <w:szCs w:val="20"/>
              </w:rPr>
            </w:pPr>
            <w:r w:rsidRPr="00682C7F">
              <w:rPr>
                <w:rFonts w:ascii="Times New Roman" w:eastAsia="Times New Roman" w:hAnsi="Times New Roman" w:cs="Times New Roman"/>
                <w:color w:val="000000"/>
                <w:sz w:val="20"/>
                <w:szCs w:val="20"/>
              </w:rPr>
              <w:t>4295</w:t>
            </w:r>
          </w:p>
        </w:tc>
        <w:tc>
          <w:tcPr>
            <w:tcW w:w="55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14B45" w:rsidRPr="00682C7F" w:rsidRDefault="00B14B45" w:rsidP="00682C7F">
            <w:pPr>
              <w:snapToGrid w:val="0"/>
              <w:spacing w:after="0" w:line="240" w:lineRule="auto"/>
              <w:jc w:val="both"/>
              <w:rPr>
                <w:rFonts w:ascii="Times New Roman" w:eastAsia="Times New Roman" w:hAnsi="Times New Roman" w:cs="Times New Roman"/>
                <w:color w:val="000000"/>
                <w:sz w:val="20"/>
                <w:szCs w:val="20"/>
              </w:rPr>
            </w:pPr>
            <w:r w:rsidRPr="00682C7F">
              <w:rPr>
                <w:rFonts w:ascii="Times New Roman" w:eastAsia="Times New Roman" w:hAnsi="Times New Roman" w:cs="Times New Roman"/>
                <w:color w:val="000000"/>
                <w:sz w:val="20"/>
                <w:szCs w:val="20"/>
              </w:rPr>
              <w:t>3150</w:t>
            </w:r>
          </w:p>
        </w:tc>
        <w:tc>
          <w:tcPr>
            <w:tcW w:w="55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14B45" w:rsidRPr="00682C7F" w:rsidRDefault="00B14B45" w:rsidP="00682C7F">
            <w:pPr>
              <w:snapToGrid w:val="0"/>
              <w:spacing w:after="0" w:line="240" w:lineRule="auto"/>
              <w:jc w:val="both"/>
              <w:rPr>
                <w:rFonts w:ascii="Times New Roman" w:eastAsia="Times New Roman" w:hAnsi="Times New Roman" w:cs="Times New Roman"/>
                <w:color w:val="000000"/>
                <w:sz w:val="20"/>
                <w:szCs w:val="20"/>
              </w:rPr>
            </w:pPr>
            <w:r w:rsidRPr="00682C7F">
              <w:rPr>
                <w:rFonts w:ascii="Times New Roman" w:eastAsia="Times New Roman" w:hAnsi="Times New Roman" w:cs="Times New Roman"/>
                <w:color w:val="000000"/>
                <w:sz w:val="20"/>
                <w:szCs w:val="20"/>
              </w:rPr>
              <w:t>2962</w:t>
            </w:r>
          </w:p>
        </w:tc>
        <w:tc>
          <w:tcPr>
            <w:tcW w:w="55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14B45" w:rsidRPr="00682C7F" w:rsidRDefault="00B14B45" w:rsidP="00682C7F">
            <w:pPr>
              <w:snapToGrid w:val="0"/>
              <w:spacing w:after="0" w:line="240" w:lineRule="auto"/>
              <w:jc w:val="both"/>
              <w:rPr>
                <w:rFonts w:ascii="Times New Roman" w:eastAsia="Times New Roman" w:hAnsi="Times New Roman" w:cs="Times New Roman"/>
                <w:color w:val="000000"/>
                <w:sz w:val="20"/>
                <w:szCs w:val="20"/>
              </w:rPr>
            </w:pPr>
            <w:r w:rsidRPr="00682C7F">
              <w:rPr>
                <w:rFonts w:ascii="Times New Roman" w:eastAsia="Times New Roman" w:hAnsi="Times New Roman" w:cs="Times New Roman"/>
                <w:color w:val="000000"/>
                <w:sz w:val="20"/>
                <w:szCs w:val="20"/>
              </w:rPr>
              <w:t>2979</w:t>
            </w:r>
          </w:p>
        </w:tc>
        <w:tc>
          <w:tcPr>
            <w:tcW w:w="55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14B45" w:rsidRPr="00682C7F" w:rsidRDefault="00B14B45" w:rsidP="00682C7F">
            <w:pPr>
              <w:snapToGrid w:val="0"/>
              <w:spacing w:after="0" w:line="240" w:lineRule="auto"/>
              <w:jc w:val="both"/>
              <w:rPr>
                <w:rFonts w:ascii="Times New Roman" w:eastAsia="Times New Roman" w:hAnsi="Times New Roman" w:cs="Times New Roman"/>
                <w:color w:val="000000"/>
                <w:sz w:val="20"/>
                <w:szCs w:val="20"/>
              </w:rPr>
            </w:pPr>
            <w:r w:rsidRPr="00682C7F">
              <w:rPr>
                <w:rFonts w:ascii="Times New Roman" w:eastAsia="Times New Roman" w:hAnsi="Times New Roman" w:cs="Times New Roman"/>
                <w:color w:val="000000"/>
                <w:sz w:val="20"/>
                <w:szCs w:val="20"/>
              </w:rPr>
              <w:t>2910</w:t>
            </w:r>
          </w:p>
        </w:tc>
      </w:tr>
      <w:tr w:rsidR="00B14B45" w:rsidRPr="00682C7F" w:rsidTr="00263D0D">
        <w:trPr>
          <w:jc w:val="center"/>
        </w:trPr>
        <w:tc>
          <w:tcPr>
            <w:tcW w:w="36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4B45" w:rsidRPr="00682C7F" w:rsidRDefault="00B14B45" w:rsidP="00682C7F">
            <w:pPr>
              <w:snapToGrid w:val="0"/>
              <w:spacing w:after="0" w:line="240" w:lineRule="auto"/>
              <w:jc w:val="both"/>
              <w:rPr>
                <w:rFonts w:ascii="Times New Roman" w:eastAsia="Times New Roman" w:hAnsi="Times New Roman" w:cs="Times New Roman"/>
                <w:color w:val="000000"/>
                <w:sz w:val="20"/>
                <w:szCs w:val="20"/>
              </w:rPr>
            </w:pPr>
            <w:r w:rsidRPr="00682C7F">
              <w:rPr>
                <w:rFonts w:ascii="Times New Roman" w:eastAsia="Times New Roman" w:hAnsi="Times New Roman" w:cs="Times New Roman"/>
                <w:color w:val="000000"/>
                <w:sz w:val="20"/>
                <w:szCs w:val="20"/>
              </w:rPr>
              <w:t>9</w:t>
            </w:r>
          </w:p>
        </w:tc>
        <w:tc>
          <w:tcPr>
            <w:tcW w:w="12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14B45" w:rsidRPr="00682C7F" w:rsidRDefault="00B14B45" w:rsidP="00682C7F">
            <w:pPr>
              <w:snapToGrid w:val="0"/>
              <w:spacing w:after="0" w:line="240" w:lineRule="auto"/>
              <w:jc w:val="both"/>
              <w:rPr>
                <w:rFonts w:ascii="Times New Roman" w:eastAsia="Times New Roman" w:hAnsi="Times New Roman" w:cs="Times New Roman"/>
                <w:color w:val="000000"/>
                <w:sz w:val="20"/>
                <w:szCs w:val="20"/>
              </w:rPr>
            </w:pPr>
            <w:r w:rsidRPr="00682C7F">
              <w:rPr>
                <w:rFonts w:ascii="Times New Roman" w:eastAsia="Times New Roman" w:hAnsi="Times New Roman" w:cs="Times New Roman"/>
                <w:color w:val="000000"/>
                <w:sz w:val="20"/>
                <w:szCs w:val="20"/>
              </w:rPr>
              <w:t>DDVP</w:t>
            </w:r>
          </w:p>
        </w:tc>
        <w:tc>
          <w:tcPr>
            <w:tcW w:w="5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14B45" w:rsidRPr="00682C7F" w:rsidRDefault="00B14B45" w:rsidP="00682C7F">
            <w:pPr>
              <w:snapToGrid w:val="0"/>
              <w:spacing w:after="0" w:line="240" w:lineRule="auto"/>
              <w:jc w:val="both"/>
              <w:rPr>
                <w:rFonts w:ascii="Times New Roman" w:eastAsia="Times New Roman" w:hAnsi="Times New Roman" w:cs="Times New Roman"/>
                <w:color w:val="000000"/>
                <w:sz w:val="20"/>
                <w:szCs w:val="20"/>
              </w:rPr>
            </w:pPr>
            <w:proofErr w:type="spellStart"/>
            <w:r w:rsidRPr="00682C7F">
              <w:rPr>
                <w:rFonts w:ascii="Times New Roman" w:eastAsia="Times New Roman" w:hAnsi="Times New Roman" w:cs="Times New Roman"/>
                <w:color w:val="000000"/>
                <w:sz w:val="20"/>
                <w:szCs w:val="20"/>
              </w:rPr>
              <w:t>i</w:t>
            </w:r>
            <w:proofErr w:type="spellEnd"/>
          </w:p>
        </w:tc>
        <w:tc>
          <w:tcPr>
            <w:tcW w:w="55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14B45" w:rsidRPr="00682C7F" w:rsidRDefault="00B14B45" w:rsidP="00682C7F">
            <w:pPr>
              <w:snapToGrid w:val="0"/>
              <w:spacing w:after="0" w:line="240" w:lineRule="auto"/>
              <w:jc w:val="both"/>
              <w:rPr>
                <w:rFonts w:ascii="Times New Roman" w:eastAsia="Times New Roman" w:hAnsi="Times New Roman" w:cs="Times New Roman"/>
                <w:color w:val="000000"/>
                <w:sz w:val="20"/>
                <w:szCs w:val="20"/>
              </w:rPr>
            </w:pPr>
            <w:r w:rsidRPr="00682C7F">
              <w:rPr>
                <w:rFonts w:ascii="Times New Roman" w:eastAsia="Times New Roman" w:hAnsi="Times New Roman" w:cs="Times New Roman"/>
                <w:color w:val="000000"/>
                <w:sz w:val="20"/>
                <w:szCs w:val="20"/>
              </w:rPr>
              <w:t>3840</w:t>
            </w:r>
          </w:p>
        </w:tc>
        <w:tc>
          <w:tcPr>
            <w:tcW w:w="55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14B45" w:rsidRPr="00682C7F" w:rsidRDefault="00B14B45" w:rsidP="00682C7F">
            <w:pPr>
              <w:snapToGrid w:val="0"/>
              <w:spacing w:after="0" w:line="240" w:lineRule="auto"/>
              <w:jc w:val="both"/>
              <w:rPr>
                <w:rFonts w:ascii="Times New Roman" w:eastAsia="Times New Roman" w:hAnsi="Times New Roman" w:cs="Times New Roman"/>
                <w:color w:val="000000"/>
                <w:sz w:val="20"/>
                <w:szCs w:val="20"/>
              </w:rPr>
            </w:pPr>
            <w:r w:rsidRPr="00682C7F">
              <w:rPr>
                <w:rFonts w:ascii="Times New Roman" w:eastAsia="Times New Roman" w:hAnsi="Times New Roman" w:cs="Times New Roman"/>
                <w:color w:val="000000"/>
                <w:sz w:val="20"/>
                <w:szCs w:val="20"/>
              </w:rPr>
              <w:t>3890</w:t>
            </w:r>
          </w:p>
        </w:tc>
        <w:tc>
          <w:tcPr>
            <w:tcW w:w="55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14B45" w:rsidRPr="00682C7F" w:rsidRDefault="00B14B45" w:rsidP="00682C7F">
            <w:pPr>
              <w:snapToGrid w:val="0"/>
              <w:spacing w:after="0" w:line="240" w:lineRule="auto"/>
              <w:jc w:val="both"/>
              <w:rPr>
                <w:rFonts w:ascii="Times New Roman" w:eastAsia="Times New Roman" w:hAnsi="Times New Roman" w:cs="Times New Roman"/>
                <w:color w:val="000000"/>
                <w:sz w:val="20"/>
                <w:szCs w:val="20"/>
              </w:rPr>
            </w:pPr>
            <w:r w:rsidRPr="00682C7F">
              <w:rPr>
                <w:rFonts w:ascii="Times New Roman" w:eastAsia="Times New Roman" w:hAnsi="Times New Roman" w:cs="Times New Roman"/>
                <w:color w:val="000000"/>
                <w:sz w:val="20"/>
                <w:szCs w:val="20"/>
              </w:rPr>
              <w:t>3292</w:t>
            </w:r>
          </w:p>
        </w:tc>
        <w:tc>
          <w:tcPr>
            <w:tcW w:w="55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14B45" w:rsidRPr="00682C7F" w:rsidRDefault="00B14B45" w:rsidP="00682C7F">
            <w:pPr>
              <w:snapToGrid w:val="0"/>
              <w:spacing w:after="0" w:line="240" w:lineRule="auto"/>
              <w:jc w:val="both"/>
              <w:rPr>
                <w:rFonts w:ascii="Times New Roman" w:eastAsia="Times New Roman" w:hAnsi="Times New Roman" w:cs="Times New Roman"/>
                <w:color w:val="000000"/>
                <w:sz w:val="20"/>
                <w:szCs w:val="20"/>
              </w:rPr>
            </w:pPr>
            <w:r w:rsidRPr="00682C7F">
              <w:rPr>
                <w:rFonts w:ascii="Times New Roman" w:eastAsia="Times New Roman" w:hAnsi="Times New Roman" w:cs="Times New Roman"/>
                <w:color w:val="000000"/>
                <w:sz w:val="20"/>
                <w:szCs w:val="20"/>
              </w:rPr>
              <w:t>2734</w:t>
            </w:r>
          </w:p>
        </w:tc>
        <w:tc>
          <w:tcPr>
            <w:tcW w:w="55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14B45" w:rsidRPr="00682C7F" w:rsidRDefault="00B14B45" w:rsidP="00682C7F">
            <w:pPr>
              <w:snapToGrid w:val="0"/>
              <w:spacing w:after="0" w:line="240" w:lineRule="auto"/>
              <w:jc w:val="both"/>
              <w:rPr>
                <w:rFonts w:ascii="Times New Roman" w:eastAsia="Times New Roman" w:hAnsi="Times New Roman" w:cs="Times New Roman"/>
                <w:color w:val="000000"/>
                <w:sz w:val="20"/>
                <w:szCs w:val="20"/>
              </w:rPr>
            </w:pPr>
            <w:r w:rsidRPr="00682C7F">
              <w:rPr>
                <w:rFonts w:ascii="Times New Roman" w:eastAsia="Times New Roman" w:hAnsi="Times New Roman" w:cs="Times New Roman"/>
                <w:color w:val="000000"/>
                <w:sz w:val="20"/>
                <w:szCs w:val="20"/>
              </w:rPr>
              <w:t>3121</w:t>
            </w:r>
          </w:p>
        </w:tc>
      </w:tr>
      <w:tr w:rsidR="00B14B45" w:rsidRPr="00682C7F" w:rsidTr="00263D0D">
        <w:trPr>
          <w:jc w:val="center"/>
        </w:trPr>
        <w:tc>
          <w:tcPr>
            <w:tcW w:w="36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4B45" w:rsidRPr="00682C7F" w:rsidRDefault="00B14B45" w:rsidP="00682C7F">
            <w:pPr>
              <w:snapToGrid w:val="0"/>
              <w:spacing w:after="0" w:line="240" w:lineRule="auto"/>
              <w:jc w:val="both"/>
              <w:rPr>
                <w:rFonts w:ascii="Times New Roman" w:eastAsia="Times New Roman" w:hAnsi="Times New Roman" w:cs="Times New Roman"/>
                <w:color w:val="000000"/>
                <w:sz w:val="20"/>
                <w:szCs w:val="20"/>
              </w:rPr>
            </w:pPr>
            <w:r w:rsidRPr="00682C7F">
              <w:rPr>
                <w:rFonts w:ascii="Times New Roman" w:eastAsia="Times New Roman" w:hAnsi="Times New Roman" w:cs="Times New Roman"/>
                <w:color w:val="000000"/>
                <w:sz w:val="20"/>
                <w:szCs w:val="20"/>
              </w:rPr>
              <w:t>10</w:t>
            </w:r>
          </w:p>
        </w:tc>
        <w:tc>
          <w:tcPr>
            <w:tcW w:w="12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14B45" w:rsidRPr="00682C7F" w:rsidRDefault="00B14B45" w:rsidP="00682C7F">
            <w:pPr>
              <w:snapToGrid w:val="0"/>
              <w:spacing w:after="0" w:line="240" w:lineRule="auto"/>
              <w:jc w:val="both"/>
              <w:rPr>
                <w:rFonts w:ascii="Times New Roman" w:eastAsia="Times New Roman" w:hAnsi="Times New Roman" w:cs="Times New Roman"/>
                <w:color w:val="000000"/>
                <w:sz w:val="20"/>
                <w:szCs w:val="20"/>
              </w:rPr>
            </w:pPr>
            <w:proofErr w:type="spellStart"/>
            <w:r w:rsidRPr="00682C7F">
              <w:rPr>
                <w:rFonts w:ascii="Times New Roman" w:eastAsia="Times New Roman" w:hAnsi="Times New Roman" w:cs="Times New Roman"/>
                <w:color w:val="000000"/>
                <w:sz w:val="20"/>
                <w:szCs w:val="20"/>
              </w:rPr>
              <w:t>Endosulfan</w:t>
            </w:r>
            <w:proofErr w:type="spellEnd"/>
          </w:p>
        </w:tc>
        <w:tc>
          <w:tcPr>
            <w:tcW w:w="5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14B45" w:rsidRPr="00682C7F" w:rsidRDefault="00B14B45" w:rsidP="00682C7F">
            <w:pPr>
              <w:snapToGrid w:val="0"/>
              <w:spacing w:after="0" w:line="240" w:lineRule="auto"/>
              <w:jc w:val="both"/>
              <w:rPr>
                <w:rFonts w:ascii="Times New Roman" w:eastAsia="Times New Roman" w:hAnsi="Times New Roman" w:cs="Times New Roman"/>
                <w:color w:val="000000"/>
                <w:sz w:val="20"/>
                <w:szCs w:val="20"/>
              </w:rPr>
            </w:pPr>
            <w:proofErr w:type="spellStart"/>
            <w:r w:rsidRPr="00682C7F">
              <w:rPr>
                <w:rFonts w:ascii="Times New Roman" w:eastAsia="Times New Roman" w:hAnsi="Times New Roman" w:cs="Times New Roman"/>
                <w:color w:val="000000"/>
                <w:sz w:val="20"/>
                <w:szCs w:val="20"/>
              </w:rPr>
              <w:t>i</w:t>
            </w:r>
            <w:proofErr w:type="spellEnd"/>
          </w:p>
        </w:tc>
        <w:tc>
          <w:tcPr>
            <w:tcW w:w="55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14B45" w:rsidRPr="00682C7F" w:rsidRDefault="00B14B45" w:rsidP="00682C7F">
            <w:pPr>
              <w:snapToGrid w:val="0"/>
              <w:spacing w:after="0" w:line="240" w:lineRule="auto"/>
              <w:jc w:val="both"/>
              <w:rPr>
                <w:rFonts w:ascii="Times New Roman" w:eastAsia="Times New Roman" w:hAnsi="Times New Roman" w:cs="Times New Roman"/>
                <w:color w:val="000000"/>
                <w:sz w:val="20"/>
                <w:szCs w:val="20"/>
              </w:rPr>
            </w:pPr>
            <w:r w:rsidRPr="00682C7F">
              <w:rPr>
                <w:rFonts w:ascii="Times New Roman" w:eastAsia="Times New Roman" w:hAnsi="Times New Roman" w:cs="Times New Roman"/>
                <w:color w:val="000000"/>
                <w:sz w:val="20"/>
                <w:szCs w:val="20"/>
              </w:rPr>
              <w:t>2939</w:t>
            </w:r>
          </w:p>
        </w:tc>
        <w:tc>
          <w:tcPr>
            <w:tcW w:w="55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14B45" w:rsidRPr="00682C7F" w:rsidRDefault="00B14B45" w:rsidP="00682C7F">
            <w:pPr>
              <w:snapToGrid w:val="0"/>
              <w:spacing w:after="0" w:line="240" w:lineRule="auto"/>
              <w:jc w:val="both"/>
              <w:rPr>
                <w:rFonts w:ascii="Times New Roman" w:eastAsia="Times New Roman" w:hAnsi="Times New Roman" w:cs="Times New Roman"/>
                <w:color w:val="000000"/>
                <w:sz w:val="20"/>
                <w:szCs w:val="20"/>
              </w:rPr>
            </w:pPr>
            <w:r w:rsidRPr="00682C7F">
              <w:rPr>
                <w:rFonts w:ascii="Times New Roman" w:eastAsia="Times New Roman" w:hAnsi="Times New Roman" w:cs="Times New Roman"/>
                <w:color w:val="000000"/>
                <w:sz w:val="20"/>
                <w:szCs w:val="20"/>
              </w:rPr>
              <w:t>3898</w:t>
            </w:r>
          </w:p>
        </w:tc>
        <w:tc>
          <w:tcPr>
            <w:tcW w:w="55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14B45" w:rsidRPr="00682C7F" w:rsidRDefault="00B14B45" w:rsidP="00682C7F">
            <w:pPr>
              <w:snapToGrid w:val="0"/>
              <w:spacing w:after="0" w:line="240" w:lineRule="auto"/>
              <w:jc w:val="both"/>
              <w:rPr>
                <w:rFonts w:ascii="Times New Roman" w:eastAsia="Times New Roman" w:hAnsi="Times New Roman" w:cs="Times New Roman"/>
                <w:color w:val="000000"/>
                <w:sz w:val="20"/>
                <w:szCs w:val="20"/>
              </w:rPr>
            </w:pPr>
            <w:r w:rsidRPr="00682C7F">
              <w:rPr>
                <w:rFonts w:ascii="Times New Roman" w:eastAsia="Times New Roman" w:hAnsi="Times New Roman" w:cs="Times New Roman"/>
                <w:color w:val="000000"/>
                <w:sz w:val="20"/>
                <w:szCs w:val="20"/>
              </w:rPr>
              <w:t>3960</w:t>
            </w:r>
          </w:p>
        </w:tc>
        <w:tc>
          <w:tcPr>
            <w:tcW w:w="55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14B45" w:rsidRPr="00682C7F" w:rsidRDefault="00B14B45" w:rsidP="00682C7F">
            <w:pPr>
              <w:snapToGrid w:val="0"/>
              <w:spacing w:after="0" w:line="240" w:lineRule="auto"/>
              <w:jc w:val="both"/>
              <w:rPr>
                <w:rFonts w:ascii="Times New Roman" w:eastAsia="Times New Roman" w:hAnsi="Times New Roman" w:cs="Times New Roman"/>
                <w:color w:val="000000"/>
                <w:sz w:val="20"/>
                <w:szCs w:val="20"/>
              </w:rPr>
            </w:pPr>
            <w:r w:rsidRPr="00682C7F">
              <w:rPr>
                <w:rFonts w:ascii="Times New Roman" w:eastAsia="Times New Roman" w:hAnsi="Times New Roman" w:cs="Times New Roman"/>
                <w:color w:val="000000"/>
                <w:sz w:val="20"/>
                <w:szCs w:val="20"/>
              </w:rPr>
              <w:t>4263</w:t>
            </w:r>
          </w:p>
        </w:tc>
        <w:tc>
          <w:tcPr>
            <w:tcW w:w="55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14B45" w:rsidRPr="00682C7F" w:rsidRDefault="00B14B45" w:rsidP="00682C7F">
            <w:pPr>
              <w:snapToGrid w:val="0"/>
              <w:spacing w:after="0" w:line="240" w:lineRule="auto"/>
              <w:jc w:val="both"/>
              <w:rPr>
                <w:rFonts w:ascii="Times New Roman" w:eastAsia="Times New Roman" w:hAnsi="Times New Roman" w:cs="Times New Roman"/>
                <w:color w:val="000000"/>
                <w:sz w:val="20"/>
                <w:szCs w:val="20"/>
              </w:rPr>
            </w:pPr>
            <w:r w:rsidRPr="00682C7F">
              <w:rPr>
                <w:rFonts w:ascii="Times New Roman" w:eastAsia="Times New Roman" w:hAnsi="Times New Roman" w:cs="Times New Roman"/>
                <w:color w:val="000000"/>
                <w:sz w:val="20"/>
                <w:szCs w:val="20"/>
              </w:rPr>
              <w:t>2797</w:t>
            </w:r>
          </w:p>
        </w:tc>
      </w:tr>
      <w:tr w:rsidR="00B14B45" w:rsidRPr="00682C7F" w:rsidTr="00263D0D">
        <w:trPr>
          <w:jc w:val="center"/>
        </w:trPr>
        <w:tc>
          <w:tcPr>
            <w:tcW w:w="36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4B45" w:rsidRPr="00682C7F" w:rsidRDefault="00B14B45" w:rsidP="00682C7F">
            <w:pPr>
              <w:snapToGrid w:val="0"/>
              <w:spacing w:after="0" w:line="240" w:lineRule="auto"/>
              <w:jc w:val="both"/>
              <w:rPr>
                <w:rFonts w:ascii="Times New Roman" w:eastAsia="Times New Roman" w:hAnsi="Times New Roman" w:cs="Times New Roman"/>
                <w:color w:val="000000"/>
                <w:sz w:val="20"/>
                <w:szCs w:val="20"/>
              </w:rPr>
            </w:pPr>
            <w:r w:rsidRPr="00682C7F">
              <w:rPr>
                <w:rFonts w:ascii="Times New Roman" w:eastAsia="Times New Roman" w:hAnsi="Times New Roman" w:cs="Times New Roman"/>
                <w:color w:val="000000"/>
                <w:sz w:val="20"/>
                <w:szCs w:val="20"/>
              </w:rPr>
              <w:t>11</w:t>
            </w:r>
          </w:p>
        </w:tc>
        <w:tc>
          <w:tcPr>
            <w:tcW w:w="12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14B45" w:rsidRPr="00682C7F" w:rsidRDefault="00B14B45" w:rsidP="00682C7F">
            <w:pPr>
              <w:snapToGrid w:val="0"/>
              <w:spacing w:after="0" w:line="240" w:lineRule="auto"/>
              <w:jc w:val="both"/>
              <w:rPr>
                <w:rFonts w:ascii="Times New Roman" w:eastAsia="Times New Roman" w:hAnsi="Times New Roman" w:cs="Times New Roman"/>
                <w:color w:val="000000"/>
                <w:sz w:val="20"/>
                <w:szCs w:val="20"/>
              </w:rPr>
            </w:pPr>
            <w:proofErr w:type="spellStart"/>
            <w:r w:rsidRPr="00682C7F">
              <w:rPr>
                <w:rFonts w:ascii="Times New Roman" w:eastAsia="Times New Roman" w:hAnsi="Times New Roman" w:cs="Times New Roman"/>
                <w:color w:val="000000"/>
                <w:sz w:val="20"/>
                <w:szCs w:val="20"/>
              </w:rPr>
              <w:t>Trizophos</w:t>
            </w:r>
            <w:proofErr w:type="spellEnd"/>
          </w:p>
        </w:tc>
        <w:tc>
          <w:tcPr>
            <w:tcW w:w="5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14B45" w:rsidRPr="00682C7F" w:rsidRDefault="00B14B45" w:rsidP="00682C7F">
            <w:pPr>
              <w:snapToGrid w:val="0"/>
              <w:spacing w:after="0" w:line="240" w:lineRule="auto"/>
              <w:jc w:val="both"/>
              <w:rPr>
                <w:rFonts w:ascii="Times New Roman" w:eastAsia="Times New Roman" w:hAnsi="Times New Roman" w:cs="Times New Roman"/>
                <w:color w:val="000000"/>
                <w:sz w:val="20"/>
                <w:szCs w:val="20"/>
              </w:rPr>
            </w:pPr>
            <w:proofErr w:type="spellStart"/>
            <w:r w:rsidRPr="00682C7F">
              <w:rPr>
                <w:rFonts w:ascii="Times New Roman" w:eastAsia="Times New Roman" w:hAnsi="Times New Roman" w:cs="Times New Roman"/>
                <w:color w:val="000000"/>
                <w:sz w:val="20"/>
                <w:szCs w:val="20"/>
              </w:rPr>
              <w:t>i</w:t>
            </w:r>
            <w:proofErr w:type="spellEnd"/>
          </w:p>
        </w:tc>
        <w:tc>
          <w:tcPr>
            <w:tcW w:w="55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14B45" w:rsidRPr="00682C7F" w:rsidRDefault="00B14B45" w:rsidP="00682C7F">
            <w:pPr>
              <w:snapToGrid w:val="0"/>
              <w:spacing w:after="0" w:line="240" w:lineRule="auto"/>
              <w:jc w:val="both"/>
              <w:rPr>
                <w:rFonts w:ascii="Times New Roman" w:eastAsia="Times New Roman" w:hAnsi="Times New Roman" w:cs="Times New Roman"/>
                <w:color w:val="000000"/>
                <w:sz w:val="20"/>
                <w:szCs w:val="20"/>
              </w:rPr>
            </w:pPr>
            <w:r w:rsidRPr="00682C7F">
              <w:rPr>
                <w:rFonts w:ascii="Times New Roman" w:eastAsia="Times New Roman" w:hAnsi="Times New Roman" w:cs="Times New Roman"/>
                <w:color w:val="000000"/>
                <w:sz w:val="20"/>
                <w:szCs w:val="20"/>
              </w:rPr>
              <w:t>2853</w:t>
            </w:r>
          </w:p>
        </w:tc>
        <w:tc>
          <w:tcPr>
            <w:tcW w:w="55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14B45" w:rsidRPr="00682C7F" w:rsidRDefault="00B14B45" w:rsidP="00682C7F">
            <w:pPr>
              <w:snapToGrid w:val="0"/>
              <w:spacing w:after="0" w:line="240" w:lineRule="auto"/>
              <w:jc w:val="both"/>
              <w:rPr>
                <w:rFonts w:ascii="Times New Roman" w:eastAsia="Times New Roman" w:hAnsi="Times New Roman" w:cs="Times New Roman"/>
                <w:color w:val="000000"/>
                <w:sz w:val="20"/>
                <w:szCs w:val="20"/>
              </w:rPr>
            </w:pPr>
            <w:r w:rsidRPr="00682C7F">
              <w:rPr>
                <w:rFonts w:ascii="Times New Roman" w:eastAsia="Times New Roman" w:hAnsi="Times New Roman" w:cs="Times New Roman"/>
                <w:color w:val="000000"/>
                <w:sz w:val="20"/>
                <w:szCs w:val="20"/>
              </w:rPr>
              <w:t>1835</w:t>
            </w:r>
          </w:p>
        </w:tc>
        <w:tc>
          <w:tcPr>
            <w:tcW w:w="55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14B45" w:rsidRPr="00682C7F" w:rsidRDefault="00B14B45" w:rsidP="00682C7F">
            <w:pPr>
              <w:snapToGrid w:val="0"/>
              <w:spacing w:after="0" w:line="240" w:lineRule="auto"/>
              <w:jc w:val="both"/>
              <w:rPr>
                <w:rFonts w:ascii="Times New Roman" w:eastAsia="Times New Roman" w:hAnsi="Times New Roman" w:cs="Times New Roman"/>
                <w:color w:val="000000"/>
                <w:sz w:val="20"/>
                <w:szCs w:val="20"/>
              </w:rPr>
            </w:pPr>
            <w:r w:rsidRPr="00682C7F">
              <w:rPr>
                <w:rFonts w:ascii="Times New Roman" w:eastAsia="Times New Roman" w:hAnsi="Times New Roman" w:cs="Times New Roman"/>
                <w:color w:val="000000"/>
                <w:sz w:val="20"/>
                <w:szCs w:val="20"/>
              </w:rPr>
              <w:t>1841</w:t>
            </w:r>
          </w:p>
        </w:tc>
        <w:tc>
          <w:tcPr>
            <w:tcW w:w="55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14B45" w:rsidRPr="00682C7F" w:rsidRDefault="00B14B45" w:rsidP="00682C7F">
            <w:pPr>
              <w:snapToGrid w:val="0"/>
              <w:spacing w:after="0" w:line="240" w:lineRule="auto"/>
              <w:jc w:val="both"/>
              <w:rPr>
                <w:rFonts w:ascii="Times New Roman" w:eastAsia="Times New Roman" w:hAnsi="Times New Roman" w:cs="Times New Roman"/>
                <w:color w:val="000000"/>
                <w:sz w:val="20"/>
                <w:szCs w:val="20"/>
              </w:rPr>
            </w:pPr>
            <w:r w:rsidRPr="00682C7F">
              <w:rPr>
                <w:rFonts w:ascii="Times New Roman" w:eastAsia="Times New Roman" w:hAnsi="Times New Roman" w:cs="Times New Roman"/>
                <w:color w:val="000000"/>
                <w:sz w:val="20"/>
                <w:szCs w:val="20"/>
              </w:rPr>
              <w:t>2062</w:t>
            </w:r>
          </w:p>
        </w:tc>
        <w:tc>
          <w:tcPr>
            <w:tcW w:w="55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14B45" w:rsidRPr="00682C7F" w:rsidRDefault="00B14B45" w:rsidP="00682C7F">
            <w:pPr>
              <w:snapToGrid w:val="0"/>
              <w:spacing w:after="0" w:line="240" w:lineRule="auto"/>
              <w:jc w:val="both"/>
              <w:rPr>
                <w:rFonts w:ascii="Times New Roman" w:eastAsia="Times New Roman" w:hAnsi="Times New Roman" w:cs="Times New Roman"/>
                <w:color w:val="000000"/>
                <w:sz w:val="20"/>
                <w:szCs w:val="20"/>
              </w:rPr>
            </w:pPr>
            <w:r w:rsidRPr="00682C7F">
              <w:rPr>
                <w:rFonts w:ascii="Times New Roman" w:eastAsia="Times New Roman" w:hAnsi="Times New Roman" w:cs="Times New Roman"/>
                <w:color w:val="000000"/>
                <w:sz w:val="20"/>
                <w:szCs w:val="20"/>
              </w:rPr>
              <w:t>1000</w:t>
            </w:r>
          </w:p>
        </w:tc>
      </w:tr>
      <w:tr w:rsidR="00B14B45" w:rsidRPr="00682C7F" w:rsidTr="00263D0D">
        <w:trPr>
          <w:jc w:val="center"/>
        </w:trPr>
        <w:tc>
          <w:tcPr>
            <w:tcW w:w="36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4B45" w:rsidRPr="00682C7F" w:rsidRDefault="00B14B45" w:rsidP="00682C7F">
            <w:pPr>
              <w:snapToGrid w:val="0"/>
              <w:spacing w:after="0" w:line="240" w:lineRule="auto"/>
              <w:jc w:val="both"/>
              <w:rPr>
                <w:rFonts w:ascii="Times New Roman" w:eastAsia="Times New Roman" w:hAnsi="Times New Roman" w:cs="Times New Roman"/>
                <w:color w:val="000000"/>
                <w:sz w:val="20"/>
                <w:szCs w:val="20"/>
              </w:rPr>
            </w:pPr>
            <w:r w:rsidRPr="00682C7F">
              <w:rPr>
                <w:rFonts w:ascii="Times New Roman" w:eastAsia="Times New Roman" w:hAnsi="Times New Roman" w:cs="Times New Roman"/>
                <w:color w:val="000000"/>
                <w:sz w:val="20"/>
                <w:szCs w:val="20"/>
              </w:rPr>
              <w:t>12</w:t>
            </w:r>
          </w:p>
        </w:tc>
        <w:tc>
          <w:tcPr>
            <w:tcW w:w="12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14B45" w:rsidRPr="00682C7F" w:rsidRDefault="00B14B45" w:rsidP="00682C7F">
            <w:pPr>
              <w:snapToGrid w:val="0"/>
              <w:spacing w:after="0" w:line="240" w:lineRule="auto"/>
              <w:jc w:val="both"/>
              <w:rPr>
                <w:rFonts w:ascii="Times New Roman" w:eastAsia="Times New Roman" w:hAnsi="Times New Roman" w:cs="Times New Roman"/>
                <w:color w:val="000000"/>
                <w:sz w:val="20"/>
                <w:szCs w:val="20"/>
              </w:rPr>
            </w:pPr>
            <w:proofErr w:type="spellStart"/>
            <w:r w:rsidRPr="00682C7F">
              <w:rPr>
                <w:rFonts w:ascii="Times New Roman" w:eastAsia="Times New Roman" w:hAnsi="Times New Roman" w:cs="Times New Roman"/>
                <w:color w:val="000000"/>
                <w:sz w:val="20"/>
                <w:szCs w:val="20"/>
              </w:rPr>
              <w:t>Malathion</w:t>
            </w:r>
            <w:proofErr w:type="spellEnd"/>
          </w:p>
        </w:tc>
        <w:tc>
          <w:tcPr>
            <w:tcW w:w="5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14B45" w:rsidRPr="00682C7F" w:rsidRDefault="00B14B45" w:rsidP="00682C7F">
            <w:pPr>
              <w:snapToGrid w:val="0"/>
              <w:spacing w:after="0" w:line="240" w:lineRule="auto"/>
              <w:jc w:val="both"/>
              <w:rPr>
                <w:rFonts w:ascii="Times New Roman" w:eastAsia="Times New Roman" w:hAnsi="Times New Roman" w:cs="Times New Roman"/>
                <w:color w:val="000000"/>
                <w:sz w:val="20"/>
                <w:szCs w:val="20"/>
              </w:rPr>
            </w:pPr>
            <w:proofErr w:type="spellStart"/>
            <w:r w:rsidRPr="00682C7F">
              <w:rPr>
                <w:rFonts w:ascii="Times New Roman" w:eastAsia="Times New Roman" w:hAnsi="Times New Roman" w:cs="Times New Roman"/>
                <w:color w:val="000000"/>
                <w:sz w:val="20"/>
                <w:szCs w:val="20"/>
              </w:rPr>
              <w:t>i</w:t>
            </w:r>
            <w:proofErr w:type="spellEnd"/>
          </w:p>
        </w:tc>
        <w:tc>
          <w:tcPr>
            <w:tcW w:w="55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14B45" w:rsidRPr="00682C7F" w:rsidRDefault="00B14B45" w:rsidP="00682C7F">
            <w:pPr>
              <w:snapToGrid w:val="0"/>
              <w:spacing w:after="0" w:line="240" w:lineRule="auto"/>
              <w:jc w:val="both"/>
              <w:rPr>
                <w:rFonts w:ascii="Times New Roman" w:eastAsia="Times New Roman" w:hAnsi="Times New Roman" w:cs="Times New Roman"/>
                <w:color w:val="000000"/>
                <w:sz w:val="20"/>
                <w:szCs w:val="20"/>
              </w:rPr>
            </w:pPr>
            <w:r w:rsidRPr="00682C7F">
              <w:rPr>
                <w:rFonts w:ascii="Times New Roman" w:eastAsia="Times New Roman" w:hAnsi="Times New Roman" w:cs="Times New Roman"/>
                <w:color w:val="000000"/>
                <w:sz w:val="20"/>
                <w:szCs w:val="20"/>
              </w:rPr>
              <w:t>2740</w:t>
            </w:r>
          </w:p>
        </w:tc>
        <w:tc>
          <w:tcPr>
            <w:tcW w:w="55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14B45" w:rsidRPr="00682C7F" w:rsidRDefault="00B14B45" w:rsidP="00682C7F">
            <w:pPr>
              <w:snapToGrid w:val="0"/>
              <w:spacing w:after="0" w:line="240" w:lineRule="auto"/>
              <w:jc w:val="both"/>
              <w:rPr>
                <w:rFonts w:ascii="Times New Roman" w:eastAsia="Times New Roman" w:hAnsi="Times New Roman" w:cs="Times New Roman"/>
                <w:color w:val="000000"/>
                <w:sz w:val="20"/>
                <w:szCs w:val="20"/>
              </w:rPr>
            </w:pPr>
            <w:r w:rsidRPr="00682C7F">
              <w:rPr>
                <w:rFonts w:ascii="Times New Roman" w:eastAsia="Times New Roman" w:hAnsi="Times New Roman" w:cs="Times New Roman"/>
                <w:color w:val="000000"/>
                <w:sz w:val="20"/>
                <w:szCs w:val="20"/>
              </w:rPr>
              <w:t>4040</w:t>
            </w:r>
          </w:p>
        </w:tc>
        <w:tc>
          <w:tcPr>
            <w:tcW w:w="55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14B45" w:rsidRPr="00682C7F" w:rsidRDefault="00B14B45" w:rsidP="00682C7F">
            <w:pPr>
              <w:snapToGrid w:val="0"/>
              <w:spacing w:after="0" w:line="240" w:lineRule="auto"/>
              <w:jc w:val="both"/>
              <w:rPr>
                <w:rFonts w:ascii="Times New Roman" w:eastAsia="Times New Roman" w:hAnsi="Times New Roman" w:cs="Times New Roman"/>
                <w:color w:val="000000"/>
                <w:sz w:val="20"/>
                <w:szCs w:val="20"/>
              </w:rPr>
            </w:pPr>
            <w:r w:rsidRPr="00682C7F">
              <w:rPr>
                <w:rFonts w:ascii="Times New Roman" w:eastAsia="Times New Roman" w:hAnsi="Times New Roman" w:cs="Times New Roman"/>
                <w:color w:val="000000"/>
                <w:sz w:val="20"/>
                <w:szCs w:val="20"/>
              </w:rPr>
              <w:t>3968</w:t>
            </w:r>
          </w:p>
        </w:tc>
        <w:tc>
          <w:tcPr>
            <w:tcW w:w="55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14B45" w:rsidRPr="00682C7F" w:rsidRDefault="00B14B45" w:rsidP="00682C7F">
            <w:pPr>
              <w:snapToGrid w:val="0"/>
              <w:spacing w:after="0" w:line="240" w:lineRule="auto"/>
              <w:jc w:val="both"/>
              <w:rPr>
                <w:rFonts w:ascii="Times New Roman" w:eastAsia="Times New Roman" w:hAnsi="Times New Roman" w:cs="Times New Roman"/>
                <w:color w:val="000000"/>
                <w:sz w:val="20"/>
                <w:szCs w:val="20"/>
              </w:rPr>
            </w:pPr>
            <w:r w:rsidRPr="00682C7F">
              <w:rPr>
                <w:rFonts w:ascii="Times New Roman" w:eastAsia="Times New Roman" w:hAnsi="Times New Roman" w:cs="Times New Roman"/>
                <w:color w:val="000000"/>
                <w:sz w:val="20"/>
                <w:szCs w:val="20"/>
              </w:rPr>
              <w:t>2000</w:t>
            </w:r>
          </w:p>
        </w:tc>
        <w:tc>
          <w:tcPr>
            <w:tcW w:w="55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14B45" w:rsidRPr="00682C7F" w:rsidRDefault="00B14B45" w:rsidP="00682C7F">
            <w:pPr>
              <w:snapToGrid w:val="0"/>
              <w:spacing w:after="0" w:line="240" w:lineRule="auto"/>
              <w:jc w:val="both"/>
              <w:rPr>
                <w:rFonts w:ascii="Times New Roman" w:eastAsia="Times New Roman" w:hAnsi="Times New Roman" w:cs="Times New Roman"/>
                <w:color w:val="000000"/>
                <w:sz w:val="20"/>
                <w:szCs w:val="20"/>
              </w:rPr>
            </w:pPr>
            <w:r w:rsidRPr="00682C7F">
              <w:rPr>
                <w:rFonts w:ascii="Times New Roman" w:eastAsia="Times New Roman" w:hAnsi="Times New Roman" w:cs="Times New Roman"/>
                <w:color w:val="000000"/>
                <w:sz w:val="20"/>
                <w:szCs w:val="20"/>
              </w:rPr>
              <w:t>619</w:t>
            </w:r>
          </w:p>
        </w:tc>
      </w:tr>
      <w:tr w:rsidR="00B14B45" w:rsidRPr="00682C7F" w:rsidTr="00263D0D">
        <w:trPr>
          <w:jc w:val="center"/>
        </w:trPr>
        <w:tc>
          <w:tcPr>
            <w:tcW w:w="36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4B45" w:rsidRPr="00682C7F" w:rsidRDefault="00B14B45" w:rsidP="00682C7F">
            <w:pPr>
              <w:snapToGrid w:val="0"/>
              <w:spacing w:after="0" w:line="240" w:lineRule="auto"/>
              <w:jc w:val="both"/>
              <w:rPr>
                <w:rFonts w:ascii="Times New Roman" w:eastAsia="Times New Roman" w:hAnsi="Times New Roman" w:cs="Times New Roman"/>
                <w:color w:val="000000"/>
                <w:sz w:val="20"/>
                <w:szCs w:val="20"/>
              </w:rPr>
            </w:pPr>
            <w:r w:rsidRPr="00682C7F">
              <w:rPr>
                <w:rFonts w:ascii="Times New Roman" w:eastAsia="Times New Roman" w:hAnsi="Times New Roman" w:cs="Times New Roman"/>
                <w:color w:val="000000"/>
                <w:sz w:val="20"/>
                <w:szCs w:val="20"/>
              </w:rPr>
              <w:t>13</w:t>
            </w:r>
          </w:p>
        </w:tc>
        <w:tc>
          <w:tcPr>
            <w:tcW w:w="12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14B45" w:rsidRPr="00682C7F" w:rsidRDefault="00B14B45" w:rsidP="00682C7F">
            <w:pPr>
              <w:snapToGrid w:val="0"/>
              <w:spacing w:after="0" w:line="240" w:lineRule="auto"/>
              <w:jc w:val="both"/>
              <w:rPr>
                <w:rFonts w:ascii="Times New Roman" w:eastAsia="Times New Roman" w:hAnsi="Times New Roman" w:cs="Times New Roman"/>
                <w:color w:val="000000"/>
                <w:sz w:val="20"/>
                <w:szCs w:val="20"/>
              </w:rPr>
            </w:pPr>
            <w:proofErr w:type="spellStart"/>
            <w:r w:rsidRPr="00682C7F">
              <w:rPr>
                <w:rFonts w:ascii="Times New Roman" w:eastAsia="Times New Roman" w:hAnsi="Times New Roman" w:cs="Times New Roman"/>
                <w:color w:val="000000"/>
                <w:sz w:val="20"/>
                <w:szCs w:val="20"/>
              </w:rPr>
              <w:t>Aluminium</w:t>
            </w:r>
            <w:proofErr w:type="spellEnd"/>
            <w:r w:rsidRPr="00682C7F">
              <w:rPr>
                <w:rFonts w:ascii="Times New Roman" w:eastAsia="Times New Roman" w:hAnsi="Times New Roman" w:cs="Times New Roman"/>
                <w:color w:val="000000"/>
                <w:sz w:val="20"/>
                <w:szCs w:val="20"/>
              </w:rPr>
              <w:t xml:space="preserve"> </w:t>
            </w:r>
            <w:proofErr w:type="spellStart"/>
            <w:r w:rsidRPr="00682C7F">
              <w:rPr>
                <w:rFonts w:ascii="Times New Roman" w:eastAsia="Times New Roman" w:hAnsi="Times New Roman" w:cs="Times New Roman"/>
                <w:color w:val="000000"/>
                <w:sz w:val="20"/>
                <w:szCs w:val="20"/>
              </w:rPr>
              <w:t>phosphide</w:t>
            </w:r>
            <w:proofErr w:type="spellEnd"/>
          </w:p>
        </w:tc>
        <w:tc>
          <w:tcPr>
            <w:tcW w:w="5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14B45" w:rsidRPr="00682C7F" w:rsidRDefault="00B14B45" w:rsidP="00682C7F">
            <w:pPr>
              <w:snapToGrid w:val="0"/>
              <w:spacing w:after="0" w:line="240" w:lineRule="auto"/>
              <w:jc w:val="both"/>
              <w:rPr>
                <w:rFonts w:ascii="Times New Roman" w:eastAsia="Times New Roman" w:hAnsi="Times New Roman" w:cs="Times New Roman"/>
                <w:color w:val="000000"/>
                <w:sz w:val="20"/>
                <w:szCs w:val="20"/>
              </w:rPr>
            </w:pPr>
            <w:r w:rsidRPr="00682C7F">
              <w:rPr>
                <w:rFonts w:ascii="Times New Roman" w:eastAsia="Times New Roman" w:hAnsi="Times New Roman" w:cs="Times New Roman"/>
                <w:color w:val="000000"/>
                <w:sz w:val="20"/>
                <w:szCs w:val="20"/>
              </w:rPr>
              <w:t>r</w:t>
            </w:r>
          </w:p>
        </w:tc>
        <w:tc>
          <w:tcPr>
            <w:tcW w:w="55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14B45" w:rsidRPr="00682C7F" w:rsidRDefault="00B14B45" w:rsidP="00682C7F">
            <w:pPr>
              <w:snapToGrid w:val="0"/>
              <w:spacing w:after="0" w:line="240" w:lineRule="auto"/>
              <w:jc w:val="both"/>
              <w:rPr>
                <w:rFonts w:ascii="Times New Roman" w:eastAsia="Times New Roman" w:hAnsi="Times New Roman" w:cs="Times New Roman"/>
                <w:color w:val="000000"/>
                <w:sz w:val="20"/>
                <w:szCs w:val="20"/>
              </w:rPr>
            </w:pPr>
            <w:r w:rsidRPr="00682C7F">
              <w:rPr>
                <w:rFonts w:ascii="Times New Roman" w:eastAsia="Times New Roman" w:hAnsi="Times New Roman" w:cs="Times New Roman"/>
                <w:color w:val="000000"/>
                <w:sz w:val="20"/>
                <w:szCs w:val="20"/>
              </w:rPr>
              <w:t>1518</w:t>
            </w:r>
          </w:p>
        </w:tc>
        <w:tc>
          <w:tcPr>
            <w:tcW w:w="55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14B45" w:rsidRPr="00682C7F" w:rsidRDefault="00B14B45" w:rsidP="00682C7F">
            <w:pPr>
              <w:snapToGrid w:val="0"/>
              <w:spacing w:after="0" w:line="240" w:lineRule="auto"/>
              <w:jc w:val="both"/>
              <w:rPr>
                <w:rFonts w:ascii="Times New Roman" w:eastAsia="Times New Roman" w:hAnsi="Times New Roman" w:cs="Times New Roman"/>
                <w:color w:val="000000"/>
                <w:sz w:val="20"/>
                <w:szCs w:val="20"/>
              </w:rPr>
            </w:pPr>
            <w:r w:rsidRPr="00682C7F">
              <w:rPr>
                <w:rFonts w:ascii="Times New Roman" w:eastAsia="Times New Roman" w:hAnsi="Times New Roman" w:cs="Times New Roman"/>
                <w:color w:val="000000"/>
                <w:sz w:val="20"/>
                <w:szCs w:val="20"/>
              </w:rPr>
              <w:t>1526</w:t>
            </w:r>
          </w:p>
        </w:tc>
        <w:tc>
          <w:tcPr>
            <w:tcW w:w="55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14B45" w:rsidRPr="00682C7F" w:rsidRDefault="00B14B45" w:rsidP="00682C7F">
            <w:pPr>
              <w:snapToGrid w:val="0"/>
              <w:spacing w:after="0" w:line="240" w:lineRule="auto"/>
              <w:jc w:val="both"/>
              <w:rPr>
                <w:rFonts w:ascii="Times New Roman" w:eastAsia="Times New Roman" w:hAnsi="Times New Roman" w:cs="Times New Roman"/>
                <w:color w:val="000000"/>
                <w:sz w:val="20"/>
                <w:szCs w:val="20"/>
              </w:rPr>
            </w:pPr>
            <w:r w:rsidRPr="00682C7F">
              <w:rPr>
                <w:rFonts w:ascii="Times New Roman" w:eastAsia="Times New Roman" w:hAnsi="Times New Roman" w:cs="Times New Roman"/>
                <w:color w:val="000000"/>
                <w:sz w:val="20"/>
                <w:szCs w:val="20"/>
              </w:rPr>
              <w:t>1615</w:t>
            </w:r>
          </w:p>
        </w:tc>
        <w:tc>
          <w:tcPr>
            <w:tcW w:w="55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14B45" w:rsidRPr="00682C7F" w:rsidRDefault="00B14B45" w:rsidP="00682C7F">
            <w:pPr>
              <w:snapToGrid w:val="0"/>
              <w:spacing w:after="0" w:line="240" w:lineRule="auto"/>
              <w:jc w:val="both"/>
              <w:rPr>
                <w:rFonts w:ascii="Times New Roman" w:eastAsia="Times New Roman" w:hAnsi="Times New Roman" w:cs="Times New Roman"/>
                <w:color w:val="000000"/>
                <w:sz w:val="20"/>
                <w:szCs w:val="20"/>
              </w:rPr>
            </w:pPr>
            <w:r w:rsidRPr="00682C7F">
              <w:rPr>
                <w:rFonts w:ascii="Times New Roman" w:eastAsia="Times New Roman" w:hAnsi="Times New Roman" w:cs="Times New Roman"/>
                <w:color w:val="000000"/>
                <w:sz w:val="20"/>
                <w:szCs w:val="20"/>
              </w:rPr>
              <w:t>1722</w:t>
            </w:r>
          </w:p>
        </w:tc>
        <w:tc>
          <w:tcPr>
            <w:tcW w:w="55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14B45" w:rsidRPr="00682C7F" w:rsidRDefault="00B14B45" w:rsidP="00682C7F">
            <w:pPr>
              <w:snapToGrid w:val="0"/>
              <w:spacing w:after="0" w:line="240" w:lineRule="auto"/>
              <w:jc w:val="both"/>
              <w:rPr>
                <w:rFonts w:ascii="Times New Roman" w:eastAsia="Times New Roman" w:hAnsi="Times New Roman" w:cs="Times New Roman"/>
                <w:color w:val="000000"/>
                <w:sz w:val="20"/>
                <w:szCs w:val="20"/>
              </w:rPr>
            </w:pPr>
            <w:r w:rsidRPr="00682C7F">
              <w:rPr>
                <w:rFonts w:ascii="Times New Roman" w:eastAsia="Times New Roman" w:hAnsi="Times New Roman" w:cs="Times New Roman"/>
                <w:color w:val="000000"/>
                <w:sz w:val="20"/>
                <w:szCs w:val="20"/>
              </w:rPr>
              <w:t>2162</w:t>
            </w:r>
          </w:p>
        </w:tc>
      </w:tr>
      <w:tr w:rsidR="00B14B45" w:rsidRPr="00682C7F" w:rsidTr="00263D0D">
        <w:trPr>
          <w:jc w:val="center"/>
        </w:trPr>
        <w:tc>
          <w:tcPr>
            <w:tcW w:w="36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4B45" w:rsidRPr="00682C7F" w:rsidRDefault="00B14B45" w:rsidP="00682C7F">
            <w:pPr>
              <w:snapToGrid w:val="0"/>
              <w:spacing w:after="0" w:line="240" w:lineRule="auto"/>
              <w:jc w:val="both"/>
              <w:rPr>
                <w:rFonts w:ascii="Times New Roman" w:eastAsia="Times New Roman" w:hAnsi="Times New Roman" w:cs="Times New Roman"/>
                <w:color w:val="000000"/>
                <w:sz w:val="20"/>
                <w:szCs w:val="20"/>
              </w:rPr>
            </w:pPr>
            <w:r w:rsidRPr="00682C7F">
              <w:rPr>
                <w:rFonts w:ascii="Times New Roman" w:eastAsia="Times New Roman" w:hAnsi="Times New Roman" w:cs="Times New Roman"/>
                <w:color w:val="000000"/>
                <w:sz w:val="20"/>
                <w:szCs w:val="20"/>
              </w:rPr>
              <w:t>14</w:t>
            </w:r>
          </w:p>
        </w:tc>
        <w:tc>
          <w:tcPr>
            <w:tcW w:w="12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14B45" w:rsidRPr="00682C7F" w:rsidRDefault="00B14B45" w:rsidP="00682C7F">
            <w:pPr>
              <w:snapToGrid w:val="0"/>
              <w:spacing w:after="0" w:line="240" w:lineRule="auto"/>
              <w:jc w:val="both"/>
              <w:rPr>
                <w:rFonts w:ascii="Times New Roman" w:eastAsia="Times New Roman" w:hAnsi="Times New Roman" w:cs="Times New Roman"/>
                <w:color w:val="000000"/>
                <w:sz w:val="20"/>
                <w:szCs w:val="20"/>
              </w:rPr>
            </w:pPr>
            <w:proofErr w:type="spellStart"/>
            <w:r w:rsidRPr="00682C7F">
              <w:rPr>
                <w:rFonts w:ascii="Times New Roman" w:eastAsia="Times New Roman" w:hAnsi="Times New Roman" w:cs="Times New Roman"/>
                <w:color w:val="000000"/>
                <w:sz w:val="20"/>
                <w:szCs w:val="20"/>
              </w:rPr>
              <w:t>Gly-phosate</w:t>
            </w:r>
            <w:proofErr w:type="spellEnd"/>
          </w:p>
        </w:tc>
        <w:tc>
          <w:tcPr>
            <w:tcW w:w="5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14B45" w:rsidRPr="00682C7F" w:rsidRDefault="00B14B45" w:rsidP="00682C7F">
            <w:pPr>
              <w:snapToGrid w:val="0"/>
              <w:spacing w:after="0" w:line="240" w:lineRule="auto"/>
              <w:jc w:val="both"/>
              <w:rPr>
                <w:rFonts w:ascii="Times New Roman" w:eastAsia="Times New Roman" w:hAnsi="Times New Roman" w:cs="Times New Roman"/>
                <w:color w:val="000000"/>
                <w:sz w:val="20"/>
                <w:szCs w:val="20"/>
              </w:rPr>
            </w:pPr>
            <w:r w:rsidRPr="00682C7F">
              <w:rPr>
                <w:rFonts w:ascii="Times New Roman" w:eastAsia="Times New Roman" w:hAnsi="Times New Roman" w:cs="Times New Roman"/>
                <w:color w:val="000000"/>
                <w:sz w:val="20"/>
                <w:szCs w:val="20"/>
              </w:rPr>
              <w:t>h</w:t>
            </w:r>
          </w:p>
        </w:tc>
        <w:tc>
          <w:tcPr>
            <w:tcW w:w="55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14B45" w:rsidRPr="00682C7F" w:rsidRDefault="00B14B45" w:rsidP="00682C7F">
            <w:pPr>
              <w:snapToGrid w:val="0"/>
              <w:spacing w:after="0" w:line="240" w:lineRule="auto"/>
              <w:jc w:val="both"/>
              <w:rPr>
                <w:rFonts w:ascii="Times New Roman" w:eastAsia="Times New Roman" w:hAnsi="Times New Roman" w:cs="Times New Roman"/>
                <w:color w:val="000000"/>
                <w:sz w:val="20"/>
                <w:szCs w:val="20"/>
              </w:rPr>
            </w:pPr>
            <w:r w:rsidRPr="00682C7F">
              <w:rPr>
                <w:rFonts w:ascii="Times New Roman" w:eastAsia="Times New Roman" w:hAnsi="Times New Roman" w:cs="Times New Roman"/>
                <w:color w:val="000000"/>
                <w:sz w:val="20"/>
                <w:szCs w:val="20"/>
              </w:rPr>
              <w:t>1517</w:t>
            </w:r>
          </w:p>
        </w:tc>
        <w:tc>
          <w:tcPr>
            <w:tcW w:w="55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14B45" w:rsidRPr="00682C7F" w:rsidRDefault="00B14B45" w:rsidP="00682C7F">
            <w:pPr>
              <w:snapToGrid w:val="0"/>
              <w:spacing w:after="0" w:line="240" w:lineRule="auto"/>
              <w:jc w:val="both"/>
              <w:rPr>
                <w:rFonts w:ascii="Times New Roman" w:eastAsia="Times New Roman" w:hAnsi="Times New Roman" w:cs="Times New Roman"/>
                <w:color w:val="000000"/>
                <w:sz w:val="20"/>
                <w:szCs w:val="20"/>
              </w:rPr>
            </w:pPr>
            <w:r w:rsidRPr="00682C7F">
              <w:rPr>
                <w:rFonts w:ascii="Times New Roman" w:eastAsia="Times New Roman" w:hAnsi="Times New Roman" w:cs="Times New Roman"/>
                <w:color w:val="000000"/>
                <w:sz w:val="20"/>
                <w:szCs w:val="20"/>
              </w:rPr>
              <w:t>2100</w:t>
            </w:r>
          </w:p>
        </w:tc>
        <w:tc>
          <w:tcPr>
            <w:tcW w:w="55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14B45" w:rsidRPr="00682C7F" w:rsidRDefault="00B14B45" w:rsidP="00682C7F">
            <w:pPr>
              <w:snapToGrid w:val="0"/>
              <w:spacing w:after="0" w:line="240" w:lineRule="auto"/>
              <w:jc w:val="both"/>
              <w:rPr>
                <w:rFonts w:ascii="Times New Roman" w:eastAsia="Times New Roman" w:hAnsi="Times New Roman" w:cs="Times New Roman"/>
                <w:color w:val="000000"/>
                <w:sz w:val="20"/>
                <w:szCs w:val="20"/>
              </w:rPr>
            </w:pPr>
            <w:r w:rsidRPr="00682C7F">
              <w:rPr>
                <w:rFonts w:ascii="Times New Roman" w:eastAsia="Times New Roman" w:hAnsi="Times New Roman" w:cs="Times New Roman"/>
                <w:color w:val="000000"/>
                <w:sz w:val="20"/>
                <w:szCs w:val="20"/>
              </w:rPr>
              <w:t>1517</w:t>
            </w:r>
          </w:p>
        </w:tc>
        <w:tc>
          <w:tcPr>
            <w:tcW w:w="55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14B45" w:rsidRPr="00682C7F" w:rsidRDefault="00B14B45" w:rsidP="00682C7F">
            <w:pPr>
              <w:snapToGrid w:val="0"/>
              <w:spacing w:after="0" w:line="240" w:lineRule="auto"/>
              <w:jc w:val="both"/>
              <w:rPr>
                <w:rFonts w:ascii="Times New Roman" w:eastAsia="Times New Roman" w:hAnsi="Times New Roman" w:cs="Times New Roman"/>
                <w:color w:val="000000"/>
                <w:sz w:val="20"/>
                <w:szCs w:val="20"/>
              </w:rPr>
            </w:pPr>
            <w:r w:rsidRPr="00682C7F">
              <w:rPr>
                <w:rFonts w:ascii="Times New Roman" w:eastAsia="Times New Roman" w:hAnsi="Times New Roman" w:cs="Times New Roman"/>
                <w:color w:val="000000"/>
                <w:sz w:val="20"/>
                <w:szCs w:val="20"/>
              </w:rPr>
              <w:t>2331</w:t>
            </w:r>
          </w:p>
        </w:tc>
        <w:tc>
          <w:tcPr>
            <w:tcW w:w="55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14B45" w:rsidRPr="00682C7F" w:rsidRDefault="00B14B45" w:rsidP="00682C7F">
            <w:pPr>
              <w:snapToGrid w:val="0"/>
              <w:spacing w:after="0" w:line="240" w:lineRule="auto"/>
              <w:jc w:val="both"/>
              <w:rPr>
                <w:rFonts w:ascii="Times New Roman" w:eastAsia="Times New Roman" w:hAnsi="Times New Roman" w:cs="Times New Roman"/>
                <w:color w:val="000000"/>
                <w:sz w:val="20"/>
                <w:szCs w:val="20"/>
              </w:rPr>
            </w:pPr>
            <w:r w:rsidRPr="00682C7F">
              <w:rPr>
                <w:rFonts w:ascii="Times New Roman" w:eastAsia="Times New Roman" w:hAnsi="Times New Roman" w:cs="Times New Roman"/>
                <w:color w:val="000000"/>
                <w:sz w:val="20"/>
                <w:szCs w:val="20"/>
              </w:rPr>
              <w:t>1697</w:t>
            </w:r>
          </w:p>
        </w:tc>
      </w:tr>
      <w:tr w:rsidR="00B14B45" w:rsidRPr="00682C7F" w:rsidTr="00263D0D">
        <w:trPr>
          <w:jc w:val="center"/>
        </w:trPr>
        <w:tc>
          <w:tcPr>
            <w:tcW w:w="36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4B45" w:rsidRPr="00682C7F" w:rsidRDefault="00B14B45" w:rsidP="00682C7F">
            <w:pPr>
              <w:snapToGrid w:val="0"/>
              <w:spacing w:after="0" w:line="240" w:lineRule="auto"/>
              <w:jc w:val="both"/>
              <w:rPr>
                <w:rFonts w:ascii="Times New Roman" w:eastAsia="Times New Roman" w:hAnsi="Times New Roman" w:cs="Times New Roman"/>
                <w:color w:val="000000"/>
                <w:sz w:val="20"/>
                <w:szCs w:val="20"/>
              </w:rPr>
            </w:pPr>
            <w:r w:rsidRPr="00682C7F">
              <w:rPr>
                <w:rFonts w:ascii="Times New Roman" w:eastAsia="Times New Roman" w:hAnsi="Times New Roman" w:cs="Times New Roman"/>
                <w:color w:val="000000"/>
                <w:sz w:val="20"/>
                <w:szCs w:val="20"/>
              </w:rPr>
              <w:t>15</w:t>
            </w:r>
          </w:p>
        </w:tc>
        <w:tc>
          <w:tcPr>
            <w:tcW w:w="12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14B45" w:rsidRPr="00682C7F" w:rsidRDefault="00B14B45" w:rsidP="00682C7F">
            <w:pPr>
              <w:snapToGrid w:val="0"/>
              <w:spacing w:after="0" w:line="240" w:lineRule="auto"/>
              <w:jc w:val="both"/>
              <w:rPr>
                <w:rFonts w:ascii="Times New Roman" w:eastAsia="Times New Roman" w:hAnsi="Times New Roman" w:cs="Times New Roman"/>
                <w:color w:val="000000"/>
                <w:sz w:val="20"/>
                <w:szCs w:val="20"/>
              </w:rPr>
            </w:pPr>
            <w:proofErr w:type="spellStart"/>
            <w:r w:rsidRPr="00682C7F">
              <w:rPr>
                <w:rFonts w:ascii="Times New Roman" w:eastAsia="Times New Roman" w:hAnsi="Times New Roman" w:cs="Times New Roman"/>
                <w:color w:val="000000"/>
                <w:sz w:val="20"/>
                <w:szCs w:val="20"/>
              </w:rPr>
              <w:t>Ethion</w:t>
            </w:r>
            <w:proofErr w:type="spellEnd"/>
          </w:p>
        </w:tc>
        <w:tc>
          <w:tcPr>
            <w:tcW w:w="5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14B45" w:rsidRPr="00682C7F" w:rsidRDefault="00B14B45" w:rsidP="00682C7F">
            <w:pPr>
              <w:snapToGrid w:val="0"/>
              <w:spacing w:after="0" w:line="240" w:lineRule="auto"/>
              <w:jc w:val="both"/>
              <w:rPr>
                <w:rFonts w:ascii="Times New Roman" w:eastAsia="Times New Roman" w:hAnsi="Times New Roman" w:cs="Times New Roman"/>
                <w:color w:val="000000"/>
                <w:sz w:val="20"/>
                <w:szCs w:val="20"/>
              </w:rPr>
            </w:pPr>
            <w:proofErr w:type="spellStart"/>
            <w:r w:rsidRPr="00682C7F">
              <w:rPr>
                <w:rFonts w:ascii="Times New Roman" w:eastAsia="Times New Roman" w:hAnsi="Times New Roman" w:cs="Times New Roman"/>
                <w:color w:val="000000"/>
                <w:sz w:val="20"/>
                <w:szCs w:val="20"/>
              </w:rPr>
              <w:t>i</w:t>
            </w:r>
            <w:proofErr w:type="spellEnd"/>
          </w:p>
        </w:tc>
        <w:tc>
          <w:tcPr>
            <w:tcW w:w="55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14B45" w:rsidRPr="00682C7F" w:rsidRDefault="00B14B45" w:rsidP="00682C7F">
            <w:pPr>
              <w:snapToGrid w:val="0"/>
              <w:spacing w:after="0" w:line="240" w:lineRule="auto"/>
              <w:jc w:val="both"/>
              <w:rPr>
                <w:rFonts w:ascii="Times New Roman" w:eastAsia="Times New Roman" w:hAnsi="Times New Roman" w:cs="Times New Roman"/>
                <w:color w:val="000000"/>
                <w:sz w:val="20"/>
                <w:szCs w:val="20"/>
              </w:rPr>
            </w:pPr>
            <w:r w:rsidRPr="00682C7F">
              <w:rPr>
                <w:rFonts w:ascii="Times New Roman" w:eastAsia="Times New Roman" w:hAnsi="Times New Roman" w:cs="Times New Roman"/>
                <w:color w:val="000000"/>
                <w:sz w:val="20"/>
                <w:szCs w:val="20"/>
              </w:rPr>
              <w:t>1508</w:t>
            </w:r>
          </w:p>
        </w:tc>
        <w:tc>
          <w:tcPr>
            <w:tcW w:w="55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14B45" w:rsidRPr="00682C7F" w:rsidRDefault="00B14B45" w:rsidP="00682C7F">
            <w:pPr>
              <w:snapToGrid w:val="0"/>
              <w:spacing w:after="0" w:line="240" w:lineRule="auto"/>
              <w:jc w:val="both"/>
              <w:rPr>
                <w:rFonts w:ascii="Times New Roman" w:eastAsia="Times New Roman" w:hAnsi="Times New Roman" w:cs="Times New Roman"/>
                <w:color w:val="000000"/>
                <w:sz w:val="20"/>
                <w:szCs w:val="20"/>
              </w:rPr>
            </w:pPr>
            <w:r w:rsidRPr="00682C7F">
              <w:rPr>
                <w:rFonts w:ascii="Times New Roman" w:eastAsia="Times New Roman" w:hAnsi="Times New Roman" w:cs="Times New Roman"/>
                <w:color w:val="000000"/>
                <w:sz w:val="20"/>
                <w:szCs w:val="20"/>
              </w:rPr>
              <w:t>1804</w:t>
            </w:r>
          </w:p>
        </w:tc>
        <w:tc>
          <w:tcPr>
            <w:tcW w:w="55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14B45" w:rsidRPr="00682C7F" w:rsidRDefault="00B14B45" w:rsidP="00682C7F">
            <w:pPr>
              <w:snapToGrid w:val="0"/>
              <w:spacing w:after="0" w:line="240" w:lineRule="auto"/>
              <w:jc w:val="both"/>
              <w:rPr>
                <w:rFonts w:ascii="Times New Roman" w:eastAsia="Times New Roman" w:hAnsi="Times New Roman" w:cs="Times New Roman"/>
                <w:color w:val="000000"/>
                <w:sz w:val="20"/>
                <w:szCs w:val="20"/>
              </w:rPr>
            </w:pPr>
            <w:r w:rsidRPr="00682C7F">
              <w:rPr>
                <w:rFonts w:ascii="Times New Roman" w:eastAsia="Times New Roman" w:hAnsi="Times New Roman" w:cs="Times New Roman"/>
                <w:color w:val="000000"/>
                <w:sz w:val="20"/>
                <w:szCs w:val="20"/>
              </w:rPr>
              <w:t>771</w:t>
            </w:r>
          </w:p>
        </w:tc>
        <w:tc>
          <w:tcPr>
            <w:tcW w:w="55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14B45" w:rsidRPr="00682C7F" w:rsidRDefault="00B14B45" w:rsidP="00682C7F">
            <w:pPr>
              <w:snapToGrid w:val="0"/>
              <w:spacing w:after="0" w:line="240" w:lineRule="auto"/>
              <w:jc w:val="both"/>
              <w:rPr>
                <w:rFonts w:ascii="Times New Roman" w:eastAsia="Times New Roman" w:hAnsi="Times New Roman" w:cs="Times New Roman"/>
                <w:color w:val="000000"/>
                <w:sz w:val="20"/>
                <w:szCs w:val="20"/>
              </w:rPr>
            </w:pPr>
            <w:r w:rsidRPr="00682C7F">
              <w:rPr>
                <w:rFonts w:ascii="Times New Roman" w:eastAsia="Times New Roman" w:hAnsi="Times New Roman" w:cs="Times New Roman"/>
                <w:color w:val="000000"/>
                <w:sz w:val="20"/>
                <w:szCs w:val="20"/>
              </w:rPr>
              <w:t>157</w:t>
            </w:r>
          </w:p>
        </w:tc>
        <w:tc>
          <w:tcPr>
            <w:tcW w:w="55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14B45" w:rsidRPr="00682C7F" w:rsidRDefault="00B14B45" w:rsidP="00682C7F">
            <w:pPr>
              <w:snapToGrid w:val="0"/>
              <w:spacing w:after="0" w:line="240" w:lineRule="auto"/>
              <w:jc w:val="both"/>
              <w:rPr>
                <w:rFonts w:ascii="Times New Roman" w:eastAsia="Times New Roman" w:hAnsi="Times New Roman" w:cs="Times New Roman"/>
                <w:color w:val="000000"/>
                <w:sz w:val="20"/>
                <w:szCs w:val="20"/>
              </w:rPr>
            </w:pPr>
            <w:r w:rsidRPr="00682C7F">
              <w:rPr>
                <w:rFonts w:ascii="Times New Roman" w:eastAsia="Times New Roman" w:hAnsi="Times New Roman" w:cs="Times New Roman"/>
                <w:color w:val="000000"/>
                <w:sz w:val="20"/>
                <w:szCs w:val="20"/>
              </w:rPr>
              <w:t>425</w:t>
            </w:r>
          </w:p>
        </w:tc>
      </w:tr>
    </w:tbl>
    <w:p w:rsidR="00B14B45" w:rsidRPr="00682C7F" w:rsidRDefault="00B14B45" w:rsidP="00263D0D">
      <w:pPr>
        <w:autoSpaceDE w:val="0"/>
        <w:autoSpaceDN w:val="0"/>
        <w:adjustRightInd w:val="0"/>
        <w:snapToGrid w:val="0"/>
        <w:spacing w:after="0" w:line="240" w:lineRule="auto"/>
        <w:jc w:val="both"/>
        <w:rPr>
          <w:rStyle w:val="apple-style-span"/>
          <w:rFonts w:ascii="Times New Roman" w:hAnsi="Times New Roman" w:cs="Times New Roman"/>
          <w:b/>
          <w:bCs/>
          <w:color w:val="000000"/>
          <w:sz w:val="20"/>
          <w:szCs w:val="20"/>
        </w:rPr>
      </w:pPr>
      <w:r w:rsidRPr="00682C7F">
        <w:rPr>
          <w:rStyle w:val="apple-style-span"/>
          <w:rFonts w:ascii="Times New Roman" w:hAnsi="Times New Roman" w:cs="Times New Roman"/>
          <w:i/>
          <w:iCs/>
          <w:color w:val="000000"/>
          <w:sz w:val="20"/>
          <w:szCs w:val="18"/>
        </w:rPr>
        <w:t>Source: Ministry of Chemicals &amp; Fertilizers</w:t>
      </w:r>
      <w:r w:rsidRPr="00682C7F">
        <w:rPr>
          <w:rStyle w:val="apple-style-span"/>
          <w:rFonts w:ascii="Times New Roman" w:hAnsi="Times New Roman" w:cs="Times New Roman"/>
          <w:i/>
          <w:iCs/>
          <w:color w:val="000000"/>
          <w:sz w:val="20"/>
          <w:szCs w:val="20"/>
        </w:rPr>
        <w:t>.</w:t>
      </w:r>
      <w:r w:rsidR="00C41B0F">
        <w:rPr>
          <w:rStyle w:val="apple-style-span"/>
          <w:rFonts w:ascii="Times New Roman" w:hAnsi="Times New Roman" w:cs="Times New Roman"/>
          <w:b/>
          <w:bCs/>
          <w:color w:val="000000"/>
          <w:sz w:val="20"/>
          <w:szCs w:val="20"/>
        </w:rPr>
        <w:t xml:space="preserve">      </w:t>
      </w:r>
      <w:r w:rsidRPr="00682C7F">
        <w:rPr>
          <w:rStyle w:val="apple-style-span"/>
          <w:rFonts w:ascii="Times New Roman" w:hAnsi="Times New Roman" w:cs="Times New Roman"/>
          <w:b/>
          <w:bCs/>
          <w:color w:val="000000"/>
          <w:sz w:val="20"/>
          <w:szCs w:val="20"/>
        </w:rPr>
        <w:t xml:space="preserve">                                   </w:t>
      </w:r>
      <w:r w:rsidR="004F05D4" w:rsidRPr="00682C7F">
        <w:rPr>
          <w:rStyle w:val="apple-style-span"/>
          <w:rFonts w:ascii="Times New Roman" w:hAnsi="Times New Roman" w:cs="Times New Roman"/>
          <w:b/>
          <w:bCs/>
          <w:color w:val="000000"/>
          <w:sz w:val="20"/>
          <w:szCs w:val="20"/>
        </w:rPr>
        <w:t xml:space="preserve">                     </w:t>
      </w:r>
      <w:r w:rsidRPr="00682C7F">
        <w:rPr>
          <w:rStyle w:val="apple-style-span"/>
          <w:rFonts w:ascii="Times New Roman" w:hAnsi="Times New Roman" w:cs="Times New Roman"/>
          <w:b/>
          <w:bCs/>
          <w:color w:val="000000"/>
          <w:sz w:val="20"/>
          <w:szCs w:val="20"/>
        </w:rPr>
        <w:t>M.T. (Tech. Grade)</w:t>
      </w:r>
    </w:p>
    <w:p w:rsidR="00B14B45" w:rsidRPr="00682C7F" w:rsidRDefault="00B14B45" w:rsidP="00263D0D">
      <w:pPr>
        <w:autoSpaceDE w:val="0"/>
        <w:autoSpaceDN w:val="0"/>
        <w:adjustRightInd w:val="0"/>
        <w:snapToGrid w:val="0"/>
        <w:spacing w:after="0" w:line="240" w:lineRule="auto"/>
        <w:jc w:val="both"/>
        <w:rPr>
          <w:rStyle w:val="apple-style-span"/>
          <w:rFonts w:ascii="Times New Roman" w:hAnsi="Times New Roman" w:cs="Times New Roman"/>
          <w:color w:val="000000"/>
          <w:sz w:val="20"/>
          <w:szCs w:val="20"/>
        </w:rPr>
      </w:pPr>
      <w:proofErr w:type="spellStart"/>
      <w:r w:rsidRPr="00682C7F">
        <w:rPr>
          <w:rStyle w:val="apple-style-span"/>
          <w:rFonts w:ascii="Times New Roman" w:hAnsi="Times New Roman" w:cs="Times New Roman"/>
          <w:color w:val="000000"/>
          <w:sz w:val="20"/>
          <w:szCs w:val="18"/>
        </w:rPr>
        <w:t>i</w:t>
      </w:r>
      <w:proofErr w:type="spellEnd"/>
      <w:r w:rsidRPr="00682C7F">
        <w:rPr>
          <w:rStyle w:val="apple-style-span"/>
          <w:rFonts w:ascii="Times New Roman" w:hAnsi="Times New Roman" w:cs="Times New Roman"/>
          <w:color w:val="000000"/>
          <w:sz w:val="20"/>
          <w:szCs w:val="18"/>
        </w:rPr>
        <w:t>- Insecticide, f- Fungicide,</w:t>
      </w:r>
      <w:r w:rsidRPr="00682C7F">
        <w:rPr>
          <w:rFonts w:ascii="Times New Roman" w:hAnsi="Times New Roman" w:cs="Times New Roman"/>
          <w:color w:val="000000"/>
          <w:sz w:val="20"/>
          <w:szCs w:val="18"/>
        </w:rPr>
        <w:t xml:space="preserve"> </w:t>
      </w:r>
      <w:r w:rsidRPr="00682C7F">
        <w:rPr>
          <w:rStyle w:val="apple-style-span"/>
          <w:rFonts w:ascii="Times New Roman" w:hAnsi="Times New Roman" w:cs="Times New Roman"/>
          <w:color w:val="000000"/>
          <w:sz w:val="20"/>
          <w:szCs w:val="18"/>
        </w:rPr>
        <w:t>h - ,</w:t>
      </w:r>
      <w:r w:rsidR="00C41B0F">
        <w:rPr>
          <w:rStyle w:val="apple-style-span"/>
          <w:rFonts w:ascii="Times New Roman" w:hAnsi="Times New Roman" w:cs="Times New Roman" w:hint="eastAsia"/>
          <w:color w:val="000000"/>
          <w:sz w:val="20"/>
          <w:szCs w:val="18"/>
          <w:lang w:eastAsia="zh-CN"/>
        </w:rPr>
        <w:t xml:space="preserve"> </w:t>
      </w:r>
      <w:proofErr w:type="spellStart"/>
      <w:r w:rsidRPr="00682C7F">
        <w:rPr>
          <w:rStyle w:val="apple-style-span"/>
          <w:rFonts w:ascii="Times New Roman" w:hAnsi="Times New Roman" w:cs="Times New Roman"/>
          <w:color w:val="000000"/>
          <w:sz w:val="20"/>
          <w:szCs w:val="18"/>
        </w:rPr>
        <w:t>Weedicide</w:t>
      </w:r>
      <w:proofErr w:type="spellEnd"/>
      <w:r w:rsidRPr="00682C7F">
        <w:rPr>
          <w:rStyle w:val="apple-style-span"/>
          <w:rFonts w:ascii="Times New Roman" w:hAnsi="Times New Roman" w:cs="Times New Roman"/>
          <w:color w:val="000000"/>
          <w:sz w:val="20"/>
          <w:szCs w:val="18"/>
        </w:rPr>
        <w:t>, r -</w:t>
      </w:r>
      <w:proofErr w:type="spellStart"/>
      <w:r w:rsidRPr="00682C7F">
        <w:rPr>
          <w:rStyle w:val="apple-style-span"/>
          <w:rFonts w:ascii="Times New Roman" w:hAnsi="Times New Roman" w:cs="Times New Roman"/>
          <w:color w:val="000000"/>
          <w:sz w:val="20"/>
          <w:szCs w:val="18"/>
        </w:rPr>
        <w:t>Rodenticide</w:t>
      </w:r>
      <w:proofErr w:type="spellEnd"/>
      <w:r w:rsidRPr="00682C7F">
        <w:rPr>
          <w:rStyle w:val="apple-style-span"/>
          <w:rFonts w:ascii="Times New Roman" w:hAnsi="Times New Roman" w:cs="Times New Roman"/>
          <w:color w:val="000000"/>
          <w:sz w:val="20"/>
          <w:szCs w:val="18"/>
        </w:rPr>
        <w:t xml:space="preserve">, </w:t>
      </w:r>
      <w:r w:rsidRPr="00682C7F">
        <w:rPr>
          <w:rStyle w:val="apple-converted-space"/>
          <w:rFonts w:ascii="Times New Roman" w:hAnsi="Times New Roman" w:cs="Times New Roman"/>
          <w:color w:val="000000"/>
          <w:sz w:val="20"/>
          <w:szCs w:val="18"/>
        </w:rPr>
        <w:t>f</w:t>
      </w:r>
      <w:r w:rsidRPr="00682C7F">
        <w:rPr>
          <w:rStyle w:val="apple-style-span"/>
          <w:rFonts w:ascii="Times New Roman" w:hAnsi="Times New Roman" w:cs="Times New Roman"/>
          <w:color w:val="000000"/>
          <w:sz w:val="20"/>
          <w:szCs w:val="18"/>
        </w:rPr>
        <w:t>m –Fumigants, NA-Not available</w:t>
      </w:r>
    </w:p>
    <w:p w:rsidR="00B14B45" w:rsidRPr="00682C7F" w:rsidRDefault="00B14B45" w:rsidP="00682C7F">
      <w:pPr>
        <w:autoSpaceDE w:val="0"/>
        <w:autoSpaceDN w:val="0"/>
        <w:adjustRightInd w:val="0"/>
        <w:snapToGrid w:val="0"/>
        <w:spacing w:after="0" w:line="240" w:lineRule="auto"/>
        <w:ind w:firstLine="425"/>
        <w:jc w:val="both"/>
        <w:rPr>
          <w:rStyle w:val="apple-style-span"/>
          <w:rFonts w:ascii="Times New Roman" w:hAnsi="Times New Roman" w:cs="Times New Roman"/>
          <w:color w:val="000000"/>
          <w:sz w:val="20"/>
        </w:rPr>
      </w:pPr>
    </w:p>
    <w:p w:rsidR="00263D0D" w:rsidRDefault="00263D0D" w:rsidP="00682C7F">
      <w:pPr>
        <w:snapToGrid w:val="0"/>
        <w:spacing w:after="0" w:line="240" w:lineRule="auto"/>
        <w:jc w:val="center"/>
        <w:rPr>
          <w:rStyle w:val="apple-style-span"/>
          <w:rFonts w:ascii="Times New Roman" w:hAnsi="Times New Roman" w:cs="Times New Roman"/>
          <w:b/>
          <w:bCs/>
          <w:color w:val="000000"/>
          <w:sz w:val="20"/>
          <w:szCs w:val="16"/>
          <w:lang w:eastAsia="zh-CN"/>
        </w:rPr>
      </w:pPr>
    </w:p>
    <w:p w:rsidR="00263D0D" w:rsidRDefault="00263D0D" w:rsidP="00682C7F">
      <w:pPr>
        <w:snapToGrid w:val="0"/>
        <w:spacing w:after="0" w:line="240" w:lineRule="auto"/>
        <w:jc w:val="center"/>
        <w:rPr>
          <w:rStyle w:val="apple-style-span"/>
          <w:rFonts w:ascii="Times New Roman" w:hAnsi="Times New Roman" w:cs="Times New Roman"/>
          <w:b/>
          <w:bCs/>
          <w:color w:val="000000"/>
          <w:sz w:val="20"/>
          <w:szCs w:val="16"/>
          <w:lang w:eastAsia="zh-CN"/>
        </w:rPr>
      </w:pPr>
    </w:p>
    <w:p w:rsidR="00B14B45" w:rsidRPr="00682C7F" w:rsidRDefault="00BE7883" w:rsidP="00682C7F">
      <w:pPr>
        <w:snapToGrid w:val="0"/>
        <w:spacing w:after="0" w:line="240" w:lineRule="auto"/>
        <w:jc w:val="center"/>
        <w:rPr>
          <w:rStyle w:val="apple-style-span"/>
          <w:rFonts w:ascii="Times New Roman" w:hAnsi="Times New Roman" w:cs="Times New Roman"/>
          <w:b/>
          <w:bCs/>
          <w:color w:val="000000"/>
          <w:sz w:val="20"/>
          <w:szCs w:val="16"/>
          <w:u w:val="single"/>
        </w:rPr>
      </w:pPr>
      <w:proofErr w:type="gramStart"/>
      <w:r w:rsidRPr="00682C7F">
        <w:rPr>
          <w:rStyle w:val="apple-style-span"/>
          <w:rFonts w:ascii="Times New Roman" w:hAnsi="Times New Roman" w:cs="Times New Roman"/>
          <w:b/>
          <w:bCs/>
          <w:color w:val="000000"/>
          <w:sz w:val="20"/>
          <w:szCs w:val="16"/>
        </w:rPr>
        <w:t>Table 3.</w:t>
      </w:r>
      <w:proofErr w:type="gramEnd"/>
      <w:r w:rsidR="00C41B0F">
        <w:rPr>
          <w:rStyle w:val="apple-style-span"/>
          <w:rFonts w:ascii="Times New Roman" w:hAnsi="Times New Roman" w:cs="Times New Roman"/>
          <w:b/>
          <w:bCs/>
          <w:color w:val="000000"/>
          <w:sz w:val="20"/>
          <w:szCs w:val="16"/>
        </w:rPr>
        <w:t xml:space="preserve"> </w:t>
      </w:r>
      <w:r w:rsidR="004F05D4" w:rsidRPr="00682C7F">
        <w:rPr>
          <w:rStyle w:val="apple-style-span"/>
          <w:rFonts w:ascii="Times New Roman" w:hAnsi="Times New Roman" w:cs="Times New Roman"/>
          <w:b/>
          <w:bCs/>
          <w:color w:val="000000"/>
          <w:sz w:val="20"/>
          <w:szCs w:val="16"/>
          <w:u w:val="single"/>
        </w:rPr>
        <w:t>Highest 14 pesticide consuming states during</w:t>
      </w:r>
      <w:r w:rsidR="00C41B0F">
        <w:rPr>
          <w:rStyle w:val="apple-style-span"/>
          <w:rFonts w:ascii="Times New Roman" w:hAnsi="Times New Roman" w:cs="Times New Roman"/>
          <w:b/>
          <w:bCs/>
          <w:color w:val="000000"/>
          <w:sz w:val="20"/>
          <w:szCs w:val="16"/>
          <w:u w:val="single"/>
        </w:rPr>
        <w:t xml:space="preserve"> </w:t>
      </w:r>
      <w:r w:rsidR="004F05D4" w:rsidRPr="00682C7F">
        <w:rPr>
          <w:rStyle w:val="apple-style-span"/>
          <w:rFonts w:ascii="Times New Roman" w:hAnsi="Times New Roman" w:cs="Times New Roman"/>
          <w:b/>
          <w:bCs/>
          <w:color w:val="000000"/>
          <w:sz w:val="20"/>
          <w:szCs w:val="16"/>
          <w:u w:val="single"/>
        </w:rPr>
        <w:t>the last five years 2005-06 to 2009-10</w:t>
      </w:r>
    </w:p>
    <w:tbl>
      <w:tblPr>
        <w:tblW w:w="9682" w:type="dxa"/>
        <w:jc w:val="center"/>
        <w:tblCellMar>
          <w:left w:w="0" w:type="dxa"/>
          <w:right w:w="0" w:type="dxa"/>
        </w:tblCellMar>
        <w:tblLook w:val="04A0"/>
      </w:tblPr>
      <w:tblGrid>
        <w:gridCol w:w="672"/>
        <w:gridCol w:w="2017"/>
        <w:gridCol w:w="1338"/>
        <w:gridCol w:w="1427"/>
        <w:gridCol w:w="1427"/>
        <w:gridCol w:w="1429"/>
        <w:gridCol w:w="1372"/>
      </w:tblGrid>
      <w:tr w:rsidR="00B14B45" w:rsidRPr="00682C7F" w:rsidTr="00682C7F">
        <w:trPr>
          <w:trHeight w:val="178"/>
          <w:jc w:val="center"/>
        </w:trPr>
        <w:tc>
          <w:tcPr>
            <w:tcW w:w="5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14B45" w:rsidRPr="00682C7F" w:rsidRDefault="00B14B45" w:rsidP="00682C7F">
            <w:pPr>
              <w:snapToGrid w:val="0"/>
              <w:spacing w:after="0" w:line="240" w:lineRule="auto"/>
              <w:jc w:val="both"/>
              <w:rPr>
                <w:rFonts w:ascii="Times New Roman" w:eastAsia="Times New Roman" w:hAnsi="Times New Roman" w:cs="Times New Roman"/>
                <w:color w:val="000000"/>
                <w:sz w:val="20"/>
                <w:szCs w:val="16"/>
              </w:rPr>
            </w:pPr>
            <w:proofErr w:type="spellStart"/>
            <w:r w:rsidRPr="00682C7F">
              <w:rPr>
                <w:rFonts w:ascii="Times New Roman" w:eastAsia="Times New Roman" w:hAnsi="Times New Roman" w:cs="Times New Roman"/>
                <w:b/>
                <w:bCs/>
                <w:color w:val="000000"/>
                <w:sz w:val="20"/>
                <w:szCs w:val="16"/>
              </w:rPr>
              <w:t>S.No</w:t>
            </w:r>
            <w:proofErr w:type="spellEnd"/>
            <w:r w:rsidRPr="00682C7F">
              <w:rPr>
                <w:rFonts w:ascii="Times New Roman" w:eastAsia="Times New Roman" w:hAnsi="Times New Roman" w:cs="Times New Roman"/>
                <w:b/>
                <w:bCs/>
                <w:color w:val="000000"/>
                <w:sz w:val="20"/>
                <w:szCs w:val="16"/>
              </w:rPr>
              <w:t>.</w:t>
            </w:r>
          </w:p>
        </w:tc>
        <w:tc>
          <w:tcPr>
            <w:tcW w:w="203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14B45" w:rsidRPr="00682C7F" w:rsidRDefault="00B14B45" w:rsidP="00682C7F">
            <w:pPr>
              <w:snapToGrid w:val="0"/>
              <w:spacing w:after="0" w:line="240" w:lineRule="auto"/>
              <w:jc w:val="both"/>
              <w:rPr>
                <w:rFonts w:ascii="Times New Roman" w:eastAsia="Times New Roman" w:hAnsi="Times New Roman" w:cs="Times New Roman"/>
                <w:color w:val="000000"/>
                <w:sz w:val="20"/>
                <w:szCs w:val="16"/>
              </w:rPr>
            </w:pPr>
            <w:r w:rsidRPr="00682C7F">
              <w:rPr>
                <w:rFonts w:ascii="Times New Roman" w:eastAsia="Times New Roman" w:hAnsi="Times New Roman" w:cs="Times New Roman"/>
                <w:b/>
                <w:bCs/>
                <w:color w:val="000000"/>
                <w:sz w:val="20"/>
                <w:szCs w:val="16"/>
              </w:rPr>
              <w:t>States/UTs</w:t>
            </w: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14B45" w:rsidRPr="00682C7F" w:rsidRDefault="00B14B45" w:rsidP="00682C7F">
            <w:pPr>
              <w:snapToGrid w:val="0"/>
              <w:spacing w:after="0" w:line="240" w:lineRule="auto"/>
              <w:jc w:val="both"/>
              <w:rPr>
                <w:rFonts w:ascii="Times New Roman" w:eastAsia="Times New Roman" w:hAnsi="Times New Roman" w:cs="Times New Roman"/>
                <w:color w:val="000000"/>
                <w:sz w:val="20"/>
                <w:szCs w:val="16"/>
              </w:rPr>
            </w:pPr>
            <w:r w:rsidRPr="00682C7F">
              <w:rPr>
                <w:rFonts w:ascii="Times New Roman" w:eastAsia="Times New Roman" w:hAnsi="Times New Roman" w:cs="Times New Roman"/>
                <w:b/>
                <w:bCs/>
                <w:color w:val="000000"/>
                <w:sz w:val="20"/>
                <w:szCs w:val="16"/>
              </w:rPr>
              <w:t>2005-06</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14B45" w:rsidRPr="00682C7F" w:rsidRDefault="00B14B45" w:rsidP="00682C7F">
            <w:pPr>
              <w:snapToGrid w:val="0"/>
              <w:spacing w:after="0" w:line="240" w:lineRule="auto"/>
              <w:jc w:val="both"/>
              <w:rPr>
                <w:rFonts w:ascii="Times New Roman" w:eastAsia="Times New Roman" w:hAnsi="Times New Roman" w:cs="Times New Roman"/>
                <w:color w:val="000000"/>
                <w:sz w:val="20"/>
                <w:szCs w:val="16"/>
              </w:rPr>
            </w:pPr>
            <w:r w:rsidRPr="00682C7F">
              <w:rPr>
                <w:rFonts w:ascii="Times New Roman" w:eastAsia="Times New Roman" w:hAnsi="Times New Roman" w:cs="Times New Roman"/>
                <w:b/>
                <w:bCs/>
                <w:color w:val="000000"/>
                <w:sz w:val="20"/>
                <w:szCs w:val="16"/>
              </w:rPr>
              <w:t>2006-07</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14B45" w:rsidRPr="00682C7F" w:rsidRDefault="00B14B45" w:rsidP="00682C7F">
            <w:pPr>
              <w:snapToGrid w:val="0"/>
              <w:spacing w:after="0" w:line="240" w:lineRule="auto"/>
              <w:jc w:val="both"/>
              <w:rPr>
                <w:rFonts w:ascii="Times New Roman" w:eastAsia="Times New Roman" w:hAnsi="Times New Roman" w:cs="Times New Roman"/>
                <w:color w:val="000000"/>
                <w:sz w:val="20"/>
                <w:szCs w:val="16"/>
              </w:rPr>
            </w:pPr>
            <w:r w:rsidRPr="00682C7F">
              <w:rPr>
                <w:rFonts w:ascii="Times New Roman" w:eastAsia="Times New Roman" w:hAnsi="Times New Roman" w:cs="Times New Roman"/>
                <w:b/>
                <w:bCs/>
                <w:color w:val="000000"/>
                <w:sz w:val="20"/>
                <w:szCs w:val="16"/>
              </w:rPr>
              <w:t>2007-08</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14B45" w:rsidRPr="00682C7F" w:rsidRDefault="00B14B45" w:rsidP="00682C7F">
            <w:pPr>
              <w:snapToGrid w:val="0"/>
              <w:spacing w:after="0" w:line="240" w:lineRule="auto"/>
              <w:jc w:val="both"/>
              <w:rPr>
                <w:rFonts w:ascii="Times New Roman" w:eastAsia="Times New Roman" w:hAnsi="Times New Roman" w:cs="Times New Roman"/>
                <w:color w:val="000000"/>
                <w:sz w:val="20"/>
                <w:szCs w:val="16"/>
              </w:rPr>
            </w:pPr>
            <w:r w:rsidRPr="00682C7F">
              <w:rPr>
                <w:rFonts w:ascii="Times New Roman" w:eastAsia="Times New Roman" w:hAnsi="Times New Roman" w:cs="Times New Roman"/>
                <w:b/>
                <w:bCs/>
                <w:color w:val="000000"/>
                <w:sz w:val="20"/>
                <w:szCs w:val="16"/>
              </w:rPr>
              <w:t>2008-09</w:t>
            </w:r>
          </w:p>
        </w:tc>
        <w:tc>
          <w:tcPr>
            <w:tcW w:w="13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14B45" w:rsidRPr="00682C7F" w:rsidRDefault="00B14B45" w:rsidP="00682C7F">
            <w:pPr>
              <w:snapToGrid w:val="0"/>
              <w:spacing w:after="0" w:line="240" w:lineRule="auto"/>
              <w:jc w:val="both"/>
              <w:rPr>
                <w:rFonts w:ascii="Times New Roman" w:eastAsia="Times New Roman" w:hAnsi="Times New Roman" w:cs="Times New Roman"/>
                <w:color w:val="000000"/>
                <w:sz w:val="20"/>
                <w:szCs w:val="16"/>
              </w:rPr>
            </w:pPr>
            <w:r w:rsidRPr="00682C7F">
              <w:rPr>
                <w:rFonts w:ascii="Times New Roman" w:eastAsia="Times New Roman" w:hAnsi="Times New Roman" w:cs="Times New Roman"/>
                <w:b/>
                <w:bCs/>
                <w:color w:val="000000"/>
                <w:sz w:val="20"/>
                <w:szCs w:val="16"/>
              </w:rPr>
              <w:t>2009-10</w:t>
            </w:r>
          </w:p>
        </w:tc>
      </w:tr>
      <w:tr w:rsidR="00B14B45" w:rsidRPr="00682C7F" w:rsidTr="00682C7F">
        <w:trPr>
          <w:trHeight w:val="187"/>
          <w:jc w:val="center"/>
        </w:trPr>
        <w:tc>
          <w:tcPr>
            <w:tcW w:w="5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4B45" w:rsidRPr="00682C7F" w:rsidRDefault="00B14B45" w:rsidP="00682C7F">
            <w:pPr>
              <w:snapToGrid w:val="0"/>
              <w:spacing w:after="0" w:line="240" w:lineRule="auto"/>
              <w:jc w:val="both"/>
              <w:rPr>
                <w:rFonts w:ascii="Times New Roman" w:eastAsia="Times New Roman" w:hAnsi="Times New Roman" w:cs="Times New Roman"/>
                <w:color w:val="000000"/>
                <w:sz w:val="20"/>
                <w:szCs w:val="16"/>
              </w:rPr>
            </w:pPr>
            <w:r w:rsidRPr="00682C7F">
              <w:rPr>
                <w:rFonts w:ascii="Times New Roman" w:eastAsia="Times New Roman" w:hAnsi="Times New Roman" w:cs="Times New Roman"/>
                <w:color w:val="000000"/>
                <w:sz w:val="20"/>
                <w:szCs w:val="16"/>
              </w:rPr>
              <w:t>1</w:t>
            </w:r>
          </w:p>
        </w:tc>
        <w:tc>
          <w:tcPr>
            <w:tcW w:w="2032" w:type="dxa"/>
            <w:tcBorders>
              <w:top w:val="nil"/>
              <w:left w:val="nil"/>
              <w:bottom w:val="single" w:sz="8" w:space="0" w:color="auto"/>
              <w:right w:val="single" w:sz="8" w:space="0" w:color="auto"/>
            </w:tcBorders>
            <w:tcMar>
              <w:top w:w="0" w:type="dxa"/>
              <w:left w:w="108" w:type="dxa"/>
              <w:bottom w:w="0" w:type="dxa"/>
              <w:right w:w="108" w:type="dxa"/>
            </w:tcMar>
            <w:hideMark/>
          </w:tcPr>
          <w:p w:rsidR="00B14B45" w:rsidRPr="00682C7F" w:rsidRDefault="00B14B45" w:rsidP="00682C7F">
            <w:pPr>
              <w:snapToGrid w:val="0"/>
              <w:spacing w:after="0" w:line="240" w:lineRule="auto"/>
              <w:jc w:val="both"/>
              <w:rPr>
                <w:rFonts w:ascii="Times New Roman" w:eastAsia="Times New Roman" w:hAnsi="Times New Roman" w:cs="Times New Roman"/>
                <w:color w:val="000000"/>
                <w:sz w:val="20"/>
                <w:szCs w:val="16"/>
              </w:rPr>
            </w:pPr>
            <w:r w:rsidRPr="00682C7F">
              <w:rPr>
                <w:rFonts w:ascii="Times New Roman" w:eastAsia="Times New Roman" w:hAnsi="Times New Roman" w:cs="Times New Roman"/>
                <w:color w:val="000000"/>
                <w:sz w:val="20"/>
                <w:szCs w:val="16"/>
              </w:rPr>
              <w:t>Uttar Pradesh</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B14B45" w:rsidRPr="00682C7F" w:rsidRDefault="00B14B45" w:rsidP="00682C7F">
            <w:pPr>
              <w:snapToGrid w:val="0"/>
              <w:spacing w:after="0" w:line="240" w:lineRule="auto"/>
              <w:jc w:val="both"/>
              <w:rPr>
                <w:rFonts w:ascii="Times New Roman" w:eastAsia="Times New Roman" w:hAnsi="Times New Roman" w:cs="Times New Roman"/>
                <w:color w:val="000000"/>
                <w:sz w:val="20"/>
                <w:szCs w:val="16"/>
              </w:rPr>
            </w:pPr>
            <w:r w:rsidRPr="00682C7F">
              <w:rPr>
                <w:rFonts w:ascii="Times New Roman" w:eastAsia="Times New Roman" w:hAnsi="Times New Roman" w:cs="Times New Roman"/>
                <w:color w:val="000000"/>
                <w:sz w:val="20"/>
                <w:szCs w:val="16"/>
              </w:rPr>
              <w:t>6671</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B14B45" w:rsidRPr="00682C7F" w:rsidRDefault="00B14B45" w:rsidP="00682C7F">
            <w:pPr>
              <w:snapToGrid w:val="0"/>
              <w:spacing w:after="0" w:line="240" w:lineRule="auto"/>
              <w:jc w:val="both"/>
              <w:rPr>
                <w:rFonts w:ascii="Times New Roman" w:eastAsia="Times New Roman" w:hAnsi="Times New Roman" w:cs="Times New Roman"/>
                <w:color w:val="000000"/>
                <w:sz w:val="20"/>
                <w:szCs w:val="16"/>
              </w:rPr>
            </w:pPr>
            <w:r w:rsidRPr="00682C7F">
              <w:rPr>
                <w:rFonts w:ascii="Times New Roman" w:eastAsia="Times New Roman" w:hAnsi="Times New Roman" w:cs="Times New Roman"/>
                <w:color w:val="000000"/>
                <w:sz w:val="20"/>
                <w:szCs w:val="16"/>
              </w:rPr>
              <w:t>7414</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B14B45" w:rsidRPr="00682C7F" w:rsidRDefault="00B14B45" w:rsidP="00682C7F">
            <w:pPr>
              <w:snapToGrid w:val="0"/>
              <w:spacing w:after="0" w:line="240" w:lineRule="auto"/>
              <w:jc w:val="both"/>
              <w:rPr>
                <w:rFonts w:ascii="Times New Roman" w:eastAsia="Times New Roman" w:hAnsi="Times New Roman" w:cs="Times New Roman"/>
                <w:color w:val="000000"/>
                <w:sz w:val="20"/>
                <w:szCs w:val="16"/>
              </w:rPr>
            </w:pPr>
            <w:r w:rsidRPr="00682C7F">
              <w:rPr>
                <w:rFonts w:ascii="Times New Roman" w:eastAsia="Times New Roman" w:hAnsi="Times New Roman" w:cs="Times New Roman"/>
                <w:color w:val="000000"/>
                <w:sz w:val="20"/>
                <w:szCs w:val="16"/>
              </w:rPr>
              <w:t>7332</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B14B45" w:rsidRPr="00682C7F" w:rsidRDefault="00B14B45" w:rsidP="00682C7F">
            <w:pPr>
              <w:snapToGrid w:val="0"/>
              <w:spacing w:after="0" w:line="240" w:lineRule="auto"/>
              <w:jc w:val="both"/>
              <w:rPr>
                <w:rFonts w:ascii="Times New Roman" w:eastAsia="Times New Roman" w:hAnsi="Times New Roman" w:cs="Times New Roman"/>
                <w:color w:val="000000"/>
                <w:sz w:val="20"/>
                <w:szCs w:val="16"/>
              </w:rPr>
            </w:pPr>
            <w:r w:rsidRPr="00682C7F">
              <w:rPr>
                <w:rFonts w:ascii="Times New Roman" w:eastAsia="Times New Roman" w:hAnsi="Times New Roman" w:cs="Times New Roman"/>
                <w:color w:val="000000"/>
                <w:sz w:val="20"/>
                <w:szCs w:val="16"/>
              </w:rPr>
              <w:t>8968</w:t>
            </w:r>
          </w:p>
        </w:tc>
        <w:tc>
          <w:tcPr>
            <w:tcW w:w="1384" w:type="dxa"/>
            <w:tcBorders>
              <w:top w:val="nil"/>
              <w:left w:val="nil"/>
              <w:bottom w:val="single" w:sz="8" w:space="0" w:color="auto"/>
              <w:right w:val="single" w:sz="8" w:space="0" w:color="auto"/>
            </w:tcBorders>
            <w:tcMar>
              <w:top w:w="0" w:type="dxa"/>
              <w:left w:w="108" w:type="dxa"/>
              <w:bottom w:w="0" w:type="dxa"/>
              <w:right w:w="108" w:type="dxa"/>
            </w:tcMar>
            <w:hideMark/>
          </w:tcPr>
          <w:p w:rsidR="00B14B45" w:rsidRPr="00682C7F" w:rsidRDefault="00B14B45" w:rsidP="00682C7F">
            <w:pPr>
              <w:snapToGrid w:val="0"/>
              <w:spacing w:after="0" w:line="240" w:lineRule="auto"/>
              <w:jc w:val="both"/>
              <w:rPr>
                <w:rFonts w:ascii="Times New Roman" w:eastAsia="Times New Roman" w:hAnsi="Times New Roman" w:cs="Times New Roman"/>
                <w:color w:val="000000"/>
                <w:sz w:val="20"/>
                <w:szCs w:val="16"/>
              </w:rPr>
            </w:pPr>
            <w:r w:rsidRPr="00682C7F">
              <w:rPr>
                <w:rFonts w:ascii="Times New Roman" w:eastAsia="Times New Roman" w:hAnsi="Times New Roman" w:cs="Times New Roman"/>
                <w:color w:val="000000"/>
                <w:sz w:val="20"/>
                <w:szCs w:val="16"/>
              </w:rPr>
              <w:t>9563</w:t>
            </w:r>
          </w:p>
        </w:tc>
      </w:tr>
      <w:tr w:rsidR="00B14B45" w:rsidRPr="00682C7F" w:rsidTr="00682C7F">
        <w:trPr>
          <w:trHeight w:val="151"/>
          <w:jc w:val="center"/>
        </w:trPr>
        <w:tc>
          <w:tcPr>
            <w:tcW w:w="5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4B45" w:rsidRPr="00682C7F" w:rsidRDefault="00B14B45" w:rsidP="00682C7F">
            <w:pPr>
              <w:snapToGrid w:val="0"/>
              <w:spacing w:after="0" w:line="240" w:lineRule="auto"/>
              <w:jc w:val="both"/>
              <w:rPr>
                <w:rFonts w:ascii="Times New Roman" w:eastAsia="Times New Roman" w:hAnsi="Times New Roman" w:cs="Times New Roman"/>
                <w:color w:val="000000"/>
                <w:sz w:val="20"/>
                <w:szCs w:val="16"/>
              </w:rPr>
            </w:pPr>
            <w:r w:rsidRPr="00682C7F">
              <w:rPr>
                <w:rFonts w:ascii="Times New Roman" w:eastAsia="Times New Roman" w:hAnsi="Times New Roman" w:cs="Times New Roman"/>
                <w:color w:val="000000"/>
                <w:sz w:val="20"/>
                <w:szCs w:val="16"/>
              </w:rPr>
              <w:t>2</w:t>
            </w:r>
          </w:p>
        </w:tc>
        <w:tc>
          <w:tcPr>
            <w:tcW w:w="2032" w:type="dxa"/>
            <w:tcBorders>
              <w:top w:val="nil"/>
              <w:left w:val="nil"/>
              <w:bottom w:val="single" w:sz="8" w:space="0" w:color="auto"/>
              <w:right w:val="single" w:sz="8" w:space="0" w:color="auto"/>
            </w:tcBorders>
            <w:tcMar>
              <w:top w:w="0" w:type="dxa"/>
              <w:left w:w="108" w:type="dxa"/>
              <w:bottom w:w="0" w:type="dxa"/>
              <w:right w:w="108" w:type="dxa"/>
            </w:tcMar>
            <w:hideMark/>
          </w:tcPr>
          <w:p w:rsidR="00B14B45" w:rsidRPr="00682C7F" w:rsidRDefault="00B14B45" w:rsidP="00682C7F">
            <w:pPr>
              <w:snapToGrid w:val="0"/>
              <w:spacing w:after="0" w:line="240" w:lineRule="auto"/>
              <w:jc w:val="both"/>
              <w:rPr>
                <w:rFonts w:ascii="Times New Roman" w:eastAsia="Times New Roman" w:hAnsi="Times New Roman" w:cs="Times New Roman"/>
                <w:color w:val="000000"/>
                <w:sz w:val="20"/>
                <w:szCs w:val="16"/>
              </w:rPr>
            </w:pPr>
            <w:r w:rsidRPr="00682C7F">
              <w:rPr>
                <w:rFonts w:ascii="Times New Roman" w:eastAsia="Times New Roman" w:hAnsi="Times New Roman" w:cs="Times New Roman"/>
                <w:color w:val="000000"/>
                <w:sz w:val="20"/>
                <w:szCs w:val="16"/>
              </w:rPr>
              <w:t>Punjab</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B14B45" w:rsidRPr="00682C7F" w:rsidRDefault="00B14B45" w:rsidP="00682C7F">
            <w:pPr>
              <w:snapToGrid w:val="0"/>
              <w:spacing w:after="0" w:line="240" w:lineRule="auto"/>
              <w:jc w:val="both"/>
              <w:rPr>
                <w:rFonts w:ascii="Times New Roman" w:eastAsia="Times New Roman" w:hAnsi="Times New Roman" w:cs="Times New Roman"/>
                <w:color w:val="000000"/>
                <w:sz w:val="20"/>
                <w:szCs w:val="16"/>
              </w:rPr>
            </w:pPr>
            <w:r w:rsidRPr="00682C7F">
              <w:rPr>
                <w:rFonts w:ascii="Times New Roman" w:eastAsia="Times New Roman" w:hAnsi="Times New Roman" w:cs="Times New Roman"/>
                <w:color w:val="000000"/>
                <w:sz w:val="20"/>
                <w:szCs w:val="16"/>
              </w:rPr>
              <w:t>5610</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B14B45" w:rsidRPr="00682C7F" w:rsidRDefault="00B14B45" w:rsidP="00682C7F">
            <w:pPr>
              <w:snapToGrid w:val="0"/>
              <w:spacing w:after="0" w:line="240" w:lineRule="auto"/>
              <w:jc w:val="both"/>
              <w:rPr>
                <w:rFonts w:ascii="Times New Roman" w:eastAsia="Times New Roman" w:hAnsi="Times New Roman" w:cs="Times New Roman"/>
                <w:color w:val="000000"/>
                <w:sz w:val="20"/>
                <w:szCs w:val="16"/>
              </w:rPr>
            </w:pPr>
            <w:r w:rsidRPr="00682C7F">
              <w:rPr>
                <w:rFonts w:ascii="Times New Roman" w:eastAsia="Times New Roman" w:hAnsi="Times New Roman" w:cs="Times New Roman"/>
                <w:color w:val="000000"/>
                <w:sz w:val="20"/>
                <w:szCs w:val="16"/>
              </w:rPr>
              <w:t>5975</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B14B45" w:rsidRPr="00682C7F" w:rsidRDefault="00B14B45" w:rsidP="00682C7F">
            <w:pPr>
              <w:snapToGrid w:val="0"/>
              <w:spacing w:after="0" w:line="240" w:lineRule="auto"/>
              <w:jc w:val="both"/>
              <w:rPr>
                <w:rFonts w:ascii="Times New Roman" w:eastAsia="Times New Roman" w:hAnsi="Times New Roman" w:cs="Times New Roman"/>
                <w:color w:val="000000"/>
                <w:sz w:val="20"/>
                <w:szCs w:val="16"/>
              </w:rPr>
            </w:pPr>
            <w:r w:rsidRPr="00682C7F">
              <w:rPr>
                <w:rFonts w:ascii="Times New Roman" w:eastAsia="Times New Roman" w:hAnsi="Times New Roman" w:cs="Times New Roman"/>
                <w:color w:val="000000"/>
                <w:sz w:val="20"/>
                <w:szCs w:val="16"/>
              </w:rPr>
              <w:t>6080</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B14B45" w:rsidRPr="00682C7F" w:rsidRDefault="00B14B45" w:rsidP="00682C7F">
            <w:pPr>
              <w:snapToGrid w:val="0"/>
              <w:spacing w:after="0" w:line="240" w:lineRule="auto"/>
              <w:jc w:val="both"/>
              <w:rPr>
                <w:rFonts w:ascii="Times New Roman" w:eastAsia="Times New Roman" w:hAnsi="Times New Roman" w:cs="Times New Roman"/>
                <w:color w:val="000000"/>
                <w:sz w:val="20"/>
                <w:szCs w:val="16"/>
              </w:rPr>
            </w:pPr>
            <w:r w:rsidRPr="00682C7F">
              <w:rPr>
                <w:rFonts w:ascii="Times New Roman" w:eastAsia="Times New Roman" w:hAnsi="Times New Roman" w:cs="Times New Roman"/>
                <w:color w:val="000000"/>
                <w:sz w:val="20"/>
                <w:szCs w:val="16"/>
              </w:rPr>
              <w:t>5760</w:t>
            </w:r>
          </w:p>
        </w:tc>
        <w:tc>
          <w:tcPr>
            <w:tcW w:w="1384" w:type="dxa"/>
            <w:tcBorders>
              <w:top w:val="nil"/>
              <w:left w:val="nil"/>
              <w:bottom w:val="single" w:sz="8" w:space="0" w:color="auto"/>
              <w:right w:val="single" w:sz="8" w:space="0" w:color="auto"/>
            </w:tcBorders>
            <w:tcMar>
              <w:top w:w="0" w:type="dxa"/>
              <w:left w:w="108" w:type="dxa"/>
              <w:bottom w:w="0" w:type="dxa"/>
              <w:right w:w="108" w:type="dxa"/>
            </w:tcMar>
            <w:hideMark/>
          </w:tcPr>
          <w:p w:rsidR="00B14B45" w:rsidRPr="00682C7F" w:rsidRDefault="00B14B45" w:rsidP="00682C7F">
            <w:pPr>
              <w:snapToGrid w:val="0"/>
              <w:spacing w:after="0" w:line="240" w:lineRule="auto"/>
              <w:jc w:val="both"/>
              <w:rPr>
                <w:rFonts w:ascii="Times New Roman" w:eastAsia="Times New Roman" w:hAnsi="Times New Roman" w:cs="Times New Roman"/>
                <w:color w:val="000000"/>
                <w:sz w:val="20"/>
                <w:szCs w:val="16"/>
              </w:rPr>
            </w:pPr>
            <w:r w:rsidRPr="00682C7F">
              <w:rPr>
                <w:rFonts w:ascii="Times New Roman" w:eastAsia="Times New Roman" w:hAnsi="Times New Roman" w:cs="Times New Roman"/>
                <w:color w:val="000000"/>
                <w:sz w:val="20"/>
                <w:szCs w:val="16"/>
              </w:rPr>
              <w:t>5810</w:t>
            </w:r>
          </w:p>
        </w:tc>
      </w:tr>
      <w:tr w:rsidR="00B14B45" w:rsidRPr="00682C7F" w:rsidTr="00682C7F">
        <w:trPr>
          <w:trHeight w:val="178"/>
          <w:jc w:val="center"/>
        </w:trPr>
        <w:tc>
          <w:tcPr>
            <w:tcW w:w="5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4B45" w:rsidRPr="00682C7F" w:rsidRDefault="00B14B45" w:rsidP="00682C7F">
            <w:pPr>
              <w:snapToGrid w:val="0"/>
              <w:spacing w:after="0" w:line="240" w:lineRule="auto"/>
              <w:jc w:val="both"/>
              <w:rPr>
                <w:rFonts w:ascii="Times New Roman" w:eastAsia="Times New Roman" w:hAnsi="Times New Roman" w:cs="Times New Roman"/>
                <w:color w:val="000000"/>
                <w:sz w:val="20"/>
                <w:szCs w:val="16"/>
              </w:rPr>
            </w:pPr>
            <w:r w:rsidRPr="00682C7F">
              <w:rPr>
                <w:rFonts w:ascii="Times New Roman" w:eastAsia="Times New Roman" w:hAnsi="Times New Roman" w:cs="Times New Roman"/>
                <w:color w:val="000000"/>
                <w:sz w:val="20"/>
                <w:szCs w:val="16"/>
              </w:rPr>
              <w:t>3</w:t>
            </w:r>
          </w:p>
        </w:tc>
        <w:tc>
          <w:tcPr>
            <w:tcW w:w="2032" w:type="dxa"/>
            <w:tcBorders>
              <w:top w:val="nil"/>
              <w:left w:val="nil"/>
              <w:bottom w:val="single" w:sz="8" w:space="0" w:color="auto"/>
              <w:right w:val="single" w:sz="8" w:space="0" w:color="auto"/>
            </w:tcBorders>
            <w:tcMar>
              <w:top w:w="0" w:type="dxa"/>
              <w:left w:w="108" w:type="dxa"/>
              <w:bottom w:w="0" w:type="dxa"/>
              <w:right w:w="108" w:type="dxa"/>
            </w:tcMar>
            <w:hideMark/>
          </w:tcPr>
          <w:p w:rsidR="00B14B45" w:rsidRPr="00682C7F" w:rsidRDefault="00B14B45" w:rsidP="00682C7F">
            <w:pPr>
              <w:snapToGrid w:val="0"/>
              <w:spacing w:after="0" w:line="240" w:lineRule="auto"/>
              <w:jc w:val="both"/>
              <w:rPr>
                <w:rFonts w:ascii="Times New Roman" w:eastAsia="Times New Roman" w:hAnsi="Times New Roman" w:cs="Times New Roman"/>
                <w:color w:val="000000"/>
                <w:sz w:val="20"/>
                <w:szCs w:val="16"/>
              </w:rPr>
            </w:pPr>
            <w:r w:rsidRPr="00682C7F">
              <w:rPr>
                <w:rFonts w:ascii="Times New Roman" w:eastAsia="Times New Roman" w:hAnsi="Times New Roman" w:cs="Times New Roman"/>
                <w:color w:val="000000"/>
                <w:sz w:val="20"/>
                <w:szCs w:val="16"/>
              </w:rPr>
              <w:t>Haryana</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B14B45" w:rsidRPr="00682C7F" w:rsidRDefault="00B14B45" w:rsidP="00682C7F">
            <w:pPr>
              <w:snapToGrid w:val="0"/>
              <w:spacing w:after="0" w:line="240" w:lineRule="auto"/>
              <w:jc w:val="both"/>
              <w:rPr>
                <w:rFonts w:ascii="Times New Roman" w:eastAsia="Times New Roman" w:hAnsi="Times New Roman" w:cs="Times New Roman"/>
                <w:color w:val="000000"/>
                <w:sz w:val="20"/>
                <w:szCs w:val="16"/>
              </w:rPr>
            </w:pPr>
            <w:r w:rsidRPr="00682C7F">
              <w:rPr>
                <w:rFonts w:ascii="Times New Roman" w:eastAsia="Times New Roman" w:hAnsi="Times New Roman" w:cs="Times New Roman"/>
                <w:color w:val="000000"/>
                <w:sz w:val="20"/>
                <w:szCs w:val="16"/>
              </w:rPr>
              <w:t>4560</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B14B45" w:rsidRPr="00682C7F" w:rsidRDefault="00B14B45" w:rsidP="00682C7F">
            <w:pPr>
              <w:snapToGrid w:val="0"/>
              <w:spacing w:after="0" w:line="240" w:lineRule="auto"/>
              <w:jc w:val="both"/>
              <w:rPr>
                <w:rFonts w:ascii="Times New Roman" w:eastAsia="Times New Roman" w:hAnsi="Times New Roman" w:cs="Times New Roman"/>
                <w:color w:val="000000"/>
                <w:sz w:val="20"/>
                <w:szCs w:val="16"/>
              </w:rPr>
            </w:pPr>
            <w:r w:rsidRPr="00682C7F">
              <w:rPr>
                <w:rFonts w:ascii="Times New Roman" w:eastAsia="Times New Roman" w:hAnsi="Times New Roman" w:cs="Times New Roman"/>
                <w:color w:val="000000"/>
                <w:sz w:val="20"/>
                <w:szCs w:val="16"/>
              </w:rPr>
              <w:t>4600</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B14B45" w:rsidRPr="00682C7F" w:rsidRDefault="00B14B45" w:rsidP="00682C7F">
            <w:pPr>
              <w:snapToGrid w:val="0"/>
              <w:spacing w:after="0" w:line="240" w:lineRule="auto"/>
              <w:jc w:val="both"/>
              <w:rPr>
                <w:rFonts w:ascii="Times New Roman" w:eastAsia="Times New Roman" w:hAnsi="Times New Roman" w:cs="Times New Roman"/>
                <w:color w:val="000000"/>
                <w:sz w:val="20"/>
                <w:szCs w:val="16"/>
              </w:rPr>
            </w:pPr>
            <w:r w:rsidRPr="00682C7F">
              <w:rPr>
                <w:rFonts w:ascii="Times New Roman" w:eastAsia="Times New Roman" w:hAnsi="Times New Roman" w:cs="Times New Roman"/>
                <w:color w:val="000000"/>
                <w:sz w:val="20"/>
                <w:szCs w:val="16"/>
              </w:rPr>
              <w:t>4390</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B14B45" w:rsidRPr="00682C7F" w:rsidRDefault="00B14B45" w:rsidP="00682C7F">
            <w:pPr>
              <w:snapToGrid w:val="0"/>
              <w:spacing w:after="0" w:line="240" w:lineRule="auto"/>
              <w:jc w:val="both"/>
              <w:rPr>
                <w:rFonts w:ascii="Times New Roman" w:eastAsia="Times New Roman" w:hAnsi="Times New Roman" w:cs="Times New Roman"/>
                <w:color w:val="000000"/>
                <w:sz w:val="20"/>
                <w:szCs w:val="16"/>
              </w:rPr>
            </w:pPr>
            <w:r w:rsidRPr="00682C7F">
              <w:rPr>
                <w:rFonts w:ascii="Times New Roman" w:eastAsia="Times New Roman" w:hAnsi="Times New Roman" w:cs="Times New Roman"/>
                <w:color w:val="000000"/>
                <w:sz w:val="20"/>
                <w:szCs w:val="16"/>
              </w:rPr>
              <w:t>4288</w:t>
            </w:r>
          </w:p>
        </w:tc>
        <w:tc>
          <w:tcPr>
            <w:tcW w:w="1384" w:type="dxa"/>
            <w:tcBorders>
              <w:top w:val="nil"/>
              <w:left w:val="nil"/>
              <w:bottom w:val="single" w:sz="8" w:space="0" w:color="auto"/>
              <w:right w:val="single" w:sz="8" w:space="0" w:color="auto"/>
            </w:tcBorders>
            <w:tcMar>
              <w:top w:w="0" w:type="dxa"/>
              <w:left w:w="108" w:type="dxa"/>
              <w:bottom w:w="0" w:type="dxa"/>
              <w:right w:w="108" w:type="dxa"/>
            </w:tcMar>
            <w:hideMark/>
          </w:tcPr>
          <w:p w:rsidR="00B14B45" w:rsidRPr="00682C7F" w:rsidRDefault="00B14B45" w:rsidP="00682C7F">
            <w:pPr>
              <w:snapToGrid w:val="0"/>
              <w:spacing w:after="0" w:line="240" w:lineRule="auto"/>
              <w:jc w:val="both"/>
              <w:rPr>
                <w:rFonts w:ascii="Times New Roman" w:eastAsia="Times New Roman" w:hAnsi="Times New Roman" w:cs="Times New Roman"/>
                <w:color w:val="000000"/>
                <w:sz w:val="20"/>
                <w:szCs w:val="16"/>
              </w:rPr>
            </w:pPr>
            <w:r w:rsidRPr="00682C7F">
              <w:rPr>
                <w:rFonts w:ascii="Times New Roman" w:eastAsia="Times New Roman" w:hAnsi="Times New Roman" w:cs="Times New Roman"/>
                <w:color w:val="000000"/>
                <w:sz w:val="20"/>
                <w:szCs w:val="16"/>
              </w:rPr>
              <w:t>4070</w:t>
            </w:r>
          </w:p>
        </w:tc>
      </w:tr>
      <w:tr w:rsidR="00B14B45" w:rsidRPr="00682C7F" w:rsidTr="00682C7F">
        <w:trPr>
          <w:trHeight w:val="187"/>
          <w:jc w:val="center"/>
        </w:trPr>
        <w:tc>
          <w:tcPr>
            <w:tcW w:w="5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4B45" w:rsidRPr="00682C7F" w:rsidRDefault="00B14B45" w:rsidP="00682C7F">
            <w:pPr>
              <w:snapToGrid w:val="0"/>
              <w:spacing w:after="0" w:line="240" w:lineRule="auto"/>
              <w:jc w:val="both"/>
              <w:rPr>
                <w:rFonts w:ascii="Times New Roman" w:eastAsia="Times New Roman" w:hAnsi="Times New Roman" w:cs="Times New Roman"/>
                <w:color w:val="000000"/>
                <w:sz w:val="20"/>
                <w:szCs w:val="16"/>
              </w:rPr>
            </w:pPr>
            <w:r w:rsidRPr="00682C7F">
              <w:rPr>
                <w:rFonts w:ascii="Times New Roman" w:eastAsia="Times New Roman" w:hAnsi="Times New Roman" w:cs="Times New Roman"/>
                <w:color w:val="000000"/>
                <w:sz w:val="20"/>
                <w:szCs w:val="16"/>
              </w:rPr>
              <w:t>4</w:t>
            </w:r>
          </w:p>
        </w:tc>
        <w:tc>
          <w:tcPr>
            <w:tcW w:w="2032" w:type="dxa"/>
            <w:tcBorders>
              <w:top w:val="nil"/>
              <w:left w:val="nil"/>
              <w:bottom w:val="single" w:sz="8" w:space="0" w:color="auto"/>
              <w:right w:val="single" w:sz="8" w:space="0" w:color="auto"/>
            </w:tcBorders>
            <w:tcMar>
              <w:top w:w="0" w:type="dxa"/>
              <w:left w:w="108" w:type="dxa"/>
              <w:bottom w:w="0" w:type="dxa"/>
              <w:right w:w="108" w:type="dxa"/>
            </w:tcMar>
            <w:hideMark/>
          </w:tcPr>
          <w:p w:rsidR="00B14B45" w:rsidRPr="00682C7F" w:rsidRDefault="00B14B45" w:rsidP="00682C7F">
            <w:pPr>
              <w:snapToGrid w:val="0"/>
              <w:spacing w:after="0" w:line="240" w:lineRule="auto"/>
              <w:jc w:val="both"/>
              <w:rPr>
                <w:rFonts w:ascii="Times New Roman" w:eastAsia="Times New Roman" w:hAnsi="Times New Roman" w:cs="Times New Roman"/>
                <w:color w:val="000000"/>
                <w:sz w:val="20"/>
                <w:szCs w:val="16"/>
              </w:rPr>
            </w:pPr>
            <w:r w:rsidRPr="00682C7F">
              <w:rPr>
                <w:rFonts w:ascii="Times New Roman" w:eastAsia="Times New Roman" w:hAnsi="Times New Roman" w:cs="Times New Roman"/>
                <w:color w:val="000000"/>
                <w:sz w:val="20"/>
                <w:szCs w:val="16"/>
              </w:rPr>
              <w:t>West Bengal</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B14B45" w:rsidRPr="00682C7F" w:rsidRDefault="00B14B45" w:rsidP="00682C7F">
            <w:pPr>
              <w:snapToGrid w:val="0"/>
              <w:spacing w:after="0" w:line="240" w:lineRule="auto"/>
              <w:jc w:val="both"/>
              <w:rPr>
                <w:rFonts w:ascii="Times New Roman" w:eastAsia="Times New Roman" w:hAnsi="Times New Roman" w:cs="Times New Roman"/>
                <w:color w:val="000000"/>
                <w:sz w:val="20"/>
                <w:szCs w:val="16"/>
              </w:rPr>
            </w:pPr>
            <w:r w:rsidRPr="00682C7F">
              <w:rPr>
                <w:rFonts w:ascii="Times New Roman" w:eastAsia="Times New Roman" w:hAnsi="Times New Roman" w:cs="Times New Roman"/>
                <w:color w:val="000000"/>
                <w:sz w:val="20"/>
                <w:szCs w:val="16"/>
              </w:rPr>
              <w:t>4250</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B14B45" w:rsidRPr="00682C7F" w:rsidRDefault="00B14B45" w:rsidP="00682C7F">
            <w:pPr>
              <w:snapToGrid w:val="0"/>
              <w:spacing w:after="0" w:line="240" w:lineRule="auto"/>
              <w:jc w:val="both"/>
              <w:rPr>
                <w:rFonts w:ascii="Times New Roman" w:eastAsia="Times New Roman" w:hAnsi="Times New Roman" w:cs="Times New Roman"/>
                <w:color w:val="000000"/>
                <w:sz w:val="20"/>
                <w:szCs w:val="16"/>
              </w:rPr>
            </w:pPr>
            <w:r w:rsidRPr="00682C7F">
              <w:rPr>
                <w:rFonts w:ascii="Times New Roman" w:eastAsia="Times New Roman" w:hAnsi="Times New Roman" w:cs="Times New Roman"/>
                <w:color w:val="000000"/>
                <w:sz w:val="20"/>
                <w:szCs w:val="16"/>
              </w:rPr>
              <w:t>3830</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B14B45" w:rsidRPr="00682C7F" w:rsidRDefault="00B14B45" w:rsidP="00682C7F">
            <w:pPr>
              <w:snapToGrid w:val="0"/>
              <w:spacing w:after="0" w:line="240" w:lineRule="auto"/>
              <w:jc w:val="both"/>
              <w:rPr>
                <w:rFonts w:ascii="Times New Roman" w:eastAsia="Times New Roman" w:hAnsi="Times New Roman" w:cs="Times New Roman"/>
                <w:color w:val="000000"/>
                <w:sz w:val="20"/>
                <w:szCs w:val="16"/>
              </w:rPr>
            </w:pPr>
            <w:r w:rsidRPr="00682C7F">
              <w:rPr>
                <w:rFonts w:ascii="Times New Roman" w:eastAsia="Times New Roman" w:hAnsi="Times New Roman" w:cs="Times New Roman"/>
                <w:color w:val="000000"/>
                <w:sz w:val="20"/>
                <w:szCs w:val="16"/>
              </w:rPr>
              <w:t>3945</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B14B45" w:rsidRPr="00682C7F" w:rsidRDefault="00B14B45" w:rsidP="00682C7F">
            <w:pPr>
              <w:snapToGrid w:val="0"/>
              <w:spacing w:after="0" w:line="240" w:lineRule="auto"/>
              <w:jc w:val="both"/>
              <w:rPr>
                <w:rFonts w:ascii="Times New Roman" w:eastAsia="Times New Roman" w:hAnsi="Times New Roman" w:cs="Times New Roman"/>
                <w:color w:val="000000"/>
                <w:sz w:val="20"/>
                <w:szCs w:val="16"/>
              </w:rPr>
            </w:pPr>
            <w:r w:rsidRPr="00682C7F">
              <w:rPr>
                <w:rFonts w:ascii="Times New Roman" w:eastAsia="Times New Roman" w:hAnsi="Times New Roman" w:cs="Times New Roman"/>
                <w:color w:val="000000"/>
                <w:sz w:val="20"/>
                <w:szCs w:val="16"/>
              </w:rPr>
              <w:t>4100</w:t>
            </w:r>
          </w:p>
        </w:tc>
        <w:tc>
          <w:tcPr>
            <w:tcW w:w="1384" w:type="dxa"/>
            <w:tcBorders>
              <w:top w:val="nil"/>
              <w:left w:val="nil"/>
              <w:bottom w:val="single" w:sz="8" w:space="0" w:color="auto"/>
              <w:right w:val="single" w:sz="8" w:space="0" w:color="auto"/>
            </w:tcBorders>
            <w:tcMar>
              <w:top w:w="0" w:type="dxa"/>
              <w:left w:w="108" w:type="dxa"/>
              <w:bottom w:w="0" w:type="dxa"/>
              <w:right w:w="108" w:type="dxa"/>
            </w:tcMar>
            <w:hideMark/>
          </w:tcPr>
          <w:p w:rsidR="00B14B45" w:rsidRPr="00682C7F" w:rsidRDefault="00B14B45" w:rsidP="00682C7F">
            <w:pPr>
              <w:snapToGrid w:val="0"/>
              <w:spacing w:after="0" w:line="240" w:lineRule="auto"/>
              <w:jc w:val="both"/>
              <w:rPr>
                <w:rFonts w:ascii="Times New Roman" w:eastAsia="Times New Roman" w:hAnsi="Times New Roman" w:cs="Times New Roman"/>
                <w:color w:val="000000"/>
                <w:sz w:val="20"/>
                <w:szCs w:val="16"/>
              </w:rPr>
            </w:pPr>
            <w:r w:rsidRPr="00682C7F">
              <w:rPr>
                <w:rFonts w:ascii="Times New Roman" w:eastAsia="Times New Roman" w:hAnsi="Times New Roman" w:cs="Times New Roman"/>
                <w:color w:val="000000"/>
                <w:sz w:val="20"/>
                <w:szCs w:val="16"/>
              </w:rPr>
              <w:t>NA</w:t>
            </w:r>
          </w:p>
        </w:tc>
      </w:tr>
      <w:tr w:rsidR="00B14B45" w:rsidRPr="00682C7F" w:rsidTr="00682C7F">
        <w:trPr>
          <w:trHeight w:val="151"/>
          <w:jc w:val="center"/>
        </w:trPr>
        <w:tc>
          <w:tcPr>
            <w:tcW w:w="5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4B45" w:rsidRPr="00682C7F" w:rsidRDefault="00B14B45" w:rsidP="00682C7F">
            <w:pPr>
              <w:snapToGrid w:val="0"/>
              <w:spacing w:after="0" w:line="240" w:lineRule="auto"/>
              <w:jc w:val="both"/>
              <w:rPr>
                <w:rFonts w:ascii="Times New Roman" w:eastAsia="Times New Roman" w:hAnsi="Times New Roman" w:cs="Times New Roman"/>
                <w:color w:val="000000"/>
                <w:sz w:val="20"/>
                <w:szCs w:val="16"/>
              </w:rPr>
            </w:pPr>
            <w:r w:rsidRPr="00682C7F">
              <w:rPr>
                <w:rFonts w:ascii="Times New Roman" w:eastAsia="Times New Roman" w:hAnsi="Times New Roman" w:cs="Times New Roman"/>
                <w:color w:val="000000"/>
                <w:sz w:val="20"/>
                <w:szCs w:val="16"/>
              </w:rPr>
              <w:t>5</w:t>
            </w:r>
          </w:p>
        </w:tc>
        <w:tc>
          <w:tcPr>
            <w:tcW w:w="2032" w:type="dxa"/>
            <w:tcBorders>
              <w:top w:val="nil"/>
              <w:left w:val="nil"/>
              <w:bottom w:val="single" w:sz="8" w:space="0" w:color="auto"/>
              <w:right w:val="single" w:sz="8" w:space="0" w:color="auto"/>
            </w:tcBorders>
            <w:tcMar>
              <w:top w:w="0" w:type="dxa"/>
              <w:left w:w="108" w:type="dxa"/>
              <w:bottom w:w="0" w:type="dxa"/>
              <w:right w:w="108" w:type="dxa"/>
            </w:tcMar>
            <w:hideMark/>
          </w:tcPr>
          <w:p w:rsidR="00B14B45" w:rsidRPr="00682C7F" w:rsidRDefault="00B14B45" w:rsidP="00682C7F">
            <w:pPr>
              <w:snapToGrid w:val="0"/>
              <w:spacing w:after="0" w:line="240" w:lineRule="auto"/>
              <w:jc w:val="both"/>
              <w:rPr>
                <w:rFonts w:ascii="Times New Roman" w:eastAsia="Times New Roman" w:hAnsi="Times New Roman" w:cs="Times New Roman"/>
                <w:color w:val="000000"/>
                <w:sz w:val="20"/>
                <w:szCs w:val="16"/>
              </w:rPr>
            </w:pPr>
            <w:r w:rsidRPr="00682C7F">
              <w:rPr>
                <w:rFonts w:ascii="Times New Roman" w:eastAsia="Times New Roman" w:hAnsi="Times New Roman" w:cs="Times New Roman"/>
                <w:color w:val="000000"/>
                <w:sz w:val="20"/>
                <w:szCs w:val="16"/>
              </w:rPr>
              <w:t>Maharashtra</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B14B45" w:rsidRPr="00682C7F" w:rsidRDefault="00B14B45" w:rsidP="00682C7F">
            <w:pPr>
              <w:snapToGrid w:val="0"/>
              <w:spacing w:after="0" w:line="240" w:lineRule="auto"/>
              <w:jc w:val="both"/>
              <w:rPr>
                <w:rFonts w:ascii="Times New Roman" w:eastAsia="Times New Roman" w:hAnsi="Times New Roman" w:cs="Times New Roman"/>
                <w:color w:val="000000"/>
                <w:sz w:val="20"/>
                <w:szCs w:val="16"/>
              </w:rPr>
            </w:pPr>
            <w:r w:rsidRPr="00682C7F">
              <w:rPr>
                <w:rFonts w:ascii="Times New Roman" w:eastAsia="Times New Roman" w:hAnsi="Times New Roman" w:cs="Times New Roman"/>
                <w:color w:val="000000"/>
                <w:sz w:val="20"/>
                <w:szCs w:val="16"/>
              </w:rPr>
              <w:t>3198</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B14B45" w:rsidRPr="00682C7F" w:rsidRDefault="00B14B45" w:rsidP="00682C7F">
            <w:pPr>
              <w:snapToGrid w:val="0"/>
              <w:spacing w:after="0" w:line="240" w:lineRule="auto"/>
              <w:jc w:val="both"/>
              <w:rPr>
                <w:rFonts w:ascii="Times New Roman" w:eastAsia="Times New Roman" w:hAnsi="Times New Roman" w:cs="Times New Roman"/>
                <w:color w:val="000000"/>
                <w:sz w:val="20"/>
                <w:szCs w:val="16"/>
              </w:rPr>
            </w:pPr>
            <w:r w:rsidRPr="00682C7F">
              <w:rPr>
                <w:rFonts w:ascii="Times New Roman" w:eastAsia="Times New Roman" w:hAnsi="Times New Roman" w:cs="Times New Roman"/>
                <w:color w:val="000000"/>
                <w:sz w:val="20"/>
                <w:szCs w:val="16"/>
              </w:rPr>
              <w:t>3193</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B14B45" w:rsidRPr="00682C7F" w:rsidRDefault="00B14B45" w:rsidP="00682C7F">
            <w:pPr>
              <w:snapToGrid w:val="0"/>
              <w:spacing w:after="0" w:line="240" w:lineRule="auto"/>
              <w:jc w:val="both"/>
              <w:rPr>
                <w:rFonts w:ascii="Times New Roman" w:eastAsia="Times New Roman" w:hAnsi="Times New Roman" w:cs="Times New Roman"/>
                <w:color w:val="000000"/>
                <w:sz w:val="20"/>
                <w:szCs w:val="16"/>
              </w:rPr>
            </w:pPr>
            <w:r w:rsidRPr="00682C7F">
              <w:rPr>
                <w:rFonts w:ascii="Times New Roman" w:eastAsia="Times New Roman" w:hAnsi="Times New Roman" w:cs="Times New Roman"/>
                <w:color w:val="000000"/>
                <w:sz w:val="20"/>
                <w:szCs w:val="16"/>
              </w:rPr>
              <w:t>3050</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B14B45" w:rsidRPr="00682C7F" w:rsidRDefault="00B14B45" w:rsidP="00682C7F">
            <w:pPr>
              <w:snapToGrid w:val="0"/>
              <w:spacing w:after="0" w:line="240" w:lineRule="auto"/>
              <w:jc w:val="both"/>
              <w:rPr>
                <w:rFonts w:ascii="Times New Roman" w:eastAsia="Times New Roman" w:hAnsi="Times New Roman" w:cs="Times New Roman"/>
                <w:color w:val="000000"/>
                <w:sz w:val="20"/>
                <w:szCs w:val="16"/>
              </w:rPr>
            </w:pPr>
            <w:r w:rsidRPr="00682C7F">
              <w:rPr>
                <w:rFonts w:ascii="Times New Roman" w:eastAsia="Times New Roman" w:hAnsi="Times New Roman" w:cs="Times New Roman"/>
                <w:color w:val="000000"/>
                <w:sz w:val="20"/>
                <w:szCs w:val="16"/>
              </w:rPr>
              <w:t>2400</w:t>
            </w:r>
          </w:p>
        </w:tc>
        <w:tc>
          <w:tcPr>
            <w:tcW w:w="1384" w:type="dxa"/>
            <w:tcBorders>
              <w:top w:val="nil"/>
              <w:left w:val="nil"/>
              <w:bottom w:val="single" w:sz="8" w:space="0" w:color="auto"/>
              <w:right w:val="single" w:sz="8" w:space="0" w:color="auto"/>
            </w:tcBorders>
            <w:tcMar>
              <w:top w:w="0" w:type="dxa"/>
              <w:left w:w="108" w:type="dxa"/>
              <w:bottom w:w="0" w:type="dxa"/>
              <w:right w:w="108" w:type="dxa"/>
            </w:tcMar>
            <w:hideMark/>
          </w:tcPr>
          <w:p w:rsidR="00B14B45" w:rsidRPr="00682C7F" w:rsidRDefault="00B14B45" w:rsidP="00682C7F">
            <w:pPr>
              <w:snapToGrid w:val="0"/>
              <w:spacing w:after="0" w:line="240" w:lineRule="auto"/>
              <w:jc w:val="both"/>
              <w:rPr>
                <w:rFonts w:ascii="Times New Roman" w:eastAsia="Times New Roman" w:hAnsi="Times New Roman" w:cs="Times New Roman"/>
                <w:color w:val="000000"/>
                <w:sz w:val="20"/>
                <w:szCs w:val="16"/>
              </w:rPr>
            </w:pPr>
            <w:r w:rsidRPr="00682C7F">
              <w:rPr>
                <w:rFonts w:ascii="Times New Roman" w:eastAsia="Times New Roman" w:hAnsi="Times New Roman" w:cs="Times New Roman"/>
                <w:color w:val="000000"/>
                <w:sz w:val="20"/>
                <w:szCs w:val="16"/>
              </w:rPr>
              <w:t>4639</w:t>
            </w:r>
          </w:p>
        </w:tc>
      </w:tr>
      <w:tr w:rsidR="00B14B45" w:rsidRPr="00682C7F" w:rsidTr="00682C7F">
        <w:trPr>
          <w:trHeight w:val="124"/>
          <w:jc w:val="center"/>
        </w:trPr>
        <w:tc>
          <w:tcPr>
            <w:tcW w:w="5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4B45" w:rsidRPr="00682C7F" w:rsidRDefault="00B14B45" w:rsidP="00682C7F">
            <w:pPr>
              <w:snapToGrid w:val="0"/>
              <w:spacing w:after="0" w:line="240" w:lineRule="auto"/>
              <w:jc w:val="both"/>
              <w:rPr>
                <w:rFonts w:ascii="Times New Roman" w:eastAsia="Times New Roman" w:hAnsi="Times New Roman" w:cs="Times New Roman"/>
                <w:color w:val="000000"/>
                <w:sz w:val="20"/>
                <w:szCs w:val="16"/>
              </w:rPr>
            </w:pPr>
            <w:r w:rsidRPr="00682C7F">
              <w:rPr>
                <w:rFonts w:ascii="Times New Roman" w:eastAsia="Times New Roman" w:hAnsi="Times New Roman" w:cs="Times New Roman"/>
                <w:color w:val="000000"/>
                <w:sz w:val="20"/>
                <w:szCs w:val="16"/>
              </w:rPr>
              <w:t>6</w:t>
            </w:r>
          </w:p>
        </w:tc>
        <w:tc>
          <w:tcPr>
            <w:tcW w:w="2032" w:type="dxa"/>
            <w:tcBorders>
              <w:top w:val="nil"/>
              <w:left w:val="nil"/>
              <w:bottom w:val="single" w:sz="8" w:space="0" w:color="auto"/>
              <w:right w:val="single" w:sz="8" w:space="0" w:color="auto"/>
            </w:tcBorders>
            <w:tcMar>
              <w:top w:w="0" w:type="dxa"/>
              <w:left w:w="108" w:type="dxa"/>
              <w:bottom w:w="0" w:type="dxa"/>
              <w:right w:w="108" w:type="dxa"/>
            </w:tcMar>
            <w:hideMark/>
          </w:tcPr>
          <w:p w:rsidR="00B14B45" w:rsidRPr="00682C7F" w:rsidRDefault="00B14B45" w:rsidP="00682C7F">
            <w:pPr>
              <w:snapToGrid w:val="0"/>
              <w:spacing w:after="0" w:line="240" w:lineRule="auto"/>
              <w:jc w:val="both"/>
              <w:rPr>
                <w:rFonts w:ascii="Times New Roman" w:eastAsia="Times New Roman" w:hAnsi="Times New Roman" w:cs="Times New Roman"/>
                <w:color w:val="000000"/>
                <w:sz w:val="20"/>
                <w:szCs w:val="16"/>
              </w:rPr>
            </w:pPr>
            <w:r w:rsidRPr="00682C7F">
              <w:rPr>
                <w:rFonts w:ascii="Times New Roman" w:eastAsia="Times New Roman" w:hAnsi="Times New Roman" w:cs="Times New Roman"/>
                <w:color w:val="000000"/>
                <w:sz w:val="20"/>
                <w:szCs w:val="16"/>
              </w:rPr>
              <w:t>Rajasthan</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B14B45" w:rsidRPr="00682C7F" w:rsidRDefault="00B14B45" w:rsidP="00682C7F">
            <w:pPr>
              <w:snapToGrid w:val="0"/>
              <w:spacing w:after="0" w:line="240" w:lineRule="auto"/>
              <w:jc w:val="both"/>
              <w:rPr>
                <w:rFonts w:ascii="Times New Roman" w:eastAsia="Times New Roman" w:hAnsi="Times New Roman" w:cs="Times New Roman"/>
                <w:color w:val="000000"/>
                <w:sz w:val="20"/>
                <w:szCs w:val="16"/>
              </w:rPr>
            </w:pPr>
            <w:r w:rsidRPr="00682C7F">
              <w:rPr>
                <w:rFonts w:ascii="Times New Roman" w:eastAsia="Times New Roman" w:hAnsi="Times New Roman" w:cs="Times New Roman"/>
                <w:color w:val="000000"/>
                <w:sz w:val="20"/>
                <w:szCs w:val="16"/>
              </w:rPr>
              <w:t>1008</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B14B45" w:rsidRPr="00682C7F" w:rsidRDefault="00B14B45" w:rsidP="00682C7F">
            <w:pPr>
              <w:snapToGrid w:val="0"/>
              <w:spacing w:after="0" w:line="240" w:lineRule="auto"/>
              <w:jc w:val="both"/>
              <w:rPr>
                <w:rFonts w:ascii="Times New Roman" w:eastAsia="Times New Roman" w:hAnsi="Times New Roman" w:cs="Times New Roman"/>
                <w:color w:val="000000"/>
                <w:sz w:val="20"/>
                <w:szCs w:val="16"/>
              </w:rPr>
            </w:pPr>
            <w:r w:rsidRPr="00682C7F">
              <w:rPr>
                <w:rFonts w:ascii="Times New Roman" w:eastAsia="Times New Roman" w:hAnsi="Times New Roman" w:cs="Times New Roman"/>
                <w:color w:val="000000"/>
                <w:sz w:val="20"/>
                <w:szCs w:val="16"/>
              </w:rPr>
              <w:t>3567</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B14B45" w:rsidRPr="00682C7F" w:rsidRDefault="00B14B45" w:rsidP="00682C7F">
            <w:pPr>
              <w:snapToGrid w:val="0"/>
              <w:spacing w:after="0" w:line="240" w:lineRule="auto"/>
              <w:jc w:val="both"/>
              <w:rPr>
                <w:rFonts w:ascii="Times New Roman" w:eastAsia="Times New Roman" w:hAnsi="Times New Roman" w:cs="Times New Roman"/>
                <w:color w:val="000000"/>
                <w:sz w:val="20"/>
                <w:szCs w:val="16"/>
              </w:rPr>
            </w:pPr>
            <w:r w:rsidRPr="00682C7F">
              <w:rPr>
                <w:rFonts w:ascii="Times New Roman" w:eastAsia="Times New Roman" w:hAnsi="Times New Roman" w:cs="Times New Roman"/>
                <w:color w:val="000000"/>
                <w:sz w:val="20"/>
                <w:szCs w:val="16"/>
              </w:rPr>
              <w:t>3804</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B14B45" w:rsidRPr="00682C7F" w:rsidRDefault="00B14B45" w:rsidP="00682C7F">
            <w:pPr>
              <w:snapToGrid w:val="0"/>
              <w:spacing w:after="0" w:line="240" w:lineRule="auto"/>
              <w:jc w:val="both"/>
              <w:rPr>
                <w:rFonts w:ascii="Times New Roman" w:eastAsia="Times New Roman" w:hAnsi="Times New Roman" w:cs="Times New Roman"/>
                <w:color w:val="000000"/>
                <w:sz w:val="20"/>
                <w:szCs w:val="16"/>
              </w:rPr>
            </w:pPr>
            <w:r w:rsidRPr="00682C7F">
              <w:rPr>
                <w:rFonts w:ascii="Times New Roman" w:eastAsia="Times New Roman" w:hAnsi="Times New Roman" w:cs="Times New Roman"/>
                <w:color w:val="000000"/>
                <w:sz w:val="20"/>
                <w:szCs w:val="16"/>
              </w:rPr>
              <w:t>3333</w:t>
            </w:r>
          </w:p>
        </w:tc>
        <w:tc>
          <w:tcPr>
            <w:tcW w:w="1384" w:type="dxa"/>
            <w:tcBorders>
              <w:top w:val="nil"/>
              <w:left w:val="nil"/>
              <w:bottom w:val="single" w:sz="8" w:space="0" w:color="auto"/>
              <w:right w:val="single" w:sz="8" w:space="0" w:color="auto"/>
            </w:tcBorders>
            <w:tcMar>
              <w:top w:w="0" w:type="dxa"/>
              <w:left w:w="108" w:type="dxa"/>
              <w:bottom w:w="0" w:type="dxa"/>
              <w:right w:w="108" w:type="dxa"/>
            </w:tcMar>
            <w:hideMark/>
          </w:tcPr>
          <w:p w:rsidR="00B14B45" w:rsidRPr="00682C7F" w:rsidRDefault="00B14B45" w:rsidP="00682C7F">
            <w:pPr>
              <w:snapToGrid w:val="0"/>
              <w:spacing w:after="0" w:line="240" w:lineRule="auto"/>
              <w:jc w:val="both"/>
              <w:rPr>
                <w:rFonts w:ascii="Times New Roman" w:eastAsia="Times New Roman" w:hAnsi="Times New Roman" w:cs="Times New Roman"/>
                <w:color w:val="000000"/>
                <w:sz w:val="20"/>
                <w:szCs w:val="16"/>
              </w:rPr>
            </w:pPr>
            <w:r w:rsidRPr="00682C7F">
              <w:rPr>
                <w:rFonts w:ascii="Times New Roman" w:eastAsia="Times New Roman" w:hAnsi="Times New Roman" w:cs="Times New Roman"/>
                <w:color w:val="000000"/>
                <w:sz w:val="20"/>
                <w:szCs w:val="16"/>
              </w:rPr>
              <w:t>3527</w:t>
            </w:r>
          </w:p>
        </w:tc>
      </w:tr>
      <w:tr w:rsidR="00B14B45" w:rsidRPr="00682C7F" w:rsidTr="00682C7F">
        <w:trPr>
          <w:trHeight w:val="178"/>
          <w:jc w:val="center"/>
        </w:trPr>
        <w:tc>
          <w:tcPr>
            <w:tcW w:w="5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4B45" w:rsidRPr="00682C7F" w:rsidRDefault="00B14B45" w:rsidP="00682C7F">
            <w:pPr>
              <w:snapToGrid w:val="0"/>
              <w:spacing w:after="0" w:line="240" w:lineRule="auto"/>
              <w:jc w:val="both"/>
              <w:rPr>
                <w:rFonts w:ascii="Times New Roman" w:eastAsia="Times New Roman" w:hAnsi="Times New Roman" w:cs="Times New Roman"/>
                <w:color w:val="000000"/>
                <w:sz w:val="20"/>
                <w:szCs w:val="16"/>
              </w:rPr>
            </w:pPr>
            <w:r w:rsidRPr="00682C7F">
              <w:rPr>
                <w:rFonts w:ascii="Times New Roman" w:eastAsia="Times New Roman" w:hAnsi="Times New Roman" w:cs="Times New Roman"/>
                <w:color w:val="000000"/>
                <w:sz w:val="20"/>
                <w:szCs w:val="16"/>
              </w:rPr>
              <w:t>7</w:t>
            </w:r>
          </w:p>
        </w:tc>
        <w:tc>
          <w:tcPr>
            <w:tcW w:w="2032" w:type="dxa"/>
            <w:tcBorders>
              <w:top w:val="nil"/>
              <w:left w:val="nil"/>
              <w:bottom w:val="single" w:sz="8" w:space="0" w:color="auto"/>
              <w:right w:val="single" w:sz="8" w:space="0" w:color="auto"/>
            </w:tcBorders>
            <w:tcMar>
              <w:top w:w="0" w:type="dxa"/>
              <w:left w:w="108" w:type="dxa"/>
              <w:bottom w:w="0" w:type="dxa"/>
              <w:right w:w="108" w:type="dxa"/>
            </w:tcMar>
            <w:hideMark/>
          </w:tcPr>
          <w:p w:rsidR="00B14B45" w:rsidRPr="00682C7F" w:rsidRDefault="00B14B45" w:rsidP="00682C7F">
            <w:pPr>
              <w:snapToGrid w:val="0"/>
              <w:spacing w:after="0" w:line="240" w:lineRule="auto"/>
              <w:jc w:val="both"/>
              <w:rPr>
                <w:rFonts w:ascii="Times New Roman" w:eastAsia="Times New Roman" w:hAnsi="Times New Roman" w:cs="Times New Roman"/>
                <w:color w:val="000000"/>
                <w:sz w:val="20"/>
                <w:szCs w:val="16"/>
              </w:rPr>
            </w:pPr>
            <w:r w:rsidRPr="00682C7F">
              <w:rPr>
                <w:rFonts w:ascii="Times New Roman" w:eastAsia="Times New Roman" w:hAnsi="Times New Roman" w:cs="Times New Roman"/>
                <w:color w:val="000000"/>
                <w:sz w:val="20"/>
                <w:szCs w:val="16"/>
              </w:rPr>
              <w:t>Gujarat</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B14B45" w:rsidRPr="00682C7F" w:rsidRDefault="00B14B45" w:rsidP="00682C7F">
            <w:pPr>
              <w:snapToGrid w:val="0"/>
              <w:spacing w:after="0" w:line="240" w:lineRule="auto"/>
              <w:jc w:val="both"/>
              <w:rPr>
                <w:rFonts w:ascii="Times New Roman" w:eastAsia="Times New Roman" w:hAnsi="Times New Roman" w:cs="Times New Roman"/>
                <w:color w:val="000000"/>
                <w:sz w:val="20"/>
                <w:szCs w:val="16"/>
              </w:rPr>
            </w:pPr>
            <w:r w:rsidRPr="00682C7F">
              <w:rPr>
                <w:rFonts w:ascii="Times New Roman" w:eastAsia="Times New Roman" w:hAnsi="Times New Roman" w:cs="Times New Roman"/>
                <w:color w:val="000000"/>
                <w:sz w:val="20"/>
                <w:szCs w:val="16"/>
              </w:rPr>
              <w:t>2700</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B14B45" w:rsidRPr="00682C7F" w:rsidRDefault="00B14B45" w:rsidP="00682C7F">
            <w:pPr>
              <w:snapToGrid w:val="0"/>
              <w:spacing w:after="0" w:line="240" w:lineRule="auto"/>
              <w:jc w:val="both"/>
              <w:rPr>
                <w:rFonts w:ascii="Times New Roman" w:eastAsia="Times New Roman" w:hAnsi="Times New Roman" w:cs="Times New Roman"/>
                <w:color w:val="000000"/>
                <w:sz w:val="20"/>
                <w:szCs w:val="16"/>
              </w:rPr>
            </w:pPr>
            <w:r w:rsidRPr="00682C7F">
              <w:rPr>
                <w:rFonts w:ascii="Times New Roman" w:eastAsia="Times New Roman" w:hAnsi="Times New Roman" w:cs="Times New Roman"/>
                <w:color w:val="000000"/>
                <w:sz w:val="20"/>
                <w:szCs w:val="16"/>
              </w:rPr>
              <w:t>2670</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B14B45" w:rsidRPr="00682C7F" w:rsidRDefault="00B14B45" w:rsidP="00682C7F">
            <w:pPr>
              <w:snapToGrid w:val="0"/>
              <w:spacing w:after="0" w:line="240" w:lineRule="auto"/>
              <w:jc w:val="both"/>
              <w:rPr>
                <w:rFonts w:ascii="Times New Roman" w:eastAsia="Times New Roman" w:hAnsi="Times New Roman" w:cs="Times New Roman"/>
                <w:color w:val="000000"/>
                <w:sz w:val="20"/>
                <w:szCs w:val="16"/>
              </w:rPr>
            </w:pPr>
            <w:r w:rsidRPr="00682C7F">
              <w:rPr>
                <w:rFonts w:ascii="Times New Roman" w:eastAsia="Times New Roman" w:hAnsi="Times New Roman" w:cs="Times New Roman"/>
                <w:color w:val="000000"/>
                <w:sz w:val="20"/>
                <w:szCs w:val="16"/>
              </w:rPr>
              <w:t>2660</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B14B45" w:rsidRPr="00682C7F" w:rsidRDefault="00B14B45" w:rsidP="00682C7F">
            <w:pPr>
              <w:snapToGrid w:val="0"/>
              <w:spacing w:after="0" w:line="240" w:lineRule="auto"/>
              <w:jc w:val="both"/>
              <w:rPr>
                <w:rFonts w:ascii="Times New Roman" w:eastAsia="Times New Roman" w:hAnsi="Times New Roman" w:cs="Times New Roman"/>
                <w:color w:val="000000"/>
                <w:sz w:val="20"/>
                <w:szCs w:val="16"/>
              </w:rPr>
            </w:pPr>
            <w:r w:rsidRPr="00682C7F">
              <w:rPr>
                <w:rFonts w:ascii="Times New Roman" w:eastAsia="Times New Roman" w:hAnsi="Times New Roman" w:cs="Times New Roman"/>
                <w:color w:val="000000"/>
                <w:sz w:val="20"/>
                <w:szCs w:val="16"/>
              </w:rPr>
              <w:t>2650</w:t>
            </w:r>
          </w:p>
        </w:tc>
        <w:tc>
          <w:tcPr>
            <w:tcW w:w="1384" w:type="dxa"/>
            <w:tcBorders>
              <w:top w:val="nil"/>
              <w:left w:val="nil"/>
              <w:bottom w:val="single" w:sz="8" w:space="0" w:color="auto"/>
              <w:right w:val="single" w:sz="8" w:space="0" w:color="auto"/>
            </w:tcBorders>
            <w:tcMar>
              <w:top w:w="0" w:type="dxa"/>
              <w:left w:w="108" w:type="dxa"/>
              <w:bottom w:w="0" w:type="dxa"/>
              <w:right w:w="108" w:type="dxa"/>
            </w:tcMar>
            <w:hideMark/>
          </w:tcPr>
          <w:p w:rsidR="00B14B45" w:rsidRPr="00682C7F" w:rsidRDefault="00B14B45" w:rsidP="00682C7F">
            <w:pPr>
              <w:snapToGrid w:val="0"/>
              <w:spacing w:after="0" w:line="240" w:lineRule="auto"/>
              <w:jc w:val="both"/>
              <w:rPr>
                <w:rFonts w:ascii="Times New Roman" w:eastAsia="Times New Roman" w:hAnsi="Times New Roman" w:cs="Times New Roman"/>
                <w:color w:val="000000"/>
                <w:sz w:val="20"/>
                <w:szCs w:val="16"/>
              </w:rPr>
            </w:pPr>
            <w:r w:rsidRPr="00682C7F">
              <w:rPr>
                <w:rFonts w:ascii="Times New Roman" w:eastAsia="Times New Roman" w:hAnsi="Times New Roman" w:cs="Times New Roman"/>
                <w:color w:val="000000"/>
                <w:sz w:val="20"/>
                <w:szCs w:val="16"/>
              </w:rPr>
              <w:t>2750</w:t>
            </w:r>
          </w:p>
        </w:tc>
      </w:tr>
      <w:tr w:rsidR="00B14B45" w:rsidRPr="00682C7F" w:rsidTr="00682C7F">
        <w:trPr>
          <w:trHeight w:val="169"/>
          <w:jc w:val="center"/>
        </w:trPr>
        <w:tc>
          <w:tcPr>
            <w:tcW w:w="5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4B45" w:rsidRPr="00682C7F" w:rsidRDefault="00B14B45" w:rsidP="00682C7F">
            <w:pPr>
              <w:snapToGrid w:val="0"/>
              <w:spacing w:after="0" w:line="240" w:lineRule="auto"/>
              <w:jc w:val="both"/>
              <w:rPr>
                <w:rFonts w:ascii="Times New Roman" w:eastAsia="Times New Roman" w:hAnsi="Times New Roman" w:cs="Times New Roman"/>
                <w:color w:val="000000"/>
                <w:sz w:val="20"/>
                <w:szCs w:val="16"/>
              </w:rPr>
            </w:pPr>
            <w:r w:rsidRPr="00682C7F">
              <w:rPr>
                <w:rFonts w:ascii="Times New Roman" w:eastAsia="Times New Roman" w:hAnsi="Times New Roman" w:cs="Times New Roman"/>
                <w:color w:val="000000"/>
                <w:sz w:val="20"/>
                <w:szCs w:val="16"/>
              </w:rPr>
              <w:t>8</w:t>
            </w:r>
          </w:p>
        </w:tc>
        <w:tc>
          <w:tcPr>
            <w:tcW w:w="2032" w:type="dxa"/>
            <w:tcBorders>
              <w:top w:val="nil"/>
              <w:left w:val="nil"/>
              <w:bottom w:val="single" w:sz="8" w:space="0" w:color="auto"/>
              <w:right w:val="single" w:sz="8" w:space="0" w:color="auto"/>
            </w:tcBorders>
            <w:tcMar>
              <w:top w:w="0" w:type="dxa"/>
              <w:left w:w="108" w:type="dxa"/>
              <w:bottom w:w="0" w:type="dxa"/>
              <w:right w:w="108" w:type="dxa"/>
            </w:tcMar>
            <w:hideMark/>
          </w:tcPr>
          <w:p w:rsidR="00B14B45" w:rsidRPr="00682C7F" w:rsidRDefault="00B14B45" w:rsidP="00682C7F">
            <w:pPr>
              <w:snapToGrid w:val="0"/>
              <w:spacing w:after="0" w:line="240" w:lineRule="auto"/>
              <w:jc w:val="both"/>
              <w:rPr>
                <w:rFonts w:ascii="Times New Roman" w:eastAsia="Times New Roman" w:hAnsi="Times New Roman" w:cs="Times New Roman"/>
                <w:color w:val="000000"/>
                <w:sz w:val="20"/>
                <w:szCs w:val="16"/>
              </w:rPr>
            </w:pPr>
            <w:r w:rsidRPr="00682C7F">
              <w:rPr>
                <w:rFonts w:ascii="Times New Roman" w:eastAsia="Times New Roman" w:hAnsi="Times New Roman" w:cs="Times New Roman"/>
                <w:color w:val="000000"/>
                <w:sz w:val="20"/>
                <w:szCs w:val="16"/>
              </w:rPr>
              <w:t>Tamil Nadu</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B14B45" w:rsidRPr="00682C7F" w:rsidRDefault="00B14B45" w:rsidP="00682C7F">
            <w:pPr>
              <w:snapToGrid w:val="0"/>
              <w:spacing w:after="0" w:line="240" w:lineRule="auto"/>
              <w:jc w:val="both"/>
              <w:rPr>
                <w:rFonts w:ascii="Times New Roman" w:eastAsia="Times New Roman" w:hAnsi="Times New Roman" w:cs="Times New Roman"/>
                <w:color w:val="000000"/>
                <w:sz w:val="20"/>
                <w:szCs w:val="16"/>
              </w:rPr>
            </w:pPr>
            <w:r w:rsidRPr="00682C7F">
              <w:rPr>
                <w:rFonts w:ascii="Times New Roman" w:eastAsia="Times New Roman" w:hAnsi="Times New Roman" w:cs="Times New Roman"/>
                <w:color w:val="000000"/>
                <w:sz w:val="20"/>
                <w:szCs w:val="16"/>
              </w:rPr>
              <w:t>2211</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B14B45" w:rsidRPr="00682C7F" w:rsidRDefault="00B14B45" w:rsidP="00682C7F">
            <w:pPr>
              <w:snapToGrid w:val="0"/>
              <w:spacing w:after="0" w:line="240" w:lineRule="auto"/>
              <w:jc w:val="both"/>
              <w:rPr>
                <w:rFonts w:ascii="Times New Roman" w:eastAsia="Times New Roman" w:hAnsi="Times New Roman" w:cs="Times New Roman"/>
                <w:color w:val="000000"/>
                <w:sz w:val="20"/>
                <w:szCs w:val="16"/>
              </w:rPr>
            </w:pPr>
            <w:r w:rsidRPr="00682C7F">
              <w:rPr>
                <w:rFonts w:ascii="Times New Roman" w:eastAsia="Times New Roman" w:hAnsi="Times New Roman" w:cs="Times New Roman"/>
                <w:color w:val="000000"/>
                <w:sz w:val="20"/>
                <w:szCs w:val="16"/>
              </w:rPr>
              <w:t>3940</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B14B45" w:rsidRPr="00682C7F" w:rsidRDefault="00B14B45" w:rsidP="00682C7F">
            <w:pPr>
              <w:snapToGrid w:val="0"/>
              <w:spacing w:after="0" w:line="240" w:lineRule="auto"/>
              <w:jc w:val="both"/>
              <w:rPr>
                <w:rFonts w:ascii="Times New Roman" w:eastAsia="Times New Roman" w:hAnsi="Times New Roman" w:cs="Times New Roman"/>
                <w:color w:val="000000"/>
                <w:sz w:val="20"/>
                <w:szCs w:val="16"/>
              </w:rPr>
            </w:pPr>
            <w:r w:rsidRPr="00682C7F">
              <w:rPr>
                <w:rFonts w:ascii="Times New Roman" w:eastAsia="Times New Roman" w:hAnsi="Times New Roman" w:cs="Times New Roman"/>
                <w:color w:val="000000"/>
                <w:sz w:val="20"/>
                <w:szCs w:val="16"/>
              </w:rPr>
              <w:t>2048</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B14B45" w:rsidRPr="00682C7F" w:rsidRDefault="00B14B45" w:rsidP="00682C7F">
            <w:pPr>
              <w:snapToGrid w:val="0"/>
              <w:spacing w:after="0" w:line="240" w:lineRule="auto"/>
              <w:jc w:val="both"/>
              <w:rPr>
                <w:rFonts w:ascii="Times New Roman" w:eastAsia="Times New Roman" w:hAnsi="Times New Roman" w:cs="Times New Roman"/>
                <w:color w:val="000000"/>
                <w:sz w:val="20"/>
                <w:szCs w:val="16"/>
              </w:rPr>
            </w:pPr>
            <w:r w:rsidRPr="00682C7F">
              <w:rPr>
                <w:rFonts w:ascii="Times New Roman" w:eastAsia="Times New Roman" w:hAnsi="Times New Roman" w:cs="Times New Roman"/>
                <w:color w:val="000000"/>
                <w:sz w:val="20"/>
                <w:szCs w:val="16"/>
              </w:rPr>
              <w:t>2317</w:t>
            </w:r>
          </w:p>
        </w:tc>
        <w:tc>
          <w:tcPr>
            <w:tcW w:w="1384" w:type="dxa"/>
            <w:tcBorders>
              <w:top w:val="nil"/>
              <w:left w:val="nil"/>
              <w:bottom w:val="single" w:sz="8" w:space="0" w:color="auto"/>
              <w:right w:val="single" w:sz="8" w:space="0" w:color="auto"/>
            </w:tcBorders>
            <w:tcMar>
              <w:top w:w="0" w:type="dxa"/>
              <w:left w:w="108" w:type="dxa"/>
              <w:bottom w:w="0" w:type="dxa"/>
              <w:right w:w="108" w:type="dxa"/>
            </w:tcMar>
            <w:hideMark/>
          </w:tcPr>
          <w:p w:rsidR="00B14B45" w:rsidRPr="00682C7F" w:rsidRDefault="00B14B45" w:rsidP="00682C7F">
            <w:pPr>
              <w:snapToGrid w:val="0"/>
              <w:spacing w:after="0" w:line="240" w:lineRule="auto"/>
              <w:jc w:val="both"/>
              <w:rPr>
                <w:rFonts w:ascii="Times New Roman" w:eastAsia="Times New Roman" w:hAnsi="Times New Roman" w:cs="Times New Roman"/>
                <w:color w:val="000000"/>
                <w:sz w:val="20"/>
                <w:szCs w:val="16"/>
              </w:rPr>
            </w:pPr>
            <w:r w:rsidRPr="00682C7F">
              <w:rPr>
                <w:rFonts w:ascii="Times New Roman" w:eastAsia="Times New Roman" w:hAnsi="Times New Roman" w:cs="Times New Roman"/>
                <w:color w:val="000000"/>
                <w:sz w:val="20"/>
                <w:szCs w:val="16"/>
              </w:rPr>
              <w:t>2335</w:t>
            </w:r>
          </w:p>
        </w:tc>
      </w:tr>
      <w:tr w:rsidR="00B14B45" w:rsidRPr="00682C7F" w:rsidTr="00682C7F">
        <w:trPr>
          <w:trHeight w:val="151"/>
          <w:jc w:val="center"/>
        </w:trPr>
        <w:tc>
          <w:tcPr>
            <w:tcW w:w="5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4B45" w:rsidRPr="00682C7F" w:rsidRDefault="00B14B45" w:rsidP="00682C7F">
            <w:pPr>
              <w:snapToGrid w:val="0"/>
              <w:spacing w:after="0" w:line="240" w:lineRule="auto"/>
              <w:jc w:val="both"/>
              <w:rPr>
                <w:rFonts w:ascii="Times New Roman" w:eastAsia="Times New Roman" w:hAnsi="Times New Roman" w:cs="Times New Roman"/>
                <w:color w:val="000000"/>
                <w:sz w:val="20"/>
                <w:szCs w:val="16"/>
              </w:rPr>
            </w:pPr>
            <w:r w:rsidRPr="00682C7F">
              <w:rPr>
                <w:rFonts w:ascii="Times New Roman" w:eastAsia="Times New Roman" w:hAnsi="Times New Roman" w:cs="Times New Roman"/>
                <w:color w:val="000000"/>
                <w:sz w:val="20"/>
                <w:szCs w:val="16"/>
              </w:rPr>
              <w:t>9</w:t>
            </w:r>
          </w:p>
        </w:tc>
        <w:tc>
          <w:tcPr>
            <w:tcW w:w="2032" w:type="dxa"/>
            <w:tcBorders>
              <w:top w:val="nil"/>
              <w:left w:val="nil"/>
              <w:bottom w:val="single" w:sz="8" w:space="0" w:color="auto"/>
              <w:right w:val="single" w:sz="8" w:space="0" w:color="auto"/>
            </w:tcBorders>
            <w:tcMar>
              <w:top w:w="0" w:type="dxa"/>
              <w:left w:w="108" w:type="dxa"/>
              <w:bottom w:w="0" w:type="dxa"/>
              <w:right w:w="108" w:type="dxa"/>
            </w:tcMar>
            <w:hideMark/>
          </w:tcPr>
          <w:p w:rsidR="00B14B45" w:rsidRPr="00682C7F" w:rsidRDefault="00B14B45" w:rsidP="00682C7F">
            <w:pPr>
              <w:snapToGrid w:val="0"/>
              <w:spacing w:after="0" w:line="240" w:lineRule="auto"/>
              <w:jc w:val="both"/>
              <w:rPr>
                <w:rFonts w:ascii="Times New Roman" w:eastAsia="Times New Roman" w:hAnsi="Times New Roman" w:cs="Times New Roman"/>
                <w:color w:val="000000"/>
                <w:sz w:val="20"/>
                <w:szCs w:val="16"/>
              </w:rPr>
            </w:pPr>
            <w:r w:rsidRPr="00682C7F">
              <w:rPr>
                <w:rFonts w:ascii="Times New Roman" w:eastAsia="Times New Roman" w:hAnsi="Times New Roman" w:cs="Times New Roman"/>
                <w:color w:val="000000"/>
                <w:sz w:val="20"/>
                <w:szCs w:val="16"/>
              </w:rPr>
              <w:t>Karnataka</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B14B45" w:rsidRPr="00682C7F" w:rsidRDefault="00B14B45" w:rsidP="00682C7F">
            <w:pPr>
              <w:snapToGrid w:val="0"/>
              <w:spacing w:after="0" w:line="240" w:lineRule="auto"/>
              <w:jc w:val="both"/>
              <w:rPr>
                <w:rFonts w:ascii="Times New Roman" w:eastAsia="Times New Roman" w:hAnsi="Times New Roman" w:cs="Times New Roman"/>
                <w:color w:val="000000"/>
                <w:sz w:val="20"/>
                <w:szCs w:val="16"/>
              </w:rPr>
            </w:pPr>
            <w:r w:rsidRPr="00682C7F">
              <w:rPr>
                <w:rFonts w:ascii="Times New Roman" w:eastAsia="Times New Roman" w:hAnsi="Times New Roman" w:cs="Times New Roman"/>
                <w:color w:val="000000"/>
                <w:sz w:val="20"/>
                <w:szCs w:val="16"/>
              </w:rPr>
              <w:t>1638</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B14B45" w:rsidRPr="00682C7F" w:rsidRDefault="00B14B45" w:rsidP="00682C7F">
            <w:pPr>
              <w:snapToGrid w:val="0"/>
              <w:spacing w:after="0" w:line="240" w:lineRule="auto"/>
              <w:jc w:val="both"/>
              <w:rPr>
                <w:rFonts w:ascii="Times New Roman" w:eastAsia="Times New Roman" w:hAnsi="Times New Roman" w:cs="Times New Roman"/>
                <w:color w:val="000000"/>
                <w:sz w:val="20"/>
                <w:szCs w:val="16"/>
              </w:rPr>
            </w:pPr>
            <w:r w:rsidRPr="00682C7F">
              <w:rPr>
                <w:rFonts w:ascii="Times New Roman" w:eastAsia="Times New Roman" w:hAnsi="Times New Roman" w:cs="Times New Roman"/>
                <w:color w:val="000000"/>
                <w:sz w:val="20"/>
                <w:szCs w:val="16"/>
              </w:rPr>
              <w:t>1362</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B14B45" w:rsidRPr="00682C7F" w:rsidRDefault="00B14B45" w:rsidP="00682C7F">
            <w:pPr>
              <w:snapToGrid w:val="0"/>
              <w:spacing w:after="0" w:line="240" w:lineRule="auto"/>
              <w:jc w:val="both"/>
              <w:rPr>
                <w:rFonts w:ascii="Times New Roman" w:eastAsia="Times New Roman" w:hAnsi="Times New Roman" w:cs="Times New Roman"/>
                <w:color w:val="000000"/>
                <w:sz w:val="20"/>
                <w:szCs w:val="16"/>
              </w:rPr>
            </w:pPr>
            <w:r w:rsidRPr="00682C7F">
              <w:rPr>
                <w:rFonts w:ascii="Times New Roman" w:eastAsia="Times New Roman" w:hAnsi="Times New Roman" w:cs="Times New Roman"/>
                <w:color w:val="000000"/>
                <w:sz w:val="20"/>
                <w:szCs w:val="16"/>
              </w:rPr>
              <w:t>1588</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B14B45" w:rsidRPr="00682C7F" w:rsidRDefault="00B14B45" w:rsidP="00682C7F">
            <w:pPr>
              <w:snapToGrid w:val="0"/>
              <w:spacing w:after="0" w:line="240" w:lineRule="auto"/>
              <w:jc w:val="both"/>
              <w:rPr>
                <w:rFonts w:ascii="Times New Roman" w:eastAsia="Times New Roman" w:hAnsi="Times New Roman" w:cs="Times New Roman"/>
                <w:color w:val="000000"/>
                <w:sz w:val="20"/>
                <w:szCs w:val="16"/>
              </w:rPr>
            </w:pPr>
            <w:r w:rsidRPr="00682C7F">
              <w:rPr>
                <w:rFonts w:ascii="Times New Roman" w:eastAsia="Times New Roman" w:hAnsi="Times New Roman" w:cs="Times New Roman"/>
                <w:color w:val="000000"/>
                <w:sz w:val="20"/>
                <w:szCs w:val="16"/>
              </w:rPr>
              <w:t>1675</w:t>
            </w:r>
          </w:p>
        </w:tc>
        <w:tc>
          <w:tcPr>
            <w:tcW w:w="1384" w:type="dxa"/>
            <w:tcBorders>
              <w:top w:val="nil"/>
              <w:left w:val="nil"/>
              <w:bottom w:val="single" w:sz="8" w:space="0" w:color="auto"/>
              <w:right w:val="single" w:sz="8" w:space="0" w:color="auto"/>
            </w:tcBorders>
            <w:tcMar>
              <w:top w:w="0" w:type="dxa"/>
              <w:left w:w="108" w:type="dxa"/>
              <w:bottom w:w="0" w:type="dxa"/>
              <w:right w:w="108" w:type="dxa"/>
            </w:tcMar>
            <w:hideMark/>
          </w:tcPr>
          <w:p w:rsidR="00B14B45" w:rsidRPr="00682C7F" w:rsidRDefault="00B14B45" w:rsidP="00682C7F">
            <w:pPr>
              <w:snapToGrid w:val="0"/>
              <w:spacing w:after="0" w:line="240" w:lineRule="auto"/>
              <w:jc w:val="both"/>
              <w:rPr>
                <w:rFonts w:ascii="Times New Roman" w:eastAsia="Times New Roman" w:hAnsi="Times New Roman" w:cs="Times New Roman"/>
                <w:color w:val="000000"/>
                <w:sz w:val="20"/>
                <w:szCs w:val="16"/>
              </w:rPr>
            </w:pPr>
            <w:r w:rsidRPr="00682C7F">
              <w:rPr>
                <w:rFonts w:ascii="Times New Roman" w:eastAsia="Times New Roman" w:hAnsi="Times New Roman" w:cs="Times New Roman"/>
                <w:color w:val="000000"/>
                <w:sz w:val="20"/>
                <w:szCs w:val="16"/>
              </w:rPr>
              <w:t>1647</w:t>
            </w:r>
          </w:p>
        </w:tc>
      </w:tr>
      <w:tr w:rsidR="00B14B45" w:rsidRPr="00682C7F" w:rsidTr="00682C7F">
        <w:trPr>
          <w:trHeight w:val="142"/>
          <w:jc w:val="center"/>
        </w:trPr>
        <w:tc>
          <w:tcPr>
            <w:tcW w:w="5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4B45" w:rsidRPr="00682C7F" w:rsidRDefault="00B14B45" w:rsidP="00682C7F">
            <w:pPr>
              <w:snapToGrid w:val="0"/>
              <w:spacing w:after="0" w:line="240" w:lineRule="auto"/>
              <w:jc w:val="both"/>
              <w:rPr>
                <w:rFonts w:ascii="Times New Roman" w:eastAsia="Times New Roman" w:hAnsi="Times New Roman" w:cs="Times New Roman"/>
                <w:color w:val="000000"/>
                <w:sz w:val="20"/>
                <w:szCs w:val="16"/>
              </w:rPr>
            </w:pPr>
            <w:r w:rsidRPr="00682C7F">
              <w:rPr>
                <w:rFonts w:ascii="Times New Roman" w:eastAsia="Times New Roman" w:hAnsi="Times New Roman" w:cs="Times New Roman"/>
                <w:color w:val="000000"/>
                <w:sz w:val="20"/>
                <w:szCs w:val="16"/>
              </w:rPr>
              <w:t>10</w:t>
            </w:r>
          </w:p>
        </w:tc>
        <w:tc>
          <w:tcPr>
            <w:tcW w:w="2032" w:type="dxa"/>
            <w:tcBorders>
              <w:top w:val="nil"/>
              <w:left w:val="nil"/>
              <w:bottom w:val="single" w:sz="8" w:space="0" w:color="auto"/>
              <w:right w:val="single" w:sz="8" w:space="0" w:color="auto"/>
            </w:tcBorders>
            <w:tcMar>
              <w:top w:w="0" w:type="dxa"/>
              <w:left w:w="108" w:type="dxa"/>
              <w:bottom w:w="0" w:type="dxa"/>
              <w:right w:w="108" w:type="dxa"/>
            </w:tcMar>
            <w:hideMark/>
          </w:tcPr>
          <w:p w:rsidR="00B14B45" w:rsidRPr="00682C7F" w:rsidRDefault="00B14B45" w:rsidP="00682C7F">
            <w:pPr>
              <w:snapToGrid w:val="0"/>
              <w:spacing w:after="0" w:line="240" w:lineRule="auto"/>
              <w:jc w:val="both"/>
              <w:rPr>
                <w:rFonts w:ascii="Times New Roman" w:eastAsia="Times New Roman" w:hAnsi="Times New Roman" w:cs="Times New Roman"/>
                <w:color w:val="000000"/>
                <w:sz w:val="20"/>
                <w:szCs w:val="16"/>
              </w:rPr>
            </w:pPr>
            <w:r w:rsidRPr="00682C7F">
              <w:rPr>
                <w:rFonts w:ascii="Times New Roman" w:eastAsia="Times New Roman" w:hAnsi="Times New Roman" w:cs="Times New Roman"/>
                <w:color w:val="000000"/>
                <w:sz w:val="20"/>
                <w:szCs w:val="16"/>
              </w:rPr>
              <w:t>Jammu &amp; Kashmir</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B14B45" w:rsidRPr="00682C7F" w:rsidRDefault="00B14B45" w:rsidP="00682C7F">
            <w:pPr>
              <w:snapToGrid w:val="0"/>
              <w:spacing w:after="0" w:line="240" w:lineRule="auto"/>
              <w:jc w:val="both"/>
              <w:rPr>
                <w:rFonts w:ascii="Times New Roman" w:eastAsia="Times New Roman" w:hAnsi="Times New Roman" w:cs="Times New Roman"/>
                <w:color w:val="000000"/>
                <w:sz w:val="20"/>
                <w:szCs w:val="16"/>
              </w:rPr>
            </w:pPr>
            <w:r w:rsidRPr="00682C7F">
              <w:rPr>
                <w:rFonts w:ascii="Times New Roman" w:eastAsia="Times New Roman" w:hAnsi="Times New Roman" w:cs="Times New Roman"/>
                <w:color w:val="000000"/>
                <w:sz w:val="20"/>
                <w:szCs w:val="16"/>
              </w:rPr>
              <w:t>1433</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B14B45" w:rsidRPr="00682C7F" w:rsidRDefault="00B14B45" w:rsidP="00682C7F">
            <w:pPr>
              <w:snapToGrid w:val="0"/>
              <w:spacing w:after="0" w:line="240" w:lineRule="auto"/>
              <w:jc w:val="both"/>
              <w:rPr>
                <w:rFonts w:ascii="Times New Roman" w:eastAsia="Times New Roman" w:hAnsi="Times New Roman" w:cs="Times New Roman"/>
                <w:color w:val="000000"/>
                <w:sz w:val="20"/>
                <w:szCs w:val="16"/>
              </w:rPr>
            </w:pPr>
            <w:r w:rsidRPr="00682C7F">
              <w:rPr>
                <w:rFonts w:ascii="Times New Roman" w:eastAsia="Times New Roman" w:hAnsi="Times New Roman" w:cs="Times New Roman"/>
                <w:color w:val="000000"/>
                <w:sz w:val="20"/>
                <w:szCs w:val="16"/>
              </w:rPr>
              <w:t>829</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B14B45" w:rsidRPr="00682C7F" w:rsidRDefault="00B14B45" w:rsidP="00682C7F">
            <w:pPr>
              <w:snapToGrid w:val="0"/>
              <w:spacing w:after="0" w:line="240" w:lineRule="auto"/>
              <w:jc w:val="both"/>
              <w:rPr>
                <w:rFonts w:ascii="Times New Roman" w:eastAsia="Times New Roman" w:hAnsi="Times New Roman" w:cs="Times New Roman"/>
                <w:color w:val="000000"/>
                <w:sz w:val="20"/>
                <w:szCs w:val="16"/>
              </w:rPr>
            </w:pPr>
            <w:r w:rsidRPr="00682C7F">
              <w:rPr>
                <w:rFonts w:ascii="Times New Roman" w:eastAsia="Times New Roman" w:hAnsi="Times New Roman" w:cs="Times New Roman"/>
                <w:color w:val="000000"/>
                <w:sz w:val="20"/>
                <w:szCs w:val="16"/>
              </w:rPr>
              <w:t>1248</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B14B45" w:rsidRPr="00682C7F" w:rsidRDefault="00B14B45" w:rsidP="00682C7F">
            <w:pPr>
              <w:snapToGrid w:val="0"/>
              <w:spacing w:after="0" w:line="240" w:lineRule="auto"/>
              <w:jc w:val="both"/>
              <w:rPr>
                <w:rFonts w:ascii="Times New Roman" w:eastAsia="Times New Roman" w:hAnsi="Times New Roman" w:cs="Times New Roman"/>
                <w:color w:val="000000"/>
                <w:sz w:val="20"/>
                <w:szCs w:val="16"/>
              </w:rPr>
            </w:pPr>
            <w:r w:rsidRPr="00682C7F">
              <w:rPr>
                <w:rFonts w:ascii="Times New Roman" w:eastAsia="Times New Roman" w:hAnsi="Times New Roman" w:cs="Times New Roman"/>
                <w:color w:val="000000"/>
                <w:sz w:val="20"/>
                <w:szCs w:val="16"/>
              </w:rPr>
              <w:t>2679.27</w:t>
            </w:r>
          </w:p>
        </w:tc>
        <w:tc>
          <w:tcPr>
            <w:tcW w:w="1384" w:type="dxa"/>
            <w:tcBorders>
              <w:top w:val="nil"/>
              <w:left w:val="nil"/>
              <w:bottom w:val="single" w:sz="8" w:space="0" w:color="auto"/>
              <w:right w:val="single" w:sz="8" w:space="0" w:color="auto"/>
            </w:tcBorders>
            <w:tcMar>
              <w:top w:w="0" w:type="dxa"/>
              <w:left w:w="108" w:type="dxa"/>
              <w:bottom w:w="0" w:type="dxa"/>
              <w:right w:w="108" w:type="dxa"/>
            </w:tcMar>
            <w:hideMark/>
          </w:tcPr>
          <w:p w:rsidR="00B14B45" w:rsidRPr="00682C7F" w:rsidRDefault="00B14B45" w:rsidP="00682C7F">
            <w:pPr>
              <w:snapToGrid w:val="0"/>
              <w:spacing w:after="0" w:line="240" w:lineRule="auto"/>
              <w:jc w:val="both"/>
              <w:rPr>
                <w:rFonts w:ascii="Times New Roman" w:eastAsia="Times New Roman" w:hAnsi="Times New Roman" w:cs="Times New Roman"/>
                <w:color w:val="000000"/>
                <w:sz w:val="20"/>
                <w:szCs w:val="16"/>
              </w:rPr>
            </w:pPr>
            <w:r w:rsidRPr="00682C7F">
              <w:rPr>
                <w:rFonts w:ascii="Times New Roman" w:eastAsia="Times New Roman" w:hAnsi="Times New Roman" w:cs="Times New Roman"/>
                <w:color w:val="000000"/>
                <w:sz w:val="20"/>
                <w:szCs w:val="16"/>
              </w:rPr>
              <w:t>1640</w:t>
            </w:r>
          </w:p>
        </w:tc>
      </w:tr>
      <w:tr w:rsidR="00B14B45" w:rsidRPr="00682C7F" w:rsidTr="00682C7F">
        <w:trPr>
          <w:trHeight w:val="178"/>
          <w:jc w:val="center"/>
        </w:trPr>
        <w:tc>
          <w:tcPr>
            <w:tcW w:w="5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4B45" w:rsidRPr="00682C7F" w:rsidRDefault="00B14B45" w:rsidP="00682C7F">
            <w:pPr>
              <w:snapToGrid w:val="0"/>
              <w:spacing w:after="0" w:line="240" w:lineRule="auto"/>
              <w:jc w:val="both"/>
              <w:rPr>
                <w:rFonts w:ascii="Times New Roman" w:eastAsia="Times New Roman" w:hAnsi="Times New Roman" w:cs="Times New Roman"/>
                <w:color w:val="000000"/>
                <w:sz w:val="20"/>
                <w:szCs w:val="16"/>
              </w:rPr>
            </w:pPr>
            <w:r w:rsidRPr="00682C7F">
              <w:rPr>
                <w:rFonts w:ascii="Times New Roman" w:eastAsia="Times New Roman" w:hAnsi="Times New Roman" w:cs="Times New Roman"/>
                <w:color w:val="000000"/>
                <w:sz w:val="20"/>
                <w:szCs w:val="16"/>
              </w:rPr>
              <w:t>11</w:t>
            </w:r>
          </w:p>
        </w:tc>
        <w:tc>
          <w:tcPr>
            <w:tcW w:w="2032" w:type="dxa"/>
            <w:tcBorders>
              <w:top w:val="nil"/>
              <w:left w:val="nil"/>
              <w:bottom w:val="single" w:sz="8" w:space="0" w:color="auto"/>
              <w:right w:val="single" w:sz="8" w:space="0" w:color="auto"/>
            </w:tcBorders>
            <w:tcMar>
              <w:top w:w="0" w:type="dxa"/>
              <w:left w:w="108" w:type="dxa"/>
              <w:bottom w:w="0" w:type="dxa"/>
              <w:right w:w="108" w:type="dxa"/>
            </w:tcMar>
            <w:hideMark/>
          </w:tcPr>
          <w:p w:rsidR="00B14B45" w:rsidRPr="00682C7F" w:rsidRDefault="00B14B45" w:rsidP="00682C7F">
            <w:pPr>
              <w:snapToGrid w:val="0"/>
              <w:spacing w:after="0" w:line="240" w:lineRule="auto"/>
              <w:jc w:val="both"/>
              <w:rPr>
                <w:rFonts w:ascii="Times New Roman" w:eastAsia="Times New Roman" w:hAnsi="Times New Roman" w:cs="Times New Roman"/>
                <w:color w:val="000000"/>
                <w:sz w:val="20"/>
                <w:szCs w:val="16"/>
              </w:rPr>
            </w:pPr>
            <w:r w:rsidRPr="00682C7F">
              <w:rPr>
                <w:rFonts w:ascii="Times New Roman" w:eastAsia="Times New Roman" w:hAnsi="Times New Roman" w:cs="Times New Roman"/>
                <w:color w:val="000000"/>
                <w:sz w:val="20"/>
                <w:szCs w:val="16"/>
              </w:rPr>
              <w:t>Andhra Pradesh</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B14B45" w:rsidRPr="00682C7F" w:rsidRDefault="00B14B45" w:rsidP="00682C7F">
            <w:pPr>
              <w:snapToGrid w:val="0"/>
              <w:spacing w:after="0" w:line="240" w:lineRule="auto"/>
              <w:jc w:val="both"/>
              <w:rPr>
                <w:rFonts w:ascii="Times New Roman" w:eastAsia="Times New Roman" w:hAnsi="Times New Roman" w:cs="Times New Roman"/>
                <w:color w:val="000000"/>
                <w:sz w:val="20"/>
                <w:szCs w:val="16"/>
              </w:rPr>
            </w:pPr>
            <w:r w:rsidRPr="00682C7F">
              <w:rPr>
                <w:rFonts w:ascii="Times New Roman" w:eastAsia="Times New Roman" w:hAnsi="Times New Roman" w:cs="Times New Roman"/>
                <w:color w:val="000000"/>
                <w:sz w:val="20"/>
                <w:szCs w:val="16"/>
              </w:rPr>
              <w:t>1997</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B14B45" w:rsidRPr="00682C7F" w:rsidRDefault="00B14B45" w:rsidP="00682C7F">
            <w:pPr>
              <w:snapToGrid w:val="0"/>
              <w:spacing w:after="0" w:line="240" w:lineRule="auto"/>
              <w:jc w:val="both"/>
              <w:rPr>
                <w:rFonts w:ascii="Times New Roman" w:eastAsia="Times New Roman" w:hAnsi="Times New Roman" w:cs="Times New Roman"/>
                <w:color w:val="000000"/>
                <w:sz w:val="20"/>
                <w:szCs w:val="16"/>
              </w:rPr>
            </w:pPr>
            <w:r w:rsidRPr="00682C7F">
              <w:rPr>
                <w:rFonts w:ascii="Times New Roman" w:eastAsia="Times New Roman" w:hAnsi="Times New Roman" w:cs="Times New Roman"/>
                <w:color w:val="000000"/>
                <w:sz w:val="20"/>
                <w:szCs w:val="16"/>
              </w:rPr>
              <w:t>1394</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B14B45" w:rsidRPr="00682C7F" w:rsidRDefault="00B14B45" w:rsidP="00682C7F">
            <w:pPr>
              <w:snapToGrid w:val="0"/>
              <w:spacing w:after="0" w:line="240" w:lineRule="auto"/>
              <w:jc w:val="both"/>
              <w:rPr>
                <w:rFonts w:ascii="Times New Roman" w:eastAsia="Times New Roman" w:hAnsi="Times New Roman" w:cs="Times New Roman"/>
                <w:color w:val="000000"/>
                <w:sz w:val="20"/>
                <w:szCs w:val="16"/>
              </w:rPr>
            </w:pPr>
            <w:r w:rsidRPr="00682C7F">
              <w:rPr>
                <w:rFonts w:ascii="Times New Roman" w:eastAsia="Times New Roman" w:hAnsi="Times New Roman" w:cs="Times New Roman"/>
                <w:color w:val="000000"/>
                <w:sz w:val="20"/>
                <w:szCs w:val="16"/>
              </w:rPr>
              <w:t>1541</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B14B45" w:rsidRPr="00682C7F" w:rsidRDefault="00B14B45" w:rsidP="00682C7F">
            <w:pPr>
              <w:snapToGrid w:val="0"/>
              <w:spacing w:after="0" w:line="240" w:lineRule="auto"/>
              <w:jc w:val="both"/>
              <w:rPr>
                <w:rFonts w:ascii="Times New Roman" w:eastAsia="Times New Roman" w:hAnsi="Times New Roman" w:cs="Times New Roman"/>
                <w:color w:val="000000"/>
                <w:sz w:val="20"/>
                <w:szCs w:val="16"/>
              </w:rPr>
            </w:pPr>
            <w:r w:rsidRPr="00682C7F">
              <w:rPr>
                <w:rFonts w:ascii="Times New Roman" w:eastAsia="Times New Roman" w:hAnsi="Times New Roman" w:cs="Times New Roman"/>
                <w:color w:val="000000"/>
                <w:sz w:val="20"/>
                <w:szCs w:val="16"/>
              </w:rPr>
              <w:t>1381</w:t>
            </w:r>
          </w:p>
        </w:tc>
        <w:tc>
          <w:tcPr>
            <w:tcW w:w="1384" w:type="dxa"/>
            <w:tcBorders>
              <w:top w:val="nil"/>
              <w:left w:val="nil"/>
              <w:bottom w:val="single" w:sz="8" w:space="0" w:color="auto"/>
              <w:right w:val="single" w:sz="8" w:space="0" w:color="auto"/>
            </w:tcBorders>
            <w:tcMar>
              <w:top w:w="0" w:type="dxa"/>
              <w:left w:w="108" w:type="dxa"/>
              <w:bottom w:w="0" w:type="dxa"/>
              <w:right w:w="108" w:type="dxa"/>
            </w:tcMar>
            <w:hideMark/>
          </w:tcPr>
          <w:p w:rsidR="00B14B45" w:rsidRPr="00682C7F" w:rsidRDefault="00B14B45" w:rsidP="00682C7F">
            <w:pPr>
              <w:snapToGrid w:val="0"/>
              <w:spacing w:after="0" w:line="240" w:lineRule="auto"/>
              <w:jc w:val="both"/>
              <w:rPr>
                <w:rFonts w:ascii="Times New Roman" w:eastAsia="Times New Roman" w:hAnsi="Times New Roman" w:cs="Times New Roman"/>
                <w:color w:val="000000"/>
                <w:sz w:val="20"/>
                <w:szCs w:val="16"/>
              </w:rPr>
            </w:pPr>
            <w:r w:rsidRPr="00682C7F">
              <w:rPr>
                <w:rFonts w:ascii="Times New Roman" w:eastAsia="Times New Roman" w:hAnsi="Times New Roman" w:cs="Times New Roman"/>
                <w:color w:val="000000"/>
                <w:sz w:val="20"/>
                <w:szCs w:val="16"/>
              </w:rPr>
              <w:t>1015</w:t>
            </w:r>
          </w:p>
        </w:tc>
      </w:tr>
      <w:tr w:rsidR="00B14B45" w:rsidRPr="00682C7F" w:rsidTr="00682C7F">
        <w:trPr>
          <w:trHeight w:val="88"/>
          <w:jc w:val="center"/>
        </w:trPr>
        <w:tc>
          <w:tcPr>
            <w:tcW w:w="5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4B45" w:rsidRPr="00682C7F" w:rsidRDefault="00B14B45" w:rsidP="00682C7F">
            <w:pPr>
              <w:snapToGrid w:val="0"/>
              <w:spacing w:after="0" w:line="240" w:lineRule="auto"/>
              <w:jc w:val="both"/>
              <w:rPr>
                <w:rFonts w:ascii="Times New Roman" w:eastAsia="Times New Roman" w:hAnsi="Times New Roman" w:cs="Times New Roman"/>
                <w:color w:val="000000"/>
                <w:sz w:val="20"/>
                <w:szCs w:val="16"/>
              </w:rPr>
            </w:pPr>
            <w:r w:rsidRPr="00682C7F">
              <w:rPr>
                <w:rFonts w:ascii="Times New Roman" w:eastAsia="Times New Roman" w:hAnsi="Times New Roman" w:cs="Times New Roman"/>
                <w:color w:val="000000"/>
                <w:sz w:val="20"/>
                <w:szCs w:val="16"/>
              </w:rPr>
              <w:t>12</w:t>
            </w:r>
          </w:p>
        </w:tc>
        <w:tc>
          <w:tcPr>
            <w:tcW w:w="2032" w:type="dxa"/>
            <w:tcBorders>
              <w:top w:val="nil"/>
              <w:left w:val="nil"/>
              <w:bottom w:val="single" w:sz="8" w:space="0" w:color="auto"/>
              <w:right w:val="single" w:sz="8" w:space="0" w:color="auto"/>
            </w:tcBorders>
            <w:tcMar>
              <w:top w:w="0" w:type="dxa"/>
              <w:left w:w="108" w:type="dxa"/>
              <w:bottom w:w="0" w:type="dxa"/>
              <w:right w:w="108" w:type="dxa"/>
            </w:tcMar>
            <w:hideMark/>
          </w:tcPr>
          <w:p w:rsidR="00B14B45" w:rsidRPr="00682C7F" w:rsidRDefault="00B14B45" w:rsidP="00682C7F">
            <w:pPr>
              <w:snapToGrid w:val="0"/>
              <w:spacing w:after="0" w:line="240" w:lineRule="auto"/>
              <w:jc w:val="both"/>
              <w:rPr>
                <w:rFonts w:ascii="Times New Roman" w:eastAsia="Times New Roman" w:hAnsi="Times New Roman" w:cs="Times New Roman"/>
                <w:color w:val="000000"/>
                <w:sz w:val="20"/>
                <w:szCs w:val="16"/>
              </w:rPr>
            </w:pPr>
            <w:r w:rsidRPr="00682C7F">
              <w:rPr>
                <w:rFonts w:ascii="Times New Roman" w:eastAsia="Times New Roman" w:hAnsi="Times New Roman" w:cs="Times New Roman"/>
                <w:color w:val="000000"/>
                <w:sz w:val="20"/>
                <w:szCs w:val="16"/>
              </w:rPr>
              <w:t>Orissa</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B14B45" w:rsidRPr="00682C7F" w:rsidRDefault="00B14B45" w:rsidP="00682C7F">
            <w:pPr>
              <w:snapToGrid w:val="0"/>
              <w:spacing w:after="0" w:line="240" w:lineRule="auto"/>
              <w:jc w:val="both"/>
              <w:rPr>
                <w:rFonts w:ascii="Times New Roman" w:eastAsia="Times New Roman" w:hAnsi="Times New Roman" w:cs="Times New Roman"/>
                <w:color w:val="000000"/>
                <w:sz w:val="20"/>
                <w:szCs w:val="16"/>
              </w:rPr>
            </w:pPr>
            <w:r w:rsidRPr="00682C7F">
              <w:rPr>
                <w:rFonts w:ascii="Times New Roman" w:eastAsia="Times New Roman" w:hAnsi="Times New Roman" w:cs="Times New Roman"/>
                <w:color w:val="000000"/>
                <w:sz w:val="20"/>
                <w:szCs w:val="16"/>
              </w:rPr>
              <w:t>963</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B14B45" w:rsidRPr="00682C7F" w:rsidRDefault="00B14B45" w:rsidP="00682C7F">
            <w:pPr>
              <w:snapToGrid w:val="0"/>
              <w:spacing w:after="0" w:line="240" w:lineRule="auto"/>
              <w:jc w:val="both"/>
              <w:rPr>
                <w:rFonts w:ascii="Times New Roman" w:eastAsia="Times New Roman" w:hAnsi="Times New Roman" w:cs="Times New Roman"/>
                <w:color w:val="000000"/>
                <w:sz w:val="20"/>
                <w:szCs w:val="16"/>
              </w:rPr>
            </w:pPr>
            <w:r w:rsidRPr="00682C7F">
              <w:rPr>
                <w:rFonts w:ascii="Times New Roman" w:eastAsia="Times New Roman" w:hAnsi="Times New Roman" w:cs="Times New Roman"/>
                <w:color w:val="000000"/>
                <w:sz w:val="20"/>
                <w:szCs w:val="16"/>
              </w:rPr>
              <w:t>778</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B14B45" w:rsidRPr="00682C7F" w:rsidRDefault="00B14B45" w:rsidP="00682C7F">
            <w:pPr>
              <w:snapToGrid w:val="0"/>
              <w:spacing w:after="0" w:line="240" w:lineRule="auto"/>
              <w:jc w:val="both"/>
              <w:rPr>
                <w:rFonts w:ascii="Times New Roman" w:eastAsia="Times New Roman" w:hAnsi="Times New Roman" w:cs="Times New Roman"/>
                <w:color w:val="000000"/>
                <w:sz w:val="20"/>
                <w:szCs w:val="16"/>
              </w:rPr>
            </w:pPr>
            <w:r w:rsidRPr="00682C7F">
              <w:rPr>
                <w:rFonts w:ascii="Times New Roman" w:eastAsia="Times New Roman" w:hAnsi="Times New Roman" w:cs="Times New Roman"/>
                <w:color w:val="000000"/>
                <w:sz w:val="20"/>
                <w:szCs w:val="16"/>
              </w:rPr>
              <w:t>N/A</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B14B45" w:rsidRPr="00682C7F" w:rsidRDefault="00B14B45" w:rsidP="00682C7F">
            <w:pPr>
              <w:snapToGrid w:val="0"/>
              <w:spacing w:after="0" w:line="240" w:lineRule="auto"/>
              <w:jc w:val="both"/>
              <w:rPr>
                <w:rFonts w:ascii="Times New Roman" w:eastAsia="Times New Roman" w:hAnsi="Times New Roman" w:cs="Times New Roman"/>
                <w:color w:val="000000"/>
                <w:sz w:val="20"/>
                <w:szCs w:val="16"/>
              </w:rPr>
            </w:pPr>
            <w:r w:rsidRPr="00682C7F">
              <w:rPr>
                <w:rFonts w:ascii="Times New Roman" w:eastAsia="Times New Roman" w:hAnsi="Times New Roman" w:cs="Times New Roman"/>
                <w:color w:val="000000"/>
                <w:sz w:val="20"/>
                <w:szCs w:val="16"/>
              </w:rPr>
              <w:t>1155.75</w:t>
            </w:r>
          </w:p>
        </w:tc>
        <w:tc>
          <w:tcPr>
            <w:tcW w:w="1384" w:type="dxa"/>
            <w:tcBorders>
              <w:top w:val="nil"/>
              <w:left w:val="nil"/>
              <w:bottom w:val="single" w:sz="8" w:space="0" w:color="auto"/>
              <w:right w:val="single" w:sz="8" w:space="0" w:color="auto"/>
            </w:tcBorders>
            <w:tcMar>
              <w:top w:w="0" w:type="dxa"/>
              <w:left w:w="108" w:type="dxa"/>
              <w:bottom w:w="0" w:type="dxa"/>
              <w:right w:w="108" w:type="dxa"/>
            </w:tcMar>
            <w:hideMark/>
          </w:tcPr>
          <w:p w:rsidR="00B14B45" w:rsidRPr="00682C7F" w:rsidRDefault="00B14B45" w:rsidP="00682C7F">
            <w:pPr>
              <w:snapToGrid w:val="0"/>
              <w:spacing w:after="0" w:line="240" w:lineRule="auto"/>
              <w:jc w:val="both"/>
              <w:rPr>
                <w:rFonts w:ascii="Times New Roman" w:eastAsia="Times New Roman" w:hAnsi="Times New Roman" w:cs="Times New Roman"/>
                <w:color w:val="000000"/>
                <w:sz w:val="20"/>
                <w:szCs w:val="16"/>
              </w:rPr>
            </w:pPr>
            <w:r w:rsidRPr="00682C7F">
              <w:rPr>
                <w:rFonts w:ascii="Times New Roman" w:eastAsia="Times New Roman" w:hAnsi="Times New Roman" w:cs="Times New Roman"/>
                <w:color w:val="000000"/>
                <w:sz w:val="20"/>
                <w:szCs w:val="16"/>
              </w:rPr>
              <w:t>1588</w:t>
            </w:r>
          </w:p>
        </w:tc>
      </w:tr>
      <w:tr w:rsidR="00B14B45" w:rsidRPr="00682C7F" w:rsidTr="00682C7F">
        <w:trPr>
          <w:trHeight w:val="178"/>
          <w:jc w:val="center"/>
        </w:trPr>
        <w:tc>
          <w:tcPr>
            <w:tcW w:w="5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4B45" w:rsidRPr="00682C7F" w:rsidRDefault="00B14B45" w:rsidP="00682C7F">
            <w:pPr>
              <w:snapToGrid w:val="0"/>
              <w:spacing w:after="0" w:line="240" w:lineRule="auto"/>
              <w:jc w:val="both"/>
              <w:rPr>
                <w:rFonts w:ascii="Times New Roman" w:eastAsia="Times New Roman" w:hAnsi="Times New Roman" w:cs="Times New Roman"/>
                <w:color w:val="000000"/>
                <w:sz w:val="20"/>
                <w:szCs w:val="16"/>
              </w:rPr>
            </w:pPr>
            <w:r w:rsidRPr="00682C7F">
              <w:rPr>
                <w:rFonts w:ascii="Times New Roman" w:eastAsia="Times New Roman" w:hAnsi="Times New Roman" w:cs="Times New Roman"/>
                <w:color w:val="000000"/>
                <w:sz w:val="20"/>
                <w:szCs w:val="16"/>
              </w:rPr>
              <w:t>13</w:t>
            </w:r>
          </w:p>
        </w:tc>
        <w:tc>
          <w:tcPr>
            <w:tcW w:w="2032" w:type="dxa"/>
            <w:tcBorders>
              <w:top w:val="nil"/>
              <w:left w:val="nil"/>
              <w:bottom w:val="single" w:sz="8" w:space="0" w:color="auto"/>
              <w:right w:val="single" w:sz="8" w:space="0" w:color="auto"/>
            </w:tcBorders>
            <w:tcMar>
              <w:top w:w="0" w:type="dxa"/>
              <w:left w:w="108" w:type="dxa"/>
              <w:bottom w:w="0" w:type="dxa"/>
              <w:right w:w="108" w:type="dxa"/>
            </w:tcMar>
            <w:hideMark/>
          </w:tcPr>
          <w:p w:rsidR="00B14B45" w:rsidRPr="00682C7F" w:rsidRDefault="00B14B45" w:rsidP="00682C7F">
            <w:pPr>
              <w:snapToGrid w:val="0"/>
              <w:spacing w:after="0" w:line="240" w:lineRule="auto"/>
              <w:jc w:val="both"/>
              <w:rPr>
                <w:rFonts w:ascii="Times New Roman" w:eastAsia="Times New Roman" w:hAnsi="Times New Roman" w:cs="Times New Roman"/>
                <w:color w:val="000000"/>
                <w:sz w:val="20"/>
                <w:szCs w:val="16"/>
              </w:rPr>
            </w:pPr>
            <w:r w:rsidRPr="00682C7F">
              <w:rPr>
                <w:rFonts w:ascii="Times New Roman" w:eastAsia="Times New Roman" w:hAnsi="Times New Roman" w:cs="Times New Roman"/>
                <w:color w:val="000000"/>
                <w:sz w:val="20"/>
                <w:szCs w:val="16"/>
              </w:rPr>
              <w:t>Bihar</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B14B45" w:rsidRPr="00682C7F" w:rsidRDefault="00B14B45" w:rsidP="00682C7F">
            <w:pPr>
              <w:snapToGrid w:val="0"/>
              <w:spacing w:after="0" w:line="240" w:lineRule="auto"/>
              <w:jc w:val="both"/>
              <w:rPr>
                <w:rFonts w:ascii="Times New Roman" w:eastAsia="Times New Roman" w:hAnsi="Times New Roman" w:cs="Times New Roman"/>
                <w:color w:val="000000"/>
                <w:sz w:val="20"/>
                <w:szCs w:val="16"/>
              </w:rPr>
            </w:pPr>
            <w:r w:rsidRPr="00682C7F">
              <w:rPr>
                <w:rFonts w:ascii="Times New Roman" w:eastAsia="Times New Roman" w:hAnsi="Times New Roman" w:cs="Times New Roman"/>
                <w:color w:val="000000"/>
                <w:sz w:val="20"/>
                <w:szCs w:val="16"/>
              </w:rPr>
              <w:t>875</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B14B45" w:rsidRPr="00682C7F" w:rsidRDefault="00B14B45" w:rsidP="00682C7F">
            <w:pPr>
              <w:snapToGrid w:val="0"/>
              <w:spacing w:after="0" w:line="240" w:lineRule="auto"/>
              <w:jc w:val="both"/>
              <w:rPr>
                <w:rFonts w:ascii="Times New Roman" w:eastAsia="Times New Roman" w:hAnsi="Times New Roman" w:cs="Times New Roman"/>
                <w:color w:val="000000"/>
                <w:sz w:val="20"/>
                <w:szCs w:val="16"/>
              </w:rPr>
            </w:pPr>
            <w:r w:rsidRPr="00682C7F">
              <w:rPr>
                <w:rFonts w:ascii="Times New Roman" w:eastAsia="Times New Roman" w:hAnsi="Times New Roman" w:cs="Times New Roman"/>
                <w:color w:val="000000"/>
                <w:sz w:val="20"/>
                <w:szCs w:val="16"/>
              </w:rPr>
              <w:t>890</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B14B45" w:rsidRPr="00682C7F" w:rsidRDefault="00B14B45" w:rsidP="00682C7F">
            <w:pPr>
              <w:snapToGrid w:val="0"/>
              <w:spacing w:after="0" w:line="240" w:lineRule="auto"/>
              <w:jc w:val="both"/>
              <w:rPr>
                <w:rFonts w:ascii="Times New Roman" w:eastAsia="Times New Roman" w:hAnsi="Times New Roman" w:cs="Times New Roman"/>
                <w:color w:val="000000"/>
                <w:sz w:val="20"/>
                <w:szCs w:val="16"/>
              </w:rPr>
            </w:pPr>
            <w:r w:rsidRPr="00682C7F">
              <w:rPr>
                <w:rFonts w:ascii="Times New Roman" w:eastAsia="Times New Roman" w:hAnsi="Times New Roman" w:cs="Times New Roman"/>
                <w:color w:val="000000"/>
                <w:sz w:val="20"/>
                <w:szCs w:val="16"/>
              </w:rPr>
              <w:t>870</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B14B45" w:rsidRPr="00682C7F" w:rsidRDefault="00B14B45" w:rsidP="00682C7F">
            <w:pPr>
              <w:snapToGrid w:val="0"/>
              <w:spacing w:after="0" w:line="240" w:lineRule="auto"/>
              <w:jc w:val="both"/>
              <w:rPr>
                <w:rFonts w:ascii="Times New Roman" w:eastAsia="Times New Roman" w:hAnsi="Times New Roman" w:cs="Times New Roman"/>
                <w:color w:val="000000"/>
                <w:sz w:val="20"/>
                <w:szCs w:val="16"/>
              </w:rPr>
            </w:pPr>
            <w:r w:rsidRPr="00682C7F">
              <w:rPr>
                <w:rFonts w:ascii="Times New Roman" w:eastAsia="Times New Roman" w:hAnsi="Times New Roman" w:cs="Times New Roman"/>
                <w:color w:val="000000"/>
                <w:sz w:val="20"/>
                <w:szCs w:val="16"/>
              </w:rPr>
              <w:t>915</w:t>
            </w:r>
          </w:p>
        </w:tc>
        <w:tc>
          <w:tcPr>
            <w:tcW w:w="1384" w:type="dxa"/>
            <w:tcBorders>
              <w:top w:val="nil"/>
              <w:left w:val="nil"/>
              <w:bottom w:val="single" w:sz="8" w:space="0" w:color="auto"/>
              <w:right w:val="single" w:sz="8" w:space="0" w:color="auto"/>
            </w:tcBorders>
            <w:tcMar>
              <w:top w:w="0" w:type="dxa"/>
              <w:left w:w="108" w:type="dxa"/>
              <w:bottom w:w="0" w:type="dxa"/>
              <w:right w:w="108" w:type="dxa"/>
            </w:tcMar>
            <w:hideMark/>
          </w:tcPr>
          <w:p w:rsidR="00B14B45" w:rsidRPr="00682C7F" w:rsidRDefault="00B14B45" w:rsidP="00682C7F">
            <w:pPr>
              <w:snapToGrid w:val="0"/>
              <w:spacing w:after="0" w:line="240" w:lineRule="auto"/>
              <w:jc w:val="both"/>
              <w:rPr>
                <w:rFonts w:ascii="Times New Roman" w:eastAsia="Times New Roman" w:hAnsi="Times New Roman" w:cs="Times New Roman"/>
                <w:color w:val="000000"/>
                <w:sz w:val="20"/>
                <w:szCs w:val="16"/>
              </w:rPr>
            </w:pPr>
            <w:r w:rsidRPr="00682C7F">
              <w:rPr>
                <w:rFonts w:ascii="Times New Roman" w:eastAsia="Times New Roman" w:hAnsi="Times New Roman" w:cs="Times New Roman"/>
                <w:color w:val="000000"/>
                <w:sz w:val="20"/>
                <w:szCs w:val="16"/>
              </w:rPr>
              <w:t>828</w:t>
            </w:r>
          </w:p>
        </w:tc>
      </w:tr>
      <w:tr w:rsidR="00B14B45" w:rsidRPr="00682C7F" w:rsidTr="00682C7F">
        <w:trPr>
          <w:trHeight w:val="133"/>
          <w:jc w:val="center"/>
        </w:trPr>
        <w:tc>
          <w:tcPr>
            <w:tcW w:w="5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4B45" w:rsidRPr="00682C7F" w:rsidRDefault="00B14B45" w:rsidP="00682C7F">
            <w:pPr>
              <w:snapToGrid w:val="0"/>
              <w:spacing w:after="0" w:line="240" w:lineRule="auto"/>
              <w:jc w:val="both"/>
              <w:rPr>
                <w:rFonts w:ascii="Times New Roman" w:eastAsia="Times New Roman" w:hAnsi="Times New Roman" w:cs="Times New Roman"/>
                <w:color w:val="000000"/>
                <w:sz w:val="20"/>
                <w:szCs w:val="16"/>
              </w:rPr>
            </w:pPr>
            <w:r w:rsidRPr="00682C7F">
              <w:rPr>
                <w:rFonts w:ascii="Times New Roman" w:eastAsia="Times New Roman" w:hAnsi="Times New Roman" w:cs="Times New Roman"/>
                <w:color w:val="000000"/>
                <w:sz w:val="20"/>
                <w:szCs w:val="16"/>
              </w:rPr>
              <w:t>14</w:t>
            </w:r>
          </w:p>
        </w:tc>
        <w:tc>
          <w:tcPr>
            <w:tcW w:w="2032" w:type="dxa"/>
            <w:tcBorders>
              <w:top w:val="nil"/>
              <w:left w:val="nil"/>
              <w:bottom w:val="single" w:sz="8" w:space="0" w:color="auto"/>
              <w:right w:val="single" w:sz="8" w:space="0" w:color="auto"/>
            </w:tcBorders>
            <w:tcMar>
              <w:top w:w="0" w:type="dxa"/>
              <w:left w:w="108" w:type="dxa"/>
              <w:bottom w:w="0" w:type="dxa"/>
              <w:right w:w="108" w:type="dxa"/>
            </w:tcMar>
            <w:hideMark/>
          </w:tcPr>
          <w:p w:rsidR="00B14B45" w:rsidRPr="00682C7F" w:rsidRDefault="00B14B45" w:rsidP="00682C7F">
            <w:pPr>
              <w:snapToGrid w:val="0"/>
              <w:spacing w:after="0" w:line="240" w:lineRule="auto"/>
              <w:jc w:val="both"/>
              <w:rPr>
                <w:rFonts w:ascii="Times New Roman" w:eastAsia="Times New Roman" w:hAnsi="Times New Roman" w:cs="Times New Roman"/>
                <w:color w:val="000000"/>
                <w:sz w:val="20"/>
                <w:szCs w:val="16"/>
              </w:rPr>
            </w:pPr>
            <w:r w:rsidRPr="00682C7F">
              <w:rPr>
                <w:rFonts w:ascii="Times New Roman" w:eastAsia="Times New Roman" w:hAnsi="Times New Roman" w:cs="Times New Roman"/>
                <w:color w:val="000000"/>
                <w:sz w:val="20"/>
                <w:szCs w:val="16"/>
              </w:rPr>
              <w:t>Madhya Pradesh</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B14B45" w:rsidRPr="00682C7F" w:rsidRDefault="00B14B45" w:rsidP="00682C7F">
            <w:pPr>
              <w:snapToGrid w:val="0"/>
              <w:spacing w:after="0" w:line="240" w:lineRule="auto"/>
              <w:jc w:val="both"/>
              <w:rPr>
                <w:rFonts w:ascii="Times New Roman" w:eastAsia="Times New Roman" w:hAnsi="Times New Roman" w:cs="Times New Roman"/>
                <w:color w:val="000000"/>
                <w:sz w:val="20"/>
                <w:szCs w:val="16"/>
              </w:rPr>
            </w:pPr>
            <w:r w:rsidRPr="00682C7F">
              <w:rPr>
                <w:rFonts w:ascii="Times New Roman" w:eastAsia="Times New Roman" w:hAnsi="Times New Roman" w:cs="Times New Roman"/>
                <w:color w:val="000000"/>
                <w:sz w:val="20"/>
                <w:szCs w:val="16"/>
              </w:rPr>
              <w:t>787</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B14B45" w:rsidRPr="00682C7F" w:rsidRDefault="00B14B45" w:rsidP="00682C7F">
            <w:pPr>
              <w:snapToGrid w:val="0"/>
              <w:spacing w:after="0" w:line="240" w:lineRule="auto"/>
              <w:jc w:val="both"/>
              <w:rPr>
                <w:rFonts w:ascii="Times New Roman" w:eastAsia="Times New Roman" w:hAnsi="Times New Roman" w:cs="Times New Roman"/>
                <w:color w:val="000000"/>
                <w:sz w:val="20"/>
                <w:szCs w:val="16"/>
              </w:rPr>
            </w:pPr>
            <w:r w:rsidRPr="00682C7F">
              <w:rPr>
                <w:rFonts w:ascii="Times New Roman" w:eastAsia="Times New Roman" w:hAnsi="Times New Roman" w:cs="Times New Roman"/>
                <w:color w:val="000000"/>
                <w:sz w:val="20"/>
                <w:szCs w:val="16"/>
              </w:rPr>
              <w:t>957</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B14B45" w:rsidRPr="00682C7F" w:rsidRDefault="00B14B45" w:rsidP="00682C7F">
            <w:pPr>
              <w:snapToGrid w:val="0"/>
              <w:spacing w:after="0" w:line="240" w:lineRule="auto"/>
              <w:jc w:val="both"/>
              <w:rPr>
                <w:rFonts w:ascii="Times New Roman" w:eastAsia="Times New Roman" w:hAnsi="Times New Roman" w:cs="Times New Roman"/>
                <w:color w:val="000000"/>
                <w:sz w:val="20"/>
                <w:szCs w:val="16"/>
              </w:rPr>
            </w:pPr>
            <w:r w:rsidRPr="00682C7F">
              <w:rPr>
                <w:rFonts w:ascii="Times New Roman" w:eastAsia="Times New Roman" w:hAnsi="Times New Roman" w:cs="Times New Roman"/>
                <w:color w:val="000000"/>
                <w:sz w:val="20"/>
                <w:szCs w:val="16"/>
              </w:rPr>
              <w:t>696</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B14B45" w:rsidRPr="00682C7F" w:rsidRDefault="00B14B45" w:rsidP="00682C7F">
            <w:pPr>
              <w:snapToGrid w:val="0"/>
              <w:spacing w:after="0" w:line="240" w:lineRule="auto"/>
              <w:jc w:val="both"/>
              <w:rPr>
                <w:rFonts w:ascii="Times New Roman" w:eastAsia="Times New Roman" w:hAnsi="Times New Roman" w:cs="Times New Roman"/>
                <w:color w:val="000000"/>
                <w:sz w:val="20"/>
                <w:szCs w:val="16"/>
              </w:rPr>
            </w:pPr>
            <w:r w:rsidRPr="00682C7F">
              <w:rPr>
                <w:rFonts w:ascii="Times New Roman" w:eastAsia="Times New Roman" w:hAnsi="Times New Roman" w:cs="Times New Roman"/>
                <w:color w:val="000000"/>
                <w:sz w:val="20"/>
                <w:szCs w:val="16"/>
              </w:rPr>
              <w:t>663</w:t>
            </w:r>
          </w:p>
        </w:tc>
        <w:tc>
          <w:tcPr>
            <w:tcW w:w="1384" w:type="dxa"/>
            <w:tcBorders>
              <w:top w:val="nil"/>
              <w:left w:val="nil"/>
              <w:bottom w:val="single" w:sz="8" w:space="0" w:color="auto"/>
              <w:right w:val="single" w:sz="8" w:space="0" w:color="auto"/>
            </w:tcBorders>
            <w:tcMar>
              <w:top w:w="0" w:type="dxa"/>
              <w:left w:w="108" w:type="dxa"/>
              <w:bottom w:w="0" w:type="dxa"/>
              <w:right w:w="108" w:type="dxa"/>
            </w:tcMar>
            <w:hideMark/>
          </w:tcPr>
          <w:p w:rsidR="00B14B45" w:rsidRPr="00682C7F" w:rsidRDefault="00B14B45" w:rsidP="00682C7F">
            <w:pPr>
              <w:snapToGrid w:val="0"/>
              <w:spacing w:after="0" w:line="240" w:lineRule="auto"/>
              <w:jc w:val="both"/>
              <w:rPr>
                <w:rFonts w:ascii="Times New Roman" w:eastAsia="Times New Roman" w:hAnsi="Times New Roman" w:cs="Times New Roman"/>
                <w:color w:val="000000"/>
                <w:sz w:val="20"/>
                <w:szCs w:val="16"/>
              </w:rPr>
            </w:pPr>
            <w:r w:rsidRPr="00682C7F">
              <w:rPr>
                <w:rFonts w:ascii="Times New Roman" w:eastAsia="Times New Roman" w:hAnsi="Times New Roman" w:cs="Times New Roman"/>
                <w:color w:val="000000"/>
                <w:sz w:val="20"/>
                <w:szCs w:val="16"/>
              </w:rPr>
              <w:t>645</w:t>
            </w:r>
          </w:p>
        </w:tc>
      </w:tr>
      <w:tr w:rsidR="00B14B45" w:rsidRPr="00682C7F" w:rsidTr="00682C7F">
        <w:trPr>
          <w:trHeight w:val="106"/>
          <w:jc w:val="center"/>
        </w:trPr>
        <w:tc>
          <w:tcPr>
            <w:tcW w:w="596"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B14B45" w:rsidRPr="00682C7F" w:rsidRDefault="00B14B45" w:rsidP="00682C7F">
            <w:pPr>
              <w:snapToGrid w:val="0"/>
              <w:spacing w:after="0" w:line="240" w:lineRule="auto"/>
              <w:jc w:val="both"/>
              <w:rPr>
                <w:rFonts w:ascii="Times New Roman" w:eastAsia="Times New Roman" w:hAnsi="Times New Roman" w:cs="Times New Roman"/>
                <w:b/>
                <w:bCs/>
                <w:color w:val="000000"/>
                <w:sz w:val="20"/>
                <w:szCs w:val="16"/>
              </w:rPr>
            </w:pPr>
          </w:p>
        </w:tc>
        <w:tc>
          <w:tcPr>
            <w:tcW w:w="2032" w:type="dxa"/>
            <w:tcBorders>
              <w:top w:val="nil"/>
              <w:left w:val="nil"/>
              <w:bottom w:val="single" w:sz="4" w:space="0" w:color="auto"/>
              <w:right w:val="single" w:sz="8" w:space="0" w:color="auto"/>
            </w:tcBorders>
            <w:tcMar>
              <w:top w:w="0" w:type="dxa"/>
              <w:left w:w="108" w:type="dxa"/>
              <w:bottom w:w="0" w:type="dxa"/>
              <w:right w:w="108" w:type="dxa"/>
            </w:tcMar>
            <w:hideMark/>
          </w:tcPr>
          <w:p w:rsidR="00B14B45" w:rsidRPr="00682C7F" w:rsidRDefault="00B14B45" w:rsidP="00682C7F">
            <w:pPr>
              <w:snapToGrid w:val="0"/>
              <w:spacing w:after="0" w:line="240" w:lineRule="auto"/>
              <w:jc w:val="both"/>
              <w:rPr>
                <w:rFonts w:ascii="Times New Roman" w:eastAsia="Times New Roman" w:hAnsi="Times New Roman" w:cs="Times New Roman"/>
                <w:b/>
                <w:bCs/>
                <w:color w:val="000000"/>
                <w:sz w:val="20"/>
                <w:szCs w:val="16"/>
              </w:rPr>
            </w:pPr>
            <w:r w:rsidRPr="00682C7F">
              <w:rPr>
                <w:rFonts w:ascii="Times New Roman" w:eastAsia="Times New Roman" w:hAnsi="Times New Roman" w:cs="Times New Roman"/>
                <w:b/>
                <w:bCs/>
                <w:color w:val="000000"/>
                <w:sz w:val="20"/>
                <w:szCs w:val="16"/>
              </w:rPr>
              <w:t>Other states</w:t>
            </w:r>
          </w:p>
        </w:tc>
        <w:tc>
          <w:tcPr>
            <w:tcW w:w="1350" w:type="dxa"/>
            <w:tcBorders>
              <w:top w:val="nil"/>
              <w:left w:val="nil"/>
              <w:bottom w:val="single" w:sz="4" w:space="0" w:color="auto"/>
              <w:right w:val="single" w:sz="8" w:space="0" w:color="auto"/>
            </w:tcBorders>
            <w:tcMar>
              <w:top w:w="0" w:type="dxa"/>
              <w:left w:w="108" w:type="dxa"/>
              <w:bottom w:w="0" w:type="dxa"/>
              <w:right w:w="108" w:type="dxa"/>
            </w:tcMar>
            <w:hideMark/>
          </w:tcPr>
          <w:p w:rsidR="00B14B45" w:rsidRPr="00682C7F" w:rsidRDefault="00B14B45" w:rsidP="00682C7F">
            <w:pPr>
              <w:snapToGrid w:val="0"/>
              <w:spacing w:after="0" w:line="240" w:lineRule="auto"/>
              <w:jc w:val="both"/>
              <w:rPr>
                <w:rFonts w:ascii="Times New Roman" w:eastAsia="Times New Roman" w:hAnsi="Times New Roman" w:cs="Times New Roman"/>
                <w:b/>
                <w:bCs/>
                <w:color w:val="000000"/>
                <w:sz w:val="20"/>
                <w:szCs w:val="16"/>
              </w:rPr>
            </w:pPr>
            <w:r w:rsidRPr="00682C7F">
              <w:rPr>
                <w:rFonts w:ascii="Times New Roman" w:eastAsia="Times New Roman" w:hAnsi="Times New Roman" w:cs="Times New Roman"/>
                <w:b/>
                <w:bCs/>
                <w:color w:val="000000"/>
                <w:sz w:val="20"/>
                <w:szCs w:val="16"/>
              </w:rPr>
              <w:t>1872</w:t>
            </w:r>
          </w:p>
        </w:tc>
        <w:tc>
          <w:tcPr>
            <w:tcW w:w="1440" w:type="dxa"/>
            <w:tcBorders>
              <w:top w:val="nil"/>
              <w:left w:val="nil"/>
              <w:bottom w:val="single" w:sz="4" w:space="0" w:color="auto"/>
              <w:right w:val="single" w:sz="8" w:space="0" w:color="auto"/>
            </w:tcBorders>
            <w:tcMar>
              <w:top w:w="0" w:type="dxa"/>
              <w:left w:w="108" w:type="dxa"/>
              <w:bottom w:w="0" w:type="dxa"/>
              <w:right w:w="108" w:type="dxa"/>
            </w:tcMar>
            <w:hideMark/>
          </w:tcPr>
          <w:p w:rsidR="00B14B45" w:rsidRPr="00682C7F" w:rsidRDefault="00B14B45" w:rsidP="00682C7F">
            <w:pPr>
              <w:snapToGrid w:val="0"/>
              <w:spacing w:after="0" w:line="240" w:lineRule="auto"/>
              <w:jc w:val="both"/>
              <w:rPr>
                <w:rFonts w:ascii="Times New Roman" w:eastAsia="Times New Roman" w:hAnsi="Times New Roman" w:cs="Times New Roman"/>
                <w:b/>
                <w:bCs/>
                <w:color w:val="000000"/>
                <w:sz w:val="20"/>
                <w:szCs w:val="16"/>
              </w:rPr>
            </w:pPr>
            <w:r w:rsidRPr="00682C7F">
              <w:rPr>
                <w:rFonts w:ascii="Times New Roman" w:eastAsia="Times New Roman" w:hAnsi="Times New Roman" w:cs="Times New Roman"/>
                <w:b/>
                <w:bCs/>
                <w:color w:val="000000"/>
                <w:sz w:val="20"/>
                <w:szCs w:val="16"/>
              </w:rPr>
              <w:t>116</w:t>
            </w:r>
          </w:p>
        </w:tc>
        <w:tc>
          <w:tcPr>
            <w:tcW w:w="1440" w:type="dxa"/>
            <w:tcBorders>
              <w:top w:val="nil"/>
              <w:left w:val="nil"/>
              <w:bottom w:val="single" w:sz="4" w:space="0" w:color="auto"/>
              <w:right w:val="single" w:sz="8" w:space="0" w:color="auto"/>
            </w:tcBorders>
            <w:tcMar>
              <w:top w:w="0" w:type="dxa"/>
              <w:left w:w="108" w:type="dxa"/>
              <w:bottom w:w="0" w:type="dxa"/>
              <w:right w:w="108" w:type="dxa"/>
            </w:tcMar>
            <w:hideMark/>
          </w:tcPr>
          <w:p w:rsidR="00B14B45" w:rsidRPr="00682C7F" w:rsidRDefault="00B14B45" w:rsidP="00682C7F">
            <w:pPr>
              <w:snapToGrid w:val="0"/>
              <w:spacing w:after="0" w:line="240" w:lineRule="auto"/>
              <w:jc w:val="both"/>
              <w:rPr>
                <w:rFonts w:ascii="Times New Roman" w:eastAsia="Times New Roman" w:hAnsi="Times New Roman" w:cs="Times New Roman"/>
                <w:b/>
                <w:bCs/>
                <w:color w:val="000000"/>
                <w:sz w:val="20"/>
                <w:szCs w:val="16"/>
              </w:rPr>
            </w:pPr>
            <w:r w:rsidRPr="00682C7F">
              <w:rPr>
                <w:rFonts w:ascii="Times New Roman" w:eastAsia="Times New Roman" w:hAnsi="Times New Roman" w:cs="Times New Roman"/>
                <w:b/>
                <w:bCs/>
                <w:color w:val="000000"/>
                <w:sz w:val="20"/>
                <w:szCs w:val="16"/>
              </w:rPr>
              <w:t>4378</w:t>
            </w:r>
          </w:p>
        </w:tc>
        <w:tc>
          <w:tcPr>
            <w:tcW w:w="1440" w:type="dxa"/>
            <w:tcBorders>
              <w:top w:val="nil"/>
              <w:left w:val="nil"/>
              <w:bottom w:val="single" w:sz="4" w:space="0" w:color="auto"/>
              <w:right w:val="single" w:sz="8" w:space="0" w:color="auto"/>
            </w:tcBorders>
            <w:tcMar>
              <w:top w:w="0" w:type="dxa"/>
              <w:left w:w="108" w:type="dxa"/>
              <w:bottom w:w="0" w:type="dxa"/>
              <w:right w:w="108" w:type="dxa"/>
            </w:tcMar>
            <w:hideMark/>
          </w:tcPr>
          <w:p w:rsidR="00B14B45" w:rsidRPr="00682C7F" w:rsidRDefault="00B14B45" w:rsidP="00682C7F">
            <w:pPr>
              <w:snapToGrid w:val="0"/>
              <w:spacing w:after="0" w:line="240" w:lineRule="auto"/>
              <w:jc w:val="both"/>
              <w:rPr>
                <w:rFonts w:ascii="Times New Roman" w:eastAsia="Times New Roman" w:hAnsi="Times New Roman" w:cs="Times New Roman"/>
                <w:b/>
                <w:bCs/>
                <w:color w:val="000000"/>
                <w:sz w:val="20"/>
                <w:szCs w:val="16"/>
              </w:rPr>
            </w:pPr>
            <w:r w:rsidRPr="00682C7F">
              <w:rPr>
                <w:rFonts w:ascii="Times New Roman" w:eastAsia="Times New Roman" w:hAnsi="Times New Roman" w:cs="Times New Roman"/>
                <w:b/>
                <w:bCs/>
                <w:color w:val="000000"/>
                <w:sz w:val="20"/>
                <w:szCs w:val="16"/>
              </w:rPr>
              <w:t>1574.98</w:t>
            </w:r>
          </w:p>
        </w:tc>
        <w:tc>
          <w:tcPr>
            <w:tcW w:w="1384" w:type="dxa"/>
            <w:tcBorders>
              <w:top w:val="nil"/>
              <w:left w:val="nil"/>
              <w:bottom w:val="single" w:sz="4" w:space="0" w:color="auto"/>
              <w:right w:val="single" w:sz="8" w:space="0" w:color="auto"/>
            </w:tcBorders>
            <w:tcMar>
              <w:top w:w="0" w:type="dxa"/>
              <w:left w:w="108" w:type="dxa"/>
              <w:bottom w:w="0" w:type="dxa"/>
              <w:right w:w="108" w:type="dxa"/>
            </w:tcMar>
            <w:hideMark/>
          </w:tcPr>
          <w:p w:rsidR="00B14B45" w:rsidRPr="00682C7F" w:rsidRDefault="00B14B45" w:rsidP="00682C7F">
            <w:pPr>
              <w:snapToGrid w:val="0"/>
              <w:spacing w:after="0" w:line="240" w:lineRule="auto"/>
              <w:jc w:val="both"/>
              <w:rPr>
                <w:rFonts w:ascii="Times New Roman" w:eastAsia="Times New Roman" w:hAnsi="Times New Roman" w:cs="Times New Roman"/>
                <w:b/>
                <w:bCs/>
                <w:color w:val="000000"/>
                <w:sz w:val="20"/>
                <w:szCs w:val="16"/>
              </w:rPr>
            </w:pPr>
            <w:r w:rsidRPr="00682C7F">
              <w:rPr>
                <w:rFonts w:ascii="Times New Roman" w:eastAsia="Times New Roman" w:hAnsi="Times New Roman" w:cs="Times New Roman"/>
                <w:b/>
                <w:bCs/>
                <w:color w:val="000000"/>
                <w:sz w:val="20"/>
                <w:szCs w:val="16"/>
              </w:rPr>
              <w:t>1765</w:t>
            </w:r>
          </w:p>
        </w:tc>
      </w:tr>
      <w:tr w:rsidR="00B14B45" w:rsidRPr="00682C7F" w:rsidTr="00682C7F">
        <w:trPr>
          <w:trHeight w:val="135"/>
          <w:jc w:val="center"/>
        </w:trPr>
        <w:tc>
          <w:tcPr>
            <w:tcW w:w="596" w:type="dxa"/>
            <w:tcBorders>
              <w:top w:val="single" w:sz="4" w:space="0" w:color="auto"/>
              <w:left w:val="single" w:sz="8" w:space="0" w:color="auto"/>
              <w:bottom w:val="nil"/>
              <w:right w:val="single" w:sz="8" w:space="0" w:color="auto"/>
            </w:tcBorders>
            <w:tcMar>
              <w:top w:w="0" w:type="dxa"/>
              <w:left w:w="108" w:type="dxa"/>
              <w:bottom w:w="0" w:type="dxa"/>
              <w:right w:w="108" w:type="dxa"/>
            </w:tcMar>
            <w:hideMark/>
          </w:tcPr>
          <w:p w:rsidR="00B14B45" w:rsidRPr="00682C7F" w:rsidRDefault="00B14B45" w:rsidP="00682C7F">
            <w:pPr>
              <w:snapToGrid w:val="0"/>
              <w:spacing w:after="0" w:line="240" w:lineRule="auto"/>
              <w:jc w:val="both"/>
              <w:rPr>
                <w:rFonts w:ascii="Times New Roman" w:eastAsia="Times New Roman" w:hAnsi="Times New Roman" w:cs="Times New Roman"/>
                <w:b/>
                <w:bCs/>
                <w:color w:val="000000"/>
                <w:sz w:val="20"/>
                <w:szCs w:val="16"/>
              </w:rPr>
            </w:pPr>
          </w:p>
        </w:tc>
        <w:tc>
          <w:tcPr>
            <w:tcW w:w="2032" w:type="dxa"/>
            <w:tcBorders>
              <w:top w:val="single" w:sz="4" w:space="0" w:color="auto"/>
              <w:left w:val="nil"/>
              <w:bottom w:val="nil"/>
              <w:right w:val="single" w:sz="8" w:space="0" w:color="auto"/>
            </w:tcBorders>
            <w:tcMar>
              <w:top w:w="0" w:type="dxa"/>
              <w:left w:w="108" w:type="dxa"/>
              <w:bottom w:w="0" w:type="dxa"/>
              <w:right w:w="108" w:type="dxa"/>
            </w:tcMar>
            <w:hideMark/>
          </w:tcPr>
          <w:p w:rsidR="00B14B45" w:rsidRPr="00682C7F" w:rsidRDefault="00B14B45" w:rsidP="00682C7F">
            <w:pPr>
              <w:snapToGrid w:val="0"/>
              <w:spacing w:after="0" w:line="240" w:lineRule="auto"/>
              <w:jc w:val="both"/>
              <w:rPr>
                <w:rFonts w:ascii="Times New Roman" w:eastAsia="Times New Roman" w:hAnsi="Times New Roman" w:cs="Times New Roman"/>
                <w:b/>
                <w:bCs/>
                <w:color w:val="000000"/>
                <w:sz w:val="20"/>
                <w:szCs w:val="16"/>
              </w:rPr>
            </w:pPr>
          </w:p>
        </w:tc>
        <w:tc>
          <w:tcPr>
            <w:tcW w:w="1350" w:type="dxa"/>
            <w:tcBorders>
              <w:top w:val="single" w:sz="4" w:space="0" w:color="auto"/>
              <w:left w:val="nil"/>
              <w:bottom w:val="nil"/>
              <w:right w:val="single" w:sz="8" w:space="0" w:color="auto"/>
            </w:tcBorders>
            <w:tcMar>
              <w:top w:w="0" w:type="dxa"/>
              <w:left w:w="108" w:type="dxa"/>
              <w:bottom w:w="0" w:type="dxa"/>
              <w:right w:w="108" w:type="dxa"/>
            </w:tcMar>
            <w:hideMark/>
          </w:tcPr>
          <w:p w:rsidR="00B14B45" w:rsidRPr="00682C7F" w:rsidRDefault="00B14B45" w:rsidP="00682C7F">
            <w:pPr>
              <w:snapToGrid w:val="0"/>
              <w:spacing w:after="0" w:line="240" w:lineRule="auto"/>
              <w:jc w:val="both"/>
              <w:rPr>
                <w:rFonts w:ascii="Times New Roman" w:eastAsia="Times New Roman" w:hAnsi="Times New Roman" w:cs="Times New Roman"/>
                <w:b/>
                <w:bCs/>
                <w:color w:val="000000"/>
                <w:sz w:val="20"/>
                <w:szCs w:val="16"/>
              </w:rPr>
            </w:pPr>
          </w:p>
        </w:tc>
        <w:tc>
          <w:tcPr>
            <w:tcW w:w="1440" w:type="dxa"/>
            <w:tcBorders>
              <w:top w:val="single" w:sz="4" w:space="0" w:color="auto"/>
              <w:left w:val="nil"/>
              <w:bottom w:val="nil"/>
              <w:right w:val="single" w:sz="8" w:space="0" w:color="auto"/>
            </w:tcBorders>
            <w:tcMar>
              <w:top w:w="0" w:type="dxa"/>
              <w:left w:w="108" w:type="dxa"/>
              <w:bottom w:w="0" w:type="dxa"/>
              <w:right w:w="108" w:type="dxa"/>
            </w:tcMar>
            <w:hideMark/>
          </w:tcPr>
          <w:p w:rsidR="00B14B45" w:rsidRPr="00682C7F" w:rsidRDefault="00B14B45" w:rsidP="00682C7F">
            <w:pPr>
              <w:snapToGrid w:val="0"/>
              <w:spacing w:after="0" w:line="240" w:lineRule="auto"/>
              <w:jc w:val="both"/>
              <w:rPr>
                <w:rFonts w:ascii="Times New Roman" w:eastAsia="Times New Roman" w:hAnsi="Times New Roman" w:cs="Times New Roman"/>
                <w:b/>
                <w:bCs/>
                <w:color w:val="000000"/>
                <w:sz w:val="20"/>
                <w:szCs w:val="16"/>
              </w:rPr>
            </w:pPr>
          </w:p>
        </w:tc>
        <w:tc>
          <w:tcPr>
            <w:tcW w:w="1440" w:type="dxa"/>
            <w:tcBorders>
              <w:top w:val="single" w:sz="4" w:space="0" w:color="auto"/>
              <w:left w:val="nil"/>
              <w:bottom w:val="nil"/>
              <w:right w:val="single" w:sz="8" w:space="0" w:color="auto"/>
            </w:tcBorders>
            <w:tcMar>
              <w:top w:w="0" w:type="dxa"/>
              <w:left w:w="108" w:type="dxa"/>
              <w:bottom w:w="0" w:type="dxa"/>
              <w:right w:w="108" w:type="dxa"/>
            </w:tcMar>
            <w:hideMark/>
          </w:tcPr>
          <w:p w:rsidR="00B14B45" w:rsidRPr="00682C7F" w:rsidRDefault="00B14B45" w:rsidP="00682C7F">
            <w:pPr>
              <w:snapToGrid w:val="0"/>
              <w:spacing w:after="0" w:line="240" w:lineRule="auto"/>
              <w:jc w:val="both"/>
              <w:rPr>
                <w:rFonts w:ascii="Times New Roman" w:eastAsia="Times New Roman" w:hAnsi="Times New Roman" w:cs="Times New Roman"/>
                <w:b/>
                <w:bCs/>
                <w:color w:val="000000"/>
                <w:sz w:val="20"/>
                <w:szCs w:val="16"/>
              </w:rPr>
            </w:pPr>
          </w:p>
        </w:tc>
        <w:tc>
          <w:tcPr>
            <w:tcW w:w="1440" w:type="dxa"/>
            <w:tcBorders>
              <w:top w:val="single" w:sz="4" w:space="0" w:color="auto"/>
              <w:left w:val="nil"/>
              <w:bottom w:val="nil"/>
              <w:right w:val="single" w:sz="8" w:space="0" w:color="auto"/>
            </w:tcBorders>
            <w:tcMar>
              <w:top w:w="0" w:type="dxa"/>
              <w:left w:w="108" w:type="dxa"/>
              <w:bottom w:w="0" w:type="dxa"/>
              <w:right w:w="108" w:type="dxa"/>
            </w:tcMar>
            <w:hideMark/>
          </w:tcPr>
          <w:p w:rsidR="00B14B45" w:rsidRPr="00682C7F" w:rsidRDefault="00B14B45" w:rsidP="00682C7F">
            <w:pPr>
              <w:snapToGrid w:val="0"/>
              <w:spacing w:after="0" w:line="240" w:lineRule="auto"/>
              <w:jc w:val="both"/>
              <w:rPr>
                <w:rFonts w:ascii="Times New Roman" w:eastAsia="Times New Roman" w:hAnsi="Times New Roman" w:cs="Times New Roman"/>
                <w:b/>
                <w:bCs/>
                <w:color w:val="000000"/>
                <w:sz w:val="20"/>
                <w:szCs w:val="16"/>
              </w:rPr>
            </w:pPr>
          </w:p>
        </w:tc>
        <w:tc>
          <w:tcPr>
            <w:tcW w:w="1384" w:type="dxa"/>
            <w:tcBorders>
              <w:top w:val="single" w:sz="4" w:space="0" w:color="auto"/>
              <w:left w:val="nil"/>
              <w:bottom w:val="nil"/>
              <w:right w:val="single" w:sz="8" w:space="0" w:color="auto"/>
            </w:tcBorders>
            <w:tcMar>
              <w:top w:w="0" w:type="dxa"/>
              <w:left w:w="108" w:type="dxa"/>
              <w:bottom w:w="0" w:type="dxa"/>
              <w:right w:w="108" w:type="dxa"/>
            </w:tcMar>
            <w:hideMark/>
          </w:tcPr>
          <w:p w:rsidR="00B14B45" w:rsidRPr="00682C7F" w:rsidRDefault="00B14B45" w:rsidP="00682C7F">
            <w:pPr>
              <w:snapToGrid w:val="0"/>
              <w:spacing w:after="0" w:line="240" w:lineRule="auto"/>
              <w:jc w:val="both"/>
              <w:rPr>
                <w:rFonts w:ascii="Times New Roman" w:eastAsia="Times New Roman" w:hAnsi="Times New Roman" w:cs="Times New Roman"/>
                <w:b/>
                <w:bCs/>
                <w:color w:val="000000"/>
                <w:sz w:val="20"/>
                <w:szCs w:val="16"/>
              </w:rPr>
            </w:pPr>
          </w:p>
        </w:tc>
      </w:tr>
      <w:tr w:rsidR="00B14B45" w:rsidRPr="00682C7F" w:rsidTr="00682C7F">
        <w:trPr>
          <w:trHeight w:val="72"/>
          <w:jc w:val="center"/>
        </w:trPr>
        <w:tc>
          <w:tcPr>
            <w:tcW w:w="5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14B45" w:rsidRPr="00682C7F" w:rsidRDefault="00B14B45" w:rsidP="00682C7F">
            <w:pPr>
              <w:snapToGrid w:val="0"/>
              <w:spacing w:after="0" w:line="240" w:lineRule="auto"/>
              <w:jc w:val="both"/>
              <w:rPr>
                <w:rFonts w:ascii="Times New Roman" w:eastAsia="Times New Roman" w:hAnsi="Times New Roman" w:cs="Times New Roman"/>
                <w:b/>
                <w:bCs/>
                <w:color w:val="000000"/>
                <w:sz w:val="20"/>
                <w:szCs w:val="16"/>
              </w:rPr>
            </w:pPr>
          </w:p>
        </w:tc>
        <w:tc>
          <w:tcPr>
            <w:tcW w:w="2032" w:type="dxa"/>
            <w:tcBorders>
              <w:top w:val="nil"/>
              <w:left w:val="nil"/>
              <w:bottom w:val="single" w:sz="8" w:space="0" w:color="auto"/>
              <w:right w:val="single" w:sz="8" w:space="0" w:color="auto"/>
            </w:tcBorders>
            <w:tcMar>
              <w:top w:w="0" w:type="dxa"/>
              <w:left w:w="108" w:type="dxa"/>
              <w:bottom w:w="0" w:type="dxa"/>
              <w:right w:w="108" w:type="dxa"/>
            </w:tcMar>
          </w:tcPr>
          <w:p w:rsidR="00B14B45" w:rsidRPr="00682C7F" w:rsidRDefault="00BE7883" w:rsidP="00682C7F">
            <w:pPr>
              <w:snapToGrid w:val="0"/>
              <w:spacing w:after="0" w:line="240" w:lineRule="auto"/>
              <w:jc w:val="both"/>
              <w:rPr>
                <w:rFonts w:ascii="Times New Roman" w:eastAsia="Times New Roman" w:hAnsi="Times New Roman" w:cs="Times New Roman"/>
                <w:color w:val="000000"/>
                <w:sz w:val="20"/>
                <w:szCs w:val="16"/>
              </w:rPr>
            </w:pPr>
            <w:r w:rsidRPr="00682C7F">
              <w:rPr>
                <w:rFonts w:ascii="Times New Roman" w:eastAsia="Times New Roman" w:hAnsi="Times New Roman" w:cs="Times New Roman"/>
                <w:b/>
                <w:bCs/>
                <w:color w:val="000000"/>
                <w:sz w:val="20"/>
                <w:szCs w:val="16"/>
              </w:rPr>
              <w:t>Total (</w:t>
            </w:r>
            <w:r w:rsidR="00B14B45" w:rsidRPr="00682C7F">
              <w:rPr>
                <w:rFonts w:ascii="Times New Roman" w:eastAsia="Times New Roman" w:hAnsi="Times New Roman" w:cs="Times New Roman"/>
                <w:b/>
                <w:bCs/>
                <w:color w:val="000000"/>
                <w:sz w:val="20"/>
                <w:szCs w:val="16"/>
              </w:rPr>
              <w:t>round fig.)</w:t>
            </w:r>
          </w:p>
        </w:tc>
        <w:tc>
          <w:tcPr>
            <w:tcW w:w="1350" w:type="dxa"/>
            <w:tcBorders>
              <w:top w:val="nil"/>
              <w:left w:val="nil"/>
              <w:bottom w:val="single" w:sz="8" w:space="0" w:color="auto"/>
              <w:right w:val="single" w:sz="8" w:space="0" w:color="auto"/>
            </w:tcBorders>
            <w:tcMar>
              <w:top w:w="0" w:type="dxa"/>
              <w:left w:w="108" w:type="dxa"/>
              <w:bottom w:w="0" w:type="dxa"/>
              <w:right w:w="108" w:type="dxa"/>
            </w:tcMar>
          </w:tcPr>
          <w:p w:rsidR="00B14B45" w:rsidRPr="00682C7F" w:rsidRDefault="00B14B45" w:rsidP="00682C7F">
            <w:pPr>
              <w:snapToGrid w:val="0"/>
              <w:spacing w:after="0" w:line="240" w:lineRule="auto"/>
              <w:jc w:val="both"/>
              <w:rPr>
                <w:rFonts w:ascii="Times New Roman" w:eastAsia="Times New Roman" w:hAnsi="Times New Roman" w:cs="Times New Roman"/>
                <w:color w:val="000000"/>
                <w:sz w:val="20"/>
                <w:szCs w:val="16"/>
              </w:rPr>
            </w:pPr>
            <w:r w:rsidRPr="00682C7F">
              <w:rPr>
                <w:rFonts w:ascii="Times New Roman" w:eastAsia="Times New Roman" w:hAnsi="Times New Roman" w:cs="Times New Roman"/>
                <w:b/>
                <w:bCs/>
                <w:color w:val="000000"/>
                <w:sz w:val="20"/>
                <w:szCs w:val="16"/>
              </w:rPr>
              <w:t>39773</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B14B45" w:rsidRPr="00682C7F" w:rsidRDefault="00B14B45" w:rsidP="00682C7F">
            <w:pPr>
              <w:snapToGrid w:val="0"/>
              <w:spacing w:after="0" w:line="240" w:lineRule="auto"/>
              <w:jc w:val="both"/>
              <w:rPr>
                <w:rFonts w:ascii="Times New Roman" w:eastAsia="Times New Roman" w:hAnsi="Times New Roman" w:cs="Times New Roman"/>
                <w:color w:val="000000"/>
                <w:sz w:val="20"/>
                <w:szCs w:val="16"/>
              </w:rPr>
            </w:pPr>
            <w:r w:rsidRPr="00682C7F">
              <w:rPr>
                <w:rFonts w:ascii="Times New Roman" w:eastAsia="Times New Roman" w:hAnsi="Times New Roman" w:cs="Times New Roman"/>
                <w:b/>
                <w:bCs/>
                <w:color w:val="000000"/>
                <w:sz w:val="20"/>
                <w:szCs w:val="16"/>
              </w:rPr>
              <w:t>41515</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B14B45" w:rsidRPr="00682C7F" w:rsidRDefault="00B14B45" w:rsidP="00682C7F">
            <w:pPr>
              <w:snapToGrid w:val="0"/>
              <w:spacing w:after="0" w:line="240" w:lineRule="auto"/>
              <w:jc w:val="both"/>
              <w:rPr>
                <w:rFonts w:ascii="Times New Roman" w:eastAsia="Times New Roman" w:hAnsi="Times New Roman" w:cs="Times New Roman"/>
                <w:color w:val="000000"/>
                <w:sz w:val="20"/>
                <w:szCs w:val="16"/>
              </w:rPr>
            </w:pPr>
            <w:r w:rsidRPr="00682C7F">
              <w:rPr>
                <w:rFonts w:ascii="Times New Roman" w:eastAsia="Times New Roman" w:hAnsi="Times New Roman" w:cs="Times New Roman"/>
                <w:b/>
                <w:bCs/>
                <w:color w:val="000000"/>
                <w:sz w:val="20"/>
                <w:szCs w:val="16"/>
              </w:rPr>
              <w:t>43630</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B14B45" w:rsidRPr="00682C7F" w:rsidRDefault="00B14B45" w:rsidP="00682C7F">
            <w:pPr>
              <w:snapToGrid w:val="0"/>
              <w:spacing w:after="0" w:line="240" w:lineRule="auto"/>
              <w:jc w:val="both"/>
              <w:rPr>
                <w:rFonts w:ascii="Times New Roman" w:eastAsia="Times New Roman" w:hAnsi="Times New Roman" w:cs="Times New Roman"/>
                <w:color w:val="000000"/>
                <w:sz w:val="20"/>
                <w:szCs w:val="16"/>
              </w:rPr>
            </w:pPr>
            <w:r w:rsidRPr="00682C7F">
              <w:rPr>
                <w:rFonts w:ascii="Times New Roman" w:eastAsia="Times New Roman" w:hAnsi="Times New Roman" w:cs="Times New Roman"/>
                <w:b/>
                <w:bCs/>
                <w:color w:val="000000"/>
                <w:sz w:val="20"/>
                <w:szCs w:val="16"/>
              </w:rPr>
              <w:t>43860</w:t>
            </w:r>
          </w:p>
        </w:tc>
        <w:tc>
          <w:tcPr>
            <w:tcW w:w="1384" w:type="dxa"/>
            <w:tcBorders>
              <w:top w:val="nil"/>
              <w:left w:val="nil"/>
              <w:bottom w:val="single" w:sz="8" w:space="0" w:color="auto"/>
              <w:right w:val="single" w:sz="8" w:space="0" w:color="auto"/>
            </w:tcBorders>
            <w:tcMar>
              <w:top w:w="0" w:type="dxa"/>
              <w:left w:w="108" w:type="dxa"/>
              <w:bottom w:w="0" w:type="dxa"/>
              <w:right w:w="108" w:type="dxa"/>
            </w:tcMar>
          </w:tcPr>
          <w:p w:rsidR="00B14B45" w:rsidRPr="00682C7F" w:rsidRDefault="00B14B45" w:rsidP="00682C7F">
            <w:pPr>
              <w:snapToGrid w:val="0"/>
              <w:spacing w:after="0" w:line="240" w:lineRule="auto"/>
              <w:jc w:val="both"/>
              <w:rPr>
                <w:rFonts w:ascii="Times New Roman" w:eastAsia="Times New Roman" w:hAnsi="Times New Roman" w:cs="Times New Roman"/>
                <w:color w:val="000000"/>
                <w:sz w:val="20"/>
                <w:szCs w:val="16"/>
              </w:rPr>
            </w:pPr>
            <w:r w:rsidRPr="00682C7F">
              <w:rPr>
                <w:rFonts w:ascii="Times New Roman" w:eastAsia="Times New Roman" w:hAnsi="Times New Roman" w:cs="Times New Roman"/>
                <w:b/>
                <w:bCs/>
                <w:color w:val="000000"/>
                <w:sz w:val="20"/>
                <w:szCs w:val="16"/>
              </w:rPr>
              <w:t>41822</w:t>
            </w:r>
          </w:p>
        </w:tc>
      </w:tr>
    </w:tbl>
    <w:p w:rsidR="00B14B45" w:rsidRDefault="00B14B45" w:rsidP="00682C7F">
      <w:pPr>
        <w:snapToGrid w:val="0"/>
        <w:spacing w:after="0" w:line="240" w:lineRule="auto"/>
        <w:jc w:val="both"/>
        <w:rPr>
          <w:rFonts w:ascii="Times New Roman" w:hAnsi="Times New Roman" w:cs="Times New Roman" w:hint="eastAsia"/>
          <w:sz w:val="20"/>
          <w:szCs w:val="16"/>
          <w:lang w:eastAsia="zh-CN"/>
        </w:rPr>
      </w:pPr>
      <w:r w:rsidRPr="00682C7F">
        <w:rPr>
          <w:rFonts w:ascii="Times New Roman" w:eastAsia="Times New Roman" w:hAnsi="Times New Roman" w:cs="Times New Roman"/>
          <w:color w:val="000000"/>
          <w:sz w:val="20"/>
          <w:szCs w:val="16"/>
        </w:rPr>
        <w:t xml:space="preserve">Source: </w:t>
      </w:r>
      <w:hyperlink r:id="rId12" w:history="1">
        <w:r w:rsidRPr="00682C7F">
          <w:rPr>
            <w:rStyle w:val="Hyperlink"/>
            <w:rFonts w:ascii="Times New Roman" w:hAnsi="Times New Roman" w:cs="Times New Roman"/>
            <w:sz w:val="20"/>
            <w:szCs w:val="16"/>
          </w:rPr>
          <w:t>http://ppqs.gov.in/IpmPesticides_Cont.htm</w:t>
        </w:r>
      </w:hyperlink>
      <w:r w:rsidR="00C41B0F">
        <w:rPr>
          <w:rFonts w:ascii="Times New Roman" w:hAnsi="Times New Roman" w:cs="Times New Roman"/>
          <w:sz w:val="20"/>
          <w:szCs w:val="16"/>
        </w:rPr>
        <w:t xml:space="preserve"> </w:t>
      </w:r>
      <w:r w:rsidRPr="00682C7F">
        <w:rPr>
          <w:rFonts w:ascii="Times New Roman" w:hAnsi="Times New Roman" w:cs="Times New Roman"/>
          <w:sz w:val="20"/>
          <w:szCs w:val="16"/>
        </w:rPr>
        <w:t>(Directorate of Plant protection, quarantine and storage, GOI)</w:t>
      </w:r>
    </w:p>
    <w:p w:rsidR="00C41B0F" w:rsidRPr="00682C7F" w:rsidRDefault="00C41B0F" w:rsidP="00682C7F">
      <w:pPr>
        <w:snapToGrid w:val="0"/>
        <w:spacing w:after="0" w:line="240" w:lineRule="auto"/>
        <w:jc w:val="both"/>
        <w:rPr>
          <w:rFonts w:ascii="Times New Roman" w:hAnsi="Times New Roman" w:cs="Times New Roman" w:hint="eastAsia"/>
          <w:sz w:val="20"/>
          <w:szCs w:val="16"/>
          <w:lang w:eastAsia="zh-CN"/>
        </w:rPr>
      </w:pPr>
    </w:p>
    <w:p w:rsidR="00B14B45" w:rsidRPr="00682C7F" w:rsidRDefault="00894842" w:rsidP="00682C7F">
      <w:pPr>
        <w:autoSpaceDE w:val="0"/>
        <w:autoSpaceDN w:val="0"/>
        <w:adjustRightInd w:val="0"/>
        <w:snapToGrid w:val="0"/>
        <w:spacing w:after="0" w:line="240" w:lineRule="auto"/>
        <w:jc w:val="center"/>
        <w:rPr>
          <w:rFonts w:ascii="Times New Roman" w:hAnsi="Times New Roman" w:cs="Times New Roman"/>
          <w:b/>
          <w:bCs/>
          <w:sz w:val="20"/>
        </w:rPr>
      </w:pPr>
      <w:r w:rsidRPr="00682C7F">
        <w:rPr>
          <w:rFonts w:ascii="Times New Roman" w:hAnsi="Times New Roman" w:cs="Times New Roman"/>
          <w:b/>
          <w:bCs/>
          <w:noProof/>
          <w:sz w:val="20"/>
          <w:szCs w:val="24"/>
          <w:lang w:eastAsia="zh-CN"/>
        </w:rPr>
        <w:lastRenderedPageBreak/>
        <w:drawing>
          <wp:inline distT="0" distB="0" distL="0" distR="0">
            <wp:extent cx="4071538" cy="2806810"/>
            <wp:effectExtent l="19050" t="0" r="5162"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4080422" cy="2812935"/>
                    </a:xfrm>
                    <a:prstGeom prst="rect">
                      <a:avLst/>
                    </a:prstGeom>
                    <a:noFill/>
                  </pic:spPr>
                </pic:pic>
              </a:graphicData>
            </a:graphic>
          </wp:inline>
        </w:drawing>
      </w:r>
    </w:p>
    <w:p w:rsidR="00B14B45" w:rsidRPr="00682C7F" w:rsidRDefault="00B14B45" w:rsidP="00682C7F">
      <w:pPr>
        <w:snapToGrid w:val="0"/>
        <w:spacing w:after="0" w:line="240" w:lineRule="auto"/>
        <w:jc w:val="both"/>
        <w:rPr>
          <w:rFonts w:ascii="Times New Roman" w:eastAsia="Times New Roman" w:hAnsi="Times New Roman" w:cs="Times New Roman"/>
          <w:b/>
          <w:bCs/>
          <w:color w:val="000000"/>
          <w:sz w:val="20"/>
        </w:rPr>
      </w:pPr>
    </w:p>
    <w:p w:rsidR="00101634" w:rsidRPr="00682C7F" w:rsidRDefault="00295BA2" w:rsidP="00682C7F">
      <w:pPr>
        <w:autoSpaceDE w:val="0"/>
        <w:autoSpaceDN w:val="0"/>
        <w:adjustRightInd w:val="0"/>
        <w:snapToGrid w:val="0"/>
        <w:spacing w:after="0" w:line="240" w:lineRule="auto"/>
        <w:jc w:val="center"/>
        <w:rPr>
          <w:rFonts w:ascii="Times New Roman" w:hAnsi="Times New Roman" w:cs="Times New Roman"/>
          <w:sz w:val="20"/>
          <w:szCs w:val="20"/>
        </w:rPr>
      </w:pPr>
      <w:r w:rsidRPr="00682C7F">
        <w:rPr>
          <w:rFonts w:ascii="Times New Roman" w:hAnsi="Times New Roman" w:cs="Times New Roman"/>
          <w:noProof/>
          <w:sz w:val="20"/>
          <w:szCs w:val="24"/>
          <w:lang w:eastAsia="zh-CN"/>
        </w:rPr>
        <w:drawing>
          <wp:inline distT="0" distB="0" distL="0" distR="0">
            <wp:extent cx="4067921" cy="2810924"/>
            <wp:effectExtent l="19050" t="0" r="8779"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4068732" cy="2811484"/>
                    </a:xfrm>
                    <a:prstGeom prst="rect">
                      <a:avLst/>
                    </a:prstGeom>
                    <a:noFill/>
                  </pic:spPr>
                </pic:pic>
              </a:graphicData>
            </a:graphic>
          </wp:inline>
        </w:drawing>
      </w:r>
    </w:p>
    <w:p w:rsidR="00295BA2" w:rsidRPr="00682C7F" w:rsidRDefault="00295BA2" w:rsidP="00682C7F">
      <w:pPr>
        <w:autoSpaceDE w:val="0"/>
        <w:autoSpaceDN w:val="0"/>
        <w:adjustRightInd w:val="0"/>
        <w:snapToGrid w:val="0"/>
        <w:spacing w:after="0" w:line="240" w:lineRule="auto"/>
        <w:jc w:val="both"/>
        <w:rPr>
          <w:rFonts w:ascii="Times New Roman" w:hAnsi="Times New Roman" w:cs="Times New Roman"/>
          <w:b/>
          <w:bCs/>
          <w:sz w:val="20"/>
          <w:szCs w:val="20"/>
        </w:rPr>
      </w:pPr>
    </w:p>
    <w:p w:rsidR="00682C7F" w:rsidRDefault="00682C7F" w:rsidP="00682C7F">
      <w:pPr>
        <w:autoSpaceDE w:val="0"/>
        <w:autoSpaceDN w:val="0"/>
        <w:adjustRightInd w:val="0"/>
        <w:snapToGrid w:val="0"/>
        <w:spacing w:after="0" w:line="240" w:lineRule="auto"/>
        <w:jc w:val="both"/>
        <w:rPr>
          <w:rFonts w:ascii="Times New Roman" w:hAnsi="Times New Roman" w:cs="Times New Roman"/>
          <w:b/>
          <w:bCs/>
          <w:sz w:val="20"/>
          <w:szCs w:val="20"/>
        </w:rPr>
        <w:sectPr w:rsidR="00682C7F" w:rsidSect="0077006A">
          <w:type w:val="continuous"/>
          <w:pgSz w:w="12240" w:h="15840" w:code="1"/>
          <w:pgMar w:top="1440" w:right="1440" w:bottom="1440" w:left="1440" w:header="720" w:footer="720" w:gutter="0"/>
          <w:cols w:space="720"/>
          <w:docGrid w:linePitch="360"/>
        </w:sectPr>
      </w:pPr>
    </w:p>
    <w:p w:rsidR="00B56426" w:rsidRPr="00682C7F" w:rsidRDefault="00B56426" w:rsidP="00682C7F">
      <w:pPr>
        <w:autoSpaceDE w:val="0"/>
        <w:autoSpaceDN w:val="0"/>
        <w:adjustRightInd w:val="0"/>
        <w:snapToGrid w:val="0"/>
        <w:spacing w:after="0" w:line="240" w:lineRule="auto"/>
        <w:jc w:val="both"/>
        <w:rPr>
          <w:rFonts w:ascii="Times New Roman" w:hAnsi="Times New Roman" w:cs="Times New Roman"/>
          <w:b/>
          <w:bCs/>
          <w:sz w:val="20"/>
          <w:szCs w:val="20"/>
        </w:rPr>
      </w:pPr>
      <w:r w:rsidRPr="00682C7F">
        <w:rPr>
          <w:rFonts w:ascii="Times New Roman" w:hAnsi="Times New Roman" w:cs="Times New Roman"/>
          <w:b/>
          <w:bCs/>
          <w:sz w:val="20"/>
          <w:szCs w:val="20"/>
        </w:rPr>
        <w:lastRenderedPageBreak/>
        <w:t>Persistence of pesticides in the soil</w:t>
      </w:r>
    </w:p>
    <w:p w:rsidR="002E31DB" w:rsidRPr="00682C7F" w:rsidRDefault="00B56426" w:rsidP="00682C7F">
      <w:pPr>
        <w:autoSpaceDE w:val="0"/>
        <w:autoSpaceDN w:val="0"/>
        <w:adjustRightInd w:val="0"/>
        <w:snapToGrid w:val="0"/>
        <w:spacing w:after="0" w:line="240" w:lineRule="auto"/>
        <w:ind w:firstLine="425"/>
        <w:jc w:val="both"/>
        <w:rPr>
          <w:rFonts w:ascii="Times New Roman" w:hAnsi="Times New Roman" w:cs="Times New Roman"/>
          <w:sz w:val="20"/>
          <w:szCs w:val="20"/>
        </w:rPr>
      </w:pPr>
      <w:r w:rsidRPr="00682C7F">
        <w:rPr>
          <w:rFonts w:ascii="Times New Roman" w:hAnsi="Times New Roman" w:cs="Times New Roman"/>
          <w:sz w:val="20"/>
          <w:szCs w:val="20"/>
        </w:rPr>
        <w:t xml:space="preserve">It is almost impossible to limit the area of effect of pesticides. Even when it is applied in a very </w:t>
      </w:r>
      <w:r w:rsidR="002E31DB" w:rsidRPr="00682C7F">
        <w:rPr>
          <w:rFonts w:ascii="Times New Roman" w:hAnsi="Times New Roman" w:cs="Times New Roman"/>
          <w:sz w:val="20"/>
          <w:szCs w:val="20"/>
        </w:rPr>
        <w:t>small area, it spreads in the air, is absorbed in the soil or dissolves in the water and eventually reaches a much bigger area. Pesticides also often seep into ground water. Approximately 4.6 million tons of chemical pesticides are annually sprayed into the environment and only 1% of the sprayed pesticide is effective, while the other 99% is released to non-target bodies such as soils, water, and atmosphere, which increases the risk of human pesticide poisoning and death (Zhang et al, 2011).</w:t>
      </w:r>
    </w:p>
    <w:p w:rsidR="002E31DB" w:rsidRPr="00682C7F" w:rsidRDefault="002E31DB" w:rsidP="00682C7F">
      <w:pPr>
        <w:autoSpaceDE w:val="0"/>
        <w:autoSpaceDN w:val="0"/>
        <w:adjustRightInd w:val="0"/>
        <w:snapToGrid w:val="0"/>
        <w:spacing w:after="0" w:line="240" w:lineRule="auto"/>
        <w:ind w:firstLine="425"/>
        <w:jc w:val="both"/>
        <w:rPr>
          <w:rFonts w:ascii="Times New Roman" w:hAnsi="Times New Roman" w:cs="Times New Roman"/>
          <w:sz w:val="20"/>
          <w:szCs w:val="20"/>
        </w:rPr>
      </w:pPr>
      <w:r w:rsidRPr="00682C7F">
        <w:rPr>
          <w:rFonts w:ascii="Times New Roman" w:hAnsi="Times New Roman" w:cs="Times New Roman"/>
          <w:sz w:val="20"/>
          <w:szCs w:val="20"/>
        </w:rPr>
        <w:lastRenderedPageBreak/>
        <w:t>The persistence of the pesticide depends on its physical and chemical properties (partition coefficients, degradation rates, deposition rates) and the characteristics of the environment. Climate characteristics of soil also play a role in persistence. Studies in the Arctic have shown that insecticides</w:t>
      </w:r>
      <w:r w:rsidR="00263D0D">
        <w:rPr>
          <w:rFonts w:ascii="Times New Roman" w:hAnsi="Times New Roman" w:cs="Times New Roman" w:hint="eastAsia"/>
          <w:sz w:val="20"/>
          <w:szCs w:val="20"/>
          <w:lang w:eastAsia="zh-CN"/>
        </w:rPr>
        <w:t xml:space="preserve"> </w:t>
      </w:r>
      <w:r w:rsidRPr="00682C7F">
        <w:rPr>
          <w:rFonts w:ascii="Times New Roman" w:hAnsi="Times New Roman" w:cs="Times New Roman"/>
          <w:sz w:val="20"/>
          <w:szCs w:val="20"/>
        </w:rPr>
        <w:t>and herbicides persist 3 to 8 times longer in cold climates than in temperate ones. Variability in herbicidal effects have also been attributed to</w:t>
      </w:r>
      <w:r w:rsidR="00C41B0F">
        <w:rPr>
          <w:rFonts w:ascii="Times New Roman" w:hAnsi="Times New Roman" w:cs="Times New Roman"/>
          <w:sz w:val="20"/>
          <w:szCs w:val="20"/>
        </w:rPr>
        <w:t xml:space="preserve"> </w:t>
      </w:r>
      <w:r w:rsidRPr="00682C7F">
        <w:rPr>
          <w:rFonts w:ascii="Times New Roman" w:hAnsi="Times New Roman" w:cs="Times New Roman"/>
          <w:sz w:val="20"/>
          <w:szCs w:val="20"/>
        </w:rPr>
        <w:t>soil type, soil moisture, temperature, pH, Nutrient availability and many other factors (Smith,</w:t>
      </w:r>
      <w:r w:rsidR="00C41B0F">
        <w:rPr>
          <w:rFonts w:ascii="Times New Roman" w:hAnsi="Times New Roman" w:cs="Times New Roman" w:hint="eastAsia"/>
          <w:sz w:val="20"/>
          <w:szCs w:val="20"/>
          <w:lang w:eastAsia="zh-CN"/>
        </w:rPr>
        <w:t xml:space="preserve"> </w:t>
      </w:r>
      <w:r w:rsidRPr="00682C7F">
        <w:rPr>
          <w:rFonts w:ascii="Times New Roman" w:hAnsi="Times New Roman" w:cs="Times New Roman"/>
          <w:sz w:val="20"/>
          <w:szCs w:val="20"/>
        </w:rPr>
        <w:t>1982)</w:t>
      </w:r>
      <w:r w:rsidR="003F372E" w:rsidRPr="00682C7F">
        <w:rPr>
          <w:rFonts w:ascii="Times New Roman" w:hAnsi="Times New Roman" w:cs="Times New Roman"/>
          <w:sz w:val="20"/>
          <w:szCs w:val="20"/>
        </w:rPr>
        <w:t xml:space="preserve">. </w:t>
      </w:r>
      <w:r w:rsidRPr="00682C7F">
        <w:rPr>
          <w:rFonts w:ascii="Times New Roman" w:hAnsi="Times New Roman" w:cs="Times New Roman"/>
          <w:sz w:val="20"/>
          <w:szCs w:val="20"/>
        </w:rPr>
        <w:t>The most persistent pesticides are termed “persistent organic pollutants” (POPs</w:t>
      </w:r>
      <w:r w:rsidR="003F372E" w:rsidRPr="00682C7F">
        <w:rPr>
          <w:rFonts w:ascii="Times New Roman" w:hAnsi="Times New Roman" w:cs="Times New Roman"/>
          <w:sz w:val="20"/>
          <w:szCs w:val="20"/>
        </w:rPr>
        <w:t>)</w:t>
      </w:r>
      <w:r w:rsidRPr="00682C7F">
        <w:rPr>
          <w:rFonts w:ascii="Times New Roman" w:hAnsi="Times New Roman" w:cs="Times New Roman"/>
          <w:sz w:val="20"/>
          <w:szCs w:val="20"/>
        </w:rPr>
        <w:t>.</w:t>
      </w:r>
    </w:p>
    <w:p w:rsidR="00682C7F" w:rsidRDefault="00682C7F" w:rsidP="00682C7F">
      <w:pPr>
        <w:snapToGrid w:val="0"/>
        <w:spacing w:after="0" w:line="240" w:lineRule="auto"/>
        <w:ind w:firstLine="425"/>
        <w:jc w:val="both"/>
        <w:rPr>
          <w:rFonts w:ascii="Times New Roman" w:hAnsi="Times New Roman" w:cs="Times New Roman"/>
          <w:sz w:val="20"/>
          <w:szCs w:val="20"/>
        </w:rPr>
        <w:sectPr w:rsidR="00682C7F" w:rsidSect="00682C7F">
          <w:type w:val="continuous"/>
          <w:pgSz w:w="12240" w:h="15840" w:code="1"/>
          <w:pgMar w:top="1440" w:right="1440" w:bottom="1440" w:left="1440" w:header="720" w:footer="720" w:gutter="0"/>
          <w:cols w:num="2" w:space="425"/>
          <w:docGrid w:linePitch="360"/>
        </w:sectPr>
      </w:pPr>
    </w:p>
    <w:p w:rsidR="00263D0D" w:rsidRDefault="00263D0D">
      <w:pPr>
        <w:rPr>
          <w:rFonts w:ascii="Times New Roman" w:hAnsi="Times New Roman" w:cs="Times New Roman" w:hint="eastAsia"/>
          <w:sz w:val="20"/>
          <w:szCs w:val="20"/>
          <w:lang w:eastAsia="zh-CN"/>
        </w:rPr>
      </w:pPr>
    </w:p>
    <w:p w:rsidR="00C41B0F" w:rsidRDefault="00C41B0F">
      <w:pPr>
        <w:rPr>
          <w:rFonts w:ascii="Times New Roman" w:hAnsi="Times New Roman" w:cs="Times New Roman" w:hint="eastAsia"/>
          <w:sz w:val="20"/>
          <w:szCs w:val="20"/>
          <w:lang w:eastAsia="zh-CN"/>
        </w:rPr>
      </w:pPr>
    </w:p>
    <w:tbl>
      <w:tblPr>
        <w:tblStyle w:val="MediumList1-Accent3"/>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3"/>
        <w:gridCol w:w="2166"/>
        <w:gridCol w:w="2099"/>
        <w:gridCol w:w="1390"/>
        <w:gridCol w:w="1584"/>
        <w:gridCol w:w="1714"/>
      </w:tblGrid>
      <w:tr w:rsidR="00D14813" w:rsidRPr="00682C7F" w:rsidTr="00C41B0F">
        <w:trPr>
          <w:cnfStyle w:val="100000000000"/>
          <w:cantSplit/>
          <w:jc w:val="center"/>
        </w:trPr>
        <w:tc>
          <w:tcPr>
            <w:cnfStyle w:val="001000000000"/>
            <w:tcW w:w="325" w:type="pct"/>
            <w:tcBorders>
              <w:top w:val="none" w:sz="0" w:space="0" w:color="auto"/>
              <w:bottom w:val="none" w:sz="0" w:space="0" w:color="auto"/>
            </w:tcBorders>
          </w:tcPr>
          <w:p w:rsidR="00D14813" w:rsidRPr="00682C7F" w:rsidRDefault="00D14813" w:rsidP="00682C7F">
            <w:pPr>
              <w:snapToGrid w:val="0"/>
              <w:jc w:val="both"/>
              <w:rPr>
                <w:rFonts w:ascii="Times New Roman" w:hAnsi="Times New Roman" w:cs="Times New Roman"/>
                <w:color w:val="000000"/>
                <w:sz w:val="20"/>
                <w:szCs w:val="16"/>
              </w:rPr>
            </w:pPr>
            <w:proofErr w:type="spellStart"/>
            <w:r w:rsidRPr="00682C7F">
              <w:rPr>
                <w:rFonts w:ascii="Times New Roman" w:hAnsi="Times New Roman" w:cs="Times New Roman"/>
                <w:color w:val="000000"/>
                <w:sz w:val="20"/>
                <w:szCs w:val="16"/>
              </w:rPr>
              <w:t>S.No</w:t>
            </w:r>
            <w:proofErr w:type="spellEnd"/>
          </w:p>
        </w:tc>
        <w:tc>
          <w:tcPr>
            <w:tcW w:w="1131" w:type="pct"/>
            <w:tcBorders>
              <w:top w:val="none" w:sz="0" w:space="0" w:color="auto"/>
              <w:bottom w:val="none" w:sz="0" w:space="0" w:color="auto"/>
            </w:tcBorders>
          </w:tcPr>
          <w:p w:rsidR="00D14813" w:rsidRPr="00682C7F" w:rsidRDefault="00D14813" w:rsidP="00682C7F">
            <w:pPr>
              <w:snapToGrid w:val="0"/>
              <w:jc w:val="both"/>
              <w:cnfStyle w:val="100000000000"/>
              <w:rPr>
                <w:rFonts w:ascii="Times New Roman" w:hAnsi="Times New Roman" w:cs="Times New Roman"/>
                <w:b/>
                <w:bCs/>
                <w:color w:val="000000"/>
                <w:sz w:val="20"/>
                <w:szCs w:val="16"/>
              </w:rPr>
            </w:pPr>
            <w:r w:rsidRPr="00682C7F">
              <w:rPr>
                <w:rFonts w:ascii="Times New Roman" w:hAnsi="Times New Roman" w:cs="Times New Roman"/>
                <w:b/>
                <w:bCs/>
                <w:color w:val="000000"/>
                <w:sz w:val="20"/>
                <w:szCs w:val="16"/>
              </w:rPr>
              <w:t>Particulars</w:t>
            </w:r>
          </w:p>
        </w:tc>
        <w:tc>
          <w:tcPr>
            <w:tcW w:w="1096" w:type="pct"/>
            <w:tcBorders>
              <w:top w:val="none" w:sz="0" w:space="0" w:color="auto"/>
              <w:bottom w:val="none" w:sz="0" w:space="0" w:color="auto"/>
            </w:tcBorders>
          </w:tcPr>
          <w:p w:rsidR="00D14813" w:rsidRPr="00682C7F" w:rsidRDefault="00D14813" w:rsidP="00682C7F">
            <w:pPr>
              <w:snapToGrid w:val="0"/>
              <w:jc w:val="both"/>
              <w:cnfStyle w:val="100000000000"/>
              <w:rPr>
                <w:rFonts w:ascii="Times New Roman" w:hAnsi="Times New Roman" w:cs="Times New Roman"/>
                <w:b/>
                <w:bCs/>
                <w:color w:val="000000"/>
                <w:sz w:val="20"/>
                <w:szCs w:val="16"/>
              </w:rPr>
            </w:pPr>
            <w:r w:rsidRPr="00682C7F">
              <w:rPr>
                <w:rFonts w:ascii="Times New Roman" w:hAnsi="Times New Roman" w:cs="Times New Roman"/>
                <w:b/>
                <w:bCs/>
                <w:color w:val="000000"/>
                <w:sz w:val="20"/>
                <w:szCs w:val="16"/>
              </w:rPr>
              <w:t>Total No. of Samples assayed</w:t>
            </w:r>
          </w:p>
        </w:tc>
        <w:tc>
          <w:tcPr>
            <w:tcW w:w="726" w:type="pct"/>
            <w:tcBorders>
              <w:top w:val="none" w:sz="0" w:space="0" w:color="auto"/>
              <w:bottom w:val="none" w:sz="0" w:space="0" w:color="auto"/>
            </w:tcBorders>
          </w:tcPr>
          <w:p w:rsidR="00D14813" w:rsidRPr="00682C7F" w:rsidRDefault="00D14813" w:rsidP="00682C7F">
            <w:pPr>
              <w:snapToGrid w:val="0"/>
              <w:jc w:val="both"/>
              <w:cnfStyle w:val="100000000000"/>
              <w:rPr>
                <w:rFonts w:ascii="Times New Roman" w:hAnsi="Times New Roman" w:cs="Times New Roman"/>
                <w:b/>
                <w:bCs/>
                <w:color w:val="000000"/>
                <w:sz w:val="20"/>
                <w:szCs w:val="16"/>
              </w:rPr>
            </w:pPr>
            <w:r w:rsidRPr="00682C7F">
              <w:rPr>
                <w:rFonts w:ascii="Times New Roman" w:hAnsi="Times New Roman" w:cs="Times New Roman"/>
                <w:b/>
                <w:bCs/>
                <w:color w:val="000000"/>
                <w:sz w:val="20"/>
                <w:szCs w:val="16"/>
              </w:rPr>
              <w:t>Pesticide detected</w:t>
            </w:r>
          </w:p>
          <w:p w:rsidR="00D14813" w:rsidRPr="00263D0D" w:rsidRDefault="00D14813" w:rsidP="00682C7F">
            <w:pPr>
              <w:snapToGrid w:val="0"/>
              <w:jc w:val="both"/>
              <w:cnfStyle w:val="100000000000"/>
              <w:rPr>
                <w:rFonts w:ascii="Times New Roman" w:hAnsi="Times New Roman" w:cs="Times New Roman"/>
                <w:b/>
                <w:bCs/>
                <w:color w:val="000000"/>
                <w:sz w:val="2"/>
                <w:szCs w:val="2"/>
              </w:rPr>
            </w:pPr>
          </w:p>
        </w:tc>
        <w:tc>
          <w:tcPr>
            <w:tcW w:w="827" w:type="pct"/>
            <w:tcBorders>
              <w:top w:val="none" w:sz="0" w:space="0" w:color="auto"/>
              <w:bottom w:val="none" w:sz="0" w:space="0" w:color="auto"/>
            </w:tcBorders>
          </w:tcPr>
          <w:p w:rsidR="00D14813" w:rsidRPr="00682C7F" w:rsidRDefault="00D14813" w:rsidP="00682C7F">
            <w:pPr>
              <w:snapToGrid w:val="0"/>
              <w:jc w:val="both"/>
              <w:cnfStyle w:val="100000000000"/>
              <w:rPr>
                <w:rFonts w:ascii="Times New Roman" w:hAnsi="Times New Roman" w:cs="Times New Roman"/>
                <w:b/>
                <w:bCs/>
                <w:color w:val="000000"/>
                <w:sz w:val="20"/>
                <w:szCs w:val="16"/>
              </w:rPr>
            </w:pPr>
            <w:r w:rsidRPr="00682C7F">
              <w:rPr>
                <w:rFonts w:ascii="Times New Roman" w:hAnsi="Times New Roman" w:cs="Times New Roman"/>
                <w:b/>
                <w:bCs/>
                <w:color w:val="000000"/>
                <w:sz w:val="20"/>
                <w:szCs w:val="16"/>
              </w:rPr>
              <w:t>Pesticide Above MRL</w:t>
            </w:r>
          </w:p>
        </w:tc>
        <w:tc>
          <w:tcPr>
            <w:tcW w:w="895" w:type="pct"/>
            <w:tcBorders>
              <w:top w:val="none" w:sz="0" w:space="0" w:color="auto"/>
              <w:bottom w:val="none" w:sz="0" w:space="0" w:color="auto"/>
            </w:tcBorders>
          </w:tcPr>
          <w:p w:rsidR="00D14813" w:rsidRPr="00682C7F" w:rsidRDefault="00D14813" w:rsidP="00682C7F">
            <w:pPr>
              <w:snapToGrid w:val="0"/>
              <w:jc w:val="both"/>
              <w:cnfStyle w:val="100000000000"/>
              <w:rPr>
                <w:rFonts w:ascii="Times New Roman" w:hAnsi="Times New Roman" w:cs="Times New Roman"/>
                <w:b/>
                <w:bCs/>
                <w:color w:val="000000"/>
                <w:sz w:val="20"/>
                <w:szCs w:val="16"/>
              </w:rPr>
            </w:pPr>
            <w:r w:rsidRPr="00682C7F">
              <w:rPr>
                <w:rFonts w:ascii="Times New Roman" w:hAnsi="Times New Roman" w:cs="Times New Roman"/>
                <w:b/>
                <w:bCs/>
                <w:color w:val="000000"/>
                <w:sz w:val="20"/>
                <w:szCs w:val="16"/>
              </w:rPr>
              <w:t>Non-Recommended</w:t>
            </w:r>
          </w:p>
        </w:tc>
      </w:tr>
      <w:tr w:rsidR="00D14813" w:rsidRPr="00682C7F" w:rsidTr="00C41B0F">
        <w:trPr>
          <w:cnfStyle w:val="000000100000"/>
          <w:cantSplit/>
          <w:jc w:val="center"/>
        </w:trPr>
        <w:tc>
          <w:tcPr>
            <w:cnfStyle w:val="001000000000"/>
            <w:tcW w:w="325" w:type="pct"/>
          </w:tcPr>
          <w:p w:rsidR="00D14813" w:rsidRPr="00682C7F" w:rsidRDefault="00D14813" w:rsidP="00682C7F">
            <w:pPr>
              <w:snapToGrid w:val="0"/>
              <w:jc w:val="both"/>
              <w:rPr>
                <w:rFonts w:ascii="Times New Roman" w:hAnsi="Times New Roman" w:cs="Times New Roman"/>
                <w:color w:val="000000"/>
                <w:sz w:val="20"/>
                <w:szCs w:val="16"/>
              </w:rPr>
            </w:pPr>
            <w:r w:rsidRPr="00682C7F">
              <w:rPr>
                <w:rFonts w:ascii="Times New Roman" w:hAnsi="Times New Roman" w:cs="Times New Roman"/>
                <w:color w:val="000000"/>
                <w:sz w:val="20"/>
                <w:szCs w:val="16"/>
              </w:rPr>
              <w:t>1</w:t>
            </w:r>
          </w:p>
        </w:tc>
        <w:tc>
          <w:tcPr>
            <w:tcW w:w="1131" w:type="pct"/>
          </w:tcPr>
          <w:p w:rsidR="00D14813" w:rsidRPr="00682C7F" w:rsidRDefault="00D14813" w:rsidP="00682C7F">
            <w:pPr>
              <w:snapToGrid w:val="0"/>
              <w:jc w:val="both"/>
              <w:cnfStyle w:val="000000100000"/>
              <w:rPr>
                <w:rFonts w:ascii="Times New Roman" w:hAnsi="Times New Roman" w:cs="Times New Roman"/>
                <w:color w:val="000000"/>
                <w:sz w:val="20"/>
                <w:szCs w:val="16"/>
              </w:rPr>
            </w:pPr>
            <w:r w:rsidRPr="00682C7F">
              <w:rPr>
                <w:rFonts w:ascii="Times New Roman" w:hAnsi="Times New Roman" w:cs="Times New Roman"/>
                <w:color w:val="000000"/>
                <w:sz w:val="20"/>
                <w:szCs w:val="16"/>
              </w:rPr>
              <w:t>Vegetables</w:t>
            </w:r>
          </w:p>
        </w:tc>
        <w:tc>
          <w:tcPr>
            <w:tcW w:w="1096" w:type="pct"/>
          </w:tcPr>
          <w:p w:rsidR="00D14813" w:rsidRPr="00682C7F" w:rsidRDefault="00D14813" w:rsidP="00682C7F">
            <w:pPr>
              <w:snapToGrid w:val="0"/>
              <w:jc w:val="both"/>
              <w:cnfStyle w:val="000000100000"/>
              <w:rPr>
                <w:rFonts w:ascii="Times New Roman" w:hAnsi="Times New Roman" w:cs="Times New Roman"/>
                <w:color w:val="000000"/>
                <w:sz w:val="20"/>
                <w:szCs w:val="16"/>
              </w:rPr>
            </w:pPr>
            <w:r w:rsidRPr="00682C7F">
              <w:rPr>
                <w:rFonts w:ascii="Times New Roman" w:hAnsi="Times New Roman" w:cs="Times New Roman"/>
                <w:color w:val="000000"/>
                <w:sz w:val="20"/>
                <w:szCs w:val="16"/>
              </w:rPr>
              <w:t>4239</w:t>
            </w:r>
          </w:p>
        </w:tc>
        <w:tc>
          <w:tcPr>
            <w:tcW w:w="726" w:type="pct"/>
          </w:tcPr>
          <w:p w:rsidR="00D14813" w:rsidRPr="00682C7F" w:rsidRDefault="00D14813" w:rsidP="00682C7F">
            <w:pPr>
              <w:snapToGrid w:val="0"/>
              <w:jc w:val="both"/>
              <w:cnfStyle w:val="000000100000"/>
              <w:rPr>
                <w:rFonts w:ascii="Times New Roman" w:hAnsi="Times New Roman" w:cs="Times New Roman"/>
                <w:color w:val="000000"/>
                <w:sz w:val="20"/>
                <w:szCs w:val="16"/>
              </w:rPr>
            </w:pPr>
            <w:r w:rsidRPr="00682C7F">
              <w:rPr>
                <w:rFonts w:ascii="Times New Roman" w:hAnsi="Times New Roman" w:cs="Times New Roman"/>
                <w:color w:val="000000"/>
                <w:sz w:val="20"/>
                <w:szCs w:val="16"/>
              </w:rPr>
              <w:t>417 (9.8%)</w:t>
            </w:r>
          </w:p>
        </w:tc>
        <w:tc>
          <w:tcPr>
            <w:tcW w:w="827" w:type="pct"/>
          </w:tcPr>
          <w:p w:rsidR="00D14813" w:rsidRPr="00682C7F" w:rsidRDefault="00D14813" w:rsidP="00682C7F">
            <w:pPr>
              <w:snapToGrid w:val="0"/>
              <w:jc w:val="both"/>
              <w:cnfStyle w:val="000000100000"/>
              <w:rPr>
                <w:rFonts w:ascii="Times New Roman" w:hAnsi="Times New Roman" w:cs="Times New Roman"/>
                <w:color w:val="000000"/>
                <w:sz w:val="20"/>
                <w:szCs w:val="16"/>
              </w:rPr>
            </w:pPr>
            <w:r w:rsidRPr="00682C7F">
              <w:rPr>
                <w:rFonts w:ascii="Times New Roman" w:hAnsi="Times New Roman" w:cs="Times New Roman"/>
                <w:color w:val="000000"/>
                <w:sz w:val="20"/>
                <w:szCs w:val="16"/>
              </w:rPr>
              <w:t>84</w:t>
            </w:r>
            <w:r w:rsidR="00C41B0F">
              <w:rPr>
                <w:rFonts w:ascii="Times New Roman" w:hAnsi="Times New Roman" w:cs="Times New Roman"/>
                <w:color w:val="000000"/>
                <w:sz w:val="20"/>
                <w:szCs w:val="16"/>
              </w:rPr>
              <w:t xml:space="preserve"> </w:t>
            </w:r>
            <w:r w:rsidRPr="00682C7F">
              <w:rPr>
                <w:rFonts w:ascii="Times New Roman" w:hAnsi="Times New Roman" w:cs="Times New Roman"/>
                <w:color w:val="000000"/>
                <w:sz w:val="20"/>
                <w:szCs w:val="16"/>
              </w:rPr>
              <w:t>(2.0%)</w:t>
            </w:r>
          </w:p>
        </w:tc>
        <w:tc>
          <w:tcPr>
            <w:tcW w:w="895" w:type="pct"/>
          </w:tcPr>
          <w:p w:rsidR="00D14813" w:rsidRPr="00682C7F" w:rsidRDefault="00D14813" w:rsidP="00682C7F">
            <w:pPr>
              <w:snapToGrid w:val="0"/>
              <w:jc w:val="both"/>
              <w:cnfStyle w:val="000000100000"/>
              <w:rPr>
                <w:rFonts w:ascii="Times New Roman" w:hAnsi="Times New Roman" w:cs="Times New Roman"/>
                <w:color w:val="000000"/>
                <w:sz w:val="20"/>
                <w:szCs w:val="16"/>
              </w:rPr>
            </w:pPr>
            <w:r w:rsidRPr="00682C7F">
              <w:rPr>
                <w:rFonts w:ascii="Times New Roman" w:hAnsi="Times New Roman" w:cs="Times New Roman"/>
                <w:color w:val="000000"/>
                <w:sz w:val="20"/>
                <w:szCs w:val="16"/>
              </w:rPr>
              <w:t>137 (3.3%)</w:t>
            </w:r>
          </w:p>
        </w:tc>
      </w:tr>
      <w:tr w:rsidR="00D14813" w:rsidRPr="00682C7F" w:rsidTr="00C41B0F">
        <w:trPr>
          <w:cantSplit/>
          <w:jc w:val="center"/>
        </w:trPr>
        <w:tc>
          <w:tcPr>
            <w:cnfStyle w:val="001000000000"/>
            <w:tcW w:w="325" w:type="pct"/>
          </w:tcPr>
          <w:p w:rsidR="00D14813" w:rsidRPr="00682C7F" w:rsidRDefault="00D14813" w:rsidP="00682C7F">
            <w:pPr>
              <w:snapToGrid w:val="0"/>
              <w:jc w:val="both"/>
              <w:rPr>
                <w:rFonts w:ascii="Times New Roman" w:hAnsi="Times New Roman" w:cs="Times New Roman"/>
                <w:color w:val="000000"/>
                <w:sz w:val="20"/>
                <w:szCs w:val="16"/>
              </w:rPr>
            </w:pPr>
            <w:r w:rsidRPr="00682C7F">
              <w:rPr>
                <w:rFonts w:ascii="Times New Roman" w:hAnsi="Times New Roman" w:cs="Times New Roman"/>
                <w:color w:val="000000"/>
                <w:sz w:val="20"/>
                <w:szCs w:val="16"/>
              </w:rPr>
              <w:t>2</w:t>
            </w:r>
          </w:p>
        </w:tc>
        <w:tc>
          <w:tcPr>
            <w:tcW w:w="1131" w:type="pct"/>
          </w:tcPr>
          <w:p w:rsidR="00D14813" w:rsidRPr="00682C7F" w:rsidRDefault="00D14813" w:rsidP="00682C7F">
            <w:pPr>
              <w:snapToGrid w:val="0"/>
              <w:jc w:val="both"/>
              <w:cnfStyle w:val="000000000000"/>
              <w:rPr>
                <w:rFonts w:ascii="Times New Roman" w:hAnsi="Times New Roman" w:cs="Times New Roman"/>
                <w:color w:val="000000"/>
                <w:sz w:val="20"/>
                <w:szCs w:val="16"/>
              </w:rPr>
            </w:pPr>
            <w:r w:rsidRPr="00682C7F">
              <w:rPr>
                <w:rFonts w:ascii="Times New Roman" w:hAnsi="Times New Roman" w:cs="Times New Roman"/>
                <w:color w:val="000000"/>
                <w:sz w:val="20"/>
                <w:szCs w:val="16"/>
              </w:rPr>
              <w:t>Fruits</w:t>
            </w:r>
          </w:p>
        </w:tc>
        <w:tc>
          <w:tcPr>
            <w:tcW w:w="1096" w:type="pct"/>
          </w:tcPr>
          <w:p w:rsidR="00D14813" w:rsidRPr="00682C7F" w:rsidRDefault="00D14813" w:rsidP="00682C7F">
            <w:pPr>
              <w:snapToGrid w:val="0"/>
              <w:jc w:val="both"/>
              <w:cnfStyle w:val="000000000000"/>
              <w:rPr>
                <w:rFonts w:ascii="Times New Roman" w:hAnsi="Times New Roman" w:cs="Times New Roman"/>
                <w:color w:val="000000"/>
                <w:sz w:val="20"/>
                <w:szCs w:val="16"/>
              </w:rPr>
            </w:pPr>
            <w:r w:rsidRPr="00682C7F">
              <w:rPr>
                <w:rFonts w:ascii="Times New Roman" w:hAnsi="Times New Roman" w:cs="Times New Roman"/>
                <w:color w:val="000000"/>
                <w:sz w:val="20"/>
                <w:szCs w:val="16"/>
              </w:rPr>
              <w:t>2114</w:t>
            </w:r>
          </w:p>
        </w:tc>
        <w:tc>
          <w:tcPr>
            <w:tcW w:w="726" w:type="pct"/>
          </w:tcPr>
          <w:p w:rsidR="00D14813" w:rsidRPr="00682C7F" w:rsidRDefault="00D14813" w:rsidP="00682C7F">
            <w:pPr>
              <w:snapToGrid w:val="0"/>
              <w:jc w:val="both"/>
              <w:cnfStyle w:val="000000000000"/>
              <w:rPr>
                <w:rFonts w:ascii="Times New Roman" w:hAnsi="Times New Roman" w:cs="Times New Roman"/>
                <w:color w:val="000000"/>
                <w:sz w:val="20"/>
                <w:szCs w:val="16"/>
              </w:rPr>
            </w:pPr>
            <w:r w:rsidRPr="00682C7F">
              <w:rPr>
                <w:rFonts w:ascii="Times New Roman" w:hAnsi="Times New Roman" w:cs="Times New Roman"/>
                <w:color w:val="000000"/>
                <w:sz w:val="20"/>
                <w:szCs w:val="16"/>
              </w:rPr>
              <w:t>187 (8.8%)</w:t>
            </w:r>
          </w:p>
        </w:tc>
        <w:tc>
          <w:tcPr>
            <w:tcW w:w="827" w:type="pct"/>
          </w:tcPr>
          <w:p w:rsidR="00D14813" w:rsidRPr="00682C7F" w:rsidRDefault="00D14813" w:rsidP="00682C7F">
            <w:pPr>
              <w:snapToGrid w:val="0"/>
              <w:jc w:val="both"/>
              <w:cnfStyle w:val="000000000000"/>
              <w:rPr>
                <w:rFonts w:ascii="Times New Roman" w:hAnsi="Times New Roman" w:cs="Times New Roman"/>
                <w:color w:val="000000"/>
                <w:sz w:val="20"/>
                <w:szCs w:val="16"/>
              </w:rPr>
            </w:pPr>
            <w:r w:rsidRPr="00682C7F">
              <w:rPr>
                <w:rFonts w:ascii="Times New Roman" w:hAnsi="Times New Roman" w:cs="Times New Roman"/>
                <w:color w:val="000000"/>
                <w:sz w:val="20"/>
                <w:szCs w:val="16"/>
              </w:rPr>
              <w:t>18</w:t>
            </w:r>
            <w:r w:rsidR="00C41B0F">
              <w:rPr>
                <w:rFonts w:ascii="Times New Roman" w:hAnsi="Times New Roman" w:cs="Times New Roman"/>
                <w:color w:val="000000"/>
                <w:sz w:val="20"/>
                <w:szCs w:val="16"/>
              </w:rPr>
              <w:t xml:space="preserve"> </w:t>
            </w:r>
            <w:r w:rsidRPr="00682C7F">
              <w:rPr>
                <w:rFonts w:ascii="Times New Roman" w:hAnsi="Times New Roman" w:cs="Times New Roman"/>
                <w:color w:val="000000"/>
                <w:sz w:val="20"/>
                <w:szCs w:val="16"/>
              </w:rPr>
              <w:t>(0.8%)</w:t>
            </w:r>
          </w:p>
        </w:tc>
        <w:tc>
          <w:tcPr>
            <w:tcW w:w="895" w:type="pct"/>
          </w:tcPr>
          <w:p w:rsidR="00D14813" w:rsidRPr="00682C7F" w:rsidRDefault="00D14813" w:rsidP="00682C7F">
            <w:pPr>
              <w:snapToGrid w:val="0"/>
              <w:jc w:val="both"/>
              <w:cnfStyle w:val="000000000000"/>
              <w:rPr>
                <w:rFonts w:ascii="Times New Roman" w:hAnsi="Times New Roman" w:cs="Times New Roman"/>
                <w:color w:val="000000"/>
                <w:sz w:val="20"/>
                <w:szCs w:val="16"/>
              </w:rPr>
            </w:pPr>
            <w:r w:rsidRPr="00682C7F">
              <w:rPr>
                <w:rFonts w:ascii="Times New Roman" w:hAnsi="Times New Roman" w:cs="Times New Roman"/>
                <w:color w:val="000000"/>
                <w:sz w:val="20"/>
                <w:szCs w:val="16"/>
              </w:rPr>
              <w:t>44</w:t>
            </w:r>
            <w:r w:rsidR="00C41B0F">
              <w:rPr>
                <w:rFonts w:ascii="Times New Roman" w:hAnsi="Times New Roman" w:cs="Times New Roman"/>
                <w:color w:val="000000"/>
                <w:sz w:val="20"/>
                <w:szCs w:val="16"/>
              </w:rPr>
              <w:t xml:space="preserve"> </w:t>
            </w:r>
            <w:r w:rsidRPr="00682C7F">
              <w:rPr>
                <w:rFonts w:ascii="Times New Roman" w:hAnsi="Times New Roman" w:cs="Times New Roman"/>
                <w:color w:val="000000"/>
                <w:sz w:val="20"/>
                <w:szCs w:val="16"/>
              </w:rPr>
              <w:t>(2.0%)</w:t>
            </w:r>
          </w:p>
        </w:tc>
      </w:tr>
      <w:tr w:rsidR="00D14813" w:rsidRPr="00682C7F" w:rsidTr="00C41B0F">
        <w:trPr>
          <w:cnfStyle w:val="000000100000"/>
          <w:cantSplit/>
          <w:jc w:val="center"/>
        </w:trPr>
        <w:tc>
          <w:tcPr>
            <w:cnfStyle w:val="001000000000"/>
            <w:tcW w:w="325" w:type="pct"/>
          </w:tcPr>
          <w:p w:rsidR="00D14813" w:rsidRPr="00682C7F" w:rsidRDefault="00D14813" w:rsidP="00682C7F">
            <w:pPr>
              <w:snapToGrid w:val="0"/>
              <w:jc w:val="both"/>
              <w:rPr>
                <w:rFonts w:ascii="Times New Roman" w:hAnsi="Times New Roman" w:cs="Times New Roman"/>
                <w:color w:val="000000"/>
                <w:sz w:val="20"/>
                <w:szCs w:val="16"/>
              </w:rPr>
            </w:pPr>
            <w:r w:rsidRPr="00682C7F">
              <w:rPr>
                <w:rFonts w:ascii="Times New Roman" w:hAnsi="Times New Roman" w:cs="Times New Roman"/>
                <w:color w:val="000000"/>
                <w:sz w:val="20"/>
                <w:szCs w:val="16"/>
              </w:rPr>
              <w:t>3</w:t>
            </w:r>
          </w:p>
        </w:tc>
        <w:tc>
          <w:tcPr>
            <w:tcW w:w="1131" w:type="pct"/>
          </w:tcPr>
          <w:p w:rsidR="00D14813" w:rsidRPr="00682C7F" w:rsidRDefault="00D14813" w:rsidP="00682C7F">
            <w:pPr>
              <w:snapToGrid w:val="0"/>
              <w:jc w:val="both"/>
              <w:cnfStyle w:val="000000100000"/>
              <w:rPr>
                <w:rFonts w:ascii="Times New Roman" w:hAnsi="Times New Roman" w:cs="Times New Roman"/>
                <w:color w:val="000000"/>
                <w:sz w:val="20"/>
                <w:szCs w:val="16"/>
              </w:rPr>
            </w:pPr>
            <w:r w:rsidRPr="00682C7F">
              <w:rPr>
                <w:rFonts w:ascii="Times New Roman" w:hAnsi="Times New Roman" w:cs="Times New Roman"/>
                <w:color w:val="000000"/>
                <w:sz w:val="20"/>
                <w:szCs w:val="16"/>
              </w:rPr>
              <w:t>Spices</w:t>
            </w:r>
          </w:p>
        </w:tc>
        <w:tc>
          <w:tcPr>
            <w:tcW w:w="1096" w:type="pct"/>
          </w:tcPr>
          <w:p w:rsidR="00D14813" w:rsidRPr="00682C7F" w:rsidRDefault="00D14813" w:rsidP="00682C7F">
            <w:pPr>
              <w:snapToGrid w:val="0"/>
              <w:jc w:val="both"/>
              <w:cnfStyle w:val="000000100000"/>
              <w:rPr>
                <w:rFonts w:ascii="Times New Roman" w:hAnsi="Times New Roman" w:cs="Times New Roman"/>
                <w:color w:val="000000"/>
                <w:sz w:val="20"/>
                <w:szCs w:val="16"/>
              </w:rPr>
            </w:pPr>
            <w:r w:rsidRPr="00682C7F">
              <w:rPr>
                <w:rFonts w:ascii="Times New Roman" w:hAnsi="Times New Roman" w:cs="Times New Roman"/>
                <w:color w:val="000000"/>
                <w:sz w:val="20"/>
                <w:szCs w:val="16"/>
              </w:rPr>
              <w:t>336</w:t>
            </w:r>
          </w:p>
        </w:tc>
        <w:tc>
          <w:tcPr>
            <w:tcW w:w="726" w:type="pct"/>
          </w:tcPr>
          <w:p w:rsidR="00D14813" w:rsidRPr="00682C7F" w:rsidRDefault="00D14813" w:rsidP="00682C7F">
            <w:pPr>
              <w:snapToGrid w:val="0"/>
              <w:jc w:val="both"/>
              <w:cnfStyle w:val="000000100000"/>
              <w:rPr>
                <w:rFonts w:ascii="Times New Roman" w:hAnsi="Times New Roman" w:cs="Times New Roman"/>
                <w:color w:val="000000"/>
                <w:sz w:val="20"/>
                <w:szCs w:val="16"/>
              </w:rPr>
            </w:pPr>
            <w:r w:rsidRPr="00682C7F">
              <w:rPr>
                <w:rFonts w:ascii="Times New Roman" w:hAnsi="Times New Roman" w:cs="Times New Roman"/>
                <w:color w:val="000000"/>
                <w:sz w:val="20"/>
                <w:szCs w:val="16"/>
              </w:rPr>
              <w:t>63</w:t>
            </w:r>
            <w:r w:rsidR="00C41B0F">
              <w:rPr>
                <w:rFonts w:ascii="Times New Roman" w:hAnsi="Times New Roman" w:cs="Times New Roman"/>
                <w:color w:val="000000"/>
                <w:sz w:val="20"/>
                <w:szCs w:val="16"/>
              </w:rPr>
              <w:t xml:space="preserve"> </w:t>
            </w:r>
            <w:r w:rsidRPr="00682C7F">
              <w:rPr>
                <w:rFonts w:ascii="Times New Roman" w:hAnsi="Times New Roman" w:cs="Times New Roman"/>
                <w:color w:val="000000"/>
                <w:sz w:val="20"/>
                <w:szCs w:val="16"/>
              </w:rPr>
              <w:t>(18.8%)</w:t>
            </w:r>
          </w:p>
        </w:tc>
        <w:tc>
          <w:tcPr>
            <w:tcW w:w="827" w:type="pct"/>
          </w:tcPr>
          <w:p w:rsidR="00D14813" w:rsidRPr="00682C7F" w:rsidRDefault="00D14813" w:rsidP="00682C7F">
            <w:pPr>
              <w:snapToGrid w:val="0"/>
              <w:jc w:val="both"/>
              <w:cnfStyle w:val="000000100000"/>
              <w:rPr>
                <w:rFonts w:ascii="Times New Roman" w:hAnsi="Times New Roman" w:cs="Times New Roman"/>
                <w:color w:val="000000"/>
                <w:sz w:val="20"/>
                <w:szCs w:val="16"/>
              </w:rPr>
            </w:pPr>
            <w:r w:rsidRPr="00682C7F">
              <w:rPr>
                <w:rFonts w:ascii="Times New Roman" w:hAnsi="Times New Roman" w:cs="Times New Roman"/>
                <w:color w:val="000000"/>
                <w:sz w:val="20"/>
                <w:szCs w:val="16"/>
              </w:rPr>
              <w:t>3</w:t>
            </w:r>
            <w:r w:rsidR="00C41B0F">
              <w:rPr>
                <w:rFonts w:ascii="Times New Roman" w:hAnsi="Times New Roman" w:cs="Times New Roman"/>
                <w:color w:val="000000"/>
                <w:sz w:val="20"/>
                <w:szCs w:val="16"/>
              </w:rPr>
              <w:t xml:space="preserve"> </w:t>
            </w:r>
            <w:r w:rsidRPr="00682C7F">
              <w:rPr>
                <w:rFonts w:ascii="Times New Roman" w:hAnsi="Times New Roman" w:cs="Times New Roman"/>
                <w:color w:val="000000"/>
                <w:sz w:val="20"/>
                <w:szCs w:val="16"/>
              </w:rPr>
              <w:t>(0.9%)</w:t>
            </w:r>
          </w:p>
        </w:tc>
        <w:tc>
          <w:tcPr>
            <w:tcW w:w="895" w:type="pct"/>
          </w:tcPr>
          <w:p w:rsidR="00D14813" w:rsidRPr="00682C7F" w:rsidRDefault="00D14813" w:rsidP="00682C7F">
            <w:pPr>
              <w:snapToGrid w:val="0"/>
              <w:jc w:val="both"/>
              <w:cnfStyle w:val="000000100000"/>
              <w:rPr>
                <w:rFonts w:ascii="Times New Roman" w:hAnsi="Times New Roman" w:cs="Times New Roman"/>
                <w:color w:val="000000"/>
                <w:sz w:val="20"/>
                <w:szCs w:val="16"/>
              </w:rPr>
            </w:pPr>
            <w:r w:rsidRPr="00682C7F">
              <w:rPr>
                <w:rFonts w:ascii="Times New Roman" w:hAnsi="Times New Roman" w:cs="Times New Roman"/>
                <w:color w:val="000000"/>
                <w:sz w:val="20"/>
                <w:szCs w:val="16"/>
              </w:rPr>
              <w:t>91</w:t>
            </w:r>
            <w:r w:rsidR="00C41B0F">
              <w:rPr>
                <w:rFonts w:ascii="Times New Roman" w:hAnsi="Times New Roman" w:cs="Times New Roman"/>
                <w:color w:val="000000"/>
                <w:sz w:val="20"/>
                <w:szCs w:val="16"/>
              </w:rPr>
              <w:t xml:space="preserve"> </w:t>
            </w:r>
            <w:r w:rsidRPr="00682C7F">
              <w:rPr>
                <w:rFonts w:ascii="Times New Roman" w:hAnsi="Times New Roman" w:cs="Times New Roman"/>
                <w:color w:val="000000"/>
                <w:sz w:val="20"/>
                <w:szCs w:val="16"/>
              </w:rPr>
              <w:t>(27%)</w:t>
            </w:r>
          </w:p>
        </w:tc>
      </w:tr>
      <w:tr w:rsidR="00D14813" w:rsidRPr="00682C7F" w:rsidTr="00C41B0F">
        <w:trPr>
          <w:cantSplit/>
          <w:jc w:val="center"/>
        </w:trPr>
        <w:tc>
          <w:tcPr>
            <w:cnfStyle w:val="001000000000"/>
            <w:tcW w:w="325" w:type="pct"/>
          </w:tcPr>
          <w:p w:rsidR="00D14813" w:rsidRPr="00682C7F" w:rsidRDefault="00D14813" w:rsidP="00682C7F">
            <w:pPr>
              <w:snapToGrid w:val="0"/>
              <w:jc w:val="both"/>
              <w:rPr>
                <w:rFonts w:ascii="Times New Roman" w:hAnsi="Times New Roman" w:cs="Times New Roman"/>
                <w:color w:val="000000"/>
                <w:sz w:val="20"/>
                <w:szCs w:val="16"/>
              </w:rPr>
            </w:pPr>
            <w:r w:rsidRPr="00682C7F">
              <w:rPr>
                <w:rFonts w:ascii="Times New Roman" w:hAnsi="Times New Roman" w:cs="Times New Roman"/>
                <w:color w:val="000000"/>
                <w:sz w:val="20"/>
                <w:szCs w:val="16"/>
              </w:rPr>
              <w:t>4</w:t>
            </w:r>
          </w:p>
        </w:tc>
        <w:tc>
          <w:tcPr>
            <w:tcW w:w="1131" w:type="pct"/>
          </w:tcPr>
          <w:p w:rsidR="00D14813" w:rsidRPr="00682C7F" w:rsidRDefault="00D14813" w:rsidP="00682C7F">
            <w:pPr>
              <w:snapToGrid w:val="0"/>
              <w:jc w:val="both"/>
              <w:cnfStyle w:val="000000000000"/>
              <w:rPr>
                <w:rFonts w:ascii="Times New Roman" w:hAnsi="Times New Roman" w:cs="Times New Roman"/>
                <w:color w:val="000000"/>
                <w:sz w:val="20"/>
                <w:szCs w:val="16"/>
              </w:rPr>
            </w:pPr>
            <w:r w:rsidRPr="00682C7F">
              <w:rPr>
                <w:rFonts w:ascii="Times New Roman" w:hAnsi="Times New Roman" w:cs="Times New Roman"/>
                <w:color w:val="000000"/>
                <w:sz w:val="20"/>
                <w:szCs w:val="16"/>
              </w:rPr>
              <w:t>Cereals</w:t>
            </w:r>
          </w:p>
        </w:tc>
        <w:tc>
          <w:tcPr>
            <w:tcW w:w="1096" w:type="pct"/>
          </w:tcPr>
          <w:p w:rsidR="00D14813" w:rsidRPr="00682C7F" w:rsidRDefault="00D14813" w:rsidP="00682C7F">
            <w:pPr>
              <w:snapToGrid w:val="0"/>
              <w:jc w:val="both"/>
              <w:cnfStyle w:val="000000000000"/>
              <w:rPr>
                <w:rFonts w:ascii="Times New Roman" w:hAnsi="Times New Roman" w:cs="Times New Roman"/>
                <w:color w:val="000000"/>
                <w:sz w:val="20"/>
                <w:szCs w:val="16"/>
              </w:rPr>
            </w:pPr>
            <w:r w:rsidRPr="00682C7F">
              <w:rPr>
                <w:rFonts w:ascii="Times New Roman" w:hAnsi="Times New Roman" w:cs="Times New Roman"/>
                <w:color w:val="000000"/>
                <w:sz w:val="20"/>
                <w:szCs w:val="16"/>
              </w:rPr>
              <w:t>1412</w:t>
            </w:r>
          </w:p>
        </w:tc>
        <w:tc>
          <w:tcPr>
            <w:tcW w:w="726" w:type="pct"/>
          </w:tcPr>
          <w:p w:rsidR="00D14813" w:rsidRPr="00682C7F" w:rsidRDefault="00D14813" w:rsidP="00682C7F">
            <w:pPr>
              <w:snapToGrid w:val="0"/>
              <w:jc w:val="both"/>
              <w:cnfStyle w:val="000000000000"/>
              <w:rPr>
                <w:rFonts w:ascii="Times New Roman" w:hAnsi="Times New Roman" w:cs="Times New Roman"/>
                <w:color w:val="000000"/>
                <w:sz w:val="20"/>
                <w:szCs w:val="16"/>
              </w:rPr>
            </w:pPr>
            <w:r w:rsidRPr="00682C7F">
              <w:rPr>
                <w:rFonts w:ascii="Times New Roman" w:hAnsi="Times New Roman" w:cs="Times New Roman"/>
                <w:color w:val="000000"/>
                <w:sz w:val="20"/>
                <w:szCs w:val="16"/>
              </w:rPr>
              <w:t>86</w:t>
            </w:r>
            <w:r w:rsidR="00C41B0F">
              <w:rPr>
                <w:rFonts w:ascii="Times New Roman" w:hAnsi="Times New Roman" w:cs="Times New Roman"/>
                <w:color w:val="000000"/>
                <w:sz w:val="20"/>
                <w:szCs w:val="16"/>
              </w:rPr>
              <w:t xml:space="preserve"> </w:t>
            </w:r>
            <w:r w:rsidRPr="00682C7F">
              <w:rPr>
                <w:rFonts w:ascii="Times New Roman" w:hAnsi="Times New Roman" w:cs="Times New Roman"/>
                <w:color w:val="000000"/>
                <w:sz w:val="20"/>
                <w:szCs w:val="16"/>
              </w:rPr>
              <w:t>(6.0%)</w:t>
            </w:r>
          </w:p>
        </w:tc>
        <w:tc>
          <w:tcPr>
            <w:tcW w:w="827" w:type="pct"/>
          </w:tcPr>
          <w:p w:rsidR="00D14813" w:rsidRPr="00682C7F" w:rsidRDefault="00D14813" w:rsidP="00682C7F">
            <w:pPr>
              <w:snapToGrid w:val="0"/>
              <w:jc w:val="both"/>
              <w:cnfStyle w:val="000000000000"/>
              <w:rPr>
                <w:rFonts w:ascii="Times New Roman" w:hAnsi="Times New Roman" w:cs="Times New Roman"/>
                <w:color w:val="000000"/>
                <w:sz w:val="20"/>
                <w:szCs w:val="16"/>
              </w:rPr>
            </w:pPr>
            <w:r w:rsidRPr="00682C7F">
              <w:rPr>
                <w:rFonts w:ascii="Times New Roman" w:hAnsi="Times New Roman" w:cs="Times New Roman"/>
                <w:color w:val="000000"/>
                <w:sz w:val="20"/>
                <w:szCs w:val="16"/>
              </w:rPr>
              <w:t>44</w:t>
            </w:r>
            <w:r w:rsidR="00C41B0F">
              <w:rPr>
                <w:rFonts w:ascii="Times New Roman" w:hAnsi="Times New Roman" w:cs="Times New Roman"/>
                <w:color w:val="000000"/>
                <w:sz w:val="20"/>
                <w:szCs w:val="16"/>
              </w:rPr>
              <w:t xml:space="preserve"> </w:t>
            </w:r>
            <w:r w:rsidRPr="00682C7F">
              <w:rPr>
                <w:rFonts w:ascii="Times New Roman" w:hAnsi="Times New Roman" w:cs="Times New Roman"/>
                <w:color w:val="000000"/>
                <w:sz w:val="20"/>
                <w:szCs w:val="16"/>
              </w:rPr>
              <w:t>(3.0%)</w:t>
            </w:r>
          </w:p>
        </w:tc>
        <w:tc>
          <w:tcPr>
            <w:tcW w:w="895" w:type="pct"/>
          </w:tcPr>
          <w:p w:rsidR="00D14813" w:rsidRPr="00682C7F" w:rsidRDefault="00D14813" w:rsidP="00682C7F">
            <w:pPr>
              <w:snapToGrid w:val="0"/>
              <w:jc w:val="both"/>
              <w:cnfStyle w:val="000000000000"/>
              <w:rPr>
                <w:rFonts w:ascii="Times New Roman" w:hAnsi="Times New Roman" w:cs="Times New Roman"/>
                <w:color w:val="000000"/>
                <w:sz w:val="20"/>
                <w:szCs w:val="16"/>
              </w:rPr>
            </w:pPr>
            <w:r w:rsidRPr="00682C7F">
              <w:rPr>
                <w:rFonts w:ascii="Times New Roman" w:hAnsi="Times New Roman" w:cs="Times New Roman"/>
                <w:color w:val="000000"/>
                <w:sz w:val="20"/>
                <w:szCs w:val="16"/>
              </w:rPr>
              <w:t>38</w:t>
            </w:r>
            <w:r w:rsidR="00C41B0F">
              <w:rPr>
                <w:rFonts w:ascii="Times New Roman" w:hAnsi="Times New Roman" w:cs="Times New Roman"/>
                <w:color w:val="000000"/>
                <w:sz w:val="20"/>
                <w:szCs w:val="16"/>
              </w:rPr>
              <w:t xml:space="preserve"> </w:t>
            </w:r>
            <w:r w:rsidRPr="00682C7F">
              <w:rPr>
                <w:rFonts w:ascii="Times New Roman" w:hAnsi="Times New Roman" w:cs="Times New Roman"/>
                <w:color w:val="000000"/>
                <w:sz w:val="20"/>
                <w:szCs w:val="16"/>
              </w:rPr>
              <w:t>(2.7%)</w:t>
            </w:r>
          </w:p>
        </w:tc>
      </w:tr>
      <w:tr w:rsidR="00D14813" w:rsidRPr="00682C7F" w:rsidTr="00C41B0F">
        <w:trPr>
          <w:cnfStyle w:val="000000100000"/>
          <w:cantSplit/>
          <w:jc w:val="center"/>
        </w:trPr>
        <w:tc>
          <w:tcPr>
            <w:cnfStyle w:val="001000000000"/>
            <w:tcW w:w="325" w:type="pct"/>
          </w:tcPr>
          <w:p w:rsidR="00D14813" w:rsidRPr="00682C7F" w:rsidRDefault="00D14813" w:rsidP="00682C7F">
            <w:pPr>
              <w:snapToGrid w:val="0"/>
              <w:jc w:val="both"/>
              <w:rPr>
                <w:rFonts w:ascii="Times New Roman" w:hAnsi="Times New Roman" w:cs="Times New Roman"/>
                <w:color w:val="000000"/>
                <w:sz w:val="20"/>
                <w:szCs w:val="16"/>
              </w:rPr>
            </w:pPr>
            <w:r w:rsidRPr="00682C7F">
              <w:rPr>
                <w:rFonts w:ascii="Times New Roman" w:hAnsi="Times New Roman" w:cs="Times New Roman"/>
                <w:color w:val="000000"/>
                <w:sz w:val="20"/>
                <w:szCs w:val="16"/>
              </w:rPr>
              <w:t>5</w:t>
            </w:r>
          </w:p>
        </w:tc>
        <w:tc>
          <w:tcPr>
            <w:tcW w:w="1131" w:type="pct"/>
          </w:tcPr>
          <w:p w:rsidR="00D14813" w:rsidRPr="00682C7F" w:rsidRDefault="00D14813" w:rsidP="00682C7F">
            <w:pPr>
              <w:snapToGrid w:val="0"/>
              <w:jc w:val="both"/>
              <w:cnfStyle w:val="000000100000"/>
              <w:rPr>
                <w:rFonts w:ascii="Times New Roman" w:hAnsi="Times New Roman" w:cs="Times New Roman"/>
                <w:color w:val="000000"/>
                <w:sz w:val="20"/>
                <w:szCs w:val="16"/>
              </w:rPr>
            </w:pPr>
            <w:r w:rsidRPr="00682C7F">
              <w:rPr>
                <w:rFonts w:ascii="Times New Roman" w:hAnsi="Times New Roman" w:cs="Times New Roman"/>
                <w:color w:val="000000"/>
                <w:sz w:val="20"/>
                <w:szCs w:val="16"/>
              </w:rPr>
              <w:t>Fish</w:t>
            </w:r>
          </w:p>
        </w:tc>
        <w:tc>
          <w:tcPr>
            <w:tcW w:w="1096" w:type="pct"/>
          </w:tcPr>
          <w:p w:rsidR="00D14813" w:rsidRPr="00682C7F" w:rsidRDefault="00D14813" w:rsidP="00682C7F">
            <w:pPr>
              <w:snapToGrid w:val="0"/>
              <w:jc w:val="both"/>
              <w:cnfStyle w:val="000000100000"/>
              <w:rPr>
                <w:rFonts w:ascii="Times New Roman" w:hAnsi="Times New Roman" w:cs="Times New Roman"/>
                <w:color w:val="000000"/>
                <w:sz w:val="20"/>
                <w:szCs w:val="16"/>
              </w:rPr>
            </w:pPr>
            <w:r w:rsidRPr="00682C7F">
              <w:rPr>
                <w:rFonts w:ascii="Times New Roman" w:hAnsi="Times New Roman" w:cs="Times New Roman"/>
                <w:color w:val="000000"/>
                <w:sz w:val="20"/>
                <w:szCs w:val="16"/>
              </w:rPr>
              <w:t>689</w:t>
            </w:r>
          </w:p>
        </w:tc>
        <w:tc>
          <w:tcPr>
            <w:tcW w:w="726" w:type="pct"/>
          </w:tcPr>
          <w:p w:rsidR="00D14813" w:rsidRPr="00682C7F" w:rsidRDefault="00D14813" w:rsidP="00682C7F">
            <w:pPr>
              <w:snapToGrid w:val="0"/>
              <w:jc w:val="both"/>
              <w:cnfStyle w:val="000000100000"/>
              <w:rPr>
                <w:rFonts w:ascii="Times New Roman" w:hAnsi="Times New Roman" w:cs="Times New Roman"/>
                <w:color w:val="000000"/>
                <w:sz w:val="20"/>
                <w:szCs w:val="16"/>
              </w:rPr>
            </w:pPr>
            <w:r w:rsidRPr="00682C7F">
              <w:rPr>
                <w:rFonts w:ascii="Times New Roman" w:hAnsi="Times New Roman" w:cs="Times New Roman"/>
                <w:color w:val="000000"/>
                <w:sz w:val="20"/>
                <w:szCs w:val="16"/>
              </w:rPr>
              <w:t>12</w:t>
            </w:r>
            <w:r w:rsidR="00C41B0F">
              <w:rPr>
                <w:rFonts w:ascii="Times New Roman" w:hAnsi="Times New Roman" w:cs="Times New Roman"/>
                <w:color w:val="000000"/>
                <w:sz w:val="20"/>
                <w:szCs w:val="16"/>
              </w:rPr>
              <w:t xml:space="preserve"> </w:t>
            </w:r>
            <w:r w:rsidRPr="00682C7F">
              <w:rPr>
                <w:rFonts w:ascii="Times New Roman" w:hAnsi="Times New Roman" w:cs="Times New Roman"/>
                <w:color w:val="000000"/>
                <w:sz w:val="20"/>
                <w:szCs w:val="16"/>
              </w:rPr>
              <w:t>(1.7%)</w:t>
            </w:r>
          </w:p>
        </w:tc>
        <w:tc>
          <w:tcPr>
            <w:tcW w:w="827" w:type="pct"/>
          </w:tcPr>
          <w:p w:rsidR="00D14813" w:rsidRPr="00682C7F" w:rsidRDefault="00D14813" w:rsidP="00682C7F">
            <w:pPr>
              <w:snapToGrid w:val="0"/>
              <w:jc w:val="both"/>
              <w:cnfStyle w:val="000000100000"/>
              <w:rPr>
                <w:rFonts w:ascii="Times New Roman" w:hAnsi="Times New Roman" w:cs="Times New Roman"/>
                <w:color w:val="000000"/>
                <w:sz w:val="20"/>
                <w:szCs w:val="16"/>
              </w:rPr>
            </w:pPr>
            <w:r w:rsidRPr="00682C7F">
              <w:rPr>
                <w:rFonts w:ascii="Times New Roman" w:hAnsi="Times New Roman" w:cs="Times New Roman"/>
                <w:color w:val="000000"/>
                <w:sz w:val="20"/>
                <w:szCs w:val="16"/>
              </w:rPr>
              <w:t>0</w:t>
            </w:r>
          </w:p>
        </w:tc>
        <w:tc>
          <w:tcPr>
            <w:tcW w:w="895" w:type="pct"/>
          </w:tcPr>
          <w:p w:rsidR="00D14813" w:rsidRPr="00682C7F" w:rsidRDefault="00D14813" w:rsidP="00682C7F">
            <w:pPr>
              <w:snapToGrid w:val="0"/>
              <w:jc w:val="both"/>
              <w:cnfStyle w:val="000000100000"/>
              <w:rPr>
                <w:rFonts w:ascii="Times New Roman" w:hAnsi="Times New Roman" w:cs="Times New Roman"/>
                <w:color w:val="000000"/>
                <w:sz w:val="20"/>
                <w:szCs w:val="16"/>
              </w:rPr>
            </w:pPr>
            <w:r w:rsidRPr="00682C7F">
              <w:rPr>
                <w:rFonts w:ascii="Times New Roman" w:hAnsi="Times New Roman" w:cs="Times New Roman"/>
                <w:color w:val="000000"/>
                <w:sz w:val="20"/>
                <w:szCs w:val="16"/>
              </w:rPr>
              <w:t>6</w:t>
            </w:r>
            <w:r w:rsidR="00C41B0F">
              <w:rPr>
                <w:rFonts w:ascii="Times New Roman" w:hAnsi="Times New Roman" w:cs="Times New Roman"/>
                <w:color w:val="000000"/>
                <w:sz w:val="20"/>
                <w:szCs w:val="16"/>
              </w:rPr>
              <w:t xml:space="preserve"> </w:t>
            </w:r>
            <w:r w:rsidRPr="00682C7F">
              <w:rPr>
                <w:rFonts w:ascii="Times New Roman" w:hAnsi="Times New Roman" w:cs="Times New Roman"/>
                <w:color w:val="000000"/>
                <w:sz w:val="20"/>
                <w:szCs w:val="16"/>
              </w:rPr>
              <w:t>(0.9%)</w:t>
            </w:r>
          </w:p>
        </w:tc>
      </w:tr>
      <w:tr w:rsidR="00D14813" w:rsidRPr="00682C7F" w:rsidTr="00C41B0F">
        <w:trPr>
          <w:cantSplit/>
          <w:jc w:val="center"/>
        </w:trPr>
        <w:tc>
          <w:tcPr>
            <w:cnfStyle w:val="001000000000"/>
            <w:tcW w:w="325" w:type="pct"/>
          </w:tcPr>
          <w:p w:rsidR="00D14813" w:rsidRPr="00682C7F" w:rsidRDefault="00D14813" w:rsidP="00682C7F">
            <w:pPr>
              <w:snapToGrid w:val="0"/>
              <w:jc w:val="both"/>
              <w:rPr>
                <w:rFonts w:ascii="Times New Roman" w:hAnsi="Times New Roman" w:cs="Times New Roman"/>
                <w:color w:val="000000"/>
                <w:sz w:val="20"/>
                <w:szCs w:val="16"/>
              </w:rPr>
            </w:pPr>
            <w:r w:rsidRPr="00682C7F">
              <w:rPr>
                <w:rFonts w:ascii="Times New Roman" w:hAnsi="Times New Roman" w:cs="Times New Roman"/>
                <w:color w:val="000000"/>
                <w:sz w:val="20"/>
                <w:szCs w:val="16"/>
              </w:rPr>
              <w:t>6</w:t>
            </w:r>
          </w:p>
        </w:tc>
        <w:tc>
          <w:tcPr>
            <w:tcW w:w="1131" w:type="pct"/>
          </w:tcPr>
          <w:p w:rsidR="00D14813" w:rsidRPr="00682C7F" w:rsidRDefault="00D14813" w:rsidP="00682C7F">
            <w:pPr>
              <w:snapToGrid w:val="0"/>
              <w:jc w:val="both"/>
              <w:cnfStyle w:val="000000000000"/>
              <w:rPr>
                <w:rFonts w:ascii="Times New Roman" w:hAnsi="Times New Roman" w:cs="Times New Roman"/>
                <w:color w:val="000000"/>
                <w:sz w:val="20"/>
                <w:szCs w:val="16"/>
              </w:rPr>
            </w:pPr>
            <w:r w:rsidRPr="00682C7F">
              <w:rPr>
                <w:rFonts w:ascii="Times New Roman" w:hAnsi="Times New Roman" w:cs="Times New Roman"/>
                <w:color w:val="000000"/>
                <w:sz w:val="20"/>
                <w:szCs w:val="16"/>
              </w:rPr>
              <w:t>Pulses</w:t>
            </w:r>
          </w:p>
        </w:tc>
        <w:tc>
          <w:tcPr>
            <w:tcW w:w="1096" w:type="pct"/>
          </w:tcPr>
          <w:p w:rsidR="00D14813" w:rsidRPr="00682C7F" w:rsidRDefault="00D14813" w:rsidP="00682C7F">
            <w:pPr>
              <w:snapToGrid w:val="0"/>
              <w:jc w:val="both"/>
              <w:cnfStyle w:val="000000000000"/>
              <w:rPr>
                <w:rFonts w:ascii="Times New Roman" w:hAnsi="Times New Roman" w:cs="Times New Roman"/>
                <w:color w:val="000000"/>
                <w:sz w:val="20"/>
                <w:szCs w:val="16"/>
              </w:rPr>
            </w:pPr>
            <w:r w:rsidRPr="00682C7F">
              <w:rPr>
                <w:rFonts w:ascii="Times New Roman" w:hAnsi="Times New Roman" w:cs="Times New Roman"/>
                <w:color w:val="000000"/>
                <w:sz w:val="20"/>
                <w:szCs w:val="16"/>
              </w:rPr>
              <w:t>669</w:t>
            </w:r>
          </w:p>
        </w:tc>
        <w:tc>
          <w:tcPr>
            <w:tcW w:w="726" w:type="pct"/>
          </w:tcPr>
          <w:p w:rsidR="00D14813" w:rsidRPr="00682C7F" w:rsidRDefault="00D14813" w:rsidP="00682C7F">
            <w:pPr>
              <w:snapToGrid w:val="0"/>
              <w:jc w:val="both"/>
              <w:cnfStyle w:val="000000000000"/>
              <w:rPr>
                <w:rFonts w:ascii="Times New Roman" w:hAnsi="Times New Roman" w:cs="Times New Roman"/>
                <w:color w:val="000000"/>
                <w:sz w:val="20"/>
                <w:szCs w:val="16"/>
              </w:rPr>
            </w:pPr>
            <w:r w:rsidRPr="00682C7F">
              <w:rPr>
                <w:rFonts w:ascii="Times New Roman" w:hAnsi="Times New Roman" w:cs="Times New Roman"/>
                <w:color w:val="000000"/>
                <w:sz w:val="20"/>
                <w:szCs w:val="16"/>
              </w:rPr>
              <w:t>32</w:t>
            </w:r>
            <w:r w:rsidR="00C41B0F">
              <w:rPr>
                <w:rFonts w:ascii="Times New Roman" w:hAnsi="Times New Roman" w:cs="Times New Roman"/>
                <w:color w:val="000000"/>
                <w:sz w:val="20"/>
                <w:szCs w:val="16"/>
              </w:rPr>
              <w:t xml:space="preserve"> </w:t>
            </w:r>
            <w:r w:rsidRPr="00682C7F">
              <w:rPr>
                <w:rFonts w:ascii="Times New Roman" w:hAnsi="Times New Roman" w:cs="Times New Roman"/>
                <w:color w:val="000000"/>
                <w:sz w:val="20"/>
                <w:szCs w:val="16"/>
              </w:rPr>
              <w:t>(4.7%)</w:t>
            </w:r>
          </w:p>
        </w:tc>
        <w:tc>
          <w:tcPr>
            <w:tcW w:w="827" w:type="pct"/>
          </w:tcPr>
          <w:p w:rsidR="00D14813" w:rsidRPr="00682C7F" w:rsidRDefault="00D14813" w:rsidP="00682C7F">
            <w:pPr>
              <w:snapToGrid w:val="0"/>
              <w:jc w:val="both"/>
              <w:cnfStyle w:val="000000000000"/>
              <w:rPr>
                <w:rFonts w:ascii="Times New Roman" w:hAnsi="Times New Roman" w:cs="Times New Roman"/>
                <w:color w:val="000000"/>
                <w:sz w:val="20"/>
                <w:szCs w:val="16"/>
              </w:rPr>
            </w:pPr>
            <w:r w:rsidRPr="00682C7F">
              <w:rPr>
                <w:rFonts w:ascii="Times New Roman" w:hAnsi="Times New Roman" w:cs="Times New Roman"/>
                <w:color w:val="000000"/>
                <w:sz w:val="20"/>
                <w:szCs w:val="16"/>
              </w:rPr>
              <w:t>0</w:t>
            </w:r>
          </w:p>
        </w:tc>
        <w:tc>
          <w:tcPr>
            <w:tcW w:w="895" w:type="pct"/>
          </w:tcPr>
          <w:p w:rsidR="00D14813" w:rsidRPr="00682C7F" w:rsidRDefault="00D14813" w:rsidP="00682C7F">
            <w:pPr>
              <w:snapToGrid w:val="0"/>
              <w:jc w:val="both"/>
              <w:cnfStyle w:val="000000000000"/>
              <w:rPr>
                <w:rFonts w:ascii="Times New Roman" w:hAnsi="Times New Roman" w:cs="Times New Roman"/>
                <w:color w:val="000000"/>
                <w:sz w:val="20"/>
                <w:szCs w:val="16"/>
              </w:rPr>
            </w:pPr>
            <w:r w:rsidRPr="00682C7F">
              <w:rPr>
                <w:rFonts w:ascii="Times New Roman" w:hAnsi="Times New Roman" w:cs="Times New Roman"/>
                <w:color w:val="000000"/>
                <w:sz w:val="20"/>
                <w:szCs w:val="16"/>
              </w:rPr>
              <w:t>33</w:t>
            </w:r>
            <w:r w:rsidR="00C41B0F">
              <w:rPr>
                <w:rFonts w:ascii="Times New Roman" w:hAnsi="Times New Roman" w:cs="Times New Roman"/>
                <w:color w:val="000000"/>
                <w:sz w:val="20"/>
                <w:szCs w:val="16"/>
              </w:rPr>
              <w:t xml:space="preserve"> </w:t>
            </w:r>
            <w:r w:rsidRPr="00682C7F">
              <w:rPr>
                <w:rFonts w:ascii="Times New Roman" w:hAnsi="Times New Roman" w:cs="Times New Roman"/>
                <w:color w:val="000000"/>
                <w:sz w:val="20"/>
                <w:szCs w:val="16"/>
              </w:rPr>
              <w:t>(4.8%)</w:t>
            </w:r>
          </w:p>
        </w:tc>
      </w:tr>
      <w:tr w:rsidR="00D14813" w:rsidRPr="00682C7F" w:rsidTr="00C41B0F">
        <w:trPr>
          <w:cnfStyle w:val="000000100000"/>
          <w:cantSplit/>
          <w:jc w:val="center"/>
        </w:trPr>
        <w:tc>
          <w:tcPr>
            <w:cnfStyle w:val="001000000000"/>
            <w:tcW w:w="325" w:type="pct"/>
          </w:tcPr>
          <w:p w:rsidR="00D14813" w:rsidRPr="00682C7F" w:rsidRDefault="00D14813" w:rsidP="00682C7F">
            <w:pPr>
              <w:snapToGrid w:val="0"/>
              <w:jc w:val="both"/>
              <w:rPr>
                <w:rFonts w:ascii="Times New Roman" w:hAnsi="Times New Roman" w:cs="Times New Roman"/>
                <w:color w:val="000000"/>
                <w:sz w:val="20"/>
                <w:szCs w:val="16"/>
              </w:rPr>
            </w:pPr>
            <w:r w:rsidRPr="00682C7F">
              <w:rPr>
                <w:rFonts w:ascii="Times New Roman" w:hAnsi="Times New Roman" w:cs="Times New Roman"/>
                <w:color w:val="000000"/>
                <w:sz w:val="20"/>
                <w:szCs w:val="16"/>
              </w:rPr>
              <w:t>7</w:t>
            </w:r>
          </w:p>
        </w:tc>
        <w:tc>
          <w:tcPr>
            <w:tcW w:w="1131" w:type="pct"/>
          </w:tcPr>
          <w:p w:rsidR="00D14813" w:rsidRPr="00682C7F" w:rsidRDefault="00D14813" w:rsidP="00682C7F">
            <w:pPr>
              <w:snapToGrid w:val="0"/>
              <w:jc w:val="both"/>
              <w:cnfStyle w:val="000000100000"/>
              <w:rPr>
                <w:rFonts w:ascii="Times New Roman" w:hAnsi="Times New Roman" w:cs="Times New Roman"/>
                <w:color w:val="000000"/>
                <w:sz w:val="20"/>
                <w:szCs w:val="16"/>
              </w:rPr>
            </w:pPr>
            <w:r w:rsidRPr="00682C7F">
              <w:rPr>
                <w:rFonts w:ascii="Times New Roman" w:hAnsi="Times New Roman" w:cs="Times New Roman"/>
                <w:color w:val="000000"/>
                <w:sz w:val="20"/>
                <w:szCs w:val="16"/>
              </w:rPr>
              <w:t>Packaged milk</w:t>
            </w:r>
          </w:p>
        </w:tc>
        <w:tc>
          <w:tcPr>
            <w:tcW w:w="1096" w:type="pct"/>
          </w:tcPr>
          <w:p w:rsidR="00D14813" w:rsidRPr="00682C7F" w:rsidRDefault="00D14813" w:rsidP="00682C7F">
            <w:pPr>
              <w:snapToGrid w:val="0"/>
              <w:jc w:val="both"/>
              <w:cnfStyle w:val="000000100000"/>
              <w:rPr>
                <w:rFonts w:ascii="Times New Roman" w:hAnsi="Times New Roman" w:cs="Times New Roman"/>
                <w:color w:val="000000"/>
                <w:sz w:val="20"/>
                <w:szCs w:val="16"/>
              </w:rPr>
            </w:pPr>
            <w:r w:rsidRPr="00682C7F">
              <w:rPr>
                <w:rFonts w:ascii="Times New Roman" w:hAnsi="Times New Roman" w:cs="Times New Roman"/>
                <w:color w:val="000000"/>
                <w:sz w:val="20"/>
                <w:szCs w:val="16"/>
              </w:rPr>
              <w:t>630</w:t>
            </w:r>
          </w:p>
        </w:tc>
        <w:tc>
          <w:tcPr>
            <w:tcW w:w="726" w:type="pct"/>
          </w:tcPr>
          <w:p w:rsidR="00D14813" w:rsidRPr="00682C7F" w:rsidRDefault="00D14813" w:rsidP="00682C7F">
            <w:pPr>
              <w:snapToGrid w:val="0"/>
              <w:jc w:val="both"/>
              <w:cnfStyle w:val="000000100000"/>
              <w:rPr>
                <w:rFonts w:ascii="Times New Roman" w:hAnsi="Times New Roman" w:cs="Times New Roman"/>
                <w:color w:val="000000"/>
                <w:sz w:val="20"/>
                <w:szCs w:val="16"/>
              </w:rPr>
            </w:pPr>
            <w:r w:rsidRPr="00682C7F">
              <w:rPr>
                <w:rFonts w:ascii="Times New Roman" w:hAnsi="Times New Roman" w:cs="Times New Roman"/>
                <w:color w:val="000000"/>
                <w:sz w:val="20"/>
                <w:szCs w:val="16"/>
              </w:rPr>
              <w:t>10</w:t>
            </w:r>
            <w:r w:rsidR="00C41B0F">
              <w:rPr>
                <w:rFonts w:ascii="Times New Roman" w:hAnsi="Times New Roman" w:cs="Times New Roman"/>
                <w:color w:val="000000"/>
                <w:sz w:val="20"/>
                <w:szCs w:val="16"/>
              </w:rPr>
              <w:t xml:space="preserve"> </w:t>
            </w:r>
            <w:r w:rsidRPr="00682C7F">
              <w:rPr>
                <w:rFonts w:ascii="Times New Roman" w:hAnsi="Times New Roman" w:cs="Times New Roman"/>
                <w:color w:val="000000"/>
                <w:sz w:val="20"/>
                <w:szCs w:val="16"/>
              </w:rPr>
              <w:t>(1.6%)</w:t>
            </w:r>
          </w:p>
        </w:tc>
        <w:tc>
          <w:tcPr>
            <w:tcW w:w="827" w:type="pct"/>
          </w:tcPr>
          <w:p w:rsidR="00D14813" w:rsidRPr="00682C7F" w:rsidRDefault="00D14813" w:rsidP="00682C7F">
            <w:pPr>
              <w:snapToGrid w:val="0"/>
              <w:jc w:val="both"/>
              <w:cnfStyle w:val="000000100000"/>
              <w:rPr>
                <w:rFonts w:ascii="Times New Roman" w:hAnsi="Times New Roman" w:cs="Times New Roman"/>
                <w:color w:val="000000"/>
                <w:sz w:val="20"/>
                <w:szCs w:val="16"/>
              </w:rPr>
            </w:pPr>
            <w:r w:rsidRPr="00682C7F">
              <w:rPr>
                <w:rFonts w:ascii="Times New Roman" w:hAnsi="Times New Roman" w:cs="Times New Roman"/>
                <w:color w:val="000000"/>
                <w:sz w:val="20"/>
                <w:szCs w:val="16"/>
              </w:rPr>
              <w:t>6</w:t>
            </w:r>
            <w:r w:rsidR="00C41B0F">
              <w:rPr>
                <w:rFonts w:ascii="Times New Roman" w:hAnsi="Times New Roman" w:cs="Times New Roman"/>
                <w:color w:val="000000"/>
                <w:sz w:val="20"/>
                <w:szCs w:val="16"/>
              </w:rPr>
              <w:t xml:space="preserve"> </w:t>
            </w:r>
            <w:r w:rsidRPr="00682C7F">
              <w:rPr>
                <w:rFonts w:ascii="Times New Roman" w:hAnsi="Times New Roman" w:cs="Times New Roman"/>
                <w:color w:val="000000"/>
                <w:sz w:val="20"/>
                <w:szCs w:val="16"/>
              </w:rPr>
              <w:t>(0.9%)</w:t>
            </w:r>
          </w:p>
        </w:tc>
        <w:tc>
          <w:tcPr>
            <w:tcW w:w="895" w:type="pct"/>
          </w:tcPr>
          <w:p w:rsidR="00D14813" w:rsidRPr="00682C7F" w:rsidRDefault="00D14813" w:rsidP="00682C7F">
            <w:pPr>
              <w:snapToGrid w:val="0"/>
              <w:jc w:val="both"/>
              <w:cnfStyle w:val="000000100000"/>
              <w:rPr>
                <w:rFonts w:ascii="Times New Roman" w:hAnsi="Times New Roman" w:cs="Times New Roman"/>
                <w:color w:val="000000"/>
                <w:sz w:val="20"/>
                <w:szCs w:val="16"/>
              </w:rPr>
            </w:pPr>
            <w:r w:rsidRPr="00682C7F">
              <w:rPr>
                <w:rFonts w:ascii="Times New Roman" w:hAnsi="Times New Roman" w:cs="Times New Roman"/>
                <w:color w:val="000000"/>
                <w:sz w:val="20"/>
                <w:szCs w:val="16"/>
              </w:rPr>
              <w:t>1</w:t>
            </w:r>
            <w:r w:rsidR="00C41B0F">
              <w:rPr>
                <w:rFonts w:ascii="Times New Roman" w:hAnsi="Times New Roman" w:cs="Times New Roman"/>
                <w:color w:val="000000"/>
                <w:sz w:val="20"/>
                <w:szCs w:val="16"/>
              </w:rPr>
              <w:t xml:space="preserve"> </w:t>
            </w:r>
            <w:r w:rsidRPr="00682C7F">
              <w:rPr>
                <w:rFonts w:ascii="Times New Roman" w:hAnsi="Times New Roman" w:cs="Times New Roman"/>
                <w:color w:val="000000"/>
                <w:sz w:val="20"/>
                <w:szCs w:val="16"/>
              </w:rPr>
              <w:t>(0.1%)</w:t>
            </w:r>
          </w:p>
        </w:tc>
      </w:tr>
      <w:tr w:rsidR="00D14813" w:rsidRPr="00682C7F" w:rsidTr="00C41B0F">
        <w:trPr>
          <w:cantSplit/>
          <w:jc w:val="center"/>
        </w:trPr>
        <w:tc>
          <w:tcPr>
            <w:cnfStyle w:val="001000000000"/>
            <w:tcW w:w="325" w:type="pct"/>
          </w:tcPr>
          <w:p w:rsidR="00D14813" w:rsidRPr="00682C7F" w:rsidRDefault="00D14813" w:rsidP="00682C7F">
            <w:pPr>
              <w:snapToGrid w:val="0"/>
              <w:jc w:val="both"/>
              <w:rPr>
                <w:rFonts w:ascii="Times New Roman" w:hAnsi="Times New Roman" w:cs="Times New Roman"/>
                <w:color w:val="000000"/>
                <w:sz w:val="20"/>
                <w:szCs w:val="16"/>
              </w:rPr>
            </w:pPr>
            <w:r w:rsidRPr="00682C7F">
              <w:rPr>
                <w:rFonts w:ascii="Times New Roman" w:hAnsi="Times New Roman" w:cs="Times New Roman"/>
                <w:color w:val="000000"/>
                <w:sz w:val="20"/>
                <w:szCs w:val="16"/>
              </w:rPr>
              <w:t>8</w:t>
            </w:r>
          </w:p>
        </w:tc>
        <w:tc>
          <w:tcPr>
            <w:tcW w:w="1131" w:type="pct"/>
          </w:tcPr>
          <w:p w:rsidR="00D14813" w:rsidRPr="00682C7F" w:rsidRDefault="00D14813" w:rsidP="00682C7F">
            <w:pPr>
              <w:snapToGrid w:val="0"/>
              <w:jc w:val="both"/>
              <w:cnfStyle w:val="000000000000"/>
              <w:rPr>
                <w:rFonts w:ascii="Times New Roman" w:hAnsi="Times New Roman" w:cs="Times New Roman"/>
                <w:color w:val="000000"/>
                <w:sz w:val="20"/>
                <w:szCs w:val="16"/>
              </w:rPr>
            </w:pPr>
            <w:r w:rsidRPr="00682C7F">
              <w:rPr>
                <w:rFonts w:ascii="Times New Roman" w:hAnsi="Times New Roman" w:cs="Times New Roman"/>
                <w:color w:val="000000"/>
                <w:sz w:val="20"/>
                <w:szCs w:val="16"/>
              </w:rPr>
              <w:t>Animal feed</w:t>
            </w:r>
          </w:p>
        </w:tc>
        <w:tc>
          <w:tcPr>
            <w:tcW w:w="1096" w:type="pct"/>
          </w:tcPr>
          <w:p w:rsidR="00D14813" w:rsidRPr="00682C7F" w:rsidRDefault="00D14813" w:rsidP="00682C7F">
            <w:pPr>
              <w:snapToGrid w:val="0"/>
              <w:jc w:val="both"/>
              <w:cnfStyle w:val="000000000000"/>
              <w:rPr>
                <w:rFonts w:ascii="Times New Roman" w:hAnsi="Times New Roman" w:cs="Times New Roman"/>
                <w:color w:val="000000"/>
                <w:sz w:val="20"/>
                <w:szCs w:val="16"/>
              </w:rPr>
            </w:pPr>
            <w:r w:rsidRPr="00682C7F">
              <w:rPr>
                <w:rFonts w:ascii="Times New Roman" w:hAnsi="Times New Roman" w:cs="Times New Roman"/>
                <w:color w:val="000000"/>
                <w:sz w:val="20"/>
                <w:szCs w:val="16"/>
              </w:rPr>
              <w:t>414</w:t>
            </w:r>
          </w:p>
        </w:tc>
        <w:tc>
          <w:tcPr>
            <w:tcW w:w="726" w:type="pct"/>
          </w:tcPr>
          <w:p w:rsidR="00D14813" w:rsidRPr="00682C7F" w:rsidRDefault="00D14813" w:rsidP="00682C7F">
            <w:pPr>
              <w:snapToGrid w:val="0"/>
              <w:jc w:val="both"/>
              <w:cnfStyle w:val="000000000000"/>
              <w:rPr>
                <w:rFonts w:ascii="Times New Roman" w:hAnsi="Times New Roman" w:cs="Times New Roman"/>
                <w:color w:val="000000"/>
                <w:sz w:val="20"/>
                <w:szCs w:val="16"/>
              </w:rPr>
            </w:pPr>
            <w:r w:rsidRPr="00682C7F">
              <w:rPr>
                <w:rFonts w:ascii="Times New Roman" w:hAnsi="Times New Roman" w:cs="Times New Roman"/>
                <w:color w:val="000000"/>
                <w:sz w:val="20"/>
                <w:szCs w:val="16"/>
              </w:rPr>
              <w:t>2</w:t>
            </w:r>
            <w:r w:rsidR="00C41B0F">
              <w:rPr>
                <w:rFonts w:ascii="Times New Roman" w:hAnsi="Times New Roman" w:cs="Times New Roman"/>
                <w:color w:val="000000"/>
                <w:sz w:val="20"/>
                <w:szCs w:val="16"/>
              </w:rPr>
              <w:t xml:space="preserve"> </w:t>
            </w:r>
            <w:r w:rsidRPr="00682C7F">
              <w:rPr>
                <w:rFonts w:ascii="Times New Roman" w:hAnsi="Times New Roman" w:cs="Times New Roman"/>
                <w:color w:val="000000"/>
                <w:sz w:val="20"/>
                <w:szCs w:val="16"/>
              </w:rPr>
              <w:t>(0.5%)</w:t>
            </w:r>
          </w:p>
        </w:tc>
        <w:tc>
          <w:tcPr>
            <w:tcW w:w="827" w:type="pct"/>
          </w:tcPr>
          <w:p w:rsidR="00D14813" w:rsidRPr="00682C7F" w:rsidRDefault="00D14813" w:rsidP="00682C7F">
            <w:pPr>
              <w:snapToGrid w:val="0"/>
              <w:jc w:val="both"/>
              <w:cnfStyle w:val="000000000000"/>
              <w:rPr>
                <w:rFonts w:ascii="Times New Roman" w:hAnsi="Times New Roman" w:cs="Times New Roman"/>
                <w:color w:val="000000"/>
                <w:sz w:val="20"/>
                <w:szCs w:val="16"/>
              </w:rPr>
            </w:pPr>
            <w:r w:rsidRPr="00682C7F">
              <w:rPr>
                <w:rFonts w:ascii="Times New Roman" w:hAnsi="Times New Roman" w:cs="Times New Roman"/>
                <w:color w:val="000000"/>
                <w:sz w:val="20"/>
                <w:szCs w:val="16"/>
              </w:rPr>
              <w:t>0</w:t>
            </w:r>
          </w:p>
        </w:tc>
        <w:tc>
          <w:tcPr>
            <w:tcW w:w="895" w:type="pct"/>
          </w:tcPr>
          <w:p w:rsidR="00D14813" w:rsidRPr="00682C7F" w:rsidRDefault="00D14813" w:rsidP="00682C7F">
            <w:pPr>
              <w:snapToGrid w:val="0"/>
              <w:jc w:val="both"/>
              <w:cnfStyle w:val="000000000000"/>
              <w:rPr>
                <w:rFonts w:ascii="Times New Roman" w:hAnsi="Times New Roman" w:cs="Times New Roman"/>
                <w:color w:val="000000"/>
                <w:sz w:val="20"/>
                <w:szCs w:val="16"/>
              </w:rPr>
            </w:pPr>
            <w:r w:rsidRPr="00682C7F">
              <w:rPr>
                <w:rFonts w:ascii="Times New Roman" w:hAnsi="Times New Roman" w:cs="Times New Roman"/>
                <w:color w:val="000000"/>
                <w:sz w:val="20"/>
                <w:szCs w:val="16"/>
              </w:rPr>
              <w:t>2</w:t>
            </w:r>
            <w:r w:rsidR="00C41B0F">
              <w:rPr>
                <w:rFonts w:ascii="Times New Roman" w:hAnsi="Times New Roman" w:cs="Times New Roman"/>
                <w:color w:val="000000"/>
                <w:sz w:val="20"/>
                <w:szCs w:val="16"/>
              </w:rPr>
              <w:t xml:space="preserve"> </w:t>
            </w:r>
            <w:r w:rsidRPr="00682C7F">
              <w:rPr>
                <w:rFonts w:ascii="Times New Roman" w:hAnsi="Times New Roman" w:cs="Times New Roman"/>
                <w:color w:val="000000"/>
                <w:sz w:val="20"/>
                <w:szCs w:val="16"/>
              </w:rPr>
              <w:t>(0.4%)</w:t>
            </w:r>
          </w:p>
        </w:tc>
      </w:tr>
      <w:tr w:rsidR="00D14813" w:rsidRPr="00682C7F" w:rsidTr="00C41B0F">
        <w:trPr>
          <w:cnfStyle w:val="000000100000"/>
          <w:cantSplit/>
          <w:jc w:val="center"/>
        </w:trPr>
        <w:tc>
          <w:tcPr>
            <w:cnfStyle w:val="001000000000"/>
            <w:tcW w:w="325" w:type="pct"/>
          </w:tcPr>
          <w:p w:rsidR="00D14813" w:rsidRPr="00682C7F" w:rsidRDefault="00D14813" w:rsidP="00682C7F">
            <w:pPr>
              <w:snapToGrid w:val="0"/>
              <w:jc w:val="both"/>
              <w:rPr>
                <w:rFonts w:ascii="Times New Roman" w:hAnsi="Times New Roman" w:cs="Times New Roman"/>
                <w:color w:val="000000"/>
                <w:sz w:val="20"/>
                <w:szCs w:val="16"/>
              </w:rPr>
            </w:pPr>
            <w:r w:rsidRPr="00682C7F">
              <w:rPr>
                <w:rFonts w:ascii="Times New Roman" w:hAnsi="Times New Roman" w:cs="Times New Roman"/>
                <w:color w:val="000000"/>
                <w:sz w:val="20"/>
                <w:szCs w:val="16"/>
              </w:rPr>
              <w:t>9</w:t>
            </w:r>
          </w:p>
        </w:tc>
        <w:tc>
          <w:tcPr>
            <w:tcW w:w="1131" w:type="pct"/>
          </w:tcPr>
          <w:p w:rsidR="00D14813" w:rsidRPr="00682C7F" w:rsidRDefault="00D14813" w:rsidP="00682C7F">
            <w:pPr>
              <w:snapToGrid w:val="0"/>
              <w:jc w:val="both"/>
              <w:cnfStyle w:val="000000100000"/>
              <w:rPr>
                <w:rFonts w:ascii="Times New Roman" w:hAnsi="Times New Roman" w:cs="Times New Roman"/>
                <w:color w:val="000000"/>
                <w:sz w:val="20"/>
                <w:szCs w:val="16"/>
              </w:rPr>
            </w:pPr>
            <w:r w:rsidRPr="00682C7F">
              <w:rPr>
                <w:rFonts w:ascii="Times New Roman" w:hAnsi="Times New Roman" w:cs="Times New Roman"/>
                <w:color w:val="000000"/>
                <w:sz w:val="20"/>
                <w:szCs w:val="16"/>
              </w:rPr>
              <w:t>Tea</w:t>
            </w:r>
          </w:p>
        </w:tc>
        <w:tc>
          <w:tcPr>
            <w:tcW w:w="1096" w:type="pct"/>
          </w:tcPr>
          <w:p w:rsidR="00D14813" w:rsidRPr="00682C7F" w:rsidRDefault="00D14813" w:rsidP="00682C7F">
            <w:pPr>
              <w:snapToGrid w:val="0"/>
              <w:jc w:val="both"/>
              <w:cnfStyle w:val="000000100000"/>
              <w:rPr>
                <w:rFonts w:ascii="Times New Roman" w:hAnsi="Times New Roman" w:cs="Times New Roman"/>
                <w:color w:val="000000"/>
                <w:sz w:val="20"/>
                <w:szCs w:val="16"/>
              </w:rPr>
            </w:pPr>
            <w:r w:rsidRPr="00682C7F">
              <w:rPr>
                <w:rFonts w:ascii="Times New Roman" w:hAnsi="Times New Roman" w:cs="Times New Roman"/>
                <w:color w:val="000000"/>
                <w:sz w:val="20"/>
                <w:szCs w:val="16"/>
              </w:rPr>
              <w:t>187</w:t>
            </w:r>
          </w:p>
        </w:tc>
        <w:tc>
          <w:tcPr>
            <w:tcW w:w="726" w:type="pct"/>
          </w:tcPr>
          <w:p w:rsidR="00D14813" w:rsidRPr="00682C7F" w:rsidRDefault="00D14813" w:rsidP="00682C7F">
            <w:pPr>
              <w:snapToGrid w:val="0"/>
              <w:jc w:val="both"/>
              <w:cnfStyle w:val="000000100000"/>
              <w:rPr>
                <w:rFonts w:ascii="Times New Roman" w:hAnsi="Times New Roman" w:cs="Times New Roman"/>
                <w:color w:val="000000"/>
                <w:sz w:val="20"/>
                <w:szCs w:val="16"/>
              </w:rPr>
            </w:pPr>
            <w:r w:rsidRPr="00682C7F">
              <w:rPr>
                <w:rFonts w:ascii="Times New Roman" w:hAnsi="Times New Roman" w:cs="Times New Roman"/>
                <w:color w:val="000000"/>
                <w:sz w:val="20"/>
                <w:szCs w:val="16"/>
              </w:rPr>
              <w:t>23</w:t>
            </w:r>
            <w:r w:rsidR="00C41B0F">
              <w:rPr>
                <w:rFonts w:ascii="Times New Roman" w:hAnsi="Times New Roman" w:cs="Times New Roman"/>
                <w:color w:val="000000"/>
                <w:sz w:val="20"/>
                <w:szCs w:val="16"/>
              </w:rPr>
              <w:t xml:space="preserve"> </w:t>
            </w:r>
            <w:r w:rsidRPr="00682C7F">
              <w:rPr>
                <w:rFonts w:ascii="Times New Roman" w:hAnsi="Times New Roman" w:cs="Times New Roman"/>
                <w:color w:val="000000"/>
                <w:sz w:val="20"/>
                <w:szCs w:val="16"/>
              </w:rPr>
              <w:t>(12.3%)</w:t>
            </w:r>
          </w:p>
        </w:tc>
        <w:tc>
          <w:tcPr>
            <w:tcW w:w="827" w:type="pct"/>
          </w:tcPr>
          <w:p w:rsidR="00D14813" w:rsidRPr="00682C7F" w:rsidRDefault="00D14813" w:rsidP="00682C7F">
            <w:pPr>
              <w:snapToGrid w:val="0"/>
              <w:jc w:val="both"/>
              <w:cnfStyle w:val="000000100000"/>
              <w:rPr>
                <w:rFonts w:ascii="Times New Roman" w:hAnsi="Times New Roman" w:cs="Times New Roman"/>
                <w:color w:val="000000"/>
                <w:sz w:val="20"/>
                <w:szCs w:val="16"/>
              </w:rPr>
            </w:pPr>
            <w:r w:rsidRPr="00682C7F">
              <w:rPr>
                <w:rFonts w:ascii="Times New Roman" w:hAnsi="Times New Roman" w:cs="Times New Roman"/>
                <w:color w:val="000000"/>
                <w:sz w:val="20"/>
                <w:szCs w:val="16"/>
              </w:rPr>
              <w:t>0</w:t>
            </w:r>
          </w:p>
        </w:tc>
        <w:tc>
          <w:tcPr>
            <w:tcW w:w="895" w:type="pct"/>
          </w:tcPr>
          <w:p w:rsidR="00D14813" w:rsidRPr="00682C7F" w:rsidRDefault="00D14813" w:rsidP="00682C7F">
            <w:pPr>
              <w:snapToGrid w:val="0"/>
              <w:jc w:val="both"/>
              <w:cnfStyle w:val="000000100000"/>
              <w:rPr>
                <w:rFonts w:ascii="Times New Roman" w:hAnsi="Times New Roman" w:cs="Times New Roman"/>
                <w:color w:val="000000"/>
                <w:sz w:val="20"/>
                <w:szCs w:val="16"/>
              </w:rPr>
            </w:pPr>
            <w:r w:rsidRPr="00682C7F">
              <w:rPr>
                <w:rFonts w:ascii="Times New Roman" w:hAnsi="Times New Roman" w:cs="Times New Roman"/>
                <w:color w:val="000000"/>
                <w:sz w:val="20"/>
                <w:szCs w:val="16"/>
              </w:rPr>
              <w:t>3</w:t>
            </w:r>
            <w:r w:rsidR="00C41B0F">
              <w:rPr>
                <w:rFonts w:ascii="Times New Roman" w:hAnsi="Times New Roman" w:cs="Times New Roman"/>
                <w:color w:val="000000"/>
                <w:sz w:val="20"/>
                <w:szCs w:val="16"/>
              </w:rPr>
              <w:t xml:space="preserve"> </w:t>
            </w:r>
            <w:r w:rsidRPr="00682C7F">
              <w:rPr>
                <w:rFonts w:ascii="Times New Roman" w:hAnsi="Times New Roman" w:cs="Times New Roman"/>
                <w:color w:val="000000"/>
                <w:sz w:val="20"/>
                <w:szCs w:val="16"/>
              </w:rPr>
              <w:t>(1.6%)</w:t>
            </w:r>
          </w:p>
        </w:tc>
      </w:tr>
      <w:tr w:rsidR="00D14813" w:rsidRPr="00682C7F" w:rsidTr="00C41B0F">
        <w:trPr>
          <w:cantSplit/>
          <w:jc w:val="center"/>
        </w:trPr>
        <w:tc>
          <w:tcPr>
            <w:cnfStyle w:val="001000000000"/>
            <w:tcW w:w="325" w:type="pct"/>
          </w:tcPr>
          <w:p w:rsidR="00D14813" w:rsidRPr="00682C7F" w:rsidRDefault="00D14813" w:rsidP="00682C7F">
            <w:pPr>
              <w:snapToGrid w:val="0"/>
              <w:jc w:val="both"/>
              <w:rPr>
                <w:rFonts w:ascii="Times New Roman" w:hAnsi="Times New Roman" w:cs="Times New Roman"/>
                <w:color w:val="000000"/>
                <w:sz w:val="20"/>
                <w:szCs w:val="16"/>
              </w:rPr>
            </w:pPr>
            <w:r w:rsidRPr="00682C7F">
              <w:rPr>
                <w:rFonts w:ascii="Times New Roman" w:hAnsi="Times New Roman" w:cs="Times New Roman"/>
                <w:color w:val="000000"/>
                <w:sz w:val="20"/>
                <w:szCs w:val="16"/>
              </w:rPr>
              <w:t>10</w:t>
            </w:r>
          </w:p>
        </w:tc>
        <w:tc>
          <w:tcPr>
            <w:tcW w:w="1131" w:type="pct"/>
          </w:tcPr>
          <w:p w:rsidR="00D14813" w:rsidRPr="00682C7F" w:rsidRDefault="00D14813" w:rsidP="00682C7F">
            <w:pPr>
              <w:snapToGrid w:val="0"/>
              <w:jc w:val="both"/>
              <w:cnfStyle w:val="000000000000"/>
              <w:rPr>
                <w:rFonts w:ascii="Times New Roman" w:hAnsi="Times New Roman" w:cs="Times New Roman"/>
                <w:color w:val="000000"/>
                <w:sz w:val="20"/>
                <w:szCs w:val="16"/>
              </w:rPr>
            </w:pPr>
            <w:r w:rsidRPr="00682C7F">
              <w:rPr>
                <w:rFonts w:ascii="Times New Roman" w:hAnsi="Times New Roman" w:cs="Times New Roman"/>
                <w:color w:val="000000"/>
                <w:sz w:val="20"/>
                <w:szCs w:val="16"/>
              </w:rPr>
              <w:t>Meat + Eggs + Honey + Dry fruits</w:t>
            </w:r>
          </w:p>
        </w:tc>
        <w:tc>
          <w:tcPr>
            <w:tcW w:w="1096" w:type="pct"/>
          </w:tcPr>
          <w:p w:rsidR="00D14813" w:rsidRPr="00682C7F" w:rsidRDefault="00D14813" w:rsidP="00682C7F">
            <w:pPr>
              <w:snapToGrid w:val="0"/>
              <w:jc w:val="both"/>
              <w:cnfStyle w:val="000000000000"/>
              <w:rPr>
                <w:rFonts w:ascii="Times New Roman" w:hAnsi="Times New Roman" w:cs="Times New Roman"/>
                <w:color w:val="000000"/>
                <w:sz w:val="20"/>
                <w:szCs w:val="16"/>
              </w:rPr>
            </w:pPr>
            <w:r w:rsidRPr="00682C7F">
              <w:rPr>
                <w:rFonts w:ascii="Times New Roman" w:hAnsi="Times New Roman" w:cs="Times New Roman"/>
                <w:color w:val="000000"/>
                <w:sz w:val="20"/>
                <w:szCs w:val="16"/>
              </w:rPr>
              <w:t>251,222,36,86</w:t>
            </w:r>
          </w:p>
        </w:tc>
        <w:tc>
          <w:tcPr>
            <w:tcW w:w="726" w:type="pct"/>
          </w:tcPr>
          <w:p w:rsidR="00D14813" w:rsidRPr="00682C7F" w:rsidRDefault="00D14813" w:rsidP="00682C7F">
            <w:pPr>
              <w:snapToGrid w:val="0"/>
              <w:jc w:val="both"/>
              <w:cnfStyle w:val="000000000000"/>
              <w:rPr>
                <w:rFonts w:ascii="Times New Roman" w:hAnsi="Times New Roman" w:cs="Times New Roman"/>
                <w:color w:val="000000"/>
                <w:sz w:val="20"/>
                <w:szCs w:val="16"/>
              </w:rPr>
            </w:pPr>
            <w:r w:rsidRPr="00682C7F">
              <w:rPr>
                <w:rFonts w:ascii="Times New Roman" w:hAnsi="Times New Roman" w:cs="Times New Roman"/>
                <w:color w:val="000000"/>
                <w:sz w:val="20"/>
                <w:szCs w:val="16"/>
              </w:rPr>
              <w:t>0</w:t>
            </w:r>
          </w:p>
        </w:tc>
        <w:tc>
          <w:tcPr>
            <w:tcW w:w="827" w:type="pct"/>
          </w:tcPr>
          <w:p w:rsidR="00D14813" w:rsidRPr="00682C7F" w:rsidRDefault="00D14813" w:rsidP="00682C7F">
            <w:pPr>
              <w:snapToGrid w:val="0"/>
              <w:jc w:val="both"/>
              <w:cnfStyle w:val="000000000000"/>
              <w:rPr>
                <w:rFonts w:ascii="Times New Roman" w:hAnsi="Times New Roman" w:cs="Times New Roman"/>
                <w:color w:val="000000"/>
                <w:sz w:val="20"/>
                <w:szCs w:val="16"/>
              </w:rPr>
            </w:pPr>
            <w:r w:rsidRPr="00682C7F">
              <w:rPr>
                <w:rFonts w:ascii="Times New Roman" w:hAnsi="Times New Roman" w:cs="Times New Roman"/>
                <w:color w:val="000000"/>
                <w:sz w:val="20"/>
                <w:szCs w:val="16"/>
              </w:rPr>
              <w:t>0</w:t>
            </w:r>
          </w:p>
        </w:tc>
        <w:tc>
          <w:tcPr>
            <w:tcW w:w="895" w:type="pct"/>
          </w:tcPr>
          <w:p w:rsidR="00D14813" w:rsidRPr="00682C7F" w:rsidRDefault="00D14813" w:rsidP="00682C7F">
            <w:pPr>
              <w:snapToGrid w:val="0"/>
              <w:jc w:val="both"/>
              <w:cnfStyle w:val="000000000000"/>
              <w:rPr>
                <w:rFonts w:ascii="Times New Roman" w:hAnsi="Times New Roman" w:cs="Times New Roman"/>
                <w:color w:val="000000"/>
                <w:sz w:val="20"/>
                <w:szCs w:val="16"/>
              </w:rPr>
            </w:pPr>
            <w:r w:rsidRPr="00682C7F">
              <w:rPr>
                <w:rFonts w:ascii="Times New Roman" w:hAnsi="Times New Roman" w:cs="Times New Roman"/>
                <w:color w:val="000000"/>
                <w:sz w:val="20"/>
                <w:szCs w:val="16"/>
              </w:rPr>
              <w:t>0</w:t>
            </w:r>
          </w:p>
        </w:tc>
      </w:tr>
      <w:tr w:rsidR="00D14813" w:rsidRPr="00682C7F" w:rsidTr="00C41B0F">
        <w:trPr>
          <w:cnfStyle w:val="000000100000"/>
          <w:cantSplit/>
          <w:jc w:val="center"/>
        </w:trPr>
        <w:tc>
          <w:tcPr>
            <w:cnfStyle w:val="001000000000"/>
            <w:tcW w:w="325" w:type="pct"/>
          </w:tcPr>
          <w:p w:rsidR="00D14813" w:rsidRPr="00682C7F" w:rsidRDefault="00D14813" w:rsidP="00682C7F">
            <w:pPr>
              <w:snapToGrid w:val="0"/>
              <w:jc w:val="both"/>
              <w:rPr>
                <w:rFonts w:ascii="Times New Roman" w:hAnsi="Times New Roman" w:cs="Times New Roman"/>
                <w:color w:val="000000"/>
                <w:sz w:val="20"/>
                <w:szCs w:val="16"/>
              </w:rPr>
            </w:pPr>
          </w:p>
        </w:tc>
        <w:tc>
          <w:tcPr>
            <w:tcW w:w="1131" w:type="pct"/>
          </w:tcPr>
          <w:p w:rsidR="00D14813" w:rsidRPr="00682C7F" w:rsidRDefault="00D14813" w:rsidP="00682C7F">
            <w:pPr>
              <w:snapToGrid w:val="0"/>
              <w:jc w:val="both"/>
              <w:cnfStyle w:val="000000100000"/>
              <w:rPr>
                <w:rFonts w:ascii="Times New Roman" w:hAnsi="Times New Roman" w:cs="Times New Roman"/>
                <w:color w:val="000000"/>
                <w:sz w:val="20"/>
                <w:szCs w:val="16"/>
              </w:rPr>
            </w:pPr>
            <w:r w:rsidRPr="00682C7F">
              <w:rPr>
                <w:rFonts w:ascii="Times New Roman" w:hAnsi="Times New Roman" w:cs="Times New Roman"/>
                <w:color w:val="000000"/>
                <w:sz w:val="20"/>
                <w:szCs w:val="16"/>
              </w:rPr>
              <w:t>Total</w:t>
            </w:r>
          </w:p>
        </w:tc>
        <w:tc>
          <w:tcPr>
            <w:tcW w:w="1096" w:type="pct"/>
          </w:tcPr>
          <w:p w:rsidR="00D14813" w:rsidRPr="00682C7F" w:rsidRDefault="00D14813" w:rsidP="00682C7F">
            <w:pPr>
              <w:snapToGrid w:val="0"/>
              <w:jc w:val="both"/>
              <w:cnfStyle w:val="000000100000"/>
              <w:rPr>
                <w:rFonts w:ascii="Times New Roman" w:hAnsi="Times New Roman" w:cs="Times New Roman"/>
                <w:color w:val="000000"/>
                <w:sz w:val="20"/>
                <w:szCs w:val="16"/>
              </w:rPr>
            </w:pPr>
            <w:r w:rsidRPr="00682C7F">
              <w:rPr>
                <w:rFonts w:ascii="Times New Roman" w:hAnsi="Times New Roman" w:cs="Times New Roman"/>
                <w:color w:val="000000"/>
                <w:sz w:val="20"/>
                <w:szCs w:val="16"/>
              </w:rPr>
              <w:t>14225</w:t>
            </w:r>
          </w:p>
        </w:tc>
        <w:tc>
          <w:tcPr>
            <w:tcW w:w="726" w:type="pct"/>
          </w:tcPr>
          <w:p w:rsidR="00D14813" w:rsidRPr="00682C7F" w:rsidRDefault="00D14813" w:rsidP="00682C7F">
            <w:pPr>
              <w:snapToGrid w:val="0"/>
              <w:jc w:val="both"/>
              <w:cnfStyle w:val="000000100000"/>
              <w:rPr>
                <w:rFonts w:ascii="Times New Roman" w:hAnsi="Times New Roman" w:cs="Times New Roman"/>
                <w:color w:val="000000"/>
                <w:sz w:val="20"/>
                <w:szCs w:val="16"/>
              </w:rPr>
            </w:pPr>
            <w:r w:rsidRPr="00682C7F">
              <w:rPr>
                <w:rFonts w:ascii="Times New Roman" w:hAnsi="Times New Roman" w:cs="Times New Roman"/>
                <w:color w:val="000000"/>
                <w:sz w:val="20"/>
                <w:szCs w:val="16"/>
              </w:rPr>
              <w:t>832</w:t>
            </w:r>
          </w:p>
        </w:tc>
        <w:tc>
          <w:tcPr>
            <w:tcW w:w="827" w:type="pct"/>
          </w:tcPr>
          <w:p w:rsidR="00D14813" w:rsidRPr="00682C7F" w:rsidRDefault="00D14813" w:rsidP="00682C7F">
            <w:pPr>
              <w:snapToGrid w:val="0"/>
              <w:jc w:val="both"/>
              <w:cnfStyle w:val="000000100000"/>
              <w:rPr>
                <w:rFonts w:ascii="Times New Roman" w:hAnsi="Times New Roman" w:cs="Times New Roman"/>
                <w:color w:val="000000"/>
                <w:sz w:val="20"/>
                <w:szCs w:val="16"/>
              </w:rPr>
            </w:pPr>
            <w:r w:rsidRPr="00682C7F">
              <w:rPr>
                <w:rFonts w:ascii="Times New Roman" w:hAnsi="Times New Roman" w:cs="Times New Roman"/>
                <w:color w:val="000000"/>
                <w:sz w:val="20"/>
                <w:szCs w:val="16"/>
              </w:rPr>
              <w:t>155</w:t>
            </w:r>
          </w:p>
        </w:tc>
        <w:tc>
          <w:tcPr>
            <w:tcW w:w="895" w:type="pct"/>
          </w:tcPr>
          <w:p w:rsidR="00D14813" w:rsidRPr="00682C7F" w:rsidRDefault="00D14813" w:rsidP="00682C7F">
            <w:pPr>
              <w:snapToGrid w:val="0"/>
              <w:jc w:val="both"/>
              <w:cnfStyle w:val="000000100000"/>
              <w:rPr>
                <w:rFonts w:ascii="Times New Roman" w:hAnsi="Times New Roman" w:cs="Times New Roman"/>
                <w:color w:val="000000"/>
                <w:sz w:val="20"/>
                <w:szCs w:val="16"/>
              </w:rPr>
            </w:pPr>
            <w:r w:rsidRPr="00682C7F">
              <w:rPr>
                <w:rFonts w:ascii="Times New Roman" w:hAnsi="Times New Roman" w:cs="Times New Roman"/>
                <w:color w:val="000000"/>
                <w:sz w:val="20"/>
                <w:szCs w:val="16"/>
              </w:rPr>
              <w:t>355</w:t>
            </w:r>
          </w:p>
        </w:tc>
      </w:tr>
    </w:tbl>
    <w:p w:rsidR="00D14813" w:rsidRPr="00682C7F" w:rsidRDefault="00D14813" w:rsidP="00263D0D">
      <w:pPr>
        <w:snapToGrid w:val="0"/>
        <w:spacing w:after="0" w:line="240" w:lineRule="auto"/>
        <w:jc w:val="both"/>
        <w:rPr>
          <w:rFonts w:ascii="Times New Roman" w:hAnsi="Times New Roman" w:cs="Times New Roman"/>
          <w:i/>
          <w:iCs/>
          <w:sz w:val="20"/>
          <w:szCs w:val="16"/>
        </w:rPr>
      </w:pPr>
      <w:r w:rsidRPr="00682C7F">
        <w:rPr>
          <w:rFonts w:ascii="Times New Roman" w:hAnsi="Times New Roman" w:cs="Times New Roman"/>
          <w:i/>
          <w:iCs/>
          <w:sz w:val="20"/>
          <w:szCs w:val="16"/>
        </w:rPr>
        <w:t>Source: All India Network Project on Pesticide Residues</w:t>
      </w:r>
    </w:p>
    <w:p w:rsidR="00D14813" w:rsidRPr="00682C7F" w:rsidRDefault="00D14813" w:rsidP="00682C7F">
      <w:pPr>
        <w:snapToGrid w:val="0"/>
        <w:spacing w:after="0" w:line="240" w:lineRule="auto"/>
        <w:jc w:val="both"/>
        <w:rPr>
          <w:rFonts w:ascii="Times New Roman" w:hAnsi="Times New Roman" w:cs="Times New Roman"/>
          <w:b/>
          <w:bCs/>
          <w:sz w:val="20"/>
          <w:szCs w:val="20"/>
        </w:rPr>
      </w:pPr>
    </w:p>
    <w:p w:rsidR="00682C7F" w:rsidRDefault="00682C7F" w:rsidP="00682C7F">
      <w:pPr>
        <w:snapToGrid w:val="0"/>
        <w:spacing w:after="0" w:line="240" w:lineRule="auto"/>
        <w:jc w:val="both"/>
        <w:rPr>
          <w:rFonts w:ascii="Times New Roman" w:hAnsi="Times New Roman" w:cs="Times New Roman"/>
          <w:b/>
          <w:bCs/>
          <w:sz w:val="20"/>
          <w:szCs w:val="20"/>
        </w:rPr>
        <w:sectPr w:rsidR="00682C7F" w:rsidSect="0077006A">
          <w:type w:val="continuous"/>
          <w:pgSz w:w="12240" w:h="15840" w:code="1"/>
          <w:pgMar w:top="1440" w:right="1440" w:bottom="1440" w:left="1440" w:header="720" w:footer="720" w:gutter="0"/>
          <w:cols w:space="720"/>
          <w:docGrid w:linePitch="360"/>
        </w:sectPr>
      </w:pPr>
    </w:p>
    <w:p w:rsidR="00EA6AB8" w:rsidRPr="00682C7F" w:rsidRDefault="00EA6AB8" w:rsidP="00682C7F">
      <w:pPr>
        <w:snapToGrid w:val="0"/>
        <w:spacing w:after="0" w:line="240" w:lineRule="auto"/>
        <w:jc w:val="both"/>
        <w:rPr>
          <w:rFonts w:ascii="Times New Roman" w:hAnsi="Times New Roman" w:cs="Times New Roman"/>
          <w:b/>
          <w:bCs/>
          <w:sz w:val="20"/>
          <w:szCs w:val="20"/>
        </w:rPr>
      </w:pPr>
      <w:r w:rsidRPr="00682C7F">
        <w:rPr>
          <w:rFonts w:ascii="Times New Roman" w:hAnsi="Times New Roman" w:cs="Times New Roman"/>
          <w:b/>
          <w:bCs/>
          <w:sz w:val="20"/>
          <w:szCs w:val="20"/>
        </w:rPr>
        <w:lastRenderedPageBreak/>
        <w:t>Benefits of pesticides</w:t>
      </w:r>
    </w:p>
    <w:p w:rsidR="00882028" w:rsidRPr="00682C7F" w:rsidRDefault="002B0309" w:rsidP="00682C7F">
      <w:pPr>
        <w:autoSpaceDE w:val="0"/>
        <w:autoSpaceDN w:val="0"/>
        <w:adjustRightInd w:val="0"/>
        <w:snapToGrid w:val="0"/>
        <w:spacing w:after="0" w:line="240" w:lineRule="auto"/>
        <w:ind w:firstLine="425"/>
        <w:jc w:val="both"/>
        <w:rPr>
          <w:rFonts w:ascii="Times New Roman" w:hAnsi="Times New Roman" w:cs="Times New Roman"/>
          <w:sz w:val="20"/>
          <w:szCs w:val="20"/>
        </w:rPr>
      </w:pPr>
      <w:r w:rsidRPr="00682C7F">
        <w:rPr>
          <w:rFonts w:ascii="Times New Roman" w:hAnsi="Times New Roman" w:cs="Times New Roman"/>
          <w:sz w:val="20"/>
          <w:szCs w:val="20"/>
        </w:rPr>
        <w:t xml:space="preserve">Better </w:t>
      </w:r>
      <w:r w:rsidR="00EB6978" w:rsidRPr="00682C7F">
        <w:rPr>
          <w:rFonts w:ascii="Times New Roman" w:hAnsi="Times New Roman" w:cs="Times New Roman"/>
          <w:sz w:val="20"/>
          <w:szCs w:val="20"/>
        </w:rPr>
        <w:t xml:space="preserve">crop management systems based </w:t>
      </w:r>
      <w:r w:rsidRPr="00682C7F">
        <w:rPr>
          <w:rFonts w:ascii="Times New Roman" w:hAnsi="Times New Roman" w:cs="Times New Roman"/>
          <w:sz w:val="20"/>
          <w:szCs w:val="20"/>
        </w:rPr>
        <w:t xml:space="preserve">on genetically improved (high-yielding) varieties, </w:t>
      </w:r>
      <w:r w:rsidR="00EB6978" w:rsidRPr="00682C7F">
        <w:rPr>
          <w:rFonts w:ascii="Times New Roman" w:hAnsi="Times New Roman" w:cs="Times New Roman"/>
          <w:sz w:val="20"/>
          <w:szCs w:val="20"/>
        </w:rPr>
        <w:t>enhanced</w:t>
      </w:r>
      <w:r w:rsidRPr="00682C7F">
        <w:rPr>
          <w:rFonts w:ascii="Times New Roman" w:hAnsi="Times New Roman" w:cs="Times New Roman"/>
          <w:sz w:val="20"/>
          <w:szCs w:val="20"/>
        </w:rPr>
        <w:t xml:space="preserve"> soil fertility via chemical fertilization, pest control via synthetic pesticides, and irrigation were </w:t>
      </w:r>
      <w:r w:rsidR="00EB6978" w:rsidRPr="00682C7F">
        <w:rPr>
          <w:rFonts w:ascii="Times New Roman" w:hAnsi="Times New Roman" w:cs="Times New Roman"/>
          <w:sz w:val="20"/>
          <w:szCs w:val="20"/>
        </w:rPr>
        <w:t>the backbone of</w:t>
      </w:r>
      <w:r w:rsidRPr="00682C7F">
        <w:rPr>
          <w:rFonts w:ascii="Times New Roman" w:hAnsi="Times New Roman" w:cs="Times New Roman"/>
          <w:sz w:val="20"/>
          <w:szCs w:val="20"/>
        </w:rPr>
        <w:t xml:space="preserve"> Green Revolution. The pooled effect of these factors almost doubled the world food pro</w:t>
      </w:r>
      <w:r w:rsidR="00EB6978" w:rsidRPr="00682C7F">
        <w:rPr>
          <w:rFonts w:ascii="Times New Roman" w:hAnsi="Times New Roman" w:cs="Times New Roman"/>
          <w:sz w:val="20"/>
          <w:szCs w:val="20"/>
        </w:rPr>
        <w:t xml:space="preserve">duction </w:t>
      </w:r>
      <w:r w:rsidRPr="00682C7F">
        <w:rPr>
          <w:rFonts w:ascii="Times New Roman" w:hAnsi="Times New Roman" w:cs="Times New Roman"/>
          <w:sz w:val="20"/>
          <w:szCs w:val="20"/>
        </w:rPr>
        <w:t>in the past 3 to 4 decades.</w:t>
      </w:r>
      <w:r w:rsidR="003F372E" w:rsidRPr="00682C7F">
        <w:rPr>
          <w:rFonts w:ascii="Times New Roman" w:hAnsi="Times New Roman" w:cs="Times New Roman"/>
          <w:sz w:val="20"/>
          <w:szCs w:val="20"/>
        </w:rPr>
        <w:t xml:space="preserve"> </w:t>
      </w:r>
      <w:r w:rsidR="003A560A" w:rsidRPr="00682C7F">
        <w:rPr>
          <w:rFonts w:ascii="Times New Roman" w:hAnsi="Times New Roman" w:cs="Times New Roman"/>
          <w:sz w:val="20"/>
          <w:szCs w:val="20"/>
        </w:rPr>
        <w:t>Fertilizers and pesticides are extremely important inputs in the agricultural sector to bridge the yield gap that exists between potential yield and the realized yield</w:t>
      </w:r>
      <w:r w:rsidR="00B111A1" w:rsidRPr="00682C7F">
        <w:rPr>
          <w:rFonts w:ascii="Times New Roman" w:hAnsi="Times New Roman" w:cs="Times New Roman"/>
          <w:sz w:val="20"/>
          <w:szCs w:val="20"/>
        </w:rPr>
        <w:t>. Pesticide application is still the most effective and accepted means for the protection of plants from pests, and has contributed significantly to enhanced agricultural productivity and high crop yields (</w:t>
      </w:r>
      <w:proofErr w:type="spellStart"/>
      <w:r w:rsidR="00B111A1" w:rsidRPr="00682C7F">
        <w:rPr>
          <w:rFonts w:ascii="Times New Roman" w:hAnsi="Times New Roman" w:cs="Times New Roman"/>
          <w:sz w:val="20"/>
          <w:szCs w:val="20"/>
        </w:rPr>
        <w:t>Bolognesi</w:t>
      </w:r>
      <w:proofErr w:type="spellEnd"/>
      <w:r w:rsidR="00B111A1" w:rsidRPr="00682C7F">
        <w:rPr>
          <w:rFonts w:ascii="Times New Roman" w:hAnsi="Times New Roman" w:cs="Times New Roman"/>
          <w:sz w:val="20"/>
          <w:szCs w:val="20"/>
        </w:rPr>
        <w:t>, 2003).</w:t>
      </w:r>
      <w:r w:rsidR="00364184" w:rsidRPr="00682C7F">
        <w:rPr>
          <w:rFonts w:ascii="Times New Roman" w:hAnsi="Times New Roman" w:cs="Times New Roman"/>
          <w:sz w:val="20"/>
          <w:szCs w:val="20"/>
        </w:rPr>
        <w:t xml:space="preserve"> </w:t>
      </w:r>
      <w:r w:rsidR="00F14E5D" w:rsidRPr="00682C7F">
        <w:rPr>
          <w:rFonts w:ascii="Times New Roman" w:hAnsi="Times New Roman" w:cs="Times New Roman"/>
          <w:sz w:val="20"/>
          <w:szCs w:val="20"/>
        </w:rPr>
        <w:t>India has low crop productivity as compared to other countries. Average productivity in India stands at 2 MT/ha as compared to 6 MT/ha in USA and world average of 3 MT/ha. At the same time, India's pesticide consumption is also low at 0.60kg/ha as compared to the world average of 3 kg/ha. Hence, increased usage of pesticides could help the farmers to improve crop productivity</w:t>
      </w:r>
      <w:r w:rsidR="00364184" w:rsidRPr="00682C7F">
        <w:rPr>
          <w:rFonts w:ascii="Times New Roman" w:hAnsi="Times New Roman" w:cs="Times New Roman"/>
          <w:sz w:val="20"/>
          <w:szCs w:val="20"/>
        </w:rPr>
        <w:t xml:space="preserve"> (FICCI, 2013)</w:t>
      </w:r>
      <w:r w:rsidR="00F14E5D" w:rsidRPr="00682C7F">
        <w:rPr>
          <w:rFonts w:ascii="Times New Roman" w:hAnsi="Times New Roman" w:cs="Times New Roman"/>
          <w:sz w:val="20"/>
          <w:szCs w:val="20"/>
        </w:rPr>
        <w:t>.</w:t>
      </w:r>
    </w:p>
    <w:p w:rsidR="00EA6AB8" w:rsidRPr="00682C7F" w:rsidRDefault="00EA6AB8" w:rsidP="00682C7F">
      <w:pPr>
        <w:snapToGrid w:val="0"/>
        <w:spacing w:after="0" w:line="240" w:lineRule="auto"/>
        <w:jc w:val="both"/>
        <w:rPr>
          <w:rFonts w:ascii="Times New Roman" w:hAnsi="Times New Roman" w:cs="Times New Roman"/>
          <w:b/>
          <w:bCs/>
          <w:sz w:val="20"/>
          <w:szCs w:val="20"/>
        </w:rPr>
      </w:pPr>
      <w:r w:rsidRPr="00682C7F">
        <w:rPr>
          <w:rFonts w:ascii="Times New Roman" w:hAnsi="Times New Roman" w:cs="Times New Roman"/>
          <w:b/>
          <w:bCs/>
          <w:sz w:val="20"/>
          <w:szCs w:val="20"/>
        </w:rPr>
        <w:t>Hazards of pesticides</w:t>
      </w:r>
    </w:p>
    <w:p w:rsidR="00207E4F" w:rsidRPr="00682C7F" w:rsidRDefault="00CD1226" w:rsidP="00682C7F">
      <w:pPr>
        <w:autoSpaceDE w:val="0"/>
        <w:autoSpaceDN w:val="0"/>
        <w:adjustRightInd w:val="0"/>
        <w:snapToGrid w:val="0"/>
        <w:spacing w:after="0" w:line="240" w:lineRule="auto"/>
        <w:ind w:firstLine="425"/>
        <w:jc w:val="both"/>
        <w:rPr>
          <w:rFonts w:ascii="Times New Roman" w:hAnsi="Times New Roman" w:cs="Times New Roman"/>
          <w:sz w:val="20"/>
          <w:szCs w:val="20"/>
        </w:rPr>
      </w:pPr>
      <w:r w:rsidRPr="00682C7F">
        <w:rPr>
          <w:rFonts w:ascii="Times New Roman" w:hAnsi="Times New Roman" w:cs="Times New Roman"/>
          <w:sz w:val="20"/>
          <w:szCs w:val="20"/>
        </w:rPr>
        <w:t xml:space="preserve">Pesticides generally tend to appear have no adverse effects when used under their prescribed limits but more often the </w:t>
      </w:r>
      <w:r w:rsidR="003A560A" w:rsidRPr="00682C7F">
        <w:rPr>
          <w:rFonts w:ascii="Times New Roman" w:hAnsi="Times New Roman" w:cs="Times New Roman"/>
          <w:sz w:val="20"/>
          <w:szCs w:val="20"/>
        </w:rPr>
        <w:t>farmer community in order to gain more control of field pests apply higher quantities of these chemicals and this</w:t>
      </w:r>
      <w:r w:rsidR="00C41B0F">
        <w:rPr>
          <w:rFonts w:ascii="Times New Roman" w:hAnsi="Times New Roman" w:cs="Times New Roman"/>
          <w:sz w:val="20"/>
          <w:szCs w:val="20"/>
        </w:rPr>
        <w:t xml:space="preserve"> </w:t>
      </w:r>
      <w:r w:rsidR="003235B0" w:rsidRPr="00682C7F">
        <w:rPr>
          <w:rFonts w:ascii="Times New Roman" w:hAnsi="Times New Roman" w:cs="Times New Roman"/>
          <w:sz w:val="20"/>
          <w:szCs w:val="20"/>
        </w:rPr>
        <w:t>overwhelming and injudicious use of pesticides has resulted in lowering of yields</w:t>
      </w:r>
      <w:r w:rsidR="003A560A" w:rsidRPr="00682C7F">
        <w:rPr>
          <w:rFonts w:ascii="Times New Roman" w:hAnsi="Times New Roman" w:cs="Times New Roman"/>
          <w:sz w:val="20"/>
          <w:szCs w:val="20"/>
        </w:rPr>
        <w:t xml:space="preserve"> due to mineralization of soil</w:t>
      </w:r>
      <w:r w:rsidR="003235B0" w:rsidRPr="00682C7F">
        <w:rPr>
          <w:rFonts w:ascii="Times New Roman" w:hAnsi="Times New Roman" w:cs="Times New Roman"/>
          <w:sz w:val="20"/>
          <w:szCs w:val="20"/>
        </w:rPr>
        <w:t>.</w:t>
      </w:r>
      <w:r w:rsidR="00607BFF" w:rsidRPr="00682C7F">
        <w:rPr>
          <w:rFonts w:ascii="Times New Roman" w:hAnsi="Times New Roman" w:cs="Times New Roman"/>
          <w:sz w:val="20"/>
          <w:szCs w:val="20"/>
        </w:rPr>
        <w:t xml:space="preserve"> Although the Green revolution of 1940’s was very much dependent on pesticides but then, the optimism was such that the large-scale consequences of the application of thousands of </w:t>
      </w:r>
      <w:proofErr w:type="spellStart"/>
      <w:r w:rsidR="00607BFF" w:rsidRPr="00682C7F">
        <w:rPr>
          <w:rFonts w:ascii="Times New Roman" w:hAnsi="Times New Roman" w:cs="Times New Roman"/>
          <w:sz w:val="20"/>
          <w:szCs w:val="20"/>
        </w:rPr>
        <w:t>tonnes</w:t>
      </w:r>
      <w:proofErr w:type="spellEnd"/>
      <w:r w:rsidR="00607BFF" w:rsidRPr="00682C7F">
        <w:rPr>
          <w:rFonts w:ascii="Times New Roman" w:hAnsi="Times New Roman" w:cs="Times New Roman"/>
          <w:sz w:val="20"/>
          <w:szCs w:val="20"/>
        </w:rPr>
        <w:t xml:space="preserve"> of poisonous substance were not perceived or at least were overlooked.</w:t>
      </w:r>
      <w:r w:rsidR="003235B0" w:rsidRPr="00682C7F">
        <w:rPr>
          <w:rFonts w:ascii="Times New Roman" w:hAnsi="Times New Roman" w:cs="Times New Roman"/>
          <w:sz w:val="20"/>
          <w:szCs w:val="20"/>
        </w:rPr>
        <w:t xml:space="preserve"> </w:t>
      </w:r>
      <w:r w:rsidR="00543D2F" w:rsidRPr="00682C7F">
        <w:rPr>
          <w:rFonts w:ascii="Times New Roman" w:hAnsi="Times New Roman" w:cs="Times New Roman"/>
          <w:sz w:val="20"/>
          <w:szCs w:val="20"/>
        </w:rPr>
        <w:t xml:space="preserve">The studies of some </w:t>
      </w:r>
      <w:r w:rsidR="003235B0" w:rsidRPr="00682C7F">
        <w:rPr>
          <w:rFonts w:ascii="Times New Roman" w:hAnsi="Times New Roman" w:cs="Times New Roman"/>
          <w:sz w:val="20"/>
          <w:szCs w:val="20"/>
        </w:rPr>
        <w:t>previous</w:t>
      </w:r>
      <w:r w:rsidR="00543D2F" w:rsidRPr="00682C7F">
        <w:rPr>
          <w:rFonts w:ascii="Times New Roman" w:hAnsi="Times New Roman" w:cs="Times New Roman"/>
          <w:sz w:val="20"/>
          <w:szCs w:val="20"/>
        </w:rPr>
        <w:t xml:space="preserve"> workers (Fletcher &amp; </w:t>
      </w:r>
      <w:proofErr w:type="spellStart"/>
      <w:r w:rsidR="00543D2F" w:rsidRPr="00682C7F">
        <w:rPr>
          <w:rFonts w:ascii="Times New Roman" w:hAnsi="Times New Roman" w:cs="Times New Roman"/>
          <w:sz w:val="20"/>
          <w:szCs w:val="20"/>
        </w:rPr>
        <w:t>Nath</w:t>
      </w:r>
      <w:proofErr w:type="spellEnd"/>
      <w:r w:rsidR="00543D2F" w:rsidRPr="00682C7F">
        <w:rPr>
          <w:rFonts w:ascii="Times New Roman" w:hAnsi="Times New Roman" w:cs="Times New Roman"/>
          <w:sz w:val="20"/>
          <w:szCs w:val="20"/>
        </w:rPr>
        <w:t xml:space="preserve"> 1984; </w:t>
      </w:r>
      <w:proofErr w:type="spellStart"/>
      <w:r w:rsidR="00543D2F" w:rsidRPr="00682C7F">
        <w:rPr>
          <w:rFonts w:ascii="Times New Roman" w:hAnsi="Times New Roman" w:cs="Times New Roman"/>
          <w:sz w:val="20"/>
          <w:szCs w:val="20"/>
        </w:rPr>
        <w:t>Gao</w:t>
      </w:r>
      <w:proofErr w:type="spellEnd"/>
      <w:r w:rsidR="00543D2F" w:rsidRPr="00682C7F">
        <w:rPr>
          <w:rFonts w:ascii="Times New Roman" w:hAnsi="Times New Roman" w:cs="Times New Roman"/>
          <w:sz w:val="20"/>
          <w:szCs w:val="20"/>
        </w:rPr>
        <w:t xml:space="preserve"> et al., 1988; </w:t>
      </w:r>
      <w:proofErr w:type="spellStart"/>
      <w:r w:rsidR="00543D2F" w:rsidRPr="00682C7F">
        <w:rPr>
          <w:rFonts w:ascii="Times New Roman" w:hAnsi="Times New Roman" w:cs="Times New Roman"/>
          <w:sz w:val="20"/>
          <w:szCs w:val="20"/>
        </w:rPr>
        <w:t>Reicher</w:t>
      </w:r>
      <w:proofErr w:type="spellEnd"/>
      <w:r w:rsidR="00543D2F" w:rsidRPr="00682C7F">
        <w:rPr>
          <w:rFonts w:ascii="Times New Roman" w:hAnsi="Times New Roman" w:cs="Times New Roman"/>
          <w:sz w:val="20"/>
          <w:szCs w:val="20"/>
        </w:rPr>
        <w:t xml:space="preserve"> &amp; </w:t>
      </w:r>
      <w:proofErr w:type="spellStart"/>
      <w:r w:rsidR="00543D2F" w:rsidRPr="00682C7F">
        <w:rPr>
          <w:rFonts w:ascii="Times New Roman" w:hAnsi="Times New Roman" w:cs="Times New Roman"/>
          <w:sz w:val="20"/>
          <w:szCs w:val="20"/>
        </w:rPr>
        <w:t>Thros</w:t>
      </w:r>
      <w:r w:rsidR="0082740F" w:rsidRPr="00682C7F">
        <w:rPr>
          <w:rFonts w:ascii="Times New Roman" w:hAnsi="Times New Roman" w:cs="Times New Roman"/>
          <w:sz w:val="20"/>
          <w:szCs w:val="20"/>
        </w:rPr>
        <w:t>el</w:t>
      </w:r>
      <w:proofErr w:type="spellEnd"/>
      <w:r w:rsidR="0082740F" w:rsidRPr="00682C7F">
        <w:rPr>
          <w:rFonts w:ascii="Times New Roman" w:hAnsi="Times New Roman" w:cs="Times New Roman"/>
          <w:sz w:val="20"/>
          <w:szCs w:val="20"/>
        </w:rPr>
        <w:t xml:space="preserve">, 1997; </w:t>
      </w:r>
      <w:proofErr w:type="spellStart"/>
      <w:r w:rsidR="0082740F" w:rsidRPr="00682C7F">
        <w:rPr>
          <w:rFonts w:ascii="Times New Roman" w:hAnsi="Times New Roman" w:cs="Times New Roman"/>
          <w:sz w:val="20"/>
          <w:szCs w:val="20"/>
        </w:rPr>
        <w:t>Siddiqui</w:t>
      </w:r>
      <w:proofErr w:type="spellEnd"/>
      <w:r w:rsidR="0082740F" w:rsidRPr="00682C7F">
        <w:rPr>
          <w:rFonts w:ascii="Times New Roman" w:hAnsi="Times New Roman" w:cs="Times New Roman"/>
          <w:sz w:val="20"/>
          <w:szCs w:val="20"/>
        </w:rPr>
        <w:t xml:space="preserve"> et al., </w:t>
      </w:r>
      <w:r w:rsidR="0082740F" w:rsidRPr="00682C7F">
        <w:rPr>
          <w:rFonts w:ascii="Times New Roman" w:hAnsi="Times New Roman" w:cs="Times New Roman"/>
          <w:sz w:val="20"/>
          <w:szCs w:val="20"/>
        </w:rPr>
        <w:lastRenderedPageBreak/>
        <w:t>1997</w:t>
      </w:r>
      <w:r w:rsidR="003235B0" w:rsidRPr="00682C7F">
        <w:rPr>
          <w:rFonts w:ascii="Times New Roman" w:hAnsi="Times New Roman" w:cs="Times New Roman"/>
          <w:sz w:val="20"/>
          <w:szCs w:val="20"/>
        </w:rPr>
        <w:t xml:space="preserve">) have </w:t>
      </w:r>
      <w:r w:rsidR="00543D2F" w:rsidRPr="00682C7F">
        <w:rPr>
          <w:rFonts w:ascii="Times New Roman" w:hAnsi="Times New Roman" w:cs="Times New Roman"/>
          <w:sz w:val="20"/>
          <w:szCs w:val="20"/>
        </w:rPr>
        <w:t>shown that beyond a certain threshold concentration, the pesticide begin to act as growth inhibitor instead of growth promoter or regulator.</w:t>
      </w:r>
      <w:r w:rsidR="00607BFF" w:rsidRPr="00682C7F">
        <w:rPr>
          <w:rFonts w:ascii="Times New Roman" w:hAnsi="Times New Roman" w:cs="Times New Roman"/>
          <w:sz w:val="20"/>
          <w:szCs w:val="20"/>
        </w:rPr>
        <w:t xml:space="preserve"> </w:t>
      </w:r>
      <w:r w:rsidR="00543D2F" w:rsidRPr="00682C7F">
        <w:rPr>
          <w:rFonts w:ascii="Times New Roman" w:hAnsi="Times New Roman" w:cs="Times New Roman"/>
          <w:sz w:val="20"/>
          <w:szCs w:val="20"/>
        </w:rPr>
        <w:t xml:space="preserve">Pesticides trigger the formation of </w:t>
      </w:r>
      <w:proofErr w:type="spellStart"/>
      <w:r w:rsidR="00543D2F" w:rsidRPr="00682C7F">
        <w:rPr>
          <w:rFonts w:ascii="Times New Roman" w:hAnsi="Times New Roman" w:cs="Times New Roman"/>
          <w:sz w:val="20"/>
          <w:szCs w:val="20"/>
        </w:rPr>
        <w:t>phenolic</w:t>
      </w:r>
      <w:proofErr w:type="spellEnd"/>
      <w:r w:rsidR="00543D2F" w:rsidRPr="00682C7F">
        <w:rPr>
          <w:rFonts w:ascii="Times New Roman" w:hAnsi="Times New Roman" w:cs="Times New Roman"/>
          <w:sz w:val="20"/>
          <w:szCs w:val="20"/>
        </w:rPr>
        <w:t xml:space="preserve"> compounds like </w:t>
      </w:r>
      <w:proofErr w:type="spellStart"/>
      <w:r w:rsidR="00543D2F" w:rsidRPr="00682C7F">
        <w:rPr>
          <w:rFonts w:ascii="Times New Roman" w:hAnsi="Times New Roman" w:cs="Times New Roman"/>
          <w:sz w:val="20"/>
          <w:szCs w:val="20"/>
        </w:rPr>
        <w:t>iso</w:t>
      </w:r>
      <w:proofErr w:type="spellEnd"/>
      <w:r w:rsidR="00543D2F" w:rsidRPr="00682C7F">
        <w:rPr>
          <w:rFonts w:ascii="Times New Roman" w:hAnsi="Times New Roman" w:cs="Times New Roman"/>
          <w:sz w:val="20"/>
          <w:szCs w:val="20"/>
        </w:rPr>
        <w:t xml:space="preserve">-flavones, </w:t>
      </w:r>
      <w:proofErr w:type="spellStart"/>
      <w:r w:rsidR="00543D2F" w:rsidRPr="00682C7F">
        <w:rPr>
          <w:rFonts w:ascii="Times New Roman" w:hAnsi="Times New Roman" w:cs="Times New Roman"/>
          <w:sz w:val="20"/>
          <w:szCs w:val="20"/>
        </w:rPr>
        <w:t>phenolic</w:t>
      </w:r>
      <w:proofErr w:type="spellEnd"/>
      <w:r w:rsidR="00543D2F" w:rsidRPr="00682C7F">
        <w:rPr>
          <w:rFonts w:ascii="Times New Roman" w:hAnsi="Times New Roman" w:cs="Times New Roman"/>
          <w:sz w:val="20"/>
          <w:szCs w:val="20"/>
        </w:rPr>
        <w:t xml:space="preserve"> acid and </w:t>
      </w:r>
      <w:proofErr w:type="spellStart"/>
      <w:r w:rsidR="00543D2F" w:rsidRPr="00682C7F">
        <w:rPr>
          <w:rFonts w:ascii="Times New Roman" w:hAnsi="Times New Roman" w:cs="Times New Roman"/>
          <w:sz w:val="20"/>
          <w:szCs w:val="20"/>
        </w:rPr>
        <w:t>hydroxycinnamic</w:t>
      </w:r>
      <w:proofErr w:type="spellEnd"/>
      <w:r w:rsidR="00543D2F" w:rsidRPr="00682C7F">
        <w:rPr>
          <w:rFonts w:ascii="Times New Roman" w:hAnsi="Times New Roman" w:cs="Times New Roman"/>
          <w:sz w:val="20"/>
          <w:szCs w:val="20"/>
        </w:rPr>
        <w:t xml:space="preserve"> acid derivatives. These compounds are potential inhibitors of germination and plant growth (</w:t>
      </w:r>
      <w:proofErr w:type="spellStart"/>
      <w:r w:rsidR="00543D2F" w:rsidRPr="00682C7F">
        <w:rPr>
          <w:rFonts w:ascii="Times New Roman" w:hAnsi="Times New Roman" w:cs="Times New Roman"/>
          <w:sz w:val="20"/>
          <w:szCs w:val="20"/>
        </w:rPr>
        <w:t>Einhellig</w:t>
      </w:r>
      <w:proofErr w:type="spellEnd"/>
      <w:r w:rsidR="00543D2F" w:rsidRPr="00682C7F">
        <w:rPr>
          <w:rFonts w:ascii="Times New Roman" w:hAnsi="Times New Roman" w:cs="Times New Roman"/>
          <w:sz w:val="20"/>
          <w:szCs w:val="20"/>
        </w:rPr>
        <w:t xml:space="preserve"> et al., 1985; Macias et al., 1992; Gerald et al., 1992; </w:t>
      </w:r>
      <w:proofErr w:type="spellStart"/>
      <w:r w:rsidR="00543D2F" w:rsidRPr="00682C7F">
        <w:rPr>
          <w:rFonts w:ascii="Times New Roman" w:hAnsi="Times New Roman" w:cs="Times New Roman"/>
          <w:sz w:val="20"/>
          <w:szCs w:val="20"/>
        </w:rPr>
        <w:t>Mersie</w:t>
      </w:r>
      <w:proofErr w:type="spellEnd"/>
      <w:r w:rsidR="00543D2F" w:rsidRPr="00682C7F">
        <w:rPr>
          <w:rFonts w:ascii="Times New Roman" w:hAnsi="Times New Roman" w:cs="Times New Roman"/>
          <w:sz w:val="20"/>
          <w:szCs w:val="20"/>
        </w:rPr>
        <w:t xml:space="preserve"> &amp; Singh 1993).</w:t>
      </w:r>
      <w:r w:rsidR="00607BFF" w:rsidRPr="00682C7F">
        <w:rPr>
          <w:rFonts w:ascii="Times New Roman" w:hAnsi="Times New Roman" w:cs="Times New Roman"/>
          <w:sz w:val="20"/>
          <w:szCs w:val="20"/>
        </w:rPr>
        <w:t xml:space="preserve"> </w:t>
      </w:r>
      <w:r w:rsidR="00207E4F" w:rsidRPr="00682C7F">
        <w:rPr>
          <w:rFonts w:ascii="Times New Roman" w:hAnsi="Times New Roman" w:cs="Times New Roman"/>
          <w:sz w:val="20"/>
          <w:szCs w:val="20"/>
        </w:rPr>
        <w:t>The presence of pesticide residues in soil tends to decrease the uptake of water along with nutrients (</w:t>
      </w:r>
      <w:proofErr w:type="spellStart"/>
      <w:r w:rsidR="00207E4F" w:rsidRPr="00682C7F">
        <w:rPr>
          <w:rFonts w:ascii="Times New Roman" w:hAnsi="Times New Roman" w:cs="Times New Roman"/>
          <w:sz w:val="20"/>
          <w:szCs w:val="20"/>
        </w:rPr>
        <w:t>Taiz</w:t>
      </w:r>
      <w:proofErr w:type="spellEnd"/>
      <w:r w:rsidR="00207E4F" w:rsidRPr="00682C7F">
        <w:rPr>
          <w:rFonts w:ascii="Times New Roman" w:hAnsi="Times New Roman" w:cs="Times New Roman"/>
          <w:sz w:val="20"/>
          <w:szCs w:val="20"/>
        </w:rPr>
        <w:t xml:space="preserve"> &amp; </w:t>
      </w:r>
      <w:proofErr w:type="spellStart"/>
      <w:r w:rsidR="00207E4F" w:rsidRPr="00682C7F">
        <w:rPr>
          <w:rFonts w:ascii="Times New Roman" w:hAnsi="Times New Roman" w:cs="Times New Roman"/>
          <w:sz w:val="20"/>
          <w:szCs w:val="20"/>
        </w:rPr>
        <w:t>Zeiger</w:t>
      </w:r>
      <w:proofErr w:type="spellEnd"/>
      <w:r w:rsidR="00207E4F" w:rsidRPr="00682C7F">
        <w:rPr>
          <w:rFonts w:ascii="Times New Roman" w:hAnsi="Times New Roman" w:cs="Times New Roman"/>
          <w:sz w:val="20"/>
          <w:szCs w:val="20"/>
        </w:rPr>
        <w:t xml:space="preserve"> 2003) as pesticides residue gets attached with the soil particles affecting the nutrient uptake from the soil to root (</w:t>
      </w:r>
      <w:proofErr w:type="spellStart"/>
      <w:r w:rsidR="00207E4F" w:rsidRPr="00682C7F">
        <w:rPr>
          <w:rFonts w:ascii="Times New Roman" w:hAnsi="Times New Roman" w:cs="Times New Roman"/>
          <w:sz w:val="20"/>
          <w:szCs w:val="20"/>
        </w:rPr>
        <w:t>Rengel</w:t>
      </w:r>
      <w:proofErr w:type="spellEnd"/>
      <w:r w:rsidR="00207E4F" w:rsidRPr="00682C7F">
        <w:rPr>
          <w:rFonts w:ascii="Times New Roman" w:hAnsi="Times New Roman" w:cs="Times New Roman"/>
          <w:sz w:val="20"/>
          <w:szCs w:val="20"/>
        </w:rPr>
        <w:t xml:space="preserve"> &amp; Wheal 1997).</w:t>
      </w:r>
    </w:p>
    <w:p w:rsidR="00207E4F" w:rsidRPr="00682C7F" w:rsidRDefault="00607BFF" w:rsidP="00682C7F">
      <w:pPr>
        <w:autoSpaceDE w:val="0"/>
        <w:autoSpaceDN w:val="0"/>
        <w:adjustRightInd w:val="0"/>
        <w:snapToGrid w:val="0"/>
        <w:spacing w:after="0" w:line="240" w:lineRule="auto"/>
        <w:ind w:firstLine="425"/>
        <w:jc w:val="both"/>
        <w:rPr>
          <w:rFonts w:ascii="Times New Roman" w:hAnsi="Times New Roman" w:cs="Times New Roman"/>
          <w:sz w:val="20"/>
          <w:szCs w:val="20"/>
        </w:rPr>
      </w:pPr>
      <w:r w:rsidRPr="00682C7F">
        <w:rPr>
          <w:rFonts w:ascii="Times New Roman" w:hAnsi="Times New Roman" w:cs="Times New Roman"/>
          <w:sz w:val="20"/>
          <w:szCs w:val="20"/>
        </w:rPr>
        <w:t xml:space="preserve">In addition to plants, pesticides have profound effects on animals and humans too. </w:t>
      </w:r>
      <w:r w:rsidR="00011361" w:rsidRPr="00682C7F">
        <w:rPr>
          <w:rFonts w:ascii="Times New Roman" w:hAnsi="Times New Roman" w:cs="Times New Roman"/>
          <w:sz w:val="20"/>
          <w:szCs w:val="20"/>
        </w:rPr>
        <w:t>Pesticide sprayers represent the most exposed group of agricultural workers</w:t>
      </w:r>
      <w:r w:rsidRPr="00682C7F">
        <w:rPr>
          <w:rFonts w:ascii="Times New Roman" w:hAnsi="Times New Roman" w:cs="Times New Roman"/>
          <w:sz w:val="20"/>
          <w:szCs w:val="20"/>
        </w:rPr>
        <w:t xml:space="preserve">. </w:t>
      </w:r>
      <w:r w:rsidR="008104A5" w:rsidRPr="00682C7F">
        <w:rPr>
          <w:rFonts w:ascii="Times New Roman" w:hAnsi="Times New Roman" w:cs="Times New Roman"/>
          <w:sz w:val="20"/>
          <w:szCs w:val="20"/>
        </w:rPr>
        <w:t>Pesticides are the most important method in self-poisoning in the developing world. Three million cases of pesticide poisoning, nearly 220,000 fatal, occur world-wide every year (</w:t>
      </w:r>
      <w:proofErr w:type="spellStart"/>
      <w:r w:rsidR="008104A5" w:rsidRPr="00682C7F">
        <w:rPr>
          <w:rFonts w:ascii="Times New Roman" w:hAnsi="Times New Roman" w:cs="Times New Roman"/>
          <w:sz w:val="20"/>
          <w:szCs w:val="20"/>
        </w:rPr>
        <w:t>Eddleston</w:t>
      </w:r>
      <w:proofErr w:type="spellEnd"/>
      <w:r w:rsidR="008104A5" w:rsidRPr="00682C7F">
        <w:rPr>
          <w:rFonts w:ascii="Times New Roman" w:hAnsi="Times New Roman" w:cs="Times New Roman"/>
          <w:sz w:val="20"/>
          <w:szCs w:val="20"/>
        </w:rPr>
        <w:t xml:space="preserve"> et al., 2002)</w:t>
      </w:r>
      <w:r w:rsidR="00D27227" w:rsidRPr="00682C7F">
        <w:rPr>
          <w:rFonts w:ascii="Times New Roman" w:hAnsi="Times New Roman" w:cs="Times New Roman"/>
          <w:sz w:val="20"/>
          <w:szCs w:val="20"/>
        </w:rPr>
        <w:t>. Pesticides can not only cause death but also induce various diseases. It is estimated that cancer patients resulted from pesticide poisoning account for nearly 10% of the total cancer patients (</w:t>
      </w:r>
      <w:proofErr w:type="spellStart"/>
      <w:proofErr w:type="gramStart"/>
      <w:r w:rsidR="00D27227" w:rsidRPr="00682C7F">
        <w:rPr>
          <w:rFonts w:ascii="Times New Roman" w:hAnsi="Times New Roman" w:cs="Times New Roman"/>
          <w:sz w:val="20"/>
          <w:szCs w:val="20"/>
        </w:rPr>
        <w:t>Gu</w:t>
      </w:r>
      <w:proofErr w:type="spellEnd"/>
      <w:proofErr w:type="gramEnd"/>
      <w:r w:rsidR="00D27227" w:rsidRPr="00682C7F">
        <w:rPr>
          <w:rFonts w:ascii="Times New Roman" w:hAnsi="Times New Roman" w:cs="Times New Roman"/>
          <w:sz w:val="20"/>
          <w:szCs w:val="20"/>
        </w:rPr>
        <w:t xml:space="preserve"> and </w:t>
      </w:r>
      <w:proofErr w:type="spellStart"/>
      <w:r w:rsidR="00D27227" w:rsidRPr="00682C7F">
        <w:rPr>
          <w:rFonts w:ascii="Times New Roman" w:hAnsi="Times New Roman" w:cs="Times New Roman"/>
          <w:sz w:val="20"/>
          <w:szCs w:val="20"/>
        </w:rPr>
        <w:t>Tian</w:t>
      </w:r>
      <w:proofErr w:type="spellEnd"/>
      <w:r w:rsidR="00D27227" w:rsidRPr="00682C7F">
        <w:rPr>
          <w:rFonts w:ascii="Times New Roman" w:hAnsi="Times New Roman" w:cs="Times New Roman"/>
          <w:sz w:val="20"/>
          <w:szCs w:val="20"/>
        </w:rPr>
        <w:t>, 2005).</w:t>
      </w:r>
      <w:r w:rsidR="00C41B0F">
        <w:rPr>
          <w:rFonts w:ascii="Times New Roman" w:hAnsi="Times New Roman" w:cs="Times New Roman" w:hint="eastAsia"/>
          <w:sz w:val="20"/>
          <w:szCs w:val="20"/>
          <w:lang w:eastAsia="zh-CN"/>
        </w:rPr>
        <w:t xml:space="preserve"> </w:t>
      </w:r>
      <w:r w:rsidR="008104A5" w:rsidRPr="00682C7F">
        <w:rPr>
          <w:rFonts w:ascii="Times New Roman" w:hAnsi="Times New Roman" w:cs="Times New Roman"/>
          <w:sz w:val="20"/>
          <w:szCs w:val="20"/>
        </w:rPr>
        <w:t xml:space="preserve">Associations with cancer have been reported in human studies for chemicals such as </w:t>
      </w:r>
      <w:proofErr w:type="spellStart"/>
      <w:r w:rsidR="008104A5" w:rsidRPr="00682C7F">
        <w:rPr>
          <w:rFonts w:ascii="Times New Roman" w:hAnsi="Times New Roman" w:cs="Times New Roman"/>
          <w:sz w:val="20"/>
          <w:szCs w:val="20"/>
        </w:rPr>
        <w:t>phenoxy</w:t>
      </w:r>
      <w:proofErr w:type="spellEnd"/>
      <w:r w:rsidR="008104A5" w:rsidRPr="00682C7F">
        <w:rPr>
          <w:rFonts w:ascii="Times New Roman" w:hAnsi="Times New Roman" w:cs="Times New Roman"/>
          <w:sz w:val="20"/>
          <w:szCs w:val="20"/>
        </w:rPr>
        <w:t xml:space="preserve"> acid herbicides,</w:t>
      </w:r>
      <w:r w:rsidR="00D27227" w:rsidRPr="00682C7F">
        <w:rPr>
          <w:rFonts w:ascii="Times New Roman" w:hAnsi="Times New Roman" w:cs="Times New Roman"/>
          <w:sz w:val="20"/>
          <w:szCs w:val="20"/>
        </w:rPr>
        <w:t xml:space="preserve"> </w:t>
      </w:r>
      <w:r w:rsidR="008104A5" w:rsidRPr="00682C7F">
        <w:rPr>
          <w:rFonts w:ascii="Times New Roman" w:hAnsi="Times New Roman" w:cs="Times New Roman"/>
          <w:sz w:val="20"/>
          <w:szCs w:val="20"/>
        </w:rPr>
        <w:t>2</w:t>
      </w:r>
      <w:proofErr w:type="gramStart"/>
      <w:r w:rsidR="008104A5" w:rsidRPr="00682C7F">
        <w:rPr>
          <w:rFonts w:ascii="Times New Roman" w:hAnsi="Times New Roman" w:cs="Times New Roman"/>
          <w:sz w:val="20"/>
          <w:szCs w:val="20"/>
        </w:rPr>
        <w:t>,4,5</w:t>
      </w:r>
      <w:proofErr w:type="gramEnd"/>
      <w:r w:rsidR="008104A5" w:rsidRPr="00682C7F">
        <w:rPr>
          <w:rFonts w:ascii="Times New Roman" w:hAnsi="Times New Roman" w:cs="Times New Roman"/>
          <w:sz w:val="20"/>
          <w:szCs w:val="20"/>
        </w:rPr>
        <w:t xml:space="preserve">-trichlorophenoxyacetic acid (2,4,5-T), </w:t>
      </w:r>
      <w:proofErr w:type="spellStart"/>
      <w:r w:rsidR="008104A5" w:rsidRPr="00682C7F">
        <w:rPr>
          <w:rFonts w:ascii="Times New Roman" w:hAnsi="Times New Roman" w:cs="Times New Roman"/>
          <w:sz w:val="20"/>
          <w:szCs w:val="20"/>
        </w:rPr>
        <w:t>lindane</w:t>
      </w:r>
      <w:proofErr w:type="spellEnd"/>
      <w:r w:rsidR="008104A5" w:rsidRPr="00682C7F">
        <w:rPr>
          <w:rFonts w:ascii="Times New Roman" w:hAnsi="Times New Roman" w:cs="Times New Roman"/>
          <w:sz w:val="20"/>
          <w:szCs w:val="20"/>
        </w:rPr>
        <w:t xml:space="preserve">, </w:t>
      </w:r>
      <w:proofErr w:type="spellStart"/>
      <w:r w:rsidR="008104A5" w:rsidRPr="00682C7F">
        <w:rPr>
          <w:rFonts w:ascii="Times New Roman" w:hAnsi="Times New Roman" w:cs="Times New Roman"/>
          <w:sz w:val="20"/>
          <w:szCs w:val="20"/>
        </w:rPr>
        <w:t>methoxychlor</w:t>
      </w:r>
      <w:proofErr w:type="spellEnd"/>
      <w:r w:rsidR="008104A5" w:rsidRPr="00682C7F">
        <w:rPr>
          <w:rFonts w:ascii="Times New Roman" w:hAnsi="Times New Roman" w:cs="Times New Roman"/>
          <w:sz w:val="20"/>
          <w:szCs w:val="20"/>
        </w:rPr>
        <w:t xml:space="preserve">, </w:t>
      </w:r>
      <w:proofErr w:type="spellStart"/>
      <w:r w:rsidR="008104A5" w:rsidRPr="00682C7F">
        <w:rPr>
          <w:rFonts w:ascii="Times New Roman" w:hAnsi="Times New Roman" w:cs="Times New Roman"/>
          <w:sz w:val="20"/>
          <w:szCs w:val="20"/>
        </w:rPr>
        <w:t>toxaphene</w:t>
      </w:r>
      <w:proofErr w:type="spellEnd"/>
      <w:r w:rsidR="008104A5" w:rsidRPr="00682C7F">
        <w:rPr>
          <w:rFonts w:ascii="Times New Roman" w:hAnsi="Times New Roman" w:cs="Times New Roman"/>
          <w:sz w:val="20"/>
          <w:szCs w:val="20"/>
        </w:rPr>
        <w:t xml:space="preserve"> and several organophosphates (IARI,2002).</w:t>
      </w:r>
      <w:r w:rsidR="00207E4F" w:rsidRPr="00682C7F">
        <w:rPr>
          <w:rFonts w:ascii="Times New Roman" w:hAnsi="Times New Roman" w:cs="Times New Roman"/>
          <w:sz w:val="20"/>
          <w:szCs w:val="20"/>
        </w:rPr>
        <w:t xml:space="preserve"> </w:t>
      </w:r>
      <w:r w:rsidR="008104A5" w:rsidRPr="00682C7F">
        <w:rPr>
          <w:rFonts w:ascii="Times New Roman" w:hAnsi="Times New Roman" w:cs="Times New Roman"/>
          <w:sz w:val="20"/>
          <w:szCs w:val="20"/>
        </w:rPr>
        <w:t>Exposure to pesticides has also been the subject of great concern in view of its possible role in the induction of congenital malformations</w:t>
      </w:r>
      <w:r w:rsidR="00207E4F" w:rsidRPr="00682C7F">
        <w:rPr>
          <w:rFonts w:ascii="Times New Roman" w:hAnsi="Times New Roman" w:cs="Times New Roman"/>
          <w:sz w:val="20"/>
          <w:szCs w:val="20"/>
        </w:rPr>
        <w:t xml:space="preserve"> </w:t>
      </w:r>
      <w:r w:rsidR="008104A5" w:rsidRPr="00682C7F">
        <w:rPr>
          <w:rFonts w:ascii="Times New Roman" w:hAnsi="Times New Roman" w:cs="Times New Roman"/>
          <w:sz w:val="20"/>
          <w:szCs w:val="20"/>
        </w:rPr>
        <w:t>(Rojas et al., 2000)</w:t>
      </w:r>
      <w:r w:rsidR="00207E4F" w:rsidRPr="00682C7F">
        <w:rPr>
          <w:rFonts w:ascii="Times New Roman" w:hAnsi="Times New Roman" w:cs="Times New Roman"/>
          <w:sz w:val="20"/>
          <w:szCs w:val="20"/>
        </w:rPr>
        <w:t>.</w:t>
      </w:r>
    </w:p>
    <w:p w:rsidR="00573C16" w:rsidRPr="00682C7F" w:rsidRDefault="00573C16" w:rsidP="00682C7F">
      <w:pPr>
        <w:autoSpaceDE w:val="0"/>
        <w:autoSpaceDN w:val="0"/>
        <w:adjustRightInd w:val="0"/>
        <w:snapToGrid w:val="0"/>
        <w:spacing w:after="0" w:line="240" w:lineRule="auto"/>
        <w:jc w:val="both"/>
        <w:rPr>
          <w:rFonts w:ascii="Times New Roman" w:hAnsi="Times New Roman" w:cs="Times New Roman"/>
          <w:b/>
          <w:bCs/>
          <w:sz w:val="20"/>
          <w:szCs w:val="20"/>
        </w:rPr>
      </w:pPr>
      <w:r w:rsidRPr="00682C7F">
        <w:rPr>
          <w:rFonts w:ascii="Times New Roman" w:hAnsi="Times New Roman" w:cs="Times New Roman"/>
          <w:b/>
          <w:bCs/>
          <w:sz w:val="20"/>
          <w:szCs w:val="20"/>
        </w:rPr>
        <w:t>Integrated Pest Management in India</w:t>
      </w:r>
    </w:p>
    <w:p w:rsidR="00ED0E1E" w:rsidRPr="00682C7F" w:rsidRDefault="00ED0E1E" w:rsidP="00682C7F">
      <w:pPr>
        <w:autoSpaceDE w:val="0"/>
        <w:autoSpaceDN w:val="0"/>
        <w:adjustRightInd w:val="0"/>
        <w:snapToGrid w:val="0"/>
        <w:spacing w:after="0" w:line="240" w:lineRule="auto"/>
        <w:ind w:firstLine="425"/>
        <w:jc w:val="both"/>
        <w:rPr>
          <w:rFonts w:ascii="Times New Roman" w:hAnsi="Times New Roman" w:cs="Times New Roman"/>
          <w:sz w:val="20"/>
          <w:szCs w:val="20"/>
        </w:rPr>
      </w:pPr>
      <w:r w:rsidRPr="00682C7F">
        <w:rPr>
          <w:rFonts w:ascii="Times New Roman" w:hAnsi="Times New Roman" w:cs="Times New Roman"/>
          <w:sz w:val="20"/>
          <w:szCs w:val="20"/>
        </w:rPr>
        <w:t>Integrated pest management includes various techniques suitable to maintain pest infestations below</w:t>
      </w:r>
      <w:r w:rsidR="00665844" w:rsidRPr="00682C7F">
        <w:rPr>
          <w:rFonts w:ascii="Times New Roman" w:hAnsi="Times New Roman" w:cs="Times New Roman"/>
          <w:sz w:val="20"/>
          <w:szCs w:val="20"/>
        </w:rPr>
        <w:t xml:space="preserve"> </w:t>
      </w:r>
      <w:r w:rsidRPr="00682C7F">
        <w:rPr>
          <w:rFonts w:ascii="Times New Roman" w:hAnsi="Times New Roman" w:cs="Times New Roman"/>
          <w:sz w:val="20"/>
          <w:szCs w:val="20"/>
        </w:rPr>
        <w:t xml:space="preserve">economically acceptable levels. It </w:t>
      </w:r>
      <w:r w:rsidR="00665844" w:rsidRPr="00682C7F">
        <w:rPr>
          <w:rFonts w:ascii="Times New Roman" w:hAnsi="Times New Roman" w:cs="Times New Roman"/>
          <w:sz w:val="20"/>
          <w:szCs w:val="20"/>
        </w:rPr>
        <w:t xml:space="preserve">is a management </w:t>
      </w:r>
      <w:r w:rsidR="00665844" w:rsidRPr="00682C7F">
        <w:rPr>
          <w:rFonts w:ascii="Times New Roman" w:hAnsi="Times New Roman" w:cs="Times New Roman"/>
          <w:sz w:val="20"/>
          <w:szCs w:val="20"/>
        </w:rPr>
        <w:lastRenderedPageBreak/>
        <w:t xml:space="preserve">approach that encourages natural control of pests using resistant crops, cultural management practices, </w:t>
      </w:r>
      <w:r w:rsidR="00291DFD" w:rsidRPr="00682C7F">
        <w:rPr>
          <w:rFonts w:ascii="Times New Roman" w:hAnsi="Times New Roman" w:cs="Times New Roman"/>
          <w:sz w:val="20"/>
          <w:szCs w:val="20"/>
        </w:rPr>
        <w:t>and natural</w:t>
      </w:r>
      <w:r w:rsidR="00665844" w:rsidRPr="00682C7F">
        <w:rPr>
          <w:rFonts w:ascii="Times New Roman" w:hAnsi="Times New Roman" w:cs="Times New Roman"/>
          <w:sz w:val="20"/>
          <w:szCs w:val="20"/>
        </w:rPr>
        <w:t xml:space="preserve"> enemies of the pest and also </w:t>
      </w:r>
      <w:r w:rsidR="00291DFD" w:rsidRPr="00682C7F">
        <w:rPr>
          <w:rFonts w:ascii="Times New Roman" w:hAnsi="Times New Roman" w:cs="Times New Roman"/>
          <w:sz w:val="20"/>
          <w:szCs w:val="20"/>
        </w:rPr>
        <w:t>judicious use of</w:t>
      </w:r>
      <w:r w:rsidR="00665844" w:rsidRPr="00682C7F">
        <w:rPr>
          <w:rFonts w:ascii="Times New Roman" w:hAnsi="Times New Roman" w:cs="Times New Roman"/>
          <w:sz w:val="20"/>
          <w:szCs w:val="20"/>
        </w:rPr>
        <w:t xml:space="preserve"> pesticides.</w:t>
      </w:r>
      <w:r w:rsidR="00EF40ED" w:rsidRPr="00682C7F">
        <w:rPr>
          <w:rFonts w:ascii="Times New Roman" w:hAnsi="Times New Roman" w:cs="Times New Roman"/>
          <w:sz w:val="20"/>
          <w:szCs w:val="20"/>
        </w:rPr>
        <w:t xml:space="preserve"> </w:t>
      </w:r>
      <w:r w:rsidR="000108C0" w:rsidRPr="00682C7F">
        <w:rPr>
          <w:rFonts w:ascii="Times New Roman" w:hAnsi="Times New Roman" w:cs="Times New Roman"/>
          <w:sz w:val="20"/>
          <w:szCs w:val="20"/>
        </w:rPr>
        <w:t>The initial research efforts registered towards the development of IPM was the Operational Research Project (ORP) in cotton and rice crops of the Indian Council of Agricultural Research (ICAR) (</w:t>
      </w:r>
      <w:proofErr w:type="spellStart"/>
      <w:r w:rsidR="000108C0" w:rsidRPr="00682C7F">
        <w:rPr>
          <w:rFonts w:ascii="Times New Roman" w:hAnsi="Times New Roman" w:cs="Times New Roman"/>
          <w:sz w:val="20"/>
          <w:szCs w:val="20"/>
        </w:rPr>
        <w:t>Swaminathan</w:t>
      </w:r>
      <w:proofErr w:type="spellEnd"/>
      <w:r w:rsidR="000108C0" w:rsidRPr="00682C7F">
        <w:rPr>
          <w:rFonts w:ascii="Times New Roman" w:hAnsi="Times New Roman" w:cs="Times New Roman"/>
          <w:sz w:val="20"/>
          <w:szCs w:val="20"/>
        </w:rPr>
        <w:t xml:space="preserve">, 1975). Since then many initiatives at the national and state levels have been implemented. </w:t>
      </w:r>
      <w:r w:rsidR="00EF40ED" w:rsidRPr="00682C7F">
        <w:rPr>
          <w:rFonts w:ascii="Times New Roman" w:hAnsi="Times New Roman" w:cs="Times New Roman"/>
          <w:sz w:val="20"/>
          <w:szCs w:val="20"/>
        </w:rPr>
        <w:t>The Directorate of Plant Protection, Quarantine and Storage, Government of India, has established 31 Central Integrated Pest Management Centers (CIPMCs) in 1992 to promote the concept of IPM across the country. Since then the centers are inclined to the objectives of</w:t>
      </w:r>
    </w:p>
    <w:p w:rsidR="00EF40ED" w:rsidRPr="00682C7F" w:rsidRDefault="00EF40ED" w:rsidP="00682C7F">
      <w:pPr>
        <w:pStyle w:val="ListParagraph"/>
        <w:numPr>
          <w:ilvl w:val="0"/>
          <w:numId w:val="36"/>
        </w:numPr>
        <w:autoSpaceDE w:val="0"/>
        <w:autoSpaceDN w:val="0"/>
        <w:adjustRightInd w:val="0"/>
        <w:snapToGrid w:val="0"/>
        <w:spacing w:after="0" w:line="240" w:lineRule="auto"/>
        <w:ind w:left="0" w:firstLine="425"/>
        <w:jc w:val="both"/>
        <w:rPr>
          <w:rFonts w:ascii="Times New Roman" w:hAnsi="Times New Roman" w:cs="Times New Roman"/>
          <w:sz w:val="20"/>
          <w:szCs w:val="20"/>
        </w:rPr>
      </w:pPr>
      <w:r w:rsidRPr="00682C7F">
        <w:rPr>
          <w:rFonts w:ascii="Times New Roman" w:hAnsi="Times New Roman" w:cs="Times New Roman"/>
          <w:sz w:val="20"/>
          <w:szCs w:val="20"/>
        </w:rPr>
        <w:t>Maximize crop production with minimum input costs.</w:t>
      </w:r>
    </w:p>
    <w:p w:rsidR="00EF40ED" w:rsidRPr="00682C7F" w:rsidRDefault="00EF40ED" w:rsidP="00682C7F">
      <w:pPr>
        <w:pStyle w:val="ListParagraph"/>
        <w:numPr>
          <w:ilvl w:val="0"/>
          <w:numId w:val="36"/>
        </w:numPr>
        <w:autoSpaceDE w:val="0"/>
        <w:autoSpaceDN w:val="0"/>
        <w:adjustRightInd w:val="0"/>
        <w:snapToGrid w:val="0"/>
        <w:spacing w:after="0" w:line="240" w:lineRule="auto"/>
        <w:ind w:left="0" w:firstLine="425"/>
        <w:jc w:val="both"/>
        <w:rPr>
          <w:rFonts w:ascii="Times New Roman" w:hAnsi="Times New Roman" w:cs="Times New Roman"/>
          <w:sz w:val="20"/>
          <w:szCs w:val="20"/>
        </w:rPr>
      </w:pPr>
      <w:r w:rsidRPr="00682C7F">
        <w:rPr>
          <w:rFonts w:ascii="Times New Roman" w:hAnsi="Times New Roman" w:cs="Times New Roman"/>
          <w:sz w:val="20"/>
          <w:szCs w:val="20"/>
        </w:rPr>
        <w:lastRenderedPageBreak/>
        <w:t>Minimize environmental pollution in soil, water and air due to pesticides.</w:t>
      </w:r>
    </w:p>
    <w:p w:rsidR="00EF40ED" w:rsidRPr="00682C7F" w:rsidRDefault="00EF40ED" w:rsidP="00682C7F">
      <w:pPr>
        <w:pStyle w:val="ListParagraph"/>
        <w:numPr>
          <w:ilvl w:val="0"/>
          <w:numId w:val="36"/>
        </w:numPr>
        <w:autoSpaceDE w:val="0"/>
        <w:autoSpaceDN w:val="0"/>
        <w:adjustRightInd w:val="0"/>
        <w:snapToGrid w:val="0"/>
        <w:spacing w:after="0" w:line="240" w:lineRule="auto"/>
        <w:ind w:left="0" w:firstLine="425"/>
        <w:jc w:val="both"/>
        <w:rPr>
          <w:rFonts w:ascii="Times New Roman" w:hAnsi="Times New Roman" w:cs="Times New Roman"/>
          <w:sz w:val="20"/>
          <w:szCs w:val="20"/>
        </w:rPr>
      </w:pPr>
      <w:r w:rsidRPr="00682C7F">
        <w:rPr>
          <w:rFonts w:ascii="Times New Roman" w:hAnsi="Times New Roman" w:cs="Times New Roman"/>
          <w:sz w:val="20"/>
          <w:szCs w:val="20"/>
        </w:rPr>
        <w:t>Minimize occupational health hazards due to chemical pesticides.</w:t>
      </w:r>
    </w:p>
    <w:p w:rsidR="00EF40ED" w:rsidRPr="00682C7F" w:rsidRDefault="00EF40ED" w:rsidP="00682C7F">
      <w:pPr>
        <w:pStyle w:val="ListParagraph"/>
        <w:numPr>
          <w:ilvl w:val="0"/>
          <w:numId w:val="36"/>
        </w:numPr>
        <w:autoSpaceDE w:val="0"/>
        <w:autoSpaceDN w:val="0"/>
        <w:adjustRightInd w:val="0"/>
        <w:snapToGrid w:val="0"/>
        <w:spacing w:after="0" w:line="240" w:lineRule="auto"/>
        <w:ind w:left="0" w:firstLine="425"/>
        <w:jc w:val="both"/>
        <w:rPr>
          <w:rFonts w:ascii="Times New Roman" w:hAnsi="Times New Roman" w:cs="Times New Roman"/>
          <w:sz w:val="20"/>
          <w:szCs w:val="20"/>
        </w:rPr>
      </w:pPr>
      <w:r w:rsidRPr="00682C7F">
        <w:rPr>
          <w:rFonts w:ascii="Times New Roman" w:hAnsi="Times New Roman" w:cs="Times New Roman"/>
          <w:sz w:val="20"/>
          <w:szCs w:val="20"/>
        </w:rPr>
        <w:t>To improve farming system with no or less use of chemicals</w:t>
      </w:r>
    </w:p>
    <w:p w:rsidR="00ED0E1E" w:rsidRPr="00682C7F" w:rsidRDefault="000108C0" w:rsidP="00682C7F">
      <w:pPr>
        <w:autoSpaceDE w:val="0"/>
        <w:autoSpaceDN w:val="0"/>
        <w:adjustRightInd w:val="0"/>
        <w:snapToGrid w:val="0"/>
        <w:spacing w:after="0" w:line="240" w:lineRule="auto"/>
        <w:ind w:firstLine="425"/>
        <w:jc w:val="both"/>
        <w:rPr>
          <w:rFonts w:ascii="Times New Roman" w:hAnsi="Times New Roman" w:cs="Times New Roman"/>
          <w:sz w:val="20"/>
          <w:szCs w:val="20"/>
        </w:rPr>
      </w:pPr>
      <w:r w:rsidRPr="00682C7F">
        <w:rPr>
          <w:rFonts w:ascii="Times New Roman" w:hAnsi="Times New Roman" w:cs="Times New Roman"/>
          <w:sz w:val="20"/>
          <w:szCs w:val="20"/>
        </w:rPr>
        <w:t>Farmer F</w:t>
      </w:r>
      <w:r w:rsidR="00EF40ED" w:rsidRPr="00682C7F">
        <w:rPr>
          <w:rFonts w:ascii="Times New Roman" w:hAnsi="Times New Roman" w:cs="Times New Roman"/>
          <w:sz w:val="20"/>
          <w:szCs w:val="20"/>
        </w:rPr>
        <w:t xml:space="preserve">ield </w:t>
      </w:r>
      <w:r w:rsidRPr="00682C7F">
        <w:rPr>
          <w:rFonts w:ascii="Times New Roman" w:hAnsi="Times New Roman" w:cs="Times New Roman"/>
          <w:sz w:val="20"/>
          <w:szCs w:val="20"/>
        </w:rPr>
        <w:t>S</w:t>
      </w:r>
      <w:r w:rsidR="00EF40ED" w:rsidRPr="00682C7F">
        <w:rPr>
          <w:rFonts w:ascii="Times New Roman" w:hAnsi="Times New Roman" w:cs="Times New Roman"/>
          <w:sz w:val="20"/>
          <w:szCs w:val="20"/>
        </w:rPr>
        <w:t>chools (FFS) have be</w:t>
      </w:r>
      <w:r w:rsidR="00291DFD" w:rsidRPr="00682C7F">
        <w:rPr>
          <w:rFonts w:ascii="Times New Roman" w:hAnsi="Times New Roman" w:cs="Times New Roman"/>
          <w:sz w:val="20"/>
          <w:szCs w:val="20"/>
        </w:rPr>
        <w:t xml:space="preserve">en used to train the illiterate </w:t>
      </w:r>
      <w:r w:rsidR="00EF40ED" w:rsidRPr="00682C7F">
        <w:rPr>
          <w:rFonts w:ascii="Times New Roman" w:hAnsi="Times New Roman" w:cs="Times New Roman"/>
          <w:sz w:val="20"/>
          <w:szCs w:val="20"/>
        </w:rPr>
        <w:t>farmers of the latest technologies.</w:t>
      </w:r>
      <w:r w:rsidR="00291DFD" w:rsidRPr="00682C7F">
        <w:rPr>
          <w:rFonts w:ascii="Times New Roman" w:hAnsi="Times New Roman" w:cs="Times New Roman"/>
          <w:sz w:val="20"/>
          <w:szCs w:val="20"/>
        </w:rPr>
        <w:t xml:space="preserve"> Season Long Training (SLT) </w:t>
      </w:r>
      <w:proofErr w:type="spellStart"/>
      <w:r w:rsidR="00291DFD" w:rsidRPr="00682C7F">
        <w:rPr>
          <w:rFonts w:ascii="Times New Roman" w:hAnsi="Times New Roman" w:cs="Times New Roman"/>
          <w:sz w:val="20"/>
          <w:szCs w:val="20"/>
        </w:rPr>
        <w:t>programmes</w:t>
      </w:r>
      <w:proofErr w:type="spellEnd"/>
      <w:r w:rsidR="00291DFD" w:rsidRPr="00682C7F">
        <w:rPr>
          <w:rFonts w:ascii="Times New Roman" w:hAnsi="Times New Roman" w:cs="Times New Roman"/>
          <w:sz w:val="20"/>
          <w:szCs w:val="20"/>
        </w:rPr>
        <w:t xml:space="preserve"> on major agricultural crops are arranged. Up to 2010, 17 microbial and 2 botanical </w:t>
      </w:r>
      <w:proofErr w:type="spellStart"/>
      <w:r w:rsidR="00291DFD" w:rsidRPr="00682C7F">
        <w:rPr>
          <w:rFonts w:ascii="Times New Roman" w:hAnsi="Times New Roman" w:cs="Times New Roman"/>
          <w:sz w:val="20"/>
          <w:szCs w:val="20"/>
        </w:rPr>
        <w:t>biopesticides</w:t>
      </w:r>
      <w:proofErr w:type="spellEnd"/>
      <w:r w:rsidR="00291DFD" w:rsidRPr="00682C7F">
        <w:rPr>
          <w:rFonts w:ascii="Times New Roman" w:hAnsi="Times New Roman" w:cs="Times New Roman"/>
          <w:sz w:val="20"/>
          <w:szCs w:val="20"/>
        </w:rPr>
        <w:t xml:space="preserve"> with many formulations were registered for use.</w:t>
      </w:r>
      <w:r w:rsidRPr="00682C7F">
        <w:rPr>
          <w:rFonts w:ascii="Times New Roman" w:hAnsi="Times New Roman" w:cs="Times New Roman"/>
          <w:sz w:val="20"/>
          <w:szCs w:val="20"/>
        </w:rPr>
        <w:t xml:space="preserve"> During the late 20th century, pesticide consumption in the United States declined by 35% without reducing crop production (SDNX, 2005), all because of the Integrated pest management practices.</w:t>
      </w:r>
    </w:p>
    <w:p w:rsidR="00682C7F" w:rsidRDefault="00682C7F" w:rsidP="00682C7F">
      <w:pPr>
        <w:autoSpaceDE w:val="0"/>
        <w:autoSpaceDN w:val="0"/>
        <w:adjustRightInd w:val="0"/>
        <w:snapToGrid w:val="0"/>
        <w:spacing w:after="0" w:line="240" w:lineRule="auto"/>
        <w:jc w:val="both"/>
        <w:rPr>
          <w:rFonts w:ascii="Times New Roman" w:hAnsi="Times New Roman" w:cs="Times New Roman"/>
          <w:sz w:val="20"/>
          <w:szCs w:val="20"/>
        </w:rPr>
        <w:sectPr w:rsidR="00682C7F" w:rsidSect="00682C7F">
          <w:type w:val="continuous"/>
          <w:pgSz w:w="12240" w:h="15840" w:code="1"/>
          <w:pgMar w:top="1440" w:right="1440" w:bottom="1440" w:left="1440" w:header="720" w:footer="720" w:gutter="0"/>
          <w:cols w:num="2" w:space="425"/>
          <w:docGrid w:linePitch="360"/>
        </w:sectPr>
      </w:pPr>
    </w:p>
    <w:p w:rsidR="00295BA2" w:rsidRPr="00682C7F" w:rsidRDefault="00295BA2" w:rsidP="00682C7F">
      <w:pPr>
        <w:autoSpaceDE w:val="0"/>
        <w:autoSpaceDN w:val="0"/>
        <w:adjustRightInd w:val="0"/>
        <w:snapToGrid w:val="0"/>
        <w:spacing w:after="0" w:line="240" w:lineRule="auto"/>
        <w:jc w:val="both"/>
        <w:rPr>
          <w:rFonts w:ascii="Times New Roman" w:hAnsi="Times New Roman" w:cs="Times New Roman"/>
          <w:sz w:val="20"/>
          <w:szCs w:val="20"/>
        </w:rPr>
      </w:pPr>
    </w:p>
    <w:p w:rsidR="00F2078E" w:rsidRDefault="00100E47" w:rsidP="00682C7F">
      <w:pPr>
        <w:autoSpaceDE w:val="0"/>
        <w:autoSpaceDN w:val="0"/>
        <w:adjustRightInd w:val="0"/>
        <w:snapToGrid w:val="0"/>
        <w:spacing w:after="0" w:line="240" w:lineRule="auto"/>
        <w:jc w:val="both"/>
        <w:rPr>
          <w:rFonts w:ascii="Times New Roman" w:eastAsia="Adobe Fangsong Std R" w:hAnsi="Times New Roman" w:cs="Times New Roman"/>
          <w:b/>
          <w:bCs/>
          <w:sz w:val="20"/>
          <w:szCs w:val="20"/>
          <w:lang w:eastAsia="zh-CN"/>
        </w:rPr>
      </w:pPr>
      <w:r w:rsidRPr="00682C7F">
        <w:rPr>
          <w:rFonts w:ascii="Times New Roman" w:eastAsia="Adobe Fangsong Std R" w:hAnsi="Times New Roman" w:cs="Times New Roman"/>
          <w:b/>
          <w:bCs/>
          <w:sz w:val="20"/>
          <w:szCs w:val="20"/>
        </w:rPr>
        <w:t>Components of Integrated Pest Management</w:t>
      </w:r>
    </w:p>
    <w:p w:rsidR="00263D0D" w:rsidRPr="00682C7F" w:rsidRDefault="00263D0D" w:rsidP="00682C7F">
      <w:pPr>
        <w:autoSpaceDE w:val="0"/>
        <w:autoSpaceDN w:val="0"/>
        <w:adjustRightInd w:val="0"/>
        <w:snapToGrid w:val="0"/>
        <w:spacing w:after="0" w:line="240" w:lineRule="auto"/>
        <w:jc w:val="both"/>
        <w:rPr>
          <w:rFonts w:ascii="Times New Roman" w:eastAsia="Adobe Fangsong Std R" w:hAnsi="Times New Roman" w:cs="Times New Roman"/>
          <w:b/>
          <w:bCs/>
          <w:sz w:val="20"/>
          <w:szCs w:val="20"/>
          <w:lang w:eastAsia="zh-CN"/>
        </w:rPr>
      </w:pPr>
    </w:p>
    <w:p w:rsidR="00573C16" w:rsidRPr="00682C7F" w:rsidRDefault="009813B4" w:rsidP="00682C7F">
      <w:pPr>
        <w:autoSpaceDE w:val="0"/>
        <w:autoSpaceDN w:val="0"/>
        <w:adjustRightInd w:val="0"/>
        <w:snapToGrid w:val="0"/>
        <w:spacing w:after="0" w:line="240" w:lineRule="auto"/>
        <w:ind w:firstLine="425"/>
        <w:jc w:val="both"/>
        <w:rPr>
          <w:rFonts w:ascii="Times New Roman" w:hAnsi="Times New Roman" w:cs="Times New Roman"/>
          <w:sz w:val="20"/>
          <w:szCs w:val="20"/>
        </w:rPr>
      </w:pPr>
      <w:r>
        <w:rPr>
          <w:rFonts w:ascii="Times New Roman" w:hAnsi="Times New Roman" w:cs="Times New Roman"/>
          <w:noProof/>
          <w:sz w:val="20"/>
          <w:szCs w:val="20"/>
        </w:rPr>
        <w:pict>
          <v:roundrect id="_x0000_s1033" style="position:absolute;left:0;text-align:left;margin-left:189pt;margin-top:2.75pt;width:87.75pt;height:32pt;z-index:251665408" arcsize="10923f" fillcolor="#d8d8d8 [2732]">
            <v:textbox>
              <w:txbxContent>
                <w:p w:rsidR="00682C7F" w:rsidRPr="001915F6" w:rsidRDefault="00682C7F" w:rsidP="001915F6">
                  <w:pPr>
                    <w:jc w:val="center"/>
                    <w:rPr>
                      <w:rFonts w:asciiTheme="majorBidi" w:hAnsiTheme="majorBidi" w:cstheme="majorBidi"/>
                      <w:b/>
                      <w:bCs/>
                      <w:sz w:val="16"/>
                      <w:szCs w:val="16"/>
                    </w:rPr>
                  </w:pPr>
                  <w:r w:rsidRPr="001915F6">
                    <w:rPr>
                      <w:rFonts w:asciiTheme="majorBidi" w:hAnsiTheme="majorBidi" w:cstheme="majorBidi"/>
                      <w:b/>
                      <w:bCs/>
                      <w:sz w:val="16"/>
                      <w:szCs w:val="16"/>
                    </w:rPr>
                    <w:t>2. Preventive practices</w:t>
                  </w:r>
                </w:p>
              </w:txbxContent>
            </v:textbox>
          </v:roundrect>
        </w:pict>
      </w:r>
    </w:p>
    <w:p w:rsidR="00573C16" w:rsidRPr="00682C7F" w:rsidRDefault="00573C16" w:rsidP="00682C7F">
      <w:pPr>
        <w:autoSpaceDE w:val="0"/>
        <w:autoSpaceDN w:val="0"/>
        <w:adjustRightInd w:val="0"/>
        <w:snapToGrid w:val="0"/>
        <w:spacing w:after="0" w:line="240" w:lineRule="auto"/>
        <w:ind w:firstLine="425"/>
        <w:jc w:val="both"/>
        <w:rPr>
          <w:rFonts w:ascii="Times New Roman" w:hAnsi="Times New Roman" w:cs="Times New Roman"/>
          <w:sz w:val="20"/>
          <w:szCs w:val="20"/>
        </w:rPr>
      </w:pPr>
    </w:p>
    <w:p w:rsidR="00573C16" w:rsidRPr="00682C7F" w:rsidRDefault="00573C16" w:rsidP="00682C7F">
      <w:pPr>
        <w:autoSpaceDE w:val="0"/>
        <w:autoSpaceDN w:val="0"/>
        <w:adjustRightInd w:val="0"/>
        <w:snapToGrid w:val="0"/>
        <w:spacing w:after="0" w:line="240" w:lineRule="auto"/>
        <w:ind w:firstLine="425"/>
        <w:jc w:val="both"/>
        <w:rPr>
          <w:rFonts w:ascii="Times New Roman" w:hAnsi="Times New Roman" w:cs="Times New Roman"/>
          <w:sz w:val="20"/>
          <w:szCs w:val="20"/>
        </w:rPr>
      </w:pPr>
    </w:p>
    <w:p w:rsidR="00573C16" w:rsidRPr="00682C7F" w:rsidRDefault="009813B4" w:rsidP="00682C7F">
      <w:pPr>
        <w:autoSpaceDE w:val="0"/>
        <w:autoSpaceDN w:val="0"/>
        <w:adjustRightInd w:val="0"/>
        <w:snapToGrid w:val="0"/>
        <w:spacing w:after="0" w:line="240" w:lineRule="auto"/>
        <w:ind w:firstLine="425"/>
        <w:jc w:val="both"/>
        <w:rPr>
          <w:rFonts w:ascii="Times New Roman" w:hAnsi="Times New Roman" w:cs="Times New Roman"/>
          <w:sz w:val="20"/>
          <w:szCs w:val="20"/>
        </w:rPr>
      </w:pPr>
      <w:r>
        <w:rPr>
          <w:rFonts w:ascii="Times New Roman" w:hAnsi="Times New Roman" w:cs="Times New Roman"/>
          <w:noProof/>
          <w:sz w:val="20"/>
          <w:szCs w:val="20"/>
        </w:rPr>
        <w:pict>
          <v:roundrect id="_x0000_s1037" style="position:absolute;left:0;text-align:left;margin-left:79.5pt;margin-top:-.25pt;width:81.75pt;height:32pt;z-index:251669504" arcsize="10923f" fillcolor="#f2f2f2 [3052]">
            <v:textbox style="mso-next-textbox:#_x0000_s1037">
              <w:txbxContent>
                <w:p w:rsidR="00682C7F" w:rsidRPr="001915F6" w:rsidRDefault="00682C7F" w:rsidP="00F2078E">
                  <w:pPr>
                    <w:jc w:val="center"/>
                    <w:rPr>
                      <w:rFonts w:asciiTheme="majorBidi" w:hAnsiTheme="majorBidi" w:cstheme="majorBidi"/>
                      <w:b/>
                      <w:bCs/>
                      <w:sz w:val="16"/>
                      <w:szCs w:val="16"/>
                    </w:rPr>
                  </w:pPr>
                  <w:r w:rsidRPr="001915F6">
                    <w:rPr>
                      <w:rFonts w:asciiTheme="majorBidi" w:hAnsiTheme="majorBidi" w:cstheme="majorBidi"/>
                      <w:b/>
                      <w:bCs/>
                      <w:sz w:val="16"/>
                      <w:szCs w:val="16"/>
                    </w:rPr>
                    <w:t>1. Pesticides below MRL</w:t>
                  </w:r>
                </w:p>
              </w:txbxContent>
            </v:textbox>
          </v:roundrect>
        </w:pict>
      </w:r>
      <w:r>
        <w:rPr>
          <w:rFonts w:ascii="Times New Roman" w:hAnsi="Times New Roman" w:cs="Times New Roman"/>
          <w:noProof/>
          <w:sz w:val="20"/>
          <w:szCs w:val="20"/>
        </w:rPr>
        <w:pict>
          <v:shapetype id="_x0000_t32" coordsize="21600,21600" o:spt="32" o:oned="t" path="m,l21600,21600e" filled="f">
            <v:path arrowok="t" fillok="f" o:connecttype="none"/>
            <o:lock v:ext="edit" shapetype="t"/>
          </v:shapetype>
          <v:shape id="_x0000_s1029" type="#_x0000_t32" style="position:absolute;left:0;text-align:left;margin-left:232.5pt;margin-top:1.25pt;width:.75pt;height:45.75pt;flip:y;z-index:251661312" o:connectortype="straight">
            <v:stroke endarrow="block"/>
          </v:shape>
        </w:pict>
      </w:r>
      <w:r>
        <w:rPr>
          <w:rFonts w:ascii="Times New Roman" w:hAnsi="Times New Roman" w:cs="Times New Roman"/>
          <w:noProof/>
          <w:sz w:val="20"/>
          <w:szCs w:val="20"/>
        </w:rPr>
        <w:pict>
          <v:roundrect id="_x0000_s1035" style="position:absolute;left:0;text-align:left;margin-left:300pt;margin-top:1.25pt;width:87.75pt;height:32pt;z-index:251667456" arcsize="10923f" fillcolor="#bfbfbf [2412]">
            <v:textbox>
              <w:txbxContent>
                <w:p w:rsidR="00682C7F" w:rsidRPr="001915F6" w:rsidRDefault="00682C7F">
                  <w:pPr>
                    <w:rPr>
                      <w:rFonts w:asciiTheme="majorBidi" w:hAnsiTheme="majorBidi" w:cstheme="majorBidi"/>
                      <w:b/>
                      <w:bCs/>
                      <w:sz w:val="18"/>
                      <w:szCs w:val="18"/>
                    </w:rPr>
                  </w:pPr>
                  <w:r w:rsidRPr="001915F6">
                    <w:rPr>
                      <w:rFonts w:asciiTheme="majorBidi" w:hAnsiTheme="majorBidi" w:cstheme="majorBidi"/>
                      <w:b/>
                      <w:bCs/>
                      <w:sz w:val="18"/>
                      <w:szCs w:val="18"/>
                    </w:rPr>
                    <w:t>3. Monitoring</w:t>
                  </w:r>
                </w:p>
              </w:txbxContent>
            </v:textbox>
          </v:roundrect>
        </w:pict>
      </w:r>
    </w:p>
    <w:p w:rsidR="00573C16" w:rsidRPr="00682C7F" w:rsidRDefault="009813B4" w:rsidP="00682C7F">
      <w:pPr>
        <w:autoSpaceDE w:val="0"/>
        <w:autoSpaceDN w:val="0"/>
        <w:adjustRightInd w:val="0"/>
        <w:snapToGrid w:val="0"/>
        <w:spacing w:after="0" w:line="240" w:lineRule="auto"/>
        <w:ind w:firstLine="425"/>
        <w:jc w:val="both"/>
        <w:rPr>
          <w:rFonts w:ascii="Times New Roman" w:hAnsi="Times New Roman" w:cs="Times New Roman"/>
          <w:sz w:val="20"/>
          <w:szCs w:val="20"/>
        </w:rPr>
      </w:pPr>
      <w:r>
        <w:rPr>
          <w:rFonts w:ascii="Times New Roman" w:hAnsi="Times New Roman" w:cs="Times New Roman"/>
          <w:noProof/>
          <w:sz w:val="20"/>
          <w:szCs w:val="20"/>
        </w:rPr>
        <w:pict>
          <v:shape id="_x0000_s1027" type="#_x0000_t32" style="position:absolute;left:0;text-align:left;margin-left:163.5pt;margin-top:3.5pt;width:38.25pt;height:40.25pt;flip:x y;z-index:251659264" o:connectortype="straight">
            <v:stroke endarrow="block"/>
          </v:shape>
        </w:pict>
      </w:r>
      <w:r>
        <w:rPr>
          <w:rFonts w:ascii="Times New Roman" w:hAnsi="Times New Roman" w:cs="Times New Roman"/>
          <w:noProof/>
          <w:sz w:val="20"/>
          <w:szCs w:val="20"/>
        </w:rPr>
        <w:pict>
          <v:shape id="_x0000_s1028" type="#_x0000_t32" style="position:absolute;left:0;text-align:left;margin-left:265.5pt;margin-top:8pt;width:34.5pt;height:38pt;flip:y;z-index:251660288" o:connectortype="straight">
            <v:stroke endarrow="block"/>
          </v:shape>
        </w:pict>
      </w:r>
    </w:p>
    <w:p w:rsidR="00573C16" w:rsidRPr="00682C7F" w:rsidRDefault="00573C16" w:rsidP="00682C7F">
      <w:pPr>
        <w:autoSpaceDE w:val="0"/>
        <w:autoSpaceDN w:val="0"/>
        <w:adjustRightInd w:val="0"/>
        <w:snapToGrid w:val="0"/>
        <w:spacing w:after="0" w:line="240" w:lineRule="auto"/>
        <w:ind w:firstLine="425"/>
        <w:jc w:val="both"/>
        <w:rPr>
          <w:rFonts w:ascii="Times New Roman" w:hAnsi="Times New Roman" w:cs="Times New Roman"/>
          <w:sz w:val="20"/>
          <w:szCs w:val="20"/>
        </w:rPr>
      </w:pPr>
    </w:p>
    <w:p w:rsidR="00573C16" w:rsidRPr="00682C7F" w:rsidRDefault="00573C16" w:rsidP="00682C7F">
      <w:pPr>
        <w:autoSpaceDE w:val="0"/>
        <w:autoSpaceDN w:val="0"/>
        <w:adjustRightInd w:val="0"/>
        <w:snapToGrid w:val="0"/>
        <w:spacing w:after="0" w:line="240" w:lineRule="auto"/>
        <w:ind w:firstLine="425"/>
        <w:jc w:val="both"/>
        <w:rPr>
          <w:rFonts w:ascii="Times New Roman" w:hAnsi="Times New Roman" w:cs="Times New Roman"/>
          <w:sz w:val="20"/>
          <w:szCs w:val="20"/>
        </w:rPr>
      </w:pPr>
    </w:p>
    <w:p w:rsidR="00573C16" w:rsidRPr="00682C7F" w:rsidRDefault="009813B4" w:rsidP="00682C7F">
      <w:pPr>
        <w:autoSpaceDE w:val="0"/>
        <w:autoSpaceDN w:val="0"/>
        <w:adjustRightInd w:val="0"/>
        <w:snapToGrid w:val="0"/>
        <w:spacing w:after="0" w:line="240" w:lineRule="auto"/>
        <w:ind w:firstLine="425"/>
        <w:jc w:val="both"/>
        <w:rPr>
          <w:rFonts w:ascii="Times New Roman" w:hAnsi="Times New Roman" w:cs="Times New Roman"/>
          <w:sz w:val="20"/>
          <w:szCs w:val="20"/>
        </w:rPr>
      </w:pPr>
      <w:r>
        <w:rPr>
          <w:rFonts w:ascii="Times New Roman" w:hAnsi="Times New Roman" w:cs="Times New Roman"/>
          <w:noProof/>
          <w:sz w:val="20"/>
          <w:szCs w:val="20"/>
        </w:rPr>
        <w:pict>
          <v:oval id="_x0000_s1026" style="position:absolute;left:0;text-align:left;margin-left:194.25pt;margin-top:1.75pt;width:75.75pt;height:41.25pt;z-index:251658240" fillcolor="#4f81bd [3204]">
            <v:textbox>
              <w:txbxContent>
                <w:p w:rsidR="00682C7F" w:rsidRPr="00100E47" w:rsidRDefault="00682C7F" w:rsidP="00F2078E">
                  <w:pPr>
                    <w:jc w:val="center"/>
                    <w:rPr>
                      <w:rFonts w:ascii="Adobe Fangsong Std R" w:eastAsia="Adobe Fangsong Std R" w:hAnsi="Adobe Fangsong Std R"/>
                      <w:b/>
                      <w:bCs/>
                      <w:sz w:val="32"/>
                    </w:rPr>
                  </w:pPr>
                  <w:r w:rsidRPr="00100E47">
                    <w:rPr>
                      <w:rFonts w:ascii="Adobe Fangsong Std R" w:eastAsia="Adobe Fangsong Std R" w:hAnsi="Adobe Fangsong Std R"/>
                      <w:b/>
                      <w:bCs/>
                      <w:sz w:val="32"/>
                    </w:rPr>
                    <w:t>IPM</w:t>
                  </w:r>
                </w:p>
              </w:txbxContent>
            </v:textbox>
          </v:oval>
        </w:pict>
      </w:r>
    </w:p>
    <w:p w:rsidR="00573C16" w:rsidRPr="00682C7F" w:rsidRDefault="00573C16" w:rsidP="00682C7F">
      <w:pPr>
        <w:autoSpaceDE w:val="0"/>
        <w:autoSpaceDN w:val="0"/>
        <w:adjustRightInd w:val="0"/>
        <w:snapToGrid w:val="0"/>
        <w:spacing w:after="0" w:line="240" w:lineRule="auto"/>
        <w:ind w:firstLine="425"/>
        <w:jc w:val="both"/>
        <w:rPr>
          <w:rFonts w:ascii="Times New Roman" w:hAnsi="Times New Roman" w:cs="Times New Roman"/>
          <w:sz w:val="20"/>
          <w:szCs w:val="20"/>
        </w:rPr>
      </w:pPr>
    </w:p>
    <w:p w:rsidR="00573C16" w:rsidRPr="00682C7F" w:rsidRDefault="009813B4" w:rsidP="00682C7F">
      <w:pPr>
        <w:autoSpaceDE w:val="0"/>
        <w:autoSpaceDN w:val="0"/>
        <w:adjustRightInd w:val="0"/>
        <w:snapToGrid w:val="0"/>
        <w:spacing w:after="0" w:line="240" w:lineRule="auto"/>
        <w:ind w:firstLine="425"/>
        <w:jc w:val="both"/>
        <w:rPr>
          <w:rFonts w:ascii="Times New Roman" w:hAnsi="Times New Roman" w:cs="Times New Roman"/>
          <w:sz w:val="20"/>
          <w:szCs w:val="20"/>
        </w:rPr>
      </w:pPr>
      <w:r>
        <w:rPr>
          <w:rFonts w:ascii="Times New Roman" w:hAnsi="Times New Roman" w:cs="Times New Roman"/>
          <w:noProof/>
          <w:sz w:val="20"/>
          <w:szCs w:val="20"/>
        </w:rPr>
        <w:pict>
          <v:shape id="_x0000_s1032" type="#_x0000_t32" style="position:absolute;left:0;text-align:left;margin-left:265.5pt;margin-top:10.25pt;width:34.5pt;height:40.75pt;z-index:251664384" o:connectortype="straight">
            <v:stroke endarrow="block"/>
          </v:shape>
        </w:pict>
      </w:r>
    </w:p>
    <w:p w:rsidR="00573C16" w:rsidRPr="00682C7F" w:rsidRDefault="009813B4" w:rsidP="00682C7F">
      <w:pPr>
        <w:autoSpaceDE w:val="0"/>
        <w:autoSpaceDN w:val="0"/>
        <w:adjustRightInd w:val="0"/>
        <w:snapToGrid w:val="0"/>
        <w:spacing w:after="0" w:line="240" w:lineRule="auto"/>
        <w:ind w:firstLine="425"/>
        <w:jc w:val="both"/>
        <w:rPr>
          <w:rFonts w:ascii="Times New Roman" w:hAnsi="Times New Roman" w:cs="Times New Roman"/>
          <w:sz w:val="20"/>
          <w:szCs w:val="20"/>
        </w:rPr>
      </w:pPr>
      <w:r>
        <w:rPr>
          <w:rFonts w:ascii="Times New Roman" w:hAnsi="Times New Roman" w:cs="Times New Roman"/>
          <w:noProof/>
          <w:sz w:val="20"/>
          <w:szCs w:val="20"/>
        </w:rPr>
        <w:pict>
          <v:shape id="_x0000_s1031" type="#_x0000_t32" style="position:absolute;left:0;text-align:left;margin-left:165pt;margin-top:-.5pt;width:36pt;height:31pt;flip:x;z-index:251663360" o:connectortype="straight">
            <v:stroke endarrow="block"/>
          </v:shape>
        </w:pict>
      </w:r>
      <w:r>
        <w:rPr>
          <w:rFonts w:ascii="Times New Roman" w:hAnsi="Times New Roman" w:cs="Times New Roman"/>
          <w:noProof/>
          <w:sz w:val="20"/>
          <w:szCs w:val="20"/>
        </w:rPr>
        <w:pict>
          <v:shape id="_x0000_s1030" type="#_x0000_t32" style="position:absolute;left:0;text-align:left;margin-left:233.25pt;margin-top:8.5pt;width:0;height:43.75pt;z-index:251662336" o:connectortype="straight">
            <v:stroke endarrow="block"/>
          </v:shape>
        </w:pict>
      </w:r>
    </w:p>
    <w:p w:rsidR="00573C16" w:rsidRPr="00682C7F" w:rsidRDefault="00573C16" w:rsidP="00682C7F">
      <w:pPr>
        <w:autoSpaceDE w:val="0"/>
        <w:autoSpaceDN w:val="0"/>
        <w:adjustRightInd w:val="0"/>
        <w:snapToGrid w:val="0"/>
        <w:spacing w:after="0" w:line="240" w:lineRule="auto"/>
        <w:ind w:firstLine="425"/>
        <w:jc w:val="both"/>
        <w:rPr>
          <w:rFonts w:ascii="Times New Roman" w:hAnsi="Times New Roman" w:cs="Times New Roman"/>
          <w:sz w:val="20"/>
          <w:szCs w:val="20"/>
        </w:rPr>
      </w:pPr>
    </w:p>
    <w:p w:rsidR="00573C16" w:rsidRPr="00682C7F" w:rsidRDefault="009813B4" w:rsidP="00682C7F">
      <w:pPr>
        <w:autoSpaceDE w:val="0"/>
        <w:autoSpaceDN w:val="0"/>
        <w:adjustRightInd w:val="0"/>
        <w:snapToGrid w:val="0"/>
        <w:spacing w:after="0" w:line="240" w:lineRule="auto"/>
        <w:ind w:firstLine="425"/>
        <w:jc w:val="both"/>
        <w:rPr>
          <w:rFonts w:ascii="Times New Roman" w:hAnsi="Times New Roman" w:cs="Times New Roman"/>
          <w:sz w:val="20"/>
          <w:szCs w:val="20"/>
        </w:rPr>
      </w:pPr>
      <w:r>
        <w:rPr>
          <w:rFonts w:ascii="Times New Roman" w:hAnsi="Times New Roman" w:cs="Times New Roman"/>
          <w:noProof/>
          <w:sz w:val="20"/>
          <w:szCs w:val="20"/>
        </w:rPr>
        <w:pict>
          <v:roundrect id="_x0000_s1036" style="position:absolute;left:0;text-align:left;margin-left:300pt;margin-top:2.25pt;width:87.75pt;height:32pt;z-index:251668480" arcsize="10923f" fillcolor="#a5a5a5 [2092]">
            <v:fill opacity="62259f"/>
            <v:textbox>
              <w:txbxContent>
                <w:p w:rsidR="00682C7F" w:rsidRPr="001915F6" w:rsidRDefault="00682C7F" w:rsidP="001915F6">
                  <w:pPr>
                    <w:jc w:val="center"/>
                    <w:rPr>
                      <w:rFonts w:asciiTheme="majorBidi" w:hAnsiTheme="majorBidi" w:cstheme="majorBidi"/>
                      <w:b/>
                      <w:bCs/>
                      <w:sz w:val="16"/>
                      <w:szCs w:val="16"/>
                    </w:rPr>
                  </w:pPr>
                  <w:r w:rsidRPr="001915F6">
                    <w:rPr>
                      <w:rFonts w:asciiTheme="majorBidi" w:hAnsiTheme="majorBidi" w:cstheme="majorBidi"/>
                      <w:b/>
                      <w:bCs/>
                      <w:sz w:val="16"/>
                      <w:szCs w:val="16"/>
                    </w:rPr>
                    <w:t>4. Mechanical control</w:t>
                  </w:r>
                </w:p>
              </w:txbxContent>
            </v:textbox>
          </v:roundrect>
        </w:pict>
      </w:r>
      <w:r>
        <w:rPr>
          <w:rFonts w:ascii="Times New Roman" w:hAnsi="Times New Roman" w:cs="Times New Roman"/>
          <w:noProof/>
          <w:sz w:val="20"/>
          <w:szCs w:val="20"/>
        </w:rPr>
        <w:pict>
          <v:roundrect id="_x0000_s1038" style="position:absolute;left:0;text-align:left;margin-left:75.75pt;margin-top:-.25pt;width:87.75pt;height:32pt;z-index:251670528" arcsize="10923f" fillcolor="#7f7f7f [1612]">
            <v:textbox>
              <w:txbxContent>
                <w:p w:rsidR="00682C7F" w:rsidRPr="001915F6" w:rsidRDefault="00682C7F" w:rsidP="001915F6">
                  <w:pPr>
                    <w:jc w:val="center"/>
                    <w:rPr>
                      <w:rFonts w:asciiTheme="majorBidi" w:hAnsiTheme="majorBidi" w:cstheme="majorBidi"/>
                      <w:b/>
                      <w:bCs/>
                      <w:sz w:val="16"/>
                      <w:szCs w:val="16"/>
                    </w:rPr>
                  </w:pPr>
                  <w:r w:rsidRPr="001915F6">
                    <w:rPr>
                      <w:rFonts w:asciiTheme="majorBidi" w:hAnsiTheme="majorBidi" w:cstheme="majorBidi"/>
                      <w:b/>
                      <w:bCs/>
                      <w:sz w:val="16"/>
                      <w:szCs w:val="16"/>
                    </w:rPr>
                    <w:t>6. Chemical Control</w:t>
                  </w:r>
                </w:p>
              </w:txbxContent>
            </v:textbox>
          </v:roundrect>
        </w:pict>
      </w:r>
    </w:p>
    <w:p w:rsidR="00573C16" w:rsidRPr="00682C7F" w:rsidRDefault="00573C16" w:rsidP="00682C7F">
      <w:pPr>
        <w:autoSpaceDE w:val="0"/>
        <w:autoSpaceDN w:val="0"/>
        <w:adjustRightInd w:val="0"/>
        <w:snapToGrid w:val="0"/>
        <w:spacing w:after="0" w:line="240" w:lineRule="auto"/>
        <w:ind w:firstLine="425"/>
        <w:jc w:val="both"/>
        <w:rPr>
          <w:rFonts w:ascii="Times New Roman" w:hAnsi="Times New Roman" w:cs="Times New Roman"/>
          <w:sz w:val="20"/>
          <w:szCs w:val="20"/>
        </w:rPr>
      </w:pPr>
    </w:p>
    <w:p w:rsidR="00573C16" w:rsidRPr="00682C7F" w:rsidRDefault="009813B4" w:rsidP="00682C7F">
      <w:pPr>
        <w:autoSpaceDE w:val="0"/>
        <w:autoSpaceDN w:val="0"/>
        <w:adjustRightInd w:val="0"/>
        <w:snapToGrid w:val="0"/>
        <w:spacing w:after="0" w:line="240" w:lineRule="auto"/>
        <w:ind w:firstLine="425"/>
        <w:jc w:val="both"/>
        <w:rPr>
          <w:rFonts w:ascii="Times New Roman" w:hAnsi="Times New Roman" w:cs="Times New Roman"/>
          <w:sz w:val="20"/>
          <w:szCs w:val="20"/>
        </w:rPr>
      </w:pPr>
      <w:r>
        <w:rPr>
          <w:rFonts w:ascii="Times New Roman" w:hAnsi="Times New Roman" w:cs="Times New Roman"/>
          <w:noProof/>
          <w:sz w:val="20"/>
          <w:szCs w:val="20"/>
        </w:rPr>
        <w:pict>
          <v:roundrect id="_x0000_s1034" style="position:absolute;left:0;text-align:left;margin-left:189pt;margin-top:7.75pt;width:87.75pt;height:32pt;z-index:251666432" arcsize="10923f" fillcolor="#a5a5a5 [2092]">
            <v:fill opacity="62915f"/>
            <v:textbox>
              <w:txbxContent>
                <w:p w:rsidR="00682C7F" w:rsidRPr="001915F6" w:rsidRDefault="00682C7F" w:rsidP="001915F6">
                  <w:pPr>
                    <w:jc w:val="center"/>
                    <w:rPr>
                      <w:rFonts w:asciiTheme="majorBidi" w:hAnsiTheme="majorBidi" w:cstheme="majorBidi"/>
                      <w:b/>
                      <w:bCs/>
                      <w:sz w:val="18"/>
                      <w:szCs w:val="18"/>
                    </w:rPr>
                  </w:pPr>
                  <w:r w:rsidRPr="001915F6">
                    <w:rPr>
                      <w:rFonts w:asciiTheme="majorBidi" w:hAnsiTheme="majorBidi" w:cstheme="majorBidi"/>
                      <w:b/>
                      <w:bCs/>
                      <w:sz w:val="18"/>
                      <w:szCs w:val="18"/>
                    </w:rPr>
                    <w:t>5. Biological control</w:t>
                  </w:r>
                </w:p>
              </w:txbxContent>
            </v:textbox>
          </v:roundrect>
        </w:pict>
      </w:r>
    </w:p>
    <w:p w:rsidR="00BE7883" w:rsidRPr="00682C7F" w:rsidRDefault="00BE7883" w:rsidP="00682C7F">
      <w:pPr>
        <w:snapToGrid w:val="0"/>
        <w:spacing w:after="0" w:line="240" w:lineRule="auto"/>
        <w:ind w:firstLine="425"/>
        <w:jc w:val="both"/>
        <w:rPr>
          <w:rFonts w:ascii="Times New Roman" w:hAnsi="Times New Roman" w:cs="Times New Roman"/>
          <w:sz w:val="20"/>
          <w:szCs w:val="20"/>
        </w:rPr>
      </w:pPr>
    </w:p>
    <w:p w:rsidR="00BE7883" w:rsidRDefault="00BE7883" w:rsidP="00682C7F">
      <w:pPr>
        <w:snapToGrid w:val="0"/>
        <w:spacing w:after="0" w:line="240" w:lineRule="auto"/>
        <w:jc w:val="both"/>
        <w:rPr>
          <w:rFonts w:ascii="Times New Roman" w:hAnsi="Times New Roman" w:cs="Times New Roman"/>
          <w:sz w:val="20"/>
          <w:szCs w:val="20"/>
          <w:lang w:eastAsia="zh-CN"/>
        </w:rPr>
      </w:pPr>
    </w:p>
    <w:p w:rsidR="00263D0D" w:rsidRPr="00682C7F" w:rsidRDefault="00263D0D" w:rsidP="00682C7F">
      <w:pPr>
        <w:snapToGrid w:val="0"/>
        <w:spacing w:after="0" w:line="240" w:lineRule="auto"/>
        <w:jc w:val="both"/>
        <w:rPr>
          <w:rFonts w:ascii="Times New Roman" w:hAnsi="Times New Roman" w:cs="Times New Roman"/>
          <w:sz w:val="20"/>
          <w:szCs w:val="20"/>
          <w:lang w:eastAsia="zh-CN"/>
        </w:rPr>
      </w:pPr>
    </w:p>
    <w:p w:rsidR="00F2078E" w:rsidRDefault="00100E47" w:rsidP="00682C7F">
      <w:pPr>
        <w:snapToGrid w:val="0"/>
        <w:spacing w:after="0" w:line="240" w:lineRule="auto"/>
        <w:jc w:val="both"/>
        <w:rPr>
          <w:rFonts w:ascii="Times New Roman" w:hAnsi="Times New Roman" w:cs="Times New Roman"/>
          <w:b/>
          <w:bCs/>
          <w:i/>
          <w:iCs/>
          <w:sz w:val="20"/>
          <w:szCs w:val="20"/>
          <w:lang w:eastAsia="zh-CN"/>
        </w:rPr>
      </w:pPr>
      <w:r w:rsidRPr="00682C7F">
        <w:rPr>
          <w:rFonts w:ascii="Times New Roman" w:hAnsi="Times New Roman" w:cs="Times New Roman"/>
          <w:b/>
          <w:bCs/>
          <w:i/>
          <w:iCs/>
          <w:sz w:val="20"/>
          <w:szCs w:val="20"/>
        </w:rPr>
        <w:t>Source: Industry reports Tata strategic analysis</w:t>
      </w:r>
    </w:p>
    <w:p w:rsidR="00295BA2" w:rsidRPr="00682C7F" w:rsidRDefault="00295BA2" w:rsidP="00682C7F">
      <w:pPr>
        <w:autoSpaceDE w:val="0"/>
        <w:autoSpaceDN w:val="0"/>
        <w:adjustRightInd w:val="0"/>
        <w:snapToGrid w:val="0"/>
        <w:spacing w:after="0" w:line="240" w:lineRule="auto"/>
        <w:ind w:firstLine="425"/>
        <w:jc w:val="both"/>
        <w:rPr>
          <w:rFonts w:ascii="Times New Roman" w:hAnsi="Times New Roman" w:cs="Times New Roman"/>
          <w:sz w:val="20"/>
          <w:szCs w:val="20"/>
        </w:rPr>
      </w:pPr>
    </w:p>
    <w:p w:rsidR="00682C7F" w:rsidRDefault="00682C7F" w:rsidP="00682C7F">
      <w:pPr>
        <w:autoSpaceDE w:val="0"/>
        <w:autoSpaceDN w:val="0"/>
        <w:adjustRightInd w:val="0"/>
        <w:snapToGrid w:val="0"/>
        <w:spacing w:after="0" w:line="240" w:lineRule="auto"/>
        <w:ind w:firstLine="425"/>
        <w:jc w:val="both"/>
        <w:rPr>
          <w:rFonts w:ascii="Times New Roman" w:hAnsi="Times New Roman" w:cs="Times New Roman"/>
          <w:sz w:val="20"/>
          <w:szCs w:val="20"/>
        </w:rPr>
        <w:sectPr w:rsidR="00682C7F" w:rsidSect="0077006A">
          <w:type w:val="continuous"/>
          <w:pgSz w:w="12240" w:h="15840" w:code="1"/>
          <w:pgMar w:top="1440" w:right="1440" w:bottom="1440" w:left="1440" w:header="720" w:footer="720" w:gutter="0"/>
          <w:cols w:space="720"/>
          <w:docGrid w:linePitch="360"/>
        </w:sectPr>
      </w:pPr>
    </w:p>
    <w:p w:rsidR="00263D0D" w:rsidRPr="00682C7F" w:rsidRDefault="00263D0D" w:rsidP="00263D0D">
      <w:pPr>
        <w:autoSpaceDE w:val="0"/>
        <w:autoSpaceDN w:val="0"/>
        <w:adjustRightInd w:val="0"/>
        <w:snapToGrid w:val="0"/>
        <w:spacing w:after="0" w:line="240" w:lineRule="auto"/>
        <w:jc w:val="both"/>
        <w:rPr>
          <w:rFonts w:ascii="Times New Roman" w:hAnsi="Times New Roman" w:cs="Times New Roman"/>
          <w:b/>
          <w:bCs/>
          <w:sz w:val="20"/>
          <w:szCs w:val="20"/>
        </w:rPr>
      </w:pPr>
      <w:r w:rsidRPr="00682C7F">
        <w:rPr>
          <w:rFonts w:ascii="Times New Roman" w:hAnsi="Times New Roman" w:cs="Times New Roman"/>
          <w:b/>
          <w:bCs/>
          <w:sz w:val="20"/>
          <w:szCs w:val="20"/>
        </w:rPr>
        <w:lastRenderedPageBreak/>
        <w:t>Regulations on pesticides</w:t>
      </w:r>
    </w:p>
    <w:p w:rsidR="00295BA2" w:rsidRPr="00682C7F" w:rsidRDefault="00295BA2" w:rsidP="00682C7F">
      <w:pPr>
        <w:autoSpaceDE w:val="0"/>
        <w:autoSpaceDN w:val="0"/>
        <w:adjustRightInd w:val="0"/>
        <w:snapToGrid w:val="0"/>
        <w:spacing w:after="0" w:line="240" w:lineRule="auto"/>
        <w:ind w:firstLine="425"/>
        <w:jc w:val="both"/>
        <w:rPr>
          <w:rFonts w:ascii="Times New Roman" w:hAnsi="Times New Roman" w:cs="Times New Roman"/>
          <w:sz w:val="20"/>
          <w:szCs w:val="20"/>
        </w:rPr>
      </w:pPr>
      <w:r w:rsidRPr="00682C7F">
        <w:rPr>
          <w:rFonts w:ascii="Times New Roman" w:hAnsi="Times New Roman" w:cs="Times New Roman"/>
          <w:sz w:val="20"/>
          <w:szCs w:val="20"/>
        </w:rPr>
        <w:t xml:space="preserve">The government of India has been very serious in order to make judicious and justifiable use of agrochemicals. Initially the use of insecticides in the public health </w:t>
      </w:r>
      <w:proofErr w:type="spellStart"/>
      <w:r w:rsidRPr="00682C7F">
        <w:rPr>
          <w:rFonts w:ascii="Times New Roman" w:hAnsi="Times New Roman" w:cs="Times New Roman"/>
          <w:sz w:val="20"/>
          <w:szCs w:val="20"/>
        </w:rPr>
        <w:t>programmes</w:t>
      </w:r>
      <w:proofErr w:type="spellEnd"/>
      <w:r w:rsidRPr="00682C7F">
        <w:rPr>
          <w:rFonts w:ascii="Times New Roman" w:hAnsi="Times New Roman" w:cs="Times New Roman"/>
          <w:sz w:val="20"/>
          <w:szCs w:val="20"/>
        </w:rPr>
        <w:t xml:space="preserve"> was being controlled under the Drugs and Cosmetics Act, 1940. Then the Government of India introduced The Insecticides Act, promulgated in 1968 and enforced on 1st August, 1971 to regulate the import, manufacture, sale,</w:t>
      </w:r>
      <w:r w:rsidR="00C41B0F">
        <w:rPr>
          <w:rFonts w:ascii="Times New Roman" w:hAnsi="Times New Roman" w:cs="Times New Roman" w:hint="eastAsia"/>
          <w:sz w:val="20"/>
          <w:szCs w:val="20"/>
          <w:lang w:eastAsia="zh-CN"/>
        </w:rPr>
        <w:t xml:space="preserve"> </w:t>
      </w:r>
      <w:r w:rsidRPr="00682C7F">
        <w:rPr>
          <w:rFonts w:ascii="Times New Roman" w:hAnsi="Times New Roman" w:cs="Times New Roman"/>
          <w:sz w:val="20"/>
          <w:szCs w:val="20"/>
        </w:rPr>
        <w:t>transport, distribution, and use of insecticides and ensure safe use of pesticides. Pesticides in India are registered by the Central Insecticide Board and Registration Committee (CIBRC) and suggest them for</w:t>
      </w:r>
      <w:r w:rsidR="00C41B0F">
        <w:rPr>
          <w:rFonts w:ascii="Times New Roman" w:hAnsi="Times New Roman" w:cs="Times New Roman" w:hint="eastAsia"/>
          <w:sz w:val="20"/>
          <w:szCs w:val="20"/>
          <w:lang w:eastAsia="zh-CN"/>
        </w:rPr>
        <w:t xml:space="preserve"> </w:t>
      </w:r>
      <w:r w:rsidRPr="00682C7F">
        <w:rPr>
          <w:rFonts w:ascii="Times New Roman" w:hAnsi="Times New Roman" w:cs="Times New Roman"/>
          <w:sz w:val="20"/>
          <w:szCs w:val="20"/>
        </w:rPr>
        <w:t xml:space="preserve">various crops while Food Safety and Standards Authority of India (FSSAI) is accountable for setting Maximum residue limits (MRLs) for the registered pesticides. The concepts of </w:t>
      </w:r>
      <w:r w:rsidRPr="00682C7F">
        <w:rPr>
          <w:rFonts w:ascii="Times New Roman" w:hAnsi="Times New Roman" w:cs="Times New Roman"/>
          <w:sz w:val="20"/>
          <w:szCs w:val="20"/>
        </w:rPr>
        <w:lastRenderedPageBreak/>
        <w:t>Maximum Residue Limits (MRLs), Acceptable Daily Intake (ADI) and Theoretical Maximum Daily Intake (TMDI) for pesticides have been devised to keep a check on the pesticides’ residues in food chain and keep them within safe limits.</w:t>
      </w:r>
    </w:p>
    <w:p w:rsidR="00295BA2" w:rsidRPr="00682C7F" w:rsidRDefault="00295BA2" w:rsidP="00682C7F">
      <w:pPr>
        <w:autoSpaceDE w:val="0"/>
        <w:autoSpaceDN w:val="0"/>
        <w:adjustRightInd w:val="0"/>
        <w:snapToGrid w:val="0"/>
        <w:spacing w:after="0" w:line="240" w:lineRule="auto"/>
        <w:ind w:firstLine="425"/>
        <w:jc w:val="both"/>
        <w:rPr>
          <w:rFonts w:ascii="Times New Roman" w:hAnsi="Times New Roman" w:cs="Times New Roman"/>
          <w:sz w:val="20"/>
          <w:szCs w:val="20"/>
        </w:rPr>
      </w:pPr>
      <w:r w:rsidRPr="00682C7F">
        <w:rPr>
          <w:rFonts w:ascii="Times New Roman" w:hAnsi="Times New Roman" w:cs="Times New Roman"/>
          <w:sz w:val="20"/>
          <w:szCs w:val="20"/>
        </w:rPr>
        <w:t>Maximum Residue Limits (MRLs) are the maximum residues of pesticides, which may be expected in a product treated with them, considering that Good Agricultural Practices have been followed. ADI is the maximum intake of pesticide that can be tolerated from all dietary sources in a day without posing any</w:t>
      </w:r>
      <w:r w:rsidR="00C41B0F">
        <w:rPr>
          <w:rFonts w:ascii="Times New Roman" w:hAnsi="Times New Roman" w:cs="Times New Roman" w:hint="eastAsia"/>
          <w:sz w:val="20"/>
          <w:szCs w:val="20"/>
          <w:lang w:eastAsia="zh-CN"/>
        </w:rPr>
        <w:t xml:space="preserve"> </w:t>
      </w:r>
      <w:r w:rsidRPr="00682C7F">
        <w:rPr>
          <w:rFonts w:ascii="Times New Roman" w:hAnsi="Times New Roman" w:cs="Times New Roman"/>
          <w:sz w:val="20"/>
          <w:szCs w:val="20"/>
        </w:rPr>
        <w:t xml:space="preserve">chronic health risk. TMDI is an estimate of the maximum intake of the pesticide with the existing MRLs for a person following a particular dietary practice. About 183 pesticides and formulations were registered for use in India under the Insecticides Act, </w:t>
      </w:r>
      <w:r w:rsidRPr="00682C7F">
        <w:rPr>
          <w:rFonts w:ascii="Times New Roman" w:hAnsi="Times New Roman" w:cs="Times New Roman"/>
          <w:sz w:val="20"/>
          <w:szCs w:val="20"/>
        </w:rPr>
        <w:lastRenderedPageBreak/>
        <w:t xml:space="preserve">1968. Currently, there are about 217 pesticides registered for use in India (Feb.-2009).41 pesticides have been either banned or withdrawn and about 18 pesticides were restricted for registration. Only 20-25 </w:t>
      </w:r>
      <w:proofErr w:type="spellStart"/>
      <w:r w:rsidRPr="00682C7F">
        <w:rPr>
          <w:rFonts w:ascii="Times New Roman" w:hAnsi="Times New Roman" w:cs="Times New Roman"/>
          <w:sz w:val="20"/>
          <w:szCs w:val="20"/>
        </w:rPr>
        <w:t>biopesticides</w:t>
      </w:r>
      <w:proofErr w:type="spellEnd"/>
      <w:r w:rsidRPr="00682C7F">
        <w:rPr>
          <w:rFonts w:ascii="Times New Roman" w:hAnsi="Times New Roman" w:cs="Times New Roman"/>
          <w:sz w:val="20"/>
          <w:szCs w:val="20"/>
        </w:rPr>
        <w:t xml:space="preserve"> have been registered as per the Insecticide Act 1968 (as on 2008). </w:t>
      </w:r>
      <w:proofErr w:type="spellStart"/>
      <w:r w:rsidRPr="00682C7F">
        <w:rPr>
          <w:rFonts w:ascii="Times New Roman" w:hAnsi="Times New Roman" w:cs="Times New Roman"/>
          <w:sz w:val="20"/>
          <w:szCs w:val="20"/>
        </w:rPr>
        <w:t>Neem</w:t>
      </w:r>
      <w:proofErr w:type="spellEnd"/>
      <w:r w:rsidRPr="00682C7F">
        <w:rPr>
          <w:rFonts w:ascii="Times New Roman" w:hAnsi="Times New Roman" w:cs="Times New Roman"/>
          <w:sz w:val="20"/>
          <w:szCs w:val="20"/>
        </w:rPr>
        <w:t xml:space="preserve"> based pesticides, </w:t>
      </w:r>
      <w:r w:rsidRPr="00682C7F">
        <w:rPr>
          <w:rFonts w:ascii="Times New Roman" w:hAnsi="Times New Roman" w:cs="Times New Roman"/>
          <w:i/>
          <w:iCs/>
          <w:sz w:val="20"/>
          <w:szCs w:val="20"/>
        </w:rPr>
        <w:t xml:space="preserve">Bacillus </w:t>
      </w:r>
      <w:proofErr w:type="spellStart"/>
      <w:r w:rsidRPr="00682C7F">
        <w:rPr>
          <w:rFonts w:ascii="Times New Roman" w:hAnsi="Times New Roman" w:cs="Times New Roman"/>
          <w:i/>
          <w:iCs/>
          <w:sz w:val="20"/>
          <w:szCs w:val="20"/>
        </w:rPr>
        <w:t>thuringiensis</w:t>
      </w:r>
      <w:proofErr w:type="spellEnd"/>
      <w:r w:rsidRPr="00682C7F">
        <w:rPr>
          <w:rFonts w:ascii="Times New Roman" w:hAnsi="Times New Roman" w:cs="Times New Roman"/>
          <w:sz w:val="20"/>
          <w:szCs w:val="20"/>
        </w:rPr>
        <w:t xml:space="preserve">, </w:t>
      </w:r>
      <w:r w:rsidRPr="00682C7F">
        <w:rPr>
          <w:rFonts w:ascii="Times New Roman" w:hAnsi="Times New Roman" w:cs="Times New Roman"/>
          <w:i/>
          <w:iCs/>
          <w:sz w:val="20"/>
          <w:szCs w:val="20"/>
        </w:rPr>
        <w:t xml:space="preserve">Nuclear </w:t>
      </w:r>
      <w:proofErr w:type="spellStart"/>
      <w:r w:rsidRPr="00682C7F">
        <w:rPr>
          <w:rFonts w:ascii="Times New Roman" w:hAnsi="Times New Roman" w:cs="Times New Roman"/>
          <w:i/>
          <w:iCs/>
          <w:sz w:val="20"/>
          <w:szCs w:val="20"/>
        </w:rPr>
        <w:t>Polyhedrosis</w:t>
      </w:r>
      <w:proofErr w:type="spellEnd"/>
      <w:r w:rsidRPr="00682C7F">
        <w:rPr>
          <w:rFonts w:ascii="Times New Roman" w:hAnsi="Times New Roman" w:cs="Times New Roman"/>
          <w:i/>
          <w:iCs/>
          <w:sz w:val="20"/>
          <w:szCs w:val="20"/>
        </w:rPr>
        <w:t xml:space="preserve"> Virus</w:t>
      </w:r>
      <w:r w:rsidRPr="00682C7F">
        <w:rPr>
          <w:rFonts w:ascii="Times New Roman" w:hAnsi="Times New Roman" w:cs="Times New Roman"/>
          <w:sz w:val="20"/>
          <w:szCs w:val="20"/>
        </w:rPr>
        <w:t xml:space="preserve"> and </w:t>
      </w:r>
      <w:proofErr w:type="spellStart"/>
      <w:r w:rsidRPr="00682C7F">
        <w:rPr>
          <w:rFonts w:ascii="Times New Roman" w:hAnsi="Times New Roman" w:cs="Times New Roman"/>
          <w:i/>
          <w:iCs/>
          <w:sz w:val="20"/>
          <w:szCs w:val="20"/>
        </w:rPr>
        <w:t>Trichoderma</w:t>
      </w:r>
      <w:proofErr w:type="spellEnd"/>
      <w:r w:rsidRPr="00682C7F">
        <w:rPr>
          <w:rFonts w:ascii="Times New Roman" w:hAnsi="Times New Roman" w:cs="Times New Roman"/>
          <w:sz w:val="20"/>
          <w:szCs w:val="20"/>
        </w:rPr>
        <w:t xml:space="preserve"> are some of the major </w:t>
      </w:r>
      <w:proofErr w:type="spellStart"/>
      <w:r w:rsidRPr="00682C7F">
        <w:rPr>
          <w:rFonts w:ascii="Times New Roman" w:hAnsi="Times New Roman" w:cs="Times New Roman"/>
          <w:sz w:val="20"/>
          <w:szCs w:val="20"/>
        </w:rPr>
        <w:t>biopesticides</w:t>
      </w:r>
      <w:proofErr w:type="spellEnd"/>
      <w:r w:rsidRPr="00682C7F">
        <w:rPr>
          <w:rFonts w:ascii="Times New Roman" w:hAnsi="Times New Roman" w:cs="Times New Roman"/>
          <w:sz w:val="20"/>
          <w:szCs w:val="20"/>
        </w:rPr>
        <w:t xml:space="preserve"> produced and used in India.</w:t>
      </w:r>
    </w:p>
    <w:p w:rsidR="0044578D" w:rsidRPr="00682C7F" w:rsidRDefault="0044578D" w:rsidP="00682C7F">
      <w:pPr>
        <w:snapToGrid w:val="0"/>
        <w:spacing w:after="0" w:line="240" w:lineRule="auto"/>
        <w:jc w:val="both"/>
        <w:rPr>
          <w:rFonts w:ascii="Times New Roman" w:hAnsi="Times New Roman" w:cs="Times New Roman"/>
          <w:b/>
          <w:bCs/>
          <w:sz w:val="20"/>
          <w:szCs w:val="20"/>
        </w:rPr>
      </w:pPr>
    </w:p>
    <w:p w:rsidR="003A560A" w:rsidRPr="00682C7F" w:rsidRDefault="003A560A" w:rsidP="00682C7F">
      <w:pPr>
        <w:snapToGrid w:val="0"/>
        <w:spacing w:after="0" w:line="240" w:lineRule="auto"/>
        <w:jc w:val="both"/>
        <w:rPr>
          <w:rFonts w:ascii="Times New Roman" w:hAnsi="Times New Roman" w:cs="Times New Roman"/>
          <w:b/>
          <w:bCs/>
          <w:sz w:val="20"/>
          <w:szCs w:val="20"/>
        </w:rPr>
      </w:pPr>
      <w:r w:rsidRPr="00682C7F">
        <w:rPr>
          <w:rFonts w:ascii="Times New Roman" w:hAnsi="Times New Roman" w:cs="Times New Roman"/>
          <w:b/>
          <w:bCs/>
          <w:sz w:val="20"/>
          <w:szCs w:val="20"/>
        </w:rPr>
        <w:t>Recommendations</w:t>
      </w:r>
    </w:p>
    <w:p w:rsidR="00E26653" w:rsidRPr="00682C7F" w:rsidRDefault="00207E4F" w:rsidP="00682C7F">
      <w:pPr>
        <w:pStyle w:val="ListParagraph"/>
        <w:numPr>
          <w:ilvl w:val="0"/>
          <w:numId w:val="37"/>
        </w:numPr>
        <w:autoSpaceDE w:val="0"/>
        <w:autoSpaceDN w:val="0"/>
        <w:adjustRightInd w:val="0"/>
        <w:snapToGrid w:val="0"/>
        <w:spacing w:after="0" w:line="240" w:lineRule="auto"/>
        <w:ind w:left="0" w:firstLine="425"/>
        <w:jc w:val="both"/>
        <w:rPr>
          <w:rFonts w:ascii="Times New Roman" w:hAnsi="Times New Roman" w:cs="Times New Roman"/>
          <w:sz w:val="20"/>
          <w:szCs w:val="20"/>
        </w:rPr>
      </w:pPr>
      <w:r w:rsidRPr="00682C7F">
        <w:rPr>
          <w:rFonts w:ascii="Times New Roman" w:hAnsi="Times New Roman" w:cs="Times New Roman"/>
          <w:sz w:val="20"/>
          <w:szCs w:val="20"/>
        </w:rPr>
        <w:t xml:space="preserve">The first and foremost requirement in order to restrict the pesticide pollution in the environment is to </w:t>
      </w:r>
      <w:r w:rsidR="00E26653" w:rsidRPr="00682C7F">
        <w:rPr>
          <w:rFonts w:ascii="Times New Roman" w:hAnsi="Times New Roman" w:cs="Times New Roman"/>
          <w:sz w:val="20"/>
          <w:szCs w:val="20"/>
        </w:rPr>
        <w:t>conceptualize</w:t>
      </w:r>
      <w:r w:rsidRPr="00682C7F">
        <w:rPr>
          <w:rFonts w:ascii="Times New Roman" w:hAnsi="Times New Roman" w:cs="Times New Roman"/>
          <w:sz w:val="20"/>
          <w:szCs w:val="20"/>
        </w:rPr>
        <w:t xml:space="preserve"> the effects of overuse of pesticides to the farmers</w:t>
      </w:r>
      <w:r w:rsidR="00693F8F" w:rsidRPr="00682C7F">
        <w:rPr>
          <w:rFonts w:ascii="Times New Roman" w:hAnsi="Times New Roman" w:cs="Times New Roman"/>
          <w:sz w:val="20"/>
          <w:szCs w:val="20"/>
        </w:rPr>
        <w:t>,</w:t>
      </w:r>
      <w:r w:rsidR="00C41B0F">
        <w:rPr>
          <w:rFonts w:ascii="Times New Roman" w:hAnsi="Times New Roman" w:cs="Times New Roman"/>
          <w:sz w:val="20"/>
          <w:szCs w:val="20"/>
        </w:rPr>
        <w:t xml:space="preserve"> </w:t>
      </w:r>
      <w:r w:rsidR="00693F8F" w:rsidRPr="00682C7F">
        <w:rPr>
          <w:rFonts w:ascii="Times New Roman" w:hAnsi="Times New Roman" w:cs="Times New Roman"/>
          <w:sz w:val="20"/>
          <w:szCs w:val="20"/>
        </w:rPr>
        <w:t xml:space="preserve">pesticide applicators and their families </w:t>
      </w:r>
      <w:r w:rsidRPr="00682C7F">
        <w:rPr>
          <w:rFonts w:ascii="Times New Roman" w:hAnsi="Times New Roman" w:cs="Times New Roman"/>
          <w:sz w:val="20"/>
          <w:szCs w:val="20"/>
        </w:rPr>
        <w:t>which usually are illiterate and are the most effected</w:t>
      </w:r>
      <w:r w:rsidR="00C41B0F">
        <w:rPr>
          <w:rFonts w:ascii="Times New Roman" w:hAnsi="Times New Roman" w:cs="Times New Roman"/>
          <w:sz w:val="20"/>
          <w:szCs w:val="20"/>
        </w:rPr>
        <w:t xml:space="preserve"> </w:t>
      </w:r>
      <w:r w:rsidRPr="00682C7F">
        <w:rPr>
          <w:rFonts w:ascii="Times New Roman" w:hAnsi="Times New Roman" w:cs="Times New Roman"/>
          <w:sz w:val="20"/>
          <w:szCs w:val="20"/>
        </w:rPr>
        <w:t>community.</w:t>
      </w:r>
    </w:p>
    <w:p w:rsidR="00693F8F" w:rsidRPr="00682C7F" w:rsidRDefault="00693F8F" w:rsidP="00682C7F">
      <w:pPr>
        <w:pStyle w:val="ListParagraph"/>
        <w:numPr>
          <w:ilvl w:val="0"/>
          <w:numId w:val="37"/>
        </w:numPr>
        <w:autoSpaceDE w:val="0"/>
        <w:autoSpaceDN w:val="0"/>
        <w:adjustRightInd w:val="0"/>
        <w:snapToGrid w:val="0"/>
        <w:spacing w:after="0" w:line="240" w:lineRule="auto"/>
        <w:ind w:left="0" w:firstLine="425"/>
        <w:jc w:val="both"/>
        <w:rPr>
          <w:rFonts w:ascii="Times New Roman" w:hAnsi="Times New Roman" w:cs="Times New Roman"/>
          <w:sz w:val="20"/>
          <w:szCs w:val="20"/>
        </w:rPr>
      </w:pPr>
      <w:r w:rsidRPr="00682C7F">
        <w:rPr>
          <w:rFonts w:ascii="Times New Roman" w:hAnsi="Times New Roman" w:cs="Times New Roman"/>
          <w:sz w:val="20"/>
          <w:szCs w:val="20"/>
        </w:rPr>
        <w:t xml:space="preserve">Rather than repeated application of the same pesticide which could prove fatal for beneficial organisms also, IPM </w:t>
      </w:r>
      <w:r w:rsidR="002D380F" w:rsidRPr="00682C7F">
        <w:rPr>
          <w:rFonts w:ascii="Times New Roman" w:hAnsi="Times New Roman" w:cs="Times New Roman"/>
          <w:sz w:val="20"/>
          <w:szCs w:val="20"/>
        </w:rPr>
        <w:t>is suggested</w:t>
      </w:r>
      <w:r w:rsidRPr="00682C7F">
        <w:rPr>
          <w:rFonts w:ascii="Times New Roman" w:hAnsi="Times New Roman" w:cs="Times New Roman"/>
          <w:sz w:val="20"/>
          <w:szCs w:val="20"/>
        </w:rPr>
        <w:t xml:space="preserve"> and focus should be to develop new safer technologies like </w:t>
      </w:r>
      <w:proofErr w:type="spellStart"/>
      <w:r w:rsidRPr="00682C7F">
        <w:rPr>
          <w:rFonts w:ascii="Times New Roman" w:hAnsi="Times New Roman" w:cs="Times New Roman"/>
          <w:sz w:val="20"/>
          <w:szCs w:val="20"/>
        </w:rPr>
        <w:t>biopesticides</w:t>
      </w:r>
      <w:proofErr w:type="spellEnd"/>
      <w:r w:rsidRPr="00682C7F">
        <w:rPr>
          <w:rFonts w:ascii="Times New Roman" w:hAnsi="Times New Roman" w:cs="Times New Roman"/>
          <w:sz w:val="20"/>
          <w:szCs w:val="20"/>
        </w:rPr>
        <w:t xml:space="preserve"> to control the main pests.</w:t>
      </w:r>
    </w:p>
    <w:p w:rsidR="00693F8F" w:rsidRPr="00682C7F" w:rsidRDefault="00E26653" w:rsidP="00682C7F">
      <w:pPr>
        <w:pStyle w:val="ListParagraph"/>
        <w:numPr>
          <w:ilvl w:val="0"/>
          <w:numId w:val="37"/>
        </w:numPr>
        <w:autoSpaceDE w:val="0"/>
        <w:autoSpaceDN w:val="0"/>
        <w:adjustRightInd w:val="0"/>
        <w:snapToGrid w:val="0"/>
        <w:spacing w:after="0" w:line="240" w:lineRule="auto"/>
        <w:ind w:left="0" w:firstLine="425"/>
        <w:jc w:val="both"/>
        <w:rPr>
          <w:rFonts w:ascii="Times New Roman" w:hAnsi="Times New Roman" w:cs="Times New Roman"/>
          <w:sz w:val="20"/>
          <w:szCs w:val="20"/>
        </w:rPr>
      </w:pPr>
      <w:r w:rsidRPr="00682C7F">
        <w:rPr>
          <w:rFonts w:ascii="Times New Roman" w:hAnsi="Times New Roman" w:cs="Times New Roman"/>
          <w:sz w:val="20"/>
          <w:szCs w:val="20"/>
        </w:rPr>
        <w:t xml:space="preserve">A large proportion of pesticides applied to crops hit the non-target areas because of the untrained </w:t>
      </w:r>
      <w:r w:rsidR="000539DF" w:rsidRPr="00682C7F">
        <w:rPr>
          <w:rFonts w:ascii="Times New Roman" w:hAnsi="Times New Roman" w:cs="Times New Roman"/>
          <w:sz w:val="20"/>
          <w:szCs w:val="20"/>
        </w:rPr>
        <w:t>manpower</w:t>
      </w:r>
      <w:r w:rsidRPr="00682C7F">
        <w:rPr>
          <w:rFonts w:ascii="Times New Roman" w:hAnsi="Times New Roman" w:cs="Times New Roman"/>
          <w:sz w:val="20"/>
          <w:szCs w:val="20"/>
        </w:rPr>
        <w:t xml:space="preserve"> and faulty spray equipment. </w:t>
      </w:r>
      <w:r w:rsidR="00693F8F" w:rsidRPr="00682C7F">
        <w:rPr>
          <w:rFonts w:ascii="Times New Roman" w:hAnsi="Times New Roman" w:cs="Times New Roman"/>
          <w:sz w:val="20"/>
          <w:szCs w:val="20"/>
        </w:rPr>
        <w:t xml:space="preserve">Improvement in the spray equipments is also needed so that major portion of the pesticide hits the target and pests are controlled without much effect to the non-target organisms. The equipment should be graduated so that the farmer </w:t>
      </w:r>
      <w:r w:rsidRPr="00682C7F">
        <w:rPr>
          <w:rFonts w:ascii="Times New Roman" w:hAnsi="Times New Roman" w:cs="Times New Roman"/>
          <w:sz w:val="20"/>
          <w:szCs w:val="20"/>
        </w:rPr>
        <w:t>uses fixed volumes of the pesticides and residual effects are minimized.</w:t>
      </w:r>
    </w:p>
    <w:p w:rsidR="00207E4F" w:rsidRPr="00682C7F" w:rsidRDefault="00207E4F" w:rsidP="00682C7F">
      <w:pPr>
        <w:pStyle w:val="ListParagraph"/>
        <w:numPr>
          <w:ilvl w:val="0"/>
          <w:numId w:val="37"/>
        </w:numPr>
        <w:autoSpaceDE w:val="0"/>
        <w:autoSpaceDN w:val="0"/>
        <w:adjustRightInd w:val="0"/>
        <w:snapToGrid w:val="0"/>
        <w:spacing w:after="0" w:line="240" w:lineRule="auto"/>
        <w:ind w:left="0" w:firstLine="425"/>
        <w:jc w:val="both"/>
        <w:rPr>
          <w:rFonts w:ascii="Times New Roman" w:hAnsi="Times New Roman" w:cs="Times New Roman"/>
          <w:sz w:val="20"/>
          <w:szCs w:val="20"/>
        </w:rPr>
      </w:pPr>
      <w:r w:rsidRPr="00682C7F">
        <w:rPr>
          <w:rFonts w:ascii="Times New Roman" w:hAnsi="Times New Roman" w:cs="Times New Roman"/>
          <w:sz w:val="20"/>
          <w:szCs w:val="20"/>
        </w:rPr>
        <w:t xml:space="preserve">Users should always follow the safety </w:t>
      </w:r>
      <w:r w:rsidR="000539DF" w:rsidRPr="00682C7F">
        <w:rPr>
          <w:rFonts w:ascii="Times New Roman" w:hAnsi="Times New Roman" w:cs="Times New Roman"/>
          <w:sz w:val="20"/>
          <w:szCs w:val="20"/>
        </w:rPr>
        <w:t>measures</w:t>
      </w:r>
      <w:r w:rsidRPr="00682C7F">
        <w:rPr>
          <w:rFonts w:ascii="Times New Roman" w:hAnsi="Times New Roman" w:cs="Times New Roman"/>
          <w:sz w:val="20"/>
          <w:szCs w:val="20"/>
        </w:rPr>
        <w:t xml:space="preserve"> specified by the manufacturer and observe all</w:t>
      </w:r>
      <w:r w:rsidR="00E26653" w:rsidRPr="00682C7F">
        <w:rPr>
          <w:rFonts w:ascii="Times New Roman" w:hAnsi="Times New Roman" w:cs="Times New Roman"/>
          <w:sz w:val="20"/>
          <w:szCs w:val="20"/>
        </w:rPr>
        <w:t xml:space="preserve"> </w:t>
      </w:r>
      <w:r w:rsidRPr="00682C7F">
        <w:rPr>
          <w:rFonts w:ascii="Times New Roman" w:hAnsi="Times New Roman" w:cs="Times New Roman"/>
          <w:sz w:val="20"/>
          <w:szCs w:val="20"/>
        </w:rPr>
        <w:t>safety recommendations including use of gloves, masks, protective clothing</w:t>
      </w:r>
      <w:r w:rsidR="000539DF" w:rsidRPr="00682C7F">
        <w:rPr>
          <w:rFonts w:ascii="Times New Roman" w:hAnsi="Times New Roman" w:cs="Times New Roman"/>
          <w:sz w:val="20"/>
          <w:szCs w:val="20"/>
        </w:rPr>
        <w:t xml:space="preserve"> etc.</w:t>
      </w:r>
    </w:p>
    <w:p w:rsidR="003A560A" w:rsidRPr="00682C7F" w:rsidRDefault="00E26653" w:rsidP="00682C7F">
      <w:pPr>
        <w:pStyle w:val="ListParagraph"/>
        <w:numPr>
          <w:ilvl w:val="0"/>
          <w:numId w:val="37"/>
        </w:numPr>
        <w:autoSpaceDE w:val="0"/>
        <w:autoSpaceDN w:val="0"/>
        <w:adjustRightInd w:val="0"/>
        <w:snapToGrid w:val="0"/>
        <w:spacing w:after="0" w:line="240" w:lineRule="auto"/>
        <w:ind w:left="0" w:firstLine="425"/>
        <w:jc w:val="both"/>
        <w:rPr>
          <w:rFonts w:ascii="Times New Roman" w:hAnsi="Times New Roman" w:cs="Times New Roman"/>
          <w:sz w:val="20"/>
          <w:szCs w:val="20"/>
        </w:rPr>
      </w:pPr>
      <w:r w:rsidRPr="00682C7F">
        <w:rPr>
          <w:rFonts w:ascii="Times New Roman" w:hAnsi="Times New Roman" w:cs="Times New Roman"/>
          <w:sz w:val="20"/>
          <w:szCs w:val="20"/>
        </w:rPr>
        <w:t xml:space="preserve">Regular checkups of the crop field should be done so that </w:t>
      </w:r>
      <w:proofErr w:type="spellStart"/>
      <w:r w:rsidRPr="00682C7F">
        <w:rPr>
          <w:rFonts w:ascii="Times New Roman" w:hAnsi="Times New Roman" w:cs="Times New Roman"/>
          <w:sz w:val="20"/>
          <w:szCs w:val="20"/>
        </w:rPr>
        <w:t>pesticidal</w:t>
      </w:r>
      <w:proofErr w:type="spellEnd"/>
      <w:r w:rsidRPr="00682C7F">
        <w:rPr>
          <w:rFonts w:ascii="Times New Roman" w:hAnsi="Times New Roman" w:cs="Times New Roman"/>
          <w:sz w:val="20"/>
          <w:szCs w:val="20"/>
        </w:rPr>
        <w:t xml:space="preserve"> application is timely. Majority</w:t>
      </w:r>
      <w:r w:rsidR="00B111A1" w:rsidRPr="00682C7F">
        <w:rPr>
          <w:rFonts w:ascii="Times New Roman" w:hAnsi="Times New Roman" w:cs="Times New Roman"/>
          <w:sz w:val="20"/>
          <w:szCs w:val="20"/>
        </w:rPr>
        <w:t xml:space="preserve"> of the farmers do not monitor their fields regularly. Thus they apply pesticides when the damage has already been done</w:t>
      </w:r>
      <w:r w:rsidRPr="00682C7F">
        <w:rPr>
          <w:rFonts w:ascii="Times New Roman" w:hAnsi="Times New Roman" w:cs="Times New Roman"/>
          <w:sz w:val="20"/>
          <w:szCs w:val="20"/>
        </w:rPr>
        <w:t>.</w:t>
      </w:r>
    </w:p>
    <w:p w:rsidR="00E26653" w:rsidRPr="00682C7F" w:rsidRDefault="00E26653" w:rsidP="00682C7F">
      <w:pPr>
        <w:pStyle w:val="ListParagraph"/>
        <w:numPr>
          <w:ilvl w:val="0"/>
          <w:numId w:val="37"/>
        </w:numPr>
        <w:autoSpaceDE w:val="0"/>
        <w:autoSpaceDN w:val="0"/>
        <w:adjustRightInd w:val="0"/>
        <w:snapToGrid w:val="0"/>
        <w:spacing w:after="0" w:line="240" w:lineRule="auto"/>
        <w:ind w:left="0" w:firstLine="425"/>
        <w:jc w:val="both"/>
        <w:rPr>
          <w:rFonts w:ascii="Times New Roman" w:hAnsi="Times New Roman" w:cs="Times New Roman"/>
          <w:sz w:val="20"/>
          <w:szCs w:val="20"/>
        </w:rPr>
      </w:pPr>
      <w:r w:rsidRPr="00682C7F">
        <w:rPr>
          <w:rFonts w:ascii="Times New Roman" w:hAnsi="Times New Roman" w:cs="Times New Roman"/>
          <w:sz w:val="20"/>
          <w:szCs w:val="20"/>
        </w:rPr>
        <w:t xml:space="preserve">Pesticides </w:t>
      </w:r>
      <w:r w:rsidR="000539DF" w:rsidRPr="00682C7F">
        <w:rPr>
          <w:rFonts w:ascii="Times New Roman" w:hAnsi="Times New Roman" w:cs="Times New Roman"/>
          <w:sz w:val="20"/>
          <w:szCs w:val="20"/>
        </w:rPr>
        <w:t>are supposed to</w:t>
      </w:r>
      <w:r w:rsidRPr="00682C7F">
        <w:rPr>
          <w:rFonts w:ascii="Times New Roman" w:hAnsi="Times New Roman" w:cs="Times New Roman"/>
          <w:sz w:val="20"/>
          <w:szCs w:val="20"/>
        </w:rPr>
        <w:t xml:space="preserve"> be sto</w:t>
      </w:r>
      <w:r w:rsidR="000539DF" w:rsidRPr="00682C7F">
        <w:rPr>
          <w:rFonts w:ascii="Times New Roman" w:hAnsi="Times New Roman" w:cs="Times New Roman"/>
          <w:sz w:val="20"/>
          <w:szCs w:val="20"/>
        </w:rPr>
        <w:t xml:space="preserve">red in their original tagged containers </w:t>
      </w:r>
      <w:r w:rsidR="002D380F" w:rsidRPr="00682C7F">
        <w:rPr>
          <w:rFonts w:ascii="Times New Roman" w:hAnsi="Times New Roman" w:cs="Times New Roman"/>
          <w:sz w:val="20"/>
          <w:szCs w:val="20"/>
        </w:rPr>
        <w:t>so that at the time of adverse condition, easy identification of antidotes is possible.</w:t>
      </w:r>
    </w:p>
    <w:p w:rsidR="002D380F" w:rsidRPr="00682C7F" w:rsidRDefault="002D380F" w:rsidP="00682C7F">
      <w:pPr>
        <w:autoSpaceDE w:val="0"/>
        <w:autoSpaceDN w:val="0"/>
        <w:adjustRightInd w:val="0"/>
        <w:snapToGrid w:val="0"/>
        <w:spacing w:after="0" w:line="240" w:lineRule="auto"/>
        <w:jc w:val="both"/>
        <w:rPr>
          <w:rFonts w:ascii="Times New Roman" w:hAnsi="Times New Roman" w:cs="Times New Roman"/>
          <w:sz w:val="20"/>
          <w:szCs w:val="20"/>
        </w:rPr>
      </w:pPr>
    </w:p>
    <w:p w:rsidR="00EA6AB8" w:rsidRPr="00682C7F" w:rsidRDefault="00EA6AB8" w:rsidP="00682C7F">
      <w:pPr>
        <w:snapToGrid w:val="0"/>
        <w:spacing w:after="0" w:line="240" w:lineRule="auto"/>
        <w:jc w:val="both"/>
        <w:rPr>
          <w:rFonts w:ascii="Times New Roman" w:hAnsi="Times New Roman" w:cs="Times New Roman"/>
          <w:b/>
          <w:bCs/>
          <w:sz w:val="20"/>
          <w:szCs w:val="20"/>
        </w:rPr>
      </w:pPr>
      <w:r w:rsidRPr="00682C7F">
        <w:rPr>
          <w:rFonts w:ascii="Times New Roman" w:hAnsi="Times New Roman" w:cs="Times New Roman"/>
          <w:b/>
          <w:bCs/>
          <w:sz w:val="20"/>
          <w:szCs w:val="20"/>
        </w:rPr>
        <w:t>Conclusion</w:t>
      </w:r>
    </w:p>
    <w:p w:rsidR="00EA6AB8" w:rsidRPr="00682C7F" w:rsidRDefault="006D20B3" w:rsidP="00682C7F">
      <w:pPr>
        <w:autoSpaceDE w:val="0"/>
        <w:autoSpaceDN w:val="0"/>
        <w:adjustRightInd w:val="0"/>
        <w:snapToGrid w:val="0"/>
        <w:spacing w:after="0" w:line="240" w:lineRule="auto"/>
        <w:ind w:firstLine="425"/>
        <w:jc w:val="both"/>
        <w:rPr>
          <w:rFonts w:ascii="Times New Roman" w:hAnsi="Times New Roman" w:cs="Times New Roman"/>
          <w:sz w:val="20"/>
          <w:szCs w:val="20"/>
        </w:rPr>
      </w:pPr>
      <w:r w:rsidRPr="00682C7F">
        <w:rPr>
          <w:rFonts w:ascii="Times New Roman" w:hAnsi="Times New Roman" w:cs="Times New Roman"/>
          <w:sz w:val="20"/>
          <w:szCs w:val="20"/>
        </w:rPr>
        <w:t>The “Rain of Chemicals” to drive increased crop production has led to depletion of soil fertility and degraded 21.97million hectares of land in terms of acidity and alkalinity (Bhattacharyya et al., 2005)</w:t>
      </w:r>
      <w:r w:rsidR="00661CB7" w:rsidRPr="00682C7F">
        <w:rPr>
          <w:rFonts w:ascii="Times New Roman" w:hAnsi="Times New Roman" w:cs="Times New Roman"/>
          <w:sz w:val="20"/>
          <w:szCs w:val="20"/>
        </w:rPr>
        <w:t xml:space="preserve">. Agriculture sector is base to the economy of our country and also the major sector of nutritional security for a developing country ranking highest in the number of </w:t>
      </w:r>
      <w:proofErr w:type="spellStart"/>
      <w:r w:rsidR="00661CB7" w:rsidRPr="00682C7F">
        <w:rPr>
          <w:rFonts w:ascii="Times New Roman" w:hAnsi="Times New Roman" w:cs="Times New Roman"/>
          <w:sz w:val="20"/>
          <w:szCs w:val="20"/>
        </w:rPr>
        <w:t>malnutritioned</w:t>
      </w:r>
      <w:proofErr w:type="spellEnd"/>
      <w:r w:rsidR="00661CB7" w:rsidRPr="00682C7F">
        <w:rPr>
          <w:rFonts w:ascii="Times New Roman" w:hAnsi="Times New Roman" w:cs="Times New Roman"/>
          <w:sz w:val="20"/>
          <w:szCs w:val="20"/>
        </w:rPr>
        <w:t xml:space="preserve"> children</w:t>
      </w:r>
      <w:r w:rsidR="00816242" w:rsidRPr="00682C7F">
        <w:rPr>
          <w:rFonts w:ascii="Times New Roman" w:hAnsi="Times New Roman" w:cs="Times New Roman"/>
          <w:sz w:val="20"/>
          <w:szCs w:val="20"/>
        </w:rPr>
        <w:t xml:space="preserve"> and 15th leading country with hunger situation (Global Hunger Index, 2011)</w:t>
      </w:r>
      <w:r w:rsidR="00661CB7" w:rsidRPr="00682C7F">
        <w:rPr>
          <w:rFonts w:ascii="Times New Roman" w:hAnsi="Times New Roman" w:cs="Times New Roman"/>
          <w:sz w:val="20"/>
          <w:szCs w:val="20"/>
        </w:rPr>
        <w:t>.</w:t>
      </w:r>
      <w:r w:rsidR="0033202A" w:rsidRPr="00682C7F">
        <w:rPr>
          <w:rFonts w:ascii="Times New Roman" w:hAnsi="Times New Roman" w:cs="Times New Roman"/>
          <w:sz w:val="20"/>
          <w:szCs w:val="20"/>
        </w:rPr>
        <w:t xml:space="preserve">Among the options </w:t>
      </w:r>
      <w:r w:rsidR="00A05C2D" w:rsidRPr="00682C7F">
        <w:rPr>
          <w:rFonts w:ascii="Times New Roman" w:hAnsi="Times New Roman" w:cs="Times New Roman"/>
          <w:sz w:val="20"/>
          <w:szCs w:val="20"/>
        </w:rPr>
        <w:t xml:space="preserve">available (Chemical Crop </w:t>
      </w:r>
      <w:r w:rsidR="00A05C2D" w:rsidRPr="00682C7F">
        <w:rPr>
          <w:rFonts w:ascii="Times New Roman" w:hAnsi="Times New Roman" w:cs="Times New Roman"/>
          <w:sz w:val="20"/>
          <w:szCs w:val="20"/>
        </w:rPr>
        <w:lastRenderedPageBreak/>
        <w:t xml:space="preserve">Protection (CCP), Threshold IPM (TIPM), </w:t>
      </w:r>
      <w:proofErr w:type="spellStart"/>
      <w:r w:rsidR="00A05C2D" w:rsidRPr="00682C7F">
        <w:rPr>
          <w:rFonts w:ascii="Times New Roman" w:hAnsi="Times New Roman" w:cs="Times New Roman"/>
          <w:sz w:val="20"/>
          <w:szCs w:val="20"/>
        </w:rPr>
        <w:t>Ecotechnology</w:t>
      </w:r>
      <w:proofErr w:type="spellEnd"/>
      <w:r w:rsidR="00A05C2D" w:rsidRPr="00682C7F">
        <w:rPr>
          <w:rFonts w:ascii="Times New Roman" w:hAnsi="Times New Roman" w:cs="Times New Roman"/>
          <w:sz w:val="20"/>
          <w:szCs w:val="20"/>
        </w:rPr>
        <w:t xml:space="preserve"> (ET) and Organic Farming (OF), IPM remains the best option as it has the potential</w:t>
      </w:r>
      <w:r w:rsidR="00661CB7" w:rsidRPr="00682C7F">
        <w:rPr>
          <w:rFonts w:ascii="Times New Roman" w:hAnsi="Times New Roman" w:cs="Times New Roman"/>
          <w:sz w:val="20"/>
          <w:szCs w:val="20"/>
        </w:rPr>
        <w:t xml:space="preserve"> </w:t>
      </w:r>
      <w:r w:rsidR="00A05C2D" w:rsidRPr="00682C7F">
        <w:rPr>
          <w:rFonts w:ascii="Times New Roman" w:hAnsi="Times New Roman" w:cs="Times New Roman"/>
          <w:sz w:val="20"/>
          <w:szCs w:val="20"/>
        </w:rPr>
        <w:t>t</w:t>
      </w:r>
      <w:r w:rsidR="0033202A" w:rsidRPr="00682C7F">
        <w:rPr>
          <w:rFonts w:ascii="Times New Roman" w:hAnsi="Times New Roman" w:cs="Times New Roman"/>
          <w:sz w:val="20"/>
          <w:szCs w:val="20"/>
        </w:rPr>
        <w:t xml:space="preserve">o feed the growing population and ensure the security of our environment. </w:t>
      </w:r>
      <w:r w:rsidR="00A05C2D" w:rsidRPr="00682C7F">
        <w:rPr>
          <w:rFonts w:ascii="Times New Roman" w:hAnsi="Times New Roman" w:cs="Times New Roman"/>
          <w:sz w:val="20"/>
          <w:szCs w:val="20"/>
        </w:rPr>
        <w:t xml:space="preserve">The need of the hour is to diverse resources in the </w:t>
      </w:r>
      <w:proofErr w:type="spellStart"/>
      <w:r w:rsidR="00A05C2D" w:rsidRPr="00682C7F">
        <w:rPr>
          <w:rFonts w:ascii="Times New Roman" w:hAnsi="Times New Roman" w:cs="Times New Roman"/>
          <w:sz w:val="20"/>
          <w:szCs w:val="20"/>
        </w:rPr>
        <w:t>upliftment</w:t>
      </w:r>
      <w:proofErr w:type="spellEnd"/>
      <w:r w:rsidR="00A05C2D" w:rsidRPr="00682C7F">
        <w:rPr>
          <w:rFonts w:ascii="Times New Roman" w:hAnsi="Times New Roman" w:cs="Times New Roman"/>
          <w:sz w:val="20"/>
          <w:szCs w:val="20"/>
        </w:rPr>
        <w:t xml:space="preserve"> of IPM. Researches in this sector could prove a major breakthrough to overcome the present difficulties to the sector and would definitely resolve the issues discussed in the paper in a manner feasible and globally accepted.</w:t>
      </w:r>
    </w:p>
    <w:p w:rsidR="00573869" w:rsidRPr="00682C7F" w:rsidRDefault="00573869" w:rsidP="00682C7F">
      <w:pPr>
        <w:autoSpaceDE w:val="0"/>
        <w:autoSpaceDN w:val="0"/>
        <w:adjustRightInd w:val="0"/>
        <w:snapToGrid w:val="0"/>
        <w:spacing w:after="0" w:line="240" w:lineRule="auto"/>
        <w:jc w:val="both"/>
        <w:rPr>
          <w:rFonts w:ascii="Times New Roman" w:hAnsi="Times New Roman" w:cs="Times New Roman"/>
          <w:sz w:val="20"/>
          <w:szCs w:val="20"/>
        </w:rPr>
      </w:pPr>
    </w:p>
    <w:p w:rsidR="00573869" w:rsidRPr="00682C7F" w:rsidRDefault="00573869" w:rsidP="00682C7F">
      <w:pPr>
        <w:autoSpaceDE w:val="0"/>
        <w:autoSpaceDN w:val="0"/>
        <w:adjustRightInd w:val="0"/>
        <w:snapToGrid w:val="0"/>
        <w:spacing w:after="0" w:line="240" w:lineRule="auto"/>
        <w:jc w:val="both"/>
        <w:rPr>
          <w:rFonts w:ascii="Times New Roman" w:hAnsi="Times New Roman" w:cs="Times New Roman"/>
          <w:b/>
          <w:bCs/>
          <w:sz w:val="20"/>
          <w:szCs w:val="20"/>
        </w:rPr>
      </w:pPr>
      <w:r w:rsidRPr="00682C7F">
        <w:rPr>
          <w:rFonts w:ascii="Times New Roman" w:hAnsi="Times New Roman" w:cs="Times New Roman"/>
          <w:b/>
          <w:bCs/>
          <w:sz w:val="20"/>
          <w:szCs w:val="20"/>
        </w:rPr>
        <w:t>Acknowledgement</w:t>
      </w:r>
    </w:p>
    <w:p w:rsidR="00BB36AB" w:rsidRPr="00682C7F" w:rsidRDefault="00573869" w:rsidP="00682C7F">
      <w:pPr>
        <w:autoSpaceDE w:val="0"/>
        <w:autoSpaceDN w:val="0"/>
        <w:adjustRightInd w:val="0"/>
        <w:snapToGrid w:val="0"/>
        <w:spacing w:after="0" w:line="240" w:lineRule="auto"/>
        <w:ind w:firstLine="425"/>
        <w:jc w:val="both"/>
        <w:rPr>
          <w:rFonts w:ascii="Times New Roman" w:hAnsi="Times New Roman" w:cs="Times New Roman"/>
          <w:sz w:val="20"/>
          <w:szCs w:val="20"/>
        </w:rPr>
      </w:pPr>
      <w:r w:rsidRPr="00682C7F">
        <w:rPr>
          <w:rFonts w:ascii="Times New Roman" w:hAnsi="Times New Roman" w:cs="Times New Roman"/>
          <w:sz w:val="20"/>
          <w:szCs w:val="20"/>
        </w:rPr>
        <w:t>We are very thankful to t</w:t>
      </w:r>
      <w:r w:rsidR="008920F3" w:rsidRPr="00682C7F">
        <w:rPr>
          <w:rFonts w:ascii="Times New Roman" w:hAnsi="Times New Roman" w:cs="Times New Roman"/>
          <w:sz w:val="20"/>
          <w:szCs w:val="20"/>
        </w:rPr>
        <w:t xml:space="preserve">he Department of Botany, Govt. </w:t>
      </w:r>
      <w:proofErr w:type="spellStart"/>
      <w:r w:rsidR="008920F3" w:rsidRPr="00682C7F">
        <w:rPr>
          <w:rFonts w:ascii="Times New Roman" w:hAnsi="Times New Roman" w:cs="Times New Roman"/>
          <w:sz w:val="20"/>
          <w:szCs w:val="20"/>
        </w:rPr>
        <w:t>Madhav</w:t>
      </w:r>
      <w:proofErr w:type="spellEnd"/>
      <w:r w:rsidR="008920F3" w:rsidRPr="00682C7F">
        <w:rPr>
          <w:rFonts w:ascii="Times New Roman" w:hAnsi="Times New Roman" w:cs="Times New Roman"/>
          <w:sz w:val="20"/>
          <w:szCs w:val="20"/>
        </w:rPr>
        <w:t xml:space="preserve"> Science College Ujjain for providing the necessary facilities.</w:t>
      </w:r>
    </w:p>
    <w:p w:rsidR="008920F3" w:rsidRPr="00682C7F" w:rsidRDefault="008920F3" w:rsidP="00682C7F">
      <w:pPr>
        <w:autoSpaceDE w:val="0"/>
        <w:autoSpaceDN w:val="0"/>
        <w:adjustRightInd w:val="0"/>
        <w:snapToGrid w:val="0"/>
        <w:spacing w:after="0" w:line="240" w:lineRule="auto"/>
        <w:jc w:val="both"/>
        <w:rPr>
          <w:rFonts w:ascii="Times New Roman" w:hAnsi="Times New Roman" w:cs="Times New Roman"/>
          <w:sz w:val="20"/>
          <w:szCs w:val="20"/>
        </w:rPr>
      </w:pPr>
    </w:p>
    <w:p w:rsidR="008920F3" w:rsidRPr="00682C7F" w:rsidRDefault="008920F3" w:rsidP="00263D0D">
      <w:pPr>
        <w:autoSpaceDE w:val="0"/>
        <w:autoSpaceDN w:val="0"/>
        <w:adjustRightInd w:val="0"/>
        <w:snapToGrid w:val="0"/>
        <w:spacing w:after="0" w:line="240" w:lineRule="auto"/>
        <w:jc w:val="both"/>
        <w:rPr>
          <w:rFonts w:ascii="Times New Roman" w:hAnsi="Times New Roman" w:cs="Times New Roman"/>
          <w:b/>
          <w:bCs/>
          <w:sz w:val="20"/>
          <w:szCs w:val="20"/>
        </w:rPr>
      </w:pPr>
      <w:r w:rsidRPr="00682C7F">
        <w:rPr>
          <w:rFonts w:ascii="Times New Roman" w:hAnsi="Times New Roman" w:cs="Times New Roman"/>
          <w:b/>
          <w:bCs/>
          <w:sz w:val="20"/>
          <w:szCs w:val="20"/>
        </w:rPr>
        <w:t>Corresponding Author</w:t>
      </w:r>
    </w:p>
    <w:p w:rsidR="008920F3" w:rsidRPr="00682C7F" w:rsidRDefault="008920F3" w:rsidP="00263D0D">
      <w:pPr>
        <w:autoSpaceDE w:val="0"/>
        <w:autoSpaceDN w:val="0"/>
        <w:adjustRightInd w:val="0"/>
        <w:snapToGrid w:val="0"/>
        <w:spacing w:after="0" w:line="240" w:lineRule="auto"/>
        <w:jc w:val="both"/>
        <w:rPr>
          <w:rFonts w:ascii="Times New Roman" w:hAnsi="Times New Roman" w:cs="Times New Roman"/>
          <w:sz w:val="20"/>
          <w:szCs w:val="20"/>
        </w:rPr>
      </w:pPr>
      <w:r w:rsidRPr="00682C7F">
        <w:rPr>
          <w:rFonts w:ascii="Times New Roman" w:hAnsi="Times New Roman" w:cs="Times New Roman"/>
          <w:sz w:val="20"/>
          <w:szCs w:val="20"/>
        </w:rPr>
        <w:t xml:space="preserve">Mr. </w:t>
      </w:r>
      <w:proofErr w:type="spellStart"/>
      <w:r w:rsidRPr="00682C7F">
        <w:rPr>
          <w:rFonts w:ascii="Times New Roman" w:hAnsi="Times New Roman" w:cs="Times New Roman"/>
          <w:sz w:val="20"/>
          <w:szCs w:val="20"/>
        </w:rPr>
        <w:t>Arshid</w:t>
      </w:r>
      <w:proofErr w:type="spellEnd"/>
      <w:r w:rsidRPr="00682C7F">
        <w:rPr>
          <w:rFonts w:ascii="Times New Roman" w:hAnsi="Times New Roman" w:cs="Times New Roman"/>
          <w:sz w:val="20"/>
          <w:szCs w:val="20"/>
        </w:rPr>
        <w:t xml:space="preserve"> Ahmad </w:t>
      </w:r>
      <w:proofErr w:type="spellStart"/>
      <w:r w:rsidRPr="00682C7F">
        <w:rPr>
          <w:rFonts w:ascii="Times New Roman" w:hAnsi="Times New Roman" w:cs="Times New Roman"/>
          <w:sz w:val="20"/>
          <w:szCs w:val="20"/>
        </w:rPr>
        <w:t>Khanday</w:t>
      </w:r>
      <w:proofErr w:type="spellEnd"/>
    </w:p>
    <w:p w:rsidR="008920F3" w:rsidRPr="00682C7F" w:rsidRDefault="008920F3" w:rsidP="00263D0D">
      <w:pPr>
        <w:autoSpaceDE w:val="0"/>
        <w:autoSpaceDN w:val="0"/>
        <w:adjustRightInd w:val="0"/>
        <w:snapToGrid w:val="0"/>
        <w:spacing w:after="0" w:line="240" w:lineRule="auto"/>
        <w:jc w:val="both"/>
        <w:rPr>
          <w:rFonts w:ascii="Times New Roman" w:hAnsi="Times New Roman" w:cs="Times New Roman"/>
          <w:sz w:val="20"/>
          <w:szCs w:val="20"/>
        </w:rPr>
      </w:pPr>
      <w:r w:rsidRPr="00682C7F">
        <w:rPr>
          <w:rFonts w:ascii="Times New Roman" w:hAnsi="Times New Roman" w:cs="Times New Roman"/>
          <w:sz w:val="20"/>
          <w:szCs w:val="20"/>
        </w:rPr>
        <w:t>Research Scholar</w:t>
      </w:r>
    </w:p>
    <w:p w:rsidR="008920F3" w:rsidRPr="00682C7F" w:rsidRDefault="008920F3" w:rsidP="00263D0D">
      <w:pPr>
        <w:autoSpaceDE w:val="0"/>
        <w:autoSpaceDN w:val="0"/>
        <w:adjustRightInd w:val="0"/>
        <w:snapToGrid w:val="0"/>
        <w:spacing w:after="0" w:line="240" w:lineRule="auto"/>
        <w:jc w:val="both"/>
        <w:rPr>
          <w:rFonts w:ascii="Times New Roman" w:hAnsi="Times New Roman" w:cs="Times New Roman"/>
          <w:sz w:val="20"/>
          <w:szCs w:val="20"/>
        </w:rPr>
      </w:pPr>
      <w:proofErr w:type="spellStart"/>
      <w:proofErr w:type="gramStart"/>
      <w:r w:rsidRPr="00682C7F">
        <w:rPr>
          <w:rFonts w:ascii="Times New Roman" w:hAnsi="Times New Roman" w:cs="Times New Roman"/>
          <w:sz w:val="20"/>
          <w:szCs w:val="20"/>
        </w:rPr>
        <w:t>Deptt</w:t>
      </w:r>
      <w:proofErr w:type="spellEnd"/>
      <w:r w:rsidRPr="00682C7F">
        <w:rPr>
          <w:rFonts w:ascii="Times New Roman" w:hAnsi="Times New Roman" w:cs="Times New Roman"/>
          <w:sz w:val="20"/>
          <w:szCs w:val="20"/>
        </w:rPr>
        <w:t>.</w:t>
      </w:r>
      <w:proofErr w:type="gramEnd"/>
      <w:r w:rsidRPr="00682C7F">
        <w:rPr>
          <w:rFonts w:ascii="Times New Roman" w:hAnsi="Times New Roman" w:cs="Times New Roman"/>
          <w:sz w:val="20"/>
          <w:szCs w:val="20"/>
        </w:rPr>
        <w:t xml:space="preserve"> </w:t>
      </w:r>
      <w:proofErr w:type="gramStart"/>
      <w:r w:rsidRPr="00682C7F">
        <w:rPr>
          <w:rFonts w:ascii="Times New Roman" w:hAnsi="Times New Roman" w:cs="Times New Roman"/>
          <w:sz w:val="20"/>
          <w:szCs w:val="20"/>
        </w:rPr>
        <w:t>Of Botany, Govt. MVM College.</w:t>
      </w:r>
      <w:proofErr w:type="gramEnd"/>
    </w:p>
    <w:p w:rsidR="008920F3" w:rsidRPr="00682C7F" w:rsidRDefault="008920F3" w:rsidP="00263D0D">
      <w:pPr>
        <w:autoSpaceDE w:val="0"/>
        <w:autoSpaceDN w:val="0"/>
        <w:adjustRightInd w:val="0"/>
        <w:snapToGrid w:val="0"/>
        <w:spacing w:after="0" w:line="240" w:lineRule="auto"/>
        <w:jc w:val="both"/>
        <w:rPr>
          <w:rFonts w:ascii="Times New Roman" w:hAnsi="Times New Roman" w:cs="Times New Roman"/>
          <w:sz w:val="20"/>
          <w:szCs w:val="20"/>
        </w:rPr>
      </w:pPr>
      <w:r w:rsidRPr="00682C7F">
        <w:rPr>
          <w:rFonts w:ascii="Times New Roman" w:hAnsi="Times New Roman" w:cs="Times New Roman"/>
          <w:sz w:val="20"/>
          <w:szCs w:val="20"/>
        </w:rPr>
        <w:t>Ujjain, M.P.456010</w:t>
      </w:r>
    </w:p>
    <w:p w:rsidR="008920F3" w:rsidRPr="00682C7F" w:rsidRDefault="008920F3" w:rsidP="00263D0D">
      <w:pPr>
        <w:autoSpaceDE w:val="0"/>
        <w:autoSpaceDN w:val="0"/>
        <w:adjustRightInd w:val="0"/>
        <w:snapToGrid w:val="0"/>
        <w:spacing w:after="0" w:line="240" w:lineRule="auto"/>
        <w:jc w:val="both"/>
        <w:rPr>
          <w:rFonts w:ascii="Times New Roman" w:hAnsi="Times New Roman" w:cs="Times New Roman"/>
          <w:sz w:val="20"/>
          <w:szCs w:val="20"/>
        </w:rPr>
      </w:pPr>
      <w:proofErr w:type="spellStart"/>
      <w:r w:rsidRPr="00682C7F">
        <w:rPr>
          <w:rFonts w:ascii="Times New Roman" w:hAnsi="Times New Roman" w:cs="Times New Roman"/>
          <w:sz w:val="20"/>
          <w:szCs w:val="20"/>
        </w:rPr>
        <w:t>E.mail</w:t>
      </w:r>
      <w:proofErr w:type="spellEnd"/>
      <w:r w:rsidRPr="00682C7F">
        <w:rPr>
          <w:rFonts w:ascii="Times New Roman" w:hAnsi="Times New Roman" w:cs="Times New Roman"/>
          <w:sz w:val="20"/>
          <w:szCs w:val="20"/>
        </w:rPr>
        <w:t>: garshidkhanday@gmail.com</w:t>
      </w:r>
    </w:p>
    <w:p w:rsidR="008920F3" w:rsidRPr="00682C7F" w:rsidRDefault="008920F3" w:rsidP="00682C7F">
      <w:pPr>
        <w:autoSpaceDE w:val="0"/>
        <w:autoSpaceDN w:val="0"/>
        <w:adjustRightInd w:val="0"/>
        <w:snapToGrid w:val="0"/>
        <w:spacing w:after="0" w:line="240" w:lineRule="auto"/>
        <w:jc w:val="both"/>
        <w:rPr>
          <w:rFonts w:ascii="Times New Roman" w:hAnsi="Times New Roman" w:cs="Times New Roman"/>
          <w:sz w:val="20"/>
          <w:szCs w:val="20"/>
        </w:rPr>
      </w:pPr>
    </w:p>
    <w:p w:rsidR="00B602D5" w:rsidRPr="00682C7F" w:rsidRDefault="00A05C2D" w:rsidP="00682C7F">
      <w:pPr>
        <w:autoSpaceDE w:val="0"/>
        <w:autoSpaceDN w:val="0"/>
        <w:adjustRightInd w:val="0"/>
        <w:snapToGrid w:val="0"/>
        <w:spacing w:after="0" w:line="240" w:lineRule="auto"/>
        <w:jc w:val="both"/>
        <w:rPr>
          <w:rFonts w:ascii="Times New Roman" w:hAnsi="Times New Roman" w:cs="Times New Roman"/>
          <w:b/>
          <w:bCs/>
          <w:sz w:val="20"/>
          <w:szCs w:val="20"/>
        </w:rPr>
      </w:pPr>
      <w:r w:rsidRPr="00682C7F">
        <w:rPr>
          <w:rFonts w:ascii="Times New Roman" w:hAnsi="Times New Roman" w:cs="Times New Roman"/>
          <w:b/>
          <w:bCs/>
          <w:sz w:val="20"/>
          <w:szCs w:val="20"/>
        </w:rPr>
        <w:t>Bibliography</w:t>
      </w:r>
    </w:p>
    <w:p w:rsidR="00263D0D" w:rsidRDefault="00FB3CE0" w:rsidP="00263D0D">
      <w:pPr>
        <w:pStyle w:val="ListParagraph"/>
        <w:numPr>
          <w:ilvl w:val="0"/>
          <w:numId w:val="38"/>
        </w:numPr>
        <w:autoSpaceDE w:val="0"/>
        <w:autoSpaceDN w:val="0"/>
        <w:adjustRightInd w:val="0"/>
        <w:snapToGrid w:val="0"/>
        <w:spacing w:after="0" w:line="240" w:lineRule="auto"/>
        <w:ind w:left="426" w:hangingChars="213" w:hanging="426"/>
        <w:jc w:val="both"/>
        <w:rPr>
          <w:rFonts w:ascii="Times New Roman" w:hAnsi="Times New Roman" w:cs="Times New Roman"/>
          <w:sz w:val="20"/>
          <w:szCs w:val="16"/>
        </w:rPr>
      </w:pPr>
      <w:proofErr w:type="spellStart"/>
      <w:r w:rsidRPr="00682C7F">
        <w:rPr>
          <w:rFonts w:ascii="Times New Roman" w:hAnsi="Times New Roman" w:cs="Times New Roman"/>
          <w:sz w:val="20"/>
          <w:szCs w:val="16"/>
        </w:rPr>
        <w:t>Agnihotri</w:t>
      </w:r>
      <w:proofErr w:type="spellEnd"/>
      <w:r w:rsidRPr="00682C7F">
        <w:rPr>
          <w:rFonts w:ascii="Times New Roman" w:hAnsi="Times New Roman" w:cs="Times New Roman"/>
          <w:sz w:val="20"/>
          <w:szCs w:val="16"/>
        </w:rPr>
        <w:t>, N.P.,</w:t>
      </w:r>
      <w:r w:rsidR="00C41B0F">
        <w:rPr>
          <w:rFonts w:ascii="Times New Roman" w:hAnsi="Times New Roman" w:cs="Times New Roman" w:hint="eastAsia"/>
          <w:sz w:val="20"/>
          <w:szCs w:val="16"/>
          <w:lang w:eastAsia="zh-CN"/>
        </w:rPr>
        <w:t xml:space="preserve"> </w:t>
      </w:r>
      <w:r w:rsidRPr="00682C7F">
        <w:rPr>
          <w:rFonts w:ascii="Times New Roman" w:hAnsi="Times New Roman" w:cs="Times New Roman"/>
          <w:sz w:val="20"/>
          <w:szCs w:val="16"/>
        </w:rPr>
        <w:t xml:space="preserve">et al., Persistence and movement of </w:t>
      </w:r>
      <w:proofErr w:type="spellStart"/>
      <w:r w:rsidRPr="00682C7F">
        <w:rPr>
          <w:rFonts w:ascii="Times New Roman" w:hAnsi="Times New Roman" w:cs="Times New Roman"/>
          <w:sz w:val="20"/>
          <w:szCs w:val="16"/>
        </w:rPr>
        <w:t>endosulfan</w:t>
      </w:r>
      <w:proofErr w:type="spellEnd"/>
      <w:r w:rsidRPr="00682C7F">
        <w:rPr>
          <w:rFonts w:ascii="Times New Roman" w:hAnsi="Times New Roman" w:cs="Times New Roman"/>
          <w:sz w:val="20"/>
          <w:szCs w:val="16"/>
        </w:rPr>
        <w:t xml:space="preserve"> in soil in a supervised field</w:t>
      </w:r>
      <w:r w:rsidR="00E94ACE" w:rsidRPr="00682C7F">
        <w:rPr>
          <w:rFonts w:ascii="Times New Roman" w:hAnsi="Times New Roman" w:cs="Times New Roman"/>
          <w:sz w:val="20"/>
          <w:szCs w:val="16"/>
        </w:rPr>
        <w:t xml:space="preserve"> </w:t>
      </w:r>
      <w:r w:rsidRPr="00682C7F">
        <w:rPr>
          <w:rFonts w:ascii="Times New Roman" w:hAnsi="Times New Roman" w:cs="Times New Roman"/>
          <w:sz w:val="20"/>
          <w:szCs w:val="16"/>
        </w:rPr>
        <w:t xml:space="preserve">trial at </w:t>
      </w:r>
      <w:proofErr w:type="spellStart"/>
      <w:r w:rsidRPr="00682C7F">
        <w:rPr>
          <w:rFonts w:ascii="Times New Roman" w:hAnsi="Times New Roman" w:cs="Times New Roman"/>
          <w:sz w:val="20"/>
          <w:szCs w:val="16"/>
        </w:rPr>
        <w:t>Farrukhabad</w:t>
      </w:r>
      <w:proofErr w:type="spellEnd"/>
      <w:r w:rsidRPr="00682C7F">
        <w:rPr>
          <w:rFonts w:ascii="Times New Roman" w:hAnsi="Times New Roman" w:cs="Times New Roman"/>
          <w:sz w:val="20"/>
          <w:szCs w:val="16"/>
        </w:rPr>
        <w:t>, Pesticide Research J. 8 (1996) 152–156.’</w:t>
      </w:r>
    </w:p>
    <w:p w:rsidR="00263D0D" w:rsidRDefault="00071DAA" w:rsidP="00263D0D">
      <w:pPr>
        <w:pStyle w:val="ListParagraph"/>
        <w:numPr>
          <w:ilvl w:val="0"/>
          <w:numId w:val="38"/>
        </w:numPr>
        <w:autoSpaceDE w:val="0"/>
        <w:autoSpaceDN w:val="0"/>
        <w:adjustRightInd w:val="0"/>
        <w:snapToGrid w:val="0"/>
        <w:spacing w:after="0" w:line="240" w:lineRule="auto"/>
        <w:ind w:left="426" w:hangingChars="213" w:hanging="426"/>
        <w:jc w:val="both"/>
        <w:rPr>
          <w:rFonts w:ascii="Times New Roman" w:hAnsi="Times New Roman" w:cs="Times New Roman"/>
          <w:sz w:val="20"/>
          <w:szCs w:val="16"/>
        </w:rPr>
      </w:pPr>
      <w:proofErr w:type="spellStart"/>
      <w:r w:rsidRPr="00682C7F">
        <w:rPr>
          <w:rFonts w:ascii="Times New Roman" w:hAnsi="Times New Roman" w:cs="Times New Roman"/>
          <w:sz w:val="20"/>
          <w:szCs w:val="16"/>
        </w:rPr>
        <w:t>Agrios</w:t>
      </w:r>
      <w:proofErr w:type="spellEnd"/>
      <w:r w:rsidRPr="00682C7F">
        <w:rPr>
          <w:rFonts w:ascii="Times New Roman" w:hAnsi="Times New Roman" w:cs="Times New Roman"/>
          <w:sz w:val="20"/>
          <w:szCs w:val="16"/>
        </w:rPr>
        <w:t>,</w:t>
      </w:r>
      <w:r w:rsidR="00C41B0F">
        <w:rPr>
          <w:rFonts w:ascii="Times New Roman" w:hAnsi="Times New Roman" w:cs="Times New Roman" w:hint="eastAsia"/>
          <w:sz w:val="20"/>
          <w:szCs w:val="16"/>
          <w:lang w:eastAsia="zh-CN"/>
        </w:rPr>
        <w:t xml:space="preserve"> </w:t>
      </w:r>
      <w:r w:rsidRPr="00682C7F">
        <w:rPr>
          <w:rFonts w:ascii="Times New Roman" w:hAnsi="Times New Roman" w:cs="Times New Roman"/>
          <w:sz w:val="20"/>
          <w:szCs w:val="16"/>
        </w:rPr>
        <w:t>G,</w:t>
      </w:r>
      <w:r w:rsidR="00C41B0F">
        <w:rPr>
          <w:rFonts w:ascii="Times New Roman" w:hAnsi="Times New Roman" w:cs="Times New Roman" w:hint="eastAsia"/>
          <w:sz w:val="20"/>
          <w:szCs w:val="16"/>
          <w:lang w:eastAsia="zh-CN"/>
        </w:rPr>
        <w:t xml:space="preserve"> </w:t>
      </w:r>
      <w:r w:rsidRPr="00682C7F">
        <w:rPr>
          <w:rFonts w:ascii="Times New Roman" w:hAnsi="Times New Roman" w:cs="Times New Roman"/>
          <w:sz w:val="20"/>
          <w:szCs w:val="16"/>
        </w:rPr>
        <w:t>N, 2005. Plant Pathology 5th edition. Elsevier Academic Press, Burlington USA, pp 46-47.</w:t>
      </w:r>
    </w:p>
    <w:p w:rsidR="00263D0D" w:rsidRDefault="008302D7" w:rsidP="00263D0D">
      <w:pPr>
        <w:pStyle w:val="ListParagraph"/>
        <w:numPr>
          <w:ilvl w:val="0"/>
          <w:numId w:val="38"/>
        </w:numPr>
        <w:autoSpaceDE w:val="0"/>
        <w:autoSpaceDN w:val="0"/>
        <w:adjustRightInd w:val="0"/>
        <w:snapToGrid w:val="0"/>
        <w:spacing w:after="0" w:line="240" w:lineRule="auto"/>
        <w:ind w:left="426" w:hangingChars="213" w:hanging="426"/>
        <w:jc w:val="both"/>
        <w:rPr>
          <w:rFonts w:ascii="Times New Roman" w:hAnsi="Times New Roman" w:cs="Times New Roman"/>
          <w:sz w:val="20"/>
          <w:szCs w:val="16"/>
        </w:rPr>
      </w:pPr>
      <w:proofErr w:type="spellStart"/>
      <w:r w:rsidRPr="00682C7F">
        <w:rPr>
          <w:rFonts w:ascii="Times New Roman" w:hAnsi="Times New Roman" w:cs="Times New Roman"/>
          <w:sz w:val="20"/>
          <w:szCs w:val="16"/>
        </w:rPr>
        <w:t>Allchin</w:t>
      </w:r>
      <w:proofErr w:type="spellEnd"/>
      <w:r w:rsidRPr="00682C7F">
        <w:rPr>
          <w:rFonts w:ascii="Times New Roman" w:hAnsi="Times New Roman" w:cs="Times New Roman"/>
          <w:sz w:val="20"/>
          <w:szCs w:val="16"/>
        </w:rPr>
        <w:t xml:space="preserve">, B. and </w:t>
      </w:r>
      <w:proofErr w:type="spellStart"/>
      <w:r w:rsidRPr="00682C7F">
        <w:rPr>
          <w:rFonts w:ascii="Times New Roman" w:hAnsi="Times New Roman" w:cs="Times New Roman"/>
          <w:sz w:val="20"/>
          <w:szCs w:val="16"/>
        </w:rPr>
        <w:t>Allchin</w:t>
      </w:r>
      <w:proofErr w:type="spellEnd"/>
      <w:r w:rsidRPr="00682C7F">
        <w:rPr>
          <w:rFonts w:ascii="Times New Roman" w:hAnsi="Times New Roman" w:cs="Times New Roman"/>
          <w:sz w:val="20"/>
          <w:szCs w:val="16"/>
        </w:rPr>
        <w:t>, R.</w:t>
      </w:r>
      <w:r w:rsidR="00895F66" w:rsidRPr="00682C7F">
        <w:rPr>
          <w:rFonts w:ascii="Times New Roman" w:hAnsi="Times New Roman" w:cs="Times New Roman"/>
          <w:sz w:val="20"/>
          <w:szCs w:val="16"/>
        </w:rPr>
        <w:t xml:space="preserve"> 1997.</w:t>
      </w:r>
      <w:r w:rsidRPr="00682C7F">
        <w:rPr>
          <w:rFonts w:ascii="Times New Roman" w:hAnsi="Times New Roman" w:cs="Times New Roman"/>
          <w:sz w:val="20"/>
          <w:szCs w:val="16"/>
        </w:rPr>
        <w:t xml:space="preserve"> Origins of a Civilization, </w:t>
      </w:r>
      <w:proofErr w:type="gramStart"/>
      <w:r w:rsidRPr="00682C7F">
        <w:rPr>
          <w:rFonts w:ascii="Times New Roman" w:hAnsi="Times New Roman" w:cs="Times New Roman"/>
          <w:sz w:val="20"/>
          <w:szCs w:val="16"/>
        </w:rPr>
        <w:t>The</w:t>
      </w:r>
      <w:proofErr w:type="gramEnd"/>
      <w:r w:rsidRPr="00682C7F">
        <w:rPr>
          <w:rFonts w:ascii="Times New Roman" w:hAnsi="Times New Roman" w:cs="Times New Roman"/>
          <w:sz w:val="20"/>
          <w:szCs w:val="16"/>
        </w:rPr>
        <w:t xml:space="preserve"> Prehistoric and Early Archaeology of South Asia, Penguin Books, New</w:t>
      </w:r>
      <w:r w:rsidR="005967B2" w:rsidRPr="00682C7F">
        <w:rPr>
          <w:rFonts w:ascii="Times New Roman" w:hAnsi="Times New Roman" w:cs="Times New Roman"/>
          <w:sz w:val="20"/>
          <w:szCs w:val="16"/>
        </w:rPr>
        <w:t xml:space="preserve"> </w:t>
      </w:r>
      <w:r w:rsidRPr="00682C7F">
        <w:rPr>
          <w:rFonts w:ascii="Times New Roman" w:hAnsi="Times New Roman" w:cs="Times New Roman"/>
          <w:sz w:val="20"/>
          <w:szCs w:val="16"/>
        </w:rPr>
        <w:t>Delhi,</w:t>
      </w:r>
      <w:r w:rsidR="00C41B0F">
        <w:rPr>
          <w:rFonts w:ascii="Times New Roman" w:hAnsi="Times New Roman" w:cs="Times New Roman"/>
          <w:sz w:val="20"/>
          <w:szCs w:val="16"/>
        </w:rPr>
        <w:t xml:space="preserve"> </w:t>
      </w:r>
      <w:r w:rsidRPr="00682C7F">
        <w:rPr>
          <w:rFonts w:ascii="Times New Roman" w:hAnsi="Times New Roman" w:cs="Times New Roman"/>
          <w:sz w:val="20"/>
          <w:szCs w:val="16"/>
        </w:rPr>
        <w:t>pp. 287.</w:t>
      </w:r>
    </w:p>
    <w:p w:rsidR="00263D0D" w:rsidRDefault="005967B2" w:rsidP="00263D0D">
      <w:pPr>
        <w:pStyle w:val="ListParagraph"/>
        <w:numPr>
          <w:ilvl w:val="0"/>
          <w:numId w:val="38"/>
        </w:numPr>
        <w:autoSpaceDE w:val="0"/>
        <w:autoSpaceDN w:val="0"/>
        <w:adjustRightInd w:val="0"/>
        <w:snapToGrid w:val="0"/>
        <w:spacing w:after="0" w:line="240" w:lineRule="auto"/>
        <w:ind w:left="426" w:hangingChars="213" w:hanging="426"/>
        <w:jc w:val="both"/>
        <w:rPr>
          <w:rFonts w:ascii="Times New Roman" w:hAnsi="Times New Roman" w:cs="Times New Roman"/>
          <w:sz w:val="20"/>
          <w:szCs w:val="16"/>
        </w:rPr>
      </w:pPr>
      <w:r w:rsidRPr="00682C7F">
        <w:rPr>
          <w:rFonts w:ascii="Times New Roman" w:hAnsi="Times New Roman" w:cs="Times New Roman"/>
          <w:sz w:val="20"/>
          <w:szCs w:val="16"/>
        </w:rPr>
        <w:t>“Beyond the Green Revolution”</w:t>
      </w:r>
      <w:r w:rsidR="00895F66" w:rsidRPr="00682C7F">
        <w:rPr>
          <w:rFonts w:ascii="Times New Roman" w:hAnsi="Times New Roman" w:cs="Times New Roman"/>
          <w:sz w:val="20"/>
          <w:szCs w:val="16"/>
        </w:rPr>
        <w:t xml:space="preserve"> 2000.</w:t>
      </w:r>
      <w:r w:rsidRPr="00682C7F">
        <w:rPr>
          <w:rFonts w:ascii="Times New Roman" w:hAnsi="Times New Roman" w:cs="Times New Roman"/>
          <w:sz w:val="20"/>
          <w:szCs w:val="16"/>
        </w:rPr>
        <w:t xml:space="preserve"> ADB (Asian Development Bank) Manila, Philippines,</w:t>
      </w:r>
      <w:r w:rsidR="00C41B0F">
        <w:rPr>
          <w:rFonts w:ascii="Times New Roman" w:hAnsi="Times New Roman" w:cs="Times New Roman"/>
          <w:sz w:val="20"/>
          <w:szCs w:val="16"/>
        </w:rPr>
        <w:t xml:space="preserve"> </w:t>
      </w:r>
      <w:r w:rsidRPr="00682C7F">
        <w:rPr>
          <w:rFonts w:ascii="Times New Roman" w:hAnsi="Times New Roman" w:cs="Times New Roman"/>
          <w:sz w:val="20"/>
          <w:szCs w:val="16"/>
        </w:rPr>
        <w:t>60-61</w:t>
      </w:r>
      <w:r w:rsidR="00C41B0F">
        <w:rPr>
          <w:rFonts w:ascii="Times New Roman" w:hAnsi="Times New Roman" w:cs="Times New Roman" w:hint="eastAsia"/>
          <w:sz w:val="20"/>
          <w:szCs w:val="16"/>
          <w:lang w:eastAsia="zh-CN"/>
        </w:rPr>
        <w:t>.</w:t>
      </w:r>
    </w:p>
    <w:p w:rsidR="00263D0D" w:rsidRDefault="00895F66" w:rsidP="00263D0D">
      <w:pPr>
        <w:pStyle w:val="ListParagraph"/>
        <w:numPr>
          <w:ilvl w:val="0"/>
          <w:numId w:val="38"/>
        </w:numPr>
        <w:autoSpaceDE w:val="0"/>
        <w:autoSpaceDN w:val="0"/>
        <w:adjustRightInd w:val="0"/>
        <w:snapToGrid w:val="0"/>
        <w:spacing w:after="0" w:line="240" w:lineRule="auto"/>
        <w:ind w:left="426" w:hangingChars="213" w:hanging="426"/>
        <w:jc w:val="both"/>
        <w:rPr>
          <w:rFonts w:ascii="Times New Roman" w:hAnsi="Times New Roman" w:cs="Times New Roman"/>
          <w:sz w:val="20"/>
          <w:szCs w:val="16"/>
        </w:rPr>
      </w:pPr>
      <w:proofErr w:type="spellStart"/>
      <w:r w:rsidRPr="00682C7F">
        <w:rPr>
          <w:rFonts w:ascii="Times New Roman" w:hAnsi="Times New Roman" w:cs="Times New Roman"/>
          <w:sz w:val="20"/>
          <w:szCs w:val="16"/>
        </w:rPr>
        <w:t>Bolognesi</w:t>
      </w:r>
      <w:proofErr w:type="spellEnd"/>
      <w:r w:rsidRPr="00682C7F">
        <w:rPr>
          <w:rFonts w:ascii="Times New Roman" w:hAnsi="Times New Roman" w:cs="Times New Roman"/>
          <w:sz w:val="20"/>
          <w:szCs w:val="16"/>
        </w:rPr>
        <w:t xml:space="preserve"> C, 2003.</w:t>
      </w:r>
      <w:r w:rsidR="005967B2" w:rsidRPr="00682C7F">
        <w:rPr>
          <w:rFonts w:ascii="Times New Roman" w:hAnsi="Times New Roman" w:cs="Times New Roman"/>
          <w:sz w:val="20"/>
          <w:szCs w:val="16"/>
        </w:rPr>
        <w:t xml:space="preserve"> </w:t>
      </w:r>
      <w:proofErr w:type="spellStart"/>
      <w:r w:rsidR="005967B2" w:rsidRPr="00682C7F">
        <w:rPr>
          <w:rFonts w:ascii="Times New Roman" w:hAnsi="Times New Roman" w:cs="Times New Roman"/>
          <w:sz w:val="20"/>
          <w:szCs w:val="16"/>
        </w:rPr>
        <w:t>Genotoxicity</w:t>
      </w:r>
      <w:proofErr w:type="spellEnd"/>
      <w:r w:rsidR="005967B2" w:rsidRPr="00682C7F">
        <w:rPr>
          <w:rFonts w:ascii="Times New Roman" w:hAnsi="Times New Roman" w:cs="Times New Roman"/>
          <w:sz w:val="20"/>
          <w:szCs w:val="16"/>
        </w:rPr>
        <w:t xml:space="preserve"> of pesticides: a review of human </w:t>
      </w:r>
      <w:proofErr w:type="spellStart"/>
      <w:r w:rsidR="005967B2" w:rsidRPr="00682C7F">
        <w:rPr>
          <w:rFonts w:ascii="Times New Roman" w:hAnsi="Times New Roman" w:cs="Times New Roman"/>
          <w:sz w:val="20"/>
          <w:szCs w:val="16"/>
        </w:rPr>
        <w:t>biomonitoring</w:t>
      </w:r>
      <w:proofErr w:type="spellEnd"/>
      <w:r w:rsidR="005967B2" w:rsidRPr="00682C7F">
        <w:rPr>
          <w:rFonts w:ascii="Times New Roman" w:hAnsi="Times New Roman" w:cs="Times New Roman"/>
          <w:sz w:val="20"/>
          <w:szCs w:val="16"/>
        </w:rPr>
        <w:t xml:space="preserve"> studies. </w:t>
      </w:r>
      <w:proofErr w:type="spellStart"/>
      <w:r w:rsidR="005967B2" w:rsidRPr="00682C7F">
        <w:rPr>
          <w:rFonts w:ascii="Times New Roman" w:hAnsi="Times New Roman" w:cs="Times New Roman"/>
          <w:sz w:val="20"/>
          <w:szCs w:val="16"/>
        </w:rPr>
        <w:t>Mutat</w:t>
      </w:r>
      <w:proofErr w:type="spellEnd"/>
      <w:r w:rsidR="005967B2" w:rsidRPr="00682C7F">
        <w:rPr>
          <w:rFonts w:ascii="Times New Roman" w:hAnsi="Times New Roman" w:cs="Times New Roman"/>
          <w:sz w:val="20"/>
          <w:szCs w:val="16"/>
        </w:rPr>
        <w:t xml:space="preserve"> Res Rev; 543(3):251–72.</w:t>
      </w:r>
    </w:p>
    <w:p w:rsidR="00263D0D" w:rsidRDefault="005967B2" w:rsidP="00263D0D">
      <w:pPr>
        <w:pStyle w:val="ListParagraph"/>
        <w:numPr>
          <w:ilvl w:val="0"/>
          <w:numId w:val="38"/>
        </w:numPr>
        <w:autoSpaceDE w:val="0"/>
        <w:autoSpaceDN w:val="0"/>
        <w:adjustRightInd w:val="0"/>
        <w:snapToGrid w:val="0"/>
        <w:spacing w:after="0" w:line="240" w:lineRule="auto"/>
        <w:ind w:left="426" w:hangingChars="213" w:hanging="426"/>
        <w:jc w:val="both"/>
        <w:rPr>
          <w:rFonts w:ascii="Times New Roman" w:hAnsi="Times New Roman" w:cs="Times New Roman"/>
          <w:sz w:val="20"/>
          <w:szCs w:val="16"/>
        </w:rPr>
      </w:pPr>
      <w:proofErr w:type="spellStart"/>
      <w:proofErr w:type="gramStart"/>
      <w:r w:rsidRPr="00682C7F">
        <w:rPr>
          <w:rFonts w:ascii="Times New Roman" w:hAnsi="Times New Roman" w:cs="Times New Roman"/>
          <w:sz w:val="20"/>
          <w:szCs w:val="16"/>
        </w:rPr>
        <w:t>Cai</w:t>
      </w:r>
      <w:proofErr w:type="spellEnd"/>
      <w:proofErr w:type="gramEnd"/>
      <w:r w:rsidRPr="00682C7F">
        <w:rPr>
          <w:rFonts w:ascii="Times New Roman" w:hAnsi="Times New Roman" w:cs="Times New Roman"/>
          <w:sz w:val="20"/>
          <w:szCs w:val="16"/>
        </w:rPr>
        <w:t xml:space="preserve"> DW. 2008. Understand the role of chemical pesticides and prevent misuses of pesticides. Bulletin of</w:t>
      </w:r>
      <w:r w:rsidR="00FB3CE0" w:rsidRPr="00682C7F">
        <w:rPr>
          <w:rFonts w:ascii="Times New Roman" w:hAnsi="Times New Roman" w:cs="Times New Roman"/>
          <w:sz w:val="20"/>
          <w:szCs w:val="16"/>
        </w:rPr>
        <w:t xml:space="preserve"> Agricultural Science and Technology, 1: 36-38</w:t>
      </w:r>
      <w:r w:rsidR="00C41B0F">
        <w:rPr>
          <w:rFonts w:ascii="Times New Roman" w:hAnsi="Times New Roman" w:cs="Times New Roman" w:hint="eastAsia"/>
          <w:sz w:val="20"/>
          <w:szCs w:val="16"/>
          <w:lang w:eastAsia="zh-CN"/>
        </w:rPr>
        <w:t>.</w:t>
      </w:r>
    </w:p>
    <w:p w:rsidR="00263D0D" w:rsidRDefault="0082740F" w:rsidP="00263D0D">
      <w:pPr>
        <w:pStyle w:val="ListParagraph"/>
        <w:numPr>
          <w:ilvl w:val="0"/>
          <w:numId w:val="38"/>
        </w:numPr>
        <w:autoSpaceDE w:val="0"/>
        <w:autoSpaceDN w:val="0"/>
        <w:adjustRightInd w:val="0"/>
        <w:snapToGrid w:val="0"/>
        <w:spacing w:after="0" w:line="240" w:lineRule="auto"/>
        <w:ind w:left="426" w:hangingChars="213" w:hanging="426"/>
        <w:jc w:val="both"/>
        <w:rPr>
          <w:rFonts w:ascii="Times New Roman" w:hAnsi="Times New Roman" w:cs="Times New Roman"/>
          <w:sz w:val="20"/>
          <w:szCs w:val="16"/>
        </w:rPr>
      </w:pPr>
      <w:proofErr w:type="spellStart"/>
      <w:r w:rsidRPr="00682C7F">
        <w:rPr>
          <w:rFonts w:ascii="Times New Roman" w:hAnsi="Times New Roman" w:cs="Times New Roman"/>
          <w:sz w:val="20"/>
          <w:szCs w:val="16"/>
        </w:rPr>
        <w:t>Einhellig</w:t>
      </w:r>
      <w:proofErr w:type="spellEnd"/>
      <w:r w:rsidRPr="00682C7F">
        <w:rPr>
          <w:rFonts w:ascii="Times New Roman" w:hAnsi="Times New Roman" w:cs="Times New Roman"/>
          <w:sz w:val="20"/>
          <w:szCs w:val="16"/>
        </w:rPr>
        <w:t xml:space="preserve">, F.A. 1986. Mechanisms and modes of action of </w:t>
      </w:r>
      <w:proofErr w:type="spellStart"/>
      <w:r w:rsidRPr="00682C7F">
        <w:rPr>
          <w:rFonts w:ascii="Times New Roman" w:hAnsi="Times New Roman" w:cs="Times New Roman"/>
          <w:sz w:val="20"/>
          <w:szCs w:val="16"/>
        </w:rPr>
        <w:t>allelochemicals</w:t>
      </w:r>
      <w:proofErr w:type="spellEnd"/>
      <w:r w:rsidRPr="00682C7F">
        <w:rPr>
          <w:rFonts w:ascii="Times New Roman" w:hAnsi="Times New Roman" w:cs="Times New Roman"/>
          <w:sz w:val="20"/>
          <w:szCs w:val="16"/>
        </w:rPr>
        <w:t xml:space="preserve">. In: The Science of </w:t>
      </w:r>
      <w:proofErr w:type="spellStart"/>
      <w:r w:rsidRPr="00682C7F">
        <w:rPr>
          <w:rFonts w:ascii="Times New Roman" w:hAnsi="Times New Roman" w:cs="Times New Roman"/>
          <w:sz w:val="20"/>
          <w:szCs w:val="16"/>
        </w:rPr>
        <w:t>Allelopathy</w:t>
      </w:r>
      <w:proofErr w:type="spellEnd"/>
      <w:r w:rsidRPr="00682C7F">
        <w:rPr>
          <w:rFonts w:ascii="Times New Roman" w:hAnsi="Times New Roman" w:cs="Times New Roman"/>
          <w:sz w:val="20"/>
          <w:szCs w:val="16"/>
        </w:rPr>
        <w:t xml:space="preserve">. (Eds.): P.A. Putnam and C.S. </w:t>
      </w:r>
      <w:proofErr w:type="spellStart"/>
      <w:r w:rsidRPr="00682C7F">
        <w:rPr>
          <w:rFonts w:ascii="Times New Roman" w:hAnsi="Times New Roman" w:cs="Times New Roman"/>
          <w:sz w:val="20"/>
          <w:szCs w:val="16"/>
        </w:rPr>
        <w:t>Teng</w:t>
      </w:r>
      <w:proofErr w:type="spellEnd"/>
      <w:r w:rsidRPr="00682C7F">
        <w:rPr>
          <w:rFonts w:ascii="Times New Roman" w:hAnsi="Times New Roman" w:cs="Times New Roman"/>
          <w:sz w:val="20"/>
          <w:szCs w:val="16"/>
        </w:rPr>
        <w:t>. John Wiley &amp; Sons, New York.</w:t>
      </w:r>
    </w:p>
    <w:p w:rsidR="00263D0D" w:rsidRDefault="00562D4E" w:rsidP="00263D0D">
      <w:pPr>
        <w:pStyle w:val="ListParagraph"/>
        <w:numPr>
          <w:ilvl w:val="0"/>
          <w:numId w:val="38"/>
        </w:numPr>
        <w:autoSpaceDE w:val="0"/>
        <w:autoSpaceDN w:val="0"/>
        <w:adjustRightInd w:val="0"/>
        <w:snapToGrid w:val="0"/>
        <w:spacing w:after="0" w:line="240" w:lineRule="auto"/>
        <w:ind w:left="426" w:hangingChars="213" w:hanging="426"/>
        <w:jc w:val="both"/>
        <w:rPr>
          <w:rFonts w:ascii="Times New Roman" w:hAnsi="Times New Roman" w:cs="Times New Roman"/>
          <w:sz w:val="20"/>
          <w:szCs w:val="16"/>
        </w:rPr>
      </w:pPr>
      <w:proofErr w:type="spellStart"/>
      <w:r w:rsidRPr="00682C7F">
        <w:rPr>
          <w:rFonts w:ascii="Times New Roman" w:hAnsi="Times New Roman" w:cs="Times New Roman"/>
          <w:sz w:val="20"/>
          <w:szCs w:val="16"/>
        </w:rPr>
        <w:t>Eddleston</w:t>
      </w:r>
      <w:proofErr w:type="spellEnd"/>
      <w:r w:rsidRPr="00682C7F">
        <w:rPr>
          <w:rFonts w:ascii="Times New Roman" w:hAnsi="Times New Roman" w:cs="Times New Roman"/>
          <w:sz w:val="20"/>
          <w:szCs w:val="16"/>
        </w:rPr>
        <w:t xml:space="preserve"> M., </w:t>
      </w:r>
      <w:proofErr w:type="spellStart"/>
      <w:r w:rsidRPr="00682C7F">
        <w:rPr>
          <w:rFonts w:ascii="Times New Roman" w:hAnsi="Times New Roman" w:cs="Times New Roman"/>
          <w:sz w:val="20"/>
          <w:szCs w:val="16"/>
        </w:rPr>
        <w:t>Karalliede</w:t>
      </w:r>
      <w:proofErr w:type="spellEnd"/>
      <w:r w:rsidRPr="00682C7F">
        <w:rPr>
          <w:rFonts w:ascii="Times New Roman" w:hAnsi="Times New Roman" w:cs="Times New Roman"/>
          <w:sz w:val="20"/>
          <w:szCs w:val="16"/>
        </w:rPr>
        <w:t xml:space="preserve"> L., Buckley N., Fernando R., Hutchinson G, </w:t>
      </w:r>
      <w:proofErr w:type="spellStart"/>
      <w:r w:rsidRPr="00682C7F">
        <w:rPr>
          <w:rFonts w:ascii="Times New Roman" w:hAnsi="Times New Roman" w:cs="Times New Roman"/>
          <w:sz w:val="20"/>
          <w:szCs w:val="16"/>
        </w:rPr>
        <w:t>Isbiter</w:t>
      </w:r>
      <w:proofErr w:type="spellEnd"/>
      <w:r w:rsidRPr="00682C7F">
        <w:rPr>
          <w:rFonts w:ascii="Times New Roman" w:hAnsi="Times New Roman" w:cs="Times New Roman"/>
          <w:sz w:val="20"/>
          <w:szCs w:val="16"/>
        </w:rPr>
        <w:t xml:space="preserve"> G, </w:t>
      </w:r>
      <w:proofErr w:type="spellStart"/>
      <w:r w:rsidRPr="00682C7F">
        <w:rPr>
          <w:rFonts w:ascii="Times New Roman" w:hAnsi="Times New Roman" w:cs="Times New Roman"/>
          <w:sz w:val="20"/>
          <w:szCs w:val="16"/>
        </w:rPr>
        <w:t>Konradsen</w:t>
      </w:r>
      <w:proofErr w:type="spellEnd"/>
      <w:r w:rsidRPr="00682C7F">
        <w:rPr>
          <w:rFonts w:ascii="Times New Roman" w:hAnsi="Times New Roman" w:cs="Times New Roman"/>
          <w:sz w:val="20"/>
          <w:szCs w:val="16"/>
        </w:rPr>
        <w:t xml:space="preserve"> F., Murray D., </w:t>
      </w:r>
      <w:proofErr w:type="spellStart"/>
      <w:r w:rsidRPr="00682C7F">
        <w:rPr>
          <w:rFonts w:ascii="Times New Roman" w:hAnsi="Times New Roman" w:cs="Times New Roman"/>
          <w:sz w:val="20"/>
          <w:szCs w:val="16"/>
        </w:rPr>
        <w:t>Piola</w:t>
      </w:r>
      <w:proofErr w:type="spellEnd"/>
      <w:r w:rsidRPr="00682C7F">
        <w:rPr>
          <w:rFonts w:ascii="Times New Roman" w:hAnsi="Times New Roman" w:cs="Times New Roman"/>
          <w:sz w:val="20"/>
          <w:szCs w:val="16"/>
        </w:rPr>
        <w:t xml:space="preserve"> J.C., </w:t>
      </w:r>
      <w:proofErr w:type="spellStart"/>
      <w:r w:rsidRPr="00682C7F">
        <w:rPr>
          <w:rFonts w:ascii="Times New Roman" w:hAnsi="Times New Roman" w:cs="Times New Roman"/>
          <w:sz w:val="20"/>
          <w:szCs w:val="16"/>
        </w:rPr>
        <w:t>Senanayake</w:t>
      </w:r>
      <w:proofErr w:type="spellEnd"/>
      <w:r w:rsidRPr="00682C7F">
        <w:rPr>
          <w:rFonts w:ascii="Times New Roman" w:hAnsi="Times New Roman" w:cs="Times New Roman"/>
          <w:sz w:val="20"/>
          <w:szCs w:val="16"/>
        </w:rPr>
        <w:t xml:space="preserve"> N., Sheriff R., Singh S.,. </w:t>
      </w:r>
      <w:proofErr w:type="spellStart"/>
      <w:r w:rsidRPr="00682C7F">
        <w:rPr>
          <w:rFonts w:ascii="Times New Roman" w:hAnsi="Times New Roman" w:cs="Times New Roman"/>
          <w:sz w:val="20"/>
          <w:szCs w:val="16"/>
        </w:rPr>
        <w:t>Siwach</w:t>
      </w:r>
      <w:proofErr w:type="spellEnd"/>
      <w:r w:rsidRPr="00682C7F">
        <w:rPr>
          <w:rFonts w:ascii="Times New Roman" w:hAnsi="Times New Roman" w:cs="Times New Roman"/>
          <w:sz w:val="20"/>
          <w:szCs w:val="16"/>
        </w:rPr>
        <w:t xml:space="preserve"> S.B, </w:t>
      </w:r>
      <w:proofErr w:type="spellStart"/>
      <w:r w:rsidRPr="00682C7F">
        <w:rPr>
          <w:rFonts w:ascii="Times New Roman" w:hAnsi="Times New Roman" w:cs="Times New Roman"/>
          <w:sz w:val="20"/>
          <w:szCs w:val="16"/>
        </w:rPr>
        <w:t>Smit</w:t>
      </w:r>
      <w:proofErr w:type="spellEnd"/>
      <w:r w:rsidRPr="00682C7F">
        <w:rPr>
          <w:rFonts w:ascii="Times New Roman" w:hAnsi="Times New Roman" w:cs="Times New Roman"/>
          <w:sz w:val="20"/>
          <w:szCs w:val="16"/>
        </w:rPr>
        <w:t xml:space="preserve"> L, 2002. Pesticide poisoning in the developing world, a minimum pesticides list, Lancet </w:t>
      </w:r>
      <w:proofErr w:type="gramStart"/>
      <w:r w:rsidRPr="00682C7F">
        <w:rPr>
          <w:rFonts w:ascii="Times New Roman" w:hAnsi="Times New Roman" w:cs="Times New Roman"/>
          <w:sz w:val="20"/>
          <w:szCs w:val="16"/>
        </w:rPr>
        <w:t>360 ,</w:t>
      </w:r>
      <w:proofErr w:type="gramEnd"/>
      <w:r w:rsidRPr="00682C7F">
        <w:rPr>
          <w:rFonts w:ascii="Times New Roman" w:hAnsi="Times New Roman" w:cs="Times New Roman"/>
          <w:sz w:val="20"/>
          <w:szCs w:val="16"/>
        </w:rPr>
        <w:t xml:space="preserve"> 1163–1167.</w:t>
      </w:r>
    </w:p>
    <w:p w:rsidR="00263D0D" w:rsidRDefault="00520FB3" w:rsidP="00263D0D">
      <w:pPr>
        <w:pStyle w:val="ListParagraph"/>
        <w:numPr>
          <w:ilvl w:val="0"/>
          <w:numId w:val="38"/>
        </w:numPr>
        <w:autoSpaceDE w:val="0"/>
        <w:autoSpaceDN w:val="0"/>
        <w:adjustRightInd w:val="0"/>
        <w:snapToGrid w:val="0"/>
        <w:spacing w:after="0" w:line="240" w:lineRule="auto"/>
        <w:ind w:left="426" w:hangingChars="213" w:hanging="426"/>
        <w:jc w:val="both"/>
        <w:rPr>
          <w:rFonts w:ascii="Times New Roman" w:hAnsi="Times New Roman" w:cs="Times New Roman"/>
          <w:sz w:val="20"/>
          <w:szCs w:val="16"/>
        </w:rPr>
      </w:pPr>
      <w:r w:rsidRPr="00682C7F">
        <w:rPr>
          <w:rFonts w:ascii="Times New Roman" w:hAnsi="Times New Roman" w:cs="Times New Roman"/>
          <w:sz w:val="20"/>
          <w:szCs w:val="16"/>
        </w:rPr>
        <w:lastRenderedPageBreak/>
        <w:t xml:space="preserve">Fletcher, R.A. and V. </w:t>
      </w:r>
      <w:proofErr w:type="spellStart"/>
      <w:r w:rsidRPr="00682C7F">
        <w:rPr>
          <w:rFonts w:ascii="Times New Roman" w:hAnsi="Times New Roman" w:cs="Times New Roman"/>
          <w:sz w:val="20"/>
          <w:szCs w:val="16"/>
        </w:rPr>
        <w:t>Nath</w:t>
      </w:r>
      <w:proofErr w:type="spellEnd"/>
      <w:r w:rsidRPr="00682C7F">
        <w:rPr>
          <w:rFonts w:ascii="Times New Roman" w:hAnsi="Times New Roman" w:cs="Times New Roman"/>
          <w:sz w:val="20"/>
          <w:szCs w:val="16"/>
        </w:rPr>
        <w:t xml:space="preserve">. 1984. </w:t>
      </w:r>
      <w:proofErr w:type="spellStart"/>
      <w:r w:rsidRPr="00682C7F">
        <w:rPr>
          <w:rFonts w:ascii="Times New Roman" w:hAnsi="Times New Roman" w:cs="Times New Roman"/>
          <w:sz w:val="20"/>
          <w:szCs w:val="16"/>
        </w:rPr>
        <w:t>Triadimefon</w:t>
      </w:r>
      <w:proofErr w:type="spellEnd"/>
      <w:r w:rsidRPr="00682C7F">
        <w:rPr>
          <w:rFonts w:ascii="Times New Roman" w:hAnsi="Times New Roman" w:cs="Times New Roman"/>
          <w:sz w:val="20"/>
          <w:szCs w:val="16"/>
        </w:rPr>
        <w:t xml:space="preserve"> reduces transpiration and increase yield in water stressed plants. Physiol. Plant., 62: 422-426.</w:t>
      </w:r>
    </w:p>
    <w:p w:rsidR="00263D0D" w:rsidRDefault="00520FB3" w:rsidP="00263D0D">
      <w:pPr>
        <w:pStyle w:val="ListParagraph"/>
        <w:numPr>
          <w:ilvl w:val="0"/>
          <w:numId w:val="38"/>
        </w:numPr>
        <w:autoSpaceDE w:val="0"/>
        <w:autoSpaceDN w:val="0"/>
        <w:adjustRightInd w:val="0"/>
        <w:snapToGrid w:val="0"/>
        <w:spacing w:after="0" w:line="240" w:lineRule="auto"/>
        <w:ind w:left="426" w:hangingChars="213" w:hanging="426"/>
        <w:jc w:val="both"/>
        <w:rPr>
          <w:rFonts w:ascii="Times New Roman" w:hAnsi="Times New Roman" w:cs="Times New Roman"/>
          <w:sz w:val="20"/>
          <w:szCs w:val="16"/>
        </w:rPr>
      </w:pPr>
      <w:proofErr w:type="spellStart"/>
      <w:proofErr w:type="gramStart"/>
      <w:r w:rsidRPr="00682C7F">
        <w:rPr>
          <w:rFonts w:ascii="Times New Roman" w:hAnsi="Times New Roman" w:cs="Times New Roman"/>
          <w:sz w:val="20"/>
          <w:szCs w:val="16"/>
        </w:rPr>
        <w:t>Gao</w:t>
      </w:r>
      <w:proofErr w:type="spellEnd"/>
      <w:proofErr w:type="gramEnd"/>
      <w:r w:rsidRPr="00682C7F">
        <w:rPr>
          <w:rFonts w:ascii="Times New Roman" w:hAnsi="Times New Roman" w:cs="Times New Roman"/>
          <w:sz w:val="20"/>
          <w:szCs w:val="16"/>
        </w:rPr>
        <w:t xml:space="preserve">, J., G. </w:t>
      </w:r>
      <w:proofErr w:type="spellStart"/>
      <w:r w:rsidRPr="00682C7F">
        <w:rPr>
          <w:rFonts w:ascii="Times New Roman" w:hAnsi="Times New Roman" w:cs="Times New Roman"/>
          <w:sz w:val="20"/>
          <w:szCs w:val="16"/>
        </w:rPr>
        <w:t>Hofstra</w:t>
      </w:r>
      <w:proofErr w:type="spellEnd"/>
      <w:r w:rsidRPr="00682C7F">
        <w:rPr>
          <w:rFonts w:ascii="Times New Roman" w:hAnsi="Times New Roman" w:cs="Times New Roman"/>
          <w:sz w:val="20"/>
          <w:szCs w:val="16"/>
        </w:rPr>
        <w:t xml:space="preserve"> and R.A. Fletcher. 1988. Anatomical changes induced by </w:t>
      </w:r>
      <w:proofErr w:type="spellStart"/>
      <w:r w:rsidRPr="00682C7F">
        <w:rPr>
          <w:rFonts w:ascii="Times New Roman" w:hAnsi="Times New Roman" w:cs="Times New Roman"/>
          <w:sz w:val="20"/>
          <w:szCs w:val="16"/>
        </w:rPr>
        <w:t>triazoles</w:t>
      </w:r>
      <w:proofErr w:type="spellEnd"/>
      <w:r w:rsidRPr="00682C7F">
        <w:rPr>
          <w:rFonts w:ascii="Times New Roman" w:hAnsi="Times New Roman" w:cs="Times New Roman"/>
          <w:sz w:val="20"/>
          <w:szCs w:val="16"/>
        </w:rPr>
        <w:t xml:space="preserve"> in wheat seedlings. Can. J. Bot., 66: 1178-1185.</w:t>
      </w:r>
    </w:p>
    <w:p w:rsidR="00263D0D" w:rsidRDefault="0082740F" w:rsidP="00263D0D">
      <w:pPr>
        <w:pStyle w:val="ListParagraph"/>
        <w:numPr>
          <w:ilvl w:val="0"/>
          <w:numId w:val="38"/>
        </w:numPr>
        <w:autoSpaceDE w:val="0"/>
        <w:autoSpaceDN w:val="0"/>
        <w:adjustRightInd w:val="0"/>
        <w:snapToGrid w:val="0"/>
        <w:spacing w:after="0" w:line="240" w:lineRule="auto"/>
        <w:ind w:left="426" w:hangingChars="213" w:hanging="426"/>
        <w:jc w:val="both"/>
        <w:rPr>
          <w:rFonts w:ascii="Times New Roman" w:hAnsi="Times New Roman" w:cs="Times New Roman"/>
          <w:sz w:val="20"/>
          <w:szCs w:val="16"/>
        </w:rPr>
      </w:pPr>
      <w:r w:rsidRPr="00682C7F">
        <w:rPr>
          <w:rFonts w:ascii="Times New Roman" w:hAnsi="Times New Roman" w:cs="Times New Roman"/>
          <w:sz w:val="20"/>
          <w:szCs w:val="16"/>
        </w:rPr>
        <w:t xml:space="preserve">Gerald, F., L. Booker, U. Blum and E. L. </w:t>
      </w:r>
      <w:proofErr w:type="spellStart"/>
      <w:r w:rsidRPr="00682C7F">
        <w:rPr>
          <w:rFonts w:ascii="Times New Roman" w:hAnsi="Times New Roman" w:cs="Times New Roman"/>
          <w:sz w:val="20"/>
          <w:szCs w:val="16"/>
        </w:rPr>
        <w:t>Fiscus</w:t>
      </w:r>
      <w:proofErr w:type="spellEnd"/>
      <w:r w:rsidRPr="00682C7F">
        <w:rPr>
          <w:rFonts w:ascii="Times New Roman" w:hAnsi="Times New Roman" w:cs="Times New Roman"/>
          <w:sz w:val="20"/>
          <w:szCs w:val="16"/>
        </w:rPr>
        <w:t xml:space="preserve">. 1992. Short term effects of </w:t>
      </w:r>
      <w:proofErr w:type="spellStart"/>
      <w:r w:rsidRPr="00682C7F">
        <w:rPr>
          <w:rFonts w:ascii="Times New Roman" w:hAnsi="Times New Roman" w:cs="Times New Roman"/>
          <w:sz w:val="20"/>
          <w:szCs w:val="16"/>
        </w:rPr>
        <w:t>ferulic</w:t>
      </w:r>
      <w:proofErr w:type="spellEnd"/>
      <w:r w:rsidRPr="00682C7F">
        <w:rPr>
          <w:rFonts w:ascii="Times New Roman" w:hAnsi="Times New Roman" w:cs="Times New Roman"/>
          <w:sz w:val="20"/>
          <w:szCs w:val="16"/>
        </w:rPr>
        <w:t xml:space="preserve"> acid </w:t>
      </w:r>
      <w:proofErr w:type="spellStart"/>
      <w:r w:rsidRPr="00682C7F">
        <w:rPr>
          <w:rFonts w:ascii="Times New Roman" w:hAnsi="Times New Roman" w:cs="Times New Roman"/>
          <w:sz w:val="20"/>
          <w:szCs w:val="16"/>
        </w:rPr>
        <w:t>on ion</w:t>
      </w:r>
      <w:proofErr w:type="spellEnd"/>
      <w:r w:rsidRPr="00682C7F">
        <w:rPr>
          <w:rFonts w:ascii="Times New Roman" w:hAnsi="Times New Roman" w:cs="Times New Roman"/>
          <w:sz w:val="20"/>
          <w:szCs w:val="16"/>
        </w:rPr>
        <w:t xml:space="preserve"> uptake and water relations in cucumber seedlings. J. Exp. Bot., 43: 649-655.</w:t>
      </w:r>
    </w:p>
    <w:p w:rsidR="00263D0D" w:rsidRDefault="009813B4" w:rsidP="00CF1A3A">
      <w:pPr>
        <w:pStyle w:val="ListParagraph"/>
        <w:numPr>
          <w:ilvl w:val="0"/>
          <w:numId w:val="38"/>
        </w:numPr>
        <w:autoSpaceDE w:val="0"/>
        <w:autoSpaceDN w:val="0"/>
        <w:adjustRightInd w:val="0"/>
        <w:snapToGrid w:val="0"/>
        <w:spacing w:after="0" w:line="240" w:lineRule="auto"/>
        <w:ind w:left="469" w:hangingChars="213" w:hanging="469"/>
        <w:jc w:val="both"/>
        <w:rPr>
          <w:rFonts w:ascii="Times New Roman" w:hAnsi="Times New Roman" w:cs="Times New Roman"/>
          <w:sz w:val="20"/>
          <w:szCs w:val="16"/>
        </w:rPr>
      </w:pPr>
      <w:hyperlink r:id="rId15" w:history="1">
        <w:r w:rsidR="00071DAA" w:rsidRPr="00682C7F">
          <w:rPr>
            <w:rFonts w:ascii="Times New Roman" w:hAnsi="Times New Roman" w:cs="Times New Roman"/>
            <w:sz w:val="20"/>
            <w:szCs w:val="16"/>
          </w:rPr>
          <w:t xml:space="preserve">Global Hunger Index Report, </w:t>
        </w:r>
      </w:hyperlink>
      <w:r w:rsidR="00071DAA" w:rsidRPr="00682C7F">
        <w:rPr>
          <w:rFonts w:ascii="Times New Roman" w:hAnsi="Times New Roman" w:cs="Times New Roman"/>
          <w:sz w:val="20"/>
          <w:szCs w:val="16"/>
        </w:rPr>
        <w:t>2011.</w:t>
      </w:r>
      <w:r w:rsidR="00C41B0F">
        <w:rPr>
          <w:rFonts w:ascii="Times New Roman" w:hAnsi="Times New Roman" w:cs="Times New Roman" w:hint="eastAsia"/>
          <w:sz w:val="20"/>
          <w:szCs w:val="16"/>
          <w:lang w:eastAsia="zh-CN"/>
        </w:rPr>
        <w:t xml:space="preserve"> </w:t>
      </w:r>
      <w:r>
        <w:fldChar w:fldCharType="begin"/>
      </w:r>
      <w:r>
        <w:instrText>HYPERLINK "http://en.wikipedia.org/wiki/International_Food_Policy_Research_Institute" \o "International Food Policy Research Institute"</w:instrText>
      </w:r>
      <w:r>
        <w:fldChar w:fldCharType="separate"/>
      </w:r>
      <w:r w:rsidR="00071DAA" w:rsidRPr="00682C7F">
        <w:rPr>
          <w:rFonts w:ascii="Times New Roman" w:hAnsi="Times New Roman" w:cs="Times New Roman"/>
          <w:sz w:val="20"/>
          <w:szCs w:val="16"/>
        </w:rPr>
        <w:t>International Food Policy Research Institute</w:t>
      </w:r>
      <w:r>
        <w:fldChar w:fldCharType="end"/>
      </w:r>
      <w:r w:rsidR="00C41B0F">
        <w:rPr>
          <w:rFonts w:hint="eastAsia"/>
          <w:lang w:eastAsia="zh-CN"/>
        </w:rPr>
        <w:t xml:space="preserve"> </w:t>
      </w:r>
      <w:r w:rsidR="00071DAA" w:rsidRPr="00682C7F">
        <w:rPr>
          <w:rFonts w:ascii="Times New Roman" w:hAnsi="Times New Roman" w:cs="Times New Roman"/>
          <w:sz w:val="20"/>
          <w:szCs w:val="16"/>
        </w:rPr>
        <w:t>(IFPRI).</w:t>
      </w:r>
    </w:p>
    <w:p w:rsidR="00263D0D" w:rsidRDefault="00071DAA" w:rsidP="00263D0D">
      <w:pPr>
        <w:pStyle w:val="ListParagraph"/>
        <w:numPr>
          <w:ilvl w:val="0"/>
          <w:numId w:val="38"/>
        </w:numPr>
        <w:autoSpaceDE w:val="0"/>
        <w:autoSpaceDN w:val="0"/>
        <w:adjustRightInd w:val="0"/>
        <w:snapToGrid w:val="0"/>
        <w:spacing w:after="0" w:line="240" w:lineRule="auto"/>
        <w:ind w:left="426" w:hangingChars="213" w:hanging="426"/>
        <w:jc w:val="both"/>
        <w:rPr>
          <w:rFonts w:ascii="Times New Roman" w:hAnsi="Times New Roman" w:cs="Times New Roman"/>
          <w:sz w:val="20"/>
          <w:szCs w:val="16"/>
        </w:rPr>
      </w:pPr>
      <w:proofErr w:type="spellStart"/>
      <w:r w:rsidRPr="00682C7F">
        <w:rPr>
          <w:rFonts w:ascii="Times New Roman" w:hAnsi="Times New Roman" w:cs="Times New Roman"/>
          <w:sz w:val="20"/>
          <w:szCs w:val="16"/>
        </w:rPr>
        <w:t>Gu</w:t>
      </w:r>
      <w:proofErr w:type="spellEnd"/>
      <w:r w:rsidRPr="00682C7F">
        <w:rPr>
          <w:rFonts w:ascii="Times New Roman" w:hAnsi="Times New Roman" w:cs="Times New Roman"/>
          <w:sz w:val="20"/>
          <w:szCs w:val="16"/>
        </w:rPr>
        <w:t xml:space="preserve"> X,</w:t>
      </w:r>
      <w:r w:rsidR="00C41B0F">
        <w:rPr>
          <w:rFonts w:ascii="Times New Roman" w:hAnsi="Times New Roman" w:cs="Times New Roman" w:hint="eastAsia"/>
          <w:sz w:val="20"/>
          <w:szCs w:val="16"/>
          <w:lang w:eastAsia="zh-CN"/>
        </w:rPr>
        <w:t xml:space="preserve"> </w:t>
      </w:r>
      <w:r w:rsidRPr="00682C7F">
        <w:rPr>
          <w:rFonts w:ascii="Times New Roman" w:hAnsi="Times New Roman" w:cs="Times New Roman"/>
          <w:sz w:val="20"/>
          <w:szCs w:val="16"/>
        </w:rPr>
        <w:t xml:space="preserve">J, </w:t>
      </w:r>
      <w:proofErr w:type="spellStart"/>
      <w:r w:rsidRPr="00682C7F">
        <w:rPr>
          <w:rFonts w:ascii="Times New Roman" w:hAnsi="Times New Roman" w:cs="Times New Roman"/>
          <w:sz w:val="20"/>
          <w:szCs w:val="16"/>
        </w:rPr>
        <w:t>Tian</w:t>
      </w:r>
      <w:proofErr w:type="spellEnd"/>
      <w:r w:rsidRPr="00682C7F">
        <w:rPr>
          <w:rFonts w:ascii="Times New Roman" w:hAnsi="Times New Roman" w:cs="Times New Roman"/>
          <w:sz w:val="20"/>
          <w:szCs w:val="16"/>
        </w:rPr>
        <w:t xml:space="preserve"> S</w:t>
      </w:r>
      <w:proofErr w:type="gramStart"/>
      <w:r w:rsidRPr="00682C7F">
        <w:rPr>
          <w:rFonts w:ascii="Times New Roman" w:hAnsi="Times New Roman" w:cs="Times New Roman"/>
          <w:sz w:val="20"/>
          <w:szCs w:val="16"/>
        </w:rPr>
        <w:t>,F</w:t>
      </w:r>
      <w:proofErr w:type="gramEnd"/>
      <w:r w:rsidRPr="00682C7F">
        <w:rPr>
          <w:rFonts w:ascii="Times New Roman" w:hAnsi="Times New Roman" w:cs="Times New Roman"/>
          <w:sz w:val="20"/>
          <w:szCs w:val="16"/>
        </w:rPr>
        <w:t xml:space="preserve">. 2005. Pesticides and Cancer. World </w:t>
      </w:r>
      <w:proofErr w:type="spellStart"/>
      <w:r w:rsidRPr="00682C7F">
        <w:rPr>
          <w:rFonts w:ascii="Times New Roman" w:hAnsi="Times New Roman" w:cs="Times New Roman"/>
          <w:sz w:val="20"/>
          <w:szCs w:val="16"/>
        </w:rPr>
        <w:t>Sci</w:t>
      </w:r>
      <w:proofErr w:type="spellEnd"/>
      <w:r w:rsidRPr="00682C7F">
        <w:rPr>
          <w:rFonts w:ascii="Times New Roman" w:hAnsi="Times New Roman" w:cs="Times New Roman"/>
          <w:sz w:val="20"/>
          <w:szCs w:val="16"/>
        </w:rPr>
        <w:t>-tech R &amp; D, 27(2): 47-52</w:t>
      </w:r>
      <w:r w:rsidR="00C41B0F">
        <w:rPr>
          <w:rFonts w:ascii="Times New Roman" w:hAnsi="Times New Roman" w:cs="Times New Roman" w:hint="eastAsia"/>
          <w:sz w:val="20"/>
          <w:szCs w:val="16"/>
          <w:lang w:eastAsia="zh-CN"/>
        </w:rPr>
        <w:t>.</w:t>
      </w:r>
    </w:p>
    <w:p w:rsidR="00071DAA" w:rsidRPr="00682C7F" w:rsidRDefault="00071DAA" w:rsidP="00263D0D">
      <w:pPr>
        <w:pStyle w:val="ListParagraph"/>
        <w:numPr>
          <w:ilvl w:val="0"/>
          <w:numId w:val="38"/>
        </w:numPr>
        <w:snapToGrid w:val="0"/>
        <w:spacing w:after="0" w:line="240" w:lineRule="auto"/>
        <w:ind w:left="426" w:hangingChars="213" w:hanging="426"/>
        <w:jc w:val="both"/>
        <w:rPr>
          <w:rFonts w:ascii="Times New Roman" w:hAnsi="Times New Roman" w:cs="Times New Roman"/>
          <w:sz w:val="20"/>
          <w:szCs w:val="16"/>
        </w:rPr>
      </w:pPr>
      <w:r w:rsidRPr="00682C7F">
        <w:rPr>
          <w:rFonts w:ascii="Times New Roman" w:hAnsi="Times New Roman" w:cs="Times New Roman"/>
          <w:sz w:val="20"/>
          <w:szCs w:val="16"/>
        </w:rPr>
        <w:t xml:space="preserve">Hedin, P.A., Jenkins J.N., </w:t>
      </w:r>
      <w:proofErr w:type="spellStart"/>
      <w:r w:rsidRPr="00682C7F">
        <w:rPr>
          <w:rFonts w:ascii="Times New Roman" w:hAnsi="Times New Roman" w:cs="Times New Roman"/>
          <w:sz w:val="20"/>
          <w:szCs w:val="16"/>
        </w:rPr>
        <w:t>Collum</w:t>
      </w:r>
      <w:proofErr w:type="spellEnd"/>
      <w:r w:rsidRPr="00682C7F">
        <w:rPr>
          <w:rFonts w:ascii="Times New Roman" w:hAnsi="Times New Roman" w:cs="Times New Roman"/>
          <w:sz w:val="20"/>
          <w:szCs w:val="16"/>
        </w:rPr>
        <w:t xml:space="preserve"> D.H., White W.H. &amp; Parrott W.L., 1983. Multiple factors in cotton contributing to resistance to the tobacco budworm, </w:t>
      </w:r>
      <w:proofErr w:type="spellStart"/>
      <w:r w:rsidRPr="00682C7F">
        <w:rPr>
          <w:rFonts w:ascii="Times New Roman" w:hAnsi="Times New Roman" w:cs="Times New Roman"/>
          <w:sz w:val="20"/>
          <w:szCs w:val="16"/>
        </w:rPr>
        <w:t>Heliothis</w:t>
      </w:r>
      <w:proofErr w:type="spellEnd"/>
      <w:r w:rsidRPr="00682C7F">
        <w:rPr>
          <w:rFonts w:ascii="Times New Roman" w:hAnsi="Times New Roman" w:cs="Times New Roman"/>
          <w:sz w:val="20"/>
          <w:szCs w:val="16"/>
        </w:rPr>
        <w:t xml:space="preserve"> </w:t>
      </w:r>
      <w:proofErr w:type="spellStart"/>
      <w:r w:rsidRPr="00682C7F">
        <w:rPr>
          <w:rFonts w:ascii="Times New Roman" w:hAnsi="Times New Roman" w:cs="Times New Roman"/>
          <w:sz w:val="20"/>
          <w:szCs w:val="16"/>
        </w:rPr>
        <w:t>virescens</w:t>
      </w:r>
      <w:proofErr w:type="spellEnd"/>
      <w:r w:rsidRPr="00682C7F">
        <w:rPr>
          <w:rFonts w:ascii="Times New Roman" w:hAnsi="Times New Roman" w:cs="Times New Roman"/>
          <w:sz w:val="20"/>
          <w:szCs w:val="16"/>
        </w:rPr>
        <w:t xml:space="preserve"> F. In: P.A. Hedin (Ed.) Plant resistance to insects. American Chemical Society, Washington D.C., pp. 347-365.</w:t>
      </w:r>
    </w:p>
    <w:p w:rsidR="00263D0D" w:rsidRDefault="00071DAA" w:rsidP="00263D0D">
      <w:pPr>
        <w:pStyle w:val="ListParagraph"/>
        <w:numPr>
          <w:ilvl w:val="0"/>
          <w:numId w:val="38"/>
        </w:numPr>
        <w:autoSpaceDE w:val="0"/>
        <w:autoSpaceDN w:val="0"/>
        <w:adjustRightInd w:val="0"/>
        <w:snapToGrid w:val="0"/>
        <w:spacing w:after="0" w:line="240" w:lineRule="auto"/>
        <w:ind w:left="426" w:hangingChars="213" w:hanging="426"/>
        <w:jc w:val="both"/>
        <w:rPr>
          <w:rFonts w:ascii="Times New Roman" w:hAnsi="Times New Roman" w:cs="Times New Roman"/>
          <w:sz w:val="20"/>
          <w:szCs w:val="16"/>
        </w:rPr>
      </w:pPr>
      <w:r w:rsidRPr="00682C7F">
        <w:rPr>
          <w:rFonts w:ascii="Times New Roman" w:hAnsi="Times New Roman" w:cs="Times New Roman"/>
          <w:sz w:val="20"/>
          <w:szCs w:val="16"/>
        </w:rPr>
        <w:t>Liu CJ, Men WJ, Liu YJ, et al. 2002. The pollution of pesticides in soils and its bioremediation. System Sciences and Comprehensive Studies in Agriculture, 18(4): 295-297</w:t>
      </w:r>
      <w:r w:rsidR="00C41B0F">
        <w:rPr>
          <w:rFonts w:ascii="Times New Roman" w:hAnsi="Times New Roman" w:cs="Times New Roman" w:hint="eastAsia"/>
          <w:sz w:val="20"/>
          <w:szCs w:val="16"/>
          <w:lang w:eastAsia="zh-CN"/>
        </w:rPr>
        <w:t>.</w:t>
      </w:r>
    </w:p>
    <w:p w:rsidR="00263D0D" w:rsidRDefault="00071DAA" w:rsidP="00263D0D">
      <w:pPr>
        <w:pStyle w:val="ListParagraph"/>
        <w:numPr>
          <w:ilvl w:val="0"/>
          <w:numId w:val="38"/>
        </w:numPr>
        <w:autoSpaceDE w:val="0"/>
        <w:autoSpaceDN w:val="0"/>
        <w:adjustRightInd w:val="0"/>
        <w:snapToGrid w:val="0"/>
        <w:spacing w:after="0" w:line="240" w:lineRule="auto"/>
        <w:ind w:left="426" w:hangingChars="213" w:hanging="426"/>
        <w:jc w:val="both"/>
        <w:rPr>
          <w:rFonts w:ascii="Times New Roman" w:hAnsi="Times New Roman" w:cs="Times New Roman"/>
          <w:sz w:val="20"/>
          <w:szCs w:val="16"/>
        </w:rPr>
      </w:pPr>
      <w:r w:rsidRPr="00682C7F">
        <w:rPr>
          <w:rFonts w:ascii="Times New Roman" w:hAnsi="Times New Roman" w:cs="Times New Roman"/>
          <w:sz w:val="20"/>
          <w:szCs w:val="16"/>
        </w:rPr>
        <w:t>MacDonald, G. M., Biogeography: Space, Time, and Life, John Wiley, New York, 2003, pp. 518.</w:t>
      </w:r>
    </w:p>
    <w:p w:rsidR="00263D0D" w:rsidRDefault="0082740F" w:rsidP="00263D0D">
      <w:pPr>
        <w:pStyle w:val="ListParagraph"/>
        <w:numPr>
          <w:ilvl w:val="0"/>
          <w:numId w:val="38"/>
        </w:numPr>
        <w:autoSpaceDE w:val="0"/>
        <w:autoSpaceDN w:val="0"/>
        <w:adjustRightInd w:val="0"/>
        <w:snapToGrid w:val="0"/>
        <w:spacing w:after="0" w:line="240" w:lineRule="auto"/>
        <w:ind w:left="426" w:hangingChars="213" w:hanging="426"/>
        <w:jc w:val="both"/>
        <w:rPr>
          <w:rFonts w:ascii="Times New Roman" w:hAnsi="Times New Roman" w:cs="Times New Roman"/>
          <w:sz w:val="20"/>
          <w:szCs w:val="16"/>
        </w:rPr>
      </w:pPr>
      <w:r w:rsidRPr="00682C7F">
        <w:rPr>
          <w:rFonts w:ascii="Times New Roman" w:hAnsi="Times New Roman" w:cs="Times New Roman"/>
          <w:sz w:val="20"/>
          <w:szCs w:val="16"/>
        </w:rPr>
        <w:t xml:space="preserve">Macias, F.A., J.C.G. Galindo and G.M. </w:t>
      </w:r>
      <w:proofErr w:type="spellStart"/>
      <w:r w:rsidRPr="00682C7F">
        <w:rPr>
          <w:rFonts w:ascii="Times New Roman" w:hAnsi="Times New Roman" w:cs="Times New Roman"/>
          <w:sz w:val="20"/>
          <w:szCs w:val="16"/>
        </w:rPr>
        <w:t>Massanot</w:t>
      </w:r>
      <w:proofErr w:type="spellEnd"/>
      <w:r w:rsidRPr="00682C7F">
        <w:rPr>
          <w:rFonts w:ascii="Times New Roman" w:hAnsi="Times New Roman" w:cs="Times New Roman"/>
          <w:sz w:val="20"/>
          <w:szCs w:val="16"/>
        </w:rPr>
        <w:t xml:space="preserve"> 1992. Potential </w:t>
      </w:r>
      <w:proofErr w:type="spellStart"/>
      <w:r w:rsidRPr="00682C7F">
        <w:rPr>
          <w:rFonts w:ascii="Times New Roman" w:hAnsi="Times New Roman" w:cs="Times New Roman"/>
          <w:sz w:val="20"/>
          <w:szCs w:val="16"/>
        </w:rPr>
        <w:t>allelopathic</w:t>
      </w:r>
      <w:proofErr w:type="spellEnd"/>
      <w:r w:rsidRPr="00682C7F">
        <w:rPr>
          <w:rFonts w:ascii="Times New Roman" w:hAnsi="Times New Roman" w:cs="Times New Roman"/>
          <w:sz w:val="20"/>
          <w:szCs w:val="16"/>
        </w:rPr>
        <w:t xml:space="preserve"> activity of several </w:t>
      </w:r>
      <w:proofErr w:type="spellStart"/>
      <w:r w:rsidRPr="00682C7F">
        <w:rPr>
          <w:rFonts w:ascii="Times New Roman" w:hAnsi="Times New Roman" w:cs="Times New Roman"/>
          <w:sz w:val="20"/>
          <w:szCs w:val="16"/>
        </w:rPr>
        <w:t>sesquterpene</w:t>
      </w:r>
      <w:proofErr w:type="spellEnd"/>
      <w:r w:rsidRPr="00682C7F">
        <w:rPr>
          <w:rFonts w:ascii="Times New Roman" w:hAnsi="Times New Roman" w:cs="Times New Roman"/>
          <w:sz w:val="20"/>
          <w:szCs w:val="16"/>
        </w:rPr>
        <w:t xml:space="preserve"> </w:t>
      </w:r>
      <w:proofErr w:type="spellStart"/>
      <w:r w:rsidRPr="00682C7F">
        <w:rPr>
          <w:rFonts w:ascii="Times New Roman" w:hAnsi="Times New Roman" w:cs="Times New Roman"/>
          <w:sz w:val="20"/>
          <w:szCs w:val="16"/>
        </w:rPr>
        <w:t>lactone</w:t>
      </w:r>
      <w:proofErr w:type="spellEnd"/>
      <w:r w:rsidRPr="00682C7F">
        <w:rPr>
          <w:rFonts w:ascii="Times New Roman" w:hAnsi="Times New Roman" w:cs="Times New Roman"/>
          <w:sz w:val="20"/>
          <w:szCs w:val="16"/>
        </w:rPr>
        <w:t xml:space="preserve"> models. </w:t>
      </w:r>
      <w:proofErr w:type="spellStart"/>
      <w:proofErr w:type="gramStart"/>
      <w:r w:rsidRPr="00682C7F">
        <w:rPr>
          <w:rFonts w:ascii="Times New Roman" w:hAnsi="Times New Roman" w:cs="Times New Roman"/>
          <w:sz w:val="20"/>
          <w:szCs w:val="16"/>
        </w:rPr>
        <w:t>Phytochem</w:t>
      </w:r>
      <w:proofErr w:type="spellEnd"/>
      <w:r w:rsidRPr="00682C7F">
        <w:rPr>
          <w:rFonts w:ascii="Times New Roman" w:hAnsi="Times New Roman" w:cs="Times New Roman"/>
          <w:sz w:val="20"/>
          <w:szCs w:val="16"/>
        </w:rPr>
        <w:t>.,</w:t>
      </w:r>
      <w:proofErr w:type="gramEnd"/>
      <w:r w:rsidRPr="00682C7F">
        <w:rPr>
          <w:rFonts w:ascii="Times New Roman" w:hAnsi="Times New Roman" w:cs="Times New Roman"/>
          <w:sz w:val="20"/>
          <w:szCs w:val="16"/>
        </w:rPr>
        <w:t xml:space="preserve"> 31: 1969-1777.</w:t>
      </w:r>
    </w:p>
    <w:p w:rsidR="00263D0D" w:rsidRDefault="0082740F" w:rsidP="00263D0D">
      <w:pPr>
        <w:pStyle w:val="ListParagraph"/>
        <w:numPr>
          <w:ilvl w:val="0"/>
          <w:numId w:val="38"/>
        </w:numPr>
        <w:autoSpaceDE w:val="0"/>
        <w:autoSpaceDN w:val="0"/>
        <w:adjustRightInd w:val="0"/>
        <w:snapToGrid w:val="0"/>
        <w:spacing w:after="0" w:line="240" w:lineRule="auto"/>
        <w:ind w:left="426" w:hangingChars="213" w:hanging="426"/>
        <w:jc w:val="both"/>
        <w:rPr>
          <w:rFonts w:ascii="Times New Roman" w:hAnsi="Times New Roman" w:cs="Times New Roman"/>
          <w:sz w:val="20"/>
          <w:szCs w:val="16"/>
        </w:rPr>
      </w:pPr>
      <w:proofErr w:type="spellStart"/>
      <w:r w:rsidRPr="00682C7F">
        <w:rPr>
          <w:rFonts w:ascii="Times New Roman" w:hAnsi="Times New Roman" w:cs="Times New Roman"/>
          <w:sz w:val="20"/>
          <w:szCs w:val="16"/>
        </w:rPr>
        <w:t>Mersie</w:t>
      </w:r>
      <w:proofErr w:type="spellEnd"/>
      <w:r w:rsidRPr="00682C7F">
        <w:rPr>
          <w:rFonts w:ascii="Times New Roman" w:hAnsi="Times New Roman" w:cs="Times New Roman"/>
          <w:sz w:val="20"/>
          <w:szCs w:val="16"/>
        </w:rPr>
        <w:t xml:space="preserve">, W. and M. Singh. 1993. </w:t>
      </w:r>
      <w:proofErr w:type="spellStart"/>
      <w:r w:rsidRPr="00682C7F">
        <w:rPr>
          <w:rFonts w:ascii="Times New Roman" w:hAnsi="Times New Roman" w:cs="Times New Roman"/>
          <w:sz w:val="20"/>
          <w:szCs w:val="16"/>
        </w:rPr>
        <w:t>Phenolic</w:t>
      </w:r>
      <w:proofErr w:type="spellEnd"/>
      <w:r w:rsidRPr="00682C7F">
        <w:rPr>
          <w:rFonts w:ascii="Times New Roman" w:hAnsi="Times New Roman" w:cs="Times New Roman"/>
          <w:sz w:val="20"/>
          <w:szCs w:val="16"/>
        </w:rPr>
        <w:t xml:space="preserve"> acids affect photosynthesis and protein synthesis by isolated leaf cells of velvet-leaf. J. Chem. Ecol., 19: 1293-1301.</w:t>
      </w:r>
    </w:p>
    <w:p w:rsidR="00263D0D" w:rsidRDefault="00895F66" w:rsidP="00263D0D">
      <w:pPr>
        <w:pStyle w:val="ListParagraph"/>
        <w:numPr>
          <w:ilvl w:val="0"/>
          <w:numId w:val="38"/>
        </w:numPr>
        <w:autoSpaceDE w:val="0"/>
        <w:autoSpaceDN w:val="0"/>
        <w:adjustRightInd w:val="0"/>
        <w:snapToGrid w:val="0"/>
        <w:spacing w:after="0" w:line="240" w:lineRule="auto"/>
        <w:ind w:left="426" w:hangingChars="213" w:hanging="426"/>
        <w:jc w:val="both"/>
        <w:rPr>
          <w:rFonts w:ascii="Times New Roman" w:hAnsi="Times New Roman" w:cs="Times New Roman"/>
          <w:sz w:val="20"/>
          <w:szCs w:val="16"/>
        </w:rPr>
      </w:pPr>
      <w:r w:rsidRPr="00682C7F">
        <w:rPr>
          <w:rFonts w:ascii="Times New Roman" w:hAnsi="Times New Roman" w:cs="Times New Roman"/>
          <w:sz w:val="20"/>
          <w:szCs w:val="16"/>
        </w:rPr>
        <w:t xml:space="preserve">Murray </w:t>
      </w:r>
      <w:r w:rsidR="00FB3CE0" w:rsidRPr="00682C7F">
        <w:rPr>
          <w:rFonts w:ascii="Times New Roman" w:hAnsi="Times New Roman" w:cs="Times New Roman"/>
          <w:sz w:val="20"/>
          <w:szCs w:val="16"/>
        </w:rPr>
        <w:t xml:space="preserve">D., </w:t>
      </w:r>
      <w:proofErr w:type="spellStart"/>
      <w:r w:rsidRPr="00682C7F">
        <w:rPr>
          <w:rFonts w:ascii="Times New Roman" w:hAnsi="Times New Roman" w:cs="Times New Roman"/>
          <w:sz w:val="20"/>
          <w:szCs w:val="16"/>
        </w:rPr>
        <w:t>Piola</w:t>
      </w:r>
      <w:proofErr w:type="spellEnd"/>
      <w:r w:rsidRPr="00682C7F">
        <w:rPr>
          <w:rFonts w:ascii="Times New Roman" w:hAnsi="Times New Roman" w:cs="Times New Roman"/>
          <w:sz w:val="20"/>
          <w:szCs w:val="16"/>
        </w:rPr>
        <w:t xml:space="preserve"> </w:t>
      </w:r>
      <w:r w:rsidR="00FB3CE0" w:rsidRPr="00682C7F">
        <w:rPr>
          <w:rFonts w:ascii="Times New Roman" w:hAnsi="Times New Roman" w:cs="Times New Roman"/>
          <w:sz w:val="20"/>
          <w:szCs w:val="16"/>
        </w:rPr>
        <w:t xml:space="preserve">J.C., </w:t>
      </w:r>
      <w:proofErr w:type="spellStart"/>
      <w:r w:rsidRPr="00682C7F">
        <w:rPr>
          <w:rFonts w:ascii="Times New Roman" w:hAnsi="Times New Roman" w:cs="Times New Roman"/>
          <w:sz w:val="20"/>
          <w:szCs w:val="16"/>
        </w:rPr>
        <w:t>Senanayake</w:t>
      </w:r>
      <w:proofErr w:type="spellEnd"/>
      <w:r w:rsidRPr="00682C7F">
        <w:rPr>
          <w:rFonts w:ascii="Times New Roman" w:hAnsi="Times New Roman" w:cs="Times New Roman"/>
          <w:sz w:val="20"/>
          <w:szCs w:val="16"/>
        </w:rPr>
        <w:t xml:space="preserve"> </w:t>
      </w:r>
      <w:r w:rsidR="00FB3CE0" w:rsidRPr="00682C7F">
        <w:rPr>
          <w:rFonts w:ascii="Times New Roman" w:hAnsi="Times New Roman" w:cs="Times New Roman"/>
          <w:sz w:val="20"/>
          <w:szCs w:val="16"/>
        </w:rPr>
        <w:t xml:space="preserve">N., </w:t>
      </w:r>
      <w:r w:rsidRPr="00682C7F">
        <w:rPr>
          <w:rFonts w:ascii="Times New Roman" w:hAnsi="Times New Roman" w:cs="Times New Roman"/>
          <w:sz w:val="20"/>
          <w:szCs w:val="16"/>
        </w:rPr>
        <w:t xml:space="preserve">Sheriff </w:t>
      </w:r>
      <w:r w:rsidR="00FB3CE0" w:rsidRPr="00682C7F">
        <w:rPr>
          <w:rFonts w:ascii="Times New Roman" w:hAnsi="Times New Roman" w:cs="Times New Roman"/>
          <w:sz w:val="20"/>
          <w:szCs w:val="16"/>
        </w:rPr>
        <w:t xml:space="preserve">R., </w:t>
      </w:r>
      <w:r w:rsidRPr="00682C7F">
        <w:rPr>
          <w:rFonts w:ascii="Times New Roman" w:hAnsi="Times New Roman" w:cs="Times New Roman"/>
          <w:sz w:val="20"/>
          <w:szCs w:val="16"/>
        </w:rPr>
        <w:t xml:space="preserve">Singh </w:t>
      </w:r>
      <w:r w:rsidR="00FB3CE0" w:rsidRPr="00682C7F">
        <w:rPr>
          <w:rFonts w:ascii="Times New Roman" w:hAnsi="Times New Roman" w:cs="Times New Roman"/>
          <w:sz w:val="20"/>
          <w:szCs w:val="16"/>
        </w:rPr>
        <w:t xml:space="preserve">S., </w:t>
      </w:r>
      <w:proofErr w:type="spellStart"/>
      <w:r w:rsidRPr="00682C7F">
        <w:rPr>
          <w:rFonts w:ascii="Times New Roman" w:hAnsi="Times New Roman" w:cs="Times New Roman"/>
          <w:sz w:val="20"/>
          <w:szCs w:val="16"/>
        </w:rPr>
        <w:t>Siwach</w:t>
      </w:r>
      <w:proofErr w:type="spellEnd"/>
      <w:r w:rsidRPr="00682C7F">
        <w:rPr>
          <w:rFonts w:ascii="Times New Roman" w:hAnsi="Times New Roman" w:cs="Times New Roman"/>
          <w:sz w:val="20"/>
          <w:szCs w:val="16"/>
        </w:rPr>
        <w:t xml:space="preserve"> </w:t>
      </w:r>
      <w:r w:rsidR="00FB3CE0" w:rsidRPr="00682C7F">
        <w:rPr>
          <w:rFonts w:ascii="Times New Roman" w:hAnsi="Times New Roman" w:cs="Times New Roman"/>
          <w:sz w:val="20"/>
          <w:szCs w:val="16"/>
        </w:rPr>
        <w:t xml:space="preserve">S.B., </w:t>
      </w:r>
      <w:proofErr w:type="spellStart"/>
      <w:r w:rsidRPr="00682C7F">
        <w:rPr>
          <w:rFonts w:ascii="Times New Roman" w:hAnsi="Times New Roman" w:cs="Times New Roman"/>
          <w:sz w:val="20"/>
          <w:szCs w:val="16"/>
        </w:rPr>
        <w:t>Smit</w:t>
      </w:r>
      <w:proofErr w:type="spellEnd"/>
      <w:r w:rsidRPr="00682C7F">
        <w:rPr>
          <w:rFonts w:ascii="Times New Roman" w:hAnsi="Times New Roman" w:cs="Times New Roman"/>
          <w:sz w:val="20"/>
          <w:szCs w:val="16"/>
        </w:rPr>
        <w:t xml:space="preserve"> </w:t>
      </w:r>
      <w:r w:rsidR="00FB3CE0" w:rsidRPr="00682C7F">
        <w:rPr>
          <w:rFonts w:ascii="Times New Roman" w:hAnsi="Times New Roman" w:cs="Times New Roman"/>
          <w:sz w:val="20"/>
          <w:szCs w:val="16"/>
        </w:rPr>
        <w:t>L.,</w:t>
      </w:r>
      <w:r w:rsidRPr="00682C7F">
        <w:rPr>
          <w:rFonts w:ascii="Times New Roman" w:hAnsi="Times New Roman" w:cs="Times New Roman"/>
          <w:sz w:val="20"/>
          <w:szCs w:val="16"/>
        </w:rPr>
        <w:t xml:space="preserve"> 2002.</w:t>
      </w:r>
      <w:r w:rsidR="00C41B0F">
        <w:rPr>
          <w:rFonts w:ascii="Times New Roman" w:hAnsi="Times New Roman" w:cs="Times New Roman"/>
          <w:sz w:val="20"/>
          <w:szCs w:val="16"/>
        </w:rPr>
        <w:t xml:space="preserve"> </w:t>
      </w:r>
      <w:r w:rsidR="00FB3CE0" w:rsidRPr="00682C7F">
        <w:rPr>
          <w:rFonts w:ascii="Times New Roman" w:hAnsi="Times New Roman" w:cs="Times New Roman"/>
          <w:sz w:val="20"/>
          <w:szCs w:val="16"/>
        </w:rPr>
        <w:t>Pesticide poisoning in the developing world, a minim</w:t>
      </w:r>
      <w:r w:rsidRPr="00682C7F">
        <w:rPr>
          <w:rFonts w:ascii="Times New Roman" w:hAnsi="Times New Roman" w:cs="Times New Roman"/>
          <w:sz w:val="20"/>
          <w:szCs w:val="16"/>
        </w:rPr>
        <w:t xml:space="preserve">um pesticides list, Lancet 360, </w:t>
      </w:r>
      <w:r w:rsidR="00FB3CE0" w:rsidRPr="00682C7F">
        <w:rPr>
          <w:rFonts w:ascii="Times New Roman" w:hAnsi="Times New Roman" w:cs="Times New Roman"/>
          <w:sz w:val="20"/>
          <w:szCs w:val="16"/>
        </w:rPr>
        <w:t>1163–1167.</w:t>
      </w:r>
    </w:p>
    <w:p w:rsidR="00263D0D" w:rsidRDefault="00BB36AB" w:rsidP="00263D0D">
      <w:pPr>
        <w:pStyle w:val="ListParagraph"/>
        <w:numPr>
          <w:ilvl w:val="0"/>
          <w:numId w:val="38"/>
        </w:numPr>
        <w:autoSpaceDE w:val="0"/>
        <w:autoSpaceDN w:val="0"/>
        <w:adjustRightInd w:val="0"/>
        <w:snapToGrid w:val="0"/>
        <w:spacing w:after="0" w:line="240" w:lineRule="auto"/>
        <w:ind w:left="426" w:hangingChars="213" w:hanging="426"/>
        <w:jc w:val="both"/>
        <w:rPr>
          <w:rFonts w:ascii="Times New Roman" w:hAnsi="Times New Roman" w:cs="Times New Roman"/>
          <w:sz w:val="20"/>
          <w:szCs w:val="16"/>
        </w:rPr>
      </w:pPr>
      <w:proofErr w:type="spellStart"/>
      <w:r w:rsidRPr="00682C7F">
        <w:rPr>
          <w:rFonts w:ascii="Times New Roman" w:hAnsi="Times New Roman" w:cs="Times New Roman"/>
          <w:sz w:val="20"/>
          <w:szCs w:val="16"/>
        </w:rPr>
        <w:t>Orlob</w:t>
      </w:r>
      <w:proofErr w:type="spellEnd"/>
      <w:r w:rsidRPr="00682C7F">
        <w:rPr>
          <w:rFonts w:ascii="Times New Roman" w:hAnsi="Times New Roman" w:cs="Times New Roman"/>
          <w:sz w:val="20"/>
          <w:szCs w:val="16"/>
        </w:rPr>
        <w:t xml:space="preserve">, G.B., 1964. </w:t>
      </w:r>
      <w:proofErr w:type="spellStart"/>
      <w:r w:rsidRPr="00682C7F">
        <w:rPr>
          <w:rFonts w:ascii="Times New Roman" w:hAnsi="Times New Roman" w:cs="Times New Roman"/>
          <w:sz w:val="20"/>
          <w:szCs w:val="16"/>
        </w:rPr>
        <w:t>Vorstellungen</w:t>
      </w:r>
      <w:proofErr w:type="spellEnd"/>
      <w:r w:rsidRPr="00682C7F">
        <w:rPr>
          <w:rFonts w:ascii="Times New Roman" w:hAnsi="Times New Roman" w:cs="Times New Roman"/>
          <w:sz w:val="20"/>
          <w:szCs w:val="16"/>
        </w:rPr>
        <w:t xml:space="preserve"> </w:t>
      </w:r>
      <w:proofErr w:type="spellStart"/>
      <w:r w:rsidRPr="00682C7F">
        <w:rPr>
          <w:rFonts w:ascii="Times New Roman" w:hAnsi="Times New Roman" w:cs="Times New Roman"/>
          <w:sz w:val="20"/>
          <w:szCs w:val="16"/>
        </w:rPr>
        <w:t>iiber</w:t>
      </w:r>
      <w:proofErr w:type="spellEnd"/>
      <w:r w:rsidRPr="00682C7F">
        <w:rPr>
          <w:rFonts w:ascii="Times New Roman" w:hAnsi="Times New Roman" w:cs="Times New Roman"/>
          <w:sz w:val="20"/>
          <w:szCs w:val="16"/>
        </w:rPr>
        <w:t xml:space="preserve"> die </w:t>
      </w:r>
      <w:proofErr w:type="spellStart"/>
      <w:r w:rsidRPr="00682C7F">
        <w:rPr>
          <w:rFonts w:ascii="Times New Roman" w:hAnsi="Times New Roman" w:cs="Times New Roman"/>
          <w:sz w:val="20"/>
          <w:szCs w:val="16"/>
        </w:rPr>
        <w:t>Aetiologie</w:t>
      </w:r>
      <w:proofErr w:type="spellEnd"/>
      <w:r w:rsidRPr="00682C7F">
        <w:rPr>
          <w:rFonts w:ascii="Times New Roman" w:hAnsi="Times New Roman" w:cs="Times New Roman"/>
          <w:sz w:val="20"/>
          <w:szCs w:val="16"/>
        </w:rPr>
        <w:t xml:space="preserve"> in </w:t>
      </w:r>
      <w:proofErr w:type="spellStart"/>
      <w:r w:rsidRPr="00682C7F">
        <w:rPr>
          <w:rFonts w:ascii="Times New Roman" w:hAnsi="Times New Roman" w:cs="Times New Roman"/>
          <w:sz w:val="20"/>
          <w:szCs w:val="16"/>
        </w:rPr>
        <w:t>der</w:t>
      </w:r>
      <w:proofErr w:type="spellEnd"/>
      <w:r w:rsidRPr="00682C7F">
        <w:rPr>
          <w:rFonts w:ascii="Times New Roman" w:hAnsi="Times New Roman" w:cs="Times New Roman"/>
          <w:sz w:val="20"/>
          <w:szCs w:val="16"/>
        </w:rPr>
        <w:t xml:space="preserve"> Geschichte </w:t>
      </w:r>
      <w:proofErr w:type="spellStart"/>
      <w:r w:rsidRPr="00682C7F">
        <w:rPr>
          <w:rFonts w:ascii="Times New Roman" w:hAnsi="Times New Roman" w:cs="Times New Roman"/>
          <w:sz w:val="20"/>
          <w:szCs w:val="16"/>
        </w:rPr>
        <w:t>der</w:t>
      </w:r>
      <w:proofErr w:type="spellEnd"/>
      <w:r w:rsidRPr="00682C7F">
        <w:rPr>
          <w:rFonts w:ascii="Times New Roman" w:hAnsi="Times New Roman" w:cs="Times New Roman"/>
          <w:sz w:val="20"/>
          <w:szCs w:val="16"/>
        </w:rPr>
        <w:t xml:space="preserve"> </w:t>
      </w:r>
      <w:proofErr w:type="spellStart"/>
      <w:r w:rsidRPr="00682C7F">
        <w:rPr>
          <w:rFonts w:ascii="Times New Roman" w:hAnsi="Times New Roman" w:cs="Times New Roman"/>
          <w:sz w:val="20"/>
          <w:szCs w:val="16"/>
        </w:rPr>
        <w:lastRenderedPageBreak/>
        <w:t>Pflanzenkrankheiten</w:t>
      </w:r>
      <w:proofErr w:type="spellEnd"/>
      <w:r w:rsidRPr="00682C7F">
        <w:rPr>
          <w:rFonts w:ascii="Times New Roman" w:hAnsi="Times New Roman" w:cs="Times New Roman"/>
          <w:sz w:val="20"/>
          <w:szCs w:val="16"/>
        </w:rPr>
        <w:t>. Pf/</w:t>
      </w:r>
      <w:proofErr w:type="spellStart"/>
      <w:r w:rsidRPr="00682C7F">
        <w:rPr>
          <w:rFonts w:ascii="Times New Roman" w:hAnsi="Times New Roman" w:cs="Times New Roman"/>
          <w:sz w:val="20"/>
          <w:szCs w:val="16"/>
        </w:rPr>
        <w:t>anzenschutz</w:t>
      </w:r>
      <w:proofErr w:type="spellEnd"/>
      <w:r w:rsidRPr="00682C7F">
        <w:rPr>
          <w:rFonts w:ascii="Times New Roman" w:hAnsi="Times New Roman" w:cs="Times New Roman"/>
          <w:sz w:val="20"/>
          <w:szCs w:val="16"/>
        </w:rPr>
        <w:t xml:space="preserve"> </w:t>
      </w:r>
      <w:proofErr w:type="spellStart"/>
      <w:r w:rsidRPr="00682C7F">
        <w:rPr>
          <w:rFonts w:ascii="Times New Roman" w:hAnsi="Times New Roman" w:cs="Times New Roman"/>
          <w:sz w:val="20"/>
          <w:szCs w:val="16"/>
        </w:rPr>
        <w:t>Nachrichten</w:t>
      </w:r>
      <w:proofErr w:type="spellEnd"/>
      <w:r w:rsidRPr="00682C7F">
        <w:rPr>
          <w:rFonts w:ascii="Times New Roman" w:hAnsi="Times New Roman" w:cs="Times New Roman"/>
          <w:sz w:val="20"/>
          <w:szCs w:val="16"/>
        </w:rPr>
        <w:t xml:space="preserve"> 'Bayer' 17: 185-272.</w:t>
      </w:r>
    </w:p>
    <w:p w:rsidR="00263D0D" w:rsidRDefault="00071DAA" w:rsidP="00263D0D">
      <w:pPr>
        <w:pStyle w:val="ListParagraph"/>
        <w:numPr>
          <w:ilvl w:val="0"/>
          <w:numId w:val="38"/>
        </w:numPr>
        <w:autoSpaceDE w:val="0"/>
        <w:autoSpaceDN w:val="0"/>
        <w:adjustRightInd w:val="0"/>
        <w:snapToGrid w:val="0"/>
        <w:spacing w:after="0" w:line="240" w:lineRule="auto"/>
        <w:ind w:left="426" w:hangingChars="213" w:hanging="426"/>
        <w:jc w:val="both"/>
        <w:rPr>
          <w:rFonts w:ascii="Times New Roman" w:hAnsi="Times New Roman" w:cs="Times New Roman"/>
          <w:sz w:val="20"/>
          <w:szCs w:val="16"/>
        </w:rPr>
      </w:pPr>
      <w:proofErr w:type="spellStart"/>
      <w:r w:rsidRPr="00682C7F">
        <w:rPr>
          <w:rFonts w:ascii="Times New Roman" w:hAnsi="Times New Roman" w:cs="Times New Roman"/>
          <w:sz w:val="20"/>
          <w:szCs w:val="16"/>
        </w:rPr>
        <w:t>Pandit</w:t>
      </w:r>
      <w:proofErr w:type="spellEnd"/>
      <w:r w:rsidRPr="00682C7F">
        <w:rPr>
          <w:rFonts w:ascii="Times New Roman" w:hAnsi="Times New Roman" w:cs="Times New Roman"/>
          <w:sz w:val="20"/>
          <w:szCs w:val="16"/>
        </w:rPr>
        <w:t>, G.K., et al., Persistence of a-</w:t>
      </w:r>
      <w:proofErr w:type="spellStart"/>
      <w:r w:rsidRPr="00682C7F">
        <w:rPr>
          <w:rFonts w:ascii="Times New Roman" w:hAnsi="Times New Roman" w:cs="Times New Roman"/>
          <w:sz w:val="20"/>
          <w:szCs w:val="16"/>
        </w:rPr>
        <w:t>cypermethrin</w:t>
      </w:r>
      <w:proofErr w:type="spellEnd"/>
      <w:r w:rsidRPr="00682C7F">
        <w:rPr>
          <w:rFonts w:ascii="Times New Roman" w:hAnsi="Times New Roman" w:cs="Times New Roman"/>
          <w:sz w:val="20"/>
          <w:szCs w:val="16"/>
        </w:rPr>
        <w:t xml:space="preserve"> in cabbage and </w:t>
      </w:r>
      <w:proofErr w:type="spellStart"/>
      <w:r w:rsidRPr="00682C7F">
        <w:rPr>
          <w:rFonts w:ascii="Times New Roman" w:hAnsi="Times New Roman" w:cs="Times New Roman"/>
          <w:sz w:val="20"/>
          <w:szCs w:val="16"/>
        </w:rPr>
        <w:t>monocrotophos</w:t>
      </w:r>
      <w:proofErr w:type="spellEnd"/>
      <w:r w:rsidRPr="00682C7F">
        <w:rPr>
          <w:rFonts w:ascii="Times New Roman" w:hAnsi="Times New Roman" w:cs="Times New Roman"/>
          <w:sz w:val="20"/>
          <w:szCs w:val="16"/>
        </w:rPr>
        <w:t xml:space="preserve"> in three soils of West Bengal, Pesticide Research J. 8 (1996): 132–138.</w:t>
      </w:r>
    </w:p>
    <w:p w:rsidR="00263D0D" w:rsidRDefault="00520FB3" w:rsidP="00263D0D">
      <w:pPr>
        <w:pStyle w:val="ListParagraph"/>
        <w:numPr>
          <w:ilvl w:val="0"/>
          <w:numId w:val="38"/>
        </w:numPr>
        <w:autoSpaceDE w:val="0"/>
        <w:autoSpaceDN w:val="0"/>
        <w:adjustRightInd w:val="0"/>
        <w:snapToGrid w:val="0"/>
        <w:spacing w:after="0" w:line="240" w:lineRule="auto"/>
        <w:ind w:left="426" w:hangingChars="213" w:hanging="426"/>
        <w:jc w:val="both"/>
        <w:rPr>
          <w:rFonts w:ascii="Times New Roman" w:hAnsi="Times New Roman" w:cs="Times New Roman"/>
          <w:sz w:val="20"/>
          <w:szCs w:val="16"/>
        </w:rPr>
      </w:pPr>
      <w:proofErr w:type="spellStart"/>
      <w:r w:rsidRPr="00682C7F">
        <w:rPr>
          <w:rFonts w:ascii="Times New Roman" w:hAnsi="Times New Roman" w:cs="Times New Roman"/>
          <w:sz w:val="20"/>
          <w:szCs w:val="16"/>
        </w:rPr>
        <w:t>Reicher</w:t>
      </w:r>
      <w:proofErr w:type="spellEnd"/>
      <w:r w:rsidRPr="00682C7F">
        <w:rPr>
          <w:rFonts w:ascii="Times New Roman" w:hAnsi="Times New Roman" w:cs="Times New Roman"/>
          <w:sz w:val="20"/>
          <w:szCs w:val="16"/>
        </w:rPr>
        <w:t xml:space="preserve">, Z.J. and C.S. </w:t>
      </w:r>
      <w:proofErr w:type="spellStart"/>
      <w:r w:rsidRPr="00682C7F">
        <w:rPr>
          <w:rFonts w:ascii="Times New Roman" w:hAnsi="Times New Roman" w:cs="Times New Roman"/>
          <w:sz w:val="20"/>
          <w:szCs w:val="16"/>
        </w:rPr>
        <w:t>Throsel</w:t>
      </w:r>
      <w:proofErr w:type="spellEnd"/>
      <w:r w:rsidRPr="00682C7F">
        <w:rPr>
          <w:rFonts w:ascii="Times New Roman" w:hAnsi="Times New Roman" w:cs="Times New Roman"/>
          <w:sz w:val="20"/>
          <w:szCs w:val="16"/>
        </w:rPr>
        <w:t>. 1997. Effect of repeated fungicide applications on creeping bent grass turf. Crop Sci., 37: 910.</w:t>
      </w:r>
    </w:p>
    <w:p w:rsidR="00263D0D" w:rsidRDefault="00071DAA" w:rsidP="00263D0D">
      <w:pPr>
        <w:pStyle w:val="ListParagraph"/>
        <w:numPr>
          <w:ilvl w:val="0"/>
          <w:numId w:val="38"/>
        </w:numPr>
        <w:autoSpaceDE w:val="0"/>
        <w:autoSpaceDN w:val="0"/>
        <w:adjustRightInd w:val="0"/>
        <w:snapToGrid w:val="0"/>
        <w:spacing w:after="0" w:line="240" w:lineRule="auto"/>
        <w:ind w:left="426" w:hangingChars="213" w:hanging="426"/>
        <w:jc w:val="both"/>
        <w:rPr>
          <w:rFonts w:ascii="Times New Roman" w:hAnsi="Times New Roman" w:cs="Times New Roman"/>
          <w:sz w:val="20"/>
          <w:szCs w:val="16"/>
        </w:rPr>
      </w:pPr>
      <w:proofErr w:type="spellStart"/>
      <w:r w:rsidRPr="00682C7F">
        <w:rPr>
          <w:rFonts w:ascii="Times New Roman" w:hAnsi="Times New Roman" w:cs="Times New Roman"/>
          <w:sz w:val="20"/>
          <w:szCs w:val="16"/>
        </w:rPr>
        <w:t>Rengel</w:t>
      </w:r>
      <w:proofErr w:type="spellEnd"/>
      <w:r w:rsidRPr="00682C7F">
        <w:rPr>
          <w:rFonts w:ascii="Times New Roman" w:hAnsi="Times New Roman" w:cs="Times New Roman"/>
          <w:sz w:val="20"/>
          <w:szCs w:val="16"/>
        </w:rPr>
        <w:t xml:space="preserve">, Z. and M.S. Wheal.1997. Kinetic parameters of Zn uptake by wheat are affected by herbicide </w:t>
      </w:r>
      <w:proofErr w:type="spellStart"/>
      <w:r w:rsidRPr="00682C7F">
        <w:rPr>
          <w:rFonts w:ascii="Times New Roman" w:hAnsi="Times New Roman" w:cs="Times New Roman"/>
          <w:sz w:val="20"/>
          <w:szCs w:val="16"/>
        </w:rPr>
        <w:t>chlrosulfuron</w:t>
      </w:r>
      <w:proofErr w:type="spellEnd"/>
      <w:r w:rsidRPr="00682C7F">
        <w:rPr>
          <w:rFonts w:ascii="Times New Roman" w:hAnsi="Times New Roman" w:cs="Times New Roman"/>
          <w:sz w:val="20"/>
          <w:szCs w:val="16"/>
        </w:rPr>
        <w:t>. J. Exp. Bot., 48: 935-41.</w:t>
      </w:r>
    </w:p>
    <w:p w:rsidR="00263D0D" w:rsidRDefault="00562D4E" w:rsidP="00263D0D">
      <w:pPr>
        <w:pStyle w:val="ListParagraph"/>
        <w:numPr>
          <w:ilvl w:val="0"/>
          <w:numId w:val="38"/>
        </w:numPr>
        <w:autoSpaceDE w:val="0"/>
        <w:autoSpaceDN w:val="0"/>
        <w:adjustRightInd w:val="0"/>
        <w:snapToGrid w:val="0"/>
        <w:spacing w:after="0" w:line="240" w:lineRule="auto"/>
        <w:ind w:left="426" w:hangingChars="213" w:hanging="426"/>
        <w:jc w:val="both"/>
        <w:rPr>
          <w:rFonts w:ascii="Times New Roman" w:hAnsi="Times New Roman" w:cs="Times New Roman"/>
          <w:sz w:val="20"/>
          <w:szCs w:val="16"/>
        </w:rPr>
      </w:pPr>
      <w:r w:rsidRPr="00682C7F">
        <w:rPr>
          <w:rFonts w:ascii="Times New Roman" w:hAnsi="Times New Roman" w:cs="Times New Roman"/>
          <w:sz w:val="20"/>
          <w:szCs w:val="16"/>
        </w:rPr>
        <w:t>Rojas,</w:t>
      </w:r>
      <w:r w:rsidR="00C41B0F">
        <w:rPr>
          <w:rFonts w:ascii="Times New Roman" w:hAnsi="Times New Roman" w:cs="Times New Roman" w:hint="eastAsia"/>
          <w:sz w:val="20"/>
          <w:szCs w:val="16"/>
          <w:lang w:eastAsia="zh-CN"/>
        </w:rPr>
        <w:t xml:space="preserve"> </w:t>
      </w:r>
      <w:r w:rsidRPr="00682C7F">
        <w:rPr>
          <w:rFonts w:ascii="Times New Roman" w:hAnsi="Times New Roman" w:cs="Times New Roman"/>
          <w:sz w:val="20"/>
          <w:szCs w:val="16"/>
        </w:rPr>
        <w:t>A,</w:t>
      </w:r>
      <w:r w:rsidR="00C41B0F">
        <w:rPr>
          <w:rFonts w:ascii="Times New Roman" w:hAnsi="Times New Roman" w:cs="Times New Roman"/>
          <w:sz w:val="20"/>
          <w:szCs w:val="16"/>
        </w:rPr>
        <w:t xml:space="preserve"> </w:t>
      </w:r>
      <w:r w:rsidRPr="00682C7F">
        <w:rPr>
          <w:rFonts w:ascii="Times New Roman" w:hAnsi="Times New Roman" w:cs="Times New Roman"/>
          <w:sz w:val="20"/>
          <w:szCs w:val="16"/>
        </w:rPr>
        <w:t xml:space="preserve">Ojeda M.E., </w:t>
      </w:r>
      <w:proofErr w:type="spellStart"/>
      <w:r w:rsidRPr="00682C7F">
        <w:rPr>
          <w:rFonts w:ascii="Times New Roman" w:hAnsi="Times New Roman" w:cs="Times New Roman"/>
          <w:sz w:val="20"/>
          <w:szCs w:val="16"/>
        </w:rPr>
        <w:t>Barraza</w:t>
      </w:r>
      <w:proofErr w:type="spellEnd"/>
      <w:r w:rsidRPr="00682C7F">
        <w:rPr>
          <w:rFonts w:ascii="Times New Roman" w:hAnsi="Times New Roman" w:cs="Times New Roman"/>
          <w:sz w:val="20"/>
          <w:szCs w:val="16"/>
        </w:rPr>
        <w:t xml:space="preserve"> X, 2000. Congenital malformations and pesticide exposure, Rev. Med. </w:t>
      </w:r>
      <w:proofErr w:type="spellStart"/>
      <w:r w:rsidRPr="00682C7F">
        <w:rPr>
          <w:rFonts w:ascii="Times New Roman" w:hAnsi="Times New Roman" w:cs="Times New Roman"/>
          <w:sz w:val="20"/>
          <w:szCs w:val="16"/>
        </w:rPr>
        <w:t>Chil</w:t>
      </w:r>
      <w:proofErr w:type="spellEnd"/>
      <w:r w:rsidRPr="00682C7F">
        <w:rPr>
          <w:rFonts w:ascii="Times New Roman" w:hAnsi="Times New Roman" w:cs="Times New Roman"/>
          <w:sz w:val="20"/>
          <w:szCs w:val="16"/>
        </w:rPr>
        <w:t>. 128,399– 404.</w:t>
      </w:r>
    </w:p>
    <w:p w:rsidR="00263D0D" w:rsidRDefault="00071DAA" w:rsidP="00263D0D">
      <w:pPr>
        <w:pStyle w:val="ListParagraph"/>
        <w:numPr>
          <w:ilvl w:val="0"/>
          <w:numId w:val="38"/>
        </w:numPr>
        <w:autoSpaceDE w:val="0"/>
        <w:autoSpaceDN w:val="0"/>
        <w:adjustRightInd w:val="0"/>
        <w:snapToGrid w:val="0"/>
        <w:spacing w:after="0" w:line="240" w:lineRule="auto"/>
        <w:ind w:left="426" w:hangingChars="213" w:hanging="426"/>
        <w:jc w:val="both"/>
        <w:rPr>
          <w:rFonts w:ascii="Times New Roman" w:hAnsi="Times New Roman" w:cs="Times New Roman"/>
          <w:sz w:val="20"/>
          <w:szCs w:val="16"/>
        </w:rPr>
      </w:pPr>
      <w:proofErr w:type="spellStart"/>
      <w:r w:rsidRPr="00682C7F">
        <w:rPr>
          <w:rFonts w:ascii="Times New Roman" w:hAnsi="Times New Roman" w:cs="Times New Roman"/>
          <w:sz w:val="20"/>
          <w:szCs w:val="16"/>
        </w:rPr>
        <w:t>Saad</w:t>
      </w:r>
      <w:proofErr w:type="spellEnd"/>
      <w:r w:rsidRPr="00682C7F">
        <w:rPr>
          <w:rFonts w:ascii="Times New Roman" w:hAnsi="Times New Roman" w:cs="Times New Roman"/>
          <w:sz w:val="20"/>
          <w:szCs w:val="16"/>
        </w:rPr>
        <w:t xml:space="preserve"> El-Din S.A, S.S. </w:t>
      </w:r>
      <w:proofErr w:type="spellStart"/>
      <w:r w:rsidRPr="00682C7F">
        <w:rPr>
          <w:rFonts w:ascii="Times New Roman" w:hAnsi="Times New Roman" w:cs="Times New Roman"/>
          <w:sz w:val="20"/>
          <w:szCs w:val="16"/>
        </w:rPr>
        <w:t>Gawesh</w:t>
      </w:r>
      <w:proofErr w:type="spellEnd"/>
      <w:r w:rsidRPr="00682C7F">
        <w:rPr>
          <w:rFonts w:ascii="Times New Roman" w:hAnsi="Times New Roman" w:cs="Times New Roman"/>
          <w:sz w:val="20"/>
          <w:szCs w:val="16"/>
        </w:rPr>
        <w:t xml:space="preserve"> and F.E.M. El-</w:t>
      </w:r>
      <w:proofErr w:type="spellStart"/>
      <w:r w:rsidRPr="00682C7F">
        <w:rPr>
          <w:rFonts w:ascii="Times New Roman" w:hAnsi="Times New Roman" w:cs="Times New Roman"/>
          <w:sz w:val="20"/>
          <w:szCs w:val="16"/>
        </w:rPr>
        <w:t>Quesni</w:t>
      </w:r>
      <w:proofErr w:type="spellEnd"/>
      <w:r w:rsidR="00C41B0F">
        <w:rPr>
          <w:rFonts w:ascii="Times New Roman" w:hAnsi="Times New Roman" w:cs="Times New Roman" w:hint="eastAsia"/>
          <w:sz w:val="20"/>
          <w:szCs w:val="16"/>
          <w:lang w:eastAsia="zh-CN"/>
        </w:rPr>
        <w:t xml:space="preserve"> </w:t>
      </w:r>
      <w:r w:rsidRPr="00682C7F">
        <w:rPr>
          <w:rFonts w:ascii="Times New Roman" w:hAnsi="Times New Roman" w:cs="Times New Roman"/>
          <w:sz w:val="20"/>
          <w:szCs w:val="16"/>
        </w:rPr>
        <w:t xml:space="preserve">(1996). Effect of some </w:t>
      </w:r>
      <w:proofErr w:type="spellStart"/>
      <w:r w:rsidRPr="00682C7F">
        <w:rPr>
          <w:rFonts w:ascii="Times New Roman" w:hAnsi="Times New Roman" w:cs="Times New Roman"/>
          <w:sz w:val="20"/>
          <w:szCs w:val="16"/>
        </w:rPr>
        <w:t>herbicidesand</w:t>
      </w:r>
      <w:proofErr w:type="spellEnd"/>
      <w:r w:rsidRPr="00682C7F">
        <w:rPr>
          <w:rFonts w:ascii="Times New Roman" w:hAnsi="Times New Roman" w:cs="Times New Roman"/>
          <w:sz w:val="20"/>
          <w:szCs w:val="16"/>
        </w:rPr>
        <w:t xml:space="preserve"> </w:t>
      </w:r>
      <w:proofErr w:type="spellStart"/>
      <w:r w:rsidRPr="00682C7F">
        <w:rPr>
          <w:rFonts w:ascii="Times New Roman" w:hAnsi="Times New Roman" w:cs="Times New Roman"/>
          <w:sz w:val="20"/>
          <w:szCs w:val="16"/>
        </w:rPr>
        <w:t>alar</w:t>
      </w:r>
      <w:proofErr w:type="spellEnd"/>
      <w:r w:rsidRPr="00682C7F">
        <w:rPr>
          <w:rFonts w:ascii="Times New Roman" w:hAnsi="Times New Roman" w:cs="Times New Roman"/>
          <w:sz w:val="20"/>
          <w:szCs w:val="16"/>
        </w:rPr>
        <w:t xml:space="preserve"> (B-9) on growth, yield and chemical composition of soybean. J.</w:t>
      </w:r>
      <w:r w:rsidR="00C41B0F">
        <w:rPr>
          <w:rFonts w:ascii="Times New Roman" w:hAnsi="Times New Roman" w:cs="Times New Roman" w:hint="eastAsia"/>
          <w:sz w:val="20"/>
          <w:szCs w:val="16"/>
          <w:lang w:eastAsia="zh-CN"/>
        </w:rPr>
        <w:t xml:space="preserve"> </w:t>
      </w:r>
      <w:r w:rsidRPr="00682C7F">
        <w:rPr>
          <w:rFonts w:ascii="Times New Roman" w:hAnsi="Times New Roman" w:cs="Times New Roman"/>
          <w:sz w:val="20"/>
          <w:szCs w:val="16"/>
        </w:rPr>
        <w:t>Agric.</w:t>
      </w:r>
      <w:r w:rsidR="00C41B0F">
        <w:rPr>
          <w:rFonts w:ascii="Times New Roman" w:hAnsi="Times New Roman" w:cs="Times New Roman" w:hint="eastAsia"/>
          <w:sz w:val="20"/>
          <w:szCs w:val="16"/>
          <w:lang w:eastAsia="zh-CN"/>
        </w:rPr>
        <w:t xml:space="preserve"> </w:t>
      </w:r>
      <w:r w:rsidRPr="00682C7F">
        <w:rPr>
          <w:rFonts w:ascii="Times New Roman" w:hAnsi="Times New Roman" w:cs="Times New Roman"/>
          <w:sz w:val="20"/>
          <w:szCs w:val="16"/>
        </w:rPr>
        <w:t>Sci.</w:t>
      </w:r>
      <w:r w:rsidR="00C41B0F">
        <w:rPr>
          <w:rFonts w:ascii="Times New Roman" w:hAnsi="Times New Roman" w:cs="Times New Roman" w:hint="eastAsia"/>
          <w:sz w:val="20"/>
          <w:szCs w:val="16"/>
          <w:lang w:eastAsia="zh-CN"/>
        </w:rPr>
        <w:t xml:space="preserve"> </w:t>
      </w:r>
      <w:r w:rsidRPr="00682C7F">
        <w:rPr>
          <w:rFonts w:ascii="Times New Roman" w:hAnsi="Times New Roman" w:cs="Times New Roman"/>
          <w:sz w:val="20"/>
          <w:szCs w:val="16"/>
        </w:rPr>
        <w:t>Mans.</w:t>
      </w:r>
      <w:r w:rsidR="00C41B0F">
        <w:rPr>
          <w:rFonts w:ascii="Times New Roman" w:hAnsi="Times New Roman" w:cs="Times New Roman" w:hint="eastAsia"/>
          <w:sz w:val="20"/>
          <w:szCs w:val="16"/>
          <w:lang w:eastAsia="zh-CN"/>
        </w:rPr>
        <w:t xml:space="preserve"> </w:t>
      </w:r>
      <w:r w:rsidRPr="00682C7F">
        <w:rPr>
          <w:rFonts w:ascii="Times New Roman" w:hAnsi="Times New Roman" w:cs="Times New Roman"/>
          <w:sz w:val="20"/>
          <w:szCs w:val="16"/>
        </w:rPr>
        <w:t>Univ., 21:893-899.</w:t>
      </w:r>
    </w:p>
    <w:p w:rsidR="00263D0D" w:rsidRDefault="00071DAA" w:rsidP="00263D0D">
      <w:pPr>
        <w:pStyle w:val="ListParagraph"/>
        <w:numPr>
          <w:ilvl w:val="0"/>
          <w:numId w:val="38"/>
        </w:numPr>
        <w:autoSpaceDE w:val="0"/>
        <w:autoSpaceDN w:val="0"/>
        <w:adjustRightInd w:val="0"/>
        <w:snapToGrid w:val="0"/>
        <w:spacing w:after="0" w:line="240" w:lineRule="auto"/>
        <w:ind w:left="426" w:hangingChars="213" w:hanging="426"/>
        <w:jc w:val="both"/>
        <w:rPr>
          <w:rFonts w:ascii="Times New Roman" w:hAnsi="Times New Roman" w:cs="Times New Roman"/>
          <w:sz w:val="20"/>
          <w:szCs w:val="16"/>
        </w:rPr>
      </w:pPr>
      <w:r w:rsidRPr="00682C7F">
        <w:rPr>
          <w:rFonts w:ascii="Times New Roman" w:hAnsi="Times New Roman" w:cs="Times New Roman"/>
          <w:sz w:val="20"/>
          <w:szCs w:val="16"/>
        </w:rPr>
        <w:t>SDNX. 2005. Reduction situation of pesticide applications of some countries. Shandong Pesticide News, 11:34</w:t>
      </w:r>
      <w:r w:rsidR="00C41B0F">
        <w:rPr>
          <w:rFonts w:ascii="Times New Roman" w:hAnsi="Times New Roman" w:cs="Times New Roman" w:hint="eastAsia"/>
          <w:sz w:val="20"/>
          <w:szCs w:val="16"/>
          <w:lang w:eastAsia="zh-CN"/>
        </w:rPr>
        <w:t>.</w:t>
      </w:r>
    </w:p>
    <w:p w:rsidR="00263D0D" w:rsidRDefault="0082740F" w:rsidP="00263D0D">
      <w:pPr>
        <w:pStyle w:val="ListParagraph"/>
        <w:numPr>
          <w:ilvl w:val="0"/>
          <w:numId w:val="38"/>
        </w:numPr>
        <w:autoSpaceDE w:val="0"/>
        <w:autoSpaceDN w:val="0"/>
        <w:adjustRightInd w:val="0"/>
        <w:snapToGrid w:val="0"/>
        <w:spacing w:after="0" w:line="240" w:lineRule="auto"/>
        <w:ind w:left="426" w:hangingChars="213" w:hanging="426"/>
        <w:jc w:val="both"/>
        <w:rPr>
          <w:rFonts w:ascii="Times New Roman" w:hAnsi="Times New Roman" w:cs="Times New Roman"/>
          <w:sz w:val="20"/>
          <w:szCs w:val="16"/>
        </w:rPr>
      </w:pPr>
      <w:proofErr w:type="spellStart"/>
      <w:r w:rsidRPr="00682C7F">
        <w:rPr>
          <w:rFonts w:ascii="Times New Roman" w:hAnsi="Times New Roman" w:cs="Times New Roman"/>
          <w:sz w:val="20"/>
          <w:szCs w:val="16"/>
        </w:rPr>
        <w:t>Siddiqui</w:t>
      </w:r>
      <w:proofErr w:type="spellEnd"/>
      <w:r w:rsidRPr="00682C7F">
        <w:rPr>
          <w:rFonts w:ascii="Times New Roman" w:hAnsi="Times New Roman" w:cs="Times New Roman"/>
          <w:sz w:val="20"/>
          <w:szCs w:val="16"/>
        </w:rPr>
        <w:t xml:space="preserve">, Z.S., S. Ahmed and S. </w:t>
      </w:r>
      <w:proofErr w:type="spellStart"/>
      <w:r w:rsidRPr="00682C7F">
        <w:rPr>
          <w:rFonts w:ascii="Times New Roman" w:hAnsi="Times New Roman" w:cs="Times New Roman"/>
          <w:sz w:val="20"/>
          <w:szCs w:val="16"/>
        </w:rPr>
        <w:t>Gulzar</w:t>
      </w:r>
      <w:proofErr w:type="spellEnd"/>
      <w:r w:rsidRPr="00682C7F">
        <w:rPr>
          <w:rFonts w:ascii="Times New Roman" w:hAnsi="Times New Roman" w:cs="Times New Roman"/>
          <w:sz w:val="20"/>
          <w:szCs w:val="16"/>
        </w:rPr>
        <w:t xml:space="preserve">. 1997. Effect of </w:t>
      </w:r>
      <w:proofErr w:type="spellStart"/>
      <w:r w:rsidRPr="00682C7F">
        <w:rPr>
          <w:rFonts w:ascii="Times New Roman" w:hAnsi="Times New Roman" w:cs="Times New Roman"/>
          <w:sz w:val="20"/>
          <w:szCs w:val="16"/>
        </w:rPr>
        <w:t>topsin</w:t>
      </w:r>
      <w:proofErr w:type="spellEnd"/>
      <w:r w:rsidRPr="00682C7F">
        <w:rPr>
          <w:rFonts w:ascii="Times New Roman" w:hAnsi="Times New Roman" w:cs="Times New Roman"/>
          <w:sz w:val="20"/>
          <w:szCs w:val="16"/>
        </w:rPr>
        <w:t>-M (Methyl-</w:t>
      </w:r>
      <w:proofErr w:type="spellStart"/>
      <w:r w:rsidRPr="00682C7F">
        <w:rPr>
          <w:rFonts w:ascii="Times New Roman" w:hAnsi="Times New Roman" w:cs="Times New Roman"/>
          <w:sz w:val="20"/>
          <w:szCs w:val="16"/>
        </w:rPr>
        <w:t>thiophenate</w:t>
      </w:r>
      <w:proofErr w:type="spellEnd"/>
      <w:r w:rsidRPr="00682C7F">
        <w:rPr>
          <w:rFonts w:ascii="Times New Roman" w:hAnsi="Times New Roman" w:cs="Times New Roman"/>
          <w:sz w:val="20"/>
          <w:szCs w:val="16"/>
        </w:rPr>
        <w:t xml:space="preserve">) and </w:t>
      </w:r>
      <w:proofErr w:type="spellStart"/>
      <w:r w:rsidRPr="00682C7F">
        <w:rPr>
          <w:rFonts w:ascii="Times New Roman" w:hAnsi="Times New Roman" w:cs="Times New Roman"/>
          <w:sz w:val="20"/>
          <w:szCs w:val="16"/>
        </w:rPr>
        <w:t>Bayleton</w:t>
      </w:r>
      <w:proofErr w:type="spellEnd"/>
      <w:r w:rsidRPr="00682C7F">
        <w:rPr>
          <w:rFonts w:ascii="Times New Roman" w:hAnsi="Times New Roman" w:cs="Times New Roman"/>
          <w:sz w:val="20"/>
          <w:szCs w:val="16"/>
        </w:rPr>
        <w:t xml:space="preserve"> (</w:t>
      </w:r>
      <w:proofErr w:type="spellStart"/>
      <w:r w:rsidRPr="00682C7F">
        <w:rPr>
          <w:rFonts w:ascii="Times New Roman" w:hAnsi="Times New Roman" w:cs="Times New Roman"/>
          <w:sz w:val="20"/>
          <w:szCs w:val="16"/>
        </w:rPr>
        <w:t>Triademifon</w:t>
      </w:r>
      <w:proofErr w:type="spellEnd"/>
      <w:r w:rsidRPr="00682C7F">
        <w:rPr>
          <w:rFonts w:ascii="Times New Roman" w:hAnsi="Times New Roman" w:cs="Times New Roman"/>
          <w:sz w:val="20"/>
          <w:szCs w:val="16"/>
        </w:rPr>
        <w:t xml:space="preserve">) on seedling growth, </w:t>
      </w:r>
      <w:proofErr w:type="spellStart"/>
      <w:r w:rsidRPr="00682C7F">
        <w:rPr>
          <w:rFonts w:ascii="Times New Roman" w:hAnsi="Times New Roman" w:cs="Times New Roman"/>
          <w:sz w:val="20"/>
          <w:szCs w:val="16"/>
        </w:rPr>
        <w:t>biomass</w:t>
      </w:r>
      <w:proofErr w:type="gramStart"/>
      <w:r w:rsidRPr="00682C7F">
        <w:rPr>
          <w:rFonts w:ascii="Times New Roman" w:hAnsi="Times New Roman" w:cs="Times New Roman"/>
          <w:sz w:val="20"/>
          <w:szCs w:val="16"/>
        </w:rPr>
        <w:t>,nodulation</w:t>
      </w:r>
      <w:proofErr w:type="spellEnd"/>
      <w:proofErr w:type="gramEnd"/>
      <w:r w:rsidRPr="00682C7F">
        <w:rPr>
          <w:rFonts w:ascii="Times New Roman" w:hAnsi="Times New Roman" w:cs="Times New Roman"/>
          <w:sz w:val="20"/>
          <w:szCs w:val="16"/>
        </w:rPr>
        <w:t xml:space="preserve"> and </w:t>
      </w:r>
      <w:proofErr w:type="spellStart"/>
      <w:r w:rsidRPr="00682C7F">
        <w:rPr>
          <w:rFonts w:ascii="Times New Roman" w:hAnsi="Times New Roman" w:cs="Times New Roman"/>
          <w:sz w:val="20"/>
          <w:szCs w:val="16"/>
        </w:rPr>
        <w:t>phenolic</w:t>
      </w:r>
      <w:proofErr w:type="spellEnd"/>
      <w:r w:rsidRPr="00682C7F">
        <w:rPr>
          <w:rFonts w:ascii="Times New Roman" w:hAnsi="Times New Roman" w:cs="Times New Roman"/>
          <w:sz w:val="20"/>
          <w:szCs w:val="16"/>
        </w:rPr>
        <w:t xml:space="preserve"> content of </w:t>
      </w:r>
      <w:proofErr w:type="spellStart"/>
      <w:r w:rsidRPr="00682C7F">
        <w:rPr>
          <w:rFonts w:ascii="Times New Roman" w:hAnsi="Times New Roman" w:cs="Times New Roman"/>
          <w:sz w:val="20"/>
          <w:szCs w:val="16"/>
        </w:rPr>
        <w:t>Sesbania</w:t>
      </w:r>
      <w:proofErr w:type="spellEnd"/>
      <w:r w:rsidRPr="00682C7F">
        <w:rPr>
          <w:rFonts w:ascii="Times New Roman" w:hAnsi="Times New Roman" w:cs="Times New Roman"/>
          <w:sz w:val="20"/>
          <w:szCs w:val="16"/>
        </w:rPr>
        <w:t xml:space="preserve"> </w:t>
      </w:r>
      <w:proofErr w:type="spellStart"/>
      <w:r w:rsidRPr="00682C7F">
        <w:rPr>
          <w:rFonts w:ascii="Times New Roman" w:hAnsi="Times New Roman" w:cs="Times New Roman"/>
          <w:sz w:val="20"/>
          <w:szCs w:val="16"/>
        </w:rPr>
        <w:t>sesban</w:t>
      </w:r>
      <w:proofErr w:type="spellEnd"/>
      <w:r w:rsidRPr="00682C7F">
        <w:rPr>
          <w:rFonts w:ascii="Times New Roman" w:hAnsi="Times New Roman" w:cs="Times New Roman"/>
          <w:sz w:val="20"/>
          <w:szCs w:val="16"/>
        </w:rPr>
        <w:t>. Bang. J. Bot., 26: 127-130.</w:t>
      </w:r>
    </w:p>
    <w:p w:rsidR="00263D0D" w:rsidRDefault="009F74D9" w:rsidP="00263D0D">
      <w:pPr>
        <w:pStyle w:val="ListParagraph"/>
        <w:numPr>
          <w:ilvl w:val="0"/>
          <w:numId w:val="38"/>
        </w:numPr>
        <w:autoSpaceDE w:val="0"/>
        <w:autoSpaceDN w:val="0"/>
        <w:adjustRightInd w:val="0"/>
        <w:snapToGrid w:val="0"/>
        <w:spacing w:after="0" w:line="240" w:lineRule="auto"/>
        <w:ind w:left="426" w:hangingChars="213" w:hanging="426"/>
        <w:jc w:val="both"/>
        <w:rPr>
          <w:rFonts w:ascii="Times New Roman" w:hAnsi="Times New Roman" w:cs="Times New Roman"/>
          <w:sz w:val="20"/>
          <w:szCs w:val="16"/>
        </w:rPr>
      </w:pPr>
      <w:r w:rsidRPr="00682C7F">
        <w:rPr>
          <w:rFonts w:ascii="Times New Roman" w:hAnsi="Times New Roman" w:cs="Times New Roman"/>
          <w:sz w:val="20"/>
          <w:szCs w:val="16"/>
        </w:rPr>
        <w:t xml:space="preserve">Smith A. E., 1982. </w:t>
      </w:r>
      <w:r w:rsidR="00BD0D9A" w:rsidRPr="00682C7F">
        <w:rPr>
          <w:rFonts w:ascii="Times New Roman" w:hAnsi="Times New Roman" w:cs="Times New Roman"/>
          <w:sz w:val="20"/>
          <w:szCs w:val="16"/>
        </w:rPr>
        <w:t>Herbicides and the soil environment in Canada. Canadian Journal of Soil Science 62, 433-460.</w:t>
      </w:r>
    </w:p>
    <w:p w:rsidR="00263D0D" w:rsidRDefault="000108C0" w:rsidP="00263D0D">
      <w:pPr>
        <w:pStyle w:val="ListParagraph"/>
        <w:numPr>
          <w:ilvl w:val="0"/>
          <w:numId w:val="38"/>
        </w:numPr>
        <w:autoSpaceDE w:val="0"/>
        <w:autoSpaceDN w:val="0"/>
        <w:adjustRightInd w:val="0"/>
        <w:snapToGrid w:val="0"/>
        <w:spacing w:after="0" w:line="240" w:lineRule="auto"/>
        <w:ind w:left="426" w:hangingChars="213" w:hanging="426"/>
        <w:jc w:val="both"/>
        <w:rPr>
          <w:rFonts w:ascii="Times New Roman" w:hAnsi="Times New Roman" w:cs="Times New Roman"/>
          <w:sz w:val="20"/>
          <w:szCs w:val="16"/>
        </w:rPr>
      </w:pPr>
      <w:proofErr w:type="spellStart"/>
      <w:r w:rsidRPr="00682C7F">
        <w:rPr>
          <w:rFonts w:ascii="Times New Roman" w:hAnsi="Times New Roman" w:cs="Times New Roman"/>
          <w:sz w:val="20"/>
          <w:szCs w:val="16"/>
        </w:rPr>
        <w:t>Swaminathan</w:t>
      </w:r>
      <w:proofErr w:type="spellEnd"/>
      <w:r w:rsidRPr="00682C7F">
        <w:rPr>
          <w:rFonts w:ascii="Times New Roman" w:hAnsi="Times New Roman" w:cs="Times New Roman"/>
          <w:sz w:val="20"/>
          <w:szCs w:val="16"/>
        </w:rPr>
        <w:t xml:space="preserve"> M</w:t>
      </w:r>
      <w:r w:rsidR="009F74D9" w:rsidRPr="00682C7F">
        <w:rPr>
          <w:rFonts w:ascii="Times New Roman" w:hAnsi="Times New Roman" w:cs="Times New Roman"/>
          <w:sz w:val="20"/>
          <w:szCs w:val="16"/>
        </w:rPr>
        <w:t>,</w:t>
      </w:r>
      <w:r w:rsidR="00C41B0F">
        <w:rPr>
          <w:rFonts w:ascii="Times New Roman" w:hAnsi="Times New Roman" w:cs="Times New Roman" w:hint="eastAsia"/>
          <w:sz w:val="20"/>
          <w:szCs w:val="16"/>
          <w:lang w:eastAsia="zh-CN"/>
        </w:rPr>
        <w:t xml:space="preserve"> </w:t>
      </w:r>
      <w:r w:rsidRPr="00682C7F">
        <w:rPr>
          <w:rFonts w:ascii="Times New Roman" w:hAnsi="Times New Roman" w:cs="Times New Roman"/>
          <w:sz w:val="20"/>
          <w:szCs w:val="16"/>
        </w:rPr>
        <w:t>S</w:t>
      </w:r>
      <w:r w:rsidR="009F74D9" w:rsidRPr="00682C7F">
        <w:rPr>
          <w:rFonts w:ascii="Times New Roman" w:hAnsi="Times New Roman" w:cs="Times New Roman"/>
          <w:sz w:val="20"/>
          <w:szCs w:val="16"/>
        </w:rPr>
        <w:t>,</w:t>
      </w:r>
      <w:r w:rsidRPr="00682C7F">
        <w:rPr>
          <w:rFonts w:ascii="Times New Roman" w:hAnsi="Times New Roman" w:cs="Times New Roman"/>
          <w:sz w:val="20"/>
          <w:szCs w:val="16"/>
        </w:rPr>
        <w:t xml:space="preserve"> 1975. ICAR, Operational Research Projects, purpose and approach. Indian Farming.</w:t>
      </w:r>
    </w:p>
    <w:p w:rsidR="00263D0D" w:rsidRDefault="0099671F" w:rsidP="00263D0D">
      <w:pPr>
        <w:pStyle w:val="ListParagraph"/>
        <w:numPr>
          <w:ilvl w:val="0"/>
          <w:numId w:val="38"/>
        </w:numPr>
        <w:autoSpaceDE w:val="0"/>
        <w:autoSpaceDN w:val="0"/>
        <w:adjustRightInd w:val="0"/>
        <w:snapToGrid w:val="0"/>
        <w:spacing w:after="0" w:line="240" w:lineRule="auto"/>
        <w:ind w:left="426" w:hangingChars="213" w:hanging="426"/>
        <w:jc w:val="both"/>
        <w:rPr>
          <w:rFonts w:ascii="Times New Roman" w:hAnsi="Times New Roman" w:cs="Times New Roman"/>
          <w:sz w:val="20"/>
          <w:szCs w:val="16"/>
        </w:rPr>
      </w:pPr>
      <w:proofErr w:type="spellStart"/>
      <w:r w:rsidRPr="00682C7F">
        <w:rPr>
          <w:rFonts w:ascii="Times New Roman" w:hAnsi="Times New Roman" w:cs="Times New Roman"/>
          <w:sz w:val="20"/>
          <w:szCs w:val="16"/>
        </w:rPr>
        <w:t>Taiz</w:t>
      </w:r>
      <w:proofErr w:type="spellEnd"/>
      <w:r w:rsidRPr="00682C7F">
        <w:rPr>
          <w:rFonts w:ascii="Times New Roman" w:hAnsi="Times New Roman" w:cs="Times New Roman"/>
          <w:sz w:val="20"/>
          <w:szCs w:val="16"/>
        </w:rPr>
        <w:t xml:space="preserve">, L. and E. </w:t>
      </w:r>
      <w:proofErr w:type="spellStart"/>
      <w:r w:rsidRPr="00682C7F">
        <w:rPr>
          <w:rFonts w:ascii="Times New Roman" w:hAnsi="Times New Roman" w:cs="Times New Roman"/>
          <w:sz w:val="20"/>
          <w:szCs w:val="16"/>
        </w:rPr>
        <w:t>Zeiger</w:t>
      </w:r>
      <w:proofErr w:type="spellEnd"/>
      <w:r w:rsidRPr="00682C7F">
        <w:rPr>
          <w:rFonts w:ascii="Times New Roman" w:hAnsi="Times New Roman" w:cs="Times New Roman"/>
          <w:sz w:val="20"/>
          <w:szCs w:val="16"/>
        </w:rPr>
        <w:t xml:space="preserve">. 2003. Solute transport. Plant Physiology. 3rd edition </w:t>
      </w:r>
      <w:proofErr w:type="spellStart"/>
      <w:r w:rsidRPr="00682C7F">
        <w:rPr>
          <w:rFonts w:ascii="Times New Roman" w:hAnsi="Times New Roman" w:cs="Times New Roman"/>
          <w:sz w:val="20"/>
          <w:szCs w:val="16"/>
        </w:rPr>
        <w:t>Panima</w:t>
      </w:r>
      <w:proofErr w:type="spellEnd"/>
      <w:r w:rsidRPr="00682C7F">
        <w:rPr>
          <w:rFonts w:ascii="Times New Roman" w:hAnsi="Times New Roman" w:cs="Times New Roman"/>
          <w:sz w:val="20"/>
          <w:szCs w:val="16"/>
        </w:rPr>
        <w:t xml:space="preserve"> Publisher, New </w:t>
      </w:r>
      <w:proofErr w:type="spellStart"/>
      <w:r w:rsidRPr="00682C7F">
        <w:rPr>
          <w:rFonts w:ascii="Times New Roman" w:hAnsi="Times New Roman" w:cs="Times New Roman"/>
          <w:sz w:val="20"/>
          <w:szCs w:val="16"/>
        </w:rPr>
        <w:t>Dehli</w:t>
      </w:r>
      <w:proofErr w:type="spellEnd"/>
      <w:r w:rsidRPr="00682C7F">
        <w:rPr>
          <w:rFonts w:ascii="Times New Roman" w:hAnsi="Times New Roman" w:cs="Times New Roman"/>
          <w:sz w:val="20"/>
          <w:szCs w:val="16"/>
        </w:rPr>
        <w:t>, India.</w:t>
      </w:r>
    </w:p>
    <w:p w:rsidR="001A1782" w:rsidRPr="00C41B0F" w:rsidRDefault="000A6731" w:rsidP="00C41B0F">
      <w:pPr>
        <w:pStyle w:val="ListParagraph"/>
        <w:numPr>
          <w:ilvl w:val="0"/>
          <w:numId w:val="38"/>
        </w:numPr>
        <w:autoSpaceDE w:val="0"/>
        <w:autoSpaceDN w:val="0"/>
        <w:adjustRightInd w:val="0"/>
        <w:snapToGrid w:val="0"/>
        <w:spacing w:after="0" w:line="240" w:lineRule="auto"/>
        <w:ind w:left="426" w:hangingChars="213" w:hanging="426"/>
        <w:jc w:val="both"/>
        <w:rPr>
          <w:rFonts w:ascii="Times New Roman" w:hAnsi="Times New Roman" w:cs="Times New Roman"/>
          <w:sz w:val="20"/>
          <w:szCs w:val="16"/>
        </w:rPr>
      </w:pPr>
      <w:r w:rsidRPr="00C41B0F">
        <w:rPr>
          <w:rFonts w:ascii="Times New Roman" w:hAnsi="Times New Roman" w:cs="Times New Roman"/>
          <w:sz w:val="20"/>
          <w:szCs w:val="16"/>
        </w:rPr>
        <w:t>Z</w:t>
      </w:r>
      <w:r w:rsidR="005967B2" w:rsidRPr="00C41B0F">
        <w:rPr>
          <w:rFonts w:ascii="Times New Roman" w:hAnsi="Times New Roman" w:cs="Times New Roman"/>
          <w:sz w:val="20"/>
          <w:szCs w:val="16"/>
        </w:rPr>
        <w:t>hang</w:t>
      </w:r>
      <w:r w:rsidRPr="00C41B0F">
        <w:rPr>
          <w:rFonts w:ascii="Times New Roman" w:hAnsi="Times New Roman" w:cs="Times New Roman"/>
          <w:sz w:val="20"/>
          <w:szCs w:val="16"/>
        </w:rPr>
        <w:t>, L.,</w:t>
      </w:r>
      <w:r w:rsidR="00C41B0F" w:rsidRPr="00C41B0F">
        <w:rPr>
          <w:rFonts w:ascii="Times New Roman" w:hAnsi="Times New Roman" w:cs="Times New Roman" w:hint="eastAsia"/>
          <w:sz w:val="20"/>
          <w:szCs w:val="16"/>
          <w:lang w:eastAsia="zh-CN"/>
        </w:rPr>
        <w:t xml:space="preserve"> </w:t>
      </w:r>
      <w:r w:rsidRPr="00C41B0F">
        <w:rPr>
          <w:rFonts w:ascii="Times New Roman" w:hAnsi="Times New Roman" w:cs="Times New Roman"/>
          <w:sz w:val="20"/>
          <w:szCs w:val="16"/>
        </w:rPr>
        <w:t>et al.</w:t>
      </w:r>
      <w:r w:rsidR="00182752" w:rsidRPr="00C41B0F">
        <w:rPr>
          <w:rFonts w:ascii="Times New Roman" w:hAnsi="Times New Roman" w:cs="Times New Roman"/>
          <w:sz w:val="20"/>
          <w:szCs w:val="16"/>
        </w:rPr>
        <w:t xml:space="preserve"> 1984.</w:t>
      </w:r>
      <w:r w:rsidRPr="00C41B0F">
        <w:rPr>
          <w:rFonts w:ascii="Times New Roman" w:hAnsi="Times New Roman" w:cs="Times New Roman"/>
          <w:sz w:val="20"/>
          <w:szCs w:val="16"/>
        </w:rPr>
        <w:t xml:space="preserve"> Persistence, degradation and distribution of </w:t>
      </w:r>
      <w:proofErr w:type="spellStart"/>
      <w:r w:rsidRPr="00C41B0F">
        <w:rPr>
          <w:rFonts w:ascii="Times New Roman" w:hAnsi="Times New Roman" w:cs="Times New Roman"/>
          <w:sz w:val="20"/>
          <w:szCs w:val="16"/>
        </w:rPr>
        <w:t>deltamethrin</w:t>
      </w:r>
      <w:proofErr w:type="spellEnd"/>
      <w:r w:rsidRPr="00C41B0F">
        <w:rPr>
          <w:rFonts w:ascii="Times New Roman" w:hAnsi="Times New Roman" w:cs="Times New Roman"/>
          <w:sz w:val="20"/>
          <w:szCs w:val="16"/>
        </w:rPr>
        <w:t xml:space="preserve"> in an organic soil</w:t>
      </w:r>
      <w:r w:rsidR="00562D4E" w:rsidRPr="00C41B0F">
        <w:rPr>
          <w:rFonts w:ascii="Times New Roman" w:hAnsi="Times New Roman" w:cs="Times New Roman"/>
          <w:sz w:val="20"/>
          <w:szCs w:val="16"/>
        </w:rPr>
        <w:t xml:space="preserve"> </w:t>
      </w:r>
      <w:r w:rsidRPr="00C41B0F">
        <w:rPr>
          <w:rFonts w:ascii="Times New Roman" w:hAnsi="Times New Roman" w:cs="Times New Roman"/>
          <w:sz w:val="20"/>
          <w:szCs w:val="16"/>
        </w:rPr>
        <w:t xml:space="preserve">under laboratory conditions, J. Agric. Food Chem. </w:t>
      </w:r>
      <w:r w:rsidR="00182752" w:rsidRPr="00C41B0F">
        <w:rPr>
          <w:rFonts w:ascii="Times New Roman" w:hAnsi="Times New Roman" w:cs="Times New Roman"/>
          <w:sz w:val="20"/>
          <w:szCs w:val="16"/>
        </w:rPr>
        <w:t>32; 1207</w:t>
      </w:r>
      <w:r w:rsidRPr="00C41B0F">
        <w:rPr>
          <w:rFonts w:ascii="Times New Roman" w:hAnsi="Times New Roman" w:cs="Times New Roman"/>
          <w:sz w:val="20"/>
          <w:szCs w:val="16"/>
        </w:rPr>
        <w:t>–1211.</w:t>
      </w:r>
      <w:r w:rsidR="00C41B0F" w:rsidRPr="00C41B0F">
        <w:rPr>
          <w:rFonts w:ascii="Times New Roman" w:hAnsi="Times New Roman" w:cs="Times New Roman" w:hint="eastAsia"/>
          <w:sz w:val="20"/>
          <w:szCs w:val="16"/>
          <w:lang w:eastAsia="zh-CN"/>
        </w:rPr>
        <w:t xml:space="preserve"> </w:t>
      </w:r>
    </w:p>
    <w:p w:rsidR="00682C7F" w:rsidRDefault="00682C7F" w:rsidP="00682C7F">
      <w:pPr>
        <w:snapToGrid w:val="0"/>
        <w:spacing w:after="0" w:line="240" w:lineRule="auto"/>
        <w:ind w:firstLine="425"/>
        <w:jc w:val="both"/>
        <w:rPr>
          <w:rFonts w:ascii="Times New Roman" w:hAnsi="Times New Roman" w:cs="Times New Roman"/>
          <w:sz w:val="20"/>
          <w:szCs w:val="16"/>
        </w:rPr>
        <w:sectPr w:rsidR="00682C7F" w:rsidSect="00682C7F">
          <w:type w:val="continuous"/>
          <w:pgSz w:w="12240" w:h="15840" w:code="1"/>
          <w:pgMar w:top="1440" w:right="1440" w:bottom="1440" w:left="1440" w:header="720" w:footer="720" w:gutter="0"/>
          <w:cols w:num="2" w:space="425"/>
          <w:docGrid w:linePitch="360"/>
        </w:sectPr>
      </w:pPr>
    </w:p>
    <w:p w:rsidR="00682C7F" w:rsidRPr="00682C7F" w:rsidRDefault="00682C7F" w:rsidP="00682C7F">
      <w:pPr>
        <w:snapToGrid w:val="0"/>
        <w:spacing w:after="0" w:line="240" w:lineRule="auto"/>
        <w:ind w:firstLine="425"/>
        <w:jc w:val="both"/>
        <w:rPr>
          <w:rFonts w:ascii="Times New Roman" w:hAnsi="Times New Roman" w:cs="Times New Roman"/>
          <w:sz w:val="20"/>
          <w:szCs w:val="16"/>
        </w:rPr>
      </w:pPr>
    </w:p>
    <w:p w:rsidR="00682C7F" w:rsidRDefault="00682C7F" w:rsidP="00682C7F">
      <w:pPr>
        <w:snapToGrid w:val="0"/>
        <w:spacing w:after="0" w:line="240" w:lineRule="auto"/>
        <w:ind w:firstLine="425"/>
        <w:jc w:val="both"/>
        <w:rPr>
          <w:rFonts w:ascii="Times New Roman" w:hAnsi="Times New Roman" w:cs="Times New Roman"/>
          <w:sz w:val="20"/>
          <w:szCs w:val="16"/>
        </w:rPr>
      </w:pPr>
    </w:p>
    <w:p w:rsidR="007032DC" w:rsidRPr="00682C7F" w:rsidRDefault="007032DC" w:rsidP="00682C7F">
      <w:pPr>
        <w:snapToGrid w:val="0"/>
        <w:spacing w:after="0" w:line="240" w:lineRule="auto"/>
        <w:ind w:firstLine="425"/>
        <w:jc w:val="both"/>
        <w:rPr>
          <w:rFonts w:ascii="Times New Roman" w:hAnsi="Times New Roman" w:cs="Times New Roman"/>
          <w:sz w:val="20"/>
          <w:szCs w:val="16"/>
        </w:rPr>
      </w:pPr>
    </w:p>
    <w:p w:rsidR="001A1782" w:rsidRPr="00682C7F" w:rsidRDefault="007032DC" w:rsidP="00682C7F">
      <w:pPr>
        <w:snapToGrid w:val="0"/>
        <w:spacing w:after="0" w:line="240" w:lineRule="auto"/>
        <w:ind w:left="425" w:hanging="425"/>
        <w:jc w:val="both"/>
        <w:rPr>
          <w:rFonts w:ascii="Times New Roman" w:hAnsi="Times New Roman" w:cs="Times New Roman"/>
          <w:sz w:val="20"/>
          <w:szCs w:val="16"/>
        </w:rPr>
      </w:pPr>
      <w:r w:rsidRPr="00682C7F">
        <w:rPr>
          <w:rFonts w:ascii="Times New Roman" w:hAnsi="Times New Roman" w:cs="Times New Roman"/>
          <w:sz w:val="20"/>
          <w:szCs w:val="16"/>
        </w:rPr>
        <w:t>8/23/2015</w:t>
      </w:r>
    </w:p>
    <w:sectPr w:rsidR="001A1782" w:rsidRPr="00682C7F" w:rsidSect="0077006A">
      <w:headerReference w:type="default" r:id="rId16"/>
      <w:footerReference w:type="default" r:id="rId17"/>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47BF" w:rsidRDefault="00C547BF" w:rsidP="00D14813">
      <w:pPr>
        <w:spacing w:after="0" w:line="240" w:lineRule="auto"/>
      </w:pPr>
      <w:r>
        <w:separator/>
      </w:r>
    </w:p>
  </w:endnote>
  <w:endnote w:type="continuationSeparator" w:id="0">
    <w:p w:rsidR="00C547BF" w:rsidRDefault="00C547BF" w:rsidP="00D148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dobe Fangsong Std R">
    <w:altName w:val="Arial Unicode MS"/>
    <w:panose1 w:val="00000000000000000000"/>
    <w:charset w:val="80"/>
    <w:family w:val="roman"/>
    <w:notTrueType/>
    <w:pitch w:val="variable"/>
    <w:sig w:usb0="00000000" w:usb1="0A0F1810" w:usb2="00000016" w:usb3="00000000" w:csb0="00060007"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C7F" w:rsidRPr="007032DC" w:rsidRDefault="009813B4" w:rsidP="007032DC">
    <w:pPr>
      <w:spacing w:after="0" w:line="240" w:lineRule="auto"/>
      <w:jc w:val="center"/>
      <w:rPr>
        <w:rFonts w:ascii="Times New Roman" w:hAnsi="Times New Roman" w:cs="Times New Roman"/>
        <w:sz w:val="20"/>
      </w:rPr>
    </w:pPr>
    <w:r w:rsidRPr="007032DC">
      <w:rPr>
        <w:rFonts w:ascii="Times New Roman" w:hAnsi="Times New Roman" w:cs="Times New Roman"/>
        <w:sz w:val="20"/>
      </w:rPr>
      <w:fldChar w:fldCharType="begin"/>
    </w:r>
    <w:r w:rsidR="00682C7F" w:rsidRPr="007032DC">
      <w:rPr>
        <w:rFonts w:ascii="Times New Roman" w:hAnsi="Times New Roman" w:cs="Times New Roman"/>
        <w:sz w:val="20"/>
      </w:rPr>
      <w:instrText xml:space="preserve"> page </w:instrText>
    </w:r>
    <w:r w:rsidRPr="007032DC">
      <w:rPr>
        <w:rFonts w:ascii="Times New Roman" w:hAnsi="Times New Roman" w:cs="Times New Roman"/>
        <w:sz w:val="20"/>
      </w:rPr>
      <w:fldChar w:fldCharType="separate"/>
    </w:r>
    <w:r w:rsidR="00C41B0F">
      <w:rPr>
        <w:rFonts w:ascii="Times New Roman" w:hAnsi="Times New Roman" w:cs="Times New Roman"/>
        <w:noProof/>
        <w:sz w:val="20"/>
      </w:rPr>
      <w:t>76</w:t>
    </w:r>
    <w:r w:rsidRPr="007032DC">
      <w:rPr>
        <w:rFonts w:ascii="Times New Roman" w:hAnsi="Times New Roman"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C7F" w:rsidRPr="007032DC" w:rsidRDefault="009813B4" w:rsidP="007032DC">
    <w:pPr>
      <w:spacing w:after="0" w:line="240" w:lineRule="auto"/>
      <w:jc w:val="center"/>
      <w:rPr>
        <w:rFonts w:ascii="Times New Roman" w:hAnsi="Times New Roman" w:cs="Times New Roman"/>
        <w:sz w:val="20"/>
      </w:rPr>
    </w:pPr>
    <w:r w:rsidRPr="007032DC">
      <w:rPr>
        <w:rFonts w:ascii="Times New Roman" w:hAnsi="Times New Roman" w:cs="Times New Roman"/>
        <w:sz w:val="20"/>
      </w:rPr>
      <w:fldChar w:fldCharType="begin"/>
    </w:r>
    <w:r w:rsidR="00682C7F" w:rsidRPr="007032DC">
      <w:rPr>
        <w:rFonts w:ascii="Times New Roman" w:hAnsi="Times New Roman" w:cs="Times New Roman"/>
        <w:sz w:val="20"/>
      </w:rPr>
      <w:instrText xml:space="preserve"> page </w:instrText>
    </w:r>
    <w:r w:rsidRPr="007032DC">
      <w:rPr>
        <w:rFonts w:ascii="Times New Roman" w:hAnsi="Times New Roman" w:cs="Times New Roman"/>
        <w:sz w:val="20"/>
      </w:rPr>
      <w:fldChar w:fldCharType="separate"/>
    </w:r>
    <w:r w:rsidR="00263D0D">
      <w:rPr>
        <w:rFonts w:ascii="Times New Roman" w:hAnsi="Times New Roman" w:cs="Times New Roman"/>
        <w:noProof/>
        <w:sz w:val="20"/>
      </w:rPr>
      <w:t>9</w:t>
    </w:r>
    <w:r w:rsidRPr="007032DC">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47BF" w:rsidRDefault="00C547BF" w:rsidP="00D14813">
      <w:pPr>
        <w:spacing w:after="0" w:line="240" w:lineRule="auto"/>
      </w:pPr>
      <w:r>
        <w:separator/>
      </w:r>
    </w:p>
  </w:footnote>
  <w:footnote w:type="continuationSeparator" w:id="0">
    <w:p w:rsidR="00C547BF" w:rsidRDefault="00C547BF" w:rsidP="00D1481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C7F" w:rsidRPr="007032DC" w:rsidRDefault="00682C7F" w:rsidP="007032DC">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7032DC">
      <w:rPr>
        <w:rFonts w:ascii="Times New Roman" w:hAnsi="Times New Roman" w:cs="Times New Roman" w:hint="eastAsia"/>
        <w:sz w:val="20"/>
        <w:szCs w:val="20"/>
      </w:rPr>
      <w:tab/>
    </w:r>
    <w:r w:rsidRPr="007032DC">
      <w:rPr>
        <w:rFonts w:ascii="Times New Roman" w:hAnsi="Times New Roman" w:cs="Times New Roman"/>
        <w:sz w:val="20"/>
        <w:szCs w:val="20"/>
      </w:rPr>
      <w:t>New York Science Journal 201</w:t>
    </w:r>
    <w:r w:rsidRPr="007032DC">
      <w:rPr>
        <w:rFonts w:ascii="Times New Roman" w:hAnsi="Times New Roman" w:cs="Times New Roman" w:hint="eastAsia"/>
        <w:sz w:val="20"/>
        <w:szCs w:val="20"/>
      </w:rPr>
      <w:t>5</w:t>
    </w:r>
    <w:proofErr w:type="gramStart"/>
    <w:r w:rsidRPr="007032DC">
      <w:rPr>
        <w:rFonts w:ascii="Times New Roman" w:hAnsi="Times New Roman" w:cs="Times New Roman"/>
        <w:sz w:val="20"/>
        <w:szCs w:val="20"/>
      </w:rPr>
      <w:t>;</w:t>
    </w:r>
    <w:r w:rsidRPr="007032DC">
      <w:rPr>
        <w:rFonts w:ascii="Times New Roman" w:hAnsi="Times New Roman" w:cs="Times New Roman" w:hint="eastAsia"/>
        <w:sz w:val="20"/>
        <w:szCs w:val="20"/>
      </w:rPr>
      <w:t>8</w:t>
    </w:r>
    <w:proofErr w:type="gramEnd"/>
    <w:r w:rsidRPr="007032DC">
      <w:rPr>
        <w:rFonts w:ascii="Times New Roman" w:hAnsi="Times New Roman" w:cs="Times New Roman"/>
        <w:sz w:val="20"/>
        <w:szCs w:val="20"/>
      </w:rPr>
      <w:t>(</w:t>
    </w:r>
    <w:r w:rsidRPr="007032DC">
      <w:rPr>
        <w:rFonts w:ascii="Times New Roman" w:hAnsi="Times New Roman" w:cs="Times New Roman" w:hint="eastAsia"/>
        <w:sz w:val="20"/>
        <w:szCs w:val="20"/>
      </w:rPr>
      <w:t>8</w:t>
    </w:r>
    <w:r w:rsidRPr="007032DC">
      <w:rPr>
        <w:rFonts w:ascii="Times New Roman" w:hAnsi="Times New Roman" w:cs="Times New Roman"/>
        <w:sz w:val="20"/>
        <w:szCs w:val="20"/>
      </w:rPr>
      <w:t>)</w:t>
    </w:r>
    <w:r w:rsidRPr="007032DC">
      <w:rPr>
        <w:rFonts w:ascii="Times New Roman" w:hAnsi="Times New Roman" w:cs="Times New Roman"/>
        <w:iCs/>
        <w:sz w:val="20"/>
        <w:szCs w:val="20"/>
      </w:rPr>
      <w:t xml:space="preserve">     </w:t>
    </w:r>
    <w:r w:rsidRPr="007032DC">
      <w:rPr>
        <w:rFonts w:ascii="Times New Roman" w:hAnsi="Times New Roman" w:cs="Times New Roman" w:hint="eastAsia"/>
        <w:iCs/>
        <w:sz w:val="20"/>
        <w:szCs w:val="20"/>
      </w:rPr>
      <w:tab/>
    </w:r>
    <w:r w:rsidRPr="007032DC">
      <w:rPr>
        <w:rFonts w:ascii="Times New Roman" w:hAnsi="Times New Roman" w:cs="Times New Roman"/>
        <w:iCs/>
        <w:sz w:val="20"/>
        <w:szCs w:val="20"/>
      </w:rPr>
      <w:t xml:space="preserve"> </w:t>
    </w:r>
    <w:r w:rsidRPr="007032DC">
      <w:rPr>
        <w:rFonts w:ascii="Times New Roman" w:hAnsi="Times New Roman" w:cs="Times New Roman" w:hint="eastAsia"/>
        <w:iCs/>
        <w:sz w:val="20"/>
        <w:szCs w:val="20"/>
      </w:rPr>
      <w:t xml:space="preserve"> </w:t>
    </w:r>
    <w:r w:rsidRPr="007032DC">
      <w:rPr>
        <w:rFonts w:ascii="Times New Roman" w:hAnsi="Times New Roman" w:cs="Times New Roman"/>
        <w:iCs/>
        <w:sz w:val="20"/>
        <w:szCs w:val="20"/>
      </w:rPr>
      <w:t xml:space="preserve">   </w:t>
    </w:r>
    <w:hyperlink r:id="rId1" w:history="1">
      <w:r w:rsidRPr="007032DC">
        <w:rPr>
          <w:rStyle w:val="Hyperlink"/>
          <w:rFonts w:ascii="Times New Roman" w:hAnsi="Times New Roman" w:cs="Times New Roman"/>
          <w:sz w:val="20"/>
          <w:szCs w:val="20"/>
        </w:rPr>
        <w:t>http://www.sciencepub.net/newyork</w:t>
      </w:r>
    </w:hyperlink>
  </w:p>
  <w:p w:rsidR="00682C7F" w:rsidRPr="007032DC" w:rsidRDefault="00682C7F" w:rsidP="007032DC">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C7F" w:rsidRPr="007032DC" w:rsidRDefault="00682C7F" w:rsidP="007032DC">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7032DC">
      <w:rPr>
        <w:rFonts w:ascii="Times New Roman" w:hAnsi="Times New Roman" w:cs="Times New Roman" w:hint="eastAsia"/>
        <w:sz w:val="20"/>
        <w:szCs w:val="20"/>
      </w:rPr>
      <w:tab/>
    </w:r>
    <w:r w:rsidRPr="007032DC">
      <w:rPr>
        <w:rFonts w:ascii="Times New Roman" w:hAnsi="Times New Roman" w:cs="Times New Roman"/>
        <w:sz w:val="20"/>
        <w:szCs w:val="20"/>
      </w:rPr>
      <w:t>New York Science Journal 201</w:t>
    </w:r>
    <w:r w:rsidRPr="007032DC">
      <w:rPr>
        <w:rFonts w:ascii="Times New Roman" w:hAnsi="Times New Roman" w:cs="Times New Roman" w:hint="eastAsia"/>
        <w:sz w:val="20"/>
        <w:szCs w:val="20"/>
      </w:rPr>
      <w:t>5</w:t>
    </w:r>
    <w:proofErr w:type="gramStart"/>
    <w:r w:rsidRPr="007032DC">
      <w:rPr>
        <w:rFonts w:ascii="Times New Roman" w:hAnsi="Times New Roman" w:cs="Times New Roman"/>
        <w:sz w:val="20"/>
        <w:szCs w:val="20"/>
      </w:rPr>
      <w:t>;</w:t>
    </w:r>
    <w:r w:rsidRPr="007032DC">
      <w:rPr>
        <w:rFonts w:ascii="Times New Roman" w:hAnsi="Times New Roman" w:cs="Times New Roman" w:hint="eastAsia"/>
        <w:sz w:val="20"/>
        <w:szCs w:val="20"/>
      </w:rPr>
      <w:t>8</w:t>
    </w:r>
    <w:proofErr w:type="gramEnd"/>
    <w:r w:rsidRPr="007032DC">
      <w:rPr>
        <w:rFonts w:ascii="Times New Roman" w:hAnsi="Times New Roman" w:cs="Times New Roman"/>
        <w:sz w:val="20"/>
        <w:szCs w:val="20"/>
      </w:rPr>
      <w:t>(</w:t>
    </w:r>
    <w:r w:rsidRPr="007032DC">
      <w:rPr>
        <w:rFonts w:ascii="Times New Roman" w:hAnsi="Times New Roman" w:cs="Times New Roman" w:hint="eastAsia"/>
        <w:sz w:val="20"/>
        <w:szCs w:val="20"/>
      </w:rPr>
      <w:t>8</w:t>
    </w:r>
    <w:r w:rsidRPr="007032DC">
      <w:rPr>
        <w:rFonts w:ascii="Times New Roman" w:hAnsi="Times New Roman" w:cs="Times New Roman"/>
        <w:sz w:val="20"/>
        <w:szCs w:val="20"/>
      </w:rPr>
      <w:t>)</w:t>
    </w:r>
    <w:r w:rsidRPr="007032DC">
      <w:rPr>
        <w:rFonts w:ascii="Times New Roman" w:hAnsi="Times New Roman" w:cs="Times New Roman"/>
        <w:iCs/>
        <w:sz w:val="20"/>
        <w:szCs w:val="20"/>
      </w:rPr>
      <w:t xml:space="preserve">     </w:t>
    </w:r>
    <w:r w:rsidRPr="007032DC">
      <w:rPr>
        <w:rFonts w:ascii="Times New Roman" w:hAnsi="Times New Roman" w:cs="Times New Roman" w:hint="eastAsia"/>
        <w:iCs/>
        <w:sz w:val="20"/>
        <w:szCs w:val="20"/>
      </w:rPr>
      <w:tab/>
    </w:r>
    <w:r w:rsidRPr="007032DC">
      <w:rPr>
        <w:rFonts w:ascii="Times New Roman" w:hAnsi="Times New Roman" w:cs="Times New Roman"/>
        <w:iCs/>
        <w:sz w:val="20"/>
        <w:szCs w:val="20"/>
      </w:rPr>
      <w:t xml:space="preserve"> </w:t>
    </w:r>
    <w:r w:rsidRPr="007032DC">
      <w:rPr>
        <w:rFonts w:ascii="Times New Roman" w:hAnsi="Times New Roman" w:cs="Times New Roman" w:hint="eastAsia"/>
        <w:iCs/>
        <w:sz w:val="20"/>
        <w:szCs w:val="20"/>
      </w:rPr>
      <w:t xml:space="preserve"> </w:t>
    </w:r>
    <w:r w:rsidRPr="007032DC">
      <w:rPr>
        <w:rFonts w:ascii="Times New Roman" w:hAnsi="Times New Roman" w:cs="Times New Roman"/>
        <w:iCs/>
        <w:sz w:val="20"/>
        <w:szCs w:val="20"/>
      </w:rPr>
      <w:t xml:space="preserve">   </w:t>
    </w:r>
    <w:hyperlink r:id="rId1" w:history="1">
      <w:r w:rsidRPr="007032DC">
        <w:rPr>
          <w:rStyle w:val="Hyperlink"/>
          <w:rFonts w:ascii="Times New Roman" w:hAnsi="Times New Roman" w:cs="Times New Roman"/>
          <w:sz w:val="20"/>
          <w:szCs w:val="20"/>
        </w:rPr>
        <w:t>http://www.sciencepub.net/newyork</w:t>
      </w:r>
    </w:hyperlink>
  </w:p>
  <w:p w:rsidR="00682C7F" w:rsidRPr="007032DC" w:rsidRDefault="00682C7F" w:rsidP="007032DC">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D0DAC"/>
    <w:multiLevelType w:val="multilevel"/>
    <w:tmpl w:val="DC286D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AF7F87"/>
    <w:multiLevelType w:val="multilevel"/>
    <w:tmpl w:val="728AB060"/>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C24079"/>
    <w:multiLevelType w:val="hybridMultilevel"/>
    <w:tmpl w:val="4E520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DF66A1"/>
    <w:multiLevelType w:val="multilevel"/>
    <w:tmpl w:val="1D34B57E"/>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1B90B94"/>
    <w:multiLevelType w:val="multilevel"/>
    <w:tmpl w:val="C0B4538E"/>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56A353A"/>
    <w:multiLevelType w:val="multilevel"/>
    <w:tmpl w:val="3D100852"/>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8C60D0C"/>
    <w:multiLevelType w:val="multilevel"/>
    <w:tmpl w:val="5226DB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A4041CC"/>
    <w:multiLevelType w:val="multilevel"/>
    <w:tmpl w:val="E9B42712"/>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B764549"/>
    <w:multiLevelType w:val="multilevel"/>
    <w:tmpl w:val="8628447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C8A0D97"/>
    <w:multiLevelType w:val="multilevel"/>
    <w:tmpl w:val="22DEE2FC"/>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CB2028A"/>
    <w:multiLevelType w:val="multilevel"/>
    <w:tmpl w:val="415EFD10"/>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2763A19"/>
    <w:multiLevelType w:val="multilevel"/>
    <w:tmpl w:val="477608F6"/>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29A15CF"/>
    <w:multiLevelType w:val="multilevel"/>
    <w:tmpl w:val="A9A6B272"/>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4F75A60"/>
    <w:multiLevelType w:val="multilevel"/>
    <w:tmpl w:val="BB5E90D4"/>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55D212B"/>
    <w:multiLevelType w:val="multilevel"/>
    <w:tmpl w:val="674EA8A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B4530C3"/>
    <w:multiLevelType w:val="multilevel"/>
    <w:tmpl w:val="A6688DC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C2125FB"/>
    <w:multiLevelType w:val="multilevel"/>
    <w:tmpl w:val="A5625150"/>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C2369EA"/>
    <w:multiLevelType w:val="multilevel"/>
    <w:tmpl w:val="0C4AE5A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1843F1A"/>
    <w:multiLevelType w:val="multilevel"/>
    <w:tmpl w:val="16DA0CE6"/>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4E56BCB"/>
    <w:multiLevelType w:val="multilevel"/>
    <w:tmpl w:val="24B69C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D8F5DFC"/>
    <w:multiLevelType w:val="multilevel"/>
    <w:tmpl w:val="B3181B80"/>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31708E6"/>
    <w:multiLevelType w:val="multilevel"/>
    <w:tmpl w:val="047C53F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4F70D91"/>
    <w:multiLevelType w:val="multilevel"/>
    <w:tmpl w:val="6A188B2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58E126F"/>
    <w:multiLevelType w:val="multilevel"/>
    <w:tmpl w:val="A4B2B9A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6DB04FE"/>
    <w:multiLevelType w:val="multilevel"/>
    <w:tmpl w:val="67C2F7C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FDE30F1"/>
    <w:multiLevelType w:val="multilevel"/>
    <w:tmpl w:val="8ACA09C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5A43208"/>
    <w:multiLevelType w:val="multilevel"/>
    <w:tmpl w:val="0FA6C766"/>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8C82B15"/>
    <w:multiLevelType w:val="multilevel"/>
    <w:tmpl w:val="E124B10C"/>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C35257F"/>
    <w:multiLevelType w:val="multilevel"/>
    <w:tmpl w:val="4D46D93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E39797C"/>
    <w:multiLevelType w:val="multilevel"/>
    <w:tmpl w:val="BE8446C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EFC3592"/>
    <w:multiLevelType w:val="hybridMultilevel"/>
    <w:tmpl w:val="BBEE0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11F24A0"/>
    <w:multiLevelType w:val="multilevel"/>
    <w:tmpl w:val="AADC693A"/>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29B1664"/>
    <w:multiLevelType w:val="multilevel"/>
    <w:tmpl w:val="49DABDFC"/>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FEF05CB"/>
    <w:multiLevelType w:val="multilevel"/>
    <w:tmpl w:val="C5944EE6"/>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0BC375D"/>
    <w:multiLevelType w:val="multilevel"/>
    <w:tmpl w:val="590EF1C0"/>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7780191"/>
    <w:multiLevelType w:val="multilevel"/>
    <w:tmpl w:val="78E2059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B291B9C"/>
    <w:multiLevelType w:val="hybridMultilevel"/>
    <w:tmpl w:val="D61ED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FB218C0"/>
    <w:multiLevelType w:val="multilevel"/>
    <w:tmpl w:val="58B47E14"/>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6"/>
  </w:num>
  <w:num w:numId="3">
    <w:abstractNumId w:val="19"/>
  </w:num>
  <w:num w:numId="4">
    <w:abstractNumId w:val="8"/>
  </w:num>
  <w:num w:numId="5">
    <w:abstractNumId w:val="25"/>
  </w:num>
  <w:num w:numId="6">
    <w:abstractNumId w:val="21"/>
  </w:num>
  <w:num w:numId="7">
    <w:abstractNumId w:val="22"/>
  </w:num>
  <w:num w:numId="8">
    <w:abstractNumId w:val="15"/>
  </w:num>
  <w:num w:numId="9">
    <w:abstractNumId w:val="29"/>
  </w:num>
  <w:num w:numId="10">
    <w:abstractNumId w:val="14"/>
  </w:num>
  <w:num w:numId="11">
    <w:abstractNumId w:val="17"/>
  </w:num>
  <w:num w:numId="12">
    <w:abstractNumId w:val="35"/>
  </w:num>
  <w:num w:numId="13">
    <w:abstractNumId w:val="28"/>
  </w:num>
  <w:num w:numId="14">
    <w:abstractNumId w:val="24"/>
  </w:num>
  <w:num w:numId="15">
    <w:abstractNumId w:val="23"/>
  </w:num>
  <w:num w:numId="16">
    <w:abstractNumId w:val="5"/>
  </w:num>
  <w:num w:numId="17">
    <w:abstractNumId w:val="27"/>
  </w:num>
  <w:num w:numId="18">
    <w:abstractNumId w:val="32"/>
  </w:num>
  <w:num w:numId="19">
    <w:abstractNumId w:val="4"/>
  </w:num>
  <w:num w:numId="20">
    <w:abstractNumId w:val="31"/>
  </w:num>
  <w:num w:numId="21">
    <w:abstractNumId w:val="9"/>
  </w:num>
  <w:num w:numId="22">
    <w:abstractNumId w:val="20"/>
  </w:num>
  <w:num w:numId="23">
    <w:abstractNumId w:val="18"/>
  </w:num>
  <w:num w:numId="24">
    <w:abstractNumId w:val="13"/>
  </w:num>
  <w:num w:numId="25">
    <w:abstractNumId w:val="26"/>
  </w:num>
  <w:num w:numId="26">
    <w:abstractNumId w:val="11"/>
  </w:num>
  <w:num w:numId="27">
    <w:abstractNumId w:val="3"/>
  </w:num>
  <w:num w:numId="28">
    <w:abstractNumId w:val="12"/>
  </w:num>
  <w:num w:numId="29">
    <w:abstractNumId w:val="16"/>
  </w:num>
  <w:num w:numId="30">
    <w:abstractNumId w:val="37"/>
  </w:num>
  <w:num w:numId="31">
    <w:abstractNumId w:val="10"/>
  </w:num>
  <w:num w:numId="32">
    <w:abstractNumId w:val="1"/>
  </w:num>
  <w:num w:numId="33">
    <w:abstractNumId w:val="34"/>
  </w:num>
  <w:num w:numId="34">
    <w:abstractNumId w:val="33"/>
  </w:num>
  <w:num w:numId="35">
    <w:abstractNumId w:val="7"/>
  </w:num>
  <w:num w:numId="36">
    <w:abstractNumId w:val="2"/>
  </w:num>
  <w:num w:numId="37">
    <w:abstractNumId w:val="36"/>
  </w:num>
  <w:num w:numId="38">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seFELayout/>
  </w:compat>
  <w:rsids>
    <w:rsidRoot w:val="000A6731"/>
    <w:rsid w:val="000108C0"/>
    <w:rsid w:val="00011361"/>
    <w:rsid w:val="000165C3"/>
    <w:rsid w:val="00030739"/>
    <w:rsid w:val="000539DF"/>
    <w:rsid w:val="00071DAA"/>
    <w:rsid w:val="00072D22"/>
    <w:rsid w:val="000A1227"/>
    <w:rsid w:val="000A6731"/>
    <w:rsid w:val="000A759C"/>
    <w:rsid w:val="000B54FC"/>
    <w:rsid w:val="000C33CA"/>
    <w:rsid w:val="000C6444"/>
    <w:rsid w:val="000C7236"/>
    <w:rsid w:val="000D00BF"/>
    <w:rsid w:val="000E782E"/>
    <w:rsid w:val="000F04EF"/>
    <w:rsid w:val="000F503F"/>
    <w:rsid w:val="00100E47"/>
    <w:rsid w:val="00101634"/>
    <w:rsid w:val="00107443"/>
    <w:rsid w:val="0012448C"/>
    <w:rsid w:val="00125341"/>
    <w:rsid w:val="001347BE"/>
    <w:rsid w:val="00142B88"/>
    <w:rsid w:val="00171A4C"/>
    <w:rsid w:val="00180B2E"/>
    <w:rsid w:val="00182752"/>
    <w:rsid w:val="001915F6"/>
    <w:rsid w:val="001A1436"/>
    <w:rsid w:val="001A1782"/>
    <w:rsid w:val="001A20D3"/>
    <w:rsid w:val="001B679D"/>
    <w:rsid w:val="001B7B7C"/>
    <w:rsid w:val="001F4BA2"/>
    <w:rsid w:val="00207E4F"/>
    <w:rsid w:val="00210600"/>
    <w:rsid w:val="00223ED6"/>
    <w:rsid w:val="00263D0D"/>
    <w:rsid w:val="00272DD8"/>
    <w:rsid w:val="00273EF0"/>
    <w:rsid w:val="00280870"/>
    <w:rsid w:val="00283103"/>
    <w:rsid w:val="00291DFD"/>
    <w:rsid w:val="00293368"/>
    <w:rsid w:val="00295BA2"/>
    <w:rsid w:val="00296D08"/>
    <w:rsid w:val="002A0756"/>
    <w:rsid w:val="002A776B"/>
    <w:rsid w:val="002B0309"/>
    <w:rsid w:val="002B5F3B"/>
    <w:rsid w:val="002C3CF5"/>
    <w:rsid w:val="002C56B6"/>
    <w:rsid w:val="002C621B"/>
    <w:rsid w:val="002D380F"/>
    <w:rsid w:val="002E31DB"/>
    <w:rsid w:val="002F5F22"/>
    <w:rsid w:val="003053B6"/>
    <w:rsid w:val="003142BE"/>
    <w:rsid w:val="00314F10"/>
    <w:rsid w:val="00316757"/>
    <w:rsid w:val="003235B0"/>
    <w:rsid w:val="0033202A"/>
    <w:rsid w:val="003510B8"/>
    <w:rsid w:val="00356445"/>
    <w:rsid w:val="0036064C"/>
    <w:rsid w:val="00364184"/>
    <w:rsid w:val="00395C7B"/>
    <w:rsid w:val="003A560A"/>
    <w:rsid w:val="003A7010"/>
    <w:rsid w:val="003A7F76"/>
    <w:rsid w:val="003C568E"/>
    <w:rsid w:val="003D4E64"/>
    <w:rsid w:val="003D5880"/>
    <w:rsid w:val="003F3118"/>
    <w:rsid w:val="003F372E"/>
    <w:rsid w:val="00412F31"/>
    <w:rsid w:val="0044578D"/>
    <w:rsid w:val="00482CCE"/>
    <w:rsid w:val="004962AF"/>
    <w:rsid w:val="004D0CEC"/>
    <w:rsid w:val="004D54FC"/>
    <w:rsid w:val="004D58BF"/>
    <w:rsid w:val="004E79AA"/>
    <w:rsid w:val="004F05D4"/>
    <w:rsid w:val="00520FB3"/>
    <w:rsid w:val="005252C9"/>
    <w:rsid w:val="00543D2F"/>
    <w:rsid w:val="005443DA"/>
    <w:rsid w:val="00562D4E"/>
    <w:rsid w:val="00573869"/>
    <w:rsid w:val="00573C16"/>
    <w:rsid w:val="00591CE9"/>
    <w:rsid w:val="005967B2"/>
    <w:rsid w:val="005A4DDD"/>
    <w:rsid w:val="005B1131"/>
    <w:rsid w:val="005C4CAA"/>
    <w:rsid w:val="005C5B4C"/>
    <w:rsid w:val="005E5550"/>
    <w:rsid w:val="005E6757"/>
    <w:rsid w:val="005F6718"/>
    <w:rsid w:val="0060075E"/>
    <w:rsid w:val="00601380"/>
    <w:rsid w:val="006058D4"/>
    <w:rsid w:val="00607BFF"/>
    <w:rsid w:val="006116A4"/>
    <w:rsid w:val="00625951"/>
    <w:rsid w:val="00626243"/>
    <w:rsid w:val="00631F6D"/>
    <w:rsid w:val="00654F06"/>
    <w:rsid w:val="00661CB7"/>
    <w:rsid w:val="00665844"/>
    <w:rsid w:val="00672075"/>
    <w:rsid w:val="00672164"/>
    <w:rsid w:val="00682C7F"/>
    <w:rsid w:val="00683EBD"/>
    <w:rsid w:val="00693F8F"/>
    <w:rsid w:val="006A0F8C"/>
    <w:rsid w:val="006A21DC"/>
    <w:rsid w:val="006A4BF2"/>
    <w:rsid w:val="006B38DA"/>
    <w:rsid w:val="006B47E5"/>
    <w:rsid w:val="006B7B63"/>
    <w:rsid w:val="006D20B3"/>
    <w:rsid w:val="006E13F1"/>
    <w:rsid w:val="006E2111"/>
    <w:rsid w:val="006F060C"/>
    <w:rsid w:val="006F12F3"/>
    <w:rsid w:val="006F2A0E"/>
    <w:rsid w:val="007032DC"/>
    <w:rsid w:val="00711427"/>
    <w:rsid w:val="00716264"/>
    <w:rsid w:val="007164B1"/>
    <w:rsid w:val="00727562"/>
    <w:rsid w:val="00736032"/>
    <w:rsid w:val="00763AF7"/>
    <w:rsid w:val="0077006A"/>
    <w:rsid w:val="00776E5A"/>
    <w:rsid w:val="007E262F"/>
    <w:rsid w:val="007E6815"/>
    <w:rsid w:val="007F3371"/>
    <w:rsid w:val="007F6AA7"/>
    <w:rsid w:val="008104A5"/>
    <w:rsid w:val="00810B62"/>
    <w:rsid w:val="00816242"/>
    <w:rsid w:val="00824EA0"/>
    <w:rsid w:val="0082740F"/>
    <w:rsid w:val="008302D7"/>
    <w:rsid w:val="00862B13"/>
    <w:rsid w:val="00864AF2"/>
    <w:rsid w:val="00882028"/>
    <w:rsid w:val="008920F3"/>
    <w:rsid w:val="00892957"/>
    <w:rsid w:val="00892B87"/>
    <w:rsid w:val="00894842"/>
    <w:rsid w:val="00895F66"/>
    <w:rsid w:val="008C09B4"/>
    <w:rsid w:val="008C4AF3"/>
    <w:rsid w:val="008E5210"/>
    <w:rsid w:val="008F4259"/>
    <w:rsid w:val="00925C0C"/>
    <w:rsid w:val="00936019"/>
    <w:rsid w:val="00944E77"/>
    <w:rsid w:val="00945BF8"/>
    <w:rsid w:val="00954656"/>
    <w:rsid w:val="009813B4"/>
    <w:rsid w:val="00986103"/>
    <w:rsid w:val="0099671F"/>
    <w:rsid w:val="009978BE"/>
    <w:rsid w:val="009A2C0B"/>
    <w:rsid w:val="009B39EA"/>
    <w:rsid w:val="009D5713"/>
    <w:rsid w:val="009E18FA"/>
    <w:rsid w:val="009E6DEA"/>
    <w:rsid w:val="009F2325"/>
    <w:rsid w:val="009F74D9"/>
    <w:rsid w:val="00A046E1"/>
    <w:rsid w:val="00A05C2D"/>
    <w:rsid w:val="00A27025"/>
    <w:rsid w:val="00A3339B"/>
    <w:rsid w:val="00A523DF"/>
    <w:rsid w:val="00A5345F"/>
    <w:rsid w:val="00A625A0"/>
    <w:rsid w:val="00A95766"/>
    <w:rsid w:val="00AA298D"/>
    <w:rsid w:val="00AC5500"/>
    <w:rsid w:val="00AE3863"/>
    <w:rsid w:val="00B0033B"/>
    <w:rsid w:val="00B111A1"/>
    <w:rsid w:val="00B11860"/>
    <w:rsid w:val="00B14B45"/>
    <w:rsid w:val="00B23E7C"/>
    <w:rsid w:val="00B469C7"/>
    <w:rsid w:val="00B56426"/>
    <w:rsid w:val="00B602D5"/>
    <w:rsid w:val="00B64E58"/>
    <w:rsid w:val="00B6580C"/>
    <w:rsid w:val="00B92325"/>
    <w:rsid w:val="00B97D3A"/>
    <w:rsid w:val="00BA3236"/>
    <w:rsid w:val="00BB36AB"/>
    <w:rsid w:val="00BB4F2D"/>
    <w:rsid w:val="00BD0D9A"/>
    <w:rsid w:val="00BD564D"/>
    <w:rsid w:val="00BD7F89"/>
    <w:rsid w:val="00BE0350"/>
    <w:rsid w:val="00BE7883"/>
    <w:rsid w:val="00C31922"/>
    <w:rsid w:val="00C41B0F"/>
    <w:rsid w:val="00C50E5D"/>
    <w:rsid w:val="00C547BF"/>
    <w:rsid w:val="00C6107D"/>
    <w:rsid w:val="00CA44FE"/>
    <w:rsid w:val="00CC5687"/>
    <w:rsid w:val="00CD1226"/>
    <w:rsid w:val="00CE4779"/>
    <w:rsid w:val="00CE56FF"/>
    <w:rsid w:val="00CF1A3A"/>
    <w:rsid w:val="00CF5E98"/>
    <w:rsid w:val="00D002BF"/>
    <w:rsid w:val="00D018AF"/>
    <w:rsid w:val="00D14813"/>
    <w:rsid w:val="00D27227"/>
    <w:rsid w:val="00D42D2A"/>
    <w:rsid w:val="00D51D59"/>
    <w:rsid w:val="00D537C8"/>
    <w:rsid w:val="00D805CB"/>
    <w:rsid w:val="00D86725"/>
    <w:rsid w:val="00DB4826"/>
    <w:rsid w:val="00DC01D9"/>
    <w:rsid w:val="00DF00EE"/>
    <w:rsid w:val="00E07A03"/>
    <w:rsid w:val="00E147BA"/>
    <w:rsid w:val="00E26653"/>
    <w:rsid w:val="00E303EE"/>
    <w:rsid w:val="00E54D52"/>
    <w:rsid w:val="00E94ACE"/>
    <w:rsid w:val="00E96B49"/>
    <w:rsid w:val="00E97827"/>
    <w:rsid w:val="00EA6AB8"/>
    <w:rsid w:val="00EB3585"/>
    <w:rsid w:val="00EB57FF"/>
    <w:rsid w:val="00EB6978"/>
    <w:rsid w:val="00ED0E1E"/>
    <w:rsid w:val="00ED1EEE"/>
    <w:rsid w:val="00EF40ED"/>
    <w:rsid w:val="00F14E5D"/>
    <w:rsid w:val="00F2078E"/>
    <w:rsid w:val="00F5696B"/>
    <w:rsid w:val="00F936D8"/>
    <w:rsid w:val="00F97CD3"/>
    <w:rsid w:val="00FA1E16"/>
    <w:rsid w:val="00FA32B2"/>
    <w:rsid w:val="00FB3850"/>
    <w:rsid w:val="00FB3CE0"/>
    <w:rsid w:val="00FB5D6E"/>
    <w:rsid w:val="00FB6187"/>
    <w:rsid w:val="00FC2E05"/>
    <w:rsid w:val="00FD3F80"/>
    <w:rsid w:val="00FE1873"/>
    <w:rsid w:val="00FE3B9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rules v:ext="edit">
        <o:r id="V:Rule7" type="connector" idref="#_x0000_s1028"/>
        <o:r id="V:Rule8" type="connector" idref="#_x0000_s1027"/>
        <o:r id="V:Rule9" type="connector" idref="#_x0000_s1032"/>
        <o:r id="V:Rule10" type="connector" idref="#_x0000_s1031"/>
        <o:r id="V:Rule11" type="connector" idref="#_x0000_s1029"/>
        <o:r id="V:Rule12"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6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Calendar2">
    <w:name w:val="Calendar 2"/>
    <w:basedOn w:val="TableNormal"/>
    <w:uiPriority w:val="99"/>
    <w:qFormat/>
    <w:rsid w:val="00B602D5"/>
    <w:pPr>
      <w:spacing w:after="0" w:line="240" w:lineRule="auto"/>
      <w:jc w:val="center"/>
    </w:pPr>
    <w:rPr>
      <w:sz w:val="28"/>
      <w:szCs w:val="28"/>
      <w:lang w:bidi="en-US"/>
    </w:rPr>
    <w:tblPr>
      <w:tblInd w:w="0" w:type="dxa"/>
      <w:tblBorders>
        <w:insideV w:val="single" w:sz="4" w:space="0" w:color="95B3D7" w:themeColor="accent1" w:themeTint="99"/>
      </w:tblBorders>
      <w:tblCellMar>
        <w:top w:w="0" w:type="dxa"/>
        <w:left w:w="108" w:type="dxa"/>
        <w:bottom w:w="0" w:type="dxa"/>
        <w:right w:w="108" w:type="dxa"/>
      </w:tblCellMar>
    </w:tblPr>
    <w:tblStylePr w:type="firstRow">
      <w:rPr>
        <w:rFonts w:asciiTheme="majorHAnsi" w:eastAsiaTheme="majorEastAsia" w:hAnsiTheme="majorHAnsi" w:cstheme="majorBidi"/>
        <w:caps/>
        <w:color w:val="4F81BD" w:themeColor="accent1"/>
        <w:spacing w:val="20"/>
        <w:sz w:val="32"/>
        <w:szCs w:val="32"/>
      </w:rPr>
      <w:tblPr/>
      <w:tcPr>
        <w:tcBorders>
          <w:top w:val="nil"/>
          <w:left w:val="nil"/>
          <w:bottom w:val="nil"/>
          <w:right w:val="nil"/>
          <w:insideH w:val="nil"/>
          <w:insideV w:val="nil"/>
          <w:tl2br w:val="nil"/>
          <w:tr2bl w:val="nil"/>
        </w:tcBorders>
      </w:tcPr>
    </w:tblStylePr>
  </w:style>
  <w:style w:type="table" w:styleId="TableGrid">
    <w:name w:val="Table Grid"/>
    <w:basedOn w:val="TableNormal"/>
    <w:uiPriority w:val="59"/>
    <w:rsid w:val="00B602D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5E555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style-span">
    <w:name w:val="apple-style-span"/>
    <w:basedOn w:val="DefaultParagraphFont"/>
    <w:rsid w:val="006F12F3"/>
  </w:style>
  <w:style w:type="paragraph" w:customStyle="1" w:styleId="style1">
    <w:name w:val="style1"/>
    <w:basedOn w:val="Normal"/>
    <w:rsid w:val="006F12F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D1EEE"/>
    <w:rPr>
      <w:color w:val="0000FF"/>
      <w:u w:val="single"/>
    </w:rPr>
  </w:style>
  <w:style w:type="character" w:customStyle="1" w:styleId="apple-converted-space">
    <w:name w:val="apple-converted-space"/>
    <w:basedOn w:val="DefaultParagraphFont"/>
    <w:rsid w:val="00ED1EEE"/>
  </w:style>
  <w:style w:type="paragraph" w:styleId="ListParagraph">
    <w:name w:val="List Paragraph"/>
    <w:basedOn w:val="Normal"/>
    <w:uiPriority w:val="34"/>
    <w:qFormat/>
    <w:rsid w:val="00E96B49"/>
    <w:pPr>
      <w:ind w:left="720"/>
      <w:contextualSpacing/>
    </w:pPr>
  </w:style>
  <w:style w:type="paragraph" w:styleId="BalloonText">
    <w:name w:val="Balloon Text"/>
    <w:basedOn w:val="Normal"/>
    <w:link w:val="BalloonTextChar"/>
    <w:uiPriority w:val="99"/>
    <w:semiHidden/>
    <w:unhideWhenUsed/>
    <w:rsid w:val="00412F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2F31"/>
    <w:rPr>
      <w:rFonts w:ascii="Tahoma" w:hAnsi="Tahoma" w:cs="Tahoma"/>
      <w:sz w:val="16"/>
      <w:szCs w:val="16"/>
    </w:rPr>
  </w:style>
  <w:style w:type="character" w:styleId="HTMLCite">
    <w:name w:val="HTML Cite"/>
    <w:basedOn w:val="DefaultParagraphFont"/>
    <w:uiPriority w:val="99"/>
    <w:semiHidden/>
    <w:unhideWhenUsed/>
    <w:rsid w:val="00FA32B2"/>
    <w:rPr>
      <w:i/>
      <w:iCs/>
    </w:rPr>
  </w:style>
  <w:style w:type="paragraph" w:styleId="Header">
    <w:name w:val="header"/>
    <w:basedOn w:val="Normal"/>
    <w:link w:val="HeaderChar"/>
    <w:uiPriority w:val="99"/>
    <w:semiHidden/>
    <w:unhideWhenUsed/>
    <w:rsid w:val="00D1481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14813"/>
  </w:style>
  <w:style w:type="paragraph" w:styleId="Footer">
    <w:name w:val="footer"/>
    <w:basedOn w:val="Normal"/>
    <w:link w:val="FooterChar"/>
    <w:uiPriority w:val="99"/>
    <w:unhideWhenUsed/>
    <w:rsid w:val="00D148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4813"/>
  </w:style>
  <w:style w:type="table" w:customStyle="1" w:styleId="LightShading1">
    <w:name w:val="Light Shading1"/>
    <w:basedOn w:val="TableNormal"/>
    <w:uiPriority w:val="60"/>
    <w:rsid w:val="00B23E7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List1-Accent3">
    <w:name w:val="Medium List 1 Accent 3"/>
    <w:basedOn w:val="TableNormal"/>
    <w:uiPriority w:val="65"/>
    <w:rsid w:val="00B23E7C"/>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s>
</file>

<file path=word/webSettings.xml><?xml version="1.0" encoding="utf-8"?>
<w:webSettings xmlns:r="http://schemas.openxmlformats.org/officeDocument/2006/relationships" xmlns:w="http://schemas.openxmlformats.org/wordprocessingml/2006/main">
  <w:divs>
    <w:div w:id="282002631">
      <w:bodyDiv w:val="1"/>
      <w:marLeft w:val="0"/>
      <w:marRight w:val="0"/>
      <w:marTop w:val="0"/>
      <w:marBottom w:val="0"/>
      <w:divBdr>
        <w:top w:val="none" w:sz="0" w:space="0" w:color="auto"/>
        <w:left w:val="none" w:sz="0" w:space="0" w:color="auto"/>
        <w:bottom w:val="none" w:sz="0" w:space="0" w:color="auto"/>
        <w:right w:val="none" w:sz="0" w:space="0" w:color="auto"/>
      </w:divBdr>
    </w:div>
    <w:div w:id="431627367">
      <w:bodyDiv w:val="1"/>
      <w:marLeft w:val="0"/>
      <w:marRight w:val="0"/>
      <w:marTop w:val="0"/>
      <w:marBottom w:val="0"/>
      <w:divBdr>
        <w:top w:val="none" w:sz="0" w:space="0" w:color="auto"/>
        <w:left w:val="none" w:sz="0" w:space="0" w:color="auto"/>
        <w:bottom w:val="none" w:sz="0" w:space="0" w:color="auto"/>
        <w:right w:val="none" w:sz="0" w:space="0" w:color="auto"/>
      </w:divBdr>
      <w:divsChild>
        <w:div w:id="1924988973">
          <w:marLeft w:val="0"/>
          <w:marRight w:val="0"/>
          <w:marTop w:val="0"/>
          <w:marBottom w:val="0"/>
          <w:divBdr>
            <w:top w:val="none" w:sz="0" w:space="0" w:color="auto"/>
            <w:left w:val="none" w:sz="0" w:space="0" w:color="auto"/>
            <w:bottom w:val="none" w:sz="0" w:space="0" w:color="auto"/>
            <w:right w:val="none" w:sz="0" w:space="0" w:color="auto"/>
          </w:divBdr>
        </w:div>
        <w:div w:id="1190989565">
          <w:marLeft w:val="0"/>
          <w:marRight w:val="0"/>
          <w:marTop w:val="0"/>
          <w:marBottom w:val="0"/>
          <w:divBdr>
            <w:top w:val="none" w:sz="0" w:space="0" w:color="auto"/>
            <w:left w:val="none" w:sz="0" w:space="0" w:color="auto"/>
            <w:bottom w:val="none" w:sz="0" w:space="0" w:color="auto"/>
            <w:right w:val="none" w:sz="0" w:space="0" w:color="auto"/>
          </w:divBdr>
        </w:div>
      </w:divsChild>
    </w:div>
    <w:div w:id="713308177">
      <w:bodyDiv w:val="1"/>
      <w:marLeft w:val="0"/>
      <w:marRight w:val="0"/>
      <w:marTop w:val="0"/>
      <w:marBottom w:val="0"/>
      <w:divBdr>
        <w:top w:val="none" w:sz="0" w:space="0" w:color="auto"/>
        <w:left w:val="none" w:sz="0" w:space="0" w:color="auto"/>
        <w:bottom w:val="none" w:sz="0" w:space="0" w:color="auto"/>
        <w:right w:val="none" w:sz="0" w:space="0" w:color="auto"/>
      </w:divBdr>
    </w:div>
    <w:div w:id="1211458449">
      <w:bodyDiv w:val="1"/>
      <w:marLeft w:val="0"/>
      <w:marRight w:val="0"/>
      <w:marTop w:val="0"/>
      <w:marBottom w:val="0"/>
      <w:divBdr>
        <w:top w:val="none" w:sz="0" w:space="0" w:color="auto"/>
        <w:left w:val="none" w:sz="0" w:space="0" w:color="auto"/>
        <w:bottom w:val="none" w:sz="0" w:space="0" w:color="auto"/>
        <w:right w:val="none" w:sz="0" w:space="0" w:color="auto"/>
      </w:divBdr>
    </w:div>
    <w:div w:id="1226721867">
      <w:bodyDiv w:val="1"/>
      <w:marLeft w:val="0"/>
      <w:marRight w:val="0"/>
      <w:marTop w:val="0"/>
      <w:marBottom w:val="0"/>
      <w:divBdr>
        <w:top w:val="none" w:sz="0" w:space="0" w:color="auto"/>
        <w:left w:val="none" w:sz="0" w:space="0" w:color="auto"/>
        <w:bottom w:val="none" w:sz="0" w:space="0" w:color="auto"/>
        <w:right w:val="none" w:sz="0" w:space="0" w:color="auto"/>
      </w:divBdr>
    </w:div>
    <w:div w:id="1543249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rshidkhanday@gmail.com" TargetMode="Externa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pqs.gov.in/IpmPesticides_Cont.ht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ifpri.org/sites/default/files/publications/ghi11.pdf"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ciencepub.net/newyork" TargetMode="Externa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8ECD7B-B3FA-4736-9402-62548C588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4361</Words>
  <Characters>24861</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29164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Administrator</cp:lastModifiedBy>
  <cp:revision>4</cp:revision>
  <cp:lastPrinted>2015-08-25T02:09:00Z</cp:lastPrinted>
  <dcterms:created xsi:type="dcterms:W3CDTF">2015-08-25T14:24:00Z</dcterms:created>
  <dcterms:modified xsi:type="dcterms:W3CDTF">2015-08-25T04:53:00Z</dcterms:modified>
</cp:coreProperties>
</file>