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D5" w:rsidRPr="00AE28CA" w:rsidRDefault="00AF4899" w:rsidP="00DB4129">
      <w:pPr>
        <w:bidi w:val="0"/>
        <w:snapToGrid w:val="0"/>
        <w:jc w:val="center"/>
        <w:rPr>
          <w:rFonts w:cs="Times New Roman"/>
          <w:b/>
          <w:bCs/>
          <w:i/>
          <w:iCs/>
          <w:color w:val="000000"/>
          <w:szCs w:val="20"/>
          <w:lang w:eastAsia="zh-CN"/>
        </w:rPr>
      </w:pPr>
      <w:r w:rsidRPr="00AE28CA">
        <w:rPr>
          <w:rFonts w:cs="Times New Roman"/>
          <w:b/>
          <w:bCs/>
          <w:color w:val="000000"/>
          <w:szCs w:val="20"/>
        </w:rPr>
        <w:t xml:space="preserve">Trans generational effects of male age on son’s mating success, </w:t>
      </w:r>
      <w:proofErr w:type="spellStart"/>
      <w:r w:rsidRPr="00AE28CA">
        <w:rPr>
          <w:rFonts w:cs="Times New Roman"/>
          <w:b/>
          <w:bCs/>
          <w:color w:val="000000"/>
          <w:szCs w:val="20"/>
        </w:rPr>
        <w:t>Acps</w:t>
      </w:r>
      <w:proofErr w:type="spellEnd"/>
      <w:r w:rsidRPr="00AE28CA">
        <w:rPr>
          <w:rFonts w:cs="Times New Roman"/>
          <w:b/>
          <w:bCs/>
          <w:color w:val="000000"/>
          <w:szCs w:val="20"/>
        </w:rPr>
        <w:t xml:space="preserve"> and sperm traits</w:t>
      </w:r>
      <w:r w:rsidR="00D62980">
        <w:rPr>
          <w:rFonts w:cs="Times New Roman"/>
          <w:b/>
          <w:bCs/>
          <w:color w:val="000000"/>
          <w:szCs w:val="20"/>
        </w:rPr>
        <w:t xml:space="preserve"> </w:t>
      </w:r>
      <w:r w:rsidRPr="00AE28CA">
        <w:rPr>
          <w:rFonts w:cs="Times New Roman"/>
          <w:b/>
          <w:bCs/>
          <w:color w:val="000000"/>
          <w:szCs w:val="20"/>
        </w:rPr>
        <w:t xml:space="preserve">in </w:t>
      </w:r>
      <w:r w:rsidRPr="00AE28CA">
        <w:rPr>
          <w:rFonts w:cs="Times New Roman"/>
          <w:b/>
          <w:bCs/>
          <w:i/>
          <w:iCs/>
          <w:color w:val="000000"/>
          <w:szCs w:val="20"/>
        </w:rPr>
        <w:t xml:space="preserve">D. </w:t>
      </w:r>
      <w:proofErr w:type="spellStart"/>
      <w:r w:rsidRPr="00AE28CA">
        <w:rPr>
          <w:rFonts w:cs="Times New Roman"/>
          <w:b/>
          <w:bCs/>
          <w:i/>
          <w:iCs/>
          <w:color w:val="000000"/>
          <w:szCs w:val="20"/>
        </w:rPr>
        <w:t>melanogaster</w:t>
      </w:r>
      <w:proofErr w:type="spellEnd"/>
    </w:p>
    <w:p w:rsidR="002669D5" w:rsidRPr="00AE28CA" w:rsidRDefault="002669D5" w:rsidP="00DB4129">
      <w:pPr>
        <w:bidi w:val="0"/>
        <w:snapToGrid w:val="0"/>
        <w:jc w:val="center"/>
        <w:rPr>
          <w:rFonts w:cs="Times New Roman"/>
          <w:b/>
          <w:bCs/>
          <w:i/>
          <w:iCs/>
          <w:color w:val="000000"/>
          <w:szCs w:val="20"/>
          <w:lang w:eastAsia="zh-CN"/>
        </w:rPr>
      </w:pPr>
    </w:p>
    <w:p w:rsidR="002669D5" w:rsidRPr="00D62980" w:rsidRDefault="008B5C71" w:rsidP="00DB4129">
      <w:pPr>
        <w:bidi w:val="0"/>
        <w:snapToGrid w:val="0"/>
        <w:jc w:val="center"/>
        <w:rPr>
          <w:rFonts w:eastAsiaTheme="minorEastAsia" w:cs="Times New Roman" w:hint="eastAsia"/>
          <w:bCs/>
          <w:szCs w:val="20"/>
          <w:vertAlign w:val="superscript"/>
          <w:lang w:eastAsia="zh-CN" w:bidi="fa-IR"/>
        </w:rPr>
      </w:pPr>
      <w:proofErr w:type="spellStart"/>
      <w:r w:rsidRPr="00AE28CA">
        <w:rPr>
          <w:rFonts w:eastAsia="Times New Roman" w:cs="Times New Roman"/>
          <w:bCs/>
          <w:szCs w:val="20"/>
          <w:lang w:bidi="fa-IR"/>
        </w:rPr>
        <w:t>Abolhasan</w:t>
      </w:r>
      <w:proofErr w:type="spellEnd"/>
      <w:r w:rsidRPr="00AE28CA">
        <w:rPr>
          <w:rFonts w:eastAsia="Times New Roman" w:cs="Times New Roman"/>
          <w:bCs/>
          <w:szCs w:val="20"/>
          <w:lang w:bidi="fa-IR"/>
        </w:rPr>
        <w:t xml:space="preserve"> </w:t>
      </w:r>
      <w:proofErr w:type="spellStart"/>
      <w:r w:rsidRPr="00AE28CA">
        <w:rPr>
          <w:rFonts w:eastAsia="Times New Roman" w:cs="Times New Roman"/>
          <w:bCs/>
          <w:szCs w:val="20"/>
          <w:lang w:bidi="fa-IR"/>
        </w:rPr>
        <w:t>Rezaei</w:t>
      </w:r>
      <w:proofErr w:type="spellEnd"/>
      <w:r w:rsidRPr="00AE28CA">
        <w:rPr>
          <w:rFonts w:eastAsia="Times New Roman" w:cs="Times New Roman"/>
          <w:bCs/>
          <w:szCs w:val="20"/>
          <w:lang w:bidi="fa-IR"/>
        </w:rPr>
        <w:t>, M. S. Krishna</w:t>
      </w:r>
    </w:p>
    <w:p w:rsidR="002669D5" w:rsidRPr="00AE28CA" w:rsidRDefault="002669D5" w:rsidP="00DB4129">
      <w:pPr>
        <w:bidi w:val="0"/>
        <w:snapToGrid w:val="0"/>
        <w:jc w:val="center"/>
        <w:rPr>
          <w:rFonts w:cs="Times New Roman"/>
          <w:b/>
          <w:bCs/>
          <w:szCs w:val="20"/>
          <w:vertAlign w:val="superscript"/>
          <w:lang w:eastAsia="zh-CN" w:bidi="fa-IR"/>
        </w:rPr>
      </w:pPr>
    </w:p>
    <w:p w:rsidR="008B5C71" w:rsidRPr="00AE28CA" w:rsidRDefault="008B5C71" w:rsidP="00D62980">
      <w:pPr>
        <w:bidi w:val="0"/>
        <w:snapToGrid w:val="0"/>
        <w:jc w:val="center"/>
        <w:rPr>
          <w:rFonts w:eastAsia="Times New Roman" w:cs="Times New Roman"/>
          <w:szCs w:val="20"/>
          <w:lang w:bidi="fa-IR"/>
        </w:rPr>
      </w:pPr>
      <w:proofErr w:type="gramStart"/>
      <w:r w:rsidRPr="00AE28CA">
        <w:rPr>
          <w:rFonts w:eastAsia="Times New Roman" w:cs="Times New Roman"/>
          <w:szCs w:val="20"/>
          <w:lang w:bidi="fa-IR"/>
        </w:rPr>
        <w:t xml:space="preserve">Drosophila stock center, Department of Studies in Zoology, University of Mysore, </w:t>
      </w:r>
      <w:r w:rsidRPr="00AE28CA">
        <w:rPr>
          <w:rFonts w:eastAsia="Times New Roman" w:cs="Times New Roman"/>
          <w:szCs w:val="20"/>
          <w:cs/>
          <w:lang w:bidi="fa-IR"/>
        </w:rPr>
        <w:t>‎</w:t>
      </w:r>
      <w:proofErr w:type="spellStart"/>
      <w:r w:rsidRPr="00AE28CA">
        <w:rPr>
          <w:rFonts w:eastAsia="Times New Roman" w:cs="Times New Roman"/>
          <w:szCs w:val="20"/>
          <w:lang w:bidi="fa-IR"/>
        </w:rPr>
        <w:t>Manasagangotri</w:t>
      </w:r>
      <w:proofErr w:type="spellEnd"/>
      <w:r w:rsidRPr="00AE28CA">
        <w:rPr>
          <w:rFonts w:eastAsia="Times New Roman" w:cs="Times New Roman"/>
          <w:szCs w:val="20"/>
          <w:lang w:bidi="fa-IR"/>
        </w:rPr>
        <w:t>,</w:t>
      </w:r>
      <w:r w:rsidR="00D62980">
        <w:rPr>
          <w:rFonts w:eastAsiaTheme="minorEastAsia" w:cs="Times New Roman" w:hint="eastAsia"/>
          <w:szCs w:val="20"/>
          <w:lang w:eastAsia="zh-CN" w:bidi="fa-IR"/>
        </w:rPr>
        <w:t xml:space="preserve"> </w:t>
      </w:r>
      <w:r w:rsidRPr="00AE28CA">
        <w:rPr>
          <w:rFonts w:eastAsia="Times New Roman" w:cs="Times New Roman"/>
          <w:szCs w:val="20"/>
          <w:lang w:bidi="fa-IR"/>
        </w:rPr>
        <w:t>Mysore - 560 006.</w:t>
      </w:r>
      <w:proofErr w:type="gramEnd"/>
      <w:r w:rsidRPr="00AE28CA">
        <w:rPr>
          <w:rFonts w:eastAsia="Times New Roman" w:cs="Times New Roman"/>
          <w:szCs w:val="20"/>
          <w:lang w:bidi="fa-IR"/>
        </w:rPr>
        <w:t xml:space="preserve"> Karnataka, India</w:t>
      </w:r>
      <w:r w:rsidRPr="00AE28CA">
        <w:rPr>
          <w:rFonts w:eastAsia="Times New Roman" w:cs="Times New Roman"/>
          <w:szCs w:val="20"/>
          <w:cs/>
          <w:lang w:bidi="fa-IR"/>
        </w:rPr>
        <w:t>‎</w:t>
      </w:r>
    </w:p>
    <w:p w:rsidR="008B5C71" w:rsidRPr="00AE28CA" w:rsidRDefault="00711E54" w:rsidP="00DB4129">
      <w:pPr>
        <w:autoSpaceDE w:val="0"/>
        <w:autoSpaceDN w:val="0"/>
        <w:bidi w:val="0"/>
        <w:adjustRightInd w:val="0"/>
        <w:snapToGrid w:val="0"/>
        <w:jc w:val="center"/>
        <w:rPr>
          <w:rFonts w:eastAsia="Times New Roman" w:cs="Times New Roman"/>
          <w:szCs w:val="20"/>
          <w:cs/>
          <w:lang w:bidi="fa-IR"/>
        </w:rPr>
      </w:pPr>
      <w:hyperlink r:id="rId7" w:history="1">
        <w:r w:rsidR="008B5C71" w:rsidRPr="00AE28CA">
          <w:rPr>
            <w:rStyle w:val="Hyperlink"/>
            <w:rFonts w:eastAsia="Times New Roman" w:cs="Times New Roman"/>
            <w:szCs w:val="20"/>
            <w:lang w:bidi="fa-IR"/>
          </w:rPr>
          <w:t>drosokrish@gmail.com</w:t>
        </w:r>
      </w:hyperlink>
      <w:r w:rsidR="008B5C71" w:rsidRPr="00AE28CA">
        <w:rPr>
          <w:rFonts w:eastAsia="Times New Roman" w:cs="Times New Roman"/>
          <w:szCs w:val="20"/>
          <w:lang w:bidi="fa-IR"/>
        </w:rPr>
        <w:t xml:space="preserve">, </w:t>
      </w:r>
      <w:hyperlink r:id="rId8" w:history="1">
        <w:r w:rsidR="008B5C71" w:rsidRPr="00AE28CA">
          <w:rPr>
            <w:rStyle w:val="Hyperlink"/>
            <w:rFonts w:eastAsia="Times New Roman" w:cs="Times New Roman"/>
            <w:szCs w:val="20"/>
            <w:lang w:bidi="fa-IR"/>
          </w:rPr>
          <w:t>rezaei54@gmail.com</w:t>
        </w:r>
      </w:hyperlink>
      <w:r w:rsidR="00D62980">
        <w:rPr>
          <w:rFonts w:eastAsia="Times New Roman" w:cs="Times New Roman"/>
          <w:szCs w:val="20"/>
          <w:lang w:bidi="fa-IR"/>
        </w:rPr>
        <w:t xml:space="preserve"> </w:t>
      </w:r>
      <w:r w:rsidR="008B5C71" w:rsidRPr="00AE28CA">
        <w:rPr>
          <w:rFonts w:eastAsia="Times New Roman" w:cs="Times New Roman"/>
          <w:szCs w:val="20"/>
          <w:cs/>
          <w:lang w:bidi="fa-IR"/>
        </w:rPr>
        <w:t>‎</w:t>
      </w:r>
    </w:p>
    <w:p w:rsidR="00AF4899" w:rsidRPr="00AE28CA" w:rsidRDefault="00AF4899" w:rsidP="00DB4129">
      <w:pPr>
        <w:bidi w:val="0"/>
        <w:snapToGrid w:val="0"/>
        <w:jc w:val="center"/>
        <w:rPr>
          <w:rFonts w:cs="Times New Roman"/>
          <w:b/>
          <w:color w:val="000000"/>
          <w:szCs w:val="20"/>
        </w:rPr>
      </w:pPr>
    </w:p>
    <w:p w:rsidR="00AF4899" w:rsidRPr="00AE28CA" w:rsidRDefault="00AF4899" w:rsidP="00D62980">
      <w:pPr>
        <w:bidi w:val="0"/>
        <w:snapToGrid w:val="0"/>
        <w:jc w:val="both"/>
        <w:rPr>
          <w:rFonts w:cs="Times New Roman"/>
          <w:b/>
          <w:color w:val="000000"/>
          <w:szCs w:val="20"/>
          <w:lang w:val="en-IN"/>
        </w:rPr>
      </w:pPr>
      <w:r w:rsidRPr="00AE28CA">
        <w:rPr>
          <w:rFonts w:cs="Times New Roman"/>
          <w:b/>
          <w:color w:val="000000"/>
          <w:szCs w:val="20"/>
        </w:rPr>
        <w:t>Abstract:</w:t>
      </w:r>
      <w:r w:rsidR="00D62980">
        <w:rPr>
          <w:rFonts w:cs="Times New Roman" w:hint="eastAsia"/>
          <w:b/>
          <w:color w:val="000000"/>
          <w:szCs w:val="20"/>
          <w:lang w:eastAsia="zh-CN"/>
        </w:rPr>
        <w:t xml:space="preserve"> </w:t>
      </w:r>
      <w:r w:rsidRPr="00AE28CA">
        <w:rPr>
          <w:rFonts w:cs="Times New Roman"/>
          <w:bCs/>
          <w:color w:val="000000"/>
          <w:szCs w:val="20"/>
        </w:rPr>
        <w:t xml:space="preserve">Studies on human and nonhuman organisms have shown that the quality of gametes decreases with increasing of male age. Paradoxically, in many </w:t>
      </w:r>
      <w:proofErr w:type="spellStart"/>
      <w:r w:rsidRPr="00AE28CA">
        <w:rPr>
          <w:rFonts w:cs="Times New Roman"/>
          <w:bCs/>
          <w:color w:val="000000"/>
          <w:szCs w:val="20"/>
        </w:rPr>
        <w:t>taxa</w:t>
      </w:r>
      <w:proofErr w:type="spellEnd"/>
      <w:r w:rsidRPr="00AE28CA">
        <w:rPr>
          <w:rFonts w:cs="Times New Roman"/>
          <w:bCs/>
          <w:color w:val="000000"/>
          <w:szCs w:val="20"/>
        </w:rPr>
        <w:t>, female prefer to mate with older males; however the adaptive significance of such preference is not clear until today due to lack of studies involving accessory gland proteins (</w:t>
      </w:r>
      <w:proofErr w:type="spellStart"/>
      <w:r w:rsidRPr="00AE28CA">
        <w:rPr>
          <w:rFonts w:cs="Times New Roman"/>
          <w:bCs/>
          <w:color w:val="000000"/>
          <w:szCs w:val="20"/>
        </w:rPr>
        <w:t>Acps</w:t>
      </w:r>
      <w:proofErr w:type="spellEnd"/>
      <w:r w:rsidRPr="00AE28CA">
        <w:rPr>
          <w:rFonts w:cs="Times New Roman"/>
          <w:bCs/>
          <w:color w:val="000000"/>
          <w:szCs w:val="20"/>
        </w:rPr>
        <w:t>) and sperm traits. We used both cross sectional and longitudinal approaches to study male age effects on son’s mating success, accessory gland proteins and sperm traits</w:t>
      </w:r>
      <w:r w:rsidRPr="00AE28CA">
        <w:rPr>
          <w:rFonts w:cs="Times New Roman"/>
          <w:b/>
          <w:bCs/>
          <w:color w:val="000000"/>
          <w:szCs w:val="20"/>
        </w:rPr>
        <w:t xml:space="preserve"> </w:t>
      </w:r>
      <w:r w:rsidRPr="00AE28CA">
        <w:rPr>
          <w:rFonts w:cs="Times New Roman"/>
          <w:bCs/>
          <w:color w:val="000000"/>
          <w:szCs w:val="20"/>
        </w:rPr>
        <w:t xml:space="preserve">in </w:t>
      </w:r>
      <w:r w:rsidRPr="00AE28CA">
        <w:rPr>
          <w:rFonts w:cs="Times New Roman"/>
          <w:bCs/>
          <w:i/>
          <w:iCs/>
          <w:color w:val="000000"/>
          <w:szCs w:val="20"/>
        </w:rPr>
        <w:t xml:space="preserve">D. </w:t>
      </w:r>
      <w:proofErr w:type="spellStart"/>
      <w:r w:rsidRPr="00AE28CA">
        <w:rPr>
          <w:rFonts w:cs="Times New Roman"/>
          <w:bCs/>
          <w:i/>
          <w:iCs/>
          <w:color w:val="000000"/>
          <w:szCs w:val="20"/>
        </w:rPr>
        <w:t>melanogaster</w:t>
      </w:r>
      <w:proofErr w:type="spellEnd"/>
      <w:r w:rsidRPr="00AE28CA">
        <w:rPr>
          <w:rFonts w:cs="Times New Roman"/>
          <w:bCs/>
          <w:color w:val="000000"/>
          <w:szCs w:val="20"/>
        </w:rPr>
        <w:t xml:space="preserve">. It was noticed that in </w:t>
      </w:r>
      <w:r w:rsidRPr="00AE28CA">
        <w:rPr>
          <w:rFonts w:cs="Times New Roman"/>
          <w:bCs/>
          <w:i/>
          <w:iCs/>
          <w:color w:val="000000"/>
          <w:szCs w:val="20"/>
        </w:rPr>
        <w:t xml:space="preserve">D. </w:t>
      </w:r>
      <w:proofErr w:type="spellStart"/>
      <w:r w:rsidRPr="00AE28CA">
        <w:rPr>
          <w:rFonts w:cs="Times New Roman"/>
          <w:bCs/>
          <w:i/>
          <w:iCs/>
          <w:color w:val="000000"/>
          <w:szCs w:val="20"/>
        </w:rPr>
        <w:t>melanogaster</w:t>
      </w:r>
      <w:proofErr w:type="spellEnd"/>
      <w:r w:rsidRPr="00AE28CA">
        <w:rPr>
          <w:rFonts w:cs="Times New Roman"/>
          <w:bCs/>
          <w:i/>
          <w:iCs/>
          <w:color w:val="000000"/>
          <w:szCs w:val="20"/>
        </w:rPr>
        <w:t>,</w:t>
      </w:r>
      <w:r w:rsidRPr="00AE28CA">
        <w:rPr>
          <w:rFonts w:cs="Times New Roman"/>
          <w:bCs/>
          <w:color w:val="000000"/>
          <w:szCs w:val="20"/>
        </w:rPr>
        <w:t xml:space="preserve"> females of all age classes discriminated between sons of different male age classes and preferred to mate with</w:t>
      </w:r>
      <w:r w:rsidRPr="00AE28CA">
        <w:rPr>
          <w:rFonts w:cs="Times New Roman"/>
          <w:bCs/>
          <w:i/>
          <w:iCs/>
          <w:color w:val="000000"/>
          <w:szCs w:val="20"/>
        </w:rPr>
        <w:t xml:space="preserve"> </w:t>
      </w:r>
      <w:r w:rsidRPr="00AE28CA">
        <w:rPr>
          <w:rFonts w:cs="Times New Roman"/>
          <w:bCs/>
          <w:color w:val="000000"/>
          <w:szCs w:val="20"/>
        </w:rPr>
        <w:t xml:space="preserve">sons of young males more frequently than with the sons of middle aged and old males. In </w:t>
      </w:r>
      <w:proofErr w:type="spellStart"/>
      <w:r w:rsidRPr="00AE28CA">
        <w:rPr>
          <w:rFonts w:cs="Times New Roman"/>
          <w:bCs/>
          <w:color w:val="000000"/>
          <w:szCs w:val="20"/>
        </w:rPr>
        <w:t>pairwise</w:t>
      </w:r>
      <w:proofErr w:type="spellEnd"/>
      <w:r w:rsidRPr="00AE28CA">
        <w:rPr>
          <w:rFonts w:cs="Times New Roman"/>
          <w:bCs/>
          <w:color w:val="000000"/>
          <w:szCs w:val="20"/>
        </w:rPr>
        <w:t xml:space="preserve"> mating, sons of young males showed a significantly greater courtship act compared to sons of middle aged and old males. In turn, females showed least rejection responses to the sons of young males than towards the sons of middle aged and old males. Further, sons of young males with smaller accessory glands, with a few larger main cells in their accessory glands, had produced greater quantities of </w:t>
      </w:r>
      <w:proofErr w:type="spellStart"/>
      <w:r w:rsidRPr="00AE28CA">
        <w:rPr>
          <w:rFonts w:cs="Times New Roman"/>
          <w:bCs/>
          <w:color w:val="000000"/>
          <w:szCs w:val="20"/>
        </w:rPr>
        <w:t>Acps</w:t>
      </w:r>
      <w:proofErr w:type="spellEnd"/>
      <w:r w:rsidRPr="00AE28CA">
        <w:rPr>
          <w:rFonts w:cs="Times New Roman"/>
          <w:bCs/>
          <w:color w:val="000000"/>
          <w:szCs w:val="20"/>
        </w:rPr>
        <w:t xml:space="preserve"> and were able to transfer significantly greater quantities of </w:t>
      </w:r>
      <w:proofErr w:type="spellStart"/>
      <w:r w:rsidRPr="00AE28CA">
        <w:rPr>
          <w:rFonts w:cs="Times New Roman"/>
          <w:bCs/>
          <w:color w:val="000000"/>
          <w:szCs w:val="20"/>
        </w:rPr>
        <w:t>Acps</w:t>
      </w:r>
      <w:proofErr w:type="spellEnd"/>
      <w:r w:rsidRPr="00AE28CA">
        <w:rPr>
          <w:rFonts w:cs="Times New Roman"/>
          <w:bCs/>
          <w:color w:val="000000"/>
          <w:szCs w:val="20"/>
        </w:rPr>
        <w:t xml:space="preserve"> and sperms to the mated females. As a result, females mated with them had greater fecundity and fertility than those mated with sons of middle aged or old males. Further, the sons of young males lived longer</w:t>
      </w:r>
      <w:r w:rsidR="00D62980">
        <w:rPr>
          <w:rFonts w:cs="Times New Roman"/>
          <w:bCs/>
          <w:color w:val="000000"/>
          <w:szCs w:val="20"/>
        </w:rPr>
        <w:t xml:space="preserve"> </w:t>
      </w:r>
      <w:r w:rsidRPr="00AE28CA">
        <w:rPr>
          <w:rFonts w:cs="Times New Roman"/>
          <w:bCs/>
          <w:color w:val="000000"/>
          <w:szCs w:val="20"/>
        </w:rPr>
        <w:t xml:space="preserve">but females mated with sons of young </w:t>
      </w:r>
      <w:proofErr w:type="gramStart"/>
      <w:r w:rsidRPr="00AE28CA">
        <w:rPr>
          <w:rFonts w:cs="Times New Roman"/>
          <w:bCs/>
          <w:color w:val="000000"/>
          <w:szCs w:val="20"/>
        </w:rPr>
        <w:t>males</w:t>
      </w:r>
      <w:proofErr w:type="gramEnd"/>
      <w:r w:rsidRPr="00AE28CA">
        <w:rPr>
          <w:rFonts w:cs="Times New Roman"/>
          <w:bCs/>
          <w:color w:val="000000"/>
          <w:szCs w:val="20"/>
        </w:rPr>
        <w:t xml:space="preserve"> shorter life. </w:t>
      </w:r>
      <w:r w:rsidRPr="00AE28CA">
        <w:rPr>
          <w:rFonts w:cs="Times New Roman"/>
          <w:bCs/>
          <w:iCs/>
          <w:color w:val="000000"/>
          <w:szCs w:val="20"/>
        </w:rPr>
        <w:t xml:space="preserve">Thus, our study suggests that with increasing of male age, the quality of gametes increases, resulting in reduction of </w:t>
      </w:r>
      <w:proofErr w:type="spellStart"/>
      <w:r w:rsidRPr="00AE28CA">
        <w:rPr>
          <w:rFonts w:cs="Times New Roman"/>
          <w:bCs/>
          <w:iCs/>
          <w:color w:val="000000"/>
          <w:szCs w:val="20"/>
        </w:rPr>
        <w:t>Acps</w:t>
      </w:r>
      <w:proofErr w:type="spellEnd"/>
      <w:r w:rsidRPr="00AE28CA">
        <w:rPr>
          <w:rFonts w:cs="Times New Roman"/>
          <w:bCs/>
          <w:iCs/>
          <w:color w:val="000000"/>
          <w:szCs w:val="20"/>
        </w:rPr>
        <w:t xml:space="preserve">, and sperm traits of sons. Thus females of </w:t>
      </w:r>
      <w:r w:rsidRPr="00AE28CA">
        <w:rPr>
          <w:rFonts w:cs="Times New Roman"/>
          <w:bCs/>
          <w:i/>
          <w:color w:val="000000"/>
          <w:szCs w:val="20"/>
        </w:rPr>
        <w:t xml:space="preserve">D. </w:t>
      </w:r>
      <w:proofErr w:type="spellStart"/>
      <w:r w:rsidRPr="00AE28CA">
        <w:rPr>
          <w:rFonts w:cs="Times New Roman"/>
          <w:bCs/>
          <w:i/>
          <w:color w:val="000000"/>
          <w:szCs w:val="20"/>
        </w:rPr>
        <w:t>melanogaster</w:t>
      </w:r>
      <w:proofErr w:type="spellEnd"/>
      <w:r w:rsidRPr="00AE28CA">
        <w:rPr>
          <w:rFonts w:cs="Times New Roman"/>
          <w:bCs/>
          <w:iCs/>
          <w:color w:val="000000"/>
          <w:szCs w:val="20"/>
        </w:rPr>
        <w:t xml:space="preserve"> obtain indirect genetic benefits by mating with young males.</w:t>
      </w:r>
    </w:p>
    <w:p w:rsidR="00AE28CA" w:rsidRPr="00AE28CA" w:rsidRDefault="00AE28CA" w:rsidP="00DB4129">
      <w:pPr>
        <w:bidi w:val="0"/>
        <w:snapToGrid w:val="0"/>
        <w:jc w:val="both"/>
        <w:rPr>
          <w:rFonts w:cs="Times New Roman"/>
          <w:szCs w:val="20"/>
          <w:lang w:eastAsia="zh-CN"/>
        </w:rPr>
      </w:pPr>
      <w:r w:rsidRPr="00AE28CA">
        <w:rPr>
          <w:rFonts w:cs="Times New Roman"/>
          <w:bCs/>
          <w:szCs w:val="20"/>
        </w:rPr>
        <w:t>[</w:t>
      </w:r>
      <w:proofErr w:type="spellStart"/>
      <w:r w:rsidRPr="00AE28CA">
        <w:rPr>
          <w:rFonts w:eastAsia="Times New Roman" w:cs="Times New Roman"/>
          <w:bCs/>
          <w:szCs w:val="20"/>
          <w:lang w:bidi="fa-IR"/>
        </w:rPr>
        <w:t>Abolhasan</w:t>
      </w:r>
      <w:proofErr w:type="spellEnd"/>
      <w:r w:rsidRPr="00AE28CA">
        <w:rPr>
          <w:rFonts w:eastAsia="Times New Roman" w:cs="Times New Roman"/>
          <w:bCs/>
          <w:szCs w:val="20"/>
          <w:lang w:bidi="fa-IR"/>
        </w:rPr>
        <w:t xml:space="preserve"> </w:t>
      </w:r>
      <w:proofErr w:type="spellStart"/>
      <w:r w:rsidRPr="00AE28CA">
        <w:rPr>
          <w:rFonts w:eastAsia="Times New Roman" w:cs="Times New Roman"/>
          <w:bCs/>
          <w:szCs w:val="20"/>
          <w:lang w:bidi="fa-IR"/>
        </w:rPr>
        <w:t>Rezaei</w:t>
      </w:r>
      <w:proofErr w:type="spellEnd"/>
      <w:r w:rsidRPr="00AE28CA">
        <w:rPr>
          <w:rFonts w:eastAsia="Times New Roman" w:cs="Times New Roman"/>
          <w:bCs/>
          <w:szCs w:val="20"/>
          <w:lang w:bidi="fa-IR"/>
        </w:rPr>
        <w:t>, M. S. Krishna</w:t>
      </w:r>
      <w:r w:rsidRPr="00AE28CA">
        <w:rPr>
          <w:rFonts w:cs="Times New Roman"/>
          <w:szCs w:val="20"/>
        </w:rPr>
        <w:t>.</w:t>
      </w:r>
      <w:r w:rsidRPr="00AE28CA">
        <w:rPr>
          <w:rFonts w:eastAsiaTheme="minorEastAsia" w:cs="Times New Roman" w:hint="eastAsia"/>
          <w:b/>
          <w:bCs/>
          <w:szCs w:val="20"/>
          <w:lang w:bidi="fa-IR"/>
        </w:rPr>
        <w:t xml:space="preserve"> </w:t>
      </w:r>
      <w:proofErr w:type="gramStart"/>
      <w:r w:rsidRPr="00AE28CA">
        <w:rPr>
          <w:rFonts w:cs="Times New Roman"/>
          <w:b/>
          <w:bCs/>
          <w:color w:val="000000"/>
          <w:szCs w:val="20"/>
        </w:rPr>
        <w:t xml:space="preserve">Trans generational effects of male age on son’s mating success, </w:t>
      </w:r>
      <w:proofErr w:type="spellStart"/>
      <w:r w:rsidRPr="00AE28CA">
        <w:rPr>
          <w:rFonts w:cs="Times New Roman"/>
          <w:b/>
          <w:bCs/>
          <w:color w:val="000000"/>
          <w:szCs w:val="20"/>
        </w:rPr>
        <w:t>Acps</w:t>
      </w:r>
      <w:proofErr w:type="spellEnd"/>
      <w:r w:rsidRPr="00AE28CA">
        <w:rPr>
          <w:rFonts w:cs="Times New Roman"/>
          <w:b/>
          <w:bCs/>
          <w:color w:val="000000"/>
          <w:szCs w:val="20"/>
        </w:rPr>
        <w:t xml:space="preserve"> and sperm traits</w:t>
      </w:r>
      <w:r w:rsidR="00D62980">
        <w:rPr>
          <w:rFonts w:cs="Times New Roman"/>
          <w:b/>
          <w:bCs/>
          <w:color w:val="000000"/>
          <w:szCs w:val="20"/>
        </w:rPr>
        <w:t xml:space="preserve"> </w:t>
      </w:r>
      <w:r w:rsidRPr="00AE28CA">
        <w:rPr>
          <w:rFonts w:cs="Times New Roman"/>
          <w:b/>
          <w:bCs/>
          <w:color w:val="000000"/>
          <w:szCs w:val="20"/>
        </w:rPr>
        <w:t xml:space="preserve">in </w:t>
      </w:r>
      <w:r w:rsidRPr="00AE28CA">
        <w:rPr>
          <w:rFonts w:cs="Times New Roman"/>
          <w:b/>
          <w:bCs/>
          <w:i/>
          <w:iCs/>
          <w:color w:val="000000"/>
          <w:szCs w:val="20"/>
        </w:rPr>
        <w:t xml:space="preserve">D. </w:t>
      </w:r>
      <w:proofErr w:type="spellStart"/>
      <w:r w:rsidRPr="00AE28CA">
        <w:rPr>
          <w:rFonts w:cs="Times New Roman"/>
          <w:b/>
          <w:bCs/>
          <w:i/>
          <w:iCs/>
          <w:color w:val="000000"/>
          <w:szCs w:val="20"/>
        </w:rPr>
        <w:t>melanogaster</w:t>
      </w:r>
      <w:proofErr w:type="spellEnd"/>
      <w:r w:rsidRPr="00AE28CA">
        <w:rPr>
          <w:rFonts w:eastAsia="Times New Roman" w:cs="Times New Roman"/>
          <w:b/>
          <w:bCs/>
          <w:szCs w:val="20"/>
          <w:lang w:bidi="fa-IR"/>
        </w:rPr>
        <w:t>.</w:t>
      </w:r>
      <w:proofErr w:type="gramEnd"/>
      <w:r w:rsidRPr="00AE28CA">
        <w:rPr>
          <w:rFonts w:cs="Times New Roman"/>
          <w:bCs/>
          <w:i/>
          <w:szCs w:val="20"/>
        </w:rPr>
        <w:t xml:space="preserve"> N Y </w:t>
      </w:r>
      <w:proofErr w:type="spellStart"/>
      <w:r w:rsidRPr="00AE28CA">
        <w:rPr>
          <w:rFonts w:cs="Times New Roman"/>
          <w:bCs/>
          <w:i/>
          <w:szCs w:val="20"/>
        </w:rPr>
        <w:t>Sci</w:t>
      </w:r>
      <w:proofErr w:type="spellEnd"/>
      <w:r w:rsidRPr="00AE28CA">
        <w:rPr>
          <w:rFonts w:cs="Times New Roman"/>
          <w:bCs/>
          <w:i/>
          <w:szCs w:val="20"/>
        </w:rPr>
        <w:t xml:space="preserve"> J</w:t>
      </w:r>
      <w:r w:rsidRPr="00AE28CA">
        <w:rPr>
          <w:rFonts w:cs="Times New Roman"/>
          <w:bCs/>
          <w:szCs w:val="20"/>
        </w:rPr>
        <w:t xml:space="preserve"> </w:t>
      </w:r>
      <w:r w:rsidRPr="00AE28CA">
        <w:rPr>
          <w:rFonts w:cs="Times New Roman"/>
          <w:szCs w:val="20"/>
        </w:rPr>
        <w:t>201</w:t>
      </w:r>
      <w:r w:rsidRPr="00AE28CA">
        <w:rPr>
          <w:rFonts w:cs="Times New Roman" w:hint="eastAsia"/>
          <w:szCs w:val="20"/>
        </w:rPr>
        <w:t>5</w:t>
      </w:r>
      <w:proofErr w:type="gramStart"/>
      <w:r w:rsidRPr="00AE28CA">
        <w:rPr>
          <w:rFonts w:cs="Times New Roman"/>
          <w:szCs w:val="20"/>
        </w:rPr>
        <w:t>;</w:t>
      </w:r>
      <w:r w:rsidRPr="00AE28CA">
        <w:rPr>
          <w:rFonts w:cs="Times New Roman" w:hint="eastAsia"/>
          <w:szCs w:val="20"/>
        </w:rPr>
        <w:t>8</w:t>
      </w:r>
      <w:proofErr w:type="gramEnd"/>
      <w:r w:rsidRPr="00AE28CA">
        <w:rPr>
          <w:rFonts w:cs="Times New Roman"/>
          <w:szCs w:val="20"/>
        </w:rPr>
        <w:t>(</w:t>
      </w:r>
      <w:r w:rsidRPr="00AE28CA">
        <w:rPr>
          <w:rFonts w:cs="Times New Roman" w:hint="eastAsia"/>
          <w:szCs w:val="20"/>
        </w:rPr>
        <w:t>1</w:t>
      </w:r>
      <w:r w:rsidRPr="00AE28CA">
        <w:rPr>
          <w:rFonts w:cs="Times New Roman"/>
          <w:szCs w:val="20"/>
        </w:rPr>
        <w:t>):</w:t>
      </w:r>
      <w:r w:rsidR="006C5BB2">
        <w:rPr>
          <w:rFonts w:cs="Times New Roman"/>
          <w:noProof/>
          <w:color w:val="000000"/>
          <w:szCs w:val="20"/>
        </w:rPr>
        <w:t>73</w:t>
      </w:r>
      <w:r w:rsidRPr="00AE28CA">
        <w:rPr>
          <w:rFonts w:cs="Times New Roman"/>
          <w:color w:val="000000"/>
          <w:szCs w:val="20"/>
        </w:rPr>
        <w:t>-</w:t>
      </w:r>
      <w:r w:rsidR="006C5BB2">
        <w:rPr>
          <w:rFonts w:cs="Times New Roman"/>
          <w:noProof/>
          <w:color w:val="000000"/>
          <w:szCs w:val="20"/>
        </w:rPr>
        <w:t>84</w:t>
      </w:r>
      <w:r w:rsidRPr="00AE28CA">
        <w:rPr>
          <w:rFonts w:cs="Times New Roman"/>
          <w:szCs w:val="20"/>
        </w:rPr>
        <w:t xml:space="preserve">]. (ISSN: 1554-0200). </w:t>
      </w:r>
      <w:hyperlink r:id="rId9" w:history="1">
        <w:r w:rsidRPr="00AE28CA">
          <w:rPr>
            <w:rStyle w:val="Hyperlink"/>
            <w:rFonts w:cs="Times New Roman"/>
            <w:szCs w:val="20"/>
          </w:rPr>
          <w:t>http://www.sciencepub.net/newyork</w:t>
        </w:r>
      </w:hyperlink>
      <w:r w:rsidRPr="00AE28CA">
        <w:rPr>
          <w:rFonts w:cs="Times New Roman"/>
          <w:szCs w:val="20"/>
        </w:rPr>
        <w:t xml:space="preserve">. </w:t>
      </w:r>
      <w:r>
        <w:rPr>
          <w:rFonts w:cs="Times New Roman" w:hint="eastAsia"/>
          <w:szCs w:val="20"/>
          <w:lang w:eastAsia="zh-CN"/>
        </w:rPr>
        <w:t>12</w:t>
      </w:r>
    </w:p>
    <w:p w:rsidR="00AF4899" w:rsidRPr="00AE28CA" w:rsidRDefault="00AF4899" w:rsidP="00DB4129">
      <w:pPr>
        <w:bidi w:val="0"/>
        <w:snapToGrid w:val="0"/>
        <w:jc w:val="both"/>
        <w:rPr>
          <w:rFonts w:cs="Times New Roman"/>
          <w:b/>
          <w:color w:val="000000"/>
          <w:szCs w:val="20"/>
          <w:lang w:val="en-IN"/>
        </w:rPr>
      </w:pPr>
    </w:p>
    <w:p w:rsidR="00AF4899" w:rsidRPr="00AE28CA" w:rsidRDefault="00AF4899" w:rsidP="00DB4129">
      <w:pPr>
        <w:bidi w:val="0"/>
        <w:snapToGrid w:val="0"/>
        <w:jc w:val="both"/>
        <w:rPr>
          <w:rFonts w:cs="Times New Roman"/>
          <w:b/>
          <w:color w:val="000000"/>
          <w:szCs w:val="20"/>
          <w:lang w:val="en-IN"/>
        </w:rPr>
      </w:pPr>
      <w:r w:rsidRPr="00AE28CA">
        <w:rPr>
          <w:rFonts w:cs="Times New Roman"/>
          <w:b/>
          <w:color w:val="000000"/>
          <w:szCs w:val="20"/>
          <w:lang w:val="en-IN"/>
        </w:rPr>
        <w:t xml:space="preserve">Key words: </w:t>
      </w:r>
      <w:r w:rsidRPr="00AE28CA">
        <w:rPr>
          <w:rFonts w:cs="Times New Roman"/>
          <w:color w:val="000000"/>
          <w:szCs w:val="20"/>
        </w:rPr>
        <w:t>Offspring quality, male age, copulation duration, accessory gland proteins</w:t>
      </w:r>
      <w:r w:rsidRPr="00AE28CA">
        <w:rPr>
          <w:rFonts w:cs="Times New Roman"/>
          <w:b/>
          <w:color w:val="000000"/>
          <w:szCs w:val="20"/>
          <w:lang w:val="en-IN"/>
        </w:rPr>
        <w:t>.</w:t>
      </w:r>
    </w:p>
    <w:p w:rsidR="00AE28CA" w:rsidRDefault="00AE28CA" w:rsidP="00DB4129">
      <w:pPr>
        <w:bidi w:val="0"/>
        <w:snapToGrid w:val="0"/>
        <w:jc w:val="both"/>
        <w:rPr>
          <w:rFonts w:cs="Times New Roman"/>
          <w:b/>
          <w:bCs/>
          <w:color w:val="000000"/>
          <w:szCs w:val="20"/>
          <w:lang w:eastAsia="zh-CN"/>
        </w:rPr>
      </w:pPr>
    </w:p>
    <w:p w:rsidR="00DB4129" w:rsidRDefault="00DB4129" w:rsidP="00DB4129">
      <w:pPr>
        <w:bidi w:val="0"/>
        <w:snapToGrid w:val="0"/>
        <w:jc w:val="both"/>
        <w:rPr>
          <w:rFonts w:cs="Times New Roman"/>
          <w:b/>
          <w:bCs/>
          <w:color w:val="000000"/>
          <w:szCs w:val="20"/>
          <w:lang w:eastAsia="zh-CN"/>
        </w:rPr>
        <w:sectPr w:rsidR="00DB4129" w:rsidSect="006C5BB2">
          <w:headerReference w:type="default" r:id="rId10"/>
          <w:footerReference w:type="even" r:id="rId11"/>
          <w:footerReference w:type="default" r:id="rId12"/>
          <w:type w:val="continuous"/>
          <w:pgSz w:w="12240" w:h="15840" w:code="1"/>
          <w:pgMar w:top="1440" w:right="1440" w:bottom="1440" w:left="1440" w:header="720" w:footer="720" w:gutter="0"/>
          <w:pgNumType w:start="73"/>
          <w:cols w:space="720"/>
          <w:docGrid w:linePitch="360"/>
        </w:sectPr>
      </w:pPr>
    </w:p>
    <w:p w:rsidR="00AF4899" w:rsidRPr="00AE28CA" w:rsidRDefault="00AF4899" w:rsidP="00DB4129">
      <w:pPr>
        <w:numPr>
          <w:ilvl w:val="0"/>
          <w:numId w:val="47"/>
        </w:numPr>
        <w:bidi w:val="0"/>
        <w:snapToGrid w:val="0"/>
        <w:ind w:left="0" w:firstLine="0"/>
        <w:jc w:val="both"/>
        <w:rPr>
          <w:rFonts w:cs="Times New Roman"/>
          <w:b/>
          <w:color w:val="000000"/>
          <w:szCs w:val="20"/>
          <w:lang w:val="en-IN"/>
        </w:rPr>
      </w:pPr>
      <w:r w:rsidRPr="00AE28CA">
        <w:rPr>
          <w:rFonts w:cs="Times New Roman"/>
          <w:b/>
          <w:bCs/>
          <w:color w:val="000000"/>
          <w:szCs w:val="20"/>
        </w:rPr>
        <w:lastRenderedPageBreak/>
        <w:t>Introduction</w:t>
      </w:r>
    </w:p>
    <w:p w:rsidR="00AF4899" w:rsidRPr="00AE28CA" w:rsidRDefault="00AF4899" w:rsidP="00DB4129">
      <w:pPr>
        <w:bidi w:val="0"/>
        <w:snapToGrid w:val="0"/>
        <w:ind w:firstLine="425"/>
        <w:jc w:val="both"/>
        <w:rPr>
          <w:rFonts w:cs="Times New Roman"/>
          <w:color w:val="000000"/>
          <w:szCs w:val="20"/>
        </w:rPr>
      </w:pPr>
      <w:r w:rsidRPr="00AE28CA">
        <w:rPr>
          <w:rFonts w:cs="Times New Roman"/>
          <w:color w:val="000000"/>
          <w:szCs w:val="20"/>
        </w:rPr>
        <w:t>Female use a variety of male phenotypes to select the potential mate in a given population (</w:t>
      </w:r>
      <w:proofErr w:type="spellStart"/>
      <w:r w:rsidRPr="00AE28CA">
        <w:rPr>
          <w:rFonts w:cs="Times New Roman"/>
          <w:color w:val="000000"/>
          <w:szCs w:val="20"/>
        </w:rPr>
        <w:t>Grafen</w:t>
      </w:r>
      <w:proofErr w:type="spellEnd"/>
      <w:r w:rsidR="00973D5B" w:rsidRPr="00AE28CA">
        <w:rPr>
          <w:rFonts w:cs="Times New Roman"/>
          <w:color w:val="000000"/>
          <w:szCs w:val="20"/>
        </w:rPr>
        <w:t>,</w:t>
      </w:r>
      <w:r w:rsidRPr="00AE28CA">
        <w:rPr>
          <w:rFonts w:cs="Times New Roman"/>
          <w:color w:val="000000"/>
          <w:szCs w:val="20"/>
        </w:rPr>
        <w:t xml:space="preserve"> 1990; </w:t>
      </w:r>
      <w:proofErr w:type="spellStart"/>
      <w:r w:rsidRPr="00AE28CA">
        <w:rPr>
          <w:rStyle w:val="citation"/>
          <w:rFonts w:cs="Times New Roman"/>
          <w:color w:val="000000"/>
          <w:szCs w:val="20"/>
          <w:lang w:val="en-IN" w:eastAsia="en-IN"/>
        </w:rPr>
        <w:t>Iwasa</w:t>
      </w:r>
      <w:proofErr w:type="spellEnd"/>
      <w:r w:rsidRPr="00AE28CA">
        <w:rPr>
          <w:rStyle w:val="citation"/>
          <w:rFonts w:cs="Times New Roman"/>
          <w:color w:val="000000"/>
          <w:szCs w:val="20"/>
          <w:lang w:val="en-IN" w:eastAsia="en-IN"/>
        </w:rPr>
        <w:t xml:space="preserve"> </w:t>
      </w:r>
      <w:r w:rsidR="00533DF2" w:rsidRPr="00AE28CA">
        <w:rPr>
          <w:rStyle w:val="citation"/>
          <w:rFonts w:cs="Times New Roman"/>
          <w:color w:val="000000"/>
          <w:szCs w:val="20"/>
          <w:lang w:val="en-IN" w:eastAsia="en-IN"/>
        </w:rPr>
        <w:t>e</w:t>
      </w:r>
      <w:r w:rsidRPr="00AE28CA">
        <w:rPr>
          <w:rStyle w:val="citation"/>
          <w:rFonts w:cs="Times New Roman"/>
          <w:color w:val="000000"/>
          <w:szCs w:val="20"/>
          <w:lang w:val="en-IN" w:eastAsia="en-IN"/>
        </w:rPr>
        <w:t>t al.</w:t>
      </w:r>
      <w:proofErr w:type="gramStart"/>
      <w:r w:rsidR="00973D5B" w:rsidRPr="00AE28CA">
        <w:rPr>
          <w:rStyle w:val="citation"/>
          <w:rFonts w:cs="Times New Roman"/>
          <w:color w:val="000000"/>
          <w:szCs w:val="20"/>
          <w:lang w:val="en-IN" w:eastAsia="en-IN"/>
        </w:rPr>
        <w:t>,</w:t>
      </w:r>
      <w:r w:rsidRPr="00AE28CA">
        <w:rPr>
          <w:rFonts w:cs="Times New Roman"/>
          <w:color w:val="000000"/>
          <w:szCs w:val="20"/>
        </w:rPr>
        <w:t>1991</w:t>
      </w:r>
      <w:proofErr w:type="gramEnd"/>
      <w:r w:rsidRPr="00AE28CA">
        <w:rPr>
          <w:rFonts w:cs="Times New Roman"/>
          <w:color w:val="000000"/>
          <w:szCs w:val="20"/>
        </w:rPr>
        <w:t>). Male age is one such honest indicator of male quality thereby females use it to select potential mates (</w:t>
      </w:r>
      <w:proofErr w:type="spellStart"/>
      <w:r w:rsidRPr="00AE28CA">
        <w:rPr>
          <w:rFonts w:cs="Times New Roman"/>
          <w:color w:val="000000"/>
          <w:szCs w:val="20"/>
        </w:rPr>
        <w:t>Kokko</w:t>
      </w:r>
      <w:proofErr w:type="spellEnd"/>
      <w:r w:rsidRPr="00AE28CA">
        <w:rPr>
          <w:rFonts w:cs="Times New Roman"/>
          <w:color w:val="000000"/>
          <w:szCs w:val="20"/>
        </w:rPr>
        <w:t xml:space="preserve"> and Lindstrom</w:t>
      </w:r>
      <w:r w:rsidR="00973D5B" w:rsidRPr="00AE28CA">
        <w:rPr>
          <w:rFonts w:cs="Times New Roman"/>
          <w:color w:val="000000"/>
          <w:szCs w:val="20"/>
        </w:rPr>
        <w:t>,</w:t>
      </w:r>
      <w:r w:rsidRPr="00AE28CA">
        <w:rPr>
          <w:rFonts w:cs="Times New Roman"/>
          <w:color w:val="000000"/>
          <w:szCs w:val="20"/>
        </w:rPr>
        <w:t xml:space="preserve"> 1996; </w:t>
      </w:r>
      <w:proofErr w:type="spellStart"/>
      <w:r w:rsidRPr="00AE28CA">
        <w:rPr>
          <w:rFonts w:cs="Times New Roman"/>
          <w:color w:val="000000"/>
          <w:szCs w:val="20"/>
        </w:rPr>
        <w:t>Kokko</w:t>
      </w:r>
      <w:proofErr w:type="spellEnd"/>
      <w:r w:rsidR="00973D5B" w:rsidRPr="00AE28CA">
        <w:rPr>
          <w:rFonts w:cs="Times New Roman"/>
          <w:color w:val="000000"/>
          <w:szCs w:val="20"/>
        </w:rPr>
        <w:t>,</w:t>
      </w:r>
      <w:r w:rsidRPr="00AE28CA">
        <w:rPr>
          <w:rFonts w:cs="Times New Roman"/>
          <w:color w:val="000000"/>
          <w:szCs w:val="20"/>
        </w:rPr>
        <w:t xml:space="preserve"> 1998; Price and Hansen</w:t>
      </w:r>
      <w:r w:rsidR="00973D5B" w:rsidRPr="00AE28CA">
        <w:rPr>
          <w:rFonts w:cs="Times New Roman"/>
          <w:color w:val="000000"/>
          <w:szCs w:val="20"/>
        </w:rPr>
        <w:t>,</w:t>
      </w:r>
      <w:r w:rsidRPr="00AE28CA">
        <w:rPr>
          <w:rFonts w:cs="Times New Roman"/>
          <w:color w:val="000000"/>
          <w:szCs w:val="20"/>
        </w:rPr>
        <w:t xml:space="preserve"> 1998; Beck and Powell</w:t>
      </w:r>
      <w:r w:rsidR="00973D5B" w:rsidRPr="00AE28CA">
        <w:rPr>
          <w:rFonts w:cs="Times New Roman"/>
          <w:color w:val="000000"/>
          <w:szCs w:val="20"/>
        </w:rPr>
        <w:t>,</w:t>
      </w:r>
      <w:r w:rsidRPr="00AE28CA">
        <w:rPr>
          <w:rFonts w:cs="Times New Roman"/>
          <w:color w:val="000000"/>
          <w:szCs w:val="20"/>
        </w:rPr>
        <w:t xml:space="preserve"> 2000; </w:t>
      </w:r>
      <w:r w:rsidRPr="00AE28CA">
        <w:rPr>
          <w:rStyle w:val="citation"/>
          <w:rFonts w:cs="Times New Roman"/>
          <w:color w:val="000000"/>
          <w:szCs w:val="20"/>
          <w:lang w:val="en-IN" w:eastAsia="en-IN"/>
        </w:rPr>
        <w:t>Beck et al.</w:t>
      </w:r>
      <w:r w:rsidR="00973D5B" w:rsidRPr="00AE28CA">
        <w:rPr>
          <w:rStyle w:val="citation"/>
          <w:rFonts w:cs="Times New Roman"/>
          <w:color w:val="000000"/>
          <w:szCs w:val="20"/>
          <w:lang w:val="en-IN" w:eastAsia="en-IN"/>
        </w:rPr>
        <w:t>,</w:t>
      </w:r>
      <w:r w:rsidRPr="00AE28CA">
        <w:rPr>
          <w:rFonts w:cs="Times New Roman"/>
          <w:color w:val="000000"/>
          <w:szCs w:val="20"/>
        </w:rPr>
        <w:t xml:space="preserve"> 2002). What is really important for females in such studies is not the quality of her mate but the quality of gametes produced with increasing age of males (</w:t>
      </w:r>
      <w:proofErr w:type="spellStart"/>
      <w:r w:rsidRPr="00AE28CA">
        <w:rPr>
          <w:rFonts w:cs="Times New Roman"/>
          <w:color w:val="000000"/>
          <w:szCs w:val="20"/>
          <w:lang w:val="en-IN" w:eastAsia="en-IN"/>
        </w:rPr>
        <w:t>Prokop</w:t>
      </w:r>
      <w:proofErr w:type="spellEnd"/>
      <w:r w:rsidRPr="00AE28CA">
        <w:rPr>
          <w:rFonts w:cs="Times New Roman"/>
          <w:color w:val="000000"/>
          <w:szCs w:val="20"/>
          <w:lang w:val="en-IN" w:eastAsia="en-IN"/>
        </w:rPr>
        <w:t xml:space="preserve"> et al.</w:t>
      </w:r>
      <w:r w:rsidR="00973D5B" w:rsidRPr="00AE28CA">
        <w:rPr>
          <w:rFonts w:cs="Times New Roman"/>
          <w:color w:val="000000"/>
          <w:szCs w:val="20"/>
          <w:lang w:val="en-IN" w:eastAsia="en-IN"/>
        </w:rPr>
        <w:t>,</w:t>
      </w:r>
      <w:r w:rsidRPr="00AE28CA">
        <w:rPr>
          <w:rFonts w:cs="Times New Roman"/>
          <w:color w:val="000000"/>
          <w:szCs w:val="20"/>
          <w:lang w:val="en-IN" w:eastAsia="en-IN"/>
        </w:rPr>
        <w:t xml:space="preserve"> </w:t>
      </w:r>
      <w:r w:rsidRPr="00AE28CA">
        <w:rPr>
          <w:rFonts w:cs="Times New Roman"/>
          <w:color w:val="000000"/>
          <w:szCs w:val="20"/>
        </w:rPr>
        <w:t>2007).</w:t>
      </w:r>
    </w:p>
    <w:p w:rsidR="00AF4899" w:rsidRPr="00AE28CA" w:rsidRDefault="00AF4899" w:rsidP="00DB4129">
      <w:pPr>
        <w:bidi w:val="0"/>
        <w:snapToGrid w:val="0"/>
        <w:ind w:firstLine="425"/>
        <w:jc w:val="both"/>
        <w:rPr>
          <w:rFonts w:cs="Times New Roman"/>
          <w:color w:val="000000"/>
          <w:szCs w:val="20"/>
        </w:rPr>
      </w:pPr>
      <w:r w:rsidRPr="00AE28CA">
        <w:rPr>
          <w:rFonts w:cs="Times New Roman"/>
          <w:color w:val="000000"/>
          <w:szCs w:val="20"/>
        </w:rPr>
        <w:t xml:space="preserve">Two main evolutionary theories namely good gene and antagonistic </w:t>
      </w:r>
      <w:proofErr w:type="spellStart"/>
      <w:r w:rsidRPr="00AE28CA">
        <w:rPr>
          <w:rFonts w:cs="Times New Roman"/>
          <w:color w:val="000000"/>
          <w:szCs w:val="20"/>
        </w:rPr>
        <w:t>pleiotropic</w:t>
      </w:r>
      <w:proofErr w:type="spellEnd"/>
      <w:r w:rsidRPr="00AE28CA">
        <w:rPr>
          <w:rFonts w:cs="Times New Roman"/>
          <w:color w:val="000000"/>
          <w:szCs w:val="20"/>
        </w:rPr>
        <w:t xml:space="preserve"> theories have been put forth to explain the mechanism responsible for the </w:t>
      </w:r>
      <w:r w:rsidRPr="00AE28CA">
        <w:rPr>
          <w:rFonts w:cs="Times New Roman"/>
          <w:color w:val="000000"/>
          <w:szCs w:val="20"/>
          <w:cs/>
        </w:rPr>
        <w:t>‎</w:t>
      </w:r>
      <w:r w:rsidRPr="00AE28CA">
        <w:rPr>
          <w:rFonts w:cs="Times New Roman"/>
          <w:color w:val="000000"/>
          <w:szCs w:val="20"/>
        </w:rPr>
        <w:t>changes that occur in the quality of gametes with increasing age of males (Medawar</w:t>
      </w:r>
      <w:r w:rsidR="00973D5B" w:rsidRPr="00AE28CA">
        <w:rPr>
          <w:rFonts w:cs="Times New Roman"/>
          <w:color w:val="000000"/>
          <w:szCs w:val="20"/>
        </w:rPr>
        <w:t>,</w:t>
      </w:r>
      <w:r w:rsidRPr="00AE28CA">
        <w:rPr>
          <w:rFonts w:cs="Times New Roman"/>
          <w:color w:val="000000"/>
          <w:szCs w:val="20"/>
        </w:rPr>
        <w:t xml:space="preserve"> 1952; Williams</w:t>
      </w:r>
      <w:r w:rsidR="00973D5B" w:rsidRPr="00AE28CA">
        <w:rPr>
          <w:rFonts w:cs="Times New Roman"/>
          <w:color w:val="000000"/>
          <w:szCs w:val="20"/>
        </w:rPr>
        <w:t>,</w:t>
      </w:r>
      <w:r w:rsidRPr="00AE28CA">
        <w:rPr>
          <w:rFonts w:cs="Times New Roman"/>
          <w:color w:val="000000"/>
          <w:szCs w:val="20"/>
        </w:rPr>
        <w:t xml:space="preserve"> 1957). Both the theories are based on role of natural selection on mutation load which increases </w:t>
      </w:r>
      <w:r w:rsidRPr="00AE28CA">
        <w:rPr>
          <w:rFonts w:cs="Times New Roman"/>
          <w:color w:val="000000"/>
          <w:szCs w:val="20"/>
          <w:cs/>
        </w:rPr>
        <w:t>‎</w:t>
      </w:r>
      <w:r w:rsidRPr="00AE28CA">
        <w:rPr>
          <w:rFonts w:cs="Times New Roman"/>
          <w:color w:val="000000"/>
          <w:szCs w:val="20"/>
        </w:rPr>
        <w:t xml:space="preserve">with age in males because somatic genetic quality of an individual may not change with age but the </w:t>
      </w:r>
      <w:r w:rsidRPr="00AE28CA">
        <w:rPr>
          <w:rFonts w:cs="Times New Roman"/>
          <w:color w:val="000000"/>
          <w:szCs w:val="20"/>
          <w:cs/>
        </w:rPr>
        <w:t>‎</w:t>
      </w:r>
      <w:r w:rsidRPr="00AE28CA">
        <w:rPr>
          <w:rFonts w:cs="Times New Roman"/>
          <w:color w:val="000000"/>
          <w:szCs w:val="20"/>
        </w:rPr>
        <w:t xml:space="preserve">genetic mutation load of an individual can increase with age if germ line mutation probability </w:t>
      </w:r>
      <w:r w:rsidRPr="00AE28CA">
        <w:rPr>
          <w:rFonts w:cs="Times New Roman"/>
          <w:color w:val="000000"/>
          <w:szCs w:val="20"/>
          <w:cs/>
        </w:rPr>
        <w:t>‎</w:t>
      </w:r>
      <w:r w:rsidRPr="00AE28CA">
        <w:rPr>
          <w:rFonts w:cs="Times New Roman"/>
          <w:color w:val="000000"/>
          <w:szCs w:val="20"/>
        </w:rPr>
        <w:t xml:space="preserve">increases with age. Good gene model </w:t>
      </w:r>
      <w:r w:rsidR="00CE469B" w:rsidRPr="00AE28CA">
        <w:rPr>
          <w:rFonts w:cs="Times New Roman"/>
          <w:color w:val="000000"/>
          <w:szCs w:val="20"/>
        </w:rPr>
        <w:t>believed</w:t>
      </w:r>
      <w:r w:rsidRPr="00AE28CA">
        <w:rPr>
          <w:rFonts w:cs="Times New Roman"/>
          <w:color w:val="000000"/>
          <w:szCs w:val="20"/>
        </w:rPr>
        <w:t xml:space="preserve"> that the forces of natural selection are weaker with </w:t>
      </w:r>
      <w:r w:rsidRPr="00AE28CA">
        <w:rPr>
          <w:rFonts w:cs="Times New Roman"/>
          <w:color w:val="000000"/>
          <w:szCs w:val="20"/>
          <w:cs/>
        </w:rPr>
        <w:t>‎</w:t>
      </w:r>
      <w:r w:rsidRPr="00AE28CA">
        <w:rPr>
          <w:rFonts w:cs="Times New Roman"/>
          <w:color w:val="000000"/>
          <w:szCs w:val="20"/>
        </w:rPr>
        <w:t xml:space="preserve">age as a result newly arising lethal mutations in young organisms will be strongly selected against and </w:t>
      </w:r>
      <w:r w:rsidRPr="00AE28CA">
        <w:rPr>
          <w:rFonts w:cs="Times New Roman"/>
          <w:color w:val="000000"/>
          <w:szCs w:val="20"/>
          <w:cs/>
        </w:rPr>
        <w:t>‎</w:t>
      </w:r>
      <w:r w:rsidRPr="00AE28CA">
        <w:rPr>
          <w:rFonts w:cs="Times New Roman"/>
          <w:color w:val="000000"/>
          <w:szCs w:val="20"/>
        </w:rPr>
        <w:t xml:space="preserve">will not be passed on to the next </w:t>
      </w:r>
      <w:r w:rsidRPr="00AE28CA">
        <w:rPr>
          <w:rFonts w:cs="Times New Roman"/>
          <w:color w:val="000000"/>
          <w:szCs w:val="20"/>
        </w:rPr>
        <w:lastRenderedPageBreak/>
        <w:t xml:space="preserve">generation. Further the expression of the same mutations in older </w:t>
      </w:r>
      <w:r w:rsidRPr="00AE28CA">
        <w:rPr>
          <w:rFonts w:cs="Times New Roman"/>
          <w:color w:val="000000"/>
          <w:szCs w:val="20"/>
          <w:cs/>
        </w:rPr>
        <w:t>‎</w:t>
      </w:r>
      <w:r w:rsidRPr="00AE28CA">
        <w:rPr>
          <w:rFonts w:cs="Times New Roman"/>
          <w:color w:val="000000"/>
          <w:szCs w:val="20"/>
        </w:rPr>
        <w:t xml:space="preserve">organism after the reproduction will not have a deleterious effect on the survival of </w:t>
      </w:r>
      <w:r w:rsidRPr="00AE28CA">
        <w:rPr>
          <w:rFonts w:cs="Times New Roman"/>
          <w:color w:val="000000"/>
          <w:szCs w:val="20"/>
          <w:cs/>
        </w:rPr>
        <w:t>‎</w:t>
      </w:r>
      <w:r w:rsidRPr="00AE28CA">
        <w:rPr>
          <w:rFonts w:cs="Times New Roman"/>
          <w:color w:val="000000"/>
          <w:szCs w:val="20"/>
        </w:rPr>
        <w:t xml:space="preserve">the following generation. Antagonistic </w:t>
      </w:r>
      <w:proofErr w:type="spellStart"/>
      <w:r w:rsidRPr="00AE28CA">
        <w:rPr>
          <w:rFonts w:cs="Times New Roman"/>
          <w:color w:val="000000"/>
          <w:szCs w:val="20"/>
        </w:rPr>
        <w:t>pleiotropy</w:t>
      </w:r>
      <w:proofErr w:type="spellEnd"/>
      <w:r w:rsidRPr="00AE28CA">
        <w:rPr>
          <w:rFonts w:cs="Times New Roman"/>
          <w:color w:val="000000"/>
          <w:szCs w:val="20"/>
        </w:rPr>
        <w:t xml:space="preserve"> theory predicts that cellular damage and </w:t>
      </w:r>
      <w:proofErr w:type="spellStart"/>
      <w:r w:rsidRPr="00AE28CA">
        <w:rPr>
          <w:rFonts w:cs="Times New Roman"/>
          <w:color w:val="000000"/>
          <w:szCs w:val="20"/>
        </w:rPr>
        <w:t>organismal</w:t>
      </w:r>
      <w:proofErr w:type="spellEnd"/>
      <w:r w:rsidRPr="00AE28CA">
        <w:rPr>
          <w:rFonts w:cs="Times New Roman"/>
          <w:color w:val="000000"/>
          <w:szCs w:val="20"/>
        </w:rPr>
        <w:t xml:space="preserve"> ageing </w:t>
      </w:r>
      <w:r w:rsidRPr="00AE28CA">
        <w:rPr>
          <w:rFonts w:cs="Times New Roman"/>
          <w:color w:val="000000"/>
          <w:szCs w:val="20"/>
          <w:cs/>
        </w:rPr>
        <w:t>‎</w:t>
      </w:r>
      <w:r w:rsidRPr="00AE28CA">
        <w:rPr>
          <w:rFonts w:cs="Times New Roman"/>
          <w:color w:val="000000"/>
          <w:szCs w:val="20"/>
        </w:rPr>
        <w:t xml:space="preserve">are caused by </w:t>
      </w:r>
      <w:proofErr w:type="spellStart"/>
      <w:r w:rsidRPr="00AE28CA">
        <w:rPr>
          <w:rFonts w:cs="Times New Roman"/>
          <w:color w:val="000000"/>
          <w:szCs w:val="20"/>
        </w:rPr>
        <w:t>pleiotropic</w:t>
      </w:r>
      <w:proofErr w:type="spellEnd"/>
      <w:r w:rsidRPr="00AE28CA">
        <w:rPr>
          <w:rFonts w:cs="Times New Roman"/>
          <w:color w:val="000000"/>
          <w:szCs w:val="20"/>
        </w:rPr>
        <w:t xml:space="preserve"> genes. Such genes may </w:t>
      </w:r>
      <w:r w:rsidRPr="00AE28CA">
        <w:rPr>
          <w:rFonts w:cs="Times New Roman"/>
          <w:color w:val="000000"/>
          <w:szCs w:val="20"/>
          <w:cs/>
        </w:rPr>
        <w:t>‎</w:t>
      </w:r>
      <w:r w:rsidRPr="00AE28CA">
        <w:rPr>
          <w:rFonts w:cs="Times New Roman"/>
          <w:color w:val="000000"/>
          <w:szCs w:val="20"/>
        </w:rPr>
        <w:t xml:space="preserve">increase </w:t>
      </w:r>
      <w:proofErr w:type="gramStart"/>
      <w:r w:rsidRPr="00AE28CA">
        <w:rPr>
          <w:rFonts w:cs="Times New Roman"/>
          <w:color w:val="000000"/>
          <w:szCs w:val="20"/>
        </w:rPr>
        <w:t>the</w:t>
      </w:r>
      <w:proofErr w:type="gramEnd"/>
      <w:r w:rsidRPr="00AE28CA">
        <w:rPr>
          <w:rFonts w:cs="Times New Roman"/>
          <w:color w:val="000000"/>
          <w:szCs w:val="20"/>
        </w:rPr>
        <w:t xml:space="preserve"> chances of successful reproduction early in life but have deleterious effects later in </w:t>
      </w:r>
      <w:r w:rsidRPr="00AE28CA">
        <w:rPr>
          <w:rFonts w:cs="Times New Roman"/>
          <w:color w:val="000000"/>
          <w:szCs w:val="20"/>
          <w:cs/>
        </w:rPr>
        <w:t>‎</w:t>
      </w:r>
      <w:r w:rsidRPr="00AE28CA">
        <w:rPr>
          <w:rFonts w:cs="Times New Roman"/>
          <w:color w:val="000000"/>
          <w:szCs w:val="20"/>
        </w:rPr>
        <w:t xml:space="preserve">life. Thus, two potentially opposing forces act on ageing in males. Thus the above studies suggest that there is a need to </w:t>
      </w:r>
      <w:r w:rsidRPr="00AE28CA">
        <w:rPr>
          <w:rFonts w:cs="Times New Roman"/>
          <w:color w:val="000000"/>
          <w:szCs w:val="20"/>
          <w:cs/>
        </w:rPr>
        <w:t>‎</w:t>
      </w:r>
      <w:r w:rsidRPr="00AE28CA">
        <w:rPr>
          <w:rFonts w:cs="Times New Roman"/>
          <w:color w:val="000000"/>
          <w:szCs w:val="20"/>
        </w:rPr>
        <w:t xml:space="preserve">distinguish the male quality and gamete mutation load in models </w:t>
      </w:r>
      <w:r w:rsidR="003C0A85" w:rsidRPr="00AE28CA">
        <w:rPr>
          <w:rFonts w:cs="Times New Roman"/>
          <w:color w:val="000000"/>
          <w:szCs w:val="20"/>
        </w:rPr>
        <w:t>o</w:t>
      </w:r>
      <w:r w:rsidRPr="00AE28CA">
        <w:rPr>
          <w:rFonts w:cs="Times New Roman"/>
          <w:color w:val="000000"/>
          <w:szCs w:val="20"/>
        </w:rPr>
        <w:t xml:space="preserve">f sexual selection. Therefore </w:t>
      </w:r>
      <w:r w:rsidRPr="00AE28CA">
        <w:rPr>
          <w:rFonts w:cs="Times New Roman"/>
          <w:color w:val="000000"/>
          <w:szCs w:val="20"/>
          <w:cs/>
        </w:rPr>
        <w:t>‎</w:t>
      </w:r>
      <w:r w:rsidRPr="00AE28CA">
        <w:rPr>
          <w:rFonts w:cs="Times New Roman"/>
          <w:color w:val="000000"/>
          <w:szCs w:val="20"/>
        </w:rPr>
        <w:t xml:space="preserve">studies involving sperm traits and offspring quality are essential in age based female mate </w:t>
      </w:r>
      <w:r w:rsidRPr="00AE28CA">
        <w:rPr>
          <w:rFonts w:cs="Times New Roman"/>
          <w:color w:val="000000"/>
          <w:szCs w:val="20"/>
          <w:cs/>
        </w:rPr>
        <w:t>‎</w:t>
      </w:r>
      <w:r w:rsidRPr="00AE28CA">
        <w:rPr>
          <w:rFonts w:cs="Times New Roman"/>
          <w:color w:val="000000"/>
          <w:szCs w:val="20"/>
        </w:rPr>
        <w:t xml:space="preserve">preference. </w:t>
      </w:r>
      <w:r w:rsidRPr="00AE28CA">
        <w:rPr>
          <w:rFonts w:cs="Times New Roman"/>
          <w:color w:val="000000"/>
          <w:szCs w:val="20"/>
          <w:cs/>
        </w:rPr>
        <w:t>‎</w:t>
      </w:r>
    </w:p>
    <w:p w:rsidR="00AF4899" w:rsidRPr="00AE28CA" w:rsidRDefault="00AF4899" w:rsidP="00DB4129">
      <w:pPr>
        <w:bidi w:val="0"/>
        <w:snapToGrid w:val="0"/>
        <w:ind w:firstLine="425"/>
        <w:jc w:val="both"/>
        <w:rPr>
          <w:rFonts w:cs="Times New Roman"/>
          <w:color w:val="000000"/>
          <w:szCs w:val="20"/>
        </w:rPr>
      </w:pPr>
      <w:r w:rsidRPr="00AE28CA">
        <w:rPr>
          <w:rFonts w:cs="Times New Roman"/>
          <w:color w:val="000000"/>
          <w:szCs w:val="20"/>
          <w:cs/>
        </w:rPr>
        <w:t>‎</w:t>
      </w:r>
      <w:r w:rsidRPr="00AE28CA">
        <w:rPr>
          <w:rFonts w:cs="Times New Roman"/>
          <w:color w:val="000000"/>
          <w:szCs w:val="20"/>
        </w:rPr>
        <w:t>Studies of human and non-human organisms have shown age related reductions in sper</w:t>
      </w:r>
      <w:r w:rsidR="006708C9" w:rsidRPr="00AE28CA">
        <w:rPr>
          <w:rFonts w:cs="Times New Roman"/>
          <w:color w:val="000000"/>
          <w:szCs w:val="20"/>
        </w:rPr>
        <w:t xml:space="preserve">m </w:t>
      </w:r>
      <w:r w:rsidRPr="00AE28CA">
        <w:rPr>
          <w:rFonts w:cs="Times New Roman"/>
          <w:color w:val="000000"/>
          <w:szCs w:val="20"/>
        </w:rPr>
        <w:t>quantity,</w:t>
      </w:r>
      <w:r w:rsidR="00D62980">
        <w:rPr>
          <w:rFonts w:cs="Times New Roman"/>
          <w:color w:val="000000"/>
          <w:szCs w:val="20"/>
        </w:rPr>
        <w:t xml:space="preserve"> </w:t>
      </w:r>
      <w:r w:rsidRPr="00AE28CA">
        <w:rPr>
          <w:rFonts w:cs="Times New Roman"/>
          <w:color w:val="000000"/>
          <w:szCs w:val="20"/>
        </w:rPr>
        <w:t xml:space="preserve">quality, fertilization success and offspring fitness (Johnson and </w:t>
      </w:r>
      <w:proofErr w:type="spellStart"/>
      <w:r w:rsidRPr="00AE28CA">
        <w:rPr>
          <w:rFonts w:cs="Times New Roman"/>
          <w:color w:val="000000"/>
          <w:szCs w:val="20"/>
        </w:rPr>
        <w:t>Gemmell</w:t>
      </w:r>
      <w:proofErr w:type="spellEnd"/>
      <w:r w:rsidR="00973D5B" w:rsidRPr="00AE28CA">
        <w:rPr>
          <w:rFonts w:cs="Times New Roman"/>
          <w:color w:val="000000"/>
          <w:szCs w:val="20"/>
        </w:rPr>
        <w:t>,</w:t>
      </w:r>
      <w:r w:rsidRPr="00AE28CA">
        <w:rPr>
          <w:rFonts w:cs="Times New Roman"/>
          <w:color w:val="000000"/>
          <w:szCs w:val="20"/>
        </w:rPr>
        <w:t xml:space="preserve"> 2012). Therefore, give</w:t>
      </w:r>
      <w:r w:rsidR="00785851" w:rsidRPr="00AE28CA">
        <w:rPr>
          <w:rFonts w:cs="Times New Roman"/>
          <w:color w:val="000000"/>
          <w:szCs w:val="20"/>
        </w:rPr>
        <w:t>n a choice of males, a female would</w:t>
      </w:r>
      <w:r w:rsidRPr="00AE28CA">
        <w:rPr>
          <w:rFonts w:cs="Times New Roman"/>
          <w:color w:val="000000"/>
          <w:szCs w:val="20"/>
        </w:rPr>
        <w:t xml:space="preserve"> </w:t>
      </w:r>
      <w:r w:rsidRPr="00AE28CA">
        <w:rPr>
          <w:rFonts w:cs="Times New Roman"/>
          <w:color w:val="000000"/>
          <w:szCs w:val="20"/>
          <w:cs/>
        </w:rPr>
        <w:t>‎</w:t>
      </w:r>
      <w:r w:rsidRPr="00AE28CA">
        <w:rPr>
          <w:rFonts w:cs="Times New Roman"/>
          <w:color w:val="000000"/>
          <w:szCs w:val="20"/>
        </w:rPr>
        <w:t xml:space="preserve">prefer younger of the two competing males. This idea that younger males make better mates were first proposed </w:t>
      </w:r>
      <w:r w:rsidRPr="00AE28CA">
        <w:rPr>
          <w:rFonts w:cs="Times New Roman"/>
          <w:color w:val="000000"/>
          <w:szCs w:val="20"/>
          <w:cs/>
        </w:rPr>
        <w:t>‎</w:t>
      </w:r>
      <w:r w:rsidRPr="00AE28CA">
        <w:rPr>
          <w:rFonts w:cs="Times New Roman"/>
          <w:color w:val="000000"/>
          <w:szCs w:val="20"/>
        </w:rPr>
        <w:t xml:space="preserve"> by Hansen and Price (1995) and they provided four arguments 1) there are negative genetic correlations between early </w:t>
      </w:r>
      <w:r w:rsidRPr="00AE28CA">
        <w:rPr>
          <w:rFonts w:cs="Times New Roman"/>
          <w:color w:val="000000"/>
          <w:szCs w:val="20"/>
          <w:cs/>
        </w:rPr>
        <w:t>‎</w:t>
      </w:r>
      <w:r w:rsidRPr="00AE28CA">
        <w:rPr>
          <w:rFonts w:cs="Times New Roman"/>
          <w:color w:val="000000"/>
          <w:szCs w:val="20"/>
        </w:rPr>
        <w:t xml:space="preserve">and late fitness components 2) males usually suffer a decrease in fertility with age 3) younger </w:t>
      </w:r>
      <w:r w:rsidRPr="00AE28CA">
        <w:rPr>
          <w:rFonts w:cs="Times New Roman"/>
          <w:color w:val="000000"/>
          <w:szCs w:val="20"/>
          <w:cs/>
        </w:rPr>
        <w:t>‎</w:t>
      </w:r>
      <w:r w:rsidRPr="00AE28CA">
        <w:rPr>
          <w:rFonts w:cs="Times New Roman"/>
          <w:color w:val="000000"/>
          <w:szCs w:val="20"/>
        </w:rPr>
        <w:t xml:space="preserve">males </w:t>
      </w:r>
      <w:r w:rsidRPr="00AE28CA">
        <w:rPr>
          <w:rFonts w:cs="Times New Roman"/>
          <w:color w:val="000000"/>
          <w:szCs w:val="20"/>
        </w:rPr>
        <w:lastRenderedPageBreak/>
        <w:t xml:space="preserve">are better adopted to the current environment and 4) older males have accumulated more </w:t>
      </w:r>
      <w:r w:rsidRPr="00AE28CA">
        <w:rPr>
          <w:rFonts w:cs="Times New Roman"/>
          <w:color w:val="000000"/>
          <w:szCs w:val="20"/>
          <w:cs/>
        </w:rPr>
        <w:t>‎</w:t>
      </w:r>
      <w:proofErr w:type="spellStart"/>
      <w:r w:rsidRPr="00AE28CA">
        <w:rPr>
          <w:rFonts w:cs="Times New Roman"/>
          <w:color w:val="000000"/>
          <w:szCs w:val="20"/>
        </w:rPr>
        <w:t>germline</w:t>
      </w:r>
      <w:proofErr w:type="spellEnd"/>
      <w:r w:rsidRPr="00AE28CA">
        <w:rPr>
          <w:rFonts w:cs="Times New Roman"/>
          <w:color w:val="000000"/>
          <w:szCs w:val="20"/>
        </w:rPr>
        <w:t xml:space="preserve"> mutations. Further, the maintenance of female preference for younger and middle-aged </w:t>
      </w:r>
      <w:r w:rsidRPr="00AE28CA">
        <w:rPr>
          <w:rFonts w:cs="Times New Roman"/>
          <w:color w:val="000000"/>
          <w:szCs w:val="20"/>
          <w:cs/>
        </w:rPr>
        <w:t>‎</w:t>
      </w:r>
      <w:r w:rsidRPr="00AE28CA">
        <w:rPr>
          <w:rFonts w:cs="Times New Roman"/>
          <w:color w:val="000000"/>
          <w:szCs w:val="20"/>
        </w:rPr>
        <w:t xml:space="preserve">males </w:t>
      </w:r>
      <w:r w:rsidRPr="00AE28CA">
        <w:rPr>
          <w:rFonts w:cs="Times New Roman"/>
          <w:color w:val="000000"/>
          <w:szCs w:val="20"/>
          <w:cs/>
        </w:rPr>
        <w:t>‎</w:t>
      </w:r>
      <w:r w:rsidRPr="00AE28CA">
        <w:rPr>
          <w:rFonts w:cs="Times New Roman"/>
          <w:color w:val="000000"/>
          <w:szCs w:val="20"/>
        </w:rPr>
        <w:t xml:space="preserve">would </w:t>
      </w:r>
      <w:proofErr w:type="gramStart"/>
      <w:r w:rsidRPr="00AE28CA">
        <w:rPr>
          <w:rFonts w:cs="Times New Roman"/>
          <w:color w:val="000000"/>
          <w:szCs w:val="20"/>
        </w:rPr>
        <w:t>be</w:t>
      </w:r>
      <w:proofErr w:type="gramEnd"/>
      <w:r w:rsidRPr="00AE28CA">
        <w:rPr>
          <w:rFonts w:cs="Times New Roman"/>
          <w:color w:val="000000"/>
          <w:szCs w:val="20"/>
        </w:rPr>
        <w:t xml:space="preserve"> further strengthened if the reproductive fitness of females mating with older </w:t>
      </w:r>
      <w:r w:rsidRPr="00AE28CA">
        <w:rPr>
          <w:rFonts w:cs="Times New Roman"/>
          <w:color w:val="000000"/>
          <w:szCs w:val="20"/>
          <w:cs/>
        </w:rPr>
        <w:t>‎</w:t>
      </w:r>
      <w:r w:rsidRPr="00AE28CA">
        <w:rPr>
          <w:rFonts w:cs="Times New Roman"/>
          <w:color w:val="000000"/>
          <w:szCs w:val="20"/>
        </w:rPr>
        <w:t xml:space="preserve">individuals </w:t>
      </w:r>
      <w:r w:rsidRPr="00AE28CA">
        <w:rPr>
          <w:rFonts w:cs="Times New Roman"/>
          <w:color w:val="000000"/>
          <w:szCs w:val="20"/>
          <w:cs/>
        </w:rPr>
        <w:t>‎</w:t>
      </w:r>
      <w:r w:rsidRPr="00AE28CA">
        <w:rPr>
          <w:rFonts w:cs="Times New Roman"/>
          <w:color w:val="000000"/>
          <w:szCs w:val="20"/>
        </w:rPr>
        <w:t>declined owing to age related reduction in sperm quality through mutagenesis.</w:t>
      </w:r>
      <w:r w:rsidRPr="00AE28CA">
        <w:rPr>
          <w:rFonts w:cs="Times New Roman"/>
          <w:color w:val="000000"/>
          <w:szCs w:val="20"/>
          <w:cs/>
        </w:rPr>
        <w:t>‎</w:t>
      </w:r>
      <w:r w:rsidRPr="00AE28CA">
        <w:rPr>
          <w:rFonts w:cs="Times New Roman"/>
          <w:color w:val="000000"/>
          <w:szCs w:val="20"/>
        </w:rPr>
        <w:t xml:space="preserve"> Thus </w:t>
      </w:r>
      <w:r w:rsidRPr="00AE28CA">
        <w:rPr>
          <w:rFonts w:cs="Times New Roman"/>
          <w:color w:val="000000"/>
          <w:szCs w:val="20"/>
          <w:cs/>
        </w:rPr>
        <w:t>‎</w:t>
      </w:r>
      <w:r w:rsidRPr="00AE28CA">
        <w:rPr>
          <w:rFonts w:cs="Times New Roman"/>
          <w:color w:val="000000"/>
          <w:szCs w:val="20"/>
        </w:rPr>
        <w:t xml:space="preserve">these studies suggest that the quality of </w:t>
      </w:r>
      <w:proofErr w:type="spellStart"/>
      <w:r w:rsidRPr="00AE28CA">
        <w:rPr>
          <w:rFonts w:cs="Times New Roman"/>
          <w:color w:val="000000"/>
          <w:szCs w:val="20"/>
        </w:rPr>
        <w:t>offsprings</w:t>
      </w:r>
      <w:proofErr w:type="spellEnd"/>
      <w:r w:rsidRPr="00AE28CA">
        <w:rPr>
          <w:rFonts w:cs="Times New Roman"/>
          <w:color w:val="000000"/>
          <w:szCs w:val="20"/>
        </w:rPr>
        <w:t xml:space="preserve"> decreases with increasing of males.</w:t>
      </w:r>
    </w:p>
    <w:p w:rsidR="00AF4899" w:rsidRPr="00AE28CA" w:rsidRDefault="00AF4899" w:rsidP="00DB4129">
      <w:pPr>
        <w:bidi w:val="0"/>
        <w:snapToGrid w:val="0"/>
        <w:ind w:firstLine="425"/>
        <w:jc w:val="both"/>
        <w:rPr>
          <w:rFonts w:cs="Times New Roman"/>
          <w:color w:val="000000"/>
          <w:szCs w:val="20"/>
        </w:rPr>
      </w:pPr>
      <w:r w:rsidRPr="00AE28CA">
        <w:rPr>
          <w:rFonts w:cs="Times New Roman"/>
          <w:color w:val="000000"/>
          <w:szCs w:val="20"/>
        </w:rPr>
        <w:t xml:space="preserve">Paradoxically, females of many species prefer to mate with older males than young </w:t>
      </w:r>
      <w:proofErr w:type="gramStart"/>
      <w:r w:rsidRPr="00AE28CA">
        <w:rPr>
          <w:rFonts w:cs="Times New Roman"/>
          <w:color w:val="000000"/>
          <w:szCs w:val="20"/>
        </w:rPr>
        <w:t>males</w:t>
      </w:r>
      <w:proofErr w:type="gramEnd"/>
      <w:r w:rsidRPr="00AE28CA">
        <w:rPr>
          <w:rFonts w:cs="Times New Roman"/>
          <w:color w:val="000000"/>
          <w:szCs w:val="20"/>
        </w:rPr>
        <w:t xml:space="preserve"> </w:t>
      </w:r>
      <w:r w:rsidRPr="00AE28CA">
        <w:rPr>
          <w:rFonts w:cs="Times New Roman"/>
          <w:color w:val="000000"/>
          <w:szCs w:val="20"/>
          <w:cs/>
        </w:rPr>
        <w:t>‎</w:t>
      </w:r>
      <w:r w:rsidRPr="00AE28CA">
        <w:rPr>
          <w:rFonts w:cs="Times New Roman"/>
          <w:color w:val="000000"/>
          <w:szCs w:val="20"/>
        </w:rPr>
        <w:t xml:space="preserve"> (</w:t>
      </w:r>
      <w:proofErr w:type="spellStart"/>
      <w:r w:rsidRPr="00AE28CA">
        <w:rPr>
          <w:rFonts w:cs="Times New Roman"/>
          <w:color w:val="000000"/>
          <w:szCs w:val="20"/>
          <w:lang w:val="en-IN" w:eastAsia="en-IN"/>
        </w:rPr>
        <w:t>Sloter</w:t>
      </w:r>
      <w:proofErr w:type="spellEnd"/>
      <w:r w:rsidRPr="00AE28CA">
        <w:rPr>
          <w:rFonts w:cs="Times New Roman"/>
          <w:color w:val="000000"/>
          <w:szCs w:val="20"/>
          <w:lang w:val="en-IN" w:eastAsia="en-IN"/>
        </w:rPr>
        <w:t xml:space="preserve"> et al.</w:t>
      </w:r>
      <w:r w:rsidR="00883EAD" w:rsidRPr="00AE28CA">
        <w:rPr>
          <w:rFonts w:cs="Times New Roman"/>
          <w:color w:val="000000"/>
          <w:szCs w:val="20"/>
          <w:lang w:val="en-IN" w:eastAsia="en-IN"/>
        </w:rPr>
        <w:t>,</w:t>
      </w:r>
      <w:r w:rsidRPr="00AE28CA">
        <w:rPr>
          <w:rFonts w:cs="Times New Roman"/>
          <w:color w:val="000000"/>
          <w:szCs w:val="20"/>
          <w:lang w:val="en-IN" w:eastAsia="en-IN"/>
        </w:rPr>
        <w:t xml:space="preserve"> 2006</w:t>
      </w:r>
      <w:r w:rsidRPr="00AE28CA">
        <w:rPr>
          <w:rFonts w:cs="Times New Roman"/>
          <w:color w:val="000000"/>
          <w:szCs w:val="20"/>
        </w:rPr>
        <w:t xml:space="preserve">; </w:t>
      </w:r>
      <w:r w:rsidRPr="00AE28CA">
        <w:rPr>
          <w:rFonts w:cs="Times New Roman"/>
          <w:color w:val="000000"/>
          <w:szCs w:val="20"/>
          <w:lang w:val="en-IN" w:eastAsia="en-IN"/>
        </w:rPr>
        <w:t xml:space="preserve">Sartorius and </w:t>
      </w:r>
      <w:proofErr w:type="spellStart"/>
      <w:r w:rsidRPr="00AE28CA">
        <w:rPr>
          <w:rFonts w:cs="Times New Roman"/>
          <w:color w:val="000000"/>
          <w:szCs w:val="20"/>
          <w:lang w:val="en-IN" w:eastAsia="en-IN"/>
        </w:rPr>
        <w:t>Nieschlag</w:t>
      </w:r>
      <w:proofErr w:type="spellEnd"/>
      <w:r w:rsidR="00973D5B" w:rsidRPr="00AE28CA">
        <w:rPr>
          <w:rFonts w:cs="Times New Roman"/>
          <w:color w:val="000000"/>
          <w:szCs w:val="20"/>
          <w:lang w:val="en-IN" w:eastAsia="en-IN"/>
        </w:rPr>
        <w:t>,</w:t>
      </w:r>
      <w:r w:rsidRPr="00AE28CA">
        <w:rPr>
          <w:rFonts w:cs="Times New Roman"/>
          <w:color w:val="000000"/>
          <w:szCs w:val="20"/>
          <w:lang w:val="en-IN" w:eastAsia="en-IN"/>
        </w:rPr>
        <w:t xml:space="preserve"> 2010)</w:t>
      </w:r>
      <w:r w:rsidRPr="00AE28CA">
        <w:rPr>
          <w:rFonts w:cs="Times New Roman"/>
          <w:color w:val="000000"/>
          <w:szCs w:val="20"/>
        </w:rPr>
        <w:t>. Even in human populations, studies with last few decades have shown that number of men between 35-49 years fathering children have increased markedly (</w:t>
      </w:r>
      <w:r w:rsidRPr="00AE28CA">
        <w:rPr>
          <w:rStyle w:val="citation"/>
          <w:rFonts w:cs="Times New Roman"/>
          <w:color w:val="000000"/>
          <w:szCs w:val="20"/>
          <w:lang w:val="en-IN" w:eastAsia="en-IN"/>
        </w:rPr>
        <w:t>Martin et al.</w:t>
      </w:r>
      <w:r w:rsidR="00883EAD" w:rsidRPr="00AE28CA">
        <w:rPr>
          <w:rStyle w:val="citation"/>
          <w:rFonts w:cs="Times New Roman"/>
          <w:color w:val="000000"/>
          <w:szCs w:val="20"/>
          <w:lang w:val="en-IN" w:eastAsia="en-IN"/>
        </w:rPr>
        <w:t>,</w:t>
      </w:r>
      <w:r w:rsidRPr="00AE28CA">
        <w:rPr>
          <w:rFonts w:cs="Times New Roman"/>
          <w:color w:val="000000"/>
          <w:szCs w:val="20"/>
        </w:rPr>
        <w:t xml:space="preserve"> 2003). However, it is not known whether old men fathering was due to female preference or simply to cultural changes in our own lifetime. Initially a series of verbal arguments followed by many experiments in diverse groups of </w:t>
      </w:r>
      <w:proofErr w:type="spellStart"/>
      <w:r w:rsidRPr="00AE28CA">
        <w:rPr>
          <w:rFonts w:cs="Times New Roman"/>
          <w:color w:val="000000"/>
          <w:szCs w:val="20"/>
        </w:rPr>
        <w:t>taxa</w:t>
      </w:r>
      <w:proofErr w:type="spellEnd"/>
      <w:r w:rsidRPr="00AE28CA">
        <w:rPr>
          <w:rFonts w:cs="Times New Roman"/>
          <w:color w:val="000000"/>
          <w:szCs w:val="20"/>
        </w:rPr>
        <w:t xml:space="preserve"> have been proposed for female preference for older males 1) if all else being equal among different male age </w:t>
      </w:r>
      <w:proofErr w:type="gramStart"/>
      <w:r w:rsidRPr="00AE28CA">
        <w:rPr>
          <w:rFonts w:cs="Times New Roman"/>
          <w:color w:val="000000"/>
          <w:szCs w:val="20"/>
        </w:rPr>
        <w:t>classes</w:t>
      </w:r>
      <w:proofErr w:type="gramEnd"/>
      <w:r w:rsidRPr="00AE28CA">
        <w:rPr>
          <w:rFonts w:cs="Times New Roman"/>
          <w:color w:val="000000"/>
          <w:szCs w:val="20"/>
        </w:rPr>
        <w:t xml:space="preserve"> females prefer older males because they have already demonstrated their capacity for survival. Therefore females mating with older males tend to have long living </w:t>
      </w:r>
      <w:proofErr w:type="spellStart"/>
      <w:r w:rsidRPr="00AE28CA">
        <w:rPr>
          <w:rFonts w:cs="Times New Roman"/>
          <w:color w:val="000000"/>
          <w:szCs w:val="20"/>
        </w:rPr>
        <w:t>offsprings</w:t>
      </w:r>
      <w:proofErr w:type="spellEnd"/>
      <w:r w:rsidRPr="00AE28CA">
        <w:rPr>
          <w:rFonts w:cs="Times New Roman"/>
          <w:color w:val="000000"/>
          <w:szCs w:val="20"/>
        </w:rPr>
        <w:t xml:space="preserve"> (</w:t>
      </w:r>
      <w:proofErr w:type="spellStart"/>
      <w:r w:rsidRPr="00AE28CA">
        <w:rPr>
          <w:rFonts w:cs="Times New Roman"/>
          <w:color w:val="000000"/>
          <w:szCs w:val="20"/>
        </w:rPr>
        <w:t>Trivers</w:t>
      </w:r>
      <w:proofErr w:type="spellEnd"/>
      <w:r w:rsidR="00883EAD" w:rsidRPr="00AE28CA">
        <w:rPr>
          <w:rFonts w:cs="Times New Roman"/>
          <w:color w:val="000000"/>
          <w:szCs w:val="20"/>
        </w:rPr>
        <w:t>,</w:t>
      </w:r>
      <w:r w:rsidRPr="00AE28CA">
        <w:rPr>
          <w:rFonts w:cs="Times New Roman"/>
          <w:color w:val="000000"/>
          <w:szCs w:val="20"/>
        </w:rPr>
        <w:t xml:space="preserve"> 1972). 2) Testing the such hypothesis requires to test the quality of gametes with age that is possible by testing the quality of </w:t>
      </w:r>
      <w:proofErr w:type="spellStart"/>
      <w:r w:rsidRPr="00AE28CA">
        <w:rPr>
          <w:rFonts w:cs="Times New Roman"/>
          <w:color w:val="000000"/>
          <w:szCs w:val="20"/>
        </w:rPr>
        <w:t>offsprings</w:t>
      </w:r>
      <w:proofErr w:type="spellEnd"/>
      <w:r w:rsidRPr="00AE28CA">
        <w:rPr>
          <w:rFonts w:cs="Times New Roman"/>
          <w:color w:val="000000"/>
          <w:szCs w:val="20"/>
        </w:rPr>
        <w:t xml:space="preserve"> produced by females mated with young, middle aged and old males. Further the effect of male age on progeny quality has rarely been tested (</w:t>
      </w:r>
      <w:proofErr w:type="spellStart"/>
      <w:r w:rsidRPr="00AE28CA">
        <w:rPr>
          <w:rFonts w:cs="Times New Roman"/>
          <w:color w:val="000000"/>
          <w:szCs w:val="20"/>
        </w:rPr>
        <w:t>Radwan</w:t>
      </w:r>
      <w:proofErr w:type="spellEnd"/>
      <w:r w:rsidR="00883EAD" w:rsidRPr="00AE28CA">
        <w:rPr>
          <w:rFonts w:cs="Times New Roman"/>
          <w:color w:val="000000"/>
          <w:szCs w:val="20"/>
        </w:rPr>
        <w:t>,</w:t>
      </w:r>
      <w:r w:rsidRPr="00AE28CA">
        <w:rPr>
          <w:rFonts w:cs="Times New Roman"/>
          <w:color w:val="000000"/>
          <w:szCs w:val="20"/>
        </w:rPr>
        <w:t xml:space="preserve"> 2003). Even such studies rarely followed individual males throughout their lives instead they assign discrete age classes that may potentially conceal some age related mating patterns, particularly if the age classes assigned do not span the life of the organism (</w:t>
      </w:r>
      <w:r w:rsidRPr="00AE28CA">
        <w:rPr>
          <w:rFonts w:cs="Times New Roman"/>
          <w:color w:val="000000"/>
          <w:szCs w:val="20"/>
          <w:lang w:val="en-IN" w:eastAsia="en-IN"/>
        </w:rPr>
        <w:t>Kidd et al.</w:t>
      </w:r>
      <w:r w:rsidRPr="00AE28CA">
        <w:rPr>
          <w:rFonts w:cs="Times New Roman"/>
          <w:color w:val="000000"/>
          <w:szCs w:val="20"/>
        </w:rPr>
        <w:t xml:space="preserve"> 2001; </w:t>
      </w:r>
      <w:r w:rsidRPr="00AE28CA">
        <w:rPr>
          <w:rFonts w:cs="Times New Roman"/>
          <w:color w:val="000000"/>
          <w:szCs w:val="20"/>
          <w:lang w:val="en-IN" w:eastAsia="en-IN"/>
        </w:rPr>
        <w:t>Hale et al.</w:t>
      </w:r>
      <w:r w:rsidR="00883EAD" w:rsidRPr="00AE28CA">
        <w:rPr>
          <w:rFonts w:cs="Times New Roman"/>
          <w:color w:val="000000"/>
          <w:szCs w:val="20"/>
          <w:lang w:val="en-IN" w:eastAsia="en-IN"/>
        </w:rPr>
        <w:t>,</w:t>
      </w:r>
      <w:r w:rsidRPr="00AE28CA">
        <w:rPr>
          <w:rFonts w:cs="Times New Roman"/>
          <w:color w:val="000000"/>
          <w:szCs w:val="20"/>
          <w:lang w:val="en-IN" w:eastAsia="en-IN"/>
        </w:rPr>
        <w:t xml:space="preserve"> </w:t>
      </w:r>
      <w:r w:rsidRPr="00AE28CA">
        <w:rPr>
          <w:rFonts w:cs="Times New Roman"/>
          <w:color w:val="000000"/>
          <w:szCs w:val="20"/>
        </w:rPr>
        <w:t xml:space="preserve">2008; </w:t>
      </w:r>
      <w:proofErr w:type="spellStart"/>
      <w:r w:rsidRPr="00AE28CA">
        <w:rPr>
          <w:rFonts w:cs="Times New Roman"/>
          <w:color w:val="000000"/>
          <w:szCs w:val="20"/>
          <w:lang w:val="en-IN" w:eastAsia="en-IN"/>
        </w:rPr>
        <w:t>Hoikkala</w:t>
      </w:r>
      <w:proofErr w:type="spellEnd"/>
      <w:r w:rsidRPr="00AE28CA">
        <w:rPr>
          <w:rFonts w:cs="Times New Roman"/>
          <w:color w:val="000000"/>
          <w:szCs w:val="20"/>
          <w:lang w:val="en-IN" w:eastAsia="en-IN"/>
        </w:rPr>
        <w:t xml:space="preserve"> et al</w:t>
      </w:r>
      <w:r w:rsidR="00883EAD" w:rsidRPr="00AE28CA">
        <w:rPr>
          <w:rFonts w:cs="Times New Roman"/>
          <w:color w:val="000000"/>
          <w:szCs w:val="20"/>
          <w:lang w:val="en-IN" w:eastAsia="en-IN"/>
        </w:rPr>
        <w:t>.,</w:t>
      </w:r>
      <w:r w:rsidRPr="00AE28CA">
        <w:rPr>
          <w:rFonts w:cs="Times New Roman"/>
          <w:color w:val="000000"/>
          <w:szCs w:val="20"/>
        </w:rPr>
        <w:t xml:space="preserve"> 2008; </w:t>
      </w:r>
      <w:proofErr w:type="spellStart"/>
      <w:r w:rsidRPr="00AE28CA">
        <w:rPr>
          <w:rFonts w:cs="Times New Roman"/>
          <w:color w:val="000000"/>
          <w:szCs w:val="20"/>
          <w:lang w:val="en-IN" w:eastAsia="en-IN"/>
        </w:rPr>
        <w:t>Aitken</w:t>
      </w:r>
      <w:proofErr w:type="spellEnd"/>
      <w:r w:rsidRPr="00AE28CA">
        <w:rPr>
          <w:rFonts w:cs="Times New Roman"/>
          <w:color w:val="000000"/>
          <w:szCs w:val="20"/>
          <w:lang w:val="en-IN" w:eastAsia="en-IN"/>
        </w:rPr>
        <w:t xml:space="preserve"> et al.</w:t>
      </w:r>
      <w:r w:rsidR="00883EAD" w:rsidRPr="00AE28CA">
        <w:rPr>
          <w:rFonts w:cs="Times New Roman"/>
          <w:color w:val="000000"/>
          <w:szCs w:val="20"/>
          <w:lang w:val="en-IN" w:eastAsia="en-IN"/>
        </w:rPr>
        <w:t>,</w:t>
      </w:r>
      <w:r w:rsidRPr="00AE28CA">
        <w:rPr>
          <w:rFonts w:cs="Times New Roman"/>
          <w:color w:val="000000"/>
          <w:szCs w:val="20"/>
          <w:lang w:val="en-IN" w:eastAsia="en-IN"/>
        </w:rPr>
        <w:t xml:space="preserve"> </w:t>
      </w:r>
      <w:r w:rsidRPr="00AE28CA">
        <w:rPr>
          <w:rFonts w:cs="Times New Roman"/>
          <w:color w:val="000000"/>
          <w:szCs w:val="20"/>
        </w:rPr>
        <w:t xml:space="preserve">2010; </w:t>
      </w:r>
      <w:r w:rsidRPr="00AE28CA">
        <w:rPr>
          <w:rFonts w:cs="Times New Roman"/>
          <w:color w:val="000000"/>
          <w:szCs w:val="20"/>
          <w:lang w:val="en-IN" w:eastAsia="en-IN"/>
        </w:rPr>
        <w:t>Dean et al.</w:t>
      </w:r>
      <w:r w:rsidR="00883EAD" w:rsidRPr="00AE28CA">
        <w:rPr>
          <w:rFonts w:cs="Times New Roman"/>
          <w:color w:val="000000"/>
          <w:szCs w:val="20"/>
          <w:lang w:val="en-IN" w:eastAsia="en-IN"/>
        </w:rPr>
        <w:t>,</w:t>
      </w:r>
      <w:r w:rsidRPr="00AE28CA">
        <w:rPr>
          <w:rFonts w:cs="Times New Roman"/>
          <w:color w:val="000000"/>
          <w:szCs w:val="20"/>
          <w:lang w:val="en-IN" w:eastAsia="en-IN"/>
        </w:rPr>
        <w:t xml:space="preserve"> </w:t>
      </w:r>
      <w:r w:rsidRPr="00AE28CA">
        <w:rPr>
          <w:rFonts w:cs="Times New Roman"/>
          <w:color w:val="000000"/>
          <w:szCs w:val="20"/>
        </w:rPr>
        <w:t>2010). Although few research have undertaken longitudinal studies of male ageing but these are also inconclusive.</w:t>
      </w:r>
    </w:p>
    <w:p w:rsidR="00AF4899" w:rsidRPr="00AE28CA" w:rsidRDefault="00AF4899" w:rsidP="00DB4129">
      <w:pPr>
        <w:bidi w:val="0"/>
        <w:snapToGrid w:val="0"/>
        <w:ind w:firstLine="425"/>
        <w:jc w:val="both"/>
        <w:rPr>
          <w:rFonts w:cs="Times New Roman"/>
          <w:color w:val="000000"/>
          <w:szCs w:val="20"/>
          <w:lang w:val="en-IN"/>
        </w:rPr>
      </w:pPr>
      <w:proofErr w:type="gramStart"/>
      <w:r w:rsidRPr="00AE28CA">
        <w:rPr>
          <w:rFonts w:cs="Times New Roman"/>
          <w:color w:val="000000"/>
          <w:szCs w:val="20"/>
        </w:rPr>
        <w:t xml:space="preserve">Model organisms such as </w:t>
      </w:r>
      <w:r w:rsidRPr="00AE28CA">
        <w:rPr>
          <w:rFonts w:cs="Times New Roman"/>
          <w:i/>
          <w:color w:val="000000"/>
          <w:szCs w:val="20"/>
        </w:rPr>
        <w:t>D</w:t>
      </w:r>
      <w:r w:rsidRPr="00AE28CA">
        <w:rPr>
          <w:rFonts w:cs="Times New Roman"/>
          <w:color w:val="000000"/>
          <w:szCs w:val="20"/>
        </w:rPr>
        <w:t xml:space="preserve">. </w:t>
      </w:r>
      <w:proofErr w:type="spellStart"/>
      <w:r w:rsidRPr="00AE28CA">
        <w:rPr>
          <w:rFonts w:cs="Times New Roman"/>
          <w:i/>
          <w:color w:val="000000"/>
          <w:szCs w:val="20"/>
        </w:rPr>
        <w:t>m</w:t>
      </w:r>
      <w:r w:rsidRPr="00AE28CA">
        <w:rPr>
          <w:rFonts w:cs="Times New Roman"/>
          <w:i/>
          <w:iCs/>
          <w:color w:val="000000"/>
          <w:szCs w:val="20"/>
        </w:rPr>
        <w:t>elanogaster</w:t>
      </w:r>
      <w:proofErr w:type="spellEnd"/>
      <w:r w:rsidRPr="00AE28CA">
        <w:rPr>
          <w:rFonts w:cs="Times New Roman"/>
          <w:color w:val="000000"/>
          <w:szCs w:val="20"/>
        </w:rPr>
        <w:t xml:space="preserve"> forms</w:t>
      </w:r>
      <w:proofErr w:type="gramEnd"/>
      <w:r w:rsidRPr="00AE28CA">
        <w:rPr>
          <w:rFonts w:cs="Times New Roman"/>
          <w:color w:val="000000"/>
          <w:szCs w:val="20"/>
        </w:rPr>
        <w:t xml:space="preserve"> a good species to test the above hypothesis. It has provided valuable insights into the genetic contributions for many aspects of behavior, including those that occur during normal ageing (</w:t>
      </w:r>
      <w:proofErr w:type="spellStart"/>
      <w:r w:rsidRPr="00AE28CA">
        <w:rPr>
          <w:rStyle w:val="citation"/>
          <w:rFonts w:cs="Times New Roman"/>
          <w:color w:val="000000"/>
          <w:szCs w:val="20"/>
          <w:lang w:val="en-IN" w:eastAsia="en-IN"/>
        </w:rPr>
        <w:t>Boulianne</w:t>
      </w:r>
      <w:proofErr w:type="spellEnd"/>
      <w:r w:rsidR="00883EAD" w:rsidRPr="00AE28CA">
        <w:rPr>
          <w:rStyle w:val="citation"/>
          <w:rFonts w:cs="Times New Roman"/>
          <w:color w:val="000000"/>
          <w:szCs w:val="20"/>
          <w:lang w:val="en-IN" w:eastAsia="en-IN"/>
        </w:rPr>
        <w:t>,</w:t>
      </w:r>
      <w:r w:rsidRPr="00AE28CA">
        <w:rPr>
          <w:rStyle w:val="citation"/>
          <w:rFonts w:cs="Times New Roman"/>
          <w:color w:val="000000"/>
          <w:szCs w:val="20"/>
          <w:lang w:val="en-IN" w:eastAsia="en-IN"/>
        </w:rPr>
        <w:t xml:space="preserve"> 2001; </w:t>
      </w:r>
      <w:proofErr w:type="spellStart"/>
      <w:r w:rsidRPr="00AE28CA">
        <w:rPr>
          <w:rStyle w:val="citation"/>
          <w:rFonts w:cs="Times New Roman"/>
          <w:color w:val="000000"/>
          <w:szCs w:val="20"/>
          <w:lang w:val="en-IN" w:eastAsia="en-IN"/>
        </w:rPr>
        <w:t>Grotewiel</w:t>
      </w:r>
      <w:proofErr w:type="spellEnd"/>
      <w:r w:rsidR="00883EAD" w:rsidRPr="00AE28CA">
        <w:rPr>
          <w:rStyle w:val="citation"/>
          <w:rFonts w:cs="Times New Roman"/>
          <w:color w:val="000000"/>
          <w:szCs w:val="20"/>
          <w:lang w:val="en-IN" w:eastAsia="en-IN"/>
        </w:rPr>
        <w:t>,</w:t>
      </w:r>
      <w:r w:rsidRPr="00AE28CA">
        <w:rPr>
          <w:rFonts w:cs="Times New Roman"/>
          <w:szCs w:val="20"/>
        </w:rPr>
        <w:t xml:space="preserve"> 2005; </w:t>
      </w:r>
      <w:proofErr w:type="spellStart"/>
      <w:r w:rsidRPr="00AE28CA">
        <w:rPr>
          <w:rStyle w:val="citation"/>
          <w:rFonts w:cs="Times New Roman"/>
          <w:color w:val="000000"/>
          <w:szCs w:val="20"/>
          <w:lang w:val="en-IN" w:eastAsia="en-IN"/>
        </w:rPr>
        <w:t>Horiuchi</w:t>
      </w:r>
      <w:proofErr w:type="spellEnd"/>
      <w:r w:rsidRPr="00AE28CA">
        <w:rPr>
          <w:rStyle w:val="citation"/>
          <w:rFonts w:cs="Times New Roman"/>
          <w:color w:val="000000"/>
          <w:szCs w:val="20"/>
          <w:lang w:val="en-IN" w:eastAsia="en-IN"/>
        </w:rPr>
        <w:t xml:space="preserve"> and </w:t>
      </w:r>
      <w:proofErr w:type="spellStart"/>
      <w:r w:rsidRPr="00AE28CA">
        <w:rPr>
          <w:rStyle w:val="citation"/>
          <w:rFonts w:cs="Times New Roman"/>
          <w:color w:val="000000"/>
          <w:szCs w:val="20"/>
          <w:lang w:val="en-IN" w:eastAsia="en-IN"/>
        </w:rPr>
        <w:t>Saitoe</w:t>
      </w:r>
      <w:proofErr w:type="spellEnd"/>
      <w:r w:rsidR="00883EAD" w:rsidRPr="00AE28CA">
        <w:rPr>
          <w:rStyle w:val="citation"/>
          <w:rFonts w:cs="Times New Roman"/>
          <w:color w:val="000000"/>
          <w:szCs w:val="20"/>
          <w:lang w:val="en-IN" w:eastAsia="en-IN"/>
        </w:rPr>
        <w:t>,</w:t>
      </w:r>
      <w:r w:rsidRPr="00AE28CA">
        <w:rPr>
          <w:rStyle w:val="citation"/>
          <w:rFonts w:cs="Times New Roman"/>
          <w:color w:val="000000"/>
          <w:szCs w:val="20"/>
          <w:lang w:val="en-IN" w:eastAsia="en-IN"/>
        </w:rPr>
        <w:t xml:space="preserve"> 2005</w:t>
      </w:r>
      <w:r w:rsidRPr="00AE28CA">
        <w:rPr>
          <w:rFonts w:cs="Times New Roman"/>
          <w:color w:val="000000"/>
          <w:szCs w:val="20"/>
        </w:rPr>
        <w:t>).</w:t>
      </w:r>
    </w:p>
    <w:p w:rsidR="00AF4899" w:rsidRPr="00AE28CA" w:rsidRDefault="00AF4899" w:rsidP="00DB4129">
      <w:pPr>
        <w:bidi w:val="0"/>
        <w:snapToGrid w:val="0"/>
        <w:ind w:firstLine="425"/>
        <w:jc w:val="both"/>
        <w:rPr>
          <w:rFonts w:cs="Times New Roman"/>
          <w:color w:val="000000"/>
          <w:szCs w:val="20"/>
        </w:rPr>
      </w:pPr>
      <w:r w:rsidRPr="00AE28CA">
        <w:rPr>
          <w:rFonts w:cs="Times New Roman"/>
          <w:color w:val="000000"/>
          <w:szCs w:val="20"/>
        </w:rPr>
        <w:t xml:space="preserve">Very few attempts have been made in species of </w:t>
      </w:r>
      <w:r w:rsidRPr="00AE28CA">
        <w:rPr>
          <w:rFonts w:cs="Times New Roman"/>
          <w:i/>
          <w:iCs/>
          <w:color w:val="000000"/>
          <w:szCs w:val="20"/>
        </w:rPr>
        <w:t>Drosophila</w:t>
      </w:r>
      <w:r w:rsidRPr="00AE28CA">
        <w:rPr>
          <w:rFonts w:cs="Times New Roman"/>
          <w:color w:val="000000"/>
          <w:szCs w:val="20"/>
        </w:rPr>
        <w:t xml:space="preserve"> to understand the female </w:t>
      </w:r>
      <w:r w:rsidRPr="00AE28CA">
        <w:rPr>
          <w:rFonts w:cs="Times New Roman"/>
          <w:color w:val="000000"/>
          <w:szCs w:val="20"/>
          <w:cs/>
        </w:rPr>
        <w:t>‎</w:t>
      </w:r>
      <w:r w:rsidRPr="00AE28CA">
        <w:rPr>
          <w:rFonts w:cs="Times New Roman"/>
          <w:color w:val="000000"/>
          <w:szCs w:val="20"/>
        </w:rPr>
        <w:t>preference for male age classes and offspring fitness (</w:t>
      </w:r>
      <w:proofErr w:type="spellStart"/>
      <w:r w:rsidRPr="00AE28CA">
        <w:rPr>
          <w:rFonts w:cs="Times New Roman"/>
          <w:color w:val="000000"/>
          <w:szCs w:val="20"/>
          <w:lang w:val="en-IN" w:eastAsia="en-IN"/>
        </w:rPr>
        <w:t>Avent</w:t>
      </w:r>
      <w:proofErr w:type="spellEnd"/>
      <w:r w:rsidRPr="00AE28CA">
        <w:rPr>
          <w:rFonts w:cs="Times New Roman"/>
          <w:color w:val="000000"/>
          <w:szCs w:val="20"/>
          <w:lang w:val="en-IN" w:eastAsia="en-IN"/>
        </w:rPr>
        <w:t xml:space="preserve"> et al.</w:t>
      </w:r>
      <w:r w:rsidR="00883EAD" w:rsidRPr="00AE28CA">
        <w:rPr>
          <w:rFonts w:cs="Times New Roman"/>
          <w:color w:val="000000"/>
          <w:szCs w:val="20"/>
          <w:lang w:val="en-IN" w:eastAsia="en-IN"/>
        </w:rPr>
        <w:t>,</w:t>
      </w:r>
      <w:r w:rsidRPr="00AE28CA">
        <w:rPr>
          <w:rFonts w:cs="Times New Roman"/>
          <w:color w:val="000000"/>
          <w:szCs w:val="20"/>
          <w:lang w:val="en-IN" w:eastAsia="en-IN"/>
        </w:rPr>
        <w:t xml:space="preserve"> 2008</w:t>
      </w:r>
      <w:r w:rsidR="00551FD2" w:rsidRPr="00AE28CA">
        <w:rPr>
          <w:rFonts w:cs="Times New Roman"/>
          <w:color w:val="000000"/>
          <w:szCs w:val="20"/>
          <w:lang w:val="en-IN" w:eastAsia="en-IN"/>
        </w:rPr>
        <w:t>;</w:t>
      </w:r>
      <w:r w:rsidRPr="00AE28CA">
        <w:rPr>
          <w:rFonts w:cs="Times New Roman"/>
          <w:color w:val="000000"/>
          <w:szCs w:val="20"/>
        </w:rPr>
        <w:t xml:space="preserve"> </w:t>
      </w:r>
      <w:proofErr w:type="spellStart"/>
      <w:r w:rsidRPr="00AE28CA">
        <w:rPr>
          <w:rFonts w:cs="Times New Roman"/>
          <w:color w:val="000000"/>
          <w:szCs w:val="20"/>
          <w:lang w:val="en-IN" w:eastAsia="en-IN"/>
        </w:rPr>
        <w:t>Prathibha</w:t>
      </w:r>
      <w:proofErr w:type="spellEnd"/>
      <w:r w:rsidRPr="00AE28CA">
        <w:rPr>
          <w:rFonts w:cs="Times New Roman"/>
          <w:color w:val="000000"/>
          <w:szCs w:val="20"/>
          <w:lang w:val="en-IN" w:eastAsia="en-IN"/>
        </w:rPr>
        <w:t xml:space="preserve"> et al.</w:t>
      </w:r>
      <w:r w:rsidR="00883EAD" w:rsidRPr="00AE28CA">
        <w:rPr>
          <w:rFonts w:cs="Times New Roman"/>
          <w:color w:val="000000"/>
          <w:szCs w:val="20"/>
          <w:lang w:val="en-IN" w:eastAsia="en-IN"/>
        </w:rPr>
        <w:t>,</w:t>
      </w:r>
      <w:r w:rsidRPr="00AE28CA">
        <w:rPr>
          <w:rFonts w:cs="Times New Roman"/>
          <w:color w:val="000000"/>
          <w:szCs w:val="20"/>
          <w:lang w:val="en-IN" w:eastAsia="en-IN"/>
        </w:rPr>
        <w:t xml:space="preserve"> </w:t>
      </w:r>
      <w:r w:rsidR="00306566" w:rsidRPr="00AE28CA">
        <w:rPr>
          <w:rFonts w:cs="Times New Roman"/>
          <w:color w:val="000000"/>
          <w:szCs w:val="20"/>
        </w:rPr>
        <w:t xml:space="preserve">2011; </w:t>
      </w:r>
      <w:proofErr w:type="spellStart"/>
      <w:r w:rsidR="00306566" w:rsidRPr="00AE28CA">
        <w:rPr>
          <w:rFonts w:cs="Times New Roman"/>
          <w:color w:val="000000"/>
          <w:szCs w:val="20"/>
        </w:rPr>
        <w:t>Somashek</w:t>
      </w:r>
      <w:r w:rsidRPr="00AE28CA">
        <w:rPr>
          <w:rFonts w:cs="Times New Roman"/>
          <w:color w:val="000000"/>
          <w:szCs w:val="20"/>
        </w:rPr>
        <w:t>ar</w:t>
      </w:r>
      <w:proofErr w:type="spellEnd"/>
      <w:r w:rsidRPr="00AE28CA">
        <w:rPr>
          <w:rFonts w:cs="Times New Roman"/>
          <w:color w:val="000000"/>
          <w:szCs w:val="20"/>
        </w:rPr>
        <w:t xml:space="preserve"> and Krishna</w:t>
      </w:r>
      <w:r w:rsidR="00883EAD" w:rsidRPr="00AE28CA">
        <w:rPr>
          <w:rFonts w:cs="Times New Roman"/>
          <w:color w:val="000000"/>
          <w:szCs w:val="20"/>
        </w:rPr>
        <w:t>,</w:t>
      </w:r>
      <w:r w:rsidRPr="00AE28CA">
        <w:rPr>
          <w:rFonts w:cs="Times New Roman"/>
          <w:color w:val="000000"/>
          <w:szCs w:val="20"/>
        </w:rPr>
        <w:t xml:space="preserve"> 2011). However results of these studies were mixed and they did not test accessory gland and sperms traits in sons of different male age classes. In contrast to these studies females of </w:t>
      </w:r>
      <w:r w:rsidRPr="00AE28CA">
        <w:rPr>
          <w:rFonts w:cs="Times New Roman"/>
          <w:i/>
          <w:iCs/>
          <w:color w:val="000000"/>
          <w:szCs w:val="20"/>
        </w:rPr>
        <w:t xml:space="preserve">D. </w:t>
      </w:r>
      <w:proofErr w:type="spellStart"/>
      <w:r w:rsidRPr="00AE28CA">
        <w:rPr>
          <w:rFonts w:cs="Times New Roman"/>
          <w:i/>
          <w:iCs/>
          <w:color w:val="000000"/>
          <w:szCs w:val="20"/>
        </w:rPr>
        <w:t>melanogaster</w:t>
      </w:r>
      <w:proofErr w:type="spellEnd"/>
      <w:r w:rsidRPr="00AE28CA">
        <w:rPr>
          <w:rFonts w:cs="Times New Roman"/>
          <w:color w:val="000000"/>
          <w:szCs w:val="20"/>
          <w:cs/>
        </w:rPr>
        <w:t xml:space="preserve"> </w:t>
      </w:r>
      <w:r w:rsidRPr="00AE28CA">
        <w:rPr>
          <w:rFonts w:cs="Times New Roman"/>
          <w:color w:val="000000"/>
          <w:szCs w:val="20"/>
        </w:rPr>
        <w:t xml:space="preserve">prefers to mate with young males more frequently than middle </w:t>
      </w:r>
      <w:r w:rsidRPr="00AE28CA">
        <w:rPr>
          <w:rFonts w:cs="Times New Roman"/>
          <w:color w:val="000000"/>
          <w:szCs w:val="20"/>
        </w:rPr>
        <w:lastRenderedPageBreak/>
        <w:t xml:space="preserve">aged ones and old males (unpublished). </w:t>
      </w:r>
      <w:r w:rsidRPr="00AE28CA">
        <w:rPr>
          <w:rFonts w:cs="Times New Roman"/>
          <w:color w:val="000000"/>
          <w:szCs w:val="20"/>
          <w:cs/>
        </w:rPr>
        <w:t>‎</w:t>
      </w:r>
      <w:r w:rsidRPr="00AE28CA">
        <w:rPr>
          <w:rFonts w:cs="Times New Roman"/>
          <w:color w:val="000000"/>
          <w:szCs w:val="20"/>
        </w:rPr>
        <w:t xml:space="preserve">Therefore, the present study has been undertaken in </w:t>
      </w:r>
      <w:proofErr w:type="spellStart"/>
      <w:r w:rsidRPr="00AE28CA">
        <w:rPr>
          <w:rFonts w:cs="Times New Roman"/>
          <w:i/>
          <w:iCs/>
          <w:color w:val="000000"/>
          <w:szCs w:val="20"/>
        </w:rPr>
        <w:t>melanogaster</w:t>
      </w:r>
      <w:proofErr w:type="spellEnd"/>
      <w:r w:rsidRPr="00AE28CA">
        <w:rPr>
          <w:rFonts w:cs="Times New Roman"/>
          <w:color w:val="000000"/>
          <w:szCs w:val="20"/>
        </w:rPr>
        <w:t xml:space="preserve"> to test the good gene </w:t>
      </w:r>
      <w:r w:rsidRPr="00AE28CA">
        <w:rPr>
          <w:rFonts w:cs="Times New Roman"/>
          <w:color w:val="000000"/>
          <w:szCs w:val="20"/>
          <w:cs/>
        </w:rPr>
        <w:t>‎</w:t>
      </w:r>
      <w:r w:rsidRPr="00AE28CA">
        <w:rPr>
          <w:rFonts w:cs="Times New Roman"/>
          <w:color w:val="000000"/>
          <w:szCs w:val="20"/>
        </w:rPr>
        <w:t xml:space="preserve">model with the following aims: </w:t>
      </w:r>
      <w:r w:rsidRPr="00AE28CA">
        <w:rPr>
          <w:rFonts w:cs="Times New Roman"/>
          <w:color w:val="000000"/>
          <w:szCs w:val="20"/>
          <w:cs/>
        </w:rPr>
        <w:t>‎</w:t>
      </w:r>
    </w:p>
    <w:p w:rsidR="00AF4899" w:rsidRPr="00AE28CA" w:rsidRDefault="00AF4899" w:rsidP="00DB4129">
      <w:pPr>
        <w:bidi w:val="0"/>
        <w:snapToGrid w:val="0"/>
        <w:ind w:firstLine="425"/>
        <w:jc w:val="both"/>
        <w:rPr>
          <w:rFonts w:cs="Times New Roman"/>
          <w:color w:val="000000"/>
          <w:szCs w:val="20"/>
        </w:rPr>
      </w:pPr>
      <w:r w:rsidRPr="00AE28CA">
        <w:rPr>
          <w:rFonts w:cs="Times New Roman"/>
          <w:color w:val="000000"/>
          <w:szCs w:val="20"/>
          <w:cs/>
        </w:rPr>
        <w:t>‎</w:t>
      </w:r>
      <w:r w:rsidRPr="00AE28CA">
        <w:rPr>
          <w:rFonts w:cs="Times New Roman"/>
          <w:color w:val="000000"/>
          <w:szCs w:val="20"/>
        </w:rPr>
        <w:t xml:space="preserve">1) Whether or not females of </w:t>
      </w:r>
      <w:r w:rsidRPr="00AE28CA">
        <w:rPr>
          <w:rFonts w:cs="Times New Roman"/>
          <w:i/>
          <w:iCs/>
          <w:color w:val="000000"/>
          <w:szCs w:val="20"/>
        </w:rPr>
        <w:t xml:space="preserve">D. </w:t>
      </w:r>
      <w:proofErr w:type="spellStart"/>
      <w:proofErr w:type="gramStart"/>
      <w:r w:rsidRPr="00AE28CA">
        <w:rPr>
          <w:rFonts w:cs="Times New Roman"/>
          <w:i/>
          <w:iCs/>
          <w:color w:val="000000"/>
          <w:szCs w:val="20"/>
        </w:rPr>
        <w:t>melanogaster</w:t>
      </w:r>
      <w:proofErr w:type="spellEnd"/>
      <w:proofErr w:type="gramEnd"/>
      <w:r w:rsidRPr="00AE28CA">
        <w:rPr>
          <w:rFonts w:cs="Times New Roman"/>
          <w:i/>
          <w:iCs/>
          <w:color w:val="000000"/>
          <w:szCs w:val="20"/>
        </w:rPr>
        <w:t xml:space="preserve"> </w:t>
      </w:r>
      <w:r w:rsidRPr="00AE28CA">
        <w:rPr>
          <w:rFonts w:cs="Times New Roman"/>
          <w:color w:val="000000"/>
          <w:szCs w:val="20"/>
        </w:rPr>
        <w:t xml:space="preserve">discriminate sons </w:t>
      </w:r>
      <w:r w:rsidR="00551FD2" w:rsidRPr="00AE28CA">
        <w:rPr>
          <w:rFonts w:cs="Times New Roman"/>
          <w:color w:val="000000"/>
          <w:szCs w:val="20"/>
        </w:rPr>
        <w:t xml:space="preserve">of different male age classes. </w:t>
      </w:r>
      <w:r w:rsidRPr="00AE28CA">
        <w:rPr>
          <w:rFonts w:cs="Times New Roman"/>
          <w:color w:val="000000"/>
          <w:szCs w:val="20"/>
        </w:rPr>
        <w:t xml:space="preserve">If so, </w:t>
      </w:r>
      <w:proofErr w:type="gramStart"/>
      <w:r w:rsidRPr="00AE28CA">
        <w:rPr>
          <w:rFonts w:cs="Times New Roman"/>
          <w:color w:val="000000"/>
          <w:szCs w:val="20"/>
        </w:rPr>
        <w:t>do the quality</w:t>
      </w:r>
      <w:proofErr w:type="gramEnd"/>
      <w:r w:rsidRPr="00AE28CA">
        <w:rPr>
          <w:rFonts w:cs="Times New Roman"/>
          <w:color w:val="000000"/>
          <w:szCs w:val="20"/>
        </w:rPr>
        <w:t xml:space="preserve"> of sons vary with increase in male age?</w:t>
      </w:r>
    </w:p>
    <w:p w:rsidR="00AF4899" w:rsidRPr="00AE28CA" w:rsidRDefault="00AF4899" w:rsidP="00DB4129">
      <w:pPr>
        <w:bidi w:val="0"/>
        <w:snapToGrid w:val="0"/>
        <w:ind w:firstLine="425"/>
        <w:jc w:val="both"/>
        <w:rPr>
          <w:rFonts w:cs="Times New Roman"/>
          <w:color w:val="000000"/>
          <w:szCs w:val="20"/>
        </w:rPr>
      </w:pPr>
      <w:r w:rsidRPr="00AE28CA">
        <w:rPr>
          <w:rFonts w:cs="Times New Roman"/>
          <w:color w:val="000000"/>
          <w:szCs w:val="20"/>
          <w:cs/>
        </w:rPr>
        <w:t>‎</w:t>
      </w:r>
      <w:r w:rsidRPr="00AE28CA">
        <w:rPr>
          <w:rFonts w:cs="Times New Roman"/>
          <w:color w:val="000000"/>
          <w:szCs w:val="20"/>
        </w:rPr>
        <w:t xml:space="preserve">2) Whether or not the male age has any effect on son’s sperm and </w:t>
      </w:r>
      <w:proofErr w:type="spellStart"/>
      <w:r w:rsidRPr="00AE28CA">
        <w:rPr>
          <w:rFonts w:cs="Times New Roman"/>
          <w:color w:val="000000"/>
          <w:szCs w:val="20"/>
        </w:rPr>
        <w:t>Acps</w:t>
      </w:r>
      <w:proofErr w:type="spellEnd"/>
      <w:r w:rsidRPr="00AE28CA">
        <w:rPr>
          <w:rFonts w:cs="Times New Roman"/>
          <w:color w:val="000000"/>
          <w:szCs w:val="20"/>
        </w:rPr>
        <w:t xml:space="preserve"> (accessory gland proteins) traits. If so, what is its relation to the number and size of main cells in the accessory gland and size of accessory </w:t>
      </w:r>
      <w:proofErr w:type="gramStart"/>
      <w:r w:rsidRPr="00AE28CA">
        <w:rPr>
          <w:rFonts w:cs="Times New Roman"/>
          <w:color w:val="000000"/>
          <w:szCs w:val="20"/>
        </w:rPr>
        <w:t>glands.</w:t>
      </w:r>
      <w:proofErr w:type="gramEnd"/>
    </w:p>
    <w:p w:rsidR="00353C85" w:rsidRPr="00AE28CA" w:rsidRDefault="00AF4899" w:rsidP="00D62980">
      <w:pPr>
        <w:bidi w:val="0"/>
        <w:snapToGrid w:val="0"/>
        <w:ind w:firstLine="425"/>
        <w:jc w:val="both"/>
        <w:rPr>
          <w:rFonts w:cs="Times New Roman"/>
          <w:b/>
          <w:bCs/>
          <w:szCs w:val="20"/>
        </w:rPr>
      </w:pPr>
      <w:r w:rsidRPr="00AE28CA">
        <w:rPr>
          <w:rFonts w:cs="Times New Roman"/>
          <w:color w:val="000000"/>
          <w:szCs w:val="20"/>
          <w:cs/>
        </w:rPr>
        <w:t>‎</w:t>
      </w:r>
      <w:r w:rsidRPr="00AE28CA">
        <w:rPr>
          <w:rFonts w:cs="Times New Roman"/>
          <w:color w:val="000000"/>
          <w:szCs w:val="20"/>
        </w:rPr>
        <w:t xml:space="preserve">3) Interrelations between duration of copulation, </w:t>
      </w:r>
      <w:proofErr w:type="spellStart"/>
      <w:r w:rsidRPr="00AE28CA">
        <w:rPr>
          <w:rFonts w:cs="Times New Roman"/>
          <w:color w:val="000000"/>
          <w:szCs w:val="20"/>
        </w:rPr>
        <w:t>Acps</w:t>
      </w:r>
      <w:proofErr w:type="spellEnd"/>
      <w:r w:rsidRPr="00AE28CA">
        <w:rPr>
          <w:rFonts w:cs="Times New Roman"/>
          <w:color w:val="000000"/>
          <w:szCs w:val="20"/>
        </w:rPr>
        <w:t xml:space="preserve"> and sperm traits, fecundity, fertility and longevity of females mated with sons </w:t>
      </w:r>
      <w:r w:rsidRPr="00AE28CA">
        <w:rPr>
          <w:rFonts w:cs="Times New Roman"/>
          <w:color w:val="000000"/>
          <w:szCs w:val="20"/>
          <w:cs/>
        </w:rPr>
        <w:t>‎</w:t>
      </w:r>
      <w:r w:rsidRPr="00AE28CA">
        <w:rPr>
          <w:rFonts w:cs="Times New Roman"/>
          <w:color w:val="000000"/>
          <w:szCs w:val="20"/>
        </w:rPr>
        <w:t>of young, middle aged and old males.</w:t>
      </w:r>
    </w:p>
    <w:p w:rsidR="00353C85" w:rsidRPr="00AE28CA" w:rsidRDefault="00353C85" w:rsidP="00DB4129">
      <w:pPr>
        <w:numPr>
          <w:ilvl w:val="0"/>
          <w:numId w:val="47"/>
        </w:numPr>
        <w:bidi w:val="0"/>
        <w:snapToGrid w:val="0"/>
        <w:ind w:left="0" w:firstLine="0"/>
        <w:jc w:val="both"/>
        <w:rPr>
          <w:rFonts w:cs="Times New Roman"/>
          <w:b/>
          <w:bCs/>
          <w:szCs w:val="20"/>
        </w:rPr>
      </w:pPr>
      <w:r w:rsidRPr="00AE28CA">
        <w:rPr>
          <w:rFonts w:cs="Times New Roman"/>
          <w:b/>
          <w:bCs/>
          <w:szCs w:val="20"/>
        </w:rPr>
        <w:t>Materials and Methods</w:t>
      </w:r>
    </w:p>
    <w:p w:rsidR="008C2353" w:rsidRPr="00AE28CA" w:rsidRDefault="008C2353" w:rsidP="00DB4129">
      <w:pPr>
        <w:bidi w:val="0"/>
        <w:snapToGrid w:val="0"/>
        <w:ind w:firstLine="425"/>
        <w:jc w:val="both"/>
        <w:rPr>
          <w:rFonts w:cs="Times New Roman"/>
          <w:szCs w:val="20"/>
          <w:lang w:bidi="fa-IR"/>
        </w:rPr>
      </w:pPr>
      <w:r w:rsidRPr="00AE28CA">
        <w:rPr>
          <w:rFonts w:cs="Times New Roman"/>
          <w:szCs w:val="20"/>
        </w:rPr>
        <w:t xml:space="preserve">The experimental stock was established from progenies of 50 </w:t>
      </w:r>
      <w:proofErr w:type="spellStart"/>
      <w:r w:rsidRPr="00AE28CA">
        <w:rPr>
          <w:rFonts w:cs="Times New Roman"/>
          <w:szCs w:val="20"/>
        </w:rPr>
        <w:t>isofemale</w:t>
      </w:r>
      <w:proofErr w:type="spellEnd"/>
      <w:r w:rsidRPr="00AE28CA">
        <w:rPr>
          <w:rFonts w:cs="Times New Roman"/>
          <w:szCs w:val="20"/>
        </w:rPr>
        <w:t xml:space="preserve"> lines of </w:t>
      </w:r>
      <w:r w:rsidRPr="00AE28CA">
        <w:rPr>
          <w:rFonts w:cs="Times New Roman"/>
          <w:i/>
          <w:iCs/>
          <w:szCs w:val="20"/>
        </w:rPr>
        <w:t xml:space="preserve">D. </w:t>
      </w:r>
      <w:proofErr w:type="spellStart"/>
      <w:r w:rsidRPr="00AE28CA">
        <w:rPr>
          <w:rFonts w:cs="Times New Roman"/>
          <w:i/>
          <w:iCs/>
          <w:szCs w:val="20"/>
        </w:rPr>
        <w:t>melanogaster</w:t>
      </w:r>
      <w:proofErr w:type="spellEnd"/>
      <w:r w:rsidRPr="00AE28CA">
        <w:rPr>
          <w:rFonts w:cs="Times New Roman"/>
          <w:szCs w:val="20"/>
        </w:rPr>
        <w:t xml:space="preserve"> that were collected in Mysore, India. These progenies were mixed together, and 20 males were placed together with 20 females in each culture bottle. </w:t>
      </w:r>
      <w:r w:rsidR="00306566" w:rsidRPr="00AE28CA">
        <w:rPr>
          <w:rFonts w:cs="Times New Roman"/>
          <w:szCs w:val="20"/>
        </w:rPr>
        <w:t>Crosses were maintained at 22ºC</w:t>
      </w:r>
      <w:r w:rsidRPr="00AE28CA">
        <w:rPr>
          <w:rFonts w:cs="Times New Roman"/>
          <w:szCs w:val="20"/>
        </w:rPr>
        <w:t>±1ºC with 70% relative humidity on a medium of wheat cream agar. Flies were kept in a 12-h light</w:t>
      </w:r>
      <w:proofErr w:type="gramStart"/>
      <w:r w:rsidRPr="00AE28CA">
        <w:rPr>
          <w:rFonts w:cs="Times New Roman"/>
          <w:szCs w:val="20"/>
        </w:rPr>
        <w:t>:12</w:t>
      </w:r>
      <w:proofErr w:type="gramEnd"/>
      <w:r w:rsidRPr="00AE28CA">
        <w:rPr>
          <w:rFonts w:cs="Times New Roman"/>
          <w:szCs w:val="20"/>
        </w:rPr>
        <w:t xml:space="preserve">-h dark cycle for three generations to acclimatize to laboratory conditions. Fourth-generation eggs were collected using </w:t>
      </w:r>
      <w:proofErr w:type="spellStart"/>
      <w:r w:rsidRPr="00AE28CA">
        <w:rPr>
          <w:rFonts w:cs="Times New Roman"/>
          <w:szCs w:val="20"/>
        </w:rPr>
        <w:t>Delcour’s</w:t>
      </w:r>
      <w:proofErr w:type="spellEnd"/>
      <w:r w:rsidRPr="00AE28CA">
        <w:rPr>
          <w:rFonts w:cs="Times New Roman"/>
          <w:szCs w:val="20"/>
        </w:rPr>
        <w:t xml:space="preserve"> procedure </w:t>
      </w:r>
      <w:r w:rsidR="00C35D3D" w:rsidRPr="00AE28CA">
        <w:rPr>
          <w:rFonts w:cs="Times New Roman"/>
          <w:szCs w:val="20"/>
        </w:rPr>
        <w:t>(1969).</w:t>
      </w:r>
      <w:r w:rsidRPr="00AE28CA">
        <w:rPr>
          <w:rFonts w:cs="Times New Roman"/>
          <w:szCs w:val="20"/>
        </w:rPr>
        <w:t xml:space="preserve"> Eggs (100) were then transferred into single vials. When adults began to emerge from these vials, virgin females and unmated males were isolated within 3 h of </w:t>
      </w:r>
      <w:proofErr w:type="spellStart"/>
      <w:r w:rsidRPr="00AE28CA">
        <w:rPr>
          <w:rFonts w:cs="Times New Roman"/>
          <w:szCs w:val="20"/>
        </w:rPr>
        <w:t>eclosion</w:t>
      </w:r>
      <w:proofErr w:type="spellEnd"/>
      <w:r w:rsidRPr="00AE28CA">
        <w:rPr>
          <w:rFonts w:cs="Times New Roman"/>
          <w:szCs w:val="20"/>
        </w:rPr>
        <w:t xml:space="preserve"> and </w:t>
      </w:r>
      <w:r w:rsidRPr="00AE28CA">
        <w:rPr>
          <w:rFonts w:cs="Times New Roman"/>
          <w:bCs/>
          <w:szCs w:val="20"/>
        </w:rPr>
        <w:t>maintained under</w:t>
      </w:r>
      <w:r w:rsidRPr="00AE28CA">
        <w:rPr>
          <w:rFonts w:cs="Times New Roman"/>
          <w:szCs w:val="20"/>
        </w:rPr>
        <w:t xml:space="preserve"> the same laboratory conditions.</w:t>
      </w:r>
      <w:r w:rsidR="00967050" w:rsidRPr="00AE28CA">
        <w:rPr>
          <w:rFonts w:cs="Times New Roman"/>
          <w:szCs w:val="20"/>
          <w:lang w:bidi="fa-IR"/>
        </w:rPr>
        <w:t xml:space="preserve"> The</w:t>
      </w:r>
      <w:r w:rsidRPr="00AE28CA">
        <w:rPr>
          <w:rFonts w:cs="Times New Roman"/>
          <w:szCs w:val="20"/>
          <w:lang w:bidi="fa-IR"/>
        </w:rPr>
        <w:t xml:space="preserve"> flies obtained from the </w:t>
      </w:r>
      <w:r w:rsidRPr="00AE28CA">
        <w:rPr>
          <w:rFonts w:cs="Times New Roman"/>
          <w:i/>
          <w:szCs w:val="20"/>
          <w:lang w:bidi="fa-IR"/>
        </w:rPr>
        <w:t>Drosophila</w:t>
      </w:r>
      <w:r w:rsidRPr="00AE28CA">
        <w:rPr>
          <w:rFonts w:cs="Times New Roman"/>
          <w:szCs w:val="20"/>
          <w:lang w:bidi="fa-IR"/>
        </w:rPr>
        <w:t xml:space="preserve"> stock center at Mysore, India were also used. These flies were cultured and maintained as described above. Virgin females and unmated males were also obtained and </w:t>
      </w:r>
      <w:r w:rsidRPr="00AE28CA">
        <w:rPr>
          <w:rFonts w:cs="Times New Roman"/>
          <w:bCs/>
          <w:szCs w:val="20"/>
          <w:lang w:bidi="fa-IR"/>
        </w:rPr>
        <w:t>maintained</w:t>
      </w:r>
      <w:r w:rsidRPr="00AE28CA">
        <w:rPr>
          <w:rFonts w:cs="Times New Roman"/>
          <w:szCs w:val="20"/>
          <w:lang w:bidi="fa-IR"/>
        </w:rPr>
        <w:t xml:space="preserve"> as noted above.</w:t>
      </w:r>
    </w:p>
    <w:p w:rsidR="008C2353" w:rsidRPr="00AE28CA" w:rsidRDefault="008C2353" w:rsidP="00DB4129">
      <w:pPr>
        <w:bidi w:val="0"/>
        <w:snapToGrid w:val="0"/>
        <w:ind w:firstLine="425"/>
        <w:jc w:val="both"/>
        <w:rPr>
          <w:rFonts w:cs="Times New Roman"/>
          <w:szCs w:val="20"/>
        </w:rPr>
      </w:pPr>
      <w:r w:rsidRPr="00AE28CA">
        <w:rPr>
          <w:rFonts w:cs="Times New Roman"/>
          <w:szCs w:val="20"/>
        </w:rPr>
        <w:t>Assignment of age classes</w:t>
      </w:r>
    </w:p>
    <w:p w:rsidR="008C2353" w:rsidRPr="00AE28CA" w:rsidRDefault="008C2353" w:rsidP="00DB4129">
      <w:pPr>
        <w:bidi w:val="0"/>
        <w:snapToGrid w:val="0"/>
        <w:ind w:firstLine="425"/>
        <w:jc w:val="both"/>
        <w:rPr>
          <w:rFonts w:cs="Times New Roman"/>
          <w:bCs/>
          <w:szCs w:val="20"/>
        </w:rPr>
      </w:pPr>
      <w:r w:rsidRPr="00AE28CA">
        <w:rPr>
          <w:rFonts w:cs="Times New Roman"/>
          <w:szCs w:val="20"/>
        </w:rPr>
        <w:t xml:space="preserve">For assigning age classes to males, the longevity (number of days from </w:t>
      </w:r>
      <w:proofErr w:type="spellStart"/>
      <w:r w:rsidRPr="00AE28CA">
        <w:rPr>
          <w:rFonts w:cs="Times New Roman"/>
          <w:szCs w:val="20"/>
        </w:rPr>
        <w:t>eclosion</w:t>
      </w:r>
      <w:proofErr w:type="spellEnd"/>
      <w:r w:rsidRPr="00AE28CA">
        <w:rPr>
          <w:rFonts w:cs="Times New Roman"/>
          <w:szCs w:val="20"/>
        </w:rPr>
        <w:t xml:space="preserve"> until death) of unmated males was determined by maintaining individuals in a vial until their death. Flies were transferred to a clean vial each week. Fifty replicates were performed, </w:t>
      </w:r>
      <w:r w:rsidR="00967050" w:rsidRPr="00AE28CA">
        <w:rPr>
          <w:rFonts w:cs="Times New Roman"/>
          <w:szCs w:val="20"/>
        </w:rPr>
        <w:t>and the mean longevity was 65±</w:t>
      </w:r>
      <w:r w:rsidRPr="00AE28CA">
        <w:rPr>
          <w:rFonts w:cs="Times New Roman"/>
          <w:szCs w:val="20"/>
        </w:rPr>
        <w:t>2 days fo</w:t>
      </w:r>
      <w:r w:rsidR="00306566" w:rsidRPr="00AE28CA">
        <w:rPr>
          <w:rFonts w:cs="Times New Roman"/>
          <w:szCs w:val="20"/>
        </w:rPr>
        <w:t xml:space="preserve">r the </w:t>
      </w:r>
      <w:proofErr w:type="spellStart"/>
      <w:r w:rsidR="00306566" w:rsidRPr="00AE28CA">
        <w:rPr>
          <w:rFonts w:cs="Times New Roman"/>
          <w:szCs w:val="20"/>
        </w:rPr>
        <w:t>outbred</w:t>
      </w:r>
      <w:proofErr w:type="spellEnd"/>
      <w:r w:rsidR="00306566" w:rsidRPr="00AE28CA">
        <w:rPr>
          <w:rFonts w:cs="Times New Roman"/>
          <w:szCs w:val="20"/>
        </w:rPr>
        <w:t xml:space="preserve"> population and 62±</w:t>
      </w:r>
      <w:r w:rsidRPr="00AE28CA">
        <w:rPr>
          <w:rFonts w:cs="Times New Roman"/>
          <w:szCs w:val="20"/>
        </w:rPr>
        <w:t xml:space="preserve">3 days for the Canton-S population. We also studied male mating activities from </w:t>
      </w:r>
      <w:proofErr w:type="spellStart"/>
      <w:r w:rsidRPr="00AE28CA">
        <w:rPr>
          <w:rFonts w:cs="Times New Roman"/>
          <w:szCs w:val="20"/>
        </w:rPr>
        <w:t>eclosion</w:t>
      </w:r>
      <w:proofErr w:type="spellEnd"/>
      <w:r w:rsidRPr="00AE28CA">
        <w:rPr>
          <w:rFonts w:cs="Times New Roman"/>
          <w:szCs w:val="20"/>
        </w:rPr>
        <w:t xml:space="preserve"> until death</w:t>
      </w:r>
      <w:r w:rsidRPr="00AE28CA">
        <w:rPr>
          <w:rFonts w:cs="Times New Roman"/>
          <w:color w:val="000000"/>
          <w:szCs w:val="20"/>
        </w:rPr>
        <w:t xml:space="preserve">. Similar results were obtained for the two experimental stocks. Males showed low levels of activity on day 1 after </w:t>
      </w:r>
      <w:proofErr w:type="spellStart"/>
      <w:r w:rsidRPr="00AE28CA">
        <w:rPr>
          <w:rFonts w:cs="Times New Roman"/>
          <w:color w:val="000000"/>
          <w:szCs w:val="20"/>
        </w:rPr>
        <w:t>eclosion</w:t>
      </w:r>
      <w:proofErr w:type="spellEnd"/>
      <w:r w:rsidRPr="00AE28CA">
        <w:rPr>
          <w:rFonts w:cs="Times New Roman"/>
          <w:color w:val="000000"/>
          <w:szCs w:val="20"/>
        </w:rPr>
        <w:t xml:space="preserve">. During days 2–54, however, </w:t>
      </w:r>
      <w:r w:rsidRPr="00AE28CA">
        <w:rPr>
          <w:rFonts w:cs="Times New Roman"/>
          <w:szCs w:val="20"/>
        </w:rPr>
        <w:t xml:space="preserve">males performed all mating activities and mated with females. After day 55, male mating activities declined greatly. </w:t>
      </w:r>
      <w:r w:rsidRPr="00AE28CA">
        <w:rPr>
          <w:rFonts w:cs="Times New Roman"/>
          <w:bCs/>
          <w:szCs w:val="20"/>
        </w:rPr>
        <w:t>“Based on these data, male age classes were defined as: young (2–3 days), middle-aged (4–28 days), and old (&gt;28 days).”</w:t>
      </w:r>
    </w:p>
    <w:p w:rsidR="008C2353" w:rsidRPr="00AE28CA" w:rsidRDefault="008C2353" w:rsidP="00DB4129">
      <w:pPr>
        <w:bidi w:val="0"/>
        <w:snapToGrid w:val="0"/>
        <w:ind w:firstLine="425"/>
        <w:jc w:val="both"/>
        <w:rPr>
          <w:rFonts w:cs="Times New Roman"/>
          <w:szCs w:val="20"/>
        </w:rPr>
      </w:pPr>
      <w:r w:rsidRPr="00AE28CA">
        <w:rPr>
          <w:rFonts w:cs="Times New Roman"/>
          <w:szCs w:val="20"/>
        </w:rPr>
        <w:t xml:space="preserve">The first set of emerged flies was aged 52–53 days (to obtain old males). When these flies were 25 </w:t>
      </w:r>
      <w:r w:rsidRPr="00AE28CA">
        <w:rPr>
          <w:rFonts w:cs="Times New Roman"/>
          <w:szCs w:val="20"/>
        </w:rPr>
        <w:lastRenderedPageBreak/>
        <w:t xml:space="preserve">days old the next set of flies was isolated and aged 27–28 days (to obtain middle-aged males). When these males were 25 days old (and the old set was 50 days old) the next set of flies was isolated and aged 2–3 days (to obtain young males). </w:t>
      </w:r>
      <w:proofErr w:type="gramStart"/>
      <w:r w:rsidRPr="00AE28CA">
        <w:rPr>
          <w:rFonts w:cs="Times New Roman"/>
          <w:szCs w:val="20"/>
        </w:rPr>
        <w:t>This procedure allowed us to culture and maintain</w:t>
      </w:r>
      <w:proofErr w:type="gramEnd"/>
      <w:r w:rsidRPr="00AE28CA">
        <w:rPr>
          <w:rFonts w:cs="Times New Roman"/>
          <w:szCs w:val="20"/>
        </w:rPr>
        <w:t xml:space="preserve"> young, middle-aged, and old males under the same conditions and to conduct experiments using these three sets of flies at </w:t>
      </w:r>
      <w:r w:rsidR="00967050" w:rsidRPr="00AE28CA">
        <w:rPr>
          <w:rFonts w:cs="Times New Roman"/>
          <w:szCs w:val="20"/>
        </w:rPr>
        <w:t xml:space="preserve">the same time. Most (99%) cross </w:t>
      </w:r>
      <w:r w:rsidRPr="00AE28CA">
        <w:rPr>
          <w:rFonts w:cs="Times New Roman"/>
          <w:szCs w:val="20"/>
        </w:rPr>
        <w:t>sectional studies on ag</w:t>
      </w:r>
      <w:r w:rsidR="00967050" w:rsidRPr="00AE28CA">
        <w:rPr>
          <w:rFonts w:cs="Times New Roman"/>
          <w:szCs w:val="20"/>
        </w:rPr>
        <w:t>e</w:t>
      </w:r>
      <w:r w:rsidRPr="00AE28CA">
        <w:rPr>
          <w:rFonts w:cs="Times New Roman"/>
          <w:szCs w:val="20"/>
        </w:rPr>
        <w:t>ing have used this protocol.</w:t>
      </w:r>
    </w:p>
    <w:p w:rsidR="0067472A" w:rsidRPr="00AE28CA" w:rsidRDefault="0067472A" w:rsidP="00DB4129">
      <w:pPr>
        <w:bidi w:val="0"/>
        <w:snapToGrid w:val="0"/>
        <w:ind w:firstLine="425"/>
        <w:jc w:val="both"/>
        <w:rPr>
          <w:rFonts w:cs="Times New Roman"/>
          <w:color w:val="000000"/>
          <w:szCs w:val="20"/>
        </w:rPr>
      </w:pPr>
      <w:r w:rsidRPr="00AE28CA">
        <w:rPr>
          <w:rFonts w:cs="Times New Roman"/>
          <w:color w:val="000000"/>
          <w:szCs w:val="20"/>
        </w:rPr>
        <w:t xml:space="preserve">The unmated young, middle aged and old males were separately mated individually with 5-6 day old virgin females (obtained from a main culture bottle) to obtain </w:t>
      </w:r>
      <w:proofErr w:type="spellStart"/>
      <w:r w:rsidRPr="00AE28CA">
        <w:rPr>
          <w:rFonts w:cs="Times New Roman"/>
          <w:color w:val="000000"/>
          <w:szCs w:val="20"/>
        </w:rPr>
        <w:t>offsprings</w:t>
      </w:r>
      <w:proofErr w:type="spellEnd"/>
      <w:r w:rsidRPr="00AE28CA">
        <w:rPr>
          <w:rFonts w:cs="Times New Roman"/>
          <w:color w:val="000000"/>
          <w:szCs w:val="20"/>
        </w:rPr>
        <w:t xml:space="preserve"> (sons and daughters) and these </w:t>
      </w:r>
      <w:proofErr w:type="spellStart"/>
      <w:r w:rsidRPr="00AE28CA">
        <w:rPr>
          <w:rFonts w:cs="Times New Roman"/>
          <w:color w:val="000000"/>
          <w:szCs w:val="20"/>
        </w:rPr>
        <w:t>offsprings</w:t>
      </w:r>
      <w:proofErr w:type="spellEnd"/>
      <w:r w:rsidRPr="00AE28CA">
        <w:rPr>
          <w:rFonts w:cs="Times New Roman"/>
          <w:color w:val="000000"/>
          <w:szCs w:val="20"/>
        </w:rPr>
        <w:t xml:space="preserve"> were cultured in the same environment as described above until they were used in the present experiment.</w:t>
      </w:r>
    </w:p>
    <w:p w:rsidR="0067472A" w:rsidRPr="00AE28CA" w:rsidRDefault="0067472A" w:rsidP="00DB4129">
      <w:pPr>
        <w:bidi w:val="0"/>
        <w:snapToGrid w:val="0"/>
        <w:ind w:firstLine="425"/>
        <w:jc w:val="both"/>
        <w:rPr>
          <w:rFonts w:cs="Times New Roman"/>
          <w:color w:val="000000"/>
          <w:szCs w:val="20"/>
        </w:rPr>
      </w:pPr>
      <w:r w:rsidRPr="00AE28CA">
        <w:rPr>
          <w:rFonts w:cs="Times New Roman"/>
          <w:color w:val="000000"/>
          <w:szCs w:val="20"/>
        </w:rPr>
        <w:t>Longitudinal study</w:t>
      </w:r>
    </w:p>
    <w:p w:rsidR="0067472A" w:rsidRPr="00AE28CA" w:rsidRDefault="0067472A" w:rsidP="00DB4129">
      <w:pPr>
        <w:bidi w:val="0"/>
        <w:snapToGrid w:val="0"/>
        <w:ind w:firstLine="425"/>
        <w:jc w:val="both"/>
        <w:rPr>
          <w:rFonts w:cs="Times New Roman"/>
          <w:color w:val="000000"/>
          <w:szCs w:val="20"/>
        </w:rPr>
      </w:pPr>
      <w:r w:rsidRPr="00AE28CA">
        <w:rPr>
          <w:rFonts w:cs="Times New Roman"/>
          <w:color w:val="000000"/>
          <w:szCs w:val="20"/>
        </w:rPr>
        <w:t xml:space="preserve">The longitudinal study involves the </w:t>
      </w:r>
      <w:proofErr w:type="spellStart"/>
      <w:r w:rsidRPr="00AE28CA">
        <w:rPr>
          <w:rFonts w:cs="Times New Roman"/>
          <w:color w:val="000000"/>
          <w:szCs w:val="20"/>
        </w:rPr>
        <w:t>offsprings</w:t>
      </w:r>
      <w:proofErr w:type="spellEnd"/>
      <w:r w:rsidRPr="00AE28CA">
        <w:rPr>
          <w:rFonts w:cs="Times New Roman"/>
          <w:color w:val="000000"/>
          <w:szCs w:val="20"/>
        </w:rPr>
        <w:t xml:space="preserve"> obtained by females mated separately with same males at young, middle aged and old age. To study this, 2-3day old unmated males along with 5-6 day old virgin females were introduced into an </w:t>
      </w:r>
      <w:proofErr w:type="spellStart"/>
      <w:r w:rsidRPr="00AE28CA">
        <w:rPr>
          <w:rFonts w:cs="Times New Roman"/>
          <w:color w:val="000000"/>
          <w:szCs w:val="20"/>
        </w:rPr>
        <w:t>Elens-Wattiaux</w:t>
      </w:r>
      <w:proofErr w:type="spellEnd"/>
      <w:r w:rsidRPr="00AE28CA">
        <w:rPr>
          <w:rFonts w:cs="Times New Roman"/>
          <w:color w:val="000000"/>
          <w:szCs w:val="20"/>
        </w:rPr>
        <w:t xml:space="preserve"> mating chamber (1964) and observed for 1 hour. If mating </w:t>
      </w:r>
      <w:r w:rsidR="00A5654E" w:rsidRPr="00AE28CA">
        <w:rPr>
          <w:rFonts w:cs="Times New Roman"/>
          <w:color w:val="000000"/>
          <w:szCs w:val="20"/>
        </w:rPr>
        <w:t>occurred</w:t>
      </w:r>
      <w:r w:rsidRPr="00AE28CA">
        <w:rPr>
          <w:rFonts w:cs="Times New Roman"/>
          <w:color w:val="000000"/>
          <w:szCs w:val="20"/>
        </w:rPr>
        <w:t xml:space="preserve">, we would </w:t>
      </w:r>
      <w:proofErr w:type="gramStart"/>
      <w:r w:rsidRPr="00AE28CA">
        <w:rPr>
          <w:rFonts w:cs="Times New Roman"/>
          <w:color w:val="000000"/>
          <w:szCs w:val="20"/>
        </w:rPr>
        <w:t>allowed</w:t>
      </w:r>
      <w:proofErr w:type="gramEnd"/>
      <w:r w:rsidRPr="00AE28CA">
        <w:rPr>
          <w:rFonts w:cs="Times New Roman"/>
          <w:color w:val="000000"/>
          <w:szCs w:val="20"/>
        </w:rPr>
        <w:t xml:space="preserve"> them to complete copulation. Then mated females were individually transferred once in 24hrs into a new vial containing wheat cream agar medium to obtain </w:t>
      </w:r>
      <w:proofErr w:type="spellStart"/>
      <w:r w:rsidRPr="00AE28CA">
        <w:rPr>
          <w:rFonts w:cs="Times New Roman"/>
          <w:color w:val="000000"/>
          <w:szCs w:val="20"/>
        </w:rPr>
        <w:t>offsprings</w:t>
      </w:r>
      <w:proofErr w:type="spellEnd"/>
      <w:r w:rsidRPr="00AE28CA">
        <w:rPr>
          <w:rFonts w:cs="Times New Roman"/>
          <w:color w:val="000000"/>
          <w:szCs w:val="20"/>
        </w:rPr>
        <w:t>. Mated males were individually aspirated into a new culture vial containing wheat cream agar medium to allow them for ageing (27-28 days). When the mated males attained 27-28</w:t>
      </w:r>
      <w:r w:rsidRPr="00AE28CA">
        <w:rPr>
          <w:rFonts w:cs="Times New Roman"/>
          <w:color w:val="000000"/>
          <w:szCs w:val="20"/>
          <w:vertAlign w:val="superscript"/>
        </w:rPr>
        <w:t>th</w:t>
      </w:r>
      <w:r w:rsidRPr="00AE28CA">
        <w:rPr>
          <w:rFonts w:cs="Times New Roman"/>
          <w:color w:val="000000"/>
          <w:szCs w:val="20"/>
        </w:rPr>
        <w:t xml:space="preserve"> days, they were individually allowed them to mate with 5-6 day old virgin females (obtained from main culture) and observed for 1 hour. If the pair didn’t mate within an hour, they were discarded. If mating occurred, they were allowed to complete the copulation. Then twice mated males (1</w:t>
      </w:r>
      <w:r w:rsidRPr="00AE28CA">
        <w:rPr>
          <w:rFonts w:cs="Times New Roman"/>
          <w:color w:val="000000"/>
          <w:szCs w:val="20"/>
          <w:vertAlign w:val="superscript"/>
        </w:rPr>
        <w:t>st</w:t>
      </w:r>
      <w:r w:rsidRPr="00AE28CA">
        <w:rPr>
          <w:rFonts w:cs="Times New Roman"/>
          <w:color w:val="000000"/>
          <w:szCs w:val="20"/>
        </w:rPr>
        <w:t xml:space="preserve"> mated at 2-3 days and 2</w:t>
      </w:r>
      <w:r w:rsidRPr="00AE28CA">
        <w:rPr>
          <w:rFonts w:cs="Times New Roman"/>
          <w:color w:val="000000"/>
          <w:szCs w:val="20"/>
          <w:vertAlign w:val="superscript"/>
        </w:rPr>
        <w:t>nd</w:t>
      </w:r>
      <w:r w:rsidRPr="00AE28CA">
        <w:rPr>
          <w:rFonts w:cs="Times New Roman"/>
          <w:color w:val="000000"/>
          <w:szCs w:val="20"/>
        </w:rPr>
        <w:t xml:space="preserve"> mated at 27-28</w:t>
      </w:r>
      <w:r w:rsidRPr="00AE28CA">
        <w:rPr>
          <w:rFonts w:cs="Times New Roman"/>
          <w:color w:val="000000"/>
          <w:szCs w:val="20"/>
          <w:vertAlign w:val="superscript"/>
        </w:rPr>
        <w:t>th</w:t>
      </w:r>
      <w:r w:rsidRPr="00AE28CA">
        <w:rPr>
          <w:rFonts w:cs="Times New Roman"/>
          <w:color w:val="000000"/>
          <w:szCs w:val="20"/>
        </w:rPr>
        <w:t xml:space="preserve"> days) were individually aspirated into new vials containing wheat cream agar media for ageing to 52-53 days. Mated females were transferred individually into a new vial containing food once in 24 hours to obtain </w:t>
      </w:r>
      <w:proofErr w:type="spellStart"/>
      <w:r w:rsidRPr="00AE28CA">
        <w:rPr>
          <w:rFonts w:cs="Times New Roman"/>
          <w:color w:val="000000"/>
          <w:szCs w:val="20"/>
        </w:rPr>
        <w:t>offsprings</w:t>
      </w:r>
      <w:proofErr w:type="spellEnd"/>
      <w:r w:rsidRPr="00AE28CA">
        <w:rPr>
          <w:rFonts w:cs="Times New Roman"/>
          <w:color w:val="000000"/>
          <w:szCs w:val="20"/>
        </w:rPr>
        <w:t xml:space="preserve"> (sons). When twice mated males attained 52-53 days, they were individually aspirated into </w:t>
      </w:r>
      <w:proofErr w:type="spellStart"/>
      <w:r w:rsidRPr="00AE28CA">
        <w:rPr>
          <w:rFonts w:cs="Times New Roman"/>
          <w:color w:val="000000"/>
          <w:szCs w:val="20"/>
        </w:rPr>
        <w:t>Elens-Whattiaux</w:t>
      </w:r>
      <w:proofErr w:type="spellEnd"/>
      <w:r w:rsidRPr="00AE28CA">
        <w:rPr>
          <w:rFonts w:cs="Times New Roman"/>
          <w:color w:val="000000"/>
          <w:szCs w:val="20"/>
        </w:rPr>
        <w:t xml:space="preserve"> mating chambers (1964) along with 5-6 days virgin females (obtained from the main culture bottle) and observed for 1 hour. If the pair remained unmated within 1 hour they were discarded. If mating occurred, we allowed them to complete the copulation and mated females were individually aspirated into a food vial to obtain </w:t>
      </w:r>
      <w:proofErr w:type="spellStart"/>
      <w:r w:rsidRPr="00AE28CA">
        <w:rPr>
          <w:rFonts w:cs="Times New Roman"/>
          <w:color w:val="000000"/>
          <w:szCs w:val="20"/>
        </w:rPr>
        <w:t>offsprings</w:t>
      </w:r>
      <w:proofErr w:type="spellEnd"/>
      <w:r w:rsidRPr="00AE28CA">
        <w:rPr>
          <w:rFonts w:cs="Times New Roman"/>
          <w:color w:val="000000"/>
          <w:szCs w:val="20"/>
        </w:rPr>
        <w:t>. Sons obtained from females separately mated with the same male at young, middle aged and old age were used in the present experiment to assess the male age effect on son’s fitness.</w:t>
      </w:r>
    </w:p>
    <w:p w:rsidR="008C2353" w:rsidRPr="00AE28CA" w:rsidRDefault="008C2353" w:rsidP="00DB4129">
      <w:pPr>
        <w:bidi w:val="0"/>
        <w:snapToGrid w:val="0"/>
        <w:ind w:firstLine="425"/>
        <w:jc w:val="both"/>
        <w:rPr>
          <w:rFonts w:cs="Times New Roman"/>
          <w:szCs w:val="20"/>
        </w:rPr>
      </w:pPr>
      <w:r w:rsidRPr="00AE28CA">
        <w:rPr>
          <w:rFonts w:cs="Times New Roman"/>
          <w:color w:val="000000"/>
          <w:szCs w:val="20"/>
        </w:rPr>
        <w:t xml:space="preserve">Female age classes were selected based on female rejection behavior toward courting males. </w:t>
      </w:r>
      <w:r w:rsidRPr="00AE28CA">
        <w:rPr>
          <w:rFonts w:cs="Times New Roman"/>
          <w:color w:val="000000"/>
          <w:szCs w:val="20"/>
        </w:rPr>
        <w:lastRenderedPageBreak/>
        <w:t>Female rejection behavior was analyzed from day 2 to day 32 (females rarely mate after day 33) resulting in the following female age classes: young females (2–3 days), middle-aged females (17–18 days), and old females (32–33 days).</w:t>
      </w:r>
    </w:p>
    <w:p w:rsidR="008C2353" w:rsidRPr="00AE28CA" w:rsidRDefault="00AF4899" w:rsidP="00DB4129">
      <w:pPr>
        <w:autoSpaceDE w:val="0"/>
        <w:autoSpaceDN w:val="0"/>
        <w:bidi w:val="0"/>
        <w:adjustRightInd w:val="0"/>
        <w:snapToGrid w:val="0"/>
        <w:ind w:firstLine="425"/>
        <w:jc w:val="both"/>
        <w:rPr>
          <w:rFonts w:cs="Times New Roman"/>
          <w:szCs w:val="20"/>
        </w:rPr>
      </w:pPr>
      <w:r w:rsidRPr="00AE28CA">
        <w:rPr>
          <w:rFonts w:cs="Times New Roman"/>
          <w:szCs w:val="20"/>
        </w:rPr>
        <w:t xml:space="preserve">Effect </w:t>
      </w:r>
      <w:r w:rsidR="002F5208" w:rsidRPr="00AE28CA">
        <w:rPr>
          <w:rFonts w:cs="Times New Roman"/>
          <w:szCs w:val="20"/>
        </w:rPr>
        <w:t>of age on the son’s mating success</w:t>
      </w:r>
    </w:p>
    <w:p w:rsidR="008C2353" w:rsidRPr="00AE28CA" w:rsidRDefault="008C2353" w:rsidP="00DB4129">
      <w:pPr>
        <w:bidi w:val="0"/>
        <w:snapToGrid w:val="0"/>
        <w:ind w:firstLine="425"/>
        <w:jc w:val="both"/>
        <w:rPr>
          <w:rFonts w:cs="Times New Roman"/>
          <w:szCs w:val="20"/>
        </w:rPr>
      </w:pPr>
      <w:r w:rsidRPr="00AE28CA">
        <w:rPr>
          <w:rFonts w:cs="Times New Roman"/>
          <w:szCs w:val="20"/>
        </w:rPr>
        <w:t xml:space="preserve">To study female mating preferences for males of different ages, a virgin female obtained from the main culture bottle was placed in an </w:t>
      </w:r>
      <w:proofErr w:type="spellStart"/>
      <w:r w:rsidRPr="00AE28CA">
        <w:rPr>
          <w:rFonts w:cs="Times New Roman"/>
          <w:szCs w:val="20"/>
        </w:rPr>
        <w:t>Elens-Wattiaux</w:t>
      </w:r>
      <w:proofErr w:type="spellEnd"/>
      <w:r w:rsidRPr="00AE28CA">
        <w:rPr>
          <w:rFonts w:cs="Times New Roman"/>
          <w:szCs w:val="20"/>
        </w:rPr>
        <w:t xml:space="preserve"> mating </w:t>
      </w:r>
      <w:proofErr w:type="gramStart"/>
      <w:r w:rsidRPr="00AE28CA">
        <w:rPr>
          <w:rFonts w:cs="Times New Roman"/>
          <w:szCs w:val="20"/>
        </w:rPr>
        <w:t>chamber</w:t>
      </w:r>
      <w:r w:rsidR="003D16BF" w:rsidRPr="00AE28CA">
        <w:rPr>
          <w:rFonts w:cs="Times New Roman"/>
          <w:szCs w:val="20"/>
        </w:rPr>
        <w:t>(</w:t>
      </w:r>
      <w:proofErr w:type="gramEnd"/>
      <w:r w:rsidR="003D16BF" w:rsidRPr="00AE28CA">
        <w:rPr>
          <w:rFonts w:cs="Times New Roman"/>
          <w:szCs w:val="20"/>
        </w:rPr>
        <w:t>1</w:t>
      </w:r>
      <w:r w:rsidR="0085336A" w:rsidRPr="00AE28CA">
        <w:rPr>
          <w:rFonts w:cs="Times New Roman"/>
          <w:szCs w:val="20"/>
        </w:rPr>
        <w:t>964)</w:t>
      </w:r>
      <w:r w:rsidRPr="00AE28CA">
        <w:rPr>
          <w:rFonts w:cs="Times New Roman"/>
          <w:szCs w:val="20"/>
        </w:rPr>
        <w:t xml:space="preserve"> along with two unmated males</w:t>
      </w:r>
      <w:r w:rsidR="0085336A" w:rsidRPr="00AE28CA">
        <w:rPr>
          <w:rFonts w:cs="Times New Roman"/>
          <w:szCs w:val="20"/>
        </w:rPr>
        <w:t>.</w:t>
      </w:r>
      <w:r w:rsidR="00A5654E" w:rsidRPr="00AE28CA">
        <w:rPr>
          <w:rFonts w:cs="Times New Roman"/>
          <w:szCs w:val="20"/>
        </w:rPr>
        <w:t xml:space="preserve"> </w:t>
      </w:r>
      <w:r w:rsidRPr="00AE28CA">
        <w:rPr>
          <w:rFonts w:cs="Times New Roman"/>
          <w:szCs w:val="20"/>
        </w:rPr>
        <w:t xml:space="preserve">The virgin female was either </w:t>
      </w:r>
      <w:r w:rsidR="002F5208" w:rsidRPr="00AE28CA">
        <w:rPr>
          <w:rFonts w:cs="Times New Roman"/>
          <w:szCs w:val="20"/>
        </w:rPr>
        <w:t xml:space="preserve">sons of </w:t>
      </w:r>
      <w:r w:rsidRPr="00AE28CA">
        <w:rPr>
          <w:rFonts w:cs="Times New Roman"/>
          <w:szCs w:val="20"/>
        </w:rPr>
        <w:t xml:space="preserve">young, middle-aged, or old, whereas the two </w:t>
      </w:r>
      <w:r w:rsidR="001C0F43" w:rsidRPr="00AE28CA">
        <w:rPr>
          <w:rFonts w:cs="Times New Roman"/>
          <w:szCs w:val="20"/>
        </w:rPr>
        <w:t>sons</w:t>
      </w:r>
      <w:r w:rsidRPr="00AE28CA">
        <w:rPr>
          <w:rFonts w:cs="Times New Roman"/>
          <w:szCs w:val="20"/>
        </w:rPr>
        <w:t xml:space="preserve"> were of different </w:t>
      </w:r>
      <w:r w:rsidR="001C0F43" w:rsidRPr="00AE28CA">
        <w:rPr>
          <w:rFonts w:cs="Times New Roman"/>
          <w:szCs w:val="20"/>
        </w:rPr>
        <w:t xml:space="preserve">male </w:t>
      </w:r>
      <w:r w:rsidRPr="00AE28CA">
        <w:rPr>
          <w:rFonts w:cs="Times New Roman"/>
          <w:szCs w:val="20"/>
        </w:rPr>
        <w:t>ages (</w:t>
      </w:r>
      <w:r w:rsidR="001C0F43" w:rsidRPr="00AE28CA">
        <w:rPr>
          <w:rFonts w:cs="Times New Roman"/>
          <w:szCs w:val="20"/>
        </w:rPr>
        <w:t xml:space="preserve">sons of </w:t>
      </w:r>
      <w:r w:rsidRPr="00AE28CA">
        <w:rPr>
          <w:rFonts w:cs="Times New Roman"/>
          <w:szCs w:val="20"/>
        </w:rPr>
        <w:t>young with middle-aged</w:t>
      </w:r>
      <w:r w:rsidR="001C0F43" w:rsidRPr="00AE28CA">
        <w:rPr>
          <w:rFonts w:cs="Times New Roman"/>
          <w:szCs w:val="20"/>
        </w:rPr>
        <w:t xml:space="preserve"> males</w:t>
      </w:r>
      <w:r w:rsidRPr="00AE28CA">
        <w:rPr>
          <w:rFonts w:cs="Times New Roman"/>
          <w:szCs w:val="20"/>
        </w:rPr>
        <w:t xml:space="preserve">, </w:t>
      </w:r>
      <w:r w:rsidR="001C0F43" w:rsidRPr="00AE28CA">
        <w:rPr>
          <w:rFonts w:cs="Times New Roman"/>
          <w:szCs w:val="20"/>
        </w:rPr>
        <w:t xml:space="preserve">sons of </w:t>
      </w:r>
      <w:r w:rsidRPr="00AE28CA">
        <w:rPr>
          <w:rFonts w:cs="Times New Roman"/>
          <w:szCs w:val="20"/>
        </w:rPr>
        <w:t>middle-aged with old</w:t>
      </w:r>
      <w:r w:rsidR="001C0F43" w:rsidRPr="00AE28CA">
        <w:rPr>
          <w:rFonts w:cs="Times New Roman"/>
          <w:szCs w:val="20"/>
        </w:rPr>
        <w:t xml:space="preserve"> males</w:t>
      </w:r>
      <w:r w:rsidRPr="00AE28CA">
        <w:rPr>
          <w:rFonts w:cs="Times New Roman"/>
          <w:szCs w:val="20"/>
        </w:rPr>
        <w:t xml:space="preserve">, or </w:t>
      </w:r>
      <w:r w:rsidR="001C0F43" w:rsidRPr="00AE28CA">
        <w:rPr>
          <w:rFonts w:cs="Times New Roman"/>
          <w:szCs w:val="20"/>
        </w:rPr>
        <w:t xml:space="preserve">sons of </w:t>
      </w:r>
      <w:r w:rsidRPr="00AE28CA">
        <w:rPr>
          <w:rFonts w:cs="Times New Roman"/>
          <w:szCs w:val="20"/>
        </w:rPr>
        <w:t>young with old</w:t>
      </w:r>
      <w:r w:rsidR="001C0F43" w:rsidRPr="00AE28CA">
        <w:rPr>
          <w:rFonts w:cs="Times New Roman"/>
          <w:szCs w:val="20"/>
        </w:rPr>
        <w:t xml:space="preserve"> males</w:t>
      </w:r>
      <w:r w:rsidRPr="00AE28CA">
        <w:rPr>
          <w:rFonts w:cs="Times New Roman"/>
          <w:szCs w:val="20"/>
        </w:rPr>
        <w:t>).</w:t>
      </w:r>
      <w:r w:rsidRPr="00AE28CA">
        <w:rPr>
          <w:rFonts w:cs="Times New Roman"/>
          <w:b/>
          <w:szCs w:val="20"/>
        </w:rPr>
        <w:t xml:space="preserve"> </w:t>
      </w:r>
      <w:r w:rsidRPr="00AE28CA">
        <w:rPr>
          <w:rFonts w:cs="Times New Roman"/>
          <w:szCs w:val="20"/>
        </w:rPr>
        <w:t xml:space="preserve">Each pair was observed for 1 h, and 50 trials were run for each age-class combination. Copulating pairs were aspirated from the mating chamber. The rejected </w:t>
      </w:r>
      <w:proofErr w:type="gramStart"/>
      <w:r w:rsidR="00725835" w:rsidRPr="00AE28CA">
        <w:rPr>
          <w:rFonts w:cs="Times New Roman"/>
          <w:szCs w:val="20"/>
        </w:rPr>
        <w:t>sons</w:t>
      </w:r>
      <w:r w:rsidRPr="00AE28CA">
        <w:rPr>
          <w:rFonts w:cs="Times New Roman"/>
          <w:szCs w:val="20"/>
        </w:rPr>
        <w:t xml:space="preserve"> in the female-choice experiment was</w:t>
      </w:r>
      <w:proofErr w:type="gramEnd"/>
      <w:r w:rsidRPr="00AE28CA">
        <w:rPr>
          <w:rFonts w:cs="Times New Roman"/>
          <w:szCs w:val="20"/>
        </w:rPr>
        <w:t xml:space="preserve"> also transferred to a new vial. We also measured wing length of 50 selected and rejected </w:t>
      </w:r>
      <w:r w:rsidR="00725835" w:rsidRPr="00AE28CA">
        <w:rPr>
          <w:rFonts w:cs="Times New Roman"/>
          <w:szCs w:val="20"/>
        </w:rPr>
        <w:t xml:space="preserve">sons </w:t>
      </w:r>
      <w:r w:rsidR="00ED1535" w:rsidRPr="00AE28CA">
        <w:rPr>
          <w:rFonts w:cs="Times New Roman"/>
          <w:szCs w:val="20"/>
        </w:rPr>
        <w:t xml:space="preserve">from each male age </w:t>
      </w:r>
      <w:r w:rsidRPr="00AE28CA">
        <w:rPr>
          <w:rFonts w:cs="Times New Roman"/>
          <w:szCs w:val="20"/>
        </w:rPr>
        <w:t xml:space="preserve">class combination, following the procedure of </w:t>
      </w:r>
      <w:proofErr w:type="spellStart"/>
      <w:r w:rsidRPr="00AE28CA">
        <w:rPr>
          <w:rFonts w:cs="Times New Roman"/>
          <w:szCs w:val="20"/>
        </w:rPr>
        <w:t>Hegde</w:t>
      </w:r>
      <w:proofErr w:type="spellEnd"/>
      <w:r w:rsidRPr="00AE28CA">
        <w:rPr>
          <w:rFonts w:cs="Times New Roman"/>
          <w:szCs w:val="20"/>
        </w:rPr>
        <w:t xml:space="preserve"> and </w:t>
      </w:r>
      <w:proofErr w:type="spellStart"/>
      <w:r w:rsidRPr="00AE28CA">
        <w:rPr>
          <w:rFonts w:cs="Times New Roman"/>
          <w:szCs w:val="20"/>
        </w:rPr>
        <w:t>Krihsna</w:t>
      </w:r>
      <w:proofErr w:type="spellEnd"/>
      <w:r w:rsidR="00A5654E" w:rsidRPr="00AE28CA">
        <w:rPr>
          <w:rFonts w:cs="Times New Roman"/>
          <w:szCs w:val="20"/>
        </w:rPr>
        <w:t xml:space="preserve"> (1997). </w:t>
      </w:r>
      <w:r w:rsidRPr="00AE28CA">
        <w:rPr>
          <w:rFonts w:cs="Times New Roman"/>
          <w:szCs w:val="20"/>
        </w:rPr>
        <w:t xml:space="preserve">Separate experiments were run for </w:t>
      </w:r>
      <w:r w:rsidR="0085336A" w:rsidRPr="00AE28CA">
        <w:rPr>
          <w:rFonts w:cs="Times New Roman"/>
          <w:szCs w:val="20"/>
        </w:rPr>
        <w:t>both cross sectional and longitudinal studies</w:t>
      </w:r>
      <w:r w:rsidRPr="00AE28CA">
        <w:rPr>
          <w:rFonts w:cs="Times New Roman"/>
          <w:szCs w:val="20"/>
        </w:rPr>
        <w:t xml:space="preserve">. At the start of these experiments the effect of paint was tested by painting the thoracic region of one of the </w:t>
      </w:r>
      <w:r w:rsidR="00C71675" w:rsidRPr="00AE28CA">
        <w:rPr>
          <w:rFonts w:cs="Times New Roman"/>
          <w:szCs w:val="20"/>
        </w:rPr>
        <w:t>sons</w:t>
      </w:r>
      <w:r w:rsidRPr="00AE28CA">
        <w:rPr>
          <w:rFonts w:cs="Times New Roman"/>
          <w:szCs w:val="20"/>
        </w:rPr>
        <w:t xml:space="preserve"> of same </w:t>
      </w:r>
      <w:r w:rsidR="00C71675" w:rsidRPr="00AE28CA">
        <w:rPr>
          <w:rFonts w:cs="Times New Roman"/>
          <w:szCs w:val="20"/>
        </w:rPr>
        <w:t xml:space="preserve">male </w:t>
      </w:r>
      <w:r w:rsidRPr="00AE28CA">
        <w:rPr>
          <w:rFonts w:cs="Times New Roman"/>
          <w:szCs w:val="20"/>
        </w:rPr>
        <w:t xml:space="preserve">age classes and allowing </w:t>
      </w:r>
      <w:r w:rsidRPr="00AE28CA">
        <w:rPr>
          <w:rFonts w:cs="Times New Roman"/>
          <w:bCs/>
          <w:szCs w:val="20"/>
        </w:rPr>
        <w:t>with a virgin female.</w:t>
      </w:r>
      <w:r w:rsidRPr="00AE28CA">
        <w:rPr>
          <w:rFonts w:cs="Times New Roman"/>
          <w:szCs w:val="20"/>
        </w:rPr>
        <w:t xml:space="preserve"> The presence of paint did not affected mating probability (all groups, </w:t>
      </w:r>
      <w:r w:rsidRPr="00AE28CA">
        <w:rPr>
          <w:rFonts w:cs="Times New Roman"/>
          <w:i/>
          <w:iCs/>
          <w:szCs w:val="20"/>
        </w:rPr>
        <w:t>p</w:t>
      </w:r>
      <w:r w:rsidRPr="00AE28CA">
        <w:rPr>
          <w:rFonts w:cs="Times New Roman"/>
          <w:iCs/>
          <w:szCs w:val="20"/>
        </w:rPr>
        <w:t xml:space="preserve"> &gt; 0.05</w:t>
      </w:r>
      <w:r w:rsidRPr="00AE28CA">
        <w:rPr>
          <w:rFonts w:cs="Times New Roman"/>
          <w:szCs w:val="20"/>
        </w:rPr>
        <w:t>).</w:t>
      </w:r>
    </w:p>
    <w:p w:rsidR="008C2353" w:rsidRPr="00AE28CA" w:rsidRDefault="008C2353" w:rsidP="00DB4129">
      <w:pPr>
        <w:bidi w:val="0"/>
        <w:snapToGrid w:val="0"/>
        <w:ind w:firstLine="425"/>
        <w:jc w:val="both"/>
        <w:rPr>
          <w:rFonts w:cs="Times New Roman"/>
          <w:szCs w:val="20"/>
          <w:lang w:bidi="fa-IR"/>
        </w:rPr>
      </w:pPr>
      <w:r w:rsidRPr="00AE28CA">
        <w:rPr>
          <w:rFonts w:cs="Times New Roman"/>
          <w:szCs w:val="20"/>
        </w:rPr>
        <w:t xml:space="preserve">Effect of age on the </w:t>
      </w:r>
      <w:r w:rsidR="00ED1535" w:rsidRPr="00AE28CA">
        <w:rPr>
          <w:rFonts w:cs="Times New Roman"/>
          <w:szCs w:val="20"/>
        </w:rPr>
        <w:t xml:space="preserve">son’s </w:t>
      </w:r>
      <w:r w:rsidRPr="00AE28CA">
        <w:rPr>
          <w:rFonts w:cs="Times New Roman"/>
          <w:szCs w:val="20"/>
        </w:rPr>
        <w:t>accessory gland</w:t>
      </w:r>
    </w:p>
    <w:p w:rsidR="008C2353" w:rsidRPr="00AE28CA" w:rsidRDefault="002A349C" w:rsidP="00DB4129">
      <w:pPr>
        <w:bidi w:val="0"/>
        <w:snapToGrid w:val="0"/>
        <w:ind w:firstLine="425"/>
        <w:jc w:val="both"/>
        <w:rPr>
          <w:rFonts w:cs="Times New Roman"/>
          <w:b/>
          <w:bCs/>
          <w:szCs w:val="20"/>
          <w:lang w:bidi="fa-IR"/>
        </w:rPr>
      </w:pPr>
      <w:r w:rsidRPr="00AE28CA">
        <w:rPr>
          <w:rFonts w:cs="Times New Roman"/>
          <w:szCs w:val="20"/>
        </w:rPr>
        <w:t xml:space="preserve">Unmated </w:t>
      </w:r>
      <w:r w:rsidR="00ED1535" w:rsidRPr="00AE28CA">
        <w:rPr>
          <w:rFonts w:cs="Times New Roman"/>
          <w:szCs w:val="20"/>
        </w:rPr>
        <w:t>s</w:t>
      </w:r>
      <w:r w:rsidR="00FC764B" w:rsidRPr="00AE28CA">
        <w:rPr>
          <w:rFonts w:cs="Times New Roman"/>
          <w:szCs w:val="20"/>
        </w:rPr>
        <w:t>ons of</w:t>
      </w:r>
      <w:r w:rsidR="00ED1535" w:rsidRPr="00AE28CA">
        <w:rPr>
          <w:rFonts w:cs="Times New Roman"/>
          <w:szCs w:val="20"/>
        </w:rPr>
        <w:t xml:space="preserve"> </w:t>
      </w:r>
      <w:r w:rsidRPr="00AE28CA">
        <w:rPr>
          <w:rFonts w:cs="Times New Roman"/>
          <w:szCs w:val="20"/>
        </w:rPr>
        <w:t>y</w:t>
      </w:r>
      <w:r w:rsidR="008C2353" w:rsidRPr="00AE28CA">
        <w:rPr>
          <w:rFonts w:cs="Times New Roman"/>
          <w:szCs w:val="20"/>
        </w:rPr>
        <w:t xml:space="preserve">oung, middle-aged, or old males were etherized, and accessory glands were dissected Medium A </w:t>
      </w:r>
      <w:r w:rsidR="00371D11" w:rsidRPr="00AE28CA">
        <w:rPr>
          <w:rFonts w:cs="Times New Roman"/>
          <w:color w:val="000000"/>
          <w:szCs w:val="20"/>
        </w:rPr>
        <w:t>(</w:t>
      </w:r>
      <w:proofErr w:type="spellStart"/>
      <w:r w:rsidR="00371D11" w:rsidRPr="00AE28CA">
        <w:rPr>
          <w:rFonts w:cs="Times New Roman"/>
          <w:color w:val="000000"/>
          <w:szCs w:val="20"/>
        </w:rPr>
        <w:t>Ashburner</w:t>
      </w:r>
      <w:proofErr w:type="spellEnd"/>
      <w:r w:rsidR="00371D11" w:rsidRPr="00AE28CA">
        <w:rPr>
          <w:rFonts w:cs="Times New Roman"/>
          <w:color w:val="000000"/>
          <w:szCs w:val="20"/>
        </w:rPr>
        <w:t xml:space="preserve"> 1970).</w:t>
      </w:r>
      <w:r w:rsidR="008C2353" w:rsidRPr="00AE28CA">
        <w:rPr>
          <w:rFonts w:cs="Times New Roman"/>
          <w:szCs w:val="20"/>
        </w:rPr>
        <w:t xml:space="preserve">Tissues were fixed in 1 N </w:t>
      </w:r>
      <w:proofErr w:type="spellStart"/>
      <w:r w:rsidR="008C2353" w:rsidRPr="00AE28CA">
        <w:rPr>
          <w:rFonts w:cs="Times New Roman"/>
          <w:szCs w:val="20"/>
        </w:rPr>
        <w:t>HCl</w:t>
      </w:r>
      <w:proofErr w:type="spellEnd"/>
      <w:r w:rsidR="008C2353" w:rsidRPr="00AE28CA">
        <w:rPr>
          <w:rFonts w:cs="Times New Roman"/>
          <w:szCs w:val="20"/>
        </w:rPr>
        <w:t xml:space="preserve"> for 5 min. Accessory glands were photographed using a digital camera (</w:t>
      </w:r>
      <w:r w:rsidR="008C2353" w:rsidRPr="00AE28CA">
        <w:rPr>
          <w:rFonts w:cs="Times New Roman"/>
          <w:color w:val="000000"/>
          <w:szCs w:val="20"/>
        </w:rPr>
        <w:t>Supporting figure S1</w:t>
      </w:r>
      <w:r w:rsidR="008C2353" w:rsidRPr="00AE28CA">
        <w:rPr>
          <w:rFonts w:cs="Times New Roman"/>
          <w:szCs w:val="20"/>
        </w:rPr>
        <w:t xml:space="preserve">). The shape of the accessory gland was generally that of </w:t>
      </w:r>
      <w:proofErr w:type="gramStart"/>
      <w:r w:rsidR="008C2353" w:rsidRPr="00AE28CA">
        <w:rPr>
          <w:rFonts w:cs="Times New Roman"/>
          <w:szCs w:val="20"/>
        </w:rPr>
        <w:t>an ‘s’</w:t>
      </w:r>
      <w:proofErr w:type="gramEnd"/>
      <w:r w:rsidR="008C2353" w:rsidRPr="00AE28CA">
        <w:rPr>
          <w:rFonts w:cs="Times New Roman"/>
          <w:szCs w:val="20"/>
        </w:rPr>
        <w:t xml:space="preserve">, ‘c’, or ‘j’. Each gland was therefore divided into smaller areas consisting of triangles, </w:t>
      </w:r>
      <w:r w:rsidR="008C2353" w:rsidRPr="00AE28CA">
        <w:rPr>
          <w:rFonts w:cs="Times New Roman"/>
          <w:bCs/>
          <w:szCs w:val="20"/>
        </w:rPr>
        <w:t>trapeziums</w:t>
      </w:r>
      <w:r w:rsidR="008C2353" w:rsidRPr="00AE28CA">
        <w:rPr>
          <w:rFonts w:cs="Times New Roman"/>
          <w:szCs w:val="20"/>
        </w:rPr>
        <w:t xml:space="preserve">, and rectangles (Supporting figure S1). The area of each geometrical form was then calculated </w:t>
      </w:r>
      <w:r w:rsidR="00371D11" w:rsidRPr="00AE28CA">
        <w:rPr>
          <w:rFonts w:cs="Times New Roman"/>
          <w:color w:val="000000"/>
          <w:szCs w:val="20"/>
        </w:rPr>
        <w:t xml:space="preserve">Ravi Ram and </w:t>
      </w:r>
      <w:proofErr w:type="spellStart"/>
      <w:r w:rsidR="00371D11" w:rsidRPr="00AE28CA">
        <w:rPr>
          <w:rFonts w:cs="Times New Roman"/>
          <w:color w:val="000000"/>
          <w:szCs w:val="20"/>
        </w:rPr>
        <w:t>Ramesh</w:t>
      </w:r>
      <w:proofErr w:type="spellEnd"/>
      <w:r w:rsidR="00371D11" w:rsidRPr="00AE28CA">
        <w:rPr>
          <w:rFonts w:cs="Times New Roman"/>
          <w:color w:val="000000"/>
          <w:szCs w:val="20"/>
        </w:rPr>
        <w:t xml:space="preserve"> </w:t>
      </w:r>
      <w:r w:rsidR="00AF2173" w:rsidRPr="00AE28CA">
        <w:rPr>
          <w:rFonts w:cs="Times New Roman"/>
          <w:color w:val="000000"/>
          <w:szCs w:val="20"/>
        </w:rPr>
        <w:t>(</w:t>
      </w:r>
      <w:r w:rsidR="00371D11" w:rsidRPr="00AE28CA">
        <w:rPr>
          <w:rFonts w:cs="Times New Roman"/>
          <w:color w:val="000000"/>
          <w:szCs w:val="20"/>
        </w:rPr>
        <w:t>2002)</w:t>
      </w:r>
      <w:r w:rsidR="00371D11" w:rsidRPr="00AE28CA">
        <w:rPr>
          <w:rFonts w:cs="Times New Roman"/>
          <w:szCs w:val="20"/>
        </w:rPr>
        <w:t xml:space="preserve">, </w:t>
      </w:r>
      <w:r w:rsidR="008C2353" w:rsidRPr="00AE28CA">
        <w:rPr>
          <w:rFonts w:cs="Times New Roman"/>
          <w:szCs w:val="20"/>
        </w:rPr>
        <w:t>and the sum of these areas represented the size of the gland (cm</w:t>
      </w:r>
      <w:r w:rsidR="008C2353" w:rsidRPr="00AE28CA">
        <w:rPr>
          <w:rFonts w:cs="Times New Roman"/>
          <w:szCs w:val="20"/>
          <w:vertAlign w:val="superscript"/>
        </w:rPr>
        <w:t>2</w:t>
      </w:r>
      <w:r w:rsidR="008C2353" w:rsidRPr="00AE28CA">
        <w:rPr>
          <w:rFonts w:cs="Times New Roman"/>
          <w:szCs w:val="20"/>
        </w:rPr>
        <w:t>).</w:t>
      </w:r>
      <w:r w:rsidR="008C2353" w:rsidRPr="00AE28CA">
        <w:rPr>
          <w:rFonts w:cs="Times New Roman"/>
          <w:szCs w:val="20"/>
          <w:vertAlign w:val="superscript"/>
        </w:rPr>
        <w:t xml:space="preserve"> </w:t>
      </w:r>
      <w:r w:rsidR="008C2353" w:rsidRPr="00AE28CA">
        <w:rPr>
          <w:rFonts w:cs="Times New Roman"/>
          <w:szCs w:val="20"/>
        </w:rPr>
        <w:t xml:space="preserve">The actual </w:t>
      </w:r>
      <w:r w:rsidR="008C2353" w:rsidRPr="00AE28CA">
        <w:rPr>
          <w:rFonts w:cs="Times New Roman"/>
          <w:bCs/>
          <w:szCs w:val="20"/>
        </w:rPr>
        <w:t>area</w:t>
      </w:r>
      <w:r w:rsidR="008C2353" w:rsidRPr="00AE28CA">
        <w:rPr>
          <w:rFonts w:cs="Times New Roman"/>
          <w:szCs w:val="20"/>
        </w:rPr>
        <w:t xml:space="preserve"> of the gland was calculated by dividing these values by the magnification. Soon after taking these photographs, accessory glands were transferred into 2% </w:t>
      </w:r>
      <w:proofErr w:type="spellStart"/>
      <w:r w:rsidR="008C2353" w:rsidRPr="00AE28CA">
        <w:rPr>
          <w:rFonts w:cs="Times New Roman"/>
          <w:szCs w:val="20"/>
        </w:rPr>
        <w:t>lactoaceto</w:t>
      </w:r>
      <w:proofErr w:type="spellEnd"/>
      <w:r w:rsidR="008C2353" w:rsidRPr="00AE28CA">
        <w:rPr>
          <w:rFonts w:cs="Times New Roman"/>
          <w:szCs w:val="20"/>
        </w:rPr>
        <w:t xml:space="preserve"> </w:t>
      </w:r>
      <w:proofErr w:type="spellStart"/>
      <w:r w:rsidR="008C2353" w:rsidRPr="00AE28CA">
        <w:rPr>
          <w:rFonts w:cs="Times New Roman"/>
          <w:szCs w:val="20"/>
        </w:rPr>
        <w:t>orcein</w:t>
      </w:r>
      <w:proofErr w:type="spellEnd"/>
      <w:r w:rsidR="008C2353" w:rsidRPr="00AE28CA">
        <w:rPr>
          <w:rFonts w:cs="Times New Roman"/>
          <w:szCs w:val="20"/>
        </w:rPr>
        <w:t xml:space="preserve"> stain for 20 min. Glands were then gently opened with fine entomological needles and squashed between a glass slide and a </w:t>
      </w:r>
      <w:proofErr w:type="spellStart"/>
      <w:r w:rsidR="008C2353" w:rsidRPr="00AE28CA">
        <w:rPr>
          <w:rFonts w:cs="Times New Roman"/>
          <w:szCs w:val="20"/>
        </w:rPr>
        <w:t>coverslip</w:t>
      </w:r>
      <w:proofErr w:type="spellEnd"/>
      <w:r w:rsidR="008C2353" w:rsidRPr="00AE28CA">
        <w:rPr>
          <w:rFonts w:cs="Times New Roman"/>
          <w:szCs w:val="20"/>
        </w:rPr>
        <w:t xml:space="preserve">. Acetic acid (45%) was used to spread the main cells of the accessory glands into a single layer. The total number of main cells in each accessory gland was counted, and main-cell sizes were measured. For cell-size measurements, the length of 50 randomly selected main cells was measured using a micrometer. Fifty </w:t>
      </w:r>
      <w:r w:rsidR="008C2353" w:rsidRPr="00AE28CA">
        <w:rPr>
          <w:rFonts w:cs="Times New Roman"/>
          <w:bCs/>
          <w:szCs w:val="20"/>
        </w:rPr>
        <w:t>accessory glands were analyzed</w:t>
      </w:r>
      <w:r w:rsidR="008C2353" w:rsidRPr="00AE28CA">
        <w:rPr>
          <w:rFonts w:cs="Times New Roman"/>
          <w:b/>
          <w:szCs w:val="20"/>
        </w:rPr>
        <w:t xml:space="preserve"> </w:t>
      </w:r>
      <w:r w:rsidR="008C2353" w:rsidRPr="00AE28CA">
        <w:rPr>
          <w:rFonts w:cs="Times New Roman"/>
          <w:szCs w:val="20"/>
        </w:rPr>
        <w:t xml:space="preserve">for </w:t>
      </w:r>
      <w:r w:rsidRPr="00AE28CA">
        <w:rPr>
          <w:rFonts w:cs="Times New Roman"/>
          <w:szCs w:val="20"/>
        </w:rPr>
        <w:t xml:space="preserve">sons of </w:t>
      </w:r>
      <w:r w:rsidR="00D35C3B" w:rsidRPr="00AE28CA">
        <w:rPr>
          <w:rFonts w:cs="Times New Roman"/>
          <w:szCs w:val="20"/>
        </w:rPr>
        <w:t xml:space="preserve">each </w:t>
      </w:r>
      <w:r w:rsidR="00DF6499" w:rsidRPr="00AE28CA">
        <w:rPr>
          <w:rFonts w:cs="Times New Roman"/>
          <w:szCs w:val="20"/>
        </w:rPr>
        <w:t xml:space="preserve">male </w:t>
      </w:r>
      <w:r w:rsidR="008C2353" w:rsidRPr="00AE28CA">
        <w:rPr>
          <w:rFonts w:cs="Times New Roman"/>
          <w:szCs w:val="20"/>
        </w:rPr>
        <w:t>age class</w:t>
      </w:r>
      <w:r w:rsidR="00D35C3B" w:rsidRPr="00AE28CA">
        <w:rPr>
          <w:rFonts w:cs="Times New Roman"/>
          <w:szCs w:val="20"/>
        </w:rPr>
        <w:t>es</w:t>
      </w:r>
      <w:r w:rsidR="008C2353" w:rsidRPr="00AE28CA">
        <w:rPr>
          <w:rFonts w:cs="Times New Roman"/>
          <w:szCs w:val="20"/>
        </w:rPr>
        <w:t xml:space="preserve"> (young, middle-aged, </w:t>
      </w:r>
      <w:r w:rsidR="008C2353" w:rsidRPr="00AE28CA">
        <w:rPr>
          <w:rFonts w:cs="Times New Roman"/>
          <w:szCs w:val="20"/>
        </w:rPr>
        <w:lastRenderedPageBreak/>
        <w:t xml:space="preserve">and old). Separate experiments were carried out for </w:t>
      </w:r>
      <w:r w:rsidR="00DF6499" w:rsidRPr="00AE28CA">
        <w:rPr>
          <w:rFonts w:cs="Times New Roman"/>
          <w:szCs w:val="20"/>
        </w:rPr>
        <w:t>cross sectional and longitudinal studies.</w:t>
      </w:r>
    </w:p>
    <w:p w:rsidR="008C2353" w:rsidRPr="00AE28CA" w:rsidRDefault="008C2353" w:rsidP="00DB4129">
      <w:pPr>
        <w:bidi w:val="0"/>
        <w:snapToGrid w:val="0"/>
        <w:ind w:firstLine="425"/>
        <w:jc w:val="both"/>
        <w:rPr>
          <w:rFonts w:cs="Times New Roman"/>
          <w:bCs/>
          <w:szCs w:val="20"/>
          <w:lang w:bidi="fa-IR"/>
        </w:rPr>
      </w:pPr>
      <w:r w:rsidRPr="00AE28CA">
        <w:rPr>
          <w:rFonts w:cs="Times New Roman"/>
          <w:szCs w:val="20"/>
        </w:rPr>
        <w:t xml:space="preserve">Effect of age on the </w:t>
      </w:r>
      <w:r w:rsidR="0084414F" w:rsidRPr="00AE28CA">
        <w:rPr>
          <w:rFonts w:cs="Times New Roman"/>
          <w:szCs w:val="20"/>
        </w:rPr>
        <w:t xml:space="preserve">son’s </w:t>
      </w:r>
      <w:r w:rsidRPr="00AE28CA">
        <w:rPr>
          <w:rFonts w:cs="Times New Roman"/>
          <w:szCs w:val="20"/>
        </w:rPr>
        <w:t xml:space="preserve">quantity of </w:t>
      </w:r>
      <w:proofErr w:type="spellStart"/>
      <w:r w:rsidRPr="00AE28CA">
        <w:rPr>
          <w:rFonts w:cs="Times New Roman"/>
          <w:szCs w:val="20"/>
        </w:rPr>
        <w:t>Acps</w:t>
      </w:r>
      <w:proofErr w:type="spellEnd"/>
    </w:p>
    <w:p w:rsidR="008C2353" w:rsidRPr="00AE28CA" w:rsidRDefault="008C2353" w:rsidP="00DB4129">
      <w:pPr>
        <w:bidi w:val="0"/>
        <w:snapToGrid w:val="0"/>
        <w:ind w:firstLine="425"/>
        <w:jc w:val="both"/>
        <w:rPr>
          <w:rFonts w:cs="Times New Roman"/>
          <w:szCs w:val="20"/>
          <w:lang w:bidi="fa-IR"/>
        </w:rPr>
      </w:pPr>
      <w:r w:rsidRPr="00AE28CA">
        <w:rPr>
          <w:rFonts w:cs="Times New Roman"/>
          <w:szCs w:val="20"/>
        </w:rPr>
        <w:t xml:space="preserve">Accessory glands were dissected from </w:t>
      </w:r>
      <w:r w:rsidR="0084414F" w:rsidRPr="00AE28CA">
        <w:rPr>
          <w:rFonts w:cs="Times New Roman"/>
          <w:szCs w:val="20"/>
        </w:rPr>
        <w:t xml:space="preserve">sons of </w:t>
      </w:r>
      <w:r w:rsidRPr="00AE28CA">
        <w:rPr>
          <w:rFonts w:cs="Times New Roman"/>
          <w:szCs w:val="20"/>
        </w:rPr>
        <w:t xml:space="preserve">young, middle-aged, or old males in insect saline using entomological needles. Males of each age class were either unmated or had recently copulated (&lt;5 min before they were sacrificed). Glands were fixed in 95% ethanol. Fixed glands were placed on a glass slide, and the membrane was removed using a fine needle and a stereomicroscope (Supporting figure S2). The isolated secretions were washed in methanol/chloroform (1:1) and dried at 37°C for 15 min. Approximately 100 µL sample buffer (0.625 M </w:t>
      </w:r>
      <w:proofErr w:type="spellStart"/>
      <w:r w:rsidRPr="00AE28CA">
        <w:rPr>
          <w:rFonts w:cs="Times New Roman"/>
          <w:szCs w:val="20"/>
        </w:rPr>
        <w:t>Tris-HCl</w:t>
      </w:r>
      <w:proofErr w:type="spellEnd"/>
      <w:r w:rsidRPr="00AE28CA">
        <w:rPr>
          <w:rFonts w:cs="Times New Roman"/>
          <w:szCs w:val="20"/>
        </w:rPr>
        <w:t>, pH 6.8, 1% SDS, 1% β-</w:t>
      </w:r>
      <w:proofErr w:type="spellStart"/>
      <w:r w:rsidRPr="00AE28CA">
        <w:rPr>
          <w:rFonts w:cs="Times New Roman"/>
          <w:szCs w:val="20"/>
        </w:rPr>
        <w:t>mercaptoethanol</w:t>
      </w:r>
      <w:proofErr w:type="spellEnd"/>
      <w:r w:rsidRPr="00AE28CA">
        <w:rPr>
          <w:rFonts w:cs="Times New Roman"/>
          <w:szCs w:val="20"/>
        </w:rPr>
        <w:t xml:space="preserve">, and 10% glycerol) was added to each sample to dissolve the glands and secretions. Twenty pairs of accessory glands from each age class (10 mated and 10 unmated males for each </w:t>
      </w:r>
      <w:proofErr w:type="gramStart"/>
      <w:r w:rsidRPr="00AE28CA">
        <w:rPr>
          <w:rFonts w:cs="Times New Roman"/>
          <w:szCs w:val="20"/>
        </w:rPr>
        <w:t>trials</w:t>
      </w:r>
      <w:proofErr w:type="gramEnd"/>
      <w:r w:rsidRPr="00AE28CA">
        <w:rPr>
          <w:rFonts w:cs="Times New Roman"/>
          <w:szCs w:val="20"/>
        </w:rPr>
        <w:t xml:space="preserve">) were collected and, total </w:t>
      </w:r>
      <w:proofErr w:type="spellStart"/>
      <w:r w:rsidRPr="00AE28CA">
        <w:rPr>
          <w:rFonts w:cs="Times New Roman"/>
          <w:szCs w:val="20"/>
        </w:rPr>
        <w:t>Acp</w:t>
      </w:r>
      <w:proofErr w:type="spellEnd"/>
      <w:r w:rsidRPr="00AE28CA">
        <w:rPr>
          <w:rFonts w:cs="Times New Roman"/>
          <w:szCs w:val="20"/>
        </w:rPr>
        <w:t xml:space="preserve"> was estimated using the Bradford method </w:t>
      </w:r>
      <w:r w:rsidR="00E325B8" w:rsidRPr="00AE28CA">
        <w:rPr>
          <w:rFonts w:cs="Times New Roman"/>
          <w:color w:val="000000"/>
          <w:szCs w:val="20"/>
        </w:rPr>
        <w:t>(1976).</w:t>
      </w:r>
      <w:r w:rsidR="00D62980">
        <w:rPr>
          <w:rFonts w:cs="Times New Roman"/>
          <w:szCs w:val="20"/>
          <w:lang w:bidi="fa-IR"/>
        </w:rPr>
        <w:t xml:space="preserve"> </w:t>
      </w:r>
      <w:r w:rsidRPr="00AE28CA">
        <w:rPr>
          <w:rFonts w:cs="Times New Roman"/>
          <w:szCs w:val="20"/>
          <w:lang w:bidi="fa-IR"/>
        </w:rPr>
        <w:t xml:space="preserve">Fifty trials were run </w:t>
      </w:r>
      <w:r w:rsidR="00C0773C" w:rsidRPr="00AE28CA">
        <w:rPr>
          <w:rFonts w:cs="Times New Roman"/>
          <w:szCs w:val="20"/>
          <w:lang w:bidi="fa-IR"/>
        </w:rPr>
        <w:t xml:space="preserve">for sons of </w:t>
      </w:r>
      <w:r w:rsidRPr="00AE28CA">
        <w:rPr>
          <w:rFonts w:cs="Times New Roman"/>
          <w:szCs w:val="20"/>
          <w:lang w:bidi="fa-IR"/>
        </w:rPr>
        <w:t>each</w:t>
      </w:r>
      <w:r w:rsidR="00C0773C" w:rsidRPr="00AE28CA">
        <w:rPr>
          <w:rFonts w:cs="Times New Roman"/>
          <w:szCs w:val="20"/>
          <w:lang w:bidi="fa-IR"/>
        </w:rPr>
        <w:t xml:space="preserve"> </w:t>
      </w:r>
      <w:r w:rsidR="003F1780" w:rsidRPr="00AE28CA">
        <w:rPr>
          <w:rFonts w:cs="Times New Roman"/>
          <w:szCs w:val="20"/>
          <w:lang w:bidi="fa-IR"/>
        </w:rPr>
        <w:t xml:space="preserve">male </w:t>
      </w:r>
      <w:r w:rsidR="00D35C3B" w:rsidRPr="00AE28CA">
        <w:rPr>
          <w:rFonts w:cs="Times New Roman"/>
          <w:szCs w:val="20"/>
          <w:lang w:bidi="fa-IR"/>
        </w:rPr>
        <w:t xml:space="preserve">age classes </w:t>
      </w:r>
      <w:r w:rsidRPr="00AE28CA">
        <w:rPr>
          <w:rFonts w:cs="Times New Roman"/>
          <w:szCs w:val="20"/>
          <w:lang w:bidi="fa-IR"/>
        </w:rPr>
        <w:t xml:space="preserve">(young, middle aged and old). Separate experiments were carried out </w:t>
      </w:r>
      <w:r w:rsidR="0084414F" w:rsidRPr="00AE28CA">
        <w:rPr>
          <w:rFonts w:cs="Times New Roman"/>
          <w:szCs w:val="20"/>
          <w:lang w:bidi="fa-IR"/>
        </w:rPr>
        <w:t xml:space="preserve">for </w:t>
      </w:r>
      <w:r w:rsidR="0084414F" w:rsidRPr="00AE28CA">
        <w:rPr>
          <w:rFonts w:cs="Times New Roman"/>
          <w:szCs w:val="20"/>
        </w:rPr>
        <w:t>cross sectional and longitudinal studies.</w:t>
      </w:r>
    </w:p>
    <w:p w:rsidR="008C2353" w:rsidRPr="00AE28CA" w:rsidRDefault="008C2353" w:rsidP="00DB4129">
      <w:pPr>
        <w:autoSpaceDE w:val="0"/>
        <w:autoSpaceDN w:val="0"/>
        <w:bidi w:val="0"/>
        <w:adjustRightInd w:val="0"/>
        <w:snapToGrid w:val="0"/>
        <w:ind w:firstLine="425"/>
        <w:jc w:val="both"/>
        <w:rPr>
          <w:rFonts w:cs="Times New Roman"/>
          <w:bCs/>
          <w:szCs w:val="20"/>
        </w:rPr>
      </w:pPr>
      <w:r w:rsidRPr="00AE28CA">
        <w:rPr>
          <w:rFonts w:cs="Times New Roman"/>
          <w:bCs/>
          <w:szCs w:val="20"/>
        </w:rPr>
        <w:t>Bradford method</w:t>
      </w:r>
    </w:p>
    <w:p w:rsidR="00C0773C" w:rsidRPr="00AE28CA" w:rsidRDefault="008C2353" w:rsidP="00DB4129">
      <w:pPr>
        <w:bidi w:val="0"/>
        <w:snapToGrid w:val="0"/>
        <w:ind w:firstLine="425"/>
        <w:jc w:val="both"/>
        <w:rPr>
          <w:rFonts w:cs="Times New Roman"/>
          <w:szCs w:val="20"/>
          <w:lang w:bidi="fa-IR"/>
        </w:rPr>
      </w:pPr>
      <w:r w:rsidRPr="00AE28CA">
        <w:rPr>
          <w:rFonts w:cs="Times New Roman"/>
          <w:szCs w:val="20"/>
        </w:rPr>
        <w:t xml:space="preserve">Approximately 50 µL of </w:t>
      </w:r>
      <w:proofErr w:type="spellStart"/>
      <w:r w:rsidRPr="00AE28CA">
        <w:rPr>
          <w:rFonts w:cs="Times New Roman"/>
          <w:szCs w:val="20"/>
        </w:rPr>
        <w:t>Acps</w:t>
      </w:r>
      <w:proofErr w:type="spellEnd"/>
      <w:r w:rsidRPr="00AE28CA">
        <w:rPr>
          <w:rFonts w:cs="Times New Roman"/>
          <w:szCs w:val="20"/>
        </w:rPr>
        <w:t xml:space="preserve"> (obtained as described above) were mixed with 5 </w:t>
      </w:r>
      <w:proofErr w:type="spellStart"/>
      <w:r w:rsidRPr="00AE28CA">
        <w:rPr>
          <w:rFonts w:cs="Times New Roman"/>
          <w:szCs w:val="20"/>
        </w:rPr>
        <w:t>mL</w:t>
      </w:r>
      <w:proofErr w:type="spellEnd"/>
      <w:r w:rsidRPr="00AE28CA">
        <w:rPr>
          <w:rFonts w:cs="Times New Roman"/>
          <w:szCs w:val="20"/>
        </w:rPr>
        <w:t xml:space="preserve"> Bradford reagent, which was generated by adding 100 mg </w:t>
      </w:r>
      <w:proofErr w:type="spellStart"/>
      <w:r w:rsidRPr="00AE28CA">
        <w:rPr>
          <w:rFonts w:cs="Times New Roman"/>
          <w:szCs w:val="20"/>
        </w:rPr>
        <w:t>Coomassie</w:t>
      </w:r>
      <w:proofErr w:type="spellEnd"/>
      <w:r w:rsidRPr="00AE28CA">
        <w:rPr>
          <w:rFonts w:cs="Times New Roman"/>
          <w:szCs w:val="20"/>
        </w:rPr>
        <w:t xml:space="preserve"> Brilliant Blue G-250 (in 50 </w:t>
      </w:r>
      <w:proofErr w:type="spellStart"/>
      <w:r w:rsidRPr="00AE28CA">
        <w:rPr>
          <w:rFonts w:cs="Times New Roman"/>
          <w:szCs w:val="20"/>
        </w:rPr>
        <w:t>mL</w:t>
      </w:r>
      <w:proofErr w:type="spellEnd"/>
      <w:r w:rsidRPr="00AE28CA">
        <w:rPr>
          <w:rFonts w:cs="Times New Roman"/>
          <w:szCs w:val="20"/>
        </w:rPr>
        <w:t xml:space="preserve"> 95% ethanol) to 100 </w:t>
      </w:r>
      <w:proofErr w:type="spellStart"/>
      <w:r w:rsidRPr="00AE28CA">
        <w:rPr>
          <w:rFonts w:cs="Times New Roman"/>
          <w:szCs w:val="20"/>
        </w:rPr>
        <w:t>mL</w:t>
      </w:r>
      <w:proofErr w:type="spellEnd"/>
      <w:r w:rsidRPr="00AE28CA">
        <w:rPr>
          <w:rFonts w:cs="Times New Roman"/>
          <w:szCs w:val="20"/>
        </w:rPr>
        <w:t xml:space="preserve"> 85% phosphoric acid and then diluting the mixture to 1 L </w:t>
      </w:r>
      <w:r w:rsidRPr="00AE28CA">
        <w:rPr>
          <w:rFonts w:cs="Times New Roman"/>
          <w:bCs/>
          <w:szCs w:val="20"/>
        </w:rPr>
        <w:t>with distilled water.</w:t>
      </w:r>
      <w:r w:rsidRPr="00AE28CA">
        <w:rPr>
          <w:rFonts w:cs="Times New Roman"/>
          <w:szCs w:val="20"/>
        </w:rPr>
        <w:t xml:space="preserve"> The solution was allowed to stand for 5 min to develop color. The quantity of proteins present in each sample was determined by measuring optical density at 595 nm of the solution using a spectrophotometer. Bovine serum albumin was used as the standard. </w:t>
      </w:r>
      <w:r w:rsidR="00C0773C" w:rsidRPr="00AE28CA">
        <w:rPr>
          <w:rFonts w:cs="Times New Roman"/>
          <w:szCs w:val="20"/>
          <w:lang w:bidi="fa-IR"/>
        </w:rPr>
        <w:t xml:space="preserve">Fifty trials were run for sons of each male age classes (young, middle aged and old). Separate experiments were carried out for </w:t>
      </w:r>
      <w:r w:rsidR="00C0773C" w:rsidRPr="00AE28CA">
        <w:rPr>
          <w:rFonts w:cs="Times New Roman"/>
          <w:szCs w:val="20"/>
        </w:rPr>
        <w:t>cross sectional and longitudinal studies.</w:t>
      </w:r>
    </w:p>
    <w:p w:rsidR="008C2353" w:rsidRPr="00AE28CA" w:rsidRDefault="008C2353" w:rsidP="00DB4129">
      <w:pPr>
        <w:autoSpaceDE w:val="0"/>
        <w:autoSpaceDN w:val="0"/>
        <w:bidi w:val="0"/>
        <w:adjustRightInd w:val="0"/>
        <w:snapToGrid w:val="0"/>
        <w:ind w:firstLine="425"/>
        <w:jc w:val="both"/>
        <w:rPr>
          <w:rFonts w:cs="Times New Roman"/>
          <w:bCs/>
          <w:szCs w:val="20"/>
          <w:lang w:bidi="fa-IR"/>
        </w:rPr>
      </w:pPr>
      <w:r w:rsidRPr="00AE28CA">
        <w:rPr>
          <w:rFonts w:cs="Times New Roman"/>
          <w:bCs/>
          <w:szCs w:val="20"/>
        </w:rPr>
        <w:t xml:space="preserve">Effect of male age on </w:t>
      </w:r>
      <w:r w:rsidR="003F1780" w:rsidRPr="00AE28CA">
        <w:rPr>
          <w:rFonts w:cs="Times New Roman"/>
          <w:bCs/>
          <w:szCs w:val="20"/>
        </w:rPr>
        <w:t xml:space="preserve">son’s </w:t>
      </w:r>
      <w:r w:rsidRPr="00AE28CA">
        <w:rPr>
          <w:rFonts w:cs="Times New Roman"/>
          <w:bCs/>
          <w:szCs w:val="20"/>
        </w:rPr>
        <w:t>courtship activities</w:t>
      </w:r>
    </w:p>
    <w:p w:rsidR="008C2353" w:rsidRPr="00AE28CA" w:rsidRDefault="008C2353" w:rsidP="00DB4129">
      <w:pPr>
        <w:bidi w:val="0"/>
        <w:snapToGrid w:val="0"/>
        <w:ind w:firstLine="425"/>
        <w:jc w:val="both"/>
        <w:rPr>
          <w:rFonts w:cs="Times New Roman"/>
          <w:szCs w:val="20"/>
        </w:rPr>
      </w:pPr>
      <w:r w:rsidRPr="00AE28CA">
        <w:rPr>
          <w:rFonts w:cs="Times New Roman"/>
          <w:szCs w:val="20"/>
        </w:rPr>
        <w:t xml:space="preserve">A virgin female (5–6 days old) and a male (young, middle-aged, or old) were placed in an </w:t>
      </w:r>
      <w:proofErr w:type="spellStart"/>
      <w:r w:rsidRPr="00AE28CA">
        <w:rPr>
          <w:rFonts w:cs="Times New Roman"/>
          <w:szCs w:val="20"/>
        </w:rPr>
        <w:t>Elens-Wattiaux</w:t>
      </w:r>
      <w:proofErr w:type="spellEnd"/>
      <w:r w:rsidRPr="00AE28CA">
        <w:rPr>
          <w:rFonts w:cs="Times New Roman"/>
          <w:szCs w:val="20"/>
        </w:rPr>
        <w:t xml:space="preserve"> mating chamber </w:t>
      </w:r>
      <w:r w:rsidR="00792B1F" w:rsidRPr="00AE28CA">
        <w:rPr>
          <w:rFonts w:cs="Times New Roman"/>
          <w:szCs w:val="20"/>
        </w:rPr>
        <w:t>(196</w:t>
      </w:r>
      <w:r w:rsidR="00400892" w:rsidRPr="00AE28CA">
        <w:rPr>
          <w:rFonts w:cs="Times New Roman"/>
          <w:szCs w:val="20"/>
        </w:rPr>
        <w:t>4</w:t>
      </w:r>
      <w:r w:rsidR="00792B1F" w:rsidRPr="00AE28CA">
        <w:rPr>
          <w:rFonts w:cs="Times New Roman"/>
          <w:szCs w:val="20"/>
        </w:rPr>
        <w:t>),</w:t>
      </w:r>
      <w:r w:rsidR="00D62980">
        <w:rPr>
          <w:rFonts w:cs="Times New Roman"/>
          <w:szCs w:val="20"/>
        </w:rPr>
        <w:t xml:space="preserve"> </w:t>
      </w:r>
      <w:r w:rsidRPr="00AE28CA">
        <w:rPr>
          <w:rFonts w:cs="Times New Roman"/>
          <w:szCs w:val="20"/>
        </w:rPr>
        <w:t>and observed for 1 h.</w:t>
      </w:r>
      <w:r w:rsidRPr="00AE28CA">
        <w:rPr>
          <w:rFonts w:cs="Times New Roman"/>
          <w:b/>
          <w:szCs w:val="20"/>
        </w:rPr>
        <w:t xml:space="preserve"> </w:t>
      </w:r>
      <w:r w:rsidRPr="00AE28CA">
        <w:rPr>
          <w:rFonts w:cs="Times New Roman"/>
          <w:szCs w:val="20"/>
        </w:rPr>
        <w:t xml:space="preserve">Pairs that did not mated were discarded. If mating occurred, the duration of copulation was recorded. The courtship acts of </w:t>
      </w:r>
      <w:r w:rsidR="004D545A" w:rsidRPr="00AE28CA">
        <w:rPr>
          <w:rFonts w:cs="Times New Roman"/>
          <w:szCs w:val="20"/>
        </w:rPr>
        <w:t xml:space="preserve">son’s </w:t>
      </w:r>
      <w:r w:rsidRPr="00AE28CA">
        <w:rPr>
          <w:rFonts w:cs="Times New Roman"/>
          <w:szCs w:val="20"/>
        </w:rPr>
        <w:t xml:space="preserve">tapping, scissoring, vibrating, licking, and circling were quantified, as were the female rejection behaviors of ignoring, extruding, and decamping. These behaviors were quantified according to </w:t>
      </w:r>
      <w:proofErr w:type="spellStart"/>
      <w:r w:rsidRPr="00AE28CA">
        <w:rPr>
          <w:rFonts w:cs="Times New Roman"/>
          <w:szCs w:val="20"/>
        </w:rPr>
        <w:t>Hegde</w:t>
      </w:r>
      <w:proofErr w:type="spellEnd"/>
      <w:r w:rsidRPr="00AE28CA">
        <w:rPr>
          <w:rFonts w:cs="Times New Roman"/>
          <w:szCs w:val="20"/>
        </w:rPr>
        <w:t xml:space="preserve"> and Krishna </w:t>
      </w:r>
      <w:r w:rsidR="00792B1F" w:rsidRPr="00AE28CA">
        <w:rPr>
          <w:rFonts w:cs="Times New Roman"/>
          <w:szCs w:val="20"/>
        </w:rPr>
        <w:t>(1997).</w:t>
      </w:r>
      <w:r w:rsidRPr="00AE28CA">
        <w:rPr>
          <w:rFonts w:cs="Times New Roman"/>
          <w:b/>
          <w:szCs w:val="20"/>
        </w:rPr>
        <w:t xml:space="preserve"> </w:t>
      </w:r>
      <w:r w:rsidRPr="00AE28CA">
        <w:rPr>
          <w:rFonts w:cs="Times New Roman"/>
          <w:szCs w:val="20"/>
        </w:rPr>
        <w:t xml:space="preserve">Tapping is when a </w:t>
      </w:r>
      <w:r w:rsidR="004D545A" w:rsidRPr="00AE28CA">
        <w:rPr>
          <w:rFonts w:cs="Times New Roman"/>
          <w:szCs w:val="20"/>
        </w:rPr>
        <w:t xml:space="preserve">son’s </w:t>
      </w:r>
      <w:r w:rsidRPr="00AE28CA">
        <w:rPr>
          <w:rFonts w:cs="Times New Roman"/>
          <w:szCs w:val="20"/>
        </w:rPr>
        <w:t xml:space="preserve">initiates courtship with a foreleg motion. He partially extends and simultaneously elevates one or both forelegs and then strikes downward, thus bringing the ventral surface of the tarsus in contact with the partner. Scissoring occurs during the interval between wing vibrations </w:t>
      </w:r>
      <w:r w:rsidRPr="00AE28CA">
        <w:rPr>
          <w:rFonts w:cs="Times New Roman"/>
          <w:szCs w:val="20"/>
        </w:rPr>
        <w:lastRenderedPageBreak/>
        <w:t xml:space="preserve">when a courting male opens and closes both wings using a scissor-like movement. Licking is when a courting </w:t>
      </w:r>
      <w:r w:rsidR="00895361" w:rsidRPr="00AE28CA">
        <w:rPr>
          <w:rFonts w:cs="Times New Roman"/>
          <w:szCs w:val="20"/>
        </w:rPr>
        <w:t xml:space="preserve">son’s </w:t>
      </w:r>
      <w:r w:rsidRPr="00AE28CA">
        <w:rPr>
          <w:rFonts w:cs="Times New Roman"/>
          <w:szCs w:val="20"/>
        </w:rPr>
        <w:t xml:space="preserve">positions himself closely behind the female, extends his proboscis, and licks her genitalia. Circling is when a </w:t>
      </w:r>
      <w:proofErr w:type="gramStart"/>
      <w:r w:rsidR="00895361" w:rsidRPr="00AE28CA">
        <w:rPr>
          <w:rFonts w:cs="Times New Roman"/>
          <w:szCs w:val="20"/>
        </w:rPr>
        <w:t>sons</w:t>
      </w:r>
      <w:proofErr w:type="gramEnd"/>
      <w:r w:rsidRPr="00AE28CA">
        <w:rPr>
          <w:rFonts w:cs="Times New Roman"/>
          <w:szCs w:val="20"/>
        </w:rPr>
        <w:t>, after posturing at the side or rear of a non-receptive female, faces her as he moves. Sometimes he moves to face her and then retraces his path to the rear. Other times he moves around her in a full circle. The female rejection behavior of ignoring is when a courted, non-receptive female continues activity and apparently</w:t>
      </w:r>
      <w:r w:rsidR="00C73332" w:rsidRPr="00AE28CA">
        <w:rPr>
          <w:rFonts w:cs="Times New Roman"/>
          <w:szCs w:val="20"/>
        </w:rPr>
        <w:t xml:space="preserve"> ignores the actions of the sons</w:t>
      </w:r>
      <w:r w:rsidRPr="00AE28CA">
        <w:rPr>
          <w:rFonts w:cs="Times New Roman"/>
          <w:szCs w:val="20"/>
        </w:rPr>
        <w:t xml:space="preserve">. Extruding is when a non-receptive female presses the vaginal plates together, contracts certain abdominal muscles, and apparently relaxes other muscles. Decamping is when a non-receptive female attempts to escape by running, jumping, or flying away from the courting </w:t>
      </w:r>
      <w:r w:rsidR="009117F5" w:rsidRPr="00AE28CA">
        <w:rPr>
          <w:rFonts w:cs="Times New Roman"/>
          <w:szCs w:val="20"/>
        </w:rPr>
        <w:t>sons</w:t>
      </w:r>
      <w:r w:rsidRPr="00AE28CA">
        <w:rPr>
          <w:rFonts w:cs="Times New Roman"/>
          <w:szCs w:val="20"/>
        </w:rPr>
        <w:t>.</w:t>
      </w:r>
    </w:p>
    <w:p w:rsidR="008C2353" w:rsidRPr="00AE28CA" w:rsidRDefault="008C2353" w:rsidP="00DB4129">
      <w:pPr>
        <w:autoSpaceDE w:val="0"/>
        <w:autoSpaceDN w:val="0"/>
        <w:bidi w:val="0"/>
        <w:adjustRightInd w:val="0"/>
        <w:snapToGrid w:val="0"/>
        <w:ind w:firstLine="425"/>
        <w:jc w:val="both"/>
        <w:rPr>
          <w:rFonts w:cs="Times New Roman"/>
          <w:bCs/>
          <w:szCs w:val="20"/>
        </w:rPr>
      </w:pPr>
      <w:r w:rsidRPr="00AE28CA">
        <w:rPr>
          <w:rFonts w:cs="Times New Roman"/>
          <w:szCs w:val="20"/>
        </w:rPr>
        <w:t xml:space="preserve">The behavior of males and females engaged in courtship were recorded simultaneously by two observers for 1 h. One observer quantified female behavior, and the other quantified male behavior. Fifty pairs that successfully mated pair from each age class were used. </w:t>
      </w:r>
      <w:r w:rsidR="00792B1F" w:rsidRPr="00AE28CA">
        <w:rPr>
          <w:rFonts w:cs="Times New Roman"/>
          <w:color w:val="000000"/>
          <w:szCs w:val="20"/>
        </w:rPr>
        <w:t>Separate experiments were run for both cross sectional and longitudinal studies.</w:t>
      </w:r>
    </w:p>
    <w:p w:rsidR="008C2353" w:rsidRPr="00AE28CA" w:rsidRDefault="008C2353" w:rsidP="00DB4129">
      <w:pPr>
        <w:autoSpaceDE w:val="0"/>
        <w:autoSpaceDN w:val="0"/>
        <w:bidi w:val="0"/>
        <w:adjustRightInd w:val="0"/>
        <w:snapToGrid w:val="0"/>
        <w:ind w:firstLine="425"/>
        <w:jc w:val="both"/>
        <w:rPr>
          <w:rFonts w:cs="Times New Roman"/>
          <w:szCs w:val="20"/>
        </w:rPr>
      </w:pPr>
      <w:r w:rsidRPr="00AE28CA">
        <w:rPr>
          <w:rFonts w:cs="Times New Roman"/>
          <w:bCs/>
          <w:szCs w:val="20"/>
        </w:rPr>
        <w:t xml:space="preserve">Eggs and progeny produced by female that mated with </w:t>
      </w:r>
      <w:r w:rsidR="00006510" w:rsidRPr="00AE28CA">
        <w:rPr>
          <w:rFonts w:cs="Times New Roman"/>
          <w:bCs/>
          <w:szCs w:val="20"/>
        </w:rPr>
        <w:t xml:space="preserve">sons of </w:t>
      </w:r>
      <w:r w:rsidRPr="00AE28CA">
        <w:rPr>
          <w:rFonts w:cs="Times New Roman"/>
          <w:bCs/>
          <w:szCs w:val="20"/>
        </w:rPr>
        <w:t xml:space="preserve">different </w:t>
      </w:r>
      <w:r w:rsidR="00006510" w:rsidRPr="00AE28CA">
        <w:rPr>
          <w:rFonts w:cs="Times New Roman"/>
          <w:bCs/>
          <w:szCs w:val="20"/>
        </w:rPr>
        <w:t>male age classes</w:t>
      </w:r>
    </w:p>
    <w:p w:rsidR="008C2353" w:rsidRPr="00AE28CA" w:rsidRDefault="008C2353" w:rsidP="00DB4129">
      <w:pPr>
        <w:autoSpaceDE w:val="0"/>
        <w:autoSpaceDN w:val="0"/>
        <w:bidi w:val="0"/>
        <w:adjustRightInd w:val="0"/>
        <w:snapToGrid w:val="0"/>
        <w:ind w:firstLine="425"/>
        <w:jc w:val="both"/>
        <w:rPr>
          <w:rFonts w:cs="Times New Roman"/>
          <w:b/>
          <w:bCs/>
          <w:szCs w:val="20"/>
        </w:rPr>
      </w:pPr>
      <w:r w:rsidRPr="00AE28CA">
        <w:rPr>
          <w:rFonts w:cs="Times New Roman"/>
          <w:szCs w:val="20"/>
        </w:rPr>
        <w:t xml:space="preserve">Individual mated females were collected and placed into a vial. Every 24 h a female was placed into a new vial, a procedure that was repeated until the death of the fly. The total number of eggs and emerged progeny were counted. Separate experiments were performed </w:t>
      </w:r>
      <w:r w:rsidR="00B725B8" w:rsidRPr="00AE28CA">
        <w:rPr>
          <w:rFonts w:cs="Times New Roman"/>
          <w:color w:val="000000"/>
          <w:szCs w:val="20"/>
        </w:rPr>
        <w:t>for both cross sectional and longitudinal studies.</w:t>
      </w:r>
    </w:p>
    <w:p w:rsidR="008C2353" w:rsidRPr="00AE28CA" w:rsidRDefault="008C2353" w:rsidP="00DB4129">
      <w:pPr>
        <w:bidi w:val="0"/>
        <w:snapToGrid w:val="0"/>
        <w:ind w:firstLine="425"/>
        <w:jc w:val="both"/>
        <w:rPr>
          <w:rFonts w:cs="Times New Roman"/>
          <w:bCs/>
          <w:szCs w:val="20"/>
          <w:lang w:bidi="fa-IR"/>
        </w:rPr>
      </w:pPr>
      <w:r w:rsidRPr="00AE28CA">
        <w:rPr>
          <w:rFonts w:cs="Times New Roman"/>
          <w:bCs/>
          <w:szCs w:val="20"/>
        </w:rPr>
        <w:t xml:space="preserve">Effect of male age on </w:t>
      </w:r>
      <w:r w:rsidR="009117F5" w:rsidRPr="00AE28CA">
        <w:rPr>
          <w:rFonts w:cs="Times New Roman"/>
          <w:bCs/>
          <w:szCs w:val="20"/>
        </w:rPr>
        <w:t xml:space="preserve">son’s </w:t>
      </w:r>
      <w:r w:rsidRPr="00AE28CA">
        <w:rPr>
          <w:rFonts w:cs="Times New Roman"/>
          <w:bCs/>
          <w:szCs w:val="20"/>
        </w:rPr>
        <w:t xml:space="preserve">copulation duration, quantity of </w:t>
      </w:r>
      <w:proofErr w:type="spellStart"/>
      <w:r w:rsidRPr="00AE28CA">
        <w:rPr>
          <w:rFonts w:cs="Times New Roman"/>
          <w:bCs/>
          <w:szCs w:val="20"/>
        </w:rPr>
        <w:t>Acps</w:t>
      </w:r>
      <w:proofErr w:type="spellEnd"/>
      <w:r w:rsidRPr="00AE28CA">
        <w:rPr>
          <w:rFonts w:cs="Times New Roman"/>
          <w:bCs/>
          <w:szCs w:val="20"/>
        </w:rPr>
        <w:t>, and sperm count</w:t>
      </w:r>
    </w:p>
    <w:p w:rsidR="00746AB2" w:rsidRPr="00AE28CA" w:rsidRDefault="008C2353" w:rsidP="00DB4129">
      <w:pPr>
        <w:bidi w:val="0"/>
        <w:snapToGrid w:val="0"/>
        <w:ind w:firstLine="425"/>
        <w:jc w:val="both"/>
        <w:rPr>
          <w:rFonts w:cs="Times New Roman"/>
          <w:szCs w:val="20"/>
          <w:lang w:bidi="fa-IR"/>
        </w:rPr>
      </w:pPr>
      <w:proofErr w:type="gramStart"/>
      <w:r w:rsidRPr="00AE28CA">
        <w:rPr>
          <w:rFonts w:cs="Times New Roman"/>
          <w:szCs w:val="20"/>
        </w:rPr>
        <w:t>A</w:t>
      </w:r>
      <w:proofErr w:type="gramEnd"/>
      <w:r w:rsidRPr="00AE28CA">
        <w:rPr>
          <w:rFonts w:cs="Times New Roman"/>
          <w:szCs w:val="20"/>
        </w:rPr>
        <w:t xml:space="preserve"> </w:t>
      </w:r>
      <w:r w:rsidR="009117F5" w:rsidRPr="00AE28CA">
        <w:rPr>
          <w:rFonts w:cs="Times New Roman"/>
          <w:szCs w:val="20"/>
        </w:rPr>
        <w:t xml:space="preserve">unmated sons of </w:t>
      </w:r>
      <w:r w:rsidRPr="00AE28CA">
        <w:rPr>
          <w:rFonts w:cs="Times New Roman"/>
          <w:szCs w:val="20"/>
        </w:rPr>
        <w:t xml:space="preserve">young, middle-aged, or old unmated male was placed in an </w:t>
      </w:r>
      <w:proofErr w:type="spellStart"/>
      <w:r w:rsidRPr="00AE28CA">
        <w:rPr>
          <w:rFonts w:cs="Times New Roman"/>
          <w:szCs w:val="20"/>
        </w:rPr>
        <w:t>Elens-Wattiaux</w:t>
      </w:r>
      <w:proofErr w:type="spellEnd"/>
      <w:r w:rsidRPr="00AE28CA">
        <w:rPr>
          <w:rFonts w:cs="Times New Roman"/>
          <w:szCs w:val="20"/>
        </w:rPr>
        <w:t xml:space="preserve"> mating chamber </w:t>
      </w:r>
      <w:r w:rsidR="00B725B8" w:rsidRPr="00AE28CA">
        <w:rPr>
          <w:rFonts w:cs="Times New Roman"/>
          <w:szCs w:val="20"/>
        </w:rPr>
        <w:t xml:space="preserve">(1964), </w:t>
      </w:r>
      <w:r w:rsidRPr="00AE28CA">
        <w:rPr>
          <w:rFonts w:cs="Times New Roman"/>
          <w:szCs w:val="20"/>
        </w:rPr>
        <w:t>with a virgin female (5–6 days old). The pair was observed for 1 h. Pairs that did not mate were discarded. If mating occurred, the copulation duration was recorded. Soon after mating, the reproductive organ of the female was dissected in 20 µL Beadle-</w:t>
      </w:r>
      <w:proofErr w:type="spellStart"/>
      <w:r w:rsidRPr="00AE28CA">
        <w:rPr>
          <w:rFonts w:cs="Times New Roman"/>
          <w:szCs w:val="20"/>
        </w:rPr>
        <w:t>Ephrussi</w:t>
      </w:r>
      <w:proofErr w:type="spellEnd"/>
      <w:r w:rsidRPr="00AE28CA">
        <w:rPr>
          <w:rFonts w:cs="Times New Roman"/>
          <w:szCs w:val="20"/>
        </w:rPr>
        <w:t xml:space="preserve"> Saline (128.3 </w:t>
      </w:r>
      <w:proofErr w:type="spellStart"/>
      <w:r w:rsidRPr="00AE28CA">
        <w:rPr>
          <w:rFonts w:cs="Times New Roman"/>
          <w:szCs w:val="20"/>
        </w:rPr>
        <w:t>mM</w:t>
      </w:r>
      <w:proofErr w:type="spellEnd"/>
      <w:r w:rsidRPr="00AE28CA">
        <w:rPr>
          <w:rFonts w:cs="Times New Roman"/>
          <w:szCs w:val="20"/>
        </w:rPr>
        <w:t xml:space="preserve"> </w:t>
      </w:r>
      <w:proofErr w:type="spellStart"/>
      <w:r w:rsidRPr="00AE28CA">
        <w:rPr>
          <w:rFonts w:cs="Times New Roman"/>
          <w:szCs w:val="20"/>
        </w:rPr>
        <w:t>NaCl</w:t>
      </w:r>
      <w:proofErr w:type="spellEnd"/>
      <w:r w:rsidRPr="00AE28CA">
        <w:rPr>
          <w:rFonts w:cs="Times New Roman"/>
          <w:szCs w:val="20"/>
        </w:rPr>
        <w:t xml:space="preserve">, 4.7 </w:t>
      </w:r>
      <w:proofErr w:type="spellStart"/>
      <w:r w:rsidRPr="00AE28CA">
        <w:rPr>
          <w:rFonts w:cs="Times New Roman"/>
          <w:szCs w:val="20"/>
        </w:rPr>
        <w:t>mM</w:t>
      </w:r>
      <w:proofErr w:type="spellEnd"/>
      <w:r w:rsidRPr="00AE28CA">
        <w:rPr>
          <w:rFonts w:cs="Times New Roman"/>
          <w:szCs w:val="20"/>
        </w:rPr>
        <w:t xml:space="preserve"> </w:t>
      </w:r>
      <w:proofErr w:type="spellStart"/>
      <w:r w:rsidRPr="00AE28CA">
        <w:rPr>
          <w:rFonts w:cs="Times New Roman"/>
          <w:szCs w:val="20"/>
        </w:rPr>
        <w:t>KCl</w:t>
      </w:r>
      <w:proofErr w:type="spellEnd"/>
      <w:r w:rsidRPr="00AE28CA">
        <w:rPr>
          <w:rFonts w:cs="Times New Roman"/>
          <w:szCs w:val="20"/>
        </w:rPr>
        <w:t xml:space="preserve">, 23 </w:t>
      </w:r>
      <w:proofErr w:type="spellStart"/>
      <w:r w:rsidRPr="00AE28CA">
        <w:rPr>
          <w:rFonts w:cs="Times New Roman"/>
          <w:szCs w:val="20"/>
        </w:rPr>
        <w:t>mM</w:t>
      </w:r>
      <w:proofErr w:type="spellEnd"/>
      <w:r w:rsidRPr="00AE28CA">
        <w:rPr>
          <w:rFonts w:cs="Times New Roman"/>
          <w:szCs w:val="20"/>
        </w:rPr>
        <w:t xml:space="preserve"> CaCl</w:t>
      </w:r>
      <w:r w:rsidRPr="00AE28CA">
        <w:rPr>
          <w:rFonts w:cs="Times New Roman"/>
          <w:szCs w:val="20"/>
          <w:vertAlign w:val="subscript"/>
        </w:rPr>
        <w:t>2</w:t>
      </w:r>
      <w:r w:rsidR="006257BA" w:rsidRPr="00AE28CA">
        <w:rPr>
          <w:rFonts w:cs="Times New Roman"/>
          <w:szCs w:val="20"/>
        </w:rPr>
        <w:t>) (</w:t>
      </w:r>
      <w:proofErr w:type="spellStart"/>
      <w:r w:rsidR="006257BA" w:rsidRPr="00AE28CA">
        <w:rPr>
          <w:rFonts w:cs="Times New Roman"/>
          <w:szCs w:val="20"/>
        </w:rPr>
        <w:t>Ephrus</w:t>
      </w:r>
      <w:r w:rsidR="00DF260E" w:rsidRPr="00AE28CA">
        <w:rPr>
          <w:rFonts w:cs="Times New Roman"/>
          <w:szCs w:val="20"/>
        </w:rPr>
        <w:t>s</w:t>
      </w:r>
      <w:r w:rsidR="006257BA" w:rsidRPr="00AE28CA">
        <w:rPr>
          <w:rFonts w:cs="Times New Roman"/>
          <w:szCs w:val="20"/>
        </w:rPr>
        <w:t>i</w:t>
      </w:r>
      <w:proofErr w:type="spellEnd"/>
      <w:r w:rsidR="006257BA" w:rsidRPr="00AE28CA">
        <w:rPr>
          <w:rFonts w:cs="Times New Roman"/>
          <w:szCs w:val="20"/>
        </w:rPr>
        <w:t xml:space="preserve">-Beadle 1936). </w:t>
      </w:r>
      <w:r w:rsidRPr="00AE28CA">
        <w:rPr>
          <w:rFonts w:cs="Times New Roman"/>
          <w:szCs w:val="20"/>
        </w:rPr>
        <w:t xml:space="preserve">Because sperm could </w:t>
      </w:r>
      <w:r w:rsidRPr="00AE28CA">
        <w:rPr>
          <w:rFonts w:cs="Times New Roman"/>
          <w:bCs/>
          <w:szCs w:val="20"/>
        </w:rPr>
        <w:t>dissociate</w:t>
      </w:r>
      <w:r w:rsidRPr="00AE28CA">
        <w:rPr>
          <w:rFonts w:cs="Times New Roman"/>
          <w:b/>
          <w:szCs w:val="20"/>
        </w:rPr>
        <w:t xml:space="preserve"> </w:t>
      </w:r>
      <w:r w:rsidRPr="00AE28CA">
        <w:rPr>
          <w:rFonts w:cs="Times New Roman"/>
          <w:szCs w:val="20"/>
        </w:rPr>
        <w:t xml:space="preserve">into the solution, 20 µL </w:t>
      </w:r>
      <w:proofErr w:type="spellStart"/>
      <w:r w:rsidRPr="00AE28CA">
        <w:rPr>
          <w:rFonts w:cs="Times New Roman"/>
          <w:szCs w:val="20"/>
        </w:rPr>
        <w:t>lactoaceto</w:t>
      </w:r>
      <w:proofErr w:type="spellEnd"/>
      <w:r w:rsidRPr="00AE28CA">
        <w:rPr>
          <w:rFonts w:cs="Times New Roman"/>
          <w:szCs w:val="20"/>
        </w:rPr>
        <w:t xml:space="preserve"> </w:t>
      </w:r>
      <w:proofErr w:type="spellStart"/>
      <w:r w:rsidRPr="00AE28CA">
        <w:rPr>
          <w:rFonts w:cs="Times New Roman"/>
          <w:szCs w:val="20"/>
        </w:rPr>
        <w:t>orcein</w:t>
      </w:r>
      <w:proofErr w:type="spellEnd"/>
      <w:r w:rsidRPr="00AE28CA">
        <w:rPr>
          <w:rFonts w:cs="Times New Roman"/>
          <w:szCs w:val="20"/>
        </w:rPr>
        <w:t xml:space="preserve"> was added to the slide without draining the saline. The number of sperm was then counted using an Olympus CX21 microscope. The quantity of </w:t>
      </w:r>
      <w:proofErr w:type="spellStart"/>
      <w:r w:rsidRPr="00AE28CA">
        <w:rPr>
          <w:rFonts w:cs="Times New Roman"/>
          <w:szCs w:val="20"/>
        </w:rPr>
        <w:t>Acps</w:t>
      </w:r>
      <w:proofErr w:type="spellEnd"/>
      <w:r w:rsidRPr="00AE28CA">
        <w:rPr>
          <w:rFonts w:cs="Times New Roman"/>
          <w:szCs w:val="20"/>
        </w:rPr>
        <w:t xml:space="preserve"> was measured for the mated </w:t>
      </w:r>
      <w:r w:rsidR="009117F5" w:rsidRPr="00AE28CA">
        <w:rPr>
          <w:rFonts w:cs="Times New Roman"/>
          <w:szCs w:val="20"/>
        </w:rPr>
        <w:t>sons</w:t>
      </w:r>
      <w:r w:rsidRPr="00AE28CA">
        <w:rPr>
          <w:rFonts w:cs="Times New Roman"/>
          <w:szCs w:val="20"/>
        </w:rPr>
        <w:t xml:space="preserve"> as described above. </w:t>
      </w:r>
      <w:r w:rsidR="00746AB2" w:rsidRPr="00AE28CA">
        <w:rPr>
          <w:rFonts w:cs="Times New Roman"/>
          <w:szCs w:val="20"/>
          <w:lang w:bidi="fa-IR"/>
        </w:rPr>
        <w:t xml:space="preserve">Fifty trials were run for sons of each male age classes (young, middle aged and old). Separate experiments were carried out for </w:t>
      </w:r>
      <w:r w:rsidR="00746AB2" w:rsidRPr="00AE28CA">
        <w:rPr>
          <w:rFonts w:cs="Times New Roman"/>
          <w:szCs w:val="20"/>
        </w:rPr>
        <w:t>cross sectional and longitudinal studies.</w:t>
      </w:r>
    </w:p>
    <w:p w:rsidR="008C2353" w:rsidRPr="00AE28CA" w:rsidRDefault="008C2353" w:rsidP="00DB4129">
      <w:pPr>
        <w:bidi w:val="0"/>
        <w:snapToGrid w:val="0"/>
        <w:ind w:firstLine="425"/>
        <w:jc w:val="both"/>
        <w:rPr>
          <w:rFonts w:cs="Times New Roman"/>
          <w:szCs w:val="20"/>
          <w:lang w:bidi="fa-IR"/>
        </w:rPr>
      </w:pPr>
      <w:r w:rsidRPr="00AE28CA">
        <w:rPr>
          <w:rFonts w:cs="Times New Roman"/>
          <w:szCs w:val="20"/>
        </w:rPr>
        <w:t>Statistical analysis</w:t>
      </w:r>
    </w:p>
    <w:p w:rsidR="008C2353" w:rsidRPr="00AE28CA" w:rsidRDefault="008C2353" w:rsidP="00DB4129">
      <w:pPr>
        <w:bidi w:val="0"/>
        <w:snapToGrid w:val="0"/>
        <w:ind w:firstLine="425"/>
        <w:jc w:val="both"/>
        <w:rPr>
          <w:rFonts w:cs="Times New Roman"/>
          <w:color w:val="000000"/>
          <w:szCs w:val="20"/>
          <w:lang w:val="en-GB"/>
        </w:rPr>
      </w:pPr>
      <w:r w:rsidRPr="00AE28CA">
        <w:rPr>
          <w:rFonts w:cs="Times New Roman"/>
          <w:szCs w:val="20"/>
        </w:rPr>
        <w:t xml:space="preserve">We applied Generalized Linear Model with a binomial link function to age based female mate </w:t>
      </w:r>
      <w:r w:rsidRPr="00AE28CA">
        <w:rPr>
          <w:rFonts w:cs="Times New Roman"/>
          <w:szCs w:val="20"/>
        </w:rPr>
        <w:lastRenderedPageBreak/>
        <w:t xml:space="preserve">preference </w:t>
      </w:r>
      <w:r w:rsidRPr="00AE28CA">
        <w:rPr>
          <w:rFonts w:cs="Times New Roman"/>
          <w:color w:val="000000"/>
          <w:szCs w:val="20"/>
          <w:lang w:val="en-GB"/>
        </w:rPr>
        <w:t xml:space="preserve">The mating </w:t>
      </w:r>
      <w:r w:rsidRPr="00AE28CA">
        <w:rPr>
          <w:rFonts w:cs="Times New Roman"/>
          <w:color w:val="000000"/>
          <w:szCs w:val="20"/>
          <w:cs/>
          <w:lang w:val="en-GB"/>
        </w:rPr>
        <w:t>‎</w:t>
      </w:r>
      <w:r w:rsidRPr="00AE28CA">
        <w:rPr>
          <w:rFonts w:cs="Times New Roman"/>
          <w:color w:val="000000"/>
          <w:szCs w:val="20"/>
          <w:lang w:val="en-GB"/>
        </w:rPr>
        <w:t xml:space="preserve">success of the </w:t>
      </w:r>
      <w:r w:rsidR="003C6C8A" w:rsidRPr="00AE28CA">
        <w:rPr>
          <w:rFonts w:cs="Times New Roman"/>
          <w:color w:val="000000"/>
          <w:szCs w:val="20"/>
          <w:lang w:val="en-GB"/>
        </w:rPr>
        <w:t xml:space="preserve">sons of </w:t>
      </w:r>
      <w:r w:rsidRPr="00AE28CA">
        <w:rPr>
          <w:rFonts w:cs="Times New Roman"/>
          <w:color w:val="000000"/>
          <w:szCs w:val="20"/>
          <w:lang w:val="en-GB"/>
        </w:rPr>
        <w:t xml:space="preserve">younger male was the dependent variable his age class and the age class of the </w:t>
      </w:r>
      <w:r w:rsidRPr="00AE28CA">
        <w:rPr>
          <w:rFonts w:cs="Times New Roman"/>
          <w:color w:val="000000"/>
          <w:szCs w:val="20"/>
          <w:cs/>
          <w:lang w:val="en-GB"/>
        </w:rPr>
        <w:t>‎</w:t>
      </w:r>
      <w:r w:rsidRPr="00AE28CA">
        <w:rPr>
          <w:rFonts w:cs="Times New Roman"/>
          <w:color w:val="000000"/>
          <w:szCs w:val="20"/>
          <w:lang w:val="en-GB"/>
        </w:rPr>
        <w:t xml:space="preserve">alternative mate were the fixed factors and the differences in wing length between two competing males was the </w:t>
      </w:r>
      <w:r w:rsidRPr="00AE28CA">
        <w:rPr>
          <w:rFonts w:cs="Times New Roman"/>
          <w:color w:val="000000"/>
          <w:szCs w:val="20"/>
          <w:cs/>
          <w:lang w:val="en-GB"/>
        </w:rPr>
        <w:t>‎</w:t>
      </w:r>
      <w:r w:rsidRPr="00AE28CA">
        <w:rPr>
          <w:rFonts w:cs="Times New Roman"/>
          <w:color w:val="000000"/>
          <w:szCs w:val="20"/>
          <w:lang w:val="en-GB"/>
        </w:rPr>
        <w:t xml:space="preserve">covariant. One way ANOVA followed by </w:t>
      </w:r>
      <w:proofErr w:type="spellStart"/>
      <w:r w:rsidRPr="00AE28CA">
        <w:rPr>
          <w:rFonts w:cs="Times New Roman"/>
          <w:color w:val="000000"/>
          <w:szCs w:val="20"/>
          <w:lang w:val="en-GB"/>
        </w:rPr>
        <w:t>Tukey’s</w:t>
      </w:r>
      <w:proofErr w:type="spellEnd"/>
      <w:r w:rsidRPr="00AE28CA">
        <w:rPr>
          <w:rFonts w:cs="Times New Roman"/>
          <w:color w:val="000000"/>
          <w:szCs w:val="20"/>
          <w:lang w:val="en-GB"/>
        </w:rPr>
        <w:t xml:space="preserve"> post hoc test carried out a</w:t>
      </w:r>
      <w:r w:rsidR="000A652F" w:rsidRPr="00AE28CA">
        <w:rPr>
          <w:rFonts w:cs="Times New Roman"/>
          <w:color w:val="000000"/>
          <w:szCs w:val="20"/>
          <w:lang w:val="en-GB"/>
        </w:rPr>
        <w:t>ll the above parameters studied</w:t>
      </w:r>
      <w:r w:rsidRPr="00AE28CA">
        <w:rPr>
          <w:rFonts w:cs="Times New Roman"/>
          <w:color w:val="000000"/>
          <w:szCs w:val="20"/>
          <w:lang w:val="en-GB"/>
        </w:rPr>
        <w:t xml:space="preserve">. In addition to this, Principle component of analysis to </w:t>
      </w:r>
      <w:r w:rsidR="003C6C8A" w:rsidRPr="00AE28CA">
        <w:rPr>
          <w:rFonts w:cs="Times New Roman"/>
          <w:color w:val="000000"/>
          <w:szCs w:val="20"/>
          <w:lang w:val="en-GB"/>
        </w:rPr>
        <w:t>son’s</w:t>
      </w:r>
      <w:r w:rsidRPr="00AE28CA">
        <w:rPr>
          <w:rFonts w:cs="Times New Roman"/>
          <w:color w:val="000000"/>
          <w:szCs w:val="20"/>
          <w:lang w:val="en-GB"/>
        </w:rPr>
        <w:t xml:space="preserve"> and female courtship activities as also been carried out survival curve was calculated for longevity of females mated to </w:t>
      </w:r>
      <w:r w:rsidR="001B1CB5" w:rsidRPr="00AE28CA">
        <w:rPr>
          <w:rFonts w:cs="Times New Roman"/>
          <w:color w:val="000000"/>
          <w:szCs w:val="20"/>
          <w:lang w:val="en-GB"/>
        </w:rPr>
        <w:t xml:space="preserve">sons of </w:t>
      </w:r>
      <w:r w:rsidRPr="00AE28CA">
        <w:rPr>
          <w:rFonts w:cs="Times New Roman"/>
          <w:color w:val="000000"/>
          <w:szCs w:val="20"/>
          <w:lang w:val="en-GB"/>
        </w:rPr>
        <w:t xml:space="preserve">different male age classes. </w:t>
      </w:r>
      <w:r w:rsidRPr="00AE28CA">
        <w:rPr>
          <w:rFonts w:cs="Times New Roman"/>
          <w:color w:val="000000"/>
          <w:szCs w:val="20"/>
        </w:rPr>
        <w:t xml:space="preserve">Two functions that are dependent on time are of particular interest: the survival function and the hazard function. The survival function </w:t>
      </w:r>
      <w:proofErr w:type="gramStart"/>
      <w:r w:rsidRPr="00AE28CA">
        <w:rPr>
          <w:rFonts w:cs="Times New Roman"/>
          <w:color w:val="000000"/>
          <w:szCs w:val="20"/>
        </w:rPr>
        <w:t>S(</w:t>
      </w:r>
      <w:proofErr w:type="gramEnd"/>
      <w:r w:rsidRPr="00AE28CA">
        <w:rPr>
          <w:rFonts w:cs="Times New Roman"/>
          <w:color w:val="000000"/>
          <w:szCs w:val="20"/>
        </w:rPr>
        <w:t xml:space="preserve">t) is defined as the probability of surviving at least until time t. The hazard function </w:t>
      </w:r>
      <w:proofErr w:type="gramStart"/>
      <w:r w:rsidRPr="00AE28CA">
        <w:rPr>
          <w:rFonts w:cs="Times New Roman"/>
          <w:color w:val="000000"/>
          <w:szCs w:val="20"/>
        </w:rPr>
        <w:t>h(</w:t>
      </w:r>
      <w:proofErr w:type="gramEnd"/>
      <w:r w:rsidRPr="00AE28CA">
        <w:rPr>
          <w:rFonts w:cs="Times New Roman"/>
          <w:color w:val="000000"/>
          <w:szCs w:val="20"/>
        </w:rPr>
        <w:t xml:space="preserve">t) is the conditional probability of dying at time t having survived until that time. The graph of </w:t>
      </w:r>
      <w:proofErr w:type="gramStart"/>
      <w:r w:rsidRPr="00AE28CA">
        <w:rPr>
          <w:rFonts w:cs="Times New Roman"/>
          <w:color w:val="000000"/>
          <w:szCs w:val="20"/>
        </w:rPr>
        <w:t>S(</w:t>
      </w:r>
      <w:proofErr w:type="gramEnd"/>
      <w:r w:rsidRPr="00AE28CA">
        <w:rPr>
          <w:rFonts w:cs="Times New Roman"/>
          <w:color w:val="000000"/>
          <w:szCs w:val="20"/>
        </w:rPr>
        <w:t xml:space="preserve">t) against t is called the survival curve. The Kaplan-Meir method was used to estimate this curve from observed survival times without assuming an underlying probability distribution. Two survival curves were compared using a statistical hypothesis test called the log-rank test, which is used to test the null hypothesis that there is no difference between survival curves, i.e., the probability of an event occurring at any point of time is the same for </w:t>
      </w:r>
      <w:r w:rsidR="001B1CB5" w:rsidRPr="00AE28CA">
        <w:rPr>
          <w:rFonts w:cs="Times New Roman"/>
          <w:color w:val="000000"/>
          <w:szCs w:val="20"/>
        </w:rPr>
        <w:t xml:space="preserve">sons of </w:t>
      </w:r>
      <w:r w:rsidRPr="00AE28CA">
        <w:rPr>
          <w:rFonts w:cs="Times New Roman"/>
          <w:color w:val="000000"/>
          <w:szCs w:val="20"/>
        </w:rPr>
        <w:t>each male age class</w:t>
      </w:r>
      <w:r w:rsidR="00C91377" w:rsidRPr="00AE28CA">
        <w:rPr>
          <w:rFonts w:cs="Times New Roman"/>
          <w:color w:val="000000"/>
          <w:szCs w:val="20"/>
        </w:rPr>
        <w:t>es</w:t>
      </w:r>
      <w:r w:rsidRPr="00AE28CA">
        <w:rPr>
          <w:rFonts w:cs="Times New Roman"/>
          <w:color w:val="000000"/>
          <w:szCs w:val="20"/>
        </w:rPr>
        <w:t>.</w:t>
      </w:r>
    </w:p>
    <w:p w:rsidR="00353C85" w:rsidRPr="00AE28CA" w:rsidRDefault="00DA03F2" w:rsidP="00DB4129">
      <w:pPr>
        <w:tabs>
          <w:tab w:val="left" w:pos="7785"/>
        </w:tabs>
        <w:bidi w:val="0"/>
        <w:snapToGrid w:val="0"/>
        <w:jc w:val="both"/>
        <w:rPr>
          <w:rFonts w:cs="Times New Roman"/>
          <w:color w:val="000000"/>
          <w:szCs w:val="20"/>
        </w:rPr>
      </w:pPr>
      <w:proofErr w:type="gramStart"/>
      <w:r w:rsidRPr="00AE28CA">
        <w:rPr>
          <w:rFonts w:cs="Times New Roman"/>
          <w:b/>
          <w:bCs/>
          <w:color w:val="000000"/>
          <w:szCs w:val="20"/>
        </w:rPr>
        <w:t>3.</w:t>
      </w:r>
      <w:r w:rsidR="00353C85" w:rsidRPr="00AE28CA">
        <w:rPr>
          <w:rFonts w:cs="Times New Roman"/>
          <w:b/>
          <w:bCs/>
          <w:color w:val="000000"/>
          <w:szCs w:val="20"/>
        </w:rPr>
        <w:t>Results</w:t>
      </w:r>
      <w:proofErr w:type="gramEnd"/>
    </w:p>
    <w:p w:rsidR="00280A95" w:rsidRPr="00AE28CA" w:rsidRDefault="00280A95" w:rsidP="00DB4129">
      <w:pPr>
        <w:autoSpaceDE w:val="0"/>
        <w:autoSpaceDN w:val="0"/>
        <w:bidi w:val="0"/>
        <w:adjustRightInd w:val="0"/>
        <w:snapToGrid w:val="0"/>
        <w:ind w:firstLine="425"/>
        <w:jc w:val="both"/>
        <w:rPr>
          <w:rFonts w:cs="Times New Roman"/>
          <w:color w:val="000000"/>
          <w:szCs w:val="20"/>
          <w:lang w:val="en-GB" w:bidi="fa-IR"/>
        </w:rPr>
      </w:pPr>
      <w:r w:rsidRPr="00AE28CA">
        <w:rPr>
          <w:rFonts w:cs="Times New Roman"/>
          <w:color w:val="000000"/>
          <w:szCs w:val="20"/>
          <w:lang w:val="en-GB"/>
        </w:rPr>
        <w:t xml:space="preserve">For both </w:t>
      </w:r>
      <w:r w:rsidR="00C91377" w:rsidRPr="00AE28CA">
        <w:rPr>
          <w:rFonts w:cs="Times New Roman"/>
          <w:color w:val="000000"/>
          <w:szCs w:val="20"/>
          <w:lang w:val="en-GB"/>
        </w:rPr>
        <w:t xml:space="preserve">cross sectional and longitudinal studies </w:t>
      </w:r>
      <w:r w:rsidR="00D67851" w:rsidRPr="00AE28CA">
        <w:rPr>
          <w:rFonts w:cs="Times New Roman"/>
          <w:color w:val="000000"/>
          <w:szCs w:val="20"/>
          <w:lang w:val="en-GB"/>
        </w:rPr>
        <w:t xml:space="preserve">of </w:t>
      </w:r>
      <w:r w:rsidRPr="00AE28CA">
        <w:rPr>
          <w:rFonts w:cs="Times New Roman"/>
          <w:i/>
          <w:iCs/>
          <w:color w:val="000000"/>
          <w:szCs w:val="20"/>
          <w:lang w:val="en-GB"/>
        </w:rPr>
        <w:t xml:space="preserve">D. </w:t>
      </w:r>
      <w:proofErr w:type="spellStart"/>
      <w:r w:rsidRPr="00AE28CA">
        <w:rPr>
          <w:rFonts w:cs="Times New Roman"/>
          <w:i/>
          <w:iCs/>
          <w:color w:val="000000"/>
          <w:szCs w:val="20"/>
          <w:lang w:val="en-GB"/>
        </w:rPr>
        <w:t>melanogaster</w:t>
      </w:r>
      <w:proofErr w:type="spellEnd"/>
      <w:r w:rsidRPr="00AE28CA">
        <w:rPr>
          <w:rFonts w:cs="Times New Roman"/>
          <w:color w:val="000000"/>
          <w:szCs w:val="20"/>
          <w:lang w:val="en-GB"/>
        </w:rPr>
        <w:t xml:space="preserve">, virgin females of all </w:t>
      </w:r>
      <w:proofErr w:type="gramStart"/>
      <w:r w:rsidRPr="00AE28CA">
        <w:rPr>
          <w:rFonts w:cs="Times New Roman"/>
          <w:color w:val="000000"/>
          <w:szCs w:val="20"/>
          <w:lang w:val="en-GB"/>
        </w:rPr>
        <w:t>ages(</w:t>
      </w:r>
      <w:proofErr w:type="gramEnd"/>
      <w:r w:rsidRPr="00AE28CA">
        <w:rPr>
          <w:rFonts w:cs="Times New Roman"/>
          <w:color w:val="000000"/>
          <w:szCs w:val="20"/>
          <w:lang w:val="en-GB"/>
        </w:rPr>
        <w:t xml:space="preserve">young, middle aged and old) preferentially mated the </w:t>
      </w:r>
      <w:r w:rsidR="00D67851" w:rsidRPr="00AE28CA">
        <w:rPr>
          <w:rFonts w:cs="Times New Roman"/>
          <w:color w:val="000000"/>
          <w:szCs w:val="20"/>
          <w:lang w:val="en-GB"/>
        </w:rPr>
        <w:t xml:space="preserve">sons of </w:t>
      </w:r>
      <w:r w:rsidRPr="00AE28CA">
        <w:rPr>
          <w:rFonts w:cs="Times New Roman"/>
          <w:color w:val="000000"/>
          <w:szCs w:val="20"/>
          <w:lang w:val="en-GB"/>
        </w:rPr>
        <w:lastRenderedPageBreak/>
        <w:t>y</w:t>
      </w:r>
      <w:r w:rsidR="00250DBE" w:rsidRPr="00AE28CA">
        <w:rPr>
          <w:rFonts w:cs="Times New Roman"/>
          <w:color w:val="000000"/>
          <w:szCs w:val="20"/>
          <w:lang w:val="en-GB"/>
        </w:rPr>
        <w:t>ounger male in female choice experiment</w:t>
      </w:r>
      <w:r w:rsidRPr="00AE28CA">
        <w:rPr>
          <w:rFonts w:cs="Times New Roman"/>
          <w:color w:val="000000"/>
          <w:szCs w:val="20"/>
          <w:lang w:val="en-GB"/>
        </w:rPr>
        <w:t xml:space="preserve"> (</w:t>
      </w:r>
      <w:r w:rsidRPr="00AE28CA">
        <w:rPr>
          <w:rFonts w:cs="Times New Roman"/>
          <w:color w:val="000000"/>
          <w:szCs w:val="20"/>
        </w:rPr>
        <w:t>Table 1)</w:t>
      </w:r>
      <w:r w:rsidRPr="00AE28CA">
        <w:rPr>
          <w:rFonts w:cs="Times New Roman"/>
          <w:b/>
          <w:bCs/>
          <w:color w:val="000000"/>
          <w:szCs w:val="20"/>
          <w:lang w:val="en-GB"/>
        </w:rPr>
        <w:t>.</w:t>
      </w:r>
      <w:r w:rsidRPr="00AE28CA">
        <w:rPr>
          <w:rFonts w:cs="Times New Roman"/>
          <w:color w:val="000000"/>
          <w:szCs w:val="20"/>
          <w:lang w:val="en-GB"/>
        </w:rPr>
        <w:t xml:space="preserve"> Significant variation was noticed in mating success between</w:t>
      </w:r>
      <w:r w:rsidR="00D62980">
        <w:rPr>
          <w:rFonts w:cs="Times New Roman"/>
          <w:color w:val="000000"/>
          <w:szCs w:val="20"/>
          <w:lang w:val="en-GB"/>
        </w:rPr>
        <w:t xml:space="preserve"> </w:t>
      </w:r>
      <w:r w:rsidR="001B1CB5" w:rsidRPr="00AE28CA">
        <w:rPr>
          <w:rFonts w:cs="Times New Roman"/>
          <w:color w:val="000000"/>
          <w:szCs w:val="20"/>
          <w:lang w:val="en-GB"/>
        </w:rPr>
        <w:t xml:space="preserve">sons of </w:t>
      </w:r>
      <w:r w:rsidRPr="00AE28CA">
        <w:rPr>
          <w:rFonts w:cs="Times New Roman"/>
          <w:color w:val="000000"/>
          <w:szCs w:val="20"/>
          <w:lang w:val="en-GB"/>
        </w:rPr>
        <w:t xml:space="preserve">different male age classes. </w:t>
      </w:r>
      <w:r w:rsidR="001B1CB5" w:rsidRPr="00AE28CA">
        <w:rPr>
          <w:rFonts w:cs="Times New Roman"/>
          <w:color w:val="000000"/>
          <w:szCs w:val="20"/>
          <w:lang w:val="en-GB"/>
        </w:rPr>
        <w:t xml:space="preserve">However variation </w:t>
      </w:r>
      <w:r w:rsidRPr="00AE28CA">
        <w:rPr>
          <w:rFonts w:cs="Times New Roman"/>
          <w:color w:val="000000"/>
          <w:szCs w:val="20"/>
          <w:lang w:val="en-GB"/>
        </w:rPr>
        <w:t xml:space="preserve">in mean wing length between </w:t>
      </w:r>
      <w:r w:rsidR="00B81D61" w:rsidRPr="00AE28CA">
        <w:rPr>
          <w:rFonts w:cs="Times New Roman"/>
          <w:bCs/>
          <w:color w:val="000000"/>
          <w:szCs w:val="20"/>
          <w:lang w:val="en-GB"/>
        </w:rPr>
        <w:t>selected and rejected sons</w:t>
      </w:r>
      <w:r w:rsidRPr="00AE28CA">
        <w:rPr>
          <w:rFonts w:cs="Times New Roman"/>
          <w:color w:val="000000"/>
          <w:szCs w:val="20"/>
          <w:lang w:val="en-GB" w:bidi="fa-IR"/>
        </w:rPr>
        <w:t xml:space="preserve"> in these experiments were not significant (Table 1).</w:t>
      </w:r>
    </w:p>
    <w:p w:rsidR="00280A95" w:rsidRPr="00AE28CA" w:rsidRDefault="001B1CB5" w:rsidP="00DB4129">
      <w:pPr>
        <w:bidi w:val="0"/>
        <w:snapToGrid w:val="0"/>
        <w:ind w:firstLine="425"/>
        <w:jc w:val="both"/>
        <w:rPr>
          <w:rFonts w:cs="Times New Roman"/>
          <w:iCs/>
          <w:color w:val="000000"/>
          <w:szCs w:val="20"/>
        </w:rPr>
      </w:pPr>
      <w:r w:rsidRPr="00AE28CA">
        <w:rPr>
          <w:rFonts w:cs="Times New Roman"/>
          <w:iCs/>
          <w:color w:val="000000"/>
          <w:szCs w:val="20"/>
        </w:rPr>
        <w:t>Sons of y</w:t>
      </w:r>
      <w:r w:rsidR="00280A95" w:rsidRPr="00AE28CA">
        <w:rPr>
          <w:rFonts w:cs="Times New Roman"/>
          <w:iCs/>
          <w:color w:val="000000"/>
          <w:szCs w:val="20"/>
        </w:rPr>
        <w:t xml:space="preserve">oung males showed the highest frequency of tapping, scissoring, circling, and licking behaviors toward females, whereas </w:t>
      </w:r>
      <w:r w:rsidR="00F820E0" w:rsidRPr="00AE28CA">
        <w:rPr>
          <w:rFonts w:cs="Times New Roman"/>
          <w:iCs/>
          <w:color w:val="000000"/>
          <w:szCs w:val="20"/>
        </w:rPr>
        <w:t xml:space="preserve">sons of </w:t>
      </w:r>
      <w:r w:rsidR="00280A95" w:rsidRPr="00AE28CA">
        <w:rPr>
          <w:rFonts w:cs="Times New Roman"/>
          <w:iCs/>
          <w:color w:val="000000"/>
          <w:szCs w:val="20"/>
        </w:rPr>
        <w:t xml:space="preserve">old males showed the lowest levels of courtship behaviors (Table 2a). In turn, female generally showed fewer rejection responses (decamping, ignoring, and extruding) to </w:t>
      </w:r>
      <w:r w:rsidR="00F820E0" w:rsidRPr="00AE28CA">
        <w:rPr>
          <w:rFonts w:cs="Times New Roman"/>
          <w:iCs/>
          <w:color w:val="000000"/>
          <w:szCs w:val="20"/>
        </w:rPr>
        <w:t xml:space="preserve">sons of </w:t>
      </w:r>
      <w:r w:rsidR="00280A95" w:rsidRPr="00AE28CA">
        <w:rPr>
          <w:rFonts w:cs="Times New Roman"/>
          <w:iCs/>
          <w:color w:val="000000"/>
          <w:szCs w:val="20"/>
        </w:rPr>
        <w:t xml:space="preserve">young males than to </w:t>
      </w:r>
      <w:r w:rsidR="00F820E0" w:rsidRPr="00AE28CA">
        <w:rPr>
          <w:rFonts w:cs="Times New Roman"/>
          <w:iCs/>
          <w:color w:val="000000"/>
          <w:szCs w:val="20"/>
        </w:rPr>
        <w:t xml:space="preserve">sons of </w:t>
      </w:r>
      <w:r w:rsidR="00280A95" w:rsidRPr="00AE28CA">
        <w:rPr>
          <w:rFonts w:cs="Times New Roman"/>
          <w:iCs/>
          <w:color w:val="000000"/>
          <w:szCs w:val="20"/>
        </w:rPr>
        <w:t xml:space="preserve">middle-aged and old males. Similar results were </w:t>
      </w:r>
      <w:r w:rsidR="00F820E0" w:rsidRPr="00AE28CA">
        <w:rPr>
          <w:rFonts w:cs="Times New Roman"/>
          <w:iCs/>
          <w:color w:val="000000"/>
          <w:szCs w:val="20"/>
        </w:rPr>
        <w:t>found in both the studies</w:t>
      </w:r>
      <w:r w:rsidR="00280A95" w:rsidRPr="00AE28CA">
        <w:rPr>
          <w:rFonts w:cs="Times New Roman"/>
          <w:iCs/>
          <w:color w:val="000000"/>
          <w:szCs w:val="20"/>
        </w:rPr>
        <w:t xml:space="preserve">. Significant variation was found in </w:t>
      </w:r>
      <w:r w:rsidR="00404C5F" w:rsidRPr="00AE28CA">
        <w:rPr>
          <w:rFonts w:cs="Times New Roman"/>
          <w:iCs/>
          <w:color w:val="000000"/>
          <w:szCs w:val="20"/>
        </w:rPr>
        <w:t>sons of</w:t>
      </w:r>
      <w:r w:rsidR="00280A95" w:rsidRPr="00AE28CA">
        <w:rPr>
          <w:rFonts w:cs="Times New Roman"/>
          <w:iCs/>
          <w:color w:val="000000"/>
          <w:szCs w:val="20"/>
        </w:rPr>
        <w:t xml:space="preserve"> courtship activities between males of different ages. In addition, there was significant variation in female decamping behavior toward </w:t>
      </w:r>
      <w:r w:rsidR="00404C5F" w:rsidRPr="00AE28CA">
        <w:rPr>
          <w:rFonts w:cs="Times New Roman"/>
          <w:iCs/>
          <w:color w:val="000000"/>
          <w:szCs w:val="20"/>
        </w:rPr>
        <w:t>sons</w:t>
      </w:r>
      <w:r w:rsidR="00280A95" w:rsidRPr="00AE28CA">
        <w:rPr>
          <w:rFonts w:cs="Times New Roman"/>
          <w:iCs/>
          <w:color w:val="000000"/>
          <w:szCs w:val="20"/>
        </w:rPr>
        <w:t xml:space="preserve"> of different </w:t>
      </w:r>
      <w:r w:rsidR="00404C5F" w:rsidRPr="00AE28CA">
        <w:rPr>
          <w:rFonts w:cs="Times New Roman"/>
          <w:iCs/>
          <w:color w:val="000000"/>
          <w:szCs w:val="20"/>
        </w:rPr>
        <w:t xml:space="preserve">male </w:t>
      </w:r>
      <w:r w:rsidR="00280A95" w:rsidRPr="00AE28CA">
        <w:rPr>
          <w:rFonts w:cs="Times New Roman"/>
          <w:iCs/>
          <w:color w:val="000000"/>
          <w:szCs w:val="20"/>
        </w:rPr>
        <w:t xml:space="preserve">ages, but similar levels of ignoring and extruding behaviors were presented to </w:t>
      </w:r>
      <w:r w:rsidR="00404C5F" w:rsidRPr="00AE28CA">
        <w:rPr>
          <w:rFonts w:cs="Times New Roman"/>
          <w:iCs/>
          <w:color w:val="000000"/>
          <w:szCs w:val="20"/>
        </w:rPr>
        <w:t>sons</w:t>
      </w:r>
      <w:r w:rsidR="00280A95" w:rsidRPr="00AE28CA">
        <w:rPr>
          <w:rFonts w:cs="Times New Roman"/>
          <w:iCs/>
          <w:color w:val="000000"/>
          <w:szCs w:val="20"/>
        </w:rPr>
        <w:t xml:space="preserve"> of all </w:t>
      </w:r>
      <w:r w:rsidR="00404C5F" w:rsidRPr="00AE28CA">
        <w:rPr>
          <w:rFonts w:cs="Times New Roman"/>
          <w:iCs/>
          <w:color w:val="000000"/>
          <w:szCs w:val="20"/>
        </w:rPr>
        <w:t xml:space="preserve">male </w:t>
      </w:r>
      <w:r w:rsidR="00280A95" w:rsidRPr="00AE28CA">
        <w:rPr>
          <w:rFonts w:cs="Times New Roman"/>
          <w:iCs/>
          <w:color w:val="000000"/>
          <w:szCs w:val="20"/>
        </w:rPr>
        <w:t>age cl</w:t>
      </w:r>
      <w:r w:rsidR="0018512D" w:rsidRPr="00AE28CA">
        <w:rPr>
          <w:rFonts w:cs="Times New Roman"/>
          <w:iCs/>
          <w:color w:val="000000"/>
          <w:szCs w:val="20"/>
        </w:rPr>
        <w:t>asses. Sons of y</w:t>
      </w:r>
      <w:r w:rsidR="00280A95" w:rsidRPr="00AE28CA">
        <w:rPr>
          <w:rFonts w:cs="Times New Roman"/>
          <w:iCs/>
          <w:color w:val="000000"/>
          <w:szCs w:val="20"/>
        </w:rPr>
        <w:t xml:space="preserve">oung males exhibited significantly more courtship activities than </w:t>
      </w:r>
      <w:r w:rsidR="0018512D" w:rsidRPr="00AE28CA">
        <w:rPr>
          <w:rFonts w:cs="Times New Roman"/>
          <w:iCs/>
          <w:color w:val="000000"/>
          <w:szCs w:val="20"/>
        </w:rPr>
        <w:t xml:space="preserve">sons of </w:t>
      </w:r>
      <w:r w:rsidR="00280A95" w:rsidRPr="00AE28CA">
        <w:rPr>
          <w:rFonts w:cs="Times New Roman"/>
          <w:iCs/>
          <w:color w:val="000000"/>
          <w:szCs w:val="20"/>
        </w:rPr>
        <w:t xml:space="preserve">middle-aged males, and </w:t>
      </w:r>
      <w:r w:rsidR="0018512D" w:rsidRPr="00AE28CA">
        <w:rPr>
          <w:rFonts w:cs="Times New Roman"/>
          <w:iCs/>
          <w:color w:val="000000"/>
          <w:szCs w:val="20"/>
        </w:rPr>
        <w:t xml:space="preserve">sons of </w:t>
      </w:r>
      <w:r w:rsidR="00280A95" w:rsidRPr="00AE28CA">
        <w:rPr>
          <w:rFonts w:cs="Times New Roman"/>
          <w:iCs/>
          <w:color w:val="000000"/>
          <w:szCs w:val="20"/>
        </w:rPr>
        <w:t xml:space="preserve">middle-aged males courted more than </w:t>
      </w:r>
      <w:r w:rsidR="0018512D" w:rsidRPr="00AE28CA">
        <w:rPr>
          <w:rFonts w:cs="Times New Roman"/>
          <w:iCs/>
          <w:color w:val="000000"/>
          <w:szCs w:val="20"/>
        </w:rPr>
        <w:t xml:space="preserve">sons of </w:t>
      </w:r>
      <w:r w:rsidR="00280A95" w:rsidRPr="00AE28CA">
        <w:rPr>
          <w:rFonts w:cs="Times New Roman"/>
          <w:iCs/>
          <w:color w:val="000000"/>
          <w:szCs w:val="20"/>
        </w:rPr>
        <w:t xml:space="preserve">old males Principle component analysis revealed that in </w:t>
      </w:r>
      <w:r w:rsidR="00AF2148" w:rsidRPr="00AE28CA">
        <w:rPr>
          <w:rFonts w:cs="Times New Roman"/>
          <w:iCs/>
          <w:color w:val="000000"/>
          <w:szCs w:val="20"/>
        </w:rPr>
        <w:t xml:space="preserve">son’s </w:t>
      </w:r>
      <w:r w:rsidR="00280A95" w:rsidRPr="00AE28CA">
        <w:rPr>
          <w:rFonts w:cs="Times New Roman"/>
          <w:iCs/>
          <w:color w:val="000000"/>
          <w:szCs w:val="20"/>
        </w:rPr>
        <w:t>tapping and scissoring had greater influences on mating success than licking and circling. While in female decamping and extruding had greater influences on mating success than ignoring and extruding (Table 2b).</w:t>
      </w:r>
    </w:p>
    <w:p w:rsidR="00AE28CA" w:rsidRDefault="00AE28CA" w:rsidP="00DB4129">
      <w:pPr>
        <w:autoSpaceDE w:val="0"/>
        <w:autoSpaceDN w:val="0"/>
        <w:bidi w:val="0"/>
        <w:adjustRightInd w:val="0"/>
        <w:snapToGrid w:val="0"/>
        <w:jc w:val="both"/>
        <w:rPr>
          <w:rFonts w:cs="Times New Roman"/>
          <w:b/>
          <w:bCs/>
          <w:color w:val="000000"/>
          <w:szCs w:val="20"/>
        </w:rPr>
        <w:sectPr w:rsidR="00AE28CA" w:rsidSect="00D62980">
          <w:type w:val="continuous"/>
          <w:pgSz w:w="12240" w:h="15840" w:code="1"/>
          <w:pgMar w:top="1440" w:right="1440" w:bottom="1440" w:left="1440" w:header="720" w:footer="720" w:gutter="0"/>
          <w:cols w:num="2" w:space="576"/>
          <w:docGrid w:linePitch="360"/>
        </w:sectPr>
      </w:pPr>
    </w:p>
    <w:p w:rsidR="00CB2200" w:rsidRPr="00AE28CA" w:rsidRDefault="00D62980" w:rsidP="00DB4129">
      <w:pPr>
        <w:autoSpaceDE w:val="0"/>
        <w:autoSpaceDN w:val="0"/>
        <w:bidi w:val="0"/>
        <w:adjustRightInd w:val="0"/>
        <w:snapToGrid w:val="0"/>
        <w:jc w:val="center"/>
        <w:rPr>
          <w:rFonts w:cs="Times New Roman"/>
          <w:b/>
          <w:bCs/>
          <w:color w:val="000000"/>
          <w:szCs w:val="20"/>
        </w:rPr>
      </w:pPr>
      <w:r w:rsidRPr="00711E54">
        <w:rPr>
          <w:rFonts w:cs="Times New Roman"/>
          <w:b/>
          <w:bCs/>
          <w:color w:val="00000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72.25pt">
            <v:imagedata r:id="rId13" o:title="Figure S1"/>
          </v:shape>
        </w:pict>
      </w:r>
    </w:p>
    <w:p w:rsidR="00CB2200" w:rsidRPr="00B27A1D" w:rsidRDefault="00CB2200" w:rsidP="00DB4129">
      <w:pPr>
        <w:autoSpaceDE w:val="0"/>
        <w:autoSpaceDN w:val="0"/>
        <w:bidi w:val="0"/>
        <w:adjustRightInd w:val="0"/>
        <w:snapToGrid w:val="0"/>
        <w:jc w:val="both"/>
        <w:rPr>
          <w:rFonts w:cs="Times New Roman"/>
          <w:color w:val="000000"/>
          <w:sz w:val="18"/>
          <w:szCs w:val="18"/>
          <w:lang w:val="en-IN"/>
        </w:rPr>
      </w:pPr>
      <w:r w:rsidRPr="00B27A1D">
        <w:rPr>
          <w:rFonts w:cs="Times New Roman"/>
          <w:b/>
          <w:bCs/>
          <w:color w:val="000000"/>
          <w:sz w:val="18"/>
          <w:szCs w:val="18"/>
        </w:rPr>
        <w:t xml:space="preserve">Figure S1. </w:t>
      </w:r>
      <w:proofErr w:type="gramStart"/>
      <w:r w:rsidRPr="00B27A1D">
        <w:rPr>
          <w:rFonts w:cs="Times New Roman"/>
          <w:b/>
          <w:bCs/>
          <w:color w:val="000000"/>
          <w:sz w:val="18"/>
          <w:szCs w:val="18"/>
        </w:rPr>
        <w:t>Measurement of cell number, cells size and gland size.</w:t>
      </w:r>
      <w:proofErr w:type="gramEnd"/>
      <w:r w:rsidRPr="00B27A1D">
        <w:rPr>
          <w:rFonts w:cs="Times New Roman"/>
          <w:b/>
          <w:bCs/>
          <w:color w:val="000000"/>
          <w:sz w:val="18"/>
          <w:szCs w:val="18"/>
        </w:rPr>
        <w:t xml:space="preserve"> (a. Accessory gland lobe. b. Marked accessory gland lobe for measuring the size of the gland. c and d. Measurement of cell size of accessory gland lobe</w:t>
      </w:r>
      <w:r w:rsidRPr="00B27A1D">
        <w:rPr>
          <w:rFonts w:cs="Times New Roman"/>
          <w:color w:val="000000"/>
          <w:sz w:val="18"/>
          <w:szCs w:val="18"/>
        </w:rPr>
        <w:t>.</w:t>
      </w:r>
    </w:p>
    <w:p w:rsidR="00DB4129" w:rsidRPr="00B27A1D" w:rsidRDefault="00711E54" w:rsidP="00DB4129">
      <w:pPr>
        <w:autoSpaceDE w:val="0"/>
        <w:autoSpaceDN w:val="0"/>
        <w:bidi w:val="0"/>
        <w:adjustRightInd w:val="0"/>
        <w:snapToGrid w:val="0"/>
        <w:jc w:val="center"/>
        <w:rPr>
          <w:rFonts w:cs="Times New Roman"/>
          <w:color w:val="000000"/>
          <w:sz w:val="18"/>
          <w:szCs w:val="18"/>
          <w:lang w:eastAsia="zh-CN"/>
        </w:rPr>
      </w:pPr>
      <w:r w:rsidRPr="00711E54">
        <w:rPr>
          <w:rFonts w:cs="Times New Roman"/>
          <w:color w:val="000000"/>
          <w:sz w:val="18"/>
          <w:szCs w:val="18"/>
        </w:rPr>
        <w:lastRenderedPageBreak/>
        <w:pict>
          <v:shape id="_x0000_i1026" type="#_x0000_t75" style="width:450pt;height:181.5pt">
            <v:imagedata r:id="rId14" o:title="Figure S2"/>
          </v:shape>
        </w:pict>
      </w:r>
    </w:p>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b/>
          <w:bCs/>
          <w:color w:val="000000"/>
          <w:sz w:val="18"/>
          <w:szCs w:val="18"/>
        </w:rPr>
        <w:t xml:space="preserve">Figure S2. </w:t>
      </w:r>
      <w:proofErr w:type="gramStart"/>
      <w:r w:rsidRPr="00B27A1D">
        <w:rPr>
          <w:rFonts w:cs="Times New Roman"/>
          <w:b/>
          <w:bCs/>
          <w:color w:val="000000"/>
          <w:sz w:val="18"/>
          <w:szCs w:val="18"/>
        </w:rPr>
        <w:t xml:space="preserve">Measurement of quantity of </w:t>
      </w:r>
      <w:proofErr w:type="spellStart"/>
      <w:r w:rsidRPr="00B27A1D">
        <w:rPr>
          <w:rFonts w:cs="Times New Roman"/>
          <w:b/>
          <w:bCs/>
          <w:color w:val="000000"/>
          <w:sz w:val="18"/>
          <w:szCs w:val="18"/>
        </w:rPr>
        <w:t>Acps</w:t>
      </w:r>
      <w:proofErr w:type="spellEnd"/>
      <w:r w:rsidRPr="00B27A1D">
        <w:rPr>
          <w:rFonts w:cs="Times New Roman"/>
          <w:b/>
          <w:bCs/>
          <w:color w:val="000000"/>
          <w:sz w:val="18"/>
          <w:szCs w:val="18"/>
        </w:rPr>
        <w:t xml:space="preserve"> using the secretion alone (a. Secretion with membrane. b. Secretion without membrane).</w:t>
      </w:r>
      <w:proofErr w:type="gramEnd"/>
    </w:p>
    <w:p w:rsidR="00CB2200" w:rsidRPr="00B27A1D" w:rsidRDefault="00CB2200" w:rsidP="00DB4129">
      <w:pPr>
        <w:autoSpaceDE w:val="0"/>
        <w:autoSpaceDN w:val="0"/>
        <w:bidi w:val="0"/>
        <w:adjustRightInd w:val="0"/>
        <w:snapToGrid w:val="0"/>
        <w:ind w:firstLine="425"/>
        <w:jc w:val="both"/>
        <w:rPr>
          <w:rFonts w:cs="Times New Roman"/>
          <w:color w:val="000000"/>
          <w:sz w:val="18"/>
          <w:szCs w:val="18"/>
          <w:lang w:val="en-IN"/>
        </w:rPr>
      </w:pPr>
    </w:p>
    <w:p w:rsidR="00AE28CA" w:rsidRPr="00B27A1D" w:rsidRDefault="00AE28CA" w:rsidP="00DB4129">
      <w:pPr>
        <w:autoSpaceDE w:val="0"/>
        <w:autoSpaceDN w:val="0"/>
        <w:bidi w:val="0"/>
        <w:adjustRightInd w:val="0"/>
        <w:snapToGrid w:val="0"/>
        <w:jc w:val="both"/>
        <w:rPr>
          <w:rFonts w:cs="Times New Roman"/>
          <w:b/>
          <w:bCs/>
          <w:color w:val="000000"/>
          <w:sz w:val="18"/>
          <w:szCs w:val="18"/>
          <w:lang w:val="en-IN"/>
        </w:rPr>
        <w:sectPr w:rsidR="00AE28CA" w:rsidRPr="00B27A1D" w:rsidSect="00031370">
          <w:type w:val="continuous"/>
          <w:pgSz w:w="12240" w:h="15840" w:code="1"/>
          <w:pgMar w:top="1440" w:right="1440" w:bottom="1440" w:left="1440" w:header="720" w:footer="720" w:gutter="0"/>
          <w:cols w:space="720"/>
          <w:docGrid w:linePitch="360"/>
        </w:sectPr>
      </w:pPr>
    </w:p>
    <w:p w:rsidR="00CB2200" w:rsidRPr="00B27A1D" w:rsidRDefault="00D62980" w:rsidP="00DB4129">
      <w:pPr>
        <w:autoSpaceDE w:val="0"/>
        <w:autoSpaceDN w:val="0"/>
        <w:bidi w:val="0"/>
        <w:adjustRightInd w:val="0"/>
        <w:snapToGrid w:val="0"/>
        <w:jc w:val="center"/>
        <w:rPr>
          <w:rFonts w:cs="Times New Roman"/>
          <w:b/>
          <w:bCs/>
          <w:color w:val="000000"/>
          <w:sz w:val="18"/>
          <w:szCs w:val="18"/>
          <w:lang w:val="en-IN"/>
        </w:rPr>
      </w:pPr>
      <w:r w:rsidRPr="00711E54">
        <w:rPr>
          <w:rFonts w:cs="Times New Roman"/>
          <w:b/>
          <w:bCs/>
          <w:color w:val="000000"/>
          <w:sz w:val="18"/>
          <w:szCs w:val="18"/>
          <w:lang w:val="en-IN"/>
        </w:rPr>
        <w:lastRenderedPageBreak/>
        <w:pict>
          <v:shape id="_x0000_i1027" type="#_x0000_t75" style="width:215.25pt;height:180.75pt">
            <v:imagedata r:id="rId15" o:title="Figure 1a"/>
          </v:shape>
        </w:pict>
      </w:r>
    </w:p>
    <w:p w:rsidR="00CB2200" w:rsidRPr="00B27A1D" w:rsidRDefault="00CB2200" w:rsidP="00DB4129">
      <w:pPr>
        <w:autoSpaceDE w:val="0"/>
        <w:autoSpaceDN w:val="0"/>
        <w:bidi w:val="0"/>
        <w:adjustRightInd w:val="0"/>
        <w:snapToGrid w:val="0"/>
        <w:jc w:val="both"/>
        <w:rPr>
          <w:rFonts w:cs="Times New Roman"/>
          <w:sz w:val="18"/>
          <w:szCs w:val="18"/>
          <w:lang w:val="en-IN" w:eastAsia="en-IN"/>
        </w:rPr>
      </w:pPr>
      <w:proofErr w:type="gramStart"/>
      <w:r w:rsidRPr="00B27A1D">
        <w:rPr>
          <w:rFonts w:cs="Times New Roman"/>
          <w:b/>
          <w:bCs/>
          <w:sz w:val="18"/>
          <w:szCs w:val="18"/>
          <w:lang w:val="en-IN" w:eastAsia="en-IN"/>
        </w:rPr>
        <w:t>Figure 1a.</w:t>
      </w:r>
      <w:proofErr w:type="gramEnd"/>
      <w:r w:rsidRPr="00B27A1D">
        <w:rPr>
          <w:rFonts w:cs="Times New Roman"/>
          <w:b/>
          <w:bCs/>
          <w:sz w:val="18"/>
          <w:szCs w:val="18"/>
          <w:lang w:val="en-IN" w:eastAsia="en-IN"/>
        </w:rPr>
        <w:t xml:space="preserve"> Survival curve of females mated to sons of different male age classes in </w:t>
      </w:r>
      <w:r w:rsidRPr="00B27A1D">
        <w:rPr>
          <w:rFonts w:cs="Times New Roman"/>
          <w:b/>
          <w:bCs/>
          <w:iCs/>
          <w:noProof/>
          <w:color w:val="000000"/>
          <w:sz w:val="18"/>
          <w:szCs w:val="18"/>
        </w:rPr>
        <w:t xml:space="preserve">cross sectional studies of </w:t>
      </w:r>
      <w:r w:rsidRPr="00B27A1D">
        <w:rPr>
          <w:rFonts w:cs="Times New Roman"/>
          <w:b/>
          <w:bCs/>
          <w:i/>
          <w:noProof/>
          <w:color w:val="000000"/>
          <w:sz w:val="18"/>
          <w:szCs w:val="18"/>
        </w:rPr>
        <w:t>D. melanogaster</w:t>
      </w:r>
      <w:r w:rsidRPr="00B27A1D">
        <w:rPr>
          <w:rFonts w:cs="Times New Roman"/>
          <w:b/>
          <w:bCs/>
          <w:iCs/>
          <w:noProof/>
          <w:color w:val="000000"/>
          <w:sz w:val="18"/>
          <w:szCs w:val="18"/>
        </w:rPr>
        <w:t>.</w:t>
      </w:r>
    </w:p>
    <w:p w:rsidR="00CB2200" w:rsidRPr="00B27A1D" w:rsidRDefault="00CB2200" w:rsidP="00DB4129">
      <w:pPr>
        <w:autoSpaceDE w:val="0"/>
        <w:autoSpaceDN w:val="0"/>
        <w:bidi w:val="0"/>
        <w:adjustRightInd w:val="0"/>
        <w:snapToGrid w:val="0"/>
        <w:ind w:firstLine="425"/>
        <w:jc w:val="both"/>
        <w:rPr>
          <w:rFonts w:cs="Times New Roman"/>
          <w:i/>
          <w:sz w:val="18"/>
          <w:szCs w:val="18"/>
          <w:lang w:val="en-IN"/>
        </w:rPr>
      </w:pPr>
    </w:p>
    <w:p w:rsidR="00CB2200" w:rsidRPr="00B27A1D" w:rsidRDefault="00CB2200" w:rsidP="00DB4129">
      <w:pPr>
        <w:autoSpaceDE w:val="0"/>
        <w:autoSpaceDN w:val="0"/>
        <w:bidi w:val="0"/>
        <w:adjustRightInd w:val="0"/>
        <w:snapToGrid w:val="0"/>
        <w:ind w:firstLine="425"/>
        <w:jc w:val="both"/>
        <w:rPr>
          <w:rFonts w:cs="Times New Roman"/>
          <w:noProof/>
          <w:color w:val="000000"/>
          <w:szCs w:val="20"/>
          <w:lang w:val="en-IN" w:bidi="fa-IR"/>
        </w:rPr>
      </w:pPr>
      <w:r w:rsidRPr="00B27A1D">
        <w:rPr>
          <w:rFonts w:cs="Times New Roman"/>
          <w:color w:val="000000"/>
          <w:szCs w:val="20"/>
          <w:lang w:val="en-IN" w:eastAsia="en-IN"/>
        </w:rPr>
        <w:t>FSOM, Female mated to sons of old male, FSMM, Female mated to sons of middle aged male, FSYM, Female mated with sons of young male</w:t>
      </w:r>
      <w:r w:rsidRPr="00B27A1D">
        <w:rPr>
          <w:rFonts w:cs="Times New Roman"/>
          <w:b/>
          <w:bCs/>
          <w:color w:val="000000"/>
          <w:szCs w:val="20"/>
          <w:lang w:val="en-IN" w:eastAsia="en-IN"/>
        </w:rPr>
        <w:t>.</w:t>
      </w:r>
    </w:p>
    <w:p w:rsidR="00CB2200" w:rsidRPr="00B27A1D" w:rsidRDefault="00CB2200" w:rsidP="00DB4129">
      <w:pPr>
        <w:tabs>
          <w:tab w:val="left" w:pos="765"/>
        </w:tabs>
        <w:autoSpaceDE w:val="0"/>
        <w:autoSpaceDN w:val="0"/>
        <w:bidi w:val="0"/>
        <w:adjustRightInd w:val="0"/>
        <w:snapToGrid w:val="0"/>
        <w:ind w:firstLine="425"/>
        <w:jc w:val="both"/>
        <w:rPr>
          <w:rFonts w:cs="Times New Roman"/>
          <w:i/>
          <w:sz w:val="18"/>
          <w:szCs w:val="18"/>
          <w:lang w:val="en-IN"/>
        </w:rPr>
      </w:pPr>
    </w:p>
    <w:p w:rsidR="00CB2200" w:rsidRPr="00B27A1D" w:rsidRDefault="00D62980" w:rsidP="00DB4129">
      <w:pPr>
        <w:tabs>
          <w:tab w:val="left" w:pos="765"/>
        </w:tabs>
        <w:autoSpaceDE w:val="0"/>
        <w:autoSpaceDN w:val="0"/>
        <w:bidi w:val="0"/>
        <w:adjustRightInd w:val="0"/>
        <w:snapToGrid w:val="0"/>
        <w:jc w:val="center"/>
        <w:rPr>
          <w:rFonts w:cs="Times New Roman"/>
          <w:i/>
          <w:sz w:val="18"/>
          <w:szCs w:val="18"/>
          <w:lang w:val="en-IN"/>
        </w:rPr>
      </w:pPr>
      <w:r w:rsidRPr="00711E54">
        <w:rPr>
          <w:rFonts w:cs="Times New Roman"/>
          <w:i/>
          <w:sz w:val="18"/>
          <w:szCs w:val="18"/>
          <w:lang w:val="en-IN"/>
        </w:rPr>
        <w:lastRenderedPageBreak/>
        <w:pict>
          <v:shape id="_x0000_i1028" type="#_x0000_t75" style="width:214.5pt;height:177.75pt">
            <v:imagedata r:id="rId16" o:title="Figure 1b"/>
          </v:shape>
        </w:pict>
      </w:r>
    </w:p>
    <w:p w:rsidR="00CB2200" w:rsidRPr="00B27A1D" w:rsidRDefault="00CB2200" w:rsidP="00DB4129">
      <w:pPr>
        <w:autoSpaceDE w:val="0"/>
        <w:autoSpaceDN w:val="0"/>
        <w:bidi w:val="0"/>
        <w:adjustRightInd w:val="0"/>
        <w:snapToGrid w:val="0"/>
        <w:jc w:val="both"/>
        <w:rPr>
          <w:rFonts w:cs="Times New Roman"/>
          <w:sz w:val="18"/>
          <w:szCs w:val="18"/>
          <w:lang w:val="en-IN" w:eastAsia="en-IN"/>
        </w:rPr>
      </w:pPr>
      <w:proofErr w:type="gramStart"/>
      <w:r w:rsidRPr="00B27A1D">
        <w:rPr>
          <w:rFonts w:cs="Times New Roman"/>
          <w:b/>
          <w:bCs/>
          <w:sz w:val="18"/>
          <w:szCs w:val="18"/>
          <w:lang w:val="en-IN" w:eastAsia="en-IN"/>
        </w:rPr>
        <w:t>Figure 1b.</w:t>
      </w:r>
      <w:proofErr w:type="gramEnd"/>
      <w:r w:rsidRPr="00B27A1D">
        <w:rPr>
          <w:rFonts w:cs="Times New Roman"/>
          <w:b/>
          <w:bCs/>
          <w:sz w:val="18"/>
          <w:szCs w:val="18"/>
          <w:lang w:val="en-IN" w:eastAsia="en-IN"/>
        </w:rPr>
        <w:t xml:space="preserve"> Survival curve of females mated to sons of different male age classes in longitudinal studies</w:t>
      </w:r>
      <w:r w:rsidRPr="00B27A1D">
        <w:rPr>
          <w:rFonts w:cs="Times New Roman"/>
          <w:b/>
          <w:bCs/>
          <w:iCs/>
          <w:noProof/>
          <w:color w:val="000000"/>
          <w:sz w:val="18"/>
          <w:szCs w:val="18"/>
        </w:rPr>
        <w:t xml:space="preserve"> of </w:t>
      </w:r>
      <w:r w:rsidRPr="00B27A1D">
        <w:rPr>
          <w:rFonts w:cs="Times New Roman"/>
          <w:b/>
          <w:bCs/>
          <w:i/>
          <w:iCs/>
          <w:sz w:val="18"/>
          <w:szCs w:val="18"/>
        </w:rPr>
        <w:t xml:space="preserve">D. </w:t>
      </w:r>
      <w:proofErr w:type="spellStart"/>
      <w:r w:rsidRPr="00B27A1D">
        <w:rPr>
          <w:rFonts w:cs="Times New Roman"/>
          <w:b/>
          <w:bCs/>
          <w:i/>
          <w:iCs/>
          <w:sz w:val="18"/>
          <w:szCs w:val="18"/>
        </w:rPr>
        <w:t>melanogaster</w:t>
      </w:r>
      <w:proofErr w:type="spellEnd"/>
      <w:r w:rsidRPr="00B27A1D">
        <w:rPr>
          <w:rFonts w:cs="Times New Roman"/>
          <w:b/>
          <w:bCs/>
          <w:i/>
          <w:iCs/>
          <w:sz w:val="18"/>
          <w:szCs w:val="18"/>
        </w:rPr>
        <w:t>.</w:t>
      </w:r>
    </w:p>
    <w:p w:rsidR="00CB2200" w:rsidRPr="00B27A1D" w:rsidRDefault="00CB2200" w:rsidP="00DB4129">
      <w:pPr>
        <w:bidi w:val="0"/>
        <w:snapToGrid w:val="0"/>
        <w:ind w:firstLine="425"/>
        <w:jc w:val="both"/>
        <w:rPr>
          <w:rFonts w:cs="Times New Roman"/>
          <w:b/>
          <w:bCs/>
          <w:sz w:val="18"/>
          <w:szCs w:val="18"/>
        </w:rPr>
      </w:pPr>
    </w:p>
    <w:p w:rsidR="00CB2200" w:rsidRPr="00B27A1D" w:rsidRDefault="00CB2200" w:rsidP="00DB4129">
      <w:pPr>
        <w:autoSpaceDE w:val="0"/>
        <w:autoSpaceDN w:val="0"/>
        <w:bidi w:val="0"/>
        <w:adjustRightInd w:val="0"/>
        <w:snapToGrid w:val="0"/>
        <w:ind w:firstLine="425"/>
        <w:jc w:val="both"/>
        <w:rPr>
          <w:rFonts w:cs="Times New Roman"/>
          <w:noProof/>
          <w:color w:val="000000"/>
          <w:szCs w:val="20"/>
          <w:lang w:val="en-IN" w:bidi="fa-IR"/>
        </w:rPr>
      </w:pPr>
      <w:r w:rsidRPr="00B27A1D">
        <w:rPr>
          <w:rFonts w:cs="Times New Roman"/>
          <w:color w:val="000000"/>
          <w:szCs w:val="20"/>
          <w:lang w:val="en-IN" w:eastAsia="en-IN"/>
        </w:rPr>
        <w:t>FSOM, Female mated to sons of old male, FSMM, Female mated to sons of middle aged male, FSYM, Female mated with sons of young male</w:t>
      </w:r>
      <w:r w:rsidRPr="00B27A1D">
        <w:rPr>
          <w:rFonts w:cs="Times New Roman"/>
          <w:b/>
          <w:bCs/>
          <w:color w:val="000000"/>
          <w:szCs w:val="20"/>
          <w:lang w:val="en-IN" w:eastAsia="en-IN"/>
        </w:rPr>
        <w:t>.</w:t>
      </w:r>
    </w:p>
    <w:p w:rsidR="00AE28CA" w:rsidRPr="00B27A1D" w:rsidRDefault="00AE28CA" w:rsidP="00DB4129">
      <w:pPr>
        <w:autoSpaceDE w:val="0"/>
        <w:autoSpaceDN w:val="0"/>
        <w:bidi w:val="0"/>
        <w:adjustRightInd w:val="0"/>
        <w:snapToGrid w:val="0"/>
        <w:ind w:firstLine="425"/>
        <w:jc w:val="both"/>
        <w:rPr>
          <w:rFonts w:cs="Times New Roman"/>
          <w:noProof/>
          <w:color w:val="000000"/>
          <w:sz w:val="18"/>
          <w:szCs w:val="18"/>
          <w:lang w:val="en-IN" w:bidi="fa-IR"/>
        </w:rPr>
        <w:sectPr w:rsidR="00AE28CA" w:rsidRPr="00B27A1D" w:rsidSect="00AE28CA">
          <w:type w:val="continuous"/>
          <w:pgSz w:w="12240" w:h="15840" w:code="1"/>
          <w:pgMar w:top="1440" w:right="1440" w:bottom="1440" w:left="1440" w:header="720" w:footer="720" w:gutter="0"/>
          <w:cols w:num="2" w:space="425"/>
          <w:docGrid w:linePitch="360"/>
        </w:sectPr>
      </w:pPr>
    </w:p>
    <w:p w:rsidR="00CB2200" w:rsidRPr="00B27A1D" w:rsidRDefault="00CB2200" w:rsidP="00DB4129">
      <w:pPr>
        <w:autoSpaceDE w:val="0"/>
        <w:autoSpaceDN w:val="0"/>
        <w:bidi w:val="0"/>
        <w:adjustRightInd w:val="0"/>
        <w:snapToGrid w:val="0"/>
        <w:jc w:val="center"/>
        <w:rPr>
          <w:rFonts w:cs="Times New Roman"/>
          <w:b/>
          <w:bCs/>
          <w:iCs/>
          <w:color w:val="000000"/>
          <w:sz w:val="18"/>
          <w:szCs w:val="18"/>
          <w:lang w:val="en-IN"/>
        </w:rPr>
      </w:pPr>
      <w:bookmarkStart w:id="0" w:name="OLE_LINK50"/>
      <w:bookmarkStart w:id="1" w:name="OLE_LINK51"/>
      <w:bookmarkStart w:id="2" w:name="OLE_LINK54"/>
      <w:bookmarkStart w:id="3" w:name="OLE_LINK71"/>
      <w:bookmarkStart w:id="4" w:name="OLE_LINK72"/>
      <w:proofErr w:type="gramStart"/>
      <w:r w:rsidRPr="00B27A1D">
        <w:rPr>
          <w:rFonts w:cs="Times New Roman"/>
          <w:b/>
          <w:bCs/>
          <w:color w:val="000000"/>
          <w:sz w:val="18"/>
          <w:szCs w:val="18"/>
        </w:rPr>
        <w:lastRenderedPageBreak/>
        <w:t>Table 1.</w:t>
      </w:r>
      <w:proofErr w:type="gramEnd"/>
      <w:r w:rsidRPr="00B27A1D">
        <w:rPr>
          <w:rFonts w:cs="Times New Roman"/>
          <w:b/>
          <w:bCs/>
          <w:color w:val="000000"/>
          <w:sz w:val="18"/>
          <w:szCs w:val="18"/>
        </w:rPr>
        <w:t xml:space="preserve"> Female mate preference for </w:t>
      </w:r>
      <w:r w:rsidR="00A231F8" w:rsidRPr="00B27A1D">
        <w:rPr>
          <w:rFonts w:cs="Times New Roman"/>
          <w:b/>
          <w:bCs/>
          <w:color w:val="000000"/>
          <w:sz w:val="18"/>
          <w:szCs w:val="18"/>
        </w:rPr>
        <w:t>son</w:t>
      </w:r>
      <w:r w:rsidRPr="00B27A1D">
        <w:rPr>
          <w:rFonts w:cs="Times New Roman"/>
          <w:b/>
          <w:bCs/>
          <w:color w:val="000000"/>
          <w:sz w:val="18"/>
          <w:szCs w:val="18"/>
        </w:rPr>
        <w:t xml:space="preserve">s of different male age classes in </w:t>
      </w:r>
      <w:r w:rsidRPr="00B27A1D">
        <w:rPr>
          <w:rFonts w:cs="Times New Roman"/>
          <w:b/>
          <w:bCs/>
          <w:i/>
          <w:color w:val="000000"/>
          <w:sz w:val="18"/>
          <w:szCs w:val="18"/>
        </w:rPr>
        <w:t xml:space="preserve">D. </w:t>
      </w:r>
      <w:proofErr w:type="spellStart"/>
      <w:r w:rsidRPr="00B27A1D">
        <w:rPr>
          <w:rFonts w:cs="Times New Roman"/>
          <w:b/>
          <w:bCs/>
          <w:i/>
          <w:color w:val="000000"/>
          <w:sz w:val="18"/>
          <w:szCs w:val="18"/>
        </w:rPr>
        <w:t>melanogaster</w:t>
      </w:r>
      <w:proofErr w:type="spellEnd"/>
      <w:r w:rsidRPr="00B27A1D">
        <w:rPr>
          <w:rFonts w:cs="Times New Roman"/>
          <w:b/>
          <w:bCs/>
          <w:i/>
          <w:color w:val="000000"/>
          <w:sz w:val="18"/>
          <w:szCs w:val="18"/>
        </w:rPr>
        <w:t xml:space="preserve"> </w:t>
      </w:r>
      <w:r w:rsidRPr="00B27A1D">
        <w:rPr>
          <w:rFonts w:cs="Times New Roman"/>
          <w:b/>
          <w:bCs/>
          <w:iCs/>
          <w:color w:val="000000"/>
          <w:sz w:val="18"/>
          <w:szCs w:val="18"/>
        </w:rPr>
        <w:t xml:space="preserve">(N=50; </w:t>
      </w:r>
      <w:proofErr w:type="spellStart"/>
      <w:r w:rsidRPr="00B27A1D">
        <w:rPr>
          <w:rFonts w:cs="Times New Roman"/>
          <w:b/>
          <w:bCs/>
          <w:iCs/>
          <w:color w:val="000000"/>
          <w:sz w:val="18"/>
          <w:szCs w:val="18"/>
        </w:rPr>
        <w:t>df</w:t>
      </w:r>
      <w:proofErr w:type="spellEnd"/>
      <w:r w:rsidRPr="00B27A1D">
        <w:rPr>
          <w:rFonts w:cs="Times New Roman"/>
          <w:b/>
          <w:bCs/>
          <w:iCs/>
          <w:color w:val="000000"/>
          <w:sz w:val="18"/>
          <w:szCs w:val="18"/>
        </w:rPr>
        <w:t>. 1)</w:t>
      </w:r>
      <w:r w:rsidRPr="00B27A1D">
        <w:rPr>
          <w:rFonts w:cs="Times New Roman"/>
          <w:b/>
          <w:bCs/>
          <w:iCs/>
          <w:color w:val="000000"/>
          <w:sz w:val="18"/>
          <w:szCs w:val="18"/>
          <w:lang w:val="en-I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429"/>
        <w:gridCol w:w="2547"/>
        <w:gridCol w:w="3691"/>
        <w:gridCol w:w="1186"/>
      </w:tblGrid>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val="en-IN" w:bidi="fa-IR"/>
              </w:rPr>
            </w:pPr>
          </w:p>
        </w:tc>
        <w:tc>
          <w:tcPr>
            <w:tcW w:w="746"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val="en-IN" w:bidi="fa-IR"/>
              </w:rPr>
            </w:pPr>
            <w:r w:rsidRPr="00B27A1D">
              <w:rPr>
                <w:rFonts w:cs="Times New Roman"/>
                <w:b/>
                <w:bCs/>
                <w:noProof/>
                <w:color w:val="000000"/>
                <w:sz w:val="18"/>
                <w:szCs w:val="18"/>
                <w:lang w:bidi="fa-IR"/>
              </w:rPr>
              <w:t>Female age</w:t>
            </w:r>
          </w:p>
        </w:tc>
        <w:tc>
          <w:tcPr>
            <w:tcW w:w="1330"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r w:rsidRPr="00B27A1D">
              <w:rPr>
                <w:rFonts w:cs="Times New Roman"/>
                <w:b/>
                <w:bCs/>
                <w:noProof/>
                <w:color w:val="000000"/>
                <w:sz w:val="18"/>
                <w:szCs w:val="18"/>
                <w:lang w:bidi="fa-IR"/>
              </w:rPr>
              <w:t>Sons</w:t>
            </w:r>
          </w:p>
        </w:tc>
        <w:tc>
          <w:tcPr>
            <w:tcW w:w="1927"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r w:rsidRPr="00B27A1D">
              <w:rPr>
                <w:rFonts w:cs="Times New Roman"/>
                <w:b/>
                <w:bCs/>
                <w:noProof/>
                <w:color w:val="000000"/>
                <w:sz w:val="18"/>
                <w:szCs w:val="18"/>
                <w:lang w:bidi="fa-IR"/>
              </w:rPr>
              <w:t>Wald chi-square (mating success)</w:t>
            </w:r>
          </w:p>
        </w:tc>
        <w:tc>
          <w:tcPr>
            <w:tcW w:w="619"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r w:rsidRPr="00B27A1D">
              <w:rPr>
                <w:rFonts w:cs="Times New Roman"/>
                <w:b/>
                <w:bCs/>
                <w:noProof/>
                <w:color w:val="000000"/>
                <w:sz w:val="18"/>
                <w:szCs w:val="18"/>
                <w:lang w:bidi="fa-IR"/>
              </w:rPr>
              <w:t>Sig. level</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i/>
                <w:i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i/>
                <w:iCs/>
                <w:noProof/>
                <w:color w:val="000000"/>
                <w:sz w:val="18"/>
                <w:szCs w:val="18"/>
                <w:lang w:bidi="fa-IR"/>
              </w:rPr>
            </w:pPr>
          </w:p>
        </w:tc>
        <w:tc>
          <w:tcPr>
            <w:tcW w:w="1330"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val="en-IN" w:bidi="fa-IR"/>
              </w:rPr>
            </w:pPr>
            <w:r w:rsidRPr="00B27A1D">
              <w:rPr>
                <w:rFonts w:cs="Times New Roman"/>
                <w:b/>
                <w:bCs/>
                <w:noProof/>
                <w:color w:val="000000"/>
                <w:sz w:val="18"/>
                <w:szCs w:val="18"/>
                <w:lang w:val="en-IN" w:bidi="fa-IR"/>
              </w:rPr>
              <w:t>SYM</w:t>
            </w:r>
            <w:r w:rsidR="00D62980">
              <w:rPr>
                <w:rFonts w:cs="Times New Roman"/>
                <w:b/>
                <w:bCs/>
                <w:noProof/>
                <w:color w:val="000000"/>
                <w:sz w:val="18"/>
                <w:szCs w:val="18"/>
                <w:lang w:val="en-IN" w:bidi="fa-IR"/>
              </w:rPr>
              <w:t xml:space="preserve"> </w:t>
            </w:r>
            <w:r w:rsidRPr="00B27A1D">
              <w:rPr>
                <w:rFonts w:cs="Times New Roman"/>
                <w:b/>
                <w:bCs/>
                <w:noProof/>
                <w:color w:val="000000"/>
                <w:sz w:val="18"/>
                <w:szCs w:val="18"/>
                <w:lang w:val="en-IN" w:bidi="fa-IR"/>
              </w:rPr>
              <w:t xml:space="preserve">      </w:t>
            </w:r>
            <w:r w:rsidR="00D62980">
              <w:rPr>
                <w:rFonts w:cs="Times New Roman" w:hint="eastAsia"/>
                <w:b/>
                <w:bCs/>
                <w:noProof/>
                <w:color w:val="000000"/>
                <w:sz w:val="18"/>
                <w:szCs w:val="18"/>
                <w:lang w:val="en-IN" w:eastAsia="zh-CN" w:bidi="fa-IR"/>
              </w:rPr>
              <w:t xml:space="preserve">   </w:t>
            </w:r>
            <w:r w:rsidRPr="00B27A1D">
              <w:rPr>
                <w:rFonts w:cs="Times New Roman"/>
                <w:b/>
                <w:bCs/>
                <w:noProof/>
                <w:color w:val="000000"/>
                <w:sz w:val="18"/>
                <w:szCs w:val="18"/>
                <w:lang w:val="en-IN" w:bidi="fa-IR"/>
              </w:rPr>
              <w:t xml:space="preserve">    SOM</w:t>
            </w:r>
          </w:p>
        </w:tc>
        <w:tc>
          <w:tcPr>
            <w:tcW w:w="1927"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b/>
                <w:bCs/>
                <w:noProof/>
                <w:color w:val="000000"/>
                <w:sz w:val="18"/>
                <w:szCs w:val="18"/>
                <w:lang w:val="en-IN" w:bidi="fa-IR"/>
              </w:rPr>
              <w:t>CSS</w:t>
            </w: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Young</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val="en-IN" w:bidi="fa-IR"/>
              </w:rPr>
            </w:pPr>
            <w:r w:rsidRPr="00B27A1D">
              <w:rPr>
                <w:rFonts w:cs="Times New Roman"/>
                <w:noProof/>
                <w:color w:val="000000"/>
                <w:sz w:val="18"/>
                <w:szCs w:val="18"/>
                <w:lang w:val="en-IN" w:bidi="fa-IR"/>
              </w:rPr>
              <w:t>34(68%)          16(32%)</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3.15</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0.078</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Middle</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val="en-IN" w:bidi="fa-IR"/>
              </w:rPr>
            </w:pPr>
            <w:r w:rsidRPr="00B27A1D">
              <w:rPr>
                <w:rFonts w:cs="Times New Roman"/>
                <w:noProof/>
                <w:color w:val="000000"/>
                <w:sz w:val="18"/>
                <w:szCs w:val="18"/>
                <w:lang w:val="en-IN" w:bidi="fa-IR"/>
              </w:rPr>
              <w:t>38(76%)          12(24%)</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6.08</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0.014</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Old</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40(80%)          10(20%)</w:t>
            </w:r>
          </w:p>
        </w:tc>
        <w:tc>
          <w:tcPr>
            <w:tcW w:w="1927" w:type="pct"/>
            <w:shd w:val="clear" w:color="auto" w:fill="auto"/>
            <w:vAlign w:val="center"/>
          </w:tcPr>
          <w:p w:rsidR="00CB2200" w:rsidRPr="00B27A1D" w:rsidRDefault="00CB2200" w:rsidP="00B27A1D">
            <w:pPr>
              <w:autoSpaceDE w:val="0"/>
              <w:autoSpaceDN w:val="0"/>
              <w:bidi w:val="0"/>
              <w:adjustRightInd w:val="0"/>
              <w:snapToGrid w:val="0"/>
              <w:jc w:val="center"/>
              <w:rPr>
                <w:rFonts w:cs="Times New Roman"/>
                <w:color w:val="000000"/>
                <w:sz w:val="18"/>
                <w:szCs w:val="18"/>
              </w:rPr>
            </w:pPr>
            <w:r w:rsidRPr="00B27A1D">
              <w:rPr>
                <w:rFonts w:cs="Times New Roman"/>
                <w:color w:val="000000"/>
                <w:sz w:val="18"/>
                <w:szCs w:val="18"/>
              </w:rPr>
              <w:t>7.71</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color w:val="000000"/>
                <w:sz w:val="18"/>
                <w:szCs w:val="18"/>
              </w:rPr>
              <w:t>0.005</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r w:rsidRPr="00B27A1D">
              <w:rPr>
                <w:rFonts w:cs="Times New Roman"/>
                <w:b/>
                <w:bCs/>
                <w:noProof/>
                <w:color w:val="000000"/>
                <w:sz w:val="18"/>
                <w:szCs w:val="18"/>
                <w:lang w:val="en-IN" w:bidi="fa-IR"/>
              </w:rPr>
              <w:t>LS</w:t>
            </w: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Young</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val="en-IN" w:bidi="fa-IR"/>
              </w:rPr>
            </w:pPr>
            <w:r w:rsidRPr="00B27A1D">
              <w:rPr>
                <w:rFonts w:cs="Times New Roman"/>
                <w:noProof/>
                <w:color w:val="000000"/>
                <w:sz w:val="18"/>
                <w:szCs w:val="18"/>
                <w:lang w:val="en-IN" w:bidi="fa-IR"/>
              </w:rPr>
              <w:t>35(70%)         15(30%)</w:t>
            </w:r>
          </w:p>
        </w:tc>
        <w:tc>
          <w:tcPr>
            <w:tcW w:w="1927" w:type="pct"/>
            <w:shd w:val="clear" w:color="auto" w:fill="auto"/>
            <w:vAlign w:val="center"/>
          </w:tcPr>
          <w:p w:rsidR="00CB2200" w:rsidRPr="00B27A1D" w:rsidRDefault="00CB2200" w:rsidP="00B27A1D">
            <w:pPr>
              <w:autoSpaceDE w:val="0"/>
              <w:autoSpaceDN w:val="0"/>
              <w:bidi w:val="0"/>
              <w:adjustRightInd w:val="0"/>
              <w:snapToGrid w:val="0"/>
              <w:jc w:val="center"/>
              <w:rPr>
                <w:rFonts w:cs="Times New Roman"/>
                <w:color w:val="000000"/>
                <w:sz w:val="18"/>
                <w:szCs w:val="18"/>
              </w:rPr>
            </w:pPr>
            <w:r w:rsidRPr="00B27A1D">
              <w:rPr>
                <w:rFonts w:cs="Times New Roman"/>
                <w:color w:val="000000"/>
                <w:sz w:val="18"/>
                <w:szCs w:val="18"/>
              </w:rPr>
              <w:t>4.51</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0.0032</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Middle</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val="en-IN" w:bidi="fa-IR"/>
              </w:rPr>
            </w:pPr>
            <w:r w:rsidRPr="00B27A1D">
              <w:rPr>
                <w:rFonts w:cs="Times New Roman"/>
                <w:noProof/>
                <w:color w:val="000000"/>
                <w:sz w:val="18"/>
                <w:szCs w:val="18"/>
                <w:lang w:val="en-IN" w:bidi="fa-IR"/>
              </w:rPr>
              <w:t>39(78%)         11(22%)</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7.08</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0.008</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Old</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val="en-IN" w:bidi="fa-IR"/>
              </w:rPr>
            </w:pPr>
            <w:r w:rsidRPr="00B27A1D">
              <w:rPr>
                <w:rFonts w:cs="Times New Roman"/>
                <w:noProof/>
                <w:color w:val="000000"/>
                <w:sz w:val="18"/>
                <w:szCs w:val="18"/>
                <w:lang w:val="en-IN" w:bidi="fa-IR"/>
              </w:rPr>
              <w:t>41(81%)         09(18%)</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7.91</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0.005</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p>
        </w:tc>
        <w:tc>
          <w:tcPr>
            <w:tcW w:w="1330"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val="en-IN" w:bidi="fa-IR"/>
              </w:rPr>
            </w:pPr>
            <w:r w:rsidRPr="00B27A1D">
              <w:rPr>
                <w:rFonts w:cs="Times New Roman"/>
                <w:b/>
                <w:bCs/>
                <w:noProof/>
                <w:color w:val="000000"/>
                <w:sz w:val="18"/>
                <w:szCs w:val="18"/>
                <w:lang w:bidi="fa-IR"/>
              </w:rPr>
              <w:t xml:space="preserve">SMM        </w:t>
            </w:r>
            <w:r w:rsidR="00D62980">
              <w:rPr>
                <w:rFonts w:cs="Times New Roman" w:hint="eastAsia"/>
                <w:b/>
                <w:bCs/>
                <w:noProof/>
                <w:color w:val="000000"/>
                <w:sz w:val="18"/>
                <w:szCs w:val="18"/>
                <w:lang w:eastAsia="zh-CN" w:bidi="fa-IR"/>
              </w:rPr>
              <w:t xml:space="preserve"> </w:t>
            </w:r>
            <w:r w:rsidRPr="00B27A1D">
              <w:rPr>
                <w:rFonts w:cs="Times New Roman"/>
                <w:b/>
                <w:bCs/>
                <w:noProof/>
                <w:color w:val="000000"/>
                <w:sz w:val="18"/>
                <w:szCs w:val="18"/>
                <w:lang w:bidi="fa-IR"/>
              </w:rPr>
              <w:t xml:space="preserve">   SYM</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r w:rsidRPr="00B27A1D">
              <w:rPr>
                <w:rFonts w:cs="Times New Roman"/>
                <w:b/>
                <w:bCs/>
                <w:noProof/>
                <w:color w:val="000000"/>
                <w:sz w:val="18"/>
                <w:szCs w:val="18"/>
                <w:lang w:val="en-IN" w:bidi="fa-IR"/>
              </w:rPr>
              <w:t>CSS</w:t>
            </w: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Young</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19(38%)          31(62%)</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1.56</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0.21</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Middle</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18(36%)          32(64%)</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1.91</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0.167</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Old</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14(28%)          36(72%)</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0.274</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0.601</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r w:rsidRPr="00B27A1D">
              <w:rPr>
                <w:rFonts w:cs="Times New Roman"/>
                <w:b/>
                <w:bCs/>
                <w:noProof/>
                <w:color w:val="000000"/>
                <w:sz w:val="18"/>
                <w:szCs w:val="18"/>
                <w:lang w:val="en-IN" w:bidi="fa-IR"/>
              </w:rPr>
              <w:t>LS</w:t>
            </w: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Young</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18(36%)          32(64%)</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1.92</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0.163</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Middle</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16(32%)          34(68%)</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2.97</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0.086</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Old</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15(30%)          35(70%)</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4.22</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0.041</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p>
        </w:tc>
        <w:tc>
          <w:tcPr>
            <w:tcW w:w="1330"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val="en-IN" w:bidi="fa-IR"/>
              </w:rPr>
            </w:pPr>
            <w:r w:rsidRPr="00B27A1D">
              <w:rPr>
                <w:rFonts w:cs="Times New Roman"/>
                <w:b/>
                <w:bCs/>
                <w:noProof/>
                <w:color w:val="000000"/>
                <w:sz w:val="18"/>
                <w:szCs w:val="18"/>
                <w:lang w:val="en-IN" w:bidi="fa-IR"/>
              </w:rPr>
              <w:t>SOM            SMM</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r w:rsidRPr="00B27A1D">
              <w:rPr>
                <w:rFonts w:cs="Times New Roman"/>
                <w:b/>
                <w:bCs/>
                <w:noProof/>
                <w:color w:val="000000"/>
                <w:sz w:val="18"/>
                <w:szCs w:val="18"/>
                <w:lang w:val="en-IN" w:bidi="fa-IR"/>
              </w:rPr>
              <w:t>CSS</w:t>
            </w: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Young</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16(32%)        34(68%)</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2.92</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0.083</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Middle</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15(30%)        35(70%)</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4.12</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0.040</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b/>
                <w:bCs/>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Old</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14(28%)        36(72%)</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1.270</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0.600</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color w:val="000000"/>
                <w:sz w:val="18"/>
                <w:szCs w:val="18"/>
              </w:rPr>
            </w:pPr>
            <w:r w:rsidRPr="00B27A1D">
              <w:rPr>
                <w:rFonts w:cs="Times New Roman"/>
                <w:b/>
                <w:bCs/>
                <w:noProof/>
                <w:color w:val="000000"/>
                <w:sz w:val="18"/>
                <w:szCs w:val="18"/>
                <w:lang w:val="en-IN" w:bidi="fa-IR"/>
              </w:rPr>
              <w:t>LS</w:t>
            </w: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Young</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12(24%)        38(76%)</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6.08</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0.014</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Middle</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14(28%)        36(72%)</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3.71</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0.052</w:t>
            </w:r>
          </w:p>
        </w:tc>
      </w:tr>
      <w:tr w:rsidR="00CB2200" w:rsidRPr="00B27A1D" w:rsidTr="00B27A1D">
        <w:trPr>
          <w:jc w:val="center"/>
        </w:trPr>
        <w:tc>
          <w:tcPr>
            <w:tcW w:w="378"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p>
        </w:tc>
        <w:tc>
          <w:tcPr>
            <w:tcW w:w="746"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Old</w:t>
            </w:r>
          </w:p>
        </w:tc>
        <w:tc>
          <w:tcPr>
            <w:tcW w:w="1330"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12(24%)        38(76%)</w:t>
            </w:r>
          </w:p>
        </w:tc>
        <w:tc>
          <w:tcPr>
            <w:tcW w:w="1927" w:type="pct"/>
            <w:shd w:val="clear" w:color="auto" w:fill="auto"/>
            <w:vAlign w:val="center"/>
          </w:tcPr>
          <w:p w:rsidR="00CB2200" w:rsidRPr="00B27A1D" w:rsidRDefault="00CB2200" w:rsidP="00B27A1D">
            <w:pPr>
              <w:bidi w:val="0"/>
              <w:snapToGrid w:val="0"/>
              <w:jc w:val="center"/>
              <w:rPr>
                <w:rFonts w:cs="Times New Roman"/>
                <w:noProof/>
                <w:color w:val="000000"/>
                <w:sz w:val="18"/>
                <w:szCs w:val="18"/>
                <w:lang w:bidi="fa-IR"/>
              </w:rPr>
            </w:pPr>
            <w:r w:rsidRPr="00B27A1D">
              <w:rPr>
                <w:rFonts w:cs="Times New Roman"/>
                <w:noProof/>
                <w:color w:val="000000"/>
                <w:sz w:val="18"/>
                <w:szCs w:val="18"/>
                <w:lang w:bidi="fa-IR"/>
              </w:rPr>
              <w:t>6.07</w:t>
            </w:r>
          </w:p>
        </w:tc>
        <w:tc>
          <w:tcPr>
            <w:tcW w:w="619" w:type="pct"/>
            <w:shd w:val="clear" w:color="auto" w:fill="auto"/>
            <w:vAlign w:val="center"/>
          </w:tcPr>
          <w:p w:rsidR="00CB2200" w:rsidRPr="00B27A1D" w:rsidRDefault="00CB2200" w:rsidP="00B27A1D">
            <w:pPr>
              <w:bidi w:val="0"/>
              <w:snapToGrid w:val="0"/>
              <w:jc w:val="both"/>
              <w:rPr>
                <w:rFonts w:cs="Times New Roman"/>
                <w:noProof/>
                <w:color w:val="000000"/>
                <w:sz w:val="18"/>
                <w:szCs w:val="18"/>
                <w:lang w:bidi="fa-IR"/>
              </w:rPr>
            </w:pPr>
            <w:r w:rsidRPr="00B27A1D">
              <w:rPr>
                <w:rFonts w:cs="Times New Roman"/>
                <w:noProof/>
                <w:color w:val="000000"/>
                <w:sz w:val="18"/>
                <w:szCs w:val="18"/>
                <w:lang w:bidi="fa-IR"/>
              </w:rPr>
              <w:t>0.014</w:t>
            </w:r>
          </w:p>
        </w:tc>
      </w:tr>
      <w:tr w:rsidR="00B27A1D" w:rsidRPr="00B27A1D" w:rsidTr="00B27A1D">
        <w:trPr>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B27A1D" w:rsidRPr="00B27A1D" w:rsidRDefault="00B27A1D" w:rsidP="00206B13">
            <w:pPr>
              <w:bidi w:val="0"/>
              <w:snapToGrid w:val="0"/>
              <w:jc w:val="both"/>
              <w:rPr>
                <w:rFonts w:cs="Times New Roman"/>
                <w:b/>
                <w:noProof/>
                <w:color w:val="000000"/>
                <w:sz w:val="18"/>
                <w:szCs w:val="18"/>
                <w:lang w:bidi="fa-IR"/>
              </w:rPr>
            </w:pP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B27A1D" w:rsidRPr="00B27A1D" w:rsidRDefault="00B27A1D" w:rsidP="00206B13">
            <w:pPr>
              <w:bidi w:val="0"/>
              <w:snapToGrid w:val="0"/>
              <w:jc w:val="both"/>
              <w:rPr>
                <w:rFonts w:cs="Times New Roman"/>
                <w:b/>
                <w:noProof/>
                <w:color w:val="000000"/>
                <w:sz w:val="18"/>
                <w:szCs w:val="18"/>
                <w:lang w:bidi="fa-IR"/>
              </w:rPr>
            </w:pPr>
            <w:r w:rsidRPr="00B27A1D">
              <w:rPr>
                <w:rFonts w:cs="Times New Roman"/>
                <w:b/>
                <w:noProof/>
                <w:color w:val="000000"/>
                <w:sz w:val="18"/>
                <w:szCs w:val="18"/>
                <w:lang w:bidi="fa-IR"/>
              </w:rPr>
              <w:t>Female age</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tcPr>
          <w:p w:rsidR="00B27A1D" w:rsidRPr="00B27A1D" w:rsidRDefault="00B27A1D" w:rsidP="00206B13">
            <w:pPr>
              <w:bidi w:val="0"/>
              <w:snapToGrid w:val="0"/>
              <w:jc w:val="both"/>
              <w:rPr>
                <w:rFonts w:cs="Times New Roman"/>
                <w:b/>
                <w:noProof/>
                <w:color w:val="000000"/>
                <w:sz w:val="18"/>
                <w:szCs w:val="18"/>
                <w:lang w:bidi="fa-IR"/>
              </w:rPr>
            </w:pPr>
            <w:r w:rsidRPr="00B27A1D">
              <w:rPr>
                <w:rFonts w:cs="Times New Roman"/>
                <w:b/>
                <w:noProof/>
                <w:color w:val="000000"/>
                <w:sz w:val="18"/>
                <w:szCs w:val="18"/>
                <w:lang w:bidi="fa-IR"/>
              </w:rPr>
              <w:t>Sons</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tcPr>
          <w:p w:rsidR="00B27A1D" w:rsidRPr="00B27A1D" w:rsidRDefault="00B27A1D" w:rsidP="00B27A1D">
            <w:pPr>
              <w:bidi w:val="0"/>
              <w:snapToGrid w:val="0"/>
              <w:jc w:val="center"/>
              <w:rPr>
                <w:rFonts w:cs="Times New Roman"/>
                <w:b/>
                <w:noProof/>
                <w:color w:val="000000"/>
                <w:sz w:val="18"/>
                <w:szCs w:val="18"/>
                <w:lang w:bidi="fa-IR"/>
              </w:rPr>
            </w:pPr>
            <w:r w:rsidRPr="00B27A1D">
              <w:rPr>
                <w:rFonts w:cs="Times New Roman"/>
                <w:b/>
                <w:noProof/>
                <w:color w:val="000000"/>
                <w:sz w:val="18"/>
                <w:szCs w:val="18"/>
                <w:lang w:bidi="fa-IR"/>
              </w:rPr>
              <w:t>Wald chi-square (mating success)</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B27A1D" w:rsidRPr="00B27A1D" w:rsidRDefault="00B27A1D" w:rsidP="00206B13">
            <w:pPr>
              <w:bidi w:val="0"/>
              <w:snapToGrid w:val="0"/>
              <w:jc w:val="both"/>
              <w:rPr>
                <w:rFonts w:cs="Times New Roman"/>
                <w:b/>
                <w:noProof/>
                <w:color w:val="000000"/>
                <w:sz w:val="18"/>
                <w:szCs w:val="18"/>
                <w:lang w:bidi="fa-IR"/>
              </w:rPr>
            </w:pPr>
            <w:r w:rsidRPr="00B27A1D">
              <w:rPr>
                <w:rFonts w:cs="Times New Roman"/>
                <w:b/>
                <w:noProof/>
                <w:color w:val="000000"/>
                <w:sz w:val="18"/>
                <w:szCs w:val="18"/>
                <w:lang w:bidi="fa-IR"/>
              </w:rPr>
              <w:t>Sig. level</w:t>
            </w:r>
          </w:p>
        </w:tc>
      </w:tr>
    </w:tbl>
    <w:p w:rsidR="00CB2200" w:rsidRPr="00B27A1D" w:rsidRDefault="00CB2200" w:rsidP="00B27A1D">
      <w:pPr>
        <w:autoSpaceDE w:val="0"/>
        <w:autoSpaceDN w:val="0"/>
        <w:bidi w:val="0"/>
        <w:adjustRightInd w:val="0"/>
        <w:snapToGrid w:val="0"/>
        <w:jc w:val="both"/>
        <w:rPr>
          <w:rFonts w:cs="Times New Roman"/>
          <w:bCs/>
          <w:color w:val="000000"/>
          <w:sz w:val="18"/>
          <w:szCs w:val="18"/>
          <w:lang w:val="en-IN"/>
        </w:rPr>
      </w:pPr>
      <w:r w:rsidRPr="00B27A1D">
        <w:rPr>
          <w:rFonts w:cs="Times New Roman"/>
          <w:color w:val="000000"/>
          <w:sz w:val="18"/>
          <w:szCs w:val="18"/>
          <w:lang w:val="en-IN" w:eastAsia="en-IN"/>
        </w:rPr>
        <w:t>SYM, sons of young male, SMM, sons of middle aged male, SOM, sons of old male</w:t>
      </w:r>
      <w:r w:rsidRPr="00B27A1D">
        <w:rPr>
          <w:rFonts w:cs="Times New Roman"/>
          <w:bCs/>
          <w:color w:val="000000"/>
          <w:sz w:val="18"/>
          <w:szCs w:val="18"/>
          <w:lang w:val="en-IN"/>
        </w:rPr>
        <w:t>.</w:t>
      </w:r>
    </w:p>
    <w:p w:rsidR="00CB2200" w:rsidRPr="00B27A1D" w:rsidRDefault="00CB2200" w:rsidP="00B27A1D">
      <w:pPr>
        <w:autoSpaceDE w:val="0"/>
        <w:autoSpaceDN w:val="0"/>
        <w:bidi w:val="0"/>
        <w:adjustRightInd w:val="0"/>
        <w:snapToGrid w:val="0"/>
        <w:jc w:val="both"/>
        <w:rPr>
          <w:rFonts w:cs="Times New Roman"/>
          <w:bCs/>
          <w:color w:val="000000"/>
          <w:sz w:val="18"/>
          <w:szCs w:val="18"/>
          <w:lang w:val="en-IN"/>
        </w:rPr>
      </w:pPr>
      <w:proofErr w:type="gramStart"/>
      <w:r w:rsidRPr="00B27A1D">
        <w:rPr>
          <w:rFonts w:cs="Times New Roman"/>
          <w:bCs/>
          <w:color w:val="000000"/>
          <w:sz w:val="18"/>
          <w:szCs w:val="18"/>
          <w:lang w:val="en-IN"/>
        </w:rPr>
        <w:t>CSS, Cross sectional study; LS, Longitudinal study.</w:t>
      </w:r>
      <w:proofErr w:type="gramEnd"/>
    </w:p>
    <w:p w:rsidR="00CB2200" w:rsidRPr="00B27A1D" w:rsidRDefault="00CB2200" w:rsidP="00DB4129">
      <w:pPr>
        <w:autoSpaceDE w:val="0"/>
        <w:autoSpaceDN w:val="0"/>
        <w:bidi w:val="0"/>
        <w:adjustRightInd w:val="0"/>
        <w:snapToGrid w:val="0"/>
        <w:ind w:left="425" w:hanging="425"/>
        <w:jc w:val="both"/>
        <w:rPr>
          <w:rFonts w:cs="Times New Roman"/>
          <w:color w:val="000000"/>
          <w:sz w:val="18"/>
          <w:szCs w:val="18"/>
        </w:rPr>
      </w:pPr>
    </w:p>
    <w:p w:rsidR="00CB2200" w:rsidRPr="002B67A9" w:rsidRDefault="00CB2200" w:rsidP="00DB4129">
      <w:pPr>
        <w:autoSpaceDE w:val="0"/>
        <w:autoSpaceDN w:val="0"/>
        <w:bidi w:val="0"/>
        <w:adjustRightInd w:val="0"/>
        <w:snapToGrid w:val="0"/>
        <w:jc w:val="center"/>
        <w:rPr>
          <w:rFonts w:cs="Times New Roman"/>
          <w:b/>
          <w:bCs/>
          <w:i/>
          <w:iCs/>
          <w:color w:val="000000"/>
          <w:sz w:val="19"/>
          <w:szCs w:val="19"/>
          <w:lang w:val="en-IN" w:eastAsia="en-IN"/>
        </w:rPr>
      </w:pPr>
      <w:proofErr w:type="gramStart"/>
      <w:r w:rsidRPr="002B67A9">
        <w:rPr>
          <w:rFonts w:cs="Times New Roman"/>
          <w:b/>
          <w:bCs/>
          <w:color w:val="000000"/>
          <w:sz w:val="19"/>
          <w:szCs w:val="19"/>
          <w:lang w:val="en-IN" w:eastAsia="en-IN"/>
        </w:rPr>
        <w:t>Table 2a.</w:t>
      </w:r>
      <w:proofErr w:type="gramEnd"/>
      <w:r w:rsidRPr="002B67A9">
        <w:rPr>
          <w:rFonts w:cs="Times New Roman"/>
          <w:b/>
          <w:bCs/>
          <w:color w:val="000000"/>
          <w:sz w:val="19"/>
          <w:szCs w:val="19"/>
          <w:lang w:val="en-IN" w:eastAsia="en-IN"/>
        </w:rPr>
        <w:t xml:space="preserve"> One way ANOVA of male age effect on son’s courtship activities of </w:t>
      </w:r>
      <w:r w:rsidRPr="002B67A9">
        <w:rPr>
          <w:rFonts w:cs="Times New Roman"/>
          <w:b/>
          <w:bCs/>
          <w:i/>
          <w:iCs/>
          <w:color w:val="000000"/>
          <w:sz w:val="19"/>
          <w:szCs w:val="19"/>
          <w:lang w:val="en-IN" w:eastAsia="en-IN"/>
        </w:rPr>
        <w:t xml:space="preserve">D. </w:t>
      </w:r>
      <w:proofErr w:type="spellStart"/>
      <w:r w:rsidRPr="002B67A9">
        <w:rPr>
          <w:rFonts w:cs="Times New Roman"/>
          <w:b/>
          <w:bCs/>
          <w:i/>
          <w:iCs/>
          <w:color w:val="000000"/>
          <w:sz w:val="19"/>
          <w:szCs w:val="19"/>
          <w:lang w:val="en-IN" w:eastAsia="en-IN"/>
        </w:rPr>
        <w:t>melanogaster</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3103"/>
        <w:gridCol w:w="1406"/>
        <w:gridCol w:w="1406"/>
        <w:gridCol w:w="1344"/>
        <w:gridCol w:w="1086"/>
      </w:tblGrid>
      <w:tr w:rsidR="00CB2200" w:rsidRPr="00AF5E99" w:rsidTr="00B27A1D">
        <w:trPr>
          <w:jc w:val="center"/>
        </w:trPr>
        <w:tc>
          <w:tcPr>
            <w:tcW w:w="643" w:type="pct"/>
            <w:vMerge w:val="restar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rPr>
            </w:pPr>
          </w:p>
        </w:tc>
        <w:tc>
          <w:tcPr>
            <w:tcW w:w="1620" w:type="pct"/>
            <w:tcBorders>
              <w:bottom w:val="nil"/>
            </w:tcBorders>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rPr>
            </w:pPr>
            <w:r w:rsidRPr="00AF5E99">
              <w:rPr>
                <w:rFonts w:cs="Times New Roman"/>
                <w:b/>
                <w:bCs/>
                <w:color w:val="000000"/>
                <w:sz w:val="19"/>
                <w:szCs w:val="19"/>
                <w:lang w:val="en-IN" w:eastAsia="en-IN"/>
              </w:rPr>
              <w:t>Son’s</w:t>
            </w:r>
          </w:p>
        </w:tc>
        <w:tc>
          <w:tcPr>
            <w:tcW w:w="2737" w:type="pct"/>
            <w:gridSpan w:val="4"/>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rPr>
            </w:pPr>
            <w:r w:rsidRPr="00AF5E99">
              <w:rPr>
                <w:rFonts w:cs="Times New Roman"/>
                <w:b/>
                <w:bCs/>
                <w:color w:val="000000"/>
                <w:sz w:val="19"/>
                <w:szCs w:val="19"/>
                <w:lang w:val="en-IN"/>
              </w:rPr>
              <w:t>Mean ± SE</w:t>
            </w:r>
          </w:p>
        </w:tc>
      </w:tr>
      <w:tr w:rsidR="00CB2200" w:rsidRPr="00AF5E99" w:rsidTr="00B27A1D">
        <w:trPr>
          <w:jc w:val="center"/>
        </w:trPr>
        <w:tc>
          <w:tcPr>
            <w:tcW w:w="643" w:type="pct"/>
            <w:vMerge/>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rPr>
            </w:pPr>
          </w:p>
        </w:tc>
        <w:tc>
          <w:tcPr>
            <w:tcW w:w="1620" w:type="pct"/>
            <w:tcBorders>
              <w:top w:val="nil"/>
            </w:tcBorders>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color w:val="000000"/>
                <w:sz w:val="19"/>
                <w:szCs w:val="19"/>
                <w:lang w:val="en-IN" w:eastAsia="en-IN"/>
              </w:rPr>
              <w:t>courtship</w:t>
            </w:r>
            <w:r w:rsidR="00D62980">
              <w:rPr>
                <w:rFonts w:cs="Times New Roman"/>
                <w:b/>
                <w:bCs/>
                <w:color w:val="000000"/>
                <w:sz w:val="19"/>
                <w:szCs w:val="19"/>
                <w:lang w:val="en-IN" w:eastAsia="en-IN"/>
              </w:rPr>
              <w:t xml:space="preserve"> </w:t>
            </w:r>
            <w:r w:rsidRPr="00AF5E99">
              <w:rPr>
                <w:rFonts w:cs="Times New Roman"/>
                <w:b/>
                <w:bCs/>
                <w:color w:val="000000"/>
                <w:sz w:val="19"/>
                <w:szCs w:val="19"/>
                <w:lang w:val="en-IN" w:eastAsia="en-IN"/>
              </w:rPr>
              <w:t>activities</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rPr>
            </w:pPr>
          </w:p>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SYM</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rPr>
            </w:pPr>
          </w:p>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SMM</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eastAsia="en-IN"/>
              </w:rPr>
            </w:pPr>
          </w:p>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SOM</w:t>
            </w:r>
          </w:p>
        </w:tc>
        <w:tc>
          <w:tcPr>
            <w:tcW w:w="568" w:type="pct"/>
            <w:shd w:val="clear" w:color="auto" w:fill="auto"/>
            <w:vAlign w:val="center"/>
          </w:tcPr>
          <w:p w:rsidR="00CB2200" w:rsidRPr="00AF5E99" w:rsidRDefault="00CB2200" w:rsidP="00B27A1D">
            <w:pPr>
              <w:bidi w:val="0"/>
              <w:snapToGrid w:val="0"/>
              <w:jc w:val="both"/>
              <w:rPr>
                <w:rFonts w:cs="Times New Roman"/>
                <w:b/>
                <w:bCs/>
                <w:color w:val="000000"/>
                <w:sz w:val="19"/>
                <w:szCs w:val="19"/>
                <w:lang w:val="en-IN" w:eastAsia="en-IN"/>
              </w:rPr>
            </w:pPr>
            <w:r w:rsidRPr="00AF5E99">
              <w:rPr>
                <w:rFonts w:cs="Times New Roman"/>
                <w:b/>
                <w:bCs/>
                <w:color w:val="000000"/>
                <w:sz w:val="19"/>
                <w:szCs w:val="19"/>
                <w:lang w:val="en-IN" w:eastAsia="en-IN"/>
              </w:rPr>
              <w:t>F value</w:t>
            </w:r>
          </w:p>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color w:val="000000"/>
                <w:sz w:val="19"/>
                <w:szCs w:val="19"/>
                <w:lang w:val="en-IN"/>
              </w:rPr>
              <w:t>CSS</w:t>
            </w:r>
          </w:p>
        </w:tc>
        <w:tc>
          <w:tcPr>
            <w:tcW w:w="16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Tapping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rPr>
            </w:pPr>
            <w:r w:rsidRPr="00AF5E99">
              <w:rPr>
                <w:rFonts w:cs="Times New Roman"/>
                <w:color w:val="000000"/>
                <w:sz w:val="19"/>
                <w:szCs w:val="19"/>
              </w:rPr>
              <w:t>13.24±0.17</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cs/>
              </w:rPr>
            </w:pPr>
            <w:r w:rsidRPr="00AF5E99">
              <w:rPr>
                <w:rFonts w:cs="Times New Roman"/>
                <w:color w:val="000000"/>
                <w:sz w:val="19"/>
                <w:szCs w:val="19"/>
              </w:rPr>
              <w:t>11.32±0.34</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cs/>
              </w:rPr>
            </w:pPr>
            <w:r w:rsidRPr="00AF5E99">
              <w:rPr>
                <w:rFonts w:cs="Times New Roman"/>
                <w:color w:val="000000"/>
                <w:sz w:val="19"/>
                <w:szCs w:val="19"/>
              </w:rPr>
              <w:t>4.96±0.39</w:t>
            </w:r>
            <w:r w:rsidRPr="00AF5E99">
              <w:rPr>
                <w:rFonts w:cs="Times New Roman"/>
                <w:color w:val="000000"/>
                <w:sz w:val="19"/>
                <w:szCs w:val="19"/>
                <w:cs/>
              </w:rPr>
              <w:t>‎</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color w:val="000000"/>
                <w:sz w:val="19"/>
                <w:szCs w:val="19"/>
              </w:rPr>
              <w:t>11.89**</w:t>
            </w:r>
            <w:r w:rsidRPr="00AF5E99">
              <w:rPr>
                <w:rFonts w:cs="Times New Roman"/>
                <w:color w:val="000000"/>
                <w:sz w:val="19"/>
                <w:szCs w:val="19"/>
                <w:cs/>
              </w:rPr>
              <w:t>‎</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6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Scissoring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rPr>
              <w:t>4.11±0.49</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2.21±0.54</w:t>
            </w:r>
            <w:r w:rsidRPr="00AF5E99">
              <w:rPr>
                <w:rFonts w:cs="Times New Roman"/>
                <w:color w:val="000000"/>
                <w:sz w:val="19"/>
                <w:szCs w:val="19"/>
                <w:cs/>
              </w:rPr>
              <w:t>‎</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3.51±0.61</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rPr>
              <w:t>9.59**</w:t>
            </w:r>
            <w:r w:rsidRPr="00AF5E99">
              <w:rPr>
                <w:rFonts w:cs="Times New Roman"/>
                <w:color w:val="000000"/>
                <w:sz w:val="19"/>
                <w:szCs w:val="19"/>
                <w:cs/>
              </w:rPr>
              <w:t>‎</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6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Circling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4.64±0.21</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3.72±0.17</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2.64±0.12</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rPr>
            </w:pPr>
            <w:r w:rsidRPr="00AF5E99">
              <w:rPr>
                <w:rFonts w:cs="Times New Roman"/>
                <w:color w:val="000000"/>
                <w:sz w:val="19"/>
                <w:szCs w:val="19"/>
                <w:cs/>
              </w:rPr>
              <w:t>‎</w:t>
            </w:r>
            <w:r w:rsidRPr="00AF5E99">
              <w:rPr>
                <w:rFonts w:cs="Times New Roman"/>
                <w:color w:val="000000"/>
                <w:sz w:val="19"/>
                <w:szCs w:val="19"/>
              </w:rPr>
              <w:t>17.30*</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6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Licking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rPr>
              <w:t>3.82±0.22</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rPr>
            </w:pPr>
            <w:r w:rsidRPr="00AF5E99">
              <w:rPr>
                <w:rFonts w:cs="Times New Roman"/>
                <w:color w:val="000000"/>
                <w:sz w:val="19"/>
                <w:szCs w:val="19"/>
                <w:cs/>
              </w:rPr>
              <w:t>‎</w:t>
            </w:r>
            <w:r w:rsidRPr="00AF5E99">
              <w:rPr>
                <w:rFonts w:cs="Times New Roman"/>
                <w:color w:val="000000"/>
                <w:sz w:val="19"/>
                <w:szCs w:val="19"/>
              </w:rPr>
              <w:t>3.58±0.20</w:t>
            </w:r>
            <w:r w:rsidRPr="00AF5E99">
              <w:rPr>
                <w:rFonts w:cs="Times New Roman"/>
                <w:color w:val="000000"/>
                <w:sz w:val="19"/>
                <w:szCs w:val="19"/>
                <w:cs/>
              </w:rPr>
              <w:t>‎</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2.54±0.40</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rPr>
            </w:pPr>
            <w:r w:rsidRPr="00AF5E99">
              <w:rPr>
                <w:rFonts w:cs="Times New Roman"/>
                <w:color w:val="000000"/>
                <w:sz w:val="19"/>
                <w:szCs w:val="19"/>
                <w:cs/>
              </w:rPr>
              <w:t>‎</w:t>
            </w:r>
            <w:r w:rsidRPr="00AF5E99">
              <w:rPr>
                <w:rFonts w:cs="Times New Roman"/>
                <w:color w:val="000000"/>
                <w:sz w:val="19"/>
                <w:szCs w:val="19"/>
              </w:rPr>
              <w:t>4.4</w:t>
            </w:r>
            <w:r w:rsidRPr="00AF5E99">
              <w:rPr>
                <w:rFonts w:cs="Times New Roman"/>
                <w:color w:val="000000"/>
                <w:sz w:val="19"/>
                <w:szCs w:val="19"/>
                <w:lang w:val="en-IN"/>
              </w:rPr>
              <w:t>0</w:t>
            </w:r>
            <w:r w:rsidRPr="00AF5E99">
              <w:rPr>
                <w:rFonts w:cs="Times New Roman"/>
                <w:color w:val="000000"/>
                <w:sz w:val="19"/>
                <w:szCs w:val="19"/>
              </w:rPr>
              <w:t>*</w:t>
            </w:r>
            <w:r w:rsidRPr="00AF5E99">
              <w:rPr>
                <w:rFonts w:cs="Times New Roman"/>
                <w:color w:val="000000"/>
                <w:sz w:val="19"/>
                <w:szCs w:val="19"/>
                <w:cs/>
              </w:rPr>
              <w:t>‎</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noProof/>
                <w:color w:val="000000"/>
                <w:sz w:val="19"/>
                <w:szCs w:val="19"/>
                <w:lang w:val="en-IN" w:bidi="fa-IR"/>
              </w:rPr>
              <w:t>LS</w:t>
            </w:r>
          </w:p>
        </w:tc>
        <w:tc>
          <w:tcPr>
            <w:tcW w:w="16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Tapping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color w:val="000000"/>
                <w:sz w:val="19"/>
                <w:szCs w:val="19"/>
                <w:cs/>
              </w:rPr>
              <w:t>‎</w:t>
            </w:r>
            <w:r w:rsidRPr="00AF5E99">
              <w:rPr>
                <w:rFonts w:cs="Times New Roman"/>
                <w:color w:val="000000"/>
                <w:sz w:val="19"/>
                <w:szCs w:val="19"/>
              </w:rPr>
              <w:t>12.24±0.57</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8.84± 0.14</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rPr>
              <w:t>4.56±0.29</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color w:val="000000"/>
                <w:sz w:val="19"/>
                <w:szCs w:val="19"/>
                <w:cs/>
              </w:rPr>
              <w:t>‎</w:t>
            </w:r>
            <w:r w:rsidRPr="00AF5E99">
              <w:rPr>
                <w:rFonts w:cs="Times New Roman"/>
                <w:color w:val="000000"/>
                <w:sz w:val="19"/>
                <w:szCs w:val="19"/>
              </w:rPr>
              <w:t>14.79**</w:t>
            </w:r>
            <w:r w:rsidRPr="00AF5E99">
              <w:rPr>
                <w:rFonts w:cs="Times New Roman"/>
                <w:color w:val="000000"/>
                <w:sz w:val="19"/>
                <w:szCs w:val="19"/>
                <w:cs/>
              </w:rPr>
              <w:t>‎</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p>
        </w:tc>
        <w:tc>
          <w:tcPr>
            <w:tcW w:w="16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Scissoring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rPr>
              <w:t>5.31± 0.47</w:t>
            </w:r>
            <w:r w:rsidRPr="00AF5E99">
              <w:rPr>
                <w:rFonts w:cs="Times New Roman"/>
                <w:color w:val="000000"/>
                <w:sz w:val="19"/>
                <w:szCs w:val="19"/>
                <w:vertAlign w:val="superscript"/>
                <w:cs/>
              </w:rPr>
              <w:t>‎</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4.01±0.44</w:t>
            </w:r>
            <w:r w:rsidRPr="00AF5E99">
              <w:rPr>
                <w:rFonts w:cs="Times New Roman"/>
                <w:color w:val="000000"/>
                <w:sz w:val="19"/>
                <w:szCs w:val="19"/>
                <w:cs/>
              </w:rPr>
              <w:t>‎</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rPr>
              <w:t>2.11±0.39</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rPr>
            </w:pPr>
            <w:r w:rsidRPr="00AF5E99">
              <w:rPr>
                <w:rFonts w:cs="Times New Roman"/>
                <w:color w:val="000000"/>
                <w:sz w:val="19"/>
                <w:szCs w:val="19"/>
                <w:cs/>
              </w:rPr>
              <w:t>‎</w:t>
            </w:r>
            <w:r w:rsidRPr="00AF5E99">
              <w:rPr>
                <w:rFonts w:cs="Times New Roman"/>
                <w:color w:val="000000"/>
                <w:sz w:val="19"/>
                <w:szCs w:val="19"/>
              </w:rPr>
              <w:t>8.397**</w:t>
            </w:r>
            <w:r w:rsidRPr="00AF5E99">
              <w:rPr>
                <w:rFonts w:cs="Times New Roman"/>
                <w:color w:val="000000"/>
                <w:sz w:val="19"/>
                <w:szCs w:val="19"/>
                <w:cs/>
              </w:rPr>
              <w:t>‎</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p>
        </w:tc>
        <w:tc>
          <w:tcPr>
            <w:tcW w:w="16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Circling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rPr>
              <w:t>1.74± 0.02</w:t>
            </w:r>
            <w:r w:rsidRPr="00AF5E99">
              <w:rPr>
                <w:rFonts w:cs="Times New Roman"/>
                <w:color w:val="000000"/>
                <w:sz w:val="19"/>
                <w:szCs w:val="19"/>
                <w:cs/>
              </w:rPr>
              <w:t>‎</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color w:val="000000"/>
                <w:sz w:val="19"/>
                <w:szCs w:val="19"/>
                <w:cs/>
              </w:rPr>
              <w:t>‎</w:t>
            </w:r>
            <w:r w:rsidRPr="00AF5E99">
              <w:rPr>
                <w:rFonts w:cs="Times New Roman"/>
                <w:color w:val="000000"/>
                <w:sz w:val="19"/>
                <w:szCs w:val="19"/>
              </w:rPr>
              <w:t>0.84±0.03</w:t>
            </w:r>
            <w:r w:rsidRPr="00AF5E99">
              <w:rPr>
                <w:rFonts w:cs="Times New Roman"/>
                <w:color w:val="000000"/>
                <w:sz w:val="19"/>
                <w:szCs w:val="19"/>
                <w:cs/>
              </w:rPr>
              <w:t>‎</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rPr>
              <w:t>0.42±0.02</w:t>
            </w:r>
            <w:r w:rsidRPr="00AF5E99">
              <w:rPr>
                <w:rFonts w:cs="Times New Roman"/>
                <w:color w:val="000000"/>
                <w:sz w:val="19"/>
                <w:szCs w:val="19"/>
                <w:cs/>
              </w:rPr>
              <w:t>‎</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rPr>
            </w:pPr>
            <w:r w:rsidRPr="00AF5E99">
              <w:rPr>
                <w:rFonts w:cs="Times New Roman"/>
                <w:color w:val="000000"/>
                <w:sz w:val="19"/>
                <w:szCs w:val="19"/>
                <w:cs/>
              </w:rPr>
              <w:t>‎</w:t>
            </w:r>
            <w:r w:rsidRPr="00AF5E99">
              <w:rPr>
                <w:rFonts w:cs="Times New Roman"/>
                <w:color w:val="000000"/>
                <w:sz w:val="19"/>
                <w:szCs w:val="19"/>
              </w:rPr>
              <w:t>15.33**</w:t>
            </w:r>
            <w:r w:rsidRPr="00AF5E99">
              <w:rPr>
                <w:rFonts w:cs="Times New Roman"/>
                <w:color w:val="000000"/>
                <w:sz w:val="19"/>
                <w:szCs w:val="19"/>
                <w:cs/>
              </w:rPr>
              <w:t>‎</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p>
        </w:tc>
        <w:tc>
          <w:tcPr>
            <w:tcW w:w="16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Licking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rPr>
              <w:t>4.82± 0.21</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rPr>
            </w:pPr>
            <w:r w:rsidRPr="00AF5E99">
              <w:rPr>
                <w:rFonts w:cs="Times New Roman"/>
                <w:color w:val="000000"/>
                <w:sz w:val="19"/>
                <w:szCs w:val="19"/>
                <w:cs/>
              </w:rPr>
              <w:t>‎</w:t>
            </w:r>
            <w:r w:rsidRPr="00AF5E99">
              <w:rPr>
                <w:rFonts w:cs="Times New Roman"/>
                <w:color w:val="000000"/>
                <w:sz w:val="19"/>
                <w:szCs w:val="19"/>
              </w:rPr>
              <w:t>3.58±0.21</w:t>
            </w:r>
            <w:r w:rsidRPr="00AF5E99">
              <w:rPr>
                <w:rFonts w:cs="Times New Roman"/>
                <w:color w:val="000000"/>
                <w:sz w:val="19"/>
                <w:szCs w:val="19"/>
                <w:cs/>
              </w:rPr>
              <w:t>‎</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rPr>
              <w:t>3.50±0.41</w:t>
            </w:r>
            <w:r w:rsidRPr="00AF5E99">
              <w:rPr>
                <w:rFonts w:cs="Times New Roman"/>
                <w:color w:val="000000"/>
                <w:sz w:val="19"/>
                <w:szCs w:val="19"/>
                <w:cs/>
              </w:rPr>
              <w:t>‎</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rPr>
            </w:pPr>
            <w:r w:rsidRPr="00AF5E99">
              <w:rPr>
                <w:rFonts w:cs="Times New Roman"/>
                <w:color w:val="000000"/>
                <w:sz w:val="19"/>
                <w:szCs w:val="19"/>
                <w:cs/>
              </w:rPr>
              <w:t>‎</w:t>
            </w:r>
            <w:r w:rsidRPr="00AF5E99">
              <w:rPr>
                <w:rFonts w:cs="Times New Roman"/>
                <w:color w:val="000000"/>
                <w:sz w:val="19"/>
                <w:szCs w:val="19"/>
              </w:rPr>
              <w:t>4.48*</w:t>
            </w:r>
            <w:r w:rsidRPr="00AF5E99">
              <w:rPr>
                <w:rFonts w:cs="Times New Roman"/>
                <w:color w:val="000000"/>
                <w:sz w:val="19"/>
                <w:szCs w:val="19"/>
                <w:cs/>
              </w:rPr>
              <w:t>‎</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p>
        </w:tc>
        <w:tc>
          <w:tcPr>
            <w:tcW w:w="16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color w:val="000000"/>
                <w:sz w:val="19"/>
                <w:szCs w:val="19"/>
                <w:lang w:val="en-IN" w:eastAsia="en-IN"/>
              </w:rPr>
              <w:t>Female rejection responses</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rPr>
            </w:pP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cs/>
              </w:rPr>
            </w:pP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rPr>
            </w:pP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cs/>
              </w:rPr>
            </w:pP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color w:val="000000"/>
                <w:sz w:val="19"/>
                <w:szCs w:val="19"/>
                <w:lang w:val="en-IN"/>
              </w:rPr>
              <w:t>CSS</w:t>
            </w:r>
          </w:p>
        </w:tc>
        <w:tc>
          <w:tcPr>
            <w:tcW w:w="1620"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Decamping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color w:val="000000"/>
                <w:sz w:val="19"/>
                <w:szCs w:val="19"/>
                <w:cs/>
              </w:rPr>
              <w:t>‎</w:t>
            </w:r>
            <w:r w:rsidRPr="00AF5E99">
              <w:rPr>
                <w:rFonts w:cs="Times New Roman"/>
                <w:color w:val="000000"/>
                <w:sz w:val="19"/>
                <w:szCs w:val="19"/>
              </w:rPr>
              <w:t>2.62±0.17</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rPr>
            </w:pPr>
            <w:r w:rsidRPr="00AF5E99">
              <w:rPr>
                <w:rFonts w:cs="Times New Roman"/>
                <w:color w:val="000000"/>
                <w:sz w:val="19"/>
                <w:szCs w:val="19"/>
                <w:cs/>
              </w:rPr>
              <w:t>‎</w:t>
            </w:r>
            <w:r w:rsidRPr="00AF5E99">
              <w:rPr>
                <w:rFonts w:cs="Times New Roman"/>
                <w:color w:val="000000"/>
                <w:sz w:val="19"/>
                <w:szCs w:val="19"/>
              </w:rPr>
              <w:t>3.12±0.34</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3.94±0.39</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rPr>
            </w:pPr>
            <w:r w:rsidRPr="00AF5E99">
              <w:rPr>
                <w:rFonts w:cs="Times New Roman"/>
                <w:color w:val="000000"/>
                <w:sz w:val="19"/>
                <w:szCs w:val="19"/>
                <w:cs/>
              </w:rPr>
              <w:t>‎</w:t>
            </w:r>
            <w:r w:rsidRPr="00AF5E99">
              <w:rPr>
                <w:rFonts w:cs="Times New Roman"/>
                <w:color w:val="000000"/>
                <w:sz w:val="19"/>
                <w:szCs w:val="19"/>
                <w:lang w:val="en-IN" w:bidi="fa-IR"/>
              </w:rPr>
              <w:t>24.80**</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620"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rPr>
            </w:pPr>
            <w:r w:rsidRPr="00AF5E99">
              <w:rPr>
                <w:rFonts w:cs="Times New Roman"/>
                <w:noProof/>
                <w:color w:val="000000"/>
                <w:sz w:val="19"/>
                <w:szCs w:val="19"/>
                <w:lang w:val="en-IN" w:eastAsia="en-IN"/>
              </w:rPr>
              <w:t>Ignoring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color w:val="000000"/>
                <w:sz w:val="19"/>
                <w:szCs w:val="19"/>
                <w:cs/>
              </w:rPr>
              <w:t>‎</w:t>
            </w:r>
            <w:r w:rsidRPr="00AF5E99">
              <w:rPr>
                <w:rFonts w:cs="Times New Roman"/>
                <w:color w:val="000000"/>
                <w:sz w:val="19"/>
                <w:szCs w:val="19"/>
              </w:rPr>
              <w:t>1.88±0.54</w:t>
            </w:r>
            <w:r w:rsidRPr="00AF5E99">
              <w:rPr>
                <w:rFonts w:cs="Times New Roman"/>
                <w:color w:val="000000"/>
                <w:sz w:val="19"/>
                <w:szCs w:val="19"/>
                <w:cs/>
              </w:rPr>
              <w:t>‎‎</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2.58±0.49</w:t>
            </w:r>
            <w:r w:rsidRPr="00AF5E99">
              <w:rPr>
                <w:rFonts w:cs="Times New Roman"/>
                <w:color w:val="000000"/>
                <w:sz w:val="19"/>
                <w:szCs w:val="19"/>
                <w:cs/>
              </w:rPr>
              <w:t xml:space="preserve"> ‎</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color w:val="000000"/>
                <w:sz w:val="19"/>
                <w:szCs w:val="19"/>
                <w:cs/>
              </w:rPr>
              <w:t>‎</w:t>
            </w:r>
            <w:r w:rsidRPr="00AF5E99">
              <w:rPr>
                <w:rFonts w:cs="Times New Roman"/>
                <w:color w:val="000000"/>
                <w:sz w:val="19"/>
                <w:szCs w:val="19"/>
              </w:rPr>
              <w:t>3.61±0.67</w:t>
            </w:r>
            <w:r w:rsidRPr="00AF5E99">
              <w:rPr>
                <w:rFonts w:cs="Times New Roman"/>
                <w:color w:val="000000"/>
                <w:sz w:val="19"/>
                <w:szCs w:val="19"/>
                <w:cs/>
              </w:rPr>
              <w:t xml:space="preserve"> ‎</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color w:val="000000"/>
                <w:sz w:val="19"/>
                <w:szCs w:val="19"/>
                <w:cs/>
              </w:rPr>
              <w:t>‎</w:t>
            </w:r>
            <w:r w:rsidRPr="00AF5E99">
              <w:rPr>
                <w:rFonts w:cs="Times New Roman"/>
                <w:color w:val="000000"/>
                <w:sz w:val="19"/>
                <w:szCs w:val="19"/>
              </w:rPr>
              <w:t>1.197</w:t>
            </w:r>
            <w:r w:rsidRPr="00AF5E99">
              <w:rPr>
                <w:rFonts w:cs="Times New Roman"/>
                <w:color w:val="000000"/>
                <w:sz w:val="19"/>
                <w:szCs w:val="19"/>
                <w:vertAlign w:val="superscript"/>
              </w:rPr>
              <w:t>NS</w:t>
            </w:r>
            <w:r w:rsidRPr="00AF5E99">
              <w:rPr>
                <w:rFonts w:cs="Times New Roman"/>
                <w:color w:val="000000"/>
                <w:sz w:val="19"/>
                <w:szCs w:val="19"/>
                <w:cs/>
              </w:rPr>
              <w:t>‎</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620"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Extruding</w:t>
            </w:r>
          </w:p>
        </w:tc>
        <w:tc>
          <w:tcPr>
            <w:tcW w:w="734"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1.48±0.18</w:t>
            </w:r>
          </w:p>
        </w:tc>
        <w:tc>
          <w:tcPr>
            <w:tcW w:w="734"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1.84±0.07</w:t>
            </w:r>
          </w:p>
        </w:tc>
        <w:tc>
          <w:tcPr>
            <w:tcW w:w="702"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2.68±0.06</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noProof/>
                <w:color w:val="000000"/>
                <w:sz w:val="19"/>
                <w:szCs w:val="19"/>
                <w:lang w:val="en-IN" w:eastAsia="en-IN"/>
              </w:rPr>
              <w:t>1.121</w:t>
            </w:r>
            <w:r w:rsidRPr="00AF5E99">
              <w:rPr>
                <w:rFonts w:cs="Times New Roman"/>
                <w:noProof/>
                <w:color w:val="000000"/>
                <w:sz w:val="19"/>
                <w:szCs w:val="19"/>
                <w:vertAlign w:val="superscript"/>
                <w:lang w:val="en-IN" w:eastAsia="en-IN"/>
              </w:rPr>
              <w:t>NS</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color w:val="000000"/>
                <w:sz w:val="19"/>
                <w:szCs w:val="19"/>
                <w:lang w:val="en-IN" w:eastAsia="en-IN"/>
              </w:rPr>
              <w:t>LS</w:t>
            </w:r>
          </w:p>
        </w:tc>
        <w:tc>
          <w:tcPr>
            <w:tcW w:w="1620"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Decamping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3.32±0.28</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rPr>
            </w:pPr>
            <w:r w:rsidRPr="00AF5E99">
              <w:rPr>
                <w:rFonts w:cs="Times New Roman"/>
                <w:color w:val="000000"/>
                <w:sz w:val="19"/>
                <w:szCs w:val="19"/>
              </w:rPr>
              <w:t>5.32±0.21</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rPr>
              <w:t>6.44±0.17</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rPr>
            </w:pPr>
            <w:r w:rsidRPr="00AF5E99">
              <w:rPr>
                <w:rFonts w:cs="Times New Roman"/>
                <w:color w:val="000000"/>
                <w:sz w:val="19"/>
                <w:szCs w:val="19"/>
                <w:lang w:val="en-IN" w:bidi="fa-IR"/>
              </w:rPr>
              <w:t>16.28**</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620"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rPr>
            </w:pPr>
            <w:r w:rsidRPr="00AF5E99">
              <w:rPr>
                <w:rFonts w:cs="Times New Roman"/>
                <w:noProof/>
                <w:color w:val="000000"/>
                <w:sz w:val="19"/>
                <w:szCs w:val="19"/>
                <w:lang w:val="en-IN" w:eastAsia="en-IN"/>
              </w:rPr>
              <w:t>Ignoring</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color w:val="000000"/>
                <w:sz w:val="19"/>
                <w:szCs w:val="19"/>
                <w:cs/>
              </w:rPr>
              <w:t>‎‎</w:t>
            </w:r>
            <w:r w:rsidRPr="00AF5E99">
              <w:rPr>
                <w:rFonts w:cs="Times New Roman"/>
                <w:color w:val="000000"/>
                <w:sz w:val="19"/>
                <w:szCs w:val="19"/>
              </w:rPr>
              <w:t>2.08±0.19</w:t>
            </w:r>
          </w:p>
        </w:tc>
        <w:tc>
          <w:tcPr>
            <w:tcW w:w="734" w:type="pct"/>
            <w:shd w:val="clear" w:color="auto" w:fill="auto"/>
            <w:vAlign w:val="center"/>
          </w:tcPr>
          <w:p w:rsidR="00CB2200" w:rsidRPr="00AF5E99" w:rsidRDefault="00CB2200" w:rsidP="00B27A1D">
            <w:pPr>
              <w:bidi w:val="0"/>
              <w:snapToGrid w:val="0"/>
              <w:jc w:val="both"/>
              <w:rPr>
                <w:rFonts w:cs="Times New Roman"/>
                <w:color w:val="000000"/>
                <w:sz w:val="19"/>
                <w:szCs w:val="19"/>
                <w:lang w:val="en-IN" w:bidi="fa-IR"/>
              </w:rPr>
            </w:pPr>
            <w:r w:rsidRPr="00AF5E99">
              <w:rPr>
                <w:rFonts w:cs="Times New Roman"/>
                <w:color w:val="000000"/>
                <w:sz w:val="19"/>
                <w:szCs w:val="19"/>
                <w:cs/>
              </w:rPr>
              <w:t>‎</w:t>
            </w:r>
            <w:r w:rsidRPr="00AF5E99">
              <w:rPr>
                <w:rFonts w:cs="Times New Roman"/>
                <w:color w:val="000000"/>
                <w:sz w:val="19"/>
                <w:szCs w:val="19"/>
              </w:rPr>
              <w:t>3.48±0.11</w:t>
            </w:r>
          </w:p>
        </w:tc>
        <w:tc>
          <w:tcPr>
            <w:tcW w:w="702"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color w:val="000000"/>
                <w:sz w:val="19"/>
                <w:szCs w:val="19"/>
                <w:cs/>
              </w:rPr>
              <w:t>‎</w:t>
            </w:r>
            <w:r w:rsidRPr="00AF5E99">
              <w:rPr>
                <w:rFonts w:cs="Times New Roman"/>
                <w:color w:val="000000"/>
                <w:sz w:val="19"/>
                <w:szCs w:val="19"/>
                <w:lang w:val="en-IN"/>
              </w:rPr>
              <w:t xml:space="preserve"> </w:t>
            </w:r>
            <w:r w:rsidRPr="00AF5E99">
              <w:rPr>
                <w:rFonts w:cs="Times New Roman"/>
                <w:color w:val="000000"/>
                <w:sz w:val="19"/>
                <w:szCs w:val="19"/>
              </w:rPr>
              <w:t>3.91±0.25</w:t>
            </w:r>
            <w:r w:rsidRPr="00AF5E99">
              <w:rPr>
                <w:rFonts w:cs="Times New Roman"/>
                <w:color w:val="000000"/>
                <w:sz w:val="19"/>
                <w:szCs w:val="19"/>
                <w:cs/>
              </w:rPr>
              <w:t>‎</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rPr>
            </w:pPr>
            <w:r w:rsidRPr="00AF5E99">
              <w:rPr>
                <w:rFonts w:cs="Times New Roman"/>
                <w:color w:val="000000"/>
                <w:sz w:val="19"/>
                <w:szCs w:val="19"/>
                <w:cs/>
              </w:rPr>
              <w:t>‎</w:t>
            </w:r>
            <w:r w:rsidRPr="00AF5E99">
              <w:rPr>
                <w:rFonts w:cs="Times New Roman"/>
                <w:color w:val="000000"/>
                <w:sz w:val="19"/>
                <w:szCs w:val="19"/>
              </w:rPr>
              <w:t>1.197</w:t>
            </w:r>
            <w:r w:rsidRPr="00AF5E99">
              <w:rPr>
                <w:rFonts w:cs="Times New Roman"/>
                <w:color w:val="000000"/>
                <w:sz w:val="19"/>
                <w:szCs w:val="19"/>
                <w:vertAlign w:val="superscript"/>
              </w:rPr>
              <w:t>NS</w:t>
            </w:r>
            <w:r w:rsidRPr="00AF5E99">
              <w:rPr>
                <w:rFonts w:cs="Times New Roman"/>
                <w:color w:val="000000"/>
                <w:sz w:val="19"/>
                <w:szCs w:val="19"/>
                <w:cs/>
              </w:rPr>
              <w:t>‎</w:t>
            </w:r>
          </w:p>
        </w:tc>
      </w:tr>
      <w:tr w:rsidR="00CB2200" w:rsidRPr="00AF5E99" w:rsidTr="00B27A1D">
        <w:trPr>
          <w:jc w:val="center"/>
        </w:trPr>
        <w:tc>
          <w:tcPr>
            <w:tcW w:w="643"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620"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Extruding</w:t>
            </w:r>
          </w:p>
        </w:tc>
        <w:tc>
          <w:tcPr>
            <w:tcW w:w="734"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1.08±0.11</w:t>
            </w:r>
          </w:p>
        </w:tc>
        <w:tc>
          <w:tcPr>
            <w:tcW w:w="734"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1.94±0.17</w:t>
            </w:r>
          </w:p>
        </w:tc>
        <w:tc>
          <w:tcPr>
            <w:tcW w:w="702"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rPr>
            </w:pPr>
            <w:r w:rsidRPr="00AF5E99">
              <w:rPr>
                <w:rFonts w:cs="Times New Roman"/>
                <w:noProof/>
                <w:color w:val="000000"/>
                <w:sz w:val="19"/>
                <w:szCs w:val="19"/>
                <w:lang w:val="en-IN" w:eastAsia="en-IN"/>
              </w:rPr>
              <w:t>2.38±0.16</w:t>
            </w:r>
          </w:p>
        </w:tc>
        <w:tc>
          <w:tcPr>
            <w:tcW w:w="568" w:type="pct"/>
            <w:shd w:val="clear" w:color="auto" w:fill="auto"/>
            <w:vAlign w:val="center"/>
          </w:tcPr>
          <w:p w:rsidR="00CB2200" w:rsidRPr="00AF5E99" w:rsidRDefault="00CB2200" w:rsidP="00B27A1D">
            <w:pPr>
              <w:bidi w:val="0"/>
              <w:snapToGrid w:val="0"/>
              <w:jc w:val="both"/>
              <w:rPr>
                <w:rFonts w:cs="Times New Roman"/>
                <w:color w:val="000000"/>
                <w:sz w:val="19"/>
                <w:szCs w:val="19"/>
                <w:lang w:bidi="fa-IR"/>
              </w:rPr>
            </w:pPr>
            <w:r w:rsidRPr="00AF5E99">
              <w:rPr>
                <w:rFonts w:cs="Times New Roman"/>
                <w:noProof/>
                <w:color w:val="000000"/>
                <w:sz w:val="19"/>
                <w:szCs w:val="19"/>
                <w:lang w:val="en-IN" w:eastAsia="en-IN"/>
              </w:rPr>
              <w:t>1.804</w:t>
            </w:r>
            <w:r w:rsidRPr="00AF5E99">
              <w:rPr>
                <w:rFonts w:cs="Times New Roman"/>
                <w:noProof/>
                <w:color w:val="000000"/>
                <w:sz w:val="19"/>
                <w:szCs w:val="19"/>
                <w:vertAlign w:val="superscript"/>
                <w:lang w:val="en-IN" w:eastAsia="en-IN" w:bidi="fa-IR"/>
              </w:rPr>
              <w:t>NS</w:t>
            </w:r>
          </w:p>
        </w:tc>
      </w:tr>
    </w:tbl>
    <w:p w:rsidR="00CB2200" w:rsidRPr="00B27A1D" w:rsidRDefault="00CB2200" w:rsidP="00B27A1D">
      <w:pPr>
        <w:bidi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SYM, sons of young male, SMM, sons of middle aged male, SOM, sons of old male.</w:t>
      </w:r>
    </w:p>
    <w:p w:rsidR="00CB2200" w:rsidRPr="00B27A1D" w:rsidRDefault="00CB2200" w:rsidP="00B27A1D">
      <w:pPr>
        <w:bidi w:val="0"/>
        <w:snapToGrid w:val="0"/>
        <w:jc w:val="both"/>
        <w:rPr>
          <w:rFonts w:cs="Times New Roman"/>
          <w:b/>
          <w:bCs/>
          <w:color w:val="000000"/>
          <w:sz w:val="18"/>
          <w:szCs w:val="18"/>
          <w:lang w:val="en-IN" w:bidi="fa-IR"/>
        </w:rPr>
      </w:pPr>
      <w:r w:rsidRPr="00B27A1D">
        <w:rPr>
          <w:rFonts w:cs="Times New Roman"/>
          <w:b/>
          <w:bCs/>
          <w:color w:val="000000"/>
          <w:sz w:val="18"/>
          <w:szCs w:val="18"/>
          <w:lang w:val="en-IN" w:eastAsia="en-IN"/>
        </w:rPr>
        <w:t xml:space="preserve">** Significant at </w:t>
      </w:r>
      <w:r w:rsidRPr="00B27A1D">
        <w:rPr>
          <w:rFonts w:cs="Times New Roman"/>
          <w:b/>
          <w:bCs/>
          <w:i/>
          <w:iCs/>
          <w:color w:val="000000"/>
          <w:sz w:val="18"/>
          <w:szCs w:val="18"/>
          <w:lang w:val="en-IN" w:eastAsia="en-IN"/>
        </w:rPr>
        <w:t>p &lt;</w:t>
      </w:r>
      <w:r w:rsidRPr="00B27A1D">
        <w:rPr>
          <w:rFonts w:cs="Times New Roman"/>
          <w:b/>
          <w:bCs/>
          <w:color w:val="000000"/>
          <w:sz w:val="18"/>
          <w:szCs w:val="18"/>
          <w:lang w:val="en-IN" w:eastAsia="en-IN"/>
        </w:rPr>
        <w:t xml:space="preserve"> 0.001</w:t>
      </w:r>
      <w:r w:rsidRPr="00B27A1D">
        <w:rPr>
          <w:rFonts w:cs="Times New Roman"/>
          <w:b/>
          <w:bCs/>
          <w:color w:val="000000"/>
          <w:sz w:val="18"/>
          <w:szCs w:val="18"/>
          <w:lang w:val="en-IN" w:eastAsia="en-IN" w:bidi="fa-IR"/>
        </w:rPr>
        <w:t>,</w:t>
      </w:r>
      <w:r w:rsidRPr="00B27A1D">
        <w:rPr>
          <w:rFonts w:cs="Times New Roman"/>
          <w:b/>
          <w:bCs/>
          <w:color w:val="000000"/>
          <w:sz w:val="18"/>
          <w:szCs w:val="18"/>
          <w:cs/>
          <w:lang w:val="en-IN" w:eastAsia="en-IN"/>
        </w:rPr>
        <w:t xml:space="preserve"> ‎</w:t>
      </w:r>
      <w:r w:rsidRPr="00B27A1D">
        <w:rPr>
          <w:rFonts w:cs="Times New Roman"/>
          <w:b/>
          <w:bCs/>
          <w:color w:val="000000"/>
          <w:sz w:val="18"/>
          <w:szCs w:val="18"/>
          <w:lang w:val="en-IN" w:eastAsia="en-IN"/>
        </w:rPr>
        <w:t xml:space="preserve">* Significant at </w:t>
      </w:r>
      <w:r w:rsidRPr="00B27A1D">
        <w:rPr>
          <w:rFonts w:cs="Times New Roman"/>
          <w:b/>
          <w:bCs/>
          <w:i/>
          <w:iCs/>
          <w:color w:val="000000"/>
          <w:sz w:val="18"/>
          <w:szCs w:val="18"/>
          <w:lang w:val="en-IN" w:eastAsia="en-IN"/>
        </w:rPr>
        <w:t>p</w:t>
      </w:r>
      <w:r w:rsidRPr="00B27A1D">
        <w:rPr>
          <w:rFonts w:cs="Times New Roman"/>
          <w:b/>
          <w:bCs/>
          <w:color w:val="000000"/>
          <w:sz w:val="18"/>
          <w:szCs w:val="18"/>
          <w:lang w:val="en-IN" w:eastAsia="en-IN"/>
        </w:rPr>
        <w:t xml:space="preserve"> &lt; 0.005. </w:t>
      </w:r>
      <w:proofErr w:type="gramStart"/>
      <w:r w:rsidRPr="00B27A1D">
        <w:rPr>
          <w:rFonts w:cs="Times New Roman"/>
          <w:b/>
          <w:bCs/>
          <w:color w:val="000000"/>
          <w:sz w:val="18"/>
          <w:szCs w:val="18"/>
          <w:lang w:val="en-IN" w:eastAsia="en-IN"/>
        </w:rPr>
        <w:t xml:space="preserve">NS- Insignificant at </w:t>
      </w:r>
      <w:r w:rsidRPr="00B27A1D">
        <w:rPr>
          <w:rFonts w:cs="Times New Roman"/>
          <w:b/>
          <w:bCs/>
          <w:i/>
          <w:iCs/>
          <w:color w:val="000000"/>
          <w:sz w:val="18"/>
          <w:szCs w:val="18"/>
          <w:lang w:val="en-IN" w:eastAsia="en-IN"/>
        </w:rPr>
        <w:t>p</w:t>
      </w:r>
      <w:r w:rsidRPr="00B27A1D">
        <w:rPr>
          <w:rFonts w:cs="Times New Roman"/>
          <w:b/>
          <w:bCs/>
          <w:color w:val="000000"/>
          <w:sz w:val="18"/>
          <w:szCs w:val="18"/>
          <w:lang w:val="en-IN" w:eastAsia="en-IN"/>
        </w:rPr>
        <w:t xml:space="preserve"> &gt;0.05.</w:t>
      </w:r>
      <w:proofErr w:type="gramEnd"/>
    </w:p>
    <w:p w:rsidR="00CB2200" w:rsidRPr="00B27A1D" w:rsidRDefault="00CB2200" w:rsidP="00B27A1D">
      <w:pPr>
        <w:autoSpaceDE w:val="0"/>
        <w:autoSpaceDN w:val="0"/>
        <w:bidi w:val="0"/>
        <w:adjustRightInd w:val="0"/>
        <w:snapToGrid w:val="0"/>
        <w:jc w:val="both"/>
        <w:rPr>
          <w:rFonts w:cs="Times New Roman"/>
          <w:bCs/>
          <w:color w:val="000000"/>
          <w:sz w:val="18"/>
          <w:szCs w:val="18"/>
          <w:lang w:val="en-IN"/>
        </w:rPr>
      </w:pPr>
      <w:r w:rsidRPr="00B27A1D">
        <w:rPr>
          <w:rFonts w:cs="Times New Roman"/>
          <w:bCs/>
          <w:color w:val="000000"/>
          <w:sz w:val="18"/>
          <w:szCs w:val="18"/>
          <w:lang w:val="en-IN"/>
        </w:rPr>
        <w:t>CSS, Cross sectional study; LS, Longitudinal stud</w:t>
      </w:r>
    </w:p>
    <w:p w:rsidR="00CB2200" w:rsidRPr="00B27A1D" w:rsidRDefault="00CB2200" w:rsidP="00DB4129">
      <w:pPr>
        <w:autoSpaceDE w:val="0"/>
        <w:autoSpaceDN w:val="0"/>
        <w:bidi w:val="0"/>
        <w:adjustRightInd w:val="0"/>
        <w:snapToGrid w:val="0"/>
        <w:jc w:val="center"/>
        <w:rPr>
          <w:rFonts w:cs="Times New Roman"/>
          <w:bCs/>
          <w:color w:val="000000"/>
          <w:sz w:val="18"/>
          <w:szCs w:val="18"/>
          <w:lang w:val="en-IN"/>
        </w:rPr>
      </w:pPr>
    </w:p>
    <w:p w:rsidR="00CB2200" w:rsidRPr="002B67A9" w:rsidRDefault="00CB2200" w:rsidP="00DB4129">
      <w:pPr>
        <w:autoSpaceDE w:val="0"/>
        <w:autoSpaceDN w:val="0"/>
        <w:bidi w:val="0"/>
        <w:adjustRightInd w:val="0"/>
        <w:snapToGrid w:val="0"/>
        <w:jc w:val="center"/>
        <w:rPr>
          <w:rFonts w:cs="Times New Roman"/>
          <w:i/>
          <w:iCs/>
          <w:color w:val="000000"/>
          <w:sz w:val="19"/>
          <w:szCs w:val="19"/>
          <w:lang w:val="en-IN" w:eastAsia="en-IN"/>
        </w:rPr>
      </w:pPr>
      <w:proofErr w:type="gramStart"/>
      <w:r w:rsidRPr="002B67A9">
        <w:rPr>
          <w:rFonts w:cs="Times New Roman"/>
          <w:b/>
          <w:bCs/>
          <w:color w:val="000000"/>
          <w:sz w:val="19"/>
          <w:szCs w:val="19"/>
          <w:lang w:val="en-IN" w:eastAsia="en-IN"/>
        </w:rPr>
        <w:t>Table 2b.</w:t>
      </w:r>
      <w:proofErr w:type="gramEnd"/>
      <w:r w:rsidRPr="002B67A9">
        <w:rPr>
          <w:rFonts w:cs="Times New Roman"/>
          <w:b/>
          <w:bCs/>
          <w:color w:val="000000"/>
          <w:sz w:val="19"/>
          <w:szCs w:val="19"/>
          <w:lang w:val="en-IN" w:eastAsia="en-IN"/>
        </w:rPr>
        <w:t xml:space="preserve"> </w:t>
      </w:r>
      <w:proofErr w:type="gramStart"/>
      <w:r w:rsidRPr="002B67A9">
        <w:rPr>
          <w:rFonts w:cs="Times New Roman"/>
          <w:b/>
          <w:bCs/>
          <w:color w:val="000000"/>
          <w:sz w:val="19"/>
          <w:szCs w:val="19"/>
          <w:lang w:val="en-IN" w:eastAsia="en-IN"/>
        </w:rPr>
        <w:t xml:space="preserve">Principal component analysis of male age effect on son’s courtship activities of </w:t>
      </w:r>
      <w:r w:rsidRPr="002B67A9">
        <w:rPr>
          <w:rFonts w:cs="Times New Roman"/>
          <w:b/>
          <w:bCs/>
          <w:i/>
          <w:iCs/>
          <w:color w:val="000000"/>
          <w:sz w:val="19"/>
          <w:szCs w:val="19"/>
          <w:lang w:val="en-IN" w:eastAsia="en-IN"/>
        </w:rPr>
        <w:t xml:space="preserve">D. </w:t>
      </w:r>
      <w:proofErr w:type="spellStart"/>
      <w:r w:rsidRPr="002B67A9">
        <w:rPr>
          <w:rFonts w:cs="Times New Roman"/>
          <w:b/>
          <w:bCs/>
          <w:i/>
          <w:iCs/>
          <w:color w:val="000000"/>
          <w:sz w:val="19"/>
          <w:szCs w:val="19"/>
          <w:lang w:val="en-IN" w:eastAsia="en-IN"/>
        </w:rPr>
        <w:t>melanogaster</w:t>
      </w:r>
      <w:proofErr w:type="spellEnd"/>
      <w:r w:rsidRPr="002B67A9">
        <w:rPr>
          <w:rFonts w:cs="Times New Roman"/>
          <w:i/>
          <w:iCs/>
          <w:color w:val="000000"/>
          <w:sz w:val="19"/>
          <w:szCs w:val="19"/>
          <w:lang w:val="en-IN" w:eastAsia="en-IN"/>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3796"/>
        <w:gridCol w:w="1032"/>
        <w:gridCol w:w="1762"/>
        <w:gridCol w:w="2078"/>
      </w:tblGrid>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rPr>
            </w:pPr>
          </w:p>
        </w:tc>
        <w:tc>
          <w:tcPr>
            <w:tcW w:w="4526" w:type="pct"/>
            <w:gridSpan w:val="4"/>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rPr>
            </w:pPr>
            <w:r w:rsidRPr="00AF5E99">
              <w:rPr>
                <w:rFonts w:cs="Times New Roman"/>
                <w:b/>
                <w:bCs/>
                <w:color w:val="000000"/>
                <w:sz w:val="19"/>
                <w:szCs w:val="19"/>
                <w:lang w:val="en-IN"/>
              </w:rPr>
              <w:t>Total Variance Explained</w:t>
            </w:r>
          </w:p>
        </w:tc>
      </w:tr>
      <w:tr w:rsidR="00CB2200" w:rsidRPr="00AF5E99" w:rsidTr="00B27A1D">
        <w:trPr>
          <w:jc w:val="center"/>
        </w:trPr>
        <w:tc>
          <w:tcPr>
            <w:tcW w:w="474" w:type="pct"/>
            <w:vMerge w:val="restar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rPr>
            </w:pPr>
          </w:p>
        </w:tc>
        <w:tc>
          <w:tcPr>
            <w:tcW w:w="1982" w:type="pct"/>
            <w:tcBorders>
              <w:bottom w:val="nil"/>
            </w:tcBorders>
            <w:shd w:val="clear" w:color="auto" w:fill="auto"/>
            <w:vAlign w:val="center"/>
          </w:tcPr>
          <w:p w:rsidR="00CB2200" w:rsidRPr="00AF5E99" w:rsidRDefault="00CB2200" w:rsidP="00B27A1D">
            <w:pPr>
              <w:tabs>
                <w:tab w:val="left" w:pos="615"/>
                <w:tab w:val="center" w:pos="1157"/>
              </w:tabs>
              <w:autoSpaceDE w:val="0"/>
              <w:autoSpaceDN w:val="0"/>
              <w:bidi w:val="0"/>
              <w:adjustRightInd w:val="0"/>
              <w:snapToGrid w:val="0"/>
              <w:jc w:val="both"/>
              <w:rPr>
                <w:rFonts w:cs="Times New Roman"/>
                <w:b/>
                <w:bCs/>
                <w:color w:val="000000"/>
                <w:sz w:val="19"/>
                <w:szCs w:val="19"/>
                <w:lang w:val="en-IN"/>
              </w:rPr>
            </w:pPr>
            <w:r w:rsidRPr="00AF5E99">
              <w:rPr>
                <w:rFonts w:cs="Times New Roman"/>
                <w:b/>
                <w:bCs/>
                <w:color w:val="000000"/>
                <w:sz w:val="19"/>
                <w:szCs w:val="19"/>
                <w:lang w:val="en-IN" w:eastAsia="en-IN"/>
              </w:rPr>
              <w:t>Son’s</w:t>
            </w:r>
          </w:p>
        </w:tc>
        <w:tc>
          <w:tcPr>
            <w:tcW w:w="2543" w:type="pct"/>
            <w:gridSpan w:val="3"/>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color w:val="000000"/>
                <w:sz w:val="19"/>
                <w:szCs w:val="19"/>
                <w:lang w:val="en-IN" w:eastAsia="en-IN"/>
              </w:rPr>
              <w:t xml:space="preserve">Initial </w:t>
            </w:r>
            <w:proofErr w:type="spellStart"/>
            <w:r w:rsidRPr="00AF5E99">
              <w:rPr>
                <w:rFonts w:cs="Times New Roman"/>
                <w:b/>
                <w:bCs/>
                <w:color w:val="000000"/>
                <w:sz w:val="19"/>
                <w:szCs w:val="19"/>
                <w:lang w:val="en-IN" w:eastAsia="en-IN"/>
              </w:rPr>
              <w:t>Eigenvalues</w:t>
            </w:r>
            <w:proofErr w:type="spellEnd"/>
          </w:p>
        </w:tc>
      </w:tr>
      <w:tr w:rsidR="00CB2200" w:rsidRPr="00AF5E99" w:rsidTr="00B27A1D">
        <w:trPr>
          <w:jc w:val="center"/>
        </w:trPr>
        <w:tc>
          <w:tcPr>
            <w:tcW w:w="474" w:type="pct"/>
            <w:vMerge/>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rPr>
            </w:pPr>
          </w:p>
        </w:tc>
        <w:tc>
          <w:tcPr>
            <w:tcW w:w="1982" w:type="pct"/>
            <w:tcBorders>
              <w:top w:val="nil"/>
            </w:tcBorders>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color w:val="000000"/>
                <w:sz w:val="19"/>
                <w:szCs w:val="19"/>
                <w:lang w:val="en-IN" w:eastAsia="en-IN"/>
              </w:rPr>
              <w:t>courtship</w:t>
            </w:r>
            <w:r w:rsidR="00D62980">
              <w:rPr>
                <w:rFonts w:cs="Times New Roman"/>
                <w:b/>
                <w:bCs/>
                <w:color w:val="000000"/>
                <w:sz w:val="19"/>
                <w:szCs w:val="19"/>
                <w:lang w:val="en-IN" w:eastAsia="en-IN"/>
              </w:rPr>
              <w:t xml:space="preserve"> </w:t>
            </w:r>
            <w:r w:rsidRPr="00AF5E99">
              <w:rPr>
                <w:rFonts w:cs="Times New Roman"/>
                <w:b/>
                <w:bCs/>
                <w:color w:val="000000"/>
                <w:sz w:val="19"/>
                <w:szCs w:val="19"/>
                <w:lang w:val="en-IN" w:eastAsia="en-IN"/>
              </w:rPr>
              <w:t>activities</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Total</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 Variance</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Cumulative %</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color w:val="000000"/>
                <w:sz w:val="19"/>
                <w:szCs w:val="19"/>
                <w:lang w:val="en-IN"/>
              </w:rPr>
              <w:t>CSS</w:t>
            </w:r>
          </w:p>
        </w:tc>
        <w:tc>
          <w:tcPr>
            <w:tcW w:w="1982"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Tapping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1.621</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40.522</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40.522</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982"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Scissoring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1.052</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26.296</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66.818</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982"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Circling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0.791</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19.772</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86.590</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982"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Licking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0.536</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13.410</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100.000</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noProof/>
                <w:color w:val="000000"/>
                <w:sz w:val="19"/>
                <w:szCs w:val="19"/>
                <w:lang w:val="en-IN" w:bidi="fa-IR"/>
              </w:rPr>
              <w:t>LS</w:t>
            </w:r>
          </w:p>
        </w:tc>
        <w:tc>
          <w:tcPr>
            <w:tcW w:w="1982"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Tapping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1.428</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35.700</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35.700</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p>
        </w:tc>
        <w:tc>
          <w:tcPr>
            <w:tcW w:w="1982"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Scissoring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1.160</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29.009</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64.709</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p>
        </w:tc>
        <w:tc>
          <w:tcPr>
            <w:tcW w:w="1982"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Circling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0.770</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19.255</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83.964</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p>
        </w:tc>
        <w:tc>
          <w:tcPr>
            <w:tcW w:w="1982"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Licking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0.641</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16.036</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100.000</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p>
        </w:tc>
        <w:tc>
          <w:tcPr>
            <w:tcW w:w="1982"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color w:val="000000"/>
                <w:sz w:val="19"/>
                <w:szCs w:val="19"/>
                <w:lang w:val="en-IN" w:eastAsia="en-IN"/>
              </w:rPr>
              <w:t>Female rejection responses</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color w:val="000000"/>
                <w:sz w:val="19"/>
                <w:szCs w:val="19"/>
                <w:lang w:val="en-IN"/>
              </w:rPr>
              <w:t>CSS</w:t>
            </w:r>
          </w:p>
        </w:tc>
        <w:tc>
          <w:tcPr>
            <w:tcW w:w="1982"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Decamping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1.606</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53.525</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53.525</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982"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rPr>
            </w:pPr>
            <w:r w:rsidRPr="00AF5E99">
              <w:rPr>
                <w:rFonts w:cs="Times New Roman"/>
                <w:noProof/>
                <w:color w:val="000000"/>
                <w:sz w:val="19"/>
                <w:szCs w:val="19"/>
                <w:lang w:val="en-IN" w:eastAsia="en-IN"/>
              </w:rPr>
              <w:t>Ignoring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0.874</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29.131</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82.656</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982"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Extruding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0.520</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17.344</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100.000</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r w:rsidRPr="00AF5E99">
              <w:rPr>
                <w:rFonts w:cs="Times New Roman"/>
                <w:b/>
                <w:bCs/>
                <w:color w:val="000000"/>
                <w:sz w:val="19"/>
                <w:szCs w:val="19"/>
                <w:lang w:val="en-IN" w:eastAsia="en-IN"/>
              </w:rPr>
              <w:t>LS</w:t>
            </w:r>
          </w:p>
        </w:tc>
        <w:tc>
          <w:tcPr>
            <w:tcW w:w="1982"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Decamping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1.394</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46.456</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46.456</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982"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rPr>
            </w:pPr>
            <w:r w:rsidRPr="00AF5E99">
              <w:rPr>
                <w:rFonts w:cs="Times New Roman"/>
                <w:noProof/>
                <w:color w:val="000000"/>
                <w:sz w:val="19"/>
                <w:szCs w:val="19"/>
                <w:lang w:val="en-IN" w:eastAsia="en-IN"/>
              </w:rPr>
              <w:t>Ignoring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1.017</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33.895</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80.351</w:t>
            </w:r>
          </w:p>
        </w:tc>
      </w:tr>
      <w:tr w:rsidR="00CB2200" w:rsidRPr="00AF5E99" w:rsidTr="00B27A1D">
        <w:trPr>
          <w:jc w:val="center"/>
        </w:trPr>
        <w:tc>
          <w:tcPr>
            <w:tcW w:w="474"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b/>
                <w:bCs/>
                <w:color w:val="000000"/>
                <w:sz w:val="19"/>
                <w:szCs w:val="19"/>
                <w:lang w:val="en-IN" w:eastAsia="en-IN"/>
              </w:rPr>
            </w:pPr>
          </w:p>
        </w:tc>
        <w:tc>
          <w:tcPr>
            <w:tcW w:w="1982" w:type="pct"/>
            <w:shd w:val="clear" w:color="auto" w:fill="auto"/>
            <w:vAlign w:val="center"/>
          </w:tcPr>
          <w:p w:rsidR="00CB2200" w:rsidRPr="00AF5E99" w:rsidRDefault="00CB2200" w:rsidP="00B27A1D">
            <w:pPr>
              <w:bidi w:val="0"/>
              <w:snapToGrid w:val="0"/>
              <w:jc w:val="both"/>
              <w:rPr>
                <w:rFonts w:cs="Times New Roman"/>
                <w:noProof/>
                <w:color w:val="000000"/>
                <w:sz w:val="19"/>
                <w:szCs w:val="19"/>
                <w:lang w:val="en-IN" w:eastAsia="en-IN" w:bidi="fa-IR"/>
              </w:rPr>
            </w:pPr>
            <w:r w:rsidRPr="00AF5E99">
              <w:rPr>
                <w:rFonts w:cs="Times New Roman"/>
                <w:noProof/>
                <w:color w:val="000000"/>
                <w:sz w:val="19"/>
                <w:szCs w:val="19"/>
                <w:lang w:val="en-IN" w:eastAsia="en-IN"/>
              </w:rPr>
              <w:t>Extruding</w:t>
            </w:r>
          </w:p>
        </w:tc>
        <w:tc>
          <w:tcPr>
            <w:tcW w:w="539"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0.589</w:t>
            </w:r>
          </w:p>
        </w:tc>
        <w:tc>
          <w:tcPr>
            <w:tcW w:w="920"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19.649</w:t>
            </w:r>
          </w:p>
        </w:tc>
        <w:tc>
          <w:tcPr>
            <w:tcW w:w="1085" w:type="pct"/>
            <w:shd w:val="clear" w:color="auto" w:fill="auto"/>
            <w:vAlign w:val="center"/>
          </w:tcPr>
          <w:p w:rsidR="00CB2200" w:rsidRPr="00AF5E99" w:rsidRDefault="00CB2200" w:rsidP="00B27A1D">
            <w:pPr>
              <w:autoSpaceDE w:val="0"/>
              <w:autoSpaceDN w:val="0"/>
              <w:bidi w:val="0"/>
              <w:adjustRightInd w:val="0"/>
              <w:snapToGrid w:val="0"/>
              <w:jc w:val="both"/>
              <w:rPr>
                <w:rFonts w:cs="Times New Roman"/>
                <w:color w:val="000000"/>
                <w:sz w:val="19"/>
                <w:szCs w:val="19"/>
                <w:lang w:val="en-IN" w:eastAsia="en-IN"/>
              </w:rPr>
            </w:pPr>
            <w:r w:rsidRPr="00AF5E99">
              <w:rPr>
                <w:rFonts w:cs="Times New Roman"/>
                <w:color w:val="000000"/>
                <w:sz w:val="19"/>
                <w:szCs w:val="19"/>
                <w:lang w:val="en-IN" w:eastAsia="en-IN"/>
              </w:rPr>
              <w:t>100.000</w:t>
            </w:r>
          </w:p>
        </w:tc>
      </w:tr>
    </w:tbl>
    <w:p w:rsidR="00082D63" w:rsidRPr="00B27A1D" w:rsidRDefault="00082D63" w:rsidP="00B27A1D">
      <w:pPr>
        <w:autoSpaceDE w:val="0"/>
        <w:autoSpaceDN w:val="0"/>
        <w:bidi w:val="0"/>
        <w:adjustRightInd w:val="0"/>
        <w:snapToGrid w:val="0"/>
        <w:jc w:val="both"/>
        <w:rPr>
          <w:rFonts w:cs="Times New Roman"/>
          <w:bCs/>
          <w:color w:val="000000"/>
          <w:sz w:val="18"/>
          <w:szCs w:val="18"/>
          <w:lang w:val="en-IN" w:eastAsia="zh-CN"/>
        </w:rPr>
      </w:pPr>
      <w:r w:rsidRPr="00B27A1D">
        <w:rPr>
          <w:rFonts w:cs="Times New Roman"/>
          <w:bCs/>
          <w:color w:val="000000"/>
          <w:sz w:val="18"/>
          <w:szCs w:val="18"/>
          <w:lang w:val="en-IN"/>
        </w:rPr>
        <w:t>CSS, Cross sectional study; LS, Longitudinal study</w:t>
      </w:r>
    </w:p>
    <w:p w:rsidR="00DB4129" w:rsidRDefault="00DB4129" w:rsidP="00DB4129">
      <w:pPr>
        <w:autoSpaceDE w:val="0"/>
        <w:autoSpaceDN w:val="0"/>
        <w:bidi w:val="0"/>
        <w:adjustRightInd w:val="0"/>
        <w:snapToGrid w:val="0"/>
        <w:jc w:val="center"/>
        <w:rPr>
          <w:rFonts w:cs="Times New Roman"/>
          <w:bCs/>
          <w:color w:val="000000"/>
          <w:sz w:val="18"/>
          <w:szCs w:val="18"/>
          <w:lang w:val="en-IN" w:eastAsia="zh-CN"/>
        </w:rPr>
      </w:pPr>
    </w:p>
    <w:p w:rsidR="00B27A1D" w:rsidRDefault="00B27A1D" w:rsidP="00B27A1D">
      <w:pPr>
        <w:autoSpaceDE w:val="0"/>
        <w:autoSpaceDN w:val="0"/>
        <w:bidi w:val="0"/>
        <w:adjustRightInd w:val="0"/>
        <w:snapToGrid w:val="0"/>
        <w:jc w:val="center"/>
        <w:rPr>
          <w:rFonts w:cs="Times New Roman"/>
          <w:bCs/>
          <w:color w:val="000000"/>
          <w:sz w:val="18"/>
          <w:szCs w:val="18"/>
          <w:lang w:val="en-IN" w:eastAsia="zh-CN"/>
        </w:rPr>
      </w:pPr>
    </w:p>
    <w:p w:rsidR="00CB2200" w:rsidRPr="00B27A1D" w:rsidRDefault="00CB2200" w:rsidP="00DB4129">
      <w:pPr>
        <w:bidi w:val="0"/>
        <w:snapToGrid w:val="0"/>
        <w:jc w:val="both"/>
        <w:rPr>
          <w:rFonts w:cs="Times New Roman"/>
          <w:noProof/>
          <w:sz w:val="18"/>
          <w:szCs w:val="18"/>
          <w:lang w:val="en-IN" w:eastAsia="en-IN"/>
        </w:rPr>
      </w:pPr>
      <w:proofErr w:type="gramStart"/>
      <w:r w:rsidRPr="00B27A1D">
        <w:rPr>
          <w:rFonts w:cs="Times New Roman"/>
          <w:b/>
          <w:bCs/>
          <w:color w:val="000000"/>
          <w:sz w:val="18"/>
          <w:szCs w:val="18"/>
        </w:rPr>
        <w:lastRenderedPageBreak/>
        <w:t>Table 3</w:t>
      </w:r>
      <w:r w:rsidRPr="00B27A1D">
        <w:rPr>
          <w:rFonts w:cs="Times New Roman"/>
          <w:color w:val="000000"/>
          <w:sz w:val="18"/>
          <w:szCs w:val="18"/>
        </w:rPr>
        <w:t>.</w:t>
      </w:r>
      <w:proofErr w:type="gramEnd"/>
      <w:r w:rsidRPr="00B27A1D">
        <w:rPr>
          <w:rFonts w:cs="Times New Roman"/>
          <w:color w:val="000000"/>
          <w:sz w:val="18"/>
          <w:szCs w:val="18"/>
        </w:rPr>
        <w:t xml:space="preserve"> </w:t>
      </w:r>
      <w:r w:rsidRPr="00B27A1D">
        <w:rPr>
          <w:rFonts w:cs="Times New Roman"/>
          <w:b/>
          <w:bCs/>
          <w:sz w:val="18"/>
          <w:szCs w:val="18"/>
        </w:rPr>
        <w:t xml:space="preserve">Male age effect on son’s accessory gland structure and quantity of </w:t>
      </w:r>
      <w:proofErr w:type="spellStart"/>
      <w:r w:rsidRPr="00B27A1D">
        <w:rPr>
          <w:rFonts w:cs="Times New Roman"/>
          <w:b/>
          <w:bCs/>
          <w:sz w:val="18"/>
          <w:szCs w:val="18"/>
        </w:rPr>
        <w:t>Acps</w:t>
      </w:r>
      <w:proofErr w:type="spellEnd"/>
      <w:r w:rsidRPr="00B27A1D">
        <w:rPr>
          <w:rFonts w:cs="Times New Roman"/>
          <w:b/>
          <w:bCs/>
          <w:sz w:val="18"/>
          <w:szCs w:val="18"/>
        </w:rPr>
        <w:t xml:space="preserve"> </w:t>
      </w:r>
      <w:r w:rsidRPr="00B27A1D">
        <w:rPr>
          <w:rFonts w:cs="Times New Roman"/>
          <w:b/>
          <w:bCs/>
          <w:color w:val="000000"/>
          <w:sz w:val="18"/>
          <w:szCs w:val="18"/>
        </w:rPr>
        <w:t xml:space="preserve">in cross sectional and longitudinal studies </w:t>
      </w:r>
      <w:r w:rsidRPr="00B27A1D">
        <w:rPr>
          <w:rFonts w:cs="Times New Roman"/>
          <w:b/>
          <w:bCs/>
          <w:iCs/>
          <w:color w:val="000000"/>
          <w:sz w:val="18"/>
          <w:szCs w:val="18"/>
        </w:rPr>
        <w:t xml:space="preserve">of </w:t>
      </w:r>
      <w:r w:rsidRPr="00B27A1D">
        <w:rPr>
          <w:rFonts w:cs="Times New Roman"/>
          <w:b/>
          <w:bCs/>
          <w:i/>
          <w:color w:val="000000"/>
          <w:sz w:val="18"/>
          <w:szCs w:val="18"/>
        </w:rPr>
        <w:t xml:space="preserve">D. </w:t>
      </w:r>
      <w:proofErr w:type="spellStart"/>
      <w:r w:rsidRPr="00B27A1D">
        <w:rPr>
          <w:rFonts w:cs="Times New Roman"/>
          <w:b/>
          <w:bCs/>
          <w:i/>
          <w:color w:val="000000"/>
          <w:sz w:val="18"/>
          <w:szCs w:val="18"/>
        </w:rPr>
        <w:t>melanogaster</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2"/>
        <w:gridCol w:w="1936"/>
        <w:gridCol w:w="2250"/>
        <w:gridCol w:w="1890"/>
        <w:gridCol w:w="2448"/>
      </w:tblGrid>
      <w:tr w:rsidR="00CB2200" w:rsidRPr="00B27A1D" w:rsidTr="00D62980">
        <w:trPr>
          <w:jc w:val="center"/>
        </w:trPr>
        <w:tc>
          <w:tcPr>
            <w:tcW w:w="549" w:type="pct"/>
            <w:vAlign w:val="center"/>
          </w:tcPr>
          <w:p w:rsidR="00CB2200" w:rsidRPr="00B27A1D" w:rsidRDefault="00CB2200" w:rsidP="00DB4129">
            <w:pPr>
              <w:bidi w:val="0"/>
              <w:snapToGrid w:val="0"/>
              <w:jc w:val="both"/>
              <w:rPr>
                <w:rFonts w:cs="Times New Roman"/>
                <w:b/>
                <w:bCs/>
                <w:iCs/>
                <w:noProof/>
                <w:color w:val="000000"/>
                <w:sz w:val="18"/>
                <w:szCs w:val="18"/>
                <w:lang w:val="en-IN" w:bidi="fa-IR"/>
              </w:rPr>
            </w:pPr>
          </w:p>
        </w:tc>
        <w:tc>
          <w:tcPr>
            <w:tcW w:w="1011" w:type="pct"/>
            <w:vAlign w:val="center"/>
          </w:tcPr>
          <w:p w:rsidR="00CB2200" w:rsidRPr="00B27A1D" w:rsidRDefault="00CB2200" w:rsidP="00DB4129">
            <w:pPr>
              <w:bidi w:val="0"/>
              <w:snapToGrid w:val="0"/>
              <w:jc w:val="both"/>
              <w:rPr>
                <w:rFonts w:cs="Times New Roman"/>
                <w:b/>
                <w:bCs/>
                <w:iCs/>
                <w:noProof/>
                <w:color w:val="000000"/>
                <w:sz w:val="18"/>
                <w:szCs w:val="18"/>
                <w:lang w:val="en-IN" w:bidi="fa-IR"/>
              </w:rPr>
            </w:pPr>
          </w:p>
        </w:tc>
        <w:tc>
          <w:tcPr>
            <w:tcW w:w="2162" w:type="pct"/>
            <w:gridSpan w:val="2"/>
            <w:vAlign w:val="center"/>
          </w:tcPr>
          <w:p w:rsidR="00CB2200" w:rsidRPr="00B27A1D" w:rsidRDefault="00CB2200" w:rsidP="00DB4129">
            <w:pPr>
              <w:bidi w:val="0"/>
              <w:snapToGrid w:val="0"/>
              <w:jc w:val="both"/>
              <w:rPr>
                <w:rFonts w:cs="Times New Roman"/>
                <w:b/>
                <w:bCs/>
                <w:iCs/>
                <w:noProof/>
                <w:color w:val="000000"/>
                <w:sz w:val="18"/>
                <w:szCs w:val="18"/>
                <w:lang w:val="en-IN" w:bidi="fa-IR"/>
              </w:rPr>
            </w:pPr>
            <w:r w:rsidRPr="00B27A1D">
              <w:rPr>
                <w:rFonts w:cs="Times New Roman"/>
                <w:b/>
                <w:bCs/>
                <w:color w:val="000000"/>
                <w:sz w:val="18"/>
                <w:szCs w:val="18"/>
              </w:rPr>
              <w:t>Accessory gland parameters</w:t>
            </w:r>
          </w:p>
        </w:tc>
        <w:tc>
          <w:tcPr>
            <w:tcW w:w="1278" w:type="pct"/>
            <w:vAlign w:val="center"/>
          </w:tcPr>
          <w:p w:rsidR="00CB2200" w:rsidRPr="00B27A1D" w:rsidRDefault="00CB2200" w:rsidP="00DB4129">
            <w:pPr>
              <w:bidi w:val="0"/>
              <w:snapToGrid w:val="0"/>
              <w:jc w:val="both"/>
              <w:rPr>
                <w:rFonts w:cs="Times New Roman"/>
                <w:b/>
                <w:bCs/>
                <w:iCs/>
                <w:noProof/>
                <w:color w:val="000000"/>
                <w:sz w:val="18"/>
                <w:szCs w:val="18"/>
                <w:lang w:val="en-IN" w:bidi="fa-IR"/>
              </w:rPr>
            </w:pPr>
          </w:p>
        </w:tc>
      </w:tr>
      <w:tr w:rsidR="00CB2200" w:rsidRPr="00B27A1D" w:rsidTr="00D62980">
        <w:trPr>
          <w:jc w:val="center"/>
        </w:trPr>
        <w:tc>
          <w:tcPr>
            <w:tcW w:w="549" w:type="pct"/>
            <w:vAlign w:val="center"/>
          </w:tcPr>
          <w:p w:rsidR="00CB2200" w:rsidRPr="00B27A1D" w:rsidRDefault="00CB2200" w:rsidP="00DB4129">
            <w:pPr>
              <w:bidi w:val="0"/>
              <w:snapToGrid w:val="0"/>
              <w:jc w:val="both"/>
              <w:rPr>
                <w:rFonts w:cs="Times New Roman"/>
                <w:iCs/>
                <w:noProof/>
                <w:color w:val="000000"/>
                <w:sz w:val="18"/>
                <w:szCs w:val="18"/>
              </w:rPr>
            </w:pPr>
          </w:p>
        </w:tc>
        <w:tc>
          <w:tcPr>
            <w:tcW w:w="1011" w:type="pct"/>
            <w:vAlign w:val="center"/>
          </w:tcPr>
          <w:p w:rsidR="00CB2200" w:rsidRPr="00B27A1D" w:rsidRDefault="00CB2200" w:rsidP="00DB4129">
            <w:pPr>
              <w:bidi w:val="0"/>
              <w:snapToGrid w:val="0"/>
              <w:jc w:val="both"/>
              <w:rPr>
                <w:rFonts w:cs="Times New Roman"/>
                <w:b/>
                <w:bCs/>
                <w:color w:val="000000"/>
                <w:sz w:val="18"/>
                <w:szCs w:val="18"/>
                <w:lang w:bidi="fa-IR"/>
              </w:rPr>
            </w:pPr>
            <w:r w:rsidRPr="00B27A1D">
              <w:rPr>
                <w:rFonts w:cs="Times New Roman"/>
                <w:b/>
                <w:bCs/>
                <w:color w:val="000000"/>
                <w:sz w:val="18"/>
                <w:szCs w:val="18"/>
              </w:rPr>
              <w:t>Main cell number of</w:t>
            </w:r>
          </w:p>
          <w:p w:rsidR="00CB2200" w:rsidRPr="00B27A1D" w:rsidRDefault="00CB2200" w:rsidP="00DB4129">
            <w:pPr>
              <w:bidi w:val="0"/>
              <w:snapToGrid w:val="0"/>
              <w:jc w:val="both"/>
              <w:rPr>
                <w:rFonts w:cs="Times New Roman"/>
                <w:b/>
                <w:bCs/>
                <w:color w:val="000000"/>
                <w:sz w:val="18"/>
                <w:szCs w:val="18"/>
                <w:lang w:val="en-IN" w:bidi="fa-IR"/>
              </w:rPr>
            </w:pPr>
            <w:r w:rsidRPr="00B27A1D">
              <w:rPr>
                <w:rFonts w:cs="Times New Roman"/>
                <w:b/>
                <w:bCs/>
                <w:color w:val="000000"/>
                <w:sz w:val="18"/>
                <w:szCs w:val="18"/>
              </w:rPr>
              <w:t>accessory gland</w:t>
            </w:r>
          </w:p>
          <w:p w:rsidR="00CB2200" w:rsidRPr="00B27A1D" w:rsidRDefault="00CB2200" w:rsidP="00DB4129">
            <w:pPr>
              <w:bidi w:val="0"/>
              <w:snapToGrid w:val="0"/>
              <w:jc w:val="both"/>
              <w:rPr>
                <w:rFonts w:cs="Times New Roman"/>
                <w:b/>
                <w:bCs/>
                <w:iCs/>
                <w:noProof/>
                <w:color w:val="000000"/>
                <w:sz w:val="18"/>
                <w:szCs w:val="18"/>
              </w:rPr>
            </w:pPr>
            <w:r w:rsidRPr="00B27A1D">
              <w:rPr>
                <w:rFonts w:cs="Times New Roman"/>
                <w:b/>
                <w:bCs/>
                <w:noProof/>
                <w:color w:val="000000"/>
                <w:sz w:val="18"/>
                <w:szCs w:val="18"/>
              </w:rPr>
              <w:t>(N =50; df=2,147)</w:t>
            </w:r>
          </w:p>
        </w:tc>
        <w:tc>
          <w:tcPr>
            <w:tcW w:w="1175" w:type="pct"/>
            <w:vAlign w:val="center"/>
          </w:tcPr>
          <w:p w:rsidR="00CB2200" w:rsidRPr="00B27A1D" w:rsidRDefault="00CB2200" w:rsidP="00DB4129">
            <w:pPr>
              <w:bidi w:val="0"/>
              <w:snapToGrid w:val="0"/>
              <w:jc w:val="both"/>
              <w:rPr>
                <w:rFonts w:cs="Times New Roman"/>
                <w:b/>
                <w:bCs/>
                <w:color w:val="000000"/>
                <w:sz w:val="18"/>
                <w:szCs w:val="18"/>
              </w:rPr>
            </w:pPr>
            <w:r w:rsidRPr="00B27A1D">
              <w:rPr>
                <w:rFonts w:cs="Times New Roman"/>
                <w:b/>
                <w:bCs/>
                <w:color w:val="000000"/>
                <w:sz w:val="18"/>
                <w:szCs w:val="18"/>
              </w:rPr>
              <w:t>Main cell size of</w:t>
            </w:r>
            <w:r w:rsidR="00D62980">
              <w:rPr>
                <w:rFonts w:cs="Times New Roman"/>
                <w:b/>
                <w:bCs/>
                <w:color w:val="000000"/>
                <w:sz w:val="18"/>
                <w:szCs w:val="18"/>
              </w:rPr>
              <w:t xml:space="preserve"> </w:t>
            </w:r>
            <w:r w:rsidRPr="00B27A1D">
              <w:rPr>
                <w:rFonts w:cs="Times New Roman"/>
                <w:b/>
                <w:bCs/>
                <w:color w:val="000000"/>
                <w:sz w:val="18"/>
                <w:szCs w:val="18"/>
              </w:rPr>
              <w:t>accessory gland (in mm)</w:t>
            </w:r>
          </w:p>
          <w:p w:rsidR="00CB2200" w:rsidRPr="00B27A1D" w:rsidRDefault="00CB2200" w:rsidP="00DB4129">
            <w:pPr>
              <w:bidi w:val="0"/>
              <w:snapToGrid w:val="0"/>
              <w:jc w:val="both"/>
              <w:rPr>
                <w:rFonts w:cs="Times New Roman"/>
                <w:b/>
                <w:bCs/>
                <w:iCs/>
                <w:noProof/>
                <w:color w:val="000000"/>
                <w:sz w:val="18"/>
                <w:szCs w:val="18"/>
              </w:rPr>
            </w:pPr>
            <w:r w:rsidRPr="00B27A1D">
              <w:rPr>
                <w:rFonts w:cs="Times New Roman"/>
                <w:b/>
                <w:bCs/>
                <w:noProof/>
                <w:color w:val="000000"/>
                <w:sz w:val="18"/>
                <w:szCs w:val="18"/>
              </w:rPr>
              <w:t>(N =50; df=2,147)</w:t>
            </w:r>
          </w:p>
        </w:tc>
        <w:tc>
          <w:tcPr>
            <w:tcW w:w="987" w:type="pct"/>
            <w:vAlign w:val="center"/>
          </w:tcPr>
          <w:p w:rsidR="00CB2200" w:rsidRPr="00B27A1D" w:rsidRDefault="00CB2200" w:rsidP="00DB4129">
            <w:pPr>
              <w:bidi w:val="0"/>
              <w:snapToGrid w:val="0"/>
              <w:jc w:val="both"/>
              <w:rPr>
                <w:rFonts w:cs="Times New Roman"/>
                <w:b/>
                <w:bCs/>
                <w:noProof/>
                <w:color w:val="000000"/>
                <w:sz w:val="18"/>
                <w:szCs w:val="18"/>
              </w:rPr>
            </w:pPr>
            <w:r w:rsidRPr="00B27A1D">
              <w:rPr>
                <w:rFonts w:cs="Times New Roman"/>
                <w:b/>
                <w:bCs/>
                <w:color w:val="000000"/>
                <w:sz w:val="18"/>
                <w:szCs w:val="18"/>
              </w:rPr>
              <w:t>Accessory</w:t>
            </w:r>
            <w:r w:rsidR="00D62980">
              <w:rPr>
                <w:rFonts w:cs="Times New Roman"/>
                <w:b/>
                <w:bCs/>
                <w:color w:val="000000"/>
                <w:sz w:val="18"/>
                <w:szCs w:val="18"/>
              </w:rPr>
              <w:t xml:space="preserve"> </w:t>
            </w:r>
            <w:r w:rsidRPr="00B27A1D">
              <w:rPr>
                <w:rFonts w:cs="Times New Roman"/>
                <w:b/>
                <w:bCs/>
                <w:color w:val="000000"/>
                <w:sz w:val="18"/>
                <w:szCs w:val="18"/>
              </w:rPr>
              <w:t>gland size</w:t>
            </w:r>
            <w:r w:rsidR="00D62980">
              <w:rPr>
                <w:rFonts w:cs="Times New Roman"/>
                <w:b/>
                <w:bCs/>
                <w:color w:val="000000"/>
                <w:sz w:val="18"/>
                <w:szCs w:val="18"/>
              </w:rPr>
              <w:t xml:space="preserve"> </w:t>
            </w:r>
            <w:r w:rsidRPr="00B27A1D">
              <w:rPr>
                <w:rFonts w:cs="Times New Roman"/>
                <w:b/>
                <w:bCs/>
                <w:color w:val="000000"/>
                <w:sz w:val="18"/>
                <w:szCs w:val="18"/>
              </w:rPr>
              <w:t>(in cm</w:t>
            </w:r>
            <w:r w:rsidRPr="00B27A1D">
              <w:rPr>
                <w:rFonts w:cs="Times New Roman"/>
                <w:b/>
                <w:bCs/>
                <w:color w:val="000000"/>
                <w:sz w:val="18"/>
                <w:szCs w:val="18"/>
                <w:vertAlign w:val="superscript"/>
              </w:rPr>
              <w:t xml:space="preserve">2 </w:t>
            </w:r>
            <w:r w:rsidRPr="00B27A1D">
              <w:rPr>
                <w:rFonts w:cs="Times New Roman"/>
                <w:b/>
                <w:bCs/>
                <w:color w:val="000000"/>
                <w:sz w:val="18"/>
                <w:szCs w:val="18"/>
              </w:rPr>
              <w:t>)</w:t>
            </w:r>
          </w:p>
          <w:p w:rsidR="00CB2200" w:rsidRPr="00B27A1D" w:rsidRDefault="00CB2200" w:rsidP="00DB4129">
            <w:pPr>
              <w:bidi w:val="0"/>
              <w:snapToGrid w:val="0"/>
              <w:jc w:val="both"/>
              <w:rPr>
                <w:rFonts w:cs="Times New Roman"/>
                <w:b/>
                <w:bCs/>
                <w:iCs/>
                <w:noProof/>
                <w:color w:val="000000"/>
                <w:sz w:val="18"/>
                <w:szCs w:val="18"/>
                <w:lang w:bidi="fa-IR"/>
              </w:rPr>
            </w:pPr>
            <w:r w:rsidRPr="00B27A1D">
              <w:rPr>
                <w:rFonts w:cs="Times New Roman"/>
                <w:b/>
                <w:bCs/>
                <w:noProof/>
                <w:color w:val="000000"/>
                <w:sz w:val="18"/>
                <w:szCs w:val="18"/>
              </w:rPr>
              <w:t>(N =50; df=2,147)</w:t>
            </w:r>
          </w:p>
        </w:tc>
        <w:tc>
          <w:tcPr>
            <w:tcW w:w="1278" w:type="pct"/>
            <w:vAlign w:val="center"/>
          </w:tcPr>
          <w:p w:rsidR="00CB2200" w:rsidRPr="00B27A1D" w:rsidRDefault="00CB2200" w:rsidP="00DB4129">
            <w:pPr>
              <w:bidi w:val="0"/>
              <w:snapToGrid w:val="0"/>
              <w:jc w:val="both"/>
              <w:rPr>
                <w:rFonts w:cs="Times New Roman"/>
                <w:b/>
                <w:bCs/>
                <w:noProof/>
                <w:color w:val="000000"/>
                <w:sz w:val="18"/>
                <w:szCs w:val="18"/>
              </w:rPr>
            </w:pPr>
            <w:r w:rsidRPr="00B27A1D">
              <w:rPr>
                <w:rFonts w:cs="Times New Roman"/>
                <w:b/>
                <w:bCs/>
                <w:color w:val="000000"/>
                <w:sz w:val="18"/>
                <w:szCs w:val="18"/>
              </w:rPr>
              <w:t xml:space="preserve">Quantity of </w:t>
            </w:r>
            <w:proofErr w:type="spellStart"/>
            <w:r w:rsidRPr="00B27A1D">
              <w:rPr>
                <w:rFonts w:cs="Times New Roman"/>
                <w:b/>
                <w:bCs/>
                <w:color w:val="000000"/>
                <w:sz w:val="18"/>
                <w:szCs w:val="18"/>
              </w:rPr>
              <w:t>Acps</w:t>
            </w:r>
            <w:proofErr w:type="spellEnd"/>
            <w:r w:rsidRPr="00B27A1D">
              <w:rPr>
                <w:rFonts w:cs="Times New Roman"/>
                <w:b/>
                <w:bCs/>
                <w:color w:val="000000"/>
                <w:sz w:val="18"/>
                <w:szCs w:val="18"/>
              </w:rPr>
              <w:t xml:space="preserve"> in µg/pair of gland (unmated)</w:t>
            </w:r>
          </w:p>
          <w:p w:rsidR="00CB2200" w:rsidRPr="00B27A1D" w:rsidRDefault="00CB2200" w:rsidP="00DB4129">
            <w:pPr>
              <w:bidi w:val="0"/>
              <w:snapToGrid w:val="0"/>
              <w:jc w:val="both"/>
              <w:rPr>
                <w:rFonts w:cs="Times New Roman"/>
                <w:b/>
                <w:bCs/>
                <w:iCs/>
                <w:noProof/>
                <w:color w:val="000000"/>
                <w:sz w:val="18"/>
                <w:szCs w:val="18"/>
                <w:lang w:val="en-IN"/>
              </w:rPr>
            </w:pPr>
            <w:r w:rsidRPr="00B27A1D">
              <w:rPr>
                <w:rFonts w:cs="Times New Roman"/>
                <w:b/>
                <w:bCs/>
                <w:noProof/>
                <w:color w:val="000000"/>
                <w:sz w:val="18"/>
                <w:szCs w:val="18"/>
              </w:rPr>
              <w:t>(N =50; df=2,147)</w:t>
            </w:r>
          </w:p>
        </w:tc>
      </w:tr>
      <w:tr w:rsidR="00CB2200" w:rsidRPr="00B27A1D" w:rsidTr="00D62980">
        <w:trPr>
          <w:jc w:val="center"/>
        </w:trPr>
        <w:tc>
          <w:tcPr>
            <w:tcW w:w="549" w:type="pct"/>
            <w:vAlign w:val="center"/>
          </w:tcPr>
          <w:p w:rsidR="00CB2200" w:rsidRPr="00B27A1D" w:rsidRDefault="00CB2200" w:rsidP="00DB4129">
            <w:pPr>
              <w:bidi w:val="0"/>
              <w:snapToGrid w:val="0"/>
              <w:jc w:val="both"/>
              <w:rPr>
                <w:rFonts w:cs="Times New Roman"/>
                <w:b/>
                <w:bCs/>
                <w:color w:val="000000"/>
                <w:sz w:val="18"/>
                <w:szCs w:val="18"/>
                <w:lang w:bidi="fa-IR"/>
              </w:rPr>
            </w:pPr>
            <w:r w:rsidRPr="00B27A1D">
              <w:rPr>
                <w:rFonts w:cs="Times New Roman"/>
                <w:b/>
                <w:bCs/>
                <w:iCs/>
                <w:noProof/>
                <w:color w:val="000000"/>
                <w:sz w:val="18"/>
                <w:szCs w:val="18"/>
              </w:rPr>
              <w:t>CSS</w:t>
            </w:r>
            <w:r w:rsidR="00D62980">
              <w:rPr>
                <w:rFonts w:cs="Times New Roman"/>
                <w:b/>
                <w:bCs/>
                <w:iCs/>
                <w:noProof/>
                <w:color w:val="000000"/>
                <w:sz w:val="18"/>
                <w:szCs w:val="18"/>
              </w:rPr>
              <w:t xml:space="preserve"> </w:t>
            </w:r>
            <w:r w:rsidRPr="00B27A1D">
              <w:rPr>
                <w:rFonts w:cs="Times New Roman"/>
                <w:b/>
                <w:bCs/>
                <w:color w:val="000000"/>
                <w:sz w:val="18"/>
                <w:szCs w:val="18"/>
              </w:rPr>
              <w:t>SYM</w:t>
            </w:r>
          </w:p>
        </w:tc>
        <w:tc>
          <w:tcPr>
            <w:tcW w:w="1011" w:type="pct"/>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lang w:val="en-IN" w:eastAsia="en-IN"/>
              </w:rPr>
              <w:t>2066</w:t>
            </w:r>
            <w:r w:rsidRPr="00B27A1D">
              <w:rPr>
                <w:rFonts w:cs="Times New Roman"/>
                <w:color w:val="000000"/>
                <w:sz w:val="18"/>
                <w:szCs w:val="18"/>
              </w:rPr>
              <w:t>±45</w:t>
            </w:r>
            <w:r w:rsidRPr="00B27A1D">
              <w:rPr>
                <w:rFonts w:cs="Times New Roman"/>
                <w:color w:val="000000"/>
                <w:sz w:val="18"/>
                <w:szCs w:val="18"/>
                <w:vertAlign w:val="superscript"/>
              </w:rPr>
              <w:t>a</w:t>
            </w:r>
          </w:p>
        </w:tc>
        <w:tc>
          <w:tcPr>
            <w:tcW w:w="1175" w:type="pct"/>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rPr>
              <w:t>0.0058±0</w:t>
            </w:r>
            <w:r w:rsidRPr="00B27A1D">
              <w:rPr>
                <w:rFonts w:cs="Times New Roman"/>
                <w:color w:val="000000"/>
                <w:sz w:val="18"/>
                <w:szCs w:val="18"/>
                <w:cs/>
              </w:rPr>
              <w:t>‎‎</w:t>
            </w:r>
            <w:r w:rsidRPr="00B27A1D">
              <w:rPr>
                <w:rFonts w:cs="Times New Roman"/>
                <w:color w:val="000000"/>
                <w:sz w:val="18"/>
                <w:szCs w:val="18"/>
              </w:rPr>
              <w:t>.00020</w:t>
            </w:r>
            <w:r w:rsidRPr="00B27A1D">
              <w:rPr>
                <w:rFonts w:cs="Times New Roman"/>
                <w:color w:val="000000"/>
                <w:sz w:val="18"/>
                <w:szCs w:val="18"/>
                <w:vertAlign w:val="superscript"/>
              </w:rPr>
              <w:t>a</w:t>
            </w:r>
          </w:p>
        </w:tc>
        <w:tc>
          <w:tcPr>
            <w:tcW w:w="987" w:type="pct"/>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cs/>
              </w:rPr>
              <w:t>‎</w:t>
            </w:r>
            <w:r w:rsidRPr="00B27A1D">
              <w:rPr>
                <w:rFonts w:cs="Times New Roman"/>
                <w:color w:val="000000"/>
                <w:sz w:val="18"/>
                <w:szCs w:val="18"/>
              </w:rPr>
              <w:t>0.369±0.0</w:t>
            </w:r>
            <w:r w:rsidRPr="00B27A1D">
              <w:rPr>
                <w:rFonts w:cs="Times New Roman"/>
                <w:color w:val="000000"/>
                <w:sz w:val="18"/>
                <w:szCs w:val="18"/>
                <w:cs/>
              </w:rPr>
              <w:t>‎‎</w:t>
            </w:r>
            <w:r w:rsidRPr="00B27A1D">
              <w:rPr>
                <w:rFonts w:cs="Times New Roman"/>
                <w:color w:val="000000"/>
                <w:sz w:val="18"/>
                <w:szCs w:val="18"/>
              </w:rPr>
              <w:t>1</w:t>
            </w:r>
            <w:r w:rsidRPr="00B27A1D">
              <w:rPr>
                <w:rFonts w:cs="Times New Roman"/>
                <w:color w:val="000000"/>
                <w:sz w:val="18"/>
                <w:szCs w:val="18"/>
                <w:cs/>
              </w:rPr>
              <w:t>‎</w:t>
            </w:r>
            <w:r w:rsidRPr="00B27A1D">
              <w:rPr>
                <w:rFonts w:cs="Times New Roman"/>
                <w:color w:val="000000"/>
                <w:sz w:val="18"/>
                <w:szCs w:val="18"/>
              </w:rPr>
              <w:t>9</w:t>
            </w:r>
            <w:r w:rsidRPr="00B27A1D">
              <w:rPr>
                <w:rFonts w:cs="Times New Roman"/>
                <w:color w:val="000000"/>
                <w:sz w:val="18"/>
                <w:szCs w:val="18"/>
                <w:vertAlign w:val="superscript"/>
              </w:rPr>
              <w:t>a</w:t>
            </w:r>
          </w:p>
        </w:tc>
        <w:tc>
          <w:tcPr>
            <w:tcW w:w="1278" w:type="pct"/>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noProof/>
                <w:color w:val="000000"/>
                <w:sz w:val="18"/>
                <w:szCs w:val="18"/>
              </w:rPr>
              <w:t>20.12</w:t>
            </w:r>
            <w:r w:rsidRPr="00B27A1D">
              <w:rPr>
                <w:rFonts w:cs="Times New Roman"/>
                <w:color w:val="000000"/>
                <w:sz w:val="18"/>
                <w:szCs w:val="18"/>
              </w:rPr>
              <w:t>±0.14</w:t>
            </w:r>
            <w:r w:rsidRPr="00B27A1D">
              <w:rPr>
                <w:rFonts w:cs="Times New Roman"/>
                <w:color w:val="000000"/>
                <w:sz w:val="18"/>
                <w:szCs w:val="18"/>
                <w:vertAlign w:val="superscript"/>
              </w:rPr>
              <w:t xml:space="preserve"> a</w:t>
            </w:r>
          </w:p>
        </w:tc>
      </w:tr>
      <w:tr w:rsidR="00CB2200" w:rsidRPr="00B27A1D" w:rsidTr="00D62980">
        <w:trPr>
          <w:jc w:val="center"/>
        </w:trPr>
        <w:tc>
          <w:tcPr>
            <w:tcW w:w="549" w:type="pct"/>
            <w:vAlign w:val="center"/>
          </w:tcPr>
          <w:p w:rsidR="00CB2200" w:rsidRPr="00B27A1D" w:rsidRDefault="00CB2200" w:rsidP="00DB4129">
            <w:pPr>
              <w:bidi w:val="0"/>
              <w:snapToGrid w:val="0"/>
              <w:jc w:val="both"/>
              <w:rPr>
                <w:rFonts w:cs="Times New Roman"/>
                <w:b/>
                <w:bCs/>
                <w:color w:val="000000"/>
                <w:sz w:val="18"/>
                <w:szCs w:val="18"/>
                <w:lang w:bidi="fa-IR"/>
              </w:rPr>
            </w:pPr>
            <w:r w:rsidRPr="00B27A1D">
              <w:rPr>
                <w:rFonts w:cs="Times New Roman"/>
                <w:b/>
                <w:bCs/>
                <w:color w:val="000000"/>
                <w:sz w:val="18"/>
                <w:szCs w:val="18"/>
              </w:rPr>
              <w:t>SMM</w:t>
            </w:r>
          </w:p>
        </w:tc>
        <w:tc>
          <w:tcPr>
            <w:tcW w:w="1011" w:type="pct"/>
            <w:vAlign w:val="center"/>
          </w:tcPr>
          <w:p w:rsidR="00CB2200" w:rsidRPr="00B27A1D" w:rsidRDefault="00CB2200" w:rsidP="00DB4129">
            <w:pPr>
              <w:bidi w:val="0"/>
              <w:snapToGrid w:val="0"/>
              <w:jc w:val="both"/>
              <w:rPr>
                <w:rFonts w:cs="Times New Roman"/>
                <w:color w:val="000000"/>
                <w:sz w:val="18"/>
                <w:szCs w:val="18"/>
                <w:lang w:bidi="fa-IR"/>
              </w:rPr>
            </w:pPr>
            <w:r w:rsidRPr="00B27A1D">
              <w:rPr>
                <w:rFonts w:cs="Times New Roman"/>
                <w:color w:val="000000"/>
                <w:sz w:val="18"/>
                <w:szCs w:val="18"/>
                <w:lang w:val="en-IN" w:eastAsia="en-IN"/>
              </w:rPr>
              <w:t>231</w:t>
            </w:r>
            <w:r w:rsidRPr="00B27A1D">
              <w:rPr>
                <w:rFonts w:cs="Times New Roman"/>
                <w:color w:val="000000"/>
                <w:sz w:val="18"/>
                <w:szCs w:val="18"/>
              </w:rPr>
              <w:t>2±83</w:t>
            </w:r>
            <w:r w:rsidRPr="00B27A1D">
              <w:rPr>
                <w:rFonts w:cs="Times New Roman"/>
                <w:color w:val="000000"/>
                <w:sz w:val="18"/>
                <w:szCs w:val="18"/>
                <w:vertAlign w:val="superscript"/>
              </w:rPr>
              <w:t>b</w:t>
            </w:r>
          </w:p>
        </w:tc>
        <w:tc>
          <w:tcPr>
            <w:tcW w:w="1175" w:type="pct"/>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rPr>
              <w:t>0.0046±0.00015</w:t>
            </w:r>
            <w:r w:rsidRPr="00B27A1D">
              <w:rPr>
                <w:rFonts w:cs="Times New Roman"/>
                <w:color w:val="000000"/>
                <w:sz w:val="18"/>
                <w:szCs w:val="18"/>
                <w:vertAlign w:val="superscript"/>
              </w:rPr>
              <w:t>b</w:t>
            </w:r>
          </w:p>
        </w:tc>
        <w:tc>
          <w:tcPr>
            <w:tcW w:w="987" w:type="pct"/>
            <w:vAlign w:val="center"/>
          </w:tcPr>
          <w:p w:rsidR="00CB2200" w:rsidRPr="00B27A1D" w:rsidRDefault="00CB2200" w:rsidP="00DB4129">
            <w:pPr>
              <w:bidi w:val="0"/>
              <w:snapToGrid w:val="0"/>
              <w:jc w:val="both"/>
              <w:rPr>
                <w:rFonts w:cs="Times New Roman"/>
                <w:color w:val="000000"/>
                <w:sz w:val="18"/>
                <w:szCs w:val="18"/>
                <w:lang w:bidi="fa-IR"/>
              </w:rPr>
            </w:pPr>
            <w:r w:rsidRPr="00B27A1D">
              <w:rPr>
                <w:rFonts w:cs="Times New Roman"/>
                <w:color w:val="000000"/>
                <w:sz w:val="18"/>
                <w:szCs w:val="18"/>
              </w:rPr>
              <w:t>0.381±0.028</w:t>
            </w:r>
            <w:r w:rsidRPr="00B27A1D">
              <w:rPr>
                <w:rFonts w:cs="Times New Roman"/>
                <w:color w:val="000000"/>
                <w:sz w:val="18"/>
                <w:szCs w:val="18"/>
                <w:vertAlign w:val="superscript"/>
              </w:rPr>
              <w:t>b</w:t>
            </w:r>
          </w:p>
        </w:tc>
        <w:tc>
          <w:tcPr>
            <w:tcW w:w="1278" w:type="pct"/>
            <w:vAlign w:val="center"/>
          </w:tcPr>
          <w:p w:rsidR="00CB2200" w:rsidRPr="00B27A1D" w:rsidRDefault="00CB2200" w:rsidP="00DB4129">
            <w:pPr>
              <w:bidi w:val="0"/>
              <w:snapToGrid w:val="0"/>
              <w:jc w:val="both"/>
              <w:rPr>
                <w:rFonts w:cs="Times New Roman"/>
                <w:color w:val="000000"/>
                <w:sz w:val="18"/>
                <w:szCs w:val="18"/>
                <w:lang w:bidi="fa-IR"/>
              </w:rPr>
            </w:pPr>
            <w:r w:rsidRPr="00B27A1D">
              <w:rPr>
                <w:rFonts w:cs="Times New Roman"/>
                <w:noProof/>
                <w:color w:val="000000"/>
                <w:sz w:val="18"/>
                <w:szCs w:val="18"/>
              </w:rPr>
              <w:t>19.23</w:t>
            </w:r>
            <w:r w:rsidRPr="00B27A1D">
              <w:rPr>
                <w:rFonts w:cs="Times New Roman"/>
                <w:color w:val="000000"/>
                <w:sz w:val="18"/>
                <w:szCs w:val="18"/>
              </w:rPr>
              <w:t>±0.13</w:t>
            </w:r>
            <w:r w:rsidRPr="00B27A1D">
              <w:rPr>
                <w:rFonts w:cs="Times New Roman"/>
                <w:color w:val="000000"/>
                <w:sz w:val="18"/>
                <w:szCs w:val="18"/>
                <w:vertAlign w:val="superscript"/>
              </w:rPr>
              <w:t>a</w:t>
            </w:r>
          </w:p>
        </w:tc>
      </w:tr>
      <w:tr w:rsidR="00CB2200" w:rsidRPr="00B27A1D" w:rsidTr="00D62980">
        <w:trPr>
          <w:jc w:val="center"/>
        </w:trPr>
        <w:tc>
          <w:tcPr>
            <w:tcW w:w="549" w:type="pct"/>
            <w:vAlign w:val="center"/>
          </w:tcPr>
          <w:p w:rsidR="00CB2200" w:rsidRPr="00B27A1D" w:rsidRDefault="00CB2200" w:rsidP="00DB4129">
            <w:pPr>
              <w:bidi w:val="0"/>
              <w:snapToGrid w:val="0"/>
              <w:jc w:val="both"/>
              <w:rPr>
                <w:rFonts w:cs="Times New Roman"/>
                <w:b/>
                <w:bCs/>
                <w:color w:val="000000"/>
                <w:sz w:val="18"/>
                <w:szCs w:val="18"/>
                <w:lang w:val="en-IN" w:bidi="fa-IR"/>
              </w:rPr>
            </w:pPr>
            <w:r w:rsidRPr="00B27A1D">
              <w:rPr>
                <w:rFonts w:cs="Times New Roman"/>
                <w:b/>
                <w:bCs/>
                <w:color w:val="000000"/>
                <w:sz w:val="18"/>
                <w:szCs w:val="18"/>
                <w:lang w:val="en-IN"/>
              </w:rPr>
              <w:t>SOM</w:t>
            </w:r>
          </w:p>
        </w:tc>
        <w:tc>
          <w:tcPr>
            <w:tcW w:w="1011"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2510±68</w:t>
            </w:r>
            <w:r w:rsidRPr="00B27A1D">
              <w:rPr>
                <w:rFonts w:cs="Times New Roman"/>
                <w:color w:val="000000"/>
                <w:sz w:val="18"/>
                <w:szCs w:val="18"/>
                <w:vertAlign w:val="superscript"/>
              </w:rPr>
              <w:t>c</w:t>
            </w:r>
          </w:p>
        </w:tc>
        <w:tc>
          <w:tcPr>
            <w:tcW w:w="1175" w:type="pct"/>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rPr>
              <w:t>0.0044±0.00019</w:t>
            </w:r>
            <w:r w:rsidRPr="00B27A1D">
              <w:rPr>
                <w:rFonts w:cs="Times New Roman"/>
                <w:color w:val="000000"/>
                <w:sz w:val="18"/>
                <w:szCs w:val="18"/>
                <w:vertAlign w:val="superscript"/>
              </w:rPr>
              <w:t>c</w:t>
            </w:r>
          </w:p>
        </w:tc>
        <w:tc>
          <w:tcPr>
            <w:tcW w:w="987" w:type="pct"/>
            <w:vAlign w:val="center"/>
          </w:tcPr>
          <w:p w:rsidR="00CB2200" w:rsidRPr="00B27A1D" w:rsidRDefault="00CB2200" w:rsidP="00DB4129">
            <w:pPr>
              <w:bidi w:val="0"/>
              <w:snapToGrid w:val="0"/>
              <w:jc w:val="both"/>
              <w:rPr>
                <w:rFonts w:cs="Times New Roman"/>
                <w:color w:val="000000"/>
                <w:sz w:val="18"/>
                <w:szCs w:val="18"/>
                <w:lang w:bidi="fa-IR"/>
              </w:rPr>
            </w:pPr>
            <w:r w:rsidRPr="00B27A1D">
              <w:rPr>
                <w:rFonts w:cs="Times New Roman"/>
                <w:color w:val="000000"/>
                <w:sz w:val="18"/>
                <w:szCs w:val="18"/>
              </w:rPr>
              <w:t>0.408±0.024</w:t>
            </w:r>
            <w:r w:rsidRPr="00B27A1D">
              <w:rPr>
                <w:rFonts w:cs="Times New Roman"/>
                <w:color w:val="000000"/>
                <w:sz w:val="18"/>
                <w:szCs w:val="18"/>
                <w:vertAlign w:val="superscript"/>
              </w:rPr>
              <w:t>c</w:t>
            </w:r>
          </w:p>
        </w:tc>
        <w:tc>
          <w:tcPr>
            <w:tcW w:w="1278" w:type="pct"/>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noProof/>
                <w:color w:val="000000"/>
                <w:sz w:val="18"/>
                <w:szCs w:val="18"/>
              </w:rPr>
              <w:t>18.52</w:t>
            </w:r>
            <w:r w:rsidRPr="00B27A1D">
              <w:rPr>
                <w:rFonts w:cs="Times New Roman"/>
                <w:color w:val="000000"/>
                <w:sz w:val="18"/>
                <w:szCs w:val="18"/>
              </w:rPr>
              <w:t>±0.12</w:t>
            </w:r>
            <w:r w:rsidRPr="00B27A1D">
              <w:rPr>
                <w:rFonts w:cs="Times New Roman"/>
                <w:color w:val="000000"/>
                <w:sz w:val="18"/>
                <w:szCs w:val="18"/>
                <w:vertAlign w:val="superscript"/>
              </w:rPr>
              <w:t>b</w:t>
            </w:r>
          </w:p>
        </w:tc>
      </w:tr>
      <w:tr w:rsidR="00CB2200" w:rsidRPr="00B27A1D" w:rsidTr="00D62980">
        <w:trPr>
          <w:jc w:val="center"/>
        </w:trPr>
        <w:tc>
          <w:tcPr>
            <w:tcW w:w="549" w:type="pct"/>
            <w:vAlign w:val="center"/>
          </w:tcPr>
          <w:p w:rsidR="00CB2200" w:rsidRPr="00B27A1D" w:rsidRDefault="00CB2200" w:rsidP="00DB4129">
            <w:pPr>
              <w:bidi w:val="0"/>
              <w:snapToGrid w:val="0"/>
              <w:jc w:val="both"/>
              <w:rPr>
                <w:rFonts w:cs="Times New Roman"/>
                <w:b/>
                <w:bCs/>
                <w:color w:val="000000"/>
                <w:sz w:val="18"/>
                <w:szCs w:val="18"/>
                <w:lang w:bidi="fa-IR"/>
              </w:rPr>
            </w:pPr>
            <w:r w:rsidRPr="00B27A1D">
              <w:rPr>
                <w:rFonts w:cs="Times New Roman"/>
                <w:b/>
                <w:bCs/>
                <w:color w:val="000000"/>
                <w:sz w:val="18"/>
                <w:szCs w:val="18"/>
              </w:rPr>
              <w:t>F value</w:t>
            </w:r>
          </w:p>
        </w:tc>
        <w:tc>
          <w:tcPr>
            <w:tcW w:w="1011"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11.57**</w:t>
            </w:r>
          </w:p>
        </w:tc>
        <w:tc>
          <w:tcPr>
            <w:tcW w:w="1175" w:type="pct"/>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rPr>
              <w:t>19.11**</w:t>
            </w:r>
          </w:p>
        </w:tc>
        <w:tc>
          <w:tcPr>
            <w:tcW w:w="987" w:type="pct"/>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rPr>
              <w:t>29.502**</w:t>
            </w:r>
          </w:p>
        </w:tc>
        <w:tc>
          <w:tcPr>
            <w:tcW w:w="1278"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42.20**</w:t>
            </w:r>
          </w:p>
        </w:tc>
      </w:tr>
      <w:tr w:rsidR="00CB2200" w:rsidRPr="00B27A1D" w:rsidTr="00D62980">
        <w:trPr>
          <w:jc w:val="center"/>
        </w:trPr>
        <w:tc>
          <w:tcPr>
            <w:tcW w:w="549" w:type="pct"/>
            <w:vAlign w:val="center"/>
          </w:tcPr>
          <w:p w:rsidR="00CB2200" w:rsidRPr="00B27A1D" w:rsidRDefault="00CB2200" w:rsidP="00DB4129">
            <w:pPr>
              <w:bidi w:val="0"/>
              <w:snapToGrid w:val="0"/>
              <w:jc w:val="both"/>
              <w:rPr>
                <w:rFonts w:cs="Times New Roman"/>
                <w:b/>
                <w:bCs/>
                <w:color w:val="000000"/>
                <w:sz w:val="18"/>
                <w:szCs w:val="18"/>
                <w:lang w:val="en-IN" w:bidi="fa-IR"/>
              </w:rPr>
            </w:pPr>
            <w:r w:rsidRPr="00B27A1D">
              <w:rPr>
                <w:rFonts w:cs="Times New Roman"/>
                <w:b/>
                <w:bCs/>
                <w:color w:val="000000"/>
                <w:sz w:val="18"/>
                <w:szCs w:val="18"/>
              </w:rPr>
              <w:t>LS</w:t>
            </w:r>
            <w:r w:rsidR="00D62980">
              <w:rPr>
                <w:rFonts w:cs="Times New Roman"/>
                <w:b/>
                <w:bCs/>
                <w:color w:val="000000"/>
                <w:sz w:val="18"/>
                <w:szCs w:val="18"/>
              </w:rPr>
              <w:t xml:space="preserve"> </w:t>
            </w:r>
            <w:r w:rsidRPr="00B27A1D">
              <w:rPr>
                <w:rFonts w:cs="Times New Roman"/>
                <w:b/>
                <w:bCs/>
                <w:color w:val="000000"/>
                <w:sz w:val="18"/>
                <w:szCs w:val="18"/>
              </w:rPr>
              <w:t>SYM</w:t>
            </w:r>
          </w:p>
        </w:tc>
        <w:tc>
          <w:tcPr>
            <w:tcW w:w="1011" w:type="pct"/>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rPr>
              <w:t>2120±45</w:t>
            </w:r>
            <w:r w:rsidRPr="00B27A1D">
              <w:rPr>
                <w:rFonts w:cs="Times New Roman"/>
                <w:color w:val="000000"/>
                <w:sz w:val="18"/>
                <w:szCs w:val="18"/>
                <w:cs/>
              </w:rPr>
              <w:t>‎</w:t>
            </w:r>
            <w:r w:rsidRPr="00B27A1D">
              <w:rPr>
                <w:rFonts w:cs="Times New Roman"/>
                <w:color w:val="000000"/>
                <w:sz w:val="18"/>
                <w:szCs w:val="18"/>
                <w:vertAlign w:val="superscript"/>
              </w:rPr>
              <w:t>a</w:t>
            </w:r>
            <w:r w:rsidR="00D62980">
              <w:rPr>
                <w:rFonts w:cs="Times New Roman"/>
                <w:color w:val="000000"/>
                <w:sz w:val="18"/>
                <w:szCs w:val="18"/>
                <w:vertAlign w:val="superscript"/>
              </w:rPr>
              <w:t xml:space="preserve"> </w:t>
            </w:r>
            <w:r w:rsidRPr="00B27A1D">
              <w:rPr>
                <w:rFonts w:cs="Times New Roman"/>
                <w:color w:val="000000"/>
                <w:sz w:val="18"/>
                <w:szCs w:val="18"/>
                <w:cs/>
              </w:rPr>
              <w:t>‎</w:t>
            </w:r>
          </w:p>
        </w:tc>
        <w:tc>
          <w:tcPr>
            <w:tcW w:w="1175"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0.0061±0</w:t>
            </w:r>
            <w:r w:rsidRPr="00B27A1D">
              <w:rPr>
                <w:rFonts w:cs="Times New Roman"/>
                <w:color w:val="000000"/>
                <w:sz w:val="18"/>
                <w:szCs w:val="18"/>
                <w:cs/>
              </w:rPr>
              <w:t>‎‎</w:t>
            </w:r>
            <w:r w:rsidRPr="00B27A1D">
              <w:rPr>
                <w:rFonts w:cs="Times New Roman"/>
                <w:color w:val="000000"/>
                <w:sz w:val="18"/>
                <w:szCs w:val="18"/>
              </w:rPr>
              <w:t>.00020</w:t>
            </w:r>
            <w:r w:rsidRPr="00B27A1D">
              <w:rPr>
                <w:rFonts w:cs="Times New Roman"/>
                <w:color w:val="000000"/>
                <w:sz w:val="18"/>
                <w:szCs w:val="18"/>
                <w:vertAlign w:val="superscript"/>
              </w:rPr>
              <w:t>b</w:t>
            </w:r>
          </w:p>
        </w:tc>
        <w:tc>
          <w:tcPr>
            <w:tcW w:w="987"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0.428±0.024</w:t>
            </w:r>
            <w:r w:rsidRPr="00B27A1D">
              <w:rPr>
                <w:rFonts w:cs="Times New Roman"/>
                <w:color w:val="000000"/>
                <w:sz w:val="18"/>
                <w:szCs w:val="18"/>
                <w:vertAlign w:val="superscript"/>
              </w:rPr>
              <w:t>b</w:t>
            </w:r>
          </w:p>
        </w:tc>
        <w:tc>
          <w:tcPr>
            <w:tcW w:w="1278" w:type="pct"/>
            <w:vAlign w:val="center"/>
          </w:tcPr>
          <w:p w:rsidR="00CB2200" w:rsidRPr="00B27A1D" w:rsidRDefault="00CB2200" w:rsidP="00DB4129">
            <w:pPr>
              <w:bidi w:val="0"/>
              <w:snapToGrid w:val="0"/>
              <w:jc w:val="both"/>
              <w:rPr>
                <w:rFonts w:cs="Times New Roman"/>
                <w:color w:val="000000"/>
                <w:sz w:val="18"/>
                <w:szCs w:val="18"/>
                <w:lang w:bidi="fa-IR"/>
              </w:rPr>
            </w:pPr>
            <w:r w:rsidRPr="00B27A1D">
              <w:rPr>
                <w:rFonts w:cs="Times New Roman"/>
                <w:noProof/>
                <w:color w:val="000000"/>
                <w:sz w:val="18"/>
                <w:szCs w:val="18"/>
              </w:rPr>
              <w:t>20.38</w:t>
            </w:r>
            <w:r w:rsidRPr="00B27A1D">
              <w:rPr>
                <w:rFonts w:cs="Times New Roman"/>
                <w:color w:val="000000"/>
                <w:sz w:val="18"/>
                <w:szCs w:val="18"/>
              </w:rPr>
              <w:t>±0.17</w:t>
            </w:r>
            <w:r w:rsidRPr="00B27A1D">
              <w:rPr>
                <w:rFonts w:cs="Times New Roman"/>
                <w:color w:val="000000"/>
                <w:sz w:val="18"/>
                <w:szCs w:val="18"/>
                <w:vertAlign w:val="superscript"/>
              </w:rPr>
              <w:t>b</w:t>
            </w:r>
          </w:p>
        </w:tc>
      </w:tr>
      <w:tr w:rsidR="00CB2200" w:rsidRPr="00B27A1D" w:rsidTr="00D62980">
        <w:trPr>
          <w:jc w:val="center"/>
        </w:trPr>
        <w:tc>
          <w:tcPr>
            <w:tcW w:w="549" w:type="pct"/>
            <w:vAlign w:val="center"/>
          </w:tcPr>
          <w:p w:rsidR="00CB2200" w:rsidRPr="00B27A1D" w:rsidRDefault="00CB2200" w:rsidP="00DB4129">
            <w:pPr>
              <w:bidi w:val="0"/>
              <w:snapToGrid w:val="0"/>
              <w:jc w:val="both"/>
              <w:rPr>
                <w:rFonts w:cs="Times New Roman"/>
                <w:b/>
                <w:bCs/>
                <w:color w:val="000000"/>
                <w:sz w:val="18"/>
                <w:szCs w:val="18"/>
                <w:lang w:bidi="fa-IR"/>
              </w:rPr>
            </w:pPr>
            <w:r w:rsidRPr="00B27A1D">
              <w:rPr>
                <w:rFonts w:cs="Times New Roman"/>
                <w:b/>
                <w:bCs/>
                <w:color w:val="000000"/>
                <w:sz w:val="18"/>
                <w:szCs w:val="18"/>
              </w:rPr>
              <w:t>SMM</w:t>
            </w:r>
          </w:p>
        </w:tc>
        <w:tc>
          <w:tcPr>
            <w:tcW w:w="1011" w:type="pct"/>
            <w:vAlign w:val="center"/>
          </w:tcPr>
          <w:p w:rsidR="00CB2200" w:rsidRPr="00B27A1D" w:rsidRDefault="00CB2200" w:rsidP="00DB4129">
            <w:pPr>
              <w:bidi w:val="0"/>
              <w:snapToGrid w:val="0"/>
              <w:jc w:val="both"/>
              <w:rPr>
                <w:rFonts w:cs="Times New Roman"/>
                <w:color w:val="000000"/>
                <w:sz w:val="18"/>
                <w:szCs w:val="18"/>
                <w:lang w:bidi="fa-IR"/>
              </w:rPr>
            </w:pPr>
            <w:r w:rsidRPr="00B27A1D">
              <w:rPr>
                <w:rFonts w:cs="Times New Roman"/>
                <w:color w:val="000000"/>
                <w:sz w:val="18"/>
                <w:szCs w:val="18"/>
              </w:rPr>
              <w:t>2612±83</w:t>
            </w:r>
            <w:r w:rsidRPr="00B27A1D">
              <w:rPr>
                <w:rFonts w:cs="Times New Roman"/>
                <w:color w:val="000000"/>
                <w:sz w:val="18"/>
                <w:szCs w:val="18"/>
                <w:vertAlign w:val="superscript"/>
              </w:rPr>
              <w:t>b</w:t>
            </w:r>
          </w:p>
        </w:tc>
        <w:tc>
          <w:tcPr>
            <w:tcW w:w="1175" w:type="pct"/>
            <w:vAlign w:val="center"/>
          </w:tcPr>
          <w:p w:rsidR="00CB2200" w:rsidRPr="00B27A1D" w:rsidRDefault="00CB2200" w:rsidP="00DB4129">
            <w:pPr>
              <w:bidi w:val="0"/>
              <w:snapToGrid w:val="0"/>
              <w:jc w:val="both"/>
              <w:rPr>
                <w:rFonts w:cs="Times New Roman"/>
                <w:color w:val="000000"/>
                <w:sz w:val="18"/>
                <w:szCs w:val="18"/>
                <w:lang w:val="en-IN"/>
              </w:rPr>
            </w:pPr>
            <w:r w:rsidRPr="00B27A1D">
              <w:rPr>
                <w:rFonts w:cs="Times New Roman"/>
                <w:color w:val="000000"/>
                <w:sz w:val="18"/>
                <w:szCs w:val="18"/>
              </w:rPr>
              <w:t>0.0055±0.00015</w:t>
            </w:r>
            <w:r w:rsidRPr="00B27A1D">
              <w:rPr>
                <w:rFonts w:cs="Times New Roman"/>
                <w:color w:val="000000"/>
                <w:sz w:val="18"/>
                <w:szCs w:val="18"/>
                <w:vertAlign w:val="superscript"/>
              </w:rPr>
              <w:t>a</w:t>
            </w:r>
          </w:p>
        </w:tc>
        <w:tc>
          <w:tcPr>
            <w:tcW w:w="987"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0.439±0.0</w:t>
            </w:r>
            <w:r w:rsidRPr="00B27A1D">
              <w:rPr>
                <w:rFonts w:cs="Times New Roman"/>
                <w:color w:val="000000"/>
                <w:sz w:val="18"/>
                <w:szCs w:val="18"/>
                <w:cs/>
              </w:rPr>
              <w:t>‎‎</w:t>
            </w:r>
            <w:r w:rsidRPr="00B27A1D">
              <w:rPr>
                <w:rFonts w:cs="Times New Roman"/>
                <w:color w:val="000000"/>
                <w:sz w:val="18"/>
                <w:szCs w:val="18"/>
              </w:rPr>
              <w:t>1</w:t>
            </w:r>
            <w:r w:rsidRPr="00B27A1D">
              <w:rPr>
                <w:rFonts w:cs="Times New Roman"/>
                <w:color w:val="000000"/>
                <w:sz w:val="18"/>
                <w:szCs w:val="18"/>
                <w:cs/>
              </w:rPr>
              <w:t>‎</w:t>
            </w:r>
            <w:r w:rsidRPr="00B27A1D">
              <w:rPr>
                <w:rFonts w:cs="Times New Roman"/>
                <w:color w:val="000000"/>
                <w:sz w:val="18"/>
                <w:szCs w:val="18"/>
              </w:rPr>
              <w:t>9</w:t>
            </w:r>
            <w:r w:rsidRPr="00B27A1D">
              <w:rPr>
                <w:rFonts w:cs="Times New Roman"/>
                <w:color w:val="000000"/>
                <w:sz w:val="18"/>
                <w:szCs w:val="18"/>
                <w:vertAlign w:val="superscript"/>
              </w:rPr>
              <w:t>a</w:t>
            </w:r>
          </w:p>
        </w:tc>
        <w:tc>
          <w:tcPr>
            <w:tcW w:w="1278"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noProof/>
                <w:color w:val="000000"/>
                <w:sz w:val="18"/>
                <w:szCs w:val="18"/>
              </w:rPr>
              <w:t>19.68</w:t>
            </w:r>
            <w:r w:rsidRPr="00B27A1D">
              <w:rPr>
                <w:rFonts w:cs="Times New Roman"/>
                <w:color w:val="000000"/>
                <w:sz w:val="18"/>
                <w:szCs w:val="18"/>
              </w:rPr>
              <w:t>±0.19</w:t>
            </w:r>
            <w:r w:rsidRPr="00B27A1D">
              <w:rPr>
                <w:rFonts w:cs="Times New Roman"/>
                <w:color w:val="000000"/>
                <w:sz w:val="18"/>
                <w:szCs w:val="18"/>
                <w:vertAlign w:val="superscript"/>
              </w:rPr>
              <w:t>b</w:t>
            </w:r>
          </w:p>
        </w:tc>
      </w:tr>
      <w:tr w:rsidR="00CB2200" w:rsidRPr="00B27A1D" w:rsidTr="00D62980">
        <w:trPr>
          <w:jc w:val="center"/>
        </w:trPr>
        <w:tc>
          <w:tcPr>
            <w:tcW w:w="549" w:type="pct"/>
            <w:vAlign w:val="center"/>
          </w:tcPr>
          <w:p w:rsidR="00CB2200" w:rsidRPr="00B27A1D" w:rsidRDefault="00CB2200" w:rsidP="00DB4129">
            <w:pPr>
              <w:bidi w:val="0"/>
              <w:snapToGrid w:val="0"/>
              <w:jc w:val="both"/>
              <w:rPr>
                <w:rFonts w:cs="Times New Roman"/>
                <w:b/>
                <w:bCs/>
                <w:color w:val="000000"/>
                <w:sz w:val="18"/>
                <w:szCs w:val="18"/>
                <w:lang w:val="en-IN" w:bidi="fa-IR"/>
              </w:rPr>
            </w:pPr>
            <w:r w:rsidRPr="00B27A1D">
              <w:rPr>
                <w:rFonts w:cs="Times New Roman"/>
                <w:b/>
                <w:bCs/>
                <w:color w:val="000000"/>
                <w:sz w:val="18"/>
                <w:szCs w:val="18"/>
                <w:lang w:val="en-IN"/>
              </w:rPr>
              <w:t>SOM</w:t>
            </w:r>
          </w:p>
        </w:tc>
        <w:tc>
          <w:tcPr>
            <w:tcW w:w="1011" w:type="pct"/>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rPr>
              <w:t>2920±68</w:t>
            </w:r>
            <w:r w:rsidRPr="00B27A1D">
              <w:rPr>
                <w:rFonts w:cs="Times New Roman"/>
                <w:color w:val="000000"/>
                <w:sz w:val="18"/>
                <w:szCs w:val="18"/>
                <w:vertAlign w:val="superscript"/>
              </w:rPr>
              <w:t>c</w:t>
            </w:r>
          </w:p>
        </w:tc>
        <w:tc>
          <w:tcPr>
            <w:tcW w:w="1175"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0.0052±0.00019</w:t>
            </w:r>
            <w:r w:rsidRPr="00B27A1D">
              <w:rPr>
                <w:rFonts w:cs="Times New Roman"/>
                <w:color w:val="000000"/>
                <w:sz w:val="18"/>
                <w:szCs w:val="18"/>
                <w:vertAlign w:val="superscript"/>
              </w:rPr>
              <w:t>a</w:t>
            </w:r>
          </w:p>
        </w:tc>
        <w:tc>
          <w:tcPr>
            <w:tcW w:w="987"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0.451±0.028</w:t>
            </w:r>
            <w:r w:rsidRPr="00B27A1D">
              <w:rPr>
                <w:rFonts w:cs="Times New Roman"/>
                <w:color w:val="000000"/>
                <w:sz w:val="18"/>
                <w:szCs w:val="18"/>
                <w:vertAlign w:val="superscript"/>
              </w:rPr>
              <w:t>a</w:t>
            </w:r>
          </w:p>
        </w:tc>
        <w:tc>
          <w:tcPr>
            <w:tcW w:w="1278" w:type="pct"/>
            <w:vAlign w:val="center"/>
          </w:tcPr>
          <w:p w:rsidR="00CB2200" w:rsidRPr="00B27A1D" w:rsidRDefault="00CB2200" w:rsidP="00DB4129">
            <w:pPr>
              <w:bidi w:val="0"/>
              <w:snapToGrid w:val="0"/>
              <w:jc w:val="both"/>
              <w:rPr>
                <w:rFonts w:cs="Times New Roman"/>
                <w:color w:val="000000"/>
                <w:sz w:val="18"/>
                <w:szCs w:val="18"/>
                <w:lang w:bidi="fa-IR"/>
              </w:rPr>
            </w:pPr>
            <w:r w:rsidRPr="00B27A1D">
              <w:rPr>
                <w:rFonts w:cs="Times New Roman"/>
                <w:noProof/>
                <w:color w:val="000000"/>
                <w:sz w:val="18"/>
                <w:szCs w:val="18"/>
              </w:rPr>
              <w:t>18.76</w:t>
            </w:r>
            <w:r w:rsidRPr="00B27A1D">
              <w:rPr>
                <w:rFonts w:cs="Times New Roman"/>
                <w:color w:val="000000"/>
                <w:sz w:val="18"/>
                <w:szCs w:val="18"/>
              </w:rPr>
              <w:t>±0.15</w:t>
            </w:r>
            <w:r w:rsidRPr="00B27A1D">
              <w:rPr>
                <w:rFonts w:cs="Times New Roman"/>
                <w:color w:val="000000"/>
                <w:sz w:val="18"/>
                <w:szCs w:val="18"/>
                <w:vertAlign w:val="superscript"/>
              </w:rPr>
              <w:t>a</w:t>
            </w:r>
          </w:p>
        </w:tc>
      </w:tr>
      <w:tr w:rsidR="00CB2200" w:rsidRPr="00B27A1D" w:rsidTr="00D62980">
        <w:trPr>
          <w:jc w:val="center"/>
        </w:trPr>
        <w:tc>
          <w:tcPr>
            <w:tcW w:w="549" w:type="pct"/>
            <w:vAlign w:val="center"/>
          </w:tcPr>
          <w:p w:rsidR="00CB2200" w:rsidRPr="00B27A1D" w:rsidRDefault="00CB2200" w:rsidP="00DB4129">
            <w:pPr>
              <w:bidi w:val="0"/>
              <w:snapToGrid w:val="0"/>
              <w:jc w:val="both"/>
              <w:rPr>
                <w:rFonts w:cs="Times New Roman"/>
                <w:b/>
                <w:bCs/>
                <w:color w:val="000000"/>
                <w:sz w:val="18"/>
                <w:szCs w:val="18"/>
                <w:lang w:bidi="fa-IR"/>
              </w:rPr>
            </w:pPr>
            <w:r w:rsidRPr="00B27A1D">
              <w:rPr>
                <w:rFonts w:cs="Times New Roman"/>
                <w:b/>
                <w:bCs/>
                <w:color w:val="000000"/>
                <w:sz w:val="18"/>
                <w:szCs w:val="18"/>
              </w:rPr>
              <w:t>F value</w:t>
            </w:r>
          </w:p>
        </w:tc>
        <w:tc>
          <w:tcPr>
            <w:tcW w:w="1011" w:type="pct"/>
            <w:vAlign w:val="center"/>
          </w:tcPr>
          <w:p w:rsidR="00CB2200" w:rsidRPr="00B27A1D" w:rsidRDefault="00CB2200" w:rsidP="00DB4129">
            <w:pPr>
              <w:bidi w:val="0"/>
              <w:snapToGrid w:val="0"/>
              <w:jc w:val="both"/>
              <w:rPr>
                <w:rFonts w:cs="Times New Roman"/>
                <w:color w:val="000000"/>
                <w:sz w:val="18"/>
                <w:szCs w:val="18"/>
                <w:lang w:val="en-IN"/>
              </w:rPr>
            </w:pPr>
            <w:r w:rsidRPr="00B27A1D">
              <w:rPr>
                <w:rFonts w:cs="Times New Roman"/>
                <w:color w:val="000000"/>
                <w:sz w:val="18"/>
                <w:szCs w:val="18"/>
              </w:rPr>
              <w:t>11.98**</w:t>
            </w:r>
          </w:p>
        </w:tc>
        <w:tc>
          <w:tcPr>
            <w:tcW w:w="1175"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19.86**</w:t>
            </w:r>
          </w:p>
        </w:tc>
        <w:tc>
          <w:tcPr>
            <w:tcW w:w="987"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31.76**</w:t>
            </w:r>
          </w:p>
        </w:tc>
        <w:tc>
          <w:tcPr>
            <w:tcW w:w="1278" w:type="pct"/>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42.98**</w:t>
            </w:r>
          </w:p>
        </w:tc>
      </w:tr>
    </w:tbl>
    <w:p w:rsidR="00CB2200" w:rsidRPr="00B27A1D" w:rsidRDefault="00CB2200" w:rsidP="00DB4129">
      <w:pPr>
        <w:bidi w:val="0"/>
        <w:snapToGrid w:val="0"/>
        <w:ind w:left="425" w:hanging="425"/>
        <w:jc w:val="both"/>
        <w:rPr>
          <w:rFonts w:cs="Times New Roman"/>
          <w:color w:val="000000"/>
          <w:sz w:val="18"/>
          <w:szCs w:val="18"/>
        </w:rPr>
      </w:pPr>
      <w:r w:rsidRPr="00B27A1D">
        <w:rPr>
          <w:rFonts w:cs="Times New Roman"/>
          <w:color w:val="000000"/>
          <w:sz w:val="18"/>
          <w:szCs w:val="18"/>
          <w:lang w:val="en-IN" w:eastAsia="en-IN"/>
        </w:rPr>
        <w:t>SYM, sons of young male, SMM, sons of middle aged male, SOM, sons of old male.</w:t>
      </w:r>
    </w:p>
    <w:p w:rsidR="00CB2200" w:rsidRPr="00B27A1D" w:rsidRDefault="00CB2200" w:rsidP="00DB4129">
      <w:pPr>
        <w:bidi w:val="0"/>
        <w:snapToGrid w:val="0"/>
        <w:ind w:left="425" w:hanging="425"/>
        <w:jc w:val="both"/>
        <w:rPr>
          <w:rFonts w:cs="Times New Roman"/>
          <w:color w:val="000000"/>
          <w:sz w:val="18"/>
          <w:szCs w:val="18"/>
        </w:rPr>
      </w:pPr>
      <w:r w:rsidRPr="00B27A1D">
        <w:rPr>
          <w:rFonts w:cs="Times New Roman"/>
          <w:color w:val="000000"/>
          <w:sz w:val="18"/>
          <w:szCs w:val="18"/>
        </w:rPr>
        <w:t xml:space="preserve">Different letter in the superscript indicates significance at 0.05 levels by </w:t>
      </w:r>
      <w:proofErr w:type="spellStart"/>
      <w:r w:rsidRPr="00B27A1D">
        <w:rPr>
          <w:rFonts w:cs="Times New Roman"/>
          <w:color w:val="000000"/>
          <w:sz w:val="18"/>
          <w:szCs w:val="18"/>
        </w:rPr>
        <w:t>Tukey’s</w:t>
      </w:r>
      <w:proofErr w:type="spellEnd"/>
      <w:r w:rsidRPr="00B27A1D">
        <w:rPr>
          <w:rFonts w:cs="Times New Roman"/>
          <w:color w:val="000000"/>
          <w:sz w:val="18"/>
          <w:szCs w:val="18"/>
        </w:rPr>
        <w:t xml:space="preserve"> post hoc test</w:t>
      </w:r>
    </w:p>
    <w:p w:rsidR="00CB2200" w:rsidRPr="00B27A1D" w:rsidRDefault="00CB2200" w:rsidP="00DB4129">
      <w:pPr>
        <w:bidi w:val="0"/>
        <w:snapToGrid w:val="0"/>
        <w:ind w:left="425" w:hanging="425"/>
        <w:jc w:val="both"/>
        <w:rPr>
          <w:rFonts w:cs="Times New Roman"/>
          <w:color w:val="000000"/>
          <w:sz w:val="18"/>
          <w:szCs w:val="18"/>
          <w:lang w:val="en-IN" w:eastAsia="en-IN"/>
        </w:rPr>
      </w:pPr>
      <w:bookmarkStart w:id="5" w:name="OLE_LINK5"/>
      <w:bookmarkStart w:id="6" w:name="OLE_LINK7"/>
      <w:r w:rsidRPr="00B27A1D">
        <w:rPr>
          <w:rFonts w:cs="Times New Roman"/>
          <w:color w:val="000000"/>
          <w:sz w:val="18"/>
          <w:szCs w:val="18"/>
          <w:lang w:val="en-IN" w:eastAsia="en-IN"/>
        </w:rPr>
        <w:t xml:space="preserve">** Significant at </w:t>
      </w:r>
      <w:r w:rsidRPr="00B27A1D">
        <w:rPr>
          <w:rFonts w:cs="Times New Roman"/>
          <w:i/>
          <w:iCs/>
          <w:color w:val="000000"/>
          <w:sz w:val="18"/>
          <w:szCs w:val="18"/>
          <w:lang w:val="en-IN" w:eastAsia="en-IN"/>
        </w:rPr>
        <w:t>p &lt;</w:t>
      </w:r>
      <w:r w:rsidRPr="00B27A1D">
        <w:rPr>
          <w:rFonts w:cs="Times New Roman"/>
          <w:color w:val="000000"/>
          <w:sz w:val="18"/>
          <w:szCs w:val="18"/>
          <w:lang w:val="en-IN" w:eastAsia="en-IN"/>
        </w:rPr>
        <w:t xml:space="preserve"> 0.001</w:t>
      </w:r>
      <w:r w:rsidRPr="00B27A1D">
        <w:rPr>
          <w:rFonts w:cs="Times New Roman"/>
          <w:color w:val="000000"/>
          <w:sz w:val="18"/>
          <w:szCs w:val="18"/>
          <w:lang w:val="en-IN" w:eastAsia="en-IN" w:bidi="fa-IR"/>
        </w:rPr>
        <w:t>.</w:t>
      </w:r>
    </w:p>
    <w:p w:rsidR="00CB2200" w:rsidRPr="00B27A1D" w:rsidRDefault="00CB2200" w:rsidP="00DB4129">
      <w:pPr>
        <w:autoSpaceDE w:val="0"/>
        <w:autoSpaceDN w:val="0"/>
        <w:bidi w:val="0"/>
        <w:adjustRightInd w:val="0"/>
        <w:snapToGrid w:val="0"/>
        <w:ind w:left="425" w:hanging="425"/>
        <w:jc w:val="both"/>
        <w:rPr>
          <w:rFonts w:cs="Times New Roman"/>
          <w:bCs/>
          <w:color w:val="000000"/>
          <w:sz w:val="18"/>
          <w:szCs w:val="18"/>
          <w:lang w:val="en-IN"/>
        </w:rPr>
      </w:pPr>
      <w:r w:rsidRPr="00B27A1D">
        <w:rPr>
          <w:rFonts w:cs="Times New Roman"/>
          <w:bCs/>
          <w:color w:val="000000"/>
          <w:sz w:val="18"/>
          <w:szCs w:val="18"/>
          <w:lang w:val="en-IN"/>
        </w:rPr>
        <w:t>CSS, Cross sectional study; LS, Longitudinal study</w:t>
      </w:r>
    </w:p>
    <w:p w:rsidR="00CB2200" w:rsidRPr="00B27A1D" w:rsidRDefault="00CB2200" w:rsidP="00DB4129">
      <w:pPr>
        <w:autoSpaceDE w:val="0"/>
        <w:autoSpaceDN w:val="0"/>
        <w:bidi w:val="0"/>
        <w:adjustRightInd w:val="0"/>
        <w:snapToGrid w:val="0"/>
        <w:ind w:left="425" w:hanging="425"/>
        <w:jc w:val="both"/>
        <w:rPr>
          <w:rFonts w:cs="Times New Roman"/>
          <w:bCs/>
          <w:color w:val="000000"/>
          <w:sz w:val="18"/>
          <w:szCs w:val="18"/>
          <w:lang w:val="en-IN"/>
        </w:rPr>
      </w:pPr>
    </w:p>
    <w:p w:rsidR="00CB2200" w:rsidRPr="00B27A1D" w:rsidRDefault="00CB2200" w:rsidP="00DB4129">
      <w:pPr>
        <w:autoSpaceDE w:val="0"/>
        <w:autoSpaceDN w:val="0"/>
        <w:bidi w:val="0"/>
        <w:adjustRightInd w:val="0"/>
        <w:snapToGrid w:val="0"/>
        <w:jc w:val="center"/>
        <w:rPr>
          <w:rFonts w:cs="Times New Roman"/>
          <w:b/>
          <w:bCs/>
          <w:color w:val="000000"/>
          <w:sz w:val="18"/>
          <w:szCs w:val="18"/>
        </w:rPr>
      </w:pPr>
    </w:p>
    <w:p w:rsidR="00CB2200" w:rsidRPr="00B27A1D" w:rsidRDefault="00CB2200" w:rsidP="00DB4129">
      <w:pPr>
        <w:autoSpaceDE w:val="0"/>
        <w:autoSpaceDN w:val="0"/>
        <w:bidi w:val="0"/>
        <w:adjustRightInd w:val="0"/>
        <w:snapToGrid w:val="0"/>
        <w:jc w:val="both"/>
        <w:rPr>
          <w:rFonts w:cs="Times New Roman"/>
          <w:b/>
          <w:bCs/>
          <w:color w:val="000000"/>
          <w:sz w:val="18"/>
          <w:szCs w:val="18"/>
          <w:lang w:val="en-IN"/>
        </w:rPr>
      </w:pPr>
      <w:proofErr w:type="gramStart"/>
      <w:r w:rsidRPr="00B27A1D">
        <w:rPr>
          <w:rFonts w:cs="Times New Roman"/>
          <w:b/>
          <w:bCs/>
          <w:color w:val="000000"/>
          <w:sz w:val="18"/>
          <w:szCs w:val="18"/>
        </w:rPr>
        <w:t>Table 4</w:t>
      </w:r>
      <w:r w:rsidRPr="00B27A1D">
        <w:rPr>
          <w:rFonts w:cs="Times New Roman"/>
          <w:color w:val="000000"/>
          <w:sz w:val="18"/>
          <w:szCs w:val="18"/>
        </w:rPr>
        <w:t>.</w:t>
      </w:r>
      <w:proofErr w:type="gramEnd"/>
      <w:r w:rsidRPr="00B27A1D">
        <w:rPr>
          <w:rFonts w:cs="Times New Roman"/>
          <w:color w:val="000000"/>
          <w:sz w:val="18"/>
          <w:szCs w:val="18"/>
        </w:rPr>
        <w:t xml:space="preserve"> </w:t>
      </w:r>
      <w:r w:rsidRPr="00B27A1D">
        <w:rPr>
          <w:rFonts w:cs="Times New Roman"/>
          <w:b/>
          <w:bCs/>
          <w:sz w:val="18"/>
          <w:szCs w:val="18"/>
        </w:rPr>
        <w:t xml:space="preserve">Mae age effect on son’s copulation duration and son’s transferred quantity of </w:t>
      </w:r>
      <w:proofErr w:type="spellStart"/>
      <w:r w:rsidRPr="00B27A1D">
        <w:rPr>
          <w:rFonts w:cs="Times New Roman"/>
          <w:b/>
          <w:bCs/>
          <w:sz w:val="18"/>
          <w:szCs w:val="18"/>
        </w:rPr>
        <w:t>Acps</w:t>
      </w:r>
      <w:proofErr w:type="spellEnd"/>
      <w:r w:rsidRPr="00B27A1D">
        <w:rPr>
          <w:rFonts w:cs="Times New Roman"/>
          <w:b/>
          <w:bCs/>
          <w:sz w:val="18"/>
          <w:szCs w:val="18"/>
        </w:rPr>
        <w:t xml:space="preserve"> and sperm to the mated female </w:t>
      </w:r>
      <w:r w:rsidRPr="00B27A1D">
        <w:rPr>
          <w:rFonts w:cs="Times New Roman"/>
          <w:b/>
          <w:bCs/>
          <w:color w:val="000000"/>
          <w:sz w:val="18"/>
          <w:szCs w:val="18"/>
        </w:rPr>
        <w:t xml:space="preserve">in cross sectional and longitudinal studies </w:t>
      </w:r>
      <w:r w:rsidRPr="00B27A1D">
        <w:rPr>
          <w:rFonts w:cs="Times New Roman"/>
          <w:b/>
          <w:bCs/>
          <w:iCs/>
          <w:color w:val="000000"/>
          <w:sz w:val="18"/>
          <w:szCs w:val="18"/>
        </w:rPr>
        <w:t xml:space="preserve">of </w:t>
      </w:r>
      <w:r w:rsidRPr="00B27A1D">
        <w:rPr>
          <w:rFonts w:cs="Times New Roman"/>
          <w:b/>
          <w:bCs/>
          <w:i/>
          <w:color w:val="000000"/>
          <w:sz w:val="18"/>
          <w:szCs w:val="18"/>
        </w:rPr>
        <w:t xml:space="preserve">D. </w:t>
      </w:r>
      <w:proofErr w:type="spellStart"/>
      <w:r w:rsidRPr="00B27A1D">
        <w:rPr>
          <w:rFonts w:cs="Times New Roman"/>
          <w:b/>
          <w:bCs/>
          <w:i/>
          <w:color w:val="000000"/>
          <w:sz w:val="18"/>
          <w:szCs w:val="18"/>
        </w:rPr>
        <w:t>melanogaster</w:t>
      </w:r>
      <w:proofErr w:type="spellEnd"/>
    </w:p>
    <w:bookmarkEnd w:id="5"/>
    <w:bookmarkEnd w:id="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gridCol w:w="1683"/>
        <w:gridCol w:w="1710"/>
        <w:gridCol w:w="1800"/>
        <w:gridCol w:w="2074"/>
        <w:gridCol w:w="1544"/>
      </w:tblGrid>
      <w:tr w:rsidR="00CB2200" w:rsidRPr="00B27A1D" w:rsidTr="00D62980">
        <w:trPr>
          <w:jc w:val="center"/>
        </w:trPr>
        <w:tc>
          <w:tcPr>
            <w:tcW w:w="0" w:type="auto"/>
            <w:vAlign w:val="center"/>
          </w:tcPr>
          <w:p w:rsidR="00CB2200" w:rsidRPr="00B27A1D" w:rsidRDefault="00CB2200" w:rsidP="00DB4129">
            <w:pPr>
              <w:bidi w:val="0"/>
              <w:snapToGrid w:val="0"/>
              <w:jc w:val="both"/>
              <w:rPr>
                <w:rFonts w:cs="Times New Roman"/>
                <w:b/>
                <w:bCs/>
                <w:iCs/>
                <w:noProof/>
                <w:color w:val="000000"/>
                <w:sz w:val="18"/>
                <w:szCs w:val="18"/>
                <w:lang w:val="en-IN" w:bidi="fa-IR"/>
              </w:rPr>
            </w:pPr>
          </w:p>
        </w:tc>
        <w:tc>
          <w:tcPr>
            <w:tcW w:w="1683" w:type="dxa"/>
            <w:vAlign w:val="center"/>
          </w:tcPr>
          <w:p w:rsidR="00CB2200" w:rsidRPr="00B27A1D" w:rsidRDefault="00CB2200" w:rsidP="00DB4129">
            <w:pPr>
              <w:bidi w:val="0"/>
              <w:snapToGrid w:val="0"/>
              <w:jc w:val="both"/>
              <w:rPr>
                <w:rFonts w:cs="Times New Roman"/>
                <w:b/>
                <w:bCs/>
                <w:iCs/>
                <w:noProof/>
                <w:color w:val="000000"/>
                <w:sz w:val="18"/>
                <w:szCs w:val="18"/>
                <w:lang w:val="en-IN" w:bidi="fa-IR"/>
              </w:rPr>
            </w:pPr>
          </w:p>
        </w:tc>
        <w:tc>
          <w:tcPr>
            <w:tcW w:w="3510" w:type="dxa"/>
            <w:gridSpan w:val="2"/>
            <w:vAlign w:val="center"/>
          </w:tcPr>
          <w:p w:rsidR="00CB2200" w:rsidRPr="00B27A1D" w:rsidRDefault="00CB2200" w:rsidP="00DB4129">
            <w:pPr>
              <w:bidi w:val="0"/>
              <w:snapToGrid w:val="0"/>
              <w:jc w:val="both"/>
              <w:rPr>
                <w:rFonts w:cs="Times New Roman"/>
                <w:b/>
                <w:bCs/>
                <w:iCs/>
                <w:noProof/>
                <w:color w:val="000000"/>
                <w:sz w:val="18"/>
                <w:szCs w:val="18"/>
                <w:lang w:val="en-IN" w:bidi="fa-IR"/>
              </w:rPr>
            </w:pPr>
            <w:r w:rsidRPr="00B27A1D">
              <w:rPr>
                <w:rFonts w:cs="Times New Roman"/>
                <w:b/>
                <w:bCs/>
                <w:color w:val="000000"/>
                <w:sz w:val="18"/>
                <w:szCs w:val="18"/>
              </w:rPr>
              <w:t>Accessory gland parameters</w:t>
            </w:r>
          </w:p>
        </w:tc>
        <w:tc>
          <w:tcPr>
            <w:tcW w:w="3618" w:type="dxa"/>
            <w:gridSpan w:val="2"/>
            <w:vAlign w:val="center"/>
          </w:tcPr>
          <w:p w:rsidR="00CB2200" w:rsidRPr="00B27A1D" w:rsidRDefault="00CB2200" w:rsidP="00DB4129">
            <w:pPr>
              <w:bidi w:val="0"/>
              <w:snapToGrid w:val="0"/>
              <w:jc w:val="both"/>
              <w:rPr>
                <w:rFonts w:cs="Times New Roman"/>
                <w:b/>
                <w:bCs/>
                <w:iCs/>
                <w:noProof/>
                <w:color w:val="000000"/>
                <w:sz w:val="18"/>
                <w:szCs w:val="18"/>
                <w:lang w:val="en-IN" w:bidi="fa-IR"/>
              </w:rPr>
            </w:pPr>
          </w:p>
        </w:tc>
      </w:tr>
      <w:tr w:rsidR="00CB2200" w:rsidRPr="00B27A1D" w:rsidTr="00D62980">
        <w:trPr>
          <w:jc w:val="center"/>
        </w:trPr>
        <w:tc>
          <w:tcPr>
            <w:tcW w:w="0" w:type="auto"/>
            <w:vAlign w:val="center"/>
          </w:tcPr>
          <w:p w:rsidR="00CB2200" w:rsidRPr="00B27A1D" w:rsidRDefault="00CB2200" w:rsidP="00DB4129">
            <w:pPr>
              <w:bidi w:val="0"/>
              <w:snapToGrid w:val="0"/>
              <w:jc w:val="both"/>
              <w:rPr>
                <w:rFonts w:cs="Times New Roman"/>
                <w:iCs/>
                <w:noProof/>
                <w:color w:val="000000"/>
                <w:sz w:val="18"/>
                <w:szCs w:val="18"/>
                <w:lang w:val="en-IN"/>
              </w:rPr>
            </w:pPr>
          </w:p>
        </w:tc>
        <w:tc>
          <w:tcPr>
            <w:tcW w:w="1683" w:type="dxa"/>
            <w:vAlign w:val="center"/>
          </w:tcPr>
          <w:p w:rsidR="00CB2200" w:rsidRPr="00B27A1D" w:rsidRDefault="00CB2200" w:rsidP="00D62980">
            <w:pPr>
              <w:bidi w:val="0"/>
              <w:snapToGrid w:val="0"/>
              <w:rPr>
                <w:rFonts w:cs="Times New Roman"/>
                <w:color w:val="000000"/>
                <w:sz w:val="18"/>
                <w:szCs w:val="18"/>
                <w:lang w:val="en-IN" w:bidi="fa-IR"/>
              </w:rPr>
            </w:pPr>
            <w:r w:rsidRPr="00B27A1D">
              <w:rPr>
                <w:rFonts w:cs="Times New Roman"/>
                <w:color w:val="000000"/>
                <w:sz w:val="18"/>
                <w:szCs w:val="18"/>
              </w:rPr>
              <w:t>Copulation duration</w:t>
            </w:r>
            <w:r w:rsidR="00B27A1D">
              <w:rPr>
                <w:rFonts w:cs="Times New Roman" w:hint="eastAsia"/>
                <w:color w:val="000000"/>
                <w:sz w:val="18"/>
                <w:szCs w:val="18"/>
                <w:lang w:eastAsia="zh-CN"/>
              </w:rPr>
              <w:t xml:space="preserve"> </w:t>
            </w:r>
            <w:r w:rsidRPr="00B27A1D">
              <w:rPr>
                <w:rFonts w:cs="Times New Roman"/>
                <w:color w:val="000000"/>
                <w:sz w:val="18"/>
                <w:szCs w:val="18"/>
              </w:rPr>
              <w:t>(in minute)</w:t>
            </w:r>
          </w:p>
          <w:p w:rsidR="00CB2200" w:rsidRPr="00B27A1D" w:rsidRDefault="00CB2200" w:rsidP="00D62980">
            <w:pPr>
              <w:bidi w:val="0"/>
              <w:snapToGrid w:val="0"/>
              <w:rPr>
                <w:rFonts w:cs="Times New Roman"/>
                <w:iCs/>
                <w:noProof/>
                <w:color w:val="000000"/>
                <w:sz w:val="18"/>
                <w:szCs w:val="18"/>
              </w:rPr>
            </w:pPr>
            <w:r w:rsidRPr="00B27A1D">
              <w:rPr>
                <w:rFonts w:cs="Times New Roman"/>
                <w:noProof/>
                <w:color w:val="000000"/>
                <w:sz w:val="18"/>
                <w:szCs w:val="18"/>
              </w:rPr>
              <w:t>(N =50; df=2,147)</w:t>
            </w:r>
          </w:p>
        </w:tc>
        <w:tc>
          <w:tcPr>
            <w:tcW w:w="1710" w:type="dxa"/>
            <w:vAlign w:val="center"/>
          </w:tcPr>
          <w:p w:rsidR="00CB2200" w:rsidRPr="00B27A1D" w:rsidRDefault="00CB2200" w:rsidP="00D62980">
            <w:pPr>
              <w:bidi w:val="0"/>
              <w:snapToGrid w:val="0"/>
              <w:rPr>
                <w:rFonts w:cs="Times New Roman"/>
                <w:iCs/>
                <w:noProof/>
                <w:color w:val="000000"/>
                <w:sz w:val="18"/>
                <w:szCs w:val="18"/>
              </w:rPr>
            </w:pPr>
            <w:r w:rsidRPr="00B27A1D">
              <w:rPr>
                <w:rFonts w:cs="Times New Roman"/>
                <w:color w:val="000000"/>
                <w:sz w:val="18"/>
                <w:szCs w:val="18"/>
              </w:rPr>
              <w:t xml:space="preserve">Quantity of </w:t>
            </w:r>
            <w:proofErr w:type="spellStart"/>
            <w:r w:rsidRPr="00B27A1D">
              <w:rPr>
                <w:rFonts w:cs="Times New Roman"/>
                <w:color w:val="000000"/>
                <w:sz w:val="18"/>
                <w:szCs w:val="18"/>
              </w:rPr>
              <w:t>Acps</w:t>
            </w:r>
            <w:proofErr w:type="spellEnd"/>
            <w:r w:rsidRPr="00B27A1D">
              <w:rPr>
                <w:rFonts w:cs="Times New Roman"/>
                <w:color w:val="000000"/>
                <w:sz w:val="18"/>
                <w:szCs w:val="18"/>
              </w:rPr>
              <w:t xml:space="preserve"> (mated) (in µg/pair of gland)</w:t>
            </w:r>
          </w:p>
        </w:tc>
        <w:tc>
          <w:tcPr>
            <w:tcW w:w="1800" w:type="dxa"/>
            <w:vAlign w:val="center"/>
          </w:tcPr>
          <w:p w:rsidR="00CB2200" w:rsidRPr="00B27A1D" w:rsidRDefault="00CB2200" w:rsidP="00D62980">
            <w:pPr>
              <w:bidi w:val="0"/>
              <w:snapToGrid w:val="0"/>
              <w:rPr>
                <w:rFonts w:cs="Times New Roman"/>
                <w:iCs/>
                <w:noProof/>
                <w:color w:val="000000"/>
                <w:sz w:val="18"/>
                <w:szCs w:val="18"/>
                <w:lang w:bidi="fa-IR"/>
              </w:rPr>
            </w:pPr>
            <w:r w:rsidRPr="00B27A1D">
              <w:rPr>
                <w:rFonts w:cs="Times New Roman"/>
                <w:color w:val="000000"/>
                <w:sz w:val="18"/>
                <w:szCs w:val="18"/>
              </w:rPr>
              <w:t>Transferred</w:t>
            </w:r>
            <w:r w:rsidRPr="00B27A1D">
              <w:rPr>
                <w:rFonts w:cs="Times New Roman"/>
                <w:b/>
                <w:bCs/>
                <w:color w:val="000000"/>
                <w:sz w:val="18"/>
                <w:szCs w:val="18"/>
                <w:vertAlign w:val="superscript"/>
                <w:lang w:val="en-IN" w:bidi="fa-IR"/>
              </w:rPr>
              <w:t>β</w:t>
            </w:r>
            <w:r w:rsidRPr="00B27A1D">
              <w:rPr>
                <w:rFonts w:cs="Times New Roman"/>
                <w:color w:val="000000"/>
                <w:sz w:val="18"/>
                <w:szCs w:val="18"/>
              </w:rPr>
              <w:t xml:space="preserve"> quantity of </w:t>
            </w:r>
            <w:proofErr w:type="spellStart"/>
            <w:r w:rsidRPr="00B27A1D">
              <w:rPr>
                <w:rFonts w:cs="Times New Roman"/>
                <w:color w:val="000000"/>
                <w:sz w:val="18"/>
                <w:szCs w:val="18"/>
              </w:rPr>
              <w:t>Acps</w:t>
            </w:r>
            <w:proofErr w:type="spellEnd"/>
            <w:r w:rsidRPr="00B27A1D">
              <w:rPr>
                <w:rFonts w:cs="Times New Roman"/>
                <w:color w:val="000000"/>
                <w:sz w:val="18"/>
                <w:szCs w:val="18"/>
              </w:rPr>
              <w:t xml:space="preserve"> (in µg/pair of gland)</w:t>
            </w:r>
          </w:p>
        </w:tc>
        <w:tc>
          <w:tcPr>
            <w:tcW w:w="2074" w:type="dxa"/>
            <w:vAlign w:val="center"/>
          </w:tcPr>
          <w:p w:rsidR="00CB2200" w:rsidRPr="00B27A1D" w:rsidRDefault="00CB2200" w:rsidP="00D62980">
            <w:pPr>
              <w:bidi w:val="0"/>
              <w:snapToGrid w:val="0"/>
              <w:rPr>
                <w:rFonts w:cs="Times New Roman"/>
                <w:color w:val="000000"/>
                <w:sz w:val="18"/>
                <w:szCs w:val="18"/>
                <w:lang w:bidi="fa-IR"/>
              </w:rPr>
            </w:pPr>
            <w:r w:rsidRPr="00B27A1D">
              <w:rPr>
                <w:rFonts w:cs="Times New Roman"/>
                <w:color w:val="000000"/>
                <w:sz w:val="18"/>
                <w:szCs w:val="18"/>
              </w:rPr>
              <w:t>Fecundity</w:t>
            </w:r>
          </w:p>
          <w:p w:rsidR="00CB2200" w:rsidRPr="00B27A1D" w:rsidRDefault="00CB2200" w:rsidP="00D62980">
            <w:pPr>
              <w:bidi w:val="0"/>
              <w:snapToGrid w:val="0"/>
              <w:rPr>
                <w:rFonts w:cs="Times New Roman"/>
                <w:noProof/>
                <w:color w:val="000000"/>
                <w:sz w:val="18"/>
                <w:szCs w:val="18"/>
              </w:rPr>
            </w:pPr>
            <w:r w:rsidRPr="00B27A1D">
              <w:rPr>
                <w:rFonts w:cs="Times New Roman"/>
                <w:color w:val="000000"/>
                <w:sz w:val="18"/>
                <w:szCs w:val="18"/>
              </w:rPr>
              <w:t>(in numbers)</w:t>
            </w:r>
          </w:p>
          <w:p w:rsidR="00CB2200" w:rsidRPr="00B27A1D" w:rsidRDefault="00CB2200" w:rsidP="00D62980">
            <w:pPr>
              <w:bidi w:val="0"/>
              <w:snapToGrid w:val="0"/>
              <w:rPr>
                <w:rFonts w:cs="Times New Roman"/>
                <w:iCs/>
                <w:noProof/>
                <w:color w:val="000000"/>
                <w:sz w:val="18"/>
                <w:szCs w:val="18"/>
              </w:rPr>
            </w:pPr>
            <w:r w:rsidRPr="00B27A1D">
              <w:rPr>
                <w:rFonts w:cs="Times New Roman"/>
                <w:noProof/>
                <w:color w:val="000000"/>
                <w:sz w:val="18"/>
                <w:szCs w:val="18"/>
              </w:rPr>
              <w:t>(N =50;</w:t>
            </w:r>
            <w:r w:rsidR="00D62980">
              <w:rPr>
                <w:rFonts w:cs="Times New Roman"/>
                <w:noProof/>
                <w:color w:val="000000"/>
                <w:sz w:val="18"/>
                <w:szCs w:val="18"/>
              </w:rPr>
              <w:t xml:space="preserve"> </w:t>
            </w:r>
            <w:r w:rsidRPr="00B27A1D">
              <w:rPr>
                <w:rFonts w:cs="Times New Roman"/>
                <w:noProof/>
                <w:color w:val="000000"/>
                <w:sz w:val="18"/>
                <w:szCs w:val="18"/>
              </w:rPr>
              <w:t>df=2,147)</w:t>
            </w:r>
          </w:p>
        </w:tc>
        <w:tc>
          <w:tcPr>
            <w:tcW w:w="1544" w:type="dxa"/>
            <w:vAlign w:val="center"/>
          </w:tcPr>
          <w:p w:rsidR="00CB2200" w:rsidRPr="00B27A1D" w:rsidRDefault="00CB2200" w:rsidP="00D62980">
            <w:pPr>
              <w:bidi w:val="0"/>
              <w:snapToGrid w:val="0"/>
              <w:rPr>
                <w:rFonts w:cs="Times New Roman"/>
                <w:color w:val="000000"/>
                <w:sz w:val="18"/>
                <w:szCs w:val="18"/>
              </w:rPr>
            </w:pPr>
            <w:r w:rsidRPr="00B27A1D">
              <w:rPr>
                <w:rFonts w:cs="Times New Roman"/>
                <w:color w:val="000000"/>
                <w:sz w:val="18"/>
                <w:szCs w:val="18"/>
              </w:rPr>
              <w:t>Fertility</w:t>
            </w:r>
          </w:p>
          <w:p w:rsidR="00CB2200" w:rsidRPr="00B27A1D" w:rsidRDefault="00CB2200" w:rsidP="00D62980">
            <w:pPr>
              <w:bidi w:val="0"/>
              <w:snapToGrid w:val="0"/>
              <w:rPr>
                <w:rFonts w:cs="Times New Roman"/>
                <w:noProof/>
                <w:color w:val="000000"/>
                <w:sz w:val="18"/>
                <w:szCs w:val="18"/>
              </w:rPr>
            </w:pPr>
            <w:r w:rsidRPr="00B27A1D">
              <w:rPr>
                <w:rFonts w:cs="Times New Roman"/>
                <w:color w:val="000000"/>
                <w:sz w:val="18"/>
                <w:szCs w:val="18"/>
              </w:rPr>
              <w:t>(in numbers</w:t>
            </w:r>
            <w:r w:rsidRPr="00B27A1D">
              <w:rPr>
                <w:rFonts w:cs="Times New Roman"/>
                <w:color w:val="000000"/>
                <w:sz w:val="18"/>
                <w:szCs w:val="18"/>
                <w:vertAlign w:val="superscript"/>
              </w:rPr>
              <w:t xml:space="preserve"> </w:t>
            </w:r>
            <w:r w:rsidRPr="00B27A1D">
              <w:rPr>
                <w:rFonts w:cs="Times New Roman"/>
                <w:color w:val="000000"/>
                <w:sz w:val="18"/>
                <w:szCs w:val="18"/>
              </w:rPr>
              <w:t>)</w:t>
            </w:r>
          </w:p>
          <w:p w:rsidR="00CB2200" w:rsidRPr="00B27A1D" w:rsidRDefault="00CB2200" w:rsidP="00D62980">
            <w:pPr>
              <w:bidi w:val="0"/>
              <w:snapToGrid w:val="0"/>
              <w:rPr>
                <w:rFonts w:cs="Times New Roman"/>
                <w:iCs/>
                <w:noProof/>
                <w:color w:val="000000"/>
                <w:sz w:val="18"/>
                <w:szCs w:val="18"/>
                <w:lang w:bidi="fa-IR"/>
              </w:rPr>
            </w:pPr>
            <w:r w:rsidRPr="00B27A1D">
              <w:rPr>
                <w:rFonts w:cs="Times New Roman"/>
                <w:noProof/>
                <w:color w:val="000000"/>
                <w:sz w:val="18"/>
                <w:szCs w:val="18"/>
              </w:rPr>
              <w:t>(N =50; df=2,147)</w:t>
            </w:r>
          </w:p>
        </w:tc>
      </w:tr>
      <w:tr w:rsidR="00CB2200" w:rsidRPr="00B27A1D" w:rsidTr="00D62980">
        <w:trPr>
          <w:jc w:val="center"/>
        </w:trPr>
        <w:tc>
          <w:tcPr>
            <w:tcW w:w="0" w:type="auto"/>
            <w:vAlign w:val="center"/>
          </w:tcPr>
          <w:p w:rsidR="00CB2200" w:rsidRPr="00B27A1D" w:rsidRDefault="00CB2200" w:rsidP="00DB4129">
            <w:pPr>
              <w:bidi w:val="0"/>
              <w:snapToGrid w:val="0"/>
              <w:jc w:val="both"/>
              <w:rPr>
                <w:rFonts w:cs="Times New Roman"/>
                <w:b/>
                <w:bCs/>
                <w:color w:val="000000"/>
                <w:sz w:val="18"/>
                <w:szCs w:val="18"/>
                <w:lang w:bidi="fa-IR"/>
              </w:rPr>
            </w:pPr>
            <w:r w:rsidRPr="00B27A1D">
              <w:rPr>
                <w:rFonts w:cs="Times New Roman"/>
                <w:b/>
                <w:bCs/>
                <w:iCs/>
                <w:noProof/>
                <w:color w:val="000000"/>
                <w:sz w:val="18"/>
                <w:szCs w:val="18"/>
              </w:rPr>
              <w:t>CSS</w:t>
            </w:r>
            <w:r w:rsidR="00D62980">
              <w:rPr>
                <w:rFonts w:cs="Times New Roman"/>
                <w:b/>
                <w:bCs/>
                <w:iCs/>
                <w:noProof/>
                <w:color w:val="000000"/>
                <w:sz w:val="18"/>
                <w:szCs w:val="18"/>
              </w:rPr>
              <w:t xml:space="preserve"> </w:t>
            </w:r>
            <w:r w:rsidRPr="00B27A1D">
              <w:rPr>
                <w:rFonts w:cs="Times New Roman"/>
                <w:b/>
                <w:bCs/>
                <w:color w:val="000000"/>
                <w:sz w:val="18"/>
                <w:szCs w:val="18"/>
              </w:rPr>
              <w:t>SYM</w:t>
            </w:r>
          </w:p>
        </w:tc>
        <w:tc>
          <w:tcPr>
            <w:tcW w:w="1683"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21.28±0.98</w:t>
            </w:r>
          </w:p>
        </w:tc>
        <w:tc>
          <w:tcPr>
            <w:tcW w:w="171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noProof/>
                <w:color w:val="000000"/>
                <w:sz w:val="18"/>
                <w:szCs w:val="18"/>
              </w:rPr>
              <w:t>16.30</w:t>
            </w:r>
            <w:r w:rsidRPr="00B27A1D">
              <w:rPr>
                <w:rFonts w:cs="Times New Roman"/>
                <w:color w:val="000000"/>
                <w:sz w:val="18"/>
                <w:szCs w:val="18"/>
              </w:rPr>
              <w:t>±0.19</w:t>
            </w:r>
          </w:p>
        </w:tc>
        <w:tc>
          <w:tcPr>
            <w:tcW w:w="180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noProof/>
                <w:color w:val="000000"/>
                <w:sz w:val="18"/>
                <w:szCs w:val="18"/>
              </w:rPr>
              <w:t>3.82</w:t>
            </w:r>
            <w:r w:rsidRPr="00B27A1D">
              <w:rPr>
                <w:rFonts w:cs="Times New Roman"/>
                <w:color w:val="000000"/>
                <w:sz w:val="18"/>
                <w:szCs w:val="18"/>
              </w:rPr>
              <w:t>±0.12</w:t>
            </w:r>
            <w:r w:rsidRPr="00B27A1D">
              <w:rPr>
                <w:rFonts w:cs="Times New Roman"/>
                <w:color w:val="000000"/>
                <w:sz w:val="18"/>
                <w:szCs w:val="18"/>
                <w:vertAlign w:val="superscript"/>
              </w:rPr>
              <w:t>a</w:t>
            </w:r>
          </w:p>
        </w:tc>
        <w:tc>
          <w:tcPr>
            <w:tcW w:w="2074"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color w:val="000000"/>
                <w:sz w:val="18"/>
                <w:szCs w:val="18"/>
              </w:rPr>
              <w:t>220.23±6.11</w:t>
            </w:r>
            <w:r w:rsidRPr="00B27A1D">
              <w:rPr>
                <w:rFonts w:cs="Times New Roman"/>
                <w:color w:val="000000"/>
                <w:sz w:val="18"/>
                <w:szCs w:val="18"/>
                <w:vertAlign w:val="superscript"/>
              </w:rPr>
              <w:t>b</w:t>
            </w:r>
          </w:p>
        </w:tc>
        <w:tc>
          <w:tcPr>
            <w:tcW w:w="1544"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110.11±2.10</w:t>
            </w:r>
            <w:r w:rsidRPr="00B27A1D">
              <w:rPr>
                <w:rFonts w:cs="Times New Roman"/>
                <w:color w:val="000000"/>
                <w:sz w:val="18"/>
                <w:szCs w:val="18"/>
                <w:vertAlign w:val="superscript"/>
              </w:rPr>
              <w:t>ab</w:t>
            </w:r>
          </w:p>
        </w:tc>
      </w:tr>
      <w:tr w:rsidR="00CB2200" w:rsidRPr="00B27A1D" w:rsidTr="00D62980">
        <w:trPr>
          <w:jc w:val="center"/>
        </w:trPr>
        <w:tc>
          <w:tcPr>
            <w:tcW w:w="0" w:type="auto"/>
            <w:vAlign w:val="center"/>
          </w:tcPr>
          <w:p w:rsidR="00CB2200" w:rsidRPr="00B27A1D" w:rsidRDefault="00CB2200" w:rsidP="00DB4129">
            <w:pPr>
              <w:bidi w:val="0"/>
              <w:snapToGrid w:val="0"/>
              <w:jc w:val="both"/>
              <w:rPr>
                <w:rFonts w:cs="Times New Roman"/>
                <w:b/>
                <w:bCs/>
                <w:color w:val="000000"/>
                <w:sz w:val="18"/>
                <w:szCs w:val="18"/>
                <w:lang w:bidi="fa-IR"/>
              </w:rPr>
            </w:pPr>
            <w:r w:rsidRPr="00B27A1D">
              <w:rPr>
                <w:rFonts w:cs="Times New Roman"/>
                <w:b/>
                <w:bCs/>
                <w:color w:val="000000"/>
                <w:sz w:val="18"/>
                <w:szCs w:val="18"/>
              </w:rPr>
              <w:t>SMM</w:t>
            </w:r>
          </w:p>
        </w:tc>
        <w:tc>
          <w:tcPr>
            <w:tcW w:w="1683"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22.88±0.98</w:t>
            </w:r>
          </w:p>
        </w:tc>
        <w:tc>
          <w:tcPr>
            <w:tcW w:w="1710"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noProof/>
                <w:color w:val="000000"/>
                <w:sz w:val="18"/>
                <w:szCs w:val="18"/>
              </w:rPr>
              <w:t>16.45</w:t>
            </w:r>
            <w:r w:rsidRPr="00B27A1D">
              <w:rPr>
                <w:rFonts w:cs="Times New Roman"/>
                <w:color w:val="000000"/>
                <w:sz w:val="18"/>
                <w:szCs w:val="18"/>
              </w:rPr>
              <w:t>±0.18</w:t>
            </w:r>
          </w:p>
        </w:tc>
        <w:tc>
          <w:tcPr>
            <w:tcW w:w="1800"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noProof/>
                <w:color w:val="000000"/>
                <w:sz w:val="18"/>
                <w:szCs w:val="18"/>
              </w:rPr>
              <w:t>2.78</w:t>
            </w:r>
            <w:r w:rsidRPr="00B27A1D">
              <w:rPr>
                <w:rFonts w:cs="Times New Roman"/>
                <w:color w:val="000000"/>
                <w:sz w:val="18"/>
                <w:szCs w:val="18"/>
              </w:rPr>
              <w:t>±0.11</w:t>
            </w:r>
            <w:r w:rsidRPr="00B27A1D">
              <w:rPr>
                <w:rFonts w:cs="Times New Roman"/>
                <w:color w:val="000000"/>
                <w:sz w:val="18"/>
                <w:szCs w:val="18"/>
                <w:vertAlign w:val="superscript"/>
              </w:rPr>
              <w:t>b</w:t>
            </w:r>
          </w:p>
        </w:tc>
        <w:tc>
          <w:tcPr>
            <w:tcW w:w="2074"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170.23±6.14</w:t>
            </w:r>
            <w:r w:rsidRPr="00B27A1D">
              <w:rPr>
                <w:rFonts w:cs="Times New Roman"/>
                <w:color w:val="000000"/>
                <w:sz w:val="18"/>
                <w:szCs w:val="18"/>
                <w:vertAlign w:val="superscript"/>
              </w:rPr>
              <w:t>a</w:t>
            </w:r>
          </w:p>
        </w:tc>
        <w:tc>
          <w:tcPr>
            <w:tcW w:w="1544"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95.12 ±1.14</w:t>
            </w:r>
            <w:r w:rsidRPr="00B27A1D">
              <w:rPr>
                <w:rFonts w:cs="Times New Roman"/>
                <w:color w:val="000000"/>
                <w:sz w:val="18"/>
                <w:szCs w:val="18"/>
                <w:vertAlign w:val="superscript"/>
              </w:rPr>
              <w:t>b</w:t>
            </w:r>
          </w:p>
        </w:tc>
      </w:tr>
      <w:tr w:rsidR="00CB2200" w:rsidRPr="00B27A1D" w:rsidTr="00D62980">
        <w:trPr>
          <w:jc w:val="center"/>
        </w:trPr>
        <w:tc>
          <w:tcPr>
            <w:tcW w:w="0" w:type="auto"/>
            <w:vAlign w:val="center"/>
          </w:tcPr>
          <w:p w:rsidR="00CB2200" w:rsidRPr="00B27A1D" w:rsidRDefault="00CB2200" w:rsidP="00DB4129">
            <w:pPr>
              <w:bidi w:val="0"/>
              <w:snapToGrid w:val="0"/>
              <w:jc w:val="both"/>
              <w:rPr>
                <w:rFonts w:cs="Times New Roman"/>
                <w:b/>
                <w:bCs/>
                <w:color w:val="000000"/>
                <w:sz w:val="18"/>
                <w:szCs w:val="18"/>
                <w:lang w:val="en-IN" w:bidi="fa-IR"/>
              </w:rPr>
            </w:pPr>
            <w:r w:rsidRPr="00B27A1D">
              <w:rPr>
                <w:rFonts w:cs="Times New Roman"/>
                <w:b/>
                <w:bCs/>
                <w:color w:val="000000"/>
                <w:sz w:val="18"/>
                <w:szCs w:val="18"/>
                <w:lang w:val="en-IN"/>
              </w:rPr>
              <w:t>SOM</w:t>
            </w:r>
          </w:p>
        </w:tc>
        <w:tc>
          <w:tcPr>
            <w:tcW w:w="1683"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color w:val="000000"/>
                <w:sz w:val="18"/>
                <w:szCs w:val="18"/>
              </w:rPr>
              <w:t>23.00±0.98</w:t>
            </w:r>
          </w:p>
        </w:tc>
        <w:tc>
          <w:tcPr>
            <w:tcW w:w="171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noProof/>
                <w:color w:val="000000"/>
                <w:sz w:val="18"/>
                <w:szCs w:val="18"/>
              </w:rPr>
              <w:t>16.61</w:t>
            </w:r>
            <w:r w:rsidRPr="00B27A1D">
              <w:rPr>
                <w:rFonts w:cs="Times New Roman"/>
                <w:color w:val="000000"/>
                <w:sz w:val="18"/>
                <w:szCs w:val="18"/>
              </w:rPr>
              <w:t>±0.17</w:t>
            </w:r>
          </w:p>
        </w:tc>
        <w:tc>
          <w:tcPr>
            <w:tcW w:w="180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color w:val="000000"/>
                <w:sz w:val="18"/>
                <w:szCs w:val="18"/>
                <w:cs/>
              </w:rPr>
              <w:t>‎</w:t>
            </w:r>
            <w:r w:rsidRPr="00B27A1D">
              <w:rPr>
                <w:rFonts w:cs="Times New Roman"/>
                <w:color w:val="000000"/>
                <w:sz w:val="18"/>
                <w:szCs w:val="18"/>
              </w:rPr>
              <w:t>1.91±0.10</w:t>
            </w:r>
            <w:r w:rsidRPr="00B27A1D">
              <w:rPr>
                <w:rFonts w:cs="Times New Roman"/>
                <w:color w:val="000000"/>
                <w:sz w:val="18"/>
                <w:szCs w:val="18"/>
                <w:vertAlign w:val="superscript"/>
              </w:rPr>
              <w:t>c</w:t>
            </w:r>
          </w:p>
        </w:tc>
        <w:tc>
          <w:tcPr>
            <w:tcW w:w="2074"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color w:val="000000"/>
                <w:sz w:val="18"/>
                <w:szCs w:val="18"/>
              </w:rPr>
              <w:t>157.16±6.12</w:t>
            </w:r>
            <w:r w:rsidRPr="00B27A1D">
              <w:rPr>
                <w:rFonts w:cs="Times New Roman"/>
                <w:color w:val="000000"/>
                <w:sz w:val="18"/>
                <w:szCs w:val="18"/>
                <w:vertAlign w:val="superscript"/>
              </w:rPr>
              <w:t>b</w:t>
            </w:r>
          </w:p>
        </w:tc>
        <w:tc>
          <w:tcPr>
            <w:tcW w:w="1544"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73.23±3.24</w:t>
            </w:r>
            <w:r w:rsidRPr="00B27A1D">
              <w:rPr>
                <w:rFonts w:cs="Times New Roman"/>
                <w:color w:val="000000"/>
                <w:sz w:val="18"/>
                <w:szCs w:val="18"/>
                <w:vertAlign w:val="superscript"/>
              </w:rPr>
              <w:t>a</w:t>
            </w:r>
          </w:p>
        </w:tc>
      </w:tr>
      <w:tr w:rsidR="00CB2200" w:rsidRPr="00B27A1D" w:rsidTr="00D62980">
        <w:trPr>
          <w:jc w:val="center"/>
        </w:trPr>
        <w:tc>
          <w:tcPr>
            <w:tcW w:w="0" w:type="auto"/>
            <w:vAlign w:val="center"/>
          </w:tcPr>
          <w:p w:rsidR="00CB2200" w:rsidRPr="00B27A1D" w:rsidRDefault="00CB2200" w:rsidP="00DB4129">
            <w:pPr>
              <w:bidi w:val="0"/>
              <w:snapToGrid w:val="0"/>
              <w:jc w:val="both"/>
              <w:rPr>
                <w:rFonts w:cs="Times New Roman"/>
                <w:b/>
                <w:bCs/>
                <w:color w:val="000000"/>
                <w:sz w:val="18"/>
                <w:szCs w:val="18"/>
                <w:lang w:bidi="fa-IR"/>
              </w:rPr>
            </w:pPr>
            <w:r w:rsidRPr="00B27A1D">
              <w:rPr>
                <w:rFonts w:cs="Times New Roman"/>
                <w:b/>
                <w:bCs/>
                <w:color w:val="000000"/>
                <w:sz w:val="18"/>
                <w:szCs w:val="18"/>
              </w:rPr>
              <w:t>F value</w:t>
            </w:r>
          </w:p>
        </w:tc>
        <w:tc>
          <w:tcPr>
            <w:tcW w:w="1683"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1.21</w:t>
            </w:r>
            <w:r w:rsidRPr="00B27A1D">
              <w:rPr>
                <w:rFonts w:cs="Times New Roman"/>
                <w:color w:val="000000"/>
                <w:sz w:val="18"/>
                <w:szCs w:val="18"/>
                <w:vertAlign w:val="superscript"/>
              </w:rPr>
              <w:t>NS</w:t>
            </w:r>
          </w:p>
        </w:tc>
        <w:tc>
          <w:tcPr>
            <w:tcW w:w="171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color w:val="000000"/>
                <w:sz w:val="18"/>
                <w:szCs w:val="18"/>
              </w:rPr>
              <w:t>2.15</w:t>
            </w:r>
            <w:r w:rsidRPr="00B27A1D">
              <w:rPr>
                <w:rFonts w:cs="Times New Roman"/>
                <w:color w:val="000000"/>
                <w:sz w:val="18"/>
                <w:szCs w:val="18"/>
                <w:vertAlign w:val="superscript"/>
              </w:rPr>
              <w:t>NS</w:t>
            </w:r>
          </w:p>
        </w:tc>
        <w:tc>
          <w:tcPr>
            <w:tcW w:w="180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color w:val="000000"/>
                <w:sz w:val="18"/>
                <w:szCs w:val="18"/>
              </w:rPr>
              <w:t>24.63**</w:t>
            </w:r>
          </w:p>
        </w:tc>
        <w:tc>
          <w:tcPr>
            <w:tcW w:w="2074" w:type="dxa"/>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rPr>
              <w:t>19.11**</w:t>
            </w:r>
          </w:p>
        </w:tc>
        <w:tc>
          <w:tcPr>
            <w:tcW w:w="1544" w:type="dxa"/>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rPr>
              <w:t>29.502**</w:t>
            </w:r>
          </w:p>
        </w:tc>
      </w:tr>
      <w:tr w:rsidR="00CB2200" w:rsidRPr="00B27A1D" w:rsidTr="00D62980">
        <w:trPr>
          <w:jc w:val="center"/>
        </w:trPr>
        <w:tc>
          <w:tcPr>
            <w:tcW w:w="0" w:type="auto"/>
            <w:vAlign w:val="center"/>
          </w:tcPr>
          <w:p w:rsidR="00CB2200" w:rsidRPr="00B27A1D" w:rsidRDefault="00CB2200" w:rsidP="00DB4129">
            <w:pPr>
              <w:bidi w:val="0"/>
              <w:snapToGrid w:val="0"/>
              <w:jc w:val="both"/>
              <w:rPr>
                <w:rFonts w:cs="Times New Roman"/>
                <w:b/>
                <w:bCs/>
                <w:color w:val="000000"/>
                <w:sz w:val="18"/>
                <w:szCs w:val="18"/>
                <w:lang w:val="en-IN" w:bidi="fa-IR"/>
              </w:rPr>
            </w:pPr>
            <w:r w:rsidRPr="00B27A1D">
              <w:rPr>
                <w:rFonts w:cs="Times New Roman"/>
                <w:b/>
                <w:bCs/>
                <w:color w:val="000000"/>
                <w:sz w:val="18"/>
                <w:szCs w:val="18"/>
              </w:rPr>
              <w:t>LS</w:t>
            </w:r>
            <w:r w:rsidR="00D62980">
              <w:rPr>
                <w:rFonts w:cs="Times New Roman"/>
                <w:b/>
                <w:bCs/>
                <w:color w:val="000000"/>
                <w:sz w:val="18"/>
                <w:szCs w:val="18"/>
              </w:rPr>
              <w:t xml:space="preserve"> </w:t>
            </w:r>
            <w:r w:rsidRPr="00B27A1D">
              <w:rPr>
                <w:rFonts w:cs="Times New Roman"/>
                <w:b/>
                <w:bCs/>
                <w:color w:val="000000"/>
                <w:sz w:val="18"/>
                <w:szCs w:val="18"/>
              </w:rPr>
              <w:t>SYM</w:t>
            </w:r>
          </w:p>
        </w:tc>
        <w:tc>
          <w:tcPr>
            <w:tcW w:w="1683" w:type="dxa"/>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rPr>
              <w:t>19.31±0.76</w:t>
            </w:r>
            <w:r w:rsidRPr="00B27A1D">
              <w:rPr>
                <w:rFonts w:cs="Times New Roman"/>
                <w:color w:val="000000"/>
                <w:sz w:val="18"/>
                <w:szCs w:val="18"/>
                <w:cs/>
              </w:rPr>
              <w:t>‎</w:t>
            </w:r>
            <w:r w:rsidR="00D62980">
              <w:rPr>
                <w:rFonts w:cs="Times New Roman"/>
                <w:color w:val="000000"/>
                <w:sz w:val="18"/>
                <w:szCs w:val="18"/>
                <w:vertAlign w:val="superscript"/>
              </w:rPr>
              <w:t xml:space="preserve"> </w:t>
            </w:r>
            <w:r w:rsidRPr="00B27A1D">
              <w:rPr>
                <w:rFonts w:cs="Times New Roman"/>
                <w:color w:val="000000"/>
                <w:sz w:val="18"/>
                <w:szCs w:val="18"/>
                <w:cs/>
              </w:rPr>
              <w:t>‎</w:t>
            </w:r>
          </w:p>
        </w:tc>
        <w:tc>
          <w:tcPr>
            <w:tcW w:w="171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noProof/>
                <w:color w:val="000000"/>
                <w:sz w:val="18"/>
                <w:szCs w:val="18"/>
              </w:rPr>
              <w:t>15.94</w:t>
            </w:r>
            <w:r w:rsidRPr="00B27A1D">
              <w:rPr>
                <w:rFonts w:cs="Times New Roman"/>
                <w:color w:val="000000"/>
                <w:sz w:val="18"/>
                <w:szCs w:val="18"/>
              </w:rPr>
              <w:t>±0.12</w:t>
            </w:r>
          </w:p>
        </w:tc>
        <w:tc>
          <w:tcPr>
            <w:tcW w:w="180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noProof/>
                <w:color w:val="000000"/>
                <w:sz w:val="18"/>
                <w:szCs w:val="18"/>
              </w:rPr>
              <w:t>3.52</w:t>
            </w:r>
            <w:r w:rsidRPr="00B27A1D">
              <w:rPr>
                <w:rFonts w:cs="Times New Roman"/>
                <w:color w:val="000000"/>
                <w:sz w:val="18"/>
                <w:szCs w:val="18"/>
              </w:rPr>
              <w:t>±0.11</w:t>
            </w:r>
            <w:r w:rsidRPr="00B27A1D">
              <w:rPr>
                <w:rFonts w:cs="Times New Roman"/>
                <w:color w:val="000000"/>
                <w:sz w:val="18"/>
                <w:szCs w:val="18"/>
                <w:vertAlign w:val="superscript"/>
              </w:rPr>
              <w:t>a</w:t>
            </w:r>
          </w:p>
        </w:tc>
        <w:tc>
          <w:tcPr>
            <w:tcW w:w="2074"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color w:val="000000"/>
                <w:sz w:val="18"/>
                <w:szCs w:val="18"/>
              </w:rPr>
              <w:t>399.23±6.11</w:t>
            </w:r>
            <w:r w:rsidRPr="00B27A1D">
              <w:rPr>
                <w:rFonts w:cs="Times New Roman"/>
                <w:color w:val="000000"/>
                <w:sz w:val="18"/>
                <w:szCs w:val="18"/>
                <w:vertAlign w:val="superscript"/>
              </w:rPr>
              <w:t>a</w:t>
            </w:r>
          </w:p>
        </w:tc>
        <w:tc>
          <w:tcPr>
            <w:tcW w:w="1544"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229.11±2.10</w:t>
            </w:r>
            <w:r w:rsidRPr="00B27A1D">
              <w:rPr>
                <w:rFonts w:cs="Times New Roman"/>
                <w:color w:val="000000"/>
                <w:sz w:val="18"/>
                <w:szCs w:val="18"/>
                <w:vertAlign w:val="superscript"/>
              </w:rPr>
              <w:t>b</w:t>
            </w:r>
          </w:p>
        </w:tc>
      </w:tr>
      <w:tr w:rsidR="00CB2200" w:rsidRPr="00B27A1D" w:rsidTr="00D62980">
        <w:trPr>
          <w:jc w:val="center"/>
        </w:trPr>
        <w:tc>
          <w:tcPr>
            <w:tcW w:w="0" w:type="auto"/>
            <w:vAlign w:val="center"/>
          </w:tcPr>
          <w:p w:rsidR="00CB2200" w:rsidRPr="00B27A1D" w:rsidRDefault="00CB2200" w:rsidP="00DB4129">
            <w:pPr>
              <w:bidi w:val="0"/>
              <w:snapToGrid w:val="0"/>
              <w:jc w:val="both"/>
              <w:rPr>
                <w:rFonts w:cs="Times New Roman"/>
                <w:b/>
                <w:bCs/>
                <w:color w:val="000000"/>
                <w:sz w:val="18"/>
                <w:szCs w:val="18"/>
                <w:lang w:bidi="fa-IR"/>
              </w:rPr>
            </w:pPr>
            <w:r w:rsidRPr="00B27A1D">
              <w:rPr>
                <w:rFonts w:cs="Times New Roman"/>
                <w:b/>
                <w:bCs/>
                <w:color w:val="000000"/>
                <w:sz w:val="18"/>
                <w:szCs w:val="18"/>
              </w:rPr>
              <w:t>SMM</w:t>
            </w:r>
          </w:p>
        </w:tc>
        <w:tc>
          <w:tcPr>
            <w:tcW w:w="1683" w:type="dxa"/>
            <w:vAlign w:val="center"/>
          </w:tcPr>
          <w:p w:rsidR="00CB2200" w:rsidRPr="00B27A1D" w:rsidRDefault="00CB2200" w:rsidP="00DB4129">
            <w:pPr>
              <w:bidi w:val="0"/>
              <w:snapToGrid w:val="0"/>
              <w:jc w:val="both"/>
              <w:rPr>
                <w:rFonts w:cs="Times New Roman"/>
                <w:color w:val="000000"/>
                <w:sz w:val="18"/>
                <w:szCs w:val="18"/>
                <w:lang w:bidi="fa-IR"/>
              </w:rPr>
            </w:pPr>
            <w:r w:rsidRPr="00B27A1D">
              <w:rPr>
                <w:rFonts w:cs="Times New Roman"/>
                <w:color w:val="000000"/>
                <w:sz w:val="18"/>
                <w:szCs w:val="18"/>
              </w:rPr>
              <w:t>20.79±0.67</w:t>
            </w:r>
          </w:p>
        </w:tc>
        <w:tc>
          <w:tcPr>
            <w:tcW w:w="1710"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noProof/>
                <w:color w:val="000000"/>
                <w:sz w:val="18"/>
                <w:szCs w:val="18"/>
              </w:rPr>
              <w:t>15.81</w:t>
            </w:r>
            <w:r w:rsidRPr="00B27A1D">
              <w:rPr>
                <w:rFonts w:cs="Times New Roman"/>
                <w:color w:val="000000"/>
                <w:sz w:val="18"/>
                <w:szCs w:val="18"/>
              </w:rPr>
              <w:t>±0.14</w:t>
            </w:r>
          </w:p>
        </w:tc>
        <w:tc>
          <w:tcPr>
            <w:tcW w:w="1800"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noProof/>
                <w:color w:val="000000"/>
                <w:sz w:val="18"/>
                <w:szCs w:val="18"/>
              </w:rPr>
              <w:t>2.12</w:t>
            </w:r>
            <w:r w:rsidRPr="00B27A1D">
              <w:rPr>
                <w:rFonts w:cs="Times New Roman"/>
                <w:color w:val="000000"/>
                <w:sz w:val="18"/>
                <w:szCs w:val="18"/>
              </w:rPr>
              <w:t>±0.11</w:t>
            </w:r>
            <w:r w:rsidRPr="00B27A1D">
              <w:rPr>
                <w:rFonts w:cs="Times New Roman"/>
                <w:color w:val="000000"/>
                <w:sz w:val="18"/>
                <w:szCs w:val="18"/>
                <w:vertAlign w:val="superscript"/>
              </w:rPr>
              <w:t>b</w:t>
            </w:r>
          </w:p>
        </w:tc>
        <w:tc>
          <w:tcPr>
            <w:tcW w:w="2074"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264.23±6.14</w:t>
            </w:r>
            <w:r w:rsidRPr="00B27A1D">
              <w:rPr>
                <w:rFonts w:cs="Times New Roman"/>
                <w:color w:val="000000"/>
                <w:sz w:val="18"/>
                <w:szCs w:val="18"/>
                <w:vertAlign w:val="superscript"/>
              </w:rPr>
              <w:t>b</w:t>
            </w:r>
          </w:p>
        </w:tc>
        <w:tc>
          <w:tcPr>
            <w:tcW w:w="1544"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129.12 ±1.14</w:t>
            </w:r>
            <w:r w:rsidRPr="00B27A1D">
              <w:rPr>
                <w:rFonts w:cs="Times New Roman"/>
                <w:color w:val="000000"/>
                <w:sz w:val="18"/>
                <w:szCs w:val="18"/>
                <w:vertAlign w:val="superscript"/>
              </w:rPr>
              <w:t>a</w:t>
            </w:r>
          </w:p>
        </w:tc>
      </w:tr>
      <w:tr w:rsidR="00CB2200" w:rsidRPr="00B27A1D" w:rsidTr="00D62980">
        <w:trPr>
          <w:jc w:val="center"/>
        </w:trPr>
        <w:tc>
          <w:tcPr>
            <w:tcW w:w="0" w:type="auto"/>
            <w:vAlign w:val="center"/>
          </w:tcPr>
          <w:p w:rsidR="00CB2200" w:rsidRPr="00B27A1D" w:rsidRDefault="00CB2200" w:rsidP="00DB4129">
            <w:pPr>
              <w:bidi w:val="0"/>
              <w:snapToGrid w:val="0"/>
              <w:jc w:val="both"/>
              <w:rPr>
                <w:rFonts w:cs="Times New Roman"/>
                <w:b/>
                <w:bCs/>
                <w:color w:val="000000"/>
                <w:sz w:val="18"/>
                <w:szCs w:val="18"/>
                <w:lang w:val="en-IN" w:bidi="fa-IR"/>
              </w:rPr>
            </w:pPr>
            <w:r w:rsidRPr="00B27A1D">
              <w:rPr>
                <w:rFonts w:cs="Times New Roman"/>
                <w:b/>
                <w:bCs/>
                <w:color w:val="000000"/>
                <w:sz w:val="18"/>
                <w:szCs w:val="18"/>
                <w:lang w:val="en-IN"/>
              </w:rPr>
              <w:t>SOM</w:t>
            </w:r>
          </w:p>
        </w:tc>
        <w:tc>
          <w:tcPr>
            <w:tcW w:w="1683" w:type="dxa"/>
            <w:vAlign w:val="center"/>
          </w:tcPr>
          <w:p w:rsidR="00CB2200" w:rsidRPr="00B27A1D" w:rsidRDefault="00CB2200" w:rsidP="00DB4129">
            <w:pPr>
              <w:bidi w:val="0"/>
              <w:snapToGrid w:val="0"/>
              <w:jc w:val="both"/>
              <w:rPr>
                <w:rFonts w:cs="Times New Roman"/>
                <w:color w:val="000000"/>
                <w:sz w:val="18"/>
                <w:szCs w:val="18"/>
                <w:lang w:val="en-IN" w:bidi="fa-IR"/>
              </w:rPr>
            </w:pPr>
            <w:r w:rsidRPr="00B27A1D">
              <w:rPr>
                <w:rFonts w:cs="Times New Roman"/>
                <w:color w:val="000000"/>
                <w:sz w:val="18"/>
                <w:szCs w:val="18"/>
              </w:rPr>
              <w:t>21.32±0.73</w:t>
            </w:r>
          </w:p>
        </w:tc>
        <w:tc>
          <w:tcPr>
            <w:tcW w:w="171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noProof/>
                <w:color w:val="000000"/>
                <w:sz w:val="18"/>
                <w:szCs w:val="18"/>
              </w:rPr>
              <w:t>15.61</w:t>
            </w:r>
            <w:r w:rsidRPr="00B27A1D">
              <w:rPr>
                <w:rFonts w:cs="Times New Roman"/>
                <w:color w:val="000000"/>
                <w:sz w:val="18"/>
                <w:szCs w:val="18"/>
              </w:rPr>
              <w:t>±0.16</w:t>
            </w:r>
          </w:p>
        </w:tc>
        <w:tc>
          <w:tcPr>
            <w:tcW w:w="180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color w:val="000000"/>
                <w:sz w:val="18"/>
                <w:szCs w:val="18"/>
                <w:cs/>
              </w:rPr>
              <w:t>‎</w:t>
            </w:r>
            <w:r w:rsidRPr="00B27A1D">
              <w:rPr>
                <w:rFonts w:cs="Times New Roman"/>
                <w:color w:val="000000"/>
                <w:sz w:val="18"/>
                <w:szCs w:val="18"/>
              </w:rPr>
              <w:t>1.01±0.10</w:t>
            </w:r>
            <w:r w:rsidRPr="00B27A1D">
              <w:rPr>
                <w:rFonts w:cs="Times New Roman"/>
                <w:color w:val="000000"/>
                <w:sz w:val="18"/>
                <w:szCs w:val="18"/>
                <w:vertAlign w:val="superscript"/>
              </w:rPr>
              <w:t>c</w:t>
            </w:r>
          </w:p>
        </w:tc>
        <w:tc>
          <w:tcPr>
            <w:tcW w:w="2074"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color w:val="000000"/>
                <w:sz w:val="18"/>
                <w:szCs w:val="18"/>
              </w:rPr>
              <w:t>219.16±6.12</w:t>
            </w:r>
            <w:r w:rsidRPr="00B27A1D">
              <w:rPr>
                <w:rFonts w:cs="Times New Roman"/>
                <w:color w:val="000000"/>
                <w:sz w:val="18"/>
                <w:szCs w:val="18"/>
                <w:vertAlign w:val="superscript"/>
              </w:rPr>
              <w:t>c</w:t>
            </w:r>
          </w:p>
        </w:tc>
        <w:tc>
          <w:tcPr>
            <w:tcW w:w="1544"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119.23±3.24</w:t>
            </w:r>
            <w:r w:rsidRPr="00B27A1D">
              <w:rPr>
                <w:rFonts w:cs="Times New Roman"/>
                <w:color w:val="000000"/>
                <w:sz w:val="18"/>
                <w:szCs w:val="18"/>
                <w:vertAlign w:val="superscript"/>
              </w:rPr>
              <w:t>a</w:t>
            </w:r>
          </w:p>
        </w:tc>
      </w:tr>
      <w:tr w:rsidR="00CB2200" w:rsidRPr="00B27A1D" w:rsidTr="00D62980">
        <w:trPr>
          <w:jc w:val="center"/>
        </w:trPr>
        <w:tc>
          <w:tcPr>
            <w:tcW w:w="0" w:type="auto"/>
            <w:vAlign w:val="center"/>
          </w:tcPr>
          <w:p w:rsidR="00CB2200" w:rsidRPr="00B27A1D" w:rsidRDefault="00CB2200" w:rsidP="00DB4129">
            <w:pPr>
              <w:bidi w:val="0"/>
              <w:snapToGrid w:val="0"/>
              <w:jc w:val="both"/>
              <w:rPr>
                <w:rFonts w:cs="Times New Roman"/>
                <w:b/>
                <w:bCs/>
                <w:color w:val="000000"/>
                <w:sz w:val="18"/>
                <w:szCs w:val="18"/>
                <w:lang w:bidi="fa-IR"/>
              </w:rPr>
            </w:pPr>
            <w:r w:rsidRPr="00B27A1D">
              <w:rPr>
                <w:rFonts w:cs="Times New Roman"/>
                <w:b/>
                <w:bCs/>
                <w:color w:val="000000"/>
                <w:sz w:val="18"/>
                <w:szCs w:val="18"/>
              </w:rPr>
              <w:t>F value</w:t>
            </w:r>
          </w:p>
        </w:tc>
        <w:tc>
          <w:tcPr>
            <w:tcW w:w="1683" w:type="dxa"/>
            <w:vAlign w:val="center"/>
          </w:tcPr>
          <w:p w:rsidR="00CB2200" w:rsidRPr="00B27A1D" w:rsidRDefault="00CB2200" w:rsidP="00DB4129">
            <w:pPr>
              <w:bidi w:val="0"/>
              <w:snapToGrid w:val="0"/>
              <w:jc w:val="both"/>
              <w:rPr>
                <w:rFonts w:cs="Times New Roman"/>
                <w:color w:val="000000"/>
                <w:sz w:val="18"/>
                <w:szCs w:val="18"/>
                <w:lang w:val="en-IN"/>
              </w:rPr>
            </w:pPr>
            <w:r w:rsidRPr="00B27A1D">
              <w:rPr>
                <w:rFonts w:cs="Times New Roman"/>
                <w:color w:val="000000"/>
                <w:sz w:val="18"/>
                <w:szCs w:val="18"/>
              </w:rPr>
              <w:t>0.18</w:t>
            </w:r>
            <w:r w:rsidRPr="00B27A1D">
              <w:rPr>
                <w:rFonts w:cs="Times New Roman"/>
                <w:color w:val="000000"/>
                <w:sz w:val="18"/>
                <w:szCs w:val="18"/>
                <w:vertAlign w:val="superscript"/>
              </w:rPr>
              <w:t>NS</w:t>
            </w:r>
          </w:p>
        </w:tc>
        <w:tc>
          <w:tcPr>
            <w:tcW w:w="171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color w:val="000000"/>
                <w:sz w:val="18"/>
                <w:szCs w:val="18"/>
              </w:rPr>
              <w:t>1.91</w:t>
            </w:r>
            <w:r w:rsidRPr="00B27A1D">
              <w:rPr>
                <w:rFonts w:cs="Times New Roman"/>
                <w:color w:val="000000"/>
                <w:sz w:val="18"/>
                <w:szCs w:val="18"/>
                <w:vertAlign w:val="superscript"/>
              </w:rPr>
              <w:t>NS</w:t>
            </w:r>
          </w:p>
        </w:tc>
        <w:tc>
          <w:tcPr>
            <w:tcW w:w="1800" w:type="dxa"/>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color w:val="000000"/>
                <w:sz w:val="18"/>
                <w:szCs w:val="18"/>
              </w:rPr>
              <w:t>16.03**</w:t>
            </w:r>
          </w:p>
        </w:tc>
        <w:tc>
          <w:tcPr>
            <w:tcW w:w="2074"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56.86**</w:t>
            </w:r>
          </w:p>
        </w:tc>
        <w:tc>
          <w:tcPr>
            <w:tcW w:w="1544" w:type="dxa"/>
            <w:vAlign w:val="center"/>
          </w:tcPr>
          <w:p w:rsidR="00CB2200" w:rsidRPr="00B27A1D" w:rsidRDefault="00CB2200" w:rsidP="00DB4129">
            <w:pPr>
              <w:bidi w:val="0"/>
              <w:snapToGrid w:val="0"/>
              <w:jc w:val="both"/>
              <w:rPr>
                <w:rFonts w:cs="Times New Roman"/>
                <w:color w:val="000000"/>
                <w:sz w:val="18"/>
                <w:szCs w:val="18"/>
              </w:rPr>
            </w:pPr>
            <w:r w:rsidRPr="00B27A1D">
              <w:rPr>
                <w:rFonts w:cs="Times New Roman"/>
                <w:color w:val="000000"/>
                <w:sz w:val="18"/>
                <w:szCs w:val="18"/>
              </w:rPr>
              <w:t>42.76**</w:t>
            </w:r>
          </w:p>
        </w:tc>
      </w:tr>
    </w:tbl>
    <w:p w:rsidR="00CB2200" w:rsidRPr="00B27A1D" w:rsidRDefault="00CB2200" w:rsidP="00DB4129">
      <w:pPr>
        <w:bidi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SYM, sons of young male, SMM, sons of middle aged male, SOM, sons of old male.</w:t>
      </w:r>
    </w:p>
    <w:p w:rsidR="00CB2200" w:rsidRPr="00B27A1D" w:rsidRDefault="00CB2200" w:rsidP="00DB4129">
      <w:pPr>
        <w:bidi w:val="0"/>
        <w:snapToGrid w:val="0"/>
        <w:jc w:val="both"/>
        <w:rPr>
          <w:rFonts w:cs="Times New Roman"/>
          <w:b/>
          <w:bCs/>
          <w:noProof/>
          <w:color w:val="000000"/>
          <w:sz w:val="18"/>
          <w:szCs w:val="18"/>
          <w:lang w:val="en-IN" w:eastAsia="en-IN" w:bidi="fa-IR"/>
        </w:rPr>
      </w:pPr>
      <w:r w:rsidRPr="00B27A1D">
        <w:rPr>
          <w:rFonts w:cs="Times New Roman"/>
          <w:b/>
          <w:bCs/>
          <w:color w:val="000000"/>
          <w:sz w:val="18"/>
          <w:szCs w:val="18"/>
          <w:lang w:val="en-IN" w:eastAsia="en-IN"/>
        </w:rPr>
        <w:t xml:space="preserve">** Significant at </w:t>
      </w:r>
      <w:r w:rsidRPr="00B27A1D">
        <w:rPr>
          <w:rFonts w:cs="Times New Roman"/>
          <w:b/>
          <w:bCs/>
          <w:i/>
          <w:iCs/>
          <w:color w:val="000000"/>
          <w:sz w:val="18"/>
          <w:szCs w:val="18"/>
          <w:lang w:val="en-IN" w:eastAsia="en-IN"/>
        </w:rPr>
        <w:t>p &lt;</w:t>
      </w:r>
      <w:r w:rsidRPr="00B27A1D">
        <w:rPr>
          <w:rFonts w:cs="Times New Roman"/>
          <w:b/>
          <w:bCs/>
          <w:color w:val="000000"/>
          <w:sz w:val="18"/>
          <w:szCs w:val="18"/>
          <w:lang w:val="en-IN" w:eastAsia="en-IN"/>
        </w:rPr>
        <w:t xml:space="preserve"> 0.001</w:t>
      </w:r>
      <w:r w:rsidRPr="00B27A1D">
        <w:rPr>
          <w:rFonts w:cs="Times New Roman"/>
          <w:b/>
          <w:bCs/>
          <w:color w:val="000000"/>
          <w:sz w:val="18"/>
          <w:szCs w:val="18"/>
          <w:lang w:val="en-IN" w:eastAsia="en-IN" w:bidi="fa-IR"/>
        </w:rPr>
        <w:t>,</w:t>
      </w:r>
      <w:r w:rsidRPr="00B27A1D">
        <w:rPr>
          <w:rFonts w:cs="Times New Roman"/>
          <w:b/>
          <w:bCs/>
          <w:color w:val="000000"/>
          <w:sz w:val="18"/>
          <w:szCs w:val="18"/>
          <w:cs/>
          <w:lang w:val="en-IN" w:eastAsia="en-IN"/>
        </w:rPr>
        <w:t xml:space="preserve"> ‎</w:t>
      </w:r>
      <w:r w:rsidRPr="00B27A1D">
        <w:rPr>
          <w:rFonts w:cs="Times New Roman"/>
          <w:b/>
          <w:bCs/>
          <w:color w:val="000000"/>
          <w:sz w:val="18"/>
          <w:szCs w:val="18"/>
          <w:lang w:val="en-IN" w:eastAsia="en-IN"/>
        </w:rPr>
        <w:t xml:space="preserve">* Significant at </w:t>
      </w:r>
      <w:r w:rsidRPr="00B27A1D">
        <w:rPr>
          <w:rFonts w:cs="Times New Roman"/>
          <w:b/>
          <w:bCs/>
          <w:i/>
          <w:iCs/>
          <w:color w:val="000000"/>
          <w:sz w:val="18"/>
          <w:szCs w:val="18"/>
          <w:lang w:val="en-IN" w:eastAsia="en-IN"/>
        </w:rPr>
        <w:t>p</w:t>
      </w:r>
      <w:r w:rsidRPr="00B27A1D">
        <w:rPr>
          <w:rFonts w:cs="Times New Roman"/>
          <w:b/>
          <w:bCs/>
          <w:color w:val="000000"/>
          <w:sz w:val="18"/>
          <w:szCs w:val="18"/>
          <w:lang w:val="en-IN" w:eastAsia="en-IN"/>
        </w:rPr>
        <w:t xml:space="preserve"> &lt; 0.005. </w:t>
      </w:r>
      <w:proofErr w:type="gramStart"/>
      <w:r w:rsidRPr="00B27A1D">
        <w:rPr>
          <w:rFonts w:cs="Times New Roman"/>
          <w:b/>
          <w:bCs/>
          <w:color w:val="000000"/>
          <w:sz w:val="18"/>
          <w:szCs w:val="18"/>
          <w:lang w:val="en-IN" w:eastAsia="en-IN"/>
        </w:rPr>
        <w:t xml:space="preserve">NS- Insignificant at </w:t>
      </w:r>
      <w:r w:rsidRPr="00B27A1D">
        <w:rPr>
          <w:rFonts w:cs="Times New Roman"/>
          <w:b/>
          <w:bCs/>
          <w:i/>
          <w:iCs/>
          <w:color w:val="000000"/>
          <w:sz w:val="18"/>
          <w:szCs w:val="18"/>
          <w:lang w:val="en-IN" w:eastAsia="en-IN"/>
        </w:rPr>
        <w:t>p</w:t>
      </w:r>
      <w:r w:rsidRPr="00B27A1D">
        <w:rPr>
          <w:rFonts w:cs="Times New Roman"/>
          <w:b/>
          <w:bCs/>
          <w:color w:val="000000"/>
          <w:sz w:val="18"/>
          <w:szCs w:val="18"/>
          <w:lang w:val="en-IN" w:eastAsia="en-IN"/>
        </w:rPr>
        <w:t xml:space="preserve"> &gt;0.05.</w:t>
      </w:r>
      <w:proofErr w:type="gramEnd"/>
    </w:p>
    <w:p w:rsidR="00CB2200" w:rsidRPr="00B27A1D" w:rsidRDefault="00CB2200" w:rsidP="00DB4129">
      <w:pPr>
        <w:autoSpaceDE w:val="0"/>
        <w:autoSpaceDN w:val="0"/>
        <w:bidi w:val="0"/>
        <w:adjustRightInd w:val="0"/>
        <w:snapToGrid w:val="0"/>
        <w:jc w:val="both"/>
        <w:rPr>
          <w:rFonts w:cs="Times New Roman"/>
          <w:bCs/>
          <w:color w:val="000000"/>
          <w:sz w:val="18"/>
          <w:szCs w:val="18"/>
          <w:lang w:val="en-IN"/>
        </w:rPr>
      </w:pPr>
      <w:r w:rsidRPr="00B27A1D">
        <w:rPr>
          <w:rFonts w:cs="Times New Roman"/>
          <w:bCs/>
          <w:color w:val="000000"/>
          <w:sz w:val="18"/>
          <w:szCs w:val="18"/>
          <w:lang w:val="en-IN"/>
        </w:rPr>
        <w:t>CSS, Cross sectional study; LS, Longitudinal study</w:t>
      </w:r>
    </w:p>
    <w:p w:rsidR="00CB2200" w:rsidRPr="00B27A1D" w:rsidRDefault="00CB2200" w:rsidP="00DB4129">
      <w:pPr>
        <w:autoSpaceDE w:val="0"/>
        <w:autoSpaceDN w:val="0"/>
        <w:bidi w:val="0"/>
        <w:adjustRightInd w:val="0"/>
        <w:snapToGrid w:val="0"/>
        <w:jc w:val="both"/>
        <w:rPr>
          <w:rFonts w:cs="Times New Roman"/>
          <w:color w:val="000000"/>
          <w:sz w:val="18"/>
          <w:szCs w:val="18"/>
        </w:rPr>
      </w:pPr>
      <w:r w:rsidRPr="00B27A1D">
        <w:rPr>
          <w:rFonts w:cs="Times New Roman"/>
          <w:iCs/>
          <w:noProof/>
          <w:color w:val="000000"/>
          <w:sz w:val="18"/>
          <w:szCs w:val="18"/>
        </w:rPr>
        <w:t xml:space="preserve">(Difference in quantity of Acps between mated and unmated son was considered as a transferred quantity of Acps: this data was used to calculate mean and SE of </w:t>
      </w:r>
      <w:r w:rsidRPr="00B27A1D">
        <w:rPr>
          <w:rFonts w:cs="Times New Roman"/>
          <w:b/>
          <w:bCs/>
          <w:iCs/>
          <w:noProof/>
          <w:color w:val="000000"/>
          <w:sz w:val="18"/>
          <w:szCs w:val="18"/>
        </w:rPr>
        <w:t>transferring quantity of Acps</w:t>
      </w:r>
      <w:r w:rsidRPr="00B27A1D">
        <w:rPr>
          <w:rFonts w:cs="Times New Roman"/>
          <w:color w:val="000000"/>
          <w:sz w:val="18"/>
          <w:szCs w:val="18"/>
        </w:rPr>
        <w:t>.</w:t>
      </w:r>
    </w:p>
    <w:p w:rsidR="00CB2200" w:rsidRPr="00B27A1D" w:rsidRDefault="00CB2200" w:rsidP="00DB4129">
      <w:pPr>
        <w:bidi w:val="0"/>
        <w:snapToGrid w:val="0"/>
        <w:jc w:val="both"/>
        <w:rPr>
          <w:rFonts w:cs="Times New Roman"/>
          <w:b/>
          <w:bCs/>
          <w:iCs/>
          <w:noProof/>
          <w:color w:val="000000"/>
          <w:sz w:val="18"/>
          <w:szCs w:val="18"/>
        </w:rPr>
      </w:pPr>
      <w:r w:rsidRPr="00B27A1D">
        <w:rPr>
          <w:rFonts w:cs="Times New Roman"/>
          <w:b/>
          <w:bCs/>
          <w:iCs/>
          <w:noProof/>
          <w:color w:val="000000"/>
          <w:sz w:val="18"/>
          <w:szCs w:val="18"/>
        </w:rPr>
        <w:t>Ex.</w:t>
      </w:r>
      <w:r w:rsidR="00D62980">
        <w:rPr>
          <w:rFonts w:cs="Times New Roman" w:hint="eastAsia"/>
          <w:b/>
          <w:bCs/>
          <w:iCs/>
          <w:noProof/>
          <w:color w:val="000000"/>
          <w:sz w:val="18"/>
          <w:szCs w:val="18"/>
          <w:lang w:eastAsia="zh-CN"/>
        </w:rPr>
        <w:t xml:space="preserve"> </w:t>
      </w:r>
      <w:r w:rsidRPr="00B27A1D">
        <w:rPr>
          <w:rFonts w:cs="Times New Roman"/>
          <w:b/>
          <w:bCs/>
          <w:iCs/>
          <w:noProof/>
          <w:color w:val="000000"/>
          <w:sz w:val="18"/>
          <w:szCs w:val="18"/>
        </w:rPr>
        <w:t>Quantity of Acps of Unmated trials, 1, 2,3,....,50</w:t>
      </w:r>
    </w:p>
    <w:p w:rsidR="00CB2200" w:rsidRPr="00B27A1D" w:rsidRDefault="00CB2200" w:rsidP="00DB4129">
      <w:pPr>
        <w:bidi w:val="0"/>
        <w:snapToGrid w:val="0"/>
        <w:jc w:val="both"/>
        <w:rPr>
          <w:rFonts w:cs="Times New Roman"/>
          <w:b/>
          <w:bCs/>
          <w:iCs/>
          <w:noProof/>
          <w:color w:val="000000"/>
          <w:sz w:val="18"/>
          <w:szCs w:val="18"/>
        </w:rPr>
      </w:pPr>
      <w:r w:rsidRPr="00B27A1D">
        <w:rPr>
          <w:rFonts w:cs="Times New Roman"/>
          <w:b/>
          <w:bCs/>
          <w:iCs/>
          <w:noProof/>
          <w:color w:val="000000"/>
          <w:sz w:val="18"/>
          <w:szCs w:val="18"/>
        </w:rPr>
        <w:t>Quantity of Acps of Mated trials, 1,2,3,…..,50</w:t>
      </w:r>
    </w:p>
    <w:p w:rsidR="00CB2200" w:rsidRPr="00B27A1D" w:rsidRDefault="00CB2200" w:rsidP="00DB4129">
      <w:pPr>
        <w:bidi w:val="0"/>
        <w:snapToGrid w:val="0"/>
        <w:jc w:val="both"/>
        <w:rPr>
          <w:rFonts w:cs="Times New Roman"/>
          <w:b/>
          <w:bCs/>
          <w:iCs/>
          <w:noProof/>
          <w:color w:val="000000"/>
          <w:sz w:val="18"/>
          <w:szCs w:val="18"/>
        </w:rPr>
      </w:pPr>
      <w:r w:rsidRPr="00B27A1D">
        <w:rPr>
          <w:rFonts w:cs="Times New Roman"/>
          <w:b/>
          <w:bCs/>
          <w:iCs/>
          <w:noProof/>
          <w:color w:val="000000"/>
          <w:sz w:val="18"/>
          <w:szCs w:val="18"/>
        </w:rPr>
        <w:t>Difference in quantity of Acps between mated son and unmated son, 1,2,3,….,50)</w:t>
      </w:r>
    </w:p>
    <w:p w:rsidR="00DB4129" w:rsidRDefault="00DB4129" w:rsidP="00D62980">
      <w:pPr>
        <w:autoSpaceDE w:val="0"/>
        <w:autoSpaceDN w:val="0"/>
        <w:bidi w:val="0"/>
        <w:adjustRightInd w:val="0"/>
        <w:snapToGrid w:val="0"/>
        <w:rPr>
          <w:rFonts w:cs="Times New Roman" w:hint="eastAsia"/>
          <w:b/>
          <w:bCs/>
          <w:color w:val="000000"/>
          <w:sz w:val="18"/>
          <w:szCs w:val="18"/>
          <w:lang w:val="en-IN" w:eastAsia="zh-CN"/>
        </w:rPr>
      </w:pPr>
    </w:p>
    <w:p w:rsidR="00D62980" w:rsidRPr="00B27A1D" w:rsidRDefault="00D62980" w:rsidP="00D62980">
      <w:pPr>
        <w:autoSpaceDE w:val="0"/>
        <w:autoSpaceDN w:val="0"/>
        <w:bidi w:val="0"/>
        <w:adjustRightInd w:val="0"/>
        <w:snapToGrid w:val="0"/>
        <w:rPr>
          <w:rFonts w:cs="Times New Roman"/>
          <w:b/>
          <w:bCs/>
          <w:color w:val="000000"/>
          <w:sz w:val="18"/>
          <w:szCs w:val="18"/>
          <w:lang w:val="en-IN" w:eastAsia="zh-CN"/>
        </w:rPr>
      </w:pPr>
    </w:p>
    <w:p w:rsidR="00DB4129" w:rsidRPr="00B27A1D" w:rsidRDefault="00DB4129" w:rsidP="00DB4129">
      <w:pPr>
        <w:bidi w:val="0"/>
        <w:snapToGrid w:val="0"/>
        <w:jc w:val="center"/>
        <w:rPr>
          <w:rFonts w:cs="Times New Roman"/>
          <w:b/>
          <w:bCs/>
          <w:color w:val="000000"/>
          <w:sz w:val="18"/>
          <w:szCs w:val="18"/>
          <w:lang w:val="en-IN" w:eastAsia="en-IN"/>
        </w:rPr>
        <w:sectPr w:rsidR="00DB4129" w:rsidRPr="00B27A1D" w:rsidSect="00031370">
          <w:type w:val="continuous"/>
          <w:pgSz w:w="12240" w:h="15840" w:code="1"/>
          <w:pgMar w:top="1440" w:right="1440" w:bottom="1440" w:left="1440" w:header="720" w:footer="720" w:gutter="0"/>
          <w:cols w:space="720"/>
          <w:docGrid w:linePitch="360"/>
        </w:sectPr>
      </w:pPr>
    </w:p>
    <w:p w:rsidR="00CB2200" w:rsidRPr="00B27A1D" w:rsidRDefault="00CB2200" w:rsidP="00DB4129">
      <w:pPr>
        <w:bidi w:val="0"/>
        <w:snapToGrid w:val="0"/>
        <w:jc w:val="both"/>
        <w:rPr>
          <w:rFonts w:cs="Times New Roman"/>
          <w:b/>
          <w:bCs/>
          <w:color w:val="000000"/>
          <w:sz w:val="18"/>
          <w:szCs w:val="18"/>
          <w:lang w:val="en-IN" w:eastAsia="en-IN"/>
        </w:rPr>
      </w:pPr>
      <w:proofErr w:type="gramStart"/>
      <w:r w:rsidRPr="00B27A1D">
        <w:rPr>
          <w:rFonts w:cs="Times New Roman"/>
          <w:b/>
          <w:bCs/>
          <w:color w:val="000000"/>
          <w:sz w:val="18"/>
          <w:szCs w:val="18"/>
          <w:lang w:val="en-IN" w:eastAsia="en-IN"/>
        </w:rPr>
        <w:lastRenderedPageBreak/>
        <w:t>Table 5.</w:t>
      </w:r>
      <w:proofErr w:type="gramEnd"/>
      <w:r w:rsidRPr="00B27A1D">
        <w:rPr>
          <w:rFonts w:cs="Times New Roman"/>
          <w:b/>
          <w:bCs/>
          <w:color w:val="000000"/>
          <w:sz w:val="18"/>
          <w:szCs w:val="18"/>
          <w:lang w:val="en-IN" w:eastAsia="en-IN"/>
        </w:rPr>
        <w:t xml:space="preserve"> </w:t>
      </w:r>
      <w:r w:rsidRPr="00B27A1D">
        <w:rPr>
          <w:rFonts w:cs="Times New Roman"/>
          <w:b/>
          <w:bCs/>
          <w:sz w:val="18"/>
          <w:szCs w:val="18"/>
          <w:lang w:val="en-IN" w:eastAsia="en-IN"/>
        </w:rPr>
        <w:t>Overall tests of the equality of survival times of different male age classes</w:t>
      </w:r>
      <w:r w:rsidRPr="00B27A1D">
        <w:rPr>
          <w:rFonts w:cs="Times New Roman"/>
          <w:b/>
          <w:bCs/>
          <w:color w:val="000000"/>
          <w:sz w:val="18"/>
          <w:szCs w:val="18"/>
        </w:rPr>
        <w:t xml:space="preserve"> in cross sectional and longitudinal studies of </w:t>
      </w:r>
      <w:r w:rsidRPr="00B27A1D">
        <w:rPr>
          <w:rFonts w:cs="Times New Roman"/>
          <w:b/>
          <w:bCs/>
          <w:i/>
          <w:color w:val="000000"/>
          <w:sz w:val="18"/>
          <w:szCs w:val="18"/>
        </w:rPr>
        <w:t xml:space="preserve">D. </w:t>
      </w:r>
      <w:proofErr w:type="spellStart"/>
      <w:r w:rsidRPr="00B27A1D">
        <w:rPr>
          <w:rFonts w:cs="Times New Roman"/>
          <w:b/>
          <w:bCs/>
          <w:i/>
          <w:color w:val="000000"/>
          <w:sz w:val="18"/>
          <w:szCs w:val="18"/>
        </w:rPr>
        <w:t>melanogaster</w:t>
      </w:r>
      <w:proofErr w:type="spellEnd"/>
      <w:r w:rsidRPr="00B27A1D">
        <w:rPr>
          <w:rFonts w:cs="Times New Roman"/>
          <w:b/>
          <w:bCs/>
          <w:color w:val="000000"/>
          <w:sz w:val="18"/>
          <w:szCs w:val="18"/>
          <w:lang w:val="en-IN" w:eastAsia="en-I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1"/>
        <w:gridCol w:w="2789"/>
        <w:gridCol w:w="632"/>
        <w:gridCol w:w="171"/>
        <w:gridCol w:w="529"/>
      </w:tblGrid>
      <w:tr w:rsidR="00CB2200" w:rsidRPr="00B27A1D" w:rsidTr="00D62980">
        <w:trPr>
          <w:cantSplit/>
          <w:jc w:val="center"/>
        </w:trPr>
        <w:tc>
          <w:tcPr>
            <w:tcW w:w="372" w:type="pct"/>
            <w:shd w:val="clear" w:color="auto" w:fill="FFFFFF"/>
            <w:tcMar>
              <w:top w:w="30" w:type="dxa"/>
              <w:left w:w="30" w:type="dxa"/>
              <w:bottom w:w="30" w:type="dxa"/>
              <w:right w:w="30" w:type="dxa"/>
            </w:tcMar>
            <w:vAlign w:val="center"/>
          </w:tcPr>
          <w:bookmarkEnd w:id="0"/>
          <w:bookmarkEnd w:id="1"/>
          <w:bookmarkEnd w:id="2"/>
          <w:bookmarkEnd w:id="3"/>
          <w:bookmarkEnd w:id="4"/>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b/>
                <w:bCs/>
                <w:color w:val="000000"/>
                <w:sz w:val="18"/>
                <w:szCs w:val="18"/>
                <w:lang w:val="en-IN" w:eastAsia="en-IN"/>
              </w:rPr>
              <w:t>CS</w:t>
            </w:r>
          </w:p>
        </w:tc>
        <w:tc>
          <w:tcPr>
            <w:tcW w:w="313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Log Rank (Mantel-Cox)</w:t>
            </w:r>
          </w:p>
        </w:tc>
        <w:tc>
          <w:tcPr>
            <w:tcW w:w="710"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4.334</w:t>
            </w:r>
          </w:p>
        </w:tc>
        <w:tc>
          <w:tcPr>
            <w:tcW w:w="19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1</w:t>
            </w:r>
          </w:p>
        </w:tc>
        <w:tc>
          <w:tcPr>
            <w:tcW w:w="594"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0.037</w:t>
            </w:r>
          </w:p>
        </w:tc>
      </w:tr>
      <w:tr w:rsidR="00CB2200" w:rsidRPr="00B27A1D" w:rsidTr="00D62980">
        <w:trPr>
          <w:cantSplit/>
          <w:jc w:val="center"/>
        </w:trPr>
        <w:tc>
          <w:tcPr>
            <w:tcW w:w="37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p>
        </w:tc>
        <w:tc>
          <w:tcPr>
            <w:tcW w:w="313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proofErr w:type="spellStart"/>
            <w:r w:rsidRPr="00B27A1D">
              <w:rPr>
                <w:rFonts w:cs="Times New Roman"/>
                <w:color w:val="000000"/>
                <w:sz w:val="18"/>
                <w:szCs w:val="18"/>
                <w:lang w:val="en-IN" w:eastAsia="en-IN"/>
              </w:rPr>
              <w:t>Breslow</w:t>
            </w:r>
            <w:proofErr w:type="spellEnd"/>
            <w:r w:rsidRPr="00B27A1D">
              <w:rPr>
                <w:rFonts w:cs="Times New Roman"/>
                <w:color w:val="000000"/>
                <w:sz w:val="18"/>
                <w:szCs w:val="18"/>
                <w:lang w:val="en-IN" w:eastAsia="en-IN"/>
              </w:rPr>
              <w:t xml:space="preserve"> (Generalized </w:t>
            </w:r>
            <w:proofErr w:type="spellStart"/>
            <w:r w:rsidRPr="00B27A1D">
              <w:rPr>
                <w:rFonts w:cs="Times New Roman"/>
                <w:color w:val="000000"/>
                <w:sz w:val="18"/>
                <w:szCs w:val="18"/>
                <w:lang w:val="en-IN" w:eastAsia="en-IN"/>
              </w:rPr>
              <w:t>Wilcoxon</w:t>
            </w:r>
            <w:proofErr w:type="spellEnd"/>
            <w:r w:rsidRPr="00B27A1D">
              <w:rPr>
                <w:rFonts w:cs="Times New Roman"/>
                <w:color w:val="000000"/>
                <w:sz w:val="18"/>
                <w:szCs w:val="18"/>
                <w:lang w:val="en-IN" w:eastAsia="en-IN"/>
              </w:rPr>
              <w:t>)</w:t>
            </w:r>
          </w:p>
        </w:tc>
        <w:tc>
          <w:tcPr>
            <w:tcW w:w="710"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5.980</w:t>
            </w:r>
          </w:p>
        </w:tc>
        <w:tc>
          <w:tcPr>
            <w:tcW w:w="19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1</w:t>
            </w:r>
          </w:p>
        </w:tc>
        <w:tc>
          <w:tcPr>
            <w:tcW w:w="594"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0.014</w:t>
            </w:r>
          </w:p>
        </w:tc>
      </w:tr>
      <w:tr w:rsidR="00CB2200" w:rsidRPr="00B27A1D" w:rsidTr="00D62980">
        <w:trPr>
          <w:cantSplit/>
          <w:jc w:val="center"/>
        </w:trPr>
        <w:tc>
          <w:tcPr>
            <w:tcW w:w="37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p>
        </w:tc>
        <w:tc>
          <w:tcPr>
            <w:tcW w:w="313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proofErr w:type="spellStart"/>
            <w:r w:rsidRPr="00B27A1D">
              <w:rPr>
                <w:rFonts w:cs="Times New Roman"/>
                <w:color w:val="000000"/>
                <w:sz w:val="18"/>
                <w:szCs w:val="18"/>
                <w:lang w:val="en-IN" w:eastAsia="en-IN"/>
              </w:rPr>
              <w:t>Tarone</w:t>
            </w:r>
            <w:proofErr w:type="spellEnd"/>
            <w:r w:rsidRPr="00B27A1D">
              <w:rPr>
                <w:rFonts w:cs="Times New Roman"/>
                <w:color w:val="000000"/>
                <w:sz w:val="18"/>
                <w:szCs w:val="18"/>
                <w:lang w:val="en-IN" w:eastAsia="en-IN"/>
              </w:rPr>
              <w:t>-Ware</w:t>
            </w:r>
          </w:p>
        </w:tc>
        <w:tc>
          <w:tcPr>
            <w:tcW w:w="710"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5.312</w:t>
            </w:r>
          </w:p>
        </w:tc>
        <w:tc>
          <w:tcPr>
            <w:tcW w:w="19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1</w:t>
            </w:r>
          </w:p>
        </w:tc>
        <w:tc>
          <w:tcPr>
            <w:tcW w:w="594"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0.021</w:t>
            </w:r>
          </w:p>
        </w:tc>
      </w:tr>
      <w:tr w:rsidR="00CB2200" w:rsidRPr="00B27A1D" w:rsidTr="00D62980">
        <w:trPr>
          <w:cantSplit/>
          <w:jc w:val="center"/>
        </w:trPr>
        <w:tc>
          <w:tcPr>
            <w:tcW w:w="37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b/>
                <w:bCs/>
                <w:color w:val="000000"/>
                <w:sz w:val="18"/>
                <w:szCs w:val="18"/>
                <w:lang w:val="en-IN" w:eastAsia="en-IN"/>
              </w:rPr>
              <w:t>LS</w:t>
            </w:r>
          </w:p>
        </w:tc>
        <w:tc>
          <w:tcPr>
            <w:tcW w:w="313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Log Rank (Mantel-Cox)</w:t>
            </w:r>
          </w:p>
        </w:tc>
        <w:tc>
          <w:tcPr>
            <w:tcW w:w="710"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27.206</w:t>
            </w:r>
          </w:p>
        </w:tc>
        <w:tc>
          <w:tcPr>
            <w:tcW w:w="19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2</w:t>
            </w:r>
          </w:p>
        </w:tc>
        <w:tc>
          <w:tcPr>
            <w:tcW w:w="594"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0.000</w:t>
            </w:r>
          </w:p>
        </w:tc>
      </w:tr>
      <w:tr w:rsidR="00CB2200" w:rsidRPr="00B27A1D" w:rsidTr="00D62980">
        <w:trPr>
          <w:cantSplit/>
          <w:jc w:val="center"/>
        </w:trPr>
        <w:tc>
          <w:tcPr>
            <w:tcW w:w="37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p>
        </w:tc>
        <w:tc>
          <w:tcPr>
            <w:tcW w:w="313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proofErr w:type="spellStart"/>
            <w:r w:rsidRPr="00B27A1D">
              <w:rPr>
                <w:rFonts w:cs="Times New Roman"/>
                <w:color w:val="000000"/>
                <w:sz w:val="18"/>
                <w:szCs w:val="18"/>
                <w:lang w:val="en-IN" w:eastAsia="en-IN"/>
              </w:rPr>
              <w:t>Breslow</w:t>
            </w:r>
            <w:proofErr w:type="spellEnd"/>
            <w:r w:rsidRPr="00B27A1D">
              <w:rPr>
                <w:rFonts w:cs="Times New Roman"/>
                <w:color w:val="000000"/>
                <w:sz w:val="18"/>
                <w:szCs w:val="18"/>
                <w:lang w:val="en-IN" w:eastAsia="en-IN"/>
              </w:rPr>
              <w:t xml:space="preserve"> (Generalized </w:t>
            </w:r>
            <w:proofErr w:type="spellStart"/>
            <w:r w:rsidRPr="00B27A1D">
              <w:rPr>
                <w:rFonts w:cs="Times New Roman"/>
                <w:color w:val="000000"/>
                <w:sz w:val="18"/>
                <w:szCs w:val="18"/>
                <w:lang w:val="en-IN" w:eastAsia="en-IN"/>
              </w:rPr>
              <w:t>Wilcoxon</w:t>
            </w:r>
            <w:proofErr w:type="spellEnd"/>
            <w:r w:rsidRPr="00B27A1D">
              <w:rPr>
                <w:rFonts w:cs="Times New Roman"/>
                <w:color w:val="000000"/>
                <w:sz w:val="18"/>
                <w:szCs w:val="18"/>
                <w:lang w:val="en-IN" w:eastAsia="en-IN"/>
              </w:rPr>
              <w:t>)</w:t>
            </w:r>
          </w:p>
        </w:tc>
        <w:tc>
          <w:tcPr>
            <w:tcW w:w="710"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23.000</w:t>
            </w:r>
          </w:p>
        </w:tc>
        <w:tc>
          <w:tcPr>
            <w:tcW w:w="19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2</w:t>
            </w:r>
          </w:p>
        </w:tc>
        <w:tc>
          <w:tcPr>
            <w:tcW w:w="594"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0.000</w:t>
            </w:r>
          </w:p>
        </w:tc>
      </w:tr>
      <w:tr w:rsidR="00CB2200" w:rsidRPr="00B27A1D" w:rsidTr="00D62980">
        <w:trPr>
          <w:cantSplit/>
          <w:jc w:val="center"/>
        </w:trPr>
        <w:tc>
          <w:tcPr>
            <w:tcW w:w="37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p>
        </w:tc>
        <w:tc>
          <w:tcPr>
            <w:tcW w:w="313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proofErr w:type="spellStart"/>
            <w:r w:rsidRPr="00B27A1D">
              <w:rPr>
                <w:rFonts w:cs="Times New Roman"/>
                <w:color w:val="000000"/>
                <w:sz w:val="18"/>
                <w:szCs w:val="18"/>
                <w:lang w:val="en-IN" w:eastAsia="en-IN"/>
              </w:rPr>
              <w:t>Tarone</w:t>
            </w:r>
            <w:proofErr w:type="spellEnd"/>
            <w:r w:rsidRPr="00B27A1D">
              <w:rPr>
                <w:rFonts w:cs="Times New Roman"/>
                <w:color w:val="000000"/>
                <w:sz w:val="18"/>
                <w:szCs w:val="18"/>
                <w:lang w:val="en-IN" w:eastAsia="en-IN"/>
              </w:rPr>
              <w:t>-Ware</w:t>
            </w:r>
          </w:p>
        </w:tc>
        <w:tc>
          <w:tcPr>
            <w:tcW w:w="710"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25.070</w:t>
            </w:r>
          </w:p>
        </w:tc>
        <w:tc>
          <w:tcPr>
            <w:tcW w:w="192"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2</w:t>
            </w:r>
          </w:p>
        </w:tc>
        <w:tc>
          <w:tcPr>
            <w:tcW w:w="594" w:type="pct"/>
            <w:shd w:val="clear" w:color="auto" w:fill="FFFFFF"/>
            <w:tcMar>
              <w:top w:w="30" w:type="dxa"/>
              <w:left w:w="30" w:type="dxa"/>
              <w:bottom w:w="30" w:type="dxa"/>
              <w:right w:w="30" w:type="dxa"/>
            </w:tcMar>
            <w:vAlign w:val="center"/>
          </w:tcPr>
          <w:p w:rsidR="00CB2200" w:rsidRPr="00B27A1D" w:rsidRDefault="00CB2200" w:rsidP="00DB4129">
            <w:pPr>
              <w:autoSpaceDE w:val="0"/>
              <w:autoSpaceDN w:val="0"/>
              <w:bidi w:val="0"/>
              <w:adjustRightInd w:val="0"/>
              <w:snapToGrid w:val="0"/>
              <w:jc w:val="both"/>
              <w:rPr>
                <w:rFonts w:cs="Times New Roman"/>
                <w:color w:val="000000"/>
                <w:sz w:val="18"/>
                <w:szCs w:val="18"/>
                <w:lang w:val="en-IN" w:eastAsia="en-IN"/>
              </w:rPr>
            </w:pPr>
            <w:r w:rsidRPr="00B27A1D">
              <w:rPr>
                <w:rFonts w:cs="Times New Roman"/>
                <w:color w:val="000000"/>
                <w:sz w:val="18"/>
                <w:szCs w:val="18"/>
                <w:lang w:val="en-IN" w:eastAsia="en-IN"/>
              </w:rPr>
              <w:t>0.000</w:t>
            </w:r>
          </w:p>
        </w:tc>
      </w:tr>
    </w:tbl>
    <w:p w:rsidR="00D62980" w:rsidRDefault="00D62980" w:rsidP="00DB4129">
      <w:pPr>
        <w:bidi w:val="0"/>
        <w:snapToGrid w:val="0"/>
        <w:ind w:firstLine="425"/>
        <w:jc w:val="both"/>
        <w:rPr>
          <w:rFonts w:cs="Times New Roman" w:hint="eastAsia"/>
          <w:color w:val="000000"/>
          <w:szCs w:val="20"/>
          <w:lang w:eastAsia="zh-CN"/>
        </w:rPr>
      </w:pPr>
    </w:p>
    <w:p w:rsidR="00DB4129" w:rsidRPr="00AE28CA" w:rsidRDefault="00DB4129" w:rsidP="00D62980">
      <w:pPr>
        <w:bidi w:val="0"/>
        <w:snapToGrid w:val="0"/>
        <w:ind w:firstLine="425"/>
        <w:jc w:val="both"/>
        <w:rPr>
          <w:rFonts w:cs="Times New Roman"/>
          <w:iCs/>
          <w:color w:val="000000"/>
          <w:szCs w:val="20"/>
        </w:rPr>
      </w:pPr>
      <w:r w:rsidRPr="00AE28CA">
        <w:rPr>
          <w:rFonts w:cs="Times New Roman"/>
          <w:color w:val="000000"/>
          <w:szCs w:val="20"/>
        </w:rPr>
        <w:lastRenderedPageBreak/>
        <w:t xml:space="preserve">Concerning accessory gland traits of unmated sons of different male age classes, the number of main cells and the size of the son’s accessory gland increased with age of male, whereas the quantity of </w:t>
      </w:r>
      <w:proofErr w:type="spellStart"/>
      <w:r w:rsidRPr="00AE28CA">
        <w:rPr>
          <w:rFonts w:cs="Times New Roman"/>
          <w:color w:val="000000"/>
          <w:szCs w:val="20"/>
        </w:rPr>
        <w:t>Acps</w:t>
      </w:r>
      <w:proofErr w:type="spellEnd"/>
      <w:r w:rsidRPr="00AE28CA">
        <w:rPr>
          <w:rFonts w:cs="Times New Roman"/>
          <w:color w:val="000000"/>
          <w:szCs w:val="20"/>
        </w:rPr>
        <w:t xml:space="preserve"> and the size of the main cells of son’s decreased with age of male(Table 3). Significant variation was noticed in above traits between sons of male age classes. </w:t>
      </w:r>
      <w:r w:rsidRPr="00AE28CA">
        <w:rPr>
          <w:rFonts w:cs="Times New Roman"/>
          <w:iCs/>
          <w:color w:val="000000"/>
          <w:szCs w:val="20"/>
        </w:rPr>
        <w:t xml:space="preserve">Results were similar for </w:t>
      </w:r>
      <w:r w:rsidRPr="00AE28CA">
        <w:rPr>
          <w:rFonts w:cs="Times New Roman"/>
          <w:szCs w:val="20"/>
        </w:rPr>
        <w:t>cross sectional and longitudinal studies.</w:t>
      </w:r>
    </w:p>
    <w:p w:rsidR="00DB4129" w:rsidRPr="00AE28CA" w:rsidRDefault="00DB4129" w:rsidP="00DB4129">
      <w:pPr>
        <w:bidi w:val="0"/>
        <w:snapToGrid w:val="0"/>
        <w:ind w:firstLine="425"/>
        <w:jc w:val="both"/>
        <w:rPr>
          <w:rFonts w:cs="Times New Roman"/>
          <w:iCs/>
          <w:color w:val="000000"/>
          <w:szCs w:val="20"/>
        </w:rPr>
      </w:pPr>
      <w:r w:rsidRPr="00AE28CA">
        <w:rPr>
          <w:rFonts w:cs="Times New Roman"/>
          <w:iCs/>
          <w:color w:val="000000"/>
          <w:szCs w:val="20"/>
        </w:rPr>
        <w:t xml:space="preserve">The son’s copulation duration generally increased with increasing age of male. In contrast, the son’s quantity of </w:t>
      </w:r>
      <w:proofErr w:type="spellStart"/>
      <w:r w:rsidRPr="00AE28CA">
        <w:rPr>
          <w:rFonts w:cs="Times New Roman"/>
          <w:iCs/>
          <w:color w:val="000000"/>
          <w:szCs w:val="20"/>
        </w:rPr>
        <w:t>Acps</w:t>
      </w:r>
      <w:proofErr w:type="spellEnd"/>
      <w:r w:rsidRPr="00AE28CA">
        <w:rPr>
          <w:rFonts w:cs="Times New Roman"/>
          <w:iCs/>
          <w:color w:val="000000"/>
          <w:szCs w:val="20"/>
        </w:rPr>
        <w:t xml:space="preserve">, the amount of son’s </w:t>
      </w:r>
      <w:proofErr w:type="spellStart"/>
      <w:r w:rsidRPr="00AE28CA">
        <w:rPr>
          <w:rFonts w:cs="Times New Roman"/>
          <w:iCs/>
          <w:color w:val="000000"/>
          <w:szCs w:val="20"/>
        </w:rPr>
        <w:t>Acps</w:t>
      </w:r>
      <w:proofErr w:type="spellEnd"/>
      <w:r w:rsidRPr="00AE28CA">
        <w:rPr>
          <w:rFonts w:cs="Times New Roman"/>
          <w:iCs/>
          <w:color w:val="000000"/>
          <w:szCs w:val="20"/>
        </w:rPr>
        <w:t xml:space="preserve"> and </w:t>
      </w:r>
      <w:r w:rsidRPr="00AE28CA">
        <w:rPr>
          <w:rFonts w:cs="Times New Roman"/>
          <w:iCs/>
          <w:color w:val="000000"/>
          <w:szCs w:val="20"/>
        </w:rPr>
        <w:lastRenderedPageBreak/>
        <w:t xml:space="preserve">sperm transferred to the mated female and the fecundity and fertility of the mated female decreased with the age of the male(Table 4). The amount of son’s </w:t>
      </w:r>
      <w:proofErr w:type="spellStart"/>
      <w:r w:rsidRPr="00AE28CA">
        <w:rPr>
          <w:rFonts w:cs="Times New Roman"/>
          <w:iCs/>
          <w:color w:val="000000"/>
          <w:szCs w:val="20"/>
        </w:rPr>
        <w:t>Acps</w:t>
      </w:r>
      <w:proofErr w:type="spellEnd"/>
      <w:r w:rsidRPr="00AE28CA">
        <w:rPr>
          <w:rFonts w:cs="Times New Roman"/>
          <w:iCs/>
          <w:color w:val="000000"/>
          <w:szCs w:val="20"/>
        </w:rPr>
        <w:t xml:space="preserve"> transferred to the mated female as well as the fecundity and fertility of the mated female varied significantly sons of different male age classes. No significant variation in copulation duration was measured between sons of different male age classes. The quantity of transferred sons of </w:t>
      </w:r>
      <w:proofErr w:type="spellStart"/>
      <w:r w:rsidRPr="00AE28CA">
        <w:rPr>
          <w:rFonts w:cs="Times New Roman"/>
          <w:iCs/>
          <w:color w:val="000000"/>
          <w:szCs w:val="20"/>
        </w:rPr>
        <w:t>Acps</w:t>
      </w:r>
      <w:proofErr w:type="spellEnd"/>
      <w:r w:rsidRPr="00AE28CA">
        <w:rPr>
          <w:rFonts w:cs="Times New Roman"/>
          <w:iCs/>
          <w:color w:val="000000"/>
          <w:szCs w:val="20"/>
        </w:rPr>
        <w:t xml:space="preserve"> and sperms correlated positively with sons of copulation duration and the fecundity and fertility of the mated female. Results were similar for both studies.</w:t>
      </w:r>
    </w:p>
    <w:p w:rsidR="00DB4129" w:rsidRPr="00AE28CA" w:rsidRDefault="00DB4129" w:rsidP="00DB4129">
      <w:pPr>
        <w:autoSpaceDE w:val="0"/>
        <w:autoSpaceDN w:val="0"/>
        <w:bidi w:val="0"/>
        <w:adjustRightInd w:val="0"/>
        <w:snapToGrid w:val="0"/>
        <w:ind w:firstLine="425"/>
        <w:jc w:val="both"/>
        <w:rPr>
          <w:rFonts w:cs="Times New Roman"/>
          <w:color w:val="000000"/>
          <w:szCs w:val="20"/>
        </w:rPr>
      </w:pPr>
      <w:r w:rsidRPr="00AE28CA">
        <w:rPr>
          <w:rFonts w:cs="Times New Roman"/>
          <w:iCs/>
          <w:color w:val="000000"/>
          <w:szCs w:val="20"/>
        </w:rPr>
        <w:t xml:space="preserve">Figure 1a and b and Table 5 </w:t>
      </w:r>
      <w:r w:rsidRPr="00AE28CA">
        <w:rPr>
          <w:rFonts w:cs="Times New Roman"/>
          <w:color w:val="000000"/>
          <w:szCs w:val="20"/>
        </w:rPr>
        <w:t>revealed that females that mated with a son’s middle-aged or old male lived significantly longer than females that mated with a son’s young male.</w:t>
      </w:r>
    </w:p>
    <w:p w:rsidR="00DB4129" w:rsidRDefault="00DB4129" w:rsidP="00DB4129">
      <w:pPr>
        <w:bidi w:val="0"/>
        <w:snapToGrid w:val="0"/>
        <w:ind w:left="425"/>
        <w:jc w:val="both"/>
        <w:rPr>
          <w:rFonts w:cs="Times New Roman"/>
          <w:b/>
          <w:szCs w:val="20"/>
        </w:rPr>
      </w:pPr>
    </w:p>
    <w:p w:rsidR="00280A95" w:rsidRPr="00AE28CA" w:rsidRDefault="00280A95" w:rsidP="00DB4129">
      <w:pPr>
        <w:numPr>
          <w:ilvl w:val="0"/>
          <w:numId w:val="48"/>
        </w:numPr>
        <w:bidi w:val="0"/>
        <w:snapToGrid w:val="0"/>
        <w:ind w:left="425" w:hanging="425"/>
        <w:jc w:val="both"/>
        <w:rPr>
          <w:rFonts w:cs="Times New Roman"/>
          <w:b/>
          <w:szCs w:val="20"/>
        </w:rPr>
      </w:pPr>
      <w:r w:rsidRPr="00AE28CA">
        <w:rPr>
          <w:rFonts w:cs="Times New Roman"/>
          <w:b/>
          <w:szCs w:val="20"/>
        </w:rPr>
        <w:t>Discussion</w:t>
      </w:r>
    </w:p>
    <w:p w:rsidR="005A27EE" w:rsidRPr="00AE28CA" w:rsidRDefault="005A27EE" w:rsidP="00DB4129">
      <w:pPr>
        <w:bidi w:val="0"/>
        <w:snapToGrid w:val="0"/>
        <w:ind w:firstLine="425"/>
        <w:jc w:val="both"/>
        <w:rPr>
          <w:rFonts w:cs="Times New Roman"/>
          <w:color w:val="000000"/>
          <w:szCs w:val="20"/>
        </w:rPr>
      </w:pPr>
      <w:r w:rsidRPr="00AE28CA">
        <w:rPr>
          <w:rFonts w:cs="Times New Roman"/>
          <w:color w:val="000000"/>
          <w:szCs w:val="20"/>
        </w:rPr>
        <w:t xml:space="preserve">Our study provides </w:t>
      </w:r>
      <w:proofErr w:type="gramStart"/>
      <w:r w:rsidRPr="00AE28CA">
        <w:rPr>
          <w:rFonts w:cs="Times New Roman"/>
          <w:color w:val="000000"/>
          <w:szCs w:val="20"/>
        </w:rPr>
        <w:t>a strong</w:t>
      </w:r>
      <w:proofErr w:type="gramEnd"/>
      <w:r w:rsidRPr="00AE28CA">
        <w:rPr>
          <w:rFonts w:cs="Times New Roman"/>
          <w:color w:val="000000"/>
          <w:szCs w:val="20"/>
        </w:rPr>
        <w:t xml:space="preserve"> evidence that females of </w:t>
      </w:r>
      <w:r w:rsidRPr="00AE28CA">
        <w:rPr>
          <w:rFonts w:cs="Times New Roman"/>
          <w:i/>
          <w:iCs/>
          <w:color w:val="000000"/>
          <w:szCs w:val="20"/>
        </w:rPr>
        <w:t xml:space="preserve">D. </w:t>
      </w:r>
      <w:proofErr w:type="spellStart"/>
      <w:r w:rsidRPr="00AE28CA">
        <w:rPr>
          <w:rFonts w:cs="Times New Roman"/>
          <w:i/>
          <w:iCs/>
          <w:color w:val="000000"/>
          <w:szCs w:val="20"/>
        </w:rPr>
        <w:t>melanogaster</w:t>
      </w:r>
      <w:proofErr w:type="spellEnd"/>
      <w:r w:rsidRPr="00AE28CA">
        <w:rPr>
          <w:rFonts w:cs="Times New Roman"/>
          <w:color w:val="000000"/>
          <w:szCs w:val="20"/>
        </w:rPr>
        <w:t xml:space="preserve"> discriminate between sons of different male age classes (Table 1). </w:t>
      </w:r>
      <w:proofErr w:type="gramStart"/>
      <w:r w:rsidRPr="00AE28CA">
        <w:rPr>
          <w:rFonts w:cs="Times New Roman"/>
          <w:color w:val="000000"/>
          <w:szCs w:val="20"/>
        </w:rPr>
        <w:t>Given a choice of selecting between the sons of two male age classes, virgin females of all the three age classes (young, middle aged and old females) preferred sons of youngest of the two competing males.</w:t>
      </w:r>
      <w:proofErr w:type="gramEnd"/>
      <w:r w:rsidRPr="00AE28CA">
        <w:rPr>
          <w:rFonts w:cs="Times New Roman"/>
          <w:color w:val="000000"/>
          <w:szCs w:val="20"/>
        </w:rPr>
        <w:t xml:space="preserve"> This result was found to be similar in both cross sectional and longitudinal studies. Our results supports the female discriminating sons of different male age classes in </w:t>
      </w:r>
      <w:r w:rsidRPr="00AE28CA">
        <w:rPr>
          <w:rFonts w:cs="Times New Roman"/>
          <w:i/>
          <w:iCs/>
          <w:color w:val="000000"/>
          <w:szCs w:val="20"/>
        </w:rPr>
        <w:t xml:space="preserve">D. </w:t>
      </w:r>
      <w:proofErr w:type="spellStart"/>
      <w:r w:rsidRPr="00AE28CA">
        <w:rPr>
          <w:rFonts w:cs="Times New Roman"/>
          <w:i/>
          <w:iCs/>
          <w:color w:val="000000"/>
          <w:szCs w:val="20"/>
        </w:rPr>
        <w:t>bipectinata</w:t>
      </w:r>
      <w:proofErr w:type="spellEnd"/>
      <w:r w:rsidRPr="00AE28CA">
        <w:rPr>
          <w:rFonts w:cs="Times New Roman"/>
          <w:color w:val="000000"/>
          <w:szCs w:val="20"/>
        </w:rPr>
        <w:t xml:space="preserve"> and </w:t>
      </w:r>
      <w:r w:rsidRPr="00AE28CA">
        <w:rPr>
          <w:rFonts w:cs="Times New Roman"/>
          <w:i/>
          <w:iCs/>
          <w:color w:val="000000"/>
          <w:szCs w:val="20"/>
        </w:rPr>
        <w:t xml:space="preserve">D. </w:t>
      </w:r>
      <w:proofErr w:type="spellStart"/>
      <w:r w:rsidRPr="00AE28CA">
        <w:rPr>
          <w:rFonts w:cs="Times New Roman"/>
          <w:i/>
          <w:iCs/>
          <w:color w:val="000000"/>
          <w:szCs w:val="20"/>
        </w:rPr>
        <w:t>ananassae</w:t>
      </w:r>
      <w:proofErr w:type="spellEnd"/>
      <w:r w:rsidRPr="00AE28CA">
        <w:rPr>
          <w:rFonts w:cs="Times New Roman"/>
          <w:color w:val="000000"/>
          <w:szCs w:val="20"/>
        </w:rPr>
        <w:t xml:space="preserve"> (</w:t>
      </w:r>
      <w:proofErr w:type="spellStart"/>
      <w:r w:rsidRPr="00AE28CA">
        <w:rPr>
          <w:rFonts w:cs="Times New Roman"/>
          <w:color w:val="000000"/>
          <w:szCs w:val="20"/>
        </w:rPr>
        <w:t>Somashekar</w:t>
      </w:r>
      <w:proofErr w:type="spellEnd"/>
      <w:r w:rsidRPr="00AE28CA">
        <w:rPr>
          <w:rFonts w:cs="Times New Roman"/>
          <w:color w:val="000000"/>
          <w:szCs w:val="20"/>
        </w:rPr>
        <w:t xml:space="preserve"> and Krishna</w:t>
      </w:r>
      <w:r w:rsidR="00BF63CC" w:rsidRPr="00AE28CA">
        <w:rPr>
          <w:rFonts w:cs="Times New Roman"/>
          <w:color w:val="000000"/>
          <w:szCs w:val="20"/>
        </w:rPr>
        <w:t>,</w:t>
      </w:r>
      <w:r w:rsidRPr="00AE28CA">
        <w:rPr>
          <w:rFonts w:cs="Times New Roman"/>
          <w:color w:val="000000"/>
          <w:szCs w:val="20"/>
        </w:rPr>
        <w:t xml:space="preserve"> 2011; </w:t>
      </w:r>
      <w:proofErr w:type="spellStart"/>
      <w:r w:rsidRPr="00AE28CA">
        <w:rPr>
          <w:rFonts w:cs="Times New Roman"/>
          <w:color w:val="000000"/>
          <w:szCs w:val="20"/>
        </w:rPr>
        <w:t>Prathibha</w:t>
      </w:r>
      <w:proofErr w:type="spellEnd"/>
      <w:r w:rsidRPr="00AE28CA">
        <w:rPr>
          <w:rFonts w:cs="Times New Roman"/>
          <w:color w:val="000000"/>
          <w:szCs w:val="20"/>
        </w:rPr>
        <w:t xml:space="preserve"> et al.</w:t>
      </w:r>
      <w:r w:rsidR="00BF63CC" w:rsidRPr="00AE28CA">
        <w:rPr>
          <w:rFonts w:cs="Times New Roman"/>
          <w:color w:val="000000"/>
          <w:szCs w:val="20"/>
        </w:rPr>
        <w:t>,</w:t>
      </w:r>
      <w:r w:rsidRPr="00AE28CA">
        <w:rPr>
          <w:rFonts w:cs="Times New Roman"/>
          <w:color w:val="000000"/>
          <w:szCs w:val="20"/>
        </w:rPr>
        <w:t xml:space="preserve"> 2011) and they also found that female had preference for old males. </w:t>
      </w:r>
      <w:proofErr w:type="gramStart"/>
      <w:r w:rsidRPr="00AE28CA">
        <w:rPr>
          <w:rFonts w:cs="Times New Roman"/>
          <w:color w:val="000000"/>
          <w:szCs w:val="20"/>
        </w:rPr>
        <w:t xml:space="preserve">However females of </w:t>
      </w:r>
      <w:r w:rsidRPr="00AE28CA">
        <w:rPr>
          <w:rFonts w:cs="Times New Roman"/>
          <w:i/>
          <w:iCs/>
          <w:color w:val="000000"/>
          <w:szCs w:val="20"/>
        </w:rPr>
        <w:t xml:space="preserve">D. </w:t>
      </w:r>
      <w:proofErr w:type="spellStart"/>
      <w:r w:rsidRPr="00AE28CA">
        <w:rPr>
          <w:rFonts w:cs="Times New Roman"/>
          <w:i/>
          <w:iCs/>
          <w:color w:val="000000"/>
          <w:szCs w:val="20"/>
        </w:rPr>
        <w:t>pseudoobscura</w:t>
      </w:r>
      <w:proofErr w:type="spellEnd"/>
      <w:r w:rsidRPr="00AE28CA">
        <w:rPr>
          <w:rFonts w:cs="Times New Roman"/>
          <w:color w:val="000000"/>
          <w:szCs w:val="20"/>
        </w:rPr>
        <w:t xml:space="preserve"> did not discriminate between sons of young and old male (</w:t>
      </w:r>
      <w:proofErr w:type="spellStart"/>
      <w:r w:rsidRPr="00AE28CA">
        <w:rPr>
          <w:rFonts w:cs="Times New Roman"/>
          <w:color w:val="000000"/>
          <w:szCs w:val="20"/>
        </w:rPr>
        <w:t>Avent</w:t>
      </w:r>
      <w:proofErr w:type="spellEnd"/>
      <w:r w:rsidRPr="00AE28CA">
        <w:rPr>
          <w:rFonts w:cs="Times New Roman"/>
          <w:color w:val="000000"/>
          <w:szCs w:val="20"/>
        </w:rPr>
        <w:t xml:space="preserve"> et al.</w:t>
      </w:r>
      <w:r w:rsidR="009305DD" w:rsidRPr="00AE28CA">
        <w:rPr>
          <w:rFonts w:cs="Times New Roman"/>
          <w:color w:val="000000"/>
          <w:szCs w:val="20"/>
        </w:rPr>
        <w:t>,</w:t>
      </w:r>
      <w:r w:rsidRPr="00AE28CA">
        <w:rPr>
          <w:rFonts w:cs="Times New Roman"/>
          <w:color w:val="000000"/>
          <w:szCs w:val="20"/>
        </w:rPr>
        <w:t xml:space="preserve"> 2008).</w:t>
      </w:r>
      <w:proofErr w:type="gramEnd"/>
      <w:r w:rsidRPr="00AE28CA">
        <w:rPr>
          <w:rFonts w:cs="Times New Roman"/>
          <w:color w:val="000000"/>
          <w:szCs w:val="20"/>
        </w:rPr>
        <w:t xml:space="preserve"> This shows the existence of species specific difference in female preference for sons of different male age classes. Insignificant</w:t>
      </w:r>
      <w:r w:rsidR="00D62980">
        <w:rPr>
          <w:rFonts w:cs="Times New Roman"/>
          <w:color w:val="000000"/>
          <w:szCs w:val="20"/>
        </w:rPr>
        <w:t xml:space="preserve"> </w:t>
      </w:r>
      <w:r w:rsidRPr="00AE28CA">
        <w:rPr>
          <w:rFonts w:cs="Times New Roman"/>
          <w:color w:val="000000"/>
          <w:szCs w:val="20"/>
        </w:rPr>
        <w:t>difference</w:t>
      </w:r>
      <w:r w:rsidR="00D62980">
        <w:rPr>
          <w:rFonts w:cs="Times New Roman"/>
          <w:color w:val="000000"/>
          <w:szCs w:val="20"/>
        </w:rPr>
        <w:t xml:space="preserve"> </w:t>
      </w:r>
      <w:r w:rsidRPr="00AE28CA">
        <w:rPr>
          <w:rFonts w:cs="Times New Roman"/>
          <w:color w:val="000000"/>
          <w:szCs w:val="20"/>
        </w:rPr>
        <w:t xml:space="preserve">in the wing length of selected and rejected sons in female mate choice experiment suggests that observed discrimination in female mate preference for sons of different male age classes was not influenced by son’s body size. Why do females of </w:t>
      </w:r>
      <w:r w:rsidRPr="00AE28CA">
        <w:rPr>
          <w:rFonts w:cs="Times New Roman"/>
          <w:i/>
          <w:iCs/>
          <w:color w:val="000000"/>
          <w:szCs w:val="20"/>
        </w:rPr>
        <w:t xml:space="preserve">D. </w:t>
      </w:r>
      <w:proofErr w:type="spellStart"/>
      <w:r w:rsidRPr="00AE28CA">
        <w:rPr>
          <w:rFonts w:cs="Times New Roman"/>
          <w:i/>
          <w:iCs/>
          <w:color w:val="000000"/>
          <w:szCs w:val="20"/>
        </w:rPr>
        <w:t>melanogaster</w:t>
      </w:r>
      <w:proofErr w:type="spellEnd"/>
      <w:r w:rsidR="00634ACF" w:rsidRPr="00AE28CA">
        <w:rPr>
          <w:rFonts w:cs="Times New Roman"/>
          <w:color w:val="000000"/>
          <w:szCs w:val="20"/>
        </w:rPr>
        <w:t xml:space="preserve"> prefer</w:t>
      </w:r>
      <w:r w:rsidRPr="00AE28CA">
        <w:rPr>
          <w:rFonts w:cs="Times New Roman"/>
          <w:color w:val="000000"/>
          <w:szCs w:val="20"/>
        </w:rPr>
        <w:t xml:space="preserve"> to mate with sons of young males? </w:t>
      </w:r>
      <w:r w:rsidR="00634ACF" w:rsidRPr="00AE28CA">
        <w:rPr>
          <w:rFonts w:cs="Times New Roman"/>
          <w:color w:val="000000"/>
          <w:szCs w:val="20"/>
        </w:rPr>
        <w:t>Possible reasons include</w:t>
      </w:r>
      <w:r w:rsidRPr="00AE28CA">
        <w:rPr>
          <w:rFonts w:cs="Times New Roman"/>
          <w:color w:val="000000"/>
          <w:szCs w:val="20"/>
        </w:rPr>
        <w:t xml:space="preserve">: 1) sons of young males may be more vigorous </w:t>
      </w:r>
      <w:r w:rsidR="00B31456" w:rsidRPr="00AE28CA">
        <w:rPr>
          <w:rFonts w:cs="Times New Roman"/>
          <w:color w:val="000000"/>
          <w:szCs w:val="20"/>
        </w:rPr>
        <w:t>or</w:t>
      </w:r>
      <w:r w:rsidR="008B0E77" w:rsidRPr="00AE28CA">
        <w:rPr>
          <w:rFonts w:cs="Times New Roman"/>
          <w:color w:val="000000"/>
          <w:szCs w:val="20"/>
        </w:rPr>
        <w:t xml:space="preserve"> active during courtship thereby convincing the female that sons of young males will be quicker to copulate </w:t>
      </w:r>
      <w:r w:rsidR="00B31456" w:rsidRPr="00AE28CA">
        <w:rPr>
          <w:rFonts w:cs="Times New Roman"/>
          <w:color w:val="000000"/>
          <w:szCs w:val="20"/>
        </w:rPr>
        <w:t>: 2) female show</w:t>
      </w:r>
      <w:r w:rsidR="009C64C0" w:rsidRPr="00AE28CA">
        <w:rPr>
          <w:rFonts w:cs="Times New Roman"/>
          <w:color w:val="000000"/>
          <w:szCs w:val="20"/>
        </w:rPr>
        <w:t xml:space="preserve"> less rejection behavior for preferred sons of different male age classes: 3) females obtain greater quantity of </w:t>
      </w:r>
      <w:proofErr w:type="spellStart"/>
      <w:r w:rsidR="009C64C0" w:rsidRPr="00AE28CA">
        <w:rPr>
          <w:rFonts w:cs="Times New Roman"/>
          <w:color w:val="000000"/>
          <w:szCs w:val="20"/>
        </w:rPr>
        <w:t>Acps</w:t>
      </w:r>
      <w:proofErr w:type="spellEnd"/>
      <w:r w:rsidR="009C64C0" w:rsidRPr="00AE28CA">
        <w:rPr>
          <w:rFonts w:cs="Times New Roman"/>
          <w:color w:val="000000"/>
          <w:szCs w:val="20"/>
        </w:rPr>
        <w:t xml:space="preserve"> and sperms </w:t>
      </w:r>
      <w:r w:rsidR="002F7FDC" w:rsidRPr="00AE28CA">
        <w:rPr>
          <w:rFonts w:cs="Times New Roman"/>
          <w:color w:val="000000"/>
          <w:szCs w:val="20"/>
        </w:rPr>
        <w:t xml:space="preserve">by mating with sons of young males : 4) in </w:t>
      </w:r>
      <w:r w:rsidR="008549F7" w:rsidRPr="00AE28CA">
        <w:rPr>
          <w:rFonts w:cs="Times New Roman"/>
          <w:color w:val="000000"/>
          <w:szCs w:val="20"/>
        </w:rPr>
        <w:t>resource</w:t>
      </w:r>
      <w:r w:rsidR="002F7FDC" w:rsidRPr="00AE28CA">
        <w:rPr>
          <w:rFonts w:cs="Times New Roman"/>
          <w:color w:val="000000"/>
          <w:szCs w:val="20"/>
        </w:rPr>
        <w:t xml:space="preserve"> free mating, </w:t>
      </w:r>
      <w:r w:rsidR="001C6411" w:rsidRPr="00AE28CA">
        <w:rPr>
          <w:rFonts w:cs="Times New Roman"/>
          <w:color w:val="000000"/>
          <w:szCs w:val="20"/>
        </w:rPr>
        <w:t xml:space="preserve">females expert direct fitness benefits, i.e. a greater number of eggs and progeny from mating with </w:t>
      </w:r>
      <w:r w:rsidR="00B02D3F" w:rsidRPr="00AE28CA">
        <w:rPr>
          <w:rFonts w:cs="Times New Roman"/>
          <w:color w:val="000000"/>
          <w:szCs w:val="20"/>
        </w:rPr>
        <w:t xml:space="preserve">sons of </w:t>
      </w:r>
      <w:r w:rsidR="001C6411" w:rsidRPr="00AE28CA">
        <w:rPr>
          <w:rFonts w:cs="Times New Roman"/>
          <w:color w:val="000000"/>
          <w:szCs w:val="20"/>
        </w:rPr>
        <w:t>young males.</w:t>
      </w:r>
      <w:r w:rsidR="00B02D3F" w:rsidRPr="00AE28CA">
        <w:rPr>
          <w:rFonts w:cs="Times New Roman"/>
          <w:color w:val="000000"/>
          <w:szCs w:val="20"/>
        </w:rPr>
        <w:tab/>
      </w:r>
      <w:r w:rsidR="001C6411" w:rsidRPr="00AE28CA">
        <w:rPr>
          <w:rFonts w:cs="Times New Roman"/>
          <w:color w:val="000000"/>
          <w:szCs w:val="20"/>
        </w:rPr>
        <w:t xml:space="preserve"> </w:t>
      </w:r>
      <w:r w:rsidRPr="00AE28CA">
        <w:rPr>
          <w:rFonts w:cs="Times New Roman"/>
          <w:color w:val="000000"/>
          <w:szCs w:val="20"/>
        </w:rPr>
        <w:t xml:space="preserve">Table 2a revealed that in </w:t>
      </w:r>
      <w:r w:rsidRPr="00AE28CA">
        <w:rPr>
          <w:rFonts w:cs="Times New Roman"/>
          <w:i/>
          <w:iCs/>
          <w:color w:val="000000"/>
          <w:szCs w:val="20"/>
        </w:rPr>
        <w:t xml:space="preserve">D. </w:t>
      </w:r>
      <w:proofErr w:type="spellStart"/>
      <w:r w:rsidRPr="00AE28CA">
        <w:rPr>
          <w:rFonts w:cs="Times New Roman"/>
          <w:i/>
          <w:iCs/>
          <w:color w:val="000000"/>
          <w:szCs w:val="20"/>
        </w:rPr>
        <w:t>melanogaster</w:t>
      </w:r>
      <w:proofErr w:type="spellEnd"/>
      <w:r w:rsidRPr="00AE28CA">
        <w:rPr>
          <w:rFonts w:cs="Times New Roman"/>
          <w:color w:val="000000"/>
          <w:szCs w:val="20"/>
        </w:rPr>
        <w:t xml:space="preserve"> sons of young male performed greater number of courtship acts </w:t>
      </w:r>
      <w:proofErr w:type="spellStart"/>
      <w:r w:rsidRPr="00AE28CA">
        <w:rPr>
          <w:rFonts w:cs="Times New Roman"/>
          <w:color w:val="000000"/>
          <w:szCs w:val="20"/>
        </w:rPr>
        <w:t>with in</w:t>
      </w:r>
      <w:proofErr w:type="spellEnd"/>
      <w:r w:rsidRPr="00AE28CA">
        <w:rPr>
          <w:rFonts w:cs="Times New Roman"/>
          <w:color w:val="000000"/>
          <w:szCs w:val="20"/>
        </w:rPr>
        <w:t xml:space="preserve"> a short period compared to sons of middle aged and old </w:t>
      </w:r>
      <w:r w:rsidR="008549F7" w:rsidRPr="00AE28CA">
        <w:rPr>
          <w:rFonts w:cs="Times New Roman"/>
          <w:color w:val="000000"/>
          <w:szCs w:val="20"/>
        </w:rPr>
        <w:t>males. Through</w:t>
      </w:r>
      <w:r w:rsidRPr="00AE28CA">
        <w:rPr>
          <w:rFonts w:cs="Times New Roman"/>
          <w:color w:val="000000"/>
          <w:szCs w:val="20"/>
        </w:rPr>
        <w:t xml:space="preserve"> these </w:t>
      </w:r>
      <w:r w:rsidRPr="00AE28CA">
        <w:rPr>
          <w:rFonts w:cs="Times New Roman"/>
          <w:color w:val="000000"/>
          <w:szCs w:val="20"/>
        </w:rPr>
        <w:lastRenderedPageBreak/>
        <w:t>courtship acts the sons of young males had conveyed the chemical and mechanical information faster to courting female than to those sons of middle aged and old males. In turn, females showed least rejection responses to the sons of young males than to the sons of middle aged or old males (Table 2a and b). This suggests that the sons of young males were more vigorous during courtship thereby he could convince the female faster to mate.</w:t>
      </w:r>
    </w:p>
    <w:p w:rsidR="005A27EE" w:rsidRPr="00AE28CA" w:rsidRDefault="005A27EE" w:rsidP="00DB4129">
      <w:pPr>
        <w:bidi w:val="0"/>
        <w:snapToGrid w:val="0"/>
        <w:ind w:firstLine="425"/>
        <w:jc w:val="both"/>
        <w:rPr>
          <w:rFonts w:cs="Times New Roman"/>
          <w:color w:val="000000"/>
          <w:szCs w:val="20"/>
        </w:rPr>
      </w:pPr>
      <w:r w:rsidRPr="00AE28CA">
        <w:rPr>
          <w:rFonts w:cs="Times New Roman"/>
          <w:color w:val="000000"/>
          <w:szCs w:val="20"/>
        </w:rPr>
        <w:t xml:space="preserve">In contrast to this in </w:t>
      </w:r>
      <w:r w:rsidRPr="00AE28CA">
        <w:rPr>
          <w:rFonts w:cs="Times New Roman"/>
          <w:i/>
          <w:iCs/>
          <w:color w:val="000000"/>
          <w:szCs w:val="20"/>
        </w:rPr>
        <w:t xml:space="preserve">D. </w:t>
      </w:r>
      <w:proofErr w:type="spellStart"/>
      <w:r w:rsidRPr="00AE28CA">
        <w:rPr>
          <w:rFonts w:cs="Times New Roman"/>
          <w:i/>
          <w:iCs/>
          <w:color w:val="000000"/>
          <w:szCs w:val="20"/>
        </w:rPr>
        <w:t>bipectinata</w:t>
      </w:r>
      <w:proofErr w:type="spellEnd"/>
      <w:r w:rsidRPr="00AE28CA">
        <w:rPr>
          <w:rFonts w:cs="Times New Roman"/>
          <w:color w:val="000000"/>
          <w:szCs w:val="20"/>
        </w:rPr>
        <w:t xml:space="preserve"> and </w:t>
      </w:r>
      <w:r w:rsidRPr="00AE28CA">
        <w:rPr>
          <w:rFonts w:cs="Times New Roman"/>
          <w:i/>
          <w:iCs/>
          <w:color w:val="000000"/>
          <w:szCs w:val="20"/>
        </w:rPr>
        <w:t xml:space="preserve">D. </w:t>
      </w:r>
      <w:proofErr w:type="spellStart"/>
      <w:r w:rsidRPr="00AE28CA">
        <w:rPr>
          <w:rFonts w:cs="Times New Roman"/>
          <w:i/>
          <w:iCs/>
          <w:color w:val="000000"/>
          <w:szCs w:val="20"/>
        </w:rPr>
        <w:t>ananassae</w:t>
      </w:r>
      <w:proofErr w:type="spellEnd"/>
      <w:r w:rsidRPr="00AE28CA">
        <w:rPr>
          <w:rFonts w:cs="Times New Roman"/>
          <w:color w:val="000000"/>
          <w:szCs w:val="20"/>
        </w:rPr>
        <w:t xml:space="preserve"> (</w:t>
      </w:r>
      <w:proofErr w:type="spellStart"/>
      <w:r w:rsidRPr="00AE28CA">
        <w:rPr>
          <w:rFonts w:cs="Times New Roman"/>
          <w:color w:val="000000"/>
          <w:szCs w:val="20"/>
        </w:rPr>
        <w:t>Somashekar</w:t>
      </w:r>
      <w:proofErr w:type="spellEnd"/>
      <w:r w:rsidRPr="00AE28CA">
        <w:rPr>
          <w:rFonts w:cs="Times New Roman"/>
          <w:color w:val="000000"/>
          <w:szCs w:val="20"/>
        </w:rPr>
        <w:t xml:space="preserve"> and Krishna</w:t>
      </w:r>
      <w:r w:rsidR="009305DD" w:rsidRPr="00AE28CA">
        <w:rPr>
          <w:rFonts w:cs="Times New Roman"/>
          <w:color w:val="000000"/>
          <w:szCs w:val="20"/>
        </w:rPr>
        <w:t>,</w:t>
      </w:r>
      <w:r w:rsidRPr="00AE28CA">
        <w:rPr>
          <w:rFonts w:cs="Times New Roman"/>
          <w:color w:val="000000"/>
          <w:szCs w:val="20"/>
        </w:rPr>
        <w:t xml:space="preserve"> 2011; </w:t>
      </w:r>
      <w:proofErr w:type="spellStart"/>
      <w:r w:rsidRPr="00AE28CA">
        <w:rPr>
          <w:rFonts w:cs="Times New Roman"/>
          <w:color w:val="000000"/>
          <w:szCs w:val="20"/>
        </w:rPr>
        <w:t>Prathibha</w:t>
      </w:r>
      <w:proofErr w:type="spellEnd"/>
      <w:r w:rsidRPr="00AE28CA">
        <w:rPr>
          <w:rFonts w:cs="Times New Roman"/>
          <w:color w:val="000000"/>
          <w:szCs w:val="20"/>
        </w:rPr>
        <w:t xml:space="preserve"> et al.</w:t>
      </w:r>
      <w:r w:rsidR="009305DD" w:rsidRPr="00AE28CA">
        <w:rPr>
          <w:rFonts w:cs="Times New Roman"/>
          <w:color w:val="000000"/>
          <w:szCs w:val="20"/>
        </w:rPr>
        <w:t>,</w:t>
      </w:r>
      <w:r w:rsidRPr="00AE28CA">
        <w:rPr>
          <w:rFonts w:cs="Times New Roman"/>
          <w:color w:val="000000"/>
          <w:szCs w:val="20"/>
        </w:rPr>
        <w:t xml:space="preserve"> 2011) the sons of old male performed greater courtship acts to courting female and could convince th</w:t>
      </w:r>
      <w:r w:rsidR="00C5115A" w:rsidRPr="00AE28CA">
        <w:rPr>
          <w:rFonts w:cs="Times New Roman"/>
          <w:color w:val="000000"/>
          <w:szCs w:val="20"/>
        </w:rPr>
        <w:t>e</w:t>
      </w:r>
      <w:r w:rsidRPr="00AE28CA">
        <w:rPr>
          <w:rFonts w:cs="Times New Roman"/>
          <w:color w:val="000000"/>
          <w:szCs w:val="20"/>
        </w:rPr>
        <w:t xml:space="preserve"> male for mating faster than that of the sons of middle aged and young males. These suggest that male age effect on offspring traits differ in different species of </w:t>
      </w:r>
      <w:r w:rsidRPr="00AE28CA">
        <w:rPr>
          <w:rFonts w:cs="Times New Roman"/>
          <w:i/>
          <w:iCs/>
          <w:color w:val="000000"/>
          <w:szCs w:val="20"/>
        </w:rPr>
        <w:t>Drosophila</w:t>
      </w:r>
      <w:r w:rsidRPr="00AE28CA">
        <w:rPr>
          <w:rFonts w:cs="Times New Roman"/>
          <w:color w:val="000000"/>
          <w:szCs w:val="20"/>
        </w:rPr>
        <w:t>.</w:t>
      </w:r>
    </w:p>
    <w:p w:rsidR="005A27EE" w:rsidRPr="00AE28CA" w:rsidRDefault="005A27EE" w:rsidP="00DB4129">
      <w:pPr>
        <w:bidi w:val="0"/>
        <w:snapToGrid w:val="0"/>
        <w:ind w:firstLine="425"/>
        <w:jc w:val="both"/>
        <w:rPr>
          <w:rFonts w:cs="Times New Roman"/>
          <w:color w:val="000000"/>
          <w:szCs w:val="20"/>
        </w:rPr>
      </w:pPr>
      <w:r w:rsidRPr="00AE28CA">
        <w:rPr>
          <w:rFonts w:cs="Times New Roman"/>
          <w:color w:val="000000"/>
          <w:szCs w:val="20"/>
        </w:rPr>
        <w:t>A careful observation of</w:t>
      </w:r>
      <w:r w:rsidR="00D62980">
        <w:rPr>
          <w:rFonts w:cs="Times New Roman"/>
          <w:color w:val="000000"/>
          <w:szCs w:val="20"/>
        </w:rPr>
        <w:t xml:space="preserve"> </w:t>
      </w:r>
      <w:r w:rsidRPr="00AE28CA">
        <w:rPr>
          <w:rFonts w:cs="Times New Roman"/>
          <w:color w:val="000000"/>
          <w:szCs w:val="20"/>
        </w:rPr>
        <w:t xml:space="preserve">Table 3 </w:t>
      </w:r>
      <w:r w:rsidR="00851FC2" w:rsidRPr="00AE28CA">
        <w:rPr>
          <w:rFonts w:cs="Times New Roman"/>
          <w:color w:val="000000"/>
          <w:szCs w:val="20"/>
        </w:rPr>
        <w:t>reveals</w:t>
      </w:r>
      <w:r w:rsidRPr="00AE28CA">
        <w:rPr>
          <w:rFonts w:cs="Times New Roman"/>
          <w:color w:val="000000"/>
          <w:szCs w:val="20"/>
        </w:rPr>
        <w:t xml:space="preserve"> that sons of young males with shorter accessory glands having fewer larger main cells in their accessory glands are able to produce significantly greater quantities of </w:t>
      </w:r>
      <w:proofErr w:type="spellStart"/>
      <w:r w:rsidRPr="00AE28CA">
        <w:rPr>
          <w:rFonts w:cs="Times New Roman"/>
          <w:color w:val="000000"/>
          <w:szCs w:val="20"/>
        </w:rPr>
        <w:t>Acps</w:t>
      </w:r>
      <w:proofErr w:type="spellEnd"/>
      <w:r w:rsidRPr="00AE28CA">
        <w:rPr>
          <w:rFonts w:cs="Times New Roman"/>
          <w:color w:val="000000"/>
          <w:szCs w:val="20"/>
        </w:rPr>
        <w:t xml:space="preserve"> while sons of the old males with larger accessory glands having numerous shorter main cells in their accessory glands are able to produce a lesser quantity of </w:t>
      </w:r>
      <w:proofErr w:type="spellStart"/>
      <w:r w:rsidRPr="00AE28CA">
        <w:rPr>
          <w:rFonts w:cs="Times New Roman"/>
          <w:color w:val="000000"/>
          <w:szCs w:val="20"/>
        </w:rPr>
        <w:t>Acps</w:t>
      </w:r>
      <w:proofErr w:type="spellEnd"/>
      <w:r w:rsidRPr="00AE28CA">
        <w:rPr>
          <w:rFonts w:cs="Times New Roman"/>
          <w:color w:val="000000"/>
          <w:szCs w:val="20"/>
        </w:rPr>
        <w:t xml:space="preserve">. This shows that the occurrence of male age effects on the son’s accessory glands structure and quantity of </w:t>
      </w:r>
      <w:proofErr w:type="spellStart"/>
      <w:r w:rsidRPr="00AE28CA">
        <w:rPr>
          <w:rFonts w:cs="Times New Roman"/>
          <w:color w:val="000000"/>
          <w:szCs w:val="20"/>
        </w:rPr>
        <w:t>Acps</w:t>
      </w:r>
      <w:proofErr w:type="spellEnd"/>
      <w:r w:rsidRPr="00AE28CA">
        <w:rPr>
          <w:rFonts w:cs="Times New Roman"/>
          <w:color w:val="000000"/>
          <w:szCs w:val="20"/>
        </w:rPr>
        <w:t xml:space="preserve"> in </w:t>
      </w:r>
      <w:r w:rsidRPr="00AE28CA">
        <w:rPr>
          <w:rFonts w:cs="Times New Roman"/>
          <w:i/>
          <w:iCs/>
          <w:color w:val="000000"/>
          <w:szCs w:val="20"/>
        </w:rPr>
        <w:t xml:space="preserve">D. </w:t>
      </w:r>
      <w:proofErr w:type="spellStart"/>
      <w:r w:rsidRPr="00AE28CA">
        <w:rPr>
          <w:rFonts w:cs="Times New Roman"/>
          <w:i/>
          <w:iCs/>
          <w:color w:val="000000"/>
          <w:szCs w:val="20"/>
        </w:rPr>
        <w:t>melanogaster</w:t>
      </w:r>
      <w:proofErr w:type="spellEnd"/>
      <w:r w:rsidR="005248C6" w:rsidRPr="00AE28CA">
        <w:rPr>
          <w:rFonts w:cs="Times New Roman"/>
          <w:color w:val="000000"/>
          <w:szCs w:val="20"/>
        </w:rPr>
        <w:t>. Ravi R</w:t>
      </w:r>
      <w:r w:rsidRPr="00AE28CA">
        <w:rPr>
          <w:rFonts w:cs="Times New Roman"/>
          <w:color w:val="000000"/>
          <w:szCs w:val="20"/>
        </w:rPr>
        <w:t xml:space="preserve">am and </w:t>
      </w:r>
      <w:proofErr w:type="spellStart"/>
      <w:r w:rsidRPr="00AE28CA">
        <w:rPr>
          <w:rFonts w:cs="Times New Roman"/>
          <w:color w:val="000000"/>
          <w:szCs w:val="20"/>
        </w:rPr>
        <w:t>Ramesh</w:t>
      </w:r>
      <w:proofErr w:type="spellEnd"/>
      <w:r w:rsidRPr="00AE28CA">
        <w:rPr>
          <w:rFonts w:cs="Times New Roman"/>
          <w:color w:val="000000"/>
          <w:szCs w:val="20"/>
        </w:rPr>
        <w:t xml:space="preserve"> (2001) who while studying in </w:t>
      </w:r>
      <w:r w:rsidRPr="00AE28CA">
        <w:rPr>
          <w:rFonts w:cs="Times New Roman"/>
          <w:i/>
          <w:iCs/>
          <w:color w:val="000000"/>
          <w:szCs w:val="20"/>
        </w:rPr>
        <w:t xml:space="preserve">D. </w:t>
      </w:r>
      <w:proofErr w:type="spellStart"/>
      <w:r w:rsidRPr="00AE28CA">
        <w:rPr>
          <w:rFonts w:cs="Times New Roman"/>
          <w:i/>
          <w:iCs/>
          <w:color w:val="000000"/>
          <w:szCs w:val="20"/>
        </w:rPr>
        <w:t>nasuta</w:t>
      </w:r>
      <w:proofErr w:type="spellEnd"/>
      <w:r w:rsidRPr="00AE28CA">
        <w:rPr>
          <w:rFonts w:cs="Times New Roman"/>
          <w:color w:val="000000"/>
          <w:szCs w:val="20"/>
        </w:rPr>
        <w:t xml:space="preserve"> have found a lack of relationship between the main cells number and the quantity of </w:t>
      </w:r>
      <w:proofErr w:type="spellStart"/>
      <w:r w:rsidRPr="00AE28CA">
        <w:rPr>
          <w:rFonts w:cs="Times New Roman"/>
          <w:color w:val="000000"/>
          <w:szCs w:val="20"/>
        </w:rPr>
        <w:t>Acps</w:t>
      </w:r>
      <w:proofErr w:type="spellEnd"/>
      <w:r w:rsidRPr="00AE28CA">
        <w:rPr>
          <w:rFonts w:cs="Times New Roman"/>
          <w:color w:val="000000"/>
          <w:szCs w:val="20"/>
        </w:rPr>
        <w:t xml:space="preserve"> production. However, they did not measure the size of main cells of accessory glands.</w:t>
      </w:r>
    </w:p>
    <w:p w:rsidR="00C16505" w:rsidRPr="00AE28CA" w:rsidRDefault="005A27EE" w:rsidP="00DB4129">
      <w:pPr>
        <w:bidi w:val="0"/>
        <w:snapToGrid w:val="0"/>
        <w:ind w:firstLine="425"/>
        <w:jc w:val="both"/>
        <w:rPr>
          <w:rFonts w:cs="Times New Roman"/>
          <w:bCs/>
          <w:i/>
          <w:color w:val="000000"/>
          <w:szCs w:val="20"/>
        </w:rPr>
      </w:pPr>
      <w:r w:rsidRPr="00AE28CA">
        <w:rPr>
          <w:rFonts w:cs="Times New Roman"/>
          <w:color w:val="000000"/>
          <w:szCs w:val="20"/>
        </w:rPr>
        <w:t xml:space="preserve">Table 4 shows that in </w:t>
      </w:r>
      <w:r w:rsidRPr="00AE28CA">
        <w:rPr>
          <w:rFonts w:cs="Times New Roman"/>
          <w:i/>
          <w:iCs/>
          <w:color w:val="000000"/>
          <w:szCs w:val="20"/>
        </w:rPr>
        <w:t xml:space="preserve">D. </w:t>
      </w:r>
      <w:proofErr w:type="spellStart"/>
      <w:r w:rsidRPr="00AE28CA">
        <w:rPr>
          <w:rFonts w:cs="Times New Roman"/>
          <w:i/>
          <w:iCs/>
          <w:color w:val="000000"/>
          <w:szCs w:val="20"/>
        </w:rPr>
        <w:t>melanogaster</w:t>
      </w:r>
      <w:proofErr w:type="spellEnd"/>
      <w:r w:rsidRPr="00AE28CA">
        <w:rPr>
          <w:rFonts w:cs="Times New Roman"/>
          <w:color w:val="000000"/>
          <w:szCs w:val="20"/>
        </w:rPr>
        <w:t xml:space="preserve"> although sons of young males copulated shorter time </w:t>
      </w:r>
      <w:proofErr w:type="gramStart"/>
      <w:r w:rsidRPr="00AE28CA">
        <w:rPr>
          <w:rFonts w:cs="Times New Roman"/>
          <w:color w:val="000000"/>
          <w:szCs w:val="20"/>
        </w:rPr>
        <w:t>they</w:t>
      </w:r>
      <w:proofErr w:type="gramEnd"/>
      <w:r w:rsidRPr="00AE28CA">
        <w:rPr>
          <w:rFonts w:cs="Times New Roman"/>
          <w:color w:val="000000"/>
          <w:szCs w:val="20"/>
        </w:rPr>
        <w:t xml:space="preserve"> had transferred significantly greater quantity of </w:t>
      </w:r>
      <w:proofErr w:type="spellStart"/>
      <w:r w:rsidRPr="00AE28CA">
        <w:rPr>
          <w:rFonts w:cs="Times New Roman"/>
          <w:color w:val="000000"/>
          <w:szCs w:val="20"/>
        </w:rPr>
        <w:t>Acps</w:t>
      </w:r>
      <w:proofErr w:type="spellEnd"/>
      <w:r w:rsidRPr="00AE28CA">
        <w:rPr>
          <w:rFonts w:cs="Times New Roman"/>
          <w:color w:val="000000"/>
          <w:szCs w:val="20"/>
        </w:rPr>
        <w:t xml:space="preserve"> and sperms to the mated females than that of</w:t>
      </w:r>
      <w:r w:rsidR="00D62980">
        <w:rPr>
          <w:rFonts w:cs="Times New Roman"/>
          <w:color w:val="000000"/>
          <w:szCs w:val="20"/>
        </w:rPr>
        <w:t xml:space="preserve"> </w:t>
      </w:r>
      <w:r w:rsidRPr="00AE28CA">
        <w:rPr>
          <w:rFonts w:cs="Times New Roman"/>
          <w:color w:val="000000"/>
          <w:szCs w:val="20"/>
        </w:rPr>
        <w:t>the sons of middle aged and old males.</w:t>
      </w:r>
      <w:r w:rsidR="00851FC2" w:rsidRPr="00AE28CA">
        <w:rPr>
          <w:rFonts w:cs="Times New Roman"/>
          <w:color w:val="000000"/>
          <w:szCs w:val="20"/>
        </w:rPr>
        <w:t xml:space="preserve"> </w:t>
      </w:r>
      <w:r w:rsidR="00341FDE" w:rsidRPr="00AE28CA">
        <w:rPr>
          <w:rFonts w:cs="Times New Roman"/>
          <w:color w:val="000000"/>
          <w:szCs w:val="20"/>
        </w:rPr>
        <w:t>Further</w:t>
      </w:r>
      <w:r w:rsidR="00851FC2" w:rsidRPr="00AE28CA">
        <w:rPr>
          <w:rFonts w:cs="Times New Roman"/>
          <w:color w:val="000000"/>
          <w:szCs w:val="20"/>
        </w:rPr>
        <w:t xml:space="preserve"> </w:t>
      </w:r>
      <w:r w:rsidRPr="00AE28CA">
        <w:rPr>
          <w:rFonts w:cs="Times New Roman"/>
          <w:color w:val="000000"/>
          <w:szCs w:val="20"/>
        </w:rPr>
        <w:t>females who mated with the sons of young</w:t>
      </w:r>
      <w:r w:rsidR="00D86A13" w:rsidRPr="00AE28CA">
        <w:rPr>
          <w:rFonts w:cs="Times New Roman"/>
          <w:color w:val="000000"/>
          <w:szCs w:val="20"/>
        </w:rPr>
        <w:t xml:space="preserve"> males had produced the greater</w:t>
      </w:r>
      <w:r w:rsidRPr="00AE28CA">
        <w:rPr>
          <w:rFonts w:cs="Times New Roman"/>
          <w:color w:val="000000"/>
          <w:szCs w:val="20"/>
        </w:rPr>
        <w:t xml:space="preserve"> number of eggs and progenies </w:t>
      </w:r>
      <w:r w:rsidR="00E806CD" w:rsidRPr="00AE28CA">
        <w:rPr>
          <w:rFonts w:cs="Times New Roman"/>
          <w:color w:val="000000"/>
          <w:szCs w:val="20"/>
        </w:rPr>
        <w:t>than those that of females mated with either sons of middle</w:t>
      </w:r>
      <w:r w:rsidR="00D86A13" w:rsidRPr="00AE28CA">
        <w:rPr>
          <w:rFonts w:cs="Times New Roman"/>
          <w:color w:val="000000"/>
          <w:szCs w:val="20"/>
        </w:rPr>
        <w:t xml:space="preserve"> aged or old male</w:t>
      </w:r>
      <w:r w:rsidR="00C16505" w:rsidRPr="00AE28CA">
        <w:rPr>
          <w:rFonts w:cs="Times New Roman"/>
          <w:color w:val="000000"/>
          <w:szCs w:val="20"/>
        </w:rPr>
        <w:t xml:space="preserve">. </w:t>
      </w:r>
      <w:r w:rsidR="00C16505" w:rsidRPr="00AE28CA">
        <w:rPr>
          <w:rStyle w:val="citation"/>
          <w:rFonts w:cs="Times New Roman"/>
          <w:bCs/>
          <w:iCs/>
          <w:color w:val="000000"/>
          <w:szCs w:val="20"/>
        </w:rPr>
        <w:t>Price and Hansen (</w:t>
      </w:r>
      <w:r w:rsidR="00C16505" w:rsidRPr="00AE28CA">
        <w:rPr>
          <w:rFonts w:cs="Times New Roman"/>
          <w:bCs/>
          <w:color w:val="000000"/>
          <w:szCs w:val="20"/>
          <w:lang w:val="en-IN" w:eastAsia="en-IN"/>
        </w:rPr>
        <w:t>1998</w:t>
      </w:r>
      <w:r w:rsidR="00C16505" w:rsidRPr="00AE28CA">
        <w:rPr>
          <w:rStyle w:val="citation"/>
          <w:rFonts w:cs="Times New Roman"/>
          <w:bCs/>
          <w:iCs/>
          <w:color w:val="000000"/>
          <w:szCs w:val="20"/>
        </w:rPr>
        <w:t xml:space="preserve">) who while studying in </w:t>
      </w:r>
      <w:r w:rsidR="00C16505" w:rsidRPr="00AE28CA">
        <w:rPr>
          <w:rStyle w:val="citation"/>
          <w:rFonts w:cs="Times New Roman"/>
          <w:bCs/>
          <w:i/>
          <w:color w:val="000000"/>
          <w:szCs w:val="20"/>
        </w:rPr>
        <w:t xml:space="preserve">D. </w:t>
      </w:r>
      <w:proofErr w:type="spellStart"/>
      <w:r w:rsidR="00C16505" w:rsidRPr="00AE28CA">
        <w:rPr>
          <w:rStyle w:val="citation"/>
          <w:rFonts w:cs="Times New Roman"/>
          <w:bCs/>
          <w:i/>
          <w:color w:val="000000"/>
          <w:szCs w:val="20"/>
        </w:rPr>
        <w:t>melanogaster</w:t>
      </w:r>
      <w:proofErr w:type="spellEnd"/>
      <w:r w:rsidR="00C16505" w:rsidRPr="00AE28CA">
        <w:rPr>
          <w:rStyle w:val="citation"/>
          <w:rFonts w:cs="Times New Roman"/>
          <w:bCs/>
          <w:i/>
          <w:color w:val="000000"/>
          <w:szCs w:val="20"/>
        </w:rPr>
        <w:t xml:space="preserve"> </w:t>
      </w:r>
      <w:r w:rsidR="00C16505" w:rsidRPr="00AE28CA">
        <w:rPr>
          <w:rStyle w:val="citation"/>
          <w:rFonts w:cs="Times New Roman"/>
          <w:bCs/>
          <w:iCs/>
          <w:color w:val="000000"/>
          <w:szCs w:val="20"/>
        </w:rPr>
        <w:t xml:space="preserve">has found a reduction in offspring viability and mating ability in sons of 5-week old males but the variation was insignificant, suggesting that the quality of </w:t>
      </w:r>
      <w:proofErr w:type="spellStart"/>
      <w:r w:rsidR="00C16505" w:rsidRPr="00AE28CA">
        <w:rPr>
          <w:rStyle w:val="citation"/>
          <w:rFonts w:cs="Times New Roman"/>
          <w:bCs/>
          <w:iCs/>
          <w:color w:val="000000"/>
          <w:szCs w:val="20"/>
        </w:rPr>
        <w:t>offsprings</w:t>
      </w:r>
      <w:proofErr w:type="spellEnd"/>
      <w:r w:rsidR="00C16505" w:rsidRPr="00AE28CA">
        <w:rPr>
          <w:rStyle w:val="citation"/>
          <w:rFonts w:cs="Times New Roman"/>
          <w:bCs/>
          <w:iCs/>
          <w:color w:val="000000"/>
          <w:szCs w:val="20"/>
        </w:rPr>
        <w:t xml:space="preserve"> decreased with increasing of male age.</w:t>
      </w:r>
      <w:r w:rsidR="00C16505" w:rsidRPr="00AE28CA">
        <w:rPr>
          <w:rFonts w:cs="Times New Roman"/>
          <w:bCs/>
          <w:iCs/>
          <w:color w:val="000000"/>
          <w:szCs w:val="20"/>
        </w:rPr>
        <w:t xml:space="preserve"> In contrast</w:t>
      </w:r>
      <w:r w:rsidR="00C16505" w:rsidRPr="00AE28CA">
        <w:rPr>
          <w:rFonts w:cs="Times New Roman"/>
          <w:bCs/>
          <w:i/>
          <w:color w:val="000000"/>
          <w:szCs w:val="20"/>
        </w:rPr>
        <w:t xml:space="preserve"> </w:t>
      </w:r>
      <w:r w:rsidR="00C16505" w:rsidRPr="00AE28CA">
        <w:rPr>
          <w:rFonts w:cs="Times New Roman"/>
          <w:bCs/>
          <w:iCs/>
          <w:color w:val="000000"/>
          <w:szCs w:val="20"/>
        </w:rPr>
        <w:t xml:space="preserve">to this in </w:t>
      </w:r>
      <w:r w:rsidR="00C16505" w:rsidRPr="00AE28CA">
        <w:rPr>
          <w:rFonts w:cs="Times New Roman"/>
          <w:bCs/>
          <w:i/>
          <w:color w:val="000000"/>
          <w:szCs w:val="20"/>
        </w:rPr>
        <w:t xml:space="preserve">D. </w:t>
      </w:r>
      <w:proofErr w:type="spellStart"/>
      <w:r w:rsidR="00C16505" w:rsidRPr="00AE28CA">
        <w:rPr>
          <w:rFonts w:cs="Times New Roman"/>
          <w:bCs/>
          <w:i/>
          <w:color w:val="000000"/>
          <w:szCs w:val="20"/>
        </w:rPr>
        <w:t>bipectinata</w:t>
      </w:r>
      <w:proofErr w:type="spellEnd"/>
      <w:r w:rsidR="00C16505" w:rsidRPr="00AE28CA">
        <w:rPr>
          <w:rFonts w:cs="Times New Roman"/>
          <w:bCs/>
          <w:iCs/>
          <w:color w:val="000000"/>
          <w:szCs w:val="20"/>
        </w:rPr>
        <w:t xml:space="preserve"> and </w:t>
      </w:r>
      <w:r w:rsidR="00C16505" w:rsidRPr="00AE28CA">
        <w:rPr>
          <w:rFonts w:cs="Times New Roman"/>
          <w:bCs/>
          <w:i/>
          <w:color w:val="000000"/>
          <w:szCs w:val="20"/>
        </w:rPr>
        <w:t xml:space="preserve">D. </w:t>
      </w:r>
      <w:proofErr w:type="spellStart"/>
      <w:r w:rsidR="00C16505" w:rsidRPr="00AE28CA">
        <w:rPr>
          <w:rFonts w:cs="Times New Roman"/>
          <w:bCs/>
          <w:i/>
          <w:color w:val="000000"/>
          <w:szCs w:val="20"/>
        </w:rPr>
        <w:t>ananassae</w:t>
      </w:r>
      <w:proofErr w:type="spellEnd"/>
      <w:r w:rsidR="00C16505" w:rsidRPr="00AE28CA">
        <w:rPr>
          <w:rFonts w:cs="Times New Roman"/>
          <w:bCs/>
          <w:iCs/>
          <w:color w:val="000000"/>
          <w:szCs w:val="20"/>
        </w:rPr>
        <w:t xml:space="preserve"> female who mated with sons of old male had laid greater number of eggs and produced greater number of progenies than that of the female mated with either sons of middle aged and young males (</w:t>
      </w:r>
      <w:proofErr w:type="spellStart"/>
      <w:r w:rsidR="00C16505" w:rsidRPr="00AE28CA">
        <w:rPr>
          <w:rFonts w:cs="Times New Roman"/>
          <w:color w:val="000000"/>
          <w:szCs w:val="20"/>
        </w:rPr>
        <w:t>Somashekar</w:t>
      </w:r>
      <w:proofErr w:type="spellEnd"/>
      <w:r w:rsidR="00C16505" w:rsidRPr="00AE28CA">
        <w:rPr>
          <w:rFonts w:cs="Times New Roman"/>
          <w:color w:val="000000"/>
          <w:szCs w:val="20"/>
        </w:rPr>
        <w:t xml:space="preserve"> and Krishna</w:t>
      </w:r>
      <w:r w:rsidR="009305DD" w:rsidRPr="00AE28CA">
        <w:rPr>
          <w:rFonts w:cs="Times New Roman"/>
          <w:color w:val="000000"/>
          <w:szCs w:val="20"/>
        </w:rPr>
        <w:t>,</w:t>
      </w:r>
      <w:r w:rsidR="00C16505" w:rsidRPr="00AE28CA">
        <w:rPr>
          <w:rFonts w:cs="Times New Roman"/>
          <w:color w:val="000000"/>
          <w:szCs w:val="20"/>
        </w:rPr>
        <w:t xml:space="preserve"> 2011; </w:t>
      </w:r>
      <w:proofErr w:type="spellStart"/>
      <w:r w:rsidR="00C16505" w:rsidRPr="00AE28CA">
        <w:rPr>
          <w:rFonts w:cs="Times New Roman"/>
          <w:color w:val="000000"/>
          <w:szCs w:val="20"/>
        </w:rPr>
        <w:t>Prathibha</w:t>
      </w:r>
      <w:proofErr w:type="spellEnd"/>
      <w:r w:rsidR="00C16505" w:rsidRPr="00AE28CA">
        <w:rPr>
          <w:rFonts w:cs="Times New Roman"/>
          <w:color w:val="000000"/>
          <w:szCs w:val="20"/>
        </w:rPr>
        <w:t xml:space="preserve"> et al.</w:t>
      </w:r>
      <w:r w:rsidR="009305DD" w:rsidRPr="00AE28CA">
        <w:rPr>
          <w:rFonts w:cs="Times New Roman"/>
          <w:color w:val="000000"/>
          <w:szCs w:val="20"/>
        </w:rPr>
        <w:t>,</w:t>
      </w:r>
      <w:r w:rsidR="00C16505" w:rsidRPr="00AE28CA">
        <w:rPr>
          <w:rFonts w:cs="Times New Roman"/>
          <w:color w:val="000000"/>
          <w:szCs w:val="20"/>
        </w:rPr>
        <w:t xml:space="preserve"> 2011</w:t>
      </w:r>
      <w:r w:rsidR="00C16505" w:rsidRPr="00AE28CA">
        <w:rPr>
          <w:rFonts w:cs="Times New Roman"/>
          <w:bCs/>
          <w:iCs/>
          <w:color w:val="000000"/>
          <w:szCs w:val="20"/>
        </w:rPr>
        <w:t xml:space="preserve">). However they did not studied </w:t>
      </w:r>
      <w:proofErr w:type="spellStart"/>
      <w:r w:rsidR="00C16505" w:rsidRPr="00AE28CA">
        <w:rPr>
          <w:rFonts w:cs="Times New Roman"/>
          <w:bCs/>
          <w:iCs/>
          <w:color w:val="000000"/>
          <w:szCs w:val="20"/>
        </w:rPr>
        <w:t>Acps</w:t>
      </w:r>
      <w:proofErr w:type="spellEnd"/>
      <w:r w:rsidR="00C16505" w:rsidRPr="00AE28CA">
        <w:rPr>
          <w:rFonts w:cs="Times New Roman"/>
          <w:bCs/>
          <w:iCs/>
          <w:color w:val="000000"/>
          <w:szCs w:val="20"/>
        </w:rPr>
        <w:t xml:space="preserve"> and sperm traits in sons of different male age classes.</w:t>
      </w:r>
    </w:p>
    <w:p w:rsidR="005A27EE" w:rsidRPr="00AE28CA" w:rsidRDefault="005A27EE" w:rsidP="00DB4129">
      <w:pPr>
        <w:bidi w:val="0"/>
        <w:snapToGrid w:val="0"/>
        <w:ind w:firstLine="425"/>
        <w:jc w:val="both"/>
        <w:rPr>
          <w:rStyle w:val="citation"/>
          <w:rFonts w:cs="Times New Roman"/>
          <w:color w:val="000000"/>
          <w:szCs w:val="20"/>
        </w:rPr>
      </w:pPr>
      <w:r w:rsidRPr="00AE28CA">
        <w:rPr>
          <w:rStyle w:val="citation"/>
          <w:rFonts w:cs="Times New Roman"/>
          <w:bCs/>
          <w:iCs/>
          <w:color w:val="000000"/>
          <w:szCs w:val="20"/>
        </w:rPr>
        <w:t xml:space="preserve">Our results in </w:t>
      </w:r>
      <w:r w:rsidRPr="00AE28CA">
        <w:rPr>
          <w:rStyle w:val="citation"/>
          <w:rFonts w:cs="Times New Roman"/>
          <w:bCs/>
          <w:i/>
          <w:color w:val="000000"/>
          <w:szCs w:val="20"/>
        </w:rPr>
        <w:t xml:space="preserve">D. </w:t>
      </w:r>
      <w:proofErr w:type="spellStart"/>
      <w:r w:rsidRPr="00AE28CA">
        <w:rPr>
          <w:rStyle w:val="citation"/>
          <w:rFonts w:cs="Times New Roman"/>
          <w:bCs/>
          <w:i/>
          <w:color w:val="000000"/>
          <w:szCs w:val="20"/>
        </w:rPr>
        <w:t>melanogaster</w:t>
      </w:r>
      <w:proofErr w:type="spellEnd"/>
      <w:r w:rsidRPr="00AE28CA">
        <w:rPr>
          <w:rStyle w:val="citation"/>
          <w:rFonts w:cs="Times New Roman"/>
          <w:bCs/>
          <w:iCs/>
          <w:color w:val="000000"/>
          <w:szCs w:val="20"/>
        </w:rPr>
        <w:t xml:space="preserve"> </w:t>
      </w:r>
      <w:r w:rsidR="00074313" w:rsidRPr="00AE28CA">
        <w:rPr>
          <w:rStyle w:val="citation"/>
          <w:rFonts w:cs="Times New Roman"/>
          <w:bCs/>
          <w:iCs/>
          <w:color w:val="000000"/>
          <w:szCs w:val="20"/>
        </w:rPr>
        <w:t>support</w:t>
      </w:r>
      <w:r w:rsidRPr="00AE28CA">
        <w:rPr>
          <w:rStyle w:val="citation"/>
          <w:rFonts w:cs="Times New Roman"/>
          <w:bCs/>
          <w:iCs/>
          <w:color w:val="000000"/>
          <w:szCs w:val="20"/>
        </w:rPr>
        <w:t xml:space="preserve"> earlier a negative effect of male age on </w:t>
      </w:r>
      <w:r w:rsidR="008D42C5" w:rsidRPr="00AE28CA">
        <w:rPr>
          <w:rStyle w:val="citation"/>
          <w:rFonts w:cs="Times New Roman"/>
          <w:bCs/>
          <w:iCs/>
          <w:color w:val="000000"/>
          <w:szCs w:val="20"/>
        </w:rPr>
        <w:t xml:space="preserve">offspring fitness in </w:t>
      </w:r>
      <w:r w:rsidR="008D42C5" w:rsidRPr="00AE28CA">
        <w:rPr>
          <w:rStyle w:val="citation"/>
          <w:rFonts w:cs="Times New Roman"/>
          <w:bCs/>
          <w:iCs/>
          <w:color w:val="000000"/>
          <w:szCs w:val="20"/>
        </w:rPr>
        <w:lastRenderedPageBreak/>
        <w:t>nonhuman studies</w:t>
      </w:r>
      <w:r w:rsidRPr="00AE28CA">
        <w:rPr>
          <w:rStyle w:val="citation"/>
          <w:rFonts w:cs="Times New Roman"/>
          <w:bCs/>
          <w:iCs/>
          <w:color w:val="000000"/>
          <w:szCs w:val="20"/>
        </w:rPr>
        <w:t xml:space="preserve"> (</w:t>
      </w:r>
      <w:proofErr w:type="spellStart"/>
      <w:r w:rsidRPr="00AE28CA">
        <w:rPr>
          <w:rFonts w:cs="Times New Roman"/>
          <w:color w:val="000000"/>
          <w:szCs w:val="20"/>
          <w:lang w:val="en-IN" w:eastAsia="en-IN"/>
        </w:rPr>
        <w:t>Garcıa</w:t>
      </w:r>
      <w:proofErr w:type="spellEnd"/>
      <w:r w:rsidRPr="00AE28CA">
        <w:rPr>
          <w:rFonts w:cs="Times New Roman"/>
          <w:color w:val="000000"/>
          <w:szCs w:val="20"/>
          <w:lang w:val="en-IN" w:eastAsia="en-IN"/>
        </w:rPr>
        <w:t xml:space="preserve"> et al. 2009;</w:t>
      </w:r>
      <w:r w:rsidR="00D62980">
        <w:rPr>
          <w:rFonts w:cs="Times New Roman"/>
          <w:color w:val="000000"/>
          <w:szCs w:val="20"/>
          <w:lang w:val="en-IN" w:eastAsia="en-IN"/>
        </w:rPr>
        <w:t xml:space="preserve"> </w:t>
      </w:r>
      <w:r w:rsidR="000120E5" w:rsidRPr="00AE28CA">
        <w:rPr>
          <w:rStyle w:val="citation"/>
          <w:rFonts w:cs="Times New Roman"/>
          <w:color w:val="000000"/>
          <w:szCs w:val="20"/>
          <w:lang w:val="en-IN" w:eastAsia="en-IN"/>
        </w:rPr>
        <w:t>Garcia-</w:t>
      </w:r>
      <w:proofErr w:type="spellStart"/>
      <w:r w:rsidR="000120E5" w:rsidRPr="00AE28CA">
        <w:rPr>
          <w:rStyle w:val="citation"/>
          <w:rFonts w:cs="Times New Roman"/>
          <w:color w:val="000000"/>
          <w:szCs w:val="20"/>
          <w:lang w:val="en-IN" w:eastAsia="en-IN"/>
        </w:rPr>
        <w:t>Palomares</w:t>
      </w:r>
      <w:proofErr w:type="spellEnd"/>
      <w:r w:rsidRPr="00AE28CA">
        <w:rPr>
          <w:rStyle w:val="citation"/>
          <w:rFonts w:cs="Times New Roman"/>
          <w:color w:val="000000"/>
          <w:szCs w:val="20"/>
          <w:lang w:val="en-IN" w:eastAsia="en-IN"/>
        </w:rPr>
        <w:t xml:space="preserve"> </w:t>
      </w:r>
      <w:r w:rsidR="001E6FE6" w:rsidRPr="00AE28CA">
        <w:rPr>
          <w:rStyle w:val="citation"/>
          <w:rFonts w:cs="Times New Roman"/>
          <w:color w:val="000000"/>
          <w:szCs w:val="20"/>
          <w:lang w:val="en-IN" w:eastAsia="en-IN"/>
        </w:rPr>
        <w:t>et al.</w:t>
      </w:r>
      <w:r w:rsidR="009305DD" w:rsidRPr="00AE28CA">
        <w:rPr>
          <w:rStyle w:val="citation"/>
          <w:rFonts w:cs="Times New Roman"/>
          <w:color w:val="000000"/>
          <w:szCs w:val="20"/>
          <w:lang w:val="en-IN" w:eastAsia="en-IN"/>
        </w:rPr>
        <w:t>,</w:t>
      </w:r>
      <w:r w:rsidRPr="00AE28CA">
        <w:rPr>
          <w:rStyle w:val="citation"/>
          <w:rFonts w:cs="Times New Roman"/>
          <w:color w:val="000000"/>
          <w:szCs w:val="20"/>
          <w:lang w:val="en-IN" w:eastAsia="en-IN"/>
        </w:rPr>
        <w:t xml:space="preserve"> </w:t>
      </w:r>
      <w:r w:rsidRPr="00AE28CA">
        <w:rPr>
          <w:rFonts w:cs="Times New Roman"/>
          <w:color w:val="000000"/>
          <w:szCs w:val="20"/>
          <w:lang w:val="en-IN" w:eastAsia="en-IN"/>
        </w:rPr>
        <w:t>2009</w:t>
      </w:r>
      <w:r w:rsidR="00100F17" w:rsidRPr="00AE28CA">
        <w:rPr>
          <w:rStyle w:val="citation"/>
          <w:rFonts w:cs="Times New Roman"/>
          <w:bCs/>
          <w:iCs/>
          <w:color w:val="000000"/>
          <w:szCs w:val="20"/>
        </w:rPr>
        <w:t xml:space="preserve">). </w:t>
      </w:r>
      <w:r w:rsidRPr="00AE28CA">
        <w:rPr>
          <w:rStyle w:val="citation"/>
          <w:rFonts w:cs="Times New Roman"/>
          <w:bCs/>
          <w:iCs/>
          <w:color w:val="000000"/>
          <w:szCs w:val="20"/>
        </w:rPr>
        <w:t>Even in studies on humans, increasing male age has been linked to an increased risk of offspring disorders such as autism, Down’s syndrome, epilepsy and schizophrenia (</w:t>
      </w:r>
      <w:r w:rsidRPr="00AE28CA">
        <w:rPr>
          <w:rFonts w:cs="Times New Roman"/>
          <w:color w:val="000000"/>
          <w:szCs w:val="20"/>
          <w:lang w:val="en-IN" w:eastAsia="en-IN"/>
        </w:rPr>
        <w:t xml:space="preserve">Sartorius and </w:t>
      </w:r>
      <w:proofErr w:type="spellStart"/>
      <w:r w:rsidRPr="00AE28CA">
        <w:rPr>
          <w:rFonts w:cs="Times New Roman"/>
          <w:color w:val="000000"/>
          <w:szCs w:val="20"/>
          <w:lang w:val="en-IN" w:eastAsia="en-IN"/>
        </w:rPr>
        <w:t>Nieschlag</w:t>
      </w:r>
      <w:proofErr w:type="spellEnd"/>
      <w:r w:rsidR="009305DD" w:rsidRPr="00AE28CA">
        <w:rPr>
          <w:rFonts w:cs="Times New Roman"/>
          <w:color w:val="000000"/>
          <w:szCs w:val="20"/>
          <w:lang w:val="en-IN" w:eastAsia="en-IN"/>
        </w:rPr>
        <w:t>,</w:t>
      </w:r>
      <w:r w:rsidRPr="00AE28CA">
        <w:rPr>
          <w:rFonts w:cs="Times New Roman"/>
          <w:color w:val="000000"/>
          <w:szCs w:val="20"/>
          <w:lang w:val="en-IN" w:eastAsia="en-IN"/>
        </w:rPr>
        <w:t xml:space="preserve"> 2010</w:t>
      </w:r>
      <w:r w:rsidRPr="00AE28CA">
        <w:rPr>
          <w:rStyle w:val="citation"/>
          <w:rFonts w:cs="Times New Roman"/>
          <w:bCs/>
          <w:iCs/>
          <w:color w:val="000000"/>
          <w:szCs w:val="20"/>
        </w:rPr>
        <w:t xml:space="preserve">). Results obtained in our study in </w:t>
      </w:r>
      <w:r w:rsidRPr="00AE28CA">
        <w:rPr>
          <w:rStyle w:val="citation"/>
          <w:rFonts w:cs="Times New Roman"/>
          <w:bCs/>
          <w:i/>
          <w:color w:val="000000"/>
          <w:szCs w:val="20"/>
        </w:rPr>
        <w:t xml:space="preserve">D. </w:t>
      </w:r>
      <w:proofErr w:type="spellStart"/>
      <w:r w:rsidRPr="00AE28CA">
        <w:rPr>
          <w:rStyle w:val="citation"/>
          <w:rFonts w:cs="Times New Roman"/>
          <w:bCs/>
          <w:i/>
          <w:color w:val="000000"/>
          <w:szCs w:val="20"/>
        </w:rPr>
        <w:t>melanogaster</w:t>
      </w:r>
      <w:proofErr w:type="spellEnd"/>
      <w:r w:rsidRPr="00AE28CA">
        <w:rPr>
          <w:rStyle w:val="citation"/>
          <w:rFonts w:cs="Times New Roman"/>
          <w:bCs/>
          <w:iCs/>
          <w:color w:val="000000"/>
          <w:szCs w:val="20"/>
        </w:rPr>
        <w:t xml:space="preserve"> did not support the good gene hypothesis proposed by </w:t>
      </w:r>
      <w:proofErr w:type="spellStart"/>
      <w:r w:rsidRPr="00AE28CA">
        <w:rPr>
          <w:rStyle w:val="citation"/>
          <w:rFonts w:cs="Times New Roman"/>
          <w:bCs/>
          <w:iCs/>
          <w:color w:val="000000"/>
          <w:szCs w:val="20"/>
        </w:rPr>
        <w:t>Kokko</w:t>
      </w:r>
      <w:proofErr w:type="spellEnd"/>
      <w:r w:rsidRPr="00AE28CA">
        <w:rPr>
          <w:rStyle w:val="citation"/>
          <w:rFonts w:cs="Times New Roman"/>
          <w:bCs/>
          <w:iCs/>
          <w:color w:val="000000"/>
          <w:szCs w:val="20"/>
        </w:rPr>
        <w:t xml:space="preserve"> and Lindstrom (1996)</w:t>
      </w:r>
      <w:r w:rsidR="00EB35D8" w:rsidRPr="00AE28CA">
        <w:rPr>
          <w:rStyle w:val="citation"/>
          <w:rFonts w:cs="Times New Roman"/>
          <w:bCs/>
          <w:iCs/>
          <w:color w:val="000000"/>
          <w:szCs w:val="20"/>
        </w:rPr>
        <w:t>,</w:t>
      </w:r>
      <w:r w:rsidRPr="00AE28CA">
        <w:rPr>
          <w:rStyle w:val="citation"/>
          <w:rFonts w:cs="Times New Roman"/>
          <w:bCs/>
          <w:iCs/>
          <w:color w:val="000000"/>
          <w:szCs w:val="20"/>
        </w:rPr>
        <w:t xml:space="preserve"> and our results which suggest that offspring of old males do not always bear good quality genes. Further, little empirical evidence is also available in which male age has a positive effect on egg viability (</w:t>
      </w:r>
      <w:proofErr w:type="spellStart"/>
      <w:r w:rsidRPr="00AE28CA">
        <w:rPr>
          <w:rStyle w:val="citation"/>
          <w:rFonts w:cs="Times New Roman"/>
          <w:bCs/>
          <w:iCs/>
          <w:color w:val="000000"/>
          <w:szCs w:val="20"/>
        </w:rPr>
        <w:t>Pervez</w:t>
      </w:r>
      <w:proofErr w:type="spellEnd"/>
      <w:r w:rsidR="009305DD" w:rsidRPr="00AE28CA">
        <w:rPr>
          <w:rStyle w:val="citation"/>
          <w:rFonts w:cs="Times New Roman"/>
          <w:bCs/>
          <w:iCs/>
          <w:color w:val="000000"/>
          <w:szCs w:val="20"/>
        </w:rPr>
        <w:t>,</w:t>
      </w:r>
      <w:r w:rsidRPr="00AE28CA">
        <w:rPr>
          <w:rStyle w:val="citation"/>
          <w:rFonts w:cs="Times New Roman"/>
          <w:bCs/>
          <w:iCs/>
          <w:color w:val="000000"/>
          <w:szCs w:val="20"/>
        </w:rPr>
        <w:t xml:space="preserve"> 2004). </w:t>
      </w:r>
      <w:r w:rsidRPr="00AE28CA">
        <w:rPr>
          <w:rFonts w:cs="Times New Roman"/>
          <w:color w:val="000000"/>
          <w:szCs w:val="20"/>
        </w:rPr>
        <w:t xml:space="preserve">The declines in fertilization success observed in sons of middle aged and old males in </w:t>
      </w:r>
      <w:r w:rsidRPr="00AE28CA">
        <w:rPr>
          <w:rFonts w:cs="Times New Roman"/>
          <w:i/>
          <w:iCs/>
          <w:color w:val="000000"/>
          <w:szCs w:val="20"/>
        </w:rPr>
        <w:t xml:space="preserve">D. </w:t>
      </w:r>
      <w:proofErr w:type="spellStart"/>
      <w:r w:rsidRPr="00AE28CA">
        <w:rPr>
          <w:rFonts w:cs="Times New Roman"/>
          <w:i/>
          <w:iCs/>
          <w:color w:val="000000"/>
          <w:szCs w:val="20"/>
        </w:rPr>
        <w:t>melanogaster</w:t>
      </w:r>
      <w:proofErr w:type="spellEnd"/>
      <w:r w:rsidRPr="00AE28CA">
        <w:rPr>
          <w:rFonts w:cs="Times New Roman"/>
          <w:color w:val="000000"/>
          <w:szCs w:val="20"/>
        </w:rPr>
        <w:t xml:space="preserve"> may have arisen through differences in the transferred quantity of sperms to mated females. </w:t>
      </w:r>
      <w:r w:rsidRPr="00AE28CA">
        <w:rPr>
          <w:rStyle w:val="citation"/>
          <w:rFonts w:cs="Times New Roman"/>
          <w:bCs/>
          <w:iCs/>
          <w:color w:val="000000"/>
          <w:szCs w:val="20"/>
        </w:rPr>
        <w:t xml:space="preserve">Very few studies have specifically tried to understand how any potential decline in sperm traits with age might affect offspring viability. These studies have revealed that the DNA in the male </w:t>
      </w:r>
      <w:proofErr w:type="spellStart"/>
      <w:r w:rsidRPr="00AE28CA">
        <w:rPr>
          <w:rStyle w:val="citation"/>
          <w:rFonts w:cs="Times New Roman"/>
          <w:bCs/>
          <w:iCs/>
          <w:color w:val="000000"/>
          <w:szCs w:val="20"/>
        </w:rPr>
        <w:t>germline</w:t>
      </w:r>
      <w:proofErr w:type="spellEnd"/>
      <w:r w:rsidRPr="00AE28CA">
        <w:rPr>
          <w:rStyle w:val="citation"/>
          <w:rFonts w:cs="Times New Roman"/>
          <w:bCs/>
          <w:iCs/>
          <w:color w:val="000000"/>
          <w:szCs w:val="20"/>
        </w:rPr>
        <w:t xml:space="preserve"> increases the mutational load carried by the embryo (Hansen and Price</w:t>
      </w:r>
      <w:r w:rsidR="009305DD" w:rsidRPr="00AE28CA">
        <w:rPr>
          <w:rStyle w:val="citation"/>
          <w:rFonts w:cs="Times New Roman"/>
          <w:bCs/>
          <w:iCs/>
          <w:color w:val="000000"/>
          <w:szCs w:val="20"/>
        </w:rPr>
        <w:t>,</w:t>
      </w:r>
      <w:r w:rsidRPr="00AE28CA">
        <w:rPr>
          <w:rStyle w:val="citation"/>
          <w:rFonts w:cs="Times New Roman"/>
          <w:bCs/>
          <w:iCs/>
          <w:color w:val="000000"/>
          <w:szCs w:val="20"/>
        </w:rPr>
        <w:t xml:space="preserve"> 1999; Crow</w:t>
      </w:r>
      <w:r w:rsidR="009305DD" w:rsidRPr="00AE28CA">
        <w:rPr>
          <w:rStyle w:val="citation"/>
          <w:rFonts w:cs="Times New Roman"/>
          <w:bCs/>
          <w:iCs/>
          <w:color w:val="000000"/>
          <w:szCs w:val="20"/>
        </w:rPr>
        <w:t>,</w:t>
      </w:r>
      <w:r w:rsidRPr="00AE28CA">
        <w:rPr>
          <w:rStyle w:val="citation"/>
          <w:rFonts w:cs="Times New Roman"/>
          <w:bCs/>
          <w:iCs/>
          <w:color w:val="000000"/>
          <w:szCs w:val="20"/>
        </w:rPr>
        <w:t xml:space="preserve"> 2000; </w:t>
      </w:r>
      <w:proofErr w:type="spellStart"/>
      <w:r w:rsidR="004524C6" w:rsidRPr="00AE28CA">
        <w:rPr>
          <w:rStyle w:val="citation"/>
          <w:rFonts w:cs="Times New Roman"/>
          <w:color w:val="000000"/>
          <w:szCs w:val="20"/>
          <w:lang w:val="en-IN" w:eastAsia="en-IN"/>
        </w:rPr>
        <w:t>Aitken</w:t>
      </w:r>
      <w:proofErr w:type="spellEnd"/>
      <w:r w:rsidRPr="00AE28CA">
        <w:rPr>
          <w:rStyle w:val="citation"/>
          <w:rFonts w:cs="Times New Roman"/>
          <w:color w:val="000000"/>
          <w:szCs w:val="20"/>
          <w:lang w:val="en-IN" w:eastAsia="en-IN"/>
        </w:rPr>
        <w:t xml:space="preserve"> </w:t>
      </w:r>
      <w:r w:rsidR="004524C6" w:rsidRPr="00AE28CA">
        <w:rPr>
          <w:rStyle w:val="citation"/>
          <w:rFonts w:cs="Times New Roman"/>
          <w:color w:val="000000"/>
          <w:szCs w:val="20"/>
          <w:lang w:val="en-IN" w:eastAsia="en-IN"/>
        </w:rPr>
        <w:t>et al.</w:t>
      </w:r>
      <w:r w:rsidR="009305DD" w:rsidRPr="00AE28CA">
        <w:rPr>
          <w:rStyle w:val="citation"/>
          <w:rFonts w:cs="Times New Roman"/>
          <w:color w:val="000000"/>
          <w:szCs w:val="20"/>
          <w:lang w:val="en-IN" w:eastAsia="en-IN"/>
        </w:rPr>
        <w:t>,</w:t>
      </w:r>
      <w:r w:rsidRPr="00AE28CA">
        <w:rPr>
          <w:rStyle w:val="citation"/>
          <w:rFonts w:cs="Times New Roman"/>
          <w:bCs/>
          <w:iCs/>
          <w:color w:val="000000"/>
          <w:szCs w:val="20"/>
        </w:rPr>
        <w:t xml:space="preserve"> 2004); even in humans, it has been shown that embryo quality decreased with increasing age of males (</w:t>
      </w:r>
      <w:r w:rsidRPr="00AE28CA">
        <w:rPr>
          <w:rStyle w:val="citation"/>
          <w:rFonts w:cs="Times New Roman"/>
          <w:color w:val="000000"/>
          <w:szCs w:val="20"/>
          <w:lang w:val="en-IN" w:eastAsia="en-IN"/>
        </w:rPr>
        <w:t xml:space="preserve">Simon et al. </w:t>
      </w:r>
      <w:r w:rsidRPr="00AE28CA">
        <w:rPr>
          <w:rFonts w:cs="Times New Roman"/>
          <w:color w:val="000000"/>
          <w:szCs w:val="20"/>
          <w:lang w:val="en-IN" w:eastAsia="en-IN"/>
        </w:rPr>
        <w:t>2006</w:t>
      </w:r>
      <w:r w:rsidRPr="00AE28CA">
        <w:rPr>
          <w:rStyle w:val="citation"/>
          <w:rFonts w:cs="Times New Roman"/>
          <w:bCs/>
          <w:iCs/>
          <w:color w:val="000000"/>
          <w:szCs w:val="20"/>
        </w:rPr>
        <w:t xml:space="preserve">). Further, it is also shown that older males have more DNA lesions in the </w:t>
      </w:r>
      <w:proofErr w:type="spellStart"/>
      <w:r w:rsidRPr="00AE28CA">
        <w:rPr>
          <w:rStyle w:val="citation"/>
          <w:rFonts w:cs="Times New Roman"/>
          <w:bCs/>
          <w:iCs/>
          <w:color w:val="000000"/>
          <w:szCs w:val="20"/>
        </w:rPr>
        <w:t>germline</w:t>
      </w:r>
      <w:proofErr w:type="spellEnd"/>
      <w:r w:rsidRPr="00AE28CA">
        <w:rPr>
          <w:rStyle w:val="citation"/>
          <w:rFonts w:cs="Times New Roman"/>
          <w:bCs/>
          <w:iCs/>
          <w:color w:val="000000"/>
          <w:szCs w:val="20"/>
        </w:rPr>
        <w:t xml:space="preserve"> than middle-aged males (</w:t>
      </w:r>
      <w:proofErr w:type="spellStart"/>
      <w:r w:rsidRPr="00AE28CA">
        <w:rPr>
          <w:rStyle w:val="citation"/>
          <w:rFonts w:cs="Times New Roman"/>
          <w:color w:val="000000"/>
          <w:szCs w:val="20"/>
          <w:lang w:val="en-IN" w:eastAsia="en-IN" w:bidi="fa-IR"/>
        </w:rPr>
        <w:t>Velando</w:t>
      </w:r>
      <w:proofErr w:type="spellEnd"/>
      <w:r w:rsidRPr="00AE28CA">
        <w:rPr>
          <w:rStyle w:val="citation"/>
          <w:rFonts w:cs="Times New Roman"/>
          <w:color w:val="000000"/>
          <w:szCs w:val="20"/>
          <w:lang w:val="en-IN" w:eastAsia="en-IN" w:bidi="fa-IR"/>
        </w:rPr>
        <w:t xml:space="preserve"> et al.</w:t>
      </w:r>
      <w:r w:rsidR="009305DD" w:rsidRPr="00AE28CA">
        <w:rPr>
          <w:rStyle w:val="citation"/>
          <w:rFonts w:cs="Times New Roman"/>
          <w:color w:val="000000"/>
          <w:szCs w:val="20"/>
          <w:lang w:val="en-IN" w:eastAsia="en-IN" w:bidi="fa-IR"/>
        </w:rPr>
        <w:t>,</w:t>
      </w:r>
      <w:r w:rsidRPr="00AE28CA">
        <w:rPr>
          <w:rStyle w:val="citation"/>
          <w:rFonts w:cs="Times New Roman"/>
          <w:bCs/>
          <w:iCs/>
          <w:color w:val="000000"/>
          <w:szCs w:val="20"/>
        </w:rPr>
        <w:t xml:space="preserve"> 2011).</w:t>
      </w:r>
    </w:p>
    <w:p w:rsidR="005A27EE" w:rsidRPr="00AE28CA" w:rsidRDefault="005A27EE" w:rsidP="00DB4129">
      <w:pPr>
        <w:bidi w:val="0"/>
        <w:snapToGrid w:val="0"/>
        <w:ind w:firstLine="425"/>
        <w:jc w:val="both"/>
        <w:rPr>
          <w:rFonts w:cs="Times New Roman"/>
          <w:color w:val="000000"/>
          <w:szCs w:val="20"/>
        </w:rPr>
      </w:pPr>
      <w:r w:rsidRPr="00AE28CA">
        <w:rPr>
          <w:rStyle w:val="citation"/>
          <w:rFonts w:cs="Times New Roman"/>
          <w:bCs/>
          <w:iCs/>
          <w:color w:val="000000"/>
          <w:szCs w:val="20"/>
        </w:rPr>
        <w:t>Most of these studies exploring age related variations in offspring qualities have used only cross sectional approaches. Therefore such studies do reveal male age influences on sperm traits and offspring fitness. In the present study, we found similar results of the decline in offspring quality with increasing of male age in both cross sectional and longitudinal studies, which revealed that male age related changes in sperm traits and offspring fitness are found to be similar in both studies. Therefore the results of earlier works using cross sectional approaches for male age effects on offspring fitness are also valid.</w:t>
      </w:r>
    </w:p>
    <w:p w:rsidR="005A27EE" w:rsidRPr="00AE28CA" w:rsidRDefault="005A27EE" w:rsidP="00DB4129">
      <w:pPr>
        <w:bidi w:val="0"/>
        <w:snapToGrid w:val="0"/>
        <w:ind w:firstLine="425"/>
        <w:jc w:val="both"/>
        <w:rPr>
          <w:rFonts w:cs="Times New Roman"/>
          <w:bCs/>
          <w:iCs/>
          <w:color w:val="000000"/>
          <w:szCs w:val="20"/>
        </w:rPr>
      </w:pPr>
      <w:r w:rsidRPr="00AE28CA">
        <w:rPr>
          <w:rFonts w:cs="Times New Roman"/>
          <w:iCs/>
          <w:color w:val="000000"/>
          <w:szCs w:val="20"/>
          <w:lang w:bidi="fa-IR"/>
        </w:rPr>
        <w:t xml:space="preserve">Studies on </w:t>
      </w:r>
      <w:r w:rsidRPr="00AE28CA">
        <w:rPr>
          <w:rFonts w:cs="Times New Roman"/>
          <w:i/>
          <w:iCs/>
          <w:color w:val="000000"/>
          <w:szCs w:val="20"/>
          <w:lang w:bidi="fa-IR"/>
        </w:rPr>
        <w:t xml:space="preserve">Drosophila </w:t>
      </w:r>
      <w:r w:rsidRPr="00AE28CA">
        <w:rPr>
          <w:rFonts w:cs="Times New Roman"/>
          <w:iCs/>
          <w:color w:val="000000"/>
          <w:szCs w:val="20"/>
          <w:lang w:bidi="fa-IR"/>
        </w:rPr>
        <w:t>and other insects have shown that mating helps the male to increase the fitness by reducing the fitness of the female i.e. mating reduces the female longevity (</w:t>
      </w:r>
      <w:proofErr w:type="spellStart"/>
      <w:r w:rsidRPr="00AE28CA">
        <w:rPr>
          <w:rFonts w:cs="Times New Roman"/>
          <w:iCs/>
          <w:color w:val="000000"/>
          <w:szCs w:val="20"/>
          <w:lang w:bidi="fa-IR"/>
        </w:rPr>
        <w:t>Wolfner</w:t>
      </w:r>
      <w:proofErr w:type="spellEnd"/>
      <w:r w:rsidR="009305DD" w:rsidRPr="00AE28CA">
        <w:rPr>
          <w:rFonts w:cs="Times New Roman"/>
          <w:iCs/>
          <w:color w:val="000000"/>
          <w:szCs w:val="20"/>
          <w:lang w:bidi="fa-IR"/>
        </w:rPr>
        <w:t>,</w:t>
      </w:r>
      <w:r w:rsidRPr="00AE28CA">
        <w:rPr>
          <w:rFonts w:cs="Times New Roman"/>
          <w:iCs/>
          <w:color w:val="000000"/>
          <w:szCs w:val="20"/>
          <w:lang w:bidi="fa-IR"/>
        </w:rPr>
        <w:t xml:space="preserve"> 2002). Our study on </w:t>
      </w:r>
      <w:r w:rsidRPr="00AE28CA">
        <w:rPr>
          <w:rFonts w:cs="Times New Roman"/>
          <w:i/>
          <w:iCs/>
          <w:color w:val="000000"/>
          <w:szCs w:val="20"/>
          <w:lang w:bidi="fa-IR"/>
        </w:rPr>
        <w:t xml:space="preserve">D. </w:t>
      </w:r>
      <w:proofErr w:type="spellStart"/>
      <w:r w:rsidRPr="00AE28CA">
        <w:rPr>
          <w:rFonts w:cs="Times New Roman"/>
          <w:i/>
          <w:iCs/>
          <w:color w:val="000000"/>
          <w:szCs w:val="20"/>
          <w:lang w:bidi="fa-IR"/>
        </w:rPr>
        <w:t>melanogaster</w:t>
      </w:r>
      <w:proofErr w:type="spellEnd"/>
      <w:r w:rsidRPr="00AE28CA">
        <w:rPr>
          <w:rFonts w:cs="Times New Roman"/>
          <w:i/>
          <w:iCs/>
          <w:color w:val="000000"/>
          <w:szCs w:val="20"/>
          <w:lang w:bidi="fa-IR"/>
        </w:rPr>
        <w:t xml:space="preserve"> </w:t>
      </w:r>
      <w:r w:rsidRPr="00AE28CA">
        <w:rPr>
          <w:rFonts w:cs="Times New Roman"/>
          <w:iCs/>
          <w:color w:val="000000"/>
          <w:szCs w:val="20"/>
          <w:lang w:bidi="fa-IR"/>
        </w:rPr>
        <w:t xml:space="preserve">has also shown that females who mated with sons of young males lived shorter than females who mated with sons of middle aged and old males (Figure </w:t>
      </w:r>
      <w:r w:rsidR="001A4E41" w:rsidRPr="00AE28CA">
        <w:rPr>
          <w:rFonts w:cs="Times New Roman"/>
          <w:iCs/>
          <w:color w:val="000000"/>
          <w:szCs w:val="20"/>
          <w:lang w:bidi="fa-IR"/>
        </w:rPr>
        <w:t>1</w:t>
      </w:r>
      <w:r w:rsidRPr="00AE28CA">
        <w:rPr>
          <w:rFonts w:cs="Times New Roman"/>
          <w:iCs/>
          <w:color w:val="000000"/>
          <w:szCs w:val="20"/>
          <w:lang w:bidi="fa-IR"/>
        </w:rPr>
        <w:t xml:space="preserve">a, b and Table </w:t>
      </w:r>
      <w:r w:rsidR="00EB35D8" w:rsidRPr="00AE28CA">
        <w:rPr>
          <w:rFonts w:cs="Times New Roman"/>
          <w:iCs/>
          <w:color w:val="000000"/>
          <w:szCs w:val="20"/>
          <w:lang w:bidi="fa-IR"/>
        </w:rPr>
        <w:t>5</w:t>
      </w:r>
      <w:r w:rsidRPr="00AE28CA">
        <w:rPr>
          <w:rFonts w:cs="Times New Roman"/>
          <w:iCs/>
          <w:color w:val="000000"/>
          <w:szCs w:val="20"/>
          <w:lang w:bidi="fa-IR"/>
        </w:rPr>
        <w:t>). This may be attributed to longer duration of copulation in females who mated with the sons of young males, which resulted in transferring greater quantity of accessory gland proteins to the mated females. Our study also confirms earlier studies of the relations between duration of copulation and transferred quantity of ejaculates substances (</w:t>
      </w:r>
      <w:proofErr w:type="spellStart"/>
      <w:r w:rsidRPr="00AE28CA">
        <w:rPr>
          <w:rFonts w:cs="Times New Roman"/>
          <w:iCs/>
          <w:color w:val="000000"/>
          <w:szCs w:val="20"/>
          <w:lang w:bidi="fa-IR"/>
        </w:rPr>
        <w:t>Thornhill</w:t>
      </w:r>
      <w:proofErr w:type="spellEnd"/>
      <w:r w:rsidRPr="00AE28CA">
        <w:rPr>
          <w:rFonts w:cs="Times New Roman"/>
          <w:iCs/>
          <w:color w:val="000000"/>
          <w:szCs w:val="20"/>
          <w:lang w:bidi="fa-IR"/>
        </w:rPr>
        <w:t xml:space="preserve"> and </w:t>
      </w:r>
      <w:proofErr w:type="spellStart"/>
      <w:r w:rsidRPr="00AE28CA">
        <w:rPr>
          <w:rFonts w:cs="Times New Roman"/>
          <w:iCs/>
          <w:color w:val="000000"/>
          <w:szCs w:val="20"/>
          <w:lang w:bidi="fa-IR"/>
        </w:rPr>
        <w:t>Alcock</w:t>
      </w:r>
      <w:proofErr w:type="spellEnd"/>
      <w:r w:rsidR="009305DD" w:rsidRPr="00AE28CA">
        <w:rPr>
          <w:rFonts w:cs="Times New Roman"/>
          <w:iCs/>
          <w:color w:val="000000"/>
          <w:szCs w:val="20"/>
          <w:lang w:bidi="fa-IR"/>
        </w:rPr>
        <w:t>,</w:t>
      </w:r>
      <w:r w:rsidRPr="00AE28CA">
        <w:rPr>
          <w:rFonts w:cs="Times New Roman"/>
          <w:iCs/>
          <w:color w:val="000000"/>
          <w:szCs w:val="20"/>
          <w:lang w:bidi="fa-IR"/>
        </w:rPr>
        <w:t xml:space="preserve"> 1983).</w:t>
      </w:r>
    </w:p>
    <w:p w:rsidR="005A27EE" w:rsidRPr="00AE28CA" w:rsidRDefault="005A27EE" w:rsidP="00DB4129">
      <w:pPr>
        <w:bidi w:val="0"/>
        <w:snapToGrid w:val="0"/>
        <w:ind w:firstLine="425"/>
        <w:jc w:val="both"/>
        <w:rPr>
          <w:rFonts w:cs="Times New Roman"/>
          <w:color w:val="000000"/>
          <w:szCs w:val="20"/>
        </w:rPr>
      </w:pPr>
    </w:p>
    <w:p w:rsidR="005A27EE" w:rsidRPr="00AE28CA" w:rsidRDefault="005A27EE" w:rsidP="00DB4129">
      <w:pPr>
        <w:bidi w:val="0"/>
        <w:snapToGrid w:val="0"/>
        <w:jc w:val="both"/>
        <w:rPr>
          <w:rFonts w:cs="Times New Roman"/>
          <w:b/>
          <w:iCs/>
          <w:color w:val="000000"/>
          <w:szCs w:val="20"/>
        </w:rPr>
      </w:pPr>
      <w:r w:rsidRPr="00AE28CA">
        <w:rPr>
          <w:rFonts w:cs="Times New Roman"/>
          <w:b/>
          <w:iCs/>
          <w:color w:val="000000"/>
          <w:szCs w:val="20"/>
        </w:rPr>
        <w:lastRenderedPageBreak/>
        <w:t>Conclusion</w:t>
      </w:r>
    </w:p>
    <w:p w:rsidR="005A27EE" w:rsidRPr="00AE28CA" w:rsidRDefault="007B020D" w:rsidP="00DB4129">
      <w:pPr>
        <w:bidi w:val="0"/>
        <w:snapToGrid w:val="0"/>
        <w:ind w:firstLine="425"/>
        <w:jc w:val="both"/>
        <w:rPr>
          <w:rFonts w:cs="Times New Roman"/>
          <w:bCs/>
          <w:iCs/>
          <w:color w:val="000000"/>
          <w:szCs w:val="20"/>
        </w:rPr>
      </w:pPr>
      <w:r w:rsidRPr="00AE28CA">
        <w:rPr>
          <w:rFonts w:cs="Times New Roman"/>
          <w:bCs/>
          <w:iCs/>
          <w:color w:val="000000"/>
          <w:szCs w:val="20"/>
        </w:rPr>
        <w:t>Our studies in</w:t>
      </w:r>
      <w:r w:rsidR="005A27EE" w:rsidRPr="00AE28CA">
        <w:rPr>
          <w:rFonts w:cs="Times New Roman"/>
          <w:bCs/>
          <w:iCs/>
          <w:color w:val="000000"/>
          <w:szCs w:val="20"/>
        </w:rPr>
        <w:t xml:space="preserve"> </w:t>
      </w:r>
      <w:r w:rsidR="005A27EE" w:rsidRPr="00AE28CA">
        <w:rPr>
          <w:rFonts w:cs="Times New Roman"/>
          <w:bCs/>
          <w:i/>
          <w:color w:val="000000"/>
          <w:szCs w:val="20"/>
        </w:rPr>
        <w:t xml:space="preserve">D. </w:t>
      </w:r>
      <w:proofErr w:type="spellStart"/>
      <w:r w:rsidR="005A27EE" w:rsidRPr="00AE28CA">
        <w:rPr>
          <w:rFonts w:cs="Times New Roman"/>
          <w:bCs/>
          <w:i/>
          <w:color w:val="000000"/>
          <w:szCs w:val="20"/>
        </w:rPr>
        <w:t>melanogaster</w:t>
      </w:r>
      <w:proofErr w:type="spellEnd"/>
      <w:r w:rsidRPr="00AE28CA">
        <w:rPr>
          <w:rFonts w:cs="Times New Roman"/>
          <w:bCs/>
          <w:iCs/>
          <w:color w:val="000000"/>
          <w:szCs w:val="20"/>
        </w:rPr>
        <w:t xml:space="preserve"> demonstrate </w:t>
      </w:r>
      <w:r w:rsidR="005A27EE" w:rsidRPr="00AE28CA">
        <w:rPr>
          <w:rFonts w:cs="Times New Roman"/>
          <w:bCs/>
          <w:iCs/>
          <w:color w:val="000000"/>
          <w:szCs w:val="20"/>
        </w:rPr>
        <w:t xml:space="preserve">that the quality of </w:t>
      </w:r>
      <w:proofErr w:type="spellStart"/>
      <w:r w:rsidR="005A27EE" w:rsidRPr="00AE28CA">
        <w:rPr>
          <w:rFonts w:cs="Times New Roman"/>
          <w:bCs/>
          <w:iCs/>
          <w:color w:val="000000"/>
          <w:szCs w:val="20"/>
        </w:rPr>
        <w:t>offsprings</w:t>
      </w:r>
      <w:proofErr w:type="spellEnd"/>
      <w:r w:rsidR="005A27EE" w:rsidRPr="00AE28CA">
        <w:rPr>
          <w:rFonts w:cs="Times New Roman"/>
          <w:bCs/>
          <w:iCs/>
          <w:color w:val="000000"/>
          <w:szCs w:val="20"/>
        </w:rPr>
        <w:t xml:space="preserve"> decreases with increasing of male age. Females of </w:t>
      </w:r>
      <w:r w:rsidR="005A27EE" w:rsidRPr="00AE28CA">
        <w:rPr>
          <w:rFonts w:cs="Times New Roman"/>
          <w:bCs/>
          <w:i/>
          <w:color w:val="000000"/>
          <w:szCs w:val="20"/>
        </w:rPr>
        <w:t xml:space="preserve">D. </w:t>
      </w:r>
      <w:proofErr w:type="spellStart"/>
      <w:r w:rsidR="005A27EE" w:rsidRPr="00AE28CA">
        <w:rPr>
          <w:rFonts w:cs="Times New Roman"/>
          <w:bCs/>
          <w:i/>
          <w:color w:val="000000"/>
          <w:szCs w:val="20"/>
        </w:rPr>
        <w:t>melanogaster</w:t>
      </w:r>
      <w:proofErr w:type="spellEnd"/>
      <w:r w:rsidR="005A27EE" w:rsidRPr="00AE28CA">
        <w:rPr>
          <w:rFonts w:cs="Times New Roman"/>
          <w:bCs/>
          <w:iCs/>
          <w:color w:val="000000"/>
          <w:szCs w:val="20"/>
        </w:rPr>
        <w:t xml:space="preserve"> discriminate sons of different male age classes and they preferred to mate with sons of young males. This preference could be due to greater courtship acts during mating and also to greater investment in mating by the sons of younger males. As a result, females who mated with sons of young males obtain significantly greater quantity of sperms and </w:t>
      </w:r>
      <w:proofErr w:type="spellStart"/>
      <w:r w:rsidR="005A27EE" w:rsidRPr="00AE28CA">
        <w:rPr>
          <w:rFonts w:cs="Times New Roman"/>
          <w:bCs/>
          <w:iCs/>
          <w:color w:val="000000"/>
          <w:szCs w:val="20"/>
        </w:rPr>
        <w:t>Acps</w:t>
      </w:r>
      <w:proofErr w:type="spellEnd"/>
      <w:r w:rsidR="005A27EE" w:rsidRPr="00AE28CA">
        <w:rPr>
          <w:rFonts w:cs="Times New Roman"/>
          <w:bCs/>
          <w:iCs/>
          <w:color w:val="000000"/>
          <w:szCs w:val="20"/>
        </w:rPr>
        <w:t xml:space="preserve">; thereby the females mating with sons of young males gain increased eggs and progeny production but reduced female longevity. Thus, these studies suggest that in </w:t>
      </w:r>
      <w:r w:rsidR="005A27EE" w:rsidRPr="00AE28CA">
        <w:rPr>
          <w:rFonts w:cs="Times New Roman"/>
          <w:bCs/>
          <w:i/>
          <w:color w:val="000000"/>
          <w:szCs w:val="20"/>
        </w:rPr>
        <w:t xml:space="preserve">D. </w:t>
      </w:r>
      <w:proofErr w:type="spellStart"/>
      <w:r w:rsidR="005A27EE" w:rsidRPr="00AE28CA">
        <w:rPr>
          <w:rFonts w:cs="Times New Roman"/>
          <w:bCs/>
          <w:i/>
          <w:color w:val="000000"/>
          <w:szCs w:val="20"/>
        </w:rPr>
        <w:t>melanogaster</w:t>
      </w:r>
      <w:proofErr w:type="spellEnd"/>
      <w:r w:rsidR="005A27EE" w:rsidRPr="00AE28CA">
        <w:rPr>
          <w:rFonts w:cs="Times New Roman"/>
          <w:bCs/>
          <w:iCs/>
          <w:color w:val="000000"/>
          <w:szCs w:val="20"/>
        </w:rPr>
        <w:t xml:space="preserve"> quality of gametes varies with male age and it decreases with increasing of male age, resulting in reduction of </w:t>
      </w:r>
      <w:proofErr w:type="spellStart"/>
      <w:r w:rsidR="005A27EE" w:rsidRPr="00AE28CA">
        <w:rPr>
          <w:rFonts w:cs="Times New Roman"/>
          <w:bCs/>
          <w:iCs/>
          <w:color w:val="000000"/>
          <w:szCs w:val="20"/>
        </w:rPr>
        <w:t>Acps</w:t>
      </w:r>
      <w:proofErr w:type="spellEnd"/>
      <w:r w:rsidR="005A27EE" w:rsidRPr="00AE28CA">
        <w:rPr>
          <w:rFonts w:cs="Times New Roman"/>
          <w:bCs/>
          <w:iCs/>
          <w:color w:val="000000"/>
          <w:szCs w:val="20"/>
        </w:rPr>
        <w:t xml:space="preserve"> and sperm traits of </w:t>
      </w:r>
      <w:r w:rsidR="008610C7" w:rsidRPr="00AE28CA">
        <w:rPr>
          <w:rFonts w:cs="Times New Roman"/>
          <w:bCs/>
          <w:iCs/>
          <w:color w:val="000000"/>
          <w:szCs w:val="20"/>
        </w:rPr>
        <w:t>sons. Thus</w:t>
      </w:r>
      <w:r w:rsidR="005A27EE" w:rsidRPr="00AE28CA">
        <w:rPr>
          <w:rFonts w:cs="Times New Roman"/>
          <w:bCs/>
          <w:iCs/>
          <w:color w:val="000000"/>
          <w:szCs w:val="20"/>
        </w:rPr>
        <w:t xml:space="preserve"> females of </w:t>
      </w:r>
      <w:r w:rsidR="005A27EE" w:rsidRPr="00AE28CA">
        <w:rPr>
          <w:rFonts w:cs="Times New Roman"/>
          <w:bCs/>
          <w:i/>
          <w:color w:val="000000"/>
          <w:szCs w:val="20"/>
        </w:rPr>
        <w:t xml:space="preserve">D. </w:t>
      </w:r>
      <w:proofErr w:type="spellStart"/>
      <w:r w:rsidR="005A27EE" w:rsidRPr="00AE28CA">
        <w:rPr>
          <w:rFonts w:cs="Times New Roman"/>
          <w:bCs/>
          <w:i/>
          <w:color w:val="000000"/>
          <w:szCs w:val="20"/>
        </w:rPr>
        <w:t>melanogaster</w:t>
      </w:r>
      <w:proofErr w:type="spellEnd"/>
      <w:r w:rsidR="005A27EE" w:rsidRPr="00AE28CA">
        <w:rPr>
          <w:rFonts w:cs="Times New Roman"/>
          <w:bCs/>
          <w:iCs/>
          <w:color w:val="000000"/>
          <w:szCs w:val="20"/>
        </w:rPr>
        <w:t xml:space="preserve"> obtain the indirect genetic benefits by mating with young males.</w:t>
      </w:r>
    </w:p>
    <w:p w:rsidR="005A27EE" w:rsidRPr="00AE28CA" w:rsidRDefault="005A27EE" w:rsidP="00DB4129">
      <w:pPr>
        <w:bidi w:val="0"/>
        <w:snapToGrid w:val="0"/>
        <w:ind w:firstLine="425"/>
        <w:jc w:val="both"/>
        <w:rPr>
          <w:rFonts w:cs="Times New Roman"/>
          <w:color w:val="000000"/>
          <w:szCs w:val="20"/>
          <w:lang w:bidi="fa-IR"/>
        </w:rPr>
      </w:pPr>
    </w:p>
    <w:p w:rsidR="00DB4129" w:rsidRDefault="006355F8" w:rsidP="00DB4129">
      <w:pPr>
        <w:bidi w:val="0"/>
        <w:snapToGrid w:val="0"/>
        <w:jc w:val="both"/>
        <w:rPr>
          <w:rFonts w:cs="Times New Roman"/>
          <w:b/>
          <w:bCs/>
          <w:szCs w:val="20"/>
          <w:lang w:eastAsia="zh-CN" w:bidi="fa-IR"/>
        </w:rPr>
      </w:pPr>
      <w:r w:rsidRPr="00AE28CA">
        <w:rPr>
          <w:rFonts w:cs="Times New Roman"/>
          <w:b/>
          <w:bCs/>
          <w:szCs w:val="20"/>
        </w:rPr>
        <w:t>Corresponding Author:</w:t>
      </w:r>
      <w:r w:rsidRPr="00AE28CA">
        <w:rPr>
          <w:rFonts w:cs="Times New Roman"/>
          <w:b/>
          <w:bCs/>
          <w:szCs w:val="20"/>
          <w:lang w:bidi="fa-IR"/>
        </w:rPr>
        <w:t xml:space="preserve"> </w:t>
      </w:r>
    </w:p>
    <w:p w:rsidR="006355F8" w:rsidRPr="00DB4129" w:rsidRDefault="006355F8" w:rsidP="00DB4129">
      <w:pPr>
        <w:bidi w:val="0"/>
        <w:snapToGrid w:val="0"/>
        <w:jc w:val="both"/>
        <w:rPr>
          <w:rFonts w:cs="Times New Roman"/>
          <w:bCs/>
          <w:szCs w:val="20"/>
          <w:lang w:bidi="fa-IR"/>
        </w:rPr>
      </w:pPr>
      <w:r w:rsidRPr="00DB4129">
        <w:rPr>
          <w:rFonts w:cs="Times New Roman"/>
          <w:bCs/>
          <w:szCs w:val="20"/>
          <w:lang w:bidi="fa-IR"/>
        </w:rPr>
        <w:t>Dr. M. S. Krishna</w:t>
      </w:r>
    </w:p>
    <w:p w:rsidR="006355F8" w:rsidRPr="00AE28CA" w:rsidRDefault="006355F8" w:rsidP="00DB4129">
      <w:pPr>
        <w:bidi w:val="0"/>
        <w:snapToGrid w:val="0"/>
        <w:jc w:val="both"/>
        <w:rPr>
          <w:rFonts w:cs="Times New Roman"/>
          <w:szCs w:val="20"/>
          <w:lang w:bidi="fa-IR"/>
        </w:rPr>
      </w:pPr>
      <w:r w:rsidRPr="00AE28CA">
        <w:rPr>
          <w:rFonts w:cs="Times New Roman"/>
          <w:szCs w:val="20"/>
          <w:lang w:bidi="fa-IR"/>
        </w:rPr>
        <w:t>Drosophila stock center, Department of Studies in Zoology, University of Mysore,</w:t>
      </w:r>
    </w:p>
    <w:p w:rsidR="006355F8" w:rsidRPr="00AE28CA" w:rsidRDefault="006355F8" w:rsidP="00DB4129">
      <w:pPr>
        <w:bidi w:val="0"/>
        <w:snapToGrid w:val="0"/>
        <w:jc w:val="both"/>
        <w:rPr>
          <w:rFonts w:cs="Times New Roman"/>
          <w:b/>
          <w:bCs/>
          <w:szCs w:val="20"/>
          <w:lang w:bidi="fa-IR"/>
        </w:rPr>
      </w:pPr>
      <w:r w:rsidRPr="00AE28CA">
        <w:rPr>
          <w:rFonts w:cs="Times New Roman"/>
          <w:szCs w:val="20"/>
          <w:cs/>
          <w:lang w:bidi="fa-IR"/>
        </w:rPr>
        <w:t>‎</w:t>
      </w:r>
      <w:proofErr w:type="spellStart"/>
      <w:r w:rsidRPr="00AE28CA">
        <w:rPr>
          <w:rFonts w:cs="Times New Roman"/>
          <w:szCs w:val="20"/>
          <w:lang w:bidi="fa-IR"/>
        </w:rPr>
        <w:t>Manasagangotri</w:t>
      </w:r>
      <w:proofErr w:type="spellEnd"/>
      <w:r w:rsidRPr="00AE28CA">
        <w:rPr>
          <w:rFonts w:cs="Times New Roman"/>
          <w:szCs w:val="20"/>
          <w:lang w:bidi="fa-IR"/>
        </w:rPr>
        <w:t>, Mysore - 560 006. Karnataka, India</w:t>
      </w:r>
      <w:r w:rsidRPr="00AE28CA">
        <w:rPr>
          <w:rFonts w:cs="Times New Roman"/>
          <w:szCs w:val="20"/>
          <w:cs/>
          <w:lang w:bidi="fa-IR"/>
        </w:rPr>
        <w:t>‎</w:t>
      </w:r>
    </w:p>
    <w:p w:rsidR="006355F8" w:rsidRPr="00AE28CA" w:rsidRDefault="006355F8" w:rsidP="00DB4129">
      <w:pPr>
        <w:bidi w:val="0"/>
        <w:snapToGrid w:val="0"/>
        <w:jc w:val="both"/>
        <w:rPr>
          <w:rFonts w:cs="Times New Roman"/>
          <w:szCs w:val="20"/>
          <w:cs/>
          <w:lang w:bidi="fa-IR"/>
        </w:rPr>
      </w:pPr>
      <w:r w:rsidRPr="00AE28CA">
        <w:rPr>
          <w:rFonts w:cs="Times New Roman"/>
          <w:szCs w:val="20"/>
          <w:lang w:bidi="fa-IR"/>
        </w:rPr>
        <w:t xml:space="preserve">Email, </w:t>
      </w:r>
      <w:hyperlink r:id="rId17" w:history="1">
        <w:r w:rsidRPr="00AE28CA">
          <w:rPr>
            <w:rStyle w:val="Hyperlink"/>
            <w:rFonts w:cs="Times New Roman"/>
            <w:szCs w:val="20"/>
            <w:lang w:bidi="fa-IR"/>
          </w:rPr>
          <w:t>drosokrish@gmail.com</w:t>
        </w:r>
      </w:hyperlink>
    </w:p>
    <w:p w:rsidR="006355F8" w:rsidRPr="00AE28CA" w:rsidRDefault="006355F8" w:rsidP="00DB4129">
      <w:pPr>
        <w:bidi w:val="0"/>
        <w:snapToGrid w:val="0"/>
        <w:ind w:firstLine="425"/>
        <w:jc w:val="both"/>
        <w:rPr>
          <w:rFonts w:cs="Times New Roman"/>
          <w:b/>
          <w:bCs/>
          <w:szCs w:val="20"/>
          <w:lang w:bidi="fa-IR"/>
        </w:rPr>
      </w:pPr>
    </w:p>
    <w:p w:rsidR="005A27EE" w:rsidRPr="00AE28CA" w:rsidRDefault="005A27EE" w:rsidP="00DB4129">
      <w:pPr>
        <w:bidi w:val="0"/>
        <w:snapToGrid w:val="0"/>
        <w:jc w:val="both"/>
        <w:rPr>
          <w:rFonts w:cs="Times New Roman"/>
          <w:b/>
          <w:color w:val="000000"/>
          <w:szCs w:val="20"/>
        </w:rPr>
      </w:pPr>
      <w:r w:rsidRPr="00AE28CA">
        <w:rPr>
          <w:rFonts w:cs="Times New Roman"/>
          <w:b/>
          <w:color w:val="000000"/>
          <w:szCs w:val="20"/>
        </w:rPr>
        <w:t>Acknowledgement:</w:t>
      </w:r>
    </w:p>
    <w:p w:rsidR="005A27EE" w:rsidRPr="00AE28CA" w:rsidRDefault="005A27EE" w:rsidP="00DB4129">
      <w:pPr>
        <w:bidi w:val="0"/>
        <w:snapToGrid w:val="0"/>
        <w:ind w:firstLine="425"/>
        <w:jc w:val="both"/>
        <w:rPr>
          <w:rStyle w:val="citation"/>
          <w:rFonts w:cs="Times New Roman"/>
          <w:bCs/>
          <w:i/>
          <w:color w:val="000000"/>
          <w:szCs w:val="20"/>
        </w:rPr>
      </w:pPr>
      <w:r w:rsidRPr="00AE28CA">
        <w:rPr>
          <w:rFonts w:cs="Times New Roman"/>
          <w:color w:val="000000"/>
          <w:szCs w:val="20"/>
        </w:rPr>
        <w:t>The authors are grateful to the Chairman, Department of Studies in Zoology, University of Mysore and Drosophila stock center, University of Mysore for providing facilities in carrying out this work.</w:t>
      </w:r>
    </w:p>
    <w:p w:rsidR="00E945DB" w:rsidRPr="00AE28CA" w:rsidRDefault="00E945DB" w:rsidP="00DB4129">
      <w:pPr>
        <w:bidi w:val="0"/>
        <w:snapToGrid w:val="0"/>
        <w:ind w:left="425" w:hanging="425"/>
        <w:jc w:val="both"/>
        <w:rPr>
          <w:rFonts w:cs="Times New Roman"/>
          <w:b/>
          <w:color w:val="000000"/>
          <w:szCs w:val="20"/>
        </w:rPr>
      </w:pPr>
    </w:p>
    <w:p w:rsidR="00DB4129" w:rsidRPr="00AE28CA" w:rsidRDefault="00C5115A" w:rsidP="00DB4129">
      <w:pPr>
        <w:bidi w:val="0"/>
        <w:snapToGrid w:val="0"/>
        <w:ind w:left="425" w:hanging="425"/>
        <w:jc w:val="both"/>
        <w:rPr>
          <w:rFonts w:eastAsia="Times New Roman" w:cs="Times New Roman"/>
          <w:szCs w:val="20"/>
          <w:lang w:bidi="fa-IR"/>
        </w:rPr>
      </w:pPr>
      <w:r w:rsidRPr="00AE28CA">
        <w:rPr>
          <w:rFonts w:cs="Times New Roman"/>
          <w:b/>
          <w:color w:val="000000"/>
          <w:szCs w:val="20"/>
        </w:rPr>
        <w:t>References</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Style w:val="citation"/>
          <w:rFonts w:cs="Times New Roman"/>
          <w:color w:val="000000"/>
          <w:szCs w:val="20"/>
          <w:lang w:val="en-IN" w:eastAsia="en-IN"/>
        </w:rPr>
        <w:t>A</w:t>
      </w:r>
      <w:r w:rsidR="005A27EE" w:rsidRPr="00AE28CA">
        <w:rPr>
          <w:rStyle w:val="citation"/>
          <w:rFonts w:cs="Times New Roman"/>
          <w:color w:val="000000"/>
          <w:szCs w:val="20"/>
          <w:lang w:val="en-IN" w:eastAsia="en-IN"/>
        </w:rPr>
        <w:t>itken</w:t>
      </w:r>
      <w:proofErr w:type="spellEnd"/>
      <w:r w:rsidR="005A27EE" w:rsidRPr="00AE28CA">
        <w:rPr>
          <w:rStyle w:val="citation"/>
          <w:rFonts w:cs="Times New Roman"/>
          <w:color w:val="000000"/>
          <w:szCs w:val="20"/>
          <w:lang w:val="en-IN" w:eastAsia="en-IN"/>
        </w:rPr>
        <w:t xml:space="preserve"> RJ, </w:t>
      </w:r>
      <w:proofErr w:type="spellStart"/>
      <w:r w:rsidR="005A27EE" w:rsidRPr="00AE28CA">
        <w:rPr>
          <w:rStyle w:val="citation"/>
          <w:rFonts w:cs="Times New Roman"/>
          <w:color w:val="000000"/>
          <w:szCs w:val="20"/>
          <w:lang w:val="en-IN" w:eastAsia="en-IN"/>
        </w:rPr>
        <w:t>Koopman</w:t>
      </w:r>
      <w:proofErr w:type="spellEnd"/>
      <w:r w:rsidR="005A27EE" w:rsidRPr="00AE28CA">
        <w:rPr>
          <w:rStyle w:val="citation"/>
          <w:rFonts w:cs="Times New Roman"/>
          <w:color w:val="000000"/>
          <w:szCs w:val="20"/>
          <w:lang w:val="en-IN" w:eastAsia="en-IN"/>
        </w:rPr>
        <w:t xml:space="preserve"> P, Lewis SEM. Seeds of concern. </w:t>
      </w:r>
      <w:r w:rsidR="005A27EE" w:rsidRPr="00AE28CA">
        <w:rPr>
          <w:rStyle w:val="citation"/>
          <w:rFonts w:cs="Times New Roman"/>
          <w:iCs/>
          <w:color w:val="000000"/>
          <w:szCs w:val="20"/>
          <w:lang w:val="en-IN" w:eastAsia="en-IN"/>
        </w:rPr>
        <w:t>Nature</w:t>
      </w:r>
      <w:r w:rsidR="00084D7D" w:rsidRPr="00AE28CA">
        <w:rPr>
          <w:rStyle w:val="citation"/>
          <w:rFonts w:cs="Times New Roman"/>
          <w:iCs/>
          <w:color w:val="000000"/>
          <w:szCs w:val="20"/>
          <w:lang w:val="en-IN" w:eastAsia="en-IN"/>
        </w:rPr>
        <w:t>.</w:t>
      </w:r>
      <w:r w:rsidR="00084D7D" w:rsidRPr="00AE28CA">
        <w:rPr>
          <w:rStyle w:val="citation"/>
          <w:rFonts w:cs="Times New Roman"/>
          <w:color w:val="000000"/>
          <w:szCs w:val="20"/>
          <w:lang w:val="en-IN" w:eastAsia="en-IN"/>
        </w:rPr>
        <w:t xml:space="preserve"> 2004.</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432: 48-52.</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lang w:val="en-IN" w:eastAsia="en-IN"/>
        </w:rPr>
      </w:pPr>
      <w:proofErr w:type="spellStart"/>
      <w:r w:rsidRPr="00AE28CA">
        <w:rPr>
          <w:rFonts w:cs="Times New Roman"/>
          <w:color w:val="000000"/>
          <w:szCs w:val="20"/>
          <w:lang w:val="en-IN" w:eastAsia="en-IN"/>
        </w:rPr>
        <w:t>A</w:t>
      </w:r>
      <w:r w:rsidR="005A27EE" w:rsidRPr="00AE28CA">
        <w:rPr>
          <w:rFonts w:cs="Times New Roman"/>
          <w:color w:val="000000"/>
          <w:szCs w:val="20"/>
          <w:lang w:val="en-IN" w:eastAsia="en-IN"/>
        </w:rPr>
        <w:t>itken</w:t>
      </w:r>
      <w:proofErr w:type="spellEnd"/>
      <w:r w:rsidR="005A27EE" w:rsidRPr="00AE28CA">
        <w:rPr>
          <w:rFonts w:cs="Times New Roman"/>
          <w:color w:val="000000"/>
          <w:szCs w:val="20"/>
          <w:lang w:val="en-IN" w:eastAsia="en-IN"/>
        </w:rPr>
        <w:t xml:space="preserve"> RJ, De </w:t>
      </w:r>
      <w:proofErr w:type="spellStart"/>
      <w:r w:rsidR="005A27EE" w:rsidRPr="00AE28CA">
        <w:rPr>
          <w:rFonts w:cs="Times New Roman"/>
          <w:color w:val="000000"/>
          <w:szCs w:val="20"/>
          <w:lang w:val="en-IN" w:eastAsia="en-IN"/>
        </w:rPr>
        <w:t>Iuliis</w:t>
      </w:r>
      <w:proofErr w:type="spellEnd"/>
      <w:r w:rsidR="005A27EE" w:rsidRPr="00AE28CA">
        <w:rPr>
          <w:rFonts w:cs="Times New Roman"/>
          <w:color w:val="000000"/>
          <w:szCs w:val="20"/>
          <w:lang w:val="en-IN" w:eastAsia="en-IN"/>
        </w:rPr>
        <w:t xml:space="preserve"> GN, Finnie JM, Hedges A. Analysis of the relationships between oxidative stress, DNA damage and sperm vitality in a patient population: development of diagnostic criteria. </w:t>
      </w:r>
      <w:r w:rsidR="005A27EE" w:rsidRPr="00AE28CA">
        <w:rPr>
          <w:rFonts w:cs="Times New Roman"/>
          <w:iCs/>
          <w:color w:val="000000"/>
          <w:szCs w:val="20"/>
          <w:lang w:val="en-IN" w:eastAsia="en-IN"/>
        </w:rPr>
        <w:t>Human Reproduction</w:t>
      </w:r>
      <w:r w:rsidR="00084D7D" w:rsidRPr="00AE28CA">
        <w:rPr>
          <w:rFonts w:cs="Times New Roman"/>
          <w:iCs/>
          <w:color w:val="000000"/>
          <w:szCs w:val="20"/>
          <w:lang w:val="en-IN" w:eastAsia="en-IN"/>
        </w:rPr>
        <w:t>.</w:t>
      </w:r>
      <w:r w:rsidR="00084D7D" w:rsidRPr="00AE28CA">
        <w:rPr>
          <w:rFonts w:cs="Times New Roman"/>
          <w:color w:val="000000"/>
          <w:szCs w:val="20"/>
          <w:lang w:val="en-IN" w:eastAsia="en-IN"/>
        </w:rPr>
        <w:t xml:space="preserve"> 2010.</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25: 2415-26.</w:t>
      </w:r>
    </w:p>
    <w:p w:rsidR="00DB4129" w:rsidRPr="00AE28CA" w:rsidRDefault="00DB4129" w:rsidP="00DB4129">
      <w:pPr>
        <w:pStyle w:val="NoSpacing"/>
        <w:numPr>
          <w:ilvl w:val="0"/>
          <w:numId w:val="50"/>
        </w:numPr>
        <w:snapToGrid w:val="0"/>
        <w:jc w:val="both"/>
        <w:rPr>
          <w:rStyle w:val="src"/>
          <w:color w:val="000000"/>
          <w:sz w:val="20"/>
          <w:szCs w:val="20"/>
        </w:rPr>
      </w:pPr>
      <w:proofErr w:type="spellStart"/>
      <w:r w:rsidRPr="00AE28CA">
        <w:rPr>
          <w:color w:val="000000"/>
          <w:sz w:val="20"/>
          <w:szCs w:val="20"/>
        </w:rPr>
        <w:t>A</w:t>
      </w:r>
      <w:r w:rsidR="005A27EE" w:rsidRPr="00AE28CA">
        <w:rPr>
          <w:color w:val="000000"/>
          <w:sz w:val="20"/>
          <w:szCs w:val="20"/>
        </w:rPr>
        <w:t>shburner</w:t>
      </w:r>
      <w:proofErr w:type="spellEnd"/>
      <w:r w:rsidR="005A27EE" w:rsidRPr="00AE28CA">
        <w:rPr>
          <w:color w:val="000000"/>
          <w:sz w:val="20"/>
          <w:szCs w:val="20"/>
        </w:rPr>
        <w:t xml:space="preserve"> M. </w:t>
      </w:r>
      <w:hyperlink r:id="rId18" w:history="1">
        <w:r w:rsidR="005A27EE" w:rsidRPr="00AE28CA">
          <w:rPr>
            <w:rStyle w:val="Hyperlink"/>
            <w:color w:val="000000"/>
            <w:sz w:val="20"/>
            <w:szCs w:val="20"/>
            <w:u w:val="none"/>
          </w:rPr>
          <w:t>Patterns of puffing activity in the salivary gland chromosomes of</w:t>
        </w:r>
        <w:r w:rsidR="005A27EE" w:rsidRPr="00AE28CA">
          <w:rPr>
            <w:rStyle w:val="Hyperlink"/>
            <w:i/>
            <w:iCs/>
            <w:color w:val="000000"/>
            <w:sz w:val="20"/>
            <w:szCs w:val="20"/>
            <w:u w:val="none"/>
          </w:rPr>
          <w:t xml:space="preserve"> Drosophila</w:t>
        </w:r>
        <w:r w:rsidR="005A27EE" w:rsidRPr="00AE28CA">
          <w:rPr>
            <w:rStyle w:val="Hyperlink"/>
            <w:color w:val="000000"/>
            <w:sz w:val="20"/>
            <w:szCs w:val="20"/>
            <w:u w:val="none"/>
          </w:rPr>
          <w:t>. V. Responses to environmental treatments</w:t>
        </w:r>
      </w:hyperlink>
      <w:r w:rsidR="005A27EE" w:rsidRPr="00AE28CA">
        <w:rPr>
          <w:color w:val="000000"/>
          <w:sz w:val="20"/>
          <w:szCs w:val="20"/>
        </w:rPr>
        <w:t xml:space="preserve">. </w:t>
      </w:r>
      <w:r w:rsidR="005A27EE" w:rsidRPr="00AE28CA">
        <w:rPr>
          <w:rStyle w:val="jrnl"/>
          <w:color w:val="000000"/>
          <w:sz w:val="20"/>
          <w:szCs w:val="20"/>
        </w:rPr>
        <w:t>Chromosome</w:t>
      </w:r>
      <w:r w:rsidR="00084D7D" w:rsidRPr="00AE28CA">
        <w:rPr>
          <w:rStyle w:val="jrnl"/>
          <w:color w:val="000000"/>
          <w:sz w:val="20"/>
          <w:szCs w:val="20"/>
        </w:rPr>
        <w:t>.</w:t>
      </w:r>
      <w:r w:rsidR="00084D7D" w:rsidRPr="00AE28CA">
        <w:rPr>
          <w:rStyle w:val="src"/>
          <w:color w:val="000000"/>
          <w:sz w:val="20"/>
          <w:szCs w:val="20"/>
        </w:rPr>
        <w:t xml:space="preserve"> 1970.</w:t>
      </w:r>
      <w:r w:rsidR="00D62980">
        <w:rPr>
          <w:rStyle w:val="src"/>
          <w:color w:val="000000"/>
          <w:sz w:val="20"/>
          <w:szCs w:val="20"/>
        </w:rPr>
        <w:t xml:space="preserve"> </w:t>
      </w:r>
      <w:r w:rsidR="005A27EE" w:rsidRPr="00AE28CA">
        <w:rPr>
          <w:rStyle w:val="src"/>
          <w:iCs/>
          <w:color w:val="000000"/>
          <w:sz w:val="20"/>
          <w:szCs w:val="20"/>
        </w:rPr>
        <w:t>3</w:t>
      </w:r>
      <w:r w:rsidR="005A27EE" w:rsidRPr="00AE28CA">
        <w:rPr>
          <w:rStyle w:val="src"/>
          <w:color w:val="000000"/>
          <w:sz w:val="20"/>
          <w:szCs w:val="20"/>
        </w:rPr>
        <w:t>1: 356-76.</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Fonts w:cs="Times New Roman"/>
          <w:color w:val="000000"/>
          <w:szCs w:val="20"/>
          <w:lang w:val="en-IN" w:eastAsia="en-IN"/>
        </w:rPr>
        <w:t>A</w:t>
      </w:r>
      <w:r w:rsidR="005A27EE" w:rsidRPr="00AE28CA">
        <w:rPr>
          <w:rFonts w:cs="Times New Roman"/>
          <w:color w:val="000000"/>
          <w:szCs w:val="20"/>
          <w:lang w:val="en-IN" w:eastAsia="en-IN"/>
        </w:rPr>
        <w:t>vent</w:t>
      </w:r>
      <w:proofErr w:type="spellEnd"/>
      <w:r w:rsidR="005A27EE" w:rsidRPr="00AE28CA">
        <w:rPr>
          <w:rFonts w:cs="Times New Roman"/>
          <w:color w:val="000000"/>
          <w:szCs w:val="20"/>
          <w:lang w:val="en-IN" w:eastAsia="en-IN"/>
        </w:rPr>
        <w:t xml:space="preserve"> TD, Price TAR, </w:t>
      </w:r>
      <w:proofErr w:type="spellStart"/>
      <w:r w:rsidR="005A27EE" w:rsidRPr="00AE28CA">
        <w:rPr>
          <w:rFonts w:cs="Times New Roman"/>
          <w:color w:val="000000"/>
          <w:szCs w:val="20"/>
          <w:lang w:val="en-IN" w:eastAsia="en-IN"/>
        </w:rPr>
        <w:t>Wedell</w:t>
      </w:r>
      <w:proofErr w:type="spellEnd"/>
      <w:r w:rsidR="005A27EE" w:rsidRPr="00AE28CA">
        <w:rPr>
          <w:rFonts w:cs="Times New Roman"/>
          <w:color w:val="000000"/>
          <w:szCs w:val="20"/>
          <w:lang w:val="en-IN" w:eastAsia="en-IN"/>
        </w:rPr>
        <w:t xml:space="preserve"> N. Age-based female preference in the fruit fly </w:t>
      </w:r>
      <w:r w:rsidR="005A27EE" w:rsidRPr="00AE28CA">
        <w:rPr>
          <w:rFonts w:cs="Times New Roman"/>
          <w:i/>
          <w:iCs/>
          <w:color w:val="000000"/>
          <w:szCs w:val="20"/>
          <w:lang w:val="en-IN" w:eastAsia="en-IN"/>
        </w:rPr>
        <w:t xml:space="preserve">Drosophila. </w:t>
      </w:r>
      <w:proofErr w:type="spellStart"/>
      <w:proofErr w:type="gramStart"/>
      <w:r w:rsidR="005A27EE" w:rsidRPr="00AE28CA">
        <w:rPr>
          <w:rFonts w:cs="Times New Roman"/>
          <w:i/>
          <w:iCs/>
          <w:color w:val="000000"/>
          <w:szCs w:val="20"/>
          <w:lang w:val="en-IN" w:eastAsia="en-IN"/>
        </w:rPr>
        <w:t>pseudoobscura</w:t>
      </w:r>
      <w:proofErr w:type="spellEnd"/>
      <w:proofErr w:type="gramEnd"/>
      <w:r w:rsidR="005A27EE" w:rsidRPr="00AE28CA">
        <w:rPr>
          <w:rFonts w:cs="Times New Roman"/>
          <w:i/>
          <w:iCs/>
          <w:color w:val="000000"/>
          <w:szCs w:val="20"/>
          <w:lang w:val="en-IN" w:eastAsia="en-IN"/>
        </w:rPr>
        <w:t>.</w:t>
      </w:r>
      <w:r w:rsidR="005A27EE" w:rsidRPr="00AE28CA">
        <w:rPr>
          <w:rFonts w:cs="Times New Roman"/>
          <w:color w:val="000000"/>
          <w:szCs w:val="20"/>
          <w:lang w:val="en-IN" w:eastAsia="en-IN"/>
        </w:rPr>
        <w:t xml:space="preserve"> </w:t>
      </w:r>
      <w:r w:rsidR="005A27EE" w:rsidRPr="00AE28CA">
        <w:rPr>
          <w:rFonts w:cs="Times New Roman"/>
          <w:iCs/>
          <w:color w:val="000000"/>
          <w:szCs w:val="20"/>
          <w:lang w:val="en-IN" w:eastAsia="en-IN"/>
        </w:rPr>
        <w:t>Animal Behaviour</w:t>
      </w:r>
      <w:r w:rsidR="00084D7D" w:rsidRPr="00AE28CA">
        <w:rPr>
          <w:rFonts w:cs="Times New Roman"/>
          <w:iCs/>
          <w:color w:val="000000"/>
          <w:szCs w:val="20"/>
          <w:lang w:val="en-IN" w:eastAsia="en-IN"/>
        </w:rPr>
        <w:t>.</w:t>
      </w:r>
      <w:r w:rsidR="00084D7D" w:rsidRPr="00AE28CA">
        <w:rPr>
          <w:rFonts w:cs="Times New Roman"/>
          <w:color w:val="000000"/>
          <w:szCs w:val="20"/>
          <w:lang w:val="en-IN" w:eastAsia="en-IN"/>
        </w:rPr>
        <w:t xml:space="preserve"> 2008.</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75: 1413-21.</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r w:rsidRPr="00AE28CA">
        <w:rPr>
          <w:rStyle w:val="citation"/>
          <w:rFonts w:cs="Times New Roman"/>
          <w:color w:val="000000"/>
          <w:szCs w:val="20"/>
          <w:lang w:val="en-IN" w:eastAsia="en-IN"/>
        </w:rPr>
        <w:t>B</w:t>
      </w:r>
      <w:r w:rsidR="00084D7D" w:rsidRPr="00AE28CA">
        <w:rPr>
          <w:rStyle w:val="citation"/>
          <w:rFonts w:cs="Times New Roman"/>
          <w:color w:val="000000"/>
          <w:szCs w:val="20"/>
          <w:lang w:val="en-IN" w:eastAsia="en-IN"/>
        </w:rPr>
        <w:t>eck CW,</w:t>
      </w:r>
      <w:r w:rsidR="00D62980">
        <w:rPr>
          <w:rStyle w:val="citation"/>
          <w:rFonts w:cs="Times New Roman"/>
          <w:color w:val="000000"/>
          <w:szCs w:val="20"/>
          <w:lang w:val="en-IN" w:eastAsia="en-IN"/>
        </w:rPr>
        <w:t xml:space="preserve"> </w:t>
      </w:r>
      <w:r w:rsidR="00084D7D" w:rsidRPr="00AE28CA">
        <w:rPr>
          <w:rStyle w:val="citation"/>
          <w:rFonts w:cs="Times New Roman"/>
          <w:color w:val="000000"/>
          <w:szCs w:val="20"/>
          <w:lang w:val="en-IN" w:eastAsia="en-IN"/>
        </w:rPr>
        <w:t>Powell LA</w:t>
      </w:r>
      <w:r w:rsidR="005A27EE" w:rsidRPr="00AE28CA">
        <w:rPr>
          <w:rStyle w:val="citation"/>
          <w:rFonts w:cs="Times New Roman"/>
          <w:color w:val="000000"/>
          <w:szCs w:val="20"/>
          <w:lang w:val="en-IN" w:eastAsia="en-IN"/>
        </w:rPr>
        <w:t>.</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 xml:space="preserve">Evolution of female mate choice based on male age: are older males better mates? </w:t>
      </w:r>
      <w:r w:rsidR="005A27EE" w:rsidRPr="00AE28CA">
        <w:rPr>
          <w:rStyle w:val="citation"/>
          <w:rFonts w:cs="Times New Roman"/>
          <w:iCs/>
          <w:color w:val="000000"/>
          <w:szCs w:val="20"/>
          <w:lang w:val="en-IN" w:eastAsia="en-IN"/>
        </w:rPr>
        <w:t>Evolution and Ecological Research</w:t>
      </w:r>
      <w:r w:rsidR="00084D7D" w:rsidRPr="00AE28CA">
        <w:rPr>
          <w:rStyle w:val="citation"/>
          <w:rFonts w:cs="Times New Roman"/>
          <w:iCs/>
          <w:color w:val="000000"/>
          <w:szCs w:val="20"/>
          <w:lang w:val="en-IN" w:eastAsia="en-IN"/>
        </w:rPr>
        <w:t>.</w:t>
      </w:r>
      <w:r w:rsidR="00084D7D" w:rsidRPr="00AE28CA">
        <w:rPr>
          <w:rStyle w:val="citation"/>
          <w:rFonts w:cs="Times New Roman"/>
          <w:color w:val="000000"/>
          <w:szCs w:val="20"/>
          <w:lang w:val="en-IN" w:eastAsia="en-IN"/>
        </w:rPr>
        <w:t xml:space="preserve"> 2000.</w:t>
      </w:r>
      <w:r w:rsidR="005A27EE" w:rsidRPr="00AE28CA">
        <w:rPr>
          <w:rStyle w:val="citation"/>
          <w:rFonts w:cs="Times New Roman"/>
          <w:color w:val="000000"/>
          <w:szCs w:val="20"/>
          <w:lang w:val="en-IN" w:eastAsia="en-IN"/>
        </w:rPr>
        <w:t xml:space="preserve"> 2: 107–118.</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r w:rsidRPr="00AE28CA">
        <w:rPr>
          <w:rStyle w:val="citation"/>
          <w:rFonts w:cs="Times New Roman"/>
          <w:color w:val="000000"/>
          <w:szCs w:val="20"/>
          <w:lang w:val="en-IN" w:eastAsia="en-IN"/>
        </w:rPr>
        <w:lastRenderedPageBreak/>
        <w:t>B</w:t>
      </w:r>
      <w:r w:rsidR="005A27EE" w:rsidRPr="00AE28CA">
        <w:rPr>
          <w:rStyle w:val="citation"/>
          <w:rFonts w:cs="Times New Roman"/>
          <w:color w:val="000000"/>
          <w:szCs w:val="20"/>
          <w:lang w:val="en-IN" w:eastAsia="en-IN"/>
        </w:rPr>
        <w:t xml:space="preserve">eck CW, Shapiro B, </w:t>
      </w:r>
      <w:proofErr w:type="spellStart"/>
      <w:r w:rsidR="005A27EE" w:rsidRPr="00AE28CA">
        <w:rPr>
          <w:rStyle w:val="citation"/>
          <w:rFonts w:cs="Times New Roman"/>
          <w:color w:val="000000"/>
          <w:szCs w:val="20"/>
          <w:lang w:val="en-IN" w:eastAsia="en-IN"/>
        </w:rPr>
        <w:t>Choksi</w:t>
      </w:r>
      <w:proofErr w:type="spellEnd"/>
      <w:r w:rsidR="005A27EE" w:rsidRPr="00AE28CA">
        <w:rPr>
          <w:rStyle w:val="citation"/>
          <w:rFonts w:cs="Times New Roman"/>
          <w:color w:val="000000"/>
          <w:szCs w:val="20"/>
          <w:lang w:val="en-IN" w:eastAsia="en-IN"/>
        </w:rPr>
        <w:t xml:space="preserve"> S,</w:t>
      </w:r>
      <w:r w:rsidR="00D62980">
        <w:rPr>
          <w:rStyle w:val="citation"/>
          <w:rFonts w:cs="Times New Roman"/>
          <w:color w:val="000000"/>
          <w:szCs w:val="20"/>
          <w:lang w:val="en-IN" w:eastAsia="en-IN"/>
        </w:rPr>
        <w:t xml:space="preserve"> </w:t>
      </w:r>
      <w:proofErr w:type="spellStart"/>
      <w:r w:rsidR="005A27EE" w:rsidRPr="00AE28CA">
        <w:rPr>
          <w:rStyle w:val="citation"/>
          <w:rFonts w:cs="Times New Roman"/>
          <w:color w:val="000000"/>
          <w:szCs w:val="20"/>
          <w:lang w:val="en-IN" w:eastAsia="en-IN"/>
        </w:rPr>
        <w:t>Promislow</w:t>
      </w:r>
      <w:proofErr w:type="spellEnd"/>
      <w:r w:rsidR="005A27EE" w:rsidRPr="00AE28CA">
        <w:rPr>
          <w:rStyle w:val="citation"/>
          <w:rFonts w:cs="Times New Roman"/>
          <w:color w:val="000000"/>
          <w:szCs w:val="20"/>
          <w:lang w:val="en-IN" w:eastAsia="en-IN"/>
        </w:rPr>
        <w:t xml:space="preserve"> DEL. A genetic algorithm approach to study the evolution of female preference based on male age. </w:t>
      </w:r>
      <w:r w:rsidR="005A27EE" w:rsidRPr="00AE28CA">
        <w:rPr>
          <w:rStyle w:val="citation"/>
          <w:rFonts w:cs="Times New Roman"/>
          <w:iCs/>
          <w:color w:val="000000"/>
          <w:szCs w:val="20"/>
          <w:lang w:val="en-IN" w:eastAsia="en-IN"/>
        </w:rPr>
        <w:t>Evolution and Ecological Research</w:t>
      </w:r>
      <w:r w:rsidR="00084D7D" w:rsidRPr="00AE28CA">
        <w:rPr>
          <w:rStyle w:val="citation"/>
          <w:rFonts w:cs="Times New Roman"/>
          <w:iCs/>
          <w:color w:val="000000"/>
          <w:szCs w:val="20"/>
          <w:lang w:val="en-IN" w:eastAsia="en-IN"/>
        </w:rPr>
        <w:t>.</w:t>
      </w:r>
      <w:r w:rsidR="00084D7D" w:rsidRPr="00AE28CA">
        <w:rPr>
          <w:rStyle w:val="citation"/>
          <w:rFonts w:cs="Times New Roman"/>
          <w:color w:val="000000"/>
          <w:szCs w:val="20"/>
          <w:lang w:val="en-IN" w:eastAsia="en-IN"/>
        </w:rPr>
        <w:t xml:space="preserve"> 2002.</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4: 275–292.</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Style w:val="citation"/>
          <w:rFonts w:cs="Times New Roman"/>
          <w:color w:val="000000"/>
          <w:szCs w:val="20"/>
          <w:lang w:val="en-IN" w:eastAsia="en-IN"/>
        </w:rPr>
        <w:t>B</w:t>
      </w:r>
      <w:r w:rsidR="005A27EE" w:rsidRPr="00AE28CA">
        <w:rPr>
          <w:rStyle w:val="citation"/>
          <w:rFonts w:cs="Times New Roman"/>
          <w:color w:val="000000"/>
          <w:szCs w:val="20"/>
          <w:lang w:val="en-IN" w:eastAsia="en-IN"/>
        </w:rPr>
        <w:t>oulianne</w:t>
      </w:r>
      <w:proofErr w:type="spellEnd"/>
      <w:r w:rsidR="005A27EE" w:rsidRPr="00AE28CA">
        <w:rPr>
          <w:rStyle w:val="citation"/>
          <w:rFonts w:cs="Times New Roman"/>
          <w:color w:val="000000"/>
          <w:szCs w:val="20"/>
          <w:lang w:val="en-IN" w:eastAsia="en-IN"/>
        </w:rPr>
        <w:t xml:space="preserve"> GL. Neuronal regulation of lifespan: clues from </w:t>
      </w:r>
      <w:proofErr w:type="spellStart"/>
      <w:r w:rsidR="005A27EE" w:rsidRPr="00AE28CA">
        <w:rPr>
          <w:rStyle w:val="citation"/>
          <w:rFonts w:cs="Times New Roman"/>
          <w:color w:val="000000"/>
          <w:szCs w:val="20"/>
          <w:lang w:val="en-IN" w:eastAsia="en-IN"/>
        </w:rPr>
        <w:t>ﬂies</w:t>
      </w:r>
      <w:proofErr w:type="spellEnd"/>
      <w:r w:rsidR="005A27EE" w:rsidRPr="00AE28CA">
        <w:rPr>
          <w:rStyle w:val="citation"/>
          <w:rFonts w:cs="Times New Roman"/>
          <w:color w:val="000000"/>
          <w:szCs w:val="20"/>
          <w:lang w:val="en-IN" w:eastAsia="en-IN"/>
        </w:rPr>
        <w:t xml:space="preserve"> and worms.</w:t>
      </w:r>
      <w:r w:rsidR="00B6553D" w:rsidRPr="00AE28CA">
        <w:rPr>
          <w:rStyle w:val="citation"/>
          <w:rFonts w:cs="Times New Roman"/>
          <w:color w:val="000000"/>
          <w:szCs w:val="20"/>
          <w:lang w:val="en-IN" w:eastAsia="en-IN"/>
        </w:rPr>
        <w:t xml:space="preserve"> </w:t>
      </w:r>
      <w:r w:rsidR="00174CE4" w:rsidRPr="00AE28CA">
        <w:rPr>
          <w:rStyle w:val="citation"/>
          <w:rFonts w:cs="Times New Roman"/>
          <w:color w:val="000000"/>
          <w:szCs w:val="20"/>
          <w:lang w:val="en-IN" w:eastAsia="en-IN"/>
        </w:rPr>
        <w:t>Mechanism</w:t>
      </w:r>
      <w:r w:rsidR="005A27EE" w:rsidRPr="00AE28CA">
        <w:rPr>
          <w:rStyle w:val="citation"/>
          <w:rFonts w:cs="Times New Roman"/>
          <w:color w:val="000000"/>
          <w:szCs w:val="20"/>
          <w:lang w:val="en-IN" w:eastAsia="en-IN"/>
        </w:rPr>
        <w:t xml:space="preserve"> </w:t>
      </w:r>
      <w:r w:rsidR="00B6553D" w:rsidRPr="00AE28CA">
        <w:rPr>
          <w:rStyle w:val="citation"/>
          <w:rFonts w:cs="Times New Roman"/>
          <w:iCs/>
          <w:color w:val="000000"/>
          <w:szCs w:val="20"/>
          <w:lang w:val="en-IN" w:eastAsia="en-IN"/>
        </w:rPr>
        <w:t>Ageing and Deve</w:t>
      </w:r>
      <w:r w:rsidR="005A27EE" w:rsidRPr="00AE28CA">
        <w:rPr>
          <w:rStyle w:val="citation"/>
          <w:rFonts w:cs="Times New Roman"/>
          <w:iCs/>
          <w:color w:val="000000"/>
          <w:szCs w:val="20"/>
          <w:lang w:val="en-IN" w:eastAsia="en-IN"/>
        </w:rPr>
        <w:t>lopment</w:t>
      </w:r>
      <w:r w:rsidR="00084D7D" w:rsidRPr="00AE28CA">
        <w:rPr>
          <w:rStyle w:val="citation"/>
          <w:rFonts w:cs="Times New Roman"/>
          <w:iCs/>
          <w:color w:val="000000"/>
          <w:szCs w:val="20"/>
          <w:lang w:val="en-IN" w:eastAsia="en-IN"/>
        </w:rPr>
        <w:t>.</w:t>
      </w:r>
      <w:r w:rsidR="00084D7D" w:rsidRPr="00AE28CA">
        <w:rPr>
          <w:rStyle w:val="citation"/>
          <w:rFonts w:cs="Times New Roman"/>
          <w:color w:val="000000"/>
          <w:szCs w:val="20"/>
          <w:lang w:val="en-IN" w:eastAsia="en-IN"/>
        </w:rPr>
        <w:t xml:space="preserve"> 2001.</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122: 883-894.</w:t>
      </w:r>
    </w:p>
    <w:p w:rsidR="00DB4129" w:rsidRPr="00AE28CA" w:rsidRDefault="00DB4129" w:rsidP="00DB4129">
      <w:pPr>
        <w:numPr>
          <w:ilvl w:val="0"/>
          <w:numId w:val="50"/>
        </w:numPr>
        <w:autoSpaceDE w:val="0"/>
        <w:autoSpaceDN w:val="0"/>
        <w:bidi w:val="0"/>
        <w:adjustRightInd w:val="0"/>
        <w:snapToGrid w:val="0"/>
        <w:jc w:val="both"/>
        <w:rPr>
          <w:rFonts w:eastAsia="Times-Roman" w:cs="Times New Roman"/>
          <w:color w:val="000000"/>
          <w:szCs w:val="20"/>
          <w:lang w:val="en-IN" w:eastAsia="en-IN"/>
        </w:rPr>
      </w:pPr>
      <w:r w:rsidRPr="00AE28CA">
        <w:rPr>
          <w:rFonts w:eastAsia="Times-Roman" w:cs="Times New Roman"/>
          <w:color w:val="000000"/>
          <w:szCs w:val="20"/>
          <w:lang w:val="en-IN" w:eastAsia="en-IN"/>
        </w:rPr>
        <w:t>B</w:t>
      </w:r>
      <w:r w:rsidR="00C94571" w:rsidRPr="00AE28CA">
        <w:rPr>
          <w:rFonts w:eastAsia="Times-Roman" w:cs="Times New Roman"/>
          <w:color w:val="000000"/>
          <w:szCs w:val="20"/>
          <w:lang w:val="en-IN" w:eastAsia="en-IN"/>
        </w:rPr>
        <w:t>radford M</w:t>
      </w:r>
      <w:r w:rsidR="005A27EE" w:rsidRPr="00AE28CA">
        <w:rPr>
          <w:rFonts w:eastAsia="Times-Roman" w:cs="Times New Roman"/>
          <w:color w:val="000000"/>
          <w:szCs w:val="20"/>
          <w:lang w:val="en-IN" w:eastAsia="en-IN"/>
        </w:rPr>
        <w:t xml:space="preserve">. A rapid and sensitive method for the </w:t>
      </w:r>
      <w:proofErr w:type="spellStart"/>
      <w:r w:rsidR="005A27EE" w:rsidRPr="00AE28CA">
        <w:rPr>
          <w:rFonts w:eastAsia="Times-Roman" w:cs="Times New Roman"/>
          <w:color w:val="000000"/>
          <w:szCs w:val="20"/>
          <w:lang w:val="en-IN" w:eastAsia="en-IN"/>
        </w:rPr>
        <w:t>quantitation</w:t>
      </w:r>
      <w:proofErr w:type="spellEnd"/>
      <w:r w:rsidR="005A27EE" w:rsidRPr="00AE28CA">
        <w:rPr>
          <w:rFonts w:eastAsia="Times-Roman" w:cs="Times New Roman"/>
          <w:color w:val="000000"/>
          <w:szCs w:val="20"/>
          <w:lang w:val="en-IN" w:eastAsia="en-IN"/>
        </w:rPr>
        <w:t xml:space="preserve"> of microgram quantities of protein utilizing the principle of protein-dye binding. </w:t>
      </w:r>
      <w:r w:rsidR="005A27EE" w:rsidRPr="00AE28CA">
        <w:rPr>
          <w:rFonts w:eastAsia="Times-Roman" w:cs="Times New Roman"/>
          <w:iCs/>
          <w:color w:val="000000"/>
          <w:szCs w:val="20"/>
          <w:lang w:val="en-IN" w:eastAsia="en-IN"/>
        </w:rPr>
        <w:t>Analytical Biology</w:t>
      </w:r>
      <w:r w:rsidR="00C94571" w:rsidRPr="00AE28CA">
        <w:rPr>
          <w:rFonts w:eastAsia="Times-Roman" w:cs="Times New Roman"/>
          <w:iCs/>
          <w:color w:val="000000"/>
          <w:szCs w:val="20"/>
          <w:lang w:val="en-IN" w:eastAsia="en-IN"/>
        </w:rPr>
        <w:t>.</w:t>
      </w:r>
      <w:r w:rsidR="00C94571" w:rsidRPr="00AE28CA">
        <w:rPr>
          <w:rFonts w:eastAsia="Times-Roman" w:cs="Times New Roman"/>
          <w:color w:val="000000"/>
          <w:szCs w:val="20"/>
          <w:lang w:val="en-IN" w:eastAsia="en-IN"/>
        </w:rPr>
        <w:t xml:space="preserve"> 1976.</w:t>
      </w:r>
      <w:r w:rsidR="005A27EE" w:rsidRPr="00AE28CA">
        <w:rPr>
          <w:rFonts w:eastAsia="Times-Roman" w:cs="Times New Roman"/>
          <w:i/>
          <w:iCs/>
          <w:color w:val="000000"/>
          <w:szCs w:val="20"/>
          <w:lang w:val="en-IN" w:eastAsia="en-IN"/>
        </w:rPr>
        <w:t xml:space="preserve"> </w:t>
      </w:r>
      <w:r w:rsidR="005A27EE" w:rsidRPr="00AE28CA">
        <w:rPr>
          <w:rFonts w:eastAsia="Times-Roman" w:cs="Times New Roman"/>
          <w:color w:val="000000"/>
          <w:szCs w:val="20"/>
          <w:lang w:val="en-IN" w:eastAsia="en-IN"/>
        </w:rPr>
        <w:t>72: 248-254.</w:t>
      </w:r>
    </w:p>
    <w:p w:rsidR="00DB4129" w:rsidRPr="00AE28CA" w:rsidRDefault="00DB4129" w:rsidP="00DB4129">
      <w:pPr>
        <w:numPr>
          <w:ilvl w:val="0"/>
          <w:numId w:val="50"/>
        </w:numPr>
        <w:autoSpaceDE w:val="0"/>
        <w:autoSpaceDN w:val="0"/>
        <w:bidi w:val="0"/>
        <w:adjustRightInd w:val="0"/>
        <w:snapToGrid w:val="0"/>
        <w:jc w:val="both"/>
        <w:rPr>
          <w:rFonts w:cs="Times New Roman"/>
          <w:b/>
          <w:bCs/>
          <w:color w:val="000000"/>
          <w:szCs w:val="20"/>
          <w:lang w:val="en-IN"/>
        </w:rPr>
      </w:pPr>
      <w:r w:rsidRPr="00AE28CA">
        <w:rPr>
          <w:rFonts w:cs="Times New Roman"/>
          <w:color w:val="000000"/>
          <w:szCs w:val="20"/>
          <w:lang w:val="en-IN" w:eastAsia="en-IN"/>
        </w:rPr>
        <w:t>C</w:t>
      </w:r>
      <w:r w:rsidR="005A27EE" w:rsidRPr="00AE28CA">
        <w:rPr>
          <w:rFonts w:cs="Times New Roman"/>
          <w:color w:val="000000"/>
          <w:szCs w:val="20"/>
          <w:lang w:val="en-IN" w:eastAsia="en-IN"/>
        </w:rPr>
        <w:t>arazo P, Molina-Vila P, Font E. Male reproductive senescence as a potential source of</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 xml:space="preserve">sexual conflict in a beetle. </w:t>
      </w:r>
      <w:proofErr w:type="spellStart"/>
      <w:r w:rsidR="005A27EE" w:rsidRPr="00AE28CA">
        <w:rPr>
          <w:rFonts w:cs="Times New Roman"/>
          <w:iCs/>
          <w:color w:val="000000"/>
          <w:szCs w:val="20"/>
          <w:lang w:val="en-IN" w:eastAsia="en-IN"/>
        </w:rPr>
        <w:t>Behavioral</w:t>
      </w:r>
      <w:proofErr w:type="spellEnd"/>
      <w:r w:rsidR="005A27EE" w:rsidRPr="00AE28CA">
        <w:rPr>
          <w:rFonts w:cs="Times New Roman"/>
          <w:iCs/>
          <w:color w:val="000000"/>
          <w:szCs w:val="20"/>
          <w:lang w:val="en-IN" w:eastAsia="en-IN"/>
        </w:rPr>
        <w:t xml:space="preserve"> Ecology</w:t>
      </w:r>
      <w:r w:rsidR="00C94571" w:rsidRPr="00AE28CA">
        <w:rPr>
          <w:rFonts w:cs="Times New Roman"/>
          <w:iCs/>
          <w:color w:val="000000"/>
          <w:szCs w:val="20"/>
          <w:lang w:val="en-IN" w:eastAsia="en-IN"/>
        </w:rPr>
        <w:t>.</w:t>
      </w:r>
      <w:r w:rsidR="00C94571" w:rsidRPr="00AE28CA">
        <w:rPr>
          <w:rFonts w:cs="Times New Roman"/>
          <w:color w:val="000000"/>
          <w:szCs w:val="20"/>
          <w:lang w:val="en-IN" w:eastAsia="en-IN"/>
        </w:rPr>
        <w:t xml:space="preserve"> 2011.</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22: 192-8.</w:t>
      </w:r>
    </w:p>
    <w:p w:rsidR="00DB4129" w:rsidRPr="00AE28CA" w:rsidRDefault="00DB4129" w:rsidP="00DB4129">
      <w:pPr>
        <w:numPr>
          <w:ilvl w:val="0"/>
          <w:numId w:val="50"/>
        </w:numPr>
        <w:autoSpaceDE w:val="0"/>
        <w:autoSpaceDN w:val="0"/>
        <w:bidi w:val="0"/>
        <w:adjustRightInd w:val="0"/>
        <w:snapToGrid w:val="0"/>
        <w:jc w:val="both"/>
        <w:rPr>
          <w:rFonts w:cs="Times New Roman"/>
          <w:bCs/>
          <w:color w:val="000000"/>
          <w:szCs w:val="20"/>
        </w:rPr>
      </w:pPr>
      <w:r w:rsidRPr="00AE28CA">
        <w:rPr>
          <w:rFonts w:cs="Times New Roman"/>
          <w:bCs/>
          <w:color w:val="000000"/>
          <w:szCs w:val="20"/>
        </w:rPr>
        <w:t>C</w:t>
      </w:r>
      <w:r w:rsidR="005A27EE" w:rsidRPr="00AE28CA">
        <w:rPr>
          <w:rFonts w:cs="Times New Roman"/>
          <w:bCs/>
          <w:color w:val="000000"/>
          <w:szCs w:val="20"/>
        </w:rPr>
        <w:t xml:space="preserve">hen PS. The accessory gland proteins in male </w:t>
      </w:r>
      <w:r w:rsidR="005A27EE" w:rsidRPr="00AE28CA">
        <w:rPr>
          <w:rFonts w:cs="Times New Roman"/>
          <w:bCs/>
          <w:i/>
          <w:iCs/>
          <w:color w:val="000000"/>
          <w:szCs w:val="20"/>
        </w:rPr>
        <w:t>Drosophila</w:t>
      </w:r>
      <w:r w:rsidR="005A27EE" w:rsidRPr="00AE28CA">
        <w:rPr>
          <w:rFonts w:cs="Times New Roman"/>
          <w:bCs/>
          <w:color w:val="000000"/>
          <w:szCs w:val="20"/>
        </w:rPr>
        <w:t xml:space="preserve">: structural, reproductive, and evolutionary aspects. </w:t>
      </w:r>
      <w:proofErr w:type="spellStart"/>
      <w:r w:rsidR="005A27EE" w:rsidRPr="00AE28CA">
        <w:rPr>
          <w:rStyle w:val="journal"/>
          <w:rFonts w:cs="Times New Roman"/>
          <w:bCs/>
          <w:color w:val="000000"/>
          <w:szCs w:val="20"/>
        </w:rPr>
        <w:t>Experientia</w:t>
      </w:r>
      <w:proofErr w:type="spellEnd"/>
      <w:r w:rsidR="00C94571" w:rsidRPr="00AE28CA">
        <w:rPr>
          <w:rStyle w:val="journal"/>
          <w:rFonts w:cs="Times New Roman"/>
          <w:bCs/>
          <w:color w:val="000000"/>
          <w:szCs w:val="20"/>
        </w:rPr>
        <w:t>.</w:t>
      </w:r>
      <w:r w:rsidR="00C94571" w:rsidRPr="00AE28CA">
        <w:rPr>
          <w:rFonts w:cs="Times New Roman"/>
          <w:bCs/>
          <w:color w:val="000000"/>
          <w:szCs w:val="20"/>
        </w:rPr>
        <w:t xml:space="preserve"> 1996.</w:t>
      </w:r>
      <w:r w:rsidR="00D62980">
        <w:rPr>
          <w:rFonts w:cs="Times New Roman"/>
          <w:bCs/>
          <w:color w:val="000000"/>
          <w:szCs w:val="20"/>
        </w:rPr>
        <w:t xml:space="preserve"> </w:t>
      </w:r>
      <w:r w:rsidR="005A27EE" w:rsidRPr="00AE28CA">
        <w:rPr>
          <w:rStyle w:val="jnumber"/>
          <w:rFonts w:cs="Times New Roman"/>
          <w:bCs/>
          <w:color w:val="000000"/>
          <w:szCs w:val="20"/>
        </w:rPr>
        <w:t>52:</w:t>
      </w:r>
      <w:r w:rsidR="005A27EE" w:rsidRPr="00AE28CA">
        <w:rPr>
          <w:rFonts w:cs="Times New Roman"/>
          <w:bCs/>
          <w:color w:val="000000"/>
          <w:szCs w:val="20"/>
        </w:rPr>
        <w:t xml:space="preserve"> 503-510.</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r w:rsidRPr="00AE28CA">
        <w:rPr>
          <w:rFonts w:cs="Times New Roman"/>
          <w:color w:val="000000"/>
          <w:szCs w:val="20"/>
          <w:lang w:val="en-IN" w:eastAsia="en-IN"/>
        </w:rPr>
        <w:t>C</w:t>
      </w:r>
      <w:r w:rsidR="005A27EE" w:rsidRPr="00AE28CA">
        <w:rPr>
          <w:rFonts w:cs="Times New Roman"/>
          <w:color w:val="000000"/>
          <w:szCs w:val="20"/>
          <w:lang w:val="en-IN" w:eastAsia="en-IN"/>
        </w:rPr>
        <w:t xml:space="preserve">row JF. The origins, patterns and implications of human spontaneous mutation. </w:t>
      </w:r>
      <w:r w:rsidR="005A27EE" w:rsidRPr="00AE28CA">
        <w:rPr>
          <w:rFonts w:cs="Times New Roman"/>
          <w:iCs/>
          <w:color w:val="000000"/>
          <w:szCs w:val="20"/>
          <w:lang w:val="en-IN" w:eastAsia="en-IN"/>
        </w:rPr>
        <w:t>Nature Reviews</w:t>
      </w:r>
      <w:r w:rsidR="005A27EE" w:rsidRPr="00AE28CA">
        <w:rPr>
          <w:rFonts w:cs="Times New Roman"/>
          <w:i/>
          <w:color w:val="000000"/>
          <w:szCs w:val="20"/>
          <w:lang w:val="en-IN" w:eastAsia="en-IN"/>
        </w:rPr>
        <w:t xml:space="preserve"> </w:t>
      </w:r>
      <w:r w:rsidR="005A27EE" w:rsidRPr="00AE28CA">
        <w:rPr>
          <w:rFonts w:cs="Times New Roman"/>
          <w:iCs/>
          <w:color w:val="000000"/>
          <w:szCs w:val="20"/>
          <w:lang w:val="en-IN" w:eastAsia="en-IN"/>
        </w:rPr>
        <w:t>Genetics</w:t>
      </w:r>
      <w:r w:rsidR="00C94571" w:rsidRPr="00AE28CA">
        <w:rPr>
          <w:rFonts w:cs="Times New Roman"/>
          <w:iCs/>
          <w:color w:val="000000"/>
          <w:szCs w:val="20"/>
          <w:lang w:val="en-IN" w:eastAsia="en-IN"/>
        </w:rPr>
        <w:t>.</w:t>
      </w:r>
      <w:r w:rsidR="00C94571" w:rsidRPr="00AE28CA">
        <w:rPr>
          <w:rFonts w:cs="Times New Roman"/>
          <w:color w:val="000000"/>
          <w:szCs w:val="20"/>
          <w:lang w:val="en-IN" w:eastAsia="en-IN"/>
        </w:rPr>
        <w:t xml:space="preserve"> 2000.</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1: 40-7.</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lang w:val="en-IN" w:eastAsia="en-IN"/>
        </w:rPr>
      </w:pPr>
      <w:r w:rsidRPr="00AE28CA">
        <w:rPr>
          <w:rFonts w:cs="Times New Roman"/>
          <w:color w:val="000000"/>
          <w:szCs w:val="20"/>
          <w:lang w:val="en-IN" w:eastAsia="en-IN"/>
        </w:rPr>
        <w:t>D</w:t>
      </w:r>
      <w:r w:rsidR="005A27EE" w:rsidRPr="00AE28CA">
        <w:rPr>
          <w:rFonts w:cs="Times New Roman"/>
          <w:color w:val="000000"/>
          <w:szCs w:val="20"/>
          <w:lang w:val="en-IN" w:eastAsia="en-IN"/>
        </w:rPr>
        <w:t xml:space="preserve">ean R, Cornwallis CK, </w:t>
      </w:r>
      <w:proofErr w:type="spellStart"/>
      <w:r w:rsidR="005A27EE" w:rsidRPr="00AE28CA">
        <w:rPr>
          <w:rFonts w:cs="Times New Roman"/>
          <w:color w:val="000000"/>
          <w:szCs w:val="20"/>
          <w:lang w:val="en-IN" w:eastAsia="en-IN"/>
        </w:rPr>
        <w:t>Lovlie</w:t>
      </w:r>
      <w:proofErr w:type="spellEnd"/>
      <w:r w:rsidR="005A27EE" w:rsidRPr="00AE28CA">
        <w:rPr>
          <w:rFonts w:cs="Times New Roman"/>
          <w:color w:val="000000"/>
          <w:szCs w:val="20"/>
          <w:lang w:val="en-IN" w:eastAsia="en-IN"/>
        </w:rPr>
        <w:t xml:space="preserve"> H,</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 xml:space="preserve">Worley K. Male reproductive senescence causes potential for sexual conflict over mating. </w:t>
      </w:r>
      <w:r w:rsidR="005A27EE" w:rsidRPr="00AE28CA">
        <w:rPr>
          <w:rFonts w:cs="Times New Roman"/>
          <w:iCs/>
          <w:color w:val="000000"/>
          <w:szCs w:val="20"/>
          <w:lang w:val="en-IN" w:eastAsia="en-IN"/>
        </w:rPr>
        <w:t>Current Biology</w:t>
      </w:r>
      <w:r w:rsidR="00C94571" w:rsidRPr="00AE28CA">
        <w:rPr>
          <w:rFonts w:cs="Times New Roman"/>
          <w:iCs/>
          <w:color w:val="000000"/>
          <w:szCs w:val="20"/>
          <w:lang w:val="en-IN" w:eastAsia="en-IN"/>
        </w:rPr>
        <w:t>.</w:t>
      </w:r>
      <w:r w:rsidR="00C94571" w:rsidRPr="00AE28CA">
        <w:rPr>
          <w:rFonts w:cs="Times New Roman"/>
          <w:color w:val="000000"/>
          <w:szCs w:val="20"/>
          <w:lang w:val="en-IN" w:eastAsia="en-IN"/>
        </w:rPr>
        <w:t xml:space="preserve"> 2010.</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20: 1192-1196.</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Fonts w:cs="Times New Roman"/>
          <w:color w:val="000000"/>
          <w:szCs w:val="20"/>
        </w:rPr>
        <w:t>D</w:t>
      </w:r>
      <w:r w:rsidR="005A27EE" w:rsidRPr="00AE28CA">
        <w:rPr>
          <w:rFonts w:cs="Times New Roman"/>
          <w:color w:val="000000"/>
          <w:szCs w:val="20"/>
        </w:rPr>
        <w:t>elcour</w:t>
      </w:r>
      <w:proofErr w:type="spellEnd"/>
      <w:r w:rsidR="005A27EE" w:rsidRPr="00AE28CA">
        <w:rPr>
          <w:rFonts w:cs="Times New Roman"/>
          <w:color w:val="000000"/>
          <w:szCs w:val="20"/>
        </w:rPr>
        <w:t xml:space="preserve"> J. A rapid and efficient method of egg collecting. Drosophila Information Science</w:t>
      </w:r>
      <w:r w:rsidR="00C94571" w:rsidRPr="00AE28CA">
        <w:rPr>
          <w:rFonts w:cs="Times New Roman"/>
          <w:color w:val="000000"/>
          <w:szCs w:val="20"/>
        </w:rPr>
        <w:t>. 1969.</w:t>
      </w:r>
      <w:r w:rsidR="005A27EE" w:rsidRPr="00AE28CA">
        <w:rPr>
          <w:rFonts w:cs="Times New Roman"/>
          <w:color w:val="000000"/>
          <w:szCs w:val="20"/>
        </w:rPr>
        <w:t xml:space="preserve"> 44: 133-134</w:t>
      </w:r>
    </w:p>
    <w:p w:rsidR="00DB4129" w:rsidRPr="00AE28CA" w:rsidRDefault="00DB4129" w:rsidP="00DB4129">
      <w:pPr>
        <w:numPr>
          <w:ilvl w:val="0"/>
          <w:numId w:val="50"/>
        </w:numPr>
        <w:bidi w:val="0"/>
        <w:snapToGrid w:val="0"/>
        <w:jc w:val="both"/>
        <w:rPr>
          <w:rFonts w:cs="Times New Roman"/>
          <w:color w:val="000000"/>
          <w:szCs w:val="20"/>
        </w:rPr>
      </w:pPr>
      <w:proofErr w:type="spellStart"/>
      <w:r w:rsidRPr="00AE28CA">
        <w:rPr>
          <w:rFonts w:cs="Times New Roman"/>
          <w:color w:val="000000"/>
          <w:szCs w:val="20"/>
        </w:rPr>
        <w:t>D</w:t>
      </w:r>
      <w:r w:rsidR="005A27EE" w:rsidRPr="00AE28CA">
        <w:rPr>
          <w:rFonts w:cs="Times New Roman"/>
          <w:color w:val="000000"/>
          <w:szCs w:val="20"/>
        </w:rPr>
        <w:t>rnevich</w:t>
      </w:r>
      <w:proofErr w:type="spellEnd"/>
      <w:r w:rsidR="005A27EE" w:rsidRPr="00AE28CA">
        <w:rPr>
          <w:rFonts w:cs="Times New Roman"/>
          <w:color w:val="000000"/>
          <w:szCs w:val="20"/>
        </w:rPr>
        <w:t xml:space="preserve"> JM, </w:t>
      </w:r>
      <w:proofErr w:type="spellStart"/>
      <w:r w:rsidR="005A27EE" w:rsidRPr="00AE28CA">
        <w:rPr>
          <w:rFonts w:cs="Times New Roman"/>
          <w:color w:val="000000"/>
          <w:szCs w:val="20"/>
        </w:rPr>
        <w:t>Papke</w:t>
      </w:r>
      <w:proofErr w:type="spellEnd"/>
      <w:r w:rsidR="005A27EE" w:rsidRPr="00AE28CA">
        <w:rPr>
          <w:rFonts w:cs="Times New Roman"/>
          <w:color w:val="000000"/>
          <w:szCs w:val="20"/>
        </w:rPr>
        <w:t xml:space="preserve"> RS, </w:t>
      </w:r>
      <w:proofErr w:type="spellStart"/>
      <w:r w:rsidR="005A27EE" w:rsidRPr="00AE28CA">
        <w:rPr>
          <w:rFonts w:cs="Times New Roman"/>
          <w:color w:val="000000"/>
          <w:szCs w:val="20"/>
        </w:rPr>
        <w:t>Rauser</w:t>
      </w:r>
      <w:proofErr w:type="spellEnd"/>
      <w:r w:rsidR="005A27EE" w:rsidRPr="00AE28CA">
        <w:rPr>
          <w:rFonts w:cs="Times New Roman"/>
          <w:color w:val="000000"/>
          <w:szCs w:val="20"/>
        </w:rPr>
        <w:t xml:space="preserve"> CL,</w:t>
      </w:r>
      <w:r w:rsidR="00D62980">
        <w:rPr>
          <w:rFonts w:cs="Times New Roman"/>
          <w:color w:val="000000"/>
          <w:szCs w:val="20"/>
        </w:rPr>
        <w:t xml:space="preserve"> </w:t>
      </w:r>
      <w:proofErr w:type="spellStart"/>
      <w:r w:rsidR="005A27EE" w:rsidRPr="00AE28CA">
        <w:rPr>
          <w:rFonts w:cs="Times New Roman"/>
          <w:color w:val="000000"/>
          <w:szCs w:val="20"/>
        </w:rPr>
        <w:t>Rutowski</w:t>
      </w:r>
      <w:proofErr w:type="spellEnd"/>
      <w:r w:rsidR="005A27EE" w:rsidRPr="00AE28CA">
        <w:rPr>
          <w:rFonts w:cs="Times New Roman"/>
          <w:color w:val="000000"/>
          <w:szCs w:val="20"/>
        </w:rPr>
        <w:t xml:space="preserve"> R. Material </w:t>
      </w:r>
      <w:proofErr w:type="spellStart"/>
      <w:r w:rsidR="005A27EE" w:rsidRPr="00AE28CA">
        <w:rPr>
          <w:rFonts w:cs="Times New Roman"/>
          <w:color w:val="000000"/>
          <w:szCs w:val="20"/>
        </w:rPr>
        <w:t>beneﬁts</w:t>
      </w:r>
      <w:proofErr w:type="spellEnd"/>
      <w:r w:rsidR="005A27EE" w:rsidRPr="00AE28CA">
        <w:rPr>
          <w:rFonts w:cs="Times New Roman"/>
          <w:color w:val="000000"/>
          <w:szCs w:val="20"/>
        </w:rPr>
        <w:t xml:space="preserve"> from multiple mating in female mealworm beetles (</w:t>
      </w:r>
      <w:proofErr w:type="spellStart"/>
      <w:r w:rsidR="005A27EE" w:rsidRPr="00AE28CA">
        <w:rPr>
          <w:rFonts w:cs="Times New Roman"/>
          <w:color w:val="000000"/>
          <w:szCs w:val="20"/>
        </w:rPr>
        <w:t>Tenebrio</w:t>
      </w:r>
      <w:proofErr w:type="spellEnd"/>
      <w:r w:rsidR="005A27EE" w:rsidRPr="00AE28CA">
        <w:rPr>
          <w:rFonts w:cs="Times New Roman"/>
          <w:color w:val="000000"/>
          <w:szCs w:val="20"/>
        </w:rPr>
        <w:t xml:space="preserve"> </w:t>
      </w:r>
      <w:proofErr w:type="spellStart"/>
      <w:r w:rsidR="005A27EE" w:rsidRPr="00AE28CA">
        <w:rPr>
          <w:rFonts w:cs="Times New Roman"/>
          <w:color w:val="000000"/>
          <w:szCs w:val="20"/>
        </w:rPr>
        <w:t>molitor</w:t>
      </w:r>
      <w:proofErr w:type="spellEnd"/>
      <w:r w:rsidR="005A27EE" w:rsidRPr="00AE28CA">
        <w:rPr>
          <w:rFonts w:cs="Times New Roman"/>
          <w:color w:val="000000"/>
          <w:szCs w:val="20"/>
        </w:rPr>
        <w:t xml:space="preserve"> L.). </w:t>
      </w:r>
      <w:r w:rsidR="005A27EE" w:rsidRPr="00AE28CA">
        <w:rPr>
          <w:rFonts w:cs="Times New Roman"/>
          <w:iCs/>
          <w:color w:val="000000"/>
          <w:szCs w:val="20"/>
        </w:rPr>
        <w:t>Journal of Insect behavior</w:t>
      </w:r>
      <w:r w:rsidR="00104EA6" w:rsidRPr="00AE28CA">
        <w:rPr>
          <w:rFonts w:cs="Times New Roman"/>
          <w:iCs/>
          <w:color w:val="000000"/>
          <w:szCs w:val="20"/>
        </w:rPr>
        <w:t xml:space="preserve">. </w:t>
      </w:r>
      <w:r w:rsidR="00104EA6" w:rsidRPr="00AE28CA">
        <w:rPr>
          <w:rFonts w:cs="Times New Roman"/>
          <w:color w:val="000000"/>
          <w:szCs w:val="20"/>
        </w:rPr>
        <w:t>2001.</w:t>
      </w:r>
      <w:r w:rsidR="00D62980">
        <w:rPr>
          <w:rFonts w:cs="Times New Roman"/>
          <w:color w:val="000000"/>
          <w:szCs w:val="20"/>
        </w:rPr>
        <w:t xml:space="preserve"> </w:t>
      </w:r>
      <w:r w:rsidR="005A27EE" w:rsidRPr="00AE28CA">
        <w:rPr>
          <w:rFonts w:cs="Times New Roman"/>
          <w:color w:val="000000"/>
          <w:szCs w:val="20"/>
        </w:rPr>
        <w:t>14: 215-230.</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lang w:val="en-IN" w:eastAsia="en-IN"/>
        </w:rPr>
      </w:pPr>
      <w:proofErr w:type="spellStart"/>
      <w:r w:rsidRPr="00AE28CA">
        <w:rPr>
          <w:rFonts w:cs="Times New Roman"/>
          <w:bCs/>
          <w:color w:val="000000"/>
          <w:szCs w:val="20"/>
        </w:rPr>
        <w:t>E</w:t>
      </w:r>
      <w:r w:rsidR="00104EA6" w:rsidRPr="00AE28CA">
        <w:rPr>
          <w:rFonts w:cs="Times New Roman"/>
          <w:bCs/>
          <w:color w:val="000000"/>
          <w:szCs w:val="20"/>
        </w:rPr>
        <w:t>lens</w:t>
      </w:r>
      <w:proofErr w:type="spellEnd"/>
      <w:r w:rsidR="00104EA6" w:rsidRPr="00AE28CA">
        <w:rPr>
          <w:rFonts w:cs="Times New Roman"/>
          <w:bCs/>
          <w:color w:val="000000"/>
          <w:szCs w:val="20"/>
        </w:rPr>
        <w:t xml:space="preserve"> AA, </w:t>
      </w:r>
      <w:proofErr w:type="spellStart"/>
      <w:r w:rsidR="00104EA6" w:rsidRPr="00AE28CA">
        <w:rPr>
          <w:rFonts w:cs="Times New Roman"/>
          <w:bCs/>
          <w:color w:val="000000"/>
          <w:szCs w:val="20"/>
        </w:rPr>
        <w:t>Wattiaux</w:t>
      </w:r>
      <w:proofErr w:type="spellEnd"/>
      <w:r w:rsidR="00104EA6" w:rsidRPr="00AE28CA">
        <w:rPr>
          <w:rFonts w:cs="Times New Roman"/>
          <w:bCs/>
          <w:color w:val="000000"/>
          <w:szCs w:val="20"/>
        </w:rPr>
        <w:t xml:space="preserve"> JM</w:t>
      </w:r>
      <w:r w:rsidR="005A27EE" w:rsidRPr="00AE28CA">
        <w:rPr>
          <w:rFonts w:cs="Times New Roman"/>
          <w:bCs/>
          <w:color w:val="000000"/>
          <w:szCs w:val="20"/>
        </w:rPr>
        <w:t xml:space="preserve">. Direct observation of sexual isolation. </w:t>
      </w:r>
      <w:r w:rsidR="005A27EE" w:rsidRPr="00AE28CA">
        <w:rPr>
          <w:rFonts w:cs="Times New Roman"/>
          <w:color w:val="000000"/>
          <w:szCs w:val="20"/>
        </w:rPr>
        <w:t>Drosophila Information Science</w:t>
      </w:r>
      <w:r w:rsidR="00104EA6" w:rsidRPr="00AE28CA">
        <w:rPr>
          <w:rFonts w:cs="Times New Roman"/>
          <w:color w:val="000000"/>
          <w:szCs w:val="20"/>
        </w:rPr>
        <w:t>.</w:t>
      </w:r>
      <w:r w:rsidR="00104EA6" w:rsidRPr="00AE28CA">
        <w:rPr>
          <w:rFonts w:cs="Times New Roman"/>
          <w:bCs/>
          <w:color w:val="000000"/>
          <w:szCs w:val="20"/>
        </w:rPr>
        <w:t xml:space="preserve"> 1964.</w:t>
      </w:r>
      <w:r w:rsidR="005A27EE" w:rsidRPr="00AE28CA">
        <w:rPr>
          <w:rFonts w:cs="Times New Roman"/>
          <w:bCs/>
          <w:color w:val="000000"/>
          <w:szCs w:val="20"/>
        </w:rPr>
        <w:t xml:space="preserve"> 39: 118-119.</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Fonts w:eastAsia="Times New Roman" w:cs="Times New Roman"/>
          <w:color w:val="000000"/>
          <w:szCs w:val="20"/>
          <w:lang w:val="en-IN" w:eastAsia="en-IN"/>
        </w:rPr>
        <w:t>E</w:t>
      </w:r>
      <w:r w:rsidR="005A27EE" w:rsidRPr="00AE28CA">
        <w:rPr>
          <w:rFonts w:eastAsia="Times New Roman" w:cs="Times New Roman"/>
          <w:color w:val="000000"/>
          <w:szCs w:val="20"/>
          <w:lang w:val="en-IN" w:eastAsia="en-IN"/>
        </w:rPr>
        <w:t>phrussi</w:t>
      </w:r>
      <w:proofErr w:type="spellEnd"/>
      <w:r w:rsidR="005A27EE" w:rsidRPr="00AE28CA">
        <w:rPr>
          <w:rFonts w:eastAsia="Times New Roman" w:cs="Times New Roman"/>
          <w:color w:val="000000"/>
          <w:szCs w:val="20"/>
          <w:lang w:val="en-IN" w:eastAsia="en-IN"/>
        </w:rPr>
        <w:t xml:space="preserve"> B, </w:t>
      </w:r>
      <w:r w:rsidR="00104EA6" w:rsidRPr="00AE28CA">
        <w:rPr>
          <w:rFonts w:eastAsia="Times New Roman" w:cs="Times New Roman"/>
          <w:color w:val="000000"/>
          <w:szCs w:val="20"/>
          <w:lang w:val="en-IN" w:eastAsia="en-IN"/>
        </w:rPr>
        <w:t>Beadle GW</w:t>
      </w:r>
      <w:r w:rsidR="005A27EE" w:rsidRPr="00AE28CA">
        <w:rPr>
          <w:rFonts w:eastAsia="Times New Roman" w:cs="Times New Roman"/>
          <w:color w:val="000000"/>
          <w:szCs w:val="20"/>
          <w:lang w:val="en-IN" w:eastAsia="en-IN"/>
        </w:rPr>
        <w:t>.</w:t>
      </w:r>
      <w:r w:rsidR="005A27EE" w:rsidRPr="00AE28CA">
        <w:rPr>
          <w:rFonts w:eastAsia="Times New Roman" w:cs="Times New Roman"/>
          <w:i/>
          <w:iCs/>
          <w:color w:val="000000"/>
          <w:szCs w:val="20"/>
          <w:lang w:val="en-IN" w:eastAsia="en-IN"/>
        </w:rPr>
        <w:t xml:space="preserve"> </w:t>
      </w:r>
      <w:r w:rsidR="005A27EE" w:rsidRPr="00AE28CA">
        <w:rPr>
          <w:rFonts w:eastAsia="Times New Roman" w:cs="Times New Roman"/>
          <w:color w:val="000000"/>
          <w:szCs w:val="20"/>
          <w:lang w:val="en-IN" w:eastAsia="en-IN"/>
        </w:rPr>
        <w:t xml:space="preserve">A technique of transplantation for </w:t>
      </w:r>
      <w:r w:rsidR="005A27EE" w:rsidRPr="00AE28CA">
        <w:rPr>
          <w:rFonts w:eastAsia="Times New Roman" w:cs="Times New Roman"/>
          <w:i/>
          <w:iCs/>
          <w:color w:val="000000"/>
          <w:szCs w:val="20"/>
          <w:lang w:val="en-IN" w:eastAsia="en-IN"/>
        </w:rPr>
        <w:t>Drosophila</w:t>
      </w:r>
      <w:r w:rsidR="005A27EE" w:rsidRPr="00AE28CA">
        <w:rPr>
          <w:rFonts w:eastAsia="Times New Roman" w:cs="Times New Roman"/>
          <w:color w:val="000000"/>
          <w:szCs w:val="20"/>
          <w:lang w:val="en-IN" w:eastAsia="en-IN"/>
        </w:rPr>
        <w:t xml:space="preserve">. </w:t>
      </w:r>
      <w:proofErr w:type="spellStart"/>
      <w:r w:rsidR="005A27EE" w:rsidRPr="00AE28CA">
        <w:rPr>
          <w:rFonts w:eastAsia="Times New Roman" w:cs="Times New Roman"/>
          <w:iCs/>
          <w:color w:val="000000"/>
          <w:szCs w:val="20"/>
          <w:lang w:val="en-IN" w:eastAsia="en-IN"/>
        </w:rPr>
        <w:t>Americal</w:t>
      </w:r>
      <w:proofErr w:type="spellEnd"/>
      <w:r w:rsidR="005A27EE" w:rsidRPr="00AE28CA">
        <w:rPr>
          <w:rFonts w:eastAsia="Times New Roman" w:cs="Times New Roman"/>
          <w:iCs/>
          <w:color w:val="000000"/>
          <w:szCs w:val="20"/>
          <w:lang w:val="en-IN" w:eastAsia="en-IN"/>
        </w:rPr>
        <w:t xml:space="preserve"> Naturalist</w:t>
      </w:r>
      <w:r w:rsidR="00104EA6" w:rsidRPr="00AE28CA">
        <w:rPr>
          <w:rFonts w:eastAsia="Times New Roman" w:cs="Times New Roman"/>
          <w:iCs/>
          <w:color w:val="000000"/>
          <w:szCs w:val="20"/>
          <w:lang w:val="en-IN" w:eastAsia="en-IN"/>
        </w:rPr>
        <w:t>.</w:t>
      </w:r>
      <w:r w:rsidR="00104EA6" w:rsidRPr="00AE28CA">
        <w:rPr>
          <w:rFonts w:eastAsia="Times New Roman" w:cs="Times New Roman"/>
          <w:color w:val="000000"/>
          <w:szCs w:val="20"/>
          <w:lang w:val="en-IN" w:eastAsia="en-IN"/>
        </w:rPr>
        <w:t xml:space="preserve"> 1936.</w:t>
      </w:r>
      <w:r w:rsidR="005A27EE" w:rsidRPr="00AE28CA">
        <w:rPr>
          <w:rFonts w:eastAsia="Times New Roman" w:cs="Times New Roman"/>
          <w:i/>
          <w:color w:val="000000"/>
          <w:szCs w:val="20"/>
          <w:lang w:val="en-IN" w:eastAsia="en-IN"/>
        </w:rPr>
        <w:t xml:space="preserve"> </w:t>
      </w:r>
      <w:r w:rsidR="005A27EE" w:rsidRPr="00AE28CA">
        <w:rPr>
          <w:rFonts w:eastAsia="Times New Roman" w:cs="Times New Roman"/>
          <w:color w:val="000000"/>
          <w:szCs w:val="20"/>
          <w:lang w:val="en-IN" w:eastAsia="en-IN"/>
        </w:rPr>
        <w:t>70: 218-225.</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lang w:val="en-IN" w:eastAsia="en-IN"/>
        </w:rPr>
      </w:pPr>
      <w:r w:rsidRPr="00AE28CA">
        <w:rPr>
          <w:rFonts w:cs="Times New Roman"/>
          <w:color w:val="000000"/>
          <w:szCs w:val="20"/>
          <w:lang w:val="en-IN" w:eastAsia="en-IN"/>
        </w:rPr>
        <w:t>J</w:t>
      </w:r>
      <w:r w:rsidR="005A27EE" w:rsidRPr="00AE28CA">
        <w:rPr>
          <w:rFonts w:cs="Times New Roman"/>
          <w:color w:val="000000"/>
          <w:szCs w:val="20"/>
          <w:lang w:val="en-IN" w:eastAsia="en-IN"/>
        </w:rPr>
        <w:t xml:space="preserve">ohnson SL, </w:t>
      </w:r>
      <w:proofErr w:type="spellStart"/>
      <w:r w:rsidR="005A27EE" w:rsidRPr="00AE28CA">
        <w:rPr>
          <w:rFonts w:cs="Times New Roman"/>
          <w:color w:val="000000"/>
          <w:szCs w:val="20"/>
          <w:lang w:val="en-IN" w:eastAsia="en-IN"/>
        </w:rPr>
        <w:t>Gemmell</w:t>
      </w:r>
      <w:proofErr w:type="spellEnd"/>
      <w:r w:rsidR="005A27EE" w:rsidRPr="00AE28CA">
        <w:rPr>
          <w:rFonts w:cs="Times New Roman"/>
          <w:color w:val="000000"/>
          <w:szCs w:val="20"/>
          <w:lang w:val="en-IN" w:eastAsia="en-IN"/>
        </w:rPr>
        <w:t xml:space="preserve"> NJ. Are old males still </w:t>
      </w:r>
      <w:proofErr w:type="spellStart"/>
      <w:r w:rsidR="005A27EE" w:rsidRPr="00AE28CA">
        <w:rPr>
          <w:rFonts w:cs="Times New Roman"/>
          <w:color w:val="000000"/>
          <w:szCs w:val="20"/>
          <w:lang w:val="en-IN" w:eastAsia="en-IN"/>
        </w:rPr>
        <w:t>goog</w:t>
      </w:r>
      <w:proofErr w:type="spellEnd"/>
      <w:r w:rsidR="005A27EE" w:rsidRPr="00AE28CA">
        <w:rPr>
          <w:rFonts w:cs="Times New Roman"/>
          <w:color w:val="000000"/>
          <w:szCs w:val="20"/>
          <w:lang w:val="en-IN" w:eastAsia="en-IN"/>
        </w:rPr>
        <w:t xml:space="preserve"> males and can females tell the difference? </w:t>
      </w:r>
      <w:r w:rsidR="00FA4C62" w:rsidRPr="00AE28CA">
        <w:rPr>
          <w:rFonts w:cs="Times New Roman"/>
          <w:iCs/>
          <w:color w:val="000000"/>
          <w:szCs w:val="20"/>
          <w:lang w:val="en-IN" w:eastAsia="en-IN"/>
        </w:rPr>
        <w:t>Bioa</w:t>
      </w:r>
      <w:r w:rsidR="005A27EE" w:rsidRPr="00AE28CA">
        <w:rPr>
          <w:rFonts w:cs="Times New Roman"/>
          <w:iCs/>
          <w:color w:val="000000"/>
          <w:szCs w:val="20"/>
          <w:lang w:val="en-IN" w:eastAsia="en-IN"/>
        </w:rPr>
        <w:t>ssays</w:t>
      </w:r>
      <w:r w:rsidR="00104EA6" w:rsidRPr="00AE28CA">
        <w:rPr>
          <w:rFonts w:cs="Times New Roman"/>
          <w:iCs/>
          <w:color w:val="000000"/>
          <w:szCs w:val="20"/>
          <w:lang w:val="en-IN" w:eastAsia="en-IN"/>
        </w:rPr>
        <w:t>.</w:t>
      </w:r>
      <w:r w:rsidR="00104EA6" w:rsidRPr="00AE28CA">
        <w:rPr>
          <w:rFonts w:cs="Times New Roman"/>
          <w:color w:val="000000"/>
          <w:szCs w:val="20"/>
          <w:lang w:val="en-IN" w:eastAsia="en-IN"/>
        </w:rPr>
        <w:t xml:space="preserve"> 2012.</w:t>
      </w:r>
      <w:r w:rsidR="005A27EE" w:rsidRPr="00AE28CA">
        <w:rPr>
          <w:rFonts w:cs="Times New Roman"/>
          <w:i/>
          <w:color w:val="000000"/>
          <w:szCs w:val="20"/>
          <w:lang w:val="en-IN" w:eastAsia="en-IN"/>
        </w:rPr>
        <w:t xml:space="preserve"> </w:t>
      </w:r>
      <w:r w:rsidR="005A27EE" w:rsidRPr="00AE28CA">
        <w:rPr>
          <w:rFonts w:cs="Times New Roman"/>
          <w:color w:val="000000"/>
          <w:szCs w:val="20"/>
          <w:lang w:val="en-IN" w:eastAsia="en-IN"/>
        </w:rPr>
        <w:t>34: 609-619.</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Fonts w:cs="Times New Roman"/>
          <w:color w:val="000000"/>
          <w:szCs w:val="20"/>
          <w:lang w:val="en-IN" w:eastAsia="en-IN"/>
        </w:rPr>
        <w:t>G</w:t>
      </w:r>
      <w:r w:rsidR="005A27EE" w:rsidRPr="00AE28CA">
        <w:rPr>
          <w:rFonts w:cs="Times New Roman"/>
          <w:color w:val="000000"/>
          <w:szCs w:val="20"/>
          <w:lang w:val="en-IN" w:eastAsia="en-IN"/>
        </w:rPr>
        <w:t>arcıa-Palomares</w:t>
      </w:r>
      <w:proofErr w:type="spellEnd"/>
      <w:r w:rsidR="005A27EE" w:rsidRPr="00AE28CA">
        <w:rPr>
          <w:rFonts w:cs="Times New Roman"/>
          <w:color w:val="000000"/>
          <w:szCs w:val="20"/>
          <w:lang w:val="en-IN" w:eastAsia="en-IN"/>
        </w:rPr>
        <w:t xml:space="preserve"> S, </w:t>
      </w:r>
      <w:proofErr w:type="spellStart"/>
      <w:r w:rsidR="005A27EE" w:rsidRPr="00AE28CA">
        <w:rPr>
          <w:rFonts w:cs="Times New Roman"/>
          <w:color w:val="000000"/>
          <w:szCs w:val="20"/>
          <w:lang w:val="en-IN" w:eastAsia="en-IN"/>
        </w:rPr>
        <w:t>Pertusa</w:t>
      </w:r>
      <w:proofErr w:type="spellEnd"/>
      <w:r w:rsidR="005A27EE" w:rsidRPr="00AE28CA">
        <w:rPr>
          <w:rFonts w:cs="Times New Roman"/>
          <w:color w:val="000000"/>
          <w:szCs w:val="20"/>
          <w:lang w:val="en-IN" w:eastAsia="en-IN"/>
        </w:rPr>
        <w:t xml:space="preserve"> JF, </w:t>
      </w:r>
      <w:proofErr w:type="spellStart"/>
      <w:r w:rsidR="005A27EE" w:rsidRPr="00AE28CA">
        <w:rPr>
          <w:rFonts w:cs="Times New Roman"/>
          <w:color w:val="000000"/>
          <w:szCs w:val="20"/>
          <w:lang w:val="en-IN" w:eastAsia="en-IN"/>
        </w:rPr>
        <w:t>Mina</w:t>
      </w:r>
      <w:r w:rsidR="00FA4C62" w:rsidRPr="00AE28CA">
        <w:rPr>
          <w:rFonts w:cs="Times New Roman"/>
          <w:color w:val="000000"/>
          <w:szCs w:val="20"/>
          <w:lang w:val="en-IN" w:eastAsia="en-IN"/>
        </w:rPr>
        <w:t>rro</w:t>
      </w:r>
      <w:proofErr w:type="spellEnd"/>
      <w:r w:rsidR="00FA4C62" w:rsidRPr="00AE28CA">
        <w:rPr>
          <w:rFonts w:cs="Times New Roman"/>
          <w:color w:val="000000"/>
          <w:szCs w:val="20"/>
          <w:lang w:val="en-IN" w:eastAsia="en-IN"/>
        </w:rPr>
        <w:t xml:space="preserve"> J, </w:t>
      </w:r>
      <w:proofErr w:type="spellStart"/>
      <w:r w:rsidR="00FA4C62" w:rsidRPr="00AE28CA">
        <w:rPr>
          <w:rFonts w:cs="Times New Roman"/>
          <w:color w:val="000000"/>
          <w:szCs w:val="20"/>
          <w:lang w:val="en-IN" w:eastAsia="en-IN"/>
        </w:rPr>
        <w:t>Garcıa</w:t>
      </w:r>
      <w:proofErr w:type="spellEnd"/>
      <w:r w:rsidR="00FA4C62" w:rsidRPr="00AE28CA">
        <w:rPr>
          <w:rFonts w:cs="Times New Roman"/>
          <w:color w:val="000000"/>
          <w:szCs w:val="20"/>
          <w:lang w:val="en-IN" w:eastAsia="en-IN"/>
        </w:rPr>
        <w:t>-Perez M</w:t>
      </w:r>
      <w:r w:rsidR="005A27EE" w:rsidRPr="00AE28CA">
        <w:rPr>
          <w:rFonts w:cs="Times New Roman"/>
          <w:color w:val="000000"/>
          <w:szCs w:val="20"/>
          <w:lang w:val="en-IN" w:eastAsia="en-IN"/>
        </w:rPr>
        <w:t xml:space="preserve">A. Long-term effects of delayed fatherhood in mice on postnatal development and behavioural traits of offspring. </w:t>
      </w:r>
      <w:r w:rsidR="005A27EE" w:rsidRPr="00AE28CA">
        <w:rPr>
          <w:rFonts w:cs="Times New Roman"/>
          <w:iCs/>
          <w:color w:val="000000"/>
          <w:szCs w:val="20"/>
          <w:lang w:val="en-IN" w:eastAsia="en-IN"/>
        </w:rPr>
        <w:t>Biology of</w:t>
      </w:r>
      <w:r w:rsidR="00D62980">
        <w:rPr>
          <w:rFonts w:cs="Times New Roman"/>
          <w:iCs/>
          <w:color w:val="000000"/>
          <w:szCs w:val="20"/>
          <w:lang w:val="en-IN" w:eastAsia="en-IN"/>
        </w:rPr>
        <w:t xml:space="preserve"> </w:t>
      </w:r>
      <w:r w:rsidR="005A27EE" w:rsidRPr="00AE28CA">
        <w:rPr>
          <w:rFonts w:cs="Times New Roman"/>
          <w:iCs/>
          <w:color w:val="000000"/>
          <w:szCs w:val="20"/>
          <w:lang w:val="en-IN" w:eastAsia="en-IN"/>
        </w:rPr>
        <w:t>Reproduction</w:t>
      </w:r>
      <w:r w:rsidR="00104EA6" w:rsidRPr="00AE28CA">
        <w:rPr>
          <w:rFonts w:cs="Times New Roman"/>
          <w:iCs/>
          <w:color w:val="000000"/>
          <w:szCs w:val="20"/>
          <w:lang w:val="en-IN" w:eastAsia="en-IN"/>
        </w:rPr>
        <w:t xml:space="preserve">. </w:t>
      </w:r>
      <w:r w:rsidR="00104EA6" w:rsidRPr="00AE28CA">
        <w:rPr>
          <w:rFonts w:cs="Times New Roman"/>
          <w:color w:val="000000"/>
          <w:szCs w:val="20"/>
          <w:lang w:val="en-IN" w:eastAsia="en-IN"/>
        </w:rPr>
        <w:t>2009.</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80: 337-42.</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r w:rsidRPr="00AE28CA">
        <w:rPr>
          <w:rStyle w:val="citation"/>
          <w:rFonts w:cs="Times New Roman"/>
          <w:color w:val="000000"/>
          <w:szCs w:val="20"/>
          <w:lang w:val="en-IN" w:eastAsia="en-IN"/>
        </w:rPr>
        <w:t>G</w:t>
      </w:r>
      <w:r w:rsidR="005A27EE" w:rsidRPr="00AE28CA">
        <w:rPr>
          <w:rStyle w:val="citation"/>
          <w:rFonts w:cs="Times New Roman"/>
          <w:color w:val="000000"/>
          <w:szCs w:val="20"/>
          <w:lang w:val="en-IN" w:eastAsia="en-IN"/>
        </w:rPr>
        <w:t>arcia-</w:t>
      </w:r>
      <w:proofErr w:type="spellStart"/>
      <w:r w:rsidR="005A27EE" w:rsidRPr="00AE28CA">
        <w:rPr>
          <w:rStyle w:val="citation"/>
          <w:rFonts w:cs="Times New Roman"/>
          <w:color w:val="000000"/>
          <w:szCs w:val="20"/>
          <w:lang w:val="en-IN" w:eastAsia="en-IN"/>
        </w:rPr>
        <w:t>Palomares</w:t>
      </w:r>
      <w:proofErr w:type="spellEnd"/>
      <w:r w:rsidR="005A27EE" w:rsidRPr="00AE28CA">
        <w:rPr>
          <w:rStyle w:val="citation"/>
          <w:rFonts w:cs="Times New Roman"/>
          <w:color w:val="000000"/>
          <w:szCs w:val="20"/>
          <w:lang w:val="en-IN" w:eastAsia="en-IN"/>
        </w:rPr>
        <w:t xml:space="preserve"> S, Navarro S, </w:t>
      </w:r>
      <w:proofErr w:type="spellStart"/>
      <w:r w:rsidR="005A27EE" w:rsidRPr="00AE28CA">
        <w:rPr>
          <w:rStyle w:val="citation"/>
          <w:rFonts w:cs="Times New Roman"/>
          <w:color w:val="000000"/>
          <w:szCs w:val="20"/>
          <w:lang w:val="en-IN" w:eastAsia="en-IN"/>
        </w:rPr>
        <w:t>Pertusa</w:t>
      </w:r>
      <w:proofErr w:type="spellEnd"/>
      <w:r w:rsidR="005A27EE" w:rsidRPr="00AE28CA">
        <w:rPr>
          <w:rStyle w:val="citation"/>
          <w:rFonts w:cs="Times New Roman"/>
          <w:color w:val="000000"/>
          <w:szCs w:val="20"/>
          <w:lang w:val="en-IN" w:eastAsia="en-IN"/>
        </w:rPr>
        <w:t xml:space="preserve"> JF, </w:t>
      </w:r>
      <w:proofErr w:type="spellStart"/>
      <w:r w:rsidR="005A27EE" w:rsidRPr="00AE28CA">
        <w:rPr>
          <w:rStyle w:val="citation"/>
          <w:rFonts w:cs="Times New Roman"/>
          <w:color w:val="000000"/>
          <w:szCs w:val="20"/>
          <w:lang w:val="en-IN" w:eastAsia="en-IN"/>
        </w:rPr>
        <w:t>Hermenegildo</w:t>
      </w:r>
      <w:proofErr w:type="spellEnd"/>
      <w:r w:rsidR="005A27EE" w:rsidRPr="00AE28CA">
        <w:rPr>
          <w:rStyle w:val="citation"/>
          <w:rFonts w:cs="Times New Roman"/>
          <w:color w:val="000000"/>
          <w:szCs w:val="20"/>
          <w:lang w:val="en-IN" w:eastAsia="en-IN"/>
        </w:rPr>
        <w:t xml:space="preserve"> C. Delayed in mice decreases reproductive fitness and longevity of offspring. </w:t>
      </w:r>
      <w:r w:rsidR="005A27EE" w:rsidRPr="00AE28CA">
        <w:rPr>
          <w:rFonts w:cs="Times New Roman"/>
          <w:iCs/>
          <w:color w:val="000000"/>
          <w:szCs w:val="20"/>
          <w:lang w:val="en-IN" w:eastAsia="en-IN"/>
        </w:rPr>
        <w:t>Biology of</w:t>
      </w:r>
      <w:r w:rsidR="00D62980">
        <w:rPr>
          <w:rFonts w:cs="Times New Roman"/>
          <w:iCs/>
          <w:color w:val="000000"/>
          <w:szCs w:val="20"/>
          <w:lang w:val="en-IN" w:eastAsia="en-IN"/>
        </w:rPr>
        <w:t xml:space="preserve"> </w:t>
      </w:r>
      <w:r w:rsidR="005A27EE" w:rsidRPr="00AE28CA">
        <w:rPr>
          <w:rFonts w:cs="Times New Roman"/>
          <w:iCs/>
          <w:color w:val="000000"/>
          <w:szCs w:val="20"/>
          <w:lang w:val="en-IN" w:eastAsia="en-IN"/>
        </w:rPr>
        <w:t>Reproduction</w:t>
      </w:r>
      <w:r w:rsidR="00104EA6" w:rsidRPr="00AE28CA">
        <w:rPr>
          <w:rFonts w:cs="Times New Roman"/>
          <w:iCs/>
          <w:color w:val="000000"/>
          <w:szCs w:val="20"/>
          <w:lang w:val="en-IN" w:eastAsia="en-IN"/>
        </w:rPr>
        <w:t>.</w:t>
      </w:r>
      <w:r w:rsidR="00104EA6" w:rsidRPr="00AE28CA">
        <w:rPr>
          <w:rStyle w:val="citation"/>
          <w:rFonts w:cs="Times New Roman"/>
          <w:color w:val="000000"/>
          <w:szCs w:val="20"/>
          <w:lang w:val="en-IN" w:eastAsia="en-IN"/>
        </w:rPr>
        <w:t xml:space="preserve"> 2009.</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80: 343-9.</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Style w:val="citation"/>
          <w:rFonts w:cs="Times New Roman"/>
          <w:color w:val="000000"/>
          <w:szCs w:val="20"/>
          <w:lang w:val="en-IN" w:eastAsia="en-IN"/>
        </w:rPr>
        <w:t>G</w:t>
      </w:r>
      <w:r w:rsidR="005A27EE" w:rsidRPr="00AE28CA">
        <w:rPr>
          <w:rStyle w:val="citation"/>
          <w:rFonts w:cs="Times New Roman"/>
          <w:color w:val="000000"/>
          <w:szCs w:val="20"/>
          <w:lang w:val="en-IN" w:eastAsia="en-IN"/>
        </w:rPr>
        <w:t>rafen</w:t>
      </w:r>
      <w:proofErr w:type="spellEnd"/>
      <w:r w:rsidR="005A27EE" w:rsidRPr="00AE28CA">
        <w:rPr>
          <w:rStyle w:val="citation"/>
          <w:rFonts w:cs="Times New Roman"/>
          <w:color w:val="000000"/>
          <w:szCs w:val="20"/>
          <w:lang w:val="en-IN" w:eastAsia="en-IN"/>
        </w:rPr>
        <w:t xml:space="preserve"> A. Biological signals as handicaps. </w:t>
      </w:r>
      <w:r w:rsidR="005A27EE" w:rsidRPr="00AE28CA">
        <w:rPr>
          <w:rStyle w:val="citation"/>
          <w:rFonts w:cs="Times New Roman"/>
          <w:iCs/>
          <w:color w:val="000000"/>
          <w:szCs w:val="20"/>
          <w:lang w:val="en-IN" w:eastAsia="en-IN"/>
        </w:rPr>
        <w:t xml:space="preserve">Journal of </w:t>
      </w:r>
      <w:r w:rsidR="003B19A2" w:rsidRPr="00AE28CA">
        <w:rPr>
          <w:rStyle w:val="citation"/>
          <w:rFonts w:cs="Times New Roman"/>
          <w:iCs/>
          <w:color w:val="000000"/>
          <w:szCs w:val="20"/>
          <w:lang w:val="en-IN" w:eastAsia="en-IN"/>
        </w:rPr>
        <w:t>Theoretical</w:t>
      </w:r>
      <w:r w:rsidR="005A27EE" w:rsidRPr="00AE28CA">
        <w:rPr>
          <w:rStyle w:val="citation"/>
          <w:rFonts w:cs="Times New Roman"/>
          <w:iCs/>
          <w:color w:val="000000"/>
          <w:szCs w:val="20"/>
          <w:lang w:val="en-IN" w:eastAsia="en-IN"/>
        </w:rPr>
        <w:t xml:space="preserve"> Biology</w:t>
      </w:r>
      <w:r w:rsidR="00104EA6" w:rsidRPr="00AE28CA">
        <w:rPr>
          <w:rStyle w:val="citation"/>
          <w:rFonts w:cs="Times New Roman"/>
          <w:iCs/>
          <w:color w:val="000000"/>
          <w:szCs w:val="20"/>
          <w:lang w:val="en-IN" w:eastAsia="en-IN"/>
        </w:rPr>
        <w:t>.</w:t>
      </w:r>
      <w:r w:rsidR="00104EA6" w:rsidRPr="00AE28CA">
        <w:rPr>
          <w:rStyle w:val="citation"/>
          <w:rFonts w:cs="Times New Roman"/>
          <w:color w:val="000000"/>
          <w:szCs w:val="20"/>
          <w:lang w:val="en-IN" w:eastAsia="en-IN"/>
        </w:rPr>
        <w:t xml:space="preserve"> 1990.</w:t>
      </w:r>
      <w:r w:rsidR="005A27EE" w:rsidRPr="00AE28CA">
        <w:rPr>
          <w:rStyle w:val="citation"/>
          <w:rFonts w:cs="Times New Roman"/>
          <w:i/>
          <w:color w:val="000000"/>
          <w:szCs w:val="20"/>
          <w:lang w:val="en-IN" w:eastAsia="en-IN"/>
        </w:rPr>
        <w:t xml:space="preserve"> </w:t>
      </w:r>
      <w:r w:rsidR="005A27EE" w:rsidRPr="00AE28CA">
        <w:rPr>
          <w:rStyle w:val="citation"/>
          <w:rFonts w:cs="Times New Roman"/>
          <w:color w:val="000000"/>
          <w:szCs w:val="20"/>
          <w:lang w:val="en-IN" w:eastAsia="en-IN"/>
        </w:rPr>
        <w:t>144: 517-546.</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Style w:val="citation"/>
          <w:rFonts w:cs="Times New Roman"/>
          <w:color w:val="000000"/>
          <w:szCs w:val="20"/>
          <w:lang w:val="en-IN" w:eastAsia="en-IN"/>
        </w:rPr>
        <w:lastRenderedPageBreak/>
        <w:t>G</w:t>
      </w:r>
      <w:r w:rsidR="005A27EE" w:rsidRPr="00AE28CA">
        <w:rPr>
          <w:rStyle w:val="citation"/>
          <w:rFonts w:cs="Times New Roman"/>
          <w:color w:val="000000"/>
          <w:szCs w:val="20"/>
          <w:lang w:val="en-IN" w:eastAsia="en-IN"/>
        </w:rPr>
        <w:t>rotewiel</w:t>
      </w:r>
      <w:proofErr w:type="spellEnd"/>
      <w:r w:rsidR="005A27EE" w:rsidRPr="00AE28CA">
        <w:rPr>
          <w:rStyle w:val="citation"/>
          <w:rFonts w:cs="Times New Roman"/>
          <w:color w:val="000000"/>
          <w:szCs w:val="20"/>
          <w:lang w:val="en-IN" w:eastAsia="en-IN"/>
        </w:rPr>
        <w:t xml:space="preserve"> MS. Functional senescence in </w:t>
      </w:r>
      <w:r w:rsidR="005A27EE" w:rsidRPr="00AE28CA">
        <w:rPr>
          <w:rStyle w:val="citation"/>
          <w:rFonts w:cs="Times New Roman"/>
          <w:i/>
          <w:iCs/>
          <w:color w:val="000000"/>
          <w:szCs w:val="20"/>
          <w:lang w:val="en-IN" w:eastAsia="en-IN"/>
        </w:rPr>
        <w:t xml:space="preserve">Drosophila </w:t>
      </w:r>
      <w:proofErr w:type="spellStart"/>
      <w:r w:rsidR="005A27EE" w:rsidRPr="00AE28CA">
        <w:rPr>
          <w:rStyle w:val="citation"/>
          <w:rFonts w:cs="Times New Roman"/>
          <w:i/>
          <w:iCs/>
          <w:color w:val="000000"/>
          <w:szCs w:val="20"/>
          <w:lang w:val="en-IN" w:eastAsia="en-IN"/>
        </w:rPr>
        <w:t>melanogaster</w:t>
      </w:r>
      <w:proofErr w:type="spellEnd"/>
      <w:r w:rsidR="005A27EE" w:rsidRPr="00AE28CA">
        <w:rPr>
          <w:rStyle w:val="citation"/>
          <w:rFonts w:cs="Times New Roman"/>
          <w:color w:val="000000"/>
          <w:szCs w:val="20"/>
          <w:lang w:val="en-IN" w:eastAsia="en-IN"/>
        </w:rPr>
        <w:t xml:space="preserve">. </w:t>
      </w:r>
      <w:r w:rsidR="005A27EE" w:rsidRPr="00AE28CA">
        <w:rPr>
          <w:rStyle w:val="citation"/>
          <w:rFonts w:cs="Times New Roman"/>
          <w:iCs/>
          <w:color w:val="000000"/>
          <w:szCs w:val="20"/>
          <w:lang w:val="en-IN" w:eastAsia="en-IN"/>
        </w:rPr>
        <w:t>Ageing Research</w:t>
      </w:r>
      <w:r w:rsidR="00D62980">
        <w:rPr>
          <w:rStyle w:val="citation"/>
          <w:rFonts w:cs="Times New Roman"/>
          <w:iCs/>
          <w:color w:val="000000"/>
          <w:szCs w:val="20"/>
          <w:lang w:val="en-IN" w:eastAsia="en-IN"/>
        </w:rPr>
        <w:t xml:space="preserve"> </w:t>
      </w:r>
      <w:r w:rsidR="005A27EE" w:rsidRPr="00AE28CA">
        <w:rPr>
          <w:rStyle w:val="citation"/>
          <w:rFonts w:cs="Times New Roman"/>
          <w:iCs/>
          <w:color w:val="000000"/>
          <w:szCs w:val="20"/>
          <w:lang w:val="en-IN" w:eastAsia="en-IN"/>
        </w:rPr>
        <w:t>Reviews</w:t>
      </w:r>
      <w:r w:rsidR="00104EA6" w:rsidRPr="00AE28CA">
        <w:rPr>
          <w:rStyle w:val="citation"/>
          <w:rFonts w:cs="Times New Roman"/>
          <w:iCs/>
          <w:color w:val="000000"/>
          <w:szCs w:val="20"/>
          <w:lang w:val="en-IN" w:eastAsia="en-IN"/>
        </w:rPr>
        <w:t>.</w:t>
      </w:r>
      <w:r w:rsidR="00104EA6" w:rsidRPr="00AE28CA">
        <w:rPr>
          <w:rStyle w:val="citation"/>
          <w:rFonts w:cs="Times New Roman"/>
          <w:color w:val="000000"/>
          <w:szCs w:val="20"/>
          <w:lang w:val="en-IN" w:eastAsia="en-IN"/>
        </w:rPr>
        <w:t xml:space="preserve"> 2005.</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4: 372-397.</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r w:rsidRPr="00AE28CA">
        <w:rPr>
          <w:rFonts w:cs="Times New Roman"/>
          <w:color w:val="000000"/>
          <w:szCs w:val="20"/>
          <w:lang w:val="en-IN" w:eastAsia="en-IN"/>
        </w:rPr>
        <w:t>H</w:t>
      </w:r>
      <w:r w:rsidR="005A27EE" w:rsidRPr="00AE28CA">
        <w:rPr>
          <w:rFonts w:cs="Times New Roman"/>
          <w:color w:val="000000"/>
          <w:szCs w:val="20"/>
          <w:lang w:val="en-IN" w:eastAsia="en-IN"/>
        </w:rPr>
        <w:t xml:space="preserve">ale JM, Elgar MA, Jones TM. Sperm quantity explains age related variation in fertilization success in the hide beetle. </w:t>
      </w:r>
      <w:proofErr w:type="spellStart"/>
      <w:r w:rsidR="005A27EE" w:rsidRPr="00AE28CA">
        <w:rPr>
          <w:rFonts w:cs="Times New Roman"/>
          <w:iCs/>
          <w:color w:val="000000"/>
          <w:szCs w:val="20"/>
          <w:lang w:val="en-IN" w:eastAsia="en-IN"/>
        </w:rPr>
        <w:t>Ethology</w:t>
      </w:r>
      <w:proofErr w:type="spellEnd"/>
      <w:r w:rsidR="00104EA6" w:rsidRPr="00AE28CA">
        <w:rPr>
          <w:rFonts w:cs="Times New Roman"/>
          <w:iCs/>
          <w:color w:val="000000"/>
          <w:szCs w:val="20"/>
          <w:lang w:val="en-IN" w:eastAsia="en-IN"/>
        </w:rPr>
        <w:t>.</w:t>
      </w:r>
      <w:r w:rsidR="00104EA6" w:rsidRPr="00AE28CA">
        <w:rPr>
          <w:rFonts w:cs="Times New Roman"/>
          <w:color w:val="000000"/>
          <w:szCs w:val="20"/>
          <w:lang w:val="en-IN" w:eastAsia="en-IN"/>
        </w:rPr>
        <w:t xml:space="preserve"> 2008.</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114: 797-807.</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lang w:val="en-IN" w:eastAsia="en-IN"/>
        </w:rPr>
      </w:pPr>
      <w:r w:rsidRPr="00AE28CA">
        <w:rPr>
          <w:rFonts w:cs="Times New Roman"/>
          <w:color w:val="000000"/>
          <w:szCs w:val="20"/>
          <w:lang w:val="en-IN" w:eastAsia="en-IN"/>
        </w:rPr>
        <w:t>H</w:t>
      </w:r>
      <w:r w:rsidR="005A27EE" w:rsidRPr="00AE28CA">
        <w:rPr>
          <w:rFonts w:cs="Times New Roman"/>
          <w:color w:val="000000"/>
          <w:szCs w:val="20"/>
          <w:lang w:val="en-IN" w:eastAsia="en-IN"/>
        </w:rPr>
        <w:t xml:space="preserve">ansen TF, Price DK. Good genes and old age: do old mates provide superior genes? </w:t>
      </w:r>
      <w:r w:rsidR="005A27EE" w:rsidRPr="00AE28CA">
        <w:rPr>
          <w:rFonts w:cs="Times New Roman"/>
          <w:iCs/>
          <w:color w:val="000000"/>
          <w:szCs w:val="20"/>
          <w:lang w:val="en-IN" w:eastAsia="en-IN"/>
        </w:rPr>
        <w:t>Journal of Evolutionary Biology</w:t>
      </w:r>
      <w:r w:rsidR="00104EA6" w:rsidRPr="00AE28CA">
        <w:rPr>
          <w:rFonts w:cs="Times New Roman"/>
          <w:iCs/>
          <w:color w:val="000000"/>
          <w:szCs w:val="20"/>
          <w:lang w:val="en-IN" w:eastAsia="en-IN"/>
        </w:rPr>
        <w:t>.</w:t>
      </w:r>
      <w:r w:rsidR="00104EA6" w:rsidRPr="00AE28CA">
        <w:rPr>
          <w:rFonts w:cs="Times New Roman"/>
          <w:color w:val="000000"/>
          <w:szCs w:val="20"/>
          <w:lang w:val="en-IN" w:eastAsia="en-IN"/>
        </w:rPr>
        <w:t xml:space="preserve"> 1995.</w:t>
      </w:r>
      <w:r w:rsidR="005A27EE" w:rsidRPr="00AE28CA">
        <w:rPr>
          <w:rFonts w:cs="Times New Roman"/>
          <w:i/>
          <w:color w:val="000000"/>
          <w:szCs w:val="20"/>
          <w:lang w:val="en-IN" w:eastAsia="en-IN"/>
        </w:rPr>
        <w:t xml:space="preserve"> </w:t>
      </w:r>
      <w:r w:rsidR="005A27EE" w:rsidRPr="00AE28CA">
        <w:rPr>
          <w:rFonts w:cs="Times New Roman"/>
          <w:color w:val="000000"/>
          <w:szCs w:val="20"/>
          <w:lang w:val="en-IN" w:eastAsia="en-IN"/>
        </w:rPr>
        <w:t>8: 759-78.</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lang w:val="en-IN" w:eastAsia="en-IN"/>
        </w:rPr>
      </w:pPr>
      <w:r w:rsidRPr="00AE28CA">
        <w:rPr>
          <w:rFonts w:cs="Times New Roman"/>
          <w:color w:val="000000"/>
          <w:szCs w:val="20"/>
          <w:lang w:val="en-IN" w:eastAsia="en-IN"/>
        </w:rPr>
        <w:t>H</w:t>
      </w:r>
      <w:r w:rsidR="005A27EE" w:rsidRPr="00AE28CA">
        <w:rPr>
          <w:rFonts w:cs="Times New Roman"/>
          <w:color w:val="000000"/>
          <w:szCs w:val="20"/>
          <w:lang w:val="en-IN" w:eastAsia="en-IN"/>
        </w:rPr>
        <w:t>ansen TF,</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 xml:space="preserve">Price </w:t>
      </w:r>
      <w:proofErr w:type="gramStart"/>
      <w:r w:rsidR="005A27EE" w:rsidRPr="00AE28CA">
        <w:rPr>
          <w:rFonts w:cs="Times New Roman"/>
          <w:color w:val="000000"/>
          <w:szCs w:val="20"/>
          <w:lang w:val="en-IN" w:eastAsia="en-IN"/>
        </w:rPr>
        <w:t>DK .</w:t>
      </w:r>
      <w:proofErr w:type="gramEnd"/>
      <w:r w:rsidR="005A27EE" w:rsidRPr="00AE28CA">
        <w:rPr>
          <w:rFonts w:cs="Times New Roman"/>
          <w:color w:val="000000"/>
          <w:szCs w:val="20"/>
          <w:lang w:val="en-IN" w:eastAsia="en-IN"/>
        </w:rPr>
        <w:t xml:space="preserve"> Age- and sex-distribution of the mutation load. </w:t>
      </w:r>
      <w:proofErr w:type="spellStart"/>
      <w:r w:rsidR="005A27EE" w:rsidRPr="00AE28CA">
        <w:rPr>
          <w:rFonts w:cs="Times New Roman"/>
          <w:iCs/>
          <w:color w:val="000000"/>
          <w:szCs w:val="20"/>
          <w:lang w:val="en-IN" w:eastAsia="en-IN"/>
        </w:rPr>
        <w:t>Genetica</w:t>
      </w:r>
      <w:proofErr w:type="spellEnd"/>
      <w:r w:rsidR="00543053" w:rsidRPr="00AE28CA">
        <w:rPr>
          <w:rFonts w:cs="Times New Roman"/>
          <w:iCs/>
          <w:color w:val="000000"/>
          <w:szCs w:val="20"/>
          <w:lang w:val="en-IN" w:eastAsia="en-IN"/>
        </w:rPr>
        <w:t>.</w:t>
      </w:r>
      <w:r w:rsidR="00543053" w:rsidRPr="00AE28CA">
        <w:rPr>
          <w:rFonts w:cs="Times New Roman"/>
          <w:color w:val="000000"/>
          <w:szCs w:val="20"/>
          <w:lang w:val="en-IN" w:eastAsia="en-IN"/>
        </w:rPr>
        <w:t xml:space="preserve"> 1999.</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106: 251–62.</w:t>
      </w:r>
    </w:p>
    <w:p w:rsidR="00DB4129" w:rsidRPr="00AE28CA" w:rsidRDefault="00DB4129" w:rsidP="00DB4129">
      <w:pPr>
        <w:numPr>
          <w:ilvl w:val="0"/>
          <w:numId w:val="50"/>
        </w:numPr>
        <w:autoSpaceDE w:val="0"/>
        <w:autoSpaceDN w:val="0"/>
        <w:bidi w:val="0"/>
        <w:adjustRightInd w:val="0"/>
        <w:snapToGrid w:val="0"/>
        <w:jc w:val="both"/>
        <w:rPr>
          <w:rFonts w:cs="Times New Roman"/>
          <w:bCs/>
          <w:color w:val="000000"/>
          <w:szCs w:val="20"/>
          <w:lang w:bidi="fa-IR"/>
        </w:rPr>
      </w:pPr>
      <w:proofErr w:type="spellStart"/>
      <w:r w:rsidRPr="00AE28CA">
        <w:rPr>
          <w:rFonts w:cs="Times New Roman"/>
          <w:bCs/>
          <w:color w:val="000000"/>
          <w:szCs w:val="20"/>
        </w:rPr>
        <w:t>H</w:t>
      </w:r>
      <w:r w:rsidR="005A27EE" w:rsidRPr="00AE28CA">
        <w:rPr>
          <w:rFonts w:cs="Times New Roman"/>
          <w:bCs/>
          <w:color w:val="000000"/>
          <w:szCs w:val="20"/>
        </w:rPr>
        <w:t>egde</w:t>
      </w:r>
      <w:proofErr w:type="spellEnd"/>
      <w:r w:rsidR="005A27EE" w:rsidRPr="00AE28CA">
        <w:rPr>
          <w:rFonts w:cs="Times New Roman"/>
          <w:bCs/>
          <w:color w:val="000000"/>
          <w:szCs w:val="20"/>
        </w:rPr>
        <w:t xml:space="preserve"> SN,</w:t>
      </w:r>
      <w:r w:rsidR="005A27EE" w:rsidRPr="00AE28CA">
        <w:rPr>
          <w:rStyle w:val="citation"/>
          <w:rFonts w:cs="Times New Roman"/>
          <w:color w:val="000000"/>
          <w:szCs w:val="20"/>
          <w:lang w:val="en-IN" w:eastAsia="en-IN"/>
        </w:rPr>
        <w:t xml:space="preserve"> </w:t>
      </w:r>
      <w:r w:rsidR="005A27EE" w:rsidRPr="00AE28CA">
        <w:rPr>
          <w:rFonts w:cs="Times New Roman"/>
          <w:bCs/>
          <w:color w:val="000000"/>
          <w:szCs w:val="20"/>
        </w:rPr>
        <w:t xml:space="preserve">Krishna MS. Size </w:t>
      </w:r>
      <w:proofErr w:type="spellStart"/>
      <w:r w:rsidR="005A27EE" w:rsidRPr="00AE28CA">
        <w:rPr>
          <w:rFonts w:cs="Times New Roman"/>
          <w:bCs/>
          <w:color w:val="000000"/>
          <w:szCs w:val="20"/>
        </w:rPr>
        <w:t>assortative</w:t>
      </w:r>
      <w:proofErr w:type="spellEnd"/>
      <w:r w:rsidR="005A27EE" w:rsidRPr="00AE28CA">
        <w:rPr>
          <w:rFonts w:cs="Times New Roman"/>
          <w:bCs/>
          <w:color w:val="000000"/>
          <w:szCs w:val="20"/>
        </w:rPr>
        <w:t xml:space="preserve"> mating in </w:t>
      </w:r>
      <w:r w:rsidR="005A27EE" w:rsidRPr="00AE28CA">
        <w:rPr>
          <w:rFonts w:cs="Times New Roman"/>
          <w:bCs/>
          <w:i/>
          <w:color w:val="000000"/>
          <w:szCs w:val="20"/>
        </w:rPr>
        <w:t xml:space="preserve">Drosophila </w:t>
      </w:r>
      <w:proofErr w:type="spellStart"/>
      <w:r w:rsidR="005A27EE" w:rsidRPr="00AE28CA">
        <w:rPr>
          <w:rFonts w:cs="Times New Roman"/>
          <w:bCs/>
          <w:i/>
          <w:color w:val="000000"/>
          <w:szCs w:val="20"/>
        </w:rPr>
        <w:t>malerkotlianaa</w:t>
      </w:r>
      <w:proofErr w:type="spellEnd"/>
      <w:r w:rsidR="005A27EE" w:rsidRPr="00AE28CA">
        <w:rPr>
          <w:rFonts w:cs="Times New Roman"/>
          <w:bCs/>
          <w:color w:val="000000"/>
          <w:szCs w:val="20"/>
        </w:rPr>
        <w:t>. Animal</w:t>
      </w:r>
      <w:r w:rsidR="00D62980">
        <w:rPr>
          <w:rFonts w:cs="Times New Roman"/>
          <w:bCs/>
          <w:color w:val="000000"/>
          <w:szCs w:val="20"/>
        </w:rPr>
        <w:t xml:space="preserve"> </w:t>
      </w:r>
      <w:proofErr w:type="spellStart"/>
      <w:r w:rsidR="005A27EE" w:rsidRPr="00AE28CA">
        <w:rPr>
          <w:rFonts w:cs="Times New Roman"/>
          <w:bCs/>
          <w:color w:val="000000"/>
          <w:szCs w:val="20"/>
        </w:rPr>
        <w:t>Behaviour</w:t>
      </w:r>
      <w:proofErr w:type="spellEnd"/>
      <w:r w:rsidR="00543053" w:rsidRPr="00AE28CA">
        <w:rPr>
          <w:rFonts w:cs="Times New Roman"/>
          <w:bCs/>
          <w:color w:val="000000"/>
          <w:szCs w:val="20"/>
        </w:rPr>
        <w:t xml:space="preserve">. 1997. </w:t>
      </w:r>
      <w:r w:rsidR="005A27EE" w:rsidRPr="00AE28CA">
        <w:rPr>
          <w:rFonts w:cs="Times New Roman"/>
          <w:szCs w:val="20"/>
        </w:rPr>
        <w:t>54 (2): 419-26</w:t>
      </w:r>
      <w:r w:rsidR="005A27EE" w:rsidRPr="00AE28CA">
        <w:rPr>
          <w:rFonts w:cs="Times New Roman"/>
          <w:bCs/>
          <w:color w:val="000000"/>
          <w:szCs w:val="20"/>
        </w:rPr>
        <w:t>.</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Fonts w:cs="Times New Roman"/>
          <w:color w:val="000000"/>
          <w:szCs w:val="20"/>
          <w:lang w:val="en-IN" w:eastAsia="en-IN"/>
        </w:rPr>
        <w:t>H</w:t>
      </w:r>
      <w:r w:rsidR="005A27EE" w:rsidRPr="00AE28CA">
        <w:rPr>
          <w:rFonts w:cs="Times New Roman"/>
          <w:color w:val="000000"/>
          <w:szCs w:val="20"/>
          <w:lang w:val="en-IN" w:eastAsia="en-IN"/>
        </w:rPr>
        <w:t>oikkala</w:t>
      </w:r>
      <w:proofErr w:type="spellEnd"/>
      <w:r w:rsidR="005A27EE" w:rsidRPr="00AE28CA">
        <w:rPr>
          <w:rFonts w:cs="Times New Roman"/>
          <w:color w:val="000000"/>
          <w:szCs w:val="20"/>
          <w:lang w:val="en-IN" w:eastAsia="en-IN"/>
        </w:rPr>
        <w:t xml:space="preserve"> A, </w:t>
      </w:r>
      <w:proofErr w:type="spellStart"/>
      <w:r w:rsidR="005A27EE" w:rsidRPr="00AE28CA">
        <w:rPr>
          <w:rFonts w:cs="Times New Roman"/>
          <w:color w:val="000000"/>
          <w:szCs w:val="20"/>
          <w:lang w:val="en-IN" w:eastAsia="en-IN"/>
        </w:rPr>
        <w:t>Saarikettu</w:t>
      </w:r>
      <w:proofErr w:type="spellEnd"/>
      <w:r w:rsidR="005A27EE" w:rsidRPr="00AE28CA">
        <w:rPr>
          <w:rFonts w:cs="Times New Roman"/>
          <w:color w:val="000000"/>
          <w:szCs w:val="20"/>
          <w:lang w:val="en-IN" w:eastAsia="en-IN"/>
        </w:rPr>
        <w:t xml:space="preserve"> M, </w:t>
      </w:r>
      <w:proofErr w:type="spellStart"/>
      <w:r w:rsidR="005A27EE" w:rsidRPr="00AE28CA">
        <w:rPr>
          <w:rFonts w:cs="Times New Roman"/>
          <w:color w:val="000000"/>
          <w:szCs w:val="20"/>
          <w:lang w:val="en-IN" w:eastAsia="en-IN"/>
        </w:rPr>
        <w:t>Kotiaho</w:t>
      </w:r>
      <w:proofErr w:type="spellEnd"/>
      <w:r w:rsidR="005A27EE" w:rsidRPr="00AE28CA">
        <w:rPr>
          <w:rFonts w:cs="Times New Roman"/>
          <w:color w:val="000000"/>
          <w:szCs w:val="20"/>
          <w:lang w:val="en-IN" w:eastAsia="en-IN"/>
        </w:rPr>
        <w:t xml:space="preserve"> JS, </w:t>
      </w:r>
      <w:proofErr w:type="spellStart"/>
      <w:r w:rsidR="005A27EE" w:rsidRPr="00AE28CA">
        <w:rPr>
          <w:rFonts w:cs="Times New Roman"/>
          <w:color w:val="000000"/>
          <w:szCs w:val="20"/>
          <w:lang w:val="en-IN" w:eastAsia="en-IN"/>
        </w:rPr>
        <w:t>Liimatainen</w:t>
      </w:r>
      <w:proofErr w:type="spellEnd"/>
      <w:r w:rsidR="005A27EE" w:rsidRPr="00AE28CA">
        <w:rPr>
          <w:rFonts w:cs="Times New Roman"/>
          <w:color w:val="000000"/>
          <w:szCs w:val="20"/>
          <w:lang w:val="en-IN" w:eastAsia="en-IN"/>
        </w:rPr>
        <w:t xml:space="preserve"> JO. Age</w:t>
      </w:r>
      <w:r w:rsidR="003B19A2" w:rsidRPr="00AE28CA">
        <w:rPr>
          <w:rFonts w:cs="Times New Roman"/>
          <w:color w:val="000000"/>
          <w:szCs w:val="20"/>
          <w:lang w:val="en-IN" w:eastAsia="en-IN"/>
        </w:rPr>
        <w:t xml:space="preserve"> </w:t>
      </w:r>
      <w:r w:rsidR="005A27EE" w:rsidRPr="00AE28CA">
        <w:rPr>
          <w:rFonts w:cs="Times New Roman"/>
          <w:color w:val="000000"/>
          <w:szCs w:val="20"/>
          <w:lang w:val="en-IN" w:eastAsia="en-IN"/>
        </w:rPr>
        <w:t xml:space="preserve">related decrease in male reproductive success and song quality in </w:t>
      </w:r>
      <w:r w:rsidR="005A27EE" w:rsidRPr="00AE28CA">
        <w:rPr>
          <w:rFonts w:cs="Times New Roman"/>
          <w:i/>
          <w:iCs/>
          <w:color w:val="000000"/>
          <w:szCs w:val="20"/>
          <w:lang w:val="en-IN" w:eastAsia="en-IN"/>
        </w:rPr>
        <w:t xml:space="preserve">Drosophila </w:t>
      </w:r>
      <w:proofErr w:type="spellStart"/>
      <w:proofErr w:type="gramStart"/>
      <w:r w:rsidR="005A27EE" w:rsidRPr="00AE28CA">
        <w:rPr>
          <w:rFonts w:cs="Times New Roman"/>
          <w:i/>
          <w:iCs/>
          <w:color w:val="000000"/>
          <w:szCs w:val="20"/>
          <w:lang w:val="en-IN" w:eastAsia="en-IN"/>
        </w:rPr>
        <w:t>montana</w:t>
      </w:r>
      <w:proofErr w:type="spellEnd"/>
      <w:proofErr w:type="gramEnd"/>
      <w:r w:rsidR="005A27EE" w:rsidRPr="00AE28CA">
        <w:rPr>
          <w:rFonts w:cs="Times New Roman"/>
          <w:color w:val="000000"/>
          <w:szCs w:val="20"/>
          <w:lang w:val="en-IN" w:eastAsia="en-IN"/>
        </w:rPr>
        <w:t xml:space="preserve">. </w:t>
      </w:r>
      <w:proofErr w:type="spellStart"/>
      <w:r w:rsidR="005A27EE" w:rsidRPr="00AE28CA">
        <w:rPr>
          <w:rFonts w:cs="Times New Roman"/>
          <w:iCs/>
          <w:color w:val="000000"/>
          <w:szCs w:val="20"/>
          <w:lang w:val="en-IN" w:eastAsia="en-IN"/>
        </w:rPr>
        <w:t>Behavioral</w:t>
      </w:r>
      <w:proofErr w:type="spellEnd"/>
      <w:r w:rsidR="005A27EE" w:rsidRPr="00AE28CA">
        <w:rPr>
          <w:rFonts w:cs="Times New Roman"/>
          <w:iCs/>
          <w:color w:val="000000"/>
          <w:szCs w:val="20"/>
          <w:lang w:val="en-IN" w:eastAsia="en-IN"/>
        </w:rPr>
        <w:t xml:space="preserve"> Ecology</w:t>
      </w:r>
      <w:r w:rsidR="00543053" w:rsidRPr="00AE28CA">
        <w:rPr>
          <w:rFonts w:cs="Times New Roman"/>
          <w:iCs/>
          <w:color w:val="000000"/>
          <w:szCs w:val="20"/>
          <w:lang w:val="en-IN" w:eastAsia="en-IN"/>
        </w:rPr>
        <w:t>.</w:t>
      </w:r>
      <w:r w:rsidR="00543053" w:rsidRPr="00AE28CA">
        <w:rPr>
          <w:rFonts w:cs="Times New Roman"/>
          <w:color w:val="000000"/>
          <w:szCs w:val="20"/>
          <w:lang w:val="en-IN" w:eastAsia="en-IN"/>
        </w:rPr>
        <w:t xml:space="preserve"> 2008.</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19: 94–9.</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Style w:val="citation"/>
          <w:rFonts w:cs="Times New Roman"/>
          <w:color w:val="000000"/>
          <w:szCs w:val="20"/>
          <w:lang w:val="en-IN" w:eastAsia="en-IN"/>
        </w:rPr>
        <w:t>H</w:t>
      </w:r>
      <w:r w:rsidR="005A27EE" w:rsidRPr="00AE28CA">
        <w:rPr>
          <w:rStyle w:val="citation"/>
          <w:rFonts w:cs="Times New Roman"/>
          <w:color w:val="000000"/>
          <w:szCs w:val="20"/>
          <w:lang w:val="en-IN" w:eastAsia="en-IN"/>
        </w:rPr>
        <w:t>oriuchi</w:t>
      </w:r>
      <w:proofErr w:type="spellEnd"/>
      <w:r w:rsidR="005A27EE" w:rsidRPr="00AE28CA">
        <w:rPr>
          <w:rStyle w:val="citation"/>
          <w:rFonts w:cs="Times New Roman"/>
          <w:color w:val="000000"/>
          <w:szCs w:val="20"/>
          <w:lang w:val="en-IN" w:eastAsia="en-IN"/>
        </w:rPr>
        <w:t xml:space="preserve"> J, </w:t>
      </w:r>
      <w:proofErr w:type="spellStart"/>
      <w:r w:rsidR="005A27EE" w:rsidRPr="00AE28CA">
        <w:rPr>
          <w:rStyle w:val="citation"/>
          <w:rFonts w:cs="Times New Roman"/>
          <w:color w:val="000000"/>
          <w:szCs w:val="20"/>
          <w:lang w:val="en-IN" w:eastAsia="en-IN"/>
        </w:rPr>
        <w:t>Saitoe</w:t>
      </w:r>
      <w:proofErr w:type="spellEnd"/>
      <w:r w:rsidR="005A27EE" w:rsidRPr="00AE28CA">
        <w:rPr>
          <w:rStyle w:val="citation"/>
          <w:rFonts w:cs="Times New Roman"/>
          <w:color w:val="000000"/>
          <w:szCs w:val="20"/>
          <w:lang w:val="en-IN" w:eastAsia="en-IN"/>
        </w:rPr>
        <w:t xml:space="preserve"> M. Can </w:t>
      </w:r>
      <w:proofErr w:type="spellStart"/>
      <w:r w:rsidR="005A27EE" w:rsidRPr="00AE28CA">
        <w:rPr>
          <w:rStyle w:val="citation"/>
          <w:rFonts w:cs="Times New Roman"/>
          <w:color w:val="000000"/>
          <w:szCs w:val="20"/>
          <w:lang w:val="en-IN" w:eastAsia="en-IN"/>
        </w:rPr>
        <w:t>ﬂies</w:t>
      </w:r>
      <w:proofErr w:type="spellEnd"/>
      <w:r w:rsidR="005A27EE" w:rsidRPr="00AE28CA">
        <w:rPr>
          <w:rStyle w:val="citation"/>
          <w:rFonts w:cs="Times New Roman"/>
          <w:color w:val="000000"/>
          <w:szCs w:val="20"/>
          <w:lang w:val="en-IN" w:eastAsia="en-IN"/>
        </w:rPr>
        <w:t xml:space="preserve"> shed light on our own age-related impairment?</w:t>
      </w:r>
      <w:r w:rsidR="005A27EE" w:rsidRPr="00AE28CA">
        <w:rPr>
          <w:rStyle w:val="citation"/>
          <w:rFonts w:cs="Times New Roman"/>
          <w:iCs/>
          <w:color w:val="000000"/>
          <w:szCs w:val="20"/>
          <w:lang w:val="en-IN" w:eastAsia="en-IN"/>
        </w:rPr>
        <w:t xml:space="preserve"> Ageing Research Reviews</w:t>
      </w:r>
      <w:r w:rsidR="00543053" w:rsidRPr="00AE28CA">
        <w:rPr>
          <w:rStyle w:val="citation"/>
          <w:rFonts w:cs="Times New Roman"/>
          <w:iCs/>
          <w:color w:val="000000"/>
          <w:szCs w:val="20"/>
          <w:lang w:val="en-IN" w:eastAsia="en-IN"/>
        </w:rPr>
        <w:t>.</w:t>
      </w:r>
      <w:r w:rsidR="00543053" w:rsidRPr="00AE28CA">
        <w:rPr>
          <w:rStyle w:val="citation"/>
          <w:rFonts w:cs="Times New Roman"/>
          <w:color w:val="000000"/>
          <w:szCs w:val="20"/>
          <w:lang w:val="en-IN" w:eastAsia="en-IN"/>
        </w:rPr>
        <w:t xml:space="preserve"> 2005.</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4: 83-101.</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Style w:val="citation"/>
          <w:rFonts w:cs="Times New Roman"/>
          <w:color w:val="000000"/>
          <w:szCs w:val="20"/>
          <w:lang w:val="en-IN" w:eastAsia="en-IN"/>
        </w:rPr>
        <w:t>I</w:t>
      </w:r>
      <w:r w:rsidR="005A27EE" w:rsidRPr="00AE28CA">
        <w:rPr>
          <w:rStyle w:val="citation"/>
          <w:rFonts w:cs="Times New Roman"/>
          <w:color w:val="000000"/>
          <w:szCs w:val="20"/>
          <w:lang w:val="en-IN" w:eastAsia="en-IN"/>
        </w:rPr>
        <w:t>wasaY</w:t>
      </w:r>
      <w:proofErr w:type="spellEnd"/>
      <w:r w:rsidR="005A27EE" w:rsidRPr="00AE28CA">
        <w:rPr>
          <w:rStyle w:val="citation"/>
          <w:rFonts w:cs="Times New Roman"/>
          <w:color w:val="000000"/>
          <w:szCs w:val="20"/>
          <w:lang w:val="en-IN" w:eastAsia="en-IN"/>
        </w:rPr>
        <w:t xml:space="preserve">, </w:t>
      </w:r>
      <w:proofErr w:type="spellStart"/>
      <w:r w:rsidR="005A27EE" w:rsidRPr="00AE28CA">
        <w:rPr>
          <w:rStyle w:val="citation"/>
          <w:rFonts w:cs="Times New Roman"/>
          <w:color w:val="000000"/>
          <w:szCs w:val="20"/>
          <w:lang w:val="en-IN" w:eastAsia="en-IN"/>
        </w:rPr>
        <w:t>Pomiankowski</w:t>
      </w:r>
      <w:proofErr w:type="spellEnd"/>
      <w:r w:rsidR="005A27EE" w:rsidRPr="00AE28CA">
        <w:rPr>
          <w:rStyle w:val="citation"/>
          <w:rFonts w:cs="Times New Roman"/>
          <w:color w:val="000000"/>
          <w:szCs w:val="20"/>
          <w:lang w:val="en-IN" w:eastAsia="en-IN"/>
        </w:rPr>
        <w:t xml:space="preserve"> A, Nee S. The evolution of costly mate preferences. II. The handicap principle. </w:t>
      </w:r>
      <w:r w:rsidR="005A27EE" w:rsidRPr="00AE28CA">
        <w:rPr>
          <w:rStyle w:val="citation"/>
          <w:rFonts w:cs="Times New Roman"/>
          <w:iCs/>
          <w:color w:val="000000"/>
          <w:szCs w:val="20"/>
          <w:lang w:val="en-IN" w:eastAsia="en-IN"/>
        </w:rPr>
        <w:t>Evolution</w:t>
      </w:r>
      <w:r w:rsidR="00543053" w:rsidRPr="00AE28CA">
        <w:rPr>
          <w:rStyle w:val="citation"/>
          <w:rFonts w:cs="Times New Roman"/>
          <w:iCs/>
          <w:color w:val="000000"/>
          <w:szCs w:val="20"/>
          <w:lang w:val="en-IN" w:eastAsia="en-IN"/>
        </w:rPr>
        <w:t>.</w:t>
      </w:r>
      <w:r w:rsidR="00543053" w:rsidRPr="00AE28CA">
        <w:rPr>
          <w:rStyle w:val="citation"/>
          <w:rFonts w:cs="Times New Roman"/>
          <w:color w:val="000000"/>
          <w:szCs w:val="20"/>
          <w:lang w:val="en-IN" w:eastAsia="en-IN"/>
        </w:rPr>
        <w:t xml:space="preserve"> 1991.</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45: 1431-1442.</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r w:rsidRPr="00AE28CA">
        <w:rPr>
          <w:rFonts w:cs="Times New Roman"/>
          <w:color w:val="000000"/>
          <w:szCs w:val="20"/>
          <w:lang w:val="en-IN" w:eastAsia="en-IN"/>
        </w:rPr>
        <w:t>K</w:t>
      </w:r>
      <w:r w:rsidR="005A27EE" w:rsidRPr="00AE28CA">
        <w:rPr>
          <w:rFonts w:cs="Times New Roman"/>
          <w:color w:val="000000"/>
          <w:szCs w:val="20"/>
          <w:lang w:val="en-IN" w:eastAsia="en-IN"/>
        </w:rPr>
        <w:t xml:space="preserve">idd SA, </w:t>
      </w:r>
      <w:proofErr w:type="spellStart"/>
      <w:r w:rsidR="005A27EE" w:rsidRPr="00AE28CA">
        <w:rPr>
          <w:rFonts w:cs="Times New Roman"/>
          <w:color w:val="000000"/>
          <w:szCs w:val="20"/>
          <w:lang w:val="en-IN" w:eastAsia="en-IN"/>
        </w:rPr>
        <w:t>Eskenazi</w:t>
      </w:r>
      <w:proofErr w:type="spellEnd"/>
      <w:r w:rsidR="005A27EE" w:rsidRPr="00AE28CA">
        <w:rPr>
          <w:rFonts w:cs="Times New Roman"/>
          <w:color w:val="000000"/>
          <w:szCs w:val="20"/>
          <w:lang w:val="en-IN" w:eastAsia="en-IN"/>
        </w:rPr>
        <w:t xml:space="preserve"> B,</w:t>
      </w:r>
      <w:r w:rsidR="005A27EE" w:rsidRPr="00AE28CA">
        <w:rPr>
          <w:rStyle w:val="citation"/>
          <w:rFonts w:cs="Times New Roman"/>
          <w:color w:val="000000"/>
          <w:szCs w:val="20"/>
          <w:lang w:val="en-IN" w:eastAsia="en-IN"/>
        </w:rPr>
        <w:t xml:space="preserve"> </w:t>
      </w:r>
      <w:proofErr w:type="spellStart"/>
      <w:r w:rsidR="005A27EE" w:rsidRPr="00AE28CA">
        <w:rPr>
          <w:rFonts w:cs="Times New Roman"/>
          <w:color w:val="000000"/>
          <w:szCs w:val="20"/>
          <w:lang w:val="en-IN" w:eastAsia="en-IN"/>
        </w:rPr>
        <w:t>Wyrobek</w:t>
      </w:r>
      <w:proofErr w:type="spellEnd"/>
      <w:r w:rsidR="005A27EE" w:rsidRPr="00AE28CA">
        <w:rPr>
          <w:rFonts w:cs="Times New Roman"/>
          <w:color w:val="000000"/>
          <w:szCs w:val="20"/>
          <w:lang w:val="en-IN" w:eastAsia="en-IN"/>
        </w:rPr>
        <w:t xml:space="preserve"> AJ. Effects of male age on semen quality and fertility: a review of the literature. </w:t>
      </w:r>
      <w:r w:rsidR="005A27EE" w:rsidRPr="00AE28CA">
        <w:rPr>
          <w:rFonts w:cs="Times New Roman"/>
          <w:iCs/>
          <w:color w:val="000000"/>
          <w:szCs w:val="20"/>
          <w:lang w:val="en-IN" w:eastAsia="en-IN"/>
        </w:rPr>
        <w:t>Fertility and Sterility</w:t>
      </w:r>
      <w:r w:rsidR="00543053" w:rsidRPr="00AE28CA">
        <w:rPr>
          <w:rFonts w:cs="Times New Roman"/>
          <w:iCs/>
          <w:color w:val="000000"/>
          <w:szCs w:val="20"/>
          <w:lang w:val="en-IN" w:eastAsia="en-IN"/>
        </w:rPr>
        <w:t>.</w:t>
      </w:r>
      <w:r w:rsidR="00543053" w:rsidRPr="00AE28CA">
        <w:rPr>
          <w:rFonts w:cs="Times New Roman"/>
          <w:color w:val="000000"/>
          <w:szCs w:val="20"/>
          <w:lang w:val="en-IN" w:eastAsia="en-IN"/>
        </w:rPr>
        <w:t xml:space="preserve"> 2001.</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75: 237-48.</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Style w:val="citation"/>
          <w:rFonts w:cs="Times New Roman"/>
          <w:color w:val="000000"/>
          <w:szCs w:val="20"/>
          <w:lang w:val="en-IN" w:eastAsia="en-IN"/>
        </w:rPr>
        <w:t>K</w:t>
      </w:r>
      <w:r w:rsidR="005A27EE" w:rsidRPr="00AE28CA">
        <w:rPr>
          <w:rStyle w:val="citation"/>
          <w:rFonts w:cs="Times New Roman"/>
          <w:color w:val="000000"/>
          <w:szCs w:val="20"/>
          <w:lang w:val="en-IN" w:eastAsia="en-IN"/>
        </w:rPr>
        <w:t>okko</w:t>
      </w:r>
      <w:proofErr w:type="spellEnd"/>
      <w:r w:rsidR="005A27EE" w:rsidRPr="00AE28CA">
        <w:rPr>
          <w:rStyle w:val="citation"/>
          <w:rFonts w:cs="Times New Roman"/>
          <w:color w:val="000000"/>
          <w:szCs w:val="20"/>
          <w:lang w:val="en-IN" w:eastAsia="en-IN"/>
        </w:rPr>
        <w:t xml:space="preserve"> H,</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 xml:space="preserve">Lindstrom J. Evolution of female preference for old mates. </w:t>
      </w:r>
      <w:r w:rsidR="005A27EE" w:rsidRPr="00AE28CA">
        <w:rPr>
          <w:rStyle w:val="citation"/>
          <w:rFonts w:cs="Times New Roman"/>
          <w:iCs/>
          <w:color w:val="000000"/>
          <w:szCs w:val="20"/>
          <w:lang w:val="en-IN" w:eastAsia="en-IN"/>
        </w:rPr>
        <w:t>Proceedings of Royal Society of London- Biology</w:t>
      </w:r>
      <w:r w:rsidR="00543053" w:rsidRPr="00AE28CA">
        <w:rPr>
          <w:rStyle w:val="citation"/>
          <w:rFonts w:cs="Times New Roman"/>
          <w:iCs/>
          <w:color w:val="000000"/>
          <w:szCs w:val="20"/>
          <w:lang w:val="en-IN" w:eastAsia="en-IN"/>
        </w:rPr>
        <w:t>.</w:t>
      </w:r>
      <w:r w:rsidR="00543053" w:rsidRPr="00AE28CA">
        <w:rPr>
          <w:rStyle w:val="citation"/>
          <w:rFonts w:cs="Times New Roman"/>
          <w:color w:val="000000"/>
          <w:szCs w:val="20"/>
          <w:lang w:val="en-IN" w:eastAsia="en-IN"/>
        </w:rPr>
        <w:t xml:space="preserve"> 1996.</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263: 1533-1538.</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Style w:val="citation"/>
          <w:rFonts w:cs="Times New Roman"/>
          <w:color w:val="000000"/>
          <w:szCs w:val="20"/>
          <w:lang w:val="en-IN" w:eastAsia="en-IN"/>
        </w:rPr>
        <w:t>K</w:t>
      </w:r>
      <w:r w:rsidR="005A27EE" w:rsidRPr="00AE28CA">
        <w:rPr>
          <w:rStyle w:val="citation"/>
          <w:rFonts w:cs="Times New Roman"/>
          <w:color w:val="000000"/>
          <w:szCs w:val="20"/>
          <w:lang w:val="en-IN" w:eastAsia="en-IN"/>
        </w:rPr>
        <w:t>okko</w:t>
      </w:r>
      <w:proofErr w:type="spellEnd"/>
      <w:r w:rsidR="005A27EE" w:rsidRPr="00AE28CA">
        <w:rPr>
          <w:rStyle w:val="citation"/>
          <w:rFonts w:cs="Times New Roman"/>
          <w:color w:val="000000"/>
          <w:szCs w:val="20"/>
          <w:lang w:val="en-IN" w:eastAsia="en-IN"/>
        </w:rPr>
        <w:t xml:space="preserve"> H. Good genes, old age and life-history trade-offs. </w:t>
      </w:r>
      <w:r w:rsidR="005A27EE" w:rsidRPr="00AE28CA">
        <w:rPr>
          <w:rStyle w:val="citation"/>
          <w:rFonts w:cs="Times New Roman"/>
          <w:iCs/>
          <w:color w:val="000000"/>
          <w:szCs w:val="20"/>
          <w:lang w:val="en-IN" w:eastAsia="en-IN"/>
        </w:rPr>
        <w:t>Evolutionary Ecology</w:t>
      </w:r>
      <w:r w:rsidR="00543053" w:rsidRPr="00AE28CA">
        <w:rPr>
          <w:rStyle w:val="citation"/>
          <w:rFonts w:cs="Times New Roman"/>
          <w:iCs/>
          <w:color w:val="000000"/>
          <w:szCs w:val="20"/>
          <w:lang w:val="en-IN" w:eastAsia="en-IN"/>
        </w:rPr>
        <w:t>.</w:t>
      </w:r>
      <w:r w:rsidR="00543053" w:rsidRPr="00AE28CA">
        <w:rPr>
          <w:rStyle w:val="citation"/>
          <w:rFonts w:cs="Times New Roman"/>
          <w:color w:val="000000"/>
          <w:szCs w:val="20"/>
          <w:lang w:val="en-IN" w:eastAsia="en-IN"/>
        </w:rPr>
        <w:t xml:space="preserve"> 1998.</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12: 739-750.</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r w:rsidRPr="00AE28CA">
        <w:rPr>
          <w:rStyle w:val="citation"/>
          <w:rFonts w:cs="Times New Roman"/>
          <w:color w:val="000000"/>
          <w:szCs w:val="20"/>
          <w:lang w:val="en-IN" w:eastAsia="en-IN"/>
        </w:rPr>
        <w:t>M</w:t>
      </w:r>
      <w:r w:rsidR="005A27EE" w:rsidRPr="00AE28CA">
        <w:rPr>
          <w:rStyle w:val="citation"/>
          <w:rFonts w:cs="Times New Roman"/>
          <w:color w:val="000000"/>
          <w:szCs w:val="20"/>
          <w:lang w:val="en-IN" w:eastAsia="en-IN"/>
        </w:rPr>
        <w:t xml:space="preserve">artin OY, </w:t>
      </w:r>
      <w:proofErr w:type="spellStart"/>
      <w:r w:rsidR="005A27EE" w:rsidRPr="00AE28CA">
        <w:rPr>
          <w:rStyle w:val="citation"/>
          <w:rFonts w:cs="Times New Roman"/>
          <w:color w:val="000000"/>
          <w:szCs w:val="20"/>
          <w:lang w:val="en-IN" w:eastAsia="en-IN"/>
        </w:rPr>
        <w:t>Leugger</w:t>
      </w:r>
      <w:proofErr w:type="spellEnd"/>
      <w:r w:rsidR="005A27EE" w:rsidRPr="00AE28CA">
        <w:rPr>
          <w:rStyle w:val="citation"/>
          <w:rFonts w:cs="Times New Roman"/>
          <w:color w:val="000000"/>
          <w:szCs w:val="20"/>
          <w:lang w:val="en-IN" w:eastAsia="en-IN"/>
        </w:rPr>
        <w:t xml:space="preserve"> RR, </w:t>
      </w:r>
      <w:proofErr w:type="spellStart"/>
      <w:r w:rsidR="005A27EE" w:rsidRPr="00AE28CA">
        <w:rPr>
          <w:rStyle w:val="citation"/>
          <w:rFonts w:cs="Times New Roman"/>
          <w:color w:val="000000"/>
          <w:szCs w:val="20"/>
          <w:lang w:val="en-IN" w:eastAsia="en-IN"/>
        </w:rPr>
        <w:t>Zeltner</w:t>
      </w:r>
      <w:proofErr w:type="spellEnd"/>
      <w:r w:rsidR="005A27EE" w:rsidRPr="00AE28CA">
        <w:rPr>
          <w:rStyle w:val="citation"/>
          <w:rFonts w:cs="Times New Roman"/>
          <w:color w:val="000000"/>
          <w:szCs w:val="20"/>
          <w:lang w:val="en-IN" w:eastAsia="en-IN"/>
        </w:rPr>
        <w:t xml:space="preserve"> N, </w:t>
      </w:r>
      <w:proofErr w:type="spellStart"/>
      <w:r w:rsidR="005A27EE" w:rsidRPr="00AE28CA">
        <w:rPr>
          <w:rStyle w:val="citation"/>
          <w:rFonts w:cs="Times New Roman"/>
          <w:color w:val="000000"/>
          <w:szCs w:val="20"/>
          <w:lang w:val="en-IN" w:eastAsia="en-IN"/>
        </w:rPr>
        <w:t>Hosken</w:t>
      </w:r>
      <w:proofErr w:type="spellEnd"/>
      <w:r w:rsidR="005A27EE" w:rsidRPr="00AE28CA">
        <w:rPr>
          <w:rStyle w:val="citation"/>
          <w:rFonts w:cs="Times New Roman"/>
          <w:color w:val="000000"/>
          <w:szCs w:val="20"/>
          <w:lang w:val="en-IN" w:eastAsia="en-IN"/>
        </w:rPr>
        <w:t xml:space="preserve"> D. Male age, mating probability and mating costs in the </w:t>
      </w:r>
      <w:proofErr w:type="spellStart"/>
      <w:r w:rsidR="005A27EE" w:rsidRPr="00AE28CA">
        <w:rPr>
          <w:rStyle w:val="citation"/>
          <w:rFonts w:cs="Times New Roman"/>
          <w:color w:val="000000"/>
          <w:szCs w:val="20"/>
          <w:lang w:val="en-IN" w:eastAsia="en-IN"/>
        </w:rPr>
        <w:t>ﬂy</w:t>
      </w:r>
      <w:proofErr w:type="spellEnd"/>
      <w:r w:rsidR="005A27EE" w:rsidRPr="00AE28CA">
        <w:rPr>
          <w:rStyle w:val="citation"/>
          <w:rFonts w:cs="Times New Roman"/>
          <w:color w:val="000000"/>
          <w:szCs w:val="20"/>
          <w:lang w:val="en-IN" w:eastAsia="en-IN"/>
        </w:rPr>
        <w:t xml:space="preserve"> Sepsis</w:t>
      </w:r>
      <w:r w:rsidR="00D62980">
        <w:rPr>
          <w:rStyle w:val="citation"/>
          <w:rFonts w:cs="Times New Roman"/>
          <w:color w:val="000000"/>
          <w:szCs w:val="20"/>
          <w:lang w:val="en-IN" w:eastAsia="en-IN"/>
        </w:rPr>
        <w:t xml:space="preserve"> </w:t>
      </w:r>
      <w:proofErr w:type="spellStart"/>
      <w:r w:rsidR="005A27EE" w:rsidRPr="00AE28CA">
        <w:rPr>
          <w:rStyle w:val="citation"/>
          <w:rFonts w:cs="Times New Roman"/>
          <w:color w:val="000000"/>
          <w:szCs w:val="20"/>
          <w:lang w:val="en-IN" w:eastAsia="en-IN"/>
        </w:rPr>
        <w:t>cynipsea</w:t>
      </w:r>
      <w:proofErr w:type="spellEnd"/>
      <w:r w:rsidR="005A27EE" w:rsidRPr="00AE28CA">
        <w:rPr>
          <w:rStyle w:val="citation"/>
          <w:rFonts w:cs="Times New Roman"/>
          <w:color w:val="000000"/>
          <w:szCs w:val="20"/>
          <w:lang w:val="en-IN" w:eastAsia="en-IN"/>
        </w:rPr>
        <w:t>.</w:t>
      </w:r>
      <w:r w:rsidR="005A27EE" w:rsidRPr="00AE28CA">
        <w:rPr>
          <w:rStyle w:val="citation"/>
          <w:rFonts w:cs="Times New Roman"/>
          <w:i/>
          <w:color w:val="000000"/>
          <w:szCs w:val="20"/>
          <w:lang w:val="en-IN" w:eastAsia="en-IN"/>
        </w:rPr>
        <w:t xml:space="preserve"> </w:t>
      </w:r>
      <w:r w:rsidR="005A27EE" w:rsidRPr="00AE28CA">
        <w:rPr>
          <w:rStyle w:val="citation"/>
          <w:rFonts w:cs="Times New Roman"/>
          <w:iCs/>
          <w:color w:val="000000"/>
          <w:szCs w:val="20"/>
          <w:lang w:val="en-IN" w:eastAsia="en-IN"/>
        </w:rPr>
        <w:t>Evolutionary Ecology Research</w:t>
      </w:r>
      <w:r w:rsidR="00543053" w:rsidRPr="00AE28CA">
        <w:rPr>
          <w:rStyle w:val="citation"/>
          <w:rFonts w:cs="Times New Roman"/>
          <w:iCs/>
          <w:color w:val="000000"/>
          <w:szCs w:val="20"/>
          <w:lang w:val="en-IN" w:eastAsia="en-IN"/>
        </w:rPr>
        <w:t>.</w:t>
      </w:r>
      <w:r w:rsidR="00543053" w:rsidRPr="00AE28CA">
        <w:rPr>
          <w:rStyle w:val="citation"/>
          <w:rFonts w:cs="Times New Roman"/>
          <w:color w:val="000000"/>
          <w:szCs w:val="20"/>
          <w:lang w:val="en-IN" w:eastAsia="en-IN"/>
        </w:rPr>
        <w:t xml:space="preserve"> 2003.</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5: 119–129.</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lang w:val="en-IN" w:eastAsia="en-IN"/>
        </w:rPr>
      </w:pPr>
      <w:r w:rsidRPr="00AE28CA">
        <w:rPr>
          <w:rFonts w:cs="Times New Roman"/>
          <w:color w:val="000000"/>
          <w:szCs w:val="20"/>
        </w:rPr>
        <w:t>M</w:t>
      </w:r>
      <w:r w:rsidR="005A27EE" w:rsidRPr="00AE28CA">
        <w:rPr>
          <w:rFonts w:cs="Times New Roman"/>
          <w:color w:val="000000"/>
          <w:szCs w:val="20"/>
        </w:rPr>
        <w:t>edawar PB. An Unsolved Problem of Biology. H.K. Lewis &amp; Co.,</w:t>
      </w:r>
      <w:r w:rsidR="005A27EE" w:rsidRPr="00AE28CA">
        <w:rPr>
          <w:rStyle w:val="apple-converted-space"/>
          <w:rFonts w:cs="Times New Roman"/>
          <w:color w:val="000000"/>
          <w:szCs w:val="20"/>
        </w:rPr>
        <w:t> </w:t>
      </w:r>
      <w:r w:rsidR="005A27EE" w:rsidRPr="00AE28CA">
        <w:rPr>
          <w:rFonts w:cs="Times New Roman"/>
          <w:color w:val="000000"/>
          <w:szCs w:val="20"/>
        </w:rPr>
        <w:t>London.</w:t>
      </w:r>
      <w:r w:rsidR="002E2B81" w:rsidRPr="00AE28CA">
        <w:rPr>
          <w:rFonts w:cs="Times New Roman"/>
          <w:color w:val="000000"/>
          <w:szCs w:val="20"/>
        </w:rPr>
        <w:t xml:space="preserve"> 1952.</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Style w:val="citation"/>
          <w:rFonts w:cs="Times New Roman"/>
          <w:color w:val="000000"/>
          <w:szCs w:val="20"/>
          <w:lang w:val="en-IN" w:eastAsia="en-IN" w:bidi="fa-IR"/>
        </w:rPr>
        <w:t>P</w:t>
      </w:r>
      <w:r w:rsidR="005A27EE" w:rsidRPr="00AE28CA">
        <w:rPr>
          <w:rStyle w:val="citation"/>
          <w:rFonts w:cs="Times New Roman"/>
          <w:color w:val="000000"/>
          <w:szCs w:val="20"/>
          <w:lang w:val="en-IN" w:eastAsia="en-IN" w:bidi="fa-IR"/>
        </w:rPr>
        <w:t>ervez</w:t>
      </w:r>
      <w:proofErr w:type="spellEnd"/>
      <w:r w:rsidR="005A27EE" w:rsidRPr="00AE28CA">
        <w:rPr>
          <w:rStyle w:val="citation"/>
          <w:rFonts w:cs="Times New Roman"/>
          <w:color w:val="000000"/>
          <w:szCs w:val="20"/>
          <w:lang w:val="en-IN" w:eastAsia="en-IN" w:bidi="fa-IR"/>
        </w:rPr>
        <w:t xml:space="preserve"> A. The influence of age on reproductive performance of the predatory ladybird</w:t>
      </w:r>
      <w:r w:rsidR="00D62980">
        <w:rPr>
          <w:rStyle w:val="citation"/>
          <w:rFonts w:cs="Times New Roman"/>
          <w:color w:val="000000"/>
          <w:szCs w:val="20"/>
          <w:lang w:val="en-IN" w:eastAsia="en-IN" w:bidi="fa-IR"/>
        </w:rPr>
        <w:t xml:space="preserve"> </w:t>
      </w:r>
      <w:r w:rsidR="005A27EE" w:rsidRPr="00AE28CA">
        <w:rPr>
          <w:rStyle w:val="citation"/>
          <w:rFonts w:cs="Times New Roman"/>
          <w:color w:val="000000"/>
          <w:szCs w:val="20"/>
          <w:lang w:val="en-IN" w:eastAsia="en-IN" w:bidi="fa-IR"/>
        </w:rPr>
        <w:t xml:space="preserve">beetle, </w:t>
      </w:r>
      <w:proofErr w:type="spellStart"/>
      <w:r w:rsidR="005A27EE" w:rsidRPr="00AE28CA">
        <w:rPr>
          <w:rStyle w:val="citation"/>
          <w:rFonts w:cs="Times New Roman"/>
          <w:i/>
          <w:color w:val="000000"/>
          <w:szCs w:val="20"/>
          <w:lang w:val="en-IN" w:eastAsia="en-IN" w:bidi="fa-IR"/>
        </w:rPr>
        <w:t>Propylea</w:t>
      </w:r>
      <w:proofErr w:type="spellEnd"/>
      <w:r w:rsidR="005A27EE" w:rsidRPr="00AE28CA">
        <w:rPr>
          <w:rStyle w:val="citation"/>
          <w:rFonts w:cs="Times New Roman"/>
          <w:i/>
          <w:color w:val="000000"/>
          <w:szCs w:val="20"/>
          <w:lang w:val="en-IN" w:eastAsia="en-IN" w:bidi="fa-IR"/>
        </w:rPr>
        <w:t xml:space="preserve"> </w:t>
      </w:r>
      <w:proofErr w:type="spellStart"/>
      <w:r w:rsidR="005A27EE" w:rsidRPr="00AE28CA">
        <w:rPr>
          <w:rStyle w:val="citation"/>
          <w:rFonts w:cs="Times New Roman"/>
          <w:i/>
          <w:color w:val="000000"/>
          <w:szCs w:val="20"/>
          <w:lang w:val="en-IN" w:eastAsia="en-IN" w:bidi="fa-IR"/>
        </w:rPr>
        <w:t>dissecta</w:t>
      </w:r>
      <w:proofErr w:type="spellEnd"/>
      <w:r w:rsidR="005A27EE" w:rsidRPr="00AE28CA">
        <w:rPr>
          <w:rStyle w:val="citation"/>
          <w:rFonts w:cs="Times New Roman"/>
          <w:color w:val="000000"/>
          <w:szCs w:val="20"/>
          <w:lang w:val="en-IN" w:eastAsia="en-IN" w:bidi="fa-IR"/>
        </w:rPr>
        <w:t xml:space="preserve">. </w:t>
      </w:r>
      <w:r w:rsidR="005A27EE" w:rsidRPr="00AE28CA">
        <w:rPr>
          <w:rStyle w:val="citation"/>
          <w:rFonts w:cs="Times New Roman"/>
          <w:iCs/>
          <w:color w:val="000000"/>
          <w:szCs w:val="20"/>
          <w:lang w:val="en-IN" w:eastAsia="en-IN" w:bidi="fa-IR"/>
        </w:rPr>
        <w:t>Journal of Insect Science</w:t>
      </w:r>
      <w:r w:rsidR="002E2B81" w:rsidRPr="00AE28CA">
        <w:rPr>
          <w:rStyle w:val="citation"/>
          <w:rFonts w:cs="Times New Roman"/>
          <w:iCs/>
          <w:color w:val="000000"/>
          <w:szCs w:val="20"/>
          <w:lang w:val="en-IN" w:eastAsia="en-IN" w:bidi="fa-IR"/>
        </w:rPr>
        <w:t>.</w:t>
      </w:r>
      <w:r w:rsidR="002E2B81" w:rsidRPr="00AE28CA">
        <w:rPr>
          <w:rStyle w:val="citation"/>
          <w:rFonts w:cs="Times New Roman"/>
          <w:color w:val="000000"/>
          <w:szCs w:val="20"/>
          <w:lang w:val="en-IN" w:eastAsia="en-IN" w:bidi="fa-IR"/>
        </w:rPr>
        <w:t xml:space="preserve"> 2004.</w:t>
      </w:r>
      <w:r w:rsidR="00D62980">
        <w:rPr>
          <w:rStyle w:val="citation"/>
          <w:rFonts w:cs="Times New Roman"/>
          <w:color w:val="000000"/>
          <w:szCs w:val="20"/>
          <w:lang w:val="en-IN" w:eastAsia="en-IN" w:bidi="fa-IR"/>
        </w:rPr>
        <w:t xml:space="preserve"> </w:t>
      </w:r>
      <w:r w:rsidR="005A27EE" w:rsidRPr="00AE28CA">
        <w:rPr>
          <w:rStyle w:val="citation"/>
          <w:rFonts w:cs="Times New Roman"/>
          <w:color w:val="000000"/>
          <w:szCs w:val="20"/>
          <w:lang w:val="en-IN" w:eastAsia="en-IN" w:bidi="fa-IR"/>
        </w:rPr>
        <w:t>4: 22.</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lang w:val="en-IN" w:eastAsia="en-IN"/>
        </w:rPr>
      </w:pPr>
      <w:proofErr w:type="spellStart"/>
      <w:r w:rsidRPr="00AE28CA">
        <w:rPr>
          <w:rFonts w:cs="Times New Roman"/>
          <w:color w:val="000000"/>
          <w:szCs w:val="20"/>
          <w:lang w:val="en-IN" w:eastAsia="en-IN"/>
        </w:rPr>
        <w:t>P</w:t>
      </w:r>
      <w:r w:rsidR="005A27EE" w:rsidRPr="00AE28CA">
        <w:rPr>
          <w:rFonts w:cs="Times New Roman"/>
          <w:color w:val="000000"/>
          <w:szCs w:val="20"/>
          <w:lang w:val="en-IN" w:eastAsia="en-IN"/>
        </w:rPr>
        <w:t>rathibha</w:t>
      </w:r>
      <w:proofErr w:type="spellEnd"/>
      <w:r w:rsidR="005A27EE" w:rsidRPr="00AE28CA">
        <w:rPr>
          <w:rFonts w:cs="Times New Roman"/>
          <w:color w:val="000000"/>
          <w:szCs w:val="20"/>
          <w:lang w:val="en-IN" w:eastAsia="en-IN"/>
        </w:rPr>
        <w:t xml:space="preserve"> M, Krishna MS, </w:t>
      </w:r>
      <w:proofErr w:type="spellStart"/>
      <w:r w:rsidR="005A27EE" w:rsidRPr="00AE28CA">
        <w:rPr>
          <w:rFonts w:cs="Times New Roman"/>
          <w:color w:val="000000"/>
          <w:szCs w:val="20"/>
          <w:lang w:val="en-IN" w:eastAsia="en-IN"/>
        </w:rPr>
        <w:t>Jayaramu</w:t>
      </w:r>
      <w:proofErr w:type="spellEnd"/>
      <w:r w:rsidR="005A27EE" w:rsidRPr="00AE28CA">
        <w:rPr>
          <w:rFonts w:cs="Times New Roman"/>
          <w:color w:val="000000"/>
          <w:szCs w:val="20"/>
          <w:lang w:val="en-IN" w:eastAsia="en-IN"/>
        </w:rPr>
        <w:t xml:space="preserve"> SC. Male age influence on male reproductive success in </w:t>
      </w:r>
      <w:r w:rsidR="005A27EE" w:rsidRPr="00AE28CA">
        <w:rPr>
          <w:rFonts w:cs="Times New Roman"/>
          <w:i/>
          <w:iCs/>
          <w:color w:val="000000"/>
          <w:szCs w:val="20"/>
          <w:lang w:val="en-IN" w:eastAsia="en-IN"/>
        </w:rPr>
        <w:t xml:space="preserve">Drosophila </w:t>
      </w:r>
      <w:proofErr w:type="spellStart"/>
      <w:r w:rsidR="005A27EE" w:rsidRPr="00AE28CA">
        <w:rPr>
          <w:rFonts w:cs="Times New Roman"/>
          <w:i/>
          <w:iCs/>
          <w:color w:val="000000"/>
          <w:szCs w:val="20"/>
          <w:lang w:val="en-IN" w:eastAsia="en-IN"/>
        </w:rPr>
        <w:t>ananassae</w:t>
      </w:r>
      <w:proofErr w:type="spellEnd"/>
      <w:r w:rsidR="005A27EE" w:rsidRPr="00AE28CA">
        <w:rPr>
          <w:rFonts w:cs="Times New Roman"/>
          <w:i/>
          <w:iCs/>
          <w:color w:val="000000"/>
          <w:szCs w:val="20"/>
          <w:lang w:val="en-IN" w:eastAsia="en-IN"/>
        </w:rPr>
        <w:t xml:space="preserve"> </w:t>
      </w:r>
      <w:r w:rsidR="005A27EE" w:rsidRPr="00AE28CA">
        <w:rPr>
          <w:rFonts w:cs="Times New Roman"/>
          <w:color w:val="000000"/>
          <w:szCs w:val="20"/>
          <w:lang w:val="en-IN" w:eastAsia="en-IN"/>
        </w:rPr>
        <w:t>(</w:t>
      </w:r>
      <w:proofErr w:type="spellStart"/>
      <w:r w:rsidR="005A27EE" w:rsidRPr="00AE28CA">
        <w:rPr>
          <w:rFonts w:cs="Times New Roman"/>
          <w:color w:val="000000"/>
          <w:szCs w:val="20"/>
          <w:lang w:val="en-IN" w:eastAsia="en-IN"/>
        </w:rPr>
        <w:t>Diptera</w:t>
      </w:r>
      <w:proofErr w:type="spellEnd"/>
      <w:r w:rsidR="005A27EE" w:rsidRPr="00AE28CA">
        <w:rPr>
          <w:rFonts w:cs="Times New Roman"/>
          <w:color w:val="000000"/>
          <w:szCs w:val="20"/>
          <w:lang w:val="en-IN" w:eastAsia="en-IN"/>
        </w:rPr>
        <w:t xml:space="preserve">: </w:t>
      </w:r>
      <w:proofErr w:type="spellStart"/>
      <w:r w:rsidR="005A27EE" w:rsidRPr="00AE28CA">
        <w:rPr>
          <w:rFonts w:cs="Times New Roman"/>
          <w:i/>
          <w:color w:val="000000"/>
          <w:szCs w:val="20"/>
          <w:lang w:val="en-IN" w:eastAsia="en-IN"/>
        </w:rPr>
        <w:t>Drosophilidae</w:t>
      </w:r>
      <w:proofErr w:type="spellEnd"/>
      <w:r w:rsidR="005A27EE" w:rsidRPr="00AE28CA">
        <w:rPr>
          <w:rFonts w:cs="Times New Roman"/>
          <w:color w:val="000000"/>
          <w:szCs w:val="20"/>
          <w:lang w:val="en-IN" w:eastAsia="en-IN"/>
        </w:rPr>
        <w:t>)</w:t>
      </w:r>
      <w:r w:rsidR="005A27EE" w:rsidRPr="00AE28CA">
        <w:rPr>
          <w:rStyle w:val="citation"/>
          <w:rFonts w:cs="Times New Roman"/>
          <w:i/>
          <w:iCs/>
          <w:color w:val="000000"/>
          <w:szCs w:val="20"/>
          <w:lang w:val="en-IN" w:eastAsia="en-IN"/>
        </w:rPr>
        <w:t xml:space="preserve">. </w:t>
      </w:r>
      <w:r w:rsidR="005A27EE" w:rsidRPr="00AE28CA">
        <w:rPr>
          <w:rFonts w:cs="Times New Roman"/>
          <w:iCs/>
          <w:color w:val="000000"/>
          <w:szCs w:val="20"/>
          <w:lang w:val="en-IN" w:eastAsia="en-IN"/>
        </w:rPr>
        <w:t>Italian Journal of Zoology</w:t>
      </w:r>
      <w:r w:rsidR="002E2B81" w:rsidRPr="00AE28CA">
        <w:rPr>
          <w:rFonts w:cs="Times New Roman"/>
          <w:iCs/>
          <w:color w:val="000000"/>
          <w:szCs w:val="20"/>
          <w:lang w:val="en-IN" w:eastAsia="en-IN"/>
        </w:rPr>
        <w:t>.</w:t>
      </w:r>
      <w:r w:rsidR="002E2B81" w:rsidRPr="00AE28CA">
        <w:rPr>
          <w:rFonts w:cs="Times New Roman"/>
          <w:color w:val="000000"/>
          <w:szCs w:val="20"/>
          <w:lang w:val="en-IN" w:eastAsia="en-IN"/>
        </w:rPr>
        <w:t xml:space="preserve"> 2011.</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78(2): 168-173</w:t>
      </w:r>
      <w:r w:rsidR="005A27EE" w:rsidRPr="00AE28CA">
        <w:rPr>
          <w:rStyle w:val="citation"/>
          <w:rFonts w:cs="Times New Roman"/>
          <w:i/>
          <w:iCs/>
          <w:color w:val="000000"/>
          <w:szCs w:val="20"/>
          <w:lang w:val="en-IN" w:eastAsia="en-IN"/>
        </w:rPr>
        <w:t>.</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r w:rsidRPr="00AE28CA">
        <w:rPr>
          <w:rStyle w:val="citation"/>
          <w:rFonts w:cs="Times New Roman"/>
          <w:color w:val="000000"/>
          <w:szCs w:val="20"/>
          <w:lang w:val="en-IN" w:eastAsia="en-IN"/>
        </w:rPr>
        <w:t>P</w:t>
      </w:r>
      <w:r w:rsidR="005A27EE" w:rsidRPr="00AE28CA">
        <w:rPr>
          <w:rStyle w:val="citation"/>
          <w:rFonts w:cs="Times New Roman"/>
          <w:color w:val="000000"/>
          <w:szCs w:val="20"/>
          <w:lang w:val="en-IN" w:eastAsia="en-IN"/>
        </w:rPr>
        <w:t xml:space="preserve">rice DK, Hansen TF. How does offspring quality change with age in male </w:t>
      </w:r>
      <w:r w:rsidR="005A27EE" w:rsidRPr="00AE28CA">
        <w:rPr>
          <w:rStyle w:val="citation"/>
          <w:rFonts w:cs="Times New Roman"/>
          <w:i/>
          <w:iCs/>
          <w:color w:val="000000"/>
          <w:szCs w:val="20"/>
          <w:lang w:val="en-IN" w:eastAsia="en-IN"/>
        </w:rPr>
        <w:t xml:space="preserve">Drosophila </w:t>
      </w:r>
      <w:proofErr w:type="spellStart"/>
      <w:r w:rsidR="005A27EE" w:rsidRPr="00AE28CA">
        <w:rPr>
          <w:rStyle w:val="citation"/>
          <w:rFonts w:cs="Times New Roman"/>
          <w:i/>
          <w:iCs/>
          <w:color w:val="000000"/>
          <w:szCs w:val="20"/>
          <w:lang w:val="en-IN" w:eastAsia="en-IN"/>
        </w:rPr>
        <w:t>melanogaster</w:t>
      </w:r>
      <w:proofErr w:type="spellEnd"/>
      <w:r w:rsidR="005A27EE" w:rsidRPr="00AE28CA">
        <w:rPr>
          <w:rStyle w:val="citation"/>
          <w:rFonts w:cs="Times New Roman"/>
          <w:color w:val="000000"/>
          <w:szCs w:val="20"/>
          <w:lang w:val="en-IN" w:eastAsia="en-IN"/>
        </w:rPr>
        <w:t xml:space="preserve">? </w:t>
      </w:r>
      <w:proofErr w:type="spellStart"/>
      <w:r w:rsidR="005A27EE" w:rsidRPr="00AE28CA">
        <w:rPr>
          <w:rStyle w:val="citation"/>
          <w:rFonts w:cs="Times New Roman"/>
          <w:iCs/>
          <w:color w:val="000000"/>
          <w:szCs w:val="20"/>
          <w:lang w:val="en-IN" w:eastAsia="en-IN"/>
        </w:rPr>
        <w:t>Behavioral</w:t>
      </w:r>
      <w:proofErr w:type="spellEnd"/>
      <w:r w:rsidR="005A27EE" w:rsidRPr="00AE28CA">
        <w:rPr>
          <w:rStyle w:val="citation"/>
          <w:rFonts w:cs="Times New Roman"/>
          <w:iCs/>
          <w:color w:val="000000"/>
          <w:szCs w:val="20"/>
          <w:lang w:val="en-IN" w:eastAsia="en-IN"/>
        </w:rPr>
        <w:t xml:space="preserve"> Genetics</w:t>
      </w:r>
      <w:r w:rsidR="002E2B81" w:rsidRPr="00AE28CA">
        <w:rPr>
          <w:rStyle w:val="citation"/>
          <w:rFonts w:cs="Times New Roman"/>
          <w:iCs/>
          <w:color w:val="000000"/>
          <w:szCs w:val="20"/>
          <w:lang w:val="en-IN" w:eastAsia="en-IN"/>
        </w:rPr>
        <w:t>.</w:t>
      </w:r>
      <w:r w:rsidR="002E2B81" w:rsidRPr="00AE28CA">
        <w:rPr>
          <w:rStyle w:val="citation"/>
          <w:rFonts w:cs="Times New Roman"/>
          <w:color w:val="000000"/>
          <w:szCs w:val="20"/>
          <w:lang w:val="en-IN" w:eastAsia="en-IN"/>
        </w:rPr>
        <w:t xml:space="preserve"> 1998.</w:t>
      </w:r>
      <w:r w:rsidR="00D62980">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rPr>
        <w:t>28: 395-402.</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Fonts w:cs="Times New Roman"/>
          <w:color w:val="000000"/>
          <w:szCs w:val="20"/>
          <w:lang w:val="en-IN" w:eastAsia="en-IN"/>
        </w:rPr>
        <w:lastRenderedPageBreak/>
        <w:t>P</w:t>
      </w:r>
      <w:r w:rsidR="008E0A6C" w:rsidRPr="00AE28CA">
        <w:rPr>
          <w:rFonts w:cs="Times New Roman"/>
          <w:color w:val="000000"/>
          <w:szCs w:val="20"/>
          <w:lang w:val="en-IN" w:eastAsia="en-IN"/>
        </w:rPr>
        <w:t>rokop</w:t>
      </w:r>
      <w:proofErr w:type="spellEnd"/>
      <w:r w:rsidR="008E0A6C" w:rsidRPr="00AE28CA">
        <w:rPr>
          <w:rFonts w:cs="Times New Roman"/>
          <w:color w:val="000000"/>
          <w:szCs w:val="20"/>
          <w:lang w:val="en-IN" w:eastAsia="en-IN"/>
        </w:rPr>
        <w:t xml:space="preserve"> ZM, </w:t>
      </w:r>
      <w:proofErr w:type="spellStart"/>
      <w:r w:rsidR="008E0A6C" w:rsidRPr="00AE28CA">
        <w:rPr>
          <w:rFonts w:cs="Times New Roman"/>
          <w:color w:val="000000"/>
          <w:szCs w:val="20"/>
          <w:lang w:val="en-IN" w:eastAsia="en-IN"/>
        </w:rPr>
        <w:t>Stuglik</w:t>
      </w:r>
      <w:proofErr w:type="spellEnd"/>
      <w:r w:rsidR="008E0A6C" w:rsidRPr="00AE28CA">
        <w:rPr>
          <w:rFonts w:cs="Times New Roman"/>
          <w:color w:val="000000"/>
          <w:szCs w:val="20"/>
          <w:lang w:val="en-IN" w:eastAsia="en-IN"/>
        </w:rPr>
        <w:t xml:space="preserve"> M, </w:t>
      </w:r>
      <w:proofErr w:type="spellStart"/>
      <w:r w:rsidR="008E0A6C" w:rsidRPr="00AE28CA">
        <w:rPr>
          <w:rFonts w:cs="Times New Roman"/>
          <w:color w:val="000000"/>
          <w:szCs w:val="20"/>
          <w:lang w:val="en-IN" w:eastAsia="en-IN"/>
        </w:rPr>
        <w:t>Zabinska</w:t>
      </w:r>
      <w:proofErr w:type="spellEnd"/>
      <w:r w:rsidR="008E0A6C" w:rsidRPr="00AE28CA">
        <w:rPr>
          <w:rFonts w:cs="Times New Roman"/>
          <w:color w:val="000000"/>
          <w:szCs w:val="20"/>
          <w:lang w:val="en-IN" w:eastAsia="en-IN"/>
        </w:rPr>
        <w:t xml:space="preserve"> I,</w:t>
      </w:r>
      <w:r w:rsidR="008E0A6C" w:rsidRPr="00AE28CA">
        <w:rPr>
          <w:rStyle w:val="citation"/>
          <w:rFonts w:cs="Times New Roman"/>
          <w:color w:val="000000"/>
          <w:szCs w:val="20"/>
          <w:lang w:val="en-IN" w:eastAsia="en-IN"/>
        </w:rPr>
        <w:t xml:space="preserve"> </w:t>
      </w:r>
      <w:proofErr w:type="spellStart"/>
      <w:r w:rsidR="008E0A6C" w:rsidRPr="00AE28CA">
        <w:rPr>
          <w:rFonts w:cs="Times New Roman"/>
          <w:color w:val="000000"/>
          <w:szCs w:val="20"/>
          <w:lang w:val="en-IN" w:eastAsia="en-IN"/>
        </w:rPr>
        <w:t>Radwan</w:t>
      </w:r>
      <w:proofErr w:type="spellEnd"/>
      <w:r w:rsidR="008E0A6C" w:rsidRPr="00AE28CA">
        <w:rPr>
          <w:rFonts w:cs="Times New Roman"/>
          <w:color w:val="000000"/>
          <w:szCs w:val="20"/>
          <w:lang w:val="en-IN" w:eastAsia="en-IN"/>
        </w:rPr>
        <w:t xml:space="preserve"> J. Male age, mating probability, and progeny fitness in the bulb mite. </w:t>
      </w:r>
      <w:proofErr w:type="spellStart"/>
      <w:r w:rsidR="008E0A6C" w:rsidRPr="00AE28CA">
        <w:rPr>
          <w:rFonts w:cs="Times New Roman"/>
          <w:iCs/>
          <w:color w:val="000000"/>
          <w:szCs w:val="20"/>
          <w:lang w:val="en-IN" w:eastAsia="en-IN"/>
        </w:rPr>
        <w:t>Behavioral</w:t>
      </w:r>
      <w:proofErr w:type="spellEnd"/>
      <w:r w:rsidR="008E0A6C" w:rsidRPr="00AE28CA">
        <w:rPr>
          <w:rFonts w:cs="Times New Roman"/>
          <w:iCs/>
          <w:color w:val="000000"/>
          <w:szCs w:val="20"/>
          <w:lang w:val="en-IN" w:eastAsia="en-IN"/>
        </w:rPr>
        <w:t xml:space="preserve"> Ecology</w:t>
      </w:r>
      <w:r w:rsidR="002E2B81" w:rsidRPr="00AE28CA">
        <w:rPr>
          <w:rFonts w:cs="Times New Roman"/>
          <w:iCs/>
          <w:color w:val="000000"/>
          <w:szCs w:val="20"/>
          <w:lang w:val="en-IN" w:eastAsia="en-IN"/>
        </w:rPr>
        <w:t>.</w:t>
      </w:r>
      <w:r w:rsidR="002E2B81" w:rsidRPr="00AE28CA">
        <w:rPr>
          <w:rFonts w:cs="Times New Roman"/>
          <w:color w:val="000000"/>
          <w:szCs w:val="20"/>
          <w:lang w:val="en-IN" w:eastAsia="en-IN"/>
        </w:rPr>
        <w:t xml:space="preserve"> 2007.</w:t>
      </w:r>
      <w:r w:rsidR="00D62980">
        <w:rPr>
          <w:rFonts w:cs="Times New Roman"/>
          <w:color w:val="000000"/>
          <w:szCs w:val="20"/>
          <w:lang w:val="en-IN" w:eastAsia="en-IN"/>
        </w:rPr>
        <w:t xml:space="preserve"> </w:t>
      </w:r>
      <w:r w:rsidR="008E0A6C" w:rsidRPr="00AE28CA">
        <w:rPr>
          <w:rFonts w:cs="Times New Roman"/>
          <w:color w:val="000000"/>
          <w:szCs w:val="20"/>
          <w:lang w:val="en-IN" w:eastAsia="en-IN"/>
        </w:rPr>
        <w:t>18:597-601.</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Style w:val="citation"/>
          <w:rFonts w:cs="Times New Roman"/>
          <w:color w:val="000000"/>
          <w:szCs w:val="20"/>
          <w:lang w:val="en-IN" w:eastAsia="en-IN" w:bidi="fa-IR"/>
        </w:rPr>
        <w:t>R</w:t>
      </w:r>
      <w:r w:rsidR="005A27EE" w:rsidRPr="00AE28CA">
        <w:rPr>
          <w:rStyle w:val="citation"/>
          <w:rFonts w:cs="Times New Roman"/>
          <w:color w:val="000000"/>
          <w:szCs w:val="20"/>
          <w:lang w:val="en-IN" w:eastAsia="en-IN" w:bidi="fa-IR"/>
        </w:rPr>
        <w:t>adwan</w:t>
      </w:r>
      <w:proofErr w:type="spellEnd"/>
      <w:r w:rsidR="005A27EE" w:rsidRPr="00AE28CA">
        <w:rPr>
          <w:rStyle w:val="citation"/>
          <w:rFonts w:cs="Times New Roman"/>
          <w:color w:val="000000"/>
          <w:szCs w:val="20"/>
          <w:lang w:val="en-IN" w:eastAsia="en-IN" w:bidi="fa-IR"/>
        </w:rPr>
        <w:t xml:space="preserve"> J. Male age, </w:t>
      </w:r>
      <w:proofErr w:type="spellStart"/>
      <w:r w:rsidR="005A27EE" w:rsidRPr="00AE28CA">
        <w:rPr>
          <w:rStyle w:val="citation"/>
          <w:rFonts w:cs="Times New Roman"/>
          <w:color w:val="000000"/>
          <w:szCs w:val="20"/>
          <w:lang w:val="en-IN" w:eastAsia="en-IN" w:bidi="fa-IR"/>
        </w:rPr>
        <w:t>germline</w:t>
      </w:r>
      <w:proofErr w:type="spellEnd"/>
      <w:r w:rsidR="005A27EE" w:rsidRPr="00AE28CA">
        <w:rPr>
          <w:rStyle w:val="citation"/>
          <w:rFonts w:cs="Times New Roman"/>
          <w:color w:val="000000"/>
          <w:szCs w:val="20"/>
          <w:lang w:val="en-IN" w:eastAsia="en-IN" w:bidi="fa-IR"/>
        </w:rPr>
        <w:t xml:space="preserve"> mutations and the benefits of polyandry. </w:t>
      </w:r>
      <w:r w:rsidR="005A27EE" w:rsidRPr="00AE28CA">
        <w:rPr>
          <w:rStyle w:val="citation"/>
          <w:rFonts w:cs="Times New Roman"/>
          <w:iCs/>
          <w:color w:val="000000"/>
          <w:szCs w:val="20"/>
          <w:lang w:val="en-IN" w:eastAsia="en-IN" w:bidi="fa-IR"/>
        </w:rPr>
        <w:t>Ecology Letters</w:t>
      </w:r>
      <w:r w:rsidR="002E2B81" w:rsidRPr="00AE28CA">
        <w:rPr>
          <w:rStyle w:val="citation"/>
          <w:rFonts w:cs="Times New Roman"/>
          <w:iCs/>
          <w:color w:val="000000"/>
          <w:szCs w:val="20"/>
          <w:lang w:val="en-IN" w:eastAsia="en-IN" w:bidi="fa-IR"/>
        </w:rPr>
        <w:t>.</w:t>
      </w:r>
      <w:r w:rsidR="002E2B81" w:rsidRPr="00AE28CA">
        <w:rPr>
          <w:rStyle w:val="citation"/>
          <w:rFonts w:cs="Times New Roman"/>
          <w:color w:val="000000"/>
          <w:szCs w:val="20"/>
          <w:lang w:val="en-IN" w:eastAsia="en-IN" w:bidi="fa-IR"/>
        </w:rPr>
        <w:t xml:space="preserve"> 2003.</w:t>
      </w:r>
      <w:r w:rsidR="00D62980">
        <w:rPr>
          <w:rStyle w:val="citation"/>
          <w:rFonts w:cs="Times New Roman"/>
          <w:color w:val="000000"/>
          <w:szCs w:val="20"/>
          <w:lang w:val="en-IN" w:eastAsia="en-IN" w:bidi="fa-IR"/>
        </w:rPr>
        <w:t xml:space="preserve"> </w:t>
      </w:r>
      <w:r w:rsidR="005A27EE" w:rsidRPr="00AE28CA">
        <w:rPr>
          <w:rStyle w:val="citation"/>
          <w:rFonts w:cs="Times New Roman"/>
          <w:color w:val="000000"/>
          <w:szCs w:val="20"/>
          <w:lang w:val="en-IN" w:eastAsia="en-IN" w:bidi="fa-IR"/>
        </w:rPr>
        <w:t>6:581-6.</w:t>
      </w:r>
    </w:p>
    <w:p w:rsidR="00DB4129" w:rsidRPr="00AE28CA" w:rsidRDefault="00DB4129" w:rsidP="00DB4129">
      <w:pPr>
        <w:pStyle w:val="NoSpacing"/>
        <w:numPr>
          <w:ilvl w:val="0"/>
          <w:numId w:val="50"/>
        </w:numPr>
        <w:snapToGrid w:val="0"/>
        <w:jc w:val="both"/>
        <w:rPr>
          <w:bCs/>
          <w:color w:val="000000"/>
          <w:sz w:val="20"/>
          <w:szCs w:val="20"/>
          <w:lang w:bidi="fa-IR"/>
        </w:rPr>
      </w:pPr>
      <w:r w:rsidRPr="00AE28CA">
        <w:rPr>
          <w:rFonts w:eastAsia="Batang"/>
          <w:color w:val="000000"/>
          <w:sz w:val="20"/>
          <w:szCs w:val="20"/>
          <w:lang w:val="pt-BR" w:eastAsia="ko-KR"/>
        </w:rPr>
        <w:t>R</w:t>
      </w:r>
      <w:r w:rsidR="00914CF6" w:rsidRPr="00AE28CA">
        <w:rPr>
          <w:rFonts w:eastAsia="Batang"/>
          <w:color w:val="000000"/>
          <w:sz w:val="20"/>
          <w:szCs w:val="20"/>
          <w:lang w:val="pt-BR" w:eastAsia="ko-KR"/>
        </w:rPr>
        <w:t xml:space="preserve">avi Ram K, Ramesh SR. </w:t>
      </w:r>
      <w:r w:rsidR="00914CF6" w:rsidRPr="00AE28CA">
        <w:rPr>
          <w:rFonts w:eastAsia="Batang"/>
          <w:color w:val="000000"/>
          <w:sz w:val="20"/>
          <w:szCs w:val="20"/>
          <w:lang w:eastAsia="ko-KR"/>
        </w:rPr>
        <w:t xml:space="preserve">Male accessory gland </w:t>
      </w:r>
      <w:proofErr w:type="spellStart"/>
      <w:r w:rsidR="00914CF6" w:rsidRPr="00AE28CA">
        <w:rPr>
          <w:rFonts w:eastAsia="Batang"/>
          <w:color w:val="000000"/>
          <w:sz w:val="20"/>
          <w:szCs w:val="20"/>
          <w:lang w:eastAsia="ko-KR"/>
        </w:rPr>
        <w:t>secretory</w:t>
      </w:r>
      <w:proofErr w:type="spellEnd"/>
      <w:r w:rsidR="00914CF6" w:rsidRPr="00AE28CA">
        <w:rPr>
          <w:rFonts w:eastAsia="Batang"/>
          <w:color w:val="000000"/>
          <w:sz w:val="20"/>
          <w:szCs w:val="20"/>
          <w:lang w:eastAsia="ko-KR"/>
        </w:rPr>
        <w:t xml:space="preserve"> proteins in </w:t>
      </w:r>
      <w:proofErr w:type="spellStart"/>
      <w:r w:rsidR="00914CF6" w:rsidRPr="00AE28CA">
        <w:rPr>
          <w:rFonts w:eastAsia="Batang"/>
          <w:i/>
          <w:iCs/>
          <w:color w:val="000000"/>
          <w:sz w:val="20"/>
          <w:szCs w:val="20"/>
          <w:lang w:eastAsia="ko-KR"/>
        </w:rPr>
        <w:t>nasuta</w:t>
      </w:r>
      <w:proofErr w:type="spellEnd"/>
      <w:r w:rsidR="00914CF6" w:rsidRPr="00AE28CA">
        <w:rPr>
          <w:rFonts w:eastAsia="Batang"/>
          <w:i/>
          <w:iCs/>
          <w:color w:val="000000"/>
          <w:sz w:val="20"/>
          <w:szCs w:val="20"/>
          <w:lang w:eastAsia="ko-KR"/>
        </w:rPr>
        <w:t xml:space="preserve"> </w:t>
      </w:r>
      <w:r w:rsidR="00914CF6" w:rsidRPr="00AE28CA">
        <w:rPr>
          <w:rFonts w:eastAsia="Batang"/>
          <w:color w:val="000000"/>
          <w:sz w:val="20"/>
          <w:szCs w:val="20"/>
          <w:lang w:eastAsia="ko-KR"/>
        </w:rPr>
        <w:t xml:space="preserve">subgroup of </w:t>
      </w:r>
      <w:r w:rsidR="00914CF6" w:rsidRPr="00AE28CA">
        <w:rPr>
          <w:rFonts w:eastAsia="Batang"/>
          <w:i/>
          <w:iCs/>
          <w:color w:val="000000"/>
          <w:sz w:val="20"/>
          <w:szCs w:val="20"/>
          <w:lang w:eastAsia="ko-KR"/>
        </w:rPr>
        <w:t>Drosophila</w:t>
      </w:r>
      <w:r w:rsidR="00914CF6" w:rsidRPr="00AE28CA">
        <w:rPr>
          <w:rFonts w:eastAsia="Batang"/>
          <w:color w:val="000000"/>
          <w:sz w:val="20"/>
          <w:szCs w:val="20"/>
          <w:lang w:eastAsia="ko-KR"/>
        </w:rPr>
        <w:t xml:space="preserve">: Synthetic Activity of </w:t>
      </w:r>
      <w:proofErr w:type="spellStart"/>
      <w:r w:rsidR="00914CF6" w:rsidRPr="00AE28CA">
        <w:rPr>
          <w:rFonts w:eastAsia="Batang"/>
          <w:color w:val="000000"/>
          <w:sz w:val="20"/>
          <w:szCs w:val="20"/>
          <w:lang w:eastAsia="ko-KR"/>
        </w:rPr>
        <w:t>Acp</w:t>
      </w:r>
      <w:proofErr w:type="spellEnd"/>
      <w:r w:rsidR="00914CF6" w:rsidRPr="00AE28CA">
        <w:rPr>
          <w:rFonts w:eastAsia="Batang"/>
          <w:color w:val="000000"/>
          <w:sz w:val="20"/>
          <w:szCs w:val="20"/>
          <w:lang w:eastAsia="ko-KR"/>
        </w:rPr>
        <w:t xml:space="preserve">. </w:t>
      </w:r>
      <w:r w:rsidR="00914CF6" w:rsidRPr="00AE28CA">
        <w:rPr>
          <w:rFonts w:eastAsia="Batang"/>
          <w:iCs/>
          <w:color w:val="000000"/>
          <w:sz w:val="20"/>
          <w:szCs w:val="20"/>
          <w:lang w:eastAsia="ko-KR"/>
        </w:rPr>
        <w:t>Zoological Science</w:t>
      </w:r>
      <w:r w:rsidR="002E2B81" w:rsidRPr="00AE28CA">
        <w:rPr>
          <w:rFonts w:eastAsia="Batang"/>
          <w:iCs/>
          <w:color w:val="000000"/>
          <w:sz w:val="20"/>
          <w:szCs w:val="20"/>
          <w:lang w:eastAsia="ko-KR"/>
        </w:rPr>
        <w:t>.</w:t>
      </w:r>
      <w:r w:rsidR="002E2B81" w:rsidRPr="00AE28CA">
        <w:rPr>
          <w:rFonts w:eastAsia="Batang"/>
          <w:color w:val="000000"/>
          <w:sz w:val="20"/>
          <w:szCs w:val="20"/>
          <w:lang w:val="pt-BR" w:eastAsia="ko-KR"/>
        </w:rPr>
        <w:t xml:space="preserve"> 2002.</w:t>
      </w:r>
      <w:r w:rsidR="00D62980">
        <w:rPr>
          <w:rFonts w:eastAsia="Batang"/>
          <w:color w:val="000000"/>
          <w:sz w:val="20"/>
          <w:szCs w:val="20"/>
          <w:lang w:val="pt-BR" w:eastAsia="ko-KR"/>
        </w:rPr>
        <w:t xml:space="preserve"> </w:t>
      </w:r>
      <w:r w:rsidR="00914CF6" w:rsidRPr="00AE28CA">
        <w:rPr>
          <w:rFonts w:eastAsia="Batang"/>
          <w:color w:val="000000"/>
          <w:sz w:val="20"/>
          <w:szCs w:val="20"/>
          <w:lang w:eastAsia="ko-KR"/>
        </w:rPr>
        <w:t>19: 513-518.</w:t>
      </w:r>
    </w:p>
    <w:p w:rsidR="00DB4129" w:rsidRPr="00AE28CA" w:rsidRDefault="00DB4129" w:rsidP="00DB4129">
      <w:pPr>
        <w:numPr>
          <w:ilvl w:val="0"/>
          <w:numId w:val="50"/>
        </w:numPr>
        <w:bidi w:val="0"/>
        <w:snapToGrid w:val="0"/>
        <w:jc w:val="both"/>
        <w:rPr>
          <w:rStyle w:val="Strong"/>
          <w:rFonts w:cs="Times New Roman"/>
          <w:b w:val="0"/>
          <w:bCs w:val="0"/>
          <w:color w:val="000000"/>
          <w:szCs w:val="20"/>
        </w:rPr>
      </w:pPr>
      <w:r w:rsidRPr="00AE28CA">
        <w:rPr>
          <w:rFonts w:cs="Times New Roman"/>
          <w:color w:val="000000"/>
          <w:szCs w:val="20"/>
        </w:rPr>
        <w:t>R</w:t>
      </w:r>
      <w:r w:rsidR="005A27EE" w:rsidRPr="00AE28CA">
        <w:rPr>
          <w:rFonts w:cs="Times New Roman"/>
          <w:color w:val="000000"/>
          <w:szCs w:val="20"/>
        </w:rPr>
        <w:t>avi Ram K,</w:t>
      </w:r>
      <w:r w:rsidR="00D62980">
        <w:rPr>
          <w:rFonts w:cs="Times New Roman"/>
          <w:color w:val="000000"/>
          <w:szCs w:val="20"/>
        </w:rPr>
        <w:t xml:space="preserve"> </w:t>
      </w:r>
      <w:proofErr w:type="spellStart"/>
      <w:r w:rsidR="005A27EE" w:rsidRPr="00AE28CA">
        <w:rPr>
          <w:rFonts w:cs="Times New Roman"/>
          <w:color w:val="000000"/>
          <w:szCs w:val="20"/>
        </w:rPr>
        <w:t>Ramesh</w:t>
      </w:r>
      <w:proofErr w:type="spellEnd"/>
      <w:r w:rsidR="005A27EE" w:rsidRPr="00AE28CA">
        <w:rPr>
          <w:rFonts w:cs="Times New Roman"/>
          <w:color w:val="000000"/>
          <w:szCs w:val="20"/>
        </w:rPr>
        <w:t xml:space="preserve"> SR. Male accessory gland </w:t>
      </w:r>
      <w:proofErr w:type="spellStart"/>
      <w:r w:rsidR="005A27EE" w:rsidRPr="00AE28CA">
        <w:rPr>
          <w:rFonts w:cs="Times New Roman"/>
          <w:color w:val="000000"/>
          <w:szCs w:val="20"/>
        </w:rPr>
        <w:t>secretory</w:t>
      </w:r>
      <w:proofErr w:type="spellEnd"/>
      <w:r w:rsidR="005A27EE" w:rsidRPr="00AE28CA">
        <w:rPr>
          <w:rFonts w:cs="Times New Roman"/>
          <w:color w:val="000000"/>
          <w:szCs w:val="20"/>
        </w:rPr>
        <w:t xml:space="preserve"> proteins in a few members of the </w:t>
      </w:r>
      <w:r w:rsidR="005A27EE" w:rsidRPr="00AE28CA">
        <w:rPr>
          <w:rFonts w:cs="Times New Roman"/>
          <w:i/>
          <w:iCs/>
          <w:color w:val="000000"/>
          <w:szCs w:val="20"/>
        </w:rPr>
        <w:t xml:space="preserve">Drosophila </w:t>
      </w:r>
      <w:proofErr w:type="spellStart"/>
      <w:r w:rsidR="005A27EE" w:rsidRPr="00AE28CA">
        <w:rPr>
          <w:rFonts w:cs="Times New Roman"/>
          <w:i/>
          <w:iCs/>
          <w:color w:val="000000"/>
          <w:szCs w:val="20"/>
        </w:rPr>
        <w:t>nasuta</w:t>
      </w:r>
      <w:proofErr w:type="spellEnd"/>
      <w:r w:rsidR="005A27EE" w:rsidRPr="00AE28CA">
        <w:rPr>
          <w:rFonts w:cs="Times New Roman"/>
          <w:color w:val="000000"/>
          <w:szCs w:val="20"/>
        </w:rPr>
        <w:t xml:space="preserve"> subgroup. </w:t>
      </w:r>
      <w:r w:rsidR="005A27EE" w:rsidRPr="00AE28CA">
        <w:rPr>
          <w:rFonts w:cs="Times New Roman"/>
          <w:iCs/>
          <w:color w:val="000000"/>
          <w:szCs w:val="20"/>
        </w:rPr>
        <w:t>Biochemical Genetics</w:t>
      </w:r>
      <w:r w:rsidR="002E2B81" w:rsidRPr="00AE28CA">
        <w:rPr>
          <w:rFonts w:cs="Times New Roman"/>
          <w:iCs/>
          <w:color w:val="000000"/>
          <w:szCs w:val="20"/>
        </w:rPr>
        <w:t>.</w:t>
      </w:r>
      <w:r w:rsidR="002E2B81" w:rsidRPr="00AE28CA">
        <w:rPr>
          <w:rFonts w:cs="Times New Roman"/>
          <w:color w:val="000000"/>
          <w:szCs w:val="20"/>
        </w:rPr>
        <w:t xml:space="preserve"> 2001.</w:t>
      </w:r>
      <w:r w:rsidR="00D62980">
        <w:rPr>
          <w:rFonts w:cs="Times New Roman"/>
          <w:color w:val="000000"/>
          <w:szCs w:val="20"/>
        </w:rPr>
        <w:t xml:space="preserve"> </w:t>
      </w:r>
      <w:r w:rsidR="005A27EE" w:rsidRPr="00AE28CA">
        <w:rPr>
          <w:rFonts w:cs="Times New Roman"/>
          <w:color w:val="000000"/>
          <w:szCs w:val="20"/>
        </w:rPr>
        <w:t>39: 99-115.</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lang w:val="en-IN" w:eastAsia="en-IN"/>
        </w:rPr>
      </w:pPr>
      <w:r w:rsidRPr="00AE28CA">
        <w:rPr>
          <w:rFonts w:cs="Times New Roman"/>
          <w:color w:val="000000"/>
          <w:szCs w:val="20"/>
          <w:lang w:val="en-IN" w:eastAsia="en-IN"/>
        </w:rPr>
        <w:t>S</w:t>
      </w:r>
      <w:r w:rsidR="002E2B81" w:rsidRPr="00AE28CA">
        <w:rPr>
          <w:rFonts w:cs="Times New Roman"/>
          <w:color w:val="000000"/>
          <w:szCs w:val="20"/>
          <w:lang w:val="en-IN" w:eastAsia="en-IN"/>
        </w:rPr>
        <w:t xml:space="preserve">artorius GA, </w:t>
      </w:r>
      <w:proofErr w:type="spellStart"/>
      <w:r w:rsidR="002E2B81" w:rsidRPr="00AE28CA">
        <w:rPr>
          <w:rFonts w:cs="Times New Roman"/>
          <w:color w:val="000000"/>
          <w:szCs w:val="20"/>
          <w:lang w:val="en-IN" w:eastAsia="en-IN"/>
        </w:rPr>
        <w:t>Nieschlag</w:t>
      </w:r>
      <w:proofErr w:type="spellEnd"/>
      <w:r w:rsidR="002E2B81" w:rsidRPr="00AE28CA">
        <w:rPr>
          <w:rFonts w:cs="Times New Roman"/>
          <w:color w:val="000000"/>
          <w:szCs w:val="20"/>
          <w:lang w:val="en-IN" w:eastAsia="en-IN"/>
        </w:rPr>
        <w:t xml:space="preserve"> E</w:t>
      </w:r>
      <w:r w:rsidR="005A27EE" w:rsidRPr="00AE28CA">
        <w:rPr>
          <w:rFonts w:cs="Times New Roman"/>
          <w:color w:val="000000"/>
          <w:szCs w:val="20"/>
          <w:lang w:val="en-IN" w:eastAsia="en-IN"/>
        </w:rPr>
        <w:t xml:space="preserve">. Paternal age and reproduction. </w:t>
      </w:r>
      <w:r w:rsidR="005A27EE" w:rsidRPr="00AE28CA">
        <w:rPr>
          <w:rFonts w:cs="Times New Roman"/>
          <w:iCs/>
          <w:color w:val="000000"/>
          <w:szCs w:val="20"/>
          <w:lang w:val="en-IN" w:eastAsia="en-IN"/>
        </w:rPr>
        <w:t>Human Reproduction</w:t>
      </w:r>
      <w:r w:rsidR="002E2B81" w:rsidRPr="00AE28CA">
        <w:rPr>
          <w:rFonts w:cs="Times New Roman"/>
          <w:iCs/>
          <w:color w:val="000000"/>
          <w:szCs w:val="20"/>
          <w:lang w:val="en-IN" w:eastAsia="en-IN"/>
        </w:rPr>
        <w:t>.</w:t>
      </w:r>
      <w:r w:rsidR="002E2B81" w:rsidRPr="00AE28CA">
        <w:rPr>
          <w:rFonts w:cs="Times New Roman"/>
          <w:color w:val="000000"/>
          <w:szCs w:val="20"/>
          <w:lang w:val="en-IN" w:eastAsia="en-IN"/>
        </w:rPr>
        <w:t xml:space="preserve"> 2010</w:t>
      </w:r>
      <w:r w:rsidR="005A27EE" w:rsidRPr="00AE28CA">
        <w:rPr>
          <w:rFonts w:cs="Times New Roman"/>
          <w:color w:val="000000"/>
          <w:szCs w:val="20"/>
          <w:lang w:val="en-IN" w:eastAsia="en-IN"/>
        </w:rPr>
        <w:t xml:space="preserve"> 16: 65-79.</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lang w:val="en-IN" w:eastAsia="en-IN"/>
        </w:rPr>
      </w:pPr>
      <w:proofErr w:type="spellStart"/>
      <w:r w:rsidRPr="00AE28CA">
        <w:rPr>
          <w:rFonts w:cs="Times New Roman"/>
          <w:color w:val="000000"/>
          <w:szCs w:val="20"/>
          <w:lang w:val="en-IN" w:eastAsia="en-IN"/>
        </w:rPr>
        <w:t>S</w:t>
      </w:r>
      <w:r w:rsidR="005A27EE" w:rsidRPr="00AE28CA">
        <w:rPr>
          <w:rFonts w:cs="Times New Roman"/>
          <w:color w:val="000000"/>
          <w:szCs w:val="20"/>
          <w:lang w:val="en-IN" w:eastAsia="en-IN"/>
        </w:rPr>
        <w:t>loter</w:t>
      </w:r>
      <w:proofErr w:type="spellEnd"/>
      <w:r w:rsidR="005A27EE" w:rsidRPr="00AE28CA">
        <w:rPr>
          <w:rFonts w:cs="Times New Roman"/>
          <w:color w:val="000000"/>
          <w:szCs w:val="20"/>
          <w:lang w:val="en-IN" w:eastAsia="en-IN"/>
        </w:rPr>
        <w:t xml:space="preserve"> E, </w:t>
      </w:r>
      <w:proofErr w:type="spellStart"/>
      <w:r w:rsidR="005A27EE" w:rsidRPr="00AE28CA">
        <w:rPr>
          <w:rFonts w:cs="Times New Roman"/>
          <w:color w:val="000000"/>
          <w:szCs w:val="20"/>
          <w:lang w:val="en-IN" w:eastAsia="en-IN"/>
        </w:rPr>
        <w:t>Schmid</w:t>
      </w:r>
      <w:proofErr w:type="spellEnd"/>
      <w:r w:rsidR="005A27EE" w:rsidRPr="00AE28CA">
        <w:rPr>
          <w:rFonts w:cs="Times New Roman"/>
          <w:color w:val="000000"/>
          <w:szCs w:val="20"/>
          <w:lang w:val="en-IN" w:eastAsia="en-IN"/>
        </w:rPr>
        <w:t xml:space="preserve"> TE, </w:t>
      </w:r>
      <w:proofErr w:type="spellStart"/>
      <w:r w:rsidR="005A27EE" w:rsidRPr="00AE28CA">
        <w:rPr>
          <w:rFonts w:cs="Times New Roman"/>
          <w:color w:val="000000"/>
          <w:szCs w:val="20"/>
          <w:lang w:val="en-IN" w:eastAsia="en-IN"/>
        </w:rPr>
        <w:t>Marchetti</w:t>
      </w:r>
      <w:proofErr w:type="spellEnd"/>
      <w:r w:rsidR="005A27EE" w:rsidRPr="00AE28CA">
        <w:rPr>
          <w:rFonts w:cs="Times New Roman"/>
          <w:color w:val="000000"/>
          <w:szCs w:val="20"/>
          <w:lang w:val="en-IN" w:eastAsia="en-IN"/>
        </w:rPr>
        <w:t xml:space="preserve"> F, </w:t>
      </w:r>
      <w:proofErr w:type="spellStart"/>
      <w:r w:rsidR="005A27EE" w:rsidRPr="00AE28CA">
        <w:rPr>
          <w:rFonts w:cs="Times New Roman"/>
          <w:color w:val="000000"/>
          <w:szCs w:val="20"/>
          <w:lang w:val="en-IN" w:eastAsia="en-IN"/>
        </w:rPr>
        <w:t>Eskenazi</w:t>
      </w:r>
      <w:proofErr w:type="spellEnd"/>
      <w:r w:rsidR="005A27EE" w:rsidRPr="00AE28CA">
        <w:rPr>
          <w:rFonts w:cs="Times New Roman"/>
          <w:color w:val="000000"/>
          <w:szCs w:val="20"/>
          <w:lang w:val="en-IN" w:eastAsia="en-IN"/>
        </w:rPr>
        <w:t xml:space="preserve"> B. Quantitative effects of male age on sperm motion. </w:t>
      </w:r>
      <w:r w:rsidR="005A27EE" w:rsidRPr="00AE28CA">
        <w:rPr>
          <w:rFonts w:cs="Times New Roman"/>
          <w:iCs/>
          <w:color w:val="000000"/>
          <w:szCs w:val="20"/>
          <w:lang w:val="en-IN" w:eastAsia="en-IN"/>
        </w:rPr>
        <w:t>Human Reproduction</w:t>
      </w:r>
      <w:r w:rsidR="002E2B81" w:rsidRPr="00AE28CA">
        <w:rPr>
          <w:rFonts w:cs="Times New Roman"/>
          <w:iCs/>
          <w:color w:val="000000"/>
          <w:szCs w:val="20"/>
          <w:lang w:val="en-IN" w:eastAsia="en-IN"/>
        </w:rPr>
        <w:t>.</w:t>
      </w:r>
      <w:r w:rsidR="002E2B81" w:rsidRPr="00AE28CA">
        <w:rPr>
          <w:rFonts w:cs="Times New Roman"/>
          <w:color w:val="000000"/>
          <w:szCs w:val="20"/>
          <w:lang w:val="en-IN" w:eastAsia="en-IN"/>
        </w:rPr>
        <w:t xml:space="preserve"> 2006.</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21: 2868-75.</w:t>
      </w:r>
    </w:p>
    <w:p w:rsidR="00DB4129" w:rsidRPr="00AE28CA" w:rsidRDefault="00DB4129" w:rsidP="00DB4129">
      <w:pPr>
        <w:pStyle w:val="Heading3"/>
        <w:keepNext w:val="0"/>
        <w:numPr>
          <w:ilvl w:val="0"/>
          <w:numId w:val="50"/>
        </w:numPr>
        <w:snapToGrid w:val="0"/>
        <w:spacing w:line="240" w:lineRule="auto"/>
        <w:jc w:val="both"/>
        <w:rPr>
          <w:rStyle w:val="citation"/>
          <w:sz w:val="20"/>
          <w:szCs w:val="20"/>
        </w:rPr>
      </w:pPr>
      <w:r w:rsidRPr="00AE28CA">
        <w:rPr>
          <w:rStyle w:val="citation"/>
          <w:color w:val="000000"/>
          <w:sz w:val="20"/>
          <w:szCs w:val="20"/>
          <w:lang w:val="en-IN" w:eastAsia="en-IN"/>
        </w:rPr>
        <w:t>S</w:t>
      </w:r>
      <w:r w:rsidR="005A27EE" w:rsidRPr="00AE28CA">
        <w:rPr>
          <w:rStyle w:val="citation"/>
          <w:color w:val="000000"/>
          <w:sz w:val="20"/>
          <w:szCs w:val="20"/>
          <w:lang w:val="en-IN" w:eastAsia="en-IN"/>
        </w:rPr>
        <w:t xml:space="preserve">imon AF, Liang DT, </w:t>
      </w:r>
      <w:proofErr w:type="spellStart"/>
      <w:r w:rsidR="005A27EE" w:rsidRPr="00AE28CA">
        <w:rPr>
          <w:rStyle w:val="citation"/>
          <w:color w:val="000000"/>
          <w:sz w:val="20"/>
          <w:szCs w:val="20"/>
          <w:lang w:val="en-IN" w:eastAsia="en-IN"/>
        </w:rPr>
        <w:t>Krantz</w:t>
      </w:r>
      <w:proofErr w:type="spellEnd"/>
      <w:r w:rsidR="005A27EE" w:rsidRPr="00AE28CA">
        <w:rPr>
          <w:rStyle w:val="citation"/>
          <w:color w:val="000000"/>
          <w:sz w:val="20"/>
          <w:szCs w:val="20"/>
          <w:lang w:val="en-IN" w:eastAsia="en-IN"/>
        </w:rPr>
        <w:t xml:space="preserve"> DE. </w:t>
      </w:r>
      <w:proofErr w:type="gramStart"/>
      <w:r w:rsidR="005A27EE" w:rsidRPr="00AE28CA">
        <w:rPr>
          <w:rStyle w:val="citation"/>
          <w:color w:val="000000"/>
          <w:sz w:val="20"/>
          <w:szCs w:val="20"/>
          <w:lang w:val="en-IN" w:eastAsia="en-IN"/>
        </w:rPr>
        <w:t xml:space="preserve">Differential decline in </w:t>
      </w:r>
      <w:proofErr w:type="spellStart"/>
      <w:r w:rsidR="005A27EE" w:rsidRPr="00AE28CA">
        <w:rPr>
          <w:rStyle w:val="citation"/>
          <w:color w:val="000000"/>
          <w:sz w:val="20"/>
          <w:szCs w:val="20"/>
          <w:lang w:val="en-IN" w:eastAsia="en-IN"/>
        </w:rPr>
        <w:t>behavioral</w:t>
      </w:r>
      <w:proofErr w:type="spellEnd"/>
      <w:r w:rsidR="005A27EE" w:rsidRPr="00AE28CA">
        <w:rPr>
          <w:rStyle w:val="citation"/>
          <w:color w:val="000000"/>
          <w:sz w:val="20"/>
          <w:szCs w:val="20"/>
          <w:lang w:val="en-IN" w:eastAsia="en-IN"/>
        </w:rPr>
        <w:t xml:space="preserve"> performance of </w:t>
      </w:r>
      <w:r w:rsidR="005A27EE" w:rsidRPr="00AE28CA">
        <w:rPr>
          <w:rStyle w:val="citation"/>
          <w:i/>
          <w:iCs/>
          <w:color w:val="000000"/>
          <w:sz w:val="20"/>
          <w:szCs w:val="20"/>
          <w:lang w:val="en-IN" w:eastAsia="en-IN"/>
        </w:rPr>
        <w:t xml:space="preserve">Drosophila </w:t>
      </w:r>
      <w:proofErr w:type="spellStart"/>
      <w:r w:rsidR="005A27EE" w:rsidRPr="00AE28CA">
        <w:rPr>
          <w:rStyle w:val="citation"/>
          <w:i/>
          <w:iCs/>
          <w:color w:val="000000"/>
          <w:sz w:val="20"/>
          <w:szCs w:val="20"/>
          <w:lang w:val="en-IN" w:eastAsia="en-IN"/>
        </w:rPr>
        <w:lastRenderedPageBreak/>
        <w:t>melanogaster</w:t>
      </w:r>
      <w:proofErr w:type="spellEnd"/>
      <w:r w:rsidR="005A27EE" w:rsidRPr="00AE28CA">
        <w:rPr>
          <w:rStyle w:val="citation"/>
          <w:color w:val="000000"/>
          <w:sz w:val="20"/>
          <w:szCs w:val="20"/>
          <w:lang w:val="en-IN" w:eastAsia="en-IN"/>
        </w:rPr>
        <w:t xml:space="preserve"> with age.</w:t>
      </w:r>
      <w:proofErr w:type="gramEnd"/>
      <w:r w:rsidR="005A27EE" w:rsidRPr="00AE28CA">
        <w:rPr>
          <w:rStyle w:val="citation"/>
          <w:color w:val="000000"/>
          <w:sz w:val="20"/>
          <w:szCs w:val="20"/>
          <w:lang w:val="en-IN" w:eastAsia="en-IN"/>
        </w:rPr>
        <w:t xml:space="preserve"> </w:t>
      </w:r>
      <w:hyperlink r:id="rId19" w:history="1">
        <w:proofErr w:type="gramStart"/>
        <w:r w:rsidR="005A27EE" w:rsidRPr="00AE28CA">
          <w:rPr>
            <w:rStyle w:val="Hyperlink"/>
            <w:i/>
            <w:iCs/>
            <w:color w:val="auto"/>
            <w:sz w:val="20"/>
            <w:szCs w:val="20"/>
            <w:u w:val="none"/>
          </w:rPr>
          <w:t xml:space="preserve">Mechanisms of </w:t>
        </w:r>
        <w:r w:rsidR="005A27EE" w:rsidRPr="00AE28CA">
          <w:rPr>
            <w:rStyle w:val="Emphasis"/>
            <w:i w:val="0"/>
            <w:iCs w:val="0"/>
            <w:sz w:val="20"/>
            <w:szCs w:val="20"/>
          </w:rPr>
          <w:t>Ageing</w:t>
        </w:r>
        <w:r w:rsidR="005A27EE" w:rsidRPr="00AE28CA">
          <w:rPr>
            <w:rStyle w:val="Hyperlink"/>
            <w:i/>
            <w:iCs/>
            <w:color w:val="auto"/>
            <w:sz w:val="20"/>
            <w:szCs w:val="20"/>
            <w:u w:val="none"/>
          </w:rPr>
          <w:t xml:space="preserve"> and </w:t>
        </w:r>
        <w:r w:rsidR="005A27EE" w:rsidRPr="00AE28CA">
          <w:rPr>
            <w:rStyle w:val="Emphasis"/>
            <w:i w:val="0"/>
            <w:iCs w:val="0"/>
            <w:sz w:val="20"/>
            <w:szCs w:val="20"/>
          </w:rPr>
          <w:t>Development</w:t>
        </w:r>
      </w:hyperlink>
      <w:r w:rsidR="002E2B81" w:rsidRPr="00AE28CA">
        <w:rPr>
          <w:sz w:val="20"/>
          <w:szCs w:val="20"/>
          <w:lang w:val="en-IN"/>
        </w:rPr>
        <w:t>.</w:t>
      </w:r>
      <w:proofErr w:type="gramEnd"/>
      <w:r w:rsidR="002E2B81" w:rsidRPr="00AE28CA">
        <w:rPr>
          <w:sz w:val="20"/>
          <w:szCs w:val="20"/>
          <w:lang w:val="en-IN"/>
        </w:rPr>
        <w:t xml:space="preserve"> </w:t>
      </w:r>
      <w:r w:rsidR="002E2B81" w:rsidRPr="00AE28CA">
        <w:rPr>
          <w:rStyle w:val="citation"/>
          <w:color w:val="000000"/>
          <w:sz w:val="20"/>
          <w:szCs w:val="20"/>
          <w:lang w:val="en-IN" w:eastAsia="en-IN"/>
        </w:rPr>
        <w:t xml:space="preserve">2006. </w:t>
      </w:r>
      <w:r w:rsidR="005A27EE" w:rsidRPr="00AE28CA">
        <w:rPr>
          <w:rStyle w:val="citation"/>
          <w:color w:val="000000"/>
          <w:sz w:val="20"/>
          <w:szCs w:val="20"/>
          <w:lang w:val="en-IN" w:eastAsia="en-IN"/>
        </w:rPr>
        <w:t>12: 647-651</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lang w:val="en-IN" w:eastAsia="en-IN"/>
        </w:rPr>
      </w:pPr>
      <w:proofErr w:type="spellStart"/>
      <w:r w:rsidRPr="00AE28CA">
        <w:rPr>
          <w:rFonts w:cs="Times New Roman"/>
          <w:color w:val="000000"/>
          <w:szCs w:val="20"/>
          <w:lang w:val="en-IN" w:eastAsia="en-IN"/>
        </w:rPr>
        <w:t>S</w:t>
      </w:r>
      <w:r w:rsidR="005A27EE" w:rsidRPr="00AE28CA">
        <w:rPr>
          <w:rFonts w:cs="Times New Roman"/>
          <w:color w:val="000000"/>
          <w:szCs w:val="20"/>
          <w:lang w:val="en-IN" w:eastAsia="en-IN"/>
        </w:rPr>
        <w:t>omashekar</w:t>
      </w:r>
      <w:proofErr w:type="spellEnd"/>
      <w:r w:rsidR="005A27EE" w:rsidRPr="00AE28CA">
        <w:rPr>
          <w:rFonts w:cs="Times New Roman"/>
          <w:color w:val="000000"/>
          <w:szCs w:val="20"/>
          <w:lang w:val="en-IN" w:eastAsia="en-IN"/>
        </w:rPr>
        <w:t xml:space="preserve"> K, Krishna MS. Evidence of female preference for older males in </w:t>
      </w:r>
      <w:r w:rsidR="005A27EE" w:rsidRPr="00AE28CA">
        <w:rPr>
          <w:rFonts w:cs="Times New Roman"/>
          <w:i/>
          <w:iCs/>
          <w:color w:val="000000"/>
          <w:szCs w:val="20"/>
          <w:lang w:val="en-IN" w:eastAsia="en-IN"/>
        </w:rPr>
        <w:t xml:space="preserve">Drosophila </w:t>
      </w:r>
      <w:proofErr w:type="spellStart"/>
      <w:r w:rsidR="005A27EE" w:rsidRPr="00AE28CA">
        <w:rPr>
          <w:rFonts w:cs="Times New Roman"/>
          <w:i/>
          <w:iCs/>
          <w:color w:val="000000"/>
          <w:szCs w:val="20"/>
          <w:lang w:val="en-IN" w:eastAsia="en-IN"/>
        </w:rPr>
        <w:t>bipectinata</w:t>
      </w:r>
      <w:proofErr w:type="spellEnd"/>
      <w:r w:rsidR="005A27EE" w:rsidRPr="00AE28CA">
        <w:rPr>
          <w:rFonts w:cs="Times New Roman"/>
          <w:color w:val="000000"/>
          <w:szCs w:val="20"/>
          <w:lang w:val="en-IN" w:eastAsia="en-IN"/>
        </w:rPr>
        <w:t xml:space="preserve">. </w:t>
      </w:r>
      <w:r w:rsidR="005A27EE" w:rsidRPr="00AE28CA">
        <w:rPr>
          <w:rFonts w:cs="Times New Roman"/>
          <w:iCs/>
          <w:color w:val="000000"/>
          <w:szCs w:val="20"/>
          <w:lang w:val="en-IN" w:eastAsia="en-IN"/>
        </w:rPr>
        <w:t>Zoological Studies</w:t>
      </w:r>
      <w:r w:rsidR="002E2B81" w:rsidRPr="00AE28CA">
        <w:rPr>
          <w:rFonts w:cs="Times New Roman"/>
          <w:iCs/>
          <w:color w:val="000000"/>
          <w:szCs w:val="20"/>
          <w:lang w:val="en-IN" w:eastAsia="en-IN"/>
        </w:rPr>
        <w:t>.</w:t>
      </w:r>
      <w:r w:rsidR="002E2B81" w:rsidRPr="00AE28CA">
        <w:rPr>
          <w:rFonts w:cs="Times New Roman"/>
          <w:color w:val="000000"/>
          <w:szCs w:val="20"/>
          <w:lang w:val="en-IN" w:eastAsia="en-IN"/>
        </w:rPr>
        <w:t xml:space="preserve"> 2011.</w:t>
      </w:r>
      <w:r w:rsidR="00D62980">
        <w:rPr>
          <w:rFonts w:cs="Times New Roman"/>
          <w:color w:val="000000"/>
          <w:szCs w:val="20"/>
          <w:lang w:val="en-IN" w:eastAsia="en-IN"/>
        </w:rPr>
        <w:t xml:space="preserve"> </w:t>
      </w:r>
      <w:r w:rsidR="005A27EE" w:rsidRPr="00AE28CA">
        <w:rPr>
          <w:rFonts w:cs="Times New Roman"/>
          <w:color w:val="000000"/>
          <w:szCs w:val="20"/>
          <w:lang w:val="en-IN" w:eastAsia="en-IN"/>
        </w:rPr>
        <w:t>50: 1-15</w:t>
      </w:r>
      <w:r w:rsidR="005A27EE" w:rsidRPr="00AE28CA">
        <w:rPr>
          <w:rStyle w:val="citation"/>
          <w:rFonts w:cs="Times New Roman"/>
          <w:i/>
          <w:color w:val="000000"/>
          <w:szCs w:val="20"/>
        </w:rPr>
        <w:t>.</w:t>
      </w:r>
    </w:p>
    <w:p w:rsidR="00DB4129" w:rsidRPr="00AE28CA" w:rsidRDefault="00DB4129" w:rsidP="00DB4129">
      <w:pPr>
        <w:numPr>
          <w:ilvl w:val="0"/>
          <w:numId w:val="50"/>
        </w:numPr>
        <w:autoSpaceDE w:val="0"/>
        <w:autoSpaceDN w:val="0"/>
        <w:bidi w:val="0"/>
        <w:adjustRightInd w:val="0"/>
        <w:snapToGrid w:val="0"/>
        <w:jc w:val="both"/>
        <w:rPr>
          <w:rFonts w:cs="Times New Roman"/>
          <w:color w:val="000000"/>
          <w:szCs w:val="20"/>
        </w:rPr>
      </w:pPr>
      <w:proofErr w:type="spellStart"/>
      <w:r w:rsidRPr="00AE28CA">
        <w:rPr>
          <w:rFonts w:cs="Times New Roman"/>
          <w:color w:val="000000"/>
          <w:szCs w:val="20"/>
        </w:rPr>
        <w:t>T</w:t>
      </w:r>
      <w:r w:rsidR="005A27EE" w:rsidRPr="00AE28CA">
        <w:rPr>
          <w:rFonts w:cs="Times New Roman"/>
          <w:color w:val="000000"/>
          <w:szCs w:val="20"/>
        </w:rPr>
        <w:t>rivers</w:t>
      </w:r>
      <w:proofErr w:type="spellEnd"/>
      <w:r w:rsidR="005A27EE" w:rsidRPr="00AE28CA">
        <w:rPr>
          <w:rFonts w:cs="Times New Roman"/>
          <w:color w:val="000000"/>
          <w:szCs w:val="20"/>
        </w:rPr>
        <w:t xml:space="preserve"> RL</w:t>
      </w:r>
      <w:r w:rsidR="00066A73" w:rsidRPr="00AE28CA">
        <w:rPr>
          <w:rFonts w:cs="Times New Roman"/>
          <w:color w:val="000000"/>
          <w:szCs w:val="20"/>
        </w:rPr>
        <w:t xml:space="preserve">. </w:t>
      </w:r>
      <w:hyperlink r:id="rId20" w:history="1">
        <w:r w:rsidR="005A27EE" w:rsidRPr="00AE28CA">
          <w:rPr>
            <w:rStyle w:val="Hyperlink"/>
            <w:rFonts w:cs="Times New Roman"/>
            <w:color w:val="000000"/>
            <w:szCs w:val="20"/>
            <w:u w:val="none"/>
          </w:rPr>
          <w:t>Parental investment and sexual selection.</w:t>
        </w:r>
      </w:hyperlink>
      <w:r w:rsidR="005A27EE" w:rsidRPr="00AE28CA">
        <w:rPr>
          <w:rStyle w:val="apple-converted-space"/>
          <w:rFonts w:cs="Times New Roman"/>
          <w:color w:val="000000"/>
          <w:szCs w:val="20"/>
        </w:rPr>
        <w:t> </w:t>
      </w:r>
      <w:r w:rsidR="005A27EE" w:rsidRPr="00AE28CA">
        <w:rPr>
          <w:rFonts w:cs="Times New Roman"/>
          <w:color w:val="000000"/>
          <w:szCs w:val="20"/>
        </w:rPr>
        <w:t>In B. Campbell (Ed.)</w:t>
      </w:r>
      <w:r w:rsidR="005A27EE" w:rsidRPr="00AE28CA">
        <w:rPr>
          <w:rStyle w:val="apple-converted-space"/>
          <w:rFonts w:cs="Times New Roman"/>
          <w:color w:val="000000"/>
          <w:szCs w:val="20"/>
        </w:rPr>
        <w:t> </w:t>
      </w:r>
      <w:r w:rsidR="005A27EE" w:rsidRPr="00AE28CA">
        <w:rPr>
          <w:rFonts w:cs="Times New Roman"/>
          <w:color w:val="000000"/>
          <w:szCs w:val="20"/>
        </w:rPr>
        <w:t xml:space="preserve">Sexual selection and the descent of man. </w:t>
      </w:r>
      <w:r w:rsidR="00066A73" w:rsidRPr="00AE28CA">
        <w:rPr>
          <w:rFonts w:cs="Times New Roman"/>
          <w:color w:val="000000"/>
          <w:szCs w:val="20"/>
        </w:rPr>
        <w:t>. 1972.</w:t>
      </w:r>
      <w:r w:rsidR="00066A73" w:rsidRPr="00AE28CA">
        <w:rPr>
          <w:rStyle w:val="apple-converted-space"/>
          <w:rFonts w:cs="Times New Roman"/>
          <w:color w:val="000000"/>
          <w:szCs w:val="20"/>
        </w:rPr>
        <w:t> </w:t>
      </w:r>
      <w:r w:rsidR="005A27EE" w:rsidRPr="00AE28CA">
        <w:rPr>
          <w:rFonts w:cs="Times New Roman"/>
          <w:color w:val="000000"/>
          <w:szCs w:val="20"/>
        </w:rPr>
        <w:t>1871-1971.</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bidi="fa-IR"/>
        </w:rPr>
      </w:pPr>
      <w:proofErr w:type="spellStart"/>
      <w:r w:rsidRPr="00AE28CA">
        <w:rPr>
          <w:rFonts w:cs="Times New Roman"/>
          <w:color w:val="000000"/>
          <w:szCs w:val="20"/>
        </w:rPr>
        <w:t>T</w:t>
      </w:r>
      <w:r w:rsidR="005A27EE" w:rsidRPr="00AE28CA">
        <w:rPr>
          <w:rFonts w:cs="Times New Roman"/>
          <w:color w:val="000000"/>
          <w:szCs w:val="20"/>
        </w:rPr>
        <w:t>hornhill</w:t>
      </w:r>
      <w:proofErr w:type="spellEnd"/>
      <w:r w:rsidR="005A27EE" w:rsidRPr="00AE28CA">
        <w:rPr>
          <w:rFonts w:cs="Times New Roman"/>
          <w:color w:val="000000"/>
          <w:szCs w:val="20"/>
        </w:rPr>
        <w:t xml:space="preserve"> RJ, </w:t>
      </w:r>
      <w:proofErr w:type="spellStart"/>
      <w:r w:rsidR="005A27EE" w:rsidRPr="00AE28CA">
        <w:rPr>
          <w:rFonts w:cs="Times New Roman"/>
          <w:color w:val="000000"/>
          <w:szCs w:val="20"/>
        </w:rPr>
        <w:t>Alcock</w:t>
      </w:r>
      <w:proofErr w:type="spellEnd"/>
      <w:r w:rsidR="005A27EE" w:rsidRPr="00AE28CA">
        <w:rPr>
          <w:rFonts w:cs="Times New Roman"/>
          <w:color w:val="000000"/>
          <w:szCs w:val="20"/>
        </w:rPr>
        <w:t xml:space="preserve">. The evolution of insect mating systems. Cambridge Massachusetts: </w:t>
      </w:r>
      <w:proofErr w:type="spellStart"/>
      <w:r w:rsidR="005A27EE" w:rsidRPr="00AE28CA">
        <w:rPr>
          <w:rFonts w:cs="Times New Roman"/>
          <w:color w:val="000000"/>
          <w:szCs w:val="20"/>
        </w:rPr>
        <w:t>Harward</w:t>
      </w:r>
      <w:proofErr w:type="spellEnd"/>
      <w:r w:rsidR="005A27EE" w:rsidRPr="00AE28CA">
        <w:rPr>
          <w:rFonts w:cs="Times New Roman"/>
          <w:color w:val="000000"/>
          <w:szCs w:val="20"/>
        </w:rPr>
        <w:t xml:space="preserve"> University Press. </w:t>
      </w:r>
      <w:r w:rsidR="00066A73" w:rsidRPr="00AE28CA">
        <w:rPr>
          <w:rFonts w:cs="Times New Roman"/>
          <w:color w:val="000000"/>
          <w:szCs w:val="20"/>
        </w:rPr>
        <w:t>1983.</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proofErr w:type="spellStart"/>
      <w:r w:rsidRPr="00AE28CA">
        <w:rPr>
          <w:rStyle w:val="citation"/>
          <w:rFonts w:cs="Times New Roman"/>
          <w:color w:val="000000"/>
          <w:szCs w:val="20"/>
          <w:lang w:val="en-IN" w:eastAsia="en-IN" w:bidi="fa-IR"/>
        </w:rPr>
        <w:t>V</w:t>
      </w:r>
      <w:r w:rsidR="005A27EE" w:rsidRPr="00AE28CA">
        <w:rPr>
          <w:rStyle w:val="citation"/>
          <w:rFonts w:cs="Times New Roman"/>
          <w:color w:val="000000"/>
          <w:szCs w:val="20"/>
          <w:lang w:val="en-IN" w:eastAsia="en-IN" w:bidi="fa-IR"/>
        </w:rPr>
        <w:t>elando</w:t>
      </w:r>
      <w:proofErr w:type="spellEnd"/>
      <w:r w:rsidR="005A27EE" w:rsidRPr="00AE28CA">
        <w:rPr>
          <w:rStyle w:val="citation"/>
          <w:rFonts w:cs="Times New Roman"/>
          <w:color w:val="000000"/>
          <w:szCs w:val="20"/>
          <w:lang w:val="en-IN" w:eastAsia="en-IN" w:bidi="fa-IR"/>
        </w:rPr>
        <w:t xml:space="preserve"> A, </w:t>
      </w:r>
      <w:proofErr w:type="spellStart"/>
      <w:r w:rsidR="005A27EE" w:rsidRPr="00AE28CA">
        <w:rPr>
          <w:rStyle w:val="citation"/>
          <w:rFonts w:cs="Times New Roman"/>
          <w:color w:val="000000"/>
          <w:szCs w:val="20"/>
          <w:lang w:val="en-IN" w:eastAsia="en-IN" w:bidi="fa-IR"/>
        </w:rPr>
        <w:t>Noguera</w:t>
      </w:r>
      <w:proofErr w:type="spellEnd"/>
      <w:r w:rsidR="005A27EE" w:rsidRPr="00AE28CA">
        <w:rPr>
          <w:rStyle w:val="citation"/>
          <w:rFonts w:cs="Times New Roman"/>
          <w:color w:val="000000"/>
          <w:szCs w:val="20"/>
          <w:lang w:val="en-IN" w:eastAsia="en-IN" w:bidi="fa-IR"/>
        </w:rPr>
        <w:t xml:space="preserve"> JC, Drummond H,</w:t>
      </w:r>
      <w:r w:rsidR="005A27EE" w:rsidRPr="00AE28CA">
        <w:rPr>
          <w:rStyle w:val="citation"/>
          <w:rFonts w:cs="Times New Roman"/>
          <w:color w:val="000000"/>
          <w:szCs w:val="20"/>
          <w:lang w:val="en-IN" w:eastAsia="en-IN"/>
        </w:rPr>
        <w:t xml:space="preserve"> </w:t>
      </w:r>
      <w:r w:rsidR="005A27EE" w:rsidRPr="00AE28CA">
        <w:rPr>
          <w:rStyle w:val="citation"/>
          <w:rFonts w:cs="Times New Roman"/>
          <w:color w:val="000000"/>
          <w:szCs w:val="20"/>
          <w:lang w:val="en-IN" w:eastAsia="en-IN" w:bidi="fa-IR"/>
        </w:rPr>
        <w:t xml:space="preserve">Torres R. Senescent males carry </w:t>
      </w:r>
      <w:proofErr w:type="spellStart"/>
      <w:r w:rsidR="005A27EE" w:rsidRPr="00AE28CA">
        <w:rPr>
          <w:rStyle w:val="citation"/>
          <w:rFonts w:cs="Times New Roman"/>
          <w:color w:val="000000"/>
          <w:szCs w:val="20"/>
          <w:lang w:val="en-IN" w:eastAsia="en-IN" w:bidi="fa-IR"/>
        </w:rPr>
        <w:t>pneumatogenic</w:t>
      </w:r>
      <w:proofErr w:type="spellEnd"/>
      <w:r w:rsidR="005A27EE" w:rsidRPr="00AE28CA">
        <w:rPr>
          <w:rStyle w:val="citation"/>
          <w:rFonts w:cs="Times New Roman"/>
          <w:color w:val="000000"/>
          <w:szCs w:val="20"/>
          <w:lang w:val="en-IN" w:eastAsia="en-IN" w:bidi="fa-IR"/>
        </w:rPr>
        <w:t xml:space="preserve"> lesions in sperm. </w:t>
      </w:r>
      <w:r w:rsidR="005A27EE" w:rsidRPr="00AE28CA">
        <w:rPr>
          <w:rStyle w:val="citation"/>
          <w:rFonts w:cs="Times New Roman"/>
          <w:iCs/>
          <w:color w:val="000000"/>
          <w:szCs w:val="20"/>
          <w:lang w:val="en-IN" w:eastAsia="en-IN" w:bidi="fa-IR"/>
        </w:rPr>
        <w:t>Journal of Evolutionary Biology</w:t>
      </w:r>
      <w:r w:rsidR="00066A73" w:rsidRPr="00AE28CA">
        <w:rPr>
          <w:rStyle w:val="citation"/>
          <w:rFonts w:cs="Times New Roman"/>
          <w:iCs/>
          <w:color w:val="000000"/>
          <w:szCs w:val="20"/>
          <w:lang w:val="en-IN" w:eastAsia="en-IN" w:bidi="fa-IR"/>
        </w:rPr>
        <w:t>.</w:t>
      </w:r>
      <w:r w:rsidR="00066A73" w:rsidRPr="00AE28CA">
        <w:rPr>
          <w:rStyle w:val="citation"/>
          <w:rFonts w:cs="Times New Roman"/>
          <w:color w:val="000000"/>
          <w:szCs w:val="20"/>
          <w:lang w:val="en-IN" w:eastAsia="en-IN" w:bidi="fa-IR"/>
        </w:rPr>
        <w:t xml:space="preserve"> 2011.</w:t>
      </w:r>
      <w:r w:rsidR="00D62980">
        <w:rPr>
          <w:rStyle w:val="citation"/>
          <w:rFonts w:cs="Times New Roman"/>
          <w:color w:val="000000"/>
          <w:szCs w:val="20"/>
          <w:lang w:val="en-IN" w:eastAsia="en-IN" w:bidi="fa-IR"/>
        </w:rPr>
        <w:t xml:space="preserve"> </w:t>
      </w:r>
      <w:r w:rsidR="005A27EE" w:rsidRPr="00AE28CA">
        <w:rPr>
          <w:rStyle w:val="citation"/>
          <w:rFonts w:cs="Times New Roman"/>
          <w:color w:val="000000"/>
          <w:szCs w:val="20"/>
          <w:lang w:val="en-IN" w:eastAsia="en-IN" w:bidi="fa-IR"/>
        </w:rPr>
        <w:t>24: 693-7.</w:t>
      </w:r>
    </w:p>
    <w:p w:rsidR="00DB4129" w:rsidRPr="00AE28CA" w:rsidRDefault="00DB4129" w:rsidP="00DB4129">
      <w:pPr>
        <w:numPr>
          <w:ilvl w:val="0"/>
          <w:numId w:val="50"/>
        </w:numPr>
        <w:autoSpaceDE w:val="0"/>
        <w:autoSpaceDN w:val="0"/>
        <w:bidi w:val="0"/>
        <w:adjustRightInd w:val="0"/>
        <w:snapToGrid w:val="0"/>
        <w:jc w:val="both"/>
        <w:rPr>
          <w:rStyle w:val="citation"/>
          <w:rFonts w:cs="Times New Roman"/>
          <w:color w:val="000000"/>
          <w:szCs w:val="20"/>
          <w:lang w:val="en-IN" w:eastAsia="en-IN"/>
        </w:rPr>
      </w:pPr>
      <w:r w:rsidRPr="00AE28CA">
        <w:rPr>
          <w:rFonts w:eastAsia="Times New Roman" w:cs="Times New Roman"/>
          <w:color w:val="000000"/>
          <w:szCs w:val="20"/>
          <w:lang w:val="en-IN" w:eastAsia="en-IN"/>
        </w:rPr>
        <w:t>W</w:t>
      </w:r>
      <w:r w:rsidR="0042240E" w:rsidRPr="00AE28CA">
        <w:rPr>
          <w:rFonts w:eastAsia="Times New Roman" w:cs="Times New Roman"/>
          <w:color w:val="000000"/>
          <w:szCs w:val="20"/>
          <w:lang w:val="en-IN" w:eastAsia="en-IN"/>
        </w:rPr>
        <w:t xml:space="preserve">illiams </w:t>
      </w:r>
      <w:r w:rsidR="007D3FC3" w:rsidRPr="00AE28CA">
        <w:rPr>
          <w:rFonts w:eastAsia="Times New Roman" w:cs="Times New Roman"/>
          <w:color w:val="000000"/>
          <w:szCs w:val="20"/>
          <w:lang w:val="en-IN" w:eastAsia="en-IN"/>
        </w:rPr>
        <w:t xml:space="preserve">GC. </w:t>
      </w:r>
      <w:proofErr w:type="spellStart"/>
      <w:r w:rsidR="005A27EE" w:rsidRPr="00AE28CA">
        <w:rPr>
          <w:rFonts w:eastAsia="Times New Roman" w:cs="Times New Roman"/>
          <w:color w:val="000000"/>
          <w:szCs w:val="20"/>
          <w:lang w:val="en-IN" w:eastAsia="en-IN"/>
        </w:rPr>
        <w:t>Pleiotropy</w:t>
      </w:r>
      <w:proofErr w:type="spellEnd"/>
      <w:r w:rsidR="005A27EE" w:rsidRPr="00AE28CA">
        <w:rPr>
          <w:rFonts w:eastAsia="Times New Roman" w:cs="Times New Roman"/>
          <w:color w:val="000000"/>
          <w:szCs w:val="20"/>
          <w:lang w:val="en-IN" w:eastAsia="en-IN"/>
        </w:rPr>
        <w:t>, Natural Sele</w:t>
      </w:r>
      <w:r w:rsidR="003E2024" w:rsidRPr="00AE28CA">
        <w:rPr>
          <w:rFonts w:eastAsia="Times New Roman" w:cs="Times New Roman"/>
          <w:color w:val="000000"/>
          <w:szCs w:val="20"/>
          <w:lang w:val="en-IN" w:eastAsia="en-IN"/>
        </w:rPr>
        <w:t xml:space="preserve">ction, </w:t>
      </w:r>
      <w:r w:rsidR="005A27EE" w:rsidRPr="00AE28CA">
        <w:rPr>
          <w:rFonts w:eastAsia="Times New Roman" w:cs="Times New Roman"/>
          <w:color w:val="000000"/>
          <w:szCs w:val="20"/>
          <w:lang w:val="en-IN" w:eastAsia="en-IN"/>
        </w:rPr>
        <w:t>and the Evolution of Senescence. </w:t>
      </w:r>
      <w:r w:rsidR="005A27EE" w:rsidRPr="00AE28CA">
        <w:rPr>
          <w:rFonts w:eastAsia="Times New Roman" w:cs="Times New Roman"/>
          <w:iCs/>
          <w:color w:val="000000"/>
          <w:szCs w:val="20"/>
          <w:lang w:val="en-IN" w:eastAsia="en-IN"/>
        </w:rPr>
        <w:t>Evolution</w:t>
      </w:r>
      <w:r w:rsidR="00066A73" w:rsidRPr="00AE28CA">
        <w:rPr>
          <w:rFonts w:eastAsia="Times New Roman" w:cs="Times New Roman"/>
          <w:iCs/>
          <w:color w:val="000000"/>
          <w:szCs w:val="20"/>
          <w:lang w:val="en-IN" w:eastAsia="en-IN"/>
        </w:rPr>
        <w:t>.</w:t>
      </w:r>
      <w:r w:rsidR="00066A73" w:rsidRPr="00AE28CA">
        <w:rPr>
          <w:rFonts w:eastAsia="Times New Roman" w:cs="Times New Roman"/>
          <w:color w:val="000000"/>
          <w:szCs w:val="20"/>
          <w:lang w:val="en-IN" w:eastAsia="en-IN"/>
        </w:rPr>
        <w:t xml:space="preserve"> 1957.</w:t>
      </w:r>
      <w:r w:rsidR="005A27EE" w:rsidRPr="00AE28CA">
        <w:rPr>
          <w:rFonts w:eastAsia="Times New Roman" w:cs="Times New Roman"/>
          <w:iCs/>
          <w:color w:val="000000"/>
          <w:szCs w:val="20"/>
          <w:lang w:val="en-IN" w:eastAsia="en-IN"/>
        </w:rPr>
        <w:t> </w:t>
      </w:r>
      <w:r w:rsidR="008E0A6C" w:rsidRPr="00AE28CA">
        <w:rPr>
          <w:rFonts w:eastAsia="Times New Roman" w:cs="Times New Roman"/>
          <w:color w:val="000000"/>
          <w:szCs w:val="20"/>
          <w:lang w:val="en-IN" w:eastAsia="en-IN"/>
        </w:rPr>
        <w:t>11(4): 398-411.</w:t>
      </w:r>
    </w:p>
    <w:p w:rsidR="000613C1" w:rsidRPr="00AE28CA" w:rsidRDefault="00DB4129" w:rsidP="00DB4129">
      <w:pPr>
        <w:numPr>
          <w:ilvl w:val="0"/>
          <w:numId w:val="50"/>
        </w:numPr>
        <w:autoSpaceDE w:val="0"/>
        <w:autoSpaceDN w:val="0"/>
        <w:bidi w:val="0"/>
        <w:adjustRightInd w:val="0"/>
        <w:snapToGrid w:val="0"/>
        <w:jc w:val="both"/>
        <w:rPr>
          <w:rFonts w:cs="Times New Roman"/>
          <w:b/>
          <w:bCs/>
          <w:color w:val="000000"/>
          <w:szCs w:val="20"/>
        </w:rPr>
      </w:pPr>
      <w:proofErr w:type="spellStart"/>
      <w:r w:rsidRPr="00AE28CA">
        <w:rPr>
          <w:rFonts w:cs="Times New Roman"/>
          <w:bCs/>
          <w:color w:val="000000"/>
          <w:szCs w:val="20"/>
          <w:lang w:val="en-IN" w:eastAsia="en-IN"/>
        </w:rPr>
        <w:t>W</w:t>
      </w:r>
      <w:r w:rsidR="005A27EE" w:rsidRPr="00AE28CA">
        <w:rPr>
          <w:rFonts w:cs="Times New Roman"/>
          <w:bCs/>
          <w:color w:val="000000"/>
          <w:szCs w:val="20"/>
          <w:lang w:val="en-IN" w:eastAsia="en-IN"/>
        </w:rPr>
        <w:t>olfner</w:t>
      </w:r>
      <w:proofErr w:type="spellEnd"/>
      <w:r w:rsidR="005A27EE" w:rsidRPr="00AE28CA">
        <w:rPr>
          <w:rFonts w:cs="Times New Roman"/>
          <w:bCs/>
          <w:color w:val="000000"/>
          <w:szCs w:val="20"/>
          <w:lang w:val="en-IN" w:eastAsia="en-IN"/>
        </w:rPr>
        <w:t xml:space="preserve"> MF. The gifts that keep on giving: physiological functions and evolutionary dynamics of male seminal proteins in </w:t>
      </w:r>
      <w:r w:rsidR="005A27EE" w:rsidRPr="00AE28CA">
        <w:rPr>
          <w:rFonts w:cs="Times New Roman"/>
          <w:bCs/>
          <w:i/>
          <w:iCs/>
          <w:color w:val="000000"/>
          <w:szCs w:val="20"/>
          <w:lang w:val="en-IN" w:eastAsia="en-IN"/>
        </w:rPr>
        <w:t>Drosophila</w:t>
      </w:r>
      <w:r w:rsidR="005A27EE" w:rsidRPr="00AE28CA">
        <w:rPr>
          <w:rFonts w:cs="Times New Roman"/>
          <w:bCs/>
          <w:color w:val="000000"/>
          <w:szCs w:val="20"/>
          <w:lang w:val="en-IN" w:eastAsia="en-IN"/>
        </w:rPr>
        <w:t xml:space="preserve">. </w:t>
      </w:r>
      <w:r w:rsidR="005A27EE" w:rsidRPr="00AE28CA">
        <w:rPr>
          <w:rFonts w:cs="Times New Roman"/>
          <w:bCs/>
          <w:iCs/>
          <w:color w:val="000000"/>
          <w:szCs w:val="20"/>
          <w:lang w:val="en-IN" w:eastAsia="en-IN"/>
        </w:rPr>
        <w:t>Heredity</w:t>
      </w:r>
      <w:r w:rsidR="00066A73" w:rsidRPr="00AE28CA">
        <w:rPr>
          <w:rFonts w:cs="Times New Roman"/>
          <w:bCs/>
          <w:iCs/>
          <w:color w:val="000000"/>
          <w:szCs w:val="20"/>
          <w:lang w:val="en-IN" w:eastAsia="en-IN"/>
        </w:rPr>
        <w:t>.</w:t>
      </w:r>
      <w:r w:rsidR="00066A73" w:rsidRPr="00AE28CA">
        <w:rPr>
          <w:rFonts w:cs="Times New Roman"/>
          <w:bCs/>
          <w:color w:val="000000"/>
          <w:szCs w:val="20"/>
          <w:lang w:val="en-IN" w:eastAsia="en-IN"/>
        </w:rPr>
        <w:t xml:space="preserve"> 2002.</w:t>
      </w:r>
      <w:r w:rsidR="005A27EE" w:rsidRPr="00AE28CA">
        <w:rPr>
          <w:rFonts w:cs="Times New Roman"/>
          <w:bCs/>
          <w:iCs/>
          <w:color w:val="000000"/>
          <w:szCs w:val="20"/>
          <w:lang w:val="en-IN" w:eastAsia="en-IN"/>
        </w:rPr>
        <w:t xml:space="preserve"> </w:t>
      </w:r>
      <w:r w:rsidR="005A27EE" w:rsidRPr="00AE28CA">
        <w:rPr>
          <w:rFonts w:cs="Times New Roman"/>
          <w:bCs/>
          <w:color w:val="000000"/>
          <w:szCs w:val="20"/>
          <w:lang w:val="en-IN" w:eastAsia="en-IN"/>
        </w:rPr>
        <w:t>88: 85-93.</w:t>
      </w:r>
    </w:p>
    <w:p w:rsidR="00DB4129" w:rsidRDefault="00DB4129" w:rsidP="00DB4129">
      <w:pPr>
        <w:autoSpaceDE w:val="0"/>
        <w:autoSpaceDN w:val="0"/>
        <w:bidi w:val="0"/>
        <w:adjustRightInd w:val="0"/>
        <w:snapToGrid w:val="0"/>
        <w:ind w:left="425" w:hanging="425"/>
        <w:jc w:val="both"/>
        <w:rPr>
          <w:rFonts w:cs="Times New Roman"/>
          <w:b/>
          <w:bCs/>
          <w:szCs w:val="20"/>
          <w:lang w:eastAsia="en-IN"/>
        </w:rPr>
        <w:sectPr w:rsidR="00DB4129" w:rsidSect="00D62980">
          <w:type w:val="continuous"/>
          <w:pgSz w:w="12240" w:h="15840" w:code="1"/>
          <w:pgMar w:top="1440" w:right="1440" w:bottom="1440" w:left="1440" w:header="720" w:footer="720" w:gutter="0"/>
          <w:cols w:num="2" w:space="576"/>
          <w:docGrid w:linePitch="360"/>
        </w:sectPr>
      </w:pPr>
    </w:p>
    <w:p w:rsidR="00AE28CA" w:rsidRPr="00AE28CA" w:rsidRDefault="00AE28CA" w:rsidP="00DB4129">
      <w:pPr>
        <w:autoSpaceDE w:val="0"/>
        <w:autoSpaceDN w:val="0"/>
        <w:bidi w:val="0"/>
        <w:adjustRightInd w:val="0"/>
        <w:snapToGrid w:val="0"/>
        <w:ind w:left="425" w:hanging="425"/>
        <w:jc w:val="both"/>
        <w:rPr>
          <w:rFonts w:cs="Times New Roman"/>
          <w:b/>
          <w:bCs/>
          <w:szCs w:val="20"/>
          <w:lang w:eastAsia="en-IN"/>
        </w:rPr>
      </w:pPr>
    </w:p>
    <w:p w:rsidR="00AE28CA" w:rsidRDefault="00AE28CA" w:rsidP="00DB4129">
      <w:pPr>
        <w:autoSpaceDE w:val="0"/>
        <w:autoSpaceDN w:val="0"/>
        <w:bidi w:val="0"/>
        <w:adjustRightInd w:val="0"/>
        <w:snapToGrid w:val="0"/>
        <w:ind w:left="425" w:hanging="425"/>
        <w:jc w:val="both"/>
        <w:rPr>
          <w:rFonts w:cs="Times New Roman"/>
          <w:b/>
          <w:bCs/>
          <w:szCs w:val="20"/>
          <w:lang w:eastAsia="en-IN"/>
        </w:rPr>
      </w:pPr>
    </w:p>
    <w:p w:rsidR="00AE28CA" w:rsidRPr="00AE28CA" w:rsidRDefault="00AE28CA" w:rsidP="00DB4129">
      <w:pPr>
        <w:autoSpaceDE w:val="0"/>
        <w:autoSpaceDN w:val="0"/>
        <w:bidi w:val="0"/>
        <w:adjustRightInd w:val="0"/>
        <w:snapToGrid w:val="0"/>
        <w:ind w:left="425" w:hanging="425"/>
        <w:jc w:val="both"/>
        <w:rPr>
          <w:rFonts w:cs="Times New Roman"/>
          <w:b/>
          <w:bCs/>
          <w:szCs w:val="20"/>
          <w:lang w:eastAsia="en-IN"/>
        </w:rPr>
      </w:pPr>
    </w:p>
    <w:p w:rsidR="009D4329" w:rsidRPr="00DB4129" w:rsidRDefault="00AE28CA" w:rsidP="00DB4129">
      <w:pPr>
        <w:autoSpaceDE w:val="0"/>
        <w:autoSpaceDN w:val="0"/>
        <w:bidi w:val="0"/>
        <w:adjustRightInd w:val="0"/>
        <w:snapToGrid w:val="0"/>
        <w:ind w:left="425" w:hanging="425"/>
        <w:jc w:val="both"/>
        <w:rPr>
          <w:rFonts w:cs="Times New Roman"/>
          <w:bCs/>
          <w:szCs w:val="20"/>
          <w:lang w:eastAsia="en-IN"/>
        </w:rPr>
      </w:pPr>
      <w:r w:rsidRPr="00DB4129">
        <w:rPr>
          <w:rFonts w:cs="Times New Roman"/>
          <w:bCs/>
          <w:szCs w:val="20"/>
          <w:lang w:eastAsia="en-IN"/>
        </w:rPr>
        <w:t>1/20/2015</w:t>
      </w:r>
    </w:p>
    <w:sectPr w:rsidR="009D4329" w:rsidRPr="00DB4129" w:rsidSect="00031370">
      <w:headerReference w:type="default" r:id="rId21"/>
      <w:footerReference w:type="even" r:id="rId22"/>
      <w:footerReference w:type="default" r:id="rId2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FC" w:rsidRDefault="000733FC" w:rsidP="00353C85">
      <w:r>
        <w:separator/>
      </w:r>
    </w:p>
  </w:endnote>
  <w:endnote w:type="continuationSeparator" w:id="0">
    <w:p w:rsidR="000733FC" w:rsidRDefault="000733FC" w:rsidP="00353C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Geneva">
    <w:altName w:val="Arial"/>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6001" w:usb1="80000000" w:usb2="00000008" w:usb3="00000000" w:csb0="00000040" w:csb1="00000000"/>
  </w:font>
  <w:font w:name="2  Zar">
    <w:altName w:val="Courier New"/>
    <w:charset w:val="B2"/>
    <w:family w:val="auto"/>
    <w:pitch w:val="variable"/>
    <w:sig w:usb0="00006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CA" w:rsidRDefault="00711E54" w:rsidP="00353C85">
    <w:pPr>
      <w:pStyle w:val="Footer"/>
      <w:framePr w:wrap="around" w:vAnchor="text" w:hAnchor="margin" w:xAlign="center" w:y="1"/>
      <w:rPr>
        <w:rStyle w:val="PageNumber"/>
      </w:rPr>
    </w:pPr>
    <w:r>
      <w:rPr>
        <w:rStyle w:val="PageNumber"/>
        <w:rtl/>
      </w:rPr>
      <w:fldChar w:fldCharType="begin"/>
    </w:r>
    <w:r w:rsidR="00AE28CA">
      <w:rPr>
        <w:rStyle w:val="PageNumber"/>
      </w:rPr>
      <w:instrText xml:space="preserve">PAGE  </w:instrText>
    </w:r>
    <w:r>
      <w:rPr>
        <w:rStyle w:val="PageNumber"/>
        <w:rtl/>
      </w:rPr>
      <w:fldChar w:fldCharType="end"/>
    </w:r>
  </w:p>
  <w:p w:rsidR="00AE28CA" w:rsidRDefault="00AE28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CA" w:rsidRPr="00AE28CA" w:rsidRDefault="00711E54" w:rsidP="00AE28CA">
    <w:pPr>
      <w:bidi w:val="0"/>
      <w:jc w:val="center"/>
      <w:rPr>
        <w:rFonts w:cs="Times New Roman"/>
      </w:rPr>
    </w:pPr>
    <w:r w:rsidRPr="00AE28CA">
      <w:rPr>
        <w:rFonts w:cs="Times New Roman"/>
      </w:rPr>
      <w:fldChar w:fldCharType="begin"/>
    </w:r>
    <w:r w:rsidR="00AE28CA" w:rsidRPr="00AE28CA">
      <w:rPr>
        <w:rFonts w:cs="Times New Roman"/>
      </w:rPr>
      <w:instrText xml:space="preserve"> page </w:instrText>
    </w:r>
    <w:r w:rsidRPr="00AE28CA">
      <w:rPr>
        <w:rFonts w:cs="Times New Roman"/>
      </w:rPr>
      <w:fldChar w:fldCharType="separate"/>
    </w:r>
    <w:r w:rsidR="00D62980">
      <w:rPr>
        <w:rFonts w:cs="Times New Roman"/>
        <w:noProof/>
      </w:rPr>
      <w:t>84</w:t>
    </w:r>
    <w:r w:rsidRPr="00AE28CA">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CA" w:rsidRDefault="00711E54" w:rsidP="00353C85">
    <w:pPr>
      <w:pStyle w:val="Footer"/>
      <w:framePr w:wrap="around" w:vAnchor="text" w:hAnchor="margin" w:xAlign="center" w:y="1"/>
      <w:rPr>
        <w:rStyle w:val="PageNumber"/>
      </w:rPr>
    </w:pPr>
    <w:r>
      <w:rPr>
        <w:rStyle w:val="PageNumber"/>
        <w:rtl/>
      </w:rPr>
      <w:fldChar w:fldCharType="begin"/>
    </w:r>
    <w:r w:rsidR="00AE28CA">
      <w:rPr>
        <w:rStyle w:val="PageNumber"/>
      </w:rPr>
      <w:instrText xml:space="preserve">PAGE  </w:instrText>
    </w:r>
    <w:r>
      <w:rPr>
        <w:rStyle w:val="PageNumber"/>
        <w:rtl/>
      </w:rPr>
      <w:fldChar w:fldCharType="end"/>
    </w:r>
  </w:p>
  <w:p w:rsidR="00AE28CA" w:rsidRDefault="00AE28C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CA" w:rsidRPr="00AE28CA" w:rsidRDefault="00711E54" w:rsidP="00AE28CA">
    <w:pPr>
      <w:bidi w:val="0"/>
      <w:jc w:val="center"/>
      <w:rPr>
        <w:rFonts w:cs="Times New Roman"/>
      </w:rPr>
    </w:pPr>
    <w:r w:rsidRPr="00AE28CA">
      <w:rPr>
        <w:rFonts w:cs="Times New Roman"/>
      </w:rPr>
      <w:fldChar w:fldCharType="begin"/>
    </w:r>
    <w:r w:rsidR="00AE28CA" w:rsidRPr="00AE28CA">
      <w:rPr>
        <w:rFonts w:cs="Times New Roman"/>
      </w:rPr>
      <w:instrText xml:space="preserve"> page </w:instrText>
    </w:r>
    <w:r w:rsidRPr="00AE28CA">
      <w:rPr>
        <w:rFonts w:cs="Times New Roman"/>
      </w:rPr>
      <w:fldChar w:fldCharType="separate"/>
    </w:r>
    <w:r w:rsidR="00DB4129">
      <w:rPr>
        <w:rFonts w:cs="Times New Roman"/>
        <w:noProof/>
      </w:rPr>
      <w:t>14</w:t>
    </w:r>
    <w:r w:rsidRPr="00AE28CA">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FC" w:rsidRDefault="000733FC" w:rsidP="00353C85">
      <w:r>
        <w:separator/>
      </w:r>
    </w:p>
  </w:footnote>
  <w:footnote w:type="continuationSeparator" w:id="0">
    <w:p w:rsidR="000733FC" w:rsidRDefault="000733FC" w:rsidP="00353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CA" w:rsidRPr="00AE28CA" w:rsidRDefault="00AE28CA" w:rsidP="00AE28CA">
    <w:pPr>
      <w:pBdr>
        <w:bottom w:val="thinThickMediumGap" w:sz="12" w:space="1" w:color="auto"/>
      </w:pBdr>
      <w:tabs>
        <w:tab w:val="left" w:pos="851"/>
        <w:tab w:val="right" w:pos="8364"/>
      </w:tabs>
      <w:bidi w:val="0"/>
      <w:adjustRightInd w:val="0"/>
      <w:snapToGrid w:val="0"/>
      <w:jc w:val="both"/>
      <w:rPr>
        <w:rFonts w:cs="Times New Roman"/>
        <w:iCs/>
        <w:szCs w:val="20"/>
      </w:rPr>
    </w:pPr>
    <w:r w:rsidRPr="00AE28CA">
      <w:rPr>
        <w:rFonts w:cs="Times New Roman" w:hint="eastAsia"/>
        <w:szCs w:val="20"/>
      </w:rPr>
      <w:tab/>
    </w:r>
    <w:r w:rsidRPr="00AE28CA">
      <w:rPr>
        <w:rFonts w:cs="Times New Roman"/>
        <w:szCs w:val="20"/>
      </w:rPr>
      <w:t>New York Science Journal 201</w:t>
    </w:r>
    <w:r w:rsidRPr="00AE28CA">
      <w:rPr>
        <w:rFonts w:cs="Times New Roman" w:hint="eastAsia"/>
        <w:szCs w:val="20"/>
      </w:rPr>
      <w:t>5</w:t>
    </w:r>
    <w:proofErr w:type="gramStart"/>
    <w:r w:rsidRPr="00AE28CA">
      <w:rPr>
        <w:rFonts w:cs="Times New Roman"/>
        <w:szCs w:val="20"/>
      </w:rPr>
      <w:t>;</w:t>
    </w:r>
    <w:r w:rsidRPr="00AE28CA">
      <w:rPr>
        <w:rFonts w:cs="Times New Roman" w:hint="eastAsia"/>
        <w:szCs w:val="20"/>
      </w:rPr>
      <w:t>8</w:t>
    </w:r>
    <w:proofErr w:type="gramEnd"/>
    <w:r w:rsidRPr="00AE28CA">
      <w:rPr>
        <w:rFonts w:cs="Times New Roman"/>
        <w:szCs w:val="20"/>
      </w:rPr>
      <w:t>(</w:t>
    </w:r>
    <w:r w:rsidRPr="00AE28CA">
      <w:rPr>
        <w:rFonts w:cs="Times New Roman" w:hint="eastAsia"/>
        <w:szCs w:val="20"/>
      </w:rPr>
      <w:t>1</w:t>
    </w:r>
    <w:r w:rsidRPr="00AE28CA">
      <w:rPr>
        <w:rFonts w:cs="Times New Roman"/>
        <w:szCs w:val="20"/>
      </w:rPr>
      <w:t>)</w:t>
    </w:r>
    <w:r w:rsidRPr="00AE28CA">
      <w:rPr>
        <w:rFonts w:cs="Times New Roman"/>
        <w:iCs/>
        <w:szCs w:val="20"/>
      </w:rPr>
      <w:t xml:space="preserve">     </w:t>
    </w:r>
    <w:r w:rsidRPr="00AE28CA">
      <w:rPr>
        <w:rFonts w:cs="Times New Roman" w:hint="eastAsia"/>
        <w:iCs/>
        <w:szCs w:val="20"/>
      </w:rPr>
      <w:tab/>
    </w:r>
    <w:r w:rsidRPr="00AE28CA">
      <w:rPr>
        <w:rFonts w:cs="Times New Roman"/>
        <w:iCs/>
        <w:szCs w:val="20"/>
      </w:rPr>
      <w:t xml:space="preserve"> </w:t>
    </w:r>
    <w:r w:rsidRPr="00AE28CA">
      <w:rPr>
        <w:rFonts w:cs="Times New Roman" w:hint="eastAsia"/>
        <w:iCs/>
        <w:szCs w:val="20"/>
      </w:rPr>
      <w:t xml:space="preserve"> </w:t>
    </w:r>
    <w:r w:rsidRPr="00AE28CA">
      <w:rPr>
        <w:rFonts w:cs="Times New Roman"/>
        <w:iCs/>
        <w:szCs w:val="20"/>
      </w:rPr>
      <w:t xml:space="preserve">   </w:t>
    </w:r>
    <w:hyperlink r:id="rId1" w:history="1">
      <w:r w:rsidRPr="00AE28CA">
        <w:rPr>
          <w:rStyle w:val="Hyperlink"/>
          <w:rFonts w:cs="Times New Roman"/>
          <w:szCs w:val="20"/>
        </w:rPr>
        <w:t>http://www.sciencepub.net/newyork</w:t>
      </w:r>
    </w:hyperlink>
  </w:p>
  <w:p w:rsidR="00AE28CA" w:rsidRPr="00AE28CA" w:rsidRDefault="00AE28CA" w:rsidP="00AE28CA">
    <w:pPr>
      <w:tabs>
        <w:tab w:val="left" w:pos="851"/>
        <w:tab w:val="left" w:pos="7200"/>
        <w:tab w:val="right" w:pos="8364"/>
      </w:tabs>
      <w:bidi w:val="0"/>
      <w:adjustRightInd w:val="0"/>
      <w:snapToGrid w:val="0"/>
      <w:jc w:val="both"/>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8CA" w:rsidRPr="00AE28CA" w:rsidRDefault="00AE28CA" w:rsidP="00AE28CA">
    <w:pPr>
      <w:pBdr>
        <w:bottom w:val="thinThickMediumGap" w:sz="12" w:space="1" w:color="auto"/>
      </w:pBdr>
      <w:tabs>
        <w:tab w:val="left" w:pos="851"/>
        <w:tab w:val="right" w:pos="8364"/>
      </w:tabs>
      <w:bidi w:val="0"/>
      <w:adjustRightInd w:val="0"/>
      <w:snapToGrid w:val="0"/>
      <w:jc w:val="both"/>
      <w:rPr>
        <w:rFonts w:cs="Times New Roman"/>
        <w:iCs/>
        <w:szCs w:val="20"/>
      </w:rPr>
    </w:pPr>
    <w:r w:rsidRPr="00AE28CA">
      <w:rPr>
        <w:rFonts w:cs="Times New Roman" w:hint="eastAsia"/>
        <w:szCs w:val="20"/>
      </w:rPr>
      <w:tab/>
    </w:r>
    <w:r w:rsidRPr="00AE28CA">
      <w:rPr>
        <w:rFonts w:cs="Times New Roman"/>
        <w:szCs w:val="20"/>
      </w:rPr>
      <w:t>New York Science Journal 201</w:t>
    </w:r>
    <w:r w:rsidRPr="00AE28CA">
      <w:rPr>
        <w:rFonts w:cs="Times New Roman" w:hint="eastAsia"/>
        <w:szCs w:val="20"/>
      </w:rPr>
      <w:t>5</w:t>
    </w:r>
    <w:proofErr w:type="gramStart"/>
    <w:r w:rsidRPr="00AE28CA">
      <w:rPr>
        <w:rFonts w:cs="Times New Roman"/>
        <w:szCs w:val="20"/>
      </w:rPr>
      <w:t>;</w:t>
    </w:r>
    <w:r w:rsidRPr="00AE28CA">
      <w:rPr>
        <w:rFonts w:cs="Times New Roman" w:hint="eastAsia"/>
        <w:szCs w:val="20"/>
      </w:rPr>
      <w:t>8</w:t>
    </w:r>
    <w:proofErr w:type="gramEnd"/>
    <w:r w:rsidRPr="00AE28CA">
      <w:rPr>
        <w:rFonts w:cs="Times New Roman"/>
        <w:szCs w:val="20"/>
      </w:rPr>
      <w:t>(</w:t>
    </w:r>
    <w:r w:rsidRPr="00AE28CA">
      <w:rPr>
        <w:rFonts w:cs="Times New Roman" w:hint="eastAsia"/>
        <w:szCs w:val="20"/>
      </w:rPr>
      <w:t>1</w:t>
    </w:r>
    <w:r w:rsidRPr="00AE28CA">
      <w:rPr>
        <w:rFonts w:cs="Times New Roman"/>
        <w:szCs w:val="20"/>
      </w:rPr>
      <w:t>)</w:t>
    </w:r>
    <w:r w:rsidRPr="00AE28CA">
      <w:rPr>
        <w:rFonts w:cs="Times New Roman"/>
        <w:iCs/>
        <w:szCs w:val="20"/>
      </w:rPr>
      <w:t xml:space="preserve">     </w:t>
    </w:r>
    <w:r w:rsidRPr="00AE28CA">
      <w:rPr>
        <w:rFonts w:cs="Times New Roman" w:hint="eastAsia"/>
        <w:iCs/>
        <w:szCs w:val="20"/>
      </w:rPr>
      <w:tab/>
    </w:r>
    <w:r w:rsidRPr="00AE28CA">
      <w:rPr>
        <w:rFonts w:cs="Times New Roman"/>
        <w:iCs/>
        <w:szCs w:val="20"/>
      </w:rPr>
      <w:t xml:space="preserve"> </w:t>
    </w:r>
    <w:r w:rsidRPr="00AE28CA">
      <w:rPr>
        <w:rFonts w:cs="Times New Roman" w:hint="eastAsia"/>
        <w:iCs/>
        <w:szCs w:val="20"/>
      </w:rPr>
      <w:t xml:space="preserve"> </w:t>
    </w:r>
    <w:r w:rsidRPr="00AE28CA">
      <w:rPr>
        <w:rFonts w:cs="Times New Roman"/>
        <w:iCs/>
        <w:szCs w:val="20"/>
      </w:rPr>
      <w:t xml:space="preserve">   </w:t>
    </w:r>
    <w:hyperlink r:id="rId1" w:history="1">
      <w:r w:rsidRPr="00AE28CA">
        <w:rPr>
          <w:rStyle w:val="Hyperlink"/>
          <w:rFonts w:cs="Times New Roman"/>
          <w:szCs w:val="20"/>
        </w:rPr>
        <w:t>http://www.sciencepub.net/newyork</w:t>
      </w:r>
    </w:hyperlink>
  </w:p>
  <w:p w:rsidR="00AE28CA" w:rsidRPr="00AE28CA" w:rsidRDefault="00AE28CA" w:rsidP="00AE28CA">
    <w:pPr>
      <w:tabs>
        <w:tab w:val="left" w:pos="851"/>
        <w:tab w:val="left" w:pos="7200"/>
        <w:tab w:val="right" w:pos="8364"/>
      </w:tabs>
      <w:bidi w:val="0"/>
      <w:adjustRightInd w:val="0"/>
      <w:snapToGrid w:val="0"/>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FD69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24BA2"/>
    <w:multiLevelType w:val="hybridMultilevel"/>
    <w:tmpl w:val="49023D5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9022B"/>
    <w:multiLevelType w:val="hybridMultilevel"/>
    <w:tmpl w:val="B63EF5E6"/>
    <w:lvl w:ilvl="0" w:tplc="4009000F">
      <w:start w:val="8"/>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905828"/>
    <w:multiLevelType w:val="hybridMultilevel"/>
    <w:tmpl w:val="91169078"/>
    <w:lvl w:ilvl="0" w:tplc="C25CE1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3261"/>
    <w:multiLevelType w:val="hybridMultilevel"/>
    <w:tmpl w:val="75FE141A"/>
    <w:lvl w:ilvl="0" w:tplc="106EA99C">
      <w:start w:val="1"/>
      <w:numFmt w:val="lowerLetter"/>
      <w:lvlText w:val="%1."/>
      <w:lvlJc w:val="left"/>
      <w:pPr>
        <w:ind w:left="720" w:hanging="360"/>
      </w:pPr>
      <w:rPr>
        <w:rFonts w:cs="Wingdings" w:hint="default"/>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BF4001"/>
    <w:multiLevelType w:val="hybridMultilevel"/>
    <w:tmpl w:val="806291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184A4A"/>
    <w:multiLevelType w:val="hybridMultilevel"/>
    <w:tmpl w:val="304E94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00366EC"/>
    <w:multiLevelType w:val="hybridMultilevel"/>
    <w:tmpl w:val="FB661C8E"/>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2CB1EC3"/>
    <w:multiLevelType w:val="hybridMultilevel"/>
    <w:tmpl w:val="40462C76"/>
    <w:lvl w:ilvl="0" w:tplc="11E0325C">
      <w:start w:val="52"/>
      <w:numFmt w:val="bullet"/>
      <w:lvlText w:val=""/>
      <w:lvlJc w:val="left"/>
      <w:pPr>
        <w:ind w:left="720" w:hanging="360"/>
      </w:pPr>
      <w:rPr>
        <w:rFonts w:ascii="Symbol" w:eastAsia="Calibri" w:hAnsi="Symbol" w:cs="Wingdings"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2B6A02"/>
    <w:multiLevelType w:val="hybridMultilevel"/>
    <w:tmpl w:val="48CE7C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4B47B12"/>
    <w:multiLevelType w:val="hybridMultilevel"/>
    <w:tmpl w:val="B63EF5E6"/>
    <w:lvl w:ilvl="0" w:tplc="4009000F">
      <w:start w:val="8"/>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6FD1FCC"/>
    <w:multiLevelType w:val="hybridMultilevel"/>
    <w:tmpl w:val="91169078"/>
    <w:lvl w:ilvl="0" w:tplc="C25CE1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41703"/>
    <w:multiLevelType w:val="hybridMultilevel"/>
    <w:tmpl w:val="2848CE48"/>
    <w:lvl w:ilvl="0" w:tplc="3F087EA0">
      <w:start w:val="7"/>
      <w:numFmt w:val="decimal"/>
      <w:lvlText w:val="%1."/>
      <w:lvlJc w:val="left"/>
      <w:pPr>
        <w:ind w:left="644" w:hanging="360"/>
      </w:pPr>
      <w:rPr>
        <w:rFonts w:hint="default"/>
        <w:i w:val="0"/>
        <w:i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1D255075"/>
    <w:multiLevelType w:val="hybridMultilevel"/>
    <w:tmpl w:val="C5386FE0"/>
    <w:lvl w:ilvl="0" w:tplc="4009000F">
      <w:start w:val="4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1575062"/>
    <w:multiLevelType w:val="hybridMultilevel"/>
    <w:tmpl w:val="52CE337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2AC50F7"/>
    <w:multiLevelType w:val="hybridMultilevel"/>
    <w:tmpl w:val="47168214"/>
    <w:lvl w:ilvl="0" w:tplc="45206F82">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98F7D95"/>
    <w:multiLevelType w:val="hybridMultilevel"/>
    <w:tmpl w:val="B63EF5E6"/>
    <w:lvl w:ilvl="0" w:tplc="4009000F">
      <w:start w:val="8"/>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3DE03E1"/>
    <w:multiLevelType w:val="hybridMultilevel"/>
    <w:tmpl w:val="D6204498"/>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F2650D"/>
    <w:multiLevelType w:val="hybridMultilevel"/>
    <w:tmpl w:val="D6064760"/>
    <w:lvl w:ilvl="0" w:tplc="FA30B3F8">
      <w:start w:val="5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nsid w:val="3D46663E"/>
    <w:multiLevelType w:val="hybridMultilevel"/>
    <w:tmpl w:val="B63EF5E6"/>
    <w:lvl w:ilvl="0" w:tplc="4009000F">
      <w:start w:val="8"/>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E0D2D35"/>
    <w:multiLevelType w:val="hybridMultilevel"/>
    <w:tmpl w:val="2396A8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F655135"/>
    <w:multiLevelType w:val="hybridMultilevel"/>
    <w:tmpl w:val="F1D63DEE"/>
    <w:lvl w:ilvl="0" w:tplc="1CEAB378">
      <w:start w:val="3"/>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2">
    <w:nsid w:val="43165D24"/>
    <w:multiLevelType w:val="hybridMultilevel"/>
    <w:tmpl w:val="EBBC2040"/>
    <w:lvl w:ilvl="0" w:tplc="63C01368">
      <w:start w:val="45"/>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3">
    <w:nsid w:val="47315A06"/>
    <w:multiLevelType w:val="hybridMultilevel"/>
    <w:tmpl w:val="36744A14"/>
    <w:lvl w:ilvl="0" w:tplc="D07A7DA2">
      <w:start w:val="48"/>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nsid w:val="47832AD8"/>
    <w:multiLevelType w:val="hybridMultilevel"/>
    <w:tmpl w:val="B63EF5E6"/>
    <w:lvl w:ilvl="0" w:tplc="4009000F">
      <w:start w:val="8"/>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7F66398"/>
    <w:multiLevelType w:val="hybridMultilevel"/>
    <w:tmpl w:val="4F167010"/>
    <w:lvl w:ilvl="0" w:tplc="B6C4EC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783BE0"/>
    <w:multiLevelType w:val="hybridMultilevel"/>
    <w:tmpl w:val="468256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2B53C32"/>
    <w:multiLevelType w:val="hybridMultilevel"/>
    <w:tmpl w:val="3A30C9FC"/>
    <w:lvl w:ilvl="0" w:tplc="6C4C14C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522BFA"/>
    <w:multiLevelType w:val="hybridMultilevel"/>
    <w:tmpl w:val="2D428C42"/>
    <w:lvl w:ilvl="0" w:tplc="0C3A6236">
      <w:start w:val="52"/>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9">
    <w:nsid w:val="55560DF2"/>
    <w:multiLevelType w:val="hybridMultilevel"/>
    <w:tmpl w:val="32EAC58C"/>
    <w:lvl w:ilvl="0" w:tplc="4009000F">
      <w:start w:val="4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61123ED"/>
    <w:multiLevelType w:val="hybridMultilevel"/>
    <w:tmpl w:val="29D07EB6"/>
    <w:lvl w:ilvl="0" w:tplc="4009000F">
      <w:start w:val="46"/>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1">
    <w:nsid w:val="581C0509"/>
    <w:multiLevelType w:val="hybridMultilevel"/>
    <w:tmpl w:val="5DC4B49E"/>
    <w:lvl w:ilvl="0" w:tplc="BBCCFE82">
      <w:start w:val="2"/>
      <w:numFmt w:val="decimal"/>
      <w:lvlText w:val="%1."/>
      <w:lvlJc w:val="left"/>
      <w:pPr>
        <w:ind w:left="720" w:hanging="360"/>
      </w:pPr>
      <w:rPr>
        <w:rFonts w:cs="Wingding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D793D32"/>
    <w:multiLevelType w:val="hybridMultilevel"/>
    <w:tmpl w:val="B63EF5E6"/>
    <w:lvl w:ilvl="0" w:tplc="4009000F">
      <w:start w:val="8"/>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E15226D"/>
    <w:multiLevelType w:val="hybridMultilevel"/>
    <w:tmpl w:val="DC7649E8"/>
    <w:lvl w:ilvl="0" w:tplc="042B000F">
      <w:start w:val="1"/>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4">
    <w:nsid w:val="5FB865F2"/>
    <w:multiLevelType w:val="hybridMultilevel"/>
    <w:tmpl w:val="B63EF5E6"/>
    <w:lvl w:ilvl="0" w:tplc="4009000F">
      <w:start w:val="8"/>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247097A"/>
    <w:multiLevelType w:val="hybridMultilevel"/>
    <w:tmpl w:val="4904744A"/>
    <w:lvl w:ilvl="0" w:tplc="D174DFC0">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4C65CDA"/>
    <w:multiLevelType w:val="hybridMultilevel"/>
    <w:tmpl w:val="1EBA103C"/>
    <w:lvl w:ilvl="0" w:tplc="32203F28">
      <w:start w:val="1"/>
      <w:numFmt w:val="decimal"/>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5C9284A"/>
    <w:multiLevelType w:val="hybridMultilevel"/>
    <w:tmpl w:val="AEF8CE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6AB7ADA"/>
    <w:multiLevelType w:val="hybridMultilevel"/>
    <w:tmpl w:val="4406FF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6EF23E9"/>
    <w:multiLevelType w:val="hybridMultilevel"/>
    <w:tmpl w:val="E70651B2"/>
    <w:lvl w:ilvl="0" w:tplc="845ACF44">
      <w:start w:val="20"/>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0">
    <w:nsid w:val="680E265F"/>
    <w:multiLevelType w:val="hybridMultilevel"/>
    <w:tmpl w:val="5AE09A5A"/>
    <w:lvl w:ilvl="0" w:tplc="63DC8A6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6AEE04B3"/>
    <w:multiLevelType w:val="hybridMultilevel"/>
    <w:tmpl w:val="787ED456"/>
    <w:lvl w:ilvl="0" w:tplc="05BC75B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DD2107"/>
    <w:multiLevelType w:val="hybridMultilevel"/>
    <w:tmpl w:val="B63EF5E6"/>
    <w:lvl w:ilvl="0" w:tplc="4009000F">
      <w:start w:val="8"/>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CF2421D"/>
    <w:multiLevelType w:val="hybridMultilevel"/>
    <w:tmpl w:val="E36C629C"/>
    <w:lvl w:ilvl="0" w:tplc="32C86E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46E7CAB"/>
    <w:multiLevelType w:val="hybridMultilevel"/>
    <w:tmpl w:val="2876B2F0"/>
    <w:lvl w:ilvl="0" w:tplc="10086E80">
      <w:start w:val="102"/>
      <w:numFmt w:val="decimal"/>
      <w:lvlText w:val="%1."/>
      <w:lvlJc w:val="left"/>
      <w:pPr>
        <w:ind w:left="780" w:hanging="42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67C3A9F"/>
    <w:multiLevelType w:val="hybridMultilevel"/>
    <w:tmpl w:val="35E88C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7BA717C"/>
    <w:multiLevelType w:val="hybridMultilevel"/>
    <w:tmpl w:val="6C440F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87C72AD"/>
    <w:multiLevelType w:val="hybridMultilevel"/>
    <w:tmpl w:val="B63EF5E6"/>
    <w:lvl w:ilvl="0" w:tplc="4009000F">
      <w:start w:val="8"/>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CB170A9"/>
    <w:multiLevelType w:val="hybridMultilevel"/>
    <w:tmpl w:val="40C8AA36"/>
    <w:lvl w:ilvl="0" w:tplc="042B000F">
      <w:start w:val="4"/>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49">
    <w:nsid w:val="7CE10F81"/>
    <w:multiLevelType w:val="hybridMultilevel"/>
    <w:tmpl w:val="BA8070C8"/>
    <w:lvl w:ilvl="0" w:tplc="B88ECB7A">
      <w:start w:val="47"/>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8"/>
  </w:num>
  <w:num w:numId="2">
    <w:abstractNumId w:val="35"/>
  </w:num>
  <w:num w:numId="3">
    <w:abstractNumId w:val="1"/>
  </w:num>
  <w:num w:numId="4">
    <w:abstractNumId w:val="25"/>
  </w:num>
  <w:num w:numId="5">
    <w:abstractNumId w:val="45"/>
  </w:num>
  <w:num w:numId="6">
    <w:abstractNumId w:val="43"/>
  </w:num>
  <w:num w:numId="7">
    <w:abstractNumId w:val="38"/>
  </w:num>
  <w:num w:numId="8">
    <w:abstractNumId w:val="5"/>
  </w:num>
  <w:num w:numId="9">
    <w:abstractNumId w:val="36"/>
  </w:num>
  <w:num w:numId="10">
    <w:abstractNumId w:val="31"/>
  </w:num>
  <w:num w:numId="11">
    <w:abstractNumId w:val="9"/>
  </w:num>
  <w:num w:numId="12">
    <w:abstractNumId w:val="20"/>
  </w:num>
  <w:num w:numId="13">
    <w:abstractNumId w:val="40"/>
  </w:num>
  <w:num w:numId="14">
    <w:abstractNumId w:val="17"/>
  </w:num>
  <w:num w:numId="15">
    <w:abstractNumId w:val="19"/>
  </w:num>
  <w:num w:numId="16">
    <w:abstractNumId w:val="42"/>
  </w:num>
  <w:num w:numId="17">
    <w:abstractNumId w:val="34"/>
  </w:num>
  <w:num w:numId="18">
    <w:abstractNumId w:val="2"/>
  </w:num>
  <w:num w:numId="19">
    <w:abstractNumId w:val="47"/>
  </w:num>
  <w:num w:numId="20">
    <w:abstractNumId w:val="10"/>
  </w:num>
  <w:num w:numId="21">
    <w:abstractNumId w:val="24"/>
  </w:num>
  <w:num w:numId="22">
    <w:abstractNumId w:val="32"/>
  </w:num>
  <w:num w:numId="23">
    <w:abstractNumId w:val="16"/>
  </w:num>
  <w:num w:numId="24">
    <w:abstractNumId w:val="14"/>
  </w:num>
  <w:num w:numId="25">
    <w:abstractNumId w:val="21"/>
  </w:num>
  <w:num w:numId="26">
    <w:abstractNumId w:val="12"/>
  </w:num>
  <w:num w:numId="27">
    <w:abstractNumId w:val="39"/>
  </w:num>
  <w:num w:numId="28">
    <w:abstractNumId w:val="28"/>
  </w:num>
  <w:num w:numId="29">
    <w:abstractNumId w:val="18"/>
  </w:num>
  <w:num w:numId="30">
    <w:abstractNumId w:val="23"/>
  </w:num>
  <w:num w:numId="31">
    <w:abstractNumId w:val="22"/>
  </w:num>
  <w:num w:numId="32">
    <w:abstractNumId w:val="13"/>
  </w:num>
  <w:num w:numId="33">
    <w:abstractNumId w:val="30"/>
  </w:num>
  <w:num w:numId="34">
    <w:abstractNumId w:val="49"/>
  </w:num>
  <w:num w:numId="35">
    <w:abstractNumId w:val="29"/>
  </w:num>
  <w:num w:numId="36">
    <w:abstractNumId w:val="41"/>
  </w:num>
  <w:num w:numId="37">
    <w:abstractNumId w:val="26"/>
  </w:num>
  <w:num w:numId="38">
    <w:abstractNumId w:val="6"/>
  </w:num>
  <w:num w:numId="39">
    <w:abstractNumId w:val="4"/>
  </w:num>
  <w:num w:numId="40">
    <w:abstractNumId w:val="15"/>
  </w:num>
  <w:num w:numId="41">
    <w:abstractNumId w:val="7"/>
  </w:num>
  <w:num w:numId="42">
    <w:abstractNumId w:val="46"/>
  </w:num>
  <w:num w:numId="43">
    <w:abstractNumId w:val="44"/>
  </w:num>
  <w:num w:numId="44">
    <w:abstractNumId w:val="11"/>
  </w:num>
  <w:num w:numId="45">
    <w:abstractNumId w:val="3"/>
  </w:num>
  <w:num w:numId="46">
    <w:abstractNumId w:val="0"/>
  </w:num>
  <w:num w:numId="47">
    <w:abstractNumId w:val="33"/>
  </w:num>
  <w:num w:numId="48">
    <w:abstractNumId w:val="48"/>
  </w:num>
  <w:num w:numId="49">
    <w:abstractNumId w:val="37"/>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doNotTrackMoves/>
  <w:documentProtection w:edit="readOnly" w:enforcement="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3A7F"/>
    <w:rsid w:val="00006510"/>
    <w:rsid w:val="000120E5"/>
    <w:rsid w:val="00024C5C"/>
    <w:rsid w:val="00031370"/>
    <w:rsid w:val="000613C1"/>
    <w:rsid w:val="00066A73"/>
    <w:rsid w:val="000733FC"/>
    <w:rsid w:val="00074313"/>
    <w:rsid w:val="00082D63"/>
    <w:rsid w:val="00084D7D"/>
    <w:rsid w:val="00085F8B"/>
    <w:rsid w:val="000A470F"/>
    <w:rsid w:val="000A652F"/>
    <w:rsid w:val="000B1AD2"/>
    <w:rsid w:val="000C1A6D"/>
    <w:rsid w:val="000C38F2"/>
    <w:rsid w:val="000F2858"/>
    <w:rsid w:val="00100F17"/>
    <w:rsid w:val="00104EA6"/>
    <w:rsid w:val="00140C62"/>
    <w:rsid w:val="00162404"/>
    <w:rsid w:val="00174CE4"/>
    <w:rsid w:val="0018512D"/>
    <w:rsid w:val="001A4E41"/>
    <w:rsid w:val="001B1CB5"/>
    <w:rsid w:val="001C0F43"/>
    <w:rsid w:val="001C6411"/>
    <w:rsid w:val="001C679C"/>
    <w:rsid w:val="001E3FDE"/>
    <w:rsid w:val="001E6FE6"/>
    <w:rsid w:val="00222C71"/>
    <w:rsid w:val="00250DBE"/>
    <w:rsid w:val="002633C9"/>
    <w:rsid w:val="002669D5"/>
    <w:rsid w:val="0028029C"/>
    <w:rsid w:val="00280A95"/>
    <w:rsid w:val="002A349C"/>
    <w:rsid w:val="002B67A9"/>
    <w:rsid w:val="002E2B81"/>
    <w:rsid w:val="002F5208"/>
    <w:rsid w:val="002F7FDC"/>
    <w:rsid w:val="00306566"/>
    <w:rsid w:val="00311D1F"/>
    <w:rsid w:val="00324852"/>
    <w:rsid w:val="00341FDE"/>
    <w:rsid w:val="00350188"/>
    <w:rsid w:val="00353C85"/>
    <w:rsid w:val="00371D11"/>
    <w:rsid w:val="003A0A52"/>
    <w:rsid w:val="003B19A2"/>
    <w:rsid w:val="003B4FC8"/>
    <w:rsid w:val="003C0A85"/>
    <w:rsid w:val="003C6C8A"/>
    <w:rsid w:val="003D16BF"/>
    <w:rsid w:val="003E2024"/>
    <w:rsid w:val="003F1780"/>
    <w:rsid w:val="0040008C"/>
    <w:rsid w:val="00400892"/>
    <w:rsid w:val="00404C5F"/>
    <w:rsid w:val="004122C3"/>
    <w:rsid w:val="0042240E"/>
    <w:rsid w:val="00432E12"/>
    <w:rsid w:val="004524C6"/>
    <w:rsid w:val="004964C0"/>
    <w:rsid w:val="004A2339"/>
    <w:rsid w:val="004A43B0"/>
    <w:rsid w:val="004A4781"/>
    <w:rsid w:val="004A5C90"/>
    <w:rsid w:val="004D545A"/>
    <w:rsid w:val="0050490C"/>
    <w:rsid w:val="00507803"/>
    <w:rsid w:val="005248C6"/>
    <w:rsid w:val="00533DF2"/>
    <w:rsid w:val="005356F4"/>
    <w:rsid w:val="00543053"/>
    <w:rsid w:val="00551FD2"/>
    <w:rsid w:val="00556943"/>
    <w:rsid w:val="00580BFC"/>
    <w:rsid w:val="005A27EE"/>
    <w:rsid w:val="005B4485"/>
    <w:rsid w:val="005C47E2"/>
    <w:rsid w:val="006257BA"/>
    <w:rsid w:val="00634ACF"/>
    <w:rsid w:val="006355F8"/>
    <w:rsid w:val="00643843"/>
    <w:rsid w:val="006504AF"/>
    <w:rsid w:val="006708C9"/>
    <w:rsid w:val="0067472A"/>
    <w:rsid w:val="00692693"/>
    <w:rsid w:val="00696B06"/>
    <w:rsid w:val="006A6102"/>
    <w:rsid w:val="006C5AF8"/>
    <w:rsid w:val="006C5BB2"/>
    <w:rsid w:val="006F1DA3"/>
    <w:rsid w:val="006F35AA"/>
    <w:rsid w:val="006F4E7D"/>
    <w:rsid w:val="00711B68"/>
    <w:rsid w:val="00711E54"/>
    <w:rsid w:val="00725835"/>
    <w:rsid w:val="00732DC9"/>
    <w:rsid w:val="00746AB2"/>
    <w:rsid w:val="007648DC"/>
    <w:rsid w:val="00785851"/>
    <w:rsid w:val="00792B1F"/>
    <w:rsid w:val="007B020D"/>
    <w:rsid w:val="007D08A5"/>
    <w:rsid w:val="007D3FC3"/>
    <w:rsid w:val="008008D8"/>
    <w:rsid w:val="00823A7F"/>
    <w:rsid w:val="00825247"/>
    <w:rsid w:val="0084414F"/>
    <w:rsid w:val="00851FC2"/>
    <w:rsid w:val="0085336A"/>
    <w:rsid w:val="008549F7"/>
    <w:rsid w:val="008610C7"/>
    <w:rsid w:val="008709AE"/>
    <w:rsid w:val="00883EAD"/>
    <w:rsid w:val="00895361"/>
    <w:rsid w:val="008B0E77"/>
    <w:rsid w:val="008B5C71"/>
    <w:rsid w:val="008B788A"/>
    <w:rsid w:val="008C2353"/>
    <w:rsid w:val="008C54FF"/>
    <w:rsid w:val="008D42C5"/>
    <w:rsid w:val="008E0A6C"/>
    <w:rsid w:val="008E299F"/>
    <w:rsid w:val="008E79F2"/>
    <w:rsid w:val="009117F5"/>
    <w:rsid w:val="00914CF6"/>
    <w:rsid w:val="00917ABA"/>
    <w:rsid w:val="009305DD"/>
    <w:rsid w:val="009408CD"/>
    <w:rsid w:val="00967050"/>
    <w:rsid w:val="00973AB8"/>
    <w:rsid w:val="00973D5B"/>
    <w:rsid w:val="00990599"/>
    <w:rsid w:val="009A76AF"/>
    <w:rsid w:val="009C3BD3"/>
    <w:rsid w:val="009C64C0"/>
    <w:rsid w:val="009D27F7"/>
    <w:rsid w:val="009D4329"/>
    <w:rsid w:val="009F39B4"/>
    <w:rsid w:val="009F6820"/>
    <w:rsid w:val="00A0650D"/>
    <w:rsid w:val="00A231F8"/>
    <w:rsid w:val="00A5654E"/>
    <w:rsid w:val="00A62F07"/>
    <w:rsid w:val="00A76FEF"/>
    <w:rsid w:val="00AE28CA"/>
    <w:rsid w:val="00AF2148"/>
    <w:rsid w:val="00AF2173"/>
    <w:rsid w:val="00AF4899"/>
    <w:rsid w:val="00AF5E99"/>
    <w:rsid w:val="00AF64F9"/>
    <w:rsid w:val="00B02D3F"/>
    <w:rsid w:val="00B12409"/>
    <w:rsid w:val="00B27A1D"/>
    <w:rsid w:val="00B31456"/>
    <w:rsid w:val="00B46D9A"/>
    <w:rsid w:val="00B6387B"/>
    <w:rsid w:val="00B6553D"/>
    <w:rsid w:val="00B725B8"/>
    <w:rsid w:val="00B76335"/>
    <w:rsid w:val="00B81D61"/>
    <w:rsid w:val="00BC6E69"/>
    <w:rsid w:val="00BF63CC"/>
    <w:rsid w:val="00C0773C"/>
    <w:rsid w:val="00C16505"/>
    <w:rsid w:val="00C1729D"/>
    <w:rsid w:val="00C22AF6"/>
    <w:rsid w:val="00C324F6"/>
    <w:rsid w:val="00C35D3D"/>
    <w:rsid w:val="00C362B8"/>
    <w:rsid w:val="00C5115A"/>
    <w:rsid w:val="00C579FD"/>
    <w:rsid w:val="00C65759"/>
    <w:rsid w:val="00C71675"/>
    <w:rsid w:val="00C73332"/>
    <w:rsid w:val="00C87928"/>
    <w:rsid w:val="00C91377"/>
    <w:rsid w:val="00C94571"/>
    <w:rsid w:val="00CB2200"/>
    <w:rsid w:val="00CC1695"/>
    <w:rsid w:val="00CE469B"/>
    <w:rsid w:val="00D131B3"/>
    <w:rsid w:val="00D35C3B"/>
    <w:rsid w:val="00D369AE"/>
    <w:rsid w:val="00D575FD"/>
    <w:rsid w:val="00D62980"/>
    <w:rsid w:val="00D67851"/>
    <w:rsid w:val="00D7076F"/>
    <w:rsid w:val="00D70E2B"/>
    <w:rsid w:val="00D86A13"/>
    <w:rsid w:val="00D94172"/>
    <w:rsid w:val="00D96025"/>
    <w:rsid w:val="00DA03F2"/>
    <w:rsid w:val="00DB4129"/>
    <w:rsid w:val="00DF260E"/>
    <w:rsid w:val="00DF6499"/>
    <w:rsid w:val="00E16F44"/>
    <w:rsid w:val="00E325B8"/>
    <w:rsid w:val="00E34D37"/>
    <w:rsid w:val="00E77B72"/>
    <w:rsid w:val="00E806CD"/>
    <w:rsid w:val="00E945DB"/>
    <w:rsid w:val="00EB35D8"/>
    <w:rsid w:val="00EC1FFB"/>
    <w:rsid w:val="00EC275F"/>
    <w:rsid w:val="00EC4163"/>
    <w:rsid w:val="00ED1535"/>
    <w:rsid w:val="00F158ED"/>
    <w:rsid w:val="00F775EC"/>
    <w:rsid w:val="00F820E0"/>
    <w:rsid w:val="00F83F50"/>
    <w:rsid w:val="00FA4C62"/>
    <w:rsid w:val="00FC764B"/>
    <w:rsid w:val="00FD1082"/>
    <w:rsid w:val="00FD43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Genev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8B9"/>
    <w:pPr>
      <w:bidi/>
    </w:pPr>
    <w:rPr>
      <w:rFonts w:ascii="Times New Roman" w:hAnsi="Times New Roman" w:cs="Traditional Arabic"/>
      <w:szCs w:val="24"/>
      <w:lang w:eastAsia="en-US"/>
    </w:rPr>
  </w:style>
  <w:style w:type="paragraph" w:styleId="Heading1">
    <w:name w:val="heading 1"/>
    <w:basedOn w:val="Normal"/>
    <w:next w:val="Normal"/>
    <w:link w:val="Heading1Char"/>
    <w:uiPriority w:val="9"/>
    <w:qFormat/>
    <w:rsid w:val="005208B9"/>
    <w:pPr>
      <w:keepNext/>
      <w:jc w:val="lowKashida"/>
      <w:outlineLvl w:val="0"/>
    </w:pPr>
    <w:rPr>
      <w:rFonts w:eastAsia="Times New Roman" w:cs="Times New Roman"/>
      <w:b/>
      <w:bCs/>
      <w:sz w:val="42"/>
      <w:szCs w:val="28"/>
      <w:u w:val="single"/>
    </w:rPr>
  </w:style>
  <w:style w:type="paragraph" w:styleId="Heading2">
    <w:name w:val="heading 2"/>
    <w:basedOn w:val="Normal"/>
    <w:next w:val="Normal"/>
    <w:link w:val="Heading2Char"/>
    <w:qFormat/>
    <w:rsid w:val="005208B9"/>
    <w:pPr>
      <w:keepNext/>
      <w:spacing w:before="240" w:after="60"/>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5208B9"/>
    <w:pPr>
      <w:keepNext/>
      <w:bidi w:val="0"/>
      <w:spacing w:line="360" w:lineRule="auto"/>
      <w:jc w:val="lowKashida"/>
      <w:outlineLvl w:val="2"/>
    </w:pPr>
    <w:rPr>
      <w:rFonts w:eastAsia="Times New Roman" w:cs="Times New Roman"/>
      <w:sz w:val="28"/>
      <w:szCs w:val="28"/>
    </w:rPr>
  </w:style>
  <w:style w:type="paragraph" w:styleId="Heading4">
    <w:name w:val="heading 4"/>
    <w:basedOn w:val="Normal"/>
    <w:next w:val="Normal"/>
    <w:link w:val="Heading4Char"/>
    <w:qFormat/>
    <w:rsid w:val="005208B9"/>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5208B9"/>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08B9"/>
    <w:rPr>
      <w:rFonts w:ascii="Times New Roman" w:eastAsia="Times New Roman" w:hAnsi="Times New Roman" w:cs="2  Mitra"/>
      <w:b/>
      <w:bCs/>
      <w:sz w:val="42"/>
      <w:szCs w:val="28"/>
      <w:u w:val="single"/>
    </w:rPr>
  </w:style>
  <w:style w:type="character" w:customStyle="1" w:styleId="Heading2Char">
    <w:name w:val="Heading 2 Char"/>
    <w:link w:val="Heading2"/>
    <w:rsid w:val="005208B9"/>
    <w:rPr>
      <w:rFonts w:ascii="Arial" w:eastAsia="Times New Roman" w:hAnsi="Arial"/>
      <w:b/>
      <w:bCs/>
      <w:i/>
      <w:iCs/>
      <w:sz w:val="28"/>
      <w:szCs w:val="28"/>
    </w:rPr>
  </w:style>
  <w:style w:type="character" w:customStyle="1" w:styleId="Heading3Char">
    <w:name w:val="Heading 3 Char"/>
    <w:link w:val="Heading3"/>
    <w:rsid w:val="005208B9"/>
    <w:rPr>
      <w:rFonts w:ascii="Times New Roman" w:eastAsia="Times New Roman" w:hAnsi="Times New Roman" w:cs="2  Zar"/>
      <w:sz w:val="28"/>
      <w:szCs w:val="28"/>
    </w:rPr>
  </w:style>
  <w:style w:type="character" w:customStyle="1" w:styleId="Heading4Char">
    <w:name w:val="Heading 4 Char"/>
    <w:link w:val="Heading4"/>
    <w:rsid w:val="005208B9"/>
    <w:rPr>
      <w:rFonts w:ascii="Times New Roman" w:eastAsia="Times New Roman" w:hAnsi="Times New Roman" w:cs="Times New Roman"/>
      <w:b/>
      <w:bCs/>
      <w:sz w:val="28"/>
      <w:szCs w:val="28"/>
    </w:rPr>
  </w:style>
  <w:style w:type="character" w:customStyle="1" w:styleId="Heading5Char">
    <w:name w:val="Heading 5 Char"/>
    <w:link w:val="Heading5"/>
    <w:rsid w:val="005208B9"/>
    <w:rPr>
      <w:rFonts w:ascii="Times New Roman" w:eastAsia="Times New Roman" w:hAnsi="Times New Roman" w:cs="Traditional Arabic"/>
      <w:b/>
      <w:bCs/>
      <w:i/>
      <w:iCs/>
      <w:sz w:val="26"/>
      <w:szCs w:val="26"/>
    </w:rPr>
  </w:style>
  <w:style w:type="paragraph" w:styleId="BalloonText">
    <w:name w:val="Balloon Text"/>
    <w:basedOn w:val="Normal"/>
    <w:link w:val="BalloonTextChar"/>
    <w:uiPriority w:val="99"/>
    <w:semiHidden/>
    <w:unhideWhenUsed/>
    <w:rsid w:val="00012C98"/>
    <w:rPr>
      <w:rFonts w:ascii="Tahoma" w:hAnsi="Tahoma" w:cs="Times New Roman"/>
      <w:sz w:val="16"/>
      <w:szCs w:val="16"/>
    </w:rPr>
  </w:style>
  <w:style w:type="character" w:customStyle="1" w:styleId="BalloonTextChar">
    <w:name w:val="Balloon Text Char"/>
    <w:link w:val="BalloonText"/>
    <w:uiPriority w:val="99"/>
    <w:semiHidden/>
    <w:rsid w:val="00012C98"/>
    <w:rPr>
      <w:rFonts w:ascii="Tahoma" w:hAnsi="Tahoma" w:cs="Tahoma"/>
      <w:sz w:val="16"/>
      <w:szCs w:val="16"/>
    </w:rPr>
  </w:style>
  <w:style w:type="table" w:styleId="TableGrid">
    <w:name w:val="Table Grid"/>
    <w:basedOn w:val="TableNormal"/>
    <w:uiPriority w:val="59"/>
    <w:rsid w:val="005F0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5286"/>
    <w:pPr>
      <w:tabs>
        <w:tab w:val="center" w:pos="4513"/>
        <w:tab w:val="right" w:pos="9026"/>
      </w:tabs>
    </w:pPr>
    <w:rPr>
      <w:rFonts w:cs="Times New Roman"/>
    </w:rPr>
  </w:style>
  <w:style w:type="character" w:customStyle="1" w:styleId="HeaderChar">
    <w:name w:val="Header Char"/>
    <w:link w:val="Header"/>
    <w:uiPriority w:val="99"/>
    <w:rsid w:val="00135286"/>
    <w:rPr>
      <w:rFonts w:ascii="Times New Roman" w:hAnsi="Times New Roman" w:cs="Traditional Arabic"/>
      <w:szCs w:val="24"/>
      <w:lang w:val="en-US" w:eastAsia="en-US"/>
    </w:rPr>
  </w:style>
  <w:style w:type="paragraph" w:styleId="Footer">
    <w:name w:val="footer"/>
    <w:basedOn w:val="Normal"/>
    <w:link w:val="FooterChar"/>
    <w:uiPriority w:val="99"/>
    <w:unhideWhenUsed/>
    <w:rsid w:val="00135286"/>
    <w:pPr>
      <w:tabs>
        <w:tab w:val="center" w:pos="4513"/>
        <w:tab w:val="right" w:pos="9026"/>
      </w:tabs>
    </w:pPr>
    <w:rPr>
      <w:rFonts w:cs="Times New Roman"/>
    </w:rPr>
  </w:style>
  <w:style w:type="character" w:customStyle="1" w:styleId="FooterChar">
    <w:name w:val="Footer Char"/>
    <w:link w:val="Footer"/>
    <w:uiPriority w:val="99"/>
    <w:rsid w:val="00135286"/>
    <w:rPr>
      <w:rFonts w:ascii="Times New Roman" w:hAnsi="Times New Roman" w:cs="Traditional Arabic"/>
      <w:szCs w:val="24"/>
      <w:lang w:val="en-US" w:eastAsia="en-US"/>
    </w:rPr>
  </w:style>
  <w:style w:type="character" w:customStyle="1" w:styleId="journal">
    <w:name w:val="journal"/>
    <w:basedOn w:val="DefaultParagraphFont"/>
    <w:rsid w:val="00F5449C"/>
  </w:style>
  <w:style w:type="character" w:customStyle="1" w:styleId="jnumber">
    <w:name w:val="jnumber"/>
    <w:basedOn w:val="DefaultParagraphFont"/>
    <w:rsid w:val="00F5449C"/>
  </w:style>
  <w:style w:type="character" w:styleId="Strong">
    <w:name w:val="Strong"/>
    <w:qFormat/>
    <w:rsid w:val="00F5449C"/>
    <w:rPr>
      <w:b/>
      <w:bCs/>
    </w:rPr>
  </w:style>
  <w:style w:type="paragraph" w:styleId="NormalWeb">
    <w:name w:val="Normal (Web)"/>
    <w:basedOn w:val="Normal"/>
    <w:uiPriority w:val="99"/>
    <w:rsid w:val="00F5449C"/>
    <w:pPr>
      <w:bidi w:val="0"/>
      <w:spacing w:before="100" w:beforeAutospacing="1" w:after="100" w:afterAutospacing="1"/>
    </w:pPr>
    <w:rPr>
      <w:rFonts w:eastAsia="Times New Roman" w:cs="Times New Roman"/>
      <w:sz w:val="24"/>
    </w:rPr>
  </w:style>
  <w:style w:type="character" w:styleId="Emphasis">
    <w:name w:val="Emphasis"/>
    <w:uiPriority w:val="20"/>
    <w:qFormat/>
    <w:rsid w:val="00F5449C"/>
    <w:rPr>
      <w:i/>
      <w:iCs/>
    </w:rPr>
  </w:style>
  <w:style w:type="character" w:customStyle="1" w:styleId="citation">
    <w:name w:val="citation"/>
    <w:basedOn w:val="DefaultParagraphFont"/>
    <w:rsid w:val="00F5449C"/>
  </w:style>
  <w:style w:type="character" w:styleId="HTMLCite">
    <w:name w:val="HTML Cite"/>
    <w:rsid w:val="00F5449C"/>
    <w:rPr>
      <w:i/>
      <w:iCs/>
    </w:rPr>
  </w:style>
  <w:style w:type="character" w:customStyle="1" w:styleId="cit-pub-date">
    <w:name w:val="cit-pub-date"/>
    <w:basedOn w:val="DefaultParagraphFont"/>
    <w:rsid w:val="00F5449C"/>
  </w:style>
  <w:style w:type="character" w:customStyle="1" w:styleId="cit-vol">
    <w:name w:val="cit-vol"/>
    <w:basedOn w:val="DefaultParagraphFont"/>
    <w:rsid w:val="00F5449C"/>
  </w:style>
  <w:style w:type="character" w:customStyle="1" w:styleId="cit-fpage">
    <w:name w:val="cit-fpage"/>
    <w:basedOn w:val="DefaultParagraphFont"/>
    <w:rsid w:val="00F5449C"/>
  </w:style>
  <w:style w:type="character" w:styleId="Hyperlink">
    <w:name w:val="Hyperlink"/>
    <w:rsid w:val="00F5449C"/>
    <w:rPr>
      <w:color w:val="0000FF"/>
      <w:u w:val="single"/>
    </w:rPr>
  </w:style>
  <w:style w:type="paragraph" w:customStyle="1" w:styleId="rprtbody">
    <w:name w:val="rprtbody"/>
    <w:basedOn w:val="Normal"/>
    <w:rsid w:val="00F5449C"/>
    <w:pPr>
      <w:bidi w:val="0"/>
      <w:spacing w:before="100" w:beforeAutospacing="1" w:after="100" w:afterAutospacing="1"/>
    </w:pPr>
    <w:rPr>
      <w:rFonts w:eastAsia="Batang" w:cs="Times New Roman"/>
      <w:sz w:val="24"/>
      <w:lang w:eastAsia="ko-KR"/>
    </w:rPr>
  </w:style>
  <w:style w:type="character" w:customStyle="1" w:styleId="src">
    <w:name w:val="src"/>
    <w:basedOn w:val="DefaultParagraphFont"/>
    <w:rsid w:val="00F5449C"/>
  </w:style>
  <w:style w:type="character" w:customStyle="1" w:styleId="jrnl">
    <w:name w:val="jrnl"/>
    <w:basedOn w:val="DefaultParagraphFont"/>
    <w:rsid w:val="00F5449C"/>
  </w:style>
  <w:style w:type="paragraph" w:customStyle="1" w:styleId="21">
    <w:name w:val="中等深浅网格 21"/>
    <w:link w:val="MediumGrid2Char"/>
    <w:uiPriority w:val="1"/>
    <w:qFormat/>
    <w:rsid w:val="00F5449C"/>
    <w:rPr>
      <w:rFonts w:ascii="Times New Roman" w:eastAsia="Times New Roman" w:hAnsi="Times New Roman" w:cs="Times New Roman"/>
      <w:sz w:val="24"/>
      <w:szCs w:val="24"/>
      <w:lang w:eastAsia="en-US"/>
    </w:rPr>
  </w:style>
  <w:style w:type="paragraph" w:customStyle="1" w:styleId="-11">
    <w:name w:val="彩色列表 - 强调文字颜色 11"/>
    <w:basedOn w:val="Normal"/>
    <w:uiPriority w:val="34"/>
    <w:qFormat/>
    <w:rsid w:val="002E5BA9"/>
    <w:pPr>
      <w:bidi w:val="0"/>
      <w:spacing w:after="200" w:line="276" w:lineRule="auto"/>
      <w:ind w:left="720"/>
      <w:contextualSpacing/>
    </w:pPr>
    <w:rPr>
      <w:rFonts w:ascii="Calibri" w:hAnsi="Calibri" w:cs="Arial"/>
      <w:sz w:val="22"/>
      <w:szCs w:val="22"/>
    </w:rPr>
  </w:style>
  <w:style w:type="character" w:styleId="PageNumber">
    <w:name w:val="page number"/>
    <w:basedOn w:val="DefaultParagraphFont"/>
    <w:rsid w:val="008C462B"/>
  </w:style>
  <w:style w:type="character" w:customStyle="1" w:styleId="apple-converted-space">
    <w:name w:val="apple-converted-space"/>
    <w:rsid w:val="00464F5D"/>
  </w:style>
  <w:style w:type="paragraph" w:styleId="BodyText">
    <w:name w:val="Body Text"/>
    <w:basedOn w:val="Normal"/>
    <w:link w:val="BodyTextChar"/>
    <w:unhideWhenUsed/>
    <w:rsid w:val="006E6219"/>
    <w:pPr>
      <w:spacing w:after="120"/>
    </w:pPr>
    <w:rPr>
      <w:rFonts w:cs="Times New Roman"/>
    </w:rPr>
  </w:style>
  <w:style w:type="character" w:customStyle="1" w:styleId="BodyTextChar">
    <w:name w:val="Body Text Char"/>
    <w:link w:val="BodyText"/>
    <w:rsid w:val="006E6219"/>
    <w:rPr>
      <w:rFonts w:ascii="Times New Roman" w:hAnsi="Times New Roman" w:cs="Traditional Arabic"/>
      <w:szCs w:val="24"/>
      <w:lang w:val="en-US" w:eastAsia="en-US"/>
    </w:rPr>
  </w:style>
  <w:style w:type="paragraph" w:styleId="BodyTextFirstIndent">
    <w:name w:val="Body Text First Indent"/>
    <w:basedOn w:val="BodyText"/>
    <w:link w:val="BodyTextFirstIndentChar"/>
    <w:unhideWhenUsed/>
    <w:rsid w:val="006E6219"/>
    <w:pPr>
      <w:bidi w:val="0"/>
      <w:ind w:firstLine="210"/>
    </w:pPr>
    <w:rPr>
      <w:rFonts w:eastAsia="Times New Roman"/>
      <w:sz w:val="24"/>
    </w:rPr>
  </w:style>
  <w:style w:type="character" w:customStyle="1" w:styleId="BodyTextFirstIndentChar">
    <w:name w:val="Body Text First Indent Char"/>
    <w:link w:val="BodyTextFirstIndent"/>
    <w:rsid w:val="006E6219"/>
    <w:rPr>
      <w:rFonts w:ascii="Times New Roman" w:eastAsia="Times New Roman" w:hAnsi="Times New Roman" w:cs="Times New Roman"/>
      <w:sz w:val="24"/>
      <w:szCs w:val="24"/>
      <w:lang w:val="en-US" w:eastAsia="en-US"/>
    </w:rPr>
  </w:style>
  <w:style w:type="character" w:customStyle="1" w:styleId="gsa1">
    <w:name w:val="gs_a1"/>
    <w:rsid w:val="006E6219"/>
    <w:rPr>
      <w:color w:val="008000"/>
    </w:rPr>
  </w:style>
  <w:style w:type="paragraph" w:customStyle="1" w:styleId="Default">
    <w:name w:val="Default"/>
    <w:rsid w:val="006E6219"/>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
    <w:name w:val="List"/>
    <w:basedOn w:val="Normal"/>
    <w:rsid w:val="006E6219"/>
    <w:pPr>
      <w:bidi w:val="0"/>
      <w:ind w:left="360" w:hanging="360"/>
    </w:pPr>
    <w:rPr>
      <w:rFonts w:eastAsia="Times New Roman" w:cs="Times New Roman"/>
      <w:sz w:val="24"/>
    </w:rPr>
  </w:style>
  <w:style w:type="character" w:customStyle="1" w:styleId="citation-abbreviation">
    <w:name w:val="citation-abbreviation"/>
    <w:rsid w:val="006E6219"/>
  </w:style>
  <w:style w:type="character" w:customStyle="1" w:styleId="citation-publication-date">
    <w:name w:val="citation-publication-date"/>
    <w:rsid w:val="006E6219"/>
  </w:style>
  <w:style w:type="character" w:customStyle="1" w:styleId="citation-volume">
    <w:name w:val="citation-volume"/>
    <w:rsid w:val="006E6219"/>
  </w:style>
  <w:style w:type="character" w:customStyle="1" w:styleId="citation-issue">
    <w:name w:val="citation-issue"/>
    <w:rsid w:val="006E6219"/>
  </w:style>
  <w:style w:type="character" w:customStyle="1" w:styleId="citation-flpages">
    <w:name w:val="citation-flpages"/>
    <w:rsid w:val="006E6219"/>
  </w:style>
  <w:style w:type="character" w:styleId="FollowedHyperlink">
    <w:name w:val="FollowedHyperlink"/>
    <w:uiPriority w:val="99"/>
    <w:semiHidden/>
    <w:unhideWhenUsed/>
    <w:rsid w:val="006E6219"/>
    <w:rPr>
      <w:color w:val="800080"/>
      <w:u w:val="single"/>
    </w:rPr>
  </w:style>
  <w:style w:type="character" w:styleId="LineNumber">
    <w:name w:val="line number"/>
    <w:uiPriority w:val="99"/>
    <w:semiHidden/>
    <w:unhideWhenUsed/>
    <w:rsid w:val="006E6219"/>
  </w:style>
  <w:style w:type="character" w:customStyle="1" w:styleId="MediumGrid2Char">
    <w:name w:val="Medium Grid 2 Char"/>
    <w:link w:val="21"/>
    <w:uiPriority w:val="1"/>
    <w:rsid w:val="006E6219"/>
    <w:rPr>
      <w:rFonts w:ascii="Times New Roman" w:eastAsia="Times New Roman" w:hAnsi="Times New Roman" w:cs="Times New Roman"/>
      <w:sz w:val="24"/>
      <w:szCs w:val="24"/>
      <w:lang w:val="en-US" w:eastAsia="en-US" w:bidi="ar-SA"/>
    </w:rPr>
  </w:style>
  <w:style w:type="character" w:customStyle="1" w:styleId="date">
    <w:name w:val="date"/>
    <w:rsid w:val="00EA0EB1"/>
  </w:style>
  <w:style w:type="character" w:customStyle="1" w:styleId="volume">
    <w:name w:val="volume"/>
    <w:rsid w:val="00EA0EB1"/>
  </w:style>
  <w:style w:type="character" w:customStyle="1" w:styleId="pages">
    <w:name w:val="pages"/>
    <w:rsid w:val="00EA0EB1"/>
  </w:style>
  <w:style w:type="character" w:customStyle="1" w:styleId="ref-journal">
    <w:name w:val="ref-journal"/>
    <w:basedOn w:val="DefaultParagraphFont"/>
    <w:rsid w:val="008D7B94"/>
  </w:style>
  <w:style w:type="character" w:customStyle="1" w:styleId="ref-vol">
    <w:name w:val="ref-vol"/>
    <w:basedOn w:val="DefaultParagraphFont"/>
    <w:rsid w:val="008D7B94"/>
  </w:style>
  <w:style w:type="paragraph" w:customStyle="1" w:styleId="-110">
    <w:name w:val="彩色底纹 - 强调文字颜色 11"/>
    <w:hidden/>
    <w:uiPriority w:val="71"/>
    <w:rsid w:val="00110E4C"/>
    <w:rPr>
      <w:rFonts w:ascii="Times New Roman" w:hAnsi="Times New Roman" w:cs="Traditional Arabic"/>
      <w:szCs w:val="24"/>
      <w:lang w:eastAsia="en-US"/>
    </w:rPr>
  </w:style>
  <w:style w:type="paragraph" w:styleId="NoSpacing">
    <w:name w:val="No Spacing"/>
    <w:link w:val="NoSpacingChar"/>
    <w:uiPriority w:val="1"/>
    <w:qFormat/>
    <w:rsid w:val="00280A95"/>
    <w:rPr>
      <w:rFonts w:ascii="Times New Roman" w:eastAsia="Times New Roman" w:hAnsi="Times New Roman" w:cs="Times New Roman"/>
      <w:sz w:val="24"/>
      <w:szCs w:val="24"/>
    </w:rPr>
  </w:style>
  <w:style w:type="character" w:customStyle="1" w:styleId="NoSpacingChar">
    <w:name w:val="No Spacing Char"/>
    <w:link w:val="NoSpacing"/>
    <w:uiPriority w:val="1"/>
    <w:rsid w:val="00280A95"/>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5A27EE"/>
    <w:pPr>
      <w:bidi w:val="0"/>
      <w:spacing w:after="200" w:line="276"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30768795">
      <w:bodyDiv w:val="1"/>
      <w:marLeft w:val="0"/>
      <w:marRight w:val="0"/>
      <w:marTop w:val="0"/>
      <w:marBottom w:val="0"/>
      <w:divBdr>
        <w:top w:val="none" w:sz="0" w:space="0" w:color="auto"/>
        <w:left w:val="none" w:sz="0" w:space="0" w:color="auto"/>
        <w:bottom w:val="none" w:sz="0" w:space="0" w:color="auto"/>
        <w:right w:val="none" w:sz="0" w:space="0" w:color="auto"/>
      </w:divBdr>
    </w:div>
    <w:div w:id="93015223">
      <w:bodyDiv w:val="1"/>
      <w:marLeft w:val="0"/>
      <w:marRight w:val="0"/>
      <w:marTop w:val="0"/>
      <w:marBottom w:val="0"/>
      <w:divBdr>
        <w:top w:val="none" w:sz="0" w:space="0" w:color="auto"/>
        <w:left w:val="none" w:sz="0" w:space="0" w:color="auto"/>
        <w:bottom w:val="none" w:sz="0" w:space="0" w:color="auto"/>
        <w:right w:val="none" w:sz="0" w:space="0" w:color="auto"/>
      </w:divBdr>
    </w:div>
    <w:div w:id="147131496">
      <w:bodyDiv w:val="1"/>
      <w:marLeft w:val="0"/>
      <w:marRight w:val="0"/>
      <w:marTop w:val="0"/>
      <w:marBottom w:val="0"/>
      <w:divBdr>
        <w:top w:val="none" w:sz="0" w:space="0" w:color="auto"/>
        <w:left w:val="none" w:sz="0" w:space="0" w:color="auto"/>
        <w:bottom w:val="none" w:sz="0" w:space="0" w:color="auto"/>
        <w:right w:val="none" w:sz="0" w:space="0" w:color="auto"/>
      </w:divBdr>
    </w:div>
    <w:div w:id="175920928">
      <w:bodyDiv w:val="1"/>
      <w:marLeft w:val="0"/>
      <w:marRight w:val="0"/>
      <w:marTop w:val="0"/>
      <w:marBottom w:val="0"/>
      <w:divBdr>
        <w:top w:val="none" w:sz="0" w:space="0" w:color="auto"/>
        <w:left w:val="none" w:sz="0" w:space="0" w:color="auto"/>
        <w:bottom w:val="none" w:sz="0" w:space="0" w:color="auto"/>
        <w:right w:val="none" w:sz="0" w:space="0" w:color="auto"/>
      </w:divBdr>
    </w:div>
    <w:div w:id="306207724">
      <w:bodyDiv w:val="1"/>
      <w:marLeft w:val="0"/>
      <w:marRight w:val="0"/>
      <w:marTop w:val="0"/>
      <w:marBottom w:val="0"/>
      <w:divBdr>
        <w:top w:val="none" w:sz="0" w:space="0" w:color="auto"/>
        <w:left w:val="none" w:sz="0" w:space="0" w:color="auto"/>
        <w:bottom w:val="none" w:sz="0" w:space="0" w:color="auto"/>
        <w:right w:val="none" w:sz="0" w:space="0" w:color="auto"/>
      </w:divBdr>
    </w:div>
    <w:div w:id="372970027">
      <w:bodyDiv w:val="1"/>
      <w:marLeft w:val="0"/>
      <w:marRight w:val="0"/>
      <w:marTop w:val="0"/>
      <w:marBottom w:val="0"/>
      <w:divBdr>
        <w:top w:val="none" w:sz="0" w:space="0" w:color="auto"/>
        <w:left w:val="none" w:sz="0" w:space="0" w:color="auto"/>
        <w:bottom w:val="none" w:sz="0" w:space="0" w:color="auto"/>
        <w:right w:val="none" w:sz="0" w:space="0" w:color="auto"/>
      </w:divBdr>
    </w:div>
    <w:div w:id="438531240">
      <w:bodyDiv w:val="1"/>
      <w:marLeft w:val="0"/>
      <w:marRight w:val="0"/>
      <w:marTop w:val="0"/>
      <w:marBottom w:val="0"/>
      <w:divBdr>
        <w:top w:val="none" w:sz="0" w:space="0" w:color="auto"/>
        <w:left w:val="none" w:sz="0" w:space="0" w:color="auto"/>
        <w:bottom w:val="none" w:sz="0" w:space="0" w:color="auto"/>
        <w:right w:val="none" w:sz="0" w:space="0" w:color="auto"/>
      </w:divBdr>
    </w:div>
    <w:div w:id="461655122">
      <w:bodyDiv w:val="1"/>
      <w:marLeft w:val="0"/>
      <w:marRight w:val="0"/>
      <w:marTop w:val="0"/>
      <w:marBottom w:val="0"/>
      <w:divBdr>
        <w:top w:val="none" w:sz="0" w:space="0" w:color="auto"/>
        <w:left w:val="none" w:sz="0" w:space="0" w:color="auto"/>
        <w:bottom w:val="none" w:sz="0" w:space="0" w:color="auto"/>
        <w:right w:val="none" w:sz="0" w:space="0" w:color="auto"/>
      </w:divBdr>
    </w:div>
    <w:div w:id="651063892">
      <w:bodyDiv w:val="1"/>
      <w:marLeft w:val="0"/>
      <w:marRight w:val="0"/>
      <w:marTop w:val="0"/>
      <w:marBottom w:val="0"/>
      <w:divBdr>
        <w:top w:val="none" w:sz="0" w:space="0" w:color="auto"/>
        <w:left w:val="none" w:sz="0" w:space="0" w:color="auto"/>
        <w:bottom w:val="none" w:sz="0" w:space="0" w:color="auto"/>
        <w:right w:val="none" w:sz="0" w:space="0" w:color="auto"/>
      </w:divBdr>
    </w:div>
    <w:div w:id="690255878">
      <w:bodyDiv w:val="1"/>
      <w:marLeft w:val="0"/>
      <w:marRight w:val="0"/>
      <w:marTop w:val="0"/>
      <w:marBottom w:val="0"/>
      <w:divBdr>
        <w:top w:val="none" w:sz="0" w:space="0" w:color="auto"/>
        <w:left w:val="none" w:sz="0" w:space="0" w:color="auto"/>
        <w:bottom w:val="none" w:sz="0" w:space="0" w:color="auto"/>
        <w:right w:val="none" w:sz="0" w:space="0" w:color="auto"/>
      </w:divBdr>
    </w:div>
    <w:div w:id="1352994677">
      <w:bodyDiv w:val="1"/>
      <w:marLeft w:val="0"/>
      <w:marRight w:val="0"/>
      <w:marTop w:val="0"/>
      <w:marBottom w:val="0"/>
      <w:divBdr>
        <w:top w:val="none" w:sz="0" w:space="0" w:color="auto"/>
        <w:left w:val="none" w:sz="0" w:space="0" w:color="auto"/>
        <w:bottom w:val="none" w:sz="0" w:space="0" w:color="auto"/>
        <w:right w:val="none" w:sz="0" w:space="0" w:color="auto"/>
      </w:divBdr>
    </w:div>
    <w:div w:id="1481654407">
      <w:bodyDiv w:val="1"/>
      <w:marLeft w:val="0"/>
      <w:marRight w:val="0"/>
      <w:marTop w:val="0"/>
      <w:marBottom w:val="0"/>
      <w:divBdr>
        <w:top w:val="none" w:sz="0" w:space="0" w:color="auto"/>
        <w:left w:val="none" w:sz="0" w:space="0" w:color="auto"/>
        <w:bottom w:val="none" w:sz="0" w:space="0" w:color="auto"/>
        <w:right w:val="none" w:sz="0" w:space="0" w:color="auto"/>
      </w:divBdr>
    </w:div>
    <w:div w:id="1513373474">
      <w:bodyDiv w:val="1"/>
      <w:marLeft w:val="0"/>
      <w:marRight w:val="0"/>
      <w:marTop w:val="0"/>
      <w:marBottom w:val="0"/>
      <w:divBdr>
        <w:top w:val="none" w:sz="0" w:space="0" w:color="auto"/>
        <w:left w:val="none" w:sz="0" w:space="0" w:color="auto"/>
        <w:bottom w:val="none" w:sz="0" w:space="0" w:color="auto"/>
        <w:right w:val="none" w:sz="0" w:space="0" w:color="auto"/>
      </w:divBdr>
    </w:div>
    <w:div w:id="1874341928">
      <w:bodyDiv w:val="1"/>
      <w:marLeft w:val="0"/>
      <w:marRight w:val="0"/>
      <w:marTop w:val="0"/>
      <w:marBottom w:val="0"/>
      <w:divBdr>
        <w:top w:val="none" w:sz="0" w:space="0" w:color="auto"/>
        <w:left w:val="none" w:sz="0" w:space="0" w:color="auto"/>
        <w:bottom w:val="none" w:sz="0" w:space="0" w:color="auto"/>
        <w:right w:val="none" w:sz="0" w:space="0" w:color="auto"/>
      </w:divBdr>
    </w:div>
    <w:div w:id="207265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zaei54@gmail.com" TargetMode="External"/><Relationship Id="rId13" Type="http://schemas.openxmlformats.org/officeDocument/2006/relationships/image" Target="media/image1.png"/><Relationship Id="rId18" Type="http://schemas.openxmlformats.org/officeDocument/2006/relationships/hyperlink" Target="http://www.ncbi.nlm.nih.gov/pubmed/5489366"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drosokrish@gmail.com" TargetMode="External"/><Relationship Id="rId12" Type="http://schemas.openxmlformats.org/officeDocument/2006/relationships/footer" Target="footer2.xml"/><Relationship Id="rId17" Type="http://schemas.openxmlformats.org/officeDocument/2006/relationships/hyperlink" Target="mailto:drosokrish@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1.appstate.edu/~kms/classes/psy2664/Documents/triver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google.co.in/url?sa=t&amp;rct=j&amp;q=&amp;esrc=s&amp;source=web&amp;cd=1&amp;sqi=2&amp;ved=0CDAQFjAA&amp;url=http%3A%2F%2Fwww.journals.elsevier.com%2Fmechanisms-of-ageing-and-development%2F&amp;ei=EJCUUpi4Csm4rgfegYHoBg&amp;usg=AFQjCNHkeJRh2dpiJitiYwa-XURqWVr0RQ&amp;sig2=V60JTCfDJu3IExZSrzn8-A&amp;bvm=bv.57155469,d.bmk"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7341</Words>
  <Characters>41847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Abstract</vt:lpstr>
    </vt:vector>
  </TitlesOfParts>
  <Company>微软中国</Company>
  <LinksUpToDate>false</LinksUpToDate>
  <CharactersWithSpaces>49090</CharactersWithSpaces>
  <SharedDoc>false</SharedDoc>
  <HLinks>
    <vt:vector size="36" baseType="variant">
      <vt:variant>
        <vt:i4>3866662</vt:i4>
      </vt:variant>
      <vt:variant>
        <vt:i4>15</vt:i4>
      </vt:variant>
      <vt:variant>
        <vt:i4>0</vt:i4>
      </vt:variant>
      <vt:variant>
        <vt:i4>5</vt:i4>
      </vt:variant>
      <vt:variant>
        <vt:lpwstr>http://www1.appstate.edu/~kms/classes/psy2664/Documents/trivers.pdf</vt:lpwstr>
      </vt:variant>
      <vt:variant>
        <vt:lpwstr/>
      </vt:variant>
      <vt:variant>
        <vt:i4>2097208</vt:i4>
      </vt:variant>
      <vt:variant>
        <vt:i4>12</vt:i4>
      </vt:variant>
      <vt:variant>
        <vt:i4>0</vt:i4>
      </vt:variant>
      <vt:variant>
        <vt:i4>5</vt:i4>
      </vt:variant>
      <vt:variant>
        <vt:lpwstr>http://www.google.co.in/url?sa=t&amp;rct=j&amp;q=&amp;esrc=s&amp;source=web&amp;cd=1&amp;sqi=2&amp;ved=0CDAQFjAA&amp;url=http%3A%2F%2Fwww.journals.elsevier.com%2Fmechanisms-of-ageing-and-development%2F&amp;ei=EJCUUpi4Csm4rgfegYHoBg&amp;usg=AFQjCNHkeJRh2dpiJitiYwa-XURqWVr0RQ&amp;sig2=V60JTCfDJu3IExZSrzn8-A&amp;bvm=bv.57155469,d.bmk</vt:lpwstr>
      </vt:variant>
      <vt:variant>
        <vt:lpwstr/>
      </vt:variant>
      <vt:variant>
        <vt:i4>3670061</vt:i4>
      </vt:variant>
      <vt:variant>
        <vt:i4>9</vt:i4>
      </vt:variant>
      <vt:variant>
        <vt:i4>0</vt:i4>
      </vt:variant>
      <vt:variant>
        <vt:i4>5</vt:i4>
      </vt:variant>
      <vt:variant>
        <vt:lpwstr>http://www.ncbi.nlm.nih.gov/pubmed/5489366</vt:lpwstr>
      </vt:variant>
      <vt:variant>
        <vt:lpwstr/>
      </vt:variant>
      <vt:variant>
        <vt:i4>131112</vt:i4>
      </vt:variant>
      <vt:variant>
        <vt:i4>6</vt:i4>
      </vt:variant>
      <vt:variant>
        <vt:i4>0</vt:i4>
      </vt:variant>
      <vt:variant>
        <vt:i4>5</vt:i4>
      </vt:variant>
      <vt:variant>
        <vt:lpwstr>mailto:drosokrish@gmail.com</vt:lpwstr>
      </vt:variant>
      <vt:variant>
        <vt:lpwstr/>
      </vt:variant>
      <vt:variant>
        <vt:i4>4128794</vt:i4>
      </vt:variant>
      <vt:variant>
        <vt:i4>3</vt:i4>
      </vt:variant>
      <vt:variant>
        <vt:i4>0</vt:i4>
      </vt:variant>
      <vt:variant>
        <vt:i4>5</vt:i4>
      </vt:variant>
      <vt:variant>
        <vt:lpwstr>mailto:rezaei54@gmail.com</vt:lpwstr>
      </vt:variant>
      <vt:variant>
        <vt:lpwstr/>
      </vt:variant>
      <vt:variant>
        <vt:i4>131112</vt:i4>
      </vt:variant>
      <vt:variant>
        <vt:i4>0</vt:i4>
      </vt:variant>
      <vt:variant>
        <vt:i4>0</vt:i4>
      </vt:variant>
      <vt:variant>
        <vt:i4>5</vt:i4>
      </vt:variant>
      <vt:variant>
        <vt:lpwstr>mailto:drosokrish@gmail.com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Vaio</dc:creator>
  <cp:lastModifiedBy>Administrator</cp:lastModifiedBy>
  <cp:revision>4</cp:revision>
  <cp:lastPrinted>2015-01-22T01:46:00Z</cp:lastPrinted>
  <dcterms:created xsi:type="dcterms:W3CDTF">2015-01-22T08:35:00Z</dcterms:created>
  <dcterms:modified xsi:type="dcterms:W3CDTF">2015-01-22T02:05:00Z</dcterms:modified>
</cp:coreProperties>
</file>