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51" w:rsidRDefault="00662D51" w:rsidP="00230AC7">
      <w:pPr>
        <w:shd w:val="clear" w:color="auto" w:fill="FFFFFF"/>
        <w:snapToGrid w:val="0"/>
        <w:jc w:val="center"/>
        <w:outlineLvl w:val="0"/>
        <w:rPr>
          <w:rFonts w:eastAsiaTheme="minorEastAsia"/>
          <w:b/>
          <w:bCs/>
          <w:color w:val="000000"/>
          <w:sz w:val="20"/>
          <w:szCs w:val="20"/>
          <w:lang w:eastAsia="zh-CN"/>
        </w:rPr>
      </w:pPr>
      <w:r w:rsidRPr="00230AC7">
        <w:rPr>
          <w:rFonts w:eastAsia="Times New Roman"/>
          <w:b/>
          <w:bCs/>
          <w:color w:val="000000"/>
          <w:sz w:val="20"/>
          <w:szCs w:val="20"/>
        </w:rPr>
        <w:t>Protein and Albumin Levels in pulmonary tuberculosis</w:t>
      </w:r>
    </w:p>
    <w:p w:rsidR="00230AC7" w:rsidRPr="00230AC7" w:rsidRDefault="00230AC7" w:rsidP="00230AC7">
      <w:pPr>
        <w:shd w:val="clear" w:color="auto" w:fill="FFFFFF"/>
        <w:snapToGrid w:val="0"/>
        <w:jc w:val="center"/>
        <w:outlineLvl w:val="0"/>
        <w:rPr>
          <w:rFonts w:eastAsiaTheme="minorEastAsia"/>
          <w:b/>
          <w:bCs/>
          <w:color w:val="000000"/>
          <w:sz w:val="20"/>
          <w:szCs w:val="20"/>
          <w:lang w:eastAsia="zh-CN"/>
        </w:rPr>
      </w:pPr>
    </w:p>
    <w:p w:rsidR="00662D51" w:rsidRPr="00230AC7" w:rsidRDefault="00662D51" w:rsidP="00230AC7">
      <w:pPr>
        <w:shd w:val="clear" w:color="auto" w:fill="FFFFFF"/>
        <w:snapToGrid w:val="0"/>
        <w:jc w:val="center"/>
        <w:outlineLvl w:val="0"/>
        <w:rPr>
          <w:rFonts w:eastAsiaTheme="minorEastAsia"/>
          <w:bCs/>
          <w:sz w:val="20"/>
          <w:szCs w:val="20"/>
          <w:vertAlign w:val="superscript"/>
          <w:lang w:eastAsia="zh-CN"/>
        </w:rPr>
      </w:pPr>
      <w:r w:rsidRPr="00230AC7">
        <w:rPr>
          <w:rFonts w:eastAsia="Times New Roman"/>
          <w:bCs/>
          <w:sz w:val="20"/>
          <w:szCs w:val="20"/>
        </w:rPr>
        <w:t xml:space="preserve">Ali </w:t>
      </w:r>
      <w:proofErr w:type="spellStart"/>
      <w:r w:rsidRPr="00230AC7">
        <w:rPr>
          <w:rFonts w:eastAsia="Times New Roman"/>
          <w:bCs/>
          <w:sz w:val="20"/>
          <w:szCs w:val="20"/>
        </w:rPr>
        <w:t>Raza</w:t>
      </w:r>
      <w:proofErr w:type="spellEnd"/>
      <w:r w:rsidRPr="00230AC7">
        <w:rPr>
          <w:rFonts w:eastAsia="Times New Roman"/>
          <w:bCs/>
          <w:sz w:val="20"/>
          <w:szCs w:val="20"/>
        </w:rPr>
        <w:t xml:space="preserve"> Memon</w:t>
      </w:r>
      <w:r w:rsidRPr="00230AC7">
        <w:rPr>
          <w:rFonts w:eastAsia="Times New Roman"/>
          <w:bCs/>
          <w:sz w:val="20"/>
          <w:szCs w:val="20"/>
          <w:vertAlign w:val="superscript"/>
        </w:rPr>
        <w:t>1</w:t>
      </w:r>
      <w:r w:rsidRPr="00230AC7">
        <w:rPr>
          <w:rFonts w:eastAsia="Times New Roman"/>
          <w:bCs/>
          <w:sz w:val="20"/>
          <w:szCs w:val="20"/>
        </w:rPr>
        <w:t xml:space="preserve">, </w:t>
      </w:r>
      <w:proofErr w:type="spellStart"/>
      <w:r w:rsidRPr="00230AC7">
        <w:rPr>
          <w:sz w:val="20"/>
          <w:szCs w:val="20"/>
          <w:shd w:val="clear" w:color="auto" w:fill="FFFFFF"/>
        </w:rPr>
        <w:t>Roohi</w:t>
      </w:r>
      <w:proofErr w:type="spellEnd"/>
      <w:r w:rsidRPr="00230AC7">
        <w:rPr>
          <w:sz w:val="20"/>
          <w:szCs w:val="20"/>
          <w:shd w:val="clear" w:color="auto" w:fill="FFFFFF"/>
        </w:rPr>
        <w:t xml:space="preserve"> Naz</w:t>
      </w:r>
      <w:r w:rsidRPr="00230AC7">
        <w:rPr>
          <w:rFonts w:eastAsia="Times New Roman"/>
          <w:bCs/>
          <w:sz w:val="20"/>
          <w:szCs w:val="20"/>
          <w:vertAlign w:val="superscript"/>
        </w:rPr>
        <w:t>1</w:t>
      </w:r>
    </w:p>
    <w:p w:rsidR="00230AC7" w:rsidRPr="00230AC7" w:rsidRDefault="00230AC7" w:rsidP="00230AC7">
      <w:pPr>
        <w:shd w:val="clear" w:color="auto" w:fill="FFFFFF"/>
        <w:snapToGrid w:val="0"/>
        <w:jc w:val="center"/>
        <w:outlineLvl w:val="0"/>
        <w:rPr>
          <w:rFonts w:eastAsiaTheme="minorEastAsia"/>
          <w:bCs/>
          <w:sz w:val="20"/>
          <w:szCs w:val="20"/>
          <w:lang w:eastAsia="zh-CN"/>
        </w:rPr>
      </w:pPr>
    </w:p>
    <w:p w:rsidR="00662D51" w:rsidRPr="00230AC7" w:rsidRDefault="00662D51" w:rsidP="00230AC7">
      <w:pPr>
        <w:shd w:val="clear" w:color="auto" w:fill="FFFFFF"/>
        <w:snapToGrid w:val="0"/>
        <w:jc w:val="center"/>
        <w:outlineLvl w:val="0"/>
        <w:rPr>
          <w:rFonts w:eastAsia="Times New Roman"/>
          <w:bCs/>
          <w:sz w:val="20"/>
          <w:szCs w:val="20"/>
        </w:rPr>
      </w:pPr>
      <w:proofErr w:type="gramStart"/>
      <w:r w:rsidRPr="00230AC7">
        <w:rPr>
          <w:rFonts w:eastAsia="Times New Roman"/>
          <w:bCs/>
          <w:sz w:val="20"/>
          <w:szCs w:val="20"/>
        </w:rPr>
        <w:t xml:space="preserve">Department of Biochemistry, </w:t>
      </w:r>
      <w:proofErr w:type="spellStart"/>
      <w:r w:rsidRPr="00230AC7">
        <w:rPr>
          <w:rFonts w:eastAsia="Times New Roman"/>
          <w:bCs/>
          <w:sz w:val="20"/>
          <w:szCs w:val="20"/>
        </w:rPr>
        <w:t>Liaquat</w:t>
      </w:r>
      <w:proofErr w:type="spellEnd"/>
      <w:r w:rsidRPr="00230AC7">
        <w:rPr>
          <w:rFonts w:eastAsia="Times New Roman"/>
          <w:bCs/>
          <w:sz w:val="20"/>
          <w:szCs w:val="20"/>
        </w:rPr>
        <w:t xml:space="preserve"> University of Medical &amp; Health Sciences (LUMHS) </w:t>
      </w:r>
      <w:proofErr w:type="spellStart"/>
      <w:r w:rsidRPr="00230AC7">
        <w:rPr>
          <w:rFonts w:eastAsia="Times New Roman"/>
          <w:bCs/>
          <w:sz w:val="20"/>
          <w:szCs w:val="20"/>
        </w:rPr>
        <w:t>Jamshoro</w:t>
      </w:r>
      <w:proofErr w:type="spellEnd"/>
      <w:r w:rsidRPr="00230AC7">
        <w:rPr>
          <w:rFonts w:eastAsia="Times New Roman"/>
          <w:bCs/>
          <w:sz w:val="20"/>
          <w:szCs w:val="20"/>
        </w:rPr>
        <w:t xml:space="preserve">, </w:t>
      </w:r>
      <w:proofErr w:type="spellStart"/>
      <w:r w:rsidRPr="00230AC7">
        <w:rPr>
          <w:rFonts w:eastAsia="Times New Roman"/>
          <w:bCs/>
          <w:sz w:val="20"/>
          <w:szCs w:val="20"/>
        </w:rPr>
        <w:t>Sindh</w:t>
      </w:r>
      <w:proofErr w:type="spellEnd"/>
      <w:r w:rsidRPr="00230AC7">
        <w:rPr>
          <w:rFonts w:eastAsia="Times New Roman"/>
          <w:bCs/>
          <w:sz w:val="20"/>
          <w:szCs w:val="20"/>
        </w:rPr>
        <w:t>, Pakistan.</w:t>
      </w:r>
      <w:proofErr w:type="gramEnd"/>
    </w:p>
    <w:p w:rsidR="00662D51" w:rsidRDefault="000F5692" w:rsidP="00230AC7">
      <w:pPr>
        <w:shd w:val="clear" w:color="auto" w:fill="FFFFFF"/>
        <w:snapToGrid w:val="0"/>
        <w:jc w:val="center"/>
        <w:outlineLvl w:val="0"/>
        <w:rPr>
          <w:sz w:val="20"/>
          <w:lang w:eastAsia="zh-CN"/>
        </w:rPr>
      </w:pPr>
      <w:hyperlink r:id="rId7" w:history="1">
        <w:r w:rsidR="00662D51" w:rsidRPr="00230AC7">
          <w:rPr>
            <w:rStyle w:val="Hyperlink"/>
            <w:rFonts w:eastAsia="Times New Roman"/>
            <w:bCs/>
            <w:sz w:val="20"/>
            <w:szCs w:val="20"/>
          </w:rPr>
          <w:t>aliraza_dr@outlook.com</w:t>
        </w:r>
      </w:hyperlink>
    </w:p>
    <w:p w:rsidR="00230AC7" w:rsidRPr="00230AC7" w:rsidRDefault="00230AC7" w:rsidP="00230AC7">
      <w:pPr>
        <w:shd w:val="clear" w:color="auto" w:fill="FFFFFF"/>
        <w:snapToGrid w:val="0"/>
        <w:jc w:val="center"/>
        <w:outlineLvl w:val="0"/>
        <w:rPr>
          <w:rFonts w:eastAsia="Times New Roman"/>
          <w:bCs/>
          <w:sz w:val="20"/>
          <w:szCs w:val="20"/>
          <w:lang w:eastAsia="zh-CN"/>
        </w:rPr>
      </w:pPr>
    </w:p>
    <w:p w:rsidR="002B3B43" w:rsidRPr="00230AC7" w:rsidRDefault="00662D51" w:rsidP="00230AC7">
      <w:pPr>
        <w:shd w:val="clear" w:color="auto" w:fill="FFFFFF"/>
        <w:snapToGrid w:val="0"/>
        <w:jc w:val="both"/>
        <w:outlineLvl w:val="0"/>
        <w:rPr>
          <w:sz w:val="20"/>
          <w:szCs w:val="20"/>
          <w:lang w:eastAsia="zh-CN"/>
        </w:rPr>
      </w:pPr>
      <w:r w:rsidRPr="00230AC7">
        <w:rPr>
          <w:rFonts w:eastAsia="Times New Roman"/>
          <w:b/>
          <w:bCs/>
          <w:color w:val="000000"/>
          <w:sz w:val="20"/>
          <w:szCs w:val="20"/>
        </w:rPr>
        <w:t>Abstract</w:t>
      </w:r>
      <w:r w:rsidR="00230AC7">
        <w:rPr>
          <w:rFonts w:eastAsiaTheme="minorEastAsia" w:hint="eastAsia"/>
          <w:b/>
          <w:bCs/>
          <w:color w:val="000000"/>
          <w:sz w:val="20"/>
          <w:szCs w:val="20"/>
          <w:lang w:eastAsia="zh-CN"/>
        </w:rPr>
        <w:t xml:space="preserve">: </w:t>
      </w:r>
      <w:r w:rsidRPr="00230AC7">
        <w:rPr>
          <w:sz w:val="20"/>
          <w:szCs w:val="20"/>
        </w:rPr>
        <w:t>Introduction</w:t>
      </w:r>
      <w:r w:rsidR="002D6FB0" w:rsidRPr="00230AC7">
        <w:rPr>
          <w:sz w:val="20"/>
          <w:szCs w:val="20"/>
        </w:rPr>
        <w:t xml:space="preserve">: </w:t>
      </w:r>
      <w:r w:rsidRPr="00230AC7">
        <w:rPr>
          <w:sz w:val="20"/>
          <w:szCs w:val="20"/>
        </w:rPr>
        <w:t>The aim of this study was to investigate the serum protein and albumin levels in patients with pulmonary tuberculosis.</w:t>
      </w:r>
      <w:r w:rsidR="00230AC7">
        <w:rPr>
          <w:rFonts w:hint="eastAsia"/>
          <w:sz w:val="20"/>
          <w:szCs w:val="20"/>
          <w:lang w:eastAsia="zh-CN"/>
        </w:rPr>
        <w:t xml:space="preserve"> </w:t>
      </w:r>
      <w:r w:rsidRPr="00230AC7">
        <w:rPr>
          <w:b/>
          <w:sz w:val="20"/>
          <w:szCs w:val="20"/>
        </w:rPr>
        <w:t>Material and methods</w:t>
      </w:r>
      <w:r w:rsidR="002D6FB0" w:rsidRPr="00230AC7">
        <w:rPr>
          <w:b/>
          <w:sz w:val="20"/>
          <w:szCs w:val="20"/>
        </w:rPr>
        <w:t xml:space="preserve">: </w:t>
      </w:r>
      <w:r w:rsidRPr="00230AC7">
        <w:rPr>
          <w:sz w:val="20"/>
          <w:szCs w:val="20"/>
        </w:rPr>
        <w:t>Eighty (80) patients with tuberculosis and 40 healthy controls were included in this study.</w:t>
      </w:r>
      <w:r w:rsidR="00FE0E8C" w:rsidRPr="00230AC7">
        <w:rPr>
          <w:sz w:val="20"/>
          <w:szCs w:val="20"/>
        </w:rPr>
        <w:t xml:space="preserve"> Serum total protein and albumin </w:t>
      </w:r>
      <w:r w:rsidR="00FE0E8C" w:rsidRPr="00230AC7">
        <w:rPr>
          <w:sz w:val="20"/>
          <w:szCs w:val="20"/>
          <w:shd w:val="clear" w:color="auto" w:fill="FFFFFF"/>
        </w:rPr>
        <w:t>were analyzed</w:t>
      </w:r>
      <w:r w:rsidR="00FE0E8C" w:rsidRPr="00230AC7">
        <w:rPr>
          <w:sz w:val="20"/>
          <w:szCs w:val="20"/>
        </w:rPr>
        <w:t xml:space="preserve"> using Chemistry auto analyzer using kit method.</w:t>
      </w:r>
      <w:r w:rsidR="00230AC7">
        <w:rPr>
          <w:rFonts w:hint="eastAsia"/>
          <w:sz w:val="20"/>
          <w:szCs w:val="20"/>
          <w:lang w:eastAsia="zh-CN"/>
        </w:rPr>
        <w:t xml:space="preserve"> </w:t>
      </w:r>
      <w:r w:rsidRPr="00230AC7">
        <w:rPr>
          <w:b/>
          <w:sz w:val="20"/>
          <w:szCs w:val="20"/>
        </w:rPr>
        <w:t>Results</w:t>
      </w:r>
      <w:r w:rsidR="002D6FB0" w:rsidRPr="00230AC7">
        <w:rPr>
          <w:b/>
          <w:sz w:val="20"/>
          <w:szCs w:val="20"/>
        </w:rPr>
        <w:t xml:space="preserve">: </w:t>
      </w:r>
      <w:r w:rsidRPr="00230AC7">
        <w:rPr>
          <w:sz w:val="20"/>
          <w:szCs w:val="20"/>
        </w:rPr>
        <w:t>Total protein and albumin were found to decrease in patients with pulmonary tuberculosis as compared with healthy controls.</w:t>
      </w:r>
      <w:r w:rsidR="00230AC7">
        <w:rPr>
          <w:rFonts w:hint="eastAsia"/>
          <w:sz w:val="20"/>
          <w:szCs w:val="20"/>
          <w:lang w:eastAsia="zh-CN"/>
        </w:rPr>
        <w:t xml:space="preserve"> </w:t>
      </w:r>
      <w:r w:rsidRPr="00230AC7">
        <w:rPr>
          <w:b/>
          <w:sz w:val="20"/>
          <w:szCs w:val="20"/>
        </w:rPr>
        <w:t>Conclusions</w:t>
      </w:r>
      <w:r w:rsidR="002D6FB0" w:rsidRPr="00230AC7">
        <w:rPr>
          <w:b/>
          <w:sz w:val="20"/>
          <w:szCs w:val="20"/>
        </w:rPr>
        <w:t xml:space="preserve">: </w:t>
      </w:r>
      <w:r w:rsidRPr="00230AC7">
        <w:rPr>
          <w:sz w:val="20"/>
          <w:szCs w:val="20"/>
        </w:rPr>
        <w:t>Therefore serum protein and albumin can be used as marker to assist the diagnosis, treatment and prognosis of pulmonary tuberculosis patients.</w:t>
      </w:r>
      <w:r w:rsidRPr="00230AC7">
        <w:rPr>
          <w:sz w:val="20"/>
          <w:szCs w:val="20"/>
        </w:rPr>
        <w:cr/>
      </w:r>
      <w:r w:rsidR="00177C9A" w:rsidRPr="00230AC7">
        <w:rPr>
          <w:sz w:val="20"/>
          <w:szCs w:val="20"/>
        </w:rPr>
        <w:t>[</w:t>
      </w:r>
      <w:r w:rsidR="006028B6" w:rsidRPr="00230AC7">
        <w:rPr>
          <w:sz w:val="20"/>
          <w:szCs w:val="20"/>
        </w:rPr>
        <w:t xml:space="preserve">Ali </w:t>
      </w:r>
      <w:proofErr w:type="spellStart"/>
      <w:r w:rsidR="006028B6" w:rsidRPr="00230AC7">
        <w:rPr>
          <w:sz w:val="20"/>
          <w:szCs w:val="20"/>
        </w:rPr>
        <w:t>Raza</w:t>
      </w:r>
      <w:proofErr w:type="spellEnd"/>
      <w:r w:rsidR="006028B6" w:rsidRPr="00230AC7">
        <w:rPr>
          <w:sz w:val="20"/>
          <w:szCs w:val="20"/>
        </w:rPr>
        <w:t xml:space="preserve"> </w:t>
      </w:r>
      <w:proofErr w:type="spellStart"/>
      <w:r w:rsidR="006028B6" w:rsidRPr="00230AC7">
        <w:rPr>
          <w:sz w:val="20"/>
          <w:szCs w:val="20"/>
        </w:rPr>
        <w:t>Memon</w:t>
      </w:r>
      <w:proofErr w:type="spellEnd"/>
      <w:r w:rsidR="006028B6" w:rsidRPr="00230AC7">
        <w:rPr>
          <w:sz w:val="20"/>
          <w:szCs w:val="20"/>
        </w:rPr>
        <w:t xml:space="preserve">, </w:t>
      </w:r>
      <w:proofErr w:type="spellStart"/>
      <w:r w:rsidR="006028B6" w:rsidRPr="00230AC7">
        <w:rPr>
          <w:sz w:val="20"/>
          <w:szCs w:val="20"/>
        </w:rPr>
        <w:t>Roohi</w:t>
      </w:r>
      <w:proofErr w:type="spellEnd"/>
      <w:r w:rsidR="006028B6" w:rsidRPr="00230AC7">
        <w:rPr>
          <w:sz w:val="20"/>
          <w:szCs w:val="20"/>
        </w:rPr>
        <w:t xml:space="preserve"> </w:t>
      </w:r>
      <w:proofErr w:type="spellStart"/>
      <w:r w:rsidR="006028B6" w:rsidRPr="00230AC7">
        <w:rPr>
          <w:sz w:val="20"/>
          <w:szCs w:val="20"/>
        </w:rPr>
        <w:t>Naz</w:t>
      </w:r>
      <w:proofErr w:type="spellEnd"/>
      <w:r w:rsidR="006028B6" w:rsidRPr="00230AC7">
        <w:rPr>
          <w:sz w:val="20"/>
          <w:szCs w:val="20"/>
        </w:rPr>
        <w:t>.</w:t>
      </w:r>
      <w:r w:rsidR="004A6C92" w:rsidRPr="00230AC7">
        <w:rPr>
          <w:sz w:val="20"/>
          <w:szCs w:val="20"/>
        </w:rPr>
        <w:t xml:space="preserve"> </w:t>
      </w:r>
      <w:proofErr w:type="gramStart"/>
      <w:r w:rsidR="006028B6" w:rsidRPr="005D42E1">
        <w:rPr>
          <w:b/>
          <w:bCs/>
          <w:color w:val="000000"/>
          <w:sz w:val="20"/>
          <w:szCs w:val="20"/>
        </w:rPr>
        <w:t>Protein and Albumin Levels in pulmonary tuberculosis</w:t>
      </w:r>
      <w:r w:rsidR="002B3B43" w:rsidRPr="00230AC7">
        <w:rPr>
          <w:rFonts w:eastAsia="Times New Roman"/>
          <w:b/>
          <w:bCs/>
          <w:sz w:val="20"/>
          <w:szCs w:val="20"/>
          <w:lang w:bidi="fa-IR"/>
        </w:rPr>
        <w:t>.</w:t>
      </w:r>
      <w:proofErr w:type="gramEnd"/>
      <w:r w:rsidR="002B3B43" w:rsidRPr="00230AC7">
        <w:rPr>
          <w:bCs/>
          <w:i/>
          <w:sz w:val="20"/>
          <w:szCs w:val="20"/>
        </w:rPr>
        <w:t xml:space="preserve"> N Y </w:t>
      </w:r>
      <w:proofErr w:type="spellStart"/>
      <w:r w:rsidR="002B3B43" w:rsidRPr="00230AC7">
        <w:rPr>
          <w:bCs/>
          <w:i/>
          <w:sz w:val="20"/>
          <w:szCs w:val="20"/>
        </w:rPr>
        <w:t>Sci</w:t>
      </w:r>
      <w:proofErr w:type="spellEnd"/>
      <w:r w:rsidR="002B3B43" w:rsidRPr="00230AC7">
        <w:rPr>
          <w:bCs/>
          <w:i/>
          <w:sz w:val="20"/>
          <w:szCs w:val="20"/>
        </w:rPr>
        <w:t xml:space="preserve"> J</w:t>
      </w:r>
      <w:r w:rsidR="002B3B43" w:rsidRPr="00230AC7">
        <w:rPr>
          <w:bCs/>
          <w:sz w:val="20"/>
          <w:szCs w:val="20"/>
        </w:rPr>
        <w:t xml:space="preserve"> </w:t>
      </w:r>
      <w:r w:rsidR="002B3B43" w:rsidRPr="00230AC7">
        <w:rPr>
          <w:sz w:val="20"/>
          <w:szCs w:val="20"/>
        </w:rPr>
        <w:t>201</w:t>
      </w:r>
      <w:r w:rsidR="002B3B43" w:rsidRPr="00230AC7">
        <w:rPr>
          <w:rFonts w:hint="eastAsia"/>
          <w:sz w:val="20"/>
          <w:szCs w:val="20"/>
        </w:rPr>
        <w:t>4</w:t>
      </w:r>
      <w:proofErr w:type="gramStart"/>
      <w:r w:rsidR="002B3B43" w:rsidRPr="00230AC7">
        <w:rPr>
          <w:sz w:val="20"/>
          <w:szCs w:val="20"/>
        </w:rPr>
        <w:t>;</w:t>
      </w:r>
      <w:r w:rsidR="002B3B43" w:rsidRPr="00230AC7">
        <w:rPr>
          <w:rFonts w:hint="eastAsia"/>
          <w:sz w:val="20"/>
          <w:szCs w:val="20"/>
        </w:rPr>
        <w:t>7</w:t>
      </w:r>
      <w:proofErr w:type="gramEnd"/>
      <w:r w:rsidR="002B3B43" w:rsidRPr="00230AC7">
        <w:rPr>
          <w:sz w:val="20"/>
          <w:szCs w:val="20"/>
        </w:rPr>
        <w:t>(</w:t>
      </w:r>
      <w:r w:rsidR="002B3B43" w:rsidRPr="00230AC7">
        <w:rPr>
          <w:rFonts w:hint="eastAsia"/>
          <w:sz w:val="20"/>
          <w:szCs w:val="20"/>
        </w:rPr>
        <w:t>8</w:t>
      </w:r>
      <w:r w:rsidR="002B3B43" w:rsidRPr="00230AC7">
        <w:rPr>
          <w:sz w:val="20"/>
          <w:szCs w:val="20"/>
        </w:rPr>
        <w:t>):</w:t>
      </w:r>
      <w:r w:rsidR="00530360">
        <w:rPr>
          <w:rFonts w:hint="eastAsia"/>
          <w:sz w:val="20"/>
          <w:szCs w:val="20"/>
          <w:lang w:eastAsia="zh-CN"/>
        </w:rPr>
        <w:t>51</w:t>
      </w:r>
      <w:r w:rsidR="00763F50">
        <w:rPr>
          <w:rFonts w:hint="eastAsia"/>
          <w:color w:val="000000"/>
          <w:sz w:val="20"/>
          <w:szCs w:val="20"/>
          <w:lang w:eastAsia="zh-CN"/>
        </w:rPr>
        <w:t>-</w:t>
      </w:r>
      <w:r w:rsidR="00530360">
        <w:rPr>
          <w:rFonts w:hint="eastAsia"/>
          <w:color w:val="000000"/>
          <w:sz w:val="20"/>
          <w:szCs w:val="20"/>
          <w:lang w:eastAsia="zh-CN"/>
        </w:rPr>
        <w:t>52</w:t>
      </w:r>
      <w:r w:rsidR="002B3B43" w:rsidRPr="00230AC7">
        <w:rPr>
          <w:sz w:val="20"/>
          <w:szCs w:val="20"/>
        </w:rPr>
        <w:t xml:space="preserve">]. (ISSN: 1554-0200). </w:t>
      </w:r>
      <w:hyperlink r:id="rId8" w:history="1">
        <w:r w:rsidR="002B3B43" w:rsidRPr="00230AC7">
          <w:rPr>
            <w:rStyle w:val="Hyperlink"/>
            <w:sz w:val="20"/>
            <w:szCs w:val="20"/>
          </w:rPr>
          <w:t>http://www.sciencepub.net/newyork</w:t>
        </w:r>
      </w:hyperlink>
      <w:r w:rsidR="002B3B43" w:rsidRPr="00230AC7">
        <w:rPr>
          <w:sz w:val="20"/>
          <w:szCs w:val="20"/>
        </w:rPr>
        <w:t xml:space="preserve">. </w:t>
      </w:r>
      <w:r w:rsidR="00230AC7">
        <w:rPr>
          <w:rFonts w:hint="eastAsia"/>
          <w:sz w:val="20"/>
          <w:szCs w:val="20"/>
          <w:lang w:eastAsia="zh-CN"/>
        </w:rPr>
        <w:t>9</w:t>
      </w:r>
    </w:p>
    <w:p w:rsidR="001817C7" w:rsidRPr="00230AC7" w:rsidRDefault="001817C7" w:rsidP="00230AC7">
      <w:pPr>
        <w:pStyle w:val="p"/>
        <w:shd w:val="clear" w:color="auto" w:fill="FFFFFF"/>
        <w:snapToGrid w:val="0"/>
        <w:spacing w:before="0" w:beforeAutospacing="0" w:after="0" w:afterAutospacing="0"/>
        <w:jc w:val="both"/>
        <w:rPr>
          <w:sz w:val="20"/>
          <w:szCs w:val="20"/>
        </w:rPr>
      </w:pPr>
    </w:p>
    <w:p w:rsidR="00662D51" w:rsidRPr="00230AC7" w:rsidRDefault="00662D51" w:rsidP="00230AC7">
      <w:pPr>
        <w:shd w:val="clear" w:color="auto" w:fill="FFFFFF"/>
        <w:snapToGrid w:val="0"/>
        <w:jc w:val="both"/>
        <w:rPr>
          <w:sz w:val="20"/>
          <w:szCs w:val="20"/>
        </w:rPr>
      </w:pPr>
      <w:r w:rsidRPr="00230AC7">
        <w:rPr>
          <w:rStyle w:val="Strong"/>
          <w:sz w:val="20"/>
          <w:szCs w:val="20"/>
        </w:rPr>
        <w:t>Keywords:</w:t>
      </w:r>
      <w:r w:rsidRPr="00230AC7">
        <w:rPr>
          <w:rStyle w:val="apple-converted-space"/>
          <w:b/>
          <w:bCs/>
          <w:sz w:val="20"/>
          <w:szCs w:val="20"/>
        </w:rPr>
        <w:t> </w:t>
      </w:r>
      <w:r w:rsidRPr="00230AC7">
        <w:rPr>
          <w:rStyle w:val="kwd-text"/>
          <w:sz w:val="20"/>
          <w:szCs w:val="20"/>
        </w:rPr>
        <w:t>pulmonary tuberculosis, proteins, albumin</w:t>
      </w:r>
    </w:p>
    <w:p w:rsidR="00230AC7" w:rsidRDefault="00230AC7" w:rsidP="00230AC7">
      <w:pPr>
        <w:snapToGrid w:val="0"/>
        <w:jc w:val="both"/>
        <w:rPr>
          <w:b/>
          <w:sz w:val="20"/>
          <w:szCs w:val="20"/>
        </w:rPr>
      </w:pPr>
    </w:p>
    <w:p w:rsidR="00230AC7" w:rsidRPr="00230AC7" w:rsidRDefault="00230AC7" w:rsidP="00230AC7">
      <w:pPr>
        <w:snapToGrid w:val="0"/>
        <w:jc w:val="both"/>
        <w:rPr>
          <w:b/>
          <w:sz w:val="20"/>
          <w:szCs w:val="20"/>
        </w:rPr>
        <w:sectPr w:rsidR="00230AC7" w:rsidRPr="00230AC7" w:rsidSect="0053036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51"/>
          <w:cols w:space="720"/>
          <w:docGrid w:linePitch="360"/>
        </w:sectPr>
      </w:pPr>
    </w:p>
    <w:p w:rsidR="00471E57" w:rsidRPr="00230AC7" w:rsidRDefault="00471E57" w:rsidP="00230AC7">
      <w:pPr>
        <w:snapToGrid w:val="0"/>
        <w:jc w:val="both"/>
        <w:rPr>
          <w:b/>
          <w:sz w:val="20"/>
          <w:szCs w:val="20"/>
        </w:rPr>
      </w:pPr>
      <w:r w:rsidRPr="00230AC7">
        <w:rPr>
          <w:b/>
          <w:sz w:val="20"/>
          <w:szCs w:val="20"/>
        </w:rPr>
        <w:lastRenderedPageBreak/>
        <w:t>1. Introduction</w:t>
      </w:r>
    </w:p>
    <w:p w:rsidR="008D74B9" w:rsidRPr="00230AC7" w:rsidRDefault="008D74B9" w:rsidP="00230AC7">
      <w:pPr>
        <w:snapToGrid w:val="0"/>
        <w:ind w:firstLine="425"/>
        <w:jc w:val="both"/>
        <w:rPr>
          <w:sz w:val="20"/>
          <w:szCs w:val="20"/>
        </w:rPr>
      </w:pPr>
      <w:r w:rsidRPr="00230AC7">
        <w:rPr>
          <w:sz w:val="20"/>
          <w:szCs w:val="20"/>
        </w:rPr>
        <w:t xml:space="preserve">Pulmonary tuberculosis is communicable disease. It is caused by mycobacterium tuberculosis. One third of world’s population is infected with tuberculosis one million of these develop the disease and almost two million die out of these curable disease [1]. Acute phase reaction is a collective designation for change in serum protein and albumin levels encompassing symptoms such as tiredness and malaise induced by infection, inflammation or trauma [1]. Albumin is one of the most important serum proteins produced in the liver. It represents 50 to 60% by weight of all plasma proteins. Recent evidence indicates that albumin may provide antioxidant protection by functioning as a serum </w:t>
      </w:r>
      <w:proofErr w:type="spellStart"/>
      <w:r w:rsidRPr="00230AC7">
        <w:rPr>
          <w:sz w:val="20"/>
          <w:szCs w:val="20"/>
        </w:rPr>
        <w:t>peroxidase</w:t>
      </w:r>
      <w:proofErr w:type="spellEnd"/>
      <w:r w:rsidRPr="00230AC7">
        <w:rPr>
          <w:sz w:val="20"/>
          <w:szCs w:val="20"/>
        </w:rPr>
        <w:t xml:space="preserve"> in the presence of reduced glutathione, which is an intracellular antioxidant [2]. Epidemiological data consistently show that reduced levels of serum albumin, is associated with increased mortality [3-7]</w:t>
      </w:r>
    </w:p>
    <w:p w:rsidR="00230AC7" w:rsidRDefault="008D74B9" w:rsidP="00230AC7">
      <w:pPr>
        <w:snapToGrid w:val="0"/>
        <w:jc w:val="both"/>
        <w:rPr>
          <w:sz w:val="20"/>
          <w:szCs w:val="20"/>
          <w:lang w:eastAsia="zh-CN"/>
        </w:rPr>
      </w:pPr>
      <w:r w:rsidRPr="00230AC7">
        <w:rPr>
          <w:sz w:val="20"/>
          <w:szCs w:val="20"/>
        </w:rPr>
        <w:t>Aim of the present study was to determine the serum albumin and protein levels in the PTB patients and healthy controls.</w:t>
      </w:r>
      <w:r w:rsidRPr="00230AC7">
        <w:rPr>
          <w:sz w:val="20"/>
          <w:szCs w:val="20"/>
        </w:rPr>
        <w:cr/>
      </w:r>
    </w:p>
    <w:p w:rsidR="008D74B9" w:rsidRPr="00230AC7" w:rsidRDefault="008D74B9" w:rsidP="00230AC7">
      <w:pPr>
        <w:snapToGrid w:val="0"/>
        <w:jc w:val="both"/>
        <w:rPr>
          <w:sz w:val="20"/>
          <w:szCs w:val="20"/>
        </w:rPr>
      </w:pPr>
      <w:r w:rsidRPr="00230AC7">
        <w:rPr>
          <w:b/>
          <w:sz w:val="20"/>
          <w:szCs w:val="20"/>
        </w:rPr>
        <w:t>2. Material and Methods</w:t>
      </w:r>
    </w:p>
    <w:p w:rsidR="008D74B9" w:rsidRPr="00230AC7" w:rsidRDefault="008D74B9" w:rsidP="00230AC7">
      <w:pPr>
        <w:snapToGrid w:val="0"/>
        <w:ind w:firstLine="425"/>
        <w:jc w:val="both"/>
        <w:rPr>
          <w:sz w:val="20"/>
          <w:szCs w:val="20"/>
        </w:rPr>
      </w:pPr>
      <w:r w:rsidRPr="00230AC7">
        <w:rPr>
          <w:sz w:val="20"/>
          <w:szCs w:val="20"/>
        </w:rPr>
        <w:t xml:space="preserve">A study was conducted medical units of </w:t>
      </w:r>
      <w:proofErr w:type="spellStart"/>
      <w:r w:rsidRPr="00230AC7">
        <w:rPr>
          <w:sz w:val="20"/>
          <w:szCs w:val="20"/>
        </w:rPr>
        <w:t>Liaquat</w:t>
      </w:r>
      <w:proofErr w:type="spellEnd"/>
      <w:r w:rsidRPr="00230AC7">
        <w:rPr>
          <w:sz w:val="20"/>
          <w:szCs w:val="20"/>
        </w:rPr>
        <w:t xml:space="preserve"> University of Medical &amp;Health Sciences (LUMHS) </w:t>
      </w:r>
      <w:proofErr w:type="spellStart"/>
      <w:r w:rsidRPr="00230AC7">
        <w:rPr>
          <w:sz w:val="20"/>
          <w:szCs w:val="20"/>
        </w:rPr>
        <w:t>Jamshoro</w:t>
      </w:r>
      <w:proofErr w:type="spellEnd"/>
      <w:r w:rsidRPr="00230AC7">
        <w:rPr>
          <w:sz w:val="20"/>
          <w:szCs w:val="20"/>
        </w:rPr>
        <w:t xml:space="preserve">. 80 patients (both gender) with pulmonary tuberculosis. Sixty healthy subjects (34 men, 26 women) those attending the outpatient clinic of L.U.H hospital were recruited as control. Total serum protein and albumin, were measured for both patients and healthy control. Blood was collected and centrifuged at 3000 rpm for about 10 minutes. Serum total protein and albumin </w:t>
      </w:r>
      <w:r w:rsidRPr="00230AC7">
        <w:rPr>
          <w:sz w:val="20"/>
          <w:szCs w:val="20"/>
          <w:shd w:val="clear" w:color="auto" w:fill="FFFFFF"/>
        </w:rPr>
        <w:t>were analyzed</w:t>
      </w:r>
      <w:r w:rsidRPr="00230AC7">
        <w:rPr>
          <w:sz w:val="20"/>
          <w:szCs w:val="20"/>
        </w:rPr>
        <w:t xml:space="preserve"> using Chemistry auto analyzer using kit method.</w:t>
      </w:r>
    </w:p>
    <w:p w:rsidR="008D74B9" w:rsidRPr="00230AC7" w:rsidRDefault="008D74B9" w:rsidP="00230AC7">
      <w:pPr>
        <w:snapToGrid w:val="0"/>
        <w:ind w:firstLine="425"/>
        <w:jc w:val="both"/>
        <w:rPr>
          <w:sz w:val="20"/>
          <w:szCs w:val="20"/>
        </w:rPr>
      </w:pPr>
      <w:r w:rsidRPr="00230AC7">
        <w:rPr>
          <w:sz w:val="20"/>
          <w:szCs w:val="20"/>
        </w:rPr>
        <w:t>Statistical analysis was carried out using software package for social sciences -16 version.</w:t>
      </w:r>
    </w:p>
    <w:p w:rsidR="008D74B9" w:rsidRPr="00230AC7" w:rsidRDefault="008D74B9" w:rsidP="00230AC7">
      <w:pPr>
        <w:snapToGrid w:val="0"/>
        <w:jc w:val="both"/>
        <w:rPr>
          <w:b/>
          <w:sz w:val="20"/>
          <w:szCs w:val="20"/>
        </w:rPr>
      </w:pPr>
      <w:r w:rsidRPr="00230AC7">
        <w:rPr>
          <w:b/>
          <w:sz w:val="20"/>
          <w:szCs w:val="20"/>
        </w:rPr>
        <w:lastRenderedPageBreak/>
        <w:t>3. Results</w:t>
      </w:r>
    </w:p>
    <w:p w:rsidR="008D74B9" w:rsidRDefault="008D74B9" w:rsidP="00230AC7">
      <w:pPr>
        <w:snapToGrid w:val="0"/>
        <w:ind w:firstLine="425"/>
        <w:jc w:val="both"/>
        <w:rPr>
          <w:sz w:val="20"/>
          <w:szCs w:val="20"/>
          <w:shd w:val="clear" w:color="auto" w:fill="FFFFFF"/>
          <w:lang w:eastAsia="zh-CN"/>
        </w:rPr>
      </w:pPr>
      <w:r w:rsidRPr="00230AC7">
        <w:rPr>
          <w:sz w:val="20"/>
          <w:szCs w:val="20"/>
          <w:shd w:val="clear" w:color="auto" w:fill="FFFFFF"/>
        </w:rPr>
        <w:t xml:space="preserve">Table I shows the levels of protein and albumin </w:t>
      </w:r>
      <w:proofErr w:type="gramStart"/>
      <w:r w:rsidRPr="00230AC7">
        <w:rPr>
          <w:sz w:val="20"/>
          <w:szCs w:val="20"/>
          <w:shd w:val="clear" w:color="auto" w:fill="FFFFFF"/>
        </w:rPr>
        <w:t>in</w:t>
      </w:r>
      <w:proofErr w:type="gramEnd"/>
      <w:r w:rsidRPr="00230AC7">
        <w:rPr>
          <w:sz w:val="20"/>
          <w:szCs w:val="20"/>
          <w:shd w:val="clear" w:color="auto" w:fill="FFFFFF"/>
        </w:rPr>
        <w:t xml:space="preserve"> patients with pulmonary tuberculosis and healthy subjects. There was a decreased level of proteins and albumin in patients was compared with the control group.</w:t>
      </w:r>
    </w:p>
    <w:p w:rsidR="00230AC7" w:rsidRPr="00230AC7" w:rsidRDefault="00230AC7" w:rsidP="00230AC7">
      <w:pPr>
        <w:snapToGrid w:val="0"/>
        <w:ind w:firstLine="425"/>
        <w:jc w:val="both"/>
        <w:rPr>
          <w:b/>
          <w:sz w:val="20"/>
          <w:szCs w:val="20"/>
          <w:lang w:eastAsia="zh-CN"/>
        </w:rPr>
      </w:pPr>
    </w:p>
    <w:p w:rsidR="008D74B9" w:rsidRPr="00230AC7" w:rsidRDefault="00762F10" w:rsidP="00230AC7">
      <w:pPr>
        <w:snapToGrid w:val="0"/>
        <w:jc w:val="center"/>
        <w:rPr>
          <w:b/>
          <w:sz w:val="20"/>
          <w:szCs w:val="20"/>
        </w:rPr>
      </w:pPr>
      <w:r w:rsidRPr="00230AC7">
        <w:rPr>
          <w:b/>
          <w:sz w:val="20"/>
          <w:szCs w:val="20"/>
        </w:rPr>
        <w:t>Table: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5"/>
        <w:gridCol w:w="1541"/>
        <w:gridCol w:w="1410"/>
      </w:tblGrid>
      <w:tr w:rsidR="0017381E" w:rsidRPr="0017381E" w:rsidTr="005D42E1">
        <w:trPr>
          <w:jc w:val="center"/>
        </w:trPr>
        <w:tc>
          <w:tcPr>
            <w:tcW w:w="1747" w:type="pct"/>
            <w:vAlign w:val="center"/>
          </w:tcPr>
          <w:p w:rsidR="00762F10" w:rsidRPr="0017381E" w:rsidRDefault="00762F10" w:rsidP="0017381E">
            <w:pPr>
              <w:snapToGrid w:val="0"/>
              <w:jc w:val="center"/>
              <w:rPr>
                <w:b/>
                <w:color w:val="000000"/>
                <w:sz w:val="20"/>
              </w:rPr>
            </w:pPr>
          </w:p>
        </w:tc>
        <w:tc>
          <w:tcPr>
            <w:tcW w:w="1699" w:type="pct"/>
            <w:vAlign w:val="center"/>
          </w:tcPr>
          <w:p w:rsidR="00762F10" w:rsidRPr="0017381E" w:rsidRDefault="00762F10" w:rsidP="0017381E">
            <w:pPr>
              <w:snapToGrid w:val="0"/>
              <w:jc w:val="center"/>
              <w:rPr>
                <w:b/>
                <w:color w:val="000000"/>
                <w:sz w:val="20"/>
              </w:rPr>
            </w:pPr>
            <w:r w:rsidRPr="0017381E">
              <w:rPr>
                <w:b/>
                <w:color w:val="000000"/>
                <w:sz w:val="20"/>
              </w:rPr>
              <w:t>Healthy</w:t>
            </w:r>
          </w:p>
        </w:tc>
        <w:tc>
          <w:tcPr>
            <w:tcW w:w="1554" w:type="pct"/>
            <w:vAlign w:val="center"/>
          </w:tcPr>
          <w:p w:rsidR="00762F10" w:rsidRPr="0017381E" w:rsidRDefault="00762F10" w:rsidP="0017381E">
            <w:pPr>
              <w:snapToGrid w:val="0"/>
              <w:jc w:val="center"/>
              <w:rPr>
                <w:b/>
                <w:color w:val="000000"/>
                <w:sz w:val="20"/>
              </w:rPr>
            </w:pPr>
            <w:r w:rsidRPr="0017381E">
              <w:rPr>
                <w:b/>
                <w:color w:val="000000"/>
                <w:sz w:val="20"/>
              </w:rPr>
              <w:t>Patients</w:t>
            </w:r>
          </w:p>
        </w:tc>
      </w:tr>
      <w:tr w:rsidR="0017381E" w:rsidRPr="0017381E" w:rsidTr="005D42E1">
        <w:trPr>
          <w:jc w:val="center"/>
        </w:trPr>
        <w:tc>
          <w:tcPr>
            <w:tcW w:w="1747" w:type="pct"/>
            <w:vAlign w:val="center"/>
          </w:tcPr>
          <w:p w:rsidR="00762F10" w:rsidRPr="0017381E" w:rsidRDefault="00762F10" w:rsidP="0017381E">
            <w:pPr>
              <w:snapToGrid w:val="0"/>
              <w:jc w:val="center"/>
              <w:rPr>
                <w:b/>
                <w:color w:val="000000"/>
                <w:sz w:val="20"/>
              </w:rPr>
            </w:pPr>
            <w:r w:rsidRPr="0017381E">
              <w:rPr>
                <w:b/>
                <w:color w:val="000000"/>
                <w:sz w:val="20"/>
              </w:rPr>
              <w:t>Protein</w:t>
            </w:r>
          </w:p>
        </w:tc>
        <w:tc>
          <w:tcPr>
            <w:tcW w:w="1699" w:type="pct"/>
            <w:vAlign w:val="center"/>
          </w:tcPr>
          <w:p w:rsidR="00762F10" w:rsidRPr="0017381E" w:rsidRDefault="00762F10" w:rsidP="0017381E">
            <w:pPr>
              <w:snapToGrid w:val="0"/>
              <w:jc w:val="center"/>
              <w:rPr>
                <w:b/>
                <w:color w:val="000000"/>
                <w:sz w:val="20"/>
              </w:rPr>
            </w:pPr>
            <w:r w:rsidRPr="0017381E">
              <w:rPr>
                <w:b/>
                <w:color w:val="000000"/>
                <w:sz w:val="20"/>
              </w:rPr>
              <w:t>4.12±0.12</w:t>
            </w:r>
          </w:p>
        </w:tc>
        <w:tc>
          <w:tcPr>
            <w:tcW w:w="1554" w:type="pct"/>
            <w:vAlign w:val="center"/>
          </w:tcPr>
          <w:p w:rsidR="00762F10" w:rsidRPr="0017381E" w:rsidRDefault="00762F10" w:rsidP="0017381E">
            <w:pPr>
              <w:snapToGrid w:val="0"/>
              <w:jc w:val="center"/>
              <w:rPr>
                <w:b/>
                <w:color w:val="000000"/>
                <w:sz w:val="20"/>
              </w:rPr>
            </w:pPr>
            <w:r w:rsidRPr="0017381E">
              <w:rPr>
                <w:b/>
                <w:color w:val="000000"/>
                <w:sz w:val="20"/>
              </w:rPr>
              <w:t>3.21±0.1</w:t>
            </w:r>
          </w:p>
        </w:tc>
      </w:tr>
      <w:tr w:rsidR="0017381E" w:rsidRPr="0017381E" w:rsidTr="005D42E1">
        <w:trPr>
          <w:jc w:val="center"/>
        </w:trPr>
        <w:tc>
          <w:tcPr>
            <w:tcW w:w="1747" w:type="pct"/>
            <w:vAlign w:val="center"/>
          </w:tcPr>
          <w:p w:rsidR="00762F10" w:rsidRPr="0017381E" w:rsidRDefault="00762F10" w:rsidP="0017381E">
            <w:pPr>
              <w:snapToGrid w:val="0"/>
              <w:jc w:val="center"/>
              <w:rPr>
                <w:b/>
                <w:color w:val="000000"/>
                <w:sz w:val="20"/>
              </w:rPr>
            </w:pPr>
            <w:r w:rsidRPr="0017381E">
              <w:rPr>
                <w:b/>
                <w:color w:val="000000"/>
                <w:sz w:val="20"/>
              </w:rPr>
              <w:t>Albumin</w:t>
            </w:r>
          </w:p>
        </w:tc>
        <w:tc>
          <w:tcPr>
            <w:tcW w:w="1699" w:type="pct"/>
            <w:vAlign w:val="center"/>
          </w:tcPr>
          <w:p w:rsidR="00762F10" w:rsidRPr="0017381E" w:rsidRDefault="00762F10" w:rsidP="0017381E">
            <w:pPr>
              <w:snapToGrid w:val="0"/>
              <w:jc w:val="center"/>
              <w:rPr>
                <w:b/>
                <w:color w:val="000000"/>
                <w:sz w:val="20"/>
              </w:rPr>
            </w:pPr>
            <w:r w:rsidRPr="0017381E">
              <w:rPr>
                <w:b/>
                <w:color w:val="000000"/>
                <w:sz w:val="20"/>
              </w:rPr>
              <w:t>3.5±1.3</w:t>
            </w:r>
          </w:p>
        </w:tc>
        <w:tc>
          <w:tcPr>
            <w:tcW w:w="1554" w:type="pct"/>
            <w:vAlign w:val="center"/>
          </w:tcPr>
          <w:p w:rsidR="00762F10" w:rsidRPr="0017381E" w:rsidRDefault="00762F10" w:rsidP="0017381E">
            <w:pPr>
              <w:snapToGrid w:val="0"/>
              <w:jc w:val="center"/>
              <w:rPr>
                <w:b/>
                <w:color w:val="000000"/>
                <w:sz w:val="20"/>
              </w:rPr>
            </w:pPr>
            <w:r w:rsidRPr="0017381E">
              <w:rPr>
                <w:b/>
                <w:color w:val="000000"/>
                <w:sz w:val="20"/>
              </w:rPr>
              <w:t>2.3±0.8</w:t>
            </w:r>
          </w:p>
        </w:tc>
      </w:tr>
    </w:tbl>
    <w:p w:rsidR="008D74B9" w:rsidRPr="00230AC7" w:rsidRDefault="008D74B9" w:rsidP="00230AC7">
      <w:pPr>
        <w:snapToGrid w:val="0"/>
        <w:ind w:firstLine="425"/>
        <w:jc w:val="both"/>
        <w:rPr>
          <w:b/>
          <w:sz w:val="20"/>
          <w:szCs w:val="20"/>
        </w:rPr>
      </w:pPr>
    </w:p>
    <w:p w:rsidR="008D74B9" w:rsidRPr="00230AC7" w:rsidRDefault="000F5692" w:rsidP="00230AC7">
      <w:pPr>
        <w:snapToGrid w:val="0"/>
        <w:jc w:val="center"/>
        <w:rPr>
          <w:b/>
          <w:sz w:val="20"/>
          <w:szCs w:val="20"/>
        </w:rPr>
      </w:pPr>
      <w:r w:rsidRPr="000F5692">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i1025" type="#_x0000_t75" style="width:194.25pt;height:13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OdzA3AAAAAUBAAAPAAAAZHJzL2Rvd25y&#10;ZXYueG1sTI9LT8MwEITvSPwHa5G4IOo8gKAQp0I8xLmh4byNlyRqvI5ip0359RgucFlpNKOZb4v1&#10;YgZxoMn1lhXEqwgEcWN1z62C7fvr9T0I55E1DpZJwYkcrMvzswJzbY+8oUPlWxFK2OWooPN+zKV0&#10;TUcG3cqOxMH7tJNBH+TUSj3hMZSbQSZRdCcN9hwWOhzpqaNmX81GQRZvqzo57a/q5iWe62eZ8sfX&#10;m1KXF8vjAwhPi/8Lww9+QIcyMO3szNqJQUF4xP/e4GVJegtip+AmTTOQZSH/05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">
            <v:imagedata r:id="rId12" o:title=""/>
            <o:lock v:ext="edit" aspectratio="f"/>
          </v:shape>
        </w:pict>
      </w:r>
    </w:p>
    <w:p w:rsidR="00977F1D" w:rsidRDefault="00977F1D" w:rsidP="00230AC7">
      <w:pPr>
        <w:snapToGrid w:val="0"/>
        <w:jc w:val="both"/>
        <w:rPr>
          <w:sz w:val="20"/>
          <w:szCs w:val="20"/>
          <w:shd w:val="clear" w:color="auto" w:fill="FFFFFF"/>
          <w:lang w:eastAsia="zh-CN"/>
        </w:rPr>
      </w:pPr>
      <w:r w:rsidRPr="00230AC7">
        <w:rPr>
          <w:b/>
          <w:sz w:val="20"/>
          <w:szCs w:val="20"/>
          <w:shd w:val="clear" w:color="auto" w:fill="FFFFFF"/>
        </w:rPr>
        <w:t>Figure I</w:t>
      </w:r>
      <w:r w:rsidR="005D42E1">
        <w:rPr>
          <w:rFonts w:hint="eastAsia"/>
          <w:b/>
          <w:sz w:val="20"/>
          <w:szCs w:val="20"/>
          <w:shd w:val="clear" w:color="auto" w:fill="FFFFFF"/>
          <w:lang w:eastAsia="zh-CN"/>
        </w:rPr>
        <w:t>.</w:t>
      </w:r>
      <w:r w:rsidRPr="00230AC7">
        <w:rPr>
          <w:sz w:val="20"/>
          <w:szCs w:val="20"/>
          <w:shd w:val="clear" w:color="auto" w:fill="FFFFFF"/>
        </w:rPr>
        <w:t xml:space="preserve"> </w:t>
      </w:r>
      <w:proofErr w:type="gramStart"/>
      <w:r w:rsidR="005D42E1">
        <w:rPr>
          <w:rFonts w:hint="eastAsia"/>
          <w:sz w:val="20"/>
          <w:szCs w:val="20"/>
          <w:shd w:val="clear" w:color="auto" w:fill="FFFFFF"/>
          <w:lang w:eastAsia="zh-CN"/>
        </w:rPr>
        <w:t>T</w:t>
      </w:r>
      <w:r w:rsidRPr="00230AC7">
        <w:rPr>
          <w:sz w:val="20"/>
          <w:szCs w:val="20"/>
          <w:shd w:val="clear" w:color="auto" w:fill="FFFFFF"/>
        </w:rPr>
        <w:t>he levels of protein and albumin in patients with pulmonary tuberculosis and healthy subjects.</w:t>
      </w:r>
      <w:proofErr w:type="gramEnd"/>
    </w:p>
    <w:p w:rsidR="00230AC7" w:rsidRPr="00230AC7" w:rsidRDefault="00230AC7" w:rsidP="00230AC7">
      <w:pPr>
        <w:snapToGrid w:val="0"/>
        <w:jc w:val="both"/>
        <w:rPr>
          <w:b/>
          <w:sz w:val="20"/>
          <w:szCs w:val="20"/>
          <w:lang w:eastAsia="zh-CN"/>
        </w:rPr>
      </w:pPr>
    </w:p>
    <w:p w:rsidR="00977F1D" w:rsidRPr="00230AC7" w:rsidRDefault="00FE0E8C" w:rsidP="00230AC7">
      <w:pPr>
        <w:snapToGrid w:val="0"/>
        <w:jc w:val="both"/>
        <w:rPr>
          <w:b/>
          <w:sz w:val="20"/>
          <w:szCs w:val="20"/>
        </w:rPr>
      </w:pPr>
      <w:r w:rsidRPr="00230AC7">
        <w:rPr>
          <w:b/>
          <w:sz w:val="20"/>
          <w:szCs w:val="20"/>
        </w:rPr>
        <w:t xml:space="preserve">4. </w:t>
      </w:r>
      <w:r w:rsidR="00977F1D" w:rsidRPr="00230AC7">
        <w:rPr>
          <w:b/>
          <w:sz w:val="20"/>
          <w:szCs w:val="20"/>
        </w:rPr>
        <w:t>Discussion</w:t>
      </w:r>
    </w:p>
    <w:p w:rsidR="002E17C1" w:rsidRPr="00230AC7" w:rsidRDefault="00977F1D" w:rsidP="00230AC7">
      <w:pPr>
        <w:snapToGrid w:val="0"/>
        <w:ind w:firstLine="425"/>
        <w:jc w:val="both"/>
        <w:rPr>
          <w:sz w:val="20"/>
          <w:szCs w:val="20"/>
        </w:rPr>
      </w:pPr>
      <w:r w:rsidRPr="00230AC7">
        <w:rPr>
          <w:sz w:val="20"/>
          <w:szCs w:val="20"/>
        </w:rPr>
        <w:t xml:space="preserve">The present study shows significantly lower levels of total protein and albumin in subjects with pulmonary tuberculosis. (8) Albumin is a negative acute phase protein which the plasma value decreases during infection, injury or stress possibly as a result of increased metabolic need for tissue repair and free radical neutralization (9, 10). Lower levels of total protein and albumin in this study might have been </w:t>
      </w:r>
      <w:r w:rsidRPr="00230AC7">
        <w:rPr>
          <w:sz w:val="20"/>
          <w:szCs w:val="20"/>
        </w:rPr>
        <w:lastRenderedPageBreak/>
        <w:t xml:space="preserve">caused also by poor appetite, malnutrition and mal-absorption commonly observed in tuberculosis. The lower level of albumin may therefore be one of the complications associated with pulmonary tuberculosis. </w:t>
      </w:r>
      <w:r w:rsidR="007D3568" w:rsidRPr="00230AC7">
        <w:rPr>
          <w:sz w:val="20"/>
          <w:szCs w:val="20"/>
        </w:rPr>
        <w:t xml:space="preserve">(10) </w:t>
      </w:r>
      <w:r w:rsidRPr="00230AC7">
        <w:rPr>
          <w:sz w:val="20"/>
          <w:szCs w:val="20"/>
        </w:rPr>
        <w:t xml:space="preserve">The result of this study shows lower protein and albumin level in pulmonary tuberculosis patients. These could be associated with heavy load of free radicals, oxidative stress and lipid </w:t>
      </w:r>
      <w:proofErr w:type="spellStart"/>
      <w:r w:rsidR="002D6FB0" w:rsidRPr="00230AC7">
        <w:rPr>
          <w:sz w:val="20"/>
          <w:szCs w:val="20"/>
        </w:rPr>
        <w:t>peroxidation</w:t>
      </w:r>
      <w:proofErr w:type="spellEnd"/>
      <w:r w:rsidR="002D6FB0" w:rsidRPr="00230AC7">
        <w:rPr>
          <w:sz w:val="20"/>
          <w:szCs w:val="20"/>
        </w:rPr>
        <w:t xml:space="preserve">. </w:t>
      </w:r>
      <w:r w:rsidRPr="00230AC7">
        <w:rPr>
          <w:sz w:val="20"/>
          <w:szCs w:val="20"/>
        </w:rPr>
        <w:t>Improved nutrition and supplementation with antioxidant therapy in the treatment of pulmonary tuberculosis may prevent the further complications.</w:t>
      </w:r>
      <w:r w:rsidRPr="00230AC7">
        <w:rPr>
          <w:sz w:val="20"/>
          <w:szCs w:val="20"/>
        </w:rPr>
        <w:cr/>
      </w:r>
    </w:p>
    <w:p w:rsidR="007D3568" w:rsidRPr="00230AC7" w:rsidRDefault="00977F1D" w:rsidP="00230AC7">
      <w:pPr>
        <w:snapToGrid w:val="0"/>
        <w:jc w:val="both"/>
        <w:rPr>
          <w:b/>
          <w:sz w:val="20"/>
          <w:szCs w:val="20"/>
        </w:rPr>
      </w:pPr>
      <w:r w:rsidRPr="00230AC7">
        <w:rPr>
          <w:b/>
          <w:sz w:val="20"/>
          <w:szCs w:val="20"/>
        </w:rPr>
        <w:t>Corresponding Author:</w:t>
      </w:r>
    </w:p>
    <w:p w:rsidR="00977F1D" w:rsidRPr="00230AC7" w:rsidRDefault="00977F1D" w:rsidP="00230AC7">
      <w:pPr>
        <w:snapToGrid w:val="0"/>
        <w:jc w:val="both"/>
        <w:rPr>
          <w:sz w:val="20"/>
          <w:szCs w:val="20"/>
        </w:rPr>
      </w:pPr>
      <w:r w:rsidRPr="00230AC7">
        <w:rPr>
          <w:sz w:val="20"/>
          <w:szCs w:val="20"/>
        </w:rPr>
        <w:t xml:space="preserve">Dr. Ali </w:t>
      </w:r>
      <w:proofErr w:type="spellStart"/>
      <w:r w:rsidRPr="00230AC7">
        <w:rPr>
          <w:sz w:val="20"/>
          <w:szCs w:val="20"/>
        </w:rPr>
        <w:t>Raza</w:t>
      </w:r>
      <w:proofErr w:type="spellEnd"/>
      <w:r w:rsidRPr="00230AC7">
        <w:rPr>
          <w:sz w:val="20"/>
          <w:szCs w:val="20"/>
        </w:rPr>
        <w:t xml:space="preserve"> </w:t>
      </w:r>
      <w:proofErr w:type="spellStart"/>
      <w:r w:rsidRPr="00230AC7">
        <w:rPr>
          <w:sz w:val="20"/>
          <w:szCs w:val="20"/>
        </w:rPr>
        <w:t>Memon</w:t>
      </w:r>
      <w:proofErr w:type="spellEnd"/>
    </w:p>
    <w:p w:rsidR="005D42E1" w:rsidRDefault="00977F1D" w:rsidP="00230AC7">
      <w:pPr>
        <w:snapToGrid w:val="0"/>
        <w:jc w:val="both"/>
        <w:rPr>
          <w:rFonts w:hint="eastAsia"/>
          <w:sz w:val="20"/>
          <w:szCs w:val="20"/>
          <w:lang w:eastAsia="zh-CN"/>
        </w:rPr>
      </w:pPr>
      <w:proofErr w:type="gramStart"/>
      <w:r w:rsidRPr="00230AC7">
        <w:rPr>
          <w:sz w:val="20"/>
          <w:szCs w:val="20"/>
        </w:rPr>
        <w:t xml:space="preserve">Department of Biochemistry, </w:t>
      </w:r>
      <w:proofErr w:type="spellStart"/>
      <w:r w:rsidRPr="00230AC7">
        <w:rPr>
          <w:sz w:val="20"/>
          <w:szCs w:val="20"/>
        </w:rPr>
        <w:t>Liaquat</w:t>
      </w:r>
      <w:proofErr w:type="spellEnd"/>
      <w:r w:rsidRPr="00230AC7">
        <w:rPr>
          <w:sz w:val="20"/>
          <w:szCs w:val="20"/>
        </w:rPr>
        <w:t xml:space="preserve"> University of Medical &amp; Health Sciences (LUMHS) </w:t>
      </w:r>
      <w:proofErr w:type="spellStart"/>
      <w:r w:rsidRPr="00230AC7">
        <w:rPr>
          <w:sz w:val="20"/>
          <w:szCs w:val="20"/>
        </w:rPr>
        <w:t>Jamshoro</w:t>
      </w:r>
      <w:proofErr w:type="spellEnd"/>
      <w:r w:rsidRPr="00230AC7">
        <w:rPr>
          <w:sz w:val="20"/>
          <w:szCs w:val="20"/>
        </w:rPr>
        <w:t xml:space="preserve">, </w:t>
      </w:r>
      <w:proofErr w:type="spellStart"/>
      <w:r w:rsidRPr="00230AC7">
        <w:rPr>
          <w:sz w:val="20"/>
          <w:szCs w:val="20"/>
        </w:rPr>
        <w:t>Sindh</w:t>
      </w:r>
      <w:proofErr w:type="spellEnd"/>
      <w:r w:rsidRPr="00230AC7">
        <w:rPr>
          <w:sz w:val="20"/>
          <w:szCs w:val="20"/>
        </w:rPr>
        <w:t>, Pakistan.</w:t>
      </w:r>
      <w:proofErr w:type="gramEnd"/>
      <w:r w:rsidRPr="00230AC7">
        <w:rPr>
          <w:sz w:val="20"/>
          <w:szCs w:val="20"/>
        </w:rPr>
        <w:t xml:space="preserve"> </w:t>
      </w:r>
    </w:p>
    <w:p w:rsidR="002E17C1" w:rsidRPr="00230AC7" w:rsidRDefault="00977F1D" w:rsidP="00230AC7">
      <w:pPr>
        <w:snapToGrid w:val="0"/>
        <w:jc w:val="both"/>
        <w:rPr>
          <w:sz w:val="20"/>
          <w:szCs w:val="20"/>
        </w:rPr>
      </w:pPr>
      <w:r w:rsidRPr="00230AC7">
        <w:rPr>
          <w:sz w:val="20"/>
          <w:szCs w:val="20"/>
        </w:rPr>
        <w:t xml:space="preserve">E-mail: </w:t>
      </w:r>
      <w:hyperlink r:id="rId13" w:history="1">
        <w:r w:rsidRPr="00230AC7">
          <w:rPr>
            <w:rStyle w:val="Hyperlink"/>
            <w:sz w:val="20"/>
            <w:szCs w:val="20"/>
          </w:rPr>
          <w:t>aliraza_dr@outlook.com</w:t>
        </w:r>
      </w:hyperlink>
      <w:r w:rsidRPr="00230AC7">
        <w:rPr>
          <w:sz w:val="20"/>
          <w:szCs w:val="20"/>
        </w:rPr>
        <w:cr/>
      </w:r>
    </w:p>
    <w:p w:rsidR="00977F1D" w:rsidRPr="00230AC7" w:rsidRDefault="00977F1D" w:rsidP="00230AC7">
      <w:pPr>
        <w:snapToGrid w:val="0"/>
        <w:jc w:val="both"/>
        <w:rPr>
          <w:b/>
          <w:sz w:val="20"/>
          <w:szCs w:val="20"/>
        </w:rPr>
      </w:pPr>
      <w:r w:rsidRPr="00230AC7">
        <w:rPr>
          <w:b/>
          <w:sz w:val="20"/>
          <w:szCs w:val="20"/>
        </w:rPr>
        <w:t>References</w:t>
      </w:r>
    </w:p>
    <w:p w:rsidR="00977F1D" w:rsidRP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t>Rieder</w:t>
      </w:r>
      <w:proofErr w:type="spellEnd"/>
      <w:r w:rsidRPr="00230AC7">
        <w:rPr>
          <w:sz w:val="20"/>
          <w:szCs w:val="20"/>
        </w:rPr>
        <w:t xml:space="preserve"> HL (2002). Interventions for tuberculosis control and elimination. International Union against Tuberculosis and Lung Diseases. Paris, France, pp. 15-93.</w:t>
      </w:r>
    </w:p>
    <w:p w:rsidR="00977F1D" w:rsidRPr="00230AC7" w:rsidRDefault="00977F1D" w:rsidP="00230AC7">
      <w:pPr>
        <w:numPr>
          <w:ilvl w:val="0"/>
          <w:numId w:val="5"/>
        </w:numPr>
        <w:suppressAutoHyphens w:val="0"/>
        <w:snapToGrid w:val="0"/>
        <w:ind w:left="425" w:hanging="425"/>
        <w:jc w:val="both"/>
        <w:rPr>
          <w:sz w:val="20"/>
          <w:szCs w:val="20"/>
        </w:rPr>
      </w:pPr>
      <w:r w:rsidRPr="00230AC7">
        <w:rPr>
          <w:sz w:val="20"/>
          <w:szCs w:val="20"/>
        </w:rPr>
        <w:t xml:space="preserve">Kingsley GR (1942). The direct </w:t>
      </w:r>
      <w:proofErr w:type="spellStart"/>
      <w:r w:rsidRPr="00230AC7">
        <w:rPr>
          <w:sz w:val="20"/>
          <w:szCs w:val="20"/>
        </w:rPr>
        <w:t>biuret</w:t>
      </w:r>
      <w:proofErr w:type="spellEnd"/>
      <w:r w:rsidRPr="00230AC7">
        <w:rPr>
          <w:sz w:val="20"/>
          <w:szCs w:val="20"/>
        </w:rPr>
        <w:t xml:space="preserve"> method for the determination of serum proteins as applied to photoelectric </w:t>
      </w:r>
      <w:proofErr w:type="spellStart"/>
      <w:proofErr w:type="gramStart"/>
      <w:r w:rsidRPr="00230AC7">
        <w:rPr>
          <w:sz w:val="20"/>
          <w:szCs w:val="20"/>
        </w:rPr>
        <w:t>na</w:t>
      </w:r>
      <w:proofErr w:type="spellEnd"/>
      <w:proofErr w:type="gramEnd"/>
      <w:r w:rsidRPr="00230AC7">
        <w:rPr>
          <w:sz w:val="20"/>
          <w:szCs w:val="20"/>
        </w:rPr>
        <w:t xml:space="preserve"> d visual </w:t>
      </w:r>
      <w:proofErr w:type="spellStart"/>
      <w:r w:rsidRPr="00230AC7">
        <w:rPr>
          <w:sz w:val="20"/>
          <w:szCs w:val="20"/>
        </w:rPr>
        <w:t>colorimetry</w:t>
      </w:r>
      <w:proofErr w:type="spellEnd"/>
      <w:r w:rsidRPr="00230AC7">
        <w:rPr>
          <w:sz w:val="20"/>
          <w:szCs w:val="20"/>
        </w:rPr>
        <w:t xml:space="preserve">. J. Lab. </w:t>
      </w:r>
      <w:proofErr w:type="spellStart"/>
      <w:r w:rsidRPr="00230AC7">
        <w:rPr>
          <w:sz w:val="20"/>
          <w:szCs w:val="20"/>
        </w:rPr>
        <w:t>Clin</w:t>
      </w:r>
      <w:proofErr w:type="spellEnd"/>
      <w:r w:rsidRPr="00230AC7">
        <w:rPr>
          <w:sz w:val="20"/>
          <w:szCs w:val="20"/>
        </w:rPr>
        <w:t>. Med., 27: 840-845.</w:t>
      </w:r>
    </w:p>
    <w:p w:rsidR="00977F1D" w:rsidRP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lastRenderedPageBreak/>
        <w:t>Gornall</w:t>
      </w:r>
      <w:proofErr w:type="spellEnd"/>
      <w:r w:rsidRPr="00230AC7">
        <w:rPr>
          <w:sz w:val="20"/>
          <w:szCs w:val="20"/>
        </w:rPr>
        <w:t xml:space="preserve"> AG, </w:t>
      </w:r>
      <w:proofErr w:type="spellStart"/>
      <w:r w:rsidRPr="00230AC7">
        <w:rPr>
          <w:sz w:val="20"/>
          <w:szCs w:val="20"/>
        </w:rPr>
        <w:t>Bardawill</w:t>
      </w:r>
      <w:proofErr w:type="spellEnd"/>
      <w:r w:rsidRPr="00230AC7">
        <w:rPr>
          <w:sz w:val="20"/>
          <w:szCs w:val="20"/>
        </w:rPr>
        <w:t xml:space="preserve"> CJ, David MM (1949). Determination of serum proteins by means of the </w:t>
      </w:r>
      <w:proofErr w:type="spellStart"/>
      <w:r w:rsidRPr="00230AC7">
        <w:rPr>
          <w:sz w:val="20"/>
          <w:szCs w:val="20"/>
        </w:rPr>
        <w:t>biuret</w:t>
      </w:r>
      <w:proofErr w:type="spellEnd"/>
      <w:r w:rsidRPr="00230AC7">
        <w:rPr>
          <w:sz w:val="20"/>
          <w:szCs w:val="20"/>
        </w:rPr>
        <w:t xml:space="preserve"> reagent. J. </w:t>
      </w:r>
      <w:proofErr w:type="spellStart"/>
      <w:r w:rsidRPr="00230AC7">
        <w:rPr>
          <w:sz w:val="20"/>
          <w:szCs w:val="20"/>
        </w:rPr>
        <w:t>Clin</w:t>
      </w:r>
      <w:proofErr w:type="spellEnd"/>
      <w:r w:rsidRPr="00230AC7">
        <w:rPr>
          <w:sz w:val="20"/>
          <w:szCs w:val="20"/>
        </w:rPr>
        <w:t>. Med., 177: 751-766.</w:t>
      </w:r>
    </w:p>
    <w:p w:rsidR="00977F1D" w:rsidRP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t>Doumas</w:t>
      </w:r>
      <w:proofErr w:type="spellEnd"/>
      <w:r w:rsidRPr="00230AC7">
        <w:rPr>
          <w:sz w:val="20"/>
          <w:szCs w:val="20"/>
        </w:rPr>
        <w:t xml:space="preserve"> BT, Watson WA, Biggs HC (1971). Albumin standards and the measurement of serum albumin with </w:t>
      </w:r>
      <w:proofErr w:type="spellStart"/>
      <w:r w:rsidRPr="00230AC7">
        <w:rPr>
          <w:sz w:val="20"/>
          <w:szCs w:val="20"/>
        </w:rPr>
        <w:t>bromocresol</w:t>
      </w:r>
      <w:proofErr w:type="spellEnd"/>
      <w:r w:rsidRPr="00230AC7">
        <w:rPr>
          <w:sz w:val="20"/>
          <w:szCs w:val="20"/>
        </w:rPr>
        <w:t xml:space="preserve"> green. </w:t>
      </w:r>
      <w:proofErr w:type="spellStart"/>
      <w:r w:rsidRPr="00230AC7">
        <w:rPr>
          <w:sz w:val="20"/>
          <w:szCs w:val="20"/>
        </w:rPr>
        <w:t>Clin</w:t>
      </w:r>
      <w:proofErr w:type="spellEnd"/>
      <w:r w:rsidRPr="00230AC7">
        <w:rPr>
          <w:sz w:val="20"/>
          <w:szCs w:val="20"/>
        </w:rPr>
        <w:t xml:space="preserve">. Chem. </w:t>
      </w:r>
      <w:proofErr w:type="spellStart"/>
      <w:r w:rsidRPr="00230AC7">
        <w:rPr>
          <w:sz w:val="20"/>
          <w:szCs w:val="20"/>
        </w:rPr>
        <w:t>Acta</w:t>
      </w:r>
      <w:proofErr w:type="spellEnd"/>
      <w:r w:rsidRPr="00230AC7">
        <w:rPr>
          <w:sz w:val="20"/>
          <w:szCs w:val="20"/>
        </w:rPr>
        <w:t>, 31: 87-96.</w:t>
      </w:r>
    </w:p>
    <w:p w:rsidR="00977F1D" w:rsidRPr="00230AC7" w:rsidRDefault="00977F1D" w:rsidP="00230AC7">
      <w:pPr>
        <w:numPr>
          <w:ilvl w:val="0"/>
          <w:numId w:val="5"/>
        </w:numPr>
        <w:suppressAutoHyphens w:val="0"/>
        <w:snapToGrid w:val="0"/>
        <w:ind w:left="425" w:hanging="425"/>
        <w:jc w:val="both"/>
        <w:rPr>
          <w:sz w:val="20"/>
          <w:szCs w:val="20"/>
        </w:rPr>
      </w:pPr>
      <w:r w:rsidRPr="00230AC7">
        <w:rPr>
          <w:sz w:val="20"/>
          <w:szCs w:val="20"/>
        </w:rPr>
        <w:t xml:space="preserve">Corcoran RM, </w:t>
      </w:r>
      <w:proofErr w:type="spellStart"/>
      <w:r w:rsidRPr="00230AC7">
        <w:rPr>
          <w:sz w:val="20"/>
          <w:szCs w:val="20"/>
        </w:rPr>
        <w:t>Durna</w:t>
      </w:r>
      <w:proofErr w:type="spellEnd"/>
      <w:r w:rsidRPr="00230AC7">
        <w:rPr>
          <w:sz w:val="20"/>
          <w:szCs w:val="20"/>
        </w:rPr>
        <w:t xml:space="preserve"> SM (1977). Albumin determination by a modified </w:t>
      </w:r>
      <w:proofErr w:type="spellStart"/>
      <w:r w:rsidRPr="00230AC7">
        <w:rPr>
          <w:sz w:val="20"/>
          <w:szCs w:val="20"/>
        </w:rPr>
        <w:t>bromocresol</w:t>
      </w:r>
      <w:proofErr w:type="spellEnd"/>
      <w:r w:rsidRPr="00230AC7">
        <w:rPr>
          <w:sz w:val="20"/>
          <w:szCs w:val="20"/>
        </w:rPr>
        <w:t xml:space="preserve"> green method. </w:t>
      </w:r>
      <w:proofErr w:type="spellStart"/>
      <w:r w:rsidRPr="00230AC7">
        <w:rPr>
          <w:sz w:val="20"/>
          <w:szCs w:val="20"/>
        </w:rPr>
        <w:t>Clin</w:t>
      </w:r>
      <w:proofErr w:type="spellEnd"/>
      <w:r w:rsidRPr="00230AC7">
        <w:rPr>
          <w:sz w:val="20"/>
          <w:szCs w:val="20"/>
        </w:rPr>
        <w:t>. Chem., 23: 765-766.</w:t>
      </w:r>
    </w:p>
    <w:p w:rsidR="00977F1D" w:rsidRP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t>Idigbe</w:t>
      </w:r>
      <w:proofErr w:type="spellEnd"/>
      <w:r w:rsidRPr="00230AC7">
        <w:rPr>
          <w:sz w:val="20"/>
          <w:szCs w:val="20"/>
        </w:rPr>
        <w:t xml:space="preserve"> EO, </w:t>
      </w:r>
      <w:proofErr w:type="spellStart"/>
      <w:r w:rsidRPr="00230AC7">
        <w:rPr>
          <w:sz w:val="20"/>
          <w:szCs w:val="20"/>
        </w:rPr>
        <w:t>Sofola</w:t>
      </w:r>
      <w:proofErr w:type="spellEnd"/>
      <w:r w:rsidRPr="00230AC7">
        <w:rPr>
          <w:sz w:val="20"/>
          <w:szCs w:val="20"/>
        </w:rPr>
        <w:t xml:space="preserve"> TO, John EKO, </w:t>
      </w:r>
      <w:proofErr w:type="spellStart"/>
      <w:r w:rsidRPr="00230AC7">
        <w:rPr>
          <w:sz w:val="20"/>
          <w:szCs w:val="20"/>
        </w:rPr>
        <w:t>Okoye</w:t>
      </w:r>
      <w:proofErr w:type="spellEnd"/>
      <w:r w:rsidRPr="00230AC7">
        <w:rPr>
          <w:sz w:val="20"/>
          <w:szCs w:val="20"/>
        </w:rPr>
        <w:t xml:space="preserve"> R, </w:t>
      </w:r>
      <w:proofErr w:type="spellStart"/>
      <w:r w:rsidRPr="00230AC7">
        <w:rPr>
          <w:sz w:val="20"/>
          <w:szCs w:val="20"/>
        </w:rPr>
        <w:t>Onugbogu</w:t>
      </w:r>
      <w:proofErr w:type="spellEnd"/>
      <w:r w:rsidRPr="00230AC7">
        <w:rPr>
          <w:sz w:val="20"/>
          <w:szCs w:val="20"/>
        </w:rPr>
        <w:t xml:space="preserve"> C, </w:t>
      </w:r>
      <w:proofErr w:type="spellStart"/>
      <w:r w:rsidRPr="00230AC7">
        <w:rPr>
          <w:sz w:val="20"/>
          <w:szCs w:val="20"/>
        </w:rPr>
        <w:t>Begg</w:t>
      </w:r>
      <w:proofErr w:type="spellEnd"/>
      <w:r w:rsidRPr="00230AC7">
        <w:rPr>
          <w:sz w:val="20"/>
          <w:szCs w:val="20"/>
        </w:rPr>
        <w:t xml:space="preserve"> O, </w:t>
      </w:r>
      <w:proofErr w:type="spellStart"/>
      <w:r w:rsidRPr="00230AC7">
        <w:rPr>
          <w:sz w:val="20"/>
          <w:szCs w:val="20"/>
        </w:rPr>
        <w:t>Giwa</w:t>
      </w:r>
      <w:proofErr w:type="spellEnd"/>
      <w:r w:rsidRPr="00230AC7">
        <w:rPr>
          <w:sz w:val="20"/>
          <w:szCs w:val="20"/>
        </w:rPr>
        <w:t xml:space="preserve">-Amu J (1995). Trend of pulmonary tuberculosis in Lagos, Nigeria 1982-1992. Biomed. </w:t>
      </w:r>
      <w:proofErr w:type="spellStart"/>
      <w:proofErr w:type="gramStart"/>
      <w:r w:rsidRPr="00230AC7">
        <w:rPr>
          <w:sz w:val="20"/>
          <w:szCs w:val="20"/>
        </w:rPr>
        <w:t>Lett</w:t>
      </w:r>
      <w:proofErr w:type="spellEnd"/>
      <w:r w:rsidRPr="00230AC7">
        <w:rPr>
          <w:sz w:val="20"/>
          <w:szCs w:val="20"/>
        </w:rPr>
        <w:t>.,</w:t>
      </w:r>
      <w:proofErr w:type="gramEnd"/>
      <w:r w:rsidRPr="00230AC7">
        <w:rPr>
          <w:sz w:val="20"/>
          <w:szCs w:val="20"/>
        </w:rPr>
        <w:t xml:space="preserve"> 51: 99-109.</w:t>
      </w:r>
    </w:p>
    <w:p w:rsidR="00977F1D" w:rsidRP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t>Gilliand</w:t>
      </w:r>
      <w:proofErr w:type="spellEnd"/>
      <w:r w:rsidRPr="00230AC7">
        <w:rPr>
          <w:sz w:val="20"/>
          <w:szCs w:val="20"/>
        </w:rPr>
        <w:t xml:space="preserve"> IC, Johnson RN, </w:t>
      </w:r>
      <w:proofErr w:type="spellStart"/>
      <w:r w:rsidRPr="00230AC7">
        <w:rPr>
          <w:sz w:val="20"/>
          <w:szCs w:val="20"/>
        </w:rPr>
        <w:t>Stradling</w:t>
      </w:r>
      <w:proofErr w:type="spellEnd"/>
      <w:r w:rsidRPr="00230AC7">
        <w:rPr>
          <w:sz w:val="20"/>
          <w:szCs w:val="20"/>
        </w:rPr>
        <w:t xml:space="preserve"> P, Abdel-</w:t>
      </w:r>
      <w:proofErr w:type="spellStart"/>
      <w:r w:rsidRPr="00230AC7">
        <w:rPr>
          <w:sz w:val="20"/>
          <w:szCs w:val="20"/>
        </w:rPr>
        <w:t>Wahab</w:t>
      </w:r>
      <w:proofErr w:type="spellEnd"/>
      <w:r w:rsidRPr="00230AC7">
        <w:rPr>
          <w:sz w:val="20"/>
          <w:szCs w:val="20"/>
        </w:rPr>
        <w:t xml:space="preserve"> EM (1956). Serum proteins in pulmonary tuberculosis. Brit. Med. J., 1: 1460-1464.</w:t>
      </w:r>
    </w:p>
    <w:p w:rsidR="00977F1D" w:rsidRP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t>Leggart</w:t>
      </w:r>
      <w:proofErr w:type="spellEnd"/>
      <w:r w:rsidRPr="00230AC7">
        <w:rPr>
          <w:sz w:val="20"/>
          <w:szCs w:val="20"/>
        </w:rPr>
        <w:t xml:space="preserve"> PO (1957). Serum protein changes in pulmonary tuberculosis. Brit. J. </w:t>
      </w:r>
      <w:proofErr w:type="spellStart"/>
      <w:r w:rsidRPr="00230AC7">
        <w:rPr>
          <w:sz w:val="20"/>
          <w:szCs w:val="20"/>
        </w:rPr>
        <w:t>Tuberc</w:t>
      </w:r>
      <w:proofErr w:type="spellEnd"/>
      <w:r w:rsidRPr="00230AC7">
        <w:rPr>
          <w:sz w:val="20"/>
          <w:szCs w:val="20"/>
        </w:rPr>
        <w:t>. Dis. Chest, 51: 130-145.</w:t>
      </w:r>
    </w:p>
    <w:p w:rsidR="00977F1D" w:rsidRPr="00230AC7" w:rsidRDefault="00977F1D" w:rsidP="00230AC7">
      <w:pPr>
        <w:numPr>
          <w:ilvl w:val="0"/>
          <w:numId w:val="5"/>
        </w:numPr>
        <w:suppressAutoHyphens w:val="0"/>
        <w:snapToGrid w:val="0"/>
        <w:ind w:left="425" w:hanging="425"/>
        <w:jc w:val="both"/>
        <w:rPr>
          <w:sz w:val="20"/>
          <w:szCs w:val="20"/>
        </w:rPr>
      </w:pPr>
      <w:r w:rsidRPr="00230AC7">
        <w:rPr>
          <w:sz w:val="20"/>
          <w:szCs w:val="20"/>
        </w:rPr>
        <w:t xml:space="preserve">Baldwin RW, Hand CN (1953). </w:t>
      </w:r>
      <w:proofErr w:type="spellStart"/>
      <w:r w:rsidRPr="00230AC7">
        <w:rPr>
          <w:sz w:val="20"/>
          <w:szCs w:val="20"/>
        </w:rPr>
        <w:t>Electrophoretic</w:t>
      </w:r>
      <w:proofErr w:type="spellEnd"/>
      <w:r w:rsidRPr="00230AC7">
        <w:rPr>
          <w:sz w:val="20"/>
          <w:szCs w:val="20"/>
        </w:rPr>
        <w:t xml:space="preserve"> studies of the serum proteins in tuberculosis. Am. </w:t>
      </w:r>
      <w:proofErr w:type="spellStart"/>
      <w:r w:rsidRPr="00230AC7">
        <w:rPr>
          <w:sz w:val="20"/>
          <w:szCs w:val="20"/>
        </w:rPr>
        <w:t>Tuberc</w:t>
      </w:r>
      <w:proofErr w:type="spellEnd"/>
      <w:r w:rsidRPr="00230AC7">
        <w:rPr>
          <w:sz w:val="20"/>
          <w:szCs w:val="20"/>
        </w:rPr>
        <w:t>. 68: 372-381.</w:t>
      </w:r>
    </w:p>
    <w:p w:rsidR="00230AC7" w:rsidRDefault="00977F1D" w:rsidP="00230AC7">
      <w:pPr>
        <w:numPr>
          <w:ilvl w:val="0"/>
          <w:numId w:val="5"/>
        </w:numPr>
        <w:suppressAutoHyphens w:val="0"/>
        <w:snapToGrid w:val="0"/>
        <w:ind w:left="425" w:hanging="425"/>
        <w:jc w:val="both"/>
        <w:rPr>
          <w:sz w:val="20"/>
          <w:szCs w:val="20"/>
        </w:rPr>
      </w:pPr>
      <w:proofErr w:type="spellStart"/>
      <w:r w:rsidRPr="00230AC7">
        <w:rPr>
          <w:sz w:val="20"/>
          <w:szCs w:val="20"/>
        </w:rPr>
        <w:t>Bhave</w:t>
      </w:r>
      <w:proofErr w:type="spellEnd"/>
      <w:r w:rsidRPr="00230AC7">
        <w:rPr>
          <w:sz w:val="20"/>
          <w:szCs w:val="20"/>
        </w:rPr>
        <w:t xml:space="preserve"> GG, </w:t>
      </w:r>
      <w:proofErr w:type="spellStart"/>
      <w:r w:rsidRPr="00230AC7">
        <w:rPr>
          <w:sz w:val="20"/>
          <w:szCs w:val="20"/>
        </w:rPr>
        <w:t>Pathare</w:t>
      </w:r>
      <w:proofErr w:type="spellEnd"/>
      <w:r w:rsidRPr="00230AC7">
        <w:rPr>
          <w:sz w:val="20"/>
          <w:szCs w:val="20"/>
        </w:rPr>
        <w:t xml:space="preserve"> AV, </w:t>
      </w:r>
      <w:proofErr w:type="spellStart"/>
      <w:r w:rsidRPr="00230AC7">
        <w:rPr>
          <w:sz w:val="20"/>
          <w:szCs w:val="20"/>
        </w:rPr>
        <w:t>Dagha</w:t>
      </w:r>
      <w:proofErr w:type="spellEnd"/>
      <w:r w:rsidRPr="00230AC7">
        <w:rPr>
          <w:sz w:val="20"/>
          <w:szCs w:val="20"/>
        </w:rPr>
        <w:t xml:space="preserve"> CC, </w:t>
      </w:r>
      <w:proofErr w:type="spellStart"/>
      <w:r w:rsidRPr="00230AC7">
        <w:rPr>
          <w:sz w:val="20"/>
          <w:szCs w:val="20"/>
        </w:rPr>
        <w:t>Chabria</w:t>
      </w:r>
      <w:proofErr w:type="spellEnd"/>
      <w:r w:rsidRPr="00230AC7">
        <w:rPr>
          <w:sz w:val="20"/>
          <w:szCs w:val="20"/>
        </w:rPr>
        <w:t xml:space="preserve"> LL, </w:t>
      </w:r>
      <w:proofErr w:type="spellStart"/>
      <w:r w:rsidRPr="00230AC7">
        <w:rPr>
          <w:sz w:val="20"/>
          <w:szCs w:val="20"/>
        </w:rPr>
        <w:t>Dalvi</w:t>
      </w:r>
      <w:proofErr w:type="spellEnd"/>
      <w:r w:rsidRPr="00230AC7">
        <w:rPr>
          <w:sz w:val="20"/>
          <w:szCs w:val="20"/>
        </w:rPr>
        <w:t xml:space="preserve"> SG (1989). </w:t>
      </w:r>
      <w:proofErr w:type="spellStart"/>
      <w:r w:rsidRPr="00230AC7">
        <w:rPr>
          <w:sz w:val="20"/>
          <w:szCs w:val="20"/>
        </w:rPr>
        <w:t>Immunoprofile</w:t>
      </w:r>
      <w:proofErr w:type="spellEnd"/>
      <w:r w:rsidRPr="00230AC7">
        <w:rPr>
          <w:sz w:val="20"/>
          <w:szCs w:val="20"/>
        </w:rPr>
        <w:t xml:space="preserve"> of pulmonary tuberculosis-comparison</w:t>
      </w:r>
      <w:r w:rsidR="007D3568" w:rsidRPr="00230AC7">
        <w:rPr>
          <w:sz w:val="20"/>
          <w:szCs w:val="20"/>
        </w:rPr>
        <w:t xml:space="preserve"> </w:t>
      </w:r>
      <w:r w:rsidRPr="00230AC7">
        <w:rPr>
          <w:sz w:val="20"/>
          <w:szCs w:val="20"/>
        </w:rPr>
        <w:t xml:space="preserve">J. </w:t>
      </w:r>
      <w:proofErr w:type="spellStart"/>
      <w:r w:rsidRPr="00230AC7">
        <w:rPr>
          <w:sz w:val="20"/>
          <w:szCs w:val="20"/>
        </w:rPr>
        <w:t>Postgrad</w:t>
      </w:r>
      <w:proofErr w:type="spellEnd"/>
      <w:r w:rsidRPr="00230AC7">
        <w:rPr>
          <w:sz w:val="20"/>
          <w:szCs w:val="20"/>
        </w:rPr>
        <w:t>. Med., 35: 24-29.</w:t>
      </w:r>
    </w:p>
    <w:p w:rsidR="00230AC7" w:rsidRPr="00230AC7" w:rsidRDefault="00230AC7" w:rsidP="00230AC7">
      <w:pPr>
        <w:numPr>
          <w:ilvl w:val="0"/>
          <w:numId w:val="5"/>
        </w:numPr>
        <w:suppressAutoHyphens w:val="0"/>
        <w:snapToGrid w:val="0"/>
        <w:ind w:left="425" w:hanging="425"/>
        <w:jc w:val="both"/>
        <w:rPr>
          <w:sz w:val="20"/>
          <w:szCs w:val="20"/>
        </w:rPr>
        <w:sectPr w:rsidR="00230AC7" w:rsidRPr="00230AC7" w:rsidSect="007E65EB">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2B3B43" w:rsidRDefault="002B3B43" w:rsidP="00230AC7">
      <w:pPr>
        <w:suppressAutoHyphens w:val="0"/>
        <w:snapToGrid w:val="0"/>
        <w:jc w:val="both"/>
        <w:rPr>
          <w:b/>
          <w:sz w:val="20"/>
          <w:szCs w:val="20"/>
          <w:lang w:eastAsia="zh-CN"/>
        </w:rPr>
      </w:pPr>
    </w:p>
    <w:p w:rsidR="00230AC7" w:rsidRDefault="00230AC7" w:rsidP="00230AC7">
      <w:pPr>
        <w:suppressAutoHyphens w:val="0"/>
        <w:snapToGrid w:val="0"/>
        <w:jc w:val="both"/>
        <w:rPr>
          <w:b/>
          <w:sz w:val="20"/>
          <w:szCs w:val="20"/>
          <w:lang w:eastAsia="zh-CN"/>
        </w:rPr>
      </w:pPr>
    </w:p>
    <w:p w:rsidR="00230AC7" w:rsidRPr="00230AC7" w:rsidRDefault="00230AC7" w:rsidP="00230AC7">
      <w:pPr>
        <w:suppressAutoHyphens w:val="0"/>
        <w:snapToGrid w:val="0"/>
        <w:jc w:val="both"/>
        <w:rPr>
          <w:b/>
          <w:sz w:val="20"/>
          <w:szCs w:val="20"/>
        </w:rPr>
      </w:pPr>
    </w:p>
    <w:p w:rsidR="008D74B9" w:rsidRPr="00230AC7" w:rsidRDefault="002B3B43" w:rsidP="00230AC7">
      <w:pPr>
        <w:suppressAutoHyphens w:val="0"/>
        <w:snapToGrid w:val="0"/>
        <w:jc w:val="both"/>
        <w:rPr>
          <w:sz w:val="20"/>
          <w:szCs w:val="20"/>
        </w:rPr>
      </w:pPr>
      <w:r w:rsidRPr="00230AC7">
        <w:rPr>
          <w:sz w:val="20"/>
          <w:szCs w:val="20"/>
        </w:rPr>
        <w:t>7/19/2014</w:t>
      </w:r>
    </w:p>
    <w:sectPr w:rsidR="008D74B9" w:rsidRPr="00230AC7" w:rsidSect="007E65EB">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09C" w:rsidRDefault="00EA209C">
      <w:r>
        <w:separator/>
      </w:r>
    </w:p>
  </w:endnote>
  <w:endnote w:type="continuationSeparator" w:id="0">
    <w:p w:rsidR="00EA209C" w:rsidRDefault="00EA2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7" w:rsidRDefault="000F5692" w:rsidP="00B3167C">
    <w:pPr>
      <w:pStyle w:val="Footer"/>
      <w:framePr w:wrap="around" w:vAnchor="text" w:hAnchor="margin" w:xAlign="center" w:y="1"/>
      <w:rPr>
        <w:rStyle w:val="PageNumber"/>
      </w:rPr>
    </w:pPr>
    <w:r>
      <w:rPr>
        <w:rStyle w:val="PageNumber"/>
      </w:rPr>
      <w:fldChar w:fldCharType="begin"/>
    </w:r>
    <w:r w:rsidR="00230AC7">
      <w:rPr>
        <w:rStyle w:val="PageNumber"/>
      </w:rPr>
      <w:instrText xml:space="preserve">PAGE  </w:instrText>
    </w:r>
    <w:r>
      <w:rPr>
        <w:rStyle w:val="PageNumber"/>
      </w:rPr>
      <w:fldChar w:fldCharType="end"/>
    </w:r>
  </w:p>
  <w:p w:rsidR="00230AC7" w:rsidRDefault="00230A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7" w:rsidRPr="002B3B43" w:rsidRDefault="000F5692" w:rsidP="002B3B43">
    <w:pPr>
      <w:jc w:val="center"/>
      <w:rPr>
        <w:sz w:val="20"/>
      </w:rPr>
    </w:pPr>
    <w:r w:rsidRPr="002B3B43">
      <w:rPr>
        <w:sz w:val="20"/>
      </w:rPr>
      <w:fldChar w:fldCharType="begin"/>
    </w:r>
    <w:r w:rsidR="00230AC7" w:rsidRPr="002B3B43">
      <w:rPr>
        <w:sz w:val="20"/>
      </w:rPr>
      <w:instrText xml:space="preserve"> page </w:instrText>
    </w:r>
    <w:r w:rsidRPr="002B3B43">
      <w:rPr>
        <w:sz w:val="20"/>
      </w:rPr>
      <w:fldChar w:fldCharType="separate"/>
    </w:r>
    <w:r w:rsidR="00530360">
      <w:rPr>
        <w:noProof/>
        <w:sz w:val="20"/>
      </w:rPr>
      <w:t>51</w:t>
    </w:r>
    <w:r w:rsidRPr="002B3B4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7" w:rsidRDefault="000F5692" w:rsidP="00B3167C">
    <w:pPr>
      <w:pStyle w:val="Footer"/>
      <w:framePr w:wrap="around" w:vAnchor="text" w:hAnchor="margin" w:xAlign="center" w:y="1"/>
      <w:rPr>
        <w:rStyle w:val="PageNumber"/>
      </w:rPr>
    </w:pPr>
    <w:r>
      <w:rPr>
        <w:rStyle w:val="PageNumber"/>
      </w:rPr>
      <w:fldChar w:fldCharType="begin"/>
    </w:r>
    <w:r w:rsidR="00230AC7">
      <w:rPr>
        <w:rStyle w:val="PageNumber"/>
      </w:rPr>
      <w:instrText xml:space="preserve">PAGE  </w:instrText>
    </w:r>
    <w:r>
      <w:rPr>
        <w:rStyle w:val="PageNumber"/>
      </w:rPr>
      <w:fldChar w:fldCharType="end"/>
    </w:r>
  </w:p>
  <w:p w:rsidR="00230AC7" w:rsidRDefault="00230AC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7" w:rsidRPr="002B3B43" w:rsidRDefault="000F5692" w:rsidP="002B3B43">
    <w:pPr>
      <w:jc w:val="center"/>
      <w:rPr>
        <w:sz w:val="20"/>
      </w:rPr>
    </w:pPr>
    <w:r w:rsidRPr="002B3B43">
      <w:rPr>
        <w:sz w:val="20"/>
      </w:rPr>
      <w:fldChar w:fldCharType="begin"/>
    </w:r>
    <w:r w:rsidR="00230AC7" w:rsidRPr="002B3B43">
      <w:rPr>
        <w:sz w:val="20"/>
      </w:rPr>
      <w:instrText xml:space="preserve"> page </w:instrText>
    </w:r>
    <w:r w:rsidRPr="002B3B43">
      <w:rPr>
        <w:sz w:val="20"/>
      </w:rPr>
      <w:fldChar w:fldCharType="separate"/>
    </w:r>
    <w:r w:rsidR="00530360">
      <w:rPr>
        <w:noProof/>
        <w:sz w:val="20"/>
      </w:rPr>
      <w:t>52</w:t>
    </w:r>
    <w:r w:rsidRPr="002B3B4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F569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B3B43" w:rsidRDefault="000F5692" w:rsidP="002B3B43">
    <w:pPr>
      <w:jc w:val="center"/>
      <w:rPr>
        <w:sz w:val="20"/>
      </w:rPr>
    </w:pPr>
    <w:r w:rsidRPr="002B3B43">
      <w:rPr>
        <w:sz w:val="20"/>
      </w:rPr>
      <w:fldChar w:fldCharType="begin"/>
    </w:r>
    <w:r w:rsidR="002B3B43" w:rsidRPr="002B3B43">
      <w:rPr>
        <w:sz w:val="20"/>
      </w:rPr>
      <w:instrText xml:space="preserve"> page </w:instrText>
    </w:r>
    <w:r w:rsidRPr="002B3B43">
      <w:rPr>
        <w:sz w:val="20"/>
      </w:rPr>
      <w:fldChar w:fldCharType="separate"/>
    </w:r>
    <w:r w:rsidR="00230AC7">
      <w:rPr>
        <w:noProof/>
        <w:sz w:val="20"/>
      </w:rPr>
      <w:t>1</w:t>
    </w:r>
    <w:r w:rsidRPr="002B3B4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09C" w:rsidRDefault="00EA209C">
      <w:r>
        <w:separator/>
      </w:r>
    </w:p>
  </w:footnote>
  <w:footnote w:type="continuationSeparator" w:id="0">
    <w:p w:rsidR="00EA209C" w:rsidRDefault="00EA2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7" w:rsidRPr="002B3B43" w:rsidRDefault="00230AC7" w:rsidP="002B3B43">
    <w:pPr>
      <w:pBdr>
        <w:bottom w:val="thinThickMediumGap" w:sz="12" w:space="1" w:color="auto"/>
      </w:pBdr>
      <w:tabs>
        <w:tab w:val="left" w:pos="851"/>
        <w:tab w:val="right" w:pos="8364"/>
      </w:tabs>
      <w:adjustRightInd w:val="0"/>
      <w:snapToGrid w:val="0"/>
      <w:jc w:val="both"/>
      <w:rPr>
        <w:iCs/>
        <w:sz w:val="20"/>
        <w:szCs w:val="20"/>
      </w:rPr>
    </w:pPr>
    <w:r w:rsidRPr="002B3B43">
      <w:rPr>
        <w:rFonts w:hint="eastAsia"/>
        <w:sz w:val="20"/>
        <w:szCs w:val="20"/>
      </w:rPr>
      <w:tab/>
    </w:r>
    <w:r w:rsidRPr="002B3B43">
      <w:rPr>
        <w:sz w:val="20"/>
        <w:szCs w:val="20"/>
      </w:rPr>
      <w:t>New York Science Journal 201</w:t>
    </w:r>
    <w:r w:rsidRPr="002B3B43">
      <w:rPr>
        <w:rFonts w:hint="eastAsia"/>
        <w:sz w:val="20"/>
        <w:szCs w:val="20"/>
      </w:rPr>
      <w:t>4</w:t>
    </w:r>
    <w:proofErr w:type="gramStart"/>
    <w:r w:rsidRPr="002B3B43">
      <w:rPr>
        <w:sz w:val="20"/>
        <w:szCs w:val="20"/>
      </w:rPr>
      <w:t>;</w:t>
    </w:r>
    <w:r w:rsidRPr="002B3B43">
      <w:rPr>
        <w:rFonts w:hint="eastAsia"/>
        <w:sz w:val="20"/>
        <w:szCs w:val="20"/>
      </w:rPr>
      <w:t>7</w:t>
    </w:r>
    <w:proofErr w:type="gramEnd"/>
    <w:r w:rsidRPr="002B3B43">
      <w:rPr>
        <w:sz w:val="20"/>
        <w:szCs w:val="20"/>
      </w:rPr>
      <w:t>(</w:t>
    </w:r>
    <w:r w:rsidRPr="002B3B43">
      <w:rPr>
        <w:rFonts w:hint="eastAsia"/>
        <w:sz w:val="20"/>
        <w:szCs w:val="20"/>
      </w:rPr>
      <w:t>8</w:t>
    </w:r>
    <w:r w:rsidRPr="002B3B43">
      <w:rPr>
        <w:sz w:val="20"/>
        <w:szCs w:val="20"/>
      </w:rPr>
      <w:t>)</w:t>
    </w:r>
    <w:r w:rsidRPr="002B3B43">
      <w:rPr>
        <w:iCs/>
        <w:sz w:val="20"/>
        <w:szCs w:val="20"/>
      </w:rPr>
      <w:t xml:space="preserve">     </w:t>
    </w:r>
    <w:r w:rsidRPr="002B3B43">
      <w:rPr>
        <w:rFonts w:hint="eastAsia"/>
        <w:iCs/>
        <w:sz w:val="20"/>
        <w:szCs w:val="20"/>
      </w:rPr>
      <w:tab/>
    </w:r>
    <w:r w:rsidRPr="002B3B43">
      <w:rPr>
        <w:iCs/>
        <w:sz w:val="20"/>
        <w:szCs w:val="20"/>
      </w:rPr>
      <w:t xml:space="preserve"> </w:t>
    </w:r>
    <w:r w:rsidRPr="002B3B43">
      <w:rPr>
        <w:rFonts w:hint="eastAsia"/>
        <w:iCs/>
        <w:sz w:val="20"/>
        <w:szCs w:val="20"/>
      </w:rPr>
      <w:t xml:space="preserve"> </w:t>
    </w:r>
    <w:r w:rsidRPr="002B3B43">
      <w:rPr>
        <w:iCs/>
        <w:sz w:val="20"/>
        <w:szCs w:val="20"/>
      </w:rPr>
      <w:t xml:space="preserve">   </w:t>
    </w:r>
    <w:hyperlink r:id="rId1" w:history="1">
      <w:r w:rsidRPr="002B3B43">
        <w:rPr>
          <w:rStyle w:val="Hyperlink"/>
          <w:sz w:val="20"/>
          <w:szCs w:val="20"/>
        </w:rPr>
        <w:t>http://www.sciencepub.net/newyork</w:t>
      </w:r>
    </w:hyperlink>
  </w:p>
  <w:p w:rsidR="00230AC7" w:rsidRPr="002B3B43" w:rsidRDefault="00230AC7" w:rsidP="002B3B4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C7" w:rsidRPr="002B3B43" w:rsidRDefault="00230AC7" w:rsidP="002B3B43">
    <w:pPr>
      <w:pBdr>
        <w:bottom w:val="thinThickMediumGap" w:sz="12" w:space="1" w:color="auto"/>
      </w:pBdr>
      <w:tabs>
        <w:tab w:val="left" w:pos="851"/>
        <w:tab w:val="right" w:pos="8364"/>
      </w:tabs>
      <w:adjustRightInd w:val="0"/>
      <w:snapToGrid w:val="0"/>
      <w:jc w:val="both"/>
      <w:rPr>
        <w:iCs/>
        <w:sz w:val="20"/>
        <w:szCs w:val="20"/>
      </w:rPr>
    </w:pPr>
    <w:r w:rsidRPr="002B3B43">
      <w:rPr>
        <w:rFonts w:hint="eastAsia"/>
        <w:sz w:val="20"/>
        <w:szCs w:val="20"/>
      </w:rPr>
      <w:tab/>
    </w:r>
    <w:r w:rsidRPr="002B3B43">
      <w:rPr>
        <w:sz w:val="20"/>
        <w:szCs w:val="20"/>
      </w:rPr>
      <w:t>New York Science Journal 201</w:t>
    </w:r>
    <w:r w:rsidRPr="002B3B43">
      <w:rPr>
        <w:rFonts w:hint="eastAsia"/>
        <w:sz w:val="20"/>
        <w:szCs w:val="20"/>
      </w:rPr>
      <w:t>4</w:t>
    </w:r>
    <w:proofErr w:type="gramStart"/>
    <w:r w:rsidRPr="002B3B43">
      <w:rPr>
        <w:sz w:val="20"/>
        <w:szCs w:val="20"/>
      </w:rPr>
      <w:t>;</w:t>
    </w:r>
    <w:r w:rsidRPr="002B3B43">
      <w:rPr>
        <w:rFonts w:hint="eastAsia"/>
        <w:sz w:val="20"/>
        <w:szCs w:val="20"/>
      </w:rPr>
      <w:t>7</w:t>
    </w:r>
    <w:proofErr w:type="gramEnd"/>
    <w:r w:rsidRPr="002B3B43">
      <w:rPr>
        <w:sz w:val="20"/>
        <w:szCs w:val="20"/>
      </w:rPr>
      <w:t>(</w:t>
    </w:r>
    <w:r w:rsidRPr="002B3B43">
      <w:rPr>
        <w:rFonts w:hint="eastAsia"/>
        <w:sz w:val="20"/>
        <w:szCs w:val="20"/>
      </w:rPr>
      <w:t>8</w:t>
    </w:r>
    <w:r w:rsidRPr="002B3B43">
      <w:rPr>
        <w:sz w:val="20"/>
        <w:szCs w:val="20"/>
      </w:rPr>
      <w:t>)</w:t>
    </w:r>
    <w:r w:rsidRPr="002B3B43">
      <w:rPr>
        <w:iCs/>
        <w:sz w:val="20"/>
        <w:szCs w:val="20"/>
      </w:rPr>
      <w:t xml:space="preserve">     </w:t>
    </w:r>
    <w:r w:rsidRPr="002B3B43">
      <w:rPr>
        <w:rFonts w:hint="eastAsia"/>
        <w:iCs/>
        <w:sz w:val="20"/>
        <w:szCs w:val="20"/>
      </w:rPr>
      <w:tab/>
    </w:r>
    <w:r w:rsidRPr="002B3B43">
      <w:rPr>
        <w:iCs/>
        <w:sz w:val="20"/>
        <w:szCs w:val="20"/>
      </w:rPr>
      <w:t xml:space="preserve"> </w:t>
    </w:r>
    <w:r w:rsidRPr="002B3B43">
      <w:rPr>
        <w:rFonts w:hint="eastAsia"/>
        <w:iCs/>
        <w:sz w:val="20"/>
        <w:szCs w:val="20"/>
      </w:rPr>
      <w:t xml:space="preserve"> </w:t>
    </w:r>
    <w:r w:rsidRPr="002B3B43">
      <w:rPr>
        <w:iCs/>
        <w:sz w:val="20"/>
        <w:szCs w:val="20"/>
      </w:rPr>
      <w:t xml:space="preserve">   </w:t>
    </w:r>
    <w:hyperlink r:id="rId1" w:history="1">
      <w:r w:rsidRPr="002B3B43">
        <w:rPr>
          <w:rStyle w:val="Hyperlink"/>
          <w:sz w:val="20"/>
          <w:szCs w:val="20"/>
        </w:rPr>
        <w:t>http://www.sciencepub.net/newyork</w:t>
      </w:r>
    </w:hyperlink>
  </w:p>
  <w:p w:rsidR="00230AC7" w:rsidRPr="002B3B43" w:rsidRDefault="00230AC7" w:rsidP="002B3B4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3" w:rsidRPr="002B3B43" w:rsidRDefault="002B3B43" w:rsidP="002B3B43">
    <w:pPr>
      <w:pBdr>
        <w:bottom w:val="thinThickMediumGap" w:sz="12" w:space="1" w:color="auto"/>
      </w:pBdr>
      <w:tabs>
        <w:tab w:val="left" w:pos="851"/>
        <w:tab w:val="right" w:pos="8364"/>
      </w:tabs>
      <w:adjustRightInd w:val="0"/>
      <w:snapToGrid w:val="0"/>
      <w:jc w:val="both"/>
      <w:rPr>
        <w:iCs/>
        <w:sz w:val="20"/>
        <w:szCs w:val="20"/>
      </w:rPr>
    </w:pPr>
    <w:r w:rsidRPr="002B3B43">
      <w:rPr>
        <w:rFonts w:hint="eastAsia"/>
        <w:sz w:val="20"/>
        <w:szCs w:val="20"/>
      </w:rPr>
      <w:tab/>
    </w:r>
    <w:r w:rsidRPr="002B3B43">
      <w:rPr>
        <w:sz w:val="20"/>
        <w:szCs w:val="20"/>
      </w:rPr>
      <w:t>New York Science Journal 201</w:t>
    </w:r>
    <w:r w:rsidRPr="002B3B43">
      <w:rPr>
        <w:rFonts w:hint="eastAsia"/>
        <w:sz w:val="20"/>
        <w:szCs w:val="20"/>
      </w:rPr>
      <w:t>4</w:t>
    </w:r>
    <w:proofErr w:type="gramStart"/>
    <w:r w:rsidRPr="002B3B43">
      <w:rPr>
        <w:sz w:val="20"/>
        <w:szCs w:val="20"/>
      </w:rPr>
      <w:t>;</w:t>
    </w:r>
    <w:r w:rsidRPr="002B3B43">
      <w:rPr>
        <w:rFonts w:hint="eastAsia"/>
        <w:sz w:val="20"/>
        <w:szCs w:val="20"/>
      </w:rPr>
      <w:t>7</w:t>
    </w:r>
    <w:proofErr w:type="gramEnd"/>
    <w:r w:rsidRPr="002B3B43">
      <w:rPr>
        <w:sz w:val="20"/>
        <w:szCs w:val="20"/>
      </w:rPr>
      <w:t>(</w:t>
    </w:r>
    <w:r w:rsidRPr="002B3B43">
      <w:rPr>
        <w:rFonts w:hint="eastAsia"/>
        <w:sz w:val="20"/>
        <w:szCs w:val="20"/>
      </w:rPr>
      <w:t>8</w:t>
    </w:r>
    <w:r w:rsidRPr="002B3B43">
      <w:rPr>
        <w:sz w:val="20"/>
        <w:szCs w:val="20"/>
      </w:rPr>
      <w:t>)</w:t>
    </w:r>
    <w:r w:rsidRPr="002B3B43">
      <w:rPr>
        <w:iCs/>
        <w:sz w:val="20"/>
        <w:szCs w:val="20"/>
      </w:rPr>
      <w:t xml:space="preserve">     </w:t>
    </w:r>
    <w:r w:rsidRPr="002B3B43">
      <w:rPr>
        <w:rFonts w:hint="eastAsia"/>
        <w:iCs/>
        <w:sz w:val="20"/>
        <w:szCs w:val="20"/>
      </w:rPr>
      <w:tab/>
    </w:r>
    <w:r w:rsidRPr="002B3B43">
      <w:rPr>
        <w:iCs/>
        <w:sz w:val="20"/>
        <w:szCs w:val="20"/>
      </w:rPr>
      <w:t xml:space="preserve"> </w:t>
    </w:r>
    <w:r w:rsidRPr="002B3B43">
      <w:rPr>
        <w:rFonts w:hint="eastAsia"/>
        <w:iCs/>
        <w:sz w:val="20"/>
        <w:szCs w:val="20"/>
      </w:rPr>
      <w:t xml:space="preserve"> </w:t>
    </w:r>
    <w:r w:rsidRPr="002B3B43">
      <w:rPr>
        <w:iCs/>
        <w:sz w:val="20"/>
        <w:szCs w:val="20"/>
      </w:rPr>
      <w:t xml:space="preserve">   </w:t>
    </w:r>
    <w:hyperlink r:id="rId1" w:history="1">
      <w:r w:rsidRPr="002B3B43">
        <w:rPr>
          <w:rStyle w:val="Hyperlink"/>
          <w:sz w:val="20"/>
          <w:szCs w:val="20"/>
        </w:rPr>
        <w:t>http://www.sciencepub.net/newyork</w:t>
      </w:r>
    </w:hyperlink>
  </w:p>
  <w:p w:rsidR="002B3B43" w:rsidRPr="002B3B43" w:rsidRDefault="002B3B43" w:rsidP="002B3B4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633DE7"/>
    <w:multiLevelType w:val="hybridMultilevel"/>
    <w:tmpl w:val="89B08FB4"/>
    <w:lvl w:ilvl="0" w:tplc="955208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2F87"/>
    <w:rsid w:val="00064419"/>
    <w:rsid w:val="00080CE9"/>
    <w:rsid w:val="00090A06"/>
    <w:rsid w:val="000978CC"/>
    <w:rsid w:val="000C533D"/>
    <w:rsid w:val="000D3FD9"/>
    <w:rsid w:val="000E4A28"/>
    <w:rsid w:val="000F5692"/>
    <w:rsid w:val="001144BB"/>
    <w:rsid w:val="001707C6"/>
    <w:rsid w:val="0017381E"/>
    <w:rsid w:val="00177C9A"/>
    <w:rsid w:val="001811AA"/>
    <w:rsid w:val="001817C7"/>
    <w:rsid w:val="001B41B8"/>
    <w:rsid w:val="001B5FB7"/>
    <w:rsid w:val="00230AC7"/>
    <w:rsid w:val="002408B3"/>
    <w:rsid w:val="00281669"/>
    <w:rsid w:val="002B3B43"/>
    <w:rsid w:val="002D6FB0"/>
    <w:rsid w:val="002E17C1"/>
    <w:rsid w:val="002F20CD"/>
    <w:rsid w:val="00322FAB"/>
    <w:rsid w:val="003318C3"/>
    <w:rsid w:val="00345581"/>
    <w:rsid w:val="00370978"/>
    <w:rsid w:val="00381BC2"/>
    <w:rsid w:val="00381DD8"/>
    <w:rsid w:val="003834F3"/>
    <w:rsid w:val="003C4738"/>
    <w:rsid w:val="00441468"/>
    <w:rsid w:val="00456753"/>
    <w:rsid w:val="00464A43"/>
    <w:rsid w:val="00471E57"/>
    <w:rsid w:val="0049143E"/>
    <w:rsid w:val="004955EC"/>
    <w:rsid w:val="004A6C92"/>
    <w:rsid w:val="004B62D1"/>
    <w:rsid w:val="004D0467"/>
    <w:rsid w:val="00507331"/>
    <w:rsid w:val="00530360"/>
    <w:rsid w:val="00593132"/>
    <w:rsid w:val="005B0230"/>
    <w:rsid w:val="005D42E1"/>
    <w:rsid w:val="005F5E04"/>
    <w:rsid w:val="006028B6"/>
    <w:rsid w:val="00606CD7"/>
    <w:rsid w:val="00610C8B"/>
    <w:rsid w:val="0065209A"/>
    <w:rsid w:val="00662D51"/>
    <w:rsid w:val="006D5C2E"/>
    <w:rsid w:val="006E6ACB"/>
    <w:rsid w:val="006F1706"/>
    <w:rsid w:val="00720C5E"/>
    <w:rsid w:val="00757302"/>
    <w:rsid w:val="00762F10"/>
    <w:rsid w:val="00763F50"/>
    <w:rsid w:val="007726DB"/>
    <w:rsid w:val="00780998"/>
    <w:rsid w:val="007D3568"/>
    <w:rsid w:val="007D746F"/>
    <w:rsid w:val="007D7635"/>
    <w:rsid w:val="007E65EB"/>
    <w:rsid w:val="00814FA7"/>
    <w:rsid w:val="008A20AC"/>
    <w:rsid w:val="008B6E2D"/>
    <w:rsid w:val="008D74B9"/>
    <w:rsid w:val="009058F9"/>
    <w:rsid w:val="0091208A"/>
    <w:rsid w:val="00914558"/>
    <w:rsid w:val="009459B3"/>
    <w:rsid w:val="00952EB8"/>
    <w:rsid w:val="009655C9"/>
    <w:rsid w:val="00977F1D"/>
    <w:rsid w:val="00A03677"/>
    <w:rsid w:val="00A3476D"/>
    <w:rsid w:val="00A4578E"/>
    <w:rsid w:val="00A50376"/>
    <w:rsid w:val="00A70094"/>
    <w:rsid w:val="00A70491"/>
    <w:rsid w:val="00B3167C"/>
    <w:rsid w:val="00B4448D"/>
    <w:rsid w:val="00B54CDA"/>
    <w:rsid w:val="00B60E8D"/>
    <w:rsid w:val="00BB2F19"/>
    <w:rsid w:val="00BD2A8D"/>
    <w:rsid w:val="00BF6579"/>
    <w:rsid w:val="00C25821"/>
    <w:rsid w:val="00C307A8"/>
    <w:rsid w:val="00CB60DF"/>
    <w:rsid w:val="00CE7B2F"/>
    <w:rsid w:val="00D3777A"/>
    <w:rsid w:val="00D724FB"/>
    <w:rsid w:val="00D90D64"/>
    <w:rsid w:val="00DA4530"/>
    <w:rsid w:val="00DA5976"/>
    <w:rsid w:val="00DF7353"/>
    <w:rsid w:val="00E4459C"/>
    <w:rsid w:val="00E910CC"/>
    <w:rsid w:val="00EA209C"/>
    <w:rsid w:val="00ED4441"/>
    <w:rsid w:val="00F10099"/>
    <w:rsid w:val="00F13CC8"/>
    <w:rsid w:val="00F26834"/>
    <w:rsid w:val="00F87C7E"/>
    <w:rsid w:val="00FB4D6A"/>
    <w:rsid w:val="00FB5B6A"/>
    <w:rsid w:val="00FC4906"/>
    <w:rsid w:val="00FE0E8C"/>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20C5E"/>
    <w:pPr>
      <w:keepNext/>
      <w:tabs>
        <w:tab w:val="num" w:pos="0"/>
      </w:tabs>
      <w:outlineLvl w:val="0"/>
    </w:pPr>
    <w:rPr>
      <w:b/>
      <w:bCs/>
      <w:sz w:val="32"/>
    </w:rPr>
  </w:style>
  <w:style w:type="paragraph" w:styleId="Heading2">
    <w:name w:val="heading 2"/>
    <w:basedOn w:val="Normal"/>
    <w:next w:val="Normal"/>
    <w:qFormat/>
    <w:rsid w:val="00720C5E"/>
    <w:pPr>
      <w:keepNext/>
      <w:tabs>
        <w:tab w:val="num" w:pos="0"/>
      </w:tabs>
      <w:jc w:val="both"/>
      <w:outlineLvl w:val="1"/>
    </w:pPr>
    <w:rPr>
      <w:b/>
      <w:sz w:val="28"/>
    </w:rPr>
  </w:style>
  <w:style w:type="paragraph" w:styleId="Heading3">
    <w:name w:val="heading 3"/>
    <w:basedOn w:val="Normal"/>
    <w:next w:val="Normal"/>
    <w:qFormat/>
    <w:rsid w:val="00720C5E"/>
    <w:pPr>
      <w:keepNext/>
      <w:tabs>
        <w:tab w:val="num" w:pos="0"/>
      </w:tabs>
      <w:spacing w:line="360" w:lineRule="auto"/>
      <w:jc w:val="both"/>
      <w:outlineLvl w:val="2"/>
    </w:pPr>
    <w:rPr>
      <w:b/>
      <w:bCs/>
    </w:rPr>
  </w:style>
  <w:style w:type="paragraph" w:styleId="Heading6">
    <w:name w:val="heading 6"/>
    <w:basedOn w:val="Normal"/>
    <w:next w:val="Normal"/>
    <w:qFormat/>
    <w:rsid w:val="00720C5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20C5E"/>
  </w:style>
  <w:style w:type="character" w:customStyle="1" w:styleId="WW-Absatz-Standardschriftart">
    <w:name w:val="WW-Absatz-Standardschriftart"/>
    <w:rsid w:val="00720C5E"/>
  </w:style>
  <w:style w:type="character" w:customStyle="1" w:styleId="WW-Absatz-Standardschriftart1">
    <w:name w:val="WW-Absatz-Standardschriftart1"/>
    <w:rsid w:val="00720C5E"/>
  </w:style>
  <w:style w:type="character" w:customStyle="1" w:styleId="WW-Absatz-Standardschriftart11">
    <w:name w:val="WW-Absatz-Standardschriftart11"/>
    <w:rsid w:val="00720C5E"/>
  </w:style>
  <w:style w:type="character" w:customStyle="1" w:styleId="WW-Absatz-Standardschriftart111">
    <w:name w:val="WW-Absatz-Standardschriftart111"/>
    <w:rsid w:val="00720C5E"/>
  </w:style>
  <w:style w:type="character" w:customStyle="1" w:styleId="WW-Absatz-Standardschriftart1111">
    <w:name w:val="WW-Absatz-Standardschriftart1111"/>
    <w:rsid w:val="00720C5E"/>
  </w:style>
  <w:style w:type="character" w:customStyle="1" w:styleId="WW-Absatz-Standardschriftart11111">
    <w:name w:val="WW-Absatz-Standardschriftart11111"/>
    <w:rsid w:val="00720C5E"/>
  </w:style>
  <w:style w:type="character" w:customStyle="1" w:styleId="WW-Absatz-Standardschriftart111111">
    <w:name w:val="WW-Absatz-Standardschriftart111111"/>
    <w:rsid w:val="00720C5E"/>
  </w:style>
  <w:style w:type="character" w:customStyle="1" w:styleId="WW-Absatz-Standardschriftart1111111">
    <w:name w:val="WW-Absatz-Standardschriftart1111111"/>
    <w:rsid w:val="00720C5E"/>
  </w:style>
  <w:style w:type="character" w:customStyle="1" w:styleId="WW-Absatz-Standardschriftart11111111">
    <w:name w:val="WW-Absatz-Standardschriftart11111111"/>
    <w:rsid w:val="00720C5E"/>
  </w:style>
  <w:style w:type="character" w:customStyle="1" w:styleId="WW-Absatz-Standardschriftart111111111">
    <w:name w:val="WW-Absatz-Standardschriftart111111111"/>
    <w:rsid w:val="00720C5E"/>
  </w:style>
  <w:style w:type="character" w:customStyle="1" w:styleId="WW-Absatz-Standardschriftart1111111111">
    <w:name w:val="WW-Absatz-Standardschriftart1111111111"/>
    <w:rsid w:val="00720C5E"/>
  </w:style>
  <w:style w:type="character" w:customStyle="1" w:styleId="WW-Absatz-Standardschriftart11111111111">
    <w:name w:val="WW-Absatz-Standardschriftart11111111111"/>
    <w:rsid w:val="00720C5E"/>
  </w:style>
  <w:style w:type="character" w:customStyle="1" w:styleId="WW-Absatz-Standardschriftart111111111111">
    <w:name w:val="WW-Absatz-Standardschriftart111111111111"/>
    <w:rsid w:val="00720C5E"/>
  </w:style>
  <w:style w:type="character" w:customStyle="1" w:styleId="WW-Absatz-Standardschriftart1111111111111">
    <w:name w:val="WW-Absatz-Standardschriftart1111111111111"/>
    <w:rsid w:val="00720C5E"/>
  </w:style>
  <w:style w:type="character" w:customStyle="1" w:styleId="WW-Absatz-Standardschriftart11111111111111">
    <w:name w:val="WW-Absatz-Standardschriftart11111111111111"/>
    <w:rsid w:val="00720C5E"/>
  </w:style>
  <w:style w:type="character" w:customStyle="1" w:styleId="WW-Absatz-Standardschriftart111111111111111">
    <w:name w:val="WW-Absatz-Standardschriftart111111111111111"/>
    <w:rsid w:val="00720C5E"/>
  </w:style>
  <w:style w:type="character" w:customStyle="1" w:styleId="WW-Absatz-Standardschriftart1111111111111111">
    <w:name w:val="WW-Absatz-Standardschriftart1111111111111111"/>
    <w:rsid w:val="00720C5E"/>
  </w:style>
  <w:style w:type="character" w:customStyle="1" w:styleId="WW8Num1z0">
    <w:name w:val="WW8Num1z0"/>
    <w:rsid w:val="00720C5E"/>
    <w:rPr>
      <w:rFonts w:ascii="Symbol" w:eastAsia="Times New Roman" w:hAnsi="Symbol" w:cs="Times New Roman"/>
    </w:rPr>
  </w:style>
  <w:style w:type="character" w:customStyle="1" w:styleId="WW8Num1z1">
    <w:name w:val="WW8Num1z1"/>
    <w:rsid w:val="00720C5E"/>
    <w:rPr>
      <w:rFonts w:ascii="Courier New" w:hAnsi="Courier New" w:cs="Courier New"/>
    </w:rPr>
  </w:style>
  <w:style w:type="character" w:customStyle="1" w:styleId="WW8Num1z2">
    <w:name w:val="WW8Num1z2"/>
    <w:rsid w:val="00720C5E"/>
    <w:rPr>
      <w:rFonts w:ascii="Wingdings" w:hAnsi="Wingdings"/>
    </w:rPr>
  </w:style>
  <w:style w:type="character" w:customStyle="1" w:styleId="WW8Num1z3">
    <w:name w:val="WW8Num1z3"/>
    <w:rsid w:val="00720C5E"/>
    <w:rPr>
      <w:rFonts w:ascii="Symbol" w:hAnsi="Symbol"/>
    </w:rPr>
  </w:style>
  <w:style w:type="character" w:styleId="PageNumber">
    <w:name w:val="page number"/>
    <w:basedOn w:val="DefaultParagraphFont"/>
    <w:rsid w:val="00720C5E"/>
  </w:style>
  <w:style w:type="character" w:styleId="Hyperlink">
    <w:name w:val="Hyperlink"/>
    <w:basedOn w:val="DefaultParagraphFont"/>
    <w:rsid w:val="00720C5E"/>
    <w:rPr>
      <w:color w:val="0000FF"/>
      <w:u w:val="single"/>
    </w:rPr>
  </w:style>
  <w:style w:type="character" w:styleId="FollowedHyperlink">
    <w:name w:val="FollowedHyperlink"/>
    <w:basedOn w:val="DefaultParagraphFont"/>
    <w:rsid w:val="00720C5E"/>
    <w:rPr>
      <w:color w:val="800080"/>
      <w:u w:val="single"/>
    </w:rPr>
  </w:style>
  <w:style w:type="character" w:customStyle="1" w:styleId="NumberingSymbols">
    <w:name w:val="Numbering Symbols"/>
    <w:rsid w:val="00720C5E"/>
  </w:style>
  <w:style w:type="paragraph" w:customStyle="1" w:styleId="Heading">
    <w:name w:val="Heading"/>
    <w:basedOn w:val="Normal"/>
    <w:next w:val="BodyText"/>
    <w:rsid w:val="00720C5E"/>
    <w:pPr>
      <w:keepNext/>
      <w:spacing w:before="240" w:after="120"/>
    </w:pPr>
    <w:rPr>
      <w:rFonts w:ascii="Nimbus Sans L" w:eastAsia="DejaVu Sans" w:hAnsi="Nimbus Sans L" w:cs="DejaVu Sans"/>
      <w:sz w:val="28"/>
      <w:szCs w:val="28"/>
    </w:rPr>
  </w:style>
  <w:style w:type="paragraph" w:styleId="BodyText">
    <w:name w:val="Body Text"/>
    <w:basedOn w:val="Normal"/>
    <w:rsid w:val="00720C5E"/>
    <w:pPr>
      <w:spacing w:line="360" w:lineRule="auto"/>
    </w:pPr>
  </w:style>
  <w:style w:type="paragraph" w:styleId="List">
    <w:name w:val="List"/>
    <w:basedOn w:val="BodyText"/>
    <w:rsid w:val="00720C5E"/>
  </w:style>
  <w:style w:type="paragraph" w:styleId="Caption">
    <w:name w:val="caption"/>
    <w:basedOn w:val="Normal"/>
    <w:qFormat/>
    <w:rsid w:val="00720C5E"/>
    <w:pPr>
      <w:suppressLineNumbers/>
      <w:spacing w:before="120" w:after="120"/>
    </w:pPr>
    <w:rPr>
      <w:i/>
      <w:iCs/>
    </w:rPr>
  </w:style>
  <w:style w:type="paragraph" w:customStyle="1" w:styleId="Index">
    <w:name w:val="Index"/>
    <w:basedOn w:val="Normal"/>
    <w:rsid w:val="00720C5E"/>
    <w:pPr>
      <w:suppressLineNumbers/>
    </w:pPr>
  </w:style>
  <w:style w:type="paragraph" w:styleId="Header">
    <w:name w:val="header"/>
    <w:basedOn w:val="Normal"/>
    <w:next w:val="Heading1"/>
    <w:rsid w:val="00720C5E"/>
    <w:pPr>
      <w:tabs>
        <w:tab w:val="center" w:pos="4320"/>
        <w:tab w:val="right" w:pos="8640"/>
      </w:tabs>
    </w:pPr>
  </w:style>
  <w:style w:type="paragraph" w:styleId="BodyTextIndent3">
    <w:name w:val="Body Text Indent 3"/>
    <w:basedOn w:val="Normal"/>
    <w:rsid w:val="00720C5E"/>
    <w:pPr>
      <w:spacing w:line="360" w:lineRule="auto"/>
      <w:ind w:firstLine="720"/>
      <w:jc w:val="both"/>
    </w:pPr>
    <w:rPr>
      <w:b/>
      <w:bCs/>
    </w:rPr>
  </w:style>
  <w:style w:type="paragraph" w:styleId="BodyTextIndent">
    <w:name w:val="Body Text Indent"/>
    <w:basedOn w:val="Normal"/>
    <w:rsid w:val="00720C5E"/>
    <w:pPr>
      <w:ind w:left="540" w:hanging="720"/>
      <w:jc w:val="both"/>
    </w:pPr>
  </w:style>
  <w:style w:type="paragraph" w:styleId="BodyTextIndent2">
    <w:name w:val="Body Text Indent 2"/>
    <w:basedOn w:val="Normal"/>
    <w:rsid w:val="00720C5E"/>
    <w:pPr>
      <w:spacing w:line="360" w:lineRule="auto"/>
      <w:ind w:firstLine="720"/>
      <w:jc w:val="both"/>
    </w:pPr>
  </w:style>
  <w:style w:type="paragraph" w:styleId="BodyText2">
    <w:name w:val="Body Text 2"/>
    <w:basedOn w:val="Normal"/>
    <w:rsid w:val="00720C5E"/>
    <w:pPr>
      <w:spacing w:line="360" w:lineRule="auto"/>
      <w:jc w:val="both"/>
    </w:pPr>
  </w:style>
  <w:style w:type="paragraph" w:styleId="Footer">
    <w:name w:val="footer"/>
    <w:basedOn w:val="Normal"/>
    <w:rsid w:val="00720C5E"/>
    <w:pPr>
      <w:tabs>
        <w:tab w:val="center" w:pos="4320"/>
        <w:tab w:val="right" w:pos="8640"/>
      </w:tabs>
    </w:pPr>
    <w:rPr>
      <w:sz w:val="32"/>
    </w:rPr>
  </w:style>
  <w:style w:type="paragraph" w:customStyle="1" w:styleId="TableContents">
    <w:name w:val="Table Contents"/>
    <w:basedOn w:val="Normal"/>
    <w:rsid w:val="00720C5E"/>
    <w:pPr>
      <w:suppressLineNumbers/>
    </w:pPr>
  </w:style>
  <w:style w:type="paragraph" w:customStyle="1" w:styleId="TableHeading">
    <w:name w:val="Table Heading"/>
    <w:basedOn w:val="TableContents"/>
    <w:rsid w:val="00720C5E"/>
    <w:pPr>
      <w:jc w:val="center"/>
    </w:pPr>
    <w:rPr>
      <w:b/>
      <w:bCs/>
    </w:rPr>
  </w:style>
  <w:style w:type="paragraph" w:customStyle="1" w:styleId="Framecontents">
    <w:name w:val="Frame contents"/>
    <w:basedOn w:val="BodyText"/>
    <w:rsid w:val="00720C5E"/>
  </w:style>
  <w:style w:type="paragraph" w:customStyle="1" w:styleId="Text">
    <w:name w:val="Text"/>
    <w:basedOn w:val="Normal"/>
    <w:rsid w:val="00720C5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p">
    <w:name w:val="p"/>
    <w:basedOn w:val="Normal"/>
    <w:rsid w:val="00662D51"/>
    <w:pPr>
      <w:suppressAutoHyphens w:val="0"/>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662D51"/>
  </w:style>
  <w:style w:type="character" w:styleId="Strong">
    <w:name w:val="Strong"/>
    <w:basedOn w:val="DefaultParagraphFont"/>
    <w:uiPriority w:val="22"/>
    <w:qFormat/>
    <w:rsid w:val="00662D51"/>
    <w:rPr>
      <w:b/>
      <w:bCs/>
    </w:rPr>
  </w:style>
  <w:style w:type="character" w:customStyle="1" w:styleId="kwd-text">
    <w:name w:val="kwd-text"/>
    <w:basedOn w:val="DefaultParagraphFont"/>
    <w:rsid w:val="00662D51"/>
  </w:style>
  <w:style w:type="table" w:styleId="LightGrid-Accent2">
    <w:name w:val="Light Grid Accent 2"/>
    <w:basedOn w:val="TableNormal"/>
    <w:uiPriority w:val="62"/>
    <w:rsid w:val="00762F10"/>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basedOn w:val="TableNormal"/>
    <w:uiPriority w:val="59"/>
    <w:rsid w:val="00230A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aliraza_dr@outlook.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liraza_dr@outlook.com"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5907</CharactersWithSpaces>
  <SharedDoc>false</SharedDoc>
  <HLinks>
    <vt:vector size="36" baseType="variant">
      <vt:variant>
        <vt:i4>7929983</vt:i4>
      </vt:variant>
      <vt:variant>
        <vt:i4>6</vt:i4>
      </vt:variant>
      <vt:variant>
        <vt:i4>0</vt:i4>
      </vt:variant>
      <vt:variant>
        <vt:i4>5</vt:i4>
      </vt:variant>
      <vt:variant>
        <vt:lpwstr>mailto:aliraza_dr@outlook.com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7929983</vt:i4>
      </vt:variant>
      <vt:variant>
        <vt:i4>0</vt:i4>
      </vt:variant>
      <vt:variant>
        <vt:i4>0</vt:i4>
      </vt:variant>
      <vt:variant>
        <vt:i4>5</vt:i4>
      </vt:variant>
      <vt:variant>
        <vt:lpwstr>mailto:aliraza_dr@outlook.com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2008-06-24T20:46:00Z</cp:lastPrinted>
  <dcterms:created xsi:type="dcterms:W3CDTF">2014-07-23T14:34:00Z</dcterms:created>
  <dcterms:modified xsi:type="dcterms:W3CDTF">2014-07-25T04:36:00Z</dcterms:modified>
</cp:coreProperties>
</file>