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A6" w:rsidRDefault="00237360" w:rsidP="005559CE">
      <w:pPr>
        <w:adjustRightInd w:val="0"/>
        <w:snapToGrid w:val="0"/>
        <w:jc w:val="center"/>
        <w:rPr>
          <w:rFonts w:hint="eastAsia"/>
          <w:b/>
          <w:color w:val="000000"/>
          <w:sz w:val="20"/>
          <w:szCs w:val="20"/>
          <w:lang w:val="en-GB" w:eastAsia="zh-CN"/>
        </w:rPr>
      </w:pPr>
      <w:r w:rsidRPr="00154B42">
        <w:rPr>
          <w:b/>
          <w:color w:val="000000"/>
          <w:sz w:val="20"/>
          <w:szCs w:val="20"/>
          <w:lang w:val="en-GB"/>
        </w:rPr>
        <w:t>Applications of s</w:t>
      </w:r>
      <w:r w:rsidR="00425844" w:rsidRPr="00154B42">
        <w:rPr>
          <w:b/>
          <w:color w:val="000000"/>
          <w:sz w:val="20"/>
          <w:szCs w:val="20"/>
          <w:lang w:val="en-GB"/>
        </w:rPr>
        <w:t>tudying</w:t>
      </w:r>
      <w:r w:rsidR="000D24F5" w:rsidRPr="00154B42">
        <w:rPr>
          <w:b/>
          <w:color w:val="000000"/>
          <w:sz w:val="20"/>
          <w:szCs w:val="20"/>
          <w:lang w:val="en-GB"/>
        </w:rPr>
        <w:t xml:space="preserve"> </w:t>
      </w:r>
      <w:r w:rsidR="001F5E7D" w:rsidRPr="00154B42">
        <w:rPr>
          <w:b/>
          <w:color w:val="000000"/>
          <w:sz w:val="20"/>
          <w:szCs w:val="20"/>
          <w:lang w:val="en-GB"/>
        </w:rPr>
        <w:t>Electrophoretic pattern</w:t>
      </w:r>
      <w:r w:rsidR="00DC112D" w:rsidRPr="00154B42">
        <w:rPr>
          <w:b/>
          <w:color w:val="000000"/>
          <w:sz w:val="20"/>
          <w:szCs w:val="20"/>
          <w:lang w:val="en-GB"/>
        </w:rPr>
        <w:t xml:space="preserve"> </w:t>
      </w:r>
      <w:r w:rsidR="0019368D" w:rsidRPr="00154B42">
        <w:rPr>
          <w:b/>
          <w:color w:val="000000"/>
          <w:sz w:val="20"/>
          <w:szCs w:val="20"/>
          <w:lang w:val="en-GB"/>
        </w:rPr>
        <w:t xml:space="preserve">of </w:t>
      </w:r>
      <w:r w:rsidR="006A5CA6" w:rsidRPr="00154B42">
        <w:rPr>
          <w:b/>
          <w:i/>
          <w:color w:val="000000"/>
          <w:sz w:val="20"/>
          <w:szCs w:val="20"/>
          <w:lang w:val="en-GB"/>
        </w:rPr>
        <w:t>Haemonchus contortus</w:t>
      </w:r>
      <w:r w:rsidR="00425844" w:rsidRPr="00154B42">
        <w:rPr>
          <w:b/>
          <w:i/>
          <w:color w:val="000000"/>
          <w:sz w:val="20"/>
          <w:szCs w:val="20"/>
          <w:lang w:val="en-GB"/>
        </w:rPr>
        <w:t xml:space="preserve"> </w:t>
      </w:r>
      <w:r w:rsidRPr="00154B42">
        <w:rPr>
          <w:b/>
          <w:color w:val="000000"/>
          <w:sz w:val="20"/>
          <w:szCs w:val="20"/>
          <w:lang w:val="en-GB"/>
        </w:rPr>
        <w:t xml:space="preserve">as </w:t>
      </w:r>
      <w:r w:rsidR="001F5E7D" w:rsidRPr="00154B42">
        <w:rPr>
          <w:b/>
          <w:color w:val="000000"/>
          <w:sz w:val="20"/>
          <w:szCs w:val="20"/>
          <w:lang w:val="en-GB"/>
        </w:rPr>
        <w:t>tool for vaccine designing</w:t>
      </w:r>
      <w:r w:rsidR="00425844" w:rsidRPr="00154B42">
        <w:rPr>
          <w:b/>
          <w:i/>
          <w:color w:val="000000"/>
          <w:sz w:val="20"/>
          <w:szCs w:val="20"/>
          <w:lang w:val="en-GB"/>
        </w:rPr>
        <w:t xml:space="preserve"> </w:t>
      </w:r>
      <w:r w:rsidR="000D24F5" w:rsidRPr="00154B42">
        <w:rPr>
          <w:b/>
          <w:i/>
          <w:color w:val="000000"/>
          <w:sz w:val="20"/>
          <w:szCs w:val="20"/>
          <w:lang w:val="en-GB"/>
        </w:rPr>
        <w:t>-</w:t>
      </w:r>
      <w:r w:rsidR="00B57222" w:rsidRPr="00154B42">
        <w:rPr>
          <w:b/>
          <w:color w:val="000000"/>
          <w:sz w:val="20"/>
          <w:szCs w:val="20"/>
          <w:lang w:val="en-GB"/>
        </w:rPr>
        <w:t xml:space="preserve"> A Review</w:t>
      </w:r>
    </w:p>
    <w:p w:rsidR="005559CE" w:rsidRPr="00154B42" w:rsidRDefault="005559CE" w:rsidP="005559CE">
      <w:pPr>
        <w:adjustRightInd w:val="0"/>
        <w:snapToGrid w:val="0"/>
        <w:jc w:val="center"/>
        <w:rPr>
          <w:rFonts w:hint="eastAsia"/>
          <w:b/>
          <w:color w:val="000000"/>
          <w:sz w:val="20"/>
          <w:szCs w:val="20"/>
          <w:lang w:val="en-GB" w:eastAsia="zh-CN"/>
        </w:rPr>
      </w:pPr>
    </w:p>
    <w:p w:rsidR="006A5CA6" w:rsidRDefault="006C4FF6" w:rsidP="005559CE">
      <w:pPr>
        <w:adjustRightInd w:val="0"/>
        <w:snapToGrid w:val="0"/>
        <w:jc w:val="center"/>
        <w:rPr>
          <w:rFonts w:hint="eastAsia"/>
          <w:color w:val="000000"/>
          <w:sz w:val="20"/>
          <w:szCs w:val="20"/>
          <w:vertAlign w:val="superscript"/>
          <w:lang w:val="en-GB" w:eastAsia="zh-CN"/>
        </w:rPr>
      </w:pPr>
      <w:r w:rsidRPr="00154B42">
        <w:rPr>
          <w:color w:val="000000"/>
          <w:sz w:val="20"/>
          <w:szCs w:val="20"/>
          <w:lang w:val="en-GB"/>
        </w:rPr>
        <w:t>Irfan-ur-Rauf Tak</w:t>
      </w:r>
      <w:r w:rsidRPr="00154B42">
        <w:rPr>
          <w:color w:val="000000"/>
          <w:sz w:val="20"/>
          <w:szCs w:val="20"/>
          <w:vertAlign w:val="superscript"/>
          <w:lang w:val="en-GB"/>
        </w:rPr>
        <w:t>1</w:t>
      </w:r>
      <w:r w:rsidRPr="00154B42">
        <w:rPr>
          <w:color w:val="000000"/>
          <w:sz w:val="20"/>
          <w:szCs w:val="20"/>
          <w:lang w:val="en-GB"/>
        </w:rPr>
        <w:t>,</w:t>
      </w:r>
      <w:r w:rsidRPr="00154B42">
        <w:rPr>
          <w:sz w:val="20"/>
          <w:szCs w:val="20"/>
        </w:rPr>
        <w:t xml:space="preserve"> </w:t>
      </w:r>
      <w:r w:rsidRPr="00154B42">
        <w:rPr>
          <w:color w:val="000000"/>
          <w:sz w:val="20"/>
          <w:szCs w:val="20"/>
          <w:lang w:val="en-GB"/>
        </w:rPr>
        <w:t>M.</w:t>
      </w:r>
      <w:r w:rsidR="003C3CCB" w:rsidRPr="00154B42">
        <w:rPr>
          <w:color w:val="000000"/>
          <w:sz w:val="20"/>
          <w:szCs w:val="20"/>
          <w:lang w:val="en-GB"/>
        </w:rPr>
        <w:t xml:space="preserve"> </w:t>
      </w:r>
      <w:r w:rsidRPr="00154B42">
        <w:rPr>
          <w:color w:val="000000"/>
          <w:sz w:val="20"/>
          <w:szCs w:val="20"/>
          <w:lang w:val="en-GB"/>
        </w:rPr>
        <w:t>Z. Chishti</w:t>
      </w:r>
      <w:r w:rsidRPr="00154B42">
        <w:rPr>
          <w:color w:val="000000"/>
          <w:sz w:val="20"/>
          <w:szCs w:val="20"/>
          <w:vertAlign w:val="superscript"/>
          <w:lang w:val="en-GB"/>
        </w:rPr>
        <w:t>1</w:t>
      </w:r>
      <w:r w:rsidR="00B25041" w:rsidRPr="00154B42">
        <w:rPr>
          <w:sz w:val="20"/>
          <w:szCs w:val="20"/>
        </w:rPr>
        <w:t xml:space="preserve"> and </w:t>
      </w:r>
      <w:r w:rsidR="00C8321F" w:rsidRPr="00154B42">
        <w:rPr>
          <w:sz w:val="20"/>
          <w:szCs w:val="20"/>
        </w:rPr>
        <w:t>Faya</w:t>
      </w:r>
      <w:r w:rsidR="003C3CCB" w:rsidRPr="00154B42">
        <w:rPr>
          <w:sz w:val="20"/>
          <w:szCs w:val="20"/>
        </w:rPr>
        <w:t>z</w:t>
      </w:r>
      <w:r w:rsidRPr="00154B42">
        <w:rPr>
          <w:sz w:val="20"/>
          <w:szCs w:val="20"/>
        </w:rPr>
        <w:t xml:space="preserve"> </w:t>
      </w:r>
      <w:r w:rsidR="003C3CCB" w:rsidRPr="00154B42">
        <w:rPr>
          <w:sz w:val="20"/>
          <w:szCs w:val="20"/>
        </w:rPr>
        <w:t>Ahmad</w:t>
      </w:r>
      <w:r w:rsidR="003C3CCB" w:rsidRPr="00154B42">
        <w:rPr>
          <w:color w:val="000000"/>
          <w:sz w:val="20"/>
          <w:szCs w:val="20"/>
          <w:vertAlign w:val="superscript"/>
          <w:lang w:val="en-GB"/>
        </w:rPr>
        <w:t>2</w:t>
      </w:r>
    </w:p>
    <w:p w:rsidR="005559CE" w:rsidRPr="00154B42" w:rsidRDefault="005559CE" w:rsidP="005559CE">
      <w:pPr>
        <w:adjustRightInd w:val="0"/>
        <w:snapToGrid w:val="0"/>
        <w:jc w:val="center"/>
        <w:rPr>
          <w:rFonts w:hint="eastAsia"/>
          <w:color w:val="000000"/>
          <w:sz w:val="20"/>
          <w:szCs w:val="20"/>
          <w:lang w:val="en-GB" w:eastAsia="zh-CN"/>
        </w:rPr>
      </w:pPr>
    </w:p>
    <w:p w:rsidR="006A5CA6" w:rsidRPr="00154B42" w:rsidRDefault="0019368D" w:rsidP="005559CE">
      <w:pPr>
        <w:pStyle w:val="PlainText"/>
        <w:adjustRightInd w:val="0"/>
        <w:snapToGrid w:val="0"/>
        <w:jc w:val="center"/>
        <w:rPr>
          <w:rFonts w:ascii="Times New Roman" w:hAnsi="Times New Roman" w:cs="Times New Roman"/>
          <w:color w:val="000000"/>
          <w:lang w:val="en-GB"/>
        </w:rPr>
      </w:pPr>
      <w:r w:rsidRPr="00154B42">
        <w:rPr>
          <w:rFonts w:ascii="Times New Roman" w:hAnsi="Times New Roman" w:cs="Times New Roman"/>
          <w:color w:val="000000"/>
          <w:vertAlign w:val="superscript"/>
          <w:lang w:val="en-GB"/>
        </w:rPr>
        <w:t>1</w:t>
      </w:r>
      <w:r w:rsidRPr="00154B42">
        <w:rPr>
          <w:rFonts w:ascii="Times New Roman" w:hAnsi="Times New Roman" w:cs="Times New Roman"/>
          <w:color w:val="000000"/>
          <w:lang w:val="en-GB"/>
        </w:rPr>
        <w:t xml:space="preserve"> Centre of Research for Development, University of Kashmir, Srinagar – 190 006</w:t>
      </w:r>
    </w:p>
    <w:p w:rsidR="00697FAF" w:rsidRPr="00154B42" w:rsidRDefault="0019368D" w:rsidP="005559CE">
      <w:pPr>
        <w:adjustRightInd w:val="0"/>
        <w:snapToGrid w:val="0"/>
        <w:jc w:val="center"/>
        <w:rPr>
          <w:sz w:val="20"/>
          <w:szCs w:val="20"/>
        </w:rPr>
      </w:pPr>
      <w:r w:rsidRPr="00154B42">
        <w:rPr>
          <w:color w:val="000000"/>
          <w:sz w:val="20"/>
          <w:szCs w:val="20"/>
          <w:vertAlign w:val="superscript"/>
          <w:lang w:val="en-GB"/>
        </w:rPr>
        <w:t>2</w:t>
      </w:r>
      <w:r w:rsidR="006C4FF6" w:rsidRPr="00154B42">
        <w:rPr>
          <w:color w:val="000000"/>
          <w:sz w:val="20"/>
          <w:szCs w:val="20"/>
          <w:lang w:val="en-GB"/>
        </w:rPr>
        <w:t xml:space="preserve"> </w:t>
      </w:r>
      <w:r w:rsidR="006C4FF6" w:rsidRPr="00154B42">
        <w:rPr>
          <w:sz w:val="20"/>
          <w:szCs w:val="20"/>
        </w:rPr>
        <w:t>Department of Zoology, University of Kashmir, Srinagar-190 006, Kashmir</w:t>
      </w:r>
    </w:p>
    <w:p w:rsidR="003F293D" w:rsidRDefault="004E64CE" w:rsidP="005559CE">
      <w:pPr>
        <w:adjustRightInd w:val="0"/>
        <w:snapToGrid w:val="0"/>
        <w:jc w:val="center"/>
        <w:rPr>
          <w:color w:val="17365D"/>
          <w:sz w:val="20"/>
          <w:szCs w:val="20"/>
          <w:lang w:val="en-GB"/>
        </w:rPr>
      </w:pPr>
      <w:hyperlink r:id="rId7" w:history="1">
        <w:r w:rsidR="00697FAF" w:rsidRPr="00154B42">
          <w:rPr>
            <w:rStyle w:val="Hyperlink"/>
            <w:sz w:val="20"/>
            <w:szCs w:val="20"/>
            <w:lang w:val="en-GB"/>
          </w:rPr>
          <w:t>irfanrauftak@yahoo.in</w:t>
        </w:r>
      </w:hyperlink>
    </w:p>
    <w:p w:rsidR="00154B42" w:rsidRPr="00154B42" w:rsidRDefault="00154B42" w:rsidP="005559CE">
      <w:pPr>
        <w:adjustRightInd w:val="0"/>
        <w:snapToGrid w:val="0"/>
        <w:rPr>
          <w:color w:val="17365D"/>
          <w:sz w:val="20"/>
          <w:szCs w:val="20"/>
          <w:lang w:val="en-GB"/>
        </w:rPr>
      </w:pPr>
    </w:p>
    <w:p w:rsidR="00966FD1" w:rsidRPr="00154B42" w:rsidRDefault="006A5CA6" w:rsidP="005559CE">
      <w:pPr>
        <w:adjustRightInd w:val="0"/>
        <w:snapToGrid w:val="0"/>
        <w:jc w:val="both"/>
        <w:rPr>
          <w:b/>
          <w:color w:val="000000"/>
          <w:sz w:val="20"/>
          <w:szCs w:val="20"/>
          <w:lang w:val="en-GB"/>
        </w:rPr>
      </w:pPr>
      <w:r w:rsidRPr="00154B42">
        <w:rPr>
          <w:b/>
          <w:color w:val="000000"/>
          <w:sz w:val="20"/>
          <w:szCs w:val="20"/>
          <w:lang w:val="en-GB"/>
        </w:rPr>
        <w:t>Abstract</w:t>
      </w:r>
      <w:r w:rsidR="00154B42" w:rsidRPr="00154B42">
        <w:rPr>
          <w:b/>
          <w:color w:val="000000"/>
          <w:sz w:val="20"/>
          <w:szCs w:val="20"/>
          <w:lang w:val="en-GB"/>
        </w:rPr>
        <w:t xml:space="preserve">: </w:t>
      </w:r>
      <w:r w:rsidR="009051C4" w:rsidRPr="00154B42">
        <w:rPr>
          <w:sz w:val="20"/>
          <w:szCs w:val="20"/>
        </w:rPr>
        <w:t xml:space="preserve">The </w:t>
      </w:r>
      <w:r w:rsidR="001D06F6" w:rsidRPr="00154B42">
        <w:rPr>
          <w:sz w:val="20"/>
          <w:szCs w:val="20"/>
        </w:rPr>
        <w:t>study of electrophoretic pattern of</w:t>
      </w:r>
      <w:r w:rsidR="009051C4" w:rsidRPr="00154B42">
        <w:rPr>
          <w:sz w:val="20"/>
          <w:szCs w:val="20"/>
        </w:rPr>
        <w:t xml:space="preserve"> </w:t>
      </w:r>
      <w:r w:rsidR="009051C4" w:rsidRPr="00154B42">
        <w:rPr>
          <w:i/>
          <w:sz w:val="20"/>
          <w:szCs w:val="20"/>
        </w:rPr>
        <w:t>Haemonchus contortus</w:t>
      </w:r>
      <w:r w:rsidR="009051C4" w:rsidRPr="00154B42">
        <w:rPr>
          <w:sz w:val="20"/>
          <w:szCs w:val="20"/>
        </w:rPr>
        <w:t xml:space="preserve"> </w:t>
      </w:r>
      <w:r w:rsidR="001D06F6" w:rsidRPr="00154B42">
        <w:rPr>
          <w:sz w:val="20"/>
          <w:szCs w:val="20"/>
        </w:rPr>
        <w:t xml:space="preserve">has proved to be an </w:t>
      </w:r>
      <w:r w:rsidR="009051C4" w:rsidRPr="00154B42">
        <w:rPr>
          <w:sz w:val="20"/>
          <w:szCs w:val="20"/>
        </w:rPr>
        <w:t>important tool for vaccine designing. The aim be</w:t>
      </w:r>
      <w:r w:rsidR="00807897" w:rsidRPr="00154B42">
        <w:rPr>
          <w:sz w:val="20"/>
          <w:szCs w:val="20"/>
        </w:rPr>
        <w:t xml:space="preserve">hind the review is to encourage </w:t>
      </w:r>
      <w:r w:rsidR="009051C4" w:rsidRPr="00154B42">
        <w:rPr>
          <w:sz w:val="20"/>
          <w:szCs w:val="20"/>
        </w:rPr>
        <w:t>young researchers to initiate work on this aspect. Disease biomarker discovery is generally carried out using two dimensional polyacrylamide gel Electrophoresis (2D-PAGE) to</w:t>
      </w:r>
      <w:r w:rsidR="001D06F6" w:rsidRPr="00154B42">
        <w:rPr>
          <w:sz w:val="20"/>
          <w:szCs w:val="20"/>
        </w:rPr>
        <w:t xml:space="preserve"> </w:t>
      </w:r>
      <w:r w:rsidR="009051C4" w:rsidRPr="00154B42">
        <w:rPr>
          <w:sz w:val="20"/>
          <w:szCs w:val="20"/>
        </w:rPr>
        <w:t xml:space="preserve">identify differences in the protein expression patterns. After 2D-PAGE fractionation and staining, the protein(s) of interest are removed, proteolytically or chemically digested and identified by mass spectrometry (MS). Although 2DPAGE separation provides excellent resolution, the need for protein staining and the subsequent sample handling limits the sensitivity of the overall approach. Protein profiling is expected to discover unexpected targets for drug design by determining the function of thousands of unidentified proteins still likely to be found in the genome of </w:t>
      </w:r>
      <w:r w:rsidR="009051C4" w:rsidRPr="00154B42">
        <w:rPr>
          <w:i/>
          <w:sz w:val="20"/>
          <w:szCs w:val="20"/>
        </w:rPr>
        <w:t>Haemonchus contortus</w:t>
      </w:r>
      <w:r w:rsidR="001D06F6" w:rsidRPr="00154B42">
        <w:rPr>
          <w:i/>
          <w:sz w:val="20"/>
          <w:szCs w:val="20"/>
        </w:rPr>
        <w:t>.</w:t>
      </w:r>
      <w:r w:rsidR="009051C4" w:rsidRPr="00154B42">
        <w:rPr>
          <w:sz w:val="20"/>
          <w:szCs w:val="20"/>
        </w:rPr>
        <w:t xml:space="preserve"> Protein profiling is expected to multiply the number of known drug targets 100-fold. This will encourage the pharmaceutical industry to develop new drugs against </w:t>
      </w:r>
      <w:r w:rsidR="001D06F6" w:rsidRPr="00154B42">
        <w:rPr>
          <w:sz w:val="20"/>
          <w:szCs w:val="20"/>
        </w:rPr>
        <w:t>this economically important parasite</w:t>
      </w:r>
      <w:r w:rsidR="009051C4" w:rsidRPr="00154B42">
        <w:rPr>
          <w:sz w:val="20"/>
          <w:szCs w:val="20"/>
        </w:rPr>
        <w:t xml:space="preserve">. </w:t>
      </w:r>
      <w:r w:rsidR="009051C4" w:rsidRPr="00154B42">
        <w:rPr>
          <w:bCs/>
          <w:sz w:val="20"/>
          <w:szCs w:val="20"/>
        </w:rPr>
        <w:t xml:space="preserve">This review will focus on research carried out globally </w:t>
      </w:r>
      <w:r w:rsidR="009051C4" w:rsidRPr="00154B42">
        <w:rPr>
          <w:sz w:val="20"/>
          <w:szCs w:val="20"/>
        </w:rPr>
        <w:t>by</w:t>
      </w:r>
      <w:r w:rsidR="009051C4" w:rsidRPr="00154B42">
        <w:rPr>
          <w:bCs/>
          <w:sz w:val="20"/>
          <w:szCs w:val="20"/>
        </w:rPr>
        <w:t xml:space="preserve"> the applications of electrophoresis</w:t>
      </w:r>
      <w:r w:rsidR="00966FD1" w:rsidRPr="00154B42">
        <w:rPr>
          <w:bCs/>
          <w:sz w:val="20"/>
          <w:szCs w:val="20"/>
        </w:rPr>
        <w:t xml:space="preserve"> and so far </w:t>
      </w:r>
      <w:r w:rsidR="00966FD1" w:rsidRPr="00154B42">
        <w:rPr>
          <w:sz w:val="20"/>
          <w:szCs w:val="20"/>
        </w:rPr>
        <w:t>various proteins have been identified as targets for vaccine designing.</w:t>
      </w:r>
    </w:p>
    <w:p w:rsidR="00162E22" w:rsidRPr="00A03677" w:rsidRDefault="007B59DE" w:rsidP="005559CE">
      <w:pPr>
        <w:adjustRightInd w:val="0"/>
        <w:snapToGrid w:val="0"/>
        <w:jc w:val="both"/>
        <w:rPr>
          <w:sz w:val="20"/>
          <w:szCs w:val="20"/>
        </w:rPr>
      </w:pPr>
      <w:r>
        <w:rPr>
          <w:color w:val="000000"/>
          <w:sz w:val="20"/>
          <w:szCs w:val="20"/>
          <w:lang w:val="en-GB"/>
        </w:rPr>
        <w:t>[</w:t>
      </w:r>
      <w:r w:rsidRPr="00154B42">
        <w:rPr>
          <w:color w:val="000000"/>
          <w:sz w:val="20"/>
          <w:szCs w:val="20"/>
          <w:lang w:val="en-GB"/>
        </w:rPr>
        <w:t>Irfan-ur-Rauf Tak,</w:t>
      </w:r>
      <w:r w:rsidRPr="00154B42">
        <w:rPr>
          <w:sz w:val="20"/>
          <w:szCs w:val="20"/>
        </w:rPr>
        <w:t xml:space="preserve"> </w:t>
      </w:r>
      <w:r w:rsidRPr="00154B42">
        <w:rPr>
          <w:color w:val="000000"/>
          <w:sz w:val="20"/>
          <w:szCs w:val="20"/>
          <w:lang w:val="en-GB"/>
        </w:rPr>
        <w:t>M. Z. Chishti</w:t>
      </w:r>
      <w:r w:rsidRPr="00154B42">
        <w:rPr>
          <w:sz w:val="20"/>
          <w:szCs w:val="20"/>
        </w:rPr>
        <w:t xml:space="preserve"> and Fayaz Ahmad</w:t>
      </w:r>
      <w:r>
        <w:rPr>
          <w:color w:val="000000"/>
          <w:sz w:val="20"/>
          <w:szCs w:val="20"/>
          <w:lang w:val="en-GB"/>
        </w:rPr>
        <w:t xml:space="preserve">. </w:t>
      </w:r>
      <w:r w:rsidRPr="00154B42">
        <w:rPr>
          <w:b/>
          <w:color w:val="000000"/>
          <w:sz w:val="20"/>
          <w:szCs w:val="20"/>
          <w:lang w:val="en-GB"/>
        </w:rPr>
        <w:t xml:space="preserve">Applications of studying Electrophoretic pattern of </w:t>
      </w:r>
      <w:r w:rsidRPr="00154B42">
        <w:rPr>
          <w:b/>
          <w:i/>
          <w:color w:val="000000"/>
          <w:sz w:val="20"/>
          <w:szCs w:val="20"/>
          <w:lang w:val="en-GB"/>
        </w:rPr>
        <w:t xml:space="preserve">Haemonchus contortus </w:t>
      </w:r>
      <w:r w:rsidRPr="00154B42">
        <w:rPr>
          <w:b/>
          <w:color w:val="000000"/>
          <w:sz w:val="20"/>
          <w:szCs w:val="20"/>
          <w:lang w:val="en-GB"/>
        </w:rPr>
        <w:t>as tool for vaccine designing</w:t>
      </w:r>
      <w:r w:rsidRPr="00154B42">
        <w:rPr>
          <w:b/>
          <w:i/>
          <w:color w:val="000000"/>
          <w:sz w:val="20"/>
          <w:szCs w:val="20"/>
          <w:lang w:val="en-GB"/>
        </w:rPr>
        <w:t xml:space="preserve"> -</w:t>
      </w:r>
      <w:r w:rsidRPr="00154B42">
        <w:rPr>
          <w:b/>
          <w:color w:val="000000"/>
          <w:sz w:val="20"/>
          <w:szCs w:val="20"/>
          <w:lang w:val="en-GB"/>
        </w:rPr>
        <w:t xml:space="preserve"> A Review</w:t>
      </w:r>
      <w:r>
        <w:rPr>
          <w:b/>
          <w:color w:val="000000"/>
          <w:sz w:val="20"/>
          <w:szCs w:val="20"/>
          <w:lang w:val="en-GB"/>
        </w:rPr>
        <w:t xml:space="preserve">. </w:t>
      </w:r>
      <w:r w:rsidR="00162E22" w:rsidRPr="00064419">
        <w:rPr>
          <w:bCs/>
          <w:i/>
          <w:sz w:val="20"/>
          <w:szCs w:val="20"/>
        </w:rPr>
        <w:t>N Y Sci J</w:t>
      </w:r>
      <w:r w:rsidR="00162E22">
        <w:rPr>
          <w:bCs/>
          <w:sz w:val="20"/>
          <w:szCs w:val="20"/>
        </w:rPr>
        <w:t xml:space="preserve"> </w:t>
      </w:r>
      <w:r w:rsidR="00162E22" w:rsidRPr="007B1B35">
        <w:rPr>
          <w:sz w:val="20"/>
          <w:szCs w:val="20"/>
        </w:rPr>
        <w:t>201</w:t>
      </w:r>
      <w:r w:rsidR="00162E22">
        <w:rPr>
          <w:sz w:val="20"/>
          <w:szCs w:val="20"/>
        </w:rPr>
        <w:t>3</w:t>
      </w:r>
      <w:r w:rsidR="00162E22" w:rsidRPr="007B1B35">
        <w:rPr>
          <w:sz w:val="20"/>
          <w:szCs w:val="20"/>
        </w:rPr>
        <w:t>;</w:t>
      </w:r>
      <w:r w:rsidR="00162E22">
        <w:rPr>
          <w:sz w:val="20"/>
          <w:szCs w:val="20"/>
        </w:rPr>
        <w:t>6</w:t>
      </w:r>
      <w:r w:rsidR="00162E22" w:rsidRPr="007B1B35">
        <w:rPr>
          <w:sz w:val="20"/>
          <w:szCs w:val="20"/>
        </w:rPr>
        <w:t>(</w:t>
      </w:r>
      <w:r w:rsidR="00AA5D65">
        <w:rPr>
          <w:rFonts w:hint="eastAsia"/>
          <w:sz w:val="20"/>
          <w:szCs w:val="20"/>
          <w:lang w:eastAsia="zh-CN"/>
        </w:rPr>
        <w:t>9</w:t>
      </w:r>
      <w:r w:rsidR="00162E22" w:rsidRPr="007B1B35">
        <w:rPr>
          <w:sz w:val="20"/>
          <w:szCs w:val="20"/>
        </w:rPr>
        <w:t>):</w:t>
      </w:r>
      <w:r w:rsidR="005559CE">
        <w:rPr>
          <w:rFonts w:hint="eastAsia"/>
          <w:sz w:val="20"/>
          <w:szCs w:val="20"/>
          <w:lang w:eastAsia="zh-CN"/>
        </w:rPr>
        <w:t>60</w:t>
      </w:r>
      <w:r w:rsidR="00162E22" w:rsidRPr="007B1B35">
        <w:rPr>
          <w:sz w:val="20"/>
          <w:szCs w:val="20"/>
          <w:lang w:eastAsia="zh-CN"/>
        </w:rPr>
        <w:t>-</w:t>
      </w:r>
      <w:r w:rsidR="005559CE">
        <w:rPr>
          <w:rFonts w:hint="eastAsia"/>
          <w:sz w:val="20"/>
          <w:szCs w:val="20"/>
          <w:lang w:eastAsia="zh-CN"/>
        </w:rPr>
        <w:t>65</w:t>
      </w:r>
      <w:r w:rsidR="00162E22" w:rsidRPr="007B1B35">
        <w:rPr>
          <w:sz w:val="20"/>
          <w:szCs w:val="20"/>
        </w:rPr>
        <w:t xml:space="preserve">]. (ISSN: 1554-0200). </w:t>
      </w:r>
      <w:hyperlink r:id="rId8" w:history="1">
        <w:r w:rsidR="00162E22" w:rsidRPr="007B1B35">
          <w:rPr>
            <w:rStyle w:val="Hyperlink"/>
            <w:sz w:val="20"/>
            <w:szCs w:val="20"/>
          </w:rPr>
          <w:t>http://www.sciencepub.net/newyork</w:t>
        </w:r>
      </w:hyperlink>
      <w:r w:rsidR="00162E22" w:rsidRPr="007B1B35">
        <w:rPr>
          <w:sz w:val="20"/>
          <w:szCs w:val="20"/>
          <w:lang w:eastAsia="zh-CN"/>
        </w:rPr>
        <w:t>.</w:t>
      </w:r>
      <w:r w:rsidR="00162E22">
        <w:rPr>
          <w:sz w:val="20"/>
          <w:szCs w:val="20"/>
          <w:lang w:eastAsia="zh-CN"/>
        </w:rPr>
        <w:t xml:space="preserve"> </w:t>
      </w:r>
      <w:r w:rsidR="00AA5D65">
        <w:rPr>
          <w:rFonts w:hint="eastAsia"/>
          <w:sz w:val="20"/>
          <w:szCs w:val="20"/>
          <w:lang w:eastAsia="zh-CN"/>
        </w:rPr>
        <w:t>9</w:t>
      </w:r>
    </w:p>
    <w:p w:rsidR="009051C4" w:rsidRPr="00154B42" w:rsidRDefault="009051C4" w:rsidP="005559CE">
      <w:pPr>
        <w:adjustRightInd w:val="0"/>
        <w:snapToGrid w:val="0"/>
        <w:jc w:val="both"/>
        <w:rPr>
          <w:bCs/>
          <w:sz w:val="20"/>
          <w:szCs w:val="20"/>
        </w:rPr>
      </w:pPr>
    </w:p>
    <w:p w:rsidR="009051C4" w:rsidRPr="00154B42" w:rsidRDefault="009051C4" w:rsidP="005559CE">
      <w:pPr>
        <w:adjustRightInd w:val="0"/>
        <w:snapToGrid w:val="0"/>
        <w:jc w:val="both"/>
        <w:rPr>
          <w:bCs/>
          <w:sz w:val="20"/>
          <w:szCs w:val="20"/>
        </w:rPr>
      </w:pPr>
      <w:r w:rsidRPr="00154B42">
        <w:rPr>
          <w:b/>
          <w:bCs/>
          <w:sz w:val="20"/>
          <w:szCs w:val="20"/>
        </w:rPr>
        <w:t>Keywords:</w:t>
      </w:r>
      <w:r w:rsidRPr="00154B42">
        <w:rPr>
          <w:bCs/>
          <w:sz w:val="20"/>
          <w:szCs w:val="20"/>
        </w:rPr>
        <w:t xml:space="preserve"> </w:t>
      </w:r>
      <w:r w:rsidRPr="00154B42">
        <w:rPr>
          <w:i/>
          <w:sz w:val="20"/>
          <w:szCs w:val="20"/>
        </w:rPr>
        <w:t>Haemonchus contortus</w:t>
      </w:r>
      <w:r w:rsidRPr="00154B42">
        <w:rPr>
          <w:sz w:val="20"/>
          <w:szCs w:val="20"/>
        </w:rPr>
        <w:t>;</w:t>
      </w:r>
      <w:r w:rsidRPr="00154B42">
        <w:rPr>
          <w:bCs/>
          <w:i/>
          <w:iCs/>
          <w:sz w:val="20"/>
          <w:szCs w:val="20"/>
        </w:rPr>
        <w:t xml:space="preserve"> </w:t>
      </w:r>
      <w:r w:rsidRPr="00154B42">
        <w:rPr>
          <w:bCs/>
          <w:sz w:val="20"/>
          <w:szCs w:val="20"/>
        </w:rPr>
        <w:t xml:space="preserve">SDS-PAGE; </w:t>
      </w:r>
      <w:r w:rsidR="00697FAF" w:rsidRPr="00154B42">
        <w:rPr>
          <w:bCs/>
          <w:sz w:val="20"/>
          <w:szCs w:val="20"/>
        </w:rPr>
        <w:t xml:space="preserve">Antigens; </w:t>
      </w:r>
      <w:r w:rsidRPr="00154B42">
        <w:rPr>
          <w:bCs/>
          <w:sz w:val="20"/>
          <w:szCs w:val="20"/>
        </w:rPr>
        <w:t>Vaccine.</w:t>
      </w:r>
    </w:p>
    <w:p w:rsidR="003F293D" w:rsidRPr="00154B42" w:rsidRDefault="003F293D" w:rsidP="005559CE">
      <w:pPr>
        <w:adjustRightInd w:val="0"/>
        <w:snapToGrid w:val="0"/>
        <w:jc w:val="both"/>
        <w:rPr>
          <w:sz w:val="20"/>
          <w:szCs w:val="20"/>
          <w:lang w:val="en-GB"/>
        </w:rPr>
      </w:pPr>
    </w:p>
    <w:p w:rsidR="00154B42" w:rsidRDefault="00154B42" w:rsidP="005559CE">
      <w:pPr>
        <w:numPr>
          <w:ilvl w:val="0"/>
          <w:numId w:val="9"/>
        </w:numPr>
        <w:adjustRightInd w:val="0"/>
        <w:snapToGrid w:val="0"/>
        <w:ind w:left="0" w:firstLine="0"/>
        <w:jc w:val="both"/>
        <w:rPr>
          <w:b/>
          <w:sz w:val="20"/>
          <w:szCs w:val="20"/>
          <w:lang w:val="en-GB"/>
        </w:rPr>
        <w:sectPr w:rsidR="00154B42" w:rsidSect="005559CE">
          <w:headerReference w:type="default" r:id="rId9"/>
          <w:footerReference w:type="default" r:id="rId10"/>
          <w:pgSz w:w="12240" w:h="15840" w:code="1"/>
          <w:pgMar w:top="1440" w:right="1440" w:bottom="1440" w:left="1440" w:header="720" w:footer="720" w:gutter="0"/>
          <w:pgNumType w:start="60"/>
          <w:cols w:space="708"/>
          <w:docGrid w:linePitch="360"/>
        </w:sectPr>
      </w:pPr>
    </w:p>
    <w:p w:rsidR="00EE217A" w:rsidRPr="00154B42" w:rsidRDefault="00697FAF" w:rsidP="005559CE">
      <w:pPr>
        <w:numPr>
          <w:ilvl w:val="0"/>
          <w:numId w:val="13"/>
        </w:numPr>
        <w:adjustRightInd w:val="0"/>
        <w:snapToGrid w:val="0"/>
        <w:ind w:left="426"/>
        <w:jc w:val="both"/>
        <w:rPr>
          <w:b/>
          <w:sz w:val="20"/>
          <w:szCs w:val="20"/>
          <w:lang w:val="en-GB"/>
        </w:rPr>
      </w:pPr>
      <w:r w:rsidRPr="00154B42">
        <w:rPr>
          <w:b/>
          <w:sz w:val="20"/>
          <w:szCs w:val="20"/>
          <w:lang w:val="en-GB"/>
        </w:rPr>
        <w:lastRenderedPageBreak/>
        <w:t>Introduction</w:t>
      </w:r>
    </w:p>
    <w:p w:rsidR="00594F31" w:rsidRPr="00154B42" w:rsidRDefault="00EE217A" w:rsidP="005559CE">
      <w:pPr>
        <w:adjustRightInd w:val="0"/>
        <w:snapToGrid w:val="0"/>
        <w:ind w:firstLine="426"/>
        <w:jc w:val="both"/>
        <w:rPr>
          <w:sz w:val="20"/>
          <w:szCs w:val="20"/>
          <w:lang w:val="en-GB"/>
        </w:rPr>
      </w:pPr>
      <w:r w:rsidRPr="00154B42">
        <w:rPr>
          <w:sz w:val="20"/>
          <w:szCs w:val="20"/>
          <w:lang w:val="en-GB"/>
        </w:rPr>
        <w:t>Sheep being a close grazer is regarded as museum of parasites especially for helminths. Economic losses due to helminth parasites in sheep throughout the world are considerable. There is no single requirement more crucial to the rational and sustainable control of helminth parasites in grazing animals than a comprehensive knowledge of the epidemiology of the parasites as it interacts with the host in a specific climatic, management and production environment</w:t>
      </w:r>
      <w:r w:rsidR="003E6081" w:rsidRPr="00154B42">
        <w:rPr>
          <w:sz w:val="20"/>
          <w:szCs w:val="20"/>
          <w:lang w:val="en-GB"/>
        </w:rPr>
        <w:t>.</w:t>
      </w:r>
      <w:r w:rsidR="003E6081" w:rsidRPr="00154B42">
        <w:rPr>
          <w:sz w:val="20"/>
          <w:szCs w:val="20"/>
        </w:rPr>
        <w:t xml:space="preserve"> The availability of complete genome sequences for a large number of </w:t>
      </w:r>
      <w:r w:rsidR="00091A18" w:rsidRPr="00154B42">
        <w:rPr>
          <w:sz w:val="20"/>
          <w:szCs w:val="20"/>
        </w:rPr>
        <w:t>helminth parasites</w:t>
      </w:r>
      <w:r w:rsidR="003E6081" w:rsidRPr="00154B42">
        <w:rPr>
          <w:sz w:val="20"/>
          <w:szCs w:val="20"/>
        </w:rPr>
        <w:t xml:space="preserve"> has opened the door for large-scale proteomic studies to dissect</w:t>
      </w:r>
      <w:r w:rsidR="00091A18" w:rsidRPr="00154B42">
        <w:rPr>
          <w:sz w:val="20"/>
          <w:szCs w:val="20"/>
        </w:rPr>
        <w:t xml:space="preserve"> </w:t>
      </w:r>
      <w:r w:rsidR="003E6081" w:rsidRPr="00154B42">
        <w:rPr>
          <w:sz w:val="20"/>
          <w:szCs w:val="20"/>
        </w:rPr>
        <w:t>both protein expression/regulation and function. Electrophoresis is one of the innovative tools to exploit proteome - the genome operating system by which the cells of an organism react to environmental signals (Anderson and Anderson, 1996). The techniques include the development of activity-based probes and activity-based protein profiling methods to screen for pharmacological tools to perturb basic biological processes. The standard method for quantitative proteome analysis combines protein</w:t>
      </w:r>
      <w:r w:rsidR="00091A18" w:rsidRPr="00154B42">
        <w:rPr>
          <w:sz w:val="20"/>
          <w:szCs w:val="20"/>
        </w:rPr>
        <w:t xml:space="preserve"> separation by high resolution </w:t>
      </w:r>
      <w:r w:rsidR="003E6081" w:rsidRPr="00154B42">
        <w:rPr>
          <w:sz w:val="20"/>
          <w:szCs w:val="20"/>
        </w:rPr>
        <w:t>isoelectric focusing</w:t>
      </w:r>
      <w:r w:rsidR="00091A18" w:rsidRPr="00154B42">
        <w:rPr>
          <w:sz w:val="20"/>
          <w:szCs w:val="20"/>
        </w:rPr>
        <w:t>, SDS-PAGE,</w:t>
      </w:r>
      <w:r w:rsidR="003E6081" w:rsidRPr="00154B42">
        <w:rPr>
          <w:sz w:val="20"/>
          <w:szCs w:val="20"/>
        </w:rPr>
        <w:t xml:space="preserve"> two-dimensional gel electrophoresis (2DE) with mass spectrometric (MS) or tandem MS (MSyMS) identification of selected protein spots. Important technical advances related to 2DE and protei</w:t>
      </w:r>
      <w:r w:rsidR="00091A18" w:rsidRPr="00154B42">
        <w:rPr>
          <w:sz w:val="20"/>
          <w:szCs w:val="20"/>
        </w:rPr>
        <w:t xml:space="preserve">n MS </w:t>
      </w:r>
      <w:r w:rsidR="00091A18" w:rsidRPr="00154B42">
        <w:rPr>
          <w:sz w:val="20"/>
          <w:szCs w:val="20"/>
        </w:rPr>
        <w:lastRenderedPageBreak/>
        <w:t>have increased sensitivity and</w:t>
      </w:r>
      <w:r w:rsidR="003E6081" w:rsidRPr="00154B42">
        <w:rPr>
          <w:sz w:val="20"/>
          <w:szCs w:val="20"/>
        </w:rPr>
        <w:t xml:space="preserve"> reproducib</w:t>
      </w:r>
      <w:r w:rsidR="00091A18" w:rsidRPr="00154B42">
        <w:rPr>
          <w:sz w:val="20"/>
          <w:szCs w:val="20"/>
        </w:rPr>
        <w:t xml:space="preserve">ility </w:t>
      </w:r>
      <w:r w:rsidR="003E6081" w:rsidRPr="00154B42">
        <w:rPr>
          <w:sz w:val="20"/>
          <w:szCs w:val="20"/>
        </w:rPr>
        <w:t>while creating an integrated technology. By using 2DE with extended pH range and high-sensitivity protein identification by electrospray ionization and MSyMS, we have evaluated the potential of the 2DE-MS strategy to serve as the technology base for comprehensive and quantitative proteome analysis</w:t>
      </w:r>
      <w:r w:rsidR="00091A18" w:rsidRPr="00154B42">
        <w:rPr>
          <w:sz w:val="20"/>
          <w:szCs w:val="20"/>
        </w:rPr>
        <w:t xml:space="preserve"> (Steven, 2000). </w:t>
      </w:r>
      <w:r w:rsidR="003E6081" w:rsidRPr="00154B42">
        <w:rPr>
          <w:sz w:val="20"/>
          <w:szCs w:val="20"/>
        </w:rPr>
        <w:t>Two dimensional Electrophoresis (2DE) form the first generation proteome tool as host proteome responses such as post-translational modifications of host proteins (phosphorylation, glycolysylation, acetylation and methylation) in reaction to parasite invasion can be detected and identified (Patton, 2000).</w:t>
      </w:r>
      <w:r w:rsidR="00091A18" w:rsidRPr="00154B42">
        <w:rPr>
          <w:sz w:val="20"/>
          <w:szCs w:val="20"/>
        </w:rPr>
        <w:t xml:space="preserve"> </w:t>
      </w:r>
      <w:r w:rsidR="003E6081" w:rsidRPr="00154B42">
        <w:rPr>
          <w:sz w:val="20"/>
          <w:szCs w:val="20"/>
        </w:rPr>
        <w:t>The present paper revises the</w:t>
      </w:r>
      <w:r w:rsidR="00091A18" w:rsidRPr="00154B42">
        <w:rPr>
          <w:sz w:val="20"/>
          <w:szCs w:val="20"/>
        </w:rPr>
        <w:t xml:space="preserve"> application of electrophoresis in devising control stratigies against </w:t>
      </w:r>
      <w:r w:rsidR="00091A18" w:rsidRPr="00154B42">
        <w:rPr>
          <w:i/>
          <w:sz w:val="20"/>
          <w:szCs w:val="20"/>
        </w:rPr>
        <w:t>Haemonchus contortus</w:t>
      </w:r>
      <w:r w:rsidR="00091A18" w:rsidRPr="00154B42">
        <w:rPr>
          <w:sz w:val="20"/>
          <w:szCs w:val="20"/>
        </w:rPr>
        <w:t>.</w:t>
      </w:r>
    </w:p>
    <w:p w:rsidR="00847944" w:rsidRPr="00154B42" w:rsidRDefault="00847944" w:rsidP="005559CE">
      <w:pPr>
        <w:numPr>
          <w:ilvl w:val="0"/>
          <w:numId w:val="13"/>
        </w:numPr>
        <w:adjustRightInd w:val="0"/>
        <w:snapToGrid w:val="0"/>
        <w:ind w:left="426"/>
        <w:jc w:val="both"/>
        <w:rPr>
          <w:b/>
          <w:sz w:val="20"/>
          <w:szCs w:val="20"/>
        </w:rPr>
      </w:pPr>
      <w:r w:rsidRPr="00154B42">
        <w:rPr>
          <w:b/>
          <w:sz w:val="20"/>
          <w:szCs w:val="20"/>
        </w:rPr>
        <w:t>Haemonchosis</w:t>
      </w:r>
      <w:r w:rsidR="009635E2" w:rsidRPr="00154B42">
        <w:rPr>
          <w:b/>
          <w:sz w:val="20"/>
          <w:szCs w:val="20"/>
        </w:rPr>
        <w:t xml:space="preserve">   </w:t>
      </w:r>
    </w:p>
    <w:p w:rsidR="005559CE" w:rsidRDefault="00CA7E5A" w:rsidP="005559CE">
      <w:pPr>
        <w:adjustRightInd w:val="0"/>
        <w:snapToGrid w:val="0"/>
        <w:ind w:firstLine="426"/>
        <w:jc w:val="both"/>
        <w:rPr>
          <w:rFonts w:hint="eastAsia"/>
          <w:sz w:val="20"/>
          <w:szCs w:val="20"/>
          <w:lang w:eastAsia="zh-CN"/>
        </w:rPr>
      </w:pPr>
      <w:r w:rsidRPr="00154B42">
        <w:rPr>
          <w:sz w:val="20"/>
          <w:szCs w:val="20"/>
        </w:rPr>
        <w:t xml:space="preserve">Haemonchosis is a predominant infection in small ruminants caused by </w:t>
      </w:r>
      <w:r w:rsidRPr="00154B42">
        <w:rPr>
          <w:i/>
          <w:sz w:val="20"/>
          <w:szCs w:val="20"/>
        </w:rPr>
        <w:t>H. Contortus</w:t>
      </w:r>
      <w:r w:rsidRPr="00154B42">
        <w:rPr>
          <w:sz w:val="20"/>
          <w:szCs w:val="20"/>
        </w:rPr>
        <w:t xml:space="preserve"> a blood sucking abomasal nematode causing severe anaemia which may be fatal particularly to young animals. Detection of infection during prepatent period has not been attempted although 4</w:t>
      </w:r>
      <w:r w:rsidRPr="00154B42">
        <w:rPr>
          <w:sz w:val="20"/>
          <w:szCs w:val="20"/>
          <w:vertAlign w:val="superscript"/>
        </w:rPr>
        <w:t>th</w:t>
      </w:r>
      <w:r w:rsidRPr="00154B42">
        <w:rPr>
          <w:sz w:val="20"/>
          <w:szCs w:val="20"/>
        </w:rPr>
        <w:t xml:space="preserve"> stage larva and the immature worm are blood sucking (Soulsby, 1982). </w:t>
      </w:r>
      <w:r w:rsidR="003158C5" w:rsidRPr="00154B42">
        <w:rPr>
          <w:sz w:val="20"/>
          <w:szCs w:val="20"/>
        </w:rPr>
        <w:t>Till the infection becomes patent and the eegs appear in faeces,</w:t>
      </w:r>
      <w:r w:rsidR="00F9135E" w:rsidRPr="00154B42">
        <w:rPr>
          <w:sz w:val="20"/>
          <w:szCs w:val="20"/>
        </w:rPr>
        <w:t xml:space="preserve"> </w:t>
      </w:r>
      <w:r w:rsidR="003158C5" w:rsidRPr="00154B42">
        <w:rPr>
          <w:sz w:val="20"/>
          <w:szCs w:val="20"/>
        </w:rPr>
        <w:t>young animals suffer from anaemia resulting in sudden death.</w:t>
      </w:r>
      <w:r w:rsidR="00F9135E" w:rsidRPr="00154B42">
        <w:rPr>
          <w:sz w:val="20"/>
          <w:szCs w:val="20"/>
        </w:rPr>
        <w:t xml:space="preserve"> </w:t>
      </w:r>
      <w:r w:rsidR="003158C5" w:rsidRPr="00154B42">
        <w:rPr>
          <w:sz w:val="20"/>
          <w:szCs w:val="20"/>
        </w:rPr>
        <w:t xml:space="preserve">Therefore detection of prepatent infection is a prerequisite for effective control of infection in light of the problem of drug </w:t>
      </w:r>
      <w:r w:rsidR="003158C5" w:rsidRPr="00154B42">
        <w:rPr>
          <w:sz w:val="20"/>
          <w:szCs w:val="20"/>
        </w:rPr>
        <w:lastRenderedPageBreak/>
        <w:t xml:space="preserve">resistance in </w:t>
      </w:r>
      <w:r w:rsidR="003158C5" w:rsidRPr="00154B42">
        <w:rPr>
          <w:i/>
          <w:sz w:val="20"/>
          <w:szCs w:val="20"/>
        </w:rPr>
        <w:t>H. contortus</w:t>
      </w:r>
      <w:r w:rsidR="003158C5" w:rsidRPr="00154B42">
        <w:rPr>
          <w:sz w:val="20"/>
          <w:szCs w:val="20"/>
        </w:rPr>
        <w:t xml:space="preserve">. Early diagnosis of the infection is essential for timely treatment with suitable anthelmintics. Diagnosis of </w:t>
      </w:r>
      <w:r w:rsidR="003158C5" w:rsidRPr="00154B42">
        <w:rPr>
          <w:i/>
          <w:sz w:val="20"/>
          <w:szCs w:val="20"/>
        </w:rPr>
        <w:t>H. contortus</w:t>
      </w:r>
      <w:r w:rsidR="003158C5" w:rsidRPr="00154B42">
        <w:rPr>
          <w:sz w:val="20"/>
          <w:szCs w:val="20"/>
        </w:rPr>
        <w:t xml:space="preserve"> i</w:t>
      </w:r>
      <w:r w:rsidR="00F9135E" w:rsidRPr="00154B42">
        <w:rPr>
          <w:sz w:val="20"/>
          <w:szCs w:val="20"/>
        </w:rPr>
        <w:t>nfection during prepatency utili</w:t>
      </w:r>
      <w:r w:rsidR="003158C5" w:rsidRPr="00154B42">
        <w:rPr>
          <w:sz w:val="20"/>
          <w:szCs w:val="20"/>
        </w:rPr>
        <w:t>sing excretory secretory</w:t>
      </w:r>
      <w:r w:rsidR="00F9135E" w:rsidRPr="00154B42">
        <w:rPr>
          <w:sz w:val="20"/>
          <w:szCs w:val="20"/>
        </w:rPr>
        <w:t xml:space="preserve"> (ES)</w:t>
      </w:r>
      <w:r w:rsidR="003158C5" w:rsidRPr="00154B42">
        <w:rPr>
          <w:sz w:val="20"/>
          <w:szCs w:val="20"/>
        </w:rPr>
        <w:t xml:space="preserve"> antigens in ELISA has already been reported.</w:t>
      </w:r>
      <w:r w:rsidR="00F9135E" w:rsidRPr="00154B42">
        <w:rPr>
          <w:sz w:val="20"/>
          <w:szCs w:val="20"/>
        </w:rPr>
        <w:t xml:space="preserve"> (Schallig </w:t>
      </w:r>
      <w:r w:rsidR="00F9135E" w:rsidRPr="00154B42">
        <w:rPr>
          <w:i/>
          <w:sz w:val="20"/>
          <w:szCs w:val="20"/>
        </w:rPr>
        <w:t>et al</w:t>
      </w:r>
      <w:r w:rsidR="00F9135E" w:rsidRPr="00154B42">
        <w:rPr>
          <w:sz w:val="20"/>
          <w:szCs w:val="20"/>
        </w:rPr>
        <w:t xml:space="preserve">., </w:t>
      </w:r>
      <w:r w:rsidR="003158C5" w:rsidRPr="00154B42">
        <w:rPr>
          <w:sz w:val="20"/>
          <w:szCs w:val="20"/>
        </w:rPr>
        <w:t>1994). Crude ES antigen and immunoaffinity purified ES antigen have been used in dot-ELISA, a simple,</w:t>
      </w:r>
      <w:r w:rsidR="00F9135E" w:rsidRPr="00154B42">
        <w:rPr>
          <w:sz w:val="20"/>
          <w:szCs w:val="20"/>
        </w:rPr>
        <w:t xml:space="preserve"> </w:t>
      </w:r>
      <w:r w:rsidR="003158C5" w:rsidRPr="00154B42">
        <w:rPr>
          <w:sz w:val="20"/>
          <w:szCs w:val="20"/>
        </w:rPr>
        <w:t>easy to perform and less time consuming test for detecting early haemonchosis during prepatent period since ES antigen is considered to be a potent antigen for diagnosis and immunoprophhylaxis.</w:t>
      </w:r>
      <w:r w:rsidR="00F9135E" w:rsidRPr="00154B42">
        <w:rPr>
          <w:sz w:val="20"/>
          <w:szCs w:val="20"/>
        </w:rPr>
        <w:t xml:space="preserve"> (Prasad </w:t>
      </w:r>
      <w:r w:rsidR="00F9135E" w:rsidRPr="00154B42">
        <w:rPr>
          <w:i/>
          <w:sz w:val="20"/>
          <w:szCs w:val="20"/>
        </w:rPr>
        <w:t>et al.,</w:t>
      </w:r>
      <w:r w:rsidR="00F9135E" w:rsidRPr="00154B42">
        <w:rPr>
          <w:sz w:val="20"/>
          <w:szCs w:val="20"/>
        </w:rPr>
        <w:t xml:space="preserve"> 2007).</w:t>
      </w:r>
    </w:p>
    <w:bookmarkStart w:id="17" w:name="OLE_LINK14"/>
    <w:bookmarkStart w:id="18" w:name="OLE_LINK15"/>
    <w:bookmarkStart w:id="19" w:name="OLE_LINK16"/>
    <w:bookmarkStart w:id="20" w:name="OLE_LINK17"/>
    <w:bookmarkStart w:id="21" w:name="OLE_LINK18"/>
    <w:p w:rsidR="00754F40" w:rsidRPr="00154B42" w:rsidRDefault="005559CE" w:rsidP="005559CE">
      <w:pPr>
        <w:adjustRightInd w:val="0"/>
        <w:snapToGrid w:val="0"/>
        <w:jc w:val="both"/>
        <w:rPr>
          <w:sz w:val="20"/>
          <w:szCs w:val="20"/>
        </w:rPr>
      </w:pPr>
      <w:r w:rsidRPr="00154B42">
        <w:rPr>
          <w:sz w:val="20"/>
          <w:szCs w:val="20"/>
          <w:lang w:val="en-US"/>
        </w:rPr>
        <w:object w:dxaOrig="7211" w:dyaOrig="5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72.5pt" o:ole="">
            <v:imagedata r:id="rId11" o:title=""/>
          </v:shape>
          <o:OLEObject Type="Embed" ProgID="PowerPoint.Slide.12" ShapeID="_x0000_i1025" DrawAspect="Content" ObjectID="_1437303370" r:id="rId12"/>
        </w:object>
      </w:r>
      <w:bookmarkEnd w:id="17"/>
      <w:bookmarkEnd w:id="18"/>
      <w:bookmarkEnd w:id="19"/>
      <w:bookmarkEnd w:id="20"/>
      <w:bookmarkEnd w:id="21"/>
    </w:p>
    <w:p w:rsidR="009453A6" w:rsidRPr="00154B42" w:rsidRDefault="00E70689" w:rsidP="005559CE">
      <w:pPr>
        <w:adjustRightInd w:val="0"/>
        <w:snapToGrid w:val="0"/>
        <w:jc w:val="center"/>
        <w:rPr>
          <w:b/>
          <w:sz w:val="20"/>
          <w:szCs w:val="20"/>
        </w:rPr>
      </w:pPr>
      <w:r w:rsidRPr="00154B42">
        <w:rPr>
          <w:b/>
          <w:sz w:val="20"/>
          <w:szCs w:val="20"/>
        </w:rPr>
        <w:t>Fig</w:t>
      </w:r>
      <w:r w:rsidR="00955D2A" w:rsidRPr="00154B42">
        <w:rPr>
          <w:b/>
          <w:sz w:val="20"/>
          <w:szCs w:val="20"/>
        </w:rPr>
        <w:t>. 1.</w:t>
      </w:r>
      <w:r w:rsidRPr="00154B42">
        <w:rPr>
          <w:b/>
          <w:sz w:val="20"/>
          <w:szCs w:val="20"/>
        </w:rPr>
        <w:t xml:space="preserve"> Potential applications of electrophoretic study of </w:t>
      </w:r>
      <w:r w:rsidRPr="00154B42">
        <w:rPr>
          <w:b/>
          <w:i/>
          <w:sz w:val="20"/>
          <w:szCs w:val="20"/>
        </w:rPr>
        <w:t>Haemonchus contortus</w:t>
      </w:r>
    </w:p>
    <w:p w:rsidR="009453A6" w:rsidRDefault="009453A6" w:rsidP="005559CE">
      <w:pPr>
        <w:adjustRightInd w:val="0"/>
        <w:snapToGrid w:val="0"/>
        <w:jc w:val="both"/>
        <w:rPr>
          <w:rFonts w:hint="eastAsia"/>
          <w:sz w:val="20"/>
          <w:szCs w:val="20"/>
          <w:lang w:eastAsia="zh-CN"/>
        </w:rPr>
      </w:pPr>
    </w:p>
    <w:p w:rsidR="005559CE" w:rsidRPr="00154B42" w:rsidRDefault="005559CE" w:rsidP="005559CE">
      <w:pPr>
        <w:adjustRightInd w:val="0"/>
        <w:snapToGrid w:val="0"/>
        <w:ind w:firstLine="426"/>
        <w:jc w:val="both"/>
        <w:rPr>
          <w:rFonts w:hint="eastAsia"/>
          <w:sz w:val="20"/>
          <w:szCs w:val="20"/>
          <w:lang w:eastAsia="zh-CN"/>
        </w:rPr>
      </w:pPr>
    </w:p>
    <w:p w:rsidR="005559CE" w:rsidRPr="00154B42" w:rsidRDefault="005559CE" w:rsidP="005559CE">
      <w:pPr>
        <w:numPr>
          <w:ilvl w:val="0"/>
          <w:numId w:val="15"/>
        </w:numPr>
        <w:adjustRightInd w:val="0"/>
        <w:snapToGrid w:val="0"/>
        <w:ind w:left="450" w:hanging="450"/>
        <w:jc w:val="both"/>
        <w:rPr>
          <w:b/>
          <w:bCs/>
          <w:i/>
          <w:sz w:val="20"/>
          <w:szCs w:val="20"/>
        </w:rPr>
      </w:pPr>
      <w:r w:rsidRPr="00154B42">
        <w:rPr>
          <w:b/>
          <w:bCs/>
          <w:sz w:val="20"/>
          <w:szCs w:val="20"/>
        </w:rPr>
        <w:t xml:space="preserve">Application of Electrophoretic Study of </w:t>
      </w:r>
      <w:r w:rsidRPr="00154B42">
        <w:rPr>
          <w:b/>
          <w:bCs/>
          <w:i/>
          <w:sz w:val="20"/>
          <w:szCs w:val="20"/>
        </w:rPr>
        <w:t>Haemonchus contortus</w:t>
      </w:r>
    </w:p>
    <w:p w:rsidR="005559CE" w:rsidRPr="00154B42" w:rsidRDefault="005559CE" w:rsidP="005559CE">
      <w:pPr>
        <w:adjustRightInd w:val="0"/>
        <w:snapToGrid w:val="0"/>
        <w:ind w:firstLine="426"/>
        <w:jc w:val="both"/>
        <w:rPr>
          <w:rFonts w:hint="eastAsia"/>
          <w:sz w:val="20"/>
          <w:szCs w:val="20"/>
          <w:lang w:eastAsia="zh-CN"/>
        </w:rPr>
      </w:pPr>
      <w:r w:rsidRPr="00154B42">
        <w:rPr>
          <w:sz w:val="20"/>
          <w:szCs w:val="20"/>
        </w:rPr>
        <w:t xml:space="preserve">The need for basic laboratory research on Haemonchosis is stronger than ever. Recent advances in technology, particularly in the so-called post-genomics arena have created opportunities for the identification of proteins expressed by </w:t>
      </w:r>
      <w:r w:rsidRPr="00154B42">
        <w:rPr>
          <w:i/>
          <w:sz w:val="20"/>
          <w:szCs w:val="20"/>
        </w:rPr>
        <w:t xml:space="preserve">Haemonchus contortus. </w:t>
      </w:r>
      <w:r w:rsidRPr="00154B42">
        <w:rPr>
          <w:sz w:val="20"/>
          <w:szCs w:val="20"/>
        </w:rPr>
        <w:t xml:space="preserve">Electrophoresis is the global proven technique to open new vistas in human, veterinary, and laboratory animal medicine. It provides the increased resolution and precision in the inference of results. The new conceptual approach of electrophoresis suggested for parasite proteomics will help to increase the knowledge of immune responses to different parasite species, in addition to the creation of a proteomic database with a holistic view of host–parasite interactions, based on evolutionary concepts of host immune responses to a parasite. This new methodological approach offers a new way not only to discover drugs and vaccines but also to study host–parasite interactions, such as characterizing proteins whose function is implied in the behavioral manipulation of host in many taxa. In addition, it will open the way to reconstructing the molecular </w:t>
      </w:r>
      <w:r w:rsidRPr="00154B42">
        <w:rPr>
          <w:sz w:val="20"/>
          <w:szCs w:val="20"/>
        </w:rPr>
        <w:lastRenderedPageBreak/>
        <w:t xml:space="preserve">phylogeny of proteins such as those involved in the host immune response and to determine their level of conservation during evolution (Biron, 2005). Electrophoretic type of study will increase the knowledge of manipulative strategies and open the way to create protein databases of </w:t>
      </w:r>
      <w:r w:rsidRPr="00154B42">
        <w:rPr>
          <w:i/>
          <w:iCs/>
          <w:sz w:val="20"/>
          <w:szCs w:val="20"/>
        </w:rPr>
        <w:t xml:space="preserve">Haemonchus contortus </w:t>
      </w:r>
      <w:r w:rsidRPr="00154B42">
        <w:rPr>
          <w:sz w:val="20"/>
          <w:szCs w:val="20"/>
        </w:rPr>
        <w:t xml:space="preserve">based on a manipulative chart. Thus electrophoresis help to broaden the vision regarding different parameters pertaining to Haemonchosis, important ones are enlisted and discussed </w:t>
      </w:r>
      <w:r>
        <w:rPr>
          <w:rFonts w:hint="eastAsia"/>
          <w:sz w:val="20"/>
          <w:szCs w:val="20"/>
          <w:lang w:eastAsia="zh-CN"/>
        </w:rPr>
        <w:t>in Figure 1</w:t>
      </w:r>
      <w:r w:rsidRPr="00154B42">
        <w:rPr>
          <w:sz w:val="20"/>
          <w:szCs w:val="20"/>
        </w:rPr>
        <w:t xml:space="preserve"> (</w:t>
      </w:r>
      <w:r w:rsidRPr="00154B42">
        <w:rPr>
          <w:b/>
          <w:sz w:val="20"/>
          <w:szCs w:val="20"/>
        </w:rPr>
        <w:t>Fig 1</w:t>
      </w:r>
      <w:r w:rsidRPr="00154B42">
        <w:rPr>
          <w:sz w:val="20"/>
          <w:szCs w:val="20"/>
        </w:rPr>
        <w:t>)</w:t>
      </w:r>
      <w:r>
        <w:rPr>
          <w:rFonts w:hint="eastAsia"/>
          <w:sz w:val="20"/>
          <w:szCs w:val="20"/>
          <w:lang w:eastAsia="zh-CN"/>
        </w:rPr>
        <w:t>.</w:t>
      </w:r>
    </w:p>
    <w:p w:rsidR="00E70689" w:rsidRPr="00154B42" w:rsidRDefault="007B59DE" w:rsidP="005559CE">
      <w:pPr>
        <w:adjustRightInd w:val="0"/>
        <w:snapToGrid w:val="0"/>
        <w:jc w:val="both"/>
        <w:rPr>
          <w:sz w:val="20"/>
          <w:szCs w:val="20"/>
        </w:rPr>
      </w:pPr>
      <w:r>
        <w:rPr>
          <w:b/>
          <w:bCs/>
          <w:sz w:val="20"/>
          <w:szCs w:val="20"/>
        </w:rPr>
        <w:t xml:space="preserve">3.1. </w:t>
      </w:r>
      <w:r w:rsidR="002E734D" w:rsidRPr="00154B42">
        <w:rPr>
          <w:b/>
          <w:bCs/>
          <w:sz w:val="20"/>
          <w:szCs w:val="20"/>
        </w:rPr>
        <w:t>Electrophoretic pattern as tool for diagnosis of</w:t>
      </w:r>
      <w:r w:rsidR="0019226C" w:rsidRPr="00154B42">
        <w:rPr>
          <w:b/>
          <w:bCs/>
          <w:sz w:val="20"/>
          <w:szCs w:val="20"/>
        </w:rPr>
        <w:t xml:space="preserve"> </w:t>
      </w:r>
      <w:r w:rsidR="002E734D" w:rsidRPr="00154B42">
        <w:rPr>
          <w:b/>
          <w:bCs/>
          <w:sz w:val="20"/>
          <w:szCs w:val="20"/>
        </w:rPr>
        <w:t>Haemonchosis:</w:t>
      </w:r>
    </w:p>
    <w:p w:rsidR="009453A6" w:rsidRPr="00154B42" w:rsidRDefault="002E734D" w:rsidP="005559CE">
      <w:pPr>
        <w:autoSpaceDE w:val="0"/>
        <w:autoSpaceDN w:val="0"/>
        <w:adjustRightInd w:val="0"/>
        <w:snapToGrid w:val="0"/>
        <w:ind w:firstLine="360"/>
        <w:jc w:val="both"/>
        <w:rPr>
          <w:rFonts w:eastAsia="Arial Unicode MS"/>
          <w:color w:val="000000"/>
          <w:sz w:val="20"/>
          <w:szCs w:val="20"/>
        </w:rPr>
      </w:pPr>
      <w:r w:rsidRPr="00154B42">
        <w:rPr>
          <w:sz w:val="20"/>
          <w:szCs w:val="20"/>
          <w:lang w:val="en-US" w:eastAsia="en-US"/>
        </w:rPr>
        <w:t xml:space="preserve">Although coprological examination is more practical for diagnose of haemonchosis but accurate diagnosis needs fecal culture and at least 2 weeks time producing 3rd stage larvae. Therefore in urgent cases and in the prepatent period of infection other methods could be used. In electrophoresis the major peptide bands of crude antigens of uterus, intestine, cuticle, whole male and whole female of </w:t>
      </w:r>
      <w:r w:rsidRPr="00154B42">
        <w:rPr>
          <w:i/>
          <w:iCs/>
          <w:sz w:val="20"/>
          <w:szCs w:val="20"/>
          <w:lang w:val="en-US" w:eastAsia="en-US"/>
        </w:rPr>
        <w:t xml:space="preserve">H. contortus </w:t>
      </w:r>
      <w:r w:rsidRPr="00154B42">
        <w:rPr>
          <w:sz w:val="20"/>
          <w:szCs w:val="20"/>
          <w:lang w:val="en-US" w:eastAsia="en-US"/>
        </w:rPr>
        <w:t xml:space="preserve">have been found to be 7, 2, 6, 8 and 5, respectively at molecular weights of 15 to 110 kDa. In immunoblotting positive and negative sera have been compared and the molecular weight of specific protein bands for </w:t>
      </w:r>
      <w:r w:rsidRPr="00154B42">
        <w:rPr>
          <w:i/>
          <w:iCs/>
          <w:sz w:val="20"/>
          <w:szCs w:val="20"/>
          <w:lang w:val="en-US" w:eastAsia="en-US"/>
        </w:rPr>
        <w:t xml:space="preserve">Haemonchus </w:t>
      </w:r>
      <w:r w:rsidRPr="00154B42">
        <w:rPr>
          <w:sz w:val="20"/>
          <w:szCs w:val="20"/>
          <w:lang w:val="en-US" w:eastAsia="en-US"/>
        </w:rPr>
        <w:t>in sheep have been determined. Two major peptide bands belong to intestine and uterus with 35 and 40 kDa molecular weight, respectively, have been found to be  specific for diagnosis of the parasite infection.</w:t>
      </w:r>
      <w:r w:rsidRPr="00154B42">
        <w:rPr>
          <w:b/>
          <w:bCs/>
          <w:i/>
          <w:iCs/>
          <w:sz w:val="20"/>
          <w:szCs w:val="20"/>
          <w:lang w:val="en-US" w:eastAsia="en-US"/>
        </w:rPr>
        <w:t xml:space="preserve"> </w:t>
      </w:r>
      <w:r w:rsidRPr="00154B42">
        <w:rPr>
          <w:bCs/>
          <w:iCs/>
          <w:sz w:val="20"/>
          <w:szCs w:val="20"/>
          <w:lang w:val="en-US" w:eastAsia="en-US"/>
        </w:rPr>
        <w:t>(Meshgi and Hosseini, 2007).</w:t>
      </w:r>
      <w:r w:rsidR="0019226C" w:rsidRPr="00154B42">
        <w:rPr>
          <w:sz w:val="20"/>
          <w:szCs w:val="20"/>
          <w:lang w:val="en-US" w:eastAsia="en-US"/>
        </w:rPr>
        <w:t xml:space="preserve"> </w:t>
      </w:r>
      <w:r w:rsidR="0019226C" w:rsidRPr="00154B42">
        <w:rPr>
          <w:sz w:val="20"/>
          <w:szCs w:val="20"/>
        </w:rPr>
        <w:t>Also results have showed that a soluble fraction from adult stages of the nematode (p26/23) induces partial protection against challenge. Recombinant DNA technology has been applied to obtain a synthetic protein (rHcp26/23). Immunological assays (ELISA, Western blotting, and immunolocalization), using sera from lambs immunized with p26/23 have confirmed the identity of the recombinant protein and demonstrated that the synthetic protein is equivalent to the purified protein employed in the previous immunoprophylaxis studies. Vaccination of lambs with 300</w:t>
      </w:r>
      <w:r w:rsidR="00162E22">
        <w:rPr>
          <w:noProof/>
          <w:sz w:val="20"/>
          <w:szCs w:val="20"/>
          <w:lang w:val="en-US" w:eastAsia="zh-CN"/>
        </w:rPr>
        <w:drawing>
          <wp:inline distT="0" distB="0" distL="0" distR="0">
            <wp:extent cx="28575" cy="9525"/>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3"/>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0019226C" w:rsidRPr="00154B42">
        <w:rPr>
          <w:i/>
          <w:iCs/>
          <w:sz w:val="20"/>
          <w:szCs w:val="20"/>
        </w:rPr>
        <w:t>μ</w:t>
      </w:r>
      <w:r w:rsidR="0019226C" w:rsidRPr="00154B42">
        <w:rPr>
          <w:sz w:val="20"/>
          <w:szCs w:val="20"/>
        </w:rPr>
        <w:t xml:space="preserve">g of rHcp26/23 and Freund's adjuvant has been found to elicit a notable specific antibody response. (Leticia </w:t>
      </w:r>
      <w:r w:rsidR="0019226C" w:rsidRPr="00154B42">
        <w:rPr>
          <w:i/>
          <w:sz w:val="20"/>
          <w:szCs w:val="20"/>
        </w:rPr>
        <w:t>et al</w:t>
      </w:r>
      <w:r w:rsidR="0019226C" w:rsidRPr="00154B42">
        <w:rPr>
          <w:sz w:val="20"/>
          <w:szCs w:val="20"/>
        </w:rPr>
        <w:t>., 2010).</w:t>
      </w:r>
      <w:r w:rsidR="008664BF" w:rsidRPr="00154B42">
        <w:rPr>
          <w:sz w:val="20"/>
          <w:szCs w:val="20"/>
        </w:rPr>
        <w:t xml:space="preserve"> </w:t>
      </w:r>
      <w:r w:rsidR="00FC5F27" w:rsidRPr="00154B42">
        <w:rPr>
          <w:sz w:val="20"/>
          <w:szCs w:val="20"/>
        </w:rPr>
        <w:t>Research has</w:t>
      </w:r>
      <w:r w:rsidR="008664BF" w:rsidRPr="00154B42">
        <w:rPr>
          <w:sz w:val="20"/>
          <w:szCs w:val="20"/>
        </w:rPr>
        <w:t xml:space="preserve"> also</w:t>
      </w:r>
      <w:r w:rsidR="00FC5F27" w:rsidRPr="00154B42">
        <w:rPr>
          <w:sz w:val="20"/>
          <w:szCs w:val="20"/>
        </w:rPr>
        <w:t xml:space="preserve"> been carried out in which</w:t>
      </w:r>
      <w:r w:rsidR="00FC5F27" w:rsidRPr="00154B42">
        <w:rPr>
          <w:sz w:val="20"/>
          <w:szCs w:val="20"/>
          <w:lang w:val="en-US" w:eastAsia="en-US"/>
        </w:rPr>
        <w:t xml:space="preserve"> </w:t>
      </w:r>
      <w:r w:rsidR="00FC5F27" w:rsidRPr="00154B42">
        <w:rPr>
          <w:sz w:val="20"/>
          <w:szCs w:val="20"/>
        </w:rPr>
        <w:t>d</w:t>
      </w:r>
      <w:r w:rsidR="00C56C92" w:rsidRPr="00154B42">
        <w:rPr>
          <w:sz w:val="20"/>
          <w:szCs w:val="20"/>
        </w:rPr>
        <w:t>ot</w:t>
      </w:r>
      <w:r w:rsidR="00FC5F27" w:rsidRPr="00154B42">
        <w:rPr>
          <w:sz w:val="20"/>
          <w:szCs w:val="20"/>
        </w:rPr>
        <w:t>-ELISA was performed with crude ES</w:t>
      </w:r>
      <w:r w:rsidR="00C56C92" w:rsidRPr="00154B42">
        <w:rPr>
          <w:sz w:val="20"/>
          <w:szCs w:val="20"/>
        </w:rPr>
        <w:t xml:space="preserve"> antigen as well as immunoaffinity purified fraction (</w:t>
      </w:r>
      <w:r w:rsidR="00FC5F27" w:rsidRPr="00154B42">
        <w:rPr>
          <w:sz w:val="20"/>
          <w:szCs w:val="20"/>
        </w:rPr>
        <w:t>F</w:t>
      </w:r>
      <w:r w:rsidR="00C56C92" w:rsidRPr="00154B42">
        <w:rPr>
          <w:sz w:val="20"/>
          <w:szCs w:val="20"/>
        </w:rPr>
        <w:t>-1) with experimental and natur</w:t>
      </w:r>
      <w:r w:rsidR="00FC5F27" w:rsidRPr="00154B42">
        <w:rPr>
          <w:sz w:val="20"/>
          <w:szCs w:val="20"/>
        </w:rPr>
        <w:t xml:space="preserve">al sera of sheep infected with </w:t>
      </w:r>
      <w:r w:rsidR="00FC5F27" w:rsidRPr="00154B42">
        <w:rPr>
          <w:i/>
          <w:sz w:val="20"/>
          <w:szCs w:val="20"/>
        </w:rPr>
        <w:t>H</w:t>
      </w:r>
      <w:r w:rsidR="00C56C92" w:rsidRPr="00154B42">
        <w:rPr>
          <w:i/>
          <w:sz w:val="20"/>
          <w:szCs w:val="20"/>
        </w:rPr>
        <w:t>.contortus</w:t>
      </w:r>
      <w:r w:rsidR="00C56C92" w:rsidRPr="00154B42">
        <w:rPr>
          <w:sz w:val="20"/>
          <w:szCs w:val="20"/>
        </w:rPr>
        <w:t xml:space="preserve"> </w:t>
      </w:r>
      <w:r w:rsidR="00FC5F27" w:rsidRPr="00154B42">
        <w:rPr>
          <w:sz w:val="20"/>
          <w:szCs w:val="20"/>
        </w:rPr>
        <w:t xml:space="preserve">and it was proved that </w:t>
      </w:r>
      <w:r w:rsidR="00321A0C" w:rsidRPr="00154B42">
        <w:rPr>
          <w:sz w:val="20"/>
          <w:szCs w:val="20"/>
        </w:rPr>
        <w:t>purified fraction was a more potent antigen</w:t>
      </w:r>
      <w:r w:rsidR="00FC5F27" w:rsidRPr="00154B42">
        <w:rPr>
          <w:sz w:val="20"/>
          <w:szCs w:val="20"/>
        </w:rPr>
        <w:t>. Crude ES and F-1 have also been</w:t>
      </w:r>
      <w:r w:rsidR="00321A0C" w:rsidRPr="00154B42">
        <w:rPr>
          <w:sz w:val="20"/>
          <w:szCs w:val="20"/>
        </w:rPr>
        <w:t xml:space="preserve"> fractioned through</w:t>
      </w:r>
      <w:r w:rsidR="00FC5F27" w:rsidRPr="00154B42">
        <w:rPr>
          <w:sz w:val="20"/>
          <w:szCs w:val="20"/>
        </w:rPr>
        <w:t xml:space="preserve"> SDS-PAGE</w:t>
      </w:r>
      <w:r w:rsidR="00321A0C" w:rsidRPr="00154B42">
        <w:rPr>
          <w:sz w:val="20"/>
          <w:szCs w:val="20"/>
        </w:rPr>
        <w:t xml:space="preserve"> </w:t>
      </w:r>
      <w:r w:rsidR="00FC5F27" w:rsidRPr="00154B42">
        <w:rPr>
          <w:sz w:val="20"/>
          <w:szCs w:val="20"/>
        </w:rPr>
        <w:t>in which ES</w:t>
      </w:r>
      <w:r w:rsidR="00321A0C" w:rsidRPr="00154B42">
        <w:rPr>
          <w:sz w:val="20"/>
          <w:szCs w:val="20"/>
        </w:rPr>
        <w:t xml:space="preserve"> antigen revealed polypeptides in the range of 10 to 200</w:t>
      </w:r>
      <w:r w:rsidR="008664BF" w:rsidRPr="00154B42">
        <w:rPr>
          <w:sz w:val="20"/>
          <w:szCs w:val="20"/>
        </w:rPr>
        <w:t xml:space="preserve"> kDa of which 26, 32, 60 and 120 kD</w:t>
      </w:r>
      <w:r w:rsidR="00321A0C" w:rsidRPr="00154B42">
        <w:rPr>
          <w:sz w:val="20"/>
          <w:szCs w:val="20"/>
        </w:rPr>
        <w:t>a were</w:t>
      </w:r>
      <w:r w:rsidR="007908EC" w:rsidRPr="00154B42">
        <w:rPr>
          <w:sz w:val="20"/>
          <w:szCs w:val="20"/>
        </w:rPr>
        <w:t xml:space="preserve"> found prominent</w:t>
      </w:r>
      <w:r w:rsidR="008664BF" w:rsidRPr="00154B42">
        <w:rPr>
          <w:sz w:val="20"/>
          <w:szCs w:val="20"/>
        </w:rPr>
        <w:t>. F</w:t>
      </w:r>
      <w:r w:rsidR="007908EC" w:rsidRPr="00154B42">
        <w:rPr>
          <w:sz w:val="20"/>
          <w:szCs w:val="20"/>
        </w:rPr>
        <w:t>-1</w:t>
      </w:r>
      <w:r w:rsidR="008664BF" w:rsidRPr="00154B42">
        <w:rPr>
          <w:sz w:val="20"/>
          <w:szCs w:val="20"/>
        </w:rPr>
        <w:t xml:space="preserve"> </w:t>
      </w:r>
      <w:r w:rsidR="007908EC" w:rsidRPr="00154B42">
        <w:rPr>
          <w:sz w:val="20"/>
          <w:szCs w:val="20"/>
        </w:rPr>
        <w:t xml:space="preserve">fraction on </w:t>
      </w:r>
      <w:r w:rsidR="008664BF" w:rsidRPr="00154B42">
        <w:rPr>
          <w:sz w:val="20"/>
          <w:szCs w:val="20"/>
        </w:rPr>
        <w:t xml:space="preserve">SDS-PAGE </w:t>
      </w:r>
      <w:r w:rsidR="007908EC" w:rsidRPr="00154B42">
        <w:rPr>
          <w:sz w:val="20"/>
          <w:szCs w:val="20"/>
        </w:rPr>
        <w:t>analysis revealed only four polypeptides of 26,</w:t>
      </w:r>
      <w:r w:rsidR="008664BF" w:rsidRPr="00154B42">
        <w:rPr>
          <w:sz w:val="20"/>
          <w:szCs w:val="20"/>
        </w:rPr>
        <w:t xml:space="preserve"> </w:t>
      </w:r>
      <w:r w:rsidR="007908EC" w:rsidRPr="00154B42">
        <w:rPr>
          <w:sz w:val="20"/>
          <w:szCs w:val="20"/>
        </w:rPr>
        <w:t>32,</w:t>
      </w:r>
      <w:r w:rsidR="008664BF" w:rsidRPr="00154B42">
        <w:rPr>
          <w:sz w:val="20"/>
          <w:szCs w:val="20"/>
        </w:rPr>
        <w:t xml:space="preserve"> </w:t>
      </w:r>
      <w:r w:rsidR="007908EC" w:rsidRPr="00154B42">
        <w:rPr>
          <w:sz w:val="20"/>
          <w:szCs w:val="20"/>
        </w:rPr>
        <w:t>6</w:t>
      </w:r>
      <w:r w:rsidR="008664BF" w:rsidRPr="00154B42">
        <w:rPr>
          <w:sz w:val="20"/>
          <w:szCs w:val="20"/>
        </w:rPr>
        <w:t>0 and 120 of which 60 and 120 kD</w:t>
      </w:r>
      <w:r w:rsidR="007908EC" w:rsidRPr="00154B42">
        <w:rPr>
          <w:sz w:val="20"/>
          <w:szCs w:val="20"/>
        </w:rPr>
        <w:t xml:space="preserve">a were found </w:t>
      </w:r>
      <w:r w:rsidR="007908EC" w:rsidRPr="00154B42">
        <w:rPr>
          <w:sz w:val="20"/>
          <w:szCs w:val="20"/>
        </w:rPr>
        <w:lastRenderedPageBreak/>
        <w:t xml:space="preserve">to be most prominent. Results indicate that the purified fraction of </w:t>
      </w:r>
      <w:r w:rsidR="008664BF" w:rsidRPr="00154B42">
        <w:rPr>
          <w:sz w:val="20"/>
          <w:szCs w:val="20"/>
        </w:rPr>
        <w:t xml:space="preserve">ES </w:t>
      </w:r>
      <w:r w:rsidR="007908EC" w:rsidRPr="00154B42">
        <w:rPr>
          <w:sz w:val="20"/>
          <w:szCs w:val="20"/>
        </w:rPr>
        <w:t>antigen may be utilized for early diagnosis of haemonchosis</w:t>
      </w:r>
      <w:r w:rsidR="008664BF" w:rsidRPr="00154B42">
        <w:rPr>
          <w:sz w:val="20"/>
          <w:szCs w:val="20"/>
        </w:rPr>
        <w:t>. F</w:t>
      </w:r>
      <w:r w:rsidR="007908EC" w:rsidRPr="00154B42">
        <w:rPr>
          <w:sz w:val="20"/>
          <w:szCs w:val="20"/>
        </w:rPr>
        <w:t xml:space="preserve">urther studies on cross antigenicity of this fraction with other nematode </w:t>
      </w:r>
      <w:r w:rsidR="00FC5F27" w:rsidRPr="00154B42">
        <w:rPr>
          <w:sz w:val="20"/>
          <w:szCs w:val="20"/>
        </w:rPr>
        <w:t>and trematode needs to be conducted</w:t>
      </w:r>
      <w:r w:rsidR="008664BF" w:rsidRPr="00154B42">
        <w:rPr>
          <w:sz w:val="20"/>
          <w:szCs w:val="20"/>
        </w:rPr>
        <w:t xml:space="preserve">. (Prasad </w:t>
      </w:r>
      <w:r w:rsidR="008664BF" w:rsidRPr="00154B42">
        <w:rPr>
          <w:i/>
          <w:sz w:val="20"/>
          <w:szCs w:val="20"/>
        </w:rPr>
        <w:t>et al</w:t>
      </w:r>
      <w:r w:rsidR="008664BF" w:rsidRPr="00154B42">
        <w:rPr>
          <w:sz w:val="20"/>
          <w:szCs w:val="20"/>
        </w:rPr>
        <w:t>., 2008).</w:t>
      </w:r>
      <w:r w:rsidR="003E6268" w:rsidRPr="00154B42">
        <w:rPr>
          <w:b/>
          <w:bCs/>
          <w:color w:val="FFFFFF"/>
          <w:sz w:val="20"/>
          <w:szCs w:val="20"/>
          <w:lang w:val="en-US" w:eastAsia="en-US"/>
        </w:rPr>
        <w:t xml:space="preserve"> </w:t>
      </w:r>
      <w:r w:rsidR="003E6268" w:rsidRPr="00154B42">
        <w:rPr>
          <w:bCs/>
          <w:sz w:val="20"/>
          <w:szCs w:val="20"/>
          <w:lang w:val="en-US"/>
        </w:rPr>
        <w:t xml:space="preserve">Isotype-specific serum antibody responses of sheep to </w:t>
      </w:r>
      <w:r w:rsidR="003E6268" w:rsidRPr="00154B42">
        <w:rPr>
          <w:bCs/>
          <w:i/>
          <w:iCs/>
          <w:sz w:val="20"/>
          <w:szCs w:val="20"/>
          <w:lang w:val="en-US"/>
        </w:rPr>
        <w:t xml:space="preserve">Haemonchus contortus </w:t>
      </w:r>
      <w:r w:rsidR="003E6268" w:rsidRPr="00154B42">
        <w:rPr>
          <w:bCs/>
          <w:sz w:val="20"/>
          <w:szCs w:val="20"/>
          <w:lang w:val="en-US"/>
        </w:rPr>
        <w:t>antigen</w:t>
      </w:r>
      <w:r w:rsidR="00C23EDB" w:rsidRPr="00154B42">
        <w:rPr>
          <w:bCs/>
          <w:sz w:val="20"/>
          <w:szCs w:val="20"/>
          <w:lang w:val="en-US"/>
        </w:rPr>
        <w:t xml:space="preserve"> has also been carried out in which </w:t>
      </w:r>
      <w:r w:rsidR="003E6268" w:rsidRPr="00154B42">
        <w:rPr>
          <w:bCs/>
          <w:sz w:val="20"/>
          <w:szCs w:val="20"/>
          <w:lang w:val="en-US"/>
        </w:rPr>
        <w:t>sera of immune animals specifically reacted with low molecular weight proteins. In particular, a 24 kDa antigen present in adult worms appeared to be specifically recognized.</w:t>
      </w:r>
      <w:r w:rsidR="00C23EDB" w:rsidRPr="00154B42">
        <w:rPr>
          <w:bCs/>
          <w:sz w:val="20"/>
          <w:szCs w:val="20"/>
          <w:lang w:val="en-US"/>
        </w:rPr>
        <w:t xml:space="preserve"> (Schallig et al., 1994). </w:t>
      </w:r>
      <w:r w:rsidR="00C23EDB" w:rsidRPr="00154B42">
        <w:rPr>
          <w:sz w:val="20"/>
          <w:szCs w:val="20"/>
        </w:rPr>
        <w:t>Purification of this antigen by electrophoresis and its application to quantitative serologic tests will permit further analysis of its predictive value to evaluate cure.</w:t>
      </w:r>
      <w:r w:rsidR="00C23EDB" w:rsidRPr="00154B42">
        <w:rPr>
          <w:b/>
          <w:bCs/>
          <w:sz w:val="20"/>
          <w:szCs w:val="20"/>
          <w:lang w:val="en-US" w:eastAsia="en-US"/>
        </w:rPr>
        <w:t xml:space="preserve"> </w:t>
      </w:r>
      <w:r w:rsidR="00C23EDB" w:rsidRPr="00154B42">
        <w:rPr>
          <w:bCs/>
          <w:sz w:val="20"/>
          <w:szCs w:val="20"/>
          <w:lang w:val="en-US" w:eastAsia="en-US"/>
        </w:rPr>
        <w:t>Modified Counter Immuno-Electrophoresis (MCIE) has been found to be a simple, rapid, and inexpensive test and can be used for preliminary screening of haemonchosis and other parasitic infections in sheep/goats.</w:t>
      </w:r>
      <w:r w:rsidR="00FA6310" w:rsidRPr="00154B42">
        <w:rPr>
          <w:bCs/>
          <w:sz w:val="20"/>
          <w:szCs w:val="20"/>
          <w:lang w:val="en-US" w:eastAsia="en-US"/>
        </w:rPr>
        <w:t xml:space="preserve"> (Imtiaz </w:t>
      </w:r>
      <w:r w:rsidR="00FA6310" w:rsidRPr="00154B42">
        <w:rPr>
          <w:bCs/>
          <w:i/>
          <w:sz w:val="20"/>
          <w:szCs w:val="20"/>
          <w:lang w:val="en-US" w:eastAsia="en-US"/>
        </w:rPr>
        <w:t>et al</w:t>
      </w:r>
      <w:r w:rsidR="00FA6310" w:rsidRPr="00154B42">
        <w:rPr>
          <w:bCs/>
          <w:sz w:val="20"/>
          <w:szCs w:val="20"/>
          <w:lang w:val="en-US" w:eastAsia="en-US"/>
        </w:rPr>
        <w:t xml:space="preserve">., 2011). </w:t>
      </w:r>
      <w:r w:rsidR="00FA6310" w:rsidRPr="00154B42">
        <w:rPr>
          <w:bCs/>
          <w:color w:val="000000"/>
          <w:sz w:val="20"/>
          <w:szCs w:val="20"/>
          <w:lang w:val="en-US" w:eastAsia="en-US"/>
        </w:rPr>
        <w:t>It may also be important to mention here that</w:t>
      </w:r>
      <w:r w:rsidR="00FA6310" w:rsidRPr="00154B42">
        <w:rPr>
          <w:rFonts w:eastAsia="Arial Unicode MS"/>
          <w:color w:val="000000"/>
          <w:sz w:val="20"/>
          <w:szCs w:val="20"/>
        </w:rPr>
        <w:t xml:space="preserve"> the antigen preparation of worm metabolic products confer no resistance to challenge infection with the parasite. (Neilson, 1975).</w:t>
      </w:r>
    </w:p>
    <w:p w:rsidR="009453A6" w:rsidRPr="00154B42" w:rsidRDefault="00E70689" w:rsidP="005559CE">
      <w:pPr>
        <w:numPr>
          <w:ilvl w:val="1"/>
          <w:numId w:val="14"/>
        </w:numPr>
        <w:adjustRightInd w:val="0"/>
        <w:snapToGrid w:val="0"/>
        <w:jc w:val="both"/>
        <w:rPr>
          <w:b/>
          <w:bCs/>
          <w:sz w:val="20"/>
          <w:szCs w:val="20"/>
        </w:rPr>
      </w:pPr>
      <w:r w:rsidRPr="00154B42">
        <w:rPr>
          <w:b/>
          <w:bCs/>
          <w:sz w:val="20"/>
          <w:szCs w:val="20"/>
        </w:rPr>
        <w:t xml:space="preserve"> </w:t>
      </w:r>
      <w:r w:rsidR="00B61D5E" w:rsidRPr="00154B42">
        <w:rPr>
          <w:b/>
          <w:bCs/>
          <w:sz w:val="20"/>
          <w:szCs w:val="20"/>
        </w:rPr>
        <w:t>Electrophoretic pattern as tool for vaccine design</w:t>
      </w:r>
    </w:p>
    <w:p w:rsidR="000371D2" w:rsidRPr="00154B42" w:rsidRDefault="00046C93" w:rsidP="005559CE">
      <w:pPr>
        <w:autoSpaceDE w:val="0"/>
        <w:autoSpaceDN w:val="0"/>
        <w:adjustRightInd w:val="0"/>
        <w:snapToGrid w:val="0"/>
        <w:ind w:firstLine="360"/>
        <w:jc w:val="both"/>
        <w:rPr>
          <w:sz w:val="20"/>
          <w:szCs w:val="20"/>
          <w:lang w:val="en-US" w:eastAsia="en-US"/>
        </w:rPr>
      </w:pPr>
      <w:r w:rsidRPr="00154B42">
        <w:rPr>
          <w:sz w:val="20"/>
          <w:szCs w:val="20"/>
          <w:lang w:val="en-US" w:eastAsia="en-US"/>
        </w:rPr>
        <w:t xml:space="preserve">Vaccine development against </w:t>
      </w:r>
      <w:r w:rsidRPr="00154B42">
        <w:rPr>
          <w:i/>
          <w:iCs/>
          <w:sz w:val="20"/>
          <w:szCs w:val="20"/>
          <w:lang w:val="en-US" w:eastAsia="en-US"/>
        </w:rPr>
        <w:t xml:space="preserve">H. contortus </w:t>
      </w:r>
      <w:r w:rsidRPr="00154B42">
        <w:rPr>
          <w:sz w:val="20"/>
          <w:szCs w:val="20"/>
          <w:lang w:val="en-US" w:eastAsia="en-US"/>
        </w:rPr>
        <w:t>has been progressing for over three</w:t>
      </w:r>
      <w:r w:rsidR="00B61D5E" w:rsidRPr="00154B42">
        <w:rPr>
          <w:sz w:val="20"/>
          <w:szCs w:val="20"/>
          <w:lang w:val="en-US" w:eastAsia="en-US"/>
        </w:rPr>
        <w:t xml:space="preserve"> </w:t>
      </w:r>
      <w:r w:rsidRPr="00154B42">
        <w:rPr>
          <w:sz w:val="20"/>
          <w:szCs w:val="20"/>
          <w:lang w:val="en-US" w:eastAsia="en-US"/>
        </w:rPr>
        <w:t>decades with varying results (Smith and Munn, 1990; Emery and Wagland, 1991;</w:t>
      </w:r>
      <w:r w:rsidR="00B61D5E" w:rsidRPr="00154B42">
        <w:rPr>
          <w:sz w:val="20"/>
          <w:szCs w:val="20"/>
          <w:lang w:val="en-US" w:eastAsia="en-US"/>
        </w:rPr>
        <w:t xml:space="preserve"> </w:t>
      </w:r>
      <w:r w:rsidRPr="00154B42">
        <w:rPr>
          <w:sz w:val="20"/>
          <w:szCs w:val="20"/>
          <w:lang w:val="en-US" w:eastAsia="en-US"/>
        </w:rPr>
        <w:t>Newton and Meeusen, 2003).</w:t>
      </w:r>
      <w:r w:rsidR="00510AB0" w:rsidRPr="00154B42">
        <w:rPr>
          <w:sz w:val="20"/>
          <w:szCs w:val="20"/>
          <w:lang w:val="en-US" w:eastAsia="en-US"/>
        </w:rPr>
        <w:t xml:space="preserve"> </w:t>
      </w:r>
      <w:r w:rsidR="00B61D5E" w:rsidRPr="00154B42">
        <w:rPr>
          <w:sz w:val="20"/>
          <w:szCs w:val="20"/>
          <w:lang w:val="en-US" w:eastAsia="en-US"/>
        </w:rPr>
        <w:t xml:space="preserve">Extracts of adult </w:t>
      </w:r>
      <w:r w:rsidR="00B61D5E" w:rsidRPr="00154B42">
        <w:rPr>
          <w:i/>
          <w:iCs/>
          <w:sz w:val="20"/>
          <w:szCs w:val="20"/>
          <w:lang w:val="en-US" w:eastAsia="en-US"/>
        </w:rPr>
        <w:t>Haemonchus contortu</w:t>
      </w:r>
      <w:r w:rsidR="00510AB0" w:rsidRPr="00154B42">
        <w:rPr>
          <w:i/>
          <w:iCs/>
          <w:sz w:val="20"/>
          <w:szCs w:val="20"/>
          <w:lang w:val="en-US" w:eastAsia="en-US"/>
        </w:rPr>
        <w:t xml:space="preserve">s </w:t>
      </w:r>
      <w:r w:rsidR="00510AB0" w:rsidRPr="00154B42">
        <w:rPr>
          <w:iCs/>
          <w:sz w:val="20"/>
          <w:szCs w:val="20"/>
          <w:lang w:val="en-US" w:eastAsia="en-US"/>
        </w:rPr>
        <w:t>have been</w:t>
      </w:r>
      <w:r w:rsidR="00B61D5E" w:rsidRPr="00154B42">
        <w:rPr>
          <w:sz w:val="20"/>
          <w:szCs w:val="20"/>
          <w:lang w:val="en-US" w:eastAsia="en-US"/>
        </w:rPr>
        <w:t xml:space="preserve"> purified and used as a vaccine against the blood feeding parasite in goats </w:t>
      </w:r>
      <w:r w:rsidR="00510AB0" w:rsidRPr="00154B42">
        <w:rPr>
          <w:sz w:val="20"/>
          <w:szCs w:val="20"/>
          <w:lang w:val="en-US" w:eastAsia="en-US"/>
        </w:rPr>
        <w:t>and</w:t>
      </w:r>
      <w:r w:rsidR="00B61D5E" w:rsidRPr="00154B42">
        <w:rPr>
          <w:sz w:val="20"/>
          <w:szCs w:val="20"/>
          <w:lang w:val="en-US" w:eastAsia="en-US"/>
        </w:rPr>
        <w:t xml:space="preserve"> sheep. The proteins </w:t>
      </w:r>
      <w:r w:rsidR="00510AB0" w:rsidRPr="00154B42">
        <w:rPr>
          <w:sz w:val="20"/>
          <w:szCs w:val="20"/>
          <w:lang w:val="en-US" w:eastAsia="en-US"/>
        </w:rPr>
        <w:t>used a</w:t>
      </w:r>
      <w:r w:rsidR="00B61D5E" w:rsidRPr="00154B42">
        <w:rPr>
          <w:sz w:val="20"/>
          <w:szCs w:val="20"/>
          <w:lang w:val="en-US" w:eastAsia="en-US"/>
        </w:rPr>
        <w:t>re H11 and H-gal-GP, hidden gut antigens from the microvillar membrane of the gut of the worm and combined with Quil</w:t>
      </w:r>
      <w:r w:rsidR="00510AB0" w:rsidRPr="00154B42">
        <w:rPr>
          <w:sz w:val="20"/>
          <w:szCs w:val="20"/>
          <w:lang w:val="en-US" w:eastAsia="en-US"/>
        </w:rPr>
        <w:t xml:space="preserve"> A as adjuvant The antigens are</w:t>
      </w:r>
      <w:r w:rsidR="00B61D5E" w:rsidRPr="00154B42">
        <w:rPr>
          <w:sz w:val="20"/>
          <w:szCs w:val="20"/>
          <w:lang w:val="en-US" w:eastAsia="en-US"/>
        </w:rPr>
        <w:t xml:space="preserve"> then administered to a group of goats kept on concrete then artificially infected with </w:t>
      </w:r>
      <w:r w:rsidR="00B61D5E" w:rsidRPr="00154B42">
        <w:rPr>
          <w:i/>
          <w:iCs/>
          <w:sz w:val="20"/>
          <w:szCs w:val="20"/>
          <w:lang w:val="en-US" w:eastAsia="en-US"/>
        </w:rPr>
        <w:t>H.</w:t>
      </w:r>
      <w:r w:rsidR="00B61D5E" w:rsidRPr="00154B42">
        <w:rPr>
          <w:sz w:val="20"/>
          <w:szCs w:val="20"/>
          <w:lang w:val="en-US" w:eastAsia="en-US"/>
        </w:rPr>
        <w:t xml:space="preserve"> </w:t>
      </w:r>
      <w:r w:rsidR="00B61D5E" w:rsidRPr="00154B42">
        <w:rPr>
          <w:i/>
          <w:iCs/>
          <w:sz w:val="20"/>
          <w:szCs w:val="20"/>
          <w:lang w:val="en-US" w:eastAsia="en-US"/>
        </w:rPr>
        <w:t>contortus</w:t>
      </w:r>
      <w:r w:rsidR="00510AB0" w:rsidRPr="00154B42">
        <w:rPr>
          <w:sz w:val="20"/>
          <w:szCs w:val="20"/>
          <w:lang w:val="en-US" w:eastAsia="en-US"/>
        </w:rPr>
        <w:t>. The control group receives Quil A injections and</w:t>
      </w:r>
      <w:r w:rsidR="00B61D5E" w:rsidRPr="00154B42">
        <w:rPr>
          <w:sz w:val="20"/>
          <w:szCs w:val="20"/>
          <w:lang w:val="en-US" w:eastAsia="en-US"/>
        </w:rPr>
        <w:t xml:space="preserve"> also</w:t>
      </w:r>
      <w:r w:rsidR="00510AB0" w:rsidRPr="00154B42">
        <w:rPr>
          <w:sz w:val="20"/>
          <w:szCs w:val="20"/>
          <w:lang w:val="en-US" w:eastAsia="en-US"/>
        </w:rPr>
        <w:t xml:space="preserve"> gets</w:t>
      </w:r>
      <w:r w:rsidR="00B61D5E" w:rsidRPr="00154B42">
        <w:rPr>
          <w:sz w:val="20"/>
          <w:szCs w:val="20"/>
          <w:lang w:val="en-US" w:eastAsia="en-US"/>
        </w:rPr>
        <w:t xml:space="preserve"> infected. </w:t>
      </w:r>
      <w:r w:rsidR="00510AB0" w:rsidRPr="00154B42">
        <w:rPr>
          <w:sz w:val="20"/>
          <w:szCs w:val="20"/>
          <w:lang w:val="en-US" w:eastAsia="en-US"/>
        </w:rPr>
        <w:t>The trial shows that IgG levels peak</w:t>
      </w:r>
      <w:r w:rsidR="00B61D5E" w:rsidRPr="00154B42">
        <w:rPr>
          <w:sz w:val="20"/>
          <w:szCs w:val="20"/>
          <w:lang w:val="en-US" w:eastAsia="en-US"/>
        </w:rPr>
        <w:t xml:space="preserve"> three weeks after </w:t>
      </w:r>
      <w:r w:rsidR="00510AB0" w:rsidRPr="00154B42">
        <w:rPr>
          <w:sz w:val="20"/>
          <w:szCs w:val="20"/>
          <w:lang w:val="en-US" w:eastAsia="en-US"/>
        </w:rPr>
        <w:t>the first vaccine and remains</w:t>
      </w:r>
      <w:r w:rsidR="00B61D5E" w:rsidRPr="00154B42">
        <w:rPr>
          <w:sz w:val="20"/>
          <w:szCs w:val="20"/>
          <w:lang w:val="en-US" w:eastAsia="en-US"/>
        </w:rPr>
        <w:t xml:space="preserve"> high throughout the remaining booster se</w:t>
      </w:r>
      <w:r w:rsidR="00510AB0" w:rsidRPr="00154B42">
        <w:rPr>
          <w:sz w:val="20"/>
          <w:szCs w:val="20"/>
          <w:lang w:val="en-US" w:eastAsia="en-US"/>
        </w:rPr>
        <w:t>ries but begins</w:t>
      </w:r>
      <w:r w:rsidR="00B61D5E" w:rsidRPr="00154B42">
        <w:rPr>
          <w:sz w:val="20"/>
          <w:szCs w:val="20"/>
          <w:lang w:val="en-US" w:eastAsia="en-US"/>
        </w:rPr>
        <w:t xml:space="preserve"> to wane after artificial infection. However, the IgG levels </w:t>
      </w:r>
      <w:r w:rsidR="00510AB0" w:rsidRPr="00154B42">
        <w:rPr>
          <w:sz w:val="20"/>
          <w:szCs w:val="20"/>
          <w:lang w:val="en-US" w:eastAsia="en-US"/>
        </w:rPr>
        <w:t>have been found to remain</w:t>
      </w:r>
      <w:r w:rsidR="00B61D5E" w:rsidRPr="00154B42">
        <w:rPr>
          <w:sz w:val="20"/>
          <w:szCs w:val="20"/>
          <w:lang w:val="en-US" w:eastAsia="en-US"/>
        </w:rPr>
        <w:t xml:space="preserve"> significantly higher</w:t>
      </w:r>
      <w:r w:rsidR="00510AB0" w:rsidRPr="00154B42">
        <w:rPr>
          <w:sz w:val="20"/>
          <w:szCs w:val="20"/>
          <w:lang w:val="en-US" w:eastAsia="en-US"/>
        </w:rPr>
        <w:t xml:space="preserve"> in the controls.</w:t>
      </w:r>
      <w:r w:rsidR="00B61D5E" w:rsidRPr="00154B42">
        <w:rPr>
          <w:sz w:val="20"/>
          <w:szCs w:val="20"/>
          <w:lang w:val="en-US" w:eastAsia="en-US"/>
        </w:rPr>
        <w:t xml:space="preserve"> Overall mean fecal egg counts (FEC) </w:t>
      </w:r>
      <w:r w:rsidR="00510AB0" w:rsidRPr="00154B42">
        <w:rPr>
          <w:sz w:val="20"/>
          <w:szCs w:val="20"/>
          <w:lang w:val="en-US" w:eastAsia="en-US"/>
        </w:rPr>
        <w:t>a</w:t>
      </w:r>
      <w:r w:rsidR="00B61D5E" w:rsidRPr="00154B42">
        <w:rPr>
          <w:sz w:val="20"/>
          <w:szCs w:val="20"/>
          <w:lang w:val="en-US" w:eastAsia="en-US"/>
        </w:rPr>
        <w:t xml:space="preserve">re significantly higher in the controls and packed cell volume </w:t>
      </w:r>
      <w:r w:rsidR="00510AB0" w:rsidRPr="00154B42">
        <w:rPr>
          <w:sz w:val="20"/>
          <w:szCs w:val="20"/>
          <w:lang w:val="en-US" w:eastAsia="en-US"/>
        </w:rPr>
        <w:t>levels have been found to be s</w:t>
      </w:r>
      <w:r w:rsidR="00B61D5E" w:rsidRPr="00154B42">
        <w:rPr>
          <w:sz w:val="20"/>
          <w:szCs w:val="20"/>
          <w:lang w:val="en-US" w:eastAsia="en-US"/>
        </w:rPr>
        <w:t>ignificantly higher in vaccinated goats compared to controls from Week 3 post infection. A booste</w:t>
      </w:r>
      <w:r w:rsidR="00510AB0" w:rsidRPr="00154B42">
        <w:rPr>
          <w:sz w:val="20"/>
          <w:szCs w:val="20"/>
          <w:lang w:val="en-US" w:eastAsia="en-US"/>
        </w:rPr>
        <w:t>r vaccine given Week 7 pi causes</w:t>
      </w:r>
      <w:r w:rsidR="00B61D5E" w:rsidRPr="00154B42">
        <w:rPr>
          <w:sz w:val="20"/>
          <w:szCs w:val="20"/>
          <w:lang w:val="en-US" w:eastAsia="en-US"/>
        </w:rPr>
        <w:t xml:space="preserve"> a sharp increase in IgG levels, elimination of worm burdens and decrease in FEC in the vaccinated group. Ninety-six percent fewer </w:t>
      </w:r>
      <w:r w:rsidR="00B61D5E" w:rsidRPr="00154B42">
        <w:rPr>
          <w:i/>
          <w:iCs/>
          <w:sz w:val="20"/>
          <w:szCs w:val="20"/>
          <w:lang w:val="en-US" w:eastAsia="en-US"/>
        </w:rPr>
        <w:t xml:space="preserve">H. contortus </w:t>
      </w:r>
      <w:r w:rsidR="00510AB0" w:rsidRPr="00154B42">
        <w:rPr>
          <w:sz w:val="20"/>
          <w:szCs w:val="20"/>
          <w:lang w:val="en-US" w:eastAsia="en-US"/>
        </w:rPr>
        <w:t>adults a</w:t>
      </w:r>
      <w:r w:rsidR="00B61D5E" w:rsidRPr="00154B42">
        <w:rPr>
          <w:sz w:val="20"/>
          <w:szCs w:val="20"/>
          <w:lang w:val="en-US" w:eastAsia="en-US"/>
        </w:rPr>
        <w:t>re recovered at necropsy in vaccinated group compared to controls and &gt;96% reduction in FEC after booster vaccine given during established infection. This shows that the H11/H-gal-</w:t>
      </w:r>
      <w:r w:rsidR="00B61D5E" w:rsidRPr="00154B42">
        <w:rPr>
          <w:sz w:val="20"/>
          <w:szCs w:val="20"/>
          <w:lang w:val="en-US" w:eastAsia="en-US"/>
        </w:rPr>
        <w:lastRenderedPageBreak/>
        <w:t xml:space="preserve">GP vaccine </w:t>
      </w:r>
      <w:r w:rsidR="00510AB0" w:rsidRPr="00154B42">
        <w:rPr>
          <w:sz w:val="20"/>
          <w:szCs w:val="20"/>
          <w:lang w:val="en-US" w:eastAsia="en-US"/>
        </w:rPr>
        <w:t>is</w:t>
      </w:r>
      <w:r w:rsidR="00B61D5E" w:rsidRPr="00154B42">
        <w:rPr>
          <w:sz w:val="20"/>
          <w:szCs w:val="20"/>
          <w:lang w:val="en-US" w:eastAsia="en-US"/>
        </w:rPr>
        <w:t xml:space="preserve"> sufficient in protecting goats after challenge infections but is shorter lived than when given under the same conditions in sheep as shown in previous trials. Booster vaccine given when infection levels are rising are effective in eliminating infections, reducing FEC and</w:t>
      </w:r>
      <w:r w:rsidR="00DE5C18" w:rsidRPr="00154B42">
        <w:rPr>
          <w:sz w:val="20"/>
          <w:szCs w:val="20"/>
          <w:lang w:val="en-US" w:eastAsia="en-US"/>
        </w:rPr>
        <w:t xml:space="preserve"> </w:t>
      </w:r>
      <w:r w:rsidR="00B61D5E" w:rsidRPr="00154B42">
        <w:rPr>
          <w:sz w:val="20"/>
          <w:szCs w:val="20"/>
          <w:lang w:val="en-US" w:eastAsia="en-US"/>
        </w:rPr>
        <w:t>therefore may be used in place of an anthelmintic to control haemonchosis in goats as in</w:t>
      </w:r>
      <w:r w:rsidR="00DE5C18" w:rsidRPr="00154B42">
        <w:rPr>
          <w:sz w:val="20"/>
          <w:szCs w:val="20"/>
          <w:lang w:val="en-US" w:eastAsia="en-US"/>
        </w:rPr>
        <w:t xml:space="preserve"> </w:t>
      </w:r>
      <w:r w:rsidR="00B61D5E" w:rsidRPr="00154B42">
        <w:rPr>
          <w:sz w:val="20"/>
          <w:szCs w:val="20"/>
          <w:lang w:val="en-US" w:eastAsia="en-US"/>
        </w:rPr>
        <w:t>sheep.</w:t>
      </w:r>
      <w:r w:rsidR="008B7CD9" w:rsidRPr="00154B42">
        <w:rPr>
          <w:sz w:val="20"/>
          <w:szCs w:val="20"/>
          <w:lang w:val="en-US" w:eastAsia="en-US"/>
        </w:rPr>
        <w:t xml:space="preserve"> (Donya Dupree Olcott, 2006).</w:t>
      </w:r>
      <w:r w:rsidR="00EB2416" w:rsidRPr="00154B42">
        <w:rPr>
          <w:sz w:val="20"/>
          <w:szCs w:val="20"/>
          <w:lang w:val="en-US" w:eastAsia="en-US"/>
        </w:rPr>
        <w:t xml:space="preserve"> Similarly </w:t>
      </w:r>
      <w:r w:rsidR="00EB2416" w:rsidRPr="00154B42">
        <w:rPr>
          <w:sz w:val="20"/>
          <w:szCs w:val="20"/>
        </w:rPr>
        <w:t xml:space="preserve">vaccination with an antigen pool from the excretory/secretory (ES) products of L3 larvae of </w:t>
      </w:r>
      <w:r w:rsidR="00EB2416" w:rsidRPr="00154B42">
        <w:rPr>
          <w:i/>
          <w:iCs/>
          <w:sz w:val="20"/>
          <w:szCs w:val="20"/>
        </w:rPr>
        <w:t xml:space="preserve">H. contortus </w:t>
      </w:r>
      <w:r w:rsidR="00EB2416" w:rsidRPr="00154B42">
        <w:rPr>
          <w:sz w:val="20"/>
          <w:szCs w:val="20"/>
        </w:rPr>
        <w:t xml:space="preserve">reduces faecal egg counts and worm burden drastically (Schallig &amp; van Leeuwen, 1997). Another study has focussed on global proteomes from male and female </w:t>
      </w:r>
      <w:r w:rsidR="00EB2416" w:rsidRPr="00154B42">
        <w:rPr>
          <w:i/>
          <w:iCs/>
          <w:sz w:val="20"/>
          <w:szCs w:val="20"/>
        </w:rPr>
        <w:t xml:space="preserve">H. contortus </w:t>
      </w:r>
      <w:r w:rsidR="00EB2416" w:rsidRPr="00154B42">
        <w:rPr>
          <w:sz w:val="20"/>
          <w:szCs w:val="20"/>
        </w:rPr>
        <w:t xml:space="preserve">worms. This has been helpful to some extent in discovering new antigens that can be potential vaccine candidates. (Yatsuda </w:t>
      </w:r>
      <w:r w:rsidR="00EB2416" w:rsidRPr="00154B42">
        <w:rPr>
          <w:i/>
          <w:iCs/>
          <w:sz w:val="20"/>
          <w:szCs w:val="20"/>
        </w:rPr>
        <w:t xml:space="preserve">et al., </w:t>
      </w:r>
      <w:r w:rsidR="00EB2416" w:rsidRPr="00154B42">
        <w:rPr>
          <w:iCs/>
          <w:sz w:val="20"/>
          <w:szCs w:val="20"/>
        </w:rPr>
        <w:t>2003).</w:t>
      </w:r>
    </w:p>
    <w:p w:rsidR="00E70689" w:rsidRPr="00154B42" w:rsidRDefault="009635E2" w:rsidP="005559CE">
      <w:pPr>
        <w:adjustRightInd w:val="0"/>
        <w:snapToGrid w:val="0"/>
        <w:jc w:val="both"/>
        <w:rPr>
          <w:b/>
          <w:bCs/>
          <w:sz w:val="20"/>
          <w:szCs w:val="20"/>
          <w:lang w:val="en-US" w:eastAsia="en-US"/>
        </w:rPr>
      </w:pPr>
      <w:r w:rsidRPr="00154B42">
        <w:rPr>
          <w:b/>
          <w:bCs/>
          <w:sz w:val="20"/>
          <w:szCs w:val="20"/>
          <w:lang w:val="en-US" w:eastAsia="en-US"/>
        </w:rPr>
        <w:t>3.3.</w:t>
      </w:r>
      <w:r w:rsidR="00E70689" w:rsidRPr="00154B42">
        <w:rPr>
          <w:b/>
          <w:bCs/>
          <w:sz w:val="20"/>
          <w:szCs w:val="20"/>
          <w:lang w:val="en-US" w:eastAsia="en-US"/>
        </w:rPr>
        <w:t xml:space="preserve"> Electrophoresis as a tool for f</w:t>
      </w:r>
      <w:r w:rsidRPr="00154B42">
        <w:rPr>
          <w:b/>
          <w:bCs/>
          <w:sz w:val="20"/>
          <w:szCs w:val="20"/>
          <w:lang w:val="en-US" w:eastAsia="en-US"/>
        </w:rPr>
        <w:t xml:space="preserve">uture antihelmintic development </w:t>
      </w:r>
      <w:r w:rsidR="0091621A">
        <w:rPr>
          <w:b/>
          <w:bCs/>
          <w:sz w:val="20"/>
          <w:szCs w:val="20"/>
          <w:lang w:val="en-US" w:eastAsia="en-US"/>
        </w:rPr>
        <w:t xml:space="preserve">programme </w:t>
      </w:r>
      <w:r w:rsidR="00E70689" w:rsidRPr="00154B42">
        <w:rPr>
          <w:b/>
          <w:bCs/>
          <w:sz w:val="20"/>
          <w:szCs w:val="20"/>
          <w:lang w:val="en-US" w:eastAsia="en-US"/>
        </w:rPr>
        <w:t xml:space="preserve">against </w:t>
      </w:r>
      <w:r w:rsidR="00E70689" w:rsidRPr="00154B42">
        <w:rPr>
          <w:b/>
          <w:bCs/>
          <w:i/>
          <w:sz w:val="20"/>
          <w:szCs w:val="20"/>
          <w:lang w:val="en-US" w:eastAsia="en-US"/>
        </w:rPr>
        <w:t>Haemonchus contortus</w:t>
      </w:r>
    </w:p>
    <w:p w:rsidR="00E70689" w:rsidRDefault="00E70689" w:rsidP="005559CE">
      <w:pPr>
        <w:autoSpaceDE w:val="0"/>
        <w:autoSpaceDN w:val="0"/>
        <w:adjustRightInd w:val="0"/>
        <w:snapToGrid w:val="0"/>
        <w:ind w:firstLine="720"/>
        <w:jc w:val="both"/>
        <w:rPr>
          <w:sz w:val="20"/>
          <w:szCs w:val="20"/>
          <w:lang w:val="en-US" w:eastAsia="en-US"/>
        </w:rPr>
      </w:pPr>
      <w:r w:rsidRPr="00154B42">
        <w:rPr>
          <w:sz w:val="20"/>
          <w:szCs w:val="20"/>
          <w:lang w:val="en-US" w:eastAsia="en-US"/>
        </w:rPr>
        <w:t xml:space="preserve">Research has shown that there is anthelmintic resistance in </w:t>
      </w:r>
      <w:r w:rsidRPr="00154B42">
        <w:rPr>
          <w:i/>
          <w:iCs/>
          <w:sz w:val="20"/>
          <w:szCs w:val="20"/>
          <w:lang w:val="en-US" w:eastAsia="en-US"/>
        </w:rPr>
        <w:t xml:space="preserve">H. contortus </w:t>
      </w:r>
      <w:r w:rsidRPr="00154B42">
        <w:rPr>
          <w:sz w:val="20"/>
          <w:szCs w:val="20"/>
          <w:lang w:val="en-US" w:eastAsia="en-US"/>
        </w:rPr>
        <w:t xml:space="preserve">to benzimidazoles, imidothiazoles, and avermectins in sheep and goats throughout the world (Miller </w:t>
      </w:r>
      <w:r w:rsidRPr="00154B42">
        <w:rPr>
          <w:i/>
          <w:sz w:val="20"/>
          <w:szCs w:val="20"/>
          <w:lang w:val="en-US" w:eastAsia="en-US"/>
        </w:rPr>
        <w:t>et al</w:t>
      </w:r>
      <w:r w:rsidRPr="00154B42">
        <w:rPr>
          <w:sz w:val="20"/>
          <w:szCs w:val="20"/>
          <w:lang w:val="en-US" w:eastAsia="en-US"/>
        </w:rPr>
        <w:t xml:space="preserve">., 1987; Sangster, 1999; Jackson and Coop, 2000). Goats have a problem with multiple drug resistant strains of </w:t>
      </w:r>
      <w:r w:rsidRPr="00154B42">
        <w:rPr>
          <w:i/>
          <w:iCs/>
          <w:sz w:val="20"/>
          <w:szCs w:val="20"/>
          <w:lang w:val="en-US" w:eastAsia="en-US"/>
        </w:rPr>
        <w:t xml:space="preserve">H. contortus </w:t>
      </w:r>
      <w:r w:rsidRPr="00154B42">
        <w:rPr>
          <w:sz w:val="20"/>
          <w:szCs w:val="20"/>
          <w:lang w:val="en-US" w:eastAsia="en-US"/>
        </w:rPr>
        <w:t xml:space="preserve">particularly due to the difference in drug metabolism in goats and sheep. Goats tend to require a higher dose of certain anthelmintics than sheep for similar blood level profiles but this is often not recognized and underdosing occurs, leading to resistance at a rapid rate (Conder and Campbell, 1995; van Wyk, 2001). Studies conducted in the Gulf South region of the United States have demonstrated that ivermectin and moxidectin resistance can develop over a short period of time; even within a few years in particular herds of goats (Miller </w:t>
      </w:r>
      <w:r w:rsidRPr="00154B42">
        <w:rPr>
          <w:i/>
          <w:sz w:val="20"/>
          <w:szCs w:val="20"/>
          <w:lang w:val="en-US" w:eastAsia="en-US"/>
        </w:rPr>
        <w:t>et al</w:t>
      </w:r>
      <w:r w:rsidRPr="00154B42">
        <w:rPr>
          <w:sz w:val="20"/>
          <w:szCs w:val="20"/>
          <w:lang w:val="en-US" w:eastAsia="en-US"/>
        </w:rPr>
        <w:t xml:space="preserve">., 1994; Terrill </w:t>
      </w:r>
      <w:r w:rsidRPr="00154B42">
        <w:rPr>
          <w:i/>
          <w:sz w:val="20"/>
          <w:szCs w:val="20"/>
          <w:lang w:val="en-US" w:eastAsia="en-US"/>
        </w:rPr>
        <w:t>et al.,</w:t>
      </w:r>
      <w:r w:rsidRPr="00154B42">
        <w:rPr>
          <w:sz w:val="20"/>
          <w:szCs w:val="20"/>
          <w:lang w:val="en-US" w:eastAsia="en-US"/>
        </w:rPr>
        <w:t xml:space="preserve"> 2001). General parasite control recommendations include decreasing stocking rates, keeping pastures and pen areas well drained, and periodically moving feeders or troughs to decrease transmission from heavily grazed areas. Short grasses in pens or around barns may need to be completely eliminated, as these are usually the most contaminated areas. Dilution strategies by mixing two or more livestock species on the same pasture may also be helpful as sheep/goats and cattle or horses do not share most of the parasite species. Rotating the pastures between species may also be effective as one species will “vacuum” up the other species’ parasites; therefore, reducing contamination of pastures (Smith and Sherman, 1994; Barger, 1999)</w:t>
      </w:r>
      <w:r w:rsidR="00954486" w:rsidRPr="00154B42">
        <w:rPr>
          <w:sz w:val="20"/>
          <w:szCs w:val="20"/>
          <w:lang w:val="en-US" w:eastAsia="en-US"/>
        </w:rPr>
        <w:t xml:space="preserve"> (Table 1)</w:t>
      </w:r>
      <w:r w:rsidRPr="00154B42">
        <w:rPr>
          <w:sz w:val="20"/>
          <w:szCs w:val="20"/>
          <w:lang w:val="en-US" w:eastAsia="en-US"/>
        </w:rPr>
        <w:t xml:space="preserve">. But the prevalence of multiple drug resistant </w:t>
      </w:r>
      <w:r w:rsidRPr="00154B42">
        <w:rPr>
          <w:i/>
          <w:iCs/>
          <w:sz w:val="20"/>
          <w:szCs w:val="20"/>
          <w:lang w:val="en-US" w:eastAsia="en-US"/>
        </w:rPr>
        <w:t xml:space="preserve">H. contortus </w:t>
      </w:r>
      <w:r w:rsidRPr="00154B42">
        <w:rPr>
          <w:sz w:val="20"/>
          <w:szCs w:val="20"/>
          <w:lang w:val="en-US" w:eastAsia="en-US"/>
        </w:rPr>
        <w:t xml:space="preserve">is alarmingly high. Veterinarians and producers are at risk of </w:t>
      </w:r>
      <w:r w:rsidRPr="00154B42">
        <w:rPr>
          <w:sz w:val="20"/>
          <w:szCs w:val="20"/>
          <w:lang w:val="en-US" w:eastAsia="en-US"/>
        </w:rPr>
        <w:lastRenderedPageBreak/>
        <w:t>having no effective anthelmintics in the near future (Sangster, 1999; van Wyk, 2001; Waller, 2004).</w:t>
      </w:r>
    </w:p>
    <w:p w:rsidR="007B59DE" w:rsidRPr="00154B42" w:rsidRDefault="007B59DE" w:rsidP="005559CE">
      <w:pPr>
        <w:autoSpaceDE w:val="0"/>
        <w:autoSpaceDN w:val="0"/>
        <w:adjustRightInd w:val="0"/>
        <w:snapToGrid w:val="0"/>
        <w:jc w:val="both"/>
        <w:rPr>
          <w:sz w:val="20"/>
          <w:szCs w:val="20"/>
          <w:lang w:val="en-US" w:eastAsia="en-US"/>
        </w:rPr>
      </w:pPr>
    </w:p>
    <w:p w:rsidR="00E70689" w:rsidRPr="00154B42" w:rsidRDefault="00955D2A" w:rsidP="005559CE">
      <w:pPr>
        <w:pStyle w:val="Default"/>
        <w:snapToGrid w:val="0"/>
        <w:jc w:val="both"/>
        <w:rPr>
          <w:sz w:val="20"/>
          <w:szCs w:val="20"/>
        </w:rPr>
      </w:pPr>
      <w:r w:rsidRPr="00154B42">
        <w:rPr>
          <w:b/>
          <w:bCs/>
          <w:sz w:val="20"/>
          <w:szCs w:val="20"/>
        </w:rPr>
        <w:t xml:space="preserve">Table 1. </w:t>
      </w:r>
      <w:r w:rsidR="00E70689" w:rsidRPr="00154B42">
        <w:rPr>
          <w:b/>
          <w:bCs/>
          <w:sz w:val="20"/>
          <w:szCs w:val="20"/>
        </w:rPr>
        <w:t>A</w:t>
      </w:r>
      <w:r w:rsidRPr="00154B42">
        <w:rPr>
          <w:b/>
          <w:bCs/>
          <w:sz w:val="20"/>
          <w:szCs w:val="20"/>
        </w:rPr>
        <w:t>nthlemitic resistance</w:t>
      </w:r>
      <w:r w:rsidR="00E70689" w:rsidRPr="00154B42">
        <w:rPr>
          <w:b/>
          <w:bCs/>
          <w:sz w:val="20"/>
          <w:szCs w:val="20"/>
        </w:rPr>
        <w:t xml:space="preserve"> of </w:t>
      </w:r>
      <w:r w:rsidR="00E70689" w:rsidRPr="00154B42">
        <w:rPr>
          <w:b/>
          <w:bCs/>
          <w:i/>
          <w:iCs/>
          <w:sz w:val="20"/>
          <w:szCs w:val="20"/>
        </w:rPr>
        <w:t xml:space="preserve">H. contortus </w:t>
      </w:r>
      <w:r w:rsidR="00E70689" w:rsidRPr="00154B42">
        <w:rPr>
          <w:b/>
          <w:bCs/>
          <w:sz w:val="20"/>
          <w:szCs w:val="20"/>
        </w:rPr>
        <w:t>reported in different parts of the world. (Paul Millares, 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8"/>
        <w:gridCol w:w="977"/>
        <w:gridCol w:w="22"/>
        <w:gridCol w:w="1436"/>
        <w:gridCol w:w="789"/>
      </w:tblGrid>
      <w:tr w:rsidR="0091621A" w:rsidRPr="005559CE" w:rsidTr="005559CE">
        <w:trPr>
          <w:cantSplit/>
          <w:jc w:val="center"/>
        </w:trPr>
        <w:tc>
          <w:tcPr>
            <w:tcW w:w="5000" w:type="pct"/>
            <w:gridSpan w:val="5"/>
          </w:tcPr>
          <w:p w:rsidR="0091621A" w:rsidRPr="005559CE" w:rsidRDefault="0091621A" w:rsidP="005559CE">
            <w:pPr>
              <w:pStyle w:val="Default"/>
              <w:snapToGrid w:val="0"/>
              <w:jc w:val="center"/>
              <w:rPr>
                <w:sz w:val="16"/>
                <w:szCs w:val="16"/>
              </w:rPr>
            </w:pPr>
            <w:r w:rsidRPr="005559CE">
              <w:rPr>
                <w:b/>
                <w:bCs/>
                <w:i/>
                <w:iCs/>
                <w:sz w:val="16"/>
                <w:szCs w:val="16"/>
              </w:rPr>
              <w:t xml:space="preserve">Africa </w:t>
            </w:r>
          </w:p>
        </w:tc>
      </w:tr>
      <w:tr w:rsidR="0091621A" w:rsidRPr="005559CE" w:rsidTr="005559CE">
        <w:trPr>
          <w:cantSplit/>
          <w:jc w:val="center"/>
        </w:trPr>
        <w:tc>
          <w:tcPr>
            <w:tcW w:w="1481" w:type="pct"/>
          </w:tcPr>
          <w:p w:rsidR="0091621A" w:rsidRPr="005559CE" w:rsidRDefault="0091621A" w:rsidP="005559CE">
            <w:pPr>
              <w:pStyle w:val="Default"/>
              <w:snapToGrid w:val="0"/>
              <w:rPr>
                <w:sz w:val="16"/>
                <w:szCs w:val="16"/>
              </w:rPr>
            </w:pPr>
            <w:r w:rsidRPr="005559CE">
              <w:rPr>
                <w:sz w:val="16"/>
                <w:szCs w:val="16"/>
              </w:rPr>
              <w:t xml:space="preserve">Albendazole &amp; Levamisole &amp; Ivermectin </w:t>
            </w:r>
          </w:p>
        </w:tc>
        <w:tc>
          <w:tcPr>
            <w:tcW w:w="1013" w:type="pct"/>
            <w:gridSpan w:val="2"/>
          </w:tcPr>
          <w:p w:rsidR="0091621A" w:rsidRPr="005559CE" w:rsidRDefault="0091621A" w:rsidP="005559CE">
            <w:pPr>
              <w:pStyle w:val="Default"/>
              <w:snapToGrid w:val="0"/>
              <w:rPr>
                <w:sz w:val="16"/>
                <w:szCs w:val="16"/>
              </w:rPr>
            </w:pPr>
            <w:r w:rsidRPr="005559CE">
              <w:rPr>
                <w:i/>
                <w:iCs/>
                <w:sz w:val="16"/>
                <w:szCs w:val="16"/>
              </w:rPr>
              <w:t xml:space="preserve">Kenya </w:t>
            </w:r>
          </w:p>
        </w:tc>
        <w:tc>
          <w:tcPr>
            <w:tcW w:w="1609" w:type="pct"/>
          </w:tcPr>
          <w:p w:rsidR="0091621A" w:rsidRPr="005559CE" w:rsidRDefault="0091621A" w:rsidP="005559CE">
            <w:pPr>
              <w:pStyle w:val="Default"/>
              <w:snapToGrid w:val="0"/>
              <w:jc w:val="center"/>
              <w:rPr>
                <w:sz w:val="16"/>
                <w:szCs w:val="16"/>
              </w:rPr>
            </w:pPr>
            <w:r w:rsidRPr="005559CE">
              <w:rPr>
                <w:sz w:val="16"/>
                <w:szCs w:val="16"/>
              </w:rPr>
              <w:t xml:space="preserve">Waruiru </w:t>
            </w:r>
            <w:r w:rsidRPr="005559CE">
              <w:rPr>
                <w:i/>
                <w:iCs/>
                <w:sz w:val="16"/>
                <w:szCs w:val="16"/>
              </w:rPr>
              <w:t xml:space="preserve">et al. </w:t>
            </w:r>
          </w:p>
        </w:tc>
        <w:tc>
          <w:tcPr>
            <w:tcW w:w="897" w:type="pct"/>
          </w:tcPr>
          <w:p w:rsidR="0091621A" w:rsidRPr="005559CE" w:rsidRDefault="0091621A" w:rsidP="005559CE">
            <w:pPr>
              <w:pStyle w:val="Default"/>
              <w:snapToGrid w:val="0"/>
              <w:jc w:val="right"/>
              <w:rPr>
                <w:sz w:val="16"/>
                <w:szCs w:val="16"/>
              </w:rPr>
            </w:pPr>
            <w:r w:rsidRPr="005559CE">
              <w:rPr>
                <w:sz w:val="16"/>
                <w:szCs w:val="16"/>
              </w:rPr>
              <w:t xml:space="preserve">1997 </w:t>
            </w:r>
          </w:p>
        </w:tc>
      </w:tr>
      <w:tr w:rsidR="0091621A" w:rsidRPr="005559CE" w:rsidTr="005559CE">
        <w:trPr>
          <w:cantSplit/>
          <w:jc w:val="center"/>
        </w:trPr>
        <w:tc>
          <w:tcPr>
            <w:tcW w:w="1481" w:type="pct"/>
          </w:tcPr>
          <w:p w:rsidR="0091621A" w:rsidRPr="005559CE" w:rsidRDefault="0091621A" w:rsidP="005559CE">
            <w:pPr>
              <w:pStyle w:val="Default"/>
              <w:snapToGrid w:val="0"/>
              <w:rPr>
                <w:sz w:val="16"/>
                <w:szCs w:val="16"/>
              </w:rPr>
            </w:pPr>
            <w:r w:rsidRPr="005559CE">
              <w:rPr>
                <w:sz w:val="16"/>
                <w:szCs w:val="16"/>
              </w:rPr>
              <w:t xml:space="preserve">Albendazole &amp; Levamisole </w:t>
            </w:r>
          </w:p>
        </w:tc>
        <w:tc>
          <w:tcPr>
            <w:tcW w:w="1013" w:type="pct"/>
            <w:gridSpan w:val="2"/>
          </w:tcPr>
          <w:p w:rsidR="0091621A" w:rsidRPr="005559CE" w:rsidRDefault="0091621A" w:rsidP="005559CE">
            <w:pPr>
              <w:pStyle w:val="Default"/>
              <w:snapToGrid w:val="0"/>
              <w:rPr>
                <w:sz w:val="16"/>
                <w:szCs w:val="16"/>
              </w:rPr>
            </w:pPr>
            <w:r w:rsidRPr="005559CE">
              <w:rPr>
                <w:i/>
                <w:iCs/>
                <w:sz w:val="16"/>
                <w:szCs w:val="16"/>
              </w:rPr>
              <w:t xml:space="preserve">Kenya </w:t>
            </w:r>
          </w:p>
        </w:tc>
        <w:tc>
          <w:tcPr>
            <w:tcW w:w="1609" w:type="pct"/>
          </w:tcPr>
          <w:p w:rsidR="0091621A" w:rsidRPr="005559CE" w:rsidRDefault="0091621A" w:rsidP="005559CE">
            <w:pPr>
              <w:pStyle w:val="Default"/>
              <w:snapToGrid w:val="0"/>
              <w:jc w:val="center"/>
              <w:rPr>
                <w:sz w:val="16"/>
                <w:szCs w:val="16"/>
              </w:rPr>
            </w:pPr>
            <w:r w:rsidRPr="005559CE">
              <w:rPr>
                <w:sz w:val="16"/>
                <w:szCs w:val="16"/>
              </w:rPr>
              <w:t xml:space="preserve">Waruiru </w:t>
            </w:r>
            <w:r w:rsidRPr="005559CE">
              <w:rPr>
                <w:i/>
                <w:iCs/>
                <w:sz w:val="16"/>
                <w:szCs w:val="16"/>
              </w:rPr>
              <w:t xml:space="preserve">et al. </w:t>
            </w:r>
          </w:p>
        </w:tc>
        <w:tc>
          <w:tcPr>
            <w:tcW w:w="897" w:type="pct"/>
          </w:tcPr>
          <w:p w:rsidR="0091621A" w:rsidRPr="005559CE" w:rsidRDefault="0091621A" w:rsidP="005559CE">
            <w:pPr>
              <w:pStyle w:val="Default"/>
              <w:snapToGrid w:val="0"/>
              <w:jc w:val="right"/>
              <w:rPr>
                <w:sz w:val="16"/>
                <w:szCs w:val="16"/>
              </w:rPr>
            </w:pPr>
            <w:r w:rsidRPr="005559CE">
              <w:rPr>
                <w:sz w:val="16"/>
                <w:szCs w:val="16"/>
              </w:rPr>
              <w:t xml:space="preserve">1998 </w:t>
            </w:r>
          </w:p>
        </w:tc>
      </w:tr>
      <w:tr w:rsidR="0091621A" w:rsidRPr="005559CE" w:rsidTr="005559CE">
        <w:trPr>
          <w:cantSplit/>
          <w:jc w:val="center"/>
        </w:trPr>
        <w:tc>
          <w:tcPr>
            <w:tcW w:w="5000" w:type="pct"/>
            <w:gridSpan w:val="5"/>
          </w:tcPr>
          <w:p w:rsidR="0091621A" w:rsidRPr="005559CE" w:rsidRDefault="0091621A" w:rsidP="005559CE">
            <w:pPr>
              <w:pStyle w:val="Default"/>
              <w:snapToGrid w:val="0"/>
              <w:jc w:val="center"/>
              <w:rPr>
                <w:sz w:val="16"/>
                <w:szCs w:val="16"/>
              </w:rPr>
            </w:pPr>
            <w:r w:rsidRPr="005559CE">
              <w:rPr>
                <w:b/>
                <w:bCs/>
                <w:i/>
                <w:iCs/>
                <w:sz w:val="16"/>
                <w:szCs w:val="16"/>
              </w:rPr>
              <w:t xml:space="preserve">Asia </w:t>
            </w:r>
          </w:p>
        </w:tc>
      </w:tr>
      <w:tr w:rsidR="0091621A" w:rsidRPr="005559CE" w:rsidTr="005559CE">
        <w:trPr>
          <w:cantSplit/>
          <w:jc w:val="center"/>
        </w:trPr>
        <w:tc>
          <w:tcPr>
            <w:tcW w:w="1481" w:type="pct"/>
          </w:tcPr>
          <w:p w:rsidR="0091621A" w:rsidRPr="005559CE" w:rsidRDefault="0091621A" w:rsidP="005559CE">
            <w:pPr>
              <w:pStyle w:val="Default"/>
              <w:snapToGrid w:val="0"/>
              <w:rPr>
                <w:sz w:val="16"/>
                <w:szCs w:val="16"/>
              </w:rPr>
            </w:pPr>
            <w:r w:rsidRPr="005559CE">
              <w:rPr>
                <w:sz w:val="16"/>
                <w:szCs w:val="16"/>
              </w:rPr>
              <w:t xml:space="preserve">Fenbendazole </w:t>
            </w:r>
          </w:p>
        </w:tc>
        <w:tc>
          <w:tcPr>
            <w:tcW w:w="1013" w:type="pct"/>
            <w:gridSpan w:val="2"/>
          </w:tcPr>
          <w:p w:rsidR="0091621A" w:rsidRPr="005559CE" w:rsidRDefault="0091621A" w:rsidP="005559CE">
            <w:pPr>
              <w:pStyle w:val="Default"/>
              <w:snapToGrid w:val="0"/>
              <w:rPr>
                <w:sz w:val="16"/>
                <w:szCs w:val="16"/>
              </w:rPr>
            </w:pPr>
            <w:r w:rsidRPr="005559CE">
              <w:rPr>
                <w:i/>
                <w:iCs/>
                <w:sz w:val="16"/>
                <w:szCs w:val="16"/>
              </w:rPr>
              <w:t xml:space="preserve">India </w:t>
            </w:r>
          </w:p>
        </w:tc>
        <w:tc>
          <w:tcPr>
            <w:tcW w:w="1609" w:type="pct"/>
          </w:tcPr>
          <w:p w:rsidR="0091621A" w:rsidRPr="005559CE" w:rsidRDefault="0091621A" w:rsidP="005559CE">
            <w:pPr>
              <w:pStyle w:val="Default"/>
              <w:snapToGrid w:val="0"/>
              <w:jc w:val="center"/>
              <w:rPr>
                <w:sz w:val="16"/>
                <w:szCs w:val="16"/>
              </w:rPr>
            </w:pPr>
            <w:r w:rsidRPr="005559CE">
              <w:rPr>
                <w:sz w:val="16"/>
                <w:szCs w:val="16"/>
              </w:rPr>
              <w:t xml:space="preserve">Yadav </w:t>
            </w:r>
          </w:p>
        </w:tc>
        <w:tc>
          <w:tcPr>
            <w:tcW w:w="897" w:type="pct"/>
          </w:tcPr>
          <w:p w:rsidR="0091621A" w:rsidRPr="005559CE" w:rsidRDefault="0091621A" w:rsidP="005559CE">
            <w:pPr>
              <w:pStyle w:val="Default"/>
              <w:snapToGrid w:val="0"/>
              <w:jc w:val="right"/>
              <w:rPr>
                <w:sz w:val="16"/>
                <w:szCs w:val="16"/>
              </w:rPr>
            </w:pPr>
            <w:r w:rsidRPr="005559CE">
              <w:rPr>
                <w:sz w:val="16"/>
                <w:szCs w:val="16"/>
              </w:rPr>
              <w:t xml:space="preserve">1990 </w:t>
            </w:r>
          </w:p>
        </w:tc>
      </w:tr>
      <w:tr w:rsidR="0091621A" w:rsidRPr="005559CE" w:rsidTr="005559CE">
        <w:trPr>
          <w:cantSplit/>
          <w:jc w:val="center"/>
        </w:trPr>
        <w:tc>
          <w:tcPr>
            <w:tcW w:w="1481" w:type="pct"/>
          </w:tcPr>
          <w:p w:rsidR="0091621A" w:rsidRPr="005559CE" w:rsidRDefault="0091621A" w:rsidP="005559CE">
            <w:pPr>
              <w:pStyle w:val="Default"/>
              <w:snapToGrid w:val="0"/>
              <w:rPr>
                <w:sz w:val="16"/>
                <w:szCs w:val="16"/>
              </w:rPr>
            </w:pPr>
            <w:r w:rsidRPr="005559CE">
              <w:rPr>
                <w:sz w:val="16"/>
                <w:szCs w:val="16"/>
              </w:rPr>
              <w:t xml:space="preserve">Benzimidazole &amp; Levamisole </w:t>
            </w:r>
          </w:p>
        </w:tc>
        <w:tc>
          <w:tcPr>
            <w:tcW w:w="1013" w:type="pct"/>
            <w:gridSpan w:val="2"/>
          </w:tcPr>
          <w:p w:rsidR="0091621A" w:rsidRPr="005559CE" w:rsidRDefault="0091621A" w:rsidP="005559CE">
            <w:pPr>
              <w:pStyle w:val="Default"/>
              <w:snapToGrid w:val="0"/>
              <w:rPr>
                <w:sz w:val="16"/>
                <w:szCs w:val="16"/>
              </w:rPr>
            </w:pPr>
            <w:r w:rsidRPr="005559CE">
              <w:rPr>
                <w:i/>
                <w:iCs/>
                <w:sz w:val="16"/>
                <w:szCs w:val="16"/>
              </w:rPr>
              <w:t xml:space="preserve">India </w:t>
            </w:r>
          </w:p>
        </w:tc>
        <w:tc>
          <w:tcPr>
            <w:tcW w:w="1609" w:type="pct"/>
          </w:tcPr>
          <w:p w:rsidR="0091621A" w:rsidRPr="005559CE" w:rsidRDefault="0091621A" w:rsidP="005559CE">
            <w:pPr>
              <w:pStyle w:val="Default"/>
              <w:snapToGrid w:val="0"/>
              <w:jc w:val="center"/>
              <w:rPr>
                <w:sz w:val="16"/>
                <w:szCs w:val="16"/>
              </w:rPr>
            </w:pPr>
            <w:r w:rsidRPr="005559CE">
              <w:rPr>
                <w:sz w:val="16"/>
                <w:szCs w:val="16"/>
              </w:rPr>
              <w:t xml:space="preserve">Uppal </w:t>
            </w:r>
            <w:r w:rsidRPr="005559CE">
              <w:rPr>
                <w:i/>
                <w:iCs/>
                <w:sz w:val="16"/>
                <w:szCs w:val="16"/>
              </w:rPr>
              <w:t xml:space="preserve">et al. </w:t>
            </w:r>
          </w:p>
        </w:tc>
        <w:tc>
          <w:tcPr>
            <w:tcW w:w="897" w:type="pct"/>
          </w:tcPr>
          <w:p w:rsidR="0091621A" w:rsidRPr="005559CE" w:rsidRDefault="0091621A" w:rsidP="005559CE">
            <w:pPr>
              <w:pStyle w:val="Default"/>
              <w:snapToGrid w:val="0"/>
              <w:jc w:val="right"/>
              <w:rPr>
                <w:sz w:val="16"/>
                <w:szCs w:val="16"/>
              </w:rPr>
            </w:pPr>
            <w:r w:rsidRPr="005559CE">
              <w:rPr>
                <w:sz w:val="16"/>
                <w:szCs w:val="16"/>
              </w:rPr>
              <w:t xml:space="preserve">1992 </w:t>
            </w:r>
          </w:p>
        </w:tc>
      </w:tr>
      <w:tr w:rsidR="0091621A" w:rsidRPr="005559CE" w:rsidTr="005559CE">
        <w:trPr>
          <w:cantSplit/>
          <w:jc w:val="center"/>
        </w:trPr>
        <w:tc>
          <w:tcPr>
            <w:tcW w:w="1481" w:type="pct"/>
          </w:tcPr>
          <w:p w:rsidR="0091621A" w:rsidRPr="005559CE" w:rsidRDefault="0091621A" w:rsidP="005559CE">
            <w:pPr>
              <w:pStyle w:val="Default"/>
              <w:snapToGrid w:val="0"/>
              <w:rPr>
                <w:sz w:val="16"/>
                <w:szCs w:val="16"/>
              </w:rPr>
            </w:pPr>
            <w:r w:rsidRPr="005559CE">
              <w:rPr>
                <w:sz w:val="16"/>
                <w:szCs w:val="16"/>
              </w:rPr>
              <w:t xml:space="preserve">Fenbendazole </w:t>
            </w:r>
          </w:p>
        </w:tc>
        <w:tc>
          <w:tcPr>
            <w:tcW w:w="1013" w:type="pct"/>
            <w:gridSpan w:val="2"/>
          </w:tcPr>
          <w:p w:rsidR="0091621A" w:rsidRPr="005559CE" w:rsidRDefault="0091621A" w:rsidP="005559CE">
            <w:pPr>
              <w:pStyle w:val="Default"/>
              <w:snapToGrid w:val="0"/>
              <w:rPr>
                <w:sz w:val="16"/>
                <w:szCs w:val="16"/>
              </w:rPr>
            </w:pPr>
            <w:r w:rsidRPr="005559CE">
              <w:rPr>
                <w:i/>
                <w:iCs/>
                <w:sz w:val="16"/>
                <w:szCs w:val="16"/>
              </w:rPr>
              <w:t xml:space="preserve">India </w:t>
            </w:r>
          </w:p>
        </w:tc>
        <w:tc>
          <w:tcPr>
            <w:tcW w:w="1609" w:type="pct"/>
          </w:tcPr>
          <w:p w:rsidR="0091621A" w:rsidRPr="005559CE" w:rsidRDefault="0091621A" w:rsidP="005559CE">
            <w:pPr>
              <w:pStyle w:val="Default"/>
              <w:snapToGrid w:val="0"/>
              <w:jc w:val="center"/>
              <w:rPr>
                <w:sz w:val="16"/>
                <w:szCs w:val="16"/>
              </w:rPr>
            </w:pPr>
            <w:r w:rsidRPr="005559CE">
              <w:rPr>
                <w:sz w:val="16"/>
                <w:szCs w:val="16"/>
              </w:rPr>
              <w:t xml:space="preserve">Yadav </w:t>
            </w:r>
            <w:r w:rsidRPr="005559CE">
              <w:rPr>
                <w:i/>
                <w:iCs/>
                <w:sz w:val="16"/>
                <w:szCs w:val="16"/>
              </w:rPr>
              <w:t xml:space="preserve">et al. </w:t>
            </w:r>
          </w:p>
        </w:tc>
        <w:tc>
          <w:tcPr>
            <w:tcW w:w="897" w:type="pct"/>
          </w:tcPr>
          <w:p w:rsidR="0091621A" w:rsidRPr="005559CE" w:rsidRDefault="0091621A" w:rsidP="005559CE">
            <w:pPr>
              <w:pStyle w:val="Default"/>
              <w:snapToGrid w:val="0"/>
              <w:jc w:val="right"/>
              <w:rPr>
                <w:sz w:val="16"/>
                <w:szCs w:val="16"/>
              </w:rPr>
            </w:pPr>
            <w:r w:rsidRPr="005559CE">
              <w:rPr>
                <w:sz w:val="16"/>
                <w:szCs w:val="16"/>
              </w:rPr>
              <w:t xml:space="preserve">1993 </w:t>
            </w:r>
          </w:p>
        </w:tc>
      </w:tr>
      <w:tr w:rsidR="0091621A" w:rsidRPr="005559CE" w:rsidTr="005559CE">
        <w:trPr>
          <w:cantSplit/>
          <w:jc w:val="center"/>
        </w:trPr>
        <w:tc>
          <w:tcPr>
            <w:tcW w:w="1481" w:type="pct"/>
          </w:tcPr>
          <w:p w:rsidR="0091621A" w:rsidRPr="005559CE" w:rsidRDefault="0091621A" w:rsidP="005559CE">
            <w:pPr>
              <w:pStyle w:val="Default"/>
              <w:snapToGrid w:val="0"/>
              <w:rPr>
                <w:sz w:val="16"/>
                <w:szCs w:val="16"/>
              </w:rPr>
            </w:pPr>
            <w:r w:rsidRPr="005559CE">
              <w:rPr>
                <w:sz w:val="16"/>
                <w:szCs w:val="16"/>
              </w:rPr>
              <w:t xml:space="preserve">Fenbendazole &amp; Levamisole </w:t>
            </w:r>
          </w:p>
        </w:tc>
        <w:tc>
          <w:tcPr>
            <w:tcW w:w="1013" w:type="pct"/>
            <w:gridSpan w:val="2"/>
          </w:tcPr>
          <w:p w:rsidR="0091621A" w:rsidRPr="005559CE" w:rsidRDefault="0091621A" w:rsidP="005559CE">
            <w:pPr>
              <w:pStyle w:val="Default"/>
              <w:snapToGrid w:val="0"/>
              <w:rPr>
                <w:sz w:val="16"/>
                <w:szCs w:val="16"/>
              </w:rPr>
            </w:pPr>
            <w:r w:rsidRPr="005559CE">
              <w:rPr>
                <w:i/>
                <w:iCs/>
                <w:sz w:val="16"/>
                <w:szCs w:val="16"/>
              </w:rPr>
              <w:t xml:space="preserve">India </w:t>
            </w:r>
          </w:p>
        </w:tc>
        <w:tc>
          <w:tcPr>
            <w:tcW w:w="1609" w:type="pct"/>
          </w:tcPr>
          <w:p w:rsidR="0091621A" w:rsidRPr="005559CE" w:rsidRDefault="0091621A" w:rsidP="005559CE">
            <w:pPr>
              <w:pStyle w:val="Default"/>
              <w:snapToGrid w:val="0"/>
              <w:jc w:val="center"/>
              <w:rPr>
                <w:sz w:val="16"/>
                <w:szCs w:val="16"/>
              </w:rPr>
            </w:pPr>
            <w:r w:rsidRPr="005559CE">
              <w:rPr>
                <w:sz w:val="16"/>
                <w:szCs w:val="16"/>
              </w:rPr>
              <w:t xml:space="preserve">Singh &amp; Yadav </w:t>
            </w:r>
          </w:p>
        </w:tc>
        <w:tc>
          <w:tcPr>
            <w:tcW w:w="897" w:type="pct"/>
          </w:tcPr>
          <w:p w:rsidR="0091621A" w:rsidRPr="005559CE" w:rsidRDefault="0091621A" w:rsidP="005559CE">
            <w:pPr>
              <w:pStyle w:val="Default"/>
              <w:snapToGrid w:val="0"/>
              <w:jc w:val="right"/>
              <w:rPr>
                <w:sz w:val="16"/>
                <w:szCs w:val="16"/>
              </w:rPr>
            </w:pPr>
            <w:r w:rsidRPr="005559CE">
              <w:rPr>
                <w:sz w:val="16"/>
                <w:szCs w:val="16"/>
              </w:rPr>
              <w:t xml:space="preserve">1997 </w:t>
            </w:r>
          </w:p>
        </w:tc>
      </w:tr>
      <w:tr w:rsidR="0091621A" w:rsidRPr="005559CE" w:rsidTr="005559CE">
        <w:trPr>
          <w:cantSplit/>
          <w:jc w:val="center"/>
        </w:trPr>
        <w:tc>
          <w:tcPr>
            <w:tcW w:w="5000" w:type="pct"/>
            <w:gridSpan w:val="5"/>
          </w:tcPr>
          <w:p w:rsidR="0091621A" w:rsidRPr="005559CE" w:rsidRDefault="0091621A" w:rsidP="005559CE">
            <w:pPr>
              <w:pStyle w:val="Default"/>
              <w:snapToGrid w:val="0"/>
              <w:jc w:val="center"/>
              <w:rPr>
                <w:sz w:val="16"/>
                <w:szCs w:val="16"/>
              </w:rPr>
            </w:pPr>
            <w:r w:rsidRPr="005559CE">
              <w:rPr>
                <w:b/>
                <w:bCs/>
                <w:i/>
                <w:iCs/>
                <w:sz w:val="16"/>
                <w:szCs w:val="16"/>
              </w:rPr>
              <w:t xml:space="preserve">Europe </w:t>
            </w:r>
          </w:p>
        </w:tc>
      </w:tr>
      <w:tr w:rsidR="0091621A" w:rsidRPr="005559CE" w:rsidTr="005559CE">
        <w:trPr>
          <w:cantSplit/>
          <w:jc w:val="center"/>
        </w:trPr>
        <w:tc>
          <w:tcPr>
            <w:tcW w:w="1481" w:type="pct"/>
          </w:tcPr>
          <w:p w:rsidR="0091621A" w:rsidRPr="005559CE" w:rsidRDefault="0091621A" w:rsidP="005559CE">
            <w:pPr>
              <w:pStyle w:val="Default"/>
              <w:snapToGrid w:val="0"/>
              <w:rPr>
                <w:sz w:val="16"/>
                <w:szCs w:val="16"/>
              </w:rPr>
            </w:pPr>
            <w:r w:rsidRPr="005559CE">
              <w:rPr>
                <w:sz w:val="16"/>
                <w:szCs w:val="16"/>
              </w:rPr>
              <w:t xml:space="preserve">Benzimidazole </w:t>
            </w:r>
          </w:p>
        </w:tc>
        <w:tc>
          <w:tcPr>
            <w:tcW w:w="1013" w:type="pct"/>
            <w:gridSpan w:val="2"/>
          </w:tcPr>
          <w:p w:rsidR="0091621A" w:rsidRPr="005559CE" w:rsidRDefault="0091621A" w:rsidP="005559CE">
            <w:pPr>
              <w:pStyle w:val="Default"/>
              <w:snapToGrid w:val="0"/>
              <w:rPr>
                <w:sz w:val="16"/>
                <w:szCs w:val="16"/>
              </w:rPr>
            </w:pPr>
            <w:r w:rsidRPr="005559CE">
              <w:rPr>
                <w:i/>
                <w:iCs/>
                <w:sz w:val="16"/>
                <w:szCs w:val="16"/>
              </w:rPr>
              <w:t xml:space="preserve">Netherlands </w:t>
            </w:r>
          </w:p>
        </w:tc>
        <w:tc>
          <w:tcPr>
            <w:tcW w:w="1609" w:type="pct"/>
          </w:tcPr>
          <w:p w:rsidR="0091621A" w:rsidRPr="005559CE" w:rsidRDefault="0091621A" w:rsidP="005559CE">
            <w:pPr>
              <w:pStyle w:val="Default"/>
              <w:snapToGrid w:val="0"/>
              <w:jc w:val="center"/>
              <w:rPr>
                <w:sz w:val="16"/>
                <w:szCs w:val="16"/>
              </w:rPr>
            </w:pPr>
            <w:r w:rsidRPr="005559CE">
              <w:rPr>
                <w:sz w:val="16"/>
                <w:szCs w:val="16"/>
              </w:rPr>
              <w:t xml:space="preserve">Borgsteede </w:t>
            </w:r>
            <w:r w:rsidRPr="005559CE">
              <w:rPr>
                <w:i/>
                <w:iCs/>
                <w:sz w:val="16"/>
                <w:szCs w:val="16"/>
              </w:rPr>
              <w:t xml:space="preserve">et al. </w:t>
            </w:r>
          </w:p>
        </w:tc>
        <w:tc>
          <w:tcPr>
            <w:tcW w:w="897" w:type="pct"/>
          </w:tcPr>
          <w:p w:rsidR="0091621A" w:rsidRPr="005559CE" w:rsidRDefault="0091621A" w:rsidP="005559CE">
            <w:pPr>
              <w:pStyle w:val="Default"/>
              <w:snapToGrid w:val="0"/>
              <w:jc w:val="right"/>
              <w:rPr>
                <w:sz w:val="16"/>
                <w:szCs w:val="16"/>
              </w:rPr>
            </w:pPr>
            <w:r w:rsidRPr="005559CE">
              <w:rPr>
                <w:sz w:val="16"/>
                <w:szCs w:val="16"/>
              </w:rPr>
              <w:t xml:space="preserve">1997 </w:t>
            </w:r>
          </w:p>
        </w:tc>
      </w:tr>
      <w:tr w:rsidR="0091621A" w:rsidRPr="005559CE" w:rsidTr="005559CE">
        <w:trPr>
          <w:cantSplit/>
          <w:jc w:val="center"/>
        </w:trPr>
        <w:tc>
          <w:tcPr>
            <w:tcW w:w="1481" w:type="pct"/>
          </w:tcPr>
          <w:p w:rsidR="0091621A" w:rsidRPr="005559CE" w:rsidRDefault="0091621A" w:rsidP="005559CE">
            <w:pPr>
              <w:pStyle w:val="Default"/>
              <w:snapToGrid w:val="0"/>
              <w:rPr>
                <w:sz w:val="16"/>
                <w:szCs w:val="16"/>
              </w:rPr>
            </w:pPr>
            <w:r w:rsidRPr="005559CE">
              <w:rPr>
                <w:sz w:val="16"/>
                <w:szCs w:val="16"/>
              </w:rPr>
              <w:t xml:space="preserve">Benzimidazole </w:t>
            </w:r>
          </w:p>
        </w:tc>
        <w:tc>
          <w:tcPr>
            <w:tcW w:w="1013" w:type="pct"/>
            <w:gridSpan w:val="2"/>
          </w:tcPr>
          <w:p w:rsidR="0091621A" w:rsidRPr="005559CE" w:rsidRDefault="0091621A" w:rsidP="005559CE">
            <w:pPr>
              <w:pStyle w:val="Default"/>
              <w:snapToGrid w:val="0"/>
              <w:rPr>
                <w:sz w:val="16"/>
                <w:szCs w:val="16"/>
              </w:rPr>
            </w:pPr>
            <w:r w:rsidRPr="005559CE">
              <w:rPr>
                <w:i/>
                <w:iCs/>
                <w:sz w:val="16"/>
                <w:szCs w:val="16"/>
              </w:rPr>
              <w:t xml:space="preserve">Sweden </w:t>
            </w:r>
          </w:p>
        </w:tc>
        <w:tc>
          <w:tcPr>
            <w:tcW w:w="1609" w:type="pct"/>
          </w:tcPr>
          <w:p w:rsidR="0091621A" w:rsidRPr="005559CE" w:rsidRDefault="0091621A" w:rsidP="005559CE">
            <w:pPr>
              <w:pStyle w:val="Default"/>
              <w:snapToGrid w:val="0"/>
              <w:jc w:val="center"/>
              <w:rPr>
                <w:sz w:val="16"/>
                <w:szCs w:val="16"/>
              </w:rPr>
            </w:pPr>
            <w:r w:rsidRPr="005559CE">
              <w:rPr>
                <w:sz w:val="16"/>
                <w:szCs w:val="16"/>
              </w:rPr>
              <w:t xml:space="preserve">Höglund </w:t>
            </w:r>
            <w:r w:rsidRPr="005559CE">
              <w:rPr>
                <w:i/>
                <w:iCs/>
                <w:sz w:val="16"/>
                <w:szCs w:val="16"/>
              </w:rPr>
              <w:t xml:space="preserve">et al. </w:t>
            </w:r>
          </w:p>
        </w:tc>
        <w:tc>
          <w:tcPr>
            <w:tcW w:w="897" w:type="pct"/>
          </w:tcPr>
          <w:p w:rsidR="0091621A" w:rsidRPr="005559CE" w:rsidRDefault="0091621A" w:rsidP="005559CE">
            <w:pPr>
              <w:pStyle w:val="Default"/>
              <w:snapToGrid w:val="0"/>
              <w:jc w:val="right"/>
              <w:rPr>
                <w:sz w:val="16"/>
                <w:szCs w:val="16"/>
              </w:rPr>
            </w:pPr>
            <w:r w:rsidRPr="005559CE">
              <w:rPr>
                <w:sz w:val="16"/>
                <w:szCs w:val="16"/>
              </w:rPr>
              <w:t xml:space="preserve">2009 </w:t>
            </w:r>
          </w:p>
        </w:tc>
      </w:tr>
      <w:tr w:rsidR="0091621A" w:rsidRPr="005559CE" w:rsidTr="005559CE">
        <w:trPr>
          <w:cantSplit/>
          <w:jc w:val="center"/>
        </w:trPr>
        <w:tc>
          <w:tcPr>
            <w:tcW w:w="1481" w:type="pct"/>
          </w:tcPr>
          <w:p w:rsidR="0091621A" w:rsidRPr="005559CE" w:rsidRDefault="0091621A" w:rsidP="005559CE">
            <w:pPr>
              <w:pStyle w:val="Default"/>
              <w:snapToGrid w:val="0"/>
              <w:rPr>
                <w:sz w:val="16"/>
                <w:szCs w:val="16"/>
              </w:rPr>
            </w:pPr>
            <w:r w:rsidRPr="005559CE">
              <w:rPr>
                <w:sz w:val="16"/>
                <w:szCs w:val="16"/>
              </w:rPr>
              <w:t xml:space="preserve">Benzimidazole </w:t>
            </w:r>
          </w:p>
        </w:tc>
        <w:tc>
          <w:tcPr>
            <w:tcW w:w="1013" w:type="pct"/>
            <w:gridSpan w:val="2"/>
          </w:tcPr>
          <w:p w:rsidR="0091621A" w:rsidRPr="005559CE" w:rsidRDefault="0091621A" w:rsidP="005559CE">
            <w:pPr>
              <w:pStyle w:val="Default"/>
              <w:snapToGrid w:val="0"/>
              <w:rPr>
                <w:sz w:val="16"/>
                <w:szCs w:val="16"/>
              </w:rPr>
            </w:pPr>
            <w:r w:rsidRPr="005559CE">
              <w:rPr>
                <w:i/>
                <w:iCs/>
                <w:sz w:val="16"/>
                <w:szCs w:val="16"/>
              </w:rPr>
              <w:t xml:space="preserve">France </w:t>
            </w:r>
          </w:p>
        </w:tc>
        <w:tc>
          <w:tcPr>
            <w:tcW w:w="1609" w:type="pct"/>
          </w:tcPr>
          <w:p w:rsidR="0091621A" w:rsidRPr="005559CE" w:rsidRDefault="0091621A" w:rsidP="005559CE">
            <w:pPr>
              <w:pStyle w:val="Default"/>
              <w:snapToGrid w:val="0"/>
              <w:jc w:val="center"/>
              <w:rPr>
                <w:sz w:val="16"/>
                <w:szCs w:val="16"/>
              </w:rPr>
            </w:pPr>
            <w:r w:rsidRPr="005559CE">
              <w:rPr>
                <w:sz w:val="16"/>
                <w:szCs w:val="16"/>
              </w:rPr>
              <w:t xml:space="preserve">Cabaret </w:t>
            </w:r>
            <w:r w:rsidRPr="005559CE">
              <w:rPr>
                <w:i/>
                <w:iCs/>
                <w:sz w:val="16"/>
                <w:szCs w:val="16"/>
              </w:rPr>
              <w:t xml:space="preserve">et al. </w:t>
            </w:r>
          </w:p>
        </w:tc>
        <w:tc>
          <w:tcPr>
            <w:tcW w:w="897" w:type="pct"/>
          </w:tcPr>
          <w:p w:rsidR="0091621A" w:rsidRPr="005559CE" w:rsidRDefault="0091621A" w:rsidP="005559CE">
            <w:pPr>
              <w:pStyle w:val="Default"/>
              <w:snapToGrid w:val="0"/>
              <w:jc w:val="right"/>
              <w:rPr>
                <w:sz w:val="16"/>
                <w:szCs w:val="16"/>
              </w:rPr>
            </w:pPr>
            <w:r w:rsidRPr="005559CE">
              <w:rPr>
                <w:sz w:val="16"/>
                <w:szCs w:val="16"/>
              </w:rPr>
              <w:t xml:space="preserve">1995 </w:t>
            </w:r>
          </w:p>
        </w:tc>
      </w:tr>
      <w:tr w:rsidR="0091621A" w:rsidRPr="005559CE" w:rsidTr="005559CE">
        <w:trPr>
          <w:cantSplit/>
          <w:jc w:val="center"/>
        </w:trPr>
        <w:tc>
          <w:tcPr>
            <w:tcW w:w="5000" w:type="pct"/>
            <w:gridSpan w:val="5"/>
          </w:tcPr>
          <w:p w:rsidR="0091621A" w:rsidRPr="005559CE" w:rsidRDefault="0091621A" w:rsidP="005559CE">
            <w:pPr>
              <w:pStyle w:val="Default"/>
              <w:snapToGrid w:val="0"/>
              <w:jc w:val="center"/>
              <w:rPr>
                <w:sz w:val="16"/>
                <w:szCs w:val="16"/>
              </w:rPr>
            </w:pPr>
            <w:r w:rsidRPr="005559CE">
              <w:rPr>
                <w:b/>
                <w:bCs/>
                <w:i/>
                <w:iCs/>
                <w:sz w:val="16"/>
                <w:szCs w:val="16"/>
              </w:rPr>
              <w:t xml:space="preserve">North America </w:t>
            </w:r>
          </w:p>
        </w:tc>
      </w:tr>
      <w:tr w:rsidR="0091621A" w:rsidRPr="005559CE" w:rsidTr="005559CE">
        <w:trPr>
          <w:cantSplit/>
          <w:jc w:val="center"/>
        </w:trPr>
        <w:tc>
          <w:tcPr>
            <w:tcW w:w="1481" w:type="pct"/>
          </w:tcPr>
          <w:p w:rsidR="0091621A" w:rsidRPr="005559CE" w:rsidRDefault="0091621A" w:rsidP="005559CE">
            <w:pPr>
              <w:pStyle w:val="Default"/>
              <w:snapToGrid w:val="0"/>
              <w:rPr>
                <w:sz w:val="16"/>
                <w:szCs w:val="16"/>
              </w:rPr>
            </w:pPr>
            <w:r w:rsidRPr="005559CE">
              <w:rPr>
                <w:sz w:val="16"/>
                <w:szCs w:val="16"/>
              </w:rPr>
              <w:t xml:space="preserve">Benzimidazole </w:t>
            </w:r>
          </w:p>
        </w:tc>
        <w:tc>
          <w:tcPr>
            <w:tcW w:w="1013" w:type="pct"/>
            <w:gridSpan w:val="2"/>
          </w:tcPr>
          <w:p w:rsidR="0091621A" w:rsidRPr="005559CE" w:rsidRDefault="0091621A" w:rsidP="005559CE">
            <w:pPr>
              <w:pStyle w:val="Default"/>
              <w:snapToGrid w:val="0"/>
              <w:rPr>
                <w:sz w:val="16"/>
                <w:szCs w:val="16"/>
              </w:rPr>
            </w:pPr>
            <w:r w:rsidRPr="005559CE">
              <w:rPr>
                <w:i/>
                <w:iCs/>
                <w:sz w:val="16"/>
                <w:szCs w:val="16"/>
              </w:rPr>
              <w:t xml:space="preserve">U.S.A. </w:t>
            </w:r>
          </w:p>
        </w:tc>
        <w:tc>
          <w:tcPr>
            <w:tcW w:w="1609" w:type="pct"/>
          </w:tcPr>
          <w:p w:rsidR="0091621A" w:rsidRPr="005559CE" w:rsidRDefault="0091621A" w:rsidP="005559CE">
            <w:pPr>
              <w:pStyle w:val="Default"/>
              <w:snapToGrid w:val="0"/>
              <w:jc w:val="center"/>
              <w:rPr>
                <w:sz w:val="16"/>
                <w:szCs w:val="16"/>
              </w:rPr>
            </w:pPr>
            <w:r w:rsidRPr="005559CE">
              <w:rPr>
                <w:sz w:val="16"/>
                <w:szCs w:val="16"/>
              </w:rPr>
              <w:t xml:space="preserve">Theodorides </w:t>
            </w:r>
            <w:r w:rsidRPr="005559CE">
              <w:rPr>
                <w:i/>
                <w:iCs/>
                <w:sz w:val="16"/>
                <w:szCs w:val="16"/>
              </w:rPr>
              <w:t xml:space="preserve">et al. </w:t>
            </w:r>
          </w:p>
        </w:tc>
        <w:tc>
          <w:tcPr>
            <w:tcW w:w="897" w:type="pct"/>
          </w:tcPr>
          <w:p w:rsidR="0091621A" w:rsidRPr="005559CE" w:rsidRDefault="0091621A" w:rsidP="005559CE">
            <w:pPr>
              <w:pStyle w:val="Default"/>
              <w:snapToGrid w:val="0"/>
              <w:jc w:val="right"/>
              <w:rPr>
                <w:sz w:val="16"/>
                <w:szCs w:val="16"/>
              </w:rPr>
            </w:pPr>
            <w:r w:rsidRPr="005559CE">
              <w:rPr>
                <w:sz w:val="16"/>
                <w:szCs w:val="16"/>
              </w:rPr>
              <w:t xml:space="preserve">1970 </w:t>
            </w:r>
          </w:p>
        </w:tc>
      </w:tr>
      <w:tr w:rsidR="0091621A" w:rsidRPr="005559CE" w:rsidTr="005559CE">
        <w:trPr>
          <w:cantSplit/>
          <w:jc w:val="center"/>
        </w:trPr>
        <w:tc>
          <w:tcPr>
            <w:tcW w:w="1481" w:type="pct"/>
          </w:tcPr>
          <w:p w:rsidR="0091621A" w:rsidRPr="005559CE" w:rsidRDefault="0091621A" w:rsidP="005559CE">
            <w:pPr>
              <w:pStyle w:val="Default"/>
              <w:snapToGrid w:val="0"/>
              <w:rPr>
                <w:sz w:val="16"/>
                <w:szCs w:val="16"/>
              </w:rPr>
            </w:pPr>
            <w:r w:rsidRPr="005559CE">
              <w:rPr>
                <w:sz w:val="16"/>
                <w:szCs w:val="16"/>
              </w:rPr>
              <w:t xml:space="preserve">Thiabendazole </w:t>
            </w:r>
          </w:p>
        </w:tc>
        <w:tc>
          <w:tcPr>
            <w:tcW w:w="1013" w:type="pct"/>
            <w:gridSpan w:val="2"/>
          </w:tcPr>
          <w:p w:rsidR="0091621A" w:rsidRPr="005559CE" w:rsidRDefault="0091621A" w:rsidP="005559CE">
            <w:pPr>
              <w:pStyle w:val="Default"/>
              <w:snapToGrid w:val="0"/>
              <w:rPr>
                <w:sz w:val="16"/>
                <w:szCs w:val="16"/>
              </w:rPr>
            </w:pPr>
            <w:r w:rsidRPr="005559CE">
              <w:rPr>
                <w:i/>
                <w:iCs/>
                <w:sz w:val="16"/>
                <w:szCs w:val="16"/>
              </w:rPr>
              <w:t xml:space="preserve">U.S.A. </w:t>
            </w:r>
          </w:p>
        </w:tc>
        <w:tc>
          <w:tcPr>
            <w:tcW w:w="1609" w:type="pct"/>
          </w:tcPr>
          <w:p w:rsidR="0091621A" w:rsidRPr="005559CE" w:rsidRDefault="0091621A" w:rsidP="005559CE">
            <w:pPr>
              <w:pStyle w:val="Default"/>
              <w:snapToGrid w:val="0"/>
              <w:jc w:val="center"/>
              <w:rPr>
                <w:sz w:val="16"/>
                <w:szCs w:val="16"/>
              </w:rPr>
            </w:pPr>
            <w:r w:rsidRPr="005559CE">
              <w:rPr>
                <w:sz w:val="16"/>
                <w:szCs w:val="16"/>
              </w:rPr>
              <w:t xml:space="preserve">Miller &amp; Baker </w:t>
            </w:r>
          </w:p>
        </w:tc>
        <w:tc>
          <w:tcPr>
            <w:tcW w:w="897" w:type="pct"/>
          </w:tcPr>
          <w:p w:rsidR="0091621A" w:rsidRPr="005559CE" w:rsidRDefault="0091621A" w:rsidP="005559CE">
            <w:pPr>
              <w:pStyle w:val="Default"/>
              <w:snapToGrid w:val="0"/>
              <w:jc w:val="right"/>
              <w:rPr>
                <w:sz w:val="16"/>
                <w:szCs w:val="16"/>
              </w:rPr>
            </w:pPr>
            <w:r w:rsidRPr="005559CE">
              <w:rPr>
                <w:sz w:val="16"/>
                <w:szCs w:val="16"/>
              </w:rPr>
              <w:t xml:space="preserve">1980 </w:t>
            </w:r>
          </w:p>
        </w:tc>
      </w:tr>
      <w:tr w:rsidR="0091621A" w:rsidRPr="005559CE" w:rsidTr="005559CE">
        <w:trPr>
          <w:cantSplit/>
          <w:jc w:val="center"/>
        </w:trPr>
        <w:tc>
          <w:tcPr>
            <w:tcW w:w="5000" w:type="pct"/>
            <w:gridSpan w:val="5"/>
          </w:tcPr>
          <w:p w:rsidR="0091621A" w:rsidRPr="005559CE" w:rsidRDefault="0091621A" w:rsidP="005559CE">
            <w:pPr>
              <w:pStyle w:val="Default"/>
              <w:snapToGrid w:val="0"/>
              <w:jc w:val="center"/>
              <w:rPr>
                <w:sz w:val="16"/>
                <w:szCs w:val="16"/>
              </w:rPr>
            </w:pPr>
            <w:r w:rsidRPr="005559CE">
              <w:rPr>
                <w:b/>
                <w:bCs/>
                <w:i/>
                <w:iCs/>
                <w:sz w:val="16"/>
                <w:szCs w:val="16"/>
              </w:rPr>
              <w:t xml:space="preserve">Oceania </w:t>
            </w:r>
          </w:p>
        </w:tc>
      </w:tr>
      <w:tr w:rsidR="0091621A" w:rsidRPr="005559CE" w:rsidTr="005559CE">
        <w:trPr>
          <w:cantSplit/>
          <w:jc w:val="center"/>
        </w:trPr>
        <w:tc>
          <w:tcPr>
            <w:tcW w:w="1481" w:type="pct"/>
          </w:tcPr>
          <w:p w:rsidR="0091621A" w:rsidRPr="005559CE" w:rsidRDefault="0091621A" w:rsidP="005559CE">
            <w:pPr>
              <w:pStyle w:val="Default"/>
              <w:snapToGrid w:val="0"/>
              <w:rPr>
                <w:sz w:val="16"/>
                <w:szCs w:val="16"/>
              </w:rPr>
            </w:pPr>
            <w:r w:rsidRPr="005559CE">
              <w:rPr>
                <w:sz w:val="16"/>
                <w:szCs w:val="16"/>
              </w:rPr>
              <w:t xml:space="preserve">Thiabendazole </w:t>
            </w:r>
          </w:p>
        </w:tc>
        <w:tc>
          <w:tcPr>
            <w:tcW w:w="1013" w:type="pct"/>
            <w:gridSpan w:val="2"/>
          </w:tcPr>
          <w:p w:rsidR="0091621A" w:rsidRPr="005559CE" w:rsidRDefault="0091621A" w:rsidP="005559CE">
            <w:pPr>
              <w:pStyle w:val="Default"/>
              <w:snapToGrid w:val="0"/>
              <w:rPr>
                <w:sz w:val="16"/>
                <w:szCs w:val="16"/>
              </w:rPr>
            </w:pPr>
            <w:r w:rsidRPr="005559CE">
              <w:rPr>
                <w:i/>
                <w:iCs/>
                <w:sz w:val="16"/>
                <w:szCs w:val="16"/>
              </w:rPr>
              <w:t xml:space="preserve">Australia </w:t>
            </w:r>
          </w:p>
        </w:tc>
        <w:tc>
          <w:tcPr>
            <w:tcW w:w="1609" w:type="pct"/>
          </w:tcPr>
          <w:p w:rsidR="0091621A" w:rsidRPr="005559CE" w:rsidRDefault="0091621A" w:rsidP="005559CE">
            <w:pPr>
              <w:pStyle w:val="Default"/>
              <w:snapToGrid w:val="0"/>
              <w:jc w:val="center"/>
              <w:rPr>
                <w:sz w:val="16"/>
                <w:szCs w:val="16"/>
              </w:rPr>
            </w:pPr>
            <w:r w:rsidRPr="005559CE">
              <w:rPr>
                <w:sz w:val="16"/>
                <w:szCs w:val="16"/>
              </w:rPr>
              <w:t xml:space="preserve">Webb </w:t>
            </w:r>
            <w:r w:rsidRPr="005559CE">
              <w:rPr>
                <w:i/>
                <w:iCs/>
                <w:sz w:val="16"/>
                <w:szCs w:val="16"/>
              </w:rPr>
              <w:t xml:space="preserve">et al. </w:t>
            </w:r>
          </w:p>
        </w:tc>
        <w:tc>
          <w:tcPr>
            <w:tcW w:w="897" w:type="pct"/>
          </w:tcPr>
          <w:p w:rsidR="0091621A" w:rsidRPr="005559CE" w:rsidRDefault="0091621A" w:rsidP="005559CE">
            <w:pPr>
              <w:pStyle w:val="Default"/>
              <w:snapToGrid w:val="0"/>
              <w:jc w:val="right"/>
              <w:rPr>
                <w:sz w:val="16"/>
                <w:szCs w:val="16"/>
              </w:rPr>
            </w:pPr>
            <w:r w:rsidRPr="005559CE">
              <w:rPr>
                <w:sz w:val="16"/>
                <w:szCs w:val="16"/>
              </w:rPr>
              <w:t xml:space="preserve">1979 </w:t>
            </w:r>
          </w:p>
        </w:tc>
      </w:tr>
      <w:tr w:rsidR="0091621A" w:rsidRPr="005559CE" w:rsidTr="005559CE">
        <w:trPr>
          <w:cantSplit/>
          <w:jc w:val="center"/>
        </w:trPr>
        <w:tc>
          <w:tcPr>
            <w:tcW w:w="1481" w:type="pct"/>
          </w:tcPr>
          <w:p w:rsidR="0091621A" w:rsidRPr="005559CE" w:rsidRDefault="0091621A" w:rsidP="005559CE">
            <w:pPr>
              <w:pStyle w:val="Default"/>
              <w:snapToGrid w:val="0"/>
              <w:rPr>
                <w:sz w:val="16"/>
                <w:szCs w:val="16"/>
              </w:rPr>
            </w:pPr>
            <w:r w:rsidRPr="005559CE">
              <w:rPr>
                <w:sz w:val="16"/>
                <w:szCs w:val="16"/>
              </w:rPr>
              <w:t xml:space="preserve">Benzimidazole &amp; Levamisole </w:t>
            </w:r>
          </w:p>
        </w:tc>
        <w:tc>
          <w:tcPr>
            <w:tcW w:w="1013" w:type="pct"/>
            <w:gridSpan w:val="2"/>
          </w:tcPr>
          <w:p w:rsidR="0091621A" w:rsidRPr="005559CE" w:rsidRDefault="0091621A" w:rsidP="005559CE">
            <w:pPr>
              <w:pStyle w:val="Default"/>
              <w:snapToGrid w:val="0"/>
              <w:rPr>
                <w:sz w:val="16"/>
                <w:szCs w:val="16"/>
              </w:rPr>
            </w:pPr>
            <w:r w:rsidRPr="005559CE">
              <w:rPr>
                <w:i/>
                <w:iCs/>
                <w:sz w:val="16"/>
                <w:szCs w:val="16"/>
              </w:rPr>
              <w:t xml:space="preserve">Australia </w:t>
            </w:r>
          </w:p>
        </w:tc>
        <w:tc>
          <w:tcPr>
            <w:tcW w:w="1609" w:type="pct"/>
          </w:tcPr>
          <w:p w:rsidR="0091621A" w:rsidRPr="005559CE" w:rsidRDefault="0091621A" w:rsidP="005559CE">
            <w:pPr>
              <w:pStyle w:val="Default"/>
              <w:snapToGrid w:val="0"/>
              <w:jc w:val="center"/>
              <w:rPr>
                <w:sz w:val="16"/>
                <w:szCs w:val="16"/>
              </w:rPr>
            </w:pPr>
            <w:r w:rsidRPr="005559CE">
              <w:rPr>
                <w:sz w:val="16"/>
                <w:szCs w:val="16"/>
              </w:rPr>
              <w:t xml:space="preserve">Green </w:t>
            </w:r>
            <w:r w:rsidRPr="005559CE">
              <w:rPr>
                <w:i/>
                <w:iCs/>
                <w:sz w:val="16"/>
                <w:szCs w:val="16"/>
              </w:rPr>
              <w:t xml:space="preserve">et al. </w:t>
            </w:r>
          </w:p>
        </w:tc>
        <w:tc>
          <w:tcPr>
            <w:tcW w:w="897" w:type="pct"/>
          </w:tcPr>
          <w:p w:rsidR="0091621A" w:rsidRPr="005559CE" w:rsidRDefault="0091621A" w:rsidP="005559CE">
            <w:pPr>
              <w:pStyle w:val="Default"/>
              <w:snapToGrid w:val="0"/>
              <w:jc w:val="right"/>
              <w:rPr>
                <w:sz w:val="16"/>
                <w:szCs w:val="16"/>
              </w:rPr>
            </w:pPr>
            <w:r w:rsidRPr="005559CE">
              <w:rPr>
                <w:sz w:val="16"/>
                <w:szCs w:val="16"/>
              </w:rPr>
              <w:t xml:space="preserve">1981 </w:t>
            </w:r>
          </w:p>
        </w:tc>
      </w:tr>
      <w:tr w:rsidR="0091621A" w:rsidRPr="005559CE" w:rsidTr="005559CE">
        <w:trPr>
          <w:cantSplit/>
          <w:jc w:val="center"/>
        </w:trPr>
        <w:tc>
          <w:tcPr>
            <w:tcW w:w="1481" w:type="pct"/>
          </w:tcPr>
          <w:p w:rsidR="0091621A" w:rsidRPr="005559CE" w:rsidRDefault="0091621A" w:rsidP="005559CE">
            <w:pPr>
              <w:pStyle w:val="Default"/>
              <w:snapToGrid w:val="0"/>
              <w:rPr>
                <w:sz w:val="16"/>
                <w:szCs w:val="16"/>
              </w:rPr>
            </w:pPr>
            <w:r w:rsidRPr="005559CE">
              <w:rPr>
                <w:sz w:val="16"/>
                <w:szCs w:val="16"/>
              </w:rPr>
              <w:t xml:space="preserve">Ivermectin </w:t>
            </w:r>
          </w:p>
        </w:tc>
        <w:tc>
          <w:tcPr>
            <w:tcW w:w="1013" w:type="pct"/>
            <w:gridSpan w:val="2"/>
          </w:tcPr>
          <w:p w:rsidR="0091621A" w:rsidRPr="005559CE" w:rsidRDefault="0091621A" w:rsidP="005559CE">
            <w:pPr>
              <w:pStyle w:val="Default"/>
              <w:snapToGrid w:val="0"/>
              <w:rPr>
                <w:sz w:val="16"/>
                <w:szCs w:val="16"/>
              </w:rPr>
            </w:pPr>
            <w:r w:rsidRPr="005559CE">
              <w:rPr>
                <w:i/>
                <w:iCs/>
                <w:sz w:val="16"/>
                <w:szCs w:val="16"/>
              </w:rPr>
              <w:t xml:space="preserve">Australia </w:t>
            </w:r>
          </w:p>
        </w:tc>
        <w:tc>
          <w:tcPr>
            <w:tcW w:w="1609" w:type="pct"/>
          </w:tcPr>
          <w:p w:rsidR="0091621A" w:rsidRPr="005559CE" w:rsidRDefault="0091621A" w:rsidP="005559CE">
            <w:pPr>
              <w:pStyle w:val="Default"/>
              <w:snapToGrid w:val="0"/>
              <w:jc w:val="center"/>
              <w:rPr>
                <w:sz w:val="16"/>
                <w:szCs w:val="16"/>
              </w:rPr>
            </w:pPr>
            <w:r w:rsidRPr="005559CE">
              <w:rPr>
                <w:sz w:val="16"/>
                <w:szCs w:val="16"/>
              </w:rPr>
              <w:t xml:space="preserve">LeJambre </w:t>
            </w:r>
            <w:r w:rsidRPr="005559CE">
              <w:rPr>
                <w:i/>
                <w:iCs/>
                <w:sz w:val="16"/>
                <w:szCs w:val="16"/>
              </w:rPr>
              <w:t xml:space="preserve">et al. </w:t>
            </w:r>
          </w:p>
        </w:tc>
        <w:tc>
          <w:tcPr>
            <w:tcW w:w="897" w:type="pct"/>
          </w:tcPr>
          <w:p w:rsidR="0091621A" w:rsidRPr="005559CE" w:rsidRDefault="0091621A" w:rsidP="005559CE">
            <w:pPr>
              <w:pStyle w:val="Default"/>
              <w:snapToGrid w:val="0"/>
              <w:jc w:val="right"/>
              <w:rPr>
                <w:sz w:val="16"/>
                <w:szCs w:val="16"/>
              </w:rPr>
            </w:pPr>
            <w:r w:rsidRPr="005559CE">
              <w:rPr>
                <w:sz w:val="16"/>
                <w:szCs w:val="16"/>
              </w:rPr>
              <w:t xml:space="preserve">1995 </w:t>
            </w:r>
          </w:p>
        </w:tc>
      </w:tr>
      <w:tr w:rsidR="0091621A" w:rsidRPr="005559CE" w:rsidTr="005559CE">
        <w:trPr>
          <w:cantSplit/>
          <w:jc w:val="center"/>
        </w:trPr>
        <w:tc>
          <w:tcPr>
            <w:tcW w:w="1481" w:type="pct"/>
          </w:tcPr>
          <w:p w:rsidR="0091621A" w:rsidRPr="005559CE" w:rsidRDefault="0091621A" w:rsidP="005559CE">
            <w:pPr>
              <w:pStyle w:val="Default"/>
              <w:snapToGrid w:val="0"/>
              <w:rPr>
                <w:sz w:val="16"/>
                <w:szCs w:val="16"/>
              </w:rPr>
            </w:pPr>
            <w:r w:rsidRPr="005559CE">
              <w:rPr>
                <w:sz w:val="16"/>
                <w:szCs w:val="16"/>
              </w:rPr>
              <w:t xml:space="preserve">Ivermectin </w:t>
            </w:r>
          </w:p>
        </w:tc>
        <w:tc>
          <w:tcPr>
            <w:tcW w:w="1013" w:type="pct"/>
            <w:gridSpan w:val="2"/>
          </w:tcPr>
          <w:p w:rsidR="0091621A" w:rsidRPr="005559CE" w:rsidRDefault="0091621A" w:rsidP="005559CE">
            <w:pPr>
              <w:pStyle w:val="Default"/>
              <w:snapToGrid w:val="0"/>
              <w:rPr>
                <w:sz w:val="16"/>
                <w:szCs w:val="16"/>
              </w:rPr>
            </w:pPr>
            <w:r w:rsidRPr="005559CE">
              <w:rPr>
                <w:i/>
                <w:iCs/>
                <w:sz w:val="16"/>
                <w:szCs w:val="16"/>
              </w:rPr>
              <w:t xml:space="preserve">New Zealand </w:t>
            </w:r>
          </w:p>
        </w:tc>
        <w:tc>
          <w:tcPr>
            <w:tcW w:w="1609" w:type="pct"/>
          </w:tcPr>
          <w:p w:rsidR="0091621A" w:rsidRPr="005559CE" w:rsidRDefault="0091621A" w:rsidP="005559CE">
            <w:pPr>
              <w:pStyle w:val="Default"/>
              <w:snapToGrid w:val="0"/>
              <w:jc w:val="center"/>
              <w:rPr>
                <w:sz w:val="16"/>
                <w:szCs w:val="16"/>
              </w:rPr>
            </w:pPr>
            <w:r w:rsidRPr="005559CE">
              <w:rPr>
                <w:sz w:val="16"/>
                <w:szCs w:val="16"/>
              </w:rPr>
              <w:t xml:space="preserve">Vickers </w:t>
            </w:r>
            <w:r w:rsidRPr="005559CE">
              <w:rPr>
                <w:i/>
                <w:iCs/>
                <w:sz w:val="16"/>
                <w:szCs w:val="16"/>
              </w:rPr>
              <w:t xml:space="preserve">et al. </w:t>
            </w:r>
          </w:p>
        </w:tc>
        <w:tc>
          <w:tcPr>
            <w:tcW w:w="897" w:type="pct"/>
          </w:tcPr>
          <w:p w:rsidR="0091621A" w:rsidRPr="005559CE" w:rsidRDefault="0091621A" w:rsidP="005559CE">
            <w:pPr>
              <w:pStyle w:val="Default"/>
              <w:snapToGrid w:val="0"/>
              <w:jc w:val="right"/>
              <w:rPr>
                <w:sz w:val="16"/>
                <w:szCs w:val="16"/>
              </w:rPr>
            </w:pPr>
            <w:r w:rsidRPr="005559CE">
              <w:rPr>
                <w:sz w:val="16"/>
                <w:szCs w:val="16"/>
              </w:rPr>
              <w:t xml:space="preserve">2001 </w:t>
            </w:r>
          </w:p>
        </w:tc>
      </w:tr>
      <w:tr w:rsidR="0091621A" w:rsidRPr="005559CE" w:rsidTr="005559CE">
        <w:trPr>
          <w:cantSplit/>
          <w:jc w:val="center"/>
        </w:trPr>
        <w:tc>
          <w:tcPr>
            <w:tcW w:w="5000" w:type="pct"/>
            <w:gridSpan w:val="5"/>
          </w:tcPr>
          <w:p w:rsidR="0091621A" w:rsidRPr="005559CE" w:rsidRDefault="0091621A" w:rsidP="005559CE">
            <w:pPr>
              <w:pStyle w:val="Default"/>
              <w:snapToGrid w:val="0"/>
              <w:jc w:val="center"/>
              <w:rPr>
                <w:sz w:val="16"/>
                <w:szCs w:val="16"/>
              </w:rPr>
            </w:pPr>
            <w:r w:rsidRPr="005559CE">
              <w:rPr>
                <w:b/>
                <w:bCs/>
                <w:i/>
                <w:iCs/>
                <w:sz w:val="16"/>
                <w:szCs w:val="16"/>
              </w:rPr>
              <w:t xml:space="preserve">South America </w:t>
            </w:r>
          </w:p>
        </w:tc>
      </w:tr>
      <w:tr w:rsidR="0091621A" w:rsidRPr="005559CE" w:rsidTr="005559CE">
        <w:trPr>
          <w:cantSplit/>
          <w:jc w:val="center"/>
        </w:trPr>
        <w:tc>
          <w:tcPr>
            <w:tcW w:w="1481" w:type="pct"/>
          </w:tcPr>
          <w:p w:rsidR="0091621A" w:rsidRPr="005559CE" w:rsidRDefault="0091621A" w:rsidP="005559CE">
            <w:pPr>
              <w:pStyle w:val="Default"/>
              <w:snapToGrid w:val="0"/>
              <w:rPr>
                <w:sz w:val="16"/>
                <w:szCs w:val="16"/>
              </w:rPr>
            </w:pPr>
            <w:r w:rsidRPr="005559CE">
              <w:rPr>
                <w:sz w:val="16"/>
                <w:szCs w:val="16"/>
              </w:rPr>
              <w:t xml:space="preserve">Benzimidazole &amp; Levamisole, Ivermectin </w:t>
            </w:r>
          </w:p>
        </w:tc>
        <w:tc>
          <w:tcPr>
            <w:tcW w:w="990" w:type="pct"/>
          </w:tcPr>
          <w:p w:rsidR="0091621A" w:rsidRPr="005559CE" w:rsidRDefault="0091621A" w:rsidP="005559CE">
            <w:pPr>
              <w:pStyle w:val="Default"/>
              <w:snapToGrid w:val="0"/>
              <w:rPr>
                <w:sz w:val="16"/>
                <w:szCs w:val="16"/>
              </w:rPr>
            </w:pPr>
            <w:r w:rsidRPr="005559CE">
              <w:rPr>
                <w:i/>
                <w:iCs/>
                <w:sz w:val="16"/>
                <w:szCs w:val="16"/>
              </w:rPr>
              <w:t xml:space="preserve">Brazil </w:t>
            </w:r>
          </w:p>
        </w:tc>
        <w:tc>
          <w:tcPr>
            <w:tcW w:w="1632" w:type="pct"/>
            <w:gridSpan w:val="2"/>
          </w:tcPr>
          <w:p w:rsidR="0091621A" w:rsidRPr="005559CE" w:rsidRDefault="0091621A" w:rsidP="005559CE">
            <w:pPr>
              <w:pStyle w:val="Default"/>
              <w:snapToGrid w:val="0"/>
              <w:jc w:val="center"/>
              <w:rPr>
                <w:sz w:val="16"/>
                <w:szCs w:val="16"/>
              </w:rPr>
            </w:pPr>
            <w:r w:rsidRPr="005559CE">
              <w:rPr>
                <w:sz w:val="16"/>
                <w:szCs w:val="16"/>
              </w:rPr>
              <w:t xml:space="preserve">Echevarria </w:t>
            </w:r>
            <w:r w:rsidRPr="005559CE">
              <w:rPr>
                <w:i/>
                <w:iCs/>
                <w:sz w:val="16"/>
                <w:szCs w:val="16"/>
              </w:rPr>
              <w:t xml:space="preserve">et al. </w:t>
            </w:r>
          </w:p>
        </w:tc>
        <w:tc>
          <w:tcPr>
            <w:tcW w:w="897" w:type="pct"/>
          </w:tcPr>
          <w:p w:rsidR="0091621A" w:rsidRPr="005559CE" w:rsidRDefault="0091621A" w:rsidP="005559CE">
            <w:pPr>
              <w:pStyle w:val="Default"/>
              <w:snapToGrid w:val="0"/>
              <w:jc w:val="right"/>
              <w:rPr>
                <w:sz w:val="16"/>
                <w:szCs w:val="16"/>
              </w:rPr>
            </w:pPr>
            <w:r w:rsidRPr="005559CE">
              <w:rPr>
                <w:sz w:val="16"/>
                <w:szCs w:val="16"/>
              </w:rPr>
              <w:t xml:space="preserve">1996 </w:t>
            </w:r>
          </w:p>
        </w:tc>
      </w:tr>
      <w:tr w:rsidR="0091621A" w:rsidRPr="005559CE" w:rsidTr="005559CE">
        <w:trPr>
          <w:cantSplit/>
          <w:jc w:val="center"/>
        </w:trPr>
        <w:tc>
          <w:tcPr>
            <w:tcW w:w="1481" w:type="pct"/>
          </w:tcPr>
          <w:p w:rsidR="0091621A" w:rsidRPr="005559CE" w:rsidRDefault="0091621A" w:rsidP="005559CE">
            <w:pPr>
              <w:pStyle w:val="Default"/>
              <w:snapToGrid w:val="0"/>
              <w:rPr>
                <w:sz w:val="16"/>
                <w:szCs w:val="16"/>
              </w:rPr>
            </w:pPr>
            <w:r w:rsidRPr="005559CE">
              <w:rPr>
                <w:sz w:val="16"/>
                <w:szCs w:val="16"/>
              </w:rPr>
              <w:t xml:space="preserve">Benzimidazole &amp; Levamisole, Ivermectin </w:t>
            </w:r>
          </w:p>
        </w:tc>
        <w:tc>
          <w:tcPr>
            <w:tcW w:w="990" w:type="pct"/>
          </w:tcPr>
          <w:p w:rsidR="0091621A" w:rsidRPr="005559CE" w:rsidRDefault="0091621A" w:rsidP="005559CE">
            <w:pPr>
              <w:pStyle w:val="Default"/>
              <w:snapToGrid w:val="0"/>
              <w:rPr>
                <w:sz w:val="16"/>
                <w:szCs w:val="16"/>
              </w:rPr>
            </w:pPr>
            <w:r w:rsidRPr="005559CE">
              <w:rPr>
                <w:i/>
                <w:iCs/>
                <w:sz w:val="16"/>
                <w:szCs w:val="16"/>
              </w:rPr>
              <w:t xml:space="preserve">Argentina </w:t>
            </w:r>
          </w:p>
        </w:tc>
        <w:tc>
          <w:tcPr>
            <w:tcW w:w="1632" w:type="pct"/>
            <w:gridSpan w:val="2"/>
          </w:tcPr>
          <w:p w:rsidR="0091621A" w:rsidRPr="005559CE" w:rsidRDefault="0091621A" w:rsidP="005559CE">
            <w:pPr>
              <w:pStyle w:val="Default"/>
              <w:snapToGrid w:val="0"/>
              <w:jc w:val="center"/>
              <w:rPr>
                <w:sz w:val="16"/>
                <w:szCs w:val="16"/>
              </w:rPr>
            </w:pPr>
            <w:r w:rsidRPr="005559CE">
              <w:rPr>
                <w:sz w:val="16"/>
                <w:szCs w:val="16"/>
              </w:rPr>
              <w:t xml:space="preserve">Eddi </w:t>
            </w:r>
            <w:r w:rsidRPr="005559CE">
              <w:rPr>
                <w:i/>
                <w:iCs/>
                <w:sz w:val="16"/>
                <w:szCs w:val="16"/>
              </w:rPr>
              <w:t xml:space="preserve">et al. </w:t>
            </w:r>
          </w:p>
        </w:tc>
        <w:tc>
          <w:tcPr>
            <w:tcW w:w="897" w:type="pct"/>
          </w:tcPr>
          <w:p w:rsidR="0091621A" w:rsidRPr="005559CE" w:rsidRDefault="0091621A" w:rsidP="005559CE">
            <w:pPr>
              <w:pStyle w:val="Default"/>
              <w:snapToGrid w:val="0"/>
              <w:jc w:val="right"/>
              <w:rPr>
                <w:sz w:val="16"/>
                <w:szCs w:val="16"/>
              </w:rPr>
            </w:pPr>
            <w:r w:rsidRPr="005559CE">
              <w:rPr>
                <w:sz w:val="16"/>
                <w:szCs w:val="16"/>
              </w:rPr>
              <w:t xml:space="preserve">1996 </w:t>
            </w:r>
          </w:p>
        </w:tc>
      </w:tr>
    </w:tbl>
    <w:p w:rsidR="009453A6" w:rsidRPr="00154B42" w:rsidRDefault="009635E2" w:rsidP="005559CE">
      <w:pPr>
        <w:adjustRightInd w:val="0"/>
        <w:snapToGrid w:val="0"/>
        <w:jc w:val="both"/>
        <w:rPr>
          <w:b/>
          <w:sz w:val="20"/>
          <w:szCs w:val="20"/>
        </w:rPr>
      </w:pPr>
      <w:r w:rsidRPr="00154B42">
        <w:rPr>
          <w:b/>
          <w:sz w:val="20"/>
          <w:szCs w:val="20"/>
        </w:rPr>
        <w:t>3.4.</w:t>
      </w:r>
      <w:r w:rsidR="00E70689" w:rsidRPr="00154B42">
        <w:rPr>
          <w:b/>
          <w:sz w:val="20"/>
          <w:szCs w:val="20"/>
        </w:rPr>
        <w:t xml:space="preserve"> </w:t>
      </w:r>
      <w:r w:rsidR="000371D2" w:rsidRPr="00154B42">
        <w:rPr>
          <w:b/>
          <w:sz w:val="20"/>
          <w:szCs w:val="20"/>
        </w:rPr>
        <w:t xml:space="preserve">Novel Approaches to control and recent developments in the development of vaccines against </w:t>
      </w:r>
      <w:r w:rsidR="000371D2" w:rsidRPr="00154B42">
        <w:rPr>
          <w:b/>
          <w:i/>
          <w:sz w:val="20"/>
          <w:szCs w:val="20"/>
        </w:rPr>
        <w:t xml:space="preserve">Haemonchus contortus </w:t>
      </w:r>
      <w:r w:rsidR="00717EC9" w:rsidRPr="00154B42">
        <w:rPr>
          <w:b/>
          <w:sz w:val="20"/>
          <w:szCs w:val="20"/>
        </w:rPr>
        <w:t>using proteins obtained as a</w:t>
      </w:r>
      <w:r w:rsidR="000371D2" w:rsidRPr="00154B42">
        <w:rPr>
          <w:b/>
          <w:sz w:val="20"/>
          <w:szCs w:val="20"/>
        </w:rPr>
        <w:t xml:space="preserve"> result of Electrophoresis</w:t>
      </w:r>
    </w:p>
    <w:p w:rsidR="009453A6" w:rsidRPr="00154B42" w:rsidRDefault="00FE1F6B" w:rsidP="005559CE">
      <w:pPr>
        <w:autoSpaceDE w:val="0"/>
        <w:autoSpaceDN w:val="0"/>
        <w:adjustRightInd w:val="0"/>
        <w:snapToGrid w:val="0"/>
        <w:ind w:firstLine="720"/>
        <w:jc w:val="both"/>
        <w:rPr>
          <w:sz w:val="20"/>
          <w:szCs w:val="20"/>
          <w:lang w:val="en-US" w:eastAsia="en-US"/>
        </w:rPr>
      </w:pPr>
      <w:r w:rsidRPr="00154B42">
        <w:rPr>
          <w:sz w:val="20"/>
          <w:szCs w:val="20"/>
          <w:lang w:val="en-US" w:eastAsia="en-US"/>
        </w:rPr>
        <w:t>Researchers worldwide have been studying new strategies and novel approaches</w:t>
      </w:r>
      <w:r w:rsidR="00874519" w:rsidRPr="00154B42">
        <w:rPr>
          <w:sz w:val="20"/>
          <w:szCs w:val="20"/>
          <w:lang w:val="en-US" w:eastAsia="en-US"/>
        </w:rPr>
        <w:t xml:space="preserve"> </w:t>
      </w:r>
      <w:r w:rsidRPr="00154B42">
        <w:rPr>
          <w:sz w:val="20"/>
          <w:szCs w:val="20"/>
          <w:lang w:val="en-US" w:eastAsia="en-US"/>
        </w:rPr>
        <w:t xml:space="preserve">to the control of </w:t>
      </w:r>
      <w:r w:rsidRPr="00154B42">
        <w:rPr>
          <w:i/>
          <w:iCs/>
          <w:sz w:val="20"/>
          <w:szCs w:val="20"/>
          <w:lang w:val="en-US" w:eastAsia="en-US"/>
        </w:rPr>
        <w:t xml:space="preserve">H. contortus </w:t>
      </w:r>
      <w:r w:rsidRPr="00154B42">
        <w:rPr>
          <w:sz w:val="20"/>
          <w:szCs w:val="20"/>
          <w:lang w:val="en-US" w:eastAsia="en-US"/>
        </w:rPr>
        <w:t>in hopes to alleviate the current dependency on</w:t>
      </w:r>
      <w:r w:rsidR="00874519" w:rsidRPr="00154B42">
        <w:rPr>
          <w:sz w:val="20"/>
          <w:szCs w:val="20"/>
          <w:lang w:val="en-US" w:eastAsia="en-US"/>
        </w:rPr>
        <w:t xml:space="preserve"> </w:t>
      </w:r>
      <w:r w:rsidRPr="00154B42">
        <w:rPr>
          <w:sz w:val="20"/>
          <w:szCs w:val="20"/>
          <w:lang w:val="en-US" w:eastAsia="en-US"/>
        </w:rPr>
        <w:t>anthelmintics that are becoming less efficacious (Waller, 2004). Copper-oxide wire</w:t>
      </w:r>
      <w:r w:rsidR="00874519" w:rsidRPr="00154B42">
        <w:rPr>
          <w:sz w:val="20"/>
          <w:szCs w:val="20"/>
          <w:lang w:val="en-US" w:eastAsia="en-US"/>
        </w:rPr>
        <w:t xml:space="preserve"> </w:t>
      </w:r>
      <w:r w:rsidRPr="00154B42">
        <w:rPr>
          <w:sz w:val="20"/>
          <w:szCs w:val="20"/>
          <w:lang w:val="en-US" w:eastAsia="en-US"/>
        </w:rPr>
        <w:t>particle boluses have shown very positive results in reducing FEC in recent work but</w:t>
      </w:r>
      <w:r w:rsidR="00874519" w:rsidRPr="00154B42">
        <w:rPr>
          <w:sz w:val="20"/>
          <w:szCs w:val="20"/>
          <w:lang w:val="en-US" w:eastAsia="en-US"/>
        </w:rPr>
        <w:t xml:space="preserve"> </w:t>
      </w:r>
      <w:r w:rsidRPr="00154B42">
        <w:rPr>
          <w:sz w:val="20"/>
          <w:szCs w:val="20"/>
          <w:lang w:val="en-US" w:eastAsia="en-US"/>
        </w:rPr>
        <w:t>much research is left to ensure the safety of the copper in sheep and goats (Burke et al.,</w:t>
      </w:r>
      <w:r w:rsidR="00874519" w:rsidRPr="00154B42">
        <w:rPr>
          <w:sz w:val="20"/>
          <w:szCs w:val="20"/>
          <w:lang w:val="en-US" w:eastAsia="en-US"/>
        </w:rPr>
        <w:t xml:space="preserve"> </w:t>
      </w:r>
      <w:r w:rsidRPr="00154B42">
        <w:rPr>
          <w:sz w:val="20"/>
          <w:szCs w:val="20"/>
          <w:lang w:val="en-US" w:eastAsia="en-US"/>
        </w:rPr>
        <w:t>2004). Condensed tannin (CT)-containing forages are another new approach to</w:t>
      </w:r>
      <w:r w:rsidR="00874519" w:rsidRPr="00154B42">
        <w:rPr>
          <w:sz w:val="20"/>
          <w:szCs w:val="20"/>
          <w:lang w:val="en-US" w:eastAsia="en-US"/>
        </w:rPr>
        <w:t xml:space="preserve"> </w:t>
      </w:r>
      <w:r w:rsidRPr="00154B42">
        <w:rPr>
          <w:sz w:val="20"/>
          <w:szCs w:val="20"/>
          <w:lang w:val="en-US" w:eastAsia="en-US"/>
        </w:rPr>
        <w:t>controlling haemonchosis (Paolini et al.,</w:t>
      </w:r>
      <w:r w:rsidR="006D6D84" w:rsidRPr="00154B42">
        <w:rPr>
          <w:sz w:val="20"/>
          <w:szCs w:val="20"/>
          <w:lang w:val="en-US" w:eastAsia="en-US"/>
        </w:rPr>
        <w:t xml:space="preserve"> 2003; Athanasiadou et al., 2001</w:t>
      </w:r>
      <w:r w:rsidRPr="00154B42">
        <w:rPr>
          <w:sz w:val="20"/>
          <w:szCs w:val="20"/>
          <w:lang w:val="en-US" w:eastAsia="en-US"/>
        </w:rPr>
        <w:t>). Research</w:t>
      </w:r>
      <w:r w:rsidR="00874519" w:rsidRPr="00154B42">
        <w:rPr>
          <w:sz w:val="20"/>
          <w:szCs w:val="20"/>
          <w:lang w:val="en-US" w:eastAsia="en-US"/>
        </w:rPr>
        <w:t xml:space="preserve"> </w:t>
      </w:r>
      <w:r w:rsidRPr="00154B42">
        <w:rPr>
          <w:sz w:val="20"/>
          <w:szCs w:val="20"/>
          <w:lang w:val="en-US" w:eastAsia="en-US"/>
        </w:rPr>
        <w:t>studies have proven that when given CT-containing hay, established infections are</w:t>
      </w:r>
      <w:r w:rsidR="00874519" w:rsidRPr="00154B42">
        <w:rPr>
          <w:sz w:val="20"/>
          <w:szCs w:val="20"/>
          <w:lang w:val="en-US" w:eastAsia="en-US"/>
        </w:rPr>
        <w:t xml:space="preserve"> </w:t>
      </w:r>
      <w:r w:rsidRPr="00154B42">
        <w:rPr>
          <w:sz w:val="20"/>
          <w:szCs w:val="20"/>
          <w:lang w:val="en-US" w:eastAsia="en-US"/>
        </w:rPr>
        <w:t>reduced and animals are generally healthier. Condensed tannins are found in forages</w:t>
      </w:r>
      <w:r w:rsidR="00874519" w:rsidRPr="00154B42">
        <w:rPr>
          <w:sz w:val="20"/>
          <w:szCs w:val="20"/>
          <w:lang w:val="en-US" w:eastAsia="en-US"/>
        </w:rPr>
        <w:t xml:space="preserve"> </w:t>
      </w:r>
      <w:r w:rsidRPr="00154B42">
        <w:rPr>
          <w:sz w:val="20"/>
          <w:szCs w:val="20"/>
          <w:lang w:val="en-US" w:eastAsia="en-US"/>
        </w:rPr>
        <w:t>2</w:t>
      </w:r>
      <w:r w:rsidR="005559CE">
        <w:rPr>
          <w:rFonts w:hint="eastAsia"/>
          <w:sz w:val="20"/>
          <w:szCs w:val="20"/>
          <w:lang w:val="en-US" w:eastAsia="zh-CN"/>
        </w:rPr>
        <w:t xml:space="preserve"> </w:t>
      </w:r>
      <w:r w:rsidRPr="00154B42">
        <w:rPr>
          <w:sz w:val="20"/>
          <w:szCs w:val="20"/>
          <w:lang w:val="en-US" w:eastAsia="en-US"/>
        </w:rPr>
        <w:t xml:space="preserve">such as </w:t>
      </w:r>
      <w:r w:rsidRPr="00154B42">
        <w:rPr>
          <w:i/>
          <w:iCs/>
          <w:sz w:val="20"/>
          <w:szCs w:val="20"/>
          <w:lang w:val="en-US" w:eastAsia="en-US"/>
        </w:rPr>
        <w:t xml:space="preserve">Serecia lespedeza </w:t>
      </w:r>
      <w:r w:rsidRPr="00154B42">
        <w:rPr>
          <w:sz w:val="20"/>
          <w:szCs w:val="20"/>
          <w:lang w:val="en-US" w:eastAsia="en-US"/>
        </w:rPr>
        <w:t>and chicory and the amount of the forages that must be</w:t>
      </w:r>
      <w:r w:rsidR="00874519" w:rsidRPr="00154B42">
        <w:rPr>
          <w:sz w:val="20"/>
          <w:szCs w:val="20"/>
          <w:lang w:val="en-US" w:eastAsia="en-US"/>
        </w:rPr>
        <w:t xml:space="preserve"> </w:t>
      </w:r>
      <w:r w:rsidRPr="00154B42">
        <w:rPr>
          <w:sz w:val="20"/>
          <w:szCs w:val="20"/>
          <w:lang w:val="en-US" w:eastAsia="en-US"/>
        </w:rPr>
        <w:t xml:space="preserve">consumed by the animal to be efficacious is still being studied. </w:t>
      </w:r>
      <w:r w:rsidRPr="00154B42">
        <w:rPr>
          <w:sz w:val="20"/>
          <w:szCs w:val="20"/>
          <w:lang w:val="en-US" w:eastAsia="en-US"/>
        </w:rPr>
        <w:lastRenderedPageBreak/>
        <w:t>Nematophagous fungi</w:t>
      </w:r>
      <w:r w:rsidR="005559CE">
        <w:rPr>
          <w:rFonts w:hint="eastAsia"/>
          <w:sz w:val="20"/>
          <w:szCs w:val="20"/>
          <w:lang w:val="en-US" w:eastAsia="zh-CN"/>
        </w:rPr>
        <w:t xml:space="preserve"> </w:t>
      </w:r>
      <w:r w:rsidRPr="00154B42">
        <w:rPr>
          <w:sz w:val="20"/>
          <w:szCs w:val="20"/>
          <w:lang w:val="en-US" w:eastAsia="en-US"/>
        </w:rPr>
        <w:t xml:space="preserve">have been researched such as </w:t>
      </w:r>
      <w:r w:rsidRPr="00154B42">
        <w:rPr>
          <w:i/>
          <w:iCs/>
          <w:sz w:val="20"/>
          <w:szCs w:val="20"/>
          <w:lang w:val="en-US" w:eastAsia="en-US"/>
        </w:rPr>
        <w:t>Duddingtonia flagrans</w:t>
      </w:r>
      <w:r w:rsidRPr="00154B42">
        <w:rPr>
          <w:sz w:val="20"/>
          <w:szCs w:val="20"/>
          <w:lang w:val="en-US" w:eastAsia="en-US"/>
        </w:rPr>
        <w:t>, which affects all worm larvae in</w:t>
      </w:r>
      <w:r w:rsidR="005559CE">
        <w:rPr>
          <w:rFonts w:hint="eastAsia"/>
          <w:sz w:val="20"/>
          <w:szCs w:val="20"/>
          <w:lang w:val="en-US" w:eastAsia="zh-CN"/>
        </w:rPr>
        <w:t xml:space="preserve"> </w:t>
      </w:r>
      <w:r w:rsidRPr="00154B42">
        <w:rPr>
          <w:sz w:val="20"/>
          <w:szCs w:val="20"/>
          <w:lang w:val="en-US" w:eastAsia="en-US"/>
        </w:rPr>
        <w:t>feces (Fontenot et al., 2003; Terrill et al., 2004). Breeding</w:t>
      </w:r>
      <w:r w:rsidR="00874519" w:rsidRPr="00154B42">
        <w:rPr>
          <w:sz w:val="20"/>
          <w:szCs w:val="20"/>
          <w:lang w:val="en-US" w:eastAsia="en-US"/>
        </w:rPr>
        <w:t xml:space="preserve"> </w:t>
      </w:r>
      <w:r w:rsidRPr="00154B42">
        <w:rPr>
          <w:sz w:val="20"/>
          <w:szCs w:val="20"/>
          <w:lang w:val="en-US" w:eastAsia="en-US"/>
        </w:rPr>
        <w:t>animals for genetic resistance to parasites has been studied at length and some sheep</w:t>
      </w:r>
      <w:r w:rsidR="00874519" w:rsidRPr="00154B42">
        <w:rPr>
          <w:sz w:val="20"/>
          <w:szCs w:val="20"/>
          <w:lang w:val="en-US" w:eastAsia="en-US"/>
        </w:rPr>
        <w:t xml:space="preserve"> </w:t>
      </w:r>
      <w:r w:rsidRPr="00154B42">
        <w:rPr>
          <w:sz w:val="20"/>
          <w:szCs w:val="20"/>
          <w:lang w:val="en-US" w:eastAsia="en-US"/>
        </w:rPr>
        <w:t>breeds such as the Gulf Coast Native, Barbados Blackbelly and St. Croix have shown</w:t>
      </w:r>
      <w:r w:rsidR="00874519" w:rsidRPr="00154B42">
        <w:rPr>
          <w:sz w:val="20"/>
          <w:szCs w:val="20"/>
          <w:lang w:val="en-US" w:eastAsia="en-US"/>
        </w:rPr>
        <w:t xml:space="preserve"> </w:t>
      </w:r>
      <w:r w:rsidRPr="00154B42">
        <w:rPr>
          <w:sz w:val="20"/>
          <w:szCs w:val="20"/>
          <w:lang w:val="en-US" w:eastAsia="en-US"/>
        </w:rPr>
        <w:t>resistance to nematode infections (Miller et al., 1998; Li et al, 2001). Since these breeds</w:t>
      </w:r>
      <w:r w:rsidR="00874519" w:rsidRPr="00154B42">
        <w:rPr>
          <w:sz w:val="20"/>
          <w:szCs w:val="20"/>
          <w:lang w:val="en-US" w:eastAsia="en-US"/>
        </w:rPr>
        <w:t xml:space="preserve"> </w:t>
      </w:r>
      <w:r w:rsidRPr="00154B42">
        <w:rPr>
          <w:sz w:val="20"/>
          <w:szCs w:val="20"/>
          <w:lang w:val="en-US" w:eastAsia="en-US"/>
        </w:rPr>
        <w:t>are not high producers such as the Suffolk breed, there is reluctance by the sheep industry</w:t>
      </w:r>
      <w:r w:rsidR="00874519" w:rsidRPr="00154B42">
        <w:rPr>
          <w:sz w:val="20"/>
          <w:szCs w:val="20"/>
          <w:lang w:val="en-US" w:eastAsia="en-US"/>
        </w:rPr>
        <w:t xml:space="preserve"> </w:t>
      </w:r>
      <w:r w:rsidRPr="00154B42">
        <w:rPr>
          <w:sz w:val="20"/>
          <w:szCs w:val="20"/>
          <w:lang w:val="en-US" w:eastAsia="en-US"/>
        </w:rPr>
        <w:t>to incorporate the resistant sheep into their flocks.</w:t>
      </w:r>
      <w:r w:rsidR="00874519" w:rsidRPr="00154B42">
        <w:rPr>
          <w:sz w:val="20"/>
          <w:szCs w:val="20"/>
          <w:lang w:val="en-US" w:eastAsia="en-US"/>
        </w:rPr>
        <w:t xml:space="preserve"> </w:t>
      </w:r>
      <w:r w:rsidRPr="00154B42">
        <w:rPr>
          <w:sz w:val="20"/>
          <w:szCs w:val="20"/>
          <w:lang w:val="en-US" w:eastAsia="en-US"/>
        </w:rPr>
        <w:t>Although the above approaches are promising, there is still much work to be done</w:t>
      </w:r>
      <w:r w:rsidR="00874519" w:rsidRPr="00154B42">
        <w:rPr>
          <w:sz w:val="20"/>
          <w:szCs w:val="20"/>
          <w:lang w:val="en-US" w:eastAsia="en-US"/>
        </w:rPr>
        <w:t xml:space="preserve"> </w:t>
      </w:r>
      <w:r w:rsidRPr="00154B42">
        <w:rPr>
          <w:sz w:val="20"/>
          <w:szCs w:val="20"/>
          <w:lang w:val="en-US" w:eastAsia="en-US"/>
        </w:rPr>
        <w:t>to incorporate them into parasite control programs that do not continue to rely on</w:t>
      </w:r>
      <w:r w:rsidR="00874519" w:rsidRPr="00154B42">
        <w:rPr>
          <w:sz w:val="20"/>
          <w:szCs w:val="20"/>
          <w:lang w:val="en-US" w:eastAsia="en-US"/>
        </w:rPr>
        <w:t xml:space="preserve"> </w:t>
      </w:r>
      <w:r w:rsidRPr="00154B42">
        <w:rPr>
          <w:sz w:val="20"/>
          <w:szCs w:val="20"/>
          <w:lang w:val="en-US" w:eastAsia="en-US"/>
        </w:rPr>
        <w:t>anthelmintic use. Another approach being studied is the development of a vaccine</w:t>
      </w:r>
      <w:r w:rsidR="00874519" w:rsidRPr="00154B42">
        <w:rPr>
          <w:sz w:val="20"/>
          <w:szCs w:val="20"/>
          <w:lang w:val="en-US" w:eastAsia="en-US"/>
        </w:rPr>
        <w:t xml:space="preserve"> </w:t>
      </w:r>
      <w:r w:rsidRPr="00154B42">
        <w:rPr>
          <w:sz w:val="20"/>
          <w:szCs w:val="20"/>
          <w:lang w:val="en-US" w:eastAsia="en-US"/>
        </w:rPr>
        <w:t xml:space="preserve">against </w:t>
      </w:r>
      <w:r w:rsidRPr="00154B42">
        <w:rPr>
          <w:i/>
          <w:iCs/>
          <w:sz w:val="20"/>
          <w:szCs w:val="20"/>
          <w:lang w:val="en-US" w:eastAsia="en-US"/>
        </w:rPr>
        <w:t xml:space="preserve">H. contortus </w:t>
      </w:r>
      <w:r w:rsidRPr="00154B42">
        <w:rPr>
          <w:sz w:val="20"/>
          <w:szCs w:val="20"/>
          <w:lang w:val="en-US" w:eastAsia="en-US"/>
        </w:rPr>
        <w:t>that could give protection from the parasite and not lead to resistance</w:t>
      </w:r>
      <w:r w:rsidR="00874519" w:rsidRPr="00154B42">
        <w:rPr>
          <w:sz w:val="20"/>
          <w:szCs w:val="20"/>
          <w:lang w:val="en-US" w:eastAsia="en-US"/>
        </w:rPr>
        <w:t xml:space="preserve"> </w:t>
      </w:r>
      <w:r w:rsidRPr="00154B42">
        <w:rPr>
          <w:sz w:val="20"/>
          <w:szCs w:val="20"/>
          <w:lang w:val="en-US" w:eastAsia="en-US"/>
        </w:rPr>
        <w:t>in the future. Several methods of vaccine components such as irradiated larvae, cysteine</w:t>
      </w:r>
      <w:r w:rsidR="00874519" w:rsidRPr="00154B42">
        <w:rPr>
          <w:sz w:val="20"/>
          <w:szCs w:val="20"/>
          <w:lang w:val="en-US" w:eastAsia="en-US"/>
        </w:rPr>
        <w:t xml:space="preserve"> </w:t>
      </w:r>
      <w:r w:rsidRPr="00154B42">
        <w:rPr>
          <w:sz w:val="20"/>
          <w:szCs w:val="20"/>
          <w:lang w:val="en-US" w:eastAsia="en-US"/>
        </w:rPr>
        <w:t>proteases, somatic antigens, whole nematode antigen, and hidden gut antigens have been</w:t>
      </w:r>
      <w:r w:rsidR="00874519" w:rsidRPr="00154B42">
        <w:rPr>
          <w:sz w:val="20"/>
          <w:szCs w:val="20"/>
          <w:lang w:val="en-US" w:eastAsia="en-US"/>
        </w:rPr>
        <w:t xml:space="preserve"> </w:t>
      </w:r>
      <w:r w:rsidRPr="00154B42">
        <w:rPr>
          <w:sz w:val="20"/>
          <w:szCs w:val="20"/>
          <w:lang w:val="en-US" w:eastAsia="en-US"/>
        </w:rPr>
        <w:t>researched with variable results (Urquhart et. al., 1966; Knox et al., 2005; Alunda et al.,</w:t>
      </w:r>
      <w:r w:rsidR="00874519" w:rsidRPr="00154B42">
        <w:rPr>
          <w:sz w:val="20"/>
          <w:szCs w:val="20"/>
          <w:lang w:val="en-US" w:eastAsia="en-US"/>
        </w:rPr>
        <w:t xml:space="preserve"> </w:t>
      </w:r>
      <w:r w:rsidRPr="00154B42">
        <w:rPr>
          <w:sz w:val="20"/>
          <w:szCs w:val="20"/>
          <w:lang w:val="en-US" w:eastAsia="en-US"/>
        </w:rPr>
        <w:t>2003; Kabagambe, et al., 2000; Smith et al., 2001). The most consistently successful</w:t>
      </w:r>
      <w:r w:rsidR="00874519" w:rsidRPr="00154B42">
        <w:rPr>
          <w:sz w:val="20"/>
          <w:szCs w:val="20"/>
          <w:lang w:val="en-US" w:eastAsia="en-US"/>
        </w:rPr>
        <w:t xml:space="preserve"> </w:t>
      </w:r>
      <w:r w:rsidRPr="00154B42">
        <w:rPr>
          <w:sz w:val="20"/>
          <w:szCs w:val="20"/>
          <w:lang w:val="en-US" w:eastAsia="en-US"/>
        </w:rPr>
        <w:t>attempts have been vaccination using proteins extracted from the microvillar surface of</w:t>
      </w:r>
      <w:r w:rsidR="00874519" w:rsidRPr="00154B42">
        <w:rPr>
          <w:sz w:val="20"/>
          <w:szCs w:val="20"/>
          <w:lang w:val="en-US" w:eastAsia="en-US"/>
        </w:rPr>
        <w:t xml:space="preserve"> </w:t>
      </w:r>
      <w:r w:rsidRPr="00154B42">
        <w:rPr>
          <w:sz w:val="20"/>
          <w:szCs w:val="20"/>
          <w:lang w:val="en-US" w:eastAsia="en-US"/>
        </w:rPr>
        <w:t xml:space="preserve">the intestinal tract of </w:t>
      </w:r>
      <w:r w:rsidRPr="00154B42">
        <w:rPr>
          <w:i/>
          <w:iCs/>
          <w:sz w:val="20"/>
          <w:szCs w:val="20"/>
          <w:lang w:val="en-US" w:eastAsia="en-US"/>
        </w:rPr>
        <w:t xml:space="preserve">H. contortus </w:t>
      </w:r>
      <w:r w:rsidRPr="00154B42">
        <w:rPr>
          <w:sz w:val="20"/>
          <w:szCs w:val="20"/>
          <w:lang w:val="en-US" w:eastAsia="en-US"/>
        </w:rPr>
        <w:t>with some reductions in worm burdens higher than</w:t>
      </w:r>
      <w:r w:rsidR="00874519" w:rsidRPr="00154B42">
        <w:rPr>
          <w:sz w:val="20"/>
          <w:szCs w:val="20"/>
          <w:lang w:val="en-US" w:eastAsia="en-US"/>
        </w:rPr>
        <w:t xml:space="preserve"> </w:t>
      </w:r>
      <w:r w:rsidRPr="00154B42">
        <w:rPr>
          <w:sz w:val="20"/>
          <w:szCs w:val="20"/>
          <w:lang w:val="en-US" w:eastAsia="en-US"/>
        </w:rPr>
        <w:t>90% (Knox and Smith, 2001). These antigens that are found in the gut of the parasite and</w:t>
      </w:r>
      <w:r w:rsidR="00874519" w:rsidRPr="00154B42">
        <w:rPr>
          <w:sz w:val="20"/>
          <w:szCs w:val="20"/>
          <w:lang w:val="en-US" w:eastAsia="en-US"/>
        </w:rPr>
        <w:t xml:space="preserve"> </w:t>
      </w:r>
      <w:r w:rsidRPr="00154B42">
        <w:rPr>
          <w:sz w:val="20"/>
          <w:szCs w:val="20"/>
          <w:lang w:val="en-US" w:eastAsia="en-US"/>
        </w:rPr>
        <w:t>are not present on the worm’s surface are “hidden” from the host under normal infection</w:t>
      </w:r>
      <w:r w:rsidR="00874519" w:rsidRPr="00154B42">
        <w:rPr>
          <w:sz w:val="20"/>
          <w:szCs w:val="20"/>
          <w:lang w:val="en-US" w:eastAsia="en-US"/>
        </w:rPr>
        <w:t xml:space="preserve"> </w:t>
      </w:r>
      <w:r w:rsidRPr="00154B42">
        <w:rPr>
          <w:sz w:val="20"/>
          <w:szCs w:val="20"/>
          <w:lang w:val="en-US" w:eastAsia="en-US"/>
        </w:rPr>
        <w:t>conditions. The animal mounts an immune response to the antigens contained in the</w:t>
      </w:r>
      <w:r w:rsidR="00874519" w:rsidRPr="00154B42">
        <w:rPr>
          <w:sz w:val="20"/>
          <w:szCs w:val="20"/>
          <w:lang w:val="en-US" w:eastAsia="en-US"/>
        </w:rPr>
        <w:t xml:space="preserve"> </w:t>
      </w:r>
      <w:r w:rsidRPr="00154B42">
        <w:rPr>
          <w:sz w:val="20"/>
          <w:szCs w:val="20"/>
          <w:lang w:val="en-US" w:eastAsia="en-US"/>
        </w:rPr>
        <w:t>3</w:t>
      </w:r>
      <w:r w:rsidR="00874519" w:rsidRPr="00154B42">
        <w:rPr>
          <w:sz w:val="20"/>
          <w:szCs w:val="20"/>
          <w:lang w:val="en-US" w:eastAsia="en-US"/>
        </w:rPr>
        <w:t xml:space="preserve"> </w:t>
      </w:r>
      <w:r w:rsidRPr="00154B42">
        <w:rPr>
          <w:sz w:val="20"/>
          <w:szCs w:val="20"/>
          <w:lang w:val="en-US" w:eastAsia="en-US"/>
        </w:rPr>
        <w:t>vaccination and then the parasite is affected after it ingests blood containing the</w:t>
      </w:r>
      <w:r w:rsidR="00874519" w:rsidRPr="00154B42">
        <w:rPr>
          <w:sz w:val="20"/>
          <w:szCs w:val="20"/>
          <w:lang w:val="en-US" w:eastAsia="en-US"/>
        </w:rPr>
        <w:t xml:space="preserve"> </w:t>
      </w:r>
      <w:r w:rsidRPr="00154B42">
        <w:rPr>
          <w:sz w:val="20"/>
          <w:szCs w:val="20"/>
          <w:lang w:val="en-US" w:eastAsia="en-US"/>
        </w:rPr>
        <w:t>antibodies. H11 and H-gal-GP antigens are thought to be involved in the breakdown of</w:t>
      </w:r>
      <w:r w:rsidR="00874519" w:rsidRPr="00154B42">
        <w:rPr>
          <w:sz w:val="20"/>
          <w:szCs w:val="20"/>
          <w:lang w:val="en-US" w:eastAsia="en-US"/>
        </w:rPr>
        <w:t xml:space="preserve"> </w:t>
      </w:r>
      <w:r w:rsidRPr="00154B42">
        <w:rPr>
          <w:sz w:val="20"/>
          <w:szCs w:val="20"/>
          <w:lang w:val="en-US" w:eastAsia="en-US"/>
        </w:rPr>
        <w:t>peptides that are produced by digestion of dietary protein and therefore the mechanism of</w:t>
      </w:r>
      <w:r w:rsidR="00874519" w:rsidRPr="00154B42">
        <w:rPr>
          <w:sz w:val="20"/>
          <w:szCs w:val="20"/>
          <w:lang w:val="en-US" w:eastAsia="en-US"/>
        </w:rPr>
        <w:t xml:space="preserve"> </w:t>
      </w:r>
      <w:r w:rsidRPr="00154B42">
        <w:rPr>
          <w:sz w:val="20"/>
          <w:szCs w:val="20"/>
          <w:lang w:val="en-US" w:eastAsia="en-US"/>
        </w:rPr>
        <w:t>protection after vaccination could be by antibody-induced disruption of nutrient uptake</w:t>
      </w:r>
      <w:r w:rsidR="00874519" w:rsidRPr="00154B42">
        <w:rPr>
          <w:sz w:val="20"/>
          <w:szCs w:val="20"/>
          <w:lang w:val="en-US" w:eastAsia="en-US"/>
        </w:rPr>
        <w:t xml:space="preserve"> </w:t>
      </w:r>
      <w:r w:rsidRPr="00154B42">
        <w:rPr>
          <w:sz w:val="20"/>
          <w:szCs w:val="20"/>
          <w:lang w:val="en-US" w:eastAsia="en-US"/>
        </w:rPr>
        <w:t>(Newton and Meeusen, 2003).</w:t>
      </w:r>
    </w:p>
    <w:p w:rsidR="00717EC9" w:rsidRPr="00154B42" w:rsidRDefault="009635E2" w:rsidP="005559CE">
      <w:pPr>
        <w:autoSpaceDE w:val="0"/>
        <w:autoSpaceDN w:val="0"/>
        <w:adjustRightInd w:val="0"/>
        <w:snapToGrid w:val="0"/>
        <w:jc w:val="both"/>
        <w:rPr>
          <w:bCs/>
          <w:color w:val="000000"/>
          <w:sz w:val="20"/>
          <w:szCs w:val="20"/>
          <w:lang w:val="en-US" w:eastAsia="en-US"/>
        </w:rPr>
      </w:pPr>
      <w:r w:rsidRPr="00154B42">
        <w:rPr>
          <w:b/>
          <w:bCs/>
          <w:sz w:val="20"/>
          <w:szCs w:val="20"/>
        </w:rPr>
        <w:t xml:space="preserve">3.5. </w:t>
      </w:r>
      <w:r w:rsidR="00717EC9" w:rsidRPr="00154B42">
        <w:rPr>
          <w:b/>
          <w:bCs/>
          <w:sz w:val="20"/>
          <w:szCs w:val="20"/>
        </w:rPr>
        <w:t xml:space="preserve">Electrophoresis as tool for determing cross reactivity of </w:t>
      </w:r>
      <w:r w:rsidR="00717EC9" w:rsidRPr="00154B42">
        <w:rPr>
          <w:b/>
          <w:bCs/>
          <w:i/>
          <w:sz w:val="20"/>
          <w:szCs w:val="20"/>
        </w:rPr>
        <w:t>Haemonchus contortus</w:t>
      </w:r>
      <w:r w:rsidR="00717EC9" w:rsidRPr="00154B42">
        <w:rPr>
          <w:b/>
          <w:bCs/>
          <w:sz w:val="20"/>
          <w:szCs w:val="20"/>
        </w:rPr>
        <w:t xml:space="preserve"> antigens</w:t>
      </w:r>
    </w:p>
    <w:p w:rsidR="00717EC9" w:rsidRPr="00154B42" w:rsidRDefault="00717EC9" w:rsidP="005559CE">
      <w:pPr>
        <w:autoSpaceDE w:val="0"/>
        <w:autoSpaceDN w:val="0"/>
        <w:adjustRightInd w:val="0"/>
        <w:snapToGrid w:val="0"/>
        <w:ind w:firstLine="360"/>
        <w:jc w:val="both"/>
        <w:rPr>
          <w:bCs/>
          <w:sz w:val="20"/>
          <w:szCs w:val="20"/>
          <w:lang w:val="en-US" w:eastAsia="en-US"/>
        </w:rPr>
      </w:pPr>
      <w:r w:rsidRPr="00154B42">
        <w:rPr>
          <w:sz w:val="20"/>
          <w:szCs w:val="20"/>
        </w:rPr>
        <w:t xml:space="preserve">The adult </w:t>
      </w:r>
      <w:r w:rsidRPr="00154B42">
        <w:rPr>
          <w:i/>
          <w:sz w:val="20"/>
          <w:szCs w:val="20"/>
        </w:rPr>
        <w:t>Haemonchus contortus</w:t>
      </w:r>
      <w:r w:rsidRPr="00154B42">
        <w:rPr>
          <w:sz w:val="20"/>
          <w:szCs w:val="20"/>
        </w:rPr>
        <w:t xml:space="preserve"> somatic antigens responsible for cross-reactivity have been analysed using serum samples from goat kids infected and reinfected with </w:t>
      </w:r>
      <w:r w:rsidRPr="00154B42">
        <w:rPr>
          <w:i/>
          <w:sz w:val="20"/>
          <w:szCs w:val="20"/>
        </w:rPr>
        <w:t>Teladorsagia circumcincta</w:t>
      </w:r>
      <w:r w:rsidRPr="00154B42">
        <w:rPr>
          <w:sz w:val="20"/>
          <w:szCs w:val="20"/>
        </w:rPr>
        <w:t xml:space="preserve">. Goat kids infected with </w:t>
      </w:r>
      <w:r w:rsidRPr="00154B42">
        <w:rPr>
          <w:i/>
          <w:sz w:val="20"/>
          <w:szCs w:val="20"/>
        </w:rPr>
        <w:t>T. circumcincta</w:t>
      </w:r>
      <w:r w:rsidRPr="00154B42">
        <w:rPr>
          <w:sz w:val="20"/>
          <w:szCs w:val="20"/>
        </w:rPr>
        <w:t xml:space="preserve"> had similar serum ELISA values against somatic antigens of </w:t>
      </w:r>
      <w:r w:rsidRPr="00154B42">
        <w:rPr>
          <w:i/>
          <w:sz w:val="20"/>
          <w:szCs w:val="20"/>
        </w:rPr>
        <w:t>Haemonchus contortus</w:t>
      </w:r>
      <w:r w:rsidRPr="00154B42">
        <w:rPr>
          <w:sz w:val="20"/>
          <w:szCs w:val="20"/>
        </w:rPr>
        <w:t xml:space="preserve"> as goats infected with </w:t>
      </w:r>
      <w:r w:rsidRPr="00154B42">
        <w:rPr>
          <w:i/>
          <w:sz w:val="20"/>
          <w:szCs w:val="20"/>
        </w:rPr>
        <w:t>H.contortus</w:t>
      </w:r>
      <w:r w:rsidRPr="00154B42">
        <w:rPr>
          <w:sz w:val="20"/>
          <w:szCs w:val="20"/>
        </w:rPr>
        <w:t xml:space="preserve"> itself. Immunoblotting confirmed this extensive cross-reactivity particularly in the molecular weight range 105-29 kDa. However, peptides with high (195, 152 and 119 kDa) or low (23 kDa) molecular weight were only faintly recognized by heterologous sera. (Molina </w:t>
      </w:r>
      <w:r w:rsidRPr="00154B42">
        <w:rPr>
          <w:i/>
          <w:sz w:val="20"/>
          <w:szCs w:val="20"/>
        </w:rPr>
        <w:t>et al</w:t>
      </w:r>
      <w:r w:rsidRPr="00154B42">
        <w:rPr>
          <w:sz w:val="20"/>
          <w:szCs w:val="20"/>
        </w:rPr>
        <w:t>.</w:t>
      </w:r>
      <w:r w:rsidR="00954486" w:rsidRPr="00154B42">
        <w:rPr>
          <w:sz w:val="20"/>
          <w:szCs w:val="20"/>
        </w:rPr>
        <w:t>, 2005</w:t>
      </w:r>
      <w:r w:rsidRPr="00154B42">
        <w:rPr>
          <w:sz w:val="20"/>
          <w:szCs w:val="20"/>
        </w:rPr>
        <w:t xml:space="preserve">). </w:t>
      </w:r>
    </w:p>
    <w:p w:rsidR="00E70689" w:rsidRPr="00154B42" w:rsidRDefault="00E70689" w:rsidP="005559CE">
      <w:pPr>
        <w:pStyle w:val="Default"/>
        <w:numPr>
          <w:ilvl w:val="0"/>
          <w:numId w:val="14"/>
        </w:numPr>
        <w:snapToGrid w:val="0"/>
        <w:rPr>
          <w:b/>
          <w:bCs/>
          <w:sz w:val="20"/>
          <w:szCs w:val="20"/>
        </w:rPr>
      </w:pPr>
      <w:r w:rsidRPr="00154B42">
        <w:rPr>
          <w:b/>
          <w:bCs/>
          <w:sz w:val="20"/>
          <w:szCs w:val="20"/>
        </w:rPr>
        <w:lastRenderedPageBreak/>
        <w:t xml:space="preserve">CONCLUSION </w:t>
      </w:r>
    </w:p>
    <w:p w:rsidR="009453A6" w:rsidRPr="00154B42" w:rsidRDefault="00E70689" w:rsidP="005559CE">
      <w:pPr>
        <w:adjustRightInd w:val="0"/>
        <w:snapToGrid w:val="0"/>
        <w:ind w:firstLine="360"/>
        <w:jc w:val="both"/>
        <w:rPr>
          <w:sz w:val="20"/>
          <w:szCs w:val="20"/>
        </w:rPr>
      </w:pPr>
      <w:r w:rsidRPr="00154B42">
        <w:rPr>
          <w:sz w:val="20"/>
          <w:szCs w:val="20"/>
        </w:rPr>
        <w:t xml:space="preserve">The electrophoretic behavioural study is the most cost-effective and simplest way in the field of parasitoproteomic to characterize </w:t>
      </w:r>
      <w:r w:rsidR="00C32C59" w:rsidRPr="00154B42">
        <w:rPr>
          <w:sz w:val="20"/>
          <w:szCs w:val="20"/>
        </w:rPr>
        <w:t>proteome</w:t>
      </w:r>
      <w:r w:rsidRPr="00154B42">
        <w:rPr>
          <w:sz w:val="20"/>
          <w:szCs w:val="20"/>
        </w:rPr>
        <w:t xml:space="preserve"> of </w:t>
      </w:r>
      <w:r w:rsidR="00C32C59" w:rsidRPr="00154B42">
        <w:rPr>
          <w:i/>
          <w:iCs/>
          <w:sz w:val="20"/>
          <w:szCs w:val="20"/>
        </w:rPr>
        <w:t>Haemonchus contortus</w:t>
      </w:r>
      <w:r w:rsidRPr="00154B42">
        <w:rPr>
          <w:sz w:val="20"/>
          <w:szCs w:val="20"/>
        </w:rPr>
        <w:t>. Though, some studies have shown the</w:t>
      </w:r>
      <w:r w:rsidR="00C32C59" w:rsidRPr="00154B42">
        <w:rPr>
          <w:sz w:val="20"/>
          <w:szCs w:val="20"/>
        </w:rPr>
        <w:t xml:space="preserve"> </w:t>
      </w:r>
      <w:r w:rsidRPr="00154B42">
        <w:rPr>
          <w:sz w:val="20"/>
          <w:szCs w:val="20"/>
        </w:rPr>
        <w:t>limitations of the current approach to parasitoproteomics</w:t>
      </w:r>
      <w:r w:rsidR="00C32C59" w:rsidRPr="00154B42">
        <w:rPr>
          <w:sz w:val="20"/>
          <w:szCs w:val="20"/>
        </w:rPr>
        <w:t xml:space="preserve"> </w:t>
      </w:r>
      <w:r w:rsidRPr="00154B42">
        <w:rPr>
          <w:sz w:val="20"/>
          <w:szCs w:val="20"/>
        </w:rPr>
        <w:t>but no one can deny that 2DE is the most accessible and</w:t>
      </w:r>
      <w:r w:rsidR="00C32C59" w:rsidRPr="00154B42">
        <w:rPr>
          <w:sz w:val="20"/>
          <w:szCs w:val="20"/>
        </w:rPr>
        <w:t xml:space="preserve"> </w:t>
      </w:r>
      <w:r w:rsidRPr="00154B42">
        <w:rPr>
          <w:sz w:val="20"/>
          <w:szCs w:val="20"/>
        </w:rPr>
        <w:t>efficient proteomic tool for a laboratory.</w:t>
      </w:r>
      <w:r w:rsidR="00C32C59" w:rsidRPr="00154B42">
        <w:rPr>
          <w:sz w:val="20"/>
          <w:szCs w:val="20"/>
        </w:rPr>
        <w:t xml:space="preserve"> </w:t>
      </w:r>
      <w:r w:rsidRPr="00154B42">
        <w:rPr>
          <w:sz w:val="20"/>
          <w:szCs w:val="20"/>
        </w:rPr>
        <w:t>Many parasitologists are betting heavily on proteomic studies based on electrophoresis to explain protein profile of</w:t>
      </w:r>
      <w:r w:rsidR="00C32C59" w:rsidRPr="00154B42">
        <w:rPr>
          <w:sz w:val="20"/>
          <w:szCs w:val="20"/>
        </w:rPr>
        <w:t xml:space="preserve"> </w:t>
      </w:r>
      <w:r w:rsidR="00C32C59" w:rsidRPr="00154B42">
        <w:rPr>
          <w:i/>
          <w:iCs/>
          <w:sz w:val="20"/>
          <w:szCs w:val="20"/>
        </w:rPr>
        <w:t>Haemonchus contortus</w:t>
      </w:r>
      <w:r w:rsidR="00C32C59" w:rsidRPr="00154B42">
        <w:rPr>
          <w:sz w:val="20"/>
          <w:szCs w:val="20"/>
        </w:rPr>
        <w:t xml:space="preserve"> </w:t>
      </w:r>
      <w:r w:rsidRPr="00154B42">
        <w:rPr>
          <w:sz w:val="20"/>
          <w:szCs w:val="20"/>
        </w:rPr>
        <w:t xml:space="preserve">and, thus, to contribute to the control of </w:t>
      </w:r>
      <w:r w:rsidR="00C32C59" w:rsidRPr="00154B42">
        <w:rPr>
          <w:sz w:val="20"/>
          <w:szCs w:val="20"/>
        </w:rPr>
        <w:t>haemonchosis</w:t>
      </w:r>
      <w:r w:rsidRPr="00154B42">
        <w:rPr>
          <w:sz w:val="20"/>
          <w:szCs w:val="20"/>
        </w:rPr>
        <w:t>.</w:t>
      </w:r>
    </w:p>
    <w:p w:rsidR="009453A6" w:rsidRPr="00154B42" w:rsidRDefault="00954486" w:rsidP="005559CE">
      <w:pPr>
        <w:adjustRightInd w:val="0"/>
        <w:snapToGrid w:val="0"/>
        <w:jc w:val="both"/>
        <w:rPr>
          <w:sz w:val="20"/>
          <w:szCs w:val="20"/>
        </w:rPr>
      </w:pPr>
      <w:r w:rsidRPr="00154B42">
        <w:rPr>
          <w:b/>
          <w:bCs/>
          <w:sz w:val="20"/>
          <w:szCs w:val="20"/>
        </w:rPr>
        <w:t>Acknowledgement</w:t>
      </w:r>
    </w:p>
    <w:p w:rsidR="00D15537" w:rsidRDefault="00D15537" w:rsidP="005559CE">
      <w:pPr>
        <w:autoSpaceDE w:val="0"/>
        <w:autoSpaceDN w:val="0"/>
        <w:adjustRightInd w:val="0"/>
        <w:snapToGrid w:val="0"/>
        <w:ind w:firstLine="720"/>
        <w:jc w:val="both"/>
        <w:rPr>
          <w:sz w:val="20"/>
          <w:szCs w:val="20"/>
        </w:rPr>
      </w:pPr>
      <w:r w:rsidRPr="00154B42">
        <w:rPr>
          <w:sz w:val="20"/>
          <w:szCs w:val="20"/>
        </w:rPr>
        <w:t xml:space="preserve">First of all </w:t>
      </w:r>
      <w:r w:rsidR="00DA4708" w:rsidRPr="00154B42">
        <w:rPr>
          <w:sz w:val="20"/>
          <w:szCs w:val="20"/>
        </w:rPr>
        <w:t>I</w:t>
      </w:r>
      <w:r w:rsidRPr="00154B42">
        <w:rPr>
          <w:sz w:val="20"/>
          <w:szCs w:val="20"/>
        </w:rPr>
        <w:t xml:space="preserve"> want to thank </w:t>
      </w:r>
      <w:r w:rsidRPr="00154B42">
        <w:rPr>
          <w:b/>
          <w:bCs/>
          <w:sz w:val="20"/>
          <w:szCs w:val="20"/>
        </w:rPr>
        <w:t xml:space="preserve">Almighty Allah </w:t>
      </w:r>
      <w:r w:rsidRPr="00154B42">
        <w:rPr>
          <w:sz w:val="20"/>
          <w:szCs w:val="20"/>
        </w:rPr>
        <w:t xml:space="preserve">alone, the compassionate and merciful, who has always blessed me and guided me on the path of righteousness and then to my parents who have supported me through every walk of my life. </w:t>
      </w:r>
      <w:r w:rsidRPr="00154B42">
        <w:rPr>
          <w:bCs/>
          <w:sz w:val="20"/>
          <w:szCs w:val="20"/>
        </w:rPr>
        <w:t xml:space="preserve">At last </w:t>
      </w:r>
      <w:r w:rsidR="00DA4708" w:rsidRPr="00154B42">
        <w:rPr>
          <w:bCs/>
          <w:sz w:val="20"/>
          <w:szCs w:val="20"/>
        </w:rPr>
        <w:t>I</w:t>
      </w:r>
      <w:r w:rsidRPr="00154B42">
        <w:rPr>
          <w:bCs/>
          <w:sz w:val="20"/>
          <w:szCs w:val="20"/>
        </w:rPr>
        <w:t xml:space="preserve"> would like to</w:t>
      </w:r>
      <w:r w:rsidRPr="00154B42">
        <w:rPr>
          <w:sz w:val="20"/>
          <w:szCs w:val="20"/>
        </w:rPr>
        <w:t xml:space="preserve"> apologize to authors whose work was not cited owing to space restrictions.</w:t>
      </w:r>
    </w:p>
    <w:p w:rsidR="005A27D1" w:rsidRPr="005A27D1" w:rsidRDefault="005A27D1" w:rsidP="005559CE">
      <w:pPr>
        <w:autoSpaceDE w:val="0"/>
        <w:autoSpaceDN w:val="0"/>
        <w:adjustRightInd w:val="0"/>
        <w:snapToGrid w:val="0"/>
        <w:jc w:val="both"/>
        <w:rPr>
          <w:color w:val="000000"/>
          <w:sz w:val="20"/>
          <w:szCs w:val="20"/>
          <w:lang w:val="en-GB"/>
        </w:rPr>
      </w:pPr>
      <w:r w:rsidRPr="005A27D1">
        <w:rPr>
          <w:b/>
          <w:sz w:val="20"/>
          <w:szCs w:val="20"/>
        </w:rPr>
        <w:t>Corresponding author</w:t>
      </w:r>
      <w:r w:rsidRPr="005A27D1">
        <w:rPr>
          <w:sz w:val="20"/>
          <w:szCs w:val="20"/>
        </w:rPr>
        <w:t xml:space="preserve">: </w:t>
      </w:r>
      <w:r w:rsidRPr="005A27D1">
        <w:rPr>
          <w:color w:val="000000"/>
          <w:sz w:val="20"/>
          <w:szCs w:val="20"/>
          <w:lang w:val="en-GB"/>
        </w:rPr>
        <w:t>Irfan-ur-Rauf Tak</w:t>
      </w:r>
    </w:p>
    <w:p w:rsidR="005A27D1" w:rsidRPr="005A27D1" w:rsidRDefault="005A27D1" w:rsidP="005559CE">
      <w:pPr>
        <w:adjustRightInd w:val="0"/>
        <w:snapToGrid w:val="0"/>
        <w:jc w:val="both"/>
        <w:rPr>
          <w:b/>
          <w:sz w:val="20"/>
          <w:szCs w:val="20"/>
        </w:rPr>
      </w:pPr>
      <w:r w:rsidRPr="005A27D1">
        <w:rPr>
          <w:b/>
          <w:color w:val="000000"/>
          <w:sz w:val="20"/>
          <w:szCs w:val="20"/>
          <w:lang w:val="en-GB"/>
        </w:rPr>
        <w:t>Research Scholar</w:t>
      </w:r>
    </w:p>
    <w:p w:rsidR="005A27D1" w:rsidRPr="005A27D1" w:rsidRDefault="005A27D1" w:rsidP="005559CE">
      <w:pPr>
        <w:adjustRightInd w:val="0"/>
        <w:snapToGrid w:val="0"/>
        <w:jc w:val="both"/>
        <w:rPr>
          <w:sz w:val="20"/>
          <w:szCs w:val="20"/>
        </w:rPr>
      </w:pPr>
      <w:r w:rsidRPr="005A27D1">
        <w:rPr>
          <w:sz w:val="20"/>
          <w:szCs w:val="20"/>
        </w:rPr>
        <w:t xml:space="preserve">Parasitology Research Lab </w:t>
      </w:r>
    </w:p>
    <w:p w:rsidR="005A27D1" w:rsidRPr="005A27D1" w:rsidRDefault="005A27D1" w:rsidP="005559CE">
      <w:pPr>
        <w:adjustRightInd w:val="0"/>
        <w:snapToGrid w:val="0"/>
        <w:jc w:val="both"/>
        <w:rPr>
          <w:b/>
          <w:sz w:val="20"/>
          <w:szCs w:val="20"/>
        </w:rPr>
      </w:pPr>
      <w:r w:rsidRPr="005A27D1">
        <w:rPr>
          <w:sz w:val="20"/>
          <w:szCs w:val="20"/>
        </w:rPr>
        <w:t xml:space="preserve">Centre of Research for Development, </w:t>
      </w:r>
    </w:p>
    <w:p w:rsidR="005A27D1" w:rsidRPr="005A27D1" w:rsidRDefault="005A27D1" w:rsidP="005559CE">
      <w:pPr>
        <w:adjustRightInd w:val="0"/>
        <w:snapToGrid w:val="0"/>
        <w:rPr>
          <w:sz w:val="20"/>
          <w:szCs w:val="20"/>
        </w:rPr>
      </w:pPr>
      <w:r w:rsidRPr="005A27D1">
        <w:rPr>
          <w:sz w:val="20"/>
          <w:szCs w:val="20"/>
        </w:rPr>
        <w:t xml:space="preserve">University of Kashmir-190006 </w:t>
      </w:r>
    </w:p>
    <w:p w:rsidR="005A27D1" w:rsidRPr="005A27D1" w:rsidRDefault="005A27D1" w:rsidP="005559CE">
      <w:pPr>
        <w:adjustRightInd w:val="0"/>
        <w:snapToGrid w:val="0"/>
        <w:rPr>
          <w:color w:val="17365D"/>
          <w:sz w:val="20"/>
          <w:szCs w:val="20"/>
          <w:lang w:val="en-GB"/>
        </w:rPr>
      </w:pPr>
      <w:r w:rsidRPr="005A27D1">
        <w:rPr>
          <w:sz w:val="20"/>
          <w:szCs w:val="20"/>
        </w:rPr>
        <w:t>Email</w:t>
      </w:r>
      <w:r w:rsidRPr="005A27D1">
        <w:rPr>
          <w:b/>
          <w:sz w:val="20"/>
          <w:szCs w:val="20"/>
        </w:rPr>
        <w:t xml:space="preserve">: </w:t>
      </w:r>
      <w:hyperlink r:id="rId14" w:history="1">
        <w:r w:rsidRPr="005A27D1">
          <w:rPr>
            <w:rStyle w:val="Hyperlink"/>
            <w:sz w:val="20"/>
            <w:szCs w:val="20"/>
            <w:lang w:val="en-GB"/>
          </w:rPr>
          <w:t>irfanrauftak@yahoo.in</w:t>
        </w:r>
      </w:hyperlink>
    </w:p>
    <w:p w:rsidR="00C7348F" w:rsidRPr="00154B42" w:rsidRDefault="00C7348F" w:rsidP="005559CE">
      <w:pPr>
        <w:adjustRightInd w:val="0"/>
        <w:snapToGrid w:val="0"/>
        <w:jc w:val="both"/>
        <w:rPr>
          <w:b/>
          <w:bCs/>
          <w:sz w:val="20"/>
          <w:szCs w:val="20"/>
        </w:rPr>
      </w:pPr>
    </w:p>
    <w:p w:rsidR="00C7348F" w:rsidRPr="00154B42" w:rsidRDefault="00954486" w:rsidP="005559CE">
      <w:pPr>
        <w:adjustRightInd w:val="0"/>
        <w:snapToGrid w:val="0"/>
        <w:jc w:val="both"/>
        <w:rPr>
          <w:b/>
          <w:bCs/>
          <w:sz w:val="20"/>
          <w:szCs w:val="20"/>
        </w:rPr>
      </w:pPr>
      <w:r w:rsidRPr="00154B42">
        <w:rPr>
          <w:b/>
          <w:bCs/>
          <w:sz w:val="20"/>
          <w:szCs w:val="20"/>
        </w:rPr>
        <w:t>References</w:t>
      </w:r>
    </w:p>
    <w:p w:rsidR="00C7348F" w:rsidRPr="005559CE" w:rsidRDefault="00954486" w:rsidP="005559CE">
      <w:pPr>
        <w:numPr>
          <w:ilvl w:val="0"/>
          <w:numId w:val="12"/>
        </w:numPr>
        <w:adjustRightInd w:val="0"/>
        <w:snapToGrid w:val="0"/>
        <w:ind w:left="360"/>
        <w:jc w:val="both"/>
        <w:rPr>
          <w:sz w:val="19"/>
          <w:szCs w:val="19"/>
          <w:lang w:val="en-US"/>
        </w:rPr>
      </w:pPr>
      <w:r w:rsidRPr="005559CE">
        <w:rPr>
          <w:sz w:val="19"/>
          <w:szCs w:val="19"/>
          <w:lang w:val="en-US"/>
        </w:rPr>
        <w:t>Adams</w:t>
      </w:r>
      <w:r w:rsidR="00C7348F" w:rsidRPr="005559CE">
        <w:rPr>
          <w:sz w:val="19"/>
          <w:szCs w:val="19"/>
          <w:lang w:val="en-US"/>
        </w:rPr>
        <w:t xml:space="preserve"> D</w:t>
      </w:r>
      <w:r w:rsidR="00EC4CF6" w:rsidRPr="005559CE">
        <w:rPr>
          <w:sz w:val="19"/>
          <w:szCs w:val="19"/>
          <w:lang w:val="en-US"/>
        </w:rPr>
        <w:t xml:space="preserve">B. </w:t>
      </w:r>
      <w:r w:rsidR="00C7348F" w:rsidRPr="005559CE">
        <w:rPr>
          <w:sz w:val="19"/>
          <w:szCs w:val="19"/>
          <w:lang w:val="en-US"/>
        </w:rPr>
        <w:t xml:space="preserve">A preliminary evaluation of factors affecting an experimental system for vaccination and challenge with </w:t>
      </w:r>
      <w:r w:rsidR="00C7348F" w:rsidRPr="005559CE">
        <w:rPr>
          <w:i/>
          <w:iCs/>
          <w:sz w:val="19"/>
          <w:szCs w:val="19"/>
          <w:lang w:val="en-US"/>
        </w:rPr>
        <w:t xml:space="preserve">Haemonchus contortus </w:t>
      </w:r>
      <w:r w:rsidR="00C7348F" w:rsidRPr="005559CE">
        <w:rPr>
          <w:sz w:val="19"/>
          <w:szCs w:val="19"/>
          <w:lang w:val="en-US"/>
        </w:rPr>
        <w:t xml:space="preserve">in sheep. Int. J. Parasitol </w:t>
      </w:r>
      <w:r w:rsidR="00EC4CF6" w:rsidRPr="005559CE">
        <w:rPr>
          <w:sz w:val="19"/>
          <w:szCs w:val="19"/>
          <w:lang w:val="en-US"/>
        </w:rPr>
        <w:t>1989</w:t>
      </w:r>
      <w:r w:rsidR="008A5E28" w:rsidRPr="005559CE">
        <w:rPr>
          <w:sz w:val="19"/>
          <w:szCs w:val="19"/>
          <w:lang w:val="en-US"/>
        </w:rPr>
        <w:t>;</w:t>
      </w:r>
      <w:r w:rsidR="00C7348F" w:rsidRPr="005559CE">
        <w:rPr>
          <w:sz w:val="19"/>
          <w:szCs w:val="19"/>
          <w:lang w:val="en-US"/>
        </w:rPr>
        <w:t>19</w:t>
      </w:r>
      <w:r w:rsidR="00EC4CF6" w:rsidRPr="005559CE">
        <w:rPr>
          <w:sz w:val="19"/>
          <w:szCs w:val="19"/>
          <w:lang w:val="en-US"/>
        </w:rPr>
        <w:t>:</w:t>
      </w:r>
      <w:r w:rsidR="008B50CC" w:rsidRPr="005559CE">
        <w:rPr>
          <w:sz w:val="19"/>
          <w:szCs w:val="19"/>
          <w:lang w:val="en-US"/>
        </w:rPr>
        <w:t>169-175</w:t>
      </w:r>
      <w:r w:rsidR="00EC4CF6" w:rsidRPr="005559CE">
        <w:rPr>
          <w:sz w:val="19"/>
          <w:szCs w:val="19"/>
          <w:lang w:val="en-US"/>
        </w:rPr>
        <w:t>.</w:t>
      </w:r>
    </w:p>
    <w:p w:rsidR="005A27D1" w:rsidRPr="005559CE" w:rsidRDefault="00EC4CF6" w:rsidP="005559CE">
      <w:pPr>
        <w:numPr>
          <w:ilvl w:val="0"/>
          <w:numId w:val="12"/>
        </w:numPr>
        <w:adjustRightInd w:val="0"/>
        <w:snapToGrid w:val="0"/>
        <w:ind w:left="360"/>
        <w:jc w:val="both"/>
        <w:rPr>
          <w:sz w:val="19"/>
          <w:szCs w:val="19"/>
          <w:lang w:val="en-US" w:eastAsia="en-US"/>
        </w:rPr>
      </w:pPr>
      <w:r w:rsidRPr="005559CE">
        <w:rPr>
          <w:sz w:val="19"/>
          <w:szCs w:val="19"/>
          <w:lang w:val="en-US" w:eastAsia="en-US"/>
        </w:rPr>
        <w:t>Alunda JM, Angulo-Cubillan F,</w:t>
      </w:r>
      <w:r w:rsidR="00954486" w:rsidRPr="005559CE">
        <w:rPr>
          <w:sz w:val="19"/>
          <w:szCs w:val="19"/>
          <w:lang w:val="en-US" w:eastAsia="en-US"/>
        </w:rPr>
        <w:t xml:space="preserve"> Cuquerella M</w:t>
      </w:r>
      <w:r w:rsidRPr="005559CE">
        <w:rPr>
          <w:sz w:val="19"/>
          <w:szCs w:val="19"/>
          <w:lang w:val="en-US" w:eastAsia="en-US"/>
        </w:rPr>
        <w:t>.</w:t>
      </w:r>
      <w:r w:rsidR="00954486" w:rsidRPr="005559CE">
        <w:rPr>
          <w:sz w:val="19"/>
          <w:szCs w:val="19"/>
          <w:lang w:val="en-US" w:eastAsia="en-US"/>
        </w:rPr>
        <w:t xml:space="preserve"> </w:t>
      </w:r>
      <w:r w:rsidR="004A1DF3" w:rsidRPr="005559CE">
        <w:rPr>
          <w:sz w:val="19"/>
          <w:szCs w:val="19"/>
          <w:lang w:val="en-US" w:eastAsia="en-US"/>
        </w:rPr>
        <w:t xml:space="preserve">Immunization against ovine Haemonchosis with three low molecular weight somatic antigens of adult </w:t>
      </w:r>
      <w:r w:rsidR="004A1DF3" w:rsidRPr="005559CE">
        <w:rPr>
          <w:i/>
          <w:iCs/>
          <w:sz w:val="19"/>
          <w:szCs w:val="19"/>
          <w:lang w:val="en-US" w:eastAsia="en-US"/>
        </w:rPr>
        <w:t>Haemonchus contortus</w:t>
      </w:r>
      <w:r w:rsidR="004A1DF3" w:rsidRPr="005559CE">
        <w:rPr>
          <w:sz w:val="19"/>
          <w:szCs w:val="19"/>
          <w:lang w:val="en-US" w:eastAsia="en-US"/>
        </w:rPr>
        <w:t xml:space="preserve">. Journal of Veterinary Medicine </w:t>
      </w:r>
      <w:r w:rsidRPr="005559CE">
        <w:rPr>
          <w:sz w:val="19"/>
          <w:szCs w:val="19"/>
          <w:lang w:val="en-US" w:eastAsia="en-US"/>
        </w:rPr>
        <w:t>2003</w:t>
      </w:r>
      <w:r w:rsidR="008A5E28" w:rsidRPr="005559CE">
        <w:rPr>
          <w:sz w:val="19"/>
          <w:szCs w:val="19"/>
          <w:lang w:val="en-US" w:eastAsia="en-US"/>
        </w:rPr>
        <w:t>;</w:t>
      </w:r>
      <w:r w:rsidR="004A1DF3" w:rsidRPr="005559CE">
        <w:rPr>
          <w:bCs/>
          <w:sz w:val="19"/>
          <w:szCs w:val="19"/>
          <w:lang w:val="en-US" w:eastAsia="en-US"/>
        </w:rPr>
        <w:t>50</w:t>
      </w:r>
      <w:r w:rsidRPr="005559CE">
        <w:rPr>
          <w:sz w:val="19"/>
          <w:szCs w:val="19"/>
          <w:lang w:val="en-US" w:eastAsia="en-US"/>
        </w:rPr>
        <w:t>:</w:t>
      </w:r>
      <w:r w:rsidR="008B50CC" w:rsidRPr="005559CE">
        <w:rPr>
          <w:sz w:val="19"/>
          <w:szCs w:val="19"/>
          <w:lang w:val="en-US" w:eastAsia="en-US"/>
        </w:rPr>
        <w:t>70-74</w:t>
      </w:r>
      <w:r w:rsidRPr="005559CE">
        <w:rPr>
          <w:sz w:val="19"/>
          <w:szCs w:val="19"/>
          <w:lang w:val="en-US" w:eastAsia="en-US"/>
        </w:rPr>
        <w:t>.</w:t>
      </w:r>
    </w:p>
    <w:p w:rsidR="00C7348F" w:rsidRPr="005559CE" w:rsidRDefault="00C7348F" w:rsidP="005559CE">
      <w:pPr>
        <w:pStyle w:val="Default"/>
        <w:numPr>
          <w:ilvl w:val="0"/>
          <w:numId w:val="12"/>
        </w:numPr>
        <w:snapToGrid w:val="0"/>
        <w:ind w:left="360"/>
        <w:jc w:val="both"/>
        <w:rPr>
          <w:sz w:val="19"/>
          <w:szCs w:val="19"/>
        </w:rPr>
      </w:pPr>
      <w:r w:rsidRPr="005559CE">
        <w:rPr>
          <w:bCs/>
          <w:sz w:val="19"/>
          <w:szCs w:val="19"/>
        </w:rPr>
        <w:t>And</w:t>
      </w:r>
      <w:r w:rsidR="00EC4CF6" w:rsidRPr="005559CE">
        <w:rPr>
          <w:bCs/>
          <w:sz w:val="19"/>
          <w:szCs w:val="19"/>
        </w:rPr>
        <w:t>erson NG,</w:t>
      </w:r>
      <w:r w:rsidR="00954486" w:rsidRPr="005559CE">
        <w:rPr>
          <w:bCs/>
          <w:sz w:val="19"/>
          <w:szCs w:val="19"/>
        </w:rPr>
        <w:t xml:space="preserve"> Anderson NL</w:t>
      </w:r>
      <w:r w:rsidR="00EC4CF6" w:rsidRPr="005559CE">
        <w:rPr>
          <w:bCs/>
          <w:sz w:val="19"/>
          <w:szCs w:val="19"/>
        </w:rPr>
        <w:t>.</w:t>
      </w:r>
      <w:r w:rsidR="00954486" w:rsidRPr="005559CE">
        <w:rPr>
          <w:bCs/>
          <w:sz w:val="19"/>
          <w:szCs w:val="19"/>
        </w:rPr>
        <w:t xml:space="preserve"> </w:t>
      </w:r>
      <w:r w:rsidRPr="005559CE">
        <w:rPr>
          <w:sz w:val="19"/>
          <w:szCs w:val="19"/>
        </w:rPr>
        <w:t xml:space="preserve">Twenty years of two dimensional electrophoresis: past, present and future.  </w:t>
      </w:r>
      <w:r w:rsidRPr="005559CE">
        <w:rPr>
          <w:iCs/>
          <w:sz w:val="19"/>
          <w:szCs w:val="19"/>
        </w:rPr>
        <w:t>Electrophoresis</w:t>
      </w:r>
      <w:r w:rsidRPr="005559CE">
        <w:rPr>
          <w:sz w:val="19"/>
          <w:szCs w:val="19"/>
        </w:rPr>
        <w:t xml:space="preserve"> </w:t>
      </w:r>
      <w:r w:rsidR="00EC4CF6" w:rsidRPr="005559CE">
        <w:rPr>
          <w:bCs/>
          <w:sz w:val="19"/>
          <w:szCs w:val="19"/>
        </w:rPr>
        <w:t>1996</w:t>
      </w:r>
      <w:r w:rsidR="008A5E28" w:rsidRPr="005559CE">
        <w:rPr>
          <w:bCs/>
          <w:sz w:val="19"/>
          <w:szCs w:val="19"/>
        </w:rPr>
        <w:t>;</w:t>
      </w:r>
      <w:r w:rsidRPr="005559CE">
        <w:rPr>
          <w:bCs/>
          <w:sz w:val="19"/>
          <w:szCs w:val="19"/>
        </w:rPr>
        <w:t>17</w:t>
      </w:r>
      <w:r w:rsidR="00EC4CF6" w:rsidRPr="005559CE">
        <w:rPr>
          <w:sz w:val="19"/>
          <w:szCs w:val="19"/>
        </w:rPr>
        <w:t>:</w:t>
      </w:r>
      <w:r w:rsidR="008B50CC" w:rsidRPr="005559CE">
        <w:rPr>
          <w:sz w:val="19"/>
          <w:szCs w:val="19"/>
        </w:rPr>
        <w:t>443 453</w:t>
      </w:r>
      <w:r w:rsidR="00EC4CF6" w:rsidRPr="005559CE">
        <w:rPr>
          <w:sz w:val="19"/>
          <w:szCs w:val="19"/>
        </w:rPr>
        <w:t>.</w:t>
      </w:r>
    </w:p>
    <w:p w:rsidR="009453A6" w:rsidRPr="005559CE" w:rsidRDefault="00954486"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Athanasiadou S, Kyriazakis I, Jackson F</w:t>
      </w:r>
      <w:r w:rsidR="00EC4CF6" w:rsidRPr="005559CE">
        <w:rPr>
          <w:sz w:val="19"/>
          <w:szCs w:val="19"/>
          <w:lang w:val="en-US" w:eastAsia="en-US"/>
        </w:rPr>
        <w:t>,</w:t>
      </w:r>
      <w:r w:rsidRPr="005559CE">
        <w:rPr>
          <w:sz w:val="19"/>
          <w:szCs w:val="19"/>
          <w:lang w:val="en-US" w:eastAsia="en-US"/>
        </w:rPr>
        <w:t xml:space="preserve"> Coop R</w:t>
      </w:r>
      <w:r w:rsidR="006D6D84" w:rsidRPr="005559CE">
        <w:rPr>
          <w:sz w:val="19"/>
          <w:szCs w:val="19"/>
          <w:lang w:val="en-US" w:eastAsia="en-US"/>
        </w:rPr>
        <w:t>L</w:t>
      </w:r>
      <w:r w:rsidR="00EC4CF6" w:rsidRPr="005559CE">
        <w:rPr>
          <w:sz w:val="19"/>
          <w:szCs w:val="19"/>
          <w:lang w:val="en-US" w:eastAsia="en-US"/>
        </w:rPr>
        <w:t>.</w:t>
      </w:r>
      <w:r w:rsidRPr="005559CE">
        <w:rPr>
          <w:sz w:val="19"/>
          <w:szCs w:val="19"/>
          <w:lang w:val="en-US" w:eastAsia="en-US"/>
        </w:rPr>
        <w:t xml:space="preserve"> </w:t>
      </w:r>
      <w:r w:rsidR="006D6D84" w:rsidRPr="005559CE">
        <w:rPr>
          <w:sz w:val="19"/>
          <w:szCs w:val="19"/>
          <w:lang w:val="en-US" w:eastAsia="en-US"/>
        </w:rPr>
        <w:t xml:space="preserve">Direct anthelmintic effects of condensed tannins towards different gastrointestinal nematodes of sheep: in vitro and in vivo studies. Veterinary Parasitology </w:t>
      </w:r>
      <w:r w:rsidR="00EC4CF6" w:rsidRPr="005559CE">
        <w:rPr>
          <w:sz w:val="19"/>
          <w:szCs w:val="19"/>
          <w:lang w:val="en-US" w:eastAsia="en-US"/>
        </w:rPr>
        <w:t>2001;</w:t>
      </w:r>
      <w:r w:rsidR="006D6D84" w:rsidRPr="005559CE">
        <w:rPr>
          <w:bCs/>
          <w:sz w:val="19"/>
          <w:szCs w:val="19"/>
          <w:lang w:val="en-US" w:eastAsia="en-US"/>
        </w:rPr>
        <w:t>99</w:t>
      </w:r>
      <w:r w:rsidR="00EC4CF6" w:rsidRPr="005559CE">
        <w:rPr>
          <w:sz w:val="19"/>
          <w:szCs w:val="19"/>
          <w:lang w:val="en-US" w:eastAsia="en-US"/>
        </w:rPr>
        <w:t>:</w:t>
      </w:r>
      <w:r w:rsidR="008B50CC" w:rsidRPr="005559CE">
        <w:rPr>
          <w:sz w:val="19"/>
          <w:szCs w:val="19"/>
          <w:lang w:val="en-US" w:eastAsia="en-US"/>
        </w:rPr>
        <w:t>205-19</w:t>
      </w:r>
      <w:r w:rsidR="00EC4CF6" w:rsidRPr="005559CE">
        <w:rPr>
          <w:sz w:val="19"/>
          <w:szCs w:val="19"/>
          <w:lang w:val="en-US" w:eastAsia="en-US"/>
        </w:rPr>
        <w:t>.</w:t>
      </w:r>
    </w:p>
    <w:p w:rsidR="000371D2" w:rsidRPr="005559CE" w:rsidRDefault="00954486"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Barger IA</w:t>
      </w:r>
      <w:r w:rsidR="00EC4CF6" w:rsidRPr="005559CE">
        <w:rPr>
          <w:sz w:val="19"/>
          <w:szCs w:val="19"/>
          <w:lang w:val="en-US" w:eastAsia="en-US"/>
        </w:rPr>
        <w:t>.</w:t>
      </w:r>
      <w:r w:rsidRPr="005559CE">
        <w:rPr>
          <w:sz w:val="19"/>
          <w:szCs w:val="19"/>
          <w:lang w:val="en-US" w:eastAsia="en-US"/>
        </w:rPr>
        <w:t xml:space="preserve"> </w:t>
      </w:r>
      <w:r w:rsidR="000371D2" w:rsidRPr="005559CE">
        <w:rPr>
          <w:sz w:val="19"/>
          <w:szCs w:val="19"/>
          <w:lang w:val="en-US" w:eastAsia="en-US"/>
        </w:rPr>
        <w:t>The role of epidemiological knowledge and grazing management for helminth control in small ruminants. International Journal for Parasitology</w:t>
      </w:r>
      <w:r w:rsidRPr="005559CE">
        <w:rPr>
          <w:sz w:val="19"/>
          <w:szCs w:val="19"/>
          <w:lang w:val="en-US" w:eastAsia="en-US"/>
        </w:rPr>
        <w:t xml:space="preserve"> </w:t>
      </w:r>
      <w:r w:rsidR="00EC4CF6" w:rsidRPr="005559CE">
        <w:rPr>
          <w:sz w:val="19"/>
          <w:szCs w:val="19"/>
          <w:lang w:val="en-US" w:eastAsia="en-US"/>
        </w:rPr>
        <w:t>1999</w:t>
      </w:r>
      <w:r w:rsidR="008A5E28" w:rsidRPr="005559CE">
        <w:rPr>
          <w:sz w:val="19"/>
          <w:szCs w:val="19"/>
          <w:lang w:val="en-US" w:eastAsia="en-US"/>
        </w:rPr>
        <w:t>;</w:t>
      </w:r>
      <w:r w:rsidR="000371D2" w:rsidRPr="005559CE">
        <w:rPr>
          <w:bCs/>
          <w:sz w:val="19"/>
          <w:szCs w:val="19"/>
          <w:lang w:val="en-US" w:eastAsia="en-US"/>
        </w:rPr>
        <w:t>29</w:t>
      </w:r>
      <w:r w:rsidR="00EC4CF6" w:rsidRPr="005559CE">
        <w:rPr>
          <w:sz w:val="19"/>
          <w:szCs w:val="19"/>
          <w:lang w:val="en-US" w:eastAsia="en-US"/>
        </w:rPr>
        <w:t>:</w:t>
      </w:r>
      <w:r w:rsidR="000371D2" w:rsidRPr="005559CE">
        <w:rPr>
          <w:sz w:val="19"/>
          <w:szCs w:val="19"/>
          <w:lang w:val="en-US" w:eastAsia="en-US"/>
        </w:rPr>
        <w:t>41-</w:t>
      </w:r>
      <w:r w:rsidRPr="005559CE">
        <w:rPr>
          <w:sz w:val="19"/>
          <w:szCs w:val="19"/>
          <w:lang w:val="en-US" w:eastAsia="en-US"/>
        </w:rPr>
        <w:t>4</w:t>
      </w:r>
      <w:r w:rsidR="008B50CC" w:rsidRPr="005559CE">
        <w:rPr>
          <w:sz w:val="19"/>
          <w:szCs w:val="19"/>
          <w:lang w:val="en-US" w:eastAsia="en-US"/>
        </w:rPr>
        <w:t>7</w:t>
      </w:r>
      <w:r w:rsidR="00EC4CF6" w:rsidRPr="005559CE">
        <w:rPr>
          <w:sz w:val="19"/>
          <w:szCs w:val="19"/>
          <w:lang w:val="en-US" w:eastAsia="en-US"/>
        </w:rPr>
        <w:t>.</w:t>
      </w:r>
    </w:p>
    <w:p w:rsidR="001A4613" w:rsidRPr="005559CE" w:rsidRDefault="00954486" w:rsidP="005559CE">
      <w:pPr>
        <w:pStyle w:val="Default"/>
        <w:numPr>
          <w:ilvl w:val="0"/>
          <w:numId w:val="12"/>
        </w:numPr>
        <w:snapToGrid w:val="0"/>
        <w:ind w:left="360"/>
        <w:jc w:val="both"/>
        <w:rPr>
          <w:sz w:val="19"/>
          <w:szCs w:val="19"/>
        </w:rPr>
      </w:pPr>
      <w:r w:rsidRPr="005559CE">
        <w:rPr>
          <w:bCs/>
          <w:sz w:val="19"/>
          <w:szCs w:val="19"/>
        </w:rPr>
        <w:t>Biron DG, Moura H</w:t>
      </w:r>
      <w:r w:rsidR="001A4613" w:rsidRPr="005559CE">
        <w:rPr>
          <w:bCs/>
          <w:sz w:val="19"/>
          <w:szCs w:val="19"/>
        </w:rPr>
        <w:t>, Marche L, Hughes AL</w:t>
      </w:r>
      <w:r w:rsidR="00CE2360" w:rsidRPr="005559CE">
        <w:rPr>
          <w:bCs/>
          <w:sz w:val="19"/>
          <w:szCs w:val="19"/>
        </w:rPr>
        <w:t>,</w:t>
      </w:r>
      <w:r w:rsidRPr="005559CE">
        <w:rPr>
          <w:bCs/>
          <w:sz w:val="19"/>
          <w:szCs w:val="19"/>
        </w:rPr>
        <w:t xml:space="preserve"> Thomas F</w:t>
      </w:r>
      <w:r w:rsidR="00CE2360" w:rsidRPr="005559CE">
        <w:rPr>
          <w:bCs/>
          <w:sz w:val="19"/>
          <w:szCs w:val="19"/>
        </w:rPr>
        <w:t>.</w:t>
      </w:r>
      <w:r w:rsidRPr="005559CE">
        <w:rPr>
          <w:bCs/>
          <w:sz w:val="19"/>
          <w:szCs w:val="19"/>
        </w:rPr>
        <w:t xml:space="preserve"> </w:t>
      </w:r>
      <w:r w:rsidR="001A4613" w:rsidRPr="005559CE">
        <w:rPr>
          <w:bCs/>
          <w:sz w:val="19"/>
          <w:szCs w:val="19"/>
        </w:rPr>
        <w:t xml:space="preserve"> </w:t>
      </w:r>
      <w:r w:rsidR="001A4613" w:rsidRPr="005559CE">
        <w:rPr>
          <w:sz w:val="19"/>
          <w:szCs w:val="19"/>
        </w:rPr>
        <w:t xml:space="preserve">Towards a new conceptual approach to parasite proteomics. </w:t>
      </w:r>
      <w:r w:rsidRPr="005559CE">
        <w:rPr>
          <w:iCs/>
          <w:sz w:val="19"/>
          <w:szCs w:val="19"/>
        </w:rPr>
        <w:t xml:space="preserve">Trends </w:t>
      </w:r>
      <w:r w:rsidR="001A4613" w:rsidRPr="005559CE">
        <w:rPr>
          <w:iCs/>
          <w:sz w:val="19"/>
          <w:szCs w:val="19"/>
        </w:rPr>
        <w:t xml:space="preserve">in Parasitol </w:t>
      </w:r>
      <w:r w:rsidR="00CE2360" w:rsidRPr="005559CE">
        <w:rPr>
          <w:bCs/>
          <w:sz w:val="19"/>
          <w:szCs w:val="19"/>
        </w:rPr>
        <w:t>2005</w:t>
      </w:r>
      <w:r w:rsidR="008A5E28" w:rsidRPr="005559CE">
        <w:rPr>
          <w:bCs/>
          <w:sz w:val="19"/>
          <w:szCs w:val="19"/>
        </w:rPr>
        <w:t>;</w:t>
      </w:r>
      <w:r w:rsidR="001A4613" w:rsidRPr="005559CE">
        <w:rPr>
          <w:bCs/>
          <w:sz w:val="19"/>
          <w:szCs w:val="19"/>
        </w:rPr>
        <w:t>21</w:t>
      </w:r>
      <w:r w:rsidR="00CE2360" w:rsidRPr="005559CE">
        <w:rPr>
          <w:sz w:val="19"/>
          <w:szCs w:val="19"/>
        </w:rPr>
        <w:t>:</w:t>
      </w:r>
      <w:r w:rsidR="001A4613" w:rsidRPr="005559CE">
        <w:rPr>
          <w:sz w:val="19"/>
          <w:szCs w:val="19"/>
        </w:rPr>
        <w:t>162-16</w:t>
      </w:r>
      <w:r w:rsidR="008B50CC" w:rsidRPr="005559CE">
        <w:rPr>
          <w:sz w:val="19"/>
          <w:szCs w:val="19"/>
        </w:rPr>
        <w:t>8</w:t>
      </w:r>
      <w:r w:rsidR="00CE2360" w:rsidRPr="005559CE">
        <w:rPr>
          <w:sz w:val="19"/>
          <w:szCs w:val="19"/>
        </w:rPr>
        <w:t>.</w:t>
      </w:r>
    </w:p>
    <w:p w:rsidR="006D6D84" w:rsidRPr="005559CE" w:rsidRDefault="00FC4897"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 xml:space="preserve">Burke JM, </w:t>
      </w:r>
      <w:r w:rsidR="00CE2360" w:rsidRPr="005559CE">
        <w:rPr>
          <w:sz w:val="19"/>
          <w:szCs w:val="19"/>
          <w:lang w:val="en-US" w:eastAsia="en-US"/>
        </w:rPr>
        <w:t xml:space="preserve">Miller JE, Olcott DD, Olcott BM, </w:t>
      </w:r>
      <w:r w:rsidRPr="005559CE">
        <w:rPr>
          <w:sz w:val="19"/>
          <w:szCs w:val="19"/>
          <w:lang w:val="en-US" w:eastAsia="en-US"/>
        </w:rPr>
        <w:t>Terrill TH</w:t>
      </w:r>
      <w:r w:rsidR="00CE2360" w:rsidRPr="005559CE">
        <w:rPr>
          <w:sz w:val="19"/>
          <w:szCs w:val="19"/>
          <w:lang w:val="en-US" w:eastAsia="en-US"/>
        </w:rPr>
        <w:t>.</w:t>
      </w:r>
      <w:r w:rsidRPr="005559CE">
        <w:rPr>
          <w:sz w:val="19"/>
          <w:szCs w:val="19"/>
          <w:lang w:val="en-US" w:eastAsia="en-US"/>
        </w:rPr>
        <w:t xml:space="preserve"> </w:t>
      </w:r>
      <w:r w:rsidR="006D6D84" w:rsidRPr="005559CE">
        <w:rPr>
          <w:sz w:val="19"/>
          <w:szCs w:val="19"/>
          <w:lang w:val="en-US" w:eastAsia="en-US"/>
        </w:rPr>
        <w:t xml:space="preserve">Effect of copper oxide wire particles dosage and feed supplement level on </w:t>
      </w:r>
      <w:r w:rsidR="006D6D84" w:rsidRPr="005559CE">
        <w:rPr>
          <w:i/>
          <w:iCs/>
          <w:sz w:val="19"/>
          <w:szCs w:val="19"/>
          <w:lang w:val="en-US" w:eastAsia="en-US"/>
        </w:rPr>
        <w:t xml:space="preserve">Haemonchus </w:t>
      </w:r>
      <w:r w:rsidR="006D6D84" w:rsidRPr="005559CE">
        <w:rPr>
          <w:i/>
          <w:iCs/>
          <w:sz w:val="19"/>
          <w:szCs w:val="19"/>
          <w:lang w:val="en-US" w:eastAsia="en-US"/>
        </w:rPr>
        <w:lastRenderedPageBreak/>
        <w:t xml:space="preserve">contortus </w:t>
      </w:r>
      <w:r w:rsidR="006D6D84" w:rsidRPr="005559CE">
        <w:rPr>
          <w:sz w:val="19"/>
          <w:szCs w:val="19"/>
          <w:lang w:val="en-US" w:eastAsia="en-US"/>
        </w:rPr>
        <w:t xml:space="preserve">infection in lambs. Veterinary Parasitology </w:t>
      </w:r>
      <w:r w:rsidR="00CE2360" w:rsidRPr="005559CE">
        <w:rPr>
          <w:sz w:val="19"/>
          <w:szCs w:val="19"/>
          <w:lang w:val="en-US" w:eastAsia="en-US"/>
        </w:rPr>
        <w:t>2004</w:t>
      </w:r>
      <w:r w:rsidR="008A5E28" w:rsidRPr="005559CE">
        <w:rPr>
          <w:sz w:val="19"/>
          <w:szCs w:val="19"/>
          <w:lang w:val="en-US" w:eastAsia="en-US"/>
        </w:rPr>
        <w:t>;</w:t>
      </w:r>
      <w:r w:rsidR="006D6D84" w:rsidRPr="005559CE">
        <w:rPr>
          <w:bCs/>
          <w:sz w:val="19"/>
          <w:szCs w:val="19"/>
          <w:lang w:val="en-US" w:eastAsia="en-US"/>
        </w:rPr>
        <w:t>123</w:t>
      </w:r>
      <w:r w:rsidR="00CE2360" w:rsidRPr="005559CE">
        <w:rPr>
          <w:sz w:val="19"/>
          <w:szCs w:val="19"/>
          <w:lang w:val="en-US" w:eastAsia="en-US"/>
        </w:rPr>
        <w:t>:</w:t>
      </w:r>
      <w:r w:rsidR="008B50CC" w:rsidRPr="005559CE">
        <w:rPr>
          <w:sz w:val="19"/>
          <w:szCs w:val="19"/>
          <w:lang w:val="en-US" w:eastAsia="en-US"/>
        </w:rPr>
        <w:t>235-243</w:t>
      </w:r>
      <w:r w:rsidR="00CE2360" w:rsidRPr="005559CE">
        <w:rPr>
          <w:sz w:val="19"/>
          <w:szCs w:val="19"/>
          <w:lang w:val="en-US" w:eastAsia="en-US"/>
        </w:rPr>
        <w:t>.</w:t>
      </w:r>
    </w:p>
    <w:p w:rsidR="00B75F34" w:rsidRPr="005559CE" w:rsidRDefault="00FC4897"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Conder GA</w:t>
      </w:r>
      <w:r w:rsidR="00CE2360" w:rsidRPr="005559CE">
        <w:rPr>
          <w:sz w:val="19"/>
          <w:szCs w:val="19"/>
          <w:lang w:val="en-US" w:eastAsia="en-US"/>
        </w:rPr>
        <w:t>,</w:t>
      </w:r>
      <w:r w:rsidR="00B75F34" w:rsidRPr="005559CE">
        <w:rPr>
          <w:sz w:val="19"/>
          <w:szCs w:val="19"/>
          <w:lang w:val="en-US" w:eastAsia="en-US"/>
        </w:rPr>
        <w:t xml:space="preserve"> Ca</w:t>
      </w:r>
      <w:r w:rsidRPr="005559CE">
        <w:rPr>
          <w:sz w:val="19"/>
          <w:szCs w:val="19"/>
          <w:lang w:val="en-US" w:eastAsia="en-US"/>
        </w:rPr>
        <w:t>mpbell WC</w:t>
      </w:r>
      <w:r w:rsidR="00CE2360" w:rsidRPr="005559CE">
        <w:rPr>
          <w:sz w:val="19"/>
          <w:szCs w:val="19"/>
          <w:lang w:val="en-US" w:eastAsia="en-US"/>
        </w:rPr>
        <w:t>.</w:t>
      </w:r>
      <w:r w:rsidRPr="005559CE">
        <w:rPr>
          <w:sz w:val="19"/>
          <w:szCs w:val="19"/>
          <w:lang w:val="en-US" w:eastAsia="en-US"/>
        </w:rPr>
        <w:t xml:space="preserve"> </w:t>
      </w:r>
      <w:r w:rsidR="00B75F34" w:rsidRPr="005559CE">
        <w:rPr>
          <w:sz w:val="19"/>
          <w:szCs w:val="19"/>
          <w:lang w:val="en-US" w:eastAsia="en-US"/>
        </w:rPr>
        <w:t xml:space="preserve">Chemotherapy of nematode infections of veterinary importance, with special reference to drug resistance. Advances in Parasitology </w:t>
      </w:r>
      <w:r w:rsidR="00CE2360" w:rsidRPr="005559CE">
        <w:rPr>
          <w:sz w:val="19"/>
          <w:szCs w:val="19"/>
          <w:lang w:val="en-US" w:eastAsia="en-US"/>
        </w:rPr>
        <w:t>1995</w:t>
      </w:r>
      <w:r w:rsidR="00450AF0" w:rsidRPr="005559CE">
        <w:rPr>
          <w:sz w:val="19"/>
          <w:szCs w:val="19"/>
          <w:lang w:val="en-US" w:eastAsia="en-US"/>
        </w:rPr>
        <w:t>;</w:t>
      </w:r>
      <w:r w:rsidR="00B75F34" w:rsidRPr="005559CE">
        <w:rPr>
          <w:bCs/>
          <w:sz w:val="19"/>
          <w:szCs w:val="19"/>
          <w:lang w:val="en-US" w:eastAsia="en-US"/>
        </w:rPr>
        <w:t>35</w:t>
      </w:r>
      <w:r w:rsidR="00450AF0" w:rsidRPr="005559CE">
        <w:rPr>
          <w:sz w:val="19"/>
          <w:szCs w:val="19"/>
          <w:lang w:val="en-US" w:eastAsia="en-US"/>
        </w:rPr>
        <w:t>:</w:t>
      </w:r>
      <w:r w:rsidR="008B50CC" w:rsidRPr="005559CE">
        <w:rPr>
          <w:sz w:val="19"/>
          <w:szCs w:val="19"/>
          <w:lang w:val="en-US" w:eastAsia="en-US"/>
        </w:rPr>
        <w:t>1-84</w:t>
      </w:r>
      <w:r w:rsidR="00450AF0" w:rsidRPr="005559CE">
        <w:rPr>
          <w:sz w:val="19"/>
          <w:szCs w:val="19"/>
          <w:lang w:val="en-US" w:eastAsia="en-US"/>
        </w:rPr>
        <w:t>.</w:t>
      </w:r>
    </w:p>
    <w:p w:rsidR="001A4613" w:rsidRPr="005559CE" w:rsidRDefault="00FC4897"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Emery D</w:t>
      </w:r>
      <w:r w:rsidR="001A4613" w:rsidRPr="005559CE">
        <w:rPr>
          <w:sz w:val="19"/>
          <w:szCs w:val="19"/>
          <w:lang w:val="en-US" w:eastAsia="en-US"/>
        </w:rPr>
        <w:t>L</w:t>
      </w:r>
      <w:r w:rsidR="00450AF0" w:rsidRPr="005559CE">
        <w:rPr>
          <w:sz w:val="19"/>
          <w:szCs w:val="19"/>
          <w:lang w:val="en-US" w:eastAsia="en-US"/>
        </w:rPr>
        <w:t>,</w:t>
      </w:r>
      <w:r w:rsidRPr="005559CE">
        <w:rPr>
          <w:sz w:val="19"/>
          <w:szCs w:val="19"/>
          <w:lang w:val="en-US" w:eastAsia="en-US"/>
        </w:rPr>
        <w:t xml:space="preserve"> Wagland BM</w:t>
      </w:r>
      <w:r w:rsidR="001A4613" w:rsidRPr="005559CE">
        <w:rPr>
          <w:sz w:val="19"/>
          <w:szCs w:val="19"/>
          <w:lang w:val="en-US" w:eastAsia="en-US"/>
        </w:rPr>
        <w:t xml:space="preserve">. Vaccines against gastrointestinal nematode parasites of ruminants. Parasitology Today </w:t>
      </w:r>
      <w:r w:rsidR="00450AF0" w:rsidRPr="005559CE">
        <w:rPr>
          <w:sz w:val="19"/>
          <w:szCs w:val="19"/>
          <w:lang w:val="en-US" w:eastAsia="en-US"/>
        </w:rPr>
        <w:t>1991</w:t>
      </w:r>
      <w:r w:rsidR="008A5E28" w:rsidRPr="005559CE">
        <w:rPr>
          <w:sz w:val="19"/>
          <w:szCs w:val="19"/>
          <w:lang w:val="en-US" w:eastAsia="en-US"/>
        </w:rPr>
        <w:t>;</w:t>
      </w:r>
      <w:r w:rsidR="001A4613" w:rsidRPr="005559CE">
        <w:rPr>
          <w:bCs/>
          <w:sz w:val="19"/>
          <w:szCs w:val="19"/>
          <w:lang w:val="en-US" w:eastAsia="en-US"/>
        </w:rPr>
        <w:t>7</w:t>
      </w:r>
      <w:r w:rsidR="00450AF0" w:rsidRPr="005559CE">
        <w:rPr>
          <w:sz w:val="19"/>
          <w:szCs w:val="19"/>
          <w:lang w:val="en-US" w:eastAsia="en-US"/>
        </w:rPr>
        <w:t>:</w:t>
      </w:r>
      <w:r w:rsidR="008B50CC" w:rsidRPr="005559CE">
        <w:rPr>
          <w:sz w:val="19"/>
          <w:szCs w:val="19"/>
          <w:lang w:val="en-US" w:eastAsia="en-US"/>
        </w:rPr>
        <w:t>347-349</w:t>
      </w:r>
      <w:r w:rsidR="00450AF0" w:rsidRPr="005559CE">
        <w:rPr>
          <w:sz w:val="19"/>
          <w:szCs w:val="19"/>
          <w:lang w:val="en-US" w:eastAsia="en-US"/>
        </w:rPr>
        <w:t>.</w:t>
      </w:r>
    </w:p>
    <w:p w:rsidR="00C7348F" w:rsidRPr="005559CE" w:rsidRDefault="00FC4897"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 xml:space="preserve">Fontenot ME, </w:t>
      </w:r>
      <w:r w:rsidR="00450AF0" w:rsidRPr="005559CE">
        <w:rPr>
          <w:sz w:val="19"/>
          <w:szCs w:val="19"/>
          <w:lang w:val="en-US" w:eastAsia="en-US"/>
        </w:rPr>
        <w:t>Miller JE, Pena MT, Larsen M,</w:t>
      </w:r>
      <w:r w:rsidRPr="005559CE">
        <w:rPr>
          <w:sz w:val="19"/>
          <w:szCs w:val="19"/>
          <w:lang w:val="en-US" w:eastAsia="en-US"/>
        </w:rPr>
        <w:t xml:space="preserve"> Gillespie</w:t>
      </w:r>
      <w:r w:rsidR="00C7348F" w:rsidRPr="005559CE">
        <w:rPr>
          <w:sz w:val="19"/>
          <w:szCs w:val="19"/>
          <w:lang w:val="en-US" w:eastAsia="en-US"/>
        </w:rPr>
        <w:t xml:space="preserve"> A</w:t>
      </w:r>
      <w:r w:rsidR="00450AF0" w:rsidRPr="005559CE">
        <w:rPr>
          <w:sz w:val="19"/>
          <w:szCs w:val="19"/>
          <w:lang w:val="en-US" w:eastAsia="en-US"/>
        </w:rPr>
        <w:t>.</w:t>
      </w:r>
      <w:r w:rsidR="00C7348F" w:rsidRPr="005559CE">
        <w:rPr>
          <w:sz w:val="19"/>
          <w:szCs w:val="19"/>
          <w:lang w:val="en-US" w:eastAsia="en-US"/>
        </w:rPr>
        <w:t xml:space="preserve"> Efficiency of feeding </w:t>
      </w:r>
      <w:r w:rsidR="00C7348F" w:rsidRPr="005559CE">
        <w:rPr>
          <w:i/>
          <w:iCs/>
          <w:sz w:val="19"/>
          <w:szCs w:val="19"/>
          <w:lang w:val="en-US" w:eastAsia="en-US"/>
        </w:rPr>
        <w:t xml:space="preserve">Duddingtonia flagrans </w:t>
      </w:r>
      <w:r w:rsidR="00C7348F" w:rsidRPr="005559CE">
        <w:rPr>
          <w:sz w:val="19"/>
          <w:szCs w:val="19"/>
          <w:lang w:val="en-US" w:eastAsia="en-US"/>
        </w:rPr>
        <w:t xml:space="preserve">chlamydospores to grazing ewes on reducing availability of parasitic nematode larvae on pasture. Veterinary Parasitology </w:t>
      </w:r>
      <w:r w:rsidR="00450AF0" w:rsidRPr="005559CE">
        <w:rPr>
          <w:sz w:val="19"/>
          <w:szCs w:val="19"/>
          <w:lang w:val="en-US" w:eastAsia="en-US"/>
        </w:rPr>
        <w:t>2003</w:t>
      </w:r>
      <w:r w:rsidR="008A5E28" w:rsidRPr="005559CE">
        <w:rPr>
          <w:sz w:val="19"/>
          <w:szCs w:val="19"/>
          <w:lang w:val="en-US" w:eastAsia="en-US"/>
        </w:rPr>
        <w:t>;</w:t>
      </w:r>
      <w:r w:rsidR="00C7348F" w:rsidRPr="005559CE">
        <w:rPr>
          <w:bCs/>
          <w:sz w:val="19"/>
          <w:szCs w:val="19"/>
          <w:lang w:val="en-US" w:eastAsia="en-US"/>
        </w:rPr>
        <w:t>118</w:t>
      </w:r>
      <w:r w:rsidR="00450AF0" w:rsidRPr="005559CE">
        <w:rPr>
          <w:sz w:val="19"/>
          <w:szCs w:val="19"/>
          <w:lang w:val="en-US" w:eastAsia="en-US"/>
        </w:rPr>
        <w:t>:</w:t>
      </w:r>
      <w:r w:rsidR="008B50CC" w:rsidRPr="005559CE">
        <w:rPr>
          <w:sz w:val="19"/>
          <w:szCs w:val="19"/>
          <w:lang w:val="en-US" w:eastAsia="en-US"/>
        </w:rPr>
        <w:t>203-213</w:t>
      </w:r>
      <w:r w:rsidR="00450AF0" w:rsidRPr="005559CE">
        <w:rPr>
          <w:sz w:val="19"/>
          <w:szCs w:val="19"/>
          <w:lang w:val="en-US" w:eastAsia="en-US"/>
        </w:rPr>
        <w:t>.</w:t>
      </w:r>
    </w:p>
    <w:p w:rsidR="00C7348F" w:rsidRPr="005559CE" w:rsidRDefault="00FC4897" w:rsidP="005559CE">
      <w:pPr>
        <w:numPr>
          <w:ilvl w:val="0"/>
          <w:numId w:val="12"/>
        </w:numPr>
        <w:adjustRightInd w:val="0"/>
        <w:snapToGrid w:val="0"/>
        <w:ind w:left="360"/>
        <w:jc w:val="both"/>
        <w:rPr>
          <w:sz w:val="19"/>
          <w:szCs w:val="19"/>
          <w:lang w:val="en-US" w:eastAsia="en-US"/>
        </w:rPr>
      </w:pPr>
      <w:r w:rsidRPr="005559CE">
        <w:rPr>
          <w:sz w:val="19"/>
          <w:szCs w:val="19"/>
        </w:rPr>
        <w:t>Imtiaz F, Akhtar M, Awais</w:t>
      </w:r>
      <w:r w:rsidR="00C7348F" w:rsidRPr="005559CE">
        <w:rPr>
          <w:sz w:val="19"/>
          <w:szCs w:val="19"/>
        </w:rPr>
        <w:t xml:space="preserve"> M</w:t>
      </w:r>
      <w:r w:rsidRPr="005559CE">
        <w:rPr>
          <w:sz w:val="19"/>
          <w:szCs w:val="19"/>
        </w:rPr>
        <w:t>M</w:t>
      </w:r>
      <w:r w:rsidR="00C7348F" w:rsidRPr="005559CE">
        <w:rPr>
          <w:sz w:val="19"/>
          <w:szCs w:val="19"/>
        </w:rPr>
        <w:t>, Muhammad</w:t>
      </w:r>
      <w:r w:rsidRPr="005559CE">
        <w:rPr>
          <w:sz w:val="19"/>
          <w:szCs w:val="19"/>
        </w:rPr>
        <w:t xml:space="preserve"> F</w:t>
      </w:r>
      <w:r w:rsidR="00450AF0" w:rsidRPr="005559CE">
        <w:rPr>
          <w:sz w:val="19"/>
          <w:szCs w:val="19"/>
        </w:rPr>
        <w:t>, Jamil</w:t>
      </w:r>
      <w:r w:rsidR="00C7348F" w:rsidRPr="005559CE">
        <w:rPr>
          <w:sz w:val="19"/>
          <w:szCs w:val="19"/>
        </w:rPr>
        <w:t xml:space="preserve"> H. </w:t>
      </w:r>
      <w:r w:rsidR="00C7348F" w:rsidRPr="005559CE">
        <w:rPr>
          <w:bCs/>
          <w:sz w:val="19"/>
          <w:szCs w:val="19"/>
          <w:lang w:val="en-US" w:eastAsia="en-US"/>
        </w:rPr>
        <w:t>Standardization and Application of Modified Counter Immuno-</w:t>
      </w:r>
      <w:r w:rsidR="00C7348F" w:rsidRPr="005559CE">
        <w:rPr>
          <w:sz w:val="19"/>
          <w:szCs w:val="19"/>
        </w:rPr>
        <w:t xml:space="preserve"> </w:t>
      </w:r>
      <w:r w:rsidR="00C7348F" w:rsidRPr="005559CE">
        <w:rPr>
          <w:bCs/>
          <w:sz w:val="19"/>
          <w:szCs w:val="19"/>
          <w:lang w:val="en-US" w:eastAsia="en-US"/>
        </w:rPr>
        <w:t xml:space="preserve">Electrophoresis for the Detection of Antigenic Response against </w:t>
      </w:r>
      <w:r w:rsidR="00C7348F" w:rsidRPr="005559CE">
        <w:rPr>
          <w:bCs/>
          <w:i/>
          <w:iCs/>
          <w:sz w:val="19"/>
          <w:szCs w:val="19"/>
          <w:lang w:val="en-US" w:eastAsia="en-US"/>
        </w:rPr>
        <w:t xml:space="preserve">Haemonchus contortus </w:t>
      </w:r>
      <w:r w:rsidR="00C7348F" w:rsidRPr="005559CE">
        <w:rPr>
          <w:bCs/>
          <w:sz w:val="19"/>
          <w:szCs w:val="19"/>
          <w:lang w:val="en-US" w:eastAsia="en-US"/>
        </w:rPr>
        <w:t>in Rabbits.</w:t>
      </w:r>
      <w:r w:rsidR="00C7348F" w:rsidRPr="005559CE">
        <w:rPr>
          <w:b/>
          <w:bCs/>
          <w:sz w:val="19"/>
          <w:szCs w:val="19"/>
          <w:lang w:val="en-US" w:eastAsia="en-US"/>
        </w:rPr>
        <w:t xml:space="preserve"> </w:t>
      </w:r>
      <w:r w:rsidR="00C7348F" w:rsidRPr="005559CE">
        <w:rPr>
          <w:sz w:val="19"/>
          <w:szCs w:val="19"/>
          <w:lang w:val="en-US" w:eastAsia="en-US"/>
        </w:rPr>
        <w:t>Pak. j. life soc. Sci</w:t>
      </w:r>
      <w:r w:rsidR="00450AF0" w:rsidRPr="005559CE">
        <w:rPr>
          <w:sz w:val="19"/>
          <w:szCs w:val="19"/>
          <w:lang w:val="en-US" w:eastAsia="en-US"/>
        </w:rPr>
        <w:t xml:space="preserve"> </w:t>
      </w:r>
      <w:r w:rsidR="00450AF0" w:rsidRPr="005559CE">
        <w:rPr>
          <w:sz w:val="19"/>
          <w:szCs w:val="19"/>
        </w:rPr>
        <w:t>2011</w:t>
      </w:r>
      <w:r w:rsidR="008A5E28" w:rsidRPr="005559CE">
        <w:rPr>
          <w:sz w:val="19"/>
          <w:szCs w:val="19"/>
        </w:rPr>
        <w:t>;</w:t>
      </w:r>
      <w:r w:rsidR="00C7348F" w:rsidRPr="005559CE">
        <w:rPr>
          <w:sz w:val="19"/>
          <w:szCs w:val="19"/>
          <w:lang w:val="en-US" w:eastAsia="en-US"/>
        </w:rPr>
        <w:t>9</w:t>
      </w:r>
      <w:r w:rsidR="00450AF0" w:rsidRPr="005559CE">
        <w:rPr>
          <w:sz w:val="19"/>
          <w:szCs w:val="19"/>
          <w:lang w:val="en-US" w:eastAsia="en-US"/>
        </w:rPr>
        <w:t>:</w:t>
      </w:r>
      <w:r w:rsidR="00C2601D" w:rsidRPr="005559CE">
        <w:rPr>
          <w:sz w:val="19"/>
          <w:szCs w:val="19"/>
          <w:lang w:val="en-US" w:eastAsia="en-US"/>
        </w:rPr>
        <w:t>13-16</w:t>
      </w:r>
      <w:r w:rsidR="00450AF0" w:rsidRPr="005559CE">
        <w:rPr>
          <w:sz w:val="19"/>
          <w:szCs w:val="19"/>
          <w:lang w:val="en-US" w:eastAsia="en-US"/>
        </w:rPr>
        <w:t>.</w:t>
      </w:r>
    </w:p>
    <w:p w:rsidR="00B75F34" w:rsidRPr="005559CE" w:rsidRDefault="00450AF0"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Jackson</w:t>
      </w:r>
      <w:r w:rsidR="00B75F34" w:rsidRPr="005559CE">
        <w:rPr>
          <w:sz w:val="19"/>
          <w:szCs w:val="19"/>
          <w:lang w:val="en-US" w:eastAsia="en-US"/>
        </w:rPr>
        <w:t xml:space="preserve"> F</w:t>
      </w:r>
      <w:r w:rsidRPr="005559CE">
        <w:rPr>
          <w:sz w:val="19"/>
          <w:szCs w:val="19"/>
          <w:lang w:val="en-US" w:eastAsia="en-US"/>
        </w:rPr>
        <w:t>, Coop RL</w:t>
      </w:r>
      <w:r w:rsidR="00B75F34" w:rsidRPr="005559CE">
        <w:rPr>
          <w:sz w:val="19"/>
          <w:szCs w:val="19"/>
          <w:lang w:val="en-US" w:eastAsia="en-US"/>
        </w:rPr>
        <w:t xml:space="preserve">. The development of anthelmintic resistance in sheep nematodes. Parasitology </w:t>
      </w:r>
      <w:r w:rsidRPr="005559CE">
        <w:rPr>
          <w:sz w:val="19"/>
          <w:szCs w:val="19"/>
          <w:lang w:val="en-US" w:eastAsia="en-US"/>
        </w:rPr>
        <w:t>2000</w:t>
      </w:r>
      <w:r w:rsidR="008A5E28" w:rsidRPr="005559CE">
        <w:rPr>
          <w:sz w:val="19"/>
          <w:szCs w:val="19"/>
          <w:lang w:val="en-US" w:eastAsia="en-US"/>
        </w:rPr>
        <w:t>;</w:t>
      </w:r>
      <w:r w:rsidR="00B75F34" w:rsidRPr="005559CE">
        <w:rPr>
          <w:bCs/>
          <w:sz w:val="19"/>
          <w:szCs w:val="19"/>
          <w:lang w:val="en-US" w:eastAsia="en-US"/>
        </w:rPr>
        <w:t>120</w:t>
      </w:r>
      <w:r w:rsidRPr="005559CE">
        <w:rPr>
          <w:sz w:val="19"/>
          <w:szCs w:val="19"/>
          <w:lang w:val="en-US" w:eastAsia="en-US"/>
        </w:rPr>
        <w:t>:</w:t>
      </w:r>
      <w:r w:rsidR="00C2601D" w:rsidRPr="005559CE">
        <w:rPr>
          <w:sz w:val="19"/>
          <w:szCs w:val="19"/>
          <w:lang w:val="en-US" w:eastAsia="en-US"/>
        </w:rPr>
        <w:t>95-107</w:t>
      </w:r>
      <w:r w:rsidRPr="005559CE">
        <w:rPr>
          <w:sz w:val="19"/>
          <w:szCs w:val="19"/>
          <w:lang w:val="en-US" w:eastAsia="en-US"/>
        </w:rPr>
        <w:t>.</w:t>
      </w:r>
    </w:p>
    <w:p w:rsidR="00C7348F" w:rsidRPr="005559CE" w:rsidRDefault="00450AF0"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Kabagambe EK, Barras SR, Li Y, Pena, MT, Smith, WD, Miller JE</w:t>
      </w:r>
      <w:r w:rsidR="00C7348F" w:rsidRPr="005559CE">
        <w:rPr>
          <w:sz w:val="19"/>
          <w:szCs w:val="19"/>
          <w:lang w:val="en-US" w:eastAsia="en-US"/>
        </w:rPr>
        <w:t xml:space="preserve">. Attempts to control haemonchosis in grazing ewes by vaccination with gut membrane proteins of the parasite. Veterinary Parasitology, </w:t>
      </w:r>
      <w:r w:rsidRPr="005559CE">
        <w:rPr>
          <w:sz w:val="19"/>
          <w:szCs w:val="19"/>
          <w:lang w:val="en-US" w:eastAsia="en-US"/>
        </w:rPr>
        <w:t>2000</w:t>
      </w:r>
      <w:r w:rsidR="008A5E28" w:rsidRPr="005559CE">
        <w:rPr>
          <w:sz w:val="19"/>
          <w:szCs w:val="19"/>
          <w:lang w:val="en-US" w:eastAsia="en-US"/>
        </w:rPr>
        <w:t>;</w:t>
      </w:r>
      <w:r w:rsidR="00C7348F" w:rsidRPr="005559CE">
        <w:rPr>
          <w:bCs/>
          <w:sz w:val="19"/>
          <w:szCs w:val="19"/>
          <w:lang w:val="en-US" w:eastAsia="en-US"/>
        </w:rPr>
        <w:t>92</w:t>
      </w:r>
      <w:r w:rsidR="00C2601D" w:rsidRPr="005559CE">
        <w:rPr>
          <w:sz w:val="19"/>
          <w:szCs w:val="19"/>
          <w:lang w:val="en-US" w:eastAsia="en-US"/>
        </w:rPr>
        <w:t>:15-23</w:t>
      </w:r>
      <w:r w:rsidRPr="005559CE">
        <w:rPr>
          <w:sz w:val="19"/>
          <w:szCs w:val="19"/>
          <w:lang w:val="en-US" w:eastAsia="en-US"/>
        </w:rPr>
        <w:t>.</w:t>
      </w:r>
    </w:p>
    <w:p w:rsidR="00C7348F" w:rsidRPr="005559CE" w:rsidRDefault="007621F2"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Knox DP, Smith WD</w:t>
      </w:r>
      <w:r w:rsidR="00C7348F" w:rsidRPr="005559CE">
        <w:rPr>
          <w:sz w:val="19"/>
          <w:szCs w:val="19"/>
          <w:lang w:val="en-US" w:eastAsia="en-US"/>
        </w:rPr>
        <w:t xml:space="preserve">. Vaccination against gastrointestinal nematode parasites of ruminants using gut-expressed antigens. Veterinary Parasitology </w:t>
      </w:r>
      <w:r w:rsidRPr="005559CE">
        <w:rPr>
          <w:sz w:val="19"/>
          <w:szCs w:val="19"/>
          <w:lang w:val="en-US" w:eastAsia="en-US"/>
        </w:rPr>
        <w:t>2001</w:t>
      </w:r>
      <w:r w:rsidR="008A5E28" w:rsidRPr="005559CE">
        <w:rPr>
          <w:sz w:val="19"/>
          <w:szCs w:val="19"/>
          <w:lang w:val="en-US" w:eastAsia="en-US"/>
        </w:rPr>
        <w:t>;</w:t>
      </w:r>
      <w:r w:rsidR="00C7348F" w:rsidRPr="005559CE">
        <w:rPr>
          <w:bCs/>
          <w:sz w:val="19"/>
          <w:szCs w:val="19"/>
          <w:lang w:val="en-US" w:eastAsia="en-US"/>
        </w:rPr>
        <w:t>100</w:t>
      </w:r>
      <w:r w:rsidRPr="005559CE">
        <w:rPr>
          <w:b/>
          <w:bCs/>
          <w:sz w:val="19"/>
          <w:szCs w:val="19"/>
          <w:lang w:val="en-US" w:eastAsia="en-US"/>
        </w:rPr>
        <w:t>:</w:t>
      </w:r>
      <w:r w:rsidR="00C2601D" w:rsidRPr="005559CE">
        <w:rPr>
          <w:sz w:val="19"/>
          <w:szCs w:val="19"/>
          <w:lang w:val="en-US" w:eastAsia="en-US"/>
        </w:rPr>
        <w:t>21-32</w:t>
      </w:r>
      <w:r w:rsidRPr="005559CE">
        <w:rPr>
          <w:sz w:val="19"/>
          <w:szCs w:val="19"/>
          <w:lang w:val="en-US" w:eastAsia="en-US"/>
        </w:rPr>
        <w:t>.</w:t>
      </w:r>
    </w:p>
    <w:p w:rsidR="00C7348F" w:rsidRPr="005559CE" w:rsidRDefault="00FC4897"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Knox DP, Smith SK, Redmond DL</w:t>
      </w:r>
      <w:r w:rsidR="007621F2" w:rsidRPr="005559CE">
        <w:rPr>
          <w:sz w:val="19"/>
          <w:szCs w:val="19"/>
          <w:lang w:val="en-US" w:eastAsia="en-US"/>
        </w:rPr>
        <w:t>,</w:t>
      </w:r>
      <w:r w:rsidRPr="005559CE">
        <w:rPr>
          <w:sz w:val="19"/>
          <w:szCs w:val="19"/>
          <w:lang w:val="en-US" w:eastAsia="en-US"/>
        </w:rPr>
        <w:t xml:space="preserve"> Smith WD</w:t>
      </w:r>
      <w:r w:rsidR="007621F2" w:rsidRPr="005559CE">
        <w:rPr>
          <w:sz w:val="19"/>
          <w:szCs w:val="19"/>
          <w:lang w:val="en-US" w:eastAsia="en-US"/>
        </w:rPr>
        <w:t>.</w:t>
      </w:r>
      <w:r w:rsidRPr="005559CE">
        <w:rPr>
          <w:sz w:val="19"/>
          <w:szCs w:val="19"/>
          <w:lang w:val="en-US" w:eastAsia="en-US"/>
        </w:rPr>
        <w:t xml:space="preserve"> </w:t>
      </w:r>
      <w:r w:rsidR="00C7348F" w:rsidRPr="005559CE">
        <w:rPr>
          <w:sz w:val="19"/>
          <w:szCs w:val="19"/>
          <w:lang w:val="en-US" w:eastAsia="en-US"/>
        </w:rPr>
        <w:t xml:space="preserve">Protection induced by vaccinating sheep with a thiol-binding extract of </w:t>
      </w:r>
      <w:r w:rsidR="00C7348F" w:rsidRPr="005559CE">
        <w:rPr>
          <w:i/>
          <w:iCs/>
          <w:sz w:val="19"/>
          <w:szCs w:val="19"/>
          <w:lang w:val="en-US" w:eastAsia="en-US"/>
        </w:rPr>
        <w:t>Haemonchus contortus</w:t>
      </w:r>
      <w:r w:rsidR="00C7348F" w:rsidRPr="005559CE">
        <w:rPr>
          <w:sz w:val="19"/>
          <w:szCs w:val="19"/>
          <w:lang w:val="en-US" w:eastAsia="en-US"/>
        </w:rPr>
        <w:t xml:space="preserve"> membranes is associated with its protease components. Parasite Immunology </w:t>
      </w:r>
      <w:r w:rsidR="007621F2" w:rsidRPr="005559CE">
        <w:rPr>
          <w:sz w:val="19"/>
          <w:szCs w:val="19"/>
          <w:lang w:val="en-US" w:eastAsia="en-US"/>
        </w:rPr>
        <w:t>2005</w:t>
      </w:r>
      <w:r w:rsidR="008A5E28" w:rsidRPr="005559CE">
        <w:rPr>
          <w:sz w:val="19"/>
          <w:szCs w:val="19"/>
          <w:lang w:val="en-US" w:eastAsia="en-US"/>
        </w:rPr>
        <w:t>;</w:t>
      </w:r>
      <w:r w:rsidR="00C7348F" w:rsidRPr="005559CE">
        <w:rPr>
          <w:bCs/>
          <w:sz w:val="19"/>
          <w:szCs w:val="19"/>
          <w:lang w:val="en-US" w:eastAsia="en-US"/>
        </w:rPr>
        <w:t>27</w:t>
      </w:r>
      <w:r w:rsidR="007621F2" w:rsidRPr="005559CE">
        <w:rPr>
          <w:sz w:val="19"/>
          <w:szCs w:val="19"/>
          <w:lang w:val="en-US" w:eastAsia="en-US"/>
        </w:rPr>
        <w:t>:</w:t>
      </w:r>
      <w:r w:rsidR="00C2601D" w:rsidRPr="005559CE">
        <w:rPr>
          <w:sz w:val="19"/>
          <w:szCs w:val="19"/>
          <w:lang w:val="en-US" w:eastAsia="en-US"/>
        </w:rPr>
        <w:t>121-126</w:t>
      </w:r>
      <w:r w:rsidR="007621F2" w:rsidRPr="005559CE">
        <w:rPr>
          <w:sz w:val="19"/>
          <w:szCs w:val="19"/>
          <w:lang w:val="en-US" w:eastAsia="en-US"/>
        </w:rPr>
        <w:t>.</w:t>
      </w:r>
    </w:p>
    <w:p w:rsidR="001A4613" w:rsidRPr="005559CE" w:rsidRDefault="00FC4897" w:rsidP="005559CE">
      <w:pPr>
        <w:numPr>
          <w:ilvl w:val="0"/>
          <w:numId w:val="12"/>
        </w:numPr>
        <w:adjustRightInd w:val="0"/>
        <w:snapToGrid w:val="0"/>
        <w:ind w:left="360"/>
        <w:jc w:val="both"/>
        <w:rPr>
          <w:sz w:val="19"/>
          <w:szCs w:val="19"/>
        </w:rPr>
      </w:pPr>
      <w:r w:rsidRPr="005559CE">
        <w:rPr>
          <w:sz w:val="19"/>
          <w:szCs w:val="19"/>
        </w:rPr>
        <w:t>Letica GC, Francisco AC, Valladares EM, de la Fuente C, Alunda JM</w:t>
      </w:r>
      <w:r w:rsidR="007621F2" w:rsidRPr="005559CE">
        <w:rPr>
          <w:sz w:val="19"/>
          <w:szCs w:val="19"/>
        </w:rPr>
        <w:t>,</w:t>
      </w:r>
      <w:r w:rsidRPr="005559CE">
        <w:rPr>
          <w:sz w:val="19"/>
          <w:szCs w:val="19"/>
        </w:rPr>
        <w:t xml:space="preserve"> Cuquerella M</w:t>
      </w:r>
      <w:r w:rsidR="007621F2" w:rsidRPr="005559CE">
        <w:rPr>
          <w:sz w:val="19"/>
          <w:szCs w:val="19"/>
        </w:rPr>
        <w:t>.</w:t>
      </w:r>
      <w:r w:rsidRPr="005559CE">
        <w:rPr>
          <w:sz w:val="19"/>
          <w:szCs w:val="19"/>
        </w:rPr>
        <w:t xml:space="preserve"> </w:t>
      </w:r>
      <w:r w:rsidR="001A4613" w:rsidRPr="005559CE">
        <w:rPr>
          <w:sz w:val="19"/>
          <w:szCs w:val="19"/>
        </w:rPr>
        <w:t xml:space="preserve">Immunization against Lamb Haemonchosis with a Recombinant Somatic Antigen of </w:t>
      </w:r>
      <w:r w:rsidR="001A4613" w:rsidRPr="005559CE">
        <w:rPr>
          <w:i/>
          <w:iCs/>
          <w:sz w:val="19"/>
          <w:szCs w:val="19"/>
        </w:rPr>
        <w:t>Haemonchus contortus</w:t>
      </w:r>
      <w:r w:rsidR="001A4613" w:rsidRPr="005559CE">
        <w:rPr>
          <w:sz w:val="19"/>
          <w:szCs w:val="19"/>
        </w:rPr>
        <w:t xml:space="preserve"> (rHcp26/23). </w:t>
      </w:r>
      <w:r w:rsidR="001A4613" w:rsidRPr="005559CE">
        <w:rPr>
          <w:rStyle w:val="citation-abbreviation"/>
          <w:sz w:val="19"/>
          <w:szCs w:val="19"/>
        </w:rPr>
        <w:t>Vet Med Int</w:t>
      </w:r>
      <w:r w:rsidRPr="005559CE">
        <w:rPr>
          <w:rStyle w:val="citation-abbreviation"/>
          <w:i/>
          <w:sz w:val="19"/>
          <w:szCs w:val="19"/>
        </w:rPr>
        <w:t xml:space="preserve"> </w:t>
      </w:r>
      <w:r w:rsidR="007621F2" w:rsidRPr="005559CE">
        <w:rPr>
          <w:sz w:val="19"/>
          <w:szCs w:val="19"/>
        </w:rPr>
        <w:t>2010;</w:t>
      </w:r>
      <w:r w:rsidR="001A4613" w:rsidRPr="005559CE">
        <w:rPr>
          <w:rStyle w:val="citation-flpages"/>
          <w:sz w:val="19"/>
          <w:szCs w:val="19"/>
        </w:rPr>
        <w:t>8</w:t>
      </w:r>
      <w:r w:rsidR="007621F2" w:rsidRPr="005559CE">
        <w:rPr>
          <w:rStyle w:val="citation-flpages"/>
          <w:b/>
          <w:sz w:val="19"/>
          <w:szCs w:val="19"/>
        </w:rPr>
        <w:t>:</w:t>
      </w:r>
      <w:r w:rsidR="001A4613" w:rsidRPr="005559CE">
        <w:rPr>
          <w:rStyle w:val="citation-flpages"/>
          <w:sz w:val="19"/>
          <w:szCs w:val="19"/>
        </w:rPr>
        <w:t>52</w:t>
      </w:r>
      <w:r w:rsidRPr="005559CE">
        <w:rPr>
          <w:rStyle w:val="citation-flpages"/>
          <w:sz w:val="19"/>
          <w:szCs w:val="19"/>
        </w:rPr>
        <w:t>-5</w:t>
      </w:r>
      <w:r w:rsidR="001A4613" w:rsidRPr="005559CE">
        <w:rPr>
          <w:rStyle w:val="citation-flpages"/>
          <w:sz w:val="19"/>
          <w:szCs w:val="19"/>
        </w:rPr>
        <w:t>6</w:t>
      </w:r>
      <w:r w:rsidR="007621F2" w:rsidRPr="005559CE">
        <w:rPr>
          <w:rStyle w:val="citation-flpages"/>
          <w:sz w:val="19"/>
          <w:szCs w:val="19"/>
        </w:rPr>
        <w:t>.</w:t>
      </w:r>
    </w:p>
    <w:p w:rsidR="00C7348F" w:rsidRPr="005559CE" w:rsidRDefault="00FC4897"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Li Y, Miller JE</w:t>
      </w:r>
      <w:r w:rsidR="007621F2" w:rsidRPr="005559CE">
        <w:rPr>
          <w:sz w:val="19"/>
          <w:szCs w:val="19"/>
          <w:lang w:val="en-US" w:eastAsia="en-US"/>
        </w:rPr>
        <w:t>,</w:t>
      </w:r>
      <w:r w:rsidRPr="005559CE">
        <w:rPr>
          <w:sz w:val="19"/>
          <w:szCs w:val="19"/>
          <w:lang w:val="en-US" w:eastAsia="en-US"/>
        </w:rPr>
        <w:t xml:space="preserve"> Franke DE</w:t>
      </w:r>
      <w:r w:rsidR="007621F2" w:rsidRPr="005559CE">
        <w:rPr>
          <w:sz w:val="19"/>
          <w:szCs w:val="19"/>
          <w:lang w:val="en-US" w:eastAsia="en-US"/>
        </w:rPr>
        <w:t>.</w:t>
      </w:r>
      <w:r w:rsidRPr="005559CE">
        <w:rPr>
          <w:sz w:val="19"/>
          <w:szCs w:val="19"/>
          <w:lang w:val="en-US" w:eastAsia="en-US"/>
        </w:rPr>
        <w:t xml:space="preserve"> </w:t>
      </w:r>
      <w:r w:rsidR="00C7348F" w:rsidRPr="005559CE">
        <w:rPr>
          <w:sz w:val="19"/>
          <w:szCs w:val="19"/>
          <w:lang w:val="en-US" w:eastAsia="en-US"/>
        </w:rPr>
        <w:t>Epidemiological observations and heterosis analysis of gastrointestinal nematode parasitism in Suffolk, Gulf Coast Native, and crossbred lambs. Veterinary Parasitology</w:t>
      </w:r>
      <w:r w:rsidRPr="005559CE">
        <w:rPr>
          <w:sz w:val="19"/>
          <w:szCs w:val="19"/>
          <w:lang w:val="en-US" w:eastAsia="en-US"/>
        </w:rPr>
        <w:t xml:space="preserve"> </w:t>
      </w:r>
      <w:r w:rsidR="007621F2" w:rsidRPr="005559CE">
        <w:rPr>
          <w:sz w:val="19"/>
          <w:szCs w:val="19"/>
          <w:lang w:val="en-US" w:eastAsia="en-US"/>
        </w:rPr>
        <w:t>2001;</w:t>
      </w:r>
      <w:r w:rsidR="00C7348F" w:rsidRPr="005559CE">
        <w:rPr>
          <w:bCs/>
          <w:sz w:val="19"/>
          <w:szCs w:val="19"/>
          <w:lang w:val="en-US" w:eastAsia="en-US"/>
        </w:rPr>
        <w:t>98</w:t>
      </w:r>
      <w:r w:rsidR="007621F2" w:rsidRPr="005559CE">
        <w:rPr>
          <w:bCs/>
          <w:sz w:val="19"/>
          <w:szCs w:val="19"/>
          <w:lang w:val="en-US" w:eastAsia="en-US"/>
        </w:rPr>
        <w:t>:</w:t>
      </w:r>
      <w:r w:rsidR="00C2601D" w:rsidRPr="005559CE">
        <w:rPr>
          <w:sz w:val="19"/>
          <w:szCs w:val="19"/>
          <w:lang w:val="en-US" w:eastAsia="en-US"/>
        </w:rPr>
        <w:t>273-283</w:t>
      </w:r>
      <w:r w:rsidR="007621F2" w:rsidRPr="005559CE">
        <w:rPr>
          <w:sz w:val="19"/>
          <w:szCs w:val="19"/>
          <w:lang w:val="en-US" w:eastAsia="en-US"/>
        </w:rPr>
        <w:t>.</w:t>
      </w:r>
    </w:p>
    <w:p w:rsidR="001A4613" w:rsidRPr="005559CE" w:rsidRDefault="00FC4897" w:rsidP="005559CE">
      <w:pPr>
        <w:numPr>
          <w:ilvl w:val="0"/>
          <w:numId w:val="12"/>
        </w:numPr>
        <w:autoSpaceDE w:val="0"/>
        <w:autoSpaceDN w:val="0"/>
        <w:adjustRightInd w:val="0"/>
        <w:snapToGrid w:val="0"/>
        <w:ind w:left="360"/>
        <w:jc w:val="both"/>
        <w:rPr>
          <w:bCs/>
          <w:iCs/>
          <w:sz w:val="19"/>
          <w:szCs w:val="19"/>
          <w:lang w:val="en-US" w:eastAsia="en-US"/>
        </w:rPr>
      </w:pPr>
      <w:r w:rsidRPr="005559CE">
        <w:rPr>
          <w:bCs/>
          <w:iCs/>
          <w:sz w:val="19"/>
          <w:szCs w:val="19"/>
          <w:lang w:val="en-US" w:eastAsia="en-US"/>
        </w:rPr>
        <w:t xml:space="preserve">Meshgi </w:t>
      </w:r>
      <w:r w:rsidRPr="005559CE">
        <w:rPr>
          <w:bCs/>
          <w:iCs/>
          <w:sz w:val="19"/>
          <w:szCs w:val="19"/>
        </w:rPr>
        <w:t>B</w:t>
      </w:r>
      <w:r w:rsidR="007621F2" w:rsidRPr="005559CE">
        <w:rPr>
          <w:bCs/>
          <w:iCs/>
          <w:sz w:val="19"/>
          <w:szCs w:val="19"/>
        </w:rPr>
        <w:t>,</w:t>
      </w:r>
      <w:r w:rsidR="001A4613" w:rsidRPr="005559CE">
        <w:rPr>
          <w:bCs/>
          <w:iCs/>
          <w:sz w:val="19"/>
          <w:szCs w:val="19"/>
        </w:rPr>
        <w:t xml:space="preserve"> </w:t>
      </w:r>
      <w:r w:rsidR="001A4613" w:rsidRPr="005559CE">
        <w:rPr>
          <w:bCs/>
          <w:iCs/>
          <w:sz w:val="19"/>
          <w:szCs w:val="19"/>
          <w:lang w:val="en-US" w:eastAsia="en-US"/>
        </w:rPr>
        <w:t>Hosseini</w:t>
      </w:r>
      <w:r w:rsidRPr="005559CE">
        <w:rPr>
          <w:bCs/>
          <w:iCs/>
          <w:sz w:val="19"/>
          <w:szCs w:val="19"/>
        </w:rPr>
        <w:t xml:space="preserve"> SH</w:t>
      </w:r>
      <w:r w:rsidR="007621F2" w:rsidRPr="005559CE">
        <w:rPr>
          <w:bCs/>
          <w:iCs/>
          <w:sz w:val="19"/>
          <w:szCs w:val="19"/>
        </w:rPr>
        <w:t>.</w:t>
      </w:r>
      <w:r w:rsidRPr="005559CE">
        <w:rPr>
          <w:bCs/>
          <w:iCs/>
          <w:sz w:val="19"/>
          <w:szCs w:val="19"/>
        </w:rPr>
        <w:t xml:space="preserve"> </w:t>
      </w:r>
      <w:r w:rsidR="001A4613" w:rsidRPr="005559CE">
        <w:rPr>
          <w:bCs/>
          <w:sz w:val="19"/>
          <w:szCs w:val="19"/>
          <w:lang w:val="en-US" w:eastAsia="en-US"/>
        </w:rPr>
        <w:t>Evaluation of Different Antigens in Western Blotting Technique for the Diagnosis of Sheep Haemonchosis</w:t>
      </w:r>
      <w:r w:rsidR="001A4613" w:rsidRPr="005559CE">
        <w:rPr>
          <w:bCs/>
          <w:sz w:val="19"/>
          <w:szCs w:val="19"/>
        </w:rPr>
        <w:t xml:space="preserve">. </w:t>
      </w:r>
      <w:r w:rsidRPr="005559CE">
        <w:rPr>
          <w:bCs/>
          <w:iCs/>
          <w:sz w:val="19"/>
          <w:szCs w:val="19"/>
          <w:lang w:val="en-US" w:eastAsia="en-US"/>
        </w:rPr>
        <w:t>Iranian J Parasitol</w:t>
      </w:r>
      <w:r w:rsidR="001A4613" w:rsidRPr="005559CE">
        <w:rPr>
          <w:bCs/>
          <w:i/>
          <w:iCs/>
          <w:sz w:val="19"/>
          <w:szCs w:val="19"/>
          <w:lang w:val="en-US" w:eastAsia="en-US"/>
        </w:rPr>
        <w:t xml:space="preserve"> </w:t>
      </w:r>
      <w:r w:rsidR="007621F2" w:rsidRPr="005559CE">
        <w:rPr>
          <w:bCs/>
          <w:iCs/>
          <w:sz w:val="19"/>
          <w:szCs w:val="19"/>
        </w:rPr>
        <w:t>2007</w:t>
      </w:r>
      <w:r w:rsidR="008A5E28" w:rsidRPr="005559CE">
        <w:rPr>
          <w:bCs/>
          <w:iCs/>
          <w:sz w:val="19"/>
          <w:szCs w:val="19"/>
        </w:rPr>
        <w:t>;</w:t>
      </w:r>
      <w:r w:rsidR="001A4613" w:rsidRPr="005559CE">
        <w:rPr>
          <w:bCs/>
          <w:iCs/>
          <w:sz w:val="19"/>
          <w:szCs w:val="19"/>
          <w:lang w:val="en-US" w:eastAsia="en-US"/>
        </w:rPr>
        <w:t>2</w:t>
      </w:r>
      <w:r w:rsidR="007621F2" w:rsidRPr="005559CE">
        <w:rPr>
          <w:bCs/>
          <w:iCs/>
          <w:sz w:val="19"/>
          <w:szCs w:val="19"/>
          <w:lang w:val="en-US" w:eastAsia="en-US"/>
        </w:rPr>
        <w:t>:</w:t>
      </w:r>
      <w:r w:rsidR="00C2601D" w:rsidRPr="005559CE">
        <w:rPr>
          <w:bCs/>
          <w:iCs/>
          <w:sz w:val="19"/>
          <w:szCs w:val="19"/>
          <w:lang w:val="en-US" w:eastAsia="en-US"/>
        </w:rPr>
        <w:t>12-16</w:t>
      </w:r>
      <w:r w:rsidR="007621F2" w:rsidRPr="005559CE">
        <w:rPr>
          <w:bCs/>
          <w:iCs/>
          <w:sz w:val="19"/>
          <w:szCs w:val="19"/>
          <w:lang w:val="en-US" w:eastAsia="en-US"/>
        </w:rPr>
        <w:t>.</w:t>
      </w:r>
    </w:p>
    <w:p w:rsidR="00C7348F" w:rsidRPr="005559CE" w:rsidRDefault="00FC4897" w:rsidP="005559CE">
      <w:pPr>
        <w:pStyle w:val="Default"/>
        <w:numPr>
          <w:ilvl w:val="0"/>
          <w:numId w:val="12"/>
        </w:numPr>
        <w:snapToGrid w:val="0"/>
        <w:ind w:left="360"/>
        <w:jc w:val="both"/>
        <w:rPr>
          <w:sz w:val="19"/>
          <w:szCs w:val="19"/>
        </w:rPr>
      </w:pPr>
      <w:r w:rsidRPr="005559CE">
        <w:rPr>
          <w:rFonts w:eastAsia="Arial Unicode MS"/>
          <w:bCs/>
          <w:sz w:val="19"/>
          <w:szCs w:val="19"/>
        </w:rPr>
        <w:t>Millares P</w:t>
      </w:r>
      <w:r w:rsidR="00722D3E" w:rsidRPr="005559CE">
        <w:rPr>
          <w:rFonts w:eastAsia="Arial Unicode MS"/>
          <w:bCs/>
          <w:sz w:val="19"/>
          <w:szCs w:val="19"/>
        </w:rPr>
        <w:t>.</w:t>
      </w:r>
      <w:r w:rsidR="00C7348F" w:rsidRPr="005559CE">
        <w:rPr>
          <w:rFonts w:eastAsia="Arial Unicode MS"/>
          <w:bCs/>
          <w:sz w:val="19"/>
          <w:szCs w:val="19"/>
        </w:rPr>
        <w:t xml:space="preserve"> </w:t>
      </w:r>
      <w:r w:rsidR="00C7348F" w:rsidRPr="005559CE">
        <w:rPr>
          <w:sz w:val="19"/>
          <w:szCs w:val="19"/>
        </w:rPr>
        <w:t xml:space="preserve"> </w:t>
      </w:r>
      <w:r w:rsidR="00C7348F" w:rsidRPr="005559CE">
        <w:rPr>
          <w:bCs/>
          <w:sz w:val="19"/>
          <w:szCs w:val="19"/>
        </w:rPr>
        <w:t xml:space="preserve">Proteomic fingerprinting </w:t>
      </w:r>
      <w:r w:rsidR="00C7348F" w:rsidRPr="005559CE">
        <w:rPr>
          <w:sz w:val="19"/>
          <w:szCs w:val="19"/>
        </w:rPr>
        <w:t xml:space="preserve"> </w:t>
      </w:r>
      <w:r w:rsidR="00C7348F" w:rsidRPr="005559CE">
        <w:rPr>
          <w:bCs/>
          <w:sz w:val="19"/>
          <w:szCs w:val="19"/>
        </w:rPr>
        <w:t xml:space="preserve">to identify markers for monitoring </w:t>
      </w:r>
      <w:r w:rsidR="00C7348F" w:rsidRPr="005559CE">
        <w:rPr>
          <w:sz w:val="19"/>
          <w:szCs w:val="19"/>
        </w:rPr>
        <w:t xml:space="preserve"> </w:t>
      </w:r>
      <w:r w:rsidR="00C7348F" w:rsidRPr="005559CE">
        <w:rPr>
          <w:bCs/>
          <w:sz w:val="19"/>
          <w:szCs w:val="19"/>
        </w:rPr>
        <w:t xml:space="preserve">anthelmintic resistance  in </w:t>
      </w:r>
      <w:r w:rsidR="00C7348F" w:rsidRPr="005559CE">
        <w:rPr>
          <w:bCs/>
          <w:i/>
          <w:iCs/>
          <w:sz w:val="19"/>
          <w:szCs w:val="19"/>
        </w:rPr>
        <w:t>Haemonchus contortus.</w:t>
      </w:r>
      <w:r w:rsidRPr="005559CE">
        <w:rPr>
          <w:i/>
          <w:iCs/>
          <w:sz w:val="19"/>
          <w:szCs w:val="19"/>
        </w:rPr>
        <w:t xml:space="preserve"> </w:t>
      </w:r>
      <w:r w:rsidRPr="005559CE">
        <w:rPr>
          <w:iCs/>
          <w:sz w:val="19"/>
          <w:szCs w:val="19"/>
        </w:rPr>
        <w:t>J Biol Chem</w:t>
      </w:r>
      <w:r w:rsidR="00722D3E" w:rsidRPr="005559CE">
        <w:rPr>
          <w:iCs/>
          <w:sz w:val="19"/>
          <w:szCs w:val="19"/>
        </w:rPr>
        <w:t xml:space="preserve"> </w:t>
      </w:r>
      <w:r w:rsidR="00722D3E" w:rsidRPr="005559CE">
        <w:rPr>
          <w:rFonts w:eastAsia="Arial Unicode MS"/>
          <w:bCs/>
          <w:sz w:val="19"/>
          <w:szCs w:val="19"/>
        </w:rPr>
        <w:t>2010</w:t>
      </w:r>
      <w:r w:rsidR="00722D3E" w:rsidRPr="005559CE">
        <w:rPr>
          <w:i/>
          <w:iCs/>
          <w:sz w:val="19"/>
          <w:szCs w:val="19"/>
        </w:rPr>
        <w:t>;</w:t>
      </w:r>
      <w:r w:rsidRPr="005559CE">
        <w:rPr>
          <w:bCs/>
          <w:sz w:val="19"/>
          <w:szCs w:val="19"/>
        </w:rPr>
        <w:t>278</w:t>
      </w:r>
      <w:r w:rsidR="00722D3E" w:rsidRPr="005559CE">
        <w:rPr>
          <w:sz w:val="19"/>
          <w:szCs w:val="19"/>
        </w:rPr>
        <w:t>:</w:t>
      </w:r>
      <w:r w:rsidR="00C2601D" w:rsidRPr="005559CE">
        <w:rPr>
          <w:sz w:val="19"/>
          <w:szCs w:val="19"/>
        </w:rPr>
        <w:t>16941-51</w:t>
      </w:r>
      <w:r w:rsidR="00722D3E" w:rsidRPr="005559CE">
        <w:rPr>
          <w:sz w:val="19"/>
          <w:szCs w:val="19"/>
        </w:rPr>
        <w:t>.</w:t>
      </w:r>
    </w:p>
    <w:p w:rsidR="00C7348F" w:rsidRPr="005559CE" w:rsidRDefault="00FC4897"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Miller</w:t>
      </w:r>
      <w:r w:rsidR="00C7348F" w:rsidRPr="005559CE">
        <w:rPr>
          <w:sz w:val="19"/>
          <w:szCs w:val="19"/>
          <w:lang w:val="en-US" w:eastAsia="en-US"/>
        </w:rPr>
        <w:t xml:space="preserve"> JE</w:t>
      </w:r>
      <w:r w:rsidRPr="005559CE">
        <w:rPr>
          <w:sz w:val="19"/>
          <w:szCs w:val="19"/>
          <w:lang w:val="en-US" w:eastAsia="en-US"/>
        </w:rPr>
        <w:t>, Hembry</w:t>
      </w:r>
      <w:r w:rsidR="00C7348F" w:rsidRPr="005559CE">
        <w:rPr>
          <w:sz w:val="19"/>
          <w:szCs w:val="19"/>
          <w:lang w:val="en-US" w:eastAsia="en-US"/>
        </w:rPr>
        <w:t xml:space="preserve"> FG, Kearney MT, Williams JC, Stagg LC and Sims D</w:t>
      </w:r>
      <w:r w:rsidR="00722D3E" w:rsidRPr="005559CE">
        <w:rPr>
          <w:sz w:val="19"/>
          <w:szCs w:val="19"/>
          <w:lang w:val="en-US" w:eastAsia="en-US"/>
        </w:rPr>
        <w:t>.</w:t>
      </w:r>
      <w:r w:rsidRPr="005559CE">
        <w:rPr>
          <w:sz w:val="19"/>
          <w:szCs w:val="19"/>
          <w:lang w:val="en-US" w:eastAsia="en-US"/>
        </w:rPr>
        <w:t xml:space="preserve"> </w:t>
      </w:r>
      <w:r w:rsidR="00C7348F" w:rsidRPr="005559CE">
        <w:rPr>
          <w:sz w:val="19"/>
          <w:szCs w:val="19"/>
          <w:lang w:val="en-US" w:eastAsia="en-US"/>
        </w:rPr>
        <w:t xml:space="preserve"> Efficacy of levamisole and </w:t>
      </w:r>
      <w:r w:rsidR="00C7348F" w:rsidRPr="005559CE">
        <w:rPr>
          <w:sz w:val="19"/>
          <w:szCs w:val="19"/>
          <w:lang w:val="en-US" w:eastAsia="en-US"/>
        </w:rPr>
        <w:lastRenderedPageBreak/>
        <w:t xml:space="preserve">netobimin against </w:t>
      </w:r>
      <w:r w:rsidR="00C7348F" w:rsidRPr="005559CE">
        <w:rPr>
          <w:i/>
          <w:iCs/>
          <w:sz w:val="19"/>
          <w:szCs w:val="19"/>
          <w:lang w:val="en-US" w:eastAsia="en-US"/>
        </w:rPr>
        <w:t xml:space="preserve">Haemonchus contortus </w:t>
      </w:r>
      <w:r w:rsidR="00C7348F" w:rsidRPr="005559CE">
        <w:rPr>
          <w:sz w:val="19"/>
          <w:szCs w:val="19"/>
          <w:lang w:val="en-US" w:eastAsia="en-US"/>
        </w:rPr>
        <w:t xml:space="preserve">in lambs in Louisiana. American Journal of Veterinary Research </w:t>
      </w:r>
      <w:r w:rsidR="00722D3E" w:rsidRPr="005559CE">
        <w:rPr>
          <w:sz w:val="19"/>
          <w:szCs w:val="19"/>
          <w:lang w:val="en-US" w:eastAsia="en-US"/>
        </w:rPr>
        <w:t>1987</w:t>
      </w:r>
      <w:r w:rsidR="008A5E28" w:rsidRPr="005559CE">
        <w:rPr>
          <w:sz w:val="19"/>
          <w:szCs w:val="19"/>
          <w:lang w:val="en-US" w:eastAsia="en-US"/>
        </w:rPr>
        <w:t>;</w:t>
      </w:r>
      <w:r w:rsidR="00C7348F" w:rsidRPr="005559CE">
        <w:rPr>
          <w:bCs/>
          <w:sz w:val="19"/>
          <w:szCs w:val="19"/>
          <w:lang w:val="en-US" w:eastAsia="en-US"/>
        </w:rPr>
        <w:t>48</w:t>
      </w:r>
      <w:r w:rsidR="00722D3E" w:rsidRPr="005559CE">
        <w:rPr>
          <w:b/>
          <w:bCs/>
          <w:sz w:val="19"/>
          <w:szCs w:val="19"/>
          <w:lang w:val="en-US" w:eastAsia="en-US"/>
        </w:rPr>
        <w:t>:</w:t>
      </w:r>
      <w:r w:rsidR="00C2601D" w:rsidRPr="005559CE">
        <w:rPr>
          <w:sz w:val="19"/>
          <w:szCs w:val="19"/>
          <w:lang w:val="en-US" w:eastAsia="en-US"/>
        </w:rPr>
        <w:t>1403-1406</w:t>
      </w:r>
      <w:r w:rsidR="00722D3E" w:rsidRPr="005559CE">
        <w:rPr>
          <w:sz w:val="19"/>
          <w:szCs w:val="19"/>
          <w:lang w:val="en-US" w:eastAsia="en-US"/>
        </w:rPr>
        <w:t>.</w:t>
      </w:r>
    </w:p>
    <w:p w:rsidR="00C7348F" w:rsidRPr="005559CE" w:rsidRDefault="00FC4897"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Miller</w:t>
      </w:r>
      <w:r w:rsidR="00C7348F" w:rsidRPr="005559CE">
        <w:rPr>
          <w:sz w:val="19"/>
          <w:szCs w:val="19"/>
          <w:lang w:val="en-US" w:eastAsia="en-US"/>
        </w:rPr>
        <w:t xml:space="preserve"> JE</w:t>
      </w:r>
      <w:r w:rsidR="00722D3E" w:rsidRPr="005559CE">
        <w:rPr>
          <w:sz w:val="19"/>
          <w:szCs w:val="19"/>
          <w:lang w:val="en-US" w:eastAsia="en-US"/>
        </w:rPr>
        <w:t xml:space="preserve">, </w:t>
      </w:r>
      <w:r w:rsidR="00C7348F" w:rsidRPr="005559CE">
        <w:rPr>
          <w:sz w:val="19"/>
          <w:szCs w:val="19"/>
          <w:lang w:val="en-US" w:eastAsia="en-US"/>
        </w:rPr>
        <w:t>Barras SR</w:t>
      </w:r>
      <w:r w:rsidR="00722D3E" w:rsidRPr="005559CE">
        <w:rPr>
          <w:sz w:val="19"/>
          <w:szCs w:val="19"/>
          <w:lang w:val="en-US" w:eastAsia="en-US"/>
        </w:rPr>
        <w:t>.</w:t>
      </w:r>
      <w:r w:rsidR="00C7348F" w:rsidRPr="005559CE">
        <w:rPr>
          <w:sz w:val="19"/>
          <w:szCs w:val="19"/>
          <w:lang w:val="en-US" w:eastAsia="en-US"/>
        </w:rPr>
        <w:t xml:space="preserve"> Ivermectin resistant </w:t>
      </w:r>
      <w:r w:rsidR="00C7348F" w:rsidRPr="005559CE">
        <w:rPr>
          <w:i/>
          <w:iCs/>
          <w:sz w:val="19"/>
          <w:szCs w:val="19"/>
          <w:lang w:val="en-US" w:eastAsia="en-US"/>
        </w:rPr>
        <w:t xml:space="preserve">Haemonchus contortus </w:t>
      </w:r>
      <w:r w:rsidR="00C7348F" w:rsidRPr="005559CE">
        <w:rPr>
          <w:sz w:val="19"/>
          <w:szCs w:val="19"/>
          <w:lang w:val="en-US" w:eastAsia="en-US"/>
        </w:rPr>
        <w:t xml:space="preserve">in Louisiana lambs. Veterinary Parasitology </w:t>
      </w:r>
      <w:r w:rsidR="00722D3E" w:rsidRPr="005559CE">
        <w:rPr>
          <w:sz w:val="19"/>
          <w:szCs w:val="19"/>
          <w:lang w:val="en-US" w:eastAsia="en-US"/>
        </w:rPr>
        <w:t>1994</w:t>
      </w:r>
      <w:r w:rsidR="008A5E28" w:rsidRPr="005559CE">
        <w:rPr>
          <w:sz w:val="19"/>
          <w:szCs w:val="19"/>
          <w:lang w:val="en-US" w:eastAsia="en-US"/>
        </w:rPr>
        <w:t>;</w:t>
      </w:r>
      <w:r w:rsidR="00C7348F" w:rsidRPr="005559CE">
        <w:rPr>
          <w:bCs/>
          <w:sz w:val="19"/>
          <w:szCs w:val="19"/>
          <w:lang w:val="en-US" w:eastAsia="en-US"/>
        </w:rPr>
        <w:t>55</w:t>
      </w:r>
      <w:r w:rsidR="00722D3E" w:rsidRPr="005559CE">
        <w:rPr>
          <w:b/>
          <w:bCs/>
          <w:sz w:val="19"/>
          <w:szCs w:val="19"/>
          <w:lang w:val="en-US" w:eastAsia="en-US"/>
        </w:rPr>
        <w:t>:</w:t>
      </w:r>
      <w:r w:rsidR="00C2601D" w:rsidRPr="005559CE">
        <w:rPr>
          <w:sz w:val="19"/>
          <w:szCs w:val="19"/>
          <w:lang w:val="en-US" w:eastAsia="en-US"/>
        </w:rPr>
        <w:t>343-346</w:t>
      </w:r>
      <w:r w:rsidR="00722D3E" w:rsidRPr="005559CE">
        <w:rPr>
          <w:sz w:val="19"/>
          <w:szCs w:val="19"/>
          <w:lang w:val="en-US" w:eastAsia="en-US"/>
        </w:rPr>
        <w:t>.</w:t>
      </w:r>
    </w:p>
    <w:p w:rsidR="001A4613" w:rsidRPr="005559CE" w:rsidRDefault="00FC4897" w:rsidP="005559CE">
      <w:pPr>
        <w:numPr>
          <w:ilvl w:val="0"/>
          <w:numId w:val="12"/>
        </w:numPr>
        <w:adjustRightInd w:val="0"/>
        <w:snapToGrid w:val="0"/>
        <w:ind w:left="360"/>
        <w:jc w:val="both"/>
        <w:rPr>
          <w:sz w:val="19"/>
          <w:szCs w:val="19"/>
        </w:rPr>
      </w:pPr>
      <w:r w:rsidRPr="005559CE">
        <w:rPr>
          <w:sz w:val="19"/>
          <w:szCs w:val="19"/>
        </w:rPr>
        <w:t>Molina</w:t>
      </w:r>
      <w:r w:rsidR="001A4613" w:rsidRPr="005559CE">
        <w:rPr>
          <w:sz w:val="19"/>
          <w:szCs w:val="19"/>
        </w:rPr>
        <w:t xml:space="preserve"> JM, Ruiz A, Ponce ER, Gutierrez AC, Gonzalez J</w:t>
      </w:r>
      <w:r w:rsidR="00722D3E" w:rsidRPr="005559CE">
        <w:rPr>
          <w:sz w:val="19"/>
          <w:szCs w:val="19"/>
        </w:rPr>
        <w:t>,</w:t>
      </w:r>
      <w:r w:rsidR="001A4613" w:rsidRPr="005559CE">
        <w:rPr>
          <w:sz w:val="19"/>
          <w:szCs w:val="19"/>
        </w:rPr>
        <w:t xml:space="preserve"> Hernandez S</w:t>
      </w:r>
      <w:r w:rsidR="00722D3E" w:rsidRPr="005559CE">
        <w:rPr>
          <w:sz w:val="19"/>
          <w:szCs w:val="19"/>
        </w:rPr>
        <w:t>.</w:t>
      </w:r>
      <w:r w:rsidR="00954486" w:rsidRPr="005559CE">
        <w:rPr>
          <w:sz w:val="19"/>
          <w:szCs w:val="19"/>
        </w:rPr>
        <w:t xml:space="preserve"> </w:t>
      </w:r>
      <w:hyperlink r:id="rId15" w:tooltip="Show full info about paper" w:history="1">
        <w:r w:rsidR="001A4613" w:rsidRPr="005559CE">
          <w:rPr>
            <w:bCs/>
            <w:color w:val="000000"/>
            <w:sz w:val="19"/>
            <w:szCs w:val="19"/>
          </w:rPr>
          <w:t>Cross-reactive antigens of</w:t>
        </w:r>
        <w:r w:rsidR="001A4613" w:rsidRPr="005559CE">
          <w:rPr>
            <w:bCs/>
            <w:i/>
            <w:color w:val="000000"/>
            <w:sz w:val="19"/>
            <w:szCs w:val="19"/>
          </w:rPr>
          <w:t xml:space="preserve"> </w:t>
        </w:r>
        <w:r w:rsidR="001A4613" w:rsidRPr="005559CE">
          <w:rPr>
            <w:i/>
            <w:iCs/>
            <w:sz w:val="19"/>
            <w:szCs w:val="19"/>
          </w:rPr>
          <w:t>Haemonchus contortus</w:t>
        </w:r>
        <w:r w:rsidR="001A4613" w:rsidRPr="005559CE">
          <w:rPr>
            <w:i/>
            <w:sz w:val="19"/>
            <w:szCs w:val="19"/>
          </w:rPr>
          <w:t xml:space="preserve"> </w:t>
        </w:r>
        <w:r w:rsidR="001A4613" w:rsidRPr="005559CE">
          <w:rPr>
            <w:bCs/>
            <w:color w:val="000000"/>
            <w:sz w:val="19"/>
            <w:szCs w:val="19"/>
          </w:rPr>
          <w:t xml:space="preserve">adult worms in </w:t>
        </w:r>
        <w:r w:rsidR="001A4613" w:rsidRPr="005559CE">
          <w:rPr>
            <w:bCs/>
            <w:i/>
            <w:color w:val="000000"/>
            <w:sz w:val="19"/>
            <w:szCs w:val="19"/>
          </w:rPr>
          <w:t>Teladorsagia circumcincta</w:t>
        </w:r>
        <w:r w:rsidR="001A4613" w:rsidRPr="005559CE">
          <w:rPr>
            <w:bCs/>
            <w:color w:val="000000"/>
            <w:sz w:val="19"/>
            <w:szCs w:val="19"/>
          </w:rPr>
          <w:t xml:space="preserve"> infected goats</w:t>
        </w:r>
      </w:hyperlink>
      <w:r w:rsidR="001A4613" w:rsidRPr="005559CE">
        <w:rPr>
          <w:sz w:val="19"/>
          <w:szCs w:val="19"/>
        </w:rPr>
        <w:t>.</w:t>
      </w:r>
      <w:r w:rsidR="001A4613" w:rsidRPr="005559CE">
        <w:rPr>
          <w:color w:val="8CAB15"/>
          <w:sz w:val="19"/>
          <w:szCs w:val="19"/>
        </w:rPr>
        <w:t xml:space="preserve"> </w:t>
      </w:r>
      <w:r w:rsidR="001A4613" w:rsidRPr="005559CE">
        <w:rPr>
          <w:sz w:val="19"/>
          <w:szCs w:val="19"/>
        </w:rPr>
        <w:t>Vet Res</w:t>
      </w:r>
      <w:r w:rsidR="00722D3E" w:rsidRPr="005559CE">
        <w:rPr>
          <w:sz w:val="19"/>
          <w:szCs w:val="19"/>
        </w:rPr>
        <w:t xml:space="preserve"> 2005</w:t>
      </w:r>
      <w:r w:rsidR="008A5E28" w:rsidRPr="005559CE">
        <w:rPr>
          <w:sz w:val="19"/>
          <w:szCs w:val="19"/>
        </w:rPr>
        <w:t>;</w:t>
      </w:r>
      <w:r w:rsidR="001A4613" w:rsidRPr="005559CE">
        <w:rPr>
          <w:sz w:val="19"/>
          <w:szCs w:val="19"/>
        </w:rPr>
        <w:t>30</w:t>
      </w:r>
      <w:r w:rsidR="00722D3E" w:rsidRPr="005559CE">
        <w:rPr>
          <w:b/>
          <w:sz w:val="19"/>
          <w:szCs w:val="19"/>
        </w:rPr>
        <w:t>:</w:t>
      </w:r>
      <w:r w:rsidR="00C2601D" w:rsidRPr="005559CE">
        <w:rPr>
          <w:sz w:val="19"/>
          <w:szCs w:val="19"/>
        </w:rPr>
        <w:t>393-399</w:t>
      </w:r>
      <w:r w:rsidR="00722D3E" w:rsidRPr="005559CE">
        <w:rPr>
          <w:sz w:val="19"/>
          <w:szCs w:val="19"/>
        </w:rPr>
        <w:t>.</w:t>
      </w:r>
    </w:p>
    <w:p w:rsidR="00C7348F" w:rsidRPr="005559CE" w:rsidRDefault="00FC4897" w:rsidP="005559CE">
      <w:pPr>
        <w:numPr>
          <w:ilvl w:val="0"/>
          <w:numId w:val="12"/>
        </w:numPr>
        <w:adjustRightInd w:val="0"/>
        <w:snapToGrid w:val="0"/>
        <w:ind w:left="360"/>
        <w:jc w:val="both"/>
        <w:rPr>
          <w:rFonts w:eastAsia="Arial Unicode MS"/>
          <w:bCs/>
          <w:sz w:val="19"/>
          <w:szCs w:val="19"/>
        </w:rPr>
      </w:pPr>
      <w:r w:rsidRPr="005559CE">
        <w:rPr>
          <w:rFonts w:eastAsia="Arial Unicode MS"/>
          <w:sz w:val="19"/>
          <w:szCs w:val="19"/>
        </w:rPr>
        <w:t>Neilson JT</w:t>
      </w:r>
      <w:r w:rsidR="00C7348F" w:rsidRPr="005559CE">
        <w:rPr>
          <w:rFonts w:eastAsia="Arial Unicode MS"/>
          <w:sz w:val="19"/>
          <w:szCs w:val="19"/>
        </w:rPr>
        <w:t>M</w:t>
      </w:r>
      <w:r w:rsidR="00227B7C" w:rsidRPr="005559CE">
        <w:rPr>
          <w:rFonts w:eastAsia="Arial Unicode MS"/>
          <w:sz w:val="19"/>
          <w:szCs w:val="19"/>
        </w:rPr>
        <w:t>.</w:t>
      </w:r>
      <w:r w:rsidRPr="005559CE">
        <w:rPr>
          <w:rFonts w:eastAsia="Arial Unicode MS"/>
          <w:sz w:val="19"/>
          <w:szCs w:val="19"/>
        </w:rPr>
        <w:t xml:space="preserve"> </w:t>
      </w:r>
      <w:r w:rsidR="00C7348F" w:rsidRPr="005559CE">
        <w:rPr>
          <w:rFonts w:eastAsia="Arial Unicode MS"/>
          <w:bCs/>
          <w:kern w:val="36"/>
          <w:sz w:val="19"/>
          <w:szCs w:val="19"/>
        </w:rPr>
        <w:t xml:space="preserve">Failure to vaccinate lambs against </w:t>
      </w:r>
      <w:r w:rsidR="00C7348F" w:rsidRPr="005559CE">
        <w:rPr>
          <w:rStyle w:val="Emphasis"/>
          <w:rFonts w:eastAsia="Arial Unicode MS"/>
          <w:bCs/>
          <w:kern w:val="36"/>
          <w:sz w:val="19"/>
          <w:szCs w:val="19"/>
        </w:rPr>
        <w:t>Haemonchus contortus</w:t>
      </w:r>
      <w:r w:rsidR="00C7348F" w:rsidRPr="005559CE">
        <w:rPr>
          <w:rFonts w:eastAsia="Arial Unicode MS"/>
          <w:bCs/>
          <w:kern w:val="36"/>
          <w:sz w:val="19"/>
          <w:szCs w:val="19"/>
        </w:rPr>
        <w:t xml:space="preserve"> with functional metabolic antigens identified by immunoelectrophoresis. </w:t>
      </w:r>
      <w:hyperlink r:id="rId16" w:tooltip="Go to International Journal for Parasitology on SciVerse ScienceDirect" w:history="1">
        <w:r w:rsidR="00C7348F" w:rsidRPr="005559CE">
          <w:rPr>
            <w:rFonts w:eastAsia="Arial Unicode MS"/>
            <w:sz w:val="19"/>
            <w:szCs w:val="19"/>
          </w:rPr>
          <w:t>International Journal for Parasitology</w:t>
        </w:r>
      </w:hyperlink>
      <w:r w:rsidR="00C7348F" w:rsidRPr="005559CE">
        <w:rPr>
          <w:rFonts w:eastAsia="Arial Unicode MS"/>
          <w:bCs/>
          <w:sz w:val="19"/>
          <w:szCs w:val="19"/>
        </w:rPr>
        <w:t xml:space="preserve"> </w:t>
      </w:r>
      <w:r w:rsidR="00227B7C" w:rsidRPr="005559CE">
        <w:rPr>
          <w:rFonts w:eastAsia="Arial Unicode MS"/>
          <w:sz w:val="19"/>
          <w:szCs w:val="19"/>
        </w:rPr>
        <w:t>1975;</w:t>
      </w:r>
      <w:r w:rsidR="00C7348F" w:rsidRPr="005559CE">
        <w:rPr>
          <w:rFonts w:eastAsia="Arial Unicode MS"/>
          <w:bCs/>
          <w:sz w:val="19"/>
          <w:szCs w:val="19"/>
        </w:rPr>
        <w:t>5</w:t>
      </w:r>
      <w:r w:rsidR="00227B7C" w:rsidRPr="005559CE">
        <w:rPr>
          <w:rFonts w:eastAsia="Arial Unicode MS"/>
          <w:bCs/>
          <w:sz w:val="19"/>
          <w:szCs w:val="19"/>
        </w:rPr>
        <w:t>:</w:t>
      </w:r>
      <w:r w:rsidR="00C2601D" w:rsidRPr="005559CE">
        <w:rPr>
          <w:rFonts w:eastAsia="Arial Unicode MS"/>
          <w:bCs/>
          <w:sz w:val="19"/>
          <w:szCs w:val="19"/>
        </w:rPr>
        <w:t>427-430</w:t>
      </w:r>
      <w:r w:rsidR="00227B7C" w:rsidRPr="005559CE">
        <w:rPr>
          <w:rFonts w:eastAsia="Arial Unicode MS"/>
          <w:bCs/>
          <w:sz w:val="19"/>
          <w:szCs w:val="19"/>
        </w:rPr>
        <w:t>.</w:t>
      </w:r>
    </w:p>
    <w:p w:rsidR="001A4613" w:rsidRPr="005559CE" w:rsidRDefault="00FC4897"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Newton SE</w:t>
      </w:r>
      <w:r w:rsidR="00227B7C" w:rsidRPr="005559CE">
        <w:rPr>
          <w:sz w:val="19"/>
          <w:szCs w:val="19"/>
          <w:lang w:val="en-US" w:eastAsia="en-US"/>
        </w:rPr>
        <w:t>,</w:t>
      </w:r>
      <w:r w:rsidRPr="005559CE">
        <w:rPr>
          <w:sz w:val="19"/>
          <w:szCs w:val="19"/>
          <w:lang w:val="en-US" w:eastAsia="en-US"/>
        </w:rPr>
        <w:t xml:space="preserve"> Meeusen NT</w:t>
      </w:r>
      <w:r w:rsidR="00227B7C" w:rsidRPr="005559CE">
        <w:rPr>
          <w:sz w:val="19"/>
          <w:szCs w:val="19"/>
          <w:lang w:val="en-US" w:eastAsia="en-US"/>
        </w:rPr>
        <w:t>.</w:t>
      </w:r>
      <w:r w:rsidRPr="005559CE">
        <w:rPr>
          <w:sz w:val="19"/>
          <w:szCs w:val="19"/>
          <w:lang w:val="en-US" w:eastAsia="en-US"/>
        </w:rPr>
        <w:t xml:space="preserve"> </w:t>
      </w:r>
      <w:r w:rsidR="001A4613" w:rsidRPr="005559CE">
        <w:rPr>
          <w:sz w:val="19"/>
          <w:szCs w:val="19"/>
          <w:lang w:val="en-US" w:eastAsia="en-US"/>
        </w:rPr>
        <w:t xml:space="preserve">Progress and new technologies for developing vaccines against gastrointestinal nematode parasites of sheep. Parasite Immunology </w:t>
      </w:r>
      <w:r w:rsidR="00227B7C" w:rsidRPr="005559CE">
        <w:rPr>
          <w:sz w:val="19"/>
          <w:szCs w:val="19"/>
          <w:lang w:val="en-US" w:eastAsia="en-US"/>
        </w:rPr>
        <w:t>2003;</w:t>
      </w:r>
      <w:r w:rsidR="001A4613" w:rsidRPr="005559CE">
        <w:rPr>
          <w:bCs/>
          <w:sz w:val="19"/>
          <w:szCs w:val="19"/>
          <w:lang w:val="en-US" w:eastAsia="en-US"/>
        </w:rPr>
        <w:t>25</w:t>
      </w:r>
      <w:r w:rsidR="00227B7C" w:rsidRPr="005559CE">
        <w:rPr>
          <w:sz w:val="19"/>
          <w:szCs w:val="19"/>
          <w:lang w:val="en-US" w:eastAsia="en-US"/>
        </w:rPr>
        <w:t>:</w:t>
      </w:r>
      <w:r w:rsidR="00C2601D" w:rsidRPr="005559CE">
        <w:rPr>
          <w:sz w:val="19"/>
          <w:szCs w:val="19"/>
          <w:lang w:val="en-US" w:eastAsia="en-US"/>
        </w:rPr>
        <w:t>283-296</w:t>
      </w:r>
      <w:r w:rsidR="00227B7C" w:rsidRPr="005559CE">
        <w:rPr>
          <w:sz w:val="19"/>
          <w:szCs w:val="19"/>
          <w:lang w:val="en-US" w:eastAsia="en-US"/>
        </w:rPr>
        <w:t>.</w:t>
      </w:r>
    </w:p>
    <w:p w:rsidR="001A4613" w:rsidRPr="005559CE" w:rsidRDefault="00FC4897" w:rsidP="005559CE">
      <w:pPr>
        <w:numPr>
          <w:ilvl w:val="0"/>
          <w:numId w:val="12"/>
        </w:numPr>
        <w:autoSpaceDE w:val="0"/>
        <w:autoSpaceDN w:val="0"/>
        <w:adjustRightInd w:val="0"/>
        <w:snapToGrid w:val="0"/>
        <w:ind w:left="360"/>
        <w:jc w:val="both"/>
        <w:rPr>
          <w:i/>
          <w:iCs/>
          <w:sz w:val="19"/>
          <w:szCs w:val="19"/>
          <w:lang w:val="en-US" w:eastAsia="en-US"/>
        </w:rPr>
      </w:pPr>
      <w:r w:rsidRPr="005559CE">
        <w:rPr>
          <w:sz w:val="19"/>
          <w:szCs w:val="19"/>
          <w:lang w:val="en-US" w:eastAsia="en-US"/>
        </w:rPr>
        <w:t>Olcott</w:t>
      </w:r>
      <w:r w:rsidR="001A4613" w:rsidRPr="005559CE">
        <w:rPr>
          <w:sz w:val="19"/>
          <w:szCs w:val="19"/>
          <w:lang w:val="en-US" w:eastAsia="en-US"/>
        </w:rPr>
        <w:t xml:space="preserve"> </w:t>
      </w:r>
      <w:r w:rsidRPr="005559CE">
        <w:rPr>
          <w:sz w:val="19"/>
          <w:szCs w:val="19"/>
          <w:lang w:val="en-US" w:eastAsia="en-US"/>
        </w:rPr>
        <w:t>DD</w:t>
      </w:r>
      <w:r w:rsidR="00227B7C" w:rsidRPr="005559CE">
        <w:rPr>
          <w:sz w:val="19"/>
          <w:szCs w:val="19"/>
          <w:lang w:val="en-US" w:eastAsia="en-US"/>
        </w:rPr>
        <w:t>.</w:t>
      </w:r>
      <w:r w:rsidRPr="005559CE">
        <w:rPr>
          <w:sz w:val="19"/>
          <w:szCs w:val="19"/>
          <w:lang w:val="en-US" w:eastAsia="en-US"/>
        </w:rPr>
        <w:t xml:space="preserve"> </w:t>
      </w:r>
      <w:r w:rsidR="001A4613" w:rsidRPr="005559CE">
        <w:rPr>
          <w:sz w:val="19"/>
          <w:szCs w:val="19"/>
          <w:lang w:val="en-US" w:eastAsia="en-US"/>
        </w:rPr>
        <w:t xml:space="preserve">Effect of vaccination of goats with H-GAL-GP and H11 antigens from intestinal membrane cells of </w:t>
      </w:r>
      <w:r w:rsidR="001A4613" w:rsidRPr="005559CE">
        <w:rPr>
          <w:i/>
          <w:iCs/>
          <w:sz w:val="19"/>
          <w:szCs w:val="19"/>
          <w:lang w:val="en-US" w:eastAsia="en-US"/>
        </w:rPr>
        <w:t>Haemonchus contortus.</w:t>
      </w:r>
      <w:r w:rsidR="006841E4" w:rsidRPr="005559CE">
        <w:rPr>
          <w:i/>
          <w:sz w:val="19"/>
          <w:szCs w:val="19"/>
        </w:rPr>
        <w:t xml:space="preserve"> </w:t>
      </w:r>
      <w:r w:rsidR="006841E4" w:rsidRPr="005559CE">
        <w:rPr>
          <w:sz w:val="19"/>
          <w:szCs w:val="19"/>
        </w:rPr>
        <w:t xml:space="preserve">Parasitol </w:t>
      </w:r>
      <w:r w:rsidR="00227B7C" w:rsidRPr="005559CE">
        <w:rPr>
          <w:sz w:val="19"/>
          <w:szCs w:val="19"/>
          <w:lang w:val="en-US" w:eastAsia="en-US"/>
        </w:rPr>
        <w:t>2006</w:t>
      </w:r>
      <w:r w:rsidR="008A5E28" w:rsidRPr="005559CE">
        <w:rPr>
          <w:sz w:val="19"/>
          <w:szCs w:val="19"/>
          <w:lang w:val="en-US" w:eastAsia="en-US"/>
        </w:rPr>
        <w:t>;</w:t>
      </w:r>
      <w:r w:rsidR="006841E4" w:rsidRPr="005559CE">
        <w:rPr>
          <w:sz w:val="19"/>
          <w:szCs w:val="19"/>
        </w:rPr>
        <w:t>108</w:t>
      </w:r>
      <w:r w:rsidR="00227B7C" w:rsidRPr="005559CE">
        <w:rPr>
          <w:sz w:val="19"/>
          <w:szCs w:val="19"/>
        </w:rPr>
        <w:t>:</w:t>
      </w:r>
      <w:r w:rsidR="006841E4" w:rsidRPr="005559CE">
        <w:rPr>
          <w:b/>
          <w:sz w:val="19"/>
          <w:szCs w:val="19"/>
        </w:rPr>
        <w:t xml:space="preserve"> </w:t>
      </w:r>
      <w:r w:rsidR="00C2601D" w:rsidRPr="005559CE">
        <w:rPr>
          <w:sz w:val="19"/>
          <w:szCs w:val="19"/>
        </w:rPr>
        <w:t>351</w:t>
      </w:r>
      <w:r w:rsidR="00227B7C" w:rsidRPr="005559CE">
        <w:rPr>
          <w:sz w:val="19"/>
          <w:szCs w:val="19"/>
        </w:rPr>
        <w:t>.</w:t>
      </w:r>
    </w:p>
    <w:p w:rsidR="00C7348F" w:rsidRPr="005559CE" w:rsidRDefault="006841E4" w:rsidP="005559CE">
      <w:pPr>
        <w:pStyle w:val="Default"/>
        <w:numPr>
          <w:ilvl w:val="0"/>
          <w:numId w:val="12"/>
        </w:numPr>
        <w:snapToGrid w:val="0"/>
        <w:ind w:left="360"/>
        <w:jc w:val="both"/>
        <w:rPr>
          <w:sz w:val="19"/>
          <w:szCs w:val="19"/>
        </w:rPr>
      </w:pPr>
      <w:r w:rsidRPr="005559CE">
        <w:rPr>
          <w:bCs/>
          <w:sz w:val="19"/>
          <w:szCs w:val="19"/>
        </w:rPr>
        <w:t>Patton WF</w:t>
      </w:r>
      <w:r w:rsidR="00227B7C" w:rsidRPr="005559CE">
        <w:rPr>
          <w:bCs/>
          <w:sz w:val="19"/>
          <w:szCs w:val="19"/>
        </w:rPr>
        <w:t>.</w:t>
      </w:r>
      <w:r w:rsidRPr="005559CE">
        <w:rPr>
          <w:bCs/>
          <w:sz w:val="19"/>
          <w:szCs w:val="19"/>
        </w:rPr>
        <w:t xml:space="preserve"> </w:t>
      </w:r>
      <w:r w:rsidR="00C7348F" w:rsidRPr="005559CE">
        <w:rPr>
          <w:sz w:val="19"/>
          <w:szCs w:val="19"/>
        </w:rPr>
        <w:t xml:space="preserve">A thousand points of light: the application of fluorescence detection technologies to two-dimensional gel electrophoresis and proteomics. </w:t>
      </w:r>
      <w:r w:rsidRPr="005559CE">
        <w:rPr>
          <w:iCs/>
          <w:sz w:val="19"/>
          <w:szCs w:val="19"/>
        </w:rPr>
        <w:t>Electrophoresis</w:t>
      </w:r>
      <w:r w:rsidR="00C7348F" w:rsidRPr="005559CE">
        <w:rPr>
          <w:iCs/>
          <w:sz w:val="19"/>
          <w:szCs w:val="19"/>
        </w:rPr>
        <w:t xml:space="preserve"> </w:t>
      </w:r>
      <w:r w:rsidR="00227B7C" w:rsidRPr="005559CE">
        <w:rPr>
          <w:bCs/>
          <w:sz w:val="19"/>
          <w:szCs w:val="19"/>
        </w:rPr>
        <w:t>2000;</w:t>
      </w:r>
      <w:r w:rsidR="00C7348F" w:rsidRPr="005559CE">
        <w:rPr>
          <w:bCs/>
          <w:sz w:val="19"/>
          <w:szCs w:val="19"/>
        </w:rPr>
        <w:t>21</w:t>
      </w:r>
      <w:r w:rsidR="00227B7C" w:rsidRPr="005559CE">
        <w:rPr>
          <w:sz w:val="19"/>
          <w:szCs w:val="19"/>
        </w:rPr>
        <w:t>:</w:t>
      </w:r>
      <w:r w:rsidR="00C2601D" w:rsidRPr="005559CE">
        <w:rPr>
          <w:sz w:val="19"/>
          <w:szCs w:val="19"/>
        </w:rPr>
        <w:t>1123–1144</w:t>
      </w:r>
      <w:r w:rsidR="00227B7C" w:rsidRPr="005559CE">
        <w:rPr>
          <w:sz w:val="19"/>
          <w:szCs w:val="19"/>
        </w:rPr>
        <w:t>.</w:t>
      </w:r>
    </w:p>
    <w:p w:rsidR="00C7348F" w:rsidRPr="005559CE" w:rsidRDefault="006841E4"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Paolini V, Bergeaud JP, Grisez C, Prevot F, Dorc</w:t>
      </w:r>
      <w:r w:rsidR="00227B7C" w:rsidRPr="005559CE">
        <w:rPr>
          <w:sz w:val="19"/>
          <w:szCs w:val="19"/>
          <w:lang w:val="en-US" w:eastAsia="en-US"/>
        </w:rPr>
        <w:t xml:space="preserve">hies, </w:t>
      </w:r>
      <w:r w:rsidRPr="005559CE">
        <w:rPr>
          <w:sz w:val="19"/>
          <w:szCs w:val="19"/>
          <w:lang w:val="en-US" w:eastAsia="en-US"/>
        </w:rPr>
        <w:t>Hoste H</w:t>
      </w:r>
      <w:r w:rsidR="00227B7C" w:rsidRPr="005559CE">
        <w:rPr>
          <w:sz w:val="19"/>
          <w:szCs w:val="19"/>
          <w:lang w:val="en-US" w:eastAsia="en-US"/>
        </w:rPr>
        <w:t>.</w:t>
      </w:r>
      <w:r w:rsidRPr="005559CE">
        <w:rPr>
          <w:sz w:val="19"/>
          <w:szCs w:val="19"/>
          <w:lang w:val="en-US" w:eastAsia="en-US"/>
        </w:rPr>
        <w:t xml:space="preserve"> </w:t>
      </w:r>
      <w:r w:rsidR="00C7348F" w:rsidRPr="005559CE">
        <w:rPr>
          <w:sz w:val="19"/>
          <w:szCs w:val="19"/>
          <w:lang w:val="en-US" w:eastAsia="en-US"/>
        </w:rPr>
        <w:t xml:space="preserve">Effects of condensed tannins on goats experimentally infected with </w:t>
      </w:r>
      <w:r w:rsidR="00C7348F" w:rsidRPr="005559CE">
        <w:rPr>
          <w:i/>
          <w:iCs/>
          <w:sz w:val="19"/>
          <w:szCs w:val="19"/>
          <w:lang w:val="en-US" w:eastAsia="en-US"/>
        </w:rPr>
        <w:t>Haemonchus</w:t>
      </w:r>
      <w:r w:rsidR="00C7348F" w:rsidRPr="005559CE">
        <w:rPr>
          <w:sz w:val="19"/>
          <w:szCs w:val="19"/>
          <w:lang w:val="en-US" w:eastAsia="en-US"/>
        </w:rPr>
        <w:t xml:space="preserve"> </w:t>
      </w:r>
      <w:r w:rsidR="00C7348F" w:rsidRPr="005559CE">
        <w:rPr>
          <w:i/>
          <w:iCs/>
          <w:sz w:val="19"/>
          <w:szCs w:val="19"/>
          <w:lang w:val="en-US" w:eastAsia="en-US"/>
        </w:rPr>
        <w:t>contortus</w:t>
      </w:r>
      <w:r w:rsidR="00C7348F" w:rsidRPr="005559CE">
        <w:rPr>
          <w:sz w:val="19"/>
          <w:szCs w:val="19"/>
          <w:lang w:val="en-US" w:eastAsia="en-US"/>
        </w:rPr>
        <w:t xml:space="preserve">. Veterinary Parasitology </w:t>
      </w:r>
      <w:r w:rsidR="00227B7C" w:rsidRPr="005559CE">
        <w:rPr>
          <w:sz w:val="19"/>
          <w:szCs w:val="19"/>
          <w:lang w:val="en-US" w:eastAsia="en-US"/>
        </w:rPr>
        <w:t>2003;</w:t>
      </w:r>
      <w:r w:rsidR="00C7348F" w:rsidRPr="005559CE">
        <w:rPr>
          <w:bCs/>
          <w:sz w:val="19"/>
          <w:szCs w:val="19"/>
          <w:lang w:val="en-US" w:eastAsia="en-US"/>
        </w:rPr>
        <w:t>113</w:t>
      </w:r>
      <w:r w:rsidR="00227B7C" w:rsidRPr="005559CE">
        <w:rPr>
          <w:sz w:val="19"/>
          <w:szCs w:val="19"/>
          <w:lang w:val="en-US" w:eastAsia="en-US"/>
        </w:rPr>
        <w:t>:</w:t>
      </w:r>
      <w:r w:rsidR="00C2601D" w:rsidRPr="005559CE">
        <w:rPr>
          <w:sz w:val="19"/>
          <w:szCs w:val="19"/>
          <w:lang w:val="en-US" w:eastAsia="en-US"/>
        </w:rPr>
        <w:t>253-61</w:t>
      </w:r>
      <w:r w:rsidR="00227B7C" w:rsidRPr="005559CE">
        <w:rPr>
          <w:sz w:val="19"/>
          <w:szCs w:val="19"/>
          <w:lang w:val="en-US" w:eastAsia="en-US"/>
        </w:rPr>
        <w:t>.</w:t>
      </w:r>
    </w:p>
    <w:p w:rsidR="00C7348F" w:rsidRPr="005559CE" w:rsidRDefault="00227B7C" w:rsidP="005559CE">
      <w:pPr>
        <w:numPr>
          <w:ilvl w:val="0"/>
          <w:numId w:val="12"/>
        </w:numPr>
        <w:adjustRightInd w:val="0"/>
        <w:snapToGrid w:val="0"/>
        <w:ind w:left="360"/>
        <w:jc w:val="both"/>
        <w:rPr>
          <w:rFonts w:eastAsia="Arial Unicode MS"/>
          <w:bCs/>
          <w:sz w:val="19"/>
          <w:szCs w:val="19"/>
        </w:rPr>
      </w:pPr>
      <w:r w:rsidRPr="005559CE">
        <w:rPr>
          <w:rFonts w:eastAsia="Arial Unicode MS"/>
          <w:bCs/>
          <w:sz w:val="19"/>
          <w:szCs w:val="19"/>
        </w:rPr>
        <w:t>Prasad A, Nasir A,</w:t>
      </w:r>
      <w:r w:rsidR="006841E4" w:rsidRPr="005559CE">
        <w:rPr>
          <w:rFonts w:eastAsia="Arial Unicode MS"/>
          <w:bCs/>
          <w:sz w:val="19"/>
          <w:szCs w:val="19"/>
        </w:rPr>
        <w:t xml:space="preserve"> Singh N</w:t>
      </w:r>
      <w:r w:rsidRPr="005559CE">
        <w:rPr>
          <w:rFonts w:eastAsia="Arial Unicode MS"/>
          <w:bCs/>
          <w:sz w:val="19"/>
          <w:szCs w:val="19"/>
        </w:rPr>
        <w:t>.</w:t>
      </w:r>
      <w:r w:rsidR="006841E4" w:rsidRPr="005559CE">
        <w:rPr>
          <w:rFonts w:eastAsia="Arial Unicode MS"/>
          <w:bCs/>
          <w:sz w:val="19"/>
          <w:szCs w:val="19"/>
        </w:rPr>
        <w:t xml:space="preserve"> </w:t>
      </w:r>
      <w:r w:rsidR="00C7348F" w:rsidRPr="005559CE">
        <w:rPr>
          <w:rFonts w:eastAsia="Arial Unicode MS"/>
          <w:bCs/>
          <w:sz w:val="19"/>
          <w:szCs w:val="19"/>
        </w:rPr>
        <w:t>Detection of anti-</w:t>
      </w:r>
      <w:r w:rsidR="00C7348F" w:rsidRPr="005559CE">
        <w:rPr>
          <w:rFonts w:eastAsia="Arial Unicode MS"/>
          <w:bCs/>
          <w:i/>
          <w:sz w:val="19"/>
          <w:szCs w:val="19"/>
        </w:rPr>
        <w:t>Haemonchus contortus</w:t>
      </w:r>
      <w:r w:rsidR="00C7348F" w:rsidRPr="005559CE">
        <w:rPr>
          <w:rFonts w:eastAsia="Arial Unicode MS"/>
          <w:bCs/>
          <w:sz w:val="19"/>
          <w:szCs w:val="19"/>
        </w:rPr>
        <w:t xml:space="preserve"> antibodies in sheep by dot-ELISA with immunoaffinity purified fraction of ES antigen during prepatency. Indian Journal of Experimental Biology </w:t>
      </w:r>
      <w:r w:rsidRPr="005559CE">
        <w:rPr>
          <w:rFonts w:eastAsia="Arial Unicode MS"/>
          <w:bCs/>
          <w:sz w:val="19"/>
          <w:szCs w:val="19"/>
        </w:rPr>
        <w:t>2008</w:t>
      </w:r>
      <w:r w:rsidR="008A5E28" w:rsidRPr="005559CE">
        <w:rPr>
          <w:rFonts w:eastAsia="Arial Unicode MS"/>
          <w:bCs/>
          <w:sz w:val="19"/>
          <w:szCs w:val="19"/>
        </w:rPr>
        <w:t>;</w:t>
      </w:r>
      <w:r w:rsidR="00C7348F" w:rsidRPr="005559CE">
        <w:rPr>
          <w:rFonts w:eastAsia="Arial Unicode MS"/>
          <w:bCs/>
          <w:sz w:val="19"/>
          <w:szCs w:val="19"/>
        </w:rPr>
        <w:t>46</w:t>
      </w:r>
      <w:r w:rsidRPr="005559CE">
        <w:rPr>
          <w:rFonts w:eastAsia="Arial Unicode MS"/>
          <w:bCs/>
          <w:sz w:val="19"/>
          <w:szCs w:val="19"/>
        </w:rPr>
        <w:t>:</w:t>
      </w:r>
      <w:r w:rsidR="00C7348F" w:rsidRPr="005559CE">
        <w:rPr>
          <w:rFonts w:eastAsia="Arial Unicode MS"/>
          <w:bCs/>
          <w:sz w:val="19"/>
          <w:szCs w:val="19"/>
        </w:rPr>
        <w:t>9</w:t>
      </w:r>
      <w:r w:rsidR="00C2601D" w:rsidRPr="005559CE">
        <w:rPr>
          <w:rFonts w:eastAsia="Arial Unicode MS"/>
          <w:bCs/>
          <w:sz w:val="19"/>
          <w:szCs w:val="19"/>
        </w:rPr>
        <w:t>4-99</w:t>
      </w:r>
      <w:r w:rsidRPr="005559CE">
        <w:rPr>
          <w:rFonts w:eastAsia="Arial Unicode MS"/>
          <w:bCs/>
          <w:sz w:val="19"/>
          <w:szCs w:val="19"/>
        </w:rPr>
        <w:t>.</w:t>
      </w:r>
    </w:p>
    <w:p w:rsidR="00C7348F" w:rsidRPr="005559CE" w:rsidRDefault="006841E4"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Sangster NC</w:t>
      </w:r>
      <w:r w:rsidR="00227B7C" w:rsidRPr="005559CE">
        <w:rPr>
          <w:sz w:val="19"/>
          <w:szCs w:val="19"/>
          <w:lang w:val="en-US" w:eastAsia="en-US"/>
        </w:rPr>
        <w:t>.</w:t>
      </w:r>
      <w:r w:rsidRPr="005559CE">
        <w:rPr>
          <w:sz w:val="19"/>
          <w:szCs w:val="19"/>
          <w:lang w:val="en-US" w:eastAsia="en-US"/>
        </w:rPr>
        <w:t xml:space="preserve"> </w:t>
      </w:r>
      <w:r w:rsidR="00C7348F" w:rsidRPr="005559CE">
        <w:rPr>
          <w:sz w:val="19"/>
          <w:szCs w:val="19"/>
          <w:lang w:val="en-US" w:eastAsia="en-US"/>
        </w:rPr>
        <w:t xml:space="preserve">Anthelmintic resistance: past, present and future. International Journal for Parasitology </w:t>
      </w:r>
      <w:r w:rsidR="00227B7C" w:rsidRPr="005559CE">
        <w:rPr>
          <w:sz w:val="19"/>
          <w:szCs w:val="19"/>
          <w:lang w:val="en-US" w:eastAsia="en-US"/>
        </w:rPr>
        <w:t>1999;</w:t>
      </w:r>
      <w:r w:rsidR="00C7348F" w:rsidRPr="005559CE">
        <w:rPr>
          <w:bCs/>
          <w:sz w:val="19"/>
          <w:szCs w:val="19"/>
          <w:lang w:val="en-US" w:eastAsia="en-US"/>
        </w:rPr>
        <w:t>29</w:t>
      </w:r>
      <w:r w:rsidR="00227B7C" w:rsidRPr="005559CE">
        <w:rPr>
          <w:sz w:val="19"/>
          <w:szCs w:val="19"/>
          <w:lang w:val="en-US" w:eastAsia="en-US"/>
        </w:rPr>
        <w:t>:</w:t>
      </w:r>
      <w:r w:rsidR="00C2601D" w:rsidRPr="005559CE">
        <w:rPr>
          <w:sz w:val="19"/>
          <w:szCs w:val="19"/>
          <w:lang w:val="en-US" w:eastAsia="en-US"/>
        </w:rPr>
        <w:t>115-124</w:t>
      </w:r>
      <w:r w:rsidR="00227B7C" w:rsidRPr="005559CE">
        <w:rPr>
          <w:sz w:val="19"/>
          <w:szCs w:val="19"/>
          <w:lang w:val="en-US" w:eastAsia="en-US"/>
        </w:rPr>
        <w:t>.</w:t>
      </w:r>
    </w:p>
    <w:p w:rsidR="00C7348F" w:rsidRPr="005559CE" w:rsidRDefault="006841E4" w:rsidP="005559CE">
      <w:pPr>
        <w:numPr>
          <w:ilvl w:val="0"/>
          <w:numId w:val="12"/>
        </w:numPr>
        <w:adjustRightInd w:val="0"/>
        <w:snapToGrid w:val="0"/>
        <w:ind w:left="360"/>
        <w:jc w:val="both"/>
        <w:rPr>
          <w:sz w:val="19"/>
          <w:szCs w:val="19"/>
        </w:rPr>
      </w:pPr>
      <w:r w:rsidRPr="005559CE">
        <w:rPr>
          <w:sz w:val="19"/>
          <w:szCs w:val="19"/>
        </w:rPr>
        <w:t>Schallig HDF</w:t>
      </w:r>
      <w:r w:rsidR="00C7348F" w:rsidRPr="005559CE">
        <w:rPr>
          <w:sz w:val="19"/>
          <w:szCs w:val="19"/>
        </w:rPr>
        <w:t>H</w:t>
      </w:r>
      <w:r w:rsidRPr="005559CE">
        <w:rPr>
          <w:sz w:val="19"/>
          <w:szCs w:val="19"/>
        </w:rPr>
        <w:t>, van Leeuwen MAW</w:t>
      </w:r>
      <w:r w:rsidR="00227B7C" w:rsidRPr="005559CE">
        <w:rPr>
          <w:sz w:val="19"/>
          <w:szCs w:val="19"/>
        </w:rPr>
        <w:t>,</w:t>
      </w:r>
      <w:r w:rsidRPr="005559CE">
        <w:rPr>
          <w:sz w:val="19"/>
          <w:szCs w:val="19"/>
        </w:rPr>
        <w:t xml:space="preserve"> Hendrix WML</w:t>
      </w:r>
      <w:r w:rsidR="00227B7C" w:rsidRPr="005559CE">
        <w:rPr>
          <w:sz w:val="19"/>
          <w:szCs w:val="19"/>
        </w:rPr>
        <w:t xml:space="preserve">. </w:t>
      </w:r>
      <w:r w:rsidR="00C7348F" w:rsidRPr="005559CE">
        <w:rPr>
          <w:sz w:val="19"/>
          <w:szCs w:val="19"/>
        </w:rPr>
        <w:t xml:space="preserve">Immune response of Texel sheep to excretory/Secretory product of adult </w:t>
      </w:r>
      <w:r w:rsidR="00C7348F" w:rsidRPr="005559CE">
        <w:rPr>
          <w:i/>
          <w:sz w:val="19"/>
          <w:szCs w:val="19"/>
        </w:rPr>
        <w:t>Haemonchus contortus</w:t>
      </w:r>
      <w:r w:rsidR="00C7348F" w:rsidRPr="005559CE">
        <w:rPr>
          <w:sz w:val="19"/>
          <w:szCs w:val="19"/>
        </w:rPr>
        <w:t xml:space="preserve">. Parasitol </w:t>
      </w:r>
      <w:r w:rsidR="00227B7C" w:rsidRPr="005559CE">
        <w:rPr>
          <w:sz w:val="19"/>
          <w:szCs w:val="19"/>
        </w:rPr>
        <w:t>1994</w:t>
      </w:r>
      <w:r w:rsidR="008A5E28" w:rsidRPr="005559CE">
        <w:rPr>
          <w:sz w:val="19"/>
          <w:szCs w:val="19"/>
        </w:rPr>
        <w:t>;</w:t>
      </w:r>
      <w:r w:rsidR="00C7348F" w:rsidRPr="005559CE">
        <w:rPr>
          <w:sz w:val="19"/>
          <w:szCs w:val="19"/>
        </w:rPr>
        <w:t>108</w:t>
      </w:r>
      <w:r w:rsidR="00227B7C" w:rsidRPr="005559CE">
        <w:rPr>
          <w:b/>
          <w:sz w:val="19"/>
          <w:szCs w:val="19"/>
        </w:rPr>
        <w:t>:</w:t>
      </w:r>
      <w:r w:rsidR="00C2601D" w:rsidRPr="005559CE">
        <w:rPr>
          <w:sz w:val="19"/>
          <w:szCs w:val="19"/>
        </w:rPr>
        <w:t>351</w:t>
      </w:r>
      <w:r w:rsidR="00227B7C" w:rsidRPr="005559CE">
        <w:rPr>
          <w:sz w:val="19"/>
          <w:szCs w:val="19"/>
        </w:rPr>
        <w:t>.</w:t>
      </w:r>
    </w:p>
    <w:p w:rsidR="00847944" w:rsidRPr="005559CE" w:rsidRDefault="006841E4" w:rsidP="005559CE">
      <w:pPr>
        <w:numPr>
          <w:ilvl w:val="0"/>
          <w:numId w:val="12"/>
        </w:numPr>
        <w:adjustRightInd w:val="0"/>
        <w:snapToGrid w:val="0"/>
        <w:ind w:left="360"/>
        <w:jc w:val="both"/>
        <w:rPr>
          <w:bCs/>
          <w:sz w:val="19"/>
          <w:szCs w:val="19"/>
          <w:lang w:val="en-US"/>
        </w:rPr>
      </w:pPr>
      <w:r w:rsidRPr="005559CE">
        <w:rPr>
          <w:sz w:val="19"/>
          <w:szCs w:val="19"/>
          <w:lang w:val="en-US"/>
        </w:rPr>
        <w:t>Schallig HDFH, van Leeuwen MAW</w:t>
      </w:r>
      <w:r w:rsidR="00227B7C" w:rsidRPr="005559CE">
        <w:rPr>
          <w:sz w:val="19"/>
          <w:szCs w:val="19"/>
          <w:lang w:val="en-US"/>
        </w:rPr>
        <w:t>,</w:t>
      </w:r>
      <w:r w:rsidRPr="005559CE">
        <w:rPr>
          <w:sz w:val="19"/>
          <w:szCs w:val="19"/>
          <w:lang w:val="en-US"/>
        </w:rPr>
        <w:t xml:space="preserve"> Hendrikx WML</w:t>
      </w:r>
      <w:r w:rsidR="00227B7C" w:rsidRPr="005559CE">
        <w:rPr>
          <w:sz w:val="19"/>
          <w:szCs w:val="19"/>
          <w:lang w:val="en-US"/>
        </w:rPr>
        <w:t>.</w:t>
      </w:r>
      <w:r w:rsidRPr="005559CE">
        <w:rPr>
          <w:sz w:val="19"/>
          <w:szCs w:val="19"/>
          <w:lang w:val="en-US"/>
        </w:rPr>
        <w:t xml:space="preserve"> </w:t>
      </w:r>
      <w:r w:rsidR="009453A6" w:rsidRPr="005559CE">
        <w:rPr>
          <w:bCs/>
          <w:sz w:val="19"/>
          <w:szCs w:val="19"/>
          <w:lang w:val="en-US"/>
        </w:rPr>
        <w:t>Isotype-specific serum antibody responses of sheep to</w:t>
      </w:r>
      <w:r w:rsidR="005F389A" w:rsidRPr="005559CE">
        <w:rPr>
          <w:bCs/>
          <w:sz w:val="19"/>
          <w:szCs w:val="19"/>
          <w:lang w:val="en-US"/>
        </w:rPr>
        <w:t xml:space="preserve"> </w:t>
      </w:r>
      <w:r w:rsidR="009453A6" w:rsidRPr="005559CE">
        <w:rPr>
          <w:bCs/>
          <w:i/>
          <w:iCs/>
          <w:sz w:val="19"/>
          <w:szCs w:val="19"/>
          <w:lang w:val="en-US"/>
        </w:rPr>
        <w:t xml:space="preserve">Haemonchus contortus </w:t>
      </w:r>
      <w:r w:rsidR="009453A6" w:rsidRPr="005559CE">
        <w:rPr>
          <w:bCs/>
          <w:sz w:val="19"/>
          <w:szCs w:val="19"/>
          <w:lang w:val="en-US"/>
        </w:rPr>
        <w:t>antigens</w:t>
      </w:r>
      <w:r w:rsidR="005F389A" w:rsidRPr="005559CE">
        <w:rPr>
          <w:bCs/>
          <w:sz w:val="19"/>
          <w:szCs w:val="19"/>
          <w:lang w:val="en-US"/>
        </w:rPr>
        <w:t xml:space="preserve">. Veterinary Parasitology </w:t>
      </w:r>
      <w:r w:rsidR="00227B7C" w:rsidRPr="005559CE">
        <w:rPr>
          <w:sz w:val="19"/>
          <w:szCs w:val="19"/>
          <w:lang w:val="en-US"/>
        </w:rPr>
        <w:t>1995</w:t>
      </w:r>
      <w:r w:rsidR="008A5E28" w:rsidRPr="005559CE">
        <w:rPr>
          <w:sz w:val="19"/>
          <w:szCs w:val="19"/>
          <w:lang w:val="en-US"/>
        </w:rPr>
        <w:t>;</w:t>
      </w:r>
      <w:r w:rsidR="005F389A" w:rsidRPr="005559CE">
        <w:rPr>
          <w:bCs/>
          <w:sz w:val="19"/>
          <w:szCs w:val="19"/>
          <w:lang w:val="en-US"/>
        </w:rPr>
        <w:t>56</w:t>
      </w:r>
      <w:r w:rsidR="00227B7C" w:rsidRPr="005559CE">
        <w:rPr>
          <w:bCs/>
          <w:sz w:val="19"/>
          <w:szCs w:val="19"/>
          <w:lang w:val="en-US"/>
        </w:rPr>
        <w:t>:</w:t>
      </w:r>
      <w:r w:rsidR="005F389A" w:rsidRPr="005559CE">
        <w:rPr>
          <w:bCs/>
          <w:sz w:val="19"/>
          <w:szCs w:val="19"/>
          <w:lang w:val="en-US"/>
        </w:rPr>
        <w:t>14</w:t>
      </w:r>
      <w:r w:rsidR="00C2601D" w:rsidRPr="005559CE">
        <w:rPr>
          <w:bCs/>
          <w:sz w:val="19"/>
          <w:szCs w:val="19"/>
          <w:lang w:val="en-US"/>
        </w:rPr>
        <w:t>9-162</w:t>
      </w:r>
      <w:r w:rsidR="00227B7C" w:rsidRPr="005559CE">
        <w:rPr>
          <w:bCs/>
          <w:sz w:val="19"/>
          <w:szCs w:val="19"/>
          <w:lang w:val="en-US"/>
        </w:rPr>
        <w:t>.</w:t>
      </w:r>
    </w:p>
    <w:p w:rsidR="00C7348F" w:rsidRPr="005559CE" w:rsidRDefault="006841E4" w:rsidP="005559CE">
      <w:pPr>
        <w:numPr>
          <w:ilvl w:val="0"/>
          <w:numId w:val="12"/>
        </w:numPr>
        <w:adjustRightInd w:val="0"/>
        <w:snapToGrid w:val="0"/>
        <w:ind w:left="360"/>
        <w:jc w:val="both"/>
        <w:rPr>
          <w:sz w:val="19"/>
          <w:szCs w:val="19"/>
        </w:rPr>
      </w:pPr>
      <w:r w:rsidRPr="005559CE">
        <w:rPr>
          <w:sz w:val="19"/>
          <w:szCs w:val="19"/>
        </w:rPr>
        <w:t>Schallig HD</w:t>
      </w:r>
      <w:r w:rsidR="00227B7C" w:rsidRPr="005559CE">
        <w:rPr>
          <w:sz w:val="19"/>
          <w:szCs w:val="19"/>
        </w:rPr>
        <w:t>,</w:t>
      </w:r>
      <w:r w:rsidRPr="005559CE">
        <w:rPr>
          <w:sz w:val="19"/>
          <w:szCs w:val="19"/>
        </w:rPr>
        <w:t xml:space="preserve"> Van Leeuwen MA</w:t>
      </w:r>
      <w:r w:rsidR="00227B7C" w:rsidRPr="005559CE">
        <w:rPr>
          <w:sz w:val="19"/>
          <w:szCs w:val="19"/>
        </w:rPr>
        <w:t>.</w:t>
      </w:r>
      <w:r w:rsidRPr="005559CE">
        <w:rPr>
          <w:sz w:val="19"/>
          <w:szCs w:val="19"/>
        </w:rPr>
        <w:t xml:space="preserve"> </w:t>
      </w:r>
      <w:r w:rsidR="00C7348F" w:rsidRPr="005559CE">
        <w:rPr>
          <w:sz w:val="19"/>
          <w:szCs w:val="19"/>
        </w:rPr>
        <w:t xml:space="preserve">Protective immunity to the blood-feeding nematode Haemonchus contortus induced by vaccination with </w:t>
      </w:r>
      <w:r w:rsidR="00C7348F" w:rsidRPr="005559CE">
        <w:rPr>
          <w:sz w:val="19"/>
          <w:szCs w:val="19"/>
        </w:rPr>
        <w:lastRenderedPageBreak/>
        <w:t xml:space="preserve">parasite low molecular weight antigens. </w:t>
      </w:r>
      <w:r w:rsidR="00C7348F" w:rsidRPr="005559CE">
        <w:rPr>
          <w:iCs/>
          <w:sz w:val="19"/>
          <w:szCs w:val="19"/>
        </w:rPr>
        <w:t>Parasitology</w:t>
      </w:r>
      <w:r w:rsidR="00227B7C" w:rsidRPr="005559CE">
        <w:rPr>
          <w:b/>
          <w:bCs/>
          <w:sz w:val="19"/>
          <w:szCs w:val="19"/>
        </w:rPr>
        <w:t xml:space="preserve"> </w:t>
      </w:r>
      <w:r w:rsidR="00227B7C" w:rsidRPr="005559CE">
        <w:rPr>
          <w:sz w:val="19"/>
          <w:szCs w:val="19"/>
        </w:rPr>
        <w:t>1997</w:t>
      </w:r>
      <w:r w:rsidR="008A5E28" w:rsidRPr="005559CE">
        <w:rPr>
          <w:sz w:val="19"/>
          <w:szCs w:val="19"/>
        </w:rPr>
        <w:t>;</w:t>
      </w:r>
      <w:r w:rsidR="00C7348F" w:rsidRPr="005559CE">
        <w:rPr>
          <w:bCs/>
          <w:sz w:val="19"/>
          <w:szCs w:val="19"/>
        </w:rPr>
        <w:t>114</w:t>
      </w:r>
      <w:r w:rsidR="00227B7C" w:rsidRPr="005559CE">
        <w:rPr>
          <w:sz w:val="19"/>
          <w:szCs w:val="19"/>
        </w:rPr>
        <w:t>:</w:t>
      </w:r>
      <w:r w:rsidR="00C2601D" w:rsidRPr="005559CE">
        <w:rPr>
          <w:sz w:val="19"/>
          <w:szCs w:val="19"/>
        </w:rPr>
        <w:t>293-9</w:t>
      </w:r>
      <w:r w:rsidR="00227B7C" w:rsidRPr="005559CE">
        <w:rPr>
          <w:sz w:val="19"/>
          <w:szCs w:val="19"/>
        </w:rPr>
        <w:t>.</w:t>
      </w:r>
    </w:p>
    <w:p w:rsidR="001A4613" w:rsidRPr="005559CE" w:rsidRDefault="006841E4"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Smith TS</w:t>
      </w:r>
      <w:r w:rsidR="008A5E28" w:rsidRPr="005559CE">
        <w:rPr>
          <w:sz w:val="19"/>
          <w:szCs w:val="19"/>
          <w:lang w:val="en-US" w:eastAsia="en-US"/>
        </w:rPr>
        <w:t>,</w:t>
      </w:r>
      <w:r w:rsidRPr="005559CE">
        <w:rPr>
          <w:sz w:val="19"/>
          <w:szCs w:val="19"/>
          <w:lang w:val="en-US" w:eastAsia="en-US"/>
        </w:rPr>
        <w:t xml:space="preserve"> Munn EA</w:t>
      </w:r>
      <w:r w:rsidR="008A5E28" w:rsidRPr="005559CE">
        <w:rPr>
          <w:sz w:val="19"/>
          <w:szCs w:val="19"/>
          <w:lang w:val="en-US" w:eastAsia="en-US"/>
        </w:rPr>
        <w:t>.</w:t>
      </w:r>
      <w:r w:rsidRPr="005559CE">
        <w:rPr>
          <w:sz w:val="19"/>
          <w:szCs w:val="19"/>
          <w:lang w:val="en-US" w:eastAsia="en-US"/>
        </w:rPr>
        <w:t xml:space="preserve"> </w:t>
      </w:r>
      <w:r w:rsidR="001A4613" w:rsidRPr="005559CE">
        <w:rPr>
          <w:sz w:val="19"/>
          <w:szCs w:val="19"/>
          <w:lang w:val="en-US" w:eastAsia="en-US"/>
        </w:rPr>
        <w:t xml:space="preserve">Strategies for vaccination against gastro-intestinal nematodes. Revue Scientifique et Technique </w:t>
      </w:r>
      <w:r w:rsidR="008A5E28" w:rsidRPr="005559CE">
        <w:rPr>
          <w:sz w:val="19"/>
          <w:szCs w:val="19"/>
          <w:lang w:val="en-US" w:eastAsia="en-US"/>
        </w:rPr>
        <w:t>1990;</w:t>
      </w:r>
      <w:r w:rsidR="001A4613" w:rsidRPr="005559CE">
        <w:rPr>
          <w:bCs/>
          <w:sz w:val="19"/>
          <w:szCs w:val="19"/>
          <w:lang w:val="en-US" w:eastAsia="en-US"/>
        </w:rPr>
        <w:t>9</w:t>
      </w:r>
      <w:r w:rsidR="008A5E28" w:rsidRPr="005559CE">
        <w:rPr>
          <w:sz w:val="19"/>
          <w:szCs w:val="19"/>
          <w:lang w:val="en-US" w:eastAsia="en-US"/>
        </w:rPr>
        <w:t>:</w:t>
      </w:r>
      <w:r w:rsidR="00C2601D" w:rsidRPr="005559CE">
        <w:rPr>
          <w:sz w:val="19"/>
          <w:szCs w:val="19"/>
          <w:lang w:val="en-US" w:eastAsia="en-US"/>
        </w:rPr>
        <w:t>577-595</w:t>
      </w:r>
      <w:r w:rsidR="008A5E28" w:rsidRPr="005559CE">
        <w:rPr>
          <w:sz w:val="19"/>
          <w:szCs w:val="19"/>
          <w:lang w:val="en-US" w:eastAsia="en-US"/>
        </w:rPr>
        <w:t>.</w:t>
      </w:r>
    </w:p>
    <w:p w:rsidR="000371D2" w:rsidRPr="005559CE" w:rsidRDefault="006841E4"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Smith MC</w:t>
      </w:r>
      <w:r w:rsidR="008A5E28" w:rsidRPr="005559CE">
        <w:rPr>
          <w:sz w:val="19"/>
          <w:szCs w:val="19"/>
          <w:lang w:val="en-US" w:eastAsia="en-US"/>
        </w:rPr>
        <w:t>,</w:t>
      </w:r>
      <w:r w:rsidRPr="005559CE">
        <w:rPr>
          <w:sz w:val="19"/>
          <w:szCs w:val="19"/>
          <w:lang w:val="en-US" w:eastAsia="en-US"/>
        </w:rPr>
        <w:t xml:space="preserve"> Sherman DM</w:t>
      </w:r>
      <w:r w:rsidR="008A5E28" w:rsidRPr="005559CE">
        <w:rPr>
          <w:sz w:val="19"/>
          <w:szCs w:val="19"/>
          <w:lang w:val="en-US" w:eastAsia="en-US"/>
        </w:rPr>
        <w:t>.</w:t>
      </w:r>
      <w:r w:rsidRPr="005559CE">
        <w:rPr>
          <w:sz w:val="19"/>
          <w:szCs w:val="19"/>
          <w:lang w:val="en-US" w:eastAsia="en-US"/>
        </w:rPr>
        <w:t xml:space="preserve"> </w:t>
      </w:r>
      <w:r w:rsidR="000371D2" w:rsidRPr="005559CE">
        <w:rPr>
          <w:sz w:val="19"/>
          <w:szCs w:val="19"/>
          <w:lang w:val="en-US" w:eastAsia="en-US"/>
        </w:rPr>
        <w:t xml:space="preserve">Nematode Gastroenteritis. </w:t>
      </w:r>
      <w:r w:rsidR="000371D2" w:rsidRPr="005559CE">
        <w:rPr>
          <w:i/>
          <w:sz w:val="19"/>
          <w:szCs w:val="19"/>
          <w:lang w:val="en-US" w:eastAsia="en-US"/>
        </w:rPr>
        <w:t xml:space="preserve">Goat Medicine, </w:t>
      </w:r>
      <w:r w:rsidR="000371D2" w:rsidRPr="005559CE">
        <w:rPr>
          <w:sz w:val="19"/>
          <w:szCs w:val="19"/>
          <w:lang w:val="en-US" w:eastAsia="en-US"/>
        </w:rPr>
        <w:t>Lippincott Williams &amp; Wilkins, Baltimore</w:t>
      </w:r>
      <w:r w:rsidR="000371D2" w:rsidRPr="005559CE">
        <w:rPr>
          <w:i/>
          <w:sz w:val="19"/>
          <w:szCs w:val="19"/>
          <w:lang w:val="en-US" w:eastAsia="en-US"/>
        </w:rPr>
        <w:t>,</w:t>
      </w:r>
      <w:r w:rsidR="008A5E28" w:rsidRPr="005559CE">
        <w:rPr>
          <w:sz w:val="19"/>
          <w:szCs w:val="19"/>
          <w:lang w:val="en-US" w:eastAsia="en-US"/>
        </w:rPr>
        <w:t xml:space="preserve"> MD</w:t>
      </w:r>
      <w:r w:rsidR="00C2601D" w:rsidRPr="005559CE">
        <w:rPr>
          <w:sz w:val="19"/>
          <w:szCs w:val="19"/>
          <w:lang w:val="en-US" w:eastAsia="en-US"/>
        </w:rPr>
        <w:t xml:space="preserve"> </w:t>
      </w:r>
      <w:r w:rsidR="008A5E28" w:rsidRPr="005559CE">
        <w:rPr>
          <w:sz w:val="19"/>
          <w:szCs w:val="19"/>
          <w:lang w:val="en-US" w:eastAsia="en-US"/>
        </w:rPr>
        <w:t>1994;</w:t>
      </w:r>
      <w:r w:rsidR="00C2601D" w:rsidRPr="005559CE">
        <w:rPr>
          <w:sz w:val="19"/>
          <w:szCs w:val="19"/>
          <w:lang w:val="en-US" w:eastAsia="en-US"/>
        </w:rPr>
        <w:t>321-336</w:t>
      </w:r>
      <w:r w:rsidR="008A5E28" w:rsidRPr="005559CE">
        <w:rPr>
          <w:sz w:val="19"/>
          <w:szCs w:val="19"/>
          <w:lang w:val="en-US" w:eastAsia="en-US"/>
        </w:rPr>
        <w:t>.</w:t>
      </w:r>
    </w:p>
    <w:p w:rsidR="001A4613" w:rsidRPr="005559CE" w:rsidRDefault="006841E4"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Smith WD, van Wyk JA</w:t>
      </w:r>
      <w:r w:rsidR="008A5E28" w:rsidRPr="005559CE">
        <w:rPr>
          <w:sz w:val="19"/>
          <w:szCs w:val="19"/>
          <w:lang w:val="en-US" w:eastAsia="en-US"/>
        </w:rPr>
        <w:t>,</w:t>
      </w:r>
      <w:r w:rsidRPr="005559CE">
        <w:rPr>
          <w:sz w:val="19"/>
          <w:szCs w:val="19"/>
          <w:lang w:val="en-US" w:eastAsia="en-US"/>
        </w:rPr>
        <w:t xml:space="preserve"> van Strijp MF</w:t>
      </w:r>
      <w:r w:rsidR="008A5E28" w:rsidRPr="005559CE">
        <w:rPr>
          <w:sz w:val="19"/>
          <w:szCs w:val="19"/>
          <w:lang w:val="en-US" w:eastAsia="en-US"/>
        </w:rPr>
        <w:t>.</w:t>
      </w:r>
      <w:r w:rsidRPr="005559CE">
        <w:rPr>
          <w:sz w:val="19"/>
          <w:szCs w:val="19"/>
          <w:lang w:val="en-US" w:eastAsia="en-US"/>
        </w:rPr>
        <w:t xml:space="preserve"> </w:t>
      </w:r>
      <w:r w:rsidR="001A4613" w:rsidRPr="005559CE">
        <w:rPr>
          <w:sz w:val="19"/>
          <w:szCs w:val="19"/>
          <w:lang w:val="en-US" w:eastAsia="en-US"/>
        </w:rPr>
        <w:t xml:space="preserve">Preliminary observations on the potential of gut membrane proteins of </w:t>
      </w:r>
      <w:r w:rsidR="001A4613" w:rsidRPr="005559CE">
        <w:rPr>
          <w:i/>
          <w:iCs/>
          <w:sz w:val="19"/>
          <w:szCs w:val="19"/>
          <w:lang w:val="en-US" w:eastAsia="en-US"/>
        </w:rPr>
        <w:t xml:space="preserve">Haemonchus contortus </w:t>
      </w:r>
      <w:r w:rsidR="001A4613" w:rsidRPr="005559CE">
        <w:rPr>
          <w:sz w:val="19"/>
          <w:szCs w:val="19"/>
          <w:lang w:val="en-US" w:eastAsia="en-US"/>
        </w:rPr>
        <w:t xml:space="preserve">as candidate vaccine antigens in sheep on naturally infected pasture. Veterinary Parasitology </w:t>
      </w:r>
      <w:r w:rsidR="008A5E28" w:rsidRPr="005559CE">
        <w:rPr>
          <w:sz w:val="19"/>
          <w:szCs w:val="19"/>
          <w:lang w:val="en-US" w:eastAsia="en-US"/>
        </w:rPr>
        <w:t>2001;</w:t>
      </w:r>
      <w:r w:rsidR="001A4613" w:rsidRPr="005559CE">
        <w:rPr>
          <w:bCs/>
          <w:sz w:val="19"/>
          <w:szCs w:val="19"/>
          <w:lang w:val="en-US" w:eastAsia="en-US"/>
        </w:rPr>
        <w:t>98</w:t>
      </w:r>
      <w:r w:rsidR="008A5E28" w:rsidRPr="005559CE">
        <w:rPr>
          <w:bCs/>
          <w:sz w:val="19"/>
          <w:szCs w:val="19"/>
          <w:lang w:val="en-US" w:eastAsia="en-US"/>
        </w:rPr>
        <w:t>:</w:t>
      </w:r>
      <w:r w:rsidR="00C2601D" w:rsidRPr="005559CE">
        <w:rPr>
          <w:sz w:val="19"/>
          <w:szCs w:val="19"/>
          <w:lang w:val="en-US" w:eastAsia="en-US"/>
        </w:rPr>
        <w:t>285-297</w:t>
      </w:r>
      <w:r w:rsidR="008A5E28" w:rsidRPr="005559CE">
        <w:rPr>
          <w:sz w:val="19"/>
          <w:szCs w:val="19"/>
          <w:lang w:val="en-US" w:eastAsia="en-US"/>
        </w:rPr>
        <w:t>.</w:t>
      </w:r>
    </w:p>
    <w:p w:rsidR="001A4613" w:rsidRPr="005559CE" w:rsidRDefault="006841E4" w:rsidP="005559CE">
      <w:pPr>
        <w:numPr>
          <w:ilvl w:val="0"/>
          <w:numId w:val="12"/>
        </w:numPr>
        <w:adjustRightInd w:val="0"/>
        <w:snapToGrid w:val="0"/>
        <w:ind w:left="360"/>
        <w:jc w:val="both"/>
        <w:rPr>
          <w:i/>
          <w:sz w:val="19"/>
          <w:szCs w:val="19"/>
        </w:rPr>
      </w:pPr>
      <w:r w:rsidRPr="005559CE">
        <w:rPr>
          <w:sz w:val="19"/>
          <w:szCs w:val="19"/>
        </w:rPr>
        <w:t>Soulsby EJL</w:t>
      </w:r>
      <w:r w:rsidR="008A5E28" w:rsidRPr="005559CE">
        <w:rPr>
          <w:sz w:val="19"/>
          <w:szCs w:val="19"/>
        </w:rPr>
        <w:t>.</w:t>
      </w:r>
      <w:r w:rsidRPr="005559CE">
        <w:rPr>
          <w:sz w:val="19"/>
          <w:szCs w:val="19"/>
        </w:rPr>
        <w:t xml:space="preserve"> </w:t>
      </w:r>
      <w:r w:rsidR="001A4613" w:rsidRPr="005559CE">
        <w:rPr>
          <w:i/>
          <w:sz w:val="19"/>
          <w:szCs w:val="19"/>
        </w:rPr>
        <w:t xml:space="preserve">Helminth, arthropods, </w:t>
      </w:r>
      <w:r w:rsidR="004C1441" w:rsidRPr="005559CE">
        <w:rPr>
          <w:i/>
          <w:sz w:val="19"/>
          <w:szCs w:val="19"/>
        </w:rPr>
        <w:t xml:space="preserve">and protozoa of domesticated </w:t>
      </w:r>
      <w:r w:rsidR="001A4613" w:rsidRPr="005559CE">
        <w:rPr>
          <w:i/>
          <w:sz w:val="19"/>
          <w:szCs w:val="19"/>
        </w:rPr>
        <w:t>animals,</w:t>
      </w:r>
      <w:r w:rsidR="001A4613" w:rsidRPr="005559CE">
        <w:rPr>
          <w:sz w:val="19"/>
          <w:szCs w:val="19"/>
        </w:rPr>
        <w:t xml:space="preserve"> 7</w:t>
      </w:r>
      <w:r w:rsidR="001A4613" w:rsidRPr="005559CE">
        <w:rPr>
          <w:sz w:val="19"/>
          <w:szCs w:val="19"/>
          <w:vertAlign w:val="superscript"/>
        </w:rPr>
        <w:t>th</w:t>
      </w:r>
      <w:r w:rsidR="001A4613" w:rsidRPr="005559CE">
        <w:rPr>
          <w:sz w:val="19"/>
          <w:szCs w:val="19"/>
        </w:rPr>
        <w:t xml:space="preserve"> </w:t>
      </w:r>
      <w:r w:rsidR="00C2601D" w:rsidRPr="005559CE">
        <w:rPr>
          <w:sz w:val="19"/>
          <w:szCs w:val="19"/>
        </w:rPr>
        <w:t>ed. (Bailliere Tindal, London)</w:t>
      </w:r>
      <w:r w:rsidR="008A5E28" w:rsidRPr="005559CE">
        <w:rPr>
          <w:sz w:val="19"/>
          <w:szCs w:val="19"/>
        </w:rPr>
        <w:t xml:space="preserve"> 1982</w:t>
      </w:r>
    </w:p>
    <w:p w:rsidR="001A4613" w:rsidRPr="005559CE" w:rsidRDefault="006841E4"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Terrill TH, Kaplan RM, Larsen</w:t>
      </w:r>
      <w:r w:rsidR="001A4613" w:rsidRPr="005559CE">
        <w:rPr>
          <w:sz w:val="19"/>
          <w:szCs w:val="19"/>
          <w:lang w:val="en-US" w:eastAsia="en-US"/>
        </w:rPr>
        <w:t xml:space="preserve"> M</w:t>
      </w:r>
      <w:r w:rsidRPr="005559CE">
        <w:rPr>
          <w:sz w:val="19"/>
          <w:szCs w:val="19"/>
          <w:lang w:val="en-US" w:eastAsia="en-US"/>
        </w:rPr>
        <w:t>, Samples OM, Miller JE</w:t>
      </w:r>
      <w:r w:rsidR="008A5E28" w:rsidRPr="005559CE">
        <w:rPr>
          <w:sz w:val="19"/>
          <w:szCs w:val="19"/>
          <w:lang w:val="en-US" w:eastAsia="en-US"/>
        </w:rPr>
        <w:t>,</w:t>
      </w:r>
      <w:r w:rsidRPr="005559CE">
        <w:rPr>
          <w:sz w:val="19"/>
          <w:szCs w:val="19"/>
          <w:lang w:val="en-US" w:eastAsia="en-US"/>
        </w:rPr>
        <w:t xml:space="preserve"> Gelaye S</w:t>
      </w:r>
      <w:r w:rsidR="008A5E28" w:rsidRPr="005559CE">
        <w:rPr>
          <w:sz w:val="19"/>
          <w:szCs w:val="19"/>
          <w:lang w:val="en-US" w:eastAsia="en-US"/>
        </w:rPr>
        <w:t>.</w:t>
      </w:r>
      <w:r w:rsidRPr="005559CE">
        <w:rPr>
          <w:sz w:val="19"/>
          <w:szCs w:val="19"/>
          <w:lang w:val="en-US" w:eastAsia="en-US"/>
        </w:rPr>
        <w:t xml:space="preserve"> </w:t>
      </w:r>
      <w:r w:rsidR="001A4613" w:rsidRPr="005559CE">
        <w:rPr>
          <w:sz w:val="19"/>
          <w:szCs w:val="19"/>
          <w:lang w:val="en-US" w:eastAsia="en-US"/>
        </w:rPr>
        <w:t xml:space="preserve">Anthelmintic resistance on goat farms in Georgia: efficacy of anthelmintics against gastrointestinal nematodes in two selected goat herds. Veterinary Parasitology </w:t>
      </w:r>
      <w:r w:rsidR="008A5E28" w:rsidRPr="005559CE">
        <w:rPr>
          <w:sz w:val="19"/>
          <w:szCs w:val="19"/>
          <w:lang w:val="en-US" w:eastAsia="en-US"/>
        </w:rPr>
        <w:t>2001;</w:t>
      </w:r>
      <w:r w:rsidR="001A4613" w:rsidRPr="005559CE">
        <w:rPr>
          <w:bCs/>
          <w:sz w:val="19"/>
          <w:szCs w:val="19"/>
          <w:lang w:val="en-US" w:eastAsia="en-US"/>
        </w:rPr>
        <w:t>97</w:t>
      </w:r>
      <w:r w:rsidR="008A5E28" w:rsidRPr="005559CE">
        <w:rPr>
          <w:sz w:val="19"/>
          <w:szCs w:val="19"/>
          <w:lang w:val="en-US" w:eastAsia="en-US"/>
        </w:rPr>
        <w:t>:</w:t>
      </w:r>
      <w:r w:rsidR="00C2601D" w:rsidRPr="005559CE">
        <w:rPr>
          <w:sz w:val="19"/>
          <w:szCs w:val="19"/>
          <w:lang w:val="en-US" w:eastAsia="en-US"/>
        </w:rPr>
        <w:t>261-268</w:t>
      </w:r>
      <w:r w:rsidR="008A5E28" w:rsidRPr="005559CE">
        <w:rPr>
          <w:sz w:val="19"/>
          <w:szCs w:val="19"/>
          <w:lang w:val="en-US" w:eastAsia="en-US"/>
        </w:rPr>
        <w:t>.</w:t>
      </w:r>
    </w:p>
    <w:p w:rsidR="006D6D84" w:rsidRPr="005559CE" w:rsidRDefault="006841E4"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Terrill TH, Larsen M, Samples O, Husted S, Miller JE, Kaplan RM</w:t>
      </w:r>
      <w:r w:rsidR="008A5E28" w:rsidRPr="005559CE">
        <w:rPr>
          <w:sz w:val="19"/>
          <w:szCs w:val="19"/>
          <w:lang w:val="en-US" w:eastAsia="en-US"/>
        </w:rPr>
        <w:t>,</w:t>
      </w:r>
      <w:r w:rsidRPr="005559CE">
        <w:rPr>
          <w:sz w:val="19"/>
          <w:szCs w:val="19"/>
          <w:lang w:val="en-US" w:eastAsia="en-US"/>
        </w:rPr>
        <w:t xml:space="preserve"> Gelaye S</w:t>
      </w:r>
      <w:r w:rsidR="008A5E28" w:rsidRPr="005559CE">
        <w:rPr>
          <w:sz w:val="19"/>
          <w:szCs w:val="19"/>
          <w:lang w:val="en-US" w:eastAsia="en-US"/>
        </w:rPr>
        <w:t>.</w:t>
      </w:r>
      <w:r w:rsidR="006D6D84" w:rsidRPr="005559CE">
        <w:rPr>
          <w:sz w:val="19"/>
          <w:szCs w:val="19"/>
          <w:lang w:val="en-US" w:eastAsia="en-US"/>
        </w:rPr>
        <w:t xml:space="preserve"> Capability of the nematode-trapping fungus </w:t>
      </w:r>
      <w:r w:rsidR="006D6D84" w:rsidRPr="005559CE">
        <w:rPr>
          <w:i/>
          <w:iCs/>
          <w:sz w:val="19"/>
          <w:szCs w:val="19"/>
          <w:lang w:val="en-US" w:eastAsia="en-US"/>
        </w:rPr>
        <w:t xml:space="preserve">Duddingtonia flagrans </w:t>
      </w:r>
      <w:r w:rsidR="006D6D84" w:rsidRPr="005559CE">
        <w:rPr>
          <w:sz w:val="19"/>
          <w:szCs w:val="19"/>
          <w:lang w:val="en-US" w:eastAsia="en-US"/>
        </w:rPr>
        <w:t xml:space="preserve">to reduce infective larvae of gastrointestinal nematodes in goat feces in the southeastern United States: dose titration and dose time interval studies. Veterinary Parasitology </w:t>
      </w:r>
      <w:r w:rsidR="008A5E28" w:rsidRPr="005559CE">
        <w:rPr>
          <w:sz w:val="19"/>
          <w:szCs w:val="19"/>
          <w:lang w:val="en-US" w:eastAsia="en-US"/>
        </w:rPr>
        <w:t>2004;</w:t>
      </w:r>
      <w:r w:rsidR="006D6D84" w:rsidRPr="005559CE">
        <w:rPr>
          <w:bCs/>
          <w:sz w:val="19"/>
          <w:szCs w:val="19"/>
          <w:lang w:val="en-US" w:eastAsia="en-US"/>
        </w:rPr>
        <w:t>120</w:t>
      </w:r>
      <w:r w:rsidR="008A5E28" w:rsidRPr="005559CE">
        <w:rPr>
          <w:sz w:val="19"/>
          <w:szCs w:val="19"/>
          <w:lang w:val="en-US" w:eastAsia="en-US"/>
        </w:rPr>
        <w:t>:</w:t>
      </w:r>
      <w:r w:rsidR="006D6D84" w:rsidRPr="005559CE">
        <w:rPr>
          <w:sz w:val="19"/>
          <w:szCs w:val="19"/>
          <w:lang w:val="en-US" w:eastAsia="en-US"/>
        </w:rPr>
        <w:t>2</w:t>
      </w:r>
      <w:r w:rsidR="00C2601D" w:rsidRPr="005559CE">
        <w:rPr>
          <w:sz w:val="19"/>
          <w:szCs w:val="19"/>
          <w:lang w:val="en-US" w:eastAsia="en-US"/>
        </w:rPr>
        <w:t>85-296</w:t>
      </w:r>
      <w:r w:rsidR="008A5E28" w:rsidRPr="005559CE">
        <w:rPr>
          <w:sz w:val="19"/>
          <w:szCs w:val="19"/>
          <w:lang w:val="en-US" w:eastAsia="en-US"/>
        </w:rPr>
        <w:t>.</w:t>
      </w:r>
    </w:p>
    <w:p w:rsidR="004A1DF3" w:rsidRPr="005559CE" w:rsidRDefault="006841E4"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Urquhart GM, Jarrett WFH, Jennings FW, McIntyre WIM, Mulligan W</w:t>
      </w:r>
      <w:r w:rsidR="008A5E28" w:rsidRPr="005559CE">
        <w:rPr>
          <w:sz w:val="19"/>
          <w:szCs w:val="19"/>
          <w:lang w:val="en-US" w:eastAsia="en-US"/>
        </w:rPr>
        <w:t>,</w:t>
      </w:r>
      <w:r w:rsidRPr="005559CE">
        <w:rPr>
          <w:sz w:val="19"/>
          <w:szCs w:val="19"/>
          <w:lang w:val="en-US" w:eastAsia="en-US"/>
        </w:rPr>
        <w:t xml:space="preserve"> Sharp NCC</w:t>
      </w:r>
      <w:r w:rsidR="008A5E28" w:rsidRPr="005559CE">
        <w:rPr>
          <w:sz w:val="19"/>
          <w:szCs w:val="19"/>
          <w:lang w:val="en-US" w:eastAsia="en-US"/>
        </w:rPr>
        <w:t>.</w:t>
      </w:r>
      <w:r w:rsidRPr="005559CE">
        <w:rPr>
          <w:sz w:val="19"/>
          <w:szCs w:val="19"/>
          <w:lang w:val="en-US" w:eastAsia="en-US"/>
        </w:rPr>
        <w:t xml:space="preserve"> </w:t>
      </w:r>
      <w:r w:rsidR="004A1DF3" w:rsidRPr="005559CE">
        <w:rPr>
          <w:sz w:val="19"/>
          <w:szCs w:val="19"/>
          <w:lang w:val="en-US" w:eastAsia="en-US"/>
        </w:rPr>
        <w:t xml:space="preserve">Immunity to </w:t>
      </w:r>
      <w:r w:rsidR="004A1DF3" w:rsidRPr="005559CE">
        <w:rPr>
          <w:i/>
          <w:iCs/>
          <w:sz w:val="19"/>
          <w:szCs w:val="19"/>
          <w:lang w:val="en-US" w:eastAsia="en-US"/>
        </w:rPr>
        <w:t xml:space="preserve">Haemonchus contortus </w:t>
      </w:r>
      <w:r w:rsidR="004A1DF3" w:rsidRPr="005559CE">
        <w:rPr>
          <w:sz w:val="19"/>
          <w:szCs w:val="19"/>
          <w:lang w:val="en-US" w:eastAsia="en-US"/>
        </w:rPr>
        <w:t xml:space="preserve">Infection: Failure of X-irradiated larvae to immunize young lambs. </w:t>
      </w:r>
      <w:r w:rsidR="004A1DF3" w:rsidRPr="005559CE">
        <w:rPr>
          <w:i/>
          <w:sz w:val="19"/>
          <w:szCs w:val="19"/>
          <w:lang w:val="en-US" w:eastAsia="en-US"/>
        </w:rPr>
        <w:t xml:space="preserve">American </w:t>
      </w:r>
      <w:r w:rsidR="004A1DF3" w:rsidRPr="005559CE">
        <w:rPr>
          <w:sz w:val="19"/>
          <w:szCs w:val="19"/>
          <w:lang w:val="en-US" w:eastAsia="en-US"/>
        </w:rPr>
        <w:t xml:space="preserve">Journal of Veterinary Research </w:t>
      </w:r>
      <w:r w:rsidR="008A5E28" w:rsidRPr="005559CE">
        <w:rPr>
          <w:sz w:val="19"/>
          <w:szCs w:val="19"/>
          <w:lang w:val="en-US" w:eastAsia="en-US"/>
        </w:rPr>
        <w:t>1966;</w:t>
      </w:r>
      <w:r w:rsidR="004A1DF3" w:rsidRPr="005559CE">
        <w:rPr>
          <w:bCs/>
          <w:sz w:val="19"/>
          <w:szCs w:val="19"/>
          <w:lang w:val="en-US" w:eastAsia="en-US"/>
        </w:rPr>
        <w:t>27</w:t>
      </w:r>
      <w:r w:rsidR="008A5E28" w:rsidRPr="005559CE">
        <w:rPr>
          <w:sz w:val="19"/>
          <w:szCs w:val="19"/>
          <w:lang w:val="en-US" w:eastAsia="en-US"/>
        </w:rPr>
        <w:t>:</w:t>
      </w:r>
      <w:r w:rsidR="00C2601D" w:rsidRPr="005559CE">
        <w:rPr>
          <w:sz w:val="19"/>
          <w:szCs w:val="19"/>
          <w:lang w:val="en-US" w:eastAsia="en-US"/>
        </w:rPr>
        <w:t>1641-1643</w:t>
      </w:r>
      <w:r w:rsidR="008A5E28" w:rsidRPr="005559CE">
        <w:rPr>
          <w:sz w:val="19"/>
          <w:szCs w:val="19"/>
          <w:lang w:val="en-US" w:eastAsia="en-US"/>
        </w:rPr>
        <w:t>.</w:t>
      </w:r>
    </w:p>
    <w:p w:rsidR="00B75F34" w:rsidRPr="005559CE" w:rsidRDefault="006841E4"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van Wyk JA</w:t>
      </w:r>
      <w:r w:rsidR="008A5E28" w:rsidRPr="005559CE">
        <w:rPr>
          <w:sz w:val="19"/>
          <w:szCs w:val="19"/>
          <w:lang w:val="en-US" w:eastAsia="en-US"/>
        </w:rPr>
        <w:t>.</w:t>
      </w:r>
      <w:r w:rsidRPr="005559CE">
        <w:rPr>
          <w:sz w:val="19"/>
          <w:szCs w:val="19"/>
          <w:lang w:val="en-US" w:eastAsia="en-US"/>
        </w:rPr>
        <w:t xml:space="preserve"> </w:t>
      </w:r>
      <w:r w:rsidR="00B75F34" w:rsidRPr="005559CE">
        <w:rPr>
          <w:sz w:val="19"/>
          <w:szCs w:val="19"/>
          <w:lang w:val="en-US" w:eastAsia="en-US"/>
        </w:rPr>
        <w:t>Refugia – Overlooked as perhaps the most potent factor</w:t>
      </w:r>
      <w:r w:rsidR="004C1441" w:rsidRPr="005559CE">
        <w:rPr>
          <w:sz w:val="19"/>
          <w:szCs w:val="19"/>
          <w:lang w:val="en-US" w:eastAsia="en-US"/>
        </w:rPr>
        <w:t xml:space="preserve"> </w:t>
      </w:r>
      <w:r w:rsidR="00B75F34" w:rsidRPr="005559CE">
        <w:rPr>
          <w:sz w:val="19"/>
          <w:szCs w:val="19"/>
          <w:lang w:val="en-US" w:eastAsia="en-US"/>
        </w:rPr>
        <w:t xml:space="preserve">concerning the development of anthelminitc resistance. </w:t>
      </w:r>
      <w:r w:rsidR="00B75F34" w:rsidRPr="005559CE">
        <w:rPr>
          <w:i/>
          <w:sz w:val="19"/>
          <w:szCs w:val="19"/>
          <w:lang w:val="en-US" w:eastAsia="en-US"/>
        </w:rPr>
        <w:t xml:space="preserve">Onderstepoort Journal of </w:t>
      </w:r>
      <w:r w:rsidR="00B75F34" w:rsidRPr="005559CE">
        <w:rPr>
          <w:sz w:val="19"/>
          <w:szCs w:val="19"/>
          <w:lang w:val="en-US" w:eastAsia="en-US"/>
        </w:rPr>
        <w:t xml:space="preserve">Veterinary Research </w:t>
      </w:r>
      <w:r w:rsidR="008A5E28" w:rsidRPr="005559CE">
        <w:rPr>
          <w:sz w:val="19"/>
          <w:szCs w:val="19"/>
          <w:lang w:val="en-US" w:eastAsia="en-US"/>
        </w:rPr>
        <w:t>2001;</w:t>
      </w:r>
      <w:r w:rsidR="00B75F34" w:rsidRPr="005559CE">
        <w:rPr>
          <w:bCs/>
          <w:sz w:val="19"/>
          <w:szCs w:val="19"/>
          <w:lang w:val="en-US" w:eastAsia="en-US"/>
        </w:rPr>
        <w:t>68</w:t>
      </w:r>
      <w:r w:rsidR="008A5E28" w:rsidRPr="005559CE">
        <w:rPr>
          <w:sz w:val="19"/>
          <w:szCs w:val="19"/>
          <w:lang w:val="en-US" w:eastAsia="en-US"/>
        </w:rPr>
        <w:t>:</w:t>
      </w:r>
      <w:r w:rsidR="00C2601D" w:rsidRPr="005559CE">
        <w:rPr>
          <w:sz w:val="19"/>
          <w:szCs w:val="19"/>
          <w:lang w:val="en-US" w:eastAsia="en-US"/>
        </w:rPr>
        <w:t>55-67</w:t>
      </w:r>
      <w:r w:rsidR="008A5E28" w:rsidRPr="005559CE">
        <w:rPr>
          <w:sz w:val="19"/>
          <w:szCs w:val="19"/>
          <w:lang w:val="en-US" w:eastAsia="en-US"/>
        </w:rPr>
        <w:t>.</w:t>
      </w:r>
    </w:p>
    <w:p w:rsidR="006D6D84" w:rsidRPr="005559CE" w:rsidRDefault="006841E4" w:rsidP="005559CE">
      <w:pPr>
        <w:numPr>
          <w:ilvl w:val="0"/>
          <w:numId w:val="12"/>
        </w:numPr>
        <w:autoSpaceDE w:val="0"/>
        <w:autoSpaceDN w:val="0"/>
        <w:adjustRightInd w:val="0"/>
        <w:snapToGrid w:val="0"/>
        <w:ind w:left="360"/>
        <w:jc w:val="both"/>
        <w:rPr>
          <w:sz w:val="19"/>
          <w:szCs w:val="19"/>
          <w:lang w:val="en-US" w:eastAsia="en-US"/>
        </w:rPr>
      </w:pPr>
      <w:r w:rsidRPr="005559CE">
        <w:rPr>
          <w:sz w:val="19"/>
          <w:szCs w:val="19"/>
          <w:lang w:val="en-US" w:eastAsia="en-US"/>
        </w:rPr>
        <w:t>Waller PJ</w:t>
      </w:r>
      <w:r w:rsidR="008A5E28" w:rsidRPr="005559CE">
        <w:rPr>
          <w:sz w:val="19"/>
          <w:szCs w:val="19"/>
          <w:lang w:val="en-US" w:eastAsia="en-US"/>
        </w:rPr>
        <w:t>.</w:t>
      </w:r>
      <w:r w:rsidRPr="005559CE">
        <w:rPr>
          <w:sz w:val="19"/>
          <w:szCs w:val="19"/>
          <w:lang w:val="en-US" w:eastAsia="en-US"/>
        </w:rPr>
        <w:t xml:space="preserve"> </w:t>
      </w:r>
      <w:r w:rsidR="006D6D84" w:rsidRPr="005559CE">
        <w:rPr>
          <w:sz w:val="19"/>
          <w:szCs w:val="19"/>
          <w:lang w:val="en-US" w:eastAsia="en-US"/>
        </w:rPr>
        <w:t xml:space="preserve">Management and control of nematode parasites of small ruminants in the face of total anthelmintic failure. Tropical Biomedicine </w:t>
      </w:r>
      <w:r w:rsidR="008A5E28" w:rsidRPr="005559CE">
        <w:rPr>
          <w:sz w:val="19"/>
          <w:szCs w:val="19"/>
          <w:lang w:val="en-US" w:eastAsia="en-US"/>
        </w:rPr>
        <w:t>2004;</w:t>
      </w:r>
      <w:r w:rsidR="006D6D84" w:rsidRPr="005559CE">
        <w:rPr>
          <w:bCs/>
          <w:sz w:val="19"/>
          <w:szCs w:val="19"/>
          <w:lang w:val="en-US" w:eastAsia="en-US"/>
        </w:rPr>
        <w:t>21</w:t>
      </w:r>
      <w:r w:rsidRPr="005559CE">
        <w:rPr>
          <w:sz w:val="19"/>
          <w:szCs w:val="19"/>
          <w:lang w:val="en-US" w:eastAsia="en-US"/>
        </w:rPr>
        <w:t xml:space="preserve"> </w:t>
      </w:r>
      <w:r w:rsidR="00C2601D" w:rsidRPr="005559CE">
        <w:rPr>
          <w:sz w:val="19"/>
          <w:szCs w:val="19"/>
          <w:lang w:val="en-US" w:eastAsia="en-US"/>
        </w:rPr>
        <w:t>7-13</w:t>
      </w:r>
      <w:r w:rsidR="008A5E28" w:rsidRPr="005559CE">
        <w:rPr>
          <w:sz w:val="19"/>
          <w:szCs w:val="19"/>
          <w:lang w:val="en-US" w:eastAsia="en-US"/>
        </w:rPr>
        <w:t>.</w:t>
      </w:r>
    </w:p>
    <w:p w:rsidR="006D6D84" w:rsidRPr="00154B42" w:rsidRDefault="006841E4" w:rsidP="005559CE">
      <w:pPr>
        <w:numPr>
          <w:ilvl w:val="0"/>
          <w:numId w:val="12"/>
        </w:numPr>
        <w:autoSpaceDE w:val="0"/>
        <w:autoSpaceDN w:val="0"/>
        <w:adjustRightInd w:val="0"/>
        <w:snapToGrid w:val="0"/>
        <w:ind w:left="360"/>
        <w:jc w:val="both"/>
        <w:rPr>
          <w:sz w:val="20"/>
          <w:szCs w:val="20"/>
          <w:lang w:val="en-US" w:eastAsia="en-US"/>
        </w:rPr>
      </w:pPr>
      <w:r w:rsidRPr="005559CE">
        <w:rPr>
          <w:sz w:val="19"/>
          <w:szCs w:val="19"/>
        </w:rPr>
        <w:t>Yatsuda AP, Krijgsveld</w:t>
      </w:r>
      <w:r w:rsidR="00EB2416" w:rsidRPr="005559CE">
        <w:rPr>
          <w:sz w:val="19"/>
          <w:szCs w:val="19"/>
        </w:rPr>
        <w:t xml:space="preserve"> J</w:t>
      </w:r>
      <w:r w:rsidR="008A5E28" w:rsidRPr="005559CE">
        <w:rPr>
          <w:sz w:val="19"/>
          <w:szCs w:val="19"/>
        </w:rPr>
        <w:t xml:space="preserve">, Cornelissen AW, Heck AJ, </w:t>
      </w:r>
      <w:r w:rsidRPr="005559CE">
        <w:rPr>
          <w:sz w:val="19"/>
          <w:szCs w:val="19"/>
        </w:rPr>
        <w:t>de Vries E</w:t>
      </w:r>
      <w:r w:rsidR="008A5E28" w:rsidRPr="005559CE">
        <w:rPr>
          <w:sz w:val="19"/>
          <w:szCs w:val="19"/>
        </w:rPr>
        <w:t>.</w:t>
      </w:r>
      <w:r w:rsidRPr="005559CE">
        <w:rPr>
          <w:sz w:val="19"/>
          <w:szCs w:val="19"/>
        </w:rPr>
        <w:t xml:space="preserve"> </w:t>
      </w:r>
      <w:r w:rsidR="00EB2416" w:rsidRPr="005559CE">
        <w:rPr>
          <w:sz w:val="19"/>
          <w:szCs w:val="19"/>
        </w:rPr>
        <w:t xml:space="preserve">Comprehensive analysis of the secreted proteins of the parasite </w:t>
      </w:r>
      <w:r w:rsidR="00EB2416" w:rsidRPr="005559CE">
        <w:rPr>
          <w:i/>
          <w:sz w:val="19"/>
          <w:szCs w:val="19"/>
        </w:rPr>
        <w:t xml:space="preserve">Haemonchus contortus </w:t>
      </w:r>
      <w:r w:rsidR="00EB2416" w:rsidRPr="005559CE">
        <w:rPr>
          <w:sz w:val="19"/>
          <w:szCs w:val="19"/>
        </w:rPr>
        <w:t xml:space="preserve">reveals extensive sequence variation and differential immune recognition. </w:t>
      </w:r>
      <w:r w:rsidRPr="005559CE">
        <w:rPr>
          <w:iCs/>
          <w:sz w:val="19"/>
          <w:szCs w:val="19"/>
        </w:rPr>
        <w:t>J Biol Chem</w:t>
      </w:r>
      <w:r w:rsidR="00EB2416" w:rsidRPr="005559CE">
        <w:rPr>
          <w:i/>
          <w:iCs/>
          <w:sz w:val="19"/>
          <w:szCs w:val="19"/>
        </w:rPr>
        <w:t xml:space="preserve"> </w:t>
      </w:r>
      <w:r w:rsidR="008A5E28" w:rsidRPr="005559CE">
        <w:rPr>
          <w:sz w:val="19"/>
          <w:szCs w:val="19"/>
        </w:rPr>
        <w:t>2003;</w:t>
      </w:r>
      <w:r w:rsidR="00EB2416" w:rsidRPr="005559CE">
        <w:rPr>
          <w:bCs/>
          <w:sz w:val="19"/>
          <w:szCs w:val="19"/>
        </w:rPr>
        <w:t>278</w:t>
      </w:r>
      <w:r w:rsidRPr="005559CE">
        <w:rPr>
          <w:sz w:val="19"/>
          <w:szCs w:val="19"/>
        </w:rPr>
        <w:t>(19)</w:t>
      </w:r>
      <w:r w:rsidR="008A5E28" w:rsidRPr="005559CE">
        <w:rPr>
          <w:sz w:val="19"/>
          <w:szCs w:val="19"/>
        </w:rPr>
        <w:t>:</w:t>
      </w:r>
      <w:r w:rsidR="00C2601D" w:rsidRPr="005559CE">
        <w:rPr>
          <w:sz w:val="19"/>
          <w:szCs w:val="19"/>
        </w:rPr>
        <w:t>16941-51</w:t>
      </w:r>
      <w:r w:rsidR="008A5E28">
        <w:rPr>
          <w:sz w:val="20"/>
          <w:szCs w:val="20"/>
        </w:rPr>
        <w:t>.</w:t>
      </w:r>
    </w:p>
    <w:p w:rsidR="00154B42" w:rsidRDefault="00154B42" w:rsidP="005559CE">
      <w:pPr>
        <w:autoSpaceDE w:val="0"/>
        <w:autoSpaceDN w:val="0"/>
        <w:adjustRightInd w:val="0"/>
        <w:snapToGrid w:val="0"/>
        <w:ind w:left="284"/>
        <w:jc w:val="both"/>
        <w:rPr>
          <w:lang w:val="en-US" w:eastAsia="en-US"/>
        </w:rPr>
        <w:sectPr w:rsidR="00154B42" w:rsidSect="00CA5E30">
          <w:type w:val="continuous"/>
          <w:pgSz w:w="12240" w:h="15840" w:code="1"/>
          <w:pgMar w:top="1440" w:right="1440" w:bottom="1440" w:left="1440" w:header="720" w:footer="720" w:gutter="0"/>
          <w:cols w:num="2" w:space="708"/>
          <w:docGrid w:linePitch="360"/>
        </w:sectPr>
      </w:pPr>
    </w:p>
    <w:p w:rsidR="00717EC9" w:rsidRDefault="00717EC9" w:rsidP="005559CE">
      <w:pPr>
        <w:autoSpaceDE w:val="0"/>
        <w:autoSpaceDN w:val="0"/>
        <w:adjustRightInd w:val="0"/>
        <w:snapToGrid w:val="0"/>
        <w:jc w:val="both"/>
        <w:rPr>
          <w:lang w:val="en-US" w:eastAsia="en-US"/>
        </w:rPr>
      </w:pPr>
    </w:p>
    <w:p w:rsidR="00717EC9" w:rsidRPr="005559CE" w:rsidRDefault="005559CE" w:rsidP="005559CE">
      <w:pPr>
        <w:autoSpaceDE w:val="0"/>
        <w:autoSpaceDN w:val="0"/>
        <w:adjustRightInd w:val="0"/>
        <w:snapToGrid w:val="0"/>
        <w:jc w:val="both"/>
        <w:rPr>
          <w:rFonts w:hint="eastAsia"/>
          <w:sz w:val="20"/>
          <w:szCs w:val="20"/>
          <w:lang w:val="en-US" w:eastAsia="zh-CN"/>
        </w:rPr>
      </w:pPr>
      <w:r w:rsidRPr="005559CE">
        <w:rPr>
          <w:rFonts w:hint="eastAsia"/>
          <w:sz w:val="20"/>
          <w:szCs w:val="20"/>
          <w:lang w:val="en-US" w:eastAsia="zh-CN"/>
        </w:rPr>
        <w:t>7/26/2013</w:t>
      </w:r>
    </w:p>
    <w:sectPr w:rsidR="00717EC9" w:rsidRPr="005559CE" w:rsidSect="00CA5E30">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D15" w:rsidRDefault="00E31D15" w:rsidP="00FC5F27">
      <w:r>
        <w:separator/>
      </w:r>
    </w:p>
  </w:endnote>
  <w:endnote w:type="continuationSeparator" w:id="0">
    <w:p w:rsidR="00E31D15" w:rsidRDefault="00E31D15" w:rsidP="00FC5F2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42" w:rsidRDefault="004E64CE" w:rsidP="00162E22">
    <w:pPr>
      <w:jc w:val="center"/>
    </w:pPr>
    <w:hyperlink r:id="rId1" w:history="1">
      <w:r w:rsidR="00162E22" w:rsidRPr="0093330D">
        <w:rPr>
          <w:rStyle w:val="Hyperlink"/>
          <w:rFonts w:cs="Calibri"/>
          <w:sz w:val="20"/>
          <w:szCs w:val="20"/>
        </w:rPr>
        <w:t>http://www.sciencepub.net</w:t>
      </w:r>
      <w:r w:rsidR="00162E22" w:rsidRPr="0093330D">
        <w:rPr>
          <w:rStyle w:val="Hyperlink"/>
          <w:sz w:val="20"/>
          <w:szCs w:val="20"/>
        </w:rPr>
        <w:t>/newyork</w:t>
      </w:r>
    </w:hyperlink>
    <w:r w:rsidR="005A27D1" w:rsidRPr="006E6ACB">
      <w:rPr>
        <w:bCs/>
        <w:sz w:val="20"/>
        <w:szCs w:val="20"/>
      </w:rPr>
      <w:tab/>
    </w:r>
    <w:r w:rsidR="005A27D1">
      <w:rPr>
        <w:bCs/>
        <w:sz w:val="20"/>
        <w:szCs w:val="20"/>
      </w:rPr>
      <w:t xml:space="preserve">                   </w:t>
    </w:r>
    <w:r w:rsidRPr="005A27D1">
      <w:rPr>
        <w:bCs/>
        <w:sz w:val="20"/>
        <w:szCs w:val="20"/>
      </w:rPr>
      <w:fldChar w:fldCharType="begin"/>
    </w:r>
    <w:r w:rsidR="005A27D1" w:rsidRPr="005A27D1">
      <w:rPr>
        <w:bCs/>
        <w:sz w:val="20"/>
        <w:szCs w:val="20"/>
      </w:rPr>
      <w:instrText xml:space="preserve"> PAGE   \* MERGEFORMAT </w:instrText>
    </w:r>
    <w:r w:rsidRPr="005A27D1">
      <w:rPr>
        <w:bCs/>
        <w:sz w:val="20"/>
        <w:szCs w:val="20"/>
      </w:rPr>
      <w:fldChar w:fldCharType="separate"/>
    </w:r>
    <w:r w:rsidR="005559CE">
      <w:rPr>
        <w:bCs/>
        <w:noProof/>
        <w:sz w:val="20"/>
        <w:szCs w:val="20"/>
      </w:rPr>
      <w:t>60</w:t>
    </w:r>
    <w:r w:rsidRPr="005A27D1">
      <w:rPr>
        <w:bCs/>
        <w:sz w:val="20"/>
        <w:szCs w:val="20"/>
      </w:rPr>
      <w:fldChar w:fldCharType="end"/>
    </w:r>
    <w:r w:rsidR="005A27D1">
      <w:rPr>
        <w:bCs/>
        <w:sz w:val="20"/>
        <w:szCs w:val="20"/>
      </w:rPr>
      <w:tab/>
    </w:r>
    <w:r w:rsidR="005A27D1" w:rsidRPr="006E6ACB">
      <w:rPr>
        <w:bCs/>
        <w:sz w:val="20"/>
        <w:szCs w:val="20"/>
      </w:rPr>
      <w:tab/>
    </w:r>
    <w:r w:rsidR="005A27D1">
      <w:rPr>
        <w:bCs/>
        <w:sz w:val="20"/>
        <w:szCs w:val="20"/>
      </w:rPr>
      <w:tab/>
    </w:r>
    <w:r w:rsidR="005A27D1" w:rsidRPr="006E6ACB">
      <w:rPr>
        <w:bCs/>
        <w:sz w:val="20"/>
        <w:szCs w:val="20"/>
      </w:rPr>
      <w:tab/>
      <w:t xml:space="preserve"> </w:t>
    </w:r>
    <w:bookmarkStart w:id="15" w:name="OLE_LINK12"/>
    <w:bookmarkStart w:id="16" w:name="OLE_LINK13"/>
    <w:r>
      <w:rPr>
        <w:bCs/>
        <w:sz w:val="20"/>
      </w:rPr>
      <w:fldChar w:fldCharType="begin"/>
    </w:r>
    <w:r w:rsidR="00162E22">
      <w:rPr>
        <w:bCs/>
        <w:sz w:val="20"/>
      </w:rPr>
      <w:instrText xml:space="preserve"> HYPERLINK "mailto:</w:instrText>
    </w:r>
    <w:r w:rsidR="00162E22" w:rsidRPr="00E84DAB">
      <w:rPr>
        <w:bCs/>
        <w:sz w:val="20"/>
      </w:rPr>
      <w:instrText>newyorksci@gmail.com</w:instrText>
    </w:r>
    <w:r w:rsidR="00162E22">
      <w:rPr>
        <w:bCs/>
        <w:sz w:val="20"/>
      </w:rPr>
      <w:instrText xml:space="preserve">" </w:instrText>
    </w:r>
    <w:r>
      <w:rPr>
        <w:bCs/>
        <w:sz w:val="20"/>
      </w:rPr>
      <w:fldChar w:fldCharType="separate"/>
    </w:r>
    <w:r w:rsidR="00162E22" w:rsidRPr="00261027">
      <w:rPr>
        <w:rStyle w:val="Hyperlink"/>
        <w:bCs/>
        <w:sz w:val="20"/>
      </w:rPr>
      <w:t>newyorksci@gmail.com</w:t>
    </w:r>
    <w:r>
      <w:rPr>
        <w:bCs/>
        <w:sz w:val="20"/>
      </w:rPr>
      <w:fldChar w:fldCharType="end"/>
    </w:r>
    <w:bookmarkEnd w:id="15"/>
    <w:bookmarkEnd w:id="1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D15" w:rsidRDefault="00E31D15" w:rsidP="00FC5F27">
      <w:r>
        <w:separator/>
      </w:r>
    </w:p>
  </w:footnote>
  <w:footnote w:type="continuationSeparator" w:id="0">
    <w:p w:rsidR="00E31D15" w:rsidRDefault="00E31D15" w:rsidP="00FC5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22" w:rsidRPr="004101AC" w:rsidRDefault="00162E22" w:rsidP="00162E22">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Pr>
        <w:sz w:val="20"/>
        <w:lang w:eastAsia="zh-CN"/>
      </w:rPr>
      <w:t>3</w:t>
    </w:r>
    <w:r w:rsidRPr="004101AC">
      <w:rPr>
        <w:sz w:val="20"/>
      </w:rPr>
      <w:t>;</w:t>
    </w:r>
    <w:r>
      <w:rPr>
        <w:sz w:val="20"/>
      </w:rPr>
      <w:t>6</w:t>
    </w:r>
    <w:r w:rsidRPr="004101AC">
      <w:rPr>
        <w:sz w:val="20"/>
      </w:rPr>
      <w:t>(</w:t>
    </w:r>
    <w:r w:rsidR="00CA5E30">
      <w:rPr>
        <w:rFonts w:hint="eastAsia"/>
        <w:sz w:val="20"/>
        <w:lang w:eastAsia="zh-CN"/>
      </w:rPr>
      <w:t>9</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5A27D1" w:rsidRDefault="005A27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2577C"/>
    <w:multiLevelType w:val="hybridMultilevel"/>
    <w:tmpl w:val="FECEB266"/>
    <w:lvl w:ilvl="0" w:tplc="84AE79A8">
      <w:start w:val="1"/>
      <w:numFmt w:val="bullet"/>
      <w:lvlText w:val="•"/>
      <w:lvlJc w:val="left"/>
      <w:pPr>
        <w:tabs>
          <w:tab w:val="num" w:pos="720"/>
        </w:tabs>
        <w:ind w:left="720" w:hanging="360"/>
      </w:pPr>
      <w:rPr>
        <w:rFonts w:ascii="Tahoma" w:hAnsi="Tahoma" w:hint="default"/>
      </w:rPr>
    </w:lvl>
    <w:lvl w:ilvl="1" w:tplc="C8EA57AA" w:tentative="1">
      <w:start w:val="1"/>
      <w:numFmt w:val="bullet"/>
      <w:lvlText w:val="•"/>
      <w:lvlJc w:val="left"/>
      <w:pPr>
        <w:tabs>
          <w:tab w:val="num" w:pos="1440"/>
        </w:tabs>
        <w:ind w:left="1440" w:hanging="360"/>
      </w:pPr>
      <w:rPr>
        <w:rFonts w:ascii="Tahoma" w:hAnsi="Tahoma" w:hint="default"/>
      </w:rPr>
    </w:lvl>
    <w:lvl w:ilvl="2" w:tplc="87A66488" w:tentative="1">
      <w:start w:val="1"/>
      <w:numFmt w:val="bullet"/>
      <w:lvlText w:val="•"/>
      <w:lvlJc w:val="left"/>
      <w:pPr>
        <w:tabs>
          <w:tab w:val="num" w:pos="2160"/>
        </w:tabs>
        <w:ind w:left="2160" w:hanging="360"/>
      </w:pPr>
      <w:rPr>
        <w:rFonts w:ascii="Tahoma" w:hAnsi="Tahoma" w:hint="default"/>
      </w:rPr>
    </w:lvl>
    <w:lvl w:ilvl="3" w:tplc="2F44B068" w:tentative="1">
      <w:start w:val="1"/>
      <w:numFmt w:val="bullet"/>
      <w:lvlText w:val="•"/>
      <w:lvlJc w:val="left"/>
      <w:pPr>
        <w:tabs>
          <w:tab w:val="num" w:pos="2880"/>
        </w:tabs>
        <w:ind w:left="2880" w:hanging="360"/>
      </w:pPr>
      <w:rPr>
        <w:rFonts w:ascii="Tahoma" w:hAnsi="Tahoma" w:hint="default"/>
      </w:rPr>
    </w:lvl>
    <w:lvl w:ilvl="4" w:tplc="21B20388" w:tentative="1">
      <w:start w:val="1"/>
      <w:numFmt w:val="bullet"/>
      <w:lvlText w:val="•"/>
      <w:lvlJc w:val="left"/>
      <w:pPr>
        <w:tabs>
          <w:tab w:val="num" w:pos="3600"/>
        </w:tabs>
        <w:ind w:left="3600" w:hanging="360"/>
      </w:pPr>
      <w:rPr>
        <w:rFonts w:ascii="Tahoma" w:hAnsi="Tahoma" w:hint="default"/>
      </w:rPr>
    </w:lvl>
    <w:lvl w:ilvl="5" w:tplc="F29268B8" w:tentative="1">
      <w:start w:val="1"/>
      <w:numFmt w:val="bullet"/>
      <w:lvlText w:val="•"/>
      <w:lvlJc w:val="left"/>
      <w:pPr>
        <w:tabs>
          <w:tab w:val="num" w:pos="4320"/>
        </w:tabs>
        <w:ind w:left="4320" w:hanging="360"/>
      </w:pPr>
      <w:rPr>
        <w:rFonts w:ascii="Tahoma" w:hAnsi="Tahoma" w:hint="default"/>
      </w:rPr>
    </w:lvl>
    <w:lvl w:ilvl="6" w:tplc="B084574C" w:tentative="1">
      <w:start w:val="1"/>
      <w:numFmt w:val="bullet"/>
      <w:lvlText w:val="•"/>
      <w:lvlJc w:val="left"/>
      <w:pPr>
        <w:tabs>
          <w:tab w:val="num" w:pos="5040"/>
        </w:tabs>
        <w:ind w:left="5040" w:hanging="360"/>
      </w:pPr>
      <w:rPr>
        <w:rFonts w:ascii="Tahoma" w:hAnsi="Tahoma" w:hint="default"/>
      </w:rPr>
    </w:lvl>
    <w:lvl w:ilvl="7" w:tplc="6E1CC30C" w:tentative="1">
      <w:start w:val="1"/>
      <w:numFmt w:val="bullet"/>
      <w:lvlText w:val="•"/>
      <w:lvlJc w:val="left"/>
      <w:pPr>
        <w:tabs>
          <w:tab w:val="num" w:pos="5760"/>
        </w:tabs>
        <w:ind w:left="5760" w:hanging="360"/>
      </w:pPr>
      <w:rPr>
        <w:rFonts w:ascii="Tahoma" w:hAnsi="Tahoma" w:hint="default"/>
      </w:rPr>
    </w:lvl>
    <w:lvl w:ilvl="8" w:tplc="4954A698" w:tentative="1">
      <w:start w:val="1"/>
      <w:numFmt w:val="bullet"/>
      <w:lvlText w:val="•"/>
      <w:lvlJc w:val="left"/>
      <w:pPr>
        <w:tabs>
          <w:tab w:val="num" w:pos="6480"/>
        </w:tabs>
        <w:ind w:left="6480" w:hanging="360"/>
      </w:pPr>
      <w:rPr>
        <w:rFonts w:ascii="Tahoma" w:hAnsi="Tahoma" w:hint="default"/>
      </w:rPr>
    </w:lvl>
  </w:abstractNum>
  <w:abstractNum w:abstractNumId="1">
    <w:nsid w:val="23DB4A9F"/>
    <w:multiLevelType w:val="hybridMultilevel"/>
    <w:tmpl w:val="97924C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6604D2"/>
    <w:multiLevelType w:val="hybridMultilevel"/>
    <w:tmpl w:val="CB4CB004"/>
    <w:lvl w:ilvl="0" w:tplc="99AC0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10362"/>
    <w:multiLevelType w:val="multilevel"/>
    <w:tmpl w:val="06506D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FDA7DE8"/>
    <w:multiLevelType w:val="hybridMultilevel"/>
    <w:tmpl w:val="0CDC91EC"/>
    <w:lvl w:ilvl="0" w:tplc="73AAC2A8">
      <w:start w:val="1"/>
      <w:numFmt w:val="bullet"/>
      <w:lvlText w:val="•"/>
      <w:lvlJc w:val="left"/>
      <w:pPr>
        <w:tabs>
          <w:tab w:val="num" w:pos="720"/>
        </w:tabs>
        <w:ind w:left="720" w:hanging="360"/>
      </w:pPr>
      <w:rPr>
        <w:rFonts w:ascii="Tahoma" w:hAnsi="Tahoma" w:hint="default"/>
      </w:rPr>
    </w:lvl>
    <w:lvl w:ilvl="1" w:tplc="60181356" w:tentative="1">
      <w:start w:val="1"/>
      <w:numFmt w:val="bullet"/>
      <w:lvlText w:val="•"/>
      <w:lvlJc w:val="left"/>
      <w:pPr>
        <w:tabs>
          <w:tab w:val="num" w:pos="1440"/>
        </w:tabs>
        <w:ind w:left="1440" w:hanging="360"/>
      </w:pPr>
      <w:rPr>
        <w:rFonts w:ascii="Tahoma" w:hAnsi="Tahoma" w:hint="default"/>
      </w:rPr>
    </w:lvl>
    <w:lvl w:ilvl="2" w:tplc="1C8442DC" w:tentative="1">
      <w:start w:val="1"/>
      <w:numFmt w:val="bullet"/>
      <w:lvlText w:val="•"/>
      <w:lvlJc w:val="left"/>
      <w:pPr>
        <w:tabs>
          <w:tab w:val="num" w:pos="2160"/>
        </w:tabs>
        <w:ind w:left="2160" w:hanging="360"/>
      </w:pPr>
      <w:rPr>
        <w:rFonts w:ascii="Tahoma" w:hAnsi="Tahoma" w:hint="default"/>
      </w:rPr>
    </w:lvl>
    <w:lvl w:ilvl="3" w:tplc="60D8C514" w:tentative="1">
      <w:start w:val="1"/>
      <w:numFmt w:val="bullet"/>
      <w:lvlText w:val="•"/>
      <w:lvlJc w:val="left"/>
      <w:pPr>
        <w:tabs>
          <w:tab w:val="num" w:pos="2880"/>
        </w:tabs>
        <w:ind w:left="2880" w:hanging="360"/>
      </w:pPr>
      <w:rPr>
        <w:rFonts w:ascii="Tahoma" w:hAnsi="Tahoma" w:hint="default"/>
      </w:rPr>
    </w:lvl>
    <w:lvl w:ilvl="4" w:tplc="14102B58" w:tentative="1">
      <w:start w:val="1"/>
      <w:numFmt w:val="bullet"/>
      <w:lvlText w:val="•"/>
      <w:lvlJc w:val="left"/>
      <w:pPr>
        <w:tabs>
          <w:tab w:val="num" w:pos="3600"/>
        </w:tabs>
        <w:ind w:left="3600" w:hanging="360"/>
      </w:pPr>
      <w:rPr>
        <w:rFonts w:ascii="Tahoma" w:hAnsi="Tahoma" w:hint="default"/>
      </w:rPr>
    </w:lvl>
    <w:lvl w:ilvl="5" w:tplc="5322A52A" w:tentative="1">
      <w:start w:val="1"/>
      <w:numFmt w:val="bullet"/>
      <w:lvlText w:val="•"/>
      <w:lvlJc w:val="left"/>
      <w:pPr>
        <w:tabs>
          <w:tab w:val="num" w:pos="4320"/>
        </w:tabs>
        <w:ind w:left="4320" w:hanging="360"/>
      </w:pPr>
      <w:rPr>
        <w:rFonts w:ascii="Tahoma" w:hAnsi="Tahoma" w:hint="default"/>
      </w:rPr>
    </w:lvl>
    <w:lvl w:ilvl="6" w:tplc="D3BA4462" w:tentative="1">
      <w:start w:val="1"/>
      <w:numFmt w:val="bullet"/>
      <w:lvlText w:val="•"/>
      <w:lvlJc w:val="left"/>
      <w:pPr>
        <w:tabs>
          <w:tab w:val="num" w:pos="5040"/>
        </w:tabs>
        <w:ind w:left="5040" w:hanging="360"/>
      </w:pPr>
      <w:rPr>
        <w:rFonts w:ascii="Tahoma" w:hAnsi="Tahoma" w:hint="default"/>
      </w:rPr>
    </w:lvl>
    <w:lvl w:ilvl="7" w:tplc="EE7EE938" w:tentative="1">
      <w:start w:val="1"/>
      <w:numFmt w:val="bullet"/>
      <w:lvlText w:val="•"/>
      <w:lvlJc w:val="left"/>
      <w:pPr>
        <w:tabs>
          <w:tab w:val="num" w:pos="5760"/>
        </w:tabs>
        <w:ind w:left="5760" w:hanging="360"/>
      </w:pPr>
      <w:rPr>
        <w:rFonts w:ascii="Tahoma" w:hAnsi="Tahoma" w:hint="default"/>
      </w:rPr>
    </w:lvl>
    <w:lvl w:ilvl="8" w:tplc="C24EA046" w:tentative="1">
      <w:start w:val="1"/>
      <w:numFmt w:val="bullet"/>
      <w:lvlText w:val="•"/>
      <w:lvlJc w:val="left"/>
      <w:pPr>
        <w:tabs>
          <w:tab w:val="num" w:pos="6480"/>
        </w:tabs>
        <w:ind w:left="6480" w:hanging="360"/>
      </w:pPr>
      <w:rPr>
        <w:rFonts w:ascii="Tahoma" w:hAnsi="Tahoma" w:hint="default"/>
      </w:rPr>
    </w:lvl>
  </w:abstractNum>
  <w:abstractNum w:abstractNumId="5">
    <w:nsid w:val="40DE362F"/>
    <w:multiLevelType w:val="hybridMultilevel"/>
    <w:tmpl w:val="B2A296E8"/>
    <w:lvl w:ilvl="0" w:tplc="B7781A76">
      <w:start w:val="1"/>
      <w:numFmt w:val="decimal"/>
      <w:lvlText w:val="%1."/>
      <w:lvlJc w:val="left"/>
      <w:pPr>
        <w:ind w:left="720" w:hanging="360"/>
      </w:pPr>
      <w:rPr>
        <w:rFonts w:hint="default"/>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6A32D7"/>
    <w:multiLevelType w:val="hybridMultilevel"/>
    <w:tmpl w:val="2F82FC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8227AF7"/>
    <w:multiLevelType w:val="multilevel"/>
    <w:tmpl w:val="2D92A89E"/>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561D6D3C"/>
    <w:multiLevelType w:val="hybridMultilevel"/>
    <w:tmpl w:val="BE9A9C54"/>
    <w:lvl w:ilvl="0" w:tplc="AF84CB52">
      <w:start w:val="1"/>
      <w:numFmt w:val="bullet"/>
      <w:lvlText w:val="•"/>
      <w:lvlJc w:val="left"/>
      <w:pPr>
        <w:tabs>
          <w:tab w:val="num" w:pos="720"/>
        </w:tabs>
        <w:ind w:left="720" w:hanging="360"/>
      </w:pPr>
      <w:rPr>
        <w:rFonts w:ascii="Tahoma" w:hAnsi="Tahoma" w:hint="default"/>
      </w:rPr>
    </w:lvl>
    <w:lvl w:ilvl="1" w:tplc="A710BD8A" w:tentative="1">
      <w:start w:val="1"/>
      <w:numFmt w:val="bullet"/>
      <w:lvlText w:val="•"/>
      <w:lvlJc w:val="left"/>
      <w:pPr>
        <w:tabs>
          <w:tab w:val="num" w:pos="1440"/>
        </w:tabs>
        <w:ind w:left="1440" w:hanging="360"/>
      </w:pPr>
      <w:rPr>
        <w:rFonts w:ascii="Tahoma" w:hAnsi="Tahoma" w:hint="default"/>
      </w:rPr>
    </w:lvl>
    <w:lvl w:ilvl="2" w:tplc="D21AB626" w:tentative="1">
      <w:start w:val="1"/>
      <w:numFmt w:val="bullet"/>
      <w:lvlText w:val="•"/>
      <w:lvlJc w:val="left"/>
      <w:pPr>
        <w:tabs>
          <w:tab w:val="num" w:pos="2160"/>
        </w:tabs>
        <w:ind w:left="2160" w:hanging="360"/>
      </w:pPr>
      <w:rPr>
        <w:rFonts w:ascii="Tahoma" w:hAnsi="Tahoma" w:hint="default"/>
      </w:rPr>
    </w:lvl>
    <w:lvl w:ilvl="3" w:tplc="67CA1200" w:tentative="1">
      <w:start w:val="1"/>
      <w:numFmt w:val="bullet"/>
      <w:lvlText w:val="•"/>
      <w:lvlJc w:val="left"/>
      <w:pPr>
        <w:tabs>
          <w:tab w:val="num" w:pos="2880"/>
        </w:tabs>
        <w:ind w:left="2880" w:hanging="360"/>
      </w:pPr>
      <w:rPr>
        <w:rFonts w:ascii="Tahoma" w:hAnsi="Tahoma" w:hint="default"/>
      </w:rPr>
    </w:lvl>
    <w:lvl w:ilvl="4" w:tplc="E7809724" w:tentative="1">
      <w:start w:val="1"/>
      <w:numFmt w:val="bullet"/>
      <w:lvlText w:val="•"/>
      <w:lvlJc w:val="left"/>
      <w:pPr>
        <w:tabs>
          <w:tab w:val="num" w:pos="3600"/>
        </w:tabs>
        <w:ind w:left="3600" w:hanging="360"/>
      </w:pPr>
      <w:rPr>
        <w:rFonts w:ascii="Tahoma" w:hAnsi="Tahoma" w:hint="default"/>
      </w:rPr>
    </w:lvl>
    <w:lvl w:ilvl="5" w:tplc="E432D112" w:tentative="1">
      <w:start w:val="1"/>
      <w:numFmt w:val="bullet"/>
      <w:lvlText w:val="•"/>
      <w:lvlJc w:val="left"/>
      <w:pPr>
        <w:tabs>
          <w:tab w:val="num" w:pos="4320"/>
        </w:tabs>
        <w:ind w:left="4320" w:hanging="360"/>
      </w:pPr>
      <w:rPr>
        <w:rFonts w:ascii="Tahoma" w:hAnsi="Tahoma" w:hint="default"/>
      </w:rPr>
    </w:lvl>
    <w:lvl w:ilvl="6" w:tplc="5C941510" w:tentative="1">
      <w:start w:val="1"/>
      <w:numFmt w:val="bullet"/>
      <w:lvlText w:val="•"/>
      <w:lvlJc w:val="left"/>
      <w:pPr>
        <w:tabs>
          <w:tab w:val="num" w:pos="5040"/>
        </w:tabs>
        <w:ind w:left="5040" w:hanging="360"/>
      </w:pPr>
      <w:rPr>
        <w:rFonts w:ascii="Tahoma" w:hAnsi="Tahoma" w:hint="default"/>
      </w:rPr>
    </w:lvl>
    <w:lvl w:ilvl="7" w:tplc="6FF0C920" w:tentative="1">
      <w:start w:val="1"/>
      <w:numFmt w:val="bullet"/>
      <w:lvlText w:val="•"/>
      <w:lvlJc w:val="left"/>
      <w:pPr>
        <w:tabs>
          <w:tab w:val="num" w:pos="5760"/>
        </w:tabs>
        <w:ind w:left="5760" w:hanging="360"/>
      </w:pPr>
      <w:rPr>
        <w:rFonts w:ascii="Tahoma" w:hAnsi="Tahoma" w:hint="default"/>
      </w:rPr>
    </w:lvl>
    <w:lvl w:ilvl="8" w:tplc="66880F3E" w:tentative="1">
      <w:start w:val="1"/>
      <w:numFmt w:val="bullet"/>
      <w:lvlText w:val="•"/>
      <w:lvlJc w:val="left"/>
      <w:pPr>
        <w:tabs>
          <w:tab w:val="num" w:pos="6480"/>
        </w:tabs>
        <w:ind w:left="6480" w:hanging="360"/>
      </w:pPr>
      <w:rPr>
        <w:rFonts w:ascii="Tahoma" w:hAnsi="Tahoma" w:hint="default"/>
      </w:rPr>
    </w:lvl>
  </w:abstractNum>
  <w:abstractNum w:abstractNumId="9">
    <w:nsid w:val="5702283F"/>
    <w:multiLevelType w:val="multilevel"/>
    <w:tmpl w:val="7A66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3E7AEA"/>
    <w:multiLevelType w:val="hybridMultilevel"/>
    <w:tmpl w:val="B2A296E8"/>
    <w:lvl w:ilvl="0" w:tplc="B7781A76">
      <w:start w:val="1"/>
      <w:numFmt w:val="decimal"/>
      <w:lvlText w:val="%1."/>
      <w:lvlJc w:val="left"/>
      <w:pPr>
        <w:ind w:left="720" w:hanging="360"/>
      </w:pPr>
      <w:rPr>
        <w:rFonts w:hint="default"/>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CFE5819"/>
    <w:multiLevelType w:val="hybridMultilevel"/>
    <w:tmpl w:val="CCE06818"/>
    <w:lvl w:ilvl="0" w:tplc="72B60CD0">
      <w:start w:val="199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833ED6"/>
    <w:multiLevelType w:val="hybridMultilevel"/>
    <w:tmpl w:val="287C9DAE"/>
    <w:lvl w:ilvl="0" w:tplc="63F66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936931"/>
    <w:multiLevelType w:val="hybridMultilevel"/>
    <w:tmpl w:val="F6F0E962"/>
    <w:lvl w:ilvl="0" w:tplc="087A7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217D78"/>
    <w:multiLevelType w:val="hybridMultilevel"/>
    <w:tmpl w:val="53EA9F68"/>
    <w:lvl w:ilvl="0" w:tplc="03B6B610">
      <w:start w:val="1"/>
      <w:numFmt w:val="bullet"/>
      <w:lvlText w:val="•"/>
      <w:lvlJc w:val="left"/>
      <w:pPr>
        <w:tabs>
          <w:tab w:val="num" w:pos="720"/>
        </w:tabs>
        <w:ind w:left="720" w:hanging="360"/>
      </w:pPr>
      <w:rPr>
        <w:rFonts w:ascii="Tahoma" w:hAnsi="Tahoma" w:hint="default"/>
      </w:rPr>
    </w:lvl>
    <w:lvl w:ilvl="1" w:tplc="26DAD396" w:tentative="1">
      <w:start w:val="1"/>
      <w:numFmt w:val="bullet"/>
      <w:lvlText w:val="•"/>
      <w:lvlJc w:val="left"/>
      <w:pPr>
        <w:tabs>
          <w:tab w:val="num" w:pos="1440"/>
        </w:tabs>
        <w:ind w:left="1440" w:hanging="360"/>
      </w:pPr>
      <w:rPr>
        <w:rFonts w:ascii="Tahoma" w:hAnsi="Tahoma" w:hint="default"/>
      </w:rPr>
    </w:lvl>
    <w:lvl w:ilvl="2" w:tplc="C9543F66" w:tentative="1">
      <w:start w:val="1"/>
      <w:numFmt w:val="bullet"/>
      <w:lvlText w:val="•"/>
      <w:lvlJc w:val="left"/>
      <w:pPr>
        <w:tabs>
          <w:tab w:val="num" w:pos="2160"/>
        </w:tabs>
        <w:ind w:left="2160" w:hanging="360"/>
      </w:pPr>
      <w:rPr>
        <w:rFonts w:ascii="Tahoma" w:hAnsi="Tahoma" w:hint="default"/>
      </w:rPr>
    </w:lvl>
    <w:lvl w:ilvl="3" w:tplc="A3A0A6D0" w:tentative="1">
      <w:start w:val="1"/>
      <w:numFmt w:val="bullet"/>
      <w:lvlText w:val="•"/>
      <w:lvlJc w:val="left"/>
      <w:pPr>
        <w:tabs>
          <w:tab w:val="num" w:pos="2880"/>
        </w:tabs>
        <w:ind w:left="2880" w:hanging="360"/>
      </w:pPr>
      <w:rPr>
        <w:rFonts w:ascii="Tahoma" w:hAnsi="Tahoma" w:hint="default"/>
      </w:rPr>
    </w:lvl>
    <w:lvl w:ilvl="4" w:tplc="F03A834E" w:tentative="1">
      <w:start w:val="1"/>
      <w:numFmt w:val="bullet"/>
      <w:lvlText w:val="•"/>
      <w:lvlJc w:val="left"/>
      <w:pPr>
        <w:tabs>
          <w:tab w:val="num" w:pos="3600"/>
        </w:tabs>
        <w:ind w:left="3600" w:hanging="360"/>
      </w:pPr>
      <w:rPr>
        <w:rFonts w:ascii="Tahoma" w:hAnsi="Tahoma" w:hint="default"/>
      </w:rPr>
    </w:lvl>
    <w:lvl w:ilvl="5" w:tplc="BB30D116" w:tentative="1">
      <w:start w:val="1"/>
      <w:numFmt w:val="bullet"/>
      <w:lvlText w:val="•"/>
      <w:lvlJc w:val="left"/>
      <w:pPr>
        <w:tabs>
          <w:tab w:val="num" w:pos="4320"/>
        </w:tabs>
        <w:ind w:left="4320" w:hanging="360"/>
      </w:pPr>
      <w:rPr>
        <w:rFonts w:ascii="Tahoma" w:hAnsi="Tahoma" w:hint="default"/>
      </w:rPr>
    </w:lvl>
    <w:lvl w:ilvl="6" w:tplc="E8FE03FC" w:tentative="1">
      <w:start w:val="1"/>
      <w:numFmt w:val="bullet"/>
      <w:lvlText w:val="•"/>
      <w:lvlJc w:val="left"/>
      <w:pPr>
        <w:tabs>
          <w:tab w:val="num" w:pos="5040"/>
        </w:tabs>
        <w:ind w:left="5040" w:hanging="360"/>
      </w:pPr>
      <w:rPr>
        <w:rFonts w:ascii="Tahoma" w:hAnsi="Tahoma" w:hint="default"/>
      </w:rPr>
    </w:lvl>
    <w:lvl w:ilvl="7" w:tplc="5E4C14AE" w:tentative="1">
      <w:start w:val="1"/>
      <w:numFmt w:val="bullet"/>
      <w:lvlText w:val="•"/>
      <w:lvlJc w:val="left"/>
      <w:pPr>
        <w:tabs>
          <w:tab w:val="num" w:pos="5760"/>
        </w:tabs>
        <w:ind w:left="5760" w:hanging="360"/>
      </w:pPr>
      <w:rPr>
        <w:rFonts w:ascii="Tahoma" w:hAnsi="Tahoma" w:hint="default"/>
      </w:rPr>
    </w:lvl>
    <w:lvl w:ilvl="8" w:tplc="B6461CCE" w:tentative="1">
      <w:start w:val="1"/>
      <w:numFmt w:val="bullet"/>
      <w:lvlText w:val="•"/>
      <w:lvlJc w:val="left"/>
      <w:pPr>
        <w:tabs>
          <w:tab w:val="num" w:pos="6480"/>
        </w:tabs>
        <w:ind w:left="6480" w:hanging="360"/>
      </w:pPr>
      <w:rPr>
        <w:rFonts w:ascii="Tahoma" w:hAnsi="Tahoma" w:hint="default"/>
      </w:rPr>
    </w:lvl>
  </w:abstractNum>
  <w:num w:numId="1">
    <w:abstractNumId w:val="8"/>
  </w:num>
  <w:num w:numId="2">
    <w:abstractNumId w:val="14"/>
  </w:num>
  <w:num w:numId="3">
    <w:abstractNumId w:val="4"/>
  </w:num>
  <w:num w:numId="4">
    <w:abstractNumId w:val="0"/>
  </w:num>
  <w:num w:numId="5">
    <w:abstractNumId w:val="9"/>
  </w:num>
  <w:num w:numId="6">
    <w:abstractNumId w:val="12"/>
  </w:num>
  <w:num w:numId="7">
    <w:abstractNumId w:val="13"/>
  </w:num>
  <w:num w:numId="8">
    <w:abstractNumId w:val="2"/>
  </w:num>
  <w:num w:numId="9">
    <w:abstractNumId w:val="7"/>
  </w:num>
  <w:num w:numId="10">
    <w:abstractNumId w:val="11"/>
  </w:num>
  <w:num w:numId="11">
    <w:abstractNumId w:val="1"/>
  </w:num>
  <w:num w:numId="12">
    <w:abstractNumId w:val="6"/>
  </w:num>
  <w:num w:numId="13">
    <w:abstractNumId w:val="10"/>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6A5CA6"/>
    <w:rsid w:val="00004062"/>
    <w:rsid w:val="00005BF2"/>
    <w:rsid w:val="00022E97"/>
    <w:rsid w:val="000371D2"/>
    <w:rsid w:val="00046C93"/>
    <w:rsid w:val="00051714"/>
    <w:rsid w:val="00065C13"/>
    <w:rsid w:val="00083E0E"/>
    <w:rsid w:val="00091A18"/>
    <w:rsid w:val="000D24F5"/>
    <w:rsid w:val="00105232"/>
    <w:rsid w:val="00154B42"/>
    <w:rsid w:val="00162E22"/>
    <w:rsid w:val="001844C9"/>
    <w:rsid w:val="00186A77"/>
    <w:rsid w:val="0019226C"/>
    <w:rsid w:val="0019368D"/>
    <w:rsid w:val="001A4613"/>
    <w:rsid w:val="001B202F"/>
    <w:rsid w:val="001D06F6"/>
    <w:rsid w:val="001F5E7D"/>
    <w:rsid w:val="00227B7C"/>
    <w:rsid w:val="00237360"/>
    <w:rsid w:val="0028514B"/>
    <w:rsid w:val="00296A76"/>
    <w:rsid w:val="002B1468"/>
    <w:rsid w:val="002E3DE1"/>
    <w:rsid w:val="002E734D"/>
    <w:rsid w:val="003158C5"/>
    <w:rsid w:val="00321A0C"/>
    <w:rsid w:val="00322DEB"/>
    <w:rsid w:val="00357FE3"/>
    <w:rsid w:val="003B54A2"/>
    <w:rsid w:val="003C3CCB"/>
    <w:rsid w:val="003D584C"/>
    <w:rsid w:val="003E6081"/>
    <w:rsid w:val="003E6268"/>
    <w:rsid w:val="003F293D"/>
    <w:rsid w:val="004068B2"/>
    <w:rsid w:val="00425844"/>
    <w:rsid w:val="00450AF0"/>
    <w:rsid w:val="00480A13"/>
    <w:rsid w:val="00481B68"/>
    <w:rsid w:val="004A1DF3"/>
    <w:rsid w:val="004C1441"/>
    <w:rsid w:val="004E64CE"/>
    <w:rsid w:val="00502AA2"/>
    <w:rsid w:val="00510AB0"/>
    <w:rsid w:val="005559CE"/>
    <w:rsid w:val="005639B9"/>
    <w:rsid w:val="00594F31"/>
    <w:rsid w:val="005A27D1"/>
    <w:rsid w:val="005C383C"/>
    <w:rsid w:val="005F389A"/>
    <w:rsid w:val="006431F4"/>
    <w:rsid w:val="00651A82"/>
    <w:rsid w:val="006841E4"/>
    <w:rsid w:val="00697FAF"/>
    <w:rsid w:val="006A5CA6"/>
    <w:rsid w:val="006B4C9D"/>
    <w:rsid w:val="006B51FC"/>
    <w:rsid w:val="006B7DA5"/>
    <w:rsid w:val="006C4FF6"/>
    <w:rsid w:val="006C6610"/>
    <w:rsid w:val="006D6D84"/>
    <w:rsid w:val="007142E8"/>
    <w:rsid w:val="00717EC9"/>
    <w:rsid w:val="00717FDF"/>
    <w:rsid w:val="00722D3E"/>
    <w:rsid w:val="00733809"/>
    <w:rsid w:val="00754F40"/>
    <w:rsid w:val="007621F2"/>
    <w:rsid w:val="0079025C"/>
    <w:rsid w:val="007908EC"/>
    <w:rsid w:val="00792E90"/>
    <w:rsid w:val="007B59DE"/>
    <w:rsid w:val="007B6C98"/>
    <w:rsid w:val="007D590D"/>
    <w:rsid w:val="00805874"/>
    <w:rsid w:val="00807897"/>
    <w:rsid w:val="00847944"/>
    <w:rsid w:val="008664BF"/>
    <w:rsid w:val="00874009"/>
    <w:rsid w:val="00874519"/>
    <w:rsid w:val="0088548D"/>
    <w:rsid w:val="008A5E28"/>
    <w:rsid w:val="008A7AB9"/>
    <w:rsid w:val="008B50CC"/>
    <w:rsid w:val="008B7CD9"/>
    <w:rsid w:val="008F5B37"/>
    <w:rsid w:val="009051C4"/>
    <w:rsid w:val="0091621A"/>
    <w:rsid w:val="009324C1"/>
    <w:rsid w:val="0094320D"/>
    <w:rsid w:val="009453A6"/>
    <w:rsid w:val="00954486"/>
    <w:rsid w:val="00955D2A"/>
    <w:rsid w:val="00961FD1"/>
    <w:rsid w:val="009635E2"/>
    <w:rsid w:val="00966FD1"/>
    <w:rsid w:val="00967E45"/>
    <w:rsid w:val="009938E8"/>
    <w:rsid w:val="009C79CB"/>
    <w:rsid w:val="00A11321"/>
    <w:rsid w:val="00A95A0F"/>
    <w:rsid w:val="00AA5D65"/>
    <w:rsid w:val="00B25041"/>
    <w:rsid w:val="00B27405"/>
    <w:rsid w:val="00B30C5A"/>
    <w:rsid w:val="00B42EFC"/>
    <w:rsid w:val="00B57222"/>
    <w:rsid w:val="00B61D5E"/>
    <w:rsid w:val="00B65819"/>
    <w:rsid w:val="00B75F34"/>
    <w:rsid w:val="00B97B78"/>
    <w:rsid w:val="00BB2B20"/>
    <w:rsid w:val="00BB46DD"/>
    <w:rsid w:val="00C019DA"/>
    <w:rsid w:val="00C21655"/>
    <w:rsid w:val="00C23EDB"/>
    <w:rsid w:val="00C2601D"/>
    <w:rsid w:val="00C32C59"/>
    <w:rsid w:val="00C56C92"/>
    <w:rsid w:val="00C7348F"/>
    <w:rsid w:val="00C8321F"/>
    <w:rsid w:val="00C84C78"/>
    <w:rsid w:val="00CA5E30"/>
    <w:rsid w:val="00CA7E5A"/>
    <w:rsid w:val="00CE2360"/>
    <w:rsid w:val="00D05A4C"/>
    <w:rsid w:val="00D15537"/>
    <w:rsid w:val="00DA4708"/>
    <w:rsid w:val="00DC112D"/>
    <w:rsid w:val="00DE5C18"/>
    <w:rsid w:val="00E31D15"/>
    <w:rsid w:val="00E6218C"/>
    <w:rsid w:val="00E70689"/>
    <w:rsid w:val="00E747B9"/>
    <w:rsid w:val="00EB2416"/>
    <w:rsid w:val="00EC4CF6"/>
    <w:rsid w:val="00EE217A"/>
    <w:rsid w:val="00F01ED4"/>
    <w:rsid w:val="00F071FC"/>
    <w:rsid w:val="00F45088"/>
    <w:rsid w:val="00F9135E"/>
    <w:rsid w:val="00FA6310"/>
    <w:rsid w:val="00FC06C0"/>
    <w:rsid w:val="00FC4897"/>
    <w:rsid w:val="00FC5F27"/>
    <w:rsid w:val="00FE1F6B"/>
  </w:rsids>
  <m:mathPr>
    <m:mathFont m:val="Cambria Math"/>
    <m:brkBin m:val="before"/>
    <m:brkBinSub m:val="--"/>
    <m:smallFrac m:val="off"/>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C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A5CA6"/>
    <w:rPr>
      <w:rFonts w:ascii="Courier New" w:hAnsi="Courier New" w:cs="Courier New"/>
      <w:sz w:val="20"/>
      <w:szCs w:val="20"/>
    </w:rPr>
  </w:style>
  <w:style w:type="character" w:customStyle="1" w:styleId="PlainTextChar">
    <w:name w:val="Plain Text Char"/>
    <w:link w:val="PlainText"/>
    <w:rsid w:val="006A5CA6"/>
    <w:rPr>
      <w:rFonts w:ascii="Courier New" w:hAnsi="Courier New" w:cs="Courier New"/>
      <w:lang w:val="en-IN" w:eastAsia="en-IN" w:bidi="ar-SA"/>
    </w:rPr>
  </w:style>
  <w:style w:type="character" w:styleId="Hyperlink">
    <w:name w:val="Hyperlink"/>
    <w:rsid w:val="00792E90"/>
    <w:rPr>
      <w:color w:val="0000FF"/>
      <w:u w:val="single"/>
    </w:rPr>
  </w:style>
  <w:style w:type="paragraph" w:customStyle="1" w:styleId="Default">
    <w:name w:val="Default"/>
    <w:rsid w:val="003E6081"/>
    <w:pPr>
      <w:autoSpaceDE w:val="0"/>
      <w:autoSpaceDN w:val="0"/>
      <w:adjustRightInd w:val="0"/>
    </w:pPr>
    <w:rPr>
      <w:color w:val="000000"/>
      <w:sz w:val="24"/>
      <w:szCs w:val="24"/>
      <w:lang w:val="en-US" w:eastAsia="en-US"/>
    </w:rPr>
  </w:style>
  <w:style w:type="character" w:styleId="Emphasis">
    <w:name w:val="Emphasis"/>
    <w:uiPriority w:val="20"/>
    <w:qFormat/>
    <w:rsid w:val="006B7DA5"/>
    <w:rPr>
      <w:i/>
      <w:iCs/>
      <w:sz w:val="24"/>
      <w:szCs w:val="24"/>
      <w:vertAlign w:val="baseline"/>
    </w:rPr>
  </w:style>
  <w:style w:type="character" w:customStyle="1" w:styleId="citation-abbreviation">
    <w:name w:val="citation-abbreviation"/>
    <w:rsid w:val="0019226C"/>
    <w:rPr>
      <w:vertAlign w:val="baseline"/>
    </w:rPr>
  </w:style>
  <w:style w:type="character" w:customStyle="1" w:styleId="citation-publication-date">
    <w:name w:val="citation-publication-date"/>
    <w:rsid w:val="0019226C"/>
    <w:rPr>
      <w:vertAlign w:val="baseline"/>
    </w:rPr>
  </w:style>
  <w:style w:type="character" w:customStyle="1" w:styleId="citation-volume">
    <w:name w:val="citation-volume"/>
    <w:rsid w:val="0019226C"/>
    <w:rPr>
      <w:vertAlign w:val="baseline"/>
    </w:rPr>
  </w:style>
  <w:style w:type="character" w:customStyle="1" w:styleId="citation-flpages">
    <w:name w:val="citation-flpages"/>
    <w:rsid w:val="0019226C"/>
    <w:rPr>
      <w:vertAlign w:val="baseline"/>
    </w:rPr>
  </w:style>
  <w:style w:type="paragraph" w:styleId="Header">
    <w:name w:val="header"/>
    <w:basedOn w:val="Normal"/>
    <w:link w:val="HeaderChar"/>
    <w:uiPriority w:val="99"/>
    <w:rsid w:val="00FC5F27"/>
    <w:pPr>
      <w:tabs>
        <w:tab w:val="center" w:pos="4680"/>
        <w:tab w:val="right" w:pos="9360"/>
      </w:tabs>
    </w:pPr>
  </w:style>
  <w:style w:type="character" w:customStyle="1" w:styleId="HeaderChar">
    <w:name w:val="Header Char"/>
    <w:link w:val="Header"/>
    <w:uiPriority w:val="99"/>
    <w:rsid w:val="00FC5F27"/>
    <w:rPr>
      <w:sz w:val="24"/>
      <w:szCs w:val="24"/>
      <w:lang w:val="en-IN" w:eastAsia="en-IN"/>
    </w:rPr>
  </w:style>
  <w:style w:type="paragraph" w:styleId="Footer">
    <w:name w:val="footer"/>
    <w:basedOn w:val="Normal"/>
    <w:link w:val="FooterChar"/>
    <w:uiPriority w:val="99"/>
    <w:rsid w:val="00FC5F27"/>
    <w:pPr>
      <w:tabs>
        <w:tab w:val="center" w:pos="4680"/>
        <w:tab w:val="right" w:pos="9360"/>
      </w:tabs>
    </w:pPr>
  </w:style>
  <w:style w:type="character" w:customStyle="1" w:styleId="FooterChar">
    <w:name w:val="Footer Char"/>
    <w:link w:val="Footer"/>
    <w:uiPriority w:val="99"/>
    <w:rsid w:val="00FC5F27"/>
    <w:rPr>
      <w:sz w:val="24"/>
      <w:szCs w:val="24"/>
      <w:lang w:val="en-IN" w:eastAsia="en-IN"/>
    </w:rPr>
  </w:style>
  <w:style w:type="character" w:customStyle="1" w:styleId="colorkey91">
    <w:name w:val="color_key_91"/>
    <w:rsid w:val="00051714"/>
    <w:rPr>
      <w:shd w:val="clear" w:color="auto" w:fill="4B0082"/>
    </w:rPr>
  </w:style>
  <w:style w:type="character" w:customStyle="1" w:styleId="colorkey101">
    <w:name w:val="color_key_101"/>
    <w:rsid w:val="00051714"/>
    <w:rPr>
      <w:shd w:val="clear" w:color="auto" w:fill="DDA0DD"/>
    </w:rPr>
  </w:style>
  <w:style w:type="character" w:customStyle="1" w:styleId="colorkey61">
    <w:name w:val="color_key_61"/>
    <w:rsid w:val="00051714"/>
    <w:rPr>
      <w:shd w:val="clear" w:color="auto" w:fill="FF0000"/>
    </w:rPr>
  </w:style>
  <w:style w:type="character" w:customStyle="1" w:styleId="colorkey71">
    <w:name w:val="color_key_71"/>
    <w:rsid w:val="00051714"/>
    <w:rPr>
      <w:shd w:val="clear" w:color="auto" w:fill="808080"/>
    </w:rPr>
  </w:style>
  <w:style w:type="character" w:customStyle="1" w:styleId="colorkey51">
    <w:name w:val="color_key_51"/>
    <w:rsid w:val="00051714"/>
    <w:rPr>
      <w:shd w:val="clear" w:color="auto" w:fill="CD853F"/>
    </w:rPr>
  </w:style>
  <w:style w:type="character" w:customStyle="1" w:styleId="colorkey31">
    <w:name w:val="color_key_31"/>
    <w:rsid w:val="00051714"/>
    <w:rPr>
      <w:shd w:val="clear" w:color="auto" w:fill="FF8C00"/>
    </w:rPr>
  </w:style>
  <w:style w:type="paragraph" w:styleId="BalloonText">
    <w:name w:val="Balloon Text"/>
    <w:basedOn w:val="Normal"/>
    <w:link w:val="BalloonTextChar"/>
    <w:rsid w:val="00154B42"/>
    <w:rPr>
      <w:rFonts w:ascii="Tahoma" w:hAnsi="Tahoma" w:cs="Tahoma"/>
      <w:sz w:val="16"/>
      <w:szCs w:val="16"/>
    </w:rPr>
  </w:style>
  <w:style w:type="character" w:customStyle="1" w:styleId="BalloonTextChar">
    <w:name w:val="Balloon Text Char"/>
    <w:basedOn w:val="DefaultParagraphFont"/>
    <w:link w:val="BalloonText"/>
    <w:rsid w:val="00154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290827">
      <w:bodyDiv w:val="1"/>
      <w:marLeft w:val="0"/>
      <w:marRight w:val="0"/>
      <w:marTop w:val="0"/>
      <w:marBottom w:val="0"/>
      <w:divBdr>
        <w:top w:val="none" w:sz="0" w:space="0" w:color="auto"/>
        <w:left w:val="none" w:sz="0" w:space="0" w:color="auto"/>
        <w:bottom w:val="none" w:sz="0" w:space="0" w:color="auto"/>
        <w:right w:val="none" w:sz="0" w:space="0" w:color="auto"/>
      </w:divBdr>
      <w:divsChild>
        <w:div w:id="113181527">
          <w:marLeft w:val="0"/>
          <w:marRight w:val="0"/>
          <w:marTop w:val="0"/>
          <w:marBottom w:val="0"/>
          <w:divBdr>
            <w:top w:val="none" w:sz="0" w:space="0" w:color="auto"/>
            <w:left w:val="none" w:sz="0" w:space="0" w:color="auto"/>
            <w:bottom w:val="none" w:sz="0" w:space="0" w:color="auto"/>
            <w:right w:val="none" w:sz="0" w:space="0" w:color="auto"/>
          </w:divBdr>
        </w:div>
      </w:divsChild>
    </w:div>
    <w:div w:id="80774783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98">
          <w:marLeft w:val="0"/>
          <w:marRight w:val="0"/>
          <w:marTop w:val="0"/>
          <w:marBottom w:val="0"/>
          <w:divBdr>
            <w:top w:val="none" w:sz="0" w:space="0" w:color="auto"/>
            <w:left w:val="none" w:sz="0" w:space="0" w:color="auto"/>
            <w:bottom w:val="none" w:sz="0" w:space="0" w:color="auto"/>
            <w:right w:val="none" w:sz="0" w:space="0" w:color="auto"/>
          </w:divBdr>
        </w:div>
      </w:divsChild>
    </w:div>
    <w:div w:id="1108039572">
      <w:bodyDiv w:val="1"/>
      <w:marLeft w:val="0"/>
      <w:marRight w:val="0"/>
      <w:marTop w:val="0"/>
      <w:marBottom w:val="0"/>
      <w:divBdr>
        <w:top w:val="none" w:sz="0" w:space="0" w:color="auto"/>
        <w:left w:val="none" w:sz="0" w:space="0" w:color="auto"/>
        <w:bottom w:val="none" w:sz="0" w:space="0" w:color="auto"/>
        <w:right w:val="none" w:sz="0" w:space="0" w:color="auto"/>
      </w:divBdr>
      <w:divsChild>
        <w:div w:id="1081440086">
          <w:marLeft w:val="0"/>
          <w:marRight w:val="0"/>
          <w:marTop w:val="0"/>
          <w:marBottom w:val="0"/>
          <w:divBdr>
            <w:top w:val="none" w:sz="0" w:space="0" w:color="auto"/>
            <w:left w:val="none" w:sz="0" w:space="0" w:color="auto"/>
            <w:bottom w:val="none" w:sz="0" w:space="0" w:color="auto"/>
            <w:right w:val="none" w:sz="0" w:space="0" w:color="auto"/>
          </w:divBdr>
        </w:div>
      </w:divsChild>
    </w:div>
    <w:div w:id="1192263607">
      <w:bodyDiv w:val="1"/>
      <w:marLeft w:val="0"/>
      <w:marRight w:val="0"/>
      <w:marTop w:val="0"/>
      <w:marBottom w:val="0"/>
      <w:divBdr>
        <w:top w:val="none" w:sz="0" w:space="0" w:color="auto"/>
        <w:left w:val="none" w:sz="0" w:space="0" w:color="auto"/>
        <w:bottom w:val="none" w:sz="0" w:space="0" w:color="auto"/>
        <w:right w:val="none" w:sz="0" w:space="0" w:color="auto"/>
      </w:divBdr>
      <w:divsChild>
        <w:div w:id="1032608162">
          <w:marLeft w:val="0"/>
          <w:marRight w:val="0"/>
          <w:marTop w:val="0"/>
          <w:marBottom w:val="0"/>
          <w:divBdr>
            <w:top w:val="single" w:sz="2" w:space="0" w:color="2E2E2E"/>
            <w:left w:val="single" w:sz="2" w:space="0" w:color="2E2E2E"/>
            <w:bottom w:val="single" w:sz="2" w:space="0" w:color="2E2E2E"/>
            <w:right w:val="single" w:sz="2" w:space="0" w:color="2E2E2E"/>
          </w:divBdr>
          <w:divsChild>
            <w:div w:id="357857036">
              <w:marLeft w:val="0"/>
              <w:marRight w:val="0"/>
              <w:marTop w:val="15"/>
              <w:marBottom w:val="0"/>
              <w:divBdr>
                <w:top w:val="none" w:sz="0" w:space="0" w:color="auto"/>
                <w:left w:val="none" w:sz="0" w:space="0" w:color="auto"/>
                <w:bottom w:val="none" w:sz="0" w:space="0" w:color="auto"/>
                <w:right w:val="none" w:sz="0" w:space="0" w:color="auto"/>
              </w:divBdr>
              <w:divsChild>
                <w:div w:id="15051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4144">
      <w:bodyDiv w:val="1"/>
      <w:marLeft w:val="0"/>
      <w:marRight w:val="0"/>
      <w:marTop w:val="0"/>
      <w:marBottom w:val="0"/>
      <w:divBdr>
        <w:top w:val="none" w:sz="0" w:space="0" w:color="auto"/>
        <w:left w:val="none" w:sz="0" w:space="0" w:color="auto"/>
        <w:bottom w:val="none" w:sz="0" w:space="0" w:color="auto"/>
        <w:right w:val="none" w:sz="0" w:space="0" w:color="auto"/>
      </w:divBdr>
      <w:divsChild>
        <w:div w:id="209650960">
          <w:marLeft w:val="0"/>
          <w:marRight w:val="0"/>
          <w:marTop w:val="0"/>
          <w:marBottom w:val="0"/>
          <w:divBdr>
            <w:top w:val="single" w:sz="2" w:space="0" w:color="2E2E2E"/>
            <w:left w:val="single" w:sz="2" w:space="0" w:color="2E2E2E"/>
            <w:bottom w:val="single" w:sz="2" w:space="0" w:color="2E2E2E"/>
            <w:right w:val="single" w:sz="2" w:space="0" w:color="2E2E2E"/>
          </w:divBdr>
          <w:divsChild>
            <w:div w:id="238490142">
              <w:marLeft w:val="0"/>
              <w:marRight w:val="0"/>
              <w:marTop w:val="15"/>
              <w:marBottom w:val="0"/>
              <w:divBdr>
                <w:top w:val="none" w:sz="0" w:space="0" w:color="auto"/>
                <w:left w:val="none" w:sz="0" w:space="0" w:color="auto"/>
                <w:bottom w:val="none" w:sz="0" w:space="0" w:color="auto"/>
                <w:right w:val="none" w:sz="0" w:space="0" w:color="auto"/>
              </w:divBdr>
              <w:divsChild>
                <w:div w:id="1425884082">
                  <w:marLeft w:val="0"/>
                  <w:marRight w:val="0"/>
                  <w:marTop w:val="0"/>
                  <w:marBottom w:val="0"/>
                  <w:divBdr>
                    <w:top w:val="none" w:sz="0" w:space="0" w:color="auto"/>
                    <w:left w:val="none" w:sz="0" w:space="0" w:color="auto"/>
                    <w:bottom w:val="none" w:sz="0" w:space="0" w:color="auto"/>
                    <w:right w:val="none" w:sz="0" w:space="0" w:color="auto"/>
                  </w:divBdr>
                  <w:divsChild>
                    <w:div w:id="1234589284">
                      <w:marLeft w:val="0"/>
                      <w:marRight w:val="0"/>
                      <w:marTop w:val="0"/>
                      <w:marBottom w:val="315"/>
                      <w:divBdr>
                        <w:top w:val="single" w:sz="6" w:space="0" w:color="auto"/>
                        <w:left w:val="none" w:sz="0" w:space="0" w:color="auto"/>
                        <w:bottom w:val="single" w:sz="6" w:space="0" w:color="auto"/>
                        <w:right w:val="none" w:sz="0" w:space="0" w:color="auto"/>
                      </w:divBdr>
                      <w:divsChild>
                        <w:div w:id="365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62451">
      <w:bodyDiv w:val="1"/>
      <w:marLeft w:val="0"/>
      <w:marRight w:val="0"/>
      <w:marTop w:val="0"/>
      <w:marBottom w:val="0"/>
      <w:divBdr>
        <w:top w:val="none" w:sz="0" w:space="0" w:color="auto"/>
        <w:left w:val="none" w:sz="0" w:space="0" w:color="auto"/>
        <w:bottom w:val="none" w:sz="0" w:space="0" w:color="auto"/>
        <w:right w:val="none" w:sz="0" w:space="0" w:color="auto"/>
      </w:divBdr>
    </w:div>
    <w:div w:id="1898935921">
      <w:bodyDiv w:val="1"/>
      <w:marLeft w:val="0"/>
      <w:marRight w:val="0"/>
      <w:marTop w:val="0"/>
      <w:marBottom w:val="0"/>
      <w:divBdr>
        <w:top w:val="none" w:sz="0" w:space="0" w:color="auto"/>
        <w:left w:val="none" w:sz="0" w:space="0" w:color="auto"/>
        <w:bottom w:val="none" w:sz="0" w:space="0" w:color="auto"/>
        <w:right w:val="none" w:sz="0" w:space="0" w:color="auto"/>
      </w:divBdr>
      <w:divsChild>
        <w:div w:id="445584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fanrauftak@yahoo.in" TargetMode="External"/><Relationship Id="rId12" Type="http://schemas.openxmlformats.org/officeDocument/2006/relationships/package" Target="embeddings/Microsoft_Office_PowerPoint_Slide1.sl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science/journal/002075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lib.bioinfo.pl/pmid:10478421"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irfanrauftak@yahoo.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4344</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Gel Electrophoretic behaviour (Protein profiling) of abomasal nematodes of sheep of Kashmir Valley with particular reference to Haemonchus contortus and Ostertagia ostertagi</vt:lpstr>
    </vt:vector>
  </TitlesOfParts>
  <Company>&lt;egyptian hak&gt;</Company>
  <LinksUpToDate>false</LinksUpToDate>
  <CharactersWithSpaces>29053</CharactersWithSpaces>
  <SharedDoc>false</SharedDoc>
  <HLinks>
    <vt:vector size="48" baseType="variant">
      <vt:variant>
        <vt:i4>4456450</vt:i4>
      </vt:variant>
      <vt:variant>
        <vt:i4>18</vt:i4>
      </vt:variant>
      <vt:variant>
        <vt:i4>0</vt:i4>
      </vt:variant>
      <vt:variant>
        <vt:i4>5</vt:i4>
      </vt:variant>
      <vt:variant>
        <vt:lpwstr>http://www.sciencedirect.com/science/journal/00207519</vt:lpwstr>
      </vt:variant>
      <vt:variant>
        <vt:lpwstr/>
      </vt:variant>
      <vt:variant>
        <vt:i4>7340154</vt:i4>
      </vt:variant>
      <vt:variant>
        <vt:i4>15</vt:i4>
      </vt:variant>
      <vt:variant>
        <vt:i4>0</vt:i4>
      </vt:variant>
      <vt:variant>
        <vt:i4>5</vt:i4>
      </vt:variant>
      <vt:variant>
        <vt:lpwstr>http://lib.bioinfo.pl/pmid:10478421</vt:lpwstr>
      </vt:variant>
      <vt:variant>
        <vt:lpwstr/>
      </vt:variant>
      <vt:variant>
        <vt:i4>7012438</vt:i4>
      </vt:variant>
      <vt:variant>
        <vt:i4>12</vt:i4>
      </vt:variant>
      <vt:variant>
        <vt:i4>0</vt:i4>
      </vt:variant>
      <vt:variant>
        <vt:i4>5</vt:i4>
      </vt:variant>
      <vt:variant>
        <vt:lpwstr>mailto:irfanrauftak@yahoo.in</vt:lpwstr>
      </vt:variant>
      <vt:variant>
        <vt:lpwstr/>
      </vt:variant>
      <vt:variant>
        <vt:i4>2293802</vt:i4>
      </vt:variant>
      <vt:variant>
        <vt:i4>3</vt:i4>
      </vt:variant>
      <vt:variant>
        <vt:i4>0</vt:i4>
      </vt:variant>
      <vt:variant>
        <vt:i4>5</vt:i4>
      </vt:variant>
      <vt:variant>
        <vt:lpwstr>http://www.jofamericanscience.org/</vt:lpwstr>
      </vt:variant>
      <vt:variant>
        <vt:lpwstr/>
      </vt:variant>
      <vt:variant>
        <vt:i4>7012438</vt:i4>
      </vt:variant>
      <vt:variant>
        <vt:i4>0</vt:i4>
      </vt:variant>
      <vt:variant>
        <vt:i4>0</vt:i4>
      </vt:variant>
      <vt:variant>
        <vt:i4>5</vt:i4>
      </vt:variant>
      <vt:variant>
        <vt:lpwstr>mailto:irfanrauftak@yahoo.in</vt:lpwstr>
      </vt:variant>
      <vt:variant>
        <vt:lpwstr/>
      </vt:variant>
      <vt:variant>
        <vt:i4>6946906</vt:i4>
      </vt:variant>
      <vt:variant>
        <vt:i4>9</vt:i4>
      </vt:variant>
      <vt:variant>
        <vt:i4>0</vt:i4>
      </vt:variant>
      <vt:variant>
        <vt:i4>5</vt:i4>
      </vt:variant>
      <vt:variant>
        <vt:lpwstr>mailto:editor@americanscience.org</vt:lpwstr>
      </vt:variant>
      <vt:variant>
        <vt:lpwstr/>
      </vt:variant>
      <vt:variant>
        <vt:i4>2293802</vt:i4>
      </vt:variant>
      <vt:variant>
        <vt:i4>3</vt:i4>
      </vt:variant>
      <vt:variant>
        <vt:i4>0</vt:i4>
      </vt:variant>
      <vt:variant>
        <vt:i4>5</vt:i4>
      </vt:variant>
      <vt:variant>
        <vt:lpwstr>http://www.jofamericanscience.org/</vt:lpwstr>
      </vt:variant>
      <vt:variant>
        <vt:lpwstr/>
      </vt:variant>
      <vt:variant>
        <vt:i4>2293802</vt:i4>
      </vt:variant>
      <vt:variant>
        <vt:i4>0</vt:i4>
      </vt:variant>
      <vt:variant>
        <vt:i4>0</vt:i4>
      </vt:variant>
      <vt:variant>
        <vt:i4>5</vt:i4>
      </vt:variant>
      <vt:variant>
        <vt:lpwstr>http://www.jofamericanscience.org/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 Electrophoretic behaviour (Protein profiling) of abomasal nematodes of sheep of Kashmir Valley with particular reference to Haemonchus contortus and Ostertagia ostertagi</dc:title>
  <dc:creator>irfan</dc:creator>
  <cp:lastModifiedBy>Administrator</cp:lastModifiedBy>
  <cp:revision>5</cp:revision>
  <cp:lastPrinted>2011-09-28T17:51:00Z</cp:lastPrinted>
  <dcterms:created xsi:type="dcterms:W3CDTF">2013-08-05T01:09:00Z</dcterms:created>
  <dcterms:modified xsi:type="dcterms:W3CDTF">2013-08-06T06:10:00Z</dcterms:modified>
</cp:coreProperties>
</file>