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F123C">
        <w:rPr>
          <w:b/>
          <w:bCs/>
          <w:sz w:val="32"/>
          <w:szCs w:val="32"/>
        </w:rPr>
        <w:t>CONTENTS</w:t>
      </w:r>
    </w:p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AB7A55" w:rsidRPr="00704C24" w:rsidTr="003028A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7A55" w:rsidRPr="002B24EC" w:rsidRDefault="00AB7A55" w:rsidP="00384712">
            <w:pPr>
              <w:jc w:val="center"/>
              <w:rPr>
                <w:b/>
                <w:sz w:val="20"/>
                <w:szCs w:val="20"/>
              </w:rPr>
            </w:pPr>
            <w:r w:rsidRPr="002B24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p w:rsidR="00AB7A55" w:rsidRPr="002B24EC" w:rsidRDefault="00AB7A55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2B24EC">
              <w:rPr>
                <w:b/>
                <w:bCs/>
                <w:sz w:val="20"/>
                <w:szCs w:val="20"/>
              </w:rPr>
              <w:t>An analysis of the factors relating to the knowledge sharing of the faculty members of engineering and humanities faculties of university of Tehran</w:t>
            </w:r>
          </w:p>
          <w:p w:rsidR="00AB7A55" w:rsidRPr="002B24EC" w:rsidRDefault="00AB7A55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2B24EC">
              <w:rPr>
                <w:b/>
                <w:bCs/>
                <w:sz w:val="20"/>
                <w:szCs w:val="20"/>
              </w:rPr>
              <w:t> </w:t>
            </w:r>
            <w:r w:rsidRPr="002B24EC">
              <w:rPr>
                <w:sz w:val="20"/>
                <w:szCs w:val="20"/>
              </w:rPr>
              <w:t>Saadi .M , Rostami .S</w:t>
            </w:r>
          </w:p>
          <w:p w:rsidR="00AB7A55" w:rsidRPr="002B24EC" w:rsidRDefault="00AB7A55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2B24EC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AB7A55" w:rsidRPr="002B24EC" w:rsidRDefault="00AB7A55" w:rsidP="00384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B7A55" w:rsidRPr="002B24EC" w:rsidRDefault="00AB7A55" w:rsidP="003847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1-8</w:t>
            </w:r>
          </w:p>
        </w:tc>
      </w:tr>
      <w:tr w:rsidR="00AB7A55" w:rsidRPr="00704C24" w:rsidTr="003028A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7A55" w:rsidRPr="002B24EC" w:rsidRDefault="00AB7A55" w:rsidP="00384712">
            <w:pPr>
              <w:jc w:val="center"/>
              <w:rPr>
                <w:b/>
                <w:sz w:val="20"/>
                <w:szCs w:val="20"/>
              </w:rPr>
            </w:pPr>
            <w:r w:rsidRPr="002B24E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p w:rsidR="00AB7A55" w:rsidRPr="002B24EC" w:rsidRDefault="00AB7A55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2B24EC">
              <w:rPr>
                <w:b/>
                <w:bCs/>
                <w:sz w:val="20"/>
                <w:szCs w:val="20"/>
              </w:rPr>
              <w:t>Non-Pharmacological Methods and Night Leg Cramps among Patients Having Varicose Veins</w:t>
            </w:r>
          </w:p>
          <w:p w:rsidR="00AB7A55" w:rsidRPr="002B24EC" w:rsidRDefault="00AB7A55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2B24EC">
              <w:rPr>
                <w:b/>
                <w:bCs/>
                <w:sz w:val="20"/>
                <w:szCs w:val="20"/>
              </w:rPr>
              <w:t> </w:t>
            </w:r>
            <w:r w:rsidRPr="002B24EC">
              <w:rPr>
                <w:sz w:val="20"/>
                <w:szCs w:val="20"/>
              </w:rPr>
              <w:t>Soad M. Hegazy , Howyda A. Mohamed, Seham G. Ragheb and Sherief Essam</w:t>
            </w:r>
          </w:p>
          <w:p w:rsidR="002B24EC" w:rsidRPr="002B24EC" w:rsidRDefault="00EA550E" w:rsidP="00384712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B7A55" w:rsidRPr="002B24EC" w:rsidRDefault="00AB7A55" w:rsidP="00384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B7A55" w:rsidRPr="002B24EC" w:rsidRDefault="00AB7A55" w:rsidP="003847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9-16</w:t>
            </w:r>
          </w:p>
        </w:tc>
      </w:tr>
      <w:tr w:rsidR="00AB7A55" w:rsidRPr="00704C24" w:rsidTr="003028A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7A55" w:rsidRPr="002B24EC" w:rsidRDefault="00AB7A55" w:rsidP="00384712">
            <w:pPr>
              <w:jc w:val="center"/>
              <w:rPr>
                <w:b/>
                <w:sz w:val="20"/>
                <w:szCs w:val="20"/>
              </w:rPr>
            </w:pPr>
            <w:r w:rsidRPr="002B24E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0" w:type="dxa"/>
            <w:vAlign w:val="center"/>
          </w:tcPr>
          <w:p w:rsidR="00AB7A55" w:rsidRPr="002B24EC" w:rsidRDefault="00AB7A55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2B24EC">
              <w:rPr>
                <w:b/>
                <w:bCs/>
                <w:sz w:val="20"/>
                <w:szCs w:val="20"/>
                <w:lang w:val="ru-RU"/>
              </w:rPr>
              <w:t>The role of woman in Individual and social adequacies in poem’s book of Parvin Etesami</w:t>
            </w:r>
          </w:p>
          <w:p w:rsidR="00AB7A55" w:rsidRPr="002B24EC" w:rsidRDefault="00AB7A55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2B24EC">
              <w:rPr>
                <w:sz w:val="20"/>
                <w:szCs w:val="20"/>
              </w:rPr>
              <w:t> Hadi Askari Fard</w:t>
            </w:r>
          </w:p>
          <w:p w:rsidR="00AB7A55" w:rsidRPr="002B24EC" w:rsidRDefault="00AB7A55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2B24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AB7A55" w:rsidRPr="002B24EC" w:rsidRDefault="00AB7A55" w:rsidP="00384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B7A55" w:rsidRPr="002B24EC" w:rsidRDefault="00AB7A55" w:rsidP="003847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17-20</w:t>
            </w:r>
          </w:p>
        </w:tc>
      </w:tr>
      <w:tr w:rsidR="00AB7A55" w:rsidRPr="00704C24" w:rsidTr="003028A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7A55" w:rsidRPr="002B24EC" w:rsidRDefault="00AB7A55" w:rsidP="00384712">
            <w:pPr>
              <w:jc w:val="center"/>
              <w:rPr>
                <w:b/>
                <w:sz w:val="20"/>
                <w:szCs w:val="20"/>
              </w:rPr>
            </w:pPr>
            <w:r w:rsidRPr="002B24E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0" w:type="dxa"/>
            <w:vAlign w:val="center"/>
          </w:tcPr>
          <w:p w:rsidR="00AB7A55" w:rsidRPr="002B24EC" w:rsidRDefault="00AB7A55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2B24EC">
              <w:rPr>
                <w:b/>
                <w:bCs/>
                <w:sz w:val="20"/>
                <w:szCs w:val="20"/>
              </w:rPr>
              <w:t>Nuclear Reactors Event Reporting: The Egyptian Approach</w:t>
            </w:r>
            <w:r w:rsidRPr="002B24EC">
              <w:rPr>
                <w:b/>
                <w:bCs/>
                <w:spacing w:val="-2"/>
                <w:sz w:val="20"/>
                <w:szCs w:val="20"/>
                <w:lang w:val="en-GB"/>
              </w:rPr>
              <w:t>, and Challenges</w:t>
            </w:r>
          </w:p>
          <w:p w:rsidR="00AB7A55" w:rsidRPr="002B24EC" w:rsidRDefault="00AB7A55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2B24EC">
              <w:rPr>
                <w:b/>
                <w:bCs/>
                <w:sz w:val="20"/>
                <w:szCs w:val="20"/>
                <w:lang w:val="en-GB"/>
              </w:rPr>
              <w:t> </w:t>
            </w:r>
            <w:r w:rsidRPr="002B24EC">
              <w:rPr>
                <w:sz w:val="20"/>
                <w:szCs w:val="20"/>
                <w:lang w:val="en-GB"/>
              </w:rPr>
              <w:t>Badawy M. El-sheikh</w:t>
            </w:r>
          </w:p>
          <w:p w:rsidR="00AB7A55" w:rsidRPr="002B24EC" w:rsidRDefault="00AB7A55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2B24EC">
              <w:rPr>
                <w:b/>
                <w:bCs/>
                <w:sz w:val="20"/>
                <w:szCs w:val="20"/>
                <w:lang w:val="en-GB"/>
              </w:rPr>
              <w:t> </w:t>
            </w:r>
          </w:p>
        </w:tc>
        <w:tc>
          <w:tcPr>
            <w:tcW w:w="256" w:type="dxa"/>
          </w:tcPr>
          <w:p w:rsidR="00AB7A55" w:rsidRPr="002B24EC" w:rsidRDefault="00AB7A55" w:rsidP="00384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B7A55" w:rsidRPr="002B24EC" w:rsidRDefault="00AB7A55" w:rsidP="003847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21-26</w:t>
            </w:r>
          </w:p>
        </w:tc>
      </w:tr>
      <w:tr w:rsidR="00AB7A55" w:rsidRPr="00704C24" w:rsidTr="003028A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7A55" w:rsidRPr="002B24EC" w:rsidRDefault="00AB7A55" w:rsidP="00384712">
            <w:pPr>
              <w:jc w:val="center"/>
              <w:rPr>
                <w:b/>
                <w:sz w:val="20"/>
                <w:szCs w:val="20"/>
              </w:rPr>
            </w:pPr>
            <w:r w:rsidRPr="002B24E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0" w:type="dxa"/>
            <w:vAlign w:val="center"/>
          </w:tcPr>
          <w:p w:rsidR="00AB7A55" w:rsidRPr="002B24EC" w:rsidRDefault="00AB7A55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2B24EC">
              <w:rPr>
                <w:b/>
                <w:bCs/>
                <w:color w:val="000000"/>
                <w:sz w:val="20"/>
                <w:szCs w:val="20"/>
              </w:rPr>
              <w:t>Biosynthesis of </w:t>
            </w:r>
            <w:r w:rsidRPr="002B24EC">
              <w:rPr>
                <w:b/>
                <w:bCs/>
                <w:sz w:val="20"/>
                <w:szCs w:val="20"/>
              </w:rPr>
              <w:t>silver nanoparticles (Ag-Nps) (a model of metals) by </w:t>
            </w:r>
            <w:r w:rsidRPr="002B24EC">
              <w:rPr>
                <w:b/>
                <w:bCs/>
                <w:i/>
                <w:iCs/>
                <w:sz w:val="20"/>
                <w:szCs w:val="20"/>
              </w:rPr>
              <w:t>Candida albicans</w:t>
            </w:r>
            <w:r w:rsidRPr="002B24EC">
              <w:rPr>
                <w:b/>
                <w:bCs/>
                <w:sz w:val="20"/>
                <w:szCs w:val="20"/>
              </w:rPr>
              <w:t> and its </w:t>
            </w:r>
            <w:r w:rsidRPr="002B24EC">
              <w:rPr>
                <w:b/>
                <w:bCs/>
                <w:color w:val="000000"/>
                <w:sz w:val="20"/>
                <w:szCs w:val="20"/>
              </w:rPr>
              <w:t>antifungal activit</w:t>
            </w:r>
            <w:r w:rsidRPr="002B24EC">
              <w:rPr>
                <w:b/>
                <w:bCs/>
                <w:sz w:val="20"/>
                <w:szCs w:val="20"/>
              </w:rPr>
              <w:t>y on Some fungal pathogens</w:t>
            </w:r>
            <w:r w:rsidRPr="002B24EC">
              <w:rPr>
                <w:b/>
                <w:bCs/>
                <w:i/>
                <w:iCs/>
                <w:sz w:val="20"/>
                <w:szCs w:val="20"/>
              </w:rPr>
              <w:t> (Trichophyton mentagrophytes</w:t>
            </w:r>
            <w:r w:rsidRPr="002B24EC">
              <w:rPr>
                <w:sz w:val="20"/>
                <w:szCs w:val="20"/>
              </w:rPr>
              <w:t> </w:t>
            </w:r>
            <w:r w:rsidRPr="002B24EC">
              <w:rPr>
                <w:b/>
                <w:bCs/>
                <w:i/>
                <w:iCs/>
                <w:sz w:val="20"/>
                <w:szCs w:val="20"/>
              </w:rPr>
              <w:t>and Candida albicans).</w:t>
            </w:r>
          </w:p>
          <w:p w:rsidR="00AB7A55" w:rsidRDefault="00AB7A55" w:rsidP="003028AA">
            <w:pPr>
              <w:adjustRightInd w:val="0"/>
              <w:snapToGrid w:val="0"/>
              <w:rPr>
                <w:rFonts w:hint="eastAsia"/>
                <w:b/>
                <w:bCs/>
                <w:color w:val="A6A6A6"/>
                <w:sz w:val="20"/>
                <w:szCs w:val="20"/>
              </w:rPr>
            </w:pPr>
            <w:r w:rsidRPr="002B24EC">
              <w:rPr>
                <w:sz w:val="20"/>
                <w:szCs w:val="20"/>
              </w:rPr>
              <w:t> Atef, A. Hassan; Mogda, K. Mansour and H.H. Mahmoud</w:t>
            </w:r>
            <w:r w:rsidRPr="002B24EC">
              <w:rPr>
                <w:b/>
                <w:bCs/>
                <w:color w:val="A6A6A6"/>
                <w:sz w:val="20"/>
                <w:szCs w:val="20"/>
              </w:rPr>
              <w:t> </w:t>
            </w:r>
          </w:p>
          <w:p w:rsidR="003028AA" w:rsidRPr="002B24EC" w:rsidRDefault="003028AA" w:rsidP="003028AA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B7A55" w:rsidRPr="002B24EC" w:rsidRDefault="00AB7A55" w:rsidP="00384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B7A55" w:rsidRPr="002B24EC" w:rsidRDefault="00AB7A55" w:rsidP="003847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27-34</w:t>
            </w:r>
          </w:p>
        </w:tc>
      </w:tr>
      <w:tr w:rsidR="00AB7A55" w:rsidRPr="00704C24" w:rsidTr="003028A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7A55" w:rsidRPr="002B24EC" w:rsidRDefault="00AB7A55" w:rsidP="00384712">
            <w:pPr>
              <w:jc w:val="center"/>
              <w:rPr>
                <w:b/>
                <w:sz w:val="20"/>
                <w:szCs w:val="20"/>
              </w:rPr>
            </w:pPr>
            <w:r w:rsidRPr="002B24E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0" w:type="dxa"/>
            <w:vAlign w:val="center"/>
          </w:tcPr>
          <w:p w:rsidR="00AB7A55" w:rsidRPr="002B24EC" w:rsidRDefault="00AB7A55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2B24EC">
              <w:rPr>
                <w:b/>
                <w:bCs/>
                <w:sz w:val="20"/>
                <w:szCs w:val="20"/>
              </w:rPr>
              <w:t>Theory of the quantized attraction</w:t>
            </w:r>
          </w:p>
          <w:p w:rsidR="00AB7A55" w:rsidRPr="002B24EC" w:rsidRDefault="00AB7A55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2B24EC">
              <w:rPr>
                <w:b/>
                <w:bCs/>
                <w:i/>
                <w:iCs/>
                <w:sz w:val="20"/>
                <w:szCs w:val="20"/>
              </w:rPr>
              <w:t> </w:t>
            </w:r>
            <w:r w:rsidRPr="002B24EC">
              <w:rPr>
                <w:sz w:val="20"/>
                <w:szCs w:val="20"/>
              </w:rPr>
              <w:t>Badr Amr Yahia</w:t>
            </w:r>
          </w:p>
          <w:p w:rsidR="002B24EC" w:rsidRPr="002B24EC" w:rsidRDefault="00AB7A55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2B24EC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AB7A55" w:rsidRPr="002B24EC" w:rsidRDefault="00AB7A55" w:rsidP="00384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B7A55" w:rsidRPr="002B24EC" w:rsidRDefault="00AB7A55" w:rsidP="003847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35-43</w:t>
            </w:r>
          </w:p>
        </w:tc>
      </w:tr>
      <w:tr w:rsidR="00AB7A55" w:rsidRPr="00704C24" w:rsidTr="003028A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7A55" w:rsidRPr="002B24EC" w:rsidRDefault="00AB7A55" w:rsidP="00384712">
            <w:pPr>
              <w:jc w:val="center"/>
              <w:rPr>
                <w:b/>
                <w:sz w:val="20"/>
                <w:szCs w:val="20"/>
              </w:rPr>
            </w:pPr>
            <w:r w:rsidRPr="002B24E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0" w:type="dxa"/>
            <w:vAlign w:val="center"/>
          </w:tcPr>
          <w:p w:rsidR="00AB7A55" w:rsidRPr="002B24EC" w:rsidRDefault="00AB7A55" w:rsidP="00384712">
            <w:pPr>
              <w:shd w:val="clear" w:color="auto" w:fill="F8FCFF"/>
              <w:adjustRightInd w:val="0"/>
              <w:snapToGrid w:val="0"/>
              <w:rPr>
                <w:sz w:val="20"/>
                <w:szCs w:val="20"/>
              </w:rPr>
            </w:pPr>
            <w:bookmarkStart w:id="0" w:name="OLE_LINK13"/>
            <w:r w:rsidRPr="002B24EC">
              <w:rPr>
                <w:b/>
                <w:bCs/>
                <w:color w:val="000000"/>
                <w:sz w:val="20"/>
                <w:szCs w:val="20"/>
              </w:rPr>
              <w:t>Information seeking behavior of faculty of Soura Medical Institute (SKIMS) Kashmir</w:t>
            </w:r>
            <w:bookmarkEnd w:id="0"/>
          </w:p>
          <w:p w:rsidR="00AB7A55" w:rsidRPr="002B24EC" w:rsidRDefault="00AB7A55" w:rsidP="00384712">
            <w:pPr>
              <w:shd w:val="clear" w:color="auto" w:fill="F8FCFF"/>
              <w:adjustRightInd w:val="0"/>
              <w:snapToGrid w:val="0"/>
              <w:rPr>
                <w:sz w:val="20"/>
                <w:szCs w:val="20"/>
              </w:rPr>
            </w:pPr>
            <w:r w:rsidRPr="002B24EC">
              <w:rPr>
                <w:b/>
                <w:bCs/>
                <w:color w:val="000000"/>
                <w:sz w:val="20"/>
                <w:szCs w:val="20"/>
              </w:rPr>
              <w:t> </w:t>
            </w:r>
            <w:bookmarkStart w:id="1" w:name="OLE_LINK15"/>
            <w:r w:rsidRPr="002B24EC">
              <w:rPr>
                <w:color w:val="000000"/>
                <w:sz w:val="20"/>
                <w:szCs w:val="20"/>
              </w:rPr>
              <w:t>Ishfaq Ahmad Bhat</w:t>
            </w:r>
            <w:bookmarkEnd w:id="1"/>
          </w:p>
          <w:p w:rsidR="00AB7A55" w:rsidRPr="002B24EC" w:rsidRDefault="00AB7A55" w:rsidP="00384712">
            <w:pPr>
              <w:shd w:val="clear" w:color="auto" w:fill="F8FCFF"/>
              <w:adjustRightInd w:val="0"/>
              <w:snapToGrid w:val="0"/>
              <w:rPr>
                <w:sz w:val="20"/>
                <w:szCs w:val="20"/>
              </w:rPr>
            </w:pPr>
            <w:r w:rsidRPr="002B24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AB7A55" w:rsidRPr="002B24EC" w:rsidRDefault="00AB7A55" w:rsidP="00384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B7A55" w:rsidRPr="002B24EC" w:rsidRDefault="00AB7A55" w:rsidP="003847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44-47</w:t>
            </w:r>
          </w:p>
        </w:tc>
      </w:tr>
      <w:tr w:rsidR="00AB7A55" w:rsidRPr="00704C24" w:rsidTr="003028A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7A55" w:rsidRPr="002B24EC" w:rsidRDefault="00AB7A55" w:rsidP="00384712">
            <w:pPr>
              <w:jc w:val="center"/>
              <w:rPr>
                <w:b/>
                <w:sz w:val="20"/>
                <w:szCs w:val="20"/>
              </w:rPr>
            </w:pPr>
            <w:r w:rsidRPr="002B24E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0" w:type="dxa"/>
            <w:vAlign w:val="center"/>
          </w:tcPr>
          <w:p w:rsidR="00AB7A55" w:rsidRPr="002B24EC" w:rsidRDefault="00AB7A55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2B24EC">
              <w:rPr>
                <w:b/>
                <w:bCs/>
                <w:color w:val="000000"/>
                <w:sz w:val="20"/>
                <w:szCs w:val="20"/>
              </w:rPr>
              <w:t>Effect of Phototherapy on Behavior of Jaundiced Neonates</w:t>
            </w:r>
          </w:p>
          <w:p w:rsidR="00AB7A55" w:rsidRPr="002B24EC" w:rsidRDefault="00AB7A55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2B24EC">
              <w:rPr>
                <w:b/>
                <w:bCs/>
                <w:color w:val="000000"/>
                <w:sz w:val="20"/>
                <w:szCs w:val="20"/>
                <w:rtl/>
                <w:lang w:bidi="ar-EG"/>
              </w:rPr>
              <w:t> </w:t>
            </w:r>
            <w:r w:rsidRPr="002B24EC">
              <w:rPr>
                <w:sz w:val="20"/>
                <w:szCs w:val="20"/>
              </w:rPr>
              <w:t>Ebtisam Mohamed El Sayed, Thanaa  AliEl Awanyand NohaElsayed Shams Eldeen</w:t>
            </w:r>
          </w:p>
          <w:p w:rsidR="00AB7A55" w:rsidRPr="002B24EC" w:rsidRDefault="00AB7A55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2B24EC">
              <w:rPr>
                <w:b/>
                <w:bCs/>
                <w:sz w:val="20"/>
                <w:szCs w:val="20"/>
                <w:rtl/>
                <w:lang w:bidi="ar-EG"/>
              </w:rPr>
              <w:t> </w:t>
            </w:r>
          </w:p>
        </w:tc>
        <w:tc>
          <w:tcPr>
            <w:tcW w:w="256" w:type="dxa"/>
          </w:tcPr>
          <w:p w:rsidR="00AB7A55" w:rsidRPr="002B24EC" w:rsidRDefault="00AB7A55" w:rsidP="00384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B7A55" w:rsidRPr="002B24EC" w:rsidRDefault="00AB7A55" w:rsidP="003847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48-57</w:t>
            </w:r>
          </w:p>
        </w:tc>
      </w:tr>
      <w:tr w:rsidR="00AB7A55" w:rsidRPr="00704C24" w:rsidTr="003028A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7A55" w:rsidRPr="002B24EC" w:rsidRDefault="00AB7A55" w:rsidP="00384712">
            <w:pPr>
              <w:jc w:val="center"/>
              <w:rPr>
                <w:b/>
                <w:sz w:val="20"/>
                <w:szCs w:val="20"/>
              </w:rPr>
            </w:pPr>
            <w:r w:rsidRPr="002B24E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0" w:type="dxa"/>
            <w:vAlign w:val="center"/>
          </w:tcPr>
          <w:p w:rsidR="00AB7A55" w:rsidRPr="002B24EC" w:rsidRDefault="00AB7A55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2B24EC">
              <w:rPr>
                <w:b/>
                <w:bCs/>
                <w:sz w:val="20"/>
                <w:szCs w:val="20"/>
              </w:rPr>
              <w:t>Study the Effect of Lactobacillus on the Prevalence of Some Aerobic and Anaerobic Microorganisms in Dry Sausage</w:t>
            </w:r>
          </w:p>
          <w:p w:rsidR="00AB7A55" w:rsidRPr="002B24EC" w:rsidRDefault="00AB7A55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2B24EC">
              <w:rPr>
                <w:sz w:val="20"/>
                <w:szCs w:val="20"/>
              </w:rPr>
              <w:t> Amal A. Shehata, Shireen M. Nosier,  Kawther A. Ismail and  Waffaa S. Mohamed</w:t>
            </w:r>
          </w:p>
          <w:p w:rsidR="00AB7A55" w:rsidRPr="002B24EC" w:rsidRDefault="00AB7A55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2B24EC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AB7A55" w:rsidRPr="002B24EC" w:rsidRDefault="00AB7A55" w:rsidP="00384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B7A55" w:rsidRPr="002B24EC" w:rsidRDefault="00AB7A55" w:rsidP="003847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58-64</w:t>
            </w:r>
          </w:p>
        </w:tc>
      </w:tr>
      <w:tr w:rsidR="00AB7A55" w:rsidRPr="00704C24" w:rsidTr="003028A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7A55" w:rsidRPr="002B24EC" w:rsidRDefault="00AB7A55" w:rsidP="00384712">
            <w:pPr>
              <w:jc w:val="center"/>
              <w:rPr>
                <w:b/>
                <w:sz w:val="20"/>
                <w:szCs w:val="20"/>
              </w:rPr>
            </w:pPr>
            <w:r w:rsidRPr="002B24E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0" w:type="dxa"/>
            <w:vAlign w:val="center"/>
          </w:tcPr>
          <w:p w:rsidR="00AB7A55" w:rsidRPr="002B24EC" w:rsidRDefault="00AB7A55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2B24EC">
              <w:rPr>
                <w:b/>
                <w:bCs/>
                <w:sz w:val="20"/>
                <w:szCs w:val="20"/>
              </w:rPr>
              <w:t>Policies and methods of distribution and physical distribution</w:t>
            </w:r>
          </w:p>
          <w:p w:rsidR="00AB7A55" w:rsidRPr="002B24EC" w:rsidRDefault="00AB7A55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2B24EC">
              <w:rPr>
                <w:b/>
                <w:bCs/>
                <w:sz w:val="20"/>
                <w:szCs w:val="20"/>
              </w:rPr>
              <w:t> </w:t>
            </w:r>
            <w:r w:rsidRPr="002B24EC">
              <w:rPr>
                <w:sz w:val="20"/>
                <w:szCs w:val="20"/>
              </w:rPr>
              <w:t>Dr Mohamednour Eltahir Ahmed Abdelgadir</w:t>
            </w:r>
            <w:r w:rsidR="003028AA">
              <w:rPr>
                <w:rFonts w:hint="eastAsia"/>
                <w:sz w:val="20"/>
                <w:szCs w:val="20"/>
              </w:rPr>
              <w:t>,</w:t>
            </w:r>
            <w:r w:rsidRPr="002B24EC">
              <w:rPr>
                <w:sz w:val="20"/>
                <w:szCs w:val="20"/>
              </w:rPr>
              <w:t xml:space="preserve"> Dr Mohamed Almoutaz Almojtaba Ibrahim</w:t>
            </w:r>
          </w:p>
          <w:p w:rsidR="00AB7A55" w:rsidRPr="002B24EC" w:rsidRDefault="00AB7A55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2B24EC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AB7A55" w:rsidRPr="002B24EC" w:rsidRDefault="00AB7A55" w:rsidP="00384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B7A55" w:rsidRPr="002B24EC" w:rsidRDefault="00AB7A55" w:rsidP="003847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65-76</w:t>
            </w:r>
          </w:p>
        </w:tc>
      </w:tr>
      <w:tr w:rsidR="00AB7A55" w:rsidRPr="00704C24" w:rsidTr="003028A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7A55" w:rsidRPr="002B24EC" w:rsidRDefault="00AB7A55" w:rsidP="00384712">
            <w:pPr>
              <w:jc w:val="center"/>
              <w:rPr>
                <w:b/>
                <w:sz w:val="20"/>
                <w:szCs w:val="20"/>
              </w:rPr>
            </w:pPr>
            <w:r w:rsidRPr="002B24E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00" w:type="dxa"/>
            <w:vAlign w:val="center"/>
          </w:tcPr>
          <w:p w:rsidR="00AB7A55" w:rsidRPr="002B24EC" w:rsidRDefault="00AB7A55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2B24EC">
              <w:rPr>
                <w:b/>
                <w:bCs/>
                <w:sz w:val="20"/>
                <w:szCs w:val="20"/>
              </w:rPr>
              <w:t>Production of Bioethanol from Palm Oil Mill Effluent using Starter Cultures</w:t>
            </w:r>
          </w:p>
          <w:p w:rsidR="00AB7A55" w:rsidRPr="002B24EC" w:rsidRDefault="00AB7A55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2B24EC">
              <w:rPr>
                <w:sz w:val="20"/>
                <w:szCs w:val="20"/>
              </w:rPr>
              <w:t>Wakil, Sherifah Monilola; Adelabu, Adebola Blessing;  Fasiku, Samuel Adedayo and Onilude, Anthony Abiodun</w:t>
            </w:r>
          </w:p>
          <w:p w:rsidR="002B24EC" w:rsidRPr="002B24EC" w:rsidRDefault="00AB7A55" w:rsidP="00384712">
            <w:pPr>
              <w:adjustRightInd w:val="0"/>
              <w:snapToGrid w:val="0"/>
              <w:rPr>
                <w:sz w:val="20"/>
                <w:szCs w:val="20"/>
              </w:rPr>
            </w:pPr>
            <w:r w:rsidRPr="002B24EC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AB7A55" w:rsidRPr="002B24EC" w:rsidRDefault="00AB7A55" w:rsidP="00384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B7A55" w:rsidRPr="002B24EC" w:rsidRDefault="00AB7A55" w:rsidP="003847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77-85</w:t>
            </w:r>
          </w:p>
        </w:tc>
      </w:tr>
    </w:tbl>
    <w:p w:rsidR="00DC5C93" w:rsidRPr="005F123C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5F123C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50E" w:rsidRDefault="00EA550E" w:rsidP="009A14FB">
      <w:r>
        <w:separator/>
      </w:r>
    </w:p>
  </w:endnote>
  <w:endnote w:type="continuationSeparator" w:id="1">
    <w:p w:rsidR="00EA550E" w:rsidRDefault="00EA550E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150B2D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3028AA" w:rsidRPr="003028AA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50E" w:rsidRDefault="00EA550E" w:rsidP="009A14FB">
      <w:r>
        <w:separator/>
      </w:r>
    </w:p>
  </w:footnote>
  <w:footnote w:type="continuationSeparator" w:id="1">
    <w:p w:rsidR="00EA550E" w:rsidRDefault="00EA550E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D17" w:rsidRPr="00FF79C3" w:rsidRDefault="00232D17" w:rsidP="00232D17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bookmarkStart w:id="2" w:name="OLE_LINK7"/>
    <w:bookmarkStart w:id="3" w:name="OLE_LINK6"/>
    <w:bookmarkStart w:id="4" w:name="OLE_LINK5"/>
    <w:bookmarkStart w:id="5" w:name="_Hlk302678401"/>
    <w:bookmarkStart w:id="6" w:name="OLE_LINK4"/>
    <w:bookmarkStart w:id="7" w:name="OLE_LINK3"/>
    <w:bookmarkStart w:id="8" w:name="_Hlk302678399"/>
    <w:bookmarkStart w:id="9" w:name="OLE_LINK2"/>
    <w:bookmarkStart w:id="10" w:name="OLE_LINK1"/>
    <w:bookmarkStart w:id="11" w:name="_Hlk313407879"/>
    <w:bookmarkStart w:id="12" w:name="OLE_LINK11"/>
    <w:bookmarkStart w:id="13" w:name="OLE_LINK10"/>
    <w:bookmarkStart w:id="14" w:name="_Hlk313407873"/>
    <w:bookmarkStart w:id="15" w:name="OLE_LINK9"/>
    <w:bookmarkStart w:id="16" w:name="OLE_LINK8"/>
    <w:r w:rsidRPr="00FF79C3">
      <w:rPr>
        <w:sz w:val="20"/>
        <w:szCs w:val="20"/>
      </w:rPr>
      <w:t>New York Science Journal 201</w:t>
    </w:r>
    <w:r w:rsidR="00216F56">
      <w:rPr>
        <w:rFonts w:hint="eastAsia"/>
        <w:sz w:val="20"/>
        <w:szCs w:val="20"/>
      </w:rPr>
      <w:t>3</w:t>
    </w:r>
    <w:r w:rsidRPr="00FF79C3">
      <w:rPr>
        <w:sz w:val="20"/>
        <w:szCs w:val="20"/>
      </w:rPr>
      <w:t>;</w:t>
    </w:r>
    <w:r w:rsidR="00216F56">
      <w:rPr>
        <w:rFonts w:hint="eastAsia"/>
        <w:sz w:val="20"/>
        <w:szCs w:val="20"/>
      </w:rPr>
      <w:t>6</w:t>
    </w:r>
    <w:r w:rsidRPr="00FF79C3">
      <w:rPr>
        <w:sz w:val="20"/>
        <w:szCs w:val="20"/>
      </w:rPr>
      <w:t>(</w:t>
    </w:r>
    <w:r w:rsidR="00AB7A55">
      <w:rPr>
        <w:rFonts w:hint="eastAsia"/>
        <w:sz w:val="20"/>
        <w:szCs w:val="20"/>
      </w:rPr>
      <w:t>3</w:t>
    </w:r>
    <w:r w:rsidRPr="00FF79C3">
      <w:rPr>
        <w:sz w:val="20"/>
        <w:szCs w:val="20"/>
      </w:rPr>
      <w:t>)</w:t>
    </w:r>
    <w:r w:rsidRPr="00FF79C3">
      <w:rPr>
        <w:iCs/>
        <w:sz w:val="20"/>
        <w:szCs w:val="20"/>
      </w:rPr>
      <w:t xml:space="preserve">               </w:t>
    </w:r>
    <w:hyperlink r:id="rId1" w:history="1">
      <w:r w:rsidRPr="00FF79C3">
        <w:rPr>
          <w:rStyle w:val="a3"/>
          <w:sz w:val="20"/>
          <w:szCs w:val="20"/>
        </w:rPr>
        <w:t>http://www.sciencepub.net/newyork</w:t>
      </w:r>
    </w:hyperlink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778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24D13"/>
    <w:rsid w:val="000319AE"/>
    <w:rsid w:val="000469AA"/>
    <w:rsid w:val="00082684"/>
    <w:rsid w:val="00083CFC"/>
    <w:rsid w:val="000A15D4"/>
    <w:rsid w:val="000A428F"/>
    <w:rsid w:val="000A6A87"/>
    <w:rsid w:val="000B0C4C"/>
    <w:rsid w:val="000E0E33"/>
    <w:rsid w:val="000F2277"/>
    <w:rsid w:val="00112DC9"/>
    <w:rsid w:val="00117800"/>
    <w:rsid w:val="00117F05"/>
    <w:rsid w:val="001201FB"/>
    <w:rsid w:val="00150B2D"/>
    <w:rsid w:val="00152E5C"/>
    <w:rsid w:val="001555D4"/>
    <w:rsid w:val="00160DCA"/>
    <w:rsid w:val="00186212"/>
    <w:rsid w:val="001A44B6"/>
    <w:rsid w:val="001C26DF"/>
    <w:rsid w:val="001E4DE4"/>
    <w:rsid w:val="00216F56"/>
    <w:rsid w:val="00232D17"/>
    <w:rsid w:val="0029705B"/>
    <w:rsid w:val="002A0A7D"/>
    <w:rsid w:val="002E53EC"/>
    <w:rsid w:val="002F6CC6"/>
    <w:rsid w:val="003028AA"/>
    <w:rsid w:val="0031650B"/>
    <w:rsid w:val="003206E9"/>
    <w:rsid w:val="0033787A"/>
    <w:rsid w:val="00342428"/>
    <w:rsid w:val="003554B0"/>
    <w:rsid w:val="00364308"/>
    <w:rsid w:val="0036529D"/>
    <w:rsid w:val="003A2CF2"/>
    <w:rsid w:val="003B2CA8"/>
    <w:rsid w:val="003C4520"/>
    <w:rsid w:val="00425062"/>
    <w:rsid w:val="004B6A93"/>
    <w:rsid w:val="004D5F76"/>
    <w:rsid w:val="004E7A47"/>
    <w:rsid w:val="004F583C"/>
    <w:rsid w:val="00524260"/>
    <w:rsid w:val="005249AA"/>
    <w:rsid w:val="00536215"/>
    <w:rsid w:val="005365C3"/>
    <w:rsid w:val="00552747"/>
    <w:rsid w:val="00553204"/>
    <w:rsid w:val="005666E0"/>
    <w:rsid w:val="005E158F"/>
    <w:rsid w:val="005F123C"/>
    <w:rsid w:val="00615A2B"/>
    <w:rsid w:val="00651B37"/>
    <w:rsid w:val="006B691F"/>
    <w:rsid w:val="006C33BB"/>
    <w:rsid w:val="00704C24"/>
    <w:rsid w:val="00705B31"/>
    <w:rsid w:val="00720AC2"/>
    <w:rsid w:val="007354E0"/>
    <w:rsid w:val="00767C0C"/>
    <w:rsid w:val="007A79BE"/>
    <w:rsid w:val="007B3C6E"/>
    <w:rsid w:val="007B716C"/>
    <w:rsid w:val="007B7690"/>
    <w:rsid w:val="007C505E"/>
    <w:rsid w:val="007D2283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175C3"/>
    <w:rsid w:val="00A44D55"/>
    <w:rsid w:val="00A452DC"/>
    <w:rsid w:val="00A83355"/>
    <w:rsid w:val="00AB7A55"/>
    <w:rsid w:val="00AF7216"/>
    <w:rsid w:val="00B0043A"/>
    <w:rsid w:val="00B06152"/>
    <w:rsid w:val="00B1678F"/>
    <w:rsid w:val="00B34E1C"/>
    <w:rsid w:val="00B43075"/>
    <w:rsid w:val="00B44E71"/>
    <w:rsid w:val="00B70DD4"/>
    <w:rsid w:val="00B74B45"/>
    <w:rsid w:val="00B954F7"/>
    <w:rsid w:val="00BB2243"/>
    <w:rsid w:val="00BE5384"/>
    <w:rsid w:val="00C03DB0"/>
    <w:rsid w:val="00C329B4"/>
    <w:rsid w:val="00C414BA"/>
    <w:rsid w:val="00C46B73"/>
    <w:rsid w:val="00C60BBF"/>
    <w:rsid w:val="00C75EA1"/>
    <w:rsid w:val="00CE36E9"/>
    <w:rsid w:val="00D16B75"/>
    <w:rsid w:val="00D17E3C"/>
    <w:rsid w:val="00D22A78"/>
    <w:rsid w:val="00D37143"/>
    <w:rsid w:val="00D47B67"/>
    <w:rsid w:val="00D557AF"/>
    <w:rsid w:val="00D66DA9"/>
    <w:rsid w:val="00DC5C93"/>
    <w:rsid w:val="00DD6664"/>
    <w:rsid w:val="00E0768E"/>
    <w:rsid w:val="00E2794C"/>
    <w:rsid w:val="00E54245"/>
    <w:rsid w:val="00E711E2"/>
    <w:rsid w:val="00E76183"/>
    <w:rsid w:val="00EA550E"/>
    <w:rsid w:val="00EB489A"/>
    <w:rsid w:val="00F007AA"/>
    <w:rsid w:val="00F13CD9"/>
    <w:rsid w:val="00F225CD"/>
    <w:rsid w:val="00F96BB2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1457</Characters>
  <Application>Microsoft Office Word</Application>
  <DocSecurity>0</DocSecurity>
  <Lines>12</Lines>
  <Paragraphs>3</Paragraphs>
  <ScaleCrop>false</ScaleCrop>
  <Company>微软中国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2013-09-05T15:09:00Z</dcterms:created>
  <dcterms:modified xsi:type="dcterms:W3CDTF">2013-09-05T15:09:00Z</dcterms:modified>
</cp:coreProperties>
</file>