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37C" w:rsidRPr="00E10376" w:rsidRDefault="0080637C" w:rsidP="00E10376">
      <w:pPr>
        <w:jc w:val="center"/>
        <w:rPr>
          <w:rFonts w:eastAsiaTheme="minorEastAsia"/>
          <w:b/>
          <w:sz w:val="20"/>
          <w:lang w:eastAsia="zh-CN"/>
        </w:rPr>
      </w:pPr>
      <w:r w:rsidRPr="00E10376">
        <w:rPr>
          <w:b/>
          <w:sz w:val="20"/>
        </w:rPr>
        <w:t>SUBSURFACE STRUCTURAL CHARACTERIZATION OF NATIONAL ANIMAL PRODUCTION RESEARCH INSTITUTE (NAPRI), ZARIA USING 2D ELECTRICAL IMAGING</w:t>
      </w:r>
    </w:p>
    <w:p w:rsidR="00E10376" w:rsidRPr="00E10376" w:rsidRDefault="00E10376" w:rsidP="00E10376">
      <w:pPr>
        <w:jc w:val="center"/>
        <w:rPr>
          <w:rFonts w:eastAsiaTheme="minorEastAsia"/>
          <w:sz w:val="20"/>
          <w:lang w:eastAsia="zh-CN"/>
        </w:rPr>
      </w:pPr>
    </w:p>
    <w:p w:rsidR="0080637C" w:rsidRPr="000352B5" w:rsidRDefault="00B40B2B" w:rsidP="00E10376">
      <w:pPr>
        <w:jc w:val="center"/>
        <w:rPr>
          <w:rFonts w:eastAsiaTheme="minorEastAsia"/>
          <w:sz w:val="20"/>
          <w:lang w:eastAsia="zh-CN"/>
        </w:rPr>
      </w:pPr>
      <w:r w:rsidRPr="00E10376">
        <w:rPr>
          <w:sz w:val="20"/>
          <w:vertAlign w:val="superscript"/>
        </w:rPr>
        <w:t>1</w:t>
      </w:r>
      <w:r w:rsidRPr="00E10376">
        <w:rPr>
          <w:sz w:val="20"/>
        </w:rPr>
        <w:t xml:space="preserve">J. </w:t>
      </w:r>
      <w:proofErr w:type="spellStart"/>
      <w:r w:rsidRPr="00E10376">
        <w:rPr>
          <w:sz w:val="20"/>
        </w:rPr>
        <w:t>Adamu</w:t>
      </w:r>
      <w:proofErr w:type="spellEnd"/>
      <w:r w:rsidRPr="00E10376">
        <w:rPr>
          <w:sz w:val="20"/>
        </w:rPr>
        <w:t>,</w:t>
      </w:r>
      <w:r w:rsidR="0050618F" w:rsidRPr="00E10376">
        <w:rPr>
          <w:sz w:val="20"/>
        </w:rPr>
        <w:t xml:space="preserve"> </w:t>
      </w:r>
      <w:r w:rsidR="0050618F" w:rsidRPr="00E10376">
        <w:rPr>
          <w:sz w:val="20"/>
          <w:vertAlign w:val="superscript"/>
        </w:rPr>
        <w:t>2</w:t>
      </w:r>
      <w:r w:rsidR="0050618F" w:rsidRPr="00E10376">
        <w:rPr>
          <w:sz w:val="20"/>
        </w:rPr>
        <w:t xml:space="preserve">S.I. </w:t>
      </w:r>
      <w:proofErr w:type="spellStart"/>
      <w:r w:rsidR="0050618F" w:rsidRPr="00E10376">
        <w:rPr>
          <w:sz w:val="20"/>
        </w:rPr>
        <w:t>Fadele</w:t>
      </w:r>
      <w:proofErr w:type="spellEnd"/>
      <w:r w:rsidR="0050618F" w:rsidRPr="00E10376">
        <w:rPr>
          <w:sz w:val="20"/>
        </w:rPr>
        <w:t>,</w:t>
      </w:r>
      <w:r w:rsidRPr="00E10376">
        <w:rPr>
          <w:sz w:val="20"/>
        </w:rPr>
        <w:t xml:space="preserve"> </w:t>
      </w:r>
      <w:r w:rsidR="0050618F" w:rsidRPr="00E10376">
        <w:rPr>
          <w:sz w:val="20"/>
          <w:vertAlign w:val="superscript"/>
        </w:rPr>
        <w:t>3</w:t>
      </w:r>
      <w:r w:rsidRPr="00E10376">
        <w:rPr>
          <w:sz w:val="20"/>
        </w:rPr>
        <w:t>P.O.</w:t>
      </w:r>
      <w:r w:rsidR="00283462" w:rsidRPr="00E10376">
        <w:rPr>
          <w:sz w:val="20"/>
        </w:rPr>
        <w:t xml:space="preserve"> </w:t>
      </w:r>
      <w:proofErr w:type="spellStart"/>
      <w:r w:rsidRPr="00E10376">
        <w:rPr>
          <w:sz w:val="20"/>
        </w:rPr>
        <w:t>Sule</w:t>
      </w:r>
      <w:proofErr w:type="spellEnd"/>
      <w:r w:rsidRPr="00E10376">
        <w:rPr>
          <w:sz w:val="20"/>
        </w:rPr>
        <w:t xml:space="preserve">, </w:t>
      </w:r>
      <w:r w:rsidR="0050618F" w:rsidRPr="00E10376">
        <w:rPr>
          <w:sz w:val="20"/>
          <w:vertAlign w:val="superscript"/>
        </w:rPr>
        <w:t>4</w:t>
      </w:r>
      <w:r w:rsidRPr="00E10376">
        <w:rPr>
          <w:sz w:val="20"/>
        </w:rPr>
        <w:t>K.M</w:t>
      </w:r>
      <w:r w:rsidR="00283462" w:rsidRPr="00E10376">
        <w:rPr>
          <w:sz w:val="20"/>
        </w:rPr>
        <w:t>.</w:t>
      </w:r>
      <w:r w:rsidRPr="00E10376">
        <w:rPr>
          <w:sz w:val="20"/>
        </w:rPr>
        <w:t xml:space="preserve"> </w:t>
      </w:r>
      <w:proofErr w:type="spellStart"/>
      <w:r w:rsidRPr="00E10376">
        <w:rPr>
          <w:sz w:val="20"/>
        </w:rPr>
        <w:t>Lawal</w:t>
      </w:r>
      <w:proofErr w:type="spellEnd"/>
    </w:p>
    <w:p w:rsidR="00E10376" w:rsidRPr="00E10376" w:rsidRDefault="00E10376" w:rsidP="00E10376">
      <w:pPr>
        <w:jc w:val="center"/>
        <w:rPr>
          <w:rFonts w:eastAsiaTheme="minorEastAsia"/>
          <w:sz w:val="20"/>
          <w:lang w:eastAsia="zh-CN"/>
        </w:rPr>
      </w:pPr>
    </w:p>
    <w:p w:rsidR="00283462" w:rsidRPr="00E10376" w:rsidRDefault="00B40B2B" w:rsidP="00E10376">
      <w:pPr>
        <w:jc w:val="center"/>
        <w:rPr>
          <w:sz w:val="20"/>
        </w:rPr>
      </w:pPr>
      <w:proofErr w:type="gramStart"/>
      <w:r w:rsidRPr="00E10376">
        <w:rPr>
          <w:sz w:val="20"/>
          <w:vertAlign w:val="superscript"/>
        </w:rPr>
        <w:t>1,2,3,4</w:t>
      </w:r>
      <w:r w:rsidRPr="00E10376">
        <w:rPr>
          <w:sz w:val="20"/>
        </w:rPr>
        <w:t xml:space="preserve"> Department of Physics, </w:t>
      </w:r>
      <w:proofErr w:type="spellStart"/>
      <w:r w:rsidRPr="00E10376">
        <w:rPr>
          <w:sz w:val="20"/>
        </w:rPr>
        <w:t>Ahmadu</w:t>
      </w:r>
      <w:proofErr w:type="spellEnd"/>
      <w:r w:rsidRPr="00E10376">
        <w:rPr>
          <w:sz w:val="20"/>
        </w:rPr>
        <w:t xml:space="preserve"> Bello University, Zaria, Nigeria.</w:t>
      </w:r>
      <w:proofErr w:type="gramEnd"/>
    </w:p>
    <w:p w:rsidR="00B27CBE" w:rsidRPr="00E10376" w:rsidRDefault="00283462" w:rsidP="00E10376">
      <w:pPr>
        <w:jc w:val="center"/>
        <w:rPr>
          <w:sz w:val="20"/>
        </w:rPr>
      </w:pPr>
      <w:r w:rsidRPr="00E10376">
        <w:rPr>
          <w:sz w:val="20"/>
        </w:rPr>
        <w:t xml:space="preserve">Email: </w:t>
      </w:r>
      <w:hyperlink r:id="rId8" w:history="1">
        <w:r w:rsidR="00262584" w:rsidRPr="00E10376">
          <w:rPr>
            <w:rStyle w:val="Hyperlink"/>
            <w:sz w:val="20"/>
          </w:rPr>
          <w:t>4johnny@yahoo.com</w:t>
        </w:r>
      </w:hyperlink>
      <w:r w:rsidR="004C1F9C" w:rsidRPr="00E10376">
        <w:rPr>
          <w:sz w:val="20"/>
        </w:rPr>
        <w:t xml:space="preserve">; </w:t>
      </w:r>
      <w:hyperlink r:id="rId9" w:history="1">
        <w:r w:rsidR="001931FB" w:rsidRPr="00E10376">
          <w:rPr>
            <w:rStyle w:val="Hyperlink"/>
            <w:sz w:val="20"/>
          </w:rPr>
          <w:t>Fadeleidowu@yahoo.com</w:t>
        </w:r>
      </w:hyperlink>
    </w:p>
    <w:p w:rsidR="00B50306" w:rsidRPr="00E10376" w:rsidRDefault="00B50306" w:rsidP="00B40B2B">
      <w:pPr>
        <w:rPr>
          <w:b/>
          <w:sz w:val="20"/>
        </w:rPr>
      </w:pPr>
    </w:p>
    <w:p w:rsidR="00336496" w:rsidRPr="00E10376" w:rsidRDefault="0006572C" w:rsidP="00E10376">
      <w:pPr>
        <w:jc w:val="both"/>
        <w:rPr>
          <w:sz w:val="20"/>
        </w:rPr>
      </w:pPr>
      <w:r w:rsidRPr="00E10376">
        <w:rPr>
          <w:b/>
          <w:sz w:val="20"/>
        </w:rPr>
        <w:t>A</w:t>
      </w:r>
      <w:r w:rsidR="00B50306" w:rsidRPr="00E10376">
        <w:rPr>
          <w:b/>
          <w:sz w:val="20"/>
        </w:rPr>
        <w:t>bstract</w:t>
      </w:r>
      <w:r w:rsidR="00B50306" w:rsidRPr="00E10376">
        <w:rPr>
          <w:sz w:val="20"/>
        </w:rPr>
        <w:t xml:space="preserve">: </w:t>
      </w:r>
      <w:r w:rsidRPr="00E10376">
        <w:rPr>
          <w:sz w:val="20"/>
        </w:rPr>
        <w:t xml:space="preserve">The method </w:t>
      </w:r>
      <w:r w:rsidR="00C022D9" w:rsidRPr="00E10376">
        <w:rPr>
          <w:sz w:val="20"/>
        </w:rPr>
        <w:t>adopted for this paper</w:t>
      </w:r>
      <w:r w:rsidRPr="00E10376">
        <w:rPr>
          <w:sz w:val="20"/>
        </w:rPr>
        <w:t xml:space="preserve"> was the 2D Electrical Resistivity Tomography (ERT), using the ABEM LUND Imaging System. A </w:t>
      </w:r>
      <w:proofErr w:type="spellStart"/>
      <w:r w:rsidRPr="00E10376">
        <w:rPr>
          <w:sz w:val="20"/>
        </w:rPr>
        <w:t>Wenner</w:t>
      </w:r>
      <w:proofErr w:type="spellEnd"/>
      <w:r w:rsidRPr="00E10376">
        <w:rPr>
          <w:sz w:val="20"/>
        </w:rPr>
        <w:t xml:space="preserve"> configuration WEN32SX was carried out to map the electrical properties as an aid to characterizing the subsurface conditions. Eight profiles were occupied in the study area. For each profile, the layout geometry for the electrical imaging was such that two reels of cables were used with 5m intervals between the takeout electrodes. However, the two innermost electrodes adjoining the two reels of cables were connected together thus yielding a total of 41 electrodes and a spread length of 200m. The data obtained using ABEM </w:t>
      </w:r>
      <w:proofErr w:type="spellStart"/>
      <w:r w:rsidRPr="00E10376">
        <w:rPr>
          <w:sz w:val="20"/>
        </w:rPr>
        <w:t>Terrameter</w:t>
      </w:r>
      <w:proofErr w:type="spellEnd"/>
      <w:r w:rsidRPr="00E10376">
        <w:rPr>
          <w:sz w:val="20"/>
        </w:rPr>
        <w:t xml:space="preserve"> SAS 4000 were processed using RES2DIVN software. Based on the electrical images obtained in the study area, the following deductions were made. The depth to the fresh basement is generally well beyond 30.0m. The study reveals the presence of two distinct layers; the topsoil and weathered basement with resistivity ranges of 20.6-100</w:t>
      </w:r>
      <w:r w:rsidRPr="00E10376">
        <w:rPr>
          <w:rFonts w:ascii="Symbol" w:hAnsi="Symbol"/>
          <w:sz w:val="20"/>
        </w:rPr>
        <w:t></w:t>
      </w:r>
      <w:r w:rsidRPr="00E10376">
        <w:rPr>
          <w:sz w:val="20"/>
        </w:rPr>
        <w:t>m and 25.9-406</w:t>
      </w:r>
      <w:r w:rsidRPr="00E10376">
        <w:rPr>
          <w:rFonts w:ascii="Symbol" w:hAnsi="Symbol"/>
          <w:sz w:val="20"/>
        </w:rPr>
        <w:t></w:t>
      </w:r>
      <w:r w:rsidRPr="00E10376">
        <w:rPr>
          <w:rFonts w:ascii="Symbol" w:hAnsi="Symbol"/>
          <w:sz w:val="20"/>
        </w:rPr>
        <w:t></w:t>
      </w:r>
      <w:r w:rsidRPr="00E10376">
        <w:rPr>
          <w:sz w:val="20"/>
        </w:rPr>
        <w:t xml:space="preserve">m respectively. These layers constitute the overburden with a thickness of 29.3m revealed by the </w:t>
      </w:r>
      <w:proofErr w:type="spellStart"/>
      <w:r w:rsidRPr="00E10376">
        <w:rPr>
          <w:sz w:val="20"/>
        </w:rPr>
        <w:t>pseudosections</w:t>
      </w:r>
      <w:proofErr w:type="spellEnd"/>
      <w:r w:rsidRPr="00E10376">
        <w:rPr>
          <w:sz w:val="20"/>
        </w:rPr>
        <w:t xml:space="preserve">. The topsoil composed of </w:t>
      </w:r>
      <w:proofErr w:type="spellStart"/>
      <w:r w:rsidRPr="00E10376">
        <w:rPr>
          <w:sz w:val="20"/>
        </w:rPr>
        <w:t>laterite</w:t>
      </w:r>
      <w:proofErr w:type="spellEnd"/>
      <w:r w:rsidRPr="00E10376">
        <w:rPr>
          <w:sz w:val="20"/>
        </w:rPr>
        <w:t xml:space="preserve"> and brownish sandy clay with an average thickness of 11.0m. The weathered basement underlies the topsoil with an average thickness of 18.3.0m and this is a good aquifer in the study area. The depth of probing which is 29.3m is above the depth to the fresh basement. </w:t>
      </w:r>
    </w:p>
    <w:p w:rsidR="00336496" w:rsidRPr="00245A49" w:rsidRDefault="000352B5" w:rsidP="00EB5BA7">
      <w:pPr>
        <w:jc w:val="both"/>
        <w:rPr>
          <w:rFonts w:eastAsiaTheme="minorEastAsia" w:hint="eastAsia"/>
          <w:sz w:val="20"/>
          <w:lang w:eastAsia="zh-CN"/>
        </w:rPr>
      </w:pPr>
      <w:r>
        <w:rPr>
          <w:rFonts w:eastAsiaTheme="minorEastAsia" w:hint="eastAsia"/>
          <w:b/>
          <w:sz w:val="20"/>
          <w:lang w:eastAsia="zh-CN"/>
        </w:rPr>
        <w:t>[</w:t>
      </w:r>
      <w:r w:rsidRPr="00E10376">
        <w:rPr>
          <w:sz w:val="20"/>
        </w:rPr>
        <w:t xml:space="preserve">J </w:t>
      </w:r>
      <w:proofErr w:type="spellStart"/>
      <w:r w:rsidRPr="00E10376">
        <w:rPr>
          <w:sz w:val="20"/>
        </w:rPr>
        <w:t>Adamu</w:t>
      </w:r>
      <w:proofErr w:type="spellEnd"/>
      <w:r w:rsidRPr="00E10376">
        <w:rPr>
          <w:sz w:val="20"/>
        </w:rPr>
        <w:t xml:space="preserve">, SI </w:t>
      </w:r>
      <w:proofErr w:type="spellStart"/>
      <w:r w:rsidRPr="00E10376">
        <w:rPr>
          <w:sz w:val="20"/>
        </w:rPr>
        <w:t>Fadele</w:t>
      </w:r>
      <w:proofErr w:type="spellEnd"/>
      <w:r w:rsidRPr="00E10376">
        <w:rPr>
          <w:sz w:val="20"/>
        </w:rPr>
        <w:t xml:space="preserve">, PO </w:t>
      </w:r>
      <w:proofErr w:type="spellStart"/>
      <w:r w:rsidRPr="00E10376">
        <w:rPr>
          <w:sz w:val="20"/>
        </w:rPr>
        <w:t>Sule</w:t>
      </w:r>
      <w:proofErr w:type="spellEnd"/>
      <w:r w:rsidRPr="00E10376">
        <w:rPr>
          <w:sz w:val="20"/>
        </w:rPr>
        <w:t xml:space="preserve">, KM </w:t>
      </w:r>
      <w:proofErr w:type="spellStart"/>
      <w:r w:rsidRPr="00E10376">
        <w:rPr>
          <w:sz w:val="20"/>
        </w:rPr>
        <w:t>Lawal</w:t>
      </w:r>
      <w:proofErr w:type="spellEnd"/>
      <w:r>
        <w:rPr>
          <w:rFonts w:eastAsiaTheme="minorEastAsia" w:hint="eastAsia"/>
          <w:sz w:val="20"/>
          <w:lang w:eastAsia="zh-CN"/>
        </w:rPr>
        <w:t>.</w:t>
      </w:r>
      <w:r w:rsidRPr="00E10376">
        <w:rPr>
          <w:b/>
          <w:sz w:val="20"/>
        </w:rPr>
        <w:t xml:space="preserve"> SUBSURFACE STRUCTURAL CHARACTERIZATION OF NATIONAL ANIMAL PRODUCTION RESEARCH INSTITUTE (NAPRI), ZARIA USING 2D ELECTRICAL IMAGING</w:t>
      </w:r>
      <w:r>
        <w:rPr>
          <w:rFonts w:eastAsiaTheme="minorEastAsia" w:hint="eastAsia"/>
          <w:b/>
          <w:sz w:val="20"/>
          <w:lang w:eastAsia="zh-CN"/>
        </w:rPr>
        <w:t>.</w:t>
      </w:r>
      <w:r w:rsidRPr="00E10376">
        <w:rPr>
          <w:bCs/>
          <w:i/>
          <w:sz w:val="20"/>
        </w:rPr>
        <w:t xml:space="preserve"> </w:t>
      </w:r>
      <w:r w:rsidR="00E10376" w:rsidRPr="00E10376">
        <w:rPr>
          <w:bCs/>
          <w:i/>
          <w:sz w:val="20"/>
        </w:rPr>
        <w:t xml:space="preserve">N Y </w:t>
      </w:r>
      <w:proofErr w:type="spellStart"/>
      <w:r w:rsidR="00E10376" w:rsidRPr="00E10376">
        <w:rPr>
          <w:bCs/>
          <w:i/>
          <w:sz w:val="20"/>
        </w:rPr>
        <w:t>Sci</w:t>
      </w:r>
      <w:proofErr w:type="spellEnd"/>
      <w:r w:rsidR="00E10376" w:rsidRPr="00E10376">
        <w:rPr>
          <w:bCs/>
          <w:i/>
          <w:sz w:val="20"/>
        </w:rPr>
        <w:t xml:space="preserve"> J</w:t>
      </w:r>
      <w:r w:rsidR="00E10376" w:rsidRPr="00E10376">
        <w:rPr>
          <w:bCs/>
          <w:sz w:val="20"/>
        </w:rPr>
        <w:t xml:space="preserve"> </w:t>
      </w:r>
      <w:r w:rsidR="00E10376" w:rsidRPr="00E10376">
        <w:rPr>
          <w:sz w:val="20"/>
        </w:rPr>
        <w:t>201</w:t>
      </w:r>
      <w:r w:rsidR="00E10376" w:rsidRPr="00E10376">
        <w:rPr>
          <w:sz w:val="20"/>
          <w:lang w:eastAsia="zh-CN"/>
        </w:rPr>
        <w:t>2</w:t>
      </w:r>
      <w:proofErr w:type="gramStart"/>
      <w:r w:rsidR="00E10376" w:rsidRPr="00E10376">
        <w:rPr>
          <w:sz w:val="20"/>
        </w:rPr>
        <w:t>;</w:t>
      </w:r>
      <w:r w:rsidR="00E10376" w:rsidRPr="00E10376">
        <w:rPr>
          <w:sz w:val="20"/>
          <w:lang w:eastAsia="zh-CN"/>
        </w:rPr>
        <w:t>5</w:t>
      </w:r>
      <w:proofErr w:type="gramEnd"/>
      <w:r w:rsidR="00E10376" w:rsidRPr="00E10376">
        <w:rPr>
          <w:sz w:val="20"/>
        </w:rPr>
        <w:t>(</w:t>
      </w:r>
      <w:r w:rsidR="00E10376" w:rsidRPr="00E10376">
        <w:rPr>
          <w:rFonts w:hint="eastAsia"/>
          <w:sz w:val="20"/>
          <w:lang w:eastAsia="zh-CN"/>
        </w:rPr>
        <w:t>10</w:t>
      </w:r>
      <w:r w:rsidR="00E10376" w:rsidRPr="00E10376">
        <w:rPr>
          <w:sz w:val="20"/>
        </w:rPr>
        <w:t>):</w:t>
      </w:r>
      <w:r>
        <w:rPr>
          <w:rFonts w:eastAsiaTheme="minorEastAsia" w:hint="eastAsia"/>
          <w:sz w:val="20"/>
          <w:lang w:eastAsia="zh-CN"/>
        </w:rPr>
        <w:t>44</w:t>
      </w:r>
      <w:r w:rsidR="00E10376" w:rsidRPr="00E10376">
        <w:rPr>
          <w:sz w:val="20"/>
          <w:lang w:eastAsia="zh-CN"/>
        </w:rPr>
        <w:t>-</w:t>
      </w:r>
      <w:r>
        <w:rPr>
          <w:rFonts w:eastAsiaTheme="minorEastAsia" w:hint="eastAsia"/>
          <w:sz w:val="20"/>
          <w:lang w:eastAsia="zh-CN"/>
        </w:rPr>
        <w:t>48</w:t>
      </w:r>
      <w:r w:rsidR="00E10376" w:rsidRPr="00E10376">
        <w:rPr>
          <w:sz w:val="20"/>
        </w:rPr>
        <w:t xml:space="preserve">].(ISSN: 1554-0200). </w:t>
      </w:r>
      <w:hyperlink r:id="rId10" w:history="1">
        <w:r w:rsidR="00E10376" w:rsidRPr="00E10376">
          <w:rPr>
            <w:rStyle w:val="Hyperlink"/>
            <w:sz w:val="20"/>
          </w:rPr>
          <w:t>http://www.sciencepub.net/newyork</w:t>
        </w:r>
      </w:hyperlink>
      <w:r w:rsidR="00E10376" w:rsidRPr="00E10376">
        <w:rPr>
          <w:sz w:val="20"/>
          <w:lang w:eastAsia="zh-CN"/>
        </w:rPr>
        <w:t>.</w:t>
      </w:r>
      <w:r w:rsidR="00245A49">
        <w:rPr>
          <w:rFonts w:eastAsiaTheme="minorEastAsia" w:hint="eastAsia"/>
          <w:sz w:val="20"/>
          <w:lang w:eastAsia="zh-CN"/>
        </w:rPr>
        <w:t xml:space="preserve"> 8</w:t>
      </w:r>
    </w:p>
    <w:p w:rsidR="0006572C" w:rsidRPr="00E10376" w:rsidRDefault="00336496" w:rsidP="00EB5BA7">
      <w:pPr>
        <w:jc w:val="both"/>
        <w:rPr>
          <w:rFonts w:eastAsiaTheme="minorEastAsia"/>
          <w:sz w:val="20"/>
          <w:lang w:eastAsia="zh-CN"/>
        </w:rPr>
      </w:pPr>
      <w:r w:rsidRPr="00E10376">
        <w:rPr>
          <w:b/>
          <w:sz w:val="20"/>
        </w:rPr>
        <w:t>Keywords:</w:t>
      </w:r>
      <w:r w:rsidRPr="00E10376">
        <w:rPr>
          <w:sz w:val="20"/>
        </w:rPr>
        <w:t xml:space="preserve"> Electrical Resistivity Tomography (ERT)</w:t>
      </w:r>
      <w:r w:rsidR="00283462" w:rsidRPr="00E10376">
        <w:rPr>
          <w:sz w:val="20"/>
        </w:rPr>
        <w:t>, ABEM LUND Imaging System</w:t>
      </w:r>
      <w:r w:rsidRPr="00E10376">
        <w:rPr>
          <w:sz w:val="20"/>
        </w:rPr>
        <w:t xml:space="preserve"> and </w:t>
      </w:r>
      <w:proofErr w:type="spellStart"/>
      <w:r w:rsidRPr="00E10376">
        <w:rPr>
          <w:sz w:val="20"/>
        </w:rPr>
        <w:t>Pseudosections</w:t>
      </w:r>
      <w:proofErr w:type="spellEnd"/>
      <w:r w:rsidR="00E10376">
        <w:rPr>
          <w:rFonts w:eastAsiaTheme="minorEastAsia" w:hint="eastAsia"/>
          <w:sz w:val="20"/>
          <w:lang w:eastAsia="zh-CN"/>
        </w:rPr>
        <w:t xml:space="preserve"> </w:t>
      </w:r>
    </w:p>
    <w:p w:rsidR="001931FB" w:rsidRPr="00E10376" w:rsidRDefault="001931FB" w:rsidP="001931FB">
      <w:pPr>
        <w:jc w:val="both"/>
        <w:rPr>
          <w:b/>
          <w:sz w:val="20"/>
        </w:rPr>
      </w:pPr>
    </w:p>
    <w:p w:rsidR="001931FB" w:rsidRPr="00E10376" w:rsidRDefault="001931FB" w:rsidP="001931FB">
      <w:pPr>
        <w:jc w:val="both"/>
        <w:rPr>
          <w:sz w:val="20"/>
        </w:rPr>
        <w:sectPr w:rsidR="001931FB" w:rsidRPr="00E10376" w:rsidSect="000352B5">
          <w:headerReference w:type="default" r:id="rId11"/>
          <w:footerReference w:type="default" r:id="rId12"/>
          <w:pgSz w:w="12242" w:h="15842" w:code="1"/>
          <w:pgMar w:top="1440" w:right="1440" w:bottom="1440" w:left="1440" w:header="709" w:footer="709" w:gutter="0"/>
          <w:pgNumType w:start="44"/>
          <w:cols w:space="708"/>
          <w:docGrid w:linePitch="360"/>
        </w:sectPr>
      </w:pPr>
    </w:p>
    <w:p w:rsidR="00E10376" w:rsidRDefault="00E10376" w:rsidP="001931FB">
      <w:pPr>
        <w:jc w:val="both"/>
        <w:rPr>
          <w:rFonts w:eastAsiaTheme="minorEastAsia"/>
          <w:sz w:val="20"/>
          <w:lang w:eastAsia="zh-CN"/>
        </w:rPr>
      </w:pPr>
      <w:r w:rsidRPr="00E10376">
        <w:rPr>
          <w:b/>
          <w:sz w:val="20"/>
        </w:rPr>
        <w:lastRenderedPageBreak/>
        <w:t>1. Introduction</w:t>
      </w:r>
    </w:p>
    <w:p w:rsidR="001931FB" w:rsidRPr="00E10376" w:rsidRDefault="001931FB" w:rsidP="00E10376">
      <w:pPr>
        <w:ind w:firstLine="720"/>
        <w:jc w:val="both"/>
        <w:rPr>
          <w:sz w:val="20"/>
        </w:rPr>
      </w:pPr>
      <w:r w:rsidRPr="00E10376">
        <w:rPr>
          <w:sz w:val="20"/>
        </w:rPr>
        <w:t xml:space="preserve">Geophysical investigations of the earth involves the study of physical properties, of the ground, thereby providing vital information on subsurface material conditions for numerous practical applications by taking measurements at or near the earth’s surface that are influenced by the internal distribution of physical properties. Consequently, analysis of these measurements can reveal how the physical properties of the earth’s interior vary vertically and laterally and reflecting the subsurface geology. Alternatively, another method of investigating subsurface geology is of course by drilling and pitting which provide information only at discrete locations and are expensive. Many geophysical investigations are non-intrusive and non-invasive, thus avoiding the disruption caused by intrusive investigations such as drilling and pitting. The 2D Electrical Resistivity Tomography (ERT), using the ABEM LUND Imaging System was adopted for this work. A </w:t>
      </w:r>
      <w:proofErr w:type="spellStart"/>
      <w:r w:rsidRPr="00E10376">
        <w:rPr>
          <w:sz w:val="20"/>
        </w:rPr>
        <w:t>Wenner</w:t>
      </w:r>
      <w:proofErr w:type="spellEnd"/>
      <w:r w:rsidRPr="00E10376">
        <w:rPr>
          <w:sz w:val="20"/>
        </w:rPr>
        <w:t xml:space="preserve"> configuration WEN32SX was carried out to map the electrical properties as an aid to characterizing the ground conditions. Resistivity surveys measure variation in the electrical resistivity of the ground by applying small electric current across arrays of ground electrodes. Resistivity imaging is particularly useful in clayey ground where methods such as the ground penetrating radar GPR are less effective and helps </w:t>
      </w:r>
      <w:r w:rsidRPr="00E10376">
        <w:rPr>
          <w:sz w:val="20"/>
        </w:rPr>
        <w:lastRenderedPageBreak/>
        <w:t>define translational boundaries that are difficult to detect using other geophysical methods.</w:t>
      </w:r>
      <w:r w:rsidRPr="00E10376">
        <w:rPr>
          <w:b/>
          <w:sz w:val="20"/>
        </w:rPr>
        <w:t xml:space="preserve"> </w:t>
      </w:r>
      <w:r w:rsidRPr="00E10376">
        <w:rPr>
          <w:sz w:val="20"/>
        </w:rPr>
        <w:t xml:space="preserve">One of the new developments in recent years is the use of 2D electrical imaging/tomography survey to map areas with moderately complex geology (Griffiths sand Barker, 1993).  Such surveys are usually carried out using a large number of electrodes, 25 or more, connected to a multi-core cable.  In this survey, the </w:t>
      </w:r>
      <w:proofErr w:type="spellStart"/>
      <w:r w:rsidRPr="00E10376">
        <w:rPr>
          <w:sz w:val="20"/>
        </w:rPr>
        <w:t>Wenner</w:t>
      </w:r>
      <w:proofErr w:type="spellEnd"/>
      <w:r w:rsidRPr="00E10376">
        <w:rPr>
          <w:sz w:val="20"/>
        </w:rPr>
        <w:t xml:space="preserve"> array with 5m interval between 41 electrodes was employed with each spread having a length of 200m. However, the ABEM LUND Imaging System is a multi-electrode system for cost effective and high-resolution 2D and 3D resistivity surveys. The </w:t>
      </w:r>
      <w:proofErr w:type="gramStart"/>
      <w:r w:rsidRPr="00E10376">
        <w:rPr>
          <w:sz w:val="20"/>
        </w:rPr>
        <w:t>included</w:t>
      </w:r>
      <w:proofErr w:type="gramEnd"/>
      <w:r w:rsidRPr="00E10376">
        <w:rPr>
          <w:sz w:val="20"/>
        </w:rPr>
        <w:t xml:space="preserve"> data acquisition software supports 2D and 3D surveys with surface arrays which may also be used for borehole measurements. The results of analyzing the 2D </w:t>
      </w:r>
      <w:proofErr w:type="spellStart"/>
      <w:r w:rsidRPr="00E10376">
        <w:rPr>
          <w:sz w:val="20"/>
        </w:rPr>
        <w:t>Wenner</w:t>
      </w:r>
      <w:proofErr w:type="spellEnd"/>
      <w:r w:rsidRPr="00E10376">
        <w:rPr>
          <w:sz w:val="20"/>
        </w:rPr>
        <w:t xml:space="preserve"> resistivity sections based on 2D inversion of field data and borehole information are presented and interpreted.  </w:t>
      </w:r>
    </w:p>
    <w:p w:rsidR="00EC7919" w:rsidRPr="00E10376" w:rsidRDefault="00EC7919" w:rsidP="00EB5BA7">
      <w:pPr>
        <w:jc w:val="both"/>
        <w:rPr>
          <w:b/>
          <w:sz w:val="20"/>
        </w:rPr>
      </w:pPr>
    </w:p>
    <w:p w:rsidR="0006572C" w:rsidRPr="00E10376" w:rsidRDefault="006F315F" w:rsidP="00EB5BA7">
      <w:pPr>
        <w:jc w:val="both"/>
        <w:rPr>
          <w:b/>
          <w:sz w:val="20"/>
        </w:rPr>
      </w:pPr>
      <w:r w:rsidRPr="00E10376">
        <w:rPr>
          <w:b/>
          <w:sz w:val="20"/>
        </w:rPr>
        <w:t>2. The Survey Area</w:t>
      </w:r>
    </w:p>
    <w:p w:rsidR="001931FB" w:rsidRPr="00E10376" w:rsidRDefault="0006572C" w:rsidP="00E10376">
      <w:pPr>
        <w:ind w:firstLine="720"/>
        <w:jc w:val="both"/>
        <w:rPr>
          <w:sz w:val="20"/>
        </w:rPr>
      </w:pPr>
      <w:proofErr w:type="spellStart"/>
      <w:r w:rsidRPr="00E10376">
        <w:rPr>
          <w:sz w:val="20"/>
        </w:rPr>
        <w:t>Shika</w:t>
      </w:r>
      <w:proofErr w:type="spellEnd"/>
      <w:r w:rsidRPr="00E10376">
        <w:rPr>
          <w:sz w:val="20"/>
        </w:rPr>
        <w:t xml:space="preserve"> is situated within the northern Nigerian Basement Complex, in the north, (figure 1). It lies between latitudes 11</w:t>
      </w:r>
      <w:r w:rsidRPr="00E10376">
        <w:rPr>
          <w:sz w:val="20"/>
          <w:vertAlign w:val="superscript"/>
        </w:rPr>
        <w:t>0</w:t>
      </w:r>
      <w:r w:rsidRPr="00E10376">
        <w:rPr>
          <w:sz w:val="20"/>
        </w:rPr>
        <w:t>8’N and 11</w:t>
      </w:r>
      <w:r w:rsidRPr="00E10376">
        <w:rPr>
          <w:sz w:val="20"/>
          <w:vertAlign w:val="superscript"/>
        </w:rPr>
        <w:t>0</w:t>
      </w:r>
      <w:r w:rsidRPr="00E10376">
        <w:rPr>
          <w:sz w:val="20"/>
        </w:rPr>
        <w:t>15’N and longitudes 7</w:t>
      </w:r>
      <w:r w:rsidRPr="00E10376">
        <w:rPr>
          <w:sz w:val="20"/>
          <w:vertAlign w:val="superscript"/>
        </w:rPr>
        <w:t>0</w:t>
      </w:r>
      <w:r w:rsidRPr="00E10376">
        <w:rPr>
          <w:sz w:val="20"/>
        </w:rPr>
        <w:t>30’E and 7</w:t>
      </w:r>
      <w:r w:rsidRPr="00E10376">
        <w:rPr>
          <w:sz w:val="20"/>
          <w:vertAlign w:val="superscript"/>
        </w:rPr>
        <w:t>0</w:t>
      </w:r>
      <w:r w:rsidRPr="00E10376">
        <w:rPr>
          <w:sz w:val="20"/>
        </w:rPr>
        <w:t>40</w:t>
      </w:r>
      <w:r w:rsidRPr="00E10376">
        <w:rPr>
          <w:sz w:val="20"/>
          <w:vertAlign w:val="superscript"/>
        </w:rPr>
        <w:t>’</w:t>
      </w:r>
      <w:r w:rsidRPr="00E10376">
        <w:rPr>
          <w:sz w:val="20"/>
        </w:rPr>
        <w:t xml:space="preserve">E within the Zaria sheet 102. The mean elevation of the area is about 700m above mean sea level. </w:t>
      </w:r>
      <w:r w:rsidR="00604CCD" w:rsidRPr="00E10376">
        <w:rPr>
          <w:sz w:val="20"/>
        </w:rPr>
        <w:t xml:space="preserve">Figure 1 </w:t>
      </w:r>
      <w:r w:rsidRPr="00E10376">
        <w:rPr>
          <w:sz w:val="20"/>
        </w:rPr>
        <w:t xml:space="preserve">is the National Animal Production </w:t>
      </w:r>
    </w:p>
    <w:p w:rsidR="0006572C" w:rsidRDefault="0006572C" w:rsidP="00E10376">
      <w:pPr>
        <w:ind w:firstLine="720"/>
        <w:jc w:val="both"/>
        <w:rPr>
          <w:rFonts w:eastAsiaTheme="minorEastAsia"/>
          <w:sz w:val="20"/>
          <w:lang w:eastAsia="zh-CN"/>
        </w:rPr>
      </w:pPr>
      <w:r w:rsidRPr="00E10376">
        <w:rPr>
          <w:sz w:val="20"/>
        </w:rPr>
        <w:lastRenderedPageBreak/>
        <w:t>Research Institute (NAPRI), location map showing the investigated site. The study area (NAPRI), where the profiles are laid is bounded by latitude 11</w:t>
      </w:r>
      <w:r w:rsidRPr="00E10376">
        <w:rPr>
          <w:sz w:val="20"/>
          <w:vertAlign w:val="superscript"/>
        </w:rPr>
        <w:t>0</w:t>
      </w:r>
      <w:r w:rsidRPr="00E10376">
        <w:rPr>
          <w:sz w:val="20"/>
        </w:rPr>
        <w:t>12’16.1”N to latitude 11</w:t>
      </w:r>
      <w:r w:rsidRPr="00E10376">
        <w:rPr>
          <w:sz w:val="20"/>
          <w:vertAlign w:val="superscript"/>
        </w:rPr>
        <w:t>0</w:t>
      </w:r>
      <w:r w:rsidRPr="00E10376">
        <w:rPr>
          <w:sz w:val="20"/>
        </w:rPr>
        <w:t>12’23.8”N and longitude 7</w:t>
      </w:r>
      <w:r w:rsidRPr="00E10376">
        <w:rPr>
          <w:sz w:val="20"/>
          <w:vertAlign w:val="superscript"/>
        </w:rPr>
        <w:t>0</w:t>
      </w:r>
      <w:r w:rsidRPr="00E10376">
        <w:rPr>
          <w:sz w:val="20"/>
        </w:rPr>
        <w:t>33’37.6”E to longitude 7</w:t>
      </w:r>
      <w:r w:rsidRPr="00E10376">
        <w:rPr>
          <w:sz w:val="20"/>
          <w:vertAlign w:val="superscript"/>
        </w:rPr>
        <w:t>0</w:t>
      </w:r>
      <w:r w:rsidRPr="00E10376">
        <w:rPr>
          <w:sz w:val="20"/>
        </w:rPr>
        <w:t xml:space="preserve">33’48.6”E, with an average elevation of 683m above sea level. </w:t>
      </w:r>
    </w:p>
    <w:p w:rsidR="00E10376" w:rsidRPr="00E10376" w:rsidRDefault="00E10376" w:rsidP="00E10376">
      <w:pPr>
        <w:ind w:firstLine="720"/>
        <w:jc w:val="both"/>
        <w:rPr>
          <w:rFonts w:eastAsiaTheme="minorEastAsia"/>
          <w:sz w:val="20"/>
          <w:lang w:eastAsia="zh-CN"/>
        </w:rPr>
      </w:pPr>
    </w:p>
    <w:p w:rsidR="0006572C" w:rsidRPr="00E10376" w:rsidRDefault="00097752" w:rsidP="00E10376">
      <w:pPr>
        <w:ind w:left="-1872" w:firstLine="1872"/>
        <w:jc w:val="both"/>
        <w:rPr>
          <w:sz w:val="20"/>
        </w:rPr>
      </w:pPr>
      <w:r w:rsidRPr="00E10376">
        <w:rPr>
          <w:noProof/>
          <w:sz w:val="20"/>
          <w:lang w:eastAsia="zh-CN"/>
        </w:rPr>
        <w:drawing>
          <wp:inline distT="0" distB="0" distL="0" distR="0">
            <wp:extent cx="2732942" cy="2458112"/>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737071" cy="2461826"/>
                    </a:xfrm>
                    <a:prstGeom prst="rect">
                      <a:avLst/>
                    </a:prstGeom>
                    <a:noFill/>
                    <a:ln w="9525">
                      <a:noFill/>
                      <a:miter lim="800000"/>
                      <a:headEnd/>
                      <a:tailEnd/>
                    </a:ln>
                  </pic:spPr>
                </pic:pic>
              </a:graphicData>
            </a:graphic>
          </wp:inline>
        </w:drawing>
      </w:r>
    </w:p>
    <w:p w:rsidR="0080637C" w:rsidRPr="00E10376" w:rsidRDefault="0080637C" w:rsidP="00EB5BA7">
      <w:pPr>
        <w:tabs>
          <w:tab w:val="left" w:pos="2002"/>
          <w:tab w:val="left" w:pos="2055"/>
          <w:tab w:val="center" w:pos="4590"/>
        </w:tabs>
        <w:rPr>
          <w:b/>
          <w:sz w:val="20"/>
        </w:rPr>
      </w:pPr>
    </w:p>
    <w:p w:rsidR="00097752" w:rsidRPr="00E10376" w:rsidRDefault="00E7154E" w:rsidP="00EB5BA7">
      <w:pPr>
        <w:tabs>
          <w:tab w:val="left" w:pos="2002"/>
          <w:tab w:val="left" w:pos="2055"/>
          <w:tab w:val="center" w:pos="4590"/>
        </w:tabs>
        <w:rPr>
          <w:b/>
          <w:i/>
          <w:sz w:val="20"/>
        </w:rPr>
      </w:pPr>
      <w:proofErr w:type="gramStart"/>
      <w:r w:rsidRPr="00E10376">
        <w:rPr>
          <w:b/>
          <w:i/>
          <w:sz w:val="20"/>
        </w:rPr>
        <w:t>Fig</w:t>
      </w:r>
      <w:r w:rsidR="00604CCD" w:rsidRPr="00E10376">
        <w:rPr>
          <w:b/>
          <w:i/>
          <w:sz w:val="20"/>
        </w:rPr>
        <w:t xml:space="preserve"> 1.</w:t>
      </w:r>
      <w:proofErr w:type="gramEnd"/>
      <w:r w:rsidR="00F52070" w:rsidRPr="00E10376">
        <w:rPr>
          <w:b/>
          <w:i/>
          <w:sz w:val="20"/>
        </w:rPr>
        <w:t xml:space="preserve"> Location Map showing the</w:t>
      </w:r>
      <w:r w:rsidR="00E10376">
        <w:rPr>
          <w:rFonts w:eastAsiaTheme="minorEastAsia" w:hint="eastAsia"/>
          <w:b/>
          <w:i/>
          <w:sz w:val="20"/>
          <w:lang w:eastAsia="zh-CN"/>
        </w:rPr>
        <w:t xml:space="preserve"> </w:t>
      </w:r>
      <w:r w:rsidR="0006572C" w:rsidRPr="00E10376">
        <w:rPr>
          <w:b/>
          <w:i/>
          <w:sz w:val="20"/>
        </w:rPr>
        <w:t>Study Area</w:t>
      </w:r>
    </w:p>
    <w:p w:rsidR="0080637C" w:rsidRPr="00E10376" w:rsidRDefault="0080637C" w:rsidP="00EB5BA7">
      <w:pPr>
        <w:tabs>
          <w:tab w:val="left" w:pos="2002"/>
          <w:tab w:val="left" w:pos="2055"/>
          <w:tab w:val="center" w:pos="4590"/>
        </w:tabs>
        <w:rPr>
          <w:b/>
          <w:sz w:val="20"/>
        </w:rPr>
      </w:pPr>
    </w:p>
    <w:p w:rsidR="00E03841" w:rsidRPr="00E10376" w:rsidRDefault="006F315F" w:rsidP="00EB5BA7">
      <w:pPr>
        <w:tabs>
          <w:tab w:val="left" w:pos="2002"/>
          <w:tab w:val="left" w:pos="2055"/>
          <w:tab w:val="center" w:pos="4590"/>
        </w:tabs>
        <w:rPr>
          <w:b/>
          <w:sz w:val="20"/>
        </w:rPr>
      </w:pPr>
      <w:r w:rsidRPr="00E10376">
        <w:rPr>
          <w:b/>
          <w:sz w:val="20"/>
        </w:rPr>
        <w:t>3. Geology of the Study Area</w:t>
      </w:r>
    </w:p>
    <w:p w:rsidR="00E03841" w:rsidRPr="00E10376" w:rsidRDefault="00E03841" w:rsidP="00E10376">
      <w:pPr>
        <w:ind w:firstLine="720"/>
        <w:jc w:val="both"/>
        <w:rPr>
          <w:sz w:val="20"/>
        </w:rPr>
      </w:pPr>
      <w:r w:rsidRPr="00E10376">
        <w:rPr>
          <w:sz w:val="20"/>
        </w:rPr>
        <w:t xml:space="preserve">Nigeria lies in the Pan-African mobile belt which has been affected by Pan-African events through the ages of </w:t>
      </w:r>
      <w:proofErr w:type="spellStart"/>
      <w:r w:rsidRPr="00E10376">
        <w:rPr>
          <w:sz w:val="20"/>
        </w:rPr>
        <w:t>orogenic</w:t>
      </w:r>
      <w:proofErr w:type="spellEnd"/>
      <w:r w:rsidRPr="00E10376">
        <w:rPr>
          <w:sz w:val="20"/>
        </w:rPr>
        <w:t xml:space="preserve">, </w:t>
      </w:r>
      <w:proofErr w:type="spellStart"/>
      <w:r w:rsidRPr="00E10376">
        <w:rPr>
          <w:sz w:val="20"/>
        </w:rPr>
        <w:t>epeirogenetic</w:t>
      </w:r>
      <w:proofErr w:type="spellEnd"/>
      <w:r w:rsidRPr="00E10376">
        <w:rPr>
          <w:sz w:val="20"/>
        </w:rPr>
        <w:t xml:space="preserve">, tectonic and metamorphic </w:t>
      </w:r>
      <w:proofErr w:type="spellStart"/>
      <w:r w:rsidRPr="00E10376">
        <w:rPr>
          <w:sz w:val="20"/>
        </w:rPr>
        <w:t>cycles</w:t>
      </w:r>
      <w:r w:rsidR="001F189D" w:rsidRPr="00E10376">
        <w:rPr>
          <w:sz w:val="20"/>
        </w:rPr>
        <w:t>.</w:t>
      </w:r>
      <w:r w:rsidRPr="00E10376">
        <w:rPr>
          <w:sz w:val="20"/>
        </w:rPr>
        <w:t>The</w:t>
      </w:r>
      <w:proofErr w:type="spellEnd"/>
      <w:r w:rsidRPr="00E10376">
        <w:rPr>
          <w:sz w:val="20"/>
        </w:rPr>
        <w:t xml:space="preserve"> study area is part the Nigerian Basement Complex underlain by crystalline rocks, so the geology of the area is the same as that of the Nigerian Basement complex. The rocks of the Basement Complex occupy more than 50% of the total land surface of Nigeria, and accommodate the </w:t>
      </w:r>
      <w:proofErr w:type="spellStart"/>
      <w:r w:rsidRPr="00E10376">
        <w:rPr>
          <w:sz w:val="20"/>
        </w:rPr>
        <w:t>metasediments</w:t>
      </w:r>
      <w:proofErr w:type="spellEnd"/>
      <w:r w:rsidRPr="00E10376">
        <w:rPr>
          <w:sz w:val="20"/>
        </w:rPr>
        <w:t xml:space="preserve"> which are made up of gneisses. Exposures are scanty and highly weathered. The rock types are </w:t>
      </w:r>
      <w:proofErr w:type="spellStart"/>
      <w:r w:rsidRPr="00E10376">
        <w:rPr>
          <w:sz w:val="20"/>
        </w:rPr>
        <w:t>biotites</w:t>
      </w:r>
      <w:proofErr w:type="spellEnd"/>
      <w:r w:rsidRPr="00E10376">
        <w:rPr>
          <w:sz w:val="20"/>
        </w:rPr>
        <w:t xml:space="preserve">, gneisses, granite gneisses and in parts with subordinate </w:t>
      </w:r>
      <w:proofErr w:type="spellStart"/>
      <w:r w:rsidRPr="00E10376">
        <w:rPr>
          <w:sz w:val="20"/>
        </w:rPr>
        <w:t>migmatites</w:t>
      </w:r>
      <w:proofErr w:type="spellEnd"/>
      <w:r w:rsidRPr="00E10376">
        <w:rPr>
          <w:sz w:val="20"/>
        </w:rPr>
        <w:t xml:space="preserve">. The contact between the gneisses and </w:t>
      </w:r>
      <w:proofErr w:type="spellStart"/>
      <w:r w:rsidRPr="00E10376">
        <w:rPr>
          <w:sz w:val="20"/>
        </w:rPr>
        <w:t>metasediments</w:t>
      </w:r>
      <w:proofErr w:type="spellEnd"/>
      <w:r w:rsidRPr="00E10376">
        <w:rPr>
          <w:sz w:val="20"/>
        </w:rPr>
        <w:t xml:space="preserve"> are gradational (McCurry, 1970).</w:t>
      </w:r>
      <w:r w:rsidR="001F189D" w:rsidRPr="00E10376">
        <w:rPr>
          <w:sz w:val="20"/>
        </w:rPr>
        <w:t xml:space="preserve"> </w:t>
      </w:r>
      <w:proofErr w:type="spellStart"/>
      <w:r w:rsidRPr="00E10376">
        <w:rPr>
          <w:sz w:val="20"/>
        </w:rPr>
        <w:t>Shika</w:t>
      </w:r>
      <w:proofErr w:type="spellEnd"/>
      <w:r w:rsidRPr="00E10376">
        <w:rPr>
          <w:sz w:val="20"/>
        </w:rPr>
        <w:t xml:space="preserve"> is underlain by basement rocks of Precambrian age. They are mainly granites,</w:t>
      </w:r>
      <w:r w:rsidR="00604CCD" w:rsidRPr="00E10376">
        <w:rPr>
          <w:sz w:val="20"/>
        </w:rPr>
        <w:t xml:space="preserve"> gneisses, and </w:t>
      </w:r>
      <w:proofErr w:type="spellStart"/>
      <w:r w:rsidR="00604CCD" w:rsidRPr="00E10376">
        <w:rPr>
          <w:sz w:val="20"/>
        </w:rPr>
        <w:t>schists</w:t>
      </w:r>
      <w:proofErr w:type="spellEnd"/>
      <w:r w:rsidR="00604CCD" w:rsidRPr="00E10376">
        <w:rPr>
          <w:sz w:val="20"/>
        </w:rPr>
        <w:t xml:space="preserve"> (Fig. 2</w:t>
      </w:r>
      <w:r w:rsidR="001F189D" w:rsidRPr="00E10376">
        <w:rPr>
          <w:sz w:val="20"/>
        </w:rPr>
        <w:t xml:space="preserve">). </w:t>
      </w:r>
      <w:proofErr w:type="spellStart"/>
      <w:r w:rsidR="00F04035" w:rsidRPr="00E10376">
        <w:rPr>
          <w:sz w:val="20"/>
        </w:rPr>
        <w:t>Oya</w:t>
      </w:r>
      <w:r w:rsidRPr="00E10376">
        <w:rPr>
          <w:sz w:val="20"/>
        </w:rPr>
        <w:t>woye</w:t>
      </w:r>
      <w:proofErr w:type="spellEnd"/>
      <w:r w:rsidRPr="00E10376">
        <w:rPr>
          <w:sz w:val="20"/>
        </w:rPr>
        <w:t xml:space="preserve"> (1964) showed that there is structural relationship between this Basement Complex and the rest of the West African basement. This is partly due to the fact that the whole region was involved in a single set of </w:t>
      </w:r>
      <w:proofErr w:type="spellStart"/>
      <w:r w:rsidRPr="00E10376">
        <w:rPr>
          <w:sz w:val="20"/>
        </w:rPr>
        <w:t>orogenic</w:t>
      </w:r>
      <w:proofErr w:type="spellEnd"/>
      <w:r w:rsidRPr="00E10376">
        <w:rPr>
          <w:sz w:val="20"/>
        </w:rPr>
        <w:t xml:space="preserve"> episode, the Pan African </w:t>
      </w:r>
      <w:proofErr w:type="spellStart"/>
      <w:r w:rsidRPr="00E10376">
        <w:rPr>
          <w:sz w:val="20"/>
        </w:rPr>
        <w:t>orogeny</w:t>
      </w:r>
      <w:proofErr w:type="spellEnd"/>
      <w:r w:rsidRPr="00E10376">
        <w:rPr>
          <w:sz w:val="20"/>
        </w:rPr>
        <w:t>, which left an imprint of structural similarity upon the rock units.</w:t>
      </w:r>
      <w:r w:rsidR="00F52070" w:rsidRPr="00E10376">
        <w:rPr>
          <w:sz w:val="20"/>
        </w:rPr>
        <w:t xml:space="preserve"> </w:t>
      </w:r>
      <w:r w:rsidRPr="00E10376">
        <w:rPr>
          <w:sz w:val="20"/>
        </w:rPr>
        <w:t xml:space="preserve">Granitic intrusions form a suite of batholiths (the Zaria Batholiths), part of which outcrops as the </w:t>
      </w:r>
      <w:proofErr w:type="spellStart"/>
      <w:r w:rsidRPr="00E10376">
        <w:rPr>
          <w:sz w:val="20"/>
        </w:rPr>
        <w:t>Kufena</w:t>
      </w:r>
      <w:proofErr w:type="spellEnd"/>
      <w:r w:rsidRPr="00E10376">
        <w:rPr>
          <w:sz w:val="20"/>
        </w:rPr>
        <w:t xml:space="preserve"> Hill. The gneisses are found as small belts within the granite intrusions, and are also found east and west of the batholiths. The </w:t>
      </w:r>
      <w:proofErr w:type="spellStart"/>
      <w:r w:rsidRPr="00E10376">
        <w:rPr>
          <w:sz w:val="20"/>
        </w:rPr>
        <w:t>biotite</w:t>
      </w:r>
      <w:proofErr w:type="spellEnd"/>
      <w:r w:rsidRPr="00E10376">
        <w:rPr>
          <w:sz w:val="20"/>
        </w:rPr>
        <w:t xml:space="preserve"> gneiss extends </w:t>
      </w:r>
      <w:r w:rsidRPr="00E10376">
        <w:rPr>
          <w:sz w:val="20"/>
        </w:rPr>
        <w:lastRenderedPageBreak/>
        <w:t>westwards to form a gradational boundary with the schist belt.  The gneiss continues eastwards to some extent and is occasionally broken up by the Older Granite (McCurry, 1970). The Older Granite intrusion is supposed to have been formed at the bottom of a fold mountain belt (Wright and McCurry, 1970).</w:t>
      </w:r>
    </w:p>
    <w:p w:rsidR="00E03841" w:rsidRPr="00E10376" w:rsidRDefault="00FB78DA" w:rsidP="00EB5BA7">
      <w:pPr>
        <w:rPr>
          <w:b/>
          <w:sz w:val="20"/>
        </w:rPr>
      </w:pPr>
      <w:r w:rsidRPr="00FB78DA">
        <w:rPr>
          <w:b/>
          <w:noProof/>
          <w:sz w:val="20"/>
          <w:lang w:val="en-GB" w:eastAsia="en-GB"/>
        </w:rPr>
        <w:pict>
          <v:group id="_x0000_s1036" style="position:absolute;margin-left:6.85pt;margin-top:4.85pt;width:206.35pt;height:169.75pt;z-index:251664384" coordorigin="1260,2520" coordsize="9720,8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1260;top:2520;width:9540;height:8820">
              <v:imagedata r:id="rId14" o:title="scan0002" croptop="8174f" cropbottom="20951f" cropleft="2238f" cropright="3985f" gain="69719f" blacklevel="3932f"/>
            </v:shape>
            <v:rect id="_x0000_s1038" style="position:absolute;left:7920;top:11160;width:3060;height:306" filled="f" stroked="f"/>
            <v:rect id="_x0000_s1039" style="position:absolute;left:8100;top:11214;width:2700;height:184" stroked="f"/>
          </v:group>
        </w:pict>
      </w:r>
    </w:p>
    <w:p w:rsidR="001F189D" w:rsidRPr="00E10376" w:rsidRDefault="001F189D" w:rsidP="00EB5BA7">
      <w:pPr>
        <w:rPr>
          <w:b/>
          <w:sz w:val="20"/>
        </w:rPr>
      </w:pPr>
    </w:p>
    <w:p w:rsidR="001F189D" w:rsidRPr="00E10376" w:rsidRDefault="001F189D" w:rsidP="00EB5BA7">
      <w:pPr>
        <w:rPr>
          <w:b/>
          <w:sz w:val="20"/>
        </w:rPr>
      </w:pPr>
    </w:p>
    <w:p w:rsidR="001F189D" w:rsidRPr="00E10376" w:rsidRDefault="001F189D" w:rsidP="00EB5BA7">
      <w:pPr>
        <w:rPr>
          <w:b/>
          <w:sz w:val="20"/>
        </w:rPr>
      </w:pPr>
    </w:p>
    <w:p w:rsidR="001F189D" w:rsidRPr="00E10376" w:rsidRDefault="001F189D" w:rsidP="00EB5BA7">
      <w:pPr>
        <w:rPr>
          <w:b/>
          <w:sz w:val="20"/>
        </w:rPr>
      </w:pPr>
    </w:p>
    <w:p w:rsidR="001F189D" w:rsidRPr="00E10376" w:rsidRDefault="001F189D" w:rsidP="00EB5BA7">
      <w:pPr>
        <w:rPr>
          <w:b/>
          <w:sz w:val="20"/>
        </w:rPr>
      </w:pPr>
    </w:p>
    <w:p w:rsidR="001F189D" w:rsidRPr="00E10376" w:rsidRDefault="001F189D" w:rsidP="00EB5BA7">
      <w:pPr>
        <w:rPr>
          <w:b/>
          <w:sz w:val="20"/>
        </w:rPr>
      </w:pPr>
    </w:p>
    <w:p w:rsidR="001F189D" w:rsidRPr="00E10376" w:rsidRDefault="001F189D" w:rsidP="00EB5BA7">
      <w:pPr>
        <w:rPr>
          <w:b/>
          <w:sz w:val="20"/>
        </w:rPr>
      </w:pPr>
    </w:p>
    <w:p w:rsidR="001F189D" w:rsidRPr="00E10376" w:rsidRDefault="001F189D" w:rsidP="00EB5BA7">
      <w:pPr>
        <w:rPr>
          <w:b/>
          <w:sz w:val="20"/>
        </w:rPr>
      </w:pPr>
    </w:p>
    <w:p w:rsidR="001F189D" w:rsidRPr="00E10376" w:rsidRDefault="001F189D" w:rsidP="00EB5BA7">
      <w:pPr>
        <w:rPr>
          <w:b/>
          <w:sz w:val="20"/>
        </w:rPr>
      </w:pPr>
    </w:p>
    <w:p w:rsidR="001F189D" w:rsidRPr="00E10376" w:rsidRDefault="001F189D" w:rsidP="00EB5BA7">
      <w:pPr>
        <w:rPr>
          <w:b/>
          <w:sz w:val="20"/>
        </w:rPr>
      </w:pPr>
    </w:p>
    <w:p w:rsidR="001F189D" w:rsidRPr="00E10376" w:rsidRDefault="001F189D" w:rsidP="00EB5BA7">
      <w:pPr>
        <w:rPr>
          <w:b/>
          <w:sz w:val="20"/>
        </w:rPr>
      </w:pPr>
    </w:p>
    <w:p w:rsidR="001F189D" w:rsidRPr="00E10376" w:rsidRDefault="001F189D" w:rsidP="00EB5BA7">
      <w:pPr>
        <w:rPr>
          <w:b/>
          <w:sz w:val="20"/>
        </w:rPr>
      </w:pPr>
    </w:p>
    <w:p w:rsidR="001F189D" w:rsidRPr="00E10376" w:rsidRDefault="001F189D" w:rsidP="00EB5BA7">
      <w:pPr>
        <w:rPr>
          <w:b/>
          <w:sz w:val="20"/>
        </w:rPr>
      </w:pPr>
    </w:p>
    <w:p w:rsidR="001931FB" w:rsidRPr="00E10376" w:rsidRDefault="001931FB" w:rsidP="00EB5BA7">
      <w:pPr>
        <w:rPr>
          <w:b/>
          <w:i/>
          <w:sz w:val="20"/>
        </w:rPr>
      </w:pPr>
    </w:p>
    <w:p w:rsidR="001931FB" w:rsidRPr="00E10376" w:rsidRDefault="001931FB" w:rsidP="00EB5BA7">
      <w:pPr>
        <w:rPr>
          <w:b/>
          <w:i/>
          <w:sz w:val="20"/>
        </w:rPr>
      </w:pPr>
    </w:p>
    <w:p w:rsidR="00E03841" w:rsidRPr="00E10376" w:rsidRDefault="00E7154E" w:rsidP="00EB5BA7">
      <w:pPr>
        <w:rPr>
          <w:b/>
          <w:i/>
          <w:sz w:val="20"/>
        </w:rPr>
      </w:pPr>
      <w:proofErr w:type="gramStart"/>
      <w:r w:rsidRPr="00E10376">
        <w:rPr>
          <w:b/>
          <w:i/>
          <w:sz w:val="20"/>
        </w:rPr>
        <w:t>Fig</w:t>
      </w:r>
      <w:r w:rsidR="00604CCD" w:rsidRPr="00E10376">
        <w:rPr>
          <w:b/>
          <w:i/>
          <w:sz w:val="20"/>
        </w:rPr>
        <w:t xml:space="preserve"> 2.</w:t>
      </w:r>
      <w:proofErr w:type="gramEnd"/>
      <w:r w:rsidR="00E03841" w:rsidRPr="00E10376">
        <w:rPr>
          <w:b/>
          <w:i/>
          <w:sz w:val="20"/>
        </w:rPr>
        <w:t xml:space="preserve"> Simplified geological Map of Nigeria (Courtesy of Geography Society of Nigeria)</w:t>
      </w:r>
    </w:p>
    <w:p w:rsidR="003202A2" w:rsidRPr="00E10376" w:rsidRDefault="003202A2" w:rsidP="00EB5BA7">
      <w:pPr>
        <w:rPr>
          <w:b/>
          <w:sz w:val="20"/>
        </w:rPr>
      </w:pPr>
    </w:p>
    <w:p w:rsidR="00E03841" w:rsidRPr="00E10376" w:rsidRDefault="006F315F" w:rsidP="00EB5BA7">
      <w:pPr>
        <w:rPr>
          <w:b/>
          <w:sz w:val="20"/>
        </w:rPr>
      </w:pPr>
      <w:r w:rsidRPr="00E10376">
        <w:rPr>
          <w:b/>
          <w:sz w:val="20"/>
        </w:rPr>
        <w:t>4. Methodology</w:t>
      </w:r>
    </w:p>
    <w:p w:rsidR="003202A2" w:rsidRPr="00E10376" w:rsidRDefault="00E03841" w:rsidP="00E10376">
      <w:pPr>
        <w:ind w:firstLine="720"/>
        <w:jc w:val="both"/>
        <w:rPr>
          <w:sz w:val="20"/>
        </w:rPr>
      </w:pPr>
      <w:r w:rsidRPr="00E10376">
        <w:rPr>
          <w:sz w:val="20"/>
        </w:rPr>
        <w:t xml:space="preserve">The electrical resistivity imaging is a survey technique recently developed for the investigation of areas of complex geology where the use of resistivity sounding and other techniques is unsuitable (Griffiths and Barker 1993). It involves measuring a series of constant separation traverses with the electrode spacing being increased with each successive traverse. Since increasing separation leads to greater depth penetration, the measured apparent </w:t>
      </w:r>
      <w:proofErr w:type="spellStart"/>
      <w:r w:rsidRPr="00E10376">
        <w:rPr>
          <w:sz w:val="20"/>
        </w:rPr>
        <w:t>resistivities</w:t>
      </w:r>
      <w:proofErr w:type="spellEnd"/>
      <w:r w:rsidRPr="00E10376">
        <w:rPr>
          <w:sz w:val="20"/>
        </w:rPr>
        <w:t xml:space="preserve"> may be used to construct a vertical contoured section displaying the variation of resistivity both laterally and vertically over the section.</w:t>
      </w:r>
      <w:r w:rsidR="001931FB" w:rsidRPr="00E10376">
        <w:rPr>
          <w:sz w:val="20"/>
        </w:rPr>
        <w:t xml:space="preserve"> </w:t>
      </w:r>
      <w:r w:rsidRPr="00E10376">
        <w:rPr>
          <w:sz w:val="20"/>
        </w:rPr>
        <w:t>The major limitation of the resistivity sounding method is that it does not take into account horizontal changes in the subsurface resistivity. A more accurate model of the subsurface is a two-dimensional (2-D) model where the resistivity changes simultaneously in the vertical direction, as well as in the horizontal direction along the survey line. In many situations, particularly for surveys over elongated geological bodies, the imaging technique gives a clearer picture of the cross-section of the body than what the vertical electrical sounding (VES) would do.</w:t>
      </w:r>
      <w:r w:rsidR="003202A2" w:rsidRPr="00E10376">
        <w:rPr>
          <w:sz w:val="20"/>
        </w:rPr>
        <w:t xml:space="preserve"> To obtain a good 2-D picture of the subsurface, the coverage of the measurements must be 2-D as</w:t>
      </w:r>
      <w:r w:rsidR="00604CCD" w:rsidRPr="00E10376">
        <w:rPr>
          <w:sz w:val="20"/>
        </w:rPr>
        <w:t xml:space="preserve"> well. As an example, figure 3</w:t>
      </w:r>
      <w:r w:rsidR="003202A2" w:rsidRPr="00E10376">
        <w:rPr>
          <w:sz w:val="20"/>
        </w:rPr>
        <w:t xml:space="preserve"> shows a possible sequence of measurements for the </w:t>
      </w:r>
      <w:proofErr w:type="spellStart"/>
      <w:r w:rsidR="003202A2" w:rsidRPr="00E10376">
        <w:rPr>
          <w:sz w:val="20"/>
        </w:rPr>
        <w:t>wenner</w:t>
      </w:r>
      <w:proofErr w:type="spellEnd"/>
      <w:r w:rsidR="003202A2" w:rsidRPr="00E10376">
        <w:rPr>
          <w:sz w:val="20"/>
        </w:rPr>
        <w:t xml:space="preserve"> electrode array for a system with 20 electrodes. Here, measurement commences at one end of the line using electrodes 1, </w:t>
      </w:r>
      <w:r w:rsidR="003202A2" w:rsidRPr="00E10376">
        <w:rPr>
          <w:sz w:val="20"/>
        </w:rPr>
        <w:lastRenderedPageBreak/>
        <w:t xml:space="preserve">2, 3 and 4.  The spacing between adjacent electrodes is “a”. With </w:t>
      </w:r>
      <w:proofErr w:type="spellStart"/>
      <w:r w:rsidR="003202A2" w:rsidRPr="00E10376">
        <w:rPr>
          <w:sz w:val="20"/>
        </w:rPr>
        <w:t>wenner</w:t>
      </w:r>
      <w:proofErr w:type="spellEnd"/>
      <w:r w:rsidR="003202A2" w:rsidRPr="00E10376">
        <w:rPr>
          <w:sz w:val="20"/>
        </w:rPr>
        <w:t xml:space="preserve"> array, the first step is to make all the possible measurement with electrode spacing of “1a”.</w:t>
      </w:r>
      <w:r w:rsidR="001931FB" w:rsidRPr="00E10376">
        <w:rPr>
          <w:sz w:val="20"/>
        </w:rPr>
        <w:t xml:space="preserve"> </w:t>
      </w:r>
      <w:r w:rsidR="003202A2" w:rsidRPr="00E10376">
        <w:rPr>
          <w:sz w:val="20"/>
        </w:rPr>
        <w:t>Electrode 1 is used as the first current electrode C</w:t>
      </w:r>
      <w:r w:rsidR="003202A2" w:rsidRPr="00E10376">
        <w:rPr>
          <w:sz w:val="20"/>
          <w:vertAlign w:val="subscript"/>
        </w:rPr>
        <w:t>1</w:t>
      </w:r>
      <w:r w:rsidR="003202A2" w:rsidRPr="00E10376">
        <w:rPr>
          <w:sz w:val="20"/>
        </w:rPr>
        <w:t>, electrode 2 as the first potential electrode P</w:t>
      </w:r>
      <w:r w:rsidR="003202A2" w:rsidRPr="00E10376">
        <w:rPr>
          <w:sz w:val="20"/>
          <w:vertAlign w:val="subscript"/>
        </w:rPr>
        <w:t>1</w:t>
      </w:r>
      <w:r w:rsidR="003202A2" w:rsidRPr="00E10376">
        <w:rPr>
          <w:sz w:val="20"/>
        </w:rPr>
        <w:t>, electrode 3 as the second potential electrode P</w:t>
      </w:r>
      <w:r w:rsidR="003202A2" w:rsidRPr="00E10376">
        <w:rPr>
          <w:sz w:val="20"/>
          <w:vertAlign w:val="subscript"/>
        </w:rPr>
        <w:t>2</w:t>
      </w:r>
      <w:r w:rsidR="003202A2" w:rsidRPr="00E10376">
        <w:rPr>
          <w:sz w:val="20"/>
        </w:rPr>
        <w:t xml:space="preserve"> and electrode 4 as the second current electrode C</w:t>
      </w:r>
      <w:r w:rsidR="003202A2" w:rsidRPr="00E10376">
        <w:rPr>
          <w:sz w:val="20"/>
          <w:vertAlign w:val="subscript"/>
        </w:rPr>
        <w:t>2</w:t>
      </w:r>
      <w:r w:rsidR="003202A2" w:rsidRPr="00E10376">
        <w:rPr>
          <w:sz w:val="20"/>
        </w:rPr>
        <w:t>.   For the second measurement, electrodes 2, 3, 4 and 5 are used for C</w:t>
      </w:r>
      <w:r w:rsidR="003202A2" w:rsidRPr="00E10376">
        <w:rPr>
          <w:sz w:val="20"/>
          <w:vertAlign w:val="subscript"/>
        </w:rPr>
        <w:t>1</w:t>
      </w:r>
      <w:r w:rsidR="003202A2" w:rsidRPr="00E10376">
        <w:rPr>
          <w:sz w:val="20"/>
        </w:rPr>
        <w:t>, P</w:t>
      </w:r>
      <w:r w:rsidR="003202A2" w:rsidRPr="00E10376">
        <w:rPr>
          <w:sz w:val="20"/>
          <w:vertAlign w:val="subscript"/>
        </w:rPr>
        <w:t>1</w:t>
      </w:r>
      <w:r w:rsidR="003202A2" w:rsidRPr="00E10376">
        <w:rPr>
          <w:sz w:val="20"/>
        </w:rPr>
        <w:t>, P</w:t>
      </w:r>
      <w:r w:rsidR="003202A2" w:rsidRPr="00E10376">
        <w:rPr>
          <w:sz w:val="20"/>
          <w:vertAlign w:val="subscript"/>
        </w:rPr>
        <w:t>2,</w:t>
      </w:r>
      <w:r w:rsidR="003202A2" w:rsidRPr="00E10376">
        <w:rPr>
          <w:sz w:val="20"/>
        </w:rPr>
        <w:t xml:space="preserve"> and C</w:t>
      </w:r>
      <w:r w:rsidR="003202A2" w:rsidRPr="00E10376">
        <w:rPr>
          <w:sz w:val="20"/>
          <w:vertAlign w:val="subscript"/>
        </w:rPr>
        <w:t>2</w:t>
      </w:r>
      <w:r w:rsidR="003202A2" w:rsidRPr="00E10376">
        <w:rPr>
          <w:sz w:val="20"/>
        </w:rPr>
        <w:t xml:space="preserve"> respectively.  This is repeated down the line of electrodes until electrodes 17, 18, 19 and 20 are used for the last measurements with “1a” spacing.  The spacing is then doubled without moving on, the first active electrodes with “2a” electrode spacing being 1, 3, 5 and 7.  For the second measurement, electrodes 2, 4, 6 and 8 are used.   This process is repeated down the line until electrodes 14, 16, 18 and 20 are used for the last measurement with spacing “2a”. The same process is repeated for measurements with “3a”, “4a”, “5a” and “6a” spacing. To get the best results, the measurements in a field survey should be carried out in a systematic manner so that, as far as possible, all the possible measurements are made. This will affect the quality of the interpretation model obtained from the inversion of the apparent resistivity measurements (</w:t>
      </w:r>
      <w:proofErr w:type="spellStart"/>
      <w:r w:rsidR="003202A2" w:rsidRPr="00E10376">
        <w:rPr>
          <w:sz w:val="20"/>
        </w:rPr>
        <w:t>Dahlin</w:t>
      </w:r>
      <w:proofErr w:type="spellEnd"/>
      <w:r w:rsidR="003202A2" w:rsidRPr="00E10376">
        <w:rPr>
          <w:sz w:val="20"/>
        </w:rPr>
        <w:t xml:space="preserve"> and </w:t>
      </w:r>
      <w:proofErr w:type="spellStart"/>
      <w:r w:rsidR="003202A2" w:rsidRPr="00E10376">
        <w:rPr>
          <w:sz w:val="20"/>
        </w:rPr>
        <w:t>Loke</w:t>
      </w:r>
      <w:proofErr w:type="spellEnd"/>
      <w:r w:rsidR="003202A2" w:rsidRPr="00E10376">
        <w:rPr>
          <w:sz w:val="20"/>
        </w:rPr>
        <w:t xml:space="preserve"> 1998).</w:t>
      </w:r>
      <w:r w:rsidR="001931FB" w:rsidRPr="00E10376">
        <w:rPr>
          <w:sz w:val="20"/>
        </w:rPr>
        <w:t xml:space="preserve"> </w:t>
      </w:r>
      <w:r w:rsidR="003202A2" w:rsidRPr="00E10376">
        <w:rPr>
          <w:sz w:val="20"/>
        </w:rPr>
        <w:t xml:space="preserve">One technique used to extend horizontally the area covered by the survey, particularly for a system with a limited number of electrodes, is the roll-along method. After completing the sequence of measurements, the cable is moved past one end of the line by several unit electrode </w:t>
      </w:r>
      <w:proofErr w:type="spellStart"/>
      <w:r w:rsidR="003202A2" w:rsidRPr="00E10376">
        <w:rPr>
          <w:sz w:val="20"/>
        </w:rPr>
        <w:t>spacings</w:t>
      </w:r>
      <w:proofErr w:type="spellEnd"/>
      <w:r w:rsidR="003202A2" w:rsidRPr="00E10376">
        <w:rPr>
          <w:sz w:val="20"/>
        </w:rPr>
        <w:t xml:space="preserve">. All the </w:t>
      </w:r>
      <w:r w:rsidR="00FB78DA">
        <w:rPr>
          <w:noProof/>
          <w:sz w:val="20"/>
        </w:rPr>
        <w:pict>
          <v:shapetype id="_x0000_t202" coordsize="21600,21600" o:spt="202" path="m,l,21600r21600,l21600,xe">
            <v:stroke joinstyle="miter"/>
            <v:path gradientshapeok="t" o:connecttype="rect"/>
          </v:shapetype>
          <v:shape id="_x0000_s1073" type="#_x0000_t202" style="position:absolute;left:0;text-align:left;margin-left:4.15pt;margin-top:681.9pt;width:184.15pt;height:17.35pt;z-index:251694080;mso-position-horizontal-relative:text;mso-position-vertical-relative:text" stroked="f">
            <v:textbox>
              <w:txbxContent>
                <w:p w:rsidR="00EC7919" w:rsidRDefault="00EC7919">
                  <w:r>
                    <w:rPr>
                      <w:sz w:val="18"/>
                      <w:szCs w:val="18"/>
                    </w:rPr>
                    <w:t xml:space="preserve">    </w:t>
                  </w:r>
                  <w:hyperlink r:id="rId15" w:history="1">
                    <w:r w:rsidRPr="00A63DB8">
                      <w:rPr>
                        <w:rStyle w:val="Hyperlink"/>
                        <w:sz w:val="18"/>
                        <w:szCs w:val="18"/>
                      </w:rPr>
                      <w:t>http://www.sciencepub.net/newyork</w:t>
                    </w:r>
                  </w:hyperlink>
                  <w:r>
                    <w:rPr>
                      <w:sz w:val="18"/>
                      <w:szCs w:val="18"/>
                    </w:rPr>
                    <w:t xml:space="preserve">      </w:t>
                  </w:r>
                </w:p>
              </w:txbxContent>
            </v:textbox>
          </v:shape>
        </w:pict>
      </w:r>
      <w:r w:rsidR="003202A2" w:rsidRPr="00E10376">
        <w:rPr>
          <w:sz w:val="20"/>
        </w:rPr>
        <w:t>measurements which involve the electrodes on part of the cable which do not overlap the original end of the survey line are repeated.</w:t>
      </w:r>
    </w:p>
    <w:p w:rsidR="00E03841" w:rsidRDefault="00123579" w:rsidP="00EB5BA7">
      <w:pPr>
        <w:jc w:val="both"/>
        <w:rPr>
          <w:rFonts w:eastAsiaTheme="minorEastAsia"/>
          <w:sz w:val="20"/>
          <w:lang w:eastAsia="zh-CN"/>
        </w:rPr>
      </w:pPr>
      <w:r>
        <w:rPr>
          <w:rFonts w:eastAsiaTheme="minorEastAsia" w:hint="eastAsia"/>
          <w:noProof/>
          <w:sz w:val="20"/>
          <w:lang w:eastAsia="zh-CN"/>
        </w:rPr>
        <w:drawing>
          <wp:anchor distT="0" distB="0" distL="114300" distR="114300" simplePos="0" relativeHeight="251665408" behindDoc="1" locked="0" layoutInCell="1" allowOverlap="1">
            <wp:simplePos x="0" y="0"/>
            <wp:positionH relativeFrom="column">
              <wp:posOffset>-42496</wp:posOffset>
            </wp:positionH>
            <wp:positionV relativeFrom="paragraph">
              <wp:posOffset>129589</wp:posOffset>
            </wp:positionV>
            <wp:extent cx="2917581" cy="2277208"/>
            <wp:effectExtent l="19050" t="0" r="0" b="0"/>
            <wp:wrapNone/>
            <wp:docPr id="20" name="Picture 20" descr="scan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an0008"/>
                    <pic:cNvPicPr>
                      <a:picLocks noChangeAspect="1" noChangeArrowheads="1"/>
                    </pic:cNvPicPr>
                  </pic:nvPicPr>
                  <pic:blipFill>
                    <a:blip r:embed="rId16" cstate="print">
                      <a:lum contrast="48000"/>
                    </a:blip>
                    <a:srcRect l="11055" t="40303" r="19452" b="32466"/>
                    <a:stretch>
                      <a:fillRect/>
                    </a:stretch>
                  </pic:blipFill>
                  <pic:spPr bwMode="auto">
                    <a:xfrm>
                      <a:off x="0" y="0"/>
                      <a:ext cx="2917581" cy="2277208"/>
                    </a:xfrm>
                    <a:prstGeom prst="rect">
                      <a:avLst/>
                    </a:prstGeom>
                    <a:noFill/>
                    <a:ln w="9525">
                      <a:noFill/>
                      <a:miter lim="800000"/>
                      <a:headEnd/>
                      <a:tailEnd/>
                    </a:ln>
                  </pic:spPr>
                </pic:pic>
              </a:graphicData>
            </a:graphic>
          </wp:anchor>
        </w:drawing>
      </w:r>
    </w:p>
    <w:p w:rsidR="00123579" w:rsidRPr="00123579" w:rsidRDefault="00123579" w:rsidP="00EB5BA7">
      <w:pPr>
        <w:jc w:val="both"/>
        <w:rPr>
          <w:rFonts w:eastAsiaTheme="minorEastAsia"/>
          <w:sz w:val="20"/>
          <w:lang w:eastAsia="zh-CN"/>
        </w:rPr>
      </w:pPr>
    </w:p>
    <w:p w:rsidR="003202A2" w:rsidRPr="00E10376" w:rsidRDefault="003202A2" w:rsidP="00EB5BA7">
      <w:pPr>
        <w:jc w:val="both"/>
        <w:rPr>
          <w:sz w:val="20"/>
        </w:rPr>
      </w:pPr>
    </w:p>
    <w:p w:rsidR="00726D67" w:rsidRPr="00E10376" w:rsidRDefault="00726D67" w:rsidP="00EB5BA7">
      <w:pPr>
        <w:jc w:val="both"/>
        <w:rPr>
          <w:sz w:val="20"/>
        </w:rPr>
      </w:pPr>
    </w:p>
    <w:p w:rsidR="003202A2" w:rsidRPr="00E10376" w:rsidRDefault="003202A2" w:rsidP="00EB5BA7">
      <w:pPr>
        <w:jc w:val="both"/>
        <w:rPr>
          <w:sz w:val="20"/>
        </w:rPr>
      </w:pPr>
    </w:p>
    <w:p w:rsidR="00E03841" w:rsidRPr="00E10376" w:rsidRDefault="00E03841" w:rsidP="00EB5BA7">
      <w:pPr>
        <w:jc w:val="both"/>
        <w:rPr>
          <w:sz w:val="20"/>
        </w:rPr>
      </w:pPr>
    </w:p>
    <w:p w:rsidR="00726D67" w:rsidRPr="00E10376" w:rsidRDefault="00726D67" w:rsidP="00EB5BA7">
      <w:pPr>
        <w:jc w:val="both"/>
        <w:rPr>
          <w:sz w:val="20"/>
        </w:rPr>
      </w:pPr>
    </w:p>
    <w:p w:rsidR="00726D67" w:rsidRPr="00E10376" w:rsidRDefault="00726D67" w:rsidP="00EB5BA7">
      <w:pPr>
        <w:jc w:val="both"/>
        <w:rPr>
          <w:sz w:val="20"/>
        </w:rPr>
      </w:pPr>
    </w:p>
    <w:p w:rsidR="00E03841" w:rsidRPr="00E10376" w:rsidRDefault="00E03841" w:rsidP="00EB5BA7">
      <w:pPr>
        <w:jc w:val="both"/>
        <w:rPr>
          <w:sz w:val="20"/>
        </w:rPr>
      </w:pPr>
    </w:p>
    <w:p w:rsidR="00E03841" w:rsidRPr="00E10376" w:rsidRDefault="00E03841" w:rsidP="00EB5BA7">
      <w:pPr>
        <w:jc w:val="both"/>
        <w:rPr>
          <w:sz w:val="20"/>
        </w:rPr>
      </w:pPr>
    </w:p>
    <w:p w:rsidR="00E03841" w:rsidRPr="00E10376" w:rsidRDefault="00E03841" w:rsidP="00EB5BA7">
      <w:pPr>
        <w:jc w:val="both"/>
        <w:rPr>
          <w:sz w:val="20"/>
        </w:rPr>
      </w:pPr>
    </w:p>
    <w:p w:rsidR="00E03841" w:rsidRPr="00E10376" w:rsidRDefault="00E03841" w:rsidP="00EB5BA7">
      <w:pPr>
        <w:jc w:val="both"/>
        <w:rPr>
          <w:b/>
          <w:sz w:val="20"/>
        </w:rPr>
      </w:pPr>
    </w:p>
    <w:p w:rsidR="00E03841" w:rsidRPr="00E10376" w:rsidRDefault="00E03841" w:rsidP="00EB5BA7">
      <w:pPr>
        <w:jc w:val="both"/>
        <w:rPr>
          <w:b/>
          <w:sz w:val="20"/>
        </w:rPr>
      </w:pPr>
    </w:p>
    <w:p w:rsidR="00E03841" w:rsidRPr="00E10376" w:rsidRDefault="00E03841" w:rsidP="00EB5BA7">
      <w:pPr>
        <w:jc w:val="both"/>
        <w:rPr>
          <w:sz w:val="20"/>
        </w:rPr>
      </w:pPr>
    </w:p>
    <w:p w:rsidR="00E03841" w:rsidRPr="00E10376" w:rsidRDefault="00E03841" w:rsidP="00EB5BA7">
      <w:pPr>
        <w:jc w:val="both"/>
        <w:rPr>
          <w:sz w:val="20"/>
        </w:rPr>
      </w:pPr>
    </w:p>
    <w:p w:rsidR="0080637C" w:rsidRPr="00E10376" w:rsidRDefault="0080637C" w:rsidP="00EB5BA7">
      <w:pPr>
        <w:rPr>
          <w:b/>
          <w:sz w:val="20"/>
        </w:rPr>
      </w:pPr>
    </w:p>
    <w:p w:rsidR="00123579" w:rsidRDefault="00123579" w:rsidP="00123579">
      <w:pPr>
        <w:rPr>
          <w:rFonts w:eastAsiaTheme="minorEastAsia"/>
          <w:b/>
          <w:sz w:val="20"/>
          <w:lang w:eastAsia="zh-CN"/>
        </w:rPr>
      </w:pPr>
    </w:p>
    <w:p w:rsidR="00123579" w:rsidRPr="00E10376" w:rsidRDefault="00123579" w:rsidP="00123579">
      <w:pPr>
        <w:rPr>
          <w:b/>
          <w:sz w:val="20"/>
        </w:rPr>
      </w:pPr>
      <w:r w:rsidRPr="00E10376">
        <w:rPr>
          <w:b/>
          <w:sz w:val="20"/>
        </w:rPr>
        <w:t>Fig 3 Principle for Building up a</w:t>
      </w:r>
      <w:r>
        <w:rPr>
          <w:rFonts w:eastAsiaTheme="minorEastAsia" w:hint="eastAsia"/>
          <w:b/>
          <w:sz w:val="20"/>
          <w:lang w:eastAsia="zh-CN"/>
        </w:rPr>
        <w:t xml:space="preserve"> </w:t>
      </w:r>
      <w:proofErr w:type="spellStart"/>
      <w:r w:rsidRPr="00E10376">
        <w:rPr>
          <w:b/>
          <w:sz w:val="20"/>
        </w:rPr>
        <w:t>Pseudosection</w:t>
      </w:r>
      <w:proofErr w:type="spellEnd"/>
      <w:r w:rsidRPr="00E10376">
        <w:rPr>
          <w:b/>
          <w:sz w:val="20"/>
        </w:rPr>
        <w:t xml:space="preserve"> </w:t>
      </w:r>
      <w:r w:rsidRPr="00E10376">
        <w:rPr>
          <w:b/>
          <w:i/>
          <w:sz w:val="20"/>
        </w:rPr>
        <w:t xml:space="preserve">(ABEM </w:t>
      </w:r>
      <w:proofErr w:type="spellStart"/>
      <w:proofErr w:type="gramStart"/>
      <w:r w:rsidRPr="00E10376">
        <w:rPr>
          <w:b/>
          <w:i/>
          <w:sz w:val="20"/>
        </w:rPr>
        <w:t>Terrameter</w:t>
      </w:r>
      <w:proofErr w:type="spellEnd"/>
      <w:r w:rsidRPr="00E10376">
        <w:rPr>
          <w:b/>
          <w:i/>
          <w:sz w:val="20"/>
        </w:rPr>
        <w:t xml:space="preserve">  SAS4000</w:t>
      </w:r>
      <w:proofErr w:type="gramEnd"/>
      <w:r w:rsidRPr="00E10376">
        <w:rPr>
          <w:b/>
          <w:i/>
          <w:sz w:val="20"/>
        </w:rPr>
        <w:t>/ SAS1000 manual 2006)</w:t>
      </w:r>
    </w:p>
    <w:p w:rsidR="001931FB" w:rsidRPr="00123579" w:rsidRDefault="001931FB" w:rsidP="00EB5BA7">
      <w:pPr>
        <w:rPr>
          <w:rFonts w:eastAsiaTheme="minorEastAsia"/>
          <w:b/>
          <w:sz w:val="20"/>
          <w:lang w:eastAsia="zh-CN"/>
        </w:rPr>
      </w:pPr>
    </w:p>
    <w:p w:rsidR="00123579" w:rsidRPr="00123579" w:rsidRDefault="00123579" w:rsidP="00123579">
      <w:pPr>
        <w:tabs>
          <w:tab w:val="left" w:pos="1942"/>
        </w:tabs>
        <w:ind w:firstLineChars="200" w:firstLine="400"/>
        <w:jc w:val="both"/>
        <w:rPr>
          <w:rFonts w:eastAsiaTheme="minorEastAsia"/>
          <w:sz w:val="20"/>
          <w:lang w:eastAsia="zh-CN"/>
        </w:rPr>
      </w:pPr>
      <w:r w:rsidRPr="00E10376">
        <w:rPr>
          <w:sz w:val="20"/>
        </w:rPr>
        <w:lastRenderedPageBreak/>
        <w:t xml:space="preserve">The first stage in the production of an electrical image is the construction of a </w:t>
      </w:r>
      <w:proofErr w:type="spellStart"/>
      <w:r w:rsidRPr="00E10376">
        <w:rPr>
          <w:sz w:val="20"/>
        </w:rPr>
        <w:t>pseudosection</w:t>
      </w:r>
      <w:proofErr w:type="spellEnd"/>
      <w:r w:rsidRPr="00E10376">
        <w:rPr>
          <w:sz w:val="20"/>
        </w:rPr>
        <w:t xml:space="preserve"> by plotting each apparent resistivity on a vertical section at a point below the centre of the four measuring electrodes and at a depth that is equivalent to the median depth of investigation (Baker 1989, Edwards 1977) of the array employed. This depth is referred to as the pseudo – depth – section that qualitatively reflects the spatial variation of resistivity in cross-section (fig 3).</w:t>
      </w:r>
    </w:p>
    <w:p w:rsidR="00123579" w:rsidRDefault="00123579" w:rsidP="00EB5BA7">
      <w:pPr>
        <w:rPr>
          <w:rFonts w:eastAsiaTheme="minorEastAsia"/>
          <w:b/>
          <w:sz w:val="20"/>
          <w:lang w:eastAsia="zh-CN"/>
        </w:rPr>
      </w:pPr>
    </w:p>
    <w:p w:rsidR="00283D6A" w:rsidRPr="00E10376" w:rsidRDefault="006F315F" w:rsidP="00EB5BA7">
      <w:pPr>
        <w:rPr>
          <w:b/>
          <w:sz w:val="20"/>
        </w:rPr>
      </w:pPr>
      <w:r w:rsidRPr="00E10376">
        <w:rPr>
          <w:b/>
          <w:sz w:val="20"/>
        </w:rPr>
        <w:t>5. Results and</w:t>
      </w:r>
      <w:r w:rsidR="00B13C01" w:rsidRPr="00E10376">
        <w:rPr>
          <w:b/>
          <w:sz w:val="20"/>
        </w:rPr>
        <w:t xml:space="preserve"> D</w:t>
      </w:r>
      <w:r w:rsidRPr="00E10376">
        <w:rPr>
          <w:b/>
          <w:sz w:val="20"/>
        </w:rPr>
        <w:t>iscussion</w:t>
      </w:r>
    </w:p>
    <w:p w:rsidR="00B13C01" w:rsidRPr="00E10376" w:rsidRDefault="00B13C01" w:rsidP="00123579">
      <w:pPr>
        <w:ind w:firstLineChars="200" w:firstLine="400"/>
        <w:jc w:val="both"/>
        <w:rPr>
          <w:b/>
          <w:sz w:val="20"/>
        </w:rPr>
      </w:pPr>
      <w:r w:rsidRPr="00E10376">
        <w:rPr>
          <w:sz w:val="20"/>
        </w:rPr>
        <w:t>The raw field data were processed using RES2DINV (</w:t>
      </w:r>
      <w:proofErr w:type="spellStart"/>
      <w:r w:rsidRPr="00E10376">
        <w:rPr>
          <w:sz w:val="20"/>
        </w:rPr>
        <w:t>Loke</w:t>
      </w:r>
      <w:proofErr w:type="spellEnd"/>
      <w:r w:rsidRPr="00E10376">
        <w:rPr>
          <w:sz w:val="20"/>
        </w:rPr>
        <w:t xml:space="preserve"> and Barker, 1996). This is a computer program that automatically determines a two-dimensional (2-D) resistivity model for the subsurface for the data obtained from electrical survey. It is a Window based program. This method is based on the following equation</w:t>
      </w:r>
      <w:r w:rsidR="001931FB" w:rsidRPr="00E10376">
        <w:rPr>
          <w:sz w:val="20"/>
        </w:rPr>
        <w:t>:</w:t>
      </w:r>
    </w:p>
    <w:p w:rsidR="00B13C01" w:rsidRPr="00E10376" w:rsidRDefault="001931FB" w:rsidP="00EB5BA7">
      <w:pPr>
        <w:jc w:val="both"/>
        <w:rPr>
          <w:sz w:val="20"/>
        </w:rPr>
      </w:pPr>
      <w:r w:rsidRPr="00E10376">
        <w:rPr>
          <w:sz w:val="20"/>
        </w:rPr>
        <w:t xml:space="preserve">       </w:t>
      </w:r>
      <w:r w:rsidR="00B13C01" w:rsidRPr="00E10376">
        <w:rPr>
          <w:sz w:val="20"/>
        </w:rPr>
        <w:t>(</w:t>
      </w:r>
      <w:r w:rsidR="00B13C01" w:rsidRPr="00E10376">
        <w:rPr>
          <w:b/>
          <w:sz w:val="20"/>
        </w:rPr>
        <w:t>J</w:t>
      </w:r>
      <w:r w:rsidR="00B13C01" w:rsidRPr="00E10376">
        <w:rPr>
          <w:sz w:val="20"/>
          <w:vertAlign w:val="superscript"/>
        </w:rPr>
        <w:t>T</w:t>
      </w:r>
      <w:r w:rsidR="00B13C01" w:rsidRPr="00E10376">
        <w:rPr>
          <w:b/>
          <w:sz w:val="20"/>
        </w:rPr>
        <w:t>J</w:t>
      </w:r>
      <w:r w:rsidR="00B13C01" w:rsidRPr="00E10376">
        <w:rPr>
          <w:sz w:val="20"/>
        </w:rPr>
        <w:t xml:space="preserve"> + </w:t>
      </w:r>
      <w:proofErr w:type="spellStart"/>
      <w:r w:rsidR="00B13C01" w:rsidRPr="00E10376">
        <w:rPr>
          <w:i/>
          <w:sz w:val="20"/>
        </w:rPr>
        <w:t>u</w:t>
      </w:r>
      <w:r w:rsidR="00B13C01" w:rsidRPr="00E10376">
        <w:rPr>
          <w:b/>
          <w:sz w:val="20"/>
        </w:rPr>
        <w:t>F</w:t>
      </w:r>
      <w:proofErr w:type="spellEnd"/>
      <w:proofErr w:type="gramStart"/>
      <w:r w:rsidR="00B13C01" w:rsidRPr="00E10376">
        <w:rPr>
          <w:sz w:val="20"/>
        </w:rPr>
        <w:t>)</w:t>
      </w:r>
      <w:r w:rsidR="00B13C01" w:rsidRPr="00E10376">
        <w:rPr>
          <w:b/>
          <w:sz w:val="20"/>
        </w:rPr>
        <w:t>d</w:t>
      </w:r>
      <w:proofErr w:type="gramEnd"/>
      <w:r w:rsidR="00B13C01" w:rsidRPr="00E10376">
        <w:rPr>
          <w:sz w:val="20"/>
        </w:rPr>
        <w:t xml:space="preserve"> = </w:t>
      </w:r>
      <w:proofErr w:type="spellStart"/>
      <w:r w:rsidR="00B13C01" w:rsidRPr="00E10376">
        <w:rPr>
          <w:b/>
          <w:sz w:val="20"/>
        </w:rPr>
        <w:t>J</w:t>
      </w:r>
      <w:r w:rsidR="00B13C01" w:rsidRPr="00E10376">
        <w:rPr>
          <w:sz w:val="20"/>
          <w:vertAlign w:val="superscript"/>
        </w:rPr>
        <w:t>T</w:t>
      </w:r>
      <w:r w:rsidR="00B13C01" w:rsidRPr="00E10376">
        <w:rPr>
          <w:b/>
          <w:sz w:val="20"/>
        </w:rPr>
        <w:t>g</w:t>
      </w:r>
      <w:proofErr w:type="spellEnd"/>
    </w:p>
    <w:p w:rsidR="00B13C01" w:rsidRPr="00E10376" w:rsidRDefault="00B13C01" w:rsidP="00EB5BA7">
      <w:pPr>
        <w:jc w:val="both"/>
        <w:rPr>
          <w:sz w:val="20"/>
        </w:rPr>
      </w:pPr>
      <w:r w:rsidRPr="00E10376">
        <w:rPr>
          <w:sz w:val="20"/>
        </w:rPr>
        <w:t xml:space="preserve">Where </w:t>
      </w:r>
      <w:r w:rsidRPr="00E10376">
        <w:rPr>
          <w:b/>
          <w:sz w:val="20"/>
        </w:rPr>
        <w:t>F</w:t>
      </w:r>
      <w:r w:rsidRPr="00E10376">
        <w:rPr>
          <w:sz w:val="20"/>
        </w:rPr>
        <w:t xml:space="preserve"> = </w:t>
      </w:r>
      <w:proofErr w:type="spellStart"/>
      <w:r w:rsidRPr="00E10376">
        <w:rPr>
          <w:b/>
          <w:sz w:val="20"/>
        </w:rPr>
        <w:t>f</w:t>
      </w:r>
      <w:r w:rsidRPr="00E10376">
        <w:rPr>
          <w:sz w:val="20"/>
          <w:vertAlign w:val="subscript"/>
        </w:rPr>
        <w:t>x</w:t>
      </w:r>
      <w:r w:rsidRPr="00E10376">
        <w:rPr>
          <w:b/>
          <w:sz w:val="20"/>
        </w:rPr>
        <w:t>f</w:t>
      </w:r>
      <w:r w:rsidRPr="00E10376">
        <w:rPr>
          <w:sz w:val="20"/>
          <w:vertAlign w:val="subscript"/>
        </w:rPr>
        <w:t>x</w:t>
      </w:r>
      <w:r w:rsidRPr="00E10376">
        <w:rPr>
          <w:sz w:val="20"/>
          <w:vertAlign w:val="superscript"/>
        </w:rPr>
        <w:t>T</w:t>
      </w:r>
      <w:proofErr w:type="spellEnd"/>
      <w:r w:rsidRPr="00E10376">
        <w:rPr>
          <w:sz w:val="20"/>
        </w:rPr>
        <w:t xml:space="preserve"> + </w:t>
      </w:r>
      <w:proofErr w:type="spellStart"/>
      <w:r w:rsidRPr="00E10376">
        <w:rPr>
          <w:b/>
          <w:sz w:val="20"/>
        </w:rPr>
        <w:t>f</w:t>
      </w:r>
      <w:r w:rsidRPr="00E10376">
        <w:rPr>
          <w:sz w:val="20"/>
          <w:vertAlign w:val="subscript"/>
        </w:rPr>
        <w:t>z</w:t>
      </w:r>
      <w:r w:rsidRPr="00E10376">
        <w:rPr>
          <w:b/>
          <w:sz w:val="20"/>
        </w:rPr>
        <w:t>f</w:t>
      </w:r>
      <w:r w:rsidRPr="00E10376">
        <w:rPr>
          <w:sz w:val="20"/>
          <w:vertAlign w:val="subscript"/>
        </w:rPr>
        <w:t>z</w:t>
      </w:r>
      <w:r w:rsidRPr="00E10376">
        <w:rPr>
          <w:sz w:val="20"/>
          <w:vertAlign w:val="superscript"/>
        </w:rPr>
        <w:t>T</w:t>
      </w:r>
      <w:proofErr w:type="spellEnd"/>
    </w:p>
    <w:p w:rsidR="00B13C01" w:rsidRPr="00E10376" w:rsidRDefault="00B13C01" w:rsidP="00EB5BA7">
      <w:pPr>
        <w:jc w:val="both"/>
        <w:rPr>
          <w:sz w:val="20"/>
        </w:rPr>
      </w:pPr>
      <w:proofErr w:type="spellStart"/>
      <w:proofErr w:type="gramStart"/>
      <w:r w:rsidRPr="00E10376">
        <w:rPr>
          <w:b/>
          <w:sz w:val="20"/>
        </w:rPr>
        <w:t>f</w:t>
      </w:r>
      <w:r w:rsidRPr="00E10376">
        <w:rPr>
          <w:sz w:val="20"/>
          <w:vertAlign w:val="subscript"/>
        </w:rPr>
        <w:t>x</w:t>
      </w:r>
      <w:proofErr w:type="spellEnd"/>
      <w:proofErr w:type="gramEnd"/>
      <w:r w:rsidRPr="00E10376">
        <w:rPr>
          <w:sz w:val="20"/>
        </w:rPr>
        <w:t xml:space="preserve"> = horizontal flatness filter</w:t>
      </w:r>
    </w:p>
    <w:p w:rsidR="00123579" w:rsidRPr="00123579" w:rsidRDefault="00B13C01" w:rsidP="00123579">
      <w:pPr>
        <w:tabs>
          <w:tab w:val="left" w:pos="4900"/>
        </w:tabs>
        <w:jc w:val="both"/>
        <w:rPr>
          <w:rFonts w:eastAsiaTheme="minorEastAsia"/>
          <w:sz w:val="20"/>
          <w:lang w:eastAsia="zh-CN"/>
        </w:rPr>
      </w:pPr>
      <w:proofErr w:type="spellStart"/>
      <w:proofErr w:type="gramStart"/>
      <w:r w:rsidRPr="00E10376">
        <w:rPr>
          <w:b/>
          <w:sz w:val="20"/>
        </w:rPr>
        <w:t>f</w:t>
      </w:r>
      <w:r w:rsidRPr="00E10376">
        <w:rPr>
          <w:sz w:val="20"/>
          <w:vertAlign w:val="subscript"/>
        </w:rPr>
        <w:t>z</w:t>
      </w:r>
      <w:proofErr w:type="spellEnd"/>
      <w:proofErr w:type="gramEnd"/>
      <w:r w:rsidRPr="00E10376">
        <w:rPr>
          <w:sz w:val="20"/>
        </w:rPr>
        <w:t xml:space="preserve"> = vertical flatness filter</w:t>
      </w:r>
    </w:p>
    <w:p w:rsidR="00B13C01" w:rsidRPr="00E10376" w:rsidRDefault="00B13C01" w:rsidP="00123579">
      <w:pPr>
        <w:tabs>
          <w:tab w:val="left" w:pos="4900"/>
        </w:tabs>
        <w:jc w:val="both"/>
        <w:rPr>
          <w:sz w:val="20"/>
        </w:rPr>
      </w:pPr>
      <w:r w:rsidRPr="00E10376">
        <w:rPr>
          <w:b/>
          <w:sz w:val="20"/>
        </w:rPr>
        <w:t>J</w:t>
      </w:r>
      <w:r w:rsidRPr="00E10376">
        <w:rPr>
          <w:sz w:val="20"/>
        </w:rPr>
        <w:t xml:space="preserve"> = matrix of partial derivatives</w:t>
      </w:r>
    </w:p>
    <w:p w:rsidR="00B13C01" w:rsidRPr="00E10376" w:rsidRDefault="00B13C01" w:rsidP="00EB5BA7">
      <w:pPr>
        <w:jc w:val="both"/>
        <w:rPr>
          <w:sz w:val="20"/>
        </w:rPr>
      </w:pPr>
      <w:r w:rsidRPr="00E10376">
        <w:rPr>
          <w:i/>
          <w:sz w:val="20"/>
        </w:rPr>
        <w:t>u</w:t>
      </w:r>
      <w:r w:rsidRPr="00E10376">
        <w:rPr>
          <w:b/>
          <w:i/>
          <w:sz w:val="20"/>
        </w:rPr>
        <w:t xml:space="preserve"> </w:t>
      </w:r>
      <w:r w:rsidRPr="00E10376">
        <w:rPr>
          <w:sz w:val="20"/>
        </w:rPr>
        <w:t>= damping factor</w:t>
      </w:r>
    </w:p>
    <w:p w:rsidR="00B13C01" w:rsidRPr="00E10376" w:rsidRDefault="00B13C01" w:rsidP="00EB5BA7">
      <w:pPr>
        <w:jc w:val="both"/>
        <w:rPr>
          <w:sz w:val="20"/>
        </w:rPr>
      </w:pPr>
      <w:r w:rsidRPr="00E10376">
        <w:rPr>
          <w:b/>
          <w:sz w:val="20"/>
        </w:rPr>
        <w:t>d</w:t>
      </w:r>
      <w:r w:rsidRPr="00E10376">
        <w:rPr>
          <w:sz w:val="20"/>
        </w:rPr>
        <w:t xml:space="preserve"> = model perturbation factor</w:t>
      </w:r>
    </w:p>
    <w:p w:rsidR="00B13C01" w:rsidRPr="00E10376" w:rsidRDefault="00B13C01" w:rsidP="00EB5BA7">
      <w:pPr>
        <w:jc w:val="both"/>
        <w:rPr>
          <w:sz w:val="20"/>
        </w:rPr>
      </w:pPr>
      <w:r w:rsidRPr="00E10376">
        <w:rPr>
          <w:b/>
          <w:sz w:val="20"/>
        </w:rPr>
        <w:t>g</w:t>
      </w:r>
      <w:r w:rsidRPr="00E10376">
        <w:rPr>
          <w:sz w:val="20"/>
        </w:rPr>
        <w:t xml:space="preserve"> = discrepancy vector</w:t>
      </w:r>
    </w:p>
    <w:p w:rsidR="001931FB" w:rsidRPr="00E10376" w:rsidRDefault="001931FB" w:rsidP="00EB5BA7">
      <w:pPr>
        <w:jc w:val="both"/>
        <w:rPr>
          <w:sz w:val="20"/>
        </w:rPr>
      </w:pPr>
    </w:p>
    <w:p w:rsidR="006D2B28" w:rsidRPr="00E10376" w:rsidRDefault="00FB78DA" w:rsidP="00123579">
      <w:pPr>
        <w:ind w:leftChars="-59" w:left="-142"/>
        <w:jc w:val="both"/>
        <w:rPr>
          <w:sz w:val="20"/>
        </w:rPr>
      </w:pPr>
      <w:r w:rsidRPr="00FB78DA">
        <w:rPr>
          <w:noProof/>
          <w:sz w:val="20"/>
          <w:lang w:val="en-GB" w:eastAsia="en-GB"/>
        </w:rPr>
        <w:pict>
          <v:shape id="_x0000_s1064" type="#_x0000_t202" style="position:absolute;left:0;text-align:left;margin-left:170.25pt;margin-top:113.85pt;width:18.5pt;height:19.9pt;z-index:251683840" fillcolor="#f79646 [3209]" stroked="f" strokecolor="#f2f2f2 [3041]" strokeweight="3pt">
            <v:shadow on="t" type="perspective" color="#974706 [1609]" opacity=".5" offset="1pt" offset2="-1pt"/>
            <v:textbox style="mso-next-textbox:#_x0000_s1064">
              <w:txbxContent>
                <w:p w:rsidR="00B85026" w:rsidRPr="00EB5BA7" w:rsidRDefault="00B85026">
                  <w:pPr>
                    <w:rPr>
                      <w:b/>
                      <w:sz w:val="28"/>
                      <w:szCs w:val="28"/>
                    </w:rPr>
                  </w:pPr>
                  <w:r w:rsidRPr="00EB5BA7">
                    <w:rPr>
                      <w:b/>
                      <w:sz w:val="28"/>
                      <w:szCs w:val="28"/>
                    </w:rPr>
                    <w:t>5</w:t>
                  </w:r>
                </w:p>
              </w:txbxContent>
            </v:textbox>
          </v:shape>
        </w:pict>
      </w:r>
      <w:r w:rsidRPr="00FB78DA">
        <w:rPr>
          <w:noProof/>
          <w:sz w:val="20"/>
          <w:lang w:val="en-GB" w:eastAsia="en-GB"/>
        </w:rPr>
        <w:pict>
          <v:shape id="_x0000_s1063" type="#_x0000_t202" style="position:absolute;left:0;text-align:left;margin-left:124.8pt;margin-top:106.8pt;width:19.5pt;height:21.6pt;z-index:251682816" fillcolor="#f79646 [3209]" stroked="f" strokecolor="#f2f2f2 [3041]" strokeweight="3pt">
            <v:shadow on="t" type="perspective" color="#974706 [1609]" opacity=".5" offset="1pt" offset2="-1pt"/>
            <v:textbox style="mso-next-textbox:#_x0000_s1063">
              <w:txbxContent>
                <w:p w:rsidR="00B85026" w:rsidRPr="00EB5BA7" w:rsidRDefault="00B85026">
                  <w:pPr>
                    <w:rPr>
                      <w:b/>
                      <w:sz w:val="28"/>
                      <w:szCs w:val="28"/>
                    </w:rPr>
                  </w:pPr>
                  <w:r w:rsidRPr="00EB5BA7">
                    <w:rPr>
                      <w:b/>
                      <w:sz w:val="28"/>
                      <w:szCs w:val="28"/>
                    </w:rPr>
                    <w:t>6</w:t>
                  </w:r>
                </w:p>
              </w:txbxContent>
            </v:textbox>
          </v:shape>
        </w:pict>
      </w:r>
      <w:r w:rsidRPr="00FB78DA">
        <w:rPr>
          <w:noProof/>
          <w:sz w:val="20"/>
          <w:lang w:val="en-GB" w:eastAsia="en-GB"/>
        </w:rPr>
        <w:pict>
          <v:shape id="_x0000_s1062" type="#_x0000_t202" style="position:absolute;left:0;text-align:left;margin-left:117.6pt;margin-top:143.55pt;width:18.75pt;height:21.5pt;z-index:251681792" fillcolor="#f79646 [3209]" stroked="f" strokecolor="#f2f2f2 [3041]" strokeweight="3pt">
            <v:shadow on="t" type="perspective" color="#974706 [1609]" opacity=".5" offset="1pt" offset2="-1pt"/>
            <v:textbox style="mso-next-textbox:#_x0000_s1062">
              <w:txbxContent>
                <w:p w:rsidR="00B85026" w:rsidRPr="00EB5BA7" w:rsidRDefault="00B85026">
                  <w:pPr>
                    <w:rPr>
                      <w:b/>
                      <w:sz w:val="28"/>
                      <w:szCs w:val="28"/>
                    </w:rPr>
                  </w:pPr>
                  <w:r w:rsidRPr="00EB5BA7">
                    <w:rPr>
                      <w:b/>
                      <w:sz w:val="28"/>
                      <w:szCs w:val="28"/>
                    </w:rPr>
                    <w:t>3</w:t>
                  </w:r>
                </w:p>
              </w:txbxContent>
            </v:textbox>
          </v:shape>
        </w:pict>
      </w:r>
      <w:r w:rsidRPr="00FB78DA">
        <w:rPr>
          <w:noProof/>
          <w:sz w:val="20"/>
          <w:lang w:val="en-GB" w:eastAsia="en-GB"/>
        </w:rPr>
        <w:pict>
          <v:shape id="_x0000_s1059" type="#_x0000_t202" style="position:absolute;left:0;text-align:left;margin-left:121.95pt;margin-top:174.85pt;width:11.55pt;height:20.75pt;z-index:251678720" fillcolor="#f79646 [3209]" stroked="f" strokecolor="#f2f2f2 [3041]" strokeweight="3pt">
            <v:shadow on="t" type="perspective" color="#974706 [1609]" opacity=".5" offset="1pt" offset2="-1pt"/>
            <v:textbox style="mso-next-textbox:#_x0000_s1059">
              <w:txbxContent>
                <w:p w:rsidR="00B85026" w:rsidRPr="00EB5BA7" w:rsidRDefault="00B85026">
                  <w:pPr>
                    <w:rPr>
                      <w:b/>
                      <w:sz w:val="28"/>
                      <w:szCs w:val="28"/>
                    </w:rPr>
                  </w:pPr>
                  <w:r w:rsidRPr="00EB5BA7">
                    <w:rPr>
                      <w:b/>
                      <w:sz w:val="28"/>
                      <w:szCs w:val="28"/>
                    </w:rPr>
                    <w:t>2</w:t>
                  </w:r>
                </w:p>
              </w:txbxContent>
            </v:textbox>
          </v:shape>
        </w:pict>
      </w:r>
      <w:r w:rsidRPr="00FB78DA">
        <w:rPr>
          <w:noProof/>
          <w:sz w:val="20"/>
          <w:lang w:val="en-GB" w:eastAsia="en-GB"/>
        </w:rPr>
        <w:pict>
          <v:shape id="_x0000_s1058" type="#_x0000_t202" style="position:absolute;left:0;text-align:left;margin-left:47.95pt;margin-top:174.85pt;width:17.05pt;height:20.75pt;z-index:251677696" fillcolor="#f79646 [3209]" stroked="f" strokecolor="#f2f2f2 [3041]" strokeweight="3pt">
            <v:shadow on="t" type="perspective" color="#974706 [1609]" opacity=".5" offset="1pt" offset2="-1pt"/>
            <v:textbox style="mso-next-textbox:#_x0000_s1058">
              <w:txbxContent>
                <w:p w:rsidR="00B85026" w:rsidRPr="00EB5BA7" w:rsidRDefault="00B85026">
                  <w:pPr>
                    <w:rPr>
                      <w:b/>
                      <w:sz w:val="28"/>
                      <w:szCs w:val="28"/>
                    </w:rPr>
                  </w:pPr>
                  <w:r w:rsidRPr="00EB5BA7">
                    <w:rPr>
                      <w:b/>
                      <w:sz w:val="28"/>
                      <w:szCs w:val="28"/>
                    </w:rPr>
                    <w:t>1</w:t>
                  </w:r>
                </w:p>
              </w:txbxContent>
            </v:textbox>
          </v:shape>
        </w:pict>
      </w:r>
      <w:r w:rsidRPr="00FB78DA">
        <w:rPr>
          <w:noProof/>
          <w:sz w:val="20"/>
          <w:lang w:val="en-GB" w:eastAsia="en-GB"/>
        </w:rPr>
        <w:pict>
          <v:shape id="_x0000_s1060" type="#_x0000_t202" style="position:absolute;left:0;text-align:left;margin-left:80.45pt;margin-top:104.1pt;width:19.5pt;height:21.6pt;z-index:251679744" fillcolor="#f79646 [3209]" stroked="f" strokecolor="#f2f2f2 [3041]" strokeweight="3pt">
            <v:shadow on="t" type="perspective" color="#974706 [1609]" opacity=".5" offset="1pt" offset2="-1pt"/>
            <v:textbox style="mso-next-textbox:#_x0000_s1060">
              <w:txbxContent>
                <w:p w:rsidR="00B85026" w:rsidRPr="00EB5BA7" w:rsidRDefault="00B85026">
                  <w:pPr>
                    <w:rPr>
                      <w:b/>
                      <w:sz w:val="28"/>
                      <w:szCs w:val="28"/>
                    </w:rPr>
                  </w:pPr>
                  <w:r w:rsidRPr="00EB5BA7">
                    <w:rPr>
                      <w:b/>
                      <w:sz w:val="28"/>
                      <w:szCs w:val="28"/>
                    </w:rPr>
                    <w:t>7</w:t>
                  </w:r>
                </w:p>
              </w:txbxContent>
            </v:textbox>
          </v:shape>
        </w:pict>
      </w:r>
      <w:r w:rsidRPr="00FB78DA">
        <w:rPr>
          <w:noProof/>
          <w:sz w:val="20"/>
          <w:lang w:val="en-GB" w:eastAsia="en-GB"/>
        </w:rPr>
        <w:pict>
          <v:shape id="_x0000_s1057" type="#_x0000_t202" style="position:absolute;left:0;text-align:left;margin-left:32.2pt;margin-top:85.95pt;width:15.75pt;height:20.85pt;z-index:251676672" fillcolor="#f79646 [3209]" stroked="f" strokecolor="#f2f2f2 [3041]" strokeweight="3pt">
            <v:shadow on="t" type="perspective" color="#974706 [1609]" opacity=".5" offset="1pt" offset2="-1pt"/>
            <v:textbox style="mso-next-textbox:#_x0000_s1057">
              <w:txbxContent>
                <w:p w:rsidR="00B85026" w:rsidRPr="00EB5BA7" w:rsidRDefault="00B85026">
                  <w:pPr>
                    <w:rPr>
                      <w:b/>
                      <w:sz w:val="28"/>
                      <w:szCs w:val="28"/>
                    </w:rPr>
                  </w:pPr>
                  <w:r w:rsidRPr="00EB5BA7">
                    <w:rPr>
                      <w:b/>
                      <w:sz w:val="28"/>
                      <w:szCs w:val="28"/>
                    </w:rPr>
                    <w:t>8</w:t>
                  </w:r>
                </w:p>
              </w:txbxContent>
            </v:textbox>
          </v:shape>
        </w:pict>
      </w:r>
      <w:r w:rsidRPr="00FB78DA">
        <w:rPr>
          <w:noProof/>
          <w:sz w:val="20"/>
          <w:lang w:val="en-GB" w:eastAsia="en-GB"/>
        </w:rPr>
        <w:pict>
          <v:shape id="_x0000_s1061" type="#_x0000_t202" style="position:absolute;left:0;text-align:left;margin-left:117.6pt;margin-top:66.65pt;width:18.75pt;height:22pt;z-index:251680768" fillcolor="#f79646 [3209]" stroked="f" strokecolor="#f2f2f2 [3041]" strokeweight="3pt">
            <v:shadow on="t" type="perspective" color="#974706 [1609]" opacity=".5" offset="1pt" offset2="-1pt"/>
            <v:textbox style="mso-next-textbox:#_x0000_s1061">
              <w:txbxContent>
                <w:p w:rsidR="00B85026" w:rsidRPr="00EB5BA7" w:rsidRDefault="00B85026">
                  <w:pPr>
                    <w:rPr>
                      <w:b/>
                      <w:sz w:val="28"/>
                      <w:szCs w:val="28"/>
                    </w:rPr>
                  </w:pPr>
                  <w:r w:rsidRPr="00EB5BA7">
                    <w:rPr>
                      <w:b/>
                      <w:sz w:val="28"/>
                      <w:szCs w:val="28"/>
                    </w:rPr>
                    <w:t>4</w:t>
                  </w:r>
                </w:p>
              </w:txbxContent>
            </v:textbox>
          </v:shape>
        </w:pict>
      </w:r>
      <w:r w:rsidRPr="00FB78DA">
        <w:rPr>
          <w:noProof/>
          <w:sz w:val="20"/>
          <w:lang w:val="en-GB" w:eastAsia="en-GB"/>
        </w:rPr>
        <w:pict>
          <v:shapetype id="_x0000_t32" coordsize="21600,21600" o:spt="32" o:oned="t" path="m,l21600,21600e" filled="f">
            <v:path arrowok="t" fillok="f" o:connecttype="none"/>
            <o:lock v:ext="edit" shapetype="t"/>
          </v:shapetype>
          <v:shape id="_x0000_s1051" type="#_x0000_t32" style="position:absolute;left:0;text-align:left;margin-left:192pt;margin-top:61.25pt;width:3.6pt;height:108pt;flip:y;z-index:251671552" o:connectortype="straight" strokecolor="#f79646" strokeweight="5pt">
            <v:shadow color="#868686"/>
          </v:shape>
        </w:pict>
      </w:r>
      <w:r w:rsidRPr="00FB78DA">
        <w:rPr>
          <w:noProof/>
          <w:sz w:val="20"/>
          <w:lang w:val="en-GB" w:eastAsia="en-GB"/>
        </w:rPr>
        <w:pict>
          <v:shape id="_x0000_s1050" type="#_x0000_t32" style="position:absolute;left:0;text-align:left;margin-left:144.3pt;margin-top:57.5pt;width:6.15pt;height:107.55pt;flip:y;z-index:251670528" o:connectortype="straight" strokecolor="#f79646" strokeweight="5pt">
            <v:shadow color="#868686"/>
          </v:shape>
        </w:pict>
      </w:r>
      <w:r w:rsidRPr="00FB78DA">
        <w:rPr>
          <w:noProof/>
          <w:sz w:val="20"/>
          <w:lang w:val="en-GB" w:eastAsia="en-GB"/>
        </w:rPr>
        <w:pict>
          <v:shape id="_x0000_s1045" type="#_x0000_t32" style="position:absolute;left:0;text-align:left;margin-left:47.95pt;margin-top:83.25pt;width:150.8pt;height:12.75pt;z-index:251666432" o:connectortype="straight" strokecolor="#f79646" strokeweight="5pt">
            <v:shadow color="#868686"/>
          </v:shape>
        </w:pict>
      </w:r>
      <w:r w:rsidRPr="00FB78DA">
        <w:rPr>
          <w:noProof/>
          <w:sz w:val="20"/>
          <w:lang w:val="en-GB" w:eastAsia="en-GB"/>
        </w:rPr>
        <w:pict>
          <v:shape id="_x0000_s1047" type="#_x0000_t32" style="position:absolute;left:0;text-align:left;margin-left:10pt;margin-top:162.8pt;width:185.6pt;height:6.45pt;z-index:251667456" o:connectortype="straight" strokecolor="#f79646" strokeweight="5pt">
            <v:shadow color="#868686"/>
          </v:shape>
        </w:pict>
      </w:r>
      <w:r w:rsidRPr="00FB78DA">
        <w:rPr>
          <w:noProof/>
          <w:sz w:val="20"/>
          <w:lang w:val="en-GB" w:eastAsia="en-GB"/>
        </w:rPr>
        <w:pict>
          <v:shape id="_x0000_s1055" type="#_x0000_t32" style="position:absolute;left:0;text-align:left;margin-left:99.95pt;margin-top:198.8pt;width:60.15pt;height:0;z-index:251674624" o:connectortype="straight" strokecolor="#f79646" strokeweight="5pt">
            <v:shadow color="#868686"/>
          </v:shape>
        </w:pict>
      </w:r>
      <w:r w:rsidRPr="00FB78DA">
        <w:rPr>
          <w:noProof/>
          <w:sz w:val="20"/>
          <w:lang w:val="en-GB" w:eastAsia="en-GB"/>
        </w:rPr>
        <w:pict>
          <v:shape id="_x0000_s1056" type="#_x0000_t32" style="position:absolute;left:0;text-align:left;margin-left:26.7pt;margin-top:198.8pt;width:59.5pt;height:0;z-index:251675648" o:connectortype="straight" strokecolor="#f79646" strokeweight="5pt">
            <v:shadow color="#868686"/>
          </v:shape>
        </w:pict>
      </w:r>
      <w:r w:rsidRPr="00FB78DA">
        <w:rPr>
          <w:noProof/>
          <w:sz w:val="20"/>
          <w:lang w:val="en-GB" w:eastAsia="en-GB"/>
        </w:rPr>
        <w:pict>
          <v:shape id="_x0000_s1049" type="#_x0000_t32" style="position:absolute;left:0;text-align:left;margin-left:99.95pt;margin-top:61.25pt;width:5.8pt;height:108pt;flip:y;z-index:251669504" o:connectortype="straight" strokecolor="#f79646" strokeweight="5pt">
            <v:shadow color="#868686"/>
          </v:shape>
        </w:pict>
      </w:r>
      <w:r w:rsidRPr="00FB78DA">
        <w:rPr>
          <w:noProof/>
          <w:sz w:val="20"/>
          <w:lang w:val="en-GB" w:eastAsia="en-GB"/>
        </w:rPr>
        <w:pict>
          <v:shape id="_x0000_s1048" type="#_x0000_t32" style="position:absolute;left:0;text-align:left;margin-left:42.45pt;margin-top:51.8pt;width:9.75pt;height:113.25pt;flip:y;z-index:251668480" o:connectortype="straight" strokecolor="#f79646" strokeweight="5pt">
            <v:shadow color="#868686"/>
          </v:shape>
        </w:pict>
      </w:r>
      <w:r w:rsidR="006D2B28" w:rsidRPr="00E10376">
        <w:rPr>
          <w:noProof/>
          <w:sz w:val="20"/>
          <w:lang w:eastAsia="zh-CN"/>
        </w:rPr>
        <w:drawing>
          <wp:inline distT="0" distB="0" distL="0" distR="0">
            <wp:extent cx="2829657" cy="2670048"/>
            <wp:effectExtent l="19050" t="0" r="8793"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829657" cy="2670048"/>
                    </a:xfrm>
                    <a:prstGeom prst="rect">
                      <a:avLst/>
                    </a:prstGeom>
                    <a:noFill/>
                    <a:ln w="9525">
                      <a:noFill/>
                      <a:miter lim="800000"/>
                      <a:headEnd/>
                      <a:tailEnd/>
                    </a:ln>
                  </pic:spPr>
                </pic:pic>
              </a:graphicData>
            </a:graphic>
          </wp:inline>
        </w:drawing>
      </w:r>
    </w:p>
    <w:p w:rsidR="006D2B28" w:rsidRPr="00E10376" w:rsidRDefault="00A52F04" w:rsidP="00EB5BA7">
      <w:pPr>
        <w:rPr>
          <w:b/>
          <w:sz w:val="20"/>
        </w:rPr>
      </w:pPr>
      <w:proofErr w:type="gramStart"/>
      <w:r w:rsidRPr="00E10376">
        <w:rPr>
          <w:b/>
          <w:sz w:val="20"/>
        </w:rPr>
        <w:t>Figure</w:t>
      </w:r>
      <w:r w:rsidR="00123579">
        <w:rPr>
          <w:rFonts w:eastAsiaTheme="minorEastAsia" w:hint="eastAsia"/>
          <w:b/>
          <w:sz w:val="20"/>
          <w:lang w:eastAsia="zh-CN"/>
        </w:rPr>
        <w:t xml:space="preserve"> </w:t>
      </w:r>
      <w:r w:rsidR="00604CCD" w:rsidRPr="00E10376">
        <w:rPr>
          <w:b/>
          <w:sz w:val="20"/>
        </w:rPr>
        <w:t>5.</w:t>
      </w:r>
      <w:proofErr w:type="gramEnd"/>
      <w:r w:rsidR="00165735" w:rsidRPr="00E10376">
        <w:rPr>
          <w:b/>
          <w:sz w:val="20"/>
        </w:rPr>
        <w:t xml:space="preserve"> Google Earth Map of NAPRI Area Showing the Profiles Layout around</w:t>
      </w:r>
      <w:r w:rsidRPr="00E10376">
        <w:rPr>
          <w:b/>
          <w:sz w:val="20"/>
        </w:rPr>
        <w:t xml:space="preserve"> </w:t>
      </w:r>
      <w:r w:rsidR="00165735" w:rsidRPr="00E10376">
        <w:rPr>
          <w:b/>
          <w:sz w:val="20"/>
        </w:rPr>
        <w:t>Administrative Block</w:t>
      </w:r>
    </w:p>
    <w:p w:rsidR="00355E50" w:rsidRPr="00E10376" w:rsidRDefault="00355E50" w:rsidP="00F52070">
      <w:pPr>
        <w:ind w:left="720"/>
        <w:jc w:val="both"/>
        <w:rPr>
          <w:sz w:val="20"/>
        </w:rPr>
      </w:pPr>
    </w:p>
    <w:p w:rsidR="00B13C01" w:rsidRPr="00E10376" w:rsidRDefault="00B13C01" w:rsidP="00123579">
      <w:pPr>
        <w:ind w:firstLineChars="250" w:firstLine="500"/>
        <w:jc w:val="both"/>
        <w:rPr>
          <w:sz w:val="20"/>
        </w:rPr>
      </w:pPr>
      <w:r w:rsidRPr="00E10376">
        <w:rPr>
          <w:sz w:val="20"/>
        </w:rPr>
        <w:t xml:space="preserve">The results obtained shows measured apparent resistivity </w:t>
      </w:r>
      <w:proofErr w:type="spellStart"/>
      <w:r w:rsidRPr="00E10376">
        <w:rPr>
          <w:sz w:val="20"/>
        </w:rPr>
        <w:t>pseudosection</w:t>
      </w:r>
      <w:proofErr w:type="spellEnd"/>
      <w:r w:rsidRPr="00E10376">
        <w:rPr>
          <w:sz w:val="20"/>
        </w:rPr>
        <w:t xml:space="preserve">, the calculated apparent resistivity </w:t>
      </w:r>
      <w:proofErr w:type="spellStart"/>
      <w:r w:rsidRPr="00E10376">
        <w:rPr>
          <w:sz w:val="20"/>
        </w:rPr>
        <w:t>pseudosection</w:t>
      </w:r>
      <w:proofErr w:type="spellEnd"/>
      <w:r w:rsidRPr="00E10376">
        <w:rPr>
          <w:sz w:val="20"/>
        </w:rPr>
        <w:t xml:space="preserve"> and the inverse model resistivity section of</w:t>
      </w:r>
      <w:r w:rsidR="006D2B28" w:rsidRPr="00E10376">
        <w:rPr>
          <w:sz w:val="20"/>
        </w:rPr>
        <w:t xml:space="preserve"> eight profiles</w:t>
      </w:r>
      <w:r w:rsidRPr="00E10376">
        <w:rPr>
          <w:sz w:val="20"/>
        </w:rPr>
        <w:t xml:space="preserve">, but with </w:t>
      </w:r>
      <w:proofErr w:type="spellStart"/>
      <w:r w:rsidRPr="00E10376">
        <w:rPr>
          <w:sz w:val="20"/>
        </w:rPr>
        <w:t>colour</w:t>
      </w:r>
      <w:proofErr w:type="spellEnd"/>
      <w:r w:rsidRPr="00E10376">
        <w:rPr>
          <w:sz w:val="20"/>
        </w:rPr>
        <w:t xml:space="preserve"> infill instead of line contours. </w:t>
      </w:r>
      <w:proofErr w:type="spellStart"/>
      <w:proofErr w:type="gramStart"/>
      <w:r w:rsidRPr="00E10376">
        <w:rPr>
          <w:sz w:val="20"/>
        </w:rPr>
        <w:t>hese</w:t>
      </w:r>
      <w:proofErr w:type="spellEnd"/>
      <w:proofErr w:type="gramEnd"/>
      <w:r w:rsidRPr="00E10376">
        <w:rPr>
          <w:sz w:val="20"/>
        </w:rPr>
        <w:t xml:space="preserve"> data have been inverted to</w:t>
      </w:r>
      <w:r w:rsidR="00604CCD" w:rsidRPr="00E10376">
        <w:rPr>
          <w:sz w:val="20"/>
        </w:rPr>
        <w:t xml:space="preserve"> produce the image of figure 5</w:t>
      </w:r>
      <w:r w:rsidRPr="00E10376">
        <w:rPr>
          <w:sz w:val="20"/>
        </w:rPr>
        <w:t xml:space="preserve">. The </w:t>
      </w:r>
      <w:r w:rsidRPr="00E10376">
        <w:rPr>
          <w:sz w:val="20"/>
        </w:rPr>
        <w:lastRenderedPageBreak/>
        <w:t xml:space="preserve">electrical image revealed two layers, ranging from top soil which is reddish brown </w:t>
      </w:r>
      <w:proofErr w:type="spellStart"/>
      <w:r w:rsidRPr="00E10376">
        <w:rPr>
          <w:sz w:val="20"/>
        </w:rPr>
        <w:t>laterite</w:t>
      </w:r>
      <w:proofErr w:type="spellEnd"/>
      <w:r w:rsidRPr="00E10376">
        <w:rPr>
          <w:sz w:val="20"/>
        </w:rPr>
        <w:t xml:space="preserve"> to fracture basement. The near surface material</w:t>
      </w:r>
      <w:r w:rsidR="006D2B28" w:rsidRPr="00E10376">
        <w:rPr>
          <w:sz w:val="20"/>
        </w:rPr>
        <w:t xml:space="preserve"> in the entire area</w:t>
      </w:r>
      <w:r w:rsidRPr="00E10376">
        <w:rPr>
          <w:sz w:val="20"/>
        </w:rPr>
        <w:t xml:space="preserve"> is intercalation of sandy soil lateritic clay with resistivity values ranging from about 26Ωm</w:t>
      </w:r>
      <w:r w:rsidR="006D2B28" w:rsidRPr="00E10376">
        <w:rPr>
          <w:sz w:val="20"/>
        </w:rPr>
        <w:t xml:space="preserve"> </w:t>
      </w:r>
      <w:r w:rsidRPr="00E10376">
        <w:rPr>
          <w:sz w:val="20"/>
        </w:rPr>
        <w:t>-</w:t>
      </w:r>
      <w:r w:rsidR="006D2B28" w:rsidRPr="00E10376">
        <w:rPr>
          <w:sz w:val="20"/>
        </w:rPr>
        <w:t>808Ωm and thick of about 7</w:t>
      </w:r>
      <w:r w:rsidRPr="00E10376">
        <w:rPr>
          <w:sz w:val="20"/>
        </w:rPr>
        <w:t>m</w:t>
      </w:r>
      <w:r w:rsidR="006D2B28" w:rsidRPr="00E10376">
        <w:rPr>
          <w:sz w:val="20"/>
        </w:rPr>
        <w:t xml:space="preserve"> – 18m</w:t>
      </w:r>
      <w:r w:rsidR="00F554B1" w:rsidRPr="00E10376">
        <w:rPr>
          <w:sz w:val="20"/>
        </w:rPr>
        <w:t>.</w:t>
      </w:r>
      <w:r w:rsidRPr="00E10376">
        <w:rPr>
          <w:sz w:val="20"/>
        </w:rPr>
        <w:t xml:space="preserve"> The weathered basem</w:t>
      </w:r>
      <w:r w:rsidR="00F554B1" w:rsidRPr="00E10376">
        <w:rPr>
          <w:sz w:val="20"/>
        </w:rPr>
        <w:t xml:space="preserve">ent is highly fractured with resistivity values as low as 161Ωm and as high as 406Ωm </w:t>
      </w:r>
      <w:r w:rsidRPr="00E10376">
        <w:rPr>
          <w:sz w:val="20"/>
        </w:rPr>
        <w:t>of the materials underlying the clay which is second distinct layer in the model.</w:t>
      </w:r>
      <w:r w:rsidR="00F554B1" w:rsidRPr="00E10376">
        <w:rPr>
          <w:sz w:val="20"/>
        </w:rPr>
        <w:t xml:space="preserve"> The materials extend to about 29.3m below the surface, towards the end of the profile.</w:t>
      </w:r>
      <w:r w:rsidRPr="00E10376">
        <w:rPr>
          <w:sz w:val="20"/>
        </w:rPr>
        <w:t xml:space="preserve"> The low resistivity values of the layers is a clear evidence that they are saturated with water, since the resistivity of rock decreases as the percent water saturation increases.</w:t>
      </w:r>
    </w:p>
    <w:p w:rsidR="00B13C01" w:rsidRPr="00E10376" w:rsidRDefault="000352B5" w:rsidP="00EB5BA7">
      <w:pPr>
        <w:jc w:val="both"/>
        <w:rPr>
          <w:sz w:val="20"/>
        </w:rPr>
      </w:pPr>
      <w:r>
        <w:rPr>
          <w:noProof/>
          <w:sz w:val="20"/>
          <w:lang w:eastAsia="zh-CN"/>
        </w:rPr>
        <w:drawing>
          <wp:anchor distT="0" distB="0" distL="114300" distR="114300" simplePos="0" relativeHeight="251672576" behindDoc="1" locked="0" layoutInCell="1" allowOverlap="1">
            <wp:simplePos x="0" y="0"/>
            <wp:positionH relativeFrom="column">
              <wp:posOffset>10258</wp:posOffset>
            </wp:positionH>
            <wp:positionV relativeFrom="paragraph">
              <wp:posOffset>42496</wp:posOffset>
            </wp:positionV>
            <wp:extent cx="2706565" cy="2057400"/>
            <wp:effectExtent l="19050" t="0" r="0" b="0"/>
            <wp:wrapNone/>
            <wp:docPr id="28" name="Picture 2"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
                    <pic:cNvPicPr>
                      <a:picLocks noChangeAspect="1" noChangeArrowheads="1"/>
                    </pic:cNvPicPr>
                  </pic:nvPicPr>
                  <pic:blipFill>
                    <a:blip r:embed="rId18" cstate="print"/>
                    <a:srcRect t="2748"/>
                    <a:stretch>
                      <a:fillRect/>
                    </a:stretch>
                  </pic:blipFill>
                  <pic:spPr bwMode="auto">
                    <a:xfrm>
                      <a:off x="0" y="0"/>
                      <a:ext cx="2706565" cy="2057400"/>
                    </a:xfrm>
                    <a:prstGeom prst="rect">
                      <a:avLst/>
                    </a:prstGeom>
                    <a:noFill/>
                    <a:ln w="9525">
                      <a:noFill/>
                      <a:miter lim="800000"/>
                      <a:headEnd/>
                      <a:tailEnd/>
                    </a:ln>
                  </pic:spPr>
                </pic:pic>
              </a:graphicData>
            </a:graphic>
          </wp:anchor>
        </w:drawing>
      </w:r>
      <w:r w:rsidR="00FB78DA">
        <w:rPr>
          <w:noProof/>
          <w:sz w:val="20"/>
        </w:rPr>
        <w:pict>
          <v:shape id="_x0000_s1077" type="#_x0000_t202" style="position:absolute;left:0;text-align:left;margin-left:14.55pt;margin-top:39.25pt;width:184.2pt;height:17.3pt;z-index:251698176;mso-position-horizontal-relative:text;mso-position-vertical-relative:text" stroked="f">
            <v:textbox>
              <w:txbxContent>
                <w:p w:rsidR="00EC7919" w:rsidRDefault="00EC7919" w:rsidP="00EC7919">
                  <w:r>
                    <w:rPr>
                      <w:sz w:val="18"/>
                      <w:szCs w:val="18"/>
                    </w:rPr>
                    <w:t xml:space="preserve">    </w:t>
                  </w:r>
                  <w:hyperlink r:id="rId19" w:history="1">
                    <w:r w:rsidRPr="00A63DB8">
                      <w:rPr>
                        <w:rStyle w:val="Hyperlink"/>
                        <w:sz w:val="18"/>
                        <w:szCs w:val="18"/>
                      </w:rPr>
                      <w:t>http://www.sciencepub.net/newyork</w:t>
                    </w:r>
                  </w:hyperlink>
                  <w:r>
                    <w:rPr>
                      <w:sz w:val="18"/>
                      <w:szCs w:val="18"/>
                    </w:rPr>
                    <w:t xml:space="preserve">      </w:t>
                  </w:r>
                </w:p>
                <w:p w:rsidR="00EC7919" w:rsidRDefault="00EC7919"/>
              </w:txbxContent>
            </v:textbox>
          </v:shape>
        </w:pict>
      </w:r>
    </w:p>
    <w:p w:rsidR="001931FB" w:rsidRPr="00E10376" w:rsidRDefault="001931FB" w:rsidP="00EB5BA7">
      <w:pPr>
        <w:jc w:val="both"/>
        <w:rPr>
          <w:sz w:val="20"/>
        </w:rPr>
      </w:pPr>
    </w:p>
    <w:p w:rsidR="00A52F04" w:rsidRPr="00E10376" w:rsidRDefault="00A52F04" w:rsidP="00EB5BA7">
      <w:pPr>
        <w:jc w:val="both"/>
        <w:rPr>
          <w:sz w:val="20"/>
        </w:rPr>
      </w:pPr>
    </w:p>
    <w:p w:rsidR="00B86B17" w:rsidRPr="00E10376" w:rsidRDefault="00B86B17" w:rsidP="00EB5BA7">
      <w:pPr>
        <w:rPr>
          <w:b/>
          <w:sz w:val="20"/>
        </w:rPr>
      </w:pPr>
    </w:p>
    <w:p w:rsidR="00B86B17" w:rsidRPr="00E10376" w:rsidRDefault="00B86B17" w:rsidP="00EB5BA7">
      <w:pPr>
        <w:jc w:val="both"/>
        <w:rPr>
          <w:b/>
          <w:i/>
          <w:sz w:val="20"/>
        </w:rPr>
      </w:pPr>
    </w:p>
    <w:p w:rsidR="00B86B17" w:rsidRPr="00E10376" w:rsidRDefault="00B86B17" w:rsidP="00EB5BA7">
      <w:pPr>
        <w:jc w:val="both"/>
        <w:rPr>
          <w:b/>
          <w:i/>
          <w:sz w:val="20"/>
        </w:rPr>
      </w:pPr>
    </w:p>
    <w:p w:rsidR="00B86B17" w:rsidRPr="00E10376" w:rsidRDefault="00B86B17" w:rsidP="00EB5BA7">
      <w:pPr>
        <w:jc w:val="both"/>
        <w:rPr>
          <w:b/>
          <w:i/>
          <w:sz w:val="20"/>
        </w:rPr>
      </w:pPr>
    </w:p>
    <w:p w:rsidR="00B86B17" w:rsidRPr="00E10376" w:rsidRDefault="00B86B17" w:rsidP="00EB5BA7">
      <w:pPr>
        <w:jc w:val="both"/>
        <w:rPr>
          <w:b/>
          <w:i/>
          <w:sz w:val="20"/>
        </w:rPr>
      </w:pPr>
    </w:p>
    <w:p w:rsidR="00B86B17" w:rsidRPr="00E10376" w:rsidRDefault="00B86B17" w:rsidP="00EB5BA7">
      <w:pPr>
        <w:jc w:val="both"/>
        <w:rPr>
          <w:b/>
          <w:i/>
          <w:sz w:val="20"/>
        </w:rPr>
      </w:pPr>
    </w:p>
    <w:p w:rsidR="00B86B17" w:rsidRPr="00E10376" w:rsidRDefault="00B86B17" w:rsidP="00EB5BA7">
      <w:pPr>
        <w:jc w:val="both"/>
        <w:rPr>
          <w:b/>
          <w:i/>
          <w:sz w:val="20"/>
        </w:rPr>
      </w:pPr>
    </w:p>
    <w:p w:rsidR="00B86B17" w:rsidRPr="00E10376" w:rsidRDefault="00B86B17" w:rsidP="00EB5BA7">
      <w:pPr>
        <w:jc w:val="both"/>
        <w:rPr>
          <w:b/>
          <w:i/>
          <w:sz w:val="20"/>
        </w:rPr>
      </w:pPr>
    </w:p>
    <w:p w:rsidR="00B86B17" w:rsidRPr="00E10376" w:rsidRDefault="00B86B17" w:rsidP="00EB5BA7">
      <w:pPr>
        <w:jc w:val="both"/>
        <w:rPr>
          <w:b/>
          <w:i/>
          <w:sz w:val="20"/>
        </w:rPr>
      </w:pPr>
    </w:p>
    <w:p w:rsidR="00B86B17" w:rsidRPr="00E10376" w:rsidRDefault="00B86B17" w:rsidP="00EB5BA7">
      <w:pPr>
        <w:jc w:val="both"/>
        <w:rPr>
          <w:b/>
          <w:i/>
          <w:sz w:val="20"/>
        </w:rPr>
      </w:pPr>
    </w:p>
    <w:p w:rsidR="00B86B17" w:rsidRPr="00E10376" w:rsidRDefault="00B86B17" w:rsidP="00EB5BA7">
      <w:pPr>
        <w:jc w:val="both"/>
        <w:rPr>
          <w:b/>
          <w:i/>
          <w:sz w:val="20"/>
        </w:rPr>
      </w:pPr>
    </w:p>
    <w:p w:rsidR="00B86B17" w:rsidRPr="00E10376" w:rsidRDefault="00B86B17" w:rsidP="00EB5BA7">
      <w:pPr>
        <w:jc w:val="both"/>
        <w:rPr>
          <w:b/>
          <w:i/>
          <w:sz w:val="20"/>
        </w:rPr>
      </w:pPr>
    </w:p>
    <w:p w:rsidR="00B86B17" w:rsidRPr="00E10376" w:rsidRDefault="00B86B17" w:rsidP="00EB5BA7">
      <w:pPr>
        <w:jc w:val="both"/>
        <w:rPr>
          <w:b/>
          <w:i/>
          <w:sz w:val="20"/>
        </w:rPr>
      </w:pPr>
      <w:proofErr w:type="gramStart"/>
      <w:r w:rsidRPr="00E10376">
        <w:rPr>
          <w:b/>
          <w:i/>
          <w:sz w:val="20"/>
        </w:rPr>
        <w:t xml:space="preserve">Figure </w:t>
      </w:r>
      <w:r w:rsidR="00123579">
        <w:rPr>
          <w:b/>
          <w:i/>
          <w:sz w:val="20"/>
        </w:rPr>
        <w:t>6</w:t>
      </w:r>
      <w:r w:rsidRPr="00E10376">
        <w:rPr>
          <w:b/>
          <w:i/>
          <w:sz w:val="20"/>
        </w:rPr>
        <w:t>.</w:t>
      </w:r>
      <w:proofErr w:type="gramEnd"/>
      <w:r w:rsidRPr="00E10376">
        <w:rPr>
          <w:b/>
          <w:i/>
          <w:sz w:val="20"/>
        </w:rPr>
        <w:t xml:space="preserve"> Electrical image along profile 1, (a) is observed da</w:t>
      </w:r>
      <w:r w:rsidR="000352B5">
        <w:rPr>
          <w:b/>
          <w:i/>
          <w:sz w:val="20"/>
        </w:rPr>
        <w:t xml:space="preserve">ta plotted as a </w:t>
      </w:r>
      <w:proofErr w:type="spellStart"/>
      <w:r w:rsidR="000352B5">
        <w:rPr>
          <w:b/>
          <w:i/>
          <w:sz w:val="20"/>
        </w:rPr>
        <w:t>coloured</w:t>
      </w:r>
      <w:proofErr w:type="spellEnd"/>
      <w:r w:rsidR="00123579">
        <w:rPr>
          <w:b/>
          <w:i/>
          <w:sz w:val="20"/>
        </w:rPr>
        <w:t xml:space="preserve"> </w:t>
      </w:r>
      <w:proofErr w:type="spellStart"/>
      <w:r w:rsidRPr="00E10376">
        <w:rPr>
          <w:b/>
          <w:i/>
          <w:sz w:val="20"/>
        </w:rPr>
        <w:t>pseudosection</w:t>
      </w:r>
      <w:proofErr w:type="spellEnd"/>
      <w:r w:rsidRPr="00E10376">
        <w:rPr>
          <w:b/>
          <w:i/>
          <w:sz w:val="20"/>
        </w:rPr>
        <w:t xml:space="preserve">; </w:t>
      </w:r>
      <w:proofErr w:type="spellStart"/>
      <w:r w:rsidRPr="00E10376">
        <w:rPr>
          <w:b/>
          <w:i/>
          <w:sz w:val="20"/>
        </w:rPr>
        <w:t>Ps.Z</w:t>
      </w:r>
      <w:proofErr w:type="spellEnd"/>
      <w:r w:rsidRPr="00E10376">
        <w:rPr>
          <w:b/>
          <w:i/>
          <w:sz w:val="20"/>
        </w:rPr>
        <w:t xml:space="preserve"> = pseudo-depth, (b) is the </w:t>
      </w:r>
      <w:proofErr w:type="spellStart"/>
      <w:r w:rsidRPr="00E10376">
        <w:rPr>
          <w:b/>
          <w:i/>
          <w:sz w:val="20"/>
        </w:rPr>
        <w:t>pseudosection</w:t>
      </w:r>
      <w:proofErr w:type="spellEnd"/>
      <w:r w:rsidRPr="00E10376">
        <w:rPr>
          <w:b/>
          <w:i/>
          <w:sz w:val="20"/>
        </w:rPr>
        <w:t xml:space="preserve"> computed from the model and</w:t>
      </w:r>
      <w:r w:rsidR="00123579">
        <w:rPr>
          <w:rFonts w:eastAsiaTheme="minorEastAsia" w:hint="eastAsia"/>
          <w:b/>
          <w:i/>
          <w:sz w:val="20"/>
          <w:lang w:eastAsia="zh-CN"/>
        </w:rPr>
        <w:t xml:space="preserve"> </w:t>
      </w:r>
      <w:r w:rsidRPr="00E10376">
        <w:rPr>
          <w:b/>
          <w:i/>
          <w:sz w:val="20"/>
        </w:rPr>
        <w:t xml:space="preserve">(c) is the image or model showing true depth and true formation resistivity. </w:t>
      </w:r>
    </w:p>
    <w:p w:rsidR="00B86B17" w:rsidRPr="00E10376" w:rsidRDefault="000352B5" w:rsidP="00EB5BA7">
      <w:pPr>
        <w:rPr>
          <w:b/>
          <w:i/>
          <w:sz w:val="20"/>
        </w:rPr>
      </w:pPr>
      <w:r>
        <w:rPr>
          <w:b/>
          <w:i/>
          <w:noProof/>
          <w:sz w:val="20"/>
          <w:lang w:eastAsia="zh-CN"/>
        </w:rPr>
        <w:drawing>
          <wp:anchor distT="0" distB="0" distL="114300" distR="114300" simplePos="0" relativeHeight="251673600" behindDoc="1" locked="0" layoutInCell="1" allowOverlap="1">
            <wp:simplePos x="0" y="0"/>
            <wp:positionH relativeFrom="column">
              <wp:posOffset>27842</wp:posOffset>
            </wp:positionH>
            <wp:positionV relativeFrom="paragraph">
              <wp:posOffset>44597</wp:posOffset>
            </wp:positionV>
            <wp:extent cx="2653812" cy="1951892"/>
            <wp:effectExtent l="19050" t="0" r="0" b="0"/>
            <wp:wrapNone/>
            <wp:docPr id="30" name="Picture 11" descr="SUN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N02"/>
                    <pic:cNvPicPr>
                      <a:picLocks noChangeAspect="1" noChangeArrowheads="1"/>
                    </pic:cNvPicPr>
                  </pic:nvPicPr>
                  <pic:blipFill>
                    <a:blip r:embed="rId20" cstate="print"/>
                    <a:srcRect t="2748"/>
                    <a:stretch>
                      <a:fillRect/>
                    </a:stretch>
                  </pic:blipFill>
                  <pic:spPr bwMode="auto">
                    <a:xfrm>
                      <a:off x="0" y="0"/>
                      <a:ext cx="2653812" cy="1951892"/>
                    </a:xfrm>
                    <a:prstGeom prst="rect">
                      <a:avLst/>
                    </a:prstGeom>
                    <a:noFill/>
                    <a:ln w="9525">
                      <a:noFill/>
                      <a:miter lim="800000"/>
                      <a:headEnd/>
                      <a:tailEnd/>
                    </a:ln>
                  </pic:spPr>
                </pic:pic>
              </a:graphicData>
            </a:graphic>
          </wp:anchor>
        </w:drawing>
      </w:r>
    </w:p>
    <w:p w:rsidR="00A52F04" w:rsidRPr="00E10376" w:rsidRDefault="00A52F04" w:rsidP="00EB5BA7">
      <w:pPr>
        <w:rPr>
          <w:b/>
          <w:i/>
          <w:sz w:val="20"/>
        </w:rPr>
      </w:pPr>
    </w:p>
    <w:p w:rsidR="00A52F04" w:rsidRPr="00E10376" w:rsidRDefault="00A52F04" w:rsidP="00EB5BA7">
      <w:pPr>
        <w:rPr>
          <w:b/>
          <w:i/>
          <w:sz w:val="20"/>
        </w:rPr>
      </w:pPr>
    </w:p>
    <w:p w:rsidR="00B86B17" w:rsidRPr="00E10376" w:rsidRDefault="00B86B17" w:rsidP="00EB5BA7">
      <w:pPr>
        <w:rPr>
          <w:b/>
          <w:i/>
          <w:sz w:val="20"/>
        </w:rPr>
      </w:pPr>
    </w:p>
    <w:p w:rsidR="00B86B17" w:rsidRPr="00E10376" w:rsidRDefault="00B86B17" w:rsidP="00EB5BA7">
      <w:pPr>
        <w:rPr>
          <w:b/>
          <w:i/>
          <w:sz w:val="20"/>
        </w:rPr>
      </w:pPr>
    </w:p>
    <w:p w:rsidR="00B86B17" w:rsidRPr="00E10376" w:rsidRDefault="00B86B17" w:rsidP="00EB5BA7">
      <w:pPr>
        <w:rPr>
          <w:b/>
          <w:i/>
          <w:sz w:val="20"/>
        </w:rPr>
      </w:pPr>
    </w:p>
    <w:p w:rsidR="00B86B17" w:rsidRPr="00E10376" w:rsidRDefault="00B86B17" w:rsidP="00EB5BA7">
      <w:pPr>
        <w:rPr>
          <w:b/>
          <w:i/>
          <w:sz w:val="20"/>
        </w:rPr>
      </w:pPr>
    </w:p>
    <w:p w:rsidR="00B86B17" w:rsidRPr="00E10376" w:rsidRDefault="00B86B17" w:rsidP="00EB5BA7">
      <w:pPr>
        <w:rPr>
          <w:b/>
          <w:i/>
          <w:sz w:val="20"/>
        </w:rPr>
      </w:pPr>
    </w:p>
    <w:p w:rsidR="00B86B17" w:rsidRPr="00E10376" w:rsidRDefault="00B86B17" w:rsidP="00EB5BA7">
      <w:pPr>
        <w:rPr>
          <w:b/>
          <w:i/>
          <w:sz w:val="20"/>
        </w:rPr>
      </w:pPr>
    </w:p>
    <w:p w:rsidR="00B86B17" w:rsidRPr="00E10376" w:rsidRDefault="00B86B17" w:rsidP="00EB5BA7">
      <w:pPr>
        <w:rPr>
          <w:b/>
          <w:i/>
          <w:sz w:val="20"/>
        </w:rPr>
      </w:pPr>
    </w:p>
    <w:p w:rsidR="00B86B17" w:rsidRPr="00E10376" w:rsidRDefault="00B86B17" w:rsidP="00EB5BA7">
      <w:pPr>
        <w:rPr>
          <w:b/>
          <w:i/>
          <w:sz w:val="20"/>
        </w:rPr>
      </w:pPr>
    </w:p>
    <w:p w:rsidR="00B86B17" w:rsidRPr="00E10376" w:rsidRDefault="00B86B17" w:rsidP="00EB5BA7">
      <w:pPr>
        <w:rPr>
          <w:b/>
          <w:i/>
          <w:sz w:val="20"/>
        </w:rPr>
      </w:pPr>
    </w:p>
    <w:p w:rsidR="00B86B17" w:rsidRPr="00E10376" w:rsidRDefault="00B86B17" w:rsidP="00EB5BA7">
      <w:pPr>
        <w:rPr>
          <w:b/>
          <w:i/>
          <w:sz w:val="20"/>
        </w:rPr>
      </w:pPr>
    </w:p>
    <w:p w:rsidR="00B86B17" w:rsidRPr="00E10376" w:rsidRDefault="00B86B17" w:rsidP="00EB5BA7">
      <w:pPr>
        <w:rPr>
          <w:b/>
          <w:i/>
          <w:sz w:val="20"/>
        </w:rPr>
      </w:pPr>
    </w:p>
    <w:p w:rsidR="00B86B17" w:rsidRPr="00E10376" w:rsidRDefault="00B86B17" w:rsidP="00EB5BA7">
      <w:pPr>
        <w:rPr>
          <w:b/>
          <w:i/>
          <w:sz w:val="20"/>
        </w:rPr>
      </w:pPr>
      <w:proofErr w:type="gramStart"/>
      <w:r w:rsidRPr="00E10376">
        <w:rPr>
          <w:b/>
          <w:i/>
          <w:sz w:val="20"/>
        </w:rPr>
        <w:t>F</w:t>
      </w:r>
      <w:r w:rsidR="00604CCD" w:rsidRPr="00E10376">
        <w:rPr>
          <w:b/>
          <w:i/>
          <w:sz w:val="20"/>
        </w:rPr>
        <w:t>igure 7</w:t>
      </w:r>
      <w:r w:rsidRPr="00E10376">
        <w:rPr>
          <w:b/>
          <w:i/>
          <w:sz w:val="20"/>
        </w:rPr>
        <w:t>.</w:t>
      </w:r>
      <w:proofErr w:type="gramEnd"/>
      <w:r w:rsidRPr="00E10376">
        <w:rPr>
          <w:b/>
          <w:i/>
          <w:sz w:val="20"/>
        </w:rPr>
        <w:t xml:space="preserve"> Electrical image along profile 3, (a) is observed</w:t>
      </w:r>
      <w:r w:rsidR="000352B5">
        <w:rPr>
          <w:b/>
          <w:i/>
          <w:sz w:val="20"/>
        </w:rPr>
        <w:t xml:space="preserve"> data plotted as a </w:t>
      </w:r>
      <w:proofErr w:type="spellStart"/>
      <w:r w:rsidR="000352B5">
        <w:rPr>
          <w:b/>
          <w:i/>
          <w:sz w:val="20"/>
        </w:rPr>
        <w:t>coloured</w:t>
      </w:r>
      <w:proofErr w:type="spellEnd"/>
      <w:r w:rsidR="000352B5">
        <w:rPr>
          <w:b/>
          <w:i/>
          <w:sz w:val="20"/>
        </w:rPr>
        <w:t xml:space="preserve"> </w:t>
      </w:r>
      <w:proofErr w:type="spellStart"/>
      <w:r w:rsidRPr="00E10376">
        <w:rPr>
          <w:b/>
          <w:i/>
          <w:sz w:val="20"/>
        </w:rPr>
        <w:t>pseudosection</w:t>
      </w:r>
      <w:proofErr w:type="spellEnd"/>
      <w:r w:rsidRPr="00E10376">
        <w:rPr>
          <w:b/>
          <w:i/>
          <w:sz w:val="20"/>
        </w:rPr>
        <w:t xml:space="preserve">; </w:t>
      </w:r>
      <w:proofErr w:type="spellStart"/>
      <w:r w:rsidRPr="00E10376">
        <w:rPr>
          <w:b/>
          <w:i/>
          <w:sz w:val="20"/>
        </w:rPr>
        <w:t>Ps.Z</w:t>
      </w:r>
      <w:proofErr w:type="spellEnd"/>
      <w:r w:rsidRPr="00E10376">
        <w:rPr>
          <w:b/>
          <w:i/>
          <w:sz w:val="20"/>
        </w:rPr>
        <w:t xml:space="preserve"> = pseudo-depth, (b) is the </w:t>
      </w:r>
      <w:proofErr w:type="spellStart"/>
      <w:r w:rsidRPr="00E10376">
        <w:rPr>
          <w:b/>
          <w:i/>
          <w:sz w:val="20"/>
        </w:rPr>
        <w:t>pseudosection</w:t>
      </w:r>
      <w:proofErr w:type="spellEnd"/>
      <w:r w:rsidRPr="00E10376">
        <w:rPr>
          <w:b/>
          <w:i/>
          <w:sz w:val="20"/>
        </w:rPr>
        <w:t xml:space="preserve"> computed from the model and(c) is the image or model showing true depth and true formation resistivity.</w:t>
      </w:r>
    </w:p>
    <w:p w:rsidR="00E92001" w:rsidRPr="00E10376" w:rsidRDefault="00FB78DA" w:rsidP="00EB5BA7">
      <w:pPr>
        <w:rPr>
          <w:b/>
          <w:i/>
          <w:sz w:val="20"/>
        </w:rPr>
      </w:pPr>
      <w:r>
        <w:rPr>
          <w:b/>
          <w:i/>
          <w:noProof/>
          <w:sz w:val="20"/>
        </w:rPr>
        <w:lastRenderedPageBreak/>
        <w:pict>
          <v:shape id="_x0000_s1078" type="#_x0000_t202" style="position:absolute;margin-left:44.3pt;margin-top:32.7pt;width:178.6pt;height:17.3pt;z-index:251699200" stroked="f">
            <v:textbox>
              <w:txbxContent>
                <w:p w:rsidR="00EC7919" w:rsidRPr="00EC7919" w:rsidRDefault="00EC7919" w:rsidP="00EC7919">
                  <w:pPr>
                    <w:jc w:val="both"/>
                    <w:rPr>
                      <w:sz w:val="18"/>
                      <w:szCs w:val="18"/>
                    </w:rPr>
                  </w:pPr>
                  <w:r>
                    <w:rPr>
                      <w:sz w:val="18"/>
                      <w:szCs w:val="18"/>
                    </w:rPr>
                    <w:t xml:space="preserve">            </w:t>
                  </w:r>
                  <w:r w:rsidRPr="00EC7919">
                    <w:rPr>
                      <w:sz w:val="18"/>
                      <w:szCs w:val="18"/>
                    </w:rPr>
                    <w:t>newyorksci@gmail.com</w:t>
                  </w:r>
                </w:p>
                <w:p w:rsidR="00EC7919" w:rsidRDefault="00EC7919" w:rsidP="00EC7919"/>
                <w:p w:rsidR="00EC7919" w:rsidRDefault="00EC7919" w:rsidP="00EC7919"/>
                <w:p w:rsidR="00EC7919" w:rsidRDefault="00EC7919"/>
              </w:txbxContent>
            </v:textbox>
          </v:shape>
        </w:pict>
      </w:r>
      <w:r w:rsidR="001931FB" w:rsidRPr="00E10376">
        <w:rPr>
          <w:b/>
          <w:i/>
          <w:noProof/>
          <w:sz w:val="20"/>
          <w:lang w:eastAsia="zh-CN"/>
        </w:rPr>
        <w:drawing>
          <wp:anchor distT="0" distB="0" distL="114300" distR="114300" simplePos="0" relativeHeight="251685888" behindDoc="1" locked="0" layoutInCell="1" allowOverlap="1">
            <wp:simplePos x="0" y="0"/>
            <wp:positionH relativeFrom="column">
              <wp:posOffset>-69509</wp:posOffset>
            </wp:positionH>
            <wp:positionV relativeFrom="paragraph">
              <wp:posOffset>91343</wp:posOffset>
            </wp:positionV>
            <wp:extent cx="2820865" cy="2383932"/>
            <wp:effectExtent l="19050" t="0" r="0" b="0"/>
            <wp:wrapNone/>
            <wp:docPr id="4" name="Picture 3"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
                    <pic:cNvPicPr>
                      <a:picLocks noChangeAspect="1" noChangeArrowheads="1"/>
                    </pic:cNvPicPr>
                  </pic:nvPicPr>
                  <pic:blipFill>
                    <a:blip r:embed="rId21" cstate="print"/>
                    <a:srcRect t="2748"/>
                    <a:stretch>
                      <a:fillRect/>
                    </a:stretch>
                  </pic:blipFill>
                  <pic:spPr bwMode="auto">
                    <a:xfrm>
                      <a:off x="0" y="0"/>
                      <a:ext cx="2822803" cy="2385569"/>
                    </a:xfrm>
                    <a:prstGeom prst="rect">
                      <a:avLst/>
                    </a:prstGeom>
                    <a:noFill/>
                    <a:ln w="9525">
                      <a:noFill/>
                      <a:miter lim="800000"/>
                      <a:headEnd/>
                      <a:tailEnd/>
                    </a:ln>
                  </pic:spPr>
                </pic:pic>
              </a:graphicData>
            </a:graphic>
          </wp:anchor>
        </w:drawing>
      </w:r>
    </w:p>
    <w:p w:rsidR="00E92001" w:rsidRPr="00E10376" w:rsidRDefault="00E92001" w:rsidP="00EB5BA7">
      <w:pPr>
        <w:rPr>
          <w:b/>
          <w:i/>
          <w:sz w:val="20"/>
        </w:rPr>
      </w:pPr>
    </w:p>
    <w:p w:rsidR="00E92001" w:rsidRPr="00E10376" w:rsidRDefault="00E92001" w:rsidP="00EB5BA7">
      <w:pPr>
        <w:rPr>
          <w:b/>
          <w:i/>
          <w:sz w:val="20"/>
        </w:rPr>
      </w:pPr>
    </w:p>
    <w:p w:rsidR="00E92001" w:rsidRPr="00E10376" w:rsidRDefault="00E92001" w:rsidP="00EB5BA7">
      <w:pPr>
        <w:rPr>
          <w:b/>
          <w:i/>
          <w:sz w:val="20"/>
        </w:rPr>
      </w:pPr>
    </w:p>
    <w:p w:rsidR="00A52F04" w:rsidRPr="00E10376" w:rsidRDefault="00A52F04" w:rsidP="00EB5BA7">
      <w:pPr>
        <w:rPr>
          <w:b/>
          <w:sz w:val="20"/>
        </w:rPr>
      </w:pPr>
    </w:p>
    <w:p w:rsidR="00E92001" w:rsidRPr="00E10376" w:rsidRDefault="00E92001" w:rsidP="00EB5BA7">
      <w:pPr>
        <w:rPr>
          <w:b/>
          <w:sz w:val="20"/>
        </w:rPr>
      </w:pPr>
    </w:p>
    <w:p w:rsidR="00E92001" w:rsidRPr="00E10376" w:rsidRDefault="00E92001" w:rsidP="00EB5BA7">
      <w:pPr>
        <w:rPr>
          <w:b/>
          <w:sz w:val="20"/>
        </w:rPr>
      </w:pPr>
    </w:p>
    <w:p w:rsidR="00E92001" w:rsidRPr="00E10376" w:rsidRDefault="00E92001" w:rsidP="00EB5BA7">
      <w:pPr>
        <w:rPr>
          <w:b/>
          <w:sz w:val="20"/>
        </w:rPr>
      </w:pPr>
    </w:p>
    <w:p w:rsidR="00E92001" w:rsidRPr="00E10376" w:rsidRDefault="00E92001" w:rsidP="00EB5BA7">
      <w:pPr>
        <w:rPr>
          <w:b/>
          <w:sz w:val="20"/>
        </w:rPr>
      </w:pPr>
    </w:p>
    <w:p w:rsidR="00E92001" w:rsidRPr="00E10376" w:rsidRDefault="00E92001" w:rsidP="00EB5BA7">
      <w:pPr>
        <w:rPr>
          <w:b/>
          <w:sz w:val="20"/>
        </w:rPr>
      </w:pPr>
    </w:p>
    <w:p w:rsidR="00E92001" w:rsidRPr="00E10376" w:rsidRDefault="00E92001" w:rsidP="00EB5BA7">
      <w:pPr>
        <w:rPr>
          <w:b/>
          <w:sz w:val="20"/>
        </w:rPr>
      </w:pPr>
    </w:p>
    <w:p w:rsidR="00E92001" w:rsidRPr="00E10376" w:rsidRDefault="00E92001" w:rsidP="00EB5BA7">
      <w:pPr>
        <w:rPr>
          <w:b/>
          <w:sz w:val="20"/>
        </w:rPr>
      </w:pPr>
    </w:p>
    <w:p w:rsidR="00E92001" w:rsidRPr="00E10376" w:rsidRDefault="00E92001" w:rsidP="00EB5BA7">
      <w:pPr>
        <w:rPr>
          <w:b/>
          <w:sz w:val="20"/>
        </w:rPr>
      </w:pPr>
    </w:p>
    <w:p w:rsidR="00E92001" w:rsidRPr="00E10376" w:rsidRDefault="00E92001" w:rsidP="00EB5BA7">
      <w:pPr>
        <w:rPr>
          <w:b/>
          <w:sz w:val="20"/>
        </w:rPr>
      </w:pPr>
    </w:p>
    <w:p w:rsidR="00E92001" w:rsidRPr="00E10376" w:rsidRDefault="00E92001" w:rsidP="00EB5BA7">
      <w:pPr>
        <w:rPr>
          <w:b/>
          <w:sz w:val="20"/>
        </w:rPr>
      </w:pPr>
    </w:p>
    <w:p w:rsidR="00E92001" w:rsidRPr="00E10376" w:rsidRDefault="00E92001" w:rsidP="00EB5BA7">
      <w:pPr>
        <w:rPr>
          <w:b/>
          <w:sz w:val="20"/>
        </w:rPr>
      </w:pPr>
    </w:p>
    <w:p w:rsidR="00E92001" w:rsidRPr="00E10376" w:rsidRDefault="00E92001" w:rsidP="00EB5BA7">
      <w:pPr>
        <w:rPr>
          <w:b/>
          <w:sz w:val="20"/>
        </w:rPr>
      </w:pPr>
    </w:p>
    <w:p w:rsidR="00E92001" w:rsidRPr="00E10376" w:rsidRDefault="00E92001" w:rsidP="00E92001">
      <w:pPr>
        <w:jc w:val="both"/>
        <w:rPr>
          <w:b/>
          <w:i/>
          <w:sz w:val="20"/>
        </w:rPr>
      </w:pPr>
      <w:proofErr w:type="gramStart"/>
      <w:r w:rsidRPr="00E10376">
        <w:rPr>
          <w:b/>
          <w:i/>
          <w:sz w:val="20"/>
        </w:rPr>
        <w:t>Figure 8.</w:t>
      </w:r>
      <w:proofErr w:type="gramEnd"/>
      <w:r w:rsidRPr="00E10376">
        <w:rPr>
          <w:b/>
          <w:i/>
          <w:sz w:val="20"/>
        </w:rPr>
        <w:t xml:space="preserve"> Electrical image along profile 2, (a) is obser</w:t>
      </w:r>
      <w:r w:rsidR="000352B5">
        <w:rPr>
          <w:b/>
          <w:i/>
          <w:sz w:val="20"/>
        </w:rPr>
        <w:t xml:space="preserve">ved data plotted as a </w:t>
      </w:r>
      <w:proofErr w:type="spellStart"/>
      <w:r w:rsidR="000352B5">
        <w:rPr>
          <w:b/>
          <w:i/>
          <w:sz w:val="20"/>
        </w:rPr>
        <w:t>coloured</w:t>
      </w:r>
      <w:proofErr w:type="spellEnd"/>
      <w:r w:rsidRPr="00E10376">
        <w:rPr>
          <w:b/>
          <w:i/>
          <w:sz w:val="20"/>
        </w:rPr>
        <w:t xml:space="preserve"> </w:t>
      </w:r>
      <w:proofErr w:type="spellStart"/>
      <w:r w:rsidRPr="00E10376">
        <w:rPr>
          <w:b/>
          <w:i/>
          <w:sz w:val="20"/>
        </w:rPr>
        <w:t>pseudosection</w:t>
      </w:r>
      <w:proofErr w:type="spellEnd"/>
      <w:r w:rsidRPr="00E10376">
        <w:rPr>
          <w:b/>
          <w:i/>
          <w:sz w:val="20"/>
        </w:rPr>
        <w:t xml:space="preserve">; </w:t>
      </w:r>
      <w:proofErr w:type="spellStart"/>
      <w:r w:rsidRPr="00E10376">
        <w:rPr>
          <w:b/>
          <w:i/>
          <w:sz w:val="20"/>
        </w:rPr>
        <w:t>Ps.Z</w:t>
      </w:r>
      <w:proofErr w:type="spellEnd"/>
      <w:r w:rsidRPr="00E10376">
        <w:rPr>
          <w:b/>
          <w:i/>
          <w:sz w:val="20"/>
        </w:rPr>
        <w:t xml:space="preserve"> = pseudo-depth, (b) is the </w:t>
      </w:r>
      <w:proofErr w:type="spellStart"/>
      <w:r w:rsidRPr="00E10376">
        <w:rPr>
          <w:b/>
          <w:i/>
          <w:sz w:val="20"/>
        </w:rPr>
        <w:t>pseudosection</w:t>
      </w:r>
      <w:proofErr w:type="spellEnd"/>
      <w:r w:rsidRPr="00E10376">
        <w:rPr>
          <w:b/>
          <w:i/>
          <w:sz w:val="20"/>
        </w:rPr>
        <w:t xml:space="preserve"> computed from the model and (c) is the image or model showing true depth and true formation resistivity.</w:t>
      </w:r>
    </w:p>
    <w:p w:rsidR="00E92001" w:rsidRPr="00E10376" w:rsidRDefault="001931FB" w:rsidP="00E92001">
      <w:pPr>
        <w:jc w:val="both"/>
        <w:rPr>
          <w:b/>
          <w:i/>
          <w:sz w:val="20"/>
        </w:rPr>
      </w:pPr>
      <w:r w:rsidRPr="00E10376">
        <w:rPr>
          <w:b/>
          <w:i/>
          <w:noProof/>
          <w:sz w:val="20"/>
          <w:lang w:eastAsia="zh-CN"/>
        </w:rPr>
        <w:drawing>
          <wp:anchor distT="0" distB="0" distL="114300" distR="114300" simplePos="0" relativeHeight="251687936" behindDoc="1" locked="0" layoutInCell="1" allowOverlap="1">
            <wp:simplePos x="0" y="0"/>
            <wp:positionH relativeFrom="column">
              <wp:posOffset>9623</wp:posOffset>
            </wp:positionH>
            <wp:positionV relativeFrom="paragraph">
              <wp:posOffset>52265</wp:posOffset>
            </wp:positionV>
            <wp:extent cx="2833269" cy="2488223"/>
            <wp:effectExtent l="19050" t="0" r="5181" b="0"/>
            <wp:wrapNone/>
            <wp:docPr id="5" name="Picture 12" descr="SUN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N03"/>
                    <pic:cNvPicPr>
                      <a:picLocks noChangeAspect="1" noChangeArrowheads="1"/>
                    </pic:cNvPicPr>
                  </pic:nvPicPr>
                  <pic:blipFill>
                    <a:blip r:embed="rId22" cstate="print"/>
                    <a:srcRect t="2748"/>
                    <a:stretch>
                      <a:fillRect/>
                    </a:stretch>
                  </pic:blipFill>
                  <pic:spPr bwMode="auto">
                    <a:xfrm>
                      <a:off x="0" y="0"/>
                      <a:ext cx="2837310" cy="2491772"/>
                    </a:xfrm>
                    <a:prstGeom prst="rect">
                      <a:avLst/>
                    </a:prstGeom>
                    <a:noFill/>
                    <a:ln w="9525">
                      <a:noFill/>
                      <a:miter lim="800000"/>
                      <a:headEnd/>
                      <a:tailEnd/>
                    </a:ln>
                  </pic:spPr>
                </pic:pic>
              </a:graphicData>
            </a:graphic>
          </wp:anchor>
        </w:drawing>
      </w:r>
    </w:p>
    <w:p w:rsidR="00E92001" w:rsidRPr="00E10376" w:rsidRDefault="00E92001" w:rsidP="00E92001">
      <w:pPr>
        <w:jc w:val="both"/>
        <w:rPr>
          <w:b/>
          <w:i/>
          <w:sz w:val="20"/>
        </w:rPr>
      </w:pPr>
    </w:p>
    <w:p w:rsidR="00E92001" w:rsidRPr="00E10376" w:rsidRDefault="00E92001" w:rsidP="00E92001">
      <w:pPr>
        <w:jc w:val="both"/>
        <w:rPr>
          <w:b/>
          <w:i/>
          <w:sz w:val="20"/>
        </w:rPr>
      </w:pPr>
    </w:p>
    <w:p w:rsidR="00E92001" w:rsidRPr="00E10376" w:rsidRDefault="00E92001" w:rsidP="00E92001">
      <w:pPr>
        <w:jc w:val="both"/>
        <w:rPr>
          <w:b/>
          <w:i/>
          <w:sz w:val="20"/>
        </w:rPr>
      </w:pPr>
    </w:p>
    <w:p w:rsidR="00E92001" w:rsidRPr="00E10376" w:rsidRDefault="00E92001" w:rsidP="00E92001">
      <w:pPr>
        <w:jc w:val="both"/>
        <w:rPr>
          <w:b/>
          <w:i/>
          <w:sz w:val="20"/>
        </w:rPr>
      </w:pPr>
    </w:p>
    <w:p w:rsidR="00E92001" w:rsidRPr="00E10376" w:rsidRDefault="00E92001" w:rsidP="00E92001">
      <w:pPr>
        <w:jc w:val="both"/>
        <w:rPr>
          <w:b/>
          <w:i/>
          <w:sz w:val="20"/>
        </w:rPr>
      </w:pPr>
    </w:p>
    <w:p w:rsidR="00E92001" w:rsidRPr="00E10376" w:rsidRDefault="00E92001" w:rsidP="00E92001">
      <w:pPr>
        <w:jc w:val="both"/>
        <w:rPr>
          <w:sz w:val="20"/>
        </w:rPr>
      </w:pPr>
      <w:r w:rsidRPr="00E10376">
        <w:rPr>
          <w:b/>
          <w:i/>
          <w:sz w:val="20"/>
        </w:rPr>
        <w:t xml:space="preserve"> </w:t>
      </w:r>
    </w:p>
    <w:p w:rsidR="00E92001" w:rsidRPr="00E10376" w:rsidRDefault="00E92001" w:rsidP="00EB5BA7">
      <w:pPr>
        <w:rPr>
          <w:b/>
          <w:sz w:val="20"/>
        </w:rPr>
      </w:pPr>
    </w:p>
    <w:p w:rsidR="00E92001" w:rsidRPr="00E10376" w:rsidRDefault="00E92001" w:rsidP="00EB5BA7">
      <w:pPr>
        <w:rPr>
          <w:b/>
          <w:sz w:val="20"/>
        </w:rPr>
      </w:pPr>
    </w:p>
    <w:p w:rsidR="00E92001" w:rsidRPr="00E10376" w:rsidRDefault="00E92001" w:rsidP="00EB5BA7">
      <w:pPr>
        <w:rPr>
          <w:b/>
          <w:sz w:val="20"/>
        </w:rPr>
      </w:pPr>
    </w:p>
    <w:p w:rsidR="00E92001" w:rsidRPr="00E10376" w:rsidRDefault="00E92001" w:rsidP="00EB5BA7">
      <w:pPr>
        <w:rPr>
          <w:b/>
          <w:sz w:val="20"/>
        </w:rPr>
      </w:pPr>
    </w:p>
    <w:p w:rsidR="00E92001" w:rsidRPr="00E10376" w:rsidRDefault="00E92001" w:rsidP="00EB5BA7">
      <w:pPr>
        <w:rPr>
          <w:b/>
          <w:sz w:val="20"/>
        </w:rPr>
      </w:pPr>
    </w:p>
    <w:p w:rsidR="00E92001" w:rsidRPr="00E10376" w:rsidRDefault="00E92001" w:rsidP="00EB5BA7">
      <w:pPr>
        <w:rPr>
          <w:b/>
          <w:sz w:val="20"/>
        </w:rPr>
      </w:pPr>
    </w:p>
    <w:p w:rsidR="00E92001" w:rsidRPr="00E10376" w:rsidRDefault="00E92001" w:rsidP="00EB5BA7">
      <w:pPr>
        <w:rPr>
          <w:b/>
          <w:sz w:val="20"/>
        </w:rPr>
      </w:pPr>
    </w:p>
    <w:p w:rsidR="00E92001" w:rsidRPr="00E10376" w:rsidRDefault="00E92001" w:rsidP="00EB5BA7">
      <w:pPr>
        <w:rPr>
          <w:b/>
          <w:sz w:val="20"/>
        </w:rPr>
      </w:pPr>
    </w:p>
    <w:p w:rsidR="00E92001" w:rsidRPr="00E10376" w:rsidRDefault="00E92001" w:rsidP="00EB5BA7">
      <w:pPr>
        <w:rPr>
          <w:b/>
          <w:sz w:val="20"/>
        </w:rPr>
      </w:pPr>
    </w:p>
    <w:p w:rsidR="00E92001" w:rsidRPr="00E10376" w:rsidRDefault="00E92001" w:rsidP="00EB5BA7">
      <w:pPr>
        <w:rPr>
          <w:b/>
          <w:sz w:val="20"/>
        </w:rPr>
      </w:pPr>
    </w:p>
    <w:p w:rsidR="001931FB" w:rsidRPr="000352B5" w:rsidRDefault="001931FB" w:rsidP="00E92001">
      <w:pPr>
        <w:jc w:val="both"/>
        <w:rPr>
          <w:rFonts w:eastAsiaTheme="minorEastAsia"/>
          <w:b/>
          <w:i/>
          <w:sz w:val="20"/>
          <w:lang w:eastAsia="zh-CN"/>
        </w:rPr>
      </w:pPr>
    </w:p>
    <w:p w:rsidR="00E92001" w:rsidRPr="00E10376" w:rsidRDefault="00E92001" w:rsidP="00E92001">
      <w:pPr>
        <w:jc w:val="both"/>
        <w:rPr>
          <w:b/>
          <w:i/>
          <w:sz w:val="20"/>
        </w:rPr>
      </w:pPr>
      <w:proofErr w:type="gramStart"/>
      <w:r w:rsidRPr="00E10376">
        <w:rPr>
          <w:b/>
          <w:i/>
          <w:sz w:val="20"/>
        </w:rPr>
        <w:t>Figure 9.</w:t>
      </w:r>
      <w:proofErr w:type="gramEnd"/>
      <w:r w:rsidRPr="00E10376">
        <w:rPr>
          <w:b/>
          <w:i/>
          <w:sz w:val="20"/>
        </w:rPr>
        <w:t xml:space="preserve"> Electrical image along profile 4, (a) is observed data plotted as a </w:t>
      </w:r>
      <w:proofErr w:type="spellStart"/>
      <w:r w:rsidRPr="00E10376">
        <w:rPr>
          <w:b/>
          <w:i/>
          <w:sz w:val="20"/>
        </w:rPr>
        <w:t>coloured</w:t>
      </w:r>
      <w:proofErr w:type="spellEnd"/>
      <w:r w:rsidRPr="00E10376">
        <w:rPr>
          <w:b/>
          <w:i/>
          <w:sz w:val="20"/>
        </w:rPr>
        <w:t xml:space="preserve">      </w:t>
      </w:r>
      <w:proofErr w:type="spellStart"/>
      <w:r w:rsidRPr="00E10376">
        <w:rPr>
          <w:b/>
          <w:i/>
          <w:sz w:val="20"/>
        </w:rPr>
        <w:t>pseudosection</w:t>
      </w:r>
      <w:proofErr w:type="spellEnd"/>
      <w:r w:rsidRPr="00E10376">
        <w:rPr>
          <w:b/>
          <w:i/>
          <w:sz w:val="20"/>
        </w:rPr>
        <w:t xml:space="preserve">; </w:t>
      </w:r>
      <w:proofErr w:type="spellStart"/>
      <w:r w:rsidRPr="00E10376">
        <w:rPr>
          <w:b/>
          <w:i/>
          <w:sz w:val="20"/>
        </w:rPr>
        <w:t>Ps.Z</w:t>
      </w:r>
      <w:proofErr w:type="spellEnd"/>
      <w:r w:rsidRPr="00E10376">
        <w:rPr>
          <w:b/>
          <w:i/>
          <w:sz w:val="20"/>
        </w:rPr>
        <w:t xml:space="preserve"> = pseudo-depth, (b) is the </w:t>
      </w:r>
      <w:proofErr w:type="spellStart"/>
      <w:r w:rsidRPr="00E10376">
        <w:rPr>
          <w:b/>
          <w:i/>
          <w:sz w:val="20"/>
        </w:rPr>
        <w:t>pseudosection</w:t>
      </w:r>
      <w:proofErr w:type="spellEnd"/>
      <w:r w:rsidRPr="00E10376">
        <w:rPr>
          <w:b/>
          <w:i/>
          <w:sz w:val="20"/>
        </w:rPr>
        <w:t xml:space="preserve"> computed from the model and(c) is the image or model showing true depth and true formation resistivity. </w:t>
      </w:r>
    </w:p>
    <w:p w:rsidR="00B50306" w:rsidRPr="00E10376" w:rsidRDefault="00B50306" w:rsidP="00EB5BA7">
      <w:pPr>
        <w:rPr>
          <w:b/>
          <w:sz w:val="20"/>
        </w:rPr>
      </w:pPr>
    </w:p>
    <w:p w:rsidR="00E7154E" w:rsidRPr="00E10376" w:rsidRDefault="006F315F" w:rsidP="00EB5BA7">
      <w:pPr>
        <w:rPr>
          <w:b/>
          <w:sz w:val="20"/>
        </w:rPr>
      </w:pPr>
      <w:r w:rsidRPr="00E10376">
        <w:rPr>
          <w:b/>
          <w:sz w:val="20"/>
        </w:rPr>
        <w:t>6. Conclusion</w:t>
      </w:r>
    </w:p>
    <w:p w:rsidR="00F04035" w:rsidRPr="00E10376" w:rsidRDefault="00F04035" w:rsidP="000352B5">
      <w:pPr>
        <w:ind w:firstLine="720"/>
        <w:jc w:val="both"/>
        <w:rPr>
          <w:sz w:val="20"/>
        </w:rPr>
      </w:pPr>
      <w:r w:rsidRPr="00E10376">
        <w:rPr>
          <w:sz w:val="20"/>
        </w:rPr>
        <w:t xml:space="preserve">A total number of eight profiles were taken along the surface of the ground and electrical imaging was carried out along the lines. Electrical images provide a more detailed view of surface structure than can be </w:t>
      </w:r>
      <w:r w:rsidR="00FB78DA">
        <w:rPr>
          <w:noProof/>
          <w:sz w:val="20"/>
        </w:rPr>
        <w:pict>
          <v:shape id="_x0000_s1079" type="#_x0000_t202" style="position:absolute;left:0;text-align:left;margin-left:36.7pt;margin-top:583.4pt;width:130.15pt;height:22.85pt;z-index:251700224;mso-position-horizontal-relative:text;mso-position-vertical-relative:text" stroked="f">
            <v:textbox>
              <w:txbxContent>
                <w:p w:rsidR="00EC7919" w:rsidRPr="00EC7919" w:rsidRDefault="00EC7919" w:rsidP="00EC7919">
                  <w:pPr>
                    <w:jc w:val="both"/>
                    <w:rPr>
                      <w:sz w:val="18"/>
                      <w:szCs w:val="18"/>
                    </w:rPr>
                  </w:pPr>
                  <w:r>
                    <w:rPr>
                      <w:sz w:val="18"/>
                      <w:szCs w:val="18"/>
                    </w:rPr>
                    <w:t xml:space="preserve">            </w:t>
                  </w:r>
                  <w:r w:rsidRPr="00EC7919">
                    <w:rPr>
                      <w:sz w:val="18"/>
                      <w:szCs w:val="18"/>
                    </w:rPr>
                    <w:t>newyorksci@gmail.com</w:t>
                  </w:r>
                </w:p>
                <w:p w:rsidR="00EC7919" w:rsidRDefault="00EC7919" w:rsidP="00EC7919"/>
                <w:p w:rsidR="00EC7919" w:rsidRDefault="00EC7919" w:rsidP="00EC7919"/>
                <w:p w:rsidR="00EC7919" w:rsidRDefault="00EC7919"/>
              </w:txbxContent>
            </v:textbox>
          </v:shape>
        </w:pict>
      </w:r>
      <w:r w:rsidRPr="00E10376">
        <w:rPr>
          <w:sz w:val="20"/>
        </w:rPr>
        <w:t xml:space="preserve">obtained using other geophysical techniques and may therefore lead to a better understanding of the fracturing system. The inversion results of profile </w:t>
      </w:r>
      <w:r w:rsidRPr="00E10376">
        <w:rPr>
          <w:sz w:val="20"/>
        </w:rPr>
        <w:lastRenderedPageBreak/>
        <w:t xml:space="preserve">one reveals two distinct layers ranging from lateritic clay to fractured basement.  The low resistivity value of the layers is an indication that the materials are saturated with water. The electrical image also reveals that the basement is fractured. The electrical image of profile two shows intercalation of lateritic clay and sandy clay as near-surface material with relatively thick weathered basement. The basement is fractured as clearly indicated by its low resistivity values (about 213Ωm). The resistivity inversion results for profile six also reveals that the near – surface material is not uniform.  It shows that the weathered basement is highly fractured.  This is evident from the low resistivity value (about 98Ωm) of the basement. The depth to the weathered basement from the surface ranges from 11.0m at the beginning of the profile to about 15.0m towards the end of the profile. The resistivity inversion result of profile seven also indicates that the near – surface is not uniform. The weathered basement is severely fractured as revealed by the low resistivity (about 68Ωm) of the basement.  The resistivity inversion results of profile eight shows an anomaly with high resistivity value (about 1461Ωm) which may likely be a boulder, underlain by a weathered basement with relatively low resistivity value (about 270Ωm). Mostly, the electrical images of the profiles show two distinct layers and sandy clay, to weathered basement. The resistivity values of these layers indicate that the materials are saturated with water. None of the electrical images shows fresh basement. This indicates that the fresh basement is deeper than 29.3m from the surface which agree with the borehole </w:t>
      </w:r>
      <w:proofErr w:type="spellStart"/>
      <w:r w:rsidRPr="00E10376">
        <w:rPr>
          <w:sz w:val="20"/>
        </w:rPr>
        <w:t>lithology</w:t>
      </w:r>
      <w:proofErr w:type="spellEnd"/>
      <w:r w:rsidRPr="00E10376">
        <w:rPr>
          <w:sz w:val="20"/>
        </w:rPr>
        <w:t xml:space="preserve"> with the study area. The average overburden thickness of the area is 29.3m as revealed by the results (</w:t>
      </w:r>
      <w:proofErr w:type="spellStart"/>
      <w:r w:rsidRPr="00E10376">
        <w:rPr>
          <w:sz w:val="20"/>
        </w:rPr>
        <w:t>pseudosections</w:t>
      </w:r>
      <w:proofErr w:type="spellEnd"/>
      <w:r w:rsidRPr="00E10376">
        <w:rPr>
          <w:sz w:val="20"/>
        </w:rPr>
        <w:t xml:space="preserve">). The results also reveal that the basement rock is highly fractured and the fracturing decreases with depth. The depth to the aquifer is believed to be the same with the depth to the weathered basement which ranges from 11.0m to 15.0m. The thickness of the aquifer cannot be ascertained because the study could not reveal the depth to the fresh basement. The </w:t>
      </w:r>
      <w:proofErr w:type="spellStart"/>
      <w:r w:rsidRPr="00E10376">
        <w:rPr>
          <w:sz w:val="20"/>
        </w:rPr>
        <w:t>pseudosections</w:t>
      </w:r>
      <w:proofErr w:type="spellEnd"/>
      <w:r w:rsidRPr="00E10376">
        <w:rPr>
          <w:sz w:val="20"/>
        </w:rPr>
        <w:t xml:space="preserve"> (geologic sections) revealed the various </w:t>
      </w:r>
      <w:proofErr w:type="spellStart"/>
      <w:r w:rsidRPr="00E10376">
        <w:rPr>
          <w:sz w:val="20"/>
        </w:rPr>
        <w:t>lithological</w:t>
      </w:r>
      <w:proofErr w:type="spellEnd"/>
      <w:r w:rsidRPr="00E10376">
        <w:rPr>
          <w:sz w:val="20"/>
        </w:rPr>
        <w:t xml:space="preserve"> compositions of various profiles delineated. </w:t>
      </w:r>
    </w:p>
    <w:p w:rsidR="001931FB" w:rsidRPr="00E10376" w:rsidRDefault="001931FB" w:rsidP="00EB5BA7">
      <w:pPr>
        <w:rPr>
          <w:b/>
          <w:sz w:val="20"/>
        </w:rPr>
      </w:pPr>
    </w:p>
    <w:p w:rsidR="000352B5" w:rsidRPr="00E10376" w:rsidRDefault="000352B5" w:rsidP="000352B5">
      <w:pPr>
        <w:jc w:val="both"/>
        <w:rPr>
          <w:b/>
          <w:sz w:val="20"/>
        </w:rPr>
      </w:pPr>
      <w:r w:rsidRPr="00E10376">
        <w:rPr>
          <w:b/>
          <w:sz w:val="20"/>
        </w:rPr>
        <w:t>Correspondence to:</w:t>
      </w:r>
    </w:p>
    <w:p w:rsidR="000352B5" w:rsidRPr="00E10376" w:rsidRDefault="000352B5" w:rsidP="000352B5">
      <w:pPr>
        <w:jc w:val="both"/>
        <w:rPr>
          <w:b/>
          <w:sz w:val="20"/>
        </w:rPr>
      </w:pPr>
      <w:proofErr w:type="spellStart"/>
      <w:r w:rsidRPr="00E10376">
        <w:rPr>
          <w:b/>
          <w:sz w:val="20"/>
        </w:rPr>
        <w:t>Adamu</w:t>
      </w:r>
      <w:proofErr w:type="spellEnd"/>
      <w:r w:rsidRPr="00E10376">
        <w:rPr>
          <w:b/>
          <w:sz w:val="20"/>
        </w:rPr>
        <w:t xml:space="preserve">, J, </w:t>
      </w:r>
      <w:proofErr w:type="spellStart"/>
      <w:r w:rsidRPr="00E10376">
        <w:rPr>
          <w:b/>
          <w:sz w:val="20"/>
        </w:rPr>
        <w:t>Fadele</w:t>
      </w:r>
      <w:proofErr w:type="spellEnd"/>
      <w:r w:rsidRPr="00E10376">
        <w:rPr>
          <w:b/>
          <w:sz w:val="20"/>
        </w:rPr>
        <w:t xml:space="preserve">. S.I, </w:t>
      </w:r>
      <w:proofErr w:type="spellStart"/>
      <w:r w:rsidRPr="00E10376">
        <w:rPr>
          <w:b/>
          <w:sz w:val="20"/>
        </w:rPr>
        <w:t>Sule</w:t>
      </w:r>
      <w:proofErr w:type="spellEnd"/>
      <w:r w:rsidRPr="00E10376">
        <w:rPr>
          <w:b/>
          <w:sz w:val="20"/>
        </w:rPr>
        <w:t xml:space="preserve">, P.O and </w:t>
      </w:r>
      <w:proofErr w:type="spellStart"/>
      <w:r w:rsidRPr="00E10376">
        <w:rPr>
          <w:b/>
          <w:sz w:val="20"/>
        </w:rPr>
        <w:t>Lawal</w:t>
      </w:r>
      <w:proofErr w:type="spellEnd"/>
      <w:r w:rsidRPr="00E10376">
        <w:rPr>
          <w:b/>
          <w:sz w:val="20"/>
        </w:rPr>
        <w:t xml:space="preserve"> Kola</w:t>
      </w:r>
    </w:p>
    <w:p w:rsidR="000352B5" w:rsidRPr="00E10376" w:rsidRDefault="000352B5" w:rsidP="000352B5">
      <w:pPr>
        <w:jc w:val="both"/>
        <w:rPr>
          <w:sz w:val="20"/>
        </w:rPr>
      </w:pPr>
      <w:r w:rsidRPr="00E10376">
        <w:rPr>
          <w:sz w:val="20"/>
        </w:rPr>
        <w:t xml:space="preserve">Department of Physics, </w:t>
      </w:r>
      <w:proofErr w:type="spellStart"/>
      <w:r w:rsidRPr="00E10376">
        <w:rPr>
          <w:sz w:val="20"/>
        </w:rPr>
        <w:t>Ahmadu</w:t>
      </w:r>
      <w:proofErr w:type="spellEnd"/>
      <w:r w:rsidRPr="00E10376">
        <w:rPr>
          <w:sz w:val="20"/>
        </w:rPr>
        <w:t xml:space="preserve"> Bello University,  </w:t>
      </w:r>
    </w:p>
    <w:p w:rsidR="000352B5" w:rsidRPr="00E10376" w:rsidRDefault="000352B5" w:rsidP="000352B5">
      <w:pPr>
        <w:jc w:val="both"/>
        <w:rPr>
          <w:sz w:val="20"/>
        </w:rPr>
      </w:pPr>
      <w:r w:rsidRPr="00E10376">
        <w:rPr>
          <w:sz w:val="20"/>
        </w:rPr>
        <w:t xml:space="preserve">                    Zaria, Nigeria.</w:t>
      </w:r>
    </w:p>
    <w:p w:rsidR="000352B5" w:rsidRPr="00E10376" w:rsidRDefault="000352B5" w:rsidP="000352B5">
      <w:pPr>
        <w:jc w:val="both"/>
        <w:rPr>
          <w:sz w:val="20"/>
        </w:rPr>
      </w:pPr>
      <w:r w:rsidRPr="00E10376">
        <w:rPr>
          <w:b/>
          <w:sz w:val="20"/>
        </w:rPr>
        <w:t xml:space="preserve"> </w:t>
      </w:r>
      <w:r w:rsidRPr="00E10376">
        <w:rPr>
          <w:sz w:val="20"/>
        </w:rPr>
        <w:t>(</w:t>
      </w:r>
      <w:hyperlink r:id="rId23" w:history="1">
        <w:r w:rsidRPr="00E10376">
          <w:rPr>
            <w:rStyle w:val="Hyperlink"/>
            <w:sz w:val="20"/>
          </w:rPr>
          <w:t>4johnny@yahoo.com</w:t>
        </w:r>
      </w:hyperlink>
      <w:r w:rsidRPr="00E10376">
        <w:rPr>
          <w:sz w:val="20"/>
        </w:rPr>
        <w:t xml:space="preserve">; </w:t>
      </w:r>
      <w:hyperlink r:id="rId24" w:history="1">
        <w:r w:rsidRPr="00E10376">
          <w:rPr>
            <w:rStyle w:val="Hyperlink"/>
            <w:sz w:val="20"/>
          </w:rPr>
          <w:t>fadeleidowu@yahoo.com</w:t>
        </w:r>
      </w:hyperlink>
      <w:r w:rsidRPr="00E10376">
        <w:rPr>
          <w:sz w:val="20"/>
        </w:rPr>
        <w:t>)</w:t>
      </w:r>
    </w:p>
    <w:p w:rsidR="000352B5" w:rsidRPr="00E10376" w:rsidRDefault="000352B5" w:rsidP="000352B5">
      <w:pPr>
        <w:rPr>
          <w:sz w:val="20"/>
        </w:rPr>
      </w:pPr>
    </w:p>
    <w:p w:rsidR="008E6DFE" w:rsidRPr="00E10376" w:rsidRDefault="00165735" w:rsidP="00EB5BA7">
      <w:pPr>
        <w:rPr>
          <w:b/>
          <w:sz w:val="20"/>
        </w:rPr>
      </w:pPr>
      <w:r w:rsidRPr="00E10376">
        <w:rPr>
          <w:b/>
          <w:sz w:val="20"/>
        </w:rPr>
        <w:t>R</w:t>
      </w:r>
      <w:r w:rsidR="00B50306" w:rsidRPr="00E10376">
        <w:rPr>
          <w:b/>
          <w:sz w:val="20"/>
        </w:rPr>
        <w:t>eferences</w:t>
      </w:r>
    </w:p>
    <w:p w:rsidR="00165735" w:rsidRPr="00E10376" w:rsidRDefault="00B50306" w:rsidP="000352B5">
      <w:pPr>
        <w:ind w:left="426" w:hangingChars="213" w:hanging="426"/>
        <w:jc w:val="both"/>
        <w:rPr>
          <w:sz w:val="20"/>
        </w:rPr>
      </w:pPr>
      <w:r w:rsidRPr="00E10376">
        <w:rPr>
          <w:sz w:val="20"/>
        </w:rPr>
        <w:t>1. ABEM</w:t>
      </w:r>
      <w:r w:rsidR="00165735" w:rsidRPr="00E10376">
        <w:rPr>
          <w:sz w:val="20"/>
        </w:rPr>
        <w:t xml:space="preserve"> Instrument AB, </w:t>
      </w:r>
      <w:proofErr w:type="spellStart"/>
      <w:r w:rsidR="00165735" w:rsidRPr="00E10376">
        <w:rPr>
          <w:sz w:val="20"/>
        </w:rPr>
        <w:t>Terrameter</w:t>
      </w:r>
      <w:proofErr w:type="spellEnd"/>
      <w:r w:rsidR="00165735" w:rsidRPr="00E10376">
        <w:rPr>
          <w:sz w:val="20"/>
        </w:rPr>
        <w:t xml:space="preserve"> SAS4000/SAS1000 LUND Imaging System, Instruction Manual. 2006.</w:t>
      </w:r>
    </w:p>
    <w:p w:rsidR="00165735" w:rsidRPr="00E10376" w:rsidRDefault="00B50306" w:rsidP="000352B5">
      <w:pPr>
        <w:ind w:left="426" w:hangingChars="213" w:hanging="426"/>
        <w:jc w:val="both"/>
        <w:rPr>
          <w:sz w:val="20"/>
        </w:rPr>
      </w:pPr>
      <w:r w:rsidRPr="00E10376">
        <w:rPr>
          <w:sz w:val="20"/>
        </w:rPr>
        <w:t>2. Barker</w:t>
      </w:r>
      <w:r w:rsidR="00165735" w:rsidRPr="00E10376">
        <w:rPr>
          <w:sz w:val="20"/>
        </w:rPr>
        <w:t xml:space="preserve">, R. D. (1989). </w:t>
      </w:r>
      <w:proofErr w:type="gramStart"/>
      <w:r w:rsidR="00165735" w:rsidRPr="00E10376">
        <w:rPr>
          <w:sz w:val="20"/>
        </w:rPr>
        <w:t>Depth of investigation of a generalized collinear 4-Electrode array.</w:t>
      </w:r>
      <w:proofErr w:type="gramEnd"/>
      <w:r w:rsidR="00165735" w:rsidRPr="00E10376">
        <w:rPr>
          <w:sz w:val="20"/>
        </w:rPr>
        <w:t xml:space="preserve"> Geophysics, 54, 1031 – 1037.</w:t>
      </w:r>
    </w:p>
    <w:p w:rsidR="00165735" w:rsidRPr="00E10376" w:rsidRDefault="00B50306" w:rsidP="000352B5">
      <w:pPr>
        <w:ind w:left="426" w:hangingChars="213" w:hanging="426"/>
        <w:jc w:val="both"/>
        <w:rPr>
          <w:sz w:val="20"/>
        </w:rPr>
      </w:pPr>
      <w:r w:rsidRPr="00E10376">
        <w:rPr>
          <w:sz w:val="20"/>
        </w:rPr>
        <w:t xml:space="preserve">3. </w:t>
      </w:r>
      <w:proofErr w:type="spellStart"/>
      <w:r w:rsidRPr="00E10376">
        <w:rPr>
          <w:sz w:val="20"/>
        </w:rPr>
        <w:t>Dahlin</w:t>
      </w:r>
      <w:proofErr w:type="spellEnd"/>
      <w:r w:rsidR="00165735" w:rsidRPr="00E10376">
        <w:rPr>
          <w:sz w:val="20"/>
        </w:rPr>
        <w:t xml:space="preserve">, T. and </w:t>
      </w:r>
      <w:proofErr w:type="spellStart"/>
      <w:r w:rsidR="00165735" w:rsidRPr="00E10376">
        <w:rPr>
          <w:sz w:val="20"/>
        </w:rPr>
        <w:t>Loke</w:t>
      </w:r>
      <w:proofErr w:type="spellEnd"/>
      <w:r w:rsidR="00165735" w:rsidRPr="00E10376">
        <w:rPr>
          <w:sz w:val="20"/>
        </w:rPr>
        <w:t xml:space="preserve">, M. H. (1998). Resolution of 2D </w:t>
      </w:r>
      <w:proofErr w:type="spellStart"/>
      <w:r w:rsidR="00165735" w:rsidRPr="00E10376">
        <w:rPr>
          <w:sz w:val="20"/>
        </w:rPr>
        <w:t>Wenner</w:t>
      </w:r>
      <w:proofErr w:type="spellEnd"/>
      <w:r w:rsidR="00165735" w:rsidRPr="00E10376">
        <w:rPr>
          <w:sz w:val="20"/>
        </w:rPr>
        <w:t xml:space="preserve"> Resistivity Imaging as assessed by numerical </w:t>
      </w:r>
      <w:proofErr w:type="spellStart"/>
      <w:r w:rsidR="00165735" w:rsidRPr="00E10376">
        <w:rPr>
          <w:sz w:val="20"/>
        </w:rPr>
        <w:t>modelling</w:t>
      </w:r>
      <w:proofErr w:type="spellEnd"/>
      <w:r w:rsidR="00165735" w:rsidRPr="00E10376">
        <w:rPr>
          <w:sz w:val="20"/>
        </w:rPr>
        <w:t>, Journal of Applied Geophysics, 38, 237-249.</w:t>
      </w:r>
    </w:p>
    <w:p w:rsidR="00165735" w:rsidRPr="00E10376" w:rsidRDefault="00B50306" w:rsidP="000352B5">
      <w:pPr>
        <w:ind w:left="426" w:hangingChars="213" w:hanging="426"/>
        <w:jc w:val="both"/>
        <w:rPr>
          <w:sz w:val="20"/>
        </w:rPr>
      </w:pPr>
      <w:r w:rsidRPr="00E10376">
        <w:rPr>
          <w:sz w:val="20"/>
        </w:rPr>
        <w:t>4. Edwards</w:t>
      </w:r>
      <w:r w:rsidR="00165735" w:rsidRPr="00E10376">
        <w:rPr>
          <w:sz w:val="20"/>
        </w:rPr>
        <w:t xml:space="preserve">, L.S. (1977). </w:t>
      </w:r>
      <w:proofErr w:type="gramStart"/>
      <w:r w:rsidR="00165735" w:rsidRPr="00E10376">
        <w:rPr>
          <w:sz w:val="20"/>
        </w:rPr>
        <w:t xml:space="preserve">A modified </w:t>
      </w:r>
      <w:proofErr w:type="spellStart"/>
      <w:r w:rsidR="00165735" w:rsidRPr="00E10376">
        <w:rPr>
          <w:sz w:val="20"/>
        </w:rPr>
        <w:t>Pseudosection</w:t>
      </w:r>
      <w:proofErr w:type="spellEnd"/>
      <w:r w:rsidR="00165735" w:rsidRPr="00E10376">
        <w:rPr>
          <w:sz w:val="20"/>
        </w:rPr>
        <w:t xml:space="preserve"> for Resistiv</w:t>
      </w:r>
      <w:r w:rsidR="000352B5">
        <w:rPr>
          <w:sz w:val="20"/>
        </w:rPr>
        <w:t>ity and Induced Polarization.</w:t>
      </w:r>
      <w:proofErr w:type="gramEnd"/>
      <w:r w:rsidR="000352B5">
        <w:rPr>
          <w:sz w:val="20"/>
        </w:rPr>
        <w:t xml:space="preserve"> </w:t>
      </w:r>
      <w:r w:rsidR="00165735" w:rsidRPr="00E10376">
        <w:rPr>
          <w:sz w:val="20"/>
        </w:rPr>
        <w:t>Geophysics, 42, 1020 – 1036.</w:t>
      </w:r>
    </w:p>
    <w:p w:rsidR="00165735" w:rsidRPr="00E10376" w:rsidRDefault="00B50306" w:rsidP="000352B5">
      <w:pPr>
        <w:ind w:left="426" w:hangingChars="213" w:hanging="426"/>
        <w:jc w:val="both"/>
        <w:rPr>
          <w:sz w:val="20"/>
        </w:rPr>
      </w:pPr>
      <w:r w:rsidRPr="00E10376">
        <w:rPr>
          <w:sz w:val="20"/>
        </w:rPr>
        <w:t>5. Griffiths</w:t>
      </w:r>
      <w:r w:rsidR="00165735" w:rsidRPr="00E10376">
        <w:rPr>
          <w:sz w:val="20"/>
        </w:rPr>
        <w:t xml:space="preserve">, D. H. and Barker, R. D. (1993). Two-dimensional resistivity imaging and modeling in areas of complex geology. </w:t>
      </w:r>
      <w:r w:rsidR="00165735" w:rsidRPr="00E10376">
        <w:rPr>
          <w:i/>
          <w:sz w:val="20"/>
        </w:rPr>
        <w:t>Journal of Applied Geophysics,</w:t>
      </w:r>
      <w:r w:rsidR="00165735" w:rsidRPr="00E10376">
        <w:rPr>
          <w:sz w:val="20"/>
        </w:rPr>
        <w:t xml:space="preserve"> Vol. 29, Pp 211-226.</w:t>
      </w:r>
    </w:p>
    <w:p w:rsidR="00B27CBE" w:rsidRPr="00E10376" w:rsidRDefault="00B50306" w:rsidP="000352B5">
      <w:pPr>
        <w:ind w:left="426" w:hangingChars="213" w:hanging="426"/>
        <w:jc w:val="both"/>
        <w:rPr>
          <w:sz w:val="20"/>
        </w:rPr>
      </w:pPr>
      <w:r w:rsidRPr="00E10376">
        <w:rPr>
          <w:sz w:val="20"/>
        </w:rPr>
        <w:t xml:space="preserve">6. </w:t>
      </w:r>
      <w:proofErr w:type="spellStart"/>
      <w:r w:rsidRPr="00E10376">
        <w:rPr>
          <w:sz w:val="20"/>
        </w:rPr>
        <w:t>Loke</w:t>
      </w:r>
      <w:proofErr w:type="spellEnd"/>
      <w:r w:rsidR="00165735" w:rsidRPr="00E10376">
        <w:rPr>
          <w:sz w:val="20"/>
        </w:rPr>
        <w:t xml:space="preserve">, M. H. and Barker R. D. (1996). </w:t>
      </w:r>
      <w:proofErr w:type="gramStart"/>
      <w:r w:rsidR="00165735" w:rsidRPr="00E10376">
        <w:rPr>
          <w:sz w:val="20"/>
        </w:rPr>
        <w:t xml:space="preserve">Rapid least-squares inversion of apparent resistivity </w:t>
      </w:r>
      <w:proofErr w:type="spellStart"/>
      <w:r w:rsidR="00165735" w:rsidRPr="00E10376">
        <w:rPr>
          <w:sz w:val="20"/>
        </w:rPr>
        <w:t>pseudosections</w:t>
      </w:r>
      <w:proofErr w:type="spellEnd"/>
      <w:r w:rsidR="00165735" w:rsidRPr="00E10376">
        <w:rPr>
          <w:sz w:val="20"/>
        </w:rPr>
        <w:t xml:space="preserve"> using a quasi-Newton method.</w:t>
      </w:r>
      <w:proofErr w:type="gramEnd"/>
      <w:r w:rsidR="00165735" w:rsidRPr="00E10376">
        <w:rPr>
          <w:sz w:val="20"/>
        </w:rPr>
        <w:t xml:space="preserve"> Geophysical Prospecting, 44, 131 – 152. </w:t>
      </w:r>
    </w:p>
    <w:p w:rsidR="000352B5" w:rsidRDefault="00B50306" w:rsidP="000352B5">
      <w:pPr>
        <w:ind w:left="426" w:hangingChars="213" w:hanging="426"/>
        <w:jc w:val="both"/>
        <w:rPr>
          <w:rFonts w:eastAsiaTheme="minorEastAsia"/>
          <w:sz w:val="20"/>
          <w:lang w:eastAsia="zh-CN"/>
        </w:rPr>
      </w:pPr>
      <w:r w:rsidRPr="00E10376">
        <w:rPr>
          <w:sz w:val="20"/>
        </w:rPr>
        <w:t>7. McCurry</w:t>
      </w:r>
      <w:r w:rsidR="00165735" w:rsidRPr="00E10376">
        <w:rPr>
          <w:sz w:val="20"/>
        </w:rPr>
        <w:t xml:space="preserve">, P. (1970). </w:t>
      </w:r>
      <w:proofErr w:type="gramStart"/>
      <w:r w:rsidR="00165735" w:rsidRPr="00E10376">
        <w:rPr>
          <w:sz w:val="20"/>
        </w:rPr>
        <w:t>The geology of Degree Sheet 21, Zaria.</w:t>
      </w:r>
      <w:proofErr w:type="gramEnd"/>
      <w:r w:rsidR="00165735" w:rsidRPr="00E10376">
        <w:rPr>
          <w:sz w:val="20"/>
        </w:rPr>
        <w:t xml:space="preserve"> </w:t>
      </w:r>
      <w:proofErr w:type="gramStart"/>
      <w:r w:rsidR="00165735" w:rsidRPr="00E10376">
        <w:rPr>
          <w:sz w:val="20"/>
        </w:rPr>
        <w:t xml:space="preserve">Unpublished M.Sc. Thesis, Thesis, Department of Geography, </w:t>
      </w:r>
      <w:proofErr w:type="spellStart"/>
      <w:r w:rsidR="00165735" w:rsidRPr="00E10376">
        <w:rPr>
          <w:sz w:val="20"/>
        </w:rPr>
        <w:t>Ahmadu</w:t>
      </w:r>
      <w:proofErr w:type="spellEnd"/>
      <w:r w:rsidR="00165735" w:rsidRPr="00E10376">
        <w:rPr>
          <w:sz w:val="20"/>
        </w:rPr>
        <w:t xml:space="preserve"> Bello University, Zaria.</w:t>
      </w:r>
      <w:proofErr w:type="gramEnd"/>
      <w:r w:rsidR="00165735" w:rsidRPr="00E10376">
        <w:rPr>
          <w:sz w:val="20"/>
        </w:rPr>
        <w:t xml:space="preserve">  </w:t>
      </w:r>
    </w:p>
    <w:p w:rsidR="00165735" w:rsidRPr="00E10376" w:rsidRDefault="00B50306" w:rsidP="000352B5">
      <w:pPr>
        <w:ind w:left="426" w:hangingChars="213" w:hanging="426"/>
        <w:jc w:val="both"/>
        <w:rPr>
          <w:sz w:val="20"/>
        </w:rPr>
      </w:pPr>
      <w:r w:rsidRPr="00E10376">
        <w:rPr>
          <w:sz w:val="20"/>
        </w:rPr>
        <w:t xml:space="preserve">8. </w:t>
      </w:r>
      <w:proofErr w:type="spellStart"/>
      <w:r w:rsidRPr="00E10376">
        <w:rPr>
          <w:sz w:val="20"/>
        </w:rPr>
        <w:t>Oyawoye</w:t>
      </w:r>
      <w:proofErr w:type="spellEnd"/>
      <w:r w:rsidR="00165735" w:rsidRPr="00E10376">
        <w:rPr>
          <w:sz w:val="20"/>
        </w:rPr>
        <w:t xml:space="preserve">, M. O. (1964). Geology of the Nigerian Basement Complex, </w:t>
      </w:r>
      <w:r w:rsidR="00165735" w:rsidRPr="00E10376">
        <w:rPr>
          <w:i/>
          <w:sz w:val="20"/>
        </w:rPr>
        <w:t>Journal of Nigeria Mining,</w:t>
      </w:r>
      <w:r w:rsidR="00165735" w:rsidRPr="00E10376">
        <w:rPr>
          <w:sz w:val="20"/>
        </w:rPr>
        <w:t xml:space="preserve"> Geological and </w:t>
      </w:r>
      <w:r w:rsidR="000352B5">
        <w:rPr>
          <w:sz w:val="20"/>
        </w:rPr>
        <w:t xml:space="preserve">Metallurgical Society, Vol. 8, </w:t>
      </w:r>
      <w:r w:rsidR="00165735" w:rsidRPr="00E10376">
        <w:rPr>
          <w:sz w:val="20"/>
        </w:rPr>
        <w:t>pp. 87-102.</w:t>
      </w:r>
    </w:p>
    <w:p w:rsidR="00165735" w:rsidRPr="00E10376" w:rsidRDefault="00B50306" w:rsidP="000352B5">
      <w:pPr>
        <w:ind w:left="426" w:hangingChars="213" w:hanging="426"/>
        <w:jc w:val="both"/>
        <w:rPr>
          <w:sz w:val="20"/>
        </w:rPr>
      </w:pPr>
      <w:r w:rsidRPr="00E10376">
        <w:rPr>
          <w:sz w:val="20"/>
        </w:rPr>
        <w:t>9. Wright</w:t>
      </w:r>
      <w:r w:rsidR="00165735" w:rsidRPr="00E10376">
        <w:rPr>
          <w:sz w:val="20"/>
        </w:rPr>
        <w:t xml:space="preserve">, J. B. and McCurry, P. (1970). </w:t>
      </w:r>
      <w:proofErr w:type="gramStart"/>
      <w:r w:rsidR="00165735" w:rsidRPr="00E10376">
        <w:rPr>
          <w:sz w:val="20"/>
        </w:rPr>
        <w:t>The geology of Nigeria Sheet 102 SW, Zaria and its regions.</w:t>
      </w:r>
      <w:proofErr w:type="gramEnd"/>
      <w:r w:rsidR="00165735" w:rsidRPr="00E10376">
        <w:rPr>
          <w:sz w:val="20"/>
        </w:rPr>
        <w:t xml:space="preserve"> </w:t>
      </w:r>
      <w:proofErr w:type="gramStart"/>
      <w:r w:rsidR="00165735" w:rsidRPr="00E10376">
        <w:rPr>
          <w:sz w:val="20"/>
        </w:rPr>
        <w:t xml:space="preserve">Edited by M. J. </w:t>
      </w:r>
      <w:proofErr w:type="spellStart"/>
      <w:r w:rsidR="00165735" w:rsidRPr="00E10376">
        <w:rPr>
          <w:sz w:val="20"/>
        </w:rPr>
        <w:t>Mortimore</w:t>
      </w:r>
      <w:proofErr w:type="spellEnd"/>
      <w:r w:rsidR="00165735" w:rsidRPr="00E10376">
        <w:rPr>
          <w:sz w:val="20"/>
        </w:rPr>
        <w:t>.</w:t>
      </w:r>
      <w:proofErr w:type="gramEnd"/>
      <w:r w:rsidR="00165735" w:rsidRPr="00E10376">
        <w:rPr>
          <w:sz w:val="20"/>
        </w:rPr>
        <w:t xml:space="preserve"> </w:t>
      </w:r>
      <w:proofErr w:type="gramStart"/>
      <w:r w:rsidR="00165735" w:rsidRPr="00E10376">
        <w:rPr>
          <w:sz w:val="20"/>
        </w:rPr>
        <w:t xml:space="preserve">Department of Geography, Occasional paper, No. 4, </w:t>
      </w:r>
      <w:proofErr w:type="spellStart"/>
      <w:r w:rsidR="00165735" w:rsidRPr="00E10376">
        <w:rPr>
          <w:sz w:val="20"/>
        </w:rPr>
        <w:t>Ahmadu</w:t>
      </w:r>
      <w:proofErr w:type="spellEnd"/>
      <w:r w:rsidR="00165735" w:rsidRPr="00E10376">
        <w:rPr>
          <w:sz w:val="20"/>
        </w:rPr>
        <w:t xml:space="preserve"> Bello University, Zaria.</w:t>
      </w:r>
      <w:proofErr w:type="gramEnd"/>
      <w:r w:rsidR="00165735" w:rsidRPr="00E10376">
        <w:rPr>
          <w:sz w:val="20"/>
        </w:rPr>
        <w:t xml:space="preserve">  </w:t>
      </w:r>
    </w:p>
    <w:p w:rsidR="00165735" w:rsidRDefault="00165735" w:rsidP="00EB5BA7">
      <w:pPr>
        <w:jc w:val="both"/>
        <w:rPr>
          <w:rFonts w:eastAsiaTheme="minorEastAsia"/>
          <w:sz w:val="20"/>
          <w:lang w:eastAsia="zh-CN"/>
        </w:rPr>
      </w:pPr>
    </w:p>
    <w:p w:rsidR="000352B5" w:rsidRDefault="000352B5" w:rsidP="00EB5BA7">
      <w:pPr>
        <w:jc w:val="both"/>
        <w:rPr>
          <w:rFonts w:eastAsiaTheme="minorEastAsia"/>
          <w:sz w:val="20"/>
          <w:lang w:eastAsia="zh-CN"/>
        </w:rPr>
        <w:sectPr w:rsidR="000352B5" w:rsidSect="00E10376">
          <w:type w:val="continuous"/>
          <w:pgSz w:w="12242" w:h="15842" w:code="1"/>
          <w:pgMar w:top="1440" w:right="1440" w:bottom="1440" w:left="1440" w:header="709" w:footer="709" w:gutter="0"/>
          <w:cols w:num="2" w:space="708"/>
          <w:docGrid w:linePitch="360"/>
        </w:sectPr>
      </w:pPr>
    </w:p>
    <w:p w:rsidR="000352B5" w:rsidRDefault="000352B5" w:rsidP="00EB5BA7">
      <w:pPr>
        <w:jc w:val="both"/>
        <w:rPr>
          <w:rFonts w:eastAsiaTheme="minorEastAsia"/>
          <w:sz w:val="20"/>
          <w:lang w:eastAsia="zh-CN"/>
        </w:rPr>
      </w:pPr>
    </w:p>
    <w:p w:rsidR="000352B5" w:rsidRDefault="000352B5" w:rsidP="00EB5BA7">
      <w:pPr>
        <w:jc w:val="both"/>
        <w:rPr>
          <w:rFonts w:eastAsiaTheme="minorEastAsia"/>
          <w:sz w:val="20"/>
          <w:lang w:eastAsia="zh-CN"/>
        </w:rPr>
      </w:pPr>
    </w:p>
    <w:p w:rsidR="000352B5" w:rsidRPr="000352B5" w:rsidRDefault="000352B5" w:rsidP="00EB5BA7">
      <w:pPr>
        <w:jc w:val="both"/>
        <w:rPr>
          <w:rFonts w:eastAsiaTheme="minorEastAsia"/>
          <w:sz w:val="20"/>
          <w:lang w:eastAsia="zh-CN"/>
        </w:rPr>
      </w:pPr>
      <w:r>
        <w:rPr>
          <w:rFonts w:eastAsiaTheme="minorEastAsia" w:hint="eastAsia"/>
          <w:sz w:val="20"/>
          <w:lang w:eastAsia="zh-CN"/>
        </w:rPr>
        <w:t>7/22/2012</w:t>
      </w:r>
    </w:p>
    <w:sectPr w:rsidR="000352B5" w:rsidRPr="000352B5" w:rsidSect="000352B5">
      <w:type w:val="continuous"/>
      <w:pgSz w:w="12242" w:h="15842" w:code="1"/>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7CEC" w:rsidRDefault="00C67CEC" w:rsidP="00C67CEC">
      <w:r>
        <w:separator/>
      </w:r>
    </w:p>
  </w:endnote>
  <w:endnote w:type="continuationSeparator" w:id="0">
    <w:p w:rsidR="00C67CEC" w:rsidRDefault="00C67CEC" w:rsidP="00C67C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02367"/>
      <w:docPartObj>
        <w:docPartGallery w:val="Page Numbers (Bottom of Page)"/>
        <w:docPartUnique/>
      </w:docPartObj>
    </w:sdtPr>
    <w:sdtContent>
      <w:p w:rsidR="000352B5" w:rsidRDefault="00FB78DA">
        <w:pPr>
          <w:pStyle w:val="Footer"/>
          <w:jc w:val="center"/>
        </w:pPr>
        <w:fldSimple w:instr=" PAGE   \* MERGEFORMAT ">
          <w:r w:rsidR="00245A49">
            <w:rPr>
              <w:noProof/>
            </w:rPr>
            <w:t>44</w:t>
          </w:r>
        </w:fldSimple>
      </w:p>
    </w:sdtContent>
  </w:sdt>
  <w:p w:rsidR="000352B5" w:rsidRDefault="000352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7CEC" w:rsidRDefault="00C67CEC" w:rsidP="00C67CEC">
      <w:r>
        <w:separator/>
      </w:r>
    </w:p>
  </w:footnote>
  <w:footnote w:type="continuationSeparator" w:id="0">
    <w:p w:rsidR="00C67CEC" w:rsidRDefault="00C67CEC" w:rsidP="00C67C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376" w:rsidRPr="004101AC" w:rsidRDefault="00E10376" w:rsidP="00E10376">
    <w:pPr>
      <w:pBdr>
        <w:bottom w:val="thinThickMediumGap" w:sz="12" w:space="1" w:color="auto"/>
      </w:pBdr>
      <w:jc w:val="center"/>
      <w:rPr>
        <w:iCs/>
        <w:sz w:val="20"/>
      </w:rPr>
    </w:pPr>
    <w:bookmarkStart w:id="0" w:name="OLE_LINK1"/>
    <w:bookmarkStart w:id="1" w:name="OLE_LINK2"/>
    <w:bookmarkStart w:id="2" w:name="_Hlk302678399"/>
    <w:bookmarkStart w:id="3" w:name="OLE_LINK3"/>
    <w:bookmarkStart w:id="4" w:name="OLE_LINK4"/>
    <w:bookmarkStart w:id="5" w:name="_Hlk302678401"/>
    <w:bookmarkStart w:id="6" w:name="OLE_LINK5"/>
    <w:bookmarkStart w:id="7" w:name="OLE_LINK6"/>
    <w:bookmarkStart w:id="8" w:name="OLE_LINK7"/>
    <w:bookmarkStart w:id="9" w:name="OLE_LINK8"/>
    <w:bookmarkStart w:id="10" w:name="OLE_LINK9"/>
    <w:bookmarkStart w:id="11" w:name="_Hlk313407873"/>
    <w:bookmarkStart w:id="12" w:name="OLE_LINK10"/>
    <w:bookmarkStart w:id="13" w:name="OLE_LINK11"/>
    <w:bookmarkStart w:id="14" w:name="_Hlk313407879"/>
    <w:r>
      <w:rPr>
        <w:sz w:val="20"/>
      </w:rPr>
      <w:t>New York Science Journal 201</w:t>
    </w:r>
    <w:r>
      <w:rPr>
        <w:rFonts w:hint="eastAsia"/>
        <w:sz w:val="20"/>
        <w:lang w:eastAsia="zh-CN"/>
      </w:rPr>
      <w:t>2</w:t>
    </w:r>
    <w:proofErr w:type="gramStart"/>
    <w:r w:rsidRPr="004101AC">
      <w:rPr>
        <w:sz w:val="20"/>
      </w:rPr>
      <w:t>;</w:t>
    </w:r>
    <w:r>
      <w:rPr>
        <w:rFonts w:hint="eastAsia"/>
        <w:sz w:val="20"/>
        <w:lang w:eastAsia="zh-CN"/>
      </w:rPr>
      <w:t>5</w:t>
    </w:r>
    <w:proofErr w:type="gramEnd"/>
    <w:r w:rsidRPr="004101AC">
      <w:rPr>
        <w:sz w:val="20"/>
      </w:rPr>
      <w:t>(</w:t>
    </w:r>
    <w:r>
      <w:rPr>
        <w:rFonts w:hint="eastAsia"/>
        <w:sz w:val="20"/>
        <w:lang w:eastAsia="zh-CN"/>
      </w:rPr>
      <w:t>10</w:t>
    </w:r>
    <w:r w:rsidRPr="004101AC">
      <w:rPr>
        <w:sz w:val="20"/>
      </w:rPr>
      <w:t>)</w:t>
    </w:r>
    <w:r w:rsidRPr="004101AC">
      <w:rPr>
        <w:iCs/>
        <w:sz w:val="20"/>
      </w:rPr>
      <w:t xml:space="preserve">                                                </w:t>
    </w:r>
    <w:hyperlink r:id="rId1" w:history="1">
      <w:r w:rsidRPr="004101AC">
        <w:rPr>
          <w:rStyle w:val="Hyperlink"/>
          <w:sz w:val="20"/>
        </w:rPr>
        <w:t>http://www.sciencepub.net/newyork</w:t>
      </w:r>
    </w:hyperlink>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21642"/>
    <w:multiLevelType w:val="hybridMultilevel"/>
    <w:tmpl w:val="D5885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F874F1"/>
    <w:multiLevelType w:val="hybridMultilevel"/>
    <w:tmpl w:val="25B28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hdrShapeDefaults>
    <o:shapedefaults v:ext="edit" spidmax="16385">
      <o:colormenu v:ext="edit" fillcolor="none" strokecolor="none"/>
    </o:shapedefaults>
  </w:hdrShapeDefaults>
  <w:footnotePr>
    <w:footnote w:id="-1"/>
    <w:footnote w:id="0"/>
  </w:footnotePr>
  <w:endnotePr>
    <w:endnote w:id="-1"/>
    <w:endnote w:id="0"/>
  </w:endnotePr>
  <w:compat>
    <w:useFELayout/>
  </w:compat>
  <w:rsids>
    <w:rsidRoot w:val="0006572C"/>
    <w:rsid w:val="000352B5"/>
    <w:rsid w:val="000639C1"/>
    <w:rsid w:val="0006572C"/>
    <w:rsid w:val="00097752"/>
    <w:rsid w:val="000B27DC"/>
    <w:rsid w:val="000C081D"/>
    <w:rsid w:val="00123579"/>
    <w:rsid w:val="00124CC4"/>
    <w:rsid w:val="0013509B"/>
    <w:rsid w:val="00152C98"/>
    <w:rsid w:val="00165735"/>
    <w:rsid w:val="001931FB"/>
    <w:rsid w:val="001F189D"/>
    <w:rsid w:val="002304BB"/>
    <w:rsid w:val="002335A2"/>
    <w:rsid w:val="00245A49"/>
    <w:rsid w:val="00262584"/>
    <w:rsid w:val="00283462"/>
    <w:rsid w:val="00283D6A"/>
    <w:rsid w:val="002F3A04"/>
    <w:rsid w:val="00317543"/>
    <w:rsid w:val="003202A2"/>
    <w:rsid w:val="00336496"/>
    <w:rsid w:val="00341922"/>
    <w:rsid w:val="00355E50"/>
    <w:rsid w:val="004B5830"/>
    <w:rsid w:val="004C1F9C"/>
    <w:rsid w:val="0050618F"/>
    <w:rsid w:val="005900A8"/>
    <w:rsid w:val="005F582D"/>
    <w:rsid w:val="00604CCD"/>
    <w:rsid w:val="006A43D9"/>
    <w:rsid w:val="006D2B28"/>
    <w:rsid w:val="006F315F"/>
    <w:rsid w:val="00726D67"/>
    <w:rsid w:val="007831C2"/>
    <w:rsid w:val="00794A93"/>
    <w:rsid w:val="0080637C"/>
    <w:rsid w:val="00835CC6"/>
    <w:rsid w:val="00873337"/>
    <w:rsid w:val="00893C89"/>
    <w:rsid w:val="008E6DFE"/>
    <w:rsid w:val="009C3C2C"/>
    <w:rsid w:val="00A4798F"/>
    <w:rsid w:val="00A52F04"/>
    <w:rsid w:val="00A73BEA"/>
    <w:rsid w:val="00AA7B09"/>
    <w:rsid w:val="00AB4608"/>
    <w:rsid w:val="00B13C01"/>
    <w:rsid w:val="00B27CBE"/>
    <w:rsid w:val="00B40B2B"/>
    <w:rsid w:val="00B50306"/>
    <w:rsid w:val="00B514DA"/>
    <w:rsid w:val="00B85026"/>
    <w:rsid w:val="00B86B17"/>
    <w:rsid w:val="00BC4E00"/>
    <w:rsid w:val="00BF250C"/>
    <w:rsid w:val="00C022D9"/>
    <w:rsid w:val="00C36AD8"/>
    <w:rsid w:val="00C60349"/>
    <w:rsid w:val="00C67CEC"/>
    <w:rsid w:val="00C87442"/>
    <w:rsid w:val="00CE4B97"/>
    <w:rsid w:val="00D46768"/>
    <w:rsid w:val="00D75B31"/>
    <w:rsid w:val="00D917F0"/>
    <w:rsid w:val="00E03841"/>
    <w:rsid w:val="00E052A1"/>
    <w:rsid w:val="00E10376"/>
    <w:rsid w:val="00E7154E"/>
    <w:rsid w:val="00E72F79"/>
    <w:rsid w:val="00E92001"/>
    <w:rsid w:val="00EB5BA7"/>
    <w:rsid w:val="00EC7919"/>
    <w:rsid w:val="00ED12B0"/>
    <w:rsid w:val="00F04035"/>
    <w:rsid w:val="00F14E76"/>
    <w:rsid w:val="00F52070"/>
    <w:rsid w:val="00F554B1"/>
    <w:rsid w:val="00FB78DA"/>
    <w:rsid w:val="00FD131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colormenu v:ext="edit" fillcolor="none" strokecolor="none"/>
    </o:shapedefaults>
    <o:shapelayout v:ext="edit">
      <o:idmap v:ext="edit" data="1"/>
      <o:rules v:ext="edit">
        <o:r id="V:Rule9" type="connector" idref="#_x0000_s1048"/>
        <o:r id="V:Rule10" type="connector" idref="#_x0000_s1056"/>
        <o:r id="V:Rule11" type="connector" idref="#_x0000_s1055"/>
        <o:r id="V:Rule12" type="connector" idref="#_x0000_s1050"/>
        <o:r id="V:Rule13" type="connector" idref="#_x0000_s1049"/>
        <o:r id="V:Rule14" type="connector" idref="#_x0000_s1051"/>
        <o:r id="V:Rule15" type="connector" idref="#_x0000_s1047"/>
        <o:r id="V:Rule16"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72C"/>
    <w:pPr>
      <w:spacing w:after="0" w:line="240" w:lineRule="auto"/>
    </w:pPr>
    <w:rPr>
      <w:rFonts w:ascii="Times New Roman" w:eastAsia="Times New Roman" w:hAnsi="Times New Roman"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572C"/>
    <w:rPr>
      <w:rFonts w:ascii="Tahoma" w:hAnsi="Tahoma" w:cs="Tahoma"/>
      <w:sz w:val="16"/>
      <w:szCs w:val="16"/>
    </w:rPr>
  </w:style>
  <w:style w:type="character" w:customStyle="1" w:styleId="BalloonTextChar">
    <w:name w:val="Balloon Text Char"/>
    <w:basedOn w:val="DefaultParagraphFont"/>
    <w:link w:val="BalloonText"/>
    <w:uiPriority w:val="99"/>
    <w:semiHidden/>
    <w:rsid w:val="0006572C"/>
    <w:rPr>
      <w:rFonts w:ascii="Tahoma" w:eastAsia="Times New Roman" w:hAnsi="Tahoma" w:cs="Tahoma"/>
      <w:sz w:val="16"/>
      <w:szCs w:val="16"/>
      <w:lang w:val="en-US"/>
    </w:rPr>
  </w:style>
  <w:style w:type="character" w:styleId="Hyperlink">
    <w:name w:val="Hyperlink"/>
    <w:basedOn w:val="DefaultParagraphFont"/>
    <w:uiPriority w:val="99"/>
    <w:unhideWhenUsed/>
    <w:rsid w:val="001931FB"/>
    <w:rPr>
      <w:color w:val="0000FF" w:themeColor="hyperlink"/>
      <w:u w:val="single"/>
    </w:rPr>
  </w:style>
  <w:style w:type="paragraph" w:styleId="ListParagraph">
    <w:name w:val="List Paragraph"/>
    <w:basedOn w:val="Normal"/>
    <w:uiPriority w:val="34"/>
    <w:qFormat/>
    <w:rsid w:val="00B50306"/>
    <w:pPr>
      <w:ind w:left="720"/>
      <w:contextualSpacing/>
    </w:pPr>
  </w:style>
  <w:style w:type="paragraph" w:styleId="Header">
    <w:name w:val="header"/>
    <w:basedOn w:val="Normal"/>
    <w:link w:val="HeaderChar"/>
    <w:unhideWhenUsed/>
    <w:rsid w:val="00C67CE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67CEC"/>
    <w:rPr>
      <w:rFonts w:ascii="Times New Roman" w:eastAsia="Times New Roman" w:hAnsi="Times New Roman" w:cs="Times New Roman"/>
      <w:sz w:val="18"/>
      <w:szCs w:val="18"/>
      <w:lang w:val="en-US"/>
    </w:rPr>
  </w:style>
  <w:style w:type="paragraph" w:styleId="Footer">
    <w:name w:val="footer"/>
    <w:basedOn w:val="Normal"/>
    <w:link w:val="FooterChar"/>
    <w:uiPriority w:val="99"/>
    <w:unhideWhenUsed/>
    <w:rsid w:val="00C67CE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67CEC"/>
    <w:rPr>
      <w:rFonts w:ascii="Times New Roman" w:eastAsia="Times New Roman" w:hAnsi="Times New Roman" w:cs="Times New Roman"/>
      <w:sz w:val="18"/>
      <w:szCs w:val="18"/>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4johnny@yahoo.com"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fadeleidowu@yahoo.com" TargetMode="External"/><Relationship Id="rId5" Type="http://schemas.openxmlformats.org/officeDocument/2006/relationships/webSettings" Target="webSettings.xml"/><Relationship Id="rId15" Type="http://schemas.openxmlformats.org/officeDocument/2006/relationships/hyperlink" Target="http://www.sciencepub.net/newyork" TargetMode="External"/><Relationship Id="rId23" Type="http://schemas.openxmlformats.org/officeDocument/2006/relationships/hyperlink" Target="mailto:4johnny@yahoo.com" TargetMode="External"/><Relationship Id="rId10" Type="http://schemas.openxmlformats.org/officeDocument/2006/relationships/hyperlink" Target="http://www.sciencepub.net/newyork" TargetMode="External"/><Relationship Id="rId19" Type="http://schemas.openxmlformats.org/officeDocument/2006/relationships/hyperlink" Target="http://www.sciencepub.net/newyork" TargetMode="External"/><Relationship Id="rId4" Type="http://schemas.openxmlformats.org/officeDocument/2006/relationships/settings" Target="settings.xml"/><Relationship Id="rId9" Type="http://schemas.openxmlformats.org/officeDocument/2006/relationships/hyperlink" Target="mailto:Fadeleidowu@yahoo.com" TargetMode="External"/><Relationship Id="rId14" Type="http://schemas.openxmlformats.org/officeDocument/2006/relationships/image" Target="media/image2.jpeg"/><Relationship Id="rId22"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8F639-7461-435A-BF7C-290F34F1E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5</Pages>
  <Words>2707</Words>
  <Characters>15430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FADELE</dc:creator>
  <cp:lastModifiedBy>Administrator</cp:lastModifiedBy>
  <cp:revision>6</cp:revision>
  <dcterms:created xsi:type="dcterms:W3CDTF">2012-08-18T04:20:00Z</dcterms:created>
  <dcterms:modified xsi:type="dcterms:W3CDTF">2012-08-20T02:10:00Z</dcterms:modified>
</cp:coreProperties>
</file>