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348" w:rsidRPr="00DA4623" w:rsidRDefault="00EB3348" w:rsidP="00DA4623">
      <w:pPr>
        <w:jc w:val="center"/>
        <w:rPr>
          <w:b/>
          <w:bCs/>
          <w:sz w:val="20"/>
          <w:szCs w:val="20"/>
        </w:rPr>
      </w:pPr>
      <w:r w:rsidRPr="00DA4623">
        <w:rPr>
          <w:b/>
          <w:bCs/>
          <w:sz w:val="20"/>
          <w:szCs w:val="20"/>
        </w:rPr>
        <w:t>Mud Stadium</w:t>
      </w:r>
    </w:p>
    <w:p w:rsidR="00EB3348" w:rsidRPr="00DA4623" w:rsidRDefault="00EB3348" w:rsidP="00DA4623">
      <w:pPr>
        <w:jc w:val="center"/>
        <w:rPr>
          <w:sz w:val="20"/>
          <w:szCs w:val="20"/>
        </w:rPr>
      </w:pPr>
    </w:p>
    <w:p w:rsidR="00EB3348" w:rsidRPr="00DA4623" w:rsidRDefault="00DA4623" w:rsidP="00DA4623">
      <w:pPr>
        <w:jc w:val="center"/>
        <w:rPr>
          <w:sz w:val="20"/>
          <w:szCs w:val="20"/>
        </w:rPr>
      </w:pPr>
      <w:proofErr w:type="spellStart"/>
      <w:r>
        <w:rPr>
          <w:sz w:val="20"/>
          <w:szCs w:val="20"/>
        </w:rPr>
        <w:t>Hesham</w:t>
      </w:r>
      <w:proofErr w:type="spellEnd"/>
      <w:r>
        <w:rPr>
          <w:sz w:val="20"/>
          <w:szCs w:val="20"/>
        </w:rPr>
        <w:t xml:space="preserve"> </w:t>
      </w:r>
      <w:proofErr w:type="spellStart"/>
      <w:r>
        <w:rPr>
          <w:sz w:val="20"/>
          <w:szCs w:val="20"/>
        </w:rPr>
        <w:t>Gerisha</w:t>
      </w:r>
      <w:proofErr w:type="spellEnd"/>
    </w:p>
    <w:p w:rsidR="00EB3348" w:rsidRPr="00DA4623" w:rsidRDefault="00EB3348" w:rsidP="00DA4623">
      <w:pPr>
        <w:jc w:val="center"/>
        <w:rPr>
          <w:sz w:val="20"/>
          <w:szCs w:val="20"/>
        </w:rPr>
      </w:pPr>
    </w:p>
    <w:p w:rsidR="00EB3348" w:rsidRPr="00DA4623" w:rsidRDefault="00572905" w:rsidP="00DA4623">
      <w:pPr>
        <w:jc w:val="center"/>
        <w:rPr>
          <w:sz w:val="20"/>
          <w:szCs w:val="20"/>
        </w:rPr>
      </w:pPr>
      <w:r w:rsidRPr="00DA4623">
        <w:rPr>
          <w:sz w:val="20"/>
          <w:szCs w:val="20"/>
        </w:rPr>
        <w:t>Department of Architecture, Faculty of Engineering, MUST</w:t>
      </w:r>
      <w:r w:rsidR="00EB3348" w:rsidRPr="00DA4623">
        <w:rPr>
          <w:sz w:val="20"/>
          <w:szCs w:val="20"/>
        </w:rPr>
        <w:t xml:space="preserve"> University-Egypt</w:t>
      </w:r>
    </w:p>
    <w:p w:rsidR="00EB3348" w:rsidRPr="00DA4623" w:rsidRDefault="00E53669" w:rsidP="00DA4623">
      <w:pPr>
        <w:jc w:val="center"/>
        <w:rPr>
          <w:sz w:val="20"/>
          <w:szCs w:val="20"/>
        </w:rPr>
      </w:pPr>
      <w:hyperlink r:id="rId8" w:history="1">
        <w:r w:rsidR="00EB3348" w:rsidRPr="00DA4623">
          <w:rPr>
            <w:rStyle w:val="Hyperlink"/>
            <w:sz w:val="20"/>
            <w:szCs w:val="20"/>
            <w:u w:val="none"/>
          </w:rPr>
          <w:t>Con_develope@hotmail.com</w:t>
        </w:r>
      </w:hyperlink>
    </w:p>
    <w:p w:rsidR="007A75FB" w:rsidRPr="00DA4623" w:rsidRDefault="007A75FB" w:rsidP="00DA4623">
      <w:pPr>
        <w:jc w:val="both"/>
        <w:rPr>
          <w:rFonts w:asciiTheme="majorBidi" w:hAnsiTheme="majorBidi" w:cstheme="majorBidi"/>
          <w:b/>
          <w:sz w:val="20"/>
          <w:szCs w:val="20"/>
        </w:rPr>
      </w:pPr>
    </w:p>
    <w:p w:rsidR="00EB3348" w:rsidRPr="00DA4623" w:rsidRDefault="00D50783" w:rsidP="00DA4623">
      <w:pPr>
        <w:jc w:val="both"/>
        <w:rPr>
          <w:sz w:val="20"/>
          <w:szCs w:val="20"/>
        </w:rPr>
      </w:pPr>
      <w:r w:rsidRPr="00DA4623">
        <w:rPr>
          <w:b/>
          <w:bCs/>
          <w:sz w:val="20"/>
          <w:szCs w:val="20"/>
        </w:rPr>
        <w:t>Abstract:</w:t>
      </w:r>
      <w:r w:rsidR="00EB3348" w:rsidRPr="00DA4623">
        <w:rPr>
          <w:b/>
          <w:bCs/>
          <w:sz w:val="20"/>
          <w:szCs w:val="20"/>
        </w:rPr>
        <w:t xml:space="preserve"> </w:t>
      </w:r>
      <w:bookmarkStart w:id="0" w:name="OLE_LINK4"/>
      <w:bookmarkStart w:id="1" w:name="OLE_LINK5"/>
      <w:bookmarkStart w:id="2" w:name="OLE_LINK6"/>
      <w:r w:rsidR="00EB3348" w:rsidRPr="00DA4623">
        <w:rPr>
          <w:sz w:val="20"/>
          <w:szCs w:val="20"/>
        </w:rPr>
        <w:t xml:space="preserve">Yemen is a wonderful land with a history in the past. The main point in this culture considerate the area of </w:t>
      </w:r>
      <w:proofErr w:type="spellStart"/>
      <w:r w:rsidR="00EB3348" w:rsidRPr="00DA4623">
        <w:rPr>
          <w:sz w:val="20"/>
          <w:szCs w:val="20"/>
        </w:rPr>
        <w:t>shibam</w:t>
      </w:r>
      <w:proofErr w:type="spellEnd"/>
      <w:r w:rsidR="00EB3348" w:rsidRPr="00DA4623">
        <w:rPr>
          <w:sz w:val="20"/>
          <w:szCs w:val="20"/>
        </w:rPr>
        <w:t xml:space="preserve"> (mud building with about 20 meter lounge). This paper discuss that we didn’t have mud building in the horizontal level with a large span. We rich the highest level in </w:t>
      </w:r>
      <w:proofErr w:type="spellStart"/>
      <w:r w:rsidR="00EB3348" w:rsidRPr="00DA4623">
        <w:rPr>
          <w:sz w:val="20"/>
          <w:szCs w:val="20"/>
        </w:rPr>
        <w:t>shibam</w:t>
      </w:r>
      <w:proofErr w:type="spellEnd"/>
      <w:r w:rsidR="00EB3348" w:rsidRPr="00DA4623">
        <w:rPr>
          <w:sz w:val="20"/>
          <w:szCs w:val="20"/>
        </w:rPr>
        <w:t xml:space="preserve"> but we didn’t elaborate the horizontal level.</w:t>
      </w:r>
    </w:p>
    <w:bookmarkEnd w:id="0"/>
    <w:bookmarkEnd w:id="1"/>
    <w:bookmarkEnd w:id="2"/>
    <w:p w:rsidR="00572905" w:rsidRPr="00DA4623" w:rsidRDefault="00EB3348" w:rsidP="00DA4623">
      <w:pPr>
        <w:jc w:val="both"/>
        <w:rPr>
          <w:sz w:val="20"/>
          <w:szCs w:val="20"/>
        </w:rPr>
      </w:pPr>
      <w:r w:rsidRPr="00DA4623">
        <w:rPr>
          <w:sz w:val="20"/>
          <w:szCs w:val="20"/>
        </w:rPr>
        <w:t>[</w:t>
      </w:r>
      <w:proofErr w:type="spellStart"/>
      <w:r w:rsidRPr="00DA4623">
        <w:rPr>
          <w:sz w:val="20"/>
          <w:szCs w:val="20"/>
        </w:rPr>
        <w:t>Hesham</w:t>
      </w:r>
      <w:proofErr w:type="spellEnd"/>
      <w:r w:rsidRPr="00DA4623">
        <w:rPr>
          <w:sz w:val="20"/>
          <w:szCs w:val="20"/>
        </w:rPr>
        <w:t xml:space="preserve"> </w:t>
      </w:r>
      <w:proofErr w:type="spellStart"/>
      <w:r w:rsidRPr="00DA4623">
        <w:rPr>
          <w:sz w:val="20"/>
          <w:szCs w:val="20"/>
        </w:rPr>
        <w:t>Gerisha</w:t>
      </w:r>
      <w:proofErr w:type="spellEnd"/>
      <w:r w:rsidR="00DA4623">
        <w:rPr>
          <w:sz w:val="20"/>
          <w:szCs w:val="20"/>
        </w:rPr>
        <w:t>.</w:t>
      </w:r>
      <w:r w:rsidRPr="00DA4623">
        <w:rPr>
          <w:sz w:val="20"/>
          <w:szCs w:val="20"/>
        </w:rPr>
        <w:t xml:space="preserve"> </w:t>
      </w:r>
      <w:r w:rsidRPr="00DA4623">
        <w:rPr>
          <w:b/>
          <w:bCs/>
          <w:sz w:val="20"/>
          <w:szCs w:val="20"/>
        </w:rPr>
        <w:t>Mud Stadium</w:t>
      </w:r>
      <w:r w:rsidR="001A7DA5" w:rsidRPr="00DA4623">
        <w:rPr>
          <w:b/>
          <w:bCs/>
          <w:sz w:val="20"/>
          <w:szCs w:val="20"/>
        </w:rPr>
        <w:t>.</w:t>
      </w:r>
      <w:r w:rsidR="00572905" w:rsidRPr="00DA4623">
        <w:rPr>
          <w:bCs/>
          <w:sz w:val="20"/>
          <w:szCs w:val="20"/>
          <w:lang w:eastAsia="zh-CN" w:bidi="ar-EG"/>
        </w:rPr>
        <w:t xml:space="preserve"> </w:t>
      </w:r>
      <w:bookmarkStart w:id="3" w:name="OLE_LINK3"/>
      <w:bookmarkStart w:id="4" w:name="OLE_LINK2"/>
      <w:bookmarkStart w:id="5" w:name="OLE_LINK1"/>
      <w:r w:rsidR="001A7DA5" w:rsidRPr="00DA4623">
        <w:rPr>
          <w:sz w:val="20"/>
          <w:szCs w:val="20"/>
        </w:rPr>
        <w:t xml:space="preserve">N Y </w:t>
      </w:r>
      <w:proofErr w:type="spellStart"/>
      <w:r w:rsidR="001A7DA5" w:rsidRPr="00DA4623">
        <w:rPr>
          <w:sz w:val="20"/>
          <w:szCs w:val="20"/>
        </w:rPr>
        <w:t>Sci</w:t>
      </w:r>
      <w:proofErr w:type="spellEnd"/>
      <w:r w:rsidR="001A7DA5" w:rsidRPr="00DA4623">
        <w:rPr>
          <w:sz w:val="20"/>
          <w:szCs w:val="20"/>
        </w:rPr>
        <w:t xml:space="preserve"> J 2012;5(5):</w:t>
      </w:r>
      <w:r w:rsidR="00DA4623">
        <w:rPr>
          <w:sz w:val="20"/>
          <w:szCs w:val="20"/>
        </w:rPr>
        <w:t>62</w:t>
      </w:r>
      <w:r w:rsidR="001A7DA5" w:rsidRPr="00DA4623">
        <w:rPr>
          <w:sz w:val="20"/>
          <w:szCs w:val="20"/>
        </w:rPr>
        <w:t>-</w:t>
      </w:r>
      <w:r w:rsidR="00A42399">
        <w:rPr>
          <w:sz w:val="20"/>
          <w:szCs w:val="20"/>
        </w:rPr>
        <w:t>69</w:t>
      </w:r>
      <w:r w:rsidR="001A7DA5" w:rsidRPr="00DA4623">
        <w:rPr>
          <w:sz w:val="20"/>
          <w:szCs w:val="20"/>
        </w:rPr>
        <w:t>]. (ISSN: 1554-0200).</w:t>
      </w:r>
      <w:r w:rsidR="001A7DA5" w:rsidRPr="00DA4623">
        <w:rPr>
          <w:b/>
          <w:bCs/>
          <w:sz w:val="20"/>
          <w:szCs w:val="20"/>
        </w:rPr>
        <w:t xml:space="preserve"> </w:t>
      </w:r>
      <w:hyperlink r:id="rId9" w:history="1">
        <w:r w:rsidR="001A7DA5" w:rsidRPr="00DA4623">
          <w:rPr>
            <w:rStyle w:val="Hyperlink"/>
            <w:sz w:val="20"/>
            <w:szCs w:val="20"/>
          </w:rPr>
          <w:t>http://www.sciencepub.net/newyork</w:t>
        </w:r>
      </w:hyperlink>
      <w:r w:rsidR="001A7DA5" w:rsidRPr="00DA4623">
        <w:rPr>
          <w:sz w:val="20"/>
          <w:szCs w:val="20"/>
        </w:rPr>
        <w:t>.</w:t>
      </w:r>
      <w:bookmarkEnd w:id="3"/>
      <w:bookmarkEnd w:id="4"/>
      <w:bookmarkEnd w:id="5"/>
      <w:r w:rsidR="001A7DA5" w:rsidRPr="00DA4623">
        <w:rPr>
          <w:sz w:val="20"/>
          <w:szCs w:val="20"/>
        </w:rPr>
        <w:t xml:space="preserve"> 11</w:t>
      </w:r>
    </w:p>
    <w:p w:rsidR="00D50783" w:rsidRPr="00DA4623" w:rsidRDefault="00D50783" w:rsidP="00DA4623">
      <w:pPr>
        <w:tabs>
          <w:tab w:val="left" w:pos="630"/>
          <w:tab w:val="left" w:pos="1440"/>
        </w:tabs>
        <w:jc w:val="both"/>
        <w:rPr>
          <w:sz w:val="20"/>
          <w:szCs w:val="20"/>
        </w:rPr>
      </w:pPr>
    </w:p>
    <w:p w:rsidR="00DA4623" w:rsidRPr="00DA4623" w:rsidRDefault="007A75FB" w:rsidP="00DA4623">
      <w:pPr>
        <w:jc w:val="both"/>
        <w:rPr>
          <w:sz w:val="20"/>
          <w:szCs w:val="20"/>
        </w:rPr>
      </w:pPr>
      <w:r w:rsidRPr="00DA4623">
        <w:rPr>
          <w:b/>
          <w:bCs/>
          <w:sz w:val="20"/>
          <w:szCs w:val="20"/>
        </w:rPr>
        <w:t>Keywords:</w:t>
      </w:r>
      <w:r w:rsidRPr="00DA4623">
        <w:rPr>
          <w:sz w:val="20"/>
          <w:szCs w:val="20"/>
        </w:rPr>
        <w:t xml:space="preserve"> </w:t>
      </w:r>
      <w:r w:rsidR="00DA4623" w:rsidRPr="00DA4623">
        <w:rPr>
          <w:sz w:val="20"/>
          <w:szCs w:val="20"/>
        </w:rPr>
        <w:t>Yemen</w:t>
      </w:r>
      <w:r w:rsidR="00DA4623">
        <w:rPr>
          <w:sz w:val="20"/>
          <w:szCs w:val="20"/>
        </w:rPr>
        <w:t>;</w:t>
      </w:r>
      <w:r w:rsidR="00DA4623" w:rsidRPr="00DA4623">
        <w:rPr>
          <w:sz w:val="20"/>
          <w:szCs w:val="20"/>
        </w:rPr>
        <w:t xml:space="preserve"> history</w:t>
      </w:r>
      <w:r w:rsidR="00DA4623">
        <w:rPr>
          <w:sz w:val="20"/>
          <w:szCs w:val="20"/>
        </w:rPr>
        <w:t>;</w:t>
      </w:r>
      <w:r w:rsidR="00DA4623" w:rsidRPr="00DA4623">
        <w:rPr>
          <w:sz w:val="20"/>
          <w:szCs w:val="20"/>
        </w:rPr>
        <w:t xml:space="preserve"> </w:t>
      </w:r>
      <w:proofErr w:type="spellStart"/>
      <w:r w:rsidR="00DA4623" w:rsidRPr="00DA4623">
        <w:rPr>
          <w:sz w:val="20"/>
          <w:szCs w:val="20"/>
        </w:rPr>
        <w:t>shibam</w:t>
      </w:r>
      <w:proofErr w:type="spellEnd"/>
      <w:r w:rsidR="00DA4623">
        <w:rPr>
          <w:sz w:val="20"/>
          <w:szCs w:val="20"/>
        </w:rPr>
        <w:t>;</w:t>
      </w:r>
      <w:r w:rsidR="00DA4623" w:rsidRPr="00DA4623">
        <w:rPr>
          <w:sz w:val="20"/>
          <w:szCs w:val="20"/>
        </w:rPr>
        <w:t xml:space="preserve"> building</w:t>
      </w:r>
      <w:r w:rsidR="00DA4623">
        <w:rPr>
          <w:sz w:val="20"/>
          <w:szCs w:val="20"/>
        </w:rPr>
        <w:t>;</w:t>
      </w:r>
      <w:r w:rsidR="00DA4623" w:rsidRPr="00DA4623">
        <w:rPr>
          <w:sz w:val="20"/>
          <w:szCs w:val="20"/>
        </w:rPr>
        <w:t xml:space="preserve"> span</w:t>
      </w:r>
    </w:p>
    <w:p w:rsidR="00D50783" w:rsidRPr="00DA4623" w:rsidRDefault="00D50783" w:rsidP="00DA4623">
      <w:pPr>
        <w:pStyle w:val="NoSpacing"/>
        <w:jc w:val="both"/>
        <w:rPr>
          <w:i/>
          <w:iCs/>
          <w:sz w:val="20"/>
          <w:szCs w:val="20"/>
        </w:rPr>
      </w:pPr>
    </w:p>
    <w:p w:rsidR="00D50783" w:rsidRPr="00DA4623" w:rsidRDefault="00D50783" w:rsidP="00DA4623">
      <w:pPr>
        <w:jc w:val="both"/>
        <w:rPr>
          <w:b/>
          <w:i/>
          <w:iCs/>
          <w:sz w:val="20"/>
          <w:szCs w:val="20"/>
        </w:rPr>
        <w:sectPr w:rsidR="00D50783" w:rsidRPr="00DA4623" w:rsidSect="00DA4623">
          <w:headerReference w:type="default" r:id="rId10"/>
          <w:footerReference w:type="default" r:id="rId11"/>
          <w:footnotePr>
            <w:pos w:val="beneathText"/>
          </w:footnotePr>
          <w:pgSz w:w="12240" w:h="15840" w:code="1"/>
          <w:pgMar w:top="1304" w:right="1304" w:bottom="1304" w:left="1304" w:header="720" w:footer="720" w:gutter="0"/>
          <w:pgNumType w:start="62"/>
          <w:cols w:space="720"/>
          <w:docGrid w:linePitch="360"/>
        </w:sectPr>
      </w:pPr>
    </w:p>
    <w:p w:rsidR="00EB3348" w:rsidRPr="00DA4623" w:rsidRDefault="00EB3348" w:rsidP="00DA4623">
      <w:pPr>
        <w:jc w:val="both"/>
        <w:rPr>
          <w:rFonts w:asciiTheme="majorBidi" w:hAnsiTheme="majorBidi" w:cstheme="majorBidi"/>
          <w:b/>
          <w:bCs/>
          <w:sz w:val="20"/>
          <w:szCs w:val="20"/>
        </w:rPr>
      </w:pPr>
      <w:r w:rsidRPr="00DA4623">
        <w:rPr>
          <w:rFonts w:asciiTheme="majorBidi" w:hAnsiTheme="majorBidi" w:cstheme="majorBidi"/>
          <w:b/>
          <w:bCs/>
          <w:sz w:val="20"/>
          <w:szCs w:val="20"/>
        </w:rPr>
        <w:lastRenderedPageBreak/>
        <w:t xml:space="preserve">1. The History    </w:t>
      </w:r>
    </w:p>
    <w:p w:rsidR="00EB3348" w:rsidRPr="00DA4623" w:rsidRDefault="00EB3348" w:rsidP="00DA4623">
      <w:pPr>
        <w:ind w:firstLine="426"/>
        <w:jc w:val="both"/>
        <w:rPr>
          <w:rFonts w:asciiTheme="majorBidi" w:hAnsiTheme="majorBidi" w:cstheme="majorBidi"/>
          <w:sz w:val="20"/>
          <w:szCs w:val="20"/>
        </w:rPr>
      </w:pPr>
      <w:r w:rsidRPr="00DA4623">
        <w:rPr>
          <w:rFonts w:asciiTheme="majorBidi" w:hAnsiTheme="majorBidi" w:cstheme="majorBidi"/>
          <w:sz w:val="20"/>
          <w:szCs w:val="20"/>
        </w:rPr>
        <w:t xml:space="preserve">Some might assume it to be a mirage. Rising out of the desert in the South Arabian Peninsula, ancient high-rise apartment buildings made of mud meet the eye. Centuries before the modern age of skyscrapers dawned in </w:t>
      </w:r>
      <w:hyperlink r:id="rId12" w:history="1">
        <w:r w:rsidRPr="00DA4623">
          <w:rPr>
            <w:rFonts w:asciiTheme="majorBidi" w:hAnsiTheme="majorBidi" w:cstheme="majorBidi"/>
            <w:sz w:val="20"/>
            <w:szCs w:val="20"/>
          </w:rPr>
          <w:t>Chicago</w:t>
        </w:r>
      </w:hyperlink>
      <w:r w:rsidRPr="00DA4623">
        <w:rPr>
          <w:rFonts w:asciiTheme="majorBidi" w:hAnsiTheme="majorBidi" w:cstheme="majorBidi"/>
          <w:sz w:val="20"/>
          <w:szCs w:val="20"/>
        </w:rPr>
        <w:t xml:space="preserve"> and New York, the Middle East had its own skyscraper city – the oldest on earth. This is </w:t>
      </w:r>
      <w:proofErr w:type="spellStart"/>
      <w:r w:rsidRPr="00DA4623">
        <w:rPr>
          <w:rFonts w:asciiTheme="majorBidi" w:hAnsiTheme="majorBidi" w:cstheme="majorBidi"/>
          <w:sz w:val="20"/>
          <w:szCs w:val="20"/>
        </w:rPr>
        <w:t>Shibam</w:t>
      </w:r>
      <w:proofErr w:type="spellEnd"/>
      <w:r w:rsidRPr="00DA4623">
        <w:rPr>
          <w:rFonts w:asciiTheme="majorBidi" w:hAnsiTheme="majorBidi" w:cstheme="majorBidi"/>
          <w:sz w:val="20"/>
          <w:szCs w:val="20"/>
        </w:rPr>
        <w:t xml:space="preserve"> in Yemen, a place thought to have existed since the 2</w:t>
      </w:r>
      <w:r w:rsidRPr="00DA4623">
        <w:rPr>
          <w:rFonts w:asciiTheme="majorBidi" w:hAnsiTheme="majorBidi" w:cstheme="majorBidi"/>
          <w:color w:val="FF0000"/>
          <w:sz w:val="20"/>
          <w:szCs w:val="20"/>
          <w:vertAlign w:val="superscript"/>
        </w:rPr>
        <w:t>nd</w:t>
      </w:r>
      <w:r w:rsidRPr="00DA4623">
        <w:rPr>
          <w:rFonts w:asciiTheme="majorBidi" w:hAnsiTheme="majorBidi" w:cstheme="majorBidi"/>
          <w:sz w:val="20"/>
          <w:szCs w:val="20"/>
        </w:rPr>
        <w:t xml:space="preserve"> century AD.</w:t>
      </w:r>
    </w:p>
    <w:p w:rsidR="00EB3348" w:rsidRPr="00DA4623" w:rsidRDefault="00EB3348" w:rsidP="00DA4623">
      <w:pPr>
        <w:ind w:firstLine="426"/>
        <w:jc w:val="both"/>
        <w:rPr>
          <w:rFonts w:asciiTheme="majorBidi" w:hAnsiTheme="majorBidi" w:cstheme="majorBidi"/>
          <w:sz w:val="20"/>
          <w:szCs w:val="20"/>
        </w:rPr>
      </w:pPr>
      <w:r w:rsidRPr="00DA4623">
        <w:rPr>
          <w:rFonts w:asciiTheme="majorBidi" w:hAnsiTheme="majorBidi" w:cstheme="majorBidi"/>
          <w:sz w:val="20"/>
          <w:szCs w:val="20"/>
        </w:rPr>
        <w:lastRenderedPageBreak/>
        <w:t xml:space="preserve">Constructed out of mud bricks made from local clay, around 500 of </w:t>
      </w:r>
      <w:proofErr w:type="spellStart"/>
      <w:r w:rsidRPr="00DA4623">
        <w:rPr>
          <w:rFonts w:asciiTheme="majorBidi" w:hAnsiTheme="majorBidi" w:cstheme="majorBidi"/>
          <w:sz w:val="20"/>
          <w:szCs w:val="20"/>
        </w:rPr>
        <w:t>Shibam’s</w:t>
      </w:r>
      <w:proofErr w:type="spellEnd"/>
      <w:r w:rsidRPr="00DA4623">
        <w:rPr>
          <w:rFonts w:asciiTheme="majorBidi" w:hAnsiTheme="majorBidi" w:cstheme="majorBidi"/>
          <w:sz w:val="20"/>
          <w:szCs w:val="20"/>
        </w:rPr>
        <w:t xml:space="preserve"> buildings are tower houses standing between 5 and 11 </w:t>
      </w:r>
      <w:proofErr w:type="spellStart"/>
      <w:r w:rsidRPr="00DA4623">
        <w:rPr>
          <w:rFonts w:asciiTheme="majorBidi" w:hAnsiTheme="majorBidi" w:cstheme="majorBidi"/>
          <w:sz w:val="20"/>
          <w:szCs w:val="20"/>
        </w:rPr>
        <w:t>story's</w:t>
      </w:r>
      <w:proofErr w:type="spellEnd"/>
      <w:r w:rsidRPr="00DA4623">
        <w:rPr>
          <w:rFonts w:asciiTheme="majorBidi" w:hAnsiTheme="majorBidi" w:cstheme="majorBidi"/>
          <w:sz w:val="20"/>
          <w:szCs w:val="20"/>
        </w:rPr>
        <w:t xml:space="preserve"> tall. These are the tallest mud buildings in the world, some of them soaring over 100 feet high. Like the fortified wall that surrounds this fortress city, the building practice was employed to protect inhabitants from attacks by marauding Bedouin tribes.</w:t>
      </w:r>
    </w:p>
    <w:p w:rsidR="00EB3348" w:rsidRPr="00DA4623" w:rsidRDefault="00EB3348" w:rsidP="00DA4623">
      <w:pPr>
        <w:ind w:firstLine="426"/>
        <w:jc w:val="both"/>
        <w:rPr>
          <w:rFonts w:asciiTheme="majorBidi" w:hAnsiTheme="majorBidi" w:cstheme="majorBidi"/>
          <w:sz w:val="20"/>
          <w:szCs w:val="20"/>
        </w:rPr>
        <w:sectPr w:rsidR="00EB3348" w:rsidRPr="00DA4623" w:rsidSect="00AD7B6E">
          <w:footnotePr>
            <w:pos w:val="beneathText"/>
          </w:footnotePr>
          <w:type w:val="continuous"/>
          <w:pgSz w:w="12240" w:h="15840" w:code="1"/>
          <w:pgMar w:top="1304" w:right="1304" w:bottom="1304" w:left="1304" w:header="720" w:footer="720" w:gutter="0"/>
          <w:cols w:num="2" w:space="720"/>
          <w:docGrid w:linePitch="360"/>
        </w:sectPr>
      </w:pPr>
    </w:p>
    <w:p w:rsidR="00DA4623" w:rsidRDefault="00DA4623" w:rsidP="00DA4623">
      <w:pPr>
        <w:ind w:firstLine="426"/>
        <w:jc w:val="center"/>
        <w:rPr>
          <w:rFonts w:asciiTheme="majorBidi" w:hAnsiTheme="majorBidi" w:cstheme="majorBidi"/>
          <w:sz w:val="20"/>
          <w:szCs w:val="20"/>
        </w:rPr>
      </w:pPr>
    </w:p>
    <w:p w:rsidR="00EB3348" w:rsidRPr="00DA4623" w:rsidRDefault="00EB3348" w:rsidP="00DA4623">
      <w:pPr>
        <w:ind w:firstLine="426"/>
        <w:jc w:val="center"/>
        <w:rPr>
          <w:rFonts w:asciiTheme="majorBidi" w:hAnsiTheme="majorBidi" w:cstheme="majorBidi"/>
          <w:sz w:val="20"/>
          <w:szCs w:val="20"/>
        </w:rPr>
      </w:pPr>
      <w:r w:rsidRPr="00DA4623">
        <w:rPr>
          <w:rFonts w:asciiTheme="majorBidi" w:hAnsiTheme="majorBidi" w:cstheme="majorBidi"/>
          <w:noProof/>
          <w:color w:val="494949"/>
          <w:sz w:val="20"/>
          <w:szCs w:val="20"/>
          <w:lang w:eastAsia="zh-CN"/>
        </w:rPr>
        <w:drawing>
          <wp:inline distT="0" distB="0" distL="0" distR="0">
            <wp:extent cx="2404745" cy="1600200"/>
            <wp:effectExtent l="19050" t="0" r="0" b="0"/>
            <wp:docPr id="4" name="Picture 1" descr="adobe_mud_skyscrapers_of_Shibam,_Y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be_mud_skyscrapers_of_Shibam,_Yemen"/>
                    <pic:cNvPicPr>
                      <a:picLocks noChangeAspect="1" noChangeArrowheads="1"/>
                    </pic:cNvPicPr>
                  </pic:nvPicPr>
                  <pic:blipFill>
                    <a:blip r:embed="rId13"/>
                    <a:srcRect/>
                    <a:stretch>
                      <a:fillRect/>
                    </a:stretch>
                  </pic:blipFill>
                  <pic:spPr bwMode="auto">
                    <a:xfrm>
                      <a:off x="0" y="0"/>
                      <a:ext cx="2404745" cy="1600200"/>
                    </a:xfrm>
                    <a:prstGeom prst="rect">
                      <a:avLst/>
                    </a:prstGeom>
                    <a:noFill/>
                    <a:ln w="9525">
                      <a:noFill/>
                      <a:miter lim="800000"/>
                      <a:headEnd/>
                      <a:tailEnd/>
                    </a:ln>
                  </pic:spPr>
                </pic:pic>
              </a:graphicData>
            </a:graphic>
          </wp:inline>
        </w:drawing>
      </w:r>
      <w:r w:rsidRPr="00DA4623">
        <w:rPr>
          <w:rFonts w:asciiTheme="majorBidi" w:hAnsiTheme="majorBidi" w:cstheme="majorBidi"/>
          <w:noProof/>
          <w:color w:val="494949"/>
          <w:sz w:val="20"/>
          <w:szCs w:val="20"/>
          <w:lang w:eastAsia="zh-CN"/>
        </w:rPr>
        <w:drawing>
          <wp:inline distT="0" distB="0" distL="0" distR="0">
            <wp:extent cx="2624455" cy="1591310"/>
            <wp:effectExtent l="19050" t="0" r="4445" b="0"/>
            <wp:docPr id="3" name="Picture 2" descr="Shibam_details_Wadi_Hadhramaut_Y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bam_details_Wadi_Hadhramaut_Yemen"/>
                    <pic:cNvPicPr>
                      <a:picLocks noChangeAspect="1" noChangeArrowheads="1"/>
                    </pic:cNvPicPr>
                  </pic:nvPicPr>
                  <pic:blipFill>
                    <a:blip r:embed="rId14"/>
                    <a:srcRect/>
                    <a:stretch>
                      <a:fillRect/>
                    </a:stretch>
                  </pic:blipFill>
                  <pic:spPr bwMode="auto">
                    <a:xfrm>
                      <a:off x="0" y="0"/>
                      <a:ext cx="2624455" cy="1591310"/>
                    </a:xfrm>
                    <a:prstGeom prst="rect">
                      <a:avLst/>
                    </a:prstGeom>
                    <a:noFill/>
                    <a:ln w="9525">
                      <a:noFill/>
                      <a:miter lim="800000"/>
                      <a:headEnd/>
                      <a:tailEnd/>
                    </a:ln>
                  </pic:spPr>
                </pic:pic>
              </a:graphicData>
            </a:graphic>
          </wp:inline>
        </w:drawing>
      </w:r>
    </w:p>
    <w:p w:rsidR="00EB3348" w:rsidRPr="00DA4623" w:rsidRDefault="00EB3348" w:rsidP="00DA4623">
      <w:pPr>
        <w:ind w:firstLine="426"/>
        <w:jc w:val="center"/>
        <w:rPr>
          <w:rFonts w:asciiTheme="majorBidi" w:hAnsiTheme="majorBidi" w:cstheme="majorBidi"/>
          <w:b/>
          <w:bCs/>
          <w:sz w:val="20"/>
          <w:szCs w:val="20"/>
        </w:rPr>
      </w:pPr>
      <w:r w:rsidRPr="00DA4623">
        <w:rPr>
          <w:rFonts w:asciiTheme="majorBidi" w:hAnsiTheme="majorBidi" w:cstheme="majorBidi"/>
          <w:b/>
          <w:bCs/>
          <w:sz w:val="20"/>
          <w:szCs w:val="20"/>
        </w:rPr>
        <w:t xml:space="preserve">Fig.1: </w:t>
      </w:r>
      <w:proofErr w:type="spellStart"/>
      <w:r w:rsidRPr="00DA4623">
        <w:rPr>
          <w:rFonts w:asciiTheme="majorBidi" w:hAnsiTheme="majorBidi" w:cstheme="majorBidi"/>
          <w:b/>
          <w:bCs/>
          <w:color w:val="FF0000"/>
          <w:sz w:val="20"/>
          <w:szCs w:val="20"/>
        </w:rPr>
        <w:t>S</w:t>
      </w:r>
      <w:r w:rsidRPr="00DA4623">
        <w:rPr>
          <w:rFonts w:asciiTheme="majorBidi" w:hAnsiTheme="majorBidi" w:cstheme="majorBidi"/>
          <w:b/>
          <w:bCs/>
          <w:sz w:val="20"/>
          <w:szCs w:val="20"/>
        </w:rPr>
        <w:t>hibam</w:t>
      </w:r>
      <w:proofErr w:type="spellEnd"/>
      <w:r w:rsidRPr="00DA4623">
        <w:rPr>
          <w:rFonts w:asciiTheme="majorBidi" w:hAnsiTheme="majorBidi" w:cstheme="majorBidi"/>
          <w:b/>
          <w:bCs/>
          <w:sz w:val="20"/>
          <w:szCs w:val="20"/>
        </w:rPr>
        <w:t xml:space="preserve"> buildings</w:t>
      </w:r>
    </w:p>
    <w:p w:rsidR="00EB3348" w:rsidRPr="00DA4623" w:rsidRDefault="00EB3348" w:rsidP="00DA4623">
      <w:pPr>
        <w:ind w:firstLine="426"/>
        <w:jc w:val="both"/>
        <w:rPr>
          <w:rFonts w:asciiTheme="majorBidi" w:hAnsiTheme="majorBidi" w:cstheme="majorBidi"/>
          <w:sz w:val="20"/>
          <w:szCs w:val="20"/>
        </w:rPr>
      </w:pPr>
    </w:p>
    <w:p w:rsidR="00EB3348" w:rsidRPr="00DA4623" w:rsidRDefault="00EB3348" w:rsidP="00DA4623">
      <w:pPr>
        <w:ind w:firstLine="426"/>
        <w:jc w:val="both"/>
        <w:rPr>
          <w:rFonts w:asciiTheme="majorBidi" w:hAnsiTheme="majorBidi" w:cstheme="majorBidi"/>
          <w:sz w:val="20"/>
          <w:szCs w:val="20"/>
        </w:rPr>
        <w:sectPr w:rsidR="00EB3348" w:rsidRPr="00DA4623" w:rsidSect="00EB3348">
          <w:footnotePr>
            <w:pos w:val="beneathText"/>
          </w:footnotePr>
          <w:type w:val="continuous"/>
          <w:pgSz w:w="12240" w:h="15840" w:code="1"/>
          <w:pgMar w:top="1304" w:right="1304" w:bottom="1304" w:left="1304" w:header="720" w:footer="720" w:gutter="0"/>
          <w:cols w:space="720"/>
          <w:docGrid w:linePitch="360"/>
        </w:sectPr>
      </w:pPr>
    </w:p>
    <w:p w:rsidR="00EB3348" w:rsidRPr="00DA4623" w:rsidRDefault="00EB3348" w:rsidP="00DA4623">
      <w:pPr>
        <w:ind w:firstLine="426"/>
        <w:jc w:val="both"/>
        <w:rPr>
          <w:rFonts w:asciiTheme="majorBidi" w:hAnsiTheme="majorBidi" w:cstheme="majorBidi"/>
          <w:sz w:val="20"/>
          <w:szCs w:val="20"/>
        </w:rPr>
      </w:pPr>
      <w:r w:rsidRPr="00DA4623">
        <w:rPr>
          <w:rFonts w:asciiTheme="majorBidi" w:hAnsiTheme="majorBidi" w:cstheme="majorBidi"/>
          <w:sz w:val="20"/>
          <w:szCs w:val="20"/>
        </w:rPr>
        <w:lastRenderedPageBreak/>
        <w:t xml:space="preserve">The urban planning is such that the streets are too narrow for traffic to pass through, though it seems the lack of cars does not adversely affect </w:t>
      </w:r>
      <w:proofErr w:type="spellStart"/>
      <w:r w:rsidRPr="00DA4623">
        <w:rPr>
          <w:rFonts w:asciiTheme="majorBidi" w:hAnsiTheme="majorBidi" w:cstheme="majorBidi"/>
          <w:sz w:val="20"/>
          <w:szCs w:val="20"/>
        </w:rPr>
        <w:t>Shibam’s</w:t>
      </w:r>
      <w:proofErr w:type="spellEnd"/>
      <w:r w:rsidRPr="00DA4623">
        <w:rPr>
          <w:rFonts w:asciiTheme="majorBidi" w:hAnsiTheme="majorBidi" w:cstheme="majorBidi"/>
          <w:sz w:val="20"/>
          <w:szCs w:val="20"/>
        </w:rPr>
        <w:t xml:space="preserve"> 7,000 or so inhabitants who are content with the peace and lack of pollution this provides. The tightly packed nature of the houses also means that from a distance they appear as one block – a fortified design that made attackers think twice.</w:t>
      </w:r>
    </w:p>
    <w:p w:rsidR="00EB3348" w:rsidRPr="00DA4623" w:rsidRDefault="00EB3348" w:rsidP="00DA4623">
      <w:pPr>
        <w:ind w:firstLine="426"/>
        <w:jc w:val="both"/>
        <w:rPr>
          <w:rFonts w:asciiTheme="majorBidi" w:hAnsiTheme="majorBidi" w:cstheme="majorBidi"/>
          <w:sz w:val="20"/>
          <w:szCs w:val="20"/>
        </w:rPr>
      </w:pPr>
      <w:r w:rsidRPr="00DA4623">
        <w:rPr>
          <w:rFonts w:asciiTheme="majorBidi" w:hAnsiTheme="majorBidi" w:cstheme="majorBidi"/>
          <w:sz w:val="20"/>
          <w:szCs w:val="20"/>
        </w:rPr>
        <w:t>Mud Architecture is basically studying mud as a building material which has already being tested and tried for thousands of years. The property of this material is very different from the ones which are in used in modern day construction hence the method of using it is very different.</w:t>
      </w:r>
    </w:p>
    <w:p w:rsidR="00EB3348" w:rsidRPr="00DA4623" w:rsidRDefault="00EB3348" w:rsidP="00DA4623">
      <w:pPr>
        <w:ind w:firstLine="426"/>
        <w:jc w:val="both"/>
        <w:rPr>
          <w:rFonts w:asciiTheme="majorBidi" w:hAnsiTheme="majorBidi" w:cstheme="majorBidi"/>
          <w:sz w:val="20"/>
          <w:szCs w:val="20"/>
        </w:rPr>
      </w:pPr>
      <w:r w:rsidRPr="00DA4623">
        <w:rPr>
          <w:rFonts w:asciiTheme="majorBidi" w:hAnsiTheme="majorBidi" w:cstheme="majorBidi"/>
          <w:sz w:val="20"/>
          <w:szCs w:val="20"/>
        </w:rPr>
        <w:t xml:space="preserve">Like all materials this is also have its own limitations which can be overcome but the main advantage is we do not need lot of energy to manufacture it unlike brick, cement, steel, concrete, etc. Hence today when construction is consuming such </w:t>
      </w:r>
      <w:r w:rsidRPr="00DA4623">
        <w:rPr>
          <w:rFonts w:asciiTheme="majorBidi" w:hAnsiTheme="majorBidi" w:cstheme="majorBidi"/>
          <w:sz w:val="20"/>
          <w:szCs w:val="20"/>
        </w:rPr>
        <w:lastRenderedPageBreak/>
        <w:t>a large amount of energy, which needs to be conserved, it has become a necessity than a demand to sensibly explore into this alternative material for construction.</w:t>
      </w:r>
    </w:p>
    <w:p w:rsidR="00EB3348" w:rsidRPr="00DA4623" w:rsidRDefault="00EB3348" w:rsidP="00DA4623">
      <w:pPr>
        <w:ind w:firstLine="426"/>
        <w:jc w:val="both"/>
        <w:rPr>
          <w:rFonts w:asciiTheme="majorBidi" w:hAnsiTheme="majorBidi" w:cstheme="majorBidi"/>
          <w:sz w:val="20"/>
          <w:szCs w:val="20"/>
        </w:rPr>
      </w:pPr>
    </w:p>
    <w:p w:rsidR="00EB3348" w:rsidRPr="00DA4623" w:rsidRDefault="00EB3348" w:rsidP="00DA4623">
      <w:pPr>
        <w:jc w:val="both"/>
        <w:rPr>
          <w:rFonts w:asciiTheme="majorBidi" w:hAnsiTheme="majorBidi" w:cstheme="majorBidi"/>
          <w:b/>
          <w:bCs/>
          <w:sz w:val="20"/>
          <w:szCs w:val="20"/>
        </w:rPr>
      </w:pPr>
      <w:r w:rsidRPr="00DA4623">
        <w:rPr>
          <w:rFonts w:asciiTheme="majorBidi" w:hAnsiTheme="majorBidi" w:cstheme="majorBidi"/>
          <w:b/>
          <w:bCs/>
          <w:sz w:val="20"/>
          <w:szCs w:val="20"/>
        </w:rPr>
        <w:t>2. Why Mud as a Building Material?</w:t>
      </w:r>
    </w:p>
    <w:p w:rsidR="00EB3348" w:rsidRPr="00DA4623" w:rsidRDefault="00EB3348" w:rsidP="00DA4623">
      <w:pPr>
        <w:jc w:val="both"/>
        <w:rPr>
          <w:rFonts w:asciiTheme="majorBidi" w:hAnsiTheme="majorBidi" w:cstheme="majorBidi"/>
          <w:b/>
          <w:bCs/>
          <w:sz w:val="20"/>
          <w:szCs w:val="20"/>
        </w:rPr>
      </w:pPr>
      <w:r w:rsidRPr="00DA4623">
        <w:rPr>
          <w:rFonts w:asciiTheme="majorBidi" w:hAnsiTheme="majorBidi" w:cstheme="majorBidi"/>
          <w:b/>
          <w:bCs/>
          <w:sz w:val="20"/>
          <w:szCs w:val="20"/>
        </w:rPr>
        <w:t>2.1 Energy Consumption</w:t>
      </w:r>
    </w:p>
    <w:p w:rsidR="00EB3348" w:rsidRPr="00DA4623" w:rsidRDefault="00EB3348" w:rsidP="00DA4623">
      <w:pPr>
        <w:ind w:firstLine="426"/>
        <w:jc w:val="both"/>
        <w:rPr>
          <w:rFonts w:asciiTheme="majorBidi" w:hAnsiTheme="majorBidi" w:cstheme="majorBidi"/>
          <w:sz w:val="20"/>
          <w:szCs w:val="20"/>
        </w:rPr>
      </w:pPr>
      <w:r w:rsidRPr="00DA4623">
        <w:rPr>
          <w:rFonts w:asciiTheme="majorBidi" w:hAnsiTheme="majorBidi" w:cstheme="majorBidi"/>
          <w:sz w:val="20"/>
          <w:szCs w:val="20"/>
        </w:rPr>
        <w:t>In mud construction, minimum fossil fuel energy is consumed and is naturally abundant throughout the world. Where as in brick construction fossil energy is consumed for manufacturing process and transportation.</w:t>
      </w:r>
    </w:p>
    <w:p w:rsidR="00EB3348" w:rsidRPr="00DA4623" w:rsidRDefault="00EB3348" w:rsidP="00DA4623">
      <w:pPr>
        <w:jc w:val="both"/>
        <w:rPr>
          <w:rFonts w:asciiTheme="majorBidi" w:hAnsiTheme="majorBidi" w:cstheme="majorBidi"/>
          <w:sz w:val="20"/>
          <w:szCs w:val="20"/>
        </w:rPr>
      </w:pPr>
    </w:p>
    <w:p w:rsidR="00EB3348" w:rsidRPr="00DA4623" w:rsidRDefault="00EB3348" w:rsidP="00DA4623">
      <w:pPr>
        <w:jc w:val="both"/>
        <w:rPr>
          <w:rFonts w:asciiTheme="majorBidi" w:hAnsiTheme="majorBidi" w:cstheme="majorBidi"/>
          <w:b/>
          <w:bCs/>
          <w:sz w:val="20"/>
          <w:szCs w:val="20"/>
        </w:rPr>
      </w:pPr>
      <w:r w:rsidRPr="00DA4623">
        <w:rPr>
          <w:rFonts w:asciiTheme="majorBidi" w:hAnsiTheme="majorBidi" w:cstheme="majorBidi"/>
          <w:b/>
          <w:bCs/>
          <w:sz w:val="20"/>
          <w:szCs w:val="20"/>
        </w:rPr>
        <w:t>2.2 Recycling</w:t>
      </w:r>
    </w:p>
    <w:p w:rsidR="00EB3348" w:rsidRDefault="00EB3348" w:rsidP="00DA4623">
      <w:pPr>
        <w:ind w:firstLine="426"/>
        <w:jc w:val="both"/>
        <w:rPr>
          <w:rFonts w:asciiTheme="majorBidi" w:hAnsiTheme="majorBidi" w:cstheme="majorBidi"/>
          <w:sz w:val="20"/>
          <w:szCs w:val="20"/>
        </w:rPr>
      </w:pPr>
      <w:r w:rsidRPr="00DA4623">
        <w:rPr>
          <w:rFonts w:asciiTheme="majorBidi" w:hAnsiTheme="majorBidi" w:cstheme="majorBidi"/>
          <w:sz w:val="20"/>
          <w:szCs w:val="20"/>
        </w:rPr>
        <w:t xml:space="preserve">Recycling of modern materials for building construction results in high cost. Recycling of soil does not need fossil fuel, </w:t>
      </w:r>
      <w:proofErr w:type="spellStart"/>
      <w:r w:rsidRPr="00DA4623">
        <w:rPr>
          <w:rFonts w:asciiTheme="majorBidi" w:hAnsiTheme="majorBidi" w:cstheme="majorBidi"/>
          <w:sz w:val="20"/>
          <w:szCs w:val="20"/>
        </w:rPr>
        <w:t>labour</w:t>
      </w:r>
      <w:proofErr w:type="spellEnd"/>
      <w:r w:rsidRPr="00DA4623">
        <w:rPr>
          <w:rFonts w:asciiTheme="majorBidi" w:hAnsiTheme="majorBidi" w:cstheme="majorBidi"/>
          <w:sz w:val="20"/>
          <w:szCs w:val="20"/>
        </w:rPr>
        <w:t xml:space="preserve"> require is also less. The characteristic of recycled soil for construction remains the same whereas in modern building material situ acquires inferior character after recycling.</w:t>
      </w:r>
    </w:p>
    <w:p w:rsidR="00DA4623" w:rsidRPr="00DA4623" w:rsidRDefault="00DA4623" w:rsidP="00DA4623">
      <w:pPr>
        <w:ind w:firstLine="426"/>
        <w:jc w:val="both"/>
        <w:rPr>
          <w:rFonts w:asciiTheme="majorBidi" w:hAnsiTheme="majorBidi" w:cstheme="majorBidi"/>
          <w:sz w:val="20"/>
          <w:szCs w:val="20"/>
        </w:rPr>
      </w:pPr>
    </w:p>
    <w:p w:rsidR="00EB3348" w:rsidRPr="00DA4623" w:rsidRDefault="00EB3348" w:rsidP="00DA4623">
      <w:pPr>
        <w:jc w:val="both"/>
        <w:rPr>
          <w:rFonts w:asciiTheme="majorBidi" w:hAnsiTheme="majorBidi" w:cstheme="majorBidi"/>
          <w:b/>
          <w:bCs/>
          <w:sz w:val="20"/>
          <w:szCs w:val="20"/>
        </w:rPr>
      </w:pPr>
      <w:r w:rsidRPr="00DA4623">
        <w:rPr>
          <w:rFonts w:asciiTheme="majorBidi" w:hAnsiTheme="majorBidi" w:cstheme="majorBidi"/>
          <w:b/>
          <w:bCs/>
          <w:sz w:val="20"/>
          <w:szCs w:val="20"/>
        </w:rPr>
        <w:t>2.3 Abundance</w:t>
      </w:r>
    </w:p>
    <w:p w:rsidR="00EB3348" w:rsidRPr="00DA4623" w:rsidRDefault="00EB3348" w:rsidP="00DA4623">
      <w:pPr>
        <w:ind w:firstLine="426"/>
        <w:jc w:val="both"/>
        <w:rPr>
          <w:rFonts w:asciiTheme="majorBidi" w:hAnsiTheme="majorBidi" w:cstheme="majorBidi"/>
          <w:sz w:val="20"/>
          <w:szCs w:val="20"/>
        </w:rPr>
      </w:pPr>
      <w:r w:rsidRPr="00DA4623">
        <w:rPr>
          <w:rFonts w:asciiTheme="majorBidi" w:hAnsiTheme="majorBidi" w:cstheme="majorBidi"/>
          <w:sz w:val="20"/>
          <w:szCs w:val="20"/>
        </w:rPr>
        <w:t>The abundance availability of soil in large areas help the economically weaker section of the society to afford the mud construction. It is easily adaptable and the technology can be transferred easily.</w:t>
      </w:r>
    </w:p>
    <w:p w:rsidR="00EB3348" w:rsidRPr="00DA4623" w:rsidRDefault="00EB3348" w:rsidP="00DA4623">
      <w:pPr>
        <w:jc w:val="both"/>
        <w:rPr>
          <w:rFonts w:asciiTheme="majorBidi" w:hAnsiTheme="majorBidi" w:cstheme="majorBidi"/>
          <w:b/>
          <w:bCs/>
          <w:sz w:val="20"/>
          <w:szCs w:val="20"/>
        </w:rPr>
      </w:pPr>
    </w:p>
    <w:p w:rsidR="00EB3348" w:rsidRPr="00DA4623" w:rsidRDefault="00EB3348" w:rsidP="00DA4623">
      <w:pPr>
        <w:jc w:val="both"/>
        <w:rPr>
          <w:rFonts w:asciiTheme="majorBidi" w:hAnsiTheme="majorBidi" w:cstheme="majorBidi"/>
          <w:b/>
          <w:bCs/>
          <w:sz w:val="20"/>
          <w:szCs w:val="20"/>
        </w:rPr>
      </w:pPr>
      <w:r w:rsidRPr="00DA4623">
        <w:rPr>
          <w:rFonts w:asciiTheme="majorBidi" w:hAnsiTheme="majorBidi" w:cstheme="majorBidi"/>
          <w:b/>
          <w:bCs/>
          <w:sz w:val="20"/>
          <w:szCs w:val="20"/>
        </w:rPr>
        <w:t>2.4 Housing Demand</w:t>
      </w:r>
    </w:p>
    <w:p w:rsidR="00EB3348" w:rsidRPr="00DA4623" w:rsidRDefault="00EB3348" w:rsidP="00DA4623">
      <w:pPr>
        <w:ind w:firstLine="426"/>
        <w:jc w:val="both"/>
        <w:rPr>
          <w:rFonts w:asciiTheme="majorBidi" w:hAnsiTheme="majorBidi" w:cstheme="majorBidi"/>
          <w:sz w:val="20"/>
          <w:szCs w:val="20"/>
        </w:rPr>
      </w:pPr>
      <w:r w:rsidRPr="00DA4623">
        <w:rPr>
          <w:rFonts w:asciiTheme="majorBidi" w:hAnsiTheme="majorBidi" w:cstheme="majorBidi"/>
          <w:sz w:val="20"/>
          <w:szCs w:val="20"/>
        </w:rPr>
        <w:t>A huge deficit of housing demand in urban and rural areas linked with limited resources on all fronts make it absolutely essential that the housing solution have to be best effective, through optimal and efficient use of all resources of land, finance and building material.</w:t>
      </w:r>
    </w:p>
    <w:p w:rsidR="00EB3348" w:rsidRPr="00DA4623" w:rsidRDefault="00EB3348" w:rsidP="00DA4623">
      <w:pPr>
        <w:jc w:val="both"/>
        <w:rPr>
          <w:rFonts w:asciiTheme="majorBidi" w:hAnsiTheme="majorBidi" w:cstheme="majorBidi"/>
          <w:sz w:val="20"/>
          <w:szCs w:val="20"/>
        </w:rPr>
      </w:pPr>
    </w:p>
    <w:p w:rsidR="00EB3348" w:rsidRPr="00DA4623" w:rsidRDefault="00EB3348" w:rsidP="00DA4623">
      <w:pPr>
        <w:jc w:val="both"/>
        <w:rPr>
          <w:rFonts w:asciiTheme="majorBidi" w:hAnsiTheme="majorBidi" w:cstheme="majorBidi"/>
          <w:b/>
          <w:bCs/>
          <w:sz w:val="20"/>
          <w:szCs w:val="20"/>
        </w:rPr>
      </w:pPr>
      <w:r w:rsidRPr="00DA4623">
        <w:rPr>
          <w:rFonts w:asciiTheme="majorBidi" w:hAnsiTheme="majorBidi" w:cstheme="majorBidi"/>
          <w:b/>
          <w:bCs/>
          <w:sz w:val="20"/>
          <w:szCs w:val="20"/>
        </w:rPr>
        <w:t xml:space="preserve">3. Mud brick construction </w:t>
      </w:r>
    </w:p>
    <w:p w:rsidR="00EB3348" w:rsidRPr="00DA4623" w:rsidRDefault="00EB3348" w:rsidP="00DA4623">
      <w:pPr>
        <w:ind w:firstLine="426"/>
        <w:jc w:val="both"/>
        <w:rPr>
          <w:rFonts w:asciiTheme="majorBidi" w:hAnsiTheme="majorBidi" w:cstheme="majorBidi"/>
          <w:sz w:val="20"/>
          <w:szCs w:val="20"/>
        </w:rPr>
      </w:pPr>
      <w:r w:rsidRPr="00DA4623">
        <w:rPr>
          <w:rFonts w:asciiTheme="majorBidi" w:hAnsiTheme="majorBidi" w:cstheme="majorBidi"/>
          <w:sz w:val="20"/>
          <w:szCs w:val="20"/>
        </w:rPr>
        <w:t xml:space="preserve">The mud brick buildings have thick walls often a meter and a half at the bottom tapering to half a meter </w:t>
      </w:r>
      <w:r w:rsidRPr="00DA4623">
        <w:rPr>
          <w:rFonts w:asciiTheme="majorBidi" w:hAnsiTheme="majorBidi" w:cstheme="majorBidi"/>
          <w:sz w:val="20"/>
          <w:szCs w:val="20"/>
        </w:rPr>
        <w:lastRenderedPageBreak/>
        <w:t xml:space="preserve">at the top. The mass of the walls is ideal for keeping the inside of the building cool; window openings are kept small and located to avoid direct sunlight and have ornate wooden lattice which provide shade as well as privacy. Taller buildings also have a shaft adjacent to the main staircase which acts as a chimney for “pulling” a breeze thro’ the building, cooler air at ground level being drawn up </w:t>
      </w:r>
      <w:proofErr w:type="spellStart"/>
      <w:r w:rsidRPr="00DA4623">
        <w:rPr>
          <w:rFonts w:asciiTheme="majorBidi" w:hAnsiTheme="majorBidi" w:cstheme="majorBidi"/>
          <w:sz w:val="20"/>
          <w:szCs w:val="20"/>
        </w:rPr>
        <w:t>thro</w:t>
      </w:r>
      <w:proofErr w:type="spellEnd"/>
      <w:r w:rsidRPr="00DA4623">
        <w:rPr>
          <w:rFonts w:asciiTheme="majorBidi" w:hAnsiTheme="majorBidi" w:cstheme="majorBidi"/>
          <w:sz w:val="20"/>
          <w:szCs w:val="20"/>
        </w:rPr>
        <w:t xml:space="preserve"> the building. The layout of the buildings -close together, means they provide shade for one another and also shade the ravine like streets in between. After a long and still continuing experiment with “western” construction the </w:t>
      </w:r>
      <w:proofErr w:type="spellStart"/>
      <w:r w:rsidRPr="00DA4623">
        <w:rPr>
          <w:rFonts w:asciiTheme="majorBidi" w:hAnsiTheme="majorBidi" w:cstheme="majorBidi"/>
          <w:sz w:val="20"/>
          <w:szCs w:val="20"/>
        </w:rPr>
        <w:t>Hadhramis</w:t>
      </w:r>
      <w:proofErr w:type="spellEnd"/>
      <w:r w:rsidRPr="00DA4623">
        <w:rPr>
          <w:rFonts w:asciiTheme="majorBidi" w:hAnsiTheme="majorBidi" w:cstheme="majorBidi"/>
          <w:sz w:val="20"/>
          <w:szCs w:val="20"/>
        </w:rPr>
        <w:t xml:space="preserve"> have recognized the inherent qualities of their mud brick buildings, and although the latter are more </w:t>
      </w:r>
      <w:proofErr w:type="spellStart"/>
      <w:r w:rsidRPr="00DA4623">
        <w:rPr>
          <w:rFonts w:asciiTheme="majorBidi" w:hAnsiTheme="majorBidi" w:cstheme="majorBidi"/>
          <w:sz w:val="20"/>
          <w:szCs w:val="20"/>
        </w:rPr>
        <w:t>labour</w:t>
      </w:r>
      <w:proofErr w:type="spellEnd"/>
      <w:r w:rsidRPr="00DA4623">
        <w:rPr>
          <w:rFonts w:asciiTheme="majorBidi" w:hAnsiTheme="majorBidi" w:cstheme="majorBidi"/>
          <w:sz w:val="20"/>
          <w:szCs w:val="20"/>
        </w:rPr>
        <w:t xml:space="preserve"> intensive and slower, [in the past a tower house may take five to eight years to build] there is also an inclination to return to the traditional way.</w:t>
      </w:r>
    </w:p>
    <w:p w:rsidR="00EB3348" w:rsidRPr="00DA4623" w:rsidRDefault="00EB3348" w:rsidP="00DA4623">
      <w:pPr>
        <w:jc w:val="both"/>
        <w:rPr>
          <w:rFonts w:asciiTheme="majorBidi" w:hAnsiTheme="majorBidi" w:cstheme="majorBidi"/>
          <w:b/>
          <w:bCs/>
          <w:sz w:val="20"/>
          <w:szCs w:val="20"/>
        </w:rPr>
        <w:sectPr w:rsidR="00EB3348" w:rsidRPr="00DA4623" w:rsidSect="00AD7B6E">
          <w:footnotePr>
            <w:pos w:val="beneathText"/>
          </w:footnotePr>
          <w:type w:val="continuous"/>
          <w:pgSz w:w="12240" w:h="15840" w:code="1"/>
          <w:pgMar w:top="1304" w:right="1304" w:bottom="1304" w:left="1304" w:header="720" w:footer="720" w:gutter="0"/>
          <w:cols w:num="2" w:space="720"/>
          <w:docGrid w:linePitch="360"/>
        </w:sectPr>
      </w:pPr>
    </w:p>
    <w:p w:rsidR="00EE3824" w:rsidRPr="00DA4623" w:rsidRDefault="00EE3824" w:rsidP="00DA4623">
      <w:pPr>
        <w:jc w:val="both"/>
        <w:rPr>
          <w:rFonts w:asciiTheme="majorBidi" w:hAnsiTheme="majorBidi" w:cstheme="majorBidi"/>
          <w:b/>
          <w:bCs/>
          <w:sz w:val="20"/>
          <w:szCs w:val="20"/>
        </w:rPr>
      </w:pPr>
    </w:p>
    <w:p w:rsidR="00EB3348" w:rsidRPr="00DA4623" w:rsidRDefault="00E53669" w:rsidP="00DA4623">
      <w:pPr>
        <w:rPr>
          <w:sz w:val="20"/>
          <w:szCs w:val="20"/>
        </w:rPr>
      </w:pPr>
      <w:r w:rsidRPr="00DA4623">
        <w:rPr>
          <w:noProof/>
          <w:sz w:val="20"/>
          <w:szCs w:val="20"/>
          <w:lang w:eastAsia="en-US"/>
        </w:rPr>
        <w:pict>
          <v:line id="_x0000_s1037" style="position:absolute;z-index:251671552" from="125.6pt,35.7pt" to="134.6pt,188.7pt">
            <w10:wrap anchorx="page"/>
          </v:line>
        </w:pict>
      </w:r>
      <w:r w:rsidRPr="00DA4623">
        <w:rPr>
          <w:noProof/>
          <w:sz w:val="20"/>
          <w:szCs w:val="20"/>
          <w:lang w:eastAsia="en-US"/>
        </w:rPr>
        <w:pict>
          <v:line id="_x0000_s1036" style="position:absolute;flip:x;z-index:251670528" from="106.6pt,35.05pt" to="115.6pt,188.05pt">
            <w10:wrap anchorx="page"/>
          </v:line>
        </w:pict>
      </w:r>
      <w:r w:rsidRPr="00DA4623">
        <w:rPr>
          <w:noProof/>
          <w:sz w:val="20"/>
          <w:szCs w:val="20"/>
          <w:lang w:eastAsia="en-US"/>
        </w:rPr>
        <w:pict>
          <v:line id="_x0000_s1038" style="position:absolute;flip:y;z-index:251672576" from="115.9pt,35pt" to="124.9pt,35pt">
            <w10:wrap anchorx="page"/>
          </v:line>
        </w:pict>
      </w:r>
      <w:r w:rsidRPr="00DA4623">
        <w:rPr>
          <w:noProof/>
          <w:sz w:val="20"/>
          <w:szCs w:val="20"/>
          <w:lang w:eastAsia="en-US"/>
        </w:rPr>
        <w:pict>
          <v:line id="_x0000_s1034" style="position:absolute;flip:x;z-index:251668480" from="63.4pt,37.4pt" to="72.4pt,190.4pt">
            <w10:wrap anchorx="page"/>
          </v:line>
        </w:pict>
      </w:r>
      <w:r w:rsidRPr="00DA4623">
        <w:rPr>
          <w:noProof/>
          <w:sz w:val="20"/>
          <w:szCs w:val="20"/>
          <w:lang w:eastAsia="en-US"/>
        </w:rPr>
        <w:pict>
          <v:line id="_x0000_s1035" style="position:absolute;flip:y;z-index:251669504" from="72.3pt,37.8pt" to="81.3pt,37.8pt">
            <w10:wrap anchorx="page"/>
          </v:line>
        </w:pict>
      </w:r>
      <w:r w:rsidRPr="00DA4623">
        <w:rPr>
          <w:noProof/>
          <w:sz w:val="20"/>
          <w:szCs w:val="20"/>
          <w:lang w:eastAsia="en-US"/>
        </w:rPr>
        <w:pict>
          <v:line id="_x0000_s1033" style="position:absolute;z-index:251667456" from="81pt,37.4pt" to="90pt,190.4pt">
            <w10:wrap anchorx="page"/>
          </v:line>
        </w:pict>
      </w:r>
    </w:p>
    <w:p w:rsidR="00EB3348" w:rsidRPr="00DA4623" w:rsidRDefault="00E53669" w:rsidP="00DA4623">
      <w:pPr>
        <w:rPr>
          <w:sz w:val="20"/>
          <w:szCs w:val="20"/>
        </w:rPr>
      </w:pPr>
      <w:r w:rsidRPr="00DA4623">
        <w:rPr>
          <w:noProof/>
          <w:sz w:val="20"/>
          <w:szCs w:val="20"/>
        </w:rPr>
        <w:pict>
          <v:line id="_x0000_s1032" style="position:absolute;z-index:251666432" from="90pt,29.3pt" to="108pt,29.3pt">
            <w10:wrap anchorx="page"/>
          </v:line>
        </w:pict>
      </w:r>
    </w:p>
    <w:p w:rsidR="00EB3348" w:rsidRPr="00DA4623" w:rsidRDefault="00E53669" w:rsidP="00DA4623">
      <w:pPr>
        <w:rPr>
          <w:sz w:val="20"/>
          <w:szCs w:val="20"/>
        </w:rPr>
      </w:pPr>
      <w:r w:rsidRPr="00DA4623">
        <w:rPr>
          <w:noProof/>
          <w:sz w:val="20"/>
          <w:szCs w:val="20"/>
        </w:rPr>
        <w:pict>
          <v:line id="_x0000_s1031" style="position:absolute;z-index:251665408" from="90pt,17.2pt" to="108pt,17.2pt">
            <w10:wrap anchorx="page"/>
          </v:line>
        </w:pict>
      </w:r>
      <w:r w:rsidR="00EB3348" w:rsidRPr="00DA4623">
        <w:rPr>
          <w:noProof/>
          <w:sz w:val="20"/>
          <w:szCs w:val="20"/>
        </w:rPr>
        <w:t xml:space="preserve">                                                        </w:t>
      </w:r>
    </w:p>
    <w:p w:rsidR="00EB3348" w:rsidRPr="00DA4623" w:rsidRDefault="00E53669" w:rsidP="00DA4623">
      <w:pPr>
        <w:rPr>
          <w:sz w:val="20"/>
          <w:szCs w:val="20"/>
        </w:rPr>
      </w:pPr>
      <w:r w:rsidRPr="00DA4623">
        <w:rPr>
          <w:noProof/>
          <w:sz w:val="20"/>
          <w:szCs w:val="20"/>
        </w:rPr>
        <w:pict>
          <v:line id="_x0000_s1030" style="position:absolute;z-index:251664384" from="90pt,5.15pt" to="108pt,5.15pt">
            <w10:wrap anchorx="page"/>
          </v:line>
        </w:pict>
      </w:r>
      <w:r w:rsidRPr="00DA4623">
        <w:rPr>
          <w:noProof/>
          <w:sz w:val="20"/>
          <w:szCs w:val="20"/>
        </w:rPr>
        <w:pict>
          <v:line id="_x0000_s1029" style="position:absolute;z-index:251663360" from="90pt,23.15pt" to="108pt,23.15pt">
            <w10:wrap anchorx="page"/>
          </v:line>
        </w:pict>
      </w:r>
      <w:r w:rsidR="00EB3348" w:rsidRPr="00DA4623">
        <w:rPr>
          <w:sz w:val="20"/>
          <w:szCs w:val="20"/>
        </w:rPr>
        <w:t xml:space="preserve">                                                 Structural Principle for mud buildings </w:t>
      </w:r>
    </w:p>
    <w:p w:rsidR="00EB3348" w:rsidRPr="00DA4623" w:rsidRDefault="00E53669" w:rsidP="00DA4623">
      <w:pPr>
        <w:rPr>
          <w:sz w:val="20"/>
          <w:szCs w:val="20"/>
        </w:rPr>
      </w:pPr>
      <w:r w:rsidRPr="00DA4623">
        <w:rPr>
          <w:noProof/>
          <w:sz w:val="20"/>
          <w:szCs w:val="20"/>
        </w:rPr>
        <w:pict>
          <v:line id="_x0000_s1028" style="position:absolute;z-index:251662336" from="90pt,11.05pt" to="108pt,11.05pt">
            <w10:wrap anchorx="page"/>
          </v:line>
        </w:pict>
      </w:r>
      <w:r w:rsidRPr="00DA4623">
        <w:rPr>
          <w:noProof/>
          <w:sz w:val="20"/>
          <w:szCs w:val="20"/>
        </w:rPr>
        <w:pict>
          <v:line id="_x0000_s1027" style="position:absolute;z-index:251661312" from="90pt,29.05pt" to="108pt,29.05pt">
            <w10:wrap anchorx="page"/>
          </v:line>
        </w:pict>
      </w:r>
    </w:p>
    <w:p w:rsidR="00EB3348" w:rsidRPr="00DA4623" w:rsidRDefault="00E53669" w:rsidP="00DA4623">
      <w:pPr>
        <w:rPr>
          <w:sz w:val="20"/>
          <w:szCs w:val="20"/>
        </w:rPr>
      </w:pPr>
      <w:r w:rsidRPr="00DA4623">
        <w:rPr>
          <w:noProof/>
          <w:sz w:val="20"/>
          <w:szCs w:val="20"/>
        </w:rPr>
        <w:pict>
          <v:line id="_x0000_s1026" style="position:absolute;z-index:251660288" from="18pt,25.95pt" to="198pt,25.95pt" strokeweight="2.5pt">
            <w10:wrap anchorx="page"/>
          </v:line>
        </w:pict>
      </w:r>
    </w:p>
    <w:p w:rsidR="00DA4623" w:rsidRDefault="00DA4623" w:rsidP="00DA4623">
      <w:pPr>
        <w:jc w:val="center"/>
        <w:rPr>
          <w:sz w:val="20"/>
          <w:szCs w:val="20"/>
        </w:rPr>
      </w:pPr>
    </w:p>
    <w:p w:rsidR="00DA4623" w:rsidRDefault="00DA4623" w:rsidP="00DA4623">
      <w:pPr>
        <w:jc w:val="center"/>
        <w:rPr>
          <w:sz w:val="20"/>
          <w:szCs w:val="20"/>
        </w:rPr>
      </w:pPr>
    </w:p>
    <w:p w:rsidR="00DA4623" w:rsidRDefault="00DA4623" w:rsidP="00DA4623">
      <w:pPr>
        <w:jc w:val="center"/>
        <w:rPr>
          <w:sz w:val="20"/>
          <w:szCs w:val="20"/>
        </w:rPr>
      </w:pPr>
    </w:p>
    <w:p w:rsidR="00DA4623" w:rsidRDefault="00DA4623" w:rsidP="00DA4623">
      <w:pPr>
        <w:jc w:val="center"/>
        <w:rPr>
          <w:sz w:val="20"/>
          <w:szCs w:val="20"/>
        </w:rPr>
      </w:pPr>
    </w:p>
    <w:p w:rsidR="00DA4623" w:rsidRDefault="00DA4623" w:rsidP="00DA4623">
      <w:pPr>
        <w:jc w:val="center"/>
        <w:rPr>
          <w:sz w:val="20"/>
          <w:szCs w:val="20"/>
        </w:rPr>
      </w:pPr>
    </w:p>
    <w:p w:rsidR="00DA4623" w:rsidRDefault="00DA4623" w:rsidP="00DA4623">
      <w:pPr>
        <w:jc w:val="center"/>
        <w:rPr>
          <w:sz w:val="20"/>
          <w:szCs w:val="20"/>
        </w:rPr>
      </w:pPr>
    </w:p>
    <w:p w:rsidR="00DA4623" w:rsidRDefault="00DA4623" w:rsidP="00DA4623">
      <w:pPr>
        <w:jc w:val="center"/>
        <w:rPr>
          <w:sz w:val="20"/>
          <w:szCs w:val="20"/>
        </w:rPr>
      </w:pPr>
    </w:p>
    <w:p w:rsidR="00DA4623" w:rsidRDefault="00DA4623" w:rsidP="00DA4623">
      <w:pPr>
        <w:jc w:val="center"/>
        <w:rPr>
          <w:sz w:val="20"/>
          <w:szCs w:val="20"/>
        </w:rPr>
      </w:pPr>
    </w:p>
    <w:p w:rsidR="00DA4623" w:rsidRDefault="00DA4623" w:rsidP="00DA4623">
      <w:pPr>
        <w:jc w:val="center"/>
        <w:rPr>
          <w:sz w:val="20"/>
          <w:szCs w:val="20"/>
        </w:rPr>
      </w:pPr>
    </w:p>
    <w:p w:rsidR="00DA4623" w:rsidRDefault="00DA4623" w:rsidP="00DA4623">
      <w:pPr>
        <w:jc w:val="center"/>
        <w:rPr>
          <w:sz w:val="20"/>
          <w:szCs w:val="20"/>
        </w:rPr>
      </w:pPr>
    </w:p>
    <w:p w:rsidR="00DA4623" w:rsidRDefault="00DA4623" w:rsidP="00DA4623">
      <w:pPr>
        <w:jc w:val="center"/>
        <w:rPr>
          <w:sz w:val="20"/>
          <w:szCs w:val="20"/>
        </w:rPr>
      </w:pPr>
    </w:p>
    <w:p w:rsidR="00DA4623" w:rsidRDefault="00DA4623" w:rsidP="00DA4623">
      <w:pPr>
        <w:jc w:val="center"/>
        <w:rPr>
          <w:sz w:val="20"/>
          <w:szCs w:val="20"/>
        </w:rPr>
      </w:pPr>
    </w:p>
    <w:p w:rsidR="00EB3348" w:rsidRPr="00DA4623" w:rsidRDefault="00EB3348" w:rsidP="00DA4623">
      <w:pPr>
        <w:jc w:val="center"/>
        <w:rPr>
          <w:rFonts w:asciiTheme="majorBidi" w:hAnsiTheme="majorBidi" w:cstheme="majorBidi"/>
          <w:b/>
          <w:bCs/>
          <w:sz w:val="20"/>
          <w:szCs w:val="20"/>
        </w:rPr>
      </w:pPr>
      <w:r w:rsidRPr="00DA4623">
        <w:rPr>
          <w:sz w:val="20"/>
          <w:szCs w:val="20"/>
        </w:rPr>
        <w:t>Fig.</w:t>
      </w:r>
      <w:r w:rsidR="00DA4623">
        <w:rPr>
          <w:sz w:val="20"/>
          <w:szCs w:val="20"/>
        </w:rPr>
        <w:t xml:space="preserve"> </w:t>
      </w:r>
      <w:r w:rsidRPr="00DA4623">
        <w:rPr>
          <w:sz w:val="20"/>
          <w:szCs w:val="20"/>
        </w:rPr>
        <w:t xml:space="preserve">2   </w:t>
      </w:r>
      <w:proofErr w:type="spellStart"/>
      <w:r w:rsidRPr="00DA4623">
        <w:rPr>
          <w:sz w:val="20"/>
          <w:szCs w:val="20"/>
        </w:rPr>
        <w:t>Shibam</w:t>
      </w:r>
      <w:proofErr w:type="spellEnd"/>
      <w:r w:rsidRPr="00DA4623">
        <w:rPr>
          <w:sz w:val="20"/>
          <w:szCs w:val="20"/>
        </w:rPr>
        <w:t xml:space="preserve"> structural system</w:t>
      </w:r>
    </w:p>
    <w:p w:rsidR="00DA4623" w:rsidRPr="00DA4623" w:rsidRDefault="00DA4623" w:rsidP="00DA4623">
      <w:pPr>
        <w:jc w:val="both"/>
        <w:rPr>
          <w:rFonts w:asciiTheme="majorBidi" w:hAnsiTheme="majorBidi" w:cstheme="majorBidi"/>
          <w:b/>
          <w:bCs/>
          <w:sz w:val="20"/>
          <w:szCs w:val="20"/>
        </w:rPr>
      </w:pPr>
    </w:p>
    <w:p w:rsidR="00AF490F" w:rsidRDefault="00AF490F" w:rsidP="00DA4623">
      <w:pPr>
        <w:jc w:val="both"/>
        <w:rPr>
          <w:rFonts w:asciiTheme="majorBidi" w:hAnsiTheme="majorBidi" w:cstheme="majorBidi"/>
          <w:b/>
          <w:bCs/>
          <w:sz w:val="20"/>
          <w:szCs w:val="20"/>
        </w:rPr>
      </w:pPr>
    </w:p>
    <w:p w:rsidR="00DA4623" w:rsidRPr="00DA4623" w:rsidRDefault="00DA4623" w:rsidP="00DA4623">
      <w:pPr>
        <w:jc w:val="both"/>
        <w:rPr>
          <w:rFonts w:asciiTheme="majorBidi" w:hAnsiTheme="majorBidi" w:cstheme="majorBidi"/>
          <w:b/>
          <w:bCs/>
          <w:sz w:val="20"/>
          <w:szCs w:val="20"/>
        </w:rPr>
        <w:sectPr w:rsidR="00DA4623" w:rsidRPr="00DA4623" w:rsidSect="00EB3348">
          <w:footnotePr>
            <w:pos w:val="beneathText"/>
          </w:footnotePr>
          <w:type w:val="continuous"/>
          <w:pgSz w:w="12240" w:h="15840" w:code="1"/>
          <w:pgMar w:top="1304" w:right="1304" w:bottom="1304" w:left="1304" w:header="720" w:footer="720" w:gutter="0"/>
          <w:cols w:space="720"/>
          <w:docGrid w:linePitch="360"/>
        </w:sectPr>
      </w:pPr>
    </w:p>
    <w:p w:rsidR="00AF490F" w:rsidRPr="00DA4623" w:rsidRDefault="00AF490F" w:rsidP="00DA4623">
      <w:pPr>
        <w:pStyle w:val="NoSpacing"/>
        <w:ind w:firstLine="426"/>
        <w:jc w:val="both"/>
        <w:rPr>
          <w:sz w:val="20"/>
          <w:szCs w:val="20"/>
          <w:rtl/>
        </w:rPr>
        <w:sectPr w:rsidR="00AF490F" w:rsidRPr="00DA4623" w:rsidSect="00AD7B6E">
          <w:footnotePr>
            <w:pos w:val="beneathText"/>
          </w:footnotePr>
          <w:type w:val="continuous"/>
          <w:pgSz w:w="12240" w:h="15840" w:code="1"/>
          <w:pgMar w:top="1304" w:right="1304" w:bottom="1304" w:left="1304" w:header="720" w:footer="720" w:gutter="0"/>
          <w:cols w:num="2" w:space="720"/>
          <w:docGrid w:linePitch="360"/>
        </w:sectPr>
      </w:pPr>
      <w:r w:rsidRPr="00DA4623">
        <w:rPr>
          <w:sz w:val="20"/>
          <w:szCs w:val="20"/>
        </w:rPr>
        <w:lastRenderedPageBreak/>
        <w:t xml:space="preserve">The earth for the mud bricks comes from the </w:t>
      </w:r>
      <w:proofErr w:type="spellStart"/>
      <w:r w:rsidRPr="00DA4623">
        <w:rPr>
          <w:sz w:val="20"/>
          <w:szCs w:val="20"/>
        </w:rPr>
        <w:t>wadi</w:t>
      </w:r>
      <w:proofErr w:type="spellEnd"/>
      <w:r w:rsidRPr="00DA4623">
        <w:rPr>
          <w:sz w:val="20"/>
          <w:szCs w:val="20"/>
        </w:rPr>
        <w:t xml:space="preserve"> floor ready saturated after the rainy season; concrete construction uses imported cement which takes energy in both the processing and the distribution. The mud is mixed with chopped straw and water and then spread into simple wooden moulds on the ground to bake hard. The bricks are more like flat cakes approximately 45 centimeters long by 30 cm wide, narrower bricks are made for the upper </w:t>
      </w:r>
      <w:proofErr w:type="spellStart"/>
      <w:r w:rsidRPr="00DA4623">
        <w:rPr>
          <w:sz w:val="20"/>
          <w:szCs w:val="20"/>
        </w:rPr>
        <w:t>storeys</w:t>
      </w:r>
      <w:proofErr w:type="spellEnd"/>
      <w:r w:rsidRPr="00DA4623">
        <w:rPr>
          <w:sz w:val="20"/>
          <w:szCs w:val="20"/>
        </w:rPr>
        <w:t xml:space="preserve"> . They are 75 to 100 cm thick. To make a wall they are laid interlocking with a mud mortar and then rendered with a finer mud layer to make the wall smooth. But what stops it being washed away?– It’s a common question. The answer is-the type of earth, which is just the right combination clay and silt and sand – it just sets very hard and although a thin outer layer may get washed off during the rainy season it is basically waterproof. Even the flat roof? </w:t>
      </w:r>
      <w:r w:rsidRPr="00DA4623">
        <w:rPr>
          <w:sz w:val="20"/>
          <w:szCs w:val="20"/>
        </w:rPr>
        <w:lastRenderedPageBreak/>
        <w:t>The roof and parapet walls at the top of the buildings are the most vulnerable area- an earth building needs “a good hat and boots”-the boots are a stone built plinth, often the first two meters of the building above the ground, which stops moisture in the ground rising up and provides protection from abrasion by people and animals. The hat- the roof- is also covered in mud, with vulnerable parts such as parapets coated with a high quality lime render called “</w:t>
      </w:r>
      <w:proofErr w:type="spellStart"/>
      <w:r w:rsidRPr="00DA4623">
        <w:rPr>
          <w:sz w:val="20"/>
          <w:szCs w:val="20"/>
        </w:rPr>
        <w:t>nurah</w:t>
      </w:r>
      <w:proofErr w:type="spellEnd"/>
      <w:r w:rsidRPr="00DA4623">
        <w:rPr>
          <w:sz w:val="20"/>
          <w:szCs w:val="20"/>
        </w:rPr>
        <w:t xml:space="preserve">”. A visitor will notice many lime kilns as well as fields of mud bricks drying in the sun. Sometimes </w:t>
      </w:r>
      <w:proofErr w:type="spellStart"/>
      <w:r w:rsidRPr="00DA4623">
        <w:rPr>
          <w:sz w:val="20"/>
          <w:szCs w:val="20"/>
        </w:rPr>
        <w:t>nurah</w:t>
      </w:r>
      <w:proofErr w:type="spellEnd"/>
      <w:r w:rsidRPr="00DA4623">
        <w:rPr>
          <w:sz w:val="20"/>
          <w:szCs w:val="20"/>
        </w:rPr>
        <w:t xml:space="preserve"> is applied to the whole roof surface; it is built up in layers, increasingly more refined and then painstakingly “polished” using a specially shaped stone. The </w:t>
      </w:r>
      <w:proofErr w:type="spellStart"/>
      <w:r w:rsidRPr="00DA4623">
        <w:rPr>
          <w:sz w:val="20"/>
          <w:szCs w:val="20"/>
        </w:rPr>
        <w:t>nurah</w:t>
      </w:r>
      <w:proofErr w:type="spellEnd"/>
      <w:r w:rsidRPr="00DA4623">
        <w:rPr>
          <w:sz w:val="20"/>
          <w:szCs w:val="20"/>
        </w:rPr>
        <w:t xml:space="preserve"> is also used decoratively: around windows and doors and it is also </w:t>
      </w:r>
      <w:proofErr w:type="spellStart"/>
      <w:r w:rsidRPr="00DA4623">
        <w:rPr>
          <w:sz w:val="20"/>
          <w:szCs w:val="20"/>
        </w:rPr>
        <w:t>nurah</w:t>
      </w:r>
      <w:proofErr w:type="spellEnd"/>
      <w:r w:rsidRPr="00DA4623">
        <w:rPr>
          <w:sz w:val="20"/>
          <w:szCs w:val="20"/>
        </w:rPr>
        <w:t xml:space="preserve"> from which the intense decoration of the </w:t>
      </w:r>
      <w:proofErr w:type="spellStart"/>
      <w:r w:rsidRPr="00DA4623">
        <w:rPr>
          <w:sz w:val="20"/>
          <w:szCs w:val="20"/>
        </w:rPr>
        <w:t>Tarim</w:t>
      </w:r>
      <w:proofErr w:type="spellEnd"/>
      <w:r w:rsidRPr="00DA4623">
        <w:rPr>
          <w:sz w:val="20"/>
          <w:szCs w:val="20"/>
        </w:rPr>
        <w:t xml:space="preserve"> palaces is made.</w:t>
      </w:r>
      <w:r w:rsidRPr="00DA4623">
        <w:rPr>
          <w:sz w:val="20"/>
          <w:szCs w:val="20"/>
          <w:rtl/>
        </w:rPr>
        <w:tab/>
      </w:r>
    </w:p>
    <w:p w:rsidR="00AF490F" w:rsidRPr="00DA4623" w:rsidRDefault="00AF490F" w:rsidP="00DA4623">
      <w:pPr>
        <w:pStyle w:val="NoSpacing"/>
        <w:ind w:firstLine="426"/>
        <w:jc w:val="center"/>
        <w:rPr>
          <w:sz w:val="20"/>
          <w:szCs w:val="20"/>
          <w:rtl/>
        </w:rPr>
      </w:pPr>
      <w:r w:rsidRPr="00DA4623">
        <w:rPr>
          <w:noProof/>
          <w:sz w:val="20"/>
          <w:szCs w:val="20"/>
          <w:lang w:eastAsia="zh-CN"/>
        </w:rPr>
        <w:lastRenderedPageBreak/>
        <w:drawing>
          <wp:inline distT="0" distB="0" distL="0" distR="0">
            <wp:extent cx="3990616" cy="3181350"/>
            <wp:effectExtent l="19050" t="0" r="0" b="0"/>
            <wp:docPr id="15" name="Picture 15" descr="yem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emen 1"/>
                    <pic:cNvPicPr>
                      <a:picLocks noChangeAspect="1" noChangeArrowheads="1"/>
                    </pic:cNvPicPr>
                  </pic:nvPicPr>
                  <pic:blipFill>
                    <a:blip r:embed="rId15"/>
                    <a:srcRect/>
                    <a:stretch>
                      <a:fillRect/>
                    </a:stretch>
                  </pic:blipFill>
                  <pic:spPr bwMode="auto">
                    <a:xfrm>
                      <a:off x="0" y="0"/>
                      <a:ext cx="3994229" cy="3184231"/>
                    </a:xfrm>
                    <a:prstGeom prst="rect">
                      <a:avLst/>
                    </a:prstGeom>
                    <a:noFill/>
                    <a:ln w="9525">
                      <a:noFill/>
                      <a:miter lim="800000"/>
                      <a:headEnd/>
                      <a:tailEnd/>
                    </a:ln>
                  </pic:spPr>
                </pic:pic>
              </a:graphicData>
            </a:graphic>
          </wp:inline>
        </w:drawing>
      </w:r>
    </w:p>
    <w:p w:rsidR="00AF490F" w:rsidRPr="00DA4623" w:rsidRDefault="00AF490F" w:rsidP="00DA4623">
      <w:pPr>
        <w:pStyle w:val="NoSpacing"/>
        <w:jc w:val="center"/>
        <w:rPr>
          <w:sz w:val="20"/>
          <w:szCs w:val="20"/>
        </w:rPr>
      </w:pPr>
      <w:r w:rsidRPr="00DA4623">
        <w:rPr>
          <w:sz w:val="20"/>
          <w:szCs w:val="20"/>
        </w:rPr>
        <w:t>Fig.3</w:t>
      </w:r>
      <w:r w:rsidRPr="00DA4623">
        <w:rPr>
          <w:color w:val="FF0000"/>
          <w:sz w:val="20"/>
          <w:szCs w:val="20"/>
        </w:rPr>
        <w:t>:S</w:t>
      </w:r>
      <w:r w:rsidRPr="00DA4623">
        <w:rPr>
          <w:sz w:val="20"/>
          <w:szCs w:val="20"/>
        </w:rPr>
        <w:t>hibam type in plan and section</w:t>
      </w:r>
    </w:p>
    <w:p w:rsidR="00AF490F" w:rsidRDefault="00AF490F" w:rsidP="00DA4623">
      <w:pPr>
        <w:pStyle w:val="NoSpacing"/>
        <w:jc w:val="center"/>
        <w:rPr>
          <w:b/>
          <w:bCs/>
          <w:sz w:val="20"/>
          <w:szCs w:val="20"/>
          <w:u w:val="single"/>
        </w:rPr>
      </w:pPr>
    </w:p>
    <w:p w:rsidR="00DA4623" w:rsidRPr="00DA4623" w:rsidRDefault="00DA4623" w:rsidP="00DA4623">
      <w:pPr>
        <w:pStyle w:val="NoSpacing"/>
        <w:jc w:val="center"/>
        <w:rPr>
          <w:b/>
          <w:bCs/>
          <w:sz w:val="20"/>
          <w:szCs w:val="20"/>
          <w:u w:val="single"/>
        </w:rPr>
        <w:sectPr w:rsidR="00DA4623" w:rsidRPr="00DA4623" w:rsidSect="00AF490F">
          <w:footnotePr>
            <w:pos w:val="beneathText"/>
          </w:footnotePr>
          <w:type w:val="continuous"/>
          <w:pgSz w:w="12240" w:h="15840" w:code="1"/>
          <w:pgMar w:top="1304" w:right="1304" w:bottom="1304" w:left="1304" w:header="720" w:footer="720" w:gutter="0"/>
          <w:cols w:space="720"/>
          <w:docGrid w:linePitch="360"/>
        </w:sectPr>
      </w:pPr>
    </w:p>
    <w:p w:rsidR="00AF490F" w:rsidRPr="00DA4623" w:rsidRDefault="00AF490F" w:rsidP="00DA4623">
      <w:pPr>
        <w:pStyle w:val="NoSpacing"/>
        <w:jc w:val="both"/>
        <w:rPr>
          <w:b/>
          <w:bCs/>
          <w:sz w:val="20"/>
          <w:szCs w:val="20"/>
        </w:rPr>
      </w:pPr>
      <w:r w:rsidRPr="00DA4623">
        <w:rPr>
          <w:b/>
          <w:bCs/>
          <w:sz w:val="20"/>
          <w:szCs w:val="20"/>
        </w:rPr>
        <w:lastRenderedPageBreak/>
        <w:t xml:space="preserve">3. The wide span units </w:t>
      </w:r>
    </w:p>
    <w:p w:rsidR="00AF490F" w:rsidRPr="00DA4623" w:rsidRDefault="00AF490F" w:rsidP="00DA4623">
      <w:pPr>
        <w:pStyle w:val="NoSpacing"/>
        <w:ind w:firstLine="426"/>
        <w:jc w:val="both"/>
        <w:rPr>
          <w:sz w:val="20"/>
          <w:szCs w:val="20"/>
        </w:rPr>
      </w:pPr>
      <w:r w:rsidRPr="00DA4623">
        <w:rPr>
          <w:sz w:val="20"/>
          <w:szCs w:val="20"/>
        </w:rPr>
        <w:t xml:space="preserve">The </w:t>
      </w:r>
      <w:proofErr w:type="spellStart"/>
      <w:r w:rsidRPr="00DA4623">
        <w:rPr>
          <w:sz w:val="20"/>
          <w:szCs w:val="20"/>
        </w:rPr>
        <w:t>hadhramis</w:t>
      </w:r>
      <w:proofErr w:type="spellEnd"/>
      <w:r w:rsidRPr="00DA4623">
        <w:rPr>
          <w:sz w:val="20"/>
          <w:szCs w:val="20"/>
        </w:rPr>
        <w:t xml:space="preserve"> were very clever by constructing the mud tower, which they have a span from 4 meters. The target in this paper is the design of wide span unit such as a stadium or the recovering of swimming pool unit.  </w:t>
      </w:r>
    </w:p>
    <w:p w:rsidR="00AF490F" w:rsidRPr="00DA4623" w:rsidRDefault="00AF490F" w:rsidP="00DA4623">
      <w:pPr>
        <w:pStyle w:val="NoSpacing"/>
        <w:ind w:firstLine="426"/>
        <w:jc w:val="both"/>
        <w:rPr>
          <w:sz w:val="20"/>
          <w:szCs w:val="20"/>
        </w:rPr>
      </w:pPr>
      <w:r w:rsidRPr="00DA4623">
        <w:rPr>
          <w:sz w:val="20"/>
          <w:szCs w:val="20"/>
        </w:rPr>
        <w:t xml:space="preserve">Investigation of structural behaviors has the direct purpose of supporting an informed design of the structures and an assurance as to the safety of the construction with regard to the building occupants. </w:t>
      </w:r>
    </w:p>
    <w:p w:rsidR="00AF490F" w:rsidRDefault="00AF490F" w:rsidP="00DA4623">
      <w:pPr>
        <w:pStyle w:val="NoSpacing"/>
        <w:ind w:firstLine="426"/>
        <w:jc w:val="both"/>
        <w:rPr>
          <w:sz w:val="20"/>
          <w:szCs w:val="20"/>
        </w:rPr>
      </w:pPr>
      <w:r w:rsidRPr="00DA4623">
        <w:rPr>
          <w:sz w:val="20"/>
          <w:szCs w:val="20"/>
        </w:rPr>
        <w:t xml:space="preserve">Structural behaviors may be simple or complex. This quality may derive from the nature of the loads on the structure from simple gravity to the dynamic effects </w:t>
      </w:r>
      <w:r w:rsidRPr="00DA4623">
        <w:rPr>
          <w:sz w:val="20"/>
          <w:szCs w:val="20"/>
        </w:rPr>
        <w:lastRenderedPageBreak/>
        <w:t xml:space="preserve">of earthquakes. It may also derive from the nature of the structure itself. </w:t>
      </w:r>
    </w:p>
    <w:p w:rsidR="00DA4623" w:rsidRPr="00DA4623" w:rsidRDefault="00DA4623" w:rsidP="00DA4623">
      <w:pPr>
        <w:pStyle w:val="NoSpacing"/>
        <w:ind w:firstLine="426"/>
        <w:jc w:val="both"/>
        <w:rPr>
          <w:sz w:val="20"/>
          <w:szCs w:val="20"/>
        </w:rPr>
      </w:pPr>
    </w:p>
    <w:p w:rsidR="00AF490F" w:rsidRPr="00DA4623" w:rsidRDefault="00AF490F" w:rsidP="00DA4623">
      <w:pPr>
        <w:pStyle w:val="NoSpacing"/>
        <w:jc w:val="both"/>
        <w:rPr>
          <w:b/>
          <w:bCs/>
          <w:sz w:val="20"/>
          <w:szCs w:val="20"/>
        </w:rPr>
      </w:pPr>
      <w:r w:rsidRPr="00DA4623">
        <w:rPr>
          <w:b/>
          <w:bCs/>
          <w:sz w:val="20"/>
          <w:szCs w:val="20"/>
        </w:rPr>
        <w:t xml:space="preserve">3.1 Stress- Strain members </w:t>
      </w:r>
    </w:p>
    <w:p w:rsidR="00AF490F" w:rsidRPr="00DA4623" w:rsidRDefault="00AF490F" w:rsidP="00DA4623">
      <w:pPr>
        <w:pStyle w:val="NoSpacing"/>
        <w:ind w:firstLine="426"/>
        <w:jc w:val="both"/>
        <w:rPr>
          <w:sz w:val="20"/>
          <w:szCs w:val="20"/>
        </w:rPr>
      </w:pPr>
      <w:r w:rsidRPr="00DA4623">
        <w:rPr>
          <w:sz w:val="20"/>
          <w:szCs w:val="20"/>
        </w:rPr>
        <w:t xml:space="preserve">To avoid bending by 20 meters span we are looking for stress strain members. Palm fiber or palm fronds are the tension part in the system and wood units are the compression part. </w:t>
      </w:r>
    </w:p>
    <w:p w:rsidR="00AF490F" w:rsidRPr="00DA4623" w:rsidRDefault="00AF490F" w:rsidP="00DA4623">
      <w:pPr>
        <w:pStyle w:val="NoSpacing"/>
        <w:ind w:firstLine="426"/>
        <w:jc w:val="both"/>
        <w:rPr>
          <w:sz w:val="20"/>
          <w:szCs w:val="20"/>
        </w:rPr>
      </w:pPr>
      <w:r w:rsidRPr="00DA4623">
        <w:rPr>
          <w:sz w:val="20"/>
          <w:szCs w:val="20"/>
        </w:rPr>
        <w:t xml:space="preserve">Generally stress strain system is bending resistance. Primary considerations for beam stresses and strains have influenced the development of widely used structural products, such as the palm fiber. </w:t>
      </w:r>
    </w:p>
    <w:p w:rsidR="00AF490F" w:rsidRPr="00DA4623" w:rsidRDefault="00AF490F" w:rsidP="00DA4623">
      <w:pPr>
        <w:jc w:val="center"/>
        <w:rPr>
          <w:color w:val="000000"/>
          <w:sz w:val="20"/>
          <w:szCs w:val="20"/>
        </w:rPr>
        <w:sectPr w:rsidR="00AF490F" w:rsidRPr="00DA4623" w:rsidSect="00AD7B6E">
          <w:footnotePr>
            <w:pos w:val="beneathText"/>
          </w:footnotePr>
          <w:type w:val="continuous"/>
          <w:pgSz w:w="12240" w:h="15840" w:code="1"/>
          <w:pgMar w:top="1304" w:right="1304" w:bottom="1304" w:left="1304" w:header="720" w:footer="720" w:gutter="0"/>
          <w:cols w:num="2" w:space="720"/>
          <w:docGrid w:linePitch="360"/>
        </w:sectPr>
      </w:pPr>
    </w:p>
    <w:p w:rsidR="00AF490F" w:rsidRPr="00DA4623" w:rsidRDefault="00AF490F" w:rsidP="00DA4623">
      <w:pPr>
        <w:jc w:val="center"/>
        <w:rPr>
          <w:color w:val="000000"/>
          <w:sz w:val="20"/>
          <w:szCs w:val="20"/>
        </w:rPr>
      </w:pPr>
      <w:r w:rsidRPr="00DA4623">
        <w:rPr>
          <w:noProof/>
          <w:color w:val="000000"/>
          <w:sz w:val="20"/>
          <w:szCs w:val="20"/>
          <w:lang w:eastAsia="zh-CN"/>
        </w:rPr>
        <w:lastRenderedPageBreak/>
        <w:drawing>
          <wp:inline distT="0" distB="0" distL="0" distR="0">
            <wp:extent cx="3752850" cy="2626626"/>
            <wp:effectExtent l="19050" t="0" r="0" b="0"/>
            <wp:docPr id="16"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6"/>
                    <a:srcRect/>
                    <a:stretch>
                      <a:fillRect/>
                    </a:stretch>
                  </pic:blipFill>
                  <pic:spPr bwMode="auto">
                    <a:xfrm>
                      <a:off x="0" y="0"/>
                      <a:ext cx="3756568" cy="2629228"/>
                    </a:xfrm>
                    <a:prstGeom prst="rect">
                      <a:avLst/>
                    </a:prstGeom>
                    <a:noFill/>
                    <a:ln w="9525">
                      <a:noFill/>
                      <a:miter lim="800000"/>
                      <a:headEnd/>
                      <a:tailEnd/>
                    </a:ln>
                  </pic:spPr>
                </pic:pic>
              </a:graphicData>
            </a:graphic>
          </wp:inline>
        </w:drawing>
      </w:r>
    </w:p>
    <w:p w:rsidR="00AF490F" w:rsidRPr="00DA4623" w:rsidRDefault="00AF490F" w:rsidP="00DA4623">
      <w:pPr>
        <w:pStyle w:val="NoSpacing"/>
        <w:jc w:val="center"/>
        <w:rPr>
          <w:sz w:val="20"/>
          <w:szCs w:val="20"/>
        </w:rPr>
      </w:pPr>
      <w:r w:rsidRPr="00DA4623">
        <w:rPr>
          <w:sz w:val="20"/>
          <w:szCs w:val="20"/>
        </w:rPr>
        <w:t>Fig.</w:t>
      </w:r>
      <w:r w:rsidR="00DA4623">
        <w:rPr>
          <w:sz w:val="20"/>
          <w:szCs w:val="20"/>
        </w:rPr>
        <w:t xml:space="preserve"> </w:t>
      </w:r>
      <w:r w:rsidRPr="00DA4623">
        <w:rPr>
          <w:sz w:val="20"/>
          <w:szCs w:val="20"/>
        </w:rPr>
        <w:t>4 New concept for the wide spans "mud stadium"</w:t>
      </w:r>
    </w:p>
    <w:p w:rsidR="00AF490F" w:rsidRPr="00DA4623" w:rsidRDefault="00AF490F" w:rsidP="00DA4623">
      <w:pPr>
        <w:pStyle w:val="NoSpacing"/>
        <w:jc w:val="center"/>
        <w:rPr>
          <w:sz w:val="20"/>
          <w:szCs w:val="20"/>
        </w:rPr>
        <w:sectPr w:rsidR="00AF490F" w:rsidRPr="00DA4623" w:rsidSect="00AF490F">
          <w:footnotePr>
            <w:pos w:val="beneathText"/>
          </w:footnotePr>
          <w:type w:val="continuous"/>
          <w:pgSz w:w="12240" w:h="15840" w:code="1"/>
          <w:pgMar w:top="1304" w:right="1304" w:bottom="1304" w:left="1304" w:header="720" w:footer="720" w:gutter="0"/>
          <w:cols w:space="720"/>
          <w:docGrid w:linePitch="360"/>
        </w:sectPr>
      </w:pPr>
    </w:p>
    <w:p w:rsidR="00AF490F" w:rsidRPr="00DA4623" w:rsidRDefault="00AF490F" w:rsidP="00DA4623">
      <w:pPr>
        <w:pStyle w:val="NoSpacing"/>
        <w:ind w:firstLine="426"/>
        <w:jc w:val="both"/>
        <w:rPr>
          <w:sz w:val="20"/>
          <w:szCs w:val="20"/>
        </w:rPr>
      </w:pPr>
      <w:r w:rsidRPr="00DA4623">
        <w:rPr>
          <w:sz w:val="20"/>
          <w:szCs w:val="20"/>
        </w:rPr>
        <w:lastRenderedPageBreak/>
        <w:t xml:space="preserve">As developed in the preceding systems, bending moment is a measure of the tendency of the external forces on a beam to deform it by bending.  </w:t>
      </w:r>
    </w:p>
    <w:p w:rsidR="00AF490F" w:rsidRDefault="00AF490F" w:rsidP="00DA4623">
      <w:pPr>
        <w:pStyle w:val="NoSpacing"/>
        <w:jc w:val="both"/>
        <w:rPr>
          <w:b/>
          <w:bCs/>
          <w:sz w:val="20"/>
          <w:szCs w:val="20"/>
          <w:u w:val="single"/>
        </w:rPr>
      </w:pPr>
    </w:p>
    <w:p w:rsidR="00DA4623" w:rsidRPr="00DA4623" w:rsidRDefault="00DA4623" w:rsidP="00DA4623">
      <w:pPr>
        <w:pStyle w:val="NoSpacing"/>
        <w:jc w:val="both"/>
        <w:rPr>
          <w:b/>
          <w:bCs/>
          <w:sz w:val="20"/>
          <w:szCs w:val="20"/>
          <w:u w:val="single"/>
        </w:rPr>
      </w:pPr>
    </w:p>
    <w:p w:rsidR="00AF490F" w:rsidRPr="00DA4623" w:rsidRDefault="00AF490F" w:rsidP="00DA4623">
      <w:pPr>
        <w:pStyle w:val="NoSpacing"/>
        <w:jc w:val="both"/>
        <w:rPr>
          <w:b/>
          <w:bCs/>
          <w:sz w:val="20"/>
          <w:szCs w:val="20"/>
        </w:rPr>
      </w:pPr>
      <w:r w:rsidRPr="00DA4623">
        <w:rPr>
          <w:b/>
          <w:bCs/>
          <w:sz w:val="20"/>
          <w:szCs w:val="20"/>
        </w:rPr>
        <w:lastRenderedPageBreak/>
        <w:t xml:space="preserve">Description of the system </w:t>
      </w:r>
    </w:p>
    <w:p w:rsidR="00AF490F" w:rsidRPr="00DA4623" w:rsidRDefault="00AF490F" w:rsidP="00DA4623">
      <w:pPr>
        <w:pStyle w:val="NoSpacing"/>
        <w:ind w:firstLine="426"/>
        <w:jc w:val="both"/>
        <w:rPr>
          <w:sz w:val="20"/>
          <w:szCs w:val="20"/>
        </w:rPr>
      </w:pPr>
      <w:r w:rsidRPr="00DA4623">
        <w:rPr>
          <w:sz w:val="20"/>
          <w:szCs w:val="20"/>
        </w:rPr>
        <w:t xml:space="preserve">The system content wood columns as a compression member and palm fiber rope as a tension member. This system is connected with wood trusses from the right and left side.  </w:t>
      </w:r>
    </w:p>
    <w:p w:rsidR="00AF490F" w:rsidRPr="00DA4623" w:rsidRDefault="00AF490F" w:rsidP="00DA4623">
      <w:pPr>
        <w:tabs>
          <w:tab w:val="left" w:pos="1455"/>
        </w:tabs>
        <w:jc w:val="both"/>
        <w:rPr>
          <w:color w:val="000000"/>
          <w:sz w:val="20"/>
          <w:szCs w:val="20"/>
        </w:rPr>
        <w:sectPr w:rsidR="00AF490F" w:rsidRPr="00DA4623" w:rsidSect="00AD7B6E">
          <w:footnotePr>
            <w:pos w:val="beneathText"/>
          </w:footnotePr>
          <w:type w:val="continuous"/>
          <w:pgSz w:w="12240" w:h="15840" w:code="1"/>
          <w:pgMar w:top="1304" w:right="1304" w:bottom="1304" w:left="1304" w:header="720" w:footer="720" w:gutter="0"/>
          <w:cols w:num="2" w:space="720"/>
          <w:docGrid w:linePitch="360"/>
        </w:sectPr>
      </w:pPr>
    </w:p>
    <w:p w:rsidR="00AF490F" w:rsidRPr="00DA4623" w:rsidRDefault="00AF490F" w:rsidP="00DA4623">
      <w:pPr>
        <w:tabs>
          <w:tab w:val="left" w:pos="1455"/>
        </w:tabs>
        <w:jc w:val="center"/>
        <w:rPr>
          <w:color w:val="000000"/>
          <w:sz w:val="20"/>
          <w:szCs w:val="20"/>
        </w:rPr>
      </w:pPr>
      <w:r w:rsidRPr="00DA4623">
        <w:rPr>
          <w:noProof/>
          <w:color w:val="000000"/>
          <w:sz w:val="20"/>
          <w:szCs w:val="20"/>
          <w:lang w:eastAsia="zh-CN"/>
        </w:rPr>
        <w:lastRenderedPageBreak/>
        <w:drawing>
          <wp:inline distT="0" distB="0" distL="0" distR="0">
            <wp:extent cx="4400958" cy="3300984"/>
            <wp:effectExtent l="19050" t="0" r="0" b="0"/>
            <wp:docPr id="17" name="Picture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17"/>
                    <a:srcRect/>
                    <a:stretch>
                      <a:fillRect/>
                    </a:stretch>
                  </pic:blipFill>
                  <pic:spPr bwMode="auto">
                    <a:xfrm>
                      <a:off x="0" y="0"/>
                      <a:ext cx="4400958" cy="3300984"/>
                    </a:xfrm>
                    <a:prstGeom prst="rect">
                      <a:avLst/>
                    </a:prstGeom>
                    <a:noFill/>
                    <a:ln w="9525">
                      <a:noFill/>
                      <a:miter lim="800000"/>
                      <a:headEnd/>
                      <a:tailEnd/>
                    </a:ln>
                  </pic:spPr>
                </pic:pic>
              </a:graphicData>
            </a:graphic>
          </wp:inline>
        </w:drawing>
      </w:r>
    </w:p>
    <w:p w:rsidR="00AF490F" w:rsidRPr="00DA4623" w:rsidRDefault="00AF490F" w:rsidP="00DA4623">
      <w:pPr>
        <w:tabs>
          <w:tab w:val="left" w:pos="1455"/>
        </w:tabs>
        <w:jc w:val="center"/>
        <w:rPr>
          <w:color w:val="000000"/>
          <w:sz w:val="20"/>
          <w:szCs w:val="20"/>
        </w:rPr>
      </w:pPr>
      <w:r w:rsidRPr="00DA4623">
        <w:rPr>
          <w:color w:val="000000"/>
          <w:sz w:val="20"/>
          <w:szCs w:val="20"/>
        </w:rPr>
        <w:t xml:space="preserve">Fig.5 : </w:t>
      </w:r>
      <w:r w:rsidRPr="00DA4623">
        <w:rPr>
          <w:color w:val="FF0000"/>
          <w:sz w:val="20"/>
          <w:szCs w:val="20"/>
        </w:rPr>
        <w:t>S</w:t>
      </w:r>
      <w:r w:rsidRPr="00DA4623">
        <w:rPr>
          <w:color w:val="000000"/>
          <w:sz w:val="20"/>
          <w:szCs w:val="20"/>
        </w:rPr>
        <w:t>tructure system</w:t>
      </w:r>
    </w:p>
    <w:p w:rsidR="00AF490F" w:rsidRPr="00DA4623" w:rsidRDefault="00AF490F" w:rsidP="00DA4623">
      <w:pPr>
        <w:jc w:val="both"/>
        <w:rPr>
          <w:color w:val="000000"/>
          <w:sz w:val="20"/>
          <w:szCs w:val="20"/>
        </w:rPr>
        <w:sectPr w:rsidR="00AF490F" w:rsidRPr="00DA4623" w:rsidSect="00AF490F">
          <w:footnotePr>
            <w:pos w:val="beneathText"/>
          </w:footnotePr>
          <w:type w:val="continuous"/>
          <w:pgSz w:w="12240" w:h="15840" w:code="1"/>
          <w:pgMar w:top="1304" w:right="1304" w:bottom="1304" w:left="1304" w:header="720" w:footer="720" w:gutter="0"/>
          <w:cols w:space="720"/>
          <w:docGrid w:linePitch="360"/>
        </w:sectPr>
      </w:pPr>
    </w:p>
    <w:p w:rsidR="00AF490F" w:rsidRPr="00DA4623" w:rsidRDefault="00AF490F" w:rsidP="00DA4623">
      <w:pPr>
        <w:jc w:val="center"/>
        <w:rPr>
          <w:color w:val="000000"/>
          <w:sz w:val="20"/>
          <w:szCs w:val="20"/>
        </w:rPr>
      </w:pPr>
      <w:r w:rsidRPr="00DA4623">
        <w:rPr>
          <w:noProof/>
          <w:color w:val="000000"/>
          <w:sz w:val="20"/>
          <w:szCs w:val="20"/>
          <w:lang w:eastAsia="zh-CN"/>
        </w:rPr>
        <w:lastRenderedPageBreak/>
        <w:drawing>
          <wp:inline distT="0" distB="0" distL="0" distR="0">
            <wp:extent cx="4517136" cy="2828120"/>
            <wp:effectExtent l="19050" t="0" r="0" b="0"/>
            <wp:docPr id="18"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18"/>
                    <a:srcRect/>
                    <a:stretch>
                      <a:fillRect/>
                    </a:stretch>
                  </pic:blipFill>
                  <pic:spPr bwMode="auto">
                    <a:xfrm>
                      <a:off x="0" y="0"/>
                      <a:ext cx="4517791" cy="2828530"/>
                    </a:xfrm>
                    <a:prstGeom prst="rect">
                      <a:avLst/>
                    </a:prstGeom>
                    <a:noFill/>
                    <a:ln w="9525">
                      <a:noFill/>
                      <a:miter lim="800000"/>
                      <a:headEnd/>
                      <a:tailEnd/>
                    </a:ln>
                  </pic:spPr>
                </pic:pic>
              </a:graphicData>
            </a:graphic>
          </wp:inline>
        </w:drawing>
      </w:r>
    </w:p>
    <w:p w:rsidR="00AF490F" w:rsidRPr="00DA4623" w:rsidRDefault="00AF490F" w:rsidP="00DA4623">
      <w:pPr>
        <w:pStyle w:val="NoSpacing"/>
        <w:jc w:val="center"/>
        <w:rPr>
          <w:sz w:val="20"/>
          <w:szCs w:val="20"/>
        </w:rPr>
      </w:pPr>
      <w:r w:rsidRPr="00DA4623">
        <w:rPr>
          <w:sz w:val="20"/>
          <w:szCs w:val="20"/>
        </w:rPr>
        <w:t>Fig.6</w:t>
      </w:r>
      <w:r w:rsidRPr="00DA4623">
        <w:rPr>
          <w:color w:val="FF0000"/>
          <w:sz w:val="20"/>
          <w:szCs w:val="20"/>
        </w:rPr>
        <w:t>:S</w:t>
      </w:r>
      <w:r w:rsidRPr="00DA4623">
        <w:rPr>
          <w:sz w:val="20"/>
          <w:szCs w:val="20"/>
        </w:rPr>
        <w:t>tructure system</w:t>
      </w:r>
    </w:p>
    <w:p w:rsidR="00AF490F" w:rsidRDefault="00AF490F" w:rsidP="00DA4623">
      <w:pPr>
        <w:pStyle w:val="NoSpacing"/>
        <w:jc w:val="center"/>
        <w:rPr>
          <w:sz w:val="20"/>
          <w:szCs w:val="20"/>
        </w:rPr>
      </w:pPr>
    </w:p>
    <w:p w:rsidR="00DA4623" w:rsidRDefault="00DA4623" w:rsidP="00DA4623">
      <w:pPr>
        <w:pStyle w:val="NoSpacing"/>
        <w:jc w:val="center"/>
        <w:rPr>
          <w:sz w:val="20"/>
          <w:szCs w:val="20"/>
        </w:rPr>
      </w:pPr>
    </w:p>
    <w:p w:rsidR="00DA4623" w:rsidRPr="00DA4623" w:rsidRDefault="00DA4623" w:rsidP="00DA4623">
      <w:pPr>
        <w:pStyle w:val="NoSpacing"/>
        <w:jc w:val="center"/>
        <w:rPr>
          <w:sz w:val="20"/>
          <w:szCs w:val="20"/>
        </w:rPr>
      </w:pPr>
    </w:p>
    <w:p w:rsidR="00AF490F" w:rsidRPr="00DA4623" w:rsidRDefault="00AF490F" w:rsidP="00DA4623">
      <w:pPr>
        <w:pStyle w:val="NoSpacing"/>
        <w:jc w:val="center"/>
        <w:rPr>
          <w:sz w:val="20"/>
          <w:szCs w:val="20"/>
        </w:rPr>
        <w:sectPr w:rsidR="00AF490F" w:rsidRPr="00DA4623" w:rsidSect="00AF490F">
          <w:footnotePr>
            <w:pos w:val="beneathText"/>
          </w:footnotePr>
          <w:type w:val="continuous"/>
          <w:pgSz w:w="12240" w:h="15840" w:code="1"/>
          <w:pgMar w:top="1304" w:right="1304" w:bottom="1304" w:left="1304" w:header="720" w:footer="720" w:gutter="0"/>
          <w:cols w:space="720"/>
          <w:docGrid w:linePitch="360"/>
        </w:sectPr>
      </w:pPr>
    </w:p>
    <w:p w:rsidR="00AF490F" w:rsidRPr="00DA4623" w:rsidRDefault="00AF490F" w:rsidP="00DA4623">
      <w:pPr>
        <w:pStyle w:val="NoSpacing"/>
        <w:ind w:firstLine="567"/>
        <w:rPr>
          <w:sz w:val="20"/>
          <w:szCs w:val="20"/>
        </w:rPr>
      </w:pPr>
      <w:r w:rsidRPr="00DA4623">
        <w:rPr>
          <w:sz w:val="20"/>
          <w:szCs w:val="20"/>
        </w:rPr>
        <w:lastRenderedPageBreak/>
        <w:t xml:space="preserve">The system is designed for a span from 20meter. The recovering for the stadium can be wood </w:t>
      </w:r>
      <w:r w:rsidRPr="00DA4623">
        <w:rPr>
          <w:sz w:val="20"/>
          <w:szCs w:val="20"/>
        </w:rPr>
        <w:lastRenderedPageBreak/>
        <w:t xml:space="preserve">tiles or can be polycarbonate tiles based on the stress strain system.  </w:t>
      </w:r>
    </w:p>
    <w:p w:rsidR="00AF490F" w:rsidRPr="00DA4623" w:rsidRDefault="00AF490F" w:rsidP="00DA4623">
      <w:pPr>
        <w:pStyle w:val="NoSpacing"/>
        <w:rPr>
          <w:b/>
          <w:bCs/>
          <w:sz w:val="20"/>
          <w:szCs w:val="20"/>
          <w:u w:val="single"/>
        </w:rPr>
        <w:sectPr w:rsidR="00AF490F" w:rsidRPr="00DA4623" w:rsidSect="00AD7B6E">
          <w:footnotePr>
            <w:pos w:val="beneathText"/>
          </w:footnotePr>
          <w:type w:val="continuous"/>
          <w:pgSz w:w="12240" w:h="15840" w:code="1"/>
          <w:pgMar w:top="1304" w:right="1304" w:bottom="1304" w:left="1304" w:header="720" w:footer="720" w:gutter="0"/>
          <w:cols w:num="2" w:space="720"/>
          <w:docGrid w:linePitch="360"/>
        </w:sectPr>
      </w:pPr>
    </w:p>
    <w:p w:rsidR="00AF490F" w:rsidRPr="00DA4623" w:rsidRDefault="00AF490F" w:rsidP="00DA4623">
      <w:pPr>
        <w:jc w:val="both"/>
        <w:rPr>
          <w:b/>
          <w:bCs/>
          <w:color w:val="000000"/>
          <w:sz w:val="20"/>
          <w:szCs w:val="20"/>
          <w:u w:val="single"/>
        </w:rPr>
      </w:pPr>
    </w:p>
    <w:p w:rsidR="00AF490F" w:rsidRPr="00DA4623" w:rsidRDefault="00AF490F" w:rsidP="00DA4623">
      <w:pPr>
        <w:jc w:val="center"/>
        <w:rPr>
          <w:b/>
          <w:bCs/>
          <w:color w:val="000000"/>
          <w:sz w:val="20"/>
          <w:szCs w:val="20"/>
          <w:u w:val="single"/>
        </w:rPr>
      </w:pPr>
      <w:r w:rsidRPr="00DA4623">
        <w:rPr>
          <w:b/>
          <w:bCs/>
          <w:noProof/>
          <w:color w:val="000000"/>
          <w:sz w:val="20"/>
          <w:szCs w:val="20"/>
          <w:u w:val="single"/>
          <w:lang w:eastAsia="zh-CN"/>
        </w:rPr>
        <w:lastRenderedPageBreak/>
        <w:drawing>
          <wp:inline distT="0" distB="0" distL="0" distR="0">
            <wp:extent cx="3170045" cy="2377726"/>
            <wp:effectExtent l="19050" t="0" r="0" b="0"/>
            <wp:docPr id="5" name="Picture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pic:cNvPicPr>
                      <a:picLocks noChangeAspect="1" noChangeArrowheads="1"/>
                    </pic:cNvPicPr>
                  </pic:nvPicPr>
                  <pic:blipFill>
                    <a:blip r:embed="rId19"/>
                    <a:srcRect/>
                    <a:stretch>
                      <a:fillRect/>
                    </a:stretch>
                  </pic:blipFill>
                  <pic:spPr bwMode="auto">
                    <a:xfrm>
                      <a:off x="0" y="0"/>
                      <a:ext cx="3169126" cy="2377037"/>
                    </a:xfrm>
                    <a:prstGeom prst="rect">
                      <a:avLst/>
                    </a:prstGeom>
                    <a:noFill/>
                    <a:ln w="9525">
                      <a:noFill/>
                      <a:miter lim="800000"/>
                      <a:headEnd/>
                      <a:tailEnd/>
                    </a:ln>
                  </pic:spPr>
                </pic:pic>
              </a:graphicData>
            </a:graphic>
          </wp:inline>
        </w:drawing>
      </w:r>
    </w:p>
    <w:p w:rsidR="00AF490F" w:rsidRPr="00DA4623" w:rsidRDefault="00AF490F" w:rsidP="00DA4623">
      <w:pPr>
        <w:jc w:val="center"/>
        <w:rPr>
          <w:color w:val="000000"/>
          <w:sz w:val="20"/>
          <w:szCs w:val="20"/>
        </w:rPr>
      </w:pPr>
      <w:r w:rsidRPr="00DA4623">
        <w:rPr>
          <w:color w:val="000000"/>
          <w:sz w:val="20"/>
          <w:szCs w:val="20"/>
        </w:rPr>
        <w:t xml:space="preserve">Fig.7 </w:t>
      </w:r>
      <w:r w:rsidRPr="00DA4623">
        <w:rPr>
          <w:color w:val="FF0000"/>
          <w:sz w:val="20"/>
          <w:szCs w:val="20"/>
        </w:rPr>
        <w:t>:S</w:t>
      </w:r>
      <w:r w:rsidRPr="00DA4623">
        <w:rPr>
          <w:color w:val="000000"/>
          <w:sz w:val="20"/>
          <w:szCs w:val="20"/>
        </w:rPr>
        <w:t>tructure system</w:t>
      </w:r>
    </w:p>
    <w:p w:rsidR="00AF490F" w:rsidRPr="00DA4623" w:rsidRDefault="00AF490F" w:rsidP="00DA4623">
      <w:pPr>
        <w:jc w:val="center"/>
        <w:rPr>
          <w:b/>
          <w:bCs/>
          <w:color w:val="000000"/>
          <w:sz w:val="20"/>
          <w:szCs w:val="20"/>
          <w:u w:val="single"/>
        </w:rPr>
      </w:pPr>
      <w:r w:rsidRPr="00DA4623">
        <w:rPr>
          <w:b/>
          <w:bCs/>
          <w:noProof/>
          <w:color w:val="000000"/>
          <w:sz w:val="20"/>
          <w:szCs w:val="20"/>
          <w:u w:val="single"/>
          <w:lang w:eastAsia="zh-CN"/>
        </w:rPr>
        <w:drawing>
          <wp:inline distT="0" distB="0" distL="0" distR="0">
            <wp:extent cx="3367457" cy="2570635"/>
            <wp:effectExtent l="19050" t="0" r="4393" b="0"/>
            <wp:docPr id="20" name="Picture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
                    <pic:cNvPicPr>
                      <a:picLocks noChangeAspect="1" noChangeArrowheads="1"/>
                    </pic:cNvPicPr>
                  </pic:nvPicPr>
                  <pic:blipFill>
                    <a:blip r:embed="rId20"/>
                    <a:srcRect/>
                    <a:stretch>
                      <a:fillRect/>
                    </a:stretch>
                  </pic:blipFill>
                  <pic:spPr bwMode="auto">
                    <a:xfrm>
                      <a:off x="0" y="0"/>
                      <a:ext cx="3369362" cy="2572089"/>
                    </a:xfrm>
                    <a:prstGeom prst="rect">
                      <a:avLst/>
                    </a:prstGeom>
                    <a:noFill/>
                    <a:ln w="9525">
                      <a:noFill/>
                      <a:miter lim="800000"/>
                      <a:headEnd/>
                      <a:tailEnd/>
                    </a:ln>
                  </pic:spPr>
                </pic:pic>
              </a:graphicData>
            </a:graphic>
          </wp:inline>
        </w:drawing>
      </w:r>
    </w:p>
    <w:p w:rsidR="00AF490F" w:rsidRPr="00DA4623" w:rsidRDefault="00AF490F" w:rsidP="00DA4623">
      <w:pPr>
        <w:jc w:val="center"/>
        <w:rPr>
          <w:color w:val="000000"/>
          <w:sz w:val="20"/>
          <w:szCs w:val="20"/>
        </w:rPr>
      </w:pPr>
      <w:r w:rsidRPr="00DA4623">
        <w:rPr>
          <w:color w:val="000000"/>
          <w:sz w:val="20"/>
          <w:szCs w:val="20"/>
        </w:rPr>
        <w:t xml:space="preserve">Fig.8 </w:t>
      </w:r>
      <w:r w:rsidRPr="00DA4623">
        <w:rPr>
          <w:color w:val="FF0000"/>
          <w:sz w:val="20"/>
          <w:szCs w:val="20"/>
        </w:rPr>
        <w:t>:S</w:t>
      </w:r>
      <w:r w:rsidRPr="00DA4623">
        <w:rPr>
          <w:color w:val="000000"/>
          <w:sz w:val="20"/>
          <w:szCs w:val="20"/>
        </w:rPr>
        <w:t>tructure system</w:t>
      </w:r>
    </w:p>
    <w:p w:rsidR="00AF490F" w:rsidRPr="00DA4623" w:rsidRDefault="00AF490F" w:rsidP="00DA4623">
      <w:pPr>
        <w:jc w:val="center"/>
        <w:rPr>
          <w:b/>
          <w:bCs/>
          <w:color w:val="000000"/>
          <w:sz w:val="20"/>
          <w:szCs w:val="20"/>
          <w:u w:val="single"/>
        </w:rPr>
      </w:pPr>
      <w:r w:rsidRPr="00DA4623">
        <w:rPr>
          <w:b/>
          <w:bCs/>
          <w:noProof/>
          <w:color w:val="000000"/>
          <w:sz w:val="20"/>
          <w:szCs w:val="20"/>
          <w:u w:val="single"/>
          <w:lang w:eastAsia="zh-CN"/>
        </w:rPr>
        <w:drawing>
          <wp:inline distT="0" distB="0" distL="0" distR="0">
            <wp:extent cx="3406140" cy="2327803"/>
            <wp:effectExtent l="19050" t="0" r="3810" b="0"/>
            <wp:docPr id="21" name="Picture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
                    <pic:cNvPicPr>
                      <a:picLocks noChangeAspect="1" noChangeArrowheads="1"/>
                    </pic:cNvPicPr>
                  </pic:nvPicPr>
                  <pic:blipFill>
                    <a:blip r:embed="rId21"/>
                    <a:srcRect/>
                    <a:stretch>
                      <a:fillRect/>
                    </a:stretch>
                  </pic:blipFill>
                  <pic:spPr bwMode="auto">
                    <a:xfrm>
                      <a:off x="0" y="0"/>
                      <a:ext cx="3394910" cy="2320128"/>
                    </a:xfrm>
                    <a:prstGeom prst="rect">
                      <a:avLst/>
                    </a:prstGeom>
                    <a:noFill/>
                    <a:ln w="9525">
                      <a:noFill/>
                      <a:miter lim="800000"/>
                      <a:headEnd/>
                      <a:tailEnd/>
                    </a:ln>
                  </pic:spPr>
                </pic:pic>
              </a:graphicData>
            </a:graphic>
          </wp:inline>
        </w:drawing>
      </w:r>
    </w:p>
    <w:p w:rsidR="00AF490F" w:rsidRPr="00DA4623" w:rsidRDefault="00AF490F" w:rsidP="00DA4623">
      <w:pPr>
        <w:jc w:val="center"/>
        <w:rPr>
          <w:color w:val="000000"/>
          <w:sz w:val="20"/>
          <w:szCs w:val="20"/>
        </w:rPr>
      </w:pPr>
      <w:r w:rsidRPr="00DA4623">
        <w:rPr>
          <w:color w:val="000000"/>
          <w:sz w:val="20"/>
          <w:szCs w:val="20"/>
        </w:rPr>
        <w:t xml:space="preserve">Fig. 9 </w:t>
      </w:r>
      <w:r w:rsidRPr="00DA4623">
        <w:rPr>
          <w:color w:val="FF0000"/>
          <w:sz w:val="20"/>
          <w:szCs w:val="20"/>
        </w:rPr>
        <w:t>:S</w:t>
      </w:r>
      <w:r w:rsidRPr="00DA4623">
        <w:rPr>
          <w:color w:val="000000"/>
          <w:sz w:val="20"/>
          <w:szCs w:val="20"/>
        </w:rPr>
        <w:t>tructure system as flooring</w:t>
      </w:r>
    </w:p>
    <w:p w:rsidR="00DA4623" w:rsidRDefault="00DA4623" w:rsidP="00DA4623">
      <w:pPr>
        <w:jc w:val="center"/>
        <w:rPr>
          <w:b/>
          <w:bCs/>
          <w:color w:val="000000"/>
          <w:sz w:val="20"/>
          <w:szCs w:val="20"/>
          <w:u w:val="single"/>
        </w:rPr>
      </w:pPr>
    </w:p>
    <w:p w:rsidR="00DA4623" w:rsidRDefault="00DA4623" w:rsidP="00DA4623">
      <w:pPr>
        <w:jc w:val="center"/>
        <w:rPr>
          <w:b/>
          <w:bCs/>
          <w:color w:val="000000"/>
          <w:sz w:val="20"/>
          <w:szCs w:val="20"/>
          <w:u w:val="single"/>
        </w:rPr>
      </w:pPr>
    </w:p>
    <w:p w:rsidR="00DA4623" w:rsidRDefault="00DA4623" w:rsidP="00DA4623">
      <w:pPr>
        <w:jc w:val="center"/>
        <w:rPr>
          <w:b/>
          <w:bCs/>
          <w:color w:val="000000"/>
          <w:sz w:val="20"/>
          <w:szCs w:val="20"/>
          <w:u w:val="single"/>
        </w:rPr>
      </w:pPr>
    </w:p>
    <w:p w:rsidR="00DA4623" w:rsidRDefault="00DA4623" w:rsidP="00DA4623">
      <w:pPr>
        <w:jc w:val="center"/>
        <w:rPr>
          <w:b/>
          <w:bCs/>
          <w:color w:val="000000"/>
          <w:sz w:val="20"/>
          <w:szCs w:val="20"/>
          <w:u w:val="single"/>
        </w:rPr>
      </w:pPr>
    </w:p>
    <w:p w:rsidR="00DA4623" w:rsidRDefault="00DA4623" w:rsidP="00DA4623">
      <w:pPr>
        <w:jc w:val="center"/>
        <w:rPr>
          <w:b/>
          <w:bCs/>
          <w:color w:val="000000"/>
          <w:sz w:val="20"/>
          <w:szCs w:val="20"/>
          <w:u w:val="single"/>
        </w:rPr>
      </w:pPr>
    </w:p>
    <w:p w:rsidR="00AF490F" w:rsidRPr="00DA4623" w:rsidRDefault="00AF490F" w:rsidP="00DA4623">
      <w:pPr>
        <w:jc w:val="center"/>
        <w:rPr>
          <w:b/>
          <w:bCs/>
          <w:color w:val="000000"/>
          <w:sz w:val="20"/>
          <w:szCs w:val="20"/>
          <w:u w:val="single"/>
        </w:rPr>
      </w:pPr>
      <w:r w:rsidRPr="00DA4623">
        <w:rPr>
          <w:b/>
          <w:bCs/>
          <w:noProof/>
          <w:color w:val="000000"/>
          <w:sz w:val="20"/>
          <w:szCs w:val="20"/>
          <w:u w:val="single"/>
          <w:lang w:eastAsia="zh-CN"/>
        </w:rPr>
        <w:drawing>
          <wp:inline distT="0" distB="0" distL="0" distR="0">
            <wp:extent cx="3197645" cy="2398426"/>
            <wp:effectExtent l="19050" t="0" r="2755" b="0"/>
            <wp:docPr id="22" name="Picture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pic:cNvPicPr>
                      <a:picLocks noChangeAspect="1" noChangeArrowheads="1"/>
                    </pic:cNvPicPr>
                  </pic:nvPicPr>
                  <pic:blipFill>
                    <a:blip r:embed="rId22"/>
                    <a:srcRect/>
                    <a:stretch>
                      <a:fillRect/>
                    </a:stretch>
                  </pic:blipFill>
                  <pic:spPr bwMode="auto">
                    <a:xfrm>
                      <a:off x="0" y="0"/>
                      <a:ext cx="3197061" cy="2397988"/>
                    </a:xfrm>
                    <a:prstGeom prst="rect">
                      <a:avLst/>
                    </a:prstGeom>
                    <a:noFill/>
                    <a:ln w="9525">
                      <a:noFill/>
                      <a:miter lim="800000"/>
                      <a:headEnd/>
                      <a:tailEnd/>
                    </a:ln>
                  </pic:spPr>
                </pic:pic>
              </a:graphicData>
            </a:graphic>
          </wp:inline>
        </w:drawing>
      </w:r>
    </w:p>
    <w:p w:rsidR="00AF490F" w:rsidRPr="00DA4623" w:rsidRDefault="00AF490F" w:rsidP="00DA4623">
      <w:pPr>
        <w:jc w:val="both"/>
        <w:rPr>
          <w:color w:val="000000"/>
          <w:sz w:val="20"/>
          <w:szCs w:val="20"/>
        </w:rPr>
      </w:pPr>
      <w:r w:rsidRPr="00DA4623">
        <w:rPr>
          <w:color w:val="000000"/>
          <w:sz w:val="20"/>
          <w:szCs w:val="20"/>
        </w:rPr>
        <w:t>Fig.10</w:t>
      </w:r>
      <w:r w:rsidRPr="00DA4623">
        <w:rPr>
          <w:color w:val="FF0000"/>
          <w:sz w:val="20"/>
          <w:szCs w:val="20"/>
        </w:rPr>
        <w:t>:</w:t>
      </w:r>
      <w:r w:rsidR="00DA4623">
        <w:rPr>
          <w:color w:val="FF0000"/>
          <w:sz w:val="20"/>
          <w:szCs w:val="20"/>
        </w:rPr>
        <w:t xml:space="preserve"> </w:t>
      </w:r>
      <w:r w:rsidRPr="00DA4623">
        <w:rPr>
          <w:color w:val="FF0000"/>
          <w:sz w:val="20"/>
          <w:szCs w:val="20"/>
        </w:rPr>
        <w:t>P</w:t>
      </w:r>
      <w:r w:rsidRPr="00DA4623">
        <w:rPr>
          <w:color w:val="000000"/>
          <w:sz w:val="20"/>
          <w:szCs w:val="20"/>
        </w:rPr>
        <w:t xml:space="preserve">olycarbonate alternative </w:t>
      </w:r>
    </w:p>
    <w:p w:rsidR="00AF490F" w:rsidRDefault="00AF490F" w:rsidP="00DA4623">
      <w:pPr>
        <w:jc w:val="both"/>
        <w:rPr>
          <w:color w:val="000000"/>
          <w:sz w:val="20"/>
          <w:szCs w:val="20"/>
        </w:rPr>
      </w:pPr>
    </w:p>
    <w:p w:rsidR="00DA4623" w:rsidRPr="00DA4623" w:rsidRDefault="00DA4623" w:rsidP="00DA4623">
      <w:pPr>
        <w:jc w:val="both"/>
        <w:rPr>
          <w:color w:val="000000"/>
          <w:sz w:val="20"/>
          <w:szCs w:val="20"/>
        </w:rPr>
        <w:sectPr w:rsidR="00DA4623" w:rsidRPr="00DA4623" w:rsidSect="00AF490F">
          <w:footnotePr>
            <w:pos w:val="beneathText"/>
          </w:footnotePr>
          <w:type w:val="continuous"/>
          <w:pgSz w:w="12240" w:h="15840" w:code="1"/>
          <w:pgMar w:top="1304" w:right="1304" w:bottom="1304" w:left="1304" w:header="720" w:footer="720" w:gutter="0"/>
          <w:cols w:space="720"/>
          <w:docGrid w:linePitch="360"/>
        </w:sectPr>
      </w:pPr>
    </w:p>
    <w:p w:rsidR="00AF490F" w:rsidRPr="00DA4623" w:rsidRDefault="00AF490F" w:rsidP="00DA4623">
      <w:pPr>
        <w:pStyle w:val="NoSpacing"/>
        <w:ind w:firstLine="426"/>
        <w:rPr>
          <w:sz w:val="20"/>
          <w:szCs w:val="20"/>
        </w:rPr>
      </w:pPr>
      <w:r w:rsidRPr="00DA4623">
        <w:rPr>
          <w:sz w:val="20"/>
          <w:szCs w:val="20"/>
        </w:rPr>
        <w:lastRenderedPageBreak/>
        <w:t xml:space="preserve">The mud stadium is only 10 meters height. The most seats are under-ground designed. The stadium is </w:t>
      </w:r>
      <w:r w:rsidRPr="00DA4623">
        <w:rPr>
          <w:sz w:val="20"/>
          <w:szCs w:val="20"/>
        </w:rPr>
        <w:lastRenderedPageBreak/>
        <w:t xml:space="preserve">keeping the style of </w:t>
      </w:r>
      <w:proofErr w:type="spellStart"/>
      <w:r w:rsidRPr="00DA4623">
        <w:rPr>
          <w:sz w:val="20"/>
          <w:szCs w:val="20"/>
        </w:rPr>
        <w:t>hadramaut</w:t>
      </w:r>
      <w:proofErr w:type="spellEnd"/>
      <w:r w:rsidRPr="00DA4623">
        <w:rPr>
          <w:sz w:val="20"/>
          <w:szCs w:val="20"/>
        </w:rPr>
        <w:t xml:space="preserve"> and allow a wide span from 20 meters. </w:t>
      </w:r>
    </w:p>
    <w:p w:rsidR="00E54EAF" w:rsidRPr="00DA4623" w:rsidRDefault="00E54EAF" w:rsidP="00DA4623">
      <w:pPr>
        <w:jc w:val="both"/>
        <w:rPr>
          <w:color w:val="000000"/>
          <w:sz w:val="20"/>
          <w:szCs w:val="20"/>
        </w:rPr>
        <w:sectPr w:rsidR="00E54EAF" w:rsidRPr="00DA4623" w:rsidSect="00AD7B6E">
          <w:footnotePr>
            <w:pos w:val="beneathText"/>
          </w:footnotePr>
          <w:type w:val="continuous"/>
          <w:pgSz w:w="12240" w:h="15840" w:code="1"/>
          <w:pgMar w:top="1304" w:right="1304" w:bottom="1304" w:left="1304" w:header="720" w:footer="720" w:gutter="0"/>
          <w:cols w:num="2" w:space="720"/>
          <w:docGrid w:linePitch="360"/>
        </w:sectPr>
      </w:pPr>
    </w:p>
    <w:p w:rsidR="00AF490F" w:rsidRPr="00DA4623" w:rsidRDefault="00AF490F" w:rsidP="00DA4623">
      <w:pPr>
        <w:jc w:val="both"/>
        <w:rPr>
          <w:color w:val="000000"/>
          <w:sz w:val="20"/>
          <w:szCs w:val="20"/>
        </w:rPr>
      </w:pPr>
    </w:p>
    <w:p w:rsidR="00AF490F" w:rsidRPr="00DA4623" w:rsidRDefault="00E54EAF" w:rsidP="00DA4623">
      <w:pPr>
        <w:jc w:val="center"/>
        <w:rPr>
          <w:b/>
          <w:bCs/>
          <w:color w:val="000000"/>
          <w:sz w:val="20"/>
          <w:szCs w:val="20"/>
          <w:u w:val="single"/>
        </w:rPr>
      </w:pPr>
      <w:r w:rsidRPr="00DA4623">
        <w:rPr>
          <w:b/>
          <w:bCs/>
          <w:noProof/>
          <w:color w:val="000000"/>
          <w:sz w:val="20"/>
          <w:szCs w:val="20"/>
          <w:u w:val="single"/>
          <w:lang w:eastAsia="zh-CN"/>
        </w:rPr>
        <w:drawing>
          <wp:inline distT="0" distB="0" distL="0" distR="0">
            <wp:extent cx="3312160" cy="1696373"/>
            <wp:effectExtent l="19050" t="0" r="2540" b="0"/>
            <wp:docPr id="14" name="Picture 2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
                    <pic:cNvPicPr>
                      <a:picLocks noChangeAspect="1" noChangeArrowheads="1"/>
                    </pic:cNvPicPr>
                  </pic:nvPicPr>
                  <pic:blipFill>
                    <a:blip r:embed="rId23"/>
                    <a:srcRect/>
                    <a:stretch>
                      <a:fillRect/>
                    </a:stretch>
                  </pic:blipFill>
                  <pic:spPr bwMode="auto">
                    <a:xfrm>
                      <a:off x="0" y="0"/>
                      <a:ext cx="3321025" cy="1700913"/>
                    </a:xfrm>
                    <a:prstGeom prst="rect">
                      <a:avLst/>
                    </a:prstGeom>
                    <a:noFill/>
                    <a:ln w="9525">
                      <a:noFill/>
                      <a:miter lim="800000"/>
                      <a:headEnd/>
                      <a:tailEnd/>
                    </a:ln>
                  </pic:spPr>
                </pic:pic>
              </a:graphicData>
            </a:graphic>
          </wp:inline>
        </w:drawing>
      </w:r>
    </w:p>
    <w:p w:rsidR="00AF490F" w:rsidRPr="00DA4623" w:rsidRDefault="00AF490F" w:rsidP="00DA4623">
      <w:pPr>
        <w:jc w:val="center"/>
        <w:rPr>
          <w:color w:val="000000"/>
          <w:sz w:val="20"/>
          <w:szCs w:val="20"/>
        </w:rPr>
      </w:pPr>
      <w:r w:rsidRPr="00DA4623">
        <w:rPr>
          <w:color w:val="000000"/>
          <w:sz w:val="20"/>
          <w:szCs w:val="20"/>
        </w:rPr>
        <w:t xml:space="preserve">Fig.11 </w:t>
      </w:r>
      <w:r w:rsidRPr="00DA4623">
        <w:rPr>
          <w:color w:val="FF0000"/>
          <w:sz w:val="20"/>
          <w:szCs w:val="20"/>
        </w:rPr>
        <w:t>:M</w:t>
      </w:r>
      <w:r w:rsidRPr="00DA4623">
        <w:rPr>
          <w:color w:val="000000"/>
          <w:sz w:val="20"/>
          <w:szCs w:val="20"/>
        </w:rPr>
        <w:t>ain elevation of the suggested stadium</w:t>
      </w:r>
    </w:p>
    <w:p w:rsidR="00AF490F" w:rsidRPr="00DA4623" w:rsidRDefault="00AF490F" w:rsidP="00DA4623">
      <w:pPr>
        <w:jc w:val="both"/>
        <w:rPr>
          <w:color w:val="000000"/>
          <w:sz w:val="20"/>
          <w:szCs w:val="20"/>
        </w:rPr>
      </w:pPr>
    </w:p>
    <w:p w:rsidR="00AF490F" w:rsidRPr="00DA4623" w:rsidRDefault="00DA4623" w:rsidP="00DA4623">
      <w:pPr>
        <w:jc w:val="both"/>
        <w:rPr>
          <w:b/>
          <w:bCs/>
          <w:color w:val="000000"/>
          <w:sz w:val="20"/>
          <w:szCs w:val="20"/>
          <w:u w:val="single"/>
        </w:rPr>
      </w:pPr>
      <w:r>
        <w:rPr>
          <w:b/>
          <w:bCs/>
          <w:noProof/>
          <w:color w:val="000000"/>
          <w:sz w:val="20"/>
          <w:szCs w:val="20"/>
          <w:u w:val="single"/>
          <w:lang w:eastAsia="zh-CN"/>
        </w:rPr>
        <w:drawing>
          <wp:anchor distT="0" distB="0" distL="114300" distR="114300" simplePos="0" relativeHeight="251674624" behindDoc="0" locked="0" layoutInCell="1" allowOverlap="1">
            <wp:simplePos x="0" y="0"/>
            <wp:positionH relativeFrom="column">
              <wp:posOffset>1362710</wp:posOffset>
            </wp:positionH>
            <wp:positionV relativeFrom="paragraph">
              <wp:posOffset>27305</wp:posOffset>
            </wp:positionV>
            <wp:extent cx="3302635" cy="2174875"/>
            <wp:effectExtent l="19050" t="0" r="0" b="0"/>
            <wp:wrapSquare wrapText="right"/>
            <wp:docPr id="13" name="Picture 1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
                    <pic:cNvPicPr>
                      <a:picLocks noChangeAspect="1" noChangeArrowheads="1"/>
                    </pic:cNvPicPr>
                  </pic:nvPicPr>
                  <pic:blipFill>
                    <a:blip r:embed="rId24"/>
                    <a:srcRect/>
                    <a:stretch>
                      <a:fillRect/>
                    </a:stretch>
                  </pic:blipFill>
                  <pic:spPr bwMode="auto">
                    <a:xfrm>
                      <a:off x="0" y="0"/>
                      <a:ext cx="3302635" cy="2174875"/>
                    </a:xfrm>
                    <a:prstGeom prst="rect">
                      <a:avLst/>
                    </a:prstGeom>
                    <a:noFill/>
                    <a:ln w="9525">
                      <a:noFill/>
                      <a:miter lim="800000"/>
                      <a:headEnd/>
                      <a:tailEnd/>
                    </a:ln>
                  </pic:spPr>
                </pic:pic>
              </a:graphicData>
            </a:graphic>
          </wp:anchor>
        </w:drawing>
      </w:r>
    </w:p>
    <w:p w:rsidR="00E54EAF" w:rsidRPr="00DA4623" w:rsidRDefault="00E54EAF" w:rsidP="00DA4623">
      <w:pPr>
        <w:jc w:val="both"/>
        <w:rPr>
          <w:color w:val="000000"/>
          <w:sz w:val="20"/>
          <w:szCs w:val="20"/>
        </w:rPr>
      </w:pPr>
    </w:p>
    <w:p w:rsidR="00E54EAF" w:rsidRPr="00DA4623" w:rsidRDefault="00E54EAF" w:rsidP="00DA4623">
      <w:pPr>
        <w:jc w:val="both"/>
        <w:rPr>
          <w:color w:val="000000"/>
          <w:sz w:val="20"/>
          <w:szCs w:val="20"/>
        </w:rPr>
      </w:pPr>
    </w:p>
    <w:p w:rsidR="00E54EAF" w:rsidRPr="00DA4623" w:rsidRDefault="00E54EAF" w:rsidP="00DA4623">
      <w:pPr>
        <w:jc w:val="both"/>
        <w:rPr>
          <w:color w:val="000000"/>
          <w:sz w:val="20"/>
          <w:szCs w:val="20"/>
        </w:rPr>
      </w:pPr>
    </w:p>
    <w:p w:rsidR="00E54EAF" w:rsidRPr="00DA4623" w:rsidRDefault="00E54EAF" w:rsidP="00DA4623">
      <w:pPr>
        <w:jc w:val="both"/>
        <w:rPr>
          <w:color w:val="000000"/>
          <w:sz w:val="20"/>
          <w:szCs w:val="20"/>
        </w:rPr>
      </w:pPr>
    </w:p>
    <w:p w:rsidR="00E54EAF" w:rsidRPr="00DA4623" w:rsidRDefault="00E54EAF" w:rsidP="00DA4623">
      <w:pPr>
        <w:jc w:val="both"/>
        <w:rPr>
          <w:color w:val="000000"/>
          <w:sz w:val="20"/>
          <w:szCs w:val="20"/>
        </w:rPr>
      </w:pPr>
    </w:p>
    <w:p w:rsidR="00E54EAF" w:rsidRPr="00DA4623" w:rsidRDefault="00E54EAF" w:rsidP="00DA4623">
      <w:pPr>
        <w:jc w:val="both"/>
        <w:rPr>
          <w:color w:val="000000"/>
          <w:sz w:val="20"/>
          <w:szCs w:val="20"/>
        </w:rPr>
      </w:pPr>
    </w:p>
    <w:p w:rsidR="00E54EAF" w:rsidRPr="00DA4623" w:rsidRDefault="00E54EAF" w:rsidP="00DA4623">
      <w:pPr>
        <w:jc w:val="both"/>
        <w:rPr>
          <w:color w:val="000000"/>
          <w:sz w:val="20"/>
          <w:szCs w:val="20"/>
        </w:rPr>
      </w:pPr>
    </w:p>
    <w:p w:rsidR="00E54EAF" w:rsidRPr="00DA4623" w:rsidRDefault="00E54EAF" w:rsidP="00DA4623">
      <w:pPr>
        <w:jc w:val="both"/>
        <w:rPr>
          <w:color w:val="000000"/>
          <w:sz w:val="20"/>
          <w:szCs w:val="20"/>
        </w:rPr>
      </w:pPr>
    </w:p>
    <w:p w:rsidR="00E54EAF" w:rsidRPr="00DA4623" w:rsidRDefault="00E54EAF" w:rsidP="00DA4623">
      <w:pPr>
        <w:jc w:val="both"/>
        <w:rPr>
          <w:color w:val="000000"/>
          <w:sz w:val="20"/>
          <w:szCs w:val="20"/>
        </w:rPr>
      </w:pPr>
    </w:p>
    <w:p w:rsidR="00DA4623" w:rsidRDefault="00DA4623" w:rsidP="00DA4623">
      <w:pPr>
        <w:jc w:val="center"/>
        <w:rPr>
          <w:color w:val="000000"/>
          <w:sz w:val="20"/>
          <w:szCs w:val="20"/>
        </w:rPr>
      </w:pPr>
    </w:p>
    <w:p w:rsidR="00DA4623" w:rsidRDefault="00DA4623" w:rsidP="00DA4623">
      <w:pPr>
        <w:jc w:val="center"/>
        <w:rPr>
          <w:color w:val="000000"/>
          <w:sz w:val="20"/>
          <w:szCs w:val="20"/>
        </w:rPr>
      </w:pPr>
    </w:p>
    <w:p w:rsidR="00DA4623" w:rsidRDefault="00DA4623" w:rsidP="00DA4623">
      <w:pPr>
        <w:jc w:val="center"/>
        <w:rPr>
          <w:color w:val="000000"/>
          <w:sz w:val="20"/>
          <w:szCs w:val="20"/>
        </w:rPr>
      </w:pPr>
    </w:p>
    <w:p w:rsidR="00DA4623" w:rsidRDefault="00DA4623" w:rsidP="00DA4623">
      <w:pPr>
        <w:jc w:val="center"/>
        <w:rPr>
          <w:color w:val="000000"/>
          <w:sz w:val="20"/>
          <w:szCs w:val="20"/>
        </w:rPr>
      </w:pPr>
    </w:p>
    <w:p w:rsidR="00DA4623" w:rsidRDefault="00DA4623" w:rsidP="00DA4623">
      <w:pPr>
        <w:jc w:val="center"/>
        <w:rPr>
          <w:color w:val="000000"/>
          <w:sz w:val="20"/>
          <w:szCs w:val="20"/>
        </w:rPr>
      </w:pPr>
    </w:p>
    <w:p w:rsidR="00DA4623" w:rsidRDefault="00DA4623" w:rsidP="00DA4623">
      <w:pPr>
        <w:jc w:val="center"/>
        <w:rPr>
          <w:color w:val="000000"/>
          <w:sz w:val="20"/>
          <w:szCs w:val="20"/>
        </w:rPr>
      </w:pPr>
    </w:p>
    <w:p w:rsidR="00AF490F" w:rsidRPr="00DA4623" w:rsidRDefault="00AF490F" w:rsidP="00DA4623">
      <w:pPr>
        <w:jc w:val="center"/>
        <w:rPr>
          <w:color w:val="000000"/>
          <w:sz w:val="20"/>
          <w:szCs w:val="20"/>
        </w:rPr>
      </w:pPr>
      <w:r w:rsidRPr="00DA4623">
        <w:rPr>
          <w:color w:val="000000"/>
          <w:sz w:val="20"/>
          <w:szCs w:val="20"/>
        </w:rPr>
        <w:t xml:space="preserve">Fig.12 </w:t>
      </w:r>
      <w:r w:rsidRPr="00DA4623">
        <w:rPr>
          <w:color w:val="FF0000"/>
          <w:sz w:val="20"/>
          <w:szCs w:val="20"/>
        </w:rPr>
        <w:t>:T</w:t>
      </w:r>
      <w:r w:rsidRPr="00DA4623">
        <w:rPr>
          <w:color w:val="000000"/>
          <w:sz w:val="20"/>
          <w:szCs w:val="20"/>
        </w:rPr>
        <w:t>he suggested stadium</w:t>
      </w:r>
    </w:p>
    <w:p w:rsidR="00E54EAF" w:rsidRDefault="00E54EAF" w:rsidP="00DA4623">
      <w:pPr>
        <w:jc w:val="both"/>
        <w:rPr>
          <w:color w:val="000000"/>
          <w:sz w:val="20"/>
          <w:szCs w:val="20"/>
        </w:rPr>
      </w:pPr>
    </w:p>
    <w:p w:rsidR="00DA4623" w:rsidRPr="00DA4623" w:rsidRDefault="00DA4623" w:rsidP="00DA4623">
      <w:pPr>
        <w:jc w:val="both"/>
        <w:rPr>
          <w:color w:val="000000"/>
          <w:sz w:val="20"/>
          <w:szCs w:val="20"/>
        </w:rPr>
        <w:sectPr w:rsidR="00DA4623" w:rsidRPr="00DA4623" w:rsidSect="00E54EAF">
          <w:footnotePr>
            <w:pos w:val="beneathText"/>
          </w:footnotePr>
          <w:type w:val="continuous"/>
          <w:pgSz w:w="12240" w:h="15840" w:code="1"/>
          <w:pgMar w:top="1304" w:right="1304" w:bottom="1304" w:left="1304" w:header="720" w:footer="720" w:gutter="0"/>
          <w:cols w:space="720"/>
          <w:docGrid w:linePitch="360"/>
        </w:sectPr>
      </w:pPr>
    </w:p>
    <w:p w:rsidR="00E54EAF" w:rsidRPr="00DA4623" w:rsidRDefault="00AF490F" w:rsidP="00DA4623">
      <w:pPr>
        <w:ind w:firstLine="720"/>
        <w:jc w:val="both"/>
        <w:rPr>
          <w:color w:val="000000"/>
          <w:sz w:val="20"/>
          <w:szCs w:val="20"/>
        </w:rPr>
        <w:sectPr w:rsidR="00E54EAF" w:rsidRPr="00DA4623" w:rsidSect="00E54EAF">
          <w:footnotePr>
            <w:pos w:val="beneathText"/>
          </w:footnotePr>
          <w:type w:val="continuous"/>
          <w:pgSz w:w="12240" w:h="15840" w:code="1"/>
          <w:pgMar w:top="1304" w:right="1304" w:bottom="1304" w:left="1304" w:header="720" w:footer="720" w:gutter="0"/>
          <w:cols w:num="2" w:space="720"/>
          <w:docGrid w:linePitch="360"/>
        </w:sectPr>
      </w:pPr>
      <w:r w:rsidRPr="00DA4623">
        <w:rPr>
          <w:color w:val="000000"/>
          <w:sz w:val="20"/>
          <w:szCs w:val="20"/>
        </w:rPr>
        <w:lastRenderedPageBreak/>
        <w:t xml:space="preserve">The wood compression member is taking the loads to the palm fiber, which is working in a tension art. The recovering became a very creative solution, </w:t>
      </w:r>
      <w:r w:rsidRPr="00DA4623">
        <w:rPr>
          <w:color w:val="000000"/>
          <w:sz w:val="20"/>
          <w:szCs w:val="20"/>
        </w:rPr>
        <w:lastRenderedPageBreak/>
        <w:t xml:space="preserve">which match the modern with the local without mistakes.   </w:t>
      </w:r>
      <w:r w:rsidRPr="00DA4623">
        <w:rPr>
          <w:color w:val="000000"/>
          <w:sz w:val="20"/>
          <w:szCs w:val="20"/>
        </w:rPr>
        <w:br w:type="textWrapping" w:clear="all"/>
      </w:r>
    </w:p>
    <w:p w:rsidR="00DA4623" w:rsidRDefault="00DA4623" w:rsidP="00DA4623">
      <w:pPr>
        <w:jc w:val="center"/>
        <w:rPr>
          <w:b/>
          <w:bCs/>
          <w:color w:val="000000"/>
          <w:sz w:val="20"/>
          <w:szCs w:val="20"/>
          <w:u w:val="single"/>
        </w:rPr>
      </w:pPr>
    </w:p>
    <w:p w:rsidR="00DA4623" w:rsidRDefault="00DA4623" w:rsidP="00DA4623">
      <w:pPr>
        <w:jc w:val="center"/>
        <w:rPr>
          <w:b/>
          <w:bCs/>
          <w:color w:val="000000"/>
          <w:sz w:val="20"/>
          <w:szCs w:val="20"/>
          <w:u w:val="single"/>
        </w:rPr>
      </w:pPr>
    </w:p>
    <w:p w:rsidR="00AF490F" w:rsidRPr="00DA4623" w:rsidRDefault="00AF490F" w:rsidP="00DA4623">
      <w:pPr>
        <w:jc w:val="center"/>
        <w:rPr>
          <w:b/>
          <w:bCs/>
          <w:color w:val="000000"/>
          <w:sz w:val="20"/>
          <w:szCs w:val="20"/>
          <w:u w:val="single"/>
        </w:rPr>
      </w:pPr>
      <w:r w:rsidRPr="00DA4623">
        <w:rPr>
          <w:b/>
          <w:bCs/>
          <w:noProof/>
          <w:color w:val="000000"/>
          <w:sz w:val="20"/>
          <w:szCs w:val="20"/>
          <w:u w:val="single"/>
          <w:lang w:eastAsia="zh-CN"/>
        </w:rPr>
        <w:drawing>
          <wp:inline distT="0" distB="0" distL="0" distR="0">
            <wp:extent cx="4142268" cy="3102964"/>
            <wp:effectExtent l="19050" t="0" r="0" b="0"/>
            <wp:docPr id="24" name="Picture 2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7"/>
                    <pic:cNvPicPr>
                      <a:picLocks noChangeAspect="1" noChangeArrowheads="1"/>
                    </pic:cNvPicPr>
                  </pic:nvPicPr>
                  <pic:blipFill>
                    <a:blip r:embed="rId25"/>
                    <a:srcRect/>
                    <a:stretch>
                      <a:fillRect/>
                    </a:stretch>
                  </pic:blipFill>
                  <pic:spPr bwMode="auto">
                    <a:xfrm>
                      <a:off x="0" y="0"/>
                      <a:ext cx="4140494" cy="3101635"/>
                    </a:xfrm>
                    <a:prstGeom prst="rect">
                      <a:avLst/>
                    </a:prstGeom>
                    <a:noFill/>
                    <a:ln w="9525">
                      <a:noFill/>
                      <a:miter lim="800000"/>
                      <a:headEnd/>
                      <a:tailEnd/>
                    </a:ln>
                  </pic:spPr>
                </pic:pic>
              </a:graphicData>
            </a:graphic>
          </wp:inline>
        </w:drawing>
      </w:r>
    </w:p>
    <w:p w:rsidR="00AF490F" w:rsidRPr="00DA4623" w:rsidRDefault="00AF490F" w:rsidP="00DA4623">
      <w:pPr>
        <w:jc w:val="center"/>
        <w:rPr>
          <w:color w:val="000000"/>
          <w:sz w:val="20"/>
          <w:szCs w:val="20"/>
        </w:rPr>
      </w:pPr>
      <w:r w:rsidRPr="00DA4623">
        <w:rPr>
          <w:color w:val="000000"/>
          <w:sz w:val="20"/>
          <w:szCs w:val="20"/>
        </w:rPr>
        <w:t>Fig.13</w:t>
      </w:r>
      <w:r w:rsidRPr="00DA4623">
        <w:rPr>
          <w:color w:val="FF0000"/>
          <w:sz w:val="20"/>
          <w:szCs w:val="20"/>
        </w:rPr>
        <w:t>:T</w:t>
      </w:r>
      <w:r w:rsidRPr="00DA4623">
        <w:rPr>
          <w:color w:val="000000"/>
          <w:sz w:val="20"/>
          <w:szCs w:val="20"/>
        </w:rPr>
        <w:t>he stadium from inside</w:t>
      </w:r>
    </w:p>
    <w:p w:rsidR="00E54EAF" w:rsidRDefault="00E54EAF" w:rsidP="00DA4623">
      <w:pPr>
        <w:jc w:val="both"/>
        <w:rPr>
          <w:color w:val="000000"/>
          <w:sz w:val="20"/>
          <w:szCs w:val="20"/>
        </w:rPr>
      </w:pPr>
    </w:p>
    <w:p w:rsidR="00DA4623" w:rsidRPr="00DA4623" w:rsidRDefault="00DA4623" w:rsidP="00DA4623">
      <w:pPr>
        <w:jc w:val="both"/>
        <w:rPr>
          <w:color w:val="000000"/>
          <w:sz w:val="20"/>
          <w:szCs w:val="20"/>
        </w:rPr>
        <w:sectPr w:rsidR="00DA4623" w:rsidRPr="00DA4623" w:rsidSect="00E54EAF">
          <w:footnotePr>
            <w:pos w:val="beneathText"/>
          </w:footnotePr>
          <w:type w:val="continuous"/>
          <w:pgSz w:w="12240" w:h="15840" w:code="1"/>
          <w:pgMar w:top="1304" w:right="1304" w:bottom="1304" w:left="1304" w:header="720" w:footer="720" w:gutter="0"/>
          <w:cols w:space="720"/>
          <w:docGrid w:linePitch="360"/>
        </w:sectPr>
      </w:pPr>
    </w:p>
    <w:p w:rsidR="00AF490F" w:rsidRPr="00DA4623" w:rsidRDefault="00AF490F" w:rsidP="00DA4623">
      <w:pPr>
        <w:jc w:val="both"/>
        <w:rPr>
          <w:color w:val="000000"/>
          <w:sz w:val="20"/>
          <w:szCs w:val="20"/>
        </w:rPr>
      </w:pPr>
    </w:p>
    <w:p w:rsidR="00E54EAF" w:rsidRPr="00DA4623" w:rsidRDefault="00E54EAF" w:rsidP="00DA4623">
      <w:pPr>
        <w:numPr>
          <w:ilvl w:val="1"/>
          <w:numId w:val="7"/>
        </w:numPr>
        <w:suppressAutoHyphens w:val="0"/>
        <w:jc w:val="both"/>
        <w:rPr>
          <w:b/>
          <w:bCs/>
          <w:color w:val="000000"/>
          <w:sz w:val="20"/>
          <w:szCs w:val="20"/>
          <w:u w:val="single"/>
        </w:rPr>
        <w:sectPr w:rsidR="00E54EAF" w:rsidRPr="00DA4623" w:rsidSect="00E54EAF">
          <w:footnotePr>
            <w:pos w:val="beneathText"/>
          </w:footnotePr>
          <w:type w:val="continuous"/>
          <w:pgSz w:w="12240" w:h="15840" w:code="1"/>
          <w:pgMar w:top="1304" w:right="1304" w:bottom="1304" w:left="1304" w:header="720" w:footer="720" w:gutter="0"/>
          <w:cols w:space="720"/>
          <w:docGrid w:linePitch="360"/>
        </w:sectPr>
      </w:pPr>
    </w:p>
    <w:p w:rsidR="00AF490F" w:rsidRPr="00DA4623" w:rsidRDefault="00AF490F" w:rsidP="00DA4623">
      <w:pPr>
        <w:numPr>
          <w:ilvl w:val="1"/>
          <w:numId w:val="7"/>
        </w:numPr>
        <w:suppressAutoHyphens w:val="0"/>
        <w:jc w:val="both"/>
        <w:rPr>
          <w:b/>
          <w:bCs/>
          <w:color w:val="000000"/>
          <w:sz w:val="20"/>
          <w:szCs w:val="20"/>
          <w:u w:val="single"/>
        </w:rPr>
      </w:pPr>
      <w:r w:rsidRPr="00DA4623">
        <w:rPr>
          <w:b/>
          <w:bCs/>
          <w:color w:val="000000"/>
          <w:sz w:val="20"/>
          <w:szCs w:val="20"/>
          <w:u w:val="single"/>
        </w:rPr>
        <w:lastRenderedPageBreak/>
        <w:t xml:space="preserve">The system in another function </w:t>
      </w:r>
    </w:p>
    <w:p w:rsidR="00AF490F" w:rsidRPr="00DA4623" w:rsidRDefault="00AF490F" w:rsidP="00DA4623">
      <w:pPr>
        <w:ind w:firstLine="495"/>
        <w:jc w:val="both"/>
        <w:rPr>
          <w:color w:val="000000"/>
          <w:sz w:val="20"/>
          <w:szCs w:val="20"/>
        </w:rPr>
      </w:pPr>
      <w:r w:rsidRPr="00DA4623">
        <w:rPr>
          <w:color w:val="000000"/>
          <w:sz w:val="20"/>
          <w:szCs w:val="20"/>
        </w:rPr>
        <w:t xml:space="preserve">We can use the stress strain system by designing a swimming pool with the same dimension. The roof </w:t>
      </w:r>
      <w:r w:rsidRPr="00DA4623">
        <w:rPr>
          <w:color w:val="000000"/>
          <w:sz w:val="20"/>
          <w:szCs w:val="20"/>
        </w:rPr>
        <w:lastRenderedPageBreak/>
        <w:t xml:space="preserve">design is the same like by the stadium. Only one thing, what we have to think about, is the ventilation in this case. </w:t>
      </w:r>
    </w:p>
    <w:p w:rsidR="00E54EAF" w:rsidRPr="00DA4623" w:rsidRDefault="00E54EAF" w:rsidP="00DA4623">
      <w:pPr>
        <w:jc w:val="both"/>
        <w:rPr>
          <w:b/>
          <w:bCs/>
          <w:color w:val="000000"/>
          <w:sz w:val="20"/>
          <w:szCs w:val="20"/>
          <w:u w:val="single"/>
        </w:rPr>
        <w:sectPr w:rsidR="00E54EAF" w:rsidRPr="00DA4623" w:rsidSect="00E54EAF">
          <w:footnotePr>
            <w:pos w:val="beneathText"/>
          </w:footnotePr>
          <w:type w:val="continuous"/>
          <w:pgSz w:w="12240" w:h="15840" w:code="1"/>
          <w:pgMar w:top="1304" w:right="1304" w:bottom="1304" w:left="1304" w:header="720" w:footer="720" w:gutter="0"/>
          <w:cols w:num="2" w:space="720"/>
          <w:docGrid w:linePitch="360"/>
        </w:sectPr>
      </w:pPr>
    </w:p>
    <w:p w:rsidR="00DA4623" w:rsidRDefault="00DA4623" w:rsidP="00DA4623">
      <w:pPr>
        <w:jc w:val="center"/>
        <w:rPr>
          <w:b/>
          <w:bCs/>
          <w:color w:val="000000"/>
          <w:sz w:val="20"/>
          <w:szCs w:val="20"/>
          <w:u w:val="single"/>
        </w:rPr>
      </w:pPr>
    </w:p>
    <w:p w:rsidR="00DA4623" w:rsidRDefault="00DA4623" w:rsidP="00DA4623">
      <w:pPr>
        <w:jc w:val="center"/>
        <w:rPr>
          <w:b/>
          <w:bCs/>
          <w:color w:val="000000"/>
          <w:sz w:val="20"/>
          <w:szCs w:val="20"/>
          <w:u w:val="single"/>
        </w:rPr>
      </w:pPr>
    </w:p>
    <w:p w:rsidR="00AF490F" w:rsidRPr="00DA4623" w:rsidRDefault="00AF490F" w:rsidP="00DA4623">
      <w:pPr>
        <w:jc w:val="center"/>
        <w:rPr>
          <w:b/>
          <w:bCs/>
          <w:color w:val="000000"/>
          <w:sz w:val="20"/>
          <w:szCs w:val="20"/>
          <w:u w:val="single"/>
        </w:rPr>
      </w:pPr>
      <w:r w:rsidRPr="00DA4623">
        <w:rPr>
          <w:b/>
          <w:bCs/>
          <w:noProof/>
          <w:color w:val="000000"/>
          <w:sz w:val="20"/>
          <w:szCs w:val="20"/>
          <w:u w:val="single"/>
          <w:lang w:eastAsia="zh-CN"/>
        </w:rPr>
        <w:drawing>
          <wp:inline distT="0" distB="0" distL="0" distR="0">
            <wp:extent cx="4766872" cy="2947731"/>
            <wp:effectExtent l="19050" t="0" r="0" b="0"/>
            <wp:docPr id="25" name="Picture 2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8"/>
                    <pic:cNvPicPr>
                      <a:picLocks noChangeAspect="1" noChangeArrowheads="1"/>
                    </pic:cNvPicPr>
                  </pic:nvPicPr>
                  <pic:blipFill>
                    <a:blip r:embed="rId26"/>
                    <a:srcRect/>
                    <a:stretch>
                      <a:fillRect/>
                    </a:stretch>
                  </pic:blipFill>
                  <pic:spPr bwMode="auto">
                    <a:xfrm>
                      <a:off x="0" y="0"/>
                      <a:ext cx="4761639" cy="2944495"/>
                    </a:xfrm>
                    <a:prstGeom prst="rect">
                      <a:avLst/>
                    </a:prstGeom>
                    <a:noFill/>
                    <a:ln w="9525">
                      <a:noFill/>
                      <a:miter lim="800000"/>
                      <a:headEnd/>
                      <a:tailEnd/>
                    </a:ln>
                  </pic:spPr>
                </pic:pic>
              </a:graphicData>
            </a:graphic>
          </wp:inline>
        </w:drawing>
      </w:r>
    </w:p>
    <w:p w:rsidR="00AF490F" w:rsidRPr="00DA4623" w:rsidRDefault="00AF490F" w:rsidP="00DA4623">
      <w:pPr>
        <w:jc w:val="both"/>
        <w:rPr>
          <w:b/>
          <w:bCs/>
          <w:color w:val="000000"/>
          <w:sz w:val="20"/>
          <w:szCs w:val="20"/>
          <w:u w:val="single"/>
        </w:rPr>
      </w:pPr>
    </w:p>
    <w:p w:rsidR="00AF490F" w:rsidRPr="00DA4623" w:rsidRDefault="00AF490F" w:rsidP="00DA4623">
      <w:pPr>
        <w:jc w:val="center"/>
        <w:rPr>
          <w:b/>
          <w:bCs/>
          <w:color w:val="000000"/>
          <w:sz w:val="20"/>
          <w:szCs w:val="20"/>
          <w:u w:val="single"/>
        </w:rPr>
      </w:pPr>
      <w:r w:rsidRPr="00DA4623">
        <w:rPr>
          <w:b/>
          <w:bCs/>
          <w:noProof/>
          <w:color w:val="000000"/>
          <w:sz w:val="20"/>
          <w:szCs w:val="20"/>
          <w:u w:val="single"/>
          <w:lang w:eastAsia="zh-CN"/>
        </w:rPr>
        <w:lastRenderedPageBreak/>
        <w:drawing>
          <wp:inline distT="0" distB="0" distL="0" distR="0">
            <wp:extent cx="3788451" cy="2788171"/>
            <wp:effectExtent l="19050" t="0" r="2499" b="0"/>
            <wp:docPr id="26" name="Picture 2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
                    <pic:cNvPicPr>
                      <a:picLocks noChangeAspect="1" noChangeArrowheads="1"/>
                    </pic:cNvPicPr>
                  </pic:nvPicPr>
                  <pic:blipFill>
                    <a:blip r:embed="rId27"/>
                    <a:srcRect/>
                    <a:stretch>
                      <a:fillRect/>
                    </a:stretch>
                  </pic:blipFill>
                  <pic:spPr bwMode="auto">
                    <a:xfrm>
                      <a:off x="0" y="0"/>
                      <a:ext cx="3788349" cy="2788096"/>
                    </a:xfrm>
                    <a:prstGeom prst="rect">
                      <a:avLst/>
                    </a:prstGeom>
                    <a:noFill/>
                    <a:ln w="9525">
                      <a:noFill/>
                      <a:miter lim="800000"/>
                      <a:headEnd/>
                      <a:tailEnd/>
                    </a:ln>
                  </pic:spPr>
                </pic:pic>
              </a:graphicData>
            </a:graphic>
          </wp:inline>
        </w:drawing>
      </w:r>
    </w:p>
    <w:p w:rsidR="00AF490F" w:rsidRPr="00DA4623" w:rsidRDefault="00AF490F" w:rsidP="00DA4623">
      <w:pPr>
        <w:jc w:val="both"/>
        <w:rPr>
          <w:b/>
          <w:bCs/>
          <w:color w:val="000000"/>
          <w:sz w:val="20"/>
          <w:szCs w:val="20"/>
          <w:u w:val="single"/>
        </w:rPr>
      </w:pPr>
    </w:p>
    <w:p w:rsidR="00AF490F" w:rsidRPr="00DA4623" w:rsidRDefault="00AF490F" w:rsidP="00DA4623">
      <w:pPr>
        <w:jc w:val="center"/>
        <w:rPr>
          <w:b/>
          <w:bCs/>
          <w:color w:val="000000"/>
          <w:sz w:val="20"/>
          <w:szCs w:val="20"/>
          <w:u w:val="single"/>
        </w:rPr>
      </w:pPr>
      <w:r w:rsidRPr="00DA4623">
        <w:rPr>
          <w:b/>
          <w:bCs/>
          <w:noProof/>
          <w:color w:val="000000"/>
          <w:sz w:val="20"/>
          <w:szCs w:val="20"/>
          <w:u w:val="single"/>
          <w:lang w:eastAsia="zh-CN"/>
        </w:rPr>
        <w:drawing>
          <wp:inline distT="0" distB="0" distL="0" distR="0">
            <wp:extent cx="3995139" cy="2728210"/>
            <wp:effectExtent l="19050" t="0" r="5361" b="0"/>
            <wp:docPr id="27" name="Picture 2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
                    <pic:cNvPicPr>
                      <a:picLocks noChangeAspect="1" noChangeArrowheads="1"/>
                    </pic:cNvPicPr>
                  </pic:nvPicPr>
                  <pic:blipFill>
                    <a:blip r:embed="rId28"/>
                    <a:srcRect/>
                    <a:stretch>
                      <a:fillRect/>
                    </a:stretch>
                  </pic:blipFill>
                  <pic:spPr bwMode="auto">
                    <a:xfrm>
                      <a:off x="0" y="0"/>
                      <a:ext cx="3992668" cy="2726523"/>
                    </a:xfrm>
                    <a:prstGeom prst="rect">
                      <a:avLst/>
                    </a:prstGeom>
                    <a:noFill/>
                    <a:ln w="9525">
                      <a:noFill/>
                      <a:miter lim="800000"/>
                      <a:headEnd/>
                      <a:tailEnd/>
                    </a:ln>
                  </pic:spPr>
                </pic:pic>
              </a:graphicData>
            </a:graphic>
          </wp:inline>
        </w:drawing>
      </w:r>
    </w:p>
    <w:p w:rsidR="00E54EAF" w:rsidRPr="00DA4623" w:rsidRDefault="00E54EAF" w:rsidP="00DA4623">
      <w:pPr>
        <w:jc w:val="both"/>
        <w:rPr>
          <w:b/>
          <w:bCs/>
          <w:color w:val="000000"/>
          <w:sz w:val="20"/>
          <w:szCs w:val="20"/>
          <w:u w:val="single"/>
        </w:rPr>
        <w:sectPr w:rsidR="00E54EAF" w:rsidRPr="00DA4623" w:rsidSect="00E54EAF">
          <w:footnotePr>
            <w:pos w:val="beneathText"/>
          </w:footnotePr>
          <w:type w:val="continuous"/>
          <w:pgSz w:w="12240" w:h="15840" w:code="1"/>
          <w:pgMar w:top="1304" w:right="1304" w:bottom="1304" w:left="1304" w:header="720" w:footer="720" w:gutter="0"/>
          <w:cols w:space="720"/>
          <w:docGrid w:linePitch="360"/>
        </w:sectPr>
      </w:pPr>
    </w:p>
    <w:p w:rsidR="009643E5" w:rsidRPr="00DA4623" w:rsidRDefault="009643E5" w:rsidP="00DA4623">
      <w:pPr>
        <w:jc w:val="both"/>
        <w:rPr>
          <w:b/>
          <w:bCs/>
          <w:color w:val="000000"/>
          <w:sz w:val="20"/>
          <w:szCs w:val="20"/>
        </w:rPr>
      </w:pPr>
    </w:p>
    <w:p w:rsidR="009643E5" w:rsidRPr="00DA4623" w:rsidRDefault="009643E5" w:rsidP="00DA4623">
      <w:pPr>
        <w:jc w:val="both"/>
        <w:rPr>
          <w:b/>
          <w:bCs/>
          <w:color w:val="000000"/>
          <w:sz w:val="20"/>
          <w:szCs w:val="20"/>
        </w:rPr>
        <w:sectPr w:rsidR="009643E5" w:rsidRPr="00DA4623" w:rsidSect="009643E5">
          <w:footnotePr>
            <w:pos w:val="beneathText"/>
          </w:footnotePr>
          <w:type w:val="continuous"/>
          <w:pgSz w:w="12240" w:h="15840" w:code="1"/>
          <w:pgMar w:top="1304" w:right="1304" w:bottom="1304" w:left="1304" w:header="720" w:footer="720" w:gutter="0"/>
          <w:cols w:space="720"/>
          <w:docGrid w:linePitch="360"/>
        </w:sectPr>
      </w:pPr>
    </w:p>
    <w:p w:rsidR="00AF490F" w:rsidRPr="00DA4623" w:rsidRDefault="00AF490F" w:rsidP="00DA4623">
      <w:pPr>
        <w:jc w:val="both"/>
        <w:rPr>
          <w:b/>
          <w:bCs/>
          <w:color w:val="000000"/>
          <w:sz w:val="20"/>
          <w:szCs w:val="20"/>
        </w:rPr>
      </w:pPr>
      <w:r w:rsidRPr="00DA4623">
        <w:rPr>
          <w:b/>
          <w:bCs/>
          <w:color w:val="000000"/>
          <w:sz w:val="20"/>
          <w:szCs w:val="20"/>
        </w:rPr>
        <w:lastRenderedPageBreak/>
        <w:t>4. The strength in the member of the systems</w:t>
      </w:r>
    </w:p>
    <w:p w:rsidR="00AF490F" w:rsidRPr="00DA4623" w:rsidRDefault="00AF490F" w:rsidP="00A42399">
      <w:pPr>
        <w:ind w:firstLine="720"/>
        <w:jc w:val="both"/>
        <w:rPr>
          <w:sz w:val="20"/>
          <w:szCs w:val="20"/>
        </w:rPr>
      </w:pPr>
      <w:r w:rsidRPr="00DA4623">
        <w:rPr>
          <w:color w:val="000000"/>
          <w:sz w:val="20"/>
          <w:szCs w:val="20"/>
        </w:rPr>
        <w:t>Strength is probably the most obvious</w:t>
      </w:r>
      <w:r w:rsidRPr="00DA4623">
        <w:rPr>
          <w:sz w:val="20"/>
          <w:szCs w:val="20"/>
        </w:rPr>
        <w:t xml:space="preserve"> requirement for a structure. Even </w:t>
      </w:r>
      <w:proofErr w:type="spellStart"/>
      <w:r w:rsidRPr="00DA4623">
        <w:rPr>
          <w:sz w:val="20"/>
          <w:szCs w:val="20"/>
        </w:rPr>
        <w:t>through</w:t>
      </w:r>
      <w:proofErr w:type="spellEnd"/>
      <w:r w:rsidRPr="00DA4623">
        <w:rPr>
          <w:sz w:val="20"/>
          <w:szCs w:val="20"/>
        </w:rPr>
        <w:t xml:space="preserve"> it is stabile. The stress strain system is not strong enough to hold the weight of the roof. This has to do party with the material. We have to test the member with the allowed stress through the SAP- Modeling. </w:t>
      </w:r>
    </w:p>
    <w:p w:rsidR="00AF490F" w:rsidRPr="00DA4623" w:rsidRDefault="00AF490F" w:rsidP="00DA4623">
      <w:pPr>
        <w:jc w:val="both"/>
        <w:rPr>
          <w:b/>
          <w:bCs/>
          <w:color w:val="000000"/>
          <w:sz w:val="20"/>
          <w:szCs w:val="20"/>
          <w:u w:val="single"/>
        </w:rPr>
      </w:pPr>
      <w:r w:rsidRPr="00DA4623">
        <w:rPr>
          <w:color w:val="000000"/>
          <w:sz w:val="20"/>
          <w:szCs w:val="20"/>
        </w:rPr>
        <w:t xml:space="preserve"> </w:t>
      </w:r>
    </w:p>
    <w:p w:rsidR="00AF490F" w:rsidRPr="00A42399" w:rsidRDefault="00AF490F" w:rsidP="00DA4623">
      <w:pPr>
        <w:jc w:val="both"/>
        <w:rPr>
          <w:b/>
          <w:sz w:val="20"/>
          <w:szCs w:val="20"/>
        </w:rPr>
      </w:pPr>
      <w:r w:rsidRPr="00A42399">
        <w:rPr>
          <w:b/>
          <w:sz w:val="20"/>
          <w:szCs w:val="20"/>
        </w:rPr>
        <w:t>5. Conclusion</w:t>
      </w:r>
    </w:p>
    <w:p w:rsidR="00AF490F" w:rsidRPr="00DA4623" w:rsidRDefault="00AF490F" w:rsidP="00A42399">
      <w:pPr>
        <w:ind w:firstLine="720"/>
        <w:jc w:val="both"/>
        <w:rPr>
          <w:sz w:val="20"/>
          <w:szCs w:val="20"/>
        </w:rPr>
      </w:pPr>
      <w:r w:rsidRPr="00DA4623">
        <w:rPr>
          <w:sz w:val="20"/>
          <w:szCs w:val="20"/>
        </w:rPr>
        <w:t xml:space="preserve">The system, which is suggested in this paper, allowed to build units with wide span. The next step in this research is to build a SAP-model and to pick the </w:t>
      </w:r>
      <w:r w:rsidRPr="00DA4623">
        <w:rPr>
          <w:sz w:val="20"/>
          <w:szCs w:val="20"/>
        </w:rPr>
        <w:lastRenderedPageBreak/>
        <w:t xml:space="preserve">material with the allowed stress. The SAP-model is related to the span of the unit and to the dimension of the tension and compression member.    </w:t>
      </w:r>
    </w:p>
    <w:p w:rsidR="009643E5" w:rsidRPr="00DA4623" w:rsidRDefault="009643E5" w:rsidP="00DA4623">
      <w:pPr>
        <w:rPr>
          <w:b/>
          <w:bCs/>
          <w:sz w:val="20"/>
          <w:szCs w:val="20"/>
        </w:rPr>
      </w:pPr>
    </w:p>
    <w:p w:rsidR="00AF490F" w:rsidRPr="00DA4623" w:rsidRDefault="00AF490F" w:rsidP="00DA4623">
      <w:pPr>
        <w:rPr>
          <w:b/>
          <w:bCs/>
          <w:sz w:val="20"/>
          <w:szCs w:val="20"/>
        </w:rPr>
      </w:pPr>
      <w:r w:rsidRPr="00DA4623">
        <w:rPr>
          <w:b/>
          <w:bCs/>
          <w:sz w:val="20"/>
          <w:szCs w:val="20"/>
        </w:rPr>
        <w:t xml:space="preserve">6. Reference </w:t>
      </w:r>
    </w:p>
    <w:p w:rsidR="00AF490F" w:rsidRPr="00DA4623" w:rsidRDefault="00AF490F" w:rsidP="00811C4E">
      <w:pPr>
        <w:ind w:left="360" w:hanging="360"/>
        <w:jc w:val="both"/>
        <w:rPr>
          <w:sz w:val="20"/>
          <w:szCs w:val="20"/>
        </w:rPr>
      </w:pPr>
      <w:r w:rsidRPr="00DA4623">
        <w:rPr>
          <w:sz w:val="20"/>
          <w:szCs w:val="20"/>
        </w:rPr>
        <w:t xml:space="preserve">[1] </w:t>
      </w:r>
      <w:proofErr w:type="spellStart"/>
      <w:r w:rsidRPr="00DA4623">
        <w:rPr>
          <w:sz w:val="20"/>
          <w:szCs w:val="20"/>
        </w:rPr>
        <w:t>Encyopida</w:t>
      </w:r>
      <w:proofErr w:type="spellEnd"/>
      <w:r w:rsidRPr="00DA4623">
        <w:rPr>
          <w:sz w:val="20"/>
          <w:szCs w:val="20"/>
        </w:rPr>
        <w:t xml:space="preserve"> .com </w:t>
      </w:r>
    </w:p>
    <w:p w:rsidR="00AF490F" w:rsidRPr="00DA4623" w:rsidRDefault="00AF490F" w:rsidP="00811C4E">
      <w:pPr>
        <w:ind w:left="360" w:hanging="360"/>
        <w:jc w:val="both"/>
        <w:rPr>
          <w:sz w:val="20"/>
          <w:szCs w:val="20"/>
        </w:rPr>
      </w:pPr>
      <w:r w:rsidRPr="00DA4623">
        <w:rPr>
          <w:sz w:val="20"/>
          <w:szCs w:val="20"/>
        </w:rPr>
        <w:t>[2] Timber Construction Manual, 3</w:t>
      </w:r>
      <w:r w:rsidRPr="00DA4623">
        <w:rPr>
          <w:sz w:val="20"/>
          <w:szCs w:val="20"/>
          <w:vertAlign w:val="superscript"/>
        </w:rPr>
        <w:t>rd</w:t>
      </w:r>
      <w:r w:rsidRPr="00DA4623">
        <w:rPr>
          <w:sz w:val="20"/>
          <w:szCs w:val="20"/>
        </w:rPr>
        <w:t xml:space="preserve"> ed. American institute of timber construction, Wiley, New York, 1985</w:t>
      </w:r>
    </w:p>
    <w:p w:rsidR="00AF490F" w:rsidRPr="00DA4623" w:rsidRDefault="00AF490F" w:rsidP="00811C4E">
      <w:pPr>
        <w:ind w:left="360" w:hanging="360"/>
        <w:jc w:val="both"/>
        <w:rPr>
          <w:sz w:val="20"/>
          <w:szCs w:val="20"/>
        </w:rPr>
      </w:pPr>
      <w:r w:rsidRPr="00DA4623">
        <w:rPr>
          <w:sz w:val="20"/>
          <w:szCs w:val="20"/>
        </w:rPr>
        <w:t xml:space="preserve">[3] Simplified Mechanics and strength of materials, James Ambrose, john Wiley and sons, Inc. </w:t>
      </w:r>
    </w:p>
    <w:p w:rsidR="00D50783" w:rsidRPr="00DA4623" w:rsidRDefault="00D50783" w:rsidP="00DA4623">
      <w:pPr>
        <w:tabs>
          <w:tab w:val="left" w:pos="270"/>
        </w:tabs>
        <w:ind w:right="-6"/>
        <w:jc w:val="both"/>
        <w:rPr>
          <w:sz w:val="20"/>
          <w:szCs w:val="20"/>
        </w:rPr>
        <w:sectPr w:rsidR="00D50783" w:rsidRPr="00DA4623" w:rsidSect="00AD7B6E">
          <w:footnotePr>
            <w:pos w:val="beneathText"/>
          </w:footnotePr>
          <w:type w:val="continuous"/>
          <w:pgSz w:w="12240" w:h="15840" w:code="1"/>
          <w:pgMar w:top="1304" w:right="1304" w:bottom="1304" w:left="1304" w:header="720" w:footer="720" w:gutter="0"/>
          <w:cols w:num="2" w:space="720"/>
          <w:docGrid w:linePitch="360"/>
        </w:sectPr>
      </w:pPr>
    </w:p>
    <w:p w:rsidR="00D50783" w:rsidRDefault="00D50783" w:rsidP="00DA4623">
      <w:pPr>
        <w:jc w:val="both"/>
        <w:rPr>
          <w:sz w:val="20"/>
          <w:szCs w:val="20"/>
        </w:rPr>
      </w:pPr>
    </w:p>
    <w:p w:rsidR="00A42399" w:rsidRPr="00DA4623" w:rsidRDefault="00A42399" w:rsidP="00DA4623">
      <w:pPr>
        <w:jc w:val="both"/>
        <w:rPr>
          <w:sz w:val="20"/>
          <w:szCs w:val="20"/>
        </w:rPr>
      </w:pPr>
      <w:r>
        <w:rPr>
          <w:sz w:val="20"/>
          <w:szCs w:val="20"/>
        </w:rPr>
        <w:t>4/23/2012</w:t>
      </w:r>
    </w:p>
    <w:sectPr w:rsidR="00A42399" w:rsidRPr="00DA4623" w:rsidSect="00AD7B6E">
      <w:footnotePr>
        <w:pos w:val="beneathText"/>
      </w:footnotePr>
      <w:type w:val="continuous"/>
      <w:pgSz w:w="12240" w:h="15840" w:code="1"/>
      <w:pgMar w:top="1304" w:right="1304" w:bottom="1304" w:left="130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E38" w:rsidRDefault="00F61E38" w:rsidP="006867BC">
      <w:r>
        <w:separator/>
      </w:r>
    </w:p>
  </w:endnote>
  <w:endnote w:type="continuationSeparator" w:id="0">
    <w:p w:rsidR="00F61E38" w:rsidRDefault="00F61E38" w:rsidP="006867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charset w:val="00"/>
    <w:family w:val="roman"/>
    <w:pitch w:val="variable"/>
    <w:sig w:usb0="00000287" w:usb1="000000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ITC Franklin Gothic Std Bk C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ercury Text G2">
    <w:altName w:val="Times New Roman"/>
    <w:panose1 w:val="00000000000000000000"/>
    <w:charset w:val="00"/>
    <w:family w:val="roman"/>
    <w:notTrueType/>
    <w:pitch w:val="default"/>
    <w:sig w:usb0="00000003" w:usb1="00000000" w:usb2="00000000" w:usb3="00000000" w:csb0="00000001" w:csb1="00000000"/>
  </w:font>
  <w:font w:name="Gotham Bold">
    <w:altName w:val="Arial"/>
    <w:panose1 w:val="00000000000000000000"/>
    <w:charset w:val="00"/>
    <w:family w:val="swiss"/>
    <w:notTrueType/>
    <w:pitch w:val="default"/>
    <w:sig w:usb0="00000003" w:usb1="00000000" w:usb2="00000000" w:usb3="00000000" w:csb0="00000001" w:csb1="00000000"/>
  </w:font>
  <w:font w:name="Gotham Book">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utura Book">
    <w:panose1 w:val="00000000000000000000"/>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783" w:rsidRPr="00B3167C" w:rsidRDefault="00E53669" w:rsidP="00B24808">
    <w:pPr>
      <w:pStyle w:val="Footer"/>
      <w:framePr w:wrap="auto" w:vAnchor="text" w:hAnchor="margin" w:xAlign="center" w:y="1"/>
      <w:rPr>
        <w:rStyle w:val="PageNumber"/>
        <w:sz w:val="20"/>
        <w:szCs w:val="20"/>
      </w:rPr>
    </w:pPr>
    <w:r w:rsidRPr="00B3167C">
      <w:rPr>
        <w:rStyle w:val="PageNumber"/>
        <w:sz w:val="20"/>
        <w:szCs w:val="20"/>
      </w:rPr>
      <w:fldChar w:fldCharType="begin"/>
    </w:r>
    <w:r w:rsidR="00D50783" w:rsidRPr="00B3167C">
      <w:rPr>
        <w:rStyle w:val="PageNumber"/>
        <w:sz w:val="20"/>
        <w:szCs w:val="20"/>
      </w:rPr>
      <w:instrText xml:space="preserve">PAGE  </w:instrText>
    </w:r>
    <w:r w:rsidRPr="00B3167C">
      <w:rPr>
        <w:rStyle w:val="PageNumber"/>
        <w:sz w:val="20"/>
        <w:szCs w:val="20"/>
      </w:rPr>
      <w:fldChar w:fldCharType="separate"/>
    </w:r>
    <w:r w:rsidR="00811C4E">
      <w:rPr>
        <w:rStyle w:val="PageNumber"/>
        <w:noProof/>
        <w:sz w:val="20"/>
        <w:szCs w:val="20"/>
      </w:rPr>
      <w:t>69</w:t>
    </w:r>
    <w:r w:rsidRPr="00B3167C">
      <w:rPr>
        <w:rStyle w:val="PageNumber"/>
        <w:sz w:val="20"/>
        <w:szCs w:val="20"/>
      </w:rPr>
      <w:fldChar w:fldCharType="end"/>
    </w:r>
  </w:p>
  <w:p w:rsidR="00572905" w:rsidRDefault="00E53669" w:rsidP="00572905">
    <w:pPr>
      <w:jc w:val="center"/>
    </w:pPr>
    <w:hyperlink r:id="rId1" w:history="1">
      <w:r w:rsidR="00572905" w:rsidRPr="0093330D">
        <w:rPr>
          <w:rStyle w:val="Hyperlink"/>
          <w:rFonts w:cs="Calibri"/>
          <w:sz w:val="20"/>
          <w:szCs w:val="20"/>
        </w:rPr>
        <w:t>http://www.sciencepub.net</w:t>
      </w:r>
      <w:r w:rsidR="00572905" w:rsidRPr="0093330D">
        <w:rPr>
          <w:rStyle w:val="Hyperlink"/>
          <w:sz w:val="20"/>
          <w:szCs w:val="20"/>
        </w:rPr>
        <w:t>/newyork</w:t>
      </w:r>
    </w:hyperlink>
    <w:r w:rsidR="00572905">
      <w:rPr>
        <w:bCs/>
        <w:sz w:val="20"/>
      </w:rPr>
      <w:t xml:space="preserve"> </w:t>
    </w:r>
    <w:r w:rsidR="00572905">
      <w:rPr>
        <w:rFonts w:hint="eastAsia"/>
        <w:bCs/>
        <w:sz w:val="20"/>
      </w:rPr>
      <w:t xml:space="preserve">  </w:t>
    </w:r>
    <w:r w:rsidR="00572905">
      <w:rPr>
        <w:bCs/>
        <w:sz w:val="20"/>
      </w:rPr>
      <w:t xml:space="preserve">  </w:t>
    </w:r>
    <w:r w:rsidR="00572905">
      <w:rPr>
        <w:rFonts w:hint="eastAsia"/>
        <w:bCs/>
        <w:sz w:val="20"/>
      </w:rPr>
      <w:t xml:space="preserve">                   </w:t>
    </w:r>
    <w:r w:rsidR="00572905">
      <w:rPr>
        <w:bCs/>
        <w:sz w:val="20"/>
      </w:rPr>
      <w:tab/>
    </w:r>
    <w:r w:rsidR="00572905">
      <w:rPr>
        <w:bCs/>
        <w:sz w:val="20"/>
      </w:rPr>
      <w:tab/>
    </w:r>
    <w:r w:rsidR="00572905">
      <w:rPr>
        <w:bCs/>
        <w:sz w:val="20"/>
      </w:rPr>
      <w:tab/>
    </w:r>
    <w:r w:rsidR="00572905">
      <w:rPr>
        <w:rFonts w:hint="eastAsia"/>
        <w:bCs/>
        <w:sz w:val="20"/>
      </w:rPr>
      <w:t xml:space="preserve">                   </w:t>
    </w:r>
    <w:hyperlink r:id="rId2" w:history="1">
      <w:r w:rsidR="00572905" w:rsidRPr="00261027">
        <w:rPr>
          <w:rStyle w:val="Hyperlink"/>
          <w:bCs/>
          <w:sz w:val="20"/>
        </w:rPr>
        <w:t>newyorksci@gmail.com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E38" w:rsidRDefault="00F61E38" w:rsidP="006867BC">
      <w:r>
        <w:separator/>
      </w:r>
    </w:p>
  </w:footnote>
  <w:footnote w:type="continuationSeparator" w:id="0">
    <w:p w:rsidR="00F61E38" w:rsidRDefault="00F61E38" w:rsidP="006867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783" w:rsidRPr="00572905" w:rsidRDefault="00572905" w:rsidP="00572905">
    <w:pPr>
      <w:pBdr>
        <w:bottom w:val="thinThickMediumGap" w:sz="12" w:space="1" w:color="auto"/>
      </w:pBdr>
      <w:jc w:val="center"/>
      <w:rPr>
        <w:iCs/>
        <w:sz w:val="20"/>
        <w:szCs w:val="20"/>
      </w:rPr>
    </w:pPr>
    <w:r>
      <w:rPr>
        <w:sz w:val="20"/>
        <w:szCs w:val="20"/>
      </w:rPr>
      <w:t>New York Science Journal, 2012;5(</w:t>
    </w:r>
    <w:r w:rsidR="008160E2">
      <w:rPr>
        <w:sz w:val="20"/>
        <w:szCs w:val="20"/>
        <w:lang w:eastAsia="zh-CN"/>
      </w:rPr>
      <w:t>5</w:t>
    </w:r>
    <w:r>
      <w:rPr>
        <w:sz w:val="20"/>
        <w:szCs w:val="20"/>
      </w:rPr>
      <w:t>)</w:t>
    </w:r>
    <w:r>
      <w:rPr>
        <w:iCs/>
        <w:sz w:val="20"/>
        <w:szCs w:val="20"/>
      </w:rPr>
      <w:t xml:space="preserve">                                                     </w:t>
    </w:r>
    <w:hyperlink r:id="rId1" w:history="1">
      <w:r>
        <w:rPr>
          <w:rStyle w:val="Hyperlink"/>
          <w:sz w:val="20"/>
          <w:szCs w:val="20"/>
        </w:rPr>
        <w:t>http://www.sciencepub.net/newyork</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42628"/>
    <w:multiLevelType w:val="hybridMultilevel"/>
    <w:tmpl w:val="9F90C52C"/>
    <w:lvl w:ilvl="0" w:tplc="D242C18A">
      <w:start w:val="1"/>
      <w:numFmt w:val="decimal"/>
      <w:lvlText w:val="%1."/>
      <w:lvlJc w:val="left"/>
      <w:pPr>
        <w:ind w:left="786" w:hanging="360"/>
      </w:pPr>
      <w:rPr>
        <w:rFonts w:hint="default"/>
        <w:b w:val="0"/>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
    <w:nsid w:val="24730579"/>
    <w:multiLevelType w:val="hybridMultilevel"/>
    <w:tmpl w:val="39D4D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3755FC"/>
    <w:multiLevelType w:val="hybridMultilevel"/>
    <w:tmpl w:val="D392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6169E1"/>
    <w:multiLevelType w:val="multilevel"/>
    <w:tmpl w:val="6E565E40"/>
    <w:lvl w:ilvl="0">
      <w:start w:val="3"/>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30AB576E"/>
    <w:multiLevelType w:val="hybridMultilevel"/>
    <w:tmpl w:val="0FEE8510"/>
    <w:lvl w:ilvl="0" w:tplc="2FB8EB90">
      <w:start w:val="1"/>
      <w:numFmt w:val="bullet"/>
      <w:lvlText w:val=""/>
      <w:lvlJc w:val="left"/>
      <w:pPr>
        <w:ind w:left="1070" w:hanging="360"/>
      </w:pPr>
      <w:rPr>
        <w:rFonts w:ascii="Symbol" w:hAnsi="Symbol" w:hint="default"/>
        <w:lang w:bidi="ar-SA"/>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5">
    <w:nsid w:val="6FF134E0"/>
    <w:multiLevelType w:val="hybridMultilevel"/>
    <w:tmpl w:val="79F423AA"/>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6">
    <w:nsid w:val="75DC4EF2"/>
    <w:multiLevelType w:val="hybridMultilevel"/>
    <w:tmpl w:val="D95C1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1"/>
  </w:num>
  <w:num w:numId="5">
    <w:abstractNumId w:val="2"/>
  </w:num>
  <w:num w:numId="6">
    <w:abstractNumId w:val="5"/>
  </w:num>
  <w:num w:numId="7">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12289"/>
  </w:hdrShapeDefaults>
  <w:footnotePr>
    <w:pos w:val="beneathText"/>
    <w:footnote w:id="-1"/>
    <w:footnote w:id="0"/>
  </w:footnotePr>
  <w:endnotePr>
    <w:endnote w:id="-1"/>
    <w:endnote w:id="0"/>
  </w:endnotePr>
  <w:compat>
    <w:useFELayout/>
  </w:compat>
  <w:rsids>
    <w:rsidRoot w:val="001B1605"/>
    <w:rsid w:val="000228B6"/>
    <w:rsid w:val="00036726"/>
    <w:rsid w:val="00040D14"/>
    <w:rsid w:val="000449BD"/>
    <w:rsid w:val="00061AB6"/>
    <w:rsid w:val="000654C9"/>
    <w:rsid w:val="000E2D55"/>
    <w:rsid w:val="000F0462"/>
    <w:rsid w:val="000F2980"/>
    <w:rsid w:val="000F6672"/>
    <w:rsid w:val="00134E7F"/>
    <w:rsid w:val="00141754"/>
    <w:rsid w:val="00146FDD"/>
    <w:rsid w:val="00150FF0"/>
    <w:rsid w:val="00182564"/>
    <w:rsid w:val="001A4C2B"/>
    <w:rsid w:val="001A7DA5"/>
    <w:rsid w:val="001B1605"/>
    <w:rsid w:val="001E6F2D"/>
    <w:rsid w:val="001F63EC"/>
    <w:rsid w:val="002300A3"/>
    <w:rsid w:val="00237895"/>
    <w:rsid w:val="00250BFE"/>
    <w:rsid w:val="00254794"/>
    <w:rsid w:val="0027588C"/>
    <w:rsid w:val="002A4D5D"/>
    <w:rsid w:val="002B6FBB"/>
    <w:rsid w:val="002B7338"/>
    <w:rsid w:val="002D4B52"/>
    <w:rsid w:val="002E2EB0"/>
    <w:rsid w:val="002E664C"/>
    <w:rsid w:val="002F0933"/>
    <w:rsid w:val="002F0A97"/>
    <w:rsid w:val="00302DBF"/>
    <w:rsid w:val="00311004"/>
    <w:rsid w:val="0035156D"/>
    <w:rsid w:val="00370E48"/>
    <w:rsid w:val="003776B1"/>
    <w:rsid w:val="00384692"/>
    <w:rsid w:val="00394A71"/>
    <w:rsid w:val="003C652F"/>
    <w:rsid w:val="003C7ED1"/>
    <w:rsid w:val="00423279"/>
    <w:rsid w:val="00442ACC"/>
    <w:rsid w:val="00461A16"/>
    <w:rsid w:val="0049073C"/>
    <w:rsid w:val="004A61ED"/>
    <w:rsid w:val="004C2D91"/>
    <w:rsid w:val="004C3EF0"/>
    <w:rsid w:val="004D5F7C"/>
    <w:rsid w:val="004E6B73"/>
    <w:rsid w:val="00511684"/>
    <w:rsid w:val="00521983"/>
    <w:rsid w:val="00536645"/>
    <w:rsid w:val="00544E41"/>
    <w:rsid w:val="00561AA2"/>
    <w:rsid w:val="00564CEC"/>
    <w:rsid w:val="005665A5"/>
    <w:rsid w:val="00572905"/>
    <w:rsid w:val="0057768E"/>
    <w:rsid w:val="00596F37"/>
    <w:rsid w:val="005A7185"/>
    <w:rsid w:val="005F106D"/>
    <w:rsid w:val="005F2390"/>
    <w:rsid w:val="006505F8"/>
    <w:rsid w:val="006638C5"/>
    <w:rsid w:val="00684A59"/>
    <w:rsid w:val="006867BC"/>
    <w:rsid w:val="006B4E76"/>
    <w:rsid w:val="006B7192"/>
    <w:rsid w:val="006C1078"/>
    <w:rsid w:val="006D7AB1"/>
    <w:rsid w:val="006E6ACB"/>
    <w:rsid w:val="0070058F"/>
    <w:rsid w:val="00705081"/>
    <w:rsid w:val="00713BD8"/>
    <w:rsid w:val="00755611"/>
    <w:rsid w:val="00765492"/>
    <w:rsid w:val="007911E2"/>
    <w:rsid w:val="007A3BA2"/>
    <w:rsid w:val="007A7573"/>
    <w:rsid w:val="007A75FB"/>
    <w:rsid w:val="007A7E29"/>
    <w:rsid w:val="007B1CAD"/>
    <w:rsid w:val="007C69DD"/>
    <w:rsid w:val="007E1F50"/>
    <w:rsid w:val="007F2796"/>
    <w:rsid w:val="007F3099"/>
    <w:rsid w:val="0080687A"/>
    <w:rsid w:val="00811C4E"/>
    <w:rsid w:val="008160E2"/>
    <w:rsid w:val="008216D9"/>
    <w:rsid w:val="008237BD"/>
    <w:rsid w:val="00824C45"/>
    <w:rsid w:val="008526CC"/>
    <w:rsid w:val="00860C2F"/>
    <w:rsid w:val="008911A7"/>
    <w:rsid w:val="00896963"/>
    <w:rsid w:val="008D5312"/>
    <w:rsid w:val="008E01EE"/>
    <w:rsid w:val="008E612F"/>
    <w:rsid w:val="008F405F"/>
    <w:rsid w:val="00912C8F"/>
    <w:rsid w:val="00924312"/>
    <w:rsid w:val="009424B8"/>
    <w:rsid w:val="009555B6"/>
    <w:rsid w:val="009643E5"/>
    <w:rsid w:val="009C3B79"/>
    <w:rsid w:val="009F588B"/>
    <w:rsid w:val="009F613B"/>
    <w:rsid w:val="00A13747"/>
    <w:rsid w:val="00A14AD0"/>
    <w:rsid w:val="00A1682A"/>
    <w:rsid w:val="00A42399"/>
    <w:rsid w:val="00A54DD8"/>
    <w:rsid w:val="00A61DAF"/>
    <w:rsid w:val="00A70E54"/>
    <w:rsid w:val="00A74659"/>
    <w:rsid w:val="00A803D3"/>
    <w:rsid w:val="00A871BC"/>
    <w:rsid w:val="00A952F7"/>
    <w:rsid w:val="00AC09F5"/>
    <w:rsid w:val="00AD2E6E"/>
    <w:rsid w:val="00AD726D"/>
    <w:rsid w:val="00AD7B6E"/>
    <w:rsid w:val="00AE1CF5"/>
    <w:rsid w:val="00AE2EDB"/>
    <w:rsid w:val="00AF490F"/>
    <w:rsid w:val="00AF4A48"/>
    <w:rsid w:val="00B06E49"/>
    <w:rsid w:val="00B14378"/>
    <w:rsid w:val="00B14D89"/>
    <w:rsid w:val="00B24808"/>
    <w:rsid w:val="00B25B0C"/>
    <w:rsid w:val="00B3167C"/>
    <w:rsid w:val="00B44F16"/>
    <w:rsid w:val="00B47ACC"/>
    <w:rsid w:val="00B64F21"/>
    <w:rsid w:val="00B76F65"/>
    <w:rsid w:val="00B852C6"/>
    <w:rsid w:val="00BA6E95"/>
    <w:rsid w:val="00BC216A"/>
    <w:rsid w:val="00BF3A16"/>
    <w:rsid w:val="00BF6A5E"/>
    <w:rsid w:val="00C00FFD"/>
    <w:rsid w:val="00C0166C"/>
    <w:rsid w:val="00C2698E"/>
    <w:rsid w:val="00C87234"/>
    <w:rsid w:val="00CD54B0"/>
    <w:rsid w:val="00CF26A9"/>
    <w:rsid w:val="00CF7BA9"/>
    <w:rsid w:val="00D008C9"/>
    <w:rsid w:val="00D0136E"/>
    <w:rsid w:val="00D041ED"/>
    <w:rsid w:val="00D441D4"/>
    <w:rsid w:val="00D50783"/>
    <w:rsid w:val="00D70BEF"/>
    <w:rsid w:val="00DA4623"/>
    <w:rsid w:val="00DB08DB"/>
    <w:rsid w:val="00DB7D69"/>
    <w:rsid w:val="00DC557A"/>
    <w:rsid w:val="00DF1F48"/>
    <w:rsid w:val="00DF4ED1"/>
    <w:rsid w:val="00E14F8F"/>
    <w:rsid w:val="00E334A1"/>
    <w:rsid w:val="00E377F5"/>
    <w:rsid w:val="00E468CC"/>
    <w:rsid w:val="00E53669"/>
    <w:rsid w:val="00E54EAF"/>
    <w:rsid w:val="00E60317"/>
    <w:rsid w:val="00EB3348"/>
    <w:rsid w:val="00EC4854"/>
    <w:rsid w:val="00ED14C8"/>
    <w:rsid w:val="00EE0C55"/>
    <w:rsid w:val="00EE3824"/>
    <w:rsid w:val="00F2013E"/>
    <w:rsid w:val="00F34907"/>
    <w:rsid w:val="00F4355E"/>
    <w:rsid w:val="00F456B4"/>
    <w:rsid w:val="00F56EAD"/>
    <w:rsid w:val="00F61E38"/>
    <w:rsid w:val="00F8167E"/>
    <w:rsid w:val="00F97FFC"/>
    <w:rsid w:val="00FE3928"/>
    <w:rsid w:val="00FE7EE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uiPriority="0"/>
    <w:lsdException w:name="annotation reference" w:locked="1" w:uiPriority="0"/>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623"/>
    <w:pPr>
      <w:suppressAutoHyphens/>
    </w:pPr>
    <w:rPr>
      <w:rFonts w:ascii="Times New Roman" w:eastAsia="SimSun" w:hAnsi="Times New Roman" w:cs="Times New Roman"/>
      <w:sz w:val="24"/>
      <w:szCs w:val="24"/>
      <w:lang w:eastAsia="ar-SA"/>
    </w:rPr>
  </w:style>
  <w:style w:type="paragraph" w:styleId="Heading1">
    <w:name w:val="heading 1"/>
    <w:basedOn w:val="Normal"/>
    <w:next w:val="Normal"/>
    <w:link w:val="Heading1Char"/>
    <w:uiPriority w:val="9"/>
    <w:qFormat/>
    <w:rsid w:val="001B1605"/>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F2013E"/>
    <w:pPr>
      <w:keepNext/>
      <w:suppressAutoHyphens w:val="0"/>
      <w:bidi/>
      <w:spacing w:before="240" w:after="60" w:line="276"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BF3A16"/>
    <w:pPr>
      <w:keepNext/>
      <w:suppressAutoHyphens w:val="0"/>
      <w:spacing w:before="240" w:after="60"/>
      <w:outlineLvl w:val="2"/>
    </w:pPr>
    <w:rPr>
      <w:rFonts w:ascii="Arial" w:eastAsia="Times New Roman" w:hAnsi="Arial" w:cs="Arial"/>
      <w:b/>
      <w:bCs/>
      <w:sz w:val="26"/>
      <w:szCs w:val="26"/>
      <w:lang w:eastAsia="en-US"/>
    </w:rPr>
  </w:style>
  <w:style w:type="paragraph" w:styleId="Heading4">
    <w:name w:val="heading 4"/>
    <w:basedOn w:val="Normal"/>
    <w:next w:val="Normal"/>
    <w:link w:val="Heading4Char"/>
    <w:uiPriority w:val="99"/>
    <w:qFormat/>
    <w:rsid w:val="00B14D89"/>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F2013E"/>
    <w:pPr>
      <w:suppressAutoHyphens w:val="0"/>
      <w:bidi/>
      <w:spacing w:before="240" w:after="60" w:line="276" w:lineRule="auto"/>
      <w:outlineLvl w:val="4"/>
    </w:pPr>
    <w:rPr>
      <w:rFonts w:ascii="Calibri" w:eastAsia="Times New Roman" w:hAnsi="Calibri"/>
      <w:b/>
      <w:bCs/>
      <w:i/>
      <w:iCs/>
      <w:sz w:val="26"/>
      <w:szCs w:val="26"/>
    </w:rPr>
  </w:style>
  <w:style w:type="paragraph" w:styleId="Heading6">
    <w:name w:val="heading 6"/>
    <w:basedOn w:val="Normal"/>
    <w:next w:val="Normal"/>
    <w:link w:val="Heading6Char"/>
    <w:uiPriority w:val="99"/>
    <w:qFormat/>
    <w:rsid w:val="00D008C9"/>
    <w:pPr>
      <w:suppressAutoHyphens w:val="0"/>
      <w:bidi/>
      <w:spacing w:before="240" w:after="60"/>
      <w:outlineLvl w:val="5"/>
    </w:pPr>
    <w:rPr>
      <w:rFonts w:eastAsia="Times New Roman"/>
      <w:b/>
      <w:bCs/>
      <w:sz w:val="22"/>
      <w:szCs w:val="22"/>
      <w:lang w:eastAsia="en-US"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B1605"/>
    <w:rPr>
      <w:rFonts w:ascii="Cambria" w:hAnsi="Cambria" w:cs="Times New Roman"/>
      <w:b/>
      <w:bCs/>
      <w:color w:val="365F91"/>
      <w:sz w:val="28"/>
      <w:szCs w:val="28"/>
      <w:lang w:eastAsia="ar-SA" w:bidi="ar-SA"/>
    </w:rPr>
  </w:style>
  <w:style w:type="character" w:customStyle="1" w:styleId="Heading2Char">
    <w:name w:val="Heading 2 Char"/>
    <w:basedOn w:val="DefaultParagraphFont"/>
    <w:link w:val="Heading2"/>
    <w:uiPriority w:val="99"/>
    <w:locked/>
    <w:rsid w:val="00F2013E"/>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BF3A16"/>
    <w:rPr>
      <w:rFonts w:ascii="Arial" w:hAnsi="Arial" w:cs="Arial"/>
      <w:b/>
      <w:bCs/>
      <w:sz w:val="26"/>
      <w:szCs w:val="26"/>
    </w:rPr>
  </w:style>
  <w:style w:type="character" w:customStyle="1" w:styleId="Heading4Char">
    <w:name w:val="Heading 4 Char"/>
    <w:basedOn w:val="DefaultParagraphFont"/>
    <w:link w:val="Heading4"/>
    <w:uiPriority w:val="99"/>
    <w:semiHidden/>
    <w:locked/>
    <w:rsid w:val="00B14D89"/>
    <w:rPr>
      <w:rFonts w:ascii="Cambria" w:hAnsi="Cambria" w:cs="Times New Roman"/>
      <w:b/>
      <w:bCs/>
      <w:i/>
      <w:iCs/>
      <w:color w:val="4F81BD"/>
      <w:sz w:val="24"/>
      <w:szCs w:val="24"/>
      <w:lang w:eastAsia="ar-SA" w:bidi="ar-SA"/>
    </w:rPr>
  </w:style>
  <w:style w:type="character" w:customStyle="1" w:styleId="Heading5Char">
    <w:name w:val="Heading 5 Char"/>
    <w:basedOn w:val="DefaultParagraphFont"/>
    <w:link w:val="Heading5"/>
    <w:uiPriority w:val="99"/>
    <w:semiHidden/>
    <w:locked/>
    <w:rsid w:val="00F2013E"/>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D008C9"/>
    <w:rPr>
      <w:rFonts w:ascii="Times New Roman" w:hAnsi="Times New Roman" w:cs="Times New Roman"/>
      <w:b/>
      <w:bCs/>
      <w:lang w:bidi="ar-EG"/>
    </w:rPr>
  </w:style>
  <w:style w:type="character" w:styleId="PageNumber">
    <w:name w:val="page number"/>
    <w:basedOn w:val="DefaultParagraphFont"/>
    <w:rsid w:val="001B1605"/>
    <w:rPr>
      <w:rFonts w:cs="Times New Roman"/>
    </w:rPr>
  </w:style>
  <w:style w:type="character" w:styleId="Hyperlink">
    <w:name w:val="Hyperlink"/>
    <w:basedOn w:val="DefaultParagraphFont"/>
    <w:uiPriority w:val="99"/>
    <w:rsid w:val="001B1605"/>
    <w:rPr>
      <w:rFonts w:cs="Times New Roman"/>
      <w:color w:val="0000FF"/>
      <w:u w:val="single"/>
    </w:rPr>
  </w:style>
  <w:style w:type="paragraph" w:styleId="Header">
    <w:name w:val="header"/>
    <w:aliases w:val="Char"/>
    <w:basedOn w:val="Normal"/>
    <w:next w:val="Heading1"/>
    <w:link w:val="HeaderChar"/>
    <w:uiPriority w:val="99"/>
    <w:rsid w:val="001B1605"/>
    <w:pPr>
      <w:tabs>
        <w:tab w:val="center" w:pos="4320"/>
        <w:tab w:val="right" w:pos="8640"/>
      </w:tabs>
    </w:pPr>
  </w:style>
  <w:style w:type="character" w:customStyle="1" w:styleId="HeaderChar">
    <w:name w:val="Header Char"/>
    <w:aliases w:val="Char Char"/>
    <w:basedOn w:val="DefaultParagraphFont"/>
    <w:link w:val="Header"/>
    <w:uiPriority w:val="99"/>
    <w:locked/>
    <w:rsid w:val="001B1605"/>
    <w:rPr>
      <w:rFonts w:ascii="Times New Roman" w:eastAsia="SimSun" w:hAnsi="Times New Roman" w:cs="Times New Roman"/>
      <w:sz w:val="24"/>
      <w:szCs w:val="24"/>
      <w:lang w:eastAsia="ar-SA" w:bidi="ar-SA"/>
    </w:rPr>
  </w:style>
  <w:style w:type="paragraph" w:styleId="Footer">
    <w:name w:val="footer"/>
    <w:basedOn w:val="Normal"/>
    <w:link w:val="FooterChar"/>
    <w:uiPriority w:val="99"/>
    <w:rsid w:val="001B1605"/>
    <w:pPr>
      <w:tabs>
        <w:tab w:val="center" w:pos="4320"/>
        <w:tab w:val="right" w:pos="8640"/>
      </w:tabs>
    </w:pPr>
    <w:rPr>
      <w:sz w:val="32"/>
    </w:rPr>
  </w:style>
  <w:style w:type="character" w:customStyle="1" w:styleId="FooterChar">
    <w:name w:val="Footer Char"/>
    <w:basedOn w:val="DefaultParagraphFont"/>
    <w:link w:val="Footer"/>
    <w:uiPriority w:val="99"/>
    <w:locked/>
    <w:rsid w:val="001B1605"/>
    <w:rPr>
      <w:rFonts w:ascii="Times New Roman" w:eastAsia="SimSun" w:hAnsi="Times New Roman" w:cs="Times New Roman"/>
      <w:sz w:val="24"/>
      <w:szCs w:val="24"/>
      <w:lang w:eastAsia="ar-SA" w:bidi="ar-SA"/>
    </w:rPr>
  </w:style>
  <w:style w:type="paragraph" w:styleId="ListParagraph">
    <w:name w:val="List Paragraph"/>
    <w:basedOn w:val="Normal"/>
    <w:uiPriority w:val="34"/>
    <w:qFormat/>
    <w:rsid w:val="006505F8"/>
    <w:pPr>
      <w:suppressAutoHyphens w:val="0"/>
      <w:bidi/>
      <w:spacing w:after="200" w:line="276" w:lineRule="auto"/>
      <w:ind w:left="720"/>
    </w:pPr>
    <w:rPr>
      <w:rFonts w:ascii="Calibri" w:eastAsia="Calibri" w:hAnsi="Calibri" w:cs="Arial"/>
      <w:sz w:val="22"/>
      <w:szCs w:val="22"/>
      <w:lang w:eastAsia="en-US"/>
    </w:rPr>
  </w:style>
  <w:style w:type="paragraph" w:styleId="BalloonText">
    <w:name w:val="Balloon Text"/>
    <w:basedOn w:val="Normal"/>
    <w:link w:val="BalloonTextChar"/>
    <w:uiPriority w:val="99"/>
    <w:semiHidden/>
    <w:rsid w:val="009424B8"/>
    <w:rPr>
      <w:rFonts w:ascii="Tahoma" w:hAnsi="Tahoma" w:cs="Tahoma"/>
      <w:sz w:val="16"/>
      <w:szCs w:val="16"/>
    </w:rPr>
  </w:style>
  <w:style w:type="character" w:customStyle="1" w:styleId="BalloonTextChar">
    <w:name w:val="Balloon Text Char"/>
    <w:basedOn w:val="DefaultParagraphFont"/>
    <w:link w:val="BalloonText"/>
    <w:uiPriority w:val="99"/>
    <w:locked/>
    <w:rsid w:val="009424B8"/>
    <w:rPr>
      <w:rFonts w:ascii="Tahoma" w:eastAsia="SimSun" w:hAnsi="Tahoma" w:cs="Tahoma"/>
      <w:sz w:val="16"/>
      <w:szCs w:val="16"/>
      <w:lang w:eastAsia="ar-SA" w:bidi="ar-SA"/>
    </w:rPr>
  </w:style>
  <w:style w:type="paragraph" w:styleId="NoSpacing">
    <w:name w:val="No Spacing"/>
    <w:uiPriority w:val="1"/>
    <w:qFormat/>
    <w:rsid w:val="00F2013E"/>
    <w:pPr>
      <w:suppressAutoHyphens/>
    </w:pPr>
    <w:rPr>
      <w:rFonts w:ascii="Times New Roman" w:eastAsia="SimSun" w:hAnsi="Times New Roman" w:cs="Times New Roman"/>
      <w:sz w:val="24"/>
      <w:szCs w:val="24"/>
      <w:lang w:eastAsia="ar-SA"/>
    </w:rPr>
  </w:style>
  <w:style w:type="table" w:styleId="TableGrid">
    <w:name w:val="Table Grid"/>
    <w:basedOn w:val="TableNormal"/>
    <w:uiPriority w:val="59"/>
    <w:rsid w:val="00F201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lmyear">
    <w:name w:val="nlm_year"/>
    <w:basedOn w:val="DefaultParagraphFont"/>
    <w:uiPriority w:val="99"/>
    <w:rsid w:val="00F2013E"/>
    <w:rPr>
      <w:rFonts w:cs="Times New Roman"/>
    </w:rPr>
  </w:style>
  <w:style w:type="character" w:customStyle="1" w:styleId="nlmarticle-title">
    <w:name w:val="nlm_article-title"/>
    <w:basedOn w:val="DefaultParagraphFont"/>
    <w:uiPriority w:val="99"/>
    <w:rsid w:val="00F2013E"/>
    <w:rPr>
      <w:rFonts w:cs="Times New Roman"/>
    </w:rPr>
  </w:style>
  <w:style w:type="character" w:customStyle="1" w:styleId="citationsource-journal1">
    <w:name w:val="citation_source-journal1"/>
    <w:uiPriority w:val="99"/>
    <w:rsid w:val="00F2013E"/>
    <w:rPr>
      <w:i/>
    </w:rPr>
  </w:style>
  <w:style w:type="character" w:customStyle="1" w:styleId="nlmfpage">
    <w:name w:val="nlm_fpage"/>
    <w:basedOn w:val="DefaultParagraphFont"/>
    <w:uiPriority w:val="99"/>
    <w:rsid w:val="00F2013E"/>
    <w:rPr>
      <w:rFonts w:cs="Times New Roman"/>
    </w:rPr>
  </w:style>
  <w:style w:type="character" w:customStyle="1" w:styleId="nlmlpage">
    <w:name w:val="nlm_lpage"/>
    <w:basedOn w:val="DefaultParagraphFont"/>
    <w:uiPriority w:val="99"/>
    <w:rsid w:val="00F2013E"/>
    <w:rPr>
      <w:rFonts w:cs="Times New Roman"/>
    </w:rPr>
  </w:style>
  <w:style w:type="paragraph" w:customStyle="1" w:styleId="CM5">
    <w:name w:val="CM5"/>
    <w:basedOn w:val="Normal"/>
    <w:next w:val="Normal"/>
    <w:uiPriority w:val="99"/>
    <w:rsid w:val="00F2013E"/>
    <w:pPr>
      <w:suppressAutoHyphens w:val="0"/>
      <w:autoSpaceDE w:val="0"/>
      <w:autoSpaceDN w:val="0"/>
      <w:adjustRightInd w:val="0"/>
    </w:pPr>
    <w:rPr>
      <w:rFonts w:ascii="Book Antiqua" w:eastAsia="Calibri" w:hAnsi="Book Antiqua" w:cs="Arial"/>
      <w:lang w:eastAsia="en-US"/>
    </w:rPr>
  </w:style>
  <w:style w:type="paragraph" w:customStyle="1" w:styleId="Default">
    <w:name w:val="Default"/>
    <w:rsid w:val="00F2013E"/>
    <w:pPr>
      <w:autoSpaceDE w:val="0"/>
      <w:autoSpaceDN w:val="0"/>
      <w:adjustRightInd w:val="0"/>
    </w:pPr>
    <w:rPr>
      <w:rFonts w:ascii="Book Antiqua" w:hAnsi="Book Antiqua" w:cs="Book Antiqua"/>
      <w:color w:val="000000"/>
      <w:sz w:val="24"/>
      <w:szCs w:val="24"/>
    </w:rPr>
  </w:style>
  <w:style w:type="paragraph" w:customStyle="1" w:styleId="CM7">
    <w:name w:val="CM7"/>
    <w:basedOn w:val="Default"/>
    <w:next w:val="Default"/>
    <w:uiPriority w:val="99"/>
    <w:rsid w:val="00F2013E"/>
    <w:rPr>
      <w:rFonts w:cs="Arial"/>
      <w:color w:val="auto"/>
    </w:rPr>
  </w:style>
  <w:style w:type="table" w:customStyle="1" w:styleId="TableGrid1">
    <w:name w:val="Table Grid1"/>
    <w:uiPriority w:val="99"/>
    <w:rsid w:val="00F201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F2013E"/>
    <w:pPr>
      <w:suppressAutoHyphens w:val="0"/>
      <w:bidi/>
      <w:spacing w:after="200" w:line="276" w:lineRule="auto"/>
    </w:pPr>
    <w:rPr>
      <w:rFonts w:ascii="Calibri" w:eastAsia="Calibri" w:hAnsi="Calibri" w:cs="Arial"/>
      <w:b/>
      <w:bCs/>
      <w:sz w:val="20"/>
      <w:szCs w:val="20"/>
      <w:lang w:eastAsia="en-US"/>
    </w:rPr>
  </w:style>
  <w:style w:type="paragraph" w:customStyle="1" w:styleId="SP274456">
    <w:name w:val="SP274456"/>
    <w:basedOn w:val="Default"/>
    <w:next w:val="Default"/>
    <w:uiPriority w:val="99"/>
    <w:rsid w:val="00F2013E"/>
    <w:rPr>
      <w:rFonts w:ascii="Times New Roman" w:hAnsi="Times New Roman" w:cs="Times New Roman"/>
      <w:color w:val="auto"/>
    </w:rPr>
  </w:style>
  <w:style w:type="paragraph" w:customStyle="1" w:styleId="SP274517">
    <w:name w:val="SP274517"/>
    <w:basedOn w:val="Default"/>
    <w:next w:val="Default"/>
    <w:uiPriority w:val="99"/>
    <w:rsid w:val="00F2013E"/>
    <w:rPr>
      <w:rFonts w:ascii="Times New Roman" w:hAnsi="Times New Roman" w:cs="Times New Roman"/>
      <w:color w:val="auto"/>
    </w:rPr>
  </w:style>
  <w:style w:type="character" w:customStyle="1" w:styleId="SC1651">
    <w:name w:val="SC1651"/>
    <w:uiPriority w:val="99"/>
    <w:rsid w:val="00F2013E"/>
    <w:rPr>
      <w:color w:val="000000"/>
      <w:sz w:val="20"/>
    </w:rPr>
  </w:style>
  <w:style w:type="character" w:customStyle="1" w:styleId="st">
    <w:name w:val="st"/>
    <w:uiPriority w:val="99"/>
    <w:rsid w:val="00F2013E"/>
  </w:style>
  <w:style w:type="character" w:styleId="Emphasis">
    <w:name w:val="Emphasis"/>
    <w:basedOn w:val="DefaultParagraphFont"/>
    <w:uiPriority w:val="99"/>
    <w:qFormat/>
    <w:rsid w:val="00F2013E"/>
    <w:rPr>
      <w:rFonts w:cs="Times New Roman"/>
      <w:i/>
    </w:rPr>
  </w:style>
  <w:style w:type="paragraph" w:styleId="NormalWeb">
    <w:name w:val="Normal (Web)"/>
    <w:basedOn w:val="Normal"/>
    <w:rsid w:val="00F2013E"/>
    <w:pPr>
      <w:suppressAutoHyphens w:val="0"/>
      <w:spacing w:before="100" w:beforeAutospacing="1" w:after="100" w:afterAutospacing="1"/>
    </w:pPr>
    <w:rPr>
      <w:rFonts w:eastAsia="Times New Roman"/>
      <w:lang w:eastAsia="en-US"/>
    </w:rPr>
  </w:style>
  <w:style w:type="character" w:styleId="Strong">
    <w:name w:val="Strong"/>
    <w:basedOn w:val="DefaultParagraphFont"/>
    <w:uiPriority w:val="99"/>
    <w:qFormat/>
    <w:rsid w:val="00F2013E"/>
    <w:rPr>
      <w:rFonts w:cs="Times New Roman"/>
      <w:b/>
    </w:rPr>
  </w:style>
  <w:style w:type="character" w:customStyle="1" w:styleId="drf">
    <w:name w:val="drf"/>
    <w:basedOn w:val="DefaultParagraphFont"/>
    <w:uiPriority w:val="99"/>
    <w:rsid w:val="00BF3A16"/>
    <w:rPr>
      <w:rFonts w:cs="Times New Roman"/>
    </w:rPr>
  </w:style>
  <w:style w:type="paragraph" w:customStyle="1" w:styleId="Pa12">
    <w:name w:val="Pa12"/>
    <w:basedOn w:val="Normal"/>
    <w:next w:val="Normal"/>
    <w:uiPriority w:val="99"/>
    <w:rsid w:val="00BF3A16"/>
    <w:pPr>
      <w:suppressAutoHyphens w:val="0"/>
      <w:autoSpaceDE w:val="0"/>
      <w:autoSpaceDN w:val="0"/>
      <w:adjustRightInd w:val="0"/>
      <w:spacing w:line="181" w:lineRule="atLeast"/>
    </w:pPr>
    <w:rPr>
      <w:rFonts w:ascii="Adobe Garamond Pro" w:eastAsia="Times New Roman" w:hAnsi="Adobe Garamond Pro" w:cs="Arial"/>
      <w:lang w:eastAsia="en-US"/>
    </w:rPr>
  </w:style>
  <w:style w:type="paragraph" w:customStyle="1" w:styleId="Pa18">
    <w:name w:val="Pa18"/>
    <w:basedOn w:val="Normal"/>
    <w:next w:val="Normal"/>
    <w:uiPriority w:val="99"/>
    <w:rsid w:val="00BF3A16"/>
    <w:pPr>
      <w:suppressAutoHyphens w:val="0"/>
      <w:autoSpaceDE w:val="0"/>
      <w:autoSpaceDN w:val="0"/>
      <w:adjustRightInd w:val="0"/>
      <w:spacing w:line="141" w:lineRule="atLeast"/>
    </w:pPr>
    <w:rPr>
      <w:rFonts w:ascii="ITC Franklin Gothic Std Bk Cd" w:eastAsia="Times New Roman" w:hAnsi="ITC Franklin Gothic Std Bk Cd" w:cs="Arial"/>
      <w:lang w:eastAsia="en-US"/>
    </w:rPr>
  </w:style>
  <w:style w:type="character" w:styleId="CommentReference">
    <w:name w:val="annotation reference"/>
    <w:basedOn w:val="DefaultParagraphFont"/>
    <w:rsid w:val="00BF3A16"/>
    <w:rPr>
      <w:rFonts w:cs="Times New Roman"/>
      <w:sz w:val="16"/>
      <w:szCs w:val="16"/>
    </w:rPr>
  </w:style>
  <w:style w:type="paragraph" w:styleId="CommentText">
    <w:name w:val="annotation text"/>
    <w:basedOn w:val="Normal"/>
    <w:link w:val="CommentTextChar"/>
    <w:uiPriority w:val="99"/>
    <w:rsid w:val="00BF3A16"/>
    <w:pPr>
      <w:suppressAutoHyphens w:val="0"/>
      <w:bidi/>
      <w:spacing w:after="200" w:line="276" w:lineRule="auto"/>
    </w:pPr>
    <w:rPr>
      <w:rFonts w:ascii="Calibri" w:eastAsia="Times New Roman" w:hAnsi="Calibri" w:cs="Arial"/>
      <w:sz w:val="20"/>
      <w:szCs w:val="20"/>
      <w:lang w:eastAsia="en-US"/>
    </w:rPr>
  </w:style>
  <w:style w:type="character" w:customStyle="1" w:styleId="CommentTextChar">
    <w:name w:val="Comment Text Char"/>
    <w:basedOn w:val="DefaultParagraphFont"/>
    <w:link w:val="CommentText"/>
    <w:uiPriority w:val="99"/>
    <w:locked/>
    <w:rsid w:val="00BF3A16"/>
    <w:rPr>
      <w:rFonts w:ascii="Calibri" w:hAnsi="Calibri" w:cs="Arial"/>
      <w:sz w:val="20"/>
      <w:szCs w:val="20"/>
    </w:rPr>
  </w:style>
  <w:style w:type="paragraph" w:styleId="CommentSubject">
    <w:name w:val="annotation subject"/>
    <w:basedOn w:val="CommentText"/>
    <w:next w:val="CommentText"/>
    <w:link w:val="CommentSubjectChar"/>
    <w:uiPriority w:val="99"/>
    <w:semiHidden/>
    <w:rsid w:val="00BF3A16"/>
    <w:rPr>
      <w:b/>
      <w:bCs/>
    </w:rPr>
  </w:style>
  <w:style w:type="character" w:customStyle="1" w:styleId="CommentSubjectChar">
    <w:name w:val="Comment Subject Char"/>
    <w:basedOn w:val="CommentTextChar"/>
    <w:link w:val="CommentSubject"/>
    <w:uiPriority w:val="99"/>
    <w:locked/>
    <w:rsid w:val="00BF3A16"/>
    <w:rPr>
      <w:b/>
      <w:bCs/>
    </w:rPr>
  </w:style>
  <w:style w:type="paragraph" w:customStyle="1" w:styleId="Normala07960b0-82ff-4759-af0e-8c7884c81f6e">
    <w:name w:val="Normal_a07960b0-82ff-4759-af0e-8c7884c81f6e"/>
    <w:next w:val="Normal"/>
    <w:uiPriority w:val="99"/>
    <w:rsid w:val="00B24808"/>
    <w:pPr>
      <w:spacing w:after="200" w:line="276" w:lineRule="auto"/>
    </w:pPr>
  </w:style>
  <w:style w:type="character" w:customStyle="1" w:styleId="apple-style-span">
    <w:name w:val="apple-style-span"/>
    <w:uiPriority w:val="99"/>
    <w:rsid w:val="00FE3928"/>
  </w:style>
  <w:style w:type="character" w:customStyle="1" w:styleId="element-citation">
    <w:name w:val="element-citation"/>
    <w:uiPriority w:val="99"/>
    <w:rsid w:val="00E60317"/>
  </w:style>
  <w:style w:type="character" w:customStyle="1" w:styleId="ref-journal1">
    <w:name w:val="ref-journal1"/>
    <w:uiPriority w:val="99"/>
    <w:rsid w:val="00E60317"/>
    <w:rPr>
      <w:i/>
    </w:rPr>
  </w:style>
  <w:style w:type="character" w:customStyle="1" w:styleId="ref-vol">
    <w:name w:val="ref-vol"/>
    <w:uiPriority w:val="99"/>
    <w:rsid w:val="00E60317"/>
  </w:style>
  <w:style w:type="character" w:customStyle="1" w:styleId="apple-converted-space">
    <w:name w:val="apple-converted-space"/>
    <w:basedOn w:val="DefaultParagraphFont"/>
    <w:uiPriority w:val="99"/>
    <w:rsid w:val="00912C8F"/>
    <w:rPr>
      <w:rFonts w:cs="Times New Roman"/>
    </w:rPr>
  </w:style>
  <w:style w:type="paragraph" w:styleId="List2">
    <w:name w:val="List 2"/>
    <w:basedOn w:val="Normal"/>
    <w:uiPriority w:val="99"/>
    <w:rsid w:val="00384692"/>
    <w:pPr>
      <w:suppressAutoHyphens w:val="0"/>
      <w:bidi/>
      <w:ind w:left="566" w:hanging="283"/>
    </w:pPr>
    <w:rPr>
      <w:rFonts w:eastAsia="Times New Roman"/>
    </w:rPr>
  </w:style>
  <w:style w:type="paragraph" w:styleId="BodyText">
    <w:name w:val="Body Text"/>
    <w:basedOn w:val="Normal"/>
    <w:link w:val="BodyTextChar"/>
    <w:uiPriority w:val="99"/>
    <w:rsid w:val="00384692"/>
    <w:pPr>
      <w:suppressAutoHyphens w:val="0"/>
      <w:jc w:val="center"/>
    </w:pPr>
    <w:rPr>
      <w:rFonts w:eastAsia="Times New Roman"/>
      <w:b/>
      <w:bCs/>
      <w:u w:val="single"/>
    </w:rPr>
  </w:style>
  <w:style w:type="character" w:customStyle="1" w:styleId="BodyTextChar">
    <w:name w:val="Body Text Char"/>
    <w:basedOn w:val="DefaultParagraphFont"/>
    <w:link w:val="BodyText"/>
    <w:uiPriority w:val="99"/>
    <w:locked/>
    <w:rsid w:val="00384692"/>
    <w:rPr>
      <w:rFonts w:ascii="Times New Roman" w:hAnsi="Times New Roman" w:cs="Times New Roman"/>
      <w:b/>
      <w:bCs/>
      <w:sz w:val="24"/>
      <w:szCs w:val="24"/>
      <w:u w:val="single"/>
      <w:lang w:eastAsia="ar-SA" w:bidi="ar-SA"/>
    </w:rPr>
  </w:style>
  <w:style w:type="paragraph" w:styleId="FootnoteText">
    <w:name w:val="footnote text"/>
    <w:basedOn w:val="Normal"/>
    <w:link w:val="FootnoteTextChar"/>
    <w:semiHidden/>
    <w:rsid w:val="002B7338"/>
    <w:pPr>
      <w:suppressAutoHyphens w:val="0"/>
    </w:pPr>
    <w:rPr>
      <w:rFonts w:ascii="Calibri" w:eastAsia="Times New Roman" w:hAnsi="Calibri" w:cs="Arial"/>
      <w:sz w:val="20"/>
      <w:szCs w:val="20"/>
      <w:lang w:eastAsia="en-US"/>
    </w:rPr>
  </w:style>
  <w:style w:type="character" w:customStyle="1" w:styleId="FootnoteTextChar">
    <w:name w:val="Footnote Text Char"/>
    <w:basedOn w:val="DefaultParagraphFont"/>
    <w:link w:val="FootnoteText"/>
    <w:uiPriority w:val="99"/>
    <w:semiHidden/>
    <w:locked/>
    <w:rsid w:val="002B7338"/>
    <w:rPr>
      <w:rFonts w:ascii="Calibri" w:hAnsi="Calibri" w:cs="Arial"/>
      <w:sz w:val="20"/>
      <w:szCs w:val="20"/>
    </w:rPr>
  </w:style>
  <w:style w:type="character" w:styleId="FootnoteReference">
    <w:name w:val="footnote reference"/>
    <w:basedOn w:val="DefaultParagraphFont"/>
    <w:semiHidden/>
    <w:rsid w:val="002B7338"/>
    <w:rPr>
      <w:rFonts w:cs="Times New Roman"/>
      <w:vertAlign w:val="superscript"/>
    </w:rPr>
  </w:style>
  <w:style w:type="character" w:customStyle="1" w:styleId="highlight">
    <w:name w:val="highlight"/>
    <w:basedOn w:val="DefaultParagraphFont"/>
    <w:uiPriority w:val="99"/>
    <w:rsid w:val="002B7338"/>
    <w:rPr>
      <w:rFonts w:cs="Times New Roman"/>
    </w:rPr>
  </w:style>
  <w:style w:type="paragraph" w:styleId="EndnoteText">
    <w:name w:val="endnote text"/>
    <w:basedOn w:val="Normal"/>
    <w:link w:val="EndnoteTextChar"/>
    <w:uiPriority w:val="99"/>
    <w:semiHidden/>
    <w:rsid w:val="002B7338"/>
    <w:pPr>
      <w:suppressAutoHyphens w:val="0"/>
    </w:pPr>
    <w:rPr>
      <w:rFonts w:ascii="Calibri" w:eastAsia="Times New Roman" w:hAnsi="Calibri" w:cs="Arial"/>
      <w:sz w:val="20"/>
      <w:szCs w:val="20"/>
      <w:lang w:eastAsia="en-US"/>
    </w:rPr>
  </w:style>
  <w:style w:type="character" w:customStyle="1" w:styleId="EndnoteTextChar">
    <w:name w:val="Endnote Text Char"/>
    <w:basedOn w:val="DefaultParagraphFont"/>
    <w:link w:val="EndnoteText"/>
    <w:uiPriority w:val="99"/>
    <w:semiHidden/>
    <w:locked/>
    <w:rsid w:val="002B7338"/>
    <w:rPr>
      <w:rFonts w:ascii="Calibri" w:hAnsi="Calibri" w:cs="Arial"/>
      <w:sz w:val="20"/>
      <w:szCs w:val="20"/>
    </w:rPr>
  </w:style>
  <w:style w:type="paragraph" w:customStyle="1" w:styleId="ej-featured-article-author">
    <w:name w:val="ej-featured-article-author"/>
    <w:basedOn w:val="Normal"/>
    <w:uiPriority w:val="99"/>
    <w:rsid w:val="002B7338"/>
    <w:pPr>
      <w:suppressAutoHyphens w:val="0"/>
      <w:spacing w:before="100" w:beforeAutospacing="1" w:after="100" w:afterAutospacing="1"/>
    </w:pPr>
    <w:rPr>
      <w:rFonts w:eastAsia="Calibri"/>
      <w:lang w:eastAsia="en-US"/>
    </w:rPr>
  </w:style>
  <w:style w:type="paragraph" w:customStyle="1" w:styleId="Title1">
    <w:name w:val="Title1"/>
    <w:basedOn w:val="Normal"/>
    <w:uiPriority w:val="99"/>
    <w:rsid w:val="002B7338"/>
    <w:pPr>
      <w:suppressAutoHyphens w:val="0"/>
      <w:spacing w:before="100" w:beforeAutospacing="1" w:after="100" w:afterAutospacing="1"/>
    </w:pPr>
    <w:rPr>
      <w:rFonts w:eastAsia="Times New Roman"/>
      <w:lang w:eastAsia="en-US"/>
    </w:rPr>
  </w:style>
  <w:style w:type="paragraph" w:customStyle="1" w:styleId="desc">
    <w:name w:val="desc"/>
    <w:basedOn w:val="Normal"/>
    <w:uiPriority w:val="99"/>
    <w:rsid w:val="002B7338"/>
    <w:pPr>
      <w:suppressAutoHyphens w:val="0"/>
      <w:spacing w:before="100" w:beforeAutospacing="1" w:after="100" w:afterAutospacing="1"/>
    </w:pPr>
    <w:rPr>
      <w:rFonts w:eastAsia="Times New Roman"/>
      <w:lang w:eastAsia="en-US"/>
    </w:rPr>
  </w:style>
  <w:style w:type="paragraph" w:customStyle="1" w:styleId="details">
    <w:name w:val="details"/>
    <w:basedOn w:val="Normal"/>
    <w:uiPriority w:val="99"/>
    <w:rsid w:val="002B7338"/>
    <w:pPr>
      <w:suppressAutoHyphens w:val="0"/>
      <w:spacing w:before="100" w:beforeAutospacing="1" w:after="100" w:afterAutospacing="1"/>
    </w:pPr>
    <w:rPr>
      <w:rFonts w:eastAsia="Times New Roman"/>
      <w:lang w:eastAsia="en-US"/>
    </w:rPr>
  </w:style>
  <w:style w:type="character" w:customStyle="1" w:styleId="jrnl">
    <w:name w:val="jrnl"/>
    <w:basedOn w:val="DefaultParagraphFont"/>
    <w:uiPriority w:val="99"/>
    <w:rsid w:val="002B7338"/>
    <w:rPr>
      <w:rFonts w:cs="Times New Roman"/>
    </w:rPr>
  </w:style>
  <w:style w:type="paragraph" w:customStyle="1" w:styleId="Title2">
    <w:name w:val="Title2"/>
    <w:basedOn w:val="Normal"/>
    <w:uiPriority w:val="99"/>
    <w:rsid w:val="002B7338"/>
    <w:pPr>
      <w:suppressAutoHyphens w:val="0"/>
      <w:spacing w:before="100" w:beforeAutospacing="1" w:after="100" w:afterAutospacing="1"/>
    </w:pPr>
    <w:rPr>
      <w:rFonts w:eastAsia="Times New Roman"/>
      <w:lang w:eastAsia="en-US"/>
    </w:rPr>
  </w:style>
  <w:style w:type="paragraph" w:customStyle="1" w:styleId="Title3">
    <w:name w:val="Title3"/>
    <w:basedOn w:val="Normal"/>
    <w:uiPriority w:val="99"/>
    <w:rsid w:val="002B7338"/>
    <w:pPr>
      <w:suppressAutoHyphens w:val="0"/>
      <w:spacing w:before="100" w:beforeAutospacing="1" w:after="100" w:afterAutospacing="1"/>
    </w:pPr>
    <w:rPr>
      <w:rFonts w:eastAsia="Times New Roman"/>
      <w:lang w:eastAsia="en-US"/>
    </w:rPr>
  </w:style>
  <w:style w:type="paragraph" w:customStyle="1" w:styleId="kau-mj-affiliation">
    <w:name w:val="kau-mj-affiliation"/>
    <w:basedOn w:val="Normal"/>
    <w:uiPriority w:val="99"/>
    <w:rsid w:val="00A1682A"/>
    <w:pPr>
      <w:suppressAutoHyphens w:val="0"/>
      <w:spacing w:before="100" w:beforeAutospacing="1" w:after="100" w:afterAutospacing="1"/>
    </w:pPr>
    <w:rPr>
      <w:lang w:eastAsia="en-US"/>
    </w:rPr>
  </w:style>
  <w:style w:type="paragraph" w:customStyle="1" w:styleId="Body1">
    <w:name w:val="Body 1"/>
    <w:uiPriority w:val="99"/>
    <w:rsid w:val="00B14D89"/>
    <w:pPr>
      <w:spacing w:after="200" w:line="276" w:lineRule="auto"/>
      <w:outlineLvl w:val="0"/>
    </w:pPr>
    <w:rPr>
      <w:rFonts w:ascii="Helvetica" w:hAnsi="Helvetica" w:cs="Times New Roman"/>
      <w:color w:val="000000"/>
      <w:szCs w:val="20"/>
    </w:rPr>
  </w:style>
  <w:style w:type="character" w:customStyle="1" w:styleId="citation">
    <w:name w:val="citation"/>
    <w:basedOn w:val="DefaultParagraphFont"/>
    <w:uiPriority w:val="99"/>
    <w:rsid w:val="00B14D89"/>
    <w:rPr>
      <w:rFonts w:cs="Times New Roman"/>
    </w:rPr>
  </w:style>
  <w:style w:type="character" w:customStyle="1" w:styleId="endnotenumber">
    <w:name w:val="endnotenumber"/>
    <w:basedOn w:val="DefaultParagraphFont"/>
    <w:uiPriority w:val="99"/>
    <w:rsid w:val="00B14D89"/>
    <w:rPr>
      <w:rFonts w:cs="Times New Roman"/>
    </w:rPr>
  </w:style>
  <w:style w:type="paragraph" w:styleId="Title">
    <w:name w:val="Title"/>
    <w:basedOn w:val="Normal"/>
    <w:next w:val="Normal"/>
    <w:link w:val="TitleChar"/>
    <w:uiPriority w:val="99"/>
    <w:qFormat/>
    <w:rsid w:val="00B14D89"/>
    <w:pPr>
      <w:pBdr>
        <w:bottom w:val="single" w:sz="8" w:space="4" w:color="4F81BD"/>
      </w:pBdr>
      <w:suppressAutoHyphens w:val="0"/>
      <w:bidi/>
      <w:spacing w:after="300"/>
    </w:pPr>
    <w:rPr>
      <w:rFonts w:ascii="Cambria" w:eastAsia="Times New Roman" w:hAnsi="Cambria"/>
      <w:color w:val="17365D"/>
      <w:spacing w:val="5"/>
      <w:kern w:val="28"/>
      <w:sz w:val="52"/>
      <w:szCs w:val="52"/>
      <w:lang w:eastAsia="en-US"/>
    </w:rPr>
  </w:style>
  <w:style w:type="character" w:customStyle="1" w:styleId="TitleChar">
    <w:name w:val="Title Char"/>
    <w:basedOn w:val="DefaultParagraphFont"/>
    <w:link w:val="Title"/>
    <w:uiPriority w:val="99"/>
    <w:locked/>
    <w:rsid w:val="00B14D89"/>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B14D89"/>
    <w:pPr>
      <w:numPr>
        <w:ilvl w:val="1"/>
      </w:numPr>
      <w:suppressAutoHyphens w:val="0"/>
      <w:bidi/>
      <w:spacing w:after="200" w:line="276" w:lineRule="auto"/>
    </w:pPr>
    <w:rPr>
      <w:rFonts w:ascii="Cambria" w:eastAsia="Times New Roman" w:hAnsi="Cambria"/>
      <w:i/>
      <w:iCs/>
      <w:color w:val="4F81BD"/>
      <w:spacing w:val="15"/>
      <w:lang w:eastAsia="en-US"/>
    </w:rPr>
  </w:style>
  <w:style w:type="character" w:customStyle="1" w:styleId="SubtitleChar">
    <w:name w:val="Subtitle Char"/>
    <w:basedOn w:val="DefaultParagraphFont"/>
    <w:link w:val="Subtitle"/>
    <w:uiPriority w:val="99"/>
    <w:locked/>
    <w:rsid w:val="00B14D89"/>
    <w:rPr>
      <w:rFonts w:ascii="Cambria" w:hAnsi="Cambria" w:cs="Times New Roman"/>
      <w:i/>
      <w:iCs/>
      <w:color w:val="4F81BD"/>
      <w:spacing w:val="15"/>
      <w:sz w:val="24"/>
      <w:szCs w:val="24"/>
    </w:rPr>
  </w:style>
  <w:style w:type="character" w:customStyle="1" w:styleId="itemauthor2">
    <w:name w:val="itemauthor2"/>
    <w:basedOn w:val="DefaultParagraphFont"/>
    <w:uiPriority w:val="99"/>
    <w:rsid w:val="00B14D89"/>
    <w:rPr>
      <w:rFonts w:cs="Times New Roman"/>
    </w:rPr>
  </w:style>
  <w:style w:type="character" w:customStyle="1" w:styleId="googqs-tidbit1">
    <w:name w:val="goog_qs-tidbit1"/>
    <w:basedOn w:val="DefaultParagraphFont"/>
    <w:uiPriority w:val="99"/>
    <w:rsid w:val="00B14D89"/>
    <w:rPr>
      <w:rFonts w:cs="Times New Roman"/>
    </w:rPr>
  </w:style>
  <w:style w:type="character" w:customStyle="1" w:styleId="A1">
    <w:name w:val="A1"/>
    <w:uiPriority w:val="99"/>
    <w:rsid w:val="00B14D89"/>
    <w:rPr>
      <w:color w:val="000000"/>
      <w:sz w:val="48"/>
    </w:rPr>
  </w:style>
  <w:style w:type="paragraph" w:customStyle="1" w:styleId="Pa5">
    <w:name w:val="Pa5"/>
    <w:basedOn w:val="Normal"/>
    <w:next w:val="Normal"/>
    <w:uiPriority w:val="99"/>
    <w:rsid w:val="00B14D89"/>
    <w:pPr>
      <w:suppressAutoHyphens w:val="0"/>
      <w:autoSpaceDE w:val="0"/>
      <w:autoSpaceDN w:val="0"/>
      <w:adjustRightInd w:val="0"/>
      <w:spacing w:line="216" w:lineRule="atLeast"/>
    </w:pPr>
    <w:rPr>
      <w:rFonts w:ascii="Mercury Text G2" w:eastAsia="Calibri" w:hAnsi="Mercury Text G2" w:cs="Arial"/>
      <w:lang w:eastAsia="en-US"/>
    </w:rPr>
  </w:style>
  <w:style w:type="paragraph" w:customStyle="1" w:styleId="Pa6">
    <w:name w:val="Pa6"/>
    <w:basedOn w:val="Normal"/>
    <w:next w:val="Normal"/>
    <w:uiPriority w:val="99"/>
    <w:rsid w:val="00B14D89"/>
    <w:pPr>
      <w:suppressAutoHyphens w:val="0"/>
      <w:autoSpaceDE w:val="0"/>
      <w:autoSpaceDN w:val="0"/>
      <w:adjustRightInd w:val="0"/>
      <w:spacing w:line="241" w:lineRule="atLeast"/>
    </w:pPr>
    <w:rPr>
      <w:rFonts w:ascii="Gotham Bold" w:eastAsia="Calibri" w:hAnsi="Gotham Bold" w:cs="Arial"/>
      <w:lang w:eastAsia="en-US"/>
    </w:rPr>
  </w:style>
  <w:style w:type="paragraph" w:customStyle="1" w:styleId="Pa7">
    <w:name w:val="Pa7"/>
    <w:basedOn w:val="Normal"/>
    <w:next w:val="Normal"/>
    <w:uiPriority w:val="99"/>
    <w:rsid w:val="00B14D89"/>
    <w:pPr>
      <w:suppressAutoHyphens w:val="0"/>
      <w:autoSpaceDE w:val="0"/>
      <w:autoSpaceDN w:val="0"/>
      <w:adjustRightInd w:val="0"/>
      <w:spacing w:line="161" w:lineRule="atLeast"/>
    </w:pPr>
    <w:rPr>
      <w:rFonts w:ascii="Gotham Book" w:eastAsia="Calibri" w:hAnsi="Gotham Book" w:cs="Arial"/>
      <w:lang w:eastAsia="en-US"/>
    </w:rPr>
  </w:style>
  <w:style w:type="paragraph" w:customStyle="1" w:styleId="Pa10">
    <w:name w:val="Pa10"/>
    <w:basedOn w:val="Normal"/>
    <w:next w:val="Normal"/>
    <w:uiPriority w:val="99"/>
    <w:rsid w:val="00B14D89"/>
    <w:pPr>
      <w:suppressAutoHyphens w:val="0"/>
      <w:autoSpaceDE w:val="0"/>
      <w:autoSpaceDN w:val="0"/>
      <w:adjustRightInd w:val="0"/>
      <w:spacing w:line="141" w:lineRule="atLeast"/>
    </w:pPr>
    <w:rPr>
      <w:rFonts w:ascii="Gotham Book" w:eastAsia="Calibri" w:hAnsi="Gotham Book" w:cs="Arial"/>
      <w:lang w:eastAsia="en-US"/>
    </w:rPr>
  </w:style>
  <w:style w:type="paragraph" w:styleId="BodyTextIndent">
    <w:name w:val="Body Text Indent"/>
    <w:basedOn w:val="Normal"/>
    <w:link w:val="BodyTextIndentChar"/>
    <w:uiPriority w:val="99"/>
    <w:rsid w:val="00B14D89"/>
    <w:pPr>
      <w:suppressAutoHyphens w:val="0"/>
      <w:bidi/>
      <w:spacing w:after="120" w:line="276" w:lineRule="auto"/>
      <w:ind w:left="283"/>
    </w:pPr>
    <w:rPr>
      <w:rFonts w:ascii="Calibri" w:eastAsia="Calibri" w:hAnsi="Calibri" w:cs="Arial"/>
      <w:sz w:val="22"/>
      <w:szCs w:val="22"/>
      <w:lang w:eastAsia="en-US"/>
    </w:rPr>
  </w:style>
  <w:style w:type="character" w:customStyle="1" w:styleId="BodyTextIndentChar">
    <w:name w:val="Body Text Indent Char"/>
    <w:basedOn w:val="DefaultParagraphFont"/>
    <w:link w:val="BodyTextIndent"/>
    <w:uiPriority w:val="99"/>
    <w:locked/>
    <w:rsid w:val="00B14D89"/>
    <w:rPr>
      <w:rFonts w:ascii="Calibri" w:hAnsi="Calibri" w:cs="Arial"/>
    </w:rPr>
  </w:style>
  <w:style w:type="paragraph" w:styleId="TOC1">
    <w:name w:val="toc 1"/>
    <w:basedOn w:val="Normal"/>
    <w:next w:val="Normal"/>
    <w:autoRedefine/>
    <w:uiPriority w:val="99"/>
    <w:semiHidden/>
    <w:rsid w:val="00B14D89"/>
    <w:pPr>
      <w:suppressAutoHyphens w:val="0"/>
      <w:bidi/>
      <w:spacing w:after="100" w:line="276" w:lineRule="auto"/>
    </w:pPr>
    <w:rPr>
      <w:rFonts w:ascii="Calibri" w:eastAsia="Calibri" w:hAnsi="Calibri" w:cs="Arial"/>
      <w:sz w:val="22"/>
      <w:szCs w:val="22"/>
      <w:lang w:eastAsia="en-US"/>
    </w:rPr>
  </w:style>
  <w:style w:type="paragraph" w:styleId="TOC2">
    <w:name w:val="toc 2"/>
    <w:basedOn w:val="Normal"/>
    <w:next w:val="Normal"/>
    <w:autoRedefine/>
    <w:uiPriority w:val="99"/>
    <w:semiHidden/>
    <w:rsid w:val="00B14D89"/>
    <w:pPr>
      <w:suppressAutoHyphens w:val="0"/>
      <w:bidi/>
      <w:spacing w:after="100" w:line="276" w:lineRule="auto"/>
      <w:ind w:left="220"/>
    </w:pPr>
    <w:rPr>
      <w:rFonts w:ascii="Calibri" w:eastAsia="Calibri" w:hAnsi="Calibri" w:cs="Arial"/>
      <w:sz w:val="22"/>
      <w:szCs w:val="22"/>
      <w:lang w:eastAsia="en-US"/>
    </w:rPr>
  </w:style>
  <w:style w:type="paragraph" w:styleId="TOC3">
    <w:name w:val="toc 3"/>
    <w:basedOn w:val="Normal"/>
    <w:next w:val="Normal"/>
    <w:autoRedefine/>
    <w:uiPriority w:val="99"/>
    <w:semiHidden/>
    <w:rsid w:val="00B14D89"/>
    <w:pPr>
      <w:suppressAutoHyphens w:val="0"/>
      <w:bidi/>
      <w:spacing w:after="100" w:line="276" w:lineRule="auto"/>
      <w:ind w:left="440"/>
    </w:pPr>
    <w:rPr>
      <w:rFonts w:ascii="Calibri" w:eastAsia="Times New Roman" w:hAnsi="Calibri" w:cs="Arial"/>
      <w:sz w:val="22"/>
      <w:szCs w:val="22"/>
      <w:lang w:eastAsia="en-US"/>
    </w:rPr>
  </w:style>
  <w:style w:type="paragraph" w:styleId="TOC4">
    <w:name w:val="toc 4"/>
    <w:basedOn w:val="Normal"/>
    <w:next w:val="Normal"/>
    <w:autoRedefine/>
    <w:uiPriority w:val="99"/>
    <w:semiHidden/>
    <w:rsid w:val="00B14D89"/>
    <w:pPr>
      <w:suppressAutoHyphens w:val="0"/>
      <w:bidi/>
      <w:spacing w:after="100" w:line="276" w:lineRule="auto"/>
      <w:ind w:left="660"/>
    </w:pPr>
    <w:rPr>
      <w:rFonts w:ascii="Calibri" w:eastAsia="Times New Roman" w:hAnsi="Calibri" w:cs="Arial"/>
      <w:sz w:val="22"/>
      <w:szCs w:val="22"/>
      <w:lang w:eastAsia="en-US"/>
    </w:rPr>
  </w:style>
  <w:style w:type="paragraph" w:styleId="TOC5">
    <w:name w:val="toc 5"/>
    <w:basedOn w:val="Normal"/>
    <w:next w:val="Normal"/>
    <w:autoRedefine/>
    <w:uiPriority w:val="99"/>
    <w:semiHidden/>
    <w:rsid w:val="00B14D89"/>
    <w:pPr>
      <w:suppressAutoHyphens w:val="0"/>
      <w:bidi/>
      <w:spacing w:after="100" w:line="276" w:lineRule="auto"/>
      <w:ind w:left="880"/>
    </w:pPr>
    <w:rPr>
      <w:rFonts w:ascii="Calibri" w:eastAsia="Times New Roman" w:hAnsi="Calibri" w:cs="Arial"/>
      <w:sz w:val="22"/>
      <w:szCs w:val="22"/>
      <w:lang w:eastAsia="en-US"/>
    </w:rPr>
  </w:style>
  <w:style w:type="paragraph" w:styleId="TOC6">
    <w:name w:val="toc 6"/>
    <w:basedOn w:val="Normal"/>
    <w:next w:val="Normal"/>
    <w:autoRedefine/>
    <w:uiPriority w:val="99"/>
    <w:semiHidden/>
    <w:rsid w:val="00B14D89"/>
    <w:pPr>
      <w:suppressAutoHyphens w:val="0"/>
      <w:bidi/>
      <w:spacing w:after="100" w:line="276" w:lineRule="auto"/>
      <w:ind w:left="1100"/>
    </w:pPr>
    <w:rPr>
      <w:rFonts w:ascii="Calibri" w:eastAsia="Times New Roman" w:hAnsi="Calibri" w:cs="Arial"/>
      <w:sz w:val="22"/>
      <w:szCs w:val="22"/>
      <w:lang w:eastAsia="en-US"/>
    </w:rPr>
  </w:style>
  <w:style w:type="paragraph" w:styleId="TOC7">
    <w:name w:val="toc 7"/>
    <w:basedOn w:val="Normal"/>
    <w:next w:val="Normal"/>
    <w:autoRedefine/>
    <w:uiPriority w:val="99"/>
    <w:semiHidden/>
    <w:rsid w:val="00B14D89"/>
    <w:pPr>
      <w:suppressAutoHyphens w:val="0"/>
      <w:bidi/>
      <w:spacing w:after="100" w:line="276" w:lineRule="auto"/>
      <w:ind w:left="1320"/>
    </w:pPr>
    <w:rPr>
      <w:rFonts w:ascii="Calibri" w:eastAsia="Times New Roman" w:hAnsi="Calibri" w:cs="Arial"/>
      <w:sz w:val="22"/>
      <w:szCs w:val="22"/>
      <w:lang w:eastAsia="en-US"/>
    </w:rPr>
  </w:style>
  <w:style w:type="paragraph" w:styleId="TOC8">
    <w:name w:val="toc 8"/>
    <w:basedOn w:val="Normal"/>
    <w:next w:val="Normal"/>
    <w:autoRedefine/>
    <w:uiPriority w:val="99"/>
    <w:semiHidden/>
    <w:rsid w:val="00B14D89"/>
    <w:pPr>
      <w:suppressAutoHyphens w:val="0"/>
      <w:bidi/>
      <w:spacing w:after="100" w:line="276" w:lineRule="auto"/>
      <w:ind w:left="1540"/>
    </w:pPr>
    <w:rPr>
      <w:rFonts w:ascii="Calibri" w:eastAsia="Times New Roman" w:hAnsi="Calibri" w:cs="Arial"/>
      <w:sz w:val="22"/>
      <w:szCs w:val="22"/>
      <w:lang w:eastAsia="en-US"/>
    </w:rPr>
  </w:style>
  <w:style w:type="paragraph" w:styleId="TOC9">
    <w:name w:val="toc 9"/>
    <w:basedOn w:val="Normal"/>
    <w:next w:val="Normal"/>
    <w:autoRedefine/>
    <w:uiPriority w:val="99"/>
    <w:semiHidden/>
    <w:rsid w:val="00B14D89"/>
    <w:pPr>
      <w:suppressAutoHyphens w:val="0"/>
      <w:bidi/>
      <w:spacing w:after="100" w:line="276" w:lineRule="auto"/>
      <w:ind w:left="1760"/>
    </w:pPr>
    <w:rPr>
      <w:rFonts w:ascii="Calibri" w:eastAsia="Times New Roman" w:hAnsi="Calibri" w:cs="Arial"/>
      <w:sz w:val="22"/>
      <w:szCs w:val="22"/>
      <w:lang w:eastAsia="en-US"/>
    </w:rPr>
  </w:style>
  <w:style w:type="paragraph" w:customStyle="1" w:styleId="ecxmsonormal">
    <w:name w:val="ecxmsonormal"/>
    <w:basedOn w:val="Normal"/>
    <w:uiPriority w:val="99"/>
    <w:rsid w:val="00B14D89"/>
    <w:pPr>
      <w:suppressAutoHyphens w:val="0"/>
      <w:spacing w:after="324"/>
    </w:pPr>
    <w:rPr>
      <w:rFonts w:eastAsia="Times New Roman"/>
      <w:lang w:eastAsia="en-US"/>
    </w:rPr>
  </w:style>
  <w:style w:type="character" w:customStyle="1" w:styleId="itemdatecreated2">
    <w:name w:val="itemdatecreated2"/>
    <w:basedOn w:val="DefaultParagraphFont"/>
    <w:uiPriority w:val="99"/>
    <w:rsid w:val="00B14D89"/>
    <w:rPr>
      <w:rFonts w:cs="Times New Roman"/>
      <w:color w:val="auto"/>
      <w:sz w:val="18"/>
      <w:szCs w:val="18"/>
    </w:rPr>
  </w:style>
  <w:style w:type="character" w:customStyle="1" w:styleId="ndesc">
    <w:name w:val="ndesc"/>
    <w:basedOn w:val="DefaultParagraphFont"/>
    <w:uiPriority w:val="99"/>
    <w:rsid w:val="00B14D89"/>
    <w:rPr>
      <w:rFonts w:cs="Times New Roman"/>
    </w:rPr>
  </w:style>
  <w:style w:type="character" w:customStyle="1" w:styleId="st1">
    <w:name w:val="st1"/>
    <w:basedOn w:val="DefaultParagraphFont"/>
    <w:uiPriority w:val="99"/>
    <w:rsid w:val="00B14D89"/>
    <w:rPr>
      <w:rFonts w:cs="Times New Roman"/>
    </w:rPr>
  </w:style>
  <w:style w:type="paragraph" w:customStyle="1" w:styleId="subtitle0">
    <w:name w:val="subtitle"/>
    <w:basedOn w:val="Normal"/>
    <w:uiPriority w:val="99"/>
    <w:rsid w:val="00B14D89"/>
    <w:pPr>
      <w:suppressAutoHyphens w:val="0"/>
      <w:spacing w:before="100" w:beforeAutospacing="1" w:after="100" w:afterAutospacing="1"/>
    </w:pPr>
    <w:rPr>
      <w:rFonts w:ascii="Verdana" w:eastAsia="Times New Roman" w:hAnsi="Verdana"/>
      <w:sz w:val="18"/>
      <w:szCs w:val="18"/>
      <w:lang w:eastAsia="en-US"/>
    </w:rPr>
  </w:style>
  <w:style w:type="paragraph" w:customStyle="1" w:styleId="author">
    <w:name w:val="author"/>
    <w:basedOn w:val="Normal"/>
    <w:uiPriority w:val="99"/>
    <w:rsid w:val="00B14D89"/>
    <w:pPr>
      <w:suppressAutoHyphens w:val="0"/>
      <w:spacing w:before="100" w:beforeAutospacing="1" w:after="100" w:afterAutospacing="1"/>
    </w:pPr>
    <w:rPr>
      <w:rFonts w:ascii="Verdana" w:eastAsia="Times New Roman" w:hAnsi="Verdana"/>
      <w:sz w:val="18"/>
      <w:szCs w:val="18"/>
      <w:lang w:eastAsia="en-US"/>
    </w:rPr>
  </w:style>
  <w:style w:type="paragraph" w:customStyle="1" w:styleId="publisher">
    <w:name w:val="publisher"/>
    <w:basedOn w:val="Normal"/>
    <w:uiPriority w:val="99"/>
    <w:rsid w:val="00B14D89"/>
    <w:pPr>
      <w:suppressAutoHyphens w:val="0"/>
      <w:spacing w:before="100" w:beforeAutospacing="1" w:after="100" w:afterAutospacing="1"/>
    </w:pPr>
    <w:rPr>
      <w:rFonts w:ascii="Verdana" w:eastAsia="Times New Roman" w:hAnsi="Verdana"/>
      <w:sz w:val="18"/>
      <w:szCs w:val="18"/>
      <w:lang w:eastAsia="en-US"/>
    </w:rPr>
  </w:style>
  <w:style w:type="paragraph" w:styleId="IntenseQuote">
    <w:name w:val="Intense Quote"/>
    <w:basedOn w:val="Normal"/>
    <w:next w:val="Normal"/>
    <w:link w:val="IntenseQuoteChar"/>
    <w:uiPriority w:val="99"/>
    <w:qFormat/>
    <w:rsid w:val="00B44F16"/>
    <w:pPr>
      <w:pBdr>
        <w:bottom w:val="single" w:sz="4" w:space="4" w:color="4F81BD"/>
      </w:pBdr>
      <w:suppressAutoHyphens w:val="0"/>
      <w:bidi/>
      <w:spacing w:before="200" w:after="280"/>
      <w:ind w:left="936" w:right="936"/>
    </w:pPr>
    <w:rPr>
      <w:rFonts w:eastAsia="Times New Roman"/>
      <w:b/>
      <w:bCs/>
      <w:i/>
      <w:iCs/>
      <w:color w:val="4F81BD"/>
      <w:lang w:eastAsia="en-US"/>
    </w:rPr>
  </w:style>
  <w:style w:type="character" w:customStyle="1" w:styleId="IntenseQuoteChar">
    <w:name w:val="Intense Quote Char"/>
    <w:basedOn w:val="DefaultParagraphFont"/>
    <w:link w:val="IntenseQuote"/>
    <w:uiPriority w:val="99"/>
    <w:locked/>
    <w:rsid w:val="00B44F16"/>
    <w:rPr>
      <w:rFonts w:ascii="Times New Roman" w:hAnsi="Times New Roman" w:cs="Times New Roman"/>
      <w:b/>
      <w:bCs/>
      <w:i/>
      <w:iCs/>
      <w:color w:val="4F81BD"/>
      <w:sz w:val="24"/>
      <w:szCs w:val="24"/>
    </w:rPr>
  </w:style>
  <w:style w:type="character" w:styleId="IntenseEmphasis">
    <w:name w:val="Intense Emphasis"/>
    <w:basedOn w:val="DefaultParagraphFont"/>
    <w:uiPriority w:val="99"/>
    <w:qFormat/>
    <w:rsid w:val="00B44F16"/>
    <w:rPr>
      <w:rFonts w:cs="Times New Roman"/>
      <w:b/>
      <w:bCs/>
      <w:i/>
      <w:iCs/>
      <w:color w:val="4F81BD"/>
    </w:rPr>
  </w:style>
  <w:style w:type="paragraph" w:customStyle="1" w:styleId="a">
    <w:name w:val="سرد الفقرات"/>
    <w:basedOn w:val="Normal"/>
    <w:uiPriority w:val="99"/>
    <w:rsid w:val="00B44F16"/>
    <w:pPr>
      <w:suppressAutoHyphens w:val="0"/>
      <w:bidi/>
      <w:ind w:left="720"/>
    </w:pPr>
    <w:rPr>
      <w:rFonts w:eastAsia="Calibri"/>
      <w:lang w:eastAsia="en-US"/>
    </w:rPr>
  </w:style>
  <w:style w:type="paragraph" w:customStyle="1" w:styleId="ListParagraph2">
    <w:name w:val="List Paragraph2"/>
    <w:basedOn w:val="Normal"/>
    <w:uiPriority w:val="99"/>
    <w:qFormat/>
    <w:rsid w:val="00B44F16"/>
    <w:pPr>
      <w:suppressAutoHyphens w:val="0"/>
      <w:bidi/>
      <w:spacing w:after="200" w:line="276" w:lineRule="auto"/>
      <w:ind w:left="720"/>
    </w:pPr>
    <w:rPr>
      <w:rFonts w:ascii="Calibri" w:eastAsia="Times New Roman" w:hAnsi="Calibri" w:cs="Arial"/>
      <w:sz w:val="22"/>
      <w:szCs w:val="22"/>
      <w:lang w:eastAsia="en-US"/>
    </w:rPr>
  </w:style>
  <w:style w:type="paragraph" w:customStyle="1" w:styleId="NoSpacing1">
    <w:name w:val="No Spacing1"/>
    <w:uiPriority w:val="1"/>
    <w:qFormat/>
    <w:rsid w:val="00B44F16"/>
    <w:pPr>
      <w:bidi/>
    </w:pPr>
    <w:rPr>
      <w:rFonts w:ascii="Times New Roman" w:eastAsia="Times New Roman" w:hAnsi="Times New Roman" w:cs="Times New Roman"/>
      <w:sz w:val="24"/>
      <w:szCs w:val="24"/>
    </w:rPr>
  </w:style>
  <w:style w:type="character" w:customStyle="1" w:styleId="citationjournal">
    <w:name w:val="citation journal"/>
    <w:basedOn w:val="DefaultParagraphFont"/>
    <w:uiPriority w:val="99"/>
    <w:rsid w:val="00B44F16"/>
    <w:rPr>
      <w:rFonts w:cs="Times New Roman"/>
    </w:rPr>
  </w:style>
  <w:style w:type="paragraph" w:styleId="BodyText3">
    <w:name w:val="Body Text 3"/>
    <w:basedOn w:val="Normal"/>
    <w:link w:val="BodyText3Char"/>
    <w:uiPriority w:val="99"/>
    <w:rsid w:val="00D008C9"/>
    <w:pPr>
      <w:spacing w:after="120"/>
    </w:pPr>
    <w:rPr>
      <w:sz w:val="16"/>
      <w:szCs w:val="16"/>
    </w:rPr>
  </w:style>
  <w:style w:type="character" w:customStyle="1" w:styleId="BodyText3Char">
    <w:name w:val="Body Text 3 Char"/>
    <w:basedOn w:val="DefaultParagraphFont"/>
    <w:link w:val="BodyText3"/>
    <w:uiPriority w:val="99"/>
    <w:semiHidden/>
    <w:locked/>
    <w:rsid w:val="00D008C9"/>
    <w:rPr>
      <w:rFonts w:ascii="Times New Roman" w:eastAsia="SimSun" w:hAnsi="Times New Roman" w:cs="Times New Roman"/>
      <w:sz w:val="16"/>
      <w:szCs w:val="16"/>
      <w:lang w:eastAsia="ar-SA" w:bidi="ar-SA"/>
    </w:rPr>
  </w:style>
  <w:style w:type="paragraph" w:customStyle="1" w:styleId="a0">
    <w:name w:val="نمط"/>
    <w:uiPriority w:val="99"/>
    <w:rsid w:val="00D008C9"/>
    <w:pPr>
      <w:widowControl w:val="0"/>
      <w:autoSpaceDE w:val="0"/>
      <w:autoSpaceDN w:val="0"/>
      <w:adjustRightInd w:val="0"/>
    </w:pPr>
    <w:rPr>
      <w:rFonts w:ascii="Times New Roman" w:eastAsia="Times New Roman" w:hAnsi="Times New Roman" w:cs="Times New Roman"/>
      <w:sz w:val="24"/>
      <w:szCs w:val="24"/>
      <w:lang w:bidi="ar-EG"/>
    </w:rPr>
  </w:style>
  <w:style w:type="table" w:styleId="TableElegant">
    <w:name w:val="Table Elegant"/>
    <w:basedOn w:val="TableNormal"/>
    <w:uiPriority w:val="99"/>
    <w:rsid w:val="00D008C9"/>
    <w:pPr>
      <w:bidi/>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Classic4">
    <w:name w:val="Table Classic 4"/>
    <w:basedOn w:val="TableNormal"/>
    <w:uiPriority w:val="99"/>
    <w:rsid w:val="00D008C9"/>
    <w:pPr>
      <w:bidi/>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Simple1">
    <w:name w:val="Table Simple 1"/>
    <w:basedOn w:val="TableNormal"/>
    <w:uiPriority w:val="99"/>
    <w:rsid w:val="00D008C9"/>
    <w:pPr>
      <w:bidi/>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Classic2">
    <w:name w:val="Table Classic 2"/>
    <w:basedOn w:val="TableNormal"/>
    <w:uiPriority w:val="99"/>
    <w:rsid w:val="00D008C9"/>
    <w:pPr>
      <w:bidi/>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Simple3">
    <w:name w:val="Table Simple 3"/>
    <w:basedOn w:val="TableNormal"/>
    <w:uiPriority w:val="99"/>
    <w:rsid w:val="00D008C9"/>
    <w:pPr>
      <w:bidi/>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olorful3">
    <w:name w:val="Table Colorful 3"/>
    <w:basedOn w:val="TableNormal"/>
    <w:uiPriority w:val="99"/>
    <w:rsid w:val="00D008C9"/>
    <w:pPr>
      <w:bidi/>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BodyTextIndent2">
    <w:name w:val="Body Text Indent 2"/>
    <w:basedOn w:val="Normal"/>
    <w:link w:val="BodyTextIndent2Char"/>
    <w:uiPriority w:val="99"/>
    <w:rsid w:val="00D008C9"/>
    <w:pPr>
      <w:suppressAutoHyphens w:val="0"/>
      <w:bidi/>
      <w:spacing w:after="120" w:line="480" w:lineRule="auto"/>
      <w:ind w:left="283"/>
    </w:pPr>
    <w:rPr>
      <w:rFonts w:eastAsia="Times New Roman"/>
      <w:lang w:eastAsia="en-US" w:bidi="ar-EG"/>
    </w:rPr>
  </w:style>
  <w:style w:type="character" w:customStyle="1" w:styleId="BodyTextIndent2Char">
    <w:name w:val="Body Text Indent 2 Char"/>
    <w:basedOn w:val="DefaultParagraphFont"/>
    <w:link w:val="BodyTextIndent2"/>
    <w:uiPriority w:val="99"/>
    <w:locked/>
    <w:rsid w:val="00D008C9"/>
    <w:rPr>
      <w:rFonts w:ascii="Times New Roman" w:hAnsi="Times New Roman" w:cs="Times New Roman"/>
      <w:sz w:val="24"/>
      <w:szCs w:val="24"/>
      <w:lang w:bidi="ar-EG"/>
    </w:rPr>
  </w:style>
  <w:style w:type="table" w:styleId="TableGrid7">
    <w:name w:val="Table Grid 7"/>
    <w:basedOn w:val="TableNormal"/>
    <w:uiPriority w:val="99"/>
    <w:rsid w:val="00D008C9"/>
    <w:pPr>
      <w:bidi/>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DocumentMap">
    <w:name w:val="Document Map"/>
    <w:basedOn w:val="Normal"/>
    <w:link w:val="DocumentMapChar"/>
    <w:uiPriority w:val="99"/>
    <w:semiHidden/>
    <w:rsid w:val="00D008C9"/>
    <w:pPr>
      <w:shd w:val="clear" w:color="auto" w:fill="000080"/>
      <w:suppressAutoHyphens w:val="0"/>
      <w:bidi/>
    </w:pPr>
    <w:rPr>
      <w:rFonts w:ascii="Tahoma" w:eastAsia="Times New Roman" w:hAnsi="Tahoma" w:cs="Tahoma"/>
      <w:sz w:val="20"/>
      <w:szCs w:val="20"/>
      <w:lang w:eastAsia="en-US" w:bidi="ar-EG"/>
    </w:rPr>
  </w:style>
  <w:style w:type="character" w:customStyle="1" w:styleId="DocumentMapChar">
    <w:name w:val="Document Map Char"/>
    <w:basedOn w:val="DefaultParagraphFont"/>
    <w:link w:val="DocumentMap"/>
    <w:uiPriority w:val="99"/>
    <w:semiHidden/>
    <w:locked/>
    <w:rsid w:val="00D008C9"/>
    <w:rPr>
      <w:rFonts w:ascii="Tahoma" w:hAnsi="Tahoma" w:cs="Tahoma"/>
      <w:sz w:val="20"/>
      <w:szCs w:val="20"/>
      <w:shd w:val="clear" w:color="auto" w:fill="000080"/>
      <w:lang w:bidi="ar-EG"/>
    </w:rPr>
  </w:style>
  <w:style w:type="character" w:customStyle="1" w:styleId="A439">
    <w:name w:val="A4+39"/>
    <w:uiPriority w:val="99"/>
    <w:rsid w:val="00D008C9"/>
    <w:rPr>
      <w:color w:val="000000"/>
      <w:sz w:val="22"/>
    </w:rPr>
  </w:style>
  <w:style w:type="paragraph" w:customStyle="1" w:styleId="Pa2039">
    <w:name w:val="Pa20+39"/>
    <w:basedOn w:val="Normal"/>
    <w:next w:val="Normal"/>
    <w:uiPriority w:val="99"/>
    <w:rsid w:val="00D008C9"/>
    <w:pPr>
      <w:suppressAutoHyphens w:val="0"/>
      <w:autoSpaceDE w:val="0"/>
      <w:autoSpaceDN w:val="0"/>
      <w:adjustRightInd w:val="0"/>
      <w:spacing w:line="201" w:lineRule="atLeast"/>
    </w:pPr>
    <w:rPr>
      <w:rFonts w:eastAsia="Times New Roman"/>
      <w:lang w:eastAsia="en-US"/>
    </w:rPr>
  </w:style>
  <w:style w:type="character" w:customStyle="1" w:styleId="A240">
    <w:name w:val="A2+40"/>
    <w:uiPriority w:val="99"/>
    <w:rsid w:val="00D008C9"/>
    <w:rPr>
      <w:color w:val="000000"/>
      <w:sz w:val="18"/>
    </w:rPr>
  </w:style>
  <w:style w:type="character" w:customStyle="1" w:styleId="A680">
    <w:name w:val="A6+80"/>
    <w:uiPriority w:val="99"/>
    <w:rsid w:val="00D008C9"/>
    <w:rPr>
      <w:b/>
      <w:color w:val="000000"/>
    </w:rPr>
  </w:style>
  <w:style w:type="paragraph" w:customStyle="1" w:styleId="Pa288">
    <w:name w:val="Pa2+88"/>
    <w:basedOn w:val="Default"/>
    <w:next w:val="Default"/>
    <w:uiPriority w:val="99"/>
    <w:rsid w:val="00D008C9"/>
    <w:pPr>
      <w:spacing w:line="241" w:lineRule="atLeast"/>
    </w:pPr>
    <w:rPr>
      <w:rFonts w:ascii="Times New Roman" w:eastAsia="Times New Roman" w:hAnsi="Times New Roman" w:cs="Times New Roman"/>
      <w:color w:val="auto"/>
    </w:rPr>
  </w:style>
  <w:style w:type="character" w:customStyle="1" w:styleId="A278">
    <w:name w:val="A2+78"/>
    <w:uiPriority w:val="99"/>
    <w:rsid w:val="00D008C9"/>
    <w:rPr>
      <w:color w:val="000000"/>
      <w:sz w:val="18"/>
    </w:rPr>
  </w:style>
  <w:style w:type="paragraph" w:customStyle="1" w:styleId="Pa762">
    <w:name w:val="Pa7+62"/>
    <w:basedOn w:val="Default"/>
    <w:next w:val="Default"/>
    <w:uiPriority w:val="99"/>
    <w:rsid w:val="00D008C9"/>
    <w:pPr>
      <w:spacing w:line="201" w:lineRule="atLeast"/>
    </w:pPr>
    <w:rPr>
      <w:rFonts w:ascii="Times New Roman" w:eastAsia="Times New Roman" w:hAnsi="Times New Roman" w:cs="Times New Roman"/>
      <w:color w:val="auto"/>
    </w:rPr>
  </w:style>
  <w:style w:type="character" w:customStyle="1" w:styleId="A575">
    <w:name w:val="A5+75"/>
    <w:uiPriority w:val="99"/>
    <w:rsid w:val="00D008C9"/>
    <w:rPr>
      <w:color w:val="000000"/>
      <w:sz w:val="32"/>
    </w:rPr>
  </w:style>
  <w:style w:type="paragraph" w:customStyle="1" w:styleId="Pa884">
    <w:name w:val="Pa8+84"/>
    <w:basedOn w:val="Default"/>
    <w:next w:val="Default"/>
    <w:uiPriority w:val="99"/>
    <w:rsid w:val="00D008C9"/>
    <w:pPr>
      <w:spacing w:line="241" w:lineRule="atLeast"/>
    </w:pPr>
    <w:rPr>
      <w:rFonts w:ascii="Times New Roman" w:eastAsia="Times New Roman" w:hAnsi="Times New Roman" w:cs="Times New Roman"/>
      <w:color w:val="auto"/>
    </w:rPr>
  </w:style>
  <w:style w:type="paragraph" w:customStyle="1" w:styleId="Pa488">
    <w:name w:val="Pa4+88"/>
    <w:basedOn w:val="Default"/>
    <w:next w:val="Default"/>
    <w:uiPriority w:val="99"/>
    <w:rsid w:val="00D008C9"/>
    <w:pPr>
      <w:spacing w:line="241" w:lineRule="atLeast"/>
    </w:pPr>
    <w:rPr>
      <w:rFonts w:ascii="Times New Roman" w:eastAsia="Times New Roman" w:hAnsi="Times New Roman" w:cs="Times New Roman"/>
      <w:color w:val="auto"/>
    </w:rPr>
  </w:style>
  <w:style w:type="paragraph" w:customStyle="1" w:styleId="Pa1086">
    <w:name w:val="Pa10+86"/>
    <w:basedOn w:val="Default"/>
    <w:next w:val="Default"/>
    <w:uiPriority w:val="99"/>
    <w:rsid w:val="00D008C9"/>
    <w:pPr>
      <w:spacing w:line="201" w:lineRule="atLeast"/>
    </w:pPr>
    <w:rPr>
      <w:rFonts w:ascii="Times New Roman" w:eastAsia="Times New Roman" w:hAnsi="Times New Roman" w:cs="Times New Roman"/>
      <w:color w:val="auto"/>
    </w:rPr>
  </w:style>
  <w:style w:type="character" w:customStyle="1" w:styleId="A384">
    <w:name w:val="A3+84"/>
    <w:uiPriority w:val="99"/>
    <w:rsid w:val="00D008C9"/>
    <w:rPr>
      <w:color w:val="000000"/>
      <w:sz w:val="10"/>
    </w:rPr>
  </w:style>
  <w:style w:type="character" w:customStyle="1" w:styleId="A876">
    <w:name w:val="A8+76"/>
    <w:uiPriority w:val="99"/>
    <w:rsid w:val="00D008C9"/>
    <w:rPr>
      <w:color w:val="000000"/>
      <w:sz w:val="10"/>
    </w:rPr>
  </w:style>
  <w:style w:type="character" w:customStyle="1" w:styleId="A482">
    <w:name w:val="A4+82"/>
    <w:uiPriority w:val="99"/>
    <w:rsid w:val="00D008C9"/>
    <w:rPr>
      <w:color w:val="000000"/>
      <w:sz w:val="22"/>
    </w:rPr>
  </w:style>
  <w:style w:type="paragraph" w:customStyle="1" w:styleId="Pa588">
    <w:name w:val="Pa5+88"/>
    <w:basedOn w:val="Default"/>
    <w:next w:val="Default"/>
    <w:uiPriority w:val="99"/>
    <w:rsid w:val="00D008C9"/>
    <w:pPr>
      <w:spacing w:line="241" w:lineRule="atLeast"/>
    </w:pPr>
    <w:rPr>
      <w:rFonts w:ascii="Times New Roman" w:eastAsia="Times New Roman" w:hAnsi="Times New Roman" w:cs="Times New Roman"/>
      <w:color w:val="auto"/>
    </w:rPr>
  </w:style>
  <w:style w:type="character" w:customStyle="1" w:styleId="pseudotab">
    <w:name w:val="pseudotab"/>
    <w:basedOn w:val="DefaultParagraphFont"/>
    <w:uiPriority w:val="99"/>
    <w:rsid w:val="00AE1CF5"/>
    <w:rPr>
      <w:rFonts w:cs="Times New Roman"/>
    </w:rPr>
  </w:style>
  <w:style w:type="character" w:customStyle="1" w:styleId="email">
    <w:name w:val="email"/>
    <w:basedOn w:val="DefaultParagraphFont"/>
    <w:uiPriority w:val="99"/>
    <w:rsid w:val="006D7AB1"/>
    <w:rPr>
      <w:rFonts w:cs="Times New Roman"/>
    </w:rPr>
  </w:style>
  <w:style w:type="character" w:styleId="IntenseReference">
    <w:name w:val="Intense Reference"/>
    <w:basedOn w:val="DefaultParagraphFont"/>
    <w:uiPriority w:val="32"/>
    <w:qFormat/>
    <w:rsid w:val="00302DBF"/>
    <w:rPr>
      <w:b/>
      <w:bCs/>
      <w:smallCaps/>
      <w:color w:val="C0504D" w:themeColor="accent2"/>
      <w:spacing w:val="5"/>
      <w:u w:val="single"/>
    </w:rPr>
  </w:style>
  <w:style w:type="paragraph" w:customStyle="1" w:styleId="ListParagraph1">
    <w:name w:val="List Paragraph1"/>
    <w:basedOn w:val="Normal"/>
    <w:qFormat/>
    <w:rsid w:val="006B7192"/>
    <w:pPr>
      <w:suppressAutoHyphens w:val="0"/>
      <w:ind w:left="720"/>
      <w:contextualSpacing/>
    </w:pPr>
    <w:rPr>
      <w:rFonts w:eastAsia="Times New Roman"/>
      <w:lang w:eastAsia="en-US"/>
    </w:rPr>
  </w:style>
  <w:style w:type="paragraph" w:customStyle="1" w:styleId="figure">
    <w:name w:val="figure"/>
    <w:basedOn w:val="Normal"/>
    <w:rsid w:val="00EE3824"/>
    <w:pPr>
      <w:tabs>
        <w:tab w:val="left" w:pos="851"/>
      </w:tabs>
      <w:suppressAutoHyphens w:val="0"/>
      <w:overflowPunct w:val="0"/>
      <w:autoSpaceDE w:val="0"/>
      <w:autoSpaceDN w:val="0"/>
      <w:adjustRightInd w:val="0"/>
      <w:spacing w:before="40"/>
      <w:ind w:right="5188"/>
      <w:textAlignment w:val="baseline"/>
    </w:pPr>
    <w:rPr>
      <w:rFonts w:ascii="Futura Book" w:eastAsia="Times New Roman" w:hAnsi="Futura Book"/>
      <w:kern w:val="16"/>
      <w:sz w:val="18"/>
      <w:szCs w:val="18"/>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_develope@hotmail.com"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offers.environmentalgraffiti.com/adventure/in-chicago-united-states"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E22AF6-BACB-46AC-81DC-574EDF595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1687</Words>
  <Characters>8789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Hammam</dc:creator>
  <cp:keywords/>
  <dc:description/>
  <cp:lastModifiedBy>Administrator</cp:lastModifiedBy>
  <cp:revision>8</cp:revision>
  <cp:lastPrinted>2012-02-21T17:55:00Z</cp:lastPrinted>
  <dcterms:created xsi:type="dcterms:W3CDTF">2012-04-13T19:29:00Z</dcterms:created>
  <dcterms:modified xsi:type="dcterms:W3CDTF">2012-05-06T20:37:00Z</dcterms:modified>
</cp:coreProperties>
</file>