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E2B" w:rsidRDefault="004D6D73" w:rsidP="004045F9">
      <w:pPr>
        <w:tabs>
          <w:tab w:val="left" w:pos="2880"/>
        </w:tabs>
        <w:snapToGrid w:val="0"/>
        <w:spacing w:after="0" w:line="240" w:lineRule="auto"/>
        <w:jc w:val="center"/>
        <w:rPr>
          <w:rFonts w:ascii="Times New Roman" w:eastAsiaTheme="minorEastAsia" w:hAnsi="Times New Roman"/>
          <w:b/>
          <w:sz w:val="20"/>
          <w:szCs w:val="24"/>
          <w:lang w:eastAsia="zh-CN"/>
        </w:rPr>
      </w:pPr>
      <w:r w:rsidRPr="004045F9">
        <w:rPr>
          <w:rFonts w:ascii="Times New Roman" w:eastAsia="Times New Roman" w:hAnsi="Times New Roman"/>
          <w:b/>
          <w:sz w:val="20"/>
          <w:szCs w:val="24"/>
        </w:rPr>
        <w:t xml:space="preserve">Prevalence of Bovine </w:t>
      </w:r>
      <w:proofErr w:type="spellStart"/>
      <w:r w:rsidRPr="004045F9">
        <w:rPr>
          <w:rFonts w:ascii="Times New Roman" w:eastAsia="Times New Roman" w:hAnsi="Times New Roman"/>
          <w:b/>
          <w:sz w:val="20"/>
          <w:szCs w:val="24"/>
        </w:rPr>
        <w:t>Trypanosomosis</w:t>
      </w:r>
      <w:proofErr w:type="spellEnd"/>
      <w:r w:rsidR="005936E1" w:rsidRPr="004045F9">
        <w:rPr>
          <w:rFonts w:ascii="Times New Roman" w:eastAsia="Times New Roman" w:hAnsi="Times New Roman"/>
          <w:b/>
          <w:sz w:val="20"/>
          <w:szCs w:val="24"/>
        </w:rPr>
        <w:t>, and i</w:t>
      </w:r>
      <w:r w:rsidRPr="004045F9">
        <w:rPr>
          <w:rFonts w:ascii="Times New Roman" w:eastAsia="Times New Roman" w:hAnsi="Times New Roman"/>
          <w:b/>
          <w:sz w:val="20"/>
          <w:szCs w:val="24"/>
        </w:rPr>
        <w:t xml:space="preserve">t’s Associated Risk Factors in Abaya District, </w:t>
      </w:r>
      <w:proofErr w:type="spellStart"/>
      <w:r w:rsidRPr="004045F9">
        <w:rPr>
          <w:rFonts w:ascii="Times New Roman" w:eastAsia="Times New Roman" w:hAnsi="Times New Roman"/>
          <w:b/>
          <w:sz w:val="20"/>
          <w:szCs w:val="24"/>
        </w:rPr>
        <w:t>Borena</w:t>
      </w:r>
      <w:proofErr w:type="spellEnd"/>
      <w:r w:rsidRPr="004045F9">
        <w:rPr>
          <w:rFonts w:ascii="Times New Roman" w:eastAsia="Times New Roman" w:hAnsi="Times New Roman"/>
          <w:b/>
          <w:sz w:val="20"/>
          <w:szCs w:val="24"/>
        </w:rPr>
        <w:t xml:space="preserve"> Zone, Ethiopia</w:t>
      </w:r>
    </w:p>
    <w:p w:rsidR="004045F9" w:rsidRPr="004045F9" w:rsidRDefault="004045F9" w:rsidP="004045F9">
      <w:pPr>
        <w:tabs>
          <w:tab w:val="left" w:pos="2880"/>
        </w:tabs>
        <w:snapToGrid w:val="0"/>
        <w:spacing w:after="0" w:line="240" w:lineRule="auto"/>
        <w:jc w:val="center"/>
        <w:rPr>
          <w:rFonts w:ascii="Times New Roman" w:eastAsiaTheme="minorEastAsia" w:hAnsi="Times New Roman"/>
          <w:b/>
          <w:sz w:val="20"/>
          <w:szCs w:val="24"/>
          <w:lang w:eastAsia="zh-CN"/>
        </w:rPr>
      </w:pPr>
    </w:p>
    <w:p w:rsidR="004D6D73" w:rsidRPr="004045F9" w:rsidRDefault="004D6D73" w:rsidP="004045F9">
      <w:pPr>
        <w:snapToGrid w:val="0"/>
        <w:spacing w:after="0" w:line="240" w:lineRule="auto"/>
        <w:jc w:val="center"/>
        <w:rPr>
          <w:rFonts w:ascii="Times New Roman" w:eastAsiaTheme="minorEastAsia" w:hAnsi="Times New Roman"/>
          <w:sz w:val="20"/>
          <w:lang w:eastAsia="zh-CN"/>
        </w:rPr>
      </w:pPr>
      <w:proofErr w:type="spellStart"/>
      <w:r w:rsidRPr="004045F9">
        <w:rPr>
          <w:rFonts w:ascii="Times New Roman" w:hAnsi="Times New Roman"/>
          <w:sz w:val="20"/>
          <w:szCs w:val="24"/>
        </w:rPr>
        <w:t>Amanuel</w:t>
      </w:r>
      <w:proofErr w:type="spellEnd"/>
      <w:r w:rsidRPr="004045F9">
        <w:rPr>
          <w:rFonts w:ascii="Times New Roman" w:hAnsi="Times New Roman"/>
          <w:sz w:val="20"/>
          <w:szCs w:val="24"/>
        </w:rPr>
        <w:t xml:space="preserve"> Dawit</w:t>
      </w:r>
      <w:r w:rsidR="00FD3A27" w:rsidRPr="004045F9">
        <w:rPr>
          <w:rFonts w:ascii="Times New Roman" w:hAnsi="Times New Roman"/>
          <w:sz w:val="20"/>
          <w:szCs w:val="24"/>
          <w:vertAlign w:val="superscript"/>
        </w:rPr>
        <w:t>1</w:t>
      </w:r>
      <w:r w:rsidR="00FD3A27" w:rsidRPr="004045F9">
        <w:rPr>
          <w:rFonts w:ascii="Times New Roman" w:hAnsi="Times New Roman"/>
          <w:sz w:val="20"/>
          <w:szCs w:val="24"/>
        </w:rPr>
        <w:t xml:space="preserve">, </w:t>
      </w:r>
      <w:proofErr w:type="spellStart"/>
      <w:r w:rsidR="00FD3A27" w:rsidRPr="004045F9">
        <w:rPr>
          <w:rFonts w:ascii="Times New Roman" w:hAnsi="Times New Roman"/>
          <w:sz w:val="20"/>
          <w:szCs w:val="24"/>
        </w:rPr>
        <w:t>Tadele</w:t>
      </w:r>
      <w:proofErr w:type="spellEnd"/>
      <w:r w:rsidR="00FD3A27" w:rsidRPr="004045F9">
        <w:rPr>
          <w:rFonts w:ascii="Times New Roman" w:hAnsi="Times New Roman"/>
          <w:sz w:val="20"/>
          <w:szCs w:val="24"/>
        </w:rPr>
        <w:t xml:space="preserve"> </w:t>
      </w:r>
      <w:r w:rsidR="00CA0B4C" w:rsidRPr="004045F9">
        <w:rPr>
          <w:rFonts w:ascii="Times New Roman" w:hAnsi="Times New Roman"/>
          <w:sz w:val="20"/>
          <w:szCs w:val="24"/>
        </w:rPr>
        <w:t>Alemayew</w:t>
      </w:r>
      <w:r w:rsidR="00CA0B4C" w:rsidRPr="004045F9">
        <w:rPr>
          <w:rFonts w:ascii="Times New Roman" w:hAnsi="Times New Roman"/>
          <w:sz w:val="20"/>
          <w:szCs w:val="24"/>
          <w:vertAlign w:val="superscript"/>
        </w:rPr>
        <w:t>2</w:t>
      </w:r>
      <w:r w:rsidR="00FD3A27" w:rsidRPr="004045F9">
        <w:rPr>
          <w:rFonts w:ascii="Times New Roman" w:hAnsi="Times New Roman"/>
          <w:sz w:val="20"/>
          <w:szCs w:val="24"/>
        </w:rPr>
        <w:t xml:space="preserve">, </w:t>
      </w:r>
      <w:proofErr w:type="spellStart"/>
      <w:r w:rsidR="00FD3A27" w:rsidRPr="004045F9">
        <w:rPr>
          <w:rFonts w:ascii="Times New Roman" w:hAnsi="Times New Roman"/>
          <w:sz w:val="20"/>
          <w:szCs w:val="24"/>
        </w:rPr>
        <w:t>Kassahun</w:t>
      </w:r>
      <w:proofErr w:type="spellEnd"/>
      <w:r w:rsidR="00FD3A27" w:rsidRPr="004045F9">
        <w:rPr>
          <w:rFonts w:ascii="Times New Roman" w:hAnsi="Times New Roman"/>
          <w:sz w:val="20"/>
          <w:szCs w:val="24"/>
        </w:rPr>
        <w:t xml:space="preserve"> Bekele</w:t>
      </w:r>
      <w:r w:rsidR="00FD3A27" w:rsidRPr="004045F9">
        <w:rPr>
          <w:rFonts w:ascii="Times New Roman" w:hAnsi="Times New Roman"/>
          <w:sz w:val="20"/>
          <w:szCs w:val="24"/>
          <w:vertAlign w:val="superscript"/>
        </w:rPr>
        <w:t>2</w:t>
      </w:r>
      <w:r w:rsidR="00FD3A27" w:rsidRPr="004045F9">
        <w:rPr>
          <w:rFonts w:ascii="Times New Roman" w:hAnsi="Times New Roman"/>
          <w:sz w:val="20"/>
          <w:szCs w:val="24"/>
        </w:rPr>
        <w:t xml:space="preserve">, </w:t>
      </w:r>
      <w:proofErr w:type="spellStart"/>
      <w:r w:rsidR="00FD3A27" w:rsidRPr="004045F9">
        <w:rPr>
          <w:rFonts w:ascii="Times New Roman" w:hAnsi="Times New Roman"/>
          <w:sz w:val="20"/>
          <w:szCs w:val="24"/>
        </w:rPr>
        <w:t>Tilahun</w:t>
      </w:r>
      <w:proofErr w:type="spellEnd"/>
      <w:r w:rsidR="00FD3A27" w:rsidRPr="004045F9">
        <w:rPr>
          <w:rFonts w:ascii="Times New Roman" w:hAnsi="Times New Roman"/>
          <w:sz w:val="20"/>
          <w:szCs w:val="24"/>
        </w:rPr>
        <w:t xml:space="preserve"> Zenebe</w:t>
      </w:r>
      <w:r w:rsidR="00FD3A27" w:rsidRPr="004045F9">
        <w:rPr>
          <w:rFonts w:ascii="Times New Roman" w:hAnsi="Times New Roman"/>
          <w:sz w:val="20"/>
          <w:szCs w:val="24"/>
          <w:vertAlign w:val="superscript"/>
        </w:rPr>
        <w:t>1</w:t>
      </w:r>
      <w:r w:rsidR="00FD3A27" w:rsidRPr="004045F9">
        <w:rPr>
          <w:rFonts w:ascii="Times New Roman" w:hAnsi="Times New Roman"/>
          <w:sz w:val="20"/>
          <w:szCs w:val="24"/>
        </w:rPr>
        <w:t xml:space="preserve">, </w:t>
      </w:r>
      <w:proofErr w:type="spellStart"/>
      <w:r w:rsidR="00FD3A27" w:rsidRPr="004045F9">
        <w:rPr>
          <w:rFonts w:ascii="Times New Roman" w:hAnsi="Times New Roman"/>
          <w:sz w:val="20"/>
          <w:szCs w:val="24"/>
        </w:rPr>
        <w:t>Girma</w:t>
      </w:r>
      <w:proofErr w:type="spellEnd"/>
      <w:r w:rsidR="00FD3A27" w:rsidRPr="004045F9">
        <w:rPr>
          <w:rFonts w:ascii="Times New Roman" w:hAnsi="Times New Roman"/>
          <w:sz w:val="20"/>
          <w:szCs w:val="24"/>
        </w:rPr>
        <w:t xml:space="preserve"> Kebede</w:t>
      </w:r>
      <w:r w:rsidR="00FD3A27" w:rsidRPr="004045F9">
        <w:rPr>
          <w:rFonts w:ascii="Times New Roman" w:hAnsi="Times New Roman"/>
          <w:sz w:val="20"/>
          <w:szCs w:val="24"/>
          <w:vertAlign w:val="superscript"/>
        </w:rPr>
        <w:t>1</w:t>
      </w:r>
      <w:r w:rsidR="00FD3A27" w:rsidRPr="004045F9">
        <w:rPr>
          <w:rFonts w:ascii="Times New Roman" w:hAnsi="Times New Roman"/>
          <w:sz w:val="20"/>
          <w:szCs w:val="24"/>
        </w:rPr>
        <w:t xml:space="preserve"> and </w:t>
      </w:r>
      <w:r w:rsidR="00C335DC" w:rsidRPr="004045F9">
        <w:rPr>
          <w:rFonts w:ascii="Times New Roman" w:hAnsi="Times New Roman"/>
          <w:sz w:val="20"/>
          <w:szCs w:val="24"/>
        </w:rPr>
        <w:t>*</w:t>
      </w:r>
      <w:proofErr w:type="spellStart"/>
      <w:r w:rsidR="00FD3A27" w:rsidRPr="004045F9">
        <w:rPr>
          <w:rFonts w:ascii="Times New Roman" w:hAnsi="Times New Roman"/>
          <w:sz w:val="20"/>
          <w:szCs w:val="24"/>
        </w:rPr>
        <w:t>Tadele</w:t>
      </w:r>
      <w:proofErr w:type="spellEnd"/>
      <w:r w:rsidR="00FD3A27" w:rsidRPr="004045F9">
        <w:rPr>
          <w:rFonts w:ascii="Times New Roman" w:hAnsi="Times New Roman"/>
          <w:sz w:val="20"/>
          <w:szCs w:val="24"/>
        </w:rPr>
        <w:t xml:space="preserve"> </w:t>
      </w:r>
      <w:r w:rsidRPr="004045F9">
        <w:rPr>
          <w:rFonts w:ascii="Times New Roman" w:hAnsi="Times New Roman"/>
          <w:sz w:val="20"/>
          <w:szCs w:val="24"/>
        </w:rPr>
        <w:t>Kabeta</w:t>
      </w:r>
      <w:r w:rsidR="00FD3A27" w:rsidRPr="004045F9">
        <w:rPr>
          <w:rFonts w:ascii="Times New Roman" w:hAnsi="Times New Roman"/>
          <w:sz w:val="20"/>
          <w:szCs w:val="24"/>
          <w:vertAlign w:val="superscript"/>
        </w:rPr>
        <w:t>1</w:t>
      </w:r>
      <w:r w:rsidR="00C335DC" w:rsidRPr="004045F9">
        <w:rPr>
          <w:rFonts w:ascii="Times New Roman" w:hAnsi="Times New Roman"/>
          <w:sz w:val="20"/>
          <w:szCs w:val="24"/>
          <w:vertAlign w:val="superscript"/>
        </w:rPr>
        <w:t xml:space="preserve"> </w:t>
      </w:r>
    </w:p>
    <w:p w:rsidR="004045F9" w:rsidRPr="004045F9" w:rsidRDefault="004045F9" w:rsidP="004045F9">
      <w:pPr>
        <w:snapToGrid w:val="0"/>
        <w:spacing w:after="0" w:line="240" w:lineRule="auto"/>
        <w:jc w:val="center"/>
        <w:rPr>
          <w:rFonts w:ascii="Times New Roman" w:eastAsiaTheme="minorEastAsia" w:hAnsi="Times New Roman"/>
          <w:sz w:val="20"/>
          <w:szCs w:val="24"/>
          <w:lang w:eastAsia="zh-CN"/>
        </w:rPr>
      </w:pPr>
    </w:p>
    <w:p w:rsidR="009A7A7C" w:rsidRPr="004045F9" w:rsidRDefault="00FD3A27" w:rsidP="004045F9">
      <w:pPr>
        <w:snapToGrid w:val="0"/>
        <w:spacing w:after="0" w:line="240" w:lineRule="auto"/>
        <w:jc w:val="center"/>
        <w:rPr>
          <w:rFonts w:ascii="Times New Roman" w:eastAsiaTheme="minorEastAsia" w:hAnsi="Times New Roman"/>
          <w:sz w:val="20"/>
          <w:szCs w:val="24"/>
          <w:lang w:eastAsia="zh-CN"/>
        </w:rPr>
      </w:pPr>
      <w:r w:rsidRPr="004045F9">
        <w:rPr>
          <w:rFonts w:ascii="Times New Roman" w:hAnsi="Times New Roman"/>
          <w:sz w:val="20"/>
          <w:szCs w:val="24"/>
          <w:vertAlign w:val="superscript"/>
        </w:rPr>
        <w:t>1</w:t>
      </w:r>
      <w:r w:rsidR="004D6D73" w:rsidRPr="004045F9">
        <w:rPr>
          <w:rFonts w:ascii="Times New Roman" w:hAnsi="Times New Roman"/>
          <w:sz w:val="20"/>
          <w:szCs w:val="24"/>
        </w:rPr>
        <w:t>Wollega University</w:t>
      </w:r>
      <w:r w:rsidR="007E40E9" w:rsidRPr="004045F9">
        <w:rPr>
          <w:rFonts w:ascii="Times New Roman" w:hAnsi="Times New Roman"/>
          <w:sz w:val="20"/>
          <w:szCs w:val="24"/>
        </w:rPr>
        <w:t>,</w:t>
      </w:r>
      <w:r w:rsidR="004D6D73" w:rsidRPr="004045F9">
        <w:rPr>
          <w:rFonts w:ascii="Times New Roman" w:hAnsi="Times New Roman"/>
          <w:sz w:val="20"/>
          <w:szCs w:val="24"/>
        </w:rPr>
        <w:t xml:space="preserve"> </w:t>
      </w:r>
      <w:r w:rsidR="007E40E9" w:rsidRPr="004045F9">
        <w:rPr>
          <w:rFonts w:ascii="Times New Roman" w:hAnsi="Times New Roman"/>
          <w:sz w:val="20"/>
          <w:szCs w:val="24"/>
        </w:rPr>
        <w:t>College o</w:t>
      </w:r>
      <w:r w:rsidR="004D6D73" w:rsidRPr="004045F9">
        <w:rPr>
          <w:rFonts w:ascii="Times New Roman" w:hAnsi="Times New Roman"/>
          <w:sz w:val="20"/>
          <w:szCs w:val="24"/>
        </w:rPr>
        <w:t xml:space="preserve">f Medical </w:t>
      </w:r>
      <w:r w:rsidR="007E40E9" w:rsidRPr="004045F9">
        <w:rPr>
          <w:rFonts w:ascii="Times New Roman" w:hAnsi="Times New Roman"/>
          <w:sz w:val="20"/>
          <w:szCs w:val="24"/>
        </w:rPr>
        <w:t>and</w:t>
      </w:r>
      <w:r w:rsidR="004D6D73" w:rsidRPr="004045F9">
        <w:rPr>
          <w:rFonts w:ascii="Times New Roman" w:hAnsi="Times New Roman"/>
          <w:sz w:val="20"/>
          <w:szCs w:val="24"/>
        </w:rPr>
        <w:t xml:space="preserve"> Health Sciences, </w:t>
      </w:r>
      <w:r w:rsidR="007E40E9" w:rsidRPr="004045F9">
        <w:rPr>
          <w:rFonts w:ascii="Times New Roman" w:hAnsi="Times New Roman"/>
          <w:sz w:val="20"/>
          <w:szCs w:val="24"/>
        </w:rPr>
        <w:t>School o</w:t>
      </w:r>
      <w:r w:rsidR="004D6D73" w:rsidRPr="004045F9">
        <w:rPr>
          <w:rFonts w:ascii="Times New Roman" w:hAnsi="Times New Roman"/>
          <w:sz w:val="20"/>
          <w:szCs w:val="24"/>
        </w:rPr>
        <w:t>f Veterinary Medicine</w:t>
      </w:r>
      <w:r w:rsidR="009A7A7C" w:rsidRPr="004045F9">
        <w:rPr>
          <w:rFonts w:ascii="Times New Roman" w:hAnsi="Times New Roman"/>
          <w:sz w:val="20"/>
          <w:szCs w:val="24"/>
        </w:rPr>
        <w:t xml:space="preserve">, P.O. Box 395, </w:t>
      </w:r>
      <w:proofErr w:type="spellStart"/>
      <w:r w:rsidR="009A7A7C" w:rsidRPr="004045F9">
        <w:rPr>
          <w:rFonts w:ascii="Times New Roman" w:hAnsi="Times New Roman"/>
          <w:sz w:val="20"/>
          <w:szCs w:val="24"/>
        </w:rPr>
        <w:t>Nekemte</w:t>
      </w:r>
      <w:proofErr w:type="spellEnd"/>
      <w:r w:rsidR="009A7A7C" w:rsidRPr="004045F9">
        <w:rPr>
          <w:rFonts w:ascii="Times New Roman" w:hAnsi="Times New Roman"/>
          <w:sz w:val="20"/>
          <w:szCs w:val="24"/>
        </w:rPr>
        <w:t>, Ethiopia</w:t>
      </w:r>
    </w:p>
    <w:p w:rsidR="003A4E2B" w:rsidRDefault="00FD3A27" w:rsidP="004045F9">
      <w:pPr>
        <w:snapToGrid w:val="0"/>
        <w:spacing w:after="0" w:line="240" w:lineRule="auto"/>
        <w:jc w:val="center"/>
        <w:rPr>
          <w:rFonts w:ascii="Times New Roman" w:eastAsiaTheme="minorEastAsia" w:hAnsi="Times New Roman"/>
          <w:sz w:val="20"/>
          <w:szCs w:val="24"/>
          <w:lang w:eastAsia="zh-CN"/>
        </w:rPr>
      </w:pPr>
      <w:r w:rsidRPr="004045F9">
        <w:rPr>
          <w:rFonts w:ascii="Times New Roman" w:hAnsi="Times New Roman"/>
          <w:sz w:val="20"/>
          <w:szCs w:val="24"/>
          <w:vertAlign w:val="superscript"/>
        </w:rPr>
        <w:t>2</w:t>
      </w:r>
      <w:r w:rsidR="00146C31" w:rsidRPr="004045F9">
        <w:rPr>
          <w:rFonts w:ascii="Times New Roman" w:eastAsiaTheme="minorHAnsi" w:hAnsi="Times New Roman"/>
          <w:sz w:val="20"/>
          <w:szCs w:val="24"/>
        </w:rPr>
        <w:t xml:space="preserve">Southern </w:t>
      </w:r>
      <w:r w:rsidR="00146C31" w:rsidRPr="004045F9">
        <w:rPr>
          <w:rFonts w:ascii="Times New Roman" w:hAnsi="Times New Roman"/>
          <w:sz w:val="20"/>
          <w:szCs w:val="24"/>
        </w:rPr>
        <w:t>rift valley Tsetse Eradication Project</w:t>
      </w:r>
      <w:r w:rsidR="00146C31" w:rsidRPr="004045F9">
        <w:rPr>
          <w:rFonts w:ascii="Times New Roman" w:eastAsiaTheme="minorHAnsi" w:hAnsi="Times New Roman"/>
          <w:sz w:val="20"/>
          <w:szCs w:val="24"/>
        </w:rPr>
        <w:t xml:space="preserve"> (STEP)</w:t>
      </w:r>
      <w:r w:rsidR="009A7A7C" w:rsidRPr="004045F9">
        <w:rPr>
          <w:rFonts w:ascii="Times New Roman" w:eastAsiaTheme="minorHAnsi" w:hAnsi="Times New Roman"/>
          <w:sz w:val="20"/>
          <w:szCs w:val="24"/>
        </w:rPr>
        <w:t xml:space="preserve">, </w:t>
      </w:r>
      <w:proofErr w:type="spellStart"/>
      <w:r w:rsidR="009A7A7C" w:rsidRPr="004045F9">
        <w:rPr>
          <w:rFonts w:ascii="Times New Roman" w:eastAsiaTheme="minorHAnsi" w:hAnsi="Times New Roman"/>
          <w:sz w:val="20"/>
          <w:szCs w:val="24"/>
        </w:rPr>
        <w:t>Hawasa</w:t>
      </w:r>
      <w:proofErr w:type="spellEnd"/>
      <w:r w:rsidR="009A7A7C" w:rsidRPr="004045F9">
        <w:rPr>
          <w:rFonts w:ascii="Times New Roman" w:eastAsiaTheme="minorHAnsi" w:hAnsi="Times New Roman"/>
          <w:sz w:val="20"/>
          <w:szCs w:val="24"/>
        </w:rPr>
        <w:t>, Ethiopia</w:t>
      </w:r>
    </w:p>
    <w:p w:rsidR="002876FC" w:rsidRPr="002876FC" w:rsidRDefault="002876FC" w:rsidP="002876FC">
      <w:pPr>
        <w:pStyle w:val="ListParagraph"/>
        <w:tabs>
          <w:tab w:val="left" w:leader="hyphen" w:pos="4320"/>
        </w:tabs>
        <w:autoSpaceDE w:val="0"/>
        <w:autoSpaceDN w:val="0"/>
        <w:adjustRightInd w:val="0"/>
        <w:snapToGrid w:val="0"/>
        <w:spacing w:after="0" w:line="240" w:lineRule="auto"/>
        <w:ind w:left="0"/>
        <w:jc w:val="center"/>
        <w:rPr>
          <w:rFonts w:ascii="Times New Roman" w:eastAsiaTheme="minorHAnsi" w:hAnsi="Times New Roman"/>
          <w:sz w:val="20"/>
          <w:szCs w:val="19"/>
        </w:rPr>
      </w:pPr>
      <w:r w:rsidRPr="002876FC">
        <w:rPr>
          <w:rFonts w:ascii="Times New Roman" w:eastAsiaTheme="minorHAnsi" w:hAnsi="Times New Roman"/>
          <w:sz w:val="20"/>
          <w:szCs w:val="19"/>
        </w:rPr>
        <w:t xml:space="preserve">Corresponding authors: </w:t>
      </w:r>
      <w:proofErr w:type="spellStart"/>
      <w:r w:rsidRPr="002876FC">
        <w:rPr>
          <w:rFonts w:ascii="Times New Roman" w:eastAsiaTheme="minorHAnsi" w:hAnsi="Times New Roman"/>
          <w:sz w:val="20"/>
          <w:szCs w:val="19"/>
        </w:rPr>
        <w:t>Tadele</w:t>
      </w:r>
      <w:proofErr w:type="spellEnd"/>
      <w:r w:rsidRPr="002876FC">
        <w:rPr>
          <w:rFonts w:ascii="Times New Roman" w:eastAsiaTheme="minorHAnsi" w:hAnsi="Times New Roman"/>
          <w:sz w:val="20"/>
          <w:szCs w:val="19"/>
        </w:rPr>
        <w:t xml:space="preserve"> </w:t>
      </w:r>
      <w:proofErr w:type="spellStart"/>
      <w:r w:rsidRPr="002876FC">
        <w:rPr>
          <w:rFonts w:ascii="Times New Roman" w:eastAsiaTheme="minorHAnsi" w:hAnsi="Times New Roman"/>
          <w:sz w:val="20"/>
          <w:szCs w:val="19"/>
        </w:rPr>
        <w:t>Kabeta</w:t>
      </w:r>
      <w:proofErr w:type="spellEnd"/>
      <w:r w:rsidRPr="002876FC">
        <w:rPr>
          <w:rFonts w:ascii="Times New Roman" w:eastAsiaTheme="minorHAnsi" w:hAnsi="Times New Roman"/>
          <w:sz w:val="20"/>
          <w:szCs w:val="19"/>
        </w:rPr>
        <w:t xml:space="preserve"> </w:t>
      </w:r>
      <w:proofErr w:type="spellStart"/>
      <w:r w:rsidRPr="002876FC">
        <w:rPr>
          <w:rFonts w:ascii="Times New Roman" w:eastAsiaTheme="minorHAnsi" w:hAnsi="Times New Roman"/>
          <w:sz w:val="20"/>
          <w:szCs w:val="19"/>
        </w:rPr>
        <w:t>Yadessa</w:t>
      </w:r>
      <w:proofErr w:type="spellEnd"/>
    </w:p>
    <w:p w:rsidR="004045F9" w:rsidRPr="004045F9" w:rsidRDefault="00E43AA3" w:rsidP="004045F9">
      <w:pPr>
        <w:snapToGrid w:val="0"/>
        <w:spacing w:after="0" w:line="240" w:lineRule="auto"/>
        <w:jc w:val="center"/>
        <w:rPr>
          <w:rFonts w:ascii="Times New Roman" w:eastAsiaTheme="minorEastAsia" w:hAnsi="Times New Roman"/>
          <w:color w:val="0000FF"/>
          <w:sz w:val="20"/>
          <w:lang w:eastAsia="zh-CN"/>
        </w:rPr>
      </w:pPr>
      <w:hyperlink r:id="rId8" w:history="1">
        <w:r w:rsidR="004045F9" w:rsidRPr="004045F9">
          <w:rPr>
            <w:rStyle w:val="Hyperlink"/>
            <w:rFonts w:ascii="Times New Roman" w:hAnsi="Times New Roman"/>
            <w:sz w:val="20"/>
          </w:rPr>
          <w:t>email:</w:t>
        </w:r>
        <w:r w:rsidR="00146850">
          <w:rPr>
            <w:rStyle w:val="Hyperlink"/>
            <w:rFonts w:ascii="Times New Roman" w:hAnsi="Times New Roman"/>
            <w:sz w:val="20"/>
          </w:rPr>
          <w:t xml:space="preserve"> </w:t>
        </w:r>
        <w:r w:rsidR="004045F9" w:rsidRPr="004045F9">
          <w:rPr>
            <w:rStyle w:val="Hyperlink"/>
            <w:rFonts w:ascii="Times New Roman" w:hAnsi="Times New Roman"/>
            <w:sz w:val="20"/>
            <w:szCs w:val="24"/>
          </w:rPr>
          <w:t>firanfiri.04@gmail.com</w:t>
        </w:r>
      </w:hyperlink>
    </w:p>
    <w:p w:rsidR="004045F9" w:rsidRPr="004045F9" w:rsidRDefault="004045F9" w:rsidP="004045F9">
      <w:pPr>
        <w:snapToGrid w:val="0"/>
        <w:spacing w:after="0" w:line="240" w:lineRule="auto"/>
        <w:jc w:val="center"/>
        <w:rPr>
          <w:rFonts w:ascii="Times New Roman" w:eastAsiaTheme="minorEastAsia" w:hAnsi="Times New Roman"/>
          <w:b/>
          <w:sz w:val="20"/>
          <w:szCs w:val="24"/>
          <w:lang w:eastAsia="zh-CN"/>
        </w:rPr>
      </w:pPr>
    </w:p>
    <w:p w:rsidR="004D6D73" w:rsidRPr="004045F9" w:rsidRDefault="004045F9" w:rsidP="004045F9">
      <w:pPr>
        <w:snapToGrid w:val="0"/>
        <w:spacing w:after="0" w:line="240" w:lineRule="auto"/>
        <w:jc w:val="both"/>
        <w:rPr>
          <w:rFonts w:ascii="Times New Roman" w:hAnsi="Times New Roman"/>
          <w:bCs/>
          <w:sz w:val="20"/>
          <w:szCs w:val="24"/>
        </w:rPr>
      </w:pPr>
      <w:r w:rsidRPr="004045F9">
        <w:rPr>
          <w:rFonts w:ascii="Times New Roman" w:hAnsi="Times New Roman"/>
          <w:b/>
          <w:sz w:val="20"/>
          <w:szCs w:val="24"/>
        </w:rPr>
        <w:t>Abstract</w:t>
      </w:r>
      <w:r>
        <w:rPr>
          <w:rFonts w:ascii="Times New Roman" w:eastAsiaTheme="minorEastAsia" w:hAnsi="Times New Roman"/>
          <w:b/>
          <w:sz w:val="20"/>
          <w:szCs w:val="24"/>
          <w:lang w:eastAsia="zh-CN"/>
        </w:rPr>
        <w:t>:</w:t>
      </w:r>
      <w:r>
        <w:rPr>
          <w:rFonts w:ascii="Times New Roman" w:eastAsiaTheme="minorEastAsia" w:hAnsi="Times New Roman" w:hint="eastAsia"/>
          <w:b/>
          <w:sz w:val="20"/>
          <w:szCs w:val="24"/>
          <w:lang w:eastAsia="zh-CN"/>
        </w:rPr>
        <w:t xml:space="preserve"> </w:t>
      </w:r>
      <w:r w:rsidR="004D6D73" w:rsidRPr="004045F9">
        <w:rPr>
          <w:rFonts w:ascii="Times New Roman" w:hAnsi="Times New Roman"/>
          <w:sz w:val="20"/>
          <w:szCs w:val="24"/>
        </w:rPr>
        <w:t xml:space="preserve">A cross sectional study was conducted in </w:t>
      </w:r>
      <w:proofErr w:type="spellStart"/>
      <w:r w:rsidR="004D6D73" w:rsidRPr="004045F9">
        <w:rPr>
          <w:rFonts w:ascii="Times New Roman" w:hAnsi="Times New Roman"/>
          <w:sz w:val="20"/>
          <w:szCs w:val="24"/>
        </w:rPr>
        <w:t>Dibicha</w:t>
      </w:r>
      <w:proofErr w:type="spellEnd"/>
      <w:r w:rsidR="004D6D73" w:rsidRPr="004045F9">
        <w:rPr>
          <w:rFonts w:ascii="Times New Roman" w:hAnsi="Times New Roman"/>
          <w:sz w:val="20"/>
          <w:szCs w:val="24"/>
        </w:rPr>
        <w:t xml:space="preserve">, </w:t>
      </w:r>
      <w:proofErr w:type="spellStart"/>
      <w:r w:rsidR="004D6D73" w:rsidRPr="004045F9">
        <w:rPr>
          <w:rFonts w:ascii="Times New Roman" w:hAnsi="Times New Roman"/>
          <w:sz w:val="20"/>
          <w:szCs w:val="24"/>
        </w:rPr>
        <w:t>Gololcha</w:t>
      </w:r>
      <w:proofErr w:type="spellEnd"/>
      <w:r w:rsidR="004D6D73" w:rsidRPr="004045F9">
        <w:rPr>
          <w:rFonts w:ascii="Times New Roman" w:hAnsi="Times New Roman"/>
          <w:sz w:val="20"/>
          <w:szCs w:val="24"/>
        </w:rPr>
        <w:t xml:space="preserve"> and </w:t>
      </w:r>
      <w:proofErr w:type="spellStart"/>
      <w:r w:rsidR="004D6D73" w:rsidRPr="004045F9">
        <w:rPr>
          <w:rFonts w:ascii="Times New Roman" w:hAnsi="Times New Roman"/>
          <w:sz w:val="20"/>
          <w:szCs w:val="24"/>
        </w:rPr>
        <w:t>Ledo</w:t>
      </w:r>
      <w:proofErr w:type="spellEnd"/>
      <w:r w:rsidR="004D6D73" w:rsidRPr="004045F9">
        <w:rPr>
          <w:rFonts w:ascii="Times New Roman" w:hAnsi="Times New Roman"/>
          <w:sz w:val="20"/>
          <w:szCs w:val="24"/>
        </w:rPr>
        <w:t xml:space="preserve"> districts of Abaya district </w:t>
      </w:r>
      <w:proofErr w:type="spellStart"/>
      <w:r w:rsidR="004D6D73" w:rsidRPr="004045F9">
        <w:rPr>
          <w:rFonts w:ascii="Times New Roman" w:hAnsi="Times New Roman"/>
          <w:sz w:val="20"/>
          <w:szCs w:val="24"/>
        </w:rPr>
        <w:t>Borena</w:t>
      </w:r>
      <w:proofErr w:type="spellEnd"/>
      <w:r w:rsidR="004D6D73" w:rsidRPr="004045F9">
        <w:rPr>
          <w:rFonts w:ascii="Times New Roman" w:hAnsi="Times New Roman"/>
          <w:sz w:val="20"/>
          <w:szCs w:val="24"/>
        </w:rPr>
        <w:t xml:space="preserve"> Zone of Southern Ethiopia to determine the prevalence and associated risk factors of bovine </w:t>
      </w:r>
      <w:proofErr w:type="spellStart"/>
      <w:r w:rsidR="004D6D73" w:rsidRPr="004045F9">
        <w:rPr>
          <w:rFonts w:ascii="Times New Roman" w:hAnsi="Times New Roman"/>
          <w:sz w:val="20"/>
          <w:szCs w:val="24"/>
        </w:rPr>
        <w:t>trypanosomosis</w:t>
      </w:r>
      <w:proofErr w:type="spellEnd"/>
      <w:r w:rsidR="004D6D73" w:rsidRPr="004045F9">
        <w:rPr>
          <w:rFonts w:ascii="Times New Roman" w:hAnsi="Times New Roman"/>
          <w:sz w:val="20"/>
          <w:szCs w:val="24"/>
        </w:rPr>
        <w:t xml:space="preserve"> using parasitological and entomological study from December, 2014 to March, 2015</w:t>
      </w:r>
      <w:r w:rsidR="004D6D73" w:rsidRPr="004045F9">
        <w:rPr>
          <w:rFonts w:ascii="Times New Roman" w:hAnsi="Times New Roman"/>
          <w:b/>
          <w:sz w:val="20"/>
          <w:szCs w:val="24"/>
        </w:rPr>
        <w:t xml:space="preserve">. </w:t>
      </w:r>
      <w:r w:rsidR="004D6D73" w:rsidRPr="004045F9">
        <w:rPr>
          <w:rFonts w:ascii="Times New Roman" w:hAnsi="Times New Roman"/>
          <w:bCs/>
          <w:sz w:val="20"/>
          <w:szCs w:val="24"/>
        </w:rPr>
        <w:t>Blood samples from randomly selected 385 cattle of both sex and different age groups were collected and examined with conventional hematological and parasitological techniques. Out of the total examined cattle, 14(3.7%) were infected with trypanosomes</w:t>
      </w:r>
      <w:r w:rsidR="005E5ADD" w:rsidRPr="004045F9">
        <w:rPr>
          <w:rFonts w:ascii="Times New Roman" w:hAnsi="Times New Roman"/>
          <w:bCs/>
          <w:sz w:val="20"/>
          <w:szCs w:val="24"/>
        </w:rPr>
        <w:t>.</w:t>
      </w:r>
      <w:r w:rsidR="004D6D73" w:rsidRPr="004045F9">
        <w:rPr>
          <w:rFonts w:ascii="Times New Roman" w:hAnsi="Times New Roman"/>
          <w:bCs/>
          <w:sz w:val="20"/>
          <w:szCs w:val="24"/>
        </w:rPr>
        <w:t xml:space="preserve"> Most of the infections were due to </w:t>
      </w:r>
      <w:proofErr w:type="spellStart"/>
      <w:r w:rsidR="004D6D73" w:rsidRPr="004045F9">
        <w:rPr>
          <w:rFonts w:ascii="Times New Roman" w:hAnsi="Times New Roman"/>
          <w:bCs/>
          <w:i/>
          <w:iCs/>
          <w:sz w:val="20"/>
          <w:szCs w:val="24"/>
        </w:rPr>
        <w:t>Trypanosoma</w:t>
      </w:r>
      <w:proofErr w:type="spellEnd"/>
      <w:r w:rsidR="004D6D73" w:rsidRPr="004045F9">
        <w:rPr>
          <w:rFonts w:ascii="Times New Roman" w:hAnsi="Times New Roman"/>
          <w:bCs/>
          <w:i/>
          <w:iCs/>
          <w:sz w:val="20"/>
          <w:szCs w:val="24"/>
        </w:rPr>
        <w:t xml:space="preserve"> </w:t>
      </w:r>
      <w:proofErr w:type="spellStart"/>
      <w:r w:rsidR="004D6D73" w:rsidRPr="004045F9">
        <w:rPr>
          <w:rFonts w:ascii="Times New Roman" w:hAnsi="Times New Roman"/>
          <w:bCs/>
          <w:i/>
          <w:iCs/>
          <w:sz w:val="20"/>
          <w:szCs w:val="24"/>
        </w:rPr>
        <w:t>congolens</w:t>
      </w:r>
      <w:proofErr w:type="spellEnd"/>
      <w:r w:rsidR="004D6D73" w:rsidRPr="004045F9">
        <w:rPr>
          <w:rFonts w:ascii="Times New Roman" w:hAnsi="Times New Roman"/>
          <w:bCs/>
          <w:i/>
          <w:iCs/>
          <w:sz w:val="20"/>
          <w:szCs w:val="24"/>
        </w:rPr>
        <w:t xml:space="preserve"> </w:t>
      </w:r>
      <w:r w:rsidR="004D6D73" w:rsidRPr="004045F9">
        <w:rPr>
          <w:rFonts w:ascii="Times New Roman" w:hAnsi="Times New Roman"/>
          <w:bCs/>
          <w:sz w:val="20"/>
          <w:szCs w:val="24"/>
        </w:rPr>
        <w:t xml:space="preserve">(2.6%) followed by </w:t>
      </w:r>
      <w:proofErr w:type="spellStart"/>
      <w:r w:rsidR="004D6D73" w:rsidRPr="004045F9">
        <w:rPr>
          <w:rFonts w:ascii="Times New Roman" w:hAnsi="Times New Roman"/>
          <w:bCs/>
          <w:i/>
          <w:iCs/>
          <w:sz w:val="20"/>
          <w:szCs w:val="24"/>
        </w:rPr>
        <w:t>Trypanosoma</w:t>
      </w:r>
      <w:proofErr w:type="spellEnd"/>
      <w:r w:rsidR="004D6D73" w:rsidRPr="004045F9">
        <w:rPr>
          <w:rFonts w:ascii="Times New Roman" w:hAnsi="Times New Roman"/>
          <w:bCs/>
          <w:i/>
          <w:iCs/>
          <w:sz w:val="20"/>
          <w:szCs w:val="24"/>
        </w:rPr>
        <w:t xml:space="preserve"> </w:t>
      </w:r>
      <w:proofErr w:type="spellStart"/>
      <w:r w:rsidR="004D6D73" w:rsidRPr="004045F9">
        <w:rPr>
          <w:rFonts w:ascii="Times New Roman" w:hAnsi="Times New Roman"/>
          <w:bCs/>
          <w:i/>
          <w:iCs/>
          <w:sz w:val="20"/>
          <w:szCs w:val="24"/>
        </w:rPr>
        <w:t>vivax</w:t>
      </w:r>
      <w:proofErr w:type="spellEnd"/>
      <w:r w:rsidR="004D6D73" w:rsidRPr="004045F9">
        <w:rPr>
          <w:rFonts w:ascii="Times New Roman" w:hAnsi="Times New Roman"/>
          <w:bCs/>
          <w:i/>
          <w:iCs/>
          <w:sz w:val="20"/>
          <w:szCs w:val="24"/>
        </w:rPr>
        <w:t xml:space="preserve"> </w:t>
      </w:r>
      <w:r w:rsidR="004D6D73" w:rsidRPr="004045F9">
        <w:rPr>
          <w:rFonts w:ascii="Times New Roman" w:hAnsi="Times New Roman"/>
          <w:bCs/>
          <w:sz w:val="20"/>
          <w:szCs w:val="24"/>
        </w:rPr>
        <w:t>(1.1%) and no mixed (0%) infections</w:t>
      </w:r>
      <w:r w:rsidR="004D6D73" w:rsidRPr="004045F9">
        <w:rPr>
          <w:rFonts w:ascii="Times New Roman" w:hAnsi="Times New Roman"/>
          <w:bCs/>
          <w:iCs/>
          <w:sz w:val="20"/>
          <w:szCs w:val="24"/>
        </w:rPr>
        <w:t xml:space="preserve"> detected</w:t>
      </w:r>
      <w:r w:rsidR="004D6D73" w:rsidRPr="004045F9">
        <w:rPr>
          <w:rFonts w:ascii="Times New Roman" w:hAnsi="Times New Roman"/>
          <w:bCs/>
          <w:sz w:val="20"/>
          <w:szCs w:val="24"/>
        </w:rPr>
        <w:t xml:space="preserve">. </w:t>
      </w:r>
      <w:r w:rsidR="005E5ADD" w:rsidRPr="004045F9">
        <w:rPr>
          <w:rFonts w:ascii="Times New Roman" w:hAnsi="Times New Roman"/>
          <w:sz w:val="20"/>
          <w:szCs w:val="24"/>
        </w:rPr>
        <w:t xml:space="preserve">More 2.9% </w:t>
      </w:r>
      <w:r w:rsidR="004D6D73" w:rsidRPr="004045F9">
        <w:rPr>
          <w:rFonts w:ascii="Times New Roman" w:hAnsi="Times New Roman"/>
          <w:sz w:val="20"/>
          <w:szCs w:val="24"/>
        </w:rPr>
        <w:t xml:space="preserve">prevalence of the disease was </w:t>
      </w:r>
      <w:r w:rsidR="005E5ADD" w:rsidRPr="004045F9">
        <w:rPr>
          <w:rFonts w:ascii="Times New Roman" w:hAnsi="Times New Roman"/>
          <w:sz w:val="20"/>
          <w:szCs w:val="24"/>
        </w:rPr>
        <w:t xml:space="preserve">recorded in </w:t>
      </w:r>
      <w:r w:rsidR="002062F8" w:rsidRPr="004045F9">
        <w:rPr>
          <w:rFonts w:ascii="Times New Roman" w:hAnsi="Times New Roman"/>
          <w:sz w:val="20"/>
          <w:szCs w:val="24"/>
        </w:rPr>
        <w:t>fe</w:t>
      </w:r>
      <w:r w:rsidR="004D6D73" w:rsidRPr="004045F9">
        <w:rPr>
          <w:rFonts w:ascii="Times New Roman" w:hAnsi="Times New Roman"/>
          <w:sz w:val="20"/>
          <w:szCs w:val="24"/>
        </w:rPr>
        <w:t>males</w:t>
      </w:r>
      <w:r w:rsidR="005E5ADD" w:rsidRPr="004045F9">
        <w:rPr>
          <w:rFonts w:ascii="Times New Roman" w:hAnsi="Times New Roman"/>
          <w:sz w:val="20"/>
          <w:szCs w:val="24"/>
        </w:rPr>
        <w:t>. There were</w:t>
      </w:r>
      <w:r w:rsidR="004D6D73" w:rsidRPr="004045F9">
        <w:rPr>
          <w:rFonts w:ascii="Times New Roman" w:hAnsi="Times New Roman"/>
          <w:sz w:val="20"/>
          <w:szCs w:val="24"/>
        </w:rPr>
        <w:t xml:space="preserve"> no statistically significant difference among age </w:t>
      </w:r>
      <w:r w:rsidR="005E5ADD" w:rsidRPr="004045F9">
        <w:rPr>
          <w:rFonts w:ascii="Times New Roman" w:hAnsi="Times New Roman"/>
          <w:sz w:val="20"/>
          <w:szCs w:val="24"/>
        </w:rPr>
        <w:t xml:space="preserve">and sex </w:t>
      </w:r>
      <w:r w:rsidR="004D6D73" w:rsidRPr="004045F9">
        <w:rPr>
          <w:rFonts w:ascii="Times New Roman" w:hAnsi="Times New Roman"/>
          <w:sz w:val="20"/>
          <w:szCs w:val="24"/>
        </w:rPr>
        <w:t>groups (p&gt;0.05).</w:t>
      </w:r>
      <w:r w:rsidR="004D6D73" w:rsidRPr="004045F9">
        <w:rPr>
          <w:rFonts w:ascii="Times New Roman" w:eastAsiaTheme="minorHAnsi" w:hAnsi="Times New Roman"/>
          <w:sz w:val="20"/>
          <w:szCs w:val="24"/>
        </w:rPr>
        <w:t xml:space="preserve"> </w:t>
      </w:r>
      <w:r w:rsidR="004D6D73" w:rsidRPr="004045F9">
        <w:rPr>
          <w:rFonts w:ascii="Times New Roman" w:hAnsi="Times New Roman"/>
          <w:sz w:val="20"/>
          <w:szCs w:val="24"/>
        </w:rPr>
        <w:t xml:space="preserve">The overall mean PCV values were significantly different between </w:t>
      </w:r>
      <w:proofErr w:type="spellStart"/>
      <w:r w:rsidR="004D6D73" w:rsidRPr="004045F9">
        <w:rPr>
          <w:rFonts w:ascii="Times New Roman" w:hAnsi="Times New Roman"/>
          <w:sz w:val="20"/>
          <w:szCs w:val="24"/>
        </w:rPr>
        <w:t>aparasitaemic</w:t>
      </w:r>
      <w:proofErr w:type="spellEnd"/>
      <w:r w:rsidR="004D6D73" w:rsidRPr="004045F9">
        <w:rPr>
          <w:rFonts w:ascii="Times New Roman" w:hAnsi="Times New Roman"/>
          <w:sz w:val="20"/>
          <w:szCs w:val="24"/>
        </w:rPr>
        <w:t xml:space="preserve"> and </w:t>
      </w:r>
      <w:proofErr w:type="spellStart"/>
      <w:r w:rsidR="004D6D73" w:rsidRPr="004045F9">
        <w:rPr>
          <w:rFonts w:ascii="Times New Roman" w:hAnsi="Times New Roman"/>
          <w:sz w:val="20"/>
          <w:szCs w:val="24"/>
        </w:rPr>
        <w:t>parasitaemic</w:t>
      </w:r>
      <w:proofErr w:type="spellEnd"/>
      <w:r w:rsidR="004D6D73" w:rsidRPr="004045F9">
        <w:rPr>
          <w:rFonts w:ascii="Times New Roman" w:hAnsi="Times New Roman"/>
          <w:sz w:val="20"/>
          <w:szCs w:val="24"/>
        </w:rPr>
        <w:t xml:space="preserve"> animals with (P&lt;0.05). </w:t>
      </w:r>
      <w:proofErr w:type="spellStart"/>
      <w:r w:rsidR="004D6D73" w:rsidRPr="004045F9">
        <w:rPr>
          <w:rFonts w:ascii="Times New Roman" w:hAnsi="Times New Roman"/>
          <w:i/>
          <w:iCs/>
          <w:sz w:val="20"/>
          <w:szCs w:val="24"/>
        </w:rPr>
        <w:t>Glossina</w:t>
      </w:r>
      <w:proofErr w:type="spellEnd"/>
      <w:r w:rsidR="004D6D73" w:rsidRPr="004045F9">
        <w:rPr>
          <w:rFonts w:ascii="Times New Roman" w:hAnsi="Times New Roman"/>
          <w:i/>
          <w:iCs/>
          <w:sz w:val="20"/>
          <w:szCs w:val="24"/>
        </w:rPr>
        <w:t xml:space="preserve"> </w:t>
      </w:r>
      <w:proofErr w:type="spellStart"/>
      <w:r w:rsidR="004D6D73" w:rsidRPr="004045F9">
        <w:rPr>
          <w:rFonts w:ascii="Times New Roman" w:hAnsi="Times New Roman"/>
          <w:i/>
          <w:iCs/>
          <w:sz w:val="20"/>
          <w:szCs w:val="24"/>
        </w:rPr>
        <w:t>pallidipes</w:t>
      </w:r>
      <w:proofErr w:type="spellEnd"/>
      <w:r w:rsidR="004D6D73" w:rsidRPr="004045F9">
        <w:rPr>
          <w:rFonts w:ascii="Times New Roman" w:hAnsi="Times New Roman"/>
          <w:i/>
          <w:iCs/>
          <w:sz w:val="20"/>
          <w:szCs w:val="24"/>
        </w:rPr>
        <w:t xml:space="preserve"> </w:t>
      </w:r>
      <w:r w:rsidR="004D6D73" w:rsidRPr="004045F9">
        <w:rPr>
          <w:rFonts w:ascii="Times New Roman" w:hAnsi="Times New Roman"/>
          <w:sz w:val="20"/>
          <w:szCs w:val="24"/>
        </w:rPr>
        <w:t xml:space="preserve">were caught during the study period and the entomological monitoring showed that the apparent density of </w:t>
      </w:r>
      <w:proofErr w:type="spellStart"/>
      <w:r w:rsidR="004D6D73" w:rsidRPr="004045F9">
        <w:rPr>
          <w:rFonts w:ascii="Times New Roman" w:hAnsi="Times New Roman"/>
          <w:i/>
          <w:sz w:val="20"/>
          <w:szCs w:val="24"/>
        </w:rPr>
        <w:t>Glossina</w:t>
      </w:r>
      <w:proofErr w:type="spellEnd"/>
      <w:r w:rsidR="004D6D73" w:rsidRPr="004045F9">
        <w:rPr>
          <w:rFonts w:ascii="Times New Roman" w:hAnsi="Times New Roman"/>
          <w:i/>
          <w:sz w:val="20"/>
          <w:szCs w:val="24"/>
        </w:rPr>
        <w:t xml:space="preserve"> </w:t>
      </w:r>
      <w:proofErr w:type="spellStart"/>
      <w:r w:rsidR="004D6D73" w:rsidRPr="004045F9">
        <w:rPr>
          <w:rFonts w:ascii="Times New Roman" w:hAnsi="Times New Roman"/>
          <w:i/>
          <w:sz w:val="20"/>
          <w:szCs w:val="24"/>
        </w:rPr>
        <w:t>Pallidipes</w:t>
      </w:r>
      <w:proofErr w:type="spellEnd"/>
      <w:r w:rsidR="004D6D73" w:rsidRPr="004045F9">
        <w:rPr>
          <w:rFonts w:ascii="Times New Roman" w:hAnsi="Times New Roman"/>
          <w:sz w:val="20"/>
          <w:szCs w:val="24"/>
        </w:rPr>
        <w:t xml:space="preserve"> in the study area were 0.016fly/trap/day, 0.46</w:t>
      </w:r>
      <w:r w:rsidR="004D6D73" w:rsidRPr="004045F9">
        <w:rPr>
          <w:rFonts w:ascii="Times New Roman" w:hAnsi="Times New Roman"/>
          <w:iCs/>
          <w:sz w:val="20"/>
          <w:szCs w:val="24"/>
        </w:rPr>
        <w:t>fly/trap/day</w:t>
      </w:r>
      <w:r w:rsidR="004D6D73" w:rsidRPr="004045F9">
        <w:rPr>
          <w:rFonts w:ascii="Times New Roman" w:hAnsi="Times New Roman"/>
          <w:i/>
          <w:iCs/>
          <w:sz w:val="20"/>
          <w:szCs w:val="24"/>
        </w:rPr>
        <w:t>,</w:t>
      </w:r>
      <w:r w:rsidR="004D6D73" w:rsidRPr="004045F9">
        <w:rPr>
          <w:rFonts w:ascii="Times New Roman" w:hAnsi="Times New Roman"/>
          <w:iCs/>
          <w:sz w:val="20"/>
          <w:szCs w:val="24"/>
        </w:rPr>
        <w:t>0.02fly/trap/day</w:t>
      </w:r>
      <w:r w:rsidR="004D6D73" w:rsidRPr="004045F9">
        <w:rPr>
          <w:rFonts w:ascii="Times New Roman" w:hAnsi="Times New Roman"/>
          <w:sz w:val="20"/>
          <w:szCs w:val="24"/>
        </w:rPr>
        <w:t xml:space="preserve">, at </w:t>
      </w:r>
      <w:proofErr w:type="spellStart"/>
      <w:r w:rsidR="004D6D73" w:rsidRPr="004045F9">
        <w:rPr>
          <w:rFonts w:ascii="Times New Roman" w:hAnsi="Times New Roman"/>
          <w:sz w:val="20"/>
          <w:szCs w:val="24"/>
        </w:rPr>
        <w:t>Gololcha</w:t>
      </w:r>
      <w:proofErr w:type="spellEnd"/>
      <w:r w:rsidR="004D6D73" w:rsidRPr="004045F9">
        <w:rPr>
          <w:rFonts w:ascii="Times New Roman" w:hAnsi="Times New Roman"/>
          <w:iCs/>
          <w:sz w:val="20"/>
          <w:szCs w:val="24"/>
        </w:rPr>
        <w:t xml:space="preserve">, </w:t>
      </w:r>
      <w:proofErr w:type="spellStart"/>
      <w:r w:rsidR="004D6D73" w:rsidRPr="004045F9">
        <w:rPr>
          <w:rFonts w:ascii="Times New Roman" w:hAnsi="Times New Roman"/>
          <w:iCs/>
          <w:sz w:val="20"/>
          <w:szCs w:val="24"/>
        </w:rPr>
        <w:t>Dibicha</w:t>
      </w:r>
      <w:proofErr w:type="spellEnd"/>
      <w:r w:rsidR="004D6D73" w:rsidRPr="004045F9">
        <w:rPr>
          <w:rFonts w:ascii="Times New Roman" w:hAnsi="Times New Roman"/>
          <w:sz w:val="20"/>
          <w:szCs w:val="24"/>
        </w:rPr>
        <w:t xml:space="preserve">, and </w:t>
      </w:r>
      <w:proofErr w:type="spellStart"/>
      <w:r w:rsidR="004D6D73" w:rsidRPr="004045F9">
        <w:rPr>
          <w:rFonts w:ascii="Times New Roman" w:hAnsi="Times New Roman"/>
          <w:sz w:val="20"/>
          <w:szCs w:val="24"/>
        </w:rPr>
        <w:t>Ledo</w:t>
      </w:r>
      <w:proofErr w:type="spellEnd"/>
      <w:r w:rsidR="004D6D73" w:rsidRPr="004045F9">
        <w:rPr>
          <w:rFonts w:ascii="Times New Roman" w:hAnsi="Times New Roman"/>
          <w:sz w:val="20"/>
          <w:szCs w:val="24"/>
        </w:rPr>
        <w:t xml:space="preserve"> PAS respectively with the overall apparent density of 0.5 F/T/D</w:t>
      </w:r>
      <w:r w:rsidR="004D6D73" w:rsidRPr="004045F9">
        <w:rPr>
          <w:rFonts w:ascii="Times New Roman" w:hAnsi="Times New Roman"/>
          <w:b/>
          <w:bCs/>
          <w:sz w:val="20"/>
          <w:szCs w:val="24"/>
        </w:rPr>
        <w:t xml:space="preserve">. </w:t>
      </w:r>
      <w:r w:rsidR="004D6D73" w:rsidRPr="004045F9">
        <w:rPr>
          <w:rFonts w:ascii="Times New Roman" w:hAnsi="Times New Roman"/>
          <w:bCs/>
          <w:sz w:val="20"/>
          <w:szCs w:val="24"/>
        </w:rPr>
        <w:t xml:space="preserve">The study revealed that </w:t>
      </w:r>
      <w:proofErr w:type="spellStart"/>
      <w:r w:rsidR="004D6D73" w:rsidRPr="004045F9">
        <w:rPr>
          <w:rFonts w:ascii="Times New Roman" w:hAnsi="Times New Roman"/>
          <w:bCs/>
          <w:sz w:val="20"/>
          <w:szCs w:val="24"/>
        </w:rPr>
        <w:t>trypanosomosis</w:t>
      </w:r>
      <w:proofErr w:type="spellEnd"/>
      <w:r w:rsidR="004D6D73" w:rsidRPr="004045F9">
        <w:rPr>
          <w:rFonts w:ascii="Times New Roman" w:hAnsi="Times New Roman"/>
          <w:bCs/>
          <w:sz w:val="20"/>
          <w:szCs w:val="24"/>
        </w:rPr>
        <w:t xml:space="preserve"> is the main constraint to livestock production and agricultural activity in Abaya districts. Hence,</w:t>
      </w:r>
      <w:r w:rsidR="004D6D73" w:rsidRPr="004045F9">
        <w:rPr>
          <w:rFonts w:ascii="Times New Roman" w:hAnsi="Times New Roman"/>
          <w:sz w:val="20"/>
          <w:szCs w:val="24"/>
        </w:rPr>
        <w:t xml:space="preserve"> </w:t>
      </w:r>
      <w:r w:rsidR="004D6D73" w:rsidRPr="004045F9">
        <w:rPr>
          <w:rFonts w:ascii="Times New Roman" w:hAnsi="Times New Roman"/>
          <w:bCs/>
          <w:sz w:val="20"/>
          <w:szCs w:val="24"/>
        </w:rPr>
        <w:t>creation of the awareness to the arable and pastoral communities with the relation of parasite and vector and their impact on livestock production and implementation of integrated tsetse and trypanosome control measures will save greater economic loss of the region in particular and the country in general.</w:t>
      </w:r>
    </w:p>
    <w:p w:rsidR="004045F9" w:rsidRPr="002876FC" w:rsidRDefault="007B3667" w:rsidP="004045F9">
      <w:pPr>
        <w:snapToGrid w:val="0"/>
        <w:spacing w:after="0" w:line="240" w:lineRule="auto"/>
        <w:jc w:val="both"/>
        <w:rPr>
          <w:rFonts w:ascii="Times New Roman" w:eastAsiaTheme="minorEastAsia" w:hAnsi="Times New Roman"/>
          <w:sz w:val="20"/>
          <w:szCs w:val="20"/>
          <w:lang w:eastAsia="zh-CN"/>
        </w:rPr>
      </w:pPr>
      <w:proofErr w:type="gramStart"/>
      <w:r w:rsidRPr="004045F9">
        <w:rPr>
          <w:rFonts w:ascii="Times New Roman" w:hAnsi="Times New Roman"/>
          <w:bCs/>
          <w:sz w:val="20"/>
          <w:szCs w:val="24"/>
        </w:rPr>
        <w:t>[</w:t>
      </w:r>
      <w:proofErr w:type="spellStart"/>
      <w:r w:rsidRPr="004045F9">
        <w:rPr>
          <w:rFonts w:ascii="Times New Roman" w:hAnsi="Times New Roman"/>
          <w:sz w:val="20"/>
        </w:rPr>
        <w:t>Amanuel</w:t>
      </w:r>
      <w:proofErr w:type="spellEnd"/>
      <w:r w:rsidRPr="004045F9">
        <w:rPr>
          <w:rFonts w:ascii="Times New Roman" w:hAnsi="Times New Roman"/>
          <w:sz w:val="20"/>
        </w:rPr>
        <w:t xml:space="preserve"> </w:t>
      </w:r>
      <w:proofErr w:type="spellStart"/>
      <w:r w:rsidRPr="004045F9">
        <w:rPr>
          <w:rFonts w:ascii="Times New Roman" w:hAnsi="Times New Roman"/>
          <w:sz w:val="20"/>
        </w:rPr>
        <w:t>Dawit</w:t>
      </w:r>
      <w:proofErr w:type="spellEnd"/>
      <w:r w:rsidRPr="004045F9">
        <w:rPr>
          <w:rFonts w:ascii="Times New Roman" w:hAnsi="Times New Roman"/>
          <w:sz w:val="20"/>
        </w:rPr>
        <w:t xml:space="preserve">, </w:t>
      </w:r>
      <w:proofErr w:type="spellStart"/>
      <w:r w:rsidRPr="004045F9">
        <w:rPr>
          <w:rFonts w:ascii="Times New Roman" w:hAnsi="Times New Roman"/>
          <w:sz w:val="20"/>
        </w:rPr>
        <w:t>Tadele</w:t>
      </w:r>
      <w:proofErr w:type="spellEnd"/>
      <w:r w:rsidRPr="004045F9">
        <w:rPr>
          <w:rFonts w:ascii="Times New Roman" w:hAnsi="Times New Roman"/>
          <w:sz w:val="20"/>
        </w:rPr>
        <w:t xml:space="preserve"> </w:t>
      </w:r>
      <w:proofErr w:type="spellStart"/>
      <w:r w:rsidRPr="004045F9">
        <w:rPr>
          <w:rFonts w:ascii="Times New Roman" w:hAnsi="Times New Roman"/>
          <w:sz w:val="20"/>
        </w:rPr>
        <w:t>Alemayew</w:t>
      </w:r>
      <w:proofErr w:type="spellEnd"/>
      <w:r w:rsidRPr="004045F9">
        <w:rPr>
          <w:rFonts w:ascii="Times New Roman" w:hAnsi="Times New Roman"/>
          <w:sz w:val="20"/>
        </w:rPr>
        <w:t xml:space="preserve">, </w:t>
      </w:r>
      <w:proofErr w:type="spellStart"/>
      <w:r w:rsidRPr="004045F9">
        <w:rPr>
          <w:rFonts w:ascii="Times New Roman" w:hAnsi="Times New Roman"/>
          <w:sz w:val="20"/>
        </w:rPr>
        <w:t>Kassahun</w:t>
      </w:r>
      <w:proofErr w:type="spellEnd"/>
      <w:r w:rsidRPr="004045F9">
        <w:rPr>
          <w:rFonts w:ascii="Times New Roman" w:hAnsi="Times New Roman"/>
          <w:sz w:val="20"/>
        </w:rPr>
        <w:t xml:space="preserve"> </w:t>
      </w:r>
      <w:proofErr w:type="spellStart"/>
      <w:r w:rsidRPr="004045F9">
        <w:rPr>
          <w:rFonts w:ascii="Times New Roman" w:hAnsi="Times New Roman"/>
          <w:sz w:val="20"/>
        </w:rPr>
        <w:t>Bekele</w:t>
      </w:r>
      <w:proofErr w:type="spellEnd"/>
      <w:r w:rsidRPr="004045F9">
        <w:rPr>
          <w:rFonts w:ascii="Times New Roman" w:hAnsi="Times New Roman"/>
          <w:sz w:val="20"/>
        </w:rPr>
        <w:t xml:space="preserve">, </w:t>
      </w:r>
      <w:proofErr w:type="spellStart"/>
      <w:r w:rsidRPr="004045F9">
        <w:rPr>
          <w:rFonts w:ascii="Times New Roman" w:hAnsi="Times New Roman"/>
          <w:sz w:val="20"/>
        </w:rPr>
        <w:t>Tilahun</w:t>
      </w:r>
      <w:proofErr w:type="spellEnd"/>
      <w:r w:rsidRPr="004045F9">
        <w:rPr>
          <w:rFonts w:ascii="Times New Roman" w:hAnsi="Times New Roman"/>
          <w:sz w:val="20"/>
        </w:rPr>
        <w:t xml:space="preserve"> </w:t>
      </w:r>
      <w:proofErr w:type="spellStart"/>
      <w:r w:rsidRPr="004045F9">
        <w:rPr>
          <w:rFonts w:ascii="Times New Roman" w:hAnsi="Times New Roman"/>
          <w:sz w:val="20"/>
        </w:rPr>
        <w:t>Zenebe</w:t>
      </w:r>
      <w:proofErr w:type="spellEnd"/>
      <w:r w:rsidRPr="004045F9">
        <w:rPr>
          <w:rFonts w:ascii="Times New Roman" w:hAnsi="Times New Roman"/>
          <w:sz w:val="20"/>
        </w:rPr>
        <w:t xml:space="preserve">, </w:t>
      </w:r>
      <w:proofErr w:type="spellStart"/>
      <w:r w:rsidRPr="004045F9">
        <w:rPr>
          <w:rFonts w:ascii="Times New Roman" w:hAnsi="Times New Roman"/>
          <w:sz w:val="20"/>
        </w:rPr>
        <w:t>Girma</w:t>
      </w:r>
      <w:proofErr w:type="spellEnd"/>
      <w:r w:rsidRPr="004045F9">
        <w:rPr>
          <w:rFonts w:ascii="Times New Roman" w:hAnsi="Times New Roman"/>
          <w:sz w:val="20"/>
        </w:rPr>
        <w:t xml:space="preserve"> </w:t>
      </w:r>
      <w:proofErr w:type="spellStart"/>
      <w:r w:rsidRPr="004045F9">
        <w:rPr>
          <w:rFonts w:ascii="Times New Roman" w:hAnsi="Times New Roman"/>
          <w:sz w:val="20"/>
        </w:rPr>
        <w:t>Kebede</w:t>
      </w:r>
      <w:proofErr w:type="spellEnd"/>
      <w:r w:rsidRPr="004045F9">
        <w:rPr>
          <w:rFonts w:ascii="Times New Roman" w:hAnsi="Times New Roman"/>
          <w:sz w:val="20"/>
        </w:rPr>
        <w:t xml:space="preserve"> and </w:t>
      </w:r>
      <w:proofErr w:type="spellStart"/>
      <w:r w:rsidRPr="004045F9">
        <w:rPr>
          <w:rFonts w:ascii="Times New Roman" w:hAnsi="Times New Roman"/>
          <w:sz w:val="20"/>
        </w:rPr>
        <w:t>Tadele</w:t>
      </w:r>
      <w:proofErr w:type="spellEnd"/>
      <w:r w:rsidRPr="004045F9">
        <w:rPr>
          <w:rFonts w:ascii="Times New Roman" w:hAnsi="Times New Roman"/>
          <w:sz w:val="20"/>
        </w:rPr>
        <w:t xml:space="preserve"> </w:t>
      </w:r>
      <w:proofErr w:type="spellStart"/>
      <w:r w:rsidRPr="004045F9">
        <w:rPr>
          <w:rFonts w:ascii="Times New Roman" w:hAnsi="Times New Roman"/>
          <w:sz w:val="20"/>
        </w:rPr>
        <w:t>Kabeta</w:t>
      </w:r>
      <w:proofErr w:type="spellEnd"/>
      <w:r w:rsidR="004045F9" w:rsidRPr="004045F9">
        <w:rPr>
          <w:rFonts w:ascii="Times New Roman" w:hAnsi="Times New Roman"/>
          <w:sz w:val="20"/>
          <w:szCs w:val="20"/>
        </w:rPr>
        <w:t>.</w:t>
      </w:r>
      <w:proofErr w:type="gramEnd"/>
      <w:r w:rsidR="004045F9" w:rsidRPr="004045F9">
        <w:rPr>
          <w:rFonts w:ascii="Times New Roman" w:eastAsiaTheme="minorEastAsia" w:hAnsi="Times New Roman" w:hint="eastAsia"/>
          <w:b/>
          <w:bCs/>
          <w:sz w:val="20"/>
          <w:szCs w:val="20"/>
          <w:lang w:bidi="fa-IR"/>
        </w:rPr>
        <w:t xml:space="preserve"> </w:t>
      </w:r>
      <w:r w:rsidR="002876FC" w:rsidRPr="004045F9">
        <w:rPr>
          <w:rFonts w:ascii="Times New Roman" w:eastAsia="Times New Roman" w:hAnsi="Times New Roman"/>
          <w:b/>
          <w:sz w:val="20"/>
          <w:szCs w:val="24"/>
        </w:rPr>
        <w:t xml:space="preserve">Prevalence of Bovine </w:t>
      </w:r>
      <w:proofErr w:type="spellStart"/>
      <w:r w:rsidR="002876FC" w:rsidRPr="004045F9">
        <w:rPr>
          <w:rFonts w:ascii="Times New Roman" w:eastAsia="Times New Roman" w:hAnsi="Times New Roman"/>
          <w:b/>
          <w:sz w:val="20"/>
          <w:szCs w:val="24"/>
        </w:rPr>
        <w:t>Trypanosomosis</w:t>
      </w:r>
      <w:proofErr w:type="spellEnd"/>
      <w:r w:rsidR="002876FC" w:rsidRPr="004045F9">
        <w:rPr>
          <w:rFonts w:ascii="Times New Roman" w:eastAsia="Times New Roman" w:hAnsi="Times New Roman"/>
          <w:b/>
          <w:sz w:val="20"/>
          <w:szCs w:val="24"/>
        </w:rPr>
        <w:t xml:space="preserve">, and </w:t>
      </w:r>
      <w:proofErr w:type="gramStart"/>
      <w:r w:rsidR="002876FC" w:rsidRPr="004045F9">
        <w:rPr>
          <w:rFonts w:ascii="Times New Roman" w:eastAsia="Times New Roman" w:hAnsi="Times New Roman"/>
          <w:b/>
          <w:sz w:val="20"/>
          <w:szCs w:val="24"/>
        </w:rPr>
        <w:t>it’s</w:t>
      </w:r>
      <w:proofErr w:type="gramEnd"/>
      <w:r w:rsidR="002876FC" w:rsidRPr="004045F9">
        <w:rPr>
          <w:rFonts w:ascii="Times New Roman" w:eastAsia="Times New Roman" w:hAnsi="Times New Roman"/>
          <w:b/>
          <w:sz w:val="20"/>
          <w:szCs w:val="24"/>
        </w:rPr>
        <w:t xml:space="preserve"> Associated Risk Factors in Abaya District, </w:t>
      </w:r>
      <w:proofErr w:type="spellStart"/>
      <w:r w:rsidR="002876FC" w:rsidRPr="004045F9">
        <w:rPr>
          <w:rFonts w:ascii="Times New Roman" w:eastAsia="Times New Roman" w:hAnsi="Times New Roman"/>
          <w:b/>
          <w:sz w:val="20"/>
          <w:szCs w:val="24"/>
        </w:rPr>
        <w:t>Borena</w:t>
      </w:r>
      <w:proofErr w:type="spellEnd"/>
      <w:r w:rsidR="002876FC" w:rsidRPr="004045F9">
        <w:rPr>
          <w:rFonts w:ascii="Times New Roman" w:eastAsia="Times New Roman" w:hAnsi="Times New Roman"/>
          <w:b/>
          <w:sz w:val="20"/>
          <w:szCs w:val="24"/>
        </w:rPr>
        <w:t xml:space="preserve"> Zone, Ethiopia</w:t>
      </w:r>
      <w:r w:rsidR="004045F9" w:rsidRPr="004045F9">
        <w:rPr>
          <w:rFonts w:ascii="Times New Roman" w:eastAsia="Times New Roman" w:hAnsi="Times New Roman"/>
          <w:b/>
          <w:bCs/>
          <w:sz w:val="20"/>
          <w:szCs w:val="20"/>
          <w:lang w:bidi="fa-IR"/>
        </w:rPr>
        <w:t>.</w:t>
      </w:r>
      <w:r w:rsidR="004045F9" w:rsidRPr="004045F9">
        <w:rPr>
          <w:rFonts w:ascii="Times New Roman" w:hAnsi="Times New Roman" w:hint="eastAsia"/>
          <w:b/>
          <w:bCs/>
          <w:sz w:val="20"/>
          <w:szCs w:val="20"/>
        </w:rPr>
        <w:t xml:space="preserve"> </w:t>
      </w:r>
      <w:r w:rsidR="004045F9" w:rsidRPr="004045F9">
        <w:rPr>
          <w:rFonts w:ascii="Times New Roman" w:eastAsia="Times New Roman" w:hAnsi="Times New Roman"/>
          <w:bCs/>
          <w:i/>
          <w:sz w:val="20"/>
          <w:szCs w:val="20"/>
        </w:rPr>
        <w:t xml:space="preserve">Nat </w:t>
      </w:r>
      <w:proofErr w:type="spellStart"/>
      <w:r w:rsidR="004045F9" w:rsidRPr="004045F9">
        <w:rPr>
          <w:rFonts w:ascii="Times New Roman" w:eastAsia="Times New Roman" w:hAnsi="Times New Roman"/>
          <w:bCs/>
          <w:i/>
          <w:sz w:val="20"/>
          <w:szCs w:val="20"/>
        </w:rPr>
        <w:t>Sci</w:t>
      </w:r>
      <w:proofErr w:type="spellEnd"/>
      <w:r w:rsidR="004045F9" w:rsidRPr="004045F9">
        <w:rPr>
          <w:rFonts w:ascii="Times New Roman" w:eastAsiaTheme="minorEastAsia" w:hAnsi="Times New Roman" w:hint="eastAsia"/>
          <w:bCs/>
          <w:i/>
          <w:sz w:val="20"/>
          <w:szCs w:val="20"/>
        </w:rPr>
        <w:t xml:space="preserve"> </w:t>
      </w:r>
      <w:r w:rsidR="004045F9" w:rsidRPr="004045F9">
        <w:rPr>
          <w:rFonts w:ascii="Times New Roman" w:hAnsi="Times New Roman"/>
          <w:sz w:val="20"/>
          <w:szCs w:val="20"/>
        </w:rPr>
        <w:t>201</w:t>
      </w:r>
      <w:r w:rsidR="004045F9" w:rsidRPr="004045F9">
        <w:rPr>
          <w:rFonts w:ascii="Times New Roman" w:hAnsi="Times New Roman" w:hint="eastAsia"/>
          <w:sz w:val="20"/>
          <w:szCs w:val="20"/>
        </w:rPr>
        <w:t>5</w:t>
      </w:r>
      <w:r w:rsidR="004045F9" w:rsidRPr="004045F9">
        <w:rPr>
          <w:rFonts w:ascii="Times New Roman" w:hAnsi="Times New Roman"/>
          <w:sz w:val="20"/>
          <w:szCs w:val="20"/>
        </w:rPr>
        <w:t>;1</w:t>
      </w:r>
      <w:r w:rsidR="004045F9" w:rsidRPr="004045F9">
        <w:rPr>
          <w:rFonts w:ascii="Times New Roman" w:hAnsi="Times New Roman" w:hint="eastAsia"/>
          <w:sz w:val="20"/>
          <w:szCs w:val="20"/>
        </w:rPr>
        <w:t>3</w:t>
      </w:r>
      <w:r w:rsidR="004045F9" w:rsidRPr="004045F9">
        <w:rPr>
          <w:rFonts w:ascii="Times New Roman" w:hAnsi="Times New Roman"/>
          <w:sz w:val="20"/>
          <w:szCs w:val="20"/>
        </w:rPr>
        <w:t>(</w:t>
      </w:r>
      <w:r w:rsidR="004045F9" w:rsidRPr="004045F9">
        <w:rPr>
          <w:rFonts w:ascii="Times New Roman" w:hAnsi="Times New Roman" w:hint="eastAsia"/>
          <w:sz w:val="20"/>
          <w:szCs w:val="20"/>
        </w:rPr>
        <w:t>10)</w:t>
      </w:r>
      <w:r w:rsidR="004045F9" w:rsidRPr="004045F9">
        <w:rPr>
          <w:rFonts w:ascii="Times New Roman" w:hAnsi="Times New Roman"/>
          <w:sz w:val="20"/>
          <w:szCs w:val="20"/>
        </w:rPr>
        <w:t>:</w:t>
      </w:r>
      <w:r w:rsidR="00C05608">
        <w:rPr>
          <w:rFonts w:ascii="Times New Roman" w:hAnsi="Times New Roman"/>
          <w:noProof/>
          <w:color w:val="000000"/>
          <w:sz w:val="20"/>
          <w:szCs w:val="20"/>
        </w:rPr>
        <w:t>64</w:t>
      </w:r>
      <w:r w:rsidR="004045F9" w:rsidRPr="004045F9">
        <w:rPr>
          <w:rFonts w:ascii="Times New Roman" w:hAnsi="Times New Roman"/>
          <w:color w:val="000000"/>
          <w:sz w:val="20"/>
          <w:szCs w:val="20"/>
        </w:rPr>
        <w:t>-</w:t>
      </w:r>
      <w:r w:rsidR="00C05608">
        <w:rPr>
          <w:rFonts w:ascii="Times New Roman" w:hAnsi="Times New Roman"/>
          <w:noProof/>
          <w:color w:val="000000"/>
          <w:sz w:val="20"/>
          <w:szCs w:val="20"/>
        </w:rPr>
        <w:t>70</w:t>
      </w:r>
      <w:r w:rsidR="004045F9" w:rsidRPr="004045F9">
        <w:rPr>
          <w:rFonts w:ascii="Times New Roman" w:hAnsi="Times New Roman"/>
          <w:sz w:val="20"/>
          <w:szCs w:val="20"/>
        </w:rPr>
        <w:t>]</w:t>
      </w:r>
      <w:r w:rsidR="004045F9" w:rsidRPr="004045F9">
        <w:rPr>
          <w:rFonts w:ascii="Times New Roman" w:hAnsi="Times New Roman" w:hint="eastAsia"/>
          <w:sz w:val="20"/>
          <w:szCs w:val="20"/>
        </w:rPr>
        <w:t>.</w:t>
      </w:r>
      <w:r w:rsidR="004045F9" w:rsidRPr="004045F9">
        <w:rPr>
          <w:rFonts w:ascii="Times New Roman" w:hAnsi="Times New Roman"/>
          <w:sz w:val="20"/>
          <w:szCs w:val="20"/>
        </w:rPr>
        <w:t xml:space="preserve"> (ISSN: 1545-0740).</w:t>
      </w:r>
      <w:r w:rsidR="004045F9" w:rsidRPr="004045F9">
        <w:rPr>
          <w:rFonts w:ascii="Times New Roman" w:hAnsi="Times New Roman"/>
          <w:color w:val="0000FF"/>
          <w:sz w:val="20"/>
          <w:szCs w:val="20"/>
        </w:rPr>
        <w:t xml:space="preserve"> </w:t>
      </w:r>
      <w:hyperlink r:id="rId9" w:history="1">
        <w:r w:rsidR="004045F9" w:rsidRPr="004045F9">
          <w:rPr>
            <w:rStyle w:val="Hyperlink"/>
            <w:rFonts w:ascii="Times New Roman" w:hAnsi="Times New Roman"/>
            <w:sz w:val="20"/>
            <w:szCs w:val="20"/>
          </w:rPr>
          <w:t>http://www.sciencepub.net/nature</w:t>
        </w:r>
      </w:hyperlink>
      <w:r w:rsidR="004045F9" w:rsidRPr="004045F9">
        <w:rPr>
          <w:rFonts w:ascii="Times New Roman" w:hAnsi="Times New Roman"/>
          <w:sz w:val="20"/>
          <w:szCs w:val="20"/>
        </w:rPr>
        <w:t>.</w:t>
      </w:r>
      <w:r w:rsidR="004045F9" w:rsidRPr="004045F9">
        <w:rPr>
          <w:rFonts w:ascii="Times New Roman" w:hAnsi="Times New Roman" w:hint="eastAsia"/>
          <w:sz w:val="20"/>
          <w:szCs w:val="20"/>
        </w:rPr>
        <w:t xml:space="preserve"> </w:t>
      </w:r>
      <w:r w:rsidR="002876FC">
        <w:rPr>
          <w:rFonts w:ascii="Times New Roman" w:eastAsiaTheme="minorEastAsia" w:hAnsi="Times New Roman" w:hint="eastAsia"/>
          <w:sz w:val="20"/>
          <w:szCs w:val="20"/>
          <w:lang w:eastAsia="zh-CN"/>
        </w:rPr>
        <w:t>9</w:t>
      </w:r>
    </w:p>
    <w:p w:rsidR="004D6D73" w:rsidRPr="004045F9" w:rsidRDefault="004D6D73" w:rsidP="004045F9">
      <w:pPr>
        <w:autoSpaceDE w:val="0"/>
        <w:autoSpaceDN w:val="0"/>
        <w:adjustRightInd w:val="0"/>
        <w:snapToGrid w:val="0"/>
        <w:spacing w:after="0" w:line="240" w:lineRule="auto"/>
        <w:jc w:val="both"/>
        <w:rPr>
          <w:rFonts w:ascii="Times New Roman" w:hAnsi="Times New Roman"/>
          <w:bCs/>
          <w:sz w:val="20"/>
          <w:szCs w:val="24"/>
        </w:rPr>
      </w:pPr>
    </w:p>
    <w:p w:rsidR="005B5DA6" w:rsidRPr="002876FC" w:rsidRDefault="004D6D73" w:rsidP="004045F9">
      <w:pPr>
        <w:snapToGrid w:val="0"/>
        <w:spacing w:after="0" w:line="240" w:lineRule="auto"/>
        <w:jc w:val="both"/>
        <w:rPr>
          <w:rFonts w:ascii="Times New Roman" w:eastAsiaTheme="minorEastAsia" w:hAnsi="Times New Roman"/>
          <w:sz w:val="20"/>
          <w:szCs w:val="24"/>
          <w:lang w:eastAsia="zh-CN"/>
        </w:rPr>
      </w:pPr>
      <w:r w:rsidRPr="002876FC">
        <w:rPr>
          <w:rFonts w:ascii="Times New Roman" w:hAnsi="Times New Roman"/>
          <w:b/>
          <w:bCs/>
          <w:sz w:val="20"/>
          <w:szCs w:val="24"/>
        </w:rPr>
        <w:t>Key words</w:t>
      </w:r>
      <w:r w:rsidRPr="002876FC">
        <w:rPr>
          <w:rFonts w:ascii="Times New Roman" w:hAnsi="Times New Roman"/>
          <w:bCs/>
          <w:sz w:val="20"/>
          <w:szCs w:val="24"/>
        </w:rPr>
        <w:t>: Abaya district</w:t>
      </w:r>
      <w:r w:rsidRPr="002876FC">
        <w:rPr>
          <w:rFonts w:ascii="Times New Roman" w:hAnsi="Times New Roman"/>
          <w:sz w:val="20"/>
          <w:szCs w:val="24"/>
        </w:rPr>
        <w:t xml:space="preserve">, Bovine, Prevalence, Risk Factors, </w:t>
      </w:r>
      <w:proofErr w:type="spellStart"/>
      <w:r w:rsidRPr="002876FC">
        <w:rPr>
          <w:rFonts w:ascii="Times New Roman" w:hAnsi="Times New Roman"/>
          <w:sz w:val="20"/>
          <w:szCs w:val="24"/>
        </w:rPr>
        <w:t>Trypanosomosis</w:t>
      </w:r>
      <w:proofErr w:type="spellEnd"/>
      <w:r w:rsidRPr="002876FC">
        <w:rPr>
          <w:rFonts w:ascii="Times New Roman" w:hAnsi="Times New Roman"/>
          <w:sz w:val="20"/>
          <w:szCs w:val="24"/>
        </w:rPr>
        <w:t xml:space="preserve">, Tsetse </w:t>
      </w:r>
      <w:proofErr w:type="spellStart"/>
      <w:r w:rsidRPr="002876FC">
        <w:rPr>
          <w:rFonts w:ascii="Times New Roman" w:hAnsi="Times New Roman"/>
          <w:sz w:val="20"/>
          <w:szCs w:val="24"/>
        </w:rPr>
        <w:t>flie</w:t>
      </w:r>
      <w:proofErr w:type="spellEnd"/>
    </w:p>
    <w:p w:rsidR="002876FC" w:rsidRPr="002876FC" w:rsidRDefault="002876FC" w:rsidP="004045F9">
      <w:pPr>
        <w:snapToGrid w:val="0"/>
        <w:spacing w:after="0" w:line="240" w:lineRule="auto"/>
        <w:jc w:val="both"/>
        <w:rPr>
          <w:rFonts w:ascii="Times New Roman" w:eastAsiaTheme="minorEastAsia" w:hAnsi="Times New Roman"/>
          <w:i/>
          <w:sz w:val="20"/>
          <w:szCs w:val="24"/>
          <w:lang w:eastAsia="zh-CN"/>
        </w:rPr>
      </w:pPr>
    </w:p>
    <w:p w:rsidR="002876FC" w:rsidRDefault="002876FC" w:rsidP="002876FC">
      <w:pPr>
        <w:pStyle w:val="Heading1"/>
        <w:keepNext w:val="0"/>
        <w:keepLines w:val="0"/>
        <w:snapToGrid w:val="0"/>
        <w:spacing w:before="0" w:line="240" w:lineRule="auto"/>
        <w:jc w:val="both"/>
        <w:rPr>
          <w:rFonts w:ascii="Times New Roman" w:hAnsi="Times New Roman"/>
          <w:color w:val="auto"/>
          <w:sz w:val="20"/>
          <w:szCs w:val="24"/>
        </w:rPr>
        <w:sectPr w:rsidR="002876FC" w:rsidSect="00C05608">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pgNumType w:start="64"/>
          <w:cols w:space="720"/>
          <w:docGrid w:linePitch="360"/>
        </w:sectPr>
      </w:pPr>
      <w:bookmarkStart w:id="0" w:name="_Toc389968002"/>
    </w:p>
    <w:p w:rsidR="005F6272" w:rsidRPr="004045F9" w:rsidRDefault="002876FC" w:rsidP="002876FC">
      <w:pPr>
        <w:pStyle w:val="Heading1"/>
        <w:keepNext w:val="0"/>
        <w:keepLines w:val="0"/>
        <w:snapToGrid w:val="0"/>
        <w:spacing w:before="0" w:line="240" w:lineRule="auto"/>
        <w:jc w:val="both"/>
        <w:rPr>
          <w:rFonts w:ascii="Times New Roman" w:hAnsi="Times New Roman"/>
          <w:sz w:val="20"/>
          <w:szCs w:val="24"/>
          <w:lang w:val="en-CA"/>
        </w:rPr>
      </w:pPr>
      <w:r w:rsidRPr="004045F9">
        <w:rPr>
          <w:rFonts w:ascii="Times New Roman" w:hAnsi="Times New Roman"/>
          <w:color w:val="auto"/>
          <w:sz w:val="20"/>
          <w:szCs w:val="24"/>
        </w:rPr>
        <w:lastRenderedPageBreak/>
        <w:t>Introduction</w:t>
      </w:r>
      <w:bookmarkEnd w:id="0"/>
    </w:p>
    <w:p w:rsidR="0016410C" w:rsidRPr="004045F9" w:rsidRDefault="005D089D" w:rsidP="004045F9">
      <w:pPr>
        <w:autoSpaceDE w:val="0"/>
        <w:autoSpaceDN w:val="0"/>
        <w:adjustRightInd w:val="0"/>
        <w:snapToGrid w:val="0"/>
        <w:spacing w:after="0" w:line="240" w:lineRule="auto"/>
        <w:ind w:firstLine="425"/>
        <w:jc w:val="both"/>
        <w:rPr>
          <w:rFonts w:ascii="Times New Roman" w:hAnsi="Times New Roman"/>
          <w:sz w:val="20"/>
          <w:szCs w:val="24"/>
          <w:lang w:val="en-CA"/>
        </w:rPr>
      </w:pPr>
      <w:proofErr w:type="spellStart"/>
      <w:r w:rsidRPr="004045F9">
        <w:rPr>
          <w:rFonts w:ascii="Times New Roman" w:hAnsi="Times New Roman"/>
          <w:sz w:val="20"/>
          <w:szCs w:val="24"/>
          <w:lang w:val="en-CA"/>
        </w:rPr>
        <w:t>T</w:t>
      </w:r>
      <w:r w:rsidR="00C51BF0" w:rsidRPr="004045F9">
        <w:rPr>
          <w:rFonts w:ascii="Times New Roman" w:hAnsi="Times New Roman"/>
          <w:sz w:val="20"/>
          <w:szCs w:val="24"/>
          <w:lang w:val="en-CA"/>
        </w:rPr>
        <w:t>rypanosomosis</w:t>
      </w:r>
      <w:proofErr w:type="spellEnd"/>
      <w:r w:rsidR="00C51BF0" w:rsidRPr="004045F9">
        <w:rPr>
          <w:rFonts w:ascii="Times New Roman" w:hAnsi="Times New Roman"/>
          <w:sz w:val="20"/>
          <w:szCs w:val="24"/>
          <w:lang w:val="en-CA"/>
        </w:rPr>
        <w:t>, an important protozoan disease ca</w:t>
      </w:r>
      <w:r w:rsidR="002E6928" w:rsidRPr="004045F9">
        <w:rPr>
          <w:rFonts w:ascii="Times New Roman" w:hAnsi="Times New Roman"/>
          <w:sz w:val="20"/>
          <w:szCs w:val="24"/>
          <w:lang w:val="en-CA"/>
        </w:rPr>
        <w:t xml:space="preserve">used by the genus </w:t>
      </w:r>
      <w:proofErr w:type="spellStart"/>
      <w:r w:rsidR="002E6928" w:rsidRPr="004045F9">
        <w:rPr>
          <w:rFonts w:ascii="Times New Roman" w:hAnsi="Times New Roman"/>
          <w:sz w:val="20"/>
          <w:szCs w:val="24"/>
          <w:lang w:val="en-CA"/>
        </w:rPr>
        <w:t>Trypanosoma</w:t>
      </w:r>
      <w:proofErr w:type="spellEnd"/>
      <w:r w:rsidR="00146850">
        <w:rPr>
          <w:rFonts w:ascii="Times New Roman" w:hAnsi="Times New Roman"/>
          <w:sz w:val="20"/>
          <w:szCs w:val="24"/>
          <w:lang w:val="en-CA"/>
        </w:rPr>
        <w:t xml:space="preserve"> </w:t>
      </w:r>
      <w:r w:rsidR="00C51BF0" w:rsidRPr="004045F9">
        <w:rPr>
          <w:rFonts w:ascii="Times New Roman" w:hAnsi="Times New Roman"/>
          <w:sz w:val="20"/>
          <w:szCs w:val="24"/>
          <w:lang w:val="en-CA"/>
        </w:rPr>
        <w:t xml:space="preserve">transmitted through bites by different species of </w:t>
      </w:r>
      <w:proofErr w:type="spellStart"/>
      <w:r w:rsidR="00C51BF0" w:rsidRPr="004045F9">
        <w:rPr>
          <w:rFonts w:ascii="Times New Roman" w:hAnsi="Times New Roman"/>
          <w:sz w:val="20"/>
          <w:szCs w:val="24"/>
          <w:lang w:val="en-CA"/>
        </w:rPr>
        <w:t>Glossina</w:t>
      </w:r>
      <w:proofErr w:type="spellEnd"/>
      <w:r w:rsidR="00C51BF0" w:rsidRPr="004045F9">
        <w:rPr>
          <w:rFonts w:ascii="Times New Roman" w:hAnsi="Times New Roman"/>
          <w:sz w:val="20"/>
          <w:szCs w:val="24"/>
          <w:lang w:val="en-CA"/>
        </w:rPr>
        <w:t xml:space="preserve"> and mechanically by a number of biting flies such as </w:t>
      </w:r>
      <w:proofErr w:type="spellStart"/>
      <w:r w:rsidR="00C51BF0" w:rsidRPr="004045F9">
        <w:rPr>
          <w:rFonts w:ascii="Times New Roman" w:hAnsi="Times New Roman"/>
          <w:sz w:val="20"/>
          <w:szCs w:val="24"/>
          <w:lang w:val="en-CA"/>
        </w:rPr>
        <w:t>Tabanus</w:t>
      </w:r>
      <w:proofErr w:type="spellEnd"/>
      <w:r w:rsidR="00C51BF0" w:rsidRPr="004045F9">
        <w:rPr>
          <w:rFonts w:ascii="Times New Roman" w:hAnsi="Times New Roman"/>
          <w:sz w:val="20"/>
          <w:szCs w:val="24"/>
          <w:lang w:val="en-CA"/>
        </w:rPr>
        <w:t xml:space="preserve"> and </w:t>
      </w:r>
      <w:proofErr w:type="spellStart"/>
      <w:r w:rsidR="00C51BF0" w:rsidRPr="004045F9">
        <w:rPr>
          <w:rFonts w:ascii="Times New Roman" w:hAnsi="Times New Roman"/>
          <w:sz w:val="20"/>
          <w:szCs w:val="24"/>
          <w:lang w:val="en-CA"/>
        </w:rPr>
        <w:t>Stomoxys</w:t>
      </w:r>
      <w:proofErr w:type="spellEnd"/>
      <w:r w:rsidR="00C51BF0" w:rsidRPr="004045F9">
        <w:rPr>
          <w:rFonts w:ascii="Times New Roman" w:hAnsi="Times New Roman"/>
          <w:sz w:val="20"/>
          <w:szCs w:val="24"/>
          <w:lang w:val="en-CA"/>
        </w:rPr>
        <w:t xml:space="preserve"> spp. </w:t>
      </w:r>
      <w:r w:rsidR="00C51BF0" w:rsidRPr="004045F9">
        <w:rPr>
          <w:rFonts w:ascii="Times New Roman" w:eastAsiaTheme="minorHAnsi" w:hAnsi="Times New Roman"/>
          <w:sz w:val="20"/>
          <w:szCs w:val="24"/>
        </w:rPr>
        <w:t>It is a serious disease in domestic livestock that causes a significant negative impact in food production and economic growth of many part of the world, particularly in Sub-Saharan Africa (</w:t>
      </w:r>
      <w:proofErr w:type="spellStart"/>
      <w:r w:rsidR="00C51BF0" w:rsidRPr="004045F9">
        <w:rPr>
          <w:rFonts w:ascii="Times New Roman" w:eastAsiaTheme="minorHAnsi" w:hAnsi="Times New Roman"/>
          <w:sz w:val="20"/>
          <w:szCs w:val="24"/>
        </w:rPr>
        <w:t>Tesfaye</w:t>
      </w:r>
      <w:proofErr w:type="spellEnd"/>
      <w:r w:rsidR="00C51BF0" w:rsidRPr="004045F9">
        <w:rPr>
          <w:rFonts w:ascii="Times New Roman" w:eastAsiaTheme="minorHAnsi" w:hAnsi="Times New Roman"/>
          <w:sz w:val="20"/>
          <w:szCs w:val="24"/>
        </w:rPr>
        <w:t>, 2002). Tsetse-tra</w:t>
      </w:r>
      <w:r w:rsidR="007E2A94" w:rsidRPr="004045F9">
        <w:rPr>
          <w:rFonts w:ascii="Times New Roman" w:eastAsiaTheme="minorHAnsi" w:hAnsi="Times New Roman"/>
          <w:sz w:val="20"/>
          <w:szCs w:val="24"/>
        </w:rPr>
        <w:t xml:space="preserve">nsmitted </w:t>
      </w:r>
      <w:proofErr w:type="spellStart"/>
      <w:r w:rsidR="007E2A94" w:rsidRPr="004045F9">
        <w:rPr>
          <w:rFonts w:ascii="Times New Roman" w:eastAsiaTheme="minorHAnsi" w:hAnsi="Times New Roman"/>
          <w:sz w:val="20"/>
          <w:szCs w:val="24"/>
        </w:rPr>
        <w:t>Trypanosomosis</w:t>
      </w:r>
      <w:proofErr w:type="spellEnd"/>
      <w:r w:rsidR="00C51BF0" w:rsidRPr="004045F9">
        <w:rPr>
          <w:rFonts w:ascii="Times New Roman" w:eastAsiaTheme="minorHAnsi" w:hAnsi="Times New Roman"/>
          <w:sz w:val="20"/>
          <w:szCs w:val="24"/>
        </w:rPr>
        <w:t xml:space="preserve"> is one of the most important constraints to agricultural development in the sub-humid and humid zones of Africa. The rural community, which occupies 70% of the human population in Africa, has suffered severely from animal and human diseases transmitted by tsetse fly. </w:t>
      </w:r>
      <w:proofErr w:type="spellStart"/>
      <w:r w:rsidR="00A43E4B" w:rsidRPr="004045F9">
        <w:rPr>
          <w:rFonts w:ascii="Times New Roman" w:hAnsi="Times New Roman"/>
          <w:sz w:val="20"/>
          <w:szCs w:val="24"/>
          <w:lang w:val="en-CA"/>
        </w:rPr>
        <w:t>Trypanosomosis</w:t>
      </w:r>
      <w:proofErr w:type="spellEnd"/>
      <w:r w:rsidR="0016410C" w:rsidRPr="004045F9">
        <w:rPr>
          <w:rFonts w:ascii="Times New Roman" w:hAnsi="Times New Roman"/>
          <w:sz w:val="20"/>
          <w:szCs w:val="24"/>
        </w:rPr>
        <w:t xml:space="preserve"> is</w:t>
      </w:r>
      <w:r w:rsidR="00591326" w:rsidRPr="004045F9">
        <w:rPr>
          <w:rFonts w:ascii="Times New Roman" w:hAnsi="Times New Roman"/>
          <w:sz w:val="20"/>
          <w:szCs w:val="24"/>
        </w:rPr>
        <w:t xml:space="preserve"> also</w:t>
      </w:r>
      <w:r w:rsidR="0016410C" w:rsidRPr="004045F9">
        <w:rPr>
          <w:rFonts w:ascii="Times New Roman" w:hAnsi="Times New Roman"/>
          <w:sz w:val="20"/>
          <w:szCs w:val="24"/>
        </w:rPr>
        <w:t xml:space="preserve"> among the well-known constraints to livestock production in Africa as it causes serious and often fatal disease of livestock mainly in the rural poor community and rightfully considered as a root cause of poverty in the continent (</w:t>
      </w:r>
      <w:r w:rsidR="00A43E4B" w:rsidRPr="004045F9">
        <w:rPr>
          <w:rFonts w:ascii="Times New Roman" w:hAnsi="Times New Roman"/>
          <w:sz w:val="20"/>
          <w:szCs w:val="24"/>
          <w:lang w:val="en-CA"/>
        </w:rPr>
        <w:t xml:space="preserve">Awoke, 2000: </w:t>
      </w:r>
      <w:proofErr w:type="spellStart"/>
      <w:r w:rsidR="0016410C" w:rsidRPr="004045F9">
        <w:rPr>
          <w:rFonts w:ascii="Times New Roman" w:hAnsi="Times New Roman"/>
          <w:sz w:val="20"/>
          <w:szCs w:val="24"/>
        </w:rPr>
        <w:t>Vreysen</w:t>
      </w:r>
      <w:proofErr w:type="spellEnd"/>
      <w:r w:rsidR="0016410C" w:rsidRPr="004045F9">
        <w:rPr>
          <w:rFonts w:ascii="Times New Roman" w:hAnsi="Times New Roman"/>
          <w:sz w:val="20"/>
          <w:szCs w:val="24"/>
        </w:rPr>
        <w:t>, 2006).</w:t>
      </w:r>
    </w:p>
    <w:p w:rsidR="0016410C" w:rsidRPr="004045F9" w:rsidRDefault="0016410C" w:rsidP="004045F9">
      <w:pPr>
        <w:snapToGrid w:val="0"/>
        <w:spacing w:after="0" w:line="240" w:lineRule="auto"/>
        <w:ind w:firstLine="425"/>
        <w:jc w:val="both"/>
        <w:rPr>
          <w:rFonts w:ascii="Times New Roman" w:hAnsi="Times New Roman"/>
          <w:sz w:val="20"/>
          <w:szCs w:val="24"/>
        </w:rPr>
      </w:pPr>
      <w:r w:rsidRPr="004045F9">
        <w:rPr>
          <w:rFonts w:ascii="Times New Roman" w:hAnsi="Times New Roman"/>
          <w:sz w:val="20"/>
          <w:szCs w:val="24"/>
        </w:rPr>
        <w:lastRenderedPageBreak/>
        <w:t>The 31 species of tsetse flies that invade one-third of Africa through the Trypanosomes</w:t>
      </w:r>
      <w:r w:rsidR="008B52F0" w:rsidRPr="004045F9">
        <w:rPr>
          <w:rFonts w:ascii="Times New Roman" w:hAnsi="Times New Roman"/>
          <w:sz w:val="20"/>
          <w:szCs w:val="24"/>
        </w:rPr>
        <w:t>,</w:t>
      </w:r>
      <w:r w:rsidR="00A43E4B" w:rsidRPr="004045F9">
        <w:rPr>
          <w:rFonts w:ascii="Times New Roman" w:hAnsi="Times New Roman"/>
          <w:sz w:val="20"/>
          <w:szCs w:val="24"/>
        </w:rPr>
        <w:t xml:space="preserve"> </w:t>
      </w:r>
      <w:r w:rsidR="008B52F0" w:rsidRPr="004045F9">
        <w:rPr>
          <w:rFonts w:ascii="Times New Roman" w:hAnsi="Times New Roman"/>
          <w:sz w:val="20"/>
          <w:szCs w:val="24"/>
        </w:rPr>
        <w:t>hence</w:t>
      </w:r>
      <w:r w:rsidRPr="004045F9">
        <w:rPr>
          <w:rFonts w:ascii="Times New Roman" w:hAnsi="Times New Roman"/>
          <w:sz w:val="20"/>
          <w:szCs w:val="24"/>
        </w:rPr>
        <w:t xml:space="preserve"> they transmit t</w:t>
      </w:r>
      <w:r w:rsidR="008B52F0" w:rsidRPr="004045F9">
        <w:rPr>
          <w:rFonts w:ascii="Times New Roman" w:hAnsi="Times New Roman"/>
          <w:sz w:val="20"/>
          <w:szCs w:val="24"/>
        </w:rPr>
        <w:t xml:space="preserve">o humans and animals </w:t>
      </w:r>
      <w:r w:rsidRPr="004045F9">
        <w:rPr>
          <w:rFonts w:ascii="Times New Roman" w:hAnsi="Times New Roman"/>
          <w:sz w:val="20"/>
          <w:szCs w:val="24"/>
        </w:rPr>
        <w:t>and darken the public health and agriculture sector in 38 African countries via exposing 160 million cattle for the risk of anemia, emaciation and death. Not only had these but also exposed 60 million people to the risk of sleeping sickness (Jordan</w:t>
      </w:r>
      <w:r w:rsidR="001C2DCF" w:rsidRPr="004045F9">
        <w:rPr>
          <w:rFonts w:ascii="Times New Roman" w:hAnsi="Times New Roman"/>
          <w:sz w:val="20"/>
          <w:szCs w:val="24"/>
        </w:rPr>
        <w:t xml:space="preserve">, </w:t>
      </w:r>
      <w:r w:rsidR="00232035" w:rsidRPr="004045F9">
        <w:rPr>
          <w:rFonts w:ascii="Times New Roman" w:hAnsi="Times New Roman"/>
          <w:sz w:val="20"/>
          <w:szCs w:val="24"/>
        </w:rPr>
        <w:t>199</w:t>
      </w:r>
      <w:r w:rsidRPr="004045F9">
        <w:rPr>
          <w:rFonts w:ascii="Times New Roman" w:hAnsi="Times New Roman"/>
          <w:sz w:val="20"/>
          <w:szCs w:val="24"/>
        </w:rPr>
        <w:t>6).</w:t>
      </w:r>
    </w:p>
    <w:p w:rsidR="0016410C" w:rsidRPr="004045F9" w:rsidRDefault="0016410C" w:rsidP="004045F9">
      <w:pPr>
        <w:snapToGrid w:val="0"/>
        <w:spacing w:after="0" w:line="240" w:lineRule="auto"/>
        <w:ind w:firstLine="425"/>
        <w:jc w:val="both"/>
        <w:rPr>
          <w:rFonts w:ascii="Times New Roman" w:eastAsia="Times New Roman" w:hAnsi="Times New Roman"/>
          <w:sz w:val="20"/>
          <w:szCs w:val="24"/>
        </w:rPr>
      </w:pPr>
      <w:r w:rsidRPr="004045F9">
        <w:rPr>
          <w:rFonts w:ascii="Times New Roman" w:eastAsia="Times New Roman" w:hAnsi="Times New Roman"/>
          <w:sz w:val="20"/>
          <w:szCs w:val="24"/>
        </w:rPr>
        <w:t xml:space="preserve">In Ethiopia, </w:t>
      </w:r>
      <w:proofErr w:type="spellStart"/>
      <w:r w:rsidRPr="004045F9">
        <w:rPr>
          <w:rFonts w:ascii="Times New Roman" w:eastAsia="Times New Roman" w:hAnsi="Times New Roman"/>
          <w:sz w:val="20"/>
          <w:szCs w:val="24"/>
        </w:rPr>
        <w:t>Trypanosomosis</w:t>
      </w:r>
      <w:proofErr w:type="spellEnd"/>
      <w:r w:rsidRPr="004045F9">
        <w:rPr>
          <w:rFonts w:ascii="Times New Roman" w:eastAsia="Times New Roman" w:hAnsi="Times New Roman"/>
          <w:sz w:val="20"/>
          <w:szCs w:val="24"/>
        </w:rPr>
        <w:t xml:space="preserve"> is wide spread in domestic livestock in the Western, South and South-western lowland regions and the associated river systems (i.e. </w:t>
      </w:r>
      <w:proofErr w:type="spellStart"/>
      <w:r w:rsidRPr="004045F9">
        <w:rPr>
          <w:rFonts w:ascii="Times New Roman" w:eastAsia="Times New Roman" w:hAnsi="Times New Roman"/>
          <w:sz w:val="20"/>
          <w:szCs w:val="24"/>
        </w:rPr>
        <w:t>Abay</w:t>
      </w:r>
      <w:proofErr w:type="spellEnd"/>
      <w:r w:rsidRPr="004045F9">
        <w:rPr>
          <w:rFonts w:ascii="Times New Roman" w:eastAsia="Times New Roman" w:hAnsi="Times New Roman"/>
          <w:sz w:val="20"/>
          <w:szCs w:val="24"/>
        </w:rPr>
        <w:t xml:space="preserve">, </w:t>
      </w:r>
      <w:proofErr w:type="spellStart"/>
      <w:r w:rsidRPr="004045F9">
        <w:rPr>
          <w:rFonts w:ascii="Times New Roman" w:eastAsia="Times New Roman" w:hAnsi="Times New Roman"/>
          <w:sz w:val="20"/>
          <w:szCs w:val="24"/>
        </w:rPr>
        <w:t>Ghibe</w:t>
      </w:r>
      <w:proofErr w:type="spellEnd"/>
      <w:r w:rsidR="00F50B87" w:rsidRPr="004045F9">
        <w:rPr>
          <w:rFonts w:ascii="Times New Roman" w:eastAsia="Times New Roman" w:hAnsi="Times New Roman"/>
          <w:sz w:val="20"/>
          <w:szCs w:val="24"/>
        </w:rPr>
        <w:t xml:space="preserve"> </w:t>
      </w:r>
      <w:proofErr w:type="spellStart"/>
      <w:r w:rsidR="00F50B87" w:rsidRPr="004045F9">
        <w:rPr>
          <w:rFonts w:ascii="Times New Roman" w:eastAsia="Times New Roman" w:hAnsi="Times New Roman"/>
          <w:sz w:val="20"/>
          <w:szCs w:val="24"/>
        </w:rPr>
        <w:t>Omo</w:t>
      </w:r>
      <w:proofErr w:type="spellEnd"/>
      <w:r w:rsidR="00F50B87" w:rsidRPr="004045F9">
        <w:rPr>
          <w:rFonts w:ascii="Times New Roman" w:eastAsia="Times New Roman" w:hAnsi="Times New Roman"/>
          <w:sz w:val="20"/>
          <w:szCs w:val="24"/>
        </w:rPr>
        <w:t xml:space="preserve"> and </w:t>
      </w:r>
      <w:proofErr w:type="spellStart"/>
      <w:r w:rsidR="00F50B87" w:rsidRPr="004045F9">
        <w:rPr>
          <w:rFonts w:ascii="Times New Roman" w:eastAsia="Times New Roman" w:hAnsi="Times New Roman"/>
          <w:sz w:val="20"/>
          <w:szCs w:val="24"/>
        </w:rPr>
        <w:t>Baro</w:t>
      </w:r>
      <w:proofErr w:type="spellEnd"/>
      <w:r w:rsidR="00F50B87" w:rsidRPr="004045F9">
        <w:rPr>
          <w:rFonts w:ascii="Times New Roman" w:eastAsia="Times New Roman" w:hAnsi="Times New Roman"/>
          <w:sz w:val="20"/>
          <w:szCs w:val="24"/>
        </w:rPr>
        <w:t>/</w:t>
      </w:r>
      <w:proofErr w:type="spellStart"/>
      <w:r w:rsidR="00F50B87" w:rsidRPr="004045F9">
        <w:rPr>
          <w:rFonts w:ascii="Times New Roman" w:eastAsia="Times New Roman" w:hAnsi="Times New Roman"/>
          <w:sz w:val="20"/>
          <w:szCs w:val="24"/>
        </w:rPr>
        <w:t>Akobo</w:t>
      </w:r>
      <w:proofErr w:type="spellEnd"/>
      <w:r w:rsidR="00F50B87" w:rsidRPr="004045F9">
        <w:rPr>
          <w:rFonts w:ascii="Times New Roman" w:eastAsia="Times New Roman" w:hAnsi="Times New Roman"/>
          <w:sz w:val="20"/>
          <w:szCs w:val="24"/>
        </w:rPr>
        <w:t>)</w:t>
      </w:r>
      <w:r w:rsidR="00D55663" w:rsidRPr="004045F9">
        <w:rPr>
          <w:rFonts w:ascii="Times New Roman" w:eastAsia="Times New Roman" w:hAnsi="Times New Roman"/>
          <w:sz w:val="20"/>
          <w:szCs w:val="24"/>
        </w:rPr>
        <w:t>.</w:t>
      </w:r>
      <w:r w:rsidR="007E2A94" w:rsidRPr="004045F9">
        <w:rPr>
          <w:rFonts w:ascii="Times New Roman" w:eastAsia="Times New Roman" w:hAnsi="Times New Roman"/>
          <w:sz w:val="20"/>
          <w:szCs w:val="24"/>
        </w:rPr>
        <w:t xml:space="preserve"> </w:t>
      </w:r>
      <w:r w:rsidR="00D55663" w:rsidRPr="004045F9">
        <w:rPr>
          <w:rFonts w:ascii="Times New Roman" w:eastAsia="Times New Roman" w:hAnsi="Times New Roman"/>
          <w:sz w:val="20"/>
          <w:szCs w:val="24"/>
        </w:rPr>
        <w:t>About</w:t>
      </w:r>
      <w:r w:rsidRPr="004045F9">
        <w:rPr>
          <w:rFonts w:ascii="Times New Roman" w:eastAsia="Times New Roman" w:hAnsi="Times New Roman"/>
          <w:sz w:val="20"/>
          <w:szCs w:val="24"/>
        </w:rPr>
        <w:t xml:space="preserve"> 220,000 Km</w:t>
      </w:r>
      <w:r w:rsidRPr="004045F9">
        <w:rPr>
          <w:rFonts w:ascii="Times New Roman" w:eastAsia="Times New Roman" w:hAnsi="Times New Roman"/>
          <w:sz w:val="20"/>
          <w:szCs w:val="24"/>
          <w:vertAlign w:val="superscript"/>
        </w:rPr>
        <w:t>2</w:t>
      </w:r>
      <w:r w:rsidR="00605FE6" w:rsidRPr="004045F9">
        <w:rPr>
          <w:rFonts w:ascii="Times New Roman" w:eastAsia="Times New Roman" w:hAnsi="Times New Roman"/>
          <w:sz w:val="20"/>
          <w:szCs w:val="24"/>
        </w:rPr>
        <w:t xml:space="preserve"> of </w:t>
      </w:r>
      <w:proofErr w:type="gramStart"/>
      <w:r w:rsidR="00605FE6" w:rsidRPr="004045F9">
        <w:rPr>
          <w:rFonts w:ascii="Times New Roman" w:eastAsia="Times New Roman" w:hAnsi="Times New Roman"/>
          <w:sz w:val="20"/>
          <w:szCs w:val="24"/>
        </w:rPr>
        <w:t>this</w:t>
      </w:r>
      <w:r w:rsidR="007E2A94" w:rsidRPr="004045F9">
        <w:rPr>
          <w:rFonts w:ascii="Times New Roman" w:eastAsia="Times New Roman" w:hAnsi="Times New Roman"/>
          <w:sz w:val="20"/>
          <w:szCs w:val="24"/>
        </w:rPr>
        <w:t xml:space="preserve"> </w:t>
      </w:r>
      <w:r w:rsidRPr="004045F9">
        <w:rPr>
          <w:rFonts w:ascii="Times New Roman" w:eastAsia="Times New Roman" w:hAnsi="Times New Roman"/>
          <w:sz w:val="20"/>
          <w:szCs w:val="24"/>
        </w:rPr>
        <w:t>regions</w:t>
      </w:r>
      <w:proofErr w:type="gramEnd"/>
      <w:r w:rsidRPr="004045F9">
        <w:rPr>
          <w:rFonts w:ascii="Times New Roman" w:eastAsia="Times New Roman" w:hAnsi="Times New Roman"/>
          <w:sz w:val="20"/>
          <w:szCs w:val="24"/>
        </w:rPr>
        <w:t xml:space="preserve"> are infested with five species of tsetse flies namely </w:t>
      </w:r>
      <w:proofErr w:type="spellStart"/>
      <w:r w:rsidRPr="004045F9">
        <w:rPr>
          <w:rFonts w:ascii="Times New Roman" w:eastAsia="Times New Roman" w:hAnsi="Times New Roman"/>
          <w:i/>
          <w:iCs/>
          <w:sz w:val="20"/>
          <w:szCs w:val="24"/>
        </w:rPr>
        <w:t>Glossina</w:t>
      </w:r>
      <w:proofErr w:type="spellEnd"/>
      <w:r w:rsidRPr="004045F9">
        <w:rPr>
          <w:rFonts w:ascii="Times New Roman" w:eastAsia="Times New Roman" w:hAnsi="Times New Roman"/>
          <w:i/>
          <w:iCs/>
          <w:sz w:val="20"/>
          <w:szCs w:val="24"/>
        </w:rPr>
        <w:t xml:space="preserve"> </w:t>
      </w:r>
      <w:proofErr w:type="spellStart"/>
      <w:r w:rsidRPr="004045F9">
        <w:rPr>
          <w:rFonts w:ascii="Times New Roman" w:eastAsia="Times New Roman" w:hAnsi="Times New Roman"/>
          <w:i/>
          <w:iCs/>
          <w:sz w:val="20"/>
          <w:szCs w:val="24"/>
        </w:rPr>
        <w:t>pallidipes</w:t>
      </w:r>
      <w:proofErr w:type="spellEnd"/>
      <w:r w:rsidRPr="004045F9">
        <w:rPr>
          <w:rFonts w:ascii="Times New Roman" w:eastAsia="Times New Roman" w:hAnsi="Times New Roman"/>
          <w:sz w:val="20"/>
          <w:szCs w:val="24"/>
        </w:rPr>
        <w:t xml:space="preserve">, </w:t>
      </w:r>
      <w:r w:rsidRPr="004045F9">
        <w:rPr>
          <w:rFonts w:ascii="Times New Roman" w:eastAsia="Times New Roman" w:hAnsi="Times New Roman"/>
          <w:i/>
          <w:iCs/>
          <w:sz w:val="20"/>
          <w:szCs w:val="24"/>
        </w:rPr>
        <w:t>G.</w:t>
      </w:r>
      <w:r w:rsidR="00146850">
        <w:rPr>
          <w:rFonts w:ascii="Times New Roman" w:eastAsiaTheme="minorEastAsia" w:hAnsi="Times New Roman" w:hint="eastAsia"/>
          <w:i/>
          <w:iCs/>
          <w:sz w:val="20"/>
          <w:szCs w:val="24"/>
          <w:lang w:eastAsia="zh-CN"/>
        </w:rPr>
        <w:t xml:space="preserve"> </w:t>
      </w:r>
      <w:proofErr w:type="spellStart"/>
      <w:r w:rsidRPr="004045F9">
        <w:rPr>
          <w:rFonts w:ascii="Times New Roman" w:eastAsia="Times New Roman" w:hAnsi="Times New Roman"/>
          <w:i/>
          <w:iCs/>
          <w:sz w:val="20"/>
          <w:szCs w:val="24"/>
        </w:rPr>
        <w:t>morsitans</w:t>
      </w:r>
      <w:proofErr w:type="spellEnd"/>
      <w:r w:rsidRPr="004045F9">
        <w:rPr>
          <w:rFonts w:ascii="Times New Roman" w:eastAsia="Times New Roman" w:hAnsi="Times New Roman"/>
          <w:i/>
          <w:iCs/>
          <w:sz w:val="20"/>
          <w:szCs w:val="24"/>
        </w:rPr>
        <w:t xml:space="preserve">, G. </w:t>
      </w:r>
      <w:proofErr w:type="spellStart"/>
      <w:r w:rsidRPr="004045F9">
        <w:rPr>
          <w:rFonts w:ascii="Times New Roman" w:eastAsia="Times New Roman" w:hAnsi="Times New Roman"/>
          <w:i/>
          <w:iCs/>
          <w:sz w:val="20"/>
          <w:szCs w:val="24"/>
        </w:rPr>
        <w:t>fuscipes</w:t>
      </w:r>
      <w:proofErr w:type="spellEnd"/>
      <w:r w:rsidRPr="004045F9">
        <w:rPr>
          <w:rFonts w:ascii="Times New Roman" w:eastAsia="Times New Roman" w:hAnsi="Times New Roman"/>
          <w:i/>
          <w:iCs/>
          <w:sz w:val="20"/>
          <w:szCs w:val="24"/>
        </w:rPr>
        <w:t xml:space="preserve">, G. </w:t>
      </w:r>
      <w:proofErr w:type="spellStart"/>
      <w:r w:rsidRPr="004045F9">
        <w:rPr>
          <w:rFonts w:ascii="Times New Roman" w:eastAsia="Times New Roman" w:hAnsi="Times New Roman"/>
          <w:i/>
          <w:iCs/>
          <w:sz w:val="20"/>
          <w:szCs w:val="24"/>
        </w:rPr>
        <w:t>tachinoides</w:t>
      </w:r>
      <w:proofErr w:type="spellEnd"/>
      <w:r w:rsidRPr="004045F9">
        <w:rPr>
          <w:rFonts w:ascii="Times New Roman" w:eastAsia="Times New Roman" w:hAnsi="Times New Roman"/>
          <w:i/>
          <w:iCs/>
          <w:sz w:val="20"/>
          <w:szCs w:val="24"/>
        </w:rPr>
        <w:t xml:space="preserve"> and G. </w:t>
      </w:r>
      <w:proofErr w:type="spellStart"/>
      <w:r w:rsidRPr="004045F9">
        <w:rPr>
          <w:rFonts w:ascii="Times New Roman" w:eastAsia="Times New Roman" w:hAnsi="Times New Roman"/>
          <w:i/>
          <w:iCs/>
          <w:sz w:val="20"/>
          <w:szCs w:val="24"/>
        </w:rPr>
        <w:t>longipennis</w:t>
      </w:r>
      <w:proofErr w:type="spellEnd"/>
      <w:r w:rsidR="00A553B5" w:rsidRPr="004045F9">
        <w:rPr>
          <w:rFonts w:ascii="Times New Roman" w:eastAsia="Times New Roman" w:hAnsi="Times New Roman"/>
          <w:i/>
          <w:iCs/>
          <w:sz w:val="20"/>
          <w:szCs w:val="24"/>
        </w:rPr>
        <w:t xml:space="preserve"> </w:t>
      </w:r>
      <w:r w:rsidR="00C173B3" w:rsidRPr="004045F9">
        <w:rPr>
          <w:rFonts w:ascii="Times New Roman" w:eastAsia="Times New Roman" w:hAnsi="Times New Roman"/>
          <w:sz w:val="20"/>
          <w:szCs w:val="24"/>
        </w:rPr>
        <w:t>(</w:t>
      </w:r>
      <w:proofErr w:type="spellStart"/>
      <w:r w:rsidR="00C173B3" w:rsidRPr="004045F9">
        <w:rPr>
          <w:rFonts w:ascii="Times New Roman" w:eastAsia="Times New Roman" w:hAnsi="Times New Roman"/>
          <w:sz w:val="20"/>
          <w:szCs w:val="24"/>
        </w:rPr>
        <w:t>MoA</w:t>
      </w:r>
      <w:proofErr w:type="spellEnd"/>
      <w:r w:rsidR="00C173B3" w:rsidRPr="004045F9">
        <w:rPr>
          <w:rFonts w:ascii="Times New Roman" w:eastAsia="Times New Roman" w:hAnsi="Times New Roman"/>
          <w:sz w:val="20"/>
          <w:szCs w:val="24"/>
        </w:rPr>
        <w:t xml:space="preserve">, 1995; </w:t>
      </w:r>
      <w:proofErr w:type="spellStart"/>
      <w:r w:rsidR="00C173B3" w:rsidRPr="004045F9">
        <w:rPr>
          <w:rFonts w:ascii="Times New Roman" w:eastAsia="Times New Roman" w:hAnsi="Times New Roman"/>
          <w:sz w:val="20"/>
          <w:szCs w:val="24"/>
        </w:rPr>
        <w:t>Abebe</w:t>
      </w:r>
      <w:proofErr w:type="spellEnd"/>
      <w:r w:rsidR="00C173B3" w:rsidRPr="004045F9">
        <w:rPr>
          <w:rFonts w:ascii="Times New Roman" w:eastAsia="Times New Roman" w:hAnsi="Times New Roman"/>
          <w:sz w:val="20"/>
          <w:szCs w:val="24"/>
        </w:rPr>
        <w:t>, 2005)</w:t>
      </w:r>
      <w:r w:rsidR="0053191B" w:rsidRPr="004045F9">
        <w:rPr>
          <w:rFonts w:ascii="Times New Roman" w:eastAsia="Times New Roman" w:hAnsi="Times New Roman"/>
          <w:sz w:val="20"/>
          <w:szCs w:val="24"/>
        </w:rPr>
        <w:t>.</w:t>
      </w:r>
      <w:r w:rsidRPr="004045F9">
        <w:rPr>
          <w:rFonts w:ascii="Times New Roman" w:eastAsia="Times New Roman" w:hAnsi="Times New Roman"/>
          <w:sz w:val="20"/>
          <w:szCs w:val="24"/>
        </w:rPr>
        <w:t xml:space="preserve"> Economically the tsetse transmitted trypanosomes (</w:t>
      </w:r>
      <w:r w:rsidRPr="004045F9">
        <w:rPr>
          <w:rFonts w:ascii="Times New Roman" w:eastAsia="Times New Roman" w:hAnsi="Times New Roman"/>
          <w:i/>
          <w:iCs/>
          <w:sz w:val="20"/>
          <w:szCs w:val="24"/>
        </w:rPr>
        <w:t xml:space="preserve">T. </w:t>
      </w:r>
      <w:proofErr w:type="spellStart"/>
      <w:r w:rsidRPr="004045F9">
        <w:rPr>
          <w:rFonts w:ascii="Times New Roman" w:eastAsia="Times New Roman" w:hAnsi="Times New Roman"/>
          <w:i/>
          <w:iCs/>
          <w:sz w:val="20"/>
          <w:szCs w:val="24"/>
        </w:rPr>
        <w:t>congolense</w:t>
      </w:r>
      <w:proofErr w:type="spellEnd"/>
      <w:r w:rsidRPr="004045F9">
        <w:rPr>
          <w:rFonts w:ascii="Times New Roman" w:eastAsia="Times New Roman" w:hAnsi="Times New Roman"/>
          <w:i/>
          <w:iCs/>
          <w:sz w:val="20"/>
          <w:szCs w:val="24"/>
        </w:rPr>
        <w:t xml:space="preserve">, T. </w:t>
      </w:r>
      <w:proofErr w:type="spellStart"/>
      <w:r w:rsidRPr="004045F9">
        <w:rPr>
          <w:rFonts w:ascii="Times New Roman" w:eastAsia="Times New Roman" w:hAnsi="Times New Roman"/>
          <w:i/>
          <w:iCs/>
          <w:sz w:val="20"/>
          <w:szCs w:val="24"/>
        </w:rPr>
        <w:t>vivax</w:t>
      </w:r>
      <w:proofErr w:type="spellEnd"/>
      <w:r w:rsidRPr="004045F9">
        <w:rPr>
          <w:rFonts w:ascii="Times New Roman" w:eastAsia="Times New Roman" w:hAnsi="Times New Roman"/>
          <w:sz w:val="20"/>
          <w:szCs w:val="24"/>
        </w:rPr>
        <w:t xml:space="preserve">, and </w:t>
      </w:r>
      <w:r w:rsidRPr="004045F9">
        <w:rPr>
          <w:rFonts w:ascii="Times New Roman" w:eastAsia="Times New Roman" w:hAnsi="Times New Roman"/>
          <w:i/>
          <w:iCs/>
          <w:sz w:val="20"/>
          <w:szCs w:val="24"/>
        </w:rPr>
        <w:t xml:space="preserve">T. </w:t>
      </w:r>
      <w:proofErr w:type="spellStart"/>
      <w:r w:rsidRPr="004045F9">
        <w:rPr>
          <w:rFonts w:ascii="Times New Roman" w:eastAsia="Times New Roman" w:hAnsi="Times New Roman"/>
          <w:i/>
          <w:iCs/>
          <w:sz w:val="20"/>
          <w:szCs w:val="24"/>
        </w:rPr>
        <w:t>brucei</w:t>
      </w:r>
      <w:proofErr w:type="spellEnd"/>
      <w:r w:rsidRPr="004045F9">
        <w:rPr>
          <w:rFonts w:ascii="Times New Roman" w:eastAsia="Times New Roman" w:hAnsi="Times New Roman"/>
          <w:sz w:val="20"/>
          <w:szCs w:val="24"/>
        </w:rPr>
        <w:t>) are most important in cattle with 14 million heads at risk in Ethiopia (</w:t>
      </w:r>
      <w:proofErr w:type="spellStart"/>
      <w:r w:rsidRPr="004045F9">
        <w:rPr>
          <w:rFonts w:ascii="Times New Roman" w:eastAsia="Times New Roman" w:hAnsi="Times New Roman"/>
          <w:sz w:val="20"/>
          <w:szCs w:val="24"/>
        </w:rPr>
        <w:t>Upadhaya</w:t>
      </w:r>
      <w:proofErr w:type="spellEnd"/>
      <w:r w:rsidRPr="004045F9">
        <w:rPr>
          <w:rFonts w:ascii="Times New Roman" w:eastAsia="Times New Roman" w:hAnsi="Times New Roman"/>
          <w:sz w:val="20"/>
          <w:szCs w:val="24"/>
        </w:rPr>
        <w:t>, 2005).</w:t>
      </w:r>
    </w:p>
    <w:p w:rsidR="00D55663" w:rsidRPr="004045F9" w:rsidRDefault="0016410C" w:rsidP="004045F9">
      <w:pPr>
        <w:snapToGrid w:val="0"/>
        <w:spacing w:after="0" w:line="240" w:lineRule="auto"/>
        <w:ind w:firstLine="425"/>
        <w:jc w:val="both"/>
        <w:rPr>
          <w:rFonts w:ascii="Times New Roman" w:eastAsia="Times New Roman" w:hAnsi="Times New Roman"/>
          <w:sz w:val="20"/>
          <w:szCs w:val="24"/>
        </w:rPr>
      </w:pPr>
      <w:proofErr w:type="spellStart"/>
      <w:r w:rsidRPr="004045F9">
        <w:rPr>
          <w:rFonts w:ascii="Times New Roman" w:hAnsi="Times New Roman"/>
          <w:sz w:val="20"/>
          <w:szCs w:val="24"/>
        </w:rPr>
        <w:t>Trypanosomosis</w:t>
      </w:r>
      <w:proofErr w:type="spellEnd"/>
      <w:r w:rsidRPr="004045F9">
        <w:rPr>
          <w:rFonts w:ascii="Times New Roman" w:hAnsi="Times New Roman"/>
          <w:sz w:val="20"/>
          <w:szCs w:val="24"/>
        </w:rPr>
        <w:t xml:space="preserve"> is one of the most</w:t>
      </w:r>
      <w:r w:rsidR="00834A38" w:rsidRPr="004045F9">
        <w:rPr>
          <w:rFonts w:ascii="Times New Roman" w:hAnsi="Times New Roman"/>
          <w:sz w:val="20"/>
          <w:szCs w:val="24"/>
        </w:rPr>
        <w:t xml:space="preserve"> livestock problems in Abaya</w:t>
      </w:r>
      <w:r w:rsidRPr="004045F9">
        <w:rPr>
          <w:rFonts w:ascii="Times New Roman" w:hAnsi="Times New Roman"/>
          <w:sz w:val="20"/>
          <w:szCs w:val="24"/>
        </w:rPr>
        <w:t xml:space="preserve"> district. For the district inhabitants, it is potentially productive place for agricultural activities and rearing livestock but the district is </w:t>
      </w:r>
      <w:r w:rsidRPr="004045F9">
        <w:rPr>
          <w:rFonts w:ascii="Times New Roman" w:hAnsi="Times New Roman"/>
          <w:sz w:val="20"/>
          <w:szCs w:val="24"/>
        </w:rPr>
        <w:lastRenderedPageBreak/>
        <w:t>infested with tsetse flies.</w:t>
      </w:r>
      <w:r w:rsidR="00146850">
        <w:rPr>
          <w:rFonts w:ascii="Times New Roman" w:hAnsi="Times New Roman"/>
          <w:sz w:val="20"/>
          <w:szCs w:val="24"/>
        </w:rPr>
        <w:t xml:space="preserve"> </w:t>
      </w:r>
      <w:r w:rsidRPr="004045F9">
        <w:rPr>
          <w:rFonts w:ascii="Times New Roman" w:hAnsi="Times New Roman"/>
          <w:sz w:val="20"/>
          <w:szCs w:val="24"/>
        </w:rPr>
        <w:t xml:space="preserve">As a result, the people suffer from low level of draught power and productivity that compromise the socio-economic and nutritional status of inhabitants. Thus, </w:t>
      </w:r>
      <w:r w:rsidRPr="004045F9">
        <w:rPr>
          <w:rFonts w:ascii="Times New Roman" w:eastAsia="Times New Roman" w:hAnsi="Times New Roman"/>
          <w:sz w:val="20"/>
          <w:szCs w:val="24"/>
        </w:rPr>
        <w:t xml:space="preserve">knowing the current status of </w:t>
      </w:r>
      <w:proofErr w:type="spellStart"/>
      <w:r w:rsidRPr="004045F9">
        <w:rPr>
          <w:rFonts w:ascii="Times New Roman" w:eastAsia="Times New Roman" w:hAnsi="Times New Roman"/>
          <w:sz w:val="20"/>
          <w:szCs w:val="24"/>
        </w:rPr>
        <w:t>typanosomosis</w:t>
      </w:r>
      <w:proofErr w:type="spellEnd"/>
      <w:r w:rsidRPr="004045F9">
        <w:rPr>
          <w:rFonts w:ascii="Times New Roman" w:eastAsia="Times New Roman" w:hAnsi="Times New Roman"/>
          <w:sz w:val="20"/>
          <w:szCs w:val="24"/>
        </w:rPr>
        <w:t xml:space="preserve"> and its vectors are crucial to integrate all efforts towards combating the disease a</w:t>
      </w:r>
      <w:r w:rsidR="008E017C" w:rsidRPr="004045F9">
        <w:rPr>
          <w:rFonts w:ascii="Times New Roman" w:eastAsia="Times New Roman" w:hAnsi="Times New Roman"/>
          <w:sz w:val="20"/>
          <w:szCs w:val="24"/>
        </w:rPr>
        <w:t>nd reducing economic losses.</w:t>
      </w:r>
      <w:r w:rsidR="007E2A94" w:rsidRPr="004045F9">
        <w:rPr>
          <w:rFonts w:ascii="Times New Roman" w:eastAsia="Times New Roman" w:hAnsi="Times New Roman"/>
          <w:sz w:val="20"/>
          <w:szCs w:val="24"/>
        </w:rPr>
        <w:t xml:space="preserve"> </w:t>
      </w:r>
      <w:r w:rsidR="008E017C" w:rsidRPr="004045F9">
        <w:rPr>
          <w:rFonts w:ascii="Times New Roman" w:eastAsia="Times New Roman" w:hAnsi="Times New Roman"/>
          <w:sz w:val="20"/>
          <w:szCs w:val="24"/>
        </w:rPr>
        <w:t>Even though this is so</w:t>
      </w:r>
      <w:r w:rsidRPr="004045F9">
        <w:rPr>
          <w:rFonts w:ascii="Times New Roman" w:eastAsia="Times New Roman" w:hAnsi="Times New Roman"/>
          <w:sz w:val="20"/>
          <w:szCs w:val="24"/>
        </w:rPr>
        <w:t xml:space="preserve">, </w:t>
      </w:r>
      <w:r w:rsidR="003919BA" w:rsidRPr="004045F9">
        <w:rPr>
          <w:rFonts w:ascii="Times New Roman" w:eastAsia="Times New Roman" w:hAnsi="Times New Roman"/>
          <w:sz w:val="20"/>
          <w:szCs w:val="24"/>
        </w:rPr>
        <w:t>there is scant report from Southern</w:t>
      </w:r>
      <w:r w:rsidR="008E017C" w:rsidRPr="004045F9">
        <w:rPr>
          <w:rFonts w:ascii="Times New Roman" w:eastAsia="Times New Roman" w:hAnsi="Times New Roman"/>
          <w:sz w:val="20"/>
          <w:szCs w:val="24"/>
        </w:rPr>
        <w:t xml:space="preserve"> tsetse belt of the country a</w:t>
      </w:r>
      <w:r w:rsidRPr="004045F9">
        <w:rPr>
          <w:rFonts w:ascii="Times New Roman" w:eastAsia="Times New Roman" w:hAnsi="Times New Roman"/>
          <w:sz w:val="20"/>
          <w:szCs w:val="24"/>
        </w:rPr>
        <w:t>s it is constrained by in</w:t>
      </w:r>
      <w:r w:rsidR="000C795A" w:rsidRPr="004045F9">
        <w:rPr>
          <w:rFonts w:ascii="Times New Roman" w:eastAsia="Times New Roman" w:hAnsi="Times New Roman"/>
          <w:sz w:val="20"/>
          <w:szCs w:val="24"/>
        </w:rPr>
        <w:t xml:space="preserve"> </w:t>
      </w:r>
      <w:r w:rsidR="008E017C" w:rsidRPr="004045F9">
        <w:rPr>
          <w:rFonts w:ascii="Times New Roman" w:eastAsia="Times New Roman" w:hAnsi="Times New Roman"/>
          <w:sz w:val="20"/>
          <w:szCs w:val="24"/>
        </w:rPr>
        <w:t>adequate</w:t>
      </w:r>
      <w:r w:rsidR="007E2A94" w:rsidRPr="004045F9">
        <w:rPr>
          <w:rFonts w:ascii="Times New Roman" w:eastAsia="Times New Roman" w:hAnsi="Times New Roman"/>
          <w:sz w:val="20"/>
          <w:szCs w:val="24"/>
        </w:rPr>
        <w:t xml:space="preserve"> </w:t>
      </w:r>
      <w:r w:rsidR="007F2BFD" w:rsidRPr="004045F9">
        <w:rPr>
          <w:rFonts w:ascii="Times New Roman" w:eastAsia="Times New Roman" w:hAnsi="Times New Roman"/>
          <w:sz w:val="20"/>
          <w:szCs w:val="24"/>
        </w:rPr>
        <w:t>study</w:t>
      </w:r>
      <w:r w:rsidR="00130262" w:rsidRPr="004045F9">
        <w:rPr>
          <w:rFonts w:ascii="Times New Roman" w:eastAsia="Times New Roman" w:hAnsi="Times New Roman"/>
          <w:sz w:val="20"/>
          <w:szCs w:val="24"/>
        </w:rPr>
        <w:t xml:space="preserve"> and </w:t>
      </w:r>
      <w:r w:rsidRPr="004045F9">
        <w:rPr>
          <w:rFonts w:ascii="Times New Roman" w:eastAsia="Times New Roman" w:hAnsi="Times New Roman"/>
          <w:sz w:val="20"/>
          <w:szCs w:val="24"/>
        </w:rPr>
        <w:t xml:space="preserve">accessibility where experts, resources and facilities are largely accumulated. Thus, Understanding the distribution of vectors in relation to the </w:t>
      </w:r>
      <w:proofErr w:type="spellStart"/>
      <w:r w:rsidRPr="004045F9">
        <w:rPr>
          <w:rFonts w:ascii="Times New Roman" w:eastAsia="Times New Roman" w:hAnsi="Times New Roman"/>
          <w:sz w:val="20"/>
          <w:szCs w:val="24"/>
        </w:rPr>
        <w:t>trypanosomosis</w:t>
      </w:r>
      <w:proofErr w:type="spellEnd"/>
      <w:r w:rsidRPr="004045F9">
        <w:rPr>
          <w:rFonts w:ascii="Times New Roman" w:eastAsia="Times New Roman" w:hAnsi="Times New Roman"/>
          <w:sz w:val="20"/>
          <w:szCs w:val="24"/>
        </w:rPr>
        <w:t xml:space="preserve"> status in tsetse endemic area of the</w:t>
      </w:r>
      <w:r w:rsidR="001B30EF" w:rsidRPr="004045F9">
        <w:rPr>
          <w:rFonts w:ascii="Times New Roman" w:eastAsia="Times New Roman" w:hAnsi="Times New Roman"/>
          <w:sz w:val="20"/>
          <w:szCs w:val="24"/>
        </w:rPr>
        <w:t xml:space="preserve"> Southern</w:t>
      </w:r>
      <w:r w:rsidR="009464EF" w:rsidRPr="004045F9">
        <w:rPr>
          <w:rFonts w:ascii="Times New Roman" w:eastAsia="Times New Roman" w:hAnsi="Times New Roman"/>
          <w:sz w:val="20"/>
          <w:szCs w:val="24"/>
        </w:rPr>
        <w:t xml:space="preserve"> </w:t>
      </w:r>
      <w:proofErr w:type="spellStart"/>
      <w:r w:rsidR="009464EF" w:rsidRPr="004045F9">
        <w:rPr>
          <w:rFonts w:ascii="Times New Roman" w:eastAsia="Times New Roman" w:hAnsi="Times New Roman"/>
          <w:sz w:val="20"/>
          <w:szCs w:val="24"/>
        </w:rPr>
        <w:t>oromiya</w:t>
      </w:r>
      <w:proofErr w:type="spellEnd"/>
      <w:r w:rsidR="009464EF" w:rsidRPr="004045F9">
        <w:rPr>
          <w:rFonts w:ascii="Times New Roman" w:eastAsia="Times New Roman" w:hAnsi="Times New Roman"/>
          <w:sz w:val="20"/>
          <w:szCs w:val="24"/>
        </w:rPr>
        <w:t xml:space="preserve"> region of</w:t>
      </w:r>
      <w:r w:rsidR="007E2A94" w:rsidRPr="004045F9">
        <w:rPr>
          <w:rFonts w:ascii="Times New Roman" w:eastAsia="Times New Roman" w:hAnsi="Times New Roman"/>
          <w:sz w:val="20"/>
          <w:szCs w:val="24"/>
        </w:rPr>
        <w:t xml:space="preserve"> </w:t>
      </w:r>
      <w:r w:rsidR="001B30EF" w:rsidRPr="004045F9">
        <w:rPr>
          <w:rFonts w:ascii="Times New Roman" w:eastAsia="Times New Roman" w:hAnsi="Times New Roman"/>
          <w:sz w:val="20"/>
          <w:szCs w:val="24"/>
        </w:rPr>
        <w:t>Ethiopia</w:t>
      </w:r>
      <w:r w:rsidR="009464EF" w:rsidRPr="004045F9">
        <w:rPr>
          <w:rFonts w:ascii="Times New Roman" w:eastAsia="Times New Roman" w:hAnsi="Times New Roman"/>
          <w:sz w:val="20"/>
          <w:szCs w:val="24"/>
        </w:rPr>
        <w:t xml:space="preserve"> is important to integrate</w:t>
      </w:r>
      <w:r w:rsidRPr="004045F9">
        <w:rPr>
          <w:rFonts w:ascii="Times New Roman" w:eastAsia="Times New Roman" w:hAnsi="Times New Roman"/>
          <w:sz w:val="20"/>
          <w:szCs w:val="24"/>
        </w:rPr>
        <w:t xml:space="preserve"> control strategies in the future.</w:t>
      </w:r>
    </w:p>
    <w:p w:rsidR="0016410C" w:rsidRPr="004045F9" w:rsidRDefault="0016410C" w:rsidP="004045F9">
      <w:pPr>
        <w:snapToGrid w:val="0"/>
        <w:spacing w:after="0" w:line="240" w:lineRule="auto"/>
        <w:ind w:firstLine="425"/>
        <w:jc w:val="both"/>
        <w:rPr>
          <w:rFonts w:ascii="Times New Roman" w:eastAsia="Times New Roman" w:hAnsi="Times New Roman"/>
          <w:sz w:val="20"/>
          <w:szCs w:val="24"/>
        </w:rPr>
      </w:pPr>
      <w:r w:rsidRPr="004045F9">
        <w:rPr>
          <w:rFonts w:ascii="Times New Roman" w:eastAsia="Times New Roman" w:hAnsi="Times New Roman"/>
          <w:sz w:val="20"/>
          <w:szCs w:val="24"/>
        </w:rPr>
        <w:t>Therefore, the objectives of the study were:</w:t>
      </w:r>
    </w:p>
    <w:p w:rsidR="0016410C" w:rsidRPr="004045F9" w:rsidRDefault="0016410C" w:rsidP="004045F9">
      <w:pPr>
        <w:numPr>
          <w:ilvl w:val="0"/>
          <w:numId w:val="1"/>
        </w:numPr>
        <w:snapToGrid w:val="0"/>
        <w:spacing w:after="0" w:line="240" w:lineRule="auto"/>
        <w:ind w:left="0" w:firstLine="425"/>
        <w:contextualSpacing/>
        <w:jc w:val="both"/>
        <w:rPr>
          <w:rFonts w:ascii="Times New Roman" w:hAnsi="Times New Roman"/>
          <w:sz w:val="20"/>
          <w:szCs w:val="24"/>
        </w:rPr>
      </w:pPr>
      <w:r w:rsidRPr="004045F9">
        <w:rPr>
          <w:rFonts w:ascii="Times New Roman" w:hAnsi="Times New Roman"/>
          <w:sz w:val="20"/>
          <w:szCs w:val="24"/>
        </w:rPr>
        <w:t>To determine the prevalence of</w:t>
      </w:r>
      <w:r w:rsidR="008F030C" w:rsidRPr="004045F9">
        <w:rPr>
          <w:rFonts w:ascii="Times New Roman" w:hAnsi="Times New Roman"/>
          <w:sz w:val="20"/>
          <w:szCs w:val="24"/>
        </w:rPr>
        <w:t xml:space="preserve"> bovine </w:t>
      </w:r>
      <w:proofErr w:type="spellStart"/>
      <w:r w:rsidR="008F030C" w:rsidRPr="004045F9">
        <w:rPr>
          <w:rFonts w:ascii="Times New Roman" w:hAnsi="Times New Roman"/>
          <w:sz w:val="20"/>
          <w:szCs w:val="24"/>
        </w:rPr>
        <w:t>trypanosomosis</w:t>
      </w:r>
      <w:proofErr w:type="spellEnd"/>
      <w:r w:rsidR="008F030C" w:rsidRPr="004045F9">
        <w:rPr>
          <w:rFonts w:ascii="Times New Roman" w:hAnsi="Times New Roman"/>
          <w:sz w:val="20"/>
          <w:szCs w:val="24"/>
        </w:rPr>
        <w:t xml:space="preserve"> and i</w:t>
      </w:r>
      <w:r w:rsidR="00823535" w:rsidRPr="004045F9">
        <w:rPr>
          <w:rFonts w:ascii="Times New Roman" w:hAnsi="Times New Roman"/>
          <w:sz w:val="20"/>
          <w:szCs w:val="24"/>
        </w:rPr>
        <w:t>ts associated r</w:t>
      </w:r>
      <w:r w:rsidR="00F97EE6" w:rsidRPr="004045F9">
        <w:rPr>
          <w:rFonts w:ascii="Times New Roman" w:hAnsi="Times New Roman"/>
          <w:sz w:val="20"/>
          <w:szCs w:val="24"/>
        </w:rPr>
        <w:t>isk factors</w:t>
      </w:r>
      <w:r w:rsidRPr="004045F9">
        <w:rPr>
          <w:rFonts w:ascii="Times New Roman" w:hAnsi="Times New Roman"/>
          <w:sz w:val="20"/>
          <w:szCs w:val="24"/>
        </w:rPr>
        <w:t>.</w:t>
      </w:r>
    </w:p>
    <w:p w:rsidR="00C701AC" w:rsidRPr="004045F9" w:rsidRDefault="0016410C" w:rsidP="004045F9">
      <w:pPr>
        <w:numPr>
          <w:ilvl w:val="0"/>
          <w:numId w:val="1"/>
        </w:numPr>
        <w:snapToGrid w:val="0"/>
        <w:spacing w:after="0" w:line="240" w:lineRule="auto"/>
        <w:ind w:left="0" w:firstLine="425"/>
        <w:contextualSpacing/>
        <w:jc w:val="both"/>
        <w:rPr>
          <w:rFonts w:ascii="Times New Roman" w:hAnsi="Times New Roman"/>
          <w:sz w:val="20"/>
          <w:szCs w:val="24"/>
        </w:rPr>
      </w:pPr>
      <w:r w:rsidRPr="004045F9">
        <w:rPr>
          <w:rFonts w:ascii="Times New Roman" w:hAnsi="Times New Roman"/>
          <w:sz w:val="20"/>
          <w:szCs w:val="24"/>
        </w:rPr>
        <w:t>To determine the species and relative distribution of vecto</w:t>
      </w:r>
      <w:r w:rsidR="008F030C" w:rsidRPr="004045F9">
        <w:rPr>
          <w:rFonts w:ascii="Times New Roman" w:hAnsi="Times New Roman"/>
          <w:sz w:val="20"/>
          <w:szCs w:val="24"/>
        </w:rPr>
        <w:t xml:space="preserve">rs of </w:t>
      </w:r>
      <w:proofErr w:type="spellStart"/>
      <w:r w:rsidR="008F030C" w:rsidRPr="004045F9">
        <w:rPr>
          <w:rFonts w:ascii="Times New Roman" w:hAnsi="Times New Roman"/>
          <w:sz w:val="20"/>
          <w:szCs w:val="24"/>
        </w:rPr>
        <w:t>Tryanosomosis</w:t>
      </w:r>
      <w:proofErr w:type="spellEnd"/>
      <w:r w:rsidR="008F030C" w:rsidRPr="004045F9">
        <w:rPr>
          <w:rFonts w:ascii="Times New Roman" w:hAnsi="Times New Roman"/>
          <w:sz w:val="20"/>
          <w:szCs w:val="24"/>
        </w:rPr>
        <w:t xml:space="preserve"> in Abaya</w:t>
      </w:r>
      <w:r w:rsidRPr="004045F9">
        <w:rPr>
          <w:rFonts w:ascii="Times New Roman" w:hAnsi="Times New Roman"/>
          <w:sz w:val="20"/>
          <w:szCs w:val="24"/>
        </w:rPr>
        <w:t xml:space="preserve"> district.</w:t>
      </w:r>
    </w:p>
    <w:p w:rsidR="00077B01" w:rsidRPr="004045F9" w:rsidRDefault="00077B01" w:rsidP="004045F9">
      <w:pPr>
        <w:snapToGrid w:val="0"/>
        <w:spacing w:after="0" w:line="240" w:lineRule="auto"/>
        <w:jc w:val="both"/>
        <w:rPr>
          <w:rFonts w:ascii="Times New Roman" w:hAnsi="Times New Roman"/>
          <w:sz w:val="20"/>
          <w:szCs w:val="24"/>
        </w:rPr>
      </w:pPr>
    </w:p>
    <w:p w:rsidR="0016410C" w:rsidRPr="004045F9" w:rsidRDefault="002876FC" w:rsidP="004045F9">
      <w:pPr>
        <w:pStyle w:val="Heading1"/>
        <w:keepNext w:val="0"/>
        <w:keepLines w:val="0"/>
        <w:snapToGrid w:val="0"/>
        <w:spacing w:before="0" w:line="240" w:lineRule="auto"/>
        <w:jc w:val="both"/>
        <w:rPr>
          <w:rFonts w:ascii="Times New Roman" w:hAnsi="Times New Roman"/>
          <w:color w:val="auto"/>
          <w:sz w:val="20"/>
          <w:szCs w:val="24"/>
        </w:rPr>
      </w:pPr>
      <w:bookmarkStart w:id="1" w:name="_Toc389968029"/>
      <w:r w:rsidRPr="004045F9">
        <w:rPr>
          <w:rFonts w:ascii="Times New Roman" w:hAnsi="Times New Roman"/>
          <w:color w:val="auto"/>
          <w:sz w:val="20"/>
          <w:szCs w:val="24"/>
        </w:rPr>
        <w:t xml:space="preserve">Materials </w:t>
      </w:r>
      <w:proofErr w:type="gramStart"/>
      <w:r w:rsidRPr="004045F9">
        <w:rPr>
          <w:rFonts w:ascii="Times New Roman" w:hAnsi="Times New Roman"/>
          <w:color w:val="auto"/>
          <w:sz w:val="20"/>
          <w:szCs w:val="24"/>
        </w:rPr>
        <w:t>And</w:t>
      </w:r>
      <w:proofErr w:type="gramEnd"/>
      <w:r w:rsidRPr="004045F9">
        <w:rPr>
          <w:rFonts w:ascii="Times New Roman" w:hAnsi="Times New Roman"/>
          <w:color w:val="auto"/>
          <w:sz w:val="20"/>
          <w:szCs w:val="24"/>
        </w:rPr>
        <w:t xml:space="preserve"> Methods</w:t>
      </w:r>
      <w:bookmarkEnd w:id="1"/>
    </w:p>
    <w:p w:rsidR="00D6782A" w:rsidRPr="004045F9" w:rsidRDefault="0016410C" w:rsidP="004045F9">
      <w:pPr>
        <w:pStyle w:val="Heading2"/>
        <w:keepNext w:val="0"/>
        <w:keepLines w:val="0"/>
        <w:snapToGrid w:val="0"/>
        <w:spacing w:before="0" w:line="240" w:lineRule="auto"/>
        <w:jc w:val="both"/>
        <w:rPr>
          <w:rFonts w:ascii="Times New Roman" w:hAnsi="Times New Roman"/>
          <w:color w:val="auto"/>
          <w:sz w:val="20"/>
          <w:szCs w:val="24"/>
        </w:rPr>
      </w:pPr>
      <w:bookmarkStart w:id="2" w:name="_Toc389968030"/>
      <w:r w:rsidRPr="004045F9">
        <w:rPr>
          <w:rFonts w:ascii="Times New Roman" w:hAnsi="Times New Roman"/>
          <w:color w:val="auto"/>
          <w:sz w:val="20"/>
          <w:szCs w:val="24"/>
        </w:rPr>
        <w:t>Study Area</w:t>
      </w:r>
      <w:bookmarkEnd w:id="2"/>
    </w:p>
    <w:p w:rsidR="004D350C" w:rsidRPr="004045F9" w:rsidRDefault="0016410C" w:rsidP="004045F9">
      <w:pPr>
        <w:snapToGrid w:val="0"/>
        <w:spacing w:after="0" w:line="240" w:lineRule="auto"/>
        <w:ind w:firstLine="425"/>
        <w:jc w:val="both"/>
        <w:rPr>
          <w:rFonts w:ascii="Times New Roman" w:hAnsi="Times New Roman"/>
          <w:sz w:val="20"/>
          <w:szCs w:val="24"/>
        </w:rPr>
      </w:pPr>
      <w:r w:rsidRPr="004045F9">
        <w:rPr>
          <w:rFonts w:ascii="Times New Roman" w:hAnsi="Times New Roman"/>
          <w:sz w:val="20"/>
          <w:szCs w:val="24"/>
        </w:rPr>
        <w:t>The study was</w:t>
      </w:r>
      <w:r w:rsidR="00FF6269" w:rsidRPr="004045F9">
        <w:rPr>
          <w:rFonts w:ascii="Times New Roman" w:hAnsi="Times New Roman"/>
          <w:sz w:val="20"/>
          <w:szCs w:val="24"/>
        </w:rPr>
        <w:t xml:space="preserve"> carried out from December, 2014 to March, 201</w:t>
      </w:r>
      <w:r w:rsidR="00680E8A" w:rsidRPr="004045F9">
        <w:rPr>
          <w:rFonts w:ascii="Times New Roman" w:hAnsi="Times New Roman"/>
          <w:sz w:val="20"/>
          <w:szCs w:val="24"/>
        </w:rPr>
        <w:t>5</w:t>
      </w:r>
      <w:r w:rsidRPr="004045F9">
        <w:rPr>
          <w:rFonts w:ascii="Times New Roman" w:hAnsi="Times New Roman"/>
          <w:sz w:val="20"/>
          <w:szCs w:val="24"/>
        </w:rPr>
        <w:t xml:space="preserve"> on the prevalence</w:t>
      </w:r>
      <w:r w:rsidR="003E709C" w:rsidRPr="004045F9">
        <w:rPr>
          <w:rFonts w:ascii="Times New Roman" w:hAnsi="Times New Roman"/>
          <w:sz w:val="20"/>
          <w:szCs w:val="24"/>
        </w:rPr>
        <w:t xml:space="preserve"> and associated risk f</w:t>
      </w:r>
      <w:r w:rsidR="002A4208" w:rsidRPr="004045F9">
        <w:rPr>
          <w:rFonts w:ascii="Times New Roman" w:hAnsi="Times New Roman"/>
          <w:sz w:val="20"/>
          <w:szCs w:val="24"/>
        </w:rPr>
        <w:t xml:space="preserve">actors bovine </w:t>
      </w:r>
      <w:proofErr w:type="spellStart"/>
      <w:r w:rsidR="002A4208" w:rsidRPr="004045F9">
        <w:rPr>
          <w:rFonts w:ascii="Times New Roman" w:hAnsi="Times New Roman"/>
          <w:sz w:val="20"/>
          <w:szCs w:val="24"/>
        </w:rPr>
        <w:t>trypanosomosis</w:t>
      </w:r>
      <w:proofErr w:type="spellEnd"/>
      <w:r w:rsidR="002A4208" w:rsidRPr="004045F9">
        <w:rPr>
          <w:rFonts w:ascii="Times New Roman" w:hAnsi="Times New Roman"/>
          <w:sz w:val="20"/>
          <w:szCs w:val="24"/>
        </w:rPr>
        <w:t xml:space="preserve"> in </w:t>
      </w:r>
      <w:r w:rsidR="00A33CFC" w:rsidRPr="004045F9">
        <w:rPr>
          <w:rFonts w:ascii="Times New Roman" w:hAnsi="Times New Roman"/>
          <w:sz w:val="20"/>
          <w:szCs w:val="24"/>
        </w:rPr>
        <w:t>Abaya</w:t>
      </w:r>
      <w:r w:rsidRPr="004045F9">
        <w:rPr>
          <w:rFonts w:ascii="Times New Roman" w:hAnsi="Times New Roman"/>
          <w:sz w:val="20"/>
          <w:szCs w:val="24"/>
        </w:rPr>
        <w:t xml:space="preserve"> d</w:t>
      </w:r>
      <w:r w:rsidR="002A4208" w:rsidRPr="004045F9">
        <w:rPr>
          <w:rFonts w:ascii="Times New Roman" w:hAnsi="Times New Roman"/>
          <w:sz w:val="20"/>
          <w:szCs w:val="24"/>
        </w:rPr>
        <w:t xml:space="preserve">istrict PAs namely: </w:t>
      </w:r>
      <w:proofErr w:type="spellStart"/>
      <w:r w:rsidR="002A4208" w:rsidRPr="004045F9">
        <w:rPr>
          <w:rFonts w:ascii="Times New Roman" w:hAnsi="Times New Roman"/>
          <w:sz w:val="20"/>
          <w:szCs w:val="24"/>
        </w:rPr>
        <w:t>Dibicha</w:t>
      </w:r>
      <w:proofErr w:type="spellEnd"/>
      <w:r w:rsidRPr="004045F9">
        <w:rPr>
          <w:rFonts w:ascii="Times New Roman" w:hAnsi="Times New Roman"/>
          <w:sz w:val="20"/>
          <w:szCs w:val="24"/>
        </w:rPr>
        <w:t>,</w:t>
      </w:r>
      <w:r w:rsidR="00EE0A12" w:rsidRPr="004045F9">
        <w:rPr>
          <w:rFonts w:ascii="Times New Roman" w:hAnsi="Times New Roman"/>
          <w:sz w:val="20"/>
          <w:szCs w:val="24"/>
        </w:rPr>
        <w:t xml:space="preserve"> </w:t>
      </w:r>
      <w:proofErr w:type="spellStart"/>
      <w:r w:rsidR="00991D45" w:rsidRPr="004045F9">
        <w:rPr>
          <w:rFonts w:ascii="Times New Roman" w:hAnsi="Times New Roman"/>
          <w:sz w:val="20"/>
          <w:szCs w:val="24"/>
        </w:rPr>
        <w:t>Gololcha</w:t>
      </w:r>
      <w:proofErr w:type="spellEnd"/>
      <w:r w:rsidR="00991D45" w:rsidRPr="004045F9">
        <w:rPr>
          <w:rFonts w:ascii="Times New Roman" w:hAnsi="Times New Roman"/>
          <w:sz w:val="20"/>
          <w:szCs w:val="24"/>
        </w:rPr>
        <w:t xml:space="preserve"> and </w:t>
      </w:r>
      <w:proofErr w:type="spellStart"/>
      <w:r w:rsidR="00991D45" w:rsidRPr="004045F9">
        <w:rPr>
          <w:rFonts w:ascii="Times New Roman" w:hAnsi="Times New Roman"/>
          <w:sz w:val="20"/>
          <w:szCs w:val="24"/>
        </w:rPr>
        <w:t>Ledo</w:t>
      </w:r>
      <w:proofErr w:type="spellEnd"/>
      <w:r w:rsidR="00991D45" w:rsidRPr="004045F9">
        <w:rPr>
          <w:rFonts w:ascii="Times New Roman" w:hAnsi="Times New Roman"/>
          <w:sz w:val="20"/>
          <w:szCs w:val="24"/>
        </w:rPr>
        <w:t xml:space="preserve"> of </w:t>
      </w:r>
      <w:proofErr w:type="spellStart"/>
      <w:r w:rsidR="002A4208" w:rsidRPr="004045F9">
        <w:rPr>
          <w:rFonts w:ascii="Times New Roman" w:hAnsi="Times New Roman"/>
          <w:sz w:val="20"/>
          <w:szCs w:val="24"/>
        </w:rPr>
        <w:t>Borena</w:t>
      </w:r>
      <w:proofErr w:type="spellEnd"/>
      <w:r w:rsidR="00AF39FE" w:rsidRPr="004045F9">
        <w:rPr>
          <w:rFonts w:ascii="Times New Roman" w:hAnsi="Times New Roman"/>
          <w:sz w:val="20"/>
          <w:szCs w:val="24"/>
        </w:rPr>
        <w:t xml:space="preserve"> zone </w:t>
      </w:r>
      <w:r w:rsidR="00D82ECA" w:rsidRPr="004045F9">
        <w:rPr>
          <w:rFonts w:ascii="Times New Roman" w:hAnsi="Times New Roman"/>
          <w:sz w:val="20"/>
          <w:szCs w:val="24"/>
        </w:rPr>
        <w:t xml:space="preserve">of </w:t>
      </w:r>
      <w:proofErr w:type="spellStart"/>
      <w:r w:rsidR="00D82ECA" w:rsidRPr="004045F9">
        <w:rPr>
          <w:rFonts w:ascii="Times New Roman" w:hAnsi="Times New Roman"/>
          <w:sz w:val="20"/>
          <w:szCs w:val="24"/>
        </w:rPr>
        <w:t>Oromia</w:t>
      </w:r>
      <w:proofErr w:type="spellEnd"/>
      <w:r w:rsidRPr="004045F9">
        <w:rPr>
          <w:rFonts w:ascii="Times New Roman" w:hAnsi="Times New Roman"/>
          <w:sz w:val="20"/>
          <w:szCs w:val="24"/>
        </w:rPr>
        <w:t xml:space="preserve"> Regi</w:t>
      </w:r>
      <w:r w:rsidR="00AF39FE" w:rsidRPr="004045F9">
        <w:rPr>
          <w:rFonts w:ascii="Times New Roman" w:hAnsi="Times New Roman"/>
          <w:sz w:val="20"/>
          <w:szCs w:val="24"/>
        </w:rPr>
        <w:t>onal state. The area is</w:t>
      </w:r>
      <w:r w:rsidR="00915110" w:rsidRPr="004045F9">
        <w:rPr>
          <w:rFonts w:ascii="Times New Roman" w:hAnsi="Times New Roman"/>
          <w:sz w:val="20"/>
          <w:szCs w:val="24"/>
        </w:rPr>
        <w:t xml:space="preserve"> </w:t>
      </w:r>
      <w:r w:rsidR="00EE0A12" w:rsidRPr="004045F9">
        <w:rPr>
          <w:rFonts w:ascii="Times New Roman" w:hAnsi="Times New Roman"/>
          <w:sz w:val="20"/>
          <w:szCs w:val="24"/>
        </w:rPr>
        <w:t>l</w:t>
      </w:r>
      <w:r w:rsidR="00915110" w:rsidRPr="004045F9">
        <w:rPr>
          <w:rFonts w:ascii="Times New Roman" w:hAnsi="Times New Roman"/>
          <w:sz w:val="20"/>
          <w:szCs w:val="24"/>
        </w:rPr>
        <w:t>ocated at about 373 km south east of</w:t>
      </w:r>
      <w:r w:rsidRPr="004045F9">
        <w:rPr>
          <w:rFonts w:ascii="Times New Roman" w:hAnsi="Times New Roman"/>
          <w:sz w:val="20"/>
          <w:szCs w:val="24"/>
        </w:rPr>
        <w:t xml:space="preserve"> Addis Ababa. </w:t>
      </w:r>
      <w:r w:rsidR="00250DB9" w:rsidRPr="004045F9">
        <w:rPr>
          <w:rFonts w:ascii="Times New Roman" w:hAnsi="Times New Roman"/>
          <w:sz w:val="20"/>
          <w:szCs w:val="24"/>
        </w:rPr>
        <w:t>The area lies between 06</w:t>
      </w:r>
      <w:r w:rsidR="00786C87" w:rsidRPr="004045F9">
        <w:rPr>
          <w:rFonts w:ascii="Times New Roman" w:hAnsi="Times New Roman"/>
          <w:sz w:val="20"/>
          <w:szCs w:val="24"/>
        </w:rPr>
        <w:t>°</w:t>
      </w:r>
      <w:r w:rsidR="00736CF3" w:rsidRPr="004045F9">
        <w:rPr>
          <w:rFonts w:ascii="Times New Roman" w:hAnsi="Times New Roman"/>
          <w:sz w:val="20"/>
          <w:szCs w:val="24"/>
        </w:rPr>
        <w:t>11'</w:t>
      </w:r>
      <w:r w:rsidRPr="004045F9">
        <w:rPr>
          <w:rFonts w:ascii="Times New Roman" w:hAnsi="Times New Roman"/>
          <w:sz w:val="20"/>
          <w:szCs w:val="24"/>
        </w:rPr>
        <w:t xml:space="preserve"> 56</w:t>
      </w:r>
      <w:r w:rsidR="00381ADD" w:rsidRPr="004045F9">
        <w:rPr>
          <w:rFonts w:ascii="Times New Roman" w:hAnsi="Times New Roman"/>
          <w:sz w:val="20"/>
          <w:szCs w:val="24"/>
        </w:rPr>
        <w:t>"</w:t>
      </w:r>
      <w:r w:rsidR="00786C87" w:rsidRPr="004045F9">
        <w:rPr>
          <w:rFonts w:ascii="Times New Roman" w:hAnsi="Times New Roman"/>
          <w:sz w:val="20"/>
          <w:szCs w:val="24"/>
        </w:rPr>
        <w:t xml:space="preserve"> - 06°</w:t>
      </w:r>
      <w:r w:rsidR="00736CF3" w:rsidRPr="004045F9">
        <w:rPr>
          <w:rFonts w:ascii="Times New Roman" w:hAnsi="Times New Roman"/>
          <w:sz w:val="20"/>
          <w:szCs w:val="24"/>
        </w:rPr>
        <w:t>25</w:t>
      </w:r>
      <w:r w:rsidR="00786C87" w:rsidRPr="004045F9">
        <w:rPr>
          <w:rFonts w:ascii="Times New Roman" w:hAnsi="Times New Roman"/>
          <w:sz w:val="20"/>
          <w:szCs w:val="24"/>
        </w:rPr>
        <w:t>'</w:t>
      </w:r>
      <w:r w:rsidR="00736CF3" w:rsidRPr="004045F9">
        <w:rPr>
          <w:rFonts w:ascii="Times New Roman" w:hAnsi="Times New Roman"/>
          <w:sz w:val="20"/>
          <w:szCs w:val="24"/>
        </w:rPr>
        <w:t>06</w:t>
      </w:r>
      <w:r w:rsidR="00786C87" w:rsidRPr="004045F9">
        <w:rPr>
          <w:rFonts w:ascii="Times New Roman" w:hAnsi="Times New Roman"/>
          <w:sz w:val="20"/>
          <w:szCs w:val="24"/>
        </w:rPr>
        <w:t>"</w:t>
      </w:r>
      <w:r w:rsidR="00A53F73" w:rsidRPr="004045F9">
        <w:rPr>
          <w:rFonts w:ascii="Times New Roman" w:hAnsi="Times New Roman"/>
          <w:sz w:val="20"/>
          <w:szCs w:val="24"/>
        </w:rPr>
        <w:t xml:space="preserve">Latitude(N) and </w:t>
      </w:r>
      <w:r w:rsidRPr="004045F9">
        <w:rPr>
          <w:rFonts w:ascii="Times New Roman" w:hAnsi="Times New Roman"/>
          <w:sz w:val="20"/>
          <w:szCs w:val="24"/>
        </w:rPr>
        <w:t>3</w:t>
      </w:r>
      <w:r w:rsidR="00800227" w:rsidRPr="004045F9">
        <w:rPr>
          <w:rFonts w:ascii="Times New Roman" w:hAnsi="Times New Roman"/>
          <w:sz w:val="20"/>
          <w:szCs w:val="24"/>
        </w:rPr>
        <w:t>8°06'00"Longitude</w:t>
      </w:r>
      <w:r w:rsidR="00FC633D" w:rsidRPr="004045F9">
        <w:rPr>
          <w:rFonts w:ascii="Times New Roman" w:hAnsi="Times New Roman"/>
          <w:sz w:val="20"/>
          <w:szCs w:val="24"/>
        </w:rPr>
        <w:t xml:space="preserve"> </w:t>
      </w:r>
      <w:r w:rsidR="00800227" w:rsidRPr="004045F9">
        <w:rPr>
          <w:rFonts w:ascii="Times New Roman" w:hAnsi="Times New Roman"/>
          <w:sz w:val="20"/>
          <w:szCs w:val="24"/>
        </w:rPr>
        <w:t>(</w:t>
      </w:r>
      <w:r w:rsidRPr="004045F9">
        <w:rPr>
          <w:rFonts w:ascii="Times New Roman" w:hAnsi="Times New Roman"/>
          <w:sz w:val="20"/>
          <w:szCs w:val="24"/>
        </w:rPr>
        <w:t>E</w:t>
      </w:r>
      <w:r w:rsidR="00800227" w:rsidRPr="004045F9">
        <w:rPr>
          <w:rFonts w:ascii="Times New Roman" w:hAnsi="Times New Roman"/>
          <w:sz w:val="20"/>
          <w:szCs w:val="24"/>
        </w:rPr>
        <w:t>) in the southern rift vall</w:t>
      </w:r>
      <w:r w:rsidR="00A40176" w:rsidRPr="004045F9">
        <w:rPr>
          <w:rFonts w:ascii="Times New Roman" w:hAnsi="Times New Roman"/>
          <w:sz w:val="20"/>
          <w:szCs w:val="24"/>
        </w:rPr>
        <w:t>e</w:t>
      </w:r>
      <w:r w:rsidR="00800227" w:rsidRPr="004045F9">
        <w:rPr>
          <w:rFonts w:ascii="Times New Roman" w:hAnsi="Times New Roman"/>
          <w:sz w:val="20"/>
          <w:szCs w:val="24"/>
        </w:rPr>
        <w:t>y of Ethiopia</w:t>
      </w:r>
      <w:r w:rsidR="004D3BC4" w:rsidRPr="004045F9">
        <w:rPr>
          <w:rFonts w:ascii="Times New Roman" w:hAnsi="Times New Roman"/>
          <w:sz w:val="20"/>
          <w:szCs w:val="24"/>
        </w:rPr>
        <w:t>,</w:t>
      </w:r>
      <w:r w:rsidR="00EE0A12" w:rsidRPr="004045F9">
        <w:rPr>
          <w:rFonts w:ascii="Times New Roman" w:hAnsi="Times New Roman"/>
          <w:sz w:val="20"/>
          <w:szCs w:val="24"/>
        </w:rPr>
        <w:t xml:space="preserve"> </w:t>
      </w:r>
      <w:r w:rsidR="004D3BC4" w:rsidRPr="004045F9">
        <w:rPr>
          <w:rFonts w:ascii="Times New Roman" w:hAnsi="Times New Roman"/>
          <w:sz w:val="20"/>
          <w:szCs w:val="24"/>
        </w:rPr>
        <w:t>373km south of Addis A</w:t>
      </w:r>
      <w:r w:rsidR="00AF2FAD" w:rsidRPr="004045F9">
        <w:rPr>
          <w:rFonts w:ascii="Times New Roman" w:hAnsi="Times New Roman"/>
          <w:sz w:val="20"/>
          <w:szCs w:val="24"/>
        </w:rPr>
        <w:t>baba</w:t>
      </w:r>
      <w:r w:rsidR="001A132C" w:rsidRPr="004045F9">
        <w:rPr>
          <w:rFonts w:ascii="Times New Roman" w:hAnsi="Times New Roman"/>
          <w:sz w:val="20"/>
          <w:szCs w:val="24"/>
        </w:rPr>
        <w:t>.</w:t>
      </w:r>
      <w:r w:rsidR="00541AD7" w:rsidRPr="004045F9">
        <w:rPr>
          <w:rFonts w:ascii="Times New Roman" w:hAnsi="Times New Roman"/>
          <w:sz w:val="20"/>
          <w:szCs w:val="24"/>
        </w:rPr>
        <w:t xml:space="preserve"> It</w:t>
      </w:r>
      <w:r w:rsidR="001915B0" w:rsidRPr="004045F9">
        <w:rPr>
          <w:rFonts w:ascii="Times New Roman" w:hAnsi="Times New Roman"/>
          <w:sz w:val="20"/>
          <w:szCs w:val="24"/>
        </w:rPr>
        <w:t xml:space="preserve"> has bimodal rain fall </w:t>
      </w:r>
      <w:r w:rsidR="00541AD7" w:rsidRPr="004045F9">
        <w:rPr>
          <w:rFonts w:ascii="Times New Roman" w:hAnsi="Times New Roman"/>
          <w:sz w:val="20"/>
          <w:szCs w:val="24"/>
        </w:rPr>
        <w:t>pattern, with</w:t>
      </w:r>
      <w:r w:rsidR="001915B0" w:rsidRPr="004045F9">
        <w:rPr>
          <w:rFonts w:ascii="Times New Roman" w:hAnsi="Times New Roman"/>
          <w:sz w:val="20"/>
          <w:szCs w:val="24"/>
        </w:rPr>
        <w:t xml:space="preserve"> annual average rain fall of</w:t>
      </w:r>
      <w:r w:rsidR="00541AD7" w:rsidRPr="004045F9">
        <w:rPr>
          <w:rFonts w:ascii="Times New Roman" w:hAnsi="Times New Roman"/>
          <w:sz w:val="20"/>
          <w:szCs w:val="24"/>
        </w:rPr>
        <w:t xml:space="preserve"> </w:t>
      </w:r>
      <w:r w:rsidR="0018199D" w:rsidRPr="004045F9">
        <w:rPr>
          <w:rFonts w:ascii="Times New Roman" w:hAnsi="Times New Roman"/>
          <w:sz w:val="20"/>
          <w:szCs w:val="24"/>
        </w:rPr>
        <w:t>700-1200mm</w:t>
      </w:r>
      <w:r w:rsidR="001365F5" w:rsidRPr="004045F9">
        <w:rPr>
          <w:rFonts w:ascii="Times New Roman" w:hAnsi="Times New Roman"/>
          <w:sz w:val="20"/>
          <w:szCs w:val="24"/>
        </w:rPr>
        <w:t>; daily</w:t>
      </w:r>
      <w:r w:rsidR="001915B0" w:rsidRPr="004045F9">
        <w:rPr>
          <w:rFonts w:ascii="Times New Roman" w:hAnsi="Times New Roman"/>
          <w:sz w:val="20"/>
          <w:szCs w:val="24"/>
        </w:rPr>
        <w:t xml:space="preserve"> mean </w:t>
      </w:r>
      <w:r w:rsidR="00751506" w:rsidRPr="004045F9">
        <w:rPr>
          <w:rFonts w:ascii="Times New Roman" w:hAnsi="Times New Roman"/>
          <w:sz w:val="20"/>
          <w:szCs w:val="24"/>
        </w:rPr>
        <w:t xml:space="preserve">temperature ranges 27°c and the area is covered with the </w:t>
      </w:r>
      <w:r w:rsidR="00EE0A12" w:rsidRPr="004045F9">
        <w:rPr>
          <w:rFonts w:ascii="Times New Roman" w:hAnsi="Times New Roman"/>
          <w:sz w:val="20"/>
          <w:szCs w:val="24"/>
        </w:rPr>
        <w:t>forest, w</w:t>
      </w:r>
      <w:r w:rsidR="00541AD7" w:rsidRPr="004045F9">
        <w:rPr>
          <w:rFonts w:ascii="Times New Roman" w:hAnsi="Times New Roman"/>
          <w:sz w:val="20"/>
          <w:szCs w:val="24"/>
        </w:rPr>
        <w:t>ood</w:t>
      </w:r>
      <w:r w:rsidR="00EE0A12" w:rsidRPr="004045F9">
        <w:rPr>
          <w:rFonts w:ascii="Times New Roman" w:hAnsi="Times New Roman"/>
          <w:sz w:val="20"/>
          <w:szCs w:val="24"/>
        </w:rPr>
        <w:t xml:space="preserve"> g</w:t>
      </w:r>
      <w:r w:rsidR="00751506" w:rsidRPr="004045F9">
        <w:rPr>
          <w:rFonts w:ascii="Times New Roman" w:hAnsi="Times New Roman"/>
          <w:sz w:val="20"/>
          <w:szCs w:val="24"/>
        </w:rPr>
        <w:t xml:space="preserve">rass </w:t>
      </w:r>
      <w:r w:rsidR="00EE0A12" w:rsidRPr="004045F9">
        <w:rPr>
          <w:rFonts w:ascii="Times New Roman" w:hAnsi="Times New Roman"/>
          <w:sz w:val="20"/>
          <w:szCs w:val="24"/>
        </w:rPr>
        <w:t>land, b</w:t>
      </w:r>
      <w:r w:rsidR="00541AD7" w:rsidRPr="004045F9">
        <w:rPr>
          <w:rFonts w:ascii="Times New Roman" w:hAnsi="Times New Roman"/>
          <w:sz w:val="20"/>
          <w:szCs w:val="24"/>
        </w:rPr>
        <w:t>ush</w:t>
      </w:r>
      <w:r w:rsidR="00751506" w:rsidRPr="004045F9">
        <w:rPr>
          <w:rFonts w:ascii="Times New Roman" w:hAnsi="Times New Roman"/>
          <w:sz w:val="20"/>
          <w:szCs w:val="24"/>
        </w:rPr>
        <w:t xml:space="preserve"> </w:t>
      </w:r>
      <w:r w:rsidR="00A705FE" w:rsidRPr="004045F9">
        <w:rPr>
          <w:rFonts w:ascii="Times New Roman" w:hAnsi="Times New Roman"/>
          <w:sz w:val="20"/>
          <w:szCs w:val="24"/>
        </w:rPr>
        <w:t xml:space="preserve">land </w:t>
      </w:r>
      <w:r w:rsidR="00646717" w:rsidRPr="004045F9">
        <w:rPr>
          <w:rFonts w:ascii="Times New Roman" w:hAnsi="Times New Roman"/>
          <w:sz w:val="20"/>
          <w:szCs w:val="24"/>
        </w:rPr>
        <w:t>(ADBOA</w:t>
      </w:r>
      <w:r w:rsidR="000C4D9B" w:rsidRPr="004045F9">
        <w:rPr>
          <w:rFonts w:ascii="Times New Roman" w:hAnsi="Times New Roman"/>
          <w:sz w:val="20"/>
          <w:szCs w:val="24"/>
        </w:rPr>
        <w:t>, 2014</w:t>
      </w:r>
      <w:r w:rsidR="00646717" w:rsidRPr="004045F9">
        <w:rPr>
          <w:rFonts w:ascii="Times New Roman" w:hAnsi="Times New Roman"/>
          <w:sz w:val="20"/>
          <w:szCs w:val="24"/>
        </w:rPr>
        <w:t>)</w:t>
      </w:r>
      <w:r w:rsidR="0057388E" w:rsidRPr="004045F9">
        <w:rPr>
          <w:rFonts w:ascii="Times New Roman" w:hAnsi="Times New Roman"/>
          <w:sz w:val="20"/>
          <w:szCs w:val="24"/>
        </w:rPr>
        <w:t>.</w:t>
      </w:r>
    </w:p>
    <w:p w:rsidR="008E3E63" w:rsidRPr="004045F9" w:rsidRDefault="0016410C" w:rsidP="004045F9">
      <w:pPr>
        <w:snapToGrid w:val="0"/>
        <w:spacing w:after="0" w:line="240" w:lineRule="auto"/>
        <w:jc w:val="both"/>
        <w:rPr>
          <w:rFonts w:ascii="Times New Roman" w:hAnsi="Times New Roman"/>
          <w:b/>
          <w:sz w:val="20"/>
          <w:szCs w:val="24"/>
        </w:rPr>
      </w:pPr>
      <w:bookmarkStart w:id="3" w:name="_Toc389968031"/>
      <w:r w:rsidRPr="004045F9">
        <w:rPr>
          <w:rFonts w:ascii="Times New Roman" w:hAnsi="Times New Roman"/>
          <w:b/>
          <w:sz w:val="20"/>
          <w:szCs w:val="24"/>
        </w:rPr>
        <w:t>Study populatio</w:t>
      </w:r>
      <w:r w:rsidR="00802382" w:rsidRPr="004045F9">
        <w:rPr>
          <w:rFonts w:ascii="Times New Roman" w:hAnsi="Times New Roman"/>
          <w:b/>
          <w:sz w:val="20"/>
          <w:szCs w:val="24"/>
        </w:rPr>
        <w:t>n</w:t>
      </w:r>
      <w:bookmarkEnd w:id="3"/>
    </w:p>
    <w:p w:rsidR="002E7408" w:rsidRPr="004045F9" w:rsidRDefault="0016410C" w:rsidP="004045F9">
      <w:pPr>
        <w:snapToGrid w:val="0"/>
        <w:spacing w:after="0" w:line="240" w:lineRule="auto"/>
        <w:ind w:firstLine="425"/>
        <w:jc w:val="both"/>
        <w:rPr>
          <w:rFonts w:ascii="Times New Roman" w:hAnsi="Times New Roman"/>
          <w:sz w:val="20"/>
          <w:szCs w:val="24"/>
        </w:rPr>
      </w:pPr>
      <w:r w:rsidRPr="004045F9">
        <w:rPr>
          <w:rFonts w:ascii="Times New Roman" w:hAnsi="Times New Roman"/>
          <w:sz w:val="20"/>
          <w:szCs w:val="24"/>
        </w:rPr>
        <w:t xml:space="preserve">Study animals were zebu cattle kept under extensive traditional husbandry condition. The animals graze the communally owned pasture land throughout the year. They are managed under the same agro-ecology without any additional supplementary feedings. </w:t>
      </w:r>
      <w:r w:rsidR="002E7408" w:rsidRPr="004045F9">
        <w:rPr>
          <w:rFonts w:ascii="Times New Roman" w:hAnsi="Times New Roman"/>
          <w:sz w:val="20"/>
          <w:szCs w:val="24"/>
        </w:rPr>
        <w:t xml:space="preserve">Most of the migratory herds exposed to tsetse fly causing </w:t>
      </w:r>
      <w:proofErr w:type="spellStart"/>
      <w:r w:rsidR="002E7408" w:rsidRPr="004045F9">
        <w:rPr>
          <w:rFonts w:ascii="Times New Roman" w:hAnsi="Times New Roman"/>
          <w:sz w:val="20"/>
          <w:szCs w:val="24"/>
        </w:rPr>
        <w:t>trypanosomosis</w:t>
      </w:r>
      <w:proofErr w:type="spellEnd"/>
      <w:r w:rsidR="002E7408" w:rsidRPr="004045F9">
        <w:rPr>
          <w:rFonts w:ascii="Times New Roman" w:hAnsi="Times New Roman"/>
          <w:sz w:val="20"/>
          <w:szCs w:val="24"/>
        </w:rPr>
        <w:t xml:space="preserve"> on the low lands of river banks and near to lake </w:t>
      </w:r>
      <w:proofErr w:type="spellStart"/>
      <w:r w:rsidR="002E7408" w:rsidRPr="004045F9">
        <w:rPr>
          <w:rFonts w:ascii="Times New Roman" w:hAnsi="Times New Roman"/>
          <w:sz w:val="20"/>
          <w:szCs w:val="24"/>
        </w:rPr>
        <w:t>abaya</w:t>
      </w:r>
      <w:proofErr w:type="spellEnd"/>
      <w:r w:rsidR="002E7408" w:rsidRPr="004045F9">
        <w:rPr>
          <w:rFonts w:ascii="Times New Roman" w:hAnsi="Times New Roman"/>
          <w:sz w:val="20"/>
          <w:szCs w:val="24"/>
        </w:rPr>
        <w:t xml:space="preserve"> where there is grazing land and water abundant (AHC,2010).</w:t>
      </w:r>
    </w:p>
    <w:p w:rsidR="0016410C" w:rsidRPr="004045F9" w:rsidRDefault="0016410C" w:rsidP="004045F9">
      <w:pPr>
        <w:snapToGrid w:val="0"/>
        <w:spacing w:after="0" w:line="240" w:lineRule="auto"/>
        <w:ind w:firstLine="425"/>
        <w:jc w:val="both"/>
        <w:rPr>
          <w:rFonts w:ascii="Times New Roman" w:hAnsi="Times New Roman"/>
          <w:sz w:val="20"/>
          <w:szCs w:val="24"/>
        </w:rPr>
      </w:pPr>
      <w:r w:rsidRPr="004045F9">
        <w:rPr>
          <w:rFonts w:ascii="Times New Roman" w:hAnsi="Times New Roman"/>
          <w:sz w:val="20"/>
          <w:szCs w:val="24"/>
        </w:rPr>
        <w:t xml:space="preserve">In the study area </w:t>
      </w:r>
      <w:r w:rsidR="00E656CE" w:rsidRPr="004045F9">
        <w:rPr>
          <w:rFonts w:ascii="Times New Roman" w:hAnsi="Times New Roman"/>
          <w:sz w:val="20"/>
          <w:szCs w:val="24"/>
        </w:rPr>
        <w:t xml:space="preserve">live stock population </w:t>
      </w:r>
      <w:r w:rsidR="00AF48A7" w:rsidRPr="004045F9">
        <w:rPr>
          <w:rFonts w:ascii="Times New Roman" w:hAnsi="Times New Roman"/>
          <w:sz w:val="20"/>
          <w:szCs w:val="24"/>
        </w:rPr>
        <w:t xml:space="preserve">has bovine 151158 , ovine 25400, </w:t>
      </w:r>
      <w:proofErr w:type="spellStart"/>
      <w:r w:rsidR="00AF48A7" w:rsidRPr="004045F9">
        <w:rPr>
          <w:rFonts w:ascii="Times New Roman" w:hAnsi="Times New Roman"/>
          <w:sz w:val="20"/>
          <w:szCs w:val="24"/>
        </w:rPr>
        <w:t>caprine</w:t>
      </w:r>
      <w:proofErr w:type="spellEnd"/>
      <w:r w:rsidR="00146850">
        <w:rPr>
          <w:rFonts w:ascii="Times New Roman" w:hAnsi="Times New Roman"/>
          <w:sz w:val="20"/>
          <w:szCs w:val="24"/>
        </w:rPr>
        <w:t xml:space="preserve"> </w:t>
      </w:r>
      <w:r w:rsidR="00AF48A7" w:rsidRPr="004045F9">
        <w:rPr>
          <w:rFonts w:ascii="Times New Roman" w:hAnsi="Times New Roman"/>
          <w:sz w:val="20"/>
          <w:szCs w:val="24"/>
        </w:rPr>
        <w:t>64900 , equine 13800</w:t>
      </w:r>
      <w:r w:rsidR="00146850">
        <w:rPr>
          <w:rFonts w:ascii="Times New Roman" w:hAnsi="Times New Roman"/>
          <w:sz w:val="20"/>
          <w:szCs w:val="24"/>
        </w:rPr>
        <w:t xml:space="preserve"> </w:t>
      </w:r>
      <w:r w:rsidR="00AF48A7" w:rsidRPr="004045F9">
        <w:rPr>
          <w:rFonts w:ascii="Times New Roman" w:hAnsi="Times New Roman"/>
          <w:sz w:val="20"/>
          <w:szCs w:val="24"/>
        </w:rPr>
        <w:t>and 121,000 poultry and bee hives of 95,601 and</w:t>
      </w:r>
      <w:r w:rsidR="00AA539F" w:rsidRPr="004045F9">
        <w:rPr>
          <w:rFonts w:ascii="Times New Roman" w:hAnsi="Times New Roman"/>
          <w:sz w:val="20"/>
          <w:szCs w:val="24"/>
        </w:rPr>
        <w:t xml:space="preserve"> large amount of wild animals (</w:t>
      </w:r>
      <w:r w:rsidR="00F40DC3" w:rsidRPr="004045F9">
        <w:rPr>
          <w:rFonts w:ascii="Times New Roman" w:hAnsi="Times New Roman"/>
          <w:sz w:val="20"/>
          <w:szCs w:val="24"/>
        </w:rPr>
        <w:t>ADBOA, 2014)</w:t>
      </w:r>
    </w:p>
    <w:p w:rsidR="00825777" w:rsidRPr="004045F9" w:rsidRDefault="0016410C" w:rsidP="004045F9">
      <w:pPr>
        <w:tabs>
          <w:tab w:val="left" w:pos="5955"/>
        </w:tabs>
        <w:snapToGrid w:val="0"/>
        <w:spacing w:after="0" w:line="240" w:lineRule="auto"/>
        <w:jc w:val="both"/>
        <w:rPr>
          <w:rFonts w:ascii="Times New Roman" w:hAnsi="Times New Roman"/>
          <w:b/>
          <w:sz w:val="20"/>
          <w:szCs w:val="24"/>
        </w:rPr>
      </w:pPr>
      <w:r w:rsidRPr="004045F9">
        <w:rPr>
          <w:rFonts w:ascii="Times New Roman" w:hAnsi="Times New Roman"/>
          <w:b/>
          <w:sz w:val="20"/>
          <w:szCs w:val="24"/>
        </w:rPr>
        <w:t>Study design</w:t>
      </w:r>
    </w:p>
    <w:p w:rsidR="0016410C" w:rsidRPr="004045F9" w:rsidRDefault="00982A2A" w:rsidP="004045F9">
      <w:pPr>
        <w:snapToGrid w:val="0"/>
        <w:spacing w:after="0" w:line="240" w:lineRule="auto"/>
        <w:ind w:firstLine="425"/>
        <w:jc w:val="both"/>
        <w:rPr>
          <w:rFonts w:ascii="Times New Roman" w:hAnsi="Times New Roman"/>
          <w:sz w:val="20"/>
          <w:szCs w:val="24"/>
        </w:rPr>
      </w:pPr>
      <w:r w:rsidRPr="004045F9">
        <w:rPr>
          <w:rFonts w:ascii="Times New Roman" w:hAnsi="Times New Roman"/>
          <w:sz w:val="20"/>
          <w:szCs w:val="24"/>
        </w:rPr>
        <w:t>Cross-sectional</w:t>
      </w:r>
      <w:r w:rsidR="0016410C" w:rsidRPr="004045F9">
        <w:rPr>
          <w:rFonts w:ascii="Times New Roman" w:hAnsi="Times New Roman"/>
          <w:sz w:val="20"/>
          <w:szCs w:val="24"/>
        </w:rPr>
        <w:t xml:space="preserve"> study was conducted to determine the prevalence of bovine </w:t>
      </w:r>
      <w:proofErr w:type="spellStart"/>
      <w:r w:rsidR="0016410C" w:rsidRPr="004045F9">
        <w:rPr>
          <w:rFonts w:ascii="Times New Roman" w:hAnsi="Times New Roman"/>
          <w:sz w:val="20"/>
          <w:szCs w:val="24"/>
        </w:rPr>
        <w:t>trypanosomosis</w:t>
      </w:r>
      <w:proofErr w:type="spellEnd"/>
      <w:r w:rsidR="00FB0666" w:rsidRPr="004045F9">
        <w:rPr>
          <w:rFonts w:ascii="Times New Roman" w:hAnsi="Times New Roman"/>
          <w:sz w:val="20"/>
          <w:szCs w:val="24"/>
        </w:rPr>
        <w:t xml:space="preserve"> and associated risk factors of </w:t>
      </w:r>
      <w:r w:rsidR="00F40DC3" w:rsidRPr="004045F9">
        <w:rPr>
          <w:rFonts w:ascii="Times New Roman" w:hAnsi="Times New Roman"/>
          <w:sz w:val="20"/>
          <w:szCs w:val="24"/>
        </w:rPr>
        <w:t>the disease</w:t>
      </w:r>
      <w:r w:rsidR="0016410C" w:rsidRPr="004045F9">
        <w:rPr>
          <w:rFonts w:ascii="Times New Roman" w:hAnsi="Times New Roman"/>
          <w:sz w:val="20"/>
          <w:szCs w:val="24"/>
        </w:rPr>
        <w:t xml:space="preserve">. The methods used in this study include </w:t>
      </w:r>
      <w:r w:rsidR="00C51FDE" w:rsidRPr="004045F9">
        <w:rPr>
          <w:rFonts w:ascii="Times New Roman" w:hAnsi="Times New Roman"/>
          <w:sz w:val="20"/>
          <w:szCs w:val="24"/>
        </w:rPr>
        <w:t>entomolog</w:t>
      </w:r>
      <w:r w:rsidR="00374F56" w:rsidRPr="004045F9">
        <w:rPr>
          <w:rFonts w:ascii="Times New Roman" w:hAnsi="Times New Roman"/>
          <w:sz w:val="20"/>
          <w:szCs w:val="24"/>
        </w:rPr>
        <w:t>ical and</w:t>
      </w:r>
      <w:r w:rsidR="00C51FDE" w:rsidRPr="004045F9">
        <w:rPr>
          <w:rFonts w:ascii="Times New Roman" w:hAnsi="Times New Roman"/>
          <w:sz w:val="20"/>
          <w:szCs w:val="24"/>
        </w:rPr>
        <w:t xml:space="preserve"> </w:t>
      </w:r>
      <w:r w:rsidR="00C51FDE" w:rsidRPr="004045F9">
        <w:rPr>
          <w:rFonts w:ascii="Times New Roman" w:hAnsi="Times New Roman"/>
          <w:sz w:val="20"/>
          <w:szCs w:val="24"/>
        </w:rPr>
        <w:lastRenderedPageBreak/>
        <w:t>parasitological</w:t>
      </w:r>
      <w:r w:rsidR="00337B34" w:rsidRPr="004045F9">
        <w:rPr>
          <w:rFonts w:ascii="Times New Roman" w:hAnsi="Times New Roman"/>
          <w:sz w:val="20"/>
          <w:szCs w:val="24"/>
        </w:rPr>
        <w:t xml:space="preserve"> </w:t>
      </w:r>
      <w:r w:rsidR="00F40DC3" w:rsidRPr="004045F9">
        <w:rPr>
          <w:rFonts w:ascii="Times New Roman" w:hAnsi="Times New Roman"/>
          <w:sz w:val="20"/>
          <w:szCs w:val="24"/>
        </w:rPr>
        <w:t>study</w:t>
      </w:r>
      <w:r w:rsidR="00AE7447" w:rsidRPr="004045F9">
        <w:rPr>
          <w:rFonts w:ascii="Times New Roman" w:hAnsi="Times New Roman"/>
          <w:sz w:val="20"/>
          <w:szCs w:val="24"/>
        </w:rPr>
        <w:t xml:space="preserve"> </w:t>
      </w:r>
      <w:r w:rsidR="00C51FDE" w:rsidRPr="004045F9">
        <w:rPr>
          <w:rFonts w:ascii="Times New Roman" w:hAnsi="Times New Roman"/>
          <w:sz w:val="20"/>
          <w:szCs w:val="24"/>
        </w:rPr>
        <w:t xml:space="preserve">to </w:t>
      </w:r>
      <w:r w:rsidR="009773DF" w:rsidRPr="004045F9">
        <w:rPr>
          <w:rFonts w:ascii="Times New Roman" w:hAnsi="Times New Roman"/>
          <w:sz w:val="20"/>
          <w:szCs w:val="24"/>
        </w:rPr>
        <w:t>assess</w:t>
      </w:r>
      <w:r w:rsidR="00C51FDE" w:rsidRPr="004045F9">
        <w:rPr>
          <w:rFonts w:ascii="Times New Roman" w:hAnsi="Times New Roman"/>
          <w:sz w:val="20"/>
          <w:szCs w:val="24"/>
        </w:rPr>
        <w:t xml:space="preserve"> the </w:t>
      </w:r>
      <w:r w:rsidR="009B2B2C" w:rsidRPr="004045F9">
        <w:rPr>
          <w:rFonts w:ascii="Times New Roman" w:hAnsi="Times New Roman"/>
          <w:sz w:val="20"/>
          <w:szCs w:val="24"/>
        </w:rPr>
        <w:t>p</w:t>
      </w:r>
      <w:r w:rsidR="00C51FDE" w:rsidRPr="004045F9">
        <w:rPr>
          <w:rFonts w:ascii="Times New Roman" w:hAnsi="Times New Roman"/>
          <w:sz w:val="20"/>
          <w:szCs w:val="24"/>
        </w:rPr>
        <w:t xml:space="preserve">revalence and </w:t>
      </w:r>
      <w:r w:rsidR="00C00987" w:rsidRPr="004045F9">
        <w:rPr>
          <w:rFonts w:ascii="Times New Roman" w:hAnsi="Times New Roman"/>
          <w:sz w:val="20"/>
          <w:szCs w:val="24"/>
        </w:rPr>
        <w:t xml:space="preserve">associated </w:t>
      </w:r>
      <w:r w:rsidR="00C51FDE" w:rsidRPr="004045F9">
        <w:rPr>
          <w:rFonts w:ascii="Times New Roman" w:hAnsi="Times New Roman"/>
          <w:sz w:val="20"/>
          <w:szCs w:val="24"/>
        </w:rPr>
        <w:t>risk factors</w:t>
      </w:r>
      <w:r w:rsidR="0016410C" w:rsidRPr="004045F9">
        <w:rPr>
          <w:rFonts w:ascii="Times New Roman" w:hAnsi="Times New Roman"/>
          <w:sz w:val="20"/>
          <w:szCs w:val="24"/>
        </w:rPr>
        <w:t>.</w:t>
      </w:r>
    </w:p>
    <w:p w:rsidR="0016410C" w:rsidRPr="004045F9" w:rsidRDefault="0016410C" w:rsidP="004045F9">
      <w:pPr>
        <w:pStyle w:val="Heading3"/>
        <w:keepNext w:val="0"/>
        <w:keepLines w:val="0"/>
        <w:snapToGrid w:val="0"/>
        <w:spacing w:before="0" w:line="240" w:lineRule="auto"/>
        <w:jc w:val="both"/>
        <w:rPr>
          <w:rStyle w:val="Heading2Char1"/>
          <w:rFonts w:ascii="Times New Roman" w:hAnsi="Times New Roman"/>
          <w:b/>
          <w:color w:val="auto"/>
          <w:sz w:val="20"/>
          <w:szCs w:val="24"/>
        </w:rPr>
      </w:pPr>
      <w:bookmarkStart w:id="4" w:name="_Toc389968032"/>
      <w:r w:rsidRPr="004045F9">
        <w:rPr>
          <w:rStyle w:val="Heading2Char1"/>
          <w:rFonts w:ascii="Times New Roman" w:hAnsi="Times New Roman"/>
          <w:b/>
          <w:color w:val="auto"/>
          <w:sz w:val="20"/>
          <w:szCs w:val="24"/>
        </w:rPr>
        <w:t>Sample size determination</w:t>
      </w:r>
      <w:bookmarkEnd w:id="4"/>
    </w:p>
    <w:p w:rsidR="004E39E6" w:rsidRPr="004045F9" w:rsidRDefault="00A77361" w:rsidP="004045F9">
      <w:pPr>
        <w:snapToGrid w:val="0"/>
        <w:spacing w:after="0" w:line="240" w:lineRule="auto"/>
        <w:ind w:firstLine="425"/>
        <w:jc w:val="both"/>
        <w:rPr>
          <w:rFonts w:ascii="Times New Roman" w:hAnsi="Times New Roman"/>
          <w:sz w:val="20"/>
          <w:szCs w:val="24"/>
          <w:lang w:val="en-CA"/>
        </w:rPr>
      </w:pPr>
      <w:r w:rsidRPr="004045F9">
        <w:rPr>
          <w:rFonts w:ascii="Times New Roman" w:hAnsi="Times New Roman"/>
          <w:sz w:val="20"/>
          <w:szCs w:val="24"/>
          <w:lang w:val="en-CA"/>
        </w:rPr>
        <w:t>Sample sizes were</w:t>
      </w:r>
      <w:r w:rsidR="004E39E6" w:rsidRPr="004045F9">
        <w:rPr>
          <w:rFonts w:ascii="Times New Roman" w:hAnsi="Times New Roman"/>
          <w:sz w:val="20"/>
          <w:szCs w:val="24"/>
          <w:lang w:val="en-CA"/>
        </w:rPr>
        <w:t xml:space="preserve"> calculated using </w:t>
      </w:r>
      <w:proofErr w:type="spellStart"/>
      <w:r w:rsidR="00625C03" w:rsidRPr="004045F9">
        <w:rPr>
          <w:rFonts w:ascii="Times New Roman" w:hAnsi="Times New Roman"/>
          <w:sz w:val="20"/>
          <w:szCs w:val="24"/>
          <w:lang w:val="en-CA"/>
        </w:rPr>
        <w:t>Thrustfield</w:t>
      </w:r>
      <w:proofErr w:type="spellEnd"/>
      <w:r w:rsidR="00C27D3E" w:rsidRPr="004045F9">
        <w:rPr>
          <w:rFonts w:ascii="Times New Roman" w:hAnsi="Times New Roman"/>
          <w:sz w:val="20"/>
          <w:szCs w:val="24"/>
          <w:lang w:val="en-CA"/>
        </w:rPr>
        <w:t xml:space="preserve"> </w:t>
      </w:r>
      <w:r w:rsidR="004E39E6" w:rsidRPr="004045F9">
        <w:rPr>
          <w:rFonts w:ascii="Times New Roman" w:hAnsi="Times New Roman"/>
          <w:sz w:val="20"/>
          <w:szCs w:val="24"/>
          <w:lang w:val="en-CA"/>
        </w:rPr>
        <w:t>formula</w:t>
      </w:r>
      <w:r w:rsidR="006A38BC" w:rsidRPr="004045F9">
        <w:rPr>
          <w:rFonts w:ascii="Times New Roman" w:hAnsi="Times New Roman"/>
          <w:sz w:val="20"/>
          <w:szCs w:val="24"/>
          <w:lang w:val="en-CA"/>
        </w:rPr>
        <w:t xml:space="preserve"> 1995</w:t>
      </w:r>
      <w:r w:rsidR="004E39E6" w:rsidRPr="004045F9">
        <w:rPr>
          <w:rFonts w:ascii="Times New Roman" w:hAnsi="Times New Roman"/>
          <w:sz w:val="20"/>
          <w:szCs w:val="24"/>
          <w:lang w:val="en-CA"/>
        </w:rPr>
        <w:t>.</w:t>
      </w:r>
    </w:p>
    <w:p w:rsidR="004E39E6" w:rsidRPr="004045F9" w:rsidRDefault="004E39E6" w:rsidP="004045F9">
      <w:pPr>
        <w:snapToGrid w:val="0"/>
        <w:spacing w:after="0" w:line="240" w:lineRule="auto"/>
        <w:ind w:firstLine="425"/>
        <w:jc w:val="both"/>
        <w:rPr>
          <w:rFonts w:ascii="Times New Roman" w:hAnsi="Times New Roman"/>
          <w:sz w:val="20"/>
          <w:szCs w:val="24"/>
          <w:lang w:val="en-CA"/>
        </w:rPr>
      </w:pPr>
      <w:r w:rsidRPr="004045F9">
        <w:rPr>
          <w:rFonts w:ascii="Times New Roman" w:hAnsi="Times New Roman"/>
          <w:sz w:val="20"/>
          <w:szCs w:val="24"/>
          <w:lang w:val="en-CA"/>
        </w:rPr>
        <w:t>N=</w:t>
      </w:r>
      <w:r w:rsidRPr="004045F9">
        <w:rPr>
          <w:rFonts w:ascii="Times New Roman" w:hAnsi="Times New Roman"/>
          <w:sz w:val="20"/>
          <w:szCs w:val="24"/>
          <w:u w:val="single"/>
          <w:lang w:val="en-CA"/>
        </w:rPr>
        <w:t>1.96</w:t>
      </w:r>
      <w:r w:rsidRPr="004045F9">
        <w:rPr>
          <w:rFonts w:ascii="Times New Roman" w:hAnsi="Times New Roman"/>
          <w:sz w:val="20"/>
          <w:szCs w:val="24"/>
          <w:u w:val="single"/>
          <w:vertAlign w:val="superscript"/>
          <w:lang w:val="en-CA"/>
        </w:rPr>
        <w:t>2</w:t>
      </w:r>
      <w:r w:rsidRPr="004045F9">
        <w:rPr>
          <w:rFonts w:ascii="Times New Roman" w:hAnsi="Times New Roman"/>
          <w:sz w:val="20"/>
          <w:szCs w:val="24"/>
          <w:u w:val="single"/>
          <w:lang w:val="en-CA"/>
        </w:rPr>
        <w:t xml:space="preserve"> [</w:t>
      </w:r>
      <w:proofErr w:type="spellStart"/>
      <w:r w:rsidRPr="004045F9">
        <w:rPr>
          <w:rFonts w:ascii="Times New Roman" w:hAnsi="Times New Roman"/>
          <w:sz w:val="20"/>
          <w:szCs w:val="24"/>
          <w:u w:val="single"/>
          <w:lang w:val="en-CA"/>
        </w:rPr>
        <w:t>pexp</w:t>
      </w:r>
      <w:proofErr w:type="spellEnd"/>
      <w:r w:rsidRPr="004045F9">
        <w:rPr>
          <w:rFonts w:ascii="Times New Roman" w:hAnsi="Times New Roman"/>
          <w:sz w:val="20"/>
          <w:szCs w:val="24"/>
          <w:u w:val="single"/>
          <w:lang w:val="en-CA"/>
        </w:rPr>
        <w:t>- (1-Pexp)]</w:t>
      </w:r>
    </w:p>
    <w:p w:rsidR="004E39E6" w:rsidRPr="004045F9" w:rsidRDefault="004E39E6" w:rsidP="004045F9">
      <w:pPr>
        <w:tabs>
          <w:tab w:val="left" w:pos="2680"/>
        </w:tabs>
        <w:snapToGrid w:val="0"/>
        <w:spacing w:after="0" w:line="240" w:lineRule="auto"/>
        <w:ind w:firstLine="425"/>
        <w:jc w:val="both"/>
        <w:rPr>
          <w:rFonts w:ascii="Times New Roman" w:hAnsi="Times New Roman"/>
          <w:sz w:val="20"/>
          <w:szCs w:val="24"/>
          <w:lang w:val="en-CA"/>
        </w:rPr>
      </w:pPr>
      <w:r w:rsidRPr="004045F9">
        <w:rPr>
          <w:rFonts w:ascii="Times New Roman" w:hAnsi="Times New Roman"/>
          <w:sz w:val="20"/>
          <w:szCs w:val="24"/>
          <w:lang w:val="en-CA"/>
        </w:rPr>
        <w:t>d</w:t>
      </w:r>
      <w:r w:rsidRPr="004045F9">
        <w:rPr>
          <w:rFonts w:ascii="Times New Roman" w:hAnsi="Times New Roman"/>
          <w:sz w:val="20"/>
          <w:szCs w:val="24"/>
          <w:vertAlign w:val="superscript"/>
          <w:lang w:val="en-CA"/>
        </w:rPr>
        <w:t>2</w:t>
      </w:r>
    </w:p>
    <w:p w:rsidR="0016410C" w:rsidRPr="004045F9" w:rsidRDefault="00AC3DE0" w:rsidP="004045F9">
      <w:pPr>
        <w:snapToGrid w:val="0"/>
        <w:spacing w:after="0" w:line="240" w:lineRule="auto"/>
        <w:ind w:firstLine="425"/>
        <w:jc w:val="both"/>
        <w:rPr>
          <w:rFonts w:ascii="Times New Roman" w:hAnsi="Times New Roman"/>
          <w:sz w:val="20"/>
          <w:szCs w:val="24"/>
          <w:lang w:val="en-CA"/>
        </w:rPr>
      </w:pPr>
      <w:r w:rsidRPr="004045F9">
        <w:rPr>
          <w:rFonts w:ascii="Times New Roman" w:hAnsi="Times New Roman"/>
          <w:sz w:val="20"/>
          <w:szCs w:val="24"/>
          <w:lang w:val="en-CA"/>
        </w:rPr>
        <w:t>Where N is the required sample size, P</w:t>
      </w:r>
      <w:r w:rsidR="00CD3EB4" w:rsidRPr="004045F9">
        <w:rPr>
          <w:rFonts w:ascii="Times New Roman" w:hAnsi="Times New Roman"/>
          <w:sz w:val="20"/>
          <w:szCs w:val="24"/>
          <w:lang w:val="en-CA"/>
        </w:rPr>
        <w:t xml:space="preserve"> </w:t>
      </w:r>
      <w:r w:rsidRPr="004045F9">
        <w:rPr>
          <w:rFonts w:ascii="Times New Roman" w:hAnsi="Times New Roman"/>
          <w:sz w:val="20"/>
          <w:szCs w:val="24"/>
          <w:lang w:val="en-CA"/>
        </w:rPr>
        <w:t>exp is the expected prevalence and d is t</w:t>
      </w:r>
      <w:r w:rsidR="00032609" w:rsidRPr="004045F9">
        <w:rPr>
          <w:rFonts w:ascii="Times New Roman" w:hAnsi="Times New Roman"/>
          <w:sz w:val="20"/>
          <w:szCs w:val="24"/>
          <w:lang w:val="en-CA"/>
        </w:rPr>
        <w:t xml:space="preserve">he desired absolute precision. </w:t>
      </w:r>
      <w:r w:rsidRPr="004045F9">
        <w:rPr>
          <w:rFonts w:ascii="Times New Roman" w:hAnsi="Times New Roman"/>
          <w:sz w:val="20"/>
          <w:szCs w:val="24"/>
          <w:lang w:val="en-CA"/>
        </w:rPr>
        <w:t>An expected prevalence of the given study area was</w:t>
      </w:r>
      <w:r w:rsidR="00352F57" w:rsidRPr="004045F9">
        <w:rPr>
          <w:rFonts w:ascii="Times New Roman" w:hAnsi="Times New Roman"/>
          <w:sz w:val="20"/>
          <w:szCs w:val="24"/>
          <w:lang w:val="en-CA"/>
        </w:rPr>
        <w:t xml:space="preserve"> 4.46%</w:t>
      </w:r>
      <w:r w:rsidRPr="004045F9">
        <w:rPr>
          <w:rFonts w:ascii="Times New Roman" w:hAnsi="Times New Roman"/>
          <w:sz w:val="20"/>
          <w:szCs w:val="24"/>
          <w:lang w:val="en-CA"/>
        </w:rPr>
        <w:t xml:space="preserve"> so;</w:t>
      </w:r>
      <w:r w:rsidR="00634E5E" w:rsidRPr="004045F9">
        <w:rPr>
          <w:rFonts w:ascii="Times New Roman" w:hAnsi="Times New Roman"/>
          <w:sz w:val="20"/>
          <w:szCs w:val="24"/>
          <w:lang w:val="en-CA"/>
        </w:rPr>
        <w:t xml:space="preserve"> </w:t>
      </w:r>
      <w:r w:rsidRPr="004045F9">
        <w:rPr>
          <w:rFonts w:ascii="Times New Roman" w:hAnsi="Times New Roman"/>
          <w:sz w:val="20"/>
          <w:szCs w:val="24"/>
          <w:lang w:val="en-CA"/>
        </w:rPr>
        <w:t>considering a 5% absolute precision and at 95% confidence level gave</w:t>
      </w:r>
      <w:r w:rsidR="00352F57" w:rsidRPr="004045F9">
        <w:rPr>
          <w:rFonts w:ascii="Times New Roman" w:hAnsi="Times New Roman"/>
          <w:sz w:val="20"/>
          <w:szCs w:val="24"/>
          <w:lang w:val="en-CA"/>
        </w:rPr>
        <w:t xml:space="preserve"> us 70</w:t>
      </w:r>
      <w:r w:rsidRPr="004045F9">
        <w:rPr>
          <w:rFonts w:ascii="Times New Roman" w:hAnsi="Times New Roman"/>
          <w:sz w:val="20"/>
          <w:szCs w:val="24"/>
          <w:lang w:val="en-CA"/>
        </w:rPr>
        <w:t xml:space="preserve"> sample sizes</w:t>
      </w:r>
      <w:r w:rsidR="00352F57" w:rsidRPr="004045F9">
        <w:rPr>
          <w:rFonts w:ascii="Times New Roman" w:hAnsi="Times New Roman"/>
          <w:sz w:val="20"/>
          <w:szCs w:val="24"/>
        </w:rPr>
        <w:t>; however this number cannot represent the anim</w:t>
      </w:r>
      <w:r w:rsidR="007937D7" w:rsidRPr="004045F9">
        <w:rPr>
          <w:rFonts w:ascii="Times New Roman" w:hAnsi="Times New Roman"/>
          <w:sz w:val="20"/>
          <w:szCs w:val="24"/>
        </w:rPr>
        <w:t>al population of the study area</w:t>
      </w:r>
      <w:r w:rsidR="00055C8F" w:rsidRPr="004045F9">
        <w:rPr>
          <w:rFonts w:ascii="Times New Roman" w:hAnsi="Times New Roman"/>
          <w:sz w:val="20"/>
          <w:szCs w:val="24"/>
        </w:rPr>
        <w:t>,</w:t>
      </w:r>
      <w:r w:rsidR="007937D7" w:rsidRPr="004045F9">
        <w:rPr>
          <w:rFonts w:ascii="Times New Roman" w:hAnsi="Times New Roman"/>
          <w:sz w:val="20"/>
          <w:szCs w:val="24"/>
        </w:rPr>
        <w:t xml:space="preserve"> </w:t>
      </w:r>
      <w:r w:rsidR="00352F57" w:rsidRPr="004045F9">
        <w:rPr>
          <w:rFonts w:ascii="Times New Roman" w:hAnsi="Times New Roman"/>
          <w:sz w:val="20"/>
          <w:szCs w:val="24"/>
        </w:rPr>
        <w:t xml:space="preserve">so multiplying the above sample size five times </w:t>
      </w:r>
      <w:r w:rsidRPr="004045F9">
        <w:rPr>
          <w:rFonts w:ascii="Times New Roman" w:hAnsi="Times New Roman"/>
          <w:sz w:val="20"/>
          <w:szCs w:val="24"/>
        </w:rPr>
        <w:t>a total of 385</w:t>
      </w:r>
      <w:r w:rsidR="00A74C91" w:rsidRPr="004045F9">
        <w:rPr>
          <w:rFonts w:ascii="Times New Roman" w:hAnsi="Times New Roman"/>
          <w:sz w:val="20"/>
          <w:szCs w:val="24"/>
        </w:rPr>
        <w:t xml:space="preserve"> animals were sampled</w:t>
      </w:r>
      <w:r w:rsidR="007D651C" w:rsidRPr="004045F9">
        <w:rPr>
          <w:rFonts w:ascii="Times New Roman" w:hAnsi="Times New Roman"/>
          <w:sz w:val="20"/>
          <w:szCs w:val="24"/>
        </w:rPr>
        <w:t xml:space="preserve"> to increase precision</w:t>
      </w:r>
      <w:r w:rsidR="00235E9E" w:rsidRPr="004045F9">
        <w:rPr>
          <w:rFonts w:ascii="Times New Roman" w:hAnsi="Times New Roman"/>
          <w:sz w:val="20"/>
          <w:szCs w:val="24"/>
        </w:rPr>
        <w:t>.</w:t>
      </w:r>
    </w:p>
    <w:p w:rsidR="00C34A4B" w:rsidRPr="004045F9" w:rsidRDefault="0016410C" w:rsidP="004045F9">
      <w:pPr>
        <w:pStyle w:val="Heading2"/>
        <w:keepNext w:val="0"/>
        <w:keepLines w:val="0"/>
        <w:snapToGrid w:val="0"/>
        <w:spacing w:before="0" w:line="240" w:lineRule="auto"/>
        <w:jc w:val="both"/>
        <w:rPr>
          <w:rFonts w:ascii="Times New Roman" w:hAnsi="Times New Roman"/>
          <w:color w:val="auto"/>
          <w:sz w:val="20"/>
          <w:szCs w:val="24"/>
        </w:rPr>
      </w:pPr>
      <w:bookmarkStart w:id="5" w:name="_Toc389968033"/>
      <w:r w:rsidRPr="004045F9">
        <w:rPr>
          <w:rFonts w:ascii="Times New Roman" w:hAnsi="Times New Roman"/>
          <w:color w:val="auto"/>
          <w:sz w:val="20"/>
          <w:szCs w:val="24"/>
        </w:rPr>
        <w:t>Study method and sample collection</w:t>
      </w:r>
      <w:bookmarkStart w:id="6" w:name="_Toc389968034"/>
      <w:bookmarkEnd w:id="5"/>
    </w:p>
    <w:p w:rsidR="0016410C" w:rsidRPr="004045F9" w:rsidRDefault="0016410C" w:rsidP="004045F9">
      <w:pPr>
        <w:pStyle w:val="Heading2"/>
        <w:keepNext w:val="0"/>
        <w:keepLines w:val="0"/>
        <w:snapToGrid w:val="0"/>
        <w:spacing w:before="0" w:line="240" w:lineRule="auto"/>
        <w:jc w:val="both"/>
        <w:rPr>
          <w:rFonts w:ascii="Times New Roman" w:hAnsi="Times New Roman"/>
          <w:color w:val="auto"/>
          <w:sz w:val="20"/>
          <w:szCs w:val="24"/>
        </w:rPr>
      </w:pPr>
      <w:r w:rsidRPr="004045F9">
        <w:rPr>
          <w:rFonts w:ascii="Times New Roman" w:hAnsi="Times New Roman"/>
          <w:i/>
          <w:color w:val="auto"/>
          <w:sz w:val="20"/>
          <w:szCs w:val="24"/>
        </w:rPr>
        <w:t xml:space="preserve">Parasitological </w:t>
      </w:r>
      <w:bookmarkEnd w:id="6"/>
      <w:r w:rsidR="005D4709" w:rsidRPr="004045F9">
        <w:rPr>
          <w:rFonts w:ascii="Times New Roman" w:hAnsi="Times New Roman"/>
          <w:i/>
          <w:color w:val="auto"/>
          <w:sz w:val="20"/>
          <w:szCs w:val="24"/>
        </w:rPr>
        <w:t>study</w:t>
      </w:r>
    </w:p>
    <w:p w:rsidR="00E1083D" w:rsidRPr="004045F9" w:rsidRDefault="008F6A4C" w:rsidP="004045F9">
      <w:pPr>
        <w:snapToGrid w:val="0"/>
        <w:spacing w:after="0" w:line="240" w:lineRule="auto"/>
        <w:ind w:firstLine="425"/>
        <w:jc w:val="both"/>
        <w:rPr>
          <w:rFonts w:ascii="Times New Roman" w:hAnsi="Times New Roman"/>
          <w:sz w:val="20"/>
          <w:szCs w:val="24"/>
        </w:rPr>
      </w:pPr>
      <w:r w:rsidRPr="004045F9">
        <w:rPr>
          <w:rFonts w:ascii="Times New Roman" w:hAnsi="Times New Roman"/>
          <w:sz w:val="20"/>
          <w:szCs w:val="24"/>
        </w:rPr>
        <w:t>The sampling method applied w</w:t>
      </w:r>
      <w:r w:rsidR="005A1CCA" w:rsidRPr="004045F9">
        <w:rPr>
          <w:rFonts w:ascii="Times New Roman" w:hAnsi="Times New Roman"/>
          <w:sz w:val="20"/>
          <w:szCs w:val="24"/>
        </w:rPr>
        <w:t>ere</w:t>
      </w:r>
      <w:r w:rsidRPr="004045F9">
        <w:rPr>
          <w:rFonts w:ascii="Times New Roman" w:hAnsi="Times New Roman"/>
          <w:sz w:val="20"/>
          <w:szCs w:val="24"/>
        </w:rPr>
        <w:t xml:space="preserve"> simple random sampling</w:t>
      </w:r>
      <w:r w:rsidR="0039309C" w:rsidRPr="004045F9">
        <w:rPr>
          <w:rFonts w:ascii="Times New Roman" w:hAnsi="Times New Roman"/>
          <w:sz w:val="20"/>
          <w:szCs w:val="24"/>
        </w:rPr>
        <w:t xml:space="preserve"> for the </w:t>
      </w:r>
      <w:r w:rsidR="005A1CCA" w:rsidRPr="004045F9">
        <w:rPr>
          <w:rFonts w:ascii="Times New Roman" w:hAnsi="Times New Roman"/>
          <w:sz w:val="20"/>
          <w:szCs w:val="24"/>
        </w:rPr>
        <w:t xml:space="preserve">examined </w:t>
      </w:r>
      <w:r w:rsidR="0039309C" w:rsidRPr="004045F9">
        <w:rPr>
          <w:rFonts w:ascii="Times New Roman" w:hAnsi="Times New Roman"/>
          <w:sz w:val="20"/>
          <w:szCs w:val="24"/>
        </w:rPr>
        <w:t xml:space="preserve">animals and purposive method for districts and </w:t>
      </w:r>
      <w:proofErr w:type="spellStart"/>
      <w:r w:rsidR="0039309C" w:rsidRPr="004045F9">
        <w:rPr>
          <w:rFonts w:ascii="Times New Roman" w:hAnsi="Times New Roman"/>
          <w:sz w:val="20"/>
          <w:szCs w:val="24"/>
        </w:rPr>
        <w:t>kebeles</w:t>
      </w:r>
      <w:proofErr w:type="spellEnd"/>
      <w:r w:rsidR="0039309C" w:rsidRPr="004045F9">
        <w:rPr>
          <w:rFonts w:ascii="Times New Roman" w:hAnsi="Times New Roman"/>
          <w:sz w:val="20"/>
          <w:szCs w:val="24"/>
        </w:rPr>
        <w:t xml:space="preserve"> depend on livestock population and infestation of parasite</w:t>
      </w:r>
      <w:r w:rsidR="005A1CCA" w:rsidRPr="004045F9">
        <w:rPr>
          <w:rFonts w:ascii="Times New Roman" w:hAnsi="Times New Roman"/>
          <w:sz w:val="20"/>
          <w:szCs w:val="24"/>
        </w:rPr>
        <w:t xml:space="preserve">. </w:t>
      </w:r>
      <w:r w:rsidR="0016410C" w:rsidRPr="004045F9">
        <w:rPr>
          <w:rFonts w:ascii="Times New Roman" w:hAnsi="Times New Roman"/>
          <w:sz w:val="20"/>
          <w:szCs w:val="24"/>
        </w:rPr>
        <w:t xml:space="preserve">Blood was taken from each animal into </w:t>
      </w:r>
      <w:proofErr w:type="spellStart"/>
      <w:r w:rsidR="00DB732E" w:rsidRPr="004045F9">
        <w:rPr>
          <w:rFonts w:ascii="Times New Roman" w:hAnsi="Times New Roman"/>
          <w:sz w:val="20"/>
          <w:szCs w:val="24"/>
        </w:rPr>
        <w:t>heparinzed</w:t>
      </w:r>
      <w:proofErr w:type="spellEnd"/>
      <w:r w:rsidR="0016410C" w:rsidRPr="004045F9">
        <w:rPr>
          <w:rFonts w:ascii="Times New Roman" w:hAnsi="Times New Roman"/>
          <w:sz w:val="20"/>
          <w:szCs w:val="24"/>
        </w:rPr>
        <w:t xml:space="preserve"> </w:t>
      </w:r>
      <w:proofErr w:type="spellStart"/>
      <w:r w:rsidR="0016410C" w:rsidRPr="004045F9">
        <w:rPr>
          <w:rFonts w:ascii="Times New Roman" w:hAnsi="Times New Roman"/>
          <w:sz w:val="20"/>
          <w:szCs w:val="24"/>
        </w:rPr>
        <w:t>hematocrit</w:t>
      </w:r>
      <w:proofErr w:type="spellEnd"/>
      <w:r w:rsidR="0016410C" w:rsidRPr="004045F9">
        <w:rPr>
          <w:rFonts w:ascii="Times New Roman" w:hAnsi="Times New Roman"/>
          <w:sz w:val="20"/>
          <w:szCs w:val="24"/>
        </w:rPr>
        <w:t xml:space="preserve"> tubes from the cattle ear vein after piercing the ear vein using lancet. Then, the tube was sealed and </w:t>
      </w:r>
      <w:proofErr w:type="spellStart"/>
      <w:r w:rsidR="0016410C" w:rsidRPr="004045F9">
        <w:rPr>
          <w:rFonts w:ascii="Times New Roman" w:hAnsi="Times New Roman"/>
          <w:sz w:val="20"/>
          <w:szCs w:val="24"/>
        </w:rPr>
        <w:t>heparinized</w:t>
      </w:r>
      <w:proofErr w:type="spellEnd"/>
      <w:r w:rsidR="0016410C" w:rsidRPr="004045F9">
        <w:rPr>
          <w:rFonts w:ascii="Times New Roman" w:hAnsi="Times New Roman"/>
          <w:sz w:val="20"/>
          <w:szCs w:val="24"/>
        </w:rPr>
        <w:t xml:space="preserve"> capillary tube containing blood was centrifuged for 5 minutes at 12,000 revolutions per minute. After the centrifugation, tubes were then placed in </w:t>
      </w:r>
      <w:proofErr w:type="spellStart"/>
      <w:r w:rsidR="0016410C" w:rsidRPr="004045F9">
        <w:rPr>
          <w:rFonts w:ascii="Times New Roman" w:hAnsi="Times New Roman"/>
          <w:sz w:val="20"/>
          <w:szCs w:val="24"/>
        </w:rPr>
        <w:t>hematocrit</w:t>
      </w:r>
      <w:proofErr w:type="spellEnd"/>
      <w:r w:rsidR="0016410C" w:rsidRPr="004045F9">
        <w:rPr>
          <w:rFonts w:ascii="Times New Roman" w:hAnsi="Times New Roman"/>
          <w:sz w:val="20"/>
          <w:szCs w:val="24"/>
        </w:rPr>
        <w:t xml:space="preserve"> reader and recorded for each sample. Then, the readings were expressed as a percentage of packed red cells to the total volume of whole blood. Animals with PCV &lt; 25% were considered to be anemic. Trypanosomes were usually found in or just above Buffy coat layer. So, capillary tube was cut using a diamond tipped pen 1 mm below the Buffy coat to include the upper most layers of the red blood cells and 3 mm above to include the plasma. The content of the capillary tube was expressed on to slide, homogenized on to a clean glass slide and covered with cover slip. The slide was examined under 40x objective and 10x eye pieces for the movement of parasite (Paris </w:t>
      </w:r>
      <w:r w:rsidR="0016410C" w:rsidRPr="004045F9">
        <w:rPr>
          <w:rFonts w:ascii="Times New Roman" w:hAnsi="Times New Roman"/>
          <w:i/>
          <w:sz w:val="20"/>
          <w:szCs w:val="24"/>
        </w:rPr>
        <w:t>et al</w:t>
      </w:r>
      <w:r w:rsidR="0016410C" w:rsidRPr="004045F9">
        <w:rPr>
          <w:rFonts w:ascii="Times New Roman" w:hAnsi="Times New Roman"/>
          <w:sz w:val="20"/>
          <w:szCs w:val="24"/>
        </w:rPr>
        <w:t>., 1982).</w:t>
      </w:r>
      <w:bookmarkStart w:id="7" w:name="_Toc389968035"/>
    </w:p>
    <w:p w:rsidR="0016410C" w:rsidRPr="004045F9" w:rsidRDefault="0016410C" w:rsidP="004045F9">
      <w:pPr>
        <w:snapToGrid w:val="0"/>
        <w:spacing w:after="0" w:line="240" w:lineRule="auto"/>
        <w:jc w:val="both"/>
        <w:rPr>
          <w:rFonts w:ascii="Times New Roman" w:hAnsi="Times New Roman"/>
          <w:sz w:val="20"/>
          <w:szCs w:val="24"/>
        </w:rPr>
      </w:pPr>
      <w:r w:rsidRPr="004045F9">
        <w:rPr>
          <w:rFonts w:ascii="Times New Roman" w:hAnsi="Times New Roman"/>
          <w:b/>
          <w:i/>
          <w:sz w:val="20"/>
          <w:szCs w:val="24"/>
        </w:rPr>
        <w:t xml:space="preserve">Entomological </w:t>
      </w:r>
      <w:bookmarkEnd w:id="7"/>
      <w:r w:rsidR="005D4709" w:rsidRPr="004045F9">
        <w:rPr>
          <w:rFonts w:ascii="Times New Roman" w:hAnsi="Times New Roman"/>
          <w:b/>
          <w:i/>
          <w:sz w:val="20"/>
          <w:szCs w:val="24"/>
        </w:rPr>
        <w:t>study</w:t>
      </w:r>
    </w:p>
    <w:p w:rsidR="0016410C" w:rsidRPr="004045F9" w:rsidRDefault="00F37921" w:rsidP="004045F9">
      <w:pPr>
        <w:snapToGrid w:val="0"/>
        <w:spacing w:after="0" w:line="240" w:lineRule="auto"/>
        <w:ind w:firstLine="425"/>
        <w:jc w:val="both"/>
        <w:rPr>
          <w:rFonts w:ascii="Times New Roman" w:hAnsi="Times New Roman"/>
          <w:sz w:val="20"/>
          <w:szCs w:val="24"/>
        </w:rPr>
      </w:pPr>
      <w:r w:rsidRPr="004045F9">
        <w:rPr>
          <w:rFonts w:ascii="Times New Roman" w:hAnsi="Times New Roman"/>
          <w:sz w:val="20"/>
          <w:szCs w:val="24"/>
        </w:rPr>
        <w:t xml:space="preserve">During the study </w:t>
      </w:r>
      <w:r w:rsidR="0016410C" w:rsidRPr="004045F9">
        <w:rPr>
          <w:rFonts w:ascii="Times New Roman" w:hAnsi="Times New Roman"/>
          <w:sz w:val="20"/>
          <w:szCs w:val="24"/>
        </w:rPr>
        <w:t>5</w:t>
      </w:r>
      <w:r w:rsidRPr="004045F9">
        <w:rPr>
          <w:rFonts w:ascii="Times New Roman" w:hAnsi="Times New Roman"/>
          <w:sz w:val="20"/>
          <w:szCs w:val="24"/>
        </w:rPr>
        <w:t>0</w:t>
      </w:r>
      <w:r w:rsidR="0016410C" w:rsidRPr="004045F9">
        <w:rPr>
          <w:rFonts w:ascii="Times New Roman" w:hAnsi="Times New Roman"/>
          <w:sz w:val="20"/>
          <w:szCs w:val="24"/>
        </w:rPr>
        <w:t xml:space="preserve"> baited traps were deployed along livestock grazing areas, watering points, wild game reserve </w:t>
      </w:r>
      <w:r w:rsidR="00E93DF9" w:rsidRPr="004045F9">
        <w:rPr>
          <w:rFonts w:ascii="Times New Roman" w:hAnsi="Times New Roman"/>
          <w:sz w:val="20"/>
          <w:szCs w:val="24"/>
        </w:rPr>
        <w:t>areas of Woody grass land and Bush land</w:t>
      </w:r>
      <w:r w:rsidR="0016410C" w:rsidRPr="004045F9">
        <w:rPr>
          <w:rFonts w:ascii="Times New Roman" w:hAnsi="Times New Roman"/>
          <w:sz w:val="20"/>
          <w:szCs w:val="24"/>
        </w:rPr>
        <w:t xml:space="preserve"> area</w:t>
      </w:r>
      <w:r w:rsidR="00E93DF9" w:rsidRPr="004045F9">
        <w:rPr>
          <w:rFonts w:ascii="Times New Roman" w:hAnsi="Times New Roman"/>
          <w:sz w:val="20"/>
          <w:szCs w:val="24"/>
        </w:rPr>
        <w:t>s</w:t>
      </w:r>
      <w:r w:rsidR="0016410C" w:rsidRPr="004045F9">
        <w:rPr>
          <w:rFonts w:ascii="Times New Roman" w:hAnsi="Times New Roman"/>
          <w:sz w:val="20"/>
          <w:szCs w:val="24"/>
        </w:rPr>
        <w:t xml:space="preserve"> of </w:t>
      </w:r>
      <w:r w:rsidR="000B6D91" w:rsidRPr="004045F9">
        <w:rPr>
          <w:rFonts w:ascii="Times New Roman" w:hAnsi="Times New Roman"/>
          <w:sz w:val="20"/>
          <w:szCs w:val="24"/>
        </w:rPr>
        <w:t xml:space="preserve">the Districts. Out of </w:t>
      </w:r>
      <w:r w:rsidR="0016410C" w:rsidRPr="004045F9">
        <w:rPr>
          <w:rFonts w:ascii="Times New Roman" w:hAnsi="Times New Roman"/>
          <w:sz w:val="20"/>
          <w:szCs w:val="24"/>
        </w:rPr>
        <w:t>5</w:t>
      </w:r>
      <w:r w:rsidR="000B6D91" w:rsidRPr="004045F9">
        <w:rPr>
          <w:rFonts w:ascii="Times New Roman" w:hAnsi="Times New Roman"/>
          <w:sz w:val="20"/>
          <w:szCs w:val="24"/>
        </w:rPr>
        <w:t>0</w:t>
      </w:r>
      <w:r w:rsidR="001757C2" w:rsidRPr="004045F9">
        <w:rPr>
          <w:rFonts w:ascii="Times New Roman" w:hAnsi="Times New Roman"/>
          <w:sz w:val="20"/>
          <w:szCs w:val="24"/>
        </w:rPr>
        <w:t xml:space="preserve"> traps, </w:t>
      </w:r>
      <w:r w:rsidR="0016410C" w:rsidRPr="004045F9">
        <w:rPr>
          <w:rFonts w:ascii="Times New Roman" w:hAnsi="Times New Roman"/>
          <w:sz w:val="20"/>
          <w:szCs w:val="24"/>
        </w:rPr>
        <w:t>2</w:t>
      </w:r>
      <w:r w:rsidR="001757C2" w:rsidRPr="004045F9">
        <w:rPr>
          <w:rFonts w:ascii="Times New Roman" w:hAnsi="Times New Roman"/>
          <w:sz w:val="20"/>
          <w:szCs w:val="24"/>
        </w:rPr>
        <w:t xml:space="preserve">0 were deployed in </w:t>
      </w:r>
      <w:proofErr w:type="spellStart"/>
      <w:r w:rsidR="001757C2" w:rsidRPr="004045F9">
        <w:rPr>
          <w:rFonts w:ascii="Times New Roman" w:hAnsi="Times New Roman"/>
          <w:sz w:val="20"/>
          <w:szCs w:val="24"/>
        </w:rPr>
        <w:t>Golol</w:t>
      </w:r>
      <w:r w:rsidR="005B7C72" w:rsidRPr="004045F9">
        <w:rPr>
          <w:rFonts w:ascii="Times New Roman" w:hAnsi="Times New Roman"/>
          <w:sz w:val="20"/>
          <w:szCs w:val="24"/>
        </w:rPr>
        <w:t>cha</w:t>
      </w:r>
      <w:proofErr w:type="spellEnd"/>
      <w:r w:rsidR="005B7C72" w:rsidRPr="004045F9">
        <w:rPr>
          <w:rFonts w:ascii="Times New Roman" w:hAnsi="Times New Roman"/>
          <w:sz w:val="20"/>
          <w:szCs w:val="24"/>
        </w:rPr>
        <w:t xml:space="preserve">, 20 were deployed in </w:t>
      </w:r>
      <w:proofErr w:type="spellStart"/>
      <w:r w:rsidR="005B7C72" w:rsidRPr="004045F9">
        <w:rPr>
          <w:rFonts w:ascii="Times New Roman" w:hAnsi="Times New Roman"/>
          <w:sz w:val="20"/>
          <w:szCs w:val="24"/>
        </w:rPr>
        <w:t>Ledo</w:t>
      </w:r>
      <w:proofErr w:type="spellEnd"/>
      <w:r w:rsidR="005B7C72" w:rsidRPr="004045F9">
        <w:rPr>
          <w:rFonts w:ascii="Times New Roman" w:hAnsi="Times New Roman"/>
          <w:sz w:val="20"/>
          <w:szCs w:val="24"/>
        </w:rPr>
        <w:t xml:space="preserve"> and 10 were deployed in </w:t>
      </w:r>
      <w:proofErr w:type="spellStart"/>
      <w:r w:rsidR="005B7C72" w:rsidRPr="004045F9">
        <w:rPr>
          <w:rFonts w:ascii="Times New Roman" w:hAnsi="Times New Roman"/>
          <w:sz w:val="20"/>
          <w:szCs w:val="24"/>
        </w:rPr>
        <w:t>Dibicha</w:t>
      </w:r>
      <w:proofErr w:type="spellEnd"/>
      <w:r w:rsidR="005B7C72" w:rsidRPr="004045F9">
        <w:rPr>
          <w:rFonts w:ascii="Times New Roman" w:hAnsi="Times New Roman"/>
          <w:sz w:val="20"/>
          <w:szCs w:val="24"/>
        </w:rPr>
        <w:t xml:space="preserve"> PAs</w:t>
      </w:r>
      <w:r w:rsidR="00B105C3" w:rsidRPr="004045F9">
        <w:rPr>
          <w:rFonts w:ascii="Times New Roman" w:hAnsi="Times New Roman"/>
          <w:sz w:val="20"/>
          <w:szCs w:val="24"/>
        </w:rPr>
        <w:t>. NGU-</w:t>
      </w:r>
      <w:r w:rsidR="00BD7E09" w:rsidRPr="004045F9">
        <w:rPr>
          <w:rFonts w:ascii="Times New Roman" w:hAnsi="Times New Roman"/>
          <w:sz w:val="20"/>
          <w:szCs w:val="24"/>
        </w:rPr>
        <w:t xml:space="preserve"> traps</w:t>
      </w:r>
      <w:r w:rsidR="00B105C3" w:rsidRPr="004045F9">
        <w:rPr>
          <w:rFonts w:ascii="Times New Roman" w:hAnsi="Times New Roman"/>
          <w:sz w:val="20"/>
          <w:szCs w:val="24"/>
        </w:rPr>
        <w:t xml:space="preserve"> were</w:t>
      </w:r>
      <w:r w:rsidR="0008222F" w:rsidRPr="004045F9">
        <w:rPr>
          <w:rFonts w:ascii="Times New Roman" w:hAnsi="Times New Roman"/>
          <w:sz w:val="20"/>
          <w:szCs w:val="24"/>
        </w:rPr>
        <w:t xml:space="preserve"> baited with </w:t>
      </w:r>
      <w:r w:rsidR="00081A06" w:rsidRPr="004045F9">
        <w:rPr>
          <w:rFonts w:ascii="Times New Roman" w:hAnsi="Times New Roman"/>
          <w:sz w:val="20"/>
          <w:szCs w:val="24"/>
        </w:rPr>
        <w:t>acetone</w:t>
      </w:r>
      <w:r w:rsidR="00F27AD3" w:rsidRPr="004045F9">
        <w:rPr>
          <w:rFonts w:ascii="Times New Roman" w:hAnsi="Times New Roman"/>
          <w:sz w:val="20"/>
          <w:szCs w:val="24"/>
        </w:rPr>
        <w:t xml:space="preserve"> or</w:t>
      </w:r>
      <w:r w:rsidR="0016410C" w:rsidRPr="004045F9">
        <w:rPr>
          <w:rFonts w:ascii="Times New Roman" w:hAnsi="Times New Roman"/>
          <w:sz w:val="20"/>
          <w:szCs w:val="24"/>
        </w:rPr>
        <w:t xml:space="preserve"> cow urine where each deployed at an interval of about 100-200 meters along riparian vegetation to assess the fly density. The underneath of each trap pole was smeared with grease in order to prevent the ants climbing up the pole towards the collecting cage that could damage the tsetse flies and the area was locat</w:t>
      </w:r>
      <w:r w:rsidR="0071767A" w:rsidRPr="004045F9">
        <w:rPr>
          <w:rFonts w:ascii="Times New Roman" w:hAnsi="Times New Roman"/>
          <w:sz w:val="20"/>
          <w:szCs w:val="24"/>
        </w:rPr>
        <w:t xml:space="preserve">ed by Global Positioning System. </w:t>
      </w:r>
      <w:r w:rsidR="0075020E" w:rsidRPr="004045F9">
        <w:rPr>
          <w:rFonts w:ascii="Times New Roman" w:hAnsi="Times New Roman"/>
          <w:sz w:val="20"/>
          <w:szCs w:val="24"/>
        </w:rPr>
        <w:lastRenderedPageBreak/>
        <w:t>The trap deployment time was 72</w:t>
      </w:r>
      <w:r w:rsidR="0016410C" w:rsidRPr="004045F9">
        <w:rPr>
          <w:rFonts w:ascii="Times New Roman" w:hAnsi="Times New Roman"/>
          <w:sz w:val="20"/>
          <w:szCs w:val="24"/>
        </w:rPr>
        <w:t xml:space="preserve"> hours. After the flies captured in the collecting cage, they were then sorted by sex, species and sites</w:t>
      </w:r>
      <w:r w:rsidR="00D0722C" w:rsidRPr="004045F9">
        <w:rPr>
          <w:rFonts w:ascii="Times New Roman" w:hAnsi="Times New Roman"/>
          <w:sz w:val="20"/>
          <w:szCs w:val="24"/>
        </w:rPr>
        <w:t xml:space="preserve">. </w:t>
      </w:r>
      <w:r w:rsidR="004735CF" w:rsidRPr="004045F9">
        <w:rPr>
          <w:rFonts w:ascii="Times New Roman" w:hAnsi="Times New Roman"/>
          <w:bCs/>
          <w:sz w:val="20"/>
          <w:szCs w:val="24"/>
        </w:rPr>
        <w:t xml:space="preserve">In </w:t>
      </w:r>
      <w:proofErr w:type="spellStart"/>
      <w:r w:rsidR="004735CF" w:rsidRPr="004045F9">
        <w:rPr>
          <w:rFonts w:ascii="Times New Roman" w:hAnsi="Times New Roman"/>
          <w:bCs/>
          <w:i/>
          <w:iCs/>
          <w:sz w:val="20"/>
          <w:szCs w:val="24"/>
        </w:rPr>
        <w:t>Glossina</w:t>
      </w:r>
      <w:proofErr w:type="spellEnd"/>
      <w:r w:rsidR="004735CF" w:rsidRPr="004045F9">
        <w:rPr>
          <w:rFonts w:ascii="Times New Roman" w:hAnsi="Times New Roman"/>
          <w:bCs/>
          <w:i/>
          <w:iCs/>
          <w:sz w:val="20"/>
          <w:szCs w:val="24"/>
        </w:rPr>
        <w:t xml:space="preserve"> </w:t>
      </w:r>
      <w:proofErr w:type="spellStart"/>
      <w:r w:rsidR="004735CF" w:rsidRPr="004045F9">
        <w:rPr>
          <w:rFonts w:ascii="Times New Roman" w:hAnsi="Times New Roman"/>
          <w:bCs/>
          <w:i/>
          <w:iCs/>
          <w:sz w:val="20"/>
          <w:szCs w:val="24"/>
        </w:rPr>
        <w:t>pallidipes</w:t>
      </w:r>
      <w:proofErr w:type="spellEnd"/>
      <w:r w:rsidR="004735CF" w:rsidRPr="004045F9">
        <w:rPr>
          <w:rFonts w:ascii="Times New Roman" w:hAnsi="Times New Roman"/>
          <w:bCs/>
          <w:iCs/>
          <w:sz w:val="20"/>
          <w:szCs w:val="24"/>
        </w:rPr>
        <w:t xml:space="preserve"> </w:t>
      </w:r>
      <w:r w:rsidR="004735CF" w:rsidRPr="004045F9">
        <w:rPr>
          <w:rFonts w:ascii="Times New Roman" w:hAnsi="Times New Roman"/>
          <w:bCs/>
          <w:sz w:val="20"/>
          <w:szCs w:val="24"/>
        </w:rPr>
        <w:t xml:space="preserve">the last two tarsal segments of the hind leg has dark color, all tarsal segments of the front leg had pale </w:t>
      </w:r>
      <w:proofErr w:type="spellStart"/>
      <w:r w:rsidR="004735CF" w:rsidRPr="004045F9">
        <w:rPr>
          <w:rFonts w:ascii="Times New Roman" w:hAnsi="Times New Roman"/>
          <w:bCs/>
          <w:sz w:val="20"/>
          <w:szCs w:val="24"/>
        </w:rPr>
        <w:t>colour</w:t>
      </w:r>
      <w:proofErr w:type="spellEnd"/>
      <w:r w:rsidR="004735CF" w:rsidRPr="004045F9">
        <w:rPr>
          <w:rFonts w:ascii="Times New Roman" w:hAnsi="Times New Roman"/>
          <w:bCs/>
          <w:sz w:val="20"/>
          <w:szCs w:val="24"/>
        </w:rPr>
        <w:t>. Tsetse flies were identified as male or female by examining the posterior end side of the abdomen (</w:t>
      </w:r>
      <w:proofErr w:type="spellStart"/>
      <w:r w:rsidR="004735CF" w:rsidRPr="004045F9">
        <w:rPr>
          <w:rFonts w:ascii="Times New Roman" w:hAnsi="Times New Roman"/>
          <w:bCs/>
          <w:sz w:val="20"/>
          <w:szCs w:val="24"/>
        </w:rPr>
        <w:t>hypopygium</w:t>
      </w:r>
      <w:proofErr w:type="spellEnd"/>
      <w:r w:rsidR="004735CF" w:rsidRPr="004045F9">
        <w:rPr>
          <w:rFonts w:ascii="Times New Roman" w:hAnsi="Times New Roman"/>
          <w:bCs/>
          <w:sz w:val="20"/>
          <w:szCs w:val="24"/>
        </w:rPr>
        <w:t>) at the posterior end in male but not in the female flies</w:t>
      </w:r>
      <w:r w:rsidR="0016410C" w:rsidRPr="004045F9">
        <w:rPr>
          <w:rFonts w:ascii="Times New Roman" w:hAnsi="Times New Roman"/>
          <w:sz w:val="20"/>
          <w:szCs w:val="24"/>
        </w:rPr>
        <w:t xml:space="preserve"> (Bright well </w:t>
      </w:r>
      <w:r w:rsidR="0016410C" w:rsidRPr="004045F9">
        <w:rPr>
          <w:rFonts w:ascii="Times New Roman" w:hAnsi="Times New Roman"/>
          <w:i/>
          <w:sz w:val="20"/>
          <w:szCs w:val="24"/>
        </w:rPr>
        <w:t>et al.,</w:t>
      </w:r>
      <w:r w:rsidR="0016410C" w:rsidRPr="004045F9">
        <w:rPr>
          <w:rFonts w:ascii="Times New Roman" w:hAnsi="Times New Roman"/>
          <w:sz w:val="20"/>
          <w:szCs w:val="24"/>
        </w:rPr>
        <w:t xml:space="preserve"> 1992). The coordinates of each trap position were recorded. The Species of tsetse were identified based on the characteristic m</w:t>
      </w:r>
      <w:r w:rsidR="00E8405C" w:rsidRPr="004045F9">
        <w:rPr>
          <w:rFonts w:ascii="Times New Roman" w:hAnsi="Times New Roman"/>
          <w:sz w:val="20"/>
          <w:szCs w:val="24"/>
        </w:rPr>
        <w:t xml:space="preserve">orphology </w:t>
      </w:r>
      <w:r w:rsidR="00EA05E9" w:rsidRPr="004045F9">
        <w:rPr>
          <w:rFonts w:ascii="Times New Roman" w:hAnsi="Times New Roman"/>
          <w:sz w:val="20"/>
          <w:szCs w:val="24"/>
        </w:rPr>
        <w:t>and were</w:t>
      </w:r>
      <w:r w:rsidR="0016410C" w:rsidRPr="004045F9">
        <w:rPr>
          <w:rFonts w:ascii="Times New Roman" w:hAnsi="Times New Roman"/>
          <w:sz w:val="20"/>
          <w:szCs w:val="24"/>
        </w:rPr>
        <w:t xml:space="preserve"> also separated according to their morphological characteristics such as size, color, proboscis and wing venation structures</w:t>
      </w:r>
      <w:r w:rsidR="0005079C" w:rsidRPr="004045F9">
        <w:rPr>
          <w:rFonts w:ascii="Times New Roman" w:hAnsi="Times New Roman"/>
          <w:sz w:val="20"/>
          <w:szCs w:val="24"/>
        </w:rPr>
        <w:t xml:space="preserve"> at genus level (Fisher and San</w:t>
      </w:r>
      <w:r w:rsidR="0016410C" w:rsidRPr="004045F9">
        <w:rPr>
          <w:rFonts w:ascii="Times New Roman" w:hAnsi="Times New Roman"/>
          <w:sz w:val="20"/>
          <w:szCs w:val="24"/>
        </w:rPr>
        <w:t xml:space="preserve">, 1989; </w:t>
      </w:r>
      <w:proofErr w:type="spellStart"/>
      <w:r w:rsidR="0016410C" w:rsidRPr="004045F9">
        <w:rPr>
          <w:rFonts w:ascii="Times New Roman" w:hAnsi="Times New Roman"/>
          <w:sz w:val="20"/>
          <w:szCs w:val="24"/>
        </w:rPr>
        <w:t>Bekele</w:t>
      </w:r>
      <w:proofErr w:type="spellEnd"/>
      <w:r w:rsidR="0016410C" w:rsidRPr="004045F9">
        <w:rPr>
          <w:rFonts w:ascii="Times New Roman" w:hAnsi="Times New Roman"/>
          <w:sz w:val="20"/>
          <w:szCs w:val="24"/>
        </w:rPr>
        <w:t xml:space="preserve"> </w:t>
      </w:r>
      <w:r w:rsidR="0016410C" w:rsidRPr="004045F9">
        <w:rPr>
          <w:rFonts w:ascii="Times New Roman" w:hAnsi="Times New Roman"/>
          <w:i/>
          <w:sz w:val="20"/>
          <w:szCs w:val="24"/>
        </w:rPr>
        <w:t>et al</w:t>
      </w:r>
      <w:r w:rsidR="0016410C" w:rsidRPr="004045F9">
        <w:rPr>
          <w:rFonts w:ascii="Times New Roman" w:hAnsi="Times New Roman"/>
          <w:sz w:val="20"/>
          <w:szCs w:val="24"/>
        </w:rPr>
        <w:t>., 2008).</w:t>
      </w:r>
    </w:p>
    <w:p w:rsidR="0016410C" w:rsidRPr="004045F9" w:rsidRDefault="00D95664" w:rsidP="004045F9">
      <w:pPr>
        <w:snapToGrid w:val="0"/>
        <w:spacing w:after="0" w:line="240" w:lineRule="auto"/>
        <w:jc w:val="both"/>
        <w:rPr>
          <w:rFonts w:ascii="Times New Roman" w:hAnsi="Times New Roman"/>
          <w:b/>
          <w:sz w:val="20"/>
          <w:szCs w:val="24"/>
        </w:rPr>
      </w:pPr>
      <w:bookmarkStart w:id="8" w:name="_Toc389968036"/>
      <w:r w:rsidRPr="004045F9">
        <w:rPr>
          <w:rFonts w:ascii="Times New Roman" w:hAnsi="Times New Roman"/>
          <w:b/>
          <w:sz w:val="20"/>
          <w:szCs w:val="24"/>
        </w:rPr>
        <w:t>Data Management and Analysis</w:t>
      </w:r>
      <w:bookmarkEnd w:id="8"/>
    </w:p>
    <w:p w:rsidR="0016410C" w:rsidRPr="004045F9" w:rsidRDefault="009D1A75" w:rsidP="004045F9">
      <w:pPr>
        <w:autoSpaceDE w:val="0"/>
        <w:autoSpaceDN w:val="0"/>
        <w:adjustRightInd w:val="0"/>
        <w:snapToGrid w:val="0"/>
        <w:spacing w:after="0" w:line="240" w:lineRule="auto"/>
        <w:ind w:firstLine="425"/>
        <w:jc w:val="both"/>
        <w:rPr>
          <w:rFonts w:ascii="Times New Roman" w:hAnsi="Times New Roman"/>
          <w:sz w:val="20"/>
          <w:szCs w:val="24"/>
        </w:rPr>
      </w:pPr>
      <w:r w:rsidRPr="004045F9">
        <w:rPr>
          <w:rFonts w:ascii="Times New Roman" w:hAnsi="Times New Roman"/>
          <w:sz w:val="20"/>
          <w:szCs w:val="24"/>
        </w:rPr>
        <w:t xml:space="preserve">Entomological data collected for vector fly, </w:t>
      </w:r>
      <w:r w:rsidR="00E453D4" w:rsidRPr="004045F9">
        <w:rPr>
          <w:rFonts w:ascii="Times New Roman" w:hAnsi="Times New Roman"/>
          <w:sz w:val="20"/>
          <w:szCs w:val="24"/>
        </w:rPr>
        <w:t>p</w:t>
      </w:r>
      <w:r w:rsidRPr="004045F9">
        <w:rPr>
          <w:rFonts w:ascii="Times New Roman" w:hAnsi="Times New Roman"/>
          <w:sz w:val="20"/>
          <w:szCs w:val="24"/>
        </w:rPr>
        <w:t>arasitological data</w:t>
      </w:r>
      <w:r w:rsidR="00350716" w:rsidRPr="004045F9">
        <w:rPr>
          <w:rFonts w:ascii="Times New Roman" w:hAnsi="Times New Roman"/>
          <w:sz w:val="20"/>
          <w:szCs w:val="24"/>
        </w:rPr>
        <w:t xml:space="preserve"> for</w:t>
      </w:r>
      <w:r w:rsidR="00380F14" w:rsidRPr="004045F9">
        <w:rPr>
          <w:rFonts w:ascii="Times New Roman" w:hAnsi="Times New Roman"/>
          <w:sz w:val="20"/>
          <w:szCs w:val="24"/>
        </w:rPr>
        <w:t xml:space="preserve"> trypanosome infection </w:t>
      </w:r>
      <w:r w:rsidR="005D4709" w:rsidRPr="004045F9">
        <w:rPr>
          <w:rFonts w:ascii="Times New Roman" w:hAnsi="Times New Roman"/>
          <w:sz w:val="20"/>
          <w:szCs w:val="24"/>
        </w:rPr>
        <w:t>study</w:t>
      </w:r>
      <w:r w:rsidR="006630FC" w:rsidRPr="004045F9">
        <w:rPr>
          <w:rFonts w:ascii="Times New Roman" w:hAnsi="Times New Roman"/>
          <w:sz w:val="20"/>
          <w:szCs w:val="24"/>
        </w:rPr>
        <w:t>,</w:t>
      </w:r>
      <w:r w:rsidR="00E453D4" w:rsidRPr="004045F9">
        <w:rPr>
          <w:rFonts w:ascii="Times New Roman" w:hAnsi="Times New Roman"/>
          <w:sz w:val="20"/>
          <w:szCs w:val="24"/>
        </w:rPr>
        <w:t xml:space="preserve"> d</w:t>
      </w:r>
      <w:r w:rsidR="006630FC" w:rsidRPr="004045F9">
        <w:rPr>
          <w:rFonts w:ascii="Times New Roman" w:hAnsi="Times New Roman"/>
          <w:sz w:val="20"/>
          <w:szCs w:val="24"/>
        </w:rPr>
        <w:t>ata collected for risk factors</w:t>
      </w:r>
      <w:r w:rsidR="00487CBD" w:rsidRPr="004045F9">
        <w:rPr>
          <w:rFonts w:ascii="Times New Roman" w:hAnsi="Times New Roman"/>
          <w:sz w:val="20"/>
          <w:szCs w:val="24"/>
        </w:rPr>
        <w:t xml:space="preserve"> for prevalence of</w:t>
      </w:r>
      <w:r w:rsidR="00E504EA" w:rsidRPr="004045F9">
        <w:rPr>
          <w:rFonts w:ascii="Times New Roman" w:hAnsi="Times New Roman"/>
          <w:sz w:val="20"/>
          <w:szCs w:val="24"/>
        </w:rPr>
        <w:t xml:space="preserve"> bovine </w:t>
      </w:r>
      <w:proofErr w:type="spellStart"/>
      <w:r w:rsidR="00E504EA" w:rsidRPr="004045F9">
        <w:rPr>
          <w:rFonts w:ascii="Times New Roman" w:hAnsi="Times New Roman"/>
          <w:sz w:val="20"/>
          <w:szCs w:val="24"/>
        </w:rPr>
        <w:t>trypanosomosis</w:t>
      </w:r>
      <w:proofErr w:type="spellEnd"/>
      <w:r w:rsidR="00B57641" w:rsidRPr="004045F9">
        <w:rPr>
          <w:rFonts w:ascii="Times New Roman" w:hAnsi="Times New Roman"/>
          <w:sz w:val="20"/>
          <w:szCs w:val="24"/>
        </w:rPr>
        <w:t xml:space="preserve"> and</w:t>
      </w:r>
      <w:r w:rsidR="00BA2D10" w:rsidRPr="004045F9">
        <w:rPr>
          <w:rFonts w:ascii="Times New Roman" w:hAnsi="Times New Roman"/>
          <w:sz w:val="20"/>
          <w:szCs w:val="24"/>
        </w:rPr>
        <w:t xml:space="preserve"> th</w:t>
      </w:r>
      <w:r w:rsidR="005A4B1B" w:rsidRPr="004045F9">
        <w:rPr>
          <w:rFonts w:ascii="Times New Roman" w:hAnsi="Times New Roman"/>
          <w:sz w:val="20"/>
          <w:szCs w:val="24"/>
        </w:rPr>
        <w:t xml:space="preserve">at </w:t>
      </w:r>
      <w:r w:rsidR="00CA3187" w:rsidRPr="004045F9">
        <w:rPr>
          <w:rFonts w:ascii="Times New Roman" w:hAnsi="Times New Roman"/>
          <w:sz w:val="20"/>
          <w:szCs w:val="24"/>
        </w:rPr>
        <w:t xml:space="preserve">collected </w:t>
      </w:r>
      <w:r w:rsidR="00E47461" w:rsidRPr="004045F9">
        <w:rPr>
          <w:rFonts w:ascii="Times New Roman" w:hAnsi="Times New Roman"/>
          <w:sz w:val="20"/>
          <w:szCs w:val="24"/>
        </w:rPr>
        <w:t xml:space="preserve">from cattle for </w:t>
      </w:r>
      <w:r w:rsidR="00825E59" w:rsidRPr="004045F9">
        <w:rPr>
          <w:rFonts w:ascii="Times New Roman" w:hAnsi="Times New Roman"/>
          <w:sz w:val="20"/>
          <w:szCs w:val="24"/>
        </w:rPr>
        <w:t xml:space="preserve">body </w:t>
      </w:r>
      <w:r w:rsidR="00825E59" w:rsidRPr="004045F9">
        <w:rPr>
          <w:rFonts w:ascii="Times New Roman" w:hAnsi="Times New Roman"/>
          <w:sz w:val="20"/>
          <w:szCs w:val="24"/>
        </w:rPr>
        <w:lastRenderedPageBreak/>
        <w:t>con</w:t>
      </w:r>
      <w:r w:rsidR="00CA041E" w:rsidRPr="004045F9">
        <w:rPr>
          <w:rFonts w:ascii="Times New Roman" w:hAnsi="Times New Roman"/>
          <w:sz w:val="20"/>
          <w:szCs w:val="24"/>
        </w:rPr>
        <w:t>dition, sex, age, and PCV level</w:t>
      </w:r>
      <w:r w:rsidR="00825E59" w:rsidRPr="004045F9">
        <w:rPr>
          <w:rFonts w:ascii="Times New Roman" w:hAnsi="Times New Roman"/>
          <w:sz w:val="20"/>
          <w:szCs w:val="24"/>
        </w:rPr>
        <w:t xml:space="preserve"> </w:t>
      </w:r>
      <w:r w:rsidR="0016410C" w:rsidRPr="004045F9">
        <w:rPr>
          <w:rFonts w:ascii="Times New Roman" w:hAnsi="Times New Roman"/>
          <w:sz w:val="20"/>
          <w:szCs w:val="24"/>
        </w:rPr>
        <w:t>was entered in to Ms excel spread sheet program to create data base. For the analysis of data statistical software program (</w:t>
      </w:r>
      <w:r w:rsidR="00D61B1F" w:rsidRPr="004045F9">
        <w:rPr>
          <w:rFonts w:ascii="Times New Roman" w:hAnsi="Times New Roman"/>
          <w:sz w:val="20"/>
          <w:szCs w:val="24"/>
        </w:rPr>
        <w:t>SPSS</w:t>
      </w:r>
      <w:r w:rsidR="002E68B5" w:rsidRPr="004045F9">
        <w:rPr>
          <w:rFonts w:ascii="Times New Roman" w:hAnsi="Times New Roman"/>
          <w:sz w:val="20"/>
          <w:szCs w:val="24"/>
        </w:rPr>
        <w:t>V</w:t>
      </w:r>
      <w:r w:rsidR="00D61B1F" w:rsidRPr="004045F9">
        <w:rPr>
          <w:rFonts w:ascii="Times New Roman" w:hAnsi="Times New Roman"/>
          <w:sz w:val="20"/>
          <w:szCs w:val="24"/>
        </w:rPr>
        <w:t>20</w:t>
      </w:r>
      <w:r w:rsidR="00216386" w:rsidRPr="004045F9">
        <w:rPr>
          <w:rFonts w:ascii="Times New Roman" w:hAnsi="Times New Roman"/>
          <w:sz w:val="20"/>
          <w:szCs w:val="24"/>
        </w:rPr>
        <w:t>) was used</w:t>
      </w:r>
      <w:r w:rsidR="0016410C" w:rsidRPr="004045F9">
        <w:rPr>
          <w:rFonts w:ascii="Times New Roman" w:hAnsi="Times New Roman"/>
          <w:sz w:val="20"/>
          <w:szCs w:val="24"/>
        </w:rPr>
        <w:t>. In all cases differences between parameters were tested for significance</w:t>
      </w:r>
      <w:r w:rsidR="002F18FC" w:rsidRPr="004045F9">
        <w:rPr>
          <w:rFonts w:ascii="Times New Roman" w:hAnsi="Times New Roman"/>
          <w:sz w:val="20"/>
          <w:szCs w:val="24"/>
        </w:rPr>
        <w:t xml:space="preserve"> at probability levels of 0.05</w:t>
      </w:r>
      <w:r w:rsidR="0016410C" w:rsidRPr="004045F9">
        <w:rPr>
          <w:rFonts w:ascii="Times New Roman" w:hAnsi="Times New Roman"/>
          <w:sz w:val="20"/>
          <w:szCs w:val="24"/>
        </w:rPr>
        <w:t>.</w:t>
      </w:r>
      <w:r w:rsidR="005E3CFE" w:rsidRPr="004045F9">
        <w:rPr>
          <w:rFonts w:ascii="Times New Roman" w:hAnsi="Times New Roman"/>
          <w:sz w:val="20"/>
          <w:szCs w:val="24"/>
        </w:rPr>
        <w:t xml:space="preserve"> From different sites on tsetse (tsetse species, count)</w:t>
      </w:r>
      <w:r w:rsidR="0016410C" w:rsidRPr="004045F9">
        <w:rPr>
          <w:rFonts w:ascii="Times New Roman" w:hAnsi="Times New Roman"/>
          <w:sz w:val="20"/>
          <w:szCs w:val="24"/>
        </w:rPr>
        <w:t xml:space="preserve"> was used to analyze</w:t>
      </w:r>
      <w:r w:rsidR="005E3CFE" w:rsidRPr="004045F9">
        <w:rPr>
          <w:rFonts w:ascii="Times New Roman" w:hAnsi="Times New Roman"/>
          <w:sz w:val="20"/>
          <w:szCs w:val="24"/>
        </w:rPr>
        <w:t xml:space="preserve"> flies trapped per trap per day.</w:t>
      </w:r>
    </w:p>
    <w:p w:rsidR="00FC633D" w:rsidRPr="004045F9" w:rsidRDefault="00FC633D" w:rsidP="004045F9">
      <w:pPr>
        <w:snapToGrid w:val="0"/>
        <w:spacing w:after="0" w:line="240" w:lineRule="auto"/>
        <w:jc w:val="both"/>
        <w:rPr>
          <w:rFonts w:ascii="Times New Roman" w:hAnsi="Times New Roman"/>
          <w:b/>
          <w:sz w:val="20"/>
          <w:szCs w:val="24"/>
        </w:rPr>
      </w:pPr>
      <w:bookmarkStart w:id="9" w:name="_Toc389968037"/>
    </w:p>
    <w:p w:rsidR="00A36051" w:rsidRPr="004045F9" w:rsidRDefault="002876FC" w:rsidP="004045F9">
      <w:pPr>
        <w:snapToGrid w:val="0"/>
        <w:spacing w:after="0" w:line="240" w:lineRule="auto"/>
        <w:jc w:val="both"/>
        <w:rPr>
          <w:rFonts w:ascii="Times New Roman" w:hAnsi="Times New Roman"/>
          <w:b/>
          <w:sz w:val="20"/>
          <w:szCs w:val="24"/>
        </w:rPr>
      </w:pPr>
      <w:r w:rsidRPr="004045F9">
        <w:rPr>
          <w:rFonts w:ascii="Times New Roman" w:hAnsi="Times New Roman"/>
          <w:b/>
          <w:sz w:val="20"/>
          <w:szCs w:val="24"/>
        </w:rPr>
        <w:t>Results</w:t>
      </w:r>
      <w:bookmarkStart w:id="10" w:name="_Toc389968038"/>
      <w:bookmarkEnd w:id="9"/>
    </w:p>
    <w:p w:rsidR="00F30493" w:rsidRPr="004045F9" w:rsidRDefault="0016410C" w:rsidP="004045F9">
      <w:pPr>
        <w:snapToGrid w:val="0"/>
        <w:spacing w:after="0" w:line="240" w:lineRule="auto"/>
        <w:jc w:val="both"/>
        <w:rPr>
          <w:rFonts w:ascii="Times New Roman" w:hAnsi="Times New Roman"/>
          <w:b/>
          <w:sz w:val="20"/>
          <w:szCs w:val="24"/>
        </w:rPr>
      </w:pPr>
      <w:r w:rsidRPr="004045F9">
        <w:rPr>
          <w:rFonts w:ascii="Times New Roman" w:hAnsi="Times New Roman"/>
          <w:b/>
          <w:sz w:val="20"/>
          <w:szCs w:val="24"/>
        </w:rPr>
        <w:t>Parasitological findings</w:t>
      </w:r>
      <w:bookmarkEnd w:id="10"/>
    </w:p>
    <w:p w:rsidR="00BB369E" w:rsidRPr="004045F9" w:rsidRDefault="0016410C" w:rsidP="002876FC">
      <w:pPr>
        <w:snapToGrid w:val="0"/>
        <w:spacing w:after="0" w:line="240" w:lineRule="auto"/>
        <w:ind w:firstLine="425"/>
        <w:jc w:val="both"/>
        <w:rPr>
          <w:rFonts w:ascii="Times New Roman" w:hAnsi="Times New Roman"/>
          <w:sz w:val="20"/>
          <w:szCs w:val="24"/>
        </w:rPr>
      </w:pPr>
      <w:r w:rsidRPr="004045F9">
        <w:rPr>
          <w:rFonts w:ascii="Times New Roman" w:hAnsi="Times New Roman"/>
          <w:sz w:val="20"/>
          <w:szCs w:val="24"/>
        </w:rPr>
        <w:t xml:space="preserve">The overall prevalence of bovine </w:t>
      </w:r>
      <w:proofErr w:type="spellStart"/>
      <w:r w:rsidRPr="004045F9">
        <w:rPr>
          <w:rFonts w:ascii="Times New Roman" w:hAnsi="Times New Roman"/>
          <w:sz w:val="20"/>
          <w:szCs w:val="24"/>
        </w:rPr>
        <w:t>trypanoso</w:t>
      </w:r>
      <w:r w:rsidR="008D2E1C" w:rsidRPr="004045F9">
        <w:rPr>
          <w:rFonts w:ascii="Times New Roman" w:hAnsi="Times New Roman"/>
          <w:sz w:val="20"/>
          <w:szCs w:val="24"/>
        </w:rPr>
        <w:t>mosis</w:t>
      </w:r>
      <w:proofErr w:type="spellEnd"/>
      <w:r w:rsidR="008D2E1C" w:rsidRPr="004045F9">
        <w:rPr>
          <w:rFonts w:ascii="Times New Roman" w:hAnsi="Times New Roman"/>
          <w:sz w:val="20"/>
          <w:szCs w:val="24"/>
        </w:rPr>
        <w:t xml:space="preserve"> in the study area was 3.</w:t>
      </w:r>
      <w:r w:rsidR="00D537A7" w:rsidRPr="004045F9">
        <w:rPr>
          <w:rFonts w:ascii="Times New Roman" w:hAnsi="Times New Roman"/>
          <w:sz w:val="20"/>
          <w:szCs w:val="24"/>
        </w:rPr>
        <w:t>7</w:t>
      </w:r>
      <w:r w:rsidRPr="004045F9">
        <w:rPr>
          <w:rFonts w:ascii="Times New Roman" w:hAnsi="Times New Roman"/>
          <w:sz w:val="20"/>
          <w:szCs w:val="24"/>
        </w:rPr>
        <w:t>%.</w:t>
      </w:r>
      <w:r w:rsidR="008B4FC6" w:rsidRPr="004045F9">
        <w:rPr>
          <w:rFonts w:ascii="Times New Roman" w:hAnsi="Times New Roman"/>
          <w:sz w:val="20"/>
          <w:szCs w:val="24"/>
        </w:rPr>
        <w:t xml:space="preserve"> </w:t>
      </w:r>
      <w:r w:rsidRPr="004045F9">
        <w:rPr>
          <w:rFonts w:ascii="Times New Roman" w:hAnsi="Times New Roman"/>
          <w:sz w:val="20"/>
          <w:szCs w:val="24"/>
        </w:rPr>
        <w:t>T</w:t>
      </w:r>
      <w:r w:rsidR="002875FA" w:rsidRPr="004045F9">
        <w:rPr>
          <w:rFonts w:ascii="Times New Roman" w:hAnsi="Times New Roman"/>
          <w:sz w:val="20"/>
          <w:szCs w:val="24"/>
        </w:rPr>
        <w:t>he prevalence of b</w:t>
      </w:r>
      <w:r w:rsidR="00333A00" w:rsidRPr="004045F9">
        <w:rPr>
          <w:rFonts w:ascii="Times New Roman" w:hAnsi="Times New Roman"/>
          <w:sz w:val="20"/>
          <w:szCs w:val="24"/>
        </w:rPr>
        <w:t xml:space="preserve">ovine </w:t>
      </w:r>
      <w:proofErr w:type="spellStart"/>
      <w:r w:rsidR="00333A00" w:rsidRPr="004045F9">
        <w:rPr>
          <w:rFonts w:ascii="Times New Roman" w:hAnsi="Times New Roman"/>
          <w:sz w:val="20"/>
          <w:szCs w:val="24"/>
        </w:rPr>
        <w:t>trypanosomosis</w:t>
      </w:r>
      <w:proofErr w:type="spellEnd"/>
      <w:r w:rsidR="00333A00" w:rsidRPr="004045F9">
        <w:rPr>
          <w:rFonts w:ascii="Times New Roman" w:hAnsi="Times New Roman"/>
          <w:sz w:val="20"/>
          <w:szCs w:val="24"/>
        </w:rPr>
        <w:t xml:space="preserve"> in the three</w:t>
      </w:r>
      <w:r w:rsidR="006A52FE" w:rsidRPr="004045F9">
        <w:rPr>
          <w:rFonts w:ascii="Times New Roman" w:hAnsi="Times New Roman"/>
          <w:sz w:val="20"/>
          <w:szCs w:val="24"/>
        </w:rPr>
        <w:t xml:space="preserve"> P</w:t>
      </w:r>
      <w:r w:rsidR="00350DE4" w:rsidRPr="004045F9">
        <w:rPr>
          <w:rFonts w:ascii="Times New Roman" w:hAnsi="Times New Roman"/>
          <w:sz w:val="20"/>
          <w:szCs w:val="24"/>
        </w:rPr>
        <w:t>A</w:t>
      </w:r>
      <w:r w:rsidR="002875FA" w:rsidRPr="004045F9">
        <w:rPr>
          <w:rFonts w:ascii="Times New Roman" w:hAnsi="Times New Roman"/>
          <w:sz w:val="20"/>
          <w:szCs w:val="24"/>
        </w:rPr>
        <w:t xml:space="preserve">s </w:t>
      </w:r>
      <w:r w:rsidR="00BE7D78" w:rsidRPr="004045F9">
        <w:rPr>
          <w:rFonts w:ascii="Times New Roman" w:hAnsi="Times New Roman"/>
          <w:sz w:val="20"/>
          <w:szCs w:val="24"/>
        </w:rPr>
        <w:t>was determined, a</w:t>
      </w:r>
      <w:r w:rsidRPr="004045F9">
        <w:rPr>
          <w:rFonts w:ascii="Times New Roman" w:hAnsi="Times New Roman"/>
          <w:sz w:val="20"/>
          <w:szCs w:val="24"/>
        </w:rPr>
        <w:t>mong those</w:t>
      </w:r>
      <w:r w:rsidR="006A52FE" w:rsidRPr="004045F9">
        <w:rPr>
          <w:rFonts w:ascii="Times New Roman" w:hAnsi="Times New Roman"/>
          <w:sz w:val="20"/>
          <w:szCs w:val="24"/>
        </w:rPr>
        <w:t xml:space="preserve"> three P</w:t>
      </w:r>
      <w:r w:rsidR="00350DE4" w:rsidRPr="004045F9">
        <w:rPr>
          <w:rFonts w:ascii="Times New Roman" w:hAnsi="Times New Roman"/>
          <w:sz w:val="20"/>
          <w:szCs w:val="24"/>
        </w:rPr>
        <w:t>A</w:t>
      </w:r>
      <w:r w:rsidR="000D27B3" w:rsidRPr="004045F9">
        <w:rPr>
          <w:rFonts w:ascii="Times New Roman" w:hAnsi="Times New Roman"/>
          <w:sz w:val="20"/>
          <w:szCs w:val="24"/>
        </w:rPr>
        <w:t xml:space="preserve">s, </w:t>
      </w:r>
      <w:proofErr w:type="spellStart"/>
      <w:r w:rsidR="000D27B3" w:rsidRPr="004045F9">
        <w:rPr>
          <w:rFonts w:ascii="Times New Roman" w:hAnsi="Times New Roman"/>
          <w:sz w:val="20"/>
          <w:szCs w:val="24"/>
        </w:rPr>
        <w:t>Gololcha</w:t>
      </w:r>
      <w:proofErr w:type="spellEnd"/>
      <w:r w:rsidRPr="004045F9">
        <w:rPr>
          <w:rFonts w:ascii="Times New Roman" w:hAnsi="Times New Roman"/>
          <w:sz w:val="20"/>
          <w:szCs w:val="24"/>
        </w:rPr>
        <w:t xml:space="preserve"> showed th</w:t>
      </w:r>
      <w:r w:rsidR="00246CBE" w:rsidRPr="004045F9">
        <w:rPr>
          <w:rFonts w:ascii="Times New Roman" w:hAnsi="Times New Roman"/>
          <w:sz w:val="20"/>
          <w:szCs w:val="24"/>
        </w:rPr>
        <w:t xml:space="preserve">e highest </w:t>
      </w:r>
      <w:r w:rsidR="000D1556" w:rsidRPr="004045F9">
        <w:rPr>
          <w:rFonts w:ascii="Times New Roman" w:hAnsi="Times New Roman"/>
          <w:sz w:val="20"/>
          <w:szCs w:val="24"/>
        </w:rPr>
        <w:t>prevalence rate 1.8</w:t>
      </w:r>
      <w:r w:rsidR="002875FA" w:rsidRPr="004045F9">
        <w:rPr>
          <w:rFonts w:ascii="Times New Roman" w:hAnsi="Times New Roman"/>
          <w:sz w:val="20"/>
          <w:szCs w:val="24"/>
        </w:rPr>
        <w:t>% but</w:t>
      </w:r>
      <w:r w:rsidRPr="004045F9">
        <w:rPr>
          <w:rFonts w:ascii="Times New Roman" w:hAnsi="Times New Roman"/>
          <w:sz w:val="20"/>
          <w:szCs w:val="24"/>
        </w:rPr>
        <w:t xml:space="preserve"> the lowes</w:t>
      </w:r>
      <w:r w:rsidR="000D1556" w:rsidRPr="004045F9">
        <w:rPr>
          <w:rFonts w:ascii="Times New Roman" w:hAnsi="Times New Roman"/>
          <w:sz w:val="20"/>
          <w:szCs w:val="24"/>
        </w:rPr>
        <w:t xml:space="preserve">t being in </w:t>
      </w:r>
      <w:proofErr w:type="spellStart"/>
      <w:r w:rsidR="000D1556" w:rsidRPr="004045F9">
        <w:rPr>
          <w:rFonts w:ascii="Times New Roman" w:hAnsi="Times New Roman"/>
          <w:sz w:val="20"/>
          <w:szCs w:val="24"/>
        </w:rPr>
        <w:t>Ledo</w:t>
      </w:r>
      <w:proofErr w:type="spellEnd"/>
      <w:r w:rsidR="00333A00" w:rsidRPr="004045F9">
        <w:rPr>
          <w:rFonts w:ascii="Times New Roman" w:hAnsi="Times New Roman"/>
          <w:sz w:val="20"/>
          <w:szCs w:val="24"/>
        </w:rPr>
        <w:t xml:space="preserve"> P</w:t>
      </w:r>
      <w:r w:rsidR="00350DE4" w:rsidRPr="004045F9">
        <w:rPr>
          <w:rFonts w:ascii="Times New Roman" w:hAnsi="Times New Roman"/>
          <w:sz w:val="20"/>
          <w:szCs w:val="24"/>
        </w:rPr>
        <w:t>A</w:t>
      </w:r>
      <w:r w:rsidR="00333A00" w:rsidRPr="004045F9">
        <w:rPr>
          <w:rFonts w:ascii="Times New Roman" w:hAnsi="Times New Roman"/>
          <w:sz w:val="20"/>
          <w:szCs w:val="24"/>
        </w:rPr>
        <w:t>s</w:t>
      </w:r>
      <w:r w:rsidR="006A52FE" w:rsidRPr="004045F9">
        <w:rPr>
          <w:rFonts w:ascii="Times New Roman" w:hAnsi="Times New Roman"/>
          <w:sz w:val="20"/>
          <w:szCs w:val="24"/>
        </w:rPr>
        <w:t xml:space="preserve"> </w:t>
      </w:r>
      <w:r w:rsidR="005A2C09" w:rsidRPr="004045F9">
        <w:rPr>
          <w:rFonts w:ascii="Times New Roman" w:hAnsi="Times New Roman"/>
          <w:sz w:val="20"/>
          <w:szCs w:val="24"/>
        </w:rPr>
        <w:t>with</w:t>
      </w:r>
      <w:r w:rsidR="000D1556" w:rsidRPr="004045F9">
        <w:rPr>
          <w:rFonts w:ascii="Times New Roman" w:hAnsi="Times New Roman"/>
          <w:sz w:val="20"/>
          <w:szCs w:val="24"/>
        </w:rPr>
        <w:t xml:space="preserve"> the prevalence rate of 0.8</w:t>
      </w:r>
      <w:r w:rsidR="00C307CF" w:rsidRPr="004045F9">
        <w:rPr>
          <w:rFonts w:ascii="Times New Roman" w:hAnsi="Times New Roman"/>
          <w:sz w:val="20"/>
          <w:szCs w:val="24"/>
        </w:rPr>
        <w:t>%</w:t>
      </w:r>
      <w:r w:rsidRPr="004045F9">
        <w:rPr>
          <w:rFonts w:ascii="Times New Roman" w:hAnsi="Times New Roman"/>
          <w:sz w:val="20"/>
          <w:szCs w:val="24"/>
        </w:rPr>
        <w:t xml:space="preserve">. Table </w:t>
      </w:r>
      <w:r w:rsidR="003B58B3" w:rsidRPr="004045F9">
        <w:rPr>
          <w:rFonts w:ascii="Times New Roman" w:hAnsi="Times New Roman"/>
          <w:sz w:val="20"/>
          <w:szCs w:val="24"/>
        </w:rPr>
        <w:t>3</w:t>
      </w:r>
      <w:r w:rsidRPr="004045F9">
        <w:rPr>
          <w:rFonts w:ascii="Times New Roman" w:hAnsi="Times New Roman"/>
          <w:sz w:val="20"/>
          <w:szCs w:val="24"/>
        </w:rPr>
        <w:t xml:space="preserve"> summarized the prevalence of bovine </w:t>
      </w:r>
      <w:proofErr w:type="spellStart"/>
      <w:r w:rsidRPr="004045F9">
        <w:rPr>
          <w:rFonts w:ascii="Times New Roman" w:hAnsi="Times New Roman"/>
          <w:sz w:val="20"/>
          <w:szCs w:val="24"/>
        </w:rPr>
        <w:t>trypanosomosis</w:t>
      </w:r>
      <w:proofErr w:type="spellEnd"/>
      <w:r w:rsidRPr="004045F9">
        <w:rPr>
          <w:rFonts w:ascii="Times New Roman" w:hAnsi="Times New Roman"/>
          <w:sz w:val="20"/>
          <w:szCs w:val="24"/>
        </w:rPr>
        <w:t xml:space="preserve"> and the corresponding infection rate in </w:t>
      </w:r>
      <w:r w:rsidR="005C5AA1" w:rsidRPr="004045F9">
        <w:rPr>
          <w:rFonts w:ascii="Times New Roman" w:hAnsi="Times New Roman"/>
          <w:sz w:val="20"/>
          <w:szCs w:val="24"/>
        </w:rPr>
        <w:t>three</w:t>
      </w:r>
      <w:r w:rsidRPr="004045F9">
        <w:rPr>
          <w:rFonts w:ascii="Times New Roman" w:hAnsi="Times New Roman"/>
          <w:sz w:val="20"/>
          <w:szCs w:val="24"/>
        </w:rPr>
        <w:t xml:space="preserve"> selected PAs in the study area.</w:t>
      </w:r>
      <w:bookmarkStart w:id="11" w:name="_Toc389968131"/>
    </w:p>
    <w:p w:rsidR="002876FC" w:rsidRDefault="002876FC" w:rsidP="004045F9">
      <w:pPr>
        <w:pStyle w:val="Caption"/>
        <w:tabs>
          <w:tab w:val="left" w:pos="4908"/>
        </w:tabs>
        <w:snapToGrid w:val="0"/>
        <w:spacing w:after="0"/>
        <w:jc w:val="center"/>
        <w:rPr>
          <w:rFonts w:ascii="Times New Roman" w:hAnsi="Times New Roman"/>
          <w:color w:val="auto"/>
          <w:sz w:val="20"/>
          <w:szCs w:val="24"/>
        </w:rPr>
        <w:sectPr w:rsidR="002876FC" w:rsidSect="00146850">
          <w:type w:val="continuous"/>
          <w:pgSz w:w="12240" w:h="15840" w:code="1"/>
          <w:pgMar w:top="1440" w:right="1440" w:bottom="1440" w:left="1440" w:header="720" w:footer="720" w:gutter="0"/>
          <w:cols w:num="2" w:space="576"/>
          <w:docGrid w:linePitch="360"/>
        </w:sectPr>
      </w:pPr>
    </w:p>
    <w:p w:rsidR="002876FC" w:rsidRDefault="002876FC" w:rsidP="004045F9">
      <w:pPr>
        <w:pStyle w:val="Caption"/>
        <w:tabs>
          <w:tab w:val="left" w:pos="4908"/>
        </w:tabs>
        <w:snapToGrid w:val="0"/>
        <w:spacing w:after="0"/>
        <w:jc w:val="center"/>
        <w:rPr>
          <w:rFonts w:ascii="Times New Roman" w:eastAsiaTheme="minorEastAsia" w:hAnsi="Times New Roman"/>
          <w:color w:val="auto"/>
          <w:sz w:val="20"/>
          <w:szCs w:val="24"/>
          <w:lang w:eastAsia="zh-CN"/>
        </w:rPr>
      </w:pPr>
    </w:p>
    <w:p w:rsidR="007A6BF8" w:rsidRPr="004045F9" w:rsidRDefault="003B58B3" w:rsidP="004045F9">
      <w:pPr>
        <w:pStyle w:val="Caption"/>
        <w:tabs>
          <w:tab w:val="left" w:pos="4908"/>
        </w:tabs>
        <w:snapToGrid w:val="0"/>
        <w:spacing w:after="0"/>
        <w:jc w:val="center"/>
        <w:rPr>
          <w:rFonts w:ascii="Times New Roman" w:eastAsia="Calibri" w:hAnsi="Times New Roman"/>
          <w:bCs w:val="0"/>
          <w:color w:val="auto"/>
          <w:sz w:val="20"/>
          <w:szCs w:val="24"/>
        </w:rPr>
      </w:pPr>
      <w:proofErr w:type="gramStart"/>
      <w:r w:rsidRPr="004045F9">
        <w:rPr>
          <w:rFonts w:ascii="Times New Roman" w:hAnsi="Times New Roman"/>
          <w:color w:val="auto"/>
          <w:sz w:val="20"/>
          <w:szCs w:val="24"/>
        </w:rPr>
        <w:t xml:space="preserve">Table </w:t>
      </w:r>
      <w:r w:rsidR="00E43AA3" w:rsidRPr="004045F9">
        <w:rPr>
          <w:rFonts w:ascii="Times New Roman" w:hAnsi="Times New Roman"/>
          <w:color w:val="auto"/>
          <w:sz w:val="20"/>
          <w:szCs w:val="24"/>
        </w:rPr>
        <w:fldChar w:fldCharType="begin"/>
      </w:r>
      <w:r w:rsidRPr="004045F9">
        <w:rPr>
          <w:rFonts w:ascii="Times New Roman" w:hAnsi="Times New Roman"/>
          <w:color w:val="auto"/>
          <w:sz w:val="20"/>
          <w:szCs w:val="24"/>
        </w:rPr>
        <w:instrText xml:space="preserve"> SEQ Table \* ARABIC </w:instrText>
      </w:r>
      <w:r w:rsidR="00E43AA3" w:rsidRPr="004045F9">
        <w:rPr>
          <w:rFonts w:ascii="Times New Roman" w:hAnsi="Times New Roman"/>
          <w:color w:val="auto"/>
          <w:sz w:val="20"/>
          <w:szCs w:val="24"/>
        </w:rPr>
        <w:fldChar w:fldCharType="separate"/>
      </w:r>
      <w:r w:rsidR="00965C0C">
        <w:rPr>
          <w:rFonts w:ascii="Times New Roman" w:hAnsi="Times New Roman"/>
          <w:noProof/>
          <w:color w:val="auto"/>
          <w:sz w:val="20"/>
          <w:szCs w:val="24"/>
        </w:rPr>
        <w:t>1</w:t>
      </w:r>
      <w:r w:rsidR="00E43AA3" w:rsidRPr="004045F9">
        <w:rPr>
          <w:rFonts w:ascii="Times New Roman" w:hAnsi="Times New Roman"/>
          <w:color w:val="auto"/>
          <w:sz w:val="20"/>
          <w:szCs w:val="24"/>
        </w:rPr>
        <w:fldChar w:fldCharType="end"/>
      </w:r>
      <w:r w:rsidRPr="004045F9">
        <w:rPr>
          <w:rFonts w:ascii="Times New Roman" w:hAnsi="Times New Roman"/>
          <w:color w:val="auto"/>
          <w:sz w:val="20"/>
          <w:szCs w:val="24"/>
        </w:rPr>
        <w:t>.</w:t>
      </w:r>
      <w:proofErr w:type="gramEnd"/>
      <w:r w:rsidR="00144130" w:rsidRPr="004045F9">
        <w:rPr>
          <w:rFonts w:ascii="Times New Roman" w:hAnsi="Times New Roman"/>
          <w:color w:val="auto"/>
          <w:sz w:val="20"/>
          <w:szCs w:val="24"/>
        </w:rPr>
        <w:t xml:space="preserve"> </w:t>
      </w:r>
      <w:r w:rsidR="0016410C" w:rsidRPr="004045F9">
        <w:rPr>
          <w:rFonts w:ascii="Times New Roman" w:hAnsi="Times New Roman"/>
          <w:b w:val="0"/>
          <w:color w:val="auto"/>
          <w:sz w:val="20"/>
          <w:szCs w:val="24"/>
        </w:rPr>
        <w:t xml:space="preserve">The prevalence of bovine </w:t>
      </w:r>
      <w:proofErr w:type="spellStart"/>
      <w:r w:rsidR="0016410C" w:rsidRPr="004045F9">
        <w:rPr>
          <w:rFonts w:ascii="Times New Roman" w:hAnsi="Times New Roman"/>
          <w:b w:val="0"/>
          <w:color w:val="auto"/>
          <w:sz w:val="20"/>
          <w:szCs w:val="24"/>
        </w:rPr>
        <w:t>trypanosomosis</w:t>
      </w:r>
      <w:proofErr w:type="spellEnd"/>
      <w:r w:rsidR="000C209D" w:rsidRPr="004045F9">
        <w:rPr>
          <w:rFonts w:ascii="Times New Roman" w:hAnsi="Times New Roman"/>
          <w:b w:val="0"/>
          <w:color w:val="auto"/>
          <w:sz w:val="20"/>
          <w:szCs w:val="24"/>
        </w:rPr>
        <w:t xml:space="preserve"> in the</w:t>
      </w:r>
      <w:r w:rsidR="00C71729" w:rsidRPr="004045F9">
        <w:rPr>
          <w:rFonts w:ascii="Times New Roman" w:hAnsi="Times New Roman"/>
          <w:b w:val="0"/>
          <w:color w:val="auto"/>
          <w:sz w:val="20"/>
          <w:szCs w:val="24"/>
        </w:rPr>
        <w:t xml:space="preserve"> three</w:t>
      </w:r>
      <w:r w:rsidR="000C209D" w:rsidRPr="004045F9">
        <w:rPr>
          <w:rFonts w:ascii="Times New Roman" w:hAnsi="Times New Roman"/>
          <w:b w:val="0"/>
          <w:color w:val="auto"/>
          <w:sz w:val="20"/>
          <w:szCs w:val="24"/>
        </w:rPr>
        <w:t xml:space="preserve"> PAs of Abaya</w:t>
      </w:r>
      <w:r w:rsidR="0016410C" w:rsidRPr="004045F9">
        <w:rPr>
          <w:rFonts w:ascii="Times New Roman" w:hAnsi="Times New Roman"/>
          <w:b w:val="0"/>
          <w:color w:val="auto"/>
          <w:sz w:val="20"/>
          <w:szCs w:val="24"/>
        </w:rPr>
        <w:t xml:space="preserve"> distri</w:t>
      </w:r>
      <w:bookmarkEnd w:id="11"/>
      <w:r w:rsidR="00333A00" w:rsidRPr="004045F9">
        <w:rPr>
          <w:rFonts w:ascii="Times New Roman" w:hAnsi="Times New Roman"/>
          <w:b w:val="0"/>
          <w:color w:val="auto"/>
          <w:sz w:val="20"/>
          <w:szCs w:val="24"/>
        </w:rPr>
        <w:t>cts</w:t>
      </w:r>
    </w:p>
    <w:tbl>
      <w:tblPr>
        <w:tblStyle w:val="TableGridLight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53"/>
        <w:gridCol w:w="784"/>
        <w:gridCol w:w="2197"/>
        <w:gridCol w:w="693"/>
        <w:gridCol w:w="1013"/>
        <w:gridCol w:w="1586"/>
        <w:gridCol w:w="1450"/>
      </w:tblGrid>
      <w:tr w:rsidR="001B3B19" w:rsidRPr="004045F9" w:rsidTr="00146850">
        <w:trPr>
          <w:jc w:val="center"/>
        </w:trPr>
        <w:tc>
          <w:tcPr>
            <w:tcW w:w="967" w:type="pct"/>
            <w:vAlign w:val="center"/>
          </w:tcPr>
          <w:p w:rsidR="001B3B19" w:rsidRPr="004045F9" w:rsidRDefault="00BB369E" w:rsidP="004045F9">
            <w:pPr>
              <w:autoSpaceDE w:val="0"/>
              <w:autoSpaceDN w:val="0"/>
              <w:adjustRightInd w:val="0"/>
              <w:snapToGrid w:val="0"/>
              <w:jc w:val="both"/>
              <w:rPr>
                <w:rFonts w:ascii="Times New Roman" w:eastAsiaTheme="minorHAnsi" w:hAnsi="Times New Roman"/>
                <w:color w:val="000000"/>
                <w:sz w:val="20"/>
                <w:szCs w:val="24"/>
              </w:rPr>
            </w:pPr>
            <w:r w:rsidRPr="004045F9">
              <w:rPr>
                <w:rFonts w:ascii="Times New Roman" w:eastAsiaTheme="minorHAnsi" w:hAnsi="Times New Roman"/>
                <w:color w:val="000000"/>
                <w:sz w:val="20"/>
                <w:szCs w:val="24"/>
              </w:rPr>
              <w:t xml:space="preserve">Study </w:t>
            </w:r>
            <w:r w:rsidR="001B3B19" w:rsidRPr="004045F9">
              <w:rPr>
                <w:rFonts w:ascii="Times New Roman" w:eastAsiaTheme="minorHAnsi" w:hAnsi="Times New Roman"/>
                <w:color w:val="000000"/>
                <w:sz w:val="20"/>
                <w:szCs w:val="24"/>
              </w:rPr>
              <w:t>Site</w:t>
            </w:r>
            <w:r w:rsidR="001C3C00" w:rsidRPr="004045F9">
              <w:rPr>
                <w:rFonts w:ascii="Times New Roman" w:eastAsiaTheme="minorHAnsi" w:hAnsi="Times New Roman"/>
                <w:color w:val="000000"/>
                <w:sz w:val="20"/>
                <w:szCs w:val="24"/>
              </w:rPr>
              <w:t>(P</w:t>
            </w:r>
            <w:r w:rsidR="00C068D1" w:rsidRPr="004045F9">
              <w:rPr>
                <w:rFonts w:ascii="Times New Roman" w:eastAsiaTheme="minorHAnsi" w:hAnsi="Times New Roman"/>
                <w:color w:val="000000"/>
                <w:sz w:val="20"/>
                <w:szCs w:val="24"/>
              </w:rPr>
              <w:t>As)</w:t>
            </w:r>
          </w:p>
        </w:tc>
        <w:tc>
          <w:tcPr>
            <w:tcW w:w="409" w:type="pct"/>
            <w:vAlign w:val="center"/>
          </w:tcPr>
          <w:p w:rsidR="001B3B19" w:rsidRPr="004045F9" w:rsidRDefault="001B3B19" w:rsidP="004045F9">
            <w:pPr>
              <w:autoSpaceDE w:val="0"/>
              <w:autoSpaceDN w:val="0"/>
              <w:adjustRightInd w:val="0"/>
              <w:snapToGrid w:val="0"/>
              <w:jc w:val="both"/>
              <w:rPr>
                <w:rFonts w:ascii="Times New Roman" w:eastAsiaTheme="minorHAnsi" w:hAnsi="Times New Roman"/>
                <w:color w:val="000000"/>
                <w:sz w:val="20"/>
                <w:szCs w:val="24"/>
              </w:rPr>
            </w:pPr>
            <w:r w:rsidRPr="004045F9">
              <w:rPr>
                <w:rFonts w:ascii="Times New Roman" w:eastAsiaTheme="minorHAnsi" w:hAnsi="Times New Roman"/>
                <w:color w:val="000000"/>
                <w:sz w:val="20"/>
                <w:szCs w:val="24"/>
              </w:rPr>
              <w:t>Total</w:t>
            </w:r>
          </w:p>
        </w:tc>
        <w:tc>
          <w:tcPr>
            <w:tcW w:w="1147" w:type="pct"/>
            <w:vAlign w:val="center"/>
          </w:tcPr>
          <w:p w:rsidR="001B3B19" w:rsidRPr="004045F9" w:rsidRDefault="001B3B19" w:rsidP="004045F9">
            <w:pPr>
              <w:snapToGrid w:val="0"/>
              <w:jc w:val="both"/>
              <w:rPr>
                <w:rFonts w:ascii="Times New Roman" w:eastAsiaTheme="minorHAnsi" w:hAnsi="Times New Roman"/>
                <w:color w:val="000000"/>
                <w:sz w:val="20"/>
                <w:szCs w:val="24"/>
              </w:rPr>
            </w:pPr>
            <w:r w:rsidRPr="004045F9">
              <w:rPr>
                <w:rFonts w:ascii="Times New Roman" w:eastAsiaTheme="minorHAnsi" w:hAnsi="Times New Roman"/>
                <w:color w:val="000000"/>
                <w:sz w:val="20"/>
                <w:szCs w:val="24"/>
              </w:rPr>
              <w:t>Prevalence rate (%)</w:t>
            </w:r>
          </w:p>
        </w:tc>
        <w:tc>
          <w:tcPr>
            <w:tcW w:w="362" w:type="pct"/>
            <w:vAlign w:val="center"/>
          </w:tcPr>
          <w:p w:rsidR="001B3B19" w:rsidRPr="004045F9" w:rsidRDefault="001B3B19" w:rsidP="004045F9">
            <w:pPr>
              <w:autoSpaceDE w:val="0"/>
              <w:autoSpaceDN w:val="0"/>
              <w:adjustRightInd w:val="0"/>
              <w:snapToGrid w:val="0"/>
              <w:jc w:val="both"/>
              <w:rPr>
                <w:rFonts w:ascii="Times New Roman" w:eastAsiaTheme="minorHAnsi" w:hAnsi="Times New Roman"/>
                <w:color w:val="000000"/>
                <w:sz w:val="20"/>
                <w:szCs w:val="24"/>
              </w:rPr>
            </w:pPr>
            <w:r w:rsidRPr="004045F9">
              <w:rPr>
                <w:rFonts w:ascii="Times New Roman" w:eastAsiaTheme="minorHAnsi" w:hAnsi="Times New Roman"/>
                <w:color w:val="000000"/>
                <w:sz w:val="20"/>
                <w:szCs w:val="24"/>
              </w:rPr>
              <w:t>X</w:t>
            </w:r>
            <w:r w:rsidRPr="004045F9">
              <w:rPr>
                <w:rFonts w:ascii="Times New Roman" w:eastAsiaTheme="minorHAnsi" w:hAnsi="Times New Roman"/>
                <w:color w:val="000000"/>
                <w:sz w:val="20"/>
                <w:szCs w:val="24"/>
                <w:vertAlign w:val="superscript"/>
              </w:rPr>
              <w:t>2</w:t>
            </w:r>
          </w:p>
        </w:tc>
        <w:tc>
          <w:tcPr>
            <w:tcW w:w="529" w:type="pct"/>
            <w:vAlign w:val="center"/>
          </w:tcPr>
          <w:p w:rsidR="001B3B19" w:rsidRPr="004045F9" w:rsidRDefault="001B3B19" w:rsidP="004045F9">
            <w:pPr>
              <w:snapToGrid w:val="0"/>
              <w:jc w:val="both"/>
              <w:rPr>
                <w:rFonts w:ascii="Times New Roman" w:eastAsiaTheme="minorHAnsi" w:hAnsi="Times New Roman"/>
                <w:color w:val="000000"/>
                <w:sz w:val="20"/>
                <w:szCs w:val="24"/>
              </w:rPr>
            </w:pPr>
            <w:r w:rsidRPr="004045F9">
              <w:rPr>
                <w:rFonts w:ascii="Times New Roman" w:eastAsiaTheme="minorHAnsi" w:hAnsi="Times New Roman"/>
                <w:color w:val="000000"/>
                <w:sz w:val="20"/>
                <w:szCs w:val="24"/>
              </w:rPr>
              <w:t>P-value</w:t>
            </w:r>
          </w:p>
        </w:tc>
        <w:tc>
          <w:tcPr>
            <w:tcW w:w="828" w:type="pct"/>
            <w:vAlign w:val="center"/>
          </w:tcPr>
          <w:p w:rsidR="001B3B19" w:rsidRPr="004045F9" w:rsidRDefault="001B3B19" w:rsidP="004045F9">
            <w:pPr>
              <w:autoSpaceDE w:val="0"/>
              <w:autoSpaceDN w:val="0"/>
              <w:adjustRightInd w:val="0"/>
              <w:snapToGrid w:val="0"/>
              <w:jc w:val="both"/>
              <w:rPr>
                <w:rFonts w:ascii="Times New Roman" w:eastAsiaTheme="minorHAnsi" w:hAnsi="Times New Roman"/>
                <w:color w:val="000000"/>
                <w:sz w:val="20"/>
                <w:szCs w:val="24"/>
              </w:rPr>
            </w:pPr>
            <w:r w:rsidRPr="004045F9">
              <w:rPr>
                <w:rFonts w:ascii="Times New Roman" w:eastAsiaTheme="minorHAnsi" w:hAnsi="Times New Roman"/>
                <w:color w:val="000000"/>
                <w:sz w:val="20"/>
                <w:szCs w:val="24"/>
              </w:rPr>
              <w:t>Odd</w:t>
            </w:r>
            <w:r w:rsidR="00973875" w:rsidRPr="004045F9">
              <w:rPr>
                <w:rFonts w:ascii="Times New Roman" w:eastAsiaTheme="minorHAnsi" w:hAnsi="Times New Roman"/>
                <w:color w:val="000000"/>
                <w:sz w:val="20"/>
                <w:szCs w:val="24"/>
              </w:rPr>
              <w:t xml:space="preserve"> ratio</w:t>
            </w:r>
            <w:r w:rsidRPr="004045F9">
              <w:rPr>
                <w:rFonts w:ascii="Times New Roman" w:eastAsiaTheme="minorHAnsi" w:hAnsi="Times New Roman"/>
                <w:color w:val="000000"/>
                <w:sz w:val="20"/>
                <w:szCs w:val="24"/>
              </w:rPr>
              <w:t xml:space="preserve"> (B)</w:t>
            </w:r>
          </w:p>
        </w:tc>
        <w:tc>
          <w:tcPr>
            <w:tcW w:w="757" w:type="pct"/>
            <w:vAlign w:val="center"/>
          </w:tcPr>
          <w:p w:rsidR="001B3B19" w:rsidRPr="004045F9" w:rsidRDefault="001B3B19" w:rsidP="004045F9">
            <w:pPr>
              <w:snapToGrid w:val="0"/>
              <w:jc w:val="both"/>
              <w:rPr>
                <w:rFonts w:ascii="Times New Roman" w:eastAsiaTheme="minorHAnsi" w:hAnsi="Times New Roman"/>
                <w:color w:val="000000"/>
                <w:sz w:val="20"/>
                <w:szCs w:val="24"/>
              </w:rPr>
            </w:pPr>
            <w:r w:rsidRPr="004045F9">
              <w:rPr>
                <w:rFonts w:ascii="Times New Roman" w:eastAsiaTheme="minorHAnsi" w:hAnsi="Times New Roman"/>
                <w:color w:val="000000"/>
                <w:sz w:val="20"/>
                <w:szCs w:val="24"/>
              </w:rPr>
              <w:t>95% (C.I)</w:t>
            </w:r>
          </w:p>
        </w:tc>
      </w:tr>
      <w:tr w:rsidR="007D38FF" w:rsidRPr="004045F9" w:rsidTr="00146850">
        <w:trPr>
          <w:jc w:val="center"/>
        </w:trPr>
        <w:tc>
          <w:tcPr>
            <w:tcW w:w="967" w:type="pct"/>
            <w:vAlign w:val="center"/>
          </w:tcPr>
          <w:p w:rsidR="007D38FF" w:rsidRPr="004045F9" w:rsidRDefault="007D38FF" w:rsidP="004045F9">
            <w:pPr>
              <w:autoSpaceDE w:val="0"/>
              <w:autoSpaceDN w:val="0"/>
              <w:adjustRightInd w:val="0"/>
              <w:snapToGrid w:val="0"/>
              <w:jc w:val="both"/>
              <w:rPr>
                <w:rFonts w:ascii="Times New Roman" w:eastAsiaTheme="minorHAnsi" w:hAnsi="Times New Roman"/>
                <w:color w:val="000000"/>
                <w:sz w:val="20"/>
                <w:szCs w:val="24"/>
              </w:rPr>
            </w:pPr>
            <w:proofErr w:type="spellStart"/>
            <w:r w:rsidRPr="004045F9">
              <w:rPr>
                <w:rFonts w:ascii="Times New Roman" w:eastAsiaTheme="minorHAnsi" w:hAnsi="Times New Roman"/>
                <w:color w:val="000000"/>
                <w:sz w:val="20"/>
                <w:szCs w:val="24"/>
              </w:rPr>
              <w:t>Dibicha</w:t>
            </w:r>
            <w:proofErr w:type="spellEnd"/>
          </w:p>
        </w:tc>
        <w:tc>
          <w:tcPr>
            <w:tcW w:w="409" w:type="pct"/>
            <w:vAlign w:val="center"/>
          </w:tcPr>
          <w:p w:rsidR="007D38FF" w:rsidRPr="004045F9" w:rsidRDefault="007D38FF" w:rsidP="004045F9">
            <w:pPr>
              <w:autoSpaceDE w:val="0"/>
              <w:autoSpaceDN w:val="0"/>
              <w:adjustRightInd w:val="0"/>
              <w:snapToGrid w:val="0"/>
              <w:jc w:val="both"/>
              <w:rPr>
                <w:rFonts w:ascii="Times New Roman" w:eastAsiaTheme="minorHAnsi" w:hAnsi="Times New Roman"/>
                <w:color w:val="000000"/>
                <w:sz w:val="20"/>
                <w:szCs w:val="24"/>
              </w:rPr>
            </w:pPr>
            <w:r w:rsidRPr="004045F9">
              <w:rPr>
                <w:rFonts w:ascii="Times New Roman" w:eastAsiaTheme="minorHAnsi" w:hAnsi="Times New Roman"/>
                <w:color w:val="000000"/>
                <w:sz w:val="20"/>
                <w:szCs w:val="24"/>
              </w:rPr>
              <w:t>127</w:t>
            </w:r>
          </w:p>
        </w:tc>
        <w:tc>
          <w:tcPr>
            <w:tcW w:w="1147" w:type="pct"/>
            <w:vAlign w:val="center"/>
          </w:tcPr>
          <w:p w:rsidR="007D38FF" w:rsidRPr="004045F9" w:rsidRDefault="007D38FF" w:rsidP="004045F9">
            <w:pPr>
              <w:autoSpaceDE w:val="0"/>
              <w:autoSpaceDN w:val="0"/>
              <w:adjustRightInd w:val="0"/>
              <w:snapToGrid w:val="0"/>
              <w:jc w:val="both"/>
              <w:rPr>
                <w:rFonts w:ascii="Times New Roman" w:eastAsiaTheme="minorHAnsi" w:hAnsi="Times New Roman"/>
                <w:color w:val="000000"/>
                <w:sz w:val="20"/>
                <w:szCs w:val="24"/>
              </w:rPr>
            </w:pPr>
            <w:r w:rsidRPr="004045F9">
              <w:rPr>
                <w:rFonts w:ascii="Times New Roman" w:eastAsiaTheme="minorHAnsi" w:hAnsi="Times New Roman"/>
                <w:color w:val="000000"/>
                <w:sz w:val="20"/>
                <w:szCs w:val="24"/>
              </w:rPr>
              <w:t>1</w:t>
            </w:r>
            <w:r w:rsidR="006B50CC" w:rsidRPr="004045F9">
              <w:rPr>
                <w:rFonts w:ascii="Times New Roman" w:eastAsiaTheme="minorHAnsi" w:hAnsi="Times New Roman"/>
                <w:color w:val="000000"/>
                <w:sz w:val="20"/>
                <w:szCs w:val="24"/>
              </w:rPr>
              <w:t>.1</w:t>
            </w:r>
          </w:p>
        </w:tc>
        <w:tc>
          <w:tcPr>
            <w:tcW w:w="362" w:type="pct"/>
            <w:vAlign w:val="center"/>
          </w:tcPr>
          <w:p w:rsidR="007D38FF" w:rsidRPr="004045F9" w:rsidRDefault="007D38FF" w:rsidP="004045F9">
            <w:pPr>
              <w:autoSpaceDE w:val="0"/>
              <w:autoSpaceDN w:val="0"/>
              <w:adjustRightInd w:val="0"/>
              <w:snapToGrid w:val="0"/>
              <w:jc w:val="both"/>
              <w:rPr>
                <w:rFonts w:ascii="Times New Roman" w:eastAsiaTheme="minorHAnsi" w:hAnsi="Times New Roman"/>
                <w:color w:val="000000"/>
                <w:sz w:val="20"/>
                <w:szCs w:val="24"/>
              </w:rPr>
            </w:pPr>
            <w:r w:rsidRPr="004045F9">
              <w:rPr>
                <w:rFonts w:ascii="Times New Roman" w:eastAsiaTheme="minorHAnsi" w:hAnsi="Times New Roman"/>
                <w:color w:val="000000"/>
                <w:sz w:val="20"/>
                <w:szCs w:val="24"/>
              </w:rPr>
              <w:t>0.48</w:t>
            </w:r>
          </w:p>
        </w:tc>
        <w:tc>
          <w:tcPr>
            <w:tcW w:w="529" w:type="pct"/>
            <w:vAlign w:val="center"/>
          </w:tcPr>
          <w:p w:rsidR="007D38FF" w:rsidRPr="004045F9" w:rsidRDefault="0033019C" w:rsidP="004045F9">
            <w:pPr>
              <w:autoSpaceDE w:val="0"/>
              <w:autoSpaceDN w:val="0"/>
              <w:adjustRightInd w:val="0"/>
              <w:snapToGrid w:val="0"/>
              <w:jc w:val="both"/>
              <w:rPr>
                <w:rFonts w:ascii="Times New Roman" w:eastAsiaTheme="minorHAnsi" w:hAnsi="Times New Roman"/>
                <w:color w:val="000000"/>
                <w:sz w:val="20"/>
                <w:szCs w:val="24"/>
              </w:rPr>
            </w:pPr>
            <w:r w:rsidRPr="004045F9">
              <w:rPr>
                <w:rFonts w:ascii="Times New Roman" w:eastAsiaTheme="minorHAnsi" w:hAnsi="Times New Roman"/>
                <w:color w:val="000000"/>
                <w:sz w:val="20"/>
                <w:szCs w:val="24"/>
              </w:rPr>
              <w:t>0</w:t>
            </w:r>
            <w:r w:rsidR="007D38FF" w:rsidRPr="004045F9">
              <w:rPr>
                <w:rFonts w:ascii="Times New Roman" w:eastAsiaTheme="minorHAnsi" w:hAnsi="Times New Roman"/>
                <w:color w:val="000000"/>
                <w:sz w:val="20"/>
                <w:szCs w:val="24"/>
              </w:rPr>
              <w:t>.00</w:t>
            </w:r>
          </w:p>
        </w:tc>
        <w:tc>
          <w:tcPr>
            <w:tcW w:w="828" w:type="pct"/>
            <w:vAlign w:val="center"/>
          </w:tcPr>
          <w:p w:rsidR="007D38FF" w:rsidRPr="004045F9" w:rsidRDefault="0033019C" w:rsidP="004045F9">
            <w:pPr>
              <w:autoSpaceDE w:val="0"/>
              <w:autoSpaceDN w:val="0"/>
              <w:adjustRightInd w:val="0"/>
              <w:snapToGrid w:val="0"/>
              <w:jc w:val="both"/>
              <w:rPr>
                <w:rFonts w:ascii="Times New Roman" w:eastAsiaTheme="minorHAnsi" w:hAnsi="Times New Roman"/>
                <w:color w:val="000000"/>
                <w:sz w:val="20"/>
                <w:szCs w:val="24"/>
              </w:rPr>
            </w:pPr>
            <w:r w:rsidRPr="004045F9">
              <w:rPr>
                <w:rFonts w:ascii="Times New Roman" w:eastAsiaTheme="minorHAnsi" w:hAnsi="Times New Roman"/>
                <w:color w:val="000000"/>
                <w:sz w:val="20"/>
                <w:szCs w:val="24"/>
              </w:rPr>
              <w:t>0</w:t>
            </w:r>
            <w:r w:rsidR="007D38FF" w:rsidRPr="004045F9">
              <w:rPr>
                <w:rFonts w:ascii="Times New Roman" w:eastAsiaTheme="minorHAnsi" w:hAnsi="Times New Roman"/>
                <w:color w:val="000000"/>
                <w:sz w:val="20"/>
                <w:szCs w:val="24"/>
              </w:rPr>
              <w:t>.775</w:t>
            </w:r>
          </w:p>
        </w:tc>
        <w:tc>
          <w:tcPr>
            <w:tcW w:w="757" w:type="pct"/>
            <w:vAlign w:val="center"/>
          </w:tcPr>
          <w:p w:rsidR="007D38FF" w:rsidRPr="004045F9" w:rsidRDefault="001B3B19" w:rsidP="004045F9">
            <w:pPr>
              <w:autoSpaceDE w:val="0"/>
              <w:autoSpaceDN w:val="0"/>
              <w:adjustRightInd w:val="0"/>
              <w:snapToGrid w:val="0"/>
              <w:jc w:val="both"/>
              <w:rPr>
                <w:rFonts w:ascii="Times New Roman" w:eastAsiaTheme="minorHAnsi" w:hAnsi="Times New Roman"/>
                <w:color w:val="000000"/>
                <w:sz w:val="20"/>
                <w:szCs w:val="24"/>
              </w:rPr>
            </w:pPr>
            <w:r w:rsidRPr="004045F9">
              <w:rPr>
                <w:rFonts w:ascii="Times New Roman" w:eastAsiaTheme="minorHAnsi" w:hAnsi="Times New Roman"/>
                <w:color w:val="000000"/>
                <w:sz w:val="20"/>
                <w:szCs w:val="24"/>
              </w:rPr>
              <w:t>0</w:t>
            </w:r>
            <w:r w:rsidR="007D38FF" w:rsidRPr="004045F9">
              <w:rPr>
                <w:rFonts w:ascii="Times New Roman" w:eastAsiaTheme="minorHAnsi" w:hAnsi="Times New Roman"/>
                <w:color w:val="000000"/>
                <w:sz w:val="20"/>
                <w:szCs w:val="24"/>
              </w:rPr>
              <w:t>.170</w:t>
            </w:r>
            <w:r w:rsidR="00191168" w:rsidRPr="004045F9">
              <w:rPr>
                <w:rFonts w:ascii="Times New Roman" w:eastAsiaTheme="minorHAnsi" w:hAnsi="Times New Roman"/>
                <w:color w:val="000000"/>
                <w:sz w:val="20"/>
                <w:szCs w:val="24"/>
              </w:rPr>
              <w:t>-</w:t>
            </w:r>
            <w:r w:rsidR="007D38FF" w:rsidRPr="004045F9">
              <w:rPr>
                <w:rFonts w:ascii="Times New Roman" w:eastAsiaTheme="minorHAnsi" w:hAnsi="Times New Roman"/>
                <w:color w:val="000000"/>
                <w:sz w:val="20"/>
                <w:szCs w:val="24"/>
              </w:rPr>
              <w:t>3.537</w:t>
            </w:r>
          </w:p>
        </w:tc>
      </w:tr>
      <w:tr w:rsidR="007D38FF" w:rsidRPr="004045F9" w:rsidTr="00146850">
        <w:trPr>
          <w:jc w:val="center"/>
        </w:trPr>
        <w:tc>
          <w:tcPr>
            <w:tcW w:w="967" w:type="pct"/>
            <w:vAlign w:val="center"/>
          </w:tcPr>
          <w:p w:rsidR="007D38FF" w:rsidRPr="004045F9" w:rsidRDefault="007D38FF" w:rsidP="004045F9">
            <w:pPr>
              <w:autoSpaceDE w:val="0"/>
              <w:autoSpaceDN w:val="0"/>
              <w:adjustRightInd w:val="0"/>
              <w:snapToGrid w:val="0"/>
              <w:jc w:val="both"/>
              <w:rPr>
                <w:rFonts w:ascii="Times New Roman" w:eastAsiaTheme="minorHAnsi" w:hAnsi="Times New Roman"/>
                <w:color w:val="000000"/>
                <w:sz w:val="20"/>
                <w:szCs w:val="24"/>
              </w:rPr>
            </w:pPr>
            <w:proofErr w:type="spellStart"/>
            <w:r w:rsidRPr="004045F9">
              <w:rPr>
                <w:rFonts w:ascii="Times New Roman" w:eastAsiaTheme="minorHAnsi" w:hAnsi="Times New Roman"/>
                <w:color w:val="000000"/>
                <w:sz w:val="20"/>
                <w:szCs w:val="24"/>
              </w:rPr>
              <w:t>Gololcha</w:t>
            </w:r>
            <w:proofErr w:type="spellEnd"/>
          </w:p>
        </w:tc>
        <w:tc>
          <w:tcPr>
            <w:tcW w:w="409" w:type="pct"/>
            <w:vAlign w:val="center"/>
          </w:tcPr>
          <w:p w:rsidR="007D38FF" w:rsidRPr="004045F9" w:rsidRDefault="007D38FF" w:rsidP="004045F9">
            <w:pPr>
              <w:autoSpaceDE w:val="0"/>
              <w:autoSpaceDN w:val="0"/>
              <w:adjustRightInd w:val="0"/>
              <w:snapToGrid w:val="0"/>
              <w:jc w:val="both"/>
              <w:rPr>
                <w:rFonts w:ascii="Times New Roman" w:eastAsiaTheme="minorHAnsi" w:hAnsi="Times New Roman"/>
                <w:color w:val="000000"/>
                <w:sz w:val="20"/>
                <w:szCs w:val="24"/>
              </w:rPr>
            </w:pPr>
            <w:r w:rsidRPr="004045F9">
              <w:rPr>
                <w:rFonts w:ascii="Times New Roman" w:eastAsiaTheme="minorHAnsi" w:hAnsi="Times New Roman"/>
                <w:color w:val="000000"/>
                <w:sz w:val="20"/>
                <w:szCs w:val="24"/>
              </w:rPr>
              <w:t>136</w:t>
            </w:r>
          </w:p>
        </w:tc>
        <w:tc>
          <w:tcPr>
            <w:tcW w:w="1147" w:type="pct"/>
            <w:vAlign w:val="center"/>
          </w:tcPr>
          <w:p w:rsidR="007D38FF" w:rsidRPr="004045F9" w:rsidRDefault="007D38FF" w:rsidP="004045F9">
            <w:pPr>
              <w:autoSpaceDE w:val="0"/>
              <w:autoSpaceDN w:val="0"/>
              <w:adjustRightInd w:val="0"/>
              <w:snapToGrid w:val="0"/>
              <w:jc w:val="both"/>
              <w:rPr>
                <w:rFonts w:ascii="Times New Roman" w:eastAsiaTheme="minorHAnsi" w:hAnsi="Times New Roman"/>
                <w:color w:val="000000"/>
                <w:sz w:val="20"/>
                <w:szCs w:val="24"/>
              </w:rPr>
            </w:pPr>
            <w:r w:rsidRPr="004045F9">
              <w:rPr>
                <w:rFonts w:ascii="Times New Roman" w:eastAsiaTheme="minorHAnsi" w:hAnsi="Times New Roman"/>
                <w:color w:val="000000"/>
                <w:sz w:val="20"/>
                <w:szCs w:val="24"/>
              </w:rPr>
              <w:t>1.8</w:t>
            </w:r>
          </w:p>
        </w:tc>
        <w:tc>
          <w:tcPr>
            <w:tcW w:w="362" w:type="pct"/>
            <w:vAlign w:val="center"/>
          </w:tcPr>
          <w:p w:rsidR="007D38FF" w:rsidRPr="004045F9" w:rsidRDefault="007D38FF" w:rsidP="004045F9">
            <w:pPr>
              <w:autoSpaceDE w:val="0"/>
              <w:autoSpaceDN w:val="0"/>
              <w:adjustRightInd w:val="0"/>
              <w:snapToGrid w:val="0"/>
              <w:jc w:val="both"/>
              <w:rPr>
                <w:rFonts w:ascii="Times New Roman" w:eastAsiaTheme="minorHAnsi" w:hAnsi="Times New Roman"/>
                <w:color w:val="000000"/>
                <w:sz w:val="20"/>
                <w:szCs w:val="24"/>
              </w:rPr>
            </w:pPr>
          </w:p>
        </w:tc>
        <w:tc>
          <w:tcPr>
            <w:tcW w:w="529" w:type="pct"/>
            <w:vAlign w:val="center"/>
          </w:tcPr>
          <w:p w:rsidR="007D38FF" w:rsidRPr="004045F9" w:rsidRDefault="0033019C" w:rsidP="004045F9">
            <w:pPr>
              <w:autoSpaceDE w:val="0"/>
              <w:autoSpaceDN w:val="0"/>
              <w:adjustRightInd w:val="0"/>
              <w:snapToGrid w:val="0"/>
              <w:jc w:val="both"/>
              <w:rPr>
                <w:rFonts w:ascii="Times New Roman" w:eastAsiaTheme="minorHAnsi" w:hAnsi="Times New Roman"/>
                <w:color w:val="000000"/>
                <w:sz w:val="20"/>
                <w:szCs w:val="24"/>
              </w:rPr>
            </w:pPr>
            <w:r w:rsidRPr="004045F9">
              <w:rPr>
                <w:rFonts w:ascii="Times New Roman" w:eastAsiaTheme="minorHAnsi" w:hAnsi="Times New Roman"/>
                <w:color w:val="000000"/>
                <w:sz w:val="20"/>
                <w:szCs w:val="24"/>
              </w:rPr>
              <w:t>0</w:t>
            </w:r>
            <w:r w:rsidR="007D38FF" w:rsidRPr="004045F9">
              <w:rPr>
                <w:rFonts w:ascii="Times New Roman" w:eastAsiaTheme="minorHAnsi" w:hAnsi="Times New Roman"/>
                <w:color w:val="000000"/>
                <w:sz w:val="20"/>
                <w:szCs w:val="24"/>
              </w:rPr>
              <w:t>.74</w:t>
            </w:r>
          </w:p>
        </w:tc>
        <w:tc>
          <w:tcPr>
            <w:tcW w:w="828" w:type="pct"/>
            <w:vAlign w:val="center"/>
          </w:tcPr>
          <w:p w:rsidR="007D38FF" w:rsidRPr="004045F9" w:rsidRDefault="0033019C" w:rsidP="004045F9">
            <w:pPr>
              <w:autoSpaceDE w:val="0"/>
              <w:autoSpaceDN w:val="0"/>
              <w:adjustRightInd w:val="0"/>
              <w:snapToGrid w:val="0"/>
              <w:jc w:val="both"/>
              <w:rPr>
                <w:rFonts w:ascii="Times New Roman" w:eastAsiaTheme="minorHAnsi" w:hAnsi="Times New Roman"/>
                <w:color w:val="000000"/>
                <w:sz w:val="20"/>
                <w:szCs w:val="24"/>
              </w:rPr>
            </w:pPr>
            <w:r w:rsidRPr="004045F9">
              <w:rPr>
                <w:rFonts w:ascii="Times New Roman" w:eastAsiaTheme="minorHAnsi" w:hAnsi="Times New Roman"/>
                <w:color w:val="000000"/>
                <w:sz w:val="20"/>
                <w:szCs w:val="24"/>
              </w:rPr>
              <w:t>0</w:t>
            </w:r>
            <w:r w:rsidR="007D38FF" w:rsidRPr="004045F9">
              <w:rPr>
                <w:rFonts w:ascii="Times New Roman" w:eastAsiaTheme="minorHAnsi" w:hAnsi="Times New Roman"/>
                <w:color w:val="000000"/>
                <w:sz w:val="20"/>
                <w:szCs w:val="24"/>
              </w:rPr>
              <w:t>.117</w:t>
            </w:r>
          </w:p>
        </w:tc>
        <w:tc>
          <w:tcPr>
            <w:tcW w:w="757" w:type="pct"/>
            <w:vAlign w:val="center"/>
          </w:tcPr>
          <w:p w:rsidR="007D38FF" w:rsidRPr="004045F9" w:rsidRDefault="001B3B19" w:rsidP="004045F9">
            <w:pPr>
              <w:autoSpaceDE w:val="0"/>
              <w:autoSpaceDN w:val="0"/>
              <w:adjustRightInd w:val="0"/>
              <w:snapToGrid w:val="0"/>
              <w:jc w:val="both"/>
              <w:rPr>
                <w:rFonts w:ascii="Times New Roman" w:eastAsiaTheme="minorHAnsi" w:hAnsi="Times New Roman"/>
                <w:color w:val="000000"/>
                <w:sz w:val="20"/>
                <w:szCs w:val="24"/>
              </w:rPr>
            </w:pPr>
            <w:r w:rsidRPr="004045F9">
              <w:rPr>
                <w:rFonts w:ascii="Times New Roman" w:eastAsiaTheme="minorHAnsi" w:hAnsi="Times New Roman"/>
                <w:color w:val="000000"/>
                <w:sz w:val="20"/>
                <w:szCs w:val="24"/>
              </w:rPr>
              <w:t>0</w:t>
            </w:r>
            <w:r w:rsidR="007D38FF" w:rsidRPr="004045F9">
              <w:rPr>
                <w:rFonts w:ascii="Times New Roman" w:eastAsiaTheme="minorHAnsi" w:hAnsi="Times New Roman"/>
                <w:color w:val="000000"/>
                <w:sz w:val="20"/>
                <w:szCs w:val="24"/>
              </w:rPr>
              <w:t>.117</w:t>
            </w:r>
            <w:r w:rsidR="00191168" w:rsidRPr="004045F9">
              <w:rPr>
                <w:rFonts w:ascii="Times New Roman" w:eastAsiaTheme="minorHAnsi" w:hAnsi="Times New Roman"/>
                <w:color w:val="000000"/>
                <w:sz w:val="20"/>
                <w:szCs w:val="24"/>
              </w:rPr>
              <w:t>-</w:t>
            </w:r>
            <w:r w:rsidR="007D38FF" w:rsidRPr="004045F9">
              <w:rPr>
                <w:rFonts w:ascii="Times New Roman" w:eastAsiaTheme="minorHAnsi" w:hAnsi="Times New Roman"/>
                <w:color w:val="000000"/>
                <w:sz w:val="20"/>
                <w:szCs w:val="24"/>
              </w:rPr>
              <w:t>1.838</w:t>
            </w:r>
          </w:p>
        </w:tc>
      </w:tr>
      <w:tr w:rsidR="007D38FF" w:rsidRPr="004045F9" w:rsidTr="00146850">
        <w:trPr>
          <w:jc w:val="center"/>
        </w:trPr>
        <w:tc>
          <w:tcPr>
            <w:tcW w:w="967" w:type="pct"/>
            <w:vAlign w:val="center"/>
          </w:tcPr>
          <w:p w:rsidR="007D38FF" w:rsidRPr="004045F9" w:rsidRDefault="007D38FF" w:rsidP="004045F9">
            <w:pPr>
              <w:autoSpaceDE w:val="0"/>
              <w:autoSpaceDN w:val="0"/>
              <w:adjustRightInd w:val="0"/>
              <w:snapToGrid w:val="0"/>
              <w:jc w:val="both"/>
              <w:rPr>
                <w:rFonts w:ascii="Times New Roman" w:eastAsiaTheme="minorHAnsi" w:hAnsi="Times New Roman"/>
                <w:color w:val="000000"/>
                <w:sz w:val="20"/>
                <w:szCs w:val="24"/>
              </w:rPr>
            </w:pPr>
            <w:proofErr w:type="spellStart"/>
            <w:r w:rsidRPr="004045F9">
              <w:rPr>
                <w:rFonts w:ascii="Times New Roman" w:eastAsiaTheme="minorHAnsi" w:hAnsi="Times New Roman"/>
                <w:color w:val="000000"/>
                <w:sz w:val="20"/>
                <w:szCs w:val="24"/>
              </w:rPr>
              <w:t>Ledo</w:t>
            </w:r>
            <w:proofErr w:type="spellEnd"/>
          </w:p>
        </w:tc>
        <w:tc>
          <w:tcPr>
            <w:tcW w:w="409" w:type="pct"/>
            <w:vAlign w:val="center"/>
          </w:tcPr>
          <w:p w:rsidR="007D38FF" w:rsidRPr="004045F9" w:rsidRDefault="007D38FF" w:rsidP="004045F9">
            <w:pPr>
              <w:autoSpaceDE w:val="0"/>
              <w:autoSpaceDN w:val="0"/>
              <w:adjustRightInd w:val="0"/>
              <w:snapToGrid w:val="0"/>
              <w:jc w:val="both"/>
              <w:rPr>
                <w:rFonts w:ascii="Times New Roman" w:eastAsiaTheme="minorHAnsi" w:hAnsi="Times New Roman"/>
                <w:color w:val="000000"/>
                <w:sz w:val="20"/>
                <w:szCs w:val="24"/>
              </w:rPr>
            </w:pPr>
            <w:r w:rsidRPr="004045F9">
              <w:rPr>
                <w:rFonts w:ascii="Times New Roman" w:eastAsiaTheme="minorHAnsi" w:hAnsi="Times New Roman"/>
                <w:color w:val="000000"/>
                <w:sz w:val="20"/>
                <w:szCs w:val="24"/>
              </w:rPr>
              <w:t>122</w:t>
            </w:r>
          </w:p>
        </w:tc>
        <w:tc>
          <w:tcPr>
            <w:tcW w:w="1147" w:type="pct"/>
            <w:vAlign w:val="center"/>
          </w:tcPr>
          <w:p w:rsidR="007D38FF" w:rsidRPr="004045F9" w:rsidRDefault="007D38FF" w:rsidP="004045F9">
            <w:pPr>
              <w:autoSpaceDE w:val="0"/>
              <w:autoSpaceDN w:val="0"/>
              <w:adjustRightInd w:val="0"/>
              <w:snapToGrid w:val="0"/>
              <w:jc w:val="both"/>
              <w:rPr>
                <w:rFonts w:ascii="Times New Roman" w:eastAsiaTheme="minorHAnsi" w:hAnsi="Times New Roman"/>
                <w:color w:val="000000"/>
                <w:sz w:val="20"/>
                <w:szCs w:val="24"/>
              </w:rPr>
            </w:pPr>
            <w:r w:rsidRPr="004045F9">
              <w:rPr>
                <w:rFonts w:ascii="Times New Roman" w:eastAsiaTheme="minorHAnsi" w:hAnsi="Times New Roman"/>
                <w:color w:val="000000"/>
                <w:sz w:val="20"/>
                <w:szCs w:val="24"/>
              </w:rPr>
              <w:t>0.8</w:t>
            </w:r>
          </w:p>
        </w:tc>
        <w:tc>
          <w:tcPr>
            <w:tcW w:w="362" w:type="pct"/>
            <w:vAlign w:val="center"/>
          </w:tcPr>
          <w:p w:rsidR="007D38FF" w:rsidRPr="004045F9" w:rsidRDefault="007D38FF" w:rsidP="004045F9">
            <w:pPr>
              <w:autoSpaceDE w:val="0"/>
              <w:autoSpaceDN w:val="0"/>
              <w:adjustRightInd w:val="0"/>
              <w:snapToGrid w:val="0"/>
              <w:jc w:val="both"/>
              <w:rPr>
                <w:rFonts w:ascii="Times New Roman" w:eastAsiaTheme="minorHAnsi" w:hAnsi="Times New Roman"/>
                <w:color w:val="000000"/>
                <w:sz w:val="20"/>
                <w:szCs w:val="24"/>
              </w:rPr>
            </w:pPr>
          </w:p>
        </w:tc>
        <w:tc>
          <w:tcPr>
            <w:tcW w:w="529" w:type="pct"/>
            <w:vAlign w:val="center"/>
          </w:tcPr>
          <w:p w:rsidR="007D38FF" w:rsidRPr="004045F9" w:rsidRDefault="0033019C" w:rsidP="004045F9">
            <w:pPr>
              <w:autoSpaceDE w:val="0"/>
              <w:autoSpaceDN w:val="0"/>
              <w:adjustRightInd w:val="0"/>
              <w:snapToGrid w:val="0"/>
              <w:jc w:val="both"/>
              <w:rPr>
                <w:rFonts w:ascii="Times New Roman" w:eastAsiaTheme="minorHAnsi" w:hAnsi="Times New Roman"/>
                <w:color w:val="000000"/>
                <w:sz w:val="20"/>
                <w:szCs w:val="24"/>
              </w:rPr>
            </w:pPr>
            <w:r w:rsidRPr="004045F9">
              <w:rPr>
                <w:rFonts w:ascii="Times New Roman" w:eastAsiaTheme="minorHAnsi" w:hAnsi="Times New Roman"/>
                <w:color w:val="000000"/>
                <w:sz w:val="20"/>
                <w:szCs w:val="24"/>
              </w:rPr>
              <w:t>0</w:t>
            </w:r>
            <w:r w:rsidR="003F23E8" w:rsidRPr="004045F9">
              <w:rPr>
                <w:rFonts w:ascii="Times New Roman" w:eastAsiaTheme="minorHAnsi" w:hAnsi="Times New Roman"/>
                <w:color w:val="000000"/>
                <w:sz w:val="20"/>
                <w:szCs w:val="24"/>
              </w:rPr>
              <w:t>.27</w:t>
            </w:r>
          </w:p>
        </w:tc>
        <w:tc>
          <w:tcPr>
            <w:tcW w:w="828" w:type="pct"/>
            <w:vAlign w:val="center"/>
          </w:tcPr>
          <w:p w:rsidR="007D38FF" w:rsidRPr="004045F9" w:rsidRDefault="007D38FF" w:rsidP="004045F9">
            <w:pPr>
              <w:autoSpaceDE w:val="0"/>
              <w:autoSpaceDN w:val="0"/>
              <w:adjustRightInd w:val="0"/>
              <w:snapToGrid w:val="0"/>
              <w:jc w:val="both"/>
              <w:rPr>
                <w:rFonts w:ascii="Times New Roman" w:eastAsiaTheme="minorHAnsi" w:hAnsi="Times New Roman"/>
                <w:color w:val="000000"/>
                <w:sz w:val="20"/>
                <w:szCs w:val="24"/>
              </w:rPr>
            </w:pPr>
          </w:p>
        </w:tc>
        <w:tc>
          <w:tcPr>
            <w:tcW w:w="757" w:type="pct"/>
            <w:vAlign w:val="center"/>
          </w:tcPr>
          <w:p w:rsidR="007D38FF" w:rsidRPr="004045F9" w:rsidRDefault="007D38FF" w:rsidP="004045F9">
            <w:pPr>
              <w:autoSpaceDE w:val="0"/>
              <w:autoSpaceDN w:val="0"/>
              <w:adjustRightInd w:val="0"/>
              <w:snapToGrid w:val="0"/>
              <w:jc w:val="both"/>
              <w:rPr>
                <w:rFonts w:ascii="Times New Roman" w:eastAsiaTheme="minorHAnsi" w:hAnsi="Times New Roman"/>
                <w:color w:val="000000"/>
                <w:sz w:val="20"/>
                <w:szCs w:val="24"/>
              </w:rPr>
            </w:pPr>
          </w:p>
        </w:tc>
      </w:tr>
      <w:tr w:rsidR="007D38FF" w:rsidRPr="004045F9" w:rsidTr="00146850">
        <w:trPr>
          <w:jc w:val="center"/>
        </w:trPr>
        <w:tc>
          <w:tcPr>
            <w:tcW w:w="967" w:type="pct"/>
            <w:vAlign w:val="center"/>
          </w:tcPr>
          <w:p w:rsidR="007D38FF" w:rsidRPr="004045F9" w:rsidRDefault="007D38FF" w:rsidP="004045F9">
            <w:pPr>
              <w:autoSpaceDE w:val="0"/>
              <w:autoSpaceDN w:val="0"/>
              <w:adjustRightInd w:val="0"/>
              <w:snapToGrid w:val="0"/>
              <w:jc w:val="both"/>
              <w:rPr>
                <w:rFonts w:ascii="Times New Roman" w:eastAsiaTheme="minorHAnsi" w:hAnsi="Times New Roman"/>
                <w:color w:val="000000"/>
                <w:sz w:val="20"/>
                <w:szCs w:val="24"/>
              </w:rPr>
            </w:pPr>
            <w:r w:rsidRPr="004045F9">
              <w:rPr>
                <w:rFonts w:ascii="Times New Roman" w:eastAsiaTheme="minorHAnsi" w:hAnsi="Times New Roman"/>
                <w:color w:val="000000"/>
                <w:sz w:val="20"/>
                <w:szCs w:val="24"/>
              </w:rPr>
              <w:t>Total</w:t>
            </w:r>
          </w:p>
        </w:tc>
        <w:tc>
          <w:tcPr>
            <w:tcW w:w="409" w:type="pct"/>
            <w:vAlign w:val="center"/>
          </w:tcPr>
          <w:p w:rsidR="007D38FF" w:rsidRPr="004045F9" w:rsidRDefault="007D38FF" w:rsidP="004045F9">
            <w:pPr>
              <w:autoSpaceDE w:val="0"/>
              <w:autoSpaceDN w:val="0"/>
              <w:adjustRightInd w:val="0"/>
              <w:snapToGrid w:val="0"/>
              <w:jc w:val="both"/>
              <w:rPr>
                <w:rFonts w:ascii="Times New Roman" w:eastAsiaTheme="minorHAnsi" w:hAnsi="Times New Roman"/>
                <w:color w:val="000000"/>
                <w:sz w:val="20"/>
                <w:szCs w:val="24"/>
              </w:rPr>
            </w:pPr>
            <w:r w:rsidRPr="004045F9">
              <w:rPr>
                <w:rFonts w:ascii="Times New Roman" w:eastAsiaTheme="minorHAnsi" w:hAnsi="Times New Roman"/>
                <w:color w:val="000000"/>
                <w:sz w:val="20"/>
                <w:szCs w:val="24"/>
              </w:rPr>
              <w:t>385</w:t>
            </w:r>
          </w:p>
        </w:tc>
        <w:tc>
          <w:tcPr>
            <w:tcW w:w="1147" w:type="pct"/>
            <w:vAlign w:val="center"/>
          </w:tcPr>
          <w:p w:rsidR="007D38FF" w:rsidRPr="004045F9" w:rsidRDefault="007D38FF" w:rsidP="004045F9">
            <w:pPr>
              <w:autoSpaceDE w:val="0"/>
              <w:autoSpaceDN w:val="0"/>
              <w:adjustRightInd w:val="0"/>
              <w:snapToGrid w:val="0"/>
              <w:jc w:val="both"/>
              <w:rPr>
                <w:rFonts w:ascii="Times New Roman" w:eastAsiaTheme="minorHAnsi" w:hAnsi="Times New Roman"/>
                <w:color w:val="000000"/>
                <w:sz w:val="20"/>
                <w:szCs w:val="24"/>
              </w:rPr>
            </w:pPr>
            <w:r w:rsidRPr="004045F9">
              <w:rPr>
                <w:rFonts w:ascii="Times New Roman" w:eastAsiaTheme="minorHAnsi" w:hAnsi="Times New Roman"/>
                <w:color w:val="000000"/>
                <w:sz w:val="20"/>
                <w:szCs w:val="24"/>
              </w:rPr>
              <w:t>3.</w:t>
            </w:r>
            <w:r w:rsidR="006B50CC" w:rsidRPr="004045F9">
              <w:rPr>
                <w:rFonts w:ascii="Times New Roman" w:eastAsiaTheme="minorHAnsi" w:hAnsi="Times New Roman"/>
                <w:color w:val="000000"/>
                <w:sz w:val="20"/>
                <w:szCs w:val="24"/>
              </w:rPr>
              <w:t>7</w:t>
            </w:r>
          </w:p>
        </w:tc>
        <w:tc>
          <w:tcPr>
            <w:tcW w:w="362" w:type="pct"/>
            <w:vAlign w:val="center"/>
          </w:tcPr>
          <w:p w:rsidR="007D38FF" w:rsidRPr="004045F9" w:rsidRDefault="007D38FF" w:rsidP="004045F9">
            <w:pPr>
              <w:autoSpaceDE w:val="0"/>
              <w:autoSpaceDN w:val="0"/>
              <w:adjustRightInd w:val="0"/>
              <w:snapToGrid w:val="0"/>
              <w:jc w:val="both"/>
              <w:rPr>
                <w:rFonts w:ascii="Times New Roman" w:eastAsiaTheme="minorHAnsi" w:hAnsi="Times New Roman"/>
                <w:color w:val="000000"/>
                <w:sz w:val="20"/>
                <w:szCs w:val="24"/>
              </w:rPr>
            </w:pPr>
          </w:p>
        </w:tc>
        <w:tc>
          <w:tcPr>
            <w:tcW w:w="529" w:type="pct"/>
            <w:vAlign w:val="center"/>
          </w:tcPr>
          <w:p w:rsidR="007D38FF" w:rsidRPr="004045F9" w:rsidRDefault="007D38FF" w:rsidP="004045F9">
            <w:pPr>
              <w:autoSpaceDE w:val="0"/>
              <w:autoSpaceDN w:val="0"/>
              <w:adjustRightInd w:val="0"/>
              <w:snapToGrid w:val="0"/>
              <w:jc w:val="both"/>
              <w:rPr>
                <w:rFonts w:ascii="Times New Roman" w:eastAsiaTheme="minorHAnsi" w:hAnsi="Times New Roman"/>
                <w:color w:val="000000"/>
                <w:sz w:val="20"/>
                <w:szCs w:val="24"/>
              </w:rPr>
            </w:pPr>
          </w:p>
        </w:tc>
        <w:tc>
          <w:tcPr>
            <w:tcW w:w="828" w:type="pct"/>
            <w:vAlign w:val="center"/>
          </w:tcPr>
          <w:p w:rsidR="007D38FF" w:rsidRPr="004045F9" w:rsidRDefault="007D38FF" w:rsidP="004045F9">
            <w:pPr>
              <w:autoSpaceDE w:val="0"/>
              <w:autoSpaceDN w:val="0"/>
              <w:adjustRightInd w:val="0"/>
              <w:snapToGrid w:val="0"/>
              <w:jc w:val="both"/>
              <w:rPr>
                <w:rFonts w:ascii="Times New Roman" w:eastAsiaTheme="minorHAnsi" w:hAnsi="Times New Roman"/>
                <w:color w:val="000000"/>
                <w:sz w:val="20"/>
                <w:szCs w:val="24"/>
              </w:rPr>
            </w:pPr>
          </w:p>
        </w:tc>
        <w:tc>
          <w:tcPr>
            <w:tcW w:w="757" w:type="pct"/>
            <w:vAlign w:val="center"/>
          </w:tcPr>
          <w:p w:rsidR="007D38FF" w:rsidRPr="004045F9" w:rsidRDefault="007D38FF" w:rsidP="004045F9">
            <w:pPr>
              <w:autoSpaceDE w:val="0"/>
              <w:autoSpaceDN w:val="0"/>
              <w:adjustRightInd w:val="0"/>
              <w:snapToGrid w:val="0"/>
              <w:jc w:val="both"/>
              <w:rPr>
                <w:rFonts w:ascii="Times New Roman" w:eastAsiaTheme="minorHAnsi" w:hAnsi="Times New Roman"/>
                <w:color w:val="000000"/>
                <w:sz w:val="20"/>
                <w:szCs w:val="24"/>
              </w:rPr>
            </w:pPr>
          </w:p>
        </w:tc>
      </w:tr>
    </w:tbl>
    <w:p w:rsidR="0098107F" w:rsidRPr="004045F9" w:rsidRDefault="0098107F" w:rsidP="004045F9">
      <w:pPr>
        <w:tabs>
          <w:tab w:val="left" w:pos="3642"/>
        </w:tabs>
        <w:autoSpaceDE w:val="0"/>
        <w:autoSpaceDN w:val="0"/>
        <w:adjustRightInd w:val="0"/>
        <w:snapToGrid w:val="0"/>
        <w:spacing w:after="0" w:line="240" w:lineRule="auto"/>
        <w:ind w:firstLine="425"/>
        <w:jc w:val="both"/>
        <w:rPr>
          <w:rFonts w:ascii="Times New Roman" w:eastAsiaTheme="minorHAnsi" w:hAnsi="Times New Roman"/>
          <w:sz w:val="20"/>
          <w:szCs w:val="24"/>
        </w:rPr>
      </w:pPr>
    </w:p>
    <w:p w:rsidR="00474387" w:rsidRPr="004045F9" w:rsidRDefault="000F26F1" w:rsidP="004045F9">
      <w:pPr>
        <w:tabs>
          <w:tab w:val="left" w:pos="3642"/>
        </w:tabs>
        <w:autoSpaceDE w:val="0"/>
        <w:autoSpaceDN w:val="0"/>
        <w:adjustRightInd w:val="0"/>
        <w:snapToGrid w:val="0"/>
        <w:spacing w:after="0" w:line="240" w:lineRule="auto"/>
        <w:ind w:firstLine="425"/>
        <w:jc w:val="both"/>
        <w:rPr>
          <w:rFonts w:ascii="Times New Roman" w:eastAsiaTheme="minorHAnsi" w:hAnsi="Times New Roman"/>
          <w:sz w:val="20"/>
          <w:szCs w:val="24"/>
        </w:rPr>
      </w:pPr>
      <w:r w:rsidRPr="004045F9">
        <w:rPr>
          <w:rFonts w:ascii="Times New Roman" w:eastAsiaTheme="minorHAnsi" w:hAnsi="Times New Roman"/>
          <w:sz w:val="20"/>
          <w:szCs w:val="24"/>
        </w:rPr>
        <w:t xml:space="preserve">Prevalence of </w:t>
      </w:r>
      <w:proofErr w:type="spellStart"/>
      <w:r w:rsidRPr="004045F9">
        <w:rPr>
          <w:rFonts w:ascii="Times New Roman" w:eastAsiaTheme="minorHAnsi" w:hAnsi="Times New Roman"/>
          <w:sz w:val="20"/>
          <w:szCs w:val="24"/>
        </w:rPr>
        <w:t>trypanosomosis</w:t>
      </w:r>
      <w:proofErr w:type="spellEnd"/>
      <w:r w:rsidRPr="004045F9">
        <w:rPr>
          <w:rFonts w:ascii="Times New Roman" w:eastAsiaTheme="minorHAnsi" w:hAnsi="Times New Roman"/>
          <w:sz w:val="20"/>
          <w:szCs w:val="24"/>
        </w:rPr>
        <w:t xml:space="preserve"> was varies within the species. </w:t>
      </w:r>
      <w:r w:rsidRPr="004045F9">
        <w:rPr>
          <w:rFonts w:ascii="Times New Roman" w:eastAsiaTheme="minorHAnsi" w:hAnsi="Times New Roman"/>
          <w:i/>
          <w:iCs/>
          <w:sz w:val="20"/>
          <w:szCs w:val="24"/>
        </w:rPr>
        <w:t xml:space="preserve">T. </w:t>
      </w:r>
      <w:proofErr w:type="spellStart"/>
      <w:r w:rsidRPr="004045F9">
        <w:rPr>
          <w:rFonts w:ascii="Times New Roman" w:eastAsiaTheme="minorHAnsi" w:hAnsi="Times New Roman"/>
          <w:i/>
          <w:iCs/>
          <w:sz w:val="20"/>
          <w:szCs w:val="24"/>
        </w:rPr>
        <w:t>congolense</w:t>
      </w:r>
      <w:proofErr w:type="spellEnd"/>
      <w:r w:rsidRPr="004045F9">
        <w:rPr>
          <w:rFonts w:ascii="Times New Roman" w:eastAsiaTheme="minorHAnsi" w:hAnsi="Times New Roman"/>
          <w:i/>
          <w:iCs/>
          <w:sz w:val="20"/>
          <w:szCs w:val="24"/>
        </w:rPr>
        <w:t xml:space="preserve"> </w:t>
      </w:r>
      <w:r w:rsidRPr="004045F9">
        <w:rPr>
          <w:rFonts w:ascii="Times New Roman" w:eastAsiaTheme="minorHAnsi" w:hAnsi="Times New Roman"/>
          <w:sz w:val="20"/>
          <w:szCs w:val="24"/>
        </w:rPr>
        <w:t>was found to be more prevalent at study area.</w:t>
      </w:r>
    </w:p>
    <w:p w:rsidR="00F83D04" w:rsidRPr="004045F9" w:rsidRDefault="00F83D04" w:rsidP="004045F9">
      <w:pPr>
        <w:tabs>
          <w:tab w:val="left" w:pos="3642"/>
        </w:tabs>
        <w:autoSpaceDE w:val="0"/>
        <w:autoSpaceDN w:val="0"/>
        <w:adjustRightInd w:val="0"/>
        <w:snapToGrid w:val="0"/>
        <w:spacing w:after="0" w:line="240" w:lineRule="auto"/>
        <w:jc w:val="center"/>
        <w:rPr>
          <w:rFonts w:ascii="Times New Roman" w:eastAsiaTheme="minorHAnsi" w:hAnsi="Times New Roman"/>
          <w:sz w:val="20"/>
          <w:szCs w:val="24"/>
        </w:rPr>
      </w:pPr>
    </w:p>
    <w:p w:rsidR="0090587C" w:rsidRPr="004045F9" w:rsidRDefault="0090587C" w:rsidP="004045F9">
      <w:pPr>
        <w:autoSpaceDE w:val="0"/>
        <w:autoSpaceDN w:val="0"/>
        <w:adjustRightInd w:val="0"/>
        <w:snapToGrid w:val="0"/>
        <w:spacing w:after="0" w:line="240" w:lineRule="auto"/>
        <w:jc w:val="center"/>
        <w:rPr>
          <w:rFonts w:ascii="Times New Roman" w:eastAsiaTheme="minorHAnsi" w:hAnsi="Times New Roman"/>
          <w:sz w:val="20"/>
          <w:szCs w:val="24"/>
        </w:rPr>
      </w:pPr>
      <w:bookmarkStart w:id="12" w:name="_Toc389968039"/>
      <w:r w:rsidRPr="004045F9">
        <w:rPr>
          <w:rFonts w:ascii="Times New Roman" w:eastAsiaTheme="minorHAnsi" w:hAnsi="Times New Roman"/>
          <w:b/>
          <w:sz w:val="20"/>
          <w:szCs w:val="24"/>
        </w:rPr>
        <w:t>Table 4:</w:t>
      </w:r>
      <w:r w:rsidRPr="004045F9">
        <w:rPr>
          <w:rFonts w:ascii="Times New Roman" w:eastAsiaTheme="minorHAnsi" w:hAnsi="Times New Roman"/>
          <w:sz w:val="20"/>
          <w:szCs w:val="24"/>
        </w:rPr>
        <w:t xml:space="preserve"> Species of trypanosome and their prevalence</w:t>
      </w:r>
      <w:r w:rsidR="00480B7A" w:rsidRPr="004045F9">
        <w:rPr>
          <w:rFonts w:ascii="Times New Roman" w:eastAsiaTheme="minorHAnsi" w:hAnsi="Times New Roman"/>
          <w:sz w:val="20"/>
          <w:szCs w:val="24"/>
        </w:rPr>
        <w:t xml:space="preserve"> at four PAs of Abaya districts</w:t>
      </w:r>
    </w:p>
    <w:tbl>
      <w:tblPr>
        <w:tblStyle w:val="TableGrid2"/>
        <w:tblW w:w="5000" w:type="pct"/>
        <w:jc w:val="center"/>
        <w:tblLook w:val="04A0"/>
      </w:tblPr>
      <w:tblGrid>
        <w:gridCol w:w="1079"/>
        <w:gridCol w:w="2425"/>
        <w:gridCol w:w="1339"/>
        <w:gridCol w:w="1856"/>
        <w:gridCol w:w="841"/>
        <w:gridCol w:w="2036"/>
      </w:tblGrid>
      <w:tr w:rsidR="0090587C" w:rsidRPr="004045F9" w:rsidTr="00146850">
        <w:trPr>
          <w:jc w:val="center"/>
        </w:trPr>
        <w:tc>
          <w:tcPr>
            <w:tcW w:w="564" w:type="pct"/>
            <w:vMerge w:val="restart"/>
            <w:vAlign w:val="center"/>
          </w:tcPr>
          <w:p w:rsidR="0090587C" w:rsidRPr="004045F9" w:rsidRDefault="0090587C" w:rsidP="004045F9">
            <w:pPr>
              <w:snapToGrid w:val="0"/>
              <w:jc w:val="both"/>
              <w:rPr>
                <w:rFonts w:ascii="Times New Roman" w:hAnsi="Times New Roman"/>
                <w:noProof/>
                <w:color w:val="000000"/>
                <w:szCs w:val="24"/>
                <w:lang w:eastAsia="en-US"/>
              </w:rPr>
            </w:pPr>
            <w:r w:rsidRPr="004045F9">
              <w:rPr>
                <w:rFonts w:ascii="Times New Roman" w:hAnsi="Times New Roman"/>
                <w:noProof/>
                <w:color w:val="000000"/>
                <w:szCs w:val="24"/>
                <w:lang w:eastAsia="en-US"/>
              </w:rPr>
              <w:t>P</w:t>
            </w:r>
            <w:r w:rsidR="002B6388" w:rsidRPr="004045F9">
              <w:rPr>
                <w:rFonts w:ascii="Times New Roman" w:hAnsi="Times New Roman"/>
                <w:noProof/>
                <w:color w:val="000000"/>
                <w:szCs w:val="24"/>
                <w:lang w:eastAsia="en-US"/>
              </w:rPr>
              <w:t>a</w:t>
            </w:r>
            <w:r w:rsidRPr="004045F9">
              <w:rPr>
                <w:rFonts w:ascii="Times New Roman" w:hAnsi="Times New Roman"/>
                <w:noProof/>
                <w:color w:val="000000"/>
                <w:szCs w:val="24"/>
                <w:lang w:eastAsia="en-US"/>
              </w:rPr>
              <w:t>s</w:t>
            </w:r>
          </w:p>
        </w:tc>
        <w:tc>
          <w:tcPr>
            <w:tcW w:w="1266" w:type="pct"/>
            <w:vMerge w:val="restart"/>
            <w:vAlign w:val="center"/>
          </w:tcPr>
          <w:p w:rsidR="0090587C" w:rsidRPr="004045F9" w:rsidRDefault="0090587C" w:rsidP="004045F9">
            <w:pPr>
              <w:snapToGrid w:val="0"/>
              <w:jc w:val="both"/>
              <w:rPr>
                <w:rFonts w:ascii="Times New Roman" w:hAnsi="Times New Roman"/>
                <w:noProof/>
                <w:color w:val="000000"/>
                <w:szCs w:val="24"/>
                <w:lang w:eastAsia="en-US"/>
              </w:rPr>
            </w:pPr>
            <w:r w:rsidRPr="004045F9">
              <w:rPr>
                <w:rFonts w:ascii="Times New Roman" w:hAnsi="Times New Roman"/>
                <w:noProof/>
                <w:color w:val="000000"/>
                <w:szCs w:val="24"/>
                <w:lang w:eastAsia="en-US"/>
              </w:rPr>
              <w:t>No of animal Examined</w:t>
            </w:r>
          </w:p>
        </w:tc>
        <w:tc>
          <w:tcPr>
            <w:tcW w:w="3170" w:type="pct"/>
            <w:gridSpan w:val="4"/>
            <w:vAlign w:val="center"/>
          </w:tcPr>
          <w:p w:rsidR="0090587C" w:rsidRPr="004045F9" w:rsidRDefault="0090587C" w:rsidP="004045F9">
            <w:pPr>
              <w:snapToGrid w:val="0"/>
              <w:jc w:val="both"/>
              <w:rPr>
                <w:rFonts w:ascii="Times New Roman" w:hAnsi="Times New Roman"/>
                <w:noProof/>
                <w:color w:val="000000"/>
                <w:szCs w:val="24"/>
                <w:lang w:eastAsia="en-US"/>
              </w:rPr>
            </w:pPr>
            <w:r w:rsidRPr="004045F9">
              <w:rPr>
                <w:rFonts w:ascii="Times New Roman" w:hAnsi="Times New Roman"/>
                <w:noProof/>
                <w:color w:val="000000"/>
                <w:szCs w:val="24"/>
                <w:lang w:eastAsia="en-US"/>
              </w:rPr>
              <w:t>Species of parasite and its prevalence per kebele</w:t>
            </w:r>
          </w:p>
        </w:tc>
      </w:tr>
      <w:tr w:rsidR="00080740" w:rsidRPr="004045F9" w:rsidTr="00146850">
        <w:trPr>
          <w:jc w:val="center"/>
        </w:trPr>
        <w:tc>
          <w:tcPr>
            <w:tcW w:w="564" w:type="pct"/>
            <w:vMerge/>
            <w:vAlign w:val="center"/>
          </w:tcPr>
          <w:p w:rsidR="00080740" w:rsidRPr="004045F9" w:rsidRDefault="00080740" w:rsidP="004045F9">
            <w:pPr>
              <w:snapToGrid w:val="0"/>
              <w:jc w:val="both"/>
              <w:rPr>
                <w:rFonts w:ascii="Times New Roman" w:hAnsi="Times New Roman"/>
                <w:noProof/>
                <w:color w:val="000000"/>
                <w:szCs w:val="24"/>
                <w:lang w:eastAsia="en-US"/>
              </w:rPr>
            </w:pPr>
          </w:p>
        </w:tc>
        <w:tc>
          <w:tcPr>
            <w:tcW w:w="1266" w:type="pct"/>
            <w:vMerge/>
            <w:vAlign w:val="center"/>
          </w:tcPr>
          <w:p w:rsidR="00080740" w:rsidRPr="004045F9" w:rsidRDefault="00080740" w:rsidP="004045F9">
            <w:pPr>
              <w:snapToGrid w:val="0"/>
              <w:jc w:val="both"/>
              <w:rPr>
                <w:rFonts w:ascii="Times New Roman" w:hAnsi="Times New Roman"/>
                <w:noProof/>
                <w:color w:val="000000"/>
                <w:szCs w:val="24"/>
                <w:lang w:eastAsia="en-US"/>
              </w:rPr>
            </w:pPr>
          </w:p>
        </w:tc>
        <w:tc>
          <w:tcPr>
            <w:tcW w:w="699" w:type="pct"/>
            <w:vAlign w:val="center"/>
          </w:tcPr>
          <w:p w:rsidR="00080740" w:rsidRPr="004045F9" w:rsidRDefault="00080740" w:rsidP="004045F9">
            <w:pPr>
              <w:snapToGrid w:val="0"/>
              <w:jc w:val="both"/>
              <w:rPr>
                <w:rFonts w:ascii="Times New Roman" w:hAnsi="Times New Roman"/>
                <w:noProof/>
                <w:color w:val="000000"/>
                <w:szCs w:val="24"/>
                <w:lang w:eastAsia="en-US"/>
              </w:rPr>
            </w:pPr>
            <w:r w:rsidRPr="004045F9">
              <w:rPr>
                <w:rFonts w:ascii="Times New Roman" w:hAnsi="Times New Roman"/>
                <w:noProof/>
                <w:color w:val="000000"/>
                <w:szCs w:val="24"/>
                <w:lang w:eastAsia="en-US"/>
              </w:rPr>
              <w:t>T.V</w:t>
            </w:r>
            <w:r w:rsidR="00222EBC" w:rsidRPr="004045F9">
              <w:rPr>
                <w:rFonts w:ascii="Times New Roman" w:hAnsi="Times New Roman"/>
                <w:noProof/>
                <w:color w:val="000000"/>
                <w:szCs w:val="24"/>
                <w:lang w:eastAsia="en-US"/>
              </w:rPr>
              <w:t>ivax</w:t>
            </w:r>
            <w:r w:rsidRPr="004045F9">
              <w:rPr>
                <w:rFonts w:ascii="Times New Roman" w:hAnsi="Times New Roman"/>
                <w:noProof/>
                <w:color w:val="000000"/>
                <w:szCs w:val="24"/>
                <w:lang w:eastAsia="en-US"/>
              </w:rPr>
              <w:t>(%)</w:t>
            </w:r>
          </w:p>
        </w:tc>
        <w:tc>
          <w:tcPr>
            <w:tcW w:w="969" w:type="pct"/>
            <w:vAlign w:val="center"/>
          </w:tcPr>
          <w:p w:rsidR="00080740" w:rsidRPr="004045F9" w:rsidRDefault="00222EBC" w:rsidP="004045F9">
            <w:pPr>
              <w:snapToGrid w:val="0"/>
              <w:jc w:val="both"/>
              <w:rPr>
                <w:rFonts w:ascii="Times New Roman" w:hAnsi="Times New Roman"/>
                <w:color w:val="000000"/>
                <w:szCs w:val="24"/>
                <w:lang w:eastAsia="en-US"/>
              </w:rPr>
            </w:pPr>
            <w:r w:rsidRPr="004045F9">
              <w:rPr>
                <w:rFonts w:ascii="Times New Roman" w:hAnsi="Times New Roman"/>
                <w:noProof/>
                <w:color w:val="000000"/>
                <w:szCs w:val="24"/>
                <w:lang w:eastAsia="en-US"/>
              </w:rPr>
              <w:t>T.Congolense</w:t>
            </w:r>
            <w:r w:rsidR="00080740" w:rsidRPr="004045F9">
              <w:rPr>
                <w:rFonts w:ascii="Times New Roman" w:hAnsi="Times New Roman"/>
                <w:noProof/>
                <w:color w:val="000000"/>
                <w:szCs w:val="24"/>
                <w:lang w:eastAsia="en-US"/>
              </w:rPr>
              <w:t>(%)</w:t>
            </w:r>
          </w:p>
        </w:tc>
        <w:tc>
          <w:tcPr>
            <w:tcW w:w="439" w:type="pct"/>
            <w:vAlign w:val="center"/>
          </w:tcPr>
          <w:p w:rsidR="00080740" w:rsidRPr="004045F9" w:rsidRDefault="00080740" w:rsidP="004045F9">
            <w:pPr>
              <w:snapToGrid w:val="0"/>
              <w:jc w:val="both"/>
              <w:rPr>
                <w:rFonts w:ascii="Times New Roman" w:hAnsi="Times New Roman"/>
                <w:color w:val="000000"/>
                <w:szCs w:val="24"/>
              </w:rPr>
            </w:pPr>
            <w:r w:rsidRPr="004045F9">
              <w:rPr>
                <w:rFonts w:ascii="Times New Roman" w:hAnsi="Times New Roman"/>
                <w:color w:val="000000"/>
                <w:szCs w:val="24"/>
              </w:rPr>
              <w:t>Mixed</w:t>
            </w:r>
          </w:p>
        </w:tc>
        <w:tc>
          <w:tcPr>
            <w:tcW w:w="1064" w:type="pct"/>
            <w:vAlign w:val="center"/>
          </w:tcPr>
          <w:p w:rsidR="00080740" w:rsidRPr="004045F9" w:rsidRDefault="00080740" w:rsidP="004045F9">
            <w:pPr>
              <w:snapToGrid w:val="0"/>
              <w:jc w:val="both"/>
              <w:rPr>
                <w:rFonts w:ascii="Times New Roman" w:hAnsi="Times New Roman"/>
                <w:noProof/>
                <w:color w:val="000000"/>
                <w:szCs w:val="24"/>
                <w:lang w:eastAsia="en-US"/>
              </w:rPr>
            </w:pPr>
            <w:r w:rsidRPr="004045F9">
              <w:rPr>
                <w:rFonts w:ascii="Times New Roman" w:hAnsi="Times New Roman"/>
                <w:noProof/>
                <w:color w:val="000000"/>
                <w:szCs w:val="24"/>
                <w:lang w:eastAsia="en-US"/>
              </w:rPr>
              <w:t>Prevalence rate (%)</w:t>
            </w:r>
          </w:p>
        </w:tc>
      </w:tr>
      <w:tr w:rsidR="00080740" w:rsidRPr="004045F9" w:rsidTr="00146850">
        <w:trPr>
          <w:jc w:val="center"/>
        </w:trPr>
        <w:tc>
          <w:tcPr>
            <w:tcW w:w="564" w:type="pct"/>
            <w:vAlign w:val="center"/>
          </w:tcPr>
          <w:p w:rsidR="00080740" w:rsidRPr="004045F9" w:rsidRDefault="00080740" w:rsidP="004045F9">
            <w:pPr>
              <w:snapToGrid w:val="0"/>
              <w:jc w:val="both"/>
              <w:rPr>
                <w:rFonts w:ascii="Times New Roman" w:hAnsi="Times New Roman"/>
                <w:noProof/>
                <w:color w:val="000000"/>
                <w:szCs w:val="24"/>
                <w:lang w:eastAsia="en-US"/>
              </w:rPr>
            </w:pPr>
            <w:r w:rsidRPr="004045F9">
              <w:rPr>
                <w:rFonts w:ascii="Times New Roman" w:hAnsi="Times New Roman"/>
                <w:noProof/>
                <w:color w:val="000000"/>
                <w:szCs w:val="24"/>
                <w:lang w:eastAsia="en-US"/>
              </w:rPr>
              <w:t>Dibicha</w:t>
            </w:r>
          </w:p>
        </w:tc>
        <w:tc>
          <w:tcPr>
            <w:tcW w:w="1266" w:type="pct"/>
            <w:vAlign w:val="center"/>
          </w:tcPr>
          <w:p w:rsidR="00080740" w:rsidRPr="004045F9" w:rsidRDefault="00080740" w:rsidP="004045F9">
            <w:pPr>
              <w:snapToGrid w:val="0"/>
              <w:jc w:val="both"/>
              <w:rPr>
                <w:rFonts w:ascii="Times New Roman" w:hAnsi="Times New Roman"/>
                <w:noProof/>
                <w:color w:val="000000"/>
                <w:szCs w:val="24"/>
                <w:lang w:eastAsia="en-US"/>
              </w:rPr>
            </w:pPr>
            <w:r w:rsidRPr="004045F9">
              <w:rPr>
                <w:rFonts w:ascii="Times New Roman" w:hAnsi="Times New Roman"/>
                <w:noProof/>
                <w:color w:val="000000"/>
                <w:szCs w:val="24"/>
                <w:lang w:eastAsia="en-US"/>
              </w:rPr>
              <w:t>127</w:t>
            </w:r>
          </w:p>
        </w:tc>
        <w:tc>
          <w:tcPr>
            <w:tcW w:w="699" w:type="pct"/>
            <w:vAlign w:val="center"/>
          </w:tcPr>
          <w:p w:rsidR="00080740" w:rsidRPr="004045F9" w:rsidRDefault="00080740" w:rsidP="004045F9">
            <w:pPr>
              <w:snapToGrid w:val="0"/>
              <w:jc w:val="both"/>
              <w:rPr>
                <w:rFonts w:ascii="Times New Roman" w:hAnsi="Times New Roman"/>
                <w:noProof/>
                <w:color w:val="000000"/>
                <w:szCs w:val="24"/>
              </w:rPr>
            </w:pPr>
            <w:r w:rsidRPr="004045F9">
              <w:rPr>
                <w:rFonts w:ascii="Times New Roman" w:eastAsiaTheme="minorHAnsi" w:hAnsi="Times New Roman"/>
                <w:color w:val="000000"/>
                <w:szCs w:val="24"/>
              </w:rPr>
              <w:t>1(0.3)</w:t>
            </w:r>
          </w:p>
        </w:tc>
        <w:tc>
          <w:tcPr>
            <w:tcW w:w="969" w:type="pct"/>
            <w:vAlign w:val="center"/>
          </w:tcPr>
          <w:p w:rsidR="00080740" w:rsidRPr="004045F9" w:rsidRDefault="00080740" w:rsidP="004045F9">
            <w:pPr>
              <w:snapToGrid w:val="0"/>
              <w:jc w:val="both"/>
              <w:rPr>
                <w:rFonts w:ascii="Times New Roman" w:hAnsi="Times New Roman"/>
                <w:noProof/>
                <w:color w:val="000000"/>
                <w:szCs w:val="24"/>
              </w:rPr>
            </w:pPr>
            <w:r w:rsidRPr="004045F9">
              <w:rPr>
                <w:rFonts w:ascii="Times New Roman" w:eastAsiaTheme="minorHAnsi" w:hAnsi="Times New Roman"/>
                <w:color w:val="000000"/>
                <w:szCs w:val="24"/>
              </w:rPr>
              <w:t>3(0.8)</w:t>
            </w:r>
          </w:p>
        </w:tc>
        <w:tc>
          <w:tcPr>
            <w:tcW w:w="439" w:type="pct"/>
            <w:vAlign w:val="center"/>
          </w:tcPr>
          <w:p w:rsidR="00080740" w:rsidRPr="004045F9" w:rsidRDefault="00080740" w:rsidP="004045F9">
            <w:pPr>
              <w:snapToGrid w:val="0"/>
              <w:jc w:val="both"/>
              <w:rPr>
                <w:rFonts w:ascii="Times New Roman" w:hAnsi="Times New Roman"/>
                <w:noProof/>
                <w:color w:val="000000"/>
                <w:szCs w:val="24"/>
              </w:rPr>
            </w:pPr>
            <w:r w:rsidRPr="004045F9">
              <w:rPr>
                <w:rFonts w:ascii="Times New Roman" w:hAnsi="Times New Roman"/>
                <w:noProof/>
                <w:color w:val="000000"/>
                <w:szCs w:val="24"/>
              </w:rPr>
              <w:t>0</w:t>
            </w:r>
          </w:p>
        </w:tc>
        <w:tc>
          <w:tcPr>
            <w:tcW w:w="1064" w:type="pct"/>
            <w:vAlign w:val="center"/>
          </w:tcPr>
          <w:p w:rsidR="00080740" w:rsidRPr="004045F9" w:rsidRDefault="00080740" w:rsidP="004045F9">
            <w:pPr>
              <w:snapToGrid w:val="0"/>
              <w:jc w:val="both"/>
              <w:rPr>
                <w:rFonts w:ascii="Times New Roman" w:hAnsi="Times New Roman"/>
                <w:noProof/>
                <w:color w:val="000000"/>
                <w:szCs w:val="24"/>
                <w:lang w:eastAsia="en-US"/>
              </w:rPr>
            </w:pPr>
            <w:r w:rsidRPr="004045F9">
              <w:rPr>
                <w:rFonts w:ascii="Times New Roman" w:hAnsi="Times New Roman"/>
                <w:noProof/>
                <w:color w:val="000000"/>
                <w:szCs w:val="24"/>
                <w:lang w:eastAsia="en-US"/>
              </w:rPr>
              <w:t>1.1</w:t>
            </w:r>
          </w:p>
        </w:tc>
      </w:tr>
      <w:tr w:rsidR="00080740" w:rsidRPr="004045F9" w:rsidTr="00146850">
        <w:trPr>
          <w:jc w:val="center"/>
        </w:trPr>
        <w:tc>
          <w:tcPr>
            <w:tcW w:w="564" w:type="pct"/>
            <w:vAlign w:val="center"/>
          </w:tcPr>
          <w:p w:rsidR="00080740" w:rsidRPr="004045F9" w:rsidRDefault="00080740" w:rsidP="004045F9">
            <w:pPr>
              <w:snapToGrid w:val="0"/>
              <w:jc w:val="both"/>
              <w:rPr>
                <w:rFonts w:ascii="Times New Roman" w:hAnsi="Times New Roman"/>
                <w:noProof/>
                <w:color w:val="000000"/>
                <w:szCs w:val="24"/>
                <w:lang w:eastAsia="en-US"/>
              </w:rPr>
            </w:pPr>
            <w:r w:rsidRPr="004045F9">
              <w:rPr>
                <w:rFonts w:ascii="Times New Roman" w:hAnsi="Times New Roman"/>
                <w:noProof/>
                <w:color w:val="000000"/>
                <w:szCs w:val="24"/>
                <w:lang w:eastAsia="en-US"/>
              </w:rPr>
              <w:t>Gololcha</w:t>
            </w:r>
          </w:p>
        </w:tc>
        <w:tc>
          <w:tcPr>
            <w:tcW w:w="1266" w:type="pct"/>
            <w:vAlign w:val="center"/>
          </w:tcPr>
          <w:p w:rsidR="00080740" w:rsidRPr="004045F9" w:rsidRDefault="00080740" w:rsidP="004045F9">
            <w:pPr>
              <w:snapToGrid w:val="0"/>
              <w:jc w:val="both"/>
              <w:rPr>
                <w:rFonts w:ascii="Times New Roman" w:hAnsi="Times New Roman"/>
                <w:noProof/>
                <w:color w:val="000000"/>
                <w:szCs w:val="24"/>
                <w:lang w:eastAsia="en-US"/>
              </w:rPr>
            </w:pPr>
            <w:r w:rsidRPr="004045F9">
              <w:rPr>
                <w:rFonts w:ascii="Times New Roman" w:hAnsi="Times New Roman"/>
                <w:noProof/>
                <w:color w:val="000000"/>
                <w:szCs w:val="24"/>
                <w:lang w:eastAsia="en-US"/>
              </w:rPr>
              <w:t>136</w:t>
            </w:r>
          </w:p>
        </w:tc>
        <w:tc>
          <w:tcPr>
            <w:tcW w:w="699" w:type="pct"/>
            <w:vAlign w:val="center"/>
          </w:tcPr>
          <w:p w:rsidR="00080740" w:rsidRPr="004045F9" w:rsidRDefault="00080740" w:rsidP="004045F9">
            <w:pPr>
              <w:snapToGrid w:val="0"/>
              <w:jc w:val="both"/>
              <w:rPr>
                <w:rFonts w:ascii="Times New Roman" w:hAnsi="Times New Roman"/>
                <w:noProof/>
                <w:color w:val="000000"/>
                <w:szCs w:val="24"/>
              </w:rPr>
            </w:pPr>
            <w:r w:rsidRPr="004045F9">
              <w:rPr>
                <w:rFonts w:ascii="Times New Roman" w:eastAsiaTheme="minorHAnsi" w:hAnsi="Times New Roman"/>
                <w:color w:val="000000"/>
                <w:szCs w:val="24"/>
              </w:rPr>
              <w:t>3(0.8)</w:t>
            </w:r>
          </w:p>
        </w:tc>
        <w:tc>
          <w:tcPr>
            <w:tcW w:w="969" w:type="pct"/>
            <w:vAlign w:val="center"/>
          </w:tcPr>
          <w:p w:rsidR="00080740" w:rsidRPr="004045F9" w:rsidRDefault="00080740" w:rsidP="004045F9">
            <w:pPr>
              <w:snapToGrid w:val="0"/>
              <w:jc w:val="both"/>
              <w:rPr>
                <w:rFonts w:ascii="Times New Roman" w:hAnsi="Times New Roman"/>
                <w:noProof/>
                <w:color w:val="000000"/>
                <w:szCs w:val="24"/>
              </w:rPr>
            </w:pPr>
            <w:r w:rsidRPr="004045F9">
              <w:rPr>
                <w:rFonts w:ascii="Times New Roman" w:eastAsiaTheme="minorHAnsi" w:hAnsi="Times New Roman"/>
                <w:color w:val="000000"/>
                <w:szCs w:val="24"/>
              </w:rPr>
              <w:t>4(1.0)</w:t>
            </w:r>
          </w:p>
        </w:tc>
        <w:tc>
          <w:tcPr>
            <w:tcW w:w="439" w:type="pct"/>
            <w:vAlign w:val="center"/>
          </w:tcPr>
          <w:p w:rsidR="00080740" w:rsidRPr="004045F9" w:rsidRDefault="00080740" w:rsidP="004045F9">
            <w:pPr>
              <w:snapToGrid w:val="0"/>
              <w:jc w:val="both"/>
              <w:rPr>
                <w:rFonts w:ascii="Times New Roman" w:hAnsi="Times New Roman"/>
                <w:noProof/>
                <w:color w:val="000000"/>
                <w:szCs w:val="24"/>
              </w:rPr>
            </w:pPr>
            <w:r w:rsidRPr="004045F9">
              <w:rPr>
                <w:rFonts w:ascii="Times New Roman" w:hAnsi="Times New Roman"/>
                <w:noProof/>
                <w:color w:val="000000"/>
                <w:szCs w:val="24"/>
              </w:rPr>
              <w:t>0</w:t>
            </w:r>
          </w:p>
        </w:tc>
        <w:tc>
          <w:tcPr>
            <w:tcW w:w="1064" w:type="pct"/>
            <w:vAlign w:val="center"/>
          </w:tcPr>
          <w:p w:rsidR="00080740" w:rsidRPr="004045F9" w:rsidRDefault="00080740" w:rsidP="004045F9">
            <w:pPr>
              <w:snapToGrid w:val="0"/>
              <w:jc w:val="both"/>
              <w:rPr>
                <w:rFonts w:ascii="Times New Roman" w:hAnsi="Times New Roman"/>
                <w:noProof/>
                <w:color w:val="000000"/>
                <w:szCs w:val="24"/>
                <w:lang w:eastAsia="en-US"/>
              </w:rPr>
            </w:pPr>
            <w:r w:rsidRPr="004045F9">
              <w:rPr>
                <w:rFonts w:ascii="Times New Roman" w:hAnsi="Times New Roman"/>
                <w:noProof/>
                <w:color w:val="000000"/>
                <w:szCs w:val="24"/>
                <w:lang w:eastAsia="en-US"/>
              </w:rPr>
              <w:t>1.8</w:t>
            </w:r>
          </w:p>
        </w:tc>
      </w:tr>
      <w:tr w:rsidR="00080740" w:rsidRPr="004045F9" w:rsidTr="00146850">
        <w:trPr>
          <w:jc w:val="center"/>
        </w:trPr>
        <w:tc>
          <w:tcPr>
            <w:tcW w:w="564" w:type="pct"/>
            <w:vAlign w:val="center"/>
          </w:tcPr>
          <w:p w:rsidR="00080740" w:rsidRPr="004045F9" w:rsidRDefault="00080740" w:rsidP="004045F9">
            <w:pPr>
              <w:snapToGrid w:val="0"/>
              <w:jc w:val="both"/>
              <w:rPr>
                <w:rFonts w:ascii="Times New Roman" w:hAnsi="Times New Roman"/>
                <w:noProof/>
                <w:color w:val="000000"/>
                <w:szCs w:val="24"/>
                <w:lang w:eastAsia="en-US"/>
              </w:rPr>
            </w:pPr>
            <w:r w:rsidRPr="004045F9">
              <w:rPr>
                <w:rFonts w:ascii="Times New Roman" w:hAnsi="Times New Roman"/>
                <w:noProof/>
                <w:color w:val="000000"/>
                <w:szCs w:val="24"/>
                <w:lang w:eastAsia="en-US"/>
              </w:rPr>
              <w:t>Ledo</w:t>
            </w:r>
          </w:p>
        </w:tc>
        <w:tc>
          <w:tcPr>
            <w:tcW w:w="1266" w:type="pct"/>
            <w:vAlign w:val="center"/>
          </w:tcPr>
          <w:p w:rsidR="00080740" w:rsidRPr="004045F9" w:rsidRDefault="00080740" w:rsidP="004045F9">
            <w:pPr>
              <w:snapToGrid w:val="0"/>
              <w:jc w:val="both"/>
              <w:rPr>
                <w:rFonts w:ascii="Times New Roman" w:hAnsi="Times New Roman"/>
                <w:noProof/>
                <w:color w:val="000000"/>
                <w:szCs w:val="24"/>
                <w:lang w:eastAsia="en-US"/>
              </w:rPr>
            </w:pPr>
            <w:r w:rsidRPr="004045F9">
              <w:rPr>
                <w:rFonts w:ascii="Times New Roman" w:hAnsi="Times New Roman"/>
                <w:noProof/>
                <w:color w:val="000000"/>
                <w:szCs w:val="24"/>
                <w:lang w:eastAsia="en-US"/>
              </w:rPr>
              <w:t>122</w:t>
            </w:r>
          </w:p>
        </w:tc>
        <w:tc>
          <w:tcPr>
            <w:tcW w:w="699" w:type="pct"/>
            <w:vAlign w:val="center"/>
          </w:tcPr>
          <w:p w:rsidR="00080740" w:rsidRPr="004045F9" w:rsidRDefault="00080740" w:rsidP="004045F9">
            <w:pPr>
              <w:snapToGrid w:val="0"/>
              <w:jc w:val="both"/>
              <w:rPr>
                <w:rFonts w:ascii="Times New Roman" w:hAnsi="Times New Roman"/>
                <w:noProof/>
                <w:color w:val="000000"/>
                <w:szCs w:val="24"/>
              </w:rPr>
            </w:pPr>
            <w:r w:rsidRPr="004045F9">
              <w:rPr>
                <w:rFonts w:ascii="Times New Roman" w:eastAsiaTheme="minorHAnsi" w:hAnsi="Times New Roman"/>
                <w:color w:val="000000"/>
                <w:szCs w:val="24"/>
              </w:rPr>
              <w:t>0(0.0)</w:t>
            </w:r>
          </w:p>
        </w:tc>
        <w:tc>
          <w:tcPr>
            <w:tcW w:w="969" w:type="pct"/>
            <w:vAlign w:val="center"/>
          </w:tcPr>
          <w:p w:rsidR="00080740" w:rsidRPr="004045F9" w:rsidRDefault="00080740" w:rsidP="004045F9">
            <w:pPr>
              <w:snapToGrid w:val="0"/>
              <w:jc w:val="both"/>
              <w:rPr>
                <w:rFonts w:ascii="Times New Roman" w:hAnsi="Times New Roman"/>
                <w:noProof/>
                <w:color w:val="000000"/>
                <w:szCs w:val="24"/>
              </w:rPr>
            </w:pPr>
            <w:r w:rsidRPr="004045F9">
              <w:rPr>
                <w:rFonts w:ascii="Times New Roman" w:eastAsiaTheme="minorHAnsi" w:hAnsi="Times New Roman"/>
                <w:color w:val="000000"/>
                <w:szCs w:val="24"/>
              </w:rPr>
              <w:t>4(0.8)</w:t>
            </w:r>
          </w:p>
        </w:tc>
        <w:tc>
          <w:tcPr>
            <w:tcW w:w="439" w:type="pct"/>
            <w:vAlign w:val="center"/>
          </w:tcPr>
          <w:p w:rsidR="00080740" w:rsidRPr="004045F9" w:rsidRDefault="00080740" w:rsidP="004045F9">
            <w:pPr>
              <w:snapToGrid w:val="0"/>
              <w:jc w:val="both"/>
              <w:rPr>
                <w:rFonts w:ascii="Times New Roman" w:hAnsi="Times New Roman"/>
                <w:noProof/>
                <w:color w:val="000000"/>
                <w:szCs w:val="24"/>
              </w:rPr>
            </w:pPr>
            <w:r w:rsidRPr="004045F9">
              <w:rPr>
                <w:rFonts w:ascii="Times New Roman" w:hAnsi="Times New Roman"/>
                <w:noProof/>
                <w:color w:val="000000"/>
                <w:szCs w:val="24"/>
              </w:rPr>
              <w:t>0</w:t>
            </w:r>
          </w:p>
        </w:tc>
        <w:tc>
          <w:tcPr>
            <w:tcW w:w="1064" w:type="pct"/>
            <w:vAlign w:val="center"/>
          </w:tcPr>
          <w:p w:rsidR="00080740" w:rsidRPr="004045F9" w:rsidRDefault="00080740" w:rsidP="004045F9">
            <w:pPr>
              <w:snapToGrid w:val="0"/>
              <w:jc w:val="both"/>
              <w:rPr>
                <w:rFonts w:ascii="Times New Roman" w:hAnsi="Times New Roman"/>
                <w:noProof/>
                <w:color w:val="000000"/>
                <w:szCs w:val="24"/>
                <w:lang w:eastAsia="en-US"/>
              </w:rPr>
            </w:pPr>
            <w:r w:rsidRPr="004045F9">
              <w:rPr>
                <w:rFonts w:ascii="Times New Roman" w:hAnsi="Times New Roman"/>
                <w:noProof/>
                <w:color w:val="000000"/>
                <w:szCs w:val="24"/>
                <w:lang w:eastAsia="en-US"/>
              </w:rPr>
              <w:t>0.8</w:t>
            </w:r>
          </w:p>
        </w:tc>
      </w:tr>
      <w:tr w:rsidR="00080740" w:rsidRPr="004045F9" w:rsidTr="00146850">
        <w:trPr>
          <w:jc w:val="center"/>
        </w:trPr>
        <w:tc>
          <w:tcPr>
            <w:tcW w:w="564" w:type="pct"/>
            <w:vAlign w:val="center"/>
          </w:tcPr>
          <w:p w:rsidR="00080740" w:rsidRPr="004045F9" w:rsidRDefault="00080740" w:rsidP="004045F9">
            <w:pPr>
              <w:snapToGrid w:val="0"/>
              <w:jc w:val="both"/>
              <w:rPr>
                <w:rFonts w:ascii="Times New Roman" w:hAnsi="Times New Roman"/>
                <w:noProof/>
                <w:color w:val="000000"/>
                <w:szCs w:val="24"/>
              </w:rPr>
            </w:pPr>
            <w:r w:rsidRPr="004045F9">
              <w:rPr>
                <w:rFonts w:ascii="Times New Roman" w:hAnsi="Times New Roman"/>
                <w:noProof/>
                <w:color w:val="000000"/>
                <w:szCs w:val="24"/>
              </w:rPr>
              <w:t>Total</w:t>
            </w:r>
          </w:p>
        </w:tc>
        <w:tc>
          <w:tcPr>
            <w:tcW w:w="1266" w:type="pct"/>
            <w:vAlign w:val="center"/>
          </w:tcPr>
          <w:p w:rsidR="00080740" w:rsidRPr="004045F9" w:rsidRDefault="00080740" w:rsidP="004045F9">
            <w:pPr>
              <w:snapToGrid w:val="0"/>
              <w:jc w:val="both"/>
              <w:rPr>
                <w:rFonts w:ascii="Times New Roman" w:hAnsi="Times New Roman"/>
                <w:noProof/>
                <w:color w:val="000000"/>
                <w:szCs w:val="24"/>
              </w:rPr>
            </w:pPr>
            <w:r w:rsidRPr="004045F9">
              <w:rPr>
                <w:rFonts w:ascii="Times New Roman" w:hAnsi="Times New Roman"/>
                <w:noProof/>
                <w:color w:val="000000"/>
                <w:szCs w:val="24"/>
              </w:rPr>
              <w:t>385</w:t>
            </w:r>
          </w:p>
        </w:tc>
        <w:tc>
          <w:tcPr>
            <w:tcW w:w="699" w:type="pct"/>
            <w:vAlign w:val="center"/>
          </w:tcPr>
          <w:p w:rsidR="00080740" w:rsidRPr="004045F9" w:rsidRDefault="00080740" w:rsidP="004045F9">
            <w:pPr>
              <w:snapToGrid w:val="0"/>
              <w:jc w:val="both"/>
              <w:rPr>
                <w:rFonts w:ascii="Times New Roman" w:eastAsiaTheme="minorHAnsi" w:hAnsi="Times New Roman"/>
                <w:color w:val="000000"/>
                <w:szCs w:val="24"/>
              </w:rPr>
            </w:pPr>
            <w:r w:rsidRPr="004045F9">
              <w:rPr>
                <w:rFonts w:ascii="Times New Roman" w:eastAsiaTheme="minorHAnsi" w:hAnsi="Times New Roman"/>
                <w:color w:val="000000"/>
                <w:szCs w:val="24"/>
              </w:rPr>
              <w:t>4(1.1)</w:t>
            </w:r>
          </w:p>
        </w:tc>
        <w:tc>
          <w:tcPr>
            <w:tcW w:w="969" w:type="pct"/>
            <w:vAlign w:val="center"/>
          </w:tcPr>
          <w:p w:rsidR="00080740" w:rsidRPr="004045F9" w:rsidRDefault="00080740" w:rsidP="004045F9">
            <w:pPr>
              <w:snapToGrid w:val="0"/>
              <w:jc w:val="both"/>
              <w:rPr>
                <w:rFonts w:ascii="Times New Roman" w:eastAsiaTheme="minorHAnsi" w:hAnsi="Times New Roman"/>
                <w:color w:val="000000"/>
                <w:szCs w:val="24"/>
              </w:rPr>
            </w:pPr>
            <w:r w:rsidRPr="004045F9">
              <w:rPr>
                <w:rFonts w:ascii="Times New Roman" w:eastAsiaTheme="minorHAnsi" w:hAnsi="Times New Roman"/>
                <w:color w:val="000000"/>
                <w:szCs w:val="24"/>
              </w:rPr>
              <w:t>10(2.6)</w:t>
            </w:r>
          </w:p>
        </w:tc>
        <w:tc>
          <w:tcPr>
            <w:tcW w:w="439" w:type="pct"/>
            <w:vAlign w:val="center"/>
          </w:tcPr>
          <w:p w:rsidR="00080740" w:rsidRPr="004045F9" w:rsidRDefault="00080740" w:rsidP="004045F9">
            <w:pPr>
              <w:snapToGrid w:val="0"/>
              <w:jc w:val="both"/>
              <w:rPr>
                <w:rFonts w:ascii="Times New Roman" w:eastAsiaTheme="minorHAnsi" w:hAnsi="Times New Roman"/>
                <w:color w:val="000000"/>
                <w:szCs w:val="24"/>
              </w:rPr>
            </w:pPr>
            <w:r w:rsidRPr="004045F9">
              <w:rPr>
                <w:rFonts w:ascii="Times New Roman" w:eastAsiaTheme="minorHAnsi" w:hAnsi="Times New Roman"/>
                <w:color w:val="000000"/>
                <w:szCs w:val="24"/>
              </w:rPr>
              <w:t>0</w:t>
            </w:r>
          </w:p>
        </w:tc>
        <w:tc>
          <w:tcPr>
            <w:tcW w:w="1064" w:type="pct"/>
            <w:vAlign w:val="center"/>
          </w:tcPr>
          <w:p w:rsidR="00080740" w:rsidRPr="004045F9" w:rsidRDefault="00080740" w:rsidP="004045F9">
            <w:pPr>
              <w:snapToGrid w:val="0"/>
              <w:jc w:val="both"/>
              <w:rPr>
                <w:rFonts w:ascii="Times New Roman" w:hAnsi="Times New Roman"/>
                <w:noProof/>
                <w:color w:val="000000"/>
                <w:szCs w:val="24"/>
              </w:rPr>
            </w:pPr>
            <w:r w:rsidRPr="004045F9">
              <w:rPr>
                <w:rFonts w:ascii="Times New Roman" w:hAnsi="Times New Roman"/>
                <w:noProof/>
                <w:color w:val="000000"/>
                <w:szCs w:val="24"/>
              </w:rPr>
              <w:t>3.7</w:t>
            </w:r>
          </w:p>
        </w:tc>
      </w:tr>
    </w:tbl>
    <w:p w:rsidR="0090587C" w:rsidRPr="004045F9" w:rsidRDefault="0090587C" w:rsidP="004045F9">
      <w:pPr>
        <w:snapToGrid w:val="0"/>
        <w:spacing w:after="0" w:line="240" w:lineRule="auto"/>
        <w:ind w:firstLine="425"/>
        <w:jc w:val="both"/>
        <w:rPr>
          <w:rFonts w:ascii="Times New Roman" w:hAnsi="Times New Roman"/>
          <w:sz w:val="20"/>
          <w:szCs w:val="24"/>
        </w:rPr>
      </w:pPr>
      <w:r w:rsidRPr="004045F9">
        <w:rPr>
          <w:rFonts w:ascii="Times New Roman" w:hAnsi="Times New Roman"/>
          <w:b/>
          <w:sz w:val="20"/>
          <w:szCs w:val="24"/>
        </w:rPr>
        <w:t>Note:</w:t>
      </w:r>
      <w:r w:rsidR="00222EBC" w:rsidRPr="004045F9">
        <w:rPr>
          <w:rFonts w:ascii="Times New Roman" w:hAnsi="Times New Roman"/>
          <w:sz w:val="20"/>
          <w:szCs w:val="24"/>
        </w:rPr>
        <w:t xml:space="preserve"> (T. =</w:t>
      </w:r>
      <w:proofErr w:type="spellStart"/>
      <w:r w:rsidRPr="004045F9">
        <w:rPr>
          <w:rFonts w:ascii="Times New Roman" w:hAnsi="Times New Roman"/>
          <w:i/>
          <w:sz w:val="20"/>
          <w:szCs w:val="24"/>
        </w:rPr>
        <w:t>Trypanosoma</w:t>
      </w:r>
      <w:proofErr w:type="spellEnd"/>
      <w:r w:rsidRPr="004045F9">
        <w:rPr>
          <w:rFonts w:ascii="Times New Roman" w:hAnsi="Times New Roman"/>
          <w:sz w:val="20"/>
          <w:szCs w:val="24"/>
        </w:rPr>
        <w:t xml:space="preserve">, </w:t>
      </w:r>
      <w:r w:rsidR="008871F0" w:rsidRPr="004045F9">
        <w:rPr>
          <w:rFonts w:ascii="Times New Roman" w:hAnsi="Times New Roman"/>
          <w:sz w:val="20"/>
          <w:szCs w:val="24"/>
        </w:rPr>
        <w:t>Mixed=</w:t>
      </w:r>
      <w:proofErr w:type="spellStart"/>
      <w:r w:rsidR="008871F0" w:rsidRPr="004045F9">
        <w:rPr>
          <w:rFonts w:ascii="Times New Roman" w:hAnsi="Times New Roman"/>
          <w:i/>
          <w:sz w:val="20"/>
          <w:szCs w:val="24"/>
        </w:rPr>
        <w:t>T.vivax</w:t>
      </w:r>
      <w:proofErr w:type="spellEnd"/>
      <w:r w:rsidR="008871F0" w:rsidRPr="004045F9">
        <w:rPr>
          <w:rFonts w:ascii="Times New Roman" w:hAnsi="Times New Roman"/>
          <w:sz w:val="20"/>
          <w:szCs w:val="24"/>
        </w:rPr>
        <w:t xml:space="preserve"> and </w:t>
      </w:r>
      <w:proofErr w:type="spellStart"/>
      <w:r w:rsidR="008871F0" w:rsidRPr="004045F9">
        <w:rPr>
          <w:rFonts w:ascii="Times New Roman" w:hAnsi="Times New Roman"/>
          <w:i/>
          <w:sz w:val="20"/>
          <w:szCs w:val="24"/>
        </w:rPr>
        <w:t>T.congolens</w:t>
      </w:r>
      <w:proofErr w:type="spellEnd"/>
      <w:r w:rsidR="008871F0" w:rsidRPr="004045F9">
        <w:rPr>
          <w:rFonts w:ascii="Times New Roman" w:hAnsi="Times New Roman"/>
          <w:sz w:val="20"/>
          <w:szCs w:val="24"/>
        </w:rPr>
        <w:t xml:space="preserve"> per microscopic field)</w:t>
      </w:r>
    </w:p>
    <w:p w:rsidR="005D0519" w:rsidRPr="004045F9" w:rsidRDefault="005D0519" w:rsidP="004045F9">
      <w:pPr>
        <w:snapToGrid w:val="0"/>
        <w:spacing w:after="0" w:line="240" w:lineRule="auto"/>
        <w:jc w:val="both"/>
        <w:rPr>
          <w:rFonts w:ascii="Times New Roman" w:eastAsiaTheme="minorHAnsi" w:hAnsi="Times New Roman"/>
          <w:b/>
          <w:bCs/>
          <w:sz w:val="20"/>
          <w:szCs w:val="24"/>
        </w:rPr>
      </w:pPr>
    </w:p>
    <w:p w:rsidR="002876FC" w:rsidRDefault="002876FC" w:rsidP="004045F9">
      <w:pPr>
        <w:snapToGrid w:val="0"/>
        <w:spacing w:after="0" w:line="240" w:lineRule="auto"/>
        <w:jc w:val="both"/>
        <w:rPr>
          <w:rFonts w:ascii="Times New Roman" w:eastAsiaTheme="minorHAnsi" w:hAnsi="Times New Roman"/>
          <w:b/>
          <w:bCs/>
          <w:sz w:val="20"/>
          <w:szCs w:val="24"/>
        </w:rPr>
        <w:sectPr w:rsidR="002876FC" w:rsidSect="00C05608">
          <w:type w:val="continuous"/>
          <w:pgSz w:w="12240" w:h="15840" w:code="1"/>
          <w:pgMar w:top="1440" w:right="1440" w:bottom="1440" w:left="1440" w:header="720" w:footer="720" w:gutter="0"/>
          <w:cols w:space="720"/>
          <w:docGrid w:linePitch="360"/>
        </w:sectPr>
      </w:pPr>
    </w:p>
    <w:p w:rsidR="005D0519" w:rsidRPr="004045F9" w:rsidRDefault="00BB64D3" w:rsidP="004045F9">
      <w:pPr>
        <w:snapToGrid w:val="0"/>
        <w:spacing w:after="0" w:line="240" w:lineRule="auto"/>
        <w:jc w:val="both"/>
        <w:rPr>
          <w:rFonts w:ascii="Times New Roman" w:eastAsiaTheme="minorHAnsi" w:hAnsi="Times New Roman"/>
          <w:b/>
          <w:bCs/>
          <w:sz w:val="20"/>
          <w:szCs w:val="24"/>
        </w:rPr>
      </w:pPr>
      <w:r w:rsidRPr="004045F9">
        <w:rPr>
          <w:rFonts w:ascii="Times New Roman" w:eastAsiaTheme="minorHAnsi" w:hAnsi="Times New Roman"/>
          <w:b/>
          <w:bCs/>
          <w:sz w:val="20"/>
          <w:szCs w:val="24"/>
        </w:rPr>
        <w:lastRenderedPageBreak/>
        <w:t>Prevalence</w:t>
      </w:r>
      <w:r w:rsidRPr="004045F9">
        <w:rPr>
          <w:rFonts w:ascii="Times New Roman" w:hAnsi="Times New Roman"/>
          <w:b/>
          <w:sz w:val="20"/>
          <w:szCs w:val="24"/>
        </w:rPr>
        <w:t xml:space="preserve"> Bovine </w:t>
      </w:r>
      <w:proofErr w:type="spellStart"/>
      <w:r w:rsidRPr="004045F9">
        <w:rPr>
          <w:rFonts w:ascii="Times New Roman" w:hAnsi="Times New Roman"/>
          <w:b/>
          <w:sz w:val="20"/>
          <w:szCs w:val="24"/>
        </w:rPr>
        <w:t>Trypanosomosis</w:t>
      </w:r>
      <w:proofErr w:type="spellEnd"/>
      <w:r w:rsidRPr="004045F9">
        <w:rPr>
          <w:rFonts w:ascii="Times New Roman" w:eastAsiaTheme="minorHAnsi" w:hAnsi="Times New Roman"/>
          <w:b/>
          <w:bCs/>
          <w:sz w:val="20"/>
          <w:szCs w:val="24"/>
        </w:rPr>
        <w:t xml:space="preserve"> in Association to Risk </w:t>
      </w:r>
      <w:r w:rsidR="005D0519" w:rsidRPr="004045F9">
        <w:rPr>
          <w:rFonts w:ascii="Times New Roman" w:eastAsiaTheme="minorHAnsi" w:hAnsi="Times New Roman"/>
          <w:b/>
          <w:bCs/>
          <w:sz w:val="20"/>
          <w:szCs w:val="24"/>
        </w:rPr>
        <w:t>Factors</w:t>
      </w:r>
    </w:p>
    <w:p w:rsidR="005D0519" w:rsidRPr="004045F9" w:rsidRDefault="005D0519" w:rsidP="004045F9">
      <w:pPr>
        <w:snapToGrid w:val="0"/>
        <w:spacing w:after="0" w:line="240" w:lineRule="auto"/>
        <w:ind w:firstLine="425"/>
        <w:jc w:val="both"/>
        <w:rPr>
          <w:rFonts w:ascii="Times New Roman" w:eastAsiaTheme="minorHAnsi" w:hAnsi="Times New Roman"/>
          <w:sz w:val="20"/>
          <w:szCs w:val="24"/>
        </w:rPr>
      </w:pPr>
      <w:r w:rsidRPr="004045F9">
        <w:rPr>
          <w:rFonts w:ascii="Times New Roman" w:eastAsiaTheme="minorHAnsi" w:hAnsi="Times New Roman"/>
          <w:sz w:val="20"/>
          <w:szCs w:val="24"/>
        </w:rPr>
        <w:t xml:space="preserve">The assumed risk factors were analyzed against trypanosome prevalence. Accordingly, PCV, age, sex, Trypanosome species, PAs, and body condition score were observed. Among those PCV showed </w:t>
      </w:r>
      <w:r w:rsidR="002739F2" w:rsidRPr="004045F9">
        <w:rPr>
          <w:rFonts w:ascii="Times New Roman" w:eastAsiaTheme="minorHAnsi" w:hAnsi="Times New Roman"/>
          <w:sz w:val="20"/>
          <w:szCs w:val="24"/>
        </w:rPr>
        <w:t xml:space="preserve">statistical </w:t>
      </w:r>
      <w:r w:rsidRPr="004045F9">
        <w:rPr>
          <w:rFonts w:ascii="Times New Roman" w:eastAsiaTheme="minorHAnsi" w:hAnsi="Times New Roman"/>
          <w:sz w:val="20"/>
          <w:szCs w:val="24"/>
        </w:rPr>
        <w:t>significant difference in disease distribution</w:t>
      </w:r>
      <w:r w:rsidR="002739F2" w:rsidRPr="004045F9">
        <w:rPr>
          <w:rFonts w:ascii="Times New Roman" w:eastAsiaTheme="minorHAnsi" w:hAnsi="Times New Roman"/>
          <w:sz w:val="20"/>
          <w:szCs w:val="24"/>
        </w:rPr>
        <w:t xml:space="preserve"> (P </w:t>
      </w:r>
      <w:r w:rsidRPr="004045F9">
        <w:rPr>
          <w:rFonts w:ascii="Times New Roman" w:eastAsiaTheme="minorHAnsi" w:hAnsi="Times New Roman"/>
          <w:sz w:val="20"/>
          <w:szCs w:val="24"/>
        </w:rPr>
        <w:t>&lt; 0.05).</w:t>
      </w:r>
    </w:p>
    <w:p w:rsidR="000F26F1" w:rsidRPr="004045F9" w:rsidRDefault="005D0519" w:rsidP="004045F9">
      <w:pPr>
        <w:snapToGrid w:val="0"/>
        <w:spacing w:after="0" w:line="240" w:lineRule="auto"/>
        <w:ind w:firstLine="425"/>
        <w:jc w:val="both"/>
        <w:rPr>
          <w:rFonts w:ascii="Times New Roman" w:eastAsiaTheme="minorHAnsi" w:hAnsi="Times New Roman"/>
          <w:sz w:val="20"/>
          <w:szCs w:val="24"/>
        </w:rPr>
      </w:pPr>
      <w:r w:rsidRPr="004045F9">
        <w:rPr>
          <w:rFonts w:ascii="Times New Roman" w:eastAsiaTheme="minorHAnsi" w:hAnsi="Times New Roman"/>
          <w:sz w:val="20"/>
          <w:szCs w:val="24"/>
        </w:rPr>
        <w:t>Of the total animals examined, 1(0.3%), 11(2.9%) and 2(0.5%) prevalence was observed in good, medium and poor body condition respectively</w:t>
      </w:r>
      <w:r w:rsidR="00835CEF" w:rsidRPr="004045F9">
        <w:rPr>
          <w:rFonts w:ascii="Times New Roman" w:eastAsiaTheme="minorHAnsi" w:hAnsi="Times New Roman"/>
          <w:sz w:val="20"/>
          <w:szCs w:val="24"/>
        </w:rPr>
        <w:t xml:space="preserve">. </w:t>
      </w:r>
      <w:r w:rsidR="009C299A" w:rsidRPr="004045F9">
        <w:rPr>
          <w:rFonts w:ascii="Times New Roman" w:hAnsi="Times New Roman"/>
          <w:noProof/>
          <w:sz w:val="20"/>
          <w:szCs w:val="24"/>
        </w:rPr>
        <w:t>From total animals examined of</w:t>
      </w:r>
      <w:r w:rsidR="00146850">
        <w:rPr>
          <w:rFonts w:ascii="Times New Roman" w:hAnsi="Times New Roman"/>
          <w:noProof/>
          <w:sz w:val="20"/>
          <w:szCs w:val="24"/>
        </w:rPr>
        <w:t xml:space="preserve"> </w:t>
      </w:r>
      <w:r w:rsidR="009C299A" w:rsidRPr="004045F9">
        <w:rPr>
          <w:rFonts w:ascii="Times New Roman" w:hAnsi="Times New Roman"/>
          <w:noProof/>
          <w:sz w:val="20"/>
          <w:szCs w:val="24"/>
        </w:rPr>
        <w:t>both sex t</w:t>
      </w:r>
      <w:r w:rsidR="00DA0A4F" w:rsidRPr="004045F9">
        <w:rPr>
          <w:rFonts w:ascii="Times New Roman" w:hAnsi="Times New Roman"/>
          <w:noProof/>
          <w:sz w:val="20"/>
          <w:szCs w:val="24"/>
        </w:rPr>
        <w:t>he prevalence rate of infection in female and male were 2.9% and 0.8% respectively</w:t>
      </w:r>
      <w:r w:rsidR="009C299A" w:rsidRPr="004045F9">
        <w:rPr>
          <w:rFonts w:ascii="Times New Roman" w:hAnsi="Times New Roman"/>
          <w:noProof/>
          <w:sz w:val="20"/>
          <w:szCs w:val="24"/>
        </w:rPr>
        <w:t xml:space="preserve"> </w:t>
      </w:r>
      <w:r w:rsidR="00DA0A4F" w:rsidRPr="004045F9">
        <w:rPr>
          <w:rFonts w:ascii="Times New Roman" w:hAnsi="Times New Roman"/>
          <w:noProof/>
          <w:sz w:val="20"/>
          <w:szCs w:val="24"/>
        </w:rPr>
        <w:t>(</w:t>
      </w:r>
      <w:r w:rsidR="00DA0A4F" w:rsidRPr="004045F9">
        <w:rPr>
          <w:rFonts w:ascii="Times New Roman" w:eastAsiaTheme="minorHAnsi" w:hAnsi="Times New Roman"/>
          <w:sz w:val="20"/>
          <w:szCs w:val="24"/>
        </w:rPr>
        <w:t>Table 5)</w:t>
      </w:r>
      <w:r w:rsidR="00B8351F" w:rsidRPr="004045F9">
        <w:rPr>
          <w:rFonts w:ascii="Times New Roman" w:hAnsi="Times New Roman"/>
          <w:noProof/>
          <w:sz w:val="20"/>
          <w:szCs w:val="24"/>
        </w:rPr>
        <w:t>.</w:t>
      </w:r>
    </w:p>
    <w:p w:rsidR="002876FC" w:rsidRPr="004045F9" w:rsidRDefault="002876FC" w:rsidP="002876FC">
      <w:pPr>
        <w:snapToGrid w:val="0"/>
        <w:spacing w:after="0" w:line="240" w:lineRule="auto"/>
        <w:jc w:val="both"/>
        <w:rPr>
          <w:rFonts w:ascii="Times New Roman" w:hAnsi="Times New Roman"/>
          <w:b/>
          <w:noProof/>
          <w:sz w:val="20"/>
          <w:szCs w:val="24"/>
        </w:rPr>
      </w:pPr>
      <w:r w:rsidRPr="004045F9">
        <w:rPr>
          <w:rFonts w:ascii="Times New Roman" w:hAnsi="Times New Roman"/>
          <w:b/>
          <w:sz w:val="20"/>
          <w:szCs w:val="24"/>
        </w:rPr>
        <w:lastRenderedPageBreak/>
        <w:t>Entomological findings</w:t>
      </w:r>
    </w:p>
    <w:p w:rsidR="002876FC" w:rsidRDefault="002876FC" w:rsidP="002876FC">
      <w:pPr>
        <w:snapToGrid w:val="0"/>
        <w:spacing w:after="0" w:line="240" w:lineRule="auto"/>
        <w:ind w:firstLine="425"/>
        <w:jc w:val="both"/>
        <w:rPr>
          <w:rFonts w:ascii="Times New Roman" w:eastAsiaTheme="minorEastAsia" w:hAnsi="Times New Roman"/>
          <w:noProof/>
          <w:sz w:val="20"/>
          <w:szCs w:val="24"/>
          <w:lang w:eastAsia="zh-CN"/>
        </w:rPr>
      </w:pPr>
      <w:r w:rsidRPr="004045F9">
        <w:rPr>
          <w:rFonts w:ascii="Times New Roman" w:hAnsi="Times New Roman"/>
          <w:sz w:val="20"/>
          <w:szCs w:val="24"/>
        </w:rPr>
        <w:t xml:space="preserve">In all study sites a total of 50 baited traps were deployed early in the morning and maintained in position at three different peasant associations (PAs) for 72 hrs. The cages from these traps were emptied. Caught tsetse flies were counted, identified and sexed according to their morphological characteristics such as size, color, wing venation structure and proboscis at the genus level. A total of 57 tsetse flies were trapped during the study period and all of them were </w:t>
      </w:r>
      <w:proofErr w:type="spellStart"/>
      <w:r w:rsidRPr="004045F9">
        <w:rPr>
          <w:rFonts w:ascii="Times New Roman" w:hAnsi="Times New Roman"/>
          <w:i/>
          <w:sz w:val="20"/>
          <w:szCs w:val="24"/>
        </w:rPr>
        <w:t>Glossina</w:t>
      </w:r>
      <w:proofErr w:type="spellEnd"/>
      <w:r w:rsidRPr="004045F9">
        <w:rPr>
          <w:rFonts w:ascii="Times New Roman" w:hAnsi="Times New Roman"/>
          <w:i/>
          <w:sz w:val="20"/>
          <w:szCs w:val="24"/>
        </w:rPr>
        <w:t xml:space="preserve"> </w:t>
      </w:r>
      <w:proofErr w:type="spellStart"/>
      <w:r w:rsidRPr="004045F9">
        <w:rPr>
          <w:rFonts w:ascii="Times New Roman" w:hAnsi="Times New Roman"/>
          <w:i/>
          <w:sz w:val="20"/>
          <w:szCs w:val="24"/>
        </w:rPr>
        <w:t>pallidipes</w:t>
      </w:r>
      <w:proofErr w:type="spellEnd"/>
      <w:r w:rsidRPr="004045F9">
        <w:rPr>
          <w:rFonts w:ascii="Times New Roman" w:hAnsi="Times New Roman"/>
          <w:sz w:val="20"/>
          <w:szCs w:val="24"/>
        </w:rPr>
        <w:t xml:space="preserve">. The apparent densities of </w:t>
      </w:r>
      <w:r w:rsidRPr="004045F9">
        <w:rPr>
          <w:rFonts w:ascii="Times New Roman" w:hAnsi="Times New Roman"/>
          <w:i/>
          <w:sz w:val="20"/>
          <w:szCs w:val="24"/>
        </w:rPr>
        <w:t xml:space="preserve">G. </w:t>
      </w:r>
      <w:proofErr w:type="spellStart"/>
      <w:r w:rsidRPr="004045F9">
        <w:rPr>
          <w:rFonts w:ascii="Times New Roman" w:hAnsi="Times New Roman"/>
          <w:i/>
          <w:sz w:val="20"/>
          <w:szCs w:val="24"/>
        </w:rPr>
        <w:t>pallidipes</w:t>
      </w:r>
      <w:proofErr w:type="spellEnd"/>
      <w:r w:rsidRPr="004045F9">
        <w:rPr>
          <w:rFonts w:ascii="Times New Roman" w:hAnsi="Times New Roman"/>
          <w:sz w:val="20"/>
          <w:szCs w:val="24"/>
        </w:rPr>
        <w:t xml:space="preserve"> in the three PAS of the study area were 0.46F/T/D </w:t>
      </w:r>
      <w:proofErr w:type="spellStart"/>
      <w:r w:rsidRPr="004045F9">
        <w:rPr>
          <w:rFonts w:ascii="Times New Roman" w:hAnsi="Times New Roman"/>
          <w:sz w:val="20"/>
          <w:szCs w:val="24"/>
        </w:rPr>
        <w:t>Dibicha</w:t>
      </w:r>
      <w:proofErr w:type="spellEnd"/>
      <w:r w:rsidRPr="004045F9">
        <w:rPr>
          <w:rFonts w:ascii="Times New Roman" w:hAnsi="Times New Roman"/>
          <w:sz w:val="20"/>
          <w:szCs w:val="24"/>
        </w:rPr>
        <w:t xml:space="preserve">, 0.02F/T/D </w:t>
      </w:r>
      <w:proofErr w:type="spellStart"/>
      <w:r w:rsidRPr="004045F9">
        <w:rPr>
          <w:rFonts w:ascii="Times New Roman" w:hAnsi="Times New Roman"/>
          <w:sz w:val="20"/>
          <w:szCs w:val="24"/>
        </w:rPr>
        <w:t>Ledo</w:t>
      </w:r>
      <w:proofErr w:type="spellEnd"/>
      <w:r w:rsidRPr="004045F9">
        <w:rPr>
          <w:rFonts w:ascii="Times New Roman" w:hAnsi="Times New Roman"/>
          <w:sz w:val="20"/>
          <w:szCs w:val="24"/>
        </w:rPr>
        <w:t xml:space="preserve"> and 0.016F/T/D </w:t>
      </w:r>
      <w:proofErr w:type="spellStart"/>
      <w:r w:rsidRPr="004045F9">
        <w:rPr>
          <w:rFonts w:ascii="Times New Roman" w:hAnsi="Times New Roman"/>
          <w:sz w:val="20"/>
          <w:szCs w:val="24"/>
        </w:rPr>
        <w:t>Gololcha</w:t>
      </w:r>
      <w:proofErr w:type="spellEnd"/>
      <w:r w:rsidRPr="004045F9">
        <w:rPr>
          <w:rFonts w:ascii="Times New Roman" w:hAnsi="Times New Roman"/>
          <w:sz w:val="20"/>
          <w:szCs w:val="24"/>
        </w:rPr>
        <w:t xml:space="preserve"> PAS recorded. A total of 57 tsetse flies caught during </w:t>
      </w:r>
      <w:r w:rsidRPr="004045F9">
        <w:rPr>
          <w:rFonts w:ascii="Times New Roman" w:hAnsi="Times New Roman"/>
          <w:sz w:val="20"/>
          <w:szCs w:val="24"/>
        </w:rPr>
        <w:lastRenderedPageBreak/>
        <w:t xml:space="preserve">the study period were subjected for sexing. Accordingly, 33.3% (19/57) males and 66.6% (38/57) </w:t>
      </w:r>
      <w:r w:rsidRPr="004045F9">
        <w:rPr>
          <w:rFonts w:ascii="Times New Roman" w:hAnsi="Times New Roman"/>
          <w:sz w:val="20"/>
          <w:szCs w:val="24"/>
        </w:rPr>
        <w:lastRenderedPageBreak/>
        <w:t>were females. In each PAs female tsetse flies were trapped than males (Table 6).</w:t>
      </w:r>
    </w:p>
    <w:p w:rsidR="002876FC" w:rsidRPr="002876FC" w:rsidRDefault="002876FC" w:rsidP="004045F9">
      <w:pPr>
        <w:autoSpaceDE w:val="0"/>
        <w:autoSpaceDN w:val="0"/>
        <w:adjustRightInd w:val="0"/>
        <w:snapToGrid w:val="0"/>
        <w:spacing w:after="0" w:line="240" w:lineRule="auto"/>
        <w:jc w:val="center"/>
        <w:rPr>
          <w:rFonts w:ascii="Times New Roman" w:eastAsiaTheme="minorEastAsia" w:hAnsi="Times New Roman"/>
          <w:noProof/>
          <w:sz w:val="20"/>
          <w:szCs w:val="24"/>
          <w:lang w:eastAsia="zh-CN"/>
        </w:rPr>
        <w:sectPr w:rsidR="002876FC" w:rsidRPr="002876FC" w:rsidSect="00146850">
          <w:type w:val="continuous"/>
          <w:pgSz w:w="12240" w:h="15840" w:code="1"/>
          <w:pgMar w:top="1440" w:right="1440" w:bottom="1440" w:left="1440" w:header="720" w:footer="720" w:gutter="0"/>
          <w:cols w:num="2" w:space="576"/>
          <w:docGrid w:linePitch="360"/>
        </w:sectPr>
      </w:pPr>
    </w:p>
    <w:p w:rsidR="00146850" w:rsidRDefault="00146850" w:rsidP="002876FC">
      <w:pPr>
        <w:autoSpaceDE w:val="0"/>
        <w:autoSpaceDN w:val="0"/>
        <w:adjustRightInd w:val="0"/>
        <w:snapToGrid w:val="0"/>
        <w:spacing w:after="0" w:line="240" w:lineRule="auto"/>
        <w:jc w:val="both"/>
        <w:rPr>
          <w:rFonts w:ascii="Times New Roman" w:eastAsiaTheme="minorEastAsia" w:hAnsi="Times New Roman" w:hint="eastAsia"/>
          <w:b/>
          <w:sz w:val="20"/>
          <w:szCs w:val="24"/>
          <w:lang w:eastAsia="zh-CN"/>
        </w:rPr>
      </w:pPr>
    </w:p>
    <w:p w:rsidR="00F96AC7" w:rsidRDefault="00B66682" w:rsidP="002876FC">
      <w:pPr>
        <w:autoSpaceDE w:val="0"/>
        <w:autoSpaceDN w:val="0"/>
        <w:adjustRightInd w:val="0"/>
        <w:snapToGrid w:val="0"/>
        <w:spacing w:after="0" w:line="240" w:lineRule="auto"/>
        <w:jc w:val="both"/>
        <w:rPr>
          <w:rFonts w:ascii="Times New Roman" w:eastAsiaTheme="minorEastAsia" w:hAnsi="Times New Roman"/>
          <w:sz w:val="20"/>
          <w:szCs w:val="24"/>
          <w:lang w:eastAsia="zh-CN"/>
        </w:rPr>
      </w:pPr>
      <w:r w:rsidRPr="004045F9">
        <w:rPr>
          <w:rFonts w:ascii="Times New Roman" w:eastAsiaTheme="minorHAnsi" w:hAnsi="Times New Roman"/>
          <w:b/>
          <w:sz w:val="20"/>
          <w:szCs w:val="24"/>
        </w:rPr>
        <w:t>Table</w:t>
      </w:r>
      <w:r w:rsidR="00B060E7" w:rsidRPr="004045F9">
        <w:rPr>
          <w:rFonts w:ascii="Times New Roman" w:eastAsiaTheme="minorHAnsi" w:hAnsi="Times New Roman"/>
          <w:b/>
          <w:sz w:val="20"/>
          <w:szCs w:val="24"/>
        </w:rPr>
        <w:t xml:space="preserve"> </w:t>
      </w:r>
      <w:r w:rsidR="0090587C" w:rsidRPr="004045F9">
        <w:rPr>
          <w:rFonts w:ascii="Times New Roman" w:eastAsiaTheme="minorHAnsi" w:hAnsi="Times New Roman"/>
          <w:b/>
          <w:sz w:val="20"/>
          <w:szCs w:val="24"/>
        </w:rPr>
        <w:t>5</w:t>
      </w:r>
      <w:r w:rsidR="00FB104C" w:rsidRPr="004045F9">
        <w:rPr>
          <w:rFonts w:ascii="Times New Roman" w:eastAsiaTheme="minorHAnsi" w:hAnsi="Times New Roman"/>
          <w:b/>
          <w:sz w:val="20"/>
          <w:szCs w:val="24"/>
        </w:rPr>
        <w:t>:</w:t>
      </w:r>
      <w:r w:rsidR="00FB104C" w:rsidRPr="004045F9">
        <w:rPr>
          <w:rFonts w:ascii="Times New Roman" w:eastAsiaTheme="minorHAnsi" w:hAnsi="Times New Roman"/>
          <w:sz w:val="20"/>
          <w:szCs w:val="24"/>
        </w:rPr>
        <w:t xml:space="preserve"> </w:t>
      </w:r>
      <w:r w:rsidR="00991FCC" w:rsidRPr="004045F9">
        <w:rPr>
          <w:rFonts w:ascii="Times New Roman" w:eastAsiaTheme="minorHAnsi" w:hAnsi="Times New Roman"/>
          <w:sz w:val="20"/>
          <w:szCs w:val="24"/>
        </w:rPr>
        <w:t xml:space="preserve">Prevalence rate of bovine </w:t>
      </w:r>
      <w:proofErr w:type="spellStart"/>
      <w:r w:rsidR="00991FCC" w:rsidRPr="004045F9">
        <w:rPr>
          <w:rFonts w:ascii="Times New Roman" w:eastAsiaTheme="minorHAnsi" w:hAnsi="Times New Roman"/>
          <w:sz w:val="20"/>
          <w:szCs w:val="24"/>
        </w:rPr>
        <w:t>try</w:t>
      </w:r>
      <w:r w:rsidR="000167B7" w:rsidRPr="004045F9">
        <w:rPr>
          <w:rFonts w:ascii="Times New Roman" w:eastAsiaTheme="minorHAnsi" w:hAnsi="Times New Roman"/>
          <w:sz w:val="20"/>
          <w:szCs w:val="24"/>
        </w:rPr>
        <w:t>panosomosis</w:t>
      </w:r>
      <w:proofErr w:type="spellEnd"/>
      <w:r w:rsidR="000167B7" w:rsidRPr="004045F9">
        <w:rPr>
          <w:rFonts w:ascii="Times New Roman" w:eastAsiaTheme="minorHAnsi" w:hAnsi="Times New Roman"/>
          <w:sz w:val="20"/>
          <w:szCs w:val="24"/>
        </w:rPr>
        <w:t xml:space="preserve"> on the basis of</w:t>
      </w:r>
      <w:r w:rsidR="00A70135" w:rsidRPr="004045F9">
        <w:rPr>
          <w:rFonts w:ascii="Times New Roman" w:eastAsiaTheme="minorHAnsi" w:hAnsi="Times New Roman"/>
          <w:sz w:val="20"/>
          <w:szCs w:val="24"/>
        </w:rPr>
        <w:t xml:space="preserve"> age, body c</w:t>
      </w:r>
      <w:r w:rsidRPr="004045F9">
        <w:rPr>
          <w:rFonts w:ascii="Times New Roman" w:eastAsiaTheme="minorHAnsi" w:hAnsi="Times New Roman"/>
          <w:sz w:val="20"/>
          <w:szCs w:val="24"/>
        </w:rPr>
        <w:t>ondition</w:t>
      </w:r>
      <w:r w:rsidR="00991FCC" w:rsidRPr="004045F9">
        <w:rPr>
          <w:rFonts w:ascii="Times New Roman" w:eastAsiaTheme="minorHAnsi" w:hAnsi="Times New Roman"/>
          <w:sz w:val="20"/>
          <w:szCs w:val="24"/>
        </w:rPr>
        <w:t xml:space="preserve"> and sex of the animal at study site</w:t>
      </w:r>
    </w:p>
    <w:tbl>
      <w:tblPr>
        <w:tblStyle w:val="GridTable1Light-Accent5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8"/>
        <w:gridCol w:w="956"/>
        <w:gridCol w:w="2151"/>
        <w:gridCol w:w="1737"/>
        <w:gridCol w:w="469"/>
        <w:gridCol w:w="883"/>
        <w:gridCol w:w="1302"/>
        <w:gridCol w:w="1090"/>
      </w:tblGrid>
      <w:tr w:rsidR="006B5959" w:rsidRPr="002876FC" w:rsidTr="00146850">
        <w:trPr>
          <w:jc w:val="center"/>
        </w:trPr>
        <w:tc>
          <w:tcPr>
            <w:tcW w:w="516" w:type="pct"/>
            <w:vAlign w:val="center"/>
          </w:tcPr>
          <w:p w:rsidR="00211392" w:rsidRPr="002876FC" w:rsidRDefault="0056546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Variables</w:t>
            </w:r>
          </w:p>
        </w:tc>
        <w:tc>
          <w:tcPr>
            <w:tcW w:w="499"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Category</w:t>
            </w:r>
          </w:p>
        </w:tc>
        <w:tc>
          <w:tcPr>
            <w:tcW w:w="1123"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Total examined animals</w:t>
            </w:r>
          </w:p>
        </w:tc>
        <w:tc>
          <w:tcPr>
            <w:tcW w:w="907"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b/>
                <w:color w:val="000000"/>
                <w:sz w:val="20"/>
                <w:szCs w:val="24"/>
              </w:rPr>
            </w:pPr>
            <w:r w:rsidRPr="002876FC">
              <w:rPr>
                <w:rFonts w:ascii="Times New Roman" w:eastAsiaTheme="minorHAnsi" w:hAnsi="Times New Roman"/>
                <w:b/>
                <w:color w:val="000000"/>
                <w:sz w:val="20"/>
                <w:szCs w:val="24"/>
              </w:rPr>
              <w:t>Prevalence N (%)</w:t>
            </w:r>
          </w:p>
        </w:tc>
        <w:tc>
          <w:tcPr>
            <w:tcW w:w="245"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X</w:t>
            </w:r>
            <w:r w:rsidRPr="002876FC">
              <w:rPr>
                <w:rFonts w:ascii="Times New Roman" w:eastAsiaTheme="minorHAnsi" w:hAnsi="Times New Roman"/>
                <w:color w:val="000000"/>
                <w:sz w:val="20"/>
                <w:szCs w:val="24"/>
                <w:vertAlign w:val="superscript"/>
              </w:rPr>
              <w:t>2</w:t>
            </w:r>
          </w:p>
        </w:tc>
        <w:tc>
          <w:tcPr>
            <w:tcW w:w="461"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P- value</w:t>
            </w:r>
          </w:p>
        </w:tc>
        <w:tc>
          <w:tcPr>
            <w:tcW w:w="680"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Odd ratio (B)</w:t>
            </w:r>
          </w:p>
        </w:tc>
        <w:tc>
          <w:tcPr>
            <w:tcW w:w="569"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95 % (C.I)</w:t>
            </w:r>
          </w:p>
        </w:tc>
      </w:tr>
      <w:tr w:rsidR="00EB1907" w:rsidRPr="002876FC" w:rsidTr="00146850">
        <w:trPr>
          <w:jc w:val="center"/>
        </w:trPr>
        <w:tc>
          <w:tcPr>
            <w:tcW w:w="516" w:type="pct"/>
            <w:vMerge w:val="restart"/>
            <w:vAlign w:val="center"/>
          </w:tcPr>
          <w:p w:rsidR="00211392" w:rsidRPr="002876FC" w:rsidRDefault="00211392" w:rsidP="002876FC">
            <w:pPr>
              <w:autoSpaceDE w:val="0"/>
              <w:autoSpaceDN w:val="0"/>
              <w:adjustRightInd w:val="0"/>
              <w:snapToGrid w:val="0"/>
              <w:jc w:val="both"/>
              <w:rPr>
                <w:rFonts w:ascii="Times New Roman" w:eastAsiaTheme="minorHAnsi" w:hAnsi="Times New Roman"/>
                <w:b/>
                <w:color w:val="000000"/>
                <w:sz w:val="20"/>
                <w:szCs w:val="24"/>
              </w:rPr>
            </w:pPr>
            <w:r w:rsidRPr="002876FC">
              <w:rPr>
                <w:rFonts w:ascii="Times New Roman" w:eastAsiaTheme="minorHAnsi" w:hAnsi="Times New Roman"/>
                <w:b/>
                <w:color w:val="000000"/>
                <w:sz w:val="20"/>
                <w:szCs w:val="24"/>
              </w:rPr>
              <w:t>Sex</w:t>
            </w:r>
          </w:p>
        </w:tc>
        <w:tc>
          <w:tcPr>
            <w:tcW w:w="499"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Male</w:t>
            </w:r>
          </w:p>
        </w:tc>
        <w:tc>
          <w:tcPr>
            <w:tcW w:w="1123"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144</w:t>
            </w:r>
          </w:p>
        </w:tc>
        <w:tc>
          <w:tcPr>
            <w:tcW w:w="907"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3(0.8)</w:t>
            </w:r>
          </w:p>
        </w:tc>
        <w:tc>
          <w:tcPr>
            <w:tcW w:w="245"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0.2</w:t>
            </w:r>
          </w:p>
        </w:tc>
        <w:tc>
          <w:tcPr>
            <w:tcW w:w="461" w:type="pct"/>
            <w:vMerge w:val="restar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0.22</w:t>
            </w:r>
          </w:p>
        </w:tc>
        <w:tc>
          <w:tcPr>
            <w:tcW w:w="680" w:type="pct"/>
            <w:vMerge w:val="restart"/>
            <w:vAlign w:val="center"/>
          </w:tcPr>
          <w:p w:rsidR="00211392" w:rsidRPr="00146850" w:rsidRDefault="00211392" w:rsidP="002876FC">
            <w:pPr>
              <w:autoSpaceDE w:val="0"/>
              <w:autoSpaceDN w:val="0"/>
              <w:adjustRightInd w:val="0"/>
              <w:snapToGrid w:val="0"/>
              <w:jc w:val="both"/>
              <w:rPr>
                <w:rFonts w:ascii="Times New Roman" w:eastAsiaTheme="minorEastAsia" w:hAnsi="Times New Roman" w:hint="eastAsia"/>
                <w:color w:val="000000"/>
                <w:sz w:val="20"/>
                <w:szCs w:val="24"/>
                <w:lang w:eastAsia="zh-CN"/>
              </w:rPr>
            </w:pPr>
            <w:r w:rsidRPr="002876FC">
              <w:rPr>
                <w:rFonts w:ascii="Times New Roman" w:eastAsiaTheme="minorHAnsi" w:hAnsi="Times New Roman"/>
                <w:color w:val="000000"/>
                <w:sz w:val="20"/>
                <w:szCs w:val="24"/>
              </w:rPr>
              <w:t>0.44</w:t>
            </w:r>
          </w:p>
        </w:tc>
        <w:tc>
          <w:tcPr>
            <w:tcW w:w="569" w:type="pct"/>
            <w:vMerge w:val="restar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0.12-1.62</w:t>
            </w:r>
          </w:p>
        </w:tc>
      </w:tr>
      <w:tr w:rsidR="00EB1907" w:rsidRPr="002876FC" w:rsidTr="00146850">
        <w:trPr>
          <w:jc w:val="center"/>
        </w:trPr>
        <w:tc>
          <w:tcPr>
            <w:tcW w:w="516" w:type="pct"/>
            <w:vMerge/>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p>
        </w:tc>
        <w:tc>
          <w:tcPr>
            <w:tcW w:w="499"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Female</w:t>
            </w:r>
          </w:p>
        </w:tc>
        <w:tc>
          <w:tcPr>
            <w:tcW w:w="1123"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241</w:t>
            </w:r>
          </w:p>
        </w:tc>
        <w:tc>
          <w:tcPr>
            <w:tcW w:w="907"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11(2.9)</w:t>
            </w:r>
          </w:p>
        </w:tc>
        <w:tc>
          <w:tcPr>
            <w:tcW w:w="245"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p>
        </w:tc>
        <w:tc>
          <w:tcPr>
            <w:tcW w:w="461" w:type="pct"/>
            <w:vMerge/>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p>
        </w:tc>
        <w:tc>
          <w:tcPr>
            <w:tcW w:w="680" w:type="pct"/>
            <w:vMerge/>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p>
        </w:tc>
        <w:tc>
          <w:tcPr>
            <w:tcW w:w="569" w:type="pct"/>
            <w:vMerge/>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p>
        </w:tc>
      </w:tr>
      <w:tr w:rsidR="00EB1907" w:rsidRPr="002876FC" w:rsidTr="00146850">
        <w:trPr>
          <w:jc w:val="center"/>
        </w:trPr>
        <w:tc>
          <w:tcPr>
            <w:tcW w:w="516" w:type="pct"/>
            <w:vMerge w:val="restart"/>
            <w:vAlign w:val="center"/>
          </w:tcPr>
          <w:p w:rsidR="00211392" w:rsidRPr="002876FC" w:rsidRDefault="00211392" w:rsidP="002876FC">
            <w:pPr>
              <w:autoSpaceDE w:val="0"/>
              <w:autoSpaceDN w:val="0"/>
              <w:adjustRightInd w:val="0"/>
              <w:snapToGrid w:val="0"/>
              <w:jc w:val="both"/>
              <w:rPr>
                <w:rFonts w:ascii="Times New Roman" w:eastAsiaTheme="minorHAnsi" w:hAnsi="Times New Roman"/>
                <w:b/>
                <w:color w:val="000000"/>
                <w:sz w:val="20"/>
                <w:szCs w:val="24"/>
              </w:rPr>
            </w:pPr>
            <w:r w:rsidRPr="002876FC">
              <w:rPr>
                <w:rFonts w:ascii="Times New Roman" w:eastAsiaTheme="minorHAnsi" w:hAnsi="Times New Roman"/>
                <w:b/>
                <w:color w:val="000000"/>
                <w:sz w:val="20"/>
                <w:szCs w:val="24"/>
              </w:rPr>
              <w:t>BCS</w:t>
            </w:r>
          </w:p>
        </w:tc>
        <w:tc>
          <w:tcPr>
            <w:tcW w:w="499"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Good</w:t>
            </w:r>
          </w:p>
        </w:tc>
        <w:tc>
          <w:tcPr>
            <w:tcW w:w="1123"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37</w:t>
            </w:r>
          </w:p>
        </w:tc>
        <w:tc>
          <w:tcPr>
            <w:tcW w:w="907"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1(0.3)</w:t>
            </w:r>
          </w:p>
        </w:tc>
        <w:tc>
          <w:tcPr>
            <w:tcW w:w="245"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0.9</w:t>
            </w:r>
          </w:p>
        </w:tc>
        <w:tc>
          <w:tcPr>
            <w:tcW w:w="461"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0.94</w:t>
            </w:r>
          </w:p>
        </w:tc>
        <w:tc>
          <w:tcPr>
            <w:tcW w:w="680"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1.14</w:t>
            </w:r>
          </w:p>
        </w:tc>
        <w:tc>
          <w:tcPr>
            <w:tcW w:w="569"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0.10-13.05</w:t>
            </w:r>
          </w:p>
        </w:tc>
      </w:tr>
      <w:tr w:rsidR="00EB1907" w:rsidRPr="002876FC" w:rsidTr="00146850">
        <w:trPr>
          <w:jc w:val="center"/>
        </w:trPr>
        <w:tc>
          <w:tcPr>
            <w:tcW w:w="516" w:type="pct"/>
            <w:vMerge/>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p>
        </w:tc>
        <w:tc>
          <w:tcPr>
            <w:tcW w:w="499"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Medium</w:t>
            </w:r>
          </w:p>
        </w:tc>
        <w:tc>
          <w:tcPr>
            <w:tcW w:w="1123"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283</w:t>
            </w:r>
          </w:p>
        </w:tc>
        <w:tc>
          <w:tcPr>
            <w:tcW w:w="907"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11(2.9)</w:t>
            </w:r>
          </w:p>
        </w:tc>
        <w:tc>
          <w:tcPr>
            <w:tcW w:w="245"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p>
        </w:tc>
        <w:tc>
          <w:tcPr>
            <w:tcW w:w="461"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0.76</w:t>
            </w:r>
          </w:p>
        </w:tc>
        <w:tc>
          <w:tcPr>
            <w:tcW w:w="680"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0.78</w:t>
            </w:r>
          </w:p>
        </w:tc>
        <w:tc>
          <w:tcPr>
            <w:tcW w:w="569"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0.17-3.63</w:t>
            </w:r>
          </w:p>
        </w:tc>
      </w:tr>
      <w:tr w:rsidR="00EB1907" w:rsidRPr="002876FC" w:rsidTr="00146850">
        <w:trPr>
          <w:jc w:val="center"/>
        </w:trPr>
        <w:tc>
          <w:tcPr>
            <w:tcW w:w="516" w:type="pct"/>
            <w:vMerge/>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p>
        </w:tc>
        <w:tc>
          <w:tcPr>
            <w:tcW w:w="499"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Poor</w:t>
            </w:r>
          </w:p>
        </w:tc>
        <w:tc>
          <w:tcPr>
            <w:tcW w:w="1123"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65</w:t>
            </w:r>
          </w:p>
        </w:tc>
        <w:tc>
          <w:tcPr>
            <w:tcW w:w="907"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2(0.5)</w:t>
            </w:r>
          </w:p>
        </w:tc>
        <w:tc>
          <w:tcPr>
            <w:tcW w:w="245"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p>
        </w:tc>
        <w:tc>
          <w:tcPr>
            <w:tcW w:w="461"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p>
        </w:tc>
        <w:tc>
          <w:tcPr>
            <w:tcW w:w="680"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p>
        </w:tc>
        <w:tc>
          <w:tcPr>
            <w:tcW w:w="569"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p>
        </w:tc>
      </w:tr>
      <w:tr w:rsidR="00EB1907" w:rsidRPr="002876FC" w:rsidTr="00146850">
        <w:trPr>
          <w:jc w:val="center"/>
        </w:trPr>
        <w:tc>
          <w:tcPr>
            <w:tcW w:w="516" w:type="pct"/>
            <w:vMerge w:val="restar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Age</w:t>
            </w:r>
          </w:p>
        </w:tc>
        <w:tc>
          <w:tcPr>
            <w:tcW w:w="499"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≤2</w:t>
            </w:r>
          </w:p>
        </w:tc>
        <w:tc>
          <w:tcPr>
            <w:tcW w:w="1123"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103</w:t>
            </w:r>
          </w:p>
        </w:tc>
        <w:tc>
          <w:tcPr>
            <w:tcW w:w="907"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6(1.6)</w:t>
            </w:r>
          </w:p>
        </w:tc>
        <w:tc>
          <w:tcPr>
            <w:tcW w:w="245"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0.5</w:t>
            </w:r>
          </w:p>
        </w:tc>
        <w:tc>
          <w:tcPr>
            <w:tcW w:w="461" w:type="pct"/>
            <w:vMerge w:val="restar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0.17</w:t>
            </w:r>
          </w:p>
        </w:tc>
        <w:tc>
          <w:tcPr>
            <w:tcW w:w="680" w:type="pct"/>
            <w:vMerge w:val="restart"/>
            <w:vAlign w:val="center"/>
          </w:tcPr>
          <w:p w:rsidR="00211392" w:rsidRPr="002876FC" w:rsidRDefault="00211392" w:rsidP="002876FC">
            <w:pPr>
              <w:tabs>
                <w:tab w:val="center" w:pos="267"/>
              </w:tabs>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2.11</w:t>
            </w:r>
          </w:p>
        </w:tc>
        <w:tc>
          <w:tcPr>
            <w:tcW w:w="569" w:type="pct"/>
            <w:vMerge w:val="restar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0.72-6.26</w:t>
            </w:r>
          </w:p>
        </w:tc>
      </w:tr>
      <w:tr w:rsidR="00EB1907" w:rsidRPr="002876FC" w:rsidTr="00146850">
        <w:trPr>
          <w:jc w:val="center"/>
        </w:trPr>
        <w:tc>
          <w:tcPr>
            <w:tcW w:w="516" w:type="pct"/>
            <w:vMerge/>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p>
        </w:tc>
        <w:tc>
          <w:tcPr>
            <w:tcW w:w="499"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&gt;2</w:t>
            </w:r>
          </w:p>
        </w:tc>
        <w:tc>
          <w:tcPr>
            <w:tcW w:w="1123"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282</w:t>
            </w:r>
          </w:p>
        </w:tc>
        <w:tc>
          <w:tcPr>
            <w:tcW w:w="907"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8(2.1)</w:t>
            </w:r>
          </w:p>
        </w:tc>
        <w:tc>
          <w:tcPr>
            <w:tcW w:w="245"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p>
        </w:tc>
        <w:tc>
          <w:tcPr>
            <w:tcW w:w="461" w:type="pct"/>
            <w:vMerge/>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p>
        </w:tc>
        <w:tc>
          <w:tcPr>
            <w:tcW w:w="680" w:type="pct"/>
            <w:vMerge/>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p>
        </w:tc>
        <w:tc>
          <w:tcPr>
            <w:tcW w:w="569" w:type="pct"/>
            <w:vMerge/>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p>
        </w:tc>
      </w:tr>
      <w:tr w:rsidR="00EB1907" w:rsidRPr="002876FC" w:rsidTr="00146850">
        <w:trPr>
          <w:jc w:val="center"/>
        </w:trPr>
        <w:tc>
          <w:tcPr>
            <w:tcW w:w="516" w:type="pct"/>
            <w:vMerge w:val="restar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PCV</w:t>
            </w:r>
          </w:p>
        </w:tc>
        <w:tc>
          <w:tcPr>
            <w:tcW w:w="499"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&lt;25</w:t>
            </w:r>
          </w:p>
        </w:tc>
        <w:tc>
          <w:tcPr>
            <w:tcW w:w="1123"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154</w:t>
            </w:r>
          </w:p>
        </w:tc>
        <w:tc>
          <w:tcPr>
            <w:tcW w:w="907"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13(3.4)</w:t>
            </w:r>
          </w:p>
        </w:tc>
        <w:tc>
          <w:tcPr>
            <w:tcW w:w="245"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0.0</w:t>
            </w:r>
          </w:p>
        </w:tc>
        <w:tc>
          <w:tcPr>
            <w:tcW w:w="461" w:type="pct"/>
            <w:vMerge w:val="restar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0.03</w:t>
            </w:r>
          </w:p>
        </w:tc>
        <w:tc>
          <w:tcPr>
            <w:tcW w:w="680" w:type="pct"/>
            <w:vMerge w:val="restart"/>
            <w:vAlign w:val="center"/>
          </w:tcPr>
          <w:p w:rsidR="00211392" w:rsidRPr="00146850" w:rsidRDefault="00211392" w:rsidP="002876FC">
            <w:pPr>
              <w:autoSpaceDE w:val="0"/>
              <w:autoSpaceDN w:val="0"/>
              <w:adjustRightInd w:val="0"/>
              <w:snapToGrid w:val="0"/>
              <w:jc w:val="both"/>
              <w:rPr>
                <w:rFonts w:ascii="Times New Roman" w:eastAsiaTheme="minorEastAsia" w:hAnsi="Times New Roman" w:hint="eastAsia"/>
                <w:color w:val="000000"/>
                <w:sz w:val="20"/>
                <w:szCs w:val="24"/>
                <w:lang w:eastAsia="zh-CN"/>
              </w:rPr>
            </w:pPr>
            <w:r w:rsidRPr="002876FC">
              <w:rPr>
                <w:rFonts w:ascii="Times New Roman" w:eastAsiaTheme="minorHAnsi" w:hAnsi="Times New Roman"/>
                <w:color w:val="000000"/>
                <w:sz w:val="20"/>
                <w:szCs w:val="24"/>
              </w:rPr>
              <w:t>21.2</w:t>
            </w:r>
          </w:p>
        </w:tc>
        <w:tc>
          <w:tcPr>
            <w:tcW w:w="569" w:type="pct"/>
            <w:vMerge w:val="restar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2.74-16.85</w:t>
            </w:r>
          </w:p>
        </w:tc>
      </w:tr>
      <w:tr w:rsidR="006B5959" w:rsidRPr="002876FC" w:rsidTr="00146850">
        <w:trPr>
          <w:jc w:val="center"/>
        </w:trPr>
        <w:tc>
          <w:tcPr>
            <w:tcW w:w="516" w:type="pct"/>
            <w:vMerge/>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p>
        </w:tc>
        <w:tc>
          <w:tcPr>
            <w:tcW w:w="499"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≥25</w:t>
            </w:r>
          </w:p>
        </w:tc>
        <w:tc>
          <w:tcPr>
            <w:tcW w:w="1123"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231</w:t>
            </w:r>
          </w:p>
        </w:tc>
        <w:tc>
          <w:tcPr>
            <w:tcW w:w="907"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r w:rsidRPr="002876FC">
              <w:rPr>
                <w:rFonts w:ascii="Times New Roman" w:eastAsiaTheme="minorHAnsi" w:hAnsi="Times New Roman"/>
                <w:color w:val="000000"/>
                <w:sz w:val="20"/>
                <w:szCs w:val="24"/>
              </w:rPr>
              <w:t>1(0.3)</w:t>
            </w:r>
          </w:p>
        </w:tc>
        <w:tc>
          <w:tcPr>
            <w:tcW w:w="245" w:type="pct"/>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p>
        </w:tc>
        <w:tc>
          <w:tcPr>
            <w:tcW w:w="461" w:type="pct"/>
            <w:vMerge/>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p>
        </w:tc>
        <w:tc>
          <w:tcPr>
            <w:tcW w:w="680" w:type="pct"/>
            <w:vMerge/>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p>
        </w:tc>
        <w:tc>
          <w:tcPr>
            <w:tcW w:w="569" w:type="pct"/>
            <w:vMerge/>
            <w:vAlign w:val="center"/>
          </w:tcPr>
          <w:p w:rsidR="00211392" w:rsidRPr="002876FC" w:rsidRDefault="00211392" w:rsidP="002876FC">
            <w:pPr>
              <w:autoSpaceDE w:val="0"/>
              <w:autoSpaceDN w:val="0"/>
              <w:adjustRightInd w:val="0"/>
              <w:snapToGrid w:val="0"/>
              <w:jc w:val="both"/>
              <w:rPr>
                <w:rFonts w:ascii="Times New Roman" w:eastAsiaTheme="minorHAnsi" w:hAnsi="Times New Roman"/>
                <w:color w:val="000000"/>
                <w:sz w:val="20"/>
                <w:szCs w:val="24"/>
              </w:rPr>
            </w:pPr>
          </w:p>
        </w:tc>
      </w:tr>
    </w:tbl>
    <w:p w:rsidR="00211392" w:rsidRPr="004045F9" w:rsidRDefault="00211392" w:rsidP="004045F9">
      <w:pPr>
        <w:snapToGrid w:val="0"/>
        <w:spacing w:after="0" w:line="240" w:lineRule="auto"/>
        <w:ind w:firstLine="425"/>
        <w:jc w:val="both"/>
        <w:rPr>
          <w:rFonts w:ascii="Times New Roman" w:eastAsiaTheme="minorHAnsi" w:hAnsi="Times New Roman"/>
          <w:sz w:val="20"/>
          <w:szCs w:val="24"/>
        </w:rPr>
      </w:pPr>
    </w:p>
    <w:p w:rsidR="005C796E" w:rsidRPr="004045F9" w:rsidRDefault="00917C26" w:rsidP="002876FC">
      <w:pPr>
        <w:pStyle w:val="Caption"/>
        <w:snapToGrid w:val="0"/>
        <w:spacing w:after="0"/>
        <w:jc w:val="both"/>
        <w:rPr>
          <w:rFonts w:ascii="Times New Roman" w:hAnsi="Times New Roman"/>
          <w:b w:val="0"/>
          <w:color w:val="auto"/>
          <w:sz w:val="20"/>
          <w:szCs w:val="24"/>
        </w:rPr>
      </w:pPr>
      <w:bookmarkStart w:id="13" w:name="_Toc389968134"/>
      <w:bookmarkEnd w:id="12"/>
      <w:r w:rsidRPr="004045F9">
        <w:rPr>
          <w:rFonts w:ascii="Times New Roman" w:hAnsi="Times New Roman"/>
          <w:color w:val="auto"/>
          <w:sz w:val="20"/>
          <w:szCs w:val="24"/>
        </w:rPr>
        <w:t>Table</w:t>
      </w:r>
      <w:r w:rsidR="006F094E" w:rsidRPr="004045F9">
        <w:rPr>
          <w:rFonts w:ascii="Times New Roman" w:hAnsi="Times New Roman"/>
          <w:color w:val="auto"/>
          <w:sz w:val="20"/>
          <w:szCs w:val="24"/>
        </w:rPr>
        <w:t xml:space="preserve"> 6:</w:t>
      </w:r>
      <w:r w:rsidR="00D8557D" w:rsidRPr="004045F9">
        <w:rPr>
          <w:rFonts w:ascii="Times New Roman" w:hAnsi="Times New Roman"/>
          <w:color w:val="auto"/>
          <w:sz w:val="20"/>
          <w:szCs w:val="24"/>
        </w:rPr>
        <w:t xml:space="preserve"> </w:t>
      </w:r>
      <w:r w:rsidR="009E5230" w:rsidRPr="004045F9">
        <w:rPr>
          <w:rFonts w:ascii="Times New Roman" w:hAnsi="Times New Roman"/>
          <w:b w:val="0"/>
          <w:color w:val="auto"/>
          <w:sz w:val="20"/>
          <w:szCs w:val="24"/>
        </w:rPr>
        <w:t>Distribution, Sex identification and apparent density of tsetse flies trapped from the study area</w:t>
      </w:r>
      <w:bookmarkEnd w:id="13"/>
      <w:r w:rsidR="00BD7C53" w:rsidRPr="004045F9">
        <w:rPr>
          <w:rFonts w:ascii="Times New Roman" w:hAnsi="Times New Roman"/>
          <w:b w:val="0"/>
          <w:color w:val="auto"/>
          <w:sz w:val="20"/>
          <w:szCs w:val="24"/>
        </w:rPr>
        <w:t xml:space="preserve"> in A</w:t>
      </w:r>
      <w:r w:rsidR="009E5230" w:rsidRPr="004045F9">
        <w:rPr>
          <w:rFonts w:ascii="Times New Roman" w:hAnsi="Times New Roman"/>
          <w:b w:val="0"/>
          <w:color w:val="auto"/>
          <w:sz w:val="20"/>
          <w:szCs w:val="24"/>
        </w:rPr>
        <w:t>baya district</w:t>
      </w:r>
      <w:bookmarkStart w:id="14" w:name="_Toc389968040"/>
      <w:r w:rsidR="004C55B1" w:rsidRPr="004045F9">
        <w:rPr>
          <w:rFonts w:ascii="Times New Roman" w:hAnsi="Times New Roman"/>
          <w:b w:val="0"/>
          <w:color w:val="auto"/>
          <w:sz w:val="20"/>
          <w:szCs w:val="24"/>
        </w:rPr>
        <w:t>s</w:t>
      </w:r>
      <w:r w:rsidR="003763A0" w:rsidRPr="004045F9">
        <w:rPr>
          <w:rFonts w:ascii="Times New Roman" w:hAnsi="Times New Roman"/>
          <w:b w:val="0"/>
          <w:color w:val="auto"/>
          <w:sz w:val="20"/>
          <w:szCs w:val="24"/>
        </w:rPr>
        <w:t>, southern Ethiopia</w:t>
      </w:r>
      <w:r w:rsidR="004C55B1" w:rsidRPr="004045F9">
        <w:rPr>
          <w:rFonts w:ascii="Times New Roman" w:hAnsi="Times New Roman"/>
          <w:b w:val="0"/>
          <w:color w:val="auto"/>
          <w:sz w:val="20"/>
          <w:szCs w:val="24"/>
        </w:rPr>
        <w:t>.</w:t>
      </w:r>
    </w:p>
    <w:tbl>
      <w:tblPr>
        <w:tblStyle w:val="TableGrid"/>
        <w:tblW w:w="5000" w:type="pct"/>
        <w:jc w:val="center"/>
        <w:tblLook w:val="04A0"/>
      </w:tblPr>
      <w:tblGrid>
        <w:gridCol w:w="1188"/>
        <w:gridCol w:w="2171"/>
        <w:gridCol w:w="923"/>
        <w:gridCol w:w="847"/>
        <w:gridCol w:w="902"/>
        <w:gridCol w:w="684"/>
        <w:gridCol w:w="879"/>
        <w:gridCol w:w="697"/>
        <w:gridCol w:w="1285"/>
      </w:tblGrid>
      <w:tr w:rsidR="001A5B58" w:rsidRPr="004045F9" w:rsidTr="00146850">
        <w:trPr>
          <w:jc w:val="center"/>
        </w:trPr>
        <w:tc>
          <w:tcPr>
            <w:tcW w:w="620" w:type="pct"/>
          </w:tcPr>
          <w:p w:rsidR="00A84FE3" w:rsidRPr="004045F9" w:rsidRDefault="00A84FE3" w:rsidP="004045F9">
            <w:pPr>
              <w:snapToGrid w:val="0"/>
              <w:jc w:val="both"/>
              <w:rPr>
                <w:rFonts w:ascii="Times New Roman" w:hAnsi="Times New Roman"/>
                <w:b/>
                <w:color w:val="000000"/>
                <w:szCs w:val="24"/>
              </w:rPr>
            </w:pPr>
            <w:r w:rsidRPr="004045F9">
              <w:rPr>
                <w:rFonts w:ascii="Times New Roman" w:hAnsi="Times New Roman"/>
                <w:b/>
                <w:color w:val="000000"/>
                <w:szCs w:val="24"/>
              </w:rPr>
              <w:t>Study Site</w:t>
            </w:r>
          </w:p>
        </w:tc>
        <w:tc>
          <w:tcPr>
            <w:tcW w:w="1133" w:type="pct"/>
          </w:tcPr>
          <w:p w:rsidR="00A84FE3" w:rsidRPr="004045F9" w:rsidRDefault="00A84FE3" w:rsidP="004045F9">
            <w:pPr>
              <w:snapToGrid w:val="0"/>
              <w:jc w:val="both"/>
              <w:rPr>
                <w:rFonts w:ascii="Times New Roman" w:hAnsi="Times New Roman"/>
                <w:b/>
                <w:color w:val="000000"/>
                <w:szCs w:val="24"/>
              </w:rPr>
            </w:pPr>
            <w:r w:rsidRPr="004045F9">
              <w:rPr>
                <w:rFonts w:ascii="Times New Roman" w:hAnsi="Times New Roman"/>
                <w:b/>
                <w:color w:val="000000"/>
                <w:szCs w:val="24"/>
              </w:rPr>
              <w:t>No of traps deployed</w:t>
            </w:r>
          </w:p>
        </w:tc>
        <w:tc>
          <w:tcPr>
            <w:tcW w:w="924" w:type="pct"/>
            <w:gridSpan w:val="2"/>
          </w:tcPr>
          <w:p w:rsidR="00A84FE3" w:rsidRPr="004045F9" w:rsidRDefault="00C27424" w:rsidP="004045F9">
            <w:pPr>
              <w:snapToGrid w:val="0"/>
              <w:jc w:val="both"/>
              <w:rPr>
                <w:rFonts w:ascii="Times New Roman" w:hAnsi="Times New Roman"/>
                <w:b/>
                <w:color w:val="000000"/>
                <w:szCs w:val="24"/>
              </w:rPr>
            </w:pPr>
            <w:r w:rsidRPr="004045F9">
              <w:rPr>
                <w:rFonts w:ascii="Times New Roman" w:hAnsi="Times New Roman"/>
                <w:b/>
                <w:color w:val="000000"/>
                <w:szCs w:val="24"/>
              </w:rPr>
              <w:t>Vegetation</w:t>
            </w:r>
            <w:r w:rsidR="0001386E" w:rsidRPr="004045F9">
              <w:rPr>
                <w:rFonts w:ascii="Times New Roman" w:hAnsi="Times New Roman"/>
                <w:b/>
                <w:color w:val="000000"/>
                <w:szCs w:val="24"/>
              </w:rPr>
              <w:t xml:space="preserve"> Type</w:t>
            </w:r>
          </w:p>
        </w:tc>
        <w:tc>
          <w:tcPr>
            <w:tcW w:w="2322" w:type="pct"/>
            <w:gridSpan w:val="5"/>
          </w:tcPr>
          <w:p w:rsidR="00A84FE3" w:rsidRPr="004045F9" w:rsidRDefault="00C97EED" w:rsidP="004045F9">
            <w:pPr>
              <w:snapToGrid w:val="0"/>
              <w:jc w:val="both"/>
              <w:rPr>
                <w:rFonts w:ascii="Times New Roman" w:hAnsi="Times New Roman"/>
                <w:b/>
                <w:color w:val="000000"/>
                <w:szCs w:val="24"/>
              </w:rPr>
            </w:pPr>
            <w:r w:rsidRPr="004045F9">
              <w:rPr>
                <w:rFonts w:ascii="Times New Roman" w:hAnsi="Times New Roman"/>
                <w:b/>
                <w:color w:val="000000"/>
                <w:szCs w:val="24"/>
              </w:rPr>
              <w:t>Tsetse</w:t>
            </w:r>
            <w:r w:rsidR="0001386E" w:rsidRPr="004045F9">
              <w:rPr>
                <w:rFonts w:ascii="Times New Roman" w:hAnsi="Times New Roman"/>
                <w:b/>
                <w:color w:val="000000"/>
                <w:szCs w:val="24"/>
              </w:rPr>
              <w:t xml:space="preserve"> Flies </w:t>
            </w:r>
            <w:r w:rsidRPr="004045F9">
              <w:rPr>
                <w:rFonts w:ascii="Times New Roman" w:hAnsi="Times New Roman"/>
                <w:b/>
                <w:color w:val="000000"/>
                <w:szCs w:val="24"/>
              </w:rPr>
              <w:t>Caught</w:t>
            </w:r>
          </w:p>
        </w:tc>
      </w:tr>
      <w:tr w:rsidR="001A5B58" w:rsidRPr="004045F9" w:rsidTr="00146850">
        <w:trPr>
          <w:jc w:val="center"/>
        </w:trPr>
        <w:tc>
          <w:tcPr>
            <w:tcW w:w="620" w:type="pct"/>
          </w:tcPr>
          <w:p w:rsidR="002941D9" w:rsidRPr="004045F9" w:rsidRDefault="002941D9" w:rsidP="004045F9">
            <w:pPr>
              <w:snapToGrid w:val="0"/>
              <w:jc w:val="both"/>
              <w:rPr>
                <w:rFonts w:ascii="Times New Roman" w:hAnsi="Times New Roman"/>
                <w:b/>
                <w:color w:val="000000"/>
                <w:szCs w:val="24"/>
              </w:rPr>
            </w:pPr>
          </w:p>
        </w:tc>
        <w:tc>
          <w:tcPr>
            <w:tcW w:w="1133" w:type="pct"/>
          </w:tcPr>
          <w:p w:rsidR="002941D9" w:rsidRPr="004045F9" w:rsidRDefault="002941D9" w:rsidP="004045F9">
            <w:pPr>
              <w:snapToGrid w:val="0"/>
              <w:jc w:val="both"/>
              <w:rPr>
                <w:rFonts w:ascii="Times New Roman" w:hAnsi="Times New Roman"/>
                <w:b/>
                <w:color w:val="000000"/>
                <w:szCs w:val="24"/>
              </w:rPr>
            </w:pPr>
          </w:p>
        </w:tc>
        <w:tc>
          <w:tcPr>
            <w:tcW w:w="482" w:type="pct"/>
          </w:tcPr>
          <w:p w:rsidR="002941D9" w:rsidRPr="004045F9" w:rsidRDefault="00604F37" w:rsidP="004045F9">
            <w:pPr>
              <w:snapToGrid w:val="0"/>
              <w:jc w:val="both"/>
              <w:rPr>
                <w:rFonts w:ascii="Times New Roman" w:hAnsi="Times New Roman"/>
                <w:color w:val="000000"/>
                <w:szCs w:val="24"/>
              </w:rPr>
            </w:pPr>
            <w:r w:rsidRPr="004045F9">
              <w:rPr>
                <w:rFonts w:ascii="Times New Roman" w:hAnsi="Times New Roman"/>
                <w:color w:val="000000"/>
                <w:szCs w:val="24"/>
              </w:rPr>
              <w:t>W</w:t>
            </w:r>
            <w:r w:rsidR="002941D9" w:rsidRPr="004045F9">
              <w:rPr>
                <w:rFonts w:ascii="Times New Roman" w:hAnsi="Times New Roman"/>
                <w:color w:val="000000"/>
                <w:szCs w:val="24"/>
              </w:rPr>
              <w:t>GL</w:t>
            </w:r>
          </w:p>
        </w:tc>
        <w:tc>
          <w:tcPr>
            <w:tcW w:w="442" w:type="pct"/>
          </w:tcPr>
          <w:p w:rsidR="002941D9" w:rsidRPr="004045F9" w:rsidRDefault="007320A9" w:rsidP="004045F9">
            <w:pPr>
              <w:snapToGrid w:val="0"/>
              <w:jc w:val="both"/>
              <w:rPr>
                <w:rFonts w:ascii="Times New Roman" w:hAnsi="Times New Roman"/>
                <w:color w:val="000000"/>
                <w:szCs w:val="24"/>
              </w:rPr>
            </w:pPr>
            <w:r w:rsidRPr="004045F9">
              <w:rPr>
                <w:rFonts w:ascii="Times New Roman" w:hAnsi="Times New Roman"/>
                <w:color w:val="000000"/>
                <w:szCs w:val="24"/>
              </w:rPr>
              <w:t>BU</w:t>
            </w:r>
            <w:r w:rsidR="002941D9" w:rsidRPr="004045F9">
              <w:rPr>
                <w:rFonts w:ascii="Times New Roman" w:hAnsi="Times New Roman"/>
                <w:color w:val="000000"/>
                <w:szCs w:val="24"/>
              </w:rPr>
              <w:t>L</w:t>
            </w:r>
          </w:p>
        </w:tc>
        <w:tc>
          <w:tcPr>
            <w:tcW w:w="471" w:type="pct"/>
          </w:tcPr>
          <w:p w:rsidR="002941D9" w:rsidRPr="004045F9" w:rsidRDefault="002941D9" w:rsidP="004045F9">
            <w:pPr>
              <w:snapToGrid w:val="0"/>
              <w:jc w:val="both"/>
              <w:rPr>
                <w:rFonts w:ascii="Times New Roman" w:hAnsi="Times New Roman"/>
                <w:color w:val="000000"/>
                <w:szCs w:val="24"/>
              </w:rPr>
            </w:pPr>
            <w:r w:rsidRPr="004045F9">
              <w:rPr>
                <w:rFonts w:ascii="Times New Roman" w:hAnsi="Times New Roman"/>
                <w:color w:val="000000"/>
                <w:szCs w:val="24"/>
              </w:rPr>
              <w:t>Species</w:t>
            </w:r>
          </w:p>
        </w:tc>
        <w:tc>
          <w:tcPr>
            <w:tcW w:w="357" w:type="pct"/>
          </w:tcPr>
          <w:p w:rsidR="002941D9" w:rsidRPr="004045F9" w:rsidRDefault="002941D9" w:rsidP="004045F9">
            <w:pPr>
              <w:snapToGrid w:val="0"/>
              <w:jc w:val="both"/>
              <w:rPr>
                <w:rFonts w:ascii="Times New Roman" w:hAnsi="Times New Roman"/>
                <w:color w:val="000000"/>
                <w:szCs w:val="24"/>
              </w:rPr>
            </w:pPr>
            <w:r w:rsidRPr="004045F9">
              <w:rPr>
                <w:rFonts w:ascii="Times New Roman" w:hAnsi="Times New Roman"/>
                <w:color w:val="000000"/>
                <w:szCs w:val="24"/>
              </w:rPr>
              <w:t>Male</w:t>
            </w:r>
          </w:p>
        </w:tc>
        <w:tc>
          <w:tcPr>
            <w:tcW w:w="459" w:type="pct"/>
          </w:tcPr>
          <w:p w:rsidR="002941D9" w:rsidRPr="004045F9" w:rsidRDefault="002941D9" w:rsidP="004045F9">
            <w:pPr>
              <w:snapToGrid w:val="0"/>
              <w:jc w:val="both"/>
              <w:rPr>
                <w:rFonts w:ascii="Times New Roman" w:hAnsi="Times New Roman"/>
                <w:color w:val="000000"/>
                <w:szCs w:val="24"/>
              </w:rPr>
            </w:pPr>
            <w:r w:rsidRPr="004045F9">
              <w:rPr>
                <w:rFonts w:ascii="Times New Roman" w:hAnsi="Times New Roman"/>
                <w:color w:val="000000"/>
                <w:szCs w:val="24"/>
              </w:rPr>
              <w:t>Female</w:t>
            </w:r>
          </w:p>
        </w:tc>
        <w:tc>
          <w:tcPr>
            <w:tcW w:w="364" w:type="pct"/>
          </w:tcPr>
          <w:p w:rsidR="002941D9" w:rsidRPr="004045F9" w:rsidRDefault="002941D9" w:rsidP="004045F9">
            <w:pPr>
              <w:snapToGrid w:val="0"/>
              <w:jc w:val="both"/>
              <w:rPr>
                <w:rFonts w:ascii="Times New Roman" w:hAnsi="Times New Roman"/>
                <w:color w:val="000000"/>
                <w:szCs w:val="24"/>
              </w:rPr>
            </w:pPr>
            <w:r w:rsidRPr="004045F9">
              <w:rPr>
                <w:rFonts w:ascii="Times New Roman" w:hAnsi="Times New Roman"/>
                <w:color w:val="000000"/>
                <w:szCs w:val="24"/>
              </w:rPr>
              <w:t>Total</w:t>
            </w:r>
          </w:p>
        </w:tc>
        <w:tc>
          <w:tcPr>
            <w:tcW w:w="671" w:type="pct"/>
          </w:tcPr>
          <w:p w:rsidR="002941D9" w:rsidRPr="004045F9" w:rsidRDefault="002941D9" w:rsidP="004045F9">
            <w:pPr>
              <w:snapToGrid w:val="0"/>
              <w:jc w:val="both"/>
              <w:rPr>
                <w:rFonts w:ascii="Times New Roman" w:hAnsi="Times New Roman"/>
                <w:color w:val="000000"/>
                <w:szCs w:val="24"/>
              </w:rPr>
            </w:pPr>
            <w:r w:rsidRPr="004045F9">
              <w:rPr>
                <w:rFonts w:ascii="Times New Roman" w:hAnsi="Times New Roman"/>
                <w:color w:val="000000"/>
                <w:szCs w:val="24"/>
              </w:rPr>
              <w:t>A.D</w:t>
            </w:r>
            <w:r w:rsidR="00731A52" w:rsidRPr="004045F9">
              <w:rPr>
                <w:rFonts w:ascii="Times New Roman" w:hAnsi="Times New Roman"/>
                <w:color w:val="000000"/>
                <w:szCs w:val="24"/>
              </w:rPr>
              <w:t>(F/T/D)</w:t>
            </w:r>
          </w:p>
        </w:tc>
      </w:tr>
      <w:tr w:rsidR="001A5B58" w:rsidRPr="004045F9" w:rsidTr="00146850">
        <w:trPr>
          <w:jc w:val="center"/>
        </w:trPr>
        <w:tc>
          <w:tcPr>
            <w:tcW w:w="620" w:type="pct"/>
          </w:tcPr>
          <w:p w:rsidR="002941D9" w:rsidRPr="004045F9" w:rsidRDefault="002941D9" w:rsidP="004045F9">
            <w:pPr>
              <w:snapToGrid w:val="0"/>
              <w:jc w:val="both"/>
              <w:rPr>
                <w:rFonts w:ascii="Times New Roman" w:hAnsi="Times New Roman"/>
                <w:color w:val="000000"/>
                <w:szCs w:val="24"/>
              </w:rPr>
            </w:pPr>
            <w:proofErr w:type="spellStart"/>
            <w:r w:rsidRPr="004045F9">
              <w:rPr>
                <w:rFonts w:ascii="Times New Roman" w:hAnsi="Times New Roman"/>
                <w:color w:val="000000"/>
                <w:szCs w:val="24"/>
              </w:rPr>
              <w:t>Gololcha</w:t>
            </w:r>
            <w:proofErr w:type="spellEnd"/>
          </w:p>
        </w:tc>
        <w:tc>
          <w:tcPr>
            <w:tcW w:w="1133" w:type="pct"/>
          </w:tcPr>
          <w:p w:rsidR="002941D9" w:rsidRPr="004045F9" w:rsidRDefault="00E63961" w:rsidP="004045F9">
            <w:pPr>
              <w:snapToGrid w:val="0"/>
              <w:jc w:val="both"/>
              <w:rPr>
                <w:rFonts w:ascii="Times New Roman" w:hAnsi="Times New Roman"/>
                <w:color w:val="000000"/>
                <w:szCs w:val="24"/>
              </w:rPr>
            </w:pPr>
            <w:r w:rsidRPr="004045F9">
              <w:rPr>
                <w:rFonts w:ascii="Times New Roman" w:hAnsi="Times New Roman"/>
                <w:color w:val="000000"/>
                <w:szCs w:val="24"/>
              </w:rPr>
              <w:t>2</w:t>
            </w:r>
            <w:r w:rsidR="002941D9" w:rsidRPr="004045F9">
              <w:rPr>
                <w:rFonts w:ascii="Times New Roman" w:hAnsi="Times New Roman"/>
                <w:color w:val="000000"/>
                <w:szCs w:val="24"/>
              </w:rPr>
              <w:t>0</w:t>
            </w:r>
          </w:p>
        </w:tc>
        <w:tc>
          <w:tcPr>
            <w:tcW w:w="482" w:type="pct"/>
          </w:tcPr>
          <w:p w:rsidR="002941D9" w:rsidRPr="004045F9" w:rsidRDefault="00C550BE" w:rsidP="004045F9">
            <w:pPr>
              <w:snapToGrid w:val="0"/>
              <w:jc w:val="both"/>
              <w:rPr>
                <w:rFonts w:ascii="Times New Roman" w:hAnsi="Times New Roman"/>
                <w:color w:val="000000"/>
                <w:szCs w:val="24"/>
              </w:rPr>
            </w:pPr>
            <w:r w:rsidRPr="004045F9">
              <w:rPr>
                <w:rFonts w:ascii="Times New Roman" w:hAnsi="Times New Roman"/>
                <w:color w:val="000000"/>
                <w:szCs w:val="24"/>
              </w:rPr>
              <w:t>20</w:t>
            </w:r>
          </w:p>
        </w:tc>
        <w:tc>
          <w:tcPr>
            <w:tcW w:w="442" w:type="pct"/>
          </w:tcPr>
          <w:p w:rsidR="002941D9" w:rsidRPr="004045F9" w:rsidRDefault="00C550BE" w:rsidP="004045F9">
            <w:pPr>
              <w:snapToGrid w:val="0"/>
              <w:jc w:val="both"/>
              <w:rPr>
                <w:rFonts w:ascii="Times New Roman" w:hAnsi="Times New Roman"/>
                <w:color w:val="000000"/>
                <w:szCs w:val="24"/>
              </w:rPr>
            </w:pPr>
            <w:r w:rsidRPr="004045F9">
              <w:rPr>
                <w:rFonts w:ascii="Times New Roman" w:hAnsi="Times New Roman"/>
                <w:color w:val="000000"/>
                <w:szCs w:val="24"/>
              </w:rPr>
              <w:t>0</w:t>
            </w:r>
          </w:p>
        </w:tc>
        <w:tc>
          <w:tcPr>
            <w:tcW w:w="471" w:type="pct"/>
          </w:tcPr>
          <w:p w:rsidR="002941D9" w:rsidRPr="004045F9" w:rsidRDefault="002941D9" w:rsidP="004045F9">
            <w:pPr>
              <w:snapToGrid w:val="0"/>
              <w:jc w:val="both"/>
              <w:rPr>
                <w:rFonts w:ascii="Times New Roman" w:hAnsi="Times New Roman"/>
                <w:color w:val="000000"/>
                <w:szCs w:val="24"/>
              </w:rPr>
            </w:pPr>
            <w:r w:rsidRPr="004045F9">
              <w:rPr>
                <w:rFonts w:ascii="Times New Roman" w:hAnsi="Times New Roman"/>
                <w:color w:val="000000"/>
                <w:szCs w:val="24"/>
              </w:rPr>
              <w:t>G.P</w:t>
            </w:r>
          </w:p>
        </w:tc>
        <w:tc>
          <w:tcPr>
            <w:tcW w:w="357" w:type="pct"/>
          </w:tcPr>
          <w:p w:rsidR="002941D9" w:rsidRPr="004045F9" w:rsidRDefault="002941D9" w:rsidP="004045F9">
            <w:pPr>
              <w:snapToGrid w:val="0"/>
              <w:jc w:val="both"/>
              <w:rPr>
                <w:rFonts w:ascii="Times New Roman" w:hAnsi="Times New Roman"/>
                <w:color w:val="000000"/>
                <w:szCs w:val="24"/>
              </w:rPr>
            </w:pPr>
            <w:r w:rsidRPr="004045F9">
              <w:rPr>
                <w:rFonts w:ascii="Times New Roman" w:hAnsi="Times New Roman"/>
                <w:color w:val="000000"/>
                <w:szCs w:val="24"/>
              </w:rPr>
              <w:t>5</w:t>
            </w:r>
          </w:p>
        </w:tc>
        <w:tc>
          <w:tcPr>
            <w:tcW w:w="459" w:type="pct"/>
          </w:tcPr>
          <w:p w:rsidR="002941D9" w:rsidRPr="004045F9" w:rsidRDefault="00C9479F" w:rsidP="004045F9">
            <w:pPr>
              <w:snapToGrid w:val="0"/>
              <w:jc w:val="both"/>
              <w:rPr>
                <w:rFonts w:ascii="Times New Roman" w:hAnsi="Times New Roman"/>
                <w:color w:val="000000"/>
                <w:szCs w:val="24"/>
              </w:rPr>
            </w:pPr>
            <w:r w:rsidRPr="004045F9">
              <w:rPr>
                <w:rFonts w:ascii="Times New Roman" w:hAnsi="Times New Roman"/>
                <w:color w:val="000000"/>
                <w:szCs w:val="24"/>
              </w:rPr>
              <w:t>13</w:t>
            </w:r>
          </w:p>
        </w:tc>
        <w:tc>
          <w:tcPr>
            <w:tcW w:w="364" w:type="pct"/>
          </w:tcPr>
          <w:p w:rsidR="002941D9" w:rsidRPr="004045F9" w:rsidRDefault="002941D9" w:rsidP="004045F9">
            <w:pPr>
              <w:snapToGrid w:val="0"/>
              <w:jc w:val="both"/>
              <w:rPr>
                <w:rFonts w:ascii="Times New Roman" w:hAnsi="Times New Roman"/>
                <w:color w:val="000000"/>
                <w:szCs w:val="24"/>
              </w:rPr>
            </w:pPr>
            <w:r w:rsidRPr="004045F9">
              <w:rPr>
                <w:rFonts w:ascii="Times New Roman" w:hAnsi="Times New Roman"/>
                <w:color w:val="000000"/>
                <w:szCs w:val="24"/>
              </w:rPr>
              <w:t>1</w:t>
            </w:r>
            <w:r w:rsidR="00C9479F" w:rsidRPr="004045F9">
              <w:rPr>
                <w:rFonts w:ascii="Times New Roman" w:hAnsi="Times New Roman"/>
                <w:color w:val="000000"/>
                <w:szCs w:val="24"/>
              </w:rPr>
              <w:t>8</w:t>
            </w:r>
          </w:p>
        </w:tc>
        <w:tc>
          <w:tcPr>
            <w:tcW w:w="671" w:type="pct"/>
          </w:tcPr>
          <w:p w:rsidR="002941D9" w:rsidRPr="004045F9" w:rsidRDefault="00E90140" w:rsidP="004045F9">
            <w:pPr>
              <w:snapToGrid w:val="0"/>
              <w:jc w:val="both"/>
              <w:rPr>
                <w:rFonts w:ascii="Times New Roman" w:hAnsi="Times New Roman"/>
                <w:color w:val="000000"/>
                <w:szCs w:val="24"/>
              </w:rPr>
            </w:pPr>
            <w:r w:rsidRPr="004045F9">
              <w:rPr>
                <w:rFonts w:ascii="Times New Roman" w:hAnsi="Times New Roman"/>
                <w:color w:val="000000"/>
                <w:szCs w:val="24"/>
              </w:rPr>
              <w:t>0.</w:t>
            </w:r>
            <w:r w:rsidR="00274108" w:rsidRPr="004045F9">
              <w:rPr>
                <w:rFonts w:ascii="Times New Roman" w:hAnsi="Times New Roman"/>
                <w:color w:val="000000"/>
                <w:szCs w:val="24"/>
              </w:rPr>
              <w:t>016</w:t>
            </w:r>
          </w:p>
        </w:tc>
      </w:tr>
      <w:tr w:rsidR="001A5B58" w:rsidRPr="004045F9" w:rsidTr="00146850">
        <w:trPr>
          <w:jc w:val="center"/>
        </w:trPr>
        <w:tc>
          <w:tcPr>
            <w:tcW w:w="620" w:type="pct"/>
          </w:tcPr>
          <w:p w:rsidR="002941D9" w:rsidRPr="004045F9" w:rsidRDefault="002941D9" w:rsidP="004045F9">
            <w:pPr>
              <w:snapToGrid w:val="0"/>
              <w:jc w:val="both"/>
              <w:rPr>
                <w:rFonts w:ascii="Times New Roman" w:hAnsi="Times New Roman"/>
                <w:color w:val="000000"/>
                <w:szCs w:val="24"/>
              </w:rPr>
            </w:pPr>
            <w:proofErr w:type="spellStart"/>
            <w:r w:rsidRPr="004045F9">
              <w:rPr>
                <w:rFonts w:ascii="Times New Roman" w:hAnsi="Times New Roman"/>
                <w:color w:val="000000"/>
                <w:szCs w:val="24"/>
              </w:rPr>
              <w:t>Dibicha</w:t>
            </w:r>
            <w:proofErr w:type="spellEnd"/>
          </w:p>
        </w:tc>
        <w:tc>
          <w:tcPr>
            <w:tcW w:w="1133" w:type="pct"/>
          </w:tcPr>
          <w:p w:rsidR="002941D9" w:rsidRPr="004045F9" w:rsidRDefault="001D0C82" w:rsidP="004045F9">
            <w:pPr>
              <w:snapToGrid w:val="0"/>
              <w:jc w:val="both"/>
              <w:rPr>
                <w:rFonts w:ascii="Times New Roman" w:hAnsi="Times New Roman"/>
                <w:color w:val="000000"/>
                <w:szCs w:val="24"/>
              </w:rPr>
            </w:pPr>
            <w:r w:rsidRPr="004045F9">
              <w:rPr>
                <w:rFonts w:ascii="Times New Roman" w:hAnsi="Times New Roman"/>
                <w:color w:val="000000"/>
                <w:szCs w:val="24"/>
              </w:rPr>
              <w:t>10</w:t>
            </w:r>
          </w:p>
        </w:tc>
        <w:tc>
          <w:tcPr>
            <w:tcW w:w="482" w:type="pct"/>
          </w:tcPr>
          <w:p w:rsidR="002941D9" w:rsidRPr="004045F9" w:rsidRDefault="001D0C82" w:rsidP="004045F9">
            <w:pPr>
              <w:snapToGrid w:val="0"/>
              <w:jc w:val="both"/>
              <w:rPr>
                <w:rFonts w:ascii="Times New Roman" w:hAnsi="Times New Roman"/>
                <w:color w:val="000000"/>
                <w:szCs w:val="24"/>
              </w:rPr>
            </w:pPr>
            <w:r w:rsidRPr="004045F9">
              <w:rPr>
                <w:rFonts w:ascii="Times New Roman" w:hAnsi="Times New Roman"/>
                <w:color w:val="000000"/>
                <w:szCs w:val="24"/>
              </w:rPr>
              <w:t>5</w:t>
            </w:r>
          </w:p>
        </w:tc>
        <w:tc>
          <w:tcPr>
            <w:tcW w:w="442" w:type="pct"/>
          </w:tcPr>
          <w:p w:rsidR="002941D9" w:rsidRPr="004045F9" w:rsidRDefault="001D0C82" w:rsidP="004045F9">
            <w:pPr>
              <w:snapToGrid w:val="0"/>
              <w:jc w:val="both"/>
              <w:rPr>
                <w:rFonts w:ascii="Times New Roman" w:hAnsi="Times New Roman"/>
                <w:color w:val="000000"/>
                <w:szCs w:val="24"/>
              </w:rPr>
            </w:pPr>
            <w:r w:rsidRPr="004045F9">
              <w:rPr>
                <w:rFonts w:ascii="Times New Roman" w:hAnsi="Times New Roman"/>
                <w:color w:val="000000"/>
                <w:szCs w:val="24"/>
              </w:rPr>
              <w:t>5</w:t>
            </w:r>
          </w:p>
        </w:tc>
        <w:tc>
          <w:tcPr>
            <w:tcW w:w="471" w:type="pct"/>
          </w:tcPr>
          <w:p w:rsidR="002941D9" w:rsidRPr="004045F9" w:rsidRDefault="002941D9" w:rsidP="004045F9">
            <w:pPr>
              <w:snapToGrid w:val="0"/>
              <w:jc w:val="both"/>
              <w:rPr>
                <w:rFonts w:ascii="Times New Roman" w:hAnsi="Times New Roman"/>
                <w:color w:val="000000"/>
                <w:szCs w:val="24"/>
              </w:rPr>
            </w:pPr>
            <w:r w:rsidRPr="004045F9">
              <w:rPr>
                <w:rFonts w:ascii="Times New Roman" w:hAnsi="Times New Roman"/>
                <w:color w:val="000000"/>
                <w:szCs w:val="24"/>
              </w:rPr>
              <w:t>»</w:t>
            </w:r>
          </w:p>
        </w:tc>
        <w:tc>
          <w:tcPr>
            <w:tcW w:w="357" w:type="pct"/>
          </w:tcPr>
          <w:p w:rsidR="002941D9" w:rsidRPr="004045F9" w:rsidRDefault="001D0C82" w:rsidP="004045F9">
            <w:pPr>
              <w:snapToGrid w:val="0"/>
              <w:jc w:val="both"/>
              <w:rPr>
                <w:rFonts w:ascii="Times New Roman" w:hAnsi="Times New Roman"/>
                <w:color w:val="000000"/>
                <w:szCs w:val="24"/>
              </w:rPr>
            </w:pPr>
            <w:r w:rsidRPr="004045F9">
              <w:rPr>
                <w:rFonts w:ascii="Times New Roman" w:hAnsi="Times New Roman"/>
                <w:color w:val="000000"/>
                <w:szCs w:val="24"/>
              </w:rPr>
              <w:t>5</w:t>
            </w:r>
          </w:p>
        </w:tc>
        <w:tc>
          <w:tcPr>
            <w:tcW w:w="459" w:type="pct"/>
          </w:tcPr>
          <w:p w:rsidR="002941D9" w:rsidRPr="004045F9" w:rsidRDefault="001D0C82" w:rsidP="004045F9">
            <w:pPr>
              <w:snapToGrid w:val="0"/>
              <w:jc w:val="both"/>
              <w:rPr>
                <w:rFonts w:ascii="Times New Roman" w:hAnsi="Times New Roman"/>
                <w:color w:val="000000"/>
                <w:szCs w:val="24"/>
              </w:rPr>
            </w:pPr>
            <w:r w:rsidRPr="004045F9">
              <w:rPr>
                <w:rFonts w:ascii="Times New Roman" w:hAnsi="Times New Roman"/>
                <w:color w:val="000000"/>
                <w:szCs w:val="24"/>
              </w:rPr>
              <w:t>9</w:t>
            </w:r>
          </w:p>
        </w:tc>
        <w:tc>
          <w:tcPr>
            <w:tcW w:w="364" w:type="pct"/>
          </w:tcPr>
          <w:p w:rsidR="002941D9" w:rsidRPr="004045F9" w:rsidRDefault="001D0C82" w:rsidP="004045F9">
            <w:pPr>
              <w:snapToGrid w:val="0"/>
              <w:jc w:val="both"/>
              <w:rPr>
                <w:rFonts w:ascii="Times New Roman" w:hAnsi="Times New Roman"/>
                <w:color w:val="000000"/>
                <w:szCs w:val="24"/>
              </w:rPr>
            </w:pPr>
            <w:r w:rsidRPr="004045F9">
              <w:rPr>
                <w:rFonts w:ascii="Times New Roman" w:hAnsi="Times New Roman"/>
                <w:color w:val="000000"/>
                <w:szCs w:val="24"/>
              </w:rPr>
              <w:t>14</w:t>
            </w:r>
          </w:p>
        </w:tc>
        <w:tc>
          <w:tcPr>
            <w:tcW w:w="671" w:type="pct"/>
          </w:tcPr>
          <w:p w:rsidR="002941D9" w:rsidRPr="004045F9" w:rsidRDefault="001D0C82" w:rsidP="004045F9">
            <w:pPr>
              <w:snapToGrid w:val="0"/>
              <w:jc w:val="both"/>
              <w:rPr>
                <w:rFonts w:ascii="Times New Roman" w:hAnsi="Times New Roman"/>
                <w:color w:val="000000"/>
                <w:szCs w:val="24"/>
              </w:rPr>
            </w:pPr>
            <w:r w:rsidRPr="004045F9">
              <w:rPr>
                <w:rFonts w:ascii="Times New Roman" w:hAnsi="Times New Roman"/>
                <w:color w:val="000000"/>
                <w:szCs w:val="24"/>
              </w:rPr>
              <w:t>0.46</w:t>
            </w:r>
          </w:p>
        </w:tc>
      </w:tr>
      <w:tr w:rsidR="001A5B58" w:rsidRPr="004045F9" w:rsidTr="00146850">
        <w:trPr>
          <w:jc w:val="center"/>
        </w:trPr>
        <w:tc>
          <w:tcPr>
            <w:tcW w:w="620" w:type="pct"/>
          </w:tcPr>
          <w:p w:rsidR="002941D9" w:rsidRPr="004045F9" w:rsidRDefault="002941D9" w:rsidP="004045F9">
            <w:pPr>
              <w:snapToGrid w:val="0"/>
              <w:jc w:val="both"/>
              <w:rPr>
                <w:rFonts w:ascii="Times New Roman" w:hAnsi="Times New Roman"/>
                <w:color w:val="000000"/>
                <w:szCs w:val="24"/>
              </w:rPr>
            </w:pPr>
            <w:proofErr w:type="spellStart"/>
            <w:r w:rsidRPr="004045F9">
              <w:rPr>
                <w:rFonts w:ascii="Times New Roman" w:hAnsi="Times New Roman"/>
                <w:color w:val="000000"/>
                <w:szCs w:val="24"/>
              </w:rPr>
              <w:t>Ledo</w:t>
            </w:r>
            <w:proofErr w:type="spellEnd"/>
          </w:p>
        </w:tc>
        <w:tc>
          <w:tcPr>
            <w:tcW w:w="1133" w:type="pct"/>
          </w:tcPr>
          <w:p w:rsidR="002941D9" w:rsidRPr="004045F9" w:rsidRDefault="001D0C82" w:rsidP="004045F9">
            <w:pPr>
              <w:snapToGrid w:val="0"/>
              <w:jc w:val="both"/>
              <w:rPr>
                <w:rFonts w:ascii="Times New Roman" w:hAnsi="Times New Roman"/>
                <w:color w:val="000000"/>
                <w:szCs w:val="24"/>
              </w:rPr>
            </w:pPr>
            <w:r w:rsidRPr="004045F9">
              <w:rPr>
                <w:rFonts w:ascii="Times New Roman" w:hAnsi="Times New Roman"/>
                <w:color w:val="000000"/>
                <w:szCs w:val="24"/>
              </w:rPr>
              <w:t>20</w:t>
            </w:r>
          </w:p>
        </w:tc>
        <w:tc>
          <w:tcPr>
            <w:tcW w:w="482" w:type="pct"/>
          </w:tcPr>
          <w:p w:rsidR="002941D9" w:rsidRPr="004045F9" w:rsidRDefault="001D0C82" w:rsidP="004045F9">
            <w:pPr>
              <w:snapToGrid w:val="0"/>
              <w:jc w:val="both"/>
              <w:rPr>
                <w:rFonts w:ascii="Times New Roman" w:hAnsi="Times New Roman"/>
                <w:color w:val="000000"/>
                <w:szCs w:val="24"/>
              </w:rPr>
            </w:pPr>
            <w:r w:rsidRPr="004045F9">
              <w:rPr>
                <w:rFonts w:ascii="Times New Roman" w:hAnsi="Times New Roman"/>
                <w:color w:val="000000"/>
                <w:szCs w:val="24"/>
              </w:rPr>
              <w:t>12</w:t>
            </w:r>
          </w:p>
        </w:tc>
        <w:tc>
          <w:tcPr>
            <w:tcW w:w="442" w:type="pct"/>
          </w:tcPr>
          <w:p w:rsidR="002941D9" w:rsidRPr="004045F9" w:rsidRDefault="001D0C82" w:rsidP="004045F9">
            <w:pPr>
              <w:snapToGrid w:val="0"/>
              <w:jc w:val="both"/>
              <w:rPr>
                <w:rFonts w:ascii="Times New Roman" w:hAnsi="Times New Roman"/>
                <w:color w:val="000000"/>
                <w:szCs w:val="24"/>
              </w:rPr>
            </w:pPr>
            <w:r w:rsidRPr="004045F9">
              <w:rPr>
                <w:rFonts w:ascii="Times New Roman" w:hAnsi="Times New Roman"/>
                <w:color w:val="000000"/>
                <w:szCs w:val="24"/>
              </w:rPr>
              <w:t>8</w:t>
            </w:r>
          </w:p>
        </w:tc>
        <w:tc>
          <w:tcPr>
            <w:tcW w:w="471" w:type="pct"/>
          </w:tcPr>
          <w:p w:rsidR="002941D9" w:rsidRPr="004045F9" w:rsidRDefault="002941D9" w:rsidP="004045F9">
            <w:pPr>
              <w:snapToGrid w:val="0"/>
              <w:jc w:val="both"/>
              <w:rPr>
                <w:rFonts w:ascii="Times New Roman" w:hAnsi="Times New Roman"/>
                <w:color w:val="000000"/>
                <w:szCs w:val="24"/>
              </w:rPr>
            </w:pPr>
            <w:r w:rsidRPr="004045F9">
              <w:rPr>
                <w:rFonts w:ascii="Times New Roman" w:hAnsi="Times New Roman"/>
                <w:color w:val="000000"/>
                <w:szCs w:val="24"/>
              </w:rPr>
              <w:t>»</w:t>
            </w:r>
          </w:p>
        </w:tc>
        <w:tc>
          <w:tcPr>
            <w:tcW w:w="357" w:type="pct"/>
          </w:tcPr>
          <w:p w:rsidR="002941D9" w:rsidRPr="004045F9" w:rsidRDefault="001D0C82" w:rsidP="004045F9">
            <w:pPr>
              <w:snapToGrid w:val="0"/>
              <w:jc w:val="both"/>
              <w:rPr>
                <w:rFonts w:ascii="Times New Roman" w:hAnsi="Times New Roman"/>
                <w:color w:val="000000"/>
                <w:szCs w:val="24"/>
              </w:rPr>
            </w:pPr>
            <w:r w:rsidRPr="004045F9">
              <w:rPr>
                <w:rFonts w:ascii="Times New Roman" w:hAnsi="Times New Roman"/>
                <w:color w:val="000000"/>
                <w:szCs w:val="24"/>
              </w:rPr>
              <w:t>9</w:t>
            </w:r>
          </w:p>
        </w:tc>
        <w:tc>
          <w:tcPr>
            <w:tcW w:w="459" w:type="pct"/>
          </w:tcPr>
          <w:p w:rsidR="002941D9" w:rsidRPr="004045F9" w:rsidRDefault="001D0C82" w:rsidP="004045F9">
            <w:pPr>
              <w:snapToGrid w:val="0"/>
              <w:jc w:val="both"/>
              <w:rPr>
                <w:rFonts w:ascii="Times New Roman" w:hAnsi="Times New Roman"/>
                <w:color w:val="000000"/>
                <w:szCs w:val="24"/>
              </w:rPr>
            </w:pPr>
            <w:r w:rsidRPr="004045F9">
              <w:rPr>
                <w:rFonts w:ascii="Times New Roman" w:hAnsi="Times New Roman"/>
                <w:color w:val="000000"/>
                <w:szCs w:val="24"/>
              </w:rPr>
              <w:t>16</w:t>
            </w:r>
          </w:p>
        </w:tc>
        <w:tc>
          <w:tcPr>
            <w:tcW w:w="364" w:type="pct"/>
          </w:tcPr>
          <w:p w:rsidR="002941D9" w:rsidRPr="004045F9" w:rsidRDefault="001D0C82" w:rsidP="004045F9">
            <w:pPr>
              <w:snapToGrid w:val="0"/>
              <w:jc w:val="both"/>
              <w:rPr>
                <w:rFonts w:ascii="Times New Roman" w:hAnsi="Times New Roman"/>
                <w:color w:val="000000"/>
                <w:szCs w:val="24"/>
              </w:rPr>
            </w:pPr>
            <w:r w:rsidRPr="004045F9">
              <w:rPr>
                <w:rFonts w:ascii="Times New Roman" w:hAnsi="Times New Roman"/>
                <w:color w:val="000000"/>
                <w:szCs w:val="24"/>
              </w:rPr>
              <w:t>25</w:t>
            </w:r>
          </w:p>
        </w:tc>
        <w:tc>
          <w:tcPr>
            <w:tcW w:w="671" w:type="pct"/>
          </w:tcPr>
          <w:p w:rsidR="002941D9" w:rsidRPr="004045F9" w:rsidRDefault="001D0C82" w:rsidP="004045F9">
            <w:pPr>
              <w:snapToGrid w:val="0"/>
              <w:jc w:val="both"/>
              <w:rPr>
                <w:rFonts w:ascii="Times New Roman" w:hAnsi="Times New Roman"/>
                <w:color w:val="000000"/>
                <w:szCs w:val="24"/>
              </w:rPr>
            </w:pPr>
            <w:r w:rsidRPr="004045F9">
              <w:rPr>
                <w:rFonts w:ascii="Times New Roman" w:hAnsi="Times New Roman"/>
                <w:color w:val="000000"/>
                <w:szCs w:val="24"/>
              </w:rPr>
              <w:t>0.</w:t>
            </w:r>
            <w:r w:rsidR="00274108" w:rsidRPr="004045F9">
              <w:rPr>
                <w:rFonts w:ascii="Times New Roman" w:hAnsi="Times New Roman"/>
                <w:color w:val="000000"/>
                <w:szCs w:val="24"/>
              </w:rPr>
              <w:t>02</w:t>
            </w:r>
          </w:p>
        </w:tc>
      </w:tr>
      <w:tr w:rsidR="002941D9" w:rsidRPr="004045F9" w:rsidTr="00146850">
        <w:trPr>
          <w:jc w:val="center"/>
        </w:trPr>
        <w:tc>
          <w:tcPr>
            <w:tcW w:w="620" w:type="pct"/>
          </w:tcPr>
          <w:p w:rsidR="002941D9" w:rsidRPr="004045F9" w:rsidRDefault="002941D9" w:rsidP="004045F9">
            <w:pPr>
              <w:snapToGrid w:val="0"/>
              <w:jc w:val="both"/>
              <w:rPr>
                <w:rFonts w:ascii="Times New Roman" w:hAnsi="Times New Roman"/>
                <w:color w:val="000000"/>
                <w:szCs w:val="24"/>
              </w:rPr>
            </w:pPr>
            <w:r w:rsidRPr="004045F9">
              <w:rPr>
                <w:rFonts w:ascii="Times New Roman" w:hAnsi="Times New Roman"/>
                <w:color w:val="000000"/>
                <w:szCs w:val="24"/>
              </w:rPr>
              <w:t>Total</w:t>
            </w:r>
          </w:p>
        </w:tc>
        <w:tc>
          <w:tcPr>
            <w:tcW w:w="1133" w:type="pct"/>
          </w:tcPr>
          <w:p w:rsidR="002941D9" w:rsidRPr="004045F9" w:rsidRDefault="002941D9" w:rsidP="004045F9">
            <w:pPr>
              <w:snapToGrid w:val="0"/>
              <w:jc w:val="both"/>
              <w:rPr>
                <w:rFonts w:ascii="Times New Roman" w:hAnsi="Times New Roman"/>
                <w:color w:val="000000"/>
                <w:szCs w:val="24"/>
              </w:rPr>
            </w:pPr>
            <w:r w:rsidRPr="004045F9">
              <w:rPr>
                <w:rFonts w:ascii="Times New Roman" w:hAnsi="Times New Roman"/>
                <w:color w:val="000000"/>
                <w:szCs w:val="24"/>
              </w:rPr>
              <w:t>50</w:t>
            </w:r>
          </w:p>
        </w:tc>
        <w:tc>
          <w:tcPr>
            <w:tcW w:w="482" w:type="pct"/>
          </w:tcPr>
          <w:p w:rsidR="002941D9" w:rsidRPr="004045F9" w:rsidRDefault="002941D9" w:rsidP="004045F9">
            <w:pPr>
              <w:snapToGrid w:val="0"/>
              <w:jc w:val="both"/>
              <w:rPr>
                <w:rFonts w:ascii="Times New Roman" w:hAnsi="Times New Roman"/>
                <w:color w:val="000000"/>
                <w:szCs w:val="24"/>
              </w:rPr>
            </w:pPr>
            <w:r w:rsidRPr="004045F9">
              <w:rPr>
                <w:rFonts w:ascii="Times New Roman" w:hAnsi="Times New Roman"/>
                <w:color w:val="000000"/>
                <w:szCs w:val="24"/>
              </w:rPr>
              <w:t>3</w:t>
            </w:r>
            <w:r w:rsidR="00C75007" w:rsidRPr="004045F9">
              <w:rPr>
                <w:rFonts w:ascii="Times New Roman" w:hAnsi="Times New Roman"/>
                <w:color w:val="000000"/>
                <w:szCs w:val="24"/>
              </w:rPr>
              <w:t>7</w:t>
            </w:r>
          </w:p>
        </w:tc>
        <w:tc>
          <w:tcPr>
            <w:tcW w:w="442" w:type="pct"/>
          </w:tcPr>
          <w:p w:rsidR="002941D9" w:rsidRPr="004045F9" w:rsidRDefault="00C75007" w:rsidP="004045F9">
            <w:pPr>
              <w:snapToGrid w:val="0"/>
              <w:jc w:val="both"/>
              <w:rPr>
                <w:rFonts w:ascii="Times New Roman" w:hAnsi="Times New Roman"/>
                <w:color w:val="000000"/>
                <w:szCs w:val="24"/>
              </w:rPr>
            </w:pPr>
            <w:r w:rsidRPr="004045F9">
              <w:rPr>
                <w:rFonts w:ascii="Times New Roman" w:hAnsi="Times New Roman"/>
                <w:color w:val="000000"/>
                <w:szCs w:val="24"/>
              </w:rPr>
              <w:t>13</w:t>
            </w:r>
          </w:p>
        </w:tc>
        <w:tc>
          <w:tcPr>
            <w:tcW w:w="471" w:type="pct"/>
          </w:tcPr>
          <w:p w:rsidR="002941D9" w:rsidRPr="004045F9" w:rsidRDefault="002941D9" w:rsidP="004045F9">
            <w:pPr>
              <w:snapToGrid w:val="0"/>
              <w:jc w:val="both"/>
              <w:rPr>
                <w:rFonts w:ascii="Times New Roman" w:hAnsi="Times New Roman"/>
                <w:color w:val="000000"/>
                <w:szCs w:val="24"/>
              </w:rPr>
            </w:pPr>
            <w:r w:rsidRPr="004045F9">
              <w:rPr>
                <w:rFonts w:ascii="Times New Roman" w:hAnsi="Times New Roman"/>
                <w:color w:val="000000"/>
                <w:szCs w:val="24"/>
              </w:rPr>
              <w:t>»</w:t>
            </w:r>
          </w:p>
        </w:tc>
        <w:tc>
          <w:tcPr>
            <w:tcW w:w="357" w:type="pct"/>
          </w:tcPr>
          <w:p w:rsidR="002941D9" w:rsidRPr="004045F9" w:rsidRDefault="00C75007" w:rsidP="004045F9">
            <w:pPr>
              <w:snapToGrid w:val="0"/>
              <w:jc w:val="both"/>
              <w:rPr>
                <w:rFonts w:ascii="Times New Roman" w:hAnsi="Times New Roman"/>
                <w:color w:val="000000"/>
                <w:szCs w:val="24"/>
              </w:rPr>
            </w:pPr>
            <w:r w:rsidRPr="004045F9">
              <w:rPr>
                <w:rFonts w:ascii="Times New Roman" w:hAnsi="Times New Roman"/>
                <w:color w:val="000000"/>
                <w:szCs w:val="24"/>
              </w:rPr>
              <w:t>19</w:t>
            </w:r>
          </w:p>
        </w:tc>
        <w:tc>
          <w:tcPr>
            <w:tcW w:w="459" w:type="pct"/>
          </w:tcPr>
          <w:p w:rsidR="002941D9" w:rsidRPr="004045F9" w:rsidRDefault="00C75007" w:rsidP="004045F9">
            <w:pPr>
              <w:snapToGrid w:val="0"/>
              <w:jc w:val="both"/>
              <w:rPr>
                <w:rFonts w:ascii="Times New Roman" w:hAnsi="Times New Roman"/>
                <w:color w:val="000000"/>
                <w:szCs w:val="24"/>
              </w:rPr>
            </w:pPr>
            <w:r w:rsidRPr="004045F9">
              <w:rPr>
                <w:rFonts w:ascii="Times New Roman" w:hAnsi="Times New Roman"/>
                <w:color w:val="000000"/>
                <w:szCs w:val="24"/>
              </w:rPr>
              <w:t>38</w:t>
            </w:r>
          </w:p>
        </w:tc>
        <w:tc>
          <w:tcPr>
            <w:tcW w:w="364" w:type="pct"/>
          </w:tcPr>
          <w:p w:rsidR="002941D9" w:rsidRPr="004045F9" w:rsidRDefault="00AE3EAA" w:rsidP="004045F9">
            <w:pPr>
              <w:snapToGrid w:val="0"/>
              <w:jc w:val="both"/>
              <w:rPr>
                <w:rFonts w:ascii="Times New Roman" w:hAnsi="Times New Roman"/>
                <w:color w:val="000000"/>
                <w:szCs w:val="24"/>
              </w:rPr>
            </w:pPr>
            <w:r w:rsidRPr="004045F9">
              <w:rPr>
                <w:rFonts w:ascii="Times New Roman" w:hAnsi="Times New Roman"/>
                <w:color w:val="000000"/>
                <w:szCs w:val="24"/>
              </w:rPr>
              <w:t>57</w:t>
            </w:r>
          </w:p>
        </w:tc>
        <w:tc>
          <w:tcPr>
            <w:tcW w:w="671" w:type="pct"/>
          </w:tcPr>
          <w:p w:rsidR="002941D9" w:rsidRPr="004045F9" w:rsidRDefault="00274108" w:rsidP="004045F9">
            <w:pPr>
              <w:snapToGrid w:val="0"/>
              <w:jc w:val="both"/>
              <w:rPr>
                <w:rFonts w:ascii="Times New Roman" w:hAnsi="Times New Roman"/>
                <w:color w:val="000000"/>
                <w:szCs w:val="24"/>
              </w:rPr>
            </w:pPr>
            <w:r w:rsidRPr="004045F9">
              <w:rPr>
                <w:rFonts w:ascii="Times New Roman" w:hAnsi="Times New Roman"/>
                <w:color w:val="000000"/>
                <w:szCs w:val="24"/>
              </w:rPr>
              <w:t>0.5</w:t>
            </w:r>
          </w:p>
        </w:tc>
      </w:tr>
    </w:tbl>
    <w:p w:rsidR="00290FFA" w:rsidRPr="004045F9" w:rsidRDefault="00C102C8" w:rsidP="002876FC">
      <w:pPr>
        <w:snapToGrid w:val="0"/>
        <w:spacing w:after="0" w:line="240" w:lineRule="auto"/>
        <w:jc w:val="both"/>
        <w:rPr>
          <w:rFonts w:ascii="Times New Roman" w:hAnsi="Times New Roman"/>
          <w:i/>
          <w:sz w:val="20"/>
          <w:szCs w:val="24"/>
        </w:rPr>
      </w:pPr>
      <w:r w:rsidRPr="004045F9">
        <w:rPr>
          <w:rFonts w:ascii="Times New Roman" w:hAnsi="Times New Roman"/>
          <w:b/>
          <w:sz w:val="20"/>
          <w:szCs w:val="24"/>
        </w:rPr>
        <w:t>Note</w:t>
      </w:r>
      <w:r w:rsidR="00EF64C5" w:rsidRPr="004045F9">
        <w:rPr>
          <w:rFonts w:ascii="Times New Roman" w:hAnsi="Times New Roman"/>
          <w:sz w:val="20"/>
          <w:szCs w:val="24"/>
        </w:rPr>
        <w:t>: A.D</w:t>
      </w:r>
      <w:r w:rsidRPr="004045F9">
        <w:rPr>
          <w:rFonts w:ascii="Times New Roman" w:hAnsi="Times New Roman"/>
          <w:sz w:val="20"/>
          <w:szCs w:val="24"/>
        </w:rPr>
        <w:t>=Apparent</w:t>
      </w:r>
      <w:r w:rsidR="00481C81" w:rsidRPr="004045F9">
        <w:rPr>
          <w:rFonts w:ascii="Times New Roman" w:hAnsi="Times New Roman"/>
          <w:sz w:val="20"/>
          <w:szCs w:val="24"/>
        </w:rPr>
        <w:t xml:space="preserve"> </w:t>
      </w:r>
      <w:r w:rsidR="00E67B4D" w:rsidRPr="004045F9">
        <w:rPr>
          <w:rFonts w:ascii="Times New Roman" w:hAnsi="Times New Roman"/>
          <w:sz w:val="20"/>
          <w:szCs w:val="24"/>
        </w:rPr>
        <w:t>density (</w:t>
      </w:r>
      <w:r w:rsidR="00BF57B3" w:rsidRPr="004045F9">
        <w:rPr>
          <w:rFonts w:ascii="Times New Roman" w:hAnsi="Times New Roman"/>
          <w:sz w:val="20"/>
          <w:szCs w:val="24"/>
        </w:rPr>
        <w:t>fly per trap per day)</w:t>
      </w:r>
      <w:r w:rsidR="001A6ED4" w:rsidRPr="004045F9">
        <w:rPr>
          <w:rFonts w:ascii="Times New Roman" w:hAnsi="Times New Roman"/>
          <w:sz w:val="20"/>
          <w:szCs w:val="24"/>
        </w:rPr>
        <w:t xml:space="preserve">, </w:t>
      </w:r>
      <w:r w:rsidR="00454187" w:rsidRPr="004045F9">
        <w:rPr>
          <w:rFonts w:ascii="Times New Roman" w:hAnsi="Times New Roman"/>
          <w:sz w:val="20"/>
          <w:szCs w:val="24"/>
        </w:rPr>
        <w:t>W</w:t>
      </w:r>
      <w:r w:rsidR="00E67B4D" w:rsidRPr="004045F9">
        <w:rPr>
          <w:rFonts w:ascii="Times New Roman" w:hAnsi="Times New Roman"/>
          <w:sz w:val="20"/>
          <w:szCs w:val="24"/>
        </w:rPr>
        <w:t>GL</w:t>
      </w:r>
      <w:r w:rsidR="001A6ED4" w:rsidRPr="004045F9">
        <w:rPr>
          <w:rFonts w:ascii="Times New Roman" w:hAnsi="Times New Roman"/>
          <w:sz w:val="20"/>
          <w:szCs w:val="24"/>
        </w:rPr>
        <w:t>=</w:t>
      </w:r>
      <w:r w:rsidRPr="004045F9">
        <w:rPr>
          <w:rFonts w:ascii="Times New Roman" w:hAnsi="Times New Roman"/>
          <w:sz w:val="20"/>
          <w:szCs w:val="24"/>
        </w:rPr>
        <w:t>Grass</w:t>
      </w:r>
      <w:r w:rsidR="00481C81" w:rsidRPr="004045F9">
        <w:rPr>
          <w:rFonts w:ascii="Times New Roman" w:hAnsi="Times New Roman"/>
          <w:sz w:val="20"/>
          <w:szCs w:val="24"/>
        </w:rPr>
        <w:t xml:space="preserve"> </w:t>
      </w:r>
      <w:r w:rsidR="00454187" w:rsidRPr="004045F9">
        <w:rPr>
          <w:rFonts w:ascii="Times New Roman" w:hAnsi="Times New Roman"/>
          <w:sz w:val="20"/>
          <w:szCs w:val="24"/>
        </w:rPr>
        <w:t>Land, BUL</w:t>
      </w:r>
      <w:r w:rsidR="001A6ED4" w:rsidRPr="004045F9">
        <w:rPr>
          <w:rFonts w:ascii="Times New Roman" w:hAnsi="Times New Roman"/>
          <w:sz w:val="20"/>
          <w:szCs w:val="24"/>
        </w:rPr>
        <w:t>=</w:t>
      </w:r>
      <w:r w:rsidR="00454187" w:rsidRPr="004045F9">
        <w:rPr>
          <w:rFonts w:ascii="Times New Roman" w:hAnsi="Times New Roman"/>
          <w:sz w:val="20"/>
          <w:szCs w:val="24"/>
        </w:rPr>
        <w:t>Bush Land</w:t>
      </w:r>
      <w:r w:rsidR="001046AA" w:rsidRPr="004045F9">
        <w:rPr>
          <w:rFonts w:ascii="Times New Roman" w:hAnsi="Times New Roman"/>
          <w:sz w:val="20"/>
          <w:szCs w:val="24"/>
        </w:rPr>
        <w:t>,</w:t>
      </w:r>
      <w:r w:rsidR="00481C81" w:rsidRPr="004045F9">
        <w:rPr>
          <w:rFonts w:ascii="Times New Roman" w:hAnsi="Times New Roman"/>
          <w:sz w:val="20"/>
          <w:szCs w:val="24"/>
        </w:rPr>
        <w:t xml:space="preserve"> </w:t>
      </w:r>
      <w:r w:rsidR="001046AA" w:rsidRPr="004045F9">
        <w:rPr>
          <w:rFonts w:ascii="Times New Roman" w:hAnsi="Times New Roman"/>
          <w:sz w:val="20"/>
          <w:szCs w:val="24"/>
        </w:rPr>
        <w:t>G.P=</w:t>
      </w:r>
      <w:proofErr w:type="spellStart"/>
      <w:r w:rsidR="001046AA" w:rsidRPr="004045F9">
        <w:rPr>
          <w:rFonts w:ascii="Times New Roman" w:hAnsi="Times New Roman"/>
          <w:i/>
          <w:sz w:val="20"/>
          <w:szCs w:val="24"/>
        </w:rPr>
        <w:t>Glossina</w:t>
      </w:r>
      <w:proofErr w:type="spellEnd"/>
      <w:r w:rsidR="001046AA" w:rsidRPr="004045F9">
        <w:rPr>
          <w:rFonts w:ascii="Times New Roman" w:hAnsi="Times New Roman"/>
          <w:i/>
          <w:sz w:val="20"/>
          <w:szCs w:val="24"/>
        </w:rPr>
        <w:t xml:space="preserve"> </w:t>
      </w:r>
      <w:proofErr w:type="spellStart"/>
      <w:r w:rsidR="001046AA" w:rsidRPr="004045F9">
        <w:rPr>
          <w:rFonts w:ascii="Times New Roman" w:hAnsi="Times New Roman"/>
          <w:i/>
          <w:sz w:val="20"/>
          <w:szCs w:val="24"/>
        </w:rPr>
        <w:t>Pallidipes</w:t>
      </w:r>
      <w:proofErr w:type="spellEnd"/>
    </w:p>
    <w:p w:rsidR="00F83D04" w:rsidRPr="004045F9" w:rsidRDefault="00F83D04" w:rsidP="004045F9">
      <w:pPr>
        <w:snapToGrid w:val="0"/>
        <w:spacing w:after="0" w:line="240" w:lineRule="auto"/>
        <w:jc w:val="both"/>
        <w:rPr>
          <w:rFonts w:ascii="Times New Roman" w:hAnsi="Times New Roman"/>
          <w:i/>
          <w:sz w:val="20"/>
          <w:szCs w:val="24"/>
        </w:rPr>
      </w:pPr>
    </w:p>
    <w:p w:rsidR="002876FC" w:rsidRDefault="002876FC" w:rsidP="004045F9">
      <w:pPr>
        <w:snapToGrid w:val="0"/>
        <w:spacing w:after="0" w:line="240" w:lineRule="auto"/>
        <w:jc w:val="both"/>
        <w:rPr>
          <w:rFonts w:ascii="Times New Roman" w:hAnsi="Times New Roman"/>
          <w:b/>
          <w:sz w:val="20"/>
          <w:szCs w:val="24"/>
        </w:rPr>
        <w:sectPr w:rsidR="002876FC" w:rsidSect="00C05608">
          <w:type w:val="continuous"/>
          <w:pgSz w:w="12240" w:h="15840" w:code="1"/>
          <w:pgMar w:top="1440" w:right="1440" w:bottom="1440" w:left="1440" w:header="720" w:footer="720" w:gutter="0"/>
          <w:cols w:space="720"/>
          <w:docGrid w:linePitch="360"/>
        </w:sectPr>
      </w:pPr>
    </w:p>
    <w:p w:rsidR="00C74DA0" w:rsidRPr="004045F9" w:rsidRDefault="002876FC" w:rsidP="004045F9">
      <w:pPr>
        <w:snapToGrid w:val="0"/>
        <w:spacing w:after="0" w:line="240" w:lineRule="auto"/>
        <w:jc w:val="both"/>
        <w:rPr>
          <w:rFonts w:ascii="Times New Roman" w:hAnsi="Times New Roman"/>
          <w:sz w:val="20"/>
          <w:szCs w:val="24"/>
        </w:rPr>
      </w:pPr>
      <w:r w:rsidRPr="004045F9">
        <w:rPr>
          <w:rFonts w:ascii="Times New Roman" w:hAnsi="Times New Roman"/>
          <w:b/>
          <w:sz w:val="20"/>
          <w:szCs w:val="24"/>
        </w:rPr>
        <w:lastRenderedPageBreak/>
        <w:t>Discussion</w:t>
      </w:r>
      <w:bookmarkEnd w:id="14"/>
    </w:p>
    <w:p w:rsidR="009E325C" w:rsidRPr="004045F9" w:rsidRDefault="00295178" w:rsidP="004045F9">
      <w:pPr>
        <w:autoSpaceDE w:val="0"/>
        <w:autoSpaceDN w:val="0"/>
        <w:adjustRightInd w:val="0"/>
        <w:snapToGrid w:val="0"/>
        <w:spacing w:after="0" w:line="240" w:lineRule="auto"/>
        <w:ind w:firstLine="425"/>
        <w:jc w:val="both"/>
        <w:rPr>
          <w:rFonts w:ascii="Times New Roman" w:hAnsi="Times New Roman"/>
          <w:sz w:val="20"/>
          <w:szCs w:val="24"/>
        </w:rPr>
      </w:pPr>
      <w:r w:rsidRPr="004045F9">
        <w:rPr>
          <w:rFonts w:ascii="Times New Roman" w:eastAsiaTheme="minorHAnsi" w:hAnsi="Times New Roman"/>
          <w:sz w:val="20"/>
          <w:szCs w:val="24"/>
        </w:rPr>
        <w:t>The present study r</w:t>
      </w:r>
      <w:r w:rsidR="00AE5548" w:rsidRPr="004045F9">
        <w:rPr>
          <w:rFonts w:ascii="Times New Roman" w:eastAsiaTheme="minorHAnsi" w:hAnsi="Times New Roman"/>
          <w:sz w:val="20"/>
          <w:szCs w:val="24"/>
        </w:rPr>
        <w:t>evealed that from a total of 385</w:t>
      </w:r>
      <w:r w:rsidR="00DD61C9" w:rsidRPr="004045F9">
        <w:rPr>
          <w:rFonts w:ascii="Times New Roman" w:eastAsiaTheme="minorHAnsi" w:hAnsi="Times New Roman"/>
          <w:sz w:val="20"/>
          <w:szCs w:val="24"/>
        </w:rPr>
        <w:t xml:space="preserve"> </w:t>
      </w:r>
      <w:r w:rsidRPr="004045F9">
        <w:rPr>
          <w:rFonts w:ascii="Times New Roman" w:eastAsiaTheme="minorHAnsi" w:hAnsi="Times New Roman"/>
          <w:sz w:val="20"/>
          <w:szCs w:val="24"/>
        </w:rPr>
        <w:t xml:space="preserve">randomly selected cattle </w:t>
      </w:r>
      <w:r w:rsidR="00394695" w:rsidRPr="004045F9">
        <w:rPr>
          <w:rFonts w:ascii="Times New Roman" w:eastAsiaTheme="minorHAnsi" w:hAnsi="Times New Roman"/>
          <w:sz w:val="20"/>
          <w:szCs w:val="24"/>
        </w:rPr>
        <w:t>in study area, 14</w:t>
      </w:r>
      <w:r w:rsidR="0080056D" w:rsidRPr="004045F9">
        <w:rPr>
          <w:rFonts w:ascii="Times New Roman" w:eastAsiaTheme="minorHAnsi" w:hAnsi="Times New Roman"/>
          <w:sz w:val="20"/>
          <w:szCs w:val="24"/>
        </w:rPr>
        <w:t>(</w:t>
      </w:r>
      <w:r w:rsidR="00DD61C9" w:rsidRPr="004045F9">
        <w:rPr>
          <w:rFonts w:ascii="Times New Roman" w:eastAsiaTheme="minorHAnsi" w:hAnsi="Times New Roman"/>
          <w:sz w:val="20"/>
          <w:szCs w:val="24"/>
        </w:rPr>
        <w:t>3</w:t>
      </w:r>
      <w:r w:rsidR="00AE5548" w:rsidRPr="004045F9">
        <w:rPr>
          <w:rFonts w:ascii="Times New Roman" w:eastAsiaTheme="minorHAnsi" w:hAnsi="Times New Roman"/>
          <w:sz w:val="20"/>
          <w:szCs w:val="24"/>
        </w:rPr>
        <w:t>.6</w:t>
      </w:r>
      <w:r w:rsidR="00DD61C9" w:rsidRPr="004045F9">
        <w:rPr>
          <w:rFonts w:ascii="Times New Roman" w:eastAsiaTheme="minorHAnsi" w:hAnsi="Times New Roman"/>
          <w:sz w:val="20"/>
          <w:szCs w:val="24"/>
        </w:rPr>
        <w:t>%) of them</w:t>
      </w:r>
      <w:r w:rsidR="00906105" w:rsidRPr="004045F9">
        <w:rPr>
          <w:rFonts w:ascii="Times New Roman" w:eastAsiaTheme="minorHAnsi" w:hAnsi="Times New Roman"/>
          <w:sz w:val="20"/>
          <w:szCs w:val="24"/>
        </w:rPr>
        <w:t xml:space="preserve"> </w:t>
      </w:r>
      <w:r w:rsidRPr="004045F9">
        <w:rPr>
          <w:rFonts w:ascii="Times New Roman" w:eastAsiaTheme="minorHAnsi" w:hAnsi="Times New Roman"/>
          <w:sz w:val="20"/>
          <w:szCs w:val="24"/>
        </w:rPr>
        <w:t>were positive for try</w:t>
      </w:r>
      <w:r w:rsidR="00A57082" w:rsidRPr="004045F9">
        <w:rPr>
          <w:rFonts w:ascii="Times New Roman" w:eastAsiaTheme="minorHAnsi" w:hAnsi="Times New Roman"/>
          <w:sz w:val="20"/>
          <w:szCs w:val="24"/>
        </w:rPr>
        <w:t>panosome, of which 4</w:t>
      </w:r>
      <w:r w:rsidR="00DD61C9" w:rsidRPr="004045F9">
        <w:rPr>
          <w:rFonts w:ascii="Times New Roman" w:eastAsiaTheme="minorHAnsi" w:hAnsi="Times New Roman"/>
          <w:sz w:val="20"/>
          <w:szCs w:val="24"/>
        </w:rPr>
        <w:t>(</w:t>
      </w:r>
      <w:r w:rsidR="00282C66" w:rsidRPr="004045F9">
        <w:rPr>
          <w:rFonts w:ascii="Times New Roman" w:eastAsiaTheme="minorHAnsi" w:hAnsi="Times New Roman"/>
          <w:sz w:val="20"/>
          <w:szCs w:val="24"/>
        </w:rPr>
        <w:t>1</w:t>
      </w:r>
      <w:r w:rsidR="00DD61C9" w:rsidRPr="004045F9">
        <w:rPr>
          <w:rFonts w:ascii="Times New Roman" w:eastAsiaTheme="minorHAnsi" w:hAnsi="Times New Roman"/>
          <w:sz w:val="20"/>
          <w:szCs w:val="24"/>
        </w:rPr>
        <w:t>%) in</w:t>
      </w:r>
      <w:r w:rsidR="00394695" w:rsidRPr="004045F9">
        <w:rPr>
          <w:rFonts w:ascii="Times New Roman" w:eastAsiaTheme="minorHAnsi" w:hAnsi="Times New Roman"/>
          <w:sz w:val="20"/>
          <w:szCs w:val="24"/>
        </w:rPr>
        <w:t xml:space="preserve"> </w:t>
      </w:r>
      <w:proofErr w:type="spellStart"/>
      <w:r w:rsidR="002801BB" w:rsidRPr="004045F9">
        <w:rPr>
          <w:rFonts w:ascii="Times New Roman" w:eastAsiaTheme="minorHAnsi" w:hAnsi="Times New Roman"/>
          <w:sz w:val="20"/>
          <w:szCs w:val="24"/>
        </w:rPr>
        <w:t>Dibicha</w:t>
      </w:r>
      <w:proofErr w:type="spellEnd"/>
      <w:r w:rsidR="002801BB" w:rsidRPr="004045F9">
        <w:rPr>
          <w:rFonts w:ascii="Times New Roman" w:eastAsiaTheme="minorHAnsi" w:hAnsi="Times New Roman"/>
          <w:sz w:val="20"/>
          <w:szCs w:val="24"/>
        </w:rPr>
        <w:t>,</w:t>
      </w:r>
      <w:r w:rsidR="00A57082" w:rsidRPr="004045F9">
        <w:rPr>
          <w:rFonts w:ascii="Times New Roman" w:eastAsiaTheme="minorHAnsi" w:hAnsi="Times New Roman"/>
          <w:sz w:val="20"/>
          <w:szCs w:val="24"/>
        </w:rPr>
        <w:t xml:space="preserve"> 7</w:t>
      </w:r>
      <w:r w:rsidR="00107733" w:rsidRPr="004045F9">
        <w:rPr>
          <w:rFonts w:ascii="Times New Roman" w:eastAsiaTheme="minorHAnsi" w:hAnsi="Times New Roman"/>
          <w:sz w:val="20"/>
          <w:szCs w:val="24"/>
        </w:rPr>
        <w:t>(</w:t>
      </w:r>
      <w:r w:rsidR="00282C66" w:rsidRPr="004045F9">
        <w:rPr>
          <w:rFonts w:ascii="Times New Roman" w:eastAsiaTheme="minorHAnsi" w:hAnsi="Times New Roman"/>
          <w:sz w:val="20"/>
          <w:szCs w:val="24"/>
        </w:rPr>
        <w:t>1</w:t>
      </w:r>
      <w:r w:rsidR="00107733" w:rsidRPr="004045F9">
        <w:rPr>
          <w:rFonts w:ascii="Times New Roman" w:eastAsiaTheme="minorHAnsi" w:hAnsi="Times New Roman"/>
          <w:sz w:val="20"/>
          <w:szCs w:val="24"/>
        </w:rPr>
        <w:t>.8</w:t>
      </w:r>
      <w:r w:rsidRPr="004045F9">
        <w:rPr>
          <w:rFonts w:ascii="Times New Roman" w:eastAsiaTheme="minorHAnsi" w:hAnsi="Times New Roman"/>
          <w:sz w:val="20"/>
          <w:szCs w:val="24"/>
        </w:rPr>
        <w:t>%) i</w:t>
      </w:r>
      <w:r w:rsidR="00962A88" w:rsidRPr="004045F9">
        <w:rPr>
          <w:rFonts w:ascii="Times New Roman" w:eastAsiaTheme="minorHAnsi" w:hAnsi="Times New Roman"/>
          <w:sz w:val="20"/>
          <w:szCs w:val="24"/>
        </w:rPr>
        <w:t xml:space="preserve">n </w:t>
      </w:r>
      <w:proofErr w:type="spellStart"/>
      <w:r w:rsidR="00962A88" w:rsidRPr="004045F9">
        <w:rPr>
          <w:rFonts w:ascii="Times New Roman" w:eastAsiaTheme="minorHAnsi" w:hAnsi="Times New Roman"/>
          <w:sz w:val="20"/>
          <w:szCs w:val="24"/>
        </w:rPr>
        <w:t>Gololcha</w:t>
      </w:r>
      <w:proofErr w:type="spellEnd"/>
      <w:r w:rsidR="00962A88" w:rsidRPr="004045F9">
        <w:rPr>
          <w:rFonts w:ascii="Times New Roman" w:eastAsiaTheme="minorHAnsi" w:hAnsi="Times New Roman"/>
          <w:sz w:val="20"/>
          <w:szCs w:val="24"/>
        </w:rPr>
        <w:t xml:space="preserve"> and </w:t>
      </w:r>
      <w:r w:rsidR="00A57082" w:rsidRPr="004045F9">
        <w:rPr>
          <w:rFonts w:ascii="Times New Roman" w:eastAsiaTheme="minorHAnsi" w:hAnsi="Times New Roman"/>
          <w:sz w:val="20"/>
          <w:szCs w:val="24"/>
        </w:rPr>
        <w:t>3</w:t>
      </w:r>
      <w:r w:rsidR="007A4D5C" w:rsidRPr="004045F9">
        <w:rPr>
          <w:rFonts w:ascii="Times New Roman" w:eastAsiaTheme="minorHAnsi" w:hAnsi="Times New Roman"/>
          <w:sz w:val="20"/>
          <w:szCs w:val="24"/>
        </w:rPr>
        <w:t>(0.8%</w:t>
      </w:r>
      <w:r w:rsidR="00282C66" w:rsidRPr="004045F9">
        <w:rPr>
          <w:rFonts w:ascii="Times New Roman" w:eastAsiaTheme="minorHAnsi" w:hAnsi="Times New Roman"/>
          <w:sz w:val="20"/>
          <w:szCs w:val="24"/>
        </w:rPr>
        <w:t>)</w:t>
      </w:r>
      <w:r w:rsidR="00A57082" w:rsidRPr="004045F9">
        <w:rPr>
          <w:rFonts w:ascii="Times New Roman" w:eastAsiaTheme="minorHAnsi" w:hAnsi="Times New Roman"/>
          <w:sz w:val="20"/>
          <w:szCs w:val="24"/>
        </w:rPr>
        <w:t xml:space="preserve"> in </w:t>
      </w:r>
      <w:proofErr w:type="spellStart"/>
      <w:r w:rsidR="00962A88" w:rsidRPr="004045F9">
        <w:rPr>
          <w:rFonts w:ascii="Times New Roman" w:eastAsiaTheme="minorHAnsi" w:hAnsi="Times New Roman"/>
          <w:sz w:val="20"/>
          <w:szCs w:val="24"/>
        </w:rPr>
        <w:t>Ledo</w:t>
      </w:r>
      <w:proofErr w:type="spellEnd"/>
      <w:r w:rsidR="00DD61C9" w:rsidRPr="004045F9">
        <w:rPr>
          <w:rFonts w:ascii="Times New Roman" w:eastAsiaTheme="minorHAnsi" w:hAnsi="Times New Roman"/>
          <w:sz w:val="20"/>
          <w:szCs w:val="24"/>
        </w:rPr>
        <w:t xml:space="preserve"> was </w:t>
      </w:r>
      <w:r w:rsidRPr="004045F9">
        <w:rPr>
          <w:rFonts w:ascii="Times New Roman" w:eastAsiaTheme="minorHAnsi" w:hAnsi="Times New Roman"/>
          <w:sz w:val="20"/>
          <w:szCs w:val="24"/>
        </w:rPr>
        <w:t xml:space="preserve">recorded. Generally, more prevalence of the disease </w:t>
      </w:r>
      <w:r w:rsidR="00DD61C9" w:rsidRPr="004045F9">
        <w:rPr>
          <w:rFonts w:ascii="Times New Roman" w:eastAsiaTheme="minorHAnsi" w:hAnsi="Times New Roman"/>
          <w:sz w:val="20"/>
          <w:szCs w:val="24"/>
        </w:rPr>
        <w:t xml:space="preserve">was </w:t>
      </w:r>
      <w:r w:rsidRPr="004045F9">
        <w:rPr>
          <w:rFonts w:ascii="Times New Roman" w:eastAsiaTheme="minorHAnsi" w:hAnsi="Times New Roman"/>
          <w:sz w:val="20"/>
          <w:szCs w:val="24"/>
        </w:rPr>
        <w:t>found in place where highes</w:t>
      </w:r>
      <w:r w:rsidR="00DD61C9" w:rsidRPr="004045F9">
        <w:rPr>
          <w:rFonts w:ascii="Times New Roman" w:eastAsiaTheme="minorHAnsi" w:hAnsi="Times New Roman"/>
          <w:sz w:val="20"/>
          <w:szCs w:val="24"/>
        </w:rPr>
        <w:t xml:space="preserve">t tsetse fly density is present </w:t>
      </w:r>
      <w:r w:rsidR="00A945ED" w:rsidRPr="004045F9">
        <w:rPr>
          <w:rFonts w:ascii="Times New Roman" w:eastAsiaTheme="minorHAnsi" w:hAnsi="Times New Roman"/>
          <w:sz w:val="20"/>
          <w:szCs w:val="24"/>
        </w:rPr>
        <w:t>(Table</w:t>
      </w:r>
      <w:r w:rsidR="00830056" w:rsidRPr="004045F9">
        <w:rPr>
          <w:rFonts w:ascii="Times New Roman" w:eastAsiaTheme="minorHAnsi" w:hAnsi="Times New Roman"/>
          <w:sz w:val="20"/>
          <w:szCs w:val="24"/>
        </w:rPr>
        <w:t>-</w:t>
      </w:r>
      <w:r w:rsidR="005F27FC" w:rsidRPr="004045F9">
        <w:rPr>
          <w:rFonts w:ascii="Times New Roman" w:eastAsiaTheme="minorHAnsi" w:hAnsi="Times New Roman"/>
          <w:sz w:val="20"/>
          <w:szCs w:val="24"/>
        </w:rPr>
        <w:t>6</w:t>
      </w:r>
      <w:r w:rsidR="00830056" w:rsidRPr="004045F9">
        <w:rPr>
          <w:rFonts w:ascii="Times New Roman" w:eastAsiaTheme="minorHAnsi" w:hAnsi="Times New Roman"/>
          <w:sz w:val="20"/>
          <w:szCs w:val="24"/>
        </w:rPr>
        <w:t>)</w:t>
      </w:r>
      <w:r w:rsidR="004172AF" w:rsidRPr="004045F9">
        <w:rPr>
          <w:rFonts w:ascii="Times New Roman" w:eastAsiaTheme="minorHAnsi" w:hAnsi="Times New Roman"/>
          <w:sz w:val="20"/>
          <w:szCs w:val="24"/>
        </w:rPr>
        <w:t>. This result is</w:t>
      </w:r>
      <w:r w:rsidR="00DE781A" w:rsidRPr="004045F9">
        <w:rPr>
          <w:rFonts w:ascii="Times New Roman" w:eastAsiaTheme="minorHAnsi" w:hAnsi="Times New Roman"/>
          <w:sz w:val="20"/>
          <w:szCs w:val="24"/>
        </w:rPr>
        <w:t xml:space="preserve"> </w:t>
      </w:r>
      <w:r w:rsidR="00DD61C9" w:rsidRPr="004045F9">
        <w:rPr>
          <w:rFonts w:ascii="Times New Roman" w:eastAsiaTheme="minorHAnsi" w:hAnsi="Times New Roman"/>
          <w:sz w:val="20"/>
          <w:szCs w:val="24"/>
        </w:rPr>
        <w:t xml:space="preserve">agreement with previous result </w:t>
      </w:r>
      <w:r w:rsidR="00F25B48" w:rsidRPr="004045F9">
        <w:rPr>
          <w:rFonts w:ascii="Times New Roman" w:eastAsiaTheme="minorHAnsi" w:hAnsi="Times New Roman"/>
          <w:sz w:val="20"/>
          <w:szCs w:val="24"/>
        </w:rPr>
        <w:t>obtained by</w:t>
      </w:r>
      <w:r w:rsidR="004D19B5" w:rsidRPr="004045F9">
        <w:rPr>
          <w:rFonts w:ascii="Times New Roman" w:eastAsiaTheme="minorHAnsi" w:hAnsi="Times New Roman"/>
          <w:sz w:val="20"/>
          <w:szCs w:val="24"/>
        </w:rPr>
        <w:t xml:space="preserve"> (</w:t>
      </w:r>
      <w:proofErr w:type="spellStart"/>
      <w:r w:rsidR="004D19B5" w:rsidRPr="004045F9">
        <w:rPr>
          <w:rFonts w:ascii="Times New Roman" w:eastAsiaTheme="minorHAnsi" w:hAnsi="Times New Roman"/>
          <w:sz w:val="20"/>
          <w:szCs w:val="24"/>
        </w:rPr>
        <w:t>Girma</w:t>
      </w:r>
      <w:proofErr w:type="spellEnd"/>
      <w:r w:rsidR="004D19B5" w:rsidRPr="004045F9">
        <w:rPr>
          <w:rFonts w:ascii="Times New Roman" w:eastAsiaTheme="minorHAnsi" w:hAnsi="Times New Roman"/>
          <w:sz w:val="20"/>
          <w:szCs w:val="24"/>
        </w:rPr>
        <w:t xml:space="preserve"> </w:t>
      </w:r>
      <w:r w:rsidR="004D19B5" w:rsidRPr="004045F9">
        <w:rPr>
          <w:rFonts w:ascii="Times New Roman" w:eastAsiaTheme="minorHAnsi" w:hAnsi="Times New Roman"/>
          <w:i/>
          <w:sz w:val="20"/>
          <w:szCs w:val="24"/>
        </w:rPr>
        <w:t>et al.,</w:t>
      </w:r>
      <w:r w:rsidR="004D19B5" w:rsidRPr="004045F9">
        <w:rPr>
          <w:rFonts w:ascii="Times New Roman" w:eastAsiaTheme="minorHAnsi" w:hAnsi="Times New Roman"/>
          <w:sz w:val="20"/>
          <w:szCs w:val="24"/>
        </w:rPr>
        <w:t xml:space="preserve"> 2014) who reported that both the apparent density and prevalence of trypanosomes are positively correlated</w:t>
      </w:r>
      <w:r w:rsidR="00F25B48" w:rsidRPr="004045F9">
        <w:rPr>
          <w:rFonts w:ascii="Times New Roman" w:eastAsiaTheme="minorHAnsi" w:hAnsi="Times New Roman"/>
          <w:sz w:val="20"/>
          <w:szCs w:val="24"/>
        </w:rPr>
        <w:t xml:space="preserve"> </w:t>
      </w:r>
      <w:r w:rsidR="004D19B5" w:rsidRPr="004045F9">
        <w:rPr>
          <w:rFonts w:ascii="Times New Roman" w:eastAsiaTheme="minorHAnsi" w:hAnsi="Times New Roman"/>
          <w:sz w:val="20"/>
          <w:szCs w:val="24"/>
        </w:rPr>
        <w:t xml:space="preserve">and </w:t>
      </w:r>
      <w:r w:rsidR="00E44990" w:rsidRPr="004045F9">
        <w:rPr>
          <w:rFonts w:ascii="Times New Roman" w:eastAsiaTheme="minorHAnsi" w:hAnsi="Times New Roman"/>
          <w:sz w:val="20"/>
          <w:szCs w:val="24"/>
        </w:rPr>
        <w:t>(</w:t>
      </w:r>
      <w:proofErr w:type="spellStart"/>
      <w:r w:rsidR="00E44990" w:rsidRPr="004045F9">
        <w:rPr>
          <w:rFonts w:ascii="Times New Roman" w:eastAsiaTheme="minorHAnsi" w:hAnsi="Times New Roman"/>
          <w:sz w:val="20"/>
          <w:szCs w:val="24"/>
        </w:rPr>
        <w:t>Soud</w:t>
      </w:r>
      <w:proofErr w:type="spellEnd"/>
      <w:r w:rsidR="00E44990" w:rsidRPr="004045F9">
        <w:rPr>
          <w:rFonts w:ascii="Times New Roman" w:eastAsiaTheme="minorHAnsi" w:hAnsi="Times New Roman"/>
          <w:sz w:val="20"/>
          <w:szCs w:val="24"/>
        </w:rPr>
        <w:t xml:space="preserve">, 2008), </w:t>
      </w:r>
      <w:r w:rsidR="00DE781A" w:rsidRPr="004045F9">
        <w:rPr>
          <w:rFonts w:ascii="Times New Roman" w:eastAsiaTheme="minorHAnsi" w:hAnsi="Times New Roman"/>
          <w:sz w:val="20"/>
          <w:szCs w:val="24"/>
        </w:rPr>
        <w:t xml:space="preserve">who </w:t>
      </w:r>
      <w:r w:rsidR="00E44990" w:rsidRPr="004045F9">
        <w:rPr>
          <w:rFonts w:ascii="Times New Roman" w:eastAsiaTheme="minorHAnsi" w:hAnsi="Times New Roman"/>
          <w:sz w:val="20"/>
          <w:szCs w:val="24"/>
        </w:rPr>
        <w:t>reported</w:t>
      </w:r>
      <w:r w:rsidR="00DE781A" w:rsidRPr="004045F9">
        <w:rPr>
          <w:rFonts w:ascii="Times New Roman" w:eastAsiaTheme="minorHAnsi" w:hAnsi="Times New Roman"/>
          <w:sz w:val="20"/>
          <w:szCs w:val="24"/>
        </w:rPr>
        <w:t xml:space="preserve"> that both the </w:t>
      </w:r>
      <w:r w:rsidRPr="004045F9">
        <w:rPr>
          <w:rFonts w:ascii="Times New Roman" w:eastAsiaTheme="minorHAnsi" w:hAnsi="Times New Roman"/>
          <w:sz w:val="20"/>
          <w:szCs w:val="24"/>
        </w:rPr>
        <w:t>apparent density and</w:t>
      </w:r>
      <w:r w:rsidR="00DE781A" w:rsidRPr="004045F9">
        <w:rPr>
          <w:rFonts w:ascii="Times New Roman" w:eastAsiaTheme="minorHAnsi" w:hAnsi="Times New Roman"/>
          <w:sz w:val="20"/>
          <w:szCs w:val="24"/>
        </w:rPr>
        <w:t xml:space="preserve"> prevalence of trypanosomes are</w:t>
      </w:r>
      <w:r w:rsidR="00830056" w:rsidRPr="004045F9">
        <w:rPr>
          <w:rFonts w:ascii="Times New Roman" w:eastAsiaTheme="minorHAnsi" w:hAnsi="Times New Roman"/>
          <w:sz w:val="20"/>
          <w:szCs w:val="24"/>
        </w:rPr>
        <w:t xml:space="preserve"> </w:t>
      </w:r>
      <w:r w:rsidR="00DE781A" w:rsidRPr="004045F9">
        <w:rPr>
          <w:rFonts w:ascii="Times New Roman" w:eastAsiaTheme="minorHAnsi" w:hAnsi="Times New Roman"/>
          <w:sz w:val="20"/>
          <w:szCs w:val="24"/>
        </w:rPr>
        <w:t>positively correlated.</w:t>
      </w:r>
    </w:p>
    <w:p w:rsidR="00E44990" w:rsidRPr="004045F9" w:rsidRDefault="00163BDB" w:rsidP="004045F9">
      <w:pPr>
        <w:autoSpaceDE w:val="0"/>
        <w:autoSpaceDN w:val="0"/>
        <w:adjustRightInd w:val="0"/>
        <w:snapToGrid w:val="0"/>
        <w:spacing w:after="0" w:line="240" w:lineRule="auto"/>
        <w:ind w:firstLine="425"/>
        <w:jc w:val="both"/>
        <w:rPr>
          <w:rFonts w:ascii="Times New Roman" w:eastAsiaTheme="minorHAnsi" w:hAnsi="Times New Roman"/>
          <w:sz w:val="20"/>
          <w:szCs w:val="24"/>
        </w:rPr>
      </w:pPr>
      <w:r w:rsidRPr="004045F9">
        <w:rPr>
          <w:rFonts w:ascii="Times New Roman" w:hAnsi="Times New Roman"/>
          <w:sz w:val="20"/>
          <w:szCs w:val="24"/>
        </w:rPr>
        <w:t xml:space="preserve">The apparent density of G. </w:t>
      </w:r>
      <w:proofErr w:type="spellStart"/>
      <w:r w:rsidRPr="004045F9">
        <w:rPr>
          <w:rFonts w:ascii="Times New Roman" w:hAnsi="Times New Roman"/>
          <w:sz w:val="20"/>
          <w:szCs w:val="24"/>
        </w:rPr>
        <w:t>pallidipes</w:t>
      </w:r>
      <w:proofErr w:type="spellEnd"/>
      <w:r w:rsidRPr="004045F9">
        <w:rPr>
          <w:rFonts w:ascii="Times New Roman" w:hAnsi="Times New Roman"/>
          <w:sz w:val="20"/>
          <w:szCs w:val="24"/>
        </w:rPr>
        <w:t xml:space="preserve"> in the three PAS of the study area was 0.46F/T/D </w:t>
      </w:r>
      <w:proofErr w:type="spellStart"/>
      <w:r w:rsidRPr="004045F9">
        <w:rPr>
          <w:rFonts w:ascii="Times New Roman" w:hAnsi="Times New Roman"/>
          <w:sz w:val="20"/>
          <w:szCs w:val="24"/>
        </w:rPr>
        <w:t>Dibicha</w:t>
      </w:r>
      <w:proofErr w:type="spellEnd"/>
      <w:r w:rsidRPr="004045F9">
        <w:rPr>
          <w:rFonts w:ascii="Times New Roman" w:hAnsi="Times New Roman"/>
          <w:sz w:val="20"/>
          <w:szCs w:val="24"/>
        </w:rPr>
        <w:t xml:space="preserve">, 0.02F/T/D </w:t>
      </w:r>
      <w:proofErr w:type="spellStart"/>
      <w:r w:rsidRPr="004045F9">
        <w:rPr>
          <w:rFonts w:ascii="Times New Roman" w:hAnsi="Times New Roman"/>
          <w:sz w:val="20"/>
          <w:szCs w:val="24"/>
        </w:rPr>
        <w:t>Ledo</w:t>
      </w:r>
      <w:proofErr w:type="spellEnd"/>
      <w:r w:rsidRPr="004045F9">
        <w:rPr>
          <w:rFonts w:ascii="Times New Roman" w:hAnsi="Times New Roman"/>
          <w:sz w:val="20"/>
          <w:szCs w:val="24"/>
        </w:rPr>
        <w:t xml:space="preserve"> and 0.016F/T/D </w:t>
      </w:r>
      <w:proofErr w:type="spellStart"/>
      <w:r w:rsidRPr="004045F9">
        <w:rPr>
          <w:rFonts w:ascii="Times New Roman" w:hAnsi="Times New Roman"/>
          <w:sz w:val="20"/>
          <w:szCs w:val="24"/>
        </w:rPr>
        <w:t>Gololcha</w:t>
      </w:r>
      <w:proofErr w:type="spellEnd"/>
      <w:r w:rsidRPr="004045F9">
        <w:rPr>
          <w:rFonts w:ascii="Times New Roman" w:hAnsi="Times New Roman"/>
          <w:sz w:val="20"/>
          <w:szCs w:val="24"/>
        </w:rPr>
        <w:t xml:space="preserve"> PAS were recorded with the overall density of 0.5 F/T/</w:t>
      </w:r>
      <w:r w:rsidR="00AF229F" w:rsidRPr="004045F9">
        <w:rPr>
          <w:rFonts w:ascii="Times New Roman" w:hAnsi="Times New Roman"/>
          <w:sz w:val="20"/>
          <w:szCs w:val="24"/>
        </w:rPr>
        <w:t>D</w:t>
      </w:r>
      <w:r w:rsidR="004172AF" w:rsidRPr="004045F9">
        <w:rPr>
          <w:rFonts w:ascii="Times New Roman" w:hAnsi="Times New Roman"/>
          <w:sz w:val="20"/>
          <w:szCs w:val="24"/>
        </w:rPr>
        <w:t xml:space="preserve">. </w:t>
      </w:r>
      <w:r w:rsidR="007D7717" w:rsidRPr="004045F9">
        <w:rPr>
          <w:rFonts w:ascii="Times New Roman" w:hAnsi="Times New Roman"/>
          <w:sz w:val="20"/>
          <w:szCs w:val="24"/>
        </w:rPr>
        <w:t>This</w:t>
      </w:r>
      <w:r w:rsidR="004172AF" w:rsidRPr="004045F9">
        <w:rPr>
          <w:rFonts w:ascii="Times New Roman" w:hAnsi="Times New Roman"/>
          <w:sz w:val="20"/>
          <w:szCs w:val="24"/>
        </w:rPr>
        <w:t xml:space="preserve"> result is also</w:t>
      </w:r>
      <w:r w:rsidR="00026B12" w:rsidRPr="004045F9">
        <w:rPr>
          <w:rFonts w:ascii="Times New Roman" w:hAnsi="Times New Roman"/>
          <w:sz w:val="20"/>
          <w:szCs w:val="24"/>
        </w:rPr>
        <w:t xml:space="preserve"> agreement with the study of </w:t>
      </w:r>
      <w:proofErr w:type="spellStart"/>
      <w:r w:rsidR="00026B12" w:rsidRPr="004045F9">
        <w:rPr>
          <w:rFonts w:ascii="Times New Roman" w:hAnsi="Times New Roman"/>
          <w:sz w:val="20"/>
          <w:szCs w:val="24"/>
        </w:rPr>
        <w:t>Muturi</w:t>
      </w:r>
      <w:proofErr w:type="spellEnd"/>
      <w:r w:rsidR="00026B12" w:rsidRPr="004045F9">
        <w:rPr>
          <w:rFonts w:ascii="Times New Roman" w:hAnsi="Times New Roman"/>
          <w:sz w:val="20"/>
          <w:szCs w:val="24"/>
        </w:rPr>
        <w:t xml:space="preserve"> </w:t>
      </w:r>
      <w:r w:rsidR="00026B12" w:rsidRPr="004045F9">
        <w:rPr>
          <w:rFonts w:ascii="Times New Roman" w:hAnsi="Times New Roman"/>
          <w:i/>
          <w:sz w:val="20"/>
          <w:szCs w:val="24"/>
        </w:rPr>
        <w:t>et al</w:t>
      </w:r>
      <w:r w:rsidR="00026B12" w:rsidRPr="004045F9">
        <w:rPr>
          <w:rFonts w:ascii="Times New Roman" w:hAnsi="Times New Roman"/>
          <w:sz w:val="20"/>
          <w:szCs w:val="24"/>
        </w:rPr>
        <w:t xml:space="preserve">. (2000) who reported </w:t>
      </w:r>
      <w:proofErr w:type="gramStart"/>
      <w:r w:rsidR="00026B12" w:rsidRPr="004045F9">
        <w:rPr>
          <w:rFonts w:ascii="Times New Roman" w:hAnsi="Times New Roman"/>
          <w:sz w:val="20"/>
          <w:szCs w:val="24"/>
        </w:rPr>
        <w:t>about 1.4 flies/trap/d</w:t>
      </w:r>
      <w:r w:rsidR="004172AF" w:rsidRPr="004045F9">
        <w:rPr>
          <w:rFonts w:ascii="Times New Roman" w:hAnsi="Times New Roman"/>
          <w:sz w:val="20"/>
          <w:szCs w:val="24"/>
        </w:rPr>
        <w:t>ay in the southern rift valley o</w:t>
      </w:r>
      <w:r w:rsidR="00026B12" w:rsidRPr="004045F9">
        <w:rPr>
          <w:rFonts w:ascii="Times New Roman" w:hAnsi="Times New Roman"/>
          <w:sz w:val="20"/>
          <w:szCs w:val="24"/>
        </w:rPr>
        <w:t>f Ethiopia</w:t>
      </w:r>
      <w:proofErr w:type="gramEnd"/>
      <w:r w:rsidR="00026B12" w:rsidRPr="004045F9">
        <w:rPr>
          <w:rFonts w:ascii="Times New Roman" w:hAnsi="Times New Roman"/>
          <w:sz w:val="20"/>
          <w:szCs w:val="24"/>
        </w:rPr>
        <w:t xml:space="preserve"> and the apparent tsetse fly density obtained in the study was 0.3125 and 29.625 flies/trap/day in </w:t>
      </w:r>
      <w:proofErr w:type="spellStart"/>
      <w:r w:rsidR="00026B12" w:rsidRPr="004045F9">
        <w:rPr>
          <w:rFonts w:ascii="Times New Roman" w:hAnsi="Times New Roman"/>
          <w:sz w:val="20"/>
          <w:szCs w:val="24"/>
        </w:rPr>
        <w:t>Fura</w:t>
      </w:r>
      <w:proofErr w:type="spellEnd"/>
      <w:r w:rsidR="00026B12" w:rsidRPr="004045F9">
        <w:rPr>
          <w:rFonts w:ascii="Times New Roman" w:hAnsi="Times New Roman"/>
          <w:sz w:val="20"/>
          <w:szCs w:val="24"/>
        </w:rPr>
        <w:t xml:space="preserve"> and </w:t>
      </w:r>
      <w:proofErr w:type="spellStart"/>
      <w:r w:rsidR="00026B12" w:rsidRPr="004045F9">
        <w:rPr>
          <w:rFonts w:ascii="Times New Roman" w:hAnsi="Times New Roman"/>
          <w:sz w:val="20"/>
          <w:szCs w:val="24"/>
        </w:rPr>
        <w:t>Eligo</w:t>
      </w:r>
      <w:proofErr w:type="spellEnd"/>
      <w:r w:rsidR="00026B12" w:rsidRPr="004045F9">
        <w:rPr>
          <w:rFonts w:ascii="Times New Roman" w:hAnsi="Times New Roman"/>
          <w:sz w:val="20"/>
          <w:szCs w:val="24"/>
        </w:rPr>
        <w:t xml:space="preserve"> village, respectively</w:t>
      </w:r>
      <w:r w:rsidRPr="004045F9">
        <w:rPr>
          <w:rFonts w:ascii="Times New Roman" w:hAnsi="Times New Roman"/>
          <w:sz w:val="20"/>
          <w:szCs w:val="24"/>
        </w:rPr>
        <w:t>.</w:t>
      </w:r>
    </w:p>
    <w:p w:rsidR="00413C82" w:rsidRPr="004045F9" w:rsidRDefault="00295178" w:rsidP="004045F9">
      <w:pPr>
        <w:autoSpaceDE w:val="0"/>
        <w:autoSpaceDN w:val="0"/>
        <w:adjustRightInd w:val="0"/>
        <w:snapToGrid w:val="0"/>
        <w:spacing w:after="0" w:line="240" w:lineRule="auto"/>
        <w:ind w:firstLine="425"/>
        <w:jc w:val="both"/>
        <w:rPr>
          <w:rFonts w:ascii="Times New Roman" w:eastAsiaTheme="minorHAnsi" w:hAnsi="Times New Roman"/>
          <w:sz w:val="20"/>
          <w:szCs w:val="24"/>
        </w:rPr>
      </w:pPr>
      <w:r w:rsidRPr="004045F9">
        <w:rPr>
          <w:rFonts w:ascii="Times New Roman" w:eastAsiaTheme="minorHAnsi" w:hAnsi="Times New Roman"/>
          <w:sz w:val="20"/>
          <w:szCs w:val="24"/>
        </w:rPr>
        <w:t>Th</w:t>
      </w:r>
      <w:r w:rsidR="00623AC3" w:rsidRPr="004045F9">
        <w:rPr>
          <w:rFonts w:ascii="Times New Roman" w:eastAsiaTheme="minorHAnsi" w:hAnsi="Times New Roman"/>
          <w:sz w:val="20"/>
          <w:szCs w:val="24"/>
        </w:rPr>
        <w:t xml:space="preserve">is </w:t>
      </w:r>
      <w:r w:rsidR="001B0250" w:rsidRPr="004045F9">
        <w:rPr>
          <w:rFonts w:ascii="Times New Roman" w:eastAsiaTheme="minorHAnsi" w:hAnsi="Times New Roman"/>
          <w:sz w:val="20"/>
          <w:szCs w:val="24"/>
        </w:rPr>
        <w:t xml:space="preserve">study revealed </w:t>
      </w:r>
      <w:r w:rsidR="00DE781A" w:rsidRPr="004045F9">
        <w:rPr>
          <w:rFonts w:ascii="Times New Roman" w:eastAsiaTheme="minorHAnsi" w:hAnsi="Times New Roman"/>
          <w:sz w:val="20"/>
          <w:szCs w:val="24"/>
        </w:rPr>
        <w:t>3</w:t>
      </w:r>
      <w:r w:rsidR="00FC6F37" w:rsidRPr="004045F9">
        <w:rPr>
          <w:rFonts w:ascii="Times New Roman" w:eastAsiaTheme="minorHAnsi" w:hAnsi="Times New Roman"/>
          <w:sz w:val="20"/>
          <w:szCs w:val="24"/>
        </w:rPr>
        <w:t>.</w:t>
      </w:r>
      <w:r w:rsidR="00BC1BF4" w:rsidRPr="004045F9">
        <w:rPr>
          <w:rFonts w:ascii="Times New Roman" w:eastAsiaTheme="minorHAnsi" w:hAnsi="Times New Roman"/>
          <w:sz w:val="20"/>
          <w:szCs w:val="24"/>
        </w:rPr>
        <w:t>7</w:t>
      </w:r>
      <w:r w:rsidR="00DE781A" w:rsidRPr="004045F9">
        <w:rPr>
          <w:rFonts w:ascii="Times New Roman" w:eastAsiaTheme="minorHAnsi" w:hAnsi="Times New Roman"/>
          <w:sz w:val="20"/>
          <w:szCs w:val="24"/>
        </w:rPr>
        <w:t>% trypanosome</w:t>
      </w:r>
      <w:r w:rsidR="001B0250" w:rsidRPr="004045F9">
        <w:rPr>
          <w:rFonts w:ascii="Times New Roman" w:eastAsiaTheme="minorHAnsi" w:hAnsi="Times New Roman"/>
          <w:sz w:val="20"/>
          <w:szCs w:val="24"/>
        </w:rPr>
        <w:t xml:space="preserve"> </w:t>
      </w:r>
      <w:r w:rsidRPr="004045F9">
        <w:rPr>
          <w:rFonts w:ascii="Times New Roman" w:eastAsiaTheme="minorHAnsi" w:hAnsi="Times New Roman"/>
          <w:sz w:val="20"/>
          <w:szCs w:val="24"/>
        </w:rPr>
        <w:t>infection which is lower</w:t>
      </w:r>
      <w:r w:rsidR="00DE781A" w:rsidRPr="004045F9">
        <w:rPr>
          <w:rFonts w:ascii="Times New Roman" w:eastAsiaTheme="minorHAnsi" w:hAnsi="Times New Roman"/>
          <w:sz w:val="20"/>
          <w:szCs w:val="24"/>
        </w:rPr>
        <w:t xml:space="preserve"> when compared to that of </w:t>
      </w:r>
      <w:r w:rsidR="00162EFA" w:rsidRPr="004045F9">
        <w:rPr>
          <w:rFonts w:ascii="Times New Roman" w:eastAsiaTheme="minorHAnsi" w:hAnsi="Times New Roman"/>
          <w:sz w:val="20"/>
          <w:szCs w:val="24"/>
        </w:rPr>
        <w:t xml:space="preserve">8.2% </w:t>
      </w:r>
      <w:r w:rsidRPr="004045F9">
        <w:rPr>
          <w:rFonts w:ascii="Times New Roman" w:eastAsiaTheme="minorHAnsi" w:hAnsi="Times New Roman"/>
          <w:sz w:val="20"/>
          <w:szCs w:val="24"/>
        </w:rPr>
        <w:t xml:space="preserve">at </w:t>
      </w:r>
      <w:r w:rsidR="00AD33AD" w:rsidRPr="004045F9">
        <w:rPr>
          <w:rFonts w:ascii="Times New Roman" w:eastAsiaTheme="minorHAnsi" w:hAnsi="Times New Roman"/>
          <w:sz w:val="20"/>
          <w:szCs w:val="24"/>
        </w:rPr>
        <w:t>Eastern</w:t>
      </w:r>
      <w:r w:rsidRPr="004045F9">
        <w:rPr>
          <w:rFonts w:ascii="Times New Roman" w:eastAsiaTheme="minorHAnsi" w:hAnsi="Times New Roman"/>
          <w:sz w:val="20"/>
          <w:szCs w:val="24"/>
        </w:rPr>
        <w:t xml:space="preserve"> </w:t>
      </w:r>
      <w:proofErr w:type="spellStart"/>
      <w:r w:rsidRPr="004045F9">
        <w:rPr>
          <w:rFonts w:ascii="Times New Roman" w:eastAsiaTheme="minorHAnsi" w:hAnsi="Times New Roman"/>
          <w:sz w:val="20"/>
          <w:szCs w:val="24"/>
        </w:rPr>
        <w:t>G</w:t>
      </w:r>
      <w:r w:rsidR="00DE781A" w:rsidRPr="004045F9">
        <w:rPr>
          <w:rFonts w:ascii="Times New Roman" w:eastAsiaTheme="minorHAnsi" w:hAnsi="Times New Roman"/>
          <w:sz w:val="20"/>
          <w:szCs w:val="24"/>
        </w:rPr>
        <w:t>ojam</w:t>
      </w:r>
      <w:proofErr w:type="spellEnd"/>
      <w:r w:rsidR="00DE781A" w:rsidRPr="004045F9">
        <w:rPr>
          <w:rFonts w:ascii="Times New Roman" w:eastAsiaTheme="minorHAnsi" w:hAnsi="Times New Roman"/>
          <w:sz w:val="20"/>
          <w:szCs w:val="24"/>
        </w:rPr>
        <w:t xml:space="preserve"> </w:t>
      </w:r>
      <w:proofErr w:type="spellStart"/>
      <w:r w:rsidR="00162EFA" w:rsidRPr="004045F9">
        <w:rPr>
          <w:rFonts w:ascii="Times New Roman" w:eastAsiaTheme="minorHAnsi" w:hAnsi="Times New Roman"/>
          <w:sz w:val="20"/>
          <w:szCs w:val="24"/>
        </w:rPr>
        <w:t>Adane</w:t>
      </w:r>
      <w:proofErr w:type="spellEnd"/>
      <w:r w:rsidR="00162EFA" w:rsidRPr="004045F9">
        <w:rPr>
          <w:rFonts w:ascii="Times New Roman" w:eastAsiaTheme="minorHAnsi" w:hAnsi="Times New Roman"/>
          <w:sz w:val="20"/>
          <w:szCs w:val="24"/>
        </w:rPr>
        <w:t xml:space="preserve">, (1995) </w:t>
      </w:r>
      <w:r w:rsidR="00BC1BF4" w:rsidRPr="004045F9">
        <w:rPr>
          <w:rFonts w:ascii="Times New Roman" w:eastAsiaTheme="minorHAnsi" w:hAnsi="Times New Roman"/>
          <w:sz w:val="20"/>
          <w:szCs w:val="24"/>
        </w:rPr>
        <w:t xml:space="preserve">and 16.9% in western Ethiopia </w:t>
      </w:r>
      <w:proofErr w:type="spellStart"/>
      <w:r w:rsidR="00BC1BF4" w:rsidRPr="004045F9">
        <w:rPr>
          <w:rFonts w:ascii="Times New Roman" w:eastAsiaTheme="minorHAnsi" w:hAnsi="Times New Roman"/>
          <w:iCs/>
          <w:sz w:val="20"/>
          <w:szCs w:val="24"/>
        </w:rPr>
        <w:t>Siyum</w:t>
      </w:r>
      <w:proofErr w:type="spellEnd"/>
      <w:r w:rsidR="00BC1BF4" w:rsidRPr="004045F9">
        <w:rPr>
          <w:rFonts w:ascii="Times New Roman" w:eastAsiaTheme="minorHAnsi" w:hAnsi="Times New Roman"/>
          <w:iCs/>
          <w:sz w:val="20"/>
          <w:szCs w:val="24"/>
        </w:rPr>
        <w:t xml:space="preserve"> </w:t>
      </w:r>
      <w:r w:rsidR="00BC1BF4" w:rsidRPr="004045F9">
        <w:rPr>
          <w:rFonts w:ascii="Times New Roman" w:eastAsiaTheme="minorHAnsi" w:hAnsi="Times New Roman"/>
          <w:i/>
          <w:iCs/>
          <w:sz w:val="20"/>
          <w:szCs w:val="24"/>
        </w:rPr>
        <w:t>et al.</w:t>
      </w:r>
      <w:r w:rsidR="00162EFA" w:rsidRPr="004045F9">
        <w:rPr>
          <w:rFonts w:ascii="Times New Roman" w:eastAsiaTheme="minorHAnsi" w:hAnsi="Times New Roman"/>
          <w:i/>
          <w:iCs/>
          <w:sz w:val="20"/>
          <w:szCs w:val="24"/>
        </w:rPr>
        <w:t>, (</w:t>
      </w:r>
      <w:r w:rsidR="00BC1BF4" w:rsidRPr="004045F9">
        <w:rPr>
          <w:rFonts w:ascii="Times New Roman" w:eastAsiaTheme="minorHAnsi" w:hAnsi="Times New Roman"/>
          <w:iCs/>
          <w:sz w:val="20"/>
          <w:szCs w:val="24"/>
        </w:rPr>
        <w:t>2014</w:t>
      </w:r>
      <w:r w:rsidR="00162EFA" w:rsidRPr="004045F9">
        <w:rPr>
          <w:rFonts w:ascii="Times New Roman" w:eastAsiaTheme="minorHAnsi" w:hAnsi="Times New Roman"/>
          <w:sz w:val="20"/>
          <w:szCs w:val="24"/>
        </w:rPr>
        <w:t>)</w:t>
      </w:r>
      <w:r w:rsidR="00BC1BF4" w:rsidRPr="004045F9">
        <w:rPr>
          <w:rFonts w:ascii="Times New Roman" w:eastAsiaTheme="minorHAnsi" w:hAnsi="Times New Roman"/>
          <w:sz w:val="20"/>
          <w:szCs w:val="24"/>
        </w:rPr>
        <w:t xml:space="preserve"> </w:t>
      </w:r>
      <w:r w:rsidR="00162EFA" w:rsidRPr="004045F9">
        <w:rPr>
          <w:rFonts w:ascii="Times New Roman" w:eastAsiaTheme="minorHAnsi" w:hAnsi="Times New Roman"/>
          <w:sz w:val="20"/>
          <w:szCs w:val="24"/>
        </w:rPr>
        <w:t xml:space="preserve">they justify </w:t>
      </w:r>
      <w:r w:rsidR="00DD12E3" w:rsidRPr="004045F9">
        <w:rPr>
          <w:rFonts w:ascii="Times New Roman" w:eastAsiaTheme="minorHAnsi" w:hAnsi="Times New Roman"/>
          <w:sz w:val="20"/>
          <w:szCs w:val="24"/>
        </w:rPr>
        <w:t xml:space="preserve">that </w:t>
      </w:r>
      <w:r w:rsidR="00BC1BF4" w:rsidRPr="004045F9">
        <w:rPr>
          <w:rFonts w:ascii="Times New Roman" w:eastAsiaTheme="minorHAnsi" w:hAnsi="Times New Roman"/>
          <w:sz w:val="20"/>
          <w:szCs w:val="24"/>
        </w:rPr>
        <w:t>high</w:t>
      </w:r>
      <w:r w:rsidR="00162EFA" w:rsidRPr="004045F9">
        <w:rPr>
          <w:rFonts w:ascii="Times New Roman" w:eastAsiaTheme="minorHAnsi" w:hAnsi="Times New Roman"/>
          <w:sz w:val="20"/>
          <w:szCs w:val="24"/>
        </w:rPr>
        <w:t xml:space="preserve"> prevalence of the disease</w:t>
      </w:r>
      <w:r w:rsidR="00BC1BF4" w:rsidRPr="004045F9">
        <w:rPr>
          <w:rFonts w:ascii="Times New Roman" w:eastAsiaTheme="minorHAnsi" w:hAnsi="Times New Roman"/>
          <w:sz w:val="20"/>
          <w:szCs w:val="24"/>
        </w:rPr>
        <w:t xml:space="preserve"> </w:t>
      </w:r>
      <w:r w:rsidR="00DD12E3" w:rsidRPr="004045F9">
        <w:rPr>
          <w:rFonts w:ascii="Times New Roman" w:eastAsiaTheme="minorHAnsi" w:hAnsi="Times New Roman"/>
          <w:sz w:val="20"/>
          <w:szCs w:val="24"/>
        </w:rPr>
        <w:t xml:space="preserve">is </w:t>
      </w:r>
      <w:r w:rsidR="00BC1BF4" w:rsidRPr="004045F9">
        <w:rPr>
          <w:rFonts w:ascii="Times New Roman" w:eastAsiaTheme="minorHAnsi" w:hAnsi="Times New Roman"/>
          <w:sz w:val="20"/>
          <w:szCs w:val="24"/>
        </w:rPr>
        <w:t>due</w:t>
      </w:r>
      <w:r w:rsidR="00DD12E3" w:rsidRPr="004045F9">
        <w:rPr>
          <w:rFonts w:ascii="Times New Roman" w:eastAsiaTheme="minorHAnsi" w:hAnsi="Times New Roman"/>
          <w:sz w:val="20"/>
          <w:szCs w:val="24"/>
        </w:rPr>
        <w:t xml:space="preserve"> to</w:t>
      </w:r>
      <w:r w:rsidR="00BC1BF4" w:rsidRPr="004045F9">
        <w:rPr>
          <w:rFonts w:ascii="Times New Roman" w:eastAsiaTheme="minorHAnsi" w:hAnsi="Times New Roman"/>
          <w:sz w:val="20"/>
          <w:szCs w:val="24"/>
        </w:rPr>
        <w:t xml:space="preserve"> high vector density</w:t>
      </w:r>
      <w:r w:rsidR="00162EFA" w:rsidRPr="004045F9">
        <w:rPr>
          <w:rFonts w:ascii="Times New Roman" w:eastAsiaTheme="minorHAnsi" w:hAnsi="Times New Roman"/>
          <w:sz w:val="20"/>
          <w:szCs w:val="24"/>
        </w:rPr>
        <w:t xml:space="preserve"> </w:t>
      </w:r>
      <w:r w:rsidR="00162EFA" w:rsidRPr="004045F9">
        <w:rPr>
          <w:rFonts w:ascii="Times New Roman" w:eastAsiaTheme="minorHAnsi" w:hAnsi="Times New Roman"/>
          <w:sz w:val="20"/>
          <w:szCs w:val="24"/>
        </w:rPr>
        <w:lastRenderedPageBreak/>
        <w:t xml:space="preserve">in the </w:t>
      </w:r>
      <w:r w:rsidR="00DD12E3" w:rsidRPr="004045F9">
        <w:rPr>
          <w:rFonts w:ascii="Times New Roman" w:eastAsiaTheme="minorHAnsi" w:hAnsi="Times New Roman"/>
          <w:sz w:val="20"/>
          <w:szCs w:val="24"/>
        </w:rPr>
        <w:t xml:space="preserve">study </w:t>
      </w:r>
      <w:r w:rsidR="00162EFA" w:rsidRPr="004045F9">
        <w:rPr>
          <w:rFonts w:ascii="Times New Roman" w:eastAsiaTheme="minorHAnsi" w:hAnsi="Times New Roman"/>
          <w:sz w:val="20"/>
          <w:szCs w:val="24"/>
        </w:rPr>
        <w:t>areas</w:t>
      </w:r>
      <w:r w:rsidR="00BC1BF4" w:rsidRPr="004045F9">
        <w:rPr>
          <w:rFonts w:ascii="Times New Roman" w:eastAsiaTheme="minorHAnsi" w:hAnsi="Times New Roman"/>
          <w:sz w:val="20"/>
          <w:szCs w:val="24"/>
        </w:rPr>
        <w:t>.</w:t>
      </w:r>
      <w:r w:rsidR="00BC1BF4" w:rsidRPr="004045F9">
        <w:rPr>
          <w:rFonts w:ascii="Times New Roman" w:eastAsiaTheme="minorHAnsi" w:hAnsi="Times New Roman"/>
          <w:sz w:val="20"/>
          <w:szCs w:val="19"/>
        </w:rPr>
        <w:t xml:space="preserve"> </w:t>
      </w:r>
      <w:r w:rsidR="00DE781A" w:rsidRPr="004045F9">
        <w:rPr>
          <w:rFonts w:ascii="Times New Roman" w:eastAsiaTheme="minorHAnsi" w:hAnsi="Times New Roman"/>
          <w:sz w:val="20"/>
          <w:szCs w:val="24"/>
        </w:rPr>
        <w:t>The possible</w:t>
      </w:r>
      <w:r w:rsidR="00AF2C77" w:rsidRPr="004045F9">
        <w:rPr>
          <w:rFonts w:ascii="Times New Roman" w:eastAsiaTheme="minorHAnsi" w:hAnsi="Times New Roman"/>
          <w:sz w:val="20"/>
          <w:szCs w:val="24"/>
        </w:rPr>
        <w:t xml:space="preserve"> </w:t>
      </w:r>
      <w:r w:rsidRPr="004045F9">
        <w:rPr>
          <w:rFonts w:ascii="Times New Roman" w:eastAsiaTheme="minorHAnsi" w:hAnsi="Times New Roman"/>
          <w:sz w:val="20"/>
          <w:szCs w:val="24"/>
        </w:rPr>
        <w:t xml:space="preserve">suggestions </w:t>
      </w:r>
      <w:r w:rsidR="00C23075" w:rsidRPr="004045F9">
        <w:rPr>
          <w:rFonts w:ascii="Times New Roman" w:eastAsiaTheme="minorHAnsi" w:hAnsi="Times New Roman"/>
          <w:sz w:val="20"/>
          <w:szCs w:val="24"/>
        </w:rPr>
        <w:t xml:space="preserve">disagreement of current study might </w:t>
      </w:r>
      <w:r w:rsidRPr="004045F9">
        <w:rPr>
          <w:rFonts w:ascii="Times New Roman" w:eastAsiaTheme="minorHAnsi" w:hAnsi="Times New Roman"/>
          <w:sz w:val="20"/>
          <w:szCs w:val="24"/>
        </w:rPr>
        <w:t>be freque</w:t>
      </w:r>
      <w:r w:rsidR="00DE781A" w:rsidRPr="004045F9">
        <w:rPr>
          <w:rFonts w:ascii="Times New Roman" w:eastAsiaTheme="minorHAnsi" w:hAnsi="Times New Roman"/>
          <w:sz w:val="20"/>
          <w:szCs w:val="24"/>
        </w:rPr>
        <w:t>nt controlling</w:t>
      </w:r>
      <w:r w:rsidR="00842749" w:rsidRPr="004045F9">
        <w:rPr>
          <w:rFonts w:ascii="Times New Roman" w:eastAsiaTheme="minorHAnsi" w:hAnsi="Times New Roman"/>
          <w:sz w:val="20"/>
          <w:szCs w:val="24"/>
        </w:rPr>
        <w:t xml:space="preserve"> intervention</w:t>
      </w:r>
      <w:r w:rsidR="00DE781A" w:rsidRPr="004045F9">
        <w:rPr>
          <w:rFonts w:ascii="Times New Roman" w:eastAsiaTheme="minorHAnsi" w:hAnsi="Times New Roman"/>
          <w:sz w:val="20"/>
          <w:szCs w:val="24"/>
        </w:rPr>
        <w:t xml:space="preserve"> of tsetse fly by</w:t>
      </w:r>
      <w:r w:rsidR="00E57253" w:rsidRPr="004045F9">
        <w:rPr>
          <w:rFonts w:ascii="Times New Roman" w:eastAsiaTheme="minorHAnsi" w:hAnsi="Times New Roman"/>
          <w:sz w:val="20"/>
          <w:szCs w:val="24"/>
        </w:rPr>
        <w:t xml:space="preserve"> </w:t>
      </w:r>
      <w:r w:rsidRPr="004045F9">
        <w:rPr>
          <w:rFonts w:ascii="Times New Roman" w:eastAsiaTheme="minorHAnsi" w:hAnsi="Times New Roman"/>
          <w:sz w:val="20"/>
          <w:szCs w:val="24"/>
        </w:rPr>
        <w:t>Southern tsetse eradication project (STEP). The p</w:t>
      </w:r>
      <w:r w:rsidR="00DE781A" w:rsidRPr="004045F9">
        <w:rPr>
          <w:rFonts w:ascii="Times New Roman" w:eastAsiaTheme="minorHAnsi" w:hAnsi="Times New Roman"/>
          <w:sz w:val="20"/>
          <w:szCs w:val="24"/>
        </w:rPr>
        <w:t>roject</w:t>
      </w:r>
      <w:r w:rsidR="00E57253" w:rsidRPr="004045F9">
        <w:rPr>
          <w:rFonts w:ascii="Times New Roman" w:eastAsiaTheme="minorHAnsi" w:hAnsi="Times New Roman"/>
          <w:sz w:val="20"/>
          <w:szCs w:val="24"/>
        </w:rPr>
        <w:t xml:space="preserve"> </w:t>
      </w:r>
      <w:r w:rsidRPr="004045F9">
        <w:rPr>
          <w:rFonts w:ascii="Times New Roman" w:eastAsiaTheme="minorHAnsi" w:hAnsi="Times New Roman"/>
          <w:sz w:val="20"/>
          <w:szCs w:val="24"/>
        </w:rPr>
        <w:t xml:space="preserve">applies variety of tsetse </w:t>
      </w:r>
      <w:r w:rsidR="00DE781A" w:rsidRPr="004045F9">
        <w:rPr>
          <w:rFonts w:ascii="Times New Roman" w:eastAsiaTheme="minorHAnsi" w:hAnsi="Times New Roman"/>
          <w:sz w:val="20"/>
          <w:szCs w:val="24"/>
        </w:rPr>
        <w:t xml:space="preserve">fly control methods, such as 1% </w:t>
      </w:r>
      <w:proofErr w:type="spellStart"/>
      <w:r w:rsidR="00063143" w:rsidRPr="004045F9">
        <w:rPr>
          <w:rFonts w:ascii="Times New Roman" w:eastAsiaTheme="minorHAnsi" w:hAnsi="Times New Roman"/>
          <w:sz w:val="20"/>
          <w:szCs w:val="24"/>
        </w:rPr>
        <w:t>deltametrin</w:t>
      </w:r>
      <w:proofErr w:type="spellEnd"/>
      <w:r w:rsidR="00063143" w:rsidRPr="004045F9">
        <w:rPr>
          <w:rFonts w:ascii="Times New Roman" w:eastAsiaTheme="minorHAnsi" w:hAnsi="Times New Roman"/>
          <w:sz w:val="20"/>
          <w:szCs w:val="24"/>
        </w:rPr>
        <w:t xml:space="preserve"> pour </w:t>
      </w:r>
      <w:r w:rsidRPr="004045F9">
        <w:rPr>
          <w:rFonts w:ascii="Times New Roman" w:eastAsiaTheme="minorHAnsi" w:hAnsi="Times New Roman"/>
          <w:sz w:val="20"/>
          <w:szCs w:val="24"/>
        </w:rPr>
        <w:t>on, tr</w:t>
      </w:r>
      <w:r w:rsidR="00063143" w:rsidRPr="004045F9">
        <w:rPr>
          <w:rFonts w:ascii="Times New Roman" w:eastAsiaTheme="minorHAnsi" w:hAnsi="Times New Roman"/>
          <w:sz w:val="20"/>
          <w:szCs w:val="24"/>
        </w:rPr>
        <w:t>aps</w:t>
      </w:r>
      <w:r w:rsidR="00DE781A" w:rsidRPr="004045F9">
        <w:rPr>
          <w:rFonts w:ascii="Times New Roman" w:eastAsiaTheme="minorHAnsi" w:hAnsi="Times New Roman"/>
          <w:sz w:val="20"/>
          <w:szCs w:val="24"/>
        </w:rPr>
        <w:t xml:space="preserve"> insecticide</w:t>
      </w:r>
      <w:r w:rsidR="00E57253" w:rsidRPr="004045F9">
        <w:rPr>
          <w:rFonts w:ascii="Times New Roman" w:eastAsiaTheme="minorHAnsi" w:hAnsi="Times New Roman"/>
          <w:sz w:val="20"/>
          <w:szCs w:val="24"/>
        </w:rPr>
        <w:t xml:space="preserve"> </w:t>
      </w:r>
      <w:r w:rsidR="00DE781A" w:rsidRPr="004045F9">
        <w:rPr>
          <w:rFonts w:ascii="Times New Roman" w:eastAsiaTheme="minorHAnsi" w:hAnsi="Times New Roman"/>
          <w:sz w:val="20"/>
          <w:szCs w:val="24"/>
        </w:rPr>
        <w:t>impregnated</w:t>
      </w:r>
      <w:r w:rsidR="00E57253" w:rsidRPr="004045F9">
        <w:rPr>
          <w:rFonts w:ascii="Times New Roman" w:eastAsiaTheme="minorHAnsi" w:hAnsi="Times New Roman"/>
          <w:sz w:val="20"/>
          <w:szCs w:val="24"/>
        </w:rPr>
        <w:t xml:space="preserve"> </w:t>
      </w:r>
      <w:r w:rsidR="00DE781A" w:rsidRPr="004045F9">
        <w:rPr>
          <w:rFonts w:ascii="Times New Roman" w:eastAsiaTheme="minorHAnsi" w:hAnsi="Times New Roman"/>
          <w:sz w:val="20"/>
          <w:szCs w:val="24"/>
        </w:rPr>
        <w:t>targets</w:t>
      </w:r>
      <w:r w:rsidR="00063143" w:rsidRPr="004045F9">
        <w:rPr>
          <w:rFonts w:ascii="Times New Roman" w:eastAsiaTheme="minorHAnsi" w:hAnsi="Times New Roman"/>
          <w:sz w:val="20"/>
          <w:szCs w:val="24"/>
        </w:rPr>
        <w:t xml:space="preserve"> </w:t>
      </w:r>
      <w:r w:rsidRPr="004045F9">
        <w:rPr>
          <w:rFonts w:ascii="Times New Roman" w:eastAsiaTheme="minorHAnsi" w:hAnsi="Times New Roman"/>
          <w:sz w:val="20"/>
          <w:szCs w:val="24"/>
        </w:rPr>
        <w:t>ground spray</w:t>
      </w:r>
      <w:r w:rsidR="00DE781A" w:rsidRPr="004045F9">
        <w:rPr>
          <w:rFonts w:ascii="Times New Roman" w:eastAsiaTheme="minorHAnsi" w:hAnsi="Times New Roman"/>
          <w:sz w:val="20"/>
          <w:szCs w:val="24"/>
        </w:rPr>
        <w:t>ing</w:t>
      </w:r>
      <w:r w:rsidR="00063143" w:rsidRPr="004045F9">
        <w:rPr>
          <w:rFonts w:ascii="Times New Roman" w:eastAsiaTheme="minorHAnsi" w:hAnsi="Times New Roman"/>
          <w:sz w:val="20"/>
          <w:szCs w:val="24"/>
        </w:rPr>
        <w:t xml:space="preserve"> and air plane spray</w:t>
      </w:r>
      <w:r w:rsidR="00DE781A" w:rsidRPr="004045F9">
        <w:rPr>
          <w:rFonts w:ascii="Times New Roman" w:eastAsiaTheme="minorHAnsi" w:hAnsi="Times New Roman"/>
          <w:sz w:val="20"/>
          <w:szCs w:val="24"/>
        </w:rPr>
        <w:t xml:space="preserve"> which significantly reduces</w:t>
      </w:r>
      <w:r w:rsidR="006F19E8" w:rsidRPr="004045F9">
        <w:rPr>
          <w:rFonts w:ascii="Times New Roman" w:eastAsiaTheme="minorHAnsi" w:hAnsi="Times New Roman"/>
          <w:sz w:val="20"/>
          <w:szCs w:val="24"/>
        </w:rPr>
        <w:t xml:space="preserve"> </w:t>
      </w:r>
      <w:r w:rsidRPr="004045F9">
        <w:rPr>
          <w:rFonts w:ascii="Times New Roman" w:eastAsiaTheme="minorHAnsi" w:hAnsi="Times New Roman"/>
          <w:sz w:val="20"/>
          <w:szCs w:val="24"/>
        </w:rPr>
        <w:t>the prevalence of disease in the study area. Another</w:t>
      </w:r>
      <w:r w:rsidR="008C5B02" w:rsidRPr="004045F9">
        <w:rPr>
          <w:rFonts w:ascii="Times New Roman" w:eastAsiaTheme="minorHAnsi" w:hAnsi="Times New Roman"/>
          <w:sz w:val="20"/>
          <w:szCs w:val="24"/>
        </w:rPr>
        <w:t xml:space="preserve"> </w:t>
      </w:r>
      <w:r w:rsidRPr="004045F9">
        <w:rPr>
          <w:rFonts w:ascii="Times New Roman" w:eastAsiaTheme="minorHAnsi" w:hAnsi="Times New Roman"/>
          <w:sz w:val="20"/>
          <w:szCs w:val="24"/>
        </w:rPr>
        <w:t>possible reason for the lo</w:t>
      </w:r>
      <w:r w:rsidR="002B6660" w:rsidRPr="004045F9">
        <w:rPr>
          <w:rFonts w:ascii="Times New Roman" w:eastAsiaTheme="minorHAnsi" w:hAnsi="Times New Roman"/>
          <w:sz w:val="20"/>
          <w:szCs w:val="24"/>
        </w:rPr>
        <w:t xml:space="preserve">w prevalence of the disease </w:t>
      </w:r>
      <w:r w:rsidRPr="004045F9">
        <w:rPr>
          <w:rFonts w:ascii="Times New Roman" w:eastAsiaTheme="minorHAnsi" w:hAnsi="Times New Roman"/>
          <w:sz w:val="20"/>
          <w:szCs w:val="24"/>
        </w:rPr>
        <w:t>might be the prophylact</w:t>
      </w:r>
      <w:r w:rsidR="002B6660" w:rsidRPr="004045F9">
        <w:rPr>
          <w:rFonts w:ascii="Times New Roman" w:eastAsiaTheme="minorHAnsi" w:hAnsi="Times New Roman"/>
          <w:sz w:val="20"/>
          <w:szCs w:val="24"/>
        </w:rPr>
        <w:t xml:space="preserve">ic treatments with </w:t>
      </w:r>
      <w:proofErr w:type="spellStart"/>
      <w:r w:rsidR="002B6660" w:rsidRPr="004045F9">
        <w:rPr>
          <w:rFonts w:ascii="Times New Roman" w:eastAsiaTheme="minorHAnsi" w:hAnsi="Times New Roman"/>
          <w:sz w:val="20"/>
          <w:szCs w:val="24"/>
        </w:rPr>
        <w:t>trypanocidal</w:t>
      </w:r>
      <w:proofErr w:type="spellEnd"/>
      <w:r w:rsidR="002B6660" w:rsidRPr="004045F9">
        <w:rPr>
          <w:rFonts w:ascii="Times New Roman" w:eastAsiaTheme="minorHAnsi" w:hAnsi="Times New Roman"/>
          <w:sz w:val="20"/>
          <w:szCs w:val="24"/>
        </w:rPr>
        <w:t xml:space="preserve"> </w:t>
      </w:r>
      <w:r w:rsidRPr="004045F9">
        <w:rPr>
          <w:rFonts w:ascii="Times New Roman" w:eastAsiaTheme="minorHAnsi" w:hAnsi="Times New Roman"/>
          <w:sz w:val="20"/>
          <w:szCs w:val="24"/>
        </w:rPr>
        <w:t>drugs, which obv</w:t>
      </w:r>
      <w:r w:rsidR="002B6660" w:rsidRPr="004045F9">
        <w:rPr>
          <w:rFonts w:ascii="Times New Roman" w:eastAsiaTheme="minorHAnsi" w:hAnsi="Times New Roman"/>
          <w:sz w:val="20"/>
          <w:szCs w:val="24"/>
        </w:rPr>
        <w:t xml:space="preserve">iously mask the epidemiological </w:t>
      </w:r>
      <w:r w:rsidRPr="004045F9">
        <w:rPr>
          <w:rFonts w:ascii="Times New Roman" w:eastAsiaTheme="minorHAnsi" w:hAnsi="Times New Roman"/>
          <w:sz w:val="20"/>
          <w:szCs w:val="24"/>
        </w:rPr>
        <w:t>situation of the disease; it ap</w:t>
      </w:r>
      <w:r w:rsidR="008C5B02" w:rsidRPr="004045F9">
        <w:rPr>
          <w:rFonts w:ascii="Times New Roman" w:eastAsiaTheme="minorHAnsi" w:hAnsi="Times New Roman"/>
          <w:sz w:val="20"/>
          <w:szCs w:val="24"/>
        </w:rPr>
        <w:t xml:space="preserve">peared that farmers treat their </w:t>
      </w:r>
      <w:r w:rsidR="008D6C6F" w:rsidRPr="004045F9">
        <w:rPr>
          <w:rFonts w:ascii="Times New Roman" w:eastAsiaTheme="minorHAnsi" w:hAnsi="Times New Roman"/>
          <w:sz w:val="20"/>
          <w:szCs w:val="24"/>
        </w:rPr>
        <w:t>a</w:t>
      </w:r>
      <w:r w:rsidR="008C5B02" w:rsidRPr="004045F9">
        <w:rPr>
          <w:rFonts w:ascii="Times New Roman" w:eastAsiaTheme="minorHAnsi" w:hAnsi="Times New Roman"/>
          <w:sz w:val="20"/>
          <w:szCs w:val="24"/>
        </w:rPr>
        <w:t>nimals</w:t>
      </w:r>
      <w:r w:rsidRPr="004045F9">
        <w:rPr>
          <w:rFonts w:ascii="Times New Roman" w:eastAsiaTheme="minorHAnsi" w:hAnsi="Times New Roman"/>
          <w:sz w:val="20"/>
          <w:szCs w:val="24"/>
        </w:rPr>
        <w:t xml:space="preserve"> often themse</w:t>
      </w:r>
      <w:r w:rsidR="002B6660" w:rsidRPr="004045F9">
        <w:rPr>
          <w:rFonts w:ascii="Times New Roman" w:eastAsiaTheme="minorHAnsi" w:hAnsi="Times New Roman"/>
          <w:sz w:val="20"/>
          <w:szCs w:val="24"/>
        </w:rPr>
        <w:t xml:space="preserve">lves with drugs that are freely </w:t>
      </w:r>
      <w:r w:rsidRPr="004045F9">
        <w:rPr>
          <w:rFonts w:ascii="Times New Roman" w:eastAsiaTheme="minorHAnsi" w:hAnsi="Times New Roman"/>
          <w:sz w:val="20"/>
          <w:szCs w:val="24"/>
        </w:rPr>
        <w:t>available on the market.</w:t>
      </w:r>
    </w:p>
    <w:p w:rsidR="003E5EE9" w:rsidRPr="004045F9" w:rsidRDefault="00623AC3" w:rsidP="004045F9">
      <w:pPr>
        <w:autoSpaceDE w:val="0"/>
        <w:autoSpaceDN w:val="0"/>
        <w:adjustRightInd w:val="0"/>
        <w:snapToGrid w:val="0"/>
        <w:spacing w:after="0" w:line="240" w:lineRule="auto"/>
        <w:ind w:firstLine="425"/>
        <w:jc w:val="both"/>
        <w:rPr>
          <w:rFonts w:ascii="Times New Roman" w:eastAsiaTheme="minorHAnsi" w:hAnsi="Times New Roman"/>
          <w:sz w:val="20"/>
          <w:szCs w:val="24"/>
        </w:rPr>
      </w:pPr>
      <w:r w:rsidRPr="004045F9">
        <w:rPr>
          <w:rFonts w:ascii="Times New Roman" w:eastAsiaTheme="minorHAnsi" w:hAnsi="Times New Roman"/>
          <w:sz w:val="20"/>
          <w:szCs w:val="24"/>
        </w:rPr>
        <w:t>In the current study the</w:t>
      </w:r>
      <w:r w:rsidR="00A564F4" w:rsidRPr="004045F9">
        <w:rPr>
          <w:rFonts w:ascii="Times New Roman" w:eastAsiaTheme="minorHAnsi" w:hAnsi="Times New Roman"/>
          <w:sz w:val="20"/>
          <w:szCs w:val="24"/>
        </w:rPr>
        <w:t xml:space="preserve"> </w:t>
      </w:r>
      <w:r w:rsidRPr="004045F9">
        <w:rPr>
          <w:rFonts w:ascii="Times New Roman" w:eastAsiaTheme="minorHAnsi" w:hAnsi="Times New Roman"/>
          <w:sz w:val="20"/>
          <w:szCs w:val="24"/>
        </w:rPr>
        <w:t xml:space="preserve">species of </w:t>
      </w:r>
      <w:r w:rsidR="00A564F4" w:rsidRPr="004045F9">
        <w:rPr>
          <w:rFonts w:ascii="Times New Roman" w:eastAsiaTheme="minorHAnsi" w:hAnsi="Times New Roman"/>
          <w:sz w:val="20"/>
          <w:szCs w:val="24"/>
        </w:rPr>
        <w:t>trypanosome</w:t>
      </w:r>
      <w:r w:rsidR="004A2303" w:rsidRPr="004045F9">
        <w:rPr>
          <w:rFonts w:ascii="Times New Roman" w:eastAsiaTheme="minorHAnsi" w:hAnsi="Times New Roman"/>
          <w:sz w:val="20"/>
          <w:szCs w:val="24"/>
        </w:rPr>
        <w:t xml:space="preserve">, </w:t>
      </w:r>
      <w:r w:rsidR="002F0F6F" w:rsidRPr="004045F9">
        <w:rPr>
          <w:rFonts w:ascii="Times New Roman" w:eastAsiaTheme="minorHAnsi" w:hAnsi="Times New Roman"/>
          <w:sz w:val="20"/>
          <w:szCs w:val="24"/>
        </w:rPr>
        <w:t>the higher (</w:t>
      </w:r>
      <w:r w:rsidR="004A2303" w:rsidRPr="004045F9">
        <w:rPr>
          <w:rFonts w:ascii="Times New Roman" w:eastAsiaTheme="minorHAnsi" w:hAnsi="Times New Roman"/>
          <w:sz w:val="20"/>
          <w:szCs w:val="24"/>
        </w:rPr>
        <w:t>2.6</w:t>
      </w:r>
      <w:r w:rsidR="0066490D" w:rsidRPr="004045F9">
        <w:rPr>
          <w:rFonts w:ascii="Times New Roman" w:eastAsiaTheme="minorHAnsi" w:hAnsi="Times New Roman"/>
          <w:sz w:val="20"/>
          <w:szCs w:val="24"/>
        </w:rPr>
        <w:t>%</w:t>
      </w:r>
      <w:r w:rsidR="002F0F6F" w:rsidRPr="004045F9">
        <w:rPr>
          <w:rFonts w:ascii="Times New Roman" w:eastAsiaTheme="minorHAnsi" w:hAnsi="Times New Roman"/>
          <w:sz w:val="20"/>
          <w:szCs w:val="24"/>
        </w:rPr>
        <w:t>)</w:t>
      </w:r>
      <w:r w:rsidR="0066490D" w:rsidRPr="004045F9">
        <w:rPr>
          <w:rFonts w:ascii="Times New Roman" w:eastAsiaTheme="minorHAnsi" w:hAnsi="Times New Roman"/>
          <w:sz w:val="20"/>
          <w:szCs w:val="24"/>
        </w:rPr>
        <w:t xml:space="preserve"> </w:t>
      </w:r>
      <w:r w:rsidR="002F0F6F" w:rsidRPr="004045F9">
        <w:rPr>
          <w:rFonts w:ascii="Times New Roman" w:eastAsiaTheme="minorHAnsi" w:hAnsi="Times New Roman"/>
          <w:i/>
          <w:iCs/>
          <w:sz w:val="20"/>
          <w:szCs w:val="24"/>
        </w:rPr>
        <w:t xml:space="preserve">T. </w:t>
      </w:r>
      <w:proofErr w:type="spellStart"/>
      <w:r w:rsidR="002F0F6F" w:rsidRPr="004045F9">
        <w:rPr>
          <w:rFonts w:ascii="Times New Roman" w:eastAsiaTheme="minorHAnsi" w:hAnsi="Times New Roman"/>
          <w:i/>
          <w:iCs/>
          <w:sz w:val="20"/>
          <w:szCs w:val="24"/>
        </w:rPr>
        <w:t>congolense</w:t>
      </w:r>
      <w:proofErr w:type="spellEnd"/>
      <w:r w:rsidR="002F0F6F" w:rsidRPr="004045F9">
        <w:rPr>
          <w:rFonts w:ascii="Times New Roman" w:eastAsiaTheme="minorHAnsi" w:hAnsi="Times New Roman"/>
          <w:i/>
          <w:iCs/>
          <w:sz w:val="20"/>
          <w:szCs w:val="24"/>
        </w:rPr>
        <w:t xml:space="preserve"> </w:t>
      </w:r>
      <w:r w:rsidR="0066490D" w:rsidRPr="004045F9">
        <w:rPr>
          <w:rFonts w:ascii="Times New Roman" w:eastAsiaTheme="minorHAnsi" w:hAnsi="Times New Roman"/>
          <w:sz w:val="20"/>
          <w:szCs w:val="24"/>
        </w:rPr>
        <w:t xml:space="preserve">and </w:t>
      </w:r>
      <w:r w:rsidR="002F0F6F" w:rsidRPr="004045F9">
        <w:rPr>
          <w:rFonts w:ascii="Times New Roman" w:eastAsiaTheme="minorHAnsi" w:hAnsi="Times New Roman"/>
          <w:sz w:val="20"/>
          <w:szCs w:val="24"/>
        </w:rPr>
        <w:t>lower (</w:t>
      </w:r>
      <w:r w:rsidR="0066490D" w:rsidRPr="004045F9">
        <w:rPr>
          <w:rFonts w:ascii="Times New Roman" w:eastAsiaTheme="minorHAnsi" w:hAnsi="Times New Roman"/>
          <w:sz w:val="20"/>
          <w:szCs w:val="24"/>
        </w:rPr>
        <w:t>1</w:t>
      </w:r>
      <w:r w:rsidR="002F0F6F" w:rsidRPr="004045F9">
        <w:rPr>
          <w:rFonts w:ascii="Times New Roman" w:eastAsiaTheme="minorHAnsi" w:hAnsi="Times New Roman"/>
          <w:sz w:val="20"/>
          <w:szCs w:val="24"/>
        </w:rPr>
        <w:t>.1</w:t>
      </w:r>
      <w:r w:rsidR="00394EC1" w:rsidRPr="004045F9">
        <w:rPr>
          <w:rFonts w:ascii="Times New Roman" w:eastAsiaTheme="minorHAnsi" w:hAnsi="Times New Roman"/>
          <w:sz w:val="20"/>
          <w:szCs w:val="24"/>
        </w:rPr>
        <w:t>%</w:t>
      </w:r>
      <w:r w:rsidR="002F0F6F" w:rsidRPr="004045F9">
        <w:rPr>
          <w:rFonts w:ascii="Times New Roman" w:eastAsiaTheme="minorHAnsi" w:hAnsi="Times New Roman"/>
          <w:sz w:val="20"/>
          <w:szCs w:val="24"/>
        </w:rPr>
        <w:t>)</w:t>
      </w:r>
      <w:r w:rsidR="00394EC1" w:rsidRPr="004045F9">
        <w:rPr>
          <w:rFonts w:ascii="Times New Roman" w:eastAsiaTheme="minorHAnsi" w:hAnsi="Times New Roman"/>
          <w:i/>
          <w:iCs/>
          <w:sz w:val="20"/>
          <w:szCs w:val="24"/>
        </w:rPr>
        <w:t xml:space="preserve"> T.</w:t>
      </w:r>
      <w:r w:rsidRPr="004045F9">
        <w:rPr>
          <w:rFonts w:ascii="Times New Roman" w:eastAsiaTheme="minorHAnsi" w:hAnsi="Times New Roman"/>
          <w:i/>
          <w:iCs/>
          <w:sz w:val="20"/>
          <w:szCs w:val="24"/>
        </w:rPr>
        <w:t xml:space="preserve"> </w:t>
      </w:r>
      <w:proofErr w:type="spellStart"/>
      <w:r w:rsidR="002F0F6F" w:rsidRPr="004045F9">
        <w:rPr>
          <w:rFonts w:ascii="Times New Roman" w:eastAsiaTheme="minorHAnsi" w:hAnsi="Times New Roman"/>
          <w:i/>
          <w:iCs/>
          <w:sz w:val="20"/>
          <w:szCs w:val="24"/>
        </w:rPr>
        <w:t>vivax</w:t>
      </w:r>
      <w:proofErr w:type="spellEnd"/>
      <w:r w:rsidR="002F0F6F" w:rsidRPr="004045F9">
        <w:rPr>
          <w:rFonts w:ascii="Times New Roman" w:eastAsiaTheme="minorHAnsi" w:hAnsi="Times New Roman"/>
          <w:i/>
          <w:iCs/>
          <w:sz w:val="20"/>
          <w:szCs w:val="24"/>
        </w:rPr>
        <w:t xml:space="preserve"> </w:t>
      </w:r>
      <w:r w:rsidR="002F0F6F" w:rsidRPr="004045F9">
        <w:rPr>
          <w:rFonts w:ascii="Times New Roman" w:eastAsiaTheme="minorHAnsi" w:hAnsi="Times New Roman"/>
          <w:iCs/>
          <w:sz w:val="20"/>
          <w:szCs w:val="24"/>
        </w:rPr>
        <w:t>was</w:t>
      </w:r>
      <w:r w:rsidRPr="004045F9">
        <w:rPr>
          <w:rFonts w:ascii="Times New Roman" w:eastAsiaTheme="minorHAnsi" w:hAnsi="Times New Roman"/>
          <w:iCs/>
          <w:sz w:val="20"/>
          <w:szCs w:val="24"/>
        </w:rPr>
        <w:t xml:space="preserve"> recorded</w:t>
      </w:r>
      <w:r w:rsidR="00870C79" w:rsidRPr="004045F9">
        <w:rPr>
          <w:rFonts w:ascii="Times New Roman" w:eastAsiaTheme="minorHAnsi" w:hAnsi="Times New Roman"/>
          <w:sz w:val="20"/>
          <w:szCs w:val="24"/>
        </w:rPr>
        <w:t xml:space="preserve">. </w:t>
      </w:r>
      <w:r w:rsidR="001E2756" w:rsidRPr="004045F9">
        <w:rPr>
          <w:rFonts w:ascii="Times New Roman" w:eastAsiaTheme="minorHAnsi" w:hAnsi="Times New Roman"/>
          <w:sz w:val="20"/>
          <w:szCs w:val="24"/>
        </w:rPr>
        <w:t>This is relatively agreement with (</w:t>
      </w:r>
      <w:proofErr w:type="spellStart"/>
      <w:r w:rsidR="001E2756" w:rsidRPr="004045F9">
        <w:rPr>
          <w:rFonts w:ascii="Times New Roman" w:eastAsiaTheme="minorHAnsi" w:hAnsi="Times New Roman"/>
          <w:sz w:val="20"/>
          <w:szCs w:val="24"/>
        </w:rPr>
        <w:t>Sinshaw</w:t>
      </w:r>
      <w:proofErr w:type="spellEnd"/>
      <w:r w:rsidRPr="004045F9">
        <w:rPr>
          <w:rFonts w:ascii="Times New Roman" w:eastAsiaTheme="minorHAnsi" w:hAnsi="Times New Roman"/>
          <w:sz w:val="20"/>
          <w:szCs w:val="24"/>
        </w:rPr>
        <w:t xml:space="preserve"> </w:t>
      </w:r>
      <w:r w:rsidRPr="004045F9">
        <w:rPr>
          <w:rFonts w:ascii="Times New Roman" w:eastAsiaTheme="minorHAnsi" w:hAnsi="Times New Roman"/>
          <w:i/>
          <w:iCs/>
          <w:sz w:val="20"/>
          <w:szCs w:val="24"/>
        </w:rPr>
        <w:t xml:space="preserve">et </w:t>
      </w:r>
      <w:r w:rsidR="001E2756" w:rsidRPr="004045F9">
        <w:rPr>
          <w:rFonts w:ascii="Times New Roman" w:eastAsiaTheme="minorHAnsi" w:hAnsi="Times New Roman"/>
          <w:i/>
          <w:iCs/>
          <w:sz w:val="20"/>
          <w:szCs w:val="24"/>
        </w:rPr>
        <w:t>al., 2006)</w:t>
      </w:r>
      <w:r w:rsidR="001E2756" w:rsidRPr="004045F9">
        <w:rPr>
          <w:rFonts w:ascii="Times New Roman" w:eastAsiaTheme="minorHAnsi" w:hAnsi="Times New Roman"/>
          <w:sz w:val="20"/>
          <w:szCs w:val="24"/>
        </w:rPr>
        <w:t xml:space="preserve"> indicated a prevalence of </w:t>
      </w:r>
      <w:proofErr w:type="spellStart"/>
      <w:r w:rsidR="001E2756" w:rsidRPr="004045F9">
        <w:rPr>
          <w:rFonts w:ascii="Times New Roman" w:eastAsiaTheme="minorHAnsi" w:hAnsi="Times New Roman"/>
          <w:sz w:val="20"/>
          <w:szCs w:val="24"/>
        </w:rPr>
        <w:t>trypanosomosis</w:t>
      </w:r>
      <w:proofErr w:type="spellEnd"/>
      <w:r w:rsidR="001E2756" w:rsidRPr="004045F9">
        <w:rPr>
          <w:rFonts w:ascii="Times New Roman" w:eastAsiaTheme="minorHAnsi" w:hAnsi="Times New Roman"/>
          <w:sz w:val="20"/>
          <w:szCs w:val="24"/>
        </w:rPr>
        <w:t xml:space="preserve"> ranging from 4% to 9.6% due to </w:t>
      </w:r>
      <w:r w:rsidR="001E2756" w:rsidRPr="004045F9">
        <w:rPr>
          <w:rFonts w:ascii="Times New Roman" w:eastAsiaTheme="minorHAnsi" w:hAnsi="Times New Roman"/>
          <w:i/>
          <w:iCs/>
          <w:sz w:val="20"/>
          <w:szCs w:val="24"/>
        </w:rPr>
        <w:t xml:space="preserve">T. </w:t>
      </w:r>
      <w:proofErr w:type="spellStart"/>
      <w:r w:rsidR="001E2756" w:rsidRPr="004045F9">
        <w:rPr>
          <w:rFonts w:ascii="Times New Roman" w:eastAsiaTheme="minorHAnsi" w:hAnsi="Times New Roman"/>
          <w:i/>
          <w:iCs/>
          <w:sz w:val="20"/>
          <w:szCs w:val="24"/>
        </w:rPr>
        <w:t>vivax</w:t>
      </w:r>
      <w:proofErr w:type="spellEnd"/>
      <w:r w:rsidR="001E2756" w:rsidRPr="004045F9">
        <w:rPr>
          <w:rFonts w:ascii="Times New Roman" w:eastAsiaTheme="minorHAnsi" w:hAnsi="Times New Roman"/>
          <w:i/>
          <w:iCs/>
          <w:sz w:val="20"/>
          <w:szCs w:val="24"/>
        </w:rPr>
        <w:t xml:space="preserve"> </w:t>
      </w:r>
      <w:r w:rsidR="001E2756" w:rsidRPr="004045F9">
        <w:rPr>
          <w:rFonts w:ascii="Times New Roman" w:eastAsiaTheme="minorHAnsi" w:hAnsi="Times New Roman"/>
          <w:sz w:val="20"/>
          <w:szCs w:val="24"/>
        </w:rPr>
        <w:t xml:space="preserve">in the three highland districts bordering Lake </w:t>
      </w:r>
      <w:proofErr w:type="spellStart"/>
      <w:r w:rsidR="001E2756" w:rsidRPr="004045F9">
        <w:rPr>
          <w:rFonts w:ascii="Times New Roman" w:eastAsiaTheme="minorHAnsi" w:hAnsi="Times New Roman"/>
          <w:sz w:val="20"/>
          <w:szCs w:val="24"/>
        </w:rPr>
        <w:t>Tana</w:t>
      </w:r>
      <w:proofErr w:type="spellEnd"/>
      <w:r w:rsidR="001E2756" w:rsidRPr="004045F9">
        <w:rPr>
          <w:rFonts w:ascii="Times New Roman" w:eastAsiaTheme="minorHAnsi" w:hAnsi="Times New Roman"/>
          <w:sz w:val="20"/>
          <w:szCs w:val="24"/>
        </w:rPr>
        <w:t xml:space="preserve">. This prevalence of </w:t>
      </w:r>
      <w:r w:rsidR="001E2756" w:rsidRPr="004045F9">
        <w:rPr>
          <w:rFonts w:ascii="Times New Roman" w:eastAsiaTheme="minorHAnsi" w:hAnsi="Times New Roman"/>
          <w:i/>
          <w:iCs/>
          <w:sz w:val="20"/>
          <w:szCs w:val="24"/>
        </w:rPr>
        <w:t xml:space="preserve">T. </w:t>
      </w:r>
      <w:proofErr w:type="spellStart"/>
      <w:r w:rsidR="001E2756" w:rsidRPr="004045F9">
        <w:rPr>
          <w:rFonts w:ascii="Times New Roman" w:eastAsiaTheme="minorHAnsi" w:hAnsi="Times New Roman"/>
          <w:i/>
          <w:iCs/>
          <w:sz w:val="20"/>
          <w:szCs w:val="24"/>
        </w:rPr>
        <w:t>congolense</w:t>
      </w:r>
      <w:proofErr w:type="spellEnd"/>
      <w:r w:rsidR="001E2756" w:rsidRPr="004045F9">
        <w:rPr>
          <w:rFonts w:ascii="Times New Roman" w:eastAsiaTheme="minorHAnsi" w:hAnsi="Times New Roman"/>
          <w:i/>
          <w:iCs/>
          <w:sz w:val="20"/>
          <w:szCs w:val="24"/>
        </w:rPr>
        <w:t xml:space="preserve"> </w:t>
      </w:r>
      <w:r w:rsidR="001E2756" w:rsidRPr="004045F9">
        <w:rPr>
          <w:rFonts w:ascii="Times New Roman" w:eastAsiaTheme="minorHAnsi" w:hAnsi="Times New Roman"/>
          <w:sz w:val="20"/>
          <w:szCs w:val="24"/>
        </w:rPr>
        <w:t xml:space="preserve">infection in cattle may be due to high number of </w:t>
      </w:r>
      <w:proofErr w:type="spellStart"/>
      <w:r w:rsidR="001E2756" w:rsidRPr="004045F9">
        <w:rPr>
          <w:rFonts w:ascii="Times New Roman" w:eastAsiaTheme="minorHAnsi" w:hAnsi="Times New Roman"/>
          <w:sz w:val="20"/>
          <w:szCs w:val="24"/>
        </w:rPr>
        <w:t>serodemes</w:t>
      </w:r>
      <w:proofErr w:type="spellEnd"/>
      <w:r w:rsidR="001E2756" w:rsidRPr="004045F9">
        <w:rPr>
          <w:rFonts w:ascii="Times New Roman" w:eastAsiaTheme="minorHAnsi" w:hAnsi="Times New Roman"/>
          <w:sz w:val="20"/>
          <w:szCs w:val="24"/>
        </w:rPr>
        <w:t xml:space="preserve"> (serological variation) of T</w:t>
      </w:r>
      <w:r w:rsidR="001E2756" w:rsidRPr="004045F9">
        <w:rPr>
          <w:rFonts w:ascii="Times New Roman" w:eastAsiaTheme="minorHAnsi" w:hAnsi="Times New Roman"/>
          <w:i/>
          <w:iCs/>
          <w:sz w:val="20"/>
          <w:szCs w:val="24"/>
        </w:rPr>
        <w:t xml:space="preserve">. </w:t>
      </w:r>
      <w:proofErr w:type="spellStart"/>
      <w:r w:rsidR="001E2756" w:rsidRPr="004045F9">
        <w:rPr>
          <w:rFonts w:ascii="Times New Roman" w:eastAsiaTheme="minorHAnsi" w:hAnsi="Times New Roman"/>
          <w:i/>
          <w:iCs/>
          <w:sz w:val="20"/>
          <w:szCs w:val="24"/>
        </w:rPr>
        <w:t>conglonse</w:t>
      </w:r>
      <w:proofErr w:type="spellEnd"/>
      <w:r w:rsidR="001E2756" w:rsidRPr="004045F9">
        <w:rPr>
          <w:rFonts w:ascii="Times New Roman" w:eastAsiaTheme="minorHAnsi" w:hAnsi="Times New Roman"/>
          <w:i/>
          <w:iCs/>
          <w:sz w:val="20"/>
          <w:szCs w:val="24"/>
        </w:rPr>
        <w:t xml:space="preserve"> </w:t>
      </w:r>
      <w:r w:rsidR="001E2756" w:rsidRPr="004045F9">
        <w:rPr>
          <w:rFonts w:ascii="Times New Roman" w:eastAsiaTheme="minorHAnsi" w:hAnsi="Times New Roman"/>
          <w:sz w:val="20"/>
          <w:szCs w:val="24"/>
        </w:rPr>
        <w:t xml:space="preserve">as compared with </w:t>
      </w:r>
      <w:r w:rsidR="001E2756" w:rsidRPr="004045F9">
        <w:rPr>
          <w:rFonts w:ascii="Times New Roman" w:eastAsiaTheme="minorHAnsi" w:hAnsi="Times New Roman"/>
          <w:i/>
          <w:iCs/>
          <w:sz w:val="20"/>
          <w:szCs w:val="24"/>
        </w:rPr>
        <w:t xml:space="preserve">T. </w:t>
      </w:r>
      <w:proofErr w:type="spellStart"/>
      <w:r w:rsidR="001E2756" w:rsidRPr="004045F9">
        <w:rPr>
          <w:rFonts w:ascii="Times New Roman" w:eastAsiaTheme="minorHAnsi" w:hAnsi="Times New Roman"/>
          <w:i/>
          <w:iCs/>
          <w:sz w:val="20"/>
          <w:szCs w:val="24"/>
        </w:rPr>
        <w:t>vivax</w:t>
      </w:r>
      <w:proofErr w:type="spellEnd"/>
      <w:r w:rsidR="001E2756" w:rsidRPr="004045F9">
        <w:rPr>
          <w:rFonts w:ascii="Times New Roman" w:eastAsiaTheme="minorHAnsi" w:hAnsi="Times New Roman"/>
          <w:i/>
          <w:iCs/>
          <w:sz w:val="20"/>
          <w:szCs w:val="24"/>
        </w:rPr>
        <w:t xml:space="preserve"> </w:t>
      </w:r>
      <w:r w:rsidR="001E2756" w:rsidRPr="004045F9">
        <w:rPr>
          <w:rFonts w:ascii="Times New Roman" w:eastAsiaTheme="minorHAnsi" w:hAnsi="Times New Roman"/>
          <w:sz w:val="20"/>
          <w:szCs w:val="24"/>
        </w:rPr>
        <w:t xml:space="preserve">and the development of better immune response to </w:t>
      </w:r>
      <w:r w:rsidR="001E2756" w:rsidRPr="004045F9">
        <w:rPr>
          <w:rFonts w:ascii="Times New Roman" w:eastAsiaTheme="minorHAnsi" w:hAnsi="Times New Roman"/>
          <w:i/>
          <w:iCs/>
          <w:sz w:val="20"/>
          <w:szCs w:val="24"/>
        </w:rPr>
        <w:t xml:space="preserve">T. </w:t>
      </w:r>
      <w:proofErr w:type="spellStart"/>
      <w:r w:rsidR="001E2756" w:rsidRPr="004045F9">
        <w:rPr>
          <w:rFonts w:ascii="Times New Roman" w:eastAsiaTheme="minorHAnsi" w:hAnsi="Times New Roman"/>
          <w:i/>
          <w:iCs/>
          <w:sz w:val="20"/>
          <w:szCs w:val="24"/>
        </w:rPr>
        <w:t>vivax</w:t>
      </w:r>
      <w:proofErr w:type="spellEnd"/>
      <w:r w:rsidR="001E2756" w:rsidRPr="004045F9">
        <w:rPr>
          <w:rFonts w:ascii="Times New Roman" w:eastAsiaTheme="minorHAnsi" w:hAnsi="Times New Roman"/>
          <w:i/>
          <w:iCs/>
          <w:sz w:val="20"/>
          <w:szCs w:val="24"/>
        </w:rPr>
        <w:t xml:space="preserve"> </w:t>
      </w:r>
      <w:r w:rsidR="001E2756" w:rsidRPr="004045F9">
        <w:rPr>
          <w:rFonts w:ascii="Times New Roman" w:eastAsiaTheme="minorHAnsi" w:hAnsi="Times New Roman"/>
          <w:sz w:val="20"/>
          <w:szCs w:val="24"/>
        </w:rPr>
        <w:t>by infected animal (</w:t>
      </w:r>
      <w:proofErr w:type="spellStart"/>
      <w:r w:rsidR="001E2756" w:rsidRPr="004045F9">
        <w:rPr>
          <w:rFonts w:ascii="Times New Roman" w:eastAsiaTheme="minorHAnsi" w:hAnsi="Times New Roman"/>
          <w:sz w:val="20"/>
          <w:szCs w:val="24"/>
        </w:rPr>
        <w:t>Sinshaw</w:t>
      </w:r>
      <w:proofErr w:type="spellEnd"/>
      <w:r w:rsidR="001E2756" w:rsidRPr="004045F9">
        <w:rPr>
          <w:rFonts w:ascii="Times New Roman" w:eastAsiaTheme="minorHAnsi" w:hAnsi="Times New Roman"/>
          <w:sz w:val="20"/>
          <w:szCs w:val="24"/>
        </w:rPr>
        <w:t xml:space="preserve"> </w:t>
      </w:r>
      <w:r w:rsidR="001E2756" w:rsidRPr="004045F9">
        <w:rPr>
          <w:rFonts w:ascii="Times New Roman" w:eastAsiaTheme="minorHAnsi" w:hAnsi="Times New Roman"/>
          <w:i/>
          <w:sz w:val="20"/>
          <w:szCs w:val="24"/>
        </w:rPr>
        <w:t>et al</w:t>
      </w:r>
      <w:r w:rsidR="001E2756" w:rsidRPr="004045F9">
        <w:rPr>
          <w:rFonts w:ascii="Times New Roman" w:eastAsiaTheme="minorHAnsi" w:hAnsi="Times New Roman"/>
          <w:sz w:val="20"/>
          <w:szCs w:val="24"/>
        </w:rPr>
        <w:t>.,</w:t>
      </w:r>
      <w:r w:rsidR="003B48D5" w:rsidRPr="004045F9">
        <w:rPr>
          <w:rFonts w:ascii="Times New Roman" w:eastAsiaTheme="minorHAnsi" w:hAnsi="Times New Roman"/>
          <w:sz w:val="20"/>
          <w:szCs w:val="24"/>
        </w:rPr>
        <w:t xml:space="preserve"> </w:t>
      </w:r>
      <w:r w:rsidR="001E2756" w:rsidRPr="004045F9">
        <w:rPr>
          <w:rFonts w:ascii="Times New Roman" w:eastAsiaTheme="minorHAnsi" w:hAnsi="Times New Roman"/>
          <w:sz w:val="20"/>
          <w:szCs w:val="24"/>
        </w:rPr>
        <w:t xml:space="preserve">2006). </w:t>
      </w:r>
      <w:r w:rsidR="002B06AB" w:rsidRPr="004045F9">
        <w:rPr>
          <w:rFonts w:ascii="Times New Roman" w:eastAsiaTheme="minorHAnsi" w:hAnsi="Times New Roman"/>
          <w:sz w:val="20"/>
          <w:szCs w:val="24"/>
        </w:rPr>
        <w:t>Moreover</w:t>
      </w:r>
      <w:r w:rsidR="00394EC1" w:rsidRPr="004045F9">
        <w:rPr>
          <w:rFonts w:ascii="Times New Roman" w:eastAsiaTheme="minorHAnsi" w:hAnsi="Times New Roman"/>
          <w:sz w:val="20"/>
          <w:szCs w:val="24"/>
        </w:rPr>
        <w:t xml:space="preserve"> </w:t>
      </w:r>
      <w:proofErr w:type="spellStart"/>
      <w:r w:rsidR="009256EC" w:rsidRPr="004045F9">
        <w:rPr>
          <w:rFonts w:ascii="Times New Roman" w:eastAsiaTheme="minorHAnsi" w:hAnsi="Times New Roman"/>
          <w:sz w:val="20"/>
          <w:szCs w:val="24"/>
        </w:rPr>
        <w:t>Muturi</w:t>
      </w:r>
      <w:proofErr w:type="spellEnd"/>
      <w:r w:rsidR="009256EC" w:rsidRPr="004045F9">
        <w:rPr>
          <w:rFonts w:ascii="Times New Roman" w:eastAsiaTheme="minorHAnsi" w:hAnsi="Times New Roman"/>
          <w:sz w:val="20"/>
          <w:szCs w:val="24"/>
        </w:rPr>
        <w:t xml:space="preserve"> </w:t>
      </w:r>
      <w:r w:rsidR="009256EC" w:rsidRPr="004045F9">
        <w:rPr>
          <w:rFonts w:ascii="Times New Roman" w:eastAsiaTheme="minorHAnsi" w:hAnsi="Times New Roman"/>
          <w:i/>
          <w:sz w:val="20"/>
          <w:szCs w:val="24"/>
        </w:rPr>
        <w:t>et al</w:t>
      </w:r>
      <w:r w:rsidR="009256EC" w:rsidRPr="004045F9">
        <w:rPr>
          <w:rFonts w:ascii="Times New Roman" w:eastAsiaTheme="minorHAnsi" w:hAnsi="Times New Roman"/>
          <w:sz w:val="20"/>
          <w:szCs w:val="24"/>
        </w:rPr>
        <w:t>.,</w:t>
      </w:r>
      <w:r w:rsidR="001E2756" w:rsidRPr="004045F9">
        <w:rPr>
          <w:rFonts w:ascii="Times New Roman" w:eastAsiaTheme="minorHAnsi" w:hAnsi="Times New Roman"/>
          <w:sz w:val="20"/>
          <w:szCs w:val="24"/>
        </w:rPr>
        <w:t xml:space="preserve"> </w:t>
      </w:r>
      <w:r w:rsidR="002B06AB" w:rsidRPr="004045F9">
        <w:rPr>
          <w:rFonts w:ascii="Times New Roman" w:eastAsiaTheme="minorHAnsi" w:hAnsi="Times New Roman"/>
          <w:sz w:val="20"/>
          <w:szCs w:val="24"/>
        </w:rPr>
        <w:t>(</w:t>
      </w:r>
      <w:r w:rsidR="009256EC" w:rsidRPr="004045F9">
        <w:rPr>
          <w:rFonts w:ascii="Times New Roman" w:eastAsiaTheme="minorHAnsi" w:hAnsi="Times New Roman"/>
          <w:sz w:val="20"/>
          <w:szCs w:val="24"/>
        </w:rPr>
        <w:t xml:space="preserve">2000) </w:t>
      </w:r>
      <w:r w:rsidR="004679D0" w:rsidRPr="004045F9">
        <w:rPr>
          <w:rFonts w:ascii="Times New Roman" w:eastAsiaTheme="minorHAnsi" w:hAnsi="Times New Roman"/>
          <w:sz w:val="20"/>
          <w:szCs w:val="24"/>
        </w:rPr>
        <w:t xml:space="preserve">who reported 66.86% </w:t>
      </w:r>
      <w:r w:rsidR="004679D0" w:rsidRPr="004045F9">
        <w:rPr>
          <w:rFonts w:ascii="Times New Roman" w:eastAsiaTheme="minorHAnsi" w:hAnsi="Times New Roman"/>
          <w:i/>
          <w:iCs/>
          <w:sz w:val="20"/>
          <w:szCs w:val="24"/>
        </w:rPr>
        <w:t xml:space="preserve">T. </w:t>
      </w:r>
      <w:proofErr w:type="spellStart"/>
      <w:r w:rsidR="004679D0" w:rsidRPr="004045F9">
        <w:rPr>
          <w:rFonts w:ascii="Times New Roman" w:eastAsiaTheme="minorHAnsi" w:hAnsi="Times New Roman"/>
          <w:i/>
          <w:iCs/>
          <w:sz w:val="20"/>
          <w:szCs w:val="24"/>
        </w:rPr>
        <w:t>congolonse</w:t>
      </w:r>
      <w:proofErr w:type="spellEnd"/>
      <w:r w:rsidR="004679D0" w:rsidRPr="004045F9">
        <w:rPr>
          <w:rFonts w:ascii="Times New Roman" w:eastAsiaTheme="minorHAnsi" w:hAnsi="Times New Roman"/>
          <w:i/>
          <w:iCs/>
          <w:sz w:val="20"/>
          <w:szCs w:val="24"/>
        </w:rPr>
        <w:t xml:space="preserve"> </w:t>
      </w:r>
      <w:r w:rsidR="004679D0" w:rsidRPr="004045F9">
        <w:rPr>
          <w:rFonts w:ascii="Times New Roman" w:eastAsiaTheme="minorHAnsi" w:hAnsi="Times New Roman"/>
          <w:sz w:val="20"/>
          <w:szCs w:val="24"/>
        </w:rPr>
        <w:t>and 20.75%</w:t>
      </w:r>
      <w:r w:rsidR="00C54942" w:rsidRPr="004045F9">
        <w:rPr>
          <w:rFonts w:ascii="Times New Roman" w:eastAsiaTheme="minorHAnsi" w:hAnsi="Times New Roman"/>
          <w:sz w:val="20"/>
          <w:szCs w:val="24"/>
        </w:rPr>
        <w:t xml:space="preserve"> </w:t>
      </w:r>
      <w:r w:rsidR="006341B0" w:rsidRPr="004045F9">
        <w:rPr>
          <w:rFonts w:ascii="Times New Roman" w:eastAsiaTheme="minorHAnsi" w:hAnsi="Times New Roman"/>
          <w:i/>
          <w:iCs/>
          <w:sz w:val="20"/>
          <w:szCs w:val="24"/>
        </w:rPr>
        <w:t xml:space="preserve">T. </w:t>
      </w:r>
      <w:proofErr w:type="spellStart"/>
      <w:r w:rsidR="006341B0" w:rsidRPr="004045F9">
        <w:rPr>
          <w:rFonts w:ascii="Times New Roman" w:eastAsiaTheme="minorHAnsi" w:hAnsi="Times New Roman"/>
          <w:i/>
          <w:iCs/>
          <w:sz w:val="20"/>
          <w:szCs w:val="24"/>
        </w:rPr>
        <w:t>vivax</w:t>
      </w:r>
      <w:proofErr w:type="spellEnd"/>
      <w:r w:rsidR="006341B0" w:rsidRPr="004045F9">
        <w:rPr>
          <w:rFonts w:ascii="Times New Roman" w:eastAsiaTheme="minorHAnsi" w:hAnsi="Times New Roman"/>
          <w:i/>
          <w:iCs/>
          <w:sz w:val="20"/>
          <w:szCs w:val="24"/>
        </w:rPr>
        <w:t xml:space="preserve"> </w:t>
      </w:r>
      <w:r w:rsidR="006341B0" w:rsidRPr="004045F9">
        <w:rPr>
          <w:rFonts w:ascii="Times New Roman" w:eastAsiaTheme="minorHAnsi" w:hAnsi="Times New Roman"/>
          <w:sz w:val="20"/>
          <w:szCs w:val="24"/>
        </w:rPr>
        <w:t>infection, respectively.</w:t>
      </w:r>
      <w:r w:rsidR="00435816" w:rsidRPr="004045F9">
        <w:rPr>
          <w:rFonts w:ascii="Times New Roman" w:eastAsiaTheme="minorHAnsi" w:hAnsi="Times New Roman"/>
          <w:sz w:val="20"/>
          <w:szCs w:val="24"/>
        </w:rPr>
        <w:t xml:space="preserve"> </w:t>
      </w:r>
      <w:r w:rsidR="00EE0D76" w:rsidRPr="004045F9">
        <w:rPr>
          <w:rFonts w:ascii="Times New Roman" w:eastAsiaTheme="minorHAnsi" w:hAnsi="Times New Roman"/>
          <w:sz w:val="20"/>
          <w:szCs w:val="24"/>
        </w:rPr>
        <w:t>Furthermore,</w:t>
      </w:r>
      <w:r w:rsidR="00435816" w:rsidRPr="004045F9">
        <w:rPr>
          <w:rFonts w:ascii="Times New Roman" w:eastAsiaTheme="minorHAnsi" w:hAnsi="Times New Roman"/>
          <w:sz w:val="20"/>
          <w:szCs w:val="24"/>
        </w:rPr>
        <w:t xml:space="preserve"> </w:t>
      </w:r>
      <w:r w:rsidR="00435816" w:rsidRPr="004045F9">
        <w:rPr>
          <w:rFonts w:ascii="Times New Roman" w:eastAsiaTheme="minorHAnsi" w:hAnsi="Times New Roman"/>
          <w:i/>
          <w:iCs/>
          <w:sz w:val="20"/>
          <w:szCs w:val="24"/>
        </w:rPr>
        <w:t xml:space="preserve">T. </w:t>
      </w:r>
      <w:proofErr w:type="spellStart"/>
      <w:r w:rsidR="00435816" w:rsidRPr="004045F9">
        <w:rPr>
          <w:rFonts w:ascii="Times New Roman" w:eastAsiaTheme="minorHAnsi" w:hAnsi="Times New Roman"/>
          <w:i/>
          <w:iCs/>
          <w:sz w:val="20"/>
          <w:szCs w:val="24"/>
        </w:rPr>
        <w:t>congolense</w:t>
      </w:r>
      <w:proofErr w:type="spellEnd"/>
      <w:r w:rsidR="00435816" w:rsidRPr="004045F9">
        <w:rPr>
          <w:rFonts w:ascii="Times New Roman" w:eastAsiaTheme="minorHAnsi" w:hAnsi="Times New Roman"/>
          <w:i/>
          <w:iCs/>
          <w:sz w:val="20"/>
          <w:szCs w:val="24"/>
        </w:rPr>
        <w:t xml:space="preserve"> </w:t>
      </w:r>
      <w:r w:rsidR="00435816" w:rsidRPr="004045F9">
        <w:rPr>
          <w:rFonts w:ascii="Times New Roman" w:eastAsiaTheme="minorHAnsi" w:hAnsi="Times New Roman"/>
          <w:sz w:val="20"/>
          <w:szCs w:val="24"/>
        </w:rPr>
        <w:lastRenderedPageBreak/>
        <w:t xml:space="preserve">was dominant species with a proportion of (69.7%) and followed by </w:t>
      </w:r>
      <w:r w:rsidR="00435816" w:rsidRPr="004045F9">
        <w:rPr>
          <w:rFonts w:ascii="Times New Roman" w:eastAsiaTheme="minorHAnsi" w:hAnsi="Times New Roman"/>
          <w:i/>
          <w:iCs/>
          <w:sz w:val="20"/>
          <w:szCs w:val="24"/>
        </w:rPr>
        <w:t xml:space="preserve">T. </w:t>
      </w:r>
      <w:proofErr w:type="spellStart"/>
      <w:r w:rsidR="00435816" w:rsidRPr="004045F9">
        <w:rPr>
          <w:rFonts w:ascii="Times New Roman" w:eastAsiaTheme="minorHAnsi" w:hAnsi="Times New Roman"/>
          <w:i/>
          <w:iCs/>
          <w:sz w:val="20"/>
          <w:szCs w:val="24"/>
        </w:rPr>
        <w:t>vivax</w:t>
      </w:r>
      <w:proofErr w:type="spellEnd"/>
      <w:r w:rsidR="00435816" w:rsidRPr="004045F9">
        <w:rPr>
          <w:rFonts w:ascii="Times New Roman" w:eastAsiaTheme="minorHAnsi" w:hAnsi="Times New Roman"/>
          <w:i/>
          <w:iCs/>
          <w:sz w:val="20"/>
          <w:szCs w:val="24"/>
        </w:rPr>
        <w:t xml:space="preserve"> </w:t>
      </w:r>
      <w:r w:rsidR="00435816" w:rsidRPr="004045F9">
        <w:rPr>
          <w:rFonts w:ascii="Times New Roman" w:eastAsiaTheme="minorHAnsi" w:hAnsi="Times New Roman"/>
          <w:sz w:val="20"/>
          <w:szCs w:val="24"/>
        </w:rPr>
        <w:t xml:space="preserve">(19.2%), </w:t>
      </w:r>
      <w:r w:rsidR="00435816" w:rsidRPr="004045F9">
        <w:rPr>
          <w:rFonts w:ascii="Times New Roman" w:eastAsiaTheme="minorHAnsi" w:hAnsi="Times New Roman"/>
          <w:i/>
          <w:iCs/>
          <w:sz w:val="20"/>
          <w:szCs w:val="24"/>
        </w:rPr>
        <w:t xml:space="preserve">T. </w:t>
      </w:r>
      <w:proofErr w:type="spellStart"/>
      <w:r w:rsidR="00435816" w:rsidRPr="004045F9">
        <w:rPr>
          <w:rFonts w:ascii="Times New Roman" w:eastAsiaTheme="minorHAnsi" w:hAnsi="Times New Roman"/>
          <w:i/>
          <w:iCs/>
          <w:sz w:val="20"/>
          <w:szCs w:val="24"/>
        </w:rPr>
        <w:t>brucei</w:t>
      </w:r>
      <w:proofErr w:type="spellEnd"/>
      <w:r w:rsidR="00435816" w:rsidRPr="004045F9">
        <w:rPr>
          <w:rFonts w:ascii="Times New Roman" w:eastAsiaTheme="minorHAnsi" w:hAnsi="Times New Roman"/>
          <w:i/>
          <w:iCs/>
          <w:sz w:val="20"/>
          <w:szCs w:val="24"/>
        </w:rPr>
        <w:t xml:space="preserve"> </w:t>
      </w:r>
      <w:r w:rsidR="00435816" w:rsidRPr="004045F9">
        <w:rPr>
          <w:rFonts w:ascii="Times New Roman" w:eastAsiaTheme="minorHAnsi" w:hAnsi="Times New Roman"/>
          <w:sz w:val="20"/>
          <w:szCs w:val="24"/>
        </w:rPr>
        <w:t xml:space="preserve">(9.1%) and </w:t>
      </w:r>
      <w:r w:rsidR="00435816" w:rsidRPr="004045F9">
        <w:rPr>
          <w:rFonts w:ascii="Times New Roman" w:eastAsiaTheme="minorHAnsi" w:hAnsi="Times New Roman"/>
          <w:i/>
          <w:iCs/>
          <w:sz w:val="20"/>
          <w:szCs w:val="24"/>
        </w:rPr>
        <w:t xml:space="preserve">T. </w:t>
      </w:r>
      <w:proofErr w:type="spellStart"/>
      <w:r w:rsidR="00435816" w:rsidRPr="004045F9">
        <w:rPr>
          <w:rFonts w:ascii="Times New Roman" w:eastAsiaTheme="minorHAnsi" w:hAnsi="Times New Roman"/>
          <w:i/>
          <w:iCs/>
          <w:sz w:val="20"/>
          <w:szCs w:val="24"/>
        </w:rPr>
        <w:t>vivax</w:t>
      </w:r>
      <w:proofErr w:type="spellEnd"/>
      <w:r w:rsidR="00435816" w:rsidRPr="004045F9">
        <w:rPr>
          <w:rFonts w:ascii="Times New Roman" w:eastAsiaTheme="minorHAnsi" w:hAnsi="Times New Roman"/>
          <w:i/>
          <w:iCs/>
          <w:sz w:val="20"/>
          <w:szCs w:val="24"/>
        </w:rPr>
        <w:t xml:space="preserve"> </w:t>
      </w:r>
      <w:r w:rsidR="00435816" w:rsidRPr="004045F9">
        <w:rPr>
          <w:rFonts w:ascii="Times New Roman" w:eastAsiaTheme="minorHAnsi" w:hAnsi="Times New Roman"/>
          <w:sz w:val="20"/>
          <w:szCs w:val="24"/>
        </w:rPr>
        <w:t xml:space="preserve">and </w:t>
      </w:r>
      <w:r w:rsidR="00435816" w:rsidRPr="004045F9">
        <w:rPr>
          <w:rFonts w:ascii="Times New Roman" w:eastAsiaTheme="minorHAnsi" w:hAnsi="Times New Roman"/>
          <w:i/>
          <w:iCs/>
          <w:sz w:val="20"/>
          <w:szCs w:val="24"/>
        </w:rPr>
        <w:t xml:space="preserve">T. </w:t>
      </w:r>
      <w:proofErr w:type="spellStart"/>
      <w:r w:rsidR="00435816" w:rsidRPr="004045F9">
        <w:rPr>
          <w:rFonts w:ascii="Times New Roman" w:eastAsiaTheme="minorHAnsi" w:hAnsi="Times New Roman"/>
          <w:i/>
          <w:iCs/>
          <w:sz w:val="20"/>
          <w:szCs w:val="24"/>
        </w:rPr>
        <w:t>congolense</w:t>
      </w:r>
      <w:proofErr w:type="spellEnd"/>
      <w:r w:rsidR="00435816" w:rsidRPr="004045F9">
        <w:rPr>
          <w:rFonts w:ascii="Times New Roman" w:eastAsiaTheme="minorHAnsi" w:hAnsi="Times New Roman"/>
          <w:i/>
          <w:iCs/>
          <w:sz w:val="20"/>
          <w:szCs w:val="24"/>
        </w:rPr>
        <w:t xml:space="preserve"> </w:t>
      </w:r>
      <w:r w:rsidR="00435816" w:rsidRPr="004045F9">
        <w:rPr>
          <w:rFonts w:ascii="Times New Roman" w:eastAsiaTheme="minorHAnsi" w:hAnsi="Times New Roman"/>
          <w:sz w:val="20"/>
          <w:szCs w:val="24"/>
        </w:rPr>
        <w:t>mixed infection (2.0%)</w:t>
      </w:r>
      <w:r w:rsidR="00EE0D76" w:rsidRPr="004045F9">
        <w:rPr>
          <w:rFonts w:ascii="Times New Roman" w:eastAsiaTheme="minorHAnsi" w:hAnsi="Times New Roman"/>
          <w:sz w:val="20"/>
          <w:szCs w:val="24"/>
        </w:rPr>
        <w:t xml:space="preserve"> in western Ethiopia (</w:t>
      </w:r>
      <w:proofErr w:type="spellStart"/>
      <w:r w:rsidR="00EE0D76" w:rsidRPr="004045F9">
        <w:rPr>
          <w:rFonts w:ascii="Times New Roman" w:eastAsiaTheme="minorHAnsi" w:hAnsi="Times New Roman"/>
          <w:iCs/>
          <w:sz w:val="20"/>
          <w:szCs w:val="24"/>
        </w:rPr>
        <w:t>Siyum</w:t>
      </w:r>
      <w:proofErr w:type="spellEnd"/>
      <w:r w:rsidR="00EE0D76" w:rsidRPr="004045F9">
        <w:rPr>
          <w:rFonts w:ascii="Times New Roman" w:eastAsiaTheme="minorHAnsi" w:hAnsi="Times New Roman"/>
          <w:iCs/>
          <w:sz w:val="20"/>
          <w:szCs w:val="24"/>
        </w:rPr>
        <w:t xml:space="preserve"> </w:t>
      </w:r>
      <w:r w:rsidR="00EE0D76" w:rsidRPr="004045F9">
        <w:rPr>
          <w:rFonts w:ascii="Times New Roman" w:eastAsiaTheme="minorHAnsi" w:hAnsi="Times New Roman"/>
          <w:i/>
          <w:iCs/>
          <w:sz w:val="20"/>
          <w:szCs w:val="24"/>
        </w:rPr>
        <w:t xml:space="preserve">et al., </w:t>
      </w:r>
      <w:r w:rsidR="00EE0D76" w:rsidRPr="004045F9">
        <w:rPr>
          <w:rFonts w:ascii="Times New Roman" w:eastAsiaTheme="minorHAnsi" w:hAnsi="Times New Roman"/>
          <w:iCs/>
          <w:sz w:val="20"/>
          <w:szCs w:val="24"/>
        </w:rPr>
        <w:t>2014</w:t>
      </w:r>
      <w:r w:rsidR="00EE0D76" w:rsidRPr="004045F9">
        <w:rPr>
          <w:rFonts w:ascii="Times New Roman" w:eastAsiaTheme="minorHAnsi" w:hAnsi="Times New Roman"/>
          <w:sz w:val="20"/>
          <w:szCs w:val="24"/>
        </w:rPr>
        <w:t>)</w:t>
      </w:r>
      <w:r w:rsidR="00435816" w:rsidRPr="004045F9">
        <w:rPr>
          <w:rFonts w:ascii="Times New Roman" w:eastAsiaTheme="minorHAnsi" w:hAnsi="Times New Roman"/>
          <w:sz w:val="20"/>
          <w:szCs w:val="24"/>
        </w:rPr>
        <w:t>.</w:t>
      </w:r>
    </w:p>
    <w:p w:rsidR="00155ECA" w:rsidRPr="004045F9" w:rsidRDefault="00B8604E" w:rsidP="004045F9">
      <w:pPr>
        <w:autoSpaceDE w:val="0"/>
        <w:autoSpaceDN w:val="0"/>
        <w:adjustRightInd w:val="0"/>
        <w:snapToGrid w:val="0"/>
        <w:spacing w:after="0" w:line="240" w:lineRule="auto"/>
        <w:ind w:firstLine="425"/>
        <w:jc w:val="both"/>
        <w:rPr>
          <w:rFonts w:ascii="Times New Roman" w:eastAsiaTheme="minorHAnsi" w:hAnsi="Times New Roman"/>
          <w:sz w:val="20"/>
          <w:szCs w:val="24"/>
        </w:rPr>
      </w:pPr>
      <w:r w:rsidRPr="004045F9">
        <w:rPr>
          <w:rFonts w:ascii="Times New Roman" w:eastAsiaTheme="minorHAnsi" w:hAnsi="Times New Roman"/>
          <w:sz w:val="20"/>
          <w:szCs w:val="24"/>
        </w:rPr>
        <w:t>T</w:t>
      </w:r>
      <w:r w:rsidR="00254055" w:rsidRPr="004045F9">
        <w:rPr>
          <w:rFonts w:ascii="Times New Roman" w:eastAsiaTheme="minorHAnsi" w:hAnsi="Times New Roman"/>
          <w:sz w:val="20"/>
          <w:szCs w:val="24"/>
        </w:rPr>
        <w:t xml:space="preserve">he present </w:t>
      </w:r>
      <w:r w:rsidR="000807D6" w:rsidRPr="004045F9">
        <w:rPr>
          <w:rFonts w:ascii="Times New Roman" w:eastAsiaTheme="minorHAnsi" w:hAnsi="Times New Roman"/>
          <w:sz w:val="20"/>
          <w:szCs w:val="24"/>
        </w:rPr>
        <w:t>results</w:t>
      </w:r>
      <w:r w:rsidR="00254055" w:rsidRPr="004045F9">
        <w:rPr>
          <w:rFonts w:ascii="Times New Roman" w:eastAsiaTheme="minorHAnsi" w:hAnsi="Times New Roman"/>
          <w:sz w:val="20"/>
          <w:szCs w:val="24"/>
        </w:rPr>
        <w:t xml:space="preserve"> showed that most of the </w:t>
      </w:r>
      <w:proofErr w:type="spellStart"/>
      <w:r w:rsidR="00254055" w:rsidRPr="004045F9">
        <w:rPr>
          <w:rFonts w:ascii="Times New Roman" w:eastAsiaTheme="minorHAnsi" w:hAnsi="Times New Roman"/>
          <w:sz w:val="20"/>
          <w:szCs w:val="24"/>
        </w:rPr>
        <w:t>parasitemic</w:t>
      </w:r>
      <w:proofErr w:type="spellEnd"/>
      <w:r w:rsidR="00254055" w:rsidRPr="004045F9">
        <w:rPr>
          <w:rFonts w:ascii="Times New Roman" w:eastAsiaTheme="minorHAnsi" w:hAnsi="Times New Roman"/>
          <w:sz w:val="20"/>
          <w:szCs w:val="24"/>
        </w:rPr>
        <w:t xml:space="preserve"> animals</w:t>
      </w:r>
      <w:r w:rsidR="001B040D" w:rsidRPr="004045F9">
        <w:rPr>
          <w:rFonts w:ascii="Times New Roman" w:eastAsiaTheme="minorHAnsi" w:hAnsi="Times New Roman"/>
          <w:sz w:val="20"/>
          <w:szCs w:val="24"/>
        </w:rPr>
        <w:t xml:space="preserve"> </w:t>
      </w:r>
      <w:r w:rsidR="00254055" w:rsidRPr="004045F9">
        <w:rPr>
          <w:rFonts w:ascii="Times New Roman" w:eastAsiaTheme="minorHAnsi" w:hAnsi="Times New Roman"/>
          <w:sz w:val="20"/>
          <w:szCs w:val="24"/>
        </w:rPr>
        <w:t xml:space="preserve">13(96.4%) were found to be anemic with (PCV&lt;25%) compared with </w:t>
      </w:r>
      <w:proofErr w:type="spellStart"/>
      <w:r w:rsidR="00254055" w:rsidRPr="004045F9">
        <w:rPr>
          <w:rFonts w:ascii="Times New Roman" w:eastAsiaTheme="minorHAnsi" w:hAnsi="Times New Roman"/>
          <w:sz w:val="20"/>
          <w:szCs w:val="24"/>
        </w:rPr>
        <w:t>aparasitemic</w:t>
      </w:r>
      <w:proofErr w:type="spellEnd"/>
      <w:r w:rsidR="00254055" w:rsidRPr="004045F9">
        <w:rPr>
          <w:rFonts w:ascii="Times New Roman" w:eastAsiaTheme="minorHAnsi" w:hAnsi="Times New Roman"/>
          <w:sz w:val="20"/>
          <w:szCs w:val="24"/>
        </w:rPr>
        <w:t xml:space="preserve"> animals 1(3.6%) with (PCV&gt; 25%)</w:t>
      </w:r>
      <w:r w:rsidR="00DB1EA4" w:rsidRPr="004045F9">
        <w:rPr>
          <w:rFonts w:ascii="Times New Roman" w:eastAsiaTheme="minorHAnsi" w:hAnsi="Times New Roman"/>
          <w:sz w:val="20"/>
          <w:szCs w:val="24"/>
        </w:rPr>
        <w:t xml:space="preserve">. This finding was agrees with the works </w:t>
      </w:r>
      <w:r w:rsidR="00F64ACD" w:rsidRPr="004045F9">
        <w:rPr>
          <w:rFonts w:ascii="Times New Roman" w:eastAsiaTheme="minorHAnsi" w:hAnsi="Times New Roman"/>
          <w:sz w:val="20"/>
          <w:szCs w:val="24"/>
        </w:rPr>
        <w:t xml:space="preserve">of </w:t>
      </w:r>
      <w:proofErr w:type="spellStart"/>
      <w:r w:rsidR="00F64ACD" w:rsidRPr="004045F9">
        <w:rPr>
          <w:rFonts w:ascii="Times New Roman" w:eastAsiaTheme="minorHAnsi" w:hAnsi="Times New Roman"/>
          <w:sz w:val="20"/>
          <w:szCs w:val="24"/>
        </w:rPr>
        <w:t>Yibrah</w:t>
      </w:r>
      <w:proofErr w:type="spellEnd"/>
      <w:r w:rsidR="00F64ACD" w:rsidRPr="004045F9">
        <w:rPr>
          <w:rFonts w:ascii="Times New Roman" w:eastAsiaTheme="minorHAnsi" w:hAnsi="Times New Roman"/>
          <w:sz w:val="20"/>
          <w:szCs w:val="24"/>
        </w:rPr>
        <w:t xml:space="preserve"> ,(2012) </w:t>
      </w:r>
      <w:r w:rsidR="00DB1EA4" w:rsidRPr="004045F9">
        <w:rPr>
          <w:rFonts w:ascii="Times New Roman" w:eastAsiaTheme="minorHAnsi" w:hAnsi="Times New Roman"/>
          <w:sz w:val="20"/>
          <w:szCs w:val="24"/>
        </w:rPr>
        <w:t>who reported lower PC</w:t>
      </w:r>
      <w:r w:rsidR="007C03FC" w:rsidRPr="004045F9">
        <w:rPr>
          <w:rFonts w:ascii="Times New Roman" w:eastAsiaTheme="minorHAnsi" w:hAnsi="Times New Roman"/>
          <w:sz w:val="20"/>
          <w:szCs w:val="24"/>
        </w:rPr>
        <w:t xml:space="preserve">V of (20.2%±3.0) in </w:t>
      </w:r>
      <w:r w:rsidR="00DB1EA4" w:rsidRPr="004045F9">
        <w:rPr>
          <w:rFonts w:ascii="Times New Roman" w:eastAsiaTheme="minorHAnsi" w:hAnsi="Times New Roman"/>
          <w:sz w:val="20"/>
          <w:szCs w:val="24"/>
        </w:rPr>
        <w:t>infected animals as c</w:t>
      </w:r>
      <w:r w:rsidR="007C03FC" w:rsidRPr="004045F9">
        <w:rPr>
          <w:rFonts w:ascii="Times New Roman" w:eastAsiaTheme="minorHAnsi" w:hAnsi="Times New Roman"/>
          <w:sz w:val="20"/>
          <w:szCs w:val="24"/>
        </w:rPr>
        <w:t>ompared to non-infected animals (</w:t>
      </w:r>
      <w:r w:rsidR="00DB1EA4" w:rsidRPr="004045F9">
        <w:rPr>
          <w:rFonts w:ascii="Times New Roman" w:eastAsiaTheme="minorHAnsi" w:hAnsi="Times New Roman"/>
          <w:sz w:val="20"/>
          <w:szCs w:val="24"/>
        </w:rPr>
        <w:t xml:space="preserve">26.5%±5.1) from </w:t>
      </w:r>
      <w:proofErr w:type="spellStart"/>
      <w:r w:rsidR="00DB1EA4" w:rsidRPr="004045F9">
        <w:rPr>
          <w:rFonts w:ascii="Times New Roman" w:eastAsiaTheme="minorHAnsi" w:hAnsi="Times New Roman"/>
          <w:sz w:val="20"/>
          <w:szCs w:val="24"/>
        </w:rPr>
        <w:t>Humbo</w:t>
      </w:r>
      <w:proofErr w:type="spellEnd"/>
      <w:r w:rsidR="00DB1EA4" w:rsidRPr="004045F9">
        <w:rPr>
          <w:rFonts w:ascii="Times New Roman" w:eastAsiaTheme="minorHAnsi" w:hAnsi="Times New Roman"/>
          <w:sz w:val="20"/>
          <w:szCs w:val="24"/>
        </w:rPr>
        <w:t xml:space="preserve"> districts of Southern Ethiopia.</w:t>
      </w:r>
      <w:r w:rsidR="00254055" w:rsidRPr="004045F9">
        <w:rPr>
          <w:rFonts w:ascii="Times New Roman" w:eastAsiaTheme="minorHAnsi" w:hAnsi="Times New Roman"/>
          <w:sz w:val="20"/>
          <w:szCs w:val="24"/>
        </w:rPr>
        <w:t xml:space="preserve"> Likewise (Thrust field., 1995) stated that average PCV of </w:t>
      </w:r>
      <w:proofErr w:type="spellStart"/>
      <w:r w:rsidR="00254055" w:rsidRPr="004045F9">
        <w:rPr>
          <w:rFonts w:ascii="Times New Roman" w:eastAsiaTheme="minorHAnsi" w:hAnsi="Times New Roman"/>
          <w:sz w:val="20"/>
          <w:szCs w:val="24"/>
        </w:rPr>
        <w:t>parasitologically</w:t>
      </w:r>
      <w:proofErr w:type="spellEnd"/>
      <w:r w:rsidR="00254055" w:rsidRPr="004045F9">
        <w:rPr>
          <w:rFonts w:ascii="Times New Roman" w:eastAsiaTheme="minorHAnsi" w:hAnsi="Times New Roman"/>
          <w:sz w:val="20"/>
          <w:szCs w:val="24"/>
        </w:rPr>
        <w:t xml:space="preserve"> negative animals was significantly higher than those of </w:t>
      </w:r>
      <w:proofErr w:type="spellStart"/>
      <w:r w:rsidR="00254055" w:rsidRPr="004045F9">
        <w:rPr>
          <w:rFonts w:ascii="Times New Roman" w:eastAsiaTheme="minorHAnsi" w:hAnsi="Times New Roman"/>
          <w:sz w:val="20"/>
          <w:szCs w:val="24"/>
        </w:rPr>
        <w:t>parasitologically</w:t>
      </w:r>
      <w:proofErr w:type="spellEnd"/>
      <w:r w:rsidR="00254055" w:rsidRPr="004045F9">
        <w:rPr>
          <w:rFonts w:ascii="Times New Roman" w:eastAsiaTheme="minorHAnsi" w:hAnsi="Times New Roman"/>
          <w:sz w:val="20"/>
          <w:szCs w:val="24"/>
        </w:rPr>
        <w:t xml:space="preserve"> positive animals. Therefore, </w:t>
      </w:r>
      <w:proofErr w:type="spellStart"/>
      <w:r w:rsidR="00254055" w:rsidRPr="004045F9">
        <w:rPr>
          <w:rFonts w:ascii="Times New Roman" w:eastAsiaTheme="minorHAnsi" w:hAnsi="Times New Roman"/>
          <w:sz w:val="20"/>
          <w:szCs w:val="24"/>
        </w:rPr>
        <w:t>trypanosomosis</w:t>
      </w:r>
      <w:proofErr w:type="spellEnd"/>
      <w:r w:rsidR="00254055" w:rsidRPr="004045F9">
        <w:rPr>
          <w:rFonts w:ascii="Times New Roman" w:eastAsiaTheme="minorHAnsi" w:hAnsi="Times New Roman"/>
          <w:sz w:val="20"/>
          <w:szCs w:val="24"/>
        </w:rPr>
        <w:t xml:space="preserve"> may adversely lowering PCV v</w:t>
      </w:r>
      <w:r w:rsidRPr="004045F9">
        <w:rPr>
          <w:rFonts w:ascii="Times New Roman" w:eastAsiaTheme="minorHAnsi" w:hAnsi="Times New Roman"/>
          <w:sz w:val="20"/>
          <w:szCs w:val="24"/>
        </w:rPr>
        <w:t xml:space="preserve">alue of infected animals even though other diseases such as </w:t>
      </w:r>
      <w:proofErr w:type="spellStart"/>
      <w:r w:rsidRPr="004045F9">
        <w:rPr>
          <w:rFonts w:ascii="Times New Roman" w:eastAsiaTheme="minorHAnsi" w:hAnsi="Times New Roman"/>
          <w:sz w:val="20"/>
          <w:szCs w:val="24"/>
        </w:rPr>
        <w:t>helminthosis</w:t>
      </w:r>
      <w:proofErr w:type="spellEnd"/>
      <w:r w:rsidRPr="004045F9">
        <w:rPr>
          <w:rFonts w:ascii="Times New Roman" w:eastAsiaTheme="minorHAnsi" w:hAnsi="Times New Roman"/>
          <w:sz w:val="20"/>
          <w:szCs w:val="24"/>
        </w:rPr>
        <w:t>, thick borne disease and nutritional imbalances contribute to the low PCV values.</w:t>
      </w:r>
    </w:p>
    <w:p w:rsidR="00B9079E" w:rsidRPr="004045F9" w:rsidRDefault="007726FE" w:rsidP="004045F9">
      <w:pPr>
        <w:autoSpaceDE w:val="0"/>
        <w:autoSpaceDN w:val="0"/>
        <w:adjustRightInd w:val="0"/>
        <w:snapToGrid w:val="0"/>
        <w:spacing w:after="0" w:line="240" w:lineRule="auto"/>
        <w:ind w:firstLine="425"/>
        <w:jc w:val="both"/>
        <w:rPr>
          <w:rFonts w:ascii="Times New Roman" w:eastAsiaTheme="minorHAnsi" w:hAnsi="Times New Roman"/>
          <w:sz w:val="20"/>
          <w:szCs w:val="24"/>
        </w:rPr>
      </w:pPr>
      <w:r w:rsidRPr="004045F9">
        <w:rPr>
          <w:rFonts w:ascii="Times New Roman" w:eastAsiaTheme="minorHAnsi" w:hAnsi="Times New Roman"/>
          <w:sz w:val="20"/>
          <w:szCs w:val="24"/>
        </w:rPr>
        <w:t>During the study period, the prevalence of bovine</w:t>
      </w:r>
      <w:r w:rsidR="00995928" w:rsidRPr="004045F9">
        <w:rPr>
          <w:rFonts w:ascii="Times New Roman" w:eastAsiaTheme="minorHAnsi" w:hAnsi="Times New Roman"/>
          <w:sz w:val="20"/>
          <w:szCs w:val="24"/>
        </w:rPr>
        <w:t xml:space="preserve"> </w:t>
      </w:r>
      <w:proofErr w:type="spellStart"/>
      <w:r w:rsidR="00155ECA" w:rsidRPr="004045F9">
        <w:rPr>
          <w:rFonts w:ascii="Times New Roman" w:eastAsiaTheme="minorHAnsi" w:hAnsi="Times New Roman"/>
          <w:sz w:val="20"/>
          <w:szCs w:val="24"/>
        </w:rPr>
        <w:t>trypanosomosis</w:t>
      </w:r>
      <w:proofErr w:type="spellEnd"/>
      <w:r w:rsidR="00155ECA" w:rsidRPr="004045F9">
        <w:rPr>
          <w:rFonts w:ascii="Times New Roman" w:eastAsiaTheme="minorHAnsi" w:hAnsi="Times New Roman"/>
          <w:sz w:val="20"/>
          <w:szCs w:val="24"/>
        </w:rPr>
        <w:t xml:space="preserve"> was assessed between sexes of animals</w:t>
      </w:r>
      <w:r w:rsidR="005F3005" w:rsidRPr="004045F9">
        <w:rPr>
          <w:rFonts w:ascii="Times New Roman" w:eastAsiaTheme="minorHAnsi" w:hAnsi="Times New Roman"/>
          <w:sz w:val="20"/>
          <w:szCs w:val="24"/>
        </w:rPr>
        <w:t xml:space="preserve"> and among 14</w:t>
      </w:r>
      <w:r w:rsidR="00FB5667" w:rsidRPr="004045F9">
        <w:rPr>
          <w:rFonts w:ascii="Times New Roman" w:eastAsiaTheme="minorHAnsi" w:hAnsi="Times New Roman"/>
          <w:sz w:val="20"/>
          <w:szCs w:val="24"/>
        </w:rPr>
        <w:t xml:space="preserve"> </w:t>
      </w:r>
      <w:r w:rsidR="005F3005" w:rsidRPr="004045F9">
        <w:rPr>
          <w:rFonts w:ascii="Times New Roman" w:eastAsiaTheme="minorHAnsi" w:hAnsi="Times New Roman"/>
          <w:sz w:val="20"/>
          <w:szCs w:val="24"/>
        </w:rPr>
        <w:t>trypanosome posi</w:t>
      </w:r>
      <w:r w:rsidR="00A301BE" w:rsidRPr="004045F9">
        <w:rPr>
          <w:rFonts w:ascii="Times New Roman" w:eastAsiaTheme="minorHAnsi" w:hAnsi="Times New Roman"/>
          <w:sz w:val="20"/>
          <w:szCs w:val="24"/>
        </w:rPr>
        <w:t>tive animals; 11(2.9</w:t>
      </w:r>
      <w:r w:rsidR="005F3005" w:rsidRPr="004045F9">
        <w:rPr>
          <w:rFonts w:ascii="Times New Roman" w:eastAsiaTheme="minorHAnsi" w:hAnsi="Times New Roman"/>
          <w:sz w:val="20"/>
          <w:szCs w:val="24"/>
        </w:rPr>
        <w:t>%</w:t>
      </w:r>
      <w:r w:rsidR="00FB5667" w:rsidRPr="004045F9">
        <w:rPr>
          <w:rFonts w:ascii="Times New Roman" w:eastAsiaTheme="minorHAnsi" w:hAnsi="Times New Roman"/>
          <w:sz w:val="20"/>
          <w:szCs w:val="24"/>
        </w:rPr>
        <w:t>) of</w:t>
      </w:r>
      <w:r w:rsidR="000F17A9" w:rsidRPr="004045F9">
        <w:rPr>
          <w:rFonts w:ascii="Times New Roman" w:eastAsiaTheme="minorHAnsi" w:hAnsi="Times New Roman"/>
          <w:sz w:val="20"/>
          <w:szCs w:val="24"/>
        </w:rPr>
        <w:t xml:space="preserve"> t</w:t>
      </w:r>
      <w:r w:rsidR="00301195" w:rsidRPr="004045F9">
        <w:rPr>
          <w:rFonts w:ascii="Times New Roman" w:eastAsiaTheme="minorHAnsi" w:hAnsi="Times New Roman"/>
          <w:sz w:val="20"/>
          <w:szCs w:val="24"/>
        </w:rPr>
        <w:t>hem were female animals and 3</w:t>
      </w:r>
      <w:r w:rsidR="001D0454" w:rsidRPr="004045F9">
        <w:rPr>
          <w:rFonts w:ascii="Times New Roman" w:eastAsiaTheme="minorHAnsi" w:hAnsi="Times New Roman"/>
          <w:sz w:val="20"/>
          <w:szCs w:val="24"/>
        </w:rPr>
        <w:t>(0.8</w:t>
      </w:r>
      <w:r w:rsidR="003A4C95" w:rsidRPr="004045F9">
        <w:rPr>
          <w:rFonts w:ascii="Times New Roman" w:eastAsiaTheme="minorHAnsi" w:hAnsi="Times New Roman"/>
          <w:sz w:val="20"/>
          <w:szCs w:val="24"/>
        </w:rPr>
        <w:t>%) of them were</w:t>
      </w:r>
      <w:r w:rsidR="00BD0B04" w:rsidRPr="004045F9">
        <w:rPr>
          <w:rFonts w:ascii="Times New Roman" w:eastAsiaTheme="minorHAnsi" w:hAnsi="Times New Roman"/>
          <w:sz w:val="20"/>
          <w:szCs w:val="24"/>
        </w:rPr>
        <w:t xml:space="preserve"> male animals;</w:t>
      </w:r>
      <w:r w:rsidR="002237E4" w:rsidRPr="004045F9">
        <w:rPr>
          <w:rFonts w:ascii="Times New Roman" w:eastAsiaTheme="minorHAnsi" w:hAnsi="Times New Roman"/>
          <w:sz w:val="20"/>
          <w:szCs w:val="24"/>
        </w:rPr>
        <w:t xml:space="preserve"> but not statistically significance difference</w:t>
      </w:r>
      <w:r w:rsidR="00146850">
        <w:rPr>
          <w:rFonts w:ascii="Times New Roman" w:eastAsiaTheme="minorHAnsi" w:hAnsi="Times New Roman"/>
          <w:sz w:val="20"/>
          <w:szCs w:val="24"/>
        </w:rPr>
        <w:t xml:space="preserve"> </w:t>
      </w:r>
      <w:r w:rsidR="004B32F7" w:rsidRPr="004045F9">
        <w:rPr>
          <w:rFonts w:ascii="Times New Roman" w:eastAsia="Times New Roman" w:hAnsi="Times New Roman"/>
          <w:sz w:val="20"/>
          <w:szCs w:val="24"/>
        </w:rPr>
        <w:t>and the possible suggestion</w:t>
      </w:r>
      <w:r w:rsidR="002237E4" w:rsidRPr="004045F9">
        <w:rPr>
          <w:rFonts w:ascii="Times New Roman" w:eastAsia="Times New Roman" w:hAnsi="Times New Roman"/>
          <w:sz w:val="20"/>
          <w:szCs w:val="24"/>
        </w:rPr>
        <w:t xml:space="preserve"> an</w:t>
      </w:r>
      <w:r w:rsidR="004B32F7" w:rsidRPr="004045F9">
        <w:rPr>
          <w:rFonts w:ascii="Times New Roman" w:eastAsia="Times New Roman" w:hAnsi="Times New Roman"/>
          <w:sz w:val="20"/>
          <w:szCs w:val="24"/>
        </w:rPr>
        <w:t xml:space="preserve"> </w:t>
      </w:r>
      <w:r w:rsidR="002237E4" w:rsidRPr="004045F9">
        <w:rPr>
          <w:rFonts w:ascii="Times New Roman" w:eastAsia="Times New Roman" w:hAnsi="Times New Roman"/>
          <w:sz w:val="20"/>
          <w:szCs w:val="24"/>
        </w:rPr>
        <w:t xml:space="preserve">increases of prevalence in females in </w:t>
      </w:r>
      <w:r w:rsidR="004B32F7" w:rsidRPr="004045F9">
        <w:rPr>
          <w:rFonts w:ascii="Times New Roman" w:eastAsia="Times New Roman" w:hAnsi="Times New Roman"/>
          <w:sz w:val="20"/>
          <w:szCs w:val="24"/>
        </w:rPr>
        <w:t>this finding could</w:t>
      </w:r>
      <w:r w:rsidR="00FD5D14" w:rsidRPr="004045F9">
        <w:rPr>
          <w:rFonts w:ascii="Times New Roman" w:eastAsia="Times New Roman" w:hAnsi="Times New Roman"/>
          <w:sz w:val="20"/>
          <w:szCs w:val="24"/>
        </w:rPr>
        <w:t xml:space="preserve"> be that female animals are </w:t>
      </w:r>
      <w:r w:rsidR="004B32F7" w:rsidRPr="004045F9">
        <w:rPr>
          <w:rFonts w:ascii="Times New Roman" w:eastAsia="Times New Roman" w:hAnsi="Times New Roman"/>
          <w:sz w:val="20"/>
          <w:szCs w:val="24"/>
        </w:rPr>
        <w:t xml:space="preserve">used for milking purposes, travel long distances to an area of tsetse challenge for grazing thus, stressed by tsetse flies and by other </w:t>
      </w:r>
      <w:r w:rsidR="002237E4" w:rsidRPr="004045F9">
        <w:rPr>
          <w:rFonts w:ascii="Times New Roman" w:eastAsia="Times New Roman" w:hAnsi="Times New Roman"/>
          <w:sz w:val="20"/>
          <w:szCs w:val="24"/>
        </w:rPr>
        <w:t>biting</w:t>
      </w:r>
      <w:r w:rsidR="004B32F7" w:rsidRPr="004045F9">
        <w:rPr>
          <w:rFonts w:ascii="Times New Roman" w:eastAsia="Times New Roman" w:hAnsi="Times New Roman"/>
          <w:sz w:val="20"/>
          <w:szCs w:val="24"/>
        </w:rPr>
        <w:t xml:space="preserve"> flies</w:t>
      </w:r>
      <w:r w:rsidR="00233884" w:rsidRPr="004045F9">
        <w:rPr>
          <w:rFonts w:ascii="Times New Roman" w:eastAsiaTheme="minorHAnsi" w:hAnsi="Times New Roman"/>
          <w:sz w:val="20"/>
          <w:szCs w:val="24"/>
        </w:rPr>
        <w:t xml:space="preserve"> and because of shortage of feed, female animals in study area were allowed to graze together with males</w:t>
      </w:r>
      <w:r w:rsidR="004B32F7" w:rsidRPr="004045F9">
        <w:rPr>
          <w:rFonts w:ascii="Times New Roman" w:eastAsia="Times New Roman" w:hAnsi="Times New Roman"/>
          <w:sz w:val="20"/>
          <w:szCs w:val="24"/>
        </w:rPr>
        <w:t>.</w:t>
      </w:r>
      <w:r w:rsidR="00477D80" w:rsidRPr="004045F9">
        <w:rPr>
          <w:rFonts w:ascii="Times New Roman" w:eastAsiaTheme="minorHAnsi" w:hAnsi="Times New Roman"/>
          <w:sz w:val="20"/>
          <w:szCs w:val="19"/>
        </w:rPr>
        <w:t>.</w:t>
      </w:r>
      <w:r w:rsidR="004B32F7" w:rsidRPr="004045F9">
        <w:rPr>
          <w:rFonts w:ascii="Times New Roman" w:eastAsia="Times New Roman" w:hAnsi="Times New Roman"/>
          <w:sz w:val="20"/>
          <w:szCs w:val="24"/>
        </w:rPr>
        <w:t xml:space="preserve"> As a result, the risk of contracting </w:t>
      </w:r>
      <w:proofErr w:type="spellStart"/>
      <w:r w:rsidR="004B32F7" w:rsidRPr="004045F9">
        <w:rPr>
          <w:rFonts w:ascii="Times New Roman" w:eastAsia="Times New Roman" w:hAnsi="Times New Roman"/>
          <w:sz w:val="20"/>
          <w:szCs w:val="24"/>
        </w:rPr>
        <w:t>trypanosomosis</w:t>
      </w:r>
      <w:proofErr w:type="spellEnd"/>
      <w:r w:rsidR="004B32F7" w:rsidRPr="004045F9">
        <w:rPr>
          <w:rFonts w:ascii="Times New Roman" w:eastAsia="Times New Roman" w:hAnsi="Times New Roman"/>
          <w:sz w:val="20"/>
          <w:szCs w:val="24"/>
        </w:rPr>
        <w:t xml:space="preserve"> is high</w:t>
      </w:r>
      <w:r w:rsidR="002237E4" w:rsidRPr="004045F9">
        <w:rPr>
          <w:rFonts w:ascii="Times New Roman" w:eastAsia="Times New Roman" w:hAnsi="Times New Roman"/>
          <w:sz w:val="20"/>
          <w:szCs w:val="24"/>
        </w:rPr>
        <w:t xml:space="preserve">. </w:t>
      </w:r>
      <w:r w:rsidR="00233884" w:rsidRPr="004045F9">
        <w:rPr>
          <w:rFonts w:ascii="Times New Roman" w:eastAsiaTheme="minorHAnsi" w:hAnsi="Times New Roman"/>
          <w:sz w:val="20"/>
          <w:szCs w:val="24"/>
        </w:rPr>
        <w:t xml:space="preserve">This result is </w:t>
      </w:r>
      <w:r w:rsidR="002237E4" w:rsidRPr="004045F9">
        <w:rPr>
          <w:rFonts w:ascii="Times New Roman" w:eastAsiaTheme="minorHAnsi" w:hAnsi="Times New Roman"/>
          <w:sz w:val="20"/>
          <w:szCs w:val="24"/>
        </w:rPr>
        <w:t xml:space="preserve">agreement </w:t>
      </w:r>
      <w:r w:rsidR="000240E0" w:rsidRPr="004045F9">
        <w:rPr>
          <w:rFonts w:ascii="Times New Roman" w:eastAsiaTheme="minorHAnsi" w:hAnsi="Times New Roman"/>
          <w:sz w:val="20"/>
          <w:szCs w:val="24"/>
        </w:rPr>
        <w:t>with previous results of</w:t>
      </w:r>
      <w:r w:rsidR="008170CC" w:rsidRPr="004045F9">
        <w:rPr>
          <w:rFonts w:ascii="Times New Roman" w:eastAsiaTheme="minorHAnsi" w:hAnsi="Times New Roman"/>
          <w:sz w:val="20"/>
          <w:szCs w:val="24"/>
        </w:rPr>
        <w:t xml:space="preserve"> </w:t>
      </w:r>
      <w:r w:rsidR="00C862B7" w:rsidRPr="004045F9">
        <w:rPr>
          <w:rFonts w:ascii="Times New Roman" w:eastAsiaTheme="minorHAnsi" w:hAnsi="Times New Roman"/>
          <w:sz w:val="20"/>
          <w:szCs w:val="24"/>
        </w:rPr>
        <w:t>(</w:t>
      </w:r>
      <w:proofErr w:type="spellStart"/>
      <w:r w:rsidR="00C862B7" w:rsidRPr="004045F9">
        <w:rPr>
          <w:rFonts w:ascii="Times New Roman" w:eastAsiaTheme="minorHAnsi" w:hAnsi="Times New Roman"/>
          <w:sz w:val="20"/>
          <w:szCs w:val="24"/>
        </w:rPr>
        <w:t>Muturi</w:t>
      </w:r>
      <w:proofErr w:type="spellEnd"/>
      <w:r w:rsidR="00C862B7" w:rsidRPr="004045F9">
        <w:rPr>
          <w:rFonts w:ascii="Times New Roman" w:eastAsiaTheme="minorHAnsi" w:hAnsi="Times New Roman"/>
          <w:sz w:val="20"/>
          <w:szCs w:val="24"/>
        </w:rPr>
        <w:t>, 1999</w:t>
      </w:r>
      <w:r w:rsidR="000240E0" w:rsidRPr="004045F9">
        <w:rPr>
          <w:rFonts w:ascii="Times New Roman" w:eastAsiaTheme="minorHAnsi" w:hAnsi="Times New Roman"/>
          <w:sz w:val="20"/>
          <w:szCs w:val="24"/>
        </w:rPr>
        <w:t>;</w:t>
      </w:r>
      <w:r w:rsidR="008170CC" w:rsidRPr="004045F9">
        <w:rPr>
          <w:rFonts w:ascii="Times New Roman" w:eastAsiaTheme="minorHAnsi" w:hAnsi="Times New Roman"/>
          <w:sz w:val="20"/>
          <w:szCs w:val="24"/>
        </w:rPr>
        <w:t xml:space="preserve"> </w:t>
      </w:r>
      <w:r w:rsidR="000240E0" w:rsidRPr="004045F9">
        <w:rPr>
          <w:rFonts w:ascii="Times New Roman" w:eastAsiaTheme="minorHAnsi" w:hAnsi="Times New Roman"/>
          <w:sz w:val="20"/>
          <w:szCs w:val="24"/>
        </w:rPr>
        <w:t>Leak.</w:t>
      </w:r>
      <w:r w:rsidR="00C862B7" w:rsidRPr="004045F9">
        <w:rPr>
          <w:rFonts w:ascii="Times New Roman" w:eastAsiaTheme="minorHAnsi" w:hAnsi="Times New Roman"/>
          <w:sz w:val="20"/>
          <w:szCs w:val="24"/>
        </w:rPr>
        <w:t>, 1999</w:t>
      </w:r>
      <w:r w:rsidR="000240E0" w:rsidRPr="004045F9">
        <w:rPr>
          <w:rFonts w:ascii="Times New Roman" w:eastAsiaTheme="minorHAnsi" w:hAnsi="Times New Roman"/>
          <w:sz w:val="20"/>
          <w:szCs w:val="24"/>
        </w:rPr>
        <w:t>;</w:t>
      </w:r>
      <w:r w:rsidR="008170CC" w:rsidRPr="004045F9">
        <w:rPr>
          <w:rFonts w:ascii="Times New Roman" w:eastAsiaTheme="minorHAnsi" w:hAnsi="Times New Roman"/>
          <w:sz w:val="20"/>
          <w:szCs w:val="24"/>
        </w:rPr>
        <w:t xml:space="preserve"> </w:t>
      </w:r>
      <w:proofErr w:type="spellStart"/>
      <w:r w:rsidR="00895D4D" w:rsidRPr="004045F9">
        <w:rPr>
          <w:rFonts w:ascii="Times New Roman" w:eastAsiaTheme="minorHAnsi" w:hAnsi="Times New Roman"/>
          <w:sz w:val="20"/>
          <w:szCs w:val="24"/>
        </w:rPr>
        <w:t>Getachew</w:t>
      </w:r>
      <w:proofErr w:type="spellEnd"/>
      <w:r w:rsidR="00C862B7" w:rsidRPr="004045F9">
        <w:rPr>
          <w:rFonts w:ascii="Times New Roman" w:eastAsiaTheme="minorHAnsi" w:hAnsi="Times New Roman"/>
          <w:sz w:val="20"/>
          <w:szCs w:val="24"/>
        </w:rPr>
        <w:t>, 1993</w:t>
      </w:r>
      <w:r w:rsidR="000240E0" w:rsidRPr="004045F9">
        <w:rPr>
          <w:rFonts w:ascii="Times New Roman" w:eastAsiaTheme="minorHAnsi" w:hAnsi="Times New Roman"/>
          <w:sz w:val="20"/>
          <w:szCs w:val="24"/>
        </w:rPr>
        <w:t>;</w:t>
      </w:r>
      <w:r w:rsidR="008170CC" w:rsidRPr="004045F9">
        <w:rPr>
          <w:rFonts w:ascii="Times New Roman" w:eastAsiaTheme="minorHAnsi" w:hAnsi="Times New Roman"/>
          <w:sz w:val="20"/>
          <w:szCs w:val="24"/>
        </w:rPr>
        <w:t xml:space="preserve"> </w:t>
      </w:r>
      <w:proofErr w:type="spellStart"/>
      <w:r w:rsidR="000240E0" w:rsidRPr="004045F9">
        <w:rPr>
          <w:rFonts w:ascii="Times New Roman" w:eastAsiaTheme="minorHAnsi" w:hAnsi="Times New Roman"/>
          <w:sz w:val="20"/>
          <w:szCs w:val="24"/>
        </w:rPr>
        <w:t>Adane</w:t>
      </w:r>
      <w:proofErr w:type="spellEnd"/>
      <w:r w:rsidR="000240E0" w:rsidRPr="004045F9">
        <w:rPr>
          <w:rFonts w:ascii="Times New Roman" w:eastAsiaTheme="minorHAnsi" w:hAnsi="Times New Roman"/>
          <w:sz w:val="20"/>
          <w:szCs w:val="24"/>
        </w:rPr>
        <w:t>.</w:t>
      </w:r>
      <w:r w:rsidR="00C862B7" w:rsidRPr="004045F9">
        <w:rPr>
          <w:rFonts w:ascii="Times New Roman" w:eastAsiaTheme="minorHAnsi" w:hAnsi="Times New Roman"/>
          <w:sz w:val="20"/>
          <w:szCs w:val="24"/>
        </w:rPr>
        <w:t>,</w:t>
      </w:r>
      <w:r w:rsidR="007F5ADD" w:rsidRPr="004045F9">
        <w:rPr>
          <w:rFonts w:ascii="Times New Roman" w:eastAsiaTheme="minorHAnsi" w:hAnsi="Times New Roman"/>
          <w:sz w:val="20"/>
          <w:szCs w:val="24"/>
        </w:rPr>
        <w:t xml:space="preserve"> </w:t>
      </w:r>
      <w:r w:rsidR="00C862B7" w:rsidRPr="004045F9">
        <w:rPr>
          <w:rFonts w:ascii="Times New Roman" w:eastAsiaTheme="minorHAnsi" w:hAnsi="Times New Roman"/>
          <w:sz w:val="20"/>
          <w:szCs w:val="24"/>
        </w:rPr>
        <w:t>1995</w:t>
      </w:r>
      <w:r w:rsidR="000240E0" w:rsidRPr="004045F9">
        <w:rPr>
          <w:rFonts w:ascii="Times New Roman" w:eastAsiaTheme="minorHAnsi" w:hAnsi="Times New Roman"/>
          <w:sz w:val="20"/>
          <w:szCs w:val="24"/>
        </w:rPr>
        <w:t>;</w:t>
      </w:r>
      <w:r w:rsidR="008170CC" w:rsidRPr="004045F9">
        <w:rPr>
          <w:rFonts w:ascii="Times New Roman" w:eastAsiaTheme="minorHAnsi" w:hAnsi="Times New Roman"/>
          <w:sz w:val="20"/>
          <w:szCs w:val="24"/>
        </w:rPr>
        <w:t xml:space="preserve"> </w:t>
      </w:r>
      <w:proofErr w:type="spellStart"/>
      <w:r w:rsidR="00C00292" w:rsidRPr="004045F9">
        <w:rPr>
          <w:rFonts w:ascii="Times New Roman" w:eastAsiaTheme="minorHAnsi" w:hAnsi="Times New Roman"/>
          <w:sz w:val="20"/>
          <w:szCs w:val="24"/>
        </w:rPr>
        <w:t>Daya</w:t>
      </w:r>
      <w:proofErr w:type="spellEnd"/>
      <w:r w:rsidR="008170CC" w:rsidRPr="004045F9">
        <w:rPr>
          <w:rFonts w:ascii="Times New Roman" w:eastAsiaTheme="minorHAnsi" w:hAnsi="Times New Roman"/>
          <w:sz w:val="20"/>
          <w:szCs w:val="24"/>
        </w:rPr>
        <w:t xml:space="preserve"> </w:t>
      </w:r>
      <w:r w:rsidR="000240E0" w:rsidRPr="004045F9">
        <w:rPr>
          <w:rFonts w:ascii="Times New Roman" w:eastAsiaTheme="minorHAnsi" w:hAnsi="Times New Roman"/>
          <w:sz w:val="20"/>
          <w:szCs w:val="24"/>
        </w:rPr>
        <w:t>and</w:t>
      </w:r>
      <w:r w:rsidR="008170CC" w:rsidRPr="004045F9">
        <w:rPr>
          <w:rFonts w:ascii="Times New Roman" w:eastAsiaTheme="minorHAnsi" w:hAnsi="Times New Roman"/>
          <w:sz w:val="20"/>
          <w:szCs w:val="24"/>
        </w:rPr>
        <w:t xml:space="preserve"> </w:t>
      </w:r>
      <w:proofErr w:type="spellStart"/>
      <w:r w:rsidR="000240E0" w:rsidRPr="004045F9">
        <w:rPr>
          <w:rFonts w:ascii="Times New Roman" w:eastAsiaTheme="minorHAnsi" w:hAnsi="Times New Roman"/>
          <w:sz w:val="20"/>
          <w:szCs w:val="24"/>
        </w:rPr>
        <w:t>Abebe</w:t>
      </w:r>
      <w:proofErr w:type="spellEnd"/>
      <w:r w:rsidR="000240E0" w:rsidRPr="004045F9">
        <w:rPr>
          <w:rFonts w:ascii="Times New Roman" w:eastAsiaTheme="minorHAnsi" w:hAnsi="Times New Roman"/>
          <w:sz w:val="20"/>
          <w:szCs w:val="24"/>
        </w:rPr>
        <w:t>.</w:t>
      </w:r>
      <w:r w:rsidR="00C862B7" w:rsidRPr="004045F9">
        <w:rPr>
          <w:rFonts w:ascii="Times New Roman" w:eastAsiaTheme="minorHAnsi" w:hAnsi="Times New Roman"/>
          <w:sz w:val="20"/>
          <w:szCs w:val="24"/>
        </w:rPr>
        <w:t>, 2008</w:t>
      </w:r>
      <w:r w:rsidR="000240E0" w:rsidRPr="004045F9">
        <w:rPr>
          <w:rFonts w:ascii="Times New Roman" w:eastAsiaTheme="minorHAnsi" w:hAnsi="Times New Roman"/>
          <w:sz w:val="20"/>
          <w:szCs w:val="24"/>
        </w:rPr>
        <w:t>;</w:t>
      </w:r>
      <w:r w:rsidR="008170CC" w:rsidRPr="004045F9">
        <w:rPr>
          <w:rFonts w:ascii="Times New Roman" w:eastAsiaTheme="minorHAnsi" w:hAnsi="Times New Roman"/>
          <w:sz w:val="20"/>
          <w:szCs w:val="24"/>
        </w:rPr>
        <w:t xml:space="preserve"> </w:t>
      </w:r>
      <w:proofErr w:type="spellStart"/>
      <w:r w:rsidR="000240E0" w:rsidRPr="004045F9">
        <w:rPr>
          <w:rFonts w:ascii="Times New Roman" w:eastAsiaTheme="minorHAnsi" w:hAnsi="Times New Roman"/>
          <w:sz w:val="20"/>
          <w:szCs w:val="24"/>
        </w:rPr>
        <w:t>Tefera</w:t>
      </w:r>
      <w:proofErr w:type="spellEnd"/>
      <w:r w:rsidR="000240E0" w:rsidRPr="004045F9">
        <w:rPr>
          <w:rFonts w:ascii="Times New Roman" w:eastAsiaTheme="minorHAnsi" w:hAnsi="Times New Roman"/>
          <w:sz w:val="20"/>
          <w:szCs w:val="24"/>
        </w:rPr>
        <w:t>.,</w:t>
      </w:r>
      <w:r w:rsidR="008170CC" w:rsidRPr="004045F9">
        <w:rPr>
          <w:rFonts w:ascii="Times New Roman" w:eastAsiaTheme="minorHAnsi" w:hAnsi="Times New Roman"/>
          <w:sz w:val="20"/>
          <w:szCs w:val="24"/>
        </w:rPr>
        <w:t xml:space="preserve"> </w:t>
      </w:r>
      <w:r w:rsidR="000240E0" w:rsidRPr="004045F9">
        <w:rPr>
          <w:rFonts w:ascii="Times New Roman" w:eastAsiaTheme="minorHAnsi" w:hAnsi="Times New Roman"/>
          <w:sz w:val="20"/>
          <w:szCs w:val="24"/>
        </w:rPr>
        <w:t>1994)</w:t>
      </w:r>
      <w:r w:rsidR="00F03574" w:rsidRPr="004045F9">
        <w:rPr>
          <w:rFonts w:ascii="Times New Roman" w:eastAsiaTheme="minorHAnsi" w:hAnsi="Times New Roman"/>
          <w:sz w:val="20"/>
          <w:szCs w:val="24"/>
        </w:rPr>
        <w:t xml:space="preserve"> who obtained no significant difference in </w:t>
      </w:r>
      <w:r w:rsidR="00A81578" w:rsidRPr="004045F9">
        <w:rPr>
          <w:rFonts w:ascii="Times New Roman" w:eastAsiaTheme="minorHAnsi" w:hAnsi="Times New Roman"/>
          <w:sz w:val="20"/>
          <w:szCs w:val="24"/>
        </w:rPr>
        <w:t>susceptibility between</w:t>
      </w:r>
      <w:r w:rsidR="00440C9C" w:rsidRPr="004045F9">
        <w:rPr>
          <w:rFonts w:ascii="Times New Roman" w:eastAsiaTheme="minorHAnsi" w:hAnsi="Times New Roman"/>
          <w:sz w:val="20"/>
          <w:szCs w:val="24"/>
        </w:rPr>
        <w:t xml:space="preserve"> the two sexes. Therefore, they have equal </w:t>
      </w:r>
      <w:r w:rsidR="00A81578" w:rsidRPr="004045F9">
        <w:rPr>
          <w:rFonts w:ascii="Times New Roman" w:eastAsiaTheme="minorHAnsi" w:hAnsi="Times New Roman"/>
          <w:sz w:val="20"/>
          <w:szCs w:val="24"/>
        </w:rPr>
        <w:t>chance of</w:t>
      </w:r>
      <w:r w:rsidR="00B373D9" w:rsidRPr="004045F9">
        <w:rPr>
          <w:rFonts w:ascii="Times New Roman" w:eastAsiaTheme="minorHAnsi" w:hAnsi="Times New Roman"/>
          <w:sz w:val="20"/>
          <w:szCs w:val="24"/>
        </w:rPr>
        <w:t xml:space="preserve"> coming in contact with flies and eventually with the</w:t>
      </w:r>
      <w:r w:rsidR="00E76279" w:rsidRPr="004045F9">
        <w:rPr>
          <w:rFonts w:ascii="Times New Roman" w:eastAsiaTheme="minorHAnsi" w:hAnsi="Times New Roman"/>
          <w:sz w:val="20"/>
          <w:szCs w:val="24"/>
        </w:rPr>
        <w:t xml:space="preserve"> disease. </w:t>
      </w:r>
      <w:r w:rsidR="00553ADD" w:rsidRPr="004045F9">
        <w:rPr>
          <w:rFonts w:ascii="Times New Roman" w:eastAsiaTheme="minorHAnsi" w:hAnsi="Times New Roman"/>
          <w:sz w:val="20"/>
          <w:szCs w:val="24"/>
        </w:rPr>
        <w:t xml:space="preserve">In </w:t>
      </w:r>
      <w:r w:rsidR="00AE3BB4" w:rsidRPr="004045F9">
        <w:rPr>
          <w:rFonts w:ascii="Times New Roman" w:eastAsiaTheme="minorHAnsi" w:hAnsi="Times New Roman"/>
          <w:sz w:val="20"/>
          <w:szCs w:val="24"/>
        </w:rPr>
        <w:t>contrast (</w:t>
      </w:r>
      <w:proofErr w:type="spellStart"/>
      <w:r w:rsidR="00C862B7" w:rsidRPr="004045F9">
        <w:rPr>
          <w:rFonts w:ascii="Times New Roman" w:eastAsiaTheme="minorHAnsi" w:hAnsi="Times New Roman"/>
          <w:sz w:val="20"/>
          <w:szCs w:val="24"/>
        </w:rPr>
        <w:t>Muturi</w:t>
      </w:r>
      <w:proofErr w:type="spellEnd"/>
      <w:r w:rsidR="00AE3BB4" w:rsidRPr="004045F9">
        <w:rPr>
          <w:rFonts w:ascii="Times New Roman" w:eastAsiaTheme="minorHAnsi" w:hAnsi="Times New Roman"/>
          <w:sz w:val="20"/>
          <w:szCs w:val="24"/>
        </w:rPr>
        <w:t>, 1999</w:t>
      </w:r>
      <w:r w:rsidR="00553ADD" w:rsidRPr="004045F9">
        <w:rPr>
          <w:rFonts w:ascii="Times New Roman" w:eastAsiaTheme="minorHAnsi" w:hAnsi="Times New Roman"/>
          <w:sz w:val="20"/>
          <w:szCs w:val="24"/>
        </w:rPr>
        <w:t>)</w:t>
      </w:r>
      <w:r w:rsidR="00497E8E" w:rsidRPr="004045F9">
        <w:rPr>
          <w:rFonts w:ascii="Times New Roman" w:eastAsiaTheme="minorHAnsi" w:hAnsi="Times New Roman"/>
          <w:sz w:val="20"/>
          <w:szCs w:val="24"/>
        </w:rPr>
        <w:t xml:space="preserve"> reported that males had a significant</w:t>
      </w:r>
      <w:r w:rsidR="008B3691" w:rsidRPr="004045F9">
        <w:rPr>
          <w:rFonts w:ascii="Times New Roman" w:eastAsiaTheme="minorHAnsi" w:hAnsi="Times New Roman"/>
          <w:sz w:val="20"/>
          <w:szCs w:val="24"/>
        </w:rPr>
        <w:t xml:space="preserve"> higher prevalence of </w:t>
      </w:r>
      <w:proofErr w:type="spellStart"/>
      <w:r w:rsidR="008B3691" w:rsidRPr="004045F9">
        <w:rPr>
          <w:rFonts w:ascii="Times New Roman" w:eastAsiaTheme="minorHAnsi" w:hAnsi="Times New Roman"/>
          <w:sz w:val="20"/>
          <w:szCs w:val="24"/>
        </w:rPr>
        <w:t>trypanosomosis</w:t>
      </w:r>
      <w:proofErr w:type="spellEnd"/>
      <w:r w:rsidR="008B3691" w:rsidRPr="004045F9">
        <w:rPr>
          <w:rFonts w:ascii="Times New Roman" w:eastAsiaTheme="minorHAnsi" w:hAnsi="Times New Roman"/>
          <w:sz w:val="20"/>
          <w:szCs w:val="24"/>
        </w:rPr>
        <w:t xml:space="preserve"> than females.</w:t>
      </w:r>
    </w:p>
    <w:p w:rsidR="0016410C" w:rsidRPr="004045F9" w:rsidRDefault="00B9079E" w:rsidP="004045F9">
      <w:pPr>
        <w:snapToGrid w:val="0"/>
        <w:spacing w:after="0" w:line="240" w:lineRule="auto"/>
        <w:ind w:firstLine="425"/>
        <w:jc w:val="both"/>
        <w:rPr>
          <w:rFonts w:ascii="Times New Roman" w:eastAsiaTheme="minorHAnsi" w:hAnsi="Times New Roman"/>
          <w:sz w:val="20"/>
          <w:szCs w:val="24"/>
        </w:rPr>
      </w:pPr>
      <w:r w:rsidRPr="004045F9">
        <w:rPr>
          <w:rFonts w:ascii="Times New Roman" w:eastAsiaTheme="minorHAnsi" w:hAnsi="Times New Roman"/>
          <w:sz w:val="20"/>
          <w:szCs w:val="24"/>
        </w:rPr>
        <w:t>During the study the prevalence of bovine</w:t>
      </w:r>
      <w:r w:rsidR="00FC542B" w:rsidRPr="004045F9">
        <w:rPr>
          <w:rFonts w:ascii="Times New Roman" w:eastAsiaTheme="minorHAnsi" w:hAnsi="Times New Roman"/>
          <w:sz w:val="20"/>
          <w:szCs w:val="24"/>
        </w:rPr>
        <w:t xml:space="preserve"> </w:t>
      </w:r>
      <w:proofErr w:type="spellStart"/>
      <w:r w:rsidR="00FC542B" w:rsidRPr="004045F9">
        <w:rPr>
          <w:rFonts w:ascii="Times New Roman" w:eastAsiaTheme="minorHAnsi" w:hAnsi="Times New Roman"/>
          <w:sz w:val="20"/>
          <w:szCs w:val="24"/>
        </w:rPr>
        <w:t>trypanosomosis</w:t>
      </w:r>
      <w:proofErr w:type="spellEnd"/>
      <w:r w:rsidR="00FC542B" w:rsidRPr="004045F9">
        <w:rPr>
          <w:rFonts w:ascii="Times New Roman" w:eastAsiaTheme="minorHAnsi" w:hAnsi="Times New Roman"/>
          <w:sz w:val="20"/>
          <w:szCs w:val="24"/>
        </w:rPr>
        <w:t xml:space="preserve"> was assessed in three different </w:t>
      </w:r>
      <w:r w:rsidR="00A81578" w:rsidRPr="004045F9">
        <w:rPr>
          <w:rFonts w:ascii="Times New Roman" w:eastAsiaTheme="minorHAnsi" w:hAnsi="Times New Roman"/>
          <w:sz w:val="20"/>
          <w:szCs w:val="24"/>
        </w:rPr>
        <w:t xml:space="preserve">body </w:t>
      </w:r>
      <w:r w:rsidR="00EF46DB" w:rsidRPr="004045F9">
        <w:rPr>
          <w:rFonts w:ascii="Times New Roman" w:eastAsiaTheme="minorHAnsi" w:hAnsi="Times New Roman"/>
          <w:sz w:val="20"/>
          <w:szCs w:val="24"/>
        </w:rPr>
        <w:t>conditions</w:t>
      </w:r>
      <w:r w:rsidR="00DE35EB" w:rsidRPr="004045F9">
        <w:rPr>
          <w:rFonts w:ascii="Times New Roman" w:eastAsiaTheme="minorHAnsi" w:hAnsi="Times New Roman"/>
          <w:sz w:val="20"/>
          <w:szCs w:val="24"/>
        </w:rPr>
        <w:t xml:space="preserve"> (poor, </w:t>
      </w:r>
      <w:r w:rsidR="002B2C56" w:rsidRPr="004045F9">
        <w:rPr>
          <w:rFonts w:ascii="Times New Roman" w:eastAsiaTheme="minorHAnsi" w:hAnsi="Times New Roman"/>
          <w:sz w:val="20"/>
          <w:szCs w:val="24"/>
        </w:rPr>
        <w:t>medium</w:t>
      </w:r>
      <w:r w:rsidR="00DE35EB" w:rsidRPr="004045F9">
        <w:rPr>
          <w:rFonts w:ascii="Times New Roman" w:eastAsiaTheme="minorHAnsi" w:hAnsi="Times New Roman"/>
          <w:sz w:val="20"/>
          <w:szCs w:val="24"/>
        </w:rPr>
        <w:t xml:space="preserve"> and good</w:t>
      </w:r>
      <w:r w:rsidR="002B2C56" w:rsidRPr="004045F9">
        <w:rPr>
          <w:rFonts w:ascii="Times New Roman" w:eastAsiaTheme="minorHAnsi" w:hAnsi="Times New Roman"/>
          <w:sz w:val="20"/>
          <w:szCs w:val="24"/>
        </w:rPr>
        <w:t>)</w:t>
      </w:r>
      <w:r w:rsidR="00473BCF" w:rsidRPr="004045F9">
        <w:rPr>
          <w:rFonts w:ascii="Times New Roman" w:eastAsiaTheme="minorHAnsi" w:hAnsi="Times New Roman"/>
          <w:sz w:val="20"/>
          <w:szCs w:val="24"/>
        </w:rPr>
        <w:t>.</w:t>
      </w:r>
      <w:r w:rsidR="00F31929" w:rsidRPr="004045F9">
        <w:rPr>
          <w:rFonts w:ascii="Times New Roman" w:eastAsiaTheme="minorHAnsi" w:hAnsi="Times New Roman"/>
          <w:sz w:val="20"/>
          <w:szCs w:val="24"/>
        </w:rPr>
        <w:t xml:space="preserve"> A</w:t>
      </w:r>
      <w:r w:rsidR="002B2C56" w:rsidRPr="004045F9">
        <w:rPr>
          <w:rFonts w:ascii="Times New Roman" w:eastAsiaTheme="minorHAnsi" w:hAnsi="Times New Roman"/>
          <w:sz w:val="20"/>
          <w:szCs w:val="24"/>
        </w:rPr>
        <w:t>nimals’ shows the</w:t>
      </w:r>
      <w:r w:rsidR="007F5B1F" w:rsidRPr="004045F9">
        <w:rPr>
          <w:rFonts w:ascii="Times New Roman" w:eastAsiaTheme="minorHAnsi" w:hAnsi="Times New Roman"/>
          <w:sz w:val="20"/>
          <w:szCs w:val="24"/>
        </w:rPr>
        <w:t xml:space="preserve"> highest prevalence in medium </w:t>
      </w:r>
      <w:r w:rsidR="00D427FD" w:rsidRPr="004045F9">
        <w:rPr>
          <w:rFonts w:ascii="Times New Roman" w:eastAsiaTheme="minorHAnsi" w:hAnsi="Times New Roman"/>
          <w:sz w:val="20"/>
          <w:szCs w:val="24"/>
        </w:rPr>
        <w:t>b</w:t>
      </w:r>
      <w:r w:rsidR="00254EDA" w:rsidRPr="004045F9">
        <w:rPr>
          <w:rFonts w:ascii="Times New Roman" w:eastAsiaTheme="minorHAnsi" w:hAnsi="Times New Roman"/>
          <w:sz w:val="20"/>
          <w:szCs w:val="24"/>
        </w:rPr>
        <w:t>ody condition (2.9</w:t>
      </w:r>
      <w:r w:rsidR="009E49C6" w:rsidRPr="004045F9">
        <w:rPr>
          <w:rFonts w:ascii="Times New Roman" w:eastAsiaTheme="minorHAnsi" w:hAnsi="Times New Roman"/>
          <w:sz w:val="20"/>
          <w:szCs w:val="24"/>
        </w:rPr>
        <w:t>%)</w:t>
      </w:r>
      <w:r w:rsidR="00E5083D" w:rsidRPr="004045F9">
        <w:rPr>
          <w:rFonts w:ascii="Times New Roman" w:eastAsiaTheme="minorHAnsi" w:hAnsi="Times New Roman"/>
          <w:sz w:val="20"/>
          <w:szCs w:val="24"/>
        </w:rPr>
        <w:t xml:space="preserve"> followed by p</w:t>
      </w:r>
      <w:r w:rsidR="00B52A37" w:rsidRPr="004045F9">
        <w:rPr>
          <w:rFonts w:ascii="Times New Roman" w:eastAsiaTheme="minorHAnsi" w:hAnsi="Times New Roman"/>
          <w:sz w:val="20"/>
          <w:szCs w:val="24"/>
        </w:rPr>
        <w:t>oor</w:t>
      </w:r>
      <w:r w:rsidR="00B21ED2" w:rsidRPr="004045F9">
        <w:rPr>
          <w:rFonts w:ascii="Times New Roman" w:eastAsiaTheme="minorHAnsi" w:hAnsi="Times New Roman"/>
          <w:sz w:val="20"/>
          <w:szCs w:val="24"/>
        </w:rPr>
        <w:t xml:space="preserve"> (0.5</w:t>
      </w:r>
      <w:r w:rsidR="00E5083D" w:rsidRPr="004045F9">
        <w:rPr>
          <w:rFonts w:ascii="Times New Roman" w:eastAsiaTheme="minorHAnsi" w:hAnsi="Times New Roman"/>
          <w:sz w:val="20"/>
          <w:szCs w:val="24"/>
        </w:rPr>
        <w:t>) and good</w:t>
      </w:r>
      <w:r w:rsidR="00CE4244" w:rsidRPr="004045F9">
        <w:rPr>
          <w:rFonts w:ascii="Times New Roman" w:eastAsiaTheme="minorHAnsi" w:hAnsi="Times New Roman"/>
          <w:sz w:val="20"/>
          <w:szCs w:val="24"/>
        </w:rPr>
        <w:t xml:space="preserve"> body </w:t>
      </w:r>
      <w:r w:rsidR="003008EC" w:rsidRPr="004045F9">
        <w:rPr>
          <w:rFonts w:ascii="Times New Roman" w:eastAsiaTheme="minorHAnsi" w:hAnsi="Times New Roman"/>
          <w:sz w:val="20"/>
          <w:szCs w:val="24"/>
        </w:rPr>
        <w:t>condition (0</w:t>
      </w:r>
      <w:r w:rsidR="00207604" w:rsidRPr="004045F9">
        <w:rPr>
          <w:rFonts w:ascii="Times New Roman" w:eastAsiaTheme="minorHAnsi" w:hAnsi="Times New Roman"/>
          <w:sz w:val="20"/>
          <w:szCs w:val="24"/>
        </w:rPr>
        <w:t>.3</w:t>
      </w:r>
      <w:r w:rsidR="003008EC" w:rsidRPr="004045F9">
        <w:rPr>
          <w:rFonts w:ascii="Times New Roman" w:eastAsiaTheme="minorHAnsi" w:hAnsi="Times New Roman"/>
          <w:sz w:val="20"/>
          <w:szCs w:val="24"/>
        </w:rPr>
        <w:t xml:space="preserve">%). Due to poor body condition; animals are </w:t>
      </w:r>
      <w:r w:rsidR="00A81578" w:rsidRPr="004045F9">
        <w:rPr>
          <w:rFonts w:ascii="Times New Roman" w:eastAsiaTheme="minorHAnsi" w:hAnsi="Times New Roman"/>
          <w:sz w:val="20"/>
          <w:szCs w:val="24"/>
        </w:rPr>
        <w:t>highly susceptible</w:t>
      </w:r>
      <w:r w:rsidR="005548BB" w:rsidRPr="004045F9">
        <w:rPr>
          <w:rFonts w:ascii="Times New Roman" w:eastAsiaTheme="minorHAnsi" w:hAnsi="Times New Roman"/>
          <w:sz w:val="20"/>
          <w:szCs w:val="24"/>
        </w:rPr>
        <w:t xml:space="preserve"> to diseases. This result is</w:t>
      </w:r>
      <w:r w:rsidR="009A4E08" w:rsidRPr="004045F9">
        <w:rPr>
          <w:rFonts w:ascii="Times New Roman" w:eastAsiaTheme="minorHAnsi" w:hAnsi="Times New Roman"/>
          <w:sz w:val="20"/>
          <w:szCs w:val="24"/>
        </w:rPr>
        <w:t xml:space="preserve"> slightly</w:t>
      </w:r>
      <w:r w:rsidR="005548BB" w:rsidRPr="004045F9">
        <w:rPr>
          <w:rFonts w:ascii="Times New Roman" w:eastAsiaTheme="minorHAnsi" w:hAnsi="Times New Roman"/>
          <w:sz w:val="20"/>
          <w:szCs w:val="24"/>
        </w:rPr>
        <w:t xml:space="preserve"> consistent with the </w:t>
      </w:r>
      <w:r w:rsidR="00360872" w:rsidRPr="004045F9">
        <w:rPr>
          <w:rFonts w:ascii="Times New Roman" w:eastAsiaTheme="minorHAnsi" w:hAnsi="Times New Roman"/>
          <w:sz w:val="20"/>
          <w:szCs w:val="24"/>
        </w:rPr>
        <w:t>report made by</w:t>
      </w:r>
      <w:r w:rsidR="00360872" w:rsidRPr="004045F9">
        <w:rPr>
          <w:rFonts w:ascii="Times New Roman" w:eastAsiaTheme="minorHAnsi" w:hAnsi="Times New Roman"/>
          <w:i/>
          <w:iCs/>
          <w:sz w:val="20"/>
          <w:szCs w:val="24"/>
        </w:rPr>
        <w:t xml:space="preserve"> </w:t>
      </w:r>
      <w:r w:rsidR="00CB154C" w:rsidRPr="004045F9">
        <w:rPr>
          <w:rFonts w:ascii="Times New Roman" w:eastAsiaTheme="minorHAnsi" w:hAnsi="Times New Roman"/>
          <w:sz w:val="20"/>
          <w:szCs w:val="24"/>
        </w:rPr>
        <w:t>(</w:t>
      </w:r>
      <w:proofErr w:type="spellStart"/>
      <w:r w:rsidR="00CB154C" w:rsidRPr="004045F9">
        <w:rPr>
          <w:rFonts w:ascii="Times New Roman" w:eastAsiaTheme="minorHAnsi" w:hAnsi="Times New Roman"/>
          <w:sz w:val="20"/>
          <w:szCs w:val="24"/>
        </w:rPr>
        <w:t>Basazinew</w:t>
      </w:r>
      <w:proofErr w:type="spellEnd"/>
      <w:r w:rsidR="00360872" w:rsidRPr="004045F9">
        <w:rPr>
          <w:rFonts w:ascii="Times New Roman" w:eastAsiaTheme="minorHAnsi" w:hAnsi="Times New Roman"/>
          <w:i/>
          <w:iCs/>
          <w:sz w:val="20"/>
          <w:szCs w:val="24"/>
        </w:rPr>
        <w:t xml:space="preserve"> et al</w:t>
      </w:r>
      <w:r w:rsidR="00CB154C" w:rsidRPr="004045F9">
        <w:rPr>
          <w:rFonts w:ascii="Times New Roman" w:eastAsiaTheme="minorHAnsi" w:hAnsi="Times New Roman"/>
          <w:sz w:val="20"/>
          <w:szCs w:val="24"/>
        </w:rPr>
        <w:t>.,2012)</w:t>
      </w:r>
      <w:r w:rsidR="00B652CA" w:rsidRPr="004045F9">
        <w:rPr>
          <w:rFonts w:ascii="Times New Roman" w:eastAsiaTheme="minorHAnsi" w:hAnsi="Times New Roman"/>
          <w:sz w:val="20"/>
          <w:szCs w:val="24"/>
        </w:rPr>
        <w:t xml:space="preserve"> in which </w:t>
      </w:r>
      <w:r w:rsidR="00A81578" w:rsidRPr="004045F9">
        <w:rPr>
          <w:rFonts w:ascii="Times New Roman" w:eastAsiaTheme="minorHAnsi" w:hAnsi="Times New Roman"/>
          <w:sz w:val="20"/>
          <w:szCs w:val="24"/>
        </w:rPr>
        <w:t>they reported</w:t>
      </w:r>
      <w:r w:rsidR="00DB389F" w:rsidRPr="004045F9">
        <w:rPr>
          <w:rFonts w:ascii="Times New Roman" w:eastAsiaTheme="minorHAnsi" w:hAnsi="Times New Roman"/>
          <w:sz w:val="20"/>
          <w:szCs w:val="24"/>
        </w:rPr>
        <w:t xml:space="preserve"> 55.7%,</w:t>
      </w:r>
      <w:r w:rsidR="00CE2D58" w:rsidRPr="004045F9">
        <w:rPr>
          <w:rFonts w:ascii="Times New Roman" w:eastAsiaTheme="minorHAnsi" w:hAnsi="Times New Roman"/>
          <w:sz w:val="20"/>
          <w:szCs w:val="24"/>
        </w:rPr>
        <w:t xml:space="preserve"> 6.7%</w:t>
      </w:r>
      <w:r w:rsidR="001B3072" w:rsidRPr="004045F9">
        <w:rPr>
          <w:rFonts w:ascii="Times New Roman" w:eastAsiaTheme="minorHAnsi" w:hAnsi="Times New Roman"/>
          <w:sz w:val="20"/>
          <w:szCs w:val="24"/>
        </w:rPr>
        <w:t xml:space="preserve"> and 0</w:t>
      </w:r>
      <w:r w:rsidR="00CE2D58" w:rsidRPr="004045F9">
        <w:rPr>
          <w:rFonts w:ascii="Times New Roman" w:eastAsiaTheme="minorHAnsi" w:hAnsi="Times New Roman"/>
          <w:sz w:val="20"/>
          <w:szCs w:val="24"/>
        </w:rPr>
        <w:t xml:space="preserve"> prevalence in poor, </w:t>
      </w:r>
      <w:r w:rsidR="0026709D" w:rsidRPr="004045F9">
        <w:rPr>
          <w:rFonts w:ascii="Times New Roman" w:eastAsiaTheme="minorHAnsi" w:hAnsi="Times New Roman"/>
          <w:sz w:val="20"/>
          <w:szCs w:val="24"/>
        </w:rPr>
        <w:t>medium</w:t>
      </w:r>
      <w:r w:rsidR="001B3072" w:rsidRPr="004045F9">
        <w:rPr>
          <w:rFonts w:ascii="Times New Roman" w:eastAsiaTheme="minorHAnsi" w:hAnsi="Times New Roman"/>
          <w:sz w:val="20"/>
          <w:szCs w:val="24"/>
        </w:rPr>
        <w:t xml:space="preserve"> and good</w:t>
      </w:r>
      <w:r w:rsidR="0026709D" w:rsidRPr="004045F9">
        <w:rPr>
          <w:rFonts w:ascii="Times New Roman" w:eastAsiaTheme="minorHAnsi" w:hAnsi="Times New Roman"/>
          <w:sz w:val="20"/>
          <w:szCs w:val="24"/>
        </w:rPr>
        <w:t xml:space="preserve"> body condition score respectively</w:t>
      </w:r>
      <w:r w:rsidR="00D522C9" w:rsidRPr="004045F9">
        <w:rPr>
          <w:rFonts w:ascii="Times New Roman" w:eastAsiaTheme="minorHAnsi" w:hAnsi="Times New Roman"/>
          <w:sz w:val="20"/>
          <w:szCs w:val="24"/>
        </w:rPr>
        <w:t>.</w:t>
      </w:r>
    </w:p>
    <w:p w:rsidR="00724D86" w:rsidRPr="004045F9" w:rsidRDefault="001D2346" w:rsidP="004045F9">
      <w:pPr>
        <w:snapToGrid w:val="0"/>
        <w:spacing w:after="0" w:line="240" w:lineRule="auto"/>
        <w:ind w:firstLine="425"/>
        <w:jc w:val="both"/>
        <w:rPr>
          <w:rFonts w:ascii="Times New Roman" w:eastAsiaTheme="minorHAnsi" w:hAnsi="Times New Roman"/>
          <w:sz w:val="20"/>
          <w:szCs w:val="24"/>
        </w:rPr>
      </w:pPr>
      <w:r w:rsidRPr="004045F9">
        <w:rPr>
          <w:rFonts w:ascii="Times New Roman" w:eastAsiaTheme="minorHAnsi" w:hAnsi="Times New Roman"/>
          <w:sz w:val="20"/>
          <w:szCs w:val="24"/>
        </w:rPr>
        <w:t xml:space="preserve">The animals examined were categorized in two age </w:t>
      </w:r>
      <w:r w:rsidR="00EC2E09" w:rsidRPr="004045F9">
        <w:rPr>
          <w:rFonts w:ascii="Times New Roman" w:eastAsiaTheme="minorHAnsi" w:hAnsi="Times New Roman"/>
          <w:sz w:val="20"/>
          <w:szCs w:val="24"/>
        </w:rPr>
        <w:t xml:space="preserve">groups as young </w:t>
      </w:r>
      <w:r w:rsidR="00E836B4" w:rsidRPr="004045F9">
        <w:rPr>
          <w:rFonts w:ascii="Times New Roman" w:eastAsiaTheme="minorHAnsi" w:hAnsi="Times New Roman"/>
          <w:sz w:val="20"/>
          <w:szCs w:val="24"/>
        </w:rPr>
        <w:t xml:space="preserve">(less than or equal </w:t>
      </w:r>
      <w:r w:rsidR="0050514D" w:rsidRPr="004045F9">
        <w:rPr>
          <w:rFonts w:ascii="Times New Roman" w:eastAsiaTheme="minorHAnsi" w:hAnsi="Times New Roman"/>
          <w:sz w:val="20"/>
          <w:szCs w:val="24"/>
        </w:rPr>
        <w:t>2</w:t>
      </w:r>
      <w:r w:rsidR="00E74072" w:rsidRPr="004045F9">
        <w:rPr>
          <w:rFonts w:ascii="Times New Roman" w:eastAsiaTheme="minorHAnsi" w:hAnsi="Times New Roman"/>
          <w:sz w:val="20"/>
          <w:szCs w:val="24"/>
        </w:rPr>
        <w:t>years</w:t>
      </w:r>
      <w:r w:rsidR="00886F5C" w:rsidRPr="004045F9">
        <w:rPr>
          <w:rFonts w:ascii="Times New Roman" w:eastAsiaTheme="minorHAnsi" w:hAnsi="Times New Roman"/>
          <w:sz w:val="20"/>
          <w:szCs w:val="24"/>
        </w:rPr>
        <w:t xml:space="preserve"> old) </w:t>
      </w:r>
      <w:r w:rsidR="00886F5C" w:rsidRPr="004045F9">
        <w:rPr>
          <w:rFonts w:ascii="Times New Roman" w:eastAsiaTheme="minorHAnsi" w:hAnsi="Times New Roman"/>
          <w:sz w:val="20"/>
          <w:szCs w:val="24"/>
        </w:rPr>
        <w:lastRenderedPageBreak/>
        <w:t xml:space="preserve">and adults (greater than </w:t>
      </w:r>
      <w:r w:rsidR="0050514D" w:rsidRPr="004045F9">
        <w:rPr>
          <w:rFonts w:ascii="Times New Roman" w:eastAsiaTheme="minorHAnsi" w:hAnsi="Times New Roman"/>
          <w:sz w:val="20"/>
          <w:szCs w:val="24"/>
        </w:rPr>
        <w:t>2</w:t>
      </w:r>
      <w:r w:rsidR="00EC2E09" w:rsidRPr="004045F9">
        <w:rPr>
          <w:rFonts w:ascii="Times New Roman" w:eastAsiaTheme="minorHAnsi" w:hAnsi="Times New Roman"/>
          <w:sz w:val="20"/>
          <w:szCs w:val="24"/>
        </w:rPr>
        <w:t xml:space="preserve"> years old).</w:t>
      </w:r>
      <w:r w:rsidR="003709BF" w:rsidRPr="004045F9">
        <w:rPr>
          <w:rFonts w:ascii="Times New Roman" w:eastAsiaTheme="minorHAnsi" w:hAnsi="Times New Roman"/>
          <w:sz w:val="20"/>
          <w:szCs w:val="24"/>
        </w:rPr>
        <w:t xml:space="preserve"> The trypanosome infection prevalence was found to be</w:t>
      </w:r>
      <w:r w:rsidR="00973835" w:rsidRPr="004045F9">
        <w:rPr>
          <w:rFonts w:ascii="Times New Roman" w:eastAsiaTheme="minorHAnsi" w:hAnsi="Times New Roman"/>
          <w:sz w:val="20"/>
          <w:szCs w:val="24"/>
        </w:rPr>
        <w:t xml:space="preserve"> 1.6</w:t>
      </w:r>
      <w:r w:rsidR="00134511" w:rsidRPr="004045F9">
        <w:rPr>
          <w:rFonts w:ascii="Times New Roman" w:eastAsiaTheme="minorHAnsi" w:hAnsi="Times New Roman"/>
          <w:sz w:val="20"/>
          <w:szCs w:val="24"/>
        </w:rPr>
        <w:t>% in the y</w:t>
      </w:r>
      <w:r w:rsidR="005E5BBF" w:rsidRPr="004045F9">
        <w:rPr>
          <w:rFonts w:ascii="Times New Roman" w:eastAsiaTheme="minorHAnsi" w:hAnsi="Times New Roman"/>
          <w:sz w:val="20"/>
          <w:szCs w:val="24"/>
        </w:rPr>
        <w:t>oung age group and 2.1</w:t>
      </w:r>
      <w:r w:rsidR="006A57CA" w:rsidRPr="004045F9">
        <w:rPr>
          <w:rFonts w:ascii="Times New Roman" w:eastAsiaTheme="minorHAnsi" w:hAnsi="Times New Roman"/>
          <w:sz w:val="20"/>
          <w:szCs w:val="24"/>
        </w:rPr>
        <w:t xml:space="preserve">% in the adult </w:t>
      </w:r>
      <w:r w:rsidR="008F76F3" w:rsidRPr="004045F9">
        <w:rPr>
          <w:rFonts w:ascii="Times New Roman" w:eastAsiaTheme="minorHAnsi" w:hAnsi="Times New Roman"/>
          <w:sz w:val="20"/>
          <w:szCs w:val="24"/>
        </w:rPr>
        <w:t>animals as</w:t>
      </w:r>
      <w:r w:rsidR="00476647" w:rsidRPr="004045F9">
        <w:rPr>
          <w:rFonts w:ascii="Times New Roman" w:eastAsiaTheme="minorHAnsi" w:hAnsi="Times New Roman"/>
          <w:sz w:val="20"/>
          <w:szCs w:val="24"/>
        </w:rPr>
        <w:t xml:space="preserve"> indicated in </w:t>
      </w:r>
      <w:r w:rsidR="005348B5" w:rsidRPr="004045F9">
        <w:rPr>
          <w:rFonts w:ascii="Times New Roman" w:eastAsiaTheme="minorHAnsi" w:hAnsi="Times New Roman"/>
          <w:sz w:val="20"/>
          <w:szCs w:val="24"/>
        </w:rPr>
        <w:t>(</w:t>
      </w:r>
      <w:r w:rsidR="00476647" w:rsidRPr="004045F9">
        <w:rPr>
          <w:rFonts w:ascii="Times New Roman" w:eastAsiaTheme="minorHAnsi" w:hAnsi="Times New Roman"/>
          <w:sz w:val="20"/>
          <w:szCs w:val="24"/>
        </w:rPr>
        <w:t>Table 4</w:t>
      </w:r>
      <w:r w:rsidR="005348B5" w:rsidRPr="004045F9">
        <w:rPr>
          <w:rFonts w:ascii="Times New Roman" w:eastAsiaTheme="minorHAnsi" w:hAnsi="Times New Roman"/>
          <w:sz w:val="20"/>
          <w:szCs w:val="24"/>
        </w:rPr>
        <w:t>).</w:t>
      </w:r>
      <w:r w:rsidR="00AA257E" w:rsidRPr="004045F9">
        <w:rPr>
          <w:rFonts w:ascii="Times New Roman" w:eastAsiaTheme="minorHAnsi" w:hAnsi="Times New Roman"/>
          <w:sz w:val="20"/>
          <w:szCs w:val="24"/>
        </w:rPr>
        <w:t xml:space="preserve"> However, statistically there is no</w:t>
      </w:r>
      <w:r w:rsidR="007765BE" w:rsidRPr="004045F9">
        <w:rPr>
          <w:rFonts w:ascii="Times New Roman" w:eastAsiaTheme="minorHAnsi" w:hAnsi="Times New Roman"/>
          <w:sz w:val="20"/>
          <w:szCs w:val="24"/>
        </w:rPr>
        <w:t xml:space="preserve"> significant difference in infection rate among the </w:t>
      </w:r>
      <w:r w:rsidR="008F76F3" w:rsidRPr="004045F9">
        <w:rPr>
          <w:rFonts w:ascii="Times New Roman" w:eastAsiaTheme="minorHAnsi" w:hAnsi="Times New Roman"/>
          <w:sz w:val="20"/>
          <w:szCs w:val="24"/>
        </w:rPr>
        <w:t>different age</w:t>
      </w:r>
      <w:r w:rsidR="00E76A10" w:rsidRPr="004045F9">
        <w:rPr>
          <w:rFonts w:ascii="Times New Roman" w:eastAsiaTheme="minorHAnsi" w:hAnsi="Times New Roman"/>
          <w:sz w:val="20"/>
          <w:szCs w:val="24"/>
        </w:rPr>
        <w:t xml:space="preserve"> groups (p&gt;0.05). These results agree with that of</w:t>
      </w:r>
      <w:r w:rsidR="005239EB" w:rsidRPr="004045F9">
        <w:rPr>
          <w:rFonts w:ascii="Times New Roman" w:eastAsiaTheme="minorHAnsi" w:hAnsi="Times New Roman"/>
          <w:sz w:val="20"/>
          <w:szCs w:val="24"/>
        </w:rPr>
        <w:t xml:space="preserve"> (</w:t>
      </w:r>
      <w:proofErr w:type="spellStart"/>
      <w:r w:rsidR="005239EB" w:rsidRPr="004045F9">
        <w:rPr>
          <w:rFonts w:ascii="Times New Roman" w:eastAsiaTheme="minorHAnsi" w:hAnsi="Times New Roman"/>
          <w:sz w:val="20"/>
          <w:szCs w:val="24"/>
        </w:rPr>
        <w:t>Dagnachew</w:t>
      </w:r>
      <w:proofErr w:type="spellEnd"/>
      <w:r w:rsidR="005239EB" w:rsidRPr="004045F9">
        <w:rPr>
          <w:rFonts w:ascii="Times New Roman" w:eastAsiaTheme="minorHAnsi" w:hAnsi="Times New Roman"/>
          <w:sz w:val="20"/>
          <w:szCs w:val="24"/>
        </w:rPr>
        <w:t xml:space="preserve"> and </w:t>
      </w:r>
      <w:proofErr w:type="spellStart"/>
      <w:r w:rsidR="005239EB" w:rsidRPr="004045F9">
        <w:rPr>
          <w:rFonts w:ascii="Times New Roman" w:eastAsiaTheme="minorHAnsi" w:hAnsi="Times New Roman"/>
          <w:sz w:val="20"/>
          <w:szCs w:val="24"/>
        </w:rPr>
        <w:t>Shibeshi</w:t>
      </w:r>
      <w:proofErr w:type="spellEnd"/>
      <w:r w:rsidR="005239EB" w:rsidRPr="004045F9">
        <w:rPr>
          <w:rFonts w:ascii="Times New Roman" w:eastAsiaTheme="minorHAnsi" w:hAnsi="Times New Roman"/>
          <w:sz w:val="20"/>
          <w:szCs w:val="24"/>
        </w:rPr>
        <w:t>; 2006)</w:t>
      </w:r>
      <w:r w:rsidR="00E72187" w:rsidRPr="004045F9">
        <w:rPr>
          <w:rFonts w:ascii="Times New Roman" w:eastAsiaTheme="minorHAnsi" w:hAnsi="Times New Roman"/>
          <w:sz w:val="20"/>
          <w:szCs w:val="24"/>
        </w:rPr>
        <w:t xml:space="preserve"> as a higher prevalence was</w:t>
      </w:r>
      <w:r w:rsidR="00F53BCA" w:rsidRPr="004045F9">
        <w:rPr>
          <w:rFonts w:ascii="Times New Roman" w:eastAsiaTheme="minorHAnsi" w:hAnsi="Times New Roman"/>
          <w:sz w:val="20"/>
          <w:szCs w:val="24"/>
        </w:rPr>
        <w:t xml:space="preserve"> </w:t>
      </w:r>
      <w:r w:rsidR="002E0C20" w:rsidRPr="004045F9">
        <w:rPr>
          <w:rFonts w:ascii="Times New Roman" w:eastAsiaTheme="minorHAnsi" w:hAnsi="Times New Roman"/>
          <w:sz w:val="20"/>
          <w:szCs w:val="24"/>
        </w:rPr>
        <w:t xml:space="preserve">observed in adult </w:t>
      </w:r>
      <w:r w:rsidR="00755A8C" w:rsidRPr="004045F9">
        <w:rPr>
          <w:rFonts w:ascii="Times New Roman" w:eastAsiaTheme="minorHAnsi" w:hAnsi="Times New Roman"/>
          <w:sz w:val="20"/>
          <w:szCs w:val="24"/>
        </w:rPr>
        <w:t>animals (&gt;</w:t>
      </w:r>
      <w:r w:rsidR="0050514D" w:rsidRPr="004045F9">
        <w:rPr>
          <w:rFonts w:ascii="Times New Roman" w:eastAsiaTheme="minorHAnsi" w:hAnsi="Times New Roman"/>
          <w:sz w:val="20"/>
          <w:szCs w:val="24"/>
        </w:rPr>
        <w:t>2</w:t>
      </w:r>
      <w:r w:rsidR="002E0C20" w:rsidRPr="004045F9">
        <w:rPr>
          <w:rFonts w:ascii="Times New Roman" w:eastAsiaTheme="minorHAnsi" w:hAnsi="Times New Roman"/>
          <w:sz w:val="20"/>
          <w:szCs w:val="24"/>
        </w:rPr>
        <w:t xml:space="preserve"> years) and but lower in</w:t>
      </w:r>
      <w:r w:rsidR="00882A1D" w:rsidRPr="004045F9">
        <w:rPr>
          <w:rFonts w:ascii="Times New Roman" w:eastAsiaTheme="minorHAnsi" w:hAnsi="Times New Roman"/>
          <w:sz w:val="20"/>
          <w:szCs w:val="24"/>
        </w:rPr>
        <w:t xml:space="preserve"> animals 2</w:t>
      </w:r>
      <w:r w:rsidR="00D172DD" w:rsidRPr="004045F9">
        <w:rPr>
          <w:rFonts w:ascii="Times New Roman" w:eastAsiaTheme="minorHAnsi" w:hAnsi="Times New Roman"/>
          <w:sz w:val="20"/>
          <w:szCs w:val="24"/>
        </w:rPr>
        <w:t>years of age. This could be associated to</w:t>
      </w:r>
      <w:r w:rsidR="008F76F3" w:rsidRPr="004045F9">
        <w:rPr>
          <w:rFonts w:ascii="Times New Roman" w:eastAsiaTheme="minorHAnsi" w:hAnsi="Times New Roman"/>
          <w:sz w:val="20"/>
          <w:szCs w:val="24"/>
        </w:rPr>
        <w:t xml:space="preserve"> animals</w:t>
      </w:r>
      <w:r w:rsidR="00491EDA" w:rsidRPr="004045F9">
        <w:rPr>
          <w:rFonts w:ascii="Times New Roman" w:eastAsiaTheme="minorHAnsi" w:hAnsi="Times New Roman"/>
          <w:sz w:val="20"/>
          <w:szCs w:val="24"/>
        </w:rPr>
        <w:t xml:space="preserve"> with the different body conditions, age, sex </w:t>
      </w:r>
      <w:r w:rsidR="008F76F3" w:rsidRPr="004045F9">
        <w:rPr>
          <w:rFonts w:ascii="Times New Roman" w:eastAsiaTheme="minorHAnsi" w:hAnsi="Times New Roman"/>
          <w:sz w:val="20"/>
          <w:szCs w:val="24"/>
        </w:rPr>
        <w:t>and distance</w:t>
      </w:r>
      <w:r w:rsidR="00CB33E7" w:rsidRPr="004045F9">
        <w:rPr>
          <w:rFonts w:ascii="Times New Roman" w:eastAsiaTheme="minorHAnsi" w:hAnsi="Times New Roman"/>
          <w:sz w:val="20"/>
          <w:szCs w:val="24"/>
        </w:rPr>
        <w:t xml:space="preserve"> travel for grazing as well as for draught in </w:t>
      </w:r>
      <w:r w:rsidR="008F76F3" w:rsidRPr="004045F9">
        <w:rPr>
          <w:rFonts w:ascii="Times New Roman" w:eastAsiaTheme="minorHAnsi" w:hAnsi="Times New Roman"/>
          <w:sz w:val="20"/>
          <w:szCs w:val="24"/>
        </w:rPr>
        <w:t>areas of</w:t>
      </w:r>
      <w:r w:rsidR="00676E9F" w:rsidRPr="004045F9">
        <w:rPr>
          <w:rFonts w:ascii="Times New Roman" w:eastAsiaTheme="minorHAnsi" w:hAnsi="Times New Roman"/>
          <w:sz w:val="20"/>
          <w:szCs w:val="24"/>
        </w:rPr>
        <w:t xml:space="preserve"> high tsetse challenge. This is in agreement</w:t>
      </w:r>
      <w:r w:rsidR="005348B5" w:rsidRPr="004045F9">
        <w:rPr>
          <w:rFonts w:ascii="Times New Roman" w:eastAsiaTheme="minorHAnsi" w:hAnsi="Times New Roman"/>
          <w:sz w:val="20"/>
          <w:szCs w:val="24"/>
        </w:rPr>
        <w:t xml:space="preserve"> </w:t>
      </w:r>
      <w:proofErr w:type="spellStart"/>
      <w:r w:rsidR="005348B5" w:rsidRPr="004045F9">
        <w:rPr>
          <w:rFonts w:ascii="Times New Roman" w:eastAsiaTheme="minorHAnsi" w:hAnsi="Times New Roman"/>
          <w:sz w:val="20"/>
          <w:szCs w:val="24"/>
        </w:rPr>
        <w:t>Fimmen</w:t>
      </w:r>
      <w:proofErr w:type="spellEnd"/>
      <w:r w:rsidR="005348B5" w:rsidRPr="004045F9">
        <w:rPr>
          <w:rFonts w:ascii="Times New Roman" w:eastAsiaTheme="minorHAnsi" w:hAnsi="Times New Roman"/>
          <w:sz w:val="20"/>
          <w:szCs w:val="24"/>
        </w:rPr>
        <w:t xml:space="preserve"> </w:t>
      </w:r>
      <w:r w:rsidR="005348B5" w:rsidRPr="004045F9">
        <w:rPr>
          <w:rFonts w:ascii="Times New Roman" w:eastAsiaTheme="minorHAnsi" w:hAnsi="Times New Roman"/>
          <w:i/>
          <w:sz w:val="20"/>
          <w:szCs w:val="24"/>
        </w:rPr>
        <w:t>et al</w:t>
      </w:r>
      <w:r w:rsidR="005348B5" w:rsidRPr="004045F9">
        <w:rPr>
          <w:rFonts w:ascii="Times New Roman" w:eastAsiaTheme="minorHAnsi" w:hAnsi="Times New Roman"/>
          <w:sz w:val="20"/>
          <w:szCs w:val="24"/>
        </w:rPr>
        <w:t>., (1992)</w:t>
      </w:r>
      <w:r w:rsidR="00676E9F" w:rsidRPr="004045F9">
        <w:rPr>
          <w:rFonts w:ascii="Times New Roman" w:eastAsiaTheme="minorHAnsi" w:hAnsi="Times New Roman"/>
          <w:sz w:val="20"/>
          <w:szCs w:val="24"/>
        </w:rPr>
        <w:t xml:space="preserve"> who </w:t>
      </w:r>
      <w:r w:rsidR="008F76F3" w:rsidRPr="004045F9">
        <w:rPr>
          <w:rFonts w:ascii="Times New Roman" w:eastAsiaTheme="minorHAnsi" w:hAnsi="Times New Roman"/>
          <w:sz w:val="20"/>
          <w:szCs w:val="24"/>
        </w:rPr>
        <w:t>stated that</w:t>
      </w:r>
      <w:r w:rsidR="00C50DD3" w:rsidRPr="004045F9">
        <w:rPr>
          <w:rFonts w:ascii="Times New Roman" w:eastAsiaTheme="minorHAnsi" w:hAnsi="Times New Roman"/>
          <w:sz w:val="20"/>
          <w:szCs w:val="24"/>
        </w:rPr>
        <w:t xml:space="preserve"> calves and young </w:t>
      </w:r>
      <w:r w:rsidR="005348B5" w:rsidRPr="004045F9">
        <w:rPr>
          <w:rFonts w:ascii="Times New Roman" w:eastAsiaTheme="minorHAnsi" w:hAnsi="Times New Roman"/>
          <w:sz w:val="20"/>
          <w:szCs w:val="24"/>
        </w:rPr>
        <w:t>animals have low prevalence.</w:t>
      </w:r>
    </w:p>
    <w:p w:rsidR="00D12CDB" w:rsidRPr="004045F9" w:rsidRDefault="00AD5C77" w:rsidP="004045F9">
      <w:pPr>
        <w:snapToGrid w:val="0"/>
        <w:spacing w:after="0" w:line="240" w:lineRule="auto"/>
        <w:ind w:firstLine="425"/>
        <w:jc w:val="both"/>
        <w:rPr>
          <w:rFonts w:ascii="Times New Roman" w:eastAsiaTheme="minorHAnsi" w:hAnsi="Times New Roman"/>
          <w:sz w:val="20"/>
          <w:szCs w:val="24"/>
        </w:rPr>
      </w:pPr>
      <w:r w:rsidRPr="004045F9">
        <w:rPr>
          <w:rFonts w:ascii="Times New Roman" w:eastAsiaTheme="minorHAnsi" w:hAnsi="Times New Roman"/>
          <w:sz w:val="20"/>
          <w:szCs w:val="24"/>
        </w:rPr>
        <w:t xml:space="preserve">In this study there is no marked variation in tsetse density between sampled </w:t>
      </w:r>
      <w:r w:rsidR="005348B5" w:rsidRPr="004045F9">
        <w:rPr>
          <w:rFonts w:ascii="Times New Roman" w:eastAsiaTheme="minorHAnsi" w:hAnsi="Times New Roman"/>
          <w:sz w:val="20"/>
          <w:szCs w:val="24"/>
        </w:rPr>
        <w:t>PAS</w:t>
      </w:r>
      <w:r w:rsidRPr="004045F9">
        <w:rPr>
          <w:rFonts w:ascii="Times New Roman" w:eastAsiaTheme="minorHAnsi" w:hAnsi="Times New Roman"/>
          <w:sz w:val="20"/>
          <w:szCs w:val="24"/>
        </w:rPr>
        <w:t>.</w:t>
      </w:r>
      <w:r w:rsidR="002B6B34" w:rsidRPr="004045F9">
        <w:rPr>
          <w:rFonts w:ascii="Times New Roman" w:eastAsiaTheme="minorHAnsi" w:hAnsi="Times New Roman"/>
          <w:sz w:val="20"/>
          <w:szCs w:val="24"/>
        </w:rPr>
        <w:t xml:space="preserve"> </w:t>
      </w:r>
      <w:r w:rsidR="00024784" w:rsidRPr="004045F9">
        <w:rPr>
          <w:rFonts w:ascii="Times New Roman" w:eastAsiaTheme="minorHAnsi" w:hAnsi="Times New Roman"/>
          <w:sz w:val="20"/>
          <w:szCs w:val="24"/>
        </w:rPr>
        <w:t xml:space="preserve">From the study of Leak </w:t>
      </w:r>
      <w:r w:rsidR="00024784" w:rsidRPr="004045F9">
        <w:rPr>
          <w:rFonts w:ascii="Times New Roman" w:eastAsiaTheme="minorHAnsi" w:hAnsi="Times New Roman"/>
          <w:i/>
          <w:iCs/>
          <w:sz w:val="20"/>
          <w:szCs w:val="24"/>
        </w:rPr>
        <w:t>et al.,</w:t>
      </w:r>
      <w:r w:rsidR="00024784" w:rsidRPr="004045F9">
        <w:rPr>
          <w:rFonts w:ascii="Times New Roman" w:eastAsiaTheme="minorHAnsi" w:hAnsi="Times New Roman"/>
          <w:iCs/>
          <w:sz w:val="20"/>
          <w:szCs w:val="24"/>
        </w:rPr>
        <w:t xml:space="preserve"> (1987)</w:t>
      </w:r>
      <w:r w:rsidR="00024784" w:rsidRPr="004045F9">
        <w:rPr>
          <w:rFonts w:ascii="Times New Roman" w:eastAsiaTheme="minorHAnsi" w:hAnsi="Times New Roman"/>
          <w:i/>
          <w:iCs/>
          <w:sz w:val="20"/>
          <w:szCs w:val="24"/>
        </w:rPr>
        <w:t xml:space="preserve"> </w:t>
      </w:r>
      <w:r w:rsidR="00024784" w:rsidRPr="004045F9">
        <w:rPr>
          <w:rFonts w:ascii="Times New Roman" w:eastAsiaTheme="minorHAnsi" w:hAnsi="Times New Roman"/>
          <w:sz w:val="20"/>
          <w:szCs w:val="24"/>
        </w:rPr>
        <w:t xml:space="preserve">it is known that the variation in tsetse density appeared to be the main factor for variation in the prevalence of </w:t>
      </w:r>
      <w:proofErr w:type="spellStart"/>
      <w:r w:rsidR="00024784" w:rsidRPr="004045F9">
        <w:rPr>
          <w:rFonts w:ascii="Times New Roman" w:eastAsiaTheme="minorHAnsi" w:hAnsi="Times New Roman"/>
          <w:sz w:val="20"/>
          <w:szCs w:val="24"/>
        </w:rPr>
        <w:t>trypanosomosis</w:t>
      </w:r>
      <w:proofErr w:type="spellEnd"/>
      <w:r w:rsidR="00024784" w:rsidRPr="004045F9">
        <w:rPr>
          <w:rFonts w:ascii="Times New Roman" w:eastAsiaTheme="minorHAnsi" w:hAnsi="Times New Roman"/>
          <w:sz w:val="20"/>
          <w:szCs w:val="24"/>
        </w:rPr>
        <w:t xml:space="preserve">. </w:t>
      </w:r>
      <w:r w:rsidR="00884862" w:rsidRPr="004045F9">
        <w:rPr>
          <w:rFonts w:ascii="Times New Roman" w:eastAsiaTheme="minorHAnsi" w:hAnsi="Times New Roman"/>
          <w:sz w:val="20"/>
          <w:szCs w:val="24"/>
        </w:rPr>
        <w:t>The possible</w:t>
      </w:r>
      <w:r w:rsidR="00A601DE" w:rsidRPr="004045F9">
        <w:rPr>
          <w:rFonts w:ascii="Times New Roman" w:eastAsiaTheme="minorHAnsi" w:hAnsi="Times New Roman"/>
          <w:sz w:val="20"/>
          <w:szCs w:val="24"/>
        </w:rPr>
        <w:t xml:space="preserve"> reasons for this may be the prophylactic treatment of </w:t>
      </w:r>
      <w:r w:rsidR="006B4C78" w:rsidRPr="004045F9">
        <w:rPr>
          <w:rFonts w:ascii="Times New Roman" w:eastAsiaTheme="minorHAnsi" w:hAnsi="Times New Roman"/>
          <w:sz w:val="20"/>
          <w:szCs w:val="24"/>
        </w:rPr>
        <w:t>cattle by Southern</w:t>
      </w:r>
      <w:r w:rsidR="00022E77" w:rsidRPr="004045F9">
        <w:rPr>
          <w:rFonts w:ascii="Times New Roman" w:eastAsiaTheme="minorHAnsi" w:hAnsi="Times New Roman"/>
          <w:sz w:val="20"/>
          <w:szCs w:val="24"/>
        </w:rPr>
        <w:t xml:space="preserve"> rift valley</w:t>
      </w:r>
      <w:r w:rsidR="006B4C78" w:rsidRPr="004045F9">
        <w:rPr>
          <w:rFonts w:ascii="Times New Roman" w:eastAsiaTheme="minorHAnsi" w:hAnsi="Times New Roman"/>
          <w:sz w:val="20"/>
          <w:szCs w:val="24"/>
        </w:rPr>
        <w:t xml:space="preserve"> tsetse eradication project (STEP</w:t>
      </w:r>
      <w:r w:rsidR="00C1023C" w:rsidRPr="004045F9">
        <w:rPr>
          <w:rFonts w:ascii="Times New Roman" w:eastAsiaTheme="minorHAnsi" w:hAnsi="Times New Roman"/>
          <w:sz w:val="20"/>
          <w:szCs w:val="24"/>
        </w:rPr>
        <w:t>).</w:t>
      </w:r>
      <w:r w:rsidR="00CE785D" w:rsidRPr="004045F9">
        <w:rPr>
          <w:rFonts w:ascii="Times New Roman" w:eastAsiaTheme="minorHAnsi" w:hAnsi="Times New Roman"/>
          <w:sz w:val="20"/>
          <w:szCs w:val="24"/>
        </w:rPr>
        <w:t xml:space="preserve"> </w:t>
      </w:r>
      <w:r w:rsidR="00EB6507" w:rsidRPr="004045F9">
        <w:rPr>
          <w:rFonts w:ascii="Times New Roman" w:eastAsiaTheme="minorHAnsi" w:hAnsi="Times New Roman"/>
          <w:sz w:val="20"/>
          <w:szCs w:val="24"/>
        </w:rPr>
        <w:t>Regarding the sex composition o</w:t>
      </w:r>
      <w:r w:rsidR="0088091F" w:rsidRPr="004045F9">
        <w:rPr>
          <w:rFonts w:ascii="Times New Roman" w:eastAsiaTheme="minorHAnsi" w:hAnsi="Times New Roman"/>
          <w:sz w:val="20"/>
          <w:szCs w:val="24"/>
        </w:rPr>
        <w:t>f the flies, female flies constitute 66.6</w:t>
      </w:r>
      <w:r w:rsidR="00EB6507" w:rsidRPr="004045F9">
        <w:rPr>
          <w:rFonts w:ascii="Times New Roman" w:eastAsiaTheme="minorHAnsi" w:hAnsi="Times New Roman"/>
          <w:sz w:val="20"/>
          <w:szCs w:val="24"/>
        </w:rPr>
        <w:t>% and</w:t>
      </w:r>
      <w:r w:rsidR="0088091F" w:rsidRPr="004045F9">
        <w:rPr>
          <w:rFonts w:ascii="Times New Roman" w:eastAsiaTheme="minorHAnsi" w:hAnsi="Times New Roman"/>
          <w:sz w:val="20"/>
          <w:szCs w:val="24"/>
        </w:rPr>
        <w:t xml:space="preserve"> male flies </w:t>
      </w:r>
      <w:r w:rsidR="00F732DF" w:rsidRPr="004045F9">
        <w:rPr>
          <w:rFonts w:ascii="Times New Roman" w:eastAsiaTheme="minorHAnsi" w:hAnsi="Times New Roman"/>
          <w:sz w:val="20"/>
          <w:szCs w:val="24"/>
        </w:rPr>
        <w:t>constitute</w:t>
      </w:r>
      <w:r w:rsidR="0088091F" w:rsidRPr="004045F9">
        <w:rPr>
          <w:rFonts w:ascii="Times New Roman" w:eastAsiaTheme="minorHAnsi" w:hAnsi="Times New Roman"/>
          <w:sz w:val="20"/>
          <w:szCs w:val="24"/>
        </w:rPr>
        <w:t xml:space="preserve"> only 33.3%</w:t>
      </w:r>
      <w:r w:rsidR="00EB14C1" w:rsidRPr="004045F9">
        <w:rPr>
          <w:rFonts w:ascii="Times New Roman" w:eastAsiaTheme="minorHAnsi" w:hAnsi="Times New Roman"/>
          <w:sz w:val="20"/>
          <w:szCs w:val="24"/>
        </w:rPr>
        <w:t xml:space="preserve"> so,</w:t>
      </w:r>
      <w:r w:rsidR="00EB6507" w:rsidRPr="004045F9">
        <w:rPr>
          <w:rFonts w:ascii="Times New Roman" w:eastAsiaTheme="minorHAnsi" w:hAnsi="Times New Roman"/>
          <w:sz w:val="20"/>
          <w:szCs w:val="24"/>
        </w:rPr>
        <w:t xml:space="preserve"> this was in agreement</w:t>
      </w:r>
      <w:r w:rsidR="00B00CBF" w:rsidRPr="004045F9">
        <w:rPr>
          <w:rFonts w:ascii="Times New Roman" w:eastAsiaTheme="minorHAnsi" w:hAnsi="Times New Roman"/>
          <w:sz w:val="20"/>
          <w:szCs w:val="24"/>
        </w:rPr>
        <w:t xml:space="preserve"> with</w:t>
      </w:r>
      <w:r w:rsidR="00EB6507" w:rsidRPr="004045F9">
        <w:rPr>
          <w:rFonts w:ascii="Times New Roman" w:eastAsiaTheme="minorHAnsi" w:hAnsi="Times New Roman"/>
          <w:sz w:val="20"/>
          <w:szCs w:val="24"/>
        </w:rPr>
        <w:t xml:space="preserve"> </w:t>
      </w:r>
      <w:r w:rsidR="00DD52D1" w:rsidRPr="004045F9">
        <w:rPr>
          <w:rFonts w:ascii="Times New Roman" w:eastAsiaTheme="minorHAnsi" w:hAnsi="Times New Roman"/>
          <w:sz w:val="20"/>
          <w:szCs w:val="24"/>
        </w:rPr>
        <w:t>(</w:t>
      </w:r>
      <w:proofErr w:type="spellStart"/>
      <w:r w:rsidR="00DD52D1" w:rsidRPr="004045F9">
        <w:rPr>
          <w:rFonts w:ascii="Times New Roman" w:eastAsiaTheme="minorHAnsi" w:hAnsi="Times New Roman"/>
          <w:iCs/>
          <w:sz w:val="20"/>
          <w:szCs w:val="24"/>
        </w:rPr>
        <w:t>Siyum</w:t>
      </w:r>
      <w:proofErr w:type="spellEnd"/>
      <w:r w:rsidR="00DD52D1" w:rsidRPr="004045F9">
        <w:rPr>
          <w:rFonts w:ascii="Times New Roman" w:eastAsiaTheme="minorHAnsi" w:hAnsi="Times New Roman"/>
          <w:i/>
          <w:iCs/>
          <w:sz w:val="20"/>
          <w:szCs w:val="24"/>
        </w:rPr>
        <w:t xml:space="preserve"> et al</w:t>
      </w:r>
      <w:r w:rsidR="00DD52D1" w:rsidRPr="004045F9">
        <w:rPr>
          <w:rFonts w:ascii="Times New Roman" w:eastAsiaTheme="minorHAnsi" w:hAnsi="Times New Roman"/>
          <w:iCs/>
          <w:sz w:val="20"/>
          <w:szCs w:val="24"/>
        </w:rPr>
        <w:t>., 2014</w:t>
      </w:r>
      <w:r w:rsidR="00077CFB" w:rsidRPr="004045F9">
        <w:rPr>
          <w:rFonts w:ascii="Times New Roman" w:eastAsiaTheme="minorHAnsi" w:hAnsi="Times New Roman"/>
          <w:iCs/>
          <w:sz w:val="20"/>
          <w:szCs w:val="24"/>
        </w:rPr>
        <w:t>;</w:t>
      </w:r>
      <w:r w:rsidR="00DD52D1" w:rsidRPr="004045F9">
        <w:rPr>
          <w:rFonts w:ascii="Times New Roman" w:eastAsiaTheme="minorHAnsi" w:hAnsi="Times New Roman"/>
          <w:sz w:val="20"/>
          <w:szCs w:val="19"/>
        </w:rPr>
        <w:t xml:space="preserve"> </w:t>
      </w:r>
      <w:proofErr w:type="spellStart"/>
      <w:r w:rsidR="00DD52D1" w:rsidRPr="004045F9">
        <w:rPr>
          <w:rFonts w:ascii="Times New Roman" w:eastAsiaTheme="minorHAnsi" w:hAnsi="Times New Roman"/>
          <w:sz w:val="20"/>
          <w:szCs w:val="24"/>
        </w:rPr>
        <w:t>Msangi</w:t>
      </w:r>
      <w:proofErr w:type="spellEnd"/>
      <w:r w:rsidR="00DD52D1" w:rsidRPr="004045F9">
        <w:rPr>
          <w:rFonts w:ascii="Times New Roman" w:eastAsiaTheme="minorHAnsi" w:hAnsi="Times New Roman"/>
          <w:sz w:val="20"/>
          <w:szCs w:val="24"/>
        </w:rPr>
        <w:t>, 1999</w:t>
      </w:r>
      <w:r w:rsidR="00077CFB" w:rsidRPr="004045F9">
        <w:rPr>
          <w:rFonts w:ascii="Times New Roman" w:eastAsiaTheme="minorHAnsi" w:hAnsi="Times New Roman"/>
          <w:sz w:val="20"/>
          <w:szCs w:val="24"/>
        </w:rPr>
        <w:t xml:space="preserve"> and </w:t>
      </w:r>
      <w:proofErr w:type="spellStart"/>
      <w:r w:rsidR="00077CFB" w:rsidRPr="004045F9">
        <w:rPr>
          <w:rFonts w:ascii="Times New Roman" w:eastAsiaTheme="minorHAnsi" w:hAnsi="Times New Roman"/>
          <w:sz w:val="20"/>
          <w:szCs w:val="24"/>
        </w:rPr>
        <w:t>Teka</w:t>
      </w:r>
      <w:proofErr w:type="spellEnd"/>
      <w:r w:rsidR="00077CFB" w:rsidRPr="004045F9">
        <w:rPr>
          <w:rFonts w:ascii="Times New Roman" w:eastAsiaTheme="minorHAnsi" w:hAnsi="Times New Roman"/>
          <w:sz w:val="20"/>
          <w:szCs w:val="24"/>
        </w:rPr>
        <w:t xml:space="preserve"> </w:t>
      </w:r>
      <w:r w:rsidR="00077CFB" w:rsidRPr="004045F9">
        <w:rPr>
          <w:rFonts w:ascii="Times New Roman" w:eastAsiaTheme="minorHAnsi" w:hAnsi="Times New Roman"/>
          <w:i/>
          <w:sz w:val="20"/>
          <w:szCs w:val="24"/>
        </w:rPr>
        <w:t>et al</w:t>
      </w:r>
      <w:r w:rsidR="00077CFB" w:rsidRPr="004045F9">
        <w:rPr>
          <w:rFonts w:ascii="Times New Roman" w:eastAsiaTheme="minorHAnsi" w:hAnsi="Times New Roman"/>
          <w:sz w:val="20"/>
          <w:szCs w:val="24"/>
        </w:rPr>
        <w:t>.</w:t>
      </w:r>
      <w:r w:rsidR="00C14C01" w:rsidRPr="004045F9">
        <w:rPr>
          <w:rFonts w:ascii="Times New Roman" w:eastAsiaTheme="minorHAnsi" w:hAnsi="Times New Roman"/>
          <w:sz w:val="20"/>
          <w:szCs w:val="24"/>
        </w:rPr>
        <w:t>, 2012</w:t>
      </w:r>
      <w:r w:rsidR="00B70993" w:rsidRPr="004045F9">
        <w:rPr>
          <w:rFonts w:ascii="Times New Roman" w:eastAsiaTheme="minorHAnsi" w:hAnsi="Times New Roman"/>
          <w:sz w:val="20"/>
          <w:szCs w:val="24"/>
        </w:rPr>
        <w:t>)</w:t>
      </w:r>
      <w:r w:rsidR="00EB6507" w:rsidRPr="004045F9">
        <w:rPr>
          <w:rFonts w:ascii="Times New Roman" w:eastAsiaTheme="minorHAnsi" w:hAnsi="Times New Roman"/>
          <w:sz w:val="20"/>
          <w:szCs w:val="24"/>
        </w:rPr>
        <w:t xml:space="preserve"> who reported female flies to comprise </w:t>
      </w:r>
      <w:r w:rsidR="00DD52D1" w:rsidRPr="004045F9">
        <w:rPr>
          <w:rFonts w:ascii="Times New Roman" w:eastAsiaTheme="minorHAnsi" w:hAnsi="Times New Roman"/>
          <w:sz w:val="20"/>
          <w:szCs w:val="24"/>
        </w:rPr>
        <w:t>majority</w:t>
      </w:r>
      <w:r w:rsidR="009D20E4" w:rsidRPr="004045F9">
        <w:rPr>
          <w:rFonts w:ascii="Times New Roman" w:eastAsiaTheme="minorHAnsi" w:hAnsi="Times New Roman"/>
          <w:sz w:val="20"/>
          <w:szCs w:val="24"/>
        </w:rPr>
        <w:t xml:space="preserve"> of the</w:t>
      </w:r>
      <w:r w:rsidR="00EB6507" w:rsidRPr="004045F9">
        <w:rPr>
          <w:rFonts w:ascii="Times New Roman" w:eastAsiaTheme="minorHAnsi" w:hAnsi="Times New Roman"/>
          <w:sz w:val="20"/>
          <w:szCs w:val="24"/>
        </w:rPr>
        <w:t xml:space="preserve"> population</w:t>
      </w:r>
      <w:r w:rsidR="00403658" w:rsidRPr="004045F9">
        <w:rPr>
          <w:rFonts w:ascii="Times New Roman" w:eastAsiaTheme="minorHAnsi" w:hAnsi="Times New Roman"/>
          <w:sz w:val="20"/>
          <w:szCs w:val="24"/>
        </w:rPr>
        <w:t>.</w:t>
      </w:r>
      <w:bookmarkStart w:id="15" w:name="_Toc389968041"/>
    </w:p>
    <w:p w:rsidR="00F107FE" w:rsidRPr="004045F9" w:rsidRDefault="00F107FE" w:rsidP="004045F9">
      <w:pPr>
        <w:snapToGrid w:val="0"/>
        <w:spacing w:after="0" w:line="240" w:lineRule="auto"/>
        <w:jc w:val="both"/>
        <w:rPr>
          <w:rFonts w:ascii="Times New Roman" w:hAnsi="Times New Roman"/>
          <w:sz w:val="20"/>
        </w:rPr>
      </w:pPr>
    </w:p>
    <w:p w:rsidR="008870E4" w:rsidRPr="004045F9" w:rsidRDefault="002876FC" w:rsidP="004045F9">
      <w:pPr>
        <w:pStyle w:val="Heading1"/>
        <w:keepNext w:val="0"/>
        <w:keepLines w:val="0"/>
        <w:snapToGrid w:val="0"/>
        <w:spacing w:before="0" w:line="240" w:lineRule="auto"/>
        <w:jc w:val="both"/>
        <w:rPr>
          <w:rFonts w:ascii="Times New Roman" w:hAnsi="Times New Roman"/>
          <w:color w:val="auto"/>
          <w:sz w:val="20"/>
          <w:szCs w:val="24"/>
        </w:rPr>
      </w:pPr>
      <w:r w:rsidRPr="004045F9">
        <w:rPr>
          <w:rFonts w:ascii="Times New Roman" w:hAnsi="Times New Roman"/>
          <w:color w:val="auto"/>
          <w:sz w:val="20"/>
          <w:szCs w:val="24"/>
        </w:rPr>
        <w:t xml:space="preserve">Conclusion </w:t>
      </w:r>
      <w:proofErr w:type="gramStart"/>
      <w:r w:rsidRPr="004045F9">
        <w:rPr>
          <w:rFonts w:ascii="Times New Roman" w:hAnsi="Times New Roman"/>
          <w:color w:val="auto"/>
          <w:sz w:val="20"/>
          <w:szCs w:val="24"/>
        </w:rPr>
        <w:t>And</w:t>
      </w:r>
      <w:proofErr w:type="gramEnd"/>
      <w:r w:rsidRPr="004045F9">
        <w:rPr>
          <w:rFonts w:ascii="Times New Roman" w:hAnsi="Times New Roman"/>
          <w:color w:val="auto"/>
          <w:sz w:val="20"/>
          <w:szCs w:val="24"/>
        </w:rPr>
        <w:t xml:space="preserve"> Recommendations</w:t>
      </w:r>
      <w:bookmarkEnd w:id="15"/>
    </w:p>
    <w:p w:rsidR="00FC6362" w:rsidRPr="004045F9" w:rsidRDefault="00FC6362" w:rsidP="004045F9">
      <w:pPr>
        <w:snapToGrid w:val="0"/>
        <w:spacing w:after="0" w:line="240" w:lineRule="auto"/>
        <w:ind w:firstLine="425"/>
        <w:jc w:val="both"/>
        <w:rPr>
          <w:rFonts w:ascii="Times New Roman" w:hAnsi="Times New Roman"/>
          <w:sz w:val="20"/>
          <w:szCs w:val="24"/>
        </w:rPr>
      </w:pPr>
      <w:bookmarkStart w:id="16" w:name="_Toc389968042"/>
      <w:proofErr w:type="spellStart"/>
      <w:r w:rsidRPr="004045F9">
        <w:rPr>
          <w:rFonts w:ascii="Times New Roman" w:hAnsi="Times New Roman"/>
          <w:sz w:val="20"/>
          <w:szCs w:val="24"/>
        </w:rPr>
        <w:t>Trypanosomosis</w:t>
      </w:r>
      <w:proofErr w:type="spellEnd"/>
      <w:r w:rsidRPr="004045F9">
        <w:rPr>
          <w:rFonts w:ascii="Times New Roman" w:hAnsi="Times New Roman"/>
          <w:sz w:val="20"/>
          <w:szCs w:val="24"/>
        </w:rPr>
        <w:t xml:space="preserve"> is most important constraint for livestock production of the study area. The results of the present study revealed that the existence of </w:t>
      </w:r>
      <w:r w:rsidRPr="004045F9">
        <w:rPr>
          <w:rFonts w:ascii="Times New Roman" w:hAnsi="Times New Roman"/>
          <w:i/>
          <w:sz w:val="20"/>
          <w:szCs w:val="24"/>
        </w:rPr>
        <w:t xml:space="preserve">T. </w:t>
      </w:r>
      <w:proofErr w:type="spellStart"/>
      <w:r w:rsidRPr="004045F9">
        <w:rPr>
          <w:rFonts w:ascii="Times New Roman" w:hAnsi="Times New Roman"/>
          <w:i/>
          <w:sz w:val="20"/>
          <w:szCs w:val="24"/>
        </w:rPr>
        <w:t>congolense</w:t>
      </w:r>
      <w:proofErr w:type="spellEnd"/>
      <w:r w:rsidRPr="004045F9">
        <w:rPr>
          <w:rFonts w:ascii="Times New Roman" w:hAnsi="Times New Roman"/>
          <w:i/>
          <w:sz w:val="20"/>
          <w:szCs w:val="24"/>
        </w:rPr>
        <w:t xml:space="preserve"> </w:t>
      </w:r>
      <w:r w:rsidRPr="004045F9">
        <w:rPr>
          <w:rFonts w:ascii="Times New Roman" w:hAnsi="Times New Roman"/>
          <w:sz w:val="20"/>
          <w:szCs w:val="24"/>
        </w:rPr>
        <w:t>and</w:t>
      </w:r>
      <w:r w:rsidRPr="004045F9">
        <w:rPr>
          <w:rFonts w:ascii="Times New Roman" w:hAnsi="Times New Roman"/>
          <w:i/>
          <w:sz w:val="20"/>
          <w:szCs w:val="24"/>
        </w:rPr>
        <w:t xml:space="preserve"> </w:t>
      </w:r>
      <w:proofErr w:type="spellStart"/>
      <w:r w:rsidRPr="004045F9">
        <w:rPr>
          <w:rFonts w:ascii="Times New Roman" w:hAnsi="Times New Roman"/>
          <w:i/>
          <w:sz w:val="20"/>
          <w:szCs w:val="24"/>
        </w:rPr>
        <w:t>T.vivax</w:t>
      </w:r>
      <w:proofErr w:type="spellEnd"/>
      <w:r w:rsidRPr="004045F9">
        <w:rPr>
          <w:rFonts w:ascii="Times New Roman" w:hAnsi="Times New Roman"/>
          <w:i/>
          <w:sz w:val="20"/>
          <w:szCs w:val="24"/>
        </w:rPr>
        <w:t>,</w:t>
      </w:r>
      <w:r w:rsidRPr="004045F9">
        <w:rPr>
          <w:rFonts w:ascii="Times New Roman" w:hAnsi="Times New Roman"/>
          <w:sz w:val="20"/>
          <w:szCs w:val="24"/>
        </w:rPr>
        <w:t xml:space="preserve"> were responsible for bovine </w:t>
      </w:r>
      <w:proofErr w:type="spellStart"/>
      <w:r w:rsidRPr="004045F9">
        <w:rPr>
          <w:rFonts w:ascii="Times New Roman" w:hAnsi="Times New Roman"/>
          <w:sz w:val="20"/>
          <w:szCs w:val="24"/>
        </w:rPr>
        <w:t>trypanosomosis</w:t>
      </w:r>
      <w:proofErr w:type="spellEnd"/>
      <w:r w:rsidRPr="004045F9">
        <w:rPr>
          <w:rFonts w:ascii="Times New Roman" w:hAnsi="Times New Roman"/>
          <w:sz w:val="20"/>
          <w:szCs w:val="24"/>
        </w:rPr>
        <w:t xml:space="preserve"> in study area. The occurrence of </w:t>
      </w:r>
      <w:proofErr w:type="spellStart"/>
      <w:r w:rsidRPr="004045F9">
        <w:rPr>
          <w:rFonts w:ascii="Times New Roman" w:hAnsi="Times New Roman"/>
          <w:sz w:val="20"/>
          <w:szCs w:val="24"/>
        </w:rPr>
        <w:t>trypanosomosis</w:t>
      </w:r>
      <w:proofErr w:type="spellEnd"/>
      <w:r w:rsidRPr="004045F9">
        <w:rPr>
          <w:rFonts w:ascii="Times New Roman" w:hAnsi="Times New Roman"/>
          <w:sz w:val="20"/>
          <w:szCs w:val="24"/>
        </w:rPr>
        <w:t xml:space="preserve"> was mainly associated to the tsetse flies namely </w:t>
      </w:r>
      <w:r w:rsidRPr="004045F9">
        <w:rPr>
          <w:rFonts w:ascii="Times New Roman" w:hAnsi="Times New Roman"/>
          <w:i/>
          <w:sz w:val="20"/>
          <w:szCs w:val="24"/>
        </w:rPr>
        <w:t>G.</w:t>
      </w:r>
      <w:r w:rsidR="00986D7A" w:rsidRPr="004045F9">
        <w:rPr>
          <w:rFonts w:ascii="Times New Roman" w:hAnsi="Times New Roman"/>
          <w:i/>
          <w:sz w:val="20"/>
          <w:szCs w:val="24"/>
        </w:rPr>
        <w:t xml:space="preserve"> </w:t>
      </w:r>
      <w:proofErr w:type="spellStart"/>
      <w:r w:rsidRPr="004045F9">
        <w:rPr>
          <w:rFonts w:ascii="Times New Roman" w:hAnsi="Times New Roman"/>
          <w:i/>
          <w:sz w:val="20"/>
          <w:szCs w:val="24"/>
        </w:rPr>
        <w:t>Pallidipes</w:t>
      </w:r>
      <w:proofErr w:type="spellEnd"/>
      <w:r w:rsidRPr="004045F9">
        <w:rPr>
          <w:rFonts w:ascii="Times New Roman" w:hAnsi="Times New Roman"/>
          <w:sz w:val="20"/>
          <w:szCs w:val="24"/>
        </w:rPr>
        <w:t xml:space="preserve">. The prevalence of the disease and the catch of tsetse fly in all cases showed the seriousness of the problem for the livestock production and productivity unless the eradication program is strengthened in the future. </w:t>
      </w:r>
      <w:proofErr w:type="spellStart"/>
      <w:r w:rsidRPr="004045F9">
        <w:rPr>
          <w:rFonts w:ascii="Times New Roman" w:hAnsi="Times New Roman"/>
          <w:sz w:val="20"/>
          <w:szCs w:val="24"/>
        </w:rPr>
        <w:t>Trypanosomosis</w:t>
      </w:r>
      <w:proofErr w:type="spellEnd"/>
      <w:r w:rsidRPr="004045F9">
        <w:rPr>
          <w:rFonts w:ascii="Times New Roman" w:hAnsi="Times New Roman"/>
          <w:sz w:val="20"/>
          <w:szCs w:val="24"/>
        </w:rPr>
        <w:t xml:space="preserve"> is still the major constraint in the area, although different control measures were applied by Southern rift valley Tsetse Eradication Project (STEP). Situation is getting worse because of the movement of the infected animals and the control and prevention of </w:t>
      </w:r>
      <w:proofErr w:type="spellStart"/>
      <w:r w:rsidRPr="004045F9">
        <w:rPr>
          <w:rFonts w:ascii="Times New Roman" w:hAnsi="Times New Roman"/>
          <w:sz w:val="20"/>
          <w:szCs w:val="24"/>
        </w:rPr>
        <w:t>trypanosomosis</w:t>
      </w:r>
      <w:proofErr w:type="spellEnd"/>
      <w:r w:rsidRPr="004045F9">
        <w:rPr>
          <w:rFonts w:ascii="Times New Roman" w:hAnsi="Times New Roman"/>
          <w:sz w:val="20"/>
          <w:szCs w:val="24"/>
        </w:rPr>
        <w:t xml:space="preserve"> is facing a challenge due to the lack of the awareness of the arable and pastoral community about the parasite, vector and their impact on livestock production and drug resistance. Therefore, a progressive control campaign should be aimed at reducing the burden of tsetse fly to minimize the impact of </w:t>
      </w:r>
      <w:proofErr w:type="spellStart"/>
      <w:r w:rsidRPr="004045F9">
        <w:rPr>
          <w:rFonts w:ascii="Times New Roman" w:hAnsi="Times New Roman"/>
          <w:sz w:val="20"/>
          <w:szCs w:val="24"/>
        </w:rPr>
        <w:t>trypanosomosis</w:t>
      </w:r>
      <w:proofErr w:type="spellEnd"/>
      <w:r w:rsidRPr="004045F9">
        <w:rPr>
          <w:rFonts w:ascii="Times New Roman" w:hAnsi="Times New Roman"/>
          <w:sz w:val="20"/>
          <w:szCs w:val="24"/>
        </w:rPr>
        <w:t>.</w:t>
      </w:r>
    </w:p>
    <w:p w:rsidR="00FC6362" w:rsidRPr="004045F9" w:rsidRDefault="00FC6362" w:rsidP="004045F9">
      <w:pPr>
        <w:snapToGrid w:val="0"/>
        <w:spacing w:after="0" w:line="240" w:lineRule="auto"/>
        <w:ind w:firstLine="425"/>
        <w:jc w:val="both"/>
        <w:rPr>
          <w:rFonts w:ascii="Times New Roman" w:hAnsi="Times New Roman"/>
          <w:sz w:val="20"/>
          <w:szCs w:val="24"/>
        </w:rPr>
      </w:pPr>
      <w:r w:rsidRPr="004045F9">
        <w:rPr>
          <w:rFonts w:ascii="Times New Roman" w:hAnsi="Times New Roman"/>
          <w:sz w:val="20"/>
          <w:szCs w:val="24"/>
        </w:rPr>
        <w:t>Therefore, based on the above conclusion, the following recommendations were forwarded:</w:t>
      </w:r>
    </w:p>
    <w:p w:rsidR="00FC6362" w:rsidRPr="004045F9" w:rsidRDefault="00FC6362" w:rsidP="004045F9">
      <w:pPr>
        <w:numPr>
          <w:ilvl w:val="0"/>
          <w:numId w:val="15"/>
        </w:numPr>
        <w:autoSpaceDE w:val="0"/>
        <w:autoSpaceDN w:val="0"/>
        <w:adjustRightInd w:val="0"/>
        <w:snapToGrid w:val="0"/>
        <w:spacing w:after="0" w:line="240" w:lineRule="auto"/>
        <w:ind w:left="0" w:firstLine="425"/>
        <w:contextualSpacing/>
        <w:jc w:val="both"/>
        <w:rPr>
          <w:rFonts w:ascii="Times New Roman" w:hAnsi="Times New Roman"/>
          <w:sz w:val="20"/>
          <w:szCs w:val="24"/>
        </w:rPr>
      </w:pPr>
      <w:r w:rsidRPr="004045F9">
        <w:rPr>
          <w:rFonts w:ascii="Times New Roman" w:hAnsi="Times New Roman"/>
          <w:sz w:val="20"/>
          <w:szCs w:val="24"/>
        </w:rPr>
        <w:lastRenderedPageBreak/>
        <w:t>All available, acceptable and conventional technologies should be used effectively to control and eradicate the parasite and vector.</w:t>
      </w:r>
    </w:p>
    <w:p w:rsidR="00FC6362" w:rsidRPr="004045F9" w:rsidRDefault="00FC6362" w:rsidP="004045F9">
      <w:pPr>
        <w:numPr>
          <w:ilvl w:val="0"/>
          <w:numId w:val="15"/>
        </w:numPr>
        <w:autoSpaceDE w:val="0"/>
        <w:autoSpaceDN w:val="0"/>
        <w:adjustRightInd w:val="0"/>
        <w:snapToGrid w:val="0"/>
        <w:spacing w:after="0" w:line="240" w:lineRule="auto"/>
        <w:ind w:left="0" w:firstLine="425"/>
        <w:contextualSpacing/>
        <w:jc w:val="both"/>
        <w:rPr>
          <w:rFonts w:ascii="Times New Roman" w:hAnsi="Times New Roman"/>
          <w:sz w:val="20"/>
          <w:szCs w:val="24"/>
        </w:rPr>
      </w:pPr>
      <w:r w:rsidRPr="004045F9">
        <w:rPr>
          <w:rFonts w:ascii="Times New Roman" w:hAnsi="Times New Roman"/>
          <w:sz w:val="20"/>
          <w:szCs w:val="24"/>
        </w:rPr>
        <w:t>Creation of the awareness to the arable and pastoral communities with the relation of parasite and vector and their impact on livestock production.</w:t>
      </w:r>
    </w:p>
    <w:p w:rsidR="00FC6362" w:rsidRPr="004045F9" w:rsidRDefault="00FC6362" w:rsidP="004045F9">
      <w:pPr>
        <w:numPr>
          <w:ilvl w:val="0"/>
          <w:numId w:val="15"/>
        </w:numPr>
        <w:autoSpaceDE w:val="0"/>
        <w:autoSpaceDN w:val="0"/>
        <w:adjustRightInd w:val="0"/>
        <w:snapToGrid w:val="0"/>
        <w:spacing w:after="0" w:line="240" w:lineRule="auto"/>
        <w:ind w:left="0" w:firstLine="425"/>
        <w:contextualSpacing/>
        <w:jc w:val="both"/>
        <w:rPr>
          <w:rFonts w:ascii="Times New Roman" w:hAnsi="Times New Roman"/>
          <w:sz w:val="20"/>
          <w:szCs w:val="24"/>
        </w:rPr>
      </w:pPr>
      <w:r w:rsidRPr="004045F9">
        <w:rPr>
          <w:rFonts w:ascii="Times New Roman" w:hAnsi="Times New Roman"/>
          <w:sz w:val="20"/>
          <w:szCs w:val="24"/>
        </w:rPr>
        <w:t xml:space="preserve">Extension service implemented by </w:t>
      </w:r>
      <w:proofErr w:type="spellStart"/>
      <w:r w:rsidRPr="004045F9">
        <w:rPr>
          <w:rFonts w:ascii="Times New Roman" w:hAnsi="Times New Roman"/>
          <w:sz w:val="20"/>
          <w:szCs w:val="24"/>
        </w:rPr>
        <w:t>MoARD</w:t>
      </w:r>
      <w:proofErr w:type="spellEnd"/>
      <w:r w:rsidRPr="004045F9">
        <w:rPr>
          <w:rFonts w:ascii="Times New Roman" w:hAnsi="Times New Roman"/>
          <w:sz w:val="20"/>
          <w:szCs w:val="24"/>
        </w:rPr>
        <w:t xml:space="preserve"> should have to incorporate participatory packages on public awareness creation in the control of tsetse flies and </w:t>
      </w:r>
      <w:proofErr w:type="spellStart"/>
      <w:r w:rsidRPr="004045F9">
        <w:rPr>
          <w:rFonts w:ascii="Times New Roman" w:hAnsi="Times New Roman"/>
          <w:sz w:val="20"/>
          <w:szCs w:val="24"/>
        </w:rPr>
        <w:t>trypanosomosis</w:t>
      </w:r>
      <w:proofErr w:type="spellEnd"/>
      <w:r w:rsidRPr="004045F9">
        <w:rPr>
          <w:rFonts w:ascii="Times New Roman" w:hAnsi="Times New Roman"/>
          <w:sz w:val="20"/>
          <w:szCs w:val="24"/>
        </w:rPr>
        <w:t>.</w:t>
      </w:r>
    </w:p>
    <w:p w:rsidR="00FC6362" w:rsidRPr="004045F9" w:rsidRDefault="00FC6362" w:rsidP="004045F9">
      <w:pPr>
        <w:numPr>
          <w:ilvl w:val="0"/>
          <w:numId w:val="15"/>
        </w:numPr>
        <w:autoSpaceDE w:val="0"/>
        <w:autoSpaceDN w:val="0"/>
        <w:adjustRightInd w:val="0"/>
        <w:snapToGrid w:val="0"/>
        <w:spacing w:after="0" w:line="240" w:lineRule="auto"/>
        <w:ind w:left="0" w:firstLine="425"/>
        <w:contextualSpacing/>
        <w:jc w:val="both"/>
        <w:rPr>
          <w:rFonts w:ascii="Times New Roman" w:hAnsi="Times New Roman"/>
          <w:sz w:val="20"/>
          <w:szCs w:val="24"/>
        </w:rPr>
      </w:pPr>
      <w:r w:rsidRPr="004045F9">
        <w:rPr>
          <w:rFonts w:ascii="Times New Roman" w:hAnsi="Times New Roman"/>
          <w:sz w:val="20"/>
          <w:szCs w:val="24"/>
        </w:rPr>
        <w:t>Laboratory facility and skilled veterinary professionals should be fulfilled in the clinic to avoid tentative diagnosis which is a challenge for drug resistance.</w:t>
      </w:r>
    </w:p>
    <w:p w:rsidR="00FC6362" w:rsidRPr="004045F9" w:rsidRDefault="00FC6362" w:rsidP="004045F9">
      <w:pPr>
        <w:numPr>
          <w:ilvl w:val="0"/>
          <w:numId w:val="15"/>
        </w:numPr>
        <w:autoSpaceDE w:val="0"/>
        <w:autoSpaceDN w:val="0"/>
        <w:adjustRightInd w:val="0"/>
        <w:snapToGrid w:val="0"/>
        <w:spacing w:after="0" w:line="240" w:lineRule="auto"/>
        <w:ind w:left="0" w:firstLine="425"/>
        <w:contextualSpacing/>
        <w:jc w:val="both"/>
        <w:rPr>
          <w:rFonts w:ascii="Times New Roman" w:hAnsi="Times New Roman"/>
          <w:sz w:val="20"/>
          <w:szCs w:val="24"/>
        </w:rPr>
      </w:pPr>
      <w:r w:rsidRPr="004045F9">
        <w:rPr>
          <w:rFonts w:ascii="Times New Roman" w:hAnsi="Times New Roman"/>
          <w:sz w:val="20"/>
          <w:szCs w:val="24"/>
        </w:rPr>
        <w:t xml:space="preserve">The survey of tsetse flies and </w:t>
      </w:r>
      <w:proofErr w:type="spellStart"/>
      <w:r w:rsidRPr="004045F9">
        <w:rPr>
          <w:rFonts w:ascii="Times New Roman" w:hAnsi="Times New Roman"/>
          <w:sz w:val="20"/>
          <w:szCs w:val="24"/>
        </w:rPr>
        <w:t>trypanosomosis</w:t>
      </w:r>
      <w:proofErr w:type="spellEnd"/>
      <w:r w:rsidRPr="004045F9">
        <w:rPr>
          <w:rFonts w:ascii="Times New Roman" w:hAnsi="Times New Roman"/>
          <w:sz w:val="20"/>
          <w:szCs w:val="24"/>
        </w:rPr>
        <w:t xml:space="preserve"> done by STEP should be continued to challenge the intervention prematurely.</w:t>
      </w:r>
    </w:p>
    <w:p w:rsidR="00FC6362" w:rsidRPr="004045F9" w:rsidRDefault="00FC6362" w:rsidP="004045F9">
      <w:pPr>
        <w:numPr>
          <w:ilvl w:val="0"/>
          <w:numId w:val="15"/>
        </w:numPr>
        <w:autoSpaceDE w:val="0"/>
        <w:autoSpaceDN w:val="0"/>
        <w:adjustRightInd w:val="0"/>
        <w:snapToGrid w:val="0"/>
        <w:spacing w:after="0" w:line="240" w:lineRule="auto"/>
        <w:ind w:left="0" w:firstLine="425"/>
        <w:contextualSpacing/>
        <w:jc w:val="both"/>
        <w:rPr>
          <w:rFonts w:ascii="Times New Roman" w:hAnsi="Times New Roman"/>
          <w:sz w:val="20"/>
          <w:szCs w:val="24"/>
        </w:rPr>
      </w:pPr>
      <w:r w:rsidRPr="004045F9">
        <w:rPr>
          <w:rFonts w:ascii="Times New Roman" w:hAnsi="Times New Roman"/>
          <w:sz w:val="20"/>
          <w:szCs w:val="24"/>
        </w:rPr>
        <w:t>Restriction of the movement of the infected animals (migratory animals) and the effective campaign against parasite control.</w:t>
      </w:r>
    </w:p>
    <w:p w:rsidR="00FC633D" w:rsidRPr="004045F9" w:rsidRDefault="00FC633D" w:rsidP="004045F9">
      <w:pPr>
        <w:autoSpaceDE w:val="0"/>
        <w:autoSpaceDN w:val="0"/>
        <w:adjustRightInd w:val="0"/>
        <w:snapToGrid w:val="0"/>
        <w:spacing w:after="0" w:line="240" w:lineRule="auto"/>
        <w:contextualSpacing/>
        <w:jc w:val="both"/>
        <w:rPr>
          <w:rFonts w:ascii="Times New Roman" w:hAnsi="Times New Roman"/>
          <w:sz w:val="20"/>
          <w:szCs w:val="24"/>
        </w:rPr>
      </w:pPr>
    </w:p>
    <w:p w:rsidR="00DF05E2" w:rsidRPr="004045F9" w:rsidRDefault="00DF05E2" w:rsidP="004045F9">
      <w:pPr>
        <w:autoSpaceDE w:val="0"/>
        <w:autoSpaceDN w:val="0"/>
        <w:adjustRightInd w:val="0"/>
        <w:snapToGrid w:val="0"/>
        <w:spacing w:after="0" w:line="240" w:lineRule="auto"/>
        <w:jc w:val="both"/>
        <w:rPr>
          <w:rFonts w:ascii="Times New Roman" w:eastAsiaTheme="minorHAnsi" w:hAnsi="Times New Roman"/>
          <w:b/>
          <w:bCs/>
          <w:sz w:val="20"/>
          <w:szCs w:val="20"/>
        </w:rPr>
      </w:pPr>
      <w:r w:rsidRPr="004045F9">
        <w:rPr>
          <w:rFonts w:ascii="Times New Roman" w:eastAsiaTheme="minorHAnsi" w:hAnsi="Times New Roman"/>
          <w:b/>
          <w:bCs/>
          <w:sz w:val="20"/>
          <w:szCs w:val="20"/>
        </w:rPr>
        <w:t>Acknowledgements</w:t>
      </w:r>
    </w:p>
    <w:p w:rsidR="00DF05E2" w:rsidRPr="004045F9" w:rsidRDefault="00DF05E2" w:rsidP="004045F9">
      <w:pPr>
        <w:autoSpaceDE w:val="0"/>
        <w:autoSpaceDN w:val="0"/>
        <w:adjustRightInd w:val="0"/>
        <w:snapToGrid w:val="0"/>
        <w:spacing w:after="0" w:line="240" w:lineRule="auto"/>
        <w:ind w:firstLine="425"/>
        <w:jc w:val="both"/>
        <w:rPr>
          <w:rFonts w:ascii="Times New Roman" w:eastAsiaTheme="minorHAnsi" w:hAnsi="Times New Roman"/>
          <w:sz w:val="20"/>
          <w:szCs w:val="20"/>
        </w:rPr>
      </w:pPr>
      <w:r w:rsidRPr="004045F9">
        <w:rPr>
          <w:rFonts w:ascii="Times New Roman" w:eastAsiaTheme="minorHAnsi" w:hAnsi="Times New Roman"/>
          <w:sz w:val="20"/>
          <w:szCs w:val="20"/>
        </w:rPr>
        <w:t xml:space="preserve">The authors would like to thank </w:t>
      </w:r>
      <w:proofErr w:type="spellStart"/>
      <w:r w:rsidRPr="004045F9">
        <w:rPr>
          <w:rFonts w:ascii="Times New Roman" w:eastAsiaTheme="minorHAnsi" w:hAnsi="Times New Roman"/>
          <w:sz w:val="20"/>
          <w:szCs w:val="20"/>
        </w:rPr>
        <w:t>Wollega</w:t>
      </w:r>
      <w:proofErr w:type="spellEnd"/>
      <w:r w:rsidRPr="004045F9">
        <w:rPr>
          <w:rFonts w:ascii="Times New Roman" w:eastAsiaTheme="minorHAnsi" w:hAnsi="Times New Roman"/>
          <w:sz w:val="20"/>
          <w:szCs w:val="20"/>
        </w:rPr>
        <w:t xml:space="preserve"> University, College of Medical and Health Sciences and all individuals who render help during the research are highly acknowledged</w:t>
      </w:r>
      <w:r w:rsidR="002E79B4" w:rsidRPr="004045F9">
        <w:rPr>
          <w:rFonts w:ascii="Times New Roman" w:eastAsiaTheme="minorHAnsi" w:hAnsi="Times New Roman"/>
          <w:sz w:val="20"/>
          <w:szCs w:val="20"/>
        </w:rPr>
        <w:t>.</w:t>
      </w:r>
    </w:p>
    <w:p w:rsidR="00DF05E2" w:rsidRPr="004045F9" w:rsidRDefault="00DF05E2" w:rsidP="004045F9">
      <w:pPr>
        <w:autoSpaceDE w:val="0"/>
        <w:autoSpaceDN w:val="0"/>
        <w:adjustRightInd w:val="0"/>
        <w:snapToGrid w:val="0"/>
        <w:spacing w:after="0" w:line="240" w:lineRule="auto"/>
        <w:ind w:firstLine="425"/>
        <w:jc w:val="both"/>
        <w:rPr>
          <w:rFonts w:ascii="Times New Roman" w:eastAsiaTheme="minorHAnsi" w:hAnsi="Times New Roman"/>
          <w:sz w:val="20"/>
          <w:szCs w:val="20"/>
        </w:rPr>
      </w:pPr>
    </w:p>
    <w:p w:rsidR="000C380A" w:rsidRPr="002876FC" w:rsidRDefault="002876FC" w:rsidP="002876FC">
      <w:pPr>
        <w:autoSpaceDE w:val="0"/>
        <w:autoSpaceDN w:val="0"/>
        <w:adjustRightInd w:val="0"/>
        <w:snapToGrid w:val="0"/>
        <w:spacing w:after="0" w:line="240" w:lineRule="auto"/>
        <w:jc w:val="both"/>
        <w:rPr>
          <w:rFonts w:ascii="Times New Roman" w:hAnsi="Times New Roman"/>
          <w:b/>
          <w:sz w:val="20"/>
          <w:szCs w:val="24"/>
        </w:rPr>
      </w:pPr>
      <w:r w:rsidRPr="002876FC">
        <w:rPr>
          <w:rFonts w:ascii="Times New Roman" w:hAnsi="Times New Roman"/>
          <w:b/>
          <w:sz w:val="20"/>
          <w:szCs w:val="24"/>
        </w:rPr>
        <w:t>References</w:t>
      </w:r>
      <w:bookmarkEnd w:id="16"/>
    </w:p>
    <w:p w:rsidR="0014091E" w:rsidRPr="002876FC" w:rsidRDefault="0014091E" w:rsidP="002876FC">
      <w:pPr>
        <w:pStyle w:val="ListParagraph"/>
        <w:numPr>
          <w:ilvl w:val="0"/>
          <w:numId w:val="39"/>
        </w:numPr>
        <w:snapToGrid w:val="0"/>
        <w:spacing w:after="0" w:line="240" w:lineRule="auto"/>
        <w:ind w:left="425" w:hanging="425"/>
        <w:jc w:val="both"/>
        <w:rPr>
          <w:rFonts w:ascii="Times New Roman" w:hAnsi="Times New Roman"/>
          <w:sz w:val="20"/>
          <w:szCs w:val="24"/>
        </w:rPr>
      </w:pPr>
      <w:proofErr w:type="spellStart"/>
      <w:r w:rsidRPr="004045F9">
        <w:rPr>
          <w:rFonts w:ascii="Times New Roman" w:hAnsi="Times New Roman"/>
          <w:sz w:val="20"/>
          <w:szCs w:val="24"/>
        </w:rPr>
        <w:t>Tesfa</w:t>
      </w:r>
      <w:r w:rsidRPr="002876FC">
        <w:rPr>
          <w:rFonts w:ascii="Times New Roman" w:hAnsi="Times New Roman"/>
          <w:sz w:val="20"/>
          <w:szCs w:val="24"/>
        </w:rPr>
        <w:t>ye</w:t>
      </w:r>
      <w:proofErr w:type="spellEnd"/>
      <w:r w:rsidRPr="002876FC">
        <w:rPr>
          <w:rFonts w:ascii="Times New Roman" w:hAnsi="Times New Roman"/>
          <w:sz w:val="20"/>
          <w:szCs w:val="24"/>
        </w:rPr>
        <w:t xml:space="preserve">, M. (2002): Report of Trypanosome infection rate in </w:t>
      </w:r>
      <w:r w:rsidRPr="002876FC">
        <w:rPr>
          <w:rFonts w:ascii="Times New Roman" w:hAnsi="Times New Roman"/>
          <w:i/>
          <w:iCs/>
          <w:sz w:val="20"/>
          <w:szCs w:val="24"/>
        </w:rPr>
        <w:t xml:space="preserve">G. m. </w:t>
      </w:r>
      <w:proofErr w:type="spellStart"/>
      <w:r w:rsidRPr="002876FC">
        <w:rPr>
          <w:rFonts w:ascii="Times New Roman" w:hAnsi="Times New Roman"/>
          <w:i/>
          <w:iCs/>
          <w:sz w:val="20"/>
          <w:szCs w:val="24"/>
        </w:rPr>
        <w:t>morsitans</w:t>
      </w:r>
      <w:proofErr w:type="spellEnd"/>
      <w:r w:rsidRPr="002876FC">
        <w:rPr>
          <w:rFonts w:ascii="Times New Roman" w:hAnsi="Times New Roman"/>
          <w:i/>
          <w:iCs/>
          <w:sz w:val="20"/>
          <w:szCs w:val="24"/>
        </w:rPr>
        <w:t xml:space="preserve"> </w:t>
      </w:r>
      <w:r w:rsidRPr="002876FC">
        <w:rPr>
          <w:rFonts w:ascii="Times New Roman" w:hAnsi="Times New Roman"/>
          <w:sz w:val="20"/>
          <w:szCs w:val="24"/>
        </w:rPr>
        <w:t xml:space="preserve">and </w:t>
      </w:r>
      <w:r w:rsidRPr="002876FC">
        <w:rPr>
          <w:rFonts w:ascii="Times New Roman" w:hAnsi="Times New Roman"/>
          <w:i/>
          <w:iCs/>
          <w:sz w:val="20"/>
          <w:szCs w:val="24"/>
        </w:rPr>
        <w:t xml:space="preserve">G. </w:t>
      </w:r>
      <w:proofErr w:type="spellStart"/>
      <w:r w:rsidRPr="002876FC">
        <w:rPr>
          <w:rFonts w:ascii="Times New Roman" w:hAnsi="Times New Roman"/>
          <w:i/>
          <w:iCs/>
          <w:sz w:val="20"/>
          <w:szCs w:val="24"/>
        </w:rPr>
        <w:t>tachninoides</w:t>
      </w:r>
      <w:proofErr w:type="spellEnd"/>
      <w:r w:rsidRPr="002876FC">
        <w:rPr>
          <w:rFonts w:ascii="Times New Roman" w:hAnsi="Times New Roman"/>
          <w:i/>
          <w:iCs/>
          <w:sz w:val="20"/>
          <w:szCs w:val="24"/>
        </w:rPr>
        <w:t xml:space="preserve"> </w:t>
      </w:r>
      <w:r w:rsidRPr="002876FC">
        <w:rPr>
          <w:rFonts w:ascii="Times New Roman" w:hAnsi="Times New Roman"/>
          <w:sz w:val="20"/>
          <w:szCs w:val="24"/>
        </w:rPr>
        <w:t xml:space="preserve">in </w:t>
      </w:r>
      <w:proofErr w:type="spellStart"/>
      <w:r w:rsidRPr="002876FC">
        <w:rPr>
          <w:rFonts w:ascii="Times New Roman" w:hAnsi="Times New Roman"/>
          <w:sz w:val="20"/>
          <w:szCs w:val="24"/>
        </w:rPr>
        <w:t>Didessa</w:t>
      </w:r>
      <w:proofErr w:type="spellEnd"/>
      <w:r w:rsidRPr="002876FC">
        <w:rPr>
          <w:rFonts w:ascii="Times New Roman" w:hAnsi="Times New Roman"/>
          <w:sz w:val="20"/>
          <w:szCs w:val="24"/>
        </w:rPr>
        <w:t xml:space="preserve"> Valley from July 29 to</w:t>
      </w:r>
      <w:r w:rsidR="00146850">
        <w:rPr>
          <w:rFonts w:ascii="Times New Roman" w:hAnsi="Times New Roman"/>
          <w:sz w:val="20"/>
          <w:szCs w:val="24"/>
        </w:rPr>
        <w:t xml:space="preserve"> Sept.26/2002. </w:t>
      </w:r>
      <w:proofErr w:type="spellStart"/>
      <w:r w:rsidR="00146850">
        <w:rPr>
          <w:rFonts w:ascii="Times New Roman" w:hAnsi="Times New Roman"/>
          <w:sz w:val="20"/>
          <w:szCs w:val="24"/>
        </w:rPr>
        <w:t>Bedele</w:t>
      </w:r>
      <w:proofErr w:type="spellEnd"/>
      <w:r w:rsidR="00146850">
        <w:rPr>
          <w:rFonts w:ascii="Times New Roman" w:hAnsi="Times New Roman"/>
          <w:sz w:val="20"/>
          <w:szCs w:val="24"/>
        </w:rPr>
        <w:t xml:space="preserve">, </w:t>
      </w:r>
      <w:proofErr w:type="spellStart"/>
      <w:r w:rsidR="00146850">
        <w:rPr>
          <w:rFonts w:ascii="Times New Roman" w:hAnsi="Times New Roman"/>
          <w:sz w:val="20"/>
          <w:szCs w:val="24"/>
        </w:rPr>
        <w:t>Ethipia</w:t>
      </w:r>
      <w:proofErr w:type="spellEnd"/>
      <w:r w:rsidR="00146850">
        <w:rPr>
          <w:rFonts w:ascii="Times New Roman" w:hAnsi="Times New Roman"/>
          <w:sz w:val="20"/>
          <w:szCs w:val="24"/>
        </w:rPr>
        <w:t>.</w:t>
      </w:r>
    </w:p>
    <w:p w:rsidR="00604D13" w:rsidRPr="002876FC" w:rsidRDefault="00604D13" w:rsidP="002876FC">
      <w:pPr>
        <w:pStyle w:val="ListParagraph"/>
        <w:numPr>
          <w:ilvl w:val="0"/>
          <w:numId w:val="39"/>
        </w:numPr>
        <w:snapToGrid w:val="0"/>
        <w:spacing w:after="0" w:line="240" w:lineRule="auto"/>
        <w:ind w:left="425" w:hanging="425"/>
        <w:jc w:val="both"/>
        <w:rPr>
          <w:rFonts w:ascii="Times New Roman" w:hAnsi="Times New Roman"/>
          <w:sz w:val="20"/>
          <w:szCs w:val="24"/>
        </w:rPr>
      </w:pPr>
      <w:r w:rsidRPr="002876FC">
        <w:rPr>
          <w:rFonts w:ascii="Times New Roman" w:hAnsi="Times New Roman"/>
          <w:sz w:val="20"/>
          <w:szCs w:val="24"/>
        </w:rPr>
        <w:t xml:space="preserve">Awoke, K. (2000): Study of </w:t>
      </w:r>
      <w:proofErr w:type="spellStart"/>
      <w:r w:rsidRPr="002876FC">
        <w:rPr>
          <w:rFonts w:ascii="Times New Roman" w:hAnsi="Times New Roman"/>
          <w:sz w:val="20"/>
          <w:szCs w:val="24"/>
        </w:rPr>
        <w:t>Tryapanosomosis</w:t>
      </w:r>
      <w:proofErr w:type="spellEnd"/>
      <w:r w:rsidRPr="002876FC">
        <w:rPr>
          <w:rFonts w:ascii="Times New Roman" w:hAnsi="Times New Roman"/>
          <w:sz w:val="20"/>
          <w:szCs w:val="24"/>
        </w:rPr>
        <w:t xml:space="preserve"> and its Vectors in </w:t>
      </w:r>
      <w:proofErr w:type="spellStart"/>
      <w:r w:rsidRPr="002876FC">
        <w:rPr>
          <w:rFonts w:ascii="Times New Roman" w:hAnsi="Times New Roman"/>
          <w:sz w:val="20"/>
          <w:szCs w:val="24"/>
        </w:rPr>
        <w:t>Humbo</w:t>
      </w:r>
      <w:proofErr w:type="spellEnd"/>
      <w:r w:rsidRPr="002876FC">
        <w:rPr>
          <w:rFonts w:ascii="Times New Roman" w:hAnsi="Times New Roman"/>
          <w:sz w:val="20"/>
          <w:szCs w:val="24"/>
        </w:rPr>
        <w:t xml:space="preserve"> and </w:t>
      </w:r>
      <w:proofErr w:type="spellStart"/>
      <w:r w:rsidRPr="002876FC">
        <w:rPr>
          <w:rFonts w:ascii="Times New Roman" w:hAnsi="Times New Roman"/>
          <w:sz w:val="20"/>
          <w:szCs w:val="24"/>
        </w:rPr>
        <w:t>Mereb</w:t>
      </w:r>
      <w:proofErr w:type="spellEnd"/>
      <w:r w:rsidRPr="002876FC">
        <w:rPr>
          <w:rFonts w:ascii="Times New Roman" w:hAnsi="Times New Roman"/>
          <w:sz w:val="20"/>
          <w:szCs w:val="24"/>
        </w:rPr>
        <w:t xml:space="preserve"> Districts. </w:t>
      </w:r>
      <w:r w:rsidRPr="002876FC">
        <w:rPr>
          <w:rFonts w:ascii="Times New Roman" w:hAnsi="Times New Roman"/>
          <w:i/>
          <w:sz w:val="20"/>
          <w:szCs w:val="24"/>
        </w:rPr>
        <w:t>Ethiop. Vet.</w:t>
      </w:r>
      <w:r w:rsidR="00146850">
        <w:rPr>
          <w:rFonts w:ascii="Times New Roman" w:eastAsiaTheme="minorEastAsia" w:hAnsi="Times New Roman" w:hint="eastAsia"/>
          <w:i/>
          <w:sz w:val="20"/>
          <w:szCs w:val="24"/>
          <w:lang w:eastAsia="zh-CN"/>
        </w:rPr>
        <w:t xml:space="preserve"> </w:t>
      </w:r>
      <w:r w:rsidRPr="002876FC">
        <w:rPr>
          <w:rFonts w:ascii="Times New Roman" w:hAnsi="Times New Roman"/>
          <w:i/>
          <w:sz w:val="20"/>
          <w:szCs w:val="24"/>
        </w:rPr>
        <w:t>J.</w:t>
      </w:r>
      <w:r w:rsidRPr="002876FC">
        <w:rPr>
          <w:rFonts w:ascii="Times New Roman" w:hAnsi="Times New Roman"/>
          <w:sz w:val="20"/>
          <w:szCs w:val="24"/>
        </w:rPr>
        <w:t>, 4(1): 61-63.</w:t>
      </w:r>
    </w:p>
    <w:p w:rsidR="00F73778" w:rsidRPr="002876FC" w:rsidRDefault="00F73778" w:rsidP="002876FC">
      <w:pPr>
        <w:pStyle w:val="ListParagraph"/>
        <w:numPr>
          <w:ilvl w:val="0"/>
          <w:numId w:val="39"/>
        </w:numPr>
        <w:snapToGrid w:val="0"/>
        <w:spacing w:after="0" w:line="240" w:lineRule="auto"/>
        <w:ind w:left="425" w:hanging="425"/>
        <w:jc w:val="both"/>
        <w:rPr>
          <w:rFonts w:ascii="Times New Roman" w:hAnsi="Times New Roman"/>
          <w:sz w:val="20"/>
          <w:szCs w:val="24"/>
        </w:rPr>
      </w:pPr>
      <w:proofErr w:type="spellStart"/>
      <w:r w:rsidRPr="002876FC">
        <w:rPr>
          <w:rFonts w:ascii="Times New Roman" w:hAnsi="Times New Roman"/>
          <w:sz w:val="20"/>
          <w:szCs w:val="24"/>
        </w:rPr>
        <w:t>Vreysen</w:t>
      </w:r>
      <w:proofErr w:type="spellEnd"/>
      <w:r w:rsidRPr="002876FC">
        <w:rPr>
          <w:rFonts w:ascii="Times New Roman" w:hAnsi="Times New Roman"/>
          <w:sz w:val="20"/>
          <w:szCs w:val="24"/>
        </w:rPr>
        <w:t>, M.J.B. (2006): Prospects for area-wide integrated control of tsetse flies of (</w:t>
      </w:r>
      <w:proofErr w:type="spellStart"/>
      <w:r w:rsidRPr="002876FC">
        <w:rPr>
          <w:rFonts w:ascii="Times New Roman" w:hAnsi="Times New Roman"/>
          <w:sz w:val="20"/>
          <w:szCs w:val="24"/>
        </w:rPr>
        <w:t>Diptera</w:t>
      </w:r>
      <w:proofErr w:type="spellEnd"/>
      <w:r w:rsidRPr="002876FC">
        <w:rPr>
          <w:rFonts w:ascii="Times New Roman" w:hAnsi="Times New Roman"/>
          <w:sz w:val="20"/>
          <w:szCs w:val="24"/>
        </w:rPr>
        <w:t xml:space="preserve">: </w:t>
      </w:r>
      <w:proofErr w:type="spellStart"/>
      <w:r w:rsidRPr="002876FC">
        <w:rPr>
          <w:rFonts w:ascii="Times New Roman" w:hAnsi="Times New Roman"/>
          <w:sz w:val="20"/>
          <w:szCs w:val="24"/>
        </w:rPr>
        <w:t>Glossinidae</w:t>
      </w:r>
      <w:proofErr w:type="spellEnd"/>
      <w:r w:rsidRPr="002876FC">
        <w:rPr>
          <w:rFonts w:ascii="Times New Roman" w:hAnsi="Times New Roman"/>
          <w:sz w:val="20"/>
          <w:szCs w:val="24"/>
        </w:rPr>
        <w:t xml:space="preserve">) and </w:t>
      </w:r>
      <w:proofErr w:type="spellStart"/>
      <w:r w:rsidRPr="002876FC">
        <w:rPr>
          <w:rFonts w:ascii="Times New Roman" w:hAnsi="Times New Roman"/>
          <w:sz w:val="20"/>
          <w:szCs w:val="24"/>
        </w:rPr>
        <w:t>trypanosomosis</w:t>
      </w:r>
      <w:proofErr w:type="spellEnd"/>
      <w:r w:rsidRPr="002876FC">
        <w:rPr>
          <w:rFonts w:ascii="Times New Roman" w:hAnsi="Times New Roman"/>
          <w:sz w:val="20"/>
          <w:szCs w:val="24"/>
        </w:rPr>
        <w:t xml:space="preserve"> in sub-Saharan Africa</w:t>
      </w:r>
      <w:r w:rsidRPr="002876FC">
        <w:rPr>
          <w:rFonts w:ascii="Times New Roman" w:hAnsi="Times New Roman"/>
          <w:i/>
          <w:sz w:val="20"/>
          <w:szCs w:val="24"/>
        </w:rPr>
        <w:t xml:space="preserve">. </w:t>
      </w:r>
      <w:proofErr w:type="spellStart"/>
      <w:r w:rsidRPr="002876FC">
        <w:rPr>
          <w:rFonts w:ascii="Times New Roman" w:hAnsi="Times New Roman"/>
          <w:i/>
          <w:sz w:val="20"/>
          <w:szCs w:val="24"/>
        </w:rPr>
        <w:t>Revista</w:t>
      </w:r>
      <w:proofErr w:type="spellEnd"/>
      <w:r w:rsidRPr="002876FC">
        <w:rPr>
          <w:rFonts w:ascii="Times New Roman" w:hAnsi="Times New Roman"/>
          <w:i/>
          <w:sz w:val="20"/>
          <w:szCs w:val="24"/>
        </w:rPr>
        <w:t xml:space="preserve"> de la </w:t>
      </w:r>
      <w:proofErr w:type="spellStart"/>
      <w:r w:rsidRPr="002876FC">
        <w:rPr>
          <w:rFonts w:ascii="Times New Roman" w:hAnsi="Times New Roman"/>
          <w:i/>
          <w:sz w:val="20"/>
          <w:szCs w:val="24"/>
        </w:rPr>
        <w:t>Sociedad</w:t>
      </w:r>
      <w:proofErr w:type="spellEnd"/>
      <w:r w:rsidRPr="002876FC">
        <w:rPr>
          <w:rFonts w:ascii="Times New Roman" w:hAnsi="Times New Roman"/>
          <w:i/>
          <w:sz w:val="20"/>
          <w:szCs w:val="24"/>
        </w:rPr>
        <w:t xml:space="preserve"> </w:t>
      </w:r>
      <w:proofErr w:type="spellStart"/>
      <w:r w:rsidRPr="002876FC">
        <w:rPr>
          <w:rFonts w:ascii="Times New Roman" w:hAnsi="Times New Roman"/>
          <w:i/>
          <w:sz w:val="20"/>
          <w:szCs w:val="24"/>
        </w:rPr>
        <w:t>Entomológica</w:t>
      </w:r>
      <w:proofErr w:type="spellEnd"/>
      <w:r w:rsidRPr="002876FC">
        <w:rPr>
          <w:rFonts w:ascii="Times New Roman" w:hAnsi="Times New Roman"/>
          <w:i/>
          <w:sz w:val="20"/>
          <w:szCs w:val="24"/>
        </w:rPr>
        <w:t xml:space="preserve"> Argentina.</w:t>
      </w:r>
      <w:r w:rsidRPr="002876FC">
        <w:rPr>
          <w:rFonts w:ascii="Times New Roman" w:hAnsi="Times New Roman"/>
          <w:sz w:val="20"/>
          <w:szCs w:val="24"/>
        </w:rPr>
        <w:t>65:1-21.</w:t>
      </w:r>
    </w:p>
    <w:p w:rsidR="003168A3" w:rsidRPr="002876FC" w:rsidRDefault="003168A3" w:rsidP="002876FC">
      <w:pPr>
        <w:pStyle w:val="ListParagraph"/>
        <w:numPr>
          <w:ilvl w:val="0"/>
          <w:numId w:val="39"/>
        </w:numPr>
        <w:snapToGrid w:val="0"/>
        <w:spacing w:after="0" w:line="240" w:lineRule="auto"/>
        <w:ind w:left="425" w:hanging="425"/>
        <w:jc w:val="both"/>
        <w:rPr>
          <w:rFonts w:ascii="Times New Roman" w:hAnsi="Times New Roman"/>
          <w:sz w:val="20"/>
          <w:szCs w:val="24"/>
        </w:rPr>
      </w:pPr>
      <w:r w:rsidRPr="002876FC">
        <w:rPr>
          <w:rFonts w:ascii="Times New Roman" w:hAnsi="Times New Roman"/>
          <w:sz w:val="20"/>
          <w:szCs w:val="24"/>
        </w:rPr>
        <w:t xml:space="preserve">Jordan, A. M. (1996): </w:t>
      </w:r>
      <w:proofErr w:type="spellStart"/>
      <w:r w:rsidRPr="002876FC">
        <w:rPr>
          <w:rFonts w:ascii="Times New Roman" w:hAnsi="Times New Roman"/>
          <w:sz w:val="20"/>
          <w:szCs w:val="24"/>
        </w:rPr>
        <w:t>Trypanosomiasis</w:t>
      </w:r>
      <w:proofErr w:type="spellEnd"/>
      <w:r w:rsidRPr="002876FC">
        <w:rPr>
          <w:rFonts w:ascii="Times New Roman" w:hAnsi="Times New Roman"/>
          <w:sz w:val="20"/>
          <w:szCs w:val="24"/>
        </w:rPr>
        <w:t xml:space="preserve"> Control and Africa development, O.D.S University of Bristol, Tsetse res. Lab, Bristol.13-19.</w:t>
      </w:r>
    </w:p>
    <w:p w:rsidR="0097595D" w:rsidRPr="002876FC" w:rsidRDefault="0097595D" w:rsidP="002876FC">
      <w:pPr>
        <w:pStyle w:val="ListParagraph"/>
        <w:numPr>
          <w:ilvl w:val="0"/>
          <w:numId w:val="39"/>
        </w:numPr>
        <w:snapToGrid w:val="0"/>
        <w:spacing w:after="0" w:line="240" w:lineRule="auto"/>
        <w:ind w:left="425" w:hanging="425"/>
        <w:jc w:val="both"/>
        <w:rPr>
          <w:rFonts w:ascii="Times New Roman" w:hAnsi="Times New Roman"/>
          <w:sz w:val="20"/>
          <w:szCs w:val="24"/>
        </w:rPr>
      </w:pPr>
      <w:proofErr w:type="spellStart"/>
      <w:r w:rsidRPr="002876FC">
        <w:rPr>
          <w:rFonts w:ascii="Times New Roman" w:hAnsi="Times New Roman"/>
          <w:sz w:val="20"/>
          <w:szCs w:val="24"/>
        </w:rPr>
        <w:t>MoA</w:t>
      </w:r>
      <w:proofErr w:type="spellEnd"/>
      <w:r w:rsidRPr="002876FC">
        <w:rPr>
          <w:rFonts w:ascii="Times New Roman" w:hAnsi="Times New Roman"/>
          <w:sz w:val="20"/>
          <w:szCs w:val="24"/>
        </w:rPr>
        <w:t xml:space="preserve"> (1995): Federal Democratic Republic of Ethiopia, Ruminant livestock development strategy, Addis Ababa.</w:t>
      </w:r>
    </w:p>
    <w:p w:rsidR="0097595D" w:rsidRPr="002876FC" w:rsidRDefault="0097595D" w:rsidP="002876FC">
      <w:pPr>
        <w:pStyle w:val="ListParagraph"/>
        <w:numPr>
          <w:ilvl w:val="0"/>
          <w:numId w:val="39"/>
        </w:numPr>
        <w:snapToGrid w:val="0"/>
        <w:spacing w:after="0" w:line="240" w:lineRule="auto"/>
        <w:ind w:left="425" w:hanging="425"/>
        <w:jc w:val="both"/>
        <w:rPr>
          <w:rFonts w:ascii="Times New Roman" w:hAnsi="Times New Roman"/>
          <w:sz w:val="20"/>
          <w:szCs w:val="24"/>
        </w:rPr>
      </w:pPr>
      <w:proofErr w:type="spellStart"/>
      <w:r w:rsidRPr="002876FC">
        <w:rPr>
          <w:rFonts w:ascii="Times New Roman" w:hAnsi="Times New Roman"/>
          <w:sz w:val="20"/>
          <w:szCs w:val="24"/>
        </w:rPr>
        <w:t>Abebe</w:t>
      </w:r>
      <w:proofErr w:type="spellEnd"/>
      <w:r w:rsidRPr="002876FC">
        <w:rPr>
          <w:rFonts w:ascii="Times New Roman" w:hAnsi="Times New Roman"/>
          <w:sz w:val="20"/>
          <w:szCs w:val="24"/>
        </w:rPr>
        <w:t xml:space="preserve">, G. and </w:t>
      </w:r>
      <w:proofErr w:type="spellStart"/>
      <w:r w:rsidRPr="002876FC">
        <w:rPr>
          <w:rFonts w:ascii="Times New Roman" w:hAnsi="Times New Roman"/>
          <w:sz w:val="20"/>
          <w:szCs w:val="24"/>
        </w:rPr>
        <w:t>Jobre</w:t>
      </w:r>
      <w:proofErr w:type="spellEnd"/>
      <w:r w:rsidRPr="002876FC">
        <w:rPr>
          <w:rFonts w:ascii="Times New Roman" w:hAnsi="Times New Roman"/>
          <w:sz w:val="20"/>
          <w:szCs w:val="24"/>
        </w:rPr>
        <w:t xml:space="preserve">, Y. (1996): A threat to cattle production in Ethiopia. </w:t>
      </w:r>
      <w:r w:rsidRPr="002876FC">
        <w:rPr>
          <w:rFonts w:ascii="Times New Roman" w:hAnsi="Times New Roman"/>
          <w:i/>
          <w:sz w:val="20"/>
          <w:szCs w:val="24"/>
        </w:rPr>
        <w:t>Rev. Med. Vet</w:t>
      </w:r>
      <w:r w:rsidRPr="002876FC">
        <w:rPr>
          <w:rFonts w:ascii="Times New Roman" w:hAnsi="Times New Roman"/>
          <w:sz w:val="20"/>
          <w:szCs w:val="24"/>
        </w:rPr>
        <w:t>., 147: 896-902.</w:t>
      </w:r>
    </w:p>
    <w:p w:rsidR="003A37D9" w:rsidRPr="002876FC" w:rsidRDefault="003A37D9" w:rsidP="002876FC">
      <w:pPr>
        <w:pStyle w:val="ListParagraph"/>
        <w:numPr>
          <w:ilvl w:val="0"/>
          <w:numId w:val="39"/>
        </w:numPr>
        <w:snapToGrid w:val="0"/>
        <w:spacing w:after="0" w:line="240" w:lineRule="auto"/>
        <w:ind w:left="425" w:hanging="425"/>
        <w:jc w:val="both"/>
        <w:rPr>
          <w:rFonts w:ascii="Times New Roman" w:hAnsi="Times New Roman"/>
          <w:sz w:val="20"/>
          <w:szCs w:val="24"/>
        </w:rPr>
      </w:pPr>
      <w:proofErr w:type="spellStart"/>
      <w:r w:rsidRPr="002876FC">
        <w:rPr>
          <w:rFonts w:ascii="Times New Roman" w:hAnsi="Times New Roman"/>
          <w:sz w:val="20"/>
          <w:szCs w:val="24"/>
        </w:rPr>
        <w:t>Upadhyaya</w:t>
      </w:r>
      <w:proofErr w:type="spellEnd"/>
      <w:r w:rsidRPr="002876FC">
        <w:rPr>
          <w:rFonts w:ascii="Times New Roman" w:hAnsi="Times New Roman"/>
          <w:sz w:val="20"/>
          <w:szCs w:val="24"/>
        </w:rPr>
        <w:t>, A. (2005): Text of preventive Veterinary</w:t>
      </w:r>
      <w:r w:rsidR="00146850">
        <w:rPr>
          <w:rFonts w:ascii="Times New Roman" w:hAnsi="Times New Roman"/>
          <w:sz w:val="20"/>
          <w:szCs w:val="24"/>
        </w:rPr>
        <w:t xml:space="preserve"> </w:t>
      </w:r>
      <w:r w:rsidRPr="002876FC">
        <w:rPr>
          <w:rFonts w:ascii="Times New Roman" w:hAnsi="Times New Roman"/>
          <w:sz w:val="20"/>
          <w:szCs w:val="24"/>
        </w:rPr>
        <w:t>Medicine 1</w:t>
      </w:r>
      <w:r w:rsidRPr="002876FC">
        <w:rPr>
          <w:rFonts w:ascii="Times New Roman" w:hAnsi="Times New Roman"/>
          <w:sz w:val="20"/>
          <w:szCs w:val="24"/>
          <w:vertAlign w:val="superscript"/>
        </w:rPr>
        <w:t>st</w:t>
      </w:r>
      <w:r w:rsidRPr="002876FC">
        <w:rPr>
          <w:rFonts w:ascii="Times New Roman" w:hAnsi="Times New Roman"/>
          <w:sz w:val="20"/>
          <w:szCs w:val="24"/>
        </w:rPr>
        <w:t>ed., International book distributing co.</w:t>
      </w:r>
      <w:r w:rsidR="00146850">
        <w:rPr>
          <w:rFonts w:ascii="Times New Roman" w:eastAsiaTheme="minorEastAsia" w:hAnsi="Times New Roman" w:hint="eastAsia"/>
          <w:sz w:val="20"/>
          <w:szCs w:val="24"/>
          <w:lang w:eastAsia="zh-CN"/>
        </w:rPr>
        <w:t xml:space="preserve"> </w:t>
      </w:r>
      <w:r w:rsidRPr="002876FC">
        <w:rPr>
          <w:rFonts w:ascii="Times New Roman" w:hAnsi="Times New Roman"/>
          <w:sz w:val="20"/>
          <w:szCs w:val="24"/>
        </w:rPr>
        <w:t>(publishing Division), Army printing press,</w:t>
      </w:r>
      <w:r w:rsidR="00146850">
        <w:rPr>
          <w:rFonts w:ascii="Times New Roman" w:eastAsiaTheme="minorEastAsia" w:hAnsi="Times New Roman" w:hint="eastAsia"/>
          <w:sz w:val="20"/>
          <w:szCs w:val="24"/>
          <w:lang w:eastAsia="zh-CN"/>
        </w:rPr>
        <w:t xml:space="preserve"> </w:t>
      </w:r>
      <w:r w:rsidRPr="002876FC">
        <w:rPr>
          <w:rFonts w:ascii="Times New Roman" w:hAnsi="Times New Roman"/>
          <w:sz w:val="20"/>
          <w:szCs w:val="24"/>
        </w:rPr>
        <w:t xml:space="preserve">33 </w:t>
      </w:r>
      <w:proofErr w:type="spellStart"/>
      <w:r w:rsidRPr="002876FC">
        <w:rPr>
          <w:rFonts w:ascii="Times New Roman" w:hAnsi="Times New Roman"/>
          <w:sz w:val="20"/>
          <w:szCs w:val="24"/>
        </w:rPr>
        <w:t>Nuhru</w:t>
      </w:r>
      <w:proofErr w:type="spellEnd"/>
      <w:r w:rsidRPr="002876FC">
        <w:rPr>
          <w:rFonts w:ascii="Times New Roman" w:hAnsi="Times New Roman"/>
          <w:sz w:val="20"/>
          <w:szCs w:val="24"/>
        </w:rPr>
        <w:t xml:space="preserve"> Road, </w:t>
      </w:r>
      <w:proofErr w:type="spellStart"/>
      <w:r w:rsidRPr="002876FC">
        <w:rPr>
          <w:rFonts w:ascii="Times New Roman" w:hAnsi="Times New Roman"/>
          <w:sz w:val="20"/>
          <w:szCs w:val="24"/>
        </w:rPr>
        <w:t>saddart</w:t>
      </w:r>
      <w:proofErr w:type="spellEnd"/>
      <w:r w:rsidRPr="002876FC">
        <w:rPr>
          <w:rFonts w:ascii="Times New Roman" w:hAnsi="Times New Roman"/>
          <w:sz w:val="20"/>
          <w:szCs w:val="24"/>
        </w:rPr>
        <w:t xml:space="preserve"> </w:t>
      </w:r>
      <w:proofErr w:type="spellStart"/>
      <w:r w:rsidRPr="002876FC">
        <w:rPr>
          <w:rFonts w:ascii="Times New Roman" w:hAnsi="Times New Roman"/>
          <w:sz w:val="20"/>
          <w:szCs w:val="24"/>
        </w:rPr>
        <w:t>contt</w:t>
      </w:r>
      <w:proofErr w:type="spellEnd"/>
      <w:r w:rsidRPr="002876FC">
        <w:rPr>
          <w:rFonts w:ascii="Times New Roman" w:hAnsi="Times New Roman"/>
          <w:sz w:val="20"/>
          <w:szCs w:val="24"/>
        </w:rPr>
        <w:t xml:space="preserve">. </w:t>
      </w:r>
      <w:proofErr w:type="spellStart"/>
      <w:r w:rsidRPr="002876FC">
        <w:rPr>
          <w:rFonts w:ascii="Times New Roman" w:hAnsi="Times New Roman"/>
          <w:sz w:val="20"/>
          <w:szCs w:val="24"/>
        </w:rPr>
        <w:t>Lucknow</w:t>
      </w:r>
      <w:proofErr w:type="spellEnd"/>
      <w:r w:rsidRPr="002876FC">
        <w:rPr>
          <w:rFonts w:ascii="Times New Roman" w:hAnsi="Times New Roman"/>
          <w:sz w:val="20"/>
          <w:szCs w:val="24"/>
        </w:rPr>
        <w:t xml:space="preserve"> 226002.</w:t>
      </w:r>
    </w:p>
    <w:p w:rsidR="0097595D" w:rsidRPr="002876FC" w:rsidRDefault="0097595D" w:rsidP="002876FC">
      <w:pPr>
        <w:pStyle w:val="ListParagraph"/>
        <w:numPr>
          <w:ilvl w:val="0"/>
          <w:numId w:val="39"/>
        </w:numPr>
        <w:snapToGrid w:val="0"/>
        <w:spacing w:after="0" w:line="240" w:lineRule="auto"/>
        <w:ind w:left="425" w:hanging="425"/>
        <w:jc w:val="both"/>
        <w:rPr>
          <w:rFonts w:ascii="Times New Roman" w:hAnsi="Times New Roman"/>
          <w:sz w:val="20"/>
          <w:szCs w:val="24"/>
        </w:rPr>
      </w:pPr>
      <w:r w:rsidRPr="002876FC">
        <w:rPr>
          <w:rFonts w:ascii="Times New Roman" w:hAnsi="Times New Roman"/>
          <w:sz w:val="20"/>
          <w:szCs w:val="24"/>
        </w:rPr>
        <w:t>ADBOA, (2014): Abaya district bureau of agriculture. Annual report, pp: 5-20.</w:t>
      </w:r>
    </w:p>
    <w:p w:rsidR="0097595D" w:rsidRPr="002876FC" w:rsidRDefault="0097595D" w:rsidP="002876FC">
      <w:pPr>
        <w:pStyle w:val="ListParagraph"/>
        <w:numPr>
          <w:ilvl w:val="0"/>
          <w:numId w:val="39"/>
        </w:numPr>
        <w:snapToGrid w:val="0"/>
        <w:spacing w:after="0" w:line="240" w:lineRule="auto"/>
        <w:ind w:left="425" w:hanging="425"/>
        <w:jc w:val="both"/>
        <w:rPr>
          <w:rFonts w:ascii="Times New Roman" w:hAnsi="Times New Roman"/>
          <w:sz w:val="20"/>
          <w:szCs w:val="24"/>
        </w:rPr>
      </w:pPr>
      <w:r w:rsidRPr="002876FC">
        <w:rPr>
          <w:rFonts w:ascii="Times New Roman" w:hAnsi="Times New Roman"/>
          <w:sz w:val="20"/>
          <w:szCs w:val="24"/>
        </w:rPr>
        <w:lastRenderedPageBreak/>
        <w:t xml:space="preserve">AHC, (2010): Abaya </w:t>
      </w:r>
      <w:proofErr w:type="spellStart"/>
      <w:r w:rsidRPr="002876FC">
        <w:rPr>
          <w:rFonts w:ascii="Times New Roman" w:hAnsi="Times New Roman"/>
          <w:sz w:val="20"/>
          <w:szCs w:val="24"/>
        </w:rPr>
        <w:t>woreda</w:t>
      </w:r>
      <w:proofErr w:type="spellEnd"/>
      <w:r w:rsidRPr="002876FC">
        <w:rPr>
          <w:rFonts w:ascii="Times New Roman" w:hAnsi="Times New Roman"/>
          <w:sz w:val="20"/>
          <w:szCs w:val="24"/>
        </w:rPr>
        <w:t xml:space="preserve"> Animal health clinic, pp: 11-25</w:t>
      </w:r>
      <w:r w:rsidR="00146850">
        <w:rPr>
          <w:rFonts w:ascii="Times New Roman" w:eastAsiaTheme="minorEastAsia" w:hAnsi="Times New Roman" w:hint="eastAsia"/>
          <w:sz w:val="20"/>
          <w:szCs w:val="24"/>
          <w:lang w:eastAsia="zh-CN"/>
        </w:rPr>
        <w:t>.</w:t>
      </w:r>
    </w:p>
    <w:p w:rsidR="0097595D" w:rsidRPr="002876FC" w:rsidRDefault="0097595D" w:rsidP="002876FC">
      <w:pPr>
        <w:pStyle w:val="ListParagraph"/>
        <w:numPr>
          <w:ilvl w:val="0"/>
          <w:numId w:val="39"/>
        </w:numPr>
        <w:snapToGrid w:val="0"/>
        <w:spacing w:after="0" w:line="240" w:lineRule="auto"/>
        <w:ind w:left="425" w:hanging="425"/>
        <w:jc w:val="both"/>
        <w:rPr>
          <w:rFonts w:ascii="Times New Roman" w:hAnsi="Times New Roman"/>
          <w:sz w:val="20"/>
          <w:szCs w:val="24"/>
        </w:rPr>
      </w:pPr>
      <w:proofErr w:type="spellStart"/>
      <w:r w:rsidRPr="002876FC">
        <w:rPr>
          <w:rFonts w:ascii="Times New Roman" w:hAnsi="Times New Roman"/>
          <w:sz w:val="20"/>
          <w:szCs w:val="24"/>
        </w:rPr>
        <w:t>Thrufield</w:t>
      </w:r>
      <w:proofErr w:type="spellEnd"/>
      <w:r w:rsidRPr="002876FC">
        <w:rPr>
          <w:rFonts w:ascii="Times New Roman" w:hAnsi="Times New Roman"/>
          <w:sz w:val="20"/>
          <w:szCs w:val="24"/>
        </w:rPr>
        <w:t>, M. (1995): Veterinary Epidemiology, 3</w:t>
      </w:r>
      <w:r w:rsidRPr="002876FC">
        <w:rPr>
          <w:rFonts w:ascii="Times New Roman" w:hAnsi="Times New Roman"/>
          <w:sz w:val="20"/>
          <w:szCs w:val="24"/>
          <w:vertAlign w:val="superscript"/>
        </w:rPr>
        <w:t>rd</w:t>
      </w:r>
      <w:r w:rsidRPr="002876FC">
        <w:rPr>
          <w:rFonts w:ascii="Times New Roman" w:hAnsi="Times New Roman"/>
          <w:sz w:val="20"/>
          <w:szCs w:val="24"/>
        </w:rPr>
        <w:t xml:space="preserve"> ed. Black well publishing, </w:t>
      </w:r>
      <w:proofErr w:type="spellStart"/>
      <w:r w:rsidRPr="002876FC">
        <w:rPr>
          <w:rFonts w:ascii="Times New Roman" w:hAnsi="Times New Roman"/>
          <w:sz w:val="20"/>
          <w:szCs w:val="24"/>
        </w:rPr>
        <w:t>Garsington</w:t>
      </w:r>
      <w:proofErr w:type="spellEnd"/>
      <w:r w:rsidRPr="002876FC">
        <w:rPr>
          <w:rFonts w:ascii="Times New Roman" w:hAnsi="Times New Roman"/>
          <w:sz w:val="20"/>
          <w:szCs w:val="24"/>
        </w:rPr>
        <w:t xml:space="preserve"> road, Oxford, UK, pp: 233-250.</w:t>
      </w:r>
    </w:p>
    <w:p w:rsidR="0097595D" w:rsidRPr="002876FC" w:rsidRDefault="0097595D" w:rsidP="002876FC">
      <w:pPr>
        <w:pStyle w:val="ListParagraph"/>
        <w:numPr>
          <w:ilvl w:val="0"/>
          <w:numId w:val="39"/>
        </w:numPr>
        <w:snapToGrid w:val="0"/>
        <w:spacing w:after="0" w:line="240" w:lineRule="auto"/>
        <w:ind w:left="425" w:hanging="425"/>
        <w:jc w:val="both"/>
        <w:rPr>
          <w:rFonts w:ascii="Times New Roman" w:hAnsi="Times New Roman"/>
          <w:sz w:val="20"/>
          <w:szCs w:val="24"/>
        </w:rPr>
      </w:pPr>
      <w:r w:rsidRPr="002876FC">
        <w:rPr>
          <w:rFonts w:ascii="Times New Roman" w:hAnsi="Times New Roman"/>
          <w:sz w:val="20"/>
          <w:szCs w:val="24"/>
        </w:rPr>
        <w:t xml:space="preserve">Paris, J., Murray, M and </w:t>
      </w:r>
      <w:proofErr w:type="spellStart"/>
      <w:r w:rsidRPr="002876FC">
        <w:rPr>
          <w:rFonts w:ascii="Times New Roman" w:hAnsi="Times New Roman"/>
          <w:sz w:val="20"/>
          <w:szCs w:val="24"/>
        </w:rPr>
        <w:t>Mcodimba</w:t>
      </w:r>
      <w:proofErr w:type="spellEnd"/>
      <w:r w:rsidRPr="002876FC">
        <w:rPr>
          <w:rFonts w:ascii="Times New Roman" w:hAnsi="Times New Roman"/>
          <w:sz w:val="20"/>
          <w:szCs w:val="24"/>
        </w:rPr>
        <w:t xml:space="preserve">, F. (1982): A comparative evaluation of the parasitological technique available for the diagnosis of </w:t>
      </w:r>
      <w:proofErr w:type="spellStart"/>
      <w:r w:rsidRPr="002876FC">
        <w:rPr>
          <w:rFonts w:ascii="Times New Roman" w:hAnsi="Times New Roman"/>
          <w:sz w:val="20"/>
          <w:szCs w:val="24"/>
        </w:rPr>
        <w:t>Trypanosomosis</w:t>
      </w:r>
      <w:proofErr w:type="spellEnd"/>
      <w:r w:rsidRPr="002876FC">
        <w:rPr>
          <w:rFonts w:ascii="Times New Roman" w:hAnsi="Times New Roman"/>
          <w:sz w:val="20"/>
          <w:szCs w:val="24"/>
        </w:rPr>
        <w:t xml:space="preserve"> in Cattle. </w:t>
      </w:r>
      <w:proofErr w:type="spellStart"/>
      <w:r w:rsidRPr="002876FC">
        <w:rPr>
          <w:rFonts w:ascii="Times New Roman" w:hAnsi="Times New Roman"/>
          <w:i/>
          <w:sz w:val="20"/>
          <w:szCs w:val="24"/>
        </w:rPr>
        <w:t>Acta</w:t>
      </w:r>
      <w:proofErr w:type="spellEnd"/>
      <w:r w:rsidRPr="002876FC">
        <w:rPr>
          <w:rFonts w:ascii="Times New Roman" w:hAnsi="Times New Roman"/>
          <w:i/>
          <w:sz w:val="20"/>
          <w:szCs w:val="24"/>
        </w:rPr>
        <w:t xml:space="preserve"> </w:t>
      </w:r>
      <w:proofErr w:type="spellStart"/>
      <w:r w:rsidRPr="002876FC">
        <w:rPr>
          <w:rFonts w:ascii="Times New Roman" w:hAnsi="Times New Roman"/>
          <w:i/>
          <w:sz w:val="20"/>
          <w:szCs w:val="24"/>
        </w:rPr>
        <w:t>Trop</w:t>
      </w:r>
      <w:proofErr w:type="spellEnd"/>
      <w:r w:rsidRPr="002876FC">
        <w:rPr>
          <w:rFonts w:ascii="Times New Roman" w:hAnsi="Times New Roman"/>
          <w:sz w:val="20"/>
          <w:szCs w:val="24"/>
        </w:rPr>
        <w:t>, 39: 1-11.</w:t>
      </w:r>
    </w:p>
    <w:p w:rsidR="00A45C4F" w:rsidRPr="002876FC" w:rsidRDefault="00A45C4F" w:rsidP="002876FC">
      <w:pPr>
        <w:pStyle w:val="ListParagraph"/>
        <w:numPr>
          <w:ilvl w:val="0"/>
          <w:numId w:val="39"/>
        </w:numPr>
        <w:snapToGrid w:val="0"/>
        <w:spacing w:after="0" w:line="240" w:lineRule="auto"/>
        <w:ind w:left="425" w:hanging="425"/>
        <w:jc w:val="both"/>
        <w:rPr>
          <w:rFonts w:ascii="Times New Roman" w:hAnsi="Times New Roman"/>
          <w:sz w:val="20"/>
          <w:szCs w:val="24"/>
        </w:rPr>
      </w:pPr>
      <w:r w:rsidRPr="002876FC">
        <w:rPr>
          <w:rFonts w:ascii="Times New Roman" w:hAnsi="Times New Roman"/>
          <w:sz w:val="20"/>
          <w:szCs w:val="24"/>
        </w:rPr>
        <w:t xml:space="preserve">Bright well, R., </w:t>
      </w:r>
      <w:proofErr w:type="spellStart"/>
      <w:r w:rsidRPr="002876FC">
        <w:rPr>
          <w:rFonts w:ascii="Times New Roman" w:hAnsi="Times New Roman"/>
          <w:sz w:val="20"/>
          <w:szCs w:val="24"/>
        </w:rPr>
        <w:t>Dransfield</w:t>
      </w:r>
      <w:proofErr w:type="spellEnd"/>
      <w:r w:rsidRPr="002876FC">
        <w:rPr>
          <w:rFonts w:ascii="Times New Roman" w:hAnsi="Times New Roman"/>
          <w:sz w:val="20"/>
          <w:szCs w:val="24"/>
        </w:rPr>
        <w:t xml:space="preserve">, R.D., </w:t>
      </w:r>
      <w:proofErr w:type="spellStart"/>
      <w:r w:rsidRPr="002876FC">
        <w:rPr>
          <w:rFonts w:ascii="Times New Roman" w:hAnsi="Times New Roman"/>
          <w:sz w:val="20"/>
          <w:szCs w:val="24"/>
        </w:rPr>
        <w:t>Korku</w:t>
      </w:r>
      <w:proofErr w:type="spellEnd"/>
      <w:r w:rsidRPr="002876FC">
        <w:rPr>
          <w:rFonts w:ascii="Times New Roman" w:hAnsi="Times New Roman"/>
          <w:sz w:val="20"/>
          <w:szCs w:val="24"/>
        </w:rPr>
        <w:t xml:space="preserve">, C.A., </w:t>
      </w:r>
      <w:proofErr w:type="spellStart"/>
      <w:r w:rsidRPr="002876FC">
        <w:rPr>
          <w:rFonts w:ascii="Times New Roman" w:hAnsi="Times New Roman"/>
          <w:sz w:val="20"/>
          <w:szCs w:val="24"/>
        </w:rPr>
        <w:t>Golder</w:t>
      </w:r>
      <w:proofErr w:type="spellEnd"/>
      <w:r w:rsidRPr="002876FC">
        <w:rPr>
          <w:rFonts w:ascii="Times New Roman" w:hAnsi="Times New Roman"/>
          <w:sz w:val="20"/>
          <w:szCs w:val="24"/>
        </w:rPr>
        <w:t xml:space="preserve">, T.K., </w:t>
      </w:r>
      <w:proofErr w:type="spellStart"/>
      <w:r w:rsidRPr="002876FC">
        <w:rPr>
          <w:rFonts w:ascii="Times New Roman" w:hAnsi="Times New Roman"/>
          <w:sz w:val="20"/>
          <w:szCs w:val="24"/>
        </w:rPr>
        <w:t>Tarimo</w:t>
      </w:r>
      <w:proofErr w:type="spellEnd"/>
      <w:r w:rsidRPr="002876FC">
        <w:rPr>
          <w:rFonts w:ascii="Times New Roman" w:hAnsi="Times New Roman"/>
          <w:sz w:val="20"/>
          <w:szCs w:val="24"/>
        </w:rPr>
        <w:t xml:space="preserve">, S.A and Mugnai, D. (1992): A new trap for </w:t>
      </w:r>
      <w:proofErr w:type="spellStart"/>
      <w:r w:rsidRPr="002876FC">
        <w:rPr>
          <w:rFonts w:ascii="Times New Roman" w:hAnsi="Times New Roman"/>
          <w:sz w:val="20"/>
          <w:szCs w:val="24"/>
        </w:rPr>
        <w:t>Glossina</w:t>
      </w:r>
      <w:proofErr w:type="spellEnd"/>
      <w:r w:rsidRPr="002876FC">
        <w:rPr>
          <w:rFonts w:ascii="Times New Roman" w:hAnsi="Times New Roman"/>
          <w:sz w:val="20"/>
          <w:szCs w:val="24"/>
        </w:rPr>
        <w:t xml:space="preserve"> </w:t>
      </w:r>
      <w:proofErr w:type="spellStart"/>
      <w:r w:rsidRPr="002876FC">
        <w:rPr>
          <w:rFonts w:ascii="Times New Roman" w:hAnsi="Times New Roman"/>
          <w:sz w:val="20"/>
          <w:szCs w:val="24"/>
        </w:rPr>
        <w:t>pallidipes</w:t>
      </w:r>
      <w:proofErr w:type="spellEnd"/>
      <w:r w:rsidRPr="002876FC">
        <w:rPr>
          <w:rFonts w:ascii="Times New Roman" w:hAnsi="Times New Roman"/>
          <w:sz w:val="20"/>
          <w:szCs w:val="24"/>
        </w:rPr>
        <w:t xml:space="preserve">. </w:t>
      </w:r>
      <w:r w:rsidRPr="002876FC">
        <w:rPr>
          <w:rFonts w:ascii="Times New Roman" w:hAnsi="Times New Roman"/>
          <w:i/>
          <w:sz w:val="20"/>
          <w:szCs w:val="24"/>
        </w:rPr>
        <w:t xml:space="preserve">Trop. </w:t>
      </w:r>
      <w:proofErr w:type="spellStart"/>
      <w:r w:rsidRPr="002876FC">
        <w:rPr>
          <w:rFonts w:ascii="Times New Roman" w:hAnsi="Times New Roman"/>
          <w:i/>
          <w:sz w:val="20"/>
          <w:szCs w:val="24"/>
        </w:rPr>
        <w:t>pes.t</w:t>
      </w:r>
      <w:proofErr w:type="spellEnd"/>
      <w:r w:rsidRPr="002876FC">
        <w:rPr>
          <w:rFonts w:ascii="Times New Roman" w:hAnsi="Times New Roman"/>
          <w:i/>
          <w:sz w:val="20"/>
          <w:szCs w:val="24"/>
        </w:rPr>
        <w:t xml:space="preserve"> </w:t>
      </w:r>
      <w:proofErr w:type="spellStart"/>
      <w:r w:rsidRPr="002876FC">
        <w:rPr>
          <w:rFonts w:ascii="Times New Roman" w:hAnsi="Times New Roman"/>
          <w:i/>
          <w:sz w:val="20"/>
          <w:szCs w:val="24"/>
        </w:rPr>
        <w:t>manag</w:t>
      </w:r>
      <w:proofErr w:type="spellEnd"/>
      <w:r w:rsidRPr="002876FC">
        <w:rPr>
          <w:rFonts w:ascii="Times New Roman" w:hAnsi="Times New Roman"/>
          <w:sz w:val="20"/>
          <w:szCs w:val="24"/>
        </w:rPr>
        <w:t>. 33: 151-159.</w:t>
      </w:r>
    </w:p>
    <w:p w:rsidR="003F63D9" w:rsidRPr="002876FC" w:rsidRDefault="003F63D9" w:rsidP="002876FC">
      <w:pPr>
        <w:pStyle w:val="ListParagraph"/>
        <w:numPr>
          <w:ilvl w:val="0"/>
          <w:numId w:val="39"/>
        </w:numPr>
        <w:snapToGrid w:val="0"/>
        <w:spacing w:after="0" w:line="240" w:lineRule="auto"/>
        <w:ind w:left="425" w:hanging="425"/>
        <w:jc w:val="both"/>
        <w:rPr>
          <w:rFonts w:ascii="Times New Roman" w:hAnsi="Times New Roman"/>
          <w:sz w:val="20"/>
          <w:szCs w:val="24"/>
        </w:rPr>
      </w:pPr>
      <w:r w:rsidRPr="002876FC">
        <w:rPr>
          <w:rFonts w:ascii="Times New Roman" w:hAnsi="Times New Roman"/>
          <w:sz w:val="20"/>
          <w:szCs w:val="24"/>
        </w:rPr>
        <w:t>Fisher, M.S and San, D.R.R. (1989): Manual of tropical veterinary phraseology. 1</w:t>
      </w:r>
      <w:r w:rsidRPr="002876FC">
        <w:rPr>
          <w:rFonts w:ascii="Times New Roman" w:hAnsi="Times New Roman"/>
          <w:sz w:val="20"/>
          <w:szCs w:val="24"/>
          <w:vertAlign w:val="superscript"/>
        </w:rPr>
        <w:t>st</w:t>
      </w:r>
      <w:r w:rsidRPr="002876FC">
        <w:rPr>
          <w:rFonts w:ascii="Times New Roman" w:hAnsi="Times New Roman"/>
          <w:sz w:val="20"/>
          <w:szCs w:val="24"/>
        </w:rPr>
        <w:t xml:space="preserve"> ed. UK: C.A.B.I. Pp.181-278.</w:t>
      </w:r>
    </w:p>
    <w:p w:rsidR="00953380" w:rsidRPr="002876FC" w:rsidRDefault="00953380" w:rsidP="002876FC">
      <w:pPr>
        <w:pStyle w:val="ListParagraph"/>
        <w:numPr>
          <w:ilvl w:val="0"/>
          <w:numId w:val="39"/>
        </w:numPr>
        <w:snapToGrid w:val="0"/>
        <w:spacing w:after="0" w:line="240" w:lineRule="auto"/>
        <w:ind w:left="425" w:hanging="425"/>
        <w:jc w:val="both"/>
        <w:rPr>
          <w:rFonts w:ascii="Times New Roman" w:hAnsi="Times New Roman"/>
          <w:sz w:val="20"/>
          <w:szCs w:val="24"/>
        </w:rPr>
      </w:pPr>
      <w:proofErr w:type="spellStart"/>
      <w:r w:rsidRPr="002876FC">
        <w:rPr>
          <w:rFonts w:ascii="Times New Roman" w:hAnsi="Times New Roman"/>
          <w:sz w:val="20"/>
          <w:szCs w:val="24"/>
        </w:rPr>
        <w:t>Bekele</w:t>
      </w:r>
      <w:proofErr w:type="spellEnd"/>
      <w:r w:rsidRPr="002876FC">
        <w:rPr>
          <w:rFonts w:ascii="Times New Roman" w:hAnsi="Times New Roman"/>
          <w:sz w:val="20"/>
          <w:szCs w:val="24"/>
        </w:rPr>
        <w:t xml:space="preserve">, J., </w:t>
      </w:r>
      <w:proofErr w:type="spellStart"/>
      <w:r w:rsidRPr="002876FC">
        <w:rPr>
          <w:rFonts w:ascii="Times New Roman" w:hAnsi="Times New Roman"/>
          <w:sz w:val="20"/>
          <w:szCs w:val="24"/>
        </w:rPr>
        <w:t>Asmare</w:t>
      </w:r>
      <w:proofErr w:type="spellEnd"/>
      <w:r w:rsidRPr="002876FC">
        <w:rPr>
          <w:rFonts w:ascii="Times New Roman" w:hAnsi="Times New Roman"/>
          <w:sz w:val="20"/>
          <w:szCs w:val="24"/>
        </w:rPr>
        <w:t xml:space="preserve">, K and </w:t>
      </w:r>
      <w:proofErr w:type="spellStart"/>
      <w:r w:rsidRPr="002876FC">
        <w:rPr>
          <w:rFonts w:ascii="Times New Roman" w:hAnsi="Times New Roman"/>
          <w:sz w:val="20"/>
          <w:szCs w:val="24"/>
        </w:rPr>
        <w:t>Abebe</w:t>
      </w:r>
      <w:proofErr w:type="spellEnd"/>
      <w:r w:rsidRPr="002876FC">
        <w:rPr>
          <w:rFonts w:ascii="Times New Roman" w:hAnsi="Times New Roman"/>
          <w:sz w:val="20"/>
          <w:szCs w:val="24"/>
        </w:rPr>
        <w:t xml:space="preserve">, G. (2008): Evaluation of </w:t>
      </w:r>
      <w:proofErr w:type="spellStart"/>
      <w:r w:rsidRPr="002876FC">
        <w:rPr>
          <w:rFonts w:ascii="Times New Roman" w:hAnsi="Times New Roman"/>
          <w:sz w:val="20"/>
          <w:szCs w:val="24"/>
        </w:rPr>
        <w:t>deltametrin</w:t>
      </w:r>
      <w:proofErr w:type="spellEnd"/>
      <w:r w:rsidRPr="002876FC">
        <w:rPr>
          <w:rFonts w:ascii="Times New Roman" w:hAnsi="Times New Roman"/>
          <w:sz w:val="20"/>
          <w:szCs w:val="24"/>
        </w:rPr>
        <w:t xml:space="preserve"> applications in control</w:t>
      </w:r>
      <w:r w:rsidR="00146850">
        <w:rPr>
          <w:rFonts w:ascii="Times New Roman" w:eastAsiaTheme="minorEastAsia" w:hAnsi="Times New Roman" w:hint="eastAsia"/>
          <w:sz w:val="20"/>
          <w:szCs w:val="24"/>
          <w:lang w:eastAsia="zh-CN"/>
        </w:rPr>
        <w:t xml:space="preserve"> </w:t>
      </w:r>
      <w:r w:rsidRPr="002876FC">
        <w:rPr>
          <w:rFonts w:ascii="Times New Roman" w:hAnsi="Times New Roman"/>
          <w:sz w:val="20"/>
          <w:szCs w:val="24"/>
        </w:rPr>
        <w:t xml:space="preserve">of tsetse and </w:t>
      </w:r>
      <w:proofErr w:type="spellStart"/>
      <w:r w:rsidRPr="002876FC">
        <w:rPr>
          <w:rFonts w:ascii="Times New Roman" w:hAnsi="Times New Roman"/>
          <w:sz w:val="20"/>
          <w:szCs w:val="24"/>
        </w:rPr>
        <w:t>trypanosomosis</w:t>
      </w:r>
      <w:proofErr w:type="spellEnd"/>
      <w:r w:rsidRPr="002876FC">
        <w:rPr>
          <w:rFonts w:ascii="Times New Roman" w:hAnsi="Times New Roman"/>
          <w:sz w:val="20"/>
          <w:szCs w:val="24"/>
        </w:rPr>
        <w:t xml:space="preserve"> in southern rift valley of Ethiopia</w:t>
      </w:r>
      <w:r w:rsidRPr="002876FC">
        <w:rPr>
          <w:rFonts w:ascii="Times New Roman" w:hAnsi="Times New Roman"/>
          <w:i/>
          <w:sz w:val="20"/>
          <w:szCs w:val="24"/>
        </w:rPr>
        <w:t xml:space="preserve">. Ethiopian veterinary journal </w:t>
      </w:r>
      <w:r w:rsidRPr="002876FC">
        <w:rPr>
          <w:rFonts w:ascii="Times New Roman" w:hAnsi="Times New Roman"/>
          <w:sz w:val="20"/>
          <w:szCs w:val="24"/>
        </w:rPr>
        <w:t>129:1-9</w:t>
      </w:r>
      <w:r w:rsidRPr="002876FC">
        <w:rPr>
          <w:rFonts w:ascii="Times New Roman" w:hAnsi="Times New Roman"/>
          <w:i/>
          <w:sz w:val="20"/>
          <w:szCs w:val="24"/>
        </w:rPr>
        <w:t>.</w:t>
      </w:r>
    </w:p>
    <w:p w:rsidR="0014091E" w:rsidRPr="002876FC" w:rsidRDefault="0014091E" w:rsidP="002876FC">
      <w:pPr>
        <w:pStyle w:val="ListParagraph"/>
        <w:numPr>
          <w:ilvl w:val="0"/>
          <w:numId w:val="39"/>
        </w:numPr>
        <w:autoSpaceDE w:val="0"/>
        <w:autoSpaceDN w:val="0"/>
        <w:adjustRightInd w:val="0"/>
        <w:snapToGrid w:val="0"/>
        <w:spacing w:after="0" w:line="240" w:lineRule="auto"/>
        <w:ind w:left="425" w:hanging="425"/>
        <w:jc w:val="both"/>
        <w:rPr>
          <w:rFonts w:ascii="Times New Roman" w:eastAsiaTheme="minorHAnsi" w:hAnsi="Times New Roman"/>
          <w:sz w:val="20"/>
          <w:szCs w:val="24"/>
        </w:rPr>
      </w:pPr>
      <w:proofErr w:type="spellStart"/>
      <w:r w:rsidRPr="002876FC">
        <w:rPr>
          <w:rFonts w:ascii="Times New Roman" w:eastAsiaTheme="minorHAnsi" w:hAnsi="Times New Roman"/>
          <w:sz w:val="20"/>
          <w:szCs w:val="24"/>
        </w:rPr>
        <w:t>Girma</w:t>
      </w:r>
      <w:proofErr w:type="spellEnd"/>
      <w:r w:rsidRPr="002876FC">
        <w:rPr>
          <w:rFonts w:ascii="Times New Roman" w:eastAsiaTheme="minorHAnsi" w:hAnsi="Times New Roman"/>
          <w:sz w:val="20"/>
          <w:szCs w:val="24"/>
        </w:rPr>
        <w:t xml:space="preserve"> </w:t>
      </w:r>
      <w:r w:rsidRPr="002876FC">
        <w:rPr>
          <w:rFonts w:ascii="Times New Roman" w:eastAsiaTheme="minorHAnsi" w:hAnsi="Times New Roman"/>
          <w:i/>
          <w:sz w:val="20"/>
          <w:szCs w:val="24"/>
        </w:rPr>
        <w:t>et al.,</w:t>
      </w:r>
      <w:r w:rsidRPr="002876FC">
        <w:rPr>
          <w:rFonts w:ascii="Times New Roman" w:eastAsiaTheme="minorHAnsi" w:hAnsi="Times New Roman"/>
          <w:sz w:val="20"/>
          <w:szCs w:val="24"/>
        </w:rPr>
        <w:t xml:space="preserve"> 2014</w:t>
      </w:r>
      <w:r w:rsidR="00146850">
        <w:rPr>
          <w:rFonts w:ascii="Times New Roman" w:eastAsiaTheme="minorEastAsia" w:hAnsi="Times New Roman" w:hint="eastAsia"/>
          <w:sz w:val="20"/>
          <w:szCs w:val="24"/>
          <w:lang w:eastAsia="zh-CN"/>
        </w:rPr>
        <w:t xml:space="preserve">. </w:t>
      </w:r>
    </w:p>
    <w:p w:rsidR="00BD5A5A" w:rsidRPr="002876FC" w:rsidRDefault="00BD5A5A" w:rsidP="002876FC">
      <w:pPr>
        <w:pStyle w:val="ListParagraph"/>
        <w:numPr>
          <w:ilvl w:val="0"/>
          <w:numId w:val="39"/>
        </w:numPr>
        <w:snapToGrid w:val="0"/>
        <w:spacing w:after="0" w:line="240" w:lineRule="auto"/>
        <w:ind w:left="425" w:hanging="425"/>
        <w:jc w:val="both"/>
        <w:rPr>
          <w:rFonts w:ascii="Times New Roman" w:hAnsi="Times New Roman"/>
          <w:sz w:val="20"/>
          <w:szCs w:val="24"/>
        </w:rPr>
      </w:pPr>
      <w:proofErr w:type="spellStart"/>
      <w:r w:rsidRPr="002876FC">
        <w:rPr>
          <w:rFonts w:ascii="Times New Roman" w:eastAsiaTheme="minorHAnsi" w:hAnsi="Times New Roman"/>
          <w:sz w:val="20"/>
          <w:szCs w:val="24"/>
        </w:rPr>
        <w:t>Soud</w:t>
      </w:r>
      <w:proofErr w:type="spellEnd"/>
      <w:r w:rsidRPr="002876FC">
        <w:rPr>
          <w:rFonts w:ascii="Times New Roman" w:eastAsiaTheme="minorHAnsi" w:hAnsi="Times New Roman"/>
          <w:sz w:val="20"/>
          <w:szCs w:val="24"/>
        </w:rPr>
        <w:t xml:space="preserve">, M. 2008. Efficacy of </w:t>
      </w:r>
      <w:proofErr w:type="spellStart"/>
      <w:r w:rsidRPr="002876FC">
        <w:rPr>
          <w:rFonts w:ascii="Times New Roman" w:eastAsiaTheme="minorHAnsi" w:hAnsi="Times New Roman"/>
          <w:sz w:val="20"/>
          <w:szCs w:val="24"/>
        </w:rPr>
        <w:t>deltamethirin</w:t>
      </w:r>
      <w:proofErr w:type="spellEnd"/>
      <w:r w:rsidRPr="002876FC">
        <w:rPr>
          <w:rFonts w:ascii="Times New Roman" w:eastAsiaTheme="minorHAnsi" w:hAnsi="Times New Roman"/>
          <w:sz w:val="20"/>
          <w:szCs w:val="24"/>
        </w:rPr>
        <w:t xml:space="preserve"> treated cattle on the control of tsetse and </w:t>
      </w:r>
      <w:proofErr w:type="spellStart"/>
      <w:r w:rsidRPr="002876FC">
        <w:rPr>
          <w:rFonts w:ascii="Times New Roman" w:eastAsiaTheme="minorHAnsi" w:hAnsi="Times New Roman"/>
          <w:sz w:val="20"/>
          <w:szCs w:val="24"/>
        </w:rPr>
        <w:t>Trypanosomosis</w:t>
      </w:r>
      <w:proofErr w:type="spellEnd"/>
      <w:r w:rsidRPr="002876FC">
        <w:rPr>
          <w:rFonts w:ascii="Times New Roman" w:eastAsiaTheme="minorHAnsi" w:hAnsi="Times New Roman"/>
          <w:sz w:val="20"/>
          <w:szCs w:val="24"/>
        </w:rPr>
        <w:t xml:space="preserve"> at </w:t>
      </w:r>
      <w:proofErr w:type="spellStart"/>
      <w:r w:rsidRPr="002876FC">
        <w:rPr>
          <w:rFonts w:ascii="Times New Roman" w:eastAsiaTheme="minorHAnsi" w:hAnsi="Times New Roman"/>
          <w:sz w:val="20"/>
          <w:szCs w:val="24"/>
        </w:rPr>
        <w:t>Genta</w:t>
      </w:r>
      <w:proofErr w:type="spellEnd"/>
      <w:r w:rsidRPr="002876FC">
        <w:rPr>
          <w:rFonts w:ascii="Times New Roman" w:eastAsiaTheme="minorHAnsi" w:hAnsi="Times New Roman"/>
          <w:sz w:val="20"/>
          <w:szCs w:val="24"/>
        </w:rPr>
        <w:t xml:space="preserve"> </w:t>
      </w:r>
      <w:proofErr w:type="spellStart"/>
      <w:r w:rsidRPr="002876FC">
        <w:rPr>
          <w:rFonts w:ascii="Times New Roman" w:eastAsiaTheme="minorHAnsi" w:hAnsi="Times New Roman"/>
          <w:sz w:val="20"/>
          <w:szCs w:val="24"/>
        </w:rPr>
        <w:t>Murchie</w:t>
      </w:r>
      <w:proofErr w:type="spellEnd"/>
      <w:r w:rsidRPr="002876FC">
        <w:rPr>
          <w:rFonts w:ascii="Times New Roman" w:eastAsiaTheme="minorHAnsi" w:hAnsi="Times New Roman"/>
          <w:sz w:val="20"/>
          <w:szCs w:val="24"/>
        </w:rPr>
        <w:t xml:space="preserve"> village, </w:t>
      </w:r>
      <w:proofErr w:type="spellStart"/>
      <w:r w:rsidRPr="002876FC">
        <w:rPr>
          <w:rFonts w:ascii="Times New Roman" w:eastAsiaTheme="minorHAnsi" w:hAnsi="Times New Roman"/>
          <w:sz w:val="20"/>
          <w:szCs w:val="24"/>
        </w:rPr>
        <w:t>Gamo</w:t>
      </w:r>
      <w:proofErr w:type="spellEnd"/>
      <w:r w:rsidRPr="002876FC">
        <w:rPr>
          <w:rFonts w:ascii="Times New Roman" w:eastAsiaTheme="minorHAnsi" w:hAnsi="Times New Roman"/>
          <w:sz w:val="20"/>
          <w:szCs w:val="24"/>
        </w:rPr>
        <w:t xml:space="preserve"> </w:t>
      </w:r>
      <w:proofErr w:type="spellStart"/>
      <w:r w:rsidRPr="002876FC">
        <w:rPr>
          <w:rFonts w:ascii="Times New Roman" w:eastAsiaTheme="minorHAnsi" w:hAnsi="Times New Roman"/>
          <w:sz w:val="20"/>
          <w:szCs w:val="24"/>
        </w:rPr>
        <w:t>Gofa</w:t>
      </w:r>
      <w:proofErr w:type="spellEnd"/>
      <w:r w:rsidRPr="002876FC">
        <w:rPr>
          <w:rFonts w:ascii="Times New Roman" w:eastAsiaTheme="minorHAnsi" w:hAnsi="Times New Roman"/>
          <w:sz w:val="20"/>
          <w:szCs w:val="24"/>
        </w:rPr>
        <w:t xml:space="preserve"> district of SNNPR. DVM Thesis, </w:t>
      </w:r>
      <w:proofErr w:type="spellStart"/>
      <w:r w:rsidRPr="002876FC">
        <w:rPr>
          <w:rFonts w:ascii="Times New Roman" w:eastAsiaTheme="minorHAnsi" w:hAnsi="Times New Roman"/>
          <w:sz w:val="20"/>
          <w:szCs w:val="24"/>
        </w:rPr>
        <w:t>Mekelle</w:t>
      </w:r>
      <w:proofErr w:type="spellEnd"/>
      <w:r w:rsidRPr="002876FC">
        <w:rPr>
          <w:rFonts w:ascii="Times New Roman" w:eastAsiaTheme="minorHAnsi" w:hAnsi="Times New Roman"/>
          <w:sz w:val="20"/>
          <w:szCs w:val="24"/>
        </w:rPr>
        <w:t xml:space="preserve"> University, </w:t>
      </w:r>
      <w:proofErr w:type="spellStart"/>
      <w:r w:rsidRPr="002876FC">
        <w:rPr>
          <w:rFonts w:ascii="Times New Roman" w:eastAsiaTheme="minorHAnsi" w:hAnsi="Times New Roman"/>
          <w:sz w:val="20"/>
          <w:szCs w:val="24"/>
        </w:rPr>
        <w:t>Mekelle</w:t>
      </w:r>
      <w:proofErr w:type="spellEnd"/>
      <w:r w:rsidRPr="002876FC">
        <w:rPr>
          <w:rFonts w:ascii="Times New Roman" w:eastAsiaTheme="minorHAnsi" w:hAnsi="Times New Roman"/>
          <w:sz w:val="20"/>
          <w:szCs w:val="24"/>
        </w:rPr>
        <w:t xml:space="preserve">, </w:t>
      </w:r>
      <w:proofErr w:type="gramStart"/>
      <w:r w:rsidRPr="002876FC">
        <w:rPr>
          <w:rFonts w:ascii="Times New Roman" w:eastAsiaTheme="minorHAnsi" w:hAnsi="Times New Roman"/>
          <w:sz w:val="20"/>
          <w:szCs w:val="24"/>
        </w:rPr>
        <w:t>Ethiopia.,</w:t>
      </w:r>
      <w:proofErr w:type="gramEnd"/>
      <w:r w:rsidRPr="002876FC">
        <w:rPr>
          <w:rFonts w:ascii="Times New Roman" w:eastAsiaTheme="minorHAnsi" w:hAnsi="Times New Roman"/>
          <w:sz w:val="20"/>
          <w:szCs w:val="24"/>
        </w:rPr>
        <w:t xml:space="preserve"> pp: 14.</w:t>
      </w:r>
    </w:p>
    <w:p w:rsidR="00DB18DA" w:rsidRPr="002876FC" w:rsidRDefault="00DB18DA" w:rsidP="002876FC">
      <w:pPr>
        <w:pStyle w:val="Heading1"/>
        <w:keepNext w:val="0"/>
        <w:keepLines w:val="0"/>
        <w:numPr>
          <w:ilvl w:val="0"/>
          <w:numId w:val="39"/>
        </w:numPr>
        <w:snapToGrid w:val="0"/>
        <w:spacing w:before="0" w:line="240" w:lineRule="auto"/>
        <w:ind w:left="425" w:hanging="425"/>
        <w:jc w:val="both"/>
        <w:rPr>
          <w:rFonts w:ascii="Times New Roman" w:hAnsi="Times New Roman"/>
          <w:b w:val="0"/>
          <w:color w:val="auto"/>
          <w:sz w:val="20"/>
          <w:szCs w:val="24"/>
        </w:rPr>
      </w:pPr>
      <w:proofErr w:type="spellStart"/>
      <w:r w:rsidRPr="002876FC">
        <w:rPr>
          <w:rFonts w:ascii="Times New Roman" w:eastAsiaTheme="minorHAnsi" w:hAnsi="Times New Roman"/>
          <w:b w:val="0"/>
          <w:color w:val="auto"/>
          <w:sz w:val="20"/>
          <w:szCs w:val="24"/>
        </w:rPr>
        <w:t>Muturi</w:t>
      </w:r>
      <w:proofErr w:type="spellEnd"/>
      <w:r w:rsidRPr="002876FC">
        <w:rPr>
          <w:rFonts w:ascii="Times New Roman" w:eastAsiaTheme="minorHAnsi" w:hAnsi="Times New Roman"/>
          <w:b w:val="0"/>
          <w:color w:val="auto"/>
          <w:sz w:val="20"/>
          <w:szCs w:val="24"/>
        </w:rPr>
        <w:t xml:space="preserve">, K.S., S. </w:t>
      </w:r>
      <w:proofErr w:type="spellStart"/>
      <w:r w:rsidRPr="002876FC">
        <w:rPr>
          <w:rFonts w:ascii="Times New Roman" w:eastAsiaTheme="minorHAnsi" w:hAnsi="Times New Roman"/>
          <w:b w:val="0"/>
          <w:color w:val="auto"/>
          <w:sz w:val="20"/>
          <w:szCs w:val="24"/>
        </w:rPr>
        <w:t>Msangi</w:t>
      </w:r>
      <w:proofErr w:type="spellEnd"/>
      <w:r w:rsidRPr="002876FC">
        <w:rPr>
          <w:rFonts w:ascii="Times New Roman" w:eastAsiaTheme="minorHAnsi" w:hAnsi="Times New Roman"/>
          <w:b w:val="0"/>
          <w:color w:val="auto"/>
          <w:sz w:val="20"/>
          <w:szCs w:val="24"/>
        </w:rPr>
        <w:t xml:space="preserve">, S. </w:t>
      </w:r>
      <w:proofErr w:type="spellStart"/>
      <w:r w:rsidRPr="002876FC">
        <w:rPr>
          <w:rFonts w:ascii="Times New Roman" w:eastAsiaTheme="minorHAnsi" w:hAnsi="Times New Roman"/>
          <w:b w:val="0"/>
          <w:color w:val="auto"/>
          <w:sz w:val="20"/>
          <w:szCs w:val="24"/>
        </w:rPr>
        <w:t>Munstermann</w:t>
      </w:r>
      <w:proofErr w:type="spellEnd"/>
      <w:r w:rsidRPr="002876FC">
        <w:rPr>
          <w:rFonts w:ascii="Times New Roman" w:eastAsiaTheme="minorHAnsi" w:hAnsi="Times New Roman"/>
          <w:b w:val="0"/>
          <w:color w:val="auto"/>
          <w:sz w:val="20"/>
          <w:szCs w:val="24"/>
        </w:rPr>
        <w:t xml:space="preserve">, P. Clausen, A. </w:t>
      </w:r>
      <w:proofErr w:type="spellStart"/>
      <w:r w:rsidRPr="002876FC">
        <w:rPr>
          <w:rFonts w:ascii="Times New Roman" w:eastAsiaTheme="minorHAnsi" w:hAnsi="Times New Roman"/>
          <w:b w:val="0"/>
          <w:color w:val="auto"/>
          <w:sz w:val="20"/>
          <w:szCs w:val="24"/>
        </w:rPr>
        <w:t>Getachew</w:t>
      </w:r>
      <w:proofErr w:type="spellEnd"/>
      <w:r w:rsidRPr="002876FC">
        <w:rPr>
          <w:rFonts w:ascii="Times New Roman" w:eastAsiaTheme="minorHAnsi" w:hAnsi="Times New Roman"/>
          <w:b w:val="0"/>
          <w:color w:val="auto"/>
          <w:sz w:val="20"/>
          <w:szCs w:val="24"/>
        </w:rPr>
        <w:t xml:space="preserve">, T. </w:t>
      </w:r>
      <w:proofErr w:type="spellStart"/>
      <w:r w:rsidRPr="002876FC">
        <w:rPr>
          <w:rFonts w:ascii="Times New Roman" w:eastAsiaTheme="minorHAnsi" w:hAnsi="Times New Roman"/>
          <w:b w:val="0"/>
          <w:color w:val="auto"/>
          <w:sz w:val="20"/>
          <w:szCs w:val="24"/>
        </w:rPr>
        <w:t>Getachdew</w:t>
      </w:r>
      <w:proofErr w:type="spellEnd"/>
      <w:r w:rsidRPr="002876FC">
        <w:rPr>
          <w:rFonts w:ascii="Times New Roman" w:eastAsiaTheme="minorHAnsi" w:hAnsi="Times New Roman"/>
          <w:b w:val="0"/>
          <w:color w:val="auto"/>
          <w:sz w:val="20"/>
          <w:szCs w:val="24"/>
        </w:rPr>
        <w:t xml:space="preserve">, B. </w:t>
      </w:r>
      <w:proofErr w:type="spellStart"/>
      <w:r w:rsidRPr="002876FC">
        <w:rPr>
          <w:rFonts w:ascii="Times New Roman" w:eastAsiaTheme="minorHAnsi" w:hAnsi="Times New Roman"/>
          <w:b w:val="0"/>
          <w:color w:val="auto"/>
          <w:sz w:val="20"/>
          <w:szCs w:val="24"/>
        </w:rPr>
        <w:t>Bergeine</w:t>
      </w:r>
      <w:proofErr w:type="spellEnd"/>
      <w:r w:rsidRPr="002876FC">
        <w:rPr>
          <w:rFonts w:ascii="Times New Roman" w:eastAsiaTheme="minorHAnsi" w:hAnsi="Times New Roman"/>
          <w:b w:val="0"/>
          <w:color w:val="auto"/>
          <w:sz w:val="20"/>
          <w:szCs w:val="24"/>
        </w:rPr>
        <w:t xml:space="preserve"> </w:t>
      </w:r>
      <w:proofErr w:type="spellStart"/>
      <w:r w:rsidRPr="002876FC">
        <w:rPr>
          <w:rFonts w:ascii="Times New Roman" w:eastAsiaTheme="minorHAnsi" w:hAnsi="Times New Roman"/>
          <w:b w:val="0"/>
          <w:color w:val="auto"/>
          <w:sz w:val="20"/>
          <w:szCs w:val="24"/>
        </w:rPr>
        <w:t>andM</w:t>
      </w:r>
      <w:proofErr w:type="spellEnd"/>
      <w:r w:rsidRPr="002876FC">
        <w:rPr>
          <w:rFonts w:ascii="Times New Roman" w:eastAsiaTheme="minorHAnsi" w:hAnsi="Times New Roman"/>
          <w:b w:val="0"/>
          <w:color w:val="auto"/>
          <w:sz w:val="20"/>
          <w:szCs w:val="24"/>
        </w:rPr>
        <w:t xml:space="preserve">. </w:t>
      </w:r>
      <w:proofErr w:type="spellStart"/>
      <w:proofErr w:type="gramStart"/>
      <w:r w:rsidRPr="002876FC">
        <w:rPr>
          <w:rFonts w:ascii="Times New Roman" w:eastAsiaTheme="minorHAnsi" w:hAnsi="Times New Roman"/>
          <w:b w:val="0"/>
          <w:color w:val="auto"/>
          <w:sz w:val="20"/>
          <w:szCs w:val="24"/>
        </w:rPr>
        <w:t>Assefa</w:t>
      </w:r>
      <w:proofErr w:type="spellEnd"/>
      <w:r w:rsidRPr="002876FC">
        <w:rPr>
          <w:rFonts w:ascii="Times New Roman" w:eastAsiaTheme="minorHAnsi" w:hAnsi="Times New Roman"/>
          <w:b w:val="0"/>
          <w:color w:val="auto"/>
          <w:sz w:val="20"/>
          <w:szCs w:val="24"/>
        </w:rPr>
        <w:t>, 2000.</w:t>
      </w:r>
      <w:proofErr w:type="gramEnd"/>
      <w:r w:rsidRPr="002876FC">
        <w:rPr>
          <w:rFonts w:ascii="Times New Roman" w:eastAsiaTheme="minorHAnsi" w:hAnsi="Times New Roman"/>
          <w:b w:val="0"/>
          <w:color w:val="auto"/>
          <w:sz w:val="20"/>
          <w:szCs w:val="24"/>
        </w:rPr>
        <w:t xml:space="preserve"> </w:t>
      </w:r>
      <w:proofErr w:type="spellStart"/>
      <w:r w:rsidRPr="002876FC">
        <w:rPr>
          <w:rFonts w:ascii="Times New Roman" w:eastAsiaTheme="minorHAnsi" w:hAnsi="Times New Roman"/>
          <w:b w:val="0"/>
          <w:color w:val="auto"/>
          <w:sz w:val="20"/>
          <w:szCs w:val="24"/>
        </w:rPr>
        <w:t>Trypanosomosis</w:t>
      </w:r>
      <w:proofErr w:type="spellEnd"/>
      <w:r w:rsidRPr="002876FC">
        <w:rPr>
          <w:rFonts w:ascii="Times New Roman" w:eastAsiaTheme="minorHAnsi" w:hAnsi="Times New Roman"/>
          <w:b w:val="0"/>
          <w:color w:val="auto"/>
          <w:sz w:val="20"/>
          <w:szCs w:val="24"/>
        </w:rPr>
        <w:t xml:space="preserve"> risk </w:t>
      </w:r>
      <w:proofErr w:type="spellStart"/>
      <w:r w:rsidRPr="002876FC">
        <w:rPr>
          <w:rFonts w:ascii="Times New Roman" w:eastAsiaTheme="minorHAnsi" w:hAnsi="Times New Roman"/>
          <w:b w:val="0"/>
          <w:color w:val="auto"/>
          <w:sz w:val="20"/>
          <w:szCs w:val="24"/>
        </w:rPr>
        <w:t>assessmentin</w:t>
      </w:r>
      <w:proofErr w:type="spellEnd"/>
      <w:r w:rsidRPr="002876FC">
        <w:rPr>
          <w:rFonts w:ascii="Times New Roman" w:eastAsiaTheme="minorHAnsi" w:hAnsi="Times New Roman"/>
          <w:b w:val="0"/>
          <w:color w:val="auto"/>
          <w:sz w:val="20"/>
          <w:szCs w:val="24"/>
        </w:rPr>
        <w:t xml:space="preserve"> selected sites of the southern rift valley of</w:t>
      </w:r>
      <w:r w:rsidR="002876FC">
        <w:rPr>
          <w:rFonts w:ascii="Times New Roman" w:eastAsiaTheme="minorEastAsia" w:hAnsi="Times New Roman" w:hint="eastAsia"/>
          <w:b w:val="0"/>
          <w:color w:val="auto"/>
          <w:sz w:val="20"/>
          <w:szCs w:val="24"/>
          <w:lang w:eastAsia="zh-CN"/>
        </w:rPr>
        <w:t xml:space="preserve"> </w:t>
      </w:r>
      <w:r w:rsidRPr="002876FC">
        <w:rPr>
          <w:rFonts w:ascii="Times New Roman" w:eastAsiaTheme="minorHAnsi" w:hAnsi="Times New Roman"/>
          <w:b w:val="0"/>
          <w:color w:val="auto"/>
          <w:sz w:val="20"/>
          <w:szCs w:val="24"/>
        </w:rPr>
        <w:t>Ethiopia. In: International Scientific Council for</w:t>
      </w:r>
      <w:r w:rsidR="002876FC">
        <w:rPr>
          <w:rFonts w:ascii="Times New Roman" w:eastAsiaTheme="minorEastAsia" w:hAnsi="Times New Roman" w:hint="eastAsia"/>
          <w:b w:val="0"/>
          <w:color w:val="auto"/>
          <w:sz w:val="20"/>
          <w:szCs w:val="24"/>
          <w:lang w:eastAsia="zh-CN"/>
        </w:rPr>
        <w:t xml:space="preserve"> </w:t>
      </w:r>
      <w:proofErr w:type="spellStart"/>
      <w:r w:rsidRPr="002876FC">
        <w:rPr>
          <w:rFonts w:ascii="Times New Roman" w:eastAsiaTheme="minorHAnsi" w:hAnsi="Times New Roman"/>
          <w:b w:val="0"/>
          <w:color w:val="auto"/>
          <w:sz w:val="20"/>
          <w:szCs w:val="24"/>
        </w:rPr>
        <w:t>Trypanosomosis</w:t>
      </w:r>
      <w:proofErr w:type="spellEnd"/>
      <w:r w:rsidRPr="002876FC">
        <w:rPr>
          <w:rFonts w:ascii="Times New Roman" w:eastAsiaTheme="minorHAnsi" w:hAnsi="Times New Roman"/>
          <w:b w:val="0"/>
          <w:color w:val="auto"/>
          <w:sz w:val="20"/>
          <w:szCs w:val="24"/>
        </w:rPr>
        <w:t xml:space="preserve"> Research and Control (ISCTRC). Proceedings of the 25th meeting held in </w:t>
      </w:r>
      <w:proofErr w:type="spellStart"/>
      <w:r w:rsidRPr="002876FC">
        <w:rPr>
          <w:rFonts w:ascii="Times New Roman" w:eastAsiaTheme="minorHAnsi" w:hAnsi="Times New Roman"/>
          <w:b w:val="0"/>
          <w:color w:val="auto"/>
          <w:sz w:val="20"/>
          <w:szCs w:val="24"/>
        </w:rPr>
        <w:t>Mombassa</w:t>
      </w:r>
      <w:proofErr w:type="spellEnd"/>
      <w:r w:rsidRPr="002876FC">
        <w:rPr>
          <w:rFonts w:ascii="Times New Roman" w:eastAsiaTheme="minorHAnsi" w:hAnsi="Times New Roman"/>
          <w:b w:val="0"/>
          <w:color w:val="auto"/>
          <w:sz w:val="20"/>
          <w:szCs w:val="24"/>
        </w:rPr>
        <w:t>, Kenya. OAU/STRC Publication, pp: 120.</w:t>
      </w:r>
    </w:p>
    <w:p w:rsidR="00070201" w:rsidRPr="002876FC" w:rsidRDefault="00070201" w:rsidP="002876FC">
      <w:pPr>
        <w:pStyle w:val="ListParagraph"/>
        <w:numPr>
          <w:ilvl w:val="0"/>
          <w:numId w:val="39"/>
        </w:numPr>
        <w:snapToGrid w:val="0"/>
        <w:spacing w:after="0" w:line="240" w:lineRule="auto"/>
        <w:ind w:left="425" w:hanging="425"/>
        <w:jc w:val="both"/>
        <w:rPr>
          <w:rFonts w:ascii="Times New Roman" w:hAnsi="Times New Roman"/>
          <w:sz w:val="20"/>
          <w:szCs w:val="24"/>
        </w:rPr>
      </w:pPr>
      <w:proofErr w:type="spellStart"/>
      <w:r w:rsidRPr="002876FC">
        <w:rPr>
          <w:rFonts w:ascii="Times New Roman" w:eastAsiaTheme="minorHAnsi" w:hAnsi="Times New Roman"/>
          <w:sz w:val="20"/>
          <w:szCs w:val="24"/>
        </w:rPr>
        <w:t>Adane</w:t>
      </w:r>
      <w:proofErr w:type="spellEnd"/>
      <w:r w:rsidRPr="002876FC">
        <w:rPr>
          <w:rFonts w:ascii="Times New Roman" w:eastAsiaTheme="minorHAnsi" w:hAnsi="Times New Roman"/>
          <w:sz w:val="20"/>
          <w:szCs w:val="24"/>
        </w:rPr>
        <w:t xml:space="preserve">, M., (1995). Survey on the prevalence of </w:t>
      </w:r>
      <w:proofErr w:type="spellStart"/>
      <w:r w:rsidRPr="002876FC">
        <w:rPr>
          <w:rFonts w:ascii="Times New Roman" w:eastAsiaTheme="minorHAnsi" w:hAnsi="Times New Roman"/>
          <w:sz w:val="20"/>
          <w:szCs w:val="24"/>
        </w:rPr>
        <w:t>bovinetryp</w:t>
      </w:r>
      <w:r w:rsidR="00F83D04" w:rsidRPr="002876FC">
        <w:rPr>
          <w:rFonts w:ascii="Times New Roman" w:eastAsiaTheme="minorHAnsi" w:hAnsi="Times New Roman"/>
          <w:sz w:val="20"/>
          <w:szCs w:val="24"/>
        </w:rPr>
        <w:t>anosomosis</w:t>
      </w:r>
      <w:proofErr w:type="spellEnd"/>
      <w:r w:rsidR="00F83D04" w:rsidRPr="002876FC">
        <w:rPr>
          <w:rFonts w:ascii="Times New Roman" w:eastAsiaTheme="minorHAnsi" w:hAnsi="Times New Roman"/>
          <w:sz w:val="20"/>
          <w:szCs w:val="24"/>
        </w:rPr>
        <w:t xml:space="preserve"> in and around </w:t>
      </w:r>
      <w:proofErr w:type="spellStart"/>
      <w:r w:rsidR="00F83D04" w:rsidRPr="002876FC">
        <w:rPr>
          <w:rFonts w:ascii="Times New Roman" w:eastAsiaTheme="minorHAnsi" w:hAnsi="Times New Roman"/>
          <w:sz w:val="20"/>
          <w:szCs w:val="24"/>
        </w:rPr>
        <w:t>Bahir</w:t>
      </w:r>
      <w:proofErr w:type="spellEnd"/>
      <w:r w:rsidR="00F83D04" w:rsidRPr="002876FC">
        <w:rPr>
          <w:rFonts w:ascii="Times New Roman" w:eastAsiaTheme="minorHAnsi" w:hAnsi="Times New Roman"/>
          <w:sz w:val="20"/>
          <w:szCs w:val="24"/>
        </w:rPr>
        <w:t xml:space="preserve"> </w:t>
      </w:r>
      <w:r w:rsidRPr="002876FC">
        <w:rPr>
          <w:rFonts w:ascii="Times New Roman" w:eastAsiaTheme="minorHAnsi" w:hAnsi="Times New Roman"/>
          <w:sz w:val="20"/>
          <w:szCs w:val="24"/>
        </w:rPr>
        <w:t>Dar. DVM</w:t>
      </w:r>
      <w:r w:rsidR="00146850">
        <w:rPr>
          <w:rFonts w:ascii="Times New Roman" w:eastAsiaTheme="minorEastAsia" w:hAnsi="Times New Roman" w:hint="eastAsia"/>
          <w:sz w:val="20"/>
          <w:szCs w:val="24"/>
          <w:lang w:eastAsia="zh-CN"/>
        </w:rPr>
        <w:t xml:space="preserve"> </w:t>
      </w:r>
      <w:r w:rsidRPr="002876FC">
        <w:rPr>
          <w:rFonts w:ascii="Times New Roman" w:eastAsiaTheme="minorHAnsi" w:hAnsi="Times New Roman"/>
          <w:sz w:val="20"/>
          <w:szCs w:val="24"/>
        </w:rPr>
        <w:t xml:space="preserve">Thesis, AAU, FVM, </w:t>
      </w:r>
      <w:proofErr w:type="spellStart"/>
      <w:r w:rsidRPr="002876FC">
        <w:rPr>
          <w:rFonts w:ascii="Times New Roman" w:eastAsiaTheme="minorHAnsi" w:hAnsi="Times New Roman"/>
          <w:sz w:val="20"/>
          <w:szCs w:val="24"/>
        </w:rPr>
        <w:t>Debre</w:t>
      </w:r>
      <w:proofErr w:type="spellEnd"/>
      <w:r w:rsidRPr="002876FC">
        <w:rPr>
          <w:rFonts w:ascii="Times New Roman" w:eastAsiaTheme="minorHAnsi" w:hAnsi="Times New Roman"/>
          <w:sz w:val="20"/>
          <w:szCs w:val="24"/>
        </w:rPr>
        <w:t xml:space="preserve"> </w:t>
      </w:r>
      <w:proofErr w:type="spellStart"/>
      <w:r w:rsidRPr="002876FC">
        <w:rPr>
          <w:rFonts w:ascii="Times New Roman" w:eastAsiaTheme="minorHAnsi" w:hAnsi="Times New Roman"/>
          <w:sz w:val="20"/>
          <w:szCs w:val="24"/>
        </w:rPr>
        <w:t>Zeit</w:t>
      </w:r>
      <w:proofErr w:type="spellEnd"/>
      <w:r w:rsidRPr="002876FC">
        <w:rPr>
          <w:rFonts w:ascii="Times New Roman" w:eastAsiaTheme="minorHAnsi" w:hAnsi="Times New Roman"/>
          <w:sz w:val="20"/>
          <w:szCs w:val="24"/>
        </w:rPr>
        <w:t>, Ethiopia.</w:t>
      </w:r>
    </w:p>
    <w:p w:rsidR="00D11C1F" w:rsidRPr="002876FC" w:rsidRDefault="00D11C1F" w:rsidP="002876FC">
      <w:pPr>
        <w:pStyle w:val="ListParagraph"/>
        <w:numPr>
          <w:ilvl w:val="0"/>
          <w:numId w:val="39"/>
        </w:numPr>
        <w:autoSpaceDE w:val="0"/>
        <w:autoSpaceDN w:val="0"/>
        <w:adjustRightInd w:val="0"/>
        <w:snapToGrid w:val="0"/>
        <w:spacing w:after="0" w:line="240" w:lineRule="auto"/>
        <w:ind w:left="425" w:hanging="425"/>
        <w:jc w:val="both"/>
        <w:rPr>
          <w:rFonts w:ascii="Times New Roman" w:hAnsi="Times New Roman"/>
          <w:sz w:val="20"/>
          <w:szCs w:val="24"/>
        </w:rPr>
      </w:pPr>
      <w:proofErr w:type="spellStart"/>
      <w:r w:rsidRPr="002876FC">
        <w:rPr>
          <w:rFonts w:ascii="Times New Roman" w:eastAsiaTheme="minorHAnsi" w:hAnsi="Times New Roman"/>
          <w:i/>
          <w:iCs/>
          <w:sz w:val="20"/>
          <w:szCs w:val="24"/>
        </w:rPr>
        <w:t>Siy</w:t>
      </w:r>
      <w:r w:rsidR="00CF0ECE" w:rsidRPr="002876FC">
        <w:rPr>
          <w:rFonts w:ascii="Times New Roman" w:eastAsiaTheme="minorHAnsi" w:hAnsi="Times New Roman"/>
          <w:i/>
          <w:iCs/>
          <w:sz w:val="20"/>
          <w:szCs w:val="24"/>
        </w:rPr>
        <w:t>um</w:t>
      </w:r>
      <w:proofErr w:type="spellEnd"/>
      <w:r w:rsidR="00CF0ECE" w:rsidRPr="002876FC">
        <w:rPr>
          <w:rFonts w:ascii="Times New Roman" w:eastAsiaTheme="minorHAnsi" w:hAnsi="Times New Roman"/>
          <w:i/>
          <w:iCs/>
          <w:sz w:val="20"/>
          <w:szCs w:val="24"/>
        </w:rPr>
        <w:t xml:space="preserve"> </w:t>
      </w:r>
      <w:proofErr w:type="spellStart"/>
      <w:r w:rsidR="00CF0ECE" w:rsidRPr="002876FC">
        <w:rPr>
          <w:rFonts w:ascii="Times New Roman" w:eastAsiaTheme="minorHAnsi" w:hAnsi="Times New Roman"/>
          <w:i/>
          <w:iCs/>
          <w:sz w:val="20"/>
          <w:szCs w:val="24"/>
        </w:rPr>
        <w:t>Getachew</w:t>
      </w:r>
      <w:proofErr w:type="spellEnd"/>
      <w:r w:rsidR="00CF0ECE" w:rsidRPr="002876FC">
        <w:rPr>
          <w:rFonts w:ascii="Times New Roman" w:eastAsiaTheme="minorHAnsi" w:hAnsi="Times New Roman"/>
          <w:i/>
          <w:iCs/>
          <w:sz w:val="20"/>
          <w:szCs w:val="24"/>
        </w:rPr>
        <w:t xml:space="preserve">, </w:t>
      </w:r>
      <w:proofErr w:type="spellStart"/>
      <w:r w:rsidR="00CF0ECE" w:rsidRPr="002876FC">
        <w:rPr>
          <w:rFonts w:ascii="Times New Roman" w:eastAsiaTheme="minorHAnsi" w:hAnsi="Times New Roman"/>
          <w:i/>
          <w:iCs/>
          <w:sz w:val="20"/>
          <w:szCs w:val="24"/>
        </w:rPr>
        <w:t>Tadele</w:t>
      </w:r>
      <w:proofErr w:type="spellEnd"/>
      <w:r w:rsidR="00CF0ECE" w:rsidRPr="002876FC">
        <w:rPr>
          <w:rFonts w:ascii="Times New Roman" w:eastAsiaTheme="minorHAnsi" w:hAnsi="Times New Roman"/>
          <w:i/>
          <w:iCs/>
          <w:sz w:val="20"/>
          <w:szCs w:val="24"/>
        </w:rPr>
        <w:t xml:space="preserve"> </w:t>
      </w:r>
      <w:proofErr w:type="spellStart"/>
      <w:r w:rsidR="00CF0ECE" w:rsidRPr="002876FC">
        <w:rPr>
          <w:rFonts w:ascii="Times New Roman" w:eastAsiaTheme="minorHAnsi" w:hAnsi="Times New Roman"/>
          <w:i/>
          <w:iCs/>
          <w:sz w:val="20"/>
          <w:szCs w:val="24"/>
        </w:rPr>
        <w:t>Kabeta</w:t>
      </w:r>
      <w:proofErr w:type="spellEnd"/>
      <w:r w:rsidR="00CF0ECE" w:rsidRPr="002876FC">
        <w:rPr>
          <w:rFonts w:ascii="Times New Roman" w:eastAsiaTheme="minorHAnsi" w:hAnsi="Times New Roman"/>
          <w:i/>
          <w:iCs/>
          <w:sz w:val="20"/>
          <w:szCs w:val="24"/>
        </w:rPr>
        <w:t xml:space="preserve">, </w:t>
      </w:r>
      <w:proofErr w:type="spellStart"/>
      <w:r w:rsidRPr="002876FC">
        <w:rPr>
          <w:rFonts w:ascii="Times New Roman" w:eastAsiaTheme="minorHAnsi" w:hAnsi="Times New Roman"/>
          <w:i/>
          <w:iCs/>
          <w:sz w:val="20"/>
          <w:szCs w:val="24"/>
        </w:rPr>
        <w:t>Zelalem</w:t>
      </w:r>
      <w:proofErr w:type="spellEnd"/>
      <w:r w:rsidRPr="002876FC">
        <w:rPr>
          <w:rFonts w:ascii="Times New Roman" w:eastAsiaTheme="minorHAnsi" w:hAnsi="Times New Roman"/>
          <w:i/>
          <w:iCs/>
          <w:sz w:val="20"/>
          <w:szCs w:val="24"/>
        </w:rPr>
        <w:t xml:space="preserve"> </w:t>
      </w:r>
      <w:proofErr w:type="spellStart"/>
      <w:r w:rsidRPr="002876FC">
        <w:rPr>
          <w:rFonts w:ascii="Times New Roman" w:eastAsiaTheme="minorHAnsi" w:hAnsi="Times New Roman"/>
          <w:i/>
          <w:iCs/>
          <w:sz w:val="20"/>
          <w:szCs w:val="24"/>
        </w:rPr>
        <w:t>Abera</w:t>
      </w:r>
      <w:proofErr w:type="spellEnd"/>
      <w:r w:rsidRPr="002876FC">
        <w:rPr>
          <w:rFonts w:ascii="Times New Roman" w:eastAsiaTheme="minorHAnsi" w:hAnsi="Times New Roman"/>
          <w:i/>
          <w:iCs/>
          <w:sz w:val="20"/>
          <w:szCs w:val="24"/>
        </w:rPr>
        <w:t xml:space="preserve"> and </w:t>
      </w:r>
      <w:proofErr w:type="spellStart"/>
      <w:r w:rsidRPr="002876FC">
        <w:rPr>
          <w:rFonts w:ascii="Times New Roman" w:eastAsiaTheme="minorHAnsi" w:hAnsi="Times New Roman"/>
          <w:i/>
          <w:iCs/>
          <w:sz w:val="20"/>
          <w:szCs w:val="24"/>
        </w:rPr>
        <w:t>Benti</w:t>
      </w:r>
      <w:proofErr w:type="spellEnd"/>
      <w:r w:rsidRPr="002876FC">
        <w:rPr>
          <w:rFonts w:ascii="Times New Roman" w:eastAsiaTheme="minorHAnsi" w:hAnsi="Times New Roman"/>
          <w:i/>
          <w:iCs/>
          <w:sz w:val="20"/>
          <w:szCs w:val="24"/>
        </w:rPr>
        <w:t xml:space="preserve"> </w:t>
      </w:r>
      <w:proofErr w:type="spellStart"/>
      <w:r w:rsidRPr="002876FC">
        <w:rPr>
          <w:rFonts w:ascii="Times New Roman" w:eastAsiaTheme="minorHAnsi" w:hAnsi="Times New Roman"/>
          <w:i/>
          <w:iCs/>
          <w:sz w:val="20"/>
          <w:szCs w:val="24"/>
        </w:rPr>
        <w:t>Deressa</w:t>
      </w:r>
      <w:proofErr w:type="spellEnd"/>
      <w:r w:rsidRPr="002876FC">
        <w:rPr>
          <w:rFonts w:ascii="Times New Roman" w:eastAsiaTheme="minorHAnsi" w:hAnsi="Times New Roman"/>
          <w:i/>
          <w:iCs/>
          <w:sz w:val="20"/>
          <w:szCs w:val="24"/>
        </w:rPr>
        <w:t xml:space="preserve"> 2014. </w:t>
      </w:r>
      <w:r w:rsidRPr="002876FC">
        <w:rPr>
          <w:rFonts w:ascii="Times New Roman" w:eastAsiaTheme="minorHAnsi" w:hAnsi="Times New Roman"/>
          <w:sz w:val="20"/>
          <w:szCs w:val="24"/>
        </w:rPr>
        <w:t xml:space="preserve">Epidemiological Survey of Bovine </w:t>
      </w:r>
      <w:proofErr w:type="spellStart"/>
      <w:r w:rsidRPr="002876FC">
        <w:rPr>
          <w:rFonts w:ascii="Times New Roman" w:eastAsiaTheme="minorHAnsi" w:hAnsi="Times New Roman"/>
          <w:sz w:val="20"/>
          <w:szCs w:val="24"/>
        </w:rPr>
        <w:t>Trypanosomosis</w:t>
      </w:r>
      <w:proofErr w:type="spellEnd"/>
      <w:r w:rsidRPr="002876FC">
        <w:rPr>
          <w:rFonts w:ascii="Times New Roman" w:eastAsiaTheme="minorHAnsi" w:hAnsi="Times New Roman"/>
          <w:sz w:val="20"/>
          <w:szCs w:val="24"/>
        </w:rPr>
        <w:t xml:space="preserve"> in </w:t>
      </w:r>
      <w:proofErr w:type="spellStart"/>
      <w:r w:rsidRPr="002876FC">
        <w:rPr>
          <w:rFonts w:ascii="Times New Roman" w:eastAsiaTheme="minorHAnsi" w:hAnsi="Times New Roman"/>
          <w:sz w:val="20"/>
          <w:szCs w:val="24"/>
        </w:rPr>
        <w:t>Sayo</w:t>
      </w:r>
      <w:proofErr w:type="spellEnd"/>
      <w:r w:rsidRPr="002876FC">
        <w:rPr>
          <w:rFonts w:ascii="Times New Roman" w:eastAsiaTheme="minorHAnsi" w:hAnsi="Times New Roman"/>
          <w:sz w:val="20"/>
          <w:szCs w:val="24"/>
        </w:rPr>
        <w:t xml:space="preserve"> District of </w:t>
      </w:r>
      <w:proofErr w:type="spellStart"/>
      <w:r w:rsidRPr="002876FC">
        <w:rPr>
          <w:rFonts w:ascii="Times New Roman" w:eastAsiaTheme="minorHAnsi" w:hAnsi="Times New Roman"/>
          <w:sz w:val="20"/>
          <w:szCs w:val="24"/>
        </w:rPr>
        <w:t>Kellem</w:t>
      </w:r>
      <w:proofErr w:type="spellEnd"/>
      <w:r w:rsidRPr="002876FC">
        <w:rPr>
          <w:rFonts w:ascii="Times New Roman" w:eastAsiaTheme="minorHAnsi" w:hAnsi="Times New Roman"/>
          <w:sz w:val="20"/>
          <w:szCs w:val="24"/>
        </w:rPr>
        <w:t xml:space="preserve"> </w:t>
      </w:r>
      <w:proofErr w:type="spellStart"/>
      <w:r w:rsidRPr="002876FC">
        <w:rPr>
          <w:rFonts w:ascii="Times New Roman" w:eastAsiaTheme="minorHAnsi" w:hAnsi="Times New Roman"/>
          <w:sz w:val="20"/>
          <w:szCs w:val="24"/>
        </w:rPr>
        <w:t>Wollega</w:t>
      </w:r>
      <w:proofErr w:type="spellEnd"/>
      <w:r w:rsidRPr="002876FC">
        <w:rPr>
          <w:rFonts w:ascii="Times New Roman" w:eastAsiaTheme="minorHAnsi" w:hAnsi="Times New Roman"/>
          <w:sz w:val="20"/>
          <w:szCs w:val="24"/>
        </w:rPr>
        <w:t xml:space="preserve"> Zone, Western Ethiopia</w:t>
      </w:r>
      <w:r w:rsidRPr="002876FC">
        <w:rPr>
          <w:rFonts w:ascii="Times New Roman" w:eastAsiaTheme="minorHAnsi" w:hAnsi="Times New Roman"/>
          <w:i/>
          <w:iCs/>
          <w:sz w:val="20"/>
          <w:szCs w:val="18"/>
        </w:rPr>
        <w:t xml:space="preserve"> Am-</w:t>
      </w:r>
      <w:proofErr w:type="spellStart"/>
      <w:r w:rsidRPr="002876FC">
        <w:rPr>
          <w:rFonts w:ascii="Times New Roman" w:eastAsiaTheme="minorHAnsi" w:hAnsi="Times New Roman"/>
          <w:i/>
          <w:iCs/>
          <w:sz w:val="20"/>
          <w:szCs w:val="18"/>
        </w:rPr>
        <w:t>Euras</w:t>
      </w:r>
      <w:proofErr w:type="spellEnd"/>
      <w:r w:rsidRPr="002876FC">
        <w:rPr>
          <w:rFonts w:ascii="Times New Roman" w:eastAsiaTheme="minorHAnsi" w:hAnsi="Times New Roman"/>
          <w:i/>
          <w:iCs/>
          <w:sz w:val="20"/>
          <w:szCs w:val="18"/>
        </w:rPr>
        <w:t xml:space="preserve">. J. Sci. Res., </w:t>
      </w:r>
      <w:r w:rsidRPr="002876FC">
        <w:rPr>
          <w:rFonts w:ascii="Times New Roman" w:eastAsiaTheme="minorHAnsi" w:hAnsi="Times New Roman"/>
          <w:iCs/>
          <w:sz w:val="20"/>
          <w:szCs w:val="18"/>
        </w:rPr>
        <w:t>9 (3): 67-75</w:t>
      </w:r>
      <w:r w:rsidR="00146850">
        <w:rPr>
          <w:rFonts w:ascii="Times New Roman" w:eastAsiaTheme="minorEastAsia" w:hAnsi="Times New Roman" w:hint="eastAsia"/>
          <w:iCs/>
          <w:sz w:val="20"/>
          <w:szCs w:val="18"/>
          <w:lang w:eastAsia="zh-CN"/>
        </w:rPr>
        <w:t>.</w:t>
      </w:r>
    </w:p>
    <w:p w:rsidR="00D11C1F" w:rsidRPr="002876FC" w:rsidRDefault="00D11C1F" w:rsidP="002876FC">
      <w:pPr>
        <w:pStyle w:val="ListParagraph"/>
        <w:numPr>
          <w:ilvl w:val="0"/>
          <w:numId w:val="39"/>
        </w:numPr>
        <w:autoSpaceDE w:val="0"/>
        <w:autoSpaceDN w:val="0"/>
        <w:adjustRightInd w:val="0"/>
        <w:snapToGrid w:val="0"/>
        <w:spacing w:after="0" w:line="240" w:lineRule="auto"/>
        <w:ind w:left="425" w:hanging="425"/>
        <w:jc w:val="both"/>
        <w:rPr>
          <w:rFonts w:ascii="Times New Roman" w:hAnsi="Times New Roman"/>
          <w:sz w:val="20"/>
          <w:szCs w:val="24"/>
        </w:rPr>
      </w:pPr>
      <w:proofErr w:type="spellStart"/>
      <w:r w:rsidRPr="002876FC">
        <w:rPr>
          <w:rFonts w:ascii="Times New Roman" w:eastAsiaTheme="minorHAnsi" w:hAnsi="Times New Roman"/>
          <w:sz w:val="20"/>
          <w:szCs w:val="24"/>
        </w:rPr>
        <w:t>Sinshaw</w:t>
      </w:r>
      <w:proofErr w:type="spellEnd"/>
      <w:r w:rsidRPr="002876FC">
        <w:rPr>
          <w:rFonts w:ascii="Times New Roman" w:eastAsiaTheme="minorHAnsi" w:hAnsi="Times New Roman"/>
          <w:sz w:val="20"/>
          <w:szCs w:val="24"/>
        </w:rPr>
        <w:t xml:space="preserve">, A., (2006) G. </w:t>
      </w:r>
      <w:proofErr w:type="spellStart"/>
      <w:r w:rsidRPr="002876FC">
        <w:rPr>
          <w:rFonts w:ascii="Times New Roman" w:eastAsiaTheme="minorHAnsi" w:hAnsi="Times New Roman"/>
          <w:sz w:val="20"/>
          <w:szCs w:val="24"/>
        </w:rPr>
        <w:t>Abebe</w:t>
      </w:r>
      <w:proofErr w:type="spellEnd"/>
      <w:r w:rsidRPr="002876FC">
        <w:rPr>
          <w:rFonts w:ascii="Times New Roman" w:eastAsiaTheme="minorHAnsi" w:hAnsi="Times New Roman"/>
          <w:sz w:val="20"/>
          <w:szCs w:val="24"/>
        </w:rPr>
        <w:t xml:space="preserve">, </w:t>
      </w:r>
      <w:proofErr w:type="spellStart"/>
      <w:r w:rsidRPr="002876FC">
        <w:rPr>
          <w:rFonts w:ascii="Times New Roman" w:eastAsiaTheme="minorHAnsi" w:hAnsi="Times New Roman"/>
          <w:sz w:val="20"/>
          <w:szCs w:val="24"/>
        </w:rPr>
        <w:t>Desquesnes</w:t>
      </w:r>
      <w:proofErr w:type="spellEnd"/>
      <w:r w:rsidRPr="002876FC">
        <w:rPr>
          <w:rFonts w:ascii="Times New Roman" w:eastAsiaTheme="minorHAnsi" w:hAnsi="Times New Roman"/>
          <w:sz w:val="20"/>
          <w:szCs w:val="24"/>
        </w:rPr>
        <w:t xml:space="preserve"> and W. Yoni. Biting flies and </w:t>
      </w:r>
      <w:proofErr w:type="spellStart"/>
      <w:r w:rsidRPr="002876FC">
        <w:rPr>
          <w:rFonts w:ascii="Times New Roman" w:eastAsiaTheme="minorHAnsi" w:hAnsi="Times New Roman"/>
          <w:i/>
          <w:iCs/>
          <w:sz w:val="20"/>
          <w:szCs w:val="24"/>
        </w:rPr>
        <w:t>Trypanosoma</w:t>
      </w:r>
      <w:proofErr w:type="spellEnd"/>
      <w:r w:rsidRPr="002876FC">
        <w:rPr>
          <w:rFonts w:ascii="Times New Roman" w:eastAsiaTheme="minorHAnsi" w:hAnsi="Times New Roman"/>
          <w:i/>
          <w:iCs/>
          <w:sz w:val="20"/>
          <w:szCs w:val="24"/>
        </w:rPr>
        <w:t xml:space="preserve"> </w:t>
      </w:r>
      <w:proofErr w:type="spellStart"/>
      <w:r w:rsidRPr="002876FC">
        <w:rPr>
          <w:rFonts w:ascii="Times New Roman" w:eastAsiaTheme="minorHAnsi" w:hAnsi="Times New Roman"/>
          <w:i/>
          <w:iCs/>
          <w:sz w:val="20"/>
          <w:szCs w:val="24"/>
        </w:rPr>
        <w:t>vivax</w:t>
      </w:r>
      <w:proofErr w:type="spellEnd"/>
      <w:r w:rsidRPr="002876FC">
        <w:rPr>
          <w:rFonts w:ascii="Times New Roman" w:eastAsiaTheme="minorHAnsi" w:hAnsi="Times New Roman"/>
          <w:i/>
          <w:iCs/>
          <w:sz w:val="20"/>
          <w:szCs w:val="24"/>
        </w:rPr>
        <w:t xml:space="preserve"> </w:t>
      </w:r>
      <w:r w:rsidRPr="002876FC">
        <w:rPr>
          <w:rFonts w:ascii="Times New Roman" w:eastAsiaTheme="minorHAnsi" w:hAnsi="Times New Roman"/>
          <w:sz w:val="20"/>
          <w:szCs w:val="24"/>
        </w:rPr>
        <w:t xml:space="preserve">infection </w:t>
      </w:r>
      <w:proofErr w:type="spellStart"/>
      <w:r w:rsidRPr="002876FC">
        <w:rPr>
          <w:rFonts w:ascii="Times New Roman" w:eastAsiaTheme="minorHAnsi" w:hAnsi="Times New Roman"/>
          <w:sz w:val="20"/>
          <w:szCs w:val="24"/>
        </w:rPr>
        <w:t>inthree</w:t>
      </w:r>
      <w:proofErr w:type="spellEnd"/>
      <w:r w:rsidRPr="002876FC">
        <w:rPr>
          <w:rFonts w:ascii="Times New Roman" w:eastAsiaTheme="minorHAnsi" w:hAnsi="Times New Roman"/>
          <w:sz w:val="20"/>
          <w:szCs w:val="24"/>
        </w:rPr>
        <w:t xml:space="preserve"> highland districts bordering Lake </w:t>
      </w:r>
      <w:proofErr w:type="spellStart"/>
      <w:r w:rsidRPr="002876FC">
        <w:rPr>
          <w:rFonts w:ascii="Times New Roman" w:eastAsiaTheme="minorHAnsi" w:hAnsi="Times New Roman"/>
          <w:sz w:val="20"/>
          <w:szCs w:val="24"/>
        </w:rPr>
        <w:t>Tana</w:t>
      </w:r>
      <w:proofErr w:type="spellEnd"/>
      <w:r w:rsidRPr="002876FC">
        <w:rPr>
          <w:rFonts w:ascii="Times New Roman" w:eastAsiaTheme="minorHAnsi" w:hAnsi="Times New Roman"/>
          <w:sz w:val="20"/>
          <w:szCs w:val="24"/>
        </w:rPr>
        <w:t>, Ethiopia.</w:t>
      </w:r>
      <w:r w:rsidR="00146850">
        <w:rPr>
          <w:rFonts w:ascii="Times New Roman" w:eastAsiaTheme="minorEastAsia" w:hAnsi="Times New Roman" w:hint="eastAsia"/>
          <w:sz w:val="20"/>
          <w:szCs w:val="24"/>
          <w:lang w:eastAsia="zh-CN"/>
        </w:rPr>
        <w:t xml:space="preserve"> </w:t>
      </w:r>
      <w:r w:rsidRPr="002876FC">
        <w:rPr>
          <w:rFonts w:ascii="Times New Roman" w:eastAsiaTheme="minorHAnsi" w:hAnsi="Times New Roman"/>
          <w:sz w:val="20"/>
          <w:szCs w:val="24"/>
        </w:rPr>
        <w:t xml:space="preserve">Vet. </w:t>
      </w:r>
      <w:proofErr w:type="spellStart"/>
      <w:proofErr w:type="gramStart"/>
      <w:r w:rsidRPr="002876FC">
        <w:rPr>
          <w:rFonts w:ascii="Times New Roman" w:eastAsiaTheme="minorHAnsi" w:hAnsi="Times New Roman"/>
          <w:sz w:val="20"/>
          <w:szCs w:val="24"/>
        </w:rPr>
        <w:t>Parasitol</w:t>
      </w:r>
      <w:proofErr w:type="spellEnd"/>
      <w:r w:rsidRPr="002876FC">
        <w:rPr>
          <w:rFonts w:ascii="Times New Roman" w:eastAsiaTheme="minorHAnsi" w:hAnsi="Times New Roman"/>
          <w:sz w:val="20"/>
          <w:szCs w:val="24"/>
        </w:rPr>
        <w:t>.,</w:t>
      </w:r>
      <w:proofErr w:type="gramEnd"/>
      <w:r w:rsidRPr="002876FC">
        <w:rPr>
          <w:rFonts w:ascii="Times New Roman" w:eastAsiaTheme="minorHAnsi" w:hAnsi="Times New Roman"/>
          <w:sz w:val="20"/>
          <w:szCs w:val="24"/>
        </w:rPr>
        <w:t xml:space="preserve"> 142: 35-46.</w:t>
      </w:r>
    </w:p>
    <w:p w:rsidR="00521935" w:rsidRPr="002876FC" w:rsidRDefault="00354308" w:rsidP="002876FC">
      <w:pPr>
        <w:pStyle w:val="ListParagraph"/>
        <w:numPr>
          <w:ilvl w:val="0"/>
          <w:numId w:val="39"/>
        </w:numPr>
        <w:autoSpaceDE w:val="0"/>
        <w:autoSpaceDN w:val="0"/>
        <w:adjustRightInd w:val="0"/>
        <w:snapToGrid w:val="0"/>
        <w:spacing w:after="0" w:line="240" w:lineRule="auto"/>
        <w:ind w:left="425" w:hanging="425"/>
        <w:jc w:val="both"/>
        <w:rPr>
          <w:rFonts w:ascii="Times New Roman" w:eastAsiaTheme="minorHAnsi" w:hAnsi="Times New Roman"/>
          <w:sz w:val="20"/>
          <w:szCs w:val="24"/>
        </w:rPr>
      </w:pPr>
      <w:proofErr w:type="spellStart"/>
      <w:r w:rsidRPr="002876FC">
        <w:rPr>
          <w:rFonts w:ascii="Times New Roman" w:eastAsiaTheme="minorHAnsi" w:hAnsi="Times New Roman"/>
          <w:sz w:val="20"/>
          <w:szCs w:val="24"/>
        </w:rPr>
        <w:t>Yibrah</w:t>
      </w:r>
      <w:proofErr w:type="spellEnd"/>
      <w:r w:rsidRPr="002876FC">
        <w:rPr>
          <w:rFonts w:ascii="Times New Roman" w:eastAsiaTheme="minorHAnsi" w:hAnsi="Times New Roman"/>
          <w:sz w:val="20"/>
          <w:szCs w:val="24"/>
        </w:rPr>
        <w:t xml:space="preserve"> T., 2012. Prevalence Of Bovine</w:t>
      </w:r>
      <w:r w:rsidR="00146850">
        <w:rPr>
          <w:rFonts w:ascii="Times New Roman" w:eastAsiaTheme="minorEastAsia" w:hAnsi="Times New Roman" w:hint="eastAsia"/>
          <w:sz w:val="20"/>
          <w:szCs w:val="24"/>
          <w:lang w:eastAsia="zh-CN"/>
        </w:rPr>
        <w:t xml:space="preserve"> </w:t>
      </w:r>
      <w:proofErr w:type="spellStart"/>
      <w:r w:rsidRPr="002876FC">
        <w:rPr>
          <w:rFonts w:ascii="Times New Roman" w:eastAsiaTheme="minorHAnsi" w:hAnsi="Times New Roman"/>
          <w:sz w:val="20"/>
          <w:szCs w:val="24"/>
        </w:rPr>
        <w:t>trypanosomosis</w:t>
      </w:r>
      <w:proofErr w:type="spellEnd"/>
      <w:r w:rsidRPr="002876FC">
        <w:rPr>
          <w:rFonts w:ascii="Times New Roman" w:eastAsiaTheme="minorHAnsi" w:hAnsi="Times New Roman"/>
          <w:sz w:val="20"/>
          <w:szCs w:val="24"/>
        </w:rPr>
        <w:t xml:space="preserve"> in Tsetse Controlled and Uncontrolled Areas Of Eastern </w:t>
      </w:r>
      <w:proofErr w:type="spellStart"/>
      <w:r w:rsidRPr="002876FC">
        <w:rPr>
          <w:rFonts w:ascii="Times New Roman" w:eastAsiaTheme="minorHAnsi" w:hAnsi="Times New Roman"/>
          <w:sz w:val="20"/>
          <w:szCs w:val="24"/>
        </w:rPr>
        <w:t>Wollega</w:t>
      </w:r>
      <w:proofErr w:type="spellEnd"/>
      <w:r w:rsidRPr="002876FC">
        <w:rPr>
          <w:rFonts w:ascii="Times New Roman" w:eastAsiaTheme="minorHAnsi" w:hAnsi="Times New Roman"/>
          <w:sz w:val="20"/>
          <w:szCs w:val="24"/>
        </w:rPr>
        <w:t>, Southern</w:t>
      </w:r>
      <w:r w:rsidR="00146850">
        <w:rPr>
          <w:rFonts w:ascii="Times New Roman" w:eastAsiaTheme="minorEastAsia" w:hAnsi="Times New Roman" w:hint="eastAsia"/>
          <w:sz w:val="20"/>
          <w:szCs w:val="24"/>
          <w:lang w:eastAsia="zh-CN"/>
        </w:rPr>
        <w:t xml:space="preserve"> </w:t>
      </w:r>
      <w:r w:rsidRPr="002876FC">
        <w:rPr>
          <w:rFonts w:ascii="Times New Roman" w:eastAsiaTheme="minorHAnsi" w:hAnsi="Times New Roman"/>
          <w:sz w:val="20"/>
          <w:szCs w:val="24"/>
        </w:rPr>
        <w:t xml:space="preserve">Agricultural Research Institute, </w:t>
      </w:r>
      <w:proofErr w:type="spellStart"/>
      <w:r w:rsidRPr="002876FC">
        <w:rPr>
          <w:rFonts w:ascii="Times New Roman" w:eastAsiaTheme="minorHAnsi" w:hAnsi="Times New Roman"/>
          <w:sz w:val="20"/>
          <w:szCs w:val="24"/>
        </w:rPr>
        <w:t>Hawassa</w:t>
      </w:r>
      <w:proofErr w:type="spellEnd"/>
      <w:r w:rsidRPr="002876FC">
        <w:rPr>
          <w:rFonts w:ascii="Times New Roman" w:eastAsiaTheme="minorHAnsi" w:hAnsi="Times New Roman"/>
          <w:sz w:val="20"/>
          <w:szCs w:val="24"/>
        </w:rPr>
        <w:t>, Ethiopia. P. O. Box. 1445</w:t>
      </w:r>
      <w:r w:rsidR="00146850">
        <w:rPr>
          <w:rFonts w:ascii="Times New Roman" w:eastAsiaTheme="minorEastAsia" w:hAnsi="Times New Roman" w:hint="eastAsia"/>
          <w:sz w:val="20"/>
          <w:szCs w:val="24"/>
          <w:lang w:eastAsia="zh-CN"/>
        </w:rPr>
        <w:t>.</w:t>
      </w:r>
    </w:p>
    <w:p w:rsidR="00FA5ABB" w:rsidRPr="002876FC" w:rsidRDefault="00DB18DA" w:rsidP="002876FC">
      <w:pPr>
        <w:pStyle w:val="ListParagraph"/>
        <w:numPr>
          <w:ilvl w:val="0"/>
          <w:numId w:val="39"/>
        </w:numPr>
        <w:autoSpaceDE w:val="0"/>
        <w:autoSpaceDN w:val="0"/>
        <w:adjustRightInd w:val="0"/>
        <w:snapToGrid w:val="0"/>
        <w:spacing w:after="0" w:line="240" w:lineRule="auto"/>
        <w:ind w:left="425" w:hanging="425"/>
        <w:jc w:val="both"/>
        <w:rPr>
          <w:rFonts w:ascii="Times New Roman" w:hAnsi="Times New Roman"/>
          <w:sz w:val="20"/>
          <w:szCs w:val="24"/>
        </w:rPr>
      </w:pPr>
      <w:proofErr w:type="spellStart"/>
      <w:r w:rsidRPr="002876FC">
        <w:rPr>
          <w:rFonts w:ascii="Times New Roman" w:eastAsia="Times New Roman" w:hAnsi="Times New Roman"/>
          <w:sz w:val="20"/>
          <w:szCs w:val="24"/>
        </w:rPr>
        <w:t>Muturi</w:t>
      </w:r>
      <w:proofErr w:type="spellEnd"/>
      <w:r w:rsidRPr="002876FC">
        <w:rPr>
          <w:rFonts w:ascii="Times New Roman" w:eastAsia="Times New Roman" w:hAnsi="Times New Roman"/>
          <w:sz w:val="20"/>
          <w:szCs w:val="24"/>
        </w:rPr>
        <w:t xml:space="preserve">, K.S. (1999): Epidemiology of bovine </w:t>
      </w:r>
      <w:proofErr w:type="spellStart"/>
      <w:r w:rsidRPr="002876FC">
        <w:rPr>
          <w:rFonts w:ascii="Times New Roman" w:eastAsia="Times New Roman" w:hAnsi="Times New Roman"/>
          <w:sz w:val="20"/>
          <w:szCs w:val="24"/>
        </w:rPr>
        <w:t>trypanosomosis</w:t>
      </w:r>
      <w:proofErr w:type="spellEnd"/>
      <w:r w:rsidRPr="002876FC">
        <w:rPr>
          <w:rFonts w:ascii="Times New Roman" w:eastAsia="Times New Roman" w:hAnsi="Times New Roman"/>
          <w:sz w:val="20"/>
          <w:szCs w:val="24"/>
        </w:rPr>
        <w:t xml:space="preserve"> in selected sites of Southern Rift </w:t>
      </w:r>
      <w:r w:rsidRPr="002876FC">
        <w:rPr>
          <w:rFonts w:ascii="Times New Roman" w:eastAsia="Times New Roman" w:hAnsi="Times New Roman"/>
          <w:sz w:val="20"/>
          <w:szCs w:val="24"/>
        </w:rPr>
        <w:lastRenderedPageBreak/>
        <w:t xml:space="preserve">valley of Ethiopia, </w:t>
      </w:r>
      <w:proofErr w:type="spellStart"/>
      <w:r w:rsidRPr="002876FC">
        <w:rPr>
          <w:rFonts w:ascii="Times New Roman" w:eastAsia="Times New Roman" w:hAnsi="Times New Roman"/>
          <w:sz w:val="20"/>
          <w:szCs w:val="24"/>
        </w:rPr>
        <w:t>MSc</w:t>
      </w:r>
      <w:proofErr w:type="spellEnd"/>
      <w:r w:rsidRPr="002876FC">
        <w:rPr>
          <w:rFonts w:ascii="Times New Roman" w:eastAsia="Times New Roman" w:hAnsi="Times New Roman"/>
          <w:sz w:val="20"/>
          <w:szCs w:val="24"/>
        </w:rPr>
        <w:t xml:space="preserve"> thesis, Faculty of veterinary medicine, Addis Ababa University.</w:t>
      </w:r>
    </w:p>
    <w:p w:rsidR="007F7CCD" w:rsidRPr="002876FC" w:rsidRDefault="00FA5ABB" w:rsidP="002876FC">
      <w:pPr>
        <w:pStyle w:val="ListParagraph"/>
        <w:numPr>
          <w:ilvl w:val="0"/>
          <w:numId w:val="39"/>
        </w:numPr>
        <w:snapToGrid w:val="0"/>
        <w:spacing w:after="0" w:line="240" w:lineRule="auto"/>
        <w:ind w:left="425" w:hanging="425"/>
        <w:jc w:val="both"/>
        <w:rPr>
          <w:rFonts w:ascii="Times New Roman" w:hAnsi="Times New Roman"/>
          <w:sz w:val="20"/>
          <w:szCs w:val="24"/>
        </w:rPr>
      </w:pPr>
      <w:r w:rsidRPr="002876FC">
        <w:rPr>
          <w:rFonts w:ascii="Times New Roman" w:hAnsi="Times New Roman"/>
          <w:sz w:val="20"/>
          <w:szCs w:val="24"/>
        </w:rPr>
        <w:t>Leak, S.G.A. (1999): Tsetse</w:t>
      </w:r>
      <w:r w:rsidR="00146850">
        <w:rPr>
          <w:rFonts w:ascii="Times New Roman" w:hAnsi="Times New Roman"/>
          <w:sz w:val="20"/>
          <w:szCs w:val="24"/>
        </w:rPr>
        <w:t xml:space="preserve"> </w:t>
      </w:r>
      <w:r w:rsidRPr="002876FC">
        <w:rPr>
          <w:rFonts w:ascii="Times New Roman" w:hAnsi="Times New Roman"/>
          <w:sz w:val="20"/>
          <w:szCs w:val="24"/>
        </w:rPr>
        <w:t>Biology</w:t>
      </w:r>
      <w:r w:rsidR="00146850">
        <w:rPr>
          <w:rFonts w:ascii="Times New Roman" w:hAnsi="Times New Roman"/>
          <w:sz w:val="20"/>
          <w:szCs w:val="24"/>
        </w:rPr>
        <w:t xml:space="preserve"> </w:t>
      </w:r>
      <w:r w:rsidRPr="002876FC">
        <w:rPr>
          <w:rFonts w:ascii="Times New Roman" w:hAnsi="Times New Roman"/>
          <w:sz w:val="20"/>
          <w:szCs w:val="24"/>
        </w:rPr>
        <w:t>and</w:t>
      </w:r>
      <w:r w:rsidR="00146850">
        <w:rPr>
          <w:rFonts w:ascii="Times New Roman" w:hAnsi="Times New Roman"/>
          <w:sz w:val="20"/>
          <w:szCs w:val="24"/>
        </w:rPr>
        <w:t xml:space="preserve"> </w:t>
      </w:r>
      <w:r w:rsidRPr="002876FC">
        <w:rPr>
          <w:rFonts w:ascii="Times New Roman" w:hAnsi="Times New Roman"/>
          <w:sz w:val="20"/>
          <w:szCs w:val="24"/>
        </w:rPr>
        <w:t>Ecology: Their role</w:t>
      </w:r>
      <w:r w:rsidR="00146850">
        <w:rPr>
          <w:rFonts w:ascii="Times New Roman" w:hAnsi="Times New Roman"/>
          <w:sz w:val="20"/>
          <w:szCs w:val="24"/>
        </w:rPr>
        <w:t xml:space="preserve"> </w:t>
      </w:r>
      <w:r w:rsidRPr="002876FC">
        <w:rPr>
          <w:rFonts w:ascii="Times New Roman" w:hAnsi="Times New Roman"/>
          <w:sz w:val="20"/>
          <w:szCs w:val="24"/>
        </w:rPr>
        <w:t>in</w:t>
      </w:r>
      <w:r w:rsidR="00146850">
        <w:rPr>
          <w:rFonts w:ascii="Times New Roman" w:hAnsi="Times New Roman"/>
          <w:sz w:val="20"/>
          <w:szCs w:val="24"/>
        </w:rPr>
        <w:t xml:space="preserve"> </w:t>
      </w:r>
      <w:r w:rsidRPr="002876FC">
        <w:rPr>
          <w:rFonts w:ascii="Times New Roman" w:hAnsi="Times New Roman"/>
          <w:sz w:val="20"/>
          <w:szCs w:val="24"/>
        </w:rPr>
        <w:t>the</w:t>
      </w:r>
      <w:r w:rsidR="00146850">
        <w:rPr>
          <w:rFonts w:ascii="Times New Roman" w:hAnsi="Times New Roman"/>
          <w:sz w:val="20"/>
          <w:szCs w:val="24"/>
        </w:rPr>
        <w:t xml:space="preserve"> </w:t>
      </w:r>
      <w:r w:rsidRPr="002876FC">
        <w:rPr>
          <w:rFonts w:ascii="Times New Roman" w:hAnsi="Times New Roman"/>
          <w:sz w:val="20"/>
          <w:szCs w:val="24"/>
        </w:rPr>
        <w:t>epidemiology</w:t>
      </w:r>
      <w:r w:rsidR="00146850">
        <w:rPr>
          <w:rFonts w:ascii="Times New Roman" w:hAnsi="Times New Roman"/>
          <w:sz w:val="20"/>
          <w:szCs w:val="24"/>
        </w:rPr>
        <w:t xml:space="preserve"> </w:t>
      </w:r>
      <w:r w:rsidRPr="002876FC">
        <w:rPr>
          <w:rFonts w:ascii="Times New Roman" w:hAnsi="Times New Roman"/>
          <w:sz w:val="20"/>
          <w:szCs w:val="24"/>
        </w:rPr>
        <w:t>and</w:t>
      </w:r>
      <w:r w:rsidR="00146850">
        <w:rPr>
          <w:rFonts w:ascii="Times New Roman" w:hAnsi="Times New Roman"/>
          <w:sz w:val="20"/>
          <w:szCs w:val="24"/>
        </w:rPr>
        <w:t xml:space="preserve"> </w:t>
      </w:r>
      <w:r w:rsidRPr="002876FC">
        <w:rPr>
          <w:rFonts w:ascii="Times New Roman" w:hAnsi="Times New Roman"/>
          <w:sz w:val="20"/>
          <w:szCs w:val="24"/>
        </w:rPr>
        <w:t>control</w:t>
      </w:r>
      <w:r w:rsidR="00146850">
        <w:rPr>
          <w:rFonts w:ascii="Times New Roman" w:hAnsi="Times New Roman"/>
          <w:sz w:val="20"/>
          <w:szCs w:val="24"/>
        </w:rPr>
        <w:t xml:space="preserve"> </w:t>
      </w:r>
      <w:r w:rsidRPr="002876FC">
        <w:rPr>
          <w:rFonts w:ascii="Times New Roman" w:hAnsi="Times New Roman"/>
          <w:sz w:val="20"/>
          <w:szCs w:val="24"/>
        </w:rPr>
        <w:t xml:space="preserve">of </w:t>
      </w:r>
      <w:proofErr w:type="spellStart"/>
      <w:r w:rsidRPr="002876FC">
        <w:rPr>
          <w:rFonts w:ascii="Times New Roman" w:hAnsi="Times New Roman"/>
          <w:sz w:val="20"/>
          <w:szCs w:val="24"/>
        </w:rPr>
        <w:t>trypanosomosis</w:t>
      </w:r>
      <w:proofErr w:type="spellEnd"/>
      <w:r w:rsidRPr="002876FC">
        <w:rPr>
          <w:rFonts w:ascii="Times New Roman" w:hAnsi="Times New Roman"/>
          <w:sz w:val="20"/>
          <w:szCs w:val="24"/>
        </w:rPr>
        <w:t>. CABI Publishing in association with</w:t>
      </w:r>
      <w:r w:rsidR="00146850">
        <w:rPr>
          <w:rFonts w:ascii="Times New Roman" w:hAnsi="Times New Roman"/>
          <w:sz w:val="20"/>
          <w:szCs w:val="24"/>
        </w:rPr>
        <w:t xml:space="preserve"> </w:t>
      </w:r>
      <w:r w:rsidRPr="002876FC">
        <w:rPr>
          <w:rFonts w:ascii="Times New Roman" w:hAnsi="Times New Roman"/>
          <w:sz w:val="20"/>
          <w:szCs w:val="24"/>
        </w:rPr>
        <w:t>the ILRI, pp: 152-210.</w:t>
      </w:r>
    </w:p>
    <w:p w:rsidR="007F7CCD" w:rsidRPr="002876FC" w:rsidRDefault="007F7CCD" w:rsidP="002876FC">
      <w:pPr>
        <w:pStyle w:val="ListParagraph"/>
        <w:numPr>
          <w:ilvl w:val="0"/>
          <w:numId w:val="39"/>
        </w:numPr>
        <w:snapToGrid w:val="0"/>
        <w:spacing w:after="0" w:line="240" w:lineRule="auto"/>
        <w:ind w:left="425" w:hanging="425"/>
        <w:jc w:val="both"/>
        <w:rPr>
          <w:rFonts w:ascii="Times New Roman" w:hAnsi="Times New Roman"/>
          <w:sz w:val="20"/>
          <w:szCs w:val="24"/>
        </w:rPr>
      </w:pPr>
      <w:proofErr w:type="spellStart"/>
      <w:r w:rsidRPr="002876FC">
        <w:rPr>
          <w:rFonts w:ascii="Times New Roman" w:eastAsiaTheme="minorHAnsi" w:hAnsi="Times New Roman"/>
          <w:sz w:val="20"/>
          <w:szCs w:val="24"/>
        </w:rPr>
        <w:t>Getachew</w:t>
      </w:r>
      <w:proofErr w:type="spellEnd"/>
      <w:r w:rsidRPr="002876FC">
        <w:rPr>
          <w:rFonts w:ascii="Times New Roman" w:eastAsiaTheme="minorHAnsi" w:hAnsi="Times New Roman"/>
          <w:sz w:val="20"/>
          <w:szCs w:val="24"/>
        </w:rPr>
        <w:t xml:space="preserve">, T., (1993). Prevalence of bovine </w:t>
      </w:r>
      <w:proofErr w:type="spellStart"/>
      <w:r w:rsidRPr="002876FC">
        <w:rPr>
          <w:rFonts w:ascii="Times New Roman" w:eastAsiaTheme="minorHAnsi" w:hAnsi="Times New Roman"/>
          <w:sz w:val="20"/>
          <w:szCs w:val="24"/>
        </w:rPr>
        <w:t>trypanosomosis</w:t>
      </w:r>
      <w:proofErr w:type="spellEnd"/>
      <w:r w:rsidRPr="002876FC">
        <w:rPr>
          <w:rFonts w:ascii="Times New Roman" w:eastAsiaTheme="minorHAnsi" w:hAnsi="Times New Roman"/>
          <w:sz w:val="20"/>
          <w:szCs w:val="24"/>
        </w:rPr>
        <w:t xml:space="preserve"> in two districts of western </w:t>
      </w:r>
      <w:proofErr w:type="spellStart"/>
      <w:r w:rsidRPr="002876FC">
        <w:rPr>
          <w:rFonts w:ascii="Times New Roman" w:eastAsiaTheme="minorHAnsi" w:hAnsi="Times New Roman"/>
          <w:sz w:val="20"/>
          <w:szCs w:val="24"/>
        </w:rPr>
        <w:t>Gojjam</w:t>
      </w:r>
      <w:proofErr w:type="spellEnd"/>
      <w:r w:rsidRPr="002876FC">
        <w:rPr>
          <w:rFonts w:ascii="Times New Roman" w:eastAsiaTheme="minorHAnsi" w:hAnsi="Times New Roman"/>
          <w:sz w:val="20"/>
          <w:szCs w:val="24"/>
        </w:rPr>
        <w:t xml:space="preserve"> province. DVM Thesis AAU, FVM, </w:t>
      </w:r>
      <w:proofErr w:type="spellStart"/>
      <w:r w:rsidRPr="002876FC">
        <w:rPr>
          <w:rFonts w:ascii="Times New Roman" w:eastAsiaTheme="minorHAnsi" w:hAnsi="Times New Roman"/>
          <w:sz w:val="20"/>
          <w:szCs w:val="24"/>
        </w:rPr>
        <w:t>Debre</w:t>
      </w:r>
      <w:proofErr w:type="spellEnd"/>
      <w:r w:rsidRPr="002876FC">
        <w:rPr>
          <w:rFonts w:ascii="Times New Roman" w:eastAsiaTheme="minorHAnsi" w:hAnsi="Times New Roman"/>
          <w:sz w:val="20"/>
          <w:szCs w:val="24"/>
        </w:rPr>
        <w:t xml:space="preserve"> </w:t>
      </w:r>
      <w:proofErr w:type="spellStart"/>
      <w:r w:rsidRPr="002876FC">
        <w:rPr>
          <w:rFonts w:ascii="Times New Roman" w:eastAsiaTheme="minorHAnsi" w:hAnsi="Times New Roman"/>
          <w:sz w:val="20"/>
          <w:szCs w:val="24"/>
        </w:rPr>
        <w:t>Zeit</w:t>
      </w:r>
      <w:proofErr w:type="spellEnd"/>
      <w:r w:rsidRPr="002876FC">
        <w:rPr>
          <w:rFonts w:ascii="Times New Roman" w:eastAsiaTheme="minorHAnsi" w:hAnsi="Times New Roman"/>
          <w:sz w:val="20"/>
          <w:szCs w:val="24"/>
        </w:rPr>
        <w:t>, Ethiopia.</w:t>
      </w:r>
    </w:p>
    <w:p w:rsidR="008E0E82" w:rsidRPr="002876FC" w:rsidRDefault="008E0E82" w:rsidP="002876FC">
      <w:pPr>
        <w:pStyle w:val="ListParagraph"/>
        <w:numPr>
          <w:ilvl w:val="0"/>
          <w:numId w:val="39"/>
        </w:numPr>
        <w:snapToGrid w:val="0"/>
        <w:spacing w:after="0" w:line="240" w:lineRule="auto"/>
        <w:ind w:left="425" w:hanging="425"/>
        <w:jc w:val="both"/>
        <w:rPr>
          <w:rFonts w:ascii="Times New Roman" w:hAnsi="Times New Roman"/>
          <w:sz w:val="20"/>
          <w:szCs w:val="24"/>
        </w:rPr>
      </w:pPr>
      <w:proofErr w:type="spellStart"/>
      <w:r w:rsidRPr="002876FC">
        <w:rPr>
          <w:rFonts w:ascii="Times New Roman" w:eastAsiaTheme="minorHAnsi" w:hAnsi="Times New Roman"/>
          <w:sz w:val="20"/>
          <w:szCs w:val="24"/>
        </w:rPr>
        <w:t>Daya</w:t>
      </w:r>
      <w:proofErr w:type="spellEnd"/>
      <w:r w:rsidRPr="002876FC">
        <w:rPr>
          <w:rFonts w:ascii="Times New Roman" w:eastAsiaTheme="minorHAnsi" w:hAnsi="Times New Roman"/>
          <w:sz w:val="20"/>
          <w:szCs w:val="24"/>
        </w:rPr>
        <w:t xml:space="preserve">, T. and G. </w:t>
      </w:r>
      <w:proofErr w:type="spellStart"/>
      <w:r w:rsidRPr="002876FC">
        <w:rPr>
          <w:rFonts w:ascii="Times New Roman" w:eastAsiaTheme="minorHAnsi" w:hAnsi="Times New Roman"/>
          <w:sz w:val="20"/>
          <w:szCs w:val="24"/>
        </w:rPr>
        <w:t>Abebe</w:t>
      </w:r>
      <w:proofErr w:type="spellEnd"/>
      <w:r w:rsidRPr="002876FC">
        <w:rPr>
          <w:rFonts w:ascii="Times New Roman" w:eastAsiaTheme="minorHAnsi" w:hAnsi="Times New Roman"/>
          <w:sz w:val="20"/>
          <w:szCs w:val="24"/>
        </w:rPr>
        <w:t>, (2008). Seasonal Dynamics of</w:t>
      </w:r>
      <w:r w:rsidR="00146850">
        <w:rPr>
          <w:rFonts w:ascii="Times New Roman" w:eastAsiaTheme="minorEastAsia" w:hAnsi="Times New Roman" w:hint="eastAsia"/>
          <w:sz w:val="20"/>
          <w:szCs w:val="24"/>
          <w:lang w:eastAsia="zh-CN"/>
        </w:rPr>
        <w:t xml:space="preserve"> </w:t>
      </w:r>
      <w:r w:rsidRPr="002876FC">
        <w:rPr>
          <w:rFonts w:ascii="Times New Roman" w:eastAsiaTheme="minorHAnsi" w:hAnsi="Times New Roman"/>
          <w:sz w:val="20"/>
          <w:szCs w:val="24"/>
        </w:rPr>
        <w:t xml:space="preserve">Tsetse and </w:t>
      </w:r>
      <w:proofErr w:type="spellStart"/>
      <w:r w:rsidRPr="002876FC">
        <w:rPr>
          <w:rFonts w:ascii="Times New Roman" w:eastAsiaTheme="minorHAnsi" w:hAnsi="Times New Roman"/>
          <w:sz w:val="20"/>
          <w:szCs w:val="24"/>
        </w:rPr>
        <w:t>Trypanosomosis</w:t>
      </w:r>
      <w:proofErr w:type="spellEnd"/>
      <w:r w:rsidRPr="002876FC">
        <w:rPr>
          <w:rFonts w:ascii="Times New Roman" w:eastAsiaTheme="minorHAnsi" w:hAnsi="Times New Roman"/>
          <w:sz w:val="20"/>
          <w:szCs w:val="24"/>
        </w:rPr>
        <w:t xml:space="preserve"> in selected sites of Southern Nation, Nationalities and Peoples </w:t>
      </w:r>
      <w:proofErr w:type="spellStart"/>
      <w:r w:rsidRPr="002876FC">
        <w:rPr>
          <w:rFonts w:ascii="Times New Roman" w:eastAsiaTheme="minorHAnsi" w:hAnsi="Times New Roman"/>
          <w:sz w:val="20"/>
          <w:szCs w:val="24"/>
        </w:rPr>
        <w:t>regionalState</w:t>
      </w:r>
      <w:proofErr w:type="spellEnd"/>
      <w:r w:rsidRPr="002876FC">
        <w:rPr>
          <w:rFonts w:ascii="Times New Roman" w:eastAsiaTheme="minorHAnsi" w:hAnsi="Times New Roman"/>
          <w:sz w:val="20"/>
          <w:szCs w:val="24"/>
        </w:rPr>
        <w:t>, Ethiopia. Ethiop. Vet J., 12(2): 77-92.</w:t>
      </w:r>
    </w:p>
    <w:p w:rsidR="004267D2" w:rsidRPr="002876FC" w:rsidRDefault="004267D2" w:rsidP="002876FC">
      <w:pPr>
        <w:pStyle w:val="ListParagraph"/>
        <w:numPr>
          <w:ilvl w:val="0"/>
          <w:numId w:val="39"/>
        </w:numPr>
        <w:autoSpaceDE w:val="0"/>
        <w:autoSpaceDN w:val="0"/>
        <w:adjustRightInd w:val="0"/>
        <w:snapToGrid w:val="0"/>
        <w:spacing w:after="0" w:line="240" w:lineRule="auto"/>
        <w:ind w:left="425" w:hanging="425"/>
        <w:jc w:val="both"/>
        <w:rPr>
          <w:rFonts w:ascii="Times New Roman" w:hAnsi="Times New Roman"/>
          <w:sz w:val="20"/>
          <w:szCs w:val="24"/>
        </w:rPr>
      </w:pPr>
      <w:proofErr w:type="spellStart"/>
      <w:r w:rsidRPr="002876FC">
        <w:rPr>
          <w:rFonts w:ascii="Times New Roman" w:eastAsiaTheme="minorHAnsi" w:hAnsi="Times New Roman"/>
          <w:sz w:val="20"/>
          <w:szCs w:val="24"/>
        </w:rPr>
        <w:t>Tefera</w:t>
      </w:r>
      <w:proofErr w:type="spellEnd"/>
      <w:r w:rsidRPr="002876FC">
        <w:rPr>
          <w:rFonts w:ascii="Times New Roman" w:eastAsiaTheme="minorHAnsi" w:hAnsi="Times New Roman"/>
          <w:sz w:val="20"/>
          <w:szCs w:val="24"/>
        </w:rPr>
        <w:t xml:space="preserve">, 1994). Prevalence of bovine </w:t>
      </w:r>
      <w:proofErr w:type="spellStart"/>
      <w:r w:rsidRPr="002876FC">
        <w:rPr>
          <w:rFonts w:ascii="Times New Roman" w:eastAsiaTheme="minorHAnsi" w:hAnsi="Times New Roman"/>
          <w:sz w:val="20"/>
          <w:szCs w:val="24"/>
        </w:rPr>
        <w:t>trypanosomosis</w:t>
      </w:r>
      <w:proofErr w:type="spellEnd"/>
      <w:r w:rsidRPr="002876FC">
        <w:rPr>
          <w:rFonts w:ascii="Times New Roman" w:eastAsiaTheme="minorHAnsi" w:hAnsi="Times New Roman"/>
          <w:sz w:val="20"/>
          <w:szCs w:val="24"/>
        </w:rPr>
        <w:t xml:space="preserve"> in </w:t>
      </w:r>
      <w:proofErr w:type="spellStart"/>
      <w:r w:rsidRPr="002876FC">
        <w:rPr>
          <w:rFonts w:ascii="Times New Roman" w:eastAsiaTheme="minorHAnsi" w:hAnsi="Times New Roman"/>
          <w:sz w:val="20"/>
          <w:szCs w:val="24"/>
        </w:rPr>
        <w:t>Arba</w:t>
      </w:r>
      <w:proofErr w:type="spellEnd"/>
      <w:r w:rsidRPr="002876FC">
        <w:rPr>
          <w:rFonts w:ascii="Times New Roman" w:eastAsiaTheme="minorHAnsi" w:hAnsi="Times New Roman"/>
          <w:sz w:val="20"/>
          <w:szCs w:val="24"/>
        </w:rPr>
        <w:t xml:space="preserve"> Minch districts. DVM</w:t>
      </w:r>
      <w:r w:rsidR="00146850">
        <w:rPr>
          <w:rFonts w:ascii="Times New Roman" w:eastAsiaTheme="minorEastAsia" w:hAnsi="Times New Roman" w:hint="eastAsia"/>
          <w:sz w:val="20"/>
          <w:szCs w:val="24"/>
          <w:lang w:eastAsia="zh-CN"/>
        </w:rPr>
        <w:t xml:space="preserve"> </w:t>
      </w:r>
      <w:r w:rsidRPr="002876FC">
        <w:rPr>
          <w:rFonts w:ascii="Times New Roman" w:eastAsiaTheme="minorHAnsi" w:hAnsi="Times New Roman"/>
          <w:sz w:val="20"/>
          <w:szCs w:val="24"/>
        </w:rPr>
        <w:t xml:space="preserve">Thesis. AAU, FVM, </w:t>
      </w:r>
      <w:proofErr w:type="spellStart"/>
      <w:r w:rsidRPr="002876FC">
        <w:rPr>
          <w:rFonts w:ascii="Times New Roman" w:eastAsiaTheme="minorHAnsi" w:hAnsi="Times New Roman"/>
          <w:sz w:val="20"/>
          <w:szCs w:val="24"/>
        </w:rPr>
        <w:t>Debre</w:t>
      </w:r>
      <w:proofErr w:type="spellEnd"/>
      <w:r w:rsidRPr="002876FC">
        <w:rPr>
          <w:rFonts w:ascii="Times New Roman" w:eastAsiaTheme="minorHAnsi" w:hAnsi="Times New Roman"/>
          <w:sz w:val="20"/>
          <w:szCs w:val="24"/>
        </w:rPr>
        <w:t xml:space="preserve"> </w:t>
      </w:r>
      <w:proofErr w:type="spellStart"/>
      <w:r w:rsidRPr="002876FC">
        <w:rPr>
          <w:rFonts w:ascii="Times New Roman" w:eastAsiaTheme="minorHAnsi" w:hAnsi="Times New Roman"/>
          <w:sz w:val="20"/>
          <w:szCs w:val="24"/>
        </w:rPr>
        <w:t>Zeit</w:t>
      </w:r>
      <w:proofErr w:type="spellEnd"/>
      <w:r w:rsidRPr="002876FC">
        <w:rPr>
          <w:rFonts w:ascii="Times New Roman" w:eastAsiaTheme="minorHAnsi" w:hAnsi="Times New Roman"/>
          <w:sz w:val="20"/>
          <w:szCs w:val="24"/>
        </w:rPr>
        <w:t>, Ethiopia</w:t>
      </w:r>
      <w:r w:rsidR="00146850">
        <w:rPr>
          <w:rFonts w:ascii="Times New Roman" w:eastAsiaTheme="minorEastAsia" w:hAnsi="Times New Roman" w:hint="eastAsia"/>
          <w:sz w:val="20"/>
          <w:szCs w:val="24"/>
          <w:lang w:eastAsia="zh-CN"/>
        </w:rPr>
        <w:t>.</w:t>
      </w:r>
    </w:p>
    <w:p w:rsidR="004267D2" w:rsidRPr="002876FC" w:rsidRDefault="004267D2" w:rsidP="002876FC">
      <w:pPr>
        <w:pStyle w:val="ListParagraph"/>
        <w:numPr>
          <w:ilvl w:val="0"/>
          <w:numId w:val="39"/>
        </w:numPr>
        <w:autoSpaceDE w:val="0"/>
        <w:autoSpaceDN w:val="0"/>
        <w:adjustRightInd w:val="0"/>
        <w:snapToGrid w:val="0"/>
        <w:spacing w:after="0" w:line="240" w:lineRule="auto"/>
        <w:ind w:left="425" w:hanging="425"/>
        <w:jc w:val="both"/>
        <w:rPr>
          <w:rFonts w:ascii="Times New Roman" w:hAnsi="Times New Roman"/>
          <w:sz w:val="20"/>
          <w:szCs w:val="24"/>
        </w:rPr>
      </w:pPr>
      <w:proofErr w:type="spellStart"/>
      <w:r w:rsidRPr="002876FC">
        <w:rPr>
          <w:rFonts w:ascii="Times New Roman" w:eastAsiaTheme="minorHAnsi" w:hAnsi="Times New Roman"/>
          <w:sz w:val="20"/>
          <w:szCs w:val="24"/>
        </w:rPr>
        <w:t>Basaznew</w:t>
      </w:r>
      <w:proofErr w:type="spellEnd"/>
      <w:r w:rsidRPr="002876FC">
        <w:rPr>
          <w:rFonts w:ascii="Times New Roman" w:eastAsiaTheme="minorHAnsi" w:hAnsi="Times New Roman"/>
          <w:sz w:val="20"/>
          <w:szCs w:val="24"/>
        </w:rPr>
        <w:t>,</w:t>
      </w:r>
      <w:r w:rsidR="00146850">
        <w:rPr>
          <w:rFonts w:ascii="Times New Roman" w:eastAsiaTheme="minorEastAsia" w:hAnsi="Times New Roman" w:hint="eastAsia"/>
          <w:sz w:val="20"/>
          <w:szCs w:val="24"/>
          <w:lang w:eastAsia="zh-CN"/>
        </w:rPr>
        <w:t xml:space="preserve"> </w:t>
      </w:r>
      <w:r w:rsidRPr="002876FC">
        <w:rPr>
          <w:rFonts w:ascii="Times New Roman" w:eastAsiaTheme="minorHAnsi" w:hAnsi="Times New Roman"/>
          <w:sz w:val="20"/>
          <w:szCs w:val="24"/>
        </w:rPr>
        <w:t xml:space="preserve">(2012). Ch. </w:t>
      </w:r>
      <w:proofErr w:type="spellStart"/>
      <w:r w:rsidRPr="002876FC">
        <w:rPr>
          <w:rFonts w:ascii="Times New Roman" w:eastAsiaTheme="minorHAnsi" w:hAnsi="Times New Roman"/>
          <w:sz w:val="20"/>
          <w:szCs w:val="24"/>
        </w:rPr>
        <w:t>Mersha</w:t>
      </w:r>
      <w:proofErr w:type="spellEnd"/>
      <w:r w:rsidRPr="002876FC">
        <w:rPr>
          <w:rFonts w:ascii="Times New Roman" w:eastAsiaTheme="minorHAnsi" w:hAnsi="Times New Roman"/>
          <w:sz w:val="20"/>
          <w:szCs w:val="24"/>
        </w:rPr>
        <w:t xml:space="preserve"> and </w:t>
      </w:r>
      <w:proofErr w:type="spellStart"/>
      <w:r w:rsidRPr="002876FC">
        <w:rPr>
          <w:rFonts w:ascii="Times New Roman" w:eastAsiaTheme="minorHAnsi" w:hAnsi="Times New Roman"/>
          <w:sz w:val="20"/>
          <w:szCs w:val="24"/>
        </w:rPr>
        <w:t>Chemirew</w:t>
      </w:r>
      <w:proofErr w:type="spellEnd"/>
      <w:r w:rsidRPr="002876FC">
        <w:rPr>
          <w:rFonts w:ascii="Times New Roman" w:eastAsiaTheme="minorHAnsi" w:hAnsi="Times New Roman"/>
          <w:sz w:val="20"/>
          <w:szCs w:val="24"/>
        </w:rPr>
        <w:t xml:space="preserve"> </w:t>
      </w:r>
      <w:proofErr w:type="spellStart"/>
      <w:r w:rsidRPr="002876FC">
        <w:rPr>
          <w:rFonts w:ascii="Times New Roman" w:eastAsiaTheme="minorHAnsi" w:hAnsi="Times New Roman"/>
          <w:sz w:val="20"/>
          <w:szCs w:val="24"/>
        </w:rPr>
        <w:t>Arega</w:t>
      </w:r>
      <w:proofErr w:type="spellEnd"/>
      <w:r w:rsidRPr="002876FC">
        <w:rPr>
          <w:rFonts w:ascii="Times New Roman" w:eastAsiaTheme="minorHAnsi" w:hAnsi="Times New Roman"/>
          <w:sz w:val="20"/>
          <w:szCs w:val="24"/>
        </w:rPr>
        <w:t xml:space="preserve">. </w:t>
      </w:r>
      <w:proofErr w:type="spellStart"/>
      <w:r w:rsidRPr="002876FC">
        <w:rPr>
          <w:rFonts w:ascii="Times New Roman" w:eastAsiaTheme="minorHAnsi" w:hAnsi="Times New Roman"/>
          <w:sz w:val="20"/>
          <w:szCs w:val="24"/>
        </w:rPr>
        <w:t>Hematopathology</w:t>
      </w:r>
      <w:proofErr w:type="spellEnd"/>
      <w:r w:rsidRPr="002876FC">
        <w:rPr>
          <w:rFonts w:ascii="Times New Roman" w:eastAsiaTheme="minorHAnsi" w:hAnsi="Times New Roman"/>
          <w:sz w:val="20"/>
          <w:szCs w:val="24"/>
        </w:rPr>
        <w:t xml:space="preserve"> and Hematological </w:t>
      </w:r>
      <w:proofErr w:type="spellStart"/>
      <w:r w:rsidRPr="002876FC">
        <w:rPr>
          <w:rFonts w:ascii="Times New Roman" w:eastAsiaTheme="minorHAnsi" w:hAnsi="Times New Roman"/>
          <w:sz w:val="20"/>
          <w:szCs w:val="24"/>
        </w:rPr>
        <w:t>Paramet</w:t>
      </w:r>
      <w:proofErr w:type="spellEnd"/>
      <w:r w:rsidRPr="002876FC">
        <w:rPr>
          <w:rFonts w:ascii="Times New Roman" w:eastAsiaTheme="minorHAnsi" w:hAnsi="Times New Roman"/>
          <w:sz w:val="20"/>
          <w:szCs w:val="24"/>
        </w:rPr>
        <w:t xml:space="preserve"> Alterations in Indigenous Cattle Due to </w:t>
      </w:r>
      <w:proofErr w:type="spellStart"/>
      <w:r w:rsidRPr="002876FC">
        <w:rPr>
          <w:rFonts w:ascii="Times New Roman" w:eastAsiaTheme="minorHAnsi" w:hAnsi="Times New Roman"/>
          <w:sz w:val="20"/>
          <w:szCs w:val="24"/>
        </w:rPr>
        <w:t>Trypanosomosis</w:t>
      </w:r>
      <w:proofErr w:type="spellEnd"/>
      <w:r w:rsidRPr="002876FC">
        <w:rPr>
          <w:rFonts w:ascii="Times New Roman" w:eastAsiaTheme="minorHAnsi" w:hAnsi="Times New Roman"/>
          <w:sz w:val="20"/>
          <w:szCs w:val="24"/>
        </w:rPr>
        <w:t xml:space="preserve">. Global </w:t>
      </w:r>
      <w:proofErr w:type="spellStart"/>
      <w:r w:rsidRPr="002876FC">
        <w:rPr>
          <w:rFonts w:ascii="Times New Roman" w:eastAsiaTheme="minorHAnsi" w:hAnsi="Times New Roman"/>
          <w:sz w:val="20"/>
          <w:szCs w:val="24"/>
        </w:rPr>
        <w:t>Veterinaria</w:t>
      </w:r>
      <w:proofErr w:type="spellEnd"/>
      <w:r w:rsidRPr="002876FC">
        <w:rPr>
          <w:rFonts w:ascii="Times New Roman" w:eastAsiaTheme="minorHAnsi" w:hAnsi="Times New Roman"/>
          <w:sz w:val="20"/>
          <w:szCs w:val="24"/>
        </w:rPr>
        <w:t>, 9(5): 546-551.</w:t>
      </w:r>
    </w:p>
    <w:p w:rsidR="004267D2" w:rsidRPr="002876FC" w:rsidRDefault="004267D2" w:rsidP="002876FC">
      <w:pPr>
        <w:pStyle w:val="ListParagraph"/>
        <w:numPr>
          <w:ilvl w:val="0"/>
          <w:numId w:val="39"/>
        </w:numPr>
        <w:snapToGrid w:val="0"/>
        <w:spacing w:after="0" w:line="240" w:lineRule="auto"/>
        <w:ind w:left="425" w:hanging="425"/>
        <w:jc w:val="both"/>
        <w:rPr>
          <w:rFonts w:ascii="Times New Roman" w:hAnsi="Times New Roman"/>
          <w:sz w:val="20"/>
          <w:szCs w:val="24"/>
        </w:rPr>
      </w:pPr>
      <w:proofErr w:type="spellStart"/>
      <w:r w:rsidRPr="002876FC">
        <w:rPr>
          <w:rFonts w:ascii="Times New Roman" w:eastAsiaTheme="minorHAnsi" w:hAnsi="Times New Roman"/>
          <w:sz w:val="20"/>
          <w:szCs w:val="24"/>
        </w:rPr>
        <w:t>Dagnachew</w:t>
      </w:r>
      <w:proofErr w:type="spellEnd"/>
      <w:r w:rsidRPr="002876FC">
        <w:rPr>
          <w:rFonts w:ascii="Times New Roman" w:eastAsiaTheme="minorHAnsi" w:hAnsi="Times New Roman"/>
          <w:sz w:val="20"/>
          <w:szCs w:val="24"/>
        </w:rPr>
        <w:t xml:space="preserve">, S. and S. </w:t>
      </w:r>
      <w:proofErr w:type="spellStart"/>
      <w:r w:rsidRPr="002876FC">
        <w:rPr>
          <w:rFonts w:ascii="Times New Roman" w:eastAsiaTheme="minorHAnsi" w:hAnsi="Times New Roman"/>
          <w:sz w:val="20"/>
          <w:szCs w:val="24"/>
        </w:rPr>
        <w:t>Shibeshi</w:t>
      </w:r>
      <w:proofErr w:type="spellEnd"/>
      <w:r w:rsidRPr="002876FC">
        <w:rPr>
          <w:rFonts w:ascii="Times New Roman" w:eastAsiaTheme="minorHAnsi" w:hAnsi="Times New Roman"/>
          <w:sz w:val="20"/>
          <w:szCs w:val="24"/>
        </w:rPr>
        <w:t xml:space="preserve">, 2006. Prevalence and vector distributions of bovine </w:t>
      </w:r>
      <w:proofErr w:type="spellStart"/>
      <w:r w:rsidRPr="002876FC">
        <w:rPr>
          <w:rFonts w:ascii="Times New Roman" w:eastAsiaTheme="minorHAnsi" w:hAnsi="Times New Roman"/>
          <w:sz w:val="20"/>
          <w:szCs w:val="24"/>
        </w:rPr>
        <w:t>trypanosomosis</w:t>
      </w:r>
      <w:proofErr w:type="spellEnd"/>
      <w:r w:rsidRPr="002876FC">
        <w:rPr>
          <w:rFonts w:ascii="Times New Roman" w:eastAsiaTheme="minorHAnsi" w:hAnsi="Times New Roman"/>
          <w:sz w:val="20"/>
          <w:szCs w:val="24"/>
        </w:rPr>
        <w:t xml:space="preserve"> in control (</w:t>
      </w:r>
      <w:proofErr w:type="spellStart"/>
      <w:r w:rsidRPr="002876FC">
        <w:rPr>
          <w:rFonts w:ascii="Times New Roman" w:eastAsiaTheme="minorHAnsi" w:hAnsi="Times New Roman"/>
          <w:sz w:val="20"/>
          <w:szCs w:val="24"/>
        </w:rPr>
        <w:t>Sibu</w:t>
      </w:r>
      <w:proofErr w:type="spellEnd"/>
      <w:r w:rsidRPr="002876FC">
        <w:rPr>
          <w:rFonts w:ascii="Times New Roman" w:eastAsiaTheme="minorHAnsi" w:hAnsi="Times New Roman"/>
          <w:sz w:val="20"/>
          <w:szCs w:val="24"/>
        </w:rPr>
        <w:t xml:space="preserve"> Sire) and non-control (</w:t>
      </w:r>
      <w:proofErr w:type="spellStart"/>
      <w:r w:rsidRPr="002876FC">
        <w:rPr>
          <w:rFonts w:ascii="Times New Roman" w:eastAsiaTheme="minorHAnsi" w:hAnsi="Times New Roman"/>
          <w:sz w:val="20"/>
          <w:szCs w:val="24"/>
        </w:rPr>
        <w:t>Guto</w:t>
      </w:r>
      <w:proofErr w:type="spellEnd"/>
      <w:r w:rsidRPr="002876FC">
        <w:rPr>
          <w:rFonts w:ascii="Times New Roman" w:eastAsiaTheme="minorHAnsi" w:hAnsi="Times New Roman"/>
          <w:sz w:val="20"/>
          <w:szCs w:val="24"/>
        </w:rPr>
        <w:t xml:space="preserve"> </w:t>
      </w:r>
      <w:proofErr w:type="spellStart"/>
      <w:r w:rsidRPr="002876FC">
        <w:rPr>
          <w:rFonts w:ascii="Times New Roman" w:eastAsiaTheme="minorHAnsi" w:hAnsi="Times New Roman"/>
          <w:sz w:val="20"/>
          <w:szCs w:val="24"/>
        </w:rPr>
        <w:t>Gida</w:t>
      </w:r>
      <w:proofErr w:type="spellEnd"/>
      <w:r w:rsidRPr="002876FC">
        <w:rPr>
          <w:rFonts w:ascii="Times New Roman" w:eastAsiaTheme="minorHAnsi" w:hAnsi="Times New Roman"/>
          <w:sz w:val="20"/>
          <w:szCs w:val="24"/>
        </w:rPr>
        <w:t xml:space="preserve">) districts bordering upper Anger valley in East </w:t>
      </w:r>
      <w:proofErr w:type="spellStart"/>
      <w:r w:rsidRPr="002876FC">
        <w:rPr>
          <w:rFonts w:ascii="Times New Roman" w:eastAsiaTheme="minorHAnsi" w:hAnsi="Times New Roman"/>
          <w:sz w:val="20"/>
          <w:szCs w:val="24"/>
        </w:rPr>
        <w:t>Wollega</w:t>
      </w:r>
      <w:proofErr w:type="spellEnd"/>
      <w:r w:rsidRPr="002876FC">
        <w:rPr>
          <w:rFonts w:ascii="Times New Roman" w:eastAsiaTheme="minorHAnsi" w:hAnsi="Times New Roman"/>
          <w:sz w:val="20"/>
          <w:szCs w:val="24"/>
        </w:rPr>
        <w:t xml:space="preserve"> Zone, Western </w:t>
      </w:r>
      <w:r w:rsidRPr="002876FC">
        <w:rPr>
          <w:rFonts w:ascii="Times New Roman" w:eastAsiaTheme="minorHAnsi" w:hAnsi="Times New Roman"/>
          <w:sz w:val="20"/>
          <w:szCs w:val="24"/>
        </w:rPr>
        <w:lastRenderedPageBreak/>
        <w:t>Ethiopia. Ethiopian Veterinary Journal, 15: 77-86.</w:t>
      </w:r>
    </w:p>
    <w:p w:rsidR="004267D2" w:rsidRPr="002876FC" w:rsidRDefault="004267D2" w:rsidP="002876FC">
      <w:pPr>
        <w:pStyle w:val="ListParagraph"/>
        <w:numPr>
          <w:ilvl w:val="0"/>
          <w:numId w:val="39"/>
        </w:numPr>
        <w:snapToGrid w:val="0"/>
        <w:spacing w:after="0" w:line="240" w:lineRule="auto"/>
        <w:ind w:left="425" w:hanging="425"/>
        <w:jc w:val="both"/>
        <w:rPr>
          <w:rFonts w:ascii="Times New Roman" w:hAnsi="Times New Roman"/>
          <w:sz w:val="20"/>
          <w:szCs w:val="24"/>
        </w:rPr>
      </w:pPr>
      <w:proofErr w:type="spellStart"/>
      <w:r w:rsidRPr="002876FC">
        <w:rPr>
          <w:rFonts w:ascii="Times New Roman" w:eastAsiaTheme="minorHAnsi" w:hAnsi="Times New Roman"/>
          <w:sz w:val="20"/>
          <w:szCs w:val="24"/>
        </w:rPr>
        <w:t>Fimmen</w:t>
      </w:r>
      <w:proofErr w:type="spellEnd"/>
      <w:r w:rsidRPr="002876FC">
        <w:rPr>
          <w:rFonts w:ascii="Times New Roman" w:eastAsiaTheme="minorHAnsi" w:hAnsi="Times New Roman"/>
          <w:sz w:val="20"/>
          <w:szCs w:val="24"/>
        </w:rPr>
        <w:t xml:space="preserve">, (1992). H.O., D. </w:t>
      </w:r>
      <w:proofErr w:type="spellStart"/>
      <w:r w:rsidRPr="002876FC">
        <w:rPr>
          <w:rFonts w:ascii="Times New Roman" w:eastAsiaTheme="minorHAnsi" w:hAnsi="Times New Roman"/>
          <w:sz w:val="20"/>
          <w:szCs w:val="24"/>
        </w:rPr>
        <w:t>Mehlitz</w:t>
      </w:r>
      <w:proofErr w:type="spellEnd"/>
      <w:r w:rsidRPr="002876FC">
        <w:rPr>
          <w:rFonts w:ascii="Times New Roman" w:eastAsiaTheme="minorHAnsi" w:hAnsi="Times New Roman"/>
          <w:sz w:val="20"/>
          <w:szCs w:val="24"/>
        </w:rPr>
        <w:t xml:space="preserve">, F. </w:t>
      </w:r>
      <w:proofErr w:type="spellStart"/>
      <w:r w:rsidRPr="002876FC">
        <w:rPr>
          <w:rFonts w:ascii="Times New Roman" w:eastAsiaTheme="minorHAnsi" w:hAnsi="Times New Roman"/>
          <w:sz w:val="20"/>
          <w:szCs w:val="24"/>
        </w:rPr>
        <w:t>Horchiner</w:t>
      </w:r>
      <w:proofErr w:type="spellEnd"/>
      <w:r w:rsidRPr="002876FC">
        <w:rPr>
          <w:rFonts w:ascii="Times New Roman" w:eastAsiaTheme="minorHAnsi" w:hAnsi="Times New Roman"/>
          <w:sz w:val="20"/>
          <w:szCs w:val="24"/>
        </w:rPr>
        <w:t xml:space="preserve"> and E. </w:t>
      </w:r>
      <w:proofErr w:type="spellStart"/>
      <w:r w:rsidRPr="002876FC">
        <w:rPr>
          <w:rFonts w:ascii="Times New Roman" w:eastAsiaTheme="minorHAnsi" w:hAnsi="Times New Roman"/>
          <w:sz w:val="20"/>
          <w:szCs w:val="24"/>
        </w:rPr>
        <w:t>Korb</w:t>
      </w:r>
      <w:proofErr w:type="spellEnd"/>
      <w:r w:rsidRPr="002876FC">
        <w:rPr>
          <w:rFonts w:ascii="Times New Roman" w:eastAsiaTheme="minorHAnsi" w:hAnsi="Times New Roman"/>
          <w:sz w:val="20"/>
          <w:szCs w:val="24"/>
        </w:rPr>
        <w:t xml:space="preserve">. </w:t>
      </w:r>
      <w:proofErr w:type="spellStart"/>
      <w:r w:rsidRPr="002876FC">
        <w:rPr>
          <w:rFonts w:ascii="Times New Roman" w:eastAsiaTheme="minorHAnsi" w:hAnsi="Times New Roman"/>
          <w:sz w:val="20"/>
          <w:szCs w:val="24"/>
        </w:rPr>
        <w:t>Colostral</w:t>
      </w:r>
      <w:proofErr w:type="spellEnd"/>
      <w:r w:rsidRPr="002876FC">
        <w:rPr>
          <w:rFonts w:ascii="Times New Roman" w:eastAsiaTheme="minorHAnsi" w:hAnsi="Times New Roman"/>
          <w:sz w:val="20"/>
          <w:szCs w:val="24"/>
        </w:rPr>
        <w:t xml:space="preserve"> antibodies and </w:t>
      </w:r>
      <w:proofErr w:type="spellStart"/>
      <w:r w:rsidRPr="002876FC">
        <w:rPr>
          <w:rFonts w:ascii="Times New Roman" w:eastAsiaTheme="minorHAnsi" w:hAnsi="Times New Roman"/>
          <w:i/>
          <w:iCs/>
          <w:sz w:val="20"/>
          <w:szCs w:val="24"/>
        </w:rPr>
        <w:t>Trypanosoma</w:t>
      </w:r>
      <w:proofErr w:type="spellEnd"/>
      <w:r w:rsidRPr="002876FC">
        <w:rPr>
          <w:rFonts w:ascii="Times New Roman" w:eastAsiaTheme="minorHAnsi" w:hAnsi="Times New Roman"/>
          <w:i/>
          <w:iCs/>
          <w:sz w:val="20"/>
          <w:szCs w:val="24"/>
        </w:rPr>
        <w:t xml:space="preserve"> </w:t>
      </w:r>
      <w:proofErr w:type="spellStart"/>
      <w:r w:rsidRPr="002876FC">
        <w:rPr>
          <w:rFonts w:ascii="Times New Roman" w:eastAsiaTheme="minorHAnsi" w:hAnsi="Times New Roman"/>
          <w:i/>
          <w:iCs/>
          <w:sz w:val="20"/>
          <w:szCs w:val="24"/>
        </w:rPr>
        <w:t>congolense</w:t>
      </w:r>
      <w:proofErr w:type="spellEnd"/>
      <w:r w:rsidRPr="002876FC">
        <w:rPr>
          <w:rFonts w:ascii="Times New Roman" w:eastAsiaTheme="minorHAnsi" w:hAnsi="Times New Roman"/>
          <w:i/>
          <w:iCs/>
          <w:sz w:val="20"/>
          <w:szCs w:val="24"/>
        </w:rPr>
        <w:t xml:space="preserve"> </w:t>
      </w:r>
      <w:r w:rsidRPr="002876FC">
        <w:rPr>
          <w:rFonts w:ascii="Times New Roman" w:eastAsiaTheme="minorHAnsi" w:hAnsi="Times New Roman"/>
          <w:sz w:val="20"/>
          <w:szCs w:val="24"/>
        </w:rPr>
        <w:t xml:space="preserve">infection in calves. </w:t>
      </w:r>
      <w:proofErr w:type="spellStart"/>
      <w:r w:rsidRPr="002876FC">
        <w:rPr>
          <w:rFonts w:ascii="Times New Roman" w:eastAsiaTheme="minorHAnsi" w:hAnsi="Times New Roman"/>
          <w:sz w:val="20"/>
          <w:szCs w:val="24"/>
        </w:rPr>
        <w:t>Trypanotolerance</w:t>
      </w:r>
      <w:proofErr w:type="spellEnd"/>
      <w:r w:rsidRPr="002876FC">
        <w:rPr>
          <w:rFonts w:ascii="Times New Roman" w:eastAsiaTheme="minorHAnsi" w:hAnsi="Times New Roman"/>
          <w:sz w:val="20"/>
          <w:szCs w:val="24"/>
        </w:rPr>
        <w:t xml:space="preserve"> research and application. GTZ, No.116, Germany, pp: 173-187.</w:t>
      </w:r>
    </w:p>
    <w:p w:rsidR="00FA5ABB" w:rsidRPr="002876FC" w:rsidRDefault="00FA5ABB" w:rsidP="002876FC">
      <w:pPr>
        <w:pStyle w:val="Heading1"/>
        <w:keepNext w:val="0"/>
        <w:keepLines w:val="0"/>
        <w:numPr>
          <w:ilvl w:val="0"/>
          <w:numId w:val="39"/>
        </w:numPr>
        <w:snapToGrid w:val="0"/>
        <w:spacing w:before="0" w:line="240" w:lineRule="auto"/>
        <w:ind w:left="425" w:hanging="425"/>
        <w:jc w:val="both"/>
        <w:rPr>
          <w:rFonts w:ascii="Times New Roman" w:hAnsi="Times New Roman"/>
          <w:b w:val="0"/>
          <w:color w:val="auto"/>
          <w:sz w:val="20"/>
          <w:szCs w:val="24"/>
        </w:rPr>
      </w:pPr>
      <w:proofErr w:type="gramStart"/>
      <w:r w:rsidRPr="002876FC">
        <w:rPr>
          <w:rFonts w:ascii="Times New Roman" w:eastAsiaTheme="minorHAnsi" w:hAnsi="Times New Roman"/>
          <w:b w:val="0"/>
          <w:color w:val="auto"/>
          <w:sz w:val="20"/>
          <w:szCs w:val="24"/>
        </w:rPr>
        <w:t>Leak, (1987).</w:t>
      </w:r>
      <w:proofErr w:type="gramEnd"/>
      <w:r w:rsidRPr="002876FC">
        <w:rPr>
          <w:rFonts w:ascii="Times New Roman" w:eastAsiaTheme="minorHAnsi" w:hAnsi="Times New Roman"/>
          <w:b w:val="0"/>
          <w:color w:val="auto"/>
          <w:sz w:val="20"/>
          <w:szCs w:val="24"/>
        </w:rPr>
        <w:t xml:space="preserve"> S.K.A., K.A. </w:t>
      </w:r>
      <w:proofErr w:type="spellStart"/>
      <w:r w:rsidRPr="002876FC">
        <w:rPr>
          <w:rFonts w:ascii="Times New Roman" w:eastAsiaTheme="minorHAnsi" w:hAnsi="Times New Roman"/>
          <w:b w:val="0"/>
          <w:color w:val="auto"/>
          <w:sz w:val="20"/>
          <w:szCs w:val="24"/>
        </w:rPr>
        <w:t>Woume</w:t>
      </w:r>
      <w:proofErr w:type="spellEnd"/>
      <w:r w:rsidRPr="002876FC">
        <w:rPr>
          <w:rFonts w:ascii="Times New Roman" w:eastAsiaTheme="minorHAnsi" w:hAnsi="Times New Roman"/>
          <w:b w:val="0"/>
          <w:color w:val="auto"/>
          <w:sz w:val="20"/>
          <w:szCs w:val="24"/>
        </w:rPr>
        <w:t xml:space="preserve">, C. </w:t>
      </w:r>
      <w:proofErr w:type="spellStart"/>
      <w:r w:rsidRPr="002876FC">
        <w:rPr>
          <w:rFonts w:ascii="Times New Roman" w:eastAsiaTheme="minorHAnsi" w:hAnsi="Times New Roman"/>
          <w:b w:val="0"/>
          <w:color w:val="auto"/>
          <w:sz w:val="20"/>
          <w:szCs w:val="24"/>
        </w:rPr>
        <w:t>Collardelle</w:t>
      </w:r>
      <w:proofErr w:type="spellEnd"/>
      <w:r w:rsidRPr="002876FC">
        <w:rPr>
          <w:rFonts w:ascii="Times New Roman" w:eastAsiaTheme="minorHAnsi" w:hAnsi="Times New Roman"/>
          <w:b w:val="0"/>
          <w:color w:val="auto"/>
          <w:sz w:val="20"/>
          <w:szCs w:val="24"/>
        </w:rPr>
        <w:t xml:space="preserve">, W. </w:t>
      </w:r>
      <w:proofErr w:type="spellStart"/>
      <w:r w:rsidRPr="002876FC">
        <w:rPr>
          <w:rFonts w:ascii="Times New Roman" w:eastAsiaTheme="minorHAnsi" w:hAnsi="Times New Roman"/>
          <w:b w:val="0"/>
          <w:color w:val="auto"/>
          <w:sz w:val="20"/>
          <w:szCs w:val="24"/>
        </w:rPr>
        <w:t>Duffera</w:t>
      </w:r>
      <w:proofErr w:type="spellEnd"/>
      <w:r w:rsidRPr="002876FC">
        <w:rPr>
          <w:rFonts w:ascii="Times New Roman" w:eastAsiaTheme="minorHAnsi" w:hAnsi="Times New Roman"/>
          <w:b w:val="0"/>
          <w:color w:val="auto"/>
          <w:sz w:val="20"/>
          <w:szCs w:val="24"/>
        </w:rPr>
        <w:t xml:space="preserve">, A. </w:t>
      </w:r>
      <w:proofErr w:type="spellStart"/>
      <w:r w:rsidRPr="002876FC">
        <w:rPr>
          <w:rFonts w:ascii="Times New Roman" w:eastAsiaTheme="minorHAnsi" w:hAnsi="Times New Roman"/>
          <w:b w:val="0"/>
          <w:color w:val="auto"/>
          <w:sz w:val="20"/>
          <w:szCs w:val="24"/>
        </w:rPr>
        <w:t>Feron</w:t>
      </w:r>
      <w:proofErr w:type="spellEnd"/>
      <w:r w:rsidRPr="002876FC">
        <w:rPr>
          <w:rFonts w:ascii="Times New Roman" w:eastAsiaTheme="minorHAnsi" w:hAnsi="Times New Roman"/>
          <w:b w:val="0"/>
          <w:color w:val="auto"/>
          <w:sz w:val="20"/>
          <w:szCs w:val="24"/>
        </w:rPr>
        <w:t xml:space="preserve">, M. </w:t>
      </w:r>
      <w:proofErr w:type="spellStart"/>
      <w:r w:rsidRPr="002876FC">
        <w:rPr>
          <w:rFonts w:ascii="Times New Roman" w:eastAsiaTheme="minorHAnsi" w:hAnsi="Times New Roman"/>
          <w:b w:val="0"/>
          <w:color w:val="auto"/>
          <w:sz w:val="20"/>
          <w:szCs w:val="24"/>
        </w:rPr>
        <w:t>Mulingo</w:t>
      </w:r>
      <w:proofErr w:type="spellEnd"/>
      <w:r w:rsidRPr="002876FC">
        <w:rPr>
          <w:rFonts w:ascii="Times New Roman" w:eastAsiaTheme="minorHAnsi" w:hAnsi="Times New Roman"/>
          <w:b w:val="0"/>
          <w:color w:val="auto"/>
          <w:sz w:val="20"/>
          <w:szCs w:val="24"/>
        </w:rPr>
        <w:t xml:space="preserve">, G. </w:t>
      </w:r>
      <w:proofErr w:type="spellStart"/>
      <w:r w:rsidRPr="002876FC">
        <w:rPr>
          <w:rFonts w:ascii="Times New Roman" w:eastAsiaTheme="minorHAnsi" w:hAnsi="Times New Roman"/>
          <w:b w:val="0"/>
          <w:color w:val="auto"/>
          <w:sz w:val="20"/>
          <w:szCs w:val="24"/>
        </w:rPr>
        <w:t>Tikubet</w:t>
      </w:r>
      <w:proofErr w:type="spellEnd"/>
      <w:r w:rsidRPr="002876FC">
        <w:rPr>
          <w:rFonts w:ascii="Times New Roman" w:eastAsiaTheme="minorHAnsi" w:hAnsi="Times New Roman"/>
          <w:b w:val="0"/>
          <w:color w:val="auto"/>
          <w:sz w:val="20"/>
          <w:szCs w:val="24"/>
        </w:rPr>
        <w:t xml:space="preserve">, M. </w:t>
      </w:r>
      <w:proofErr w:type="spellStart"/>
      <w:r w:rsidRPr="002876FC">
        <w:rPr>
          <w:rFonts w:ascii="Times New Roman" w:eastAsiaTheme="minorHAnsi" w:hAnsi="Times New Roman"/>
          <w:b w:val="0"/>
          <w:color w:val="auto"/>
          <w:sz w:val="20"/>
          <w:szCs w:val="24"/>
        </w:rPr>
        <w:t>Toure</w:t>
      </w:r>
      <w:proofErr w:type="spellEnd"/>
      <w:r w:rsidRPr="002876FC">
        <w:rPr>
          <w:rFonts w:ascii="Times New Roman" w:eastAsiaTheme="minorHAnsi" w:hAnsi="Times New Roman"/>
          <w:b w:val="0"/>
          <w:color w:val="auto"/>
          <w:sz w:val="20"/>
          <w:szCs w:val="24"/>
        </w:rPr>
        <w:t xml:space="preserve"> and G. </w:t>
      </w:r>
      <w:proofErr w:type="spellStart"/>
      <w:r w:rsidRPr="002876FC">
        <w:rPr>
          <w:rFonts w:ascii="Times New Roman" w:eastAsiaTheme="minorHAnsi" w:hAnsi="Times New Roman"/>
          <w:b w:val="0"/>
          <w:color w:val="auto"/>
          <w:sz w:val="20"/>
          <w:szCs w:val="24"/>
        </w:rPr>
        <w:t>Yangari</w:t>
      </w:r>
      <w:proofErr w:type="spellEnd"/>
      <w:r w:rsidRPr="002876FC">
        <w:rPr>
          <w:rFonts w:ascii="Times New Roman" w:eastAsiaTheme="minorHAnsi" w:hAnsi="Times New Roman"/>
          <w:b w:val="0"/>
          <w:color w:val="auto"/>
          <w:sz w:val="20"/>
          <w:szCs w:val="24"/>
        </w:rPr>
        <w:t xml:space="preserve">,. </w:t>
      </w:r>
      <w:proofErr w:type="gramStart"/>
      <w:r w:rsidRPr="002876FC">
        <w:rPr>
          <w:rFonts w:ascii="Times New Roman" w:eastAsiaTheme="minorHAnsi" w:hAnsi="Times New Roman"/>
          <w:b w:val="0"/>
          <w:color w:val="auto"/>
          <w:sz w:val="20"/>
          <w:szCs w:val="24"/>
        </w:rPr>
        <w:t xml:space="preserve">Determination of tsetse challenge and its relationship with </w:t>
      </w:r>
      <w:proofErr w:type="spellStart"/>
      <w:r w:rsidRPr="002876FC">
        <w:rPr>
          <w:rFonts w:ascii="Times New Roman" w:eastAsiaTheme="minorHAnsi" w:hAnsi="Times New Roman"/>
          <w:b w:val="0"/>
          <w:color w:val="auto"/>
          <w:sz w:val="20"/>
          <w:szCs w:val="24"/>
        </w:rPr>
        <w:t>trypanosomosis</w:t>
      </w:r>
      <w:proofErr w:type="spellEnd"/>
      <w:r w:rsidRPr="002876FC">
        <w:rPr>
          <w:rFonts w:ascii="Times New Roman" w:eastAsiaTheme="minorHAnsi" w:hAnsi="Times New Roman"/>
          <w:b w:val="0"/>
          <w:color w:val="auto"/>
          <w:sz w:val="20"/>
          <w:szCs w:val="24"/>
        </w:rPr>
        <w:t xml:space="preserve"> prevalence.</w:t>
      </w:r>
      <w:proofErr w:type="gramEnd"/>
      <w:r w:rsidR="00146850">
        <w:rPr>
          <w:rFonts w:ascii="Times New Roman" w:eastAsiaTheme="minorEastAsia" w:hAnsi="Times New Roman" w:hint="eastAsia"/>
          <w:b w:val="0"/>
          <w:color w:val="auto"/>
          <w:sz w:val="20"/>
          <w:szCs w:val="24"/>
          <w:lang w:eastAsia="zh-CN"/>
        </w:rPr>
        <w:t xml:space="preserve"> </w:t>
      </w:r>
      <w:r w:rsidRPr="002876FC">
        <w:rPr>
          <w:rFonts w:ascii="Times New Roman" w:eastAsiaTheme="minorHAnsi" w:hAnsi="Times New Roman"/>
          <w:b w:val="0"/>
          <w:color w:val="auto"/>
          <w:sz w:val="20"/>
          <w:szCs w:val="24"/>
        </w:rPr>
        <w:t>Livestock production in tsetse infested areas of Afric</w:t>
      </w:r>
      <w:r w:rsidR="006F04EB" w:rsidRPr="002876FC">
        <w:rPr>
          <w:rFonts w:ascii="Times New Roman" w:eastAsiaTheme="minorHAnsi" w:hAnsi="Times New Roman"/>
          <w:b w:val="0"/>
          <w:color w:val="auto"/>
          <w:sz w:val="20"/>
          <w:szCs w:val="24"/>
        </w:rPr>
        <w:t>a, ATLN and Nairobi, Kenya, pp</w:t>
      </w:r>
      <w:proofErr w:type="gramStart"/>
      <w:r w:rsidR="006F04EB" w:rsidRPr="002876FC">
        <w:rPr>
          <w:rFonts w:ascii="Times New Roman" w:eastAsiaTheme="minorHAnsi" w:hAnsi="Times New Roman"/>
          <w:b w:val="0"/>
          <w:color w:val="auto"/>
          <w:sz w:val="20"/>
          <w:szCs w:val="24"/>
        </w:rPr>
        <w:t>:</w:t>
      </w:r>
      <w:r w:rsidRPr="002876FC">
        <w:rPr>
          <w:rFonts w:ascii="Times New Roman" w:eastAsiaTheme="minorHAnsi" w:hAnsi="Times New Roman"/>
          <w:b w:val="0"/>
          <w:color w:val="auto"/>
          <w:sz w:val="20"/>
          <w:szCs w:val="24"/>
        </w:rPr>
        <w:t>43</w:t>
      </w:r>
      <w:proofErr w:type="gramEnd"/>
      <w:r w:rsidRPr="002876FC">
        <w:rPr>
          <w:rFonts w:ascii="Times New Roman" w:eastAsiaTheme="minorHAnsi" w:hAnsi="Times New Roman"/>
          <w:b w:val="0"/>
          <w:color w:val="auto"/>
          <w:sz w:val="20"/>
          <w:szCs w:val="24"/>
        </w:rPr>
        <w:t>-52.</w:t>
      </w:r>
    </w:p>
    <w:p w:rsidR="008A18EF" w:rsidRPr="002876FC" w:rsidRDefault="008A18EF" w:rsidP="002876FC">
      <w:pPr>
        <w:pStyle w:val="ListParagraph"/>
        <w:numPr>
          <w:ilvl w:val="0"/>
          <w:numId w:val="39"/>
        </w:numPr>
        <w:autoSpaceDE w:val="0"/>
        <w:autoSpaceDN w:val="0"/>
        <w:adjustRightInd w:val="0"/>
        <w:snapToGrid w:val="0"/>
        <w:spacing w:after="0" w:line="240" w:lineRule="auto"/>
        <w:ind w:left="425" w:hanging="425"/>
        <w:jc w:val="both"/>
        <w:rPr>
          <w:rFonts w:ascii="Times New Roman" w:hAnsi="Times New Roman"/>
          <w:sz w:val="20"/>
        </w:rPr>
      </w:pPr>
      <w:proofErr w:type="spellStart"/>
      <w:r w:rsidRPr="002876FC">
        <w:rPr>
          <w:rFonts w:ascii="Times New Roman" w:eastAsiaTheme="minorHAnsi" w:hAnsi="Times New Roman"/>
          <w:sz w:val="20"/>
          <w:szCs w:val="24"/>
        </w:rPr>
        <w:t>Msangi</w:t>
      </w:r>
      <w:proofErr w:type="spellEnd"/>
      <w:r w:rsidRPr="002876FC">
        <w:rPr>
          <w:rFonts w:ascii="Times New Roman" w:eastAsiaTheme="minorHAnsi" w:hAnsi="Times New Roman"/>
          <w:sz w:val="20"/>
          <w:szCs w:val="24"/>
        </w:rPr>
        <w:t>, S., 1999. Distribution, density and infection rates of tsetse in selected sites of Southern Rift valley</w:t>
      </w:r>
      <w:r w:rsidR="00146850">
        <w:rPr>
          <w:rFonts w:ascii="Times New Roman" w:eastAsiaTheme="minorEastAsia" w:hAnsi="Times New Roman" w:hint="eastAsia"/>
          <w:sz w:val="20"/>
          <w:szCs w:val="24"/>
          <w:lang w:eastAsia="zh-CN"/>
        </w:rPr>
        <w:t>.</w:t>
      </w:r>
    </w:p>
    <w:p w:rsidR="004045F9" w:rsidRPr="00146850" w:rsidRDefault="008A18EF" w:rsidP="002876FC">
      <w:pPr>
        <w:pStyle w:val="ListParagraph"/>
        <w:numPr>
          <w:ilvl w:val="0"/>
          <w:numId w:val="39"/>
        </w:numPr>
        <w:autoSpaceDE w:val="0"/>
        <w:autoSpaceDN w:val="0"/>
        <w:adjustRightInd w:val="0"/>
        <w:snapToGrid w:val="0"/>
        <w:spacing w:after="0" w:line="240" w:lineRule="auto"/>
        <w:ind w:left="425" w:hanging="425"/>
        <w:jc w:val="both"/>
        <w:rPr>
          <w:rFonts w:ascii="Times New Roman" w:eastAsiaTheme="minorEastAsia" w:hAnsi="Times New Roman"/>
          <w:sz w:val="20"/>
          <w:szCs w:val="24"/>
          <w:lang w:eastAsia="zh-CN"/>
        </w:rPr>
      </w:pPr>
      <w:proofErr w:type="spellStart"/>
      <w:r w:rsidRPr="00146850">
        <w:rPr>
          <w:rFonts w:ascii="Times New Roman" w:eastAsiaTheme="minorHAnsi" w:hAnsi="Times New Roman"/>
          <w:bCs/>
          <w:sz w:val="20"/>
          <w:szCs w:val="24"/>
        </w:rPr>
        <w:t>Teka</w:t>
      </w:r>
      <w:proofErr w:type="spellEnd"/>
      <w:r w:rsidRPr="00146850">
        <w:rPr>
          <w:rFonts w:ascii="Times New Roman" w:eastAsiaTheme="minorHAnsi" w:hAnsi="Times New Roman"/>
          <w:bCs/>
          <w:sz w:val="20"/>
          <w:szCs w:val="24"/>
        </w:rPr>
        <w:t xml:space="preserve">, </w:t>
      </w:r>
      <w:proofErr w:type="spellStart"/>
      <w:r w:rsidRPr="00146850">
        <w:rPr>
          <w:rFonts w:ascii="Times New Roman" w:eastAsiaTheme="minorHAnsi" w:hAnsi="Times New Roman"/>
          <w:bCs/>
          <w:sz w:val="20"/>
          <w:szCs w:val="24"/>
        </w:rPr>
        <w:t>Dechasa</w:t>
      </w:r>
      <w:proofErr w:type="spellEnd"/>
      <w:r w:rsidRPr="00146850">
        <w:rPr>
          <w:rFonts w:ascii="Times New Roman" w:eastAsiaTheme="minorHAnsi" w:hAnsi="Times New Roman"/>
          <w:bCs/>
          <w:sz w:val="20"/>
          <w:szCs w:val="24"/>
        </w:rPr>
        <w:t xml:space="preserve"> Terefe2 and </w:t>
      </w:r>
      <w:proofErr w:type="spellStart"/>
      <w:r w:rsidRPr="00146850">
        <w:rPr>
          <w:rFonts w:ascii="Times New Roman" w:eastAsiaTheme="minorHAnsi" w:hAnsi="Times New Roman"/>
          <w:bCs/>
          <w:sz w:val="20"/>
          <w:szCs w:val="24"/>
        </w:rPr>
        <w:t>Anteneh</w:t>
      </w:r>
      <w:proofErr w:type="spellEnd"/>
      <w:r w:rsidRPr="00146850">
        <w:rPr>
          <w:rFonts w:ascii="Times New Roman" w:eastAsiaTheme="minorHAnsi" w:hAnsi="Times New Roman"/>
          <w:bCs/>
          <w:sz w:val="20"/>
          <w:szCs w:val="24"/>
        </w:rPr>
        <w:t xml:space="preserve"> </w:t>
      </w:r>
      <w:proofErr w:type="spellStart"/>
      <w:r w:rsidRPr="00146850">
        <w:rPr>
          <w:rFonts w:ascii="Times New Roman" w:eastAsiaTheme="minorHAnsi" w:hAnsi="Times New Roman"/>
          <w:bCs/>
          <w:sz w:val="20"/>
          <w:szCs w:val="24"/>
        </w:rPr>
        <w:t>Wondimu</w:t>
      </w:r>
      <w:proofErr w:type="spellEnd"/>
      <w:r w:rsidRPr="00146850">
        <w:rPr>
          <w:rFonts w:ascii="Times New Roman" w:eastAsiaTheme="minorHAnsi" w:hAnsi="Times New Roman"/>
          <w:bCs/>
          <w:sz w:val="20"/>
          <w:szCs w:val="24"/>
        </w:rPr>
        <w:t xml:space="preserve"> (2012). Prevalence study of bovine </w:t>
      </w:r>
      <w:proofErr w:type="spellStart"/>
      <w:r w:rsidRPr="00146850">
        <w:rPr>
          <w:rFonts w:ascii="Times New Roman" w:eastAsiaTheme="minorHAnsi" w:hAnsi="Times New Roman"/>
          <w:bCs/>
          <w:sz w:val="20"/>
          <w:szCs w:val="24"/>
        </w:rPr>
        <w:t>trypanosomosis</w:t>
      </w:r>
      <w:proofErr w:type="spellEnd"/>
      <w:r w:rsidRPr="00146850">
        <w:rPr>
          <w:rFonts w:ascii="Times New Roman" w:eastAsiaTheme="minorHAnsi" w:hAnsi="Times New Roman"/>
          <w:bCs/>
          <w:sz w:val="20"/>
          <w:szCs w:val="24"/>
        </w:rPr>
        <w:t xml:space="preserve"> and tsetse density in selected villages of </w:t>
      </w:r>
      <w:proofErr w:type="spellStart"/>
      <w:r w:rsidRPr="00146850">
        <w:rPr>
          <w:rFonts w:ascii="Times New Roman" w:eastAsiaTheme="minorHAnsi" w:hAnsi="Times New Roman"/>
          <w:bCs/>
          <w:sz w:val="20"/>
          <w:szCs w:val="24"/>
        </w:rPr>
        <w:t>Arbaminch</w:t>
      </w:r>
      <w:proofErr w:type="spellEnd"/>
      <w:r w:rsidR="00146850">
        <w:rPr>
          <w:rFonts w:ascii="Times New Roman" w:eastAsiaTheme="minorEastAsia" w:hAnsi="Times New Roman" w:hint="eastAsia"/>
          <w:bCs/>
          <w:sz w:val="20"/>
          <w:szCs w:val="24"/>
          <w:lang w:eastAsia="zh-CN"/>
        </w:rPr>
        <w:t xml:space="preserve"> </w:t>
      </w:r>
      <w:r w:rsidRPr="00146850">
        <w:rPr>
          <w:rFonts w:ascii="Times New Roman" w:eastAsiaTheme="minorHAnsi" w:hAnsi="Times New Roman"/>
          <w:bCs/>
          <w:sz w:val="20"/>
          <w:szCs w:val="24"/>
        </w:rPr>
        <w:t xml:space="preserve">Ethiopia </w:t>
      </w:r>
      <w:r w:rsidRPr="00146850">
        <w:rPr>
          <w:rFonts w:ascii="Times New Roman" w:eastAsiaTheme="minorHAnsi" w:hAnsi="Times New Roman"/>
          <w:sz w:val="20"/>
          <w:szCs w:val="24"/>
        </w:rPr>
        <w:t xml:space="preserve">Department of Veterinary Epidemiology, College of Veterinary Medicine, Microbiology and Public Health </w:t>
      </w:r>
      <w:proofErr w:type="spellStart"/>
      <w:r w:rsidRPr="00146850">
        <w:rPr>
          <w:rFonts w:ascii="Times New Roman" w:eastAsiaTheme="minorHAnsi" w:hAnsi="Times New Roman"/>
          <w:sz w:val="20"/>
          <w:szCs w:val="24"/>
        </w:rPr>
        <w:t>Haramaya</w:t>
      </w:r>
      <w:proofErr w:type="spellEnd"/>
      <w:r w:rsidRPr="00146850">
        <w:rPr>
          <w:rFonts w:ascii="Times New Roman" w:eastAsiaTheme="minorHAnsi" w:hAnsi="Times New Roman"/>
          <w:sz w:val="20"/>
          <w:szCs w:val="24"/>
        </w:rPr>
        <w:t xml:space="preserve"> University, Ethiopia. Department of </w:t>
      </w:r>
      <w:proofErr w:type="spellStart"/>
      <w:r w:rsidRPr="00146850">
        <w:rPr>
          <w:rFonts w:ascii="Times New Roman" w:eastAsiaTheme="minorHAnsi" w:hAnsi="Times New Roman"/>
          <w:sz w:val="20"/>
          <w:szCs w:val="24"/>
        </w:rPr>
        <w:t>Parasitology</w:t>
      </w:r>
      <w:proofErr w:type="spellEnd"/>
      <w:r w:rsidRPr="00146850">
        <w:rPr>
          <w:rFonts w:ascii="Times New Roman" w:eastAsiaTheme="minorHAnsi" w:hAnsi="Times New Roman"/>
          <w:sz w:val="20"/>
          <w:szCs w:val="24"/>
        </w:rPr>
        <w:t xml:space="preserve"> and Pathology, College of Veterinary Medicine, </w:t>
      </w:r>
      <w:proofErr w:type="spellStart"/>
      <w:r w:rsidRPr="00146850">
        <w:rPr>
          <w:rFonts w:ascii="Times New Roman" w:eastAsiaTheme="minorHAnsi" w:hAnsi="Times New Roman"/>
          <w:sz w:val="20"/>
          <w:szCs w:val="24"/>
        </w:rPr>
        <w:t>Haramaya</w:t>
      </w:r>
      <w:proofErr w:type="spellEnd"/>
      <w:r w:rsidRPr="00146850">
        <w:rPr>
          <w:rFonts w:ascii="Times New Roman" w:eastAsiaTheme="minorHAnsi" w:hAnsi="Times New Roman"/>
          <w:sz w:val="20"/>
          <w:szCs w:val="24"/>
        </w:rPr>
        <w:t xml:space="preserve"> University, Ethiopia. Department of Clinical Studies, College of Veterinary Medicine, </w:t>
      </w:r>
      <w:proofErr w:type="spellStart"/>
      <w:r w:rsidRPr="00146850">
        <w:rPr>
          <w:rFonts w:ascii="Times New Roman" w:eastAsiaTheme="minorHAnsi" w:hAnsi="Times New Roman"/>
          <w:sz w:val="20"/>
          <w:szCs w:val="24"/>
        </w:rPr>
        <w:t>Haramaya</w:t>
      </w:r>
      <w:proofErr w:type="spellEnd"/>
      <w:r w:rsidRPr="00146850">
        <w:rPr>
          <w:rFonts w:ascii="Times New Roman" w:eastAsiaTheme="minorHAnsi" w:hAnsi="Times New Roman"/>
          <w:sz w:val="20"/>
          <w:szCs w:val="24"/>
        </w:rPr>
        <w:t xml:space="preserve"> University, Ethiopia. Pp.39</w:t>
      </w:r>
      <w:r w:rsidR="00146850" w:rsidRPr="00146850">
        <w:rPr>
          <w:rFonts w:ascii="Times New Roman" w:eastAsiaTheme="minorEastAsia" w:hAnsi="Times New Roman" w:hint="eastAsia"/>
          <w:sz w:val="20"/>
          <w:szCs w:val="24"/>
          <w:lang w:eastAsia="zh-CN"/>
        </w:rPr>
        <w:t xml:space="preserve">. </w:t>
      </w:r>
    </w:p>
    <w:p w:rsidR="002876FC" w:rsidRPr="002876FC" w:rsidRDefault="002876FC" w:rsidP="002876FC">
      <w:pPr>
        <w:pStyle w:val="ListParagraph"/>
        <w:autoSpaceDE w:val="0"/>
        <w:autoSpaceDN w:val="0"/>
        <w:adjustRightInd w:val="0"/>
        <w:snapToGrid w:val="0"/>
        <w:spacing w:after="0" w:line="240" w:lineRule="auto"/>
        <w:ind w:left="425" w:hanging="425"/>
        <w:jc w:val="both"/>
        <w:rPr>
          <w:rFonts w:ascii="Times New Roman" w:eastAsiaTheme="minorEastAsia" w:hAnsi="Times New Roman"/>
          <w:sz w:val="20"/>
          <w:szCs w:val="24"/>
          <w:lang w:eastAsia="zh-CN"/>
        </w:rPr>
        <w:sectPr w:rsidR="002876FC" w:rsidRPr="002876FC" w:rsidSect="00146850">
          <w:type w:val="continuous"/>
          <w:pgSz w:w="12240" w:h="15840" w:code="1"/>
          <w:pgMar w:top="1440" w:right="1440" w:bottom="1440" w:left="1440" w:header="720" w:footer="720" w:gutter="0"/>
          <w:cols w:num="2" w:space="576"/>
          <w:docGrid w:linePitch="360"/>
        </w:sectPr>
      </w:pPr>
    </w:p>
    <w:p w:rsidR="002876FC" w:rsidRPr="002876FC" w:rsidRDefault="002876FC" w:rsidP="002876FC">
      <w:pPr>
        <w:pStyle w:val="ListParagraph"/>
        <w:autoSpaceDE w:val="0"/>
        <w:autoSpaceDN w:val="0"/>
        <w:adjustRightInd w:val="0"/>
        <w:snapToGrid w:val="0"/>
        <w:spacing w:after="0" w:line="240" w:lineRule="auto"/>
        <w:ind w:left="425" w:hanging="425"/>
        <w:jc w:val="both"/>
        <w:rPr>
          <w:rFonts w:ascii="Times New Roman" w:eastAsiaTheme="minorEastAsia" w:hAnsi="Times New Roman"/>
          <w:sz w:val="20"/>
          <w:szCs w:val="24"/>
          <w:lang w:eastAsia="zh-CN"/>
        </w:rPr>
      </w:pPr>
    </w:p>
    <w:p w:rsidR="002876FC" w:rsidRPr="002876FC" w:rsidRDefault="002876FC" w:rsidP="002876FC">
      <w:pPr>
        <w:pStyle w:val="ListParagraph"/>
        <w:autoSpaceDE w:val="0"/>
        <w:autoSpaceDN w:val="0"/>
        <w:adjustRightInd w:val="0"/>
        <w:snapToGrid w:val="0"/>
        <w:spacing w:after="0" w:line="240" w:lineRule="auto"/>
        <w:ind w:left="425" w:hanging="425"/>
        <w:jc w:val="both"/>
        <w:rPr>
          <w:rFonts w:ascii="Times New Roman" w:eastAsiaTheme="minorEastAsia" w:hAnsi="Times New Roman"/>
          <w:sz w:val="20"/>
          <w:szCs w:val="24"/>
          <w:lang w:eastAsia="zh-CN"/>
        </w:rPr>
      </w:pPr>
    </w:p>
    <w:p w:rsidR="002876FC" w:rsidRPr="002876FC" w:rsidRDefault="002876FC" w:rsidP="002876FC">
      <w:pPr>
        <w:pStyle w:val="ListParagraph"/>
        <w:autoSpaceDE w:val="0"/>
        <w:autoSpaceDN w:val="0"/>
        <w:adjustRightInd w:val="0"/>
        <w:snapToGrid w:val="0"/>
        <w:spacing w:after="0" w:line="240" w:lineRule="auto"/>
        <w:ind w:left="425" w:hanging="425"/>
        <w:jc w:val="both"/>
        <w:rPr>
          <w:rFonts w:ascii="Times New Roman" w:eastAsiaTheme="minorEastAsia" w:hAnsi="Times New Roman"/>
          <w:sz w:val="20"/>
          <w:szCs w:val="24"/>
          <w:lang w:eastAsia="zh-CN"/>
        </w:rPr>
      </w:pPr>
    </w:p>
    <w:p w:rsidR="009C049A" w:rsidRPr="002876FC" w:rsidRDefault="004045F9" w:rsidP="002876FC">
      <w:pPr>
        <w:pStyle w:val="ListParagraph"/>
        <w:autoSpaceDE w:val="0"/>
        <w:autoSpaceDN w:val="0"/>
        <w:adjustRightInd w:val="0"/>
        <w:snapToGrid w:val="0"/>
        <w:spacing w:after="0" w:line="240" w:lineRule="auto"/>
        <w:ind w:left="425" w:hanging="425"/>
        <w:jc w:val="both"/>
        <w:rPr>
          <w:rFonts w:ascii="Times New Roman" w:eastAsiaTheme="minorHAnsi" w:hAnsi="Times New Roman"/>
          <w:sz w:val="20"/>
          <w:szCs w:val="24"/>
        </w:rPr>
      </w:pPr>
      <w:r w:rsidRPr="002876FC">
        <w:rPr>
          <w:rFonts w:ascii="Times New Roman" w:eastAsiaTheme="minorHAnsi" w:hAnsi="Times New Roman"/>
          <w:sz w:val="20"/>
          <w:szCs w:val="24"/>
        </w:rPr>
        <w:t>9/22/2015</w:t>
      </w:r>
    </w:p>
    <w:sectPr w:rsidR="009C049A" w:rsidRPr="002876FC" w:rsidSect="00383EDA">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ACB" w:rsidRDefault="007F0ACB" w:rsidP="00903DBF">
      <w:pPr>
        <w:spacing w:after="0" w:line="240" w:lineRule="auto"/>
      </w:pPr>
      <w:r>
        <w:separator/>
      </w:r>
    </w:p>
  </w:endnote>
  <w:endnote w:type="continuationSeparator" w:id="0">
    <w:p w:rsidR="007F0ACB" w:rsidRDefault="007F0ACB" w:rsidP="00903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608" w:rsidRDefault="00C056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D13" w:rsidRPr="004045F9" w:rsidRDefault="00E43AA3" w:rsidP="004045F9">
    <w:pPr>
      <w:spacing w:after="0" w:line="240" w:lineRule="auto"/>
      <w:jc w:val="center"/>
      <w:rPr>
        <w:rFonts w:ascii="Times New Roman" w:hAnsi="Times New Roman"/>
        <w:sz w:val="20"/>
      </w:rPr>
    </w:pPr>
    <w:r w:rsidRPr="004045F9">
      <w:rPr>
        <w:rFonts w:ascii="Times New Roman" w:hAnsi="Times New Roman"/>
        <w:sz w:val="20"/>
      </w:rPr>
      <w:fldChar w:fldCharType="begin"/>
    </w:r>
    <w:r w:rsidR="004045F9" w:rsidRPr="004045F9">
      <w:rPr>
        <w:rFonts w:ascii="Times New Roman" w:hAnsi="Times New Roman"/>
        <w:sz w:val="20"/>
      </w:rPr>
      <w:instrText xml:space="preserve"> page </w:instrText>
    </w:r>
    <w:r w:rsidRPr="004045F9">
      <w:rPr>
        <w:rFonts w:ascii="Times New Roman" w:hAnsi="Times New Roman"/>
        <w:sz w:val="20"/>
      </w:rPr>
      <w:fldChar w:fldCharType="separate"/>
    </w:r>
    <w:r w:rsidR="00146850">
      <w:rPr>
        <w:rFonts w:ascii="Times New Roman" w:hAnsi="Times New Roman"/>
        <w:noProof/>
        <w:sz w:val="20"/>
      </w:rPr>
      <w:t>70</w:t>
    </w:r>
    <w:r w:rsidRPr="004045F9">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608" w:rsidRDefault="00C056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ACB" w:rsidRDefault="007F0ACB" w:rsidP="00903DBF">
      <w:pPr>
        <w:spacing w:after="0" w:line="240" w:lineRule="auto"/>
      </w:pPr>
      <w:r>
        <w:separator/>
      </w:r>
    </w:p>
  </w:footnote>
  <w:footnote w:type="continuationSeparator" w:id="0">
    <w:p w:rsidR="007F0ACB" w:rsidRDefault="007F0ACB" w:rsidP="00903D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608" w:rsidRDefault="00C056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5F9" w:rsidRPr="004045F9" w:rsidRDefault="004045F9" w:rsidP="004045F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4045F9">
      <w:rPr>
        <w:rFonts w:ascii="Times New Roman" w:hAnsi="Times New Roman" w:hint="eastAsia"/>
        <w:iCs/>
        <w:color w:val="000000"/>
        <w:sz w:val="20"/>
        <w:szCs w:val="20"/>
      </w:rPr>
      <w:tab/>
    </w:r>
    <w:r w:rsidRPr="004045F9">
      <w:rPr>
        <w:rFonts w:ascii="Times New Roman" w:hAnsi="Times New Roman"/>
        <w:sz w:val="20"/>
        <w:szCs w:val="20"/>
      </w:rPr>
      <w:t>Nature and Science 201</w:t>
    </w:r>
    <w:r w:rsidRPr="004045F9">
      <w:rPr>
        <w:rFonts w:ascii="Times New Roman" w:hAnsi="Times New Roman" w:hint="eastAsia"/>
        <w:sz w:val="20"/>
        <w:szCs w:val="20"/>
      </w:rPr>
      <w:t>5</w:t>
    </w:r>
    <w:proofErr w:type="gramStart"/>
    <w:r w:rsidRPr="004045F9">
      <w:rPr>
        <w:rFonts w:ascii="Times New Roman" w:hAnsi="Times New Roman"/>
        <w:sz w:val="20"/>
        <w:szCs w:val="20"/>
      </w:rPr>
      <w:t>;1</w:t>
    </w:r>
    <w:r w:rsidRPr="004045F9">
      <w:rPr>
        <w:rFonts w:ascii="Times New Roman" w:hAnsi="Times New Roman" w:hint="eastAsia"/>
        <w:sz w:val="20"/>
        <w:szCs w:val="20"/>
      </w:rPr>
      <w:t>3</w:t>
    </w:r>
    <w:proofErr w:type="gramEnd"/>
    <w:r w:rsidRPr="004045F9">
      <w:rPr>
        <w:rFonts w:ascii="Times New Roman" w:hAnsi="Times New Roman"/>
        <w:sz w:val="20"/>
        <w:szCs w:val="20"/>
      </w:rPr>
      <w:t>(</w:t>
    </w:r>
    <w:r w:rsidRPr="004045F9">
      <w:rPr>
        <w:rFonts w:ascii="Times New Roman" w:hAnsi="Times New Roman" w:hint="eastAsia"/>
        <w:sz w:val="20"/>
        <w:szCs w:val="20"/>
      </w:rPr>
      <w:t>10)</w:t>
    </w:r>
    <w:r w:rsidRPr="004045F9">
      <w:rPr>
        <w:rFonts w:ascii="Times New Roman" w:hAnsi="Times New Roman"/>
        <w:color w:val="000000"/>
        <w:sz w:val="20"/>
        <w:szCs w:val="20"/>
      </w:rPr>
      <w:t xml:space="preserve"> </w:t>
    </w:r>
    <w:r w:rsidRPr="004045F9">
      <w:rPr>
        <w:rFonts w:ascii="Times New Roman" w:hAnsi="Times New Roman" w:hint="eastAsia"/>
        <w:color w:val="000000"/>
        <w:sz w:val="20"/>
        <w:szCs w:val="20"/>
      </w:rPr>
      <w:tab/>
    </w:r>
    <w:r w:rsidRPr="004045F9">
      <w:rPr>
        <w:rFonts w:ascii="Times New Roman" w:hAnsi="Times New Roman"/>
        <w:color w:val="000000"/>
        <w:sz w:val="20"/>
        <w:szCs w:val="20"/>
      </w:rPr>
      <w:t xml:space="preserve"> </w:t>
    </w:r>
    <w:hyperlink r:id="rId1" w:history="1">
      <w:r w:rsidRPr="004045F9">
        <w:rPr>
          <w:rStyle w:val="Hyperlink"/>
          <w:rFonts w:ascii="Times New Roman" w:hAnsi="Times New Roman"/>
          <w:sz w:val="20"/>
          <w:szCs w:val="20"/>
        </w:rPr>
        <w:t>http://www.sciencepub.net/nature</w:t>
      </w:r>
    </w:hyperlink>
  </w:p>
  <w:p w:rsidR="004045F9" w:rsidRPr="004045F9" w:rsidRDefault="004045F9" w:rsidP="004045F9">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608" w:rsidRDefault="00C056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6D2C"/>
    <w:multiLevelType w:val="hybridMultilevel"/>
    <w:tmpl w:val="1EA2AA9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C3EBB"/>
    <w:multiLevelType w:val="hybridMultilevel"/>
    <w:tmpl w:val="9C7E1EEC"/>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0A9A5DEC"/>
    <w:multiLevelType w:val="hybridMultilevel"/>
    <w:tmpl w:val="39421308"/>
    <w:lvl w:ilvl="0" w:tplc="9C889810">
      <w:start w:val="6"/>
      <w:numFmt w:val="bullet"/>
      <w:lvlText w:val=""/>
      <w:lvlJc w:val="left"/>
      <w:pPr>
        <w:ind w:left="2460" w:hanging="210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24712"/>
    <w:multiLevelType w:val="multilevel"/>
    <w:tmpl w:val="6F8A8A7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3B5CE2"/>
    <w:multiLevelType w:val="hybridMultilevel"/>
    <w:tmpl w:val="6C6493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4A6613"/>
    <w:multiLevelType w:val="hybridMultilevel"/>
    <w:tmpl w:val="86201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6DF30DB"/>
    <w:multiLevelType w:val="hybridMultilevel"/>
    <w:tmpl w:val="D368B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EA1468"/>
    <w:multiLevelType w:val="hybridMultilevel"/>
    <w:tmpl w:val="2910A440"/>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8">
    <w:nsid w:val="1A167298"/>
    <w:multiLevelType w:val="multilevel"/>
    <w:tmpl w:val="ED649F54"/>
    <w:lvl w:ilvl="0">
      <w:start w:val="2"/>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D12736F"/>
    <w:multiLevelType w:val="hybridMultilevel"/>
    <w:tmpl w:val="2E283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C322F0"/>
    <w:multiLevelType w:val="hybridMultilevel"/>
    <w:tmpl w:val="2270A6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65C600A"/>
    <w:multiLevelType w:val="multilevel"/>
    <w:tmpl w:val="0F489F52"/>
    <w:lvl w:ilvl="0">
      <w:start w:val="2"/>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3"/>
      <w:numFmt w:val="decimal"/>
      <w:isLgl/>
      <w:lvlText w:val="%1.%2.%3."/>
      <w:lvlJc w:val="left"/>
      <w:pPr>
        <w:ind w:left="16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8BB4F7B"/>
    <w:multiLevelType w:val="multilevel"/>
    <w:tmpl w:val="6F8A8A7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FF746CB"/>
    <w:multiLevelType w:val="multilevel"/>
    <w:tmpl w:val="1E4EF67E"/>
    <w:lvl w:ilvl="0">
      <w:start w:val="2"/>
      <w:numFmt w:val="decimal"/>
      <w:lvlText w:val="%1."/>
      <w:lvlJc w:val="left"/>
      <w:pPr>
        <w:ind w:left="360" w:hanging="360"/>
      </w:pPr>
      <w:rPr>
        <w:rFonts w:eastAsia="Calibri" w:hint="default"/>
        <w:b w:val="0"/>
      </w:rPr>
    </w:lvl>
    <w:lvl w:ilvl="1">
      <w:start w:val="3"/>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14">
    <w:nsid w:val="32C862DC"/>
    <w:multiLevelType w:val="multilevel"/>
    <w:tmpl w:val="967A442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4CC2147"/>
    <w:multiLevelType w:val="hybridMultilevel"/>
    <w:tmpl w:val="B1406F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7C5D78"/>
    <w:multiLevelType w:val="multilevel"/>
    <w:tmpl w:val="6F8A8A7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7E91D49"/>
    <w:multiLevelType w:val="hybridMultilevel"/>
    <w:tmpl w:val="453428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CC3349"/>
    <w:multiLevelType w:val="hybridMultilevel"/>
    <w:tmpl w:val="49BAF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E12C32"/>
    <w:multiLevelType w:val="hybridMultilevel"/>
    <w:tmpl w:val="819E05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A0E30DC"/>
    <w:multiLevelType w:val="hybridMultilevel"/>
    <w:tmpl w:val="05F26A26"/>
    <w:lvl w:ilvl="0" w:tplc="04090009">
      <w:start w:val="1"/>
      <w:numFmt w:val="bullet"/>
      <w:lvlText w:val=""/>
      <w:lvlJc w:val="left"/>
      <w:pPr>
        <w:ind w:left="720" w:hanging="360"/>
      </w:pPr>
      <w:rPr>
        <w:rFonts w:ascii="Wingdings" w:hAnsi="Wingdings" w:hint="default"/>
      </w:rPr>
    </w:lvl>
    <w:lvl w:ilvl="1" w:tplc="B31CEBE8">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175193"/>
    <w:multiLevelType w:val="hybridMultilevel"/>
    <w:tmpl w:val="0DAAB39E"/>
    <w:lvl w:ilvl="0" w:tplc="E3A6DF3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4821C6"/>
    <w:multiLevelType w:val="multilevel"/>
    <w:tmpl w:val="AFFCD6A2"/>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4CEB2680"/>
    <w:multiLevelType w:val="hybridMultilevel"/>
    <w:tmpl w:val="3048C5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31666C"/>
    <w:multiLevelType w:val="multilevel"/>
    <w:tmpl w:val="3A0C4C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E717CF9"/>
    <w:multiLevelType w:val="multilevel"/>
    <w:tmpl w:val="3F1A4020"/>
    <w:lvl w:ilvl="0">
      <w:start w:val="2"/>
      <w:numFmt w:val="decimal"/>
      <w:lvlText w:val="%1."/>
      <w:lvlJc w:val="left"/>
      <w:pPr>
        <w:ind w:left="360" w:hanging="360"/>
      </w:pPr>
      <w:rPr>
        <w:rFonts w:hint="default"/>
        <w:color w:val="auto"/>
      </w:rPr>
    </w:lvl>
    <w:lvl w:ilvl="1">
      <w:start w:val="3"/>
      <w:numFmt w:val="decimal"/>
      <w:lvlText w:val="%1.%2."/>
      <w:lvlJc w:val="left"/>
      <w:pPr>
        <w:ind w:left="1140" w:hanging="360"/>
      </w:pPr>
      <w:rPr>
        <w:rFonts w:hint="default"/>
        <w:color w:val="auto"/>
      </w:rPr>
    </w:lvl>
    <w:lvl w:ilvl="2">
      <w:start w:val="1"/>
      <w:numFmt w:val="decimal"/>
      <w:lvlText w:val="%1.%2.%3."/>
      <w:lvlJc w:val="left"/>
      <w:pPr>
        <w:ind w:left="2280" w:hanging="720"/>
      </w:pPr>
      <w:rPr>
        <w:rFonts w:hint="default"/>
        <w:color w:val="auto"/>
      </w:rPr>
    </w:lvl>
    <w:lvl w:ilvl="3">
      <w:start w:val="1"/>
      <w:numFmt w:val="decimal"/>
      <w:lvlText w:val="%1.%2.%3.%4."/>
      <w:lvlJc w:val="left"/>
      <w:pPr>
        <w:ind w:left="3060" w:hanging="720"/>
      </w:pPr>
      <w:rPr>
        <w:rFonts w:hint="default"/>
        <w:color w:val="auto"/>
      </w:rPr>
    </w:lvl>
    <w:lvl w:ilvl="4">
      <w:start w:val="1"/>
      <w:numFmt w:val="decimal"/>
      <w:lvlText w:val="%1.%2.%3.%4.%5."/>
      <w:lvlJc w:val="left"/>
      <w:pPr>
        <w:ind w:left="4200" w:hanging="1080"/>
      </w:pPr>
      <w:rPr>
        <w:rFonts w:hint="default"/>
        <w:color w:val="auto"/>
      </w:rPr>
    </w:lvl>
    <w:lvl w:ilvl="5">
      <w:start w:val="1"/>
      <w:numFmt w:val="decimal"/>
      <w:lvlText w:val="%1.%2.%3.%4.%5.%6."/>
      <w:lvlJc w:val="left"/>
      <w:pPr>
        <w:ind w:left="4980" w:hanging="1080"/>
      </w:pPr>
      <w:rPr>
        <w:rFonts w:hint="default"/>
        <w:color w:val="auto"/>
      </w:rPr>
    </w:lvl>
    <w:lvl w:ilvl="6">
      <w:start w:val="1"/>
      <w:numFmt w:val="decimal"/>
      <w:lvlText w:val="%1.%2.%3.%4.%5.%6.%7."/>
      <w:lvlJc w:val="left"/>
      <w:pPr>
        <w:ind w:left="6120" w:hanging="1440"/>
      </w:pPr>
      <w:rPr>
        <w:rFonts w:hint="default"/>
        <w:color w:val="auto"/>
      </w:rPr>
    </w:lvl>
    <w:lvl w:ilvl="7">
      <w:start w:val="1"/>
      <w:numFmt w:val="decimal"/>
      <w:lvlText w:val="%1.%2.%3.%4.%5.%6.%7.%8."/>
      <w:lvlJc w:val="left"/>
      <w:pPr>
        <w:ind w:left="6900" w:hanging="1440"/>
      </w:pPr>
      <w:rPr>
        <w:rFonts w:hint="default"/>
        <w:color w:val="auto"/>
      </w:rPr>
    </w:lvl>
    <w:lvl w:ilvl="8">
      <w:start w:val="1"/>
      <w:numFmt w:val="decimal"/>
      <w:lvlText w:val="%1.%2.%3.%4.%5.%6.%7.%8.%9."/>
      <w:lvlJc w:val="left"/>
      <w:pPr>
        <w:ind w:left="8040" w:hanging="1800"/>
      </w:pPr>
      <w:rPr>
        <w:rFonts w:hint="default"/>
        <w:color w:val="auto"/>
      </w:rPr>
    </w:lvl>
  </w:abstractNum>
  <w:abstractNum w:abstractNumId="26">
    <w:nsid w:val="505C2563"/>
    <w:multiLevelType w:val="multilevel"/>
    <w:tmpl w:val="12165E12"/>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6176F68"/>
    <w:multiLevelType w:val="multilevel"/>
    <w:tmpl w:val="8B68AAE0"/>
    <w:lvl w:ilvl="0">
      <w:start w:val="2"/>
      <w:numFmt w:val="decimal"/>
      <w:lvlText w:val="%1"/>
      <w:lvlJc w:val="left"/>
      <w:pPr>
        <w:ind w:left="360" w:hanging="360"/>
      </w:pPr>
      <w:rPr>
        <w:rFonts w:hint="default"/>
      </w:rPr>
    </w:lvl>
    <w:lvl w:ilvl="1">
      <w:start w:val="1"/>
      <w:numFmt w:val="decimal"/>
      <w:lvlText w:val="%1.%2"/>
      <w:lvlJc w:val="left"/>
      <w:pPr>
        <w:ind w:left="525" w:hanging="360"/>
      </w:pPr>
      <w:rPr>
        <w:rFonts w:hint="default"/>
      </w:rPr>
    </w:lvl>
    <w:lvl w:ilvl="2">
      <w:start w:val="1"/>
      <w:numFmt w:val="decimal"/>
      <w:lvlText w:val="%1.%2.%3"/>
      <w:lvlJc w:val="left"/>
      <w:pPr>
        <w:ind w:left="1050" w:hanging="720"/>
      </w:pPr>
      <w:rPr>
        <w:rFonts w:hint="default"/>
      </w:rPr>
    </w:lvl>
    <w:lvl w:ilvl="3">
      <w:start w:val="1"/>
      <w:numFmt w:val="decimal"/>
      <w:lvlText w:val="%1.%2.%3.%4"/>
      <w:lvlJc w:val="left"/>
      <w:pPr>
        <w:ind w:left="121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1905" w:hanging="108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595" w:hanging="1440"/>
      </w:pPr>
      <w:rPr>
        <w:rFonts w:hint="default"/>
      </w:rPr>
    </w:lvl>
    <w:lvl w:ilvl="8">
      <w:start w:val="1"/>
      <w:numFmt w:val="decimal"/>
      <w:lvlText w:val="%1.%2.%3.%4.%5.%6.%7.%8.%9"/>
      <w:lvlJc w:val="left"/>
      <w:pPr>
        <w:ind w:left="3120" w:hanging="1800"/>
      </w:pPr>
      <w:rPr>
        <w:rFonts w:hint="default"/>
      </w:rPr>
    </w:lvl>
  </w:abstractNum>
  <w:abstractNum w:abstractNumId="28">
    <w:nsid w:val="564F5842"/>
    <w:multiLevelType w:val="hybridMultilevel"/>
    <w:tmpl w:val="14CC2FB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606A0B4C"/>
    <w:multiLevelType w:val="multilevel"/>
    <w:tmpl w:val="8BEC7FD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66339B7"/>
    <w:multiLevelType w:val="hybridMultilevel"/>
    <w:tmpl w:val="B4C68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B07BF5"/>
    <w:multiLevelType w:val="hybridMultilevel"/>
    <w:tmpl w:val="D97AB1E8"/>
    <w:lvl w:ilvl="0" w:tplc="03EE2F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A087CF9"/>
    <w:multiLevelType w:val="hybridMultilevel"/>
    <w:tmpl w:val="F3A6B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E43B4C"/>
    <w:multiLevelType w:val="hybridMultilevel"/>
    <w:tmpl w:val="0ACA3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3F00534"/>
    <w:multiLevelType w:val="hybridMultilevel"/>
    <w:tmpl w:val="5C7EE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5C1A9C"/>
    <w:multiLevelType w:val="multilevel"/>
    <w:tmpl w:val="FD30D7F0"/>
    <w:lvl w:ilvl="0">
      <w:start w:val="2"/>
      <w:numFmt w:val="decimal"/>
      <w:lvlText w:val="%1."/>
      <w:lvlJc w:val="left"/>
      <w:pPr>
        <w:ind w:left="360" w:hanging="360"/>
      </w:pPr>
      <w:rPr>
        <w:rFonts w:hint="default"/>
        <w:i w:val="0"/>
      </w:rPr>
    </w:lvl>
    <w:lvl w:ilvl="1">
      <w:start w:val="6"/>
      <w:numFmt w:val="decimal"/>
      <w:lvlText w:val="%1.%2."/>
      <w:lvlJc w:val="left"/>
      <w:pPr>
        <w:ind w:left="1080" w:hanging="360"/>
      </w:pPr>
      <w:rPr>
        <w:rFonts w:hint="default"/>
        <w:i w:val="0"/>
      </w:rPr>
    </w:lvl>
    <w:lvl w:ilvl="2">
      <w:start w:val="1"/>
      <w:numFmt w:val="decimal"/>
      <w:lvlText w:val="%1.%2.%3."/>
      <w:lvlJc w:val="left"/>
      <w:pPr>
        <w:ind w:left="1680" w:hanging="720"/>
      </w:pPr>
      <w:rPr>
        <w:rFonts w:hint="default"/>
        <w:i w:val="0"/>
      </w:rPr>
    </w:lvl>
    <w:lvl w:ilvl="3">
      <w:start w:val="1"/>
      <w:numFmt w:val="decimal"/>
      <w:lvlText w:val="%1.%2.%3.%4."/>
      <w:lvlJc w:val="left"/>
      <w:pPr>
        <w:ind w:left="2160" w:hanging="720"/>
      </w:pPr>
      <w:rPr>
        <w:rFonts w:hint="default"/>
        <w:i w:val="0"/>
      </w:rPr>
    </w:lvl>
    <w:lvl w:ilvl="4">
      <w:start w:val="1"/>
      <w:numFmt w:val="decimal"/>
      <w:lvlText w:val="%1.%2.%3.%4.%5."/>
      <w:lvlJc w:val="left"/>
      <w:pPr>
        <w:ind w:left="3000" w:hanging="1080"/>
      </w:pPr>
      <w:rPr>
        <w:rFonts w:hint="default"/>
        <w:i w:val="0"/>
      </w:rPr>
    </w:lvl>
    <w:lvl w:ilvl="5">
      <w:start w:val="1"/>
      <w:numFmt w:val="decimal"/>
      <w:lvlText w:val="%1.%2.%3.%4.%5.%6."/>
      <w:lvlJc w:val="left"/>
      <w:pPr>
        <w:ind w:left="3480" w:hanging="1080"/>
      </w:pPr>
      <w:rPr>
        <w:rFonts w:hint="default"/>
        <w:i w:val="0"/>
      </w:rPr>
    </w:lvl>
    <w:lvl w:ilvl="6">
      <w:start w:val="1"/>
      <w:numFmt w:val="decimal"/>
      <w:lvlText w:val="%1.%2.%3.%4.%5.%6.%7."/>
      <w:lvlJc w:val="left"/>
      <w:pPr>
        <w:ind w:left="4320" w:hanging="1440"/>
      </w:pPr>
      <w:rPr>
        <w:rFonts w:hint="default"/>
        <w:i w:val="0"/>
      </w:rPr>
    </w:lvl>
    <w:lvl w:ilvl="7">
      <w:start w:val="1"/>
      <w:numFmt w:val="decimal"/>
      <w:lvlText w:val="%1.%2.%3.%4.%5.%6.%7.%8."/>
      <w:lvlJc w:val="left"/>
      <w:pPr>
        <w:ind w:left="4800" w:hanging="1440"/>
      </w:pPr>
      <w:rPr>
        <w:rFonts w:hint="default"/>
        <w:i w:val="0"/>
      </w:rPr>
    </w:lvl>
    <w:lvl w:ilvl="8">
      <w:start w:val="1"/>
      <w:numFmt w:val="decimal"/>
      <w:lvlText w:val="%1.%2.%3.%4.%5.%6.%7.%8.%9."/>
      <w:lvlJc w:val="left"/>
      <w:pPr>
        <w:ind w:left="5640" w:hanging="1800"/>
      </w:pPr>
      <w:rPr>
        <w:rFonts w:hint="default"/>
        <w:i w:val="0"/>
      </w:rPr>
    </w:lvl>
  </w:abstractNum>
  <w:abstractNum w:abstractNumId="36">
    <w:nsid w:val="767F4488"/>
    <w:multiLevelType w:val="hybridMultilevel"/>
    <w:tmpl w:val="1F567504"/>
    <w:lvl w:ilvl="0" w:tplc="8200D3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086801"/>
    <w:multiLevelType w:val="multilevel"/>
    <w:tmpl w:val="637638C4"/>
    <w:lvl w:ilvl="0">
      <w:start w:val="2"/>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6000" w:hanging="1800"/>
      </w:pPr>
      <w:rPr>
        <w:rFonts w:hint="default"/>
      </w:rPr>
    </w:lvl>
  </w:abstractNum>
  <w:abstractNum w:abstractNumId="38">
    <w:nsid w:val="7B7F10CE"/>
    <w:multiLevelType w:val="hybridMultilevel"/>
    <w:tmpl w:val="56963D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0"/>
  </w:num>
  <w:num w:numId="3">
    <w:abstractNumId w:val="36"/>
  </w:num>
  <w:num w:numId="4">
    <w:abstractNumId w:val="27"/>
  </w:num>
  <w:num w:numId="5">
    <w:abstractNumId w:val="37"/>
  </w:num>
  <w:num w:numId="6">
    <w:abstractNumId w:val="3"/>
  </w:num>
  <w:num w:numId="7">
    <w:abstractNumId w:val="16"/>
  </w:num>
  <w:num w:numId="8">
    <w:abstractNumId w:val="12"/>
  </w:num>
  <w:num w:numId="9">
    <w:abstractNumId w:val="11"/>
  </w:num>
  <w:num w:numId="10">
    <w:abstractNumId w:val="26"/>
  </w:num>
  <w:num w:numId="11">
    <w:abstractNumId w:val="29"/>
  </w:num>
  <w:num w:numId="12">
    <w:abstractNumId w:val="24"/>
  </w:num>
  <w:num w:numId="13">
    <w:abstractNumId w:val="35"/>
  </w:num>
  <w:num w:numId="14">
    <w:abstractNumId w:val="14"/>
  </w:num>
  <w:num w:numId="15">
    <w:abstractNumId w:val="7"/>
  </w:num>
  <w:num w:numId="16">
    <w:abstractNumId w:val="13"/>
  </w:num>
  <w:num w:numId="17">
    <w:abstractNumId w:val="8"/>
  </w:num>
  <w:num w:numId="18">
    <w:abstractNumId w:val="38"/>
  </w:num>
  <w:num w:numId="19">
    <w:abstractNumId w:val="19"/>
  </w:num>
  <w:num w:numId="20">
    <w:abstractNumId w:val="15"/>
  </w:num>
  <w:num w:numId="21">
    <w:abstractNumId w:val="28"/>
  </w:num>
  <w:num w:numId="22">
    <w:abstractNumId w:val="25"/>
  </w:num>
  <w:num w:numId="23">
    <w:abstractNumId w:val="22"/>
  </w:num>
  <w:num w:numId="24">
    <w:abstractNumId w:val="0"/>
  </w:num>
  <w:num w:numId="25">
    <w:abstractNumId w:val="23"/>
  </w:num>
  <w:num w:numId="26">
    <w:abstractNumId w:val="1"/>
  </w:num>
  <w:num w:numId="27">
    <w:abstractNumId w:val="17"/>
  </w:num>
  <w:num w:numId="28">
    <w:abstractNumId w:val="5"/>
  </w:num>
  <w:num w:numId="29">
    <w:abstractNumId w:val="4"/>
  </w:num>
  <w:num w:numId="30">
    <w:abstractNumId w:val="31"/>
  </w:num>
  <w:num w:numId="31">
    <w:abstractNumId w:val="33"/>
  </w:num>
  <w:num w:numId="32">
    <w:abstractNumId w:val="32"/>
  </w:num>
  <w:num w:numId="33">
    <w:abstractNumId w:val="2"/>
  </w:num>
  <w:num w:numId="34">
    <w:abstractNumId w:val="21"/>
  </w:num>
  <w:num w:numId="35">
    <w:abstractNumId w:val="10"/>
  </w:num>
  <w:num w:numId="36">
    <w:abstractNumId w:val="18"/>
  </w:num>
  <w:num w:numId="37">
    <w:abstractNumId w:val="6"/>
  </w:num>
  <w:num w:numId="38">
    <w:abstractNumId w:val="34"/>
  </w:num>
  <w:num w:numId="3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rawingGridVerticalSpacing w:val="299"/>
  <w:displayHorizontalDrawingGridEvery w:val="2"/>
  <w:characterSpacingControl w:val="doNotCompress"/>
  <w:hdrShapeDefaults>
    <o:shapedefaults v:ext="edit" spidmax="80897" fill="f" fillcolor="white" stroke="f">
      <v:fill color="white" on="f"/>
      <v:stroke on="f"/>
    </o:shapedefaults>
  </w:hdrShapeDefaults>
  <w:footnotePr>
    <w:footnote w:id="-1"/>
    <w:footnote w:id="0"/>
  </w:footnotePr>
  <w:endnotePr>
    <w:endnote w:id="-1"/>
    <w:endnote w:id="0"/>
  </w:endnotePr>
  <w:compat>
    <w:useFELayout/>
  </w:compat>
  <w:rsids>
    <w:rsidRoot w:val="0016410C"/>
    <w:rsid w:val="0000084A"/>
    <w:rsid w:val="000014A3"/>
    <w:rsid w:val="00001611"/>
    <w:rsid w:val="000017E6"/>
    <w:rsid w:val="00001B79"/>
    <w:rsid w:val="0000234F"/>
    <w:rsid w:val="0000235C"/>
    <w:rsid w:val="00002677"/>
    <w:rsid w:val="00002981"/>
    <w:rsid w:val="00002B83"/>
    <w:rsid w:val="00003A3C"/>
    <w:rsid w:val="00003AC5"/>
    <w:rsid w:val="00003B29"/>
    <w:rsid w:val="00003B7F"/>
    <w:rsid w:val="00003BDA"/>
    <w:rsid w:val="00004723"/>
    <w:rsid w:val="00004BF9"/>
    <w:rsid w:val="00006182"/>
    <w:rsid w:val="00006BF1"/>
    <w:rsid w:val="00006E9B"/>
    <w:rsid w:val="0000719C"/>
    <w:rsid w:val="0001083D"/>
    <w:rsid w:val="00011643"/>
    <w:rsid w:val="000134DE"/>
    <w:rsid w:val="0001386E"/>
    <w:rsid w:val="000141FF"/>
    <w:rsid w:val="00014443"/>
    <w:rsid w:val="000155A1"/>
    <w:rsid w:val="00015ACC"/>
    <w:rsid w:val="00015D58"/>
    <w:rsid w:val="00016658"/>
    <w:rsid w:val="000167B7"/>
    <w:rsid w:val="00016B50"/>
    <w:rsid w:val="00017906"/>
    <w:rsid w:val="00017AF1"/>
    <w:rsid w:val="00017CD4"/>
    <w:rsid w:val="00020070"/>
    <w:rsid w:val="0002027B"/>
    <w:rsid w:val="000208BC"/>
    <w:rsid w:val="00020B7C"/>
    <w:rsid w:val="000214D9"/>
    <w:rsid w:val="00021BF0"/>
    <w:rsid w:val="00022125"/>
    <w:rsid w:val="00022E77"/>
    <w:rsid w:val="00022EB8"/>
    <w:rsid w:val="00023390"/>
    <w:rsid w:val="000235DC"/>
    <w:rsid w:val="00023C03"/>
    <w:rsid w:val="000240E0"/>
    <w:rsid w:val="00024784"/>
    <w:rsid w:val="00025457"/>
    <w:rsid w:val="00026B12"/>
    <w:rsid w:val="00026D9B"/>
    <w:rsid w:val="00027171"/>
    <w:rsid w:val="000271D6"/>
    <w:rsid w:val="00027FB0"/>
    <w:rsid w:val="000308D7"/>
    <w:rsid w:val="00031BFE"/>
    <w:rsid w:val="00031E22"/>
    <w:rsid w:val="00032609"/>
    <w:rsid w:val="00032979"/>
    <w:rsid w:val="00033F03"/>
    <w:rsid w:val="00034EF3"/>
    <w:rsid w:val="00034FFA"/>
    <w:rsid w:val="00035AD9"/>
    <w:rsid w:val="000364C6"/>
    <w:rsid w:val="00036E37"/>
    <w:rsid w:val="00036E5C"/>
    <w:rsid w:val="00036F0C"/>
    <w:rsid w:val="00037CD3"/>
    <w:rsid w:val="00037CF1"/>
    <w:rsid w:val="00040AF6"/>
    <w:rsid w:val="0004152E"/>
    <w:rsid w:val="00041CA5"/>
    <w:rsid w:val="0004221B"/>
    <w:rsid w:val="00042389"/>
    <w:rsid w:val="00042B28"/>
    <w:rsid w:val="000448C0"/>
    <w:rsid w:val="00045C76"/>
    <w:rsid w:val="000462E0"/>
    <w:rsid w:val="00046491"/>
    <w:rsid w:val="0004753B"/>
    <w:rsid w:val="00050486"/>
    <w:rsid w:val="0005079C"/>
    <w:rsid w:val="000513FE"/>
    <w:rsid w:val="000518A6"/>
    <w:rsid w:val="00051A33"/>
    <w:rsid w:val="00053338"/>
    <w:rsid w:val="000539D0"/>
    <w:rsid w:val="000542CB"/>
    <w:rsid w:val="00054549"/>
    <w:rsid w:val="000546C2"/>
    <w:rsid w:val="00055C8F"/>
    <w:rsid w:val="00056193"/>
    <w:rsid w:val="0005660F"/>
    <w:rsid w:val="00056A66"/>
    <w:rsid w:val="00056CCA"/>
    <w:rsid w:val="0005742A"/>
    <w:rsid w:val="00057988"/>
    <w:rsid w:val="00057993"/>
    <w:rsid w:val="00057E52"/>
    <w:rsid w:val="00060A4E"/>
    <w:rsid w:val="000629D1"/>
    <w:rsid w:val="00062AE6"/>
    <w:rsid w:val="00063143"/>
    <w:rsid w:val="00063F1D"/>
    <w:rsid w:val="0006492E"/>
    <w:rsid w:val="00064BDD"/>
    <w:rsid w:val="00065DA9"/>
    <w:rsid w:val="000660D8"/>
    <w:rsid w:val="00066AEA"/>
    <w:rsid w:val="000672A6"/>
    <w:rsid w:val="00067E98"/>
    <w:rsid w:val="00070201"/>
    <w:rsid w:val="0007074C"/>
    <w:rsid w:val="0007091D"/>
    <w:rsid w:val="00070B04"/>
    <w:rsid w:val="000713B4"/>
    <w:rsid w:val="0007165E"/>
    <w:rsid w:val="00072495"/>
    <w:rsid w:val="0007253E"/>
    <w:rsid w:val="00072A8E"/>
    <w:rsid w:val="000732FA"/>
    <w:rsid w:val="00074646"/>
    <w:rsid w:val="00075E91"/>
    <w:rsid w:val="00075EE3"/>
    <w:rsid w:val="000762A7"/>
    <w:rsid w:val="00077B01"/>
    <w:rsid w:val="00077CFB"/>
    <w:rsid w:val="000804E8"/>
    <w:rsid w:val="00080740"/>
    <w:rsid w:val="000807D6"/>
    <w:rsid w:val="000816AC"/>
    <w:rsid w:val="00081A06"/>
    <w:rsid w:val="00081B3A"/>
    <w:rsid w:val="0008222F"/>
    <w:rsid w:val="00082297"/>
    <w:rsid w:val="000833DB"/>
    <w:rsid w:val="00083B9B"/>
    <w:rsid w:val="0008435F"/>
    <w:rsid w:val="000843A1"/>
    <w:rsid w:val="000847AC"/>
    <w:rsid w:val="00084B46"/>
    <w:rsid w:val="00085698"/>
    <w:rsid w:val="00085EAF"/>
    <w:rsid w:val="000862B4"/>
    <w:rsid w:val="000904ED"/>
    <w:rsid w:val="00091C6A"/>
    <w:rsid w:val="00092A3F"/>
    <w:rsid w:val="00092E9C"/>
    <w:rsid w:val="000930A4"/>
    <w:rsid w:val="00093EE3"/>
    <w:rsid w:val="00094025"/>
    <w:rsid w:val="00094772"/>
    <w:rsid w:val="00095695"/>
    <w:rsid w:val="00097ACE"/>
    <w:rsid w:val="000A0143"/>
    <w:rsid w:val="000A04D4"/>
    <w:rsid w:val="000A069B"/>
    <w:rsid w:val="000A0958"/>
    <w:rsid w:val="000A2996"/>
    <w:rsid w:val="000A331A"/>
    <w:rsid w:val="000A3A4C"/>
    <w:rsid w:val="000A4166"/>
    <w:rsid w:val="000A542C"/>
    <w:rsid w:val="000A5A67"/>
    <w:rsid w:val="000A7875"/>
    <w:rsid w:val="000A7F5B"/>
    <w:rsid w:val="000B0370"/>
    <w:rsid w:val="000B041F"/>
    <w:rsid w:val="000B1872"/>
    <w:rsid w:val="000B20FA"/>
    <w:rsid w:val="000B2956"/>
    <w:rsid w:val="000B2A12"/>
    <w:rsid w:val="000B3AC4"/>
    <w:rsid w:val="000B56B7"/>
    <w:rsid w:val="000B5701"/>
    <w:rsid w:val="000B5F67"/>
    <w:rsid w:val="000B6D91"/>
    <w:rsid w:val="000B71F8"/>
    <w:rsid w:val="000B7CB7"/>
    <w:rsid w:val="000C0337"/>
    <w:rsid w:val="000C0F58"/>
    <w:rsid w:val="000C11C6"/>
    <w:rsid w:val="000C13E5"/>
    <w:rsid w:val="000C18C0"/>
    <w:rsid w:val="000C1CBA"/>
    <w:rsid w:val="000C209D"/>
    <w:rsid w:val="000C2218"/>
    <w:rsid w:val="000C2442"/>
    <w:rsid w:val="000C3683"/>
    <w:rsid w:val="000C380A"/>
    <w:rsid w:val="000C383A"/>
    <w:rsid w:val="000C3BDF"/>
    <w:rsid w:val="000C4806"/>
    <w:rsid w:val="000C4D9B"/>
    <w:rsid w:val="000C5CB7"/>
    <w:rsid w:val="000C6270"/>
    <w:rsid w:val="000C68FF"/>
    <w:rsid w:val="000C6A1C"/>
    <w:rsid w:val="000C7731"/>
    <w:rsid w:val="000C795A"/>
    <w:rsid w:val="000D0532"/>
    <w:rsid w:val="000D1556"/>
    <w:rsid w:val="000D1C4E"/>
    <w:rsid w:val="000D27B3"/>
    <w:rsid w:val="000D2985"/>
    <w:rsid w:val="000D2CEE"/>
    <w:rsid w:val="000D30E7"/>
    <w:rsid w:val="000D31F1"/>
    <w:rsid w:val="000D3E79"/>
    <w:rsid w:val="000D44DF"/>
    <w:rsid w:val="000D4828"/>
    <w:rsid w:val="000D56BE"/>
    <w:rsid w:val="000D575A"/>
    <w:rsid w:val="000D5E88"/>
    <w:rsid w:val="000D67D8"/>
    <w:rsid w:val="000D6A58"/>
    <w:rsid w:val="000D7610"/>
    <w:rsid w:val="000E279A"/>
    <w:rsid w:val="000E2A4B"/>
    <w:rsid w:val="000E3AFE"/>
    <w:rsid w:val="000E3D7B"/>
    <w:rsid w:val="000E4240"/>
    <w:rsid w:val="000E44EF"/>
    <w:rsid w:val="000E54A6"/>
    <w:rsid w:val="000E5618"/>
    <w:rsid w:val="000E5AAF"/>
    <w:rsid w:val="000E5B4C"/>
    <w:rsid w:val="000E6691"/>
    <w:rsid w:val="000E66EA"/>
    <w:rsid w:val="000E7135"/>
    <w:rsid w:val="000E74FD"/>
    <w:rsid w:val="000E75F7"/>
    <w:rsid w:val="000E7C27"/>
    <w:rsid w:val="000F076E"/>
    <w:rsid w:val="000F1073"/>
    <w:rsid w:val="000F114A"/>
    <w:rsid w:val="000F17A9"/>
    <w:rsid w:val="000F1D2D"/>
    <w:rsid w:val="000F1FAA"/>
    <w:rsid w:val="000F26F1"/>
    <w:rsid w:val="000F2CC1"/>
    <w:rsid w:val="000F7BCC"/>
    <w:rsid w:val="000F7E03"/>
    <w:rsid w:val="0010022E"/>
    <w:rsid w:val="00100273"/>
    <w:rsid w:val="00100438"/>
    <w:rsid w:val="00100B69"/>
    <w:rsid w:val="00101B45"/>
    <w:rsid w:val="00101B53"/>
    <w:rsid w:val="00101E18"/>
    <w:rsid w:val="001029C5"/>
    <w:rsid w:val="001029FD"/>
    <w:rsid w:val="0010463D"/>
    <w:rsid w:val="001046AA"/>
    <w:rsid w:val="001047CA"/>
    <w:rsid w:val="00104F88"/>
    <w:rsid w:val="00105C9D"/>
    <w:rsid w:val="00107733"/>
    <w:rsid w:val="001107D7"/>
    <w:rsid w:val="0011095D"/>
    <w:rsid w:val="00110C82"/>
    <w:rsid w:val="00111359"/>
    <w:rsid w:val="00111440"/>
    <w:rsid w:val="0011165B"/>
    <w:rsid w:val="00113571"/>
    <w:rsid w:val="00113957"/>
    <w:rsid w:val="00113E33"/>
    <w:rsid w:val="00114188"/>
    <w:rsid w:val="0011449D"/>
    <w:rsid w:val="00115089"/>
    <w:rsid w:val="00115177"/>
    <w:rsid w:val="001158AB"/>
    <w:rsid w:val="00115986"/>
    <w:rsid w:val="00115ACF"/>
    <w:rsid w:val="001164B6"/>
    <w:rsid w:val="001165BD"/>
    <w:rsid w:val="00116EA2"/>
    <w:rsid w:val="0011761A"/>
    <w:rsid w:val="001201F7"/>
    <w:rsid w:val="00121615"/>
    <w:rsid w:val="0012167C"/>
    <w:rsid w:val="001216FB"/>
    <w:rsid w:val="00122CFE"/>
    <w:rsid w:val="00122D6B"/>
    <w:rsid w:val="00123243"/>
    <w:rsid w:val="001237EE"/>
    <w:rsid w:val="00123AF0"/>
    <w:rsid w:val="00124506"/>
    <w:rsid w:val="00124AFB"/>
    <w:rsid w:val="0012604C"/>
    <w:rsid w:val="001265B2"/>
    <w:rsid w:val="00126B65"/>
    <w:rsid w:val="0012720C"/>
    <w:rsid w:val="00127B6B"/>
    <w:rsid w:val="00130262"/>
    <w:rsid w:val="0013098D"/>
    <w:rsid w:val="001309BD"/>
    <w:rsid w:val="00131298"/>
    <w:rsid w:val="00133165"/>
    <w:rsid w:val="00133B69"/>
    <w:rsid w:val="00133EC7"/>
    <w:rsid w:val="00134408"/>
    <w:rsid w:val="00134511"/>
    <w:rsid w:val="00134FE7"/>
    <w:rsid w:val="001357AA"/>
    <w:rsid w:val="001365F5"/>
    <w:rsid w:val="00137019"/>
    <w:rsid w:val="00137977"/>
    <w:rsid w:val="0014091E"/>
    <w:rsid w:val="0014129E"/>
    <w:rsid w:val="00142168"/>
    <w:rsid w:val="00142781"/>
    <w:rsid w:val="00143268"/>
    <w:rsid w:val="001432EA"/>
    <w:rsid w:val="00143B24"/>
    <w:rsid w:val="00144130"/>
    <w:rsid w:val="00145917"/>
    <w:rsid w:val="00145B62"/>
    <w:rsid w:val="00146453"/>
    <w:rsid w:val="001464EC"/>
    <w:rsid w:val="00146850"/>
    <w:rsid w:val="00146C31"/>
    <w:rsid w:val="00146ECF"/>
    <w:rsid w:val="00150192"/>
    <w:rsid w:val="00151CE0"/>
    <w:rsid w:val="00152336"/>
    <w:rsid w:val="0015246F"/>
    <w:rsid w:val="00152E86"/>
    <w:rsid w:val="00154B5A"/>
    <w:rsid w:val="00154EF4"/>
    <w:rsid w:val="00155245"/>
    <w:rsid w:val="001552F1"/>
    <w:rsid w:val="001553D9"/>
    <w:rsid w:val="00155472"/>
    <w:rsid w:val="001556E6"/>
    <w:rsid w:val="00155ECA"/>
    <w:rsid w:val="00156D22"/>
    <w:rsid w:val="00157604"/>
    <w:rsid w:val="00157865"/>
    <w:rsid w:val="001578DB"/>
    <w:rsid w:val="00157D3B"/>
    <w:rsid w:val="00160BFD"/>
    <w:rsid w:val="001614AA"/>
    <w:rsid w:val="00161FDE"/>
    <w:rsid w:val="001625E7"/>
    <w:rsid w:val="0016263A"/>
    <w:rsid w:val="00162BDB"/>
    <w:rsid w:val="00162E79"/>
    <w:rsid w:val="00162EFA"/>
    <w:rsid w:val="00163BDB"/>
    <w:rsid w:val="0016410C"/>
    <w:rsid w:val="0016455F"/>
    <w:rsid w:val="00165254"/>
    <w:rsid w:val="001656D3"/>
    <w:rsid w:val="001659C1"/>
    <w:rsid w:val="00167784"/>
    <w:rsid w:val="00167D36"/>
    <w:rsid w:val="00170E0A"/>
    <w:rsid w:val="001728DB"/>
    <w:rsid w:val="00172A66"/>
    <w:rsid w:val="0017322C"/>
    <w:rsid w:val="00173585"/>
    <w:rsid w:val="00174412"/>
    <w:rsid w:val="00175179"/>
    <w:rsid w:val="0017536B"/>
    <w:rsid w:val="001757C2"/>
    <w:rsid w:val="00175C76"/>
    <w:rsid w:val="00175DFB"/>
    <w:rsid w:val="0017645C"/>
    <w:rsid w:val="00177430"/>
    <w:rsid w:val="00177C74"/>
    <w:rsid w:val="0018199D"/>
    <w:rsid w:val="00181CCD"/>
    <w:rsid w:val="00182179"/>
    <w:rsid w:val="0018222F"/>
    <w:rsid w:val="0018337D"/>
    <w:rsid w:val="00183577"/>
    <w:rsid w:val="00184E05"/>
    <w:rsid w:val="00185563"/>
    <w:rsid w:val="001864C8"/>
    <w:rsid w:val="001876DC"/>
    <w:rsid w:val="001876EF"/>
    <w:rsid w:val="00187B40"/>
    <w:rsid w:val="00190297"/>
    <w:rsid w:val="00190BB1"/>
    <w:rsid w:val="00191168"/>
    <w:rsid w:val="001913D1"/>
    <w:rsid w:val="001915B0"/>
    <w:rsid w:val="0019352A"/>
    <w:rsid w:val="00193714"/>
    <w:rsid w:val="001954C6"/>
    <w:rsid w:val="0019603C"/>
    <w:rsid w:val="00196153"/>
    <w:rsid w:val="00197DA5"/>
    <w:rsid w:val="001A132C"/>
    <w:rsid w:val="001A1980"/>
    <w:rsid w:val="001A1A61"/>
    <w:rsid w:val="001A1E17"/>
    <w:rsid w:val="001A2099"/>
    <w:rsid w:val="001A21FA"/>
    <w:rsid w:val="001A2455"/>
    <w:rsid w:val="001A269E"/>
    <w:rsid w:val="001A29CC"/>
    <w:rsid w:val="001A3CAC"/>
    <w:rsid w:val="001A3EBA"/>
    <w:rsid w:val="001A44A4"/>
    <w:rsid w:val="001A4FF0"/>
    <w:rsid w:val="001A570A"/>
    <w:rsid w:val="001A5B58"/>
    <w:rsid w:val="001A5D85"/>
    <w:rsid w:val="001A647E"/>
    <w:rsid w:val="001A6ED4"/>
    <w:rsid w:val="001A7491"/>
    <w:rsid w:val="001A7876"/>
    <w:rsid w:val="001B0250"/>
    <w:rsid w:val="001B040D"/>
    <w:rsid w:val="001B041D"/>
    <w:rsid w:val="001B0ADA"/>
    <w:rsid w:val="001B1B3C"/>
    <w:rsid w:val="001B23A7"/>
    <w:rsid w:val="001B3072"/>
    <w:rsid w:val="001B30EF"/>
    <w:rsid w:val="001B3B19"/>
    <w:rsid w:val="001B3BCE"/>
    <w:rsid w:val="001B41FA"/>
    <w:rsid w:val="001B4D47"/>
    <w:rsid w:val="001B62DE"/>
    <w:rsid w:val="001B7CB9"/>
    <w:rsid w:val="001C0100"/>
    <w:rsid w:val="001C038B"/>
    <w:rsid w:val="001C1DD4"/>
    <w:rsid w:val="001C23CD"/>
    <w:rsid w:val="001C2461"/>
    <w:rsid w:val="001C2DCF"/>
    <w:rsid w:val="001C3832"/>
    <w:rsid w:val="001C3A5A"/>
    <w:rsid w:val="001C3C00"/>
    <w:rsid w:val="001C42FE"/>
    <w:rsid w:val="001C449B"/>
    <w:rsid w:val="001C4DD9"/>
    <w:rsid w:val="001C5019"/>
    <w:rsid w:val="001C501F"/>
    <w:rsid w:val="001C568F"/>
    <w:rsid w:val="001C63C7"/>
    <w:rsid w:val="001C67B4"/>
    <w:rsid w:val="001D0454"/>
    <w:rsid w:val="001D04C1"/>
    <w:rsid w:val="001D06AC"/>
    <w:rsid w:val="001D06B7"/>
    <w:rsid w:val="001D0C82"/>
    <w:rsid w:val="001D21A1"/>
    <w:rsid w:val="001D2346"/>
    <w:rsid w:val="001D2CFD"/>
    <w:rsid w:val="001D2DB5"/>
    <w:rsid w:val="001D48D3"/>
    <w:rsid w:val="001D4F71"/>
    <w:rsid w:val="001D543E"/>
    <w:rsid w:val="001D63E1"/>
    <w:rsid w:val="001D6DBC"/>
    <w:rsid w:val="001D7673"/>
    <w:rsid w:val="001D7D9B"/>
    <w:rsid w:val="001E0829"/>
    <w:rsid w:val="001E1277"/>
    <w:rsid w:val="001E1527"/>
    <w:rsid w:val="001E1898"/>
    <w:rsid w:val="001E2756"/>
    <w:rsid w:val="001E2C1F"/>
    <w:rsid w:val="001E37C8"/>
    <w:rsid w:val="001E3878"/>
    <w:rsid w:val="001E3D4F"/>
    <w:rsid w:val="001E3F68"/>
    <w:rsid w:val="001E416F"/>
    <w:rsid w:val="001E47E4"/>
    <w:rsid w:val="001E516F"/>
    <w:rsid w:val="001E523B"/>
    <w:rsid w:val="001E623B"/>
    <w:rsid w:val="001E70F7"/>
    <w:rsid w:val="001E757D"/>
    <w:rsid w:val="001F0AFB"/>
    <w:rsid w:val="001F1693"/>
    <w:rsid w:val="001F1897"/>
    <w:rsid w:val="001F2958"/>
    <w:rsid w:val="001F5261"/>
    <w:rsid w:val="001F5DEC"/>
    <w:rsid w:val="001F60A4"/>
    <w:rsid w:val="001F67ED"/>
    <w:rsid w:val="001F6B33"/>
    <w:rsid w:val="001F6B48"/>
    <w:rsid w:val="001F6E2E"/>
    <w:rsid w:val="001F7A49"/>
    <w:rsid w:val="001F7B53"/>
    <w:rsid w:val="001F7C68"/>
    <w:rsid w:val="002001FF"/>
    <w:rsid w:val="00201047"/>
    <w:rsid w:val="00203167"/>
    <w:rsid w:val="00203261"/>
    <w:rsid w:val="0020345E"/>
    <w:rsid w:val="0020395C"/>
    <w:rsid w:val="00205B04"/>
    <w:rsid w:val="00205E19"/>
    <w:rsid w:val="002062F8"/>
    <w:rsid w:val="00206490"/>
    <w:rsid w:val="00206F07"/>
    <w:rsid w:val="002072B8"/>
    <w:rsid w:val="00207604"/>
    <w:rsid w:val="0021064A"/>
    <w:rsid w:val="00210C0F"/>
    <w:rsid w:val="00210C1C"/>
    <w:rsid w:val="00211392"/>
    <w:rsid w:val="00211CE9"/>
    <w:rsid w:val="00212E88"/>
    <w:rsid w:val="00213134"/>
    <w:rsid w:val="00213843"/>
    <w:rsid w:val="002138D2"/>
    <w:rsid w:val="00213B81"/>
    <w:rsid w:val="00213E1E"/>
    <w:rsid w:val="00214092"/>
    <w:rsid w:val="00214B7B"/>
    <w:rsid w:val="00216046"/>
    <w:rsid w:val="00216386"/>
    <w:rsid w:val="0021641E"/>
    <w:rsid w:val="002168C8"/>
    <w:rsid w:val="002169FD"/>
    <w:rsid w:val="00217D37"/>
    <w:rsid w:val="002215A4"/>
    <w:rsid w:val="00222EBC"/>
    <w:rsid w:val="00222FD8"/>
    <w:rsid w:val="002237E4"/>
    <w:rsid w:val="00224607"/>
    <w:rsid w:val="00224B66"/>
    <w:rsid w:val="00225918"/>
    <w:rsid w:val="00225F4D"/>
    <w:rsid w:val="00226236"/>
    <w:rsid w:val="00226A7E"/>
    <w:rsid w:val="00226B42"/>
    <w:rsid w:val="00226D3E"/>
    <w:rsid w:val="00226E52"/>
    <w:rsid w:val="002279A3"/>
    <w:rsid w:val="00227E10"/>
    <w:rsid w:val="00230052"/>
    <w:rsid w:val="00230243"/>
    <w:rsid w:val="002304BA"/>
    <w:rsid w:val="002305AE"/>
    <w:rsid w:val="00230A93"/>
    <w:rsid w:val="00230B1C"/>
    <w:rsid w:val="0023150C"/>
    <w:rsid w:val="00231DE8"/>
    <w:rsid w:val="00232035"/>
    <w:rsid w:val="00232A3E"/>
    <w:rsid w:val="00232B6F"/>
    <w:rsid w:val="00233884"/>
    <w:rsid w:val="00233B75"/>
    <w:rsid w:val="00234659"/>
    <w:rsid w:val="00235E9E"/>
    <w:rsid w:val="00235EC7"/>
    <w:rsid w:val="0023676D"/>
    <w:rsid w:val="002372A3"/>
    <w:rsid w:val="002400A6"/>
    <w:rsid w:val="002401E6"/>
    <w:rsid w:val="00240A06"/>
    <w:rsid w:val="002413FA"/>
    <w:rsid w:val="00241CDE"/>
    <w:rsid w:val="00242903"/>
    <w:rsid w:val="00242C2B"/>
    <w:rsid w:val="00242E28"/>
    <w:rsid w:val="002431F8"/>
    <w:rsid w:val="00243A9C"/>
    <w:rsid w:val="00244ADB"/>
    <w:rsid w:val="00244D68"/>
    <w:rsid w:val="002461BF"/>
    <w:rsid w:val="002462DB"/>
    <w:rsid w:val="00246C94"/>
    <w:rsid w:val="00246CBE"/>
    <w:rsid w:val="00247541"/>
    <w:rsid w:val="0025061E"/>
    <w:rsid w:val="00250811"/>
    <w:rsid w:val="00250911"/>
    <w:rsid w:val="00250DB9"/>
    <w:rsid w:val="0025174E"/>
    <w:rsid w:val="0025262C"/>
    <w:rsid w:val="0025337E"/>
    <w:rsid w:val="0025370F"/>
    <w:rsid w:val="00253746"/>
    <w:rsid w:val="00254055"/>
    <w:rsid w:val="00254357"/>
    <w:rsid w:val="00254506"/>
    <w:rsid w:val="00254B48"/>
    <w:rsid w:val="00254EDA"/>
    <w:rsid w:val="00254FD2"/>
    <w:rsid w:val="00255598"/>
    <w:rsid w:val="0025565B"/>
    <w:rsid w:val="00255850"/>
    <w:rsid w:val="002561C7"/>
    <w:rsid w:val="002569AA"/>
    <w:rsid w:val="0025794C"/>
    <w:rsid w:val="00260B4D"/>
    <w:rsid w:val="00260E88"/>
    <w:rsid w:val="00262BD5"/>
    <w:rsid w:val="0026345B"/>
    <w:rsid w:val="00264654"/>
    <w:rsid w:val="00266223"/>
    <w:rsid w:val="0026709D"/>
    <w:rsid w:val="00267393"/>
    <w:rsid w:val="00267A1A"/>
    <w:rsid w:val="00267C93"/>
    <w:rsid w:val="00267D15"/>
    <w:rsid w:val="00271469"/>
    <w:rsid w:val="0027183C"/>
    <w:rsid w:val="00271A5F"/>
    <w:rsid w:val="00272319"/>
    <w:rsid w:val="002724FE"/>
    <w:rsid w:val="00272E04"/>
    <w:rsid w:val="002739F2"/>
    <w:rsid w:val="00274108"/>
    <w:rsid w:val="002748A5"/>
    <w:rsid w:val="00274C31"/>
    <w:rsid w:val="00275004"/>
    <w:rsid w:val="00275040"/>
    <w:rsid w:val="002750E5"/>
    <w:rsid w:val="0027526A"/>
    <w:rsid w:val="00275951"/>
    <w:rsid w:val="00275D01"/>
    <w:rsid w:val="00277445"/>
    <w:rsid w:val="00277CB5"/>
    <w:rsid w:val="002801BB"/>
    <w:rsid w:val="00280872"/>
    <w:rsid w:val="00281172"/>
    <w:rsid w:val="0028124F"/>
    <w:rsid w:val="00282C66"/>
    <w:rsid w:val="00283E12"/>
    <w:rsid w:val="00283E1D"/>
    <w:rsid w:val="00284AB0"/>
    <w:rsid w:val="002856CF"/>
    <w:rsid w:val="002875DE"/>
    <w:rsid w:val="002875FA"/>
    <w:rsid w:val="002876FC"/>
    <w:rsid w:val="0028784F"/>
    <w:rsid w:val="002901F2"/>
    <w:rsid w:val="00290BE5"/>
    <w:rsid w:val="00290FFA"/>
    <w:rsid w:val="00291A50"/>
    <w:rsid w:val="0029204A"/>
    <w:rsid w:val="00292E4A"/>
    <w:rsid w:val="002933B8"/>
    <w:rsid w:val="002934D1"/>
    <w:rsid w:val="002941D9"/>
    <w:rsid w:val="00294E05"/>
    <w:rsid w:val="00294ED7"/>
    <w:rsid w:val="00295178"/>
    <w:rsid w:val="002955FE"/>
    <w:rsid w:val="002A07DB"/>
    <w:rsid w:val="002A0DDF"/>
    <w:rsid w:val="002A1367"/>
    <w:rsid w:val="002A22B8"/>
    <w:rsid w:val="002A28B0"/>
    <w:rsid w:val="002A3B2F"/>
    <w:rsid w:val="002A4208"/>
    <w:rsid w:val="002A4BEA"/>
    <w:rsid w:val="002A4FDD"/>
    <w:rsid w:val="002A58A3"/>
    <w:rsid w:val="002A5AB0"/>
    <w:rsid w:val="002A5FEE"/>
    <w:rsid w:val="002A657C"/>
    <w:rsid w:val="002A6D59"/>
    <w:rsid w:val="002A727F"/>
    <w:rsid w:val="002B02BE"/>
    <w:rsid w:val="002B06AB"/>
    <w:rsid w:val="002B0B99"/>
    <w:rsid w:val="002B1F70"/>
    <w:rsid w:val="002B20C3"/>
    <w:rsid w:val="002B227D"/>
    <w:rsid w:val="002B2469"/>
    <w:rsid w:val="002B2C11"/>
    <w:rsid w:val="002B2C56"/>
    <w:rsid w:val="002B2DB9"/>
    <w:rsid w:val="002B2DD5"/>
    <w:rsid w:val="002B3BAC"/>
    <w:rsid w:val="002B3C15"/>
    <w:rsid w:val="002B3E7B"/>
    <w:rsid w:val="002B4992"/>
    <w:rsid w:val="002B4A6A"/>
    <w:rsid w:val="002B4ADF"/>
    <w:rsid w:val="002B5B8D"/>
    <w:rsid w:val="002B6041"/>
    <w:rsid w:val="002B6388"/>
    <w:rsid w:val="002B6660"/>
    <w:rsid w:val="002B69F1"/>
    <w:rsid w:val="002B6B34"/>
    <w:rsid w:val="002B6D06"/>
    <w:rsid w:val="002B773A"/>
    <w:rsid w:val="002B796C"/>
    <w:rsid w:val="002C01E2"/>
    <w:rsid w:val="002C1593"/>
    <w:rsid w:val="002C24A6"/>
    <w:rsid w:val="002C2846"/>
    <w:rsid w:val="002C285D"/>
    <w:rsid w:val="002C5EB3"/>
    <w:rsid w:val="002C6259"/>
    <w:rsid w:val="002C6EBC"/>
    <w:rsid w:val="002C6F9F"/>
    <w:rsid w:val="002C7AAD"/>
    <w:rsid w:val="002D0D5A"/>
    <w:rsid w:val="002D15EB"/>
    <w:rsid w:val="002D1D40"/>
    <w:rsid w:val="002D20A1"/>
    <w:rsid w:val="002D294A"/>
    <w:rsid w:val="002D2A00"/>
    <w:rsid w:val="002D2ABC"/>
    <w:rsid w:val="002D3185"/>
    <w:rsid w:val="002D3239"/>
    <w:rsid w:val="002D3F22"/>
    <w:rsid w:val="002D3F9A"/>
    <w:rsid w:val="002D405A"/>
    <w:rsid w:val="002D4A75"/>
    <w:rsid w:val="002D4CE6"/>
    <w:rsid w:val="002D559A"/>
    <w:rsid w:val="002D588B"/>
    <w:rsid w:val="002D6B98"/>
    <w:rsid w:val="002D7A75"/>
    <w:rsid w:val="002E0686"/>
    <w:rsid w:val="002E0B66"/>
    <w:rsid w:val="002E0C20"/>
    <w:rsid w:val="002E19AC"/>
    <w:rsid w:val="002E1ACB"/>
    <w:rsid w:val="002E1F7C"/>
    <w:rsid w:val="002E2E8A"/>
    <w:rsid w:val="002E4683"/>
    <w:rsid w:val="002E5822"/>
    <w:rsid w:val="002E64F5"/>
    <w:rsid w:val="002E6700"/>
    <w:rsid w:val="002E6889"/>
    <w:rsid w:val="002E68B5"/>
    <w:rsid w:val="002E6928"/>
    <w:rsid w:val="002E692A"/>
    <w:rsid w:val="002E7408"/>
    <w:rsid w:val="002E777E"/>
    <w:rsid w:val="002E78AB"/>
    <w:rsid w:val="002E79B4"/>
    <w:rsid w:val="002E7EB3"/>
    <w:rsid w:val="002F0C1E"/>
    <w:rsid w:val="002F0D44"/>
    <w:rsid w:val="002F0F6F"/>
    <w:rsid w:val="002F18FC"/>
    <w:rsid w:val="002F1F34"/>
    <w:rsid w:val="002F2139"/>
    <w:rsid w:val="002F237F"/>
    <w:rsid w:val="002F378E"/>
    <w:rsid w:val="002F40CD"/>
    <w:rsid w:val="002F424A"/>
    <w:rsid w:val="002F4A27"/>
    <w:rsid w:val="002F4B49"/>
    <w:rsid w:val="002F4BF9"/>
    <w:rsid w:val="002F4EB9"/>
    <w:rsid w:val="002F5228"/>
    <w:rsid w:val="002F60A1"/>
    <w:rsid w:val="002F695A"/>
    <w:rsid w:val="002F6A65"/>
    <w:rsid w:val="003008EC"/>
    <w:rsid w:val="00300D10"/>
    <w:rsid w:val="003010A5"/>
    <w:rsid w:val="00301195"/>
    <w:rsid w:val="003012F2"/>
    <w:rsid w:val="00301CC0"/>
    <w:rsid w:val="00302C5D"/>
    <w:rsid w:val="003033BC"/>
    <w:rsid w:val="00303E03"/>
    <w:rsid w:val="00303F53"/>
    <w:rsid w:val="0030426E"/>
    <w:rsid w:val="00305C84"/>
    <w:rsid w:val="00305D37"/>
    <w:rsid w:val="0030642E"/>
    <w:rsid w:val="00310DA6"/>
    <w:rsid w:val="003124CC"/>
    <w:rsid w:val="00312965"/>
    <w:rsid w:val="00312CA9"/>
    <w:rsid w:val="00313005"/>
    <w:rsid w:val="00313537"/>
    <w:rsid w:val="003136E8"/>
    <w:rsid w:val="003138CB"/>
    <w:rsid w:val="00313C70"/>
    <w:rsid w:val="0031446B"/>
    <w:rsid w:val="0031446E"/>
    <w:rsid w:val="003146FF"/>
    <w:rsid w:val="003147F6"/>
    <w:rsid w:val="00314F9E"/>
    <w:rsid w:val="003151C2"/>
    <w:rsid w:val="003157FB"/>
    <w:rsid w:val="0031650E"/>
    <w:rsid w:val="003168A3"/>
    <w:rsid w:val="00316F2A"/>
    <w:rsid w:val="00320E8A"/>
    <w:rsid w:val="0032131B"/>
    <w:rsid w:val="003221E0"/>
    <w:rsid w:val="00323BEB"/>
    <w:rsid w:val="003255EB"/>
    <w:rsid w:val="00326E0E"/>
    <w:rsid w:val="00326ED9"/>
    <w:rsid w:val="00327363"/>
    <w:rsid w:val="00327B61"/>
    <w:rsid w:val="0033019C"/>
    <w:rsid w:val="00331BDB"/>
    <w:rsid w:val="00331EF7"/>
    <w:rsid w:val="00332D0E"/>
    <w:rsid w:val="00333505"/>
    <w:rsid w:val="0033380F"/>
    <w:rsid w:val="00333A00"/>
    <w:rsid w:val="00333BB2"/>
    <w:rsid w:val="00333CC8"/>
    <w:rsid w:val="00334404"/>
    <w:rsid w:val="00334EE2"/>
    <w:rsid w:val="0033521D"/>
    <w:rsid w:val="00335286"/>
    <w:rsid w:val="003358C0"/>
    <w:rsid w:val="00335D6B"/>
    <w:rsid w:val="003375CD"/>
    <w:rsid w:val="00337A06"/>
    <w:rsid w:val="00337B34"/>
    <w:rsid w:val="00340BF1"/>
    <w:rsid w:val="00341C5B"/>
    <w:rsid w:val="003422E7"/>
    <w:rsid w:val="00342490"/>
    <w:rsid w:val="003429D1"/>
    <w:rsid w:val="00343842"/>
    <w:rsid w:val="00343F84"/>
    <w:rsid w:val="003440A3"/>
    <w:rsid w:val="003452B9"/>
    <w:rsid w:val="003459BB"/>
    <w:rsid w:val="00345B23"/>
    <w:rsid w:val="003460C9"/>
    <w:rsid w:val="0034615B"/>
    <w:rsid w:val="00346EF1"/>
    <w:rsid w:val="00350579"/>
    <w:rsid w:val="00350716"/>
    <w:rsid w:val="00350DE4"/>
    <w:rsid w:val="0035183D"/>
    <w:rsid w:val="00352F57"/>
    <w:rsid w:val="00354308"/>
    <w:rsid w:val="003545DB"/>
    <w:rsid w:val="00354D0C"/>
    <w:rsid w:val="00355F3A"/>
    <w:rsid w:val="003563A8"/>
    <w:rsid w:val="003567BC"/>
    <w:rsid w:val="003573AE"/>
    <w:rsid w:val="00357558"/>
    <w:rsid w:val="00357A36"/>
    <w:rsid w:val="00357BC8"/>
    <w:rsid w:val="00357C10"/>
    <w:rsid w:val="00360872"/>
    <w:rsid w:val="00360899"/>
    <w:rsid w:val="003608D4"/>
    <w:rsid w:val="00360A3C"/>
    <w:rsid w:val="00360C34"/>
    <w:rsid w:val="003612A3"/>
    <w:rsid w:val="00363776"/>
    <w:rsid w:val="003637A5"/>
    <w:rsid w:val="00363E4B"/>
    <w:rsid w:val="00364496"/>
    <w:rsid w:val="003659B9"/>
    <w:rsid w:val="00366136"/>
    <w:rsid w:val="0036658D"/>
    <w:rsid w:val="00367933"/>
    <w:rsid w:val="00367E43"/>
    <w:rsid w:val="003708C3"/>
    <w:rsid w:val="003709BF"/>
    <w:rsid w:val="00372D90"/>
    <w:rsid w:val="00373B48"/>
    <w:rsid w:val="0037473E"/>
    <w:rsid w:val="00374F56"/>
    <w:rsid w:val="00375555"/>
    <w:rsid w:val="0037555F"/>
    <w:rsid w:val="00375A9A"/>
    <w:rsid w:val="00375D37"/>
    <w:rsid w:val="003763A0"/>
    <w:rsid w:val="003769F1"/>
    <w:rsid w:val="0038083B"/>
    <w:rsid w:val="0038093D"/>
    <w:rsid w:val="00380F14"/>
    <w:rsid w:val="0038128E"/>
    <w:rsid w:val="00381504"/>
    <w:rsid w:val="00381ADD"/>
    <w:rsid w:val="00381C62"/>
    <w:rsid w:val="003831EB"/>
    <w:rsid w:val="003832A3"/>
    <w:rsid w:val="00383EDA"/>
    <w:rsid w:val="003848C5"/>
    <w:rsid w:val="003852F8"/>
    <w:rsid w:val="00386182"/>
    <w:rsid w:val="003861B3"/>
    <w:rsid w:val="0038722F"/>
    <w:rsid w:val="00387B94"/>
    <w:rsid w:val="00387CF6"/>
    <w:rsid w:val="00390F72"/>
    <w:rsid w:val="003919BA"/>
    <w:rsid w:val="00391C2E"/>
    <w:rsid w:val="00392A3C"/>
    <w:rsid w:val="00392CC3"/>
    <w:rsid w:val="00392DB3"/>
    <w:rsid w:val="00392E48"/>
    <w:rsid w:val="0039309C"/>
    <w:rsid w:val="003934AA"/>
    <w:rsid w:val="00393D7B"/>
    <w:rsid w:val="00394695"/>
    <w:rsid w:val="003947AF"/>
    <w:rsid w:val="00394EC1"/>
    <w:rsid w:val="00395D1E"/>
    <w:rsid w:val="003962C0"/>
    <w:rsid w:val="0039706E"/>
    <w:rsid w:val="00397E56"/>
    <w:rsid w:val="003A0500"/>
    <w:rsid w:val="003A0C56"/>
    <w:rsid w:val="003A2113"/>
    <w:rsid w:val="003A3337"/>
    <w:rsid w:val="003A33EF"/>
    <w:rsid w:val="003A37D9"/>
    <w:rsid w:val="003A3833"/>
    <w:rsid w:val="003A4B8A"/>
    <w:rsid w:val="003A4C55"/>
    <w:rsid w:val="003A4C95"/>
    <w:rsid w:val="003A4E2B"/>
    <w:rsid w:val="003A5266"/>
    <w:rsid w:val="003A541A"/>
    <w:rsid w:val="003A5EB0"/>
    <w:rsid w:val="003A5F36"/>
    <w:rsid w:val="003A6906"/>
    <w:rsid w:val="003A699B"/>
    <w:rsid w:val="003A6B83"/>
    <w:rsid w:val="003A76C1"/>
    <w:rsid w:val="003A7860"/>
    <w:rsid w:val="003B0A76"/>
    <w:rsid w:val="003B0F1A"/>
    <w:rsid w:val="003B1486"/>
    <w:rsid w:val="003B1A24"/>
    <w:rsid w:val="003B2A58"/>
    <w:rsid w:val="003B2E66"/>
    <w:rsid w:val="003B2EA0"/>
    <w:rsid w:val="003B3101"/>
    <w:rsid w:val="003B372D"/>
    <w:rsid w:val="003B3731"/>
    <w:rsid w:val="003B3A1F"/>
    <w:rsid w:val="003B3FE7"/>
    <w:rsid w:val="003B48D5"/>
    <w:rsid w:val="003B54F1"/>
    <w:rsid w:val="003B56F2"/>
    <w:rsid w:val="003B579C"/>
    <w:rsid w:val="003B58B3"/>
    <w:rsid w:val="003B79E7"/>
    <w:rsid w:val="003B7D1E"/>
    <w:rsid w:val="003C0463"/>
    <w:rsid w:val="003C04D5"/>
    <w:rsid w:val="003C16D9"/>
    <w:rsid w:val="003C18AE"/>
    <w:rsid w:val="003C2C7B"/>
    <w:rsid w:val="003C2F94"/>
    <w:rsid w:val="003C490F"/>
    <w:rsid w:val="003C6940"/>
    <w:rsid w:val="003C7BCA"/>
    <w:rsid w:val="003C7CBC"/>
    <w:rsid w:val="003D0091"/>
    <w:rsid w:val="003D0B2B"/>
    <w:rsid w:val="003D0C6D"/>
    <w:rsid w:val="003D14F0"/>
    <w:rsid w:val="003D18FC"/>
    <w:rsid w:val="003D2215"/>
    <w:rsid w:val="003D2625"/>
    <w:rsid w:val="003D27FC"/>
    <w:rsid w:val="003D3AB2"/>
    <w:rsid w:val="003D3CB9"/>
    <w:rsid w:val="003D3EC8"/>
    <w:rsid w:val="003D4728"/>
    <w:rsid w:val="003D4ACD"/>
    <w:rsid w:val="003D6D55"/>
    <w:rsid w:val="003D6EEC"/>
    <w:rsid w:val="003D736F"/>
    <w:rsid w:val="003D7515"/>
    <w:rsid w:val="003D796B"/>
    <w:rsid w:val="003D7C92"/>
    <w:rsid w:val="003E0051"/>
    <w:rsid w:val="003E00A2"/>
    <w:rsid w:val="003E052B"/>
    <w:rsid w:val="003E0D10"/>
    <w:rsid w:val="003E109D"/>
    <w:rsid w:val="003E1F5E"/>
    <w:rsid w:val="003E3596"/>
    <w:rsid w:val="003E36F0"/>
    <w:rsid w:val="003E47C2"/>
    <w:rsid w:val="003E4D4A"/>
    <w:rsid w:val="003E5114"/>
    <w:rsid w:val="003E512B"/>
    <w:rsid w:val="003E5BC2"/>
    <w:rsid w:val="003E5EE9"/>
    <w:rsid w:val="003E6327"/>
    <w:rsid w:val="003E65C6"/>
    <w:rsid w:val="003E6CDF"/>
    <w:rsid w:val="003E709C"/>
    <w:rsid w:val="003E76AD"/>
    <w:rsid w:val="003F0373"/>
    <w:rsid w:val="003F0FD7"/>
    <w:rsid w:val="003F1102"/>
    <w:rsid w:val="003F1938"/>
    <w:rsid w:val="003F1B5E"/>
    <w:rsid w:val="003F23E8"/>
    <w:rsid w:val="003F2D20"/>
    <w:rsid w:val="003F3BD4"/>
    <w:rsid w:val="003F442C"/>
    <w:rsid w:val="003F4AA6"/>
    <w:rsid w:val="003F4B2C"/>
    <w:rsid w:val="003F5C5D"/>
    <w:rsid w:val="003F5DDE"/>
    <w:rsid w:val="003F63D9"/>
    <w:rsid w:val="003F6441"/>
    <w:rsid w:val="003F6D9C"/>
    <w:rsid w:val="003F7676"/>
    <w:rsid w:val="003F7BFF"/>
    <w:rsid w:val="00400FE2"/>
    <w:rsid w:val="00401742"/>
    <w:rsid w:val="00402E07"/>
    <w:rsid w:val="00402FB5"/>
    <w:rsid w:val="00403658"/>
    <w:rsid w:val="004037C5"/>
    <w:rsid w:val="00403C21"/>
    <w:rsid w:val="004045F9"/>
    <w:rsid w:val="00405E82"/>
    <w:rsid w:val="00406073"/>
    <w:rsid w:val="004061EA"/>
    <w:rsid w:val="00406720"/>
    <w:rsid w:val="004067E7"/>
    <w:rsid w:val="004078A7"/>
    <w:rsid w:val="004078F6"/>
    <w:rsid w:val="00410372"/>
    <w:rsid w:val="0041046B"/>
    <w:rsid w:val="00411EB3"/>
    <w:rsid w:val="00412213"/>
    <w:rsid w:val="0041298D"/>
    <w:rsid w:val="00413C82"/>
    <w:rsid w:val="00414228"/>
    <w:rsid w:val="00414626"/>
    <w:rsid w:val="00414688"/>
    <w:rsid w:val="00414DA1"/>
    <w:rsid w:val="004163D0"/>
    <w:rsid w:val="004164AA"/>
    <w:rsid w:val="00416908"/>
    <w:rsid w:val="00416961"/>
    <w:rsid w:val="00416ED9"/>
    <w:rsid w:val="004172AF"/>
    <w:rsid w:val="00417364"/>
    <w:rsid w:val="004174B9"/>
    <w:rsid w:val="004175DA"/>
    <w:rsid w:val="0042011A"/>
    <w:rsid w:val="00420FA0"/>
    <w:rsid w:val="004237EA"/>
    <w:rsid w:val="004241AA"/>
    <w:rsid w:val="004256BC"/>
    <w:rsid w:val="004267D2"/>
    <w:rsid w:val="004272A5"/>
    <w:rsid w:val="00427571"/>
    <w:rsid w:val="00427DAF"/>
    <w:rsid w:val="0043012C"/>
    <w:rsid w:val="00430E9F"/>
    <w:rsid w:val="00432C11"/>
    <w:rsid w:val="00433AFB"/>
    <w:rsid w:val="0043455F"/>
    <w:rsid w:val="004349E5"/>
    <w:rsid w:val="004357E3"/>
    <w:rsid w:val="00435816"/>
    <w:rsid w:val="004360D2"/>
    <w:rsid w:val="0043650E"/>
    <w:rsid w:val="0043673D"/>
    <w:rsid w:val="00436BB2"/>
    <w:rsid w:val="0043774C"/>
    <w:rsid w:val="00437E54"/>
    <w:rsid w:val="00437F46"/>
    <w:rsid w:val="00440301"/>
    <w:rsid w:val="00440ADE"/>
    <w:rsid w:val="00440C9C"/>
    <w:rsid w:val="00441288"/>
    <w:rsid w:val="00442040"/>
    <w:rsid w:val="004422A6"/>
    <w:rsid w:val="00442494"/>
    <w:rsid w:val="004436EE"/>
    <w:rsid w:val="00444B5D"/>
    <w:rsid w:val="00444C98"/>
    <w:rsid w:val="00445272"/>
    <w:rsid w:val="00445984"/>
    <w:rsid w:val="00445AAB"/>
    <w:rsid w:val="00445E6A"/>
    <w:rsid w:val="00446021"/>
    <w:rsid w:val="004468EE"/>
    <w:rsid w:val="00446EE2"/>
    <w:rsid w:val="004476F1"/>
    <w:rsid w:val="00447C04"/>
    <w:rsid w:val="00447DD0"/>
    <w:rsid w:val="00450697"/>
    <w:rsid w:val="004509E8"/>
    <w:rsid w:val="004525B8"/>
    <w:rsid w:val="004526F1"/>
    <w:rsid w:val="0045292B"/>
    <w:rsid w:val="00452B24"/>
    <w:rsid w:val="00453062"/>
    <w:rsid w:val="0045321A"/>
    <w:rsid w:val="00454114"/>
    <w:rsid w:val="00454128"/>
    <w:rsid w:val="00454187"/>
    <w:rsid w:val="00454480"/>
    <w:rsid w:val="004545CD"/>
    <w:rsid w:val="00454853"/>
    <w:rsid w:val="004555D4"/>
    <w:rsid w:val="00456996"/>
    <w:rsid w:val="00456ADD"/>
    <w:rsid w:val="00457146"/>
    <w:rsid w:val="00457718"/>
    <w:rsid w:val="00457B48"/>
    <w:rsid w:val="00457B4D"/>
    <w:rsid w:val="00457D76"/>
    <w:rsid w:val="00460C4B"/>
    <w:rsid w:val="004630B0"/>
    <w:rsid w:val="00463F36"/>
    <w:rsid w:val="0046421C"/>
    <w:rsid w:val="00467411"/>
    <w:rsid w:val="004679D0"/>
    <w:rsid w:val="00470572"/>
    <w:rsid w:val="00470B20"/>
    <w:rsid w:val="00470FEC"/>
    <w:rsid w:val="00471278"/>
    <w:rsid w:val="00471642"/>
    <w:rsid w:val="00471F5E"/>
    <w:rsid w:val="0047200D"/>
    <w:rsid w:val="00473265"/>
    <w:rsid w:val="004735CF"/>
    <w:rsid w:val="004739C9"/>
    <w:rsid w:val="004739E8"/>
    <w:rsid w:val="00473BCF"/>
    <w:rsid w:val="00473DBF"/>
    <w:rsid w:val="00474387"/>
    <w:rsid w:val="00474E94"/>
    <w:rsid w:val="00476647"/>
    <w:rsid w:val="00476BCD"/>
    <w:rsid w:val="00476F9E"/>
    <w:rsid w:val="00477D80"/>
    <w:rsid w:val="00477EFA"/>
    <w:rsid w:val="00480B7A"/>
    <w:rsid w:val="00481328"/>
    <w:rsid w:val="00481519"/>
    <w:rsid w:val="00481924"/>
    <w:rsid w:val="00481C81"/>
    <w:rsid w:val="0048259B"/>
    <w:rsid w:val="00482BDA"/>
    <w:rsid w:val="004836B0"/>
    <w:rsid w:val="00485363"/>
    <w:rsid w:val="00485441"/>
    <w:rsid w:val="00485BEA"/>
    <w:rsid w:val="00486090"/>
    <w:rsid w:val="0048676A"/>
    <w:rsid w:val="0048721E"/>
    <w:rsid w:val="00487CBD"/>
    <w:rsid w:val="004900BF"/>
    <w:rsid w:val="00491598"/>
    <w:rsid w:val="00491BFF"/>
    <w:rsid w:val="00491C86"/>
    <w:rsid w:val="00491EDA"/>
    <w:rsid w:val="004926D8"/>
    <w:rsid w:val="00492897"/>
    <w:rsid w:val="00492BD5"/>
    <w:rsid w:val="00492F60"/>
    <w:rsid w:val="0049306D"/>
    <w:rsid w:val="00493C87"/>
    <w:rsid w:val="004940B7"/>
    <w:rsid w:val="004941A0"/>
    <w:rsid w:val="00495B3A"/>
    <w:rsid w:val="0049704D"/>
    <w:rsid w:val="0049785F"/>
    <w:rsid w:val="00497E8E"/>
    <w:rsid w:val="004A0303"/>
    <w:rsid w:val="004A0530"/>
    <w:rsid w:val="004A0718"/>
    <w:rsid w:val="004A0C0A"/>
    <w:rsid w:val="004A1551"/>
    <w:rsid w:val="004A1595"/>
    <w:rsid w:val="004A1B95"/>
    <w:rsid w:val="004A1D24"/>
    <w:rsid w:val="004A218D"/>
    <w:rsid w:val="004A2303"/>
    <w:rsid w:val="004A289C"/>
    <w:rsid w:val="004A3CC6"/>
    <w:rsid w:val="004A3F4E"/>
    <w:rsid w:val="004A40C5"/>
    <w:rsid w:val="004A4532"/>
    <w:rsid w:val="004A46CA"/>
    <w:rsid w:val="004A4F5F"/>
    <w:rsid w:val="004A54C9"/>
    <w:rsid w:val="004A6DE1"/>
    <w:rsid w:val="004A7450"/>
    <w:rsid w:val="004A77B6"/>
    <w:rsid w:val="004A7806"/>
    <w:rsid w:val="004B21A6"/>
    <w:rsid w:val="004B25BC"/>
    <w:rsid w:val="004B28EF"/>
    <w:rsid w:val="004B32F7"/>
    <w:rsid w:val="004B387B"/>
    <w:rsid w:val="004B3914"/>
    <w:rsid w:val="004B4203"/>
    <w:rsid w:val="004B5013"/>
    <w:rsid w:val="004B5B86"/>
    <w:rsid w:val="004B63AC"/>
    <w:rsid w:val="004B6597"/>
    <w:rsid w:val="004B666D"/>
    <w:rsid w:val="004B6841"/>
    <w:rsid w:val="004B78C2"/>
    <w:rsid w:val="004C02B3"/>
    <w:rsid w:val="004C1E9E"/>
    <w:rsid w:val="004C22E3"/>
    <w:rsid w:val="004C2814"/>
    <w:rsid w:val="004C2DD2"/>
    <w:rsid w:val="004C2DD3"/>
    <w:rsid w:val="004C31B3"/>
    <w:rsid w:val="004C358F"/>
    <w:rsid w:val="004C4A03"/>
    <w:rsid w:val="004C518F"/>
    <w:rsid w:val="004C55B1"/>
    <w:rsid w:val="004C55E7"/>
    <w:rsid w:val="004C6C4B"/>
    <w:rsid w:val="004C6F47"/>
    <w:rsid w:val="004C7A06"/>
    <w:rsid w:val="004C7CD1"/>
    <w:rsid w:val="004D143B"/>
    <w:rsid w:val="004D161D"/>
    <w:rsid w:val="004D19B5"/>
    <w:rsid w:val="004D1CFE"/>
    <w:rsid w:val="004D2383"/>
    <w:rsid w:val="004D350C"/>
    <w:rsid w:val="004D3BC4"/>
    <w:rsid w:val="004D4746"/>
    <w:rsid w:val="004D5826"/>
    <w:rsid w:val="004D5F80"/>
    <w:rsid w:val="004D6D73"/>
    <w:rsid w:val="004D712F"/>
    <w:rsid w:val="004D744E"/>
    <w:rsid w:val="004D7819"/>
    <w:rsid w:val="004D7DC1"/>
    <w:rsid w:val="004E168F"/>
    <w:rsid w:val="004E1C60"/>
    <w:rsid w:val="004E203F"/>
    <w:rsid w:val="004E39E6"/>
    <w:rsid w:val="004E3B8C"/>
    <w:rsid w:val="004E41BF"/>
    <w:rsid w:val="004E4397"/>
    <w:rsid w:val="004E4E37"/>
    <w:rsid w:val="004E4EFA"/>
    <w:rsid w:val="004E5262"/>
    <w:rsid w:val="004E5BA2"/>
    <w:rsid w:val="004E6B1F"/>
    <w:rsid w:val="004E734F"/>
    <w:rsid w:val="004E7FEB"/>
    <w:rsid w:val="004F12C6"/>
    <w:rsid w:val="004F1972"/>
    <w:rsid w:val="004F1FCA"/>
    <w:rsid w:val="004F26E6"/>
    <w:rsid w:val="004F2BF2"/>
    <w:rsid w:val="004F4A6B"/>
    <w:rsid w:val="004F5431"/>
    <w:rsid w:val="004F5784"/>
    <w:rsid w:val="004F57C7"/>
    <w:rsid w:val="004F5EEE"/>
    <w:rsid w:val="004F629C"/>
    <w:rsid w:val="004F631D"/>
    <w:rsid w:val="004F65E3"/>
    <w:rsid w:val="004F6705"/>
    <w:rsid w:val="004F67F7"/>
    <w:rsid w:val="004F70BA"/>
    <w:rsid w:val="00500082"/>
    <w:rsid w:val="0050040F"/>
    <w:rsid w:val="00500E0E"/>
    <w:rsid w:val="005013FD"/>
    <w:rsid w:val="00501A8C"/>
    <w:rsid w:val="00501F6B"/>
    <w:rsid w:val="0050270E"/>
    <w:rsid w:val="00502E4E"/>
    <w:rsid w:val="005033F1"/>
    <w:rsid w:val="00503772"/>
    <w:rsid w:val="00503F9F"/>
    <w:rsid w:val="005040B0"/>
    <w:rsid w:val="005049F8"/>
    <w:rsid w:val="005050A3"/>
    <w:rsid w:val="0050514D"/>
    <w:rsid w:val="00505328"/>
    <w:rsid w:val="00505672"/>
    <w:rsid w:val="005059A2"/>
    <w:rsid w:val="005067EB"/>
    <w:rsid w:val="00506C1F"/>
    <w:rsid w:val="0050789D"/>
    <w:rsid w:val="00507BE5"/>
    <w:rsid w:val="00507D5A"/>
    <w:rsid w:val="005107C2"/>
    <w:rsid w:val="0051261F"/>
    <w:rsid w:val="00512952"/>
    <w:rsid w:val="00513756"/>
    <w:rsid w:val="005137C7"/>
    <w:rsid w:val="00515487"/>
    <w:rsid w:val="00515C9C"/>
    <w:rsid w:val="00516E37"/>
    <w:rsid w:val="00517586"/>
    <w:rsid w:val="00520CE0"/>
    <w:rsid w:val="00521363"/>
    <w:rsid w:val="00521935"/>
    <w:rsid w:val="00521DED"/>
    <w:rsid w:val="00521E09"/>
    <w:rsid w:val="00521F02"/>
    <w:rsid w:val="00522483"/>
    <w:rsid w:val="005239EB"/>
    <w:rsid w:val="0052531D"/>
    <w:rsid w:val="00525687"/>
    <w:rsid w:val="00525F33"/>
    <w:rsid w:val="0052622F"/>
    <w:rsid w:val="005269F9"/>
    <w:rsid w:val="00527135"/>
    <w:rsid w:val="005274B7"/>
    <w:rsid w:val="00527DC6"/>
    <w:rsid w:val="00530DDC"/>
    <w:rsid w:val="00531324"/>
    <w:rsid w:val="0053151A"/>
    <w:rsid w:val="0053191B"/>
    <w:rsid w:val="00531E5E"/>
    <w:rsid w:val="005323B0"/>
    <w:rsid w:val="0053471B"/>
    <w:rsid w:val="00534874"/>
    <w:rsid w:val="005348B5"/>
    <w:rsid w:val="00536877"/>
    <w:rsid w:val="00537877"/>
    <w:rsid w:val="00540C07"/>
    <w:rsid w:val="00540CD1"/>
    <w:rsid w:val="00541AD7"/>
    <w:rsid w:val="00541E48"/>
    <w:rsid w:val="0054260A"/>
    <w:rsid w:val="00543681"/>
    <w:rsid w:val="005446AF"/>
    <w:rsid w:val="00545E31"/>
    <w:rsid w:val="0054678A"/>
    <w:rsid w:val="00546A49"/>
    <w:rsid w:val="0054726D"/>
    <w:rsid w:val="00547402"/>
    <w:rsid w:val="00547B06"/>
    <w:rsid w:val="0055110F"/>
    <w:rsid w:val="0055147E"/>
    <w:rsid w:val="00551909"/>
    <w:rsid w:val="00553516"/>
    <w:rsid w:val="00553A01"/>
    <w:rsid w:val="00553ADD"/>
    <w:rsid w:val="00553AE4"/>
    <w:rsid w:val="005541D8"/>
    <w:rsid w:val="00554597"/>
    <w:rsid w:val="005548BB"/>
    <w:rsid w:val="00554A6B"/>
    <w:rsid w:val="005555A9"/>
    <w:rsid w:val="005572DB"/>
    <w:rsid w:val="00557B57"/>
    <w:rsid w:val="00561BB0"/>
    <w:rsid w:val="005621C1"/>
    <w:rsid w:val="00562522"/>
    <w:rsid w:val="00562F29"/>
    <w:rsid w:val="005631C7"/>
    <w:rsid w:val="00563734"/>
    <w:rsid w:val="00564247"/>
    <w:rsid w:val="005647E4"/>
    <w:rsid w:val="00564C3E"/>
    <w:rsid w:val="00564DA3"/>
    <w:rsid w:val="0056521D"/>
    <w:rsid w:val="005653F7"/>
    <w:rsid w:val="00565462"/>
    <w:rsid w:val="00565DF0"/>
    <w:rsid w:val="00565FED"/>
    <w:rsid w:val="005706DC"/>
    <w:rsid w:val="00571139"/>
    <w:rsid w:val="00571D54"/>
    <w:rsid w:val="00571FEF"/>
    <w:rsid w:val="0057388E"/>
    <w:rsid w:val="00573BA2"/>
    <w:rsid w:val="00573D6C"/>
    <w:rsid w:val="00573EDA"/>
    <w:rsid w:val="00574CE4"/>
    <w:rsid w:val="00576087"/>
    <w:rsid w:val="005770FF"/>
    <w:rsid w:val="00577B6B"/>
    <w:rsid w:val="00577CD1"/>
    <w:rsid w:val="005800CE"/>
    <w:rsid w:val="00580914"/>
    <w:rsid w:val="00581277"/>
    <w:rsid w:val="00582247"/>
    <w:rsid w:val="00582503"/>
    <w:rsid w:val="00582A27"/>
    <w:rsid w:val="00582F41"/>
    <w:rsid w:val="00583258"/>
    <w:rsid w:val="00583C8A"/>
    <w:rsid w:val="00584005"/>
    <w:rsid w:val="00584FAF"/>
    <w:rsid w:val="00585C00"/>
    <w:rsid w:val="00586ACC"/>
    <w:rsid w:val="00587D5C"/>
    <w:rsid w:val="005912BB"/>
    <w:rsid w:val="00591326"/>
    <w:rsid w:val="005918C4"/>
    <w:rsid w:val="005919DF"/>
    <w:rsid w:val="00591FA5"/>
    <w:rsid w:val="00593147"/>
    <w:rsid w:val="005936E1"/>
    <w:rsid w:val="00593D22"/>
    <w:rsid w:val="00593E29"/>
    <w:rsid w:val="00594AD0"/>
    <w:rsid w:val="005953CC"/>
    <w:rsid w:val="005954A1"/>
    <w:rsid w:val="0059719E"/>
    <w:rsid w:val="005971CE"/>
    <w:rsid w:val="0059785C"/>
    <w:rsid w:val="005A018B"/>
    <w:rsid w:val="005A0494"/>
    <w:rsid w:val="005A0EAA"/>
    <w:rsid w:val="005A1CCA"/>
    <w:rsid w:val="005A29AE"/>
    <w:rsid w:val="005A2C09"/>
    <w:rsid w:val="005A36AF"/>
    <w:rsid w:val="005A418B"/>
    <w:rsid w:val="005A49A4"/>
    <w:rsid w:val="005A4B1B"/>
    <w:rsid w:val="005A4FFA"/>
    <w:rsid w:val="005A60B6"/>
    <w:rsid w:val="005A6AD6"/>
    <w:rsid w:val="005A6C78"/>
    <w:rsid w:val="005A6EAF"/>
    <w:rsid w:val="005A6ED8"/>
    <w:rsid w:val="005A783D"/>
    <w:rsid w:val="005B03A1"/>
    <w:rsid w:val="005B0466"/>
    <w:rsid w:val="005B0E32"/>
    <w:rsid w:val="005B1072"/>
    <w:rsid w:val="005B29A3"/>
    <w:rsid w:val="005B3FD0"/>
    <w:rsid w:val="005B497C"/>
    <w:rsid w:val="005B4FDE"/>
    <w:rsid w:val="005B5288"/>
    <w:rsid w:val="005B54D3"/>
    <w:rsid w:val="005B5DA6"/>
    <w:rsid w:val="005B7C72"/>
    <w:rsid w:val="005C00FB"/>
    <w:rsid w:val="005C0A96"/>
    <w:rsid w:val="005C0E6B"/>
    <w:rsid w:val="005C1643"/>
    <w:rsid w:val="005C1786"/>
    <w:rsid w:val="005C1AF0"/>
    <w:rsid w:val="005C28E9"/>
    <w:rsid w:val="005C2EE4"/>
    <w:rsid w:val="005C367B"/>
    <w:rsid w:val="005C392F"/>
    <w:rsid w:val="005C3BA7"/>
    <w:rsid w:val="005C4529"/>
    <w:rsid w:val="005C4624"/>
    <w:rsid w:val="005C5224"/>
    <w:rsid w:val="005C56F0"/>
    <w:rsid w:val="005C5AA1"/>
    <w:rsid w:val="005C5B31"/>
    <w:rsid w:val="005C7130"/>
    <w:rsid w:val="005C774D"/>
    <w:rsid w:val="005C7909"/>
    <w:rsid w:val="005C796E"/>
    <w:rsid w:val="005C7A9A"/>
    <w:rsid w:val="005D001F"/>
    <w:rsid w:val="005D0256"/>
    <w:rsid w:val="005D03C7"/>
    <w:rsid w:val="005D0519"/>
    <w:rsid w:val="005D089D"/>
    <w:rsid w:val="005D0A6A"/>
    <w:rsid w:val="005D1809"/>
    <w:rsid w:val="005D231C"/>
    <w:rsid w:val="005D310C"/>
    <w:rsid w:val="005D3454"/>
    <w:rsid w:val="005D3933"/>
    <w:rsid w:val="005D41B1"/>
    <w:rsid w:val="005D4709"/>
    <w:rsid w:val="005D4813"/>
    <w:rsid w:val="005D5283"/>
    <w:rsid w:val="005D56D6"/>
    <w:rsid w:val="005D592A"/>
    <w:rsid w:val="005D5D2B"/>
    <w:rsid w:val="005D5DF1"/>
    <w:rsid w:val="005D74AC"/>
    <w:rsid w:val="005E140E"/>
    <w:rsid w:val="005E21D0"/>
    <w:rsid w:val="005E299E"/>
    <w:rsid w:val="005E2C8D"/>
    <w:rsid w:val="005E3CFE"/>
    <w:rsid w:val="005E3FB5"/>
    <w:rsid w:val="005E40C6"/>
    <w:rsid w:val="005E40F8"/>
    <w:rsid w:val="005E4894"/>
    <w:rsid w:val="005E4E88"/>
    <w:rsid w:val="005E4F4D"/>
    <w:rsid w:val="005E5325"/>
    <w:rsid w:val="005E55C9"/>
    <w:rsid w:val="005E5899"/>
    <w:rsid w:val="005E5ADD"/>
    <w:rsid w:val="005E5BBF"/>
    <w:rsid w:val="005E6025"/>
    <w:rsid w:val="005E621B"/>
    <w:rsid w:val="005E763F"/>
    <w:rsid w:val="005E779F"/>
    <w:rsid w:val="005F167A"/>
    <w:rsid w:val="005F1817"/>
    <w:rsid w:val="005F24CB"/>
    <w:rsid w:val="005F2508"/>
    <w:rsid w:val="005F27FC"/>
    <w:rsid w:val="005F2C51"/>
    <w:rsid w:val="005F3005"/>
    <w:rsid w:val="005F433A"/>
    <w:rsid w:val="005F49DF"/>
    <w:rsid w:val="005F5C0A"/>
    <w:rsid w:val="005F6272"/>
    <w:rsid w:val="005F73C6"/>
    <w:rsid w:val="00600E21"/>
    <w:rsid w:val="00600E8E"/>
    <w:rsid w:val="00601049"/>
    <w:rsid w:val="006012BB"/>
    <w:rsid w:val="00602BA9"/>
    <w:rsid w:val="00603EDF"/>
    <w:rsid w:val="00604D13"/>
    <w:rsid w:val="00604F37"/>
    <w:rsid w:val="00605CF8"/>
    <w:rsid w:val="00605DC6"/>
    <w:rsid w:val="00605FE6"/>
    <w:rsid w:val="006068A8"/>
    <w:rsid w:val="00606CCA"/>
    <w:rsid w:val="0061032F"/>
    <w:rsid w:val="0061068F"/>
    <w:rsid w:val="0061098B"/>
    <w:rsid w:val="0061099A"/>
    <w:rsid w:val="00610CBF"/>
    <w:rsid w:val="00611B98"/>
    <w:rsid w:val="006124F4"/>
    <w:rsid w:val="00612699"/>
    <w:rsid w:val="00612AE0"/>
    <w:rsid w:val="0061385B"/>
    <w:rsid w:val="00613DED"/>
    <w:rsid w:val="00614A9E"/>
    <w:rsid w:val="0061525D"/>
    <w:rsid w:val="0061584A"/>
    <w:rsid w:val="00615B0F"/>
    <w:rsid w:val="00616032"/>
    <w:rsid w:val="006161C6"/>
    <w:rsid w:val="0061657D"/>
    <w:rsid w:val="00616D76"/>
    <w:rsid w:val="006170C2"/>
    <w:rsid w:val="00617ED8"/>
    <w:rsid w:val="00617EF1"/>
    <w:rsid w:val="00620097"/>
    <w:rsid w:val="00620628"/>
    <w:rsid w:val="00620C4F"/>
    <w:rsid w:val="00620D62"/>
    <w:rsid w:val="006211D9"/>
    <w:rsid w:val="006222B2"/>
    <w:rsid w:val="0062385C"/>
    <w:rsid w:val="00623AC3"/>
    <w:rsid w:val="00624F02"/>
    <w:rsid w:val="00625C03"/>
    <w:rsid w:val="0062665F"/>
    <w:rsid w:val="006269F6"/>
    <w:rsid w:val="00626C69"/>
    <w:rsid w:val="006271B9"/>
    <w:rsid w:val="00627F1F"/>
    <w:rsid w:val="006306D2"/>
    <w:rsid w:val="00630C85"/>
    <w:rsid w:val="006318D4"/>
    <w:rsid w:val="006332D1"/>
    <w:rsid w:val="006341B0"/>
    <w:rsid w:val="00634464"/>
    <w:rsid w:val="00634E5E"/>
    <w:rsid w:val="00635531"/>
    <w:rsid w:val="0063554B"/>
    <w:rsid w:val="00635872"/>
    <w:rsid w:val="00636801"/>
    <w:rsid w:val="00637CD5"/>
    <w:rsid w:val="00641163"/>
    <w:rsid w:val="006411E8"/>
    <w:rsid w:val="006412FA"/>
    <w:rsid w:val="0064179F"/>
    <w:rsid w:val="00641975"/>
    <w:rsid w:val="00641A87"/>
    <w:rsid w:val="00641ED4"/>
    <w:rsid w:val="00642AF7"/>
    <w:rsid w:val="006430B1"/>
    <w:rsid w:val="006431F9"/>
    <w:rsid w:val="00644B46"/>
    <w:rsid w:val="00644F80"/>
    <w:rsid w:val="00645BAE"/>
    <w:rsid w:val="00646717"/>
    <w:rsid w:val="006468FC"/>
    <w:rsid w:val="00646FC1"/>
    <w:rsid w:val="00651D42"/>
    <w:rsid w:val="00651FDD"/>
    <w:rsid w:val="00652791"/>
    <w:rsid w:val="00652CF9"/>
    <w:rsid w:val="00653F2E"/>
    <w:rsid w:val="006547A0"/>
    <w:rsid w:val="0065493E"/>
    <w:rsid w:val="00655C8C"/>
    <w:rsid w:val="006578B6"/>
    <w:rsid w:val="006612B6"/>
    <w:rsid w:val="006613D5"/>
    <w:rsid w:val="00661549"/>
    <w:rsid w:val="00663081"/>
    <w:rsid w:val="006630FC"/>
    <w:rsid w:val="006633BC"/>
    <w:rsid w:val="0066442C"/>
    <w:rsid w:val="00664586"/>
    <w:rsid w:val="006645E0"/>
    <w:rsid w:val="0066490D"/>
    <w:rsid w:val="006649DE"/>
    <w:rsid w:val="00664C5D"/>
    <w:rsid w:val="0066625B"/>
    <w:rsid w:val="00666327"/>
    <w:rsid w:val="006705EA"/>
    <w:rsid w:val="0067185C"/>
    <w:rsid w:val="00671D24"/>
    <w:rsid w:val="00672713"/>
    <w:rsid w:val="00672BCB"/>
    <w:rsid w:val="00672F3A"/>
    <w:rsid w:val="00673836"/>
    <w:rsid w:val="006744C7"/>
    <w:rsid w:val="00674846"/>
    <w:rsid w:val="006755ED"/>
    <w:rsid w:val="00676331"/>
    <w:rsid w:val="00676BD8"/>
    <w:rsid w:val="00676C5E"/>
    <w:rsid w:val="00676E9F"/>
    <w:rsid w:val="00677568"/>
    <w:rsid w:val="006809FC"/>
    <w:rsid w:val="00680B00"/>
    <w:rsid w:val="00680E8A"/>
    <w:rsid w:val="00681C73"/>
    <w:rsid w:val="00681CA4"/>
    <w:rsid w:val="00682224"/>
    <w:rsid w:val="0068225F"/>
    <w:rsid w:val="0068287A"/>
    <w:rsid w:val="00683417"/>
    <w:rsid w:val="00683881"/>
    <w:rsid w:val="00683A87"/>
    <w:rsid w:val="0068557D"/>
    <w:rsid w:val="0068563C"/>
    <w:rsid w:val="006859F7"/>
    <w:rsid w:val="00686C6C"/>
    <w:rsid w:val="006903FC"/>
    <w:rsid w:val="00690B02"/>
    <w:rsid w:val="00690C97"/>
    <w:rsid w:val="00690F88"/>
    <w:rsid w:val="00691750"/>
    <w:rsid w:val="006919C8"/>
    <w:rsid w:val="0069291C"/>
    <w:rsid w:val="00692AD6"/>
    <w:rsid w:val="00692DFD"/>
    <w:rsid w:val="00692F60"/>
    <w:rsid w:val="006936AA"/>
    <w:rsid w:val="00693834"/>
    <w:rsid w:val="0069444D"/>
    <w:rsid w:val="0069534A"/>
    <w:rsid w:val="0069582C"/>
    <w:rsid w:val="006958D4"/>
    <w:rsid w:val="0069596C"/>
    <w:rsid w:val="00696CA2"/>
    <w:rsid w:val="00697001"/>
    <w:rsid w:val="006A0249"/>
    <w:rsid w:val="006A04F1"/>
    <w:rsid w:val="006A0C59"/>
    <w:rsid w:val="006A0F0C"/>
    <w:rsid w:val="006A142C"/>
    <w:rsid w:val="006A1C4E"/>
    <w:rsid w:val="006A205C"/>
    <w:rsid w:val="006A360E"/>
    <w:rsid w:val="006A38BC"/>
    <w:rsid w:val="006A450A"/>
    <w:rsid w:val="006A486A"/>
    <w:rsid w:val="006A496F"/>
    <w:rsid w:val="006A52FE"/>
    <w:rsid w:val="006A553C"/>
    <w:rsid w:val="006A57CA"/>
    <w:rsid w:val="006A612F"/>
    <w:rsid w:val="006A7CB0"/>
    <w:rsid w:val="006A7DB5"/>
    <w:rsid w:val="006B0416"/>
    <w:rsid w:val="006B08CB"/>
    <w:rsid w:val="006B0994"/>
    <w:rsid w:val="006B1106"/>
    <w:rsid w:val="006B1FDB"/>
    <w:rsid w:val="006B2699"/>
    <w:rsid w:val="006B2A53"/>
    <w:rsid w:val="006B4120"/>
    <w:rsid w:val="006B4534"/>
    <w:rsid w:val="006B4864"/>
    <w:rsid w:val="006B4C78"/>
    <w:rsid w:val="006B50CC"/>
    <w:rsid w:val="006B5959"/>
    <w:rsid w:val="006B768E"/>
    <w:rsid w:val="006B7E0C"/>
    <w:rsid w:val="006C0773"/>
    <w:rsid w:val="006C0AC1"/>
    <w:rsid w:val="006C19F6"/>
    <w:rsid w:val="006C2120"/>
    <w:rsid w:val="006C28ED"/>
    <w:rsid w:val="006C2A1E"/>
    <w:rsid w:val="006C47E0"/>
    <w:rsid w:val="006C48E5"/>
    <w:rsid w:val="006C4B70"/>
    <w:rsid w:val="006C57AD"/>
    <w:rsid w:val="006C585C"/>
    <w:rsid w:val="006C7BFB"/>
    <w:rsid w:val="006C7D9D"/>
    <w:rsid w:val="006D0589"/>
    <w:rsid w:val="006D15D3"/>
    <w:rsid w:val="006D1B01"/>
    <w:rsid w:val="006D1BB7"/>
    <w:rsid w:val="006D1BD0"/>
    <w:rsid w:val="006D1C39"/>
    <w:rsid w:val="006D23D9"/>
    <w:rsid w:val="006D2564"/>
    <w:rsid w:val="006D2E60"/>
    <w:rsid w:val="006D4DAF"/>
    <w:rsid w:val="006D4DF2"/>
    <w:rsid w:val="006D50A4"/>
    <w:rsid w:val="006D582D"/>
    <w:rsid w:val="006D6206"/>
    <w:rsid w:val="006D6B9F"/>
    <w:rsid w:val="006D7508"/>
    <w:rsid w:val="006D7A0A"/>
    <w:rsid w:val="006E187C"/>
    <w:rsid w:val="006E1A1E"/>
    <w:rsid w:val="006E2435"/>
    <w:rsid w:val="006E27DC"/>
    <w:rsid w:val="006E2E2B"/>
    <w:rsid w:val="006E2E2E"/>
    <w:rsid w:val="006E3013"/>
    <w:rsid w:val="006E4ACE"/>
    <w:rsid w:val="006E5222"/>
    <w:rsid w:val="006E54B3"/>
    <w:rsid w:val="006E556F"/>
    <w:rsid w:val="006E55CC"/>
    <w:rsid w:val="006E5F66"/>
    <w:rsid w:val="006E6B40"/>
    <w:rsid w:val="006E6E79"/>
    <w:rsid w:val="006E6F57"/>
    <w:rsid w:val="006E73A3"/>
    <w:rsid w:val="006E78F5"/>
    <w:rsid w:val="006F00D1"/>
    <w:rsid w:val="006F0130"/>
    <w:rsid w:val="006F013D"/>
    <w:rsid w:val="006F04EB"/>
    <w:rsid w:val="006F072C"/>
    <w:rsid w:val="006F094E"/>
    <w:rsid w:val="006F0E9B"/>
    <w:rsid w:val="006F1508"/>
    <w:rsid w:val="006F1690"/>
    <w:rsid w:val="006F19E8"/>
    <w:rsid w:val="006F2F8E"/>
    <w:rsid w:val="006F3B2A"/>
    <w:rsid w:val="006F3EF4"/>
    <w:rsid w:val="006F4C9B"/>
    <w:rsid w:val="006F5580"/>
    <w:rsid w:val="006F6A6D"/>
    <w:rsid w:val="006F70CF"/>
    <w:rsid w:val="006F73F7"/>
    <w:rsid w:val="006F7C97"/>
    <w:rsid w:val="006F7E56"/>
    <w:rsid w:val="007001F5"/>
    <w:rsid w:val="007003B3"/>
    <w:rsid w:val="0070066C"/>
    <w:rsid w:val="00700BE1"/>
    <w:rsid w:val="007027B1"/>
    <w:rsid w:val="007027B7"/>
    <w:rsid w:val="0070298C"/>
    <w:rsid w:val="007029E9"/>
    <w:rsid w:val="00703471"/>
    <w:rsid w:val="00703B7A"/>
    <w:rsid w:val="007066B3"/>
    <w:rsid w:val="007069CF"/>
    <w:rsid w:val="00706F08"/>
    <w:rsid w:val="00706F66"/>
    <w:rsid w:val="00707041"/>
    <w:rsid w:val="00707D9A"/>
    <w:rsid w:val="007102D4"/>
    <w:rsid w:val="007104F9"/>
    <w:rsid w:val="0071152E"/>
    <w:rsid w:val="00711697"/>
    <w:rsid w:val="00711763"/>
    <w:rsid w:val="007118D9"/>
    <w:rsid w:val="0071287E"/>
    <w:rsid w:val="00712898"/>
    <w:rsid w:val="007142D0"/>
    <w:rsid w:val="0071493F"/>
    <w:rsid w:val="00714E7E"/>
    <w:rsid w:val="00715690"/>
    <w:rsid w:val="00715EFD"/>
    <w:rsid w:val="00715FDB"/>
    <w:rsid w:val="0071614B"/>
    <w:rsid w:val="00717041"/>
    <w:rsid w:val="0071767A"/>
    <w:rsid w:val="00717BDF"/>
    <w:rsid w:val="00717EC0"/>
    <w:rsid w:val="00721310"/>
    <w:rsid w:val="00721C1F"/>
    <w:rsid w:val="00721CB7"/>
    <w:rsid w:val="007222BC"/>
    <w:rsid w:val="00723125"/>
    <w:rsid w:val="007231E8"/>
    <w:rsid w:val="00723380"/>
    <w:rsid w:val="00723E5B"/>
    <w:rsid w:val="00724D86"/>
    <w:rsid w:val="00725A6D"/>
    <w:rsid w:val="00725C81"/>
    <w:rsid w:val="00725DAA"/>
    <w:rsid w:val="007263C9"/>
    <w:rsid w:val="00726774"/>
    <w:rsid w:val="007269A8"/>
    <w:rsid w:val="00731483"/>
    <w:rsid w:val="007316A3"/>
    <w:rsid w:val="00731A52"/>
    <w:rsid w:val="00731B56"/>
    <w:rsid w:val="00731F20"/>
    <w:rsid w:val="007320A9"/>
    <w:rsid w:val="007327DE"/>
    <w:rsid w:val="00732885"/>
    <w:rsid w:val="007334FD"/>
    <w:rsid w:val="00733BEE"/>
    <w:rsid w:val="007350EC"/>
    <w:rsid w:val="00735707"/>
    <w:rsid w:val="007359BF"/>
    <w:rsid w:val="00736B38"/>
    <w:rsid w:val="00736CF3"/>
    <w:rsid w:val="00736D74"/>
    <w:rsid w:val="007372D5"/>
    <w:rsid w:val="007374DE"/>
    <w:rsid w:val="00737791"/>
    <w:rsid w:val="00740075"/>
    <w:rsid w:val="007408D0"/>
    <w:rsid w:val="00740950"/>
    <w:rsid w:val="00740B8E"/>
    <w:rsid w:val="00740C4E"/>
    <w:rsid w:val="00741A21"/>
    <w:rsid w:val="00741CD2"/>
    <w:rsid w:val="007420CC"/>
    <w:rsid w:val="0074227F"/>
    <w:rsid w:val="00745084"/>
    <w:rsid w:val="0074532A"/>
    <w:rsid w:val="00745840"/>
    <w:rsid w:val="007466F7"/>
    <w:rsid w:val="00746930"/>
    <w:rsid w:val="00746A59"/>
    <w:rsid w:val="00746A67"/>
    <w:rsid w:val="0075020E"/>
    <w:rsid w:val="00751506"/>
    <w:rsid w:val="007517DE"/>
    <w:rsid w:val="00752EBE"/>
    <w:rsid w:val="0075349A"/>
    <w:rsid w:val="00753FB5"/>
    <w:rsid w:val="00753FBE"/>
    <w:rsid w:val="00755A8C"/>
    <w:rsid w:val="00755D5C"/>
    <w:rsid w:val="007566EA"/>
    <w:rsid w:val="00756BB4"/>
    <w:rsid w:val="00760B4D"/>
    <w:rsid w:val="007614CA"/>
    <w:rsid w:val="007617C9"/>
    <w:rsid w:val="00762634"/>
    <w:rsid w:val="007629F3"/>
    <w:rsid w:val="00763003"/>
    <w:rsid w:val="00763666"/>
    <w:rsid w:val="00764094"/>
    <w:rsid w:val="00764A30"/>
    <w:rsid w:val="00764D29"/>
    <w:rsid w:val="007653D0"/>
    <w:rsid w:val="00765DE8"/>
    <w:rsid w:val="007666F5"/>
    <w:rsid w:val="007667C0"/>
    <w:rsid w:val="007671E9"/>
    <w:rsid w:val="007673BA"/>
    <w:rsid w:val="00767D3A"/>
    <w:rsid w:val="007703DA"/>
    <w:rsid w:val="007703FC"/>
    <w:rsid w:val="00770A34"/>
    <w:rsid w:val="00771216"/>
    <w:rsid w:val="0077262D"/>
    <w:rsid w:val="007726FE"/>
    <w:rsid w:val="007742D1"/>
    <w:rsid w:val="00774D15"/>
    <w:rsid w:val="00775651"/>
    <w:rsid w:val="00776291"/>
    <w:rsid w:val="007764AA"/>
    <w:rsid w:val="007765BE"/>
    <w:rsid w:val="007775D3"/>
    <w:rsid w:val="0077787F"/>
    <w:rsid w:val="00777AF0"/>
    <w:rsid w:val="007819E2"/>
    <w:rsid w:val="00783C16"/>
    <w:rsid w:val="00783EFE"/>
    <w:rsid w:val="00784323"/>
    <w:rsid w:val="00784677"/>
    <w:rsid w:val="0078481B"/>
    <w:rsid w:val="007851D0"/>
    <w:rsid w:val="0078550D"/>
    <w:rsid w:val="007861DB"/>
    <w:rsid w:val="00786C87"/>
    <w:rsid w:val="007873D6"/>
    <w:rsid w:val="00787760"/>
    <w:rsid w:val="007910D2"/>
    <w:rsid w:val="00791CF2"/>
    <w:rsid w:val="00791D4C"/>
    <w:rsid w:val="00791F18"/>
    <w:rsid w:val="007937D7"/>
    <w:rsid w:val="007938A0"/>
    <w:rsid w:val="0079391E"/>
    <w:rsid w:val="00794520"/>
    <w:rsid w:val="00794795"/>
    <w:rsid w:val="00794C1B"/>
    <w:rsid w:val="007955A9"/>
    <w:rsid w:val="00795B79"/>
    <w:rsid w:val="0079637D"/>
    <w:rsid w:val="0079648C"/>
    <w:rsid w:val="00797862"/>
    <w:rsid w:val="00797897"/>
    <w:rsid w:val="00797A78"/>
    <w:rsid w:val="00797B87"/>
    <w:rsid w:val="007A1322"/>
    <w:rsid w:val="007A1CAF"/>
    <w:rsid w:val="007A1EAE"/>
    <w:rsid w:val="007A227B"/>
    <w:rsid w:val="007A2471"/>
    <w:rsid w:val="007A25F6"/>
    <w:rsid w:val="007A2847"/>
    <w:rsid w:val="007A291A"/>
    <w:rsid w:val="007A2EAD"/>
    <w:rsid w:val="007A305A"/>
    <w:rsid w:val="007A40BD"/>
    <w:rsid w:val="007A47FC"/>
    <w:rsid w:val="007A4D5C"/>
    <w:rsid w:val="007A62BC"/>
    <w:rsid w:val="007A6BF8"/>
    <w:rsid w:val="007B3067"/>
    <w:rsid w:val="007B3667"/>
    <w:rsid w:val="007B3BD9"/>
    <w:rsid w:val="007B4532"/>
    <w:rsid w:val="007B4895"/>
    <w:rsid w:val="007B528D"/>
    <w:rsid w:val="007B528E"/>
    <w:rsid w:val="007B53D3"/>
    <w:rsid w:val="007B73C9"/>
    <w:rsid w:val="007B7BD5"/>
    <w:rsid w:val="007B7DD4"/>
    <w:rsid w:val="007C03FC"/>
    <w:rsid w:val="007C0B0B"/>
    <w:rsid w:val="007C1D01"/>
    <w:rsid w:val="007C28F8"/>
    <w:rsid w:val="007C38EE"/>
    <w:rsid w:val="007C3E17"/>
    <w:rsid w:val="007C41B1"/>
    <w:rsid w:val="007C549D"/>
    <w:rsid w:val="007C5DFB"/>
    <w:rsid w:val="007C5F11"/>
    <w:rsid w:val="007C62B7"/>
    <w:rsid w:val="007D0402"/>
    <w:rsid w:val="007D1132"/>
    <w:rsid w:val="007D1F73"/>
    <w:rsid w:val="007D384B"/>
    <w:rsid w:val="007D38FF"/>
    <w:rsid w:val="007D5C9D"/>
    <w:rsid w:val="007D61A7"/>
    <w:rsid w:val="007D651C"/>
    <w:rsid w:val="007D6FFE"/>
    <w:rsid w:val="007D7648"/>
    <w:rsid w:val="007D7717"/>
    <w:rsid w:val="007D7A29"/>
    <w:rsid w:val="007E00CE"/>
    <w:rsid w:val="007E0C00"/>
    <w:rsid w:val="007E1265"/>
    <w:rsid w:val="007E18DA"/>
    <w:rsid w:val="007E2A94"/>
    <w:rsid w:val="007E32DE"/>
    <w:rsid w:val="007E3D9F"/>
    <w:rsid w:val="007E40E9"/>
    <w:rsid w:val="007E4346"/>
    <w:rsid w:val="007E5541"/>
    <w:rsid w:val="007E5B99"/>
    <w:rsid w:val="007E68D0"/>
    <w:rsid w:val="007F009A"/>
    <w:rsid w:val="007F01E7"/>
    <w:rsid w:val="007F04BF"/>
    <w:rsid w:val="007F0814"/>
    <w:rsid w:val="007F0ACB"/>
    <w:rsid w:val="007F198C"/>
    <w:rsid w:val="007F1B9F"/>
    <w:rsid w:val="007F1CBD"/>
    <w:rsid w:val="007F2BFD"/>
    <w:rsid w:val="007F4FD1"/>
    <w:rsid w:val="007F5ADD"/>
    <w:rsid w:val="007F5B1F"/>
    <w:rsid w:val="007F5B9A"/>
    <w:rsid w:val="007F6376"/>
    <w:rsid w:val="007F65C4"/>
    <w:rsid w:val="007F7824"/>
    <w:rsid w:val="007F7CAB"/>
    <w:rsid w:val="007F7CCD"/>
    <w:rsid w:val="00800075"/>
    <w:rsid w:val="008001C2"/>
    <w:rsid w:val="00800227"/>
    <w:rsid w:val="00800424"/>
    <w:rsid w:val="0080056D"/>
    <w:rsid w:val="00800FF9"/>
    <w:rsid w:val="00801725"/>
    <w:rsid w:val="00801EC2"/>
    <w:rsid w:val="00801FC9"/>
    <w:rsid w:val="008021C8"/>
    <w:rsid w:val="00802382"/>
    <w:rsid w:val="008023A1"/>
    <w:rsid w:val="0080240D"/>
    <w:rsid w:val="0080252B"/>
    <w:rsid w:val="0080295A"/>
    <w:rsid w:val="008031BA"/>
    <w:rsid w:val="008043A1"/>
    <w:rsid w:val="00804827"/>
    <w:rsid w:val="00804BBB"/>
    <w:rsid w:val="0080574B"/>
    <w:rsid w:val="00806050"/>
    <w:rsid w:val="00806B00"/>
    <w:rsid w:val="00806F02"/>
    <w:rsid w:val="00807AAD"/>
    <w:rsid w:val="0081077C"/>
    <w:rsid w:val="00810E94"/>
    <w:rsid w:val="00812BF1"/>
    <w:rsid w:val="00812DD6"/>
    <w:rsid w:val="0081328F"/>
    <w:rsid w:val="008134DA"/>
    <w:rsid w:val="00813DC5"/>
    <w:rsid w:val="00814774"/>
    <w:rsid w:val="00815591"/>
    <w:rsid w:val="00815D77"/>
    <w:rsid w:val="00817067"/>
    <w:rsid w:val="008170CC"/>
    <w:rsid w:val="00817F7C"/>
    <w:rsid w:val="00821163"/>
    <w:rsid w:val="008217D1"/>
    <w:rsid w:val="00821D1E"/>
    <w:rsid w:val="0082271D"/>
    <w:rsid w:val="00822CC8"/>
    <w:rsid w:val="00823535"/>
    <w:rsid w:val="00824590"/>
    <w:rsid w:val="008247A7"/>
    <w:rsid w:val="00824A6C"/>
    <w:rsid w:val="00824B1B"/>
    <w:rsid w:val="00824DEE"/>
    <w:rsid w:val="008253E5"/>
    <w:rsid w:val="00825777"/>
    <w:rsid w:val="00825B50"/>
    <w:rsid w:val="00825E59"/>
    <w:rsid w:val="008270F2"/>
    <w:rsid w:val="00827C3E"/>
    <w:rsid w:val="00827D0D"/>
    <w:rsid w:val="00830056"/>
    <w:rsid w:val="0083010A"/>
    <w:rsid w:val="008304B4"/>
    <w:rsid w:val="00831347"/>
    <w:rsid w:val="00831A89"/>
    <w:rsid w:val="00832C31"/>
    <w:rsid w:val="008331DF"/>
    <w:rsid w:val="0083362E"/>
    <w:rsid w:val="0083460E"/>
    <w:rsid w:val="00834A38"/>
    <w:rsid w:val="00834CE8"/>
    <w:rsid w:val="00834F7A"/>
    <w:rsid w:val="00835CEF"/>
    <w:rsid w:val="008361EF"/>
    <w:rsid w:val="00836BCA"/>
    <w:rsid w:val="008370B1"/>
    <w:rsid w:val="00841EE9"/>
    <w:rsid w:val="00841FE6"/>
    <w:rsid w:val="008421DA"/>
    <w:rsid w:val="00842749"/>
    <w:rsid w:val="00842A5F"/>
    <w:rsid w:val="0084336D"/>
    <w:rsid w:val="008444E8"/>
    <w:rsid w:val="008453F7"/>
    <w:rsid w:val="0084574B"/>
    <w:rsid w:val="00845AC2"/>
    <w:rsid w:val="008466C1"/>
    <w:rsid w:val="008468C5"/>
    <w:rsid w:val="00846AC1"/>
    <w:rsid w:val="008472A9"/>
    <w:rsid w:val="00847E79"/>
    <w:rsid w:val="00847EBE"/>
    <w:rsid w:val="0085028C"/>
    <w:rsid w:val="00850354"/>
    <w:rsid w:val="008503EA"/>
    <w:rsid w:val="008509CF"/>
    <w:rsid w:val="00851464"/>
    <w:rsid w:val="00853488"/>
    <w:rsid w:val="00853790"/>
    <w:rsid w:val="00853BE6"/>
    <w:rsid w:val="00853C53"/>
    <w:rsid w:val="00854DD2"/>
    <w:rsid w:val="00854F31"/>
    <w:rsid w:val="00855061"/>
    <w:rsid w:val="00855530"/>
    <w:rsid w:val="00855C8B"/>
    <w:rsid w:val="00855E9C"/>
    <w:rsid w:val="008564ED"/>
    <w:rsid w:val="008566FE"/>
    <w:rsid w:val="00856863"/>
    <w:rsid w:val="00856D6C"/>
    <w:rsid w:val="00857670"/>
    <w:rsid w:val="008579ED"/>
    <w:rsid w:val="00857E86"/>
    <w:rsid w:val="00860004"/>
    <w:rsid w:val="00860AFE"/>
    <w:rsid w:val="00862876"/>
    <w:rsid w:val="008632A3"/>
    <w:rsid w:val="0086367F"/>
    <w:rsid w:val="00863F1B"/>
    <w:rsid w:val="0086404E"/>
    <w:rsid w:val="00864505"/>
    <w:rsid w:val="008650B5"/>
    <w:rsid w:val="0086571B"/>
    <w:rsid w:val="00865E89"/>
    <w:rsid w:val="00866540"/>
    <w:rsid w:val="00870C79"/>
    <w:rsid w:val="00871166"/>
    <w:rsid w:val="00872C52"/>
    <w:rsid w:val="00872C79"/>
    <w:rsid w:val="00874268"/>
    <w:rsid w:val="00874C31"/>
    <w:rsid w:val="00874F45"/>
    <w:rsid w:val="008752BE"/>
    <w:rsid w:val="00875ED4"/>
    <w:rsid w:val="00876ECE"/>
    <w:rsid w:val="008770E1"/>
    <w:rsid w:val="0088091F"/>
    <w:rsid w:val="00880FC3"/>
    <w:rsid w:val="00881A53"/>
    <w:rsid w:val="00881ECD"/>
    <w:rsid w:val="00882A1D"/>
    <w:rsid w:val="00882BC4"/>
    <w:rsid w:val="0088448E"/>
    <w:rsid w:val="00884535"/>
    <w:rsid w:val="00884862"/>
    <w:rsid w:val="00884EA5"/>
    <w:rsid w:val="00886215"/>
    <w:rsid w:val="008863BD"/>
    <w:rsid w:val="00886CD1"/>
    <w:rsid w:val="00886DC2"/>
    <w:rsid w:val="00886F5C"/>
    <w:rsid w:val="008870E4"/>
    <w:rsid w:val="008871F0"/>
    <w:rsid w:val="00887EAF"/>
    <w:rsid w:val="008904FC"/>
    <w:rsid w:val="008909CA"/>
    <w:rsid w:val="0089183F"/>
    <w:rsid w:val="00891CFD"/>
    <w:rsid w:val="0089210F"/>
    <w:rsid w:val="00892DD9"/>
    <w:rsid w:val="008932F0"/>
    <w:rsid w:val="00893BFF"/>
    <w:rsid w:val="00895444"/>
    <w:rsid w:val="00895D13"/>
    <w:rsid w:val="00895D4D"/>
    <w:rsid w:val="00896424"/>
    <w:rsid w:val="00896968"/>
    <w:rsid w:val="00896A2C"/>
    <w:rsid w:val="00896CEC"/>
    <w:rsid w:val="008971B1"/>
    <w:rsid w:val="008A02FE"/>
    <w:rsid w:val="008A0ED6"/>
    <w:rsid w:val="008A1154"/>
    <w:rsid w:val="008A1161"/>
    <w:rsid w:val="008A18DA"/>
    <w:rsid w:val="008A18EF"/>
    <w:rsid w:val="008A1ED9"/>
    <w:rsid w:val="008A226E"/>
    <w:rsid w:val="008A292D"/>
    <w:rsid w:val="008A3246"/>
    <w:rsid w:val="008A3781"/>
    <w:rsid w:val="008A39EE"/>
    <w:rsid w:val="008A3E68"/>
    <w:rsid w:val="008A422F"/>
    <w:rsid w:val="008A4B69"/>
    <w:rsid w:val="008A4E3E"/>
    <w:rsid w:val="008A650E"/>
    <w:rsid w:val="008A6910"/>
    <w:rsid w:val="008A6FD9"/>
    <w:rsid w:val="008A7EFF"/>
    <w:rsid w:val="008B0CDC"/>
    <w:rsid w:val="008B1693"/>
    <w:rsid w:val="008B1C1C"/>
    <w:rsid w:val="008B26EE"/>
    <w:rsid w:val="008B3691"/>
    <w:rsid w:val="008B38A5"/>
    <w:rsid w:val="008B3AE7"/>
    <w:rsid w:val="008B4FC6"/>
    <w:rsid w:val="008B52F0"/>
    <w:rsid w:val="008B5A1B"/>
    <w:rsid w:val="008B5C94"/>
    <w:rsid w:val="008B5D31"/>
    <w:rsid w:val="008B695C"/>
    <w:rsid w:val="008B6FB6"/>
    <w:rsid w:val="008B754B"/>
    <w:rsid w:val="008C00A3"/>
    <w:rsid w:val="008C01D9"/>
    <w:rsid w:val="008C024E"/>
    <w:rsid w:val="008C07EE"/>
    <w:rsid w:val="008C0D5C"/>
    <w:rsid w:val="008C115A"/>
    <w:rsid w:val="008C2A58"/>
    <w:rsid w:val="008C2A5A"/>
    <w:rsid w:val="008C31E7"/>
    <w:rsid w:val="008C33E4"/>
    <w:rsid w:val="008C3654"/>
    <w:rsid w:val="008C3927"/>
    <w:rsid w:val="008C3AB8"/>
    <w:rsid w:val="008C3EA7"/>
    <w:rsid w:val="008C3FEB"/>
    <w:rsid w:val="008C4319"/>
    <w:rsid w:val="008C4444"/>
    <w:rsid w:val="008C4571"/>
    <w:rsid w:val="008C4AB2"/>
    <w:rsid w:val="008C4B56"/>
    <w:rsid w:val="008C5688"/>
    <w:rsid w:val="008C5B02"/>
    <w:rsid w:val="008C7CC7"/>
    <w:rsid w:val="008C7FEA"/>
    <w:rsid w:val="008D088C"/>
    <w:rsid w:val="008D0AB1"/>
    <w:rsid w:val="008D0B59"/>
    <w:rsid w:val="008D172F"/>
    <w:rsid w:val="008D1E1B"/>
    <w:rsid w:val="008D1E33"/>
    <w:rsid w:val="008D2DB4"/>
    <w:rsid w:val="008D2E1C"/>
    <w:rsid w:val="008D3E9A"/>
    <w:rsid w:val="008D63EE"/>
    <w:rsid w:val="008D6AD9"/>
    <w:rsid w:val="008D6C6F"/>
    <w:rsid w:val="008D6DEF"/>
    <w:rsid w:val="008D74D6"/>
    <w:rsid w:val="008E017C"/>
    <w:rsid w:val="008E0778"/>
    <w:rsid w:val="008E0E82"/>
    <w:rsid w:val="008E0F52"/>
    <w:rsid w:val="008E1B4C"/>
    <w:rsid w:val="008E2841"/>
    <w:rsid w:val="008E2A2D"/>
    <w:rsid w:val="008E35F4"/>
    <w:rsid w:val="008E3E63"/>
    <w:rsid w:val="008E4D1A"/>
    <w:rsid w:val="008E52CF"/>
    <w:rsid w:val="008E5B56"/>
    <w:rsid w:val="008E6324"/>
    <w:rsid w:val="008E6A35"/>
    <w:rsid w:val="008E7505"/>
    <w:rsid w:val="008E7723"/>
    <w:rsid w:val="008E791F"/>
    <w:rsid w:val="008F030C"/>
    <w:rsid w:val="008F0ADE"/>
    <w:rsid w:val="008F139C"/>
    <w:rsid w:val="008F171A"/>
    <w:rsid w:val="008F179E"/>
    <w:rsid w:val="008F25D4"/>
    <w:rsid w:val="008F38E6"/>
    <w:rsid w:val="008F3E03"/>
    <w:rsid w:val="008F633B"/>
    <w:rsid w:val="008F6A4C"/>
    <w:rsid w:val="008F6CD3"/>
    <w:rsid w:val="008F713E"/>
    <w:rsid w:val="008F7254"/>
    <w:rsid w:val="008F72D2"/>
    <w:rsid w:val="008F76F3"/>
    <w:rsid w:val="008F7D3A"/>
    <w:rsid w:val="00900984"/>
    <w:rsid w:val="0090228F"/>
    <w:rsid w:val="009029E8"/>
    <w:rsid w:val="0090305D"/>
    <w:rsid w:val="0090392E"/>
    <w:rsid w:val="00903B82"/>
    <w:rsid w:val="00903DBF"/>
    <w:rsid w:val="00905172"/>
    <w:rsid w:val="00905188"/>
    <w:rsid w:val="0090587C"/>
    <w:rsid w:val="00906105"/>
    <w:rsid w:val="0090675C"/>
    <w:rsid w:val="0090742A"/>
    <w:rsid w:val="00907A54"/>
    <w:rsid w:val="00907BB4"/>
    <w:rsid w:val="00910D97"/>
    <w:rsid w:val="00910E25"/>
    <w:rsid w:val="00910E58"/>
    <w:rsid w:val="00913C2B"/>
    <w:rsid w:val="00913E9C"/>
    <w:rsid w:val="009147EC"/>
    <w:rsid w:val="0091508F"/>
    <w:rsid w:val="00915110"/>
    <w:rsid w:val="0091534C"/>
    <w:rsid w:val="0091539A"/>
    <w:rsid w:val="009155BF"/>
    <w:rsid w:val="00915FF9"/>
    <w:rsid w:val="00916EAC"/>
    <w:rsid w:val="009174F6"/>
    <w:rsid w:val="009178A4"/>
    <w:rsid w:val="00917C26"/>
    <w:rsid w:val="00917E3C"/>
    <w:rsid w:val="00920024"/>
    <w:rsid w:val="00921057"/>
    <w:rsid w:val="00921756"/>
    <w:rsid w:val="009219E5"/>
    <w:rsid w:val="00921C5C"/>
    <w:rsid w:val="00922380"/>
    <w:rsid w:val="00922C50"/>
    <w:rsid w:val="00922D79"/>
    <w:rsid w:val="00922F50"/>
    <w:rsid w:val="009235DF"/>
    <w:rsid w:val="00923893"/>
    <w:rsid w:val="00923E90"/>
    <w:rsid w:val="0092449B"/>
    <w:rsid w:val="00924927"/>
    <w:rsid w:val="0092498B"/>
    <w:rsid w:val="00924A7C"/>
    <w:rsid w:val="00924BEB"/>
    <w:rsid w:val="009256EC"/>
    <w:rsid w:val="00925A8B"/>
    <w:rsid w:val="00925D0F"/>
    <w:rsid w:val="009260B5"/>
    <w:rsid w:val="009260B8"/>
    <w:rsid w:val="0092697D"/>
    <w:rsid w:val="00926B51"/>
    <w:rsid w:val="00927DDA"/>
    <w:rsid w:val="0093111F"/>
    <w:rsid w:val="009315E4"/>
    <w:rsid w:val="0093280D"/>
    <w:rsid w:val="00932AF7"/>
    <w:rsid w:val="00932D9C"/>
    <w:rsid w:val="009349F6"/>
    <w:rsid w:val="00934A16"/>
    <w:rsid w:val="00934CA0"/>
    <w:rsid w:val="00935542"/>
    <w:rsid w:val="00935C55"/>
    <w:rsid w:val="00935E53"/>
    <w:rsid w:val="00935F16"/>
    <w:rsid w:val="009366B7"/>
    <w:rsid w:val="00937061"/>
    <w:rsid w:val="009371E1"/>
    <w:rsid w:val="00937270"/>
    <w:rsid w:val="009378C4"/>
    <w:rsid w:val="009407B7"/>
    <w:rsid w:val="00940D1A"/>
    <w:rsid w:val="00942D13"/>
    <w:rsid w:val="00943553"/>
    <w:rsid w:val="0094559F"/>
    <w:rsid w:val="009458CC"/>
    <w:rsid w:val="009458E0"/>
    <w:rsid w:val="00945B19"/>
    <w:rsid w:val="00945F0A"/>
    <w:rsid w:val="009464EF"/>
    <w:rsid w:val="00946CE4"/>
    <w:rsid w:val="00946F05"/>
    <w:rsid w:val="009476B5"/>
    <w:rsid w:val="00947D8F"/>
    <w:rsid w:val="009501B2"/>
    <w:rsid w:val="009504B3"/>
    <w:rsid w:val="00950D1E"/>
    <w:rsid w:val="00952703"/>
    <w:rsid w:val="0095285D"/>
    <w:rsid w:val="00952E28"/>
    <w:rsid w:val="009530FA"/>
    <w:rsid w:val="009531E5"/>
    <w:rsid w:val="00953380"/>
    <w:rsid w:val="00953EAF"/>
    <w:rsid w:val="00954583"/>
    <w:rsid w:val="00955124"/>
    <w:rsid w:val="00956885"/>
    <w:rsid w:val="00956EA0"/>
    <w:rsid w:val="009573CC"/>
    <w:rsid w:val="00962A88"/>
    <w:rsid w:val="00963DD3"/>
    <w:rsid w:val="00964A5F"/>
    <w:rsid w:val="00965C0C"/>
    <w:rsid w:val="00965E20"/>
    <w:rsid w:val="009668D7"/>
    <w:rsid w:val="009675AB"/>
    <w:rsid w:val="009676F3"/>
    <w:rsid w:val="00967AD9"/>
    <w:rsid w:val="009701DE"/>
    <w:rsid w:val="009710C3"/>
    <w:rsid w:val="00971223"/>
    <w:rsid w:val="00972C46"/>
    <w:rsid w:val="0097316B"/>
    <w:rsid w:val="00973835"/>
    <w:rsid w:val="00973875"/>
    <w:rsid w:val="0097585D"/>
    <w:rsid w:val="0097595D"/>
    <w:rsid w:val="00977111"/>
    <w:rsid w:val="009773DF"/>
    <w:rsid w:val="00977B4E"/>
    <w:rsid w:val="00980BE9"/>
    <w:rsid w:val="0098107F"/>
    <w:rsid w:val="00981526"/>
    <w:rsid w:val="00981DCE"/>
    <w:rsid w:val="00982A2A"/>
    <w:rsid w:val="00982ED7"/>
    <w:rsid w:val="0098304E"/>
    <w:rsid w:val="00983462"/>
    <w:rsid w:val="00985B1D"/>
    <w:rsid w:val="00986D7A"/>
    <w:rsid w:val="00987127"/>
    <w:rsid w:val="0098781E"/>
    <w:rsid w:val="00987A9F"/>
    <w:rsid w:val="00987C65"/>
    <w:rsid w:val="00990026"/>
    <w:rsid w:val="00990A84"/>
    <w:rsid w:val="00990C08"/>
    <w:rsid w:val="00991320"/>
    <w:rsid w:val="00991D45"/>
    <w:rsid w:val="00991FCC"/>
    <w:rsid w:val="00992463"/>
    <w:rsid w:val="00992CA5"/>
    <w:rsid w:val="00993541"/>
    <w:rsid w:val="0099460C"/>
    <w:rsid w:val="009953AC"/>
    <w:rsid w:val="0099572A"/>
    <w:rsid w:val="00995928"/>
    <w:rsid w:val="00995CDC"/>
    <w:rsid w:val="00996554"/>
    <w:rsid w:val="009966A9"/>
    <w:rsid w:val="0099712B"/>
    <w:rsid w:val="009A3394"/>
    <w:rsid w:val="009A4E08"/>
    <w:rsid w:val="009A50F4"/>
    <w:rsid w:val="009A58FB"/>
    <w:rsid w:val="009A6DAC"/>
    <w:rsid w:val="009A79A8"/>
    <w:rsid w:val="009A7A7C"/>
    <w:rsid w:val="009B055B"/>
    <w:rsid w:val="009B1889"/>
    <w:rsid w:val="009B2B2C"/>
    <w:rsid w:val="009B3342"/>
    <w:rsid w:val="009B402E"/>
    <w:rsid w:val="009B5388"/>
    <w:rsid w:val="009B5622"/>
    <w:rsid w:val="009B5A0E"/>
    <w:rsid w:val="009B60AE"/>
    <w:rsid w:val="009B6F41"/>
    <w:rsid w:val="009B7640"/>
    <w:rsid w:val="009B77F3"/>
    <w:rsid w:val="009B7975"/>
    <w:rsid w:val="009C045F"/>
    <w:rsid w:val="009C049A"/>
    <w:rsid w:val="009C0AFA"/>
    <w:rsid w:val="009C299A"/>
    <w:rsid w:val="009C396E"/>
    <w:rsid w:val="009C3C05"/>
    <w:rsid w:val="009C467E"/>
    <w:rsid w:val="009C49CF"/>
    <w:rsid w:val="009C5788"/>
    <w:rsid w:val="009C5C79"/>
    <w:rsid w:val="009C610C"/>
    <w:rsid w:val="009C6B0A"/>
    <w:rsid w:val="009C6F44"/>
    <w:rsid w:val="009D01F6"/>
    <w:rsid w:val="009D03D1"/>
    <w:rsid w:val="009D0AE0"/>
    <w:rsid w:val="009D0F94"/>
    <w:rsid w:val="009D1A75"/>
    <w:rsid w:val="009D1AB8"/>
    <w:rsid w:val="009D1F63"/>
    <w:rsid w:val="009D20E4"/>
    <w:rsid w:val="009D2893"/>
    <w:rsid w:val="009D2DCF"/>
    <w:rsid w:val="009D3461"/>
    <w:rsid w:val="009D3792"/>
    <w:rsid w:val="009D39EA"/>
    <w:rsid w:val="009D3D6E"/>
    <w:rsid w:val="009D47C1"/>
    <w:rsid w:val="009D4FC1"/>
    <w:rsid w:val="009D5B99"/>
    <w:rsid w:val="009D5BA6"/>
    <w:rsid w:val="009D68DD"/>
    <w:rsid w:val="009D7515"/>
    <w:rsid w:val="009D7C28"/>
    <w:rsid w:val="009D7D59"/>
    <w:rsid w:val="009E0E68"/>
    <w:rsid w:val="009E0EF2"/>
    <w:rsid w:val="009E0F3E"/>
    <w:rsid w:val="009E1196"/>
    <w:rsid w:val="009E2083"/>
    <w:rsid w:val="009E325C"/>
    <w:rsid w:val="009E3FEE"/>
    <w:rsid w:val="009E4818"/>
    <w:rsid w:val="009E49C6"/>
    <w:rsid w:val="009E5230"/>
    <w:rsid w:val="009E5BC5"/>
    <w:rsid w:val="009E5DA3"/>
    <w:rsid w:val="009E5F34"/>
    <w:rsid w:val="009E6C03"/>
    <w:rsid w:val="009E72B6"/>
    <w:rsid w:val="009E77BF"/>
    <w:rsid w:val="009E77C8"/>
    <w:rsid w:val="009E7BF8"/>
    <w:rsid w:val="009F0973"/>
    <w:rsid w:val="009F0E6D"/>
    <w:rsid w:val="009F1314"/>
    <w:rsid w:val="009F2664"/>
    <w:rsid w:val="009F3A83"/>
    <w:rsid w:val="009F3D41"/>
    <w:rsid w:val="009F4620"/>
    <w:rsid w:val="009F4D0D"/>
    <w:rsid w:val="009F4F1A"/>
    <w:rsid w:val="009F5120"/>
    <w:rsid w:val="009F5232"/>
    <w:rsid w:val="009F5416"/>
    <w:rsid w:val="009F548B"/>
    <w:rsid w:val="009F59B7"/>
    <w:rsid w:val="009F67D9"/>
    <w:rsid w:val="009F67F5"/>
    <w:rsid w:val="009F760F"/>
    <w:rsid w:val="00A00099"/>
    <w:rsid w:val="00A014C0"/>
    <w:rsid w:val="00A0195B"/>
    <w:rsid w:val="00A01BE1"/>
    <w:rsid w:val="00A01BFA"/>
    <w:rsid w:val="00A02260"/>
    <w:rsid w:val="00A02E0A"/>
    <w:rsid w:val="00A042A1"/>
    <w:rsid w:val="00A045C5"/>
    <w:rsid w:val="00A047A3"/>
    <w:rsid w:val="00A04B97"/>
    <w:rsid w:val="00A04C0D"/>
    <w:rsid w:val="00A0655F"/>
    <w:rsid w:val="00A07040"/>
    <w:rsid w:val="00A07169"/>
    <w:rsid w:val="00A0743E"/>
    <w:rsid w:val="00A10A46"/>
    <w:rsid w:val="00A11262"/>
    <w:rsid w:val="00A11881"/>
    <w:rsid w:val="00A1196C"/>
    <w:rsid w:val="00A11F1C"/>
    <w:rsid w:val="00A12020"/>
    <w:rsid w:val="00A13CAA"/>
    <w:rsid w:val="00A14D41"/>
    <w:rsid w:val="00A15168"/>
    <w:rsid w:val="00A15549"/>
    <w:rsid w:val="00A15629"/>
    <w:rsid w:val="00A15C0A"/>
    <w:rsid w:val="00A15F04"/>
    <w:rsid w:val="00A166F0"/>
    <w:rsid w:val="00A171D1"/>
    <w:rsid w:val="00A17818"/>
    <w:rsid w:val="00A17AD1"/>
    <w:rsid w:val="00A20D5A"/>
    <w:rsid w:val="00A20DE1"/>
    <w:rsid w:val="00A21347"/>
    <w:rsid w:val="00A23C45"/>
    <w:rsid w:val="00A23FD8"/>
    <w:rsid w:val="00A2512B"/>
    <w:rsid w:val="00A25669"/>
    <w:rsid w:val="00A25B7B"/>
    <w:rsid w:val="00A301BE"/>
    <w:rsid w:val="00A302EA"/>
    <w:rsid w:val="00A30342"/>
    <w:rsid w:val="00A31F3A"/>
    <w:rsid w:val="00A320F0"/>
    <w:rsid w:val="00A32734"/>
    <w:rsid w:val="00A32834"/>
    <w:rsid w:val="00A32D7B"/>
    <w:rsid w:val="00A32F96"/>
    <w:rsid w:val="00A334CA"/>
    <w:rsid w:val="00A33A6D"/>
    <w:rsid w:val="00A33C40"/>
    <w:rsid w:val="00A33CFC"/>
    <w:rsid w:val="00A34892"/>
    <w:rsid w:val="00A36051"/>
    <w:rsid w:val="00A36076"/>
    <w:rsid w:val="00A36D97"/>
    <w:rsid w:val="00A36E85"/>
    <w:rsid w:val="00A37029"/>
    <w:rsid w:val="00A37423"/>
    <w:rsid w:val="00A3746F"/>
    <w:rsid w:val="00A37705"/>
    <w:rsid w:val="00A37828"/>
    <w:rsid w:val="00A40176"/>
    <w:rsid w:val="00A40387"/>
    <w:rsid w:val="00A40511"/>
    <w:rsid w:val="00A411C6"/>
    <w:rsid w:val="00A43E4B"/>
    <w:rsid w:val="00A43ED8"/>
    <w:rsid w:val="00A441EE"/>
    <w:rsid w:val="00A4461B"/>
    <w:rsid w:val="00A45C4F"/>
    <w:rsid w:val="00A46092"/>
    <w:rsid w:val="00A46AE3"/>
    <w:rsid w:val="00A47B45"/>
    <w:rsid w:val="00A50551"/>
    <w:rsid w:val="00A51FDF"/>
    <w:rsid w:val="00A53F73"/>
    <w:rsid w:val="00A553B5"/>
    <w:rsid w:val="00A5556C"/>
    <w:rsid w:val="00A55ACF"/>
    <w:rsid w:val="00A564F4"/>
    <w:rsid w:val="00A564FB"/>
    <w:rsid w:val="00A57082"/>
    <w:rsid w:val="00A57381"/>
    <w:rsid w:val="00A601DE"/>
    <w:rsid w:val="00A6044C"/>
    <w:rsid w:val="00A62600"/>
    <w:rsid w:val="00A63A62"/>
    <w:rsid w:val="00A64135"/>
    <w:rsid w:val="00A65787"/>
    <w:rsid w:val="00A6657D"/>
    <w:rsid w:val="00A66760"/>
    <w:rsid w:val="00A6687D"/>
    <w:rsid w:val="00A66A55"/>
    <w:rsid w:val="00A6780E"/>
    <w:rsid w:val="00A70135"/>
    <w:rsid w:val="00A705FE"/>
    <w:rsid w:val="00A7104B"/>
    <w:rsid w:val="00A7236D"/>
    <w:rsid w:val="00A7240D"/>
    <w:rsid w:val="00A72630"/>
    <w:rsid w:val="00A734A4"/>
    <w:rsid w:val="00A741CC"/>
    <w:rsid w:val="00A74C91"/>
    <w:rsid w:val="00A75C54"/>
    <w:rsid w:val="00A75E68"/>
    <w:rsid w:val="00A76AA5"/>
    <w:rsid w:val="00A771D5"/>
    <w:rsid w:val="00A77208"/>
    <w:rsid w:val="00A77361"/>
    <w:rsid w:val="00A7785D"/>
    <w:rsid w:val="00A81198"/>
    <w:rsid w:val="00A81339"/>
    <w:rsid w:val="00A81578"/>
    <w:rsid w:val="00A82E5A"/>
    <w:rsid w:val="00A83AEC"/>
    <w:rsid w:val="00A83E91"/>
    <w:rsid w:val="00A84067"/>
    <w:rsid w:val="00A84104"/>
    <w:rsid w:val="00A8427A"/>
    <w:rsid w:val="00A842F0"/>
    <w:rsid w:val="00A84FE3"/>
    <w:rsid w:val="00A8504C"/>
    <w:rsid w:val="00A8664F"/>
    <w:rsid w:val="00A86B0C"/>
    <w:rsid w:val="00A874A7"/>
    <w:rsid w:val="00A8766B"/>
    <w:rsid w:val="00A87795"/>
    <w:rsid w:val="00A877C6"/>
    <w:rsid w:val="00A87CDF"/>
    <w:rsid w:val="00A901DA"/>
    <w:rsid w:val="00A90B0D"/>
    <w:rsid w:val="00A91010"/>
    <w:rsid w:val="00A91649"/>
    <w:rsid w:val="00A916D6"/>
    <w:rsid w:val="00A91CFD"/>
    <w:rsid w:val="00A9241F"/>
    <w:rsid w:val="00A92931"/>
    <w:rsid w:val="00A942ED"/>
    <w:rsid w:val="00A945ED"/>
    <w:rsid w:val="00A95F83"/>
    <w:rsid w:val="00A97C5F"/>
    <w:rsid w:val="00AA0978"/>
    <w:rsid w:val="00AA0D3B"/>
    <w:rsid w:val="00AA0D58"/>
    <w:rsid w:val="00AA257E"/>
    <w:rsid w:val="00AA2AD2"/>
    <w:rsid w:val="00AA385C"/>
    <w:rsid w:val="00AA428B"/>
    <w:rsid w:val="00AA499B"/>
    <w:rsid w:val="00AA539F"/>
    <w:rsid w:val="00AA5959"/>
    <w:rsid w:val="00AA5B89"/>
    <w:rsid w:val="00AA69FC"/>
    <w:rsid w:val="00AA762C"/>
    <w:rsid w:val="00AB00DD"/>
    <w:rsid w:val="00AB0A2F"/>
    <w:rsid w:val="00AB15B7"/>
    <w:rsid w:val="00AB1E2F"/>
    <w:rsid w:val="00AB237F"/>
    <w:rsid w:val="00AB311C"/>
    <w:rsid w:val="00AB3696"/>
    <w:rsid w:val="00AB4317"/>
    <w:rsid w:val="00AB49DF"/>
    <w:rsid w:val="00AB5125"/>
    <w:rsid w:val="00AB55A1"/>
    <w:rsid w:val="00AB6100"/>
    <w:rsid w:val="00AB6D31"/>
    <w:rsid w:val="00AB702B"/>
    <w:rsid w:val="00AB7329"/>
    <w:rsid w:val="00AB799D"/>
    <w:rsid w:val="00AC004D"/>
    <w:rsid w:val="00AC06C5"/>
    <w:rsid w:val="00AC09ED"/>
    <w:rsid w:val="00AC0E18"/>
    <w:rsid w:val="00AC11F3"/>
    <w:rsid w:val="00AC1A8A"/>
    <w:rsid w:val="00AC2237"/>
    <w:rsid w:val="00AC231E"/>
    <w:rsid w:val="00AC2DA6"/>
    <w:rsid w:val="00AC3967"/>
    <w:rsid w:val="00AC3DE0"/>
    <w:rsid w:val="00AC49E0"/>
    <w:rsid w:val="00AC4BB9"/>
    <w:rsid w:val="00AC4CD1"/>
    <w:rsid w:val="00AC4F33"/>
    <w:rsid w:val="00AC608F"/>
    <w:rsid w:val="00AC63DE"/>
    <w:rsid w:val="00AC6D27"/>
    <w:rsid w:val="00AC7B87"/>
    <w:rsid w:val="00AC7F02"/>
    <w:rsid w:val="00AD03B1"/>
    <w:rsid w:val="00AD0EF1"/>
    <w:rsid w:val="00AD100C"/>
    <w:rsid w:val="00AD1736"/>
    <w:rsid w:val="00AD1893"/>
    <w:rsid w:val="00AD31CE"/>
    <w:rsid w:val="00AD33AD"/>
    <w:rsid w:val="00AD38E2"/>
    <w:rsid w:val="00AD3DD5"/>
    <w:rsid w:val="00AD5085"/>
    <w:rsid w:val="00AD5A0E"/>
    <w:rsid w:val="00AD5C3E"/>
    <w:rsid w:val="00AD5C77"/>
    <w:rsid w:val="00AD66C4"/>
    <w:rsid w:val="00AE0536"/>
    <w:rsid w:val="00AE0C8D"/>
    <w:rsid w:val="00AE31FD"/>
    <w:rsid w:val="00AE3BB4"/>
    <w:rsid w:val="00AE3EAA"/>
    <w:rsid w:val="00AE4362"/>
    <w:rsid w:val="00AE4505"/>
    <w:rsid w:val="00AE4C40"/>
    <w:rsid w:val="00AE5548"/>
    <w:rsid w:val="00AE5BF4"/>
    <w:rsid w:val="00AE5F09"/>
    <w:rsid w:val="00AE6922"/>
    <w:rsid w:val="00AE7447"/>
    <w:rsid w:val="00AE7A64"/>
    <w:rsid w:val="00AF09E1"/>
    <w:rsid w:val="00AF0B6B"/>
    <w:rsid w:val="00AF1B53"/>
    <w:rsid w:val="00AF1BAE"/>
    <w:rsid w:val="00AF229F"/>
    <w:rsid w:val="00AF2C77"/>
    <w:rsid w:val="00AF2FAD"/>
    <w:rsid w:val="00AF36AE"/>
    <w:rsid w:val="00AF3776"/>
    <w:rsid w:val="00AF38A1"/>
    <w:rsid w:val="00AF3995"/>
    <w:rsid w:val="00AF39FE"/>
    <w:rsid w:val="00AF3C07"/>
    <w:rsid w:val="00AF48A7"/>
    <w:rsid w:val="00AF5468"/>
    <w:rsid w:val="00AF681E"/>
    <w:rsid w:val="00AF6D30"/>
    <w:rsid w:val="00AF72F1"/>
    <w:rsid w:val="00AF768A"/>
    <w:rsid w:val="00B00CBF"/>
    <w:rsid w:val="00B00DE5"/>
    <w:rsid w:val="00B014D5"/>
    <w:rsid w:val="00B03059"/>
    <w:rsid w:val="00B033E2"/>
    <w:rsid w:val="00B046E9"/>
    <w:rsid w:val="00B04B89"/>
    <w:rsid w:val="00B04C02"/>
    <w:rsid w:val="00B04D78"/>
    <w:rsid w:val="00B0561A"/>
    <w:rsid w:val="00B05F07"/>
    <w:rsid w:val="00B060E7"/>
    <w:rsid w:val="00B060F3"/>
    <w:rsid w:val="00B07DBF"/>
    <w:rsid w:val="00B1022A"/>
    <w:rsid w:val="00B105C3"/>
    <w:rsid w:val="00B10B77"/>
    <w:rsid w:val="00B1122F"/>
    <w:rsid w:val="00B1154A"/>
    <w:rsid w:val="00B11659"/>
    <w:rsid w:val="00B116D7"/>
    <w:rsid w:val="00B148C0"/>
    <w:rsid w:val="00B14AA0"/>
    <w:rsid w:val="00B152B4"/>
    <w:rsid w:val="00B157A5"/>
    <w:rsid w:val="00B15BB0"/>
    <w:rsid w:val="00B1696E"/>
    <w:rsid w:val="00B16C49"/>
    <w:rsid w:val="00B17BCE"/>
    <w:rsid w:val="00B204D5"/>
    <w:rsid w:val="00B2097F"/>
    <w:rsid w:val="00B21584"/>
    <w:rsid w:val="00B218B6"/>
    <w:rsid w:val="00B21ED2"/>
    <w:rsid w:val="00B22D5B"/>
    <w:rsid w:val="00B23D62"/>
    <w:rsid w:val="00B24DB2"/>
    <w:rsid w:val="00B24F4F"/>
    <w:rsid w:val="00B24FBB"/>
    <w:rsid w:val="00B257CD"/>
    <w:rsid w:val="00B260AF"/>
    <w:rsid w:val="00B26302"/>
    <w:rsid w:val="00B266B8"/>
    <w:rsid w:val="00B2699F"/>
    <w:rsid w:val="00B2721E"/>
    <w:rsid w:val="00B2775D"/>
    <w:rsid w:val="00B30DB9"/>
    <w:rsid w:val="00B31710"/>
    <w:rsid w:val="00B323B6"/>
    <w:rsid w:val="00B329A8"/>
    <w:rsid w:val="00B3349D"/>
    <w:rsid w:val="00B33F7F"/>
    <w:rsid w:val="00B33FAF"/>
    <w:rsid w:val="00B34C11"/>
    <w:rsid w:val="00B34F09"/>
    <w:rsid w:val="00B352BB"/>
    <w:rsid w:val="00B36659"/>
    <w:rsid w:val="00B36792"/>
    <w:rsid w:val="00B36F33"/>
    <w:rsid w:val="00B373D9"/>
    <w:rsid w:val="00B400A9"/>
    <w:rsid w:val="00B40359"/>
    <w:rsid w:val="00B40971"/>
    <w:rsid w:val="00B40D07"/>
    <w:rsid w:val="00B416DE"/>
    <w:rsid w:val="00B427A6"/>
    <w:rsid w:val="00B43270"/>
    <w:rsid w:val="00B43783"/>
    <w:rsid w:val="00B43FF4"/>
    <w:rsid w:val="00B45087"/>
    <w:rsid w:val="00B4543E"/>
    <w:rsid w:val="00B45728"/>
    <w:rsid w:val="00B47081"/>
    <w:rsid w:val="00B47449"/>
    <w:rsid w:val="00B47EC4"/>
    <w:rsid w:val="00B502D5"/>
    <w:rsid w:val="00B50BA6"/>
    <w:rsid w:val="00B50BAB"/>
    <w:rsid w:val="00B5164B"/>
    <w:rsid w:val="00B51680"/>
    <w:rsid w:val="00B51BE1"/>
    <w:rsid w:val="00B52304"/>
    <w:rsid w:val="00B524AD"/>
    <w:rsid w:val="00B52A2F"/>
    <w:rsid w:val="00B52A37"/>
    <w:rsid w:val="00B52CE9"/>
    <w:rsid w:val="00B5310C"/>
    <w:rsid w:val="00B53874"/>
    <w:rsid w:val="00B54153"/>
    <w:rsid w:val="00B564AE"/>
    <w:rsid w:val="00B564FE"/>
    <w:rsid w:val="00B56F03"/>
    <w:rsid w:val="00B57641"/>
    <w:rsid w:val="00B57A71"/>
    <w:rsid w:val="00B606A8"/>
    <w:rsid w:val="00B613A0"/>
    <w:rsid w:val="00B613EF"/>
    <w:rsid w:val="00B61478"/>
    <w:rsid w:val="00B6187A"/>
    <w:rsid w:val="00B6205D"/>
    <w:rsid w:val="00B62560"/>
    <w:rsid w:val="00B63144"/>
    <w:rsid w:val="00B63BA7"/>
    <w:rsid w:val="00B63FB5"/>
    <w:rsid w:val="00B64619"/>
    <w:rsid w:val="00B64FDF"/>
    <w:rsid w:val="00B65232"/>
    <w:rsid w:val="00B652CA"/>
    <w:rsid w:val="00B65346"/>
    <w:rsid w:val="00B65996"/>
    <w:rsid w:val="00B66682"/>
    <w:rsid w:val="00B669F9"/>
    <w:rsid w:val="00B70993"/>
    <w:rsid w:val="00B70B94"/>
    <w:rsid w:val="00B70D3D"/>
    <w:rsid w:val="00B70DA8"/>
    <w:rsid w:val="00B7404C"/>
    <w:rsid w:val="00B743FF"/>
    <w:rsid w:val="00B745A9"/>
    <w:rsid w:val="00B74F0A"/>
    <w:rsid w:val="00B759D0"/>
    <w:rsid w:val="00B75A65"/>
    <w:rsid w:val="00B75C84"/>
    <w:rsid w:val="00B75D50"/>
    <w:rsid w:val="00B75D71"/>
    <w:rsid w:val="00B76A19"/>
    <w:rsid w:val="00B76BE4"/>
    <w:rsid w:val="00B819B3"/>
    <w:rsid w:val="00B81A43"/>
    <w:rsid w:val="00B830FF"/>
    <w:rsid w:val="00B8351F"/>
    <w:rsid w:val="00B83717"/>
    <w:rsid w:val="00B848B2"/>
    <w:rsid w:val="00B84D21"/>
    <w:rsid w:val="00B85B90"/>
    <w:rsid w:val="00B8604E"/>
    <w:rsid w:val="00B86596"/>
    <w:rsid w:val="00B9062E"/>
    <w:rsid w:val="00B9079E"/>
    <w:rsid w:val="00B90A48"/>
    <w:rsid w:val="00B90BED"/>
    <w:rsid w:val="00B925E7"/>
    <w:rsid w:val="00B93882"/>
    <w:rsid w:val="00B93A8E"/>
    <w:rsid w:val="00B93FFC"/>
    <w:rsid w:val="00B941BC"/>
    <w:rsid w:val="00B953CF"/>
    <w:rsid w:val="00B96F34"/>
    <w:rsid w:val="00B9719B"/>
    <w:rsid w:val="00B9732F"/>
    <w:rsid w:val="00B9798E"/>
    <w:rsid w:val="00BA05F0"/>
    <w:rsid w:val="00BA088C"/>
    <w:rsid w:val="00BA1465"/>
    <w:rsid w:val="00BA1965"/>
    <w:rsid w:val="00BA1E87"/>
    <w:rsid w:val="00BA29B1"/>
    <w:rsid w:val="00BA2D10"/>
    <w:rsid w:val="00BA3A30"/>
    <w:rsid w:val="00BA3CEE"/>
    <w:rsid w:val="00BA563B"/>
    <w:rsid w:val="00BA5D73"/>
    <w:rsid w:val="00BA6008"/>
    <w:rsid w:val="00BA75F8"/>
    <w:rsid w:val="00BB113F"/>
    <w:rsid w:val="00BB12CB"/>
    <w:rsid w:val="00BB2109"/>
    <w:rsid w:val="00BB2206"/>
    <w:rsid w:val="00BB2908"/>
    <w:rsid w:val="00BB2BF0"/>
    <w:rsid w:val="00BB369E"/>
    <w:rsid w:val="00BB3E38"/>
    <w:rsid w:val="00BB4022"/>
    <w:rsid w:val="00BB4377"/>
    <w:rsid w:val="00BB4700"/>
    <w:rsid w:val="00BB64D3"/>
    <w:rsid w:val="00BB685B"/>
    <w:rsid w:val="00BB6EF9"/>
    <w:rsid w:val="00BC0B55"/>
    <w:rsid w:val="00BC1099"/>
    <w:rsid w:val="00BC1BF4"/>
    <w:rsid w:val="00BC251E"/>
    <w:rsid w:val="00BC2CBD"/>
    <w:rsid w:val="00BC362F"/>
    <w:rsid w:val="00BC49C9"/>
    <w:rsid w:val="00BC6460"/>
    <w:rsid w:val="00BC6BBC"/>
    <w:rsid w:val="00BC7FEE"/>
    <w:rsid w:val="00BD0203"/>
    <w:rsid w:val="00BD0B04"/>
    <w:rsid w:val="00BD1176"/>
    <w:rsid w:val="00BD148A"/>
    <w:rsid w:val="00BD15ED"/>
    <w:rsid w:val="00BD2D5C"/>
    <w:rsid w:val="00BD379D"/>
    <w:rsid w:val="00BD38EC"/>
    <w:rsid w:val="00BD441C"/>
    <w:rsid w:val="00BD48ED"/>
    <w:rsid w:val="00BD4E2C"/>
    <w:rsid w:val="00BD4E2E"/>
    <w:rsid w:val="00BD5352"/>
    <w:rsid w:val="00BD58F0"/>
    <w:rsid w:val="00BD5A5A"/>
    <w:rsid w:val="00BD5E49"/>
    <w:rsid w:val="00BD760E"/>
    <w:rsid w:val="00BD78A5"/>
    <w:rsid w:val="00BD7C53"/>
    <w:rsid w:val="00BD7E09"/>
    <w:rsid w:val="00BE0750"/>
    <w:rsid w:val="00BE0B8A"/>
    <w:rsid w:val="00BE0D02"/>
    <w:rsid w:val="00BE1B57"/>
    <w:rsid w:val="00BE1EA2"/>
    <w:rsid w:val="00BE1EDE"/>
    <w:rsid w:val="00BE2ECC"/>
    <w:rsid w:val="00BE49F6"/>
    <w:rsid w:val="00BE550B"/>
    <w:rsid w:val="00BE5E0D"/>
    <w:rsid w:val="00BE61A3"/>
    <w:rsid w:val="00BE69AB"/>
    <w:rsid w:val="00BE7D78"/>
    <w:rsid w:val="00BF0429"/>
    <w:rsid w:val="00BF1004"/>
    <w:rsid w:val="00BF17D5"/>
    <w:rsid w:val="00BF2244"/>
    <w:rsid w:val="00BF2F89"/>
    <w:rsid w:val="00BF4AE9"/>
    <w:rsid w:val="00BF57B3"/>
    <w:rsid w:val="00BF5D45"/>
    <w:rsid w:val="00BF76B8"/>
    <w:rsid w:val="00BF7986"/>
    <w:rsid w:val="00C00292"/>
    <w:rsid w:val="00C003E6"/>
    <w:rsid w:val="00C00987"/>
    <w:rsid w:val="00C012B0"/>
    <w:rsid w:val="00C01372"/>
    <w:rsid w:val="00C01CAC"/>
    <w:rsid w:val="00C02CD4"/>
    <w:rsid w:val="00C03050"/>
    <w:rsid w:val="00C0315F"/>
    <w:rsid w:val="00C0317F"/>
    <w:rsid w:val="00C03B24"/>
    <w:rsid w:val="00C04C35"/>
    <w:rsid w:val="00C04E71"/>
    <w:rsid w:val="00C05608"/>
    <w:rsid w:val="00C068D1"/>
    <w:rsid w:val="00C0702B"/>
    <w:rsid w:val="00C07A43"/>
    <w:rsid w:val="00C1023C"/>
    <w:rsid w:val="00C102C8"/>
    <w:rsid w:val="00C104AE"/>
    <w:rsid w:val="00C10533"/>
    <w:rsid w:val="00C10A72"/>
    <w:rsid w:val="00C10D56"/>
    <w:rsid w:val="00C10F79"/>
    <w:rsid w:val="00C11DC4"/>
    <w:rsid w:val="00C12C38"/>
    <w:rsid w:val="00C12FE8"/>
    <w:rsid w:val="00C130A6"/>
    <w:rsid w:val="00C13307"/>
    <w:rsid w:val="00C139C8"/>
    <w:rsid w:val="00C141BE"/>
    <w:rsid w:val="00C14C01"/>
    <w:rsid w:val="00C14C76"/>
    <w:rsid w:val="00C15059"/>
    <w:rsid w:val="00C15E99"/>
    <w:rsid w:val="00C16342"/>
    <w:rsid w:val="00C173B3"/>
    <w:rsid w:val="00C17B98"/>
    <w:rsid w:val="00C20231"/>
    <w:rsid w:val="00C21753"/>
    <w:rsid w:val="00C21D5E"/>
    <w:rsid w:val="00C2202E"/>
    <w:rsid w:val="00C223D4"/>
    <w:rsid w:val="00C22DA3"/>
    <w:rsid w:val="00C23075"/>
    <w:rsid w:val="00C23533"/>
    <w:rsid w:val="00C23FC6"/>
    <w:rsid w:val="00C2497C"/>
    <w:rsid w:val="00C25DB4"/>
    <w:rsid w:val="00C25E20"/>
    <w:rsid w:val="00C2653D"/>
    <w:rsid w:val="00C26D60"/>
    <w:rsid w:val="00C26E21"/>
    <w:rsid w:val="00C27424"/>
    <w:rsid w:val="00C27D3E"/>
    <w:rsid w:val="00C30317"/>
    <w:rsid w:val="00C307CF"/>
    <w:rsid w:val="00C3126C"/>
    <w:rsid w:val="00C318C4"/>
    <w:rsid w:val="00C32A17"/>
    <w:rsid w:val="00C32C1C"/>
    <w:rsid w:val="00C33109"/>
    <w:rsid w:val="00C3345C"/>
    <w:rsid w:val="00C335DC"/>
    <w:rsid w:val="00C338CC"/>
    <w:rsid w:val="00C34A4B"/>
    <w:rsid w:val="00C36197"/>
    <w:rsid w:val="00C3656B"/>
    <w:rsid w:val="00C36E54"/>
    <w:rsid w:val="00C37863"/>
    <w:rsid w:val="00C379E2"/>
    <w:rsid w:val="00C40042"/>
    <w:rsid w:val="00C407C6"/>
    <w:rsid w:val="00C40B33"/>
    <w:rsid w:val="00C40FA7"/>
    <w:rsid w:val="00C41033"/>
    <w:rsid w:val="00C41237"/>
    <w:rsid w:val="00C412D5"/>
    <w:rsid w:val="00C42624"/>
    <w:rsid w:val="00C427C6"/>
    <w:rsid w:val="00C43B54"/>
    <w:rsid w:val="00C44324"/>
    <w:rsid w:val="00C446E9"/>
    <w:rsid w:val="00C453EE"/>
    <w:rsid w:val="00C45CF1"/>
    <w:rsid w:val="00C463A6"/>
    <w:rsid w:val="00C46DDB"/>
    <w:rsid w:val="00C47DE7"/>
    <w:rsid w:val="00C47EE2"/>
    <w:rsid w:val="00C5016F"/>
    <w:rsid w:val="00C50904"/>
    <w:rsid w:val="00C50DD3"/>
    <w:rsid w:val="00C5104A"/>
    <w:rsid w:val="00C510C3"/>
    <w:rsid w:val="00C51BF0"/>
    <w:rsid w:val="00C51BFE"/>
    <w:rsid w:val="00C51FDE"/>
    <w:rsid w:val="00C520BC"/>
    <w:rsid w:val="00C523D2"/>
    <w:rsid w:val="00C54056"/>
    <w:rsid w:val="00C5470B"/>
    <w:rsid w:val="00C548C5"/>
    <w:rsid w:val="00C54942"/>
    <w:rsid w:val="00C54ACC"/>
    <w:rsid w:val="00C54D90"/>
    <w:rsid w:val="00C54E36"/>
    <w:rsid w:val="00C550BE"/>
    <w:rsid w:val="00C55691"/>
    <w:rsid w:val="00C55B47"/>
    <w:rsid w:val="00C56A21"/>
    <w:rsid w:val="00C56F3D"/>
    <w:rsid w:val="00C57061"/>
    <w:rsid w:val="00C57D29"/>
    <w:rsid w:val="00C6357D"/>
    <w:rsid w:val="00C63772"/>
    <w:rsid w:val="00C64206"/>
    <w:rsid w:val="00C64BC5"/>
    <w:rsid w:val="00C64C44"/>
    <w:rsid w:val="00C673A9"/>
    <w:rsid w:val="00C67663"/>
    <w:rsid w:val="00C701AC"/>
    <w:rsid w:val="00C70665"/>
    <w:rsid w:val="00C71272"/>
    <w:rsid w:val="00C714CF"/>
    <w:rsid w:val="00C71684"/>
    <w:rsid w:val="00C71729"/>
    <w:rsid w:val="00C71BE1"/>
    <w:rsid w:val="00C73E21"/>
    <w:rsid w:val="00C73E5A"/>
    <w:rsid w:val="00C73E69"/>
    <w:rsid w:val="00C74DA0"/>
    <w:rsid w:val="00C75007"/>
    <w:rsid w:val="00C758EE"/>
    <w:rsid w:val="00C75FF0"/>
    <w:rsid w:val="00C77162"/>
    <w:rsid w:val="00C773A3"/>
    <w:rsid w:val="00C81362"/>
    <w:rsid w:val="00C8277F"/>
    <w:rsid w:val="00C83A94"/>
    <w:rsid w:val="00C83AA3"/>
    <w:rsid w:val="00C84A27"/>
    <w:rsid w:val="00C84CDB"/>
    <w:rsid w:val="00C8519D"/>
    <w:rsid w:val="00C862B7"/>
    <w:rsid w:val="00C87BC6"/>
    <w:rsid w:val="00C90B0A"/>
    <w:rsid w:val="00C93F0E"/>
    <w:rsid w:val="00C9479F"/>
    <w:rsid w:val="00C9515A"/>
    <w:rsid w:val="00C9593D"/>
    <w:rsid w:val="00C9603F"/>
    <w:rsid w:val="00C978E0"/>
    <w:rsid w:val="00C97EED"/>
    <w:rsid w:val="00C97F1D"/>
    <w:rsid w:val="00CA00C6"/>
    <w:rsid w:val="00CA03EE"/>
    <w:rsid w:val="00CA041E"/>
    <w:rsid w:val="00CA071A"/>
    <w:rsid w:val="00CA0A01"/>
    <w:rsid w:val="00CA0B4C"/>
    <w:rsid w:val="00CA0D7B"/>
    <w:rsid w:val="00CA0F78"/>
    <w:rsid w:val="00CA1132"/>
    <w:rsid w:val="00CA3187"/>
    <w:rsid w:val="00CA324E"/>
    <w:rsid w:val="00CA3C41"/>
    <w:rsid w:val="00CA45CC"/>
    <w:rsid w:val="00CA4D7D"/>
    <w:rsid w:val="00CA4EEA"/>
    <w:rsid w:val="00CA5FE1"/>
    <w:rsid w:val="00CA65B7"/>
    <w:rsid w:val="00CA6797"/>
    <w:rsid w:val="00CA7807"/>
    <w:rsid w:val="00CB0068"/>
    <w:rsid w:val="00CB054D"/>
    <w:rsid w:val="00CB0855"/>
    <w:rsid w:val="00CB0A9F"/>
    <w:rsid w:val="00CB154C"/>
    <w:rsid w:val="00CB1739"/>
    <w:rsid w:val="00CB190B"/>
    <w:rsid w:val="00CB1CF6"/>
    <w:rsid w:val="00CB33E7"/>
    <w:rsid w:val="00CB36C4"/>
    <w:rsid w:val="00CB39EA"/>
    <w:rsid w:val="00CB39ED"/>
    <w:rsid w:val="00CB56CA"/>
    <w:rsid w:val="00CB58A8"/>
    <w:rsid w:val="00CB5DF2"/>
    <w:rsid w:val="00CB5E16"/>
    <w:rsid w:val="00CB6C70"/>
    <w:rsid w:val="00CC06E0"/>
    <w:rsid w:val="00CC1810"/>
    <w:rsid w:val="00CC2525"/>
    <w:rsid w:val="00CC504B"/>
    <w:rsid w:val="00CC51D5"/>
    <w:rsid w:val="00CC5B23"/>
    <w:rsid w:val="00CC5F82"/>
    <w:rsid w:val="00CC60B8"/>
    <w:rsid w:val="00CC74D1"/>
    <w:rsid w:val="00CD15F7"/>
    <w:rsid w:val="00CD17B6"/>
    <w:rsid w:val="00CD1EDC"/>
    <w:rsid w:val="00CD2867"/>
    <w:rsid w:val="00CD3EB4"/>
    <w:rsid w:val="00CD584E"/>
    <w:rsid w:val="00CD7029"/>
    <w:rsid w:val="00CE11F8"/>
    <w:rsid w:val="00CE1486"/>
    <w:rsid w:val="00CE187A"/>
    <w:rsid w:val="00CE18C9"/>
    <w:rsid w:val="00CE2D58"/>
    <w:rsid w:val="00CE4211"/>
    <w:rsid w:val="00CE4244"/>
    <w:rsid w:val="00CE4CB5"/>
    <w:rsid w:val="00CE5309"/>
    <w:rsid w:val="00CE702C"/>
    <w:rsid w:val="00CE785D"/>
    <w:rsid w:val="00CE7945"/>
    <w:rsid w:val="00CF02BB"/>
    <w:rsid w:val="00CF06C7"/>
    <w:rsid w:val="00CF09EA"/>
    <w:rsid w:val="00CF0ECE"/>
    <w:rsid w:val="00CF1587"/>
    <w:rsid w:val="00CF2033"/>
    <w:rsid w:val="00CF2E45"/>
    <w:rsid w:val="00CF2EFE"/>
    <w:rsid w:val="00CF3C4A"/>
    <w:rsid w:val="00CF4153"/>
    <w:rsid w:val="00CF4725"/>
    <w:rsid w:val="00CF483E"/>
    <w:rsid w:val="00CF4E40"/>
    <w:rsid w:val="00CF6360"/>
    <w:rsid w:val="00CF7172"/>
    <w:rsid w:val="00CF7AD5"/>
    <w:rsid w:val="00D003E9"/>
    <w:rsid w:val="00D00DF4"/>
    <w:rsid w:val="00D01911"/>
    <w:rsid w:val="00D01F7F"/>
    <w:rsid w:val="00D02155"/>
    <w:rsid w:val="00D0339B"/>
    <w:rsid w:val="00D0408D"/>
    <w:rsid w:val="00D0475F"/>
    <w:rsid w:val="00D049B3"/>
    <w:rsid w:val="00D04A62"/>
    <w:rsid w:val="00D04E34"/>
    <w:rsid w:val="00D05042"/>
    <w:rsid w:val="00D05A7C"/>
    <w:rsid w:val="00D0606E"/>
    <w:rsid w:val="00D0615D"/>
    <w:rsid w:val="00D06888"/>
    <w:rsid w:val="00D06EF9"/>
    <w:rsid w:val="00D0722C"/>
    <w:rsid w:val="00D079C8"/>
    <w:rsid w:val="00D07C87"/>
    <w:rsid w:val="00D1032E"/>
    <w:rsid w:val="00D11209"/>
    <w:rsid w:val="00D1124E"/>
    <w:rsid w:val="00D118F3"/>
    <w:rsid w:val="00D11A0D"/>
    <w:rsid w:val="00D11A50"/>
    <w:rsid w:val="00D11C1F"/>
    <w:rsid w:val="00D11C6B"/>
    <w:rsid w:val="00D122BB"/>
    <w:rsid w:val="00D12A09"/>
    <w:rsid w:val="00D12CDB"/>
    <w:rsid w:val="00D13800"/>
    <w:rsid w:val="00D13A9E"/>
    <w:rsid w:val="00D142E4"/>
    <w:rsid w:val="00D1462A"/>
    <w:rsid w:val="00D146AC"/>
    <w:rsid w:val="00D1493D"/>
    <w:rsid w:val="00D14A4D"/>
    <w:rsid w:val="00D1563C"/>
    <w:rsid w:val="00D158AD"/>
    <w:rsid w:val="00D159A8"/>
    <w:rsid w:val="00D15EE2"/>
    <w:rsid w:val="00D15F55"/>
    <w:rsid w:val="00D16D7C"/>
    <w:rsid w:val="00D16FA7"/>
    <w:rsid w:val="00D172DD"/>
    <w:rsid w:val="00D205B7"/>
    <w:rsid w:val="00D20F14"/>
    <w:rsid w:val="00D21025"/>
    <w:rsid w:val="00D21454"/>
    <w:rsid w:val="00D2148D"/>
    <w:rsid w:val="00D21EB6"/>
    <w:rsid w:val="00D2231A"/>
    <w:rsid w:val="00D233F3"/>
    <w:rsid w:val="00D2387C"/>
    <w:rsid w:val="00D24739"/>
    <w:rsid w:val="00D25128"/>
    <w:rsid w:val="00D25C61"/>
    <w:rsid w:val="00D26AD1"/>
    <w:rsid w:val="00D26D59"/>
    <w:rsid w:val="00D26FAC"/>
    <w:rsid w:val="00D278AD"/>
    <w:rsid w:val="00D3080E"/>
    <w:rsid w:val="00D3088A"/>
    <w:rsid w:val="00D30B7D"/>
    <w:rsid w:val="00D30FED"/>
    <w:rsid w:val="00D31A28"/>
    <w:rsid w:val="00D331AC"/>
    <w:rsid w:val="00D33630"/>
    <w:rsid w:val="00D33A8F"/>
    <w:rsid w:val="00D33A96"/>
    <w:rsid w:val="00D344D9"/>
    <w:rsid w:val="00D3546B"/>
    <w:rsid w:val="00D3674B"/>
    <w:rsid w:val="00D36DE5"/>
    <w:rsid w:val="00D37FE9"/>
    <w:rsid w:val="00D40174"/>
    <w:rsid w:val="00D4037D"/>
    <w:rsid w:val="00D41146"/>
    <w:rsid w:val="00D420F4"/>
    <w:rsid w:val="00D422A7"/>
    <w:rsid w:val="00D42364"/>
    <w:rsid w:val="00D42386"/>
    <w:rsid w:val="00D427FD"/>
    <w:rsid w:val="00D429E6"/>
    <w:rsid w:val="00D43D62"/>
    <w:rsid w:val="00D43DA9"/>
    <w:rsid w:val="00D45803"/>
    <w:rsid w:val="00D45F83"/>
    <w:rsid w:val="00D4619A"/>
    <w:rsid w:val="00D4631E"/>
    <w:rsid w:val="00D468D5"/>
    <w:rsid w:val="00D46D5A"/>
    <w:rsid w:val="00D50C35"/>
    <w:rsid w:val="00D50CE1"/>
    <w:rsid w:val="00D50F72"/>
    <w:rsid w:val="00D51A5A"/>
    <w:rsid w:val="00D51B9B"/>
    <w:rsid w:val="00D522C9"/>
    <w:rsid w:val="00D52ADA"/>
    <w:rsid w:val="00D52CB1"/>
    <w:rsid w:val="00D53176"/>
    <w:rsid w:val="00D5351D"/>
    <w:rsid w:val="00D537A7"/>
    <w:rsid w:val="00D546B6"/>
    <w:rsid w:val="00D54ACE"/>
    <w:rsid w:val="00D551A5"/>
    <w:rsid w:val="00D55663"/>
    <w:rsid w:val="00D56250"/>
    <w:rsid w:val="00D5631C"/>
    <w:rsid w:val="00D57CE4"/>
    <w:rsid w:val="00D6116D"/>
    <w:rsid w:val="00D61B18"/>
    <w:rsid w:val="00D61B1F"/>
    <w:rsid w:val="00D62BDE"/>
    <w:rsid w:val="00D63251"/>
    <w:rsid w:val="00D63BC7"/>
    <w:rsid w:val="00D65ABE"/>
    <w:rsid w:val="00D66196"/>
    <w:rsid w:val="00D66BDE"/>
    <w:rsid w:val="00D66C3F"/>
    <w:rsid w:val="00D670DA"/>
    <w:rsid w:val="00D674FD"/>
    <w:rsid w:val="00D6782A"/>
    <w:rsid w:val="00D678DE"/>
    <w:rsid w:val="00D70F6C"/>
    <w:rsid w:val="00D72F98"/>
    <w:rsid w:val="00D73341"/>
    <w:rsid w:val="00D73799"/>
    <w:rsid w:val="00D74336"/>
    <w:rsid w:val="00D74B49"/>
    <w:rsid w:val="00D74DE0"/>
    <w:rsid w:val="00D75CCD"/>
    <w:rsid w:val="00D763E2"/>
    <w:rsid w:val="00D765CF"/>
    <w:rsid w:val="00D76A77"/>
    <w:rsid w:val="00D77347"/>
    <w:rsid w:val="00D773A9"/>
    <w:rsid w:val="00D778D7"/>
    <w:rsid w:val="00D80311"/>
    <w:rsid w:val="00D80BF8"/>
    <w:rsid w:val="00D80D80"/>
    <w:rsid w:val="00D80FDF"/>
    <w:rsid w:val="00D81152"/>
    <w:rsid w:val="00D8123F"/>
    <w:rsid w:val="00D81FCC"/>
    <w:rsid w:val="00D82ECA"/>
    <w:rsid w:val="00D841B0"/>
    <w:rsid w:val="00D84288"/>
    <w:rsid w:val="00D842AC"/>
    <w:rsid w:val="00D84825"/>
    <w:rsid w:val="00D85474"/>
    <w:rsid w:val="00D8557D"/>
    <w:rsid w:val="00D85BA9"/>
    <w:rsid w:val="00D863DA"/>
    <w:rsid w:val="00D87198"/>
    <w:rsid w:val="00D877A5"/>
    <w:rsid w:val="00D87BFB"/>
    <w:rsid w:val="00D90F49"/>
    <w:rsid w:val="00D9119F"/>
    <w:rsid w:val="00D91BDD"/>
    <w:rsid w:val="00D91F90"/>
    <w:rsid w:val="00D922AE"/>
    <w:rsid w:val="00D92594"/>
    <w:rsid w:val="00D92CC7"/>
    <w:rsid w:val="00D92F79"/>
    <w:rsid w:val="00D9321C"/>
    <w:rsid w:val="00D9399B"/>
    <w:rsid w:val="00D93F31"/>
    <w:rsid w:val="00D94316"/>
    <w:rsid w:val="00D943AD"/>
    <w:rsid w:val="00D952F8"/>
    <w:rsid w:val="00D95664"/>
    <w:rsid w:val="00D96C83"/>
    <w:rsid w:val="00D973C4"/>
    <w:rsid w:val="00D976A8"/>
    <w:rsid w:val="00D977E8"/>
    <w:rsid w:val="00D979D1"/>
    <w:rsid w:val="00D97A03"/>
    <w:rsid w:val="00DA0168"/>
    <w:rsid w:val="00DA0861"/>
    <w:rsid w:val="00DA0A4F"/>
    <w:rsid w:val="00DA1F36"/>
    <w:rsid w:val="00DA233C"/>
    <w:rsid w:val="00DA2886"/>
    <w:rsid w:val="00DA2C55"/>
    <w:rsid w:val="00DA2F49"/>
    <w:rsid w:val="00DA3375"/>
    <w:rsid w:val="00DA3A07"/>
    <w:rsid w:val="00DA3E6C"/>
    <w:rsid w:val="00DA506A"/>
    <w:rsid w:val="00DA516E"/>
    <w:rsid w:val="00DA54A8"/>
    <w:rsid w:val="00DA561F"/>
    <w:rsid w:val="00DA5663"/>
    <w:rsid w:val="00DA5D1B"/>
    <w:rsid w:val="00DA7077"/>
    <w:rsid w:val="00DA75C0"/>
    <w:rsid w:val="00DB087A"/>
    <w:rsid w:val="00DB1431"/>
    <w:rsid w:val="00DB18DA"/>
    <w:rsid w:val="00DB1929"/>
    <w:rsid w:val="00DB1EA4"/>
    <w:rsid w:val="00DB2910"/>
    <w:rsid w:val="00DB2B2D"/>
    <w:rsid w:val="00DB2FF0"/>
    <w:rsid w:val="00DB389F"/>
    <w:rsid w:val="00DB3D90"/>
    <w:rsid w:val="00DB3F57"/>
    <w:rsid w:val="00DB4C48"/>
    <w:rsid w:val="00DB5A34"/>
    <w:rsid w:val="00DB5D12"/>
    <w:rsid w:val="00DB6BEB"/>
    <w:rsid w:val="00DB732E"/>
    <w:rsid w:val="00DB764C"/>
    <w:rsid w:val="00DB77EF"/>
    <w:rsid w:val="00DC0CA5"/>
    <w:rsid w:val="00DC21CC"/>
    <w:rsid w:val="00DC2D85"/>
    <w:rsid w:val="00DC3427"/>
    <w:rsid w:val="00DC3D3E"/>
    <w:rsid w:val="00DC5D54"/>
    <w:rsid w:val="00DC6203"/>
    <w:rsid w:val="00DC6CFF"/>
    <w:rsid w:val="00DC730B"/>
    <w:rsid w:val="00DC74A4"/>
    <w:rsid w:val="00DD12E3"/>
    <w:rsid w:val="00DD1444"/>
    <w:rsid w:val="00DD1977"/>
    <w:rsid w:val="00DD2B0A"/>
    <w:rsid w:val="00DD3A08"/>
    <w:rsid w:val="00DD439B"/>
    <w:rsid w:val="00DD4D3F"/>
    <w:rsid w:val="00DD52D1"/>
    <w:rsid w:val="00DD5589"/>
    <w:rsid w:val="00DD616A"/>
    <w:rsid w:val="00DD61C9"/>
    <w:rsid w:val="00DD652F"/>
    <w:rsid w:val="00DD722C"/>
    <w:rsid w:val="00DD7236"/>
    <w:rsid w:val="00DE1CE0"/>
    <w:rsid w:val="00DE20C6"/>
    <w:rsid w:val="00DE3186"/>
    <w:rsid w:val="00DE3264"/>
    <w:rsid w:val="00DE35DF"/>
    <w:rsid w:val="00DE35EB"/>
    <w:rsid w:val="00DE3C86"/>
    <w:rsid w:val="00DE4BC0"/>
    <w:rsid w:val="00DE54BE"/>
    <w:rsid w:val="00DE556B"/>
    <w:rsid w:val="00DE7435"/>
    <w:rsid w:val="00DE7692"/>
    <w:rsid w:val="00DE772C"/>
    <w:rsid w:val="00DE781A"/>
    <w:rsid w:val="00DE7B82"/>
    <w:rsid w:val="00DF05E2"/>
    <w:rsid w:val="00DF0CEE"/>
    <w:rsid w:val="00DF0DD3"/>
    <w:rsid w:val="00DF1994"/>
    <w:rsid w:val="00DF1E15"/>
    <w:rsid w:val="00DF1F18"/>
    <w:rsid w:val="00DF2075"/>
    <w:rsid w:val="00DF2424"/>
    <w:rsid w:val="00DF3767"/>
    <w:rsid w:val="00DF4538"/>
    <w:rsid w:val="00DF5B68"/>
    <w:rsid w:val="00DF5ED2"/>
    <w:rsid w:val="00DF6421"/>
    <w:rsid w:val="00DF7CCD"/>
    <w:rsid w:val="00E0089B"/>
    <w:rsid w:val="00E00E16"/>
    <w:rsid w:val="00E0139E"/>
    <w:rsid w:val="00E01C9C"/>
    <w:rsid w:val="00E02670"/>
    <w:rsid w:val="00E02FCF"/>
    <w:rsid w:val="00E041A4"/>
    <w:rsid w:val="00E05A09"/>
    <w:rsid w:val="00E06341"/>
    <w:rsid w:val="00E07FE1"/>
    <w:rsid w:val="00E100B3"/>
    <w:rsid w:val="00E1083D"/>
    <w:rsid w:val="00E11335"/>
    <w:rsid w:val="00E12A80"/>
    <w:rsid w:val="00E1316C"/>
    <w:rsid w:val="00E134E5"/>
    <w:rsid w:val="00E138B6"/>
    <w:rsid w:val="00E14F44"/>
    <w:rsid w:val="00E15678"/>
    <w:rsid w:val="00E15AB8"/>
    <w:rsid w:val="00E1638F"/>
    <w:rsid w:val="00E16E62"/>
    <w:rsid w:val="00E2259E"/>
    <w:rsid w:val="00E24CDC"/>
    <w:rsid w:val="00E24FF6"/>
    <w:rsid w:val="00E25716"/>
    <w:rsid w:val="00E25E6D"/>
    <w:rsid w:val="00E275A8"/>
    <w:rsid w:val="00E27650"/>
    <w:rsid w:val="00E276A0"/>
    <w:rsid w:val="00E279AE"/>
    <w:rsid w:val="00E305C4"/>
    <w:rsid w:val="00E305DF"/>
    <w:rsid w:val="00E30762"/>
    <w:rsid w:val="00E30B8F"/>
    <w:rsid w:val="00E3118C"/>
    <w:rsid w:val="00E35CB6"/>
    <w:rsid w:val="00E36C69"/>
    <w:rsid w:val="00E372A1"/>
    <w:rsid w:val="00E37B2E"/>
    <w:rsid w:val="00E37E10"/>
    <w:rsid w:val="00E4027A"/>
    <w:rsid w:val="00E40669"/>
    <w:rsid w:val="00E40D28"/>
    <w:rsid w:val="00E425B3"/>
    <w:rsid w:val="00E43A80"/>
    <w:rsid w:val="00E43AA3"/>
    <w:rsid w:val="00E444ED"/>
    <w:rsid w:val="00E44990"/>
    <w:rsid w:val="00E44C8C"/>
    <w:rsid w:val="00E45286"/>
    <w:rsid w:val="00E453D4"/>
    <w:rsid w:val="00E46F48"/>
    <w:rsid w:val="00E47461"/>
    <w:rsid w:val="00E47706"/>
    <w:rsid w:val="00E47A36"/>
    <w:rsid w:val="00E504EA"/>
    <w:rsid w:val="00E5083D"/>
    <w:rsid w:val="00E50DF7"/>
    <w:rsid w:val="00E50FC3"/>
    <w:rsid w:val="00E51A91"/>
    <w:rsid w:val="00E51DCA"/>
    <w:rsid w:val="00E51E57"/>
    <w:rsid w:val="00E5210E"/>
    <w:rsid w:val="00E536B8"/>
    <w:rsid w:val="00E53A1D"/>
    <w:rsid w:val="00E54A8A"/>
    <w:rsid w:val="00E5533F"/>
    <w:rsid w:val="00E55A3A"/>
    <w:rsid w:val="00E56F86"/>
    <w:rsid w:val="00E57253"/>
    <w:rsid w:val="00E5759A"/>
    <w:rsid w:val="00E57ADB"/>
    <w:rsid w:val="00E57EC8"/>
    <w:rsid w:val="00E60D08"/>
    <w:rsid w:val="00E615E6"/>
    <w:rsid w:val="00E6185C"/>
    <w:rsid w:val="00E61CAC"/>
    <w:rsid w:val="00E61D75"/>
    <w:rsid w:val="00E625DA"/>
    <w:rsid w:val="00E629A6"/>
    <w:rsid w:val="00E62E40"/>
    <w:rsid w:val="00E63961"/>
    <w:rsid w:val="00E6416E"/>
    <w:rsid w:val="00E656CE"/>
    <w:rsid w:val="00E65BD7"/>
    <w:rsid w:val="00E66249"/>
    <w:rsid w:val="00E66F2E"/>
    <w:rsid w:val="00E670CF"/>
    <w:rsid w:val="00E6765E"/>
    <w:rsid w:val="00E67B4D"/>
    <w:rsid w:val="00E67BBF"/>
    <w:rsid w:val="00E701CC"/>
    <w:rsid w:val="00E7070C"/>
    <w:rsid w:val="00E70D98"/>
    <w:rsid w:val="00E70FAE"/>
    <w:rsid w:val="00E71091"/>
    <w:rsid w:val="00E7129A"/>
    <w:rsid w:val="00E72187"/>
    <w:rsid w:val="00E72238"/>
    <w:rsid w:val="00E731D0"/>
    <w:rsid w:val="00E74072"/>
    <w:rsid w:val="00E741C0"/>
    <w:rsid w:val="00E74658"/>
    <w:rsid w:val="00E751C1"/>
    <w:rsid w:val="00E75F18"/>
    <w:rsid w:val="00E75FE1"/>
    <w:rsid w:val="00E76279"/>
    <w:rsid w:val="00E763C8"/>
    <w:rsid w:val="00E76A10"/>
    <w:rsid w:val="00E76E4B"/>
    <w:rsid w:val="00E77217"/>
    <w:rsid w:val="00E800D5"/>
    <w:rsid w:val="00E80EBD"/>
    <w:rsid w:val="00E822B8"/>
    <w:rsid w:val="00E83183"/>
    <w:rsid w:val="00E83564"/>
    <w:rsid w:val="00E836B4"/>
    <w:rsid w:val="00E83C36"/>
    <w:rsid w:val="00E8405C"/>
    <w:rsid w:val="00E84551"/>
    <w:rsid w:val="00E84BE5"/>
    <w:rsid w:val="00E86E4E"/>
    <w:rsid w:val="00E874B1"/>
    <w:rsid w:val="00E87D06"/>
    <w:rsid w:val="00E87D6E"/>
    <w:rsid w:val="00E87F1D"/>
    <w:rsid w:val="00E900B6"/>
    <w:rsid w:val="00E90140"/>
    <w:rsid w:val="00E902A0"/>
    <w:rsid w:val="00E90695"/>
    <w:rsid w:val="00E90AB1"/>
    <w:rsid w:val="00E92160"/>
    <w:rsid w:val="00E92A62"/>
    <w:rsid w:val="00E92B4C"/>
    <w:rsid w:val="00E93C50"/>
    <w:rsid w:val="00E93DF9"/>
    <w:rsid w:val="00E9405E"/>
    <w:rsid w:val="00E950CE"/>
    <w:rsid w:val="00E957EE"/>
    <w:rsid w:val="00E95AEC"/>
    <w:rsid w:val="00E96319"/>
    <w:rsid w:val="00E9650E"/>
    <w:rsid w:val="00E9657E"/>
    <w:rsid w:val="00E96790"/>
    <w:rsid w:val="00EA05E9"/>
    <w:rsid w:val="00EA1F8C"/>
    <w:rsid w:val="00EA2108"/>
    <w:rsid w:val="00EA24A3"/>
    <w:rsid w:val="00EA2C85"/>
    <w:rsid w:val="00EA392D"/>
    <w:rsid w:val="00EA487C"/>
    <w:rsid w:val="00EA5678"/>
    <w:rsid w:val="00EA6108"/>
    <w:rsid w:val="00EA627D"/>
    <w:rsid w:val="00EA6702"/>
    <w:rsid w:val="00EA6A48"/>
    <w:rsid w:val="00EA705F"/>
    <w:rsid w:val="00EA77C2"/>
    <w:rsid w:val="00EA7806"/>
    <w:rsid w:val="00EB14C1"/>
    <w:rsid w:val="00EB1779"/>
    <w:rsid w:val="00EB1907"/>
    <w:rsid w:val="00EB2913"/>
    <w:rsid w:val="00EB295C"/>
    <w:rsid w:val="00EB3B5A"/>
    <w:rsid w:val="00EB5DCC"/>
    <w:rsid w:val="00EB6507"/>
    <w:rsid w:val="00EB6736"/>
    <w:rsid w:val="00EB6DCF"/>
    <w:rsid w:val="00EB7DFC"/>
    <w:rsid w:val="00EB7E4A"/>
    <w:rsid w:val="00EC00E6"/>
    <w:rsid w:val="00EC086E"/>
    <w:rsid w:val="00EC0AF4"/>
    <w:rsid w:val="00EC1349"/>
    <w:rsid w:val="00EC145C"/>
    <w:rsid w:val="00EC1824"/>
    <w:rsid w:val="00EC2E09"/>
    <w:rsid w:val="00EC2F03"/>
    <w:rsid w:val="00EC406B"/>
    <w:rsid w:val="00EC4234"/>
    <w:rsid w:val="00EC42F2"/>
    <w:rsid w:val="00EC4538"/>
    <w:rsid w:val="00EC4D2E"/>
    <w:rsid w:val="00EC50C5"/>
    <w:rsid w:val="00EC562D"/>
    <w:rsid w:val="00EC72A5"/>
    <w:rsid w:val="00EC7B35"/>
    <w:rsid w:val="00ED05EF"/>
    <w:rsid w:val="00ED07C4"/>
    <w:rsid w:val="00ED08A9"/>
    <w:rsid w:val="00ED10EA"/>
    <w:rsid w:val="00ED13B3"/>
    <w:rsid w:val="00ED1B0B"/>
    <w:rsid w:val="00ED275D"/>
    <w:rsid w:val="00ED3044"/>
    <w:rsid w:val="00ED3611"/>
    <w:rsid w:val="00ED37EB"/>
    <w:rsid w:val="00ED4000"/>
    <w:rsid w:val="00ED430C"/>
    <w:rsid w:val="00ED561C"/>
    <w:rsid w:val="00ED6E51"/>
    <w:rsid w:val="00ED6F9B"/>
    <w:rsid w:val="00ED7078"/>
    <w:rsid w:val="00ED7309"/>
    <w:rsid w:val="00ED7C28"/>
    <w:rsid w:val="00EE0453"/>
    <w:rsid w:val="00EE0587"/>
    <w:rsid w:val="00EE090A"/>
    <w:rsid w:val="00EE09D4"/>
    <w:rsid w:val="00EE0A12"/>
    <w:rsid w:val="00EE0D76"/>
    <w:rsid w:val="00EE1F1E"/>
    <w:rsid w:val="00EE23E7"/>
    <w:rsid w:val="00EE29EB"/>
    <w:rsid w:val="00EE2B71"/>
    <w:rsid w:val="00EE2CFF"/>
    <w:rsid w:val="00EE3696"/>
    <w:rsid w:val="00EE4075"/>
    <w:rsid w:val="00EE66A3"/>
    <w:rsid w:val="00EE78FE"/>
    <w:rsid w:val="00EF13EC"/>
    <w:rsid w:val="00EF205A"/>
    <w:rsid w:val="00EF2340"/>
    <w:rsid w:val="00EF2968"/>
    <w:rsid w:val="00EF2B54"/>
    <w:rsid w:val="00EF2F43"/>
    <w:rsid w:val="00EF2F93"/>
    <w:rsid w:val="00EF34ED"/>
    <w:rsid w:val="00EF3795"/>
    <w:rsid w:val="00EF3E42"/>
    <w:rsid w:val="00EF46DB"/>
    <w:rsid w:val="00EF521A"/>
    <w:rsid w:val="00EF54E2"/>
    <w:rsid w:val="00EF5A0C"/>
    <w:rsid w:val="00EF5AC1"/>
    <w:rsid w:val="00EF5CF4"/>
    <w:rsid w:val="00EF64C5"/>
    <w:rsid w:val="00EF66BE"/>
    <w:rsid w:val="00EF6BB8"/>
    <w:rsid w:val="00EF73C2"/>
    <w:rsid w:val="00EF757B"/>
    <w:rsid w:val="00EF7C61"/>
    <w:rsid w:val="00EF7CCB"/>
    <w:rsid w:val="00F004F0"/>
    <w:rsid w:val="00F00647"/>
    <w:rsid w:val="00F00ACD"/>
    <w:rsid w:val="00F01414"/>
    <w:rsid w:val="00F015DE"/>
    <w:rsid w:val="00F018D4"/>
    <w:rsid w:val="00F022AD"/>
    <w:rsid w:val="00F02715"/>
    <w:rsid w:val="00F02AC0"/>
    <w:rsid w:val="00F03574"/>
    <w:rsid w:val="00F03B99"/>
    <w:rsid w:val="00F03CAF"/>
    <w:rsid w:val="00F04BE6"/>
    <w:rsid w:val="00F061E1"/>
    <w:rsid w:val="00F06331"/>
    <w:rsid w:val="00F0727C"/>
    <w:rsid w:val="00F0752B"/>
    <w:rsid w:val="00F07CE0"/>
    <w:rsid w:val="00F107FE"/>
    <w:rsid w:val="00F10EAB"/>
    <w:rsid w:val="00F1193A"/>
    <w:rsid w:val="00F11C72"/>
    <w:rsid w:val="00F11EB0"/>
    <w:rsid w:val="00F12444"/>
    <w:rsid w:val="00F12D26"/>
    <w:rsid w:val="00F14637"/>
    <w:rsid w:val="00F146D4"/>
    <w:rsid w:val="00F14889"/>
    <w:rsid w:val="00F15EDD"/>
    <w:rsid w:val="00F16553"/>
    <w:rsid w:val="00F16B64"/>
    <w:rsid w:val="00F16E10"/>
    <w:rsid w:val="00F17AA0"/>
    <w:rsid w:val="00F17F2B"/>
    <w:rsid w:val="00F208EB"/>
    <w:rsid w:val="00F22A16"/>
    <w:rsid w:val="00F234FC"/>
    <w:rsid w:val="00F2382D"/>
    <w:rsid w:val="00F23A1E"/>
    <w:rsid w:val="00F23D6E"/>
    <w:rsid w:val="00F24625"/>
    <w:rsid w:val="00F24CCE"/>
    <w:rsid w:val="00F24EED"/>
    <w:rsid w:val="00F24F1F"/>
    <w:rsid w:val="00F25B48"/>
    <w:rsid w:val="00F25EC0"/>
    <w:rsid w:val="00F26B56"/>
    <w:rsid w:val="00F27945"/>
    <w:rsid w:val="00F27AD3"/>
    <w:rsid w:val="00F27B5B"/>
    <w:rsid w:val="00F27C17"/>
    <w:rsid w:val="00F30493"/>
    <w:rsid w:val="00F307FB"/>
    <w:rsid w:val="00F30EE8"/>
    <w:rsid w:val="00F30FEF"/>
    <w:rsid w:val="00F31310"/>
    <w:rsid w:val="00F31929"/>
    <w:rsid w:val="00F3218F"/>
    <w:rsid w:val="00F322E0"/>
    <w:rsid w:val="00F32752"/>
    <w:rsid w:val="00F332C9"/>
    <w:rsid w:val="00F33C51"/>
    <w:rsid w:val="00F33C8E"/>
    <w:rsid w:val="00F34B2D"/>
    <w:rsid w:val="00F34CFA"/>
    <w:rsid w:val="00F357D8"/>
    <w:rsid w:val="00F35B44"/>
    <w:rsid w:val="00F36250"/>
    <w:rsid w:val="00F36C51"/>
    <w:rsid w:val="00F37793"/>
    <w:rsid w:val="00F37921"/>
    <w:rsid w:val="00F40022"/>
    <w:rsid w:val="00F40DC3"/>
    <w:rsid w:val="00F40E09"/>
    <w:rsid w:val="00F41628"/>
    <w:rsid w:val="00F41B4E"/>
    <w:rsid w:val="00F41D38"/>
    <w:rsid w:val="00F436DF"/>
    <w:rsid w:val="00F43B89"/>
    <w:rsid w:val="00F43DD7"/>
    <w:rsid w:val="00F44027"/>
    <w:rsid w:val="00F44411"/>
    <w:rsid w:val="00F44808"/>
    <w:rsid w:val="00F45373"/>
    <w:rsid w:val="00F45734"/>
    <w:rsid w:val="00F45F93"/>
    <w:rsid w:val="00F4746F"/>
    <w:rsid w:val="00F477DC"/>
    <w:rsid w:val="00F50B87"/>
    <w:rsid w:val="00F5210F"/>
    <w:rsid w:val="00F52283"/>
    <w:rsid w:val="00F53BCA"/>
    <w:rsid w:val="00F53FEB"/>
    <w:rsid w:val="00F540E2"/>
    <w:rsid w:val="00F5438E"/>
    <w:rsid w:val="00F55427"/>
    <w:rsid w:val="00F55AC9"/>
    <w:rsid w:val="00F55B73"/>
    <w:rsid w:val="00F56A27"/>
    <w:rsid w:val="00F5781A"/>
    <w:rsid w:val="00F57AAA"/>
    <w:rsid w:val="00F600D7"/>
    <w:rsid w:val="00F60771"/>
    <w:rsid w:val="00F60862"/>
    <w:rsid w:val="00F62FCC"/>
    <w:rsid w:val="00F63056"/>
    <w:rsid w:val="00F64734"/>
    <w:rsid w:val="00F64ACD"/>
    <w:rsid w:val="00F66243"/>
    <w:rsid w:val="00F67B65"/>
    <w:rsid w:val="00F70A45"/>
    <w:rsid w:val="00F70C26"/>
    <w:rsid w:val="00F71491"/>
    <w:rsid w:val="00F7262F"/>
    <w:rsid w:val="00F72CC5"/>
    <w:rsid w:val="00F72F63"/>
    <w:rsid w:val="00F732DF"/>
    <w:rsid w:val="00F73778"/>
    <w:rsid w:val="00F73BC1"/>
    <w:rsid w:val="00F741DA"/>
    <w:rsid w:val="00F743A9"/>
    <w:rsid w:val="00F7516E"/>
    <w:rsid w:val="00F75DED"/>
    <w:rsid w:val="00F76D61"/>
    <w:rsid w:val="00F77561"/>
    <w:rsid w:val="00F80BB9"/>
    <w:rsid w:val="00F80DB7"/>
    <w:rsid w:val="00F8104F"/>
    <w:rsid w:val="00F81954"/>
    <w:rsid w:val="00F81AC8"/>
    <w:rsid w:val="00F82890"/>
    <w:rsid w:val="00F83D04"/>
    <w:rsid w:val="00F85648"/>
    <w:rsid w:val="00F867BB"/>
    <w:rsid w:val="00F86B1A"/>
    <w:rsid w:val="00F86EDC"/>
    <w:rsid w:val="00F87AD2"/>
    <w:rsid w:val="00F91103"/>
    <w:rsid w:val="00F91956"/>
    <w:rsid w:val="00F91F37"/>
    <w:rsid w:val="00F92981"/>
    <w:rsid w:val="00F93690"/>
    <w:rsid w:val="00F93768"/>
    <w:rsid w:val="00F945F2"/>
    <w:rsid w:val="00F9478A"/>
    <w:rsid w:val="00F947DF"/>
    <w:rsid w:val="00F95431"/>
    <w:rsid w:val="00F956C2"/>
    <w:rsid w:val="00F95907"/>
    <w:rsid w:val="00F9667C"/>
    <w:rsid w:val="00F96682"/>
    <w:rsid w:val="00F968D1"/>
    <w:rsid w:val="00F96951"/>
    <w:rsid w:val="00F96AC7"/>
    <w:rsid w:val="00F9733D"/>
    <w:rsid w:val="00F97A8C"/>
    <w:rsid w:val="00F97EE6"/>
    <w:rsid w:val="00FA0D12"/>
    <w:rsid w:val="00FA0E75"/>
    <w:rsid w:val="00FA1798"/>
    <w:rsid w:val="00FA1C43"/>
    <w:rsid w:val="00FA288D"/>
    <w:rsid w:val="00FA2BF9"/>
    <w:rsid w:val="00FA3944"/>
    <w:rsid w:val="00FA418D"/>
    <w:rsid w:val="00FA5658"/>
    <w:rsid w:val="00FA5ABB"/>
    <w:rsid w:val="00FA5D24"/>
    <w:rsid w:val="00FA6059"/>
    <w:rsid w:val="00FA64F9"/>
    <w:rsid w:val="00FA6A97"/>
    <w:rsid w:val="00FA6CF1"/>
    <w:rsid w:val="00FA6F85"/>
    <w:rsid w:val="00FA703A"/>
    <w:rsid w:val="00FA7F33"/>
    <w:rsid w:val="00FB0666"/>
    <w:rsid w:val="00FB0725"/>
    <w:rsid w:val="00FB104C"/>
    <w:rsid w:val="00FB23F0"/>
    <w:rsid w:val="00FB337B"/>
    <w:rsid w:val="00FB33A6"/>
    <w:rsid w:val="00FB340C"/>
    <w:rsid w:val="00FB349D"/>
    <w:rsid w:val="00FB354A"/>
    <w:rsid w:val="00FB3AB5"/>
    <w:rsid w:val="00FB3B9F"/>
    <w:rsid w:val="00FB5575"/>
    <w:rsid w:val="00FB5667"/>
    <w:rsid w:val="00FB5FA6"/>
    <w:rsid w:val="00FB5FC7"/>
    <w:rsid w:val="00FB6250"/>
    <w:rsid w:val="00FB69E0"/>
    <w:rsid w:val="00FB7CF4"/>
    <w:rsid w:val="00FC0BFA"/>
    <w:rsid w:val="00FC1B19"/>
    <w:rsid w:val="00FC2581"/>
    <w:rsid w:val="00FC30F4"/>
    <w:rsid w:val="00FC3D4B"/>
    <w:rsid w:val="00FC4209"/>
    <w:rsid w:val="00FC4AC2"/>
    <w:rsid w:val="00FC4F4A"/>
    <w:rsid w:val="00FC5171"/>
    <w:rsid w:val="00FC542B"/>
    <w:rsid w:val="00FC61DA"/>
    <w:rsid w:val="00FC633D"/>
    <w:rsid w:val="00FC6362"/>
    <w:rsid w:val="00FC665A"/>
    <w:rsid w:val="00FC6F37"/>
    <w:rsid w:val="00FC7174"/>
    <w:rsid w:val="00FC721A"/>
    <w:rsid w:val="00FD161B"/>
    <w:rsid w:val="00FD1F34"/>
    <w:rsid w:val="00FD237C"/>
    <w:rsid w:val="00FD30F3"/>
    <w:rsid w:val="00FD33CC"/>
    <w:rsid w:val="00FD3625"/>
    <w:rsid w:val="00FD3765"/>
    <w:rsid w:val="00FD38FA"/>
    <w:rsid w:val="00FD3A27"/>
    <w:rsid w:val="00FD3F04"/>
    <w:rsid w:val="00FD51FF"/>
    <w:rsid w:val="00FD544D"/>
    <w:rsid w:val="00FD5D14"/>
    <w:rsid w:val="00FD606A"/>
    <w:rsid w:val="00FE03EB"/>
    <w:rsid w:val="00FE0DD8"/>
    <w:rsid w:val="00FE201A"/>
    <w:rsid w:val="00FE25DD"/>
    <w:rsid w:val="00FE2C4F"/>
    <w:rsid w:val="00FE2E38"/>
    <w:rsid w:val="00FE34B3"/>
    <w:rsid w:val="00FE4AEC"/>
    <w:rsid w:val="00FE4BDC"/>
    <w:rsid w:val="00FE6138"/>
    <w:rsid w:val="00FE702D"/>
    <w:rsid w:val="00FE739C"/>
    <w:rsid w:val="00FE757E"/>
    <w:rsid w:val="00FE7997"/>
    <w:rsid w:val="00FF10A7"/>
    <w:rsid w:val="00FF350E"/>
    <w:rsid w:val="00FF3957"/>
    <w:rsid w:val="00FF3EE0"/>
    <w:rsid w:val="00FF4620"/>
    <w:rsid w:val="00FF4A4B"/>
    <w:rsid w:val="00FF4B5B"/>
    <w:rsid w:val="00FF571D"/>
    <w:rsid w:val="00FF6269"/>
    <w:rsid w:val="00FF66B8"/>
    <w:rsid w:val="00FF68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7"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10C"/>
    <w:rPr>
      <w:rFonts w:ascii="Calibri" w:eastAsia="Calibri" w:hAnsi="Calibri" w:cs="Times New Roman"/>
      <w:lang w:val="en-US"/>
    </w:rPr>
  </w:style>
  <w:style w:type="paragraph" w:styleId="Heading1">
    <w:name w:val="heading 1"/>
    <w:basedOn w:val="Normal"/>
    <w:next w:val="Normal"/>
    <w:link w:val="Heading1Char1"/>
    <w:uiPriority w:val="9"/>
    <w:qFormat/>
    <w:rsid w:val="0016410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1"/>
    <w:uiPriority w:val="9"/>
    <w:unhideWhenUsed/>
    <w:qFormat/>
    <w:rsid w:val="0016410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16410C"/>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1"/>
    <w:uiPriority w:val="9"/>
    <w:rsid w:val="0016410C"/>
    <w:rPr>
      <w:rFonts w:asciiTheme="majorHAnsi" w:eastAsiaTheme="majorEastAsia" w:hAnsiTheme="majorHAnsi" w:cstheme="majorBidi"/>
      <w:b/>
      <w:bCs/>
      <w:color w:val="6B7C71" w:themeColor="accent1" w:themeShade="BF"/>
      <w:sz w:val="28"/>
      <w:szCs w:val="28"/>
      <w:lang w:val="en-US"/>
    </w:rPr>
  </w:style>
  <w:style w:type="character" w:customStyle="1" w:styleId="Heading2Char">
    <w:name w:val="Heading 2 Char"/>
    <w:basedOn w:val="DefaultParagraphFont"/>
    <w:link w:val="Heading21"/>
    <w:uiPriority w:val="9"/>
    <w:rsid w:val="0016410C"/>
    <w:rPr>
      <w:rFonts w:asciiTheme="majorHAnsi" w:eastAsiaTheme="majorEastAsia" w:hAnsiTheme="majorHAnsi" w:cstheme="majorBidi"/>
      <w:b/>
      <w:bCs/>
      <w:color w:val="93A299" w:themeColor="accent1"/>
      <w:sz w:val="26"/>
      <w:szCs w:val="26"/>
      <w:lang w:val="en-US"/>
    </w:rPr>
  </w:style>
  <w:style w:type="character" w:customStyle="1" w:styleId="Heading3Char">
    <w:name w:val="Heading 3 Char"/>
    <w:basedOn w:val="DefaultParagraphFont"/>
    <w:link w:val="Heading3"/>
    <w:uiPriority w:val="9"/>
    <w:rsid w:val="0016410C"/>
    <w:rPr>
      <w:rFonts w:ascii="Cambria" w:eastAsia="Times New Roman" w:hAnsi="Cambria" w:cs="Times New Roman"/>
      <w:b/>
      <w:bCs/>
      <w:color w:val="4F81BD"/>
      <w:lang w:val="en-US"/>
    </w:rPr>
  </w:style>
  <w:style w:type="paragraph" w:customStyle="1" w:styleId="Heading11">
    <w:name w:val="Heading 11"/>
    <w:basedOn w:val="Normal"/>
    <w:next w:val="Normal"/>
    <w:link w:val="Heading1Char"/>
    <w:uiPriority w:val="9"/>
    <w:qFormat/>
    <w:rsid w:val="0016410C"/>
    <w:pPr>
      <w:keepNext/>
      <w:keepLines/>
      <w:spacing w:before="480" w:after="0"/>
      <w:outlineLvl w:val="0"/>
    </w:pPr>
    <w:rPr>
      <w:rFonts w:asciiTheme="majorHAnsi" w:eastAsiaTheme="majorEastAsia" w:hAnsiTheme="majorHAnsi" w:cstheme="majorBidi"/>
      <w:b/>
      <w:bCs/>
      <w:color w:val="6B7C71" w:themeColor="accent1" w:themeShade="BF"/>
      <w:sz w:val="28"/>
      <w:szCs w:val="28"/>
    </w:rPr>
  </w:style>
  <w:style w:type="paragraph" w:customStyle="1" w:styleId="Heading21">
    <w:name w:val="Heading 21"/>
    <w:basedOn w:val="Normal"/>
    <w:next w:val="Heading2"/>
    <w:link w:val="Heading2Char"/>
    <w:uiPriority w:val="9"/>
    <w:qFormat/>
    <w:rsid w:val="0016410C"/>
    <w:pPr>
      <w:spacing w:before="100" w:beforeAutospacing="1" w:after="100" w:afterAutospacing="1" w:line="240" w:lineRule="auto"/>
      <w:outlineLvl w:val="1"/>
    </w:pPr>
    <w:rPr>
      <w:rFonts w:asciiTheme="majorHAnsi" w:eastAsiaTheme="majorEastAsia" w:hAnsiTheme="majorHAnsi" w:cstheme="majorBidi"/>
      <w:b/>
      <w:bCs/>
      <w:color w:val="93A299" w:themeColor="accent1"/>
      <w:sz w:val="26"/>
      <w:szCs w:val="26"/>
    </w:rPr>
  </w:style>
  <w:style w:type="paragraph" w:customStyle="1" w:styleId="Heading31">
    <w:name w:val="Heading 31"/>
    <w:basedOn w:val="Normal"/>
    <w:next w:val="Normal"/>
    <w:uiPriority w:val="9"/>
    <w:unhideWhenUsed/>
    <w:qFormat/>
    <w:rsid w:val="0016410C"/>
    <w:pPr>
      <w:keepNext/>
      <w:keepLines/>
      <w:spacing w:before="200" w:after="0"/>
      <w:outlineLvl w:val="2"/>
    </w:pPr>
    <w:rPr>
      <w:rFonts w:ascii="Cambria" w:eastAsia="Times New Roman" w:hAnsi="Cambria"/>
      <w:b/>
      <w:bCs/>
      <w:color w:val="4F81BD"/>
    </w:rPr>
  </w:style>
  <w:style w:type="paragraph" w:styleId="Header">
    <w:name w:val="header"/>
    <w:basedOn w:val="Normal"/>
    <w:link w:val="HeaderChar"/>
    <w:unhideWhenUsed/>
    <w:rsid w:val="0016410C"/>
    <w:pPr>
      <w:tabs>
        <w:tab w:val="center" w:pos="4680"/>
        <w:tab w:val="right" w:pos="9360"/>
      </w:tabs>
      <w:spacing w:after="0" w:line="240" w:lineRule="auto"/>
    </w:pPr>
  </w:style>
  <w:style w:type="character" w:customStyle="1" w:styleId="HeaderChar">
    <w:name w:val="Header Char"/>
    <w:basedOn w:val="DefaultParagraphFont"/>
    <w:link w:val="Header"/>
    <w:rsid w:val="0016410C"/>
    <w:rPr>
      <w:rFonts w:ascii="Calibri" w:eastAsia="Calibri" w:hAnsi="Calibri" w:cs="Times New Roman"/>
      <w:lang w:val="en-US"/>
    </w:rPr>
  </w:style>
  <w:style w:type="paragraph" w:styleId="Footer">
    <w:name w:val="footer"/>
    <w:basedOn w:val="Normal"/>
    <w:link w:val="FooterChar"/>
    <w:uiPriority w:val="99"/>
    <w:unhideWhenUsed/>
    <w:rsid w:val="001641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10C"/>
    <w:rPr>
      <w:rFonts w:ascii="Calibri" w:eastAsia="Calibri" w:hAnsi="Calibri" w:cs="Times New Roman"/>
      <w:lang w:val="en-US"/>
    </w:rPr>
  </w:style>
  <w:style w:type="character" w:styleId="PlaceholderText">
    <w:name w:val="Placeholder Text"/>
    <w:basedOn w:val="DefaultParagraphFont"/>
    <w:uiPriority w:val="99"/>
    <w:semiHidden/>
    <w:rsid w:val="0016410C"/>
    <w:rPr>
      <w:color w:val="808080"/>
    </w:rPr>
  </w:style>
  <w:style w:type="paragraph" w:styleId="BalloonText">
    <w:name w:val="Balloon Text"/>
    <w:basedOn w:val="Normal"/>
    <w:link w:val="BalloonTextChar"/>
    <w:uiPriority w:val="99"/>
    <w:semiHidden/>
    <w:unhideWhenUsed/>
    <w:rsid w:val="00164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10C"/>
    <w:rPr>
      <w:rFonts w:ascii="Tahoma" w:eastAsia="Calibri" w:hAnsi="Tahoma" w:cs="Tahoma"/>
      <w:sz w:val="16"/>
      <w:szCs w:val="16"/>
      <w:lang w:val="en-US"/>
    </w:rPr>
  </w:style>
  <w:style w:type="table" w:customStyle="1" w:styleId="TableGrid1">
    <w:name w:val="Table Grid1"/>
    <w:basedOn w:val="TableNormal"/>
    <w:next w:val="TableGrid"/>
    <w:uiPriority w:val="59"/>
    <w:rsid w:val="0016410C"/>
    <w:pPr>
      <w:spacing w:after="0" w:line="240" w:lineRule="auto"/>
    </w:pPr>
    <w:rPr>
      <w:rFonts w:ascii="Calibri" w:eastAsia="Calibri" w:hAnsi="Calibri" w:cs="Times New Roman"/>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16410C"/>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16410C"/>
    <w:rPr>
      <w:i/>
      <w:iCs/>
    </w:rPr>
  </w:style>
  <w:style w:type="paragraph" w:styleId="ListParagraph">
    <w:name w:val="List Paragraph"/>
    <w:basedOn w:val="Normal"/>
    <w:uiPriority w:val="34"/>
    <w:qFormat/>
    <w:rsid w:val="0016410C"/>
    <w:pPr>
      <w:ind w:left="720"/>
      <w:contextualSpacing/>
    </w:pPr>
  </w:style>
  <w:style w:type="character" w:styleId="Hyperlink">
    <w:name w:val="Hyperlink"/>
    <w:basedOn w:val="DefaultParagraphFont"/>
    <w:uiPriority w:val="99"/>
    <w:unhideWhenUsed/>
    <w:rsid w:val="0016410C"/>
    <w:rPr>
      <w:color w:val="0000FF"/>
      <w:u w:val="single"/>
    </w:rPr>
  </w:style>
  <w:style w:type="paragraph" w:styleId="Caption">
    <w:name w:val="caption"/>
    <w:basedOn w:val="Normal"/>
    <w:next w:val="Normal"/>
    <w:uiPriority w:val="35"/>
    <w:unhideWhenUsed/>
    <w:qFormat/>
    <w:rsid w:val="0016410C"/>
    <w:pPr>
      <w:spacing w:line="240" w:lineRule="auto"/>
    </w:pPr>
    <w:rPr>
      <w:rFonts w:ascii="Bookman Old Style" w:eastAsia="Times New Roman" w:hAnsi="Bookman Old Style"/>
      <w:b/>
      <w:bCs/>
      <w:color w:val="4F81BD"/>
      <w:sz w:val="18"/>
      <w:szCs w:val="18"/>
    </w:rPr>
  </w:style>
  <w:style w:type="character" w:customStyle="1" w:styleId="Heading1Char1">
    <w:name w:val="Heading 1 Char1"/>
    <w:basedOn w:val="DefaultParagraphFont"/>
    <w:link w:val="Heading1"/>
    <w:uiPriority w:val="9"/>
    <w:rsid w:val="0016410C"/>
    <w:rPr>
      <w:rFonts w:ascii="Cambria" w:eastAsia="Times New Roman" w:hAnsi="Cambria" w:cs="Times New Roman"/>
      <w:b/>
      <w:bCs/>
      <w:color w:val="365F91"/>
      <w:sz w:val="28"/>
      <w:szCs w:val="28"/>
      <w:lang w:val="en-US"/>
    </w:rPr>
  </w:style>
  <w:style w:type="paragraph" w:styleId="TOCHeading">
    <w:name w:val="TOC Heading"/>
    <w:basedOn w:val="Heading1"/>
    <w:next w:val="Normal"/>
    <w:uiPriority w:val="39"/>
    <w:unhideWhenUsed/>
    <w:qFormat/>
    <w:rsid w:val="0016410C"/>
    <w:pPr>
      <w:outlineLvl w:val="9"/>
    </w:pPr>
  </w:style>
  <w:style w:type="paragraph" w:styleId="TOC1">
    <w:name w:val="toc 1"/>
    <w:basedOn w:val="Normal"/>
    <w:next w:val="Normal"/>
    <w:autoRedefine/>
    <w:uiPriority w:val="39"/>
    <w:rsid w:val="00F36C51"/>
    <w:pPr>
      <w:tabs>
        <w:tab w:val="right" w:leader="dot" w:pos="8961"/>
      </w:tabs>
      <w:spacing w:after="100" w:line="360" w:lineRule="auto"/>
      <w:jc w:val="center"/>
    </w:pPr>
    <w:rPr>
      <w:rFonts w:ascii="Times New Roman" w:eastAsia="Times New Roman" w:hAnsi="Times New Roman"/>
      <w:b/>
      <w:sz w:val="24"/>
      <w:szCs w:val="24"/>
    </w:rPr>
  </w:style>
  <w:style w:type="paragraph" w:styleId="TOC2">
    <w:name w:val="toc 2"/>
    <w:basedOn w:val="Normal"/>
    <w:next w:val="Normal"/>
    <w:autoRedefine/>
    <w:uiPriority w:val="39"/>
    <w:rsid w:val="00711697"/>
    <w:pPr>
      <w:tabs>
        <w:tab w:val="right" w:leader="dot" w:pos="8931"/>
      </w:tabs>
      <w:spacing w:after="100" w:line="240" w:lineRule="auto"/>
      <w:ind w:left="240"/>
    </w:pPr>
    <w:rPr>
      <w:rFonts w:ascii="Bookman Old Style" w:eastAsia="Times New Roman" w:hAnsi="Bookman Old Style"/>
      <w:sz w:val="24"/>
      <w:szCs w:val="24"/>
    </w:rPr>
  </w:style>
  <w:style w:type="paragraph" w:styleId="TOC3">
    <w:name w:val="toc 3"/>
    <w:basedOn w:val="Normal"/>
    <w:next w:val="Normal"/>
    <w:autoRedefine/>
    <w:uiPriority w:val="39"/>
    <w:rsid w:val="00E86E4E"/>
    <w:pPr>
      <w:tabs>
        <w:tab w:val="right" w:leader="dot" w:pos="8931"/>
      </w:tabs>
      <w:spacing w:after="100" w:line="240" w:lineRule="auto"/>
      <w:ind w:left="480"/>
    </w:pPr>
    <w:rPr>
      <w:rFonts w:ascii="Bookman Old Style" w:eastAsia="Times New Roman" w:hAnsi="Bookman Old Style"/>
      <w:sz w:val="24"/>
      <w:szCs w:val="24"/>
    </w:rPr>
  </w:style>
  <w:style w:type="paragraph" w:styleId="TableofFigures">
    <w:name w:val="table of figures"/>
    <w:basedOn w:val="Normal"/>
    <w:next w:val="Normal"/>
    <w:uiPriority w:val="99"/>
    <w:unhideWhenUsed/>
    <w:rsid w:val="0016410C"/>
    <w:pPr>
      <w:spacing w:after="0" w:line="240" w:lineRule="auto"/>
    </w:pPr>
    <w:rPr>
      <w:rFonts w:ascii="Bookman Old Style" w:eastAsia="Times New Roman" w:hAnsi="Bookman Old Style"/>
      <w:sz w:val="24"/>
      <w:szCs w:val="24"/>
    </w:rPr>
  </w:style>
  <w:style w:type="paragraph" w:styleId="DocumentMap">
    <w:name w:val="Document Map"/>
    <w:basedOn w:val="Normal"/>
    <w:link w:val="DocumentMapChar"/>
    <w:uiPriority w:val="99"/>
    <w:semiHidden/>
    <w:unhideWhenUsed/>
    <w:rsid w:val="0016410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6410C"/>
    <w:rPr>
      <w:rFonts w:ascii="Tahoma" w:eastAsia="Calibri" w:hAnsi="Tahoma" w:cs="Tahoma"/>
      <w:sz w:val="16"/>
      <w:szCs w:val="16"/>
      <w:lang w:val="en-US"/>
    </w:rPr>
  </w:style>
  <w:style w:type="character" w:customStyle="1" w:styleId="Heading2Char1">
    <w:name w:val="Heading 2 Char1"/>
    <w:basedOn w:val="DefaultParagraphFont"/>
    <w:link w:val="Heading2"/>
    <w:uiPriority w:val="9"/>
    <w:rsid w:val="0016410C"/>
    <w:rPr>
      <w:rFonts w:ascii="Cambria" w:eastAsia="Times New Roman" w:hAnsi="Cambria" w:cs="Times New Roman"/>
      <w:b/>
      <w:bCs/>
      <w:color w:val="4F81BD"/>
      <w:sz w:val="26"/>
      <w:szCs w:val="26"/>
      <w:lang w:val="en-US"/>
    </w:rPr>
  </w:style>
  <w:style w:type="character" w:customStyle="1" w:styleId="Heading3Char1">
    <w:name w:val="Heading 3 Char1"/>
    <w:basedOn w:val="DefaultParagraphFont"/>
    <w:uiPriority w:val="9"/>
    <w:semiHidden/>
    <w:rsid w:val="0016410C"/>
    <w:rPr>
      <w:rFonts w:ascii="Cambria" w:eastAsia="Times New Roman" w:hAnsi="Cambria" w:cs="Times New Roman"/>
      <w:b/>
      <w:bCs/>
      <w:color w:val="4F81BD"/>
    </w:rPr>
  </w:style>
  <w:style w:type="table" w:styleId="TableGrid">
    <w:name w:val="Table Grid"/>
    <w:basedOn w:val="TableNormal"/>
    <w:uiPriority w:val="59"/>
    <w:rsid w:val="0016410C"/>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6410C"/>
    <w:pPr>
      <w:autoSpaceDE w:val="0"/>
      <w:autoSpaceDN w:val="0"/>
      <w:adjustRightInd w:val="0"/>
      <w:spacing w:after="0" w:line="240" w:lineRule="auto"/>
    </w:pPr>
    <w:rPr>
      <w:rFonts w:ascii="Arial" w:eastAsia="Calibri" w:hAnsi="Arial" w:cs="Arial"/>
      <w:color w:val="000000"/>
      <w:sz w:val="24"/>
      <w:szCs w:val="24"/>
      <w:lang w:val="en-US"/>
    </w:rPr>
  </w:style>
  <w:style w:type="character" w:styleId="FollowedHyperlink">
    <w:name w:val="FollowedHyperlink"/>
    <w:basedOn w:val="DefaultParagraphFont"/>
    <w:uiPriority w:val="99"/>
    <w:semiHidden/>
    <w:unhideWhenUsed/>
    <w:rsid w:val="0016410C"/>
    <w:rPr>
      <w:color w:val="800080"/>
      <w:u w:val="single"/>
    </w:rPr>
  </w:style>
  <w:style w:type="character" w:styleId="CommentReference">
    <w:name w:val="annotation reference"/>
    <w:basedOn w:val="DefaultParagraphFont"/>
    <w:uiPriority w:val="99"/>
    <w:semiHidden/>
    <w:unhideWhenUsed/>
    <w:rsid w:val="001B62DE"/>
    <w:rPr>
      <w:sz w:val="16"/>
      <w:szCs w:val="16"/>
    </w:rPr>
  </w:style>
  <w:style w:type="paragraph" w:styleId="CommentText">
    <w:name w:val="annotation text"/>
    <w:basedOn w:val="Normal"/>
    <w:link w:val="CommentTextChar"/>
    <w:uiPriority w:val="99"/>
    <w:semiHidden/>
    <w:unhideWhenUsed/>
    <w:rsid w:val="001B62DE"/>
    <w:pPr>
      <w:spacing w:line="240" w:lineRule="auto"/>
    </w:pPr>
    <w:rPr>
      <w:sz w:val="20"/>
      <w:szCs w:val="20"/>
    </w:rPr>
  </w:style>
  <w:style w:type="character" w:customStyle="1" w:styleId="CommentTextChar">
    <w:name w:val="Comment Text Char"/>
    <w:basedOn w:val="DefaultParagraphFont"/>
    <w:link w:val="CommentText"/>
    <w:uiPriority w:val="99"/>
    <w:semiHidden/>
    <w:rsid w:val="001B62DE"/>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B62DE"/>
    <w:rPr>
      <w:b/>
      <w:bCs/>
    </w:rPr>
  </w:style>
  <w:style w:type="character" w:customStyle="1" w:styleId="CommentSubjectChar">
    <w:name w:val="Comment Subject Char"/>
    <w:basedOn w:val="CommentTextChar"/>
    <w:link w:val="CommentSubject"/>
    <w:uiPriority w:val="99"/>
    <w:semiHidden/>
    <w:rsid w:val="001B62DE"/>
    <w:rPr>
      <w:rFonts w:ascii="Calibri" w:eastAsia="Calibri" w:hAnsi="Calibri" w:cs="Times New Roman"/>
      <w:b/>
      <w:bCs/>
      <w:sz w:val="20"/>
      <w:szCs w:val="20"/>
      <w:lang w:val="en-US"/>
    </w:rPr>
  </w:style>
  <w:style w:type="table" w:customStyle="1" w:styleId="LightShading1">
    <w:name w:val="Light Shading1"/>
    <w:basedOn w:val="TableNormal"/>
    <w:uiPriority w:val="60"/>
    <w:rsid w:val="008C2A5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6A7DB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Calendar1">
    <w:name w:val="Calendar 1"/>
    <w:basedOn w:val="TableNormal"/>
    <w:uiPriority w:val="99"/>
    <w:qFormat/>
    <w:rsid w:val="00614A9E"/>
    <w:pPr>
      <w:spacing w:after="0" w:line="240" w:lineRule="auto"/>
    </w:pPr>
    <w:rPr>
      <w:lang w:val="en-US"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LightShading2">
    <w:name w:val="Light Shading2"/>
    <w:basedOn w:val="TableNormal"/>
    <w:uiPriority w:val="60"/>
    <w:rsid w:val="002E777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2F6A6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Grid21">
    <w:name w:val="Medium Grid 21"/>
    <w:basedOn w:val="TableNormal"/>
    <w:uiPriority w:val="68"/>
    <w:rsid w:val="002F6A6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ightGrid-Accent4">
    <w:name w:val="Light Grid Accent 4"/>
    <w:basedOn w:val="TableNormal"/>
    <w:uiPriority w:val="62"/>
    <w:rsid w:val="00895D13"/>
    <w:pPr>
      <w:spacing w:after="0" w:line="240" w:lineRule="auto"/>
    </w:pPr>
    <w:tblPr>
      <w:tblStyleRowBandSize w:val="1"/>
      <w:tblStyleColBandSize w:val="1"/>
      <w:tblInd w:w="0" w:type="dxa"/>
      <w:tblBorders>
        <w:top w:val="single" w:sz="8" w:space="0" w:color="848058" w:themeColor="accent4"/>
        <w:left w:val="single" w:sz="8" w:space="0" w:color="848058" w:themeColor="accent4"/>
        <w:bottom w:val="single" w:sz="8" w:space="0" w:color="848058" w:themeColor="accent4"/>
        <w:right w:val="single" w:sz="8" w:space="0" w:color="848058" w:themeColor="accent4"/>
        <w:insideH w:val="single" w:sz="8" w:space="0" w:color="848058" w:themeColor="accent4"/>
        <w:insideV w:val="single" w:sz="8" w:space="0" w:color="848058"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48058" w:themeColor="accent4"/>
          <w:left w:val="single" w:sz="8" w:space="0" w:color="848058" w:themeColor="accent4"/>
          <w:bottom w:val="single" w:sz="18" w:space="0" w:color="848058" w:themeColor="accent4"/>
          <w:right w:val="single" w:sz="8" w:space="0" w:color="848058" w:themeColor="accent4"/>
          <w:insideH w:val="nil"/>
          <w:insideV w:val="single" w:sz="8" w:space="0" w:color="8480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8058" w:themeColor="accent4"/>
          <w:left w:val="single" w:sz="8" w:space="0" w:color="848058" w:themeColor="accent4"/>
          <w:bottom w:val="single" w:sz="8" w:space="0" w:color="848058" w:themeColor="accent4"/>
          <w:right w:val="single" w:sz="8" w:space="0" w:color="848058" w:themeColor="accent4"/>
          <w:insideH w:val="nil"/>
          <w:insideV w:val="single" w:sz="8" w:space="0" w:color="8480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8058" w:themeColor="accent4"/>
          <w:left w:val="single" w:sz="8" w:space="0" w:color="848058" w:themeColor="accent4"/>
          <w:bottom w:val="single" w:sz="8" w:space="0" w:color="848058" w:themeColor="accent4"/>
          <w:right w:val="single" w:sz="8" w:space="0" w:color="848058" w:themeColor="accent4"/>
        </w:tcBorders>
      </w:tcPr>
    </w:tblStylePr>
    <w:tblStylePr w:type="band1Vert">
      <w:tblPr/>
      <w:tcPr>
        <w:tcBorders>
          <w:top w:val="single" w:sz="8" w:space="0" w:color="848058" w:themeColor="accent4"/>
          <w:left w:val="single" w:sz="8" w:space="0" w:color="848058" w:themeColor="accent4"/>
          <w:bottom w:val="single" w:sz="8" w:space="0" w:color="848058" w:themeColor="accent4"/>
          <w:right w:val="single" w:sz="8" w:space="0" w:color="848058" w:themeColor="accent4"/>
        </w:tcBorders>
        <w:shd w:val="clear" w:color="auto" w:fill="E2E0D4" w:themeFill="accent4" w:themeFillTint="3F"/>
      </w:tcPr>
    </w:tblStylePr>
    <w:tblStylePr w:type="band1Horz">
      <w:tblPr/>
      <w:tcPr>
        <w:tcBorders>
          <w:top w:val="single" w:sz="8" w:space="0" w:color="848058" w:themeColor="accent4"/>
          <w:left w:val="single" w:sz="8" w:space="0" w:color="848058" w:themeColor="accent4"/>
          <w:bottom w:val="single" w:sz="8" w:space="0" w:color="848058" w:themeColor="accent4"/>
          <w:right w:val="single" w:sz="8" w:space="0" w:color="848058" w:themeColor="accent4"/>
          <w:insideV w:val="single" w:sz="8" w:space="0" w:color="848058" w:themeColor="accent4"/>
        </w:tcBorders>
        <w:shd w:val="clear" w:color="auto" w:fill="E2E0D4" w:themeFill="accent4" w:themeFillTint="3F"/>
      </w:tcPr>
    </w:tblStylePr>
    <w:tblStylePr w:type="band2Horz">
      <w:tblPr/>
      <w:tcPr>
        <w:tcBorders>
          <w:top w:val="single" w:sz="8" w:space="0" w:color="848058" w:themeColor="accent4"/>
          <w:left w:val="single" w:sz="8" w:space="0" w:color="848058" w:themeColor="accent4"/>
          <w:bottom w:val="single" w:sz="8" w:space="0" w:color="848058" w:themeColor="accent4"/>
          <w:right w:val="single" w:sz="8" w:space="0" w:color="848058" w:themeColor="accent4"/>
          <w:insideV w:val="single" w:sz="8" w:space="0" w:color="848058" w:themeColor="accent4"/>
        </w:tcBorders>
      </w:tcPr>
    </w:tblStylePr>
  </w:style>
  <w:style w:type="table" w:customStyle="1" w:styleId="GridTable1Light-Accent51">
    <w:name w:val="Grid Table 1 Light - Accent 51"/>
    <w:basedOn w:val="TableNormal"/>
    <w:uiPriority w:val="46"/>
    <w:rsid w:val="00092E9C"/>
    <w:pPr>
      <w:spacing w:after="0" w:line="240" w:lineRule="auto"/>
    </w:pPr>
    <w:tblPr>
      <w:tblStyleRowBandSize w:val="1"/>
      <w:tblStyleColBandSize w:val="1"/>
      <w:tblInd w:w="0" w:type="dxa"/>
      <w:tblBorders>
        <w:top w:val="single" w:sz="4" w:space="0" w:color="F5E1B7" w:themeColor="accent5" w:themeTint="66"/>
        <w:left w:val="single" w:sz="4" w:space="0" w:color="F5E1B7" w:themeColor="accent5" w:themeTint="66"/>
        <w:bottom w:val="single" w:sz="4" w:space="0" w:color="F5E1B7" w:themeColor="accent5" w:themeTint="66"/>
        <w:right w:val="single" w:sz="4" w:space="0" w:color="F5E1B7" w:themeColor="accent5" w:themeTint="66"/>
        <w:insideH w:val="single" w:sz="4" w:space="0" w:color="F5E1B7" w:themeColor="accent5" w:themeTint="66"/>
        <w:insideV w:val="single" w:sz="4" w:space="0" w:color="F5E1B7" w:themeColor="accent5" w:themeTint="66"/>
      </w:tblBorders>
      <w:tblCellMar>
        <w:top w:w="0" w:type="dxa"/>
        <w:left w:w="108" w:type="dxa"/>
        <w:bottom w:w="0" w:type="dxa"/>
        <w:right w:w="108" w:type="dxa"/>
      </w:tblCellMar>
    </w:tblPr>
    <w:tblStylePr w:type="firstRow">
      <w:rPr>
        <w:b/>
        <w:bCs/>
      </w:rPr>
      <w:tblPr/>
      <w:tcPr>
        <w:tcBorders>
          <w:bottom w:val="single" w:sz="12" w:space="0" w:color="F1D294" w:themeColor="accent5" w:themeTint="99"/>
        </w:tcBorders>
      </w:tcPr>
    </w:tblStylePr>
    <w:tblStylePr w:type="lastRow">
      <w:rPr>
        <w:b/>
        <w:bCs/>
      </w:rPr>
      <w:tblPr/>
      <w:tcPr>
        <w:tcBorders>
          <w:top w:val="double" w:sz="2" w:space="0" w:color="F1D294" w:themeColor="accent5"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092E9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cimalAligned">
    <w:name w:val="Decimal Aligned"/>
    <w:basedOn w:val="Normal"/>
    <w:uiPriority w:val="40"/>
    <w:qFormat/>
    <w:rsid w:val="00915FF9"/>
    <w:pPr>
      <w:tabs>
        <w:tab w:val="decimal" w:pos="360"/>
      </w:tabs>
    </w:pPr>
    <w:rPr>
      <w:rFonts w:asciiTheme="minorHAnsi" w:eastAsiaTheme="minorEastAsia" w:hAnsiTheme="minorHAnsi"/>
    </w:rPr>
  </w:style>
  <w:style w:type="paragraph" w:styleId="FootnoteText">
    <w:name w:val="footnote text"/>
    <w:basedOn w:val="Normal"/>
    <w:link w:val="FootnoteTextChar"/>
    <w:uiPriority w:val="99"/>
    <w:unhideWhenUsed/>
    <w:rsid w:val="00915FF9"/>
    <w:pPr>
      <w:spacing w:after="0" w:line="240" w:lineRule="auto"/>
    </w:pPr>
    <w:rPr>
      <w:rFonts w:asciiTheme="minorHAnsi" w:eastAsiaTheme="minorEastAsia" w:hAnsiTheme="minorHAnsi"/>
      <w:sz w:val="20"/>
      <w:szCs w:val="20"/>
    </w:rPr>
  </w:style>
  <w:style w:type="character" w:customStyle="1" w:styleId="FootnoteTextChar">
    <w:name w:val="Footnote Text Char"/>
    <w:basedOn w:val="DefaultParagraphFont"/>
    <w:link w:val="FootnoteText"/>
    <w:uiPriority w:val="99"/>
    <w:rsid w:val="00915FF9"/>
    <w:rPr>
      <w:rFonts w:eastAsiaTheme="minorEastAsia" w:cs="Times New Roman"/>
      <w:sz w:val="20"/>
      <w:szCs w:val="20"/>
      <w:lang w:val="en-US"/>
    </w:rPr>
  </w:style>
  <w:style w:type="character" w:styleId="SubtleEmphasis">
    <w:name w:val="Subtle Emphasis"/>
    <w:basedOn w:val="DefaultParagraphFont"/>
    <w:uiPriority w:val="19"/>
    <w:qFormat/>
    <w:rsid w:val="00915FF9"/>
    <w:rPr>
      <w:i/>
      <w:iCs/>
    </w:rPr>
  </w:style>
  <w:style w:type="table" w:customStyle="1" w:styleId="LightShading-Accent11">
    <w:name w:val="Light Shading - Accent 11"/>
    <w:basedOn w:val="TableNormal"/>
    <w:uiPriority w:val="60"/>
    <w:rsid w:val="00915FF9"/>
    <w:pPr>
      <w:spacing w:after="0" w:line="240" w:lineRule="auto"/>
    </w:pPr>
    <w:rPr>
      <w:color w:val="6B7C71" w:themeColor="accent1" w:themeShade="BF"/>
      <w:lang w:val="en-US"/>
    </w:rPr>
    <w:tblPr>
      <w:tblStyleRowBandSize w:val="1"/>
      <w:tblStyleColBandSize w:val="1"/>
      <w:tblInd w:w="0" w:type="dxa"/>
      <w:tblBorders>
        <w:top w:val="single" w:sz="8" w:space="0" w:color="93A299" w:themeColor="accent1"/>
        <w:bottom w:val="single" w:sz="8" w:space="0" w:color="93A29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3A299" w:themeColor="accent1"/>
          <w:left w:val="nil"/>
          <w:bottom w:val="single" w:sz="8" w:space="0" w:color="93A299" w:themeColor="accent1"/>
          <w:right w:val="nil"/>
          <w:insideH w:val="nil"/>
          <w:insideV w:val="nil"/>
        </w:tcBorders>
      </w:tcPr>
    </w:tblStylePr>
    <w:tblStylePr w:type="lastRow">
      <w:pPr>
        <w:spacing w:before="0" w:after="0" w:line="240" w:lineRule="auto"/>
      </w:pPr>
      <w:rPr>
        <w:b/>
        <w:bCs/>
      </w:rPr>
      <w:tblPr/>
      <w:tcPr>
        <w:tcBorders>
          <w:top w:val="single" w:sz="8" w:space="0" w:color="93A299" w:themeColor="accent1"/>
          <w:left w:val="nil"/>
          <w:bottom w:val="single" w:sz="8" w:space="0" w:color="93A2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8E5" w:themeFill="accent1" w:themeFillTint="3F"/>
      </w:tcPr>
    </w:tblStylePr>
    <w:tblStylePr w:type="band1Horz">
      <w:tblPr/>
      <w:tcPr>
        <w:tcBorders>
          <w:left w:val="nil"/>
          <w:right w:val="nil"/>
          <w:insideH w:val="nil"/>
          <w:insideV w:val="nil"/>
        </w:tcBorders>
        <w:shd w:val="clear" w:color="auto" w:fill="E4E8E5" w:themeFill="accent1" w:themeFillTint="3F"/>
      </w:tcPr>
    </w:tblStylePr>
  </w:style>
  <w:style w:type="table" w:customStyle="1" w:styleId="TableGrid2">
    <w:name w:val="Table Grid2"/>
    <w:basedOn w:val="TableNormal"/>
    <w:next w:val="TableGrid"/>
    <w:uiPriority w:val="59"/>
    <w:rsid w:val="001C63C7"/>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63F1B"/>
    <w:pPr>
      <w:spacing w:after="0" w:line="240" w:lineRule="auto"/>
    </w:pPr>
    <w:rPr>
      <w:rFonts w:ascii="Calibri" w:eastAsia="Calibri" w:hAnsi="Calibri" w:cs="Times New Roman"/>
      <w:lang w:val="en-US"/>
    </w:rPr>
  </w:style>
  <w:style w:type="paragraph" w:styleId="EndnoteText">
    <w:name w:val="endnote text"/>
    <w:basedOn w:val="Normal"/>
    <w:link w:val="EndnoteTextChar"/>
    <w:uiPriority w:val="99"/>
    <w:semiHidden/>
    <w:unhideWhenUsed/>
    <w:rsid w:val="001E51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516F"/>
    <w:rPr>
      <w:rFonts w:ascii="Calibri" w:eastAsia="Calibri" w:hAnsi="Calibri" w:cs="Times New Roman"/>
      <w:sz w:val="20"/>
      <w:szCs w:val="20"/>
      <w:lang w:val="en-US"/>
    </w:rPr>
  </w:style>
  <w:style w:type="character" w:styleId="EndnoteReference">
    <w:name w:val="endnote reference"/>
    <w:basedOn w:val="DefaultParagraphFont"/>
    <w:uiPriority w:val="99"/>
    <w:semiHidden/>
    <w:unhideWhenUsed/>
    <w:rsid w:val="001E51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4955341">
      <w:bodyDiv w:val="1"/>
      <w:marLeft w:val="0"/>
      <w:marRight w:val="0"/>
      <w:marTop w:val="0"/>
      <w:marBottom w:val="0"/>
      <w:divBdr>
        <w:top w:val="none" w:sz="0" w:space="0" w:color="auto"/>
        <w:left w:val="none" w:sz="0" w:space="0" w:color="auto"/>
        <w:bottom w:val="none" w:sz="0" w:space="0" w:color="auto"/>
        <w:right w:val="none" w:sz="0" w:space="0" w:color="auto"/>
      </w:divBdr>
    </w:div>
    <w:div w:id="864711805">
      <w:bodyDiv w:val="1"/>
      <w:marLeft w:val="0"/>
      <w:marRight w:val="0"/>
      <w:marTop w:val="0"/>
      <w:marBottom w:val="0"/>
      <w:divBdr>
        <w:top w:val="none" w:sz="0" w:space="0" w:color="auto"/>
        <w:left w:val="none" w:sz="0" w:space="0" w:color="auto"/>
        <w:bottom w:val="none" w:sz="0" w:space="0" w:color="auto"/>
        <w:right w:val="none" w:sz="0" w:space="0" w:color="auto"/>
      </w:divBdr>
    </w:div>
    <w:div w:id="1015376515">
      <w:bodyDiv w:val="1"/>
      <w:marLeft w:val="0"/>
      <w:marRight w:val="0"/>
      <w:marTop w:val="0"/>
      <w:marBottom w:val="0"/>
      <w:divBdr>
        <w:top w:val="none" w:sz="0" w:space="0" w:color="auto"/>
        <w:left w:val="none" w:sz="0" w:space="0" w:color="auto"/>
        <w:bottom w:val="none" w:sz="0" w:space="0" w:color="auto"/>
        <w:right w:val="none" w:sz="0" w:space="0" w:color="auto"/>
      </w:divBdr>
    </w:div>
    <w:div w:id="1036660935">
      <w:bodyDiv w:val="1"/>
      <w:marLeft w:val="0"/>
      <w:marRight w:val="0"/>
      <w:marTop w:val="0"/>
      <w:marBottom w:val="0"/>
      <w:divBdr>
        <w:top w:val="none" w:sz="0" w:space="0" w:color="auto"/>
        <w:left w:val="none" w:sz="0" w:space="0" w:color="auto"/>
        <w:bottom w:val="none" w:sz="0" w:space="0" w:color="auto"/>
        <w:right w:val="none" w:sz="0" w:space="0" w:color="auto"/>
      </w:divBdr>
    </w:div>
    <w:div w:id="1304965424">
      <w:bodyDiv w:val="1"/>
      <w:marLeft w:val="0"/>
      <w:marRight w:val="0"/>
      <w:marTop w:val="0"/>
      <w:marBottom w:val="0"/>
      <w:divBdr>
        <w:top w:val="none" w:sz="0" w:space="0" w:color="auto"/>
        <w:left w:val="none" w:sz="0" w:space="0" w:color="auto"/>
        <w:bottom w:val="none" w:sz="0" w:space="0" w:color="auto"/>
        <w:right w:val="none" w:sz="0" w:space="0" w:color="auto"/>
      </w:divBdr>
    </w:div>
    <w:div w:id="1456560365">
      <w:bodyDiv w:val="1"/>
      <w:marLeft w:val="0"/>
      <w:marRight w:val="0"/>
      <w:marTop w:val="0"/>
      <w:marBottom w:val="0"/>
      <w:divBdr>
        <w:top w:val="none" w:sz="0" w:space="0" w:color="auto"/>
        <w:left w:val="none" w:sz="0" w:space="0" w:color="auto"/>
        <w:bottom w:val="none" w:sz="0" w:space="0" w:color="auto"/>
        <w:right w:val="none" w:sz="0" w:space="0" w:color="auto"/>
      </w:divBdr>
    </w:div>
    <w:div w:id="1476410705">
      <w:bodyDiv w:val="1"/>
      <w:marLeft w:val="0"/>
      <w:marRight w:val="0"/>
      <w:marTop w:val="0"/>
      <w:marBottom w:val="0"/>
      <w:divBdr>
        <w:top w:val="none" w:sz="0" w:space="0" w:color="auto"/>
        <w:left w:val="none" w:sz="0" w:space="0" w:color="auto"/>
        <w:bottom w:val="none" w:sz="0" w:space="0" w:color="auto"/>
        <w:right w:val="none" w:sz="0" w:space="0" w:color="auto"/>
      </w:divBdr>
    </w:div>
    <w:div w:id="1634559027">
      <w:bodyDiv w:val="1"/>
      <w:marLeft w:val="0"/>
      <w:marRight w:val="0"/>
      <w:marTop w:val="0"/>
      <w:marBottom w:val="0"/>
      <w:divBdr>
        <w:top w:val="none" w:sz="0" w:space="0" w:color="auto"/>
        <w:left w:val="none" w:sz="0" w:space="0" w:color="auto"/>
        <w:bottom w:val="none" w:sz="0" w:space="0" w:color="auto"/>
        <w:right w:val="none" w:sz="0" w:space="0" w:color="auto"/>
      </w:divBdr>
    </w:div>
    <w:div w:id="185842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20%20firanfiri.04@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header" Target="header3.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FBBB7-4E69-4EAB-BDEA-2E1FB918D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4504</Words>
  <Characters>25674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2015-09-23T02:06:00Z</cp:lastPrinted>
  <dcterms:created xsi:type="dcterms:W3CDTF">2015-09-23T14:03:00Z</dcterms:created>
  <dcterms:modified xsi:type="dcterms:W3CDTF">2015-09-23T02:29:00Z</dcterms:modified>
</cp:coreProperties>
</file>