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206" w:rsidRPr="00EB6E02" w:rsidRDefault="00131206" w:rsidP="00CB26AD">
      <w:pPr>
        <w:bidi w:val="0"/>
        <w:snapToGrid w:val="0"/>
        <w:jc w:val="center"/>
        <w:rPr>
          <w:b/>
          <w:bCs/>
          <w:sz w:val="20"/>
          <w:szCs w:val="20"/>
        </w:rPr>
      </w:pPr>
      <w:r w:rsidRPr="00EB6E02">
        <w:rPr>
          <w:b/>
          <w:bCs/>
          <w:sz w:val="20"/>
          <w:szCs w:val="20"/>
        </w:rPr>
        <w:t xml:space="preserve">Effect of </w:t>
      </w:r>
      <w:proofErr w:type="spellStart"/>
      <w:r w:rsidRPr="00EB6E02">
        <w:rPr>
          <w:b/>
          <w:bCs/>
          <w:sz w:val="20"/>
          <w:szCs w:val="20"/>
        </w:rPr>
        <w:t>Resveratrol</w:t>
      </w:r>
      <w:proofErr w:type="spellEnd"/>
      <w:r w:rsidRPr="00EB6E02">
        <w:rPr>
          <w:b/>
          <w:bCs/>
          <w:sz w:val="20"/>
          <w:szCs w:val="20"/>
        </w:rPr>
        <w:t xml:space="preserve"> and </w:t>
      </w:r>
      <w:proofErr w:type="spellStart"/>
      <w:r w:rsidRPr="00EB6E02">
        <w:rPr>
          <w:b/>
          <w:bCs/>
          <w:sz w:val="20"/>
          <w:szCs w:val="20"/>
        </w:rPr>
        <w:t>Quercetin</w:t>
      </w:r>
      <w:proofErr w:type="spellEnd"/>
      <w:r w:rsidRPr="00EB6E02">
        <w:rPr>
          <w:b/>
          <w:bCs/>
          <w:sz w:val="20"/>
          <w:szCs w:val="20"/>
        </w:rPr>
        <w:t xml:space="preserve"> on High Fructose Induced Metabolic Syndrome in Rats</w:t>
      </w:r>
    </w:p>
    <w:p w:rsidR="00131206" w:rsidRPr="00EB6E02" w:rsidRDefault="00131206" w:rsidP="00CB26AD">
      <w:pPr>
        <w:bidi w:val="0"/>
        <w:snapToGrid w:val="0"/>
        <w:jc w:val="center"/>
        <w:rPr>
          <w:b/>
          <w:bCs/>
          <w:sz w:val="20"/>
          <w:szCs w:val="20"/>
        </w:rPr>
      </w:pPr>
    </w:p>
    <w:p w:rsidR="00131206" w:rsidRPr="00EB6E02" w:rsidRDefault="00131206" w:rsidP="00CB26AD">
      <w:pPr>
        <w:bidi w:val="0"/>
        <w:snapToGrid w:val="0"/>
        <w:jc w:val="center"/>
        <w:rPr>
          <w:sz w:val="20"/>
          <w:szCs w:val="20"/>
        </w:rPr>
      </w:pPr>
      <w:r w:rsidRPr="00EB6E02">
        <w:rPr>
          <w:sz w:val="20"/>
          <w:szCs w:val="20"/>
        </w:rPr>
        <w:t>Adel Hussein Omar</w:t>
      </w:r>
      <w:r w:rsidRPr="00EB6E02">
        <w:rPr>
          <w:sz w:val="20"/>
          <w:szCs w:val="20"/>
          <w:vertAlign w:val="superscript"/>
        </w:rPr>
        <w:t>1</w:t>
      </w:r>
      <w:r w:rsidRPr="00EB6E02">
        <w:rPr>
          <w:sz w:val="20"/>
          <w:szCs w:val="20"/>
        </w:rPr>
        <w:t xml:space="preserve">, </w:t>
      </w:r>
      <w:proofErr w:type="spellStart"/>
      <w:r w:rsidRPr="00EB6E02">
        <w:rPr>
          <w:sz w:val="20"/>
          <w:szCs w:val="20"/>
        </w:rPr>
        <w:t>Abd</w:t>
      </w:r>
      <w:proofErr w:type="spellEnd"/>
      <w:r w:rsidRPr="00EB6E02">
        <w:rPr>
          <w:sz w:val="20"/>
          <w:szCs w:val="20"/>
        </w:rPr>
        <w:t xml:space="preserve"> El-</w:t>
      </w:r>
      <w:proofErr w:type="spellStart"/>
      <w:r w:rsidRPr="00EB6E02">
        <w:rPr>
          <w:sz w:val="20"/>
          <w:szCs w:val="20"/>
        </w:rPr>
        <w:t>Rahman</w:t>
      </w:r>
      <w:proofErr w:type="spellEnd"/>
      <w:r w:rsidRPr="00EB6E02">
        <w:rPr>
          <w:sz w:val="20"/>
          <w:szCs w:val="20"/>
        </w:rPr>
        <w:t xml:space="preserve"> </w:t>
      </w:r>
      <w:proofErr w:type="spellStart"/>
      <w:r w:rsidRPr="00EB6E02">
        <w:rPr>
          <w:sz w:val="20"/>
          <w:szCs w:val="20"/>
        </w:rPr>
        <w:t>Abd</w:t>
      </w:r>
      <w:proofErr w:type="spellEnd"/>
      <w:r w:rsidRPr="00EB6E02">
        <w:rPr>
          <w:sz w:val="20"/>
          <w:szCs w:val="20"/>
        </w:rPr>
        <w:t xml:space="preserve"> EL-</w:t>
      </w:r>
      <w:proofErr w:type="spellStart"/>
      <w:r w:rsidRPr="00EB6E02">
        <w:rPr>
          <w:sz w:val="20"/>
          <w:szCs w:val="20"/>
        </w:rPr>
        <w:t>fatah</w:t>
      </w:r>
      <w:proofErr w:type="spellEnd"/>
      <w:r w:rsidRPr="00EB6E02">
        <w:rPr>
          <w:sz w:val="20"/>
          <w:szCs w:val="20"/>
        </w:rPr>
        <w:t xml:space="preserve"> Yaseen</w:t>
      </w:r>
      <w:r w:rsidRPr="00EB6E02">
        <w:rPr>
          <w:sz w:val="20"/>
          <w:szCs w:val="20"/>
          <w:vertAlign w:val="superscript"/>
        </w:rPr>
        <w:t>1</w:t>
      </w:r>
      <w:r w:rsidRPr="00EB6E02">
        <w:rPr>
          <w:sz w:val="20"/>
          <w:szCs w:val="20"/>
        </w:rPr>
        <w:t xml:space="preserve">, </w:t>
      </w:r>
      <w:proofErr w:type="spellStart"/>
      <w:r w:rsidRPr="00EB6E02">
        <w:rPr>
          <w:sz w:val="20"/>
          <w:szCs w:val="20"/>
        </w:rPr>
        <w:t>Naglaa</w:t>
      </w:r>
      <w:proofErr w:type="spellEnd"/>
      <w:r w:rsidRPr="00EB6E02">
        <w:rPr>
          <w:sz w:val="20"/>
          <w:szCs w:val="20"/>
        </w:rPr>
        <w:t xml:space="preserve"> Mohamed</w:t>
      </w:r>
      <w:r w:rsidR="0058132A">
        <w:rPr>
          <w:sz w:val="20"/>
          <w:szCs w:val="20"/>
        </w:rPr>
        <w:t xml:space="preserve"> </w:t>
      </w:r>
      <w:r w:rsidRPr="00EB6E02">
        <w:rPr>
          <w:sz w:val="20"/>
          <w:szCs w:val="20"/>
        </w:rPr>
        <w:t>Ghanayem</w:t>
      </w:r>
      <w:r w:rsidRPr="00EB6E02">
        <w:rPr>
          <w:sz w:val="20"/>
          <w:szCs w:val="20"/>
          <w:vertAlign w:val="superscript"/>
        </w:rPr>
        <w:t>2</w:t>
      </w:r>
      <w:r w:rsidRPr="00EB6E02">
        <w:rPr>
          <w:sz w:val="20"/>
          <w:szCs w:val="20"/>
        </w:rPr>
        <w:t xml:space="preserve">, </w:t>
      </w:r>
      <w:proofErr w:type="spellStart"/>
      <w:r w:rsidRPr="00EB6E02">
        <w:rPr>
          <w:sz w:val="20"/>
          <w:szCs w:val="20"/>
        </w:rPr>
        <w:t>Mahmoud</w:t>
      </w:r>
      <w:proofErr w:type="spellEnd"/>
      <w:r w:rsidRPr="00EB6E02">
        <w:rPr>
          <w:sz w:val="20"/>
          <w:szCs w:val="20"/>
        </w:rPr>
        <w:t xml:space="preserve"> </w:t>
      </w:r>
      <w:proofErr w:type="spellStart"/>
      <w:r w:rsidRPr="00EB6E02">
        <w:rPr>
          <w:sz w:val="20"/>
          <w:szCs w:val="20"/>
        </w:rPr>
        <w:t>Hamed</w:t>
      </w:r>
      <w:proofErr w:type="spellEnd"/>
      <w:r w:rsidRPr="00EB6E02">
        <w:rPr>
          <w:sz w:val="20"/>
          <w:szCs w:val="20"/>
        </w:rPr>
        <w:t xml:space="preserve"> EL-Odemi</w:t>
      </w:r>
      <w:r w:rsidRPr="00EB6E02">
        <w:rPr>
          <w:sz w:val="20"/>
          <w:szCs w:val="20"/>
          <w:vertAlign w:val="superscript"/>
        </w:rPr>
        <w:t>1</w:t>
      </w:r>
      <w:r w:rsidRPr="00EB6E02">
        <w:rPr>
          <w:sz w:val="20"/>
          <w:szCs w:val="20"/>
        </w:rPr>
        <w:t>, Mohamed</w:t>
      </w:r>
      <w:r w:rsidR="0058132A">
        <w:rPr>
          <w:sz w:val="20"/>
          <w:szCs w:val="20"/>
        </w:rPr>
        <w:t xml:space="preserve"> </w:t>
      </w:r>
      <w:proofErr w:type="spellStart"/>
      <w:r w:rsidRPr="00EB6E02">
        <w:rPr>
          <w:color w:val="000000"/>
          <w:sz w:val="20"/>
          <w:szCs w:val="20"/>
        </w:rPr>
        <w:t>S</w:t>
      </w:r>
      <w:r w:rsidRPr="00EB6E02">
        <w:rPr>
          <w:sz w:val="20"/>
          <w:szCs w:val="20"/>
        </w:rPr>
        <w:t>oliman</w:t>
      </w:r>
      <w:proofErr w:type="spellEnd"/>
      <w:r w:rsidRPr="00EB6E02">
        <w:rPr>
          <w:sz w:val="20"/>
          <w:szCs w:val="20"/>
        </w:rPr>
        <w:t xml:space="preserve"> Rizk</w:t>
      </w:r>
      <w:r w:rsidRPr="00EB6E02">
        <w:rPr>
          <w:sz w:val="20"/>
          <w:szCs w:val="20"/>
          <w:vertAlign w:val="superscript"/>
        </w:rPr>
        <w:t>2</w:t>
      </w:r>
      <w:r w:rsidRPr="00EB6E02">
        <w:rPr>
          <w:sz w:val="20"/>
          <w:szCs w:val="20"/>
          <w:lang w:bidi="ar-EG"/>
        </w:rPr>
        <w:t xml:space="preserve">, </w:t>
      </w:r>
      <w:r w:rsidRPr="00EB6E02">
        <w:rPr>
          <w:sz w:val="20"/>
          <w:szCs w:val="20"/>
        </w:rPr>
        <w:t>Mohammed Abdel-</w:t>
      </w:r>
      <w:proofErr w:type="spellStart"/>
      <w:r w:rsidRPr="00EB6E02">
        <w:rPr>
          <w:sz w:val="20"/>
          <w:szCs w:val="20"/>
        </w:rPr>
        <w:t>Hamid</w:t>
      </w:r>
      <w:proofErr w:type="spellEnd"/>
      <w:r w:rsidRPr="00EB6E02">
        <w:rPr>
          <w:sz w:val="20"/>
          <w:szCs w:val="20"/>
        </w:rPr>
        <w:t xml:space="preserve"> </w:t>
      </w:r>
      <w:proofErr w:type="spellStart"/>
      <w:r w:rsidRPr="00EB6E02">
        <w:rPr>
          <w:sz w:val="20"/>
          <w:szCs w:val="20"/>
        </w:rPr>
        <w:t>Aleskandarany</w:t>
      </w:r>
      <w:proofErr w:type="spellEnd"/>
      <w:r w:rsidRPr="00EB6E02">
        <w:rPr>
          <w:sz w:val="20"/>
          <w:szCs w:val="20"/>
          <w:lang w:bidi="ar-EG"/>
        </w:rPr>
        <w:t xml:space="preserve">, Dalia </w:t>
      </w:r>
      <w:proofErr w:type="spellStart"/>
      <w:r w:rsidRPr="00EB6E02">
        <w:rPr>
          <w:sz w:val="20"/>
          <w:szCs w:val="20"/>
          <w:lang w:bidi="ar-EG"/>
        </w:rPr>
        <w:t>Rifaat</w:t>
      </w:r>
      <w:proofErr w:type="spellEnd"/>
      <w:r w:rsidRPr="00EB6E02">
        <w:rPr>
          <w:sz w:val="20"/>
          <w:szCs w:val="20"/>
          <w:lang w:bidi="ar-EG"/>
        </w:rPr>
        <w:t xml:space="preserve"> AL-Sharaky</w:t>
      </w:r>
      <w:r w:rsidRPr="00EB6E02">
        <w:rPr>
          <w:sz w:val="20"/>
          <w:szCs w:val="20"/>
          <w:vertAlign w:val="superscript"/>
        </w:rPr>
        <w:t>3</w:t>
      </w:r>
      <w:r w:rsidRPr="00EB6E02">
        <w:rPr>
          <w:sz w:val="20"/>
          <w:szCs w:val="20"/>
          <w:lang w:bidi="ar-EG"/>
        </w:rPr>
        <w:t xml:space="preserve"> and </w:t>
      </w:r>
      <w:proofErr w:type="spellStart"/>
      <w:r w:rsidRPr="00EB6E02">
        <w:rPr>
          <w:sz w:val="20"/>
          <w:szCs w:val="20"/>
          <w:lang w:bidi="ar-EG"/>
        </w:rPr>
        <w:t>Safa</w:t>
      </w:r>
      <w:proofErr w:type="spellEnd"/>
      <w:r w:rsidRPr="00EB6E02">
        <w:rPr>
          <w:sz w:val="20"/>
          <w:szCs w:val="20"/>
          <w:lang w:bidi="ar-EG"/>
        </w:rPr>
        <w:t xml:space="preserve"> </w:t>
      </w:r>
      <w:proofErr w:type="spellStart"/>
      <w:r w:rsidRPr="00EB6E02">
        <w:rPr>
          <w:sz w:val="20"/>
          <w:szCs w:val="20"/>
          <w:lang w:bidi="ar-EG"/>
        </w:rPr>
        <w:t>Reyad</w:t>
      </w:r>
      <w:proofErr w:type="spellEnd"/>
      <w:r w:rsidRPr="00EB6E02">
        <w:rPr>
          <w:sz w:val="20"/>
          <w:szCs w:val="20"/>
          <w:lang w:bidi="ar-EG"/>
        </w:rPr>
        <w:t xml:space="preserve"> EL-Fiky</w:t>
      </w:r>
      <w:r w:rsidRPr="00EB6E02">
        <w:rPr>
          <w:sz w:val="20"/>
          <w:szCs w:val="20"/>
          <w:vertAlign w:val="superscript"/>
          <w:lang w:bidi="ar-EG"/>
        </w:rPr>
        <w:t>1</w:t>
      </w:r>
    </w:p>
    <w:p w:rsidR="00131206" w:rsidRPr="00EB6E02" w:rsidRDefault="00131206" w:rsidP="00CB26AD">
      <w:pPr>
        <w:bidi w:val="0"/>
        <w:snapToGrid w:val="0"/>
        <w:jc w:val="center"/>
        <w:rPr>
          <w:color w:val="000000"/>
          <w:sz w:val="20"/>
          <w:szCs w:val="20"/>
        </w:rPr>
      </w:pPr>
    </w:p>
    <w:p w:rsidR="00131206" w:rsidRPr="00EB6E02" w:rsidRDefault="00131206" w:rsidP="00CB26AD">
      <w:pPr>
        <w:bidi w:val="0"/>
        <w:snapToGrid w:val="0"/>
        <w:jc w:val="center"/>
        <w:rPr>
          <w:sz w:val="20"/>
          <w:szCs w:val="20"/>
          <w:rtl/>
          <w:lang w:bidi="ar-EG"/>
        </w:rPr>
      </w:pPr>
      <w:proofErr w:type="gramStart"/>
      <w:r w:rsidRPr="00EB6E02">
        <w:rPr>
          <w:color w:val="000000"/>
          <w:sz w:val="20"/>
          <w:szCs w:val="20"/>
        </w:rPr>
        <w:t>Clinical</w:t>
      </w:r>
      <w:r w:rsidR="0058132A">
        <w:rPr>
          <w:color w:val="000000"/>
          <w:sz w:val="20"/>
          <w:szCs w:val="20"/>
        </w:rPr>
        <w:t xml:space="preserve"> </w:t>
      </w:r>
      <w:r w:rsidRPr="00EB6E02">
        <w:rPr>
          <w:sz w:val="20"/>
          <w:szCs w:val="20"/>
        </w:rPr>
        <w:t>Pharmacology Department</w:t>
      </w:r>
      <w:r w:rsidRPr="00EB6E02">
        <w:rPr>
          <w:color w:val="000000"/>
          <w:sz w:val="20"/>
          <w:szCs w:val="20"/>
          <w:vertAlign w:val="superscript"/>
        </w:rPr>
        <w:t>1</w:t>
      </w:r>
      <w:r w:rsidRPr="00EB6E02">
        <w:rPr>
          <w:sz w:val="20"/>
          <w:szCs w:val="20"/>
        </w:rPr>
        <w:t xml:space="preserve">, </w:t>
      </w:r>
      <w:r w:rsidRPr="00EB6E02">
        <w:rPr>
          <w:color w:val="000000"/>
          <w:sz w:val="20"/>
          <w:szCs w:val="20"/>
        </w:rPr>
        <w:t>Medical Biochemistry</w:t>
      </w:r>
      <w:r w:rsidRPr="00EB6E02">
        <w:rPr>
          <w:sz w:val="20"/>
          <w:szCs w:val="20"/>
        </w:rPr>
        <w:t xml:space="preserve"> Department</w:t>
      </w:r>
      <w:r w:rsidRPr="00EB6E02">
        <w:rPr>
          <w:color w:val="000000"/>
          <w:sz w:val="20"/>
          <w:szCs w:val="20"/>
          <w:vertAlign w:val="superscript"/>
        </w:rPr>
        <w:t>2</w:t>
      </w:r>
      <w:r w:rsidRPr="00EB6E02">
        <w:rPr>
          <w:sz w:val="20"/>
          <w:szCs w:val="20"/>
        </w:rPr>
        <w:t xml:space="preserve"> and Pathology Department</w:t>
      </w:r>
      <w:r w:rsidRPr="00EB6E02">
        <w:rPr>
          <w:sz w:val="20"/>
          <w:szCs w:val="20"/>
          <w:vertAlign w:val="superscript"/>
        </w:rPr>
        <w:t>3</w:t>
      </w:r>
      <w:r w:rsidRPr="00EB6E02">
        <w:rPr>
          <w:sz w:val="20"/>
          <w:szCs w:val="20"/>
        </w:rPr>
        <w:t xml:space="preserve">- Faculty of Medicine- </w:t>
      </w:r>
      <w:proofErr w:type="spellStart"/>
      <w:r w:rsidRPr="00EB6E02">
        <w:rPr>
          <w:sz w:val="20"/>
          <w:szCs w:val="20"/>
        </w:rPr>
        <w:t>Menoufia</w:t>
      </w:r>
      <w:proofErr w:type="spellEnd"/>
      <w:r w:rsidRPr="00EB6E02">
        <w:rPr>
          <w:sz w:val="20"/>
          <w:szCs w:val="20"/>
        </w:rPr>
        <w:t xml:space="preserve"> University.</w:t>
      </w:r>
      <w:proofErr w:type="gramEnd"/>
    </w:p>
    <w:p w:rsidR="00131206" w:rsidRPr="00EB6E02" w:rsidRDefault="00425C34" w:rsidP="00CB26AD">
      <w:pPr>
        <w:bidi w:val="0"/>
        <w:snapToGrid w:val="0"/>
        <w:jc w:val="center"/>
        <w:rPr>
          <w:sz w:val="20"/>
          <w:szCs w:val="20"/>
        </w:rPr>
      </w:pPr>
      <w:hyperlink r:id="rId7" w:history="1">
        <w:r w:rsidR="00131206" w:rsidRPr="00EB6E02">
          <w:rPr>
            <w:rStyle w:val="Hyperlink"/>
            <w:sz w:val="20"/>
            <w:szCs w:val="20"/>
            <w:u w:val="none"/>
          </w:rPr>
          <w:t>safariad955@yahoo.com</w:t>
        </w:r>
      </w:hyperlink>
    </w:p>
    <w:p w:rsidR="00131206" w:rsidRPr="00EB6E02" w:rsidRDefault="00131206" w:rsidP="00CB26AD">
      <w:pPr>
        <w:bidi w:val="0"/>
        <w:snapToGrid w:val="0"/>
        <w:jc w:val="both"/>
        <w:rPr>
          <w:color w:val="000000"/>
          <w:sz w:val="20"/>
          <w:szCs w:val="20"/>
          <w:rtl/>
          <w:lang w:val="fr-FR" w:bidi="ar-EG"/>
        </w:rPr>
      </w:pPr>
    </w:p>
    <w:p w:rsidR="00131206" w:rsidRPr="00EB6E02" w:rsidRDefault="00131206" w:rsidP="00CB26AD">
      <w:pPr>
        <w:bidi w:val="0"/>
        <w:snapToGrid w:val="0"/>
        <w:jc w:val="both"/>
        <w:rPr>
          <w:sz w:val="20"/>
          <w:szCs w:val="20"/>
        </w:rPr>
      </w:pPr>
      <w:r w:rsidRPr="00EB6E02">
        <w:rPr>
          <w:b/>
          <w:bCs/>
          <w:color w:val="000000"/>
          <w:sz w:val="20"/>
          <w:szCs w:val="20"/>
          <w:lang w:val="fr-FR"/>
        </w:rPr>
        <w:t>Abstract</w:t>
      </w:r>
      <w:r w:rsidRPr="00EB6E02">
        <w:rPr>
          <w:b/>
          <w:bCs/>
          <w:color w:val="000000"/>
          <w:sz w:val="20"/>
          <w:szCs w:val="20"/>
          <w:lang w:bidi="ar-EG"/>
        </w:rPr>
        <w:t>:</w:t>
      </w:r>
      <w:r w:rsidRPr="00EB6E02">
        <w:rPr>
          <w:b/>
          <w:bCs/>
          <w:color w:val="000000"/>
          <w:sz w:val="20"/>
          <w:szCs w:val="20"/>
        </w:rPr>
        <w:t xml:space="preserve"> Objectives: </w:t>
      </w:r>
      <w:r w:rsidRPr="00EB6E02">
        <w:rPr>
          <w:color w:val="000000"/>
          <w:sz w:val="20"/>
          <w:szCs w:val="20"/>
        </w:rPr>
        <w:t xml:space="preserve">Studying the effect of </w:t>
      </w:r>
      <w:proofErr w:type="spellStart"/>
      <w:r w:rsidRPr="00EB6E02">
        <w:rPr>
          <w:color w:val="000000"/>
          <w:sz w:val="20"/>
          <w:szCs w:val="20"/>
        </w:rPr>
        <w:t>resveratrol</w:t>
      </w:r>
      <w:proofErr w:type="spellEnd"/>
      <w:r w:rsidRPr="00EB6E02">
        <w:rPr>
          <w:color w:val="000000"/>
          <w:sz w:val="20"/>
          <w:szCs w:val="20"/>
        </w:rPr>
        <w:t xml:space="preserve"> and </w:t>
      </w:r>
      <w:proofErr w:type="spellStart"/>
      <w:r w:rsidRPr="00EB6E02">
        <w:rPr>
          <w:color w:val="000000"/>
          <w:sz w:val="20"/>
          <w:szCs w:val="20"/>
        </w:rPr>
        <w:t>quercetin</w:t>
      </w:r>
      <w:proofErr w:type="spellEnd"/>
      <w:r w:rsidRPr="00EB6E02">
        <w:rPr>
          <w:color w:val="000000"/>
          <w:sz w:val="20"/>
          <w:szCs w:val="20"/>
        </w:rPr>
        <w:t xml:space="preserve"> on high fructose induced metabolic syndrome in rats.</w:t>
      </w:r>
      <w:r w:rsidRPr="00EB6E02">
        <w:rPr>
          <w:b/>
          <w:bCs/>
          <w:sz w:val="20"/>
          <w:szCs w:val="20"/>
        </w:rPr>
        <w:t xml:space="preserve"> Background</w:t>
      </w:r>
      <w:r w:rsidRPr="00EB6E02">
        <w:rPr>
          <w:sz w:val="20"/>
          <w:szCs w:val="20"/>
        </w:rPr>
        <w:t xml:space="preserve">: </w:t>
      </w:r>
      <w:proofErr w:type="spellStart"/>
      <w:r w:rsidRPr="00EB6E02">
        <w:rPr>
          <w:sz w:val="20"/>
          <w:szCs w:val="20"/>
        </w:rPr>
        <w:t>Resveratrol</w:t>
      </w:r>
      <w:proofErr w:type="spellEnd"/>
      <w:r w:rsidRPr="00EB6E02">
        <w:rPr>
          <w:sz w:val="20"/>
          <w:szCs w:val="20"/>
        </w:rPr>
        <w:t xml:space="preserve"> and </w:t>
      </w:r>
      <w:proofErr w:type="spellStart"/>
      <w:r w:rsidRPr="00EB6E02">
        <w:rPr>
          <w:sz w:val="20"/>
          <w:szCs w:val="20"/>
        </w:rPr>
        <w:t>quercetin</w:t>
      </w:r>
      <w:proofErr w:type="spellEnd"/>
      <w:r w:rsidRPr="00EB6E02">
        <w:rPr>
          <w:sz w:val="20"/>
          <w:szCs w:val="20"/>
        </w:rPr>
        <w:t xml:space="preserve"> are of natural sources, metabolic syndrome consists of central obesity, insulin resistance, hypertension and </w:t>
      </w:r>
      <w:proofErr w:type="spellStart"/>
      <w:r w:rsidRPr="00EB6E02">
        <w:rPr>
          <w:sz w:val="20"/>
          <w:szCs w:val="20"/>
        </w:rPr>
        <w:t>dyslipidaemia</w:t>
      </w:r>
      <w:proofErr w:type="spellEnd"/>
      <w:r w:rsidRPr="00EB6E02">
        <w:rPr>
          <w:sz w:val="20"/>
          <w:szCs w:val="20"/>
        </w:rPr>
        <w:t xml:space="preserve"> predisposing to atherosclerotic cardiovascular disease.</w:t>
      </w:r>
      <w:r w:rsidRPr="00EB6E02">
        <w:rPr>
          <w:b/>
          <w:bCs/>
          <w:sz w:val="20"/>
          <w:szCs w:val="20"/>
        </w:rPr>
        <w:t xml:space="preserve"> Methods: </w:t>
      </w:r>
      <w:r w:rsidRPr="00EB6E02">
        <w:rPr>
          <w:sz w:val="20"/>
          <w:szCs w:val="20"/>
        </w:rPr>
        <w:t xml:space="preserve">The present study was conducted on 40 rats, control group, vehicle treated group, </w:t>
      </w:r>
      <w:proofErr w:type="spellStart"/>
      <w:r w:rsidRPr="00EB6E02">
        <w:rPr>
          <w:sz w:val="20"/>
          <w:szCs w:val="20"/>
        </w:rPr>
        <w:t>resveratrol</w:t>
      </w:r>
      <w:proofErr w:type="spellEnd"/>
      <w:r w:rsidRPr="00EB6E02">
        <w:rPr>
          <w:sz w:val="20"/>
          <w:szCs w:val="20"/>
        </w:rPr>
        <w:t xml:space="preserve"> treated and </w:t>
      </w:r>
      <w:proofErr w:type="spellStart"/>
      <w:r w:rsidRPr="00EB6E02">
        <w:rPr>
          <w:sz w:val="20"/>
          <w:szCs w:val="20"/>
        </w:rPr>
        <w:t>quercetin</w:t>
      </w:r>
      <w:proofErr w:type="spellEnd"/>
      <w:r w:rsidRPr="00EB6E02">
        <w:rPr>
          <w:sz w:val="20"/>
          <w:szCs w:val="20"/>
        </w:rPr>
        <w:t xml:space="preserve"> treated groups, each contains 10 rats. For all of them measurement of</w:t>
      </w:r>
      <w:r w:rsidR="0058132A">
        <w:rPr>
          <w:sz w:val="20"/>
          <w:szCs w:val="20"/>
        </w:rPr>
        <w:t xml:space="preserve"> </w:t>
      </w:r>
      <w:r w:rsidRPr="00EB6E02">
        <w:rPr>
          <w:sz w:val="20"/>
          <w:szCs w:val="20"/>
        </w:rPr>
        <w:t>body weight, Systolic blood pressure,</w:t>
      </w:r>
      <w:r w:rsidR="0058132A">
        <w:rPr>
          <w:sz w:val="20"/>
          <w:szCs w:val="20"/>
        </w:rPr>
        <w:t xml:space="preserve"> </w:t>
      </w:r>
      <w:r w:rsidRPr="00EB6E02">
        <w:rPr>
          <w:sz w:val="20"/>
          <w:szCs w:val="20"/>
        </w:rPr>
        <w:t xml:space="preserve">serum TNF-α, </w:t>
      </w:r>
      <w:proofErr w:type="spellStart"/>
      <w:r w:rsidRPr="00EB6E02">
        <w:rPr>
          <w:sz w:val="20"/>
          <w:szCs w:val="20"/>
        </w:rPr>
        <w:t>leptin</w:t>
      </w:r>
      <w:proofErr w:type="spellEnd"/>
      <w:r w:rsidRPr="00EB6E02">
        <w:rPr>
          <w:sz w:val="20"/>
          <w:szCs w:val="20"/>
        </w:rPr>
        <w:t xml:space="preserve">, glucose, insulin, Insulin resistance by HOMA-IR calculation, cholesterol, triglycerides, uric acid, </w:t>
      </w:r>
      <w:proofErr w:type="spellStart"/>
      <w:r w:rsidRPr="00EB6E02">
        <w:rPr>
          <w:sz w:val="20"/>
          <w:szCs w:val="20"/>
        </w:rPr>
        <w:t>catalase</w:t>
      </w:r>
      <w:proofErr w:type="spellEnd"/>
      <w:r w:rsidRPr="00EB6E02">
        <w:rPr>
          <w:sz w:val="20"/>
          <w:szCs w:val="20"/>
        </w:rPr>
        <w:t xml:space="preserve">, </w:t>
      </w:r>
      <w:proofErr w:type="spellStart"/>
      <w:r w:rsidRPr="00EB6E02">
        <w:rPr>
          <w:sz w:val="20"/>
          <w:szCs w:val="20"/>
        </w:rPr>
        <w:t>Malondilaldehyde</w:t>
      </w:r>
      <w:proofErr w:type="spellEnd"/>
      <w:r w:rsidRPr="00EB6E02">
        <w:rPr>
          <w:sz w:val="20"/>
          <w:szCs w:val="20"/>
        </w:rPr>
        <w:t xml:space="preserve"> and </w:t>
      </w:r>
      <w:proofErr w:type="spellStart"/>
      <w:r w:rsidRPr="00EB6E02">
        <w:rPr>
          <w:sz w:val="20"/>
          <w:szCs w:val="20"/>
        </w:rPr>
        <w:t>histopathological</w:t>
      </w:r>
      <w:proofErr w:type="spellEnd"/>
      <w:r w:rsidRPr="00EB6E02">
        <w:rPr>
          <w:sz w:val="20"/>
          <w:szCs w:val="20"/>
        </w:rPr>
        <w:t xml:space="preserve"> assessment by </w:t>
      </w:r>
      <w:proofErr w:type="spellStart"/>
      <w:r w:rsidRPr="00EB6E02">
        <w:rPr>
          <w:sz w:val="20"/>
          <w:szCs w:val="20"/>
        </w:rPr>
        <w:t>hematoxyline</w:t>
      </w:r>
      <w:proofErr w:type="spellEnd"/>
      <w:r w:rsidR="0058132A">
        <w:rPr>
          <w:rFonts w:hint="eastAsia"/>
          <w:sz w:val="20"/>
          <w:szCs w:val="20"/>
          <w:lang w:eastAsia="zh-CN"/>
        </w:rPr>
        <w:t xml:space="preserve"> </w:t>
      </w:r>
      <w:r w:rsidRPr="00EB6E02">
        <w:rPr>
          <w:sz w:val="20"/>
          <w:szCs w:val="20"/>
        </w:rPr>
        <w:t>&amp;</w:t>
      </w:r>
      <w:r w:rsidR="0058132A">
        <w:rPr>
          <w:rFonts w:hint="eastAsia"/>
          <w:sz w:val="20"/>
          <w:szCs w:val="20"/>
          <w:lang w:eastAsia="zh-CN"/>
        </w:rPr>
        <w:t xml:space="preserve"> </w:t>
      </w:r>
      <w:r w:rsidRPr="00EB6E02">
        <w:rPr>
          <w:sz w:val="20"/>
          <w:szCs w:val="20"/>
        </w:rPr>
        <w:t>eosin and NF-</w:t>
      </w:r>
      <w:proofErr w:type="spellStart"/>
      <w:r w:rsidRPr="00EB6E02">
        <w:rPr>
          <w:sz w:val="20"/>
          <w:szCs w:val="20"/>
        </w:rPr>
        <w:t>κB</w:t>
      </w:r>
      <w:proofErr w:type="spellEnd"/>
      <w:r w:rsidRPr="00EB6E02">
        <w:rPr>
          <w:sz w:val="20"/>
          <w:szCs w:val="20"/>
        </w:rPr>
        <w:t xml:space="preserve"> were done.</w:t>
      </w:r>
      <w:r w:rsidRPr="00EB6E02">
        <w:rPr>
          <w:b/>
          <w:bCs/>
          <w:sz w:val="20"/>
          <w:szCs w:val="20"/>
        </w:rPr>
        <w:t xml:space="preserve"> Results: </w:t>
      </w:r>
      <w:proofErr w:type="spellStart"/>
      <w:r w:rsidRPr="00EB6E02">
        <w:rPr>
          <w:sz w:val="20"/>
          <w:szCs w:val="20"/>
        </w:rPr>
        <w:t>Quercetin</w:t>
      </w:r>
      <w:proofErr w:type="spellEnd"/>
      <w:r w:rsidRPr="00EB6E02">
        <w:rPr>
          <w:sz w:val="20"/>
          <w:szCs w:val="20"/>
        </w:rPr>
        <w:t xml:space="preserve"> showed better improvement of different measured parameters due to more antioxidant activity, this</w:t>
      </w:r>
      <w:r w:rsidR="0058132A">
        <w:rPr>
          <w:sz w:val="20"/>
          <w:szCs w:val="20"/>
        </w:rPr>
        <w:t xml:space="preserve"> </w:t>
      </w:r>
      <w:r w:rsidRPr="00EB6E02">
        <w:rPr>
          <w:sz w:val="20"/>
          <w:szCs w:val="20"/>
        </w:rPr>
        <w:t xml:space="preserve">is revealed by </w:t>
      </w:r>
      <w:proofErr w:type="spellStart"/>
      <w:r w:rsidRPr="00EB6E02">
        <w:rPr>
          <w:sz w:val="20"/>
          <w:szCs w:val="20"/>
        </w:rPr>
        <w:t>Anova</w:t>
      </w:r>
      <w:proofErr w:type="spellEnd"/>
      <w:r w:rsidRPr="00EB6E02">
        <w:rPr>
          <w:sz w:val="20"/>
          <w:szCs w:val="20"/>
        </w:rPr>
        <w:t xml:space="preserve"> test, paired t-test, Fisher test and </w:t>
      </w:r>
      <w:proofErr w:type="spellStart"/>
      <w:r w:rsidRPr="00EB6E02">
        <w:rPr>
          <w:sz w:val="20"/>
          <w:szCs w:val="20"/>
        </w:rPr>
        <w:t>Krushkal</w:t>
      </w:r>
      <w:proofErr w:type="spellEnd"/>
      <w:r w:rsidRPr="00EB6E02">
        <w:rPr>
          <w:sz w:val="20"/>
          <w:szCs w:val="20"/>
        </w:rPr>
        <w:t xml:space="preserve"> Wallis test.</w:t>
      </w:r>
      <w:r w:rsidRPr="00EB6E02">
        <w:rPr>
          <w:b/>
          <w:bCs/>
          <w:sz w:val="20"/>
          <w:szCs w:val="20"/>
        </w:rPr>
        <w:t xml:space="preserve"> Conclusion:</w:t>
      </w:r>
      <w:r w:rsidRPr="00EB6E02">
        <w:rPr>
          <w:sz w:val="20"/>
          <w:szCs w:val="20"/>
        </w:rPr>
        <w:t xml:space="preserve"> </w:t>
      </w:r>
      <w:proofErr w:type="spellStart"/>
      <w:r w:rsidRPr="00EB6E02">
        <w:rPr>
          <w:sz w:val="20"/>
          <w:szCs w:val="20"/>
        </w:rPr>
        <w:t>Quercetin</w:t>
      </w:r>
      <w:proofErr w:type="spellEnd"/>
      <w:r w:rsidRPr="00EB6E02">
        <w:rPr>
          <w:sz w:val="20"/>
          <w:szCs w:val="20"/>
        </w:rPr>
        <w:t xml:space="preserve"> can be a promising</w:t>
      </w:r>
      <w:r w:rsidR="0058132A">
        <w:rPr>
          <w:sz w:val="20"/>
          <w:szCs w:val="20"/>
        </w:rPr>
        <w:t xml:space="preserve"> </w:t>
      </w:r>
      <w:r w:rsidRPr="00EB6E02">
        <w:rPr>
          <w:sz w:val="20"/>
          <w:szCs w:val="20"/>
        </w:rPr>
        <w:t>treatment</w:t>
      </w:r>
      <w:r w:rsidR="0058132A">
        <w:rPr>
          <w:sz w:val="20"/>
          <w:szCs w:val="20"/>
        </w:rPr>
        <w:t xml:space="preserve"> </w:t>
      </w:r>
      <w:r w:rsidRPr="00EB6E02">
        <w:rPr>
          <w:sz w:val="20"/>
          <w:szCs w:val="20"/>
        </w:rPr>
        <w:t xml:space="preserve">than </w:t>
      </w:r>
      <w:proofErr w:type="spellStart"/>
      <w:r w:rsidRPr="00EB6E02">
        <w:rPr>
          <w:sz w:val="20"/>
          <w:szCs w:val="20"/>
        </w:rPr>
        <w:t>resveratrol</w:t>
      </w:r>
      <w:proofErr w:type="spellEnd"/>
      <w:r w:rsidRPr="00EB6E02">
        <w:rPr>
          <w:sz w:val="20"/>
          <w:szCs w:val="20"/>
        </w:rPr>
        <w:t xml:space="preserve"> for metabolic syndrome prevention and treatment.</w:t>
      </w:r>
    </w:p>
    <w:p w:rsidR="000832BA" w:rsidRPr="00EB6E02" w:rsidRDefault="00131206" w:rsidP="00CB26AD">
      <w:pPr>
        <w:bidi w:val="0"/>
        <w:snapToGrid w:val="0"/>
        <w:rPr>
          <w:sz w:val="20"/>
          <w:szCs w:val="20"/>
          <w:lang w:eastAsia="zh-CN"/>
        </w:rPr>
      </w:pPr>
      <w:r w:rsidRPr="00EB6E02">
        <w:rPr>
          <w:sz w:val="20"/>
          <w:szCs w:val="20"/>
          <w:lang w:val="en-GB"/>
        </w:rPr>
        <w:t>[</w:t>
      </w:r>
      <w:r w:rsidRPr="00EB6E02">
        <w:rPr>
          <w:sz w:val="20"/>
          <w:szCs w:val="20"/>
        </w:rPr>
        <w:t xml:space="preserve">Adel Hussein Omar, </w:t>
      </w:r>
      <w:proofErr w:type="spellStart"/>
      <w:r w:rsidRPr="00EB6E02">
        <w:rPr>
          <w:sz w:val="20"/>
          <w:szCs w:val="20"/>
        </w:rPr>
        <w:t>Abd</w:t>
      </w:r>
      <w:proofErr w:type="spellEnd"/>
      <w:r w:rsidRPr="00EB6E02">
        <w:rPr>
          <w:sz w:val="20"/>
          <w:szCs w:val="20"/>
        </w:rPr>
        <w:t xml:space="preserve"> El-</w:t>
      </w:r>
      <w:proofErr w:type="spellStart"/>
      <w:r w:rsidRPr="00EB6E02">
        <w:rPr>
          <w:sz w:val="20"/>
          <w:szCs w:val="20"/>
        </w:rPr>
        <w:t>Rahman</w:t>
      </w:r>
      <w:proofErr w:type="spellEnd"/>
      <w:r w:rsidRPr="00EB6E02">
        <w:rPr>
          <w:sz w:val="20"/>
          <w:szCs w:val="20"/>
        </w:rPr>
        <w:t xml:space="preserve"> </w:t>
      </w:r>
      <w:proofErr w:type="spellStart"/>
      <w:r w:rsidRPr="00EB6E02">
        <w:rPr>
          <w:sz w:val="20"/>
          <w:szCs w:val="20"/>
        </w:rPr>
        <w:t>Abd</w:t>
      </w:r>
      <w:proofErr w:type="spellEnd"/>
      <w:r w:rsidRPr="00EB6E02">
        <w:rPr>
          <w:sz w:val="20"/>
          <w:szCs w:val="20"/>
        </w:rPr>
        <w:t xml:space="preserve"> EL-</w:t>
      </w:r>
      <w:proofErr w:type="spellStart"/>
      <w:r w:rsidRPr="00EB6E02">
        <w:rPr>
          <w:sz w:val="20"/>
          <w:szCs w:val="20"/>
        </w:rPr>
        <w:t>fatah</w:t>
      </w:r>
      <w:proofErr w:type="spellEnd"/>
      <w:r w:rsidRPr="00EB6E02">
        <w:rPr>
          <w:sz w:val="20"/>
          <w:szCs w:val="20"/>
        </w:rPr>
        <w:t xml:space="preserve"> </w:t>
      </w:r>
      <w:proofErr w:type="spellStart"/>
      <w:r w:rsidRPr="00EB6E02">
        <w:rPr>
          <w:sz w:val="20"/>
          <w:szCs w:val="20"/>
        </w:rPr>
        <w:t>Yaseen</w:t>
      </w:r>
      <w:proofErr w:type="spellEnd"/>
      <w:r w:rsidRPr="00EB6E02">
        <w:rPr>
          <w:sz w:val="20"/>
          <w:szCs w:val="20"/>
        </w:rPr>
        <w:t xml:space="preserve">, </w:t>
      </w:r>
      <w:proofErr w:type="spellStart"/>
      <w:r w:rsidRPr="00EB6E02">
        <w:rPr>
          <w:sz w:val="20"/>
          <w:szCs w:val="20"/>
        </w:rPr>
        <w:t>Naglaa</w:t>
      </w:r>
      <w:proofErr w:type="spellEnd"/>
      <w:r w:rsidRPr="00EB6E02">
        <w:rPr>
          <w:sz w:val="20"/>
          <w:szCs w:val="20"/>
        </w:rPr>
        <w:t xml:space="preserve"> Mohamed </w:t>
      </w:r>
      <w:proofErr w:type="spellStart"/>
      <w:r w:rsidRPr="00EB6E02">
        <w:rPr>
          <w:sz w:val="20"/>
          <w:szCs w:val="20"/>
        </w:rPr>
        <w:t>Ghanayem</w:t>
      </w:r>
      <w:proofErr w:type="spellEnd"/>
      <w:r w:rsidRPr="00EB6E02">
        <w:rPr>
          <w:sz w:val="20"/>
          <w:szCs w:val="20"/>
        </w:rPr>
        <w:t xml:space="preserve">, </w:t>
      </w:r>
      <w:proofErr w:type="spellStart"/>
      <w:r w:rsidRPr="00EB6E02">
        <w:rPr>
          <w:sz w:val="20"/>
          <w:szCs w:val="20"/>
        </w:rPr>
        <w:t>Mahmoud</w:t>
      </w:r>
      <w:proofErr w:type="spellEnd"/>
      <w:r w:rsidRPr="00EB6E02">
        <w:rPr>
          <w:sz w:val="20"/>
          <w:szCs w:val="20"/>
        </w:rPr>
        <w:t xml:space="preserve"> </w:t>
      </w:r>
      <w:proofErr w:type="spellStart"/>
      <w:r w:rsidRPr="00EB6E02">
        <w:rPr>
          <w:sz w:val="20"/>
          <w:szCs w:val="20"/>
        </w:rPr>
        <w:t>Hamed</w:t>
      </w:r>
      <w:proofErr w:type="spellEnd"/>
      <w:r w:rsidRPr="00EB6E02">
        <w:rPr>
          <w:sz w:val="20"/>
          <w:szCs w:val="20"/>
        </w:rPr>
        <w:t xml:space="preserve"> EL-</w:t>
      </w:r>
      <w:proofErr w:type="spellStart"/>
      <w:r w:rsidRPr="00EB6E02">
        <w:rPr>
          <w:sz w:val="20"/>
          <w:szCs w:val="20"/>
        </w:rPr>
        <w:t>Odemi</w:t>
      </w:r>
      <w:proofErr w:type="spellEnd"/>
      <w:r w:rsidRPr="00EB6E02">
        <w:rPr>
          <w:sz w:val="20"/>
          <w:szCs w:val="20"/>
        </w:rPr>
        <w:t>, Mohamed</w:t>
      </w:r>
      <w:r w:rsidR="0058132A">
        <w:rPr>
          <w:sz w:val="20"/>
          <w:szCs w:val="20"/>
        </w:rPr>
        <w:t xml:space="preserve"> </w:t>
      </w:r>
      <w:proofErr w:type="spellStart"/>
      <w:r w:rsidRPr="00EB6E02">
        <w:rPr>
          <w:sz w:val="20"/>
          <w:szCs w:val="20"/>
        </w:rPr>
        <w:t>Soliman</w:t>
      </w:r>
      <w:proofErr w:type="spellEnd"/>
      <w:r w:rsidRPr="00EB6E02">
        <w:rPr>
          <w:sz w:val="20"/>
          <w:szCs w:val="20"/>
        </w:rPr>
        <w:t xml:space="preserve"> </w:t>
      </w:r>
      <w:proofErr w:type="spellStart"/>
      <w:r w:rsidRPr="00EB6E02">
        <w:rPr>
          <w:sz w:val="20"/>
          <w:szCs w:val="20"/>
        </w:rPr>
        <w:t>Rizk</w:t>
      </w:r>
      <w:proofErr w:type="spellEnd"/>
      <w:r w:rsidRPr="00EB6E02">
        <w:rPr>
          <w:sz w:val="20"/>
          <w:szCs w:val="20"/>
          <w:lang w:bidi="ar-EG"/>
        </w:rPr>
        <w:t xml:space="preserve">, </w:t>
      </w:r>
      <w:r w:rsidRPr="00EB6E02">
        <w:rPr>
          <w:sz w:val="20"/>
          <w:szCs w:val="20"/>
        </w:rPr>
        <w:t>Mohammed Abdel-</w:t>
      </w:r>
      <w:proofErr w:type="spellStart"/>
      <w:r w:rsidRPr="00EB6E02">
        <w:rPr>
          <w:sz w:val="20"/>
          <w:szCs w:val="20"/>
        </w:rPr>
        <w:t>Hamid</w:t>
      </w:r>
      <w:proofErr w:type="spellEnd"/>
      <w:r w:rsidRPr="00EB6E02">
        <w:rPr>
          <w:sz w:val="20"/>
          <w:szCs w:val="20"/>
        </w:rPr>
        <w:t xml:space="preserve"> </w:t>
      </w:r>
      <w:proofErr w:type="spellStart"/>
      <w:r w:rsidRPr="00EB6E02">
        <w:rPr>
          <w:sz w:val="20"/>
          <w:szCs w:val="20"/>
        </w:rPr>
        <w:t>Aleskandarany</w:t>
      </w:r>
      <w:proofErr w:type="spellEnd"/>
      <w:r w:rsidRPr="00EB6E02">
        <w:rPr>
          <w:sz w:val="20"/>
          <w:szCs w:val="20"/>
          <w:lang w:bidi="ar-EG"/>
        </w:rPr>
        <w:t xml:space="preserve">, Dalia </w:t>
      </w:r>
      <w:proofErr w:type="spellStart"/>
      <w:r w:rsidRPr="00EB6E02">
        <w:rPr>
          <w:sz w:val="20"/>
          <w:szCs w:val="20"/>
          <w:lang w:bidi="ar-EG"/>
        </w:rPr>
        <w:t>Rifaat</w:t>
      </w:r>
      <w:proofErr w:type="spellEnd"/>
      <w:r w:rsidRPr="00EB6E02">
        <w:rPr>
          <w:sz w:val="20"/>
          <w:szCs w:val="20"/>
          <w:lang w:bidi="ar-EG"/>
        </w:rPr>
        <w:t xml:space="preserve"> AL-</w:t>
      </w:r>
      <w:proofErr w:type="spellStart"/>
      <w:r w:rsidRPr="00EB6E02">
        <w:rPr>
          <w:sz w:val="20"/>
          <w:szCs w:val="20"/>
          <w:lang w:bidi="ar-EG"/>
        </w:rPr>
        <w:t>Sharaky</w:t>
      </w:r>
      <w:proofErr w:type="spellEnd"/>
      <w:r w:rsidRPr="00EB6E02">
        <w:rPr>
          <w:sz w:val="20"/>
          <w:szCs w:val="20"/>
          <w:vertAlign w:val="superscript"/>
        </w:rPr>
        <w:t xml:space="preserve"> </w:t>
      </w:r>
      <w:r w:rsidRPr="00EB6E02">
        <w:rPr>
          <w:sz w:val="20"/>
          <w:szCs w:val="20"/>
          <w:lang w:bidi="ar-EG"/>
        </w:rPr>
        <w:t xml:space="preserve">and </w:t>
      </w:r>
      <w:proofErr w:type="spellStart"/>
      <w:r w:rsidRPr="00EB6E02">
        <w:rPr>
          <w:sz w:val="20"/>
          <w:szCs w:val="20"/>
          <w:lang w:bidi="ar-EG"/>
        </w:rPr>
        <w:t>Safa</w:t>
      </w:r>
      <w:proofErr w:type="spellEnd"/>
      <w:r w:rsidRPr="00EB6E02">
        <w:rPr>
          <w:sz w:val="20"/>
          <w:szCs w:val="20"/>
          <w:lang w:bidi="ar-EG"/>
        </w:rPr>
        <w:t xml:space="preserve"> </w:t>
      </w:r>
      <w:proofErr w:type="spellStart"/>
      <w:r w:rsidRPr="00EB6E02">
        <w:rPr>
          <w:sz w:val="20"/>
          <w:szCs w:val="20"/>
          <w:lang w:bidi="ar-EG"/>
        </w:rPr>
        <w:t>Reyad</w:t>
      </w:r>
      <w:proofErr w:type="spellEnd"/>
      <w:r w:rsidRPr="00EB6E02">
        <w:rPr>
          <w:sz w:val="20"/>
          <w:szCs w:val="20"/>
          <w:lang w:bidi="ar-EG"/>
        </w:rPr>
        <w:t xml:space="preserve"> EL-</w:t>
      </w:r>
      <w:proofErr w:type="spellStart"/>
      <w:r w:rsidRPr="00EB6E02">
        <w:rPr>
          <w:sz w:val="20"/>
          <w:szCs w:val="20"/>
          <w:lang w:bidi="ar-EG"/>
        </w:rPr>
        <w:t>Fiky</w:t>
      </w:r>
      <w:proofErr w:type="spellEnd"/>
      <w:r w:rsidR="003B3875">
        <w:rPr>
          <w:rFonts w:hint="eastAsia"/>
          <w:sz w:val="20"/>
          <w:szCs w:val="20"/>
          <w:lang w:eastAsia="zh-CN" w:bidi="ar-EG"/>
        </w:rPr>
        <w:t>.</w:t>
      </w:r>
      <w:r w:rsidR="0058132A">
        <w:rPr>
          <w:rFonts w:hint="eastAsia"/>
          <w:sz w:val="20"/>
          <w:szCs w:val="20"/>
          <w:lang w:eastAsia="zh-CN" w:bidi="ar-EG"/>
        </w:rPr>
        <w:t xml:space="preserve"> </w:t>
      </w:r>
      <w:r w:rsidRPr="00EB6E02">
        <w:rPr>
          <w:b/>
          <w:bCs/>
          <w:sz w:val="20"/>
          <w:szCs w:val="20"/>
        </w:rPr>
        <w:t>Effect Of</w:t>
      </w:r>
      <w:r w:rsidR="0058132A">
        <w:rPr>
          <w:b/>
          <w:bCs/>
          <w:sz w:val="20"/>
          <w:szCs w:val="20"/>
        </w:rPr>
        <w:t xml:space="preserve"> </w:t>
      </w:r>
      <w:proofErr w:type="spellStart"/>
      <w:r w:rsidRPr="00EB6E02">
        <w:rPr>
          <w:b/>
          <w:bCs/>
          <w:sz w:val="20"/>
          <w:szCs w:val="20"/>
        </w:rPr>
        <w:t>Resveratrol</w:t>
      </w:r>
      <w:proofErr w:type="spellEnd"/>
      <w:r w:rsidRPr="00EB6E02">
        <w:rPr>
          <w:b/>
          <w:bCs/>
          <w:sz w:val="20"/>
          <w:szCs w:val="20"/>
        </w:rPr>
        <w:t xml:space="preserve"> and </w:t>
      </w:r>
      <w:proofErr w:type="spellStart"/>
      <w:r w:rsidRPr="00EB6E02">
        <w:rPr>
          <w:b/>
          <w:bCs/>
          <w:sz w:val="20"/>
          <w:szCs w:val="20"/>
        </w:rPr>
        <w:t>Quercetin</w:t>
      </w:r>
      <w:proofErr w:type="spellEnd"/>
      <w:r w:rsidRPr="00EB6E02">
        <w:rPr>
          <w:b/>
          <w:bCs/>
          <w:sz w:val="20"/>
          <w:szCs w:val="20"/>
        </w:rPr>
        <w:t xml:space="preserve"> On High Fructose Induced Metabolic Syndrome In Rats</w:t>
      </w:r>
      <w:r w:rsidR="000832BA" w:rsidRPr="00EB6E02">
        <w:rPr>
          <w:rFonts w:eastAsia="Times New Roman"/>
          <w:b/>
          <w:bCs/>
          <w:sz w:val="20"/>
          <w:szCs w:val="20"/>
          <w:lang w:bidi="fa-IR"/>
        </w:rPr>
        <w:t>.</w:t>
      </w:r>
      <w:r w:rsidR="000832BA" w:rsidRPr="00EB6E02">
        <w:rPr>
          <w:rFonts w:hint="eastAsia"/>
          <w:b/>
          <w:bCs/>
          <w:sz w:val="20"/>
          <w:szCs w:val="20"/>
        </w:rPr>
        <w:t xml:space="preserve"> </w:t>
      </w:r>
      <w:r w:rsidR="000832BA" w:rsidRPr="00EB6E02">
        <w:rPr>
          <w:rFonts w:eastAsia="Times New Roman"/>
          <w:bCs/>
          <w:i/>
          <w:sz w:val="20"/>
          <w:szCs w:val="20"/>
        </w:rPr>
        <w:t xml:space="preserve">Nat </w:t>
      </w:r>
      <w:proofErr w:type="spellStart"/>
      <w:r w:rsidR="000832BA" w:rsidRPr="00EB6E02">
        <w:rPr>
          <w:rFonts w:eastAsia="Times New Roman"/>
          <w:bCs/>
          <w:i/>
          <w:sz w:val="20"/>
          <w:szCs w:val="20"/>
        </w:rPr>
        <w:t>Sci</w:t>
      </w:r>
      <w:proofErr w:type="spellEnd"/>
      <w:r w:rsidR="000832BA" w:rsidRPr="00EB6E02">
        <w:rPr>
          <w:rFonts w:eastAsiaTheme="minorEastAsia" w:hint="eastAsia"/>
          <w:bCs/>
          <w:i/>
          <w:sz w:val="20"/>
          <w:szCs w:val="20"/>
        </w:rPr>
        <w:t xml:space="preserve"> </w:t>
      </w:r>
      <w:r w:rsidR="000832BA" w:rsidRPr="00EB6E02">
        <w:rPr>
          <w:sz w:val="20"/>
          <w:szCs w:val="20"/>
        </w:rPr>
        <w:t>201</w:t>
      </w:r>
      <w:r w:rsidR="000832BA" w:rsidRPr="00EB6E02">
        <w:rPr>
          <w:rFonts w:hint="eastAsia"/>
          <w:sz w:val="20"/>
          <w:szCs w:val="20"/>
        </w:rPr>
        <w:t>5</w:t>
      </w:r>
      <w:proofErr w:type="gramStart"/>
      <w:r w:rsidR="000832BA" w:rsidRPr="00EB6E02">
        <w:rPr>
          <w:sz w:val="20"/>
          <w:szCs w:val="20"/>
        </w:rPr>
        <w:t>;1</w:t>
      </w:r>
      <w:r w:rsidR="000832BA" w:rsidRPr="00EB6E02">
        <w:rPr>
          <w:rFonts w:hint="eastAsia"/>
          <w:sz w:val="20"/>
          <w:szCs w:val="20"/>
        </w:rPr>
        <w:t>3</w:t>
      </w:r>
      <w:proofErr w:type="gramEnd"/>
      <w:r w:rsidR="000832BA" w:rsidRPr="00EB6E02">
        <w:rPr>
          <w:sz w:val="20"/>
          <w:szCs w:val="20"/>
        </w:rPr>
        <w:t>(</w:t>
      </w:r>
      <w:r w:rsidR="000832BA" w:rsidRPr="00EB6E02">
        <w:rPr>
          <w:rFonts w:hint="eastAsia"/>
          <w:sz w:val="20"/>
          <w:szCs w:val="20"/>
        </w:rPr>
        <w:t>5)</w:t>
      </w:r>
      <w:r w:rsidR="000832BA" w:rsidRPr="00EB6E02">
        <w:rPr>
          <w:sz w:val="20"/>
          <w:szCs w:val="20"/>
        </w:rPr>
        <w:t>:</w:t>
      </w:r>
      <w:r w:rsidR="003C25F9">
        <w:rPr>
          <w:noProof/>
          <w:color w:val="000000"/>
          <w:sz w:val="20"/>
          <w:szCs w:val="20"/>
        </w:rPr>
        <w:t>52</w:t>
      </w:r>
      <w:r w:rsidR="000832BA" w:rsidRPr="00EB6E02">
        <w:rPr>
          <w:color w:val="000000"/>
          <w:sz w:val="20"/>
          <w:szCs w:val="20"/>
        </w:rPr>
        <w:t>-</w:t>
      </w:r>
      <w:r w:rsidR="003C25F9">
        <w:rPr>
          <w:noProof/>
          <w:color w:val="000000"/>
          <w:sz w:val="20"/>
          <w:szCs w:val="20"/>
        </w:rPr>
        <w:t>63</w:t>
      </w:r>
      <w:r w:rsidR="000832BA" w:rsidRPr="00EB6E02">
        <w:rPr>
          <w:sz w:val="20"/>
          <w:szCs w:val="20"/>
        </w:rPr>
        <w:t>]</w:t>
      </w:r>
      <w:r w:rsidR="000832BA" w:rsidRPr="00EB6E02">
        <w:rPr>
          <w:rFonts w:hint="eastAsia"/>
          <w:sz w:val="20"/>
          <w:szCs w:val="20"/>
        </w:rPr>
        <w:t>.</w:t>
      </w:r>
      <w:r w:rsidR="000832BA" w:rsidRPr="00EB6E02">
        <w:rPr>
          <w:sz w:val="20"/>
          <w:szCs w:val="20"/>
        </w:rPr>
        <w:t xml:space="preserve"> (ISSN: 1545-0740).</w:t>
      </w:r>
      <w:r w:rsidR="000832BA" w:rsidRPr="00EB6E02">
        <w:rPr>
          <w:color w:val="0000FF"/>
          <w:sz w:val="20"/>
          <w:szCs w:val="20"/>
        </w:rPr>
        <w:t xml:space="preserve"> </w:t>
      </w:r>
      <w:hyperlink r:id="rId8" w:history="1">
        <w:r w:rsidR="000832BA" w:rsidRPr="00EB6E02">
          <w:rPr>
            <w:rStyle w:val="Hyperlink"/>
            <w:sz w:val="20"/>
            <w:szCs w:val="20"/>
          </w:rPr>
          <w:t>http://www.sciencepub.net/nature</w:t>
        </w:r>
      </w:hyperlink>
      <w:r w:rsidR="000832BA" w:rsidRPr="00EB6E02">
        <w:rPr>
          <w:sz w:val="20"/>
          <w:szCs w:val="20"/>
        </w:rPr>
        <w:t>.</w:t>
      </w:r>
      <w:r w:rsidR="000832BA" w:rsidRPr="00EB6E02">
        <w:rPr>
          <w:rFonts w:hint="eastAsia"/>
          <w:sz w:val="20"/>
          <w:szCs w:val="20"/>
        </w:rPr>
        <w:t xml:space="preserve"> </w:t>
      </w:r>
      <w:r w:rsidR="00CB26AD">
        <w:rPr>
          <w:rFonts w:hint="eastAsia"/>
          <w:sz w:val="20"/>
          <w:szCs w:val="20"/>
          <w:lang w:eastAsia="zh-CN"/>
        </w:rPr>
        <w:t>7</w:t>
      </w:r>
    </w:p>
    <w:p w:rsidR="00131206" w:rsidRPr="00EB6E02" w:rsidRDefault="00131206" w:rsidP="00CB26AD">
      <w:pPr>
        <w:bidi w:val="0"/>
        <w:snapToGrid w:val="0"/>
        <w:jc w:val="both"/>
        <w:rPr>
          <w:b/>
          <w:bCs/>
          <w:sz w:val="20"/>
          <w:szCs w:val="20"/>
        </w:rPr>
      </w:pPr>
    </w:p>
    <w:p w:rsidR="00131206" w:rsidRPr="0058132A" w:rsidRDefault="00131206" w:rsidP="00CB26AD">
      <w:pPr>
        <w:bidi w:val="0"/>
        <w:snapToGrid w:val="0"/>
        <w:jc w:val="both"/>
        <w:rPr>
          <w:color w:val="000000" w:themeColor="text1"/>
          <w:sz w:val="20"/>
          <w:szCs w:val="20"/>
        </w:rPr>
      </w:pPr>
      <w:r w:rsidRPr="0058132A">
        <w:rPr>
          <w:b/>
          <w:bCs/>
          <w:color w:val="000000" w:themeColor="text1"/>
          <w:sz w:val="20"/>
          <w:szCs w:val="20"/>
        </w:rPr>
        <w:t xml:space="preserve">Key words: </w:t>
      </w:r>
      <w:proofErr w:type="spellStart"/>
      <w:r w:rsidRPr="0058132A">
        <w:rPr>
          <w:color w:val="000000" w:themeColor="text1"/>
          <w:sz w:val="20"/>
          <w:szCs w:val="20"/>
        </w:rPr>
        <w:t>Quercetin</w:t>
      </w:r>
      <w:proofErr w:type="spellEnd"/>
      <w:r w:rsidRPr="0058132A">
        <w:rPr>
          <w:color w:val="000000" w:themeColor="text1"/>
          <w:sz w:val="20"/>
          <w:szCs w:val="20"/>
        </w:rPr>
        <w:t xml:space="preserve">, </w:t>
      </w:r>
      <w:proofErr w:type="spellStart"/>
      <w:r w:rsidRPr="0058132A">
        <w:rPr>
          <w:color w:val="000000" w:themeColor="text1"/>
          <w:sz w:val="20"/>
          <w:szCs w:val="20"/>
        </w:rPr>
        <w:t>resveratrol</w:t>
      </w:r>
      <w:proofErr w:type="spellEnd"/>
      <w:r w:rsidRPr="0058132A">
        <w:rPr>
          <w:color w:val="000000" w:themeColor="text1"/>
          <w:sz w:val="20"/>
          <w:szCs w:val="20"/>
        </w:rPr>
        <w:t xml:space="preserve">, </w:t>
      </w:r>
      <w:proofErr w:type="gramStart"/>
      <w:r w:rsidRPr="0058132A">
        <w:rPr>
          <w:color w:val="000000" w:themeColor="text1"/>
          <w:sz w:val="20"/>
          <w:szCs w:val="20"/>
        </w:rPr>
        <w:t>Metabolic</w:t>
      </w:r>
      <w:proofErr w:type="gramEnd"/>
      <w:r w:rsidRPr="0058132A">
        <w:rPr>
          <w:color w:val="000000" w:themeColor="text1"/>
          <w:sz w:val="20"/>
          <w:szCs w:val="20"/>
        </w:rPr>
        <w:t xml:space="preserve"> syndrome.</w:t>
      </w:r>
    </w:p>
    <w:p w:rsidR="00131206" w:rsidRPr="0058132A" w:rsidRDefault="00131206" w:rsidP="00CB26AD">
      <w:pPr>
        <w:bidi w:val="0"/>
        <w:snapToGrid w:val="0"/>
        <w:jc w:val="both"/>
        <w:rPr>
          <w:color w:val="000000" w:themeColor="text1"/>
          <w:sz w:val="20"/>
          <w:szCs w:val="20"/>
        </w:rPr>
      </w:pPr>
    </w:p>
    <w:p w:rsidR="00131206" w:rsidRPr="0058132A" w:rsidRDefault="00131206" w:rsidP="00CB26AD">
      <w:pPr>
        <w:bidi w:val="0"/>
        <w:snapToGrid w:val="0"/>
        <w:jc w:val="both"/>
        <w:rPr>
          <w:b/>
          <w:bCs/>
          <w:color w:val="000000" w:themeColor="text1"/>
          <w:sz w:val="20"/>
          <w:szCs w:val="20"/>
        </w:rPr>
        <w:sectPr w:rsidR="00131206" w:rsidRPr="0058132A" w:rsidSect="003C25F9">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1440" w:right="1440" w:bottom="1440" w:left="1440" w:header="720" w:footer="720" w:gutter="0"/>
          <w:pgNumType w:start="52"/>
          <w:cols w:space="708"/>
          <w:docGrid w:linePitch="360"/>
        </w:sectPr>
      </w:pPr>
    </w:p>
    <w:p w:rsidR="00131206" w:rsidRPr="0058132A" w:rsidRDefault="00131206" w:rsidP="00CB26AD">
      <w:pPr>
        <w:bidi w:val="0"/>
        <w:snapToGrid w:val="0"/>
        <w:jc w:val="both"/>
        <w:rPr>
          <w:color w:val="000000" w:themeColor="text1"/>
          <w:sz w:val="20"/>
          <w:szCs w:val="20"/>
        </w:rPr>
      </w:pPr>
      <w:proofErr w:type="gramStart"/>
      <w:r w:rsidRPr="0058132A">
        <w:rPr>
          <w:b/>
          <w:bCs/>
          <w:color w:val="000000" w:themeColor="text1"/>
          <w:sz w:val="20"/>
          <w:szCs w:val="20"/>
        </w:rPr>
        <w:lastRenderedPageBreak/>
        <w:t>1.Introduction</w:t>
      </w:r>
      <w:proofErr w:type="gramEnd"/>
      <w:r w:rsidRPr="0058132A">
        <w:rPr>
          <w:b/>
          <w:bCs/>
          <w:color w:val="000000" w:themeColor="text1"/>
          <w:sz w:val="20"/>
          <w:szCs w:val="20"/>
        </w:rPr>
        <w:t>:</w:t>
      </w:r>
      <w:r w:rsidR="0058132A" w:rsidRPr="0058132A">
        <w:rPr>
          <w:color w:val="000000" w:themeColor="text1"/>
          <w:sz w:val="20"/>
          <w:szCs w:val="20"/>
        </w:rPr>
        <w:t xml:space="preserve"> </w:t>
      </w:r>
    </w:p>
    <w:p w:rsidR="00131206" w:rsidRPr="0058132A" w:rsidRDefault="00131206" w:rsidP="00CB26AD">
      <w:pPr>
        <w:bidi w:val="0"/>
        <w:snapToGrid w:val="0"/>
        <w:ind w:firstLine="425"/>
        <w:jc w:val="both"/>
        <w:rPr>
          <w:color w:val="000000" w:themeColor="text1"/>
          <w:sz w:val="20"/>
          <w:szCs w:val="20"/>
        </w:rPr>
      </w:pPr>
      <w:r w:rsidRPr="0058132A">
        <w:rPr>
          <w:color w:val="000000" w:themeColor="text1"/>
          <w:sz w:val="20"/>
          <w:szCs w:val="20"/>
        </w:rPr>
        <w:t>Metabolic syndrome (</w:t>
      </w:r>
      <w:proofErr w:type="spellStart"/>
      <w:r w:rsidRPr="0058132A">
        <w:rPr>
          <w:color w:val="000000" w:themeColor="text1"/>
          <w:sz w:val="20"/>
          <w:szCs w:val="20"/>
        </w:rPr>
        <w:t>MetS</w:t>
      </w:r>
      <w:proofErr w:type="spellEnd"/>
      <w:r w:rsidRPr="0058132A">
        <w:rPr>
          <w:color w:val="000000" w:themeColor="text1"/>
          <w:sz w:val="20"/>
          <w:szCs w:val="20"/>
        </w:rPr>
        <w:t xml:space="preserve">) is a very common </w:t>
      </w:r>
      <w:proofErr w:type="gramStart"/>
      <w:r w:rsidRPr="0058132A">
        <w:rPr>
          <w:color w:val="000000" w:themeColor="text1"/>
          <w:sz w:val="20"/>
          <w:szCs w:val="20"/>
        </w:rPr>
        <w:t>disease,</w:t>
      </w:r>
      <w:proofErr w:type="gramEnd"/>
      <w:r w:rsidRPr="0058132A">
        <w:rPr>
          <w:color w:val="000000" w:themeColor="text1"/>
          <w:sz w:val="20"/>
          <w:szCs w:val="20"/>
        </w:rPr>
        <w:t xml:space="preserve"> it includes many aspects as obesity, insulin resistance, </w:t>
      </w:r>
      <w:proofErr w:type="spellStart"/>
      <w:r w:rsidRPr="0058132A">
        <w:rPr>
          <w:color w:val="000000" w:themeColor="text1"/>
          <w:sz w:val="20"/>
          <w:szCs w:val="20"/>
        </w:rPr>
        <w:t>dyslipidemia</w:t>
      </w:r>
      <w:proofErr w:type="spellEnd"/>
      <w:r w:rsidRPr="0058132A">
        <w:rPr>
          <w:color w:val="000000" w:themeColor="text1"/>
          <w:sz w:val="20"/>
          <w:szCs w:val="20"/>
        </w:rPr>
        <w:t>, fatty liver and hypertension</w:t>
      </w:r>
      <w:r w:rsidRPr="0058132A">
        <w:rPr>
          <w:b/>
          <w:bCs/>
          <w:i/>
          <w:iCs/>
          <w:color w:val="000000" w:themeColor="text1"/>
          <w:sz w:val="20"/>
          <w:szCs w:val="20"/>
        </w:rPr>
        <w:t xml:space="preserve"> </w:t>
      </w:r>
      <w:r w:rsidRPr="0058132A">
        <w:rPr>
          <w:color w:val="000000" w:themeColor="text1"/>
          <w:sz w:val="20"/>
          <w:szCs w:val="20"/>
        </w:rPr>
        <w:t>(1).</w:t>
      </w:r>
    </w:p>
    <w:p w:rsidR="00131206" w:rsidRPr="0058132A" w:rsidRDefault="00131206" w:rsidP="00CB26AD">
      <w:pPr>
        <w:tabs>
          <w:tab w:val="left" w:pos="0"/>
          <w:tab w:val="left" w:pos="3930"/>
          <w:tab w:val="left" w:pos="10260"/>
        </w:tabs>
        <w:bidi w:val="0"/>
        <w:snapToGrid w:val="0"/>
        <w:ind w:firstLine="425"/>
        <w:jc w:val="both"/>
        <w:outlineLvl w:val="0"/>
        <w:rPr>
          <w:color w:val="000000" w:themeColor="text1"/>
          <w:sz w:val="20"/>
          <w:szCs w:val="20"/>
        </w:rPr>
      </w:pPr>
      <w:r w:rsidRPr="0058132A">
        <w:rPr>
          <w:color w:val="000000" w:themeColor="text1"/>
          <w:sz w:val="20"/>
          <w:szCs w:val="20"/>
        </w:rPr>
        <w:t xml:space="preserve">The </w:t>
      </w:r>
      <w:proofErr w:type="spellStart"/>
      <w:r w:rsidRPr="0058132A">
        <w:rPr>
          <w:color w:val="000000" w:themeColor="text1"/>
          <w:sz w:val="20"/>
          <w:szCs w:val="20"/>
        </w:rPr>
        <w:t>pathophysiology</w:t>
      </w:r>
      <w:proofErr w:type="spellEnd"/>
      <w:r w:rsidRPr="0058132A">
        <w:rPr>
          <w:color w:val="000000" w:themeColor="text1"/>
          <w:sz w:val="20"/>
          <w:szCs w:val="20"/>
        </w:rPr>
        <w:t xml:space="preserve"> of metabolic syndrome is that adipose tissue has a </w:t>
      </w:r>
      <w:proofErr w:type="spellStart"/>
      <w:r w:rsidRPr="0058132A">
        <w:rPr>
          <w:color w:val="000000" w:themeColor="text1"/>
          <w:sz w:val="20"/>
          <w:szCs w:val="20"/>
        </w:rPr>
        <w:t>secretory</w:t>
      </w:r>
      <w:proofErr w:type="spellEnd"/>
      <w:r w:rsidRPr="0058132A">
        <w:rPr>
          <w:color w:val="000000" w:themeColor="text1"/>
          <w:sz w:val="20"/>
          <w:szCs w:val="20"/>
        </w:rPr>
        <w:t xml:space="preserve"> role. Upon overload of adipose tissue with fat, there is increased secretion of inflammatory cytokines such as tumor necrosis factor (TNF)-α and interleukin (IL)-6.The inflammation propagated by these cytokines has been proposed to contribute greatly to insulin resistance (2).</w:t>
      </w:r>
    </w:p>
    <w:p w:rsidR="00131206" w:rsidRPr="0058132A" w:rsidRDefault="00131206" w:rsidP="00CB26AD">
      <w:pPr>
        <w:tabs>
          <w:tab w:val="left" w:pos="-142"/>
          <w:tab w:val="left" w:pos="10260"/>
        </w:tabs>
        <w:bidi w:val="0"/>
        <w:ind w:firstLine="425"/>
        <w:jc w:val="both"/>
        <w:outlineLvl w:val="0"/>
        <w:rPr>
          <w:color w:val="000000" w:themeColor="text1"/>
          <w:sz w:val="20"/>
          <w:szCs w:val="20"/>
        </w:rPr>
      </w:pPr>
      <w:r w:rsidRPr="0058132A">
        <w:rPr>
          <w:color w:val="000000" w:themeColor="text1"/>
          <w:sz w:val="20"/>
          <w:szCs w:val="20"/>
        </w:rPr>
        <w:t>Adipose tissue also takes up glucose via insulin-induced translocation of GLUT</w:t>
      </w:r>
      <w:r w:rsidRPr="0058132A">
        <w:rPr>
          <w:color w:val="000000" w:themeColor="text1"/>
          <w:sz w:val="20"/>
          <w:szCs w:val="20"/>
          <w:vertAlign w:val="subscript"/>
        </w:rPr>
        <w:t>4</w:t>
      </w:r>
      <w:r w:rsidRPr="0058132A">
        <w:rPr>
          <w:color w:val="000000" w:themeColor="text1"/>
          <w:sz w:val="20"/>
          <w:szCs w:val="20"/>
        </w:rPr>
        <w:t xml:space="preserve"> to the plasma membrane, a process that is impaired upon insulin resistance. The reduction in GLUT</w:t>
      </w:r>
      <w:r w:rsidRPr="0058132A">
        <w:rPr>
          <w:color w:val="000000" w:themeColor="text1"/>
          <w:sz w:val="20"/>
          <w:szCs w:val="20"/>
          <w:vertAlign w:val="subscript"/>
        </w:rPr>
        <w:t>4</w:t>
      </w:r>
      <w:r w:rsidRPr="0058132A">
        <w:rPr>
          <w:color w:val="000000" w:themeColor="text1"/>
          <w:sz w:val="20"/>
          <w:szCs w:val="20"/>
        </w:rPr>
        <w:t xml:space="preserve"> translocation occurs due to inhibitory serine </w:t>
      </w:r>
      <w:proofErr w:type="spellStart"/>
      <w:r w:rsidRPr="0058132A">
        <w:rPr>
          <w:color w:val="000000" w:themeColor="text1"/>
          <w:sz w:val="20"/>
          <w:szCs w:val="20"/>
        </w:rPr>
        <w:t>phosphorylation</w:t>
      </w:r>
      <w:proofErr w:type="spellEnd"/>
      <w:r w:rsidRPr="0058132A">
        <w:rPr>
          <w:color w:val="000000" w:themeColor="text1"/>
          <w:sz w:val="20"/>
          <w:szCs w:val="20"/>
        </w:rPr>
        <w:t xml:space="preserve"> of Insulin receptor substrate (IRS)-1 or IRS-2 via a nuclear factor (</w:t>
      </w:r>
      <w:proofErr w:type="spellStart"/>
      <w:r w:rsidRPr="0058132A">
        <w:rPr>
          <w:color w:val="000000" w:themeColor="text1"/>
          <w:sz w:val="20"/>
          <w:szCs w:val="20"/>
        </w:rPr>
        <w:t>NFκB</w:t>
      </w:r>
      <w:proofErr w:type="spellEnd"/>
      <w:r w:rsidRPr="0058132A">
        <w:rPr>
          <w:color w:val="000000" w:themeColor="text1"/>
          <w:sz w:val="20"/>
          <w:szCs w:val="20"/>
        </w:rPr>
        <w:t xml:space="preserve">/c-Jun amino terminal </w:t>
      </w:r>
      <w:proofErr w:type="spellStart"/>
      <w:r w:rsidRPr="0058132A">
        <w:rPr>
          <w:color w:val="000000" w:themeColor="text1"/>
          <w:sz w:val="20"/>
          <w:szCs w:val="20"/>
        </w:rPr>
        <w:t>kinase</w:t>
      </w:r>
      <w:proofErr w:type="spellEnd"/>
      <w:r w:rsidRPr="0058132A">
        <w:rPr>
          <w:color w:val="000000" w:themeColor="text1"/>
          <w:sz w:val="20"/>
          <w:szCs w:val="20"/>
        </w:rPr>
        <w:t xml:space="preserve"> (JNK)-dependent pathway. JNK activation is also induced by fructose feeding (3).</w:t>
      </w:r>
    </w:p>
    <w:p w:rsidR="00131206" w:rsidRPr="0058132A" w:rsidRDefault="00131206" w:rsidP="00CB26AD">
      <w:pPr>
        <w:autoSpaceDE w:val="0"/>
        <w:autoSpaceDN w:val="0"/>
        <w:bidi w:val="0"/>
        <w:adjustRightInd w:val="0"/>
        <w:ind w:firstLine="425"/>
        <w:jc w:val="both"/>
        <w:rPr>
          <w:color w:val="000000" w:themeColor="text1"/>
          <w:sz w:val="20"/>
          <w:szCs w:val="20"/>
        </w:rPr>
      </w:pPr>
      <w:proofErr w:type="spellStart"/>
      <w:r w:rsidRPr="0058132A">
        <w:rPr>
          <w:color w:val="000000" w:themeColor="text1"/>
          <w:sz w:val="20"/>
          <w:szCs w:val="20"/>
        </w:rPr>
        <w:t>Resveratrol</w:t>
      </w:r>
      <w:proofErr w:type="spellEnd"/>
      <w:r w:rsidRPr="0058132A">
        <w:rPr>
          <w:color w:val="000000" w:themeColor="text1"/>
          <w:sz w:val="20"/>
          <w:szCs w:val="20"/>
        </w:rPr>
        <w:t xml:space="preserve">, a naturally occurring </w:t>
      </w:r>
      <w:proofErr w:type="spellStart"/>
      <w:r w:rsidRPr="0058132A">
        <w:rPr>
          <w:color w:val="000000" w:themeColor="text1"/>
          <w:sz w:val="20"/>
          <w:szCs w:val="20"/>
        </w:rPr>
        <w:t>phytoalexin</w:t>
      </w:r>
      <w:proofErr w:type="spellEnd"/>
      <w:r w:rsidRPr="0058132A">
        <w:rPr>
          <w:color w:val="000000" w:themeColor="text1"/>
          <w:sz w:val="20"/>
          <w:szCs w:val="20"/>
        </w:rPr>
        <w:t xml:space="preserve"> present in numerous plant species such as grapes, exerts beneficial effects in the organism and may be helpful in preventing and treating</w:t>
      </w:r>
      <w:r w:rsidR="0058132A" w:rsidRPr="0058132A">
        <w:rPr>
          <w:color w:val="000000" w:themeColor="text1"/>
          <w:sz w:val="20"/>
          <w:szCs w:val="20"/>
        </w:rPr>
        <w:t xml:space="preserve"> </w:t>
      </w:r>
      <w:r w:rsidRPr="0058132A">
        <w:rPr>
          <w:color w:val="000000" w:themeColor="text1"/>
          <w:sz w:val="20"/>
          <w:szCs w:val="20"/>
        </w:rPr>
        <w:t xml:space="preserve">metabolic syndrome. </w:t>
      </w:r>
      <w:proofErr w:type="spellStart"/>
      <w:r w:rsidRPr="0058132A">
        <w:rPr>
          <w:color w:val="000000" w:themeColor="text1"/>
          <w:sz w:val="20"/>
          <w:szCs w:val="20"/>
        </w:rPr>
        <w:t>Antidiabetic</w:t>
      </w:r>
      <w:proofErr w:type="spellEnd"/>
      <w:r w:rsidRPr="0058132A">
        <w:rPr>
          <w:color w:val="000000" w:themeColor="text1"/>
          <w:sz w:val="20"/>
          <w:szCs w:val="20"/>
        </w:rPr>
        <w:t xml:space="preserve"> effect of </w:t>
      </w:r>
      <w:proofErr w:type="spellStart"/>
      <w:r w:rsidRPr="0058132A">
        <w:rPr>
          <w:color w:val="000000" w:themeColor="text1"/>
          <w:sz w:val="20"/>
          <w:szCs w:val="20"/>
        </w:rPr>
        <w:t>resveratrol</w:t>
      </w:r>
      <w:proofErr w:type="spellEnd"/>
      <w:r w:rsidRPr="0058132A">
        <w:rPr>
          <w:color w:val="000000" w:themeColor="text1"/>
          <w:sz w:val="20"/>
          <w:szCs w:val="20"/>
        </w:rPr>
        <w:t xml:space="preserve"> involves three main aspects: reduction of blood glucose, preservation of β cells, </w:t>
      </w:r>
      <w:proofErr w:type="gramStart"/>
      <w:r w:rsidRPr="0058132A">
        <w:rPr>
          <w:color w:val="000000" w:themeColor="text1"/>
          <w:sz w:val="20"/>
          <w:szCs w:val="20"/>
        </w:rPr>
        <w:t>improvement</w:t>
      </w:r>
      <w:proofErr w:type="gramEnd"/>
      <w:r w:rsidRPr="0058132A">
        <w:rPr>
          <w:color w:val="000000" w:themeColor="text1"/>
          <w:sz w:val="20"/>
          <w:szCs w:val="20"/>
        </w:rPr>
        <w:t xml:space="preserve"> in insulin action (4).</w:t>
      </w:r>
    </w:p>
    <w:p w:rsidR="00131206" w:rsidRPr="0058132A" w:rsidRDefault="00131206" w:rsidP="00CB26AD">
      <w:pPr>
        <w:autoSpaceDE w:val="0"/>
        <w:autoSpaceDN w:val="0"/>
        <w:bidi w:val="0"/>
        <w:adjustRightInd w:val="0"/>
        <w:ind w:firstLine="425"/>
        <w:jc w:val="both"/>
        <w:rPr>
          <w:color w:val="000000" w:themeColor="text1"/>
          <w:sz w:val="20"/>
          <w:szCs w:val="20"/>
        </w:rPr>
      </w:pPr>
      <w:proofErr w:type="spellStart"/>
      <w:proofErr w:type="gramStart"/>
      <w:r w:rsidRPr="0058132A">
        <w:rPr>
          <w:color w:val="000000" w:themeColor="text1"/>
          <w:sz w:val="20"/>
          <w:szCs w:val="20"/>
        </w:rPr>
        <w:lastRenderedPageBreak/>
        <w:t>Quercetin</w:t>
      </w:r>
      <w:proofErr w:type="spellEnd"/>
      <w:r w:rsidRPr="0058132A">
        <w:rPr>
          <w:color w:val="000000" w:themeColor="text1"/>
          <w:sz w:val="20"/>
          <w:szCs w:val="20"/>
        </w:rPr>
        <w:t>,</w:t>
      </w:r>
      <w:proofErr w:type="gramEnd"/>
      <w:r w:rsidRPr="0058132A">
        <w:rPr>
          <w:color w:val="000000" w:themeColor="text1"/>
          <w:sz w:val="20"/>
          <w:szCs w:val="20"/>
        </w:rPr>
        <w:t xml:space="preserve"> is mainly found in apples, tea, onions, nuts, cauliflower, cabbage and many other foods. It significantly decreased blood glucose in diabetic rats, in a dose dependent manner</w:t>
      </w:r>
      <w:r w:rsidRPr="0058132A">
        <w:rPr>
          <w:b/>
          <w:bCs/>
          <w:i/>
          <w:iCs/>
          <w:color w:val="000000" w:themeColor="text1"/>
          <w:sz w:val="20"/>
          <w:szCs w:val="20"/>
        </w:rPr>
        <w:t xml:space="preserve"> </w:t>
      </w:r>
      <w:r w:rsidRPr="0058132A">
        <w:rPr>
          <w:color w:val="000000" w:themeColor="text1"/>
          <w:sz w:val="20"/>
          <w:szCs w:val="20"/>
        </w:rPr>
        <w:t>(5).</w:t>
      </w:r>
    </w:p>
    <w:p w:rsidR="00131206" w:rsidRPr="0058132A" w:rsidRDefault="00131206" w:rsidP="00CB26AD">
      <w:pPr>
        <w:autoSpaceDE w:val="0"/>
        <w:autoSpaceDN w:val="0"/>
        <w:bidi w:val="0"/>
        <w:adjustRightInd w:val="0"/>
        <w:ind w:firstLine="425"/>
        <w:jc w:val="both"/>
        <w:rPr>
          <w:b/>
          <w:bCs/>
          <w:i/>
          <w:iCs/>
          <w:color w:val="000000" w:themeColor="text1"/>
          <w:sz w:val="20"/>
          <w:szCs w:val="20"/>
        </w:rPr>
      </w:pPr>
      <w:proofErr w:type="spellStart"/>
      <w:r w:rsidRPr="0058132A">
        <w:rPr>
          <w:color w:val="000000" w:themeColor="text1"/>
          <w:sz w:val="20"/>
          <w:szCs w:val="20"/>
        </w:rPr>
        <w:t>Quercetin</w:t>
      </w:r>
      <w:proofErr w:type="spellEnd"/>
      <w:r w:rsidRPr="0058132A">
        <w:rPr>
          <w:color w:val="000000" w:themeColor="text1"/>
          <w:sz w:val="20"/>
          <w:szCs w:val="20"/>
        </w:rPr>
        <w:t xml:space="preserve"> reduced body weight gain, as well as visceral and hepatic fat accumulation, and improved systemic parameters related to metabolic syndrome (hyperglycemia, </w:t>
      </w:r>
      <w:proofErr w:type="spellStart"/>
      <w:r w:rsidRPr="0058132A">
        <w:rPr>
          <w:color w:val="000000" w:themeColor="text1"/>
          <w:sz w:val="20"/>
          <w:szCs w:val="20"/>
        </w:rPr>
        <w:t>hyperinsulinemia</w:t>
      </w:r>
      <w:proofErr w:type="spellEnd"/>
      <w:r w:rsidRPr="0058132A">
        <w:rPr>
          <w:color w:val="000000" w:themeColor="text1"/>
          <w:sz w:val="20"/>
          <w:szCs w:val="20"/>
        </w:rPr>
        <w:t xml:space="preserve"> and </w:t>
      </w:r>
      <w:proofErr w:type="spellStart"/>
      <w:r w:rsidRPr="0058132A">
        <w:rPr>
          <w:color w:val="000000" w:themeColor="text1"/>
          <w:sz w:val="20"/>
          <w:szCs w:val="20"/>
        </w:rPr>
        <w:t>dyslipidemia</w:t>
      </w:r>
      <w:proofErr w:type="spellEnd"/>
      <w:r w:rsidRPr="0058132A">
        <w:rPr>
          <w:color w:val="000000" w:themeColor="text1"/>
          <w:sz w:val="20"/>
          <w:szCs w:val="20"/>
        </w:rPr>
        <w:t xml:space="preserve">), probably by decreasing oxidative stress parameters as </w:t>
      </w:r>
      <w:proofErr w:type="spellStart"/>
      <w:r w:rsidRPr="0058132A">
        <w:rPr>
          <w:color w:val="000000" w:themeColor="text1"/>
          <w:sz w:val="20"/>
          <w:szCs w:val="20"/>
        </w:rPr>
        <w:t>Malondilaldehyde</w:t>
      </w:r>
      <w:proofErr w:type="spellEnd"/>
      <w:r w:rsidRPr="0058132A">
        <w:rPr>
          <w:color w:val="000000" w:themeColor="text1"/>
          <w:sz w:val="20"/>
          <w:szCs w:val="20"/>
        </w:rPr>
        <w:t xml:space="preserve"> (MDA), increase activity of antioxidant enzymes as</w:t>
      </w:r>
      <w:r w:rsidR="0058132A" w:rsidRPr="0058132A">
        <w:rPr>
          <w:color w:val="000000" w:themeColor="text1"/>
          <w:sz w:val="20"/>
          <w:szCs w:val="20"/>
        </w:rPr>
        <w:t xml:space="preserve"> </w:t>
      </w:r>
      <w:proofErr w:type="spellStart"/>
      <w:r w:rsidRPr="0058132A">
        <w:rPr>
          <w:color w:val="000000" w:themeColor="text1"/>
          <w:sz w:val="20"/>
          <w:szCs w:val="20"/>
        </w:rPr>
        <w:t>catalase</w:t>
      </w:r>
      <w:proofErr w:type="spellEnd"/>
      <w:r w:rsidRPr="0058132A">
        <w:rPr>
          <w:color w:val="000000" w:themeColor="text1"/>
          <w:sz w:val="20"/>
          <w:szCs w:val="20"/>
        </w:rPr>
        <w:t>, superoxide dismutase</w:t>
      </w:r>
      <w:r w:rsidR="0058132A" w:rsidRPr="0058132A">
        <w:rPr>
          <w:color w:val="000000" w:themeColor="text1"/>
          <w:sz w:val="20"/>
          <w:szCs w:val="20"/>
        </w:rPr>
        <w:t xml:space="preserve"> </w:t>
      </w:r>
      <w:r w:rsidRPr="0058132A">
        <w:rPr>
          <w:color w:val="000000" w:themeColor="text1"/>
          <w:sz w:val="20"/>
          <w:szCs w:val="20"/>
        </w:rPr>
        <w:t>and decrease of inflammatory markers as TNF-α (6).</w:t>
      </w:r>
    </w:p>
    <w:p w:rsidR="00131206" w:rsidRPr="0058132A" w:rsidRDefault="00131206" w:rsidP="00CB26AD">
      <w:pPr>
        <w:bidi w:val="0"/>
        <w:jc w:val="both"/>
        <w:rPr>
          <w:b/>
          <w:bCs/>
          <w:color w:val="000000" w:themeColor="text1"/>
          <w:sz w:val="20"/>
          <w:szCs w:val="20"/>
        </w:rPr>
      </w:pPr>
    </w:p>
    <w:p w:rsidR="00131206" w:rsidRPr="0058132A" w:rsidRDefault="00131206" w:rsidP="00CB26AD">
      <w:pPr>
        <w:bidi w:val="0"/>
        <w:jc w:val="both"/>
        <w:rPr>
          <w:color w:val="000000" w:themeColor="text1"/>
          <w:sz w:val="20"/>
          <w:szCs w:val="20"/>
          <w:rtl/>
          <w:lang w:bidi="ar-EG"/>
        </w:rPr>
      </w:pPr>
      <w:r w:rsidRPr="0058132A">
        <w:rPr>
          <w:b/>
          <w:bCs/>
          <w:color w:val="000000" w:themeColor="text1"/>
          <w:sz w:val="20"/>
          <w:szCs w:val="20"/>
        </w:rPr>
        <w:t>2. Material and Methods:</w:t>
      </w:r>
    </w:p>
    <w:p w:rsidR="00131206" w:rsidRPr="0058132A" w:rsidRDefault="00131206" w:rsidP="00CB26AD">
      <w:pPr>
        <w:bidi w:val="0"/>
        <w:ind w:firstLine="425"/>
        <w:jc w:val="both"/>
        <w:rPr>
          <w:color w:val="000000" w:themeColor="text1"/>
          <w:sz w:val="20"/>
          <w:szCs w:val="20"/>
        </w:rPr>
      </w:pPr>
      <w:r w:rsidRPr="0058132A">
        <w:rPr>
          <w:color w:val="000000" w:themeColor="text1"/>
          <w:sz w:val="20"/>
          <w:szCs w:val="20"/>
        </w:rPr>
        <w:t xml:space="preserve">The present study was conducted in Clinical pharmacology department Faculty of medicine </w:t>
      </w:r>
      <w:proofErr w:type="spellStart"/>
      <w:r w:rsidRPr="0058132A">
        <w:rPr>
          <w:color w:val="000000" w:themeColor="text1"/>
          <w:sz w:val="20"/>
          <w:szCs w:val="20"/>
        </w:rPr>
        <w:t>Menoufia</w:t>
      </w:r>
      <w:proofErr w:type="spellEnd"/>
      <w:r w:rsidRPr="0058132A">
        <w:rPr>
          <w:color w:val="000000" w:themeColor="text1"/>
          <w:sz w:val="20"/>
          <w:szCs w:val="20"/>
        </w:rPr>
        <w:t xml:space="preserve"> University, Egypt. It was approved by local ethics committee of Faculty of medicine, </w:t>
      </w:r>
      <w:proofErr w:type="spellStart"/>
      <w:r w:rsidRPr="0058132A">
        <w:rPr>
          <w:color w:val="000000" w:themeColor="text1"/>
          <w:sz w:val="20"/>
          <w:szCs w:val="20"/>
        </w:rPr>
        <w:t>Menoufia</w:t>
      </w:r>
      <w:proofErr w:type="spellEnd"/>
      <w:r w:rsidRPr="0058132A">
        <w:rPr>
          <w:color w:val="000000" w:themeColor="text1"/>
          <w:sz w:val="20"/>
          <w:szCs w:val="20"/>
        </w:rPr>
        <w:t xml:space="preserve"> University.</w:t>
      </w:r>
    </w:p>
    <w:p w:rsidR="00131206" w:rsidRPr="0058132A" w:rsidRDefault="00131206" w:rsidP="00CB26AD">
      <w:pPr>
        <w:bidi w:val="0"/>
        <w:ind w:firstLine="425"/>
        <w:jc w:val="both"/>
        <w:rPr>
          <w:color w:val="000000" w:themeColor="text1"/>
          <w:sz w:val="20"/>
          <w:szCs w:val="20"/>
        </w:rPr>
      </w:pPr>
      <w:r w:rsidRPr="0058132A">
        <w:rPr>
          <w:color w:val="000000" w:themeColor="text1"/>
          <w:sz w:val="20"/>
          <w:szCs w:val="20"/>
        </w:rPr>
        <w:t>Experimental animals:</w:t>
      </w:r>
    </w:p>
    <w:p w:rsidR="00131206" w:rsidRPr="0058132A" w:rsidRDefault="00131206" w:rsidP="00CB26AD">
      <w:pPr>
        <w:autoSpaceDE w:val="0"/>
        <w:autoSpaceDN w:val="0"/>
        <w:bidi w:val="0"/>
        <w:adjustRightInd w:val="0"/>
        <w:ind w:firstLine="425"/>
        <w:jc w:val="both"/>
        <w:rPr>
          <w:color w:val="000000" w:themeColor="text1"/>
          <w:sz w:val="20"/>
          <w:szCs w:val="20"/>
        </w:rPr>
      </w:pPr>
      <w:r w:rsidRPr="0058132A">
        <w:rPr>
          <w:color w:val="000000" w:themeColor="text1"/>
          <w:sz w:val="20"/>
          <w:szCs w:val="20"/>
        </w:rPr>
        <w:t>The studied groups consisted of 40 rats divided into four groups:</w:t>
      </w:r>
    </w:p>
    <w:p w:rsidR="00131206" w:rsidRPr="0058132A" w:rsidRDefault="00131206" w:rsidP="00CB26AD">
      <w:pPr>
        <w:bidi w:val="0"/>
        <w:ind w:firstLine="425"/>
        <w:jc w:val="both"/>
        <w:rPr>
          <w:color w:val="000000" w:themeColor="text1"/>
          <w:sz w:val="20"/>
          <w:szCs w:val="20"/>
        </w:rPr>
      </w:pPr>
      <w:r w:rsidRPr="0058132A">
        <w:rPr>
          <w:color w:val="000000" w:themeColor="text1"/>
          <w:sz w:val="20"/>
          <w:szCs w:val="20"/>
          <w:lang w:bidi="ar-EG"/>
        </w:rPr>
        <w:t xml:space="preserve">Group 1: </w:t>
      </w:r>
      <w:r w:rsidRPr="0058132A">
        <w:rPr>
          <w:color w:val="000000" w:themeColor="text1"/>
          <w:sz w:val="20"/>
          <w:szCs w:val="20"/>
        </w:rPr>
        <w:t>control group: rats were fed a chow diet orally for 8 weeks (7).</w:t>
      </w:r>
    </w:p>
    <w:p w:rsidR="00131206" w:rsidRPr="0058132A" w:rsidRDefault="00131206" w:rsidP="00CB26AD">
      <w:pPr>
        <w:autoSpaceDE w:val="0"/>
        <w:autoSpaceDN w:val="0"/>
        <w:bidi w:val="0"/>
        <w:adjustRightInd w:val="0"/>
        <w:jc w:val="both"/>
        <w:rPr>
          <w:color w:val="000000" w:themeColor="text1"/>
          <w:sz w:val="20"/>
          <w:szCs w:val="20"/>
          <w:rtl/>
        </w:rPr>
      </w:pPr>
      <w:r w:rsidRPr="0058132A">
        <w:rPr>
          <w:color w:val="000000" w:themeColor="text1"/>
          <w:sz w:val="20"/>
          <w:szCs w:val="20"/>
        </w:rPr>
        <w:t xml:space="preserve">Group </w:t>
      </w:r>
      <w:r w:rsidRPr="0058132A">
        <w:rPr>
          <w:color w:val="000000" w:themeColor="text1"/>
          <w:sz w:val="20"/>
          <w:szCs w:val="20"/>
          <w:lang w:bidi="ar-EG"/>
        </w:rPr>
        <w:t>2</w:t>
      </w:r>
      <w:r w:rsidRPr="0058132A">
        <w:rPr>
          <w:color w:val="000000" w:themeColor="text1"/>
          <w:sz w:val="20"/>
          <w:szCs w:val="20"/>
        </w:rPr>
        <w:t>: vehicle treated group: rats were fed a fructose enriched diet (FED) 65% and received ethyl alcohol 20% orally at the same time for 8 weeks (7).</w:t>
      </w:r>
    </w:p>
    <w:p w:rsidR="00131206" w:rsidRPr="0058132A" w:rsidRDefault="00131206" w:rsidP="00CB26AD">
      <w:pPr>
        <w:autoSpaceDE w:val="0"/>
        <w:autoSpaceDN w:val="0"/>
        <w:bidi w:val="0"/>
        <w:adjustRightInd w:val="0"/>
        <w:ind w:firstLine="425"/>
        <w:jc w:val="both"/>
        <w:rPr>
          <w:color w:val="000000" w:themeColor="text1"/>
          <w:sz w:val="20"/>
          <w:szCs w:val="20"/>
        </w:rPr>
      </w:pPr>
      <w:r w:rsidRPr="0058132A">
        <w:rPr>
          <w:color w:val="000000" w:themeColor="text1"/>
          <w:sz w:val="20"/>
          <w:szCs w:val="20"/>
        </w:rPr>
        <w:t xml:space="preserve">Group </w:t>
      </w:r>
      <w:r w:rsidRPr="0058132A">
        <w:rPr>
          <w:color w:val="000000" w:themeColor="text1"/>
          <w:sz w:val="20"/>
          <w:szCs w:val="20"/>
          <w:lang w:bidi="ar-EG"/>
        </w:rPr>
        <w:t>3</w:t>
      </w:r>
      <w:r w:rsidRPr="0058132A">
        <w:rPr>
          <w:color w:val="000000" w:themeColor="text1"/>
          <w:sz w:val="20"/>
          <w:szCs w:val="20"/>
        </w:rPr>
        <w:t xml:space="preserve">: </w:t>
      </w:r>
      <w:proofErr w:type="spellStart"/>
      <w:r w:rsidRPr="0058132A">
        <w:rPr>
          <w:color w:val="000000" w:themeColor="text1"/>
          <w:sz w:val="20"/>
          <w:szCs w:val="20"/>
        </w:rPr>
        <w:t>Resveratrol</w:t>
      </w:r>
      <w:proofErr w:type="spellEnd"/>
      <w:r w:rsidRPr="0058132A">
        <w:rPr>
          <w:color w:val="000000" w:themeColor="text1"/>
          <w:sz w:val="20"/>
          <w:szCs w:val="20"/>
        </w:rPr>
        <w:t xml:space="preserve"> treated group: rats were fed on FED 65% and received at the same time </w:t>
      </w:r>
      <w:proofErr w:type="spellStart"/>
      <w:r w:rsidRPr="0058132A">
        <w:rPr>
          <w:color w:val="000000" w:themeColor="text1"/>
          <w:sz w:val="20"/>
          <w:szCs w:val="20"/>
        </w:rPr>
        <w:t>resveratrol</w:t>
      </w:r>
      <w:proofErr w:type="spellEnd"/>
      <w:r w:rsidRPr="0058132A">
        <w:rPr>
          <w:color w:val="000000" w:themeColor="text1"/>
          <w:sz w:val="20"/>
          <w:szCs w:val="20"/>
        </w:rPr>
        <w:t xml:space="preserve"> </w:t>
      </w:r>
      <w:r w:rsidRPr="0058132A">
        <w:rPr>
          <w:color w:val="000000" w:themeColor="text1"/>
          <w:sz w:val="20"/>
          <w:szCs w:val="20"/>
        </w:rPr>
        <w:lastRenderedPageBreak/>
        <w:t>dissolved in ethyl alcohol 20% in a dose (10 mg /kg/day orally) for 8 weeks (7).</w:t>
      </w:r>
    </w:p>
    <w:p w:rsidR="00131206" w:rsidRPr="0058132A" w:rsidRDefault="00131206" w:rsidP="00CB26AD">
      <w:pPr>
        <w:autoSpaceDE w:val="0"/>
        <w:autoSpaceDN w:val="0"/>
        <w:bidi w:val="0"/>
        <w:adjustRightInd w:val="0"/>
        <w:ind w:firstLine="425"/>
        <w:jc w:val="both"/>
        <w:rPr>
          <w:color w:val="000000" w:themeColor="text1"/>
          <w:sz w:val="20"/>
          <w:szCs w:val="20"/>
        </w:rPr>
      </w:pPr>
      <w:r w:rsidRPr="0058132A">
        <w:rPr>
          <w:color w:val="000000" w:themeColor="text1"/>
          <w:sz w:val="20"/>
          <w:szCs w:val="20"/>
        </w:rPr>
        <w:t xml:space="preserve">Group </w:t>
      </w:r>
      <w:r w:rsidRPr="0058132A">
        <w:rPr>
          <w:color w:val="000000" w:themeColor="text1"/>
          <w:sz w:val="20"/>
          <w:szCs w:val="20"/>
          <w:lang w:bidi="ar-EG"/>
        </w:rPr>
        <w:t>4</w:t>
      </w:r>
      <w:r w:rsidRPr="0058132A">
        <w:rPr>
          <w:color w:val="000000" w:themeColor="text1"/>
          <w:sz w:val="20"/>
          <w:szCs w:val="20"/>
        </w:rPr>
        <w:t xml:space="preserve">: Rats </w:t>
      </w:r>
      <w:proofErr w:type="spellStart"/>
      <w:r w:rsidRPr="0058132A">
        <w:rPr>
          <w:color w:val="000000" w:themeColor="text1"/>
          <w:sz w:val="20"/>
          <w:szCs w:val="20"/>
        </w:rPr>
        <w:t>rats</w:t>
      </w:r>
      <w:proofErr w:type="spellEnd"/>
      <w:r w:rsidRPr="0058132A">
        <w:rPr>
          <w:color w:val="000000" w:themeColor="text1"/>
          <w:sz w:val="20"/>
          <w:szCs w:val="20"/>
        </w:rPr>
        <w:t xml:space="preserve"> were fed on FED 65% and received at the same time </w:t>
      </w:r>
      <w:proofErr w:type="spellStart"/>
      <w:r w:rsidRPr="0058132A">
        <w:rPr>
          <w:color w:val="000000" w:themeColor="text1"/>
          <w:sz w:val="20"/>
          <w:szCs w:val="20"/>
        </w:rPr>
        <w:t>quercetin</w:t>
      </w:r>
      <w:proofErr w:type="spellEnd"/>
      <w:r w:rsidRPr="0058132A">
        <w:rPr>
          <w:color w:val="000000" w:themeColor="text1"/>
          <w:sz w:val="20"/>
          <w:szCs w:val="20"/>
        </w:rPr>
        <w:t xml:space="preserve"> dissolved in ethyl alcohol 20% in a dose (50 mg /kg/day orally) for 8 weeks (8).</w:t>
      </w:r>
    </w:p>
    <w:p w:rsidR="00131206" w:rsidRPr="0058132A" w:rsidRDefault="00131206" w:rsidP="00CB26AD">
      <w:pPr>
        <w:bidi w:val="0"/>
        <w:jc w:val="both"/>
        <w:rPr>
          <w:color w:val="000000" w:themeColor="text1"/>
          <w:sz w:val="20"/>
          <w:szCs w:val="20"/>
        </w:rPr>
      </w:pPr>
      <w:r w:rsidRPr="0058132A">
        <w:rPr>
          <w:color w:val="000000" w:themeColor="text1"/>
          <w:sz w:val="20"/>
          <w:szCs w:val="20"/>
        </w:rPr>
        <w:t xml:space="preserve">Each contains 10 rats. They had acclimatized for one week prior to the experiment in fully ventilated room at room </w:t>
      </w:r>
      <w:proofErr w:type="gramStart"/>
      <w:r w:rsidRPr="0058132A">
        <w:rPr>
          <w:color w:val="000000" w:themeColor="text1"/>
          <w:sz w:val="20"/>
          <w:szCs w:val="20"/>
        </w:rPr>
        <w:t>temperature,</w:t>
      </w:r>
      <w:proofErr w:type="gramEnd"/>
      <w:r w:rsidRPr="0058132A">
        <w:rPr>
          <w:color w:val="000000" w:themeColor="text1"/>
          <w:sz w:val="20"/>
          <w:szCs w:val="20"/>
        </w:rPr>
        <w:t xml:space="preserve"> rats had free access to water and diet.</w:t>
      </w:r>
    </w:p>
    <w:p w:rsidR="00131206" w:rsidRPr="0058132A" w:rsidRDefault="00131206" w:rsidP="00CB26AD">
      <w:pPr>
        <w:autoSpaceDE w:val="0"/>
        <w:autoSpaceDN w:val="0"/>
        <w:bidi w:val="0"/>
        <w:adjustRightInd w:val="0"/>
        <w:jc w:val="both"/>
        <w:rPr>
          <w:b/>
          <w:bCs/>
          <w:color w:val="000000" w:themeColor="text1"/>
          <w:sz w:val="20"/>
          <w:szCs w:val="20"/>
        </w:rPr>
      </w:pPr>
      <w:r w:rsidRPr="0058132A">
        <w:rPr>
          <w:b/>
          <w:bCs/>
          <w:color w:val="000000" w:themeColor="text1"/>
          <w:sz w:val="20"/>
          <w:szCs w:val="20"/>
        </w:rPr>
        <w:t>Measurement of body weight: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rPr>
        <w:t>Body weight was measured at the beginning and the end of the study</w:t>
      </w:r>
    </w:p>
    <w:p w:rsidR="00131206" w:rsidRPr="0058132A" w:rsidRDefault="00131206" w:rsidP="00CB26AD">
      <w:pPr>
        <w:autoSpaceDE w:val="0"/>
        <w:autoSpaceDN w:val="0"/>
        <w:bidi w:val="0"/>
        <w:adjustRightInd w:val="0"/>
        <w:jc w:val="both"/>
        <w:rPr>
          <w:b/>
          <w:bCs/>
          <w:color w:val="000000" w:themeColor="text1"/>
          <w:sz w:val="20"/>
          <w:szCs w:val="20"/>
        </w:rPr>
      </w:pPr>
      <w:r w:rsidRPr="0058132A">
        <w:rPr>
          <w:b/>
          <w:bCs/>
          <w:color w:val="000000" w:themeColor="text1"/>
          <w:sz w:val="20"/>
          <w:szCs w:val="20"/>
        </w:rPr>
        <w:t>Measurement of blood pressure:</w:t>
      </w:r>
    </w:p>
    <w:p w:rsidR="00131206" w:rsidRPr="0058132A" w:rsidRDefault="00131206" w:rsidP="00CB26AD">
      <w:pPr>
        <w:autoSpaceDE w:val="0"/>
        <w:autoSpaceDN w:val="0"/>
        <w:bidi w:val="0"/>
        <w:adjustRightInd w:val="0"/>
        <w:ind w:firstLine="425"/>
        <w:jc w:val="both"/>
        <w:rPr>
          <w:b/>
          <w:bCs/>
          <w:i/>
          <w:iCs/>
          <w:color w:val="000000" w:themeColor="text1"/>
          <w:sz w:val="20"/>
          <w:szCs w:val="20"/>
        </w:rPr>
      </w:pPr>
      <w:r w:rsidRPr="0058132A">
        <w:rPr>
          <w:color w:val="000000" w:themeColor="text1"/>
          <w:sz w:val="20"/>
          <w:szCs w:val="20"/>
        </w:rPr>
        <w:t xml:space="preserve">Systolic blood pressure (SBP) was measured at the </w:t>
      </w:r>
      <w:proofErr w:type="spellStart"/>
      <w:r w:rsidRPr="0058132A">
        <w:rPr>
          <w:color w:val="000000" w:themeColor="text1"/>
          <w:sz w:val="20"/>
          <w:szCs w:val="20"/>
        </w:rPr>
        <w:t>begining</w:t>
      </w:r>
      <w:proofErr w:type="spellEnd"/>
      <w:r w:rsidRPr="0058132A">
        <w:rPr>
          <w:color w:val="000000" w:themeColor="text1"/>
          <w:sz w:val="20"/>
          <w:szCs w:val="20"/>
        </w:rPr>
        <w:t xml:space="preserve"> and the end of the study with rat tail blood pressure monitor system (LE5001 System. Harvard Apparatus, Inc.). Rats were trained for 3 consecutive days (each cession consists of 10 unrecorded measurements) to familiarize the animal with rat tail cuff. Rats of SBP of 140 mmHg or more were considered hypertensive (9).</w:t>
      </w:r>
    </w:p>
    <w:p w:rsidR="00131206" w:rsidRPr="0058132A" w:rsidRDefault="00131206" w:rsidP="00CB26AD">
      <w:pPr>
        <w:autoSpaceDE w:val="0"/>
        <w:autoSpaceDN w:val="0"/>
        <w:bidi w:val="0"/>
        <w:adjustRightInd w:val="0"/>
        <w:jc w:val="both"/>
        <w:rPr>
          <w:color w:val="000000" w:themeColor="text1"/>
          <w:sz w:val="20"/>
          <w:szCs w:val="20"/>
        </w:rPr>
      </w:pPr>
      <w:r w:rsidRPr="0058132A">
        <w:rPr>
          <w:color w:val="000000" w:themeColor="text1"/>
          <w:sz w:val="20"/>
          <w:szCs w:val="20"/>
        </w:rPr>
        <w:t xml:space="preserve">At the end of the experiment, the rats were </w:t>
      </w:r>
      <w:proofErr w:type="spellStart"/>
      <w:r w:rsidRPr="0058132A">
        <w:rPr>
          <w:color w:val="000000" w:themeColor="text1"/>
          <w:sz w:val="20"/>
          <w:szCs w:val="20"/>
        </w:rPr>
        <w:t>sacrified</w:t>
      </w:r>
      <w:proofErr w:type="spellEnd"/>
      <w:r w:rsidRPr="0058132A">
        <w:rPr>
          <w:color w:val="000000" w:themeColor="text1"/>
          <w:sz w:val="20"/>
          <w:szCs w:val="20"/>
        </w:rPr>
        <w:t>.</w:t>
      </w:r>
    </w:p>
    <w:p w:rsidR="00131206" w:rsidRPr="0058132A" w:rsidRDefault="00131206" w:rsidP="00CB26AD">
      <w:pPr>
        <w:autoSpaceDE w:val="0"/>
        <w:autoSpaceDN w:val="0"/>
        <w:bidi w:val="0"/>
        <w:adjustRightInd w:val="0"/>
        <w:jc w:val="both"/>
        <w:rPr>
          <w:b/>
          <w:bCs/>
          <w:color w:val="000000" w:themeColor="text1"/>
          <w:sz w:val="20"/>
          <w:szCs w:val="20"/>
        </w:rPr>
      </w:pPr>
      <w:r w:rsidRPr="0058132A">
        <w:rPr>
          <w:b/>
          <w:bCs/>
          <w:color w:val="000000" w:themeColor="text1"/>
          <w:sz w:val="20"/>
          <w:szCs w:val="20"/>
        </w:rPr>
        <w:t xml:space="preserve"> Sample collection and biochemical assay: </w:t>
      </w:r>
    </w:p>
    <w:p w:rsidR="00131206" w:rsidRPr="0058132A" w:rsidRDefault="00131206" w:rsidP="00CB26AD">
      <w:pPr>
        <w:autoSpaceDE w:val="0"/>
        <w:autoSpaceDN w:val="0"/>
        <w:bidi w:val="0"/>
        <w:adjustRightInd w:val="0"/>
        <w:ind w:firstLine="425"/>
        <w:jc w:val="both"/>
        <w:rPr>
          <w:b/>
          <w:bCs/>
          <w:color w:val="000000" w:themeColor="text1"/>
          <w:sz w:val="20"/>
          <w:szCs w:val="20"/>
        </w:rPr>
      </w:pPr>
      <w:r w:rsidRPr="0058132A">
        <w:rPr>
          <w:color w:val="000000" w:themeColor="text1"/>
          <w:sz w:val="20"/>
          <w:szCs w:val="20"/>
        </w:rPr>
        <w:t xml:space="preserve">Rats were anaesthetized with diethyl ether. Venous blood samples were collected by </w:t>
      </w:r>
      <w:proofErr w:type="spellStart"/>
      <w:r w:rsidRPr="0058132A">
        <w:rPr>
          <w:color w:val="000000" w:themeColor="text1"/>
          <w:sz w:val="20"/>
          <w:szCs w:val="20"/>
        </w:rPr>
        <w:t>heparinized</w:t>
      </w:r>
      <w:proofErr w:type="spellEnd"/>
      <w:r w:rsidRPr="0058132A">
        <w:rPr>
          <w:color w:val="000000" w:themeColor="text1"/>
          <w:sz w:val="20"/>
          <w:szCs w:val="20"/>
        </w:rPr>
        <w:t xml:space="preserve"> capillary tubes from the retro-orbital plexus of rats (10).Samples were incubated at 37 °C until blood was clotted and then centrifuged at 4000 rpm for 10 min for separation of serum which could be stored at -80°C till used for measurement of serum </w:t>
      </w:r>
      <w:proofErr w:type="spellStart"/>
      <w:r w:rsidRPr="0058132A">
        <w:rPr>
          <w:color w:val="000000" w:themeColor="text1"/>
          <w:sz w:val="20"/>
          <w:szCs w:val="20"/>
        </w:rPr>
        <w:t>TNFα</w:t>
      </w:r>
      <w:proofErr w:type="spellEnd"/>
      <w:r w:rsidRPr="0058132A">
        <w:rPr>
          <w:color w:val="000000" w:themeColor="text1"/>
          <w:sz w:val="20"/>
          <w:szCs w:val="20"/>
        </w:rPr>
        <w:t xml:space="preserve">, </w:t>
      </w:r>
      <w:proofErr w:type="spellStart"/>
      <w:r w:rsidRPr="0058132A">
        <w:rPr>
          <w:color w:val="000000" w:themeColor="text1"/>
          <w:sz w:val="20"/>
          <w:szCs w:val="20"/>
        </w:rPr>
        <w:t>leptin</w:t>
      </w:r>
      <w:proofErr w:type="spellEnd"/>
      <w:r w:rsidRPr="0058132A">
        <w:rPr>
          <w:color w:val="000000" w:themeColor="text1"/>
          <w:sz w:val="20"/>
          <w:szCs w:val="20"/>
        </w:rPr>
        <w:t xml:space="preserve">, insulin, glucose, triglycerides (TGs), </w:t>
      </w:r>
      <w:proofErr w:type="gramStart"/>
      <w:r w:rsidRPr="0058132A">
        <w:rPr>
          <w:color w:val="000000" w:themeColor="text1"/>
          <w:sz w:val="20"/>
          <w:szCs w:val="20"/>
        </w:rPr>
        <w:t>cholesterol(</w:t>
      </w:r>
      <w:proofErr w:type="gramEnd"/>
      <w:r w:rsidRPr="0058132A">
        <w:rPr>
          <w:color w:val="000000" w:themeColor="text1"/>
          <w:sz w:val="20"/>
          <w:szCs w:val="20"/>
        </w:rPr>
        <w:t xml:space="preserve">TC) and uric acid. Samples for determination of </w:t>
      </w:r>
      <w:proofErr w:type="spellStart"/>
      <w:r w:rsidRPr="0058132A">
        <w:rPr>
          <w:color w:val="000000" w:themeColor="text1"/>
          <w:sz w:val="20"/>
          <w:szCs w:val="20"/>
        </w:rPr>
        <w:t>catalase</w:t>
      </w:r>
      <w:proofErr w:type="spellEnd"/>
      <w:r w:rsidRPr="0058132A">
        <w:rPr>
          <w:color w:val="000000" w:themeColor="text1"/>
          <w:sz w:val="20"/>
          <w:szCs w:val="20"/>
        </w:rPr>
        <w:t xml:space="preserve"> and MDA were</w:t>
      </w:r>
      <w:r w:rsidR="0058132A" w:rsidRPr="0058132A">
        <w:rPr>
          <w:color w:val="000000" w:themeColor="text1"/>
          <w:sz w:val="20"/>
          <w:szCs w:val="20"/>
        </w:rPr>
        <w:t xml:space="preserve"> </w:t>
      </w:r>
      <w:r w:rsidRPr="0058132A">
        <w:rPr>
          <w:color w:val="000000" w:themeColor="text1"/>
          <w:sz w:val="20"/>
          <w:szCs w:val="20"/>
        </w:rPr>
        <w:t>centrifuged at 4000 rpm for</w:t>
      </w:r>
      <w:r w:rsidRPr="0058132A">
        <w:rPr>
          <w:b/>
          <w:bCs/>
          <w:color w:val="000000" w:themeColor="text1"/>
          <w:sz w:val="20"/>
          <w:szCs w:val="20"/>
        </w:rPr>
        <w:t xml:space="preserve"> </w:t>
      </w:r>
      <w:r w:rsidRPr="0058132A">
        <w:rPr>
          <w:color w:val="000000" w:themeColor="text1"/>
          <w:sz w:val="20"/>
          <w:szCs w:val="20"/>
        </w:rPr>
        <w:t>15 minutes at 4°C</w:t>
      </w:r>
      <w:r w:rsidRPr="0058132A">
        <w:rPr>
          <w:b/>
          <w:bCs/>
          <w:color w:val="000000" w:themeColor="text1"/>
          <w:sz w:val="20"/>
          <w:szCs w:val="20"/>
        </w:rPr>
        <w:t>.</w:t>
      </w:r>
    </w:p>
    <w:p w:rsidR="00131206" w:rsidRPr="0058132A" w:rsidRDefault="00131206" w:rsidP="00CB26AD">
      <w:pPr>
        <w:autoSpaceDE w:val="0"/>
        <w:autoSpaceDN w:val="0"/>
        <w:bidi w:val="0"/>
        <w:adjustRightInd w:val="0"/>
        <w:jc w:val="both"/>
        <w:rPr>
          <w:color w:val="000000" w:themeColor="text1"/>
          <w:sz w:val="20"/>
          <w:szCs w:val="20"/>
        </w:rPr>
      </w:pPr>
      <w:r w:rsidRPr="0058132A">
        <w:rPr>
          <w:b/>
          <w:bCs/>
          <w:color w:val="000000" w:themeColor="text1"/>
          <w:sz w:val="20"/>
          <w:szCs w:val="20"/>
        </w:rPr>
        <w:t xml:space="preserve">1-Determination of serum TNF-α and </w:t>
      </w:r>
      <w:proofErr w:type="spellStart"/>
      <w:r w:rsidRPr="0058132A">
        <w:rPr>
          <w:b/>
          <w:bCs/>
          <w:color w:val="000000" w:themeColor="text1"/>
          <w:sz w:val="20"/>
          <w:szCs w:val="20"/>
        </w:rPr>
        <w:t>leptin</w:t>
      </w:r>
      <w:proofErr w:type="spellEnd"/>
      <w:r w:rsidRPr="0058132A">
        <w:rPr>
          <w:b/>
          <w:bCs/>
          <w:color w:val="000000" w:themeColor="text1"/>
          <w:sz w:val="20"/>
          <w:szCs w:val="20"/>
        </w:rPr>
        <w:t xml:space="preserve"> level:</w:t>
      </w:r>
    </w:p>
    <w:p w:rsidR="00131206" w:rsidRPr="0058132A" w:rsidRDefault="00131206" w:rsidP="00CB26AD">
      <w:pPr>
        <w:autoSpaceDE w:val="0"/>
        <w:autoSpaceDN w:val="0"/>
        <w:bidi w:val="0"/>
        <w:adjustRightInd w:val="0"/>
        <w:ind w:firstLine="425"/>
        <w:jc w:val="both"/>
        <w:rPr>
          <w:color w:val="000000" w:themeColor="text1"/>
          <w:sz w:val="20"/>
          <w:szCs w:val="20"/>
        </w:rPr>
      </w:pPr>
      <w:r w:rsidRPr="0058132A">
        <w:rPr>
          <w:color w:val="000000" w:themeColor="text1"/>
          <w:sz w:val="20"/>
          <w:szCs w:val="20"/>
        </w:rPr>
        <w:t xml:space="preserve">TNF-α in serum was determined using ELISA kits based on a quantitative sandwich enzyme immunoassay technique that measures TNF-α (11), It was </w:t>
      </w:r>
      <w:proofErr w:type="spellStart"/>
      <w:r w:rsidRPr="0058132A">
        <w:rPr>
          <w:color w:val="000000" w:themeColor="text1"/>
          <w:sz w:val="20"/>
          <w:szCs w:val="20"/>
        </w:rPr>
        <w:t>purcashed</w:t>
      </w:r>
      <w:proofErr w:type="spellEnd"/>
      <w:r w:rsidRPr="0058132A">
        <w:rPr>
          <w:color w:val="000000" w:themeColor="text1"/>
          <w:sz w:val="20"/>
          <w:szCs w:val="20"/>
        </w:rPr>
        <w:t xml:space="preserve"> from (</w:t>
      </w:r>
      <w:proofErr w:type="spellStart"/>
      <w:r w:rsidRPr="0058132A">
        <w:rPr>
          <w:color w:val="000000" w:themeColor="text1"/>
          <w:sz w:val="20"/>
          <w:szCs w:val="20"/>
        </w:rPr>
        <w:t>eBioscience,Inc.,USA</w:t>
      </w:r>
      <w:proofErr w:type="spellEnd"/>
      <w:r w:rsidRPr="0058132A">
        <w:rPr>
          <w:color w:val="000000" w:themeColor="text1"/>
          <w:sz w:val="20"/>
          <w:szCs w:val="20"/>
        </w:rPr>
        <w:t xml:space="preserve">) and </w:t>
      </w:r>
      <w:proofErr w:type="spellStart"/>
      <w:r w:rsidRPr="0058132A">
        <w:rPr>
          <w:color w:val="000000" w:themeColor="text1"/>
          <w:sz w:val="20"/>
          <w:szCs w:val="20"/>
        </w:rPr>
        <w:t>leptin</w:t>
      </w:r>
      <w:proofErr w:type="spellEnd"/>
      <w:r w:rsidRPr="0058132A">
        <w:rPr>
          <w:color w:val="000000" w:themeColor="text1"/>
          <w:sz w:val="20"/>
          <w:szCs w:val="20"/>
        </w:rPr>
        <w:t xml:space="preserve"> (12), It was </w:t>
      </w:r>
      <w:proofErr w:type="spellStart"/>
      <w:r w:rsidRPr="0058132A">
        <w:rPr>
          <w:color w:val="000000" w:themeColor="text1"/>
          <w:sz w:val="20"/>
          <w:szCs w:val="20"/>
        </w:rPr>
        <w:t>purcashed</w:t>
      </w:r>
      <w:proofErr w:type="spellEnd"/>
      <w:r w:rsidRPr="0058132A">
        <w:rPr>
          <w:color w:val="000000" w:themeColor="text1"/>
          <w:sz w:val="20"/>
          <w:szCs w:val="20"/>
        </w:rPr>
        <w:t xml:space="preserve"> from DRG instruments GmbH, Germany</w:t>
      </w:r>
      <w:r w:rsidRPr="0058132A">
        <w:rPr>
          <w:b/>
          <w:bCs/>
          <w:i/>
          <w:iCs/>
          <w:color w:val="000000" w:themeColor="text1"/>
          <w:sz w:val="20"/>
          <w:szCs w:val="20"/>
        </w:rPr>
        <w:t>.</w:t>
      </w:r>
    </w:p>
    <w:p w:rsidR="00131206" w:rsidRPr="0058132A" w:rsidRDefault="00131206" w:rsidP="00CB26AD">
      <w:pPr>
        <w:autoSpaceDE w:val="0"/>
        <w:autoSpaceDN w:val="0"/>
        <w:bidi w:val="0"/>
        <w:adjustRightInd w:val="0"/>
        <w:jc w:val="both"/>
        <w:rPr>
          <w:b/>
          <w:bCs/>
          <w:color w:val="000000" w:themeColor="text1"/>
          <w:sz w:val="20"/>
          <w:szCs w:val="20"/>
        </w:rPr>
      </w:pPr>
      <w:r w:rsidRPr="0058132A">
        <w:rPr>
          <w:b/>
          <w:bCs/>
          <w:color w:val="000000" w:themeColor="text1"/>
          <w:sz w:val="20"/>
          <w:szCs w:val="20"/>
        </w:rPr>
        <w:t>2-Determination of serum insulin:</w:t>
      </w:r>
    </w:p>
    <w:p w:rsidR="00131206" w:rsidRPr="0058132A" w:rsidRDefault="00131206" w:rsidP="00CB26AD">
      <w:pPr>
        <w:autoSpaceDE w:val="0"/>
        <w:autoSpaceDN w:val="0"/>
        <w:bidi w:val="0"/>
        <w:adjustRightInd w:val="0"/>
        <w:ind w:firstLine="425"/>
        <w:jc w:val="both"/>
        <w:rPr>
          <w:b/>
          <w:bCs/>
          <w:color w:val="000000" w:themeColor="text1"/>
          <w:sz w:val="20"/>
          <w:szCs w:val="20"/>
        </w:rPr>
      </w:pPr>
      <w:r w:rsidRPr="0058132A">
        <w:rPr>
          <w:color w:val="000000" w:themeColor="text1"/>
          <w:sz w:val="20"/>
          <w:szCs w:val="20"/>
        </w:rPr>
        <w:t>Monoclonal antibody directed towards a unique antigenic site on the Insulin molecule, based on the sandwich principle</w:t>
      </w:r>
      <w:r w:rsidRPr="0058132A">
        <w:rPr>
          <w:b/>
          <w:bCs/>
          <w:i/>
          <w:iCs/>
          <w:color w:val="000000" w:themeColor="text1"/>
          <w:sz w:val="20"/>
          <w:szCs w:val="20"/>
        </w:rPr>
        <w:t xml:space="preserve"> </w:t>
      </w:r>
      <w:r w:rsidRPr="0058132A">
        <w:rPr>
          <w:color w:val="000000" w:themeColor="text1"/>
          <w:sz w:val="20"/>
          <w:szCs w:val="20"/>
        </w:rPr>
        <w:t>(13).</w:t>
      </w:r>
      <w:r w:rsidRPr="0058132A">
        <w:rPr>
          <w:b/>
          <w:bCs/>
          <w:color w:val="000000" w:themeColor="text1"/>
          <w:sz w:val="20"/>
          <w:szCs w:val="20"/>
        </w:rPr>
        <w:t xml:space="preserve"> </w:t>
      </w:r>
      <w:r w:rsidRPr="0058132A">
        <w:rPr>
          <w:color w:val="000000" w:themeColor="text1"/>
          <w:sz w:val="20"/>
          <w:szCs w:val="20"/>
        </w:rPr>
        <w:t xml:space="preserve">It was </w:t>
      </w:r>
      <w:proofErr w:type="spellStart"/>
      <w:r w:rsidRPr="0058132A">
        <w:rPr>
          <w:color w:val="000000" w:themeColor="text1"/>
          <w:sz w:val="20"/>
          <w:szCs w:val="20"/>
        </w:rPr>
        <w:t>purcashed</w:t>
      </w:r>
      <w:proofErr w:type="spellEnd"/>
      <w:r w:rsidRPr="0058132A">
        <w:rPr>
          <w:color w:val="000000" w:themeColor="text1"/>
          <w:sz w:val="20"/>
          <w:szCs w:val="20"/>
        </w:rPr>
        <w:t xml:space="preserve"> from DRG instruments GmbH, Germany.</w:t>
      </w:r>
    </w:p>
    <w:p w:rsidR="00131206" w:rsidRPr="0058132A" w:rsidRDefault="00131206" w:rsidP="00CB26AD">
      <w:pPr>
        <w:autoSpaceDE w:val="0"/>
        <w:autoSpaceDN w:val="0"/>
        <w:bidi w:val="0"/>
        <w:adjustRightInd w:val="0"/>
        <w:jc w:val="both"/>
        <w:rPr>
          <w:b/>
          <w:bCs/>
          <w:color w:val="000000" w:themeColor="text1"/>
          <w:sz w:val="20"/>
          <w:szCs w:val="20"/>
        </w:rPr>
      </w:pPr>
      <w:r w:rsidRPr="0058132A">
        <w:rPr>
          <w:b/>
          <w:bCs/>
          <w:color w:val="000000" w:themeColor="text1"/>
          <w:sz w:val="20"/>
          <w:szCs w:val="20"/>
        </w:rPr>
        <w:t>3- Determination of serum glucose:</w:t>
      </w:r>
    </w:p>
    <w:p w:rsidR="00131206" w:rsidRPr="0058132A" w:rsidRDefault="00131206" w:rsidP="00CB26AD">
      <w:pPr>
        <w:autoSpaceDE w:val="0"/>
        <w:autoSpaceDN w:val="0"/>
        <w:bidi w:val="0"/>
        <w:adjustRightInd w:val="0"/>
        <w:ind w:firstLine="425"/>
        <w:jc w:val="both"/>
        <w:rPr>
          <w:b/>
          <w:bCs/>
          <w:color w:val="000000" w:themeColor="text1"/>
          <w:sz w:val="20"/>
          <w:szCs w:val="20"/>
        </w:rPr>
      </w:pPr>
      <w:r w:rsidRPr="0058132A">
        <w:rPr>
          <w:color w:val="000000" w:themeColor="text1"/>
          <w:sz w:val="20"/>
          <w:szCs w:val="20"/>
        </w:rPr>
        <w:t xml:space="preserve">Blood glucose was measured using </w:t>
      </w:r>
      <w:proofErr w:type="spellStart"/>
      <w:r w:rsidRPr="0058132A">
        <w:rPr>
          <w:color w:val="000000" w:themeColor="text1"/>
          <w:sz w:val="20"/>
          <w:szCs w:val="20"/>
        </w:rPr>
        <w:t>glucometer</w:t>
      </w:r>
      <w:proofErr w:type="spellEnd"/>
      <w:r w:rsidRPr="0058132A">
        <w:rPr>
          <w:color w:val="000000" w:themeColor="text1"/>
          <w:sz w:val="20"/>
          <w:szCs w:val="20"/>
        </w:rPr>
        <w:t xml:space="preserve"> (</w:t>
      </w:r>
      <w:proofErr w:type="spellStart"/>
      <w:r w:rsidRPr="0058132A">
        <w:rPr>
          <w:color w:val="000000" w:themeColor="text1"/>
          <w:sz w:val="20"/>
          <w:szCs w:val="20"/>
        </w:rPr>
        <w:t>Diavue</w:t>
      </w:r>
      <w:proofErr w:type="spellEnd"/>
      <w:r w:rsidRPr="0058132A">
        <w:rPr>
          <w:color w:val="000000" w:themeColor="text1"/>
          <w:sz w:val="20"/>
          <w:szCs w:val="20"/>
        </w:rPr>
        <w:t>, Muenster-Germany)</w:t>
      </w:r>
      <w:r w:rsidRPr="0058132A">
        <w:rPr>
          <w:b/>
          <w:bCs/>
          <w:color w:val="000000" w:themeColor="text1"/>
          <w:sz w:val="20"/>
          <w:szCs w:val="20"/>
        </w:rPr>
        <w:t>.</w:t>
      </w:r>
    </w:p>
    <w:p w:rsidR="00131206" w:rsidRPr="0058132A" w:rsidRDefault="00131206" w:rsidP="00CB26AD">
      <w:pPr>
        <w:autoSpaceDE w:val="0"/>
        <w:autoSpaceDN w:val="0"/>
        <w:bidi w:val="0"/>
        <w:adjustRightInd w:val="0"/>
        <w:jc w:val="both"/>
        <w:rPr>
          <w:b/>
          <w:bCs/>
          <w:color w:val="000000" w:themeColor="text1"/>
          <w:sz w:val="20"/>
          <w:szCs w:val="20"/>
        </w:rPr>
      </w:pPr>
      <w:r w:rsidRPr="0058132A">
        <w:rPr>
          <w:b/>
          <w:bCs/>
          <w:color w:val="000000" w:themeColor="text1"/>
          <w:sz w:val="20"/>
          <w:szCs w:val="20"/>
        </w:rPr>
        <w:t>4-Determination of insulin resistance (HOMA-IR):</w:t>
      </w:r>
    </w:p>
    <w:p w:rsidR="00131206" w:rsidRPr="0058132A" w:rsidRDefault="00131206" w:rsidP="00CB26AD">
      <w:pPr>
        <w:autoSpaceDE w:val="0"/>
        <w:autoSpaceDN w:val="0"/>
        <w:bidi w:val="0"/>
        <w:adjustRightInd w:val="0"/>
        <w:ind w:firstLine="425"/>
        <w:jc w:val="both"/>
        <w:rPr>
          <w:color w:val="000000" w:themeColor="text1"/>
          <w:sz w:val="20"/>
          <w:szCs w:val="20"/>
          <w:lang w:eastAsia="zh-CN"/>
        </w:rPr>
      </w:pPr>
      <w:r w:rsidRPr="0058132A">
        <w:rPr>
          <w:color w:val="000000" w:themeColor="text1"/>
          <w:sz w:val="20"/>
          <w:szCs w:val="20"/>
        </w:rPr>
        <w:t>It is calculated from fasting blood glucose (mg/dl) and fasting blood insulin (IU/ml) levels as a measure of insulin resistance (14).</w:t>
      </w:r>
    </w:p>
    <w:p w:rsidR="00CB26AD" w:rsidRPr="0058132A" w:rsidRDefault="00CB26AD" w:rsidP="00CB26AD">
      <w:pPr>
        <w:autoSpaceDE w:val="0"/>
        <w:autoSpaceDN w:val="0"/>
        <w:bidi w:val="0"/>
        <w:adjustRightInd w:val="0"/>
        <w:ind w:firstLine="425"/>
        <w:jc w:val="both"/>
        <w:rPr>
          <w:b/>
          <w:bCs/>
          <w:i/>
          <w:iCs/>
          <w:color w:val="000000" w:themeColor="text1"/>
          <w:sz w:val="20"/>
          <w:szCs w:val="20"/>
          <w:lang w:eastAsia="zh-CN"/>
        </w:rPr>
      </w:pPr>
    </w:p>
    <w:p w:rsidR="00131206" w:rsidRPr="0058132A" w:rsidRDefault="00425C34" w:rsidP="00CB26AD">
      <w:pPr>
        <w:autoSpaceDE w:val="0"/>
        <w:autoSpaceDN w:val="0"/>
        <w:bidi w:val="0"/>
        <w:adjustRightInd w:val="0"/>
        <w:jc w:val="both"/>
        <w:rPr>
          <w:color w:val="000000" w:themeColor="text1"/>
          <w:lang w:eastAsia="zh-CN"/>
        </w:rPr>
      </w:pPr>
      <w:r w:rsidRPr="0058132A">
        <w:rPr>
          <w:color w:val="000000" w:themeColor="text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85pt;height:22.55pt">
            <v:imagedata r:id="rId15" o:title="" chromakey="white"/>
          </v:shape>
        </w:pict>
      </w:r>
    </w:p>
    <w:p w:rsidR="00CB26AD" w:rsidRPr="0058132A" w:rsidRDefault="00CB26AD" w:rsidP="00CB26AD">
      <w:pPr>
        <w:autoSpaceDE w:val="0"/>
        <w:autoSpaceDN w:val="0"/>
        <w:bidi w:val="0"/>
        <w:adjustRightInd w:val="0"/>
        <w:jc w:val="both"/>
        <w:rPr>
          <w:i/>
          <w:color w:val="000000" w:themeColor="text1"/>
          <w:sz w:val="20"/>
          <w:szCs w:val="20"/>
          <w:lang w:eastAsia="zh-CN"/>
        </w:rPr>
      </w:pPr>
    </w:p>
    <w:p w:rsidR="00131206" w:rsidRPr="0058132A" w:rsidRDefault="00131206" w:rsidP="00CB26AD">
      <w:pPr>
        <w:autoSpaceDE w:val="0"/>
        <w:autoSpaceDN w:val="0"/>
        <w:bidi w:val="0"/>
        <w:adjustRightInd w:val="0"/>
        <w:jc w:val="both"/>
        <w:rPr>
          <w:b/>
          <w:bCs/>
          <w:color w:val="000000" w:themeColor="text1"/>
          <w:sz w:val="20"/>
          <w:szCs w:val="20"/>
        </w:rPr>
      </w:pPr>
      <w:r w:rsidRPr="0058132A">
        <w:rPr>
          <w:b/>
          <w:bCs/>
          <w:color w:val="000000" w:themeColor="text1"/>
          <w:sz w:val="20"/>
          <w:szCs w:val="20"/>
        </w:rPr>
        <w:t>5-Determination of serum MDA:</w:t>
      </w:r>
    </w:p>
    <w:p w:rsidR="00131206" w:rsidRPr="0058132A" w:rsidRDefault="00131206" w:rsidP="00CB26AD">
      <w:pPr>
        <w:autoSpaceDE w:val="0"/>
        <w:autoSpaceDN w:val="0"/>
        <w:bidi w:val="0"/>
        <w:adjustRightInd w:val="0"/>
        <w:ind w:firstLine="425"/>
        <w:jc w:val="both"/>
        <w:rPr>
          <w:color w:val="000000" w:themeColor="text1"/>
          <w:sz w:val="20"/>
          <w:szCs w:val="20"/>
        </w:rPr>
      </w:pPr>
      <w:r w:rsidRPr="0058132A">
        <w:rPr>
          <w:color w:val="000000" w:themeColor="text1"/>
          <w:sz w:val="20"/>
          <w:szCs w:val="20"/>
        </w:rPr>
        <w:t>It measured using kits for enzymatic calorimetric determination of the absorbance of the resultant pink</w:t>
      </w:r>
      <w:r w:rsidR="0058132A" w:rsidRPr="0058132A">
        <w:rPr>
          <w:color w:val="000000" w:themeColor="text1"/>
          <w:sz w:val="20"/>
          <w:szCs w:val="20"/>
        </w:rPr>
        <w:t xml:space="preserve"> </w:t>
      </w:r>
      <w:r w:rsidRPr="0058132A">
        <w:rPr>
          <w:color w:val="000000" w:themeColor="text1"/>
          <w:sz w:val="20"/>
          <w:szCs w:val="20"/>
        </w:rPr>
        <w:t xml:space="preserve">product measured at 534 nm (15). It was obtained from </w:t>
      </w:r>
      <w:proofErr w:type="spellStart"/>
      <w:r w:rsidRPr="0058132A">
        <w:rPr>
          <w:color w:val="000000" w:themeColor="text1"/>
          <w:sz w:val="20"/>
          <w:szCs w:val="20"/>
        </w:rPr>
        <w:t>Biodiagnostic</w:t>
      </w:r>
      <w:proofErr w:type="spellEnd"/>
      <w:r w:rsidRPr="0058132A">
        <w:rPr>
          <w:color w:val="000000" w:themeColor="text1"/>
          <w:sz w:val="20"/>
          <w:szCs w:val="20"/>
        </w:rPr>
        <w:t>, Egypt.</w:t>
      </w:r>
    </w:p>
    <w:p w:rsidR="00131206" w:rsidRPr="0058132A" w:rsidRDefault="00131206" w:rsidP="00CB26AD">
      <w:pPr>
        <w:autoSpaceDE w:val="0"/>
        <w:autoSpaceDN w:val="0"/>
        <w:bidi w:val="0"/>
        <w:adjustRightInd w:val="0"/>
        <w:jc w:val="both"/>
        <w:rPr>
          <w:b/>
          <w:bCs/>
          <w:color w:val="000000" w:themeColor="text1"/>
          <w:sz w:val="20"/>
          <w:szCs w:val="20"/>
        </w:rPr>
      </w:pPr>
      <w:r w:rsidRPr="0058132A">
        <w:rPr>
          <w:color w:val="000000" w:themeColor="text1"/>
          <w:sz w:val="20"/>
          <w:szCs w:val="20"/>
        </w:rPr>
        <w:t>6-</w:t>
      </w:r>
      <w:r w:rsidRPr="0058132A">
        <w:rPr>
          <w:b/>
          <w:bCs/>
          <w:color w:val="000000" w:themeColor="text1"/>
          <w:sz w:val="20"/>
          <w:szCs w:val="20"/>
        </w:rPr>
        <w:t xml:space="preserve"> Determination of serum</w:t>
      </w:r>
      <w:r w:rsidRPr="0058132A">
        <w:rPr>
          <w:color w:val="000000" w:themeColor="text1"/>
          <w:sz w:val="20"/>
          <w:szCs w:val="20"/>
        </w:rPr>
        <w:t xml:space="preserve"> </w:t>
      </w:r>
      <w:r w:rsidRPr="0058132A">
        <w:rPr>
          <w:b/>
          <w:bCs/>
          <w:color w:val="000000" w:themeColor="text1"/>
          <w:sz w:val="20"/>
          <w:szCs w:val="20"/>
        </w:rPr>
        <w:t>TGs, TC and uric acid:</w:t>
      </w:r>
    </w:p>
    <w:p w:rsidR="00131206" w:rsidRPr="0058132A" w:rsidRDefault="00131206" w:rsidP="00CB26AD">
      <w:pPr>
        <w:autoSpaceDE w:val="0"/>
        <w:autoSpaceDN w:val="0"/>
        <w:bidi w:val="0"/>
        <w:adjustRightInd w:val="0"/>
        <w:ind w:firstLine="425"/>
        <w:jc w:val="both"/>
        <w:rPr>
          <w:color w:val="000000" w:themeColor="text1"/>
          <w:sz w:val="20"/>
          <w:szCs w:val="20"/>
        </w:rPr>
      </w:pPr>
      <w:r w:rsidRPr="0058132A">
        <w:rPr>
          <w:color w:val="000000" w:themeColor="text1"/>
          <w:sz w:val="20"/>
          <w:szCs w:val="20"/>
        </w:rPr>
        <w:t xml:space="preserve">They were measured using kits for enzymatic calorimetric determination of serum TGs (16), cholesterol (17) and uric acid (18). They were obtained from </w:t>
      </w:r>
      <w:proofErr w:type="spellStart"/>
      <w:r w:rsidRPr="0058132A">
        <w:rPr>
          <w:color w:val="000000" w:themeColor="text1"/>
          <w:sz w:val="20"/>
          <w:szCs w:val="20"/>
        </w:rPr>
        <w:t>Spainreact</w:t>
      </w:r>
      <w:proofErr w:type="spellEnd"/>
      <w:r w:rsidRPr="0058132A">
        <w:rPr>
          <w:color w:val="000000" w:themeColor="text1"/>
          <w:sz w:val="20"/>
          <w:szCs w:val="20"/>
        </w:rPr>
        <w:t>, Egypt.</w:t>
      </w:r>
    </w:p>
    <w:p w:rsidR="00131206" w:rsidRPr="0058132A" w:rsidRDefault="00131206" w:rsidP="00CB26AD">
      <w:pPr>
        <w:autoSpaceDE w:val="0"/>
        <w:autoSpaceDN w:val="0"/>
        <w:bidi w:val="0"/>
        <w:adjustRightInd w:val="0"/>
        <w:jc w:val="both"/>
        <w:rPr>
          <w:b/>
          <w:bCs/>
          <w:color w:val="000000" w:themeColor="text1"/>
          <w:sz w:val="20"/>
          <w:szCs w:val="20"/>
        </w:rPr>
      </w:pPr>
      <w:r w:rsidRPr="0058132A">
        <w:rPr>
          <w:b/>
          <w:bCs/>
          <w:color w:val="000000" w:themeColor="text1"/>
          <w:sz w:val="20"/>
          <w:szCs w:val="20"/>
        </w:rPr>
        <w:t>7- Determination of serum</w:t>
      </w:r>
      <w:r w:rsidRPr="0058132A">
        <w:rPr>
          <w:color w:val="000000" w:themeColor="text1"/>
          <w:sz w:val="20"/>
          <w:szCs w:val="20"/>
        </w:rPr>
        <w:t xml:space="preserve"> </w:t>
      </w:r>
      <w:proofErr w:type="spellStart"/>
      <w:r w:rsidRPr="0058132A">
        <w:rPr>
          <w:b/>
          <w:bCs/>
          <w:color w:val="000000" w:themeColor="text1"/>
          <w:sz w:val="20"/>
          <w:szCs w:val="20"/>
        </w:rPr>
        <w:t>catalase</w:t>
      </w:r>
      <w:proofErr w:type="spellEnd"/>
      <w:r w:rsidRPr="0058132A">
        <w:rPr>
          <w:b/>
          <w:bCs/>
          <w:color w:val="000000" w:themeColor="text1"/>
          <w:sz w:val="20"/>
          <w:szCs w:val="20"/>
        </w:rPr>
        <w:t>:</w:t>
      </w:r>
    </w:p>
    <w:p w:rsidR="00131206" w:rsidRPr="0058132A" w:rsidRDefault="00131206" w:rsidP="00CB26AD">
      <w:pPr>
        <w:autoSpaceDE w:val="0"/>
        <w:autoSpaceDN w:val="0"/>
        <w:bidi w:val="0"/>
        <w:adjustRightInd w:val="0"/>
        <w:ind w:firstLine="425"/>
        <w:jc w:val="both"/>
        <w:rPr>
          <w:b/>
          <w:bCs/>
          <w:i/>
          <w:iCs/>
          <w:color w:val="000000" w:themeColor="text1"/>
          <w:sz w:val="20"/>
          <w:szCs w:val="20"/>
        </w:rPr>
      </w:pPr>
      <w:r w:rsidRPr="0058132A">
        <w:rPr>
          <w:color w:val="000000" w:themeColor="text1"/>
          <w:sz w:val="20"/>
          <w:szCs w:val="20"/>
        </w:rPr>
        <w:t xml:space="preserve">It was measured using kits for enzymatic calorimetric determination of Serum </w:t>
      </w:r>
      <w:proofErr w:type="spellStart"/>
      <w:r w:rsidRPr="0058132A">
        <w:rPr>
          <w:color w:val="000000" w:themeColor="text1"/>
          <w:sz w:val="20"/>
          <w:szCs w:val="20"/>
        </w:rPr>
        <w:t>catalase</w:t>
      </w:r>
      <w:proofErr w:type="spellEnd"/>
      <w:r w:rsidRPr="0058132A">
        <w:rPr>
          <w:color w:val="000000" w:themeColor="text1"/>
          <w:sz w:val="20"/>
          <w:szCs w:val="20"/>
        </w:rPr>
        <w:t xml:space="preserve">. </w:t>
      </w:r>
      <w:proofErr w:type="gramStart"/>
      <w:r w:rsidRPr="0058132A">
        <w:rPr>
          <w:color w:val="000000" w:themeColor="text1"/>
          <w:sz w:val="20"/>
          <w:szCs w:val="20"/>
        </w:rPr>
        <w:t>The</w:t>
      </w:r>
      <w:r w:rsidR="0058132A" w:rsidRPr="0058132A">
        <w:rPr>
          <w:color w:val="000000" w:themeColor="text1"/>
          <w:sz w:val="20"/>
          <w:szCs w:val="20"/>
        </w:rPr>
        <w:t xml:space="preserve"> </w:t>
      </w:r>
      <w:proofErr w:type="spellStart"/>
      <w:r w:rsidRPr="0058132A">
        <w:rPr>
          <w:color w:val="000000" w:themeColor="text1"/>
          <w:sz w:val="20"/>
          <w:szCs w:val="20"/>
        </w:rPr>
        <w:t>colour</w:t>
      </w:r>
      <w:proofErr w:type="spellEnd"/>
      <w:r w:rsidRPr="0058132A">
        <w:rPr>
          <w:color w:val="000000" w:themeColor="text1"/>
          <w:sz w:val="20"/>
          <w:szCs w:val="20"/>
        </w:rPr>
        <w:t xml:space="preserve"> intensity inversely proportional to the amount of </w:t>
      </w:r>
      <w:proofErr w:type="spellStart"/>
      <w:r w:rsidRPr="0058132A">
        <w:rPr>
          <w:color w:val="000000" w:themeColor="text1"/>
          <w:sz w:val="20"/>
          <w:szCs w:val="20"/>
        </w:rPr>
        <w:t>catalase</w:t>
      </w:r>
      <w:proofErr w:type="spellEnd"/>
      <w:r w:rsidRPr="0058132A">
        <w:rPr>
          <w:color w:val="000000" w:themeColor="text1"/>
          <w:sz w:val="20"/>
          <w:szCs w:val="20"/>
        </w:rPr>
        <w:t>.</w:t>
      </w:r>
      <w:proofErr w:type="gramEnd"/>
      <w:r w:rsidRPr="0058132A">
        <w:rPr>
          <w:color w:val="000000" w:themeColor="text1"/>
          <w:sz w:val="20"/>
          <w:szCs w:val="20"/>
        </w:rPr>
        <w:t xml:space="preserve"> </w:t>
      </w:r>
      <w:proofErr w:type="gramStart"/>
      <w:r w:rsidRPr="0058132A">
        <w:rPr>
          <w:color w:val="000000" w:themeColor="text1"/>
          <w:sz w:val="20"/>
          <w:szCs w:val="20"/>
        </w:rPr>
        <w:t>In the sample (19).</w:t>
      </w:r>
      <w:proofErr w:type="gramEnd"/>
      <w:r w:rsidRPr="0058132A">
        <w:rPr>
          <w:color w:val="000000" w:themeColor="text1"/>
          <w:sz w:val="20"/>
          <w:szCs w:val="20"/>
        </w:rPr>
        <w:t xml:space="preserve"> It was obtained from </w:t>
      </w:r>
      <w:proofErr w:type="spellStart"/>
      <w:r w:rsidRPr="0058132A">
        <w:rPr>
          <w:color w:val="000000" w:themeColor="text1"/>
          <w:sz w:val="20"/>
          <w:szCs w:val="20"/>
        </w:rPr>
        <w:t>Biodiagnostic</w:t>
      </w:r>
      <w:proofErr w:type="spellEnd"/>
      <w:r w:rsidRPr="0058132A">
        <w:rPr>
          <w:color w:val="000000" w:themeColor="text1"/>
          <w:sz w:val="20"/>
          <w:szCs w:val="20"/>
        </w:rPr>
        <w:t>, Egypt.</w:t>
      </w:r>
    </w:p>
    <w:p w:rsidR="00131206" w:rsidRPr="0058132A" w:rsidRDefault="00131206" w:rsidP="00CB26AD">
      <w:pPr>
        <w:autoSpaceDE w:val="0"/>
        <w:autoSpaceDN w:val="0"/>
        <w:bidi w:val="0"/>
        <w:adjustRightInd w:val="0"/>
        <w:jc w:val="both"/>
        <w:rPr>
          <w:b/>
          <w:bCs/>
          <w:color w:val="000000" w:themeColor="text1"/>
          <w:sz w:val="20"/>
          <w:szCs w:val="20"/>
        </w:rPr>
      </w:pPr>
      <w:r w:rsidRPr="0058132A">
        <w:rPr>
          <w:b/>
          <w:bCs/>
          <w:color w:val="000000" w:themeColor="text1"/>
          <w:sz w:val="20"/>
          <w:szCs w:val="20"/>
        </w:rPr>
        <w:t xml:space="preserve">8- </w:t>
      </w:r>
      <w:proofErr w:type="spellStart"/>
      <w:r w:rsidRPr="0058132A">
        <w:rPr>
          <w:b/>
          <w:bCs/>
          <w:color w:val="000000" w:themeColor="text1"/>
          <w:sz w:val="20"/>
          <w:szCs w:val="20"/>
        </w:rPr>
        <w:t>Histopathological</w:t>
      </w:r>
      <w:proofErr w:type="spellEnd"/>
      <w:r w:rsidRPr="0058132A">
        <w:rPr>
          <w:b/>
          <w:bCs/>
          <w:color w:val="000000" w:themeColor="text1"/>
          <w:sz w:val="20"/>
          <w:szCs w:val="20"/>
        </w:rPr>
        <w:t xml:space="preserve"> examination:</w:t>
      </w:r>
    </w:p>
    <w:p w:rsidR="00131206" w:rsidRPr="0058132A" w:rsidRDefault="00131206" w:rsidP="00CB26AD">
      <w:pPr>
        <w:pStyle w:val="NormalWeb"/>
        <w:spacing w:before="0" w:beforeAutospacing="0" w:after="0" w:afterAutospacing="0"/>
        <w:ind w:firstLine="425"/>
        <w:jc w:val="both"/>
        <w:rPr>
          <w:color w:val="000000" w:themeColor="text1"/>
          <w:sz w:val="20"/>
          <w:szCs w:val="20"/>
          <w:lang w:val="en-GB"/>
        </w:rPr>
      </w:pPr>
      <w:r w:rsidRPr="0058132A">
        <w:rPr>
          <w:b/>
          <w:bCs/>
          <w:color w:val="000000" w:themeColor="text1"/>
          <w:sz w:val="20"/>
          <w:szCs w:val="20"/>
        </w:rPr>
        <w:t xml:space="preserve">A- </w:t>
      </w:r>
      <w:proofErr w:type="spellStart"/>
      <w:r w:rsidRPr="0058132A">
        <w:rPr>
          <w:b/>
          <w:bCs/>
          <w:color w:val="000000" w:themeColor="text1"/>
          <w:sz w:val="20"/>
          <w:szCs w:val="20"/>
        </w:rPr>
        <w:t>Haematoxylein</w:t>
      </w:r>
      <w:proofErr w:type="spellEnd"/>
      <w:r w:rsidRPr="0058132A">
        <w:rPr>
          <w:b/>
          <w:bCs/>
          <w:color w:val="000000" w:themeColor="text1"/>
          <w:sz w:val="20"/>
          <w:szCs w:val="20"/>
        </w:rPr>
        <w:t xml:space="preserve"> and eosin (H&amp;E)</w:t>
      </w:r>
      <w:r w:rsidRPr="0058132A">
        <w:rPr>
          <w:color w:val="000000" w:themeColor="text1"/>
          <w:sz w:val="20"/>
          <w:szCs w:val="20"/>
        </w:rPr>
        <w:t xml:space="preserve"> stained slides. Nuclei and other basophilic structures are blue. Cytoplasm and acidophilic structures are light to dark red (20)</w:t>
      </w:r>
      <w:r w:rsidRPr="0058132A">
        <w:rPr>
          <w:color w:val="000000" w:themeColor="text1"/>
          <w:sz w:val="20"/>
          <w:szCs w:val="20"/>
          <w:lang w:val="en-GB"/>
        </w:rPr>
        <w:t>.</w:t>
      </w:r>
    </w:p>
    <w:p w:rsidR="00131206" w:rsidRPr="0058132A" w:rsidRDefault="00131206" w:rsidP="00CB26AD">
      <w:pPr>
        <w:autoSpaceDE w:val="0"/>
        <w:autoSpaceDN w:val="0"/>
        <w:bidi w:val="0"/>
        <w:adjustRightInd w:val="0"/>
        <w:jc w:val="both"/>
        <w:rPr>
          <w:b/>
          <w:bCs/>
          <w:color w:val="000000" w:themeColor="text1"/>
          <w:sz w:val="20"/>
          <w:szCs w:val="20"/>
        </w:rPr>
      </w:pPr>
      <w:r w:rsidRPr="0058132A">
        <w:rPr>
          <w:b/>
          <w:bCs/>
          <w:color w:val="000000" w:themeColor="text1"/>
          <w:sz w:val="20"/>
          <w:szCs w:val="20"/>
        </w:rPr>
        <w:t xml:space="preserve">B- </w:t>
      </w:r>
      <w:proofErr w:type="spellStart"/>
      <w:r w:rsidRPr="0058132A">
        <w:rPr>
          <w:b/>
          <w:bCs/>
          <w:color w:val="000000" w:themeColor="text1"/>
          <w:sz w:val="20"/>
          <w:szCs w:val="20"/>
        </w:rPr>
        <w:t>Immunohistochemical</w:t>
      </w:r>
      <w:proofErr w:type="spellEnd"/>
      <w:r w:rsidRPr="0058132A">
        <w:rPr>
          <w:b/>
          <w:bCs/>
          <w:color w:val="000000" w:themeColor="text1"/>
          <w:sz w:val="20"/>
          <w:szCs w:val="20"/>
        </w:rPr>
        <w:t xml:space="preserve"> examination of </w:t>
      </w:r>
      <w:proofErr w:type="spellStart"/>
      <w:r w:rsidRPr="0058132A">
        <w:rPr>
          <w:b/>
          <w:bCs/>
          <w:color w:val="000000" w:themeColor="text1"/>
          <w:sz w:val="20"/>
          <w:szCs w:val="20"/>
        </w:rPr>
        <w:t>NFκB</w:t>
      </w:r>
      <w:proofErr w:type="spellEnd"/>
      <w:r w:rsidRPr="0058132A">
        <w:rPr>
          <w:b/>
          <w:bCs/>
          <w:color w:val="000000" w:themeColor="text1"/>
          <w:sz w:val="20"/>
          <w:szCs w:val="20"/>
        </w:rPr>
        <w:t>:</w:t>
      </w:r>
    </w:p>
    <w:p w:rsidR="00131206" w:rsidRPr="0058132A" w:rsidRDefault="00131206" w:rsidP="00CB26AD">
      <w:pPr>
        <w:bidi w:val="0"/>
        <w:jc w:val="both"/>
        <w:rPr>
          <w:color w:val="000000" w:themeColor="text1"/>
          <w:sz w:val="20"/>
          <w:szCs w:val="20"/>
          <w:lang w:bidi="ar-EG"/>
        </w:rPr>
      </w:pPr>
      <w:r w:rsidRPr="0058132A">
        <w:rPr>
          <w:b/>
          <w:bCs/>
          <w:color w:val="000000" w:themeColor="text1"/>
          <w:sz w:val="20"/>
          <w:szCs w:val="20"/>
          <w:lang w:bidi="ar-EG"/>
        </w:rPr>
        <w:t>Interpretation of</w:t>
      </w:r>
      <w:r w:rsidR="0058132A" w:rsidRPr="0058132A">
        <w:rPr>
          <w:b/>
          <w:bCs/>
          <w:color w:val="000000" w:themeColor="text1"/>
          <w:sz w:val="20"/>
          <w:szCs w:val="20"/>
          <w:lang w:bidi="ar-EG"/>
        </w:rPr>
        <w:t xml:space="preserve"> </w:t>
      </w:r>
      <w:proofErr w:type="spellStart"/>
      <w:r w:rsidRPr="0058132A">
        <w:rPr>
          <w:b/>
          <w:bCs/>
          <w:color w:val="000000" w:themeColor="text1"/>
          <w:sz w:val="20"/>
          <w:szCs w:val="20"/>
          <w:lang w:bidi="ar-EG"/>
        </w:rPr>
        <w:t>immunohistochemical</w:t>
      </w:r>
      <w:proofErr w:type="spellEnd"/>
      <w:r w:rsidRPr="0058132A">
        <w:rPr>
          <w:b/>
          <w:bCs/>
          <w:color w:val="000000" w:themeColor="text1"/>
          <w:sz w:val="20"/>
          <w:szCs w:val="20"/>
          <w:lang w:bidi="ar-EG"/>
        </w:rPr>
        <w:t xml:space="preserve"> results:</w:t>
      </w:r>
    </w:p>
    <w:p w:rsidR="00131206" w:rsidRPr="0058132A" w:rsidRDefault="00131206" w:rsidP="00CB26AD">
      <w:pPr>
        <w:bidi w:val="0"/>
        <w:ind w:firstLine="425"/>
        <w:jc w:val="both"/>
        <w:rPr>
          <w:color w:val="000000" w:themeColor="text1"/>
          <w:sz w:val="20"/>
          <w:szCs w:val="20"/>
        </w:rPr>
      </w:pPr>
      <w:r w:rsidRPr="0058132A">
        <w:rPr>
          <w:color w:val="000000" w:themeColor="text1"/>
          <w:sz w:val="20"/>
          <w:szCs w:val="20"/>
          <w:lang w:bidi="ar-EG"/>
        </w:rPr>
        <w:t xml:space="preserve">The slides were examined at low magnification (x100) and areas containing highest density of brown </w:t>
      </w:r>
      <w:proofErr w:type="spellStart"/>
      <w:r w:rsidRPr="0058132A">
        <w:rPr>
          <w:color w:val="000000" w:themeColor="text1"/>
          <w:sz w:val="20"/>
          <w:szCs w:val="20"/>
          <w:lang w:bidi="ar-EG"/>
        </w:rPr>
        <w:t>cytoplasmic</w:t>
      </w:r>
      <w:proofErr w:type="spellEnd"/>
      <w:r w:rsidRPr="0058132A">
        <w:rPr>
          <w:color w:val="000000" w:themeColor="text1"/>
          <w:sz w:val="20"/>
          <w:szCs w:val="20"/>
          <w:lang w:bidi="ar-EG"/>
        </w:rPr>
        <w:t>, stain (</w:t>
      </w:r>
      <w:r w:rsidRPr="0058132A">
        <w:rPr>
          <w:color w:val="000000" w:themeColor="text1"/>
          <w:sz w:val="20"/>
          <w:szCs w:val="20"/>
        </w:rPr>
        <w:t>NF-</w:t>
      </w:r>
      <w:proofErr w:type="spellStart"/>
      <w:r w:rsidRPr="0058132A">
        <w:rPr>
          <w:color w:val="000000" w:themeColor="text1"/>
          <w:sz w:val="20"/>
          <w:szCs w:val="20"/>
        </w:rPr>
        <w:t>κB</w:t>
      </w:r>
      <w:proofErr w:type="spellEnd"/>
      <w:r w:rsidRPr="0058132A">
        <w:rPr>
          <w:color w:val="000000" w:themeColor="text1"/>
          <w:sz w:val="20"/>
          <w:szCs w:val="20"/>
          <w:lang w:bidi="ar-EG"/>
        </w:rPr>
        <w:t>) were evaluated at high magnification (x200). A staining percentage of 10% or above was considered positive in the studied cases and control specimens</w:t>
      </w:r>
      <w:r w:rsidRPr="0058132A">
        <w:rPr>
          <w:color w:val="000000" w:themeColor="text1"/>
          <w:sz w:val="20"/>
          <w:szCs w:val="20"/>
        </w:rPr>
        <w:t>. Positively stained cells were further evaluated for:</w:t>
      </w:r>
    </w:p>
    <w:p w:rsidR="00131206" w:rsidRPr="0058132A" w:rsidRDefault="00131206" w:rsidP="00CB26AD">
      <w:pPr>
        <w:bidi w:val="0"/>
        <w:jc w:val="both"/>
        <w:rPr>
          <w:color w:val="000000" w:themeColor="text1"/>
          <w:sz w:val="20"/>
          <w:szCs w:val="20"/>
        </w:rPr>
      </w:pPr>
      <w:r w:rsidRPr="0058132A">
        <w:rPr>
          <w:color w:val="000000" w:themeColor="text1"/>
          <w:sz w:val="20"/>
          <w:szCs w:val="20"/>
        </w:rPr>
        <w:t xml:space="preserve"> </w:t>
      </w:r>
      <w:r w:rsidRPr="0058132A">
        <w:rPr>
          <w:b/>
          <w:bCs/>
          <w:color w:val="000000" w:themeColor="text1"/>
          <w:sz w:val="20"/>
          <w:szCs w:val="20"/>
        </w:rPr>
        <w:t>Intensity:</w:t>
      </w:r>
      <w:r w:rsidRPr="0058132A">
        <w:rPr>
          <w:color w:val="000000" w:themeColor="text1"/>
          <w:sz w:val="20"/>
          <w:szCs w:val="20"/>
        </w:rPr>
        <w:t xml:space="preserve"> (</w:t>
      </w:r>
      <w:proofErr w:type="spellStart"/>
      <w:r w:rsidRPr="0058132A">
        <w:rPr>
          <w:color w:val="000000" w:themeColor="text1"/>
          <w:sz w:val="20"/>
          <w:szCs w:val="20"/>
        </w:rPr>
        <w:t>mild</w:t>
      </w:r>
      <w:proofErr w:type="gramStart"/>
      <w:r w:rsidRPr="0058132A">
        <w:rPr>
          <w:color w:val="000000" w:themeColor="text1"/>
          <w:sz w:val="20"/>
          <w:szCs w:val="20"/>
        </w:rPr>
        <w:t>,moderate</w:t>
      </w:r>
      <w:proofErr w:type="spellEnd"/>
      <w:proofErr w:type="gramEnd"/>
      <w:r w:rsidRPr="0058132A">
        <w:rPr>
          <w:color w:val="000000" w:themeColor="text1"/>
          <w:sz w:val="20"/>
          <w:szCs w:val="20"/>
        </w:rPr>
        <w:t xml:space="preserve"> or severe),</w:t>
      </w:r>
    </w:p>
    <w:p w:rsidR="00131206" w:rsidRPr="0058132A" w:rsidRDefault="00131206" w:rsidP="00CB26AD">
      <w:pPr>
        <w:bidi w:val="0"/>
        <w:jc w:val="both"/>
        <w:rPr>
          <w:color w:val="000000" w:themeColor="text1"/>
          <w:sz w:val="20"/>
          <w:szCs w:val="20"/>
        </w:rPr>
      </w:pPr>
      <w:proofErr w:type="spellStart"/>
      <w:r w:rsidRPr="0058132A">
        <w:rPr>
          <w:b/>
          <w:bCs/>
          <w:color w:val="000000" w:themeColor="text1"/>
          <w:sz w:val="20"/>
          <w:szCs w:val="20"/>
        </w:rPr>
        <w:t>Histo</w:t>
      </w:r>
      <w:proofErr w:type="spellEnd"/>
      <w:r w:rsidRPr="0058132A">
        <w:rPr>
          <w:b/>
          <w:bCs/>
          <w:color w:val="000000" w:themeColor="text1"/>
          <w:sz w:val="20"/>
          <w:szCs w:val="20"/>
        </w:rPr>
        <w:t>-score (H score)</w:t>
      </w:r>
      <w:r w:rsidRPr="0058132A">
        <w:rPr>
          <w:color w:val="000000" w:themeColor="text1"/>
          <w:sz w:val="20"/>
          <w:szCs w:val="20"/>
        </w:rPr>
        <w:t>: was calculated to all studied cases following the equation:</w:t>
      </w:r>
    </w:p>
    <w:p w:rsidR="00131206" w:rsidRPr="0058132A" w:rsidRDefault="00131206" w:rsidP="00CB26AD">
      <w:pPr>
        <w:bidi w:val="0"/>
        <w:ind w:firstLine="425"/>
        <w:jc w:val="both"/>
        <w:rPr>
          <w:color w:val="000000" w:themeColor="text1"/>
          <w:sz w:val="20"/>
          <w:szCs w:val="20"/>
        </w:rPr>
      </w:pPr>
      <w:r w:rsidRPr="0058132A">
        <w:rPr>
          <w:color w:val="000000" w:themeColor="text1"/>
          <w:sz w:val="20"/>
          <w:szCs w:val="20"/>
        </w:rPr>
        <w:t>H score=1*% of mildly stained cells+ 2*% of moderately stained cells+ 3*%of strongly stained cells.</w:t>
      </w:r>
    </w:p>
    <w:p w:rsidR="00131206" w:rsidRPr="0058132A" w:rsidRDefault="00131206" w:rsidP="00CB26AD">
      <w:pPr>
        <w:bidi w:val="0"/>
        <w:jc w:val="both"/>
        <w:rPr>
          <w:color w:val="000000" w:themeColor="text1"/>
          <w:sz w:val="20"/>
          <w:szCs w:val="20"/>
        </w:rPr>
      </w:pPr>
      <w:r w:rsidRPr="0058132A">
        <w:rPr>
          <w:b/>
          <w:bCs/>
          <w:color w:val="000000" w:themeColor="text1"/>
          <w:sz w:val="20"/>
          <w:szCs w:val="20"/>
        </w:rPr>
        <w:t>Pattern of distribution</w:t>
      </w:r>
      <w:r w:rsidRPr="0058132A">
        <w:rPr>
          <w:color w:val="000000" w:themeColor="text1"/>
          <w:sz w:val="20"/>
          <w:szCs w:val="20"/>
        </w:rPr>
        <w:t>: either patchy i.e. irregular</w:t>
      </w:r>
    </w:p>
    <w:p w:rsidR="00131206" w:rsidRPr="0058132A" w:rsidRDefault="0058132A" w:rsidP="00CB26AD">
      <w:pPr>
        <w:bidi w:val="0"/>
        <w:ind w:firstLine="425"/>
        <w:jc w:val="both"/>
        <w:rPr>
          <w:color w:val="000000" w:themeColor="text1"/>
          <w:sz w:val="20"/>
          <w:szCs w:val="20"/>
        </w:rPr>
      </w:pPr>
      <w:r>
        <w:rPr>
          <w:color w:val="000000" w:themeColor="text1"/>
          <w:sz w:val="20"/>
          <w:szCs w:val="20"/>
        </w:rPr>
        <w:t>(</w:t>
      </w:r>
      <w:proofErr w:type="gramStart"/>
      <w:r w:rsidR="00131206" w:rsidRPr="0058132A">
        <w:rPr>
          <w:color w:val="000000" w:themeColor="text1"/>
          <w:sz w:val="20"/>
          <w:szCs w:val="20"/>
        </w:rPr>
        <w:t>not</w:t>
      </w:r>
      <w:proofErr w:type="gramEnd"/>
      <w:r w:rsidR="00131206" w:rsidRPr="0058132A">
        <w:rPr>
          <w:color w:val="000000" w:themeColor="text1"/>
          <w:sz w:val="20"/>
          <w:szCs w:val="20"/>
        </w:rPr>
        <w:t xml:space="preserve"> uniform in distribution) or diffuse </w:t>
      </w:r>
      <w:proofErr w:type="spellStart"/>
      <w:r w:rsidR="00131206" w:rsidRPr="0058132A">
        <w:rPr>
          <w:color w:val="000000" w:themeColor="text1"/>
          <w:sz w:val="20"/>
          <w:szCs w:val="20"/>
        </w:rPr>
        <w:t>i.e.uniform</w:t>
      </w:r>
      <w:proofErr w:type="spellEnd"/>
      <w:r w:rsidR="00131206" w:rsidRPr="0058132A">
        <w:rPr>
          <w:color w:val="000000" w:themeColor="text1"/>
          <w:sz w:val="20"/>
          <w:szCs w:val="20"/>
        </w:rPr>
        <w:t xml:space="preserve"> in distribution.</w:t>
      </w:r>
    </w:p>
    <w:p w:rsidR="00131206" w:rsidRPr="0058132A" w:rsidRDefault="00131206" w:rsidP="00CB26AD">
      <w:pPr>
        <w:bidi w:val="0"/>
        <w:ind w:firstLine="425"/>
        <w:jc w:val="both"/>
        <w:rPr>
          <w:color w:val="000000" w:themeColor="text1"/>
          <w:sz w:val="20"/>
          <w:szCs w:val="20"/>
        </w:rPr>
      </w:pPr>
      <w:r w:rsidRPr="0058132A">
        <w:rPr>
          <w:color w:val="000000" w:themeColor="text1"/>
          <w:sz w:val="20"/>
          <w:szCs w:val="20"/>
        </w:rPr>
        <w:t xml:space="preserve">Cellular </w:t>
      </w:r>
      <w:proofErr w:type="spellStart"/>
      <w:r w:rsidRPr="0058132A">
        <w:rPr>
          <w:color w:val="000000" w:themeColor="text1"/>
          <w:sz w:val="20"/>
          <w:szCs w:val="20"/>
        </w:rPr>
        <w:t>localization</w:t>
      </w:r>
      <w:proofErr w:type="gramStart"/>
      <w:r w:rsidRPr="0058132A">
        <w:rPr>
          <w:color w:val="000000" w:themeColor="text1"/>
          <w:sz w:val="20"/>
          <w:szCs w:val="20"/>
        </w:rPr>
        <w:t>:either</w:t>
      </w:r>
      <w:proofErr w:type="spellEnd"/>
      <w:proofErr w:type="gramEnd"/>
      <w:r w:rsidRPr="0058132A">
        <w:rPr>
          <w:color w:val="000000" w:themeColor="text1"/>
          <w:sz w:val="20"/>
          <w:szCs w:val="20"/>
        </w:rPr>
        <w:t xml:space="preserve"> </w:t>
      </w:r>
      <w:proofErr w:type="spellStart"/>
      <w:r w:rsidRPr="0058132A">
        <w:rPr>
          <w:color w:val="000000" w:themeColor="text1"/>
          <w:sz w:val="20"/>
          <w:szCs w:val="20"/>
        </w:rPr>
        <w:t>cytoplasmic</w:t>
      </w:r>
      <w:proofErr w:type="spellEnd"/>
      <w:r w:rsidRPr="0058132A">
        <w:rPr>
          <w:color w:val="000000" w:themeColor="text1"/>
          <w:sz w:val="20"/>
          <w:szCs w:val="20"/>
        </w:rPr>
        <w:t xml:space="preserve">, nuclear or </w:t>
      </w:r>
      <w:proofErr w:type="spellStart"/>
      <w:r w:rsidRPr="0058132A">
        <w:rPr>
          <w:color w:val="000000" w:themeColor="text1"/>
          <w:sz w:val="20"/>
          <w:szCs w:val="20"/>
        </w:rPr>
        <w:t>cytoplasmic</w:t>
      </w:r>
      <w:proofErr w:type="spellEnd"/>
      <w:r w:rsidRPr="0058132A">
        <w:rPr>
          <w:color w:val="000000" w:themeColor="text1"/>
          <w:sz w:val="20"/>
          <w:szCs w:val="20"/>
        </w:rPr>
        <w:t xml:space="preserve"> with focal nuclear.</w:t>
      </w:r>
    </w:p>
    <w:p w:rsidR="00131206" w:rsidRPr="0058132A" w:rsidRDefault="00131206" w:rsidP="00CB26AD">
      <w:pPr>
        <w:bidi w:val="0"/>
        <w:jc w:val="both"/>
        <w:rPr>
          <w:color w:val="000000" w:themeColor="text1"/>
          <w:sz w:val="20"/>
          <w:szCs w:val="20"/>
        </w:rPr>
      </w:pPr>
      <w:r w:rsidRPr="0058132A">
        <w:rPr>
          <w:b/>
          <w:bCs/>
          <w:color w:val="000000" w:themeColor="text1"/>
          <w:sz w:val="20"/>
          <w:szCs w:val="20"/>
        </w:rPr>
        <w:t>Type of the cells stained by NF-</w:t>
      </w:r>
      <w:proofErr w:type="spellStart"/>
      <w:r w:rsidRPr="0058132A">
        <w:rPr>
          <w:b/>
          <w:bCs/>
          <w:color w:val="000000" w:themeColor="text1"/>
          <w:sz w:val="20"/>
          <w:szCs w:val="20"/>
        </w:rPr>
        <w:t>κB</w:t>
      </w:r>
      <w:proofErr w:type="spellEnd"/>
      <w:r w:rsidRPr="0058132A">
        <w:rPr>
          <w:b/>
          <w:bCs/>
          <w:color w:val="000000" w:themeColor="text1"/>
          <w:sz w:val="20"/>
          <w:szCs w:val="20"/>
        </w:rPr>
        <w:t xml:space="preserve">: </w:t>
      </w:r>
      <w:proofErr w:type="spellStart"/>
      <w:r w:rsidRPr="0058132A">
        <w:rPr>
          <w:color w:val="000000" w:themeColor="text1"/>
          <w:sz w:val="20"/>
          <w:szCs w:val="20"/>
        </w:rPr>
        <w:t>hepatocytes</w:t>
      </w:r>
      <w:proofErr w:type="spellEnd"/>
      <w:r w:rsidRPr="0058132A">
        <w:rPr>
          <w:color w:val="000000" w:themeColor="text1"/>
          <w:sz w:val="20"/>
          <w:szCs w:val="20"/>
        </w:rPr>
        <w:t>, sinusoids, inflammatory infiltrate (21).</w:t>
      </w:r>
    </w:p>
    <w:p w:rsidR="00131206" w:rsidRPr="0058132A" w:rsidRDefault="00131206" w:rsidP="00CB26AD">
      <w:pPr>
        <w:bidi w:val="0"/>
        <w:jc w:val="both"/>
        <w:rPr>
          <w:b/>
          <w:bCs/>
          <w:color w:val="000000" w:themeColor="text1"/>
          <w:sz w:val="20"/>
          <w:szCs w:val="20"/>
        </w:rPr>
      </w:pPr>
      <w:r w:rsidRPr="0058132A">
        <w:rPr>
          <w:b/>
          <w:bCs/>
          <w:color w:val="000000" w:themeColor="text1"/>
          <w:sz w:val="20"/>
          <w:szCs w:val="20"/>
        </w:rPr>
        <w:t>Statistical methods:</w:t>
      </w:r>
    </w:p>
    <w:p w:rsidR="00131206" w:rsidRPr="0058132A" w:rsidRDefault="00131206" w:rsidP="00CB26AD">
      <w:pPr>
        <w:bidi w:val="0"/>
        <w:ind w:firstLine="425"/>
        <w:jc w:val="both"/>
        <w:rPr>
          <w:color w:val="000000" w:themeColor="text1"/>
          <w:sz w:val="20"/>
          <w:szCs w:val="20"/>
          <w:lang w:bidi="ar-EG"/>
        </w:rPr>
      </w:pPr>
      <w:r w:rsidRPr="0058132A">
        <w:rPr>
          <w:color w:val="000000" w:themeColor="text1"/>
          <w:sz w:val="20"/>
          <w:szCs w:val="20"/>
        </w:rPr>
        <w:t>Results were collected, tabulated and statistically analyzed by an IBM compatible personal computer with SPSS statistical package version 16.</w:t>
      </w:r>
    </w:p>
    <w:p w:rsidR="00131206" w:rsidRPr="0058132A" w:rsidRDefault="00131206" w:rsidP="00CB26AD">
      <w:pPr>
        <w:bidi w:val="0"/>
        <w:ind w:firstLine="425"/>
        <w:jc w:val="both"/>
        <w:rPr>
          <w:color w:val="000000" w:themeColor="text1"/>
          <w:sz w:val="20"/>
          <w:szCs w:val="20"/>
          <w:rtl/>
          <w:lang w:bidi="ar-EG"/>
        </w:rPr>
      </w:pPr>
      <w:r w:rsidRPr="0058132A">
        <w:rPr>
          <w:color w:val="000000" w:themeColor="text1"/>
          <w:sz w:val="20"/>
          <w:szCs w:val="20"/>
        </w:rPr>
        <w:t>Two types of statistical analysis were done:</w:t>
      </w:r>
    </w:p>
    <w:p w:rsidR="00131206" w:rsidRPr="0058132A" w:rsidRDefault="00131206" w:rsidP="00CB26AD">
      <w:pPr>
        <w:bidi w:val="0"/>
        <w:ind w:firstLine="425"/>
        <w:jc w:val="both"/>
        <w:rPr>
          <w:color w:val="000000" w:themeColor="text1"/>
          <w:sz w:val="20"/>
          <w:szCs w:val="20"/>
          <w:lang w:eastAsia="zh-CN"/>
        </w:rPr>
      </w:pPr>
      <w:r w:rsidRPr="0058132A">
        <w:rPr>
          <w:color w:val="000000" w:themeColor="text1"/>
          <w:sz w:val="20"/>
          <w:szCs w:val="20"/>
        </w:rPr>
        <w:t xml:space="preserve">Normally distributed quantitative data were expressed as mean (X¯) and standard deviation (SD) and analyzed by One way ANOVA followed by Post hoc test. Paired t test is single test used to collectively indicate the presence of any significant difference </w:t>
      </w:r>
      <w:r w:rsidRPr="0058132A">
        <w:rPr>
          <w:color w:val="000000" w:themeColor="text1"/>
          <w:sz w:val="20"/>
          <w:szCs w:val="20"/>
        </w:rPr>
        <w:lastRenderedPageBreak/>
        <w:t xml:space="preserve">between different time sequences for a normally distributed quantitative variable, while not normally distributed quantitative data was analyzed by using </w:t>
      </w:r>
      <w:proofErr w:type="spellStart"/>
      <w:r w:rsidRPr="0058132A">
        <w:rPr>
          <w:color w:val="000000" w:themeColor="text1"/>
          <w:sz w:val="20"/>
          <w:szCs w:val="20"/>
        </w:rPr>
        <w:t>Kruskal</w:t>
      </w:r>
      <w:proofErr w:type="spellEnd"/>
      <w:r w:rsidRPr="0058132A">
        <w:rPr>
          <w:color w:val="000000" w:themeColor="text1"/>
          <w:sz w:val="20"/>
          <w:szCs w:val="20"/>
        </w:rPr>
        <w:t>-Wallis test. Normally distributed qualitative data was analyzed by chi-square, and whenever one of the expected cells is less than 5, Fisher’s exact test was used.</w:t>
      </w:r>
      <w:r w:rsidRPr="0058132A">
        <w:rPr>
          <w:i/>
          <w:iCs/>
          <w:color w:val="000000" w:themeColor="text1"/>
          <w:sz w:val="20"/>
          <w:szCs w:val="20"/>
        </w:rPr>
        <w:t xml:space="preserve"> P</w:t>
      </w:r>
      <w:r w:rsidRPr="0058132A">
        <w:rPr>
          <w:color w:val="000000" w:themeColor="text1"/>
          <w:sz w:val="20"/>
          <w:szCs w:val="20"/>
        </w:rPr>
        <w:t xml:space="preserve">-value of &lt; 0.05 was considered statistically significant, </w:t>
      </w:r>
      <w:proofErr w:type="gramStart"/>
      <w:r w:rsidRPr="0058132A">
        <w:rPr>
          <w:color w:val="000000" w:themeColor="text1"/>
          <w:sz w:val="20"/>
          <w:szCs w:val="20"/>
        </w:rPr>
        <w:t>Highly</w:t>
      </w:r>
      <w:proofErr w:type="gramEnd"/>
      <w:r w:rsidRPr="0058132A">
        <w:rPr>
          <w:color w:val="000000" w:themeColor="text1"/>
          <w:sz w:val="20"/>
          <w:szCs w:val="20"/>
        </w:rPr>
        <w:t xml:space="preserve"> significant difference if </w:t>
      </w:r>
      <w:r w:rsidRPr="0058132A">
        <w:rPr>
          <w:i/>
          <w:iCs/>
          <w:color w:val="000000" w:themeColor="text1"/>
          <w:sz w:val="20"/>
          <w:szCs w:val="20"/>
        </w:rPr>
        <w:t>P</w:t>
      </w:r>
      <w:r w:rsidRPr="0058132A">
        <w:rPr>
          <w:color w:val="000000" w:themeColor="text1"/>
          <w:sz w:val="20"/>
          <w:szCs w:val="20"/>
        </w:rPr>
        <w:t xml:space="preserve"> &lt; 0.05, Non-significant difference if</w:t>
      </w:r>
      <w:r w:rsidR="0058132A" w:rsidRPr="0058132A">
        <w:rPr>
          <w:color w:val="000000" w:themeColor="text1"/>
          <w:sz w:val="20"/>
          <w:szCs w:val="20"/>
        </w:rPr>
        <w:t xml:space="preserve"> </w:t>
      </w:r>
      <w:r w:rsidRPr="0058132A">
        <w:rPr>
          <w:i/>
          <w:iCs/>
          <w:color w:val="000000" w:themeColor="text1"/>
          <w:sz w:val="20"/>
          <w:szCs w:val="20"/>
        </w:rPr>
        <w:t>P</w:t>
      </w:r>
      <w:r w:rsidRPr="0058132A">
        <w:rPr>
          <w:color w:val="000000" w:themeColor="text1"/>
          <w:sz w:val="20"/>
          <w:szCs w:val="20"/>
        </w:rPr>
        <w:t xml:space="preserve"> &gt; 0.05.</w:t>
      </w:r>
    </w:p>
    <w:p w:rsidR="0039230C" w:rsidRPr="0058132A" w:rsidRDefault="0039230C" w:rsidP="0039230C">
      <w:pPr>
        <w:bidi w:val="0"/>
        <w:ind w:firstLine="425"/>
        <w:jc w:val="both"/>
        <w:rPr>
          <w:b/>
          <w:bCs/>
          <w:color w:val="000000" w:themeColor="text1"/>
          <w:sz w:val="20"/>
          <w:szCs w:val="20"/>
          <w:lang w:eastAsia="zh-CN"/>
        </w:rPr>
      </w:pPr>
    </w:p>
    <w:p w:rsidR="00131206" w:rsidRPr="0058132A" w:rsidRDefault="00131206" w:rsidP="00CB26AD">
      <w:pPr>
        <w:bidi w:val="0"/>
        <w:jc w:val="both"/>
        <w:rPr>
          <w:b/>
          <w:bCs/>
          <w:color w:val="000000" w:themeColor="text1"/>
          <w:sz w:val="20"/>
          <w:szCs w:val="20"/>
        </w:rPr>
      </w:pPr>
      <w:proofErr w:type="gramStart"/>
      <w:r w:rsidRPr="0058132A">
        <w:rPr>
          <w:b/>
          <w:bCs/>
          <w:color w:val="000000" w:themeColor="text1"/>
          <w:sz w:val="20"/>
          <w:szCs w:val="20"/>
        </w:rPr>
        <w:t>3.Results</w:t>
      </w:r>
      <w:proofErr w:type="gramEnd"/>
      <w:r w:rsidRPr="0058132A">
        <w:rPr>
          <w:b/>
          <w:bCs/>
          <w:color w:val="000000" w:themeColor="text1"/>
          <w:sz w:val="20"/>
          <w:szCs w:val="20"/>
        </w:rPr>
        <w:t>:</w:t>
      </w:r>
    </w:p>
    <w:p w:rsidR="00131206" w:rsidRPr="0058132A" w:rsidRDefault="00131206" w:rsidP="00CB26AD">
      <w:pPr>
        <w:bidi w:val="0"/>
        <w:ind w:firstLine="425"/>
        <w:jc w:val="both"/>
        <w:rPr>
          <w:color w:val="000000" w:themeColor="text1"/>
          <w:sz w:val="20"/>
          <w:szCs w:val="20"/>
        </w:rPr>
      </w:pPr>
      <w:r w:rsidRPr="0058132A">
        <w:rPr>
          <w:color w:val="000000" w:themeColor="text1"/>
          <w:sz w:val="20"/>
          <w:szCs w:val="20"/>
        </w:rPr>
        <w:t xml:space="preserve">As regarding serum </w:t>
      </w:r>
      <w:proofErr w:type="spellStart"/>
      <w:r w:rsidRPr="0058132A">
        <w:rPr>
          <w:color w:val="000000" w:themeColor="text1"/>
          <w:sz w:val="20"/>
          <w:szCs w:val="20"/>
        </w:rPr>
        <w:t>TNFα</w:t>
      </w:r>
      <w:proofErr w:type="spellEnd"/>
      <w:r w:rsidRPr="0058132A">
        <w:rPr>
          <w:color w:val="000000" w:themeColor="text1"/>
          <w:sz w:val="20"/>
          <w:szCs w:val="20"/>
        </w:rPr>
        <w:t xml:space="preserve">, </w:t>
      </w:r>
      <w:proofErr w:type="spellStart"/>
      <w:r w:rsidRPr="0058132A">
        <w:rPr>
          <w:color w:val="000000" w:themeColor="text1"/>
          <w:sz w:val="20"/>
          <w:szCs w:val="20"/>
        </w:rPr>
        <w:t>leptin</w:t>
      </w:r>
      <w:proofErr w:type="spellEnd"/>
      <w:r w:rsidRPr="0058132A">
        <w:rPr>
          <w:color w:val="000000" w:themeColor="text1"/>
          <w:sz w:val="20"/>
          <w:szCs w:val="20"/>
        </w:rPr>
        <w:t xml:space="preserve">, blood glucose, Serum insulin and HOMA-IR, there was significant increase in </w:t>
      </w:r>
      <w:proofErr w:type="spellStart"/>
      <w:r w:rsidRPr="0058132A">
        <w:rPr>
          <w:color w:val="000000" w:themeColor="text1"/>
          <w:sz w:val="20"/>
          <w:szCs w:val="20"/>
        </w:rPr>
        <w:t>in</w:t>
      </w:r>
      <w:proofErr w:type="spellEnd"/>
      <w:r w:rsidRPr="0058132A">
        <w:rPr>
          <w:color w:val="000000" w:themeColor="text1"/>
          <w:sz w:val="20"/>
          <w:szCs w:val="20"/>
        </w:rPr>
        <w:t xml:space="preserve"> group </w:t>
      </w:r>
      <w:r w:rsidRPr="0058132A">
        <w:rPr>
          <w:color w:val="000000" w:themeColor="text1"/>
          <w:sz w:val="20"/>
          <w:szCs w:val="20"/>
          <w:lang w:bidi="ar-EG"/>
        </w:rPr>
        <w:t>2</w:t>
      </w:r>
      <w:r w:rsidRPr="0058132A">
        <w:rPr>
          <w:color w:val="000000" w:themeColor="text1"/>
          <w:sz w:val="20"/>
          <w:szCs w:val="20"/>
        </w:rPr>
        <w:t xml:space="preserve"> compared to</w:t>
      </w:r>
      <w:r w:rsidR="0058132A" w:rsidRPr="0058132A">
        <w:rPr>
          <w:color w:val="000000" w:themeColor="text1"/>
          <w:sz w:val="20"/>
          <w:szCs w:val="20"/>
        </w:rPr>
        <w:t xml:space="preserve"> </w:t>
      </w:r>
      <w:r w:rsidRPr="0058132A">
        <w:rPr>
          <w:color w:val="000000" w:themeColor="text1"/>
          <w:sz w:val="20"/>
          <w:szCs w:val="20"/>
        </w:rPr>
        <w:t xml:space="preserve">group </w:t>
      </w:r>
      <w:r w:rsidRPr="0058132A">
        <w:rPr>
          <w:color w:val="000000" w:themeColor="text1"/>
          <w:sz w:val="20"/>
          <w:szCs w:val="20"/>
          <w:lang w:bidi="ar-EG"/>
        </w:rPr>
        <w:t>1</w:t>
      </w:r>
      <w:r w:rsidRPr="0058132A">
        <w:rPr>
          <w:color w:val="000000" w:themeColor="text1"/>
          <w:sz w:val="20"/>
          <w:szCs w:val="20"/>
        </w:rPr>
        <w:t xml:space="preserve">. Group </w:t>
      </w:r>
      <w:r w:rsidRPr="0058132A">
        <w:rPr>
          <w:color w:val="000000" w:themeColor="text1"/>
          <w:sz w:val="20"/>
          <w:szCs w:val="20"/>
          <w:lang w:bidi="ar-EG"/>
        </w:rPr>
        <w:t>3</w:t>
      </w:r>
      <w:r w:rsidRPr="0058132A">
        <w:rPr>
          <w:color w:val="000000" w:themeColor="text1"/>
          <w:sz w:val="20"/>
          <w:szCs w:val="20"/>
        </w:rPr>
        <w:t xml:space="preserve">, group </w:t>
      </w:r>
      <w:r w:rsidRPr="0058132A">
        <w:rPr>
          <w:color w:val="000000" w:themeColor="text1"/>
          <w:sz w:val="20"/>
          <w:szCs w:val="20"/>
          <w:lang w:bidi="ar-EG"/>
        </w:rPr>
        <w:t>4</w:t>
      </w:r>
      <w:r w:rsidRPr="0058132A">
        <w:rPr>
          <w:color w:val="000000" w:themeColor="text1"/>
          <w:sz w:val="20"/>
          <w:szCs w:val="20"/>
        </w:rPr>
        <w:t xml:space="preserve"> are significantly decreased compared to group </w:t>
      </w:r>
      <w:r w:rsidRPr="0058132A">
        <w:rPr>
          <w:color w:val="000000" w:themeColor="text1"/>
          <w:sz w:val="20"/>
          <w:szCs w:val="20"/>
          <w:lang w:bidi="ar-EG"/>
        </w:rPr>
        <w:t>2</w:t>
      </w:r>
      <w:r w:rsidRPr="0058132A">
        <w:rPr>
          <w:color w:val="000000" w:themeColor="text1"/>
          <w:sz w:val="20"/>
          <w:szCs w:val="20"/>
        </w:rPr>
        <w:t xml:space="preserve"> but group </w:t>
      </w:r>
      <w:r w:rsidRPr="0058132A">
        <w:rPr>
          <w:color w:val="000000" w:themeColor="text1"/>
          <w:sz w:val="20"/>
          <w:szCs w:val="20"/>
          <w:lang w:bidi="ar-EG"/>
        </w:rPr>
        <w:t>4</w:t>
      </w:r>
      <w:r w:rsidRPr="0058132A">
        <w:rPr>
          <w:color w:val="000000" w:themeColor="text1"/>
          <w:sz w:val="20"/>
          <w:szCs w:val="20"/>
        </w:rPr>
        <w:t xml:space="preserve"> is significantly decreased compared to group </w:t>
      </w:r>
      <w:r w:rsidRPr="0058132A">
        <w:rPr>
          <w:color w:val="000000" w:themeColor="text1"/>
          <w:sz w:val="20"/>
          <w:szCs w:val="20"/>
          <w:lang w:bidi="ar-EG"/>
        </w:rPr>
        <w:t>3</w:t>
      </w:r>
      <w:r w:rsidRPr="0058132A">
        <w:rPr>
          <w:color w:val="000000" w:themeColor="text1"/>
          <w:sz w:val="20"/>
          <w:szCs w:val="20"/>
        </w:rPr>
        <w:t xml:space="preserve"> (Table 1).</w:t>
      </w:r>
    </w:p>
    <w:p w:rsidR="00131206" w:rsidRPr="0058132A" w:rsidRDefault="00131206" w:rsidP="00CB26AD">
      <w:pPr>
        <w:bidi w:val="0"/>
        <w:jc w:val="both"/>
        <w:rPr>
          <w:b/>
          <w:bCs/>
          <w:i/>
          <w:iCs/>
          <w:color w:val="000000" w:themeColor="text1"/>
          <w:sz w:val="20"/>
          <w:szCs w:val="20"/>
        </w:rPr>
      </w:pPr>
      <w:r w:rsidRPr="0058132A">
        <w:rPr>
          <w:color w:val="000000" w:themeColor="text1"/>
          <w:sz w:val="20"/>
          <w:szCs w:val="20"/>
        </w:rPr>
        <w:t xml:space="preserve">Concerning serum TC, TGs, uric acid, MDA, there was significant increase in </w:t>
      </w:r>
      <w:proofErr w:type="spellStart"/>
      <w:r w:rsidRPr="0058132A">
        <w:rPr>
          <w:color w:val="000000" w:themeColor="text1"/>
          <w:sz w:val="20"/>
          <w:szCs w:val="20"/>
        </w:rPr>
        <w:t>in</w:t>
      </w:r>
      <w:proofErr w:type="spellEnd"/>
      <w:r w:rsidRPr="0058132A">
        <w:rPr>
          <w:color w:val="000000" w:themeColor="text1"/>
          <w:sz w:val="20"/>
          <w:szCs w:val="20"/>
        </w:rPr>
        <w:t xml:space="preserve"> group </w:t>
      </w:r>
      <w:r w:rsidRPr="0058132A">
        <w:rPr>
          <w:color w:val="000000" w:themeColor="text1"/>
          <w:sz w:val="20"/>
          <w:szCs w:val="20"/>
          <w:lang w:bidi="ar-EG"/>
        </w:rPr>
        <w:t>2</w:t>
      </w:r>
      <w:r w:rsidRPr="0058132A">
        <w:rPr>
          <w:color w:val="000000" w:themeColor="text1"/>
          <w:sz w:val="20"/>
          <w:szCs w:val="20"/>
        </w:rPr>
        <w:t xml:space="preserve"> compared to</w:t>
      </w:r>
      <w:r w:rsidR="0058132A" w:rsidRPr="0058132A">
        <w:rPr>
          <w:color w:val="000000" w:themeColor="text1"/>
          <w:sz w:val="20"/>
          <w:szCs w:val="20"/>
        </w:rPr>
        <w:t xml:space="preserve"> </w:t>
      </w:r>
      <w:r w:rsidRPr="0058132A">
        <w:rPr>
          <w:color w:val="000000" w:themeColor="text1"/>
          <w:sz w:val="20"/>
          <w:szCs w:val="20"/>
        </w:rPr>
        <w:t xml:space="preserve">group </w:t>
      </w:r>
      <w:r w:rsidRPr="0058132A">
        <w:rPr>
          <w:color w:val="000000" w:themeColor="text1"/>
          <w:sz w:val="20"/>
          <w:szCs w:val="20"/>
          <w:lang w:bidi="ar-EG"/>
        </w:rPr>
        <w:t>1</w:t>
      </w:r>
      <w:r w:rsidRPr="0058132A">
        <w:rPr>
          <w:color w:val="000000" w:themeColor="text1"/>
          <w:sz w:val="20"/>
          <w:szCs w:val="20"/>
        </w:rPr>
        <w:t xml:space="preserve">. Group </w:t>
      </w:r>
      <w:r w:rsidRPr="0058132A">
        <w:rPr>
          <w:color w:val="000000" w:themeColor="text1"/>
          <w:sz w:val="20"/>
          <w:szCs w:val="20"/>
          <w:lang w:bidi="ar-EG"/>
        </w:rPr>
        <w:t>3</w:t>
      </w:r>
      <w:r w:rsidRPr="0058132A">
        <w:rPr>
          <w:color w:val="000000" w:themeColor="text1"/>
          <w:sz w:val="20"/>
          <w:szCs w:val="20"/>
        </w:rPr>
        <w:t xml:space="preserve">and </w:t>
      </w:r>
      <w:r w:rsidRPr="0058132A">
        <w:rPr>
          <w:color w:val="000000" w:themeColor="text1"/>
          <w:sz w:val="20"/>
          <w:szCs w:val="20"/>
          <w:lang w:bidi="ar-EG"/>
        </w:rPr>
        <w:t>4</w:t>
      </w:r>
      <w:r w:rsidRPr="0058132A">
        <w:rPr>
          <w:color w:val="000000" w:themeColor="text1"/>
          <w:sz w:val="20"/>
          <w:szCs w:val="20"/>
        </w:rPr>
        <w:t xml:space="preserve"> are significantly decreased compared to group </w:t>
      </w:r>
      <w:r w:rsidRPr="0058132A">
        <w:rPr>
          <w:color w:val="000000" w:themeColor="text1"/>
          <w:sz w:val="20"/>
          <w:szCs w:val="20"/>
          <w:lang w:bidi="ar-EG"/>
        </w:rPr>
        <w:t>2</w:t>
      </w:r>
      <w:r w:rsidRPr="0058132A">
        <w:rPr>
          <w:color w:val="000000" w:themeColor="text1"/>
          <w:sz w:val="20"/>
          <w:szCs w:val="20"/>
        </w:rPr>
        <w:t xml:space="preserve"> but group </w:t>
      </w:r>
      <w:r w:rsidRPr="0058132A">
        <w:rPr>
          <w:color w:val="000000" w:themeColor="text1"/>
          <w:sz w:val="20"/>
          <w:szCs w:val="20"/>
          <w:lang w:bidi="ar-EG"/>
        </w:rPr>
        <w:t>4</w:t>
      </w:r>
      <w:r w:rsidRPr="0058132A">
        <w:rPr>
          <w:color w:val="000000" w:themeColor="text1"/>
          <w:sz w:val="20"/>
          <w:szCs w:val="20"/>
        </w:rPr>
        <w:t xml:space="preserve"> was significantly decreased compared to group </w:t>
      </w:r>
      <w:r w:rsidRPr="0058132A">
        <w:rPr>
          <w:color w:val="000000" w:themeColor="text1"/>
          <w:sz w:val="20"/>
          <w:szCs w:val="20"/>
          <w:lang w:bidi="ar-EG"/>
        </w:rPr>
        <w:t xml:space="preserve">3. </w:t>
      </w:r>
      <w:r w:rsidRPr="0058132A">
        <w:rPr>
          <w:color w:val="000000" w:themeColor="text1"/>
          <w:sz w:val="20"/>
          <w:szCs w:val="20"/>
        </w:rPr>
        <w:t xml:space="preserve">As regarding serum </w:t>
      </w:r>
      <w:proofErr w:type="spellStart"/>
      <w:r w:rsidRPr="0058132A">
        <w:rPr>
          <w:color w:val="000000" w:themeColor="text1"/>
          <w:sz w:val="20"/>
          <w:szCs w:val="20"/>
        </w:rPr>
        <w:t>catalase</w:t>
      </w:r>
      <w:proofErr w:type="spellEnd"/>
      <w:r w:rsidRPr="0058132A">
        <w:rPr>
          <w:color w:val="000000" w:themeColor="text1"/>
          <w:sz w:val="20"/>
          <w:szCs w:val="20"/>
        </w:rPr>
        <w:t>, groups 3</w:t>
      </w:r>
      <w:proofErr w:type="gramStart"/>
      <w:r w:rsidRPr="0058132A">
        <w:rPr>
          <w:color w:val="000000" w:themeColor="text1"/>
          <w:sz w:val="20"/>
          <w:szCs w:val="20"/>
        </w:rPr>
        <w:t>,4</w:t>
      </w:r>
      <w:proofErr w:type="gramEnd"/>
      <w:r w:rsidRPr="0058132A">
        <w:rPr>
          <w:color w:val="000000" w:themeColor="text1"/>
          <w:sz w:val="20"/>
          <w:szCs w:val="20"/>
        </w:rPr>
        <w:t xml:space="preserve"> showed significant increase </w:t>
      </w:r>
      <w:r w:rsidRPr="0058132A">
        <w:rPr>
          <w:color w:val="000000" w:themeColor="text1"/>
          <w:sz w:val="20"/>
          <w:szCs w:val="20"/>
        </w:rPr>
        <w:lastRenderedPageBreak/>
        <w:t xml:space="preserve">compared to group 2. Group 4 showed significant </w:t>
      </w:r>
      <w:proofErr w:type="gramStart"/>
      <w:r w:rsidRPr="0058132A">
        <w:rPr>
          <w:color w:val="000000" w:themeColor="text1"/>
          <w:sz w:val="20"/>
          <w:szCs w:val="20"/>
        </w:rPr>
        <w:t>increase</w:t>
      </w:r>
      <w:proofErr w:type="gramEnd"/>
      <w:r w:rsidRPr="0058132A">
        <w:rPr>
          <w:color w:val="000000" w:themeColor="text1"/>
          <w:sz w:val="20"/>
          <w:szCs w:val="20"/>
        </w:rPr>
        <w:t xml:space="preserve"> compared to group 3. Group 3</w:t>
      </w:r>
      <w:proofErr w:type="gramStart"/>
      <w:r w:rsidRPr="0058132A">
        <w:rPr>
          <w:color w:val="000000" w:themeColor="text1"/>
          <w:sz w:val="20"/>
          <w:szCs w:val="20"/>
        </w:rPr>
        <w:t>,4</w:t>
      </w:r>
      <w:proofErr w:type="gramEnd"/>
      <w:r w:rsidRPr="0058132A">
        <w:rPr>
          <w:color w:val="000000" w:themeColor="text1"/>
          <w:sz w:val="20"/>
          <w:szCs w:val="20"/>
        </w:rPr>
        <w:t xml:space="preserve"> showed significant increase compared to group 1(Table 2).</w:t>
      </w:r>
    </w:p>
    <w:p w:rsidR="00131206" w:rsidRPr="0058132A" w:rsidRDefault="00131206" w:rsidP="00CB26AD">
      <w:pPr>
        <w:bidi w:val="0"/>
        <w:ind w:firstLine="425"/>
        <w:jc w:val="both"/>
        <w:rPr>
          <w:color w:val="000000" w:themeColor="text1"/>
          <w:sz w:val="20"/>
          <w:szCs w:val="20"/>
        </w:rPr>
      </w:pPr>
      <w:r w:rsidRPr="0058132A">
        <w:rPr>
          <w:color w:val="000000" w:themeColor="text1"/>
          <w:sz w:val="20"/>
          <w:szCs w:val="20"/>
        </w:rPr>
        <w:t xml:space="preserve">There was insignificant difference between studied groups as regarding basal body weight while group </w:t>
      </w:r>
      <w:r w:rsidRPr="0058132A">
        <w:rPr>
          <w:color w:val="000000" w:themeColor="text1"/>
          <w:sz w:val="20"/>
          <w:szCs w:val="20"/>
          <w:lang w:bidi="ar-EG"/>
        </w:rPr>
        <w:t xml:space="preserve">2 </w:t>
      </w:r>
      <w:r w:rsidRPr="0058132A">
        <w:rPr>
          <w:color w:val="000000" w:themeColor="text1"/>
          <w:sz w:val="20"/>
          <w:szCs w:val="20"/>
        </w:rPr>
        <w:t xml:space="preserve">showed significant </w:t>
      </w:r>
      <w:proofErr w:type="gramStart"/>
      <w:r w:rsidRPr="0058132A">
        <w:rPr>
          <w:color w:val="000000" w:themeColor="text1"/>
          <w:sz w:val="20"/>
          <w:szCs w:val="20"/>
        </w:rPr>
        <w:t>increase</w:t>
      </w:r>
      <w:proofErr w:type="gramEnd"/>
      <w:r w:rsidRPr="0058132A">
        <w:rPr>
          <w:color w:val="000000" w:themeColor="text1"/>
          <w:sz w:val="20"/>
          <w:szCs w:val="20"/>
        </w:rPr>
        <w:t xml:space="preserve"> compared to</w:t>
      </w:r>
      <w:r w:rsidR="0058132A" w:rsidRPr="0058132A">
        <w:rPr>
          <w:color w:val="000000" w:themeColor="text1"/>
          <w:sz w:val="20"/>
          <w:szCs w:val="20"/>
        </w:rPr>
        <w:t xml:space="preserve"> </w:t>
      </w:r>
      <w:r w:rsidRPr="0058132A">
        <w:rPr>
          <w:color w:val="000000" w:themeColor="text1"/>
          <w:sz w:val="20"/>
          <w:szCs w:val="20"/>
        </w:rPr>
        <w:t>group</w:t>
      </w:r>
      <w:r w:rsidRPr="0058132A">
        <w:rPr>
          <w:color w:val="000000" w:themeColor="text1"/>
          <w:sz w:val="20"/>
          <w:szCs w:val="20"/>
          <w:lang w:bidi="ar-EG"/>
        </w:rPr>
        <w:t xml:space="preserve"> 1</w:t>
      </w:r>
      <w:r w:rsidRPr="0058132A">
        <w:rPr>
          <w:color w:val="000000" w:themeColor="text1"/>
          <w:sz w:val="20"/>
          <w:szCs w:val="20"/>
        </w:rPr>
        <w:t xml:space="preserve">. Body weight of groups </w:t>
      </w:r>
      <w:r w:rsidRPr="0058132A">
        <w:rPr>
          <w:color w:val="000000" w:themeColor="text1"/>
          <w:sz w:val="20"/>
          <w:szCs w:val="20"/>
          <w:lang w:bidi="ar-EG"/>
        </w:rPr>
        <w:t xml:space="preserve">3 </w:t>
      </w:r>
      <w:r w:rsidRPr="0058132A">
        <w:rPr>
          <w:color w:val="000000" w:themeColor="text1"/>
          <w:sz w:val="20"/>
          <w:szCs w:val="20"/>
        </w:rPr>
        <w:t xml:space="preserve">and 4 is significantly decreased compared to group </w:t>
      </w:r>
      <w:r w:rsidRPr="0058132A">
        <w:rPr>
          <w:color w:val="000000" w:themeColor="text1"/>
          <w:sz w:val="20"/>
          <w:szCs w:val="20"/>
          <w:lang w:bidi="ar-EG"/>
        </w:rPr>
        <w:t>2</w:t>
      </w:r>
      <w:r w:rsidRPr="0058132A">
        <w:rPr>
          <w:color w:val="000000" w:themeColor="text1"/>
          <w:sz w:val="20"/>
          <w:szCs w:val="20"/>
        </w:rPr>
        <w:t xml:space="preserve"> but group </w:t>
      </w:r>
      <w:r w:rsidRPr="0058132A">
        <w:rPr>
          <w:color w:val="000000" w:themeColor="text1"/>
          <w:sz w:val="20"/>
          <w:szCs w:val="20"/>
          <w:lang w:bidi="ar-EG"/>
        </w:rPr>
        <w:t>4</w:t>
      </w:r>
      <w:r w:rsidRPr="0058132A">
        <w:rPr>
          <w:color w:val="000000" w:themeColor="text1"/>
          <w:sz w:val="20"/>
          <w:szCs w:val="20"/>
        </w:rPr>
        <w:t xml:space="preserve"> is significantly decreased compared to group </w:t>
      </w:r>
      <w:r w:rsidRPr="0058132A">
        <w:rPr>
          <w:color w:val="000000" w:themeColor="text1"/>
          <w:sz w:val="20"/>
          <w:szCs w:val="20"/>
          <w:lang w:bidi="ar-EG"/>
        </w:rPr>
        <w:t>3</w:t>
      </w:r>
      <w:r w:rsidRPr="0058132A">
        <w:rPr>
          <w:color w:val="000000" w:themeColor="text1"/>
          <w:sz w:val="20"/>
          <w:szCs w:val="20"/>
        </w:rPr>
        <w:t xml:space="preserve"> (Histogram 1).</w:t>
      </w:r>
    </w:p>
    <w:p w:rsidR="00131206" w:rsidRPr="0058132A" w:rsidRDefault="00131206" w:rsidP="00CB26AD">
      <w:pPr>
        <w:bidi w:val="0"/>
        <w:ind w:firstLine="425"/>
        <w:jc w:val="both"/>
        <w:rPr>
          <w:color w:val="000000" w:themeColor="text1"/>
          <w:sz w:val="20"/>
          <w:szCs w:val="20"/>
        </w:rPr>
      </w:pPr>
      <w:r w:rsidRPr="0058132A">
        <w:rPr>
          <w:color w:val="000000" w:themeColor="text1"/>
          <w:sz w:val="20"/>
          <w:szCs w:val="20"/>
        </w:rPr>
        <w:t xml:space="preserve">There was insignificant difference between studied groups as regarding SBP while group </w:t>
      </w:r>
      <w:r w:rsidRPr="0058132A">
        <w:rPr>
          <w:color w:val="000000" w:themeColor="text1"/>
          <w:sz w:val="20"/>
          <w:szCs w:val="20"/>
          <w:lang w:bidi="ar-EG"/>
        </w:rPr>
        <w:t>2</w:t>
      </w:r>
      <w:r w:rsidRPr="0058132A">
        <w:rPr>
          <w:color w:val="000000" w:themeColor="text1"/>
          <w:sz w:val="20"/>
          <w:szCs w:val="20"/>
        </w:rPr>
        <w:t xml:space="preserve"> showed significant </w:t>
      </w:r>
      <w:proofErr w:type="gramStart"/>
      <w:r w:rsidRPr="0058132A">
        <w:rPr>
          <w:color w:val="000000" w:themeColor="text1"/>
          <w:sz w:val="20"/>
          <w:szCs w:val="20"/>
        </w:rPr>
        <w:t>increase</w:t>
      </w:r>
      <w:proofErr w:type="gramEnd"/>
      <w:r w:rsidRPr="0058132A">
        <w:rPr>
          <w:color w:val="000000" w:themeColor="text1"/>
          <w:sz w:val="20"/>
          <w:szCs w:val="20"/>
        </w:rPr>
        <w:t xml:space="preserve"> compared to</w:t>
      </w:r>
      <w:r w:rsidR="0058132A" w:rsidRPr="0058132A">
        <w:rPr>
          <w:color w:val="000000" w:themeColor="text1"/>
          <w:sz w:val="20"/>
          <w:szCs w:val="20"/>
        </w:rPr>
        <w:t xml:space="preserve"> </w:t>
      </w:r>
      <w:r w:rsidRPr="0058132A">
        <w:rPr>
          <w:color w:val="000000" w:themeColor="text1"/>
          <w:sz w:val="20"/>
          <w:szCs w:val="20"/>
        </w:rPr>
        <w:t xml:space="preserve">group </w:t>
      </w:r>
      <w:r w:rsidRPr="0058132A">
        <w:rPr>
          <w:color w:val="000000" w:themeColor="text1"/>
          <w:sz w:val="20"/>
          <w:szCs w:val="20"/>
          <w:lang w:bidi="ar-EG"/>
        </w:rPr>
        <w:t>1</w:t>
      </w:r>
      <w:r w:rsidRPr="0058132A">
        <w:rPr>
          <w:color w:val="000000" w:themeColor="text1"/>
          <w:sz w:val="20"/>
          <w:szCs w:val="20"/>
        </w:rPr>
        <w:t xml:space="preserve">. SBP of group </w:t>
      </w:r>
      <w:r w:rsidRPr="0058132A">
        <w:rPr>
          <w:color w:val="000000" w:themeColor="text1"/>
          <w:sz w:val="20"/>
          <w:szCs w:val="20"/>
          <w:lang w:bidi="ar-EG"/>
        </w:rPr>
        <w:t>3</w:t>
      </w:r>
      <w:r w:rsidRPr="0058132A">
        <w:rPr>
          <w:color w:val="000000" w:themeColor="text1"/>
          <w:sz w:val="20"/>
          <w:szCs w:val="20"/>
        </w:rPr>
        <w:t xml:space="preserve">and 4 is significantly decreased compared to group </w:t>
      </w:r>
      <w:r w:rsidRPr="0058132A">
        <w:rPr>
          <w:color w:val="000000" w:themeColor="text1"/>
          <w:sz w:val="20"/>
          <w:szCs w:val="20"/>
          <w:lang w:bidi="ar-EG"/>
        </w:rPr>
        <w:t>2</w:t>
      </w:r>
      <w:r w:rsidRPr="0058132A">
        <w:rPr>
          <w:color w:val="000000" w:themeColor="text1"/>
          <w:sz w:val="20"/>
          <w:szCs w:val="20"/>
        </w:rPr>
        <w:t xml:space="preserve">. </w:t>
      </w:r>
      <w:proofErr w:type="gramStart"/>
      <w:r w:rsidRPr="0058132A">
        <w:rPr>
          <w:color w:val="000000" w:themeColor="text1"/>
          <w:sz w:val="20"/>
          <w:szCs w:val="20"/>
        </w:rPr>
        <w:t>but</w:t>
      </w:r>
      <w:proofErr w:type="gramEnd"/>
      <w:r w:rsidRPr="0058132A">
        <w:rPr>
          <w:color w:val="000000" w:themeColor="text1"/>
          <w:sz w:val="20"/>
          <w:szCs w:val="20"/>
        </w:rPr>
        <w:t xml:space="preserve"> group </w:t>
      </w:r>
      <w:r w:rsidRPr="0058132A">
        <w:rPr>
          <w:color w:val="000000" w:themeColor="text1"/>
          <w:sz w:val="20"/>
          <w:szCs w:val="20"/>
          <w:lang w:bidi="ar-EG"/>
        </w:rPr>
        <w:t>4</w:t>
      </w:r>
      <w:r w:rsidRPr="0058132A">
        <w:rPr>
          <w:color w:val="000000" w:themeColor="text1"/>
          <w:sz w:val="20"/>
          <w:szCs w:val="20"/>
        </w:rPr>
        <w:t xml:space="preserve"> is significantly decreased compared to group </w:t>
      </w:r>
      <w:r w:rsidRPr="0058132A">
        <w:rPr>
          <w:color w:val="000000" w:themeColor="text1"/>
          <w:sz w:val="20"/>
          <w:szCs w:val="20"/>
          <w:lang w:bidi="ar-EG"/>
        </w:rPr>
        <w:t>3</w:t>
      </w:r>
      <w:r w:rsidRPr="0058132A">
        <w:rPr>
          <w:color w:val="000000" w:themeColor="text1"/>
          <w:sz w:val="20"/>
          <w:szCs w:val="20"/>
        </w:rPr>
        <w:t xml:space="preserve"> (Histogram 2).</w:t>
      </w:r>
    </w:p>
    <w:p w:rsidR="00131206" w:rsidRPr="0058132A" w:rsidRDefault="00131206" w:rsidP="00CB26AD">
      <w:pPr>
        <w:bidi w:val="0"/>
        <w:ind w:firstLine="425"/>
        <w:jc w:val="both"/>
        <w:rPr>
          <w:rFonts w:hint="eastAsia"/>
          <w:color w:val="000000" w:themeColor="text1"/>
          <w:sz w:val="20"/>
          <w:szCs w:val="20"/>
          <w:lang w:eastAsia="zh-CN"/>
        </w:rPr>
      </w:pPr>
      <w:r w:rsidRPr="0058132A">
        <w:rPr>
          <w:color w:val="000000" w:themeColor="text1"/>
          <w:sz w:val="20"/>
          <w:szCs w:val="20"/>
        </w:rPr>
        <w:t>Groups 3</w:t>
      </w:r>
      <w:proofErr w:type="gramStart"/>
      <w:r w:rsidRPr="0058132A">
        <w:rPr>
          <w:color w:val="000000" w:themeColor="text1"/>
          <w:sz w:val="20"/>
          <w:szCs w:val="20"/>
        </w:rPr>
        <w:t>,4</w:t>
      </w:r>
      <w:proofErr w:type="gramEnd"/>
      <w:r w:rsidRPr="0058132A">
        <w:rPr>
          <w:color w:val="000000" w:themeColor="text1"/>
          <w:sz w:val="20"/>
          <w:szCs w:val="20"/>
        </w:rPr>
        <w:t xml:space="preserve"> showed improved the pathological picture by H&amp;E compared to group 2. Group </w:t>
      </w:r>
      <w:r w:rsidRPr="0058132A">
        <w:rPr>
          <w:color w:val="000000" w:themeColor="text1"/>
          <w:sz w:val="20"/>
          <w:szCs w:val="20"/>
          <w:lang w:bidi="ar-EG"/>
        </w:rPr>
        <w:t>4</w:t>
      </w:r>
      <w:r w:rsidRPr="0058132A">
        <w:rPr>
          <w:color w:val="000000" w:themeColor="text1"/>
          <w:sz w:val="20"/>
          <w:szCs w:val="20"/>
        </w:rPr>
        <w:t xml:space="preserve"> showed marked improvement of the pathological picture by H&amp;E compared to group 3 (photograph1). Groups 3</w:t>
      </w:r>
      <w:proofErr w:type="gramStart"/>
      <w:r w:rsidRPr="0058132A">
        <w:rPr>
          <w:color w:val="000000" w:themeColor="text1"/>
          <w:sz w:val="20"/>
          <w:szCs w:val="20"/>
        </w:rPr>
        <w:t>,4</w:t>
      </w:r>
      <w:proofErr w:type="gramEnd"/>
      <w:r w:rsidRPr="0058132A">
        <w:rPr>
          <w:color w:val="000000" w:themeColor="text1"/>
          <w:sz w:val="20"/>
          <w:szCs w:val="20"/>
        </w:rPr>
        <w:t xml:space="preserve"> showed Less NF-</w:t>
      </w:r>
      <w:proofErr w:type="spellStart"/>
      <w:r w:rsidRPr="0058132A">
        <w:rPr>
          <w:color w:val="000000" w:themeColor="text1"/>
          <w:sz w:val="20"/>
          <w:szCs w:val="20"/>
        </w:rPr>
        <w:t>κB</w:t>
      </w:r>
      <w:proofErr w:type="spellEnd"/>
      <w:r w:rsidRPr="0058132A">
        <w:rPr>
          <w:color w:val="000000" w:themeColor="text1"/>
          <w:sz w:val="20"/>
          <w:szCs w:val="20"/>
        </w:rPr>
        <w:t xml:space="preserve"> intensity</w:t>
      </w:r>
      <w:r w:rsidR="0058132A" w:rsidRPr="0058132A">
        <w:rPr>
          <w:color w:val="000000" w:themeColor="text1"/>
          <w:sz w:val="20"/>
          <w:szCs w:val="20"/>
        </w:rPr>
        <w:t xml:space="preserve"> </w:t>
      </w:r>
      <w:r w:rsidRPr="0058132A">
        <w:rPr>
          <w:color w:val="000000" w:themeColor="text1"/>
          <w:sz w:val="20"/>
          <w:szCs w:val="20"/>
        </w:rPr>
        <w:t>compared to group</w:t>
      </w:r>
      <w:r w:rsidRPr="0058132A">
        <w:rPr>
          <w:color w:val="000000" w:themeColor="text1"/>
          <w:sz w:val="20"/>
          <w:szCs w:val="20"/>
          <w:lang w:bidi="ar-EG"/>
        </w:rPr>
        <w:t>2</w:t>
      </w:r>
      <w:r w:rsidRPr="0058132A">
        <w:rPr>
          <w:color w:val="000000" w:themeColor="text1"/>
          <w:sz w:val="20"/>
          <w:szCs w:val="20"/>
        </w:rPr>
        <w:t>. Group 4 showed Less NF-</w:t>
      </w:r>
      <w:proofErr w:type="spellStart"/>
      <w:r w:rsidRPr="0058132A">
        <w:rPr>
          <w:color w:val="000000" w:themeColor="text1"/>
          <w:sz w:val="20"/>
          <w:szCs w:val="20"/>
        </w:rPr>
        <w:t>κB</w:t>
      </w:r>
      <w:proofErr w:type="spellEnd"/>
      <w:r w:rsidRPr="0058132A">
        <w:rPr>
          <w:color w:val="000000" w:themeColor="text1"/>
          <w:sz w:val="20"/>
          <w:szCs w:val="20"/>
        </w:rPr>
        <w:t xml:space="preserve"> intensity compared to group</w:t>
      </w:r>
      <w:r w:rsidRPr="0058132A">
        <w:rPr>
          <w:color w:val="000000" w:themeColor="text1"/>
          <w:sz w:val="20"/>
          <w:szCs w:val="20"/>
          <w:lang w:bidi="ar-EG"/>
        </w:rPr>
        <w:t>3</w:t>
      </w:r>
      <w:r w:rsidRPr="0058132A">
        <w:rPr>
          <w:color w:val="000000" w:themeColor="text1"/>
          <w:sz w:val="20"/>
          <w:szCs w:val="20"/>
        </w:rPr>
        <w:t>.</w:t>
      </w:r>
      <w:r w:rsidR="0058132A" w:rsidRPr="0058132A">
        <w:rPr>
          <w:color w:val="000000" w:themeColor="text1"/>
          <w:sz w:val="20"/>
          <w:szCs w:val="20"/>
        </w:rPr>
        <w:t xml:space="preserve"> </w:t>
      </w:r>
      <w:r w:rsidRPr="0058132A">
        <w:rPr>
          <w:color w:val="000000" w:themeColor="text1"/>
          <w:sz w:val="20"/>
          <w:szCs w:val="20"/>
        </w:rPr>
        <w:t>(</w:t>
      </w:r>
      <w:proofErr w:type="gramStart"/>
      <w:r w:rsidRPr="0058132A">
        <w:rPr>
          <w:color w:val="000000" w:themeColor="text1"/>
          <w:sz w:val="20"/>
          <w:szCs w:val="20"/>
        </w:rPr>
        <w:t>photograph</w:t>
      </w:r>
      <w:proofErr w:type="gramEnd"/>
      <w:r w:rsidR="0058132A">
        <w:rPr>
          <w:rFonts w:hint="eastAsia"/>
          <w:color w:val="000000" w:themeColor="text1"/>
          <w:sz w:val="20"/>
          <w:szCs w:val="20"/>
          <w:lang w:eastAsia="zh-CN"/>
        </w:rPr>
        <w:t xml:space="preserve"> </w:t>
      </w:r>
      <w:r w:rsidRPr="0058132A">
        <w:rPr>
          <w:color w:val="000000" w:themeColor="text1"/>
          <w:sz w:val="20"/>
          <w:szCs w:val="20"/>
        </w:rPr>
        <w:t>2)</w:t>
      </w:r>
      <w:r w:rsidR="0058132A">
        <w:rPr>
          <w:rFonts w:hint="eastAsia"/>
          <w:color w:val="000000" w:themeColor="text1"/>
          <w:sz w:val="20"/>
          <w:szCs w:val="20"/>
          <w:lang w:eastAsia="zh-CN"/>
        </w:rPr>
        <w:t>.</w:t>
      </w:r>
    </w:p>
    <w:p w:rsidR="00131206" w:rsidRPr="0058132A" w:rsidRDefault="00131206" w:rsidP="00CB26AD">
      <w:pPr>
        <w:bidi w:val="0"/>
        <w:jc w:val="both"/>
        <w:rPr>
          <w:b/>
          <w:bCs/>
          <w:color w:val="000000" w:themeColor="text1"/>
          <w:sz w:val="20"/>
          <w:szCs w:val="20"/>
        </w:rPr>
        <w:sectPr w:rsidR="00131206" w:rsidRPr="0058132A" w:rsidSect="0058132A">
          <w:type w:val="continuous"/>
          <w:pgSz w:w="12242" w:h="15842" w:code="1"/>
          <w:pgMar w:top="1440" w:right="1440" w:bottom="1440" w:left="1440" w:header="720" w:footer="720" w:gutter="0"/>
          <w:cols w:num="2" w:space="576"/>
          <w:docGrid w:linePitch="360"/>
        </w:sectPr>
      </w:pPr>
    </w:p>
    <w:p w:rsidR="00131206" w:rsidRPr="0058132A" w:rsidRDefault="00131206" w:rsidP="00CB26AD">
      <w:pPr>
        <w:bidi w:val="0"/>
        <w:jc w:val="both"/>
        <w:rPr>
          <w:color w:val="000000" w:themeColor="text1"/>
          <w:sz w:val="20"/>
          <w:szCs w:val="20"/>
        </w:rPr>
      </w:pPr>
    </w:p>
    <w:p w:rsidR="00131206" w:rsidRPr="0058132A" w:rsidRDefault="00131206" w:rsidP="003B3875">
      <w:pPr>
        <w:bidi w:val="0"/>
        <w:jc w:val="both"/>
        <w:rPr>
          <w:color w:val="000000" w:themeColor="text1"/>
          <w:sz w:val="19"/>
          <w:szCs w:val="19"/>
        </w:rPr>
      </w:pPr>
      <w:r w:rsidRPr="0058132A">
        <w:rPr>
          <w:b/>
          <w:bCs/>
          <w:color w:val="000000" w:themeColor="text1"/>
          <w:sz w:val="19"/>
          <w:szCs w:val="19"/>
        </w:rPr>
        <w:t>Table (1):</w:t>
      </w:r>
      <w:r w:rsidRPr="0058132A">
        <w:rPr>
          <w:color w:val="000000" w:themeColor="text1"/>
          <w:sz w:val="19"/>
          <w:szCs w:val="19"/>
        </w:rPr>
        <w:t xml:space="preserve"> Effect of </w:t>
      </w:r>
      <w:proofErr w:type="spellStart"/>
      <w:r w:rsidRPr="0058132A">
        <w:rPr>
          <w:color w:val="000000" w:themeColor="text1"/>
          <w:sz w:val="19"/>
          <w:szCs w:val="19"/>
        </w:rPr>
        <w:t>resveratrol</w:t>
      </w:r>
      <w:proofErr w:type="spellEnd"/>
      <w:r w:rsidRPr="0058132A">
        <w:rPr>
          <w:color w:val="000000" w:themeColor="text1"/>
          <w:sz w:val="19"/>
          <w:szCs w:val="19"/>
        </w:rPr>
        <w:t xml:space="preserve"> and </w:t>
      </w:r>
      <w:proofErr w:type="spellStart"/>
      <w:r w:rsidRPr="0058132A">
        <w:rPr>
          <w:color w:val="000000" w:themeColor="text1"/>
          <w:sz w:val="19"/>
          <w:szCs w:val="19"/>
        </w:rPr>
        <w:t>quercetin</w:t>
      </w:r>
      <w:proofErr w:type="spellEnd"/>
      <w:r w:rsidRPr="0058132A">
        <w:rPr>
          <w:color w:val="000000" w:themeColor="text1"/>
          <w:sz w:val="19"/>
          <w:szCs w:val="19"/>
        </w:rPr>
        <w:t xml:space="preserve"> on Serum TNF-α, Serum </w:t>
      </w:r>
      <w:proofErr w:type="spellStart"/>
      <w:r w:rsidRPr="0058132A">
        <w:rPr>
          <w:color w:val="000000" w:themeColor="text1"/>
          <w:sz w:val="19"/>
          <w:szCs w:val="19"/>
        </w:rPr>
        <w:t>leptin</w:t>
      </w:r>
      <w:proofErr w:type="spellEnd"/>
      <w:r w:rsidRPr="0058132A">
        <w:rPr>
          <w:color w:val="000000" w:themeColor="text1"/>
          <w:sz w:val="19"/>
          <w:szCs w:val="19"/>
        </w:rPr>
        <w:t>, Serum glucose</w:t>
      </w:r>
      <w:r w:rsidR="0058132A" w:rsidRPr="0058132A">
        <w:rPr>
          <w:color w:val="000000" w:themeColor="text1"/>
          <w:sz w:val="19"/>
          <w:szCs w:val="19"/>
        </w:rPr>
        <w:t>,</w:t>
      </w:r>
      <w:r w:rsidRPr="0058132A">
        <w:rPr>
          <w:color w:val="000000" w:themeColor="text1"/>
          <w:sz w:val="19"/>
          <w:szCs w:val="19"/>
        </w:rPr>
        <w:t xml:space="preserve"> Serum Insulin and HOMA-IR</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tblPr>
      <w:tblGrid>
        <w:gridCol w:w="1959"/>
        <w:gridCol w:w="1509"/>
        <w:gridCol w:w="1683"/>
        <w:gridCol w:w="1894"/>
        <w:gridCol w:w="1815"/>
      </w:tblGrid>
      <w:tr w:rsidR="00131206" w:rsidRPr="0058132A" w:rsidTr="0058132A">
        <w:trPr>
          <w:cantSplit/>
          <w:jc w:val="center"/>
        </w:trPr>
        <w:tc>
          <w:tcPr>
            <w:tcW w:w="1959" w:type="dxa"/>
            <w:vMerge w:val="restart"/>
            <w:tcBorders>
              <w:top w:val="thinThickSmallGap" w:sz="24" w:space="0" w:color="auto"/>
              <w:left w:val="thinThickSmallGap" w:sz="24" w:space="0" w:color="auto"/>
              <w:bottom w:val="single" w:sz="4" w:space="0" w:color="auto"/>
              <w:right w:val="single" w:sz="12" w:space="0" w:color="auto"/>
            </w:tcBorders>
            <w:vAlign w:val="center"/>
          </w:tcPr>
          <w:p w:rsidR="00131206" w:rsidRPr="0058132A" w:rsidRDefault="00131206" w:rsidP="00CB26AD">
            <w:pPr>
              <w:bidi w:val="0"/>
              <w:jc w:val="both"/>
              <w:rPr>
                <w:rFonts w:eastAsiaTheme="minorEastAsia"/>
                <w:color w:val="000000" w:themeColor="text1"/>
                <w:sz w:val="19"/>
                <w:szCs w:val="19"/>
                <w:lang w:bidi="ar-EG"/>
              </w:rPr>
            </w:pPr>
            <w:r w:rsidRPr="0058132A">
              <w:rPr>
                <w:rFonts w:eastAsiaTheme="minorEastAsia"/>
                <w:color w:val="000000" w:themeColor="text1"/>
                <w:sz w:val="19"/>
                <w:szCs w:val="19"/>
                <w:lang w:bidi="ar-EG"/>
              </w:rPr>
              <w:t>Parameters</w:t>
            </w:r>
          </w:p>
        </w:tc>
        <w:tc>
          <w:tcPr>
            <w:tcW w:w="6901" w:type="dxa"/>
            <w:gridSpan w:val="4"/>
            <w:tcBorders>
              <w:top w:val="thinThickSmallGap" w:sz="24" w:space="0" w:color="auto"/>
              <w:left w:val="single" w:sz="12" w:space="0" w:color="auto"/>
              <w:bottom w:val="single" w:sz="12" w:space="0" w:color="auto"/>
              <w:right w:val="thickThinSmallGap" w:sz="2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Groups</w:t>
            </w:r>
          </w:p>
        </w:tc>
      </w:tr>
      <w:tr w:rsidR="00131206" w:rsidRPr="0058132A" w:rsidTr="0058132A">
        <w:trPr>
          <w:cantSplit/>
          <w:jc w:val="center"/>
        </w:trPr>
        <w:tc>
          <w:tcPr>
            <w:tcW w:w="1959" w:type="dxa"/>
            <w:vMerge/>
            <w:tcBorders>
              <w:top w:val="single" w:sz="4" w:space="0" w:color="auto"/>
              <w:left w:val="thinThickSmallGap" w:sz="24" w:space="0" w:color="auto"/>
              <w:bottom w:val="single" w:sz="4" w:space="0" w:color="auto"/>
              <w:right w:val="single" w:sz="12" w:space="0" w:color="auto"/>
            </w:tcBorders>
            <w:shd w:val="clear" w:color="auto" w:fill="E5DFEC"/>
            <w:vAlign w:val="center"/>
          </w:tcPr>
          <w:p w:rsidR="00131206" w:rsidRPr="0058132A" w:rsidRDefault="00131206" w:rsidP="00CB26AD">
            <w:pPr>
              <w:bidi w:val="0"/>
              <w:jc w:val="both"/>
              <w:rPr>
                <w:rFonts w:eastAsiaTheme="minorEastAsia"/>
                <w:color w:val="000000" w:themeColor="text1"/>
                <w:sz w:val="19"/>
                <w:szCs w:val="19"/>
                <w:lang w:bidi="ar-EG"/>
              </w:rPr>
            </w:pPr>
          </w:p>
        </w:tc>
        <w:tc>
          <w:tcPr>
            <w:tcW w:w="1509" w:type="dxa"/>
            <w:vMerge w:val="restart"/>
            <w:tcBorders>
              <w:top w:val="single" w:sz="12" w:space="0" w:color="auto"/>
              <w:left w:val="single" w:sz="12"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Group 1 (control)</w:t>
            </w:r>
          </w:p>
          <w:p w:rsidR="00131206" w:rsidRPr="0058132A" w:rsidRDefault="00131206" w:rsidP="00CB26AD">
            <w:pPr>
              <w:bidi w:val="0"/>
              <w:jc w:val="center"/>
              <w:rPr>
                <w:rFonts w:eastAsiaTheme="minorEastAsia"/>
                <w:color w:val="000000" w:themeColor="text1"/>
                <w:sz w:val="19"/>
                <w:szCs w:val="19"/>
                <w:lang w:bidi="ar-EG"/>
              </w:rPr>
            </w:pPr>
          </w:p>
        </w:tc>
        <w:tc>
          <w:tcPr>
            <w:tcW w:w="5392" w:type="dxa"/>
            <w:gridSpan w:val="3"/>
            <w:tcBorders>
              <w:top w:val="single" w:sz="4" w:space="0" w:color="auto"/>
              <w:left w:val="single" w:sz="4" w:space="0" w:color="auto"/>
              <w:bottom w:val="single" w:sz="4" w:space="0" w:color="auto"/>
              <w:right w:val="thickThinSmallGap" w:sz="2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Fructose enriched</w:t>
            </w:r>
            <w:r w:rsidR="0058132A" w:rsidRPr="0058132A">
              <w:rPr>
                <w:rFonts w:eastAsiaTheme="minorEastAsia"/>
                <w:color w:val="000000" w:themeColor="text1"/>
                <w:sz w:val="19"/>
                <w:szCs w:val="19"/>
                <w:lang w:bidi="ar-EG"/>
              </w:rPr>
              <w:t xml:space="preserve"> </w:t>
            </w:r>
            <w:r w:rsidRPr="0058132A">
              <w:rPr>
                <w:rFonts w:eastAsiaTheme="minorEastAsia"/>
                <w:color w:val="000000" w:themeColor="text1"/>
                <w:sz w:val="19"/>
                <w:szCs w:val="19"/>
                <w:lang w:bidi="ar-EG"/>
              </w:rPr>
              <w:t>diet</w:t>
            </w:r>
          </w:p>
        </w:tc>
      </w:tr>
      <w:tr w:rsidR="00131206" w:rsidRPr="0058132A" w:rsidTr="0058132A">
        <w:trPr>
          <w:cantSplit/>
          <w:jc w:val="center"/>
        </w:trPr>
        <w:tc>
          <w:tcPr>
            <w:tcW w:w="1959" w:type="dxa"/>
            <w:vMerge/>
            <w:tcBorders>
              <w:top w:val="single" w:sz="4" w:space="0" w:color="auto"/>
              <w:left w:val="thinThickSmallGap" w:sz="24" w:space="0" w:color="auto"/>
              <w:bottom w:val="single" w:sz="4" w:space="0" w:color="auto"/>
              <w:right w:val="single" w:sz="12" w:space="0" w:color="auto"/>
            </w:tcBorders>
            <w:shd w:val="clear" w:color="auto" w:fill="E5DFEC"/>
            <w:vAlign w:val="center"/>
          </w:tcPr>
          <w:p w:rsidR="00131206" w:rsidRPr="0058132A" w:rsidRDefault="00131206" w:rsidP="00CB26AD">
            <w:pPr>
              <w:bidi w:val="0"/>
              <w:jc w:val="both"/>
              <w:rPr>
                <w:rFonts w:eastAsiaTheme="minorEastAsia"/>
                <w:color w:val="000000" w:themeColor="text1"/>
                <w:sz w:val="19"/>
                <w:szCs w:val="19"/>
                <w:lang w:bidi="ar-EG"/>
              </w:rPr>
            </w:pPr>
          </w:p>
        </w:tc>
        <w:tc>
          <w:tcPr>
            <w:tcW w:w="1509" w:type="dxa"/>
            <w:vMerge/>
            <w:tcBorders>
              <w:top w:val="single" w:sz="4" w:space="0" w:color="auto"/>
              <w:left w:val="single" w:sz="12"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p>
        </w:tc>
        <w:tc>
          <w:tcPr>
            <w:tcW w:w="1683" w:type="dxa"/>
            <w:tcBorders>
              <w:top w:val="single" w:sz="4" w:space="0" w:color="auto"/>
              <w:left w:val="single" w:sz="4"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Group 2(Vehicle treated group)</w:t>
            </w:r>
          </w:p>
        </w:tc>
        <w:tc>
          <w:tcPr>
            <w:tcW w:w="1894" w:type="dxa"/>
            <w:tcBorders>
              <w:top w:val="single" w:sz="4" w:space="0" w:color="auto"/>
              <w:left w:val="single" w:sz="4"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Group 3(</w:t>
            </w:r>
            <w:proofErr w:type="spellStart"/>
            <w:r w:rsidRPr="0058132A">
              <w:rPr>
                <w:rFonts w:eastAsiaTheme="minorEastAsia"/>
                <w:color w:val="000000" w:themeColor="text1"/>
                <w:sz w:val="19"/>
                <w:szCs w:val="19"/>
                <w:lang w:bidi="ar-EG"/>
              </w:rPr>
              <w:t>resveratrol</w:t>
            </w:r>
            <w:proofErr w:type="spellEnd"/>
            <w:r w:rsidRPr="0058132A">
              <w:rPr>
                <w:rFonts w:eastAsiaTheme="minorEastAsia"/>
                <w:color w:val="000000" w:themeColor="text1"/>
                <w:sz w:val="19"/>
                <w:szCs w:val="19"/>
                <w:lang w:bidi="ar-EG"/>
              </w:rPr>
              <w:t xml:space="preserve"> treated) </w:t>
            </w:r>
          </w:p>
        </w:tc>
        <w:tc>
          <w:tcPr>
            <w:tcW w:w="1815" w:type="dxa"/>
            <w:tcBorders>
              <w:top w:val="single" w:sz="4" w:space="0" w:color="auto"/>
              <w:left w:val="single" w:sz="4" w:space="0" w:color="auto"/>
              <w:bottom w:val="single" w:sz="4" w:space="0" w:color="auto"/>
              <w:right w:val="thickThinSmallGap" w:sz="2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Group 4(</w:t>
            </w:r>
            <w:proofErr w:type="spellStart"/>
            <w:r w:rsidRPr="0058132A">
              <w:rPr>
                <w:rFonts w:eastAsiaTheme="minorEastAsia"/>
                <w:color w:val="000000" w:themeColor="text1"/>
                <w:sz w:val="19"/>
                <w:szCs w:val="19"/>
                <w:lang w:bidi="ar-EG"/>
              </w:rPr>
              <w:t>Quercetin</w:t>
            </w:r>
            <w:proofErr w:type="spellEnd"/>
            <w:r w:rsidRPr="0058132A">
              <w:rPr>
                <w:rFonts w:eastAsiaTheme="minorEastAsia"/>
                <w:color w:val="000000" w:themeColor="text1"/>
                <w:sz w:val="19"/>
                <w:szCs w:val="19"/>
                <w:lang w:bidi="ar-EG"/>
              </w:rPr>
              <w:t xml:space="preserve"> treated) </w:t>
            </w:r>
          </w:p>
        </w:tc>
      </w:tr>
      <w:tr w:rsidR="00131206" w:rsidRPr="0058132A" w:rsidTr="0058132A">
        <w:trPr>
          <w:cantSplit/>
          <w:jc w:val="center"/>
        </w:trPr>
        <w:tc>
          <w:tcPr>
            <w:tcW w:w="1959" w:type="dxa"/>
            <w:tcBorders>
              <w:top w:val="single" w:sz="12" w:space="0" w:color="auto"/>
              <w:left w:val="thinThickSmallGap" w:sz="24" w:space="0" w:color="auto"/>
              <w:bottom w:val="single" w:sz="4" w:space="0" w:color="auto"/>
              <w:right w:val="single" w:sz="12" w:space="0" w:color="auto"/>
            </w:tcBorders>
            <w:vAlign w:val="center"/>
          </w:tcPr>
          <w:p w:rsidR="00131206" w:rsidRPr="0058132A" w:rsidRDefault="00131206" w:rsidP="00CB26AD">
            <w:pPr>
              <w:bidi w:val="0"/>
              <w:jc w:val="both"/>
              <w:rPr>
                <w:rFonts w:eastAsiaTheme="minorEastAsia"/>
                <w:color w:val="000000" w:themeColor="text1"/>
                <w:sz w:val="19"/>
                <w:szCs w:val="19"/>
                <w:lang w:bidi="ar-EG"/>
              </w:rPr>
            </w:pPr>
            <w:r w:rsidRPr="0058132A">
              <w:rPr>
                <w:rFonts w:eastAsiaTheme="minorEastAsia"/>
                <w:color w:val="000000" w:themeColor="text1"/>
                <w:sz w:val="19"/>
                <w:szCs w:val="19"/>
                <w:lang w:bidi="ar-EG"/>
              </w:rPr>
              <w:t xml:space="preserve">Serum </w:t>
            </w:r>
            <w:proofErr w:type="spellStart"/>
            <w:r w:rsidRPr="0058132A">
              <w:rPr>
                <w:rFonts w:eastAsiaTheme="minorEastAsia"/>
                <w:color w:val="000000" w:themeColor="text1"/>
                <w:sz w:val="19"/>
                <w:szCs w:val="19"/>
                <w:lang w:bidi="ar-EG"/>
              </w:rPr>
              <w:t>TNFα</w:t>
            </w:r>
            <w:proofErr w:type="spellEnd"/>
            <w:r w:rsidRPr="0058132A">
              <w:rPr>
                <w:rFonts w:eastAsiaTheme="minorEastAsia"/>
                <w:color w:val="000000" w:themeColor="text1"/>
                <w:sz w:val="19"/>
                <w:szCs w:val="19"/>
                <w:lang w:bidi="ar-EG"/>
              </w:rPr>
              <w:t>(pg/ml)</w:t>
            </w:r>
          </w:p>
        </w:tc>
        <w:tc>
          <w:tcPr>
            <w:tcW w:w="1509" w:type="dxa"/>
            <w:tcBorders>
              <w:top w:val="single" w:sz="12" w:space="0" w:color="auto"/>
              <w:left w:val="single" w:sz="12"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11.59± 0.37</w:t>
            </w:r>
          </w:p>
        </w:tc>
        <w:tc>
          <w:tcPr>
            <w:tcW w:w="1683" w:type="dxa"/>
            <w:tcBorders>
              <w:top w:val="single" w:sz="12" w:space="0" w:color="auto"/>
              <w:left w:val="single" w:sz="4"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56.67± 1.15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1</w:t>
            </w:r>
            <w:r w:rsidRPr="0058132A">
              <w:rPr>
                <w:rFonts w:eastAsiaTheme="minorEastAsia"/>
                <w:color w:val="000000" w:themeColor="text1"/>
                <w:sz w:val="19"/>
                <w:szCs w:val="19"/>
                <w:lang w:bidi="ar-EG"/>
              </w:rPr>
              <w:t>&lt;0.05</w:t>
            </w:r>
          </w:p>
        </w:tc>
        <w:tc>
          <w:tcPr>
            <w:tcW w:w="1894" w:type="dxa"/>
            <w:tcBorders>
              <w:top w:val="single" w:sz="12" w:space="0" w:color="auto"/>
              <w:left w:val="single" w:sz="4"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34.11± 0.63</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2</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4</w:t>
            </w:r>
            <w:r w:rsidRPr="0058132A">
              <w:rPr>
                <w:rFonts w:eastAsiaTheme="minorEastAsia"/>
                <w:color w:val="000000" w:themeColor="text1"/>
                <w:sz w:val="19"/>
                <w:szCs w:val="19"/>
                <w:lang w:bidi="ar-EG"/>
              </w:rPr>
              <w:t>&lt;0.05</w:t>
            </w:r>
          </w:p>
        </w:tc>
        <w:tc>
          <w:tcPr>
            <w:tcW w:w="1815" w:type="dxa"/>
            <w:tcBorders>
              <w:top w:val="single" w:sz="12" w:space="0" w:color="auto"/>
              <w:left w:val="single" w:sz="4" w:space="0" w:color="auto"/>
              <w:bottom w:val="single" w:sz="4" w:space="0" w:color="auto"/>
              <w:right w:val="thickThinSmallGap" w:sz="2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27.83± 0.96</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2</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3</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4</w:t>
            </w:r>
            <w:r w:rsidRPr="0058132A">
              <w:rPr>
                <w:rFonts w:eastAsiaTheme="minorEastAsia"/>
                <w:color w:val="000000" w:themeColor="text1"/>
                <w:sz w:val="19"/>
                <w:szCs w:val="19"/>
                <w:lang w:bidi="ar-EG"/>
              </w:rPr>
              <w:t>&lt;0.05</w:t>
            </w:r>
          </w:p>
        </w:tc>
      </w:tr>
      <w:tr w:rsidR="00131206" w:rsidRPr="0058132A" w:rsidTr="0058132A">
        <w:trPr>
          <w:cantSplit/>
          <w:jc w:val="center"/>
        </w:trPr>
        <w:tc>
          <w:tcPr>
            <w:tcW w:w="1959" w:type="dxa"/>
            <w:tcBorders>
              <w:top w:val="single" w:sz="4" w:space="0" w:color="auto"/>
              <w:left w:val="thinThickSmallGap" w:sz="24" w:space="0" w:color="auto"/>
              <w:bottom w:val="single" w:sz="4" w:space="0" w:color="auto"/>
              <w:right w:val="single" w:sz="12" w:space="0" w:color="auto"/>
            </w:tcBorders>
            <w:vAlign w:val="center"/>
          </w:tcPr>
          <w:p w:rsidR="00131206" w:rsidRPr="0058132A" w:rsidRDefault="00131206" w:rsidP="00CB26AD">
            <w:pPr>
              <w:bidi w:val="0"/>
              <w:jc w:val="both"/>
              <w:rPr>
                <w:rFonts w:eastAsiaTheme="minorEastAsia"/>
                <w:color w:val="000000" w:themeColor="text1"/>
                <w:sz w:val="19"/>
                <w:szCs w:val="19"/>
                <w:lang w:bidi="ar-EG"/>
              </w:rPr>
            </w:pPr>
            <w:r w:rsidRPr="0058132A">
              <w:rPr>
                <w:rFonts w:eastAsiaTheme="minorEastAsia"/>
                <w:color w:val="000000" w:themeColor="text1"/>
                <w:sz w:val="19"/>
                <w:szCs w:val="19"/>
                <w:lang w:bidi="ar-EG"/>
              </w:rPr>
              <w:t xml:space="preserve">Serum </w:t>
            </w:r>
            <w:proofErr w:type="spellStart"/>
            <w:r w:rsidRPr="0058132A">
              <w:rPr>
                <w:rFonts w:eastAsiaTheme="minorEastAsia"/>
                <w:color w:val="000000" w:themeColor="text1"/>
                <w:sz w:val="19"/>
                <w:szCs w:val="19"/>
                <w:lang w:bidi="ar-EG"/>
              </w:rPr>
              <w:t>leptin</w:t>
            </w:r>
            <w:proofErr w:type="spellEnd"/>
            <w:r w:rsidRPr="0058132A">
              <w:rPr>
                <w:rFonts w:eastAsiaTheme="minorEastAsia"/>
                <w:color w:val="000000" w:themeColor="text1"/>
                <w:sz w:val="19"/>
                <w:szCs w:val="19"/>
                <w:lang w:bidi="ar-EG"/>
              </w:rPr>
              <w:t>(</w:t>
            </w:r>
            <w:proofErr w:type="spellStart"/>
            <w:r w:rsidRPr="0058132A">
              <w:rPr>
                <w:rFonts w:eastAsiaTheme="minorEastAsia"/>
                <w:color w:val="000000" w:themeColor="text1"/>
                <w:sz w:val="19"/>
                <w:szCs w:val="19"/>
                <w:lang w:bidi="ar-EG"/>
              </w:rPr>
              <w:t>ng</w:t>
            </w:r>
            <w:proofErr w:type="spellEnd"/>
            <w:r w:rsidRPr="0058132A">
              <w:rPr>
                <w:rFonts w:eastAsiaTheme="minorEastAsia"/>
                <w:color w:val="000000" w:themeColor="text1"/>
                <w:sz w:val="19"/>
                <w:szCs w:val="19"/>
                <w:lang w:bidi="ar-EG"/>
              </w:rPr>
              <w:t>/ml)</w:t>
            </w:r>
          </w:p>
        </w:tc>
        <w:tc>
          <w:tcPr>
            <w:tcW w:w="1509" w:type="dxa"/>
            <w:tcBorders>
              <w:top w:val="single" w:sz="4" w:space="0" w:color="auto"/>
              <w:left w:val="single" w:sz="12"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6.70± 1.88</w:t>
            </w:r>
          </w:p>
        </w:tc>
        <w:tc>
          <w:tcPr>
            <w:tcW w:w="1683" w:type="dxa"/>
            <w:tcBorders>
              <w:top w:val="single" w:sz="4" w:space="0" w:color="auto"/>
              <w:left w:val="single" w:sz="4"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17.60± 1.64</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1</w:t>
            </w:r>
            <w:r w:rsidRPr="0058132A">
              <w:rPr>
                <w:rFonts w:eastAsiaTheme="minorEastAsia"/>
                <w:color w:val="000000" w:themeColor="text1"/>
                <w:sz w:val="19"/>
                <w:szCs w:val="19"/>
                <w:lang w:bidi="ar-EG"/>
              </w:rPr>
              <w:t>&lt;0.05</w:t>
            </w:r>
          </w:p>
        </w:tc>
        <w:tc>
          <w:tcPr>
            <w:tcW w:w="1894" w:type="dxa"/>
            <w:tcBorders>
              <w:top w:val="single" w:sz="4" w:space="0" w:color="auto"/>
              <w:left w:val="single" w:sz="4"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13.10± 1.28</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2</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4</w:t>
            </w:r>
            <w:r w:rsidRPr="0058132A">
              <w:rPr>
                <w:rFonts w:eastAsiaTheme="minorEastAsia"/>
                <w:color w:val="000000" w:themeColor="text1"/>
                <w:sz w:val="19"/>
                <w:szCs w:val="19"/>
                <w:lang w:bidi="ar-EG"/>
              </w:rPr>
              <w:t>&lt;0.05</w:t>
            </w:r>
          </w:p>
        </w:tc>
        <w:tc>
          <w:tcPr>
            <w:tcW w:w="1815" w:type="dxa"/>
            <w:tcBorders>
              <w:top w:val="single" w:sz="4" w:space="0" w:color="auto"/>
              <w:left w:val="single" w:sz="4" w:space="0" w:color="auto"/>
              <w:bottom w:val="single" w:sz="4" w:space="0" w:color="auto"/>
              <w:right w:val="thickThinSmallGap" w:sz="2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9.70± 1.33</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2</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3</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4</w:t>
            </w:r>
            <w:r w:rsidRPr="0058132A">
              <w:rPr>
                <w:rFonts w:eastAsiaTheme="minorEastAsia"/>
                <w:color w:val="000000" w:themeColor="text1"/>
                <w:sz w:val="19"/>
                <w:szCs w:val="19"/>
                <w:lang w:bidi="ar-EG"/>
              </w:rPr>
              <w:t>&lt;0.05</w:t>
            </w:r>
          </w:p>
        </w:tc>
      </w:tr>
      <w:tr w:rsidR="00131206" w:rsidRPr="0058132A" w:rsidTr="0058132A">
        <w:trPr>
          <w:cantSplit/>
          <w:jc w:val="center"/>
        </w:trPr>
        <w:tc>
          <w:tcPr>
            <w:tcW w:w="1959" w:type="dxa"/>
            <w:tcBorders>
              <w:top w:val="single" w:sz="4" w:space="0" w:color="auto"/>
              <w:left w:val="thinThickSmallGap" w:sz="24" w:space="0" w:color="auto"/>
              <w:bottom w:val="single" w:sz="4" w:space="0" w:color="auto"/>
              <w:right w:val="single" w:sz="12" w:space="0" w:color="auto"/>
            </w:tcBorders>
            <w:vAlign w:val="center"/>
          </w:tcPr>
          <w:p w:rsidR="00131206" w:rsidRPr="0058132A" w:rsidRDefault="00131206" w:rsidP="00CB26AD">
            <w:pPr>
              <w:bidi w:val="0"/>
              <w:jc w:val="both"/>
              <w:rPr>
                <w:rFonts w:eastAsiaTheme="minorEastAsia"/>
                <w:color w:val="000000" w:themeColor="text1"/>
                <w:sz w:val="19"/>
                <w:szCs w:val="19"/>
                <w:lang w:bidi="ar-EG"/>
              </w:rPr>
            </w:pPr>
            <w:r w:rsidRPr="0058132A">
              <w:rPr>
                <w:rFonts w:eastAsiaTheme="minorEastAsia"/>
                <w:color w:val="000000" w:themeColor="text1"/>
                <w:sz w:val="19"/>
                <w:szCs w:val="19"/>
                <w:lang w:bidi="ar-EG"/>
              </w:rPr>
              <w:t>Serum glucose(mg/dl)</w:t>
            </w:r>
          </w:p>
        </w:tc>
        <w:tc>
          <w:tcPr>
            <w:tcW w:w="1509" w:type="dxa"/>
            <w:tcBorders>
              <w:top w:val="single" w:sz="4" w:space="0" w:color="auto"/>
              <w:left w:val="single" w:sz="12"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91.90± 9.37</w:t>
            </w:r>
          </w:p>
        </w:tc>
        <w:tc>
          <w:tcPr>
            <w:tcW w:w="1683" w:type="dxa"/>
            <w:tcBorders>
              <w:top w:val="single" w:sz="4" w:space="0" w:color="auto"/>
              <w:left w:val="single" w:sz="4"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171.10± 18.05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1</w:t>
            </w:r>
            <w:r w:rsidRPr="0058132A">
              <w:rPr>
                <w:rFonts w:eastAsiaTheme="minorEastAsia"/>
                <w:color w:val="000000" w:themeColor="text1"/>
                <w:sz w:val="19"/>
                <w:szCs w:val="19"/>
                <w:lang w:bidi="ar-EG"/>
              </w:rPr>
              <w:t>&lt;0.05</w:t>
            </w:r>
          </w:p>
        </w:tc>
        <w:tc>
          <w:tcPr>
            <w:tcW w:w="1894" w:type="dxa"/>
            <w:tcBorders>
              <w:top w:val="single" w:sz="4" w:space="0" w:color="auto"/>
              <w:left w:val="single" w:sz="4"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135.9± 4.09</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2</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4</w:t>
            </w:r>
            <w:r w:rsidRPr="0058132A">
              <w:rPr>
                <w:rFonts w:eastAsiaTheme="minorEastAsia"/>
                <w:color w:val="000000" w:themeColor="text1"/>
                <w:sz w:val="19"/>
                <w:szCs w:val="19"/>
                <w:lang w:bidi="ar-EG"/>
              </w:rPr>
              <w:t>&lt;0.05</w:t>
            </w:r>
          </w:p>
        </w:tc>
        <w:tc>
          <w:tcPr>
            <w:tcW w:w="1815" w:type="dxa"/>
            <w:tcBorders>
              <w:top w:val="single" w:sz="4" w:space="0" w:color="auto"/>
              <w:left w:val="single" w:sz="4" w:space="0" w:color="auto"/>
              <w:bottom w:val="single" w:sz="4" w:space="0" w:color="auto"/>
              <w:right w:val="thickThinSmallGap" w:sz="2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124.4± 2.59</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2</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3</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4</w:t>
            </w:r>
            <w:r w:rsidRPr="0058132A">
              <w:rPr>
                <w:rFonts w:eastAsiaTheme="minorEastAsia"/>
                <w:color w:val="000000" w:themeColor="text1"/>
                <w:sz w:val="19"/>
                <w:szCs w:val="19"/>
                <w:lang w:bidi="ar-EG"/>
              </w:rPr>
              <w:t>&lt;0.05</w:t>
            </w:r>
          </w:p>
        </w:tc>
      </w:tr>
      <w:tr w:rsidR="00131206" w:rsidRPr="0058132A" w:rsidTr="0058132A">
        <w:trPr>
          <w:cantSplit/>
          <w:jc w:val="center"/>
        </w:trPr>
        <w:tc>
          <w:tcPr>
            <w:tcW w:w="1959" w:type="dxa"/>
            <w:tcBorders>
              <w:top w:val="single" w:sz="4" w:space="0" w:color="auto"/>
              <w:left w:val="thinThickSmallGap" w:sz="24" w:space="0" w:color="auto"/>
              <w:bottom w:val="single" w:sz="4" w:space="0" w:color="auto"/>
              <w:right w:val="single" w:sz="12" w:space="0" w:color="auto"/>
            </w:tcBorders>
            <w:vAlign w:val="center"/>
          </w:tcPr>
          <w:p w:rsidR="00131206" w:rsidRPr="0058132A" w:rsidRDefault="00131206" w:rsidP="00CB26AD">
            <w:pPr>
              <w:bidi w:val="0"/>
              <w:jc w:val="both"/>
              <w:rPr>
                <w:rFonts w:eastAsiaTheme="minorEastAsia"/>
                <w:color w:val="000000" w:themeColor="text1"/>
                <w:sz w:val="19"/>
                <w:szCs w:val="19"/>
                <w:lang w:bidi="ar-EG"/>
              </w:rPr>
            </w:pPr>
            <w:r w:rsidRPr="0058132A">
              <w:rPr>
                <w:rFonts w:eastAsiaTheme="minorEastAsia"/>
                <w:color w:val="000000" w:themeColor="text1"/>
                <w:sz w:val="19"/>
                <w:szCs w:val="19"/>
                <w:lang w:bidi="ar-EG"/>
              </w:rPr>
              <w:t>Serum Insulin(IU/ml)</w:t>
            </w:r>
          </w:p>
        </w:tc>
        <w:tc>
          <w:tcPr>
            <w:tcW w:w="1509" w:type="dxa"/>
            <w:tcBorders>
              <w:top w:val="single" w:sz="4" w:space="0" w:color="auto"/>
              <w:left w:val="single" w:sz="12"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21.90± 2.18</w:t>
            </w:r>
          </w:p>
        </w:tc>
        <w:tc>
          <w:tcPr>
            <w:tcW w:w="1683" w:type="dxa"/>
            <w:tcBorders>
              <w:top w:val="single" w:sz="4" w:space="0" w:color="auto"/>
              <w:left w:val="single" w:sz="4"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45.60± 3.43</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1</w:t>
            </w:r>
            <w:r w:rsidRPr="0058132A">
              <w:rPr>
                <w:rFonts w:eastAsiaTheme="minorEastAsia"/>
                <w:color w:val="000000" w:themeColor="text1"/>
                <w:sz w:val="19"/>
                <w:szCs w:val="19"/>
                <w:lang w:bidi="ar-EG"/>
              </w:rPr>
              <w:t>&lt;0.05</w:t>
            </w:r>
          </w:p>
        </w:tc>
        <w:tc>
          <w:tcPr>
            <w:tcW w:w="1894" w:type="dxa"/>
            <w:tcBorders>
              <w:top w:val="single" w:sz="4" w:space="0" w:color="auto"/>
              <w:left w:val="single" w:sz="4" w:space="0" w:color="auto"/>
              <w:bottom w:val="single" w:sz="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36.0± 2.0</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2</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4</w:t>
            </w:r>
            <w:r w:rsidRPr="0058132A">
              <w:rPr>
                <w:rFonts w:eastAsiaTheme="minorEastAsia"/>
                <w:color w:val="000000" w:themeColor="text1"/>
                <w:sz w:val="19"/>
                <w:szCs w:val="19"/>
                <w:lang w:bidi="ar-EG"/>
              </w:rPr>
              <w:t>&lt;0.05</w:t>
            </w:r>
          </w:p>
        </w:tc>
        <w:tc>
          <w:tcPr>
            <w:tcW w:w="1815" w:type="dxa"/>
            <w:tcBorders>
              <w:top w:val="single" w:sz="4" w:space="0" w:color="auto"/>
              <w:left w:val="single" w:sz="4" w:space="0" w:color="auto"/>
              <w:bottom w:val="single" w:sz="4" w:space="0" w:color="auto"/>
              <w:right w:val="thickThinSmallGap" w:sz="2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32.70± 1.76</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2</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3</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4</w:t>
            </w:r>
            <w:r w:rsidRPr="0058132A">
              <w:rPr>
                <w:rFonts w:eastAsiaTheme="minorEastAsia"/>
                <w:color w:val="000000" w:themeColor="text1"/>
                <w:sz w:val="19"/>
                <w:szCs w:val="19"/>
                <w:lang w:bidi="ar-EG"/>
              </w:rPr>
              <w:t>&lt;0.05</w:t>
            </w:r>
          </w:p>
        </w:tc>
      </w:tr>
      <w:tr w:rsidR="00131206" w:rsidRPr="0058132A" w:rsidTr="0058132A">
        <w:trPr>
          <w:cantSplit/>
          <w:jc w:val="center"/>
        </w:trPr>
        <w:tc>
          <w:tcPr>
            <w:tcW w:w="1959" w:type="dxa"/>
            <w:tcBorders>
              <w:top w:val="single" w:sz="4" w:space="0" w:color="auto"/>
              <w:left w:val="thinThickSmallGap" w:sz="24" w:space="0" w:color="auto"/>
              <w:bottom w:val="thickThinSmallGap" w:sz="24" w:space="0" w:color="auto"/>
              <w:right w:val="single" w:sz="12" w:space="0" w:color="auto"/>
            </w:tcBorders>
            <w:vAlign w:val="center"/>
          </w:tcPr>
          <w:p w:rsidR="00131206" w:rsidRPr="0058132A" w:rsidRDefault="00131206" w:rsidP="00CB26AD">
            <w:pPr>
              <w:bidi w:val="0"/>
              <w:jc w:val="both"/>
              <w:rPr>
                <w:rFonts w:eastAsiaTheme="minorEastAsia"/>
                <w:color w:val="000000" w:themeColor="text1"/>
                <w:sz w:val="19"/>
                <w:szCs w:val="19"/>
                <w:lang w:bidi="ar-EG"/>
              </w:rPr>
            </w:pPr>
          </w:p>
          <w:p w:rsidR="00131206" w:rsidRPr="0058132A" w:rsidRDefault="00131206" w:rsidP="00CB26AD">
            <w:pPr>
              <w:bidi w:val="0"/>
              <w:jc w:val="both"/>
              <w:rPr>
                <w:rFonts w:eastAsiaTheme="minorEastAsia"/>
                <w:color w:val="000000" w:themeColor="text1"/>
                <w:sz w:val="19"/>
                <w:szCs w:val="19"/>
                <w:lang w:bidi="ar-EG"/>
              </w:rPr>
            </w:pPr>
            <w:r w:rsidRPr="0058132A">
              <w:rPr>
                <w:rFonts w:eastAsiaTheme="minorEastAsia"/>
                <w:color w:val="000000" w:themeColor="text1"/>
                <w:sz w:val="19"/>
                <w:szCs w:val="19"/>
                <w:lang w:bidi="ar-EG"/>
              </w:rPr>
              <w:t>HOMA-IR</w:t>
            </w:r>
          </w:p>
          <w:p w:rsidR="00131206" w:rsidRPr="0058132A" w:rsidRDefault="00131206" w:rsidP="00CB26AD">
            <w:pPr>
              <w:bidi w:val="0"/>
              <w:jc w:val="both"/>
              <w:rPr>
                <w:rFonts w:eastAsiaTheme="minorEastAsia"/>
                <w:color w:val="000000" w:themeColor="text1"/>
                <w:sz w:val="19"/>
                <w:szCs w:val="19"/>
                <w:lang w:bidi="ar-EG"/>
              </w:rPr>
            </w:pPr>
          </w:p>
        </w:tc>
        <w:tc>
          <w:tcPr>
            <w:tcW w:w="1509" w:type="dxa"/>
            <w:tcBorders>
              <w:top w:val="single" w:sz="4" w:space="0" w:color="auto"/>
              <w:left w:val="single" w:sz="12" w:space="0" w:color="auto"/>
              <w:bottom w:val="thickThinSmallGap" w:sz="2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4.99± 0.87</w:t>
            </w:r>
          </w:p>
        </w:tc>
        <w:tc>
          <w:tcPr>
            <w:tcW w:w="1683" w:type="dxa"/>
            <w:tcBorders>
              <w:top w:val="single" w:sz="4" w:space="0" w:color="auto"/>
              <w:left w:val="single" w:sz="4" w:space="0" w:color="auto"/>
              <w:bottom w:val="thickThinSmallGap" w:sz="2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19.25± 2.9</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1</w:t>
            </w:r>
            <w:r w:rsidRPr="0058132A">
              <w:rPr>
                <w:rFonts w:eastAsiaTheme="minorEastAsia"/>
                <w:color w:val="000000" w:themeColor="text1"/>
                <w:sz w:val="19"/>
                <w:szCs w:val="19"/>
                <w:lang w:bidi="ar-EG"/>
              </w:rPr>
              <w:t>&lt;0.05</w:t>
            </w:r>
          </w:p>
        </w:tc>
        <w:tc>
          <w:tcPr>
            <w:tcW w:w="1894" w:type="dxa"/>
            <w:tcBorders>
              <w:top w:val="single" w:sz="4" w:space="0" w:color="auto"/>
              <w:left w:val="single" w:sz="4" w:space="0" w:color="auto"/>
              <w:bottom w:val="thickThinSmallGap" w:sz="24" w:space="0" w:color="auto"/>
              <w:right w:val="single" w:sz="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12.07± 0.63</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2</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4</w:t>
            </w:r>
            <w:r w:rsidRPr="0058132A">
              <w:rPr>
                <w:rFonts w:eastAsiaTheme="minorEastAsia"/>
                <w:color w:val="000000" w:themeColor="text1"/>
                <w:sz w:val="19"/>
                <w:szCs w:val="19"/>
                <w:lang w:bidi="ar-EG"/>
              </w:rPr>
              <w:t>&lt;0.05</w:t>
            </w:r>
          </w:p>
        </w:tc>
        <w:tc>
          <w:tcPr>
            <w:tcW w:w="1815" w:type="dxa"/>
            <w:tcBorders>
              <w:top w:val="single" w:sz="4" w:space="0" w:color="auto"/>
              <w:left w:val="single" w:sz="4" w:space="0" w:color="auto"/>
              <w:bottom w:val="thickThinSmallGap" w:sz="24" w:space="0" w:color="auto"/>
              <w:right w:val="thickThinSmallGap" w:sz="24" w:space="0" w:color="auto"/>
            </w:tcBorders>
            <w:vAlign w:val="center"/>
          </w:tcPr>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10.03± 0.45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2</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3</w:t>
            </w:r>
            <w:r w:rsidRPr="0058132A">
              <w:rPr>
                <w:rFonts w:eastAsiaTheme="minorEastAsia"/>
                <w:color w:val="000000" w:themeColor="text1"/>
                <w:sz w:val="19"/>
                <w:szCs w:val="19"/>
                <w:lang w:bidi="ar-EG"/>
              </w:rPr>
              <w:t>&lt;0.05</w:t>
            </w:r>
          </w:p>
          <w:p w:rsidR="00131206" w:rsidRPr="0058132A" w:rsidRDefault="00131206" w:rsidP="00CB26AD">
            <w:pPr>
              <w:bidi w:val="0"/>
              <w:jc w:val="center"/>
              <w:rPr>
                <w:rFonts w:eastAsiaTheme="minorEastAsia"/>
                <w:color w:val="000000" w:themeColor="text1"/>
                <w:sz w:val="19"/>
                <w:szCs w:val="19"/>
                <w:lang w:bidi="ar-EG"/>
              </w:rPr>
            </w:pPr>
            <w:r w:rsidRPr="0058132A">
              <w:rPr>
                <w:rFonts w:eastAsiaTheme="minorEastAsia"/>
                <w:color w:val="000000" w:themeColor="text1"/>
                <w:sz w:val="19"/>
                <w:szCs w:val="19"/>
                <w:lang w:bidi="ar-EG"/>
              </w:rPr>
              <w:t>P</w:t>
            </w:r>
            <w:r w:rsidRPr="0058132A">
              <w:rPr>
                <w:rFonts w:eastAsiaTheme="minorEastAsia"/>
                <w:color w:val="000000" w:themeColor="text1"/>
                <w:sz w:val="19"/>
                <w:szCs w:val="19"/>
                <w:vertAlign w:val="subscript"/>
                <w:lang w:bidi="ar-EG"/>
              </w:rPr>
              <w:t>4</w:t>
            </w:r>
            <w:r w:rsidRPr="0058132A">
              <w:rPr>
                <w:rFonts w:eastAsiaTheme="minorEastAsia"/>
                <w:color w:val="000000" w:themeColor="text1"/>
                <w:sz w:val="19"/>
                <w:szCs w:val="19"/>
                <w:lang w:bidi="ar-EG"/>
              </w:rPr>
              <w:t>&lt;0.05</w:t>
            </w:r>
          </w:p>
        </w:tc>
      </w:tr>
    </w:tbl>
    <w:p w:rsidR="00131206" w:rsidRPr="0058132A" w:rsidRDefault="00131206" w:rsidP="00CB26AD">
      <w:pPr>
        <w:autoSpaceDE w:val="0"/>
        <w:autoSpaceDN w:val="0"/>
        <w:bidi w:val="0"/>
        <w:adjustRightInd w:val="0"/>
        <w:jc w:val="both"/>
        <w:rPr>
          <w:b/>
          <w:bCs/>
          <w:color w:val="000000" w:themeColor="text1"/>
          <w:sz w:val="19"/>
          <w:szCs w:val="19"/>
        </w:rPr>
      </w:pPr>
      <w:r w:rsidRPr="0058132A">
        <w:rPr>
          <w:b/>
          <w:bCs/>
          <w:color w:val="000000" w:themeColor="text1"/>
          <w:sz w:val="19"/>
          <w:szCs w:val="19"/>
        </w:rPr>
        <w:t xml:space="preserve">N.B: Number of rats in each group=10, each group is expressed as </w:t>
      </w:r>
      <w:proofErr w:type="spellStart"/>
      <w:r w:rsidRPr="0058132A">
        <w:rPr>
          <w:b/>
          <w:bCs/>
          <w:color w:val="000000" w:themeColor="text1"/>
          <w:sz w:val="19"/>
          <w:szCs w:val="19"/>
        </w:rPr>
        <w:t>mean</w:t>
      </w:r>
      <w:r w:rsidRPr="0058132A">
        <w:rPr>
          <w:color w:val="000000" w:themeColor="text1"/>
          <w:sz w:val="19"/>
          <w:szCs w:val="19"/>
          <w:lang w:bidi="ar-EG"/>
        </w:rPr>
        <w:t>±</w:t>
      </w:r>
      <w:r w:rsidRPr="0058132A">
        <w:rPr>
          <w:b/>
          <w:bCs/>
          <w:color w:val="000000" w:themeColor="text1"/>
          <w:sz w:val="19"/>
          <w:szCs w:val="19"/>
        </w:rPr>
        <w:t>SD</w:t>
      </w:r>
      <w:proofErr w:type="spellEnd"/>
    </w:p>
    <w:p w:rsidR="00131206" w:rsidRPr="0058132A" w:rsidRDefault="00131206" w:rsidP="00CB26AD">
      <w:pPr>
        <w:autoSpaceDE w:val="0"/>
        <w:autoSpaceDN w:val="0"/>
        <w:bidi w:val="0"/>
        <w:adjustRightInd w:val="0"/>
        <w:jc w:val="both"/>
        <w:rPr>
          <w:color w:val="000000" w:themeColor="text1"/>
          <w:sz w:val="19"/>
          <w:szCs w:val="19"/>
        </w:rPr>
      </w:pPr>
      <w:r w:rsidRPr="0058132A">
        <w:rPr>
          <w:b/>
          <w:bCs/>
          <w:color w:val="000000" w:themeColor="text1"/>
          <w:sz w:val="19"/>
          <w:szCs w:val="19"/>
          <w:lang w:bidi="ar-EG"/>
        </w:rPr>
        <w:t xml:space="preserve"> P</w:t>
      </w:r>
      <w:r w:rsidRPr="0058132A">
        <w:rPr>
          <w:b/>
          <w:bCs/>
          <w:color w:val="000000" w:themeColor="text1"/>
          <w:sz w:val="19"/>
          <w:szCs w:val="19"/>
          <w:vertAlign w:val="subscript"/>
          <w:lang w:bidi="ar-EG"/>
        </w:rPr>
        <w:t>1</w:t>
      </w:r>
      <w:r w:rsidRPr="0058132A">
        <w:rPr>
          <w:b/>
          <w:bCs/>
          <w:color w:val="000000" w:themeColor="text1"/>
          <w:sz w:val="19"/>
          <w:szCs w:val="19"/>
          <w:lang w:bidi="ar-EG"/>
        </w:rPr>
        <w:t xml:space="preserve">: </w:t>
      </w:r>
      <w:r w:rsidRPr="0058132A">
        <w:rPr>
          <w:color w:val="000000" w:themeColor="text1"/>
          <w:sz w:val="19"/>
          <w:szCs w:val="19"/>
        </w:rPr>
        <w:t>comparing results of group 2 with that of group 1.</w:t>
      </w:r>
      <w:r w:rsidR="0058132A" w:rsidRPr="0058132A">
        <w:rPr>
          <w:color w:val="000000" w:themeColor="text1"/>
          <w:sz w:val="19"/>
          <w:szCs w:val="19"/>
        </w:rPr>
        <w:t xml:space="preserve"> </w:t>
      </w:r>
      <w:r w:rsidRPr="0058132A">
        <w:rPr>
          <w:b/>
          <w:bCs/>
          <w:color w:val="000000" w:themeColor="text1"/>
          <w:sz w:val="19"/>
          <w:szCs w:val="19"/>
        </w:rPr>
        <w:t>P</w:t>
      </w:r>
      <w:r w:rsidRPr="0058132A">
        <w:rPr>
          <w:b/>
          <w:bCs/>
          <w:color w:val="000000" w:themeColor="text1"/>
          <w:sz w:val="19"/>
          <w:szCs w:val="19"/>
          <w:vertAlign w:val="subscript"/>
        </w:rPr>
        <w:t>2</w:t>
      </w:r>
      <w:r w:rsidRPr="0058132A">
        <w:rPr>
          <w:b/>
          <w:bCs/>
          <w:color w:val="000000" w:themeColor="text1"/>
          <w:sz w:val="19"/>
          <w:szCs w:val="19"/>
        </w:rPr>
        <w:t>:</w:t>
      </w:r>
      <w:r w:rsidRPr="0058132A">
        <w:rPr>
          <w:color w:val="000000" w:themeColor="text1"/>
          <w:sz w:val="19"/>
          <w:szCs w:val="19"/>
        </w:rPr>
        <w:t xml:space="preserve"> comparing results of group 3 and group 4 to group 2.</w:t>
      </w:r>
    </w:p>
    <w:p w:rsidR="00131206" w:rsidRPr="0058132A" w:rsidRDefault="00131206" w:rsidP="00CB26AD">
      <w:pPr>
        <w:autoSpaceDE w:val="0"/>
        <w:autoSpaceDN w:val="0"/>
        <w:bidi w:val="0"/>
        <w:adjustRightInd w:val="0"/>
        <w:jc w:val="both"/>
        <w:rPr>
          <w:color w:val="000000" w:themeColor="text1"/>
          <w:sz w:val="19"/>
          <w:szCs w:val="19"/>
        </w:rPr>
      </w:pPr>
      <w:r w:rsidRPr="0058132A">
        <w:rPr>
          <w:b/>
          <w:bCs/>
          <w:color w:val="000000" w:themeColor="text1"/>
          <w:sz w:val="19"/>
          <w:szCs w:val="19"/>
        </w:rPr>
        <w:t>P</w:t>
      </w:r>
      <w:r w:rsidRPr="0058132A">
        <w:rPr>
          <w:b/>
          <w:bCs/>
          <w:color w:val="000000" w:themeColor="text1"/>
          <w:sz w:val="19"/>
          <w:szCs w:val="19"/>
          <w:vertAlign w:val="subscript"/>
        </w:rPr>
        <w:t>3</w:t>
      </w:r>
      <w:r w:rsidRPr="0058132A">
        <w:rPr>
          <w:b/>
          <w:bCs/>
          <w:color w:val="000000" w:themeColor="text1"/>
          <w:sz w:val="19"/>
          <w:szCs w:val="19"/>
        </w:rPr>
        <w:t>:</w:t>
      </w:r>
      <w:r w:rsidRPr="0058132A">
        <w:rPr>
          <w:color w:val="000000" w:themeColor="text1"/>
          <w:sz w:val="19"/>
          <w:szCs w:val="19"/>
        </w:rPr>
        <w:t xml:space="preserve"> comparing results of group 4with that of group 3.</w:t>
      </w:r>
      <w:r w:rsidR="0058132A" w:rsidRPr="0058132A">
        <w:rPr>
          <w:color w:val="000000" w:themeColor="text1"/>
          <w:sz w:val="19"/>
          <w:szCs w:val="19"/>
        </w:rPr>
        <w:t xml:space="preserve"> </w:t>
      </w:r>
      <w:r w:rsidRPr="0058132A">
        <w:rPr>
          <w:b/>
          <w:bCs/>
          <w:color w:val="000000" w:themeColor="text1"/>
          <w:sz w:val="19"/>
          <w:szCs w:val="19"/>
        </w:rPr>
        <w:t>P</w:t>
      </w:r>
      <w:r w:rsidRPr="0058132A">
        <w:rPr>
          <w:b/>
          <w:bCs/>
          <w:color w:val="000000" w:themeColor="text1"/>
          <w:sz w:val="19"/>
          <w:szCs w:val="19"/>
          <w:vertAlign w:val="subscript"/>
        </w:rPr>
        <w:t>4</w:t>
      </w:r>
      <w:r w:rsidRPr="0058132A">
        <w:rPr>
          <w:b/>
          <w:bCs/>
          <w:color w:val="000000" w:themeColor="text1"/>
          <w:sz w:val="19"/>
          <w:szCs w:val="19"/>
        </w:rPr>
        <w:t>:</w:t>
      </w:r>
      <w:r w:rsidRPr="0058132A">
        <w:rPr>
          <w:color w:val="000000" w:themeColor="text1"/>
          <w:sz w:val="19"/>
          <w:szCs w:val="19"/>
        </w:rPr>
        <w:t xml:space="preserve"> comparing results of group 3 and group 4 with that of group 1.</w:t>
      </w:r>
    </w:p>
    <w:p w:rsidR="0058132A" w:rsidRDefault="0058132A" w:rsidP="00082FFC">
      <w:pPr>
        <w:bidi w:val="0"/>
        <w:jc w:val="both"/>
        <w:rPr>
          <w:rFonts w:hint="eastAsia"/>
          <w:b/>
          <w:bCs/>
          <w:color w:val="000000" w:themeColor="text1"/>
          <w:sz w:val="20"/>
          <w:szCs w:val="20"/>
          <w:lang w:eastAsia="zh-CN"/>
        </w:rPr>
      </w:pPr>
    </w:p>
    <w:p w:rsidR="0058132A" w:rsidRDefault="0058132A" w:rsidP="0058132A">
      <w:pPr>
        <w:bidi w:val="0"/>
        <w:jc w:val="both"/>
        <w:rPr>
          <w:rFonts w:hint="eastAsia"/>
          <w:b/>
          <w:bCs/>
          <w:color w:val="000000" w:themeColor="text1"/>
          <w:sz w:val="20"/>
          <w:szCs w:val="20"/>
          <w:lang w:eastAsia="zh-CN"/>
        </w:rPr>
      </w:pPr>
    </w:p>
    <w:p w:rsidR="00131206" w:rsidRPr="0058132A" w:rsidRDefault="00131206" w:rsidP="0058132A">
      <w:pPr>
        <w:bidi w:val="0"/>
        <w:jc w:val="both"/>
        <w:rPr>
          <w:color w:val="000000" w:themeColor="text1"/>
          <w:sz w:val="20"/>
          <w:szCs w:val="20"/>
        </w:rPr>
      </w:pPr>
      <w:proofErr w:type="gramStart"/>
      <w:r w:rsidRPr="0058132A">
        <w:rPr>
          <w:b/>
          <w:bCs/>
          <w:color w:val="000000" w:themeColor="text1"/>
          <w:sz w:val="20"/>
          <w:szCs w:val="20"/>
        </w:rPr>
        <w:lastRenderedPageBreak/>
        <w:t>Table (2):</w:t>
      </w:r>
      <w:r w:rsidRPr="0058132A">
        <w:rPr>
          <w:color w:val="000000" w:themeColor="text1"/>
          <w:sz w:val="20"/>
          <w:szCs w:val="20"/>
        </w:rPr>
        <w:t xml:space="preserve"> Effect of </w:t>
      </w:r>
      <w:proofErr w:type="spellStart"/>
      <w:r w:rsidRPr="0058132A">
        <w:rPr>
          <w:color w:val="000000" w:themeColor="text1"/>
          <w:sz w:val="20"/>
          <w:szCs w:val="20"/>
        </w:rPr>
        <w:t>resveratrol</w:t>
      </w:r>
      <w:proofErr w:type="spellEnd"/>
      <w:r w:rsidRPr="0058132A">
        <w:rPr>
          <w:color w:val="000000" w:themeColor="text1"/>
          <w:sz w:val="20"/>
          <w:szCs w:val="20"/>
        </w:rPr>
        <w:t xml:space="preserve"> and </w:t>
      </w:r>
      <w:proofErr w:type="spellStart"/>
      <w:r w:rsidRPr="0058132A">
        <w:rPr>
          <w:color w:val="000000" w:themeColor="text1"/>
          <w:sz w:val="20"/>
          <w:szCs w:val="20"/>
        </w:rPr>
        <w:t>quercetin</w:t>
      </w:r>
      <w:proofErr w:type="spellEnd"/>
      <w:r w:rsidRPr="0058132A">
        <w:rPr>
          <w:color w:val="000000" w:themeColor="text1"/>
          <w:sz w:val="20"/>
          <w:szCs w:val="20"/>
        </w:rPr>
        <w:t xml:space="preserve"> on Serum TC, Serum TGs, Serum uric acid</w:t>
      </w:r>
      <w:r w:rsidR="0058132A" w:rsidRPr="0058132A">
        <w:rPr>
          <w:color w:val="000000" w:themeColor="text1"/>
          <w:sz w:val="20"/>
          <w:szCs w:val="20"/>
        </w:rPr>
        <w:t>,</w:t>
      </w:r>
      <w:r w:rsidRPr="0058132A">
        <w:rPr>
          <w:color w:val="000000" w:themeColor="text1"/>
          <w:sz w:val="20"/>
          <w:szCs w:val="20"/>
        </w:rPr>
        <w:t xml:space="preserve"> Serum MDA and serum </w:t>
      </w:r>
      <w:proofErr w:type="spellStart"/>
      <w:r w:rsidRPr="0058132A">
        <w:rPr>
          <w:color w:val="000000" w:themeColor="text1"/>
          <w:sz w:val="20"/>
          <w:szCs w:val="20"/>
        </w:rPr>
        <w:t>catalase</w:t>
      </w:r>
      <w:proofErr w:type="spellEnd"/>
      <w:r w:rsidRPr="0058132A">
        <w:rPr>
          <w:color w:val="000000" w:themeColor="text1"/>
          <w:sz w:val="20"/>
          <w:szCs w:val="20"/>
        </w:rPr>
        <w:t>.</w:t>
      </w:r>
      <w:proofErr w:type="gramEnd"/>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986"/>
        <w:gridCol w:w="1535"/>
        <w:gridCol w:w="2094"/>
        <w:gridCol w:w="1783"/>
        <w:gridCol w:w="2180"/>
      </w:tblGrid>
      <w:tr w:rsidR="00131206" w:rsidRPr="0058132A" w:rsidTr="0039230C">
        <w:trPr>
          <w:jc w:val="center"/>
        </w:trPr>
        <w:tc>
          <w:tcPr>
            <w:tcW w:w="0" w:type="auto"/>
            <w:vMerge w:val="restart"/>
            <w:tcBorders>
              <w:top w:val="thinThickSmallGap" w:sz="24" w:space="0" w:color="auto"/>
              <w:left w:val="thinThickSmallGap" w:sz="24" w:space="0" w:color="auto"/>
              <w:bottom w:val="single" w:sz="4" w:space="0" w:color="auto"/>
              <w:right w:val="single" w:sz="12" w:space="0" w:color="auto"/>
            </w:tcBorders>
            <w:vAlign w:val="center"/>
          </w:tcPr>
          <w:p w:rsidR="00131206" w:rsidRPr="0058132A" w:rsidRDefault="00131206" w:rsidP="0039230C">
            <w:pPr>
              <w:bidi w:val="0"/>
              <w:jc w:val="center"/>
              <w:rPr>
                <w:rFonts w:eastAsiaTheme="minorEastAsia"/>
                <w:b/>
                <w:bCs/>
                <w:color w:val="000000" w:themeColor="text1"/>
                <w:sz w:val="20"/>
                <w:szCs w:val="20"/>
                <w:lang w:bidi="ar-EG"/>
              </w:rPr>
            </w:pPr>
            <w:r w:rsidRPr="0058132A">
              <w:rPr>
                <w:rFonts w:eastAsiaTheme="minorEastAsia"/>
                <w:color w:val="000000" w:themeColor="text1"/>
                <w:sz w:val="20"/>
                <w:szCs w:val="20"/>
                <w:lang w:bidi="ar-EG"/>
              </w:rPr>
              <w:t>Parameters</w:t>
            </w:r>
          </w:p>
        </w:tc>
        <w:tc>
          <w:tcPr>
            <w:tcW w:w="0" w:type="auto"/>
            <w:gridSpan w:val="4"/>
            <w:tcBorders>
              <w:top w:val="thinThickSmallGap" w:sz="24" w:space="0" w:color="auto"/>
              <w:left w:val="single" w:sz="12" w:space="0" w:color="auto"/>
              <w:bottom w:val="single" w:sz="12"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Groups</w:t>
            </w:r>
          </w:p>
        </w:tc>
      </w:tr>
      <w:tr w:rsidR="00131206" w:rsidRPr="0058132A" w:rsidTr="0039230C">
        <w:trPr>
          <w:jc w:val="center"/>
        </w:trPr>
        <w:tc>
          <w:tcPr>
            <w:tcW w:w="0" w:type="auto"/>
            <w:vMerge/>
            <w:tcBorders>
              <w:top w:val="single" w:sz="4" w:space="0" w:color="auto"/>
              <w:left w:val="thinThickSmallGap" w:sz="24" w:space="0" w:color="auto"/>
              <w:bottom w:val="single" w:sz="4" w:space="0" w:color="auto"/>
              <w:right w:val="single" w:sz="12" w:space="0" w:color="auto"/>
            </w:tcBorders>
            <w:shd w:val="clear" w:color="auto" w:fill="E5DFEC"/>
            <w:vAlign w:val="center"/>
          </w:tcPr>
          <w:p w:rsidR="00131206" w:rsidRPr="0058132A" w:rsidRDefault="00131206" w:rsidP="0039230C">
            <w:pPr>
              <w:bidi w:val="0"/>
              <w:jc w:val="center"/>
              <w:rPr>
                <w:rFonts w:eastAsiaTheme="minorEastAsia"/>
                <w:b/>
                <w:bCs/>
                <w:color w:val="000000" w:themeColor="text1"/>
                <w:sz w:val="20"/>
                <w:szCs w:val="20"/>
                <w:lang w:bidi="ar-EG"/>
              </w:rPr>
            </w:pPr>
          </w:p>
        </w:tc>
        <w:tc>
          <w:tcPr>
            <w:tcW w:w="0" w:type="auto"/>
            <w:vMerge w:val="restart"/>
            <w:tcBorders>
              <w:top w:val="single" w:sz="12" w:space="0" w:color="auto"/>
              <w:left w:val="single" w:sz="12"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58132A">
            <w:pPr>
              <w:bidi w:val="0"/>
              <w:jc w:val="center"/>
              <w:rPr>
                <w:rFonts w:eastAsiaTheme="minorEastAsia" w:hint="eastAsia"/>
                <w:color w:val="000000" w:themeColor="text1"/>
                <w:sz w:val="20"/>
                <w:szCs w:val="20"/>
                <w:lang w:eastAsia="zh-CN" w:bidi="ar-EG"/>
              </w:rPr>
            </w:pPr>
            <w:r w:rsidRPr="0058132A">
              <w:rPr>
                <w:rFonts w:eastAsiaTheme="minorEastAsia"/>
                <w:color w:val="000000" w:themeColor="text1"/>
                <w:sz w:val="20"/>
                <w:szCs w:val="20"/>
                <w:lang w:bidi="ar-EG"/>
              </w:rPr>
              <w:t>Group 1 (Control)</w:t>
            </w:r>
          </w:p>
        </w:tc>
        <w:tc>
          <w:tcPr>
            <w:tcW w:w="0" w:type="auto"/>
            <w:gridSpan w:val="3"/>
            <w:tcBorders>
              <w:top w:val="single" w:sz="12" w:space="0" w:color="auto"/>
              <w:left w:val="single" w:sz="4" w:space="0" w:color="auto"/>
              <w:bottom w:val="single" w:sz="4"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Fructose enriched diet (FED)</w:t>
            </w:r>
          </w:p>
        </w:tc>
      </w:tr>
      <w:tr w:rsidR="00131206" w:rsidRPr="0058132A" w:rsidTr="0039230C">
        <w:trPr>
          <w:jc w:val="center"/>
        </w:trPr>
        <w:tc>
          <w:tcPr>
            <w:tcW w:w="0" w:type="auto"/>
            <w:vMerge/>
            <w:tcBorders>
              <w:top w:val="single" w:sz="4" w:space="0" w:color="auto"/>
              <w:left w:val="thinThickSmallGap" w:sz="24" w:space="0" w:color="auto"/>
              <w:bottom w:val="single" w:sz="4" w:space="0" w:color="auto"/>
              <w:right w:val="single" w:sz="12" w:space="0" w:color="auto"/>
            </w:tcBorders>
            <w:shd w:val="clear" w:color="auto" w:fill="E5DFEC"/>
            <w:vAlign w:val="center"/>
          </w:tcPr>
          <w:p w:rsidR="00131206" w:rsidRPr="0058132A" w:rsidRDefault="00131206" w:rsidP="0039230C">
            <w:pPr>
              <w:bidi w:val="0"/>
              <w:jc w:val="center"/>
              <w:rPr>
                <w:rFonts w:eastAsiaTheme="minorEastAsia"/>
                <w:b/>
                <w:bCs/>
                <w:color w:val="000000" w:themeColor="text1"/>
                <w:sz w:val="20"/>
                <w:szCs w:val="20"/>
                <w:lang w:bidi="ar-EG"/>
              </w:rPr>
            </w:pPr>
          </w:p>
        </w:tc>
        <w:tc>
          <w:tcPr>
            <w:tcW w:w="0" w:type="auto"/>
            <w:vMerge/>
            <w:tcBorders>
              <w:top w:val="single" w:sz="4" w:space="0" w:color="auto"/>
              <w:left w:val="single" w:sz="12" w:space="0" w:color="auto"/>
              <w:bottom w:val="single" w:sz="4" w:space="0" w:color="auto"/>
              <w:right w:val="single" w:sz="4" w:space="0" w:color="auto"/>
            </w:tcBorders>
            <w:shd w:val="clear" w:color="auto" w:fill="FFFFFF"/>
            <w:vAlign w:val="center"/>
          </w:tcPr>
          <w:p w:rsidR="00131206" w:rsidRPr="0058132A" w:rsidRDefault="00131206" w:rsidP="0039230C">
            <w:pPr>
              <w:bidi w:val="0"/>
              <w:jc w:val="center"/>
              <w:rPr>
                <w:rFonts w:eastAsiaTheme="minorEastAsia"/>
                <w:b/>
                <w:bCs/>
                <w:color w:val="000000" w:themeColor="text1"/>
                <w:sz w:val="20"/>
                <w:szCs w:val="20"/>
                <w:lang w:bidi="ar-EG"/>
              </w:rPr>
            </w:pPr>
          </w:p>
        </w:tc>
        <w:tc>
          <w:tcPr>
            <w:tcW w:w="0" w:type="auto"/>
            <w:tcBorders>
              <w:top w:val="single" w:sz="4"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Group 2 (Vehicle treated)</w:t>
            </w:r>
          </w:p>
        </w:tc>
        <w:tc>
          <w:tcPr>
            <w:tcW w:w="0" w:type="auto"/>
            <w:tcBorders>
              <w:top w:val="single" w:sz="4"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Group3</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w:t>
            </w:r>
            <w:proofErr w:type="spellStart"/>
            <w:r w:rsidRPr="0058132A">
              <w:rPr>
                <w:rFonts w:eastAsiaTheme="minorEastAsia"/>
                <w:color w:val="000000" w:themeColor="text1"/>
                <w:sz w:val="20"/>
                <w:szCs w:val="20"/>
                <w:lang w:bidi="ar-EG"/>
              </w:rPr>
              <w:t>Resveratrol</w:t>
            </w:r>
            <w:proofErr w:type="spellEnd"/>
            <w:r w:rsidRPr="0058132A">
              <w:rPr>
                <w:rFonts w:eastAsiaTheme="minorEastAsia"/>
                <w:color w:val="000000" w:themeColor="text1"/>
                <w:sz w:val="20"/>
                <w:szCs w:val="20"/>
                <w:lang w:bidi="ar-EG"/>
              </w:rPr>
              <w:t xml:space="preserve"> treated) </w:t>
            </w:r>
          </w:p>
        </w:tc>
        <w:tc>
          <w:tcPr>
            <w:tcW w:w="0" w:type="auto"/>
            <w:tcBorders>
              <w:top w:val="single" w:sz="4" w:space="0" w:color="auto"/>
              <w:left w:val="single" w:sz="4" w:space="0" w:color="auto"/>
              <w:bottom w:val="single" w:sz="4"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Group 4 (</w:t>
            </w:r>
            <w:proofErr w:type="spellStart"/>
            <w:r w:rsidRPr="0058132A">
              <w:rPr>
                <w:rFonts w:eastAsiaTheme="minorEastAsia"/>
                <w:color w:val="000000" w:themeColor="text1"/>
                <w:sz w:val="20"/>
                <w:szCs w:val="20"/>
                <w:lang w:bidi="ar-EG"/>
              </w:rPr>
              <w:t>Quercetin</w:t>
            </w:r>
            <w:proofErr w:type="spellEnd"/>
            <w:r w:rsidRPr="0058132A">
              <w:rPr>
                <w:rFonts w:eastAsiaTheme="minorEastAsia"/>
                <w:color w:val="000000" w:themeColor="text1"/>
                <w:sz w:val="20"/>
                <w:szCs w:val="20"/>
                <w:lang w:bidi="ar-EG"/>
              </w:rPr>
              <w:t xml:space="preserve"> treated) </w:t>
            </w:r>
          </w:p>
        </w:tc>
      </w:tr>
      <w:tr w:rsidR="00131206" w:rsidRPr="0058132A" w:rsidTr="0039230C">
        <w:trPr>
          <w:jc w:val="center"/>
        </w:trPr>
        <w:tc>
          <w:tcPr>
            <w:tcW w:w="0" w:type="auto"/>
            <w:tcBorders>
              <w:top w:val="single" w:sz="12" w:space="0" w:color="auto"/>
              <w:left w:val="thinThickSmallGap" w:sz="24" w:space="0" w:color="auto"/>
              <w:bottom w:val="single" w:sz="4" w:space="0" w:color="auto"/>
              <w:right w:val="single" w:sz="12"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Serum TC</w:t>
            </w:r>
          </w:p>
          <w:p w:rsidR="00131206" w:rsidRPr="0058132A" w:rsidRDefault="00131206" w:rsidP="0039230C">
            <w:pPr>
              <w:bidi w:val="0"/>
              <w:jc w:val="center"/>
              <w:rPr>
                <w:rFonts w:eastAsiaTheme="minorEastAsia"/>
                <w:b/>
                <w:bCs/>
                <w:color w:val="000000" w:themeColor="text1"/>
                <w:sz w:val="20"/>
                <w:szCs w:val="20"/>
                <w:lang w:bidi="ar-EG"/>
              </w:rPr>
            </w:pPr>
            <w:r w:rsidRPr="0058132A">
              <w:rPr>
                <w:rFonts w:eastAsiaTheme="minorEastAsia"/>
                <w:color w:val="000000" w:themeColor="text1"/>
                <w:sz w:val="20"/>
                <w:szCs w:val="20"/>
                <w:lang w:bidi="ar-EG"/>
              </w:rPr>
              <w:t>(mg/dl)</w:t>
            </w:r>
          </w:p>
        </w:tc>
        <w:tc>
          <w:tcPr>
            <w:tcW w:w="0" w:type="auto"/>
            <w:tcBorders>
              <w:top w:val="single" w:sz="12" w:space="0" w:color="auto"/>
              <w:left w:val="single" w:sz="12"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87.40± 2.36</w:t>
            </w:r>
          </w:p>
        </w:tc>
        <w:tc>
          <w:tcPr>
            <w:tcW w:w="0" w:type="auto"/>
            <w:tcBorders>
              <w:top w:val="single" w:sz="12"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194.90±30.33</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1</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p>
        </w:tc>
        <w:tc>
          <w:tcPr>
            <w:tcW w:w="0" w:type="auto"/>
            <w:tcBorders>
              <w:top w:val="single" w:sz="12"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147.10±5.15 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4</w:t>
            </w:r>
            <w:r w:rsidRPr="0058132A">
              <w:rPr>
                <w:rFonts w:eastAsiaTheme="minorEastAsia"/>
                <w:color w:val="000000" w:themeColor="text1"/>
                <w:sz w:val="20"/>
                <w:szCs w:val="20"/>
                <w:lang w:bidi="ar-EG"/>
              </w:rPr>
              <w:t>&lt;0.05</w:t>
            </w:r>
          </w:p>
        </w:tc>
        <w:tc>
          <w:tcPr>
            <w:tcW w:w="0" w:type="auto"/>
            <w:tcBorders>
              <w:top w:val="single" w:sz="12" w:space="0" w:color="auto"/>
              <w:left w:val="single" w:sz="4" w:space="0" w:color="auto"/>
              <w:bottom w:val="single" w:sz="4"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126.10± 9.90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3</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4</w:t>
            </w:r>
            <w:r w:rsidRPr="0058132A">
              <w:rPr>
                <w:rFonts w:eastAsiaTheme="minorEastAsia"/>
                <w:color w:val="000000" w:themeColor="text1"/>
                <w:sz w:val="20"/>
                <w:szCs w:val="20"/>
                <w:lang w:bidi="ar-EG"/>
              </w:rPr>
              <w:t>&lt;0.05</w:t>
            </w:r>
          </w:p>
        </w:tc>
      </w:tr>
      <w:tr w:rsidR="00131206" w:rsidRPr="0058132A" w:rsidTr="0039230C">
        <w:trPr>
          <w:jc w:val="center"/>
        </w:trPr>
        <w:tc>
          <w:tcPr>
            <w:tcW w:w="0" w:type="auto"/>
            <w:tcBorders>
              <w:top w:val="single" w:sz="4" w:space="0" w:color="auto"/>
              <w:left w:val="thinThickSmallGap" w:sz="24" w:space="0" w:color="auto"/>
              <w:bottom w:val="single" w:sz="4" w:space="0" w:color="auto"/>
              <w:right w:val="single" w:sz="12"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Serum TGs</w:t>
            </w:r>
          </w:p>
          <w:p w:rsidR="00131206" w:rsidRPr="0058132A" w:rsidRDefault="00131206" w:rsidP="0039230C">
            <w:pPr>
              <w:bidi w:val="0"/>
              <w:jc w:val="center"/>
              <w:rPr>
                <w:rFonts w:eastAsiaTheme="minorEastAsia"/>
                <w:b/>
                <w:bCs/>
                <w:color w:val="000000" w:themeColor="text1"/>
                <w:sz w:val="20"/>
                <w:szCs w:val="20"/>
                <w:lang w:bidi="ar-EG"/>
              </w:rPr>
            </w:pPr>
            <w:r w:rsidRPr="0058132A">
              <w:rPr>
                <w:rFonts w:eastAsiaTheme="minorEastAsia"/>
                <w:color w:val="000000" w:themeColor="text1"/>
                <w:sz w:val="20"/>
                <w:szCs w:val="20"/>
                <w:lang w:bidi="ar-EG"/>
              </w:rPr>
              <w:t>(mg/dl)</w:t>
            </w:r>
          </w:p>
        </w:tc>
        <w:tc>
          <w:tcPr>
            <w:tcW w:w="0" w:type="auto"/>
            <w:tcBorders>
              <w:top w:val="single" w:sz="4" w:space="0" w:color="auto"/>
              <w:left w:val="single" w:sz="12"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151.80± 3.70</w:t>
            </w:r>
          </w:p>
        </w:tc>
        <w:tc>
          <w:tcPr>
            <w:tcW w:w="0" w:type="auto"/>
            <w:tcBorders>
              <w:top w:val="single" w:sz="4"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339.40± 4.42</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1</w:t>
            </w:r>
            <w:r w:rsidRPr="0058132A">
              <w:rPr>
                <w:rFonts w:eastAsiaTheme="minorEastAsia"/>
                <w:color w:val="000000" w:themeColor="text1"/>
                <w:sz w:val="20"/>
                <w:szCs w:val="20"/>
                <w:lang w:bidi="ar-EG"/>
              </w:rPr>
              <w:t>&lt;0.05</w:t>
            </w:r>
          </w:p>
        </w:tc>
        <w:tc>
          <w:tcPr>
            <w:tcW w:w="0" w:type="auto"/>
            <w:tcBorders>
              <w:top w:val="single" w:sz="4"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225.60± 2.06</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4</w:t>
            </w:r>
            <w:r w:rsidRPr="0058132A">
              <w:rPr>
                <w:rFonts w:eastAsiaTheme="minorEastAsia"/>
                <w:color w:val="000000" w:themeColor="text1"/>
                <w:sz w:val="20"/>
                <w:szCs w:val="20"/>
                <w:lang w:bidi="ar-EG"/>
              </w:rPr>
              <w:t>&lt;0.05</w:t>
            </w:r>
          </w:p>
        </w:tc>
        <w:tc>
          <w:tcPr>
            <w:tcW w:w="0" w:type="auto"/>
            <w:tcBorders>
              <w:top w:val="single" w:sz="4" w:space="0" w:color="auto"/>
              <w:left w:val="single" w:sz="4" w:space="0" w:color="auto"/>
              <w:bottom w:val="single" w:sz="4"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218.0± 2.30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3</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4</w:t>
            </w:r>
            <w:r w:rsidRPr="0058132A">
              <w:rPr>
                <w:rFonts w:eastAsiaTheme="minorEastAsia"/>
                <w:color w:val="000000" w:themeColor="text1"/>
                <w:sz w:val="20"/>
                <w:szCs w:val="20"/>
                <w:lang w:bidi="ar-EG"/>
              </w:rPr>
              <w:t>&lt;0.05</w:t>
            </w:r>
          </w:p>
        </w:tc>
      </w:tr>
      <w:tr w:rsidR="00131206" w:rsidRPr="0058132A" w:rsidTr="0039230C">
        <w:trPr>
          <w:jc w:val="center"/>
        </w:trPr>
        <w:tc>
          <w:tcPr>
            <w:tcW w:w="0" w:type="auto"/>
            <w:tcBorders>
              <w:top w:val="single" w:sz="4" w:space="0" w:color="auto"/>
              <w:left w:val="thinThickSmallGap" w:sz="24" w:space="0" w:color="auto"/>
              <w:bottom w:val="single" w:sz="4" w:space="0" w:color="auto"/>
              <w:right w:val="single" w:sz="12" w:space="0" w:color="auto"/>
            </w:tcBorders>
            <w:vAlign w:val="center"/>
          </w:tcPr>
          <w:p w:rsidR="00131206" w:rsidRPr="0058132A" w:rsidRDefault="00131206" w:rsidP="0039230C">
            <w:pPr>
              <w:bidi w:val="0"/>
              <w:jc w:val="center"/>
              <w:rPr>
                <w:rFonts w:eastAsiaTheme="minorEastAsia"/>
                <w:b/>
                <w:bCs/>
                <w:color w:val="000000" w:themeColor="text1"/>
                <w:sz w:val="20"/>
                <w:szCs w:val="20"/>
                <w:lang w:bidi="ar-EG"/>
              </w:rPr>
            </w:pPr>
            <w:r w:rsidRPr="0058132A">
              <w:rPr>
                <w:rFonts w:eastAsiaTheme="minorEastAsia"/>
                <w:color w:val="000000" w:themeColor="text1"/>
                <w:sz w:val="20"/>
                <w:szCs w:val="20"/>
                <w:lang w:bidi="ar-EG"/>
              </w:rPr>
              <w:t>Serum Uric</w:t>
            </w:r>
            <w:r w:rsidR="0058132A" w:rsidRPr="0058132A">
              <w:rPr>
                <w:rFonts w:eastAsiaTheme="minorEastAsia"/>
                <w:color w:val="000000" w:themeColor="text1"/>
                <w:sz w:val="20"/>
                <w:szCs w:val="20"/>
                <w:lang w:bidi="ar-EG"/>
              </w:rPr>
              <w:t xml:space="preserve"> </w:t>
            </w:r>
            <w:r w:rsidRPr="0058132A">
              <w:rPr>
                <w:rFonts w:eastAsiaTheme="minorEastAsia"/>
                <w:color w:val="000000" w:themeColor="text1"/>
                <w:sz w:val="20"/>
                <w:szCs w:val="20"/>
                <w:lang w:bidi="ar-EG"/>
              </w:rPr>
              <w:t>acid(mg/dl)</w:t>
            </w:r>
          </w:p>
        </w:tc>
        <w:tc>
          <w:tcPr>
            <w:tcW w:w="0" w:type="auto"/>
            <w:tcBorders>
              <w:top w:val="single" w:sz="4" w:space="0" w:color="auto"/>
              <w:left w:val="single" w:sz="12"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1.74± 0.18</w:t>
            </w:r>
          </w:p>
        </w:tc>
        <w:tc>
          <w:tcPr>
            <w:tcW w:w="0" w:type="auto"/>
            <w:tcBorders>
              <w:top w:val="single" w:sz="4"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2.77± 0.20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1</w:t>
            </w:r>
            <w:r w:rsidRPr="0058132A">
              <w:rPr>
                <w:rFonts w:eastAsiaTheme="minorEastAsia"/>
                <w:color w:val="000000" w:themeColor="text1"/>
                <w:sz w:val="20"/>
                <w:szCs w:val="20"/>
                <w:lang w:bidi="ar-EG"/>
              </w:rPr>
              <w:t>&lt;0.05</w:t>
            </w:r>
          </w:p>
        </w:tc>
        <w:tc>
          <w:tcPr>
            <w:tcW w:w="0" w:type="auto"/>
            <w:tcBorders>
              <w:top w:val="single" w:sz="4"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2.27± 0.23</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&lt;0.05</w:t>
            </w:r>
          </w:p>
        </w:tc>
        <w:tc>
          <w:tcPr>
            <w:tcW w:w="0" w:type="auto"/>
            <w:tcBorders>
              <w:top w:val="single" w:sz="4" w:space="0" w:color="auto"/>
              <w:left w:val="single" w:sz="4" w:space="0" w:color="auto"/>
              <w:bottom w:val="single" w:sz="4"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2.07± 0.23</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3</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4</w:t>
            </w:r>
            <w:r w:rsidRPr="0058132A">
              <w:rPr>
                <w:rFonts w:eastAsiaTheme="minorEastAsia"/>
                <w:color w:val="000000" w:themeColor="text1"/>
                <w:sz w:val="20"/>
                <w:szCs w:val="20"/>
                <w:lang w:bidi="ar-EG"/>
              </w:rPr>
              <w:t>&lt;0.05</w:t>
            </w:r>
          </w:p>
        </w:tc>
      </w:tr>
      <w:tr w:rsidR="00131206" w:rsidRPr="0058132A" w:rsidTr="0039230C">
        <w:trPr>
          <w:jc w:val="center"/>
        </w:trPr>
        <w:tc>
          <w:tcPr>
            <w:tcW w:w="0" w:type="auto"/>
            <w:tcBorders>
              <w:top w:val="single" w:sz="4" w:space="0" w:color="auto"/>
              <w:left w:val="thinThickSmallGap" w:sz="24" w:space="0" w:color="auto"/>
              <w:bottom w:val="single" w:sz="4" w:space="0" w:color="auto"/>
              <w:right w:val="single" w:sz="12"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Serum MDA</w:t>
            </w:r>
          </w:p>
          <w:p w:rsidR="00131206" w:rsidRPr="0058132A" w:rsidRDefault="00131206" w:rsidP="0039230C">
            <w:pPr>
              <w:bidi w:val="0"/>
              <w:jc w:val="center"/>
              <w:rPr>
                <w:rFonts w:eastAsiaTheme="minorEastAsia"/>
                <w:b/>
                <w:bCs/>
                <w:color w:val="000000" w:themeColor="text1"/>
                <w:sz w:val="20"/>
                <w:szCs w:val="20"/>
                <w:lang w:bidi="ar-EG"/>
              </w:rPr>
            </w:pPr>
            <w:r w:rsidRPr="0058132A">
              <w:rPr>
                <w:rFonts w:eastAsiaTheme="minorEastAsia"/>
                <w:color w:val="000000" w:themeColor="text1"/>
                <w:sz w:val="20"/>
                <w:szCs w:val="20"/>
                <w:lang w:bidi="ar-EG"/>
              </w:rPr>
              <w:t>(</w:t>
            </w:r>
            <w:proofErr w:type="spellStart"/>
            <w:r w:rsidRPr="0058132A">
              <w:rPr>
                <w:rFonts w:eastAsiaTheme="minorEastAsia"/>
                <w:color w:val="000000" w:themeColor="text1"/>
                <w:sz w:val="20"/>
                <w:szCs w:val="20"/>
                <w:lang w:bidi="ar-EG"/>
              </w:rPr>
              <w:t>nmol</w:t>
            </w:r>
            <w:proofErr w:type="spellEnd"/>
            <w:r w:rsidRPr="0058132A">
              <w:rPr>
                <w:rFonts w:eastAsiaTheme="minorEastAsia"/>
                <w:color w:val="000000" w:themeColor="text1"/>
                <w:sz w:val="20"/>
                <w:szCs w:val="20"/>
                <w:lang w:bidi="ar-EG"/>
              </w:rPr>
              <w:t>/ml)</w:t>
            </w:r>
          </w:p>
        </w:tc>
        <w:tc>
          <w:tcPr>
            <w:tcW w:w="0" w:type="auto"/>
            <w:tcBorders>
              <w:top w:val="single" w:sz="4" w:space="0" w:color="auto"/>
              <w:left w:val="single" w:sz="12"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1.38± 0.09</w:t>
            </w:r>
          </w:p>
        </w:tc>
        <w:tc>
          <w:tcPr>
            <w:tcW w:w="0" w:type="auto"/>
            <w:tcBorders>
              <w:top w:val="single" w:sz="4"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1.84± 0.12</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1</w:t>
            </w:r>
            <w:r w:rsidRPr="0058132A">
              <w:rPr>
                <w:rFonts w:eastAsiaTheme="minorEastAsia"/>
                <w:color w:val="000000" w:themeColor="text1"/>
                <w:sz w:val="20"/>
                <w:szCs w:val="20"/>
                <w:lang w:bidi="ar-EG"/>
              </w:rPr>
              <w:t>&lt;0.05</w:t>
            </w:r>
          </w:p>
        </w:tc>
        <w:tc>
          <w:tcPr>
            <w:tcW w:w="0" w:type="auto"/>
            <w:tcBorders>
              <w:top w:val="single" w:sz="4"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1.66± 0.06</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4</w:t>
            </w:r>
            <w:r w:rsidRPr="0058132A">
              <w:rPr>
                <w:rFonts w:eastAsiaTheme="minorEastAsia"/>
                <w:color w:val="000000" w:themeColor="text1"/>
                <w:sz w:val="20"/>
                <w:szCs w:val="20"/>
                <w:lang w:bidi="ar-EG"/>
              </w:rPr>
              <w:t>&lt;0.05</w:t>
            </w:r>
          </w:p>
        </w:tc>
        <w:tc>
          <w:tcPr>
            <w:tcW w:w="0" w:type="auto"/>
            <w:tcBorders>
              <w:top w:val="single" w:sz="4" w:space="0" w:color="auto"/>
              <w:left w:val="single" w:sz="4" w:space="0" w:color="auto"/>
              <w:bottom w:val="single" w:sz="4"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1.53± 0.08</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3</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4</w:t>
            </w:r>
            <w:r w:rsidRPr="0058132A">
              <w:rPr>
                <w:rFonts w:eastAsiaTheme="minorEastAsia"/>
                <w:color w:val="000000" w:themeColor="text1"/>
                <w:sz w:val="20"/>
                <w:szCs w:val="20"/>
                <w:lang w:bidi="ar-EG"/>
              </w:rPr>
              <w:t>&lt;0.05</w:t>
            </w:r>
          </w:p>
        </w:tc>
      </w:tr>
      <w:tr w:rsidR="00131206" w:rsidRPr="0058132A" w:rsidTr="0039230C">
        <w:trPr>
          <w:jc w:val="center"/>
        </w:trPr>
        <w:tc>
          <w:tcPr>
            <w:tcW w:w="0" w:type="auto"/>
            <w:tcBorders>
              <w:top w:val="single" w:sz="4" w:space="0" w:color="auto"/>
              <w:left w:val="thinThickSmallGap" w:sz="24" w:space="0" w:color="auto"/>
              <w:bottom w:val="thickThinSmallGap" w:sz="24" w:space="0" w:color="auto"/>
              <w:right w:val="single" w:sz="12" w:space="0" w:color="auto"/>
            </w:tcBorders>
            <w:vAlign w:val="center"/>
          </w:tcPr>
          <w:p w:rsidR="00131206" w:rsidRPr="0058132A" w:rsidRDefault="00131206" w:rsidP="0039230C">
            <w:pPr>
              <w:bidi w:val="0"/>
              <w:jc w:val="center"/>
              <w:rPr>
                <w:rFonts w:eastAsiaTheme="minorEastAsia"/>
                <w:color w:val="000000" w:themeColor="text1"/>
                <w:sz w:val="20"/>
                <w:szCs w:val="20"/>
                <w:lang w:val="es-ES" w:bidi="ar-EG"/>
              </w:rPr>
            </w:pPr>
            <w:proofErr w:type="spellStart"/>
            <w:r w:rsidRPr="0058132A">
              <w:rPr>
                <w:rFonts w:eastAsiaTheme="minorEastAsia"/>
                <w:color w:val="000000" w:themeColor="text1"/>
                <w:sz w:val="20"/>
                <w:szCs w:val="20"/>
                <w:lang w:val="es-ES" w:bidi="ar-EG"/>
              </w:rPr>
              <w:t>Serum</w:t>
            </w:r>
            <w:proofErr w:type="spellEnd"/>
            <w:r w:rsidRPr="0058132A">
              <w:rPr>
                <w:rFonts w:eastAsiaTheme="minorEastAsia"/>
                <w:color w:val="000000" w:themeColor="text1"/>
                <w:sz w:val="20"/>
                <w:szCs w:val="20"/>
                <w:lang w:val="es-ES" w:bidi="ar-EG"/>
              </w:rPr>
              <w:t xml:space="preserve"> </w:t>
            </w:r>
            <w:proofErr w:type="spellStart"/>
            <w:r w:rsidRPr="0058132A">
              <w:rPr>
                <w:rFonts w:eastAsiaTheme="minorEastAsia"/>
                <w:color w:val="000000" w:themeColor="text1"/>
                <w:sz w:val="20"/>
                <w:szCs w:val="20"/>
                <w:lang w:val="es-ES" w:bidi="ar-EG"/>
              </w:rPr>
              <w:t>Catalase</w:t>
            </w:r>
            <w:proofErr w:type="spellEnd"/>
          </w:p>
          <w:p w:rsidR="00131206" w:rsidRPr="0058132A" w:rsidRDefault="00131206" w:rsidP="0039230C">
            <w:pPr>
              <w:bidi w:val="0"/>
              <w:jc w:val="center"/>
              <w:rPr>
                <w:rFonts w:eastAsiaTheme="minorEastAsia"/>
                <w:b/>
                <w:bCs/>
                <w:color w:val="000000" w:themeColor="text1"/>
                <w:sz w:val="20"/>
                <w:szCs w:val="20"/>
                <w:lang w:val="es-ES" w:bidi="ar-EG"/>
              </w:rPr>
            </w:pPr>
            <w:r w:rsidRPr="0058132A">
              <w:rPr>
                <w:rFonts w:eastAsiaTheme="minorEastAsia"/>
                <w:color w:val="000000" w:themeColor="text1"/>
                <w:sz w:val="20"/>
                <w:szCs w:val="20"/>
                <w:lang w:val="es-ES" w:bidi="ar-EG"/>
              </w:rPr>
              <w:t>(</w:t>
            </w:r>
            <w:proofErr w:type="spellStart"/>
            <w:r w:rsidRPr="0058132A">
              <w:rPr>
                <w:rFonts w:eastAsiaTheme="minorEastAsia"/>
                <w:color w:val="000000" w:themeColor="text1"/>
                <w:sz w:val="20"/>
                <w:szCs w:val="20"/>
                <w:lang w:val="es-ES" w:bidi="ar-EG"/>
              </w:rPr>
              <w:t>nmol</w:t>
            </w:r>
            <w:proofErr w:type="spellEnd"/>
            <w:r w:rsidRPr="0058132A">
              <w:rPr>
                <w:rFonts w:eastAsiaTheme="minorEastAsia"/>
                <w:color w:val="000000" w:themeColor="text1"/>
                <w:sz w:val="20"/>
                <w:szCs w:val="20"/>
                <w:lang w:val="es-ES" w:bidi="ar-EG"/>
              </w:rPr>
              <w:t>/min/ml)</w:t>
            </w:r>
          </w:p>
        </w:tc>
        <w:tc>
          <w:tcPr>
            <w:tcW w:w="0" w:type="auto"/>
            <w:tcBorders>
              <w:top w:val="single" w:sz="4" w:space="0" w:color="auto"/>
              <w:left w:val="single" w:sz="12" w:space="0" w:color="auto"/>
              <w:bottom w:val="thickThinSmallGap" w:sz="2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16.0± 0.82</w:t>
            </w:r>
          </w:p>
        </w:tc>
        <w:tc>
          <w:tcPr>
            <w:tcW w:w="0" w:type="auto"/>
            <w:tcBorders>
              <w:top w:val="single" w:sz="4" w:space="0" w:color="auto"/>
              <w:left w:val="single" w:sz="4" w:space="0" w:color="auto"/>
              <w:bottom w:val="thickThinSmallGap" w:sz="2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15.90± 2.68</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1</w:t>
            </w:r>
            <w:r w:rsidRPr="0058132A">
              <w:rPr>
                <w:rFonts w:eastAsiaTheme="minorEastAsia"/>
                <w:color w:val="000000" w:themeColor="text1"/>
                <w:sz w:val="20"/>
                <w:szCs w:val="20"/>
                <w:lang w:bidi="ar-EG"/>
              </w:rPr>
              <w:t>&gt;0.05</w:t>
            </w:r>
          </w:p>
        </w:tc>
        <w:tc>
          <w:tcPr>
            <w:tcW w:w="0" w:type="auto"/>
            <w:tcBorders>
              <w:top w:val="single" w:sz="4" w:space="0" w:color="auto"/>
              <w:left w:val="single" w:sz="4" w:space="0" w:color="auto"/>
              <w:bottom w:val="thickThinSmallGap" w:sz="2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22.60± 3.40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4</w:t>
            </w:r>
            <w:r w:rsidRPr="0058132A">
              <w:rPr>
                <w:rFonts w:eastAsiaTheme="minorEastAsia"/>
                <w:color w:val="000000" w:themeColor="text1"/>
                <w:sz w:val="20"/>
                <w:szCs w:val="20"/>
                <w:lang w:bidi="ar-EG"/>
              </w:rPr>
              <w:t>&lt;0.05</w:t>
            </w:r>
          </w:p>
        </w:tc>
        <w:tc>
          <w:tcPr>
            <w:tcW w:w="0" w:type="auto"/>
            <w:tcBorders>
              <w:top w:val="single" w:sz="4" w:space="0" w:color="auto"/>
              <w:left w:val="single" w:sz="4" w:space="0" w:color="auto"/>
              <w:bottom w:val="thickThinSmallGap" w:sz="24"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26.90± 3.98</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3</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4</w:t>
            </w:r>
            <w:r w:rsidRPr="0058132A">
              <w:rPr>
                <w:rFonts w:eastAsiaTheme="minorEastAsia"/>
                <w:color w:val="000000" w:themeColor="text1"/>
                <w:sz w:val="20"/>
                <w:szCs w:val="20"/>
                <w:lang w:bidi="ar-EG"/>
              </w:rPr>
              <w:t>&lt;0.05</w:t>
            </w:r>
          </w:p>
        </w:tc>
      </w:tr>
    </w:tbl>
    <w:p w:rsidR="00131206" w:rsidRPr="0058132A" w:rsidRDefault="00131206" w:rsidP="00CB26AD">
      <w:pPr>
        <w:autoSpaceDE w:val="0"/>
        <w:autoSpaceDN w:val="0"/>
        <w:bidi w:val="0"/>
        <w:adjustRightInd w:val="0"/>
        <w:jc w:val="both"/>
        <w:rPr>
          <w:b/>
          <w:bCs/>
          <w:color w:val="000000" w:themeColor="text1"/>
          <w:sz w:val="20"/>
          <w:szCs w:val="20"/>
        </w:rPr>
      </w:pPr>
      <w:r w:rsidRPr="0058132A">
        <w:rPr>
          <w:b/>
          <w:bCs/>
          <w:color w:val="000000" w:themeColor="text1"/>
          <w:sz w:val="20"/>
          <w:szCs w:val="20"/>
        </w:rPr>
        <w:t xml:space="preserve">N.B: Number of rats in each group=10, each group is expressed as </w:t>
      </w:r>
      <w:proofErr w:type="spellStart"/>
      <w:r w:rsidRPr="0058132A">
        <w:rPr>
          <w:b/>
          <w:bCs/>
          <w:color w:val="000000" w:themeColor="text1"/>
          <w:sz w:val="20"/>
          <w:szCs w:val="20"/>
        </w:rPr>
        <w:t>mean</w:t>
      </w:r>
      <w:r w:rsidRPr="0058132A">
        <w:rPr>
          <w:color w:val="000000" w:themeColor="text1"/>
          <w:sz w:val="20"/>
          <w:szCs w:val="20"/>
          <w:lang w:bidi="ar-EG"/>
        </w:rPr>
        <w:t>±</w:t>
      </w:r>
      <w:r w:rsidRPr="0058132A">
        <w:rPr>
          <w:b/>
          <w:bCs/>
          <w:color w:val="000000" w:themeColor="text1"/>
          <w:sz w:val="20"/>
          <w:szCs w:val="20"/>
        </w:rPr>
        <w:t>SD</w:t>
      </w:r>
      <w:proofErr w:type="spellEnd"/>
    </w:p>
    <w:p w:rsidR="00131206" w:rsidRPr="0058132A" w:rsidRDefault="00131206" w:rsidP="00CB26AD">
      <w:pPr>
        <w:autoSpaceDE w:val="0"/>
        <w:autoSpaceDN w:val="0"/>
        <w:bidi w:val="0"/>
        <w:adjustRightInd w:val="0"/>
        <w:jc w:val="both"/>
        <w:rPr>
          <w:color w:val="000000" w:themeColor="text1"/>
          <w:sz w:val="20"/>
          <w:szCs w:val="20"/>
        </w:rPr>
      </w:pPr>
      <w:r w:rsidRPr="0058132A">
        <w:rPr>
          <w:b/>
          <w:bCs/>
          <w:color w:val="000000" w:themeColor="text1"/>
          <w:sz w:val="20"/>
          <w:szCs w:val="20"/>
          <w:lang w:bidi="ar-EG"/>
        </w:rPr>
        <w:t xml:space="preserve"> P</w:t>
      </w:r>
      <w:r w:rsidRPr="0058132A">
        <w:rPr>
          <w:b/>
          <w:bCs/>
          <w:color w:val="000000" w:themeColor="text1"/>
          <w:sz w:val="20"/>
          <w:szCs w:val="20"/>
          <w:vertAlign w:val="subscript"/>
          <w:lang w:bidi="ar-EG"/>
        </w:rPr>
        <w:t>1</w:t>
      </w:r>
      <w:r w:rsidRPr="0058132A">
        <w:rPr>
          <w:b/>
          <w:bCs/>
          <w:color w:val="000000" w:themeColor="text1"/>
          <w:sz w:val="20"/>
          <w:szCs w:val="20"/>
          <w:lang w:bidi="ar-EG"/>
        </w:rPr>
        <w:t xml:space="preserve">: </w:t>
      </w:r>
      <w:r w:rsidRPr="0058132A">
        <w:rPr>
          <w:color w:val="000000" w:themeColor="text1"/>
          <w:sz w:val="20"/>
          <w:szCs w:val="20"/>
        </w:rPr>
        <w:t>comparing results of group 2 with that of group 1.</w:t>
      </w:r>
      <w:r w:rsidR="0058132A" w:rsidRPr="0058132A">
        <w:rPr>
          <w:color w:val="000000" w:themeColor="text1"/>
          <w:sz w:val="20"/>
          <w:szCs w:val="20"/>
        </w:rPr>
        <w:t xml:space="preserve"> </w:t>
      </w:r>
      <w:r w:rsidRPr="0058132A">
        <w:rPr>
          <w:b/>
          <w:bCs/>
          <w:color w:val="000000" w:themeColor="text1"/>
          <w:sz w:val="20"/>
          <w:szCs w:val="20"/>
        </w:rPr>
        <w:t>P</w:t>
      </w:r>
      <w:r w:rsidRPr="0058132A">
        <w:rPr>
          <w:b/>
          <w:bCs/>
          <w:color w:val="000000" w:themeColor="text1"/>
          <w:sz w:val="20"/>
          <w:szCs w:val="20"/>
          <w:vertAlign w:val="subscript"/>
        </w:rPr>
        <w:t>2</w:t>
      </w:r>
      <w:r w:rsidRPr="0058132A">
        <w:rPr>
          <w:b/>
          <w:bCs/>
          <w:color w:val="000000" w:themeColor="text1"/>
          <w:sz w:val="20"/>
          <w:szCs w:val="20"/>
        </w:rPr>
        <w:t>:</w:t>
      </w:r>
      <w:r w:rsidRPr="0058132A">
        <w:rPr>
          <w:color w:val="000000" w:themeColor="text1"/>
          <w:sz w:val="20"/>
          <w:szCs w:val="20"/>
        </w:rPr>
        <w:t xml:space="preserve"> comparing results of group 3 and group 4 to group 2.</w:t>
      </w:r>
    </w:p>
    <w:p w:rsidR="00131206" w:rsidRPr="0058132A" w:rsidRDefault="00131206" w:rsidP="00CB26AD">
      <w:pPr>
        <w:autoSpaceDE w:val="0"/>
        <w:autoSpaceDN w:val="0"/>
        <w:bidi w:val="0"/>
        <w:adjustRightInd w:val="0"/>
        <w:jc w:val="both"/>
        <w:rPr>
          <w:color w:val="000000" w:themeColor="text1"/>
          <w:sz w:val="20"/>
          <w:szCs w:val="20"/>
        </w:rPr>
      </w:pPr>
      <w:r w:rsidRPr="0058132A">
        <w:rPr>
          <w:b/>
          <w:bCs/>
          <w:color w:val="000000" w:themeColor="text1"/>
          <w:sz w:val="20"/>
          <w:szCs w:val="20"/>
        </w:rPr>
        <w:t>P</w:t>
      </w:r>
      <w:r w:rsidRPr="0058132A">
        <w:rPr>
          <w:b/>
          <w:bCs/>
          <w:color w:val="000000" w:themeColor="text1"/>
          <w:sz w:val="20"/>
          <w:szCs w:val="20"/>
          <w:vertAlign w:val="subscript"/>
        </w:rPr>
        <w:t>3</w:t>
      </w:r>
      <w:r w:rsidRPr="0058132A">
        <w:rPr>
          <w:b/>
          <w:bCs/>
          <w:color w:val="000000" w:themeColor="text1"/>
          <w:sz w:val="20"/>
          <w:szCs w:val="20"/>
        </w:rPr>
        <w:t>:</w:t>
      </w:r>
      <w:r w:rsidRPr="0058132A">
        <w:rPr>
          <w:color w:val="000000" w:themeColor="text1"/>
          <w:sz w:val="20"/>
          <w:szCs w:val="20"/>
        </w:rPr>
        <w:t xml:space="preserve"> comparing results of group 4with that of group 3.</w:t>
      </w:r>
      <w:r w:rsidR="0058132A" w:rsidRPr="0058132A">
        <w:rPr>
          <w:color w:val="000000" w:themeColor="text1"/>
          <w:sz w:val="20"/>
          <w:szCs w:val="20"/>
        </w:rPr>
        <w:t xml:space="preserve"> </w:t>
      </w:r>
      <w:r w:rsidRPr="0058132A">
        <w:rPr>
          <w:b/>
          <w:bCs/>
          <w:color w:val="000000" w:themeColor="text1"/>
          <w:sz w:val="20"/>
          <w:szCs w:val="20"/>
        </w:rPr>
        <w:t>P</w:t>
      </w:r>
      <w:r w:rsidRPr="0058132A">
        <w:rPr>
          <w:b/>
          <w:bCs/>
          <w:color w:val="000000" w:themeColor="text1"/>
          <w:sz w:val="20"/>
          <w:szCs w:val="20"/>
          <w:vertAlign w:val="subscript"/>
        </w:rPr>
        <w:t>4</w:t>
      </w:r>
      <w:r w:rsidRPr="0058132A">
        <w:rPr>
          <w:b/>
          <w:bCs/>
          <w:color w:val="000000" w:themeColor="text1"/>
          <w:sz w:val="20"/>
          <w:szCs w:val="20"/>
        </w:rPr>
        <w:t>:</w:t>
      </w:r>
      <w:r w:rsidRPr="0058132A">
        <w:rPr>
          <w:color w:val="000000" w:themeColor="text1"/>
          <w:sz w:val="20"/>
          <w:szCs w:val="20"/>
        </w:rPr>
        <w:t xml:space="preserve"> comparing results of group 3 and group 4 with that of group 1.</w:t>
      </w:r>
    </w:p>
    <w:p w:rsidR="00131206" w:rsidRPr="0058132A" w:rsidRDefault="00131206" w:rsidP="00CB26AD">
      <w:pPr>
        <w:autoSpaceDE w:val="0"/>
        <w:autoSpaceDN w:val="0"/>
        <w:bidi w:val="0"/>
        <w:adjustRightInd w:val="0"/>
        <w:jc w:val="both"/>
        <w:rPr>
          <w:color w:val="000000" w:themeColor="text1"/>
          <w:sz w:val="20"/>
          <w:szCs w:val="20"/>
        </w:rPr>
      </w:pPr>
    </w:p>
    <w:p w:rsidR="00131206" w:rsidRPr="0058132A" w:rsidRDefault="00131206" w:rsidP="00CB26AD">
      <w:pPr>
        <w:bidi w:val="0"/>
        <w:snapToGrid w:val="0"/>
        <w:jc w:val="both"/>
        <w:rPr>
          <w:color w:val="000000" w:themeColor="text1"/>
          <w:sz w:val="20"/>
          <w:szCs w:val="20"/>
        </w:rPr>
      </w:pPr>
      <w:proofErr w:type="gramStart"/>
      <w:r w:rsidRPr="0058132A">
        <w:rPr>
          <w:b/>
          <w:bCs/>
          <w:color w:val="000000" w:themeColor="text1"/>
          <w:sz w:val="20"/>
          <w:szCs w:val="20"/>
        </w:rPr>
        <w:t>Table (3):</w:t>
      </w:r>
      <w:r w:rsidRPr="0058132A">
        <w:rPr>
          <w:color w:val="000000" w:themeColor="text1"/>
          <w:sz w:val="20"/>
          <w:szCs w:val="20"/>
        </w:rPr>
        <w:t xml:space="preserve"> Effect of </w:t>
      </w:r>
      <w:proofErr w:type="spellStart"/>
      <w:r w:rsidRPr="0058132A">
        <w:rPr>
          <w:color w:val="000000" w:themeColor="text1"/>
          <w:sz w:val="20"/>
          <w:szCs w:val="20"/>
        </w:rPr>
        <w:t>resveratrol</w:t>
      </w:r>
      <w:proofErr w:type="spellEnd"/>
      <w:r w:rsidRPr="0058132A">
        <w:rPr>
          <w:color w:val="000000" w:themeColor="text1"/>
          <w:sz w:val="20"/>
          <w:szCs w:val="20"/>
        </w:rPr>
        <w:t xml:space="preserve"> and </w:t>
      </w:r>
      <w:proofErr w:type="spellStart"/>
      <w:r w:rsidRPr="0058132A">
        <w:rPr>
          <w:color w:val="000000" w:themeColor="text1"/>
          <w:sz w:val="20"/>
          <w:szCs w:val="20"/>
        </w:rPr>
        <w:t>quercetin</w:t>
      </w:r>
      <w:proofErr w:type="spellEnd"/>
      <w:r w:rsidRPr="0058132A">
        <w:rPr>
          <w:color w:val="000000" w:themeColor="text1"/>
          <w:sz w:val="20"/>
          <w:szCs w:val="20"/>
        </w:rPr>
        <w:t xml:space="preserve"> on </w:t>
      </w:r>
      <w:proofErr w:type="spellStart"/>
      <w:r w:rsidRPr="0058132A">
        <w:rPr>
          <w:color w:val="000000" w:themeColor="text1"/>
          <w:sz w:val="20"/>
          <w:szCs w:val="20"/>
        </w:rPr>
        <w:t>histopathological</w:t>
      </w:r>
      <w:proofErr w:type="spellEnd"/>
      <w:r w:rsidRPr="0058132A">
        <w:rPr>
          <w:color w:val="000000" w:themeColor="text1"/>
          <w:sz w:val="20"/>
          <w:szCs w:val="20"/>
        </w:rPr>
        <w:t xml:space="preserve"> examination of the liver by </w:t>
      </w:r>
      <w:proofErr w:type="spellStart"/>
      <w:r w:rsidRPr="0058132A">
        <w:rPr>
          <w:color w:val="000000" w:themeColor="text1"/>
          <w:sz w:val="20"/>
          <w:szCs w:val="20"/>
        </w:rPr>
        <w:t>hematoxyline</w:t>
      </w:r>
      <w:proofErr w:type="spellEnd"/>
      <w:r w:rsidRPr="0058132A">
        <w:rPr>
          <w:color w:val="000000" w:themeColor="text1"/>
          <w:sz w:val="20"/>
          <w:szCs w:val="20"/>
        </w:rPr>
        <w:t xml:space="preserve"> &amp; eosin as regards lobular disarray and its extent.</w:t>
      </w:r>
      <w:proofErr w:type="gramEnd"/>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tblPr>
      <w:tblGrid>
        <w:gridCol w:w="1621"/>
        <w:gridCol w:w="665"/>
        <w:gridCol w:w="824"/>
        <w:gridCol w:w="745"/>
        <w:gridCol w:w="1532"/>
        <w:gridCol w:w="627"/>
        <w:gridCol w:w="1289"/>
        <w:gridCol w:w="583"/>
        <w:gridCol w:w="1199"/>
      </w:tblGrid>
      <w:tr w:rsidR="00131206" w:rsidRPr="0058132A" w:rsidTr="0039230C">
        <w:trPr>
          <w:jc w:val="center"/>
        </w:trPr>
        <w:tc>
          <w:tcPr>
            <w:tcW w:w="0" w:type="auto"/>
            <w:vMerge w:val="restart"/>
            <w:tcBorders>
              <w:top w:val="thinThickSmallGap" w:sz="24" w:space="0" w:color="auto"/>
              <w:left w:val="thinThickSmallGap" w:sz="24" w:space="0" w:color="auto"/>
              <w:bottom w:val="single" w:sz="4" w:space="0" w:color="auto"/>
              <w:right w:val="single" w:sz="12"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Lobe architecture</w:t>
            </w:r>
          </w:p>
        </w:tc>
        <w:tc>
          <w:tcPr>
            <w:tcW w:w="0" w:type="auto"/>
            <w:gridSpan w:val="8"/>
            <w:tcBorders>
              <w:top w:val="thinThickSmallGap" w:sz="24" w:space="0" w:color="auto"/>
              <w:left w:val="single" w:sz="12" w:space="0" w:color="auto"/>
              <w:bottom w:val="single" w:sz="4"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Groups</w:t>
            </w:r>
          </w:p>
        </w:tc>
      </w:tr>
      <w:tr w:rsidR="00131206" w:rsidRPr="0058132A" w:rsidTr="0039230C">
        <w:trPr>
          <w:jc w:val="center"/>
        </w:trPr>
        <w:tc>
          <w:tcPr>
            <w:tcW w:w="0" w:type="auto"/>
            <w:vMerge/>
            <w:tcBorders>
              <w:top w:val="single" w:sz="4" w:space="0" w:color="auto"/>
              <w:left w:val="thinThickSmallGap" w:sz="24" w:space="0" w:color="auto"/>
              <w:bottom w:val="single" w:sz="4" w:space="0" w:color="auto"/>
              <w:right w:val="single" w:sz="12" w:space="0" w:color="auto"/>
            </w:tcBorders>
            <w:shd w:val="clear" w:color="auto" w:fill="E5DFEC"/>
            <w:vAlign w:val="center"/>
          </w:tcPr>
          <w:p w:rsidR="00131206" w:rsidRPr="0058132A" w:rsidRDefault="00131206" w:rsidP="0039230C">
            <w:pPr>
              <w:bidi w:val="0"/>
              <w:jc w:val="center"/>
              <w:rPr>
                <w:rFonts w:eastAsiaTheme="minorEastAsia"/>
                <w:b/>
                <w:bCs/>
                <w:color w:val="000000" w:themeColor="text1"/>
                <w:sz w:val="20"/>
                <w:szCs w:val="20"/>
                <w:lang w:bidi="ar-EG"/>
              </w:rPr>
            </w:pPr>
          </w:p>
        </w:tc>
        <w:tc>
          <w:tcPr>
            <w:tcW w:w="0" w:type="auto"/>
            <w:gridSpan w:val="2"/>
            <w:vMerge w:val="restart"/>
            <w:tcBorders>
              <w:top w:val="single" w:sz="4" w:space="0" w:color="auto"/>
              <w:left w:val="single" w:sz="12"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Group1</w:t>
            </w:r>
            <w:r w:rsidR="0058132A" w:rsidRPr="0058132A">
              <w:rPr>
                <w:rFonts w:eastAsiaTheme="minorEastAsia"/>
                <w:color w:val="000000" w:themeColor="text1"/>
                <w:sz w:val="20"/>
                <w:szCs w:val="20"/>
                <w:lang w:bidi="ar-EG"/>
              </w:rPr>
              <w:t xml:space="preserve"> </w:t>
            </w:r>
            <w:r w:rsidRPr="0058132A">
              <w:rPr>
                <w:rFonts w:eastAsiaTheme="minorEastAsia"/>
                <w:color w:val="000000" w:themeColor="text1"/>
                <w:sz w:val="20"/>
                <w:szCs w:val="20"/>
                <w:lang w:bidi="ar-EG"/>
              </w:rPr>
              <w:t>Control</w:t>
            </w:r>
          </w:p>
          <w:p w:rsidR="00131206" w:rsidRPr="0058132A" w:rsidRDefault="00131206" w:rsidP="0039230C">
            <w:pPr>
              <w:bidi w:val="0"/>
              <w:jc w:val="center"/>
              <w:rPr>
                <w:rFonts w:eastAsiaTheme="minorEastAsia"/>
                <w:color w:val="000000" w:themeColor="text1"/>
                <w:sz w:val="20"/>
                <w:szCs w:val="20"/>
                <w:lang w:bidi="ar-EG"/>
              </w:rPr>
            </w:pPr>
          </w:p>
        </w:tc>
        <w:tc>
          <w:tcPr>
            <w:tcW w:w="0" w:type="auto"/>
            <w:gridSpan w:val="6"/>
            <w:tcBorders>
              <w:top w:val="single" w:sz="4" w:space="0" w:color="auto"/>
              <w:left w:val="single" w:sz="4" w:space="0" w:color="auto"/>
              <w:bottom w:val="single" w:sz="4"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Fructose enriched diet (FED)</w:t>
            </w:r>
            <w:r w:rsidR="0058132A" w:rsidRPr="0058132A">
              <w:rPr>
                <w:rFonts w:eastAsiaTheme="minorEastAsia"/>
                <w:color w:val="000000" w:themeColor="text1"/>
                <w:sz w:val="20"/>
                <w:szCs w:val="20"/>
                <w:lang w:bidi="ar-EG"/>
              </w:rPr>
              <w:t xml:space="preserve"> </w:t>
            </w:r>
          </w:p>
        </w:tc>
      </w:tr>
      <w:tr w:rsidR="00131206" w:rsidRPr="0058132A" w:rsidTr="0039230C">
        <w:trPr>
          <w:jc w:val="center"/>
        </w:trPr>
        <w:tc>
          <w:tcPr>
            <w:tcW w:w="0" w:type="auto"/>
            <w:vMerge/>
            <w:tcBorders>
              <w:top w:val="single" w:sz="4" w:space="0" w:color="auto"/>
              <w:left w:val="thinThickSmallGap" w:sz="24" w:space="0" w:color="auto"/>
              <w:bottom w:val="single" w:sz="4" w:space="0" w:color="auto"/>
              <w:right w:val="single" w:sz="12" w:space="0" w:color="auto"/>
            </w:tcBorders>
            <w:shd w:val="clear" w:color="auto" w:fill="E5DFEC"/>
            <w:vAlign w:val="center"/>
          </w:tcPr>
          <w:p w:rsidR="00131206" w:rsidRPr="0058132A" w:rsidRDefault="00131206" w:rsidP="0039230C">
            <w:pPr>
              <w:bidi w:val="0"/>
              <w:jc w:val="center"/>
              <w:rPr>
                <w:rFonts w:eastAsiaTheme="minorEastAsia"/>
                <w:b/>
                <w:bCs/>
                <w:color w:val="000000" w:themeColor="text1"/>
                <w:sz w:val="20"/>
                <w:szCs w:val="20"/>
                <w:lang w:bidi="ar-EG"/>
              </w:rPr>
            </w:pPr>
          </w:p>
        </w:tc>
        <w:tc>
          <w:tcPr>
            <w:tcW w:w="0" w:type="auto"/>
            <w:gridSpan w:val="2"/>
            <w:vMerge/>
            <w:tcBorders>
              <w:top w:val="single" w:sz="4" w:space="0" w:color="auto"/>
              <w:left w:val="single" w:sz="12" w:space="0" w:color="auto"/>
              <w:bottom w:val="single" w:sz="4" w:space="0" w:color="auto"/>
              <w:right w:val="single" w:sz="4" w:space="0" w:color="auto"/>
            </w:tcBorders>
            <w:shd w:val="clear" w:color="auto" w:fill="FFFFFF"/>
            <w:vAlign w:val="center"/>
          </w:tcPr>
          <w:p w:rsidR="00131206" w:rsidRPr="0058132A" w:rsidRDefault="00131206" w:rsidP="0039230C">
            <w:pPr>
              <w:bidi w:val="0"/>
              <w:jc w:val="center"/>
              <w:rPr>
                <w:rFonts w:eastAsiaTheme="minorEastAsia"/>
                <w:color w:val="000000" w:themeColor="text1"/>
                <w:sz w:val="20"/>
                <w:szCs w:val="20"/>
                <w:lang w:bidi="ar-EG"/>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131206" w:rsidRPr="0058132A" w:rsidRDefault="0058132A"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 xml:space="preserve"> </w:t>
            </w:r>
            <w:r w:rsidR="00131206" w:rsidRPr="0058132A">
              <w:rPr>
                <w:rFonts w:eastAsiaTheme="minorEastAsia"/>
                <w:color w:val="000000" w:themeColor="text1"/>
                <w:sz w:val="20"/>
                <w:szCs w:val="20"/>
                <w:lang w:bidi="ar-EG"/>
              </w:rPr>
              <w:t>Group2</w:t>
            </w:r>
            <w:r w:rsidRPr="0058132A">
              <w:rPr>
                <w:rFonts w:eastAsiaTheme="minorEastAsia"/>
                <w:color w:val="000000" w:themeColor="text1"/>
                <w:sz w:val="20"/>
                <w:szCs w:val="20"/>
                <w:lang w:bidi="ar-EG"/>
              </w:rPr>
              <w:t xml:space="preserve"> </w:t>
            </w:r>
            <w:r w:rsidR="00131206" w:rsidRPr="0058132A">
              <w:rPr>
                <w:rFonts w:eastAsiaTheme="minorEastAsia"/>
                <w:color w:val="000000" w:themeColor="text1"/>
                <w:sz w:val="20"/>
                <w:szCs w:val="20"/>
                <w:lang w:bidi="ar-EG"/>
              </w:rPr>
              <w:t xml:space="preserve">(Vehicle treated) </w:t>
            </w:r>
          </w:p>
          <w:p w:rsidR="00131206" w:rsidRPr="0058132A" w:rsidRDefault="00131206" w:rsidP="0039230C">
            <w:pPr>
              <w:bidi w:val="0"/>
              <w:jc w:val="center"/>
              <w:rPr>
                <w:rFonts w:eastAsiaTheme="minorEastAsia"/>
                <w:color w:val="000000" w:themeColor="text1"/>
                <w:sz w:val="20"/>
                <w:szCs w:val="20"/>
                <w:lang w:bidi="ar-EG"/>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Group3</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 xml:space="preserve"> (</w:t>
            </w:r>
            <w:proofErr w:type="spellStart"/>
            <w:r w:rsidRPr="0058132A">
              <w:rPr>
                <w:rFonts w:eastAsiaTheme="minorEastAsia"/>
                <w:color w:val="000000" w:themeColor="text1"/>
                <w:sz w:val="20"/>
                <w:szCs w:val="20"/>
                <w:lang w:bidi="ar-EG"/>
              </w:rPr>
              <w:t>Resveratrol</w:t>
            </w:r>
            <w:proofErr w:type="spellEnd"/>
            <w:r w:rsidRPr="0058132A">
              <w:rPr>
                <w:rFonts w:eastAsiaTheme="minorEastAsia"/>
                <w:color w:val="000000" w:themeColor="text1"/>
                <w:sz w:val="20"/>
                <w:szCs w:val="20"/>
                <w:lang w:bidi="ar-EG"/>
              </w:rPr>
              <w:t xml:space="preserve"> treated) </w:t>
            </w:r>
          </w:p>
        </w:tc>
        <w:tc>
          <w:tcPr>
            <w:tcW w:w="0" w:type="auto"/>
            <w:gridSpan w:val="2"/>
            <w:tcBorders>
              <w:top w:val="single" w:sz="4" w:space="0" w:color="auto"/>
              <w:left w:val="single" w:sz="4" w:space="0" w:color="auto"/>
              <w:bottom w:val="single" w:sz="4"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Group 4</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 xml:space="preserve"> (</w:t>
            </w:r>
            <w:proofErr w:type="spellStart"/>
            <w:r w:rsidRPr="0058132A">
              <w:rPr>
                <w:rFonts w:eastAsiaTheme="minorEastAsia"/>
                <w:color w:val="000000" w:themeColor="text1"/>
                <w:sz w:val="20"/>
                <w:szCs w:val="20"/>
                <w:lang w:bidi="ar-EG"/>
              </w:rPr>
              <w:t>Quercetin</w:t>
            </w:r>
            <w:proofErr w:type="spellEnd"/>
            <w:r w:rsidRPr="0058132A">
              <w:rPr>
                <w:rFonts w:eastAsiaTheme="minorEastAsia"/>
                <w:color w:val="000000" w:themeColor="text1"/>
                <w:sz w:val="20"/>
                <w:szCs w:val="20"/>
                <w:lang w:bidi="ar-EG"/>
              </w:rPr>
              <w:t xml:space="preserve"> treated) </w:t>
            </w:r>
          </w:p>
        </w:tc>
      </w:tr>
      <w:tr w:rsidR="00131206" w:rsidRPr="0058132A" w:rsidTr="0039230C">
        <w:trPr>
          <w:jc w:val="center"/>
        </w:trPr>
        <w:tc>
          <w:tcPr>
            <w:tcW w:w="0" w:type="auto"/>
            <w:vMerge/>
            <w:tcBorders>
              <w:top w:val="single" w:sz="4" w:space="0" w:color="auto"/>
              <w:left w:val="thinThickSmallGap" w:sz="24" w:space="0" w:color="auto"/>
              <w:bottom w:val="single" w:sz="12" w:space="0" w:color="auto"/>
              <w:right w:val="single" w:sz="12" w:space="0" w:color="auto"/>
            </w:tcBorders>
            <w:shd w:val="clear" w:color="auto" w:fill="E5DFEC"/>
            <w:vAlign w:val="center"/>
          </w:tcPr>
          <w:p w:rsidR="00131206" w:rsidRPr="0058132A" w:rsidRDefault="00131206" w:rsidP="0039230C">
            <w:pPr>
              <w:bidi w:val="0"/>
              <w:jc w:val="center"/>
              <w:rPr>
                <w:rFonts w:eastAsiaTheme="minorEastAsia"/>
                <w:b/>
                <w:bCs/>
                <w:color w:val="000000" w:themeColor="text1"/>
                <w:sz w:val="20"/>
                <w:szCs w:val="20"/>
                <w:lang w:bidi="ar-EG"/>
              </w:rPr>
            </w:pPr>
          </w:p>
        </w:tc>
        <w:tc>
          <w:tcPr>
            <w:tcW w:w="0" w:type="auto"/>
            <w:tcBorders>
              <w:top w:val="single" w:sz="4" w:space="0" w:color="auto"/>
              <w:left w:val="single" w:sz="12" w:space="0" w:color="auto"/>
              <w:bottom w:val="single" w:sz="12"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no</w:t>
            </w:r>
          </w:p>
        </w:tc>
        <w:tc>
          <w:tcPr>
            <w:tcW w:w="0" w:type="auto"/>
            <w:tcBorders>
              <w:top w:val="single" w:sz="4" w:space="0" w:color="auto"/>
              <w:left w:val="single" w:sz="4" w:space="0" w:color="auto"/>
              <w:bottom w:val="single" w:sz="12"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w:t>
            </w:r>
          </w:p>
        </w:tc>
        <w:tc>
          <w:tcPr>
            <w:tcW w:w="0" w:type="auto"/>
            <w:tcBorders>
              <w:top w:val="single" w:sz="4" w:space="0" w:color="auto"/>
              <w:left w:val="single" w:sz="4" w:space="0" w:color="auto"/>
              <w:bottom w:val="single" w:sz="12"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no</w:t>
            </w:r>
          </w:p>
        </w:tc>
        <w:tc>
          <w:tcPr>
            <w:tcW w:w="0" w:type="auto"/>
            <w:tcBorders>
              <w:top w:val="single" w:sz="4" w:space="0" w:color="auto"/>
              <w:left w:val="single" w:sz="4" w:space="0" w:color="auto"/>
              <w:bottom w:val="single" w:sz="12"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w:t>
            </w:r>
          </w:p>
        </w:tc>
        <w:tc>
          <w:tcPr>
            <w:tcW w:w="0" w:type="auto"/>
            <w:tcBorders>
              <w:top w:val="single" w:sz="4" w:space="0" w:color="auto"/>
              <w:left w:val="single" w:sz="4" w:space="0" w:color="auto"/>
              <w:bottom w:val="single" w:sz="12"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no</w:t>
            </w:r>
          </w:p>
        </w:tc>
        <w:tc>
          <w:tcPr>
            <w:tcW w:w="0" w:type="auto"/>
            <w:tcBorders>
              <w:top w:val="single" w:sz="4" w:space="0" w:color="auto"/>
              <w:left w:val="single" w:sz="4" w:space="0" w:color="auto"/>
              <w:bottom w:val="single" w:sz="12"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w:t>
            </w:r>
          </w:p>
        </w:tc>
        <w:tc>
          <w:tcPr>
            <w:tcW w:w="0" w:type="auto"/>
            <w:tcBorders>
              <w:top w:val="single" w:sz="4" w:space="0" w:color="auto"/>
              <w:left w:val="single" w:sz="4" w:space="0" w:color="auto"/>
              <w:bottom w:val="single" w:sz="12"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no</w:t>
            </w:r>
          </w:p>
        </w:tc>
        <w:tc>
          <w:tcPr>
            <w:tcW w:w="0" w:type="auto"/>
            <w:tcBorders>
              <w:top w:val="single" w:sz="4" w:space="0" w:color="auto"/>
              <w:left w:val="single" w:sz="4" w:space="0" w:color="auto"/>
              <w:bottom w:val="single" w:sz="12"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w:t>
            </w:r>
          </w:p>
        </w:tc>
      </w:tr>
      <w:tr w:rsidR="00131206" w:rsidRPr="0058132A" w:rsidTr="0039230C">
        <w:trPr>
          <w:jc w:val="center"/>
        </w:trPr>
        <w:tc>
          <w:tcPr>
            <w:tcW w:w="0" w:type="auto"/>
            <w:tcBorders>
              <w:top w:val="single" w:sz="12" w:space="0" w:color="auto"/>
              <w:left w:val="thinThickSmallGap" w:sz="24" w:space="0" w:color="auto"/>
              <w:bottom w:val="single" w:sz="4" w:space="0" w:color="auto"/>
              <w:right w:val="single" w:sz="12"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Lobular disarray</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Positive</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Negative</w:t>
            </w:r>
          </w:p>
        </w:tc>
        <w:tc>
          <w:tcPr>
            <w:tcW w:w="0" w:type="auto"/>
            <w:tcBorders>
              <w:top w:val="single" w:sz="12" w:space="0" w:color="auto"/>
              <w:left w:val="single" w:sz="12"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10</w:t>
            </w:r>
          </w:p>
        </w:tc>
        <w:tc>
          <w:tcPr>
            <w:tcW w:w="0" w:type="auto"/>
            <w:tcBorders>
              <w:top w:val="single" w:sz="12"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100</w:t>
            </w:r>
          </w:p>
        </w:tc>
        <w:tc>
          <w:tcPr>
            <w:tcW w:w="0" w:type="auto"/>
            <w:tcBorders>
              <w:top w:val="single" w:sz="12" w:space="0" w:color="auto"/>
              <w:left w:val="single" w:sz="4" w:space="0" w:color="auto"/>
              <w:bottom w:val="single" w:sz="4" w:space="0" w:color="auto"/>
              <w:right w:val="single" w:sz="4" w:space="0" w:color="auto"/>
            </w:tcBorders>
            <w:vAlign w:val="center"/>
          </w:tcPr>
          <w:p w:rsidR="0039230C" w:rsidRPr="0058132A" w:rsidRDefault="0039230C" w:rsidP="0039230C">
            <w:pPr>
              <w:bidi w:val="0"/>
              <w:jc w:val="center"/>
              <w:rPr>
                <w:rFonts w:eastAsiaTheme="minorEastAsia"/>
                <w:color w:val="000000" w:themeColor="text1"/>
                <w:sz w:val="20"/>
                <w:szCs w:val="20"/>
                <w:lang w:eastAsia="zh-CN" w:bidi="ar-EG"/>
              </w:rPr>
            </w:pP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8</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2</w:t>
            </w:r>
          </w:p>
          <w:p w:rsidR="00131206" w:rsidRPr="0058132A" w:rsidRDefault="00131206" w:rsidP="0039230C">
            <w:pPr>
              <w:bidi w:val="0"/>
              <w:jc w:val="center"/>
              <w:rPr>
                <w:rFonts w:eastAsiaTheme="minorEastAsia"/>
                <w:color w:val="000000" w:themeColor="text1"/>
                <w:sz w:val="20"/>
                <w:szCs w:val="20"/>
                <w:lang w:bidi="ar-EG"/>
              </w:rPr>
            </w:pPr>
          </w:p>
        </w:tc>
        <w:tc>
          <w:tcPr>
            <w:tcW w:w="0" w:type="auto"/>
            <w:tcBorders>
              <w:top w:val="single" w:sz="12"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80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20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1</w:t>
            </w:r>
            <w:r w:rsidRPr="0058132A">
              <w:rPr>
                <w:rFonts w:eastAsiaTheme="minorEastAsia"/>
                <w:color w:val="000000" w:themeColor="text1"/>
                <w:sz w:val="20"/>
                <w:szCs w:val="20"/>
                <w:lang w:bidi="ar-EG"/>
              </w:rPr>
              <w:t>&lt;0.05</w:t>
            </w:r>
          </w:p>
        </w:tc>
        <w:tc>
          <w:tcPr>
            <w:tcW w:w="0" w:type="auto"/>
            <w:tcBorders>
              <w:top w:val="single" w:sz="12"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3</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7</w:t>
            </w:r>
          </w:p>
        </w:tc>
        <w:tc>
          <w:tcPr>
            <w:tcW w:w="0" w:type="auto"/>
            <w:tcBorders>
              <w:top w:val="single" w:sz="12"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30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70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&gt;0.05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4</w:t>
            </w:r>
            <w:r w:rsidRPr="0058132A">
              <w:rPr>
                <w:rFonts w:eastAsiaTheme="minorEastAsia"/>
                <w:color w:val="000000" w:themeColor="text1"/>
                <w:sz w:val="20"/>
                <w:szCs w:val="20"/>
                <w:lang w:bidi="ar-EG"/>
              </w:rPr>
              <w:t>&gt;0.05</w:t>
            </w:r>
          </w:p>
        </w:tc>
        <w:tc>
          <w:tcPr>
            <w:tcW w:w="0" w:type="auto"/>
            <w:tcBorders>
              <w:top w:val="single" w:sz="12" w:space="0" w:color="auto"/>
              <w:left w:val="single" w:sz="4" w:space="0" w:color="auto"/>
              <w:bottom w:val="single" w:sz="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4</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6</w:t>
            </w:r>
          </w:p>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39230C">
            <w:pPr>
              <w:bidi w:val="0"/>
              <w:jc w:val="center"/>
              <w:rPr>
                <w:rFonts w:eastAsiaTheme="minorEastAsia"/>
                <w:color w:val="000000" w:themeColor="text1"/>
                <w:sz w:val="20"/>
                <w:szCs w:val="20"/>
                <w:lang w:bidi="ar-EG"/>
              </w:rPr>
            </w:pPr>
          </w:p>
        </w:tc>
        <w:tc>
          <w:tcPr>
            <w:tcW w:w="0" w:type="auto"/>
            <w:tcBorders>
              <w:top w:val="single" w:sz="12" w:space="0" w:color="auto"/>
              <w:left w:val="single" w:sz="4" w:space="0" w:color="auto"/>
              <w:bottom w:val="single" w:sz="4"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40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60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&gt;0.05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3</w:t>
            </w:r>
            <w:r w:rsidRPr="0058132A">
              <w:rPr>
                <w:rFonts w:eastAsiaTheme="minorEastAsia"/>
                <w:color w:val="000000" w:themeColor="text1"/>
                <w:sz w:val="20"/>
                <w:szCs w:val="20"/>
                <w:lang w:bidi="ar-EG"/>
              </w:rPr>
              <w:t>&gt;0.05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4</w:t>
            </w:r>
            <w:r w:rsidRPr="0058132A">
              <w:rPr>
                <w:rFonts w:eastAsiaTheme="minorEastAsia"/>
                <w:color w:val="000000" w:themeColor="text1"/>
                <w:sz w:val="20"/>
                <w:szCs w:val="20"/>
                <w:lang w:bidi="ar-EG"/>
              </w:rPr>
              <w:t>&gt;0.05</w:t>
            </w:r>
          </w:p>
        </w:tc>
      </w:tr>
      <w:tr w:rsidR="00131206" w:rsidRPr="0058132A" w:rsidTr="0039230C">
        <w:trPr>
          <w:jc w:val="center"/>
        </w:trPr>
        <w:tc>
          <w:tcPr>
            <w:tcW w:w="0" w:type="auto"/>
            <w:tcBorders>
              <w:top w:val="single" w:sz="4" w:space="0" w:color="auto"/>
              <w:left w:val="thinThickSmallGap" w:sz="24" w:space="0" w:color="auto"/>
              <w:bottom w:val="thickThinSmallGap" w:sz="24" w:space="0" w:color="auto"/>
              <w:right w:val="single" w:sz="12"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Extent</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Complete</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Partial</w:t>
            </w:r>
          </w:p>
        </w:tc>
        <w:tc>
          <w:tcPr>
            <w:tcW w:w="0" w:type="auto"/>
            <w:tcBorders>
              <w:top w:val="single" w:sz="4" w:space="0" w:color="auto"/>
              <w:left w:val="single" w:sz="12" w:space="0" w:color="auto"/>
              <w:bottom w:val="thickThinSmallGap" w:sz="2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tc>
        <w:tc>
          <w:tcPr>
            <w:tcW w:w="0" w:type="auto"/>
            <w:tcBorders>
              <w:top w:val="single" w:sz="4" w:space="0" w:color="auto"/>
              <w:left w:val="single" w:sz="4" w:space="0" w:color="auto"/>
              <w:bottom w:val="thickThinSmallGap" w:sz="2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tc>
        <w:tc>
          <w:tcPr>
            <w:tcW w:w="0" w:type="auto"/>
            <w:tcBorders>
              <w:top w:val="single" w:sz="4" w:space="0" w:color="auto"/>
              <w:left w:val="single" w:sz="4" w:space="0" w:color="auto"/>
              <w:bottom w:val="thickThinSmallGap" w:sz="2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8</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0</w:t>
            </w:r>
          </w:p>
        </w:tc>
        <w:tc>
          <w:tcPr>
            <w:tcW w:w="0" w:type="auto"/>
            <w:tcBorders>
              <w:top w:val="single" w:sz="4" w:space="0" w:color="auto"/>
              <w:left w:val="single" w:sz="4" w:space="0" w:color="auto"/>
              <w:bottom w:val="thickThinSmallGap" w:sz="2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80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1</w:t>
            </w:r>
            <w:r w:rsidRPr="0058132A">
              <w:rPr>
                <w:rFonts w:eastAsiaTheme="minorEastAsia"/>
                <w:color w:val="000000" w:themeColor="text1"/>
                <w:sz w:val="20"/>
                <w:szCs w:val="20"/>
                <w:lang w:bidi="ar-EG"/>
              </w:rPr>
              <w:t>&lt;0.05</w:t>
            </w:r>
          </w:p>
        </w:tc>
        <w:tc>
          <w:tcPr>
            <w:tcW w:w="0" w:type="auto"/>
            <w:tcBorders>
              <w:top w:val="single" w:sz="4" w:space="0" w:color="auto"/>
              <w:left w:val="single" w:sz="4" w:space="0" w:color="auto"/>
              <w:bottom w:val="thickThinSmallGap" w:sz="2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3</w:t>
            </w:r>
          </w:p>
        </w:tc>
        <w:tc>
          <w:tcPr>
            <w:tcW w:w="0" w:type="auto"/>
            <w:tcBorders>
              <w:top w:val="single" w:sz="4" w:space="0" w:color="auto"/>
              <w:left w:val="single" w:sz="4" w:space="0" w:color="auto"/>
              <w:bottom w:val="thickThinSmallGap" w:sz="2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30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4</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p>
        </w:tc>
        <w:tc>
          <w:tcPr>
            <w:tcW w:w="0" w:type="auto"/>
            <w:tcBorders>
              <w:top w:val="single" w:sz="4" w:space="0" w:color="auto"/>
              <w:left w:val="single" w:sz="4" w:space="0" w:color="auto"/>
              <w:bottom w:val="thickThinSmallGap" w:sz="24" w:space="0" w:color="auto"/>
              <w:right w:val="single" w:sz="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4</w:t>
            </w:r>
          </w:p>
        </w:tc>
        <w:tc>
          <w:tcPr>
            <w:tcW w:w="0" w:type="auto"/>
            <w:tcBorders>
              <w:top w:val="single" w:sz="4" w:space="0" w:color="auto"/>
              <w:left w:val="single" w:sz="4" w:space="0" w:color="auto"/>
              <w:bottom w:val="thickThinSmallGap" w:sz="24" w:space="0" w:color="auto"/>
              <w:right w:val="thickThinSmallGap" w:sz="24" w:space="0" w:color="auto"/>
            </w:tcBorders>
            <w:vAlign w:val="center"/>
          </w:tcPr>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40</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2</w:t>
            </w:r>
            <w:r w:rsidRPr="0058132A">
              <w:rPr>
                <w:rFonts w:eastAsiaTheme="minorEastAsia"/>
                <w:color w:val="000000" w:themeColor="text1"/>
                <w:sz w:val="20"/>
                <w:szCs w:val="20"/>
                <w:lang w:bidi="ar-EG"/>
              </w:rPr>
              <w:t>&lt;0.05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3</w:t>
            </w:r>
            <w:r w:rsidRPr="0058132A">
              <w:rPr>
                <w:rFonts w:eastAsiaTheme="minorEastAsia"/>
                <w:color w:val="000000" w:themeColor="text1"/>
                <w:sz w:val="20"/>
                <w:szCs w:val="20"/>
                <w:lang w:bidi="ar-EG"/>
              </w:rPr>
              <w:t>&gt;0.05</w:t>
            </w:r>
          </w:p>
          <w:p w:rsidR="00131206" w:rsidRPr="0058132A" w:rsidRDefault="00131206" w:rsidP="0039230C">
            <w:pPr>
              <w:bidi w:val="0"/>
              <w:jc w:val="center"/>
              <w:rPr>
                <w:rFonts w:eastAsiaTheme="minorEastAsia"/>
                <w:color w:val="000000" w:themeColor="text1"/>
                <w:sz w:val="20"/>
                <w:szCs w:val="20"/>
                <w:lang w:bidi="ar-EG"/>
              </w:rPr>
            </w:pPr>
            <w:r w:rsidRPr="0058132A">
              <w:rPr>
                <w:rFonts w:eastAsiaTheme="minorEastAsia"/>
                <w:color w:val="000000" w:themeColor="text1"/>
                <w:sz w:val="20"/>
                <w:szCs w:val="20"/>
                <w:lang w:bidi="ar-EG"/>
              </w:rPr>
              <w:t>P</w:t>
            </w:r>
            <w:r w:rsidRPr="0058132A">
              <w:rPr>
                <w:rFonts w:eastAsiaTheme="minorEastAsia"/>
                <w:color w:val="000000" w:themeColor="text1"/>
                <w:sz w:val="20"/>
                <w:szCs w:val="20"/>
                <w:vertAlign w:val="subscript"/>
                <w:lang w:bidi="ar-EG"/>
              </w:rPr>
              <w:t>4</w:t>
            </w:r>
            <w:r w:rsidRPr="0058132A">
              <w:rPr>
                <w:rFonts w:eastAsiaTheme="minorEastAsia"/>
                <w:color w:val="000000" w:themeColor="text1"/>
                <w:sz w:val="20"/>
                <w:szCs w:val="20"/>
                <w:lang w:bidi="ar-EG"/>
              </w:rPr>
              <w:t>&lt;0.05</w:t>
            </w:r>
          </w:p>
        </w:tc>
      </w:tr>
    </w:tbl>
    <w:p w:rsidR="00131206" w:rsidRPr="0058132A" w:rsidRDefault="00131206" w:rsidP="00CB26AD">
      <w:pPr>
        <w:autoSpaceDE w:val="0"/>
        <w:autoSpaceDN w:val="0"/>
        <w:bidi w:val="0"/>
        <w:adjustRightInd w:val="0"/>
        <w:jc w:val="both"/>
        <w:rPr>
          <w:b/>
          <w:bCs/>
          <w:color w:val="000000" w:themeColor="text1"/>
          <w:sz w:val="20"/>
          <w:szCs w:val="20"/>
        </w:rPr>
      </w:pPr>
      <w:r w:rsidRPr="0058132A">
        <w:rPr>
          <w:b/>
          <w:bCs/>
          <w:color w:val="000000" w:themeColor="text1"/>
          <w:sz w:val="20"/>
          <w:szCs w:val="20"/>
        </w:rPr>
        <w:t>N.B: Number of rats in each group=10</w:t>
      </w:r>
    </w:p>
    <w:p w:rsidR="00131206" w:rsidRPr="0058132A" w:rsidRDefault="00131206" w:rsidP="00CB26AD">
      <w:pPr>
        <w:autoSpaceDE w:val="0"/>
        <w:autoSpaceDN w:val="0"/>
        <w:bidi w:val="0"/>
        <w:adjustRightInd w:val="0"/>
        <w:jc w:val="both"/>
        <w:rPr>
          <w:color w:val="000000" w:themeColor="text1"/>
          <w:sz w:val="20"/>
          <w:szCs w:val="20"/>
        </w:rPr>
      </w:pPr>
      <w:r w:rsidRPr="0058132A">
        <w:rPr>
          <w:b/>
          <w:bCs/>
          <w:color w:val="000000" w:themeColor="text1"/>
          <w:sz w:val="20"/>
          <w:szCs w:val="20"/>
          <w:lang w:bidi="ar-EG"/>
        </w:rPr>
        <w:t xml:space="preserve"> P</w:t>
      </w:r>
      <w:r w:rsidRPr="0058132A">
        <w:rPr>
          <w:b/>
          <w:bCs/>
          <w:color w:val="000000" w:themeColor="text1"/>
          <w:sz w:val="20"/>
          <w:szCs w:val="20"/>
          <w:vertAlign w:val="subscript"/>
          <w:lang w:bidi="ar-EG"/>
        </w:rPr>
        <w:t>1</w:t>
      </w:r>
      <w:r w:rsidRPr="0058132A">
        <w:rPr>
          <w:b/>
          <w:bCs/>
          <w:color w:val="000000" w:themeColor="text1"/>
          <w:sz w:val="20"/>
          <w:szCs w:val="20"/>
          <w:lang w:bidi="ar-EG"/>
        </w:rPr>
        <w:t xml:space="preserve">: </w:t>
      </w:r>
      <w:r w:rsidRPr="0058132A">
        <w:rPr>
          <w:color w:val="000000" w:themeColor="text1"/>
          <w:sz w:val="20"/>
          <w:szCs w:val="20"/>
        </w:rPr>
        <w:t>comparing results of group 2 with that of group 1.</w:t>
      </w:r>
      <w:r w:rsidR="0058132A" w:rsidRPr="0058132A">
        <w:rPr>
          <w:color w:val="000000" w:themeColor="text1"/>
          <w:sz w:val="20"/>
          <w:szCs w:val="20"/>
        </w:rPr>
        <w:t xml:space="preserve"> </w:t>
      </w:r>
      <w:r w:rsidRPr="0058132A">
        <w:rPr>
          <w:b/>
          <w:bCs/>
          <w:color w:val="000000" w:themeColor="text1"/>
          <w:sz w:val="20"/>
          <w:szCs w:val="20"/>
        </w:rPr>
        <w:t>P</w:t>
      </w:r>
      <w:r w:rsidRPr="0058132A">
        <w:rPr>
          <w:b/>
          <w:bCs/>
          <w:color w:val="000000" w:themeColor="text1"/>
          <w:sz w:val="20"/>
          <w:szCs w:val="20"/>
          <w:vertAlign w:val="subscript"/>
        </w:rPr>
        <w:t>2</w:t>
      </w:r>
      <w:r w:rsidRPr="0058132A">
        <w:rPr>
          <w:b/>
          <w:bCs/>
          <w:color w:val="000000" w:themeColor="text1"/>
          <w:sz w:val="20"/>
          <w:szCs w:val="20"/>
        </w:rPr>
        <w:t>:</w:t>
      </w:r>
      <w:r w:rsidRPr="0058132A">
        <w:rPr>
          <w:color w:val="000000" w:themeColor="text1"/>
          <w:sz w:val="20"/>
          <w:szCs w:val="20"/>
        </w:rPr>
        <w:t xml:space="preserve"> comparing results of group 3 and group 4 to group 2.</w:t>
      </w:r>
    </w:p>
    <w:p w:rsidR="00131206" w:rsidRPr="0058132A" w:rsidRDefault="00131206" w:rsidP="00CB26AD">
      <w:pPr>
        <w:autoSpaceDE w:val="0"/>
        <w:autoSpaceDN w:val="0"/>
        <w:bidi w:val="0"/>
        <w:adjustRightInd w:val="0"/>
        <w:jc w:val="both"/>
        <w:rPr>
          <w:color w:val="000000" w:themeColor="text1"/>
          <w:sz w:val="20"/>
          <w:szCs w:val="20"/>
        </w:rPr>
      </w:pPr>
      <w:r w:rsidRPr="0058132A">
        <w:rPr>
          <w:b/>
          <w:bCs/>
          <w:color w:val="000000" w:themeColor="text1"/>
          <w:sz w:val="20"/>
          <w:szCs w:val="20"/>
        </w:rPr>
        <w:t>P</w:t>
      </w:r>
      <w:r w:rsidRPr="0058132A">
        <w:rPr>
          <w:b/>
          <w:bCs/>
          <w:color w:val="000000" w:themeColor="text1"/>
          <w:sz w:val="20"/>
          <w:szCs w:val="20"/>
          <w:vertAlign w:val="subscript"/>
        </w:rPr>
        <w:t>3</w:t>
      </w:r>
      <w:r w:rsidRPr="0058132A">
        <w:rPr>
          <w:b/>
          <w:bCs/>
          <w:color w:val="000000" w:themeColor="text1"/>
          <w:sz w:val="20"/>
          <w:szCs w:val="20"/>
        </w:rPr>
        <w:t>:</w:t>
      </w:r>
      <w:r w:rsidRPr="0058132A">
        <w:rPr>
          <w:color w:val="000000" w:themeColor="text1"/>
          <w:sz w:val="20"/>
          <w:szCs w:val="20"/>
        </w:rPr>
        <w:t xml:space="preserve"> comparing results of group 4with that of group 3.</w:t>
      </w:r>
      <w:r w:rsidR="0058132A" w:rsidRPr="0058132A">
        <w:rPr>
          <w:color w:val="000000" w:themeColor="text1"/>
          <w:sz w:val="20"/>
          <w:szCs w:val="20"/>
        </w:rPr>
        <w:t xml:space="preserve"> </w:t>
      </w:r>
      <w:r w:rsidRPr="0058132A">
        <w:rPr>
          <w:b/>
          <w:bCs/>
          <w:color w:val="000000" w:themeColor="text1"/>
          <w:sz w:val="20"/>
          <w:szCs w:val="20"/>
        </w:rPr>
        <w:t>P</w:t>
      </w:r>
      <w:r w:rsidRPr="0058132A">
        <w:rPr>
          <w:b/>
          <w:bCs/>
          <w:color w:val="000000" w:themeColor="text1"/>
          <w:sz w:val="20"/>
          <w:szCs w:val="20"/>
          <w:vertAlign w:val="subscript"/>
        </w:rPr>
        <w:t>4</w:t>
      </w:r>
      <w:r w:rsidRPr="0058132A">
        <w:rPr>
          <w:b/>
          <w:bCs/>
          <w:color w:val="000000" w:themeColor="text1"/>
          <w:sz w:val="20"/>
          <w:szCs w:val="20"/>
        </w:rPr>
        <w:t>:</w:t>
      </w:r>
      <w:r w:rsidRPr="0058132A">
        <w:rPr>
          <w:color w:val="000000" w:themeColor="text1"/>
          <w:sz w:val="20"/>
          <w:szCs w:val="20"/>
        </w:rPr>
        <w:t xml:space="preserve"> comparing results of group 3 and group 4 with that of group 1.</w:t>
      </w:r>
    </w:p>
    <w:p w:rsidR="0058132A" w:rsidRDefault="0058132A" w:rsidP="00082FFC">
      <w:pPr>
        <w:bidi w:val="0"/>
        <w:snapToGrid w:val="0"/>
        <w:jc w:val="center"/>
        <w:rPr>
          <w:rFonts w:hint="eastAsia"/>
          <w:b/>
          <w:bCs/>
          <w:color w:val="000000" w:themeColor="text1"/>
          <w:sz w:val="20"/>
          <w:szCs w:val="18"/>
          <w:lang w:eastAsia="zh-CN"/>
        </w:rPr>
      </w:pPr>
    </w:p>
    <w:p w:rsidR="00131206" w:rsidRPr="0058132A" w:rsidRDefault="00131206" w:rsidP="0058132A">
      <w:pPr>
        <w:bidi w:val="0"/>
        <w:snapToGrid w:val="0"/>
        <w:jc w:val="center"/>
        <w:rPr>
          <w:color w:val="000000" w:themeColor="text1"/>
          <w:sz w:val="20"/>
          <w:szCs w:val="18"/>
        </w:rPr>
      </w:pPr>
      <w:r w:rsidRPr="0058132A">
        <w:rPr>
          <w:b/>
          <w:bCs/>
          <w:color w:val="000000" w:themeColor="text1"/>
          <w:sz w:val="20"/>
          <w:szCs w:val="18"/>
        </w:rPr>
        <w:lastRenderedPageBreak/>
        <w:t>Table (4):</w:t>
      </w:r>
      <w:r w:rsidRPr="0058132A">
        <w:rPr>
          <w:color w:val="000000" w:themeColor="text1"/>
          <w:sz w:val="20"/>
          <w:szCs w:val="18"/>
        </w:rPr>
        <w:t xml:space="preserve"> Effect of </w:t>
      </w:r>
      <w:proofErr w:type="spellStart"/>
      <w:r w:rsidRPr="0058132A">
        <w:rPr>
          <w:color w:val="000000" w:themeColor="text1"/>
          <w:sz w:val="20"/>
          <w:szCs w:val="18"/>
        </w:rPr>
        <w:t>resveratrol</w:t>
      </w:r>
      <w:proofErr w:type="spellEnd"/>
      <w:r w:rsidRPr="0058132A">
        <w:rPr>
          <w:color w:val="000000" w:themeColor="text1"/>
          <w:sz w:val="20"/>
          <w:szCs w:val="18"/>
        </w:rPr>
        <w:t xml:space="preserve"> and </w:t>
      </w:r>
      <w:proofErr w:type="spellStart"/>
      <w:r w:rsidRPr="0058132A">
        <w:rPr>
          <w:color w:val="000000" w:themeColor="text1"/>
          <w:sz w:val="20"/>
          <w:szCs w:val="18"/>
        </w:rPr>
        <w:t>quercetin</w:t>
      </w:r>
      <w:proofErr w:type="spellEnd"/>
      <w:r w:rsidRPr="0058132A">
        <w:rPr>
          <w:color w:val="000000" w:themeColor="text1"/>
          <w:sz w:val="20"/>
          <w:szCs w:val="18"/>
        </w:rPr>
        <w:t xml:space="preserve"> on the percent of expression and H score of NF-</w:t>
      </w:r>
      <w:proofErr w:type="spellStart"/>
      <w:r w:rsidRPr="0058132A">
        <w:rPr>
          <w:color w:val="000000" w:themeColor="text1"/>
          <w:sz w:val="20"/>
          <w:szCs w:val="18"/>
        </w:rPr>
        <w:t>κB</w:t>
      </w:r>
      <w:proofErr w:type="spellEnd"/>
    </w:p>
    <w:tbl>
      <w:tblPr>
        <w:tblW w:w="8764"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A0"/>
      </w:tblPr>
      <w:tblGrid>
        <w:gridCol w:w="1985"/>
        <w:gridCol w:w="1629"/>
        <w:gridCol w:w="1843"/>
        <w:gridCol w:w="1748"/>
        <w:gridCol w:w="1559"/>
      </w:tblGrid>
      <w:tr w:rsidR="00131206" w:rsidRPr="0058132A">
        <w:trPr>
          <w:trHeight w:val="195"/>
          <w:jc w:val="center"/>
        </w:trPr>
        <w:tc>
          <w:tcPr>
            <w:tcW w:w="1985" w:type="dxa"/>
            <w:vMerge w:val="restart"/>
            <w:tcBorders>
              <w:top w:val="thinThickSmallGap" w:sz="24" w:space="0" w:color="auto"/>
              <w:left w:val="thinThickSmallGap" w:sz="24" w:space="0" w:color="auto"/>
              <w:bottom w:val="single" w:sz="4" w:space="0" w:color="auto"/>
              <w:right w:val="single" w:sz="12" w:space="0" w:color="auto"/>
            </w:tcBorders>
            <w:vAlign w:val="center"/>
          </w:tcPr>
          <w:p w:rsidR="00131206" w:rsidRPr="0058132A" w:rsidRDefault="00131206" w:rsidP="00082FFC">
            <w:pPr>
              <w:bidi w:val="0"/>
              <w:snapToGrid w:val="0"/>
              <w:jc w:val="center"/>
              <w:rPr>
                <w:rFonts w:eastAsiaTheme="minorEastAsia"/>
                <w:color w:val="000000" w:themeColor="text1"/>
                <w:sz w:val="20"/>
                <w:szCs w:val="18"/>
                <w:lang w:bidi="ar-EG"/>
              </w:rPr>
            </w:pPr>
          </w:p>
          <w:p w:rsidR="00131206" w:rsidRPr="0058132A" w:rsidRDefault="00131206" w:rsidP="00082FFC">
            <w:pPr>
              <w:bidi w:val="0"/>
              <w:snapToGrid w:val="0"/>
              <w:rPr>
                <w:rFonts w:eastAsiaTheme="minorEastAsia"/>
                <w:color w:val="000000" w:themeColor="text1"/>
                <w:sz w:val="20"/>
                <w:szCs w:val="18"/>
                <w:lang w:bidi="ar-EG"/>
              </w:rPr>
            </w:pPr>
            <w:r w:rsidRPr="0058132A">
              <w:rPr>
                <w:rFonts w:eastAsiaTheme="minorEastAsia"/>
                <w:color w:val="000000" w:themeColor="text1"/>
                <w:sz w:val="20"/>
                <w:szCs w:val="18"/>
                <w:lang w:bidi="ar-EG"/>
              </w:rPr>
              <w:t>NF-</w:t>
            </w:r>
            <w:proofErr w:type="spellStart"/>
            <w:r w:rsidRPr="0058132A">
              <w:rPr>
                <w:rFonts w:eastAsiaTheme="minorEastAsia"/>
                <w:color w:val="000000" w:themeColor="text1"/>
                <w:sz w:val="20"/>
                <w:szCs w:val="18"/>
              </w:rPr>
              <w:t>κ</w:t>
            </w:r>
            <w:r w:rsidRPr="0058132A">
              <w:rPr>
                <w:rFonts w:eastAsiaTheme="minorEastAsia"/>
                <w:color w:val="000000" w:themeColor="text1"/>
                <w:sz w:val="20"/>
                <w:szCs w:val="18"/>
                <w:lang w:bidi="ar-EG"/>
              </w:rPr>
              <w:t>B</w:t>
            </w:r>
            <w:proofErr w:type="spellEnd"/>
            <w:r w:rsidRPr="0058132A">
              <w:rPr>
                <w:rFonts w:eastAsiaTheme="minorEastAsia"/>
                <w:color w:val="000000" w:themeColor="text1"/>
                <w:sz w:val="20"/>
                <w:szCs w:val="18"/>
                <w:lang w:bidi="ar-EG"/>
              </w:rPr>
              <w:t xml:space="preserve"> expression</w:t>
            </w:r>
          </w:p>
          <w:p w:rsidR="00131206" w:rsidRPr="0058132A" w:rsidRDefault="00131206" w:rsidP="00082FFC">
            <w:pPr>
              <w:bidi w:val="0"/>
              <w:snapToGrid w:val="0"/>
              <w:jc w:val="center"/>
              <w:rPr>
                <w:rFonts w:eastAsiaTheme="minorEastAsia"/>
                <w:color w:val="000000" w:themeColor="text1"/>
                <w:sz w:val="20"/>
                <w:szCs w:val="18"/>
                <w:lang w:bidi="ar-EG"/>
              </w:rPr>
            </w:pPr>
          </w:p>
        </w:tc>
        <w:tc>
          <w:tcPr>
            <w:tcW w:w="6779" w:type="dxa"/>
            <w:gridSpan w:val="4"/>
            <w:tcBorders>
              <w:top w:val="thinThickSmallGap" w:sz="24" w:space="0" w:color="auto"/>
              <w:left w:val="single" w:sz="12" w:space="0" w:color="auto"/>
              <w:bottom w:val="single" w:sz="4" w:space="0" w:color="auto"/>
              <w:right w:val="thickThinSmallGap" w:sz="24" w:space="0" w:color="auto"/>
            </w:tcBorders>
            <w:vAlign w:val="center"/>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Groups</w:t>
            </w:r>
          </w:p>
        </w:tc>
      </w:tr>
      <w:tr w:rsidR="00131206" w:rsidRPr="0058132A">
        <w:trPr>
          <w:trHeight w:val="255"/>
          <w:jc w:val="center"/>
        </w:trPr>
        <w:tc>
          <w:tcPr>
            <w:tcW w:w="1985" w:type="dxa"/>
            <w:vMerge/>
            <w:tcBorders>
              <w:top w:val="single" w:sz="4" w:space="0" w:color="auto"/>
              <w:left w:val="thinThickSmallGap" w:sz="24" w:space="0" w:color="auto"/>
              <w:bottom w:val="single" w:sz="4" w:space="0" w:color="auto"/>
              <w:right w:val="single" w:sz="12" w:space="0" w:color="auto"/>
            </w:tcBorders>
            <w:shd w:val="clear" w:color="auto" w:fill="C0504D"/>
            <w:vAlign w:val="center"/>
          </w:tcPr>
          <w:p w:rsidR="00131206" w:rsidRPr="0058132A" w:rsidRDefault="00131206" w:rsidP="00082FFC">
            <w:pPr>
              <w:bidi w:val="0"/>
              <w:snapToGrid w:val="0"/>
              <w:jc w:val="center"/>
              <w:rPr>
                <w:rFonts w:eastAsiaTheme="minorEastAsia"/>
                <w:color w:val="000000" w:themeColor="text1"/>
                <w:sz w:val="20"/>
                <w:szCs w:val="18"/>
                <w:lang w:bidi="ar-EG"/>
              </w:rPr>
            </w:pPr>
          </w:p>
        </w:tc>
        <w:tc>
          <w:tcPr>
            <w:tcW w:w="1629" w:type="dxa"/>
            <w:vMerge w:val="restart"/>
            <w:tcBorders>
              <w:top w:val="single" w:sz="4" w:space="0" w:color="auto"/>
              <w:left w:val="single" w:sz="12" w:space="0" w:color="auto"/>
              <w:bottom w:val="single" w:sz="4" w:space="0" w:color="auto"/>
              <w:right w:val="single" w:sz="4" w:space="0" w:color="auto"/>
            </w:tcBorders>
            <w:vAlign w:val="center"/>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Group 1</w:t>
            </w:r>
          </w:p>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(Control)</w:t>
            </w:r>
          </w:p>
          <w:p w:rsidR="00131206" w:rsidRPr="0058132A" w:rsidRDefault="00131206" w:rsidP="00082FFC">
            <w:pPr>
              <w:bidi w:val="0"/>
              <w:snapToGrid w:val="0"/>
              <w:jc w:val="center"/>
              <w:rPr>
                <w:rFonts w:eastAsiaTheme="minorEastAsia"/>
                <w:color w:val="000000" w:themeColor="text1"/>
                <w:sz w:val="20"/>
                <w:szCs w:val="18"/>
                <w:lang w:bidi="ar-EG"/>
              </w:rPr>
            </w:pPr>
          </w:p>
        </w:tc>
        <w:tc>
          <w:tcPr>
            <w:tcW w:w="5150" w:type="dxa"/>
            <w:gridSpan w:val="3"/>
            <w:tcBorders>
              <w:top w:val="single" w:sz="4" w:space="0" w:color="auto"/>
              <w:left w:val="single" w:sz="4" w:space="0" w:color="auto"/>
              <w:bottom w:val="single" w:sz="4" w:space="0" w:color="auto"/>
              <w:right w:val="thickThinSmallGap" w:sz="24" w:space="0" w:color="auto"/>
            </w:tcBorders>
            <w:vAlign w:val="center"/>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Fructose enriched diet (FED)</w:t>
            </w:r>
          </w:p>
        </w:tc>
      </w:tr>
      <w:tr w:rsidR="00131206" w:rsidRPr="0058132A">
        <w:trPr>
          <w:trHeight w:val="241"/>
          <w:jc w:val="center"/>
        </w:trPr>
        <w:tc>
          <w:tcPr>
            <w:tcW w:w="1985" w:type="dxa"/>
            <w:vMerge/>
            <w:tcBorders>
              <w:top w:val="single" w:sz="4" w:space="0" w:color="auto"/>
              <w:left w:val="thinThickSmallGap" w:sz="24" w:space="0" w:color="auto"/>
              <w:bottom w:val="single" w:sz="4" w:space="0" w:color="auto"/>
              <w:right w:val="single" w:sz="12" w:space="0" w:color="auto"/>
            </w:tcBorders>
            <w:shd w:val="clear" w:color="auto" w:fill="C0504D"/>
            <w:vAlign w:val="center"/>
          </w:tcPr>
          <w:p w:rsidR="00131206" w:rsidRPr="0058132A" w:rsidRDefault="00131206" w:rsidP="00082FFC">
            <w:pPr>
              <w:bidi w:val="0"/>
              <w:snapToGrid w:val="0"/>
              <w:jc w:val="center"/>
              <w:rPr>
                <w:rFonts w:eastAsiaTheme="minorEastAsia"/>
                <w:color w:val="000000" w:themeColor="text1"/>
                <w:sz w:val="20"/>
                <w:szCs w:val="18"/>
                <w:lang w:bidi="ar-EG"/>
              </w:rPr>
            </w:pPr>
          </w:p>
        </w:tc>
        <w:tc>
          <w:tcPr>
            <w:tcW w:w="1629"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131206" w:rsidRPr="0058132A" w:rsidRDefault="00131206" w:rsidP="00082FFC">
            <w:pPr>
              <w:bidi w:val="0"/>
              <w:snapToGrid w:val="0"/>
              <w:jc w:val="center"/>
              <w:rPr>
                <w:rFonts w:eastAsiaTheme="minorEastAsia"/>
                <w:color w:val="000000" w:themeColor="text1"/>
                <w:sz w:val="20"/>
                <w:szCs w:val="18"/>
                <w:lang w:bidi="ar-EG"/>
              </w:rPr>
            </w:pPr>
          </w:p>
        </w:tc>
        <w:tc>
          <w:tcPr>
            <w:tcW w:w="1843" w:type="dxa"/>
            <w:tcBorders>
              <w:top w:val="single" w:sz="4" w:space="0" w:color="auto"/>
              <w:left w:val="single" w:sz="4" w:space="0" w:color="auto"/>
              <w:bottom w:val="single" w:sz="4" w:space="0" w:color="auto"/>
              <w:right w:val="single" w:sz="4" w:space="0" w:color="auto"/>
            </w:tcBorders>
            <w:vAlign w:val="center"/>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 xml:space="preserve"> </w:t>
            </w:r>
          </w:p>
          <w:p w:rsidR="00131206" w:rsidRPr="0058132A" w:rsidRDefault="0058132A"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 xml:space="preserve"> </w:t>
            </w:r>
            <w:r w:rsidR="00131206" w:rsidRPr="0058132A">
              <w:rPr>
                <w:rFonts w:eastAsiaTheme="minorEastAsia"/>
                <w:color w:val="000000" w:themeColor="text1"/>
                <w:sz w:val="20"/>
                <w:szCs w:val="18"/>
                <w:lang w:bidi="ar-EG"/>
              </w:rPr>
              <w:t>Group2</w:t>
            </w:r>
            <w:r w:rsidRPr="0058132A">
              <w:rPr>
                <w:rFonts w:eastAsiaTheme="minorEastAsia"/>
                <w:color w:val="000000" w:themeColor="text1"/>
                <w:sz w:val="20"/>
                <w:szCs w:val="18"/>
                <w:lang w:bidi="ar-EG"/>
              </w:rPr>
              <w:t xml:space="preserve"> </w:t>
            </w:r>
            <w:r w:rsidR="00131206" w:rsidRPr="0058132A">
              <w:rPr>
                <w:rFonts w:eastAsiaTheme="minorEastAsia"/>
                <w:color w:val="000000" w:themeColor="text1"/>
                <w:sz w:val="20"/>
                <w:szCs w:val="18"/>
                <w:lang w:bidi="ar-EG"/>
              </w:rPr>
              <w:t>(Vehicle treated)</w:t>
            </w:r>
            <w:r w:rsidRPr="0058132A">
              <w:rPr>
                <w:rFonts w:eastAsiaTheme="minorEastAsia"/>
                <w:color w:val="000000" w:themeColor="text1"/>
                <w:sz w:val="20"/>
                <w:szCs w:val="18"/>
                <w:lang w:bidi="ar-EG"/>
              </w:rPr>
              <w:t xml:space="preserve"> </w:t>
            </w:r>
          </w:p>
        </w:tc>
        <w:tc>
          <w:tcPr>
            <w:tcW w:w="1748" w:type="dxa"/>
            <w:tcBorders>
              <w:top w:val="single" w:sz="4" w:space="0" w:color="auto"/>
              <w:left w:val="single" w:sz="4" w:space="0" w:color="auto"/>
              <w:bottom w:val="single" w:sz="4" w:space="0" w:color="auto"/>
              <w:right w:val="single" w:sz="4" w:space="0" w:color="auto"/>
            </w:tcBorders>
            <w:vAlign w:val="center"/>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Group3</w:t>
            </w:r>
          </w:p>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w:t>
            </w:r>
            <w:proofErr w:type="spellStart"/>
            <w:r w:rsidRPr="0058132A">
              <w:rPr>
                <w:rFonts w:eastAsiaTheme="minorEastAsia"/>
                <w:color w:val="000000" w:themeColor="text1"/>
                <w:sz w:val="20"/>
                <w:szCs w:val="18"/>
                <w:lang w:bidi="ar-EG"/>
              </w:rPr>
              <w:t>Resveratrol</w:t>
            </w:r>
            <w:proofErr w:type="spellEnd"/>
            <w:r w:rsidRPr="0058132A">
              <w:rPr>
                <w:rFonts w:eastAsiaTheme="minorEastAsia"/>
                <w:color w:val="000000" w:themeColor="text1"/>
                <w:sz w:val="20"/>
                <w:szCs w:val="18"/>
                <w:lang w:bidi="ar-EG"/>
              </w:rPr>
              <w:t xml:space="preserve"> treated)</w:t>
            </w:r>
            <w:r w:rsidR="0058132A" w:rsidRPr="0058132A">
              <w:rPr>
                <w:rFonts w:eastAsiaTheme="minorEastAsia"/>
                <w:color w:val="000000" w:themeColor="text1"/>
                <w:sz w:val="20"/>
                <w:szCs w:val="18"/>
                <w:lang w:bidi="ar-EG"/>
              </w:rPr>
              <w:t xml:space="preserve"> </w:t>
            </w:r>
          </w:p>
        </w:tc>
        <w:tc>
          <w:tcPr>
            <w:tcW w:w="1559" w:type="dxa"/>
            <w:tcBorders>
              <w:top w:val="single" w:sz="4" w:space="0" w:color="auto"/>
              <w:left w:val="single" w:sz="4" w:space="0" w:color="auto"/>
              <w:bottom w:val="single" w:sz="4" w:space="0" w:color="auto"/>
              <w:right w:val="thickThinSmallGap" w:sz="24" w:space="0" w:color="auto"/>
            </w:tcBorders>
            <w:vAlign w:val="center"/>
          </w:tcPr>
          <w:p w:rsidR="00131206" w:rsidRPr="0058132A" w:rsidRDefault="0058132A"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 xml:space="preserve"> </w:t>
            </w:r>
            <w:r w:rsidR="00131206" w:rsidRPr="0058132A">
              <w:rPr>
                <w:rFonts w:eastAsiaTheme="minorEastAsia"/>
                <w:color w:val="000000" w:themeColor="text1"/>
                <w:sz w:val="20"/>
                <w:szCs w:val="18"/>
                <w:lang w:bidi="ar-EG"/>
              </w:rPr>
              <w:t>Group4</w:t>
            </w:r>
            <w:r w:rsidRPr="0058132A">
              <w:rPr>
                <w:rFonts w:eastAsiaTheme="minorEastAsia"/>
                <w:color w:val="000000" w:themeColor="text1"/>
                <w:sz w:val="20"/>
                <w:szCs w:val="18"/>
                <w:lang w:bidi="ar-EG"/>
              </w:rPr>
              <w:t xml:space="preserve"> </w:t>
            </w:r>
            <w:r w:rsidR="00131206" w:rsidRPr="0058132A">
              <w:rPr>
                <w:rFonts w:eastAsiaTheme="minorEastAsia"/>
                <w:color w:val="000000" w:themeColor="text1"/>
                <w:sz w:val="20"/>
                <w:szCs w:val="18"/>
                <w:lang w:bidi="ar-EG"/>
              </w:rPr>
              <w:t>(</w:t>
            </w:r>
            <w:proofErr w:type="spellStart"/>
            <w:r w:rsidR="00131206" w:rsidRPr="0058132A">
              <w:rPr>
                <w:rFonts w:eastAsiaTheme="minorEastAsia"/>
                <w:color w:val="000000" w:themeColor="text1"/>
                <w:sz w:val="20"/>
                <w:szCs w:val="18"/>
                <w:lang w:bidi="ar-EG"/>
              </w:rPr>
              <w:t>Quercetin</w:t>
            </w:r>
            <w:proofErr w:type="spellEnd"/>
            <w:r w:rsidR="00131206" w:rsidRPr="0058132A">
              <w:rPr>
                <w:rFonts w:eastAsiaTheme="minorEastAsia"/>
                <w:color w:val="000000" w:themeColor="text1"/>
                <w:sz w:val="20"/>
                <w:szCs w:val="18"/>
                <w:lang w:bidi="ar-EG"/>
              </w:rPr>
              <w:t xml:space="preserve"> treated) </w:t>
            </w:r>
          </w:p>
        </w:tc>
      </w:tr>
      <w:tr w:rsidR="00131206" w:rsidRPr="0058132A">
        <w:trPr>
          <w:trHeight w:val="508"/>
          <w:jc w:val="center"/>
        </w:trPr>
        <w:tc>
          <w:tcPr>
            <w:tcW w:w="1985" w:type="dxa"/>
            <w:tcBorders>
              <w:top w:val="single" w:sz="12" w:space="0" w:color="auto"/>
              <w:left w:val="thinThickSmallGap" w:sz="24" w:space="0" w:color="auto"/>
              <w:bottom w:val="single" w:sz="4" w:space="0" w:color="auto"/>
              <w:right w:val="single" w:sz="12" w:space="0" w:color="auto"/>
            </w:tcBorders>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Percent</w:t>
            </w:r>
          </w:p>
        </w:tc>
        <w:tc>
          <w:tcPr>
            <w:tcW w:w="1629" w:type="dxa"/>
            <w:tcBorders>
              <w:top w:val="single" w:sz="12" w:space="0" w:color="auto"/>
              <w:left w:val="single" w:sz="12" w:space="0" w:color="auto"/>
              <w:bottom w:val="single" w:sz="4" w:space="0" w:color="auto"/>
              <w:right w:val="single" w:sz="4" w:space="0" w:color="auto"/>
            </w:tcBorders>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27.0±7.88</w:t>
            </w:r>
          </w:p>
        </w:tc>
        <w:tc>
          <w:tcPr>
            <w:tcW w:w="1843" w:type="dxa"/>
            <w:tcBorders>
              <w:top w:val="single" w:sz="12" w:space="0" w:color="auto"/>
              <w:left w:val="single" w:sz="4" w:space="0" w:color="auto"/>
              <w:bottom w:val="single" w:sz="4" w:space="0" w:color="auto"/>
              <w:right w:val="single" w:sz="4" w:space="0" w:color="auto"/>
            </w:tcBorders>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53.50±10.28</w:t>
            </w:r>
          </w:p>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P</w:t>
            </w:r>
            <w:r w:rsidRPr="0058132A">
              <w:rPr>
                <w:rFonts w:eastAsiaTheme="minorEastAsia"/>
                <w:color w:val="000000" w:themeColor="text1"/>
                <w:sz w:val="20"/>
                <w:szCs w:val="18"/>
                <w:vertAlign w:val="subscript"/>
                <w:lang w:bidi="ar-EG"/>
              </w:rPr>
              <w:t>1</w:t>
            </w:r>
            <w:r w:rsidRPr="0058132A">
              <w:rPr>
                <w:rFonts w:eastAsiaTheme="minorEastAsia"/>
                <w:color w:val="000000" w:themeColor="text1"/>
                <w:sz w:val="20"/>
                <w:szCs w:val="18"/>
                <w:lang w:bidi="ar-EG"/>
              </w:rPr>
              <w:t>&lt;0.05</w:t>
            </w:r>
          </w:p>
        </w:tc>
        <w:tc>
          <w:tcPr>
            <w:tcW w:w="1748" w:type="dxa"/>
            <w:tcBorders>
              <w:top w:val="single" w:sz="12" w:space="0" w:color="auto"/>
              <w:left w:val="single" w:sz="4" w:space="0" w:color="auto"/>
              <w:bottom w:val="single" w:sz="4" w:space="0" w:color="auto"/>
              <w:right w:val="single" w:sz="4" w:space="0" w:color="auto"/>
            </w:tcBorders>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26.50±9.44</w:t>
            </w:r>
          </w:p>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P</w:t>
            </w:r>
            <w:r w:rsidRPr="0058132A">
              <w:rPr>
                <w:rFonts w:eastAsiaTheme="minorEastAsia"/>
                <w:color w:val="000000" w:themeColor="text1"/>
                <w:sz w:val="20"/>
                <w:szCs w:val="18"/>
                <w:vertAlign w:val="subscript"/>
                <w:lang w:bidi="ar-EG"/>
              </w:rPr>
              <w:t>2</w:t>
            </w:r>
            <w:r w:rsidRPr="0058132A">
              <w:rPr>
                <w:rFonts w:eastAsiaTheme="minorEastAsia"/>
                <w:color w:val="000000" w:themeColor="text1"/>
                <w:sz w:val="20"/>
                <w:szCs w:val="18"/>
                <w:lang w:bidi="ar-EG"/>
              </w:rPr>
              <w:t>&lt;0.05</w:t>
            </w:r>
          </w:p>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P</w:t>
            </w:r>
            <w:r w:rsidRPr="0058132A">
              <w:rPr>
                <w:rFonts w:eastAsiaTheme="minorEastAsia"/>
                <w:color w:val="000000" w:themeColor="text1"/>
                <w:sz w:val="20"/>
                <w:szCs w:val="18"/>
                <w:vertAlign w:val="subscript"/>
                <w:lang w:bidi="ar-EG"/>
              </w:rPr>
              <w:t>4</w:t>
            </w:r>
            <w:r w:rsidRPr="0058132A">
              <w:rPr>
                <w:rFonts w:eastAsiaTheme="minorEastAsia"/>
                <w:color w:val="000000" w:themeColor="text1"/>
                <w:sz w:val="20"/>
                <w:szCs w:val="18"/>
                <w:lang w:bidi="ar-EG"/>
              </w:rPr>
              <w:t>&gt;0.05</w:t>
            </w:r>
          </w:p>
        </w:tc>
        <w:tc>
          <w:tcPr>
            <w:tcW w:w="1559" w:type="dxa"/>
            <w:tcBorders>
              <w:top w:val="single" w:sz="12" w:space="0" w:color="auto"/>
              <w:left w:val="single" w:sz="4" w:space="0" w:color="auto"/>
              <w:bottom w:val="single" w:sz="4" w:space="0" w:color="auto"/>
              <w:right w:val="thickThinSmallGap" w:sz="24" w:space="0" w:color="auto"/>
            </w:tcBorders>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26.0±6.99</w:t>
            </w:r>
          </w:p>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P</w:t>
            </w:r>
            <w:r w:rsidRPr="0058132A">
              <w:rPr>
                <w:rFonts w:eastAsiaTheme="minorEastAsia"/>
                <w:color w:val="000000" w:themeColor="text1"/>
                <w:sz w:val="20"/>
                <w:szCs w:val="18"/>
                <w:vertAlign w:val="subscript"/>
                <w:lang w:bidi="ar-EG"/>
              </w:rPr>
              <w:t>2</w:t>
            </w:r>
            <w:r w:rsidRPr="0058132A">
              <w:rPr>
                <w:rFonts w:eastAsiaTheme="minorEastAsia"/>
                <w:color w:val="000000" w:themeColor="text1"/>
                <w:sz w:val="20"/>
                <w:szCs w:val="18"/>
                <w:lang w:bidi="ar-EG"/>
              </w:rPr>
              <w:t>&lt;0.05</w:t>
            </w:r>
          </w:p>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P</w:t>
            </w:r>
            <w:r w:rsidRPr="0058132A">
              <w:rPr>
                <w:rFonts w:eastAsiaTheme="minorEastAsia"/>
                <w:color w:val="000000" w:themeColor="text1"/>
                <w:sz w:val="20"/>
                <w:szCs w:val="18"/>
                <w:vertAlign w:val="subscript"/>
                <w:lang w:bidi="ar-EG"/>
              </w:rPr>
              <w:t>3</w:t>
            </w:r>
            <w:r w:rsidRPr="0058132A">
              <w:rPr>
                <w:rFonts w:eastAsiaTheme="minorEastAsia"/>
                <w:color w:val="000000" w:themeColor="text1"/>
                <w:sz w:val="20"/>
                <w:szCs w:val="18"/>
                <w:lang w:bidi="ar-EG"/>
              </w:rPr>
              <w:t>&gt;0.05</w:t>
            </w:r>
          </w:p>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P</w:t>
            </w:r>
            <w:r w:rsidRPr="0058132A">
              <w:rPr>
                <w:rFonts w:eastAsiaTheme="minorEastAsia"/>
                <w:color w:val="000000" w:themeColor="text1"/>
                <w:sz w:val="20"/>
                <w:szCs w:val="18"/>
                <w:vertAlign w:val="subscript"/>
                <w:lang w:bidi="ar-EG"/>
              </w:rPr>
              <w:t>4</w:t>
            </w:r>
            <w:r w:rsidRPr="0058132A">
              <w:rPr>
                <w:rFonts w:eastAsiaTheme="minorEastAsia"/>
                <w:color w:val="000000" w:themeColor="text1"/>
                <w:sz w:val="20"/>
                <w:szCs w:val="18"/>
                <w:lang w:bidi="ar-EG"/>
              </w:rPr>
              <w:t>&gt;0.05</w:t>
            </w:r>
          </w:p>
        </w:tc>
      </w:tr>
      <w:tr w:rsidR="00131206" w:rsidRPr="0058132A">
        <w:trPr>
          <w:jc w:val="center"/>
        </w:trPr>
        <w:tc>
          <w:tcPr>
            <w:tcW w:w="1985" w:type="dxa"/>
            <w:tcBorders>
              <w:top w:val="single" w:sz="4" w:space="0" w:color="auto"/>
              <w:left w:val="thinThickSmallGap" w:sz="24" w:space="0" w:color="auto"/>
              <w:bottom w:val="thickThinSmallGap" w:sz="24" w:space="0" w:color="auto"/>
              <w:right w:val="single" w:sz="12" w:space="0" w:color="auto"/>
            </w:tcBorders>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H score</w:t>
            </w:r>
          </w:p>
        </w:tc>
        <w:tc>
          <w:tcPr>
            <w:tcW w:w="1629" w:type="dxa"/>
            <w:tcBorders>
              <w:top w:val="single" w:sz="4" w:space="0" w:color="auto"/>
              <w:left w:val="single" w:sz="12" w:space="0" w:color="auto"/>
              <w:bottom w:val="thickThinSmallGap" w:sz="24" w:space="0" w:color="auto"/>
              <w:right w:val="single" w:sz="4" w:space="0" w:color="auto"/>
            </w:tcBorders>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31.0±11.97</w:t>
            </w:r>
          </w:p>
        </w:tc>
        <w:tc>
          <w:tcPr>
            <w:tcW w:w="1843" w:type="dxa"/>
            <w:tcBorders>
              <w:top w:val="single" w:sz="4" w:space="0" w:color="auto"/>
              <w:left w:val="single" w:sz="4" w:space="0" w:color="auto"/>
              <w:bottom w:val="thickThinSmallGap" w:sz="24" w:space="0" w:color="auto"/>
              <w:right w:val="single" w:sz="4" w:space="0" w:color="auto"/>
            </w:tcBorders>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119.50±36.92</w:t>
            </w:r>
          </w:p>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P</w:t>
            </w:r>
            <w:r w:rsidRPr="0058132A">
              <w:rPr>
                <w:rFonts w:eastAsiaTheme="minorEastAsia"/>
                <w:color w:val="000000" w:themeColor="text1"/>
                <w:sz w:val="20"/>
                <w:szCs w:val="18"/>
                <w:vertAlign w:val="subscript"/>
                <w:lang w:bidi="ar-EG"/>
              </w:rPr>
              <w:t>1</w:t>
            </w:r>
            <w:r w:rsidRPr="0058132A">
              <w:rPr>
                <w:rFonts w:eastAsiaTheme="minorEastAsia"/>
                <w:color w:val="000000" w:themeColor="text1"/>
                <w:sz w:val="20"/>
                <w:szCs w:val="18"/>
                <w:lang w:bidi="ar-EG"/>
              </w:rPr>
              <w:t>&lt;0.05</w:t>
            </w:r>
          </w:p>
        </w:tc>
        <w:tc>
          <w:tcPr>
            <w:tcW w:w="1748" w:type="dxa"/>
            <w:tcBorders>
              <w:top w:val="single" w:sz="4" w:space="0" w:color="auto"/>
              <w:left w:val="single" w:sz="4" w:space="0" w:color="auto"/>
              <w:bottom w:val="thickThinSmallGap" w:sz="24" w:space="0" w:color="auto"/>
              <w:right w:val="single" w:sz="4" w:space="0" w:color="auto"/>
            </w:tcBorders>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47.0±35.60</w:t>
            </w:r>
          </w:p>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P</w:t>
            </w:r>
            <w:r w:rsidRPr="0058132A">
              <w:rPr>
                <w:rFonts w:eastAsiaTheme="minorEastAsia"/>
                <w:color w:val="000000" w:themeColor="text1"/>
                <w:sz w:val="20"/>
                <w:szCs w:val="18"/>
                <w:vertAlign w:val="subscript"/>
                <w:lang w:bidi="ar-EG"/>
              </w:rPr>
              <w:t>2</w:t>
            </w:r>
            <w:r w:rsidRPr="0058132A">
              <w:rPr>
                <w:rFonts w:eastAsiaTheme="minorEastAsia"/>
                <w:color w:val="000000" w:themeColor="text1"/>
                <w:sz w:val="20"/>
                <w:szCs w:val="18"/>
                <w:lang w:bidi="ar-EG"/>
              </w:rPr>
              <w:t>&lt;0.05</w:t>
            </w:r>
          </w:p>
        </w:tc>
        <w:tc>
          <w:tcPr>
            <w:tcW w:w="1559" w:type="dxa"/>
            <w:tcBorders>
              <w:top w:val="single" w:sz="4" w:space="0" w:color="auto"/>
              <w:left w:val="single" w:sz="4" w:space="0" w:color="auto"/>
              <w:bottom w:val="thickThinSmallGap" w:sz="24" w:space="0" w:color="auto"/>
              <w:right w:val="thickThinSmallGap" w:sz="24" w:space="0" w:color="auto"/>
            </w:tcBorders>
          </w:tcPr>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45.0±26.77</w:t>
            </w:r>
          </w:p>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P</w:t>
            </w:r>
            <w:r w:rsidRPr="0058132A">
              <w:rPr>
                <w:rFonts w:eastAsiaTheme="minorEastAsia"/>
                <w:color w:val="000000" w:themeColor="text1"/>
                <w:sz w:val="20"/>
                <w:szCs w:val="18"/>
                <w:vertAlign w:val="subscript"/>
                <w:lang w:bidi="ar-EG"/>
              </w:rPr>
              <w:t>2</w:t>
            </w:r>
            <w:r w:rsidRPr="0058132A">
              <w:rPr>
                <w:rFonts w:eastAsiaTheme="minorEastAsia"/>
                <w:color w:val="000000" w:themeColor="text1"/>
                <w:sz w:val="20"/>
                <w:szCs w:val="18"/>
                <w:lang w:bidi="ar-EG"/>
              </w:rPr>
              <w:t>&lt;0.05</w:t>
            </w:r>
          </w:p>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P</w:t>
            </w:r>
            <w:r w:rsidRPr="0058132A">
              <w:rPr>
                <w:rFonts w:eastAsiaTheme="minorEastAsia"/>
                <w:color w:val="000000" w:themeColor="text1"/>
                <w:sz w:val="20"/>
                <w:szCs w:val="18"/>
                <w:vertAlign w:val="subscript"/>
                <w:lang w:bidi="ar-EG"/>
              </w:rPr>
              <w:t>3</w:t>
            </w:r>
            <w:r w:rsidRPr="0058132A">
              <w:rPr>
                <w:rFonts w:eastAsiaTheme="minorEastAsia"/>
                <w:color w:val="000000" w:themeColor="text1"/>
                <w:sz w:val="20"/>
                <w:szCs w:val="18"/>
                <w:lang w:bidi="ar-EG"/>
              </w:rPr>
              <w:t>&gt;0.05</w:t>
            </w:r>
          </w:p>
          <w:p w:rsidR="00131206" w:rsidRPr="0058132A" w:rsidRDefault="00131206" w:rsidP="00082FFC">
            <w:pPr>
              <w:bidi w:val="0"/>
              <w:snapToGrid w:val="0"/>
              <w:jc w:val="center"/>
              <w:rPr>
                <w:rFonts w:eastAsiaTheme="minorEastAsia"/>
                <w:color w:val="000000" w:themeColor="text1"/>
                <w:sz w:val="20"/>
                <w:szCs w:val="18"/>
                <w:lang w:bidi="ar-EG"/>
              </w:rPr>
            </w:pPr>
            <w:r w:rsidRPr="0058132A">
              <w:rPr>
                <w:rFonts w:eastAsiaTheme="minorEastAsia"/>
                <w:color w:val="000000" w:themeColor="text1"/>
                <w:sz w:val="20"/>
                <w:szCs w:val="18"/>
                <w:lang w:bidi="ar-EG"/>
              </w:rPr>
              <w:t>P</w:t>
            </w:r>
            <w:r w:rsidRPr="0058132A">
              <w:rPr>
                <w:rFonts w:eastAsiaTheme="minorEastAsia"/>
                <w:color w:val="000000" w:themeColor="text1"/>
                <w:sz w:val="20"/>
                <w:szCs w:val="18"/>
                <w:vertAlign w:val="subscript"/>
                <w:lang w:bidi="ar-EG"/>
              </w:rPr>
              <w:t>4</w:t>
            </w:r>
            <w:r w:rsidRPr="0058132A">
              <w:rPr>
                <w:rFonts w:eastAsiaTheme="minorEastAsia"/>
                <w:color w:val="000000" w:themeColor="text1"/>
                <w:sz w:val="20"/>
                <w:szCs w:val="18"/>
                <w:lang w:bidi="ar-EG"/>
              </w:rPr>
              <w:t>&gt;0.05</w:t>
            </w:r>
          </w:p>
        </w:tc>
      </w:tr>
    </w:tbl>
    <w:p w:rsidR="00131206" w:rsidRPr="0058132A" w:rsidRDefault="00131206" w:rsidP="00082FFC">
      <w:pPr>
        <w:autoSpaceDE w:val="0"/>
        <w:autoSpaceDN w:val="0"/>
        <w:bidi w:val="0"/>
        <w:adjustRightInd w:val="0"/>
        <w:snapToGrid w:val="0"/>
        <w:jc w:val="both"/>
        <w:rPr>
          <w:b/>
          <w:bCs/>
          <w:color w:val="000000" w:themeColor="text1"/>
          <w:sz w:val="20"/>
          <w:szCs w:val="18"/>
        </w:rPr>
      </w:pPr>
      <w:r w:rsidRPr="0058132A">
        <w:rPr>
          <w:b/>
          <w:bCs/>
          <w:color w:val="000000" w:themeColor="text1"/>
          <w:sz w:val="20"/>
          <w:szCs w:val="18"/>
        </w:rPr>
        <w:t>N.B: Number of rats in each group=10</w:t>
      </w:r>
    </w:p>
    <w:p w:rsidR="00131206" w:rsidRPr="0058132A" w:rsidRDefault="00131206" w:rsidP="00082FFC">
      <w:pPr>
        <w:autoSpaceDE w:val="0"/>
        <w:autoSpaceDN w:val="0"/>
        <w:bidi w:val="0"/>
        <w:adjustRightInd w:val="0"/>
        <w:snapToGrid w:val="0"/>
        <w:jc w:val="both"/>
        <w:rPr>
          <w:color w:val="000000" w:themeColor="text1"/>
          <w:sz w:val="20"/>
          <w:szCs w:val="18"/>
        </w:rPr>
      </w:pPr>
      <w:r w:rsidRPr="0058132A">
        <w:rPr>
          <w:b/>
          <w:bCs/>
          <w:color w:val="000000" w:themeColor="text1"/>
          <w:sz w:val="20"/>
          <w:szCs w:val="18"/>
          <w:lang w:bidi="ar-EG"/>
        </w:rPr>
        <w:t xml:space="preserve"> P</w:t>
      </w:r>
      <w:r w:rsidRPr="0058132A">
        <w:rPr>
          <w:b/>
          <w:bCs/>
          <w:color w:val="000000" w:themeColor="text1"/>
          <w:sz w:val="20"/>
          <w:szCs w:val="18"/>
          <w:vertAlign w:val="subscript"/>
          <w:lang w:bidi="ar-EG"/>
        </w:rPr>
        <w:t>1</w:t>
      </w:r>
      <w:r w:rsidRPr="0058132A">
        <w:rPr>
          <w:b/>
          <w:bCs/>
          <w:color w:val="000000" w:themeColor="text1"/>
          <w:sz w:val="20"/>
          <w:szCs w:val="18"/>
          <w:lang w:bidi="ar-EG"/>
        </w:rPr>
        <w:t xml:space="preserve">: </w:t>
      </w:r>
      <w:r w:rsidRPr="0058132A">
        <w:rPr>
          <w:color w:val="000000" w:themeColor="text1"/>
          <w:sz w:val="20"/>
          <w:szCs w:val="18"/>
        </w:rPr>
        <w:t>comparing results of group 2 with that of group 1.</w:t>
      </w:r>
      <w:r w:rsidR="0058132A" w:rsidRPr="0058132A">
        <w:rPr>
          <w:color w:val="000000" w:themeColor="text1"/>
          <w:sz w:val="20"/>
          <w:szCs w:val="18"/>
        </w:rPr>
        <w:t xml:space="preserve"> </w:t>
      </w:r>
      <w:r w:rsidRPr="0058132A">
        <w:rPr>
          <w:b/>
          <w:bCs/>
          <w:color w:val="000000" w:themeColor="text1"/>
          <w:sz w:val="20"/>
          <w:szCs w:val="18"/>
        </w:rPr>
        <w:t>P</w:t>
      </w:r>
      <w:r w:rsidRPr="0058132A">
        <w:rPr>
          <w:b/>
          <w:bCs/>
          <w:color w:val="000000" w:themeColor="text1"/>
          <w:sz w:val="20"/>
          <w:szCs w:val="18"/>
          <w:vertAlign w:val="subscript"/>
        </w:rPr>
        <w:t>2</w:t>
      </w:r>
      <w:r w:rsidRPr="0058132A">
        <w:rPr>
          <w:b/>
          <w:bCs/>
          <w:color w:val="000000" w:themeColor="text1"/>
          <w:sz w:val="20"/>
          <w:szCs w:val="18"/>
        </w:rPr>
        <w:t>:</w:t>
      </w:r>
      <w:r w:rsidRPr="0058132A">
        <w:rPr>
          <w:color w:val="000000" w:themeColor="text1"/>
          <w:sz w:val="20"/>
          <w:szCs w:val="18"/>
        </w:rPr>
        <w:t xml:space="preserve"> comparing results of group 3 and group 4 to group 2.</w:t>
      </w:r>
    </w:p>
    <w:p w:rsidR="00131206" w:rsidRPr="0058132A" w:rsidRDefault="00131206" w:rsidP="00082FFC">
      <w:pPr>
        <w:autoSpaceDE w:val="0"/>
        <w:autoSpaceDN w:val="0"/>
        <w:bidi w:val="0"/>
        <w:adjustRightInd w:val="0"/>
        <w:snapToGrid w:val="0"/>
        <w:jc w:val="both"/>
        <w:rPr>
          <w:color w:val="000000" w:themeColor="text1"/>
          <w:sz w:val="20"/>
          <w:szCs w:val="18"/>
        </w:rPr>
      </w:pPr>
      <w:r w:rsidRPr="0058132A">
        <w:rPr>
          <w:b/>
          <w:bCs/>
          <w:color w:val="000000" w:themeColor="text1"/>
          <w:sz w:val="20"/>
          <w:szCs w:val="18"/>
        </w:rPr>
        <w:t>P</w:t>
      </w:r>
      <w:r w:rsidRPr="0058132A">
        <w:rPr>
          <w:b/>
          <w:bCs/>
          <w:color w:val="000000" w:themeColor="text1"/>
          <w:sz w:val="20"/>
          <w:szCs w:val="18"/>
          <w:vertAlign w:val="subscript"/>
        </w:rPr>
        <w:t>3</w:t>
      </w:r>
      <w:r w:rsidRPr="0058132A">
        <w:rPr>
          <w:b/>
          <w:bCs/>
          <w:color w:val="000000" w:themeColor="text1"/>
          <w:sz w:val="20"/>
          <w:szCs w:val="18"/>
        </w:rPr>
        <w:t>:</w:t>
      </w:r>
      <w:r w:rsidRPr="0058132A">
        <w:rPr>
          <w:color w:val="000000" w:themeColor="text1"/>
          <w:sz w:val="20"/>
          <w:szCs w:val="18"/>
        </w:rPr>
        <w:t xml:space="preserve"> comparing results of group 4with that of group 3.</w:t>
      </w:r>
      <w:r w:rsidR="0058132A" w:rsidRPr="0058132A">
        <w:rPr>
          <w:color w:val="000000" w:themeColor="text1"/>
          <w:sz w:val="20"/>
          <w:szCs w:val="18"/>
        </w:rPr>
        <w:t xml:space="preserve"> </w:t>
      </w:r>
      <w:r w:rsidRPr="0058132A">
        <w:rPr>
          <w:b/>
          <w:bCs/>
          <w:color w:val="000000" w:themeColor="text1"/>
          <w:sz w:val="20"/>
          <w:szCs w:val="18"/>
        </w:rPr>
        <w:t>P</w:t>
      </w:r>
      <w:r w:rsidRPr="0058132A">
        <w:rPr>
          <w:b/>
          <w:bCs/>
          <w:color w:val="000000" w:themeColor="text1"/>
          <w:sz w:val="20"/>
          <w:szCs w:val="18"/>
          <w:vertAlign w:val="subscript"/>
        </w:rPr>
        <w:t>4</w:t>
      </w:r>
      <w:r w:rsidRPr="0058132A">
        <w:rPr>
          <w:b/>
          <w:bCs/>
          <w:color w:val="000000" w:themeColor="text1"/>
          <w:sz w:val="20"/>
          <w:szCs w:val="18"/>
        </w:rPr>
        <w:t>:</w:t>
      </w:r>
      <w:r w:rsidRPr="0058132A">
        <w:rPr>
          <w:color w:val="000000" w:themeColor="text1"/>
          <w:sz w:val="20"/>
          <w:szCs w:val="18"/>
        </w:rPr>
        <w:t xml:space="preserve"> comparing results of group 3 and group 4 with that of group 1.</w:t>
      </w:r>
    </w:p>
    <w:p w:rsidR="0039230C" w:rsidRPr="0058132A" w:rsidRDefault="0039230C" w:rsidP="00082FFC">
      <w:pPr>
        <w:bidi w:val="0"/>
        <w:snapToGrid w:val="0"/>
        <w:jc w:val="both"/>
        <w:rPr>
          <w:b/>
          <w:bCs/>
          <w:color w:val="000000" w:themeColor="text1"/>
          <w:sz w:val="20"/>
          <w:szCs w:val="18"/>
          <w:lang w:eastAsia="zh-CN"/>
        </w:rPr>
      </w:pPr>
    </w:p>
    <w:p w:rsidR="00131206" w:rsidRPr="0058132A" w:rsidRDefault="00425C34" w:rsidP="00082FFC">
      <w:pPr>
        <w:bidi w:val="0"/>
        <w:jc w:val="center"/>
        <w:rPr>
          <w:color w:val="000000" w:themeColor="text1"/>
          <w:sz w:val="18"/>
          <w:szCs w:val="18"/>
          <w:lang w:bidi="ar-EG"/>
        </w:rPr>
      </w:pPr>
      <w:bookmarkStart w:id="0" w:name="_GoBack"/>
      <w:r w:rsidRPr="0058132A">
        <w:rPr>
          <w:noProof/>
          <w:color w:val="000000" w:themeColor="text1"/>
          <w:sz w:val="18"/>
          <w:szCs w:val="18"/>
        </w:rPr>
        <w:pict>
          <v:shape id="Picture 1" o:spid="_x0000_i1026" type="#_x0000_t75" style="width:422pt;height:311.15pt;visibility:visible">
            <v:imagedata r:id="rId16" o:title=""/>
          </v:shape>
        </w:pict>
      </w:r>
      <w:bookmarkEnd w:id="0"/>
    </w:p>
    <w:p w:rsidR="00131206" w:rsidRPr="0058132A" w:rsidRDefault="00131206" w:rsidP="00082FFC">
      <w:pPr>
        <w:bidi w:val="0"/>
        <w:snapToGrid w:val="0"/>
        <w:jc w:val="both"/>
        <w:rPr>
          <w:color w:val="000000" w:themeColor="text1"/>
          <w:sz w:val="20"/>
          <w:szCs w:val="18"/>
          <w:lang w:bidi="ar-EG"/>
        </w:rPr>
      </w:pPr>
      <w:r w:rsidRPr="0058132A">
        <w:rPr>
          <w:b/>
          <w:bCs/>
          <w:color w:val="000000" w:themeColor="text1"/>
          <w:sz w:val="20"/>
          <w:szCs w:val="18"/>
          <w:lang w:bidi="ar-EG"/>
        </w:rPr>
        <w:t>Photograph (1):</w:t>
      </w:r>
      <w:r w:rsidR="0058132A">
        <w:rPr>
          <w:rFonts w:hint="eastAsia"/>
          <w:b/>
          <w:bCs/>
          <w:color w:val="000000" w:themeColor="text1"/>
          <w:sz w:val="20"/>
          <w:szCs w:val="18"/>
          <w:lang w:eastAsia="zh-CN" w:bidi="ar-EG"/>
        </w:rPr>
        <w:t xml:space="preserve"> </w:t>
      </w:r>
      <w:r w:rsidRPr="0058132A">
        <w:rPr>
          <w:b/>
          <w:bCs/>
          <w:color w:val="000000" w:themeColor="text1"/>
          <w:sz w:val="20"/>
          <w:szCs w:val="18"/>
          <w:lang w:bidi="ar-EG"/>
        </w:rPr>
        <w:t>Liver architecture by H&amp;E (A)</w:t>
      </w:r>
      <w:proofErr w:type="gramStart"/>
      <w:r w:rsidRPr="0058132A">
        <w:rPr>
          <w:b/>
          <w:bCs/>
          <w:color w:val="000000" w:themeColor="text1"/>
          <w:sz w:val="20"/>
          <w:szCs w:val="18"/>
          <w:lang w:bidi="ar-EG"/>
        </w:rPr>
        <w:t>:Control</w:t>
      </w:r>
      <w:proofErr w:type="gramEnd"/>
      <w:r w:rsidRPr="0058132A">
        <w:rPr>
          <w:b/>
          <w:bCs/>
          <w:color w:val="000000" w:themeColor="text1"/>
          <w:sz w:val="20"/>
          <w:szCs w:val="18"/>
          <w:lang w:bidi="ar-EG"/>
        </w:rPr>
        <w:t xml:space="preserve"> group: </w:t>
      </w:r>
      <w:r w:rsidRPr="0058132A">
        <w:rPr>
          <w:color w:val="000000" w:themeColor="text1"/>
          <w:sz w:val="20"/>
          <w:szCs w:val="18"/>
          <w:lang w:bidi="ar-EG"/>
        </w:rPr>
        <w:t xml:space="preserve">normal liver architecture exhibiting arrangement of </w:t>
      </w:r>
      <w:proofErr w:type="spellStart"/>
      <w:r w:rsidRPr="0058132A">
        <w:rPr>
          <w:color w:val="000000" w:themeColor="text1"/>
          <w:sz w:val="20"/>
          <w:szCs w:val="18"/>
          <w:lang w:bidi="ar-EG"/>
        </w:rPr>
        <w:t>hepatocytes</w:t>
      </w:r>
      <w:proofErr w:type="spellEnd"/>
      <w:r w:rsidRPr="0058132A">
        <w:rPr>
          <w:color w:val="000000" w:themeColor="text1"/>
          <w:sz w:val="20"/>
          <w:szCs w:val="18"/>
          <w:lang w:bidi="ar-EG"/>
        </w:rPr>
        <w:t xml:space="preserve"> in cords radiating from central vein</w:t>
      </w:r>
      <w:r w:rsidRPr="0058132A">
        <w:rPr>
          <w:b/>
          <w:bCs/>
          <w:color w:val="000000" w:themeColor="text1"/>
          <w:sz w:val="20"/>
          <w:szCs w:val="18"/>
          <w:lang w:bidi="ar-EG"/>
        </w:rPr>
        <w:t>.(B): Vehicle treated group:</w:t>
      </w:r>
      <w:r w:rsidRPr="0058132A">
        <w:rPr>
          <w:color w:val="000000" w:themeColor="text1"/>
          <w:sz w:val="20"/>
          <w:szCs w:val="18"/>
          <w:lang w:bidi="ar-EG"/>
        </w:rPr>
        <w:t xml:space="preserve"> lobules reveal loss of the normal cord like arrangement of the </w:t>
      </w:r>
      <w:proofErr w:type="spellStart"/>
      <w:r w:rsidRPr="0058132A">
        <w:rPr>
          <w:color w:val="000000" w:themeColor="text1"/>
          <w:sz w:val="20"/>
          <w:szCs w:val="18"/>
          <w:lang w:bidi="ar-EG"/>
        </w:rPr>
        <w:t>hepatocytes</w:t>
      </w:r>
      <w:proofErr w:type="spellEnd"/>
      <w:r w:rsidRPr="0058132A">
        <w:rPr>
          <w:color w:val="000000" w:themeColor="text1"/>
          <w:sz w:val="20"/>
          <w:szCs w:val="18"/>
          <w:lang w:bidi="ar-EG"/>
        </w:rPr>
        <w:t xml:space="preserve">. The </w:t>
      </w:r>
      <w:proofErr w:type="spellStart"/>
      <w:r w:rsidRPr="0058132A">
        <w:rPr>
          <w:color w:val="000000" w:themeColor="text1"/>
          <w:sz w:val="20"/>
          <w:szCs w:val="18"/>
          <w:lang w:bidi="ar-EG"/>
        </w:rPr>
        <w:t>hepatocytes</w:t>
      </w:r>
      <w:proofErr w:type="spellEnd"/>
      <w:r w:rsidRPr="0058132A">
        <w:rPr>
          <w:color w:val="000000" w:themeColor="text1"/>
          <w:sz w:val="20"/>
          <w:szCs w:val="18"/>
          <w:lang w:bidi="ar-EG"/>
        </w:rPr>
        <w:t xml:space="preserve"> at the periphery of the hepatic lobules exhibit</w:t>
      </w:r>
      <w:r w:rsidR="0058132A" w:rsidRPr="0058132A">
        <w:rPr>
          <w:color w:val="000000" w:themeColor="text1"/>
          <w:sz w:val="20"/>
          <w:szCs w:val="18"/>
          <w:lang w:bidi="ar-EG"/>
        </w:rPr>
        <w:t xml:space="preserve"> </w:t>
      </w:r>
      <w:r w:rsidRPr="0058132A">
        <w:rPr>
          <w:color w:val="000000" w:themeColor="text1"/>
          <w:sz w:val="20"/>
          <w:szCs w:val="18"/>
          <w:lang w:bidi="ar-EG"/>
        </w:rPr>
        <w:t>vacuolated cytoplasm.</w:t>
      </w:r>
    </w:p>
    <w:p w:rsidR="00131206" w:rsidRPr="0058132A" w:rsidRDefault="00131206" w:rsidP="00082FFC">
      <w:pPr>
        <w:bidi w:val="0"/>
        <w:snapToGrid w:val="0"/>
        <w:jc w:val="both"/>
        <w:rPr>
          <w:color w:val="000000" w:themeColor="text1"/>
          <w:sz w:val="20"/>
          <w:szCs w:val="18"/>
          <w:lang w:bidi="ar-EG"/>
        </w:rPr>
      </w:pPr>
      <w:r w:rsidRPr="0058132A">
        <w:rPr>
          <w:color w:val="000000" w:themeColor="text1"/>
          <w:sz w:val="20"/>
          <w:szCs w:val="18"/>
          <w:lang w:bidi="ar-EG"/>
        </w:rPr>
        <w:t xml:space="preserve"> </w:t>
      </w:r>
      <w:r w:rsidRPr="0058132A">
        <w:rPr>
          <w:b/>
          <w:bCs/>
          <w:color w:val="000000" w:themeColor="text1"/>
          <w:sz w:val="20"/>
          <w:szCs w:val="18"/>
          <w:lang w:bidi="ar-EG"/>
        </w:rPr>
        <w:t xml:space="preserve">(C): </w:t>
      </w:r>
      <w:proofErr w:type="spellStart"/>
      <w:r w:rsidRPr="0058132A">
        <w:rPr>
          <w:b/>
          <w:bCs/>
          <w:color w:val="000000" w:themeColor="text1"/>
          <w:sz w:val="20"/>
          <w:szCs w:val="18"/>
          <w:lang w:bidi="ar-EG"/>
        </w:rPr>
        <w:t>Resveratrol</w:t>
      </w:r>
      <w:proofErr w:type="spellEnd"/>
      <w:r w:rsidRPr="0058132A">
        <w:rPr>
          <w:b/>
          <w:bCs/>
          <w:color w:val="000000" w:themeColor="text1"/>
          <w:sz w:val="20"/>
          <w:szCs w:val="18"/>
          <w:lang w:bidi="ar-EG"/>
        </w:rPr>
        <w:t xml:space="preserve"> treated group:</w:t>
      </w:r>
      <w:r w:rsidRPr="0058132A">
        <w:rPr>
          <w:color w:val="000000" w:themeColor="text1"/>
          <w:sz w:val="20"/>
          <w:szCs w:val="18"/>
          <w:lang w:bidi="ar-EG"/>
        </w:rPr>
        <w:t xml:space="preserve"> partial disruption of the architecture together with dilated congested intervening blood sinusoids</w:t>
      </w:r>
      <w:proofErr w:type="gramStart"/>
      <w:r w:rsidRPr="0058132A">
        <w:rPr>
          <w:color w:val="000000" w:themeColor="text1"/>
          <w:sz w:val="20"/>
          <w:szCs w:val="18"/>
          <w:lang w:bidi="ar-EG"/>
        </w:rPr>
        <w:t>.</w:t>
      </w:r>
      <w:r w:rsidRPr="0058132A">
        <w:rPr>
          <w:b/>
          <w:bCs/>
          <w:color w:val="000000" w:themeColor="text1"/>
          <w:sz w:val="20"/>
          <w:szCs w:val="18"/>
          <w:lang w:bidi="ar-EG"/>
        </w:rPr>
        <w:t>(</w:t>
      </w:r>
      <w:proofErr w:type="gramEnd"/>
      <w:r w:rsidRPr="0058132A">
        <w:rPr>
          <w:b/>
          <w:bCs/>
          <w:color w:val="000000" w:themeColor="text1"/>
          <w:sz w:val="20"/>
          <w:szCs w:val="18"/>
          <w:lang w:bidi="ar-EG"/>
        </w:rPr>
        <w:t xml:space="preserve">D): </w:t>
      </w:r>
      <w:proofErr w:type="spellStart"/>
      <w:r w:rsidRPr="0058132A">
        <w:rPr>
          <w:b/>
          <w:bCs/>
          <w:color w:val="000000" w:themeColor="text1"/>
          <w:sz w:val="20"/>
          <w:szCs w:val="18"/>
          <w:lang w:bidi="ar-EG"/>
        </w:rPr>
        <w:t>Quercetin</w:t>
      </w:r>
      <w:proofErr w:type="spellEnd"/>
      <w:r w:rsidRPr="0058132A">
        <w:rPr>
          <w:b/>
          <w:bCs/>
          <w:color w:val="000000" w:themeColor="text1"/>
          <w:sz w:val="20"/>
          <w:szCs w:val="18"/>
          <w:lang w:bidi="ar-EG"/>
        </w:rPr>
        <w:t xml:space="preserve"> treated group:</w:t>
      </w:r>
      <w:r w:rsidRPr="0058132A">
        <w:rPr>
          <w:color w:val="000000" w:themeColor="text1"/>
          <w:sz w:val="20"/>
          <w:szCs w:val="18"/>
          <w:lang w:bidi="ar-EG"/>
        </w:rPr>
        <w:t xml:space="preserve"> the normal liver architecture is partially regained and the intervening blood sinusoids appear normal. (A, B, C &amp; D: </w:t>
      </w:r>
      <w:proofErr w:type="spellStart"/>
      <w:r w:rsidRPr="0058132A">
        <w:rPr>
          <w:color w:val="000000" w:themeColor="text1"/>
          <w:sz w:val="20"/>
          <w:szCs w:val="18"/>
          <w:lang w:bidi="ar-EG"/>
        </w:rPr>
        <w:t>Hx</w:t>
      </w:r>
      <w:proofErr w:type="spellEnd"/>
      <w:r w:rsidRPr="0058132A">
        <w:rPr>
          <w:color w:val="000000" w:themeColor="text1"/>
          <w:sz w:val="20"/>
          <w:szCs w:val="18"/>
          <w:lang w:bidi="ar-EG"/>
        </w:rPr>
        <w:t xml:space="preserve"> &amp; E, 40XHPF).</w:t>
      </w:r>
    </w:p>
    <w:p w:rsidR="00131206" w:rsidRDefault="00131206" w:rsidP="00CB26AD">
      <w:pPr>
        <w:bidi w:val="0"/>
        <w:jc w:val="both"/>
        <w:rPr>
          <w:rFonts w:hint="eastAsia"/>
          <w:color w:val="000000" w:themeColor="text1"/>
          <w:sz w:val="18"/>
          <w:szCs w:val="18"/>
          <w:lang w:eastAsia="zh-CN" w:bidi="ar-EG"/>
        </w:rPr>
      </w:pPr>
    </w:p>
    <w:p w:rsidR="0058132A" w:rsidRPr="0058132A" w:rsidRDefault="0058132A" w:rsidP="0058132A">
      <w:pPr>
        <w:bidi w:val="0"/>
        <w:jc w:val="both"/>
        <w:rPr>
          <w:rFonts w:hint="eastAsia"/>
          <w:color w:val="000000" w:themeColor="text1"/>
          <w:sz w:val="18"/>
          <w:szCs w:val="18"/>
          <w:lang w:eastAsia="zh-CN" w:bidi="ar-EG"/>
        </w:rPr>
      </w:pPr>
    </w:p>
    <w:p w:rsidR="00131206" w:rsidRPr="0058132A" w:rsidRDefault="00425C34" w:rsidP="00CB26AD">
      <w:pPr>
        <w:bidi w:val="0"/>
        <w:jc w:val="center"/>
        <w:rPr>
          <w:color w:val="000000" w:themeColor="text1"/>
          <w:sz w:val="18"/>
          <w:szCs w:val="18"/>
          <w:lang w:bidi="ar-EG"/>
        </w:rPr>
      </w:pPr>
      <w:r w:rsidRPr="0058132A">
        <w:rPr>
          <w:noProof/>
          <w:color w:val="000000" w:themeColor="text1"/>
          <w:sz w:val="18"/>
          <w:szCs w:val="18"/>
        </w:rPr>
        <w:lastRenderedPageBreak/>
        <w:pict>
          <v:shape id="Picture 4" o:spid="_x0000_i1027" type="#_x0000_t75" style="width:380.05pt;height:278.6pt;visibility:visible">
            <v:imagedata r:id="rId17" o:title=""/>
          </v:shape>
        </w:pict>
      </w:r>
    </w:p>
    <w:p w:rsidR="00131206" w:rsidRPr="0058132A" w:rsidRDefault="00131206" w:rsidP="00082FFC">
      <w:pPr>
        <w:bidi w:val="0"/>
        <w:snapToGrid w:val="0"/>
        <w:jc w:val="both"/>
        <w:rPr>
          <w:color w:val="000000" w:themeColor="text1"/>
          <w:sz w:val="20"/>
          <w:szCs w:val="18"/>
          <w:lang w:bidi="ar-EG"/>
        </w:rPr>
      </w:pPr>
      <w:r w:rsidRPr="0058132A">
        <w:rPr>
          <w:b/>
          <w:bCs/>
          <w:color w:val="000000" w:themeColor="text1"/>
          <w:sz w:val="20"/>
          <w:szCs w:val="18"/>
        </w:rPr>
        <w:t>Photograph (2): Intensity of NF-</w:t>
      </w:r>
      <w:proofErr w:type="spellStart"/>
      <w:r w:rsidRPr="0058132A">
        <w:rPr>
          <w:b/>
          <w:bCs/>
          <w:color w:val="000000" w:themeColor="text1"/>
          <w:sz w:val="20"/>
          <w:szCs w:val="18"/>
        </w:rPr>
        <w:t>κB</w:t>
      </w:r>
      <w:proofErr w:type="spellEnd"/>
      <w:r w:rsidRPr="0058132A">
        <w:rPr>
          <w:b/>
          <w:bCs/>
          <w:color w:val="000000" w:themeColor="text1"/>
          <w:sz w:val="20"/>
          <w:szCs w:val="18"/>
        </w:rPr>
        <w:t xml:space="preserve"> stain in the </w:t>
      </w:r>
      <w:proofErr w:type="spellStart"/>
      <w:r w:rsidRPr="0058132A">
        <w:rPr>
          <w:b/>
          <w:bCs/>
          <w:color w:val="000000" w:themeColor="text1"/>
          <w:sz w:val="20"/>
          <w:szCs w:val="18"/>
        </w:rPr>
        <w:t>hepatocytes</w:t>
      </w:r>
      <w:proofErr w:type="spellEnd"/>
      <w:r w:rsidRPr="0058132A">
        <w:rPr>
          <w:b/>
          <w:bCs/>
          <w:i/>
          <w:iCs/>
          <w:color w:val="000000" w:themeColor="text1"/>
          <w:sz w:val="20"/>
          <w:szCs w:val="18"/>
        </w:rPr>
        <w:t xml:space="preserve"> </w:t>
      </w:r>
      <w:r w:rsidRPr="0058132A">
        <w:rPr>
          <w:b/>
          <w:bCs/>
          <w:color w:val="000000" w:themeColor="text1"/>
          <w:sz w:val="20"/>
          <w:szCs w:val="18"/>
        </w:rPr>
        <w:t>(A): Control group</w:t>
      </w:r>
      <w:r w:rsidRPr="0058132A">
        <w:rPr>
          <w:color w:val="000000" w:themeColor="text1"/>
          <w:sz w:val="20"/>
          <w:szCs w:val="18"/>
        </w:rPr>
        <w:t xml:space="preserve"> exhibit mild </w:t>
      </w:r>
      <w:proofErr w:type="spellStart"/>
      <w:r w:rsidRPr="0058132A">
        <w:rPr>
          <w:color w:val="000000" w:themeColor="text1"/>
          <w:sz w:val="20"/>
          <w:szCs w:val="18"/>
        </w:rPr>
        <w:t>cytoplasmic</w:t>
      </w:r>
      <w:proofErr w:type="spellEnd"/>
      <w:r w:rsidRPr="0058132A">
        <w:rPr>
          <w:color w:val="000000" w:themeColor="text1"/>
          <w:sz w:val="20"/>
          <w:szCs w:val="18"/>
        </w:rPr>
        <w:t xml:space="preserve"> NF-</w:t>
      </w:r>
      <w:proofErr w:type="spellStart"/>
      <w:r w:rsidRPr="0058132A">
        <w:rPr>
          <w:color w:val="000000" w:themeColor="text1"/>
          <w:sz w:val="20"/>
          <w:szCs w:val="18"/>
        </w:rPr>
        <w:t>κB</w:t>
      </w:r>
      <w:proofErr w:type="spellEnd"/>
      <w:r w:rsidRPr="0058132A">
        <w:rPr>
          <w:color w:val="000000" w:themeColor="text1"/>
          <w:sz w:val="20"/>
          <w:szCs w:val="18"/>
        </w:rPr>
        <w:t xml:space="preserve"> stain in few </w:t>
      </w:r>
      <w:proofErr w:type="spellStart"/>
      <w:r w:rsidRPr="0058132A">
        <w:rPr>
          <w:color w:val="000000" w:themeColor="text1"/>
          <w:sz w:val="20"/>
          <w:szCs w:val="18"/>
        </w:rPr>
        <w:t>hepatocytes</w:t>
      </w:r>
      <w:proofErr w:type="spellEnd"/>
      <w:r w:rsidRPr="0058132A">
        <w:rPr>
          <w:color w:val="000000" w:themeColor="text1"/>
          <w:sz w:val="20"/>
          <w:szCs w:val="18"/>
        </w:rPr>
        <w:t xml:space="preserve">, </w:t>
      </w:r>
      <w:r w:rsidRPr="0058132A">
        <w:rPr>
          <w:b/>
          <w:bCs/>
          <w:color w:val="000000" w:themeColor="text1"/>
          <w:sz w:val="20"/>
          <w:szCs w:val="18"/>
        </w:rPr>
        <w:t>(B) Vehicle treated group</w:t>
      </w:r>
      <w:r w:rsidRPr="0058132A">
        <w:rPr>
          <w:color w:val="000000" w:themeColor="text1"/>
          <w:sz w:val="20"/>
          <w:szCs w:val="18"/>
        </w:rPr>
        <w:t xml:space="preserve"> exhibit strong </w:t>
      </w:r>
      <w:proofErr w:type="spellStart"/>
      <w:r w:rsidRPr="0058132A">
        <w:rPr>
          <w:color w:val="000000" w:themeColor="text1"/>
          <w:sz w:val="20"/>
          <w:szCs w:val="18"/>
        </w:rPr>
        <w:t>cytoplasmic</w:t>
      </w:r>
      <w:proofErr w:type="spellEnd"/>
      <w:r w:rsidRPr="0058132A">
        <w:rPr>
          <w:color w:val="000000" w:themeColor="text1"/>
          <w:sz w:val="20"/>
          <w:szCs w:val="18"/>
        </w:rPr>
        <w:t xml:space="preserve"> NF-</w:t>
      </w:r>
      <w:proofErr w:type="spellStart"/>
      <w:r w:rsidRPr="0058132A">
        <w:rPr>
          <w:color w:val="000000" w:themeColor="text1"/>
          <w:sz w:val="20"/>
          <w:szCs w:val="18"/>
        </w:rPr>
        <w:t>κB</w:t>
      </w:r>
      <w:proofErr w:type="spellEnd"/>
      <w:r w:rsidRPr="0058132A">
        <w:rPr>
          <w:color w:val="000000" w:themeColor="text1"/>
          <w:sz w:val="20"/>
          <w:szCs w:val="18"/>
        </w:rPr>
        <w:t xml:space="preserve"> stain</w:t>
      </w:r>
      <w:r w:rsidRPr="0058132A">
        <w:rPr>
          <w:b/>
          <w:bCs/>
          <w:color w:val="000000" w:themeColor="text1"/>
          <w:sz w:val="20"/>
          <w:szCs w:val="18"/>
        </w:rPr>
        <w:t xml:space="preserve"> (C) </w:t>
      </w:r>
      <w:proofErr w:type="spellStart"/>
      <w:r w:rsidRPr="0058132A">
        <w:rPr>
          <w:b/>
          <w:bCs/>
          <w:color w:val="000000" w:themeColor="text1"/>
          <w:sz w:val="20"/>
          <w:szCs w:val="18"/>
        </w:rPr>
        <w:t>Resveratrol</w:t>
      </w:r>
      <w:proofErr w:type="spellEnd"/>
      <w:r w:rsidRPr="0058132A">
        <w:rPr>
          <w:b/>
          <w:bCs/>
          <w:color w:val="000000" w:themeColor="text1"/>
          <w:sz w:val="20"/>
          <w:szCs w:val="18"/>
        </w:rPr>
        <w:t xml:space="preserve"> treated group</w:t>
      </w:r>
      <w:r w:rsidRPr="0058132A">
        <w:rPr>
          <w:color w:val="000000" w:themeColor="text1"/>
          <w:sz w:val="20"/>
          <w:szCs w:val="18"/>
        </w:rPr>
        <w:t xml:space="preserve"> and </w:t>
      </w:r>
      <w:r w:rsidRPr="0058132A">
        <w:rPr>
          <w:b/>
          <w:bCs/>
          <w:color w:val="000000" w:themeColor="text1"/>
          <w:sz w:val="20"/>
          <w:szCs w:val="18"/>
        </w:rPr>
        <w:t xml:space="preserve">(D) </w:t>
      </w:r>
      <w:proofErr w:type="spellStart"/>
      <w:r w:rsidRPr="0058132A">
        <w:rPr>
          <w:b/>
          <w:bCs/>
          <w:color w:val="000000" w:themeColor="text1"/>
          <w:sz w:val="20"/>
          <w:szCs w:val="18"/>
        </w:rPr>
        <w:t>Quercetin</w:t>
      </w:r>
      <w:proofErr w:type="spellEnd"/>
      <w:r w:rsidRPr="0058132A">
        <w:rPr>
          <w:b/>
          <w:bCs/>
          <w:color w:val="000000" w:themeColor="text1"/>
          <w:sz w:val="20"/>
          <w:szCs w:val="18"/>
        </w:rPr>
        <w:t xml:space="preserve"> treated group</w:t>
      </w:r>
      <w:r w:rsidRPr="0058132A">
        <w:rPr>
          <w:color w:val="000000" w:themeColor="text1"/>
          <w:sz w:val="20"/>
          <w:szCs w:val="18"/>
        </w:rPr>
        <w:t xml:space="preserve"> exhibit moderate </w:t>
      </w:r>
      <w:proofErr w:type="spellStart"/>
      <w:r w:rsidRPr="0058132A">
        <w:rPr>
          <w:color w:val="000000" w:themeColor="text1"/>
          <w:sz w:val="20"/>
          <w:szCs w:val="18"/>
        </w:rPr>
        <w:t>cytoplasmic</w:t>
      </w:r>
      <w:proofErr w:type="spellEnd"/>
      <w:r w:rsidRPr="0058132A">
        <w:rPr>
          <w:color w:val="000000" w:themeColor="text1"/>
          <w:sz w:val="20"/>
          <w:szCs w:val="18"/>
        </w:rPr>
        <w:t xml:space="preserve"> NF-</w:t>
      </w:r>
      <w:proofErr w:type="spellStart"/>
      <w:r w:rsidRPr="0058132A">
        <w:rPr>
          <w:color w:val="000000" w:themeColor="text1"/>
          <w:sz w:val="20"/>
          <w:szCs w:val="18"/>
        </w:rPr>
        <w:t>κB</w:t>
      </w:r>
      <w:proofErr w:type="spellEnd"/>
      <w:r w:rsidRPr="0058132A">
        <w:rPr>
          <w:color w:val="000000" w:themeColor="text1"/>
          <w:sz w:val="20"/>
          <w:szCs w:val="18"/>
        </w:rPr>
        <w:t xml:space="preserve"> stain. </w:t>
      </w:r>
      <w:proofErr w:type="gramStart"/>
      <w:r w:rsidRPr="0058132A">
        <w:rPr>
          <w:color w:val="000000" w:themeColor="text1"/>
          <w:sz w:val="20"/>
          <w:szCs w:val="18"/>
          <w:lang w:bidi="ar-EG"/>
        </w:rPr>
        <w:t>(A, B</w:t>
      </w:r>
      <w:r w:rsidR="0058132A" w:rsidRPr="0058132A">
        <w:rPr>
          <w:color w:val="000000" w:themeColor="text1"/>
          <w:sz w:val="20"/>
          <w:szCs w:val="18"/>
          <w:lang w:bidi="ar-EG"/>
        </w:rPr>
        <w:t>,</w:t>
      </w:r>
      <w:r w:rsidRPr="0058132A">
        <w:rPr>
          <w:color w:val="000000" w:themeColor="text1"/>
          <w:sz w:val="20"/>
          <w:szCs w:val="18"/>
          <w:lang w:bidi="ar-EG"/>
        </w:rPr>
        <w:t xml:space="preserve"> C &amp; D </w:t>
      </w:r>
      <w:proofErr w:type="spellStart"/>
      <w:r w:rsidRPr="0058132A">
        <w:rPr>
          <w:color w:val="000000" w:themeColor="text1"/>
          <w:sz w:val="20"/>
          <w:szCs w:val="18"/>
          <w:lang w:bidi="ar-EG"/>
        </w:rPr>
        <w:t>immunoperoxidase</w:t>
      </w:r>
      <w:proofErr w:type="spellEnd"/>
      <w:r w:rsidRPr="0058132A">
        <w:rPr>
          <w:color w:val="000000" w:themeColor="text1"/>
          <w:sz w:val="20"/>
          <w:szCs w:val="18"/>
          <w:lang w:bidi="ar-EG"/>
        </w:rPr>
        <w:t xml:space="preserve"> 400xhpf).</w:t>
      </w:r>
      <w:proofErr w:type="gramEnd"/>
    </w:p>
    <w:p w:rsidR="00131206" w:rsidRPr="0058132A" w:rsidRDefault="00131206" w:rsidP="00082FFC">
      <w:pPr>
        <w:bidi w:val="0"/>
        <w:snapToGrid w:val="0"/>
        <w:jc w:val="both"/>
        <w:rPr>
          <w:color w:val="000000" w:themeColor="text1"/>
          <w:sz w:val="20"/>
          <w:szCs w:val="20"/>
          <w:lang w:bidi="ar-EG"/>
        </w:rPr>
      </w:pPr>
    </w:p>
    <w:p w:rsidR="00131206" w:rsidRPr="0058132A" w:rsidRDefault="00131206" w:rsidP="00082FFC">
      <w:pPr>
        <w:bidi w:val="0"/>
        <w:snapToGrid w:val="0"/>
        <w:jc w:val="both"/>
        <w:rPr>
          <w:b/>
          <w:bCs/>
          <w:color w:val="000000" w:themeColor="text1"/>
          <w:sz w:val="20"/>
          <w:szCs w:val="20"/>
        </w:rPr>
        <w:sectPr w:rsidR="00131206" w:rsidRPr="0058132A" w:rsidSect="003C25F9">
          <w:type w:val="continuous"/>
          <w:pgSz w:w="12242" w:h="15842" w:code="1"/>
          <w:pgMar w:top="1440" w:right="1440" w:bottom="1440" w:left="1440" w:header="720" w:footer="720" w:gutter="0"/>
          <w:cols w:space="709"/>
          <w:docGrid w:linePitch="360"/>
        </w:sectPr>
      </w:pPr>
    </w:p>
    <w:p w:rsidR="00082FFC" w:rsidRPr="0058132A" w:rsidRDefault="00425C34" w:rsidP="00082FFC">
      <w:pPr>
        <w:autoSpaceDE w:val="0"/>
        <w:autoSpaceDN w:val="0"/>
        <w:bidi w:val="0"/>
        <w:adjustRightInd w:val="0"/>
        <w:snapToGrid w:val="0"/>
        <w:jc w:val="both"/>
        <w:rPr>
          <w:color w:val="000000" w:themeColor="text1"/>
          <w:sz w:val="20"/>
          <w:szCs w:val="18"/>
        </w:rPr>
      </w:pPr>
      <w:r w:rsidRPr="0058132A">
        <w:rPr>
          <w:noProof/>
          <w:color w:val="000000" w:themeColor="text1"/>
          <w:sz w:val="20"/>
          <w:szCs w:val="18"/>
        </w:rPr>
        <w:lastRenderedPageBreak/>
        <w:pict>
          <v:group id="_x0000_s1104" style="position:absolute;left:0;text-align:left;margin-left:43.25pt;margin-top:9.15pt;width:64.5pt;height:8.95pt;z-index:251660800" coordorigin="2305,6310" coordsize="1290,179">
            <v:rect id="_x0000_s1105" style="position:absolute;left:2305;top:6310;width:110;height:179;v-text-anchor:middle" strokecolor="white">
              <v:textbox style="mso-next-textbox:#_x0000_s1105" inset="0,0,0,0">
                <w:txbxContent>
                  <w:p w:rsidR="00082FFC" w:rsidRPr="002833FD" w:rsidRDefault="00082FFC" w:rsidP="00082FFC">
                    <w:pPr>
                      <w:jc w:val="right"/>
                      <w:rPr>
                        <w:sz w:val="14"/>
                        <w:szCs w:val="14"/>
                      </w:rPr>
                    </w:pPr>
                    <w:r w:rsidRPr="002833FD">
                      <w:rPr>
                        <w:sz w:val="14"/>
                        <w:szCs w:val="14"/>
                      </w:rPr>
                      <w:t>1</w:t>
                    </w:r>
                  </w:p>
                </w:txbxContent>
              </v:textbox>
            </v:rect>
            <v:rect id="_x0000_s1106" style="position:absolute;left:2590;top:6310;width:110;height:179;v-text-anchor:middle" strokecolor="white">
              <v:textbox style="mso-next-textbox:#_x0000_s1106" inset="0,0,0,0">
                <w:txbxContent>
                  <w:p w:rsidR="00082FFC" w:rsidRPr="002833FD" w:rsidRDefault="00082FFC" w:rsidP="00082FFC">
                    <w:pPr>
                      <w:jc w:val="right"/>
                      <w:rPr>
                        <w:sz w:val="14"/>
                        <w:szCs w:val="14"/>
                      </w:rPr>
                    </w:pPr>
                    <w:r w:rsidRPr="002833FD">
                      <w:rPr>
                        <w:sz w:val="14"/>
                        <w:szCs w:val="14"/>
                      </w:rPr>
                      <w:t>2</w:t>
                    </w:r>
                  </w:p>
                </w:txbxContent>
              </v:textbox>
            </v:rect>
            <v:rect id="_x0000_s1107" style="position:absolute;left:2880;top:6310;width:236;height:179;v-text-anchor:middle" strokecolor="white">
              <v:textbox style="mso-next-textbox:#_x0000_s1107" inset="0,0,0,0">
                <w:txbxContent>
                  <w:p w:rsidR="00082FFC" w:rsidRPr="002833FD" w:rsidRDefault="00082FFC" w:rsidP="00082FFC">
                    <w:pPr>
                      <w:jc w:val="right"/>
                      <w:rPr>
                        <w:sz w:val="14"/>
                        <w:szCs w:val="14"/>
                      </w:rPr>
                    </w:pPr>
                    <w:r w:rsidRPr="002833FD">
                      <w:rPr>
                        <w:sz w:val="14"/>
                        <w:szCs w:val="14"/>
                      </w:rPr>
                      <w:t>3</w:t>
                    </w:r>
                  </w:p>
                </w:txbxContent>
              </v:textbox>
            </v:rect>
            <v:rect id="_x0000_s1108" style="position:absolute;left:3265;top:6310;width:330;height:179;v-text-anchor:middle" strokecolor="white">
              <v:textbox style="mso-next-textbox:#_x0000_s1108" inset="0,0,0,0">
                <w:txbxContent>
                  <w:p w:rsidR="00082FFC" w:rsidRPr="002833FD" w:rsidRDefault="00082FFC" w:rsidP="00082FFC">
                    <w:pPr>
                      <w:jc w:val="right"/>
                      <w:rPr>
                        <w:sz w:val="14"/>
                        <w:szCs w:val="14"/>
                      </w:rPr>
                    </w:pPr>
                    <w:r w:rsidRPr="002833FD">
                      <w:rPr>
                        <w:sz w:val="14"/>
                        <w:szCs w:val="14"/>
                      </w:rPr>
                      <w:t>4</w:t>
                    </w:r>
                  </w:p>
                </w:txbxContent>
              </v:textbox>
            </v:rect>
            <w10:wrap anchorx="page"/>
          </v:group>
        </w:pict>
      </w:r>
      <w:r w:rsidRPr="0058132A">
        <w:rPr>
          <w:noProof/>
          <w:color w:val="000000" w:themeColor="text1"/>
          <w:sz w:val="20"/>
          <w:szCs w:val="18"/>
        </w:rPr>
        <w:pict>
          <v:oval id="_x0000_s1102" style="position:absolute;left:0;text-align:left;margin-left:155.15pt;margin-top:3.5pt;width:15.4pt;height:15.4pt;z-index:251658752;v-text-anchor:middle" filled="f" stroked="f">
            <v:textbox style="mso-next-textbox:#_x0000_s1102" inset="0,0,0,0">
              <w:txbxContent>
                <w:p w:rsidR="00082FFC" w:rsidRPr="002833FD" w:rsidRDefault="00082FFC" w:rsidP="00082FFC">
                  <w:pPr>
                    <w:bidi w:val="0"/>
                    <w:jc w:val="center"/>
                  </w:pPr>
                  <w:r w:rsidRPr="002833FD">
                    <w:t>*</w:t>
                  </w:r>
                </w:p>
              </w:txbxContent>
            </v:textbox>
            <w10:wrap anchorx="page"/>
          </v:oval>
        </w:pict>
      </w:r>
      <w:r w:rsidRPr="0058132A">
        <w:rPr>
          <w:noProof/>
          <w:color w:val="000000" w:themeColor="text1"/>
          <w:sz w:val="20"/>
          <w:szCs w:val="18"/>
        </w:rPr>
        <w:pict>
          <v:group id="_x0000_s1099" style="position:absolute;left:0;text-align:left;margin-left:163.25pt;margin-top:10.3pt;width:32.95pt;height:26.9pt;z-index:251657728" coordorigin="8329,2768" coordsize="659,538">
            <v:oval id="_x0000_s1100" style="position:absolute;left:8329;top:2998;width:659;height:308;v-text-anchor:middle" filled="f" stroked="f">
              <v:textbox style="mso-next-textbox:#_x0000_s1100" inset="0,0,0,0">
                <w:txbxContent>
                  <w:p w:rsidR="00082FFC" w:rsidRPr="005769C8" w:rsidRDefault="00082FFC" w:rsidP="00082FFC">
                    <w:pPr>
                      <w:bidi w:val="0"/>
                      <w:jc w:val="center"/>
                    </w:pPr>
                    <w:r w:rsidRPr="005769C8">
                      <w:t>**</w:t>
                    </w:r>
                  </w:p>
                </w:txbxContent>
              </v:textbox>
            </v:oval>
            <v:oval id="_x0000_s1101" style="position:absolute;left:8394;top:2768;width:401;height:450;flip:y;v-text-anchor:middle" filled="f" stroked="f">
              <v:textbox style="mso-next-textbox:#_x0000_s1101" inset="0,0,0,0">
                <w:txbxContent>
                  <w:p w:rsidR="00082FFC" w:rsidRPr="00AF7CED" w:rsidRDefault="00082FFC" w:rsidP="00082FFC">
                    <w:pPr>
                      <w:rPr>
                        <w:sz w:val="20"/>
                        <w:szCs w:val="20"/>
                        <w:rtl/>
                        <w:lang w:bidi="ar-EG"/>
                      </w:rPr>
                    </w:pPr>
                    <w:r w:rsidRPr="00AF7CED">
                      <w:rPr>
                        <w:sz w:val="20"/>
                        <w:szCs w:val="20"/>
                        <w:rtl/>
                        <w:lang w:bidi="ar-EG"/>
                      </w:rPr>
                      <w:t>∆</w:t>
                    </w:r>
                  </w:p>
                </w:txbxContent>
              </v:textbox>
            </v:oval>
            <w10:wrap anchorx="page"/>
          </v:group>
        </w:pict>
      </w:r>
      <w:r w:rsidRPr="0058132A">
        <w:rPr>
          <w:noProof/>
          <w:color w:val="000000" w:themeColor="text1"/>
          <w:sz w:val="20"/>
          <w:szCs w:val="18"/>
        </w:rPr>
        <w:pict>
          <v:group id="_x0000_s1096" style="position:absolute;left:0;text-align:left;margin-left:181.7pt;margin-top:15.35pt;width:32.95pt;height:26.9pt;z-index:251656704" coordorigin="8329,2768" coordsize="659,538">
            <v:oval id="_x0000_s1097" style="position:absolute;left:8329;top:2998;width:659;height:308;v-text-anchor:middle" filled="f" stroked="f">
              <v:textbox style="mso-next-textbox:#_x0000_s1097" inset="0,0,0,0">
                <w:txbxContent>
                  <w:p w:rsidR="00082FFC" w:rsidRPr="005769C8" w:rsidRDefault="00082FFC" w:rsidP="00082FFC">
                    <w:pPr>
                      <w:bidi w:val="0"/>
                      <w:jc w:val="center"/>
                    </w:pPr>
                    <w:r w:rsidRPr="005769C8">
                      <w:t>**</w:t>
                    </w:r>
                  </w:p>
                </w:txbxContent>
              </v:textbox>
            </v:oval>
            <v:oval id="_x0000_s1098" style="position:absolute;left:8394;top:2768;width:401;height:450;flip:y;v-text-anchor:middle" filled="f" stroked="f">
              <v:textbox style="mso-next-textbox:#_x0000_s1098" inset="0,0,0,0">
                <w:txbxContent>
                  <w:p w:rsidR="00082FFC" w:rsidRPr="00AF7CED" w:rsidRDefault="00082FFC" w:rsidP="00082FFC">
                    <w:pPr>
                      <w:rPr>
                        <w:rtl/>
                        <w:lang w:bidi="ar-EG"/>
                      </w:rPr>
                    </w:pPr>
                    <w:r w:rsidRPr="00AF7CED">
                      <w:rPr>
                        <w:rtl/>
                        <w:lang w:bidi="ar-EG"/>
                      </w:rPr>
                      <w:t>∆</w:t>
                    </w:r>
                  </w:p>
                </w:txbxContent>
              </v:textbox>
            </v:oval>
            <w10:wrap anchorx="page"/>
          </v:group>
        </w:pict>
      </w:r>
      <w:r w:rsidRPr="0058132A">
        <w:rPr>
          <w:noProof/>
          <w:color w:val="000000" w:themeColor="text1"/>
          <w:sz w:val="20"/>
          <w:szCs w:val="18"/>
        </w:rPr>
        <w:pict>
          <v:oval id="_x0000_s1103" style="position:absolute;left:0;text-align:left;margin-left:196.6pt;margin-top:17.3pt;width:3.4pt;height:3.4pt;z-index:251659776">
            <w10:wrap anchorx="page"/>
          </v:oval>
        </w:pict>
      </w:r>
      <w:r w:rsidRPr="0058132A">
        <w:rPr>
          <w:noProof/>
          <w:color w:val="000000" w:themeColor="text1"/>
          <w:sz w:val="20"/>
          <w:szCs w:val="18"/>
        </w:rPr>
        <w:pict>
          <v:shape id="Picture 2" o:spid="_x0000_i1028" type="#_x0000_t75" style="width:227.25pt;height:117.7pt;visibility:visible">
            <v:imagedata r:id="rId18" o:title=""/>
          </v:shape>
        </w:pict>
      </w:r>
    </w:p>
    <w:p w:rsidR="00082FFC" w:rsidRPr="0058132A" w:rsidRDefault="00082FFC" w:rsidP="00082FFC">
      <w:pPr>
        <w:bidi w:val="0"/>
        <w:snapToGrid w:val="0"/>
        <w:jc w:val="both"/>
        <w:rPr>
          <w:color w:val="000000" w:themeColor="text1"/>
          <w:sz w:val="20"/>
          <w:szCs w:val="18"/>
          <w:lang w:eastAsia="zh-CN"/>
        </w:rPr>
      </w:pPr>
      <w:r w:rsidRPr="0058132A">
        <w:rPr>
          <w:b/>
          <w:bCs/>
          <w:color w:val="000000" w:themeColor="text1"/>
          <w:sz w:val="20"/>
          <w:szCs w:val="18"/>
        </w:rPr>
        <w:t>Histogram (1):</w:t>
      </w:r>
      <w:r w:rsidRPr="0058132A">
        <w:rPr>
          <w:color w:val="000000" w:themeColor="text1"/>
          <w:sz w:val="20"/>
          <w:szCs w:val="18"/>
        </w:rPr>
        <w:t xml:space="preserve"> Body weight of different studied groups (Basal and Final) (g)</w:t>
      </w:r>
    </w:p>
    <w:p w:rsidR="00082FFC" w:rsidRPr="0058132A" w:rsidRDefault="00082FFC" w:rsidP="00082FFC">
      <w:pPr>
        <w:bidi w:val="0"/>
        <w:snapToGrid w:val="0"/>
        <w:jc w:val="both"/>
        <w:rPr>
          <w:color w:val="000000" w:themeColor="text1"/>
          <w:sz w:val="20"/>
          <w:szCs w:val="18"/>
          <w:lang w:eastAsia="zh-CN"/>
        </w:rPr>
      </w:pPr>
    </w:p>
    <w:p w:rsidR="00082FFC" w:rsidRPr="0058132A" w:rsidRDefault="00425C34" w:rsidP="00082FFC">
      <w:pPr>
        <w:bidi w:val="0"/>
        <w:snapToGrid w:val="0"/>
        <w:jc w:val="both"/>
        <w:rPr>
          <w:color w:val="000000" w:themeColor="text1"/>
          <w:sz w:val="20"/>
          <w:szCs w:val="18"/>
        </w:rPr>
      </w:pPr>
      <w:r w:rsidRPr="0058132A">
        <w:rPr>
          <w:noProof/>
          <w:color w:val="000000" w:themeColor="text1"/>
          <w:sz w:val="20"/>
          <w:szCs w:val="18"/>
        </w:rPr>
        <w:pict>
          <v:group id="_x0000_s1109" style="position:absolute;left:0;text-align:left;margin-left:42.5pt;margin-top:10.2pt;width:64.5pt;height:8.95pt;z-index:251661824" coordorigin="2305,6310" coordsize="1290,179">
            <v:rect id="_x0000_s1110" style="position:absolute;left:2305;top:6310;width:110;height:179;v-text-anchor:middle" strokecolor="white">
              <v:textbox style="mso-next-textbox:#_x0000_s1110" inset="0,0,0,0">
                <w:txbxContent>
                  <w:p w:rsidR="00082FFC" w:rsidRPr="002833FD" w:rsidRDefault="00082FFC" w:rsidP="00082FFC">
                    <w:pPr>
                      <w:jc w:val="right"/>
                      <w:rPr>
                        <w:sz w:val="14"/>
                        <w:szCs w:val="14"/>
                      </w:rPr>
                    </w:pPr>
                    <w:r w:rsidRPr="002833FD">
                      <w:rPr>
                        <w:sz w:val="14"/>
                        <w:szCs w:val="14"/>
                      </w:rPr>
                      <w:t>1</w:t>
                    </w:r>
                  </w:p>
                </w:txbxContent>
              </v:textbox>
            </v:rect>
            <v:rect id="_x0000_s1111" style="position:absolute;left:2590;top:6310;width:110;height:179;v-text-anchor:middle" strokecolor="white">
              <v:textbox style="mso-next-textbox:#_x0000_s1111" inset="0,0,0,0">
                <w:txbxContent>
                  <w:p w:rsidR="00082FFC" w:rsidRPr="002833FD" w:rsidRDefault="00082FFC" w:rsidP="00082FFC">
                    <w:pPr>
                      <w:jc w:val="right"/>
                      <w:rPr>
                        <w:sz w:val="14"/>
                        <w:szCs w:val="14"/>
                      </w:rPr>
                    </w:pPr>
                    <w:r w:rsidRPr="002833FD">
                      <w:rPr>
                        <w:sz w:val="14"/>
                        <w:szCs w:val="14"/>
                      </w:rPr>
                      <w:t>2</w:t>
                    </w:r>
                  </w:p>
                </w:txbxContent>
              </v:textbox>
            </v:rect>
            <v:rect id="_x0000_s1112" style="position:absolute;left:2880;top:6310;width:236;height:179;v-text-anchor:middle" strokecolor="white">
              <v:textbox style="mso-next-textbox:#_x0000_s1112" inset="0,0,0,0">
                <w:txbxContent>
                  <w:p w:rsidR="00082FFC" w:rsidRPr="002833FD" w:rsidRDefault="00082FFC" w:rsidP="00082FFC">
                    <w:pPr>
                      <w:jc w:val="right"/>
                      <w:rPr>
                        <w:sz w:val="14"/>
                        <w:szCs w:val="14"/>
                      </w:rPr>
                    </w:pPr>
                    <w:r w:rsidRPr="002833FD">
                      <w:rPr>
                        <w:sz w:val="14"/>
                        <w:szCs w:val="14"/>
                      </w:rPr>
                      <w:t>3</w:t>
                    </w:r>
                  </w:p>
                </w:txbxContent>
              </v:textbox>
            </v:rect>
            <v:rect id="_x0000_s1113" style="position:absolute;left:3265;top:6310;width:330;height:179;v-text-anchor:middle" strokecolor="white">
              <v:textbox style="mso-next-textbox:#_x0000_s1113" inset="0,0,0,0">
                <w:txbxContent>
                  <w:p w:rsidR="00082FFC" w:rsidRPr="002833FD" w:rsidRDefault="00082FFC" w:rsidP="00082FFC">
                    <w:pPr>
                      <w:jc w:val="right"/>
                      <w:rPr>
                        <w:sz w:val="14"/>
                        <w:szCs w:val="14"/>
                      </w:rPr>
                    </w:pPr>
                    <w:r w:rsidRPr="002833FD">
                      <w:rPr>
                        <w:sz w:val="14"/>
                        <w:szCs w:val="14"/>
                      </w:rPr>
                      <w:t>4</w:t>
                    </w:r>
                  </w:p>
                </w:txbxContent>
              </v:textbox>
            </v:rect>
            <w10:wrap anchorx="page"/>
          </v:group>
        </w:pict>
      </w:r>
      <w:r w:rsidRPr="0058132A">
        <w:rPr>
          <w:noProof/>
          <w:color w:val="000000" w:themeColor="text1"/>
          <w:sz w:val="20"/>
          <w:szCs w:val="18"/>
        </w:rPr>
        <w:pict>
          <v:group id="_x0000_s1088" style="position:absolute;left:0;text-align:left;margin-left:162.85pt;margin-top:10.3pt;width:32.95pt;height:26.9pt;z-index:251652608" coordorigin="8329,2768" coordsize="659,538">
            <v:oval id="_x0000_s1089" style="position:absolute;left:8329;top:2998;width:659;height:308;v-text-anchor:middle" filled="f" stroked="f">
              <v:textbox style="mso-next-textbox:#_x0000_s1089" inset="0,0,0,0">
                <w:txbxContent>
                  <w:p w:rsidR="00082FFC" w:rsidRPr="005769C8" w:rsidRDefault="00082FFC" w:rsidP="00082FFC">
                    <w:pPr>
                      <w:bidi w:val="0"/>
                      <w:spacing w:line="192" w:lineRule="auto"/>
                      <w:jc w:val="center"/>
                    </w:pPr>
                    <w:r w:rsidRPr="005769C8">
                      <w:t>**</w:t>
                    </w:r>
                  </w:p>
                </w:txbxContent>
              </v:textbox>
            </v:oval>
            <v:oval id="_x0000_s1090" style="position:absolute;left:8394;top:2768;width:401;height:450;flip:y;v-text-anchor:middle" filled="f" stroked="f">
              <v:textbox style="mso-next-textbox:#_x0000_s1090" inset="0,0,0,0">
                <w:txbxContent>
                  <w:p w:rsidR="00082FFC" w:rsidRPr="00AF7CED" w:rsidRDefault="00082FFC" w:rsidP="00082FFC">
                    <w:pPr>
                      <w:rPr>
                        <w:sz w:val="18"/>
                        <w:szCs w:val="18"/>
                        <w:rtl/>
                        <w:lang w:bidi="ar-EG"/>
                      </w:rPr>
                    </w:pPr>
                    <w:r w:rsidRPr="00AF7CED">
                      <w:rPr>
                        <w:sz w:val="18"/>
                        <w:szCs w:val="18"/>
                        <w:rtl/>
                        <w:lang w:bidi="ar-EG"/>
                      </w:rPr>
                      <w:t>∆</w:t>
                    </w:r>
                  </w:p>
                </w:txbxContent>
              </v:textbox>
            </v:oval>
            <w10:wrap anchorx="page"/>
          </v:group>
        </w:pict>
      </w:r>
      <w:r w:rsidRPr="0058132A">
        <w:rPr>
          <w:noProof/>
          <w:color w:val="000000" w:themeColor="text1"/>
          <w:sz w:val="20"/>
          <w:szCs w:val="18"/>
        </w:rPr>
        <w:pict>
          <v:oval id="_x0000_s1095" style="position:absolute;left:0;text-align:left;margin-left:197.1pt;margin-top:15.9pt;width:3.4pt;height:3.4pt;z-index:251655680">
            <w10:wrap anchorx="page"/>
          </v:oval>
        </w:pict>
      </w:r>
      <w:r w:rsidRPr="0058132A">
        <w:rPr>
          <w:noProof/>
          <w:color w:val="000000" w:themeColor="text1"/>
          <w:sz w:val="20"/>
          <w:szCs w:val="18"/>
        </w:rPr>
        <w:pict>
          <v:group id="_x0000_s1091" style="position:absolute;left:0;text-align:left;margin-left:181.35pt;margin-top:14.55pt;width:32.95pt;height:26.9pt;z-index:251653632" coordorigin="8329,2768" coordsize="659,538">
            <v:oval id="_x0000_s1092" style="position:absolute;left:8329;top:2998;width:659;height:308;v-text-anchor:middle" filled="f" stroked="f">
              <v:textbox style="mso-next-textbox:#_x0000_s1092" inset="0,0,0,0">
                <w:txbxContent>
                  <w:p w:rsidR="00082FFC" w:rsidRPr="005769C8" w:rsidRDefault="00082FFC" w:rsidP="00082FFC">
                    <w:pPr>
                      <w:bidi w:val="0"/>
                      <w:spacing w:line="192" w:lineRule="auto"/>
                      <w:jc w:val="center"/>
                    </w:pPr>
                    <w:r w:rsidRPr="005769C8">
                      <w:t>**</w:t>
                    </w:r>
                  </w:p>
                </w:txbxContent>
              </v:textbox>
            </v:oval>
            <v:oval id="_x0000_s1093" style="position:absolute;left:8394;top:2768;width:401;height:450;flip:y;v-text-anchor:middle" filled="f" stroked="f">
              <v:textbox style="mso-next-textbox:#_x0000_s1093" inset="0,0,0,0">
                <w:txbxContent>
                  <w:p w:rsidR="00082FFC" w:rsidRPr="00AF7CED" w:rsidRDefault="00082FFC" w:rsidP="00082FFC">
                    <w:pPr>
                      <w:rPr>
                        <w:sz w:val="18"/>
                        <w:szCs w:val="18"/>
                        <w:rtl/>
                        <w:lang w:bidi="ar-EG"/>
                      </w:rPr>
                    </w:pPr>
                    <w:r w:rsidRPr="00AF7CED">
                      <w:rPr>
                        <w:sz w:val="18"/>
                        <w:szCs w:val="18"/>
                        <w:rtl/>
                        <w:lang w:bidi="ar-EG"/>
                      </w:rPr>
                      <w:t>∆</w:t>
                    </w:r>
                  </w:p>
                </w:txbxContent>
              </v:textbox>
            </v:oval>
            <w10:wrap anchorx="page"/>
          </v:group>
        </w:pict>
      </w:r>
      <w:r w:rsidRPr="0058132A">
        <w:rPr>
          <w:noProof/>
          <w:color w:val="000000" w:themeColor="text1"/>
          <w:sz w:val="20"/>
          <w:szCs w:val="18"/>
        </w:rPr>
        <w:pict>
          <v:oval id="_x0000_s1094" style="position:absolute;left:0;text-align:left;margin-left:153.55pt;margin-top:8.7pt;width:15.4pt;height:15.4pt;z-index:251654656;v-text-anchor:middle" filled="f" stroked="f">
            <v:textbox style="mso-next-textbox:#_x0000_s1094" inset="0,0,0,0">
              <w:txbxContent>
                <w:p w:rsidR="00082FFC" w:rsidRPr="005769C8" w:rsidRDefault="00082FFC" w:rsidP="00082FFC">
                  <w:pPr>
                    <w:bidi w:val="0"/>
                    <w:jc w:val="center"/>
                  </w:pPr>
                  <w:r w:rsidRPr="005769C8">
                    <w:t>*</w:t>
                  </w:r>
                </w:p>
              </w:txbxContent>
            </v:textbox>
            <w10:wrap anchorx="page"/>
          </v:oval>
        </w:pict>
      </w:r>
      <w:r w:rsidRPr="0058132A">
        <w:rPr>
          <w:noProof/>
          <w:color w:val="000000" w:themeColor="text1"/>
          <w:sz w:val="20"/>
          <w:szCs w:val="18"/>
        </w:rPr>
        <w:pict>
          <v:shape id="Picture 3" o:spid="_x0000_i1029" type="#_x0000_t75" style="width:226.65pt;height:128.35pt;visibility:visible">
            <v:imagedata r:id="rId19" o:title=""/>
          </v:shape>
        </w:pict>
      </w:r>
    </w:p>
    <w:p w:rsidR="00082FFC" w:rsidRPr="0058132A" w:rsidRDefault="00082FFC" w:rsidP="00082FFC">
      <w:pPr>
        <w:pStyle w:val="Heading2"/>
        <w:keepNext w:val="0"/>
        <w:snapToGrid w:val="0"/>
        <w:spacing w:line="240" w:lineRule="auto"/>
        <w:jc w:val="both"/>
        <w:rPr>
          <w:b w:val="0"/>
          <w:bCs w:val="0"/>
          <w:color w:val="000000" w:themeColor="text1"/>
          <w:sz w:val="20"/>
          <w:szCs w:val="18"/>
        </w:rPr>
      </w:pPr>
      <w:r w:rsidRPr="0058132A">
        <w:rPr>
          <w:color w:val="000000" w:themeColor="text1"/>
          <w:sz w:val="20"/>
          <w:szCs w:val="18"/>
        </w:rPr>
        <w:t>Histogram</w:t>
      </w:r>
      <w:r w:rsidRPr="0058132A">
        <w:rPr>
          <w:b w:val="0"/>
          <w:bCs w:val="0"/>
          <w:color w:val="000000" w:themeColor="text1"/>
          <w:sz w:val="20"/>
          <w:szCs w:val="18"/>
        </w:rPr>
        <w:t xml:space="preserve"> </w:t>
      </w:r>
      <w:r w:rsidRPr="0058132A">
        <w:rPr>
          <w:color w:val="000000" w:themeColor="text1"/>
          <w:sz w:val="20"/>
          <w:szCs w:val="18"/>
        </w:rPr>
        <w:t>(2):</w:t>
      </w:r>
      <w:r w:rsidR="0058132A" w:rsidRPr="0058132A">
        <w:rPr>
          <w:b w:val="0"/>
          <w:bCs w:val="0"/>
          <w:color w:val="000000" w:themeColor="text1"/>
          <w:sz w:val="20"/>
          <w:szCs w:val="18"/>
        </w:rPr>
        <w:t xml:space="preserve"> </w:t>
      </w:r>
      <w:r w:rsidRPr="0058132A">
        <w:rPr>
          <w:b w:val="0"/>
          <w:bCs w:val="0"/>
          <w:color w:val="000000" w:themeColor="text1"/>
          <w:sz w:val="20"/>
          <w:szCs w:val="18"/>
        </w:rPr>
        <w:t>SBP of different studied groups (Basal and Final) (mmHg)</w:t>
      </w:r>
    </w:p>
    <w:p w:rsidR="00082FFC" w:rsidRPr="0058132A" w:rsidRDefault="00082FFC" w:rsidP="00082FFC">
      <w:pPr>
        <w:bidi w:val="0"/>
        <w:snapToGrid w:val="0"/>
        <w:rPr>
          <w:color w:val="000000" w:themeColor="text1"/>
          <w:sz w:val="20"/>
          <w:szCs w:val="18"/>
        </w:rPr>
      </w:pPr>
      <w:r w:rsidRPr="0058132A">
        <w:rPr>
          <w:color w:val="000000" w:themeColor="text1"/>
          <w:sz w:val="20"/>
          <w:szCs w:val="18"/>
        </w:rPr>
        <w:lastRenderedPageBreak/>
        <w:t>*</w:t>
      </w:r>
      <w:r w:rsidR="0058132A" w:rsidRPr="0058132A">
        <w:rPr>
          <w:color w:val="000000" w:themeColor="text1"/>
          <w:sz w:val="20"/>
          <w:szCs w:val="18"/>
        </w:rPr>
        <w:t xml:space="preserve"> </w:t>
      </w:r>
      <w:r w:rsidRPr="0058132A">
        <w:rPr>
          <w:color w:val="000000" w:themeColor="text1"/>
          <w:sz w:val="20"/>
          <w:szCs w:val="18"/>
        </w:rPr>
        <w:t>Group 2 is significantly increased compared to group 1</w:t>
      </w:r>
    </w:p>
    <w:p w:rsidR="00082FFC" w:rsidRPr="0058132A" w:rsidRDefault="00082FFC" w:rsidP="00082FFC">
      <w:pPr>
        <w:bidi w:val="0"/>
        <w:snapToGrid w:val="0"/>
        <w:rPr>
          <w:color w:val="000000" w:themeColor="text1"/>
          <w:sz w:val="20"/>
          <w:szCs w:val="18"/>
        </w:rPr>
      </w:pPr>
      <w:r w:rsidRPr="0058132A">
        <w:rPr>
          <w:color w:val="000000" w:themeColor="text1"/>
          <w:sz w:val="20"/>
          <w:szCs w:val="18"/>
        </w:rPr>
        <w:t>** Group 3</w:t>
      </w:r>
      <w:proofErr w:type="gramStart"/>
      <w:r w:rsidRPr="0058132A">
        <w:rPr>
          <w:color w:val="000000" w:themeColor="text1"/>
          <w:sz w:val="20"/>
          <w:szCs w:val="18"/>
        </w:rPr>
        <w:t>,4</w:t>
      </w:r>
      <w:proofErr w:type="gramEnd"/>
      <w:r w:rsidRPr="0058132A">
        <w:rPr>
          <w:color w:val="000000" w:themeColor="text1"/>
          <w:sz w:val="20"/>
          <w:szCs w:val="18"/>
        </w:rPr>
        <w:t xml:space="preserve"> are significantly decreased compared to group 2</w:t>
      </w:r>
    </w:p>
    <w:p w:rsidR="00082FFC" w:rsidRPr="0058132A" w:rsidRDefault="00425C34" w:rsidP="00082FFC">
      <w:pPr>
        <w:bidi w:val="0"/>
        <w:snapToGrid w:val="0"/>
        <w:rPr>
          <w:color w:val="000000" w:themeColor="text1"/>
          <w:sz w:val="20"/>
          <w:szCs w:val="18"/>
        </w:rPr>
      </w:pPr>
      <w:r w:rsidRPr="0058132A">
        <w:rPr>
          <w:noProof/>
          <w:color w:val="000000" w:themeColor="text1"/>
          <w:sz w:val="20"/>
          <w:szCs w:val="18"/>
        </w:rPr>
        <w:pict>
          <v:shape id="Picture 28" o:spid="_x0000_i1030" type="#_x0000_t75" style="width:7.5pt;height:10.65pt;visibility:visible">
            <v:imagedata r:id="rId20" o:title=""/>
          </v:shape>
        </w:pict>
      </w:r>
      <w:r w:rsidR="0058132A" w:rsidRPr="0058132A">
        <w:rPr>
          <w:color w:val="000000" w:themeColor="text1"/>
          <w:sz w:val="20"/>
          <w:szCs w:val="18"/>
        </w:rPr>
        <w:t xml:space="preserve"> </w:t>
      </w:r>
      <w:r w:rsidR="00082FFC" w:rsidRPr="0058132A">
        <w:rPr>
          <w:color w:val="000000" w:themeColor="text1"/>
          <w:sz w:val="20"/>
          <w:szCs w:val="18"/>
        </w:rPr>
        <w:t>Group 4 is significantly decreased compared to group 3</w:t>
      </w:r>
    </w:p>
    <w:p w:rsidR="00082FFC" w:rsidRPr="0058132A" w:rsidRDefault="00425C34" w:rsidP="00082FFC">
      <w:pPr>
        <w:bidi w:val="0"/>
        <w:snapToGrid w:val="0"/>
        <w:rPr>
          <w:color w:val="000000" w:themeColor="text1"/>
          <w:sz w:val="20"/>
          <w:szCs w:val="18"/>
        </w:rPr>
      </w:pPr>
      <w:r w:rsidRPr="0058132A">
        <w:rPr>
          <w:noProof/>
          <w:color w:val="000000" w:themeColor="text1"/>
          <w:sz w:val="20"/>
          <w:szCs w:val="1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4" type="#_x0000_t5" style="position:absolute;margin-left:.05pt;margin-top:2.2pt;width:7.15pt;height:8.25pt;z-index:251662848">
            <w10:wrap anchorx="page"/>
          </v:shape>
        </w:pict>
      </w:r>
      <w:r w:rsidR="0058132A" w:rsidRPr="0058132A">
        <w:rPr>
          <w:color w:val="000000" w:themeColor="text1"/>
          <w:sz w:val="20"/>
          <w:szCs w:val="18"/>
        </w:rPr>
        <w:t xml:space="preserve"> </w:t>
      </w:r>
      <w:r w:rsidR="00082FFC" w:rsidRPr="0058132A">
        <w:rPr>
          <w:color w:val="000000" w:themeColor="text1"/>
          <w:sz w:val="20"/>
          <w:szCs w:val="18"/>
        </w:rPr>
        <w:t xml:space="preserve">  Group 3, 4 are significantly increased compared to group 1</w:t>
      </w:r>
    </w:p>
    <w:p w:rsidR="00082FFC" w:rsidRPr="0058132A" w:rsidRDefault="00082FFC" w:rsidP="00082FFC">
      <w:pPr>
        <w:bidi w:val="0"/>
        <w:jc w:val="both"/>
        <w:rPr>
          <w:b/>
          <w:bCs/>
          <w:color w:val="000000" w:themeColor="text1"/>
          <w:sz w:val="20"/>
          <w:szCs w:val="20"/>
          <w:lang w:eastAsia="zh-CN"/>
        </w:rPr>
      </w:pPr>
    </w:p>
    <w:p w:rsidR="00131206" w:rsidRPr="0058132A" w:rsidRDefault="00131206" w:rsidP="00082FFC">
      <w:pPr>
        <w:bidi w:val="0"/>
        <w:jc w:val="both"/>
        <w:rPr>
          <w:b/>
          <w:bCs/>
          <w:color w:val="000000" w:themeColor="text1"/>
          <w:sz w:val="20"/>
          <w:szCs w:val="20"/>
        </w:rPr>
      </w:pPr>
      <w:proofErr w:type="gramStart"/>
      <w:r w:rsidRPr="0058132A">
        <w:rPr>
          <w:b/>
          <w:bCs/>
          <w:color w:val="000000" w:themeColor="text1"/>
          <w:sz w:val="20"/>
          <w:szCs w:val="20"/>
        </w:rPr>
        <w:t>4.Discussion</w:t>
      </w:r>
      <w:proofErr w:type="gramEnd"/>
    </w:p>
    <w:p w:rsidR="00131206" w:rsidRPr="0058132A" w:rsidRDefault="00131206" w:rsidP="00CB26AD">
      <w:pPr>
        <w:autoSpaceDE w:val="0"/>
        <w:autoSpaceDN w:val="0"/>
        <w:bidi w:val="0"/>
        <w:adjustRightInd w:val="0"/>
        <w:ind w:firstLine="425"/>
        <w:jc w:val="both"/>
        <w:rPr>
          <w:color w:val="000000" w:themeColor="text1"/>
          <w:sz w:val="20"/>
          <w:szCs w:val="20"/>
        </w:rPr>
      </w:pPr>
      <w:proofErr w:type="spellStart"/>
      <w:r w:rsidRPr="0058132A">
        <w:rPr>
          <w:color w:val="000000" w:themeColor="text1"/>
          <w:sz w:val="20"/>
          <w:szCs w:val="20"/>
          <w:lang w:bidi="ar-EG"/>
        </w:rPr>
        <w:t>MetS</w:t>
      </w:r>
      <w:proofErr w:type="spellEnd"/>
      <w:r w:rsidRPr="0058132A">
        <w:rPr>
          <w:color w:val="000000" w:themeColor="text1"/>
          <w:sz w:val="20"/>
          <w:szCs w:val="20"/>
          <w:lang w:bidi="ar-EG"/>
        </w:rPr>
        <w:t xml:space="preserve"> is a group of metabolic disorders predisposing to oxidative stress, diabetes, </w:t>
      </w:r>
      <w:proofErr w:type="spellStart"/>
      <w:r w:rsidRPr="0058132A">
        <w:rPr>
          <w:color w:val="000000" w:themeColor="text1"/>
          <w:sz w:val="20"/>
          <w:szCs w:val="20"/>
          <w:lang w:bidi="ar-EG"/>
        </w:rPr>
        <w:t>dyslipidemia</w:t>
      </w:r>
      <w:proofErr w:type="spellEnd"/>
      <w:r w:rsidRPr="0058132A">
        <w:rPr>
          <w:color w:val="000000" w:themeColor="text1"/>
          <w:sz w:val="20"/>
          <w:szCs w:val="20"/>
          <w:lang w:bidi="ar-EG"/>
        </w:rPr>
        <w:t>, hypertension, atherosclerosis and cancer</w:t>
      </w:r>
      <w:r w:rsidRPr="0058132A">
        <w:rPr>
          <w:color w:val="000000" w:themeColor="text1"/>
          <w:sz w:val="20"/>
          <w:szCs w:val="20"/>
        </w:rPr>
        <w:t xml:space="preserve"> (22).</w:t>
      </w:r>
    </w:p>
    <w:p w:rsidR="00131206" w:rsidRPr="0058132A" w:rsidRDefault="00131206" w:rsidP="00CB26AD">
      <w:pPr>
        <w:bidi w:val="0"/>
        <w:ind w:firstLine="425"/>
        <w:jc w:val="both"/>
        <w:rPr>
          <w:color w:val="000000" w:themeColor="text1"/>
          <w:sz w:val="20"/>
          <w:szCs w:val="20"/>
        </w:rPr>
      </w:pPr>
      <w:r w:rsidRPr="0058132A">
        <w:rPr>
          <w:color w:val="000000" w:themeColor="text1"/>
          <w:sz w:val="20"/>
          <w:szCs w:val="20"/>
          <w:lang w:bidi="ar-EG"/>
        </w:rPr>
        <w:t xml:space="preserve">Fructose consumption was associated with the development of hepatic, adipose tissue insulin resistance and </w:t>
      </w:r>
      <w:proofErr w:type="spellStart"/>
      <w:r w:rsidRPr="0058132A">
        <w:rPr>
          <w:color w:val="000000" w:themeColor="text1"/>
          <w:sz w:val="20"/>
          <w:szCs w:val="20"/>
          <w:lang w:bidi="ar-EG"/>
        </w:rPr>
        <w:t>dyslipidemia</w:t>
      </w:r>
      <w:proofErr w:type="spellEnd"/>
      <w:r w:rsidRPr="0058132A">
        <w:rPr>
          <w:color w:val="000000" w:themeColor="text1"/>
          <w:sz w:val="20"/>
          <w:szCs w:val="20"/>
          <w:lang w:bidi="ar-EG"/>
        </w:rPr>
        <w:t xml:space="preserve"> due to its ability to induce hepatic de novo </w:t>
      </w:r>
      <w:proofErr w:type="spellStart"/>
      <w:r w:rsidRPr="0058132A">
        <w:rPr>
          <w:color w:val="000000" w:themeColor="text1"/>
          <w:sz w:val="20"/>
          <w:szCs w:val="20"/>
          <w:lang w:bidi="ar-EG"/>
        </w:rPr>
        <w:t>lipogenesis</w:t>
      </w:r>
      <w:proofErr w:type="spellEnd"/>
      <w:r w:rsidRPr="0058132A">
        <w:rPr>
          <w:color w:val="000000" w:themeColor="text1"/>
          <w:sz w:val="20"/>
          <w:szCs w:val="20"/>
          <w:lang w:bidi="ar-EG"/>
        </w:rPr>
        <w:t xml:space="preserve"> </w:t>
      </w:r>
      <w:r w:rsidRPr="0058132A">
        <w:rPr>
          <w:color w:val="000000" w:themeColor="text1"/>
          <w:sz w:val="20"/>
          <w:szCs w:val="20"/>
        </w:rPr>
        <w:t>(23).</w:t>
      </w:r>
    </w:p>
    <w:p w:rsidR="00131206" w:rsidRPr="0058132A" w:rsidRDefault="00131206" w:rsidP="00CB26AD">
      <w:pPr>
        <w:autoSpaceDE w:val="0"/>
        <w:autoSpaceDN w:val="0"/>
        <w:bidi w:val="0"/>
        <w:adjustRightInd w:val="0"/>
        <w:ind w:firstLine="425"/>
        <w:jc w:val="both"/>
        <w:rPr>
          <w:b/>
          <w:bCs/>
          <w:i/>
          <w:iCs/>
          <w:color w:val="000000" w:themeColor="text1"/>
          <w:sz w:val="20"/>
          <w:szCs w:val="20"/>
          <w:lang w:bidi="ar-EG"/>
        </w:rPr>
      </w:pPr>
      <w:r w:rsidRPr="0058132A">
        <w:rPr>
          <w:color w:val="000000" w:themeColor="text1"/>
          <w:sz w:val="20"/>
          <w:szCs w:val="20"/>
          <w:lang w:bidi="ar-EG"/>
        </w:rPr>
        <w:t xml:space="preserve">In the present study, high fructose diet (65%) for 8 weeks was used to induce </w:t>
      </w:r>
      <w:proofErr w:type="spellStart"/>
      <w:r w:rsidRPr="0058132A">
        <w:rPr>
          <w:color w:val="000000" w:themeColor="text1"/>
          <w:sz w:val="20"/>
          <w:szCs w:val="20"/>
          <w:lang w:bidi="ar-EG"/>
        </w:rPr>
        <w:t>MetS</w:t>
      </w:r>
      <w:proofErr w:type="spellEnd"/>
      <w:r w:rsidRPr="0058132A">
        <w:rPr>
          <w:color w:val="000000" w:themeColor="text1"/>
          <w:sz w:val="20"/>
          <w:szCs w:val="20"/>
          <w:lang w:bidi="ar-EG"/>
        </w:rPr>
        <w:t xml:space="preserve"> in rats (7).</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In the vehicle treated group, the present study revealed increased body weight, SBP, serum TNF-α, </w:t>
      </w:r>
      <w:proofErr w:type="spellStart"/>
      <w:r w:rsidRPr="0058132A">
        <w:rPr>
          <w:color w:val="000000" w:themeColor="text1"/>
          <w:sz w:val="20"/>
          <w:szCs w:val="20"/>
          <w:lang w:bidi="ar-EG"/>
        </w:rPr>
        <w:t>leptin</w:t>
      </w:r>
      <w:proofErr w:type="spellEnd"/>
      <w:r w:rsidRPr="0058132A">
        <w:rPr>
          <w:color w:val="000000" w:themeColor="text1"/>
          <w:sz w:val="20"/>
          <w:szCs w:val="20"/>
          <w:lang w:bidi="ar-EG"/>
        </w:rPr>
        <w:t xml:space="preserve">, glucose, insulin, </w:t>
      </w:r>
      <w:proofErr w:type="spellStart"/>
      <w:r w:rsidRPr="0058132A">
        <w:rPr>
          <w:color w:val="000000" w:themeColor="text1"/>
          <w:sz w:val="20"/>
          <w:szCs w:val="20"/>
          <w:lang w:bidi="ar-EG"/>
        </w:rPr>
        <w:t>Homa</w:t>
      </w:r>
      <w:proofErr w:type="spellEnd"/>
      <w:r w:rsidRPr="0058132A">
        <w:rPr>
          <w:color w:val="000000" w:themeColor="text1"/>
          <w:sz w:val="20"/>
          <w:szCs w:val="20"/>
          <w:lang w:bidi="ar-EG"/>
        </w:rPr>
        <w:t xml:space="preserve">-IR indicating insulin resistance, TC, TGs, MDA and uric acid. </w:t>
      </w:r>
      <w:proofErr w:type="gramStart"/>
      <w:r w:rsidRPr="0058132A">
        <w:rPr>
          <w:color w:val="000000" w:themeColor="text1"/>
          <w:sz w:val="20"/>
          <w:szCs w:val="20"/>
          <w:lang w:bidi="ar-EG"/>
        </w:rPr>
        <w:t xml:space="preserve">The significant increase in body weight by high fructose diet for 8 weeks which coincides with </w:t>
      </w:r>
      <w:proofErr w:type="spellStart"/>
      <w:r w:rsidRPr="0058132A">
        <w:rPr>
          <w:color w:val="000000" w:themeColor="text1"/>
          <w:sz w:val="20"/>
          <w:szCs w:val="20"/>
        </w:rPr>
        <w:t>Abdelkarem</w:t>
      </w:r>
      <w:proofErr w:type="spellEnd"/>
      <w:r w:rsidRPr="0058132A">
        <w:rPr>
          <w:color w:val="000000" w:themeColor="text1"/>
          <w:sz w:val="20"/>
          <w:szCs w:val="20"/>
        </w:rPr>
        <w:t xml:space="preserve"> and </w:t>
      </w:r>
      <w:proofErr w:type="spellStart"/>
      <w:r w:rsidRPr="0058132A">
        <w:rPr>
          <w:color w:val="000000" w:themeColor="text1"/>
          <w:sz w:val="20"/>
          <w:szCs w:val="20"/>
        </w:rPr>
        <w:t>Fadda</w:t>
      </w:r>
      <w:proofErr w:type="spellEnd"/>
      <w:r w:rsidRPr="0058132A">
        <w:rPr>
          <w:color w:val="000000" w:themeColor="text1"/>
          <w:sz w:val="20"/>
          <w:szCs w:val="20"/>
        </w:rPr>
        <w:t xml:space="preserve"> (2013), (25).</w:t>
      </w:r>
      <w:proofErr w:type="gramEnd"/>
      <w:r w:rsidRPr="0058132A">
        <w:rPr>
          <w:color w:val="000000" w:themeColor="text1"/>
          <w:sz w:val="20"/>
          <w:szCs w:val="20"/>
        </w:rPr>
        <w:t xml:space="preserve"> That </w:t>
      </w:r>
      <w:r w:rsidRPr="0058132A">
        <w:rPr>
          <w:color w:val="000000" w:themeColor="text1"/>
          <w:sz w:val="20"/>
          <w:szCs w:val="20"/>
          <w:lang w:bidi="ar-EG"/>
        </w:rPr>
        <w:t xml:space="preserve">is explained by the fact </w:t>
      </w:r>
      <w:r w:rsidRPr="0058132A">
        <w:rPr>
          <w:color w:val="000000" w:themeColor="text1"/>
          <w:sz w:val="20"/>
          <w:szCs w:val="20"/>
          <w:lang w:bidi="ar-EG"/>
        </w:rPr>
        <w:lastRenderedPageBreak/>
        <w:t xml:space="preserve">that high fructose intake can result in large amounts of TGs synthesis that can be collected into very low density lipoprotein by the liver leading to </w:t>
      </w:r>
      <w:proofErr w:type="spellStart"/>
      <w:r w:rsidRPr="0058132A">
        <w:rPr>
          <w:color w:val="000000" w:themeColor="text1"/>
          <w:sz w:val="20"/>
          <w:szCs w:val="20"/>
          <w:lang w:bidi="ar-EG"/>
        </w:rPr>
        <w:t>steatohepatitis</w:t>
      </w:r>
      <w:proofErr w:type="spellEnd"/>
      <w:r w:rsidRPr="0058132A">
        <w:rPr>
          <w:color w:val="000000" w:themeColor="text1"/>
          <w:sz w:val="20"/>
          <w:szCs w:val="20"/>
          <w:lang w:bidi="ar-EG"/>
        </w:rPr>
        <w:t>. In the bloodstream, the TGs can be hydrolyzed by lipoprotein lipase to form non-</w:t>
      </w:r>
      <w:proofErr w:type="spellStart"/>
      <w:r w:rsidRPr="0058132A">
        <w:rPr>
          <w:color w:val="000000" w:themeColor="text1"/>
          <w:sz w:val="20"/>
          <w:szCs w:val="20"/>
          <w:lang w:bidi="ar-EG"/>
        </w:rPr>
        <w:t>esterified</w:t>
      </w:r>
      <w:proofErr w:type="spellEnd"/>
      <w:r w:rsidRPr="0058132A">
        <w:rPr>
          <w:color w:val="000000" w:themeColor="text1"/>
          <w:sz w:val="20"/>
          <w:szCs w:val="20"/>
          <w:lang w:bidi="ar-EG"/>
        </w:rPr>
        <w:t xml:space="preserve"> fatty acids (NEFAs) and </w:t>
      </w:r>
      <w:proofErr w:type="spellStart"/>
      <w:r w:rsidRPr="0058132A">
        <w:rPr>
          <w:color w:val="000000" w:themeColor="text1"/>
          <w:sz w:val="20"/>
          <w:szCs w:val="20"/>
          <w:lang w:bidi="ar-EG"/>
        </w:rPr>
        <w:t>monoacylglycerol</w:t>
      </w:r>
      <w:proofErr w:type="spellEnd"/>
      <w:r w:rsidRPr="0058132A">
        <w:rPr>
          <w:color w:val="000000" w:themeColor="text1"/>
          <w:sz w:val="20"/>
          <w:szCs w:val="20"/>
          <w:lang w:bidi="ar-EG"/>
        </w:rPr>
        <w:t xml:space="preserve">. Adipose tissue can take up these components and </w:t>
      </w:r>
      <w:proofErr w:type="spellStart"/>
      <w:r w:rsidRPr="0058132A">
        <w:rPr>
          <w:color w:val="000000" w:themeColor="text1"/>
          <w:sz w:val="20"/>
          <w:szCs w:val="20"/>
          <w:lang w:bidi="ar-EG"/>
        </w:rPr>
        <w:t>resynthesize</w:t>
      </w:r>
      <w:proofErr w:type="spellEnd"/>
      <w:r w:rsidRPr="0058132A">
        <w:rPr>
          <w:color w:val="000000" w:themeColor="text1"/>
          <w:sz w:val="20"/>
          <w:szCs w:val="20"/>
          <w:lang w:bidi="ar-EG"/>
        </w:rPr>
        <w:t xml:space="preserve"> TGs. Therefore, excessive fructose consumption can lead to high levels of free fatty acids and obesity </w:t>
      </w:r>
      <w:r w:rsidRPr="0058132A">
        <w:rPr>
          <w:color w:val="000000" w:themeColor="text1"/>
          <w:sz w:val="20"/>
          <w:szCs w:val="20"/>
        </w:rPr>
        <w:t>(24).</w:t>
      </w:r>
      <w:r w:rsidRPr="0058132A">
        <w:rPr>
          <w:color w:val="000000" w:themeColor="text1"/>
          <w:sz w:val="20"/>
          <w:szCs w:val="20"/>
          <w:lang w:bidi="ar-EG"/>
        </w:rPr>
        <w:t xml:space="preserve"> This </w:t>
      </w:r>
      <w:proofErr w:type="spellStart"/>
      <w:r w:rsidRPr="0058132A">
        <w:rPr>
          <w:color w:val="000000" w:themeColor="text1"/>
          <w:sz w:val="20"/>
          <w:szCs w:val="20"/>
          <w:lang w:bidi="ar-EG"/>
        </w:rPr>
        <w:t>However</w:t>
      </w:r>
      <w:proofErr w:type="gramStart"/>
      <w:r w:rsidRPr="0058132A">
        <w:rPr>
          <w:color w:val="000000" w:themeColor="text1"/>
          <w:sz w:val="20"/>
          <w:szCs w:val="20"/>
          <w:lang w:bidi="ar-EG"/>
        </w:rPr>
        <w:t>,the</w:t>
      </w:r>
      <w:proofErr w:type="spellEnd"/>
      <w:proofErr w:type="gramEnd"/>
      <w:r w:rsidRPr="0058132A">
        <w:rPr>
          <w:color w:val="000000" w:themeColor="text1"/>
          <w:sz w:val="20"/>
          <w:szCs w:val="20"/>
          <w:lang w:bidi="ar-EG"/>
        </w:rPr>
        <w:t xml:space="preserve"> present study results disagreed with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(2012), (7).</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As regards SBP, the present study significant increase in vehicle treated group as compared to control group which comes in parallel to hypertension that is usually occurs in association with obesity in accordance with</w:t>
      </w:r>
      <w:r w:rsidRPr="0058132A">
        <w:rPr>
          <w:b/>
          <w:bCs/>
          <w:i/>
          <w:iCs/>
          <w:color w:val="000000" w:themeColor="text1"/>
          <w:sz w:val="20"/>
          <w:szCs w:val="20"/>
          <w:lang w:bidi="ar-EG"/>
        </w:rPr>
        <w:t xml:space="preserve"> </w:t>
      </w:r>
      <w:r w:rsidRPr="0058132A">
        <w:rPr>
          <w:color w:val="000000" w:themeColor="text1"/>
          <w:sz w:val="20"/>
          <w:szCs w:val="20"/>
          <w:lang w:bidi="ar-EG"/>
        </w:rPr>
        <w:t xml:space="preserve">Rivera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(2008), (26).</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There was significant increase in serum TNF-α in vehicle treated group as compared to control group. This is explained by that TNF-α</w:t>
      </w:r>
      <w:r w:rsidR="0058132A" w:rsidRPr="0058132A">
        <w:rPr>
          <w:color w:val="000000" w:themeColor="text1"/>
          <w:sz w:val="20"/>
          <w:szCs w:val="20"/>
          <w:lang w:bidi="ar-EG"/>
        </w:rPr>
        <w:t>,</w:t>
      </w:r>
      <w:r w:rsidRPr="0058132A">
        <w:rPr>
          <w:color w:val="000000" w:themeColor="text1"/>
          <w:sz w:val="20"/>
          <w:szCs w:val="20"/>
          <w:lang w:bidi="ar-EG"/>
        </w:rPr>
        <w:t xml:space="preserve"> a pro-inflammatory cytokine that is together with other cytokines as IL-6 are secreted from excess white adipose tissue and liver in metabolic syndrome as white adipose tissue appear to have a </w:t>
      </w:r>
      <w:proofErr w:type="spellStart"/>
      <w:r w:rsidRPr="0058132A">
        <w:rPr>
          <w:color w:val="000000" w:themeColor="text1"/>
          <w:sz w:val="20"/>
          <w:szCs w:val="20"/>
          <w:lang w:bidi="ar-EG"/>
        </w:rPr>
        <w:t>secretory</w:t>
      </w:r>
      <w:proofErr w:type="spellEnd"/>
      <w:r w:rsidRPr="0058132A">
        <w:rPr>
          <w:color w:val="000000" w:themeColor="text1"/>
          <w:sz w:val="20"/>
          <w:szCs w:val="20"/>
          <w:lang w:bidi="ar-EG"/>
        </w:rPr>
        <w:t xml:space="preserve"> role not just a site of storage explaining the observation that central obesity is a characteristic feature of </w:t>
      </w:r>
      <w:proofErr w:type="spellStart"/>
      <w:r w:rsidRPr="0058132A">
        <w:rPr>
          <w:color w:val="000000" w:themeColor="text1"/>
          <w:sz w:val="20"/>
          <w:szCs w:val="20"/>
          <w:lang w:bidi="ar-EG"/>
        </w:rPr>
        <w:t>MetS</w:t>
      </w:r>
      <w:proofErr w:type="spellEnd"/>
      <w:r w:rsidRPr="0058132A">
        <w:rPr>
          <w:color w:val="000000" w:themeColor="text1"/>
          <w:sz w:val="20"/>
          <w:szCs w:val="20"/>
          <w:lang w:bidi="ar-EG"/>
        </w:rPr>
        <w:t xml:space="preserve"> and this agrees with Gomez-</w:t>
      </w:r>
      <w:proofErr w:type="spellStart"/>
      <w:r w:rsidRPr="0058132A">
        <w:rPr>
          <w:color w:val="000000" w:themeColor="text1"/>
          <w:sz w:val="20"/>
          <w:szCs w:val="20"/>
          <w:lang w:bidi="ar-EG"/>
        </w:rPr>
        <w:t>Zorita</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lang w:bidi="ar-EG"/>
        </w:rPr>
        <w:t xml:space="preserve"> (2013),</w:t>
      </w:r>
      <w:r w:rsidRPr="0058132A">
        <w:rPr>
          <w:b/>
          <w:bCs/>
          <w:i/>
          <w:iCs/>
          <w:color w:val="000000" w:themeColor="text1"/>
          <w:sz w:val="20"/>
          <w:szCs w:val="20"/>
          <w:lang w:bidi="ar-EG"/>
        </w:rPr>
        <w:t xml:space="preserve"> </w:t>
      </w:r>
      <w:r w:rsidRPr="0058132A">
        <w:rPr>
          <w:color w:val="000000" w:themeColor="text1"/>
          <w:sz w:val="20"/>
          <w:szCs w:val="20"/>
        </w:rPr>
        <w:t>(27)</w:t>
      </w:r>
      <w:r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The results of the present study revealed a significant increase in serum </w:t>
      </w:r>
      <w:proofErr w:type="spellStart"/>
      <w:r w:rsidRPr="0058132A">
        <w:rPr>
          <w:color w:val="000000" w:themeColor="text1"/>
          <w:sz w:val="20"/>
          <w:szCs w:val="20"/>
          <w:lang w:bidi="ar-EG"/>
        </w:rPr>
        <w:t>leptin</w:t>
      </w:r>
      <w:proofErr w:type="spellEnd"/>
      <w:r w:rsidRPr="0058132A">
        <w:rPr>
          <w:color w:val="000000" w:themeColor="text1"/>
          <w:sz w:val="20"/>
          <w:szCs w:val="20"/>
          <w:lang w:bidi="ar-EG"/>
        </w:rPr>
        <w:t xml:space="preserve"> in vehicle treated group as compared to control group. This result is in accordance with </w:t>
      </w:r>
      <w:proofErr w:type="spellStart"/>
      <w:r w:rsidRPr="0058132A">
        <w:rPr>
          <w:color w:val="000000" w:themeColor="text1"/>
          <w:sz w:val="20"/>
          <w:szCs w:val="20"/>
          <w:lang w:bidi="ar-EG"/>
        </w:rPr>
        <w:t>Jeon</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lang w:bidi="ar-EG"/>
        </w:rPr>
        <w:t xml:space="preserve"> (2012), (28); </w:t>
      </w:r>
      <w:proofErr w:type="spellStart"/>
      <w:r w:rsidRPr="0058132A">
        <w:rPr>
          <w:color w:val="000000" w:themeColor="text1"/>
          <w:sz w:val="20"/>
          <w:szCs w:val="20"/>
        </w:rPr>
        <w:t>Abdelkarem</w:t>
      </w:r>
      <w:proofErr w:type="spellEnd"/>
      <w:r w:rsidRPr="0058132A">
        <w:rPr>
          <w:color w:val="000000" w:themeColor="text1"/>
          <w:sz w:val="20"/>
          <w:szCs w:val="20"/>
        </w:rPr>
        <w:t xml:space="preserve"> and </w:t>
      </w:r>
      <w:proofErr w:type="spellStart"/>
      <w:r w:rsidRPr="0058132A">
        <w:rPr>
          <w:color w:val="000000" w:themeColor="text1"/>
          <w:sz w:val="20"/>
          <w:szCs w:val="20"/>
        </w:rPr>
        <w:t>Fadda</w:t>
      </w:r>
      <w:proofErr w:type="spellEnd"/>
      <w:r w:rsidRPr="0058132A">
        <w:rPr>
          <w:color w:val="000000" w:themeColor="text1"/>
          <w:sz w:val="20"/>
          <w:szCs w:val="20"/>
        </w:rPr>
        <w:t xml:space="preserve"> (2013), (25)</w:t>
      </w:r>
      <w:r w:rsidRPr="0058132A">
        <w:rPr>
          <w:color w:val="000000" w:themeColor="text1"/>
          <w:sz w:val="20"/>
          <w:szCs w:val="20"/>
          <w:lang w:bidi="ar-EG"/>
        </w:rPr>
        <w:t xml:space="preserve">. This is explained by the finding that </w:t>
      </w:r>
      <w:proofErr w:type="spellStart"/>
      <w:r w:rsidRPr="0058132A">
        <w:rPr>
          <w:color w:val="000000" w:themeColor="text1"/>
          <w:sz w:val="20"/>
          <w:szCs w:val="20"/>
          <w:lang w:bidi="ar-EG"/>
        </w:rPr>
        <w:t>Leptin</w:t>
      </w:r>
      <w:proofErr w:type="spellEnd"/>
      <w:r w:rsidRPr="0058132A">
        <w:rPr>
          <w:color w:val="000000" w:themeColor="text1"/>
          <w:sz w:val="20"/>
          <w:szCs w:val="20"/>
          <w:lang w:bidi="ar-EG"/>
        </w:rPr>
        <w:t xml:space="preserve"> has also been demonstrated to modulate several functional immune parameters </w:t>
      </w:r>
      <w:r w:rsidRPr="0058132A">
        <w:rPr>
          <w:color w:val="000000" w:themeColor="text1"/>
          <w:sz w:val="20"/>
          <w:szCs w:val="20"/>
        </w:rPr>
        <w:t>(29)</w:t>
      </w:r>
      <w:r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A recent study in humans demonstrated that </w:t>
      </w:r>
      <w:proofErr w:type="spellStart"/>
      <w:r w:rsidRPr="0058132A">
        <w:rPr>
          <w:color w:val="000000" w:themeColor="text1"/>
          <w:sz w:val="20"/>
          <w:szCs w:val="20"/>
          <w:lang w:bidi="ar-EG"/>
        </w:rPr>
        <w:t>leptin</w:t>
      </w:r>
      <w:proofErr w:type="spellEnd"/>
      <w:r w:rsidRPr="0058132A">
        <w:rPr>
          <w:color w:val="000000" w:themeColor="text1"/>
          <w:sz w:val="20"/>
          <w:szCs w:val="20"/>
          <w:lang w:bidi="ar-EG"/>
        </w:rPr>
        <w:t xml:space="preserve"> activates </w:t>
      </w:r>
      <w:proofErr w:type="spellStart"/>
      <w:r w:rsidRPr="0058132A">
        <w:rPr>
          <w:color w:val="000000" w:themeColor="text1"/>
          <w:sz w:val="20"/>
          <w:szCs w:val="20"/>
          <w:lang w:bidi="ar-EG"/>
        </w:rPr>
        <w:t>neutrophils</w:t>
      </w:r>
      <w:proofErr w:type="spellEnd"/>
      <w:r w:rsidRPr="0058132A">
        <w:rPr>
          <w:color w:val="000000" w:themeColor="text1"/>
          <w:sz w:val="20"/>
          <w:szCs w:val="20"/>
          <w:lang w:bidi="ar-EG"/>
        </w:rPr>
        <w:t xml:space="preserve"> indirectly by stimulating </w:t>
      </w:r>
      <w:proofErr w:type="spellStart"/>
      <w:r w:rsidRPr="0058132A">
        <w:rPr>
          <w:color w:val="000000" w:themeColor="text1"/>
          <w:sz w:val="20"/>
          <w:szCs w:val="20"/>
          <w:lang w:bidi="ar-EG"/>
        </w:rPr>
        <w:t>monocytes</w:t>
      </w:r>
      <w:proofErr w:type="spellEnd"/>
      <w:r w:rsidRPr="0058132A">
        <w:rPr>
          <w:color w:val="000000" w:themeColor="text1"/>
          <w:sz w:val="20"/>
          <w:szCs w:val="20"/>
          <w:lang w:bidi="ar-EG"/>
        </w:rPr>
        <w:t xml:space="preserve"> to release TNF-α. Increased</w:t>
      </w:r>
      <w:r w:rsidRPr="0058132A">
        <w:rPr>
          <w:b/>
          <w:bCs/>
          <w:i/>
          <w:iCs/>
          <w:color w:val="000000" w:themeColor="text1"/>
          <w:sz w:val="20"/>
          <w:szCs w:val="20"/>
          <w:lang w:bidi="ar-EG"/>
        </w:rPr>
        <w:t xml:space="preserve"> </w:t>
      </w:r>
      <w:r w:rsidRPr="0058132A">
        <w:rPr>
          <w:color w:val="000000" w:themeColor="text1"/>
          <w:sz w:val="20"/>
          <w:szCs w:val="20"/>
          <w:lang w:bidi="ar-EG"/>
        </w:rPr>
        <w:t xml:space="preserve">circulating </w:t>
      </w:r>
      <w:proofErr w:type="spellStart"/>
      <w:r w:rsidRPr="0058132A">
        <w:rPr>
          <w:color w:val="000000" w:themeColor="text1"/>
          <w:sz w:val="20"/>
          <w:szCs w:val="20"/>
          <w:lang w:bidi="ar-EG"/>
        </w:rPr>
        <w:t>leptin</w:t>
      </w:r>
      <w:proofErr w:type="spellEnd"/>
      <w:r w:rsidRPr="0058132A">
        <w:rPr>
          <w:color w:val="000000" w:themeColor="text1"/>
          <w:sz w:val="20"/>
          <w:szCs w:val="20"/>
          <w:lang w:bidi="ar-EG"/>
        </w:rPr>
        <w:t xml:space="preserve"> level in diet induced obesity, indicating resistance to </w:t>
      </w:r>
      <w:proofErr w:type="spellStart"/>
      <w:r w:rsidRPr="0058132A">
        <w:rPr>
          <w:color w:val="000000" w:themeColor="text1"/>
          <w:sz w:val="20"/>
          <w:szCs w:val="20"/>
          <w:lang w:bidi="ar-EG"/>
        </w:rPr>
        <w:t>leptin</w:t>
      </w:r>
      <w:proofErr w:type="spellEnd"/>
      <w:r w:rsidRPr="0058132A">
        <w:rPr>
          <w:color w:val="000000" w:themeColor="text1"/>
          <w:sz w:val="20"/>
          <w:szCs w:val="20"/>
          <w:lang w:bidi="ar-EG"/>
        </w:rPr>
        <w:t xml:space="preserve">, rather than </w:t>
      </w:r>
      <w:proofErr w:type="spellStart"/>
      <w:r w:rsidRPr="0058132A">
        <w:rPr>
          <w:color w:val="000000" w:themeColor="text1"/>
          <w:sz w:val="20"/>
          <w:szCs w:val="20"/>
          <w:lang w:bidi="ar-EG"/>
        </w:rPr>
        <w:t>leptin</w:t>
      </w:r>
      <w:proofErr w:type="spellEnd"/>
      <w:r w:rsidRPr="0058132A">
        <w:rPr>
          <w:color w:val="000000" w:themeColor="text1"/>
          <w:sz w:val="20"/>
          <w:szCs w:val="20"/>
          <w:lang w:bidi="ar-EG"/>
        </w:rPr>
        <w:t xml:space="preserve"> deficiency and </w:t>
      </w:r>
      <w:proofErr w:type="spellStart"/>
      <w:r w:rsidRPr="0058132A">
        <w:rPr>
          <w:color w:val="000000" w:themeColor="text1"/>
          <w:sz w:val="20"/>
          <w:szCs w:val="20"/>
          <w:lang w:bidi="ar-EG"/>
        </w:rPr>
        <w:t>hyperleptinaemia</w:t>
      </w:r>
      <w:proofErr w:type="spellEnd"/>
      <w:r w:rsidRPr="0058132A">
        <w:rPr>
          <w:color w:val="000000" w:themeColor="text1"/>
          <w:sz w:val="20"/>
          <w:szCs w:val="20"/>
          <w:lang w:bidi="ar-EG"/>
        </w:rPr>
        <w:t xml:space="preserve"> is associated with characteristic obesity complications</w:t>
      </w:r>
      <w:r w:rsidR="0058132A" w:rsidRPr="0058132A">
        <w:rPr>
          <w:color w:val="000000" w:themeColor="text1"/>
          <w:sz w:val="20"/>
          <w:szCs w:val="20"/>
          <w:lang w:bidi="ar-EG"/>
        </w:rPr>
        <w:t xml:space="preserve"> </w:t>
      </w:r>
      <w:r w:rsidRPr="0058132A">
        <w:rPr>
          <w:color w:val="000000" w:themeColor="text1"/>
          <w:sz w:val="20"/>
          <w:szCs w:val="20"/>
          <w:lang w:bidi="ar-EG"/>
        </w:rPr>
        <w:t>as</w:t>
      </w:r>
      <w:r w:rsidR="0058132A" w:rsidRPr="0058132A">
        <w:rPr>
          <w:color w:val="000000" w:themeColor="text1"/>
          <w:sz w:val="20"/>
          <w:szCs w:val="20"/>
          <w:lang w:bidi="ar-EG"/>
        </w:rPr>
        <w:t xml:space="preserve"> </w:t>
      </w:r>
      <w:proofErr w:type="spellStart"/>
      <w:r w:rsidRPr="0058132A">
        <w:rPr>
          <w:color w:val="000000" w:themeColor="text1"/>
          <w:sz w:val="20"/>
          <w:szCs w:val="20"/>
          <w:lang w:bidi="ar-EG"/>
        </w:rPr>
        <w:t>MetS</w:t>
      </w:r>
      <w:proofErr w:type="spellEnd"/>
      <w:r w:rsidRPr="0058132A">
        <w:rPr>
          <w:color w:val="000000" w:themeColor="text1"/>
          <w:sz w:val="20"/>
          <w:szCs w:val="20"/>
          <w:lang w:bidi="ar-EG"/>
        </w:rPr>
        <w:t xml:space="preserve"> </w:t>
      </w:r>
      <w:r w:rsidRPr="0058132A">
        <w:rPr>
          <w:color w:val="000000" w:themeColor="text1"/>
          <w:sz w:val="20"/>
          <w:szCs w:val="20"/>
        </w:rPr>
        <w:t>(30)</w:t>
      </w:r>
      <w:r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The current study found significant increase in blood glucose in vehicle treated group.</w:t>
      </w:r>
    </w:p>
    <w:p w:rsidR="00131206" w:rsidRPr="0058132A" w:rsidRDefault="00131206" w:rsidP="00CB26AD">
      <w:pPr>
        <w:autoSpaceDE w:val="0"/>
        <w:autoSpaceDN w:val="0"/>
        <w:bidi w:val="0"/>
        <w:adjustRightInd w:val="0"/>
        <w:ind w:firstLine="425"/>
        <w:jc w:val="both"/>
        <w:rPr>
          <w:color w:val="000000" w:themeColor="text1"/>
          <w:sz w:val="20"/>
          <w:szCs w:val="20"/>
        </w:rPr>
      </w:pPr>
      <w:r w:rsidRPr="0058132A">
        <w:rPr>
          <w:color w:val="000000" w:themeColor="text1"/>
          <w:sz w:val="20"/>
          <w:szCs w:val="20"/>
          <w:lang w:bidi="ar-EG"/>
        </w:rPr>
        <w:t xml:space="preserve">This result coincides with Rivera </w:t>
      </w:r>
      <w:r w:rsidRPr="0058132A">
        <w:rPr>
          <w:i/>
          <w:iCs/>
          <w:color w:val="000000" w:themeColor="text1"/>
          <w:sz w:val="20"/>
          <w:szCs w:val="20"/>
          <w:lang w:bidi="ar-EG"/>
        </w:rPr>
        <w:t>et al</w:t>
      </w:r>
      <w:r w:rsidRPr="0058132A">
        <w:rPr>
          <w:color w:val="000000" w:themeColor="text1"/>
          <w:sz w:val="20"/>
          <w:szCs w:val="20"/>
        </w:rPr>
        <w:t xml:space="preserve">. (2008), (26);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(2012), (7)</w:t>
      </w:r>
      <w:r w:rsidRPr="0058132A">
        <w:rPr>
          <w:color w:val="000000" w:themeColor="text1"/>
          <w:sz w:val="20"/>
          <w:szCs w:val="20"/>
        </w:rPr>
        <w:t xml:space="preserve"> and </w:t>
      </w:r>
      <w:proofErr w:type="spellStart"/>
      <w:r w:rsidRPr="0058132A">
        <w:rPr>
          <w:color w:val="000000" w:themeColor="text1"/>
          <w:sz w:val="20"/>
          <w:szCs w:val="20"/>
        </w:rPr>
        <w:t>Adelkarem</w:t>
      </w:r>
      <w:proofErr w:type="spellEnd"/>
      <w:r w:rsidRPr="0058132A">
        <w:rPr>
          <w:color w:val="000000" w:themeColor="text1"/>
          <w:sz w:val="20"/>
          <w:szCs w:val="20"/>
        </w:rPr>
        <w:t xml:space="preserve"> and </w:t>
      </w:r>
      <w:proofErr w:type="spellStart"/>
      <w:r w:rsidRPr="0058132A">
        <w:rPr>
          <w:color w:val="000000" w:themeColor="text1"/>
          <w:sz w:val="20"/>
          <w:szCs w:val="20"/>
        </w:rPr>
        <w:t>fadda</w:t>
      </w:r>
      <w:proofErr w:type="spellEnd"/>
      <w:r w:rsidRPr="0058132A">
        <w:rPr>
          <w:color w:val="000000" w:themeColor="text1"/>
          <w:sz w:val="20"/>
          <w:szCs w:val="20"/>
        </w:rPr>
        <w:t xml:space="preserve"> (2013), (25). </w:t>
      </w:r>
      <w:r w:rsidRPr="0058132A">
        <w:rPr>
          <w:color w:val="000000" w:themeColor="text1"/>
          <w:sz w:val="20"/>
          <w:szCs w:val="20"/>
          <w:lang w:bidi="ar-EG"/>
        </w:rPr>
        <w:t>As</w:t>
      </w:r>
      <w:r w:rsidR="0058132A" w:rsidRPr="0058132A">
        <w:rPr>
          <w:color w:val="000000" w:themeColor="text1"/>
          <w:sz w:val="20"/>
          <w:szCs w:val="20"/>
          <w:lang w:bidi="ar-EG"/>
        </w:rPr>
        <w:t xml:space="preserve"> </w:t>
      </w:r>
      <w:r w:rsidRPr="0058132A">
        <w:rPr>
          <w:color w:val="000000" w:themeColor="text1"/>
          <w:sz w:val="20"/>
          <w:szCs w:val="20"/>
          <w:lang w:bidi="ar-EG"/>
        </w:rPr>
        <w:t>high fructose diet leads to oxidative stress, insulin resistance, impaired glucose tolerance,</w:t>
      </w:r>
      <w:r w:rsidR="0058132A" w:rsidRPr="0058132A">
        <w:rPr>
          <w:color w:val="000000" w:themeColor="text1"/>
          <w:sz w:val="20"/>
          <w:szCs w:val="20"/>
          <w:lang w:bidi="ar-EG"/>
        </w:rPr>
        <w:t xml:space="preserve"> </w:t>
      </w:r>
      <w:r w:rsidRPr="0058132A">
        <w:rPr>
          <w:color w:val="000000" w:themeColor="text1"/>
          <w:sz w:val="20"/>
          <w:szCs w:val="20"/>
          <w:lang w:bidi="ar-EG"/>
        </w:rPr>
        <w:t xml:space="preserve">type </w:t>
      </w:r>
      <w:proofErr w:type="gramStart"/>
      <w:r w:rsidRPr="0058132A">
        <w:rPr>
          <w:color w:val="000000" w:themeColor="text1"/>
          <w:sz w:val="20"/>
          <w:szCs w:val="20"/>
          <w:lang w:bidi="ar-EG"/>
        </w:rPr>
        <w:t>2 diabetes</w:t>
      </w:r>
      <w:proofErr w:type="gramEnd"/>
      <w:r w:rsidRPr="0058132A">
        <w:rPr>
          <w:color w:val="000000" w:themeColor="text1"/>
          <w:sz w:val="20"/>
          <w:szCs w:val="20"/>
          <w:lang w:bidi="ar-EG"/>
        </w:rPr>
        <w:t xml:space="preserve"> and causes all the metabolic complications </w:t>
      </w:r>
      <w:r w:rsidRPr="0058132A">
        <w:rPr>
          <w:color w:val="000000" w:themeColor="text1"/>
          <w:sz w:val="20"/>
          <w:szCs w:val="20"/>
        </w:rPr>
        <w:t>(31).</w:t>
      </w:r>
    </w:p>
    <w:p w:rsidR="00131206" w:rsidRPr="0058132A" w:rsidRDefault="00131206" w:rsidP="00CB26AD">
      <w:pPr>
        <w:autoSpaceDE w:val="0"/>
        <w:autoSpaceDN w:val="0"/>
        <w:bidi w:val="0"/>
        <w:adjustRightInd w:val="0"/>
        <w:ind w:firstLine="425"/>
        <w:jc w:val="both"/>
        <w:rPr>
          <w:color w:val="000000" w:themeColor="text1"/>
          <w:sz w:val="20"/>
          <w:szCs w:val="20"/>
        </w:rPr>
      </w:pPr>
      <w:r w:rsidRPr="0058132A">
        <w:rPr>
          <w:color w:val="000000" w:themeColor="text1"/>
          <w:sz w:val="20"/>
          <w:szCs w:val="20"/>
          <w:lang w:bidi="ar-EG"/>
        </w:rPr>
        <w:t>The present study revealed significantly elevated serum insulin and insulin resistance as demonstrated by HOMA-IR in vehicle treated group. High fructose intake results in excess TGs that exceed storage capacity of adipose tissue as in obesity, they circulate in high levels in blood (</w:t>
      </w:r>
      <w:proofErr w:type="spellStart"/>
      <w:r w:rsidRPr="0058132A">
        <w:rPr>
          <w:color w:val="000000" w:themeColor="text1"/>
          <w:sz w:val="20"/>
          <w:szCs w:val="20"/>
          <w:lang w:bidi="ar-EG"/>
        </w:rPr>
        <w:t>hyperlipidaemia</w:t>
      </w:r>
      <w:proofErr w:type="spellEnd"/>
      <w:r w:rsidRPr="0058132A">
        <w:rPr>
          <w:color w:val="000000" w:themeColor="text1"/>
          <w:sz w:val="20"/>
          <w:szCs w:val="20"/>
          <w:lang w:bidi="ar-EG"/>
        </w:rPr>
        <w:t xml:space="preserve">) in addition to increased </w:t>
      </w:r>
      <w:proofErr w:type="spellStart"/>
      <w:r w:rsidRPr="0058132A">
        <w:rPr>
          <w:color w:val="000000" w:themeColor="text1"/>
          <w:sz w:val="20"/>
          <w:szCs w:val="20"/>
          <w:lang w:bidi="ar-EG"/>
        </w:rPr>
        <w:t>lipolysis</w:t>
      </w:r>
      <w:proofErr w:type="spellEnd"/>
      <w:r w:rsidRPr="0058132A">
        <w:rPr>
          <w:color w:val="000000" w:themeColor="text1"/>
          <w:sz w:val="20"/>
          <w:szCs w:val="20"/>
          <w:lang w:bidi="ar-EG"/>
        </w:rPr>
        <w:t xml:space="preserve"> due to signaling abnormalities in adipose tissue </w:t>
      </w:r>
      <w:r w:rsidRPr="0058132A">
        <w:rPr>
          <w:color w:val="000000" w:themeColor="text1"/>
          <w:sz w:val="20"/>
          <w:szCs w:val="20"/>
          <w:lang w:bidi="ar-EG"/>
        </w:rPr>
        <w:lastRenderedPageBreak/>
        <w:t>augmenting NEFFAs in blood that are taken by liver in addition to hepatic inflammation induction and defects in hepatic insulin signaling cascade, all contribute to hepatic insulin resistance. In adipose tissue, there is reduction in glucose uptake due to reduction of GLUT</w:t>
      </w:r>
      <w:r w:rsidRPr="0058132A">
        <w:rPr>
          <w:color w:val="000000" w:themeColor="text1"/>
          <w:sz w:val="20"/>
          <w:szCs w:val="20"/>
          <w:vertAlign w:val="subscript"/>
          <w:lang w:bidi="ar-EG"/>
        </w:rPr>
        <w:t>4</w:t>
      </w:r>
      <w:r w:rsidRPr="0058132A">
        <w:rPr>
          <w:color w:val="000000" w:themeColor="text1"/>
          <w:sz w:val="20"/>
          <w:szCs w:val="20"/>
          <w:lang w:bidi="ar-EG"/>
        </w:rPr>
        <w:t xml:space="preserve"> transporter caused by NF-</w:t>
      </w:r>
      <w:proofErr w:type="spellStart"/>
      <w:r w:rsidRPr="0058132A">
        <w:rPr>
          <w:color w:val="000000" w:themeColor="text1"/>
          <w:sz w:val="20"/>
          <w:szCs w:val="20"/>
          <w:lang w:bidi="ar-EG"/>
        </w:rPr>
        <w:t>κB</w:t>
      </w:r>
      <w:proofErr w:type="spellEnd"/>
      <w:r w:rsidRPr="0058132A">
        <w:rPr>
          <w:color w:val="000000" w:themeColor="text1"/>
          <w:sz w:val="20"/>
          <w:szCs w:val="20"/>
          <w:lang w:bidi="ar-EG"/>
        </w:rPr>
        <w:t>/c-JNK-dependent Pathway. This result is in agreement with</w:t>
      </w:r>
      <w:r w:rsidRPr="0058132A">
        <w:rPr>
          <w:b/>
          <w:bCs/>
          <w:i/>
          <w:iCs/>
          <w:color w:val="000000" w:themeColor="text1"/>
          <w:sz w:val="20"/>
          <w:szCs w:val="20"/>
          <w:lang w:bidi="ar-EG"/>
        </w:rPr>
        <w:t xml:space="preserve"> </w:t>
      </w:r>
      <w:r w:rsidRPr="0058132A">
        <w:rPr>
          <w:color w:val="000000" w:themeColor="text1"/>
          <w:sz w:val="20"/>
          <w:szCs w:val="20"/>
          <w:lang w:bidi="ar-EG"/>
        </w:rPr>
        <w:t xml:space="preserve">Rivera </w:t>
      </w:r>
      <w:r w:rsidRPr="0058132A">
        <w:rPr>
          <w:i/>
          <w:iCs/>
          <w:color w:val="000000" w:themeColor="text1"/>
          <w:sz w:val="20"/>
          <w:szCs w:val="20"/>
          <w:lang w:bidi="ar-EG"/>
        </w:rPr>
        <w:t>et al</w:t>
      </w:r>
      <w:r w:rsidRPr="0058132A">
        <w:rPr>
          <w:color w:val="000000" w:themeColor="text1"/>
          <w:sz w:val="20"/>
          <w:szCs w:val="20"/>
        </w:rPr>
        <w:t xml:space="preserve">. (2008), (26);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(2012)</w:t>
      </w:r>
      <w:r w:rsidRPr="0058132A">
        <w:rPr>
          <w:color w:val="000000" w:themeColor="text1"/>
          <w:sz w:val="20"/>
          <w:szCs w:val="20"/>
        </w:rPr>
        <w:t xml:space="preserve">, (7) and </w:t>
      </w:r>
      <w:proofErr w:type="spellStart"/>
      <w:r w:rsidRPr="0058132A">
        <w:rPr>
          <w:color w:val="000000" w:themeColor="text1"/>
          <w:sz w:val="20"/>
          <w:szCs w:val="20"/>
        </w:rPr>
        <w:t>Adelkarem</w:t>
      </w:r>
      <w:proofErr w:type="spellEnd"/>
      <w:r w:rsidRPr="0058132A">
        <w:rPr>
          <w:color w:val="000000" w:themeColor="text1"/>
          <w:sz w:val="20"/>
          <w:szCs w:val="20"/>
        </w:rPr>
        <w:t xml:space="preserve"> and </w:t>
      </w:r>
      <w:proofErr w:type="spellStart"/>
      <w:r w:rsidRPr="0058132A">
        <w:rPr>
          <w:color w:val="000000" w:themeColor="text1"/>
          <w:sz w:val="20"/>
          <w:szCs w:val="20"/>
        </w:rPr>
        <w:t>fadda</w:t>
      </w:r>
      <w:proofErr w:type="spellEnd"/>
      <w:r w:rsidRPr="0058132A">
        <w:rPr>
          <w:color w:val="000000" w:themeColor="text1"/>
          <w:sz w:val="20"/>
          <w:szCs w:val="20"/>
        </w:rPr>
        <w:t xml:space="preserve"> (2013), (25).</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The present study revealed that high fructose intake results in significant increase in serum TC and TGs. These results coincide with Rivera </w:t>
      </w:r>
      <w:r w:rsidRPr="0058132A">
        <w:rPr>
          <w:i/>
          <w:iCs/>
          <w:color w:val="000000" w:themeColor="text1"/>
          <w:sz w:val="20"/>
          <w:szCs w:val="20"/>
          <w:lang w:bidi="ar-EG"/>
        </w:rPr>
        <w:t>et al</w:t>
      </w:r>
      <w:r w:rsidRPr="0058132A">
        <w:rPr>
          <w:color w:val="000000" w:themeColor="text1"/>
          <w:sz w:val="20"/>
          <w:szCs w:val="20"/>
        </w:rPr>
        <w:t xml:space="preserve">. (2008), (26);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(2012)</w:t>
      </w:r>
      <w:r w:rsidRPr="0058132A">
        <w:rPr>
          <w:color w:val="000000" w:themeColor="text1"/>
          <w:sz w:val="20"/>
          <w:szCs w:val="20"/>
        </w:rPr>
        <w:t xml:space="preserve">, (7) and </w:t>
      </w:r>
      <w:proofErr w:type="spellStart"/>
      <w:r w:rsidRPr="0058132A">
        <w:rPr>
          <w:color w:val="000000" w:themeColor="text1"/>
          <w:sz w:val="20"/>
          <w:szCs w:val="20"/>
        </w:rPr>
        <w:t>Adelkarem</w:t>
      </w:r>
      <w:proofErr w:type="spellEnd"/>
      <w:r w:rsidRPr="0058132A">
        <w:rPr>
          <w:color w:val="000000" w:themeColor="text1"/>
          <w:sz w:val="20"/>
          <w:szCs w:val="20"/>
        </w:rPr>
        <w:t xml:space="preserve"> and </w:t>
      </w:r>
      <w:proofErr w:type="spellStart"/>
      <w:r w:rsidRPr="0058132A">
        <w:rPr>
          <w:color w:val="000000" w:themeColor="text1"/>
          <w:sz w:val="20"/>
          <w:szCs w:val="20"/>
        </w:rPr>
        <w:t>fadda</w:t>
      </w:r>
      <w:proofErr w:type="spellEnd"/>
      <w:r w:rsidRPr="0058132A">
        <w:rPr>
          <w:color w:val="000000" w:themeColor="text1"/>
          <w:sz w:val="20"/>
          <w:szCs w:val="20"/>
        </w:rPr>
        <w:t>. (2013),</w:t>
      </w:r>
      <w:r w:rsidRPr="0058132A">
        <w:rPr>
          <w:color w:val="000000" w:themeColor="text1"/>
          <w:sz w:val="20"/>
          <w:szCs w:val="20"/>
          <w:lang w:bidi="ar-EG"/>
        </w:rPr>
        <w:t xml:space="preserve"> (25) that </w:t>
      </w:r>
      <w:proofErr w:type="gramStart"/>
      <w:r w:rsidRPr="0058132A">
        <w:rPr>
          <w:color w:val="000000" w:themeColor="text1"/>
          <w:sz w:val="20"/>
          <w:szCs w:val="20"/>
          <w:lang w:bidi="ar-EG"/>
        </w:rPr>
        <w:t>is</w:t>
      </w:r>
      <w:proofErr w:type="gramEnd"/>
      <w:r w:rsidRPr="0058132A">
        <w:rPr>
          <w:color w:val="000000" w:themeColor="text1"/>
          <w:sz w:val="20"/>
          <w:szCs w:val="20"/>
          <w:lang w:bidi="ar-EG"/>
        </w:rPr>
        <w:t xml:space="preserve"> explained by the fact that large amount of fructose is taken up by liver aided by GLUT</w:t>
      </w:r>
      <w:r w:rsidRPr="0058132A">
        <w:rPr>
          <w:color w:val="000000" w:themeColor="text1"/>
          <w:sz w:val="20"/>
          <w:szCs w:val="20"/>
          <w:vertAlign w:val="subscript"/>
          <w:lang w:bidi="ar-EG"/>
        </w:rPr>
        <w:t>4</w:t>
      </w:r>
      <w:r w:rsidRPr="0058132A">
        <w:rPr>
          <w:color w:val="000000" w:themeColor="text1"/>
          <w:sz w:val="20"/>
          <w:szCs w:val="20"/>
          <w:lang w:bidi="ar-EG"/>
        </w:rPr>
        <w:t xml:space="preserve"> transporter. During the metabolism of fructose, it can be converted to </w:t>
      </w:r>
      <w:proofErr w:type="spellStart"/>
      <w:r w:rsidRPr="0058132A">
        <w:rPr>
          <w:color w:val="000000" w:themeColor="text1"/>
          <w:sz w:val="20"/>
          <w:szCs w:val="20"/>
          <w:lang w:bidi="ar-EG"/>
        </w:rPr>
        <w:t>glyceraldehyde</w:t>
      </w:r>
      <w:proofErr w:type="spellEnd"/>
      <w:r w:rsidRPr="0058132A">
        <w:rPr>
          <w:color w:val="000000" w:themeColor="text1"/>
          <w:sz w:val="20"/>
          <w:szCs w:val="20"/>
          <w:lang w:bidi="ar-EG"/>
        </w:rPr>
        <w:t xml:space="preserve">, </w:t>
      </w:r>
      <w:proofErr w:type="spellStart"/>
      <w:r w:rsidRPr="0058132A">
        <w:rPr>
          <w:color w:val="000000" w:themeColor="text1"/>
          <w:sz w:val="20"/>
          <w:szCs w:val="20"/>
          <w:lang w:bidi="ar-EG"/>
        </w:rPr>
        <w:t>dihydroxyacetone</w:t>
      </w:r>
      <w:proofErr w:type="spellEnd"/>
      <w:r w:rsidRPr="0058132A">
        <w:rPr>
          <w:color w:val="000000" w:themeColor="text1"/>
          <w:sz w:val="20"/>
          <w:szCs w:val="20"/>
          <w:lang w:bidi="ar-EG"/>
        </w:rPr>
        <w:t xml:space="preserve">-phosphate and glyceraldehyde-3-phosphate, those can be used for the synthesis of glycerol and fatty acids, which through </w:t>
      </w:r>
      <w:proofErr w:type="spellStart"/>
      <w:r w:rsidRPr="0058132A">
        <w:rPr>
          <w:color w:val="000000" w:themeColor="text1"/>
          <w:sz w:val="20"/>
          <w:szCs w:val="20"/>
          <w:lang w:bidi="ar-EG"/>
        </w:rPr>
        <w:t>esterification</w:t>
      </w:r>
      <w:proofErr w:type="spellEnd"/>
      <w:r w:rsidRPr="0058132A">
        <w:rPr>
          <w:color w:val="000000" w:themeColor="text1"/>
          <w:sz w:val="20"/>
          <w:szCs w:val="20"/>
          <w:lang w:bidi="ar-EG"/>
        </w:rPr>
        <w:t xml:space="preserve"> can form </w:t>
      </w:r>
      <w:proofErr w:type="spellStart"/>
      <w:r w:rsidRPr="0058132A">
        <w:rPr>
          <w:color w:val="000000" w:themeColor="text1"/>
          <w:sz w:val="20"/>
          <w:szCs w:val="20"/>
          <w:lang w:bidi="ar-EG"/>
        </w:rPr>
        <w:t>TGs.Thus</w:t>
      </w:r>
      <w:proofErr w:type="spellEnd"/>
      <w:r w:rsidRPr="0058132A">
        <w:rPr>
          <w:color w:val="000000" w:themeColor="text1"/>
          <w:sz w:val="20"/>
          <w:szCs w:val="20"/>
          <w:lang w:bidi="ar-EG"/>
        </w:rPr>
        <w:t xml:space="preserve">, high fructose intake can result in large amounts of TGs synthesis due to lack of control of this pathway </w:t>
      </w:r>
      <w:r w:rsidRPr="0058132A">
        <w:rPr>
          <w:color w:val="000000" w:themeColor="text1"/>
          <w:sz w:val="20"/>
          <w:szCs w:val="20"/>
        </w:rPr>
        <w:t>(24).</w:t>
      </w:r>
    </w:p>
    <w:p w:rsidR="00131206" w:rsidRPr="0058132A" w:rsidRDefault="00131206" w:rsidP="00CB26AD">
      <w:pPr>
        <w:autoSpaceDE w:val="0"/>
        <w:autoSpaceDN w:val="0"/>
        <w:bidi w:val="0"/>
        <w:adjustRightInd w:val="0"/>
        <w:ind w:firstLine="425"/>
        <w:jc w:val="both"/>
        <w:rPr>
          <w:b/>
          <w:bCs/>
          <w:i/>
          <w:iCs/>
          <w:color w:val="000000" w:themeColor="text1"/>
          <w:sz w:val="20"/>
          <w:szCs w:val="20"/>
          <w:lang w:bidi="ar-EG"/>
        </w:rPr>
      </w:pPr>
      <w:r w:rsidRPr="0058132A">
        <w:rPr>
          <w:color w:val="000000" w:themeColor="text1"/>
          <w:sz w:val="20"/>
          <w:szCs w:val="20"/>
          <w:lang w:bidi="ar-EG"/>
        </w:rPr>
        <w:t>The present study showed significantly</w:t>
      </w:r>
      <w:r w:rsidR="0058132A" w:rsidRPr="0058132A">
        <w:rPr>
          <w:color w:val="000000" w:themeColor="text1"/>
          <w:sz w:val="20"/>
          <w:szCs w:val="20"/>
          <w:lang w:bidi="ar-EG"/>
        </w:rPr>
        <w:t xml:space="preserve"> </w:t>
      </w:r>
      <w:r w:rsidRPr="0058132A">
        <w:rPr>
          <w:color w:val="000000" w:themeColor="text1"/>
          <w:sz w:val="20"/>
          <w:szCs w:val="20"/>
          <w:lang w:bidi="ar-EG"/>
        </w:rPr>
        <w:t xml:space="preserve">increased uric acid in vehicle treated </w:t>
      </w:r>
      <w:proofErr w:type="spellStart"/>
      <w:r w:rsidRPr="0058132A">
        <w:rPr>
          <w:color w:val="000000" w:themeColor="text1"/>
          <w:sz w:val="20"/>
          <w:szCs w:val="20"/>
          <w:lang w:bidi="ar-EG"/>
        </w:rPr>
        <w:t>group.This</w:t>
      </w:r>
      <w:proofErr w:type="spellEnd"/>
      <w:r w:rsidRPr="0058132A">
        <w:rPr>
          <w:color w:val="000000" w:themeColor="text1"/>
          <w:sz w:val="20"/>
          <w:szCs w:val="20"/>
          <w:lang w:bidi="ar-EG"/>
        </w:rPr>
        <w:t xml:space="preserve"> result is in agreement with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 xml:space="preserve">(2012), (7) as excess fructose consumption is a risk factor for </w:t>
      </w:r>
      <w:proofErr w:type="spellStart"/>
      <w:r w:rsidRPr="0058132A">
        <w:rPr>
          <w:color w:val="000000" w:themeColor="text1"/>
          <w:sz w:val="20"/>
          <w:szCs w:val="20"/>
          <w:lang w:bidi="ar-EG"/>
        </w:rPr>
        <w:t>hyperuricemia</w:t>
      </w:r>
      <w:proofErr w:type="spellEnd"/>
      <w:r w:rsidRPr="0058132A">
        <w:rPr>
          <w:color w:val="000000" w:themeColor="text1"/>
          <w:sz w:val="20"/>
          <w:szCs w:val="20"/>
          <w:lang w:bidi="ar-EG"/>
        </w:rPr>
        <w:t xml:space="preserve">, </w:t>
      </w:r>
      <w:proofErr w:type="spellStart"/>
      <w:r w:rsidRPr="0058132A">
        <w:rPr>
          <w:color w:val="000000" w:themeColor="text1"/>
          <w:sz w:val="20"/>
          <w:szCs w:val="20"/>
          <w:lang w:bidi="ar-EG"/>
        </w:rPr>
        <w:t>Hyperuricemia</w:t>
      </w:r>
      <w:proofErr w:type="spellEnd"/>
      <w:r w:rsidRPr="0058132A">
        <w:rPr>
          <w:color w:val="000000" w:themeColor="text1"/>
          <w:sz w:val="20"/>
          <w:szCs w:val="20"/>
          <w:lang w:bidi="ar-EG"/>
        </w:rPr>
        <w:t xml:space="preserve"> acts as a predictive mediator of </w:t>
      </w:r>
      <w:proofErr w:type="spellStart"/>
      <w:r w:rsidRPr="0058132A">
        <w:rPr>
          <w:color w:val="000000" w:themeColor="text1"/>
          <w:sz w:val="20"/>
          <w:szCs w:val="20"/>
          <w:lang w:bidi="ar-EG"/>
        </w:rPr>
        <w:t>hyperlipidemia</w:t>
      </w:r>
      <w:proofErr w:type="spellEnd"/>
      <w:r w:rsidRPr="0058132A">
        <w:rPr>
          <w:color w:val="000000" w:themeColor="text1"/>
          <w:sz w:val="20"/>
          <w:szCs w:val="20"/>
          <w:lang w:bidi="ar-EG"/>
        </w:rPr>
        <w:t xml:space="preserve"> and obesity, promoting inflammation and injury </w:t>
      </w:r>
      <w:r w:rsidRPr="0058132A">
        <w:rPr>
          <w:color w:val="000000" w:themeColor="text1"/>
          <w:sz w:val="20"/>
          <w:szCs w:val="20"/>
        </w:rPr>
        <w:t>(8).</w:t>
      </w:r>
    </w:p>
    <w:p w:rsidR="00131206" w:rsidRPr="0058132A" w:rsidRDefault="00131206" w:rsidP="00CB26AD">
      <w:pPr>
        <w:autoSpaceDE w:val="0"/>
        <w:autoSpaceDN w:val="0"/>
        <w:bidi w:val="0"/>
        <w:adjustRightInd w:val="0"/>
        <w:ind w:firstLine="425"/>
        <w:jc w:val="both"/>
        <w:rPr>
          <w:b/>
          <w:bCs/>
          <w:i/>
          <w:iCs/>
          <w:color w:val="000000" w:themeColor="text1"/>
          <w:sz w:val="20"/>
          <w:szCs w:val="20"/>
          <w:lang w:bidi="ar-EG"/>
        </w:rPr>
      </w:pPr>
      <w:r w:rsidRPr="0058132A">
        <w:rPr>
          <w:color w:val="000000" w:themeColor="text1"/>
          <w:sz w:val="20"/>
          <w:szCs w:val="20"/>
          <w:lang w:bidi="ar-EG"/>
        </w:rPr>
        <w:t>Regarding oxidative stress, the current study showed significant increase of MDA in vehicle treated group as it is</w:t>
      </w:r>
      <w:r w:rsidRPr="0058132A">
        <w:rPr>
          <w:color w:val="000000" w:themeColor="text1"/>
          <w:sz w:val="20"/>
          <w:szCs w:val="20"/>
        </w:rPr>
        <w:t xml:space="preserve"> an end-product generated by lipid </w:t>
      </w:r>
      <w:proofErr w:type="spellStart"/>
      <w:r w:rsidRPr="0058132A">
        <w:rPr>
          <w:color w:val="000000" w:themeColor="text1"/>
          <w:sz w:val="20"/>
          <w:szCs w:val="20"/>
        </w:rPr>
        <w:t>peroxidation</w:t>
      </w:r>
      <w:proofErr w:type="spellEnd"/>
      <w:r w:rsidRPr="0058132A">
        <w:rPr>
          <w:color w:val="000000" w:themeColor="text1"/>
          <w:sz w:val="20"/>
          <w:szCs w:val="20"/>
        </w:rPr>
        <w:t xml:space="preserve"> and has been used to demonstrate increased oxidative stress as obesity is a state of chronic inflammation</w:t>
      </w:r>
      <w:r w:rsidRPr="0058132A">
        <w:rPr>
          <w:color w:val="000000" w:themeColor="text1"/>
          <w:sz w:val="20"/>
          <w:szCs w:val="20"/>
          <w:lang w:bidi="ar-EG"/>
        </w:rPr>
        <w:t xml:space="preserve">. This result coincides with </w:t>
      </w:r>
      <w:proofErr w:type="spellStart"/>
      <w:r w:rsidRPr="0058132A">
        <w:rPr>
          <w:color w:val="000000" w:themeColor="text1"/>
          <w:sz w:val="20"/>
          <w:szCs w:val="20"/>
          <w:lang w:bidi="ar-EG"/>
        </w:rPr>
        <w:t>Coskun</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lang w:bidi="ar-EG"/>
        </w:rPr>
        <w:t xml:space="preserve"> (2005), (32).</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The present study showed non-significant change in serum </w:t>
      </w:r>
      <w:proofErr w:type="spellStart"/>
      <w:r w:rsidRPr="0058132A">
        <w:rPr>
          <w:color w:val="000000" w:themeColor="text1"/>
          <w:sz w:val="20"/>
          <w:szCs w:val="20"/>
          <w:lang w:bidi="ar-EG"/>
        </w:rPr>
        <w:t>catalase</w:t>
      </w:r>
      <w:proofErr w:type="spellEnd"/>
      <w:r w:rsidRPr="0058132A">
        <w:rPr>
          <w:color w:val="000000" w:themeColor="text1"/>
          <w:sz w:val="20"/>
          <w:szCs w:val="20"/>
          <w:lang w:bidi="ar-EG"/>
        </w:rPr>
        <w:t xml:space="preserve"> between </w:t>
      </w:r>
      <w:proofErr w:type="gramStart"/>
      <w:r w:rsidRPr="0058132A">
        <w:rPr>
          <w:color w:val="000000" w:themeColor="text1"/>
          <w:sz w:val="20"/>
          <w:szCs w:val="20"/>
          <w:lang w:bidi="ar-EG"/>
        </w:rPr>
        <w:t>vehicle</w:t>
      </w:r>
      <w:proofErr w:type="gramEnd"/>
      <w:r w:rsidRPr="0058132A">
        <w:rPr>
          <w:color w:val="000000" w:themeColor="text1"/>
          <w:sz w:val="20"/>
          <w:szCs w:val="20"/>
          <w:lang w:bidi="ar-EG"/>
        </w:rPr>
        <w:t xml:space="preserve"> treated group and control group, that is in accordance with</w:t>
      </w:r>
      <w:r w:rsidR="0058132A" w:rsidRPr="0058132A">
        <w:rPr>
          <w:color w:val="000000" w:themeColor="text1"/>
          <w:sz w:val="20"/>
          <w:szCs w:val="20"/>
          <w:lang w:bidi="ar-EG"/>
        </w:rPr>
        <w:t xml:space="preserve">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 xml:space="preserve">(2012), </w:t>
      </w:r>
      <w:r w:rsidRPr="0058132A">
        <w:rPr>
          <w:color w:val="000000" w:themeColor="text1"/>
          <w:sz w:val="20"/>
          <w:szCs w:val="20"/>
        </w:rPr>
        <w:t>(7).</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Regarding </w:t>
      </w:r>
      <w:proofErr w:type="spellStart"/>
      <w:r w:rsidRPr="0058132A">
        <w:rPr>
          <w:color w:val="000000" w:themeColor="text1"/>
          <w:sz w:val="20"/>
          <w:szCs w:val="20"/>
          <w:lang w:bidi="ar-EG"/>
        </w:rPr>
        <w:t>histopathological</w:t>
      </w:r>
      <w:proofErr w:type="spellEnd"/>
      <w:r w:rsidRPr="0058132A">
        <w:rPr>
          <w:color w:val="000000" w:themeColor="text1"/>
          <w:sz w:val="20"/>
          <w:szCs w:val="20"/>
          <w:lang w:bidi="ar-EG"/>
        </w:rPr>
        <w:t xml:space="preserve"> examination, the vehicle treated group showed by H&amp;E stain loss of normal cord like arrangement of </w:t>
      </w:r>
      <w:proofErr w:type="spellStart"/>
      <w:r w:rsidRPr="0058132A">
        <w:rPr>
          <w:color w:val="000000" w:themeColor="text1"/>
          <w:sz w:val="20"/>
          <w:szCs w:val="20"/>
          <w:lang w:bidi="ar-EG"/>
        </w:rPr>
        <w:t>hepatocytes</w:t>
      </w:r>
      <w:proofErr w:type="spellEnd"/>
      <w:r w:rsidRPr="0058132A">
        <w:rPr>
          <w:color w:val="000000" w:themeColor="text1"/>
          <w:sz w:val="20"/>
          <w:szCs w:val="20"/>
          <w:lang w:bidi="ar-EG"/>
        </w:rPr>
        <w:t xml:space="preserve">, feathery like vacuolization of </w:t>
      </w:r>
      <w:proofErr w:type="spellStart"/>
      <w:r w:rsidRPr="0058132A">
        <w:rPr>
          <w:color w:val="000000" w:themeColor="text1"/>
          <w:sz w:val="20"/>
          <w:szCs w:val="20"/>
          <w:lang w:bidi="ar-EG"/>
        </w:rPr>
        <w:t>hepatocytes</w:t>
      </w:r>
      <w:proofErr w:type="spellEnd"/>
      <w:r w:rsidRPr="0058132A">
        <w:rPr>
          <w:color w:val="000000" w:themeColor="text1"/>
          <w:sz w:val="20"/>
          <w:szCs w:val="20"/>
          <w:lang w:bidi="ar-EG"/>
        </w:rPr>
        <w:t xml:space="preserve"> and inflammatory infiltrate (lymphocytes) in the bile ducts with dilated central vein. This result agrees with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(2012)</w:t>
      </w:r>
      <w:r w:rsidRPr="0058132A">
        <w:rPr>
          <w:color w:val="000000" w:themeColor="text1"/>
          <w:sz w:val="20"/>
          <w:szCs w:val="20"/>
        </w:rPr>
        <w:t xml:space="preserve">, (7) </w:t>
      </w:r>
      <w:r w:rsidRPr="0058132A">
        <w:rPr>
          <w:color w:val="000000" w:themeColor="text1"/>
          <w:sz w:val="20"/>
          <w:szCs w:val="20"/>
          <w:lang w:bidi="ar-EG"/>
        </w:rPr>
        <w:t xml:space="preserve">and Ying </w:t>
      </w:r>
      <w:r w:rsidRPr="0058132A">
        <w:rPr>
          <w:i/>
          <w:iCs/>
          <w:color w:val="000000" w:themeColor="text1"/>
          <w:sz w:val="20"/>
          <w:szCs w:val="20"/>
          <w:lang w:bidi="ar-EG"/>
        </w:rPr>
        <w:t>et al.</w:t>
      </w:r>
      <w:r w:rsidRPr="0058132A">
        <w:rPr>
          <w:color w:val="000000" w:themeColor="text1"/>
          <w:sz w:val="20"/>
          <w:szCs w:val="20"/>
          <w:lang w:bidi="ar-EG"/>
        </w:rPr>
        <w:t xml:space="preserve"> (2013), (49). This picture is due to accumulation of fat droplets resulting in </w:t>
      </w:r>
      <w:proofErr w:type="spellStart"/>
      <w:r w:rsidRPr="0058132A">
        <w:rPr>
          <w:color w:val="000000" w:themeColor="text1"/>
          <w:sz w:val="20"/>
          <w:szCs w:val="20"/>
          <w:lang w:bidi="ar-EG"/>
        </w:rPr>
        <w:t>steatosis</w:t>
      </w:r>
      <w:proofErr w:type="spellEnd"/>
      <w:r w:rsidRPr="0058132A">
        <w:rPr>
          <w:color w:val="000000" w:themeColor="text1"/>
          <w:sz w:val="20"/>
          <w:szCs w:val="20"/>
          <w:lang w:bidi="ar-EG"/>
        </w:rPr>
        <w:t xml:space="preserve"> with portal inflammation (49).</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By </w:t>
      </w:r>
      <w:proofErr w:type="spellStart"/>
      <w:r w:rsidRPr="0058132A">
        <w:rPr>
          <w:color w:val="000000" w:themeColor="text1"/>
          <w:sz w:val="20"/>
          <w:szCs w:val="20"/>
          <w:lang w:bidi="ar-EG"/>
        </w:rPr>
        <w:t>immunohistochemistry</w:t>
      </w:r>
      <w:proofErr w:type="spellEnd"/>
      <w:r w:rsidRPr="0058132A">
        <w:rPr>
          <w:color w:val="000000" w:themeColor="text1"/>
          <w:sz w:val="20"/>
          <w:szCs w:val="20"/>
          <w:lang w:bidi="ar-EG"/>
        </w:rPr>
        <w:t xml:space="preserve">, the vehicle treated group showed strong brown granular </w:t>
      </w:r>
      <w:proofErr w:type="spellStart"/>
      <w:r w:rsidRPr="0058132A">
        <w:rPr>
          <w:color w:val="000000" w:themeColor="text1"/>
          <w:sz w:val="20"/>
          <w:szCs w:val="20"/>
          <w:lang w:bidi="ar-EG"/>
        </w:rPr>
        <w:t>cytoplasmic</w:t>
      </w:r>
      <w:proofErr w:type="spellEnd"/>
      <w:r w:rsidRPr="0058132A">
        <w:rPr>
          <w:color w:val="000000" w:themeColor="text1"/>
          <w:sz w:val="20"/>
          <w:szCs w:val="20"/>
          <w:lang w:bidi="ar-EG"/>
        </w:rPr>
        <w:t xml:space="preserve"> </w:t>
      </w:r>
      <w:r w:rsidRPr="0058132A">
        <w:rPr>
          <w:color w:val="000000" w:themeColor="text1"/>
          <w:sz w:val="18"/>
          <w:szCs w:val="18"/>
        </w:rPr>
        <w:t>NF-</w:t>
      </w:r>
      <w:proofErr w:type="spellStart"/>
      <w:r w:rsidRPr="0058132A">
        <w:rPr>
          <w:color w:val="000000" w:themeColor="text1"/>
          <w:sz w:val="18"/>
          <w:szCs w:val="18"/>
        </w:rPr>
        <w:t>κB</w:t>
      </w:r>
      <w:proofErr w:type="spellEnd"/>
      <w:r w:rsidRPr="0058132A">
        <w:rPr>
          <w:color w:val="000000" w:themeColor="text1"/>
          <w:sz w:val="18"/>
          <w:szCs w:val="18"/>
        </w:rPr>
        <w:t xml:space="preserve"> </w:t>
      </w:r>
      <w:r w:rsidRPr="0058132A">
        <w:rPr>
          <w:color w:val="000000" w:themeColor="text1"/>
          <w:sz w:val="20"/>
          <w:szCs w:val="20"/>
          <w:lang w:bidi="ar-EG"/>
        </w:rPr>
        <w:t xml:space="preserve">expression in </w:t>
      </w:r>
      <w:proofErr w:type="spellStart"/>
      <w:r w:rsidRPr="0058132A">
        <w:rPr>
          <w:color w:val="000000" w:themeColor="text1"/>
          <w:sz w:val="20"/>
          <w:szCs w:val="20"/>
          <w:lang w:bidi="ar-EG"/>
        </w:rPr>
        <w:t>hepatocytes</w:t>
      </w:r>
      <w:proofErr w:type="spellEnd"/>
      <w:r w:rsidRPr="0058132A">
        <w:rPr>
          <w:color w:val="000000" w:themeColor="text1"/>
          <w:sz w:val="20"/>
          <w:szCs w:val="20"/>
          <w:lang w:bidi="ar-EG"/>
        </w:rPr>
        <w:t xml:space="preserve"> with inflammatory aggregates in the portal tract. This result is in </w:t>
      </w:r>
      <w:r w:rsidRPr="0058132A">
        <w:rPr>
          <w:color w:val="000000" w:themeColor="text1"/>
          <w:sz w:val="20"/>
          <w:szCs w:val="20"/>
          <w:lang w:bidi="ar-EG"/>
        </w:rPr>
        <w:lastRenderedPageBreak/>
        <w:t xml:space="preserve">agreement with Ying </w:t>
      </w:r>
      <w:r w:rsidRPr="0058132A">
        <w:rPr>
          <w:i/>
          <w:iCs/>
          <w:color w:val="000000" w:themeColor="text1"/>
          <w:sz w:val="20"/>
          <w:szCs w:val="20"/>
          <w:lang w:bidi="ar-EG"/>
        </w:rPr>
        <w:t>et al.</w:t>
      </w:r>
      <w:r w:rsidRPr="0058132A">
        <w:rPr>
          <w:color w:val="000000" w:themeColor="text1"/>
          <w:sz w:val="20"/>
          <w:szCs w:val="20"/>
          <w:lang w:bidi="ar-EG"/>
        </w:rPr>
        <w:t xml:space="preserve"> (2013), (49) who found increased </w:t>
      </w:r>
      <w:r w:rsidRPr="0058132A">
        <w:rPr>
          <w:color w:val="000000" w:themeColor="text1"/>
          <w:sz w:val="18"/>
          <w:szCs w:val="18"/>
        </w:rPr>
        <w:t>NF-</w:t>
      </w:r>
      <w:proofErr w:type="spellStart"/>
      <w:r w:rsidRPr="0058132A">
        <w:rPr>
          <w:color w:val="000000" w:themeColor="text1"/>
          <w:sz w:val="18"/>
          <w:szCs w:val="18"/>
        </w:rPr>
        <w:t>κB</w:t>
      </w:r>
      <w:proofErr w:type="spellEnd"/>
      <w:r w:rsidRPr="0058132A">
        <w:rPr>
          <w:color w:val="000000" w:themeColor="text1"/>
          <w:sz w:val="18"/>
          <w:szCs w:val="18"/>
        </w:rPr>
        <w:t xml:space="preserve"> </w:t>
      </w:r>
      <w:r w:rsidRPr="0058132A">
        <w:rPr>
          <w:color w:val="000000" w:themeColor="text1"/>
          <w:sz w:val="20"/>
          <w:szCs w:val="20"/>
          <w:lang w:bidi="ar-EG"/>
        </w:rPr>
        <w:t xml:space="preserve">expression due to </w:t>
      </w:r>
      <w:proofErr w:type="spellStart"/>
      <w:r w:rsidRPr="0058132A">
        <w:rPr>
          <w:color w:val="000000" w:themeColor="text1"/>
          <w:sz w:val="20"/>
          <w:szCs w:val="20"/>
          <w:lang w:bidi="ar-EG"/>
        </w:rPr>
        <w:t>steatohepatitis</w:t>
      </w:r>
      <w:proofErr w:type="spellEnd"/>
      <w:r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treated group showed significant decrease in body weight as compared to vehicle treated group which is explained by its anti-obesity </w:t>
      </w:r>
      <w:proofErr w:type="spellStart"/>
      <w:r w:rsidRPr="0058132A">
        <w:rPr>
          <w:color w:val="000000" w:themeColor="text1"/>
          <w:sz w:val="20"/>
          <w:szCs w:val="20"/>
          <w:lang w:bidi="ar-EG"/>
        </w:rPr>
        <w:t>effect</w:t>
      </w:r>
      <w:r w:rsidR="0058132A" w:rsidRPr="0058132A">
        <w:rPr>
          <w:color w:val="000000" w:themeColor="text1"/>
          <w:sz w:val="20"/>
          <w:szCs w:val="20"/>
          <w:lang w:bidi="ar-EG"/>
        </w:rPr>
        <w:t>.</w:t>
      </w:r>
      <w:r w:rsidRPr="0058132A">
        <w:rPr>
          <w:color w:val="000000" w:themeColor="text1"/>
          <w:sz w:val="20"/>
          <w:szCs w:val="20"/>
          <w:lang w:bidi="ar-EG"/>
        </w:rPr>
        <w:t>by</w:t>
      </w:r>
      <w:proofErr w:type="spellEnd"/>
      <w:r w:rsidRPr="0058132A">
        <w:rPr>
          <w:color w:val="000000" w:themeColor="text1"/>
          <w:sz w:val="20"/>
          <w:szCs w:val="20"/>
          <w:lang w:bidi="ar-EG"/>
        </w:rPr>
        <w:t xml:space="preserve"> its ability to reduce body fat and body weight gain as in accordance with </w:t>
      </w:r>
      <w:proofErr w:type="spellStart"/>
      <w:r w:rsidRPr="0058132A">
        <w:rPr>
          <w:color w:val="000000" w:themeColor="text1"/>
          <w:sz w:val="20"/>
          <w:szCs w:val="20"/>
        </w:rPr>
        <w:t>Lagouge</w:t>
      </w:r>
      <w:proofErr w:type="spellEnd"/>
      <w:r w:rsidRPr="0058132A">
        <w:rPr>
          <w:color w:val="000000" w:themeColor="text1"/>
          <w:sz w:val="20"/>
          <w:szCs w:val="20"/>
        </w:rPr>
        <w:t xml:space="preserve"> et al. (2006), (33); </w:t>
      </w:r>
      <w:proofErr w:type="spellStart"/>
      <w:r w:rsidRPr="0058132A">
        <w:rPr>
          <w:color w:val="000000" w:themeColor="text1"/>
          <w:sz w:val="20"/>
          <w:szCs w:val="20"/>
        </w:rPr>
        <w:t>Aubin</w:t>
      </w:r>
      <w:proofErr w:type="spellEnd"/>
      <w:r w:rsidRPr="0058132A">
        <w:rPr>
          <w:color w:val="000000" w:themeColor="text1"/>
          <w:sz w:val="20"/>
          <w:szCs w:val="20"/>
        </w:rPr>
        <w:t xml:space="preserve"> et al. (2008), (34).</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exerts its effects by induction of genes for oxidative </w:t>
      </w:r>
      <w:proofErr w:type="spellStart"/>
      <w:r w:rsidRPr="0058132A">
        <w:rPr>
          <w:color w:val="000000" w:themeColor="text1"/>
          <w:sz w:val="20"/>
          <w:szCs w:val="20"/>
          <w:lang w:bidi="ar-EG"/>
        </w:rPr>
        <w:t>phosphorylation</w:t>
      </w:r>
      <w:proofErr w:type="spellEnd"/>
      <w:r w:rsidRPr="0058132A">
        <w:rPr>
          <w:color w:val="000000" w:themeColor="text1"/>
          <w:sz w:val="20"/>
          <w:szCs w:val="20"/>
          <w:lang w:bidi="ar-EG"/>
        </w:rPr>
        <w:t xml:space="preserve"> and mitochondrial biogenesis, activation of an NAD</w:t>
      </w:r>
      <w:r w:rsidRPr="0058132A">
        <w:rPr>
          <w:color w:val="000000" w:themeColor="text1"/>
          <w:sz w:val="20"/>
          <w:szCs w:val="20"/>
          <w:vertAlign w:val="superscript"/>
          <w:lang w:bidi="ar-EG"/>
        </w:rPr>
        <w:t>+</w:t>
      </w:r>
      <w:r w:rsidRPr="0058132A">
        <w:rPr>
          <w:color w:val="000000" w:themeColor="text1"/>
          <w:sz w:val="20"/>
          <w:szCs w:val="20"/>
          <w:lang w:bidi="ar-EG"/>
        </w:rPr>
        <w:t xml:space="preserve">-dependent protein </w:t>
      </w:r>
      <w:proofErr w:type="spellStart"/>
      <w:r w:rsidRPr="0058132A">
        <w:rPr>
          <w:color w:val="000000" w:themeColor="text1"/>
          <w:sz w:val="20"/>
          <w:szCs w:val="20"/>
          <w:lang w:bidi="ar-EG"/>
        </w:rPr>
        <w:t>deacetylase</w:t>
      </w:r>
      <w:proofErr w:type="spellEnd"/>
      <w:r w:rsidRPr="0058132A">
        <w:rPr>
          <w:color w:val="000000" w:themeColor="text1"/>
          <w:sz w:val="20"/>
          <w:szCs w:val="20"/>
          <w:lang w:bidi="ar-EG"/>
        </w:rPr>
        <w:t xml:space="preserve">, Silent information regulator-1 (Sirt-1), which is activated by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w:t>
      </w:r>
      <w:r w:rsidRPr="0058132A">
        <w:rPr>
          <w:color w:val="000000" w:themeColor="text1"/>
          <w:sz w:val="20"/>
          <w:szCs w:val="20"/>
        </w:rPr>
        <w:t>(33,35).</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Sirt1 catalyzes </w:t>
      </w:r>
      <w:proofErr w:type="spellStart"/>
      <w:r w:rsidRPr="0058132A">
        <w:rPr>
          <w:color w:val="000000" w:themeColor="text1"/>
          <w:sz w:val="20"/>
          <w:szCs w:val="20"/>
          <w:lang w:bidi="ar-EG"/>
        </w:rPr>
        <w:t>deacetylation</w:t>
      </w:r>
      <w:proofErr w:type="spellEnd"/>
      <w:r w:rsidRPr="0058132A">
        <w:rPr>
          <w:color w:val="000000" w:themeColor="text1"/>
          <w:sz w:val="20"/>
          <w:szCs w:val="20"/>
          <w:lang w:bidi="ar-EG"/>
        </w:rPr>
        <w:t xml:space="preserve"> and activation of </w:t>
      </w:r>
      <w:proofErr w:type="spellStart"/>
      <w:r w:rsidRPr="0058132A">
        <w:rPr>
          <w:color w:val="000000" w:themeColor="text1"/>
          <w:sz w:val="20"/>
          <w:szCs w:val="20"/>
          <w:lang w:bidi="ar-EG"/>
        </w:rPr>
        <w:t>peroxisome</w:t>
      </w:r>
      <w:proofErr w:type="spellEnd"/>
      <w:r w:rsidRPr="0058132A">
        <w:rPr>
          <w:color w:val="000000" w:themeColor="text1"/>
          <w:sz w:val="20"/>
          <w:szCs w:val="20"/>
          <w:lang w:bidi="ar-EG"/>
        </w:rPr>
        <w:t xml:space="preserve"> </w:t>
      </w:r>
      <w:proofErr w:type="spellStart"/>
      <w:r w:rsidRPr="0058132A">
        <w:rPr>
          <w:color w:val="000000" w:themeColor="text1"/>
          <w:sz w:val="20"/>
          <w:szCs w:val="20"/>
          <w:lang w:bidi="ar-EG"/>
        </w:rPr>
        <w:t>proliferator</w:t>
      </w:r>
      <w:proofErr w:type="spellEnd"/>
      <w:r w:rsidR="0058132A" w:rsidRPr="0058132A">
        <w:rPr>
          <w:color w:val="000000" w:themeColor="text1"/>
          <w:sz w:val="20"/>
          <w:szCs w:val="20"/>
          <w:lang w:bidi="ar-EG"/>
        </w:rPr>
        <w:t xml:space="preserve"> </w:t>
      </w:r>
      <w:r w:rsidRPr="0058132A">
        <w:rPr>
          <w:color w:val="000000" w:themeColor="text1"/>
          <w:sz w:val="20"/>
          <w:szCs w:val="20"/>
          <w:lang w:bidi="ar-EG"/>
        </w:rPr>
        <w:t>gamma</w:t>
      </w:r>
      <w:r w:rsidR="0058132A" w:rsidRPr="0058132A">
        <w:rPr>
          <w:color w:val="000000" w:themeColor="text1"/>
          <w:sz w:val="20"/>
          <w:szCs w:val="20"/>
          <w:lang w:bidi="ar-EG"/>
        </w:rPr>
        <w:t xml:space="preserve"> </w:t>
      </w:r>
      <w:r w:rsidRPr="0058132A">
        <w:rPr>
          <w:color w:val="000000" w:themeColor="text1"/>
          <w:sz w:val="20"/>
          <w:szCs w:val="20"/>
          <w:lang w:bidi="ar-EG"/>
        </w:rPr>
        <w:t>coactivator-1α (PGC-1α), a cofactor in mitochondrial biogenesis</w:t>
      </w:r>
      <w:r w:rsidRPr="0058132A">
        <w:rPr>
          <w:color w:val="000000" w:themeColor="text1"/>
          <w:sz w:val="20"/>
          <w:szCs w:val="20"/>
        </w:rPr>
        <w:t xml:space="preserve"> (36).</w:t>
      </w:r>
      <w:r w:rsidRPr="0058132A">
        <w:rPr>
          <w:color w:val="000000" w:themeColor="text1"/>
          <w:sz w:val="20"/>
          <w:szCs w:val="20"/>
          <w:lang w:bidi="ar-EG"/>
        </w:rPr>
        <w:t xml:space="preserve"> Increased expression of PGC-1α in adipose tissues was also observed in mice receiving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w:t>
      </w:r>
      <w:r w:rsidRPr="0058132A">
        <w:rPr>
          <w:color w:val="000000" w:themeColor="text1"/>
          <w:sz w:val="20"/>
          <w:szCs w:val="20"/>
        </w:rPr>
        <w:t>(37).</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It is also known that calorie restriction increases expression of Sirt1</w:t>
      </w:r>
      <w:r w:rsidRPr="0058132A">
        <w:rPr>
          <w:b/>
          <w:bCs/>
          <w:i/>
          <w:iCs/>
          <w:color w:val="000000" w:themeColor="text1"/>
          <w:sz w:val="20"/>
          <w:szCs w:val="20"/>
          <w:lang w:bidi="ar-EG"/>
        </w:rPr>
        <w:t>.</w:t>
      </w:r>
      <w:r w:rsidRPr="0058132A">
        <w:rPr>
          <w:color w:val="000000" w:themeColor="text1"/>
          <w:sz w:val="20"/>
          <w:szCs w:val="20"/>
          <w:lang w:bidi="ar-EG"/>
        </w:rPr>
        <w:t xml:space="preserve"> There is</w:t>
      </w:r>
      <w:r w:rsidRPr="0058132A">
        <w:rPr>
          <w:b/>
          <w:bCs/>
          <w:i/>
          <w:iCs/>
          <w:color w:val="000000" w:themeColor="text1"/>
          <w:sz w:val="20"/>
          <w:szCs w:val="20"/>
          <w:lang w:bidi="ar-EG"/>
        </w:rPr>
        <w:t xml:space="preserve"> </w:t>
      </w:r>
      <w:r w:rsidRPr="0058132A">
        <w:rPr>
          <w:color w:val="000000" w:themeColor="text1"/>
          <w:sz w:val="20"/>
          <w:szCs w:val="20"/>
          <w:lang w:bidi="ar-EG"/>
        </w:rPr>
        <w:t xml:space="preserve">further evidence that activation of Sirt1 by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effectively prevented cytokine-induced </w:t>
      </w:r>
      <w:proofErr w:type="spellStart"/>
      <w:r w:rsidRPr="0058132A">
        <w:rPr>
          <w:color w:val="000000" w:themeColor="text1"/>
          <w:sz w:val="20"/>
          <w:szCs w:val="20"/>
          <w:lang w:bidi="ar-EG"/>
        </w:rPr>
        <w:t>cytotoxicity</w:t>
      </w:r>
      <w:proofErr w:type="spellEnd"/>
      <w:r w:rsidRPr="0058132A">
        <w:rPr>
          <w:color w:val="000000" w:themeColor="text1"/>
          <w:sz w:val="20"/>
          <w:szCs w:val="20"/>
          <w:lang w:bidi="ar-EG"/>
        </w:rPr>
        <w:t xml:space="preserve"> </w:t>
      </w:r>
      <w:r w:rsidRPr="0058132A">
        <w:rPr>
          <w:color w:val="000000" w:themeColor="text1"/>
          <w:sz w:val="20"/>
          <w:szCs w:val="20"/>
        </w:rPr>
        <w:t>(35).</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Also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activates 5′-AMP-activated protein </w:t>
      </w:r>
      <w:proofErr w:type="spellStart"/>
      <w:r w:rsidRPr="0058132A">
        <w:rPr>
          <w:color w:val="000000" w:themeColor="text1"/>
          <w:sz w:val="20"/>
          <w:szCs w:val="20"/>
          <w:lang w:bidi="ar-EG"/>
        </w:rPr>
        <w:t>kinase</w:t>
      </w:r>
      <w:proofErr w:type="spellEnd"/>
      <w:r w:rsidRPr="0058132A">
        <w:rPr>
          <w:color w:val="000000" w:themeColor="text1"/>
          <w:sz w:val="20"/>
          <w:szCs w:val="20"/>
          <w:lang w:bidi="ar-EG"/>
        </w:rPr>
        <w:t>. Once activated, AMPK inhibits acetyl-</w:t>
      </w:r>
      <w:proofErr w:type="spellStart"/>
      <w:r w:rsidRPr="0058132A">
        <w:rPr>
          <w:color w:val="000000" w:themeColor="text1"/>
          <w:sz w:val="20"/>
          <w:szCs w:val="20"/>
          <w:lang w:bidi="ar-EG"/>
        </w:rPr>
        <w:t>CoA</w:t>
      </w:r>
      <w:proofErr w:type="spellEnd"/>
      <w:r w:rsidRPr="0058132A">
        <w:rPr>
          <w:color w:val="000000" w:themeColor="text1"/>
          <w:sz w:val="20"/>
          <w:szCs w:val="20"/>
          <w:lang w:bidi="ar-EG"/>
        </w:rPr>
        <w:t xml:space="preserve"> </w:t>
      </w:r>
      <w:proofErr w:type="spellStart"/>
      <w:r w:rsidRPr="0058132A">
        <w:rPr>
          <w:color w:val="000000" w:themeColor="text1"/>
          <w:sz w:val="20"/>
          <w:szCs w:val="20"/>
          <w:lang w:bidi="ar-EG"/>
        </w:rPr>
        <w:t>carboxylase</w:t>
      </w:r>
      <w:proofErr w:type="spellEnd"/>
      <w:r w:rsidRPr="0058132A">
        <w:rPr>
          <w:color w:val="000000" w:themeColor="text1"/>
          <w:sz w:val="20"/>
          <w:szCs w:val="20"/>
          <w:lang w:bidi="ar-EG"/>
        </w:rPr>
        <w:t xml:space="preserve"> enhancing oxidation of fatty acids and decreasing their synthesis </w:t>
      </w:r>
      <w:r w:rsidRPr="0058132A">
        <w:rPr>
          <w:color w:val="000000" w:themeColor="text1"/>
          <w:sz w:val="20"/>
          <w:szCs w:val="20"/>
        </w:rPr>
        <w:t xml:space="preserve">(38). </w:t>
      </w:r>
      <w:r w:rsidRPr="0058132A">
        <w:rPr>
          <w:color w:val="000000" w:themeColor="text1"/>
          <w:sz w:val="20"/>
          <w:szCs w:val="20"/>
          <w:lang w:bidi="ar-EG"/>
        </w:rPr>
        <w:t xml:space="preserve">Both AMPK and Sirt1 are important in the energy metabolism and mitochondrial biogenesis </w:t>
      </w:r>
      <w:r w:rsidRPr="0058132A">
        <w:rPr>
          <w:color w:val="000000" w:themeColor="text1"/>
          <w:sz w:val="20"/>
          <w:szCs w:val="20"/>
        </w:rPr>
        <w:t>(39).</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The results of the present study disagreed with Rocha </w:t>
      </w:r>
      <w:r w:rsidRPr="0058132A">
        <w:rPr>
          <w:i/>
          <w:iCs/>
          <w:color w:val="000000" w:themeColor="text1"/>
          <w:sz w:val="20"/>
          <w:szCs w:val="20"/>
          <w:lang w:bidi="ar-EG"/>
        </w:rPr>
        <w:t>et al.</w:t>
      </w:r>
      <w:r w:rsidRPr="0058132A">
        <w:rPr>
          <w:color w:val="000000" w:themeColor="text1"/>
          <w:sz w:val="20"/>
          <w:szCs w:val="20"/>
        </w:rPr>
        <w:t xml:space="preserve"> (2009), (40)</w:t>
      </w:r>
      <w:r w:rsidRPr="0058132A">
        <w:rPr>
          <w:color w:val="000000" w:themeColor="text1"/>
          <w:sz w:val="20"/>
          <w:szCs w:val="20"/>
          <w:lang w:bidi="ar-EG"/>
        </w:rPr>
        <w:t xml:space="preserve"> and</w:t>
      </w:r>
      <w:r w:rsidR="0058132A" w:rsidRPr="0058132A">
        <w:rPr>
          <w:color w:val="000000" w:themeColor="text1"/>
          <w:sz w:val="20"/>
          <w:szCs w:val="20"/>
          <w:lang w:bidi="ar-EG"/>
        </w:rPr>
        <w:t xml:space="preserve">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lang w:bidi="ar-EG"/>
        </w:rPr>
        <w:t>, (2012),</w:t>
      </w:r>
      <w:r w:rsidR="0058132A" w:rsidRPr="0058132A">
        <w:rPr>
          <w:color w:val="000000" w:themeColor="text1"/>
          <w:sz w:val="20"/>
          <w:szCs w:val="20"/>
          <w:lang w:bidi="ar-EG"/>
        </w:rPr>
        <w:t xml:space="preserve"> </w:t>
      </w:r>
      <w:r w:rsidRPr="0058132A">
        <w:rPr>
          <w:color w:val="000000" w:themeColor="text1"/>
          <w:sz w:val="20"/>
          <w:szCs w:val="20"/>
        </w:rPr>
        <w:t>(7)</w:t>
      </w:r>
      <w:r w:rsidRPr="0058132A">
        <w:rPr>
          <w:color w:val="000000" w:themeColor="text1"/>
          <w:sz w:val="20"/>
          <w:szCs w:val="20"/>
          <w:lang w:bidi="ar-EG"/>
        </w:rPr>
        <w:t xml:space="preserve"> who found that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treated group showed non-significant change in body weight as compared to vehicle treated group.</w:t>
      </w:r>
    </w:p>
    <w:p w:rsidR="00131206" w:rsidRPr="0058132A" w:rsidRDefault="00131206" w:rsidP="00CB26AD">
      <w:pPr>
        <w:autoSpaceDE w:val="0"/>
        <w:autoSpaceDN w:val="0"/>
        <w:bidi w:val="0"/>
        <w:adjustRightInd w:val="0"/>
        <w:ind w:firstLine="425"/>
        <w:jc w:val="both"/>
        <w:rPr>
          <w:color w:val="000000" w:themeColor="text1"/>
          <w:sz w:val="20"/>
          <w:szCs w:val="20"/>
        </w:rPr>
      </w:pPr>
      <w:r w:rsidRPr="0058132A">
        <w:rPr>
          <w:color w:val="000000" w:themeColor="text1"/>
          <w:sz w:val="20"/>
          <w:szCs w:val="20"/>
          <w:lang w:bidi="ar-EG"/>
        </w:rPr>
        <w:t xml:space="preserve">The current study revealed that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treated group showed significant reduction of SPB compared to vehicle treated group due enhancement of aortic endothelial nitric oxide </w:t>
      </w:r>
      <w:proofErr w:type="spellStart"/>
      <w:r w:rsidRPr="0058132A">
        <w:rPr>
          <w:color w:val="000000" w:themeColor="text1"/>
          <w:sz w:val="20"/>
          <w:szCs w:val="20"/>
          <w:lang w:bidi="ar-EG"/>
        </w:rPr>
        <w:t>synthase</w:t>
      </w:r>
      <w:proofErr w:type="spellEnd"/>
      <w:r w:rsidRPr="0058132A">
        <w:rPr>
          <w:color w:val="000000" w:themeColor="text1"/>
          <w:sz w:val="20"/>
          <w:szCs w:val="20"/>
          <w:lang w:bidi="ar-EG"/>
        </w:rPr>
        <w:t xml:space="preserve"> (</w:t>
      </w:r>
      <w:proofErr w:type="spellStart"/>
      <w:r w:rsidRPr="0058132A">
        <w:rPr>
          <w:color w:val="000000" w:themeColor="text1"/>
          <w:sz w:val="20"/>
          <w:szCs w:val="20"/>
          <w:lang w:bidi="ar-EG"/>
        </w:rPr>
        <w:t>eNOS</w:t>
      </w:r>
      <w:proofErr w:type="spellEnd"/>
      <w:r w:rsidRPr="0058132A">
        <w:rPr>
          <w:color w:val="000000" w:themeColor="text1"/>
          <w:sz w:val="20"/>
          <w:szCs w:val="20"/>
          <w:lang w:bidi="ar-EG"/>
        </w:rPr>
        <w:t>) expression</w:t>
      </w:r>
      <w:r w:rsidR="0058132A" w:rsidRPr="0058132A">
        <w:rPr>
          <w:color w:val="000000" w:themeColor="text1"/>
          <w:sz w:val="20"/>
          <w:szCs w:val="20"/>
          <w:lang w:bidi="ar-EG"/>
        </w:rPr>
        <w:t xml:space="preserve"> </w:t>
      </w:r>
      <w:r w:rsidRPr="0058132A">
        <w:rPr>
          <w:color w:val="000000" w:themeColor="text1"/>
          <w:sz w:val="20"/>
          <w:szCs w:val="20"/>
          <w:lang w:bidi="ar-EG"/>
        </w:rPr>
        <w:t>and</w:t>
      </w:r>
      <w:r w:rsidR="0058132A" w:rsidRPr="0058132A">
        <w:rPr>
          <w:color w:val="000000" w:themeColor="text1"/>
          <w:sz w:val="20"/>
          <w:szCs w:val="20"/>
          <w:lang w:bidi="ar-EG"/>
        </w:rPr>
        <w:t xml:space="preserve"> </w:t>
      </w:r>
      <w:r w:rsidRPr="0058132A">
        <w:rPr>
          <w:color w:val="000000" w:themeColor="text1"/>
          <w:sz w:val="20"/>
          <w:szCs w:val="20"/>
          <w:lang w:bidi="ar-EG"/>
        </w:rPr>
        <w:t>activity, that coincides with</w:t>
      </w:r>
      <w:r w:rsidRPr="0058132A">
        <w:rPr>
          <w:b/>
          <w:bCs/>
          <w:i/>
          <w:iCs/>
          <w:color w:val="000000" w:themeColor="text1"/>
          <w:sz w:val="20"/>
          <w:szCs w:val="20"/>
          <w:lang w:bidi="ar-EG"/>
        </w:rPr>
        <w:t xml:space="preserve"> </w:t>
      </w:r>
      <w:r w:rsidRPr="0058132A">
        <w:rPr>
          <w:color w:val="000000" w:themeColor="text1"/>
          <w:sz w:val="20"/>
          <w:szCs w:val="20"/>
          <w:lang w:bidi="ar-EG"/>
        </w:rPr>
        <w:t xml:space="preserve">Rivera </w:t>
      </w:r>
      <w:r w:rsidRPr="0058132A">
        <w:rPr>
          <w:i/>
          <w:iCs/>
          <w:color w:val="000000" w:themeColor="text1"/>
          <w:sz w:val="20"/>
          <w:szCs w:val="20"/>
          <w:lang w:bidi="ar-EG"/>
        </w:rPr>
        <w:t>et al</w:t>
      </w:r>
      <w:r w:rsidRPr="0058132A">
        <w:rPr>
          <w:color w:val="000000" w:themeColor="text1"/>
          <w:sz w:val="20"/>
          <w:szCs w:val="20"/>
          <w:lang w:bidi="ar-EG"/>
        </w:rPr>
        <w:t>. (2009),</w:t>
      </w:r>
      <w:r w:rsidRPr="0058132A">
        <w:rPr>
          <w:b/>
          <w:bCs/>
          <w:i/>
          <w:iCs/>
          <w:color w:val="000000" w:themeColor="text1"/>
          <w:sz w:val="20"/>
          <w:szCs w:val="20"/>
          <w:lang w:bidi="ar-EG"/>
        </w:rPr>
        <w:t xml:space="preserve"> </w:t>
      </w:r>
      <w:r w:rsidRPr="0058132A">
        <w:rPr>
          <w:color w:val="000000" w:themeColor="text1"/>
          <w:sz w:val="20"/>
          <w:szCs w:val="20"/>
        </w:rPr>
        <w:t>(41).</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treated group showed significant decrease in serum TNF-α that coincides with Rivera </w:t>
      </w:r>
      <w:r w:rsidRPr="0058132A">
        <w:rPr>
          <w:i/>
          <w:iCs/>
          <w:color w:val="000000" w:themeColor="text1"/>
          <w:sz w:val="20"/>
          <w:szCs w:val="20"/>
          <w:lang w:bidi="ar-EG"/>
        </w:rPr>
        <w:t>et al.</w:t>
      </w:r>
      <w:r w:rsidRPr="0058132A">
        <w:rPr>
          <w:color w:val="000000" w:themeColor="text1"/>
          <w:sz w:val="20"/>
          <w:szCs w:val="20"/>
          <w:lang w:bidi="ar-EG"/>
        </w:rPr>
        <w:t>(2009),</w:t>
      </w:r>
      <w:r w:rsidRPr="0058132A">
        <w:rPr>
          <w:b/>
          <w:bCs/>
          <w:i/>
          <w:iCs/>
          <w:color w:val="000000" w:themeColor="text1"/>
          <w:sz w:val="20"/>
          <w:szCs w:val="20"/>
          <w:lang w:bidi="ar-EG"/>
        </w:rPr>
        <w:t xml:space="preserve"> </w:t>
      </w:r>
      <w:r w:rsidRPr="0058132A">
        <w:rPr>
          <w:color w:val="000000" w:themeColor="text1"/>
          <w:sz w:val="20"/>
          <w:szCs w:val="20"/>
        </w:rPr>
        <w:t>(41)</w:t>
      </w:r>
      <w:r w:rsidRPr="0058132A">
        <w:rPr>
          <w:color w:val="000000" w:themeColor="text1"/>
          <w:sz w:val="20"/>
          <w:szCs w:val="20"/>
          <w:lang w:bidi="ar-EG"/>
        </w:rPr>
        <w:t>;</w:t>
      </w:r>
      <w:r w:rsidR="0058132A" w:rsidRPr="0058132A">
        <w:rPr>
          <w:color w:val="000000" w:themeColor="text1"/>
          <w:sz w:val="20"/>
          <w:szCs w:val="20"/>
          <w:lang w:bidi="ar-EG"/>
        </w:rPr>
        <w:t xml:space="preserve"> </w:t>
      </w:r>
      <w:proofErr w:type="spellStart"/>
      <w:r w:rsidRPr="0058132A">
        <w:rPr>
          <w:color w:val="000000" w:themeColor="text1"/>
          <w:sz w:val="20"/>
          <w:szCs w:val="20"/>
          <w:lang w:bidi="ar-EG"/>
        </w:rPr>
        <w:t>Jeon</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(2012)</w:t>
      </w:r>
      <w:r w:rsidRPr="0058132A">
        <w:rPr>
          <w:color w:val="000000" w:themeColor="text1"/>
          <w:sz w:val="20"/>
          <w:szCs w:val="20"/>
        </w:rPr>
        <w:t>, (28)</w:t>
      </w:r>
      <w:r w:rsidRPr="0058132A">
        <w:rPr>
          <w:color w:val="000000" w:themeColor="text1"/>
          <w:sz w:val="20"/>
          <w:szCs w:val="20"/>
          <w:lang w:bidi="ar-EG"/>
        </w:rPr>
        <w:t xml:space="preserve"> who explained by the anti-inflammatory effect of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leading to reduction of </w:t>
      </w:r>
      <w:proofErr w:type="spellStart"/>
      <w:r w:rsidRPr="0058132A">
        <w:rPr>
          <w:color w:val="000000" w:themeColor="text1"/>
          <w:sz w:val="20"/>
          <w:szCs w:val="20"/>
          <w:lang w:bidi="ar-EG"/>
        </w:rPr>
        <w:t>proinflammatory</w:t>
      </w:r>
      <w:proofErr w:type="spellEnd"/>
      <w:r w:rsidRPr="0058132A">
        <w:rPr>
          <w:color w:val="000000" w:themeColor="text1"/>
          <w:sz w:val="20"/>
          <w:szCs w:val="20"/>
          <w:lang w:bidi="ar-EG"/>
        </w:rPr>
        <w:t xml:space="preserve"> cytokines as TNF-α</w:t>
      </w:r>
      <w:r w:rsidR="0058132A" w:rsidRPr="0058132A">
        <w:rPr>
          <w:color w:val="000000" w:themeColor="text1"/>
          <w:sz w:val="20"/>
          <w:szCs w:val="20"/>
          <w:lang w:bidi="ar-EG"/>
        </w:rPr>
        <w:t xml:space="preserve"> </w:t>
      </w:r>
      <w:r w:rsidRPr="0058132A">
        <w:rPr>
          <w:color w:val="000000" w:themeColor="text1"/>
          <w:sz w:val="20"/>
          <w:szCs w:val="20"/>
          <w:lang w:bidi="ar-EG"/>
        </w:rPr>
        <w:t>and</w:t>
      </w:r>
      <w:r w:rsidR="0058132A" w:rsidRPr="0058132A">
        <w:rPr>
          <w:color w:val="000000" w:themeColor="text1"/>
          <w:sz w:val="20"/>
          <w:szCs w:val="20"/>
          <w:lang w:bidi="ar-EG"/>
        </w:rPr>
        <w:t xml:space="preserve"> </w:t>
      </w:r>
      <w:r w:rsidRPr="0058132A">
        <w:rPr>
          <w:color w:val="000000" w:themeColor="text1"/>
          <w:sz w:val="20"/>
          <w:szCs w:val="20"/>
          <w:lang w:bidi="ar-EG"/>
        </w:rPr>
        <w:t>IL-6.</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treated group showed a significant decrease in serum </w:t>
      </w:r>
      <w:proofErr w:type="spellStart"/>
      <w:r w:rsidRPr="0058132A">
        <w:rPr>
          <w:color w:val="000000" w:themeColor="text1"/>
          <w:sz w:val="20"/>
          <w:szCs w:val="20"/>
          <w:lang w:bidi="ar-EG"/>
        </w:rPr>
        <w:t>leptin</w:t>
      </w:r>
      <w:proofErr w:type="spellEnd"/>
      <w:r w:rsidRPr="0058132A">
        <w:rPr>
          <w:color w:val="000000" w:themeColor="text1"/>
          <w:sz w:val="20"/>
          <w:szCs w:val="20"/>
          <w:lang w:bidi="ar-EG"/>
        </w:rPr>
        <w:t xml:space="preserve">, that agrees with </w:t>
      </w:r>
      <w:proofErr w:type="spellStart"/>
      <w:r w:rsidRPr="0058132A">
        <w:rPr>
          <w:color w:val="000000" w:themeColor="text1"/>
          <w:sz w:val="20"/>
          <w:szCs w:val="20"/>
          <w:lang w:bidi="ar-EG"/>
        </w:rPr>
        <w:t>Jeon</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(2012)</w:t>
      </w:r>
      <w:r w:rsidRPr="0058132A">
        <w:rPr>
          <w:color w:val="000000" w:themeColor="text1"/>
          <w:sz w:val="20"/>
          <w:szCs w:val="20"/>
        </w:rPr>
        <w:t>, (28)</w:t>
      </w:r>
      <w:r w:rsidRPr="0058132A">
        <w:rPr>
          <w:color w:val="000000" w:themeColor="text1"/>
          <w:sz w:val="20"/>
          <w:szCs w:val="20"/>
          <w:lang w:bidi="ar-EG"/>
        </w:rPr>
        <w:t xml:space="preserve"> who explained this by the body weight reduction effect of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so it decreases </w:t>
      </w:r>
      <w:proofErr w:type="spellStart"/>
      <w:r w:rsidRPr="0058132A">
        <w:rPr>
          <w:color w:val="000000" w:themeColor="text1"/>
          <w:sz w:val="20"/>
          <w:szCs w:val="20"/>
          <w:lang w:bidi="ar-EG"/>
        </w:rPr>
        <w:t>leptin</w:t>
      </w:r>
      <w:proofErr w:type="spellEnd"/>
      <w:r w:rsidRPr="0058132A">
        <w:rPr>
          <w:color w:val="000000" w:themeColor="text1"/>
          <w:sz w:val="20"/>
          <w:szCs w:val="20"/>
          <w:lang w:bidi="ar-EG"/>
        </w:rPr>
        <w:t xml:space="preserve"> level as obesity is associated with </w:t>
      </w:r>
      <w:proofErr w:type="spellStart"/>
      <w:r w:rsidRPr="0058132A">
        <w:rPr>
          <w:color w:val="000000" w:themeColor="text1"/>
          <w:sz w:val="20"/>
          <w:szCs w:val="20"/>
          <w:lang w:bidi="ar-EG"/>
        </w:rPr>
        <w:t>hyperleptinaemia</w:t>
      </w:r>
      <w:proofErr w:type="spellEnd"/>
      <w:r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The results of the present study showed a significant decrease in blood glucose level and this result is in agreement with </w:t>
      </w:r>
      <w:proofErr w:type="spellStart"/>
      <w:r w:rsidRPr="0058132A">
        <w:rPr>
          <w:color w:val="000000" w:themeColor="text1"/>
          <w:sz w:val="20"/>
          <w:szCs w:val="20"/>
          <w:lang w:bidi="ar-EG"/>
        </w:rPr>
        <w:t>Jeon</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(2012)</w:t>
      </w:r>
      <w:r w:rsidRPr="0058132A">
        <w:rPr>
          <w:color w:val="000000" w:themeColor="text1"/>
          <w:sz w:val="20"/>
          <w:szCs w:val="20"/>
        </w:rPr>
        <w:t>, (28)</w:t>
      </w:r>
      <w:r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color w:val="000000" w:themeColor="text1"/>
          <w:sz w:val="20"/>
          <w:szCs w:val="20"/>
        </w:rPr>
      </w:pPr>
      <w:proofErr w:type="spellStart"/>
      <w:proofErr w:type="gram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lang w:bidi="ar-EG"/>
        </w:rPr>
        <w:t xml:space="preserve">, (2012), </w:t>
      </w:r>
      <w:r w:rsidRPr="0058132A">
        <w:rPr>
          <w:color w:val="000000" w:themeColor="text1"/>
          <w:sz w:val="20"/>
          <w:szCs w:val="20"/>
        </w:rPr>
        <w:t>(7).</w:t>
      </w:r>
      <w:proofErr w:type="gramEnd"/>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rPr>
        <w:t xml:space="preserve">The molecular mechanism of </w:t>
      </w:r>
      <w:proofErr w:type="spellStart"/>
      <w:r w:rsidRPr="0058132A">
        <w:rPr>
          <w:color w:val="000000" w:themeColor="text1"/>
          <w:sz w:val="20"/>
          <w:szCs w:val="20"/>
        </w:rPr>
        <w:t>antidiabetic</w:t>
      </w:r>
      <w:proofErr w:type="spellEnd"/>
      <w:r w:rsidRPr="0058132A">
        <w:rPr>
          <w:color w:val="000000" w:themeColor="text1"/>
          <w:sz w:val="20"/>
          <w:szCs w:val="20"/>
        </w:rPr>
        <w:t xml:space="preserve"> action of </w:t>
      </w:r>
      <w:proofErr w:type="spellStart"/>
      <w:r w:rsidRPr="0058132A">
        <w:rPr>
          <w:color w:val="000000" w:themeColor="text1"/>
          <w:sz w:val="20"/>
          <w:szCs w:val="20"/>
        </w:rPr>
        <w:t>resveratrol</w:t>
      </w:r>
      <w:proofErr w:type="spellEnd"/>
      <w:r w:rsidRPr="0058132A">
        <w:rPr>
          <w:color w:val="000000" w:themeColor="text1"/>
          <w:sz w:val="20"/>
          <w:szCs w:val="20"/>
        </w:rPr>
        <w:t xml:space="preserve"> is explained by that </w:t>
      </w:r>
      <w:proofErr w:type="spellStart"/>
      <w:r w:rsidRPr="0058132A">
        <w:rPr>
          <w:color w:val="000000" w:themeColor="text1"/>
          <w:sz w:val="20"/>
          <w:szCs w:val="20"/>
        </w:rPr>
        <w:t>resveratrol</w:t>
      </w:r>
      <w:proofErr w:type="spellEnd"/>
      <w:r w:rsidRPr="0058132A">
        <w:rPr>
          <w:color w:val="000000" w:themeColor="text1"/>
          <w:sz w:val="20"/>
          <w:szCs w:val="20"/>
        </w:rPr>
        <w:t xml:space="preserve"> binds to </w:t>
      </w:r>
      <w:proofErr w:type="spellStart"/>
      <w:r w:rsidRPr="0058132A">
        <w:rPr>
          <w:color w:val="000000" w:themeColor="text1"/>
          <w:sz w:val="20"/>
          <w:szCs w:val="20"/>
        </w:rPr>
        <w:lastRenderedPageBreak/>
        <w:t>sulphonylurea</w:t>
      </w:r>
      <w:proofErr w:type="spellEnd"/>
      <w:r w:rsidRPr="0058132A">
        <w:rPr>
          <w:color w:val="000000" w:themeColor="text1"/>
          <w:sz w:val="20"/>
          <w:szCs w:val="20"/>
        </w:rPr>
        <w:t xml:space="preserve"> receptor that is a blocker of pancreatic ATP-sensitive</w:t>
      </w:r>
      <w:r w:rsidR="0058132A" w:rsidRPr="0058132A">
        <w:rPr>
          <w:color w:val="000000" w:themeColor="text1"/>
          <w:sz w:val="20"/>
          <w:szCs w:val="20"/>
        </w:rPr>
        <w:t xml:space="preserve"> </w:t>
      </w:r>
      <w:r w:rsidRPr="0058132A">
        <w:rPr>
          <w:color w:val="000000" w:themeColor="text1"/>
          <w:sz w:val="20"/>
          <w:szCs w:val="20"/>
        </w:rPr>
        <w:t>K</w:t>
      </w:r>
      <w:r w:rsidRPr="0058132A">
        <w:rPr>
          <w:color w:val="000000" w:themeColor="text1"/>
          <w:sz w:val="20"/>
          <w:szCs w:val="20"/>
          <w:vertAlign w:val="superscript"/>
        </w:rPr>
        <w:t>+</w:t>
      </w:r>
      <w:r w:rsidRPr="0058132A">
        <w:rPr>
          <w:color w:val="000000" w:themeColor="text1"/>
          <w:sz w:val="20"/>
          <w:szCs w:val="20"/>
          <w:lang w:bidi="ar-EG"/>
        </w:rPr>
        <w:t xml:space="preserve"> channels (42).</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The present study showed significant reduction in insulin and improvement of insulin sensitivity compared to vehicle treated group, that is in accordance with </w:t>
      </w:r>
      <w:proofErr w:type="spellStart"/>
      <w:r w:rsidRPr="0058132A">
        <w:rPr>
          <w:color w:val="000000" w:themeColor="text1"/>
          <w:sz w:val="20"/>
          <w:szCs w:val="20"/>
          <w:lang w:bidi="ar-EG"/>
        </w:rPr>
        <w:t>Jeon</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 xml:space="preserve">(2012), </w:t>
      </w:r>
      <w:r w:rsidRPr="0058132A">
        <w:rPr>
          <w:color w:val="000000" w:themeColor="text1"/>
          <w:sz w:val="20"/>
          <w:szCs w:val="20"/>
        </w:rPr>
        <w:t>(28)</w:t>
      </w:r>
      <w:r w:rsidRPr="0058132A">
        <w:rPr>
          <w:color w:val="000000" w:themeColor="text1"/>
          <w:sz w:val="20"/>
          <w:szCs w:val="20"/>
          <w:lang w:bidi="ar-EG"/>
        </w:rPr>
        <w:t xml:space="preserve"> and Rivera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 xml:space="preserve">(2009), (41). Moreover,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ingestion was found to cause effects that are similar to those induced by calorie restriction. These data imply that short-term exposure to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results in diminished lipid accumulation in both </w:t>
      </w:r>
      <w:proofErr w:type="spellStart"/>
      <w:r w:rsidRPr="0058132A">
        <w:rPr>
          <w:color w:val="000000" w:themeColor="text1"/>
          <w:sz w:val="20"/>
          <w:szCs w:val="20"/>
          <w:lang w:bidi="ar-EG"/>
        </w:rPr>
        <w:t>hepatocytes</w:t>
      </w:r>
      <w:proofErr w:type="spellEnd"/>
      <w:r w:rsidRPr="0058132A">
        <w:rPr>
          <w:color w:val="000000" w:themeColor="text1"/>
          <w:sz w:val="20"/>
          <w:szCs w:val="20"/>
          <w:lang w:bidi="ar-EG"/>
        </w:rPr>
        <w:t xml:space="preserve"> and </w:t>
      </w:r>
      <w:proofErr w:type="spellStart"/>
      <w:r w:rsidRPr="0058132A">
        <w:rPr>
          <w:color w:val="000000" w:themeColor="text1"/>
          <w:sz w:val="20"/>
          <w:szCs w:val="20"/>
          <w:lang w:bidi="ar-EG"/>
        </w:rPr>
        <w:t>adipocytes</w:t>
      </w:r>
      <w:proofErr w:type="spellEnd"/>
      <w:r w:rsidRPr="0058132A">
        <w:rPr>
          <w:color w:val="000000" w:themeColor="text1"/>
          <w:sz w:val="20"/>
          <w:szCs w:val="20"/>
          <w:lang w:bidi="ar-EG"/>
        </w:rPr>
        <w:t xml:space="preserve">, so improving insulin action </w:t>
      </w:r>
      <w:r w:rsidRPr="0058132A">
        <w:rPr>
          <w:color w:val="000000" w:themeColor="text1"/>
          <w:sz w:val="20"/>
          <w:szCs w:val="20"/>
        </w:rPr>
        <w:t>(43)</w:t>
      </w:r>
      <w:r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treated group showed significant decrease in TC and TGs compared to vehicle treated group, which agrees with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lang w:bidi="ar-EG"/>
        </w:rPr>
        <w:t xml:space="preserve"> (2012), (7).</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Rivera </w:t>
      </w:r>
      <w:r w:rsidRPr="0058132A">
        <w:rPr>
          <w:i/>
          <w:iCs/>
          <w:color w:val="000000" w:themeColor="text1"/>
          <w:sz w:val="20"/>
          <w:szCs w:val="20"/>
          <w:lang w:bidi="ar-EG"/>
        </w:rPr>
        <w:t>et al</w:t>
      </w:r>
      <w:r w:rsidRPr="0058132A">
        <w:rPr>
          <w:color w:val="000000" w:themeColor="text1"/>
          <w:sz w:val="20"/>
          <w:szCs w:val="20"/>
          <w:lang w:bidi="ar-EG"/>
        </w:rPr>
        <w:t>. (2009),</w:t>
      </w:r>
      <w:r w:rsidRPr="0058132A">
        <w:rPr>
          <w:b/>
          <w:bCs/>
          <w:i/>
          <w:iCs/>
          <w:color w:val="000000" w:themeColor="text1"/>
          <w:sz w:val="20"/>
          <w:szCs w:val="20"/>
          <w:lang w:bidi="ar-EG"/>
        </w:rPr>
        <w:t xml:space="preserve"> </w:t>
      </w:r>
      <w:r w:rsidRPr="0058132A">
        <w:rPr>
          <w:color w:val="000000" w:themeColor="text1"/>
          <w:sz w:val="20"/>
          <w:szCs w:val="20"/>
        </w:rPr>
        <w:t>(41)</w:t>
      </w:r>
      <w:r w:rsidRPr="0058132A">
        <w:rPr>
          <w:color w:val="000000" w:themeColor="text1"/>
          <w:sz w:val="20"/>
          <w:szCs w:val="20"/>
          <w:lang w:bidi="ar-EG"/>
        </w:rPr>
        <w:t xml:space="preserve"> found that in obese </w:t>
      </w:r>
      <w:proofErr w:type="spellStart"/>
      <w:r w:rsidRPr="0058132A">
        <w:rPr>
          <w:color w:val="000000" w:themeColor="text1"/>
          <w:sz w:val="20"/>
          <w:szCs w:val="20"/>
          <w:lang w:bidi="ar-EG"/>
        </w:rPr>
        <w:t>zucker</w:t>
      </w:r>
      <w:proofErr w:type="spellEnd"/>
      <w:r w:rsidRPr="0058132A">
        <w:rPr>
          <w:color w:val="000000" w:themeColor="text1"/>
          <w:sz w:val="20"/>
          <w:szCs w:val="20"/>
          <w:lang w:bidi="ar-EG"/>
        </w:rPr>
        <w:t xml:space="preserve"> rats, administration of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resulted in significant reduction in plasma TGs, FFAs, TC and hepatic TGs compared with obese </w:t>
      </w:r>
      <w:proofErr w:type="spellStart"/>
      <w:r w:rsidRPr="0058132A">
        <w:rPr>
          <w:color w:val="000000" w:themeColor="text1"/>
          <w:sz w:val="20"/>
          <w:szCs w:val="20"/>
          <w:lang w:bidi="ar-EG"/>
        </w:rPr>
        <w:t>zucher</w:t>
      </w:r>
      <w:proofErr w:type="spellEnd"/>
      <w:r w:rsidRPr="0058132A">
        <w:rPr>
          <w:color w:val="000000" w:themeColor="text1"/>
          <w:sz w:val="20"/>
          <w:szCs w:val="20"/>
          <w:lang w:bidi="ar-EG"/>
        </w:rPr>
        <w:t xml:space="preserve"> rats not treated with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The explanation is that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increases fatty acid oxidation and decreases their synthesis as a part of its anti-obesity action (38).</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The current study showed that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administration led to significant decrease in uric acid compared to vehicle treated group that is due to anti-</w:t>
      </w:r>
      <w:proofErr w:type="spellStart"/>
      <w:r w:rsidRPr="0058132A">
        <w:rPr>
          <w:color w:val="000000" w:themeColor="text1"/>
          <w:sz w:val="20"/>
          <w:szCs w:val="20"/>
          <w:lang w:bidi="ar-EG"/>
        </w:rPr>
        <w:t>adipogenic</w:t>
      </w:r>
      <w:proofErr w:type="spellEnd"/>
      <w:r w:rsidRPr="0058132A">
        <w:rPr>
          <w:color w:val="000000" w:themeColor="text1"/>
          <w:sz w:val="20"/>
          <w:szCs w:val="20"/>
          <w:lang w:bidi="ar-EG"/>
        </w:rPr>
        <w:t xml:space="preserve"> effect and body weight lowering effect of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as obesity is usually associated with </w:t>
      </w:r>
      <w:proofErr w:type="spellStart"/>
      <w:r w:rsidRPr="0058132A">
        <w:rPr>
          <w:color w:val="000000" w:themeColor="text1"/>
          <w:sz w:val="20"/>
          <w:szCs w:val="20"/>
          <w:lang w:bidi="ar-EG"/>
        </w:rPr>
        <w:t>hyperuricaemia</w:t>
      </w:r>
      <w:proofErr w:type="spellEnd"/>
      <w:r w:rsidRPr="0058132A">
        <w:rPr>
          <w:color w:val="000000" w:themeColor="text1"/>
          <w:sz w:val="20"/>
          <w:szCs w:val="20"/>
          <w:lang w:bidi="ar-EG"/>
        </w:rPr>
        <w:t xml:space="preserve"> which agrees with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(2012), (7).</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In the present study,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significantly decreased oxidative stress parameters as MDA that is in accordance with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 xml:space="preserve">(2012), (7) who revealed that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significantly decreased</w:t>
      </w:r>
      <w:r w:rsidR="0058132A" w:rsidRPr="0058132A">
        <w:rPr>
          <w:color w:val="000000" w:themeColor="text1"/>
          <w:sz w:val="20"/>
          <w:szCs w:val="20"/>
          <w:lang w:bidi="ar-EG"/>
        </w:rPr>
        <w:t xml:space="preserve"> </w:t>
      </w:r>
      <w:proofErr w:type="spellStart"/>
      <w:r w:rsidRPr="0058132A">
        <w:rPr>
          <w:color w:val="000000" w:themeColor="text1"/>
          <w:sz w:val="20"/>
          <w:szCs w:val="20"/>
          <w:lang w:bidi="ar-EG"/>
        </w:rPr>
        <w:t>thiobarbituric</w:t>
      </w:r>
      <w:proofErr w:type="spellEnd"/>
      <w:r w:rsidRPr="0058132A">
        <w:rPr>
          <w:color w:val="000000" w:themeColor="text1"/>
          <w:sz w:val="20"/>
          <w:szCs w:val="20"/>
          <w:lang w:bidi="ar-EG"/>
        </w:rPr>
        <w:t xml:space="preserve"> acid reactive substances and conjugated </w:t>
      </w:r>
      <w:proofErr w:type="spellStart"/>
      <w:r w:rsidRPr="0058132A">
        <w:rPr>
          <w:color w:val="000000" w:themeColor="text1"/>
          <w:sz w:val="20"/>
          <w:szCs w:val="20"/>
          <w:lang w:bidi="ar-EG"/>
        </w:rPr>
        <w:t>diene</w:t>
      </w:r>
      <w:proofErr w:type="spellEnd"/>
      <w:r w:rsidRPr="0058132A">
        <w:rPr>
          <w:color w:val="000000" w:themeColor="text1"/>
          <w:sz w:val="20"/>
          <w:szCs w:val="20"/>
          <w:lang w:bidi="ar-EG"/>
        </w:rPr>
        <w:t>, as parameters of oxidative stress (15). This effect is due to antioxidant activity of</w:t>
      </w:r>
      <w:r w:rsidR="0058132A" w:rsidRPr="0058132A">
        <w:rPr>
          <w:color w:val="000000" w:themeColor="text1"/>
          <w:sz w:val="20"/>
          <w:szCs w:val="20"/>
          <w:lang w:bidi="ar-EG"/>
        </w:rPr>
        <w:t xml:space="preserve">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due to its higher radical scavenging activity resulting in more stable compounds delaying or preventing lipid </w:t>
      </w:r>
      <w:proofErr w:type="spellStart"/>
      <w:r w:rsidRPr="0058132A">
        <w:rPr>
          <w:color w:val="000000" w:themeColor="text1"/>
          <w:sz w:val="20"/>
          <w:szCs w:val="20"/>
          <w:lang w:bidi="ar-EG"/>
        </w:rPr>
        <w:t>peroxidation</w:t>
      </w:r>
      <w:proofErr w:type="spellEnd"/>
      <w:r w:rsidRPr="0058132A">
        <w:rPr>
          <w:color w:val="000000" w:themeColor="text1"/>
          <w:sz w:val="20"/>
          <w:szCs w:val="20"/>
          <w:lang w:bidi="ar-EG"/>
        </w:rPr>
        <w:t xml:space="preserve"> and its associated damage and diseases (44)</w:t>
      </w:r>
      <w:r w:rsidR="0058132A"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In The present study,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treated group showed significant increase</w:t>
      </w:r>
      <w:r w:rsidR="0058132A" w:rsidRPr="0058132A">
        <w:rPr>
          <w:color w:val="000000" w:themeColor="text1"/>
          <w:sz w:val="20"/>
          <w:szCs w:val="20"/>
          <w:lang w:bidi="ar-EG"/>
        </w:rPr>
        <w:t xml:space="preserve"> </w:t>
      </w:r>
      <w:r w:rsidRPr="0058132A">
        <w:rPr>
          <w:color w:val="000000" w:themeColor="text1"/>
          <w:sz w:val="20"/>
          <w:szCs w:val="20"/>
          <w:lang w:bidi="ar-EG"/>
        </w:rPr>
        <w:t xml:space="preserve">in </w:t>
      </w:r>
      <w:proofErr w:type="spellStart"/>
      <w:r w:rsidRPr="0058132A">
        <w:rPr>
          <w:color w:val="000000" w:themeColor="text1"/>
          <w:sz w:val="20"/>
          <w:szCs w:val="20"/>
          <w:lang w:bidi="ar-EG"/>
        </w:rPr>
        <w:t>Catalase</w:t>
      </w:r>
      <w:proofErr w:type="spellEnd"/>
      <w:r w:rsidRPr="0058132A">
        <w:rPr>
          <w:color w:val="000000" w:themeColor="text1"/>
          <w:sz w:val="20"/>
          <w:szCs w:val="20"/>
          <w:lang w:bidi="ar-EG"/>
        </w:rPr>
        <w:t xml:space="preserve"> activity, as an antioxidant enzyme, proving the beneficial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effect in oxidative stress reduction which coincides with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lang w:bidi="ar-EG"/>
        </w:rPr>
        <w:t xml:space="preserve"> (2012), </w:t>
      </w:r>
      <w:r w:rsidRPr="0058132A">
        <w:rPr>
          <w:color w:val="000000" w:themeColor="text1"/>
          <w:sz w:val="20"/>
          <w:szCs w:val="20"/>
        </w:rPr>
        <w:t>(7)</w:t>
      </w:r>
      <w:r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Regarding </w:t>
      </w:r>
      <w:proofErr w:type="spellStart"/>
      <w:r w:rsidRPr="0058132A">
        <w:rPr>
          <w:color w:val="000000" w:themeColor="text1"/>
          <w:sz w:val="20"/>
          <w:szCs w:val="20"/>
          <w:lang w:bidi="ar-EG"/>
        </w:rPr>
        <w:t>histopathological</w:t>
      </w:r>
      <w:proofErr w:type="spellEnd"/>
      <w:r w:rsidRPr="0058132A">
        <w:rPr>
          <w:color w:val="000000" w:themeColor="text1"/>
          <w:sz w:val="20"/>
          <w:szCs w:val="20"/>
          <w:lang w:bidi="ar-EG"/>
        </w:rPr>
        <w:t xml:space="preserve"> examination,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treated group showed improvement of the pathological picture of the liver as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treated group showed by </w:t>
      </w:r>
      <w:proofErr w:type="spellStart"/>
      <w:r w:rsidRPr="0058132A">
        <w:rPr>
          <w:color w:val="000000" w:themeColor="text1"/>
          <w:sz w:val="20"/>
          <w:szCs w:val="20"/>
          <w:lang w:bidi="ar-EG"/>
        </w:rPr>
        <w:t>hematoxyline</w:t>
      </w:r>
      <w:proofErr w:type="spellEnd"/>
      <w:r w:rsidRPr="0058132A">
        <w:rPr>
          <w:color w:val="000000" w:themeColor="text1"/>
          <w:sz w:val="20"/>
          <w:szCs w:val="20"/>
          <w:lang w:bidi="ar-EG"/>
        </w:rPr>
        <w:t xml:space="preserve"> and eosin stain partial lobular disarray, some </w:t>
      </w:r>
      <w:proofErr w:type="spellStart"/>
      <w:r w:rsidRPr="0058132A">
        <w:rPr>
          <w:color w:val="000000" w:themeColor="text1"/>
          <w:sz w:val="20"/>
          <w:szCs w:val="20"/>
          <w:lang w:bidi="ar-EG"/>
        </w:rPr>
        <w:t>cytoplasmic</w:t>
      </w:r>
      <w:proofErr w:type="spellEnd"/>
      <w:r w:rsidRPr="0058132A">
        <w:rPr>
          <w:color w:val="000000" w:themeColor="text1"/>
          <w:sz w:val="20"/>
          <w:szCs w:val="20"/>
          <w:lang w:bidi="ar-EG"/>
        </w:rPr>
        <w:t xml:space="preserve"> vacuolization and slight inflammatory infiltrate than control group, this is in accordance with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lang w:bidi="ar-EG"/>
        </w:rPr>
        <w:t xml:space="preserve"> (2012), </w:t>
      </w:r>
      <w:r w:rsidRPr="0058132A">
        <w:rPr>
          <w:color w:val="000000" w:themeColor="text1"/>
          <w:sz w:val="20"/>
          <w:szCs w:val="20"/>
        </w:rPr>
        <w:t>(7)</w:t>
      </w:r>
      <w:r w:rsidRPr="0058132A">
        <w:rPr>
          <w:color w:val="000000" w:themeColor="text1"/>
          <w:sz w:val="20"/>
          <w:szCs w:val="20"/>
          <w:lang w:bidi="ar-EG"/>
        </w:rPr>
        <w:t xml:space="preserve"> and </w:t>
      </w:r>
      <w:proofErr w:type="spellStart"/>
      <w:r w:rsidRPr="0058132A">
        <w:rPr>
          <w:color w:val="000000" w:themeColor="text1"/>
          <w:sz w:val="20"/>
          <w:szCs w:val="20"/>
          <w:lang w:bidi="ar-EG"/>
        </w:rPr>
        <w:t>Jeon</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(2012)</w:t>
      </w:r>
      <w:r w:rsidRPr="0058132A">
        <w:rPr>
          <w:color w:val="000000" w:themeColor="text1"/>
          <w:sz w:val="20"/>
          <w:szCs w:val="20"/>
        </w:rPr>
        <w:t xml:space="preserve">, (28) who explained this picture by reduction of fat accumulation and anti-inflammatory effect of </w:t>
      </w:r>
      <w:proofErr w:type="spellStart"/>
      <w:r w:rsidRPr="0058132A">
        <w:rPr>
          <w:color w:val="000000" w:themeColor="text1"/>
          <w:sz w:val="20"/>
          <w:szCs w:val="20"/>
        </w:rPr>
        <w:t>resveratrol</w:t>
      </w:r>
      <w:proofErr w:type="spellEnd"/>
      <w:r w:rsidRPr="0058132A">
        <w:rPr>
          <w:color w:val="000000" w:themeColor="text1"/>
          <w:sz w:val="20"/>
          <w:szCs w:val="20"/>
        </w:rPr>
        <w: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lastRenderedPageBreak/>
        <w:t xml:space="preserve">By </w:t>
      </w:r>
      <w:proofErr w:type="spellStart"/>
      <w:r w:rsidRPr="0058132A">
        <w:rPr>
          <w:color w:val="000000" w:themeColor="text1"/>
          <w:sz w:val="20"/>
          <w:szCs w:val="20"/>
          <w:lang w:bidi="ar-EG"/>
        </w:rPr>
        <w:t>immunohistochemistry</w:t>
      </w:r>
      <w:proofErr w:type="spellEnd"/>
      <w:r w:rsidRPr="0058132A">
        <w:rPr>
          <w:color w:val="000000" w:themeColor="text1"/>
          <w:sz w:val="20"/>
          <w:szCs w:val="20"/>
          <w:lang w:bidi="ar-EG"/>
        </w:rPr>
        <w:t xml:space="preserve"> study,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treated</w:t>
      </w:r>
      <w:r w:rsidR="0058132A" w:rsidRPr="0058132A">
        <w:rPr>
          <w:color w:val="000000" w:themeColor="text1"/>
          <w:sz w:val="20"/>
          <w:szCs w:val="20"/>
          <w:lang w:bidi="ar-EG"/>
        </w:rPr>
        <w:t xml:space="preserve"> </w:t>
      </w:r>
      <w:r w:rsidRPr="0058132A">
        <w:rPr>
          <w:color w:val="000000" w:themeColor="text1"/>
          <w:sz w:val="20"/>
          <w:szCs w:val="20"/>
          <w:lang w:bidi="ar-EG"/>
        </w:rPr>
        <w:t>group showed decreased NF-</w:t>
      </w:r>
      <w:proofErr w:type="spellStart"/>
      <w:r w:rsidRPr="0058132A">
        <w:rPr>
          <w:color w:val="000000" w:themeColor="text1"/>
          <w:sz w:val="20"/>
          <w:szCs w:val="20"/>
          <w:lang w:bidi="ar-EG"/>
        </w:rPr>
        <w:t>κB</w:t>
      </w:r>
      <w:proofErr w:type="spellEnd"/>
      <w:r w:rsidRPr="0058132A">
        <w:rPr>
          <w:color w:val="000000" w:themeColor="text1"/>
          <w:sz w:val="20"/>
          <w:szCs w:val="20"/>
          <w:lang w:bidi="ar-EG"/>
        </w:rPr>
        <w:t xml:space="preserve"> expression and inflammatory infiltrate that agrees with </w:t>
      </w:r>
      <w:proofErr w:type="spellStart"/>
      <w:r w:rsidRPr="0058132A">
        <w:rPr>
          <w:color w:val="000000" w:themeColor="text1"/>
          <w:sz w:val="20"/>
          <w:szCs w:val="20"/>
          <w:lang w:bidi="ar-EG"/>
        </w:rPr>
        <w:t>Jeon</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 xml:space="preserve">(2012), (28) who explained this effect by the anti-inflammatory effect of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In the current study,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showed significant body weight reduction compared to vehicle treated group that is in accordance with</w:t>
      </w:r>
      <w:r w:rsidRPr="0058132A">
        <w:rPr>
          <w:b/>
          <w:bCs/>
          <w:i/>
          <w:iCs/>
          <w:color w:val="000000" w:themeColor="text1"/>
          <w:sz w:val="20"/>
          <w:szCs w:val="20"/>
          <w:lang w:bidi="ar-EG"/>
        </w:rPr>
        <w:t xml:space="preserve"> </w:t>
      </w:r>
      <w:r w:rsidRPr="0058132A">
        <w:rPr>
          <w:color w:val="000000" w:themeColor="text1"/>
          <w:sz w:val="20"/>
          <w:szCs w:val="20"/>
          <w:lang w:bidi="ar-EG"/>
        </w:rPr>
        <w:t xml:space="preserve">Rivera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(2008),</w:t>
      </w:r>
      <w:r w:rsidRPr="0058132A">
        <w:rPr>
          <w:b/>
          <w:bCs/>
          <w:i/>
          <w:iCs/>
          <w:color w:val="000000" w:themeColor="text1"/>
          <w:sz w:val="20"/>
          <w:szCs w:val="20"/>
          <w:lang w:bidi="ar-EG"/>
        </w:rPr>
        <w:t xml:space="preserve"> </w:t>
      </w:r>
      <w:r w:rsidRPr="0058132A">
        <w:rPr>
          <w:color w:val="000000" w:themeColor="text1"/>
          <w:sz w:val="20"/>
          <w:szCs w:val="20"/>
          <w:lang w:bidi="ar-EG"/>
        </w:rPr>
        <w:t xml:space="preserve">(26) but in contrast to </w:t>
      </w:r>
      <w:proofErr w:type="spellStart"/>
      <w:r w:rsidRPr="0058132A">
        <w:rPr>
          <w:color w:val="000000" w:themeColor="text1"/>
          <w:sz w:val="20"/>
          <w:szCs w:val="20"/>
          <w:lang w:bidi="ar-EG"/>
        </w:rPr>
        <w:t>Panchal</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lang w:bidi="ar-EG"/>
        </w:rPr>
        <w:t xml:space="preserve"> (2012), (45).</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The anti-obesity effect of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is explained by that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inhibits fat accumulation in maturing human fat cells in culture, for example, while also suppressing the maturation of new fat cells and simultaneously triggering apoptosis in existing fat cells</w:t>
      </w:r>
      <w:r w:rsidRPr="0058132A">
        <w:rPr>
          <w:b/>
          <w:bCs/>
          <w:i/>
          <w:iCs/>
          <w:color w:val="000000" w:themeColor="text1"/>
          <w:sz w:val="20"/>
          <w:szCs w:val="20"/>
          <w:lang w:bidi="ar-EG"/>
        </w:rPr>
        <w:t xml:space="preserve"> </w:t>
      </w:r>
      <w:r w:rsidRPr="0058132A">
        <w:rPr>
          <w:color w:val="000000" w:themeColor="text1"/>
          <w:sz w:val="20"/>
          <w:szCs w:val="20"/>
          <w:lang w:bidi="ar-EG"/>
        </w:rPr>
        <w:t>(46).</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treated group showed significant reduction of SBP compared to vehicle treated group which is in agreement with Rivera </w:t>
      </w:r>
      <w:r w:rsidRPr="0058132A">
        <w:rPr>
          <w:i/>
          <w:iCs/>
          <w:color w:val="000000" w:themeColor="text1"/>
          <w:sz w:val="20"/>
          <w:szCs w:val="20"/>
          <w:lang w:bidi="ar-EG"/>
        </w:rPr>
        <w:t>et al.</w:t>
      </w:r>
      <w:r w:rsidRPr="0058132A">
        <w:rPr>
          <w:color w:val="000000" w:themeColor="text1"/>
          <w:sz w:val="20"/>
          <w:szCs w:val="20"/>
          <w:lang w:bidi="ar-EG"/>
        </w:rPr>
        <w:t xml:space="preserve"> (2008), (26) and </w:t>
      </w:r>
      <w:proofErr w:type="spellStart"/>
      <w:r w:rsidRPr="0058132A">
        <w:rPr>
          <w:color w:val="000000" w:themeColor="text1"/>
          <w:sz w:val="20"/>
          <w:szCs w:val="20"/>
          <w:lang w:bidi="ar-EG"/>
        </w:rPr>
        <w:t>Panchal</w:t>
      </w:r>
      <w:proofErr w:type="spellEnd"/>
      <w:r w:rsidRPr="0058132A">
        <w:rPr>
          <w:color w:val="000000" w:themeColor="text1"/>
          <w:sz w:val="20"/>
          <w:szCs w:val="20"/>
          <w:lang w:bidi="ar-EG"/>
        </w:rPr>
        <w:t xml:space="preserve"> </w:t>
      </w:r>
      <w:r w:rsidRPr="0058132A">
        <w:rPr>
          <w:i/>
          <w:iCs/>
          <w:color w:val="000000" w:themeColor="text1"/>
          <w:sz w:val="20"/>
          <w:szCs w:val="20"/>
          <w:lang w:bidi="ar-EG"/>
        </w:rPr>
        <w:t xml:space="preserve">et al. </w:t>
      </w:r>
      <w:r w:rsidRPr="0058132A">
        <w:rPr>
          <w:color w:val="000000" w:themeColor="text1"/>
          <w:sz w:val="20"/>
          <w:szCs w:val="20"/>
          <w:lang w:bidi="ar-EG"/>
        </w:rPr>
        <w:t>(2012), (45).</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The antihypertensive effect of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is related to the beneficial antioxidant properties of it on endothelial dysfunction. </w:t>
      </w:r>
      <w:proofErr w:type="gramStart"/>
      <w:r w:rsidRPr="0058132A">
        <w:rPr>
          <w:color w:val="000000" w:themeColor="text1"/>
          <w:sz w:val="20"/>
          <w:szCs w:val="20"/>
          <w:lang w:bidi="ar-EG"/>
        </w:rPr>
        <w:t xml:space="preserve">In the model of obese </w:t>
      </w:r>
      <w:proofErr w:type="spellStart"/>
      <w:r w:rsidRPr="0058132A">
        <w:rPr>
          <w:color w:val="000000" w:themeColor="text1"/>
          <w:sz w:val="20"/>
          <w:szCs w:val="20"/>
          <w:lang w:bidi="ar-EG"/>
        </w:rPr>
        <w:t>Zucker</w:t>
      </w:r>
      <w:proofErr w:type="spellEnd"/>
      <w:r w:rsidRPr="0058132A">
        <w:rPr>
          <w:color w:val="000000" w:themeColor="text1"/>
          <w:sz w:val="20"/>
          <w:szCs w:val="20"/>
          <w:lang w:bidi="ar-EG"/>
        </w:rPr>
        <w:t xml:space="preserve"> rats, as well as in subjects with insulin resistance.</w:t>
      </w:r>
      <w:proofErr w:type="gramEnd"/>
      <w:r w:rsidRPr="0058132A">
        <w:rPr>
          <w:color w:val="000000" w:themeColor="text1"/>
          <w:sz w:val="20"/>
          <w:szCs w:val="20"/>
          <w:lang w:bidi="ar-EG"/>
        </w:rPr>
        <w:t xml:space="preserve">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restores aortic expression of </w:t>
      </w:r>
      <w:proofErr w:type="spellStart"/>
      <w:r w:rsidRPr="0058132A">
        <w:rPr>
          <w:color w:val="000000" w:themeColor="text1"/>
          <w:sz w:val="20"/>
          <w:szCs w:val="20"/>
          <w:lang w:bidi="ar-EG"/>
        </w:rPr>
        <w:t>eNOS</w:t>
      </w:r>
      <w:proofErr w:type="spellEnd"/>
      <w:r w:rsidRPr="0058132A">
        <w:rPr>
          <w:color w:val="000000" w:themeColor="text1"/>
          <w:sz w:val="20"/>
          <w:szCs w:val="20"/>
          <w:lang w:bidi="ar-EG"/>
        </w:rPr>
        <w:t xml:space="preserve"> in obese </w:t>
      </w:r>
      <w:proofErr w:type="spellStart"/>
      <w:r w:rsidRPr="0058132A">
        <w:rPr>
          <w:color w:val="000000" w:themeColor="text1"/>
          <w:sz w:val="20"/>
          <w:szCs w:val="20"/>
          <w:lang w:bidi="ar-EG"/>
        </w:rPr>
        <w:t>Zucker</w:t>
      </w:r>
      <w:proofErr w:type="spellEnd"/>
      <w:r w:rsidRPr="0058132A">
        <w:rPr>
          <w:color w:val="000000" w:themeColor="text1"/>
          <w:sz w:val="20"/>
          <w:szCs w:val="20"/>
          <w:lang w:bidi="ar-EG"/>
        </w:rPr>
        <w:t xml:space="preserve"> rats, an effect which could explain the improved endothelial function and its antihypertensive effect (47).</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The present study revealed that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significantly decreased </w:t>
      </w:r>
      <w:proofErr w:type="spellStart"/>
      <w:r w:rsidRPr="0058132A">
        <w:rPr>
          <w:color w:val="000000" w:themeColor="text1"/>
          <w:sz w:val="20"/>
          <w:szCs w:val="20"/>
          <w:lang w:bidi="ar-EG"/>
        </w:rPr>
        <w:t>proinflammatory</w:t>
      </w:r>
      <w:proofErr w:type="spellEnd"/>
      <w:r w:rsidRPr="0058132A">
        <w:rPr>
          <w:color w:val="000000" w:themeColor="text1"/>
          <w:sz w:val="20"/>
          <w:szCs w:val="20"/>
          <w:lang w:bidi="ar-EG"/>
        </w:rPr>
        <w:t xml:space="preserve"> cytokine TNF-α compared to vehicle treated group as it is explained by anti-inflammatory effect of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which </w:t>
      </w:r>
      <w:proofErr w:type="spellStart"/>
      <w:r w:rsidRPr="0058132A">
        <w:rPr>
          <w:color w:val="000000" w:themeColor="text1"/>
          <w:sz w:val="20"/>
          <w:szCs w:val="20"/>
          <w:lang w:bidi="ar-EG"/>
        </w:rPr>
        <w:t>downregulates</w:t>
      </w:r>
      <w:proofErr w:type="spellEnd"/>
      <w:r w:rsidRPr="0058132A">
        <w:rPr>
          <w:color w:val="000000" w:themeColor="text1"/>
          <w:sz w:val="20"/>
          <w:szCs w:val="20"/>
          <w:lang w:bidi="ar-EG"/>
        </w:rPr>
        <w:t xml:space="preserve"> inducible nitric oxide </w:t>
      </w:r>
      <w:proofErr w:type="spellStart"/>
      <w:r w:rsidRPr="0058132A">
        <w:rPr>
          <w:color w:val="000000" w:themeColor="text1"/>
          <w:sz w:val="20"/>
          <w:szCs w:val="20"/>
          <w:lang w:bidi="ar-EG"/>
        </w:rPr>
        <w:t>synthase</w:t>
      </w:r>
      <w:proofErr w:type="spellEnd"/>
      <w:r w:rsidRPr="0058132A">
        <w:rPr>
          <w:color w:val="000000" w:themeColor="text1"/>
          <w:sz w:val="20"/>
          <w:szCs w:val="20"/>
          <w:lang w:bidi="ar-EG"/>
        </w:rPr>
        <w:t xml:space="preserve"> expression and TNF-α, that is in accordance with Rivera </w:t>
      </w:r>
      <w:r w:rsidRPr="0058132A">
        <w:rPr>
          <w:i/>
          <w:iCs/>
          <w:color w:val="000000" w:themeColor="text1"/>
          <w:sz w:val="20"/>
          <w:szCs w:val="20"/>
          <w:lang w:bidi="ar-EG"/>
        </w:rPr>
        <w:t>et al.</w:t>
      </w:r>
      <w:r w:rsidRPr="0058132A">
        <w:rPr>
          <w:color w:val="000000" w:themeColor="text1"/>
          <w:sz w:val="20"/>
          <w:szCs w:val="20"/>
          <w:lang w:bidi="ar-EG"/>
        </w:rPr>
        <w:t xml:space="preserve"> (2008), (26).</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The current study revealed that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significantly decreased </w:t>
      </w:r>
      <w:proofErr w:type="spellStart"/>
      <w:r w:rsidRPr="0058132A">
        <w:rPr>
          <w:color w:val="000000" w:themeColor="text1"/>
          <w:sz w:val="20"/>
          <w:szCs w:val="20"/>
          <w:lang w:bidi="ar-EG"/>
        </w:rPr>
        <w:t>leptin</w:t>
      </w:r>
      <w:proofErr w:type="spellEnd"/>
      <w:r w:rsidRPr="0058132A">
        <w:rPr>
          <w:color w:val="000000" w:themeColor="text1"/>
          <w:sz w:val="20"/>
          <w:szCs w:val="20"/>
          <w:lang w:bidi="ar-EG"/>
        </w:rPr>
        <w:t xml:space="preserve"> as compared to vehicle treated group as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attenuates ob gene expression which codes for </w:t>
      </w:r>
      <w:proofErr w:type="spellStart"/>
      <w:r w:rsidRPr="0058132A">
        <w:rPr>
          <w:color w:val="000000" w:themeColor="text1"/>
          <w:sz w:val="20"/>
          <w:szCs w:val="20"/>
          <w:lang w:bidi="ar-EG"/>
        </w:rPr>
        <w:t>leptin</w:t>
      </w:r>
      <w:proofErr w:type="spellEnd"/>
      <w:r w:rsidRPr="0058132A">
        <w:rPr>
          <w:color w:val="000000" w:themeColor="text1"/>
          <w:sz w:val="20"/>
          <w:szCs w:val="20"/>
          <w:lang w:bidi="ar-EG"/>
        </w:rPr>
        <w:t xml:space="preserve"> resulting in reduction of </w:t>
      </w:r>
      <w:proofErr w:type="spellStart"/>
      <w:r w:rsidRPr="0058132A">
        <w:rPr>
          <w:color w:val="000000" w:themeColor="text1"/>
          <w:sz w:val="20"/>
          <w:szCs w:val="20"/>
          <w:lang w:bidi="ar-EG"/>
        </w:rPr>
        <w:t>leptin</w:t>
      </w:r>
      <w:proofErr w:type="spellEnd"/>
      <w:r w:rsidRPr="0058132A">
        <w:rPr>
          <w:color w:val="000000" w:themeColor="text1"/>
          <w:sz w:val="20"/>
          <w:szCs w:val="20"/>
          <w:lang w:bidi="ar-EG"/>
        </w:rPr>
        <w:t xml:space="preserve"> concentration in adipose tissue, which coincides with (25).</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In the present study,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showed significant reduction of glucose that is in accordance with </w:t>
      </w:r>
      <w:proofErr w:type="spellStart"/>
      <w:r w:rsidRPr="0058132A">
        <w:rPr>
          <w:color w:val="000000" w:themeColor="text1"/>
          <w:sz w:val="20"/>
          <w:szCs w:val="20"/>
          <w:lang w:bidi="ar-EG"/>
        </w:rPr>
        <w:t>Pankaj</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rPr>
        <w:t xml:space="preserve"> </w:t>
      </w:r>
      <w:r w:rsidRPr="0058132A">
        <w:rPr>
          <w:color w:val="000000" w:themeColor="text1"/>
          <w:sz w:val="20"/>
          <w:szCs w:val="20"/>
          <w:lang w:bidi="ar-EG"/>
        </w:rPr>
        <w:t xml:space="preserve">(2012), (7) and </w:t>
      </w:r>
      <w:proofErr w:type="spellStart"/>
      <w:r w:rsidRPr="0058132A">
        <w:rPr>
          <w:color w:val="000000" w:themeColor="text1"/>
          <w:sz w:val="20"/>
          <w:szCs w:val="20"/>
        </w:rPr>
        <w:t>Adelkarem</w:t>
      </w:r>
      <w:proofErr w:type="spellEnd"/>
      <w:r w:rsidRPr="0058132A">
        <w:rPr>
          <w:color w:val="000000" w:themeColor="text1"/>
          <w:sz w:val="20"/>
          <w:szCs w:val="20"/>
        </w:rPr>
        <w:t xml:space="preserve"> and </w:t>
      </w:r>
      <w:proofErr w:type="spellStart"/>
      <w:r w:rsidRPr="0058132A">
        <w:rPr>
          <w:color w:val="000000" w:themeColor="text1"/>
          <w:sz w:val="20"/>
          <w:szCs w:val="20"/>
        </w:rPr>
        <w:t>fadda</w:t>
      </w:r>
      <w:proofErr w:type="spellEnd"/>
      <w:r w:rsidRPr="0058132A">
        <w:rPr>
          <w:color w:val="000000" w:themeColor="text1"/>
          <w:sz w:val="20"/>
          <w:szCs w:val="20"/>
        </w:rPr>
        <w:t xml:space="preserve"> (2013),</w:t>
      </w:r>
      <w:r w:rsidRPr="0058132A">
        <w:rPr>
          <w:color w:val="000000" w:themeColor="text1"/>
          <w:sz w:val="20"/>
          <w:szCs w:val="20"/>
          <w:lang w:bidi="ar-EG"/>
        </w:rPr>
        <w:t xml:space="preserve"> (25).</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The </w:t>
      </w:r>
      <w:proofErr w:type="spellStart"/>
      <w:r w:rsidRPr="0058132A">
        <w:rPr>
          <w:color w:val="000000" w:themeColor="text1"/>
          <w:sz w:val="20"/>
          <w:szCs w:val="20"/>
          <w:lang w:bidi="ar-EG"/>
        </w:rPr>
        <w:t>antidiabetic</w:t>
      </w:r>
      <w:proofErr w:type="spellEnd"/>
      <w:r w:rsidRPr="0058132A">
        <w:rPr>
          <w:color w:val="000000" w:themeColor="text1"/>
          <w:sz w:val="20"/>
          <w:szCs w:val="20"/>
          <w:lang w:bidi="ar-EG"/>
        </w:rPr>
        <w:t xml:space="preserve"> effect of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may be due to its ability to induce insulin secretion by activation of L-type calcium channels in pancreatic β-cells or by increasing glucose uptake by the tissues.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has anti-inflammatory effects thus it may protect against diabetes. A recent report indicates that the administration of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reduces the plasma levels of NO among </w:t>
      </w:r>
      <w:proofErr w:type="spellStart"/>
      <w:r w:rsidRPr="0058132A">
        <w:rPr>
          <w:color w:val="000000" w:themeColor="text1"/>
          <w:sz w:val="20"/>
          <w:szCs w:val="20"/>
          <w:lang w:bidi="ar-EG"/>
        </w:rPr>
        <w:t>streptozotocin</w:t>
      </w:r>
      <w:proofErr w:type="spellEnd"/>
      <w:r w:rsidRPr="0058132A">
        <w:rPr>
          <w:color w:val="000000" w:themeColor="text1"/>
          <w:sz w:val="20"/>
          <w:szCs w:val="20"/>
          <w:lang w:bidi="ar-EG"/>
        </w:rPr>
        <w:t>-treated rats</w:t>
      </w:r>
      <w:r w:rsidRPr="0058132A">
        <w:rPr>
          <w:b/>
          <w:bCs/>
          <w:i/>
          <w:iCs/>
          <w:color w:val="000000" w:themeColor="text1"/>
          <w:sz w:val="20"/>
          <w:szCs w:val="20"/>
          <w:lang w:bidi="ar-EG"/>
        </w:rPr>
        <w:t xml:space="preserve"> </w:t>
      </w:r>
      <w:r w:rsidRPr="0058132A">
        <w:rPr>
          <w:color w:val="000000" w:themeColor="text1"/>
          <w:sz w:val="20"/>
          <w:szCs w:val="20"/>
          <w:lang w:bidi="ar-EG"/>
        </w:rPr>
        <w:t>(32).</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On the contrary to the results of the present study, Rivera </w:t>
      </w:r>
      <w:r w:rsidRPr="0058132A">
        <w:rPr>
          <w:i/>
          <w:iCs/>
          <w:color w:val="000000" w:themeColor="text1"/>
          <w:sz w:val="20"/>
          <w:szCs w:val="20"/>
          <w:lang w:bidi="ar-EG"/>
        </w:rPr>
        <w:t>et al.</w:t>
      </w:r>
      <w:r w:rsidRPr="0058132A">
        <w:rPr>
          <w:color w:val="000000" w:themeColor="text1"/>
          <w:sz w:val="20"/>
          <w:szCs w:val="20"/>
          <w:lang w:bidi="ar-EG"/>
        </w:rPr>
        <w:t xml:space="preserve">, (2008), (26) found no significant reduction in blood glucose by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b/>
          <w:bCs/>
          <w:i/>
          <w:iCs/>
          <w:color w:val="000000" w:themeColor="text1"/>
          <w:sz w:val="20"/>
          <w:szCs w:val="20"/>
          <w:lang w:bidi="ar-EG"/>
        </w:rPr>
      </w:pPr>
      <w:r w:rsidRPr="0058132A">
        <w:rPr>
          <w:color w:val="000000" w:themeColor="text1"/>
          <w:sz w:val="20"/>
          <w:szCs w:val="20"/>
          <w:lang w:bidi="ar-EG"/>
        </w:rPr>
        <w:lastRenderedPageBreak/>
        <w:t xml:space="preserve">The current study showed that administration of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significantly reduced the </w:t>
      </w:r>
      <w:proofErr w:type="spellStart"/>
      <w:r w:rsidRPr="0058132A">
        <w:rPr>
          <w:color w:val="000000" w:themeColor="text1"/>
          <w:sz w:val="20"/>
          <w:szCs w:val="20"/>
          <w:lang w:bidi="ar-EG"/>
        </w:rPr>
        <w:t>hyperinsulinemia</w:t>
      </w:r>
      <w:proofErr w:type="spellEnd"/>
      <w:r w:rsidRPr="0058132A">
        <w:rPr>
          <w:color w:val="000000" w:themeColor="text1"/>
          <w:sz w:val="20"/>
          <w:szCs w:val="20"/>
          <w:lang w:bidi="ar-EG"/>
        </w:rPr>
        <w:t xml:space="preserve"> and insulin resistance, expressed as HOMA-IR and this is in </w:t>
      </w:r>
      <w:proofErr w:type="spellStart"/>
      <w:r w:rsidRPr="0058132A">
        <w:rPr>
          <w:color w:val="000000" w:themeColor="text1"/>
          <w:sz w:val="20"/>
          <w:szCs w:val="20"/>
          <w:lang w:bidi="ar-EG"/>
        </w:rPr>
        <w:t>aggrement</w:t>
      </w:r>
      <w:proofErr w:type="spellEnd"/>
      <w:r w:rsidRPr="0058132A">
        <w:rPr>
          <w:color w:val="000000" w:themeColor="text1"/>
          <w:sz w:val="20"/>
          <w:szCs w:val="20"/>
          <w:lang w:bidi="ar-EG"/>
        </w:rPr>
        <w:t xml:space="preserve"> with Rivera </w:t>
      </w:r>
      <w:r w:rsidRPr="0058132A">
        <w:rPr>
          <w:i/>
          <w:iCs/>
          <w:color w:val="000000" w:themeColor="text1"/>
          <w:sz w:val="20"/>
          <w:szCs w:val="20"/>
          <w:lang w:bidi="ar-EG"/>
        </w:rPr>
        <w:t>et al.</w:t>
      </w:r>
      <w:r w:rsidRPr="0058132A">
        <w:rPr>
          <w:color w:val="000000" w:themeColor="text1"/>
          <w:sz w:val="20"/>
          <w:szCs w:val="20"/>
          <w:lang w:bidi="ar-EG"/>
        </w:rPr>
        <w:t>, (2008), (26)</w:t>
      </w:r>
      <w:r w:rsidR="0058132A"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Chuang </w:t>
      </w:r>
      <w:r w:rsidRPr="0058132A">
        <w:rPr>
          <w:i/>
          <w:iCs/>
          <w:color w:val="000000" w:themeColor="text1"/>
          <w:sz w:val="20"/>
          <w:szCs w:val="20"/>
          <w:lang w:bidi="ar-EG"/>
        </w:rPr>
        <w:t>et al.,</w:t>
      </w:r>
      <w:r w:rsidRPr="0058132A">
        <w:rPr>
          <w:color w:val="000000" w:themeColor="text1"/>
          <w:sz w:val="20"/>
          <w:szCs w:val="20"/>
          <w:lang w:bidi="ar-EG"/>
        </w:rPr>
        <w:t xml:space="preserve"> (2010), (48) compared the extent to which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and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prevented inflammation or insulin resistance in primary cultures of human </w:t>
      </w:r>
      <w:proofErr w:type="spellStart"/>
      <w:r w:rsidRPr="0058132A">
        <w:rPr>
          <w:color w:val="000000" w:themeColor="text1"/>
          <w:sz w:val="20"/>
          <w:szCs w:val="20"/>
          <w:lang w:bidi="ar-EG"/>
        </w:rPr>
        <w:t>adipocytes</w:t>
      </w:r>
      <w:proofErr w:type="spellEnd"/>
      <w:r w:rsidRPr="0058132A">
        <w:rPr>
          <w:color w:val="000000" w:themeColor="text1"/>
          <w:sz w:val="20"/>
          <w:szCs w:val="20"/>
          <w:lang w:bidi="ar-EG"/>
        </w:rPr>
        <w:t xml:space="preserve"> treated with TNF-α. The cultures of human </w:t>
      </w:r>
      <w:proofErr w:type="spellStart"/>
      <w:r w:rsidRPr="0058132A">
        <w:rPr>
          <w:color w:val="000000" w:themeColor="text1"/>
          <w:sz w:val="20"/>
          <w:szCs w:val="20"/>
          <w:lang w:bidi="ar-EG"/>
        </w:rPr>
        <w:t>adipocytes</w:t>
      </w:r>
      <w:proofErr w:type="spellEnd"/>
      <w:r w:rsidRPr="0058132A">
        <w:rPr>
          <w:color w:val="000000" w:themeColor="text1"/>
          <w:sz w:val="20"/>
          <w:szCs w:val="20"/>
          <w:lang w:bidi="ar-EG"/>
        </w:rPr>
        <w:t xml:space="preserve"> were pretreated with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and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followed by treatment with TNF-</w:t>
      </w:r>
      <w:proofErr w:type="spellStart"/>
      <w:r w:rsidRPr="0058132A">
        <w:rPr>
          <w:color w:val="000000" w:themeColor="text1"/>
          <w:sz w:val="20"/>
          <w:szCs w:val="20"/>
          <w:lang w:bidi="ar-EG"/>
        </w:rPr>
        <w:t>α</w:t>
      </w:r>
      <w:r w:rsidR="0058132A" w:rsidRPr="0058132A">
        <w:rPr>
          <w:color w:val="000000" w:themeColor="text1"/>
          <w:sz w:val="20"/>
          <w:szCs w:val="20"/>
          <w:lang w:bidi="ar-EG"/>
        </w:rPr>
        <w:t>.</w:t>
      </w:r>
      <w:r w:rsidRPr="0058132A">
        <w:rPr>
          <w:color w:val="000000" w:themeColor="text1"/>
          <w:sz w:val="20"/>
          <w:szCs w:val="20"/>
          <w:lang w:bidi="ar-EG"/>
        </w:rPr>
        <w:t>The</w:t>
      </w:r>
      <w:proofErr w:type="spellEnd"/>
      <w:r w:rsidRPr="0058132A">
        <w:rPr>
          <w:color w:val="000000" w:themeColor="text1"/>
          <w:sz w:val="20"/>
          <w:szCs w:val="20"/>
          <w:lang w:bidi="ar-EG"/>
        </w:rPr>
        <w:t xml:space="preserve"> result was that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and to a lesser extent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attenuated the TNF-α</w:t>
      </w:r>
      <w:r w:rsidR="0058132A" w:rsidRPr="0058132A">
        <w:rPr>
          <w:color w:val="000000" w:themeColor="text1"/>
          <w:sz w:val="20"/>
          <w:szCs w:val="20"/>
          <w:lang w:bidi="ar-EG"/>
        </w:rPr>
        <w:t xml:space="preserve"> </w:t>
      </w:r>
      <w:r w:rsidRPr="0058132A">
        <w:rPr>
          <w:color w:val="000000" w:themeColor="text1"/>
          <w:sz w:val="20"/>
          <w:szCs w:val="20"/>
          <w:lang w:bidi="ar-EG"/>
        </w:rPr>
        <w:t xml:space="preserve">induced expression of inflammatory genes such as interleukin IL-6, IL-1b, IL-8, and </w:t>
      </w:r>
      <w:proofErr w:type="spellStart"/>
      <w:r w:rsidRPr="0058132A">
        <w:rPr>
          <w:color w:val="000000" w:themeColor="text1"/>
          <w:sz w:val="20"/>
          <w:szCs w:val="20"/>
          <w:lang w:bidi="ar-EG"/>
        </w:rPr>
        <w:t>monocyte</w:t>
      </w:r>
      <w:proofErr w:type="spellEnd"/>
      <w:r w:rsidRPr="0058132A">
        <w:rPr>
          <w:color w:val="000000" w:themeColor="text1"/>
          <w:sz w:val="20"/>
          <w:szCs w:val="20"/>
          <w:lang w:bidi="ar-EG"/>
        </w:rPr>
        <w:t xml:space="preserve"> </w:t>
      </w:r>
      <w:proofErr w:type="spellStart"/>
      <w:r w:rsidRPr="0058132A">
        <w:rPr>
          <w:color w:val="000000" w:themeColor="text1"/>
          <w:sz w:val="20"/>
          <w:szCs w:val="20"/>
          <w:lang w:bidi="ar-EG"/>
        </w:rPr>
        <w:t>chemoattractant</w:t>
      </w:r>
      <w:proofErr w:type="spellEnd"/>
      <w:r w:rsidRPr="0058132A">
        <w:rPr>
          <w:color w:val="000000" w:themeColor="text1"/>
          <w:sz w:val="20"/>
          <w:szCs w:val="20"/>
          <w:lang w:bidi="ar-EG"/>
        </w:rPr>
        <w:t xml:space="preserve"> protein-1 and the secretion of IL-6, IL-8.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attenuated TNF-α mediated </w:t>
      </w:r>
      <w:proofErr w:type="spellStart"/>
      <w:r w:rsidRPr="0058132A">
        <w:rPr>
          <w:color w:val="000000" w:themeColor="text1"/>
          <w:sz w:val="20"/>
          <w:szCs w:val="20"/>
          <w:lang w:bidi="ar-EG"/>
        </w:rPr>
        <w:t>phosphorylation</w:t>
      </w:r>
      <w:proofErr w:type="spellEnd"/>
      <w:r w:rsidRPr="0058132A">
        <w:rPr>
          <w:color w:val="000000" w:themeColor="text1"/>
          <w:sz w:val="20"/>
          <w:szCs w:val="20"/>
          <w:lang w:bidi="ar-EG"/>
        </w:rPr>
        <w:t xml:space="preserve"> of extracellular signal–related </w:t>
      </w:r>
      <w:proofErr w:type="spellStart"/>
      <w:r w:rsidRPr="0058132A">
        <w:rPr>
          <w:color w:val="000000" w:themeColor="text1"/>
          <w:sz w:val="20"/>
          <w:szCs w:val="20"/>
          <w:lang w:bidi="ar-EG"/>
        </w:rPr>
        <w:t>kinase</w:t>
      </w:r>
      <w:proofErr w:type="spellEnd"/>
      <w:r w:rsidRPr="0058132A">
        <w:rPr>
          <w:color w:val="000000" w:themeColor="text1"/>
          <w:sz w:val="20"/>
          <w:szCs w:val="20"/>
          <w:lang w:bidi="ar-EG"/>
        </w:rPr>
        <w:t xml:space="preserve"> and c-Jun-NH2 terminal </w:t>
      </w:r>
      <w:proofErr w:type="spellStart"/>
      <w:r w:rsidRPr="0058132A">
        <w:rPr>
          <w:color w:val="000000" w:themeColor="text1"/>
          <w:sz w:val="20"/>
          <w:szCs w:val="20"/>
          <w:lang w:bidi="ar-EG"/>
        </w:rPr>
        <w:t>kinase</w:t>
      </w:r>
      <w:proofErr w:type="spellEnd"/>
      <w:r w:rsidRPr="0058132A">
        <w:rPr>
          <w:color w:val="000000" w:themeColor="text1"/>
          <w:sz w:val="20"/>
          <w:szCs w:val="20"/>
          <w:lang w:bidi="ar-EG"/>
        </w:rPr>
        <w:t xml:space="preserve">, whereas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attenuated only c-Jun-NH2 terminal </w:t>
      </w:r>
      <w:proofErr w:type="spellStart"/>
      <w:r w:rsidRPr="0058132A">
        <w:rPr>
          <w:color w:val="000000" w:themeColor="text1"/>
          <w:sz w:val="20"/>
          <w:szCs w:val="20"/>
          <w:lang w:bidi="ar-EG"/>
        </w:rPr>
        <w:t>kinase</w:t>
      </w:r>
      <w:proofErr w:type="spellEnd"/>
      <w:r w:rsidRPr="0058132A">
        <w:rPr>
          <w:color w:val="000000" w:themeColor="text1"/>
          <w:sz w:val="20"/>
          <w:szCs w:val="20"/>
          <w:lang w:bidi="ar-EG"/>
        </w:rPr>
        <w:t xml:space="preserve"> </w:t>
      </w:r>
      <w:proofErr w:type="spellStart"/>
      <w:r w:rsidRPr="0058132A">
        <w:rPr>
          <w:color w:val="000000" w:themeColor="text1"/>
          <w:sz w:val="20"/>
          <w:szCs w:val="20"/>
          <w:lang w:bidi="ar-EG"/>
        </w:rPr>
        <w:t>phosphorylation</w:t>
      </w:r>
      <w:proofErr w:type="spellEnd"/>
      <w:r w:rsidRPr="0058132A">
        <w:rPr>
          <w:color w:val="000000" w:themeColor="text1"/>
          <w:sz w:val="20"/>
          <w:szCs w:val="20"/>
          <w:lang w:bidi="ar-EG"/>
        </w:rPr>
        <w:t>.</w:t>
      </w:r>
      <w:r w:rsidR="0058132A" w:rsidRPr="0058132A">
        <w:rPr>
          <w:color w:val="000000" w:themeColor="text1"/>
          <w:sz w:val="20"/>
          <w:szCs w:val="20"/>
          <w:lang w:bidi="ar-EG"/>
        </w:rPr>
        <w:t xml:space="preserve">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prevented the TNF-α mediated serine </w:t>
      </w:r>
      <w:proofErr w:type="spellStart"/>
      <w:r w:rsidRPr="0058132A">
        <w:rPr>
          <w:color w:val="000000" w:themeColor="text1"/>
          <w:sz w:val="20"/>
          <w:szCs w:val="20"/>
          <w:lang w:bidi="ar-EG"/>
        </w:rPr>
        <w:t>phosphorylation</w:t>
      </w:r>
      <w:proofErr w:type="spellEnd"/>
      <w:r w:rsidRPr="0058132A">
        <w:rPr>
          <w:color w:val="000000" w:themeColor="text1"/>
          <w:sz w:val="20"/>
          <w:szCs w:val="20"/>
          <w:lang w:bidi="ar-EG"/>
        </w:rPr>
        <w:t xml:space="preserve"> of insulin receptor substrate-1, protein tyrosine phosphatase-1B gene expression and the suppression of insulin-stimulated glucose uptake, whereas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prevented only the TNF-α mediated serine </w:t>
      </w:r>
      <w:proofErr w:type="spellStart"/>
      <w:r w:rsidRPr="0058132A">
        <w:rPr>
          <w:color w:val="000000" w:themeColor="text1"/>
          <w:sz w:val="20"/>
          <w:szCs w:val="20"/>
          <w:lang w:bidi="ar-EG"/>
        </w:rPr>
        <w:t>phosphorylation</w:t>
      </w:r>
      <w:proofErr w:type="spellEnd"/>
      <w:r w:rsidRPr="0058132A">
        <w:rPr>
          <w:color w:val="000000" w:themeColor="text1"/>
          <w:sz w:val="20"/>
          <w:szCs w:val="20"/>
          <w:lang w:bidi="ar-EG"/>
        </w:rPr>
        <w:t xml:space="preserve"> of IRS-1.These data suggest that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is equally or more effective than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in attenuating TNF- α</w:t>
      </w:r>
      <w:r w:rsidR="0058132A" w:rsidRPr="0058132A">
        <w:rPr>
          <w:color w:val="000000" w:themeColor="text1"/>
          <w:sz w:val="20"/>
          <w:szCs w:val="20"/>
          <w:lang w:bidi="ar-EG"/>
        </w:rPr>
        <w:t xml:space="preserve"> </w:t>
      </w:r>
      <w:r w:rsidRPr="0058132A">
        <w:rPr>
          <w:color w:val="000000" w:themeColor="text1"/>
          <w:sz w:val="20"/>
          <w:szCs w:val="20"/>
          <w:lang w:bidi="ar-EG"/>
        </w:rPr>
        <w:t xml:space="preserve">mediated inflammation and insulin resistance in primary human </w:t>
      </w:r>
      <w:proofErr w:type="spellStart"/>
      <w:r w:rsidRPr="0058132A">
        <w:rPr>
          <w:color w:val="000000" w:themeColor="text1"/>
          <w:sz w:val="20"/>
          <w:szCs w:val="20"/>
          <w:lang w:bidi="ar-EG"/>
        </w:rPr>
        <w:t>adipocytes</w:t>
      </w:r>
      <w:proofErr w:type="spellEnd"/>
      <w:r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In the current study, It was found that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significantly reduced TC and TGs compared to vehicle treated group that coincides with </w:t>
      </w:r>
      <w:proofErr w:type="spellStart"/>
      <w:r w:rsidRPr="0058132A">
        <w:rPr>
          <w:color w:val="000000" w:themeColor="text1"/>
          <w:sz w:val="20"/>
          <w:szCs w:val="20"/>
        </w:rPr>
        <w:t>Adelkarem</w:t>
      </w:r>
      <w:proofErr w:type="spellEnd"/>
      <w:r w:rsidRPr="0058132A">
        <w:rPr>
          <w:color w:val="000000" w:themeColor="text1"/>
          <w:sz w:val="20"/>
          <w:szCs w:val="20"/>
        </w:rPr>
        <w:t xml:space="preserve"> and </w:t>
      </w:r>
      <w:proofErr w:type="spellStart"/>
      <w:r w:rsidRPr="0058132A">
        <w:rPr>
          <w:color w:val="000000" w:themeColor="text1"/>
          <w:sz w:val="20"/>
          <w:szCs w:val="20"/>
        </w:rPr>
        <w:t>fadda</w:t>
      </w:r>
      <w:proofErr w:type="spellEnd"/>
      <w:r w:rsidRPr="0058132A">
        <w:rPr>
          <w:color w:val="000000" w:themeColor="text1"/>
          <w:sz w:val="20"/>
          <w:szCs w:val="20"/>
        </w:rPr>
        <w:t xml:space="preserve"> (2013),</w:t>
      </w:r>
      <w:r w:rsidRPr="0058132A">
        <w:rPr>
          <w:color w:val="000000" w:themeColor="text1"/>
          <w:sz w:val="20"/>
          <w:szCs w:val="20"/>
          <w:lang w:bidi="ar-EG"/>
        </w:rPr>
        <w:t xml:space="preserve"> (25)</w:t>
      </w:r>
      <w:r w:rsidR="0058132A">
        <w:rPr>
          <w:color w:val="000000" w:themeColor="text1"/>
          <w:sz w:val="20"/>
          <w:szCs w:val="20"/>
          <w:lang w:bidi="ar-EG"/>
        </w:rPr>
        <w:t>;</w:t>
      </w:r>
      <w:r w:rsidRPr="0058132A">
        <w:rPr>
          <w:color w:val="000000" w:themeColor="text1"/>
          <w:sz w:val="20"/>
          <w:szCs w:val="20"/>
          <w:lang w:bidi="ar-EG"/>
        </w:rPr>
        <w:t xml:space="preserve"> Ying </w:t>
      </w:r>
      <w:r w:rsidRPr="0058132A">
        <w:rPr>
          <w:i/>
          <w:iCs/>
          <w:color w:val="000000" w:themeColor="text1"/>
          <w:sz w:val="20"/>
          <w:szCs w:val="20"/>
          <w:lang w:bidi="ar-EG"/>
        </w:rPr>
        <w:t>et al.</w:t>
      </w:r>
      <w:r w:rsidR="0058132A" w:rsidRPr="0058132A">
        <w:rPr>
          <w:color w:val="000000" w:themeColor="text1"/>
          <w:sz w:val="20"/>
          <w:szCs w:val="20"/>
          <w:lang w:bidi="ar-EG"/>
        </w:rPr>
        <w:t xml:space="preserve"> </w:t>
      </w:r>
      <w:r w:rsidRPr="0058132A">
        <w:rPr>
          <w:color w:val="000000" w:themeColor="text1"/>
          <w:sz w:val="20"/>
          <w:szCs w:val="20"/>
          <w:lang w:bidi="ar-EG"/>
        </w:rPr>
        <w:t>(2013), (49).</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has </w:t>
      </w:r>
      <w:proofErr w:type="spellStart"/>
      <w:r w:rsidRPr="0058132A">
        <w:rPr>
          <w:color w:val="000000" w:themeColor="text1"/>
          <w:sz w:val="20"/>
          <w:szCs w:val="20"/>
          <w:lang w:bidi="ar-EG"/>
        </w:rPr>
        <w:t>hypocholesterolemic</w:t>
      </w:r>
      <w:proofErr w:type="spellEnd"/>
      <w:r w:rsidRPr="0058132A">
        <w:rPr>
          <w:color w:val="000000" w:themeColor="text1"/>
          <w:sz w:val="20"/>
          <w:szCs w:val="20"/>
          <w:lang w:bidi="ar-EG"/>
        </w:rPr>
        <w:t xml:space="preserve"> action in other experimental models (50).The </w:t>
      </w:r>
      <w:proofErr w:type="spellStart"/>
      <w:r w:rsidRPr="0058132A">
        <w:rPr>
          <w:color w:val="000000" w:themeColor="text1"/>
          <w:sz w:val="20"/>
          <w:szCs w:val="20"/>
          <w:lang w:bidi="ar-EG"/>
        </w:rPr>
        <w:t>hypocholesterolemic</w:t>
      </w:r>
      <w:proofErr w:type="spellEnd"/>
      <w:r w:rsidRPr="0058132A">
        <w:rPr>
          <w:color w:val="000000" w:themeColor="text1"/>
          <w:sz w:val="20"/>
          <w:szCs w:val="20"/>
          <w:lang w:bidi="ar-EG"/>
        </w:rPr>
        <w:t xml:space="preserve"> mechanisms of </w:t>
      </w:r>
      <w:proofErr w:type="spellStart"/>
      <w:r w:rsidRPr="0058132A">
        <w:rPr>
          <w:color w:val="000000" w:themeColor="text1"/>
          <w:sz w:val="20"/>
          <w:szCs w:val="20"/>
          <w:lang w:bidi="ar-EG"/>
        </w:rPr>
        <w:t>polyphenols</w:t>
      </w:r>
      <w:proofErr w:type="spellEnd"/>
      <w:r w:rsidRPr="0058132A">
        <w:rPr>
          <w:color w:val="000000" w:themeColor="text1"/>
          <w:sz w:val="20"/>
          <w:szCs w:val="20"/>
          <w:lang w:bidi="ar-EG"/>
        </w:rPr>
        <w:t xml:space="preserve"> have been attributed to their antioxidant action resulting in the inhibition of LDL oxidation, also by alteration of hepatic cholesterol absorption, TGs assembly and secretion, or by beneficial anti-inflammatory effects (51).</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On the contrary to the results of the present study </w:t>
      </w:r>
      <w:proofErr w:type="spellStart"/>
      <w:r w:rsidRPr="0058132A">
        <w:rPr>
          <w:color w:val="000000" w:themeColor="text1"/>
          <w:sz w:val="20"/>
          <w:szCs w:val="20"/>
          <w:lang w:bidi="ar-EG"/>
        </w:rPr>
        <w:t>Panchal</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lang w:bidi="ar-EG"/>
        </w:rPr>
        <w:t>. (2012), (45)</w:t>
      </w:r>
      <w:r w:rsidRPr="0058132A">
        <w:rPr>
          <w:b/>
          <w:bCs/>
          <w:i/>
          <w:iCs/>
          <w:color w:val="000000" w:themeColor="text1"/>
          <w:sz w:val="20"/>
          <w:szCs w:val="20"/>
          <w:lang w:bidi="ar-EG"/>
        </w:rPr>
        <w:t xml:space="preserve"> </w:t>
      </w:r>
      <w:r w:rsidRPr="0058132A">
        <w:rPr>
          <w:color w:val="000000" w:themeColor="text1"/>
          <w:sz w:val="20"/>
          <w:szCs w:val="20"/>
          <w:lang w:bidi="ar-EG"/>
        </w:rPr>
        <w:t xml:space="preserve">found that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produced non-significant reduction</w:t>
      </w:r>
      <w:r w:rsidR="0058132A" w:rsidRPr="0058132A">
        <w:rPr>
          <w:color w:val="000000" w:themeColor="text1"/>
          <w:sz w:val="20"/>
          <w:szCs w:val="20"/>
          <w:lang w:bidi="ar-EG"/>
        </w:rPr>
        <w:t xml:space="preserve"> </w:t>
      </w:r>
      <w:r w:rsidRPr="0058132A">
        <w:rPr>
          <w:color w:val="000000" w:themeColor="text1"/>
          <w:sz w:val="20"/>
          <w:szCs w:val="20"/>
          <w:lang w:bidi="ar-EG"/>
        </w:rPr>
        <w:t>of</w:t>
      </w:r>
      <w:r w:rsidR="0058132A" w:rsidRPr="0058132A">
        <w:rPr>
          <w:color w:val="000000" w:themeColor="text1"/>
          <w:sz w:val="20"/>
          <w:szCs w:val="20"/>
          <w:lang w:bidi="ar-EG"/>
        </w:rPr>
        <w:t xml:space="preserve"> </w:t>
      </w:r>
      <w:r w:rsidRPr="0058132A">
        <w:rPr>
          <w:color w:val="000000" w:themeColor="text1"/>
          <w:sz w:val="20"/>
          <w:szCs w:val="20"/>
          <w:lang w:bidi="ar-EG"/>
        </w:rPr>
        <w:t>TGs and TC.</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t xml:space="preserve">The present study revealed significant reduction of uric acid in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treated group which is explained by its potential </w:t>
      </w:r>
      <w:proofErr w:type="spellStart"/>
      <w:r w:rsidRPr="0058132A">
        <w:rPr>
          <w:color w:val="000000" w:themeColor="text1"/>
          <w:sz w:val="20"/>
          <w:szCs w:val="20"/>
          <w:lang w:bidi="ar-EG"/>
        </w:rPr>
        <w:t>xanthine</w:t>
      </w:r>
      <w:proofErr w:type="spellEnd"/>
      <w:r w:rsidRPr="0058132A">
        <w:rPr>
          <w:color w:val="000000" w:themeColor="text1"/>
          <w:sz w:val="20"/>
          <w:szCs w:val="20"/>
          <w:lang w:bidi="ar-EG"/>
        </w:rPr>
        <w:t xml:space="preserve"> </w:t>
      </w:r>
      <w:proofErr w:type="spellStart"/>
      <w:r w:rsidRPr="0058132A">
        <w:rPr>
          <w:color w:val="000000" w:themeColor="text1"/>
          <w:sz w:val="20"/>
          <w:szCs w:val="20"/>
          <w:lang w:bidi="ar-EG"/>
        </w:rPr>
        <w:t>oxidase</w:t>
      </w:r>
      <w:proofErr w:type="spellEnd"/>
      <w:r w:rsidRPr="0058132A">
        <w:rPr>
          <w:color w:val="000000" w:themeColor="text1"/>
          <w:sz w:val="20"/>
          <w:szCs w:val="20"/>
          <w:lang w:bidi="ar-EG"/>
        </w:rPr>
        <w:t xml:space="preserve"> inhibitory activity compared to vehicle treated group that</w:t>
      </w:r>
      <w:r w:rsidR="0058132A" w:rsidRPr="0058132A">
        <w:rPr>
          <w:color w:val="000000" w:themeColor="text1"/>
          <w:sz w:val="20"/>
          <w:szCs w:val="20"/>
          <w:lang w:bidi="ar-EG"/>
        </w:rPr>
        <w:t xml:space="preserve"> </w:t>
      </w:r>
      <w:r w:rsidRPr="0058132A">
        <w:rPr>
          <w:color w:val="000000" w:themeColor="text1"/>
          <w:sz w:val="20"/>
          <w:szCs w:val="20"/>
          <w:lang w:bidi="ar-EG"/>
        </w:rPr>
        <w:t>agrees with</w:t>
      </w:r>
      <w:r w:rsidRPr="0058132A">
        <w:rPr>
          <w:b/>
          <w:bCs/>
          <w:i/>
          <w:iCs/>
          <w:color w:val="000000" w:themeColor="text1"/>
          <w:sz w:val="20"/>
          <w:szCs w:val="20"/>
          <w:lang w:bidi="ar-EG"/>
        </w:rPr>
        <w:t xml:space="preserve"> </w:t>
      </w:r>
      <w:proofErr w:type="spellStart"/>
      <w:r w:rsidRPr="0058132A">
        <w:rPr>
          <w:color w:val="000000" w:themeColor="text1"/>
          <w:sz w:val="20"/>
          <w:szCs w:val="20"/>
          <w:lang w:bidi="ar-EG"/>
        </w:rPr>
        <w:t>Hu</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lang w:bidi="ar-EG"/>
        </w:rPr>
        <w:t xml:space="preserve"> (2012), (8)</w:t>
      </w:r>
      <w:r w:rsidRPr="0058132A">
        <w:rPr>
          <w:b/>
          <w:bCs/>
          <w:i/>
          <w:iCs/>
          <w:color w:val="000000" w:themeColor="text1"/>
          <w:sz w:val="20"/>
          <w:szCs w:val="20"/>
          <w:lang w:bidi="ar-EG"/>
        </w:rPr>
        <w:t xml:space="preserve"> </w:t>
      </w:r>
      <w:r w:rsidRPr="0058132A">
        <w:rPr>
          <w:color w:val="000000" w:themeColor="text1"/>
          <w:sz w:val="20"/>
          <w:szCs w:val="20"/>
          <w:lang w:bidi="ar-EG"/>
        </w:rPr>
        <w:t xml:space="preserve">and </w:t>
      </w:r>
      <w:proofErr w:type="spellStart"/>
      <w:r w:rsidRPr="0058132A">
        <w:rPr>
          <w:color w:val="000000" w:themeColor="text1"/>
          <w:sz w:val="20"/>
          <w:szCs w:val="20"/>
          <w:lang w:bidi="ar-EG"/>
        </w:rPr>
        <w:t>Panchal</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lang w:bidi="ar-EG"/>
        </w:rPr>
        <w:t xml:space="preserve"> (2012), (45).</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treated group showed significant decrease in MDA, which agrees with </w:t>
      </w:r>
      <w:proofErr w:type="spellStart"/>
      <w:r w:rsidRPr="0058132A">
        <w:rPr>
          <w:color w:val="000000" w:themeColor="text1"/>
          <w:sz w:val="20"/>
          <w:szCs w:val="20"/>
          <w:lang w:bidi="ar-EG"/>
        </w:rPr>
        <w:t>coskun</w:t>
      </w:r>
      <w:proofErr w:type="spellEnd"/>
      <w:r w:rsidRPr="0058132A">
        <w:rPr>
          <w:color w:val="000000" w:themeColor="text1"/>
          <w:sz w:val="20"/>
          <w:szCs w:val="20"/>
          <w:lang w:bidi="ar-EG"/>
        </w:rPr>
        <w:t xml:space="preserve"> </w:t>
      </w:r>
      <w:r w:rsidRPr="0058132A">
        <w:rPr>
          <w:i/>
          <w:iCs/>
          <w:color w:val="000000" w:themeColor="text1"/>
          <w:sz w:val="20"/>
          <w:szCs w:val="20"/>
          <w:lang w:bidi="ar-EG"/>
        </w:rPr>
        <w:t>et al.</w:t>
      </w:r>
      <w:r w:rsidRPr="0058132A">
        <w:rPr>
          <w:color w:val="000000" w:themeColor="text1"/>
          <w:sz w:val="20"/>
          <w:szCs w:val="20"/>
          <w:lang w:bidi="ar-EG"/>
        </w:rPr>
        <w:t xml:space="preserve"> (2005), (32) who explained this effect by its potent antioxidant activity which reduces inflammation, in the same way,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increases the activity of antioxidant enzymes as </w:t>
      </w:r>
      <w:proofErr w:type="spellStart"/>
      <w:r w:rsidRPr="0058132A">
        <w:rPr>
          <w:color w:val="000000" w:themeColor="text1"/>
          <w:sz w:val="20"/>
          <w:szCs w:val="20"/>
          <w:lang w:bidi="ar-EG"/>
        </w:rPr>
        <w:t>catalase</w:t>
      </w:r>
      <w:proofErr w:type="spellEnd"/>
      <w:r w:rsidR="0058132A" w:rsidRPr="0058132A">
        <w:rPr>
          <w:color w:val="000000" w:themeColor="text1"/>
          <w:sz w:val="20"/>
          <w:szCs w:val="20"/>
          <w:lang w:bidi="ar-EG"/>
        </w:rPr>
        <w:t>.</w:t>
      </w:r>
    </w:p>
    <w:p w:rsidR="00131206" w:rsidRPr="0058132A" w:rsidRDefault="00131206" w:rsidP="00CB26AD">
      <w:pPr>
        <w:autoSpaceDE w:val="0"/>
        <w:autoSpaceDN w:val="0"/>
        <w:bidi w:val="0"/>
        <w:adjustRightInd w:val="0"/>
        <w:ind w:firstLine="425"/>
        <w:jc w:val="both"/>
        <w:rPr>
          <w:color w:val="000000" w:themeColor="text1"/>
          <w:sz w:val="20"/>
          <w:szCs w:val="20"/>
          <w:lang w:bidi="ar-EG"/>
        </w:rPr>
      </w:pPr>
      <w:r w:rsidRPr="0058132A">
        <w:rPr>
          <w:color w:val="000000" w:themeColor="text1"/>
          <w:sz w:val="20"/>
          <w:szCs w:val="20"/>
          <w:lang w:bidi="ar-EG"/>
        </w:rPr>
        <w:lastRenderedPageBreak/>
        <w:t xml:space="preserve">Regarding </w:t>
      </w:r>
      <w:proofErr w:type="spellStart"/>
      <w:r w:rsidRPr="0058132A">
        <w:rPr>
          <w:color w:val="000000" w:themeColor="text1"/>
          <w:sz w:val="20"/>
          <w:szCs w:val="20"/>
          <w:lang w:bidi="ar-EG"/>
        </w:rPr>
        <w:t>histopathological</w:t>
      </w:r>
      <w:proofErr w:type="spellEnd"/>
      <w:r w:rsidRPr="0058132A">
        <w:rPr>
          <w:color w:val="000000" w:themeColor="text1"/>
          <w:sz w:val="20"/>
          <w:szCs w:val="20"/>
          <w:lang w:bidi="ar-EG"/>
        </w:rPr>
        <w:t xml:space="preserve"> examination,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treated group showed improvement of different pathological picture of </w:t>
      </w:r>
      <w:proofErr w:type="spellStart"/>
      <w:r w:rsidRPr="0058132A">
        <w:rPr>
          <w:color w:val="000000" w:themeColor="text1"/>
          <w:sz w:val="20"/>
          <w:szCs w:val="20"/>
          <w:lang w:bidi="ar-EG"/>
        </w:rPr>
        <w:t>steatohepatitis</w:t>
      </w:r>
      <w:proofErr w:type="spellEnd"/>
      <w:r w:rsidRPr="0058132A">
        <w:rPr>
          <w:color w:val="000000" w:themeColor="text1"/>
          <w:sz w:val="20"/>
          <w:szCs w:val="20"/>
          <w:lang w:bidi="ar-EG"/>
        </w:rPr>
        <w:t xml:space="preserve"> as it showed by </w:t>
      </w:r>
      <w:proofErr w:type="spellStart"/>
      <w:r w:rsidRPr="0058132A">
        <w:rPr>
          <w:color w:val="000000" w:themeColor="text1"/>
          <w:sz w:val="20"/>
          <w:szCs w:val="20"/>
          <w:lang w:bidi="ar-EG"/>
        </w:rPr>
        <w:t>hematoxyline</w:t>
      </w:r>
      <w:proofErr w:type="spellEnd"/>
      <w:r w:rsidRPr="0058132A">
        <w:rPr>
          <w:color w:val="000000" w:themeColor="text1"/>
          <w:sz w:val="20"/>
          <w:szCs w:val="20"/>
          <w:lang w:bidi="ar-EG"/>
        </w:rPr>
        <w:t xml:space="preserve"> and eosin stain</w:t>
      </w:r>
      <w:r w:rsidR="0058132A" w:rsidRPr="0058132A">
        <w:rPr>
          <w:color w:val="000000" w:themeColor="text1"/>
          <w:sz w:val="20"/>
          <w:szCs w:val="20"/>
          <w:lang w:bidi="ar-EG"/>
        </w:rPr>
        <w:t xml:space="preserve"> </w:t>
      </w:r>
      <w:r w:rsidRPr="0058132A">
        <w:rPr>
          <w:color w:val="000000" w:themeColor="text1"/>
          <w:sz w:val="20"/>
          <w:szCs w:val="20"/>
          <w:lang w:bidi="ar-EG"/>
        </w:rPr>
        <w:t xml:space="preserve">almost normal histology except a slight partial lobular disarray, little </w:t>
      </w:r>
      <w:proofErr w:type="spellStart"/>
      <w:r w:rsidRPr="0058132A">
        <w:rPr>
          <w:color w:val="000000" w:themeColor="text1"/>
          <w:sz w:val="20"/>
          <w:szCs w:val="20"/>
          <w:lang w:bidi="ar-EG"/>
        </w:rPr>
        <w:t>cytoplasmic</w:t>
      </w:r>
      <w:proofErr w:type="spellEnd"/>
      <w:r w:rsidRPr="0058132A">
        <w:rPr>
          <w:color w:val="000000" w:themeColor="text1"/>
          <w:sz w:val="20"/>
          <w:szCs w:val="20"/>
          <w:lang w:bidi="ar-EG"/>
        </w:rPr>
        <w:t xml:space="preserve"> vacuolization</w:t>
      </w:r>
      <w:r w:rsidR="0058132A" w:rsidRPr="0058132A">
        <w:rPr>
          <w:color w:val="000000" w:themeColor="text1"/>
          <w:sz w:val="20"/>
          <w:szCs w:val="20"/>
          <w:lang w:bidi="ar-EG"/>
        </w:rPr>
        <w:t>,</w:t>
      </w:r>
      <w:r w:rsidRPr="0058132A">
        <w:rPr>
          <w:color w:val="000000" w:themeColor="text1"/>
          <w:sz w:val="20"/>
          <w:szCs w:val="20"/>
          <w:lang w:bidi="ar-EG"/>
        </w:rPr>
        <w:t xml:space="preserve"> slight inflammatory infiltrate than control group and this is due to the effect of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as a modulator of lipid homeostasis in liver by reduction of circulating and endogenous synthesis of TGs preventing their deposition leading to reduction of fat droplets accumulation in </w:t>
      </w:r>
      <w:proofErr w:type="spellStart"/>
      <w:r w:rsidRPr="0058132A">
        <w:rPr>
          <w:color w:val="000000" w:themeColor="text1"/>
          <w:sz w:val="20"/>
          <w:szCs w:val="20"/>
          <w:lang w:bidi="ar-EG"/>
        </w:rPr>
        <w:t>hepatocytes</w:t>
      </w:r>
      <w:proofErr w:type="spellEnd"/>
      <w:r w:rsidRPr="0058132A">
        <w:rPr>
          <w:color w:val="000000" w:themeColor="text1"/>
          <w:sz w:val="20"/>
          <w:szCs w:val="20"/>
          <w:lang w:bidi="ar-EG"/>
        </w:rPr>
        <w:t xml:space="preserve">. By </w:t>
      </w:r>
      <w:proofErr w:type="spellStart"/>
      <w:r w:rsidRPr="0058132A">
        <w:rPr>
          <w:color w:val="000000" w:themeColor="text1"/>
          <w:sz w:val="20"/>
          <w:szCs w:val="20"/>
          <w:lang w:bidi="ar-EG"/>
        </w:rPr>
        <w:t>immunohistochemistry</w:t>
      </w:r>
      <w:proofErr w:type="spellEnd"/>
      <w:r w:rsidRPr="0058132A">
        <w:rPr>
          <w:color w:val="000000" w:themeColor="text1"/>
          <w:sz w:val="20"/>
          <w:szCs w:val="20"/>
          <w:lang w:bidi="ar-EG"/>
        </w:rPr>
        <w:t xml:space="preserve"> study,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treated</w:t>
      </w:r>
      <w:r w:rsidR="0058132A" w:rsidRPr="0058132A">
        <w:rPr>
          <w:color w:val="000000" w:themeColor="text1"/>
          <w:sz w:val="20"/>
          <w:szCs w:val="20"/>
          <w:lang w:bidi="ar-EG"/>
        </w:rPr>
        <w:t xml:space="preserve"> </w:t>
      </w:r>
      <w:r w:rsidRPr="0058132A">
        <w:rPr>
          <w:color w:val="000000" w:themeColor="text1"/>
          <w:sz w:val="20"/>
          <w:szCs w:val="20"/>
          <w:lang w:bidi="ar-EG"/>
        </w:rPr>
        <w:t>group showed decreased NF-</w:t>
      </w:r>
      <w:proofErr w:type="spellStart"/>
      <w:r w:rsidRPr="0058132A">
        <w:rPr>
          <w:color w:val="000000" w:themeColor="text1"/>
          <w:sz w:val="20"/>
          <w:szCs w:val="20"/>
          <w:lang w:bidi="ar-EG"/>
        </w:rPr>
        <w:t>κB</w:t>
      </w:r>
      <w:proofErr w:type="spellEnd"/>
      <w:r w:rsidRPr="0058132A">
        <w:rPr>
          <w:color w:val="000000" w:themeColor="text1"/>
          <w:sz w:val="20"/>
          <w:szCs w:val="20"/>
          <w:lang w:bidi="ar-EG"/>
        </w:rPr>
        <w:t xml:space="preserve"> expression and inflammatory infiltrate due to its anti-</w:t>
      </w:r>
      <w:proofErr w:type="spellStart"/>
      <w:r w:rsidRPr="0058132A">
        <w:rPr>
          <w:color w:val="000000" w:themeColor="text1"/>
          <w:sz w:val="20"/>
          <w:szCs w:val="20"/>
          <w:lang w:bidi="ar-EG"/>
        </w:rPr>
        <w:t>inflamatory</w:t>
      </w:r>
      <w:proofErr w:type="spellEnd"/>
      <w:r w:rsidRPr="0058132A">
        <w:rPr>
          <w:color w:val="000000" w:themeColor="text1"/>
          <w:sz w:val="20"/>
          <w:szCs w:val="20"/>
          <w:lang w:bidi="ar-EG"/>
        </w:rPr>
        <w:t xml:space="preserve"> effect by reducing the gene expression of NF-</w:t>
      </w:r>
      <w:proofErr w:type="spellStart"/>
      <w:r w:rsidRPr="0058132A">
        <w:rPr>
          <w:color w:val="000000" w:themeColor="text1"/>
          <w:sz w:val="20"/>
          <w:szCs w:val="20"/>
          <w:lang w:bidi="ar-EG"/>
        </w:rPr>
        <w:t>κB</w:t>
      </w:r>
      <w:proofErr w:type="spellEnd"/>
      <w:r w:rsidRPr="0058132A">
        <w:rPr>
          <w:color w:val="000000" w:themeColor="text1"/>
          <w:sz w:val="20"/>
          <w:szCs w:val="20"/>
          <w:lang w:bidi="ar-EG"/>
        </w:rPr>
        <w:t xml:space="preserve"> p65 that agrees with Ying </w:t>
      </w:r>
      <w:r w:rsidRPr="0058132A">
        <w:rPr>
          <w:i/>
          <w:iCs/>
          <w:color w:val="000000" w:themeColor="text1"/>
          <w:sz w:val="20"/>
          <w:szCs w:val="20"/>
          <w:lang w:bidi="ar-EG"/>
        </w:rPr>
        <w:t>et al.</w:t>
      </w:r>
      <w:r w:rsidRPr="0058132A">
        <w:rPr>
          <w:color w:val="000000" w:themeColor="text1"/>
          <w:sz w:val="20"/>
          <w:szCs w:val="20"/>
          <w:lang w:bidi="ar-EG"/>
        </w:rPr>
        <w:t xml:space="preserve"> (2013), (49).</w:t>
      </w:r>
    </w:p>
    <w:p w:rsidR="00131206" w:rsidRPr="0058132A" w:rsidRDefault="00131206" w:rsidP="00CB26AD">
      <w:pPr>
        <w:autoSpaceDE w:val="0"/>
        <w:autoSpaceDN w:val="0"/>
        <w:bidi w:val="0"/>
        <w:adjustRightInd w:val="0"/>
        <w:ind w:firstLine="425"/>
        <w:jc w:val="both"/>
        <w:rPr>
          <w:color w:val="000000" w:themeColor="text1"/>
          <w:sz w:val="20"/>
          <w:szCs w:val="20"/>
          <w:lang w:eastAsia="zh-CN" w:bidi="ar-EG"/>
        </w:rPr>
      </w:pPr>
      <w:r w:rsidRPr="0058132A">
        <w:rPr>
          <w:color w:val="000000" w:themeColor="text1"/>
          <w:sz w:val="20"/>
          <w:szCs w:val="20"/>
          <w:lang w:bidi="ar-EG"/>
        </w:rPr>
        <w:t xml:space="preserve">The results of the present study revealed that </w:t>
      </w:r>
      <w:proofErr w:type="spellStart"/>
      <w:r w:rsidRPr="0058132A">
        <w:rPr>
          <w:color w:val="000000" w:themeColor="text1"/>
          <w:sz w:val="20"/>
          <w:szCs w:val="20"/>
          <w:lang w:bidi="ar-EG"/>
        </w:rPr>
        <w:t>quercetin</w:t>
      </w:r>
      <w:proofErr w:type="spellEnd"/>
      <w:r w:rsidRPr="0058132A">
        <w:rPr>
          <w:color w:val="000000" w:themeColor="text1"/>
          <w:sz w:val="20"/>
          <w:szCs w:val="20"/>
          <w:lang w:bidi="ar-EG"/>
        </w:rPr>
        <w:t xml:space="preserve"> treated groups were slightly improved than </w:t>
      </w:r>
      <w:proofErr w:type="spellStart"/>
      <w:r w:rsidRPr="0058132A">
        <w:rPr>
          <w:color w:val="000000" w:themeColor="text1"/>
          <w:sz w:val="20"/>
          <w:szCs w:val="20"/>
          <w:lang w:bidi="ar-EG"/>
        </w:rPr>
        <w:t>resveratrol</w:t>
      </w:r>
      <w:proofErr w:type="spellEnd"/>
      <w:r w:rsidRPr="0058132A">
        <w:rPr>
          <w:color w:val="000000" w:themeColor="text1"/>
          <w:sz w:val="20"/>
          <w:szCs w:val="20"/>
          <w:lang w:bidi="ar-EG"/>
        </w:rPr>
        <w:t xml:space="preserve"> groups, it may be due to its potent antioxidant effect leading to more potent anti-inflammatory effect, with subsequent more reduction of obesity with its related parameters as blood glucose and insulin resistance</w:t>
      </w:r>
      <w:r w:rsidRPr="0058132A">
        <w:rPr>
          <w:b/>
          <w:bCs/>
          <w:i/>
          <w:iCs/>
          <w:color w:val="000000" w:themeColor="text1"/>
          <w:sz w:val="20"/>
          <w:szCs w:val="20"/>
          <w:lang w:bidi="ar-EG"/>
        </w:rPr>
        <w:t xml:space="preserve"> </w:t>
      </w:r>
      <w:r w:rsidRPr="0058132A">
        <w:rPr>
          <w:color w:val="000000" w:themeColor="text1"/>
          <w:sz w:val="20"/>
          <w:szCs w:val="20"/>
          <w:lang w:bidi="ar-EG"/>
        </w:rPr>
        <w:t xml:space="preserve">(48), SBP, </w:t>
      </w:r>
      <w:proofErr w:type="spellStart"/>
      <w:r w:rsidRPr="0058132A">
        <w:rPr>
          <w:color w:val="000000" w:themeColor="text1"/>
          <w:sz w:val="20"/>
          <w:szCs w:val="20"/>
          <w:lang w:bidi="ar-EG"/>
        </w:rPr>
        <w:t>leptin</w:t>
      </w:r>
      <w:proofErr w:type="spellEnd"/>
      <w:r w:rsidRPr="0058132A">
        <w:rPr>
          <w:color w:val="000000" w:themeColor="text1"/>
          <w:sz w:val="20"/>
          <w:szCs w:val="20"/>
          <w:lang w:bidi="ar-EG"/>
        </w:rPr>
        <w:t xml:space="preserve">, TC, TGs, MDA, uric acid, increased antioxidant activity of </w:t>
      </w:r>
      <w:proofErr w:type="spellStart"/>
      <w:r w:rsidRPr="0058132A">
        <w:rPr>
          <w:color w:val="000000" w:themeColor="text1"/>
          <w:sz w:val="20"/>
          <w:szCs w:val="20"/>
          <w:lang w:bidi="ar-EG"/>
        </w:rPr>
        <w:t>catalase</w:t>
      </w:r>
      <w:proofErr w:type="spellEnd"/>
      <w:r w:rsidRPr="0058132A">
        <w:rPr>
          <w:color w:val="000000" w:themeColor="text1"/>
          <w:sz w:val="20"/>
          <w:szCs w:val="20"/>
          <w:lang w:bidi="ar-EG"/>
        </w:rPr>
        <w:t xml:space="preserve"> and better improvement of the </w:t>
      </w:r>
      <w:proofErr w:type="spellStart"/>
      <w:r w:rsidRPr="0058132A">
        <w:rPr>
          <w:color w:val="000000" w:themeColor="text1"/>
          <w:sz w:val="20"/>
          <w:szCs w:val="20"/>
          <w:lang w:bidi="ar-EG"/>
        </w:rPr>
        <w:t>pathplogical</w:t>
      </w:r>
      <w:proofErr w:type="spellEnd"/>
      <w:r w:rsidRPr="0058132A">
        <w:rPr>
          <w:color w:val="000000" w:themeColor="text1"/>
          <w:sz w:val="20"/>
          <w:szCs w:val="20"/>
          <w:lang w:bidi="ar-EG"/>
        </w:rPr>
        <w:t xml:space="preserve"> picture by more suppression of</w:t>
      </w:r>
      <w:r w:rsidR="0058132A" w:rsidRPr="0058132A">
        <w:rPr>
          <w:color w:val="000000" w:themeColor="text1"/>
          <w:sz w:val="20"/>
          <w:szCs w:val="20"/>
          <w:lang w:bidi="ar-EG"/>
        </w:rPr>
        <w:t xml:space="preserve"> </w:t>
      </w:r>
      <w:r w:rsidRPr="0058132A">
        <w:rPr>
          <w:color w:val="000000" w:themeColor="text1"/>
          <w:sz w:val="20"/>
          <w:szCs w:val="20"/>
          <w:lang w:bidi="ar-EG"/>
        </w:rPr>
        <w:t>NF-</w:t>
      </w:r>
      <w:proofErr w:type="spellStart"/>
      <w:r w:rsidRPr="0058132A">
        <w:rPr>
          <w:color w:val="000000" w:themeColor="text1"/>
          <w:sz w:val="20"/>
          <w:szCs w:val="20"/>
          <w:lang w:bidi="ar-EG"/>
        </w:rPr>
        <w:t>κB</w:t>
      </w:r>
      <w:proofErr w:type="spellEnd"/>
      <w:r w:rsidRPr="0058132A">
        <w:rPr>
          <w:color w:val="000000" w:themeColor="text1"/>
          <w:sz w:val="20"/>
          <w:szCs w:val="20"/>
          <w:lang w:bidi="ar-EG"/>
        </w:rPr>
        <w:t xml:space="preserve"> / TNF-α</w:t>
      </w:r>
      <w:r w:rsidR="0058132A" w:rsidRPr="0058132A">
        <w:rPr>
          <w:color w:val="000000" w:themeColor="text1"/>
          <w:sz w:val="20"/>
          <w:szCs w:val="20"/>
          <w:lang w:bidi="ar-EG"/>
        </w:rPr>
        <w:t xml:space="preserve"> </w:t>
      </w:r>
      <w:r w:rsidRPr="0058132A">
        <w:rPr>
          <w:color w:val="000000" w:themeColor="text1"/>
          <w:sz w:val="20"/>
          <w:szCs w:val="20"/>
          <w:lang w:bidi="ar-EG"/>
        </w:rPr>
        <w:t>mediated</w:t>
      </w:r>
      <w:r w:rsidR="0058132A" w:rsidRPr="0058132A">
        <w:rPr>
          <w:color w:val="000000" w:themeColor="text1"/>
          <w:sz w:val="20"/>
          <w:szCs w:val="20"/>
          <w:lang w:bidi="ar-EG"/>
        </w:rPr>
        <w:t xml:space="preserve"> </w:t>
      </w:r>
      <w:r w:rsidRPr="0058132A">
        <w:rPr>
          <w:color w:val="000000" w:themeColor="text1"/>
          <w:sz w:val="20"/>
          <w:szCs w:val="20"/>
          <w:lang w:bidi="ar-EG"/>
        </w:rPr>
        <w:t>inflammatory pathway.</w:t>
      </w:r>
    </w:p>
    <w:p w:rsidR="00CB26AD" w:rsidRPr="0058132A" w:rsidRDefault="00CB26AD" w:rsidP="00CB26AD">
      <w:pPr>
        <w:autoSpaceDE w:val="0"/>
        <w:autoSpaceDN w:val="0"/>
        <w:bidi w:val="0"/>
        <w:adjustRightInd w:val="0"/>
        <w:snapToGrid w:val="0"/>
        <w:ind w:firstLine="425"/>
        <w:jc w:val="both"/>
        <w:rPr>
          <w:color w:val="000000" w:themeColor="text1"/>
          <w:sz w:val="20"/>
          <w:szCs w:val="20"/>
          <w:lang w:eastAsia="zh-CN" w:bidi="ar-EG"/>
        </w:rPr>
      </w:pPr>
    </w:p>
    <w:p w:rsidR="00131206" w:rsidRPr="0058132A" w:rsidRDefault="00131206" w:rsidP="00CB26AD">
      <w:pPr>
        <w:bidi w:val="0"/>
        <w:snapToGrid w:val="0"/>
        <w:rPr>
          <w:color w:val="000000" w:themeColor="text1"/>
          <w:sz w:val="20"/>
        </w:rPr>
      </w:pPr>
      <w:r w:rsidRPr="0058132A">
        <w:rPr>
          <w:color w:val="000000" w:themeColor="text1"/>
          <w:sz w:val="20"/>
        </w:rPr>
        <w:t>No conflict of interest</w:t>
      </w:r>
    </w:p>
    <w:p w:rsidR="00131206" w:rsidRPr="0058132A" w:rsidRDefault="00131206" w:rsidP="00CB26AD">
      <w:pPr>
        <w:bidi w:val="0"/>
        <w:snapToGrid w:val="0"/>
        <w:rPr>
          <w:color w:val="000000" w:themeColor="text1"/>
          <w:sz w:val="20"/>
        </w:rPr>
      </w:pPr>
      <w:r w:rsidRPr="0058132A">
        <w:rPr>
          <w:color w:val="000000" w:themeColor="text1"/>
          <w:sz w:val="20"/>
        </w:rPr>
        <w:t>No funding</w:t>
      </w:r>
    </w:p>
    <w:p w:rsidR="00CB26AD" w:rsidRPr="0058132A" w:rsidRDefault="00CB26AD" w:rsidP="00CB26AD">
      <w:pPr>
        <w:bidi w:val="0"/>
        <w:ind w:firstLine="425"/>
        <w:jc w:val="both"/>
        <w:rPr>
          <w:color w:val="000000" w:themeColor="text1"/>
          <w:sz w:val="20"/>
          <w:szCs w:val="20"/>
          <w:lang w:eastAsia="zh-CN"/>
        </w:rPr>
      </w:pPr>
    </w:p>
    <w:p w:rsidR="00131206" w:rsidRPr="0058132A" w:rsidRDefault="00131206" w:rsidP="00CB26AD">
      <w:pPr>
        <w:bidi w:val="0"/>
        <w:jc w:val="both"/>
        <w:rPr>
          <w:b/>
          <w:bCs/>
          <w:color w:val="000000" w:themeColor="text1"/>
          <w:sz w:val="20"/>
          <w:szCs w:val="20"/>
        </w:rPr>
      </w:pPr>
      <w:r w:rsidRPr="0058132A">
        <w:rPr>
          <w:b/>
          <w:bCs/>
          <w:color w:val="000000" w:themeColor="text1"/>
          <w:sz w:val="20"/>
          <w:szCs w:val="20"/>
        </w:rPr>
        <w:t>Corresponding author</w:t>
      </w:r>
    </w:p>
    <w:p w:rsidR="00131206" w:rsidRPr="0058132A" w:rsidRDefault="00131206" w:rsidP="00CB26AD">
      <w:pPr>
        <w:bidi w:val="0"/>
        <w:jc w:val="both"/>
        <w:rPr>
          <w:color w:val="000000" w:themeColor="text1"/>
          <w:sz w:val="20"/>
          <w:szCs w:val="20"/>
          <w:lang w:bidi="ar-EG"/>
        </w:rPr>
      </w:pPr>
      <w:proofErr w:type="spellStart"/>
      <w:r w:rsidRPr="0058132A">
        <w:rPr>
          <w:color w:val="000000" w:themeColor="text1"/>
          <w:sz w:val="20"/>
          <w:szCs w:val="20"/>
          <w:lang w:bidi="ar-EG"/>
        </w:rPr>
        <w:t>Safa</w:t>
      </w:r>
      <w:proofErr w:type="spellEnd"/>
      <w:r w:rsidRPr="0058132A">
        <w:rPr>
          <w:color w:val="000000" w:themeColor="text1"/>
          <w:sz w:val="20"/>
          <w:szCs w:val="20"/>
          <w:lang w:bidi="ar-EG"/>
        </w:rPr>
        <w:t xml:space="preserve"> </w:t>
      </w:r>
      <w:proofErr w:type="spellStart"/>
      <w:r w:rsidRPr="0058132A">
        <w:rPr>
          <w:color w:val="000000" w:themeColor="text1"/>
          <w:sz w:val="20"/>
          <w:szCs w:val="20"/>
          <w:lang w:bidi="ar-EG"/>
        </w:rPr>
        <w:t>Reyad</w:t>
      </w:r>
      <w:proofErr w:type="spellEnd"/>
      <w:r w:rsidRPr="0058132A">
        <w:rPr>
          <w:color w:val="000000" w:themeColor="text1"/>
          <w:sz w:val="20"/>
          <w:szCs w:val="20"/>
          <w:lang w:bidi="ar-EG"/>
        </w:rPr>
        <w:t xml:space="preserve"> Abdel-Salam EL-</w:t>
      </w:r>
      <w:proofErr w:type="spellStart"/>
      <w:r w:rsidRPr="0058132A">
        <w:rPr>
          <w:color w:val="000000" w:themeColor="text1"/>
          <w:sz w:val="20"/>
          <w:szCs w:val="20"/>
          <w:lang w:bidi="ar-EG"/>
        </w:rPr>
        <w:t>FiKy</w:t>
      </w:r>
      <w:proofErr w:type="spellEnd"/>
    </w:p>
    <w:p w:rsidR="00131206" w:rsidRPr="0058132A" w:rsidRDefault="00131206" w:rsidP="00CB26AD">
      <w:pPr>
        <w:bidi w:val="0"/>
        <w:jc w:val="both"/>
        <w:rPr>
          <w:color w:val="000000" w:themeColor="text1"/>
          <w:sz w:val="20"/>
          <w:szCs w:val="20"/>
          <w:rtl/>
          <w:lang w:bidi="ar-EG"/>
        </w:rPr>
      </w:pPr>
      <w:proofErr w:type="gramStart"/>
      <w:r w:rsidRPr="0058132A">
        <w:rPr>
          <w:color w:val="000000" w:themeColor="text1"/>
          <w:sz w:val="20"/>
          <w:szCs w:val="20"/>
        </w:rPr>
        <w:t>Clinical</w:t>
      </w:r>
      <w:r w:rsidR="0058132A" w:rsidRPr="0058132A">
        <w:rPr>
          <w:color w:val="000000" w:themeColor="text1"/>
          <w:sz w:val="20"/>
          <w:szCs w:val="20"/>
        </w:rPr>
        <w:t xml:space="preserve"> </w:t>
      </w:r>
      <w:r w:rsidRPr="0058132A">
        <w:rPr>
          <w:color w:val="000000" w:themeColor="text1"/>
          <w:sz w:val="20"/>
          <w:szCs w:val="20"/>
        </w:rPr>
        <w:t>Pharmacology Department, Medical Biochemistry Department</w:t>
      </w:r>
      <w:r w:rsidRPr="0058132A">
        <w:rPr>
          <w:color w:val="000000" w:themeColor="text1"/>
          <w:sz w:val="20"/>
          <w:szCs w:val="20"/>
          <w:vertAlign w:val="superscript"/>
        </w:rPr>
        <w:t>2</w:t>
      </w:r>
      <w:r w:rsidRPr="0058132A">
        <w:rPr>
          <w:color w:val="000000" w:themeColor="text1"/>
          <w:sz w:val="20"/>
          <w:szCs w:val="20"/>
        </w:rPr>
        <w:t xml:space="preserve"> and Pathology Department</w:t>
      </w:r>
      <w:r w:rsidRPr="0058132A">
        <w:rPr>
          <w:color w:val="000000" w:themeColor="text1"/>
          <w:sz w:val="20"/>
          <w:szCs w:val="20"/>
          <w:vertAlign w:val="superscript"/>
        </w:rPr>
        <w:t>3</w:t>
      </w:r>
      <w:r w:rsidRPr="0058132A">
        <w:rPr>
          <w:color w:val="000000" w:themeColor="text1"/>
          <w:sz w:val="20"/>
          <w:szCs w:val="20"/>
        </w:rPr>
        <w:t xml:space="preserve">- Faculty of Medicine- </w:t>
      </w:r>
      <w:proofErr w:type="spellStart"/>
      <w:r w:rsidRPr="0058132A">
        <w:rPr>
          <w:color w:val="000000" w:themeColor="text1"/>
          <w:sz w:val="20"/>
          <w:szCs w:val="20"/>
        </w:rPr>
        <w:t>Menoufia</w:t>
      </w:r>
      <w:proofErr w:type="spellEnd"/>
      <w:r w:rsidRPr="0058132A">
        <w:rPr>
          <w:color w:val="000000" w:themeColor="text1"/>
          <w:sz w:val="20"/>
          <w:szCs w:val="20"/>
        </w:rPr>
        <w:t xml:space="preserve"> University.</w:t>
      </w:r>
      <w:proofErr w:type="gramEnd"/>
    </w:p>
    <w:p w:rsidR="00131206" w:rsidRPr="0058132A" w:rsidRDefault="00425C34" w:rsidP="00CB26AD">
      <w:pPr>
        <w:bidi w:val="0"/>
        <w:jc w:val="both"/>
        <w:rPr>
          <w:rFonts w:hint="eastAsia"/>
          <w:color w:val="000000" w:themeColor="text1"/>
          <w:sz w:val="20"/>
          <w:szCs w:val="20"/>
          <w:lang w:val="fr-FR" w:eastAsia="zh-CN" w:bidi="ar-EG"/>
        </w:rPr>
      </w:pPr>
      <w:hyperlink r:id="rId21" w:history="1">
        <w:r w:rsidR="00131206" w:rsidRPr="0058132A">
          <w:rPr>
            <w:rStyle w:val="Hyperlink"/>
            <w:color w:val="000000" w:themeColor="text1"/>
            <w:sz w:val="20"/>
            <w:szCs w:val="20"/>
            <w:u w:val="none"/>
            <w:lang w:val="fr-FR"/>
          </w:rPr>
          <w:t>Safariad955@yahoo.com</w:t>
        </w:r>
      </w:hyperlink>
      <w:r w:rsidR="0058132A">
        <w:rPr>
          <w:rFonts w:hint="eastAsia"/>
          <w:color w:val="000000" w:themeColor="text1"/>
          <w:lang w:eastAsia="zh-CN"/>
        </w:rPr>
        <w:t xml:space="preserve"> </w:t>
      </w:r>
    </w:p>
    <w:p w:rsidR="00131206" w:rsidRPr="0058132A" w:rsidRDefault="00131206" w:rsidP="00CB26AD">
      <w:pPr>
        <w:autoSpaceDE w:val="0"/>
        <w:autoSpaceDN w:val="0"/>
        <w:bidi w:val="0"/>
        <w:adjustRightInd w:val="0"/>
        <w:ind w:left="567" w:firstLine="425"/>
        <w:jc w:val="both"/>
        <w:rPr>
          <w:b/>
          <w:bCs/>
          <w:color w:val="000000" w:themeColor="text1"/>
          <w:sz w:val="20"/>
          <w:szCs w:val="20"/>
          <w:lang w:bidi="ar-EG"/>
        </w:rPr>
      </w:pPr>
    </w:p>
    <w:p w:rsidR="00CB26AD" w:rsidRPr="0058132A" w:rsidRDefault="00131206" w:rsidP="00CB26AD">
      <w:pPr>
        <w:autoSpaceDE w:val="0"/>
        <w:autoSpaceDN w:val="0"/>
        <w:bidi w:val="0"/>
        <w:adjustRightInd w:val="0"/>
        <w:jc w:val="both"/>
        <w:rPr>
          <w:b/>
          <w:bCs/>
          <w:color w:val="000000" w:themeColor="text1"/>
          <w:sz w:val="20"/>
          <w:szCs w:val="20"/>
          <w:lang w:bidi="ar-EG"/>
        </w:rPr>
      </w:pPr>
      <w:r w:rsidRPr="0058132A">
        <w:rPr>
          <w:b/>
          <w:bCs/>
          <w:color w:val="000000" w:themeColor="text1"/>
          <w:sz w:val="20"/>
          <w:szCs w:val="20"/>
          <w:lang w:bidi="ar-EG"/>
        </w:rPr>
        <w:t>References</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S</w:t>
      </w:r>
      <w:r w:rsidR="00131206" w:rsidRPr="0058132A">
        <w:rPr>
          <w:color w:val="000000" w:themeColor="text1"/>
          <w:sz w:val="20"/>
          <w:szCs w:val="20"/>
          <w:lang w:bidi="ar-EG"/>
        </w:rPr>
        <w:t>anayal</w:t>
      </w:r>
      <w:proofErr w:type="spellEnd"/>
      <w:r w:rsidR="00131206" w:rsidRPr="0058132A">
        <w:rPr>
          <w:color w:val="000000" w:themeColor="text1"/>
          <w:sz w:val="20"/>
          <w:szCs w:val="20"/>
          <w:lang w:bidi="ar-EG"/>
        </w:rPr>
        <w:t xml:space="preserve"> A.</w:t>
      </w:r>
      <w:r w:rsidR="0058132A" w:rsidRPr="0058132A">
        <w:rPr>
          <w:color w:val="000000" w:themeColor="text1"/>
          <w:sz w:val="20"/>
          <w:szCs w:val="20"/>
          <w:lang w:bidi="ar-EG"/>
        </w:rPr>
        <w:t xml:space="preserve"> </w:t>
      </w:r>
      <w:r w:rsidR="00131206" w:rsidRPr="0058132A">
        <w:rPr>
          <w:color w:val="000000" w:themeColor="text1"/>
          <w:sz w:val="20"/>
          <w:szCs w:val="20"/>
          <w:lang w:bidi="ar-EG"/>
        </w:rPr>
        <w:t>AGA technical review on non – alcoholic fatty liver disease.</w:t>
      </w:r>
      <w:r w:rsidR="0058132A" w:rsidRPr="0058132A">
        <w:rPr>
          <w:color w:val="000000" w:themeColor="text1"/>
          <w:sz w:val="20"/>
          <w:szCs w:val="20"/>
          <w:lang w:bidi="ar-EG"/>
        </w:rPr>
        <w:t xml:space="preserve"> </w:t>
      </w:r>
      <w:r w:rsidR="00131206" w:rsidRPr="0058132A">
        <w:rPr>
          <w:color w:val="000000" w:themeColor="text1"/>
          <w:sz w:val="20"/>
          <w:szCs w:val="20"/>
          <w:lang w:bidi="ar-EG"/>
        </w:rPr>
        <w:t>Gastroenterology. 2002; 123: 1705 – 1725.</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F</w:t>
      </w:r>
      <w:r w:rsidR="00131206" w:rsidRPr="0058132A">
        <w:rPr>
          <w:color w:val="000000" w:themeColor="text1"/>
          <w:sz w:val="20"/>
          <w:szCs w:val="20"/>
          <w:lang w:bidi="ar-EG"/>
        </w:rPr>
        <w:t xml:space="preserve">ried S, </w:t>
      </w:r>
      <w:proofErr w:type="spellStart"/>
      <w:r w:rsidR="00131206" w:rsidRPr="0058132A">
        <w:rPr>
          <w:color w:val="000000" w:themeColor="text1"/>
          <w:sz w:val="20"/>
          <w:szCs w:val="20"/>
          <w:lang w:bidi="ar-EG"/>
        </w:rPr>
        <w:t>Bunkin</w:t>
      </w:r>
      <w:proofErr w:type="spellEnd"/>
      <w:r w:rsidR="00131206" w:rsidRPr="0058132A">
        <w:rPr>
          <w:color w:val="000000" w:themeColor="text1"/>
          <w:sz w:val="20"/>
          <w:szCs w:val="20"/>
          <w:lang w:bidi="ar-EG"/>
        </w:rPr>
        <w:t xml:space="preserve"> D, Greenberg A. </w:t>
      </w:r>
      <w:proofErr w:type="spellStart"/>
      <w:r w:rsidR="00131206" w:rsidRPr="0058132A">
        <w:rPr>
          <w:color w:val="000000" w:themeColor="text1"/>
          <w:sz w:val="20"/>
          <w:szCs w:val="20"/>
          <w:lang w:bidi="ar-EG"/>
        </w:rPr>
        <w:t>Omental</w:t>
      </w:r>
      <w:proofErr w:type="spellEnd"/>
      <w:r w:rsidR="00131206" w:rsidRPr="0058132A">
        <w:rPr>
          <w:color w:val="000000" w:themeColor="text1"/>
          <w:sz w:val="20"/>
          <w:szCs w:val="20"/>
          <w:lang w:bidi="ar-EG"/>
        </w:rPr>
        <w:t xml:space="preserve"> and Subcutaneous adipose tissues of obese subjects release interleukin–6</w:t>
      </w:r>
      <w:proofErr w:type="gramStart"/>
      <w:r w:rsidR="00131206" w:rsidRPr="0058132A">
        <w:rPr>
          <w:color w:val="000000" w:themeColor="text1"/>
          <w:sz w:val="20"/>
          <w:szCs w:val="20"/>
          <w:lang w:bidi="ar-EG"/>
        </w:rPr>
        <w:t>:depot</w:t>
      </w:r>
      <w:proofErr w:type="gramEnd"/>
      <w:r w:rsidR="00131206" w:rsidRPr="0058132A">
        <w:rPr>
          <w:color w:val="000000" w:themeColor="text1"/>
          <w:sz w:val="20"/>
          <w:szCs w:val="20"/>
          <w:lang w:bidi="ar-EG"/>
        </w:rPr>
        <w:t xml:space="preserve"> difference and regulation by </w:t>
      </w:r>
      <w:proofErr w:type="spellStart"/>
      <w:r w:rsidR="00131206" w:rsidRPr="0058132A">
        <w:rPr>
          <w:color w:val="000000" w:themeColor="text1"/>
          <w:sz w:val="20"/>
          <w:szCs w:val="20"/>
          <w:lang w:bidi="ar-EG"/>
        </w:rPr>
        <w:t>glucocorticoid</w:t>
      </w:r>
      <w:proofErr w:type="spellEnd"/>
      <w:r w:rsidR="00131206" w:rsidRPr="0058132A">
        <w:rPr>
          <w:color w:val="000000" w:themeColor="text1"/>
          <w:sz w:val="20"/>
          <w:szCs w:val="20"/>
          <w:lang w:bidi="ar-EG"/>
        </w:rPr>
        <w:t xml:space="preserve">. J </w:t>
      </w:r>
      <w:proofErr w:type="spellStart"/>
      <w:r w:rsidR="00131206" w:rsidRPr="0058132A">
        <w:rPr>
          <w:color w:val="000000" w:themeColor="text1"/>
          <w:sz w:val="20"/>
          <w:szCs w:val="20"/>
          <w:lang w:bidi="ar-EG"/>
        </w:rPr>
        <w:t>Clin</w:t>
      </w:r>
      <w:proofErr w:type="spellEnd"/>
      <w:r w:rsidR="00131206" w:rsidRPr="0058132A">
        <w:rPr>
          <w:color w:val="000000" w:themeColor="text1"/>
          <w:sz w:val="20"/>
          <w:szCs w:val="20"/>
          <w:lang w:bidi="ar-EG"/>
        </w:rPr>
        <w:t xml:space="preserve"> Endocrinal </w:t>
      </w:r>
      <w:proofErr w:type="spellStart"/>
      <w:r w:rsidR="00131206" w:rsidRPr="0058132A">
        <w:rPr>
          <w:color w:val="000000" w:themeColor="text1"/>
          <w:sz w:val="20"/>
          <w:szCs w:val="20"/>
          <w:lang w:bidi="ar-EG"/>
        </w:rPr>
        <w:t>Metab</w:t>
      </w:r>
      <w:proofErr w:type="spellEnd"/>
      <w:r w:rsidR="00131206" w:rsidRPr="0058132A">
        <w:rPr>
          <w:color w:val="000000" w:themeColor="text1"/>
          <w:sz w:val="20"/>
          <w:szCs w:val="20"/>
          <w:lang w:bidi="ar-EG"/>
        </w:rPr>
        <w:t xml:space="preserve"> 1998;</w:t>
      </w:r>
      <w:r w:rsidR="0058132A" w:rsidRPr="0058132A">
        <w:rPr>
          <w:color w:val="000000" w:themeColor="text1"/>
          <w:sz w:val="20"/>
          <w:szCs w:val="20"/>
          <w:lang w:bidi="ar-EG"/>
        </w:rPr>
        <w:t xml:space="preserve"> </w:t>
      </w:r>
      <w:r w:rsidR="00131206" w:rsidRPr="0058132A">
        <w:rPr>
          <w:color w:val="000000" w:themeColor="text1"/>
          <w:sz w:val="20"/>
          <w:szCs w:val="20"/>
          <w:lang w:bidi="ar-EG"/>
        </w:rPr>
        <w:t>83: 847-850.</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K</w:t>
      </w:r>
      <w:r w:rsidR="00131206" w:rsidRPr="0058132A">
        <w:rPr>
          <w:color w:val="000000" w:themeColor="text1"/>
          <w:sz w:val="20"/>
          <w:szCs w:val="20"/>
          <w:lang w:bidi="ar-EG"/>
        </w:rPr>
        <w:t xml:space="preserve">ahn </w:t>
      </w:r>
      <w:proofErr w:type="spellStart"/>
      <w:r w:rsidR="00131206" w:rsidRPr="0058132A">
        <w:rPr>
          <w:color w:val="000000" w:themeColor="text1"/>
          <w:sz w:val="20"/>
          <w:szCs w:val="20"/>
          <w:lang w:bidi="ar-EG"/>
        </w:rPr>
        <w:t>B.Alterations</w:t>
      </w:r>
      <w:proofErr w:type="spellEnd"/>
      <w:r w:rsidR="00131206" w:rsidRPr="0058132A">
        <w:rPr>
          <w:color w:val="000000" w:themeColor="text1"/>
          <w:sz w:val="20"/>
          <w:szCs w:val="20"/>
          <w:lang w:bidi="ar-EG"/>
        </w:rPr>
        <w:t xml:space="preserve"> in glucose transporter expression and function in diabetes: mechanisms for insulin resistance. J Cell Biochem1992; 48: 122–128.</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S</w:t>
      </w:r>
      <w:r w:rsidR="00131206" w:rsidRPr="0058132A">
        <w:rPr>
          <w:color w:val="000000" w:themeColor="text1"/>
          <w:sz w:val="20"/>
          <w:szCs w:val="20"/>
          <w:lang w:bidi="ar-EG"/>
        </w:rPr>
        <w:t>zkudelski</w:t>
      </w:r>
      <w:proofErr w:type="spellEnd"/>
      <w:r w:rsidR="00131206" w:rsidRPr="0058132A">
        <w:rPr>
          <w:color w:val="000000" w:themeColor="text1"/>
          <w:sz w:val="20"/>
          <w:szCs w:val="20"/>
          <w:lang w:bidi="ar-EG"/>
        </w:rPr>
        <w:t xml:space="preserve"> T, </w:t>
      </w:r>
      <w:proofErr w:type="spellStart"/>
      <w:r w:rsidR="00131206" w:rsidRPr="0058132A">
        <w:rPr>
          <w:color w:val="000000" w:themeColor="text1"/>
          <w:sz w:val="20"/>
          <w:szCs w:val="20"/>
          <w:lang w:bidi="ar-EG"/>
        </w:rPr>
        <w:t>Szkudelska</w:t>
      </w:r>
      <w:proofErr w:type="spellEnd"/>
      <w:r w:rsidR="00131206" w:rsidRPr="0058132A">
        <w:rPr>
          <w:color w:val="000000" w:themeColor="text1"/>
          <w:sz w:val="20"/>
          <w:szCs w:val="20"/>
          <w:lang w:bidi="ar-EG"/>
        </w:rPr>
        <w:t xml:space="preserve"> K. Anti-diabetic effects of </w:t>
      </w:r>
      <w:proofErr w:type="spellStart"/>
      <w:r w:rsidR="00131206" w:rsidRPr="0058132A">
        <w:rPr>
          <w:color w:val="000000" w:themeColor="text1"/>
          <w:sz w:val="20"/>
          <w:szCs w:val="20"/>
          <w:lang w:bidi="ar-EG"/>
        </w:rPr>
        <w:t>resveratrol</w:t>
      </w:r>
      <w:proofErr w:type="spellEnd"/>
      <w:r w:rsidR="00131206" w:rsidRPr="0058132A">
        <w:rPr>
          <w:color w:val="000000" w:themeColor="text1"/>
          <w:sz w:val="20"/>
          <w:szCs w:val="20"/>
          <w:lang w:bidi="ar-EG"/>
        </w:rPr>
        <w:t xml:space="preserve">. Ann N Y </w:t>
      </w:r>
      <w:proofErr w:type="spellStart"/>
      <w:r w:rsidR="00131206" w:rsidRPr="0058132A">
        <w:rPr>
          <w:color w:val="000000" w:themeColor="text1"/>
          <w:sz w:val="20"/>
          <w:szCs w:val="20"/>
          <w:lang w:bidi="ar-EG"/>
        </w:rPr>
        <w:t>Acad</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Sci</w:t>
      </w:r>
      <w:proofErr w:type="spellEnd"/>
      <w:r w:rsidR="00131206" w:rsidRPr="0058132A">
        <w:rPr>
          <w:color w:val="000000" w:themeColor="text1"/>
          <w:sz w:val="20"/>
          <w:szCs w:val="20"/>
          <w:lang w:bidi="ar-EG"/>
        </w:rPr>
        <w:t xml:space="preserve"> 2011; 215: 34–39.</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lastRenderedPageBreak/>
        <w:t>V</w:t>
      </w:r>
      <w:r w:rsidR="00131206" w:rsidRPr="0058132A">
        <w:rPr>
          <w:color w:val="000000" w:themeColor="text1"/>
          <w:sz w:val="20"/>
          <w:szCs w:val="20"/>
          <w:lang w:bidi="ar-EG"/>
        </w:rPr>
        <w:t>essal</w:t>
      </w:r>
      <w:proofErr w:type="spellEnd"/>
      <w:r w:rsidR="00131206" w:rsidRPr="0058132A">
        <w:rPr>
          <w:color w:val="000000" w:themeColor="text1"/>
          <w:sz w:val="20"/>
          <w:szCs w:val="20"/>
          <w:lang w:bidi="ar-EG"/>
        </w:rPr>
        <w:t xml:space="preserve"> M, </w:t>
      </w:r>
      <w:proofErr w:type="spellStart"/>
      <w:r w:rsidR="00131206" w:rsidRPr="0058132A">
        <w:rPr>
          <w:color w:val="000000" w:themeColor="text1"/>
          <w:sz w:val="20"/>
          <w:szCs w:val="20"/>
          <w:lang w:bidi="ar-EG"/>
        </w:rPr>
        <w:t>Hemmati</w:t>
      </w:r>
      <w:proofErr w:type="spellEnd"/>
      <w:r w:rsidR="00131206" w:rsidRPr="0058132A">
        <w:rPr>
          <w:color w:val="000000" w:themeColor="text1"/>
          <w:sz w:val="20"/>
          <w:szCs w:val="20"/>
          <w:lang w:bidi="ar-EG"/>
        </w:rPr>
        <w:t xml:space="preserve"> M, Vase </w:t>
      </w:r>
      <w:proofErr w:type="spellStart"/>
      <w:r w:rsidR="00131206" w:rsidRPr="0058132A">
        <w:rPr>
          <w:color w:val="000000" w:themeColor="text1"/>
          <w:sz w:val="20"/>
          <w:szCs w:val="20"/>
          <w:lang w:bidi="ar-EG"/>
        </w:rPr>
        <w:t>M.Antidiabetic</w:t>
      </w:r>
      <w:proofErr w:type="spellEnd"/>
      <w:r w:rsidR="00131206" w:rsidRPr="0058132A">
        <w:rPr>
          <w:color w:val="000000" w:themeColor="text1"/>
          <w:sz w:val="20"/>
          <w:szCs w:val="20"/>
          <w:lang w:bidi="ar-EG"/>
        </w:rPr>
        <w:t xml:space="preserve"> effect of</w:t>
      </w:r>
      <w:r w:rsidR="0058132A" w:rsidRPr="0058132A">
        <w:rPr>
          <w:color w:val="000000" w:themeColor="text1"/>
          <w:sz w:val="20"/>
          <w:szCs w:val="20"/>
          <w:lang w:bidi="ar-EG"/>
        </w:rPr>
        <w:t xml:space="preserve"> </w:t>
      </w:r>
      <w:proofErr w:type="spellStart"/>
      <w:r w:rsidR="00131206" w:rsidRPr="0058132A">
        <w:rPr>
          <w:color w:val="000000" w:themeColor="text1"/>
          <w:sz w:val="20"/>
          <w:szCs w:val="20"/>
          <w:lang w:bidi="ar-EG"/>
        </w:rPr>
        <w:t>quercetin</w:t>
      </w:r>
      <w:proofErr w:type="spellEnd"/>
      <w:r w:rsidR="00131206" w:rsidRPr="0058132A">
        <w:rPr>
          <w:color w:val="000000" w:themeColor="text1"/>
          <w:sz w:val="20"/>
          <w:szCs w:val="20"/>
          <w:lang w:bidi="ar-EG"/>
        </w:rPr>
        <w:t xml:space="preserve"> in </w:t>
      </w:r>
      <w:proofErr w:type="spellStart"/>
      <w:r w:rsidR="00131206" w:rsidRPr="0058132A">
        <w:rPr>
          <w:color w:val="000000" w:themeColor="text1"/>
          <w:sz w:val="20"/>
          <w:szCs w:val="20"/>
          <w:lang w:bidi="ar-EG"/>
        </w:rPr>
        <w:t>streptozotocin</w:t>
      </w:r>
      <w:proofErr w:type="spellEnd"/>
      <w:r w:rsidR="00131206" w:rsidRPr="0058132A">
        <w:rPr>
          <w:color w:val="000000" w:themeColor="text1"/>
          <w:sz w:val="20"/>
          <w:szCs w:val="20"/>
          <w:lang w:bidi="ar-EG"/>
        </w:rPr>
        <w:t>–induced diabetic rats. Comp</w:t>
      </w:r>
      <w:r w:rsidR="0058132A" w:rsidRPr="0058132A">
        <w:rPr>
          <w:color w:val="000000" w:themeColor="text1"/>
          <w:sz w:val="20"/>
          <w:szCs w:val="20"/>
          <w:lang w:bidi="ar-EG"/>
        </w:rPr>
        <w:t xml:space="preserve"> </w:t>
      </w:r>
      <w:proofErr w:type="spellStart"/>
      <w:r w:rsidR="00131206" w:rsidRPr="0058132A">
        <w:rPr>
          <w:color w:val="000000" w:themeColor="text1"/>
          <w:sz w:val="20"/>
          <w:szCs w:val="20"/>
          <w:lang w:bidi="ar-EG"/>
        </w:rPr>
        <w:t>biochem</w:t>
      </w:r>
      <w:proofErr w:type="spellEnd"/>
      <w:r w:rsidR="0058132A" w:rsidRPr="0058132A">
        <w:rPr>
          <w:color w:val="000000" w:themeColor="text1"/>
          <w:sz w:val="20"/>
          <w:szCs w:val="20"/>
          <w:lang w:bidi="ar-EG"/>
        </w:rPr>
        <w:t xml:space="preserve"> </w:t>
      </w:r>
      <w:proofErr w:type="spellStart"/>
      <w:r w:rsidR="00131206" w:rsidRPr="0058132A">
        <w:rPr>
          <w:color w:val="000000" w:themeColor="text1"/>
          <w:sz w:val="20"/>
          <w:szCs w:val="20"/>
          <w:lang w:bidi="ar-EG"/>
        </w:rPr>
        <w:t>physiol</w:t>
      </w:r>
      <w:proofErr w:type="spellEnd"/>
      <w:r w:rsidR="00131206" w:rsidRPr="0058132A">
        <w:rPr>
          <w:color w:val="000000" w:themeColor="text1"/>
          <w:sz w:val="20"/>
          <w:szCs w:val="20"/>
          <w:lang w:bidi="ar-EG"/>
        </w:rPr>
        <w:t xml:space="preserve"> C: Comp. </w:t>
      </w:r>
      <w:proofErr w:type="spellStart"/>
      <w:r w:rsidR="00131206" w:rsidRPr="0058132A">
        <w:rPr>
          <w:color w:val="000000" w:themeColor="text1"/>
          <w:sz w:val="20"/>
          <w:szCs w:val="20"/>
          <w:lang w:bidi="ar-EG"/>
        </w:rPr>
        <w:t>Pharmacol</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Toxicol</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2003; 135: 357– 64.</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K</w:t>
      </w:r>
      <w:r w:rsidR="00131206" w:rsidRPr="0058132A">
        <w:rPr>
          <w:color w:val="000000" w:themeColor="text1"/>
          <w:sz w:val="20"/>
          <w:szCs w:val="20"/>
          <w:lang w:bidi="ar-EG"/>
        </w:rPr>
        <w:t>obori</w:t>
      </w:r>
      <w:proofErr w:type="spellEnd"/>
      <w:r w:rsidR="00131206" w:rsidRPr="0058132A">
        <w:rPr>
          <w:color w:val="000000" w:themeColor="text1"/>
          <w:sz w:val="20"/>
          <w:szCs w:val="20"/>
          <w:lang w:bidi="ar-EG"/>
        </w:rPr>
        <w:t xml:space="preserve"> M, Masumoto S, Akimoto Y and </w:t>
      </w:r>
      <w:proofErr w:type="spellStart"/>
      <w:r w:rsidR="00131206" w:rsidRPr="0058132A">
        <w:rPr>
          <w:color w:val="000000" w:themeColor="text1"/>
          <w:sz w:val="20"/>
          <w:szCs w:val="20"/>
          <w:lang w:bidi="ar-EG"/>
        </w:rPr>
        <w:t>Oike</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H.Chronic</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dietary intake of </w:t>
      </w:r>
      <w:proofErr w:type="spellStart"/>
      <w:r w:rsidR="00131206" w:rsidRPr="0058132A">
        <w:rPr>
          <w:color w:val="000000" w:themeColor="text1"/>
          <w:sz w:val="20"/>
          <w:szCs w:val="20"/>
          <w:lang w:bidi="ar-EG"/>
        </w:rPr>
        <w:t>quercetin</w:t>
      </w:r>
      <w:proofErr w:type="spellEnd"/>
      <w:r w:rsidR="00131206" w:rsidRPr="0058132A">
        <w:rPr>
          <w:color w:val="000000" w:themeColor="text1"/>
          <w:sz w:val="20"/>
          <w:szCs w:val="20"/>
          <w:lang w:bidi="ar-EG"/>
        </w:rPr>
        <w:t xml:space="preserve"> alleviates hepatic fat accumulation associated with consumption of a western – style diet in C57 / Bl6J mice. Mol </w:t>
      </w:r>
      <w:proofErr w:type="spellStart"/>
      <w:r w:rsidR="00131206" w:rsidRPr="0058132A">
        <w:rPr>
          <w:color w:val="000000" w:themeColor="text1"/>
          <w:sz w:val="20"/>
          <w:szCs w:val="20"/>
          <w:lang w:bidi="ar-EG"/>
        </w:rPr>
        <w:t>Nutr</w:t>
      </w:r>
      <w:proofErr w:type="spellEnd"/>
      <w:r w:rsidR="00131206" w:rsidRPr="0058132A">
        <w:rPr>
          <w:color w:val="000000" w:themeColor="text1"/>
          <w:sz w:val="20"/>
          <w:szCs w:val="20"/>
          <w:lang w:bidi="ar-EG"/>
        </w:rPr>
        <w:t xml:space="preserve"> Food Res 2011</w:t>
      </w:r>
      <w:proofErr w:type="gramStart"/>
      <w:r w:rsidR="0058132A">
        <w:rPr>
          <w:color w:val="000000" w:themeColor="text1"/>
          <w:sz w:val="20"/>
          <w:szCs w:val="20"/>
          <w:lang w:bidi="ar-EG"/>
        </w:rPr>
        <w:t>;</w:t>
      </w:r>
      <w:r w:rsidR="00131206" w:rsidRPr="0058132A">
        <w:rPr>
          <w:color w:val="000000" w:themeColor="text1"/>
          <w:sz w:val="20"/>
          <w:szCs w:val="20"/>
          <w:lang w:bidi="ar-EG"/>
        </w:rPr>
        <w:t>55</w:t>
      </w:r>
      <w:proofErr w:type="gramEnd"/>
      <w:r w:rsidR="00131206" w:rsidRPr="0058132A">
        <w:rPr>
          <w:color w:val="000000" w:themeColor="text1"/>
          <w:sz w:val="20"/>
          <w:szCs w:val="20"/>
          <w:lang w:bidi="ar-EG"/>
        </w:rPr>
        <w:t>: 530 – 40.</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P</w:t>
      </w:r>
      <w:r w:rsidR="00131206" w:rsidRPr="0058132A">
        <w:rPr>
          <w:color w:val="000000" w:themeColor="text1"/>
          <w:sz w:val="20"/>
          <w:szCs w:val="20"/>
          <w:lang w:bidi="ar-EG"/>
        </w:rPr>
        <w:t>ankaj</w:t>
      </w:r>
      <w:proofErr w:type="spellEnd"/>
      <w:r w:rsidR="00131206" w:rsidRPr="0058132A">
        <w:rPr>
          <w:color w:val="000000" w:themeColor="text1"/>
          <w:sz w:val="20"/>
          <w:szCs w:val="20"/>
          <w:lang w:bidi="ar-EG"/>
        </w:rPr>
        <w:t xml:space="preserve"> K, </w:t>
      </w:r>
      <w:proofErr w:type="spellStart"/>
      <w:r w:rsidR="00131206" w:rsidRPr="0058132A">
        <w:rPr>
          <w:color w:val="000000" w:themeColor="text1"/>
          <w:sz w:val="20"/>
          <w:szCs w:val="20"/>
          <w:lang w:bidi="ar-EG"/>
        </w:rPr>
        <w:t>Haeish</w:t>
      </w:r>
      <w:proofErr w:type="spellEnd"/>
      <w:r w:rsidR="00131206" w:rsidRPr="0058132A">
        <w:rPr>
          <w:color w:val="000000" w:themeColor="text1"/>
          <w:sz w:val="20"/>
          <w:szCs w:val="20"/>
          <w:lang w:bidi="ar-EG"/>
        </w:rPr>
        <w:t xml:space="preserve"> M, </w:t>
      </w:r>
      <w:proofErr w:type="spellStart"/>
      <w:r w:rsidR="00131206" w:rsidRPr="0058132A">
        <w:rPr>
          <w:color w:val="000000" w:themeColor="text1"/>
          <w:sz w:val="20"/>
          <w:szCs w:val="20"/>
          <w:lang w:bidi="ar-EG"/>
        </w:rPr>
        <w:t>Saidulu</w:t>
      </w:r>
      <w:proofErr w:type="spellEnd"/>
      <w:r w:rsidR="00131206" w:rsidRPr="0058132A">
        <w:rPr>
          <w:color w:val="000000" w:themeColor="text1"/>
          <w:sz w:val="20"/>
          <w:szCs w:val="20"/>
          <w:lang w:bidi="ar-EG"/>
        </w:rPr>
        <w:t xml:space="preserve"> M et al. Attenuation of insulin resistance, metabolic syndrome and hepatic oxidative stress by </w:t>
      </w:r>
      <w:proofErr w:type="spellStart"/>
      <w:r w:rsidR="00131206" w:rsidRPr="0058132A">
        <w:rPr>
          <w:color w:val="000000" w:themeColor="text1"/>
          <w:sz w:val="20"/>
          <w:szCs w:val="20"/>
          <w:lang w:bidi="ar-EG"/>
        </w:rPr>
        <w:t>resveratrol</w:t>
      </w:r>
      <w:proofErr w:type="spellEnd"/>
      <w:r w:rsidR="00131206" w:rsidRPr="0058132A">
        <w:rPr>
          <w:color w:val="000000" w:themeColor="text1"/>
          <w:sz w:val="20"/>
          <w:szCs w:val="20"/>
          <w:lang w:bidi="ar-EG"/>
        </w:rPr>
        <w:t xml:space="preserve"> in fructose- fed </w:t>
      </w:r>
      <w:proofErr w:type="spellStart"/>
      <w:r w:rsidR="00131206" w:rsidRPr="0058132A">
        <w:rPr>
          <w:color w:val="000000" w:themeColor="text1"/>
          <w:sz w:val="20"/>
          <w:szCs w:val="20"/>
          <w:lang w:bidi="ar-EG"/>
        </w:rPr>
        <w:t>rats.Pharmacological</w:t>
      </w:r>
      <w:proofErr w:type="spellEnd"/>
      <w:r w:rsidR="00131206" w:rsidRPr="0058132A">
        <w:rPr>
          <w:color w:val="000000" w:themeColor="text1"/>
          <w:sz w:val="20"/>
          <w:szCs w:val="20"/>
          <w:lang w:bidi="ar-EG"/>
        </w:rPr>
        <w:t xml:space="preserve"> research 2012; 66: 260-268.</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H</w:t>
      </w:r>
      <w:r w:rsidR="00131206" w:rsidRPr="0058132A">
        <w:rPr>
          <w:color w:val="000000" w:themeColor="text1"/>
          <w:sz w:val="20"/>
          <w:szCs w:val="20"/>
          <w:lang w:bidi="ar-EG"/>
        </w:rPr>
        <w:t>u</w:t>
      </w:r>
      <w:proofErr w:type="spellEnd"/>
      <w:r w:rsidR="00131206" w:rsidRPr="0058132A">
        <w:rPr>
          <w:color w:val="000000" w:themeColor="text1"/>
          <w:sz w:val="20"/>
          <w:szCs w:val="20"/>
          <w:lang w:bidi="ar-EG"/>
        </w:rPr>
        <w:t xml:space="preserve"> Q, Zhang D, Pan Y, Li Y, Kong L. </w:t>
      </w:r>
      <w:proofErr w:type="spellStart"/>
      <w:r w:rsidR="00131206" w:rsidRPr="0058132A">
        <w:rPr>
          <w:color w:val="000000" w:themeColor="text1"/>
          <w:sz w:val="20"/>
          <w:szCs w:val="20"/>
          <w:lang w:bidi="ar-EG"/>
        </w:rPr>
        <w:t>Allopurinol</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quercetin</w:t>
      </w:r>
      <w:proofErr w:type="spellEnd"/>
      <w:r w:rsidR="00131206" w:rsidRPr="0058132A">
        <w:rPr>
          <w:color w:val="000000" w:themeColor="text1"/>
          <w:sz w:val="20"/>
          <w:szCs w:val="20"/>
          <w:lang w:bidi="ar-EG"/>
        </w:rPr>
        <w:t xml:space="preserve"> and </w:t>
      </w:r>
      <w:proofErr w:type="spellStart"/>
      <w:r w:rsidR="00131206" w:rsidRPr="0058132A">
        <w:rPr>
          <w:color w:val="000000" w:themeColor="text1"/>
          <w:sz w:val="20"/>
          <w:szCs w:val="20"/>
          <w:lang w:bidi="ar-EG"/>
        </w:rPr>
        <w:t>rutin</w:t>
      </w:r>
      <w:proofErr w:type="spellEnd"/>
      <w:r w:rsidR="00131206" w:rsidRPr="0058132A">
        <w:rPr>
          <w:color w:val="000000" w:themeColor="text1"/>
          <w:sz w:val="20"/>
          <w:szCs w:val="20"/>
          <w:lang w:bidi="ar-EG"/>
        </w:rPr>
        <w:t xml:space="preserve"> ameliorate renal NLRP3 </w:t>
      </w:r>
      <w:proofErr w:type="spellStart"/>
      <w:r w:rsidR="00131206" w:rsidRPr="0058132A">
        <w:rPr>
          <w:color w:val="000000" w:themeColor="text1"/>
          <w:sz w:val="20"/>
          <w:szCs w:val="20"/>
          <w:lang w:bidi="ar-EG"/>
        </w:rPr>
        <w:t>inflammasome</w:t>
      </w:r>
      <w:proofErr w:type="spellEnd"/>
      <w:r w:rsidR="00131206" w:rsidRPr="0058132A">
        <w:rPr>
          <w:color w:val="000000" w:themeColor="text1"/>
          <w:sz w:val="20"/>
          <w:szCs w:val="20"/>
          <w:lang w:bidi="ar-EG"/>
        </w:rPr>
        <w:t xml:space="preserve"> activation and lipid accumulation in fructose fed rats. Biochemical pharmacology</w:t>
      </w:r>
      <w:r w:rsidR="0058132A" w:rsidRPr="0058132A">
        <w:rPr>
          <w:color w:val="000000" w:themeColor="text1"/>
          <w:sz w:val="20"/>
          <w:szCs w:val="20"/>
          <w:lang w:bidi="ar-EG"/>
        </w:rPr>
        <w:t xml:space="preserve"> </w:t>
      </w:r>
      <w:r w:rsidR="00131206" w:rsidRPr="0058132A">
        <w:rPr>
          <w:color w:val="000000" w:themeColor="text1"/>
          <w:sz w:val="20"/>
          <w:szCs w:val="20"/>
          <w:lang w:bidi="ar-EG"/>
        </w:rPr>
        <w:t>2012; 84: 113–25.</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R</w:t>
      </w:r>
      <w:r w:rsidR="00131206" w:rsidRPr="0058132A">
        <w:rPr>
          <w:color w:val="000000" w:themeColor="text1"/>
          <w:sz w:val="20"/>
          <w:szCs w:val="20"/>
          <w:lang w:bidi="ar-EG"/>
        </w:rPr>
        <w:t xml:space="preserve">eid J, </w:t>
      </w:r>
      <w:proofErr w:type="spellStart"/>
      <w:r w:rsidR="00131206" w:rsidRPr="0058132A">
        <w:rPr>
          <w:color w:val="000000" w:themeColor="text1"/>
          <w:sz w:val="20"/>
          <w:szCs w:val="20"/>
          <w:lang w:bidi="ar-EG"/>
        </w:rPr>
        <w:t>Ziven</w:t>
      </w:r>
      <w:proofErr w:type="spellEnd"/>
      <w:r w:rsidR="00131206" w:rsidRPr="0058132A">
        <w:rPr>
          <w:color w:val="000000" w:themeColor="text1"/>
          <w:sz w:val="20"/>
          <w:szCs w:val="20"/>
          <w:lang w:bidi="ar-EG"/>
        </w:rPr>
        <w:t xml:space="preserve"> J, </w:t>
      </w:r>
      <w:proofErr w:type="spellStart"/>
      <w:r w:rsidR="00131206" w:rsidRPr="0058132A">
        <w:rPr>
          <w:color w:val="000000" w:themeColor="text1"/>
          <w:sz w:val="20"/>
          <w:szCs w:val="20"/>
          <w:lang w:bidi="ar-EG"/>
        </w:rPr>
        <w:t>Kopin</w:t>
      </w:r>
      <w:proofErr w:type="spellEnd"/>
      <w:r w:rsidR="00131206" w:rsidRPr="0058132A">
        <w:rPr>
          <w:color w:val="000000" w:themeColor="text1"/>
          <w:sz w:val="20"/>
          <w:szCs w:val="20"/>
          <w:lang w:bidi="ar-EG"/>
        </w:rPr>
        <w:t xml:space="preserve"> I. Central and peripheral</w:t>
      </w:r>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adrenergic mechanisms in the development of </w:t>
      </w:r>
      <w:proofErr w:type="spellStart"/>
      <w:r w:rsidR="00131206" w:rsidRPr="0058132A">
        <w:rPr>
          <w:color w:val="000000" w:themeColor="text1"/>
          <w:sz w:val="20"/>
          <w:szCs w:val="20"/>
          <w:lang w:bidi="ar-EG"/>
        </w:rPr>
        <w:t>corticosterone</w:t>
      </w:r>
      <w:proofErr w:type="spellEnd"/>
      <w:r w:rsidR="00131206" w:rsidRPr="0058132A">
        <w:rPr>
          <w:color w:val="000000" w:themeColor="text1"/>
          <w:sz w:val="20"/>
          <w:szCs w:val="20"/>
          <w:lang w:bidi="ar-EG"/>
        </w:rPr>
        <w:t>-saline hypertension in rats. Circ Res 1975; 37: 569-79.</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S</w:t>
      </w:r>
      <w:r w:rsidR="00131206" w:rsidRPr="0058132A">
        <w:rPr>
          <w:color w:val="000000" w:themeColor="text1"/>
          <w:sz w:val="20"/>
          <w:szCs w:val="20"/>
          <w:lang w:bidi="ar-EG"/>
        </w:rPr>
        <w:t>chermer</w:t>
      </w:r>
      <w:proofErr w:type="spellEnd"/>
      <w:r w:rsidR="00131206" w:rsidRPr="0058132A">
        <w:rPr>
          <w:color w:val="000000" w:themeColor="text1"/>
          <w:sz w:val="20"/>
          <w:szCs w:val="20"/>
          <w:lang w:bidi="ar-EG"/>
        </w:rPr>
        <w:t xml:space="preserve"> S. The blood morphology of laboratory animals</w:t>
      </w:r>
      <w:proofErr w:type="gramStart"/>
      <w:r w:rsidR="00131206" w:rsidRPr="0058132A">
        <w:rPr>
          <w:color w:val="000000" w:themeColor="text1"/>
          <w:sz w:val="20"/>
          <w:szCs w:val="20"/>
          <w:lang w:bidi="ar-EG"/>
        </w:rPr>
        <w:t>.(</w:t>
      </w:r>
      <w:proofErr w:type="gramEnd"/>
      <w:r w:rsidR="00131206" w:rsidRPr="0058132A">
        <w:rPr>
          <w:color w:val="000000" w:themeColor="text1"/>
          <w:sz w:val="20"/>
          <w:szCs w:val="20"/>
          <w:lang w:bidi="ar-EG"/>
        </w:rPr>
        <w:t>3rd edition),1967. 42</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T</w:t>
      </w:r>
      <w:r w:rsidR="00131206" w:rsidRPr="0058132A">
        <w:rPr>
          <w:color w:val="000000" w:themeColor="text1"/>
          <w:sz w:val="20"/>
          <w:szCs w:val="20"/>
          <w:lang w:bidi="ar-EG"/>
        </w:rPr>
        <w:t xml:space="preserve">aylor PC. Anti-TNF therapy for rheumatoid arthritis and other inflammatory diseases. Mol </w:t>
      </w:r>
      <w:proofErr w:type="spellStart"/>
      <w:r w:rsidR="00131206" w:rsidRPr="0058132A">
        <w:rPr>
          <w:color w:val="000000" w:themeColor="text1"/>
          <w:sz w:val="20"/>
          <w:szCs w:val="20"/>
          <w:lang w:bidi="ar-EG"/>
        </w:rPr>
        <w:t>Biotechnol</w:t>
      </w:r>
      <w:proofErr w:type="spellEnd"/>
      <w:r w:rsidR="00131206" w:rsidRPr="0058132A">
        <w:rPr>
          <w:color w:val="000000" w:themeColor="text1"/>
          <w:sz w:val="20"/>
          <w:szCs w:val="20"/>
          <w:lang w:bidi="ar-EG"/>
        </w:rPr>
        <w:t xml:space="preserve"> 2001; 19 (2):153-68.</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C</w:t>
      </w:r>
      <w:r w:rsidR="00131206" w:rsidRPr="0058132A">
        <w:rPr>
          <w:color w:val="000000" w:themeColor="text1"/>
          <w:sz w:val="20"/>
          <w:szCs w:val="20"/>
          <w:lang w:bidi="ar-EG"/>
        </w:rPr>
        <w:t>onsidine</w:t>
      </w:r>
      <w:proofErr w:type="spellEnd"/>
      <w:r w:rsidR="00131206" w:rsidRPr="0058132A">
        <w:rPr>
          <w:color w:val="000000" w:themeColor="text1"/>
          <w:sz w:val="20"/>
          <w:szCs w:val="20"/>
          <w:lang w:bidi="ar-EG"/>
        </w:rPr>
        <w:t xml:space="preserve"> R, </w:t>
      </w:r>
      <w:proofErr w:type="spellStart"/>
      <w:r w:rsidR="00131206" w:rsidRPr="0058132A">
        <w:rPr>
          <w:color w:val="000000" w:themeColor="text1"/>
          <w:sz w:val="20"/>
          <w:szCs w:val="20"/>
          <w:lang w:bidi="ar-EG"/>
        </w:rPr>
        <w:t>Sinha</w:t>
      </w:r>
      <w:proofErr w:type="spellEnd"/>
      <w:r w:rsidR="00131206" w:rsidRPr="0058132A">
        <w:rPr>
          <w:color w:val="000000" w:themeColor="text1"/>
          <w:sz w:val="20"/>
          <w:szCs w:val="20"/>
          <w:lang w:bidi="ar-EG"/>
        </w:rPr>
        <w:t xml:space="preserve"> M): Serum </w:t>
      </w:r>
      <w:proofErr w:type="spellStart"/>
      <w:r w:rsidR="00131206" w:rsidRPr="0058132A">
        <w:rPr>
          <w:color w:val="000000" w:themeColor="text1"/>
          <w:sz w:val="20"/>
          <w:szCs w:val="20"/>
          <w:lang w:bidi="ar-EG"/>
        </w:rPr>
        <w:t>immunoreactive</w:t>
      </w:r>
      <w:proofErr w:type="spellEnd"/>
      <w:r w:rsidR="00131206" w:rsidRPr="0058132A">
        <w:rPr>
          <w:color w:val="000000" w:themeColor="text1"/>
          <w:sz w:val="20"/>
          <w:szCs w:val="20"/>
          <w:lang w:bidi="ar-EG"/>
        </w:rPr>
        <w:t xml:space="preserve"> - </w:t>
      </w:r>
      <w:proofErr w:type="spellStart"/>
      <w:r w:rsidR="00131206" w:rsidRPr="0058132A">
        <w:rPr>
          <w:color w:val="000000" w:themeColor="text1"/>
          <w:sz w:val="20"/>
          <w:szCs w:val="20"/>
          <w:lang w:bidi="ar-EG"/>
        </w:rPr>
        <w:t>Leptin</w:t>
      </w:r>
      <w:proofErr w:type="spellEnd"/>
      <w:r w:rsidR="00131206" w:rsidRPr="0058132A">
        <w:rPr>
          <w:color w:val="000000" w:themeColor="text1"/>
          <w:sz w:val="20"/>
          <w:szCs w:val="20"/>
          <w:lang w:bidi="ar-EG"/>
        </w:rPr>
        <w:t xml:space="preserve"> concentrates in normal weight and obese human. The New England J of Medic 1996.</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S</w:t>
      </w:r>
      <w:r w:rsidR="00131206" w:rsidRPr="0058132A">
        <w:rPr>
          <w:color w:val="000000" w:themeColor="text1"/>
          <w:sz w:val="20"/>
          <w:szCs w:val="20"/>
          <w:lang w:bidi="ar-EG"/>
        </w:rPr>
        <w:t xml:space="preserve">tarr J, </w:t>
      </w:r>
      <w:proofErr w:type="spellStart"/>
      <w:r w:rsidR="00131206" w:rsidRPr="0058132A">
        <w:rPr>
          <w:color w:val="000000" w:themeColor="text1"/>
          <w:sz w:val="20"/>
          <w:szCs w:val="20"/>
          <w:lang w:bidi="ar-EG"/>
        </w:rPr>
        <w:t>Mako</w:t>
      </w:r>
      <w:proofErr w:type="spellEnd"/>
      <w:r w:rsidR="00131206" w:rsidRPr="0058132A">
        <w:rPr>
          <w:color w:val="000000" w:themeColor="text1"/>
          <w:sz w:val="20"/>
          <w:szCs w:val="20"/>
          <w:lang w:bidi="ar-EG"/>
        </w:rPr>
        <w:t xml:space="preserve"> M, </w:t>
      </w:r>
      <w:proofErr w:type="spellStart"/>
      <w:r w:rsidR="00131206" w:rsidRPr="0058132A">
        <w:rPr>
          <w:color w:val="000000" w:themeColor="text1"/>
          <w:sz w:val="20"/>
          <w:szCs w:val="20"/>
          <w:lang w:bidi="ar-EG"/>
        </w:rPr>
        <w:t>Juhn</w:t>
      </w:r>
      <w:proofErr w:type="spellEnd"/>
      <w:r w:rsidR="00131206" w:rsidRPr="0058132A">
        <w:rPr>
          <w:color w:val="000000" w:themeColor="text1"/>
          <w:sz w:val="20"/>
          <w:szCs w:val="20"/>
          <w:lang w:bidi="ar-EG"/>
        </w:rPr>
        <w:t xml:space="preserve"> D, Rubenstein A. Measurement of serum </w:t>
      </w:r>
      <w:proofErr w:type="spellStart"/>
      <w:r w:rsidR="00131206" w:rsidRPr="0058132A">
        <w:rPr>
          <w:color w:val="000000" w:themeColor="text1"/>
          <w:sz w:val="20"/>
          <w:szCs w:val="20"/>
          <w:lang w:bidi="ar-EG"/>
        </w:rPr>
        <w:t>proinsulin</w:t>
      </w:r>
      <w:proofErr w:type="spellEnd"/>
      <w:r w:rsidR="00131206" w:rsidRPr="0058132A">
        <w:rPr>
          <w:color w:val="000000" w:themeColor="text1"/>
          <w:sz w:val="20"/>
          <w:szCs w:val="20"/>
          <w:lang w:bidi="ar-EG"/>
        </w:rPr>
        <w:t>-like. Material:</w:t>
      </w:r>
      <w:r w:rsidR="0058132A">
        <w:rPr>
          <w:rFonts w:hint="eastAsia"/>
          <w:color w:val="000000" w:themeColor="text1"/>
          <w:sz w:val="20"/>
          <w:szCs w:val="20"/>
          <w:lang w:eastAsia="zh-CN" w:bidi="ar-EG"/>
        </w:rPr>
        <w:t xml:space="preserve"> </w:t>
      </w:r>
      <w:r w:rsidR="00131206" w:rsidRPr="0058132A">
        <w:rPr>
          <w:color w:val="000000" w:themeColor="text1"/>
          <w:sz w:val="20"/>
          <w:szCs w:val="20"/>
          <w:lang w:bidi="ar-EG"/>
        </w:rPr>
        <w:t xml:space="preserve">cross-reactivity of porcine and human </w:t>
      </w:r>
      <w:proofErr w:type="spellStart"/>
      <w:r w:rsidR="00131206" w:rsidRPr="0058132A">
        <w:rPr>
          <w:color w:val="000000" w:themeColor="text1"/>
          <w:sz w:val="20"/>
          <w:szCs w:val="20"/>
          <w:lang w:bidi="ar-EG"/>
        </w:rPr>
        <w:t>proinsulin</w:t>
      </w:r>
      <w:proofErr w:type="spellEnd"/>
      <w:r w:rsidR="00131206" w:rsidRPr="0058132A">
        <w:rPr>
          <w:color w:val="000000" w:themeColor="text1"/>
          <w:sz w:val="20"/>
          <w:szCs w:val="20"/>
          <w:lang w:bidi="ar-EG"/>
        </w:rPr>
        <w:t xml:space="preserve"> in the insulin </w:t>
      </w:r>
      <w:proofErr w:type="spellStart"/>
      <w:r w:rsidR="00131206" w:rsidRPr="0058132A">
        <w:rPr>
          <w:color w:val="000000" w:themeColor="text1"/>
          <w:sz w:val="20"/>
          <w:szCs w:val="20"/>
          <w:lang w:bidi="ar-EG"/>
        </w:rPr>
        <w:t>radioimmunoassay.J</w:t>
      </w:r>
      <w:proofErr w:type="spellEnd"/>
      <w:r w:rsidR="00131206" w:rsidRPr="0058132A">
        <w:rPr>
          <w:color w:val="000000" w:themeColor="text1"/>
          <w:sz w:val="20"/>
          <w:szCs w:val="20"/>
          <w:lang w:bidi="ar-EG"/>
        </w:rPr>
        <w:t xml:space="preserve"> of Lab </w:t>
      </w:r>
      <w:proofErr w:type="spellStart"/>
      <w:r w:rsidR="00131206" w:rsidRPr="0058132A">
        <w:rPr>
          <w:color w:val="000000" w:themeColor="text1"/>
          <w:sz w:val="20"/>
          <w:szCs w:val="20"/>
          <w:lang w:bidi="ar-EG"/>
        </w:rPr>
        <w:t>Clin</w:t>
      </w:r>
      <w:proofErr w:type="spellEnd"/>
      <w:r w:rsidR="00131206" w:rsidRPr="0058132A">
        <w:rPr>
          <w:color w:val="000000" w:themeColor="text1"/>
          <w:sz w:val="20"/>
          <w:szCs w:val="20"/>
          <w:lang w:bidi="ar-EG"/>
        </w:rPr>
        <w:t xml:space="preserve"> Medic 1978; 91(4): 691-692.</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M</w:t>
      </w:r>
      <w:r w:rsidR="00131206" w:rsidRPr="0058132A">
        <w:rPr>
          <w:color w:val="000000" w:themeColor="text1"/>
          <w:sz w:val="20"/>
          <w:szCs w:val="20"/>
          <w:lang w:bidi="ar-EG"/>
        </w:rPr>
        <w:t xml:space="preserve">atthews D, </w:t>
      </w:r>
      <w:proofErr w:type="spellStart"/>
      <w:r w:rsidR="00131206" w:rsidRPr="0058132A">
        <w:rPr>
          <w:color w:val="000000" w:themeColor="text1"/>
          <w:sz w:val="20"/>
          <w:szCs w:val="20"/>
          <w:lang w:bidi="ar-EG"/>
        </w:rPr>
        <w:t>Hosker</w:t>
      </w:r>
      <w:proofErr w:type="spellEnd"/>
      <w:r w:rsidR="00131206" w:rsidRPr="0058132A">
        <w:rPr>
          <w:color w:val="000000" w:themeColor="text1"/>
          <w:sz w:val="20"/>
          <w:szCs w:val="20"/>
          <w:lang w:bidi="ar-EG"/>
        </w:rPr>
        <w:t xml:space="preserve"> J, </w:t>
      </w:r>
      <w:proofErr w:type="spellStart"/>
      <w:r w:rsidR="00131206" w:rsidRPr="0058132A">
        <w:rPr>
          <w:color w:val="000000" w:themeColor="text1"/>
          <w:sz w:val="20"/>
          <w:szCs w:val="20"/>
          <w:lang w:bidi="ar-EG"/>
        </w:rPr>
        <w:t>Rudens</w:t>
      </w:r>
      <w:proofErr w:type="spellEnd"/>
      <w:r w:rsidR="00131206" w:rsidRPr="0058132A">
        <w:rPr>
          <w:color w:val="000000" w:themeColor="text1"/>
          <w:sz w:val="20"/>
          <w:szCs w:val="20"/>
          <w:lang w:bidi="ar-EG"/>
        </w:rPr>
        <w:t xml:space="preserve">. Homeostasis model assessment: insulin resistance and β-cell function from fasting plasma glucose and insulin concentrations in man. </w:t>
      </w:r>
      <w:proofErr w:type="spellStart"/>
      <w:r w:rsidR="00131206" w:rsidRPr="0058132A">
        <w:rPr>
          <w:color w:val="000000" w:themeColor="text1"/>
          <w:sz w:val="20"/>
          <w:szCs w:val="20"/>
          <w:lang w:bidi="ar-EG"/>
        </w:rPr>
        <w:t>Diabetologia</w:t>
      </w:r>
      <w:proofErr w:type="spellEnd"/>
      <w:r w:rsidR="00131206" w:rsidRPr="0058132A">
        <w:rPr>
          <w:color w:val="000000" w:themeColor="text1"/>
          <w:sz w:val="20"/>
          <w:szCs w:val="20"/>
          <w:lang w:bidi="ar-EG"/>
        </w:rPr>
        <w:t xml:space="preserve"> 1985</w:t>
      </w:r>
      <w:r w:rsidR="0058132A">
        <w:rPr>
          <w:color w:val="000000" w:themeColor="text1"/>
          <w:sz w:val="20"/>
          <w:szCs w:val="20"/>
          <w:lang w:bidi="ar-EG"/>
        </w:rPr>
        <w:t>;</w:t>
      </w:r>
      <w:r w:rsidR="00131206" w:rsidRPr="0058132A">
        <w:rPr>
          <w:color w:val="000000" w:themeColor="text1"/>
          <w:sz w:val="20"/>
          <w:szCs w:val="20"/>
          <w:lang w:bidi="ar-EG"/>
        </w:rPr>
        <w:t xml:space="preserve"> 28: 412–419.</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O</w:t>
      </w:r>
      <w:r w:rsidR="00131206" w:rsidRPr="0058132A">
        <w:rPr>
          <w:color w:val="000000" w:themeColor="text1"/>
          <w:sz w:val="20"/>
          <w:szCs w:val="20"/>
          <w:lang w:bidi="ar-EG"/>
        </w:rPr>
        <w:t>khawa</w:t>
      </w:r>
      <w:proofErr w:type="spellEnd"/>
      <w:r w:rsidR="00131206" w:rsidRPr="0058132A">
        <w:rPr>
          <w:color w:val="000000" w:themeColor="text1"/>
          <w:sz w:val="20"/>
          <w:szCs w:val="20"/>
          <w:lang w:bidi="ar-EG"/>
        </w:rPr>
        <w:t xml:space="preserve"> H, </w:t>
      </w:r>
      <w:proofErr w:type="spellStart"/>
      <w:r w:rsidR="00131206" w:rsidRPr="0058132A">
        <w:rPr>
          <w:color w:val="000000" w:themeColor="text1"/>
          <w:sz w:val="20"/>
          <w:szCs w:val="20"/>
          <w:lang w:bidi="ar-EG"/>
        </w:rPr>
        <w:t>Oohishi</w:t>
      </w:r>
      <w:proofErr w:type="spellEnd"/>
      <w:r w:rsidR="00131206" w:rsidRPr="0058132A">
        <w:rPr>
          <w:color w:val="000000" w:themeColor="text1"/>
          <w:sz w:val="20"/>
          <w:szCs w:val="20"/>
          <w:lang w:bidi="ar-EG"/>
        </w:rPr>
        <w:t xml:space="preserve"> N, </w:t>
      </w:r>
      <w:proofErr w:type="spellStart"/>
      <w:r w:rsidR="00131206" w:rsidRPr="0058132A">
        <w:rPr>
          <w:color w:val="000000" w:themeColor="text1"/>
          <w:sz w:val="20"/>
          <w:szCs w:val="20"/>
          <w:lang w:bidi="ar-EG"/>
        </w:rPr>
        <w:t>Yagi</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K. Assay for lipid peroxides in animal tissues by </w:t>
      </w:r>
      <w:proofErr w:type="spellStart"/>
      <w:r w:rsidR="00131206" w:rsidRPr="0058132A">
        <w:rPr>
          <w:color w:val="000000" w:themeColor="text1"/>
          <w:sz w:val="20"/>
          <w:szCs w:val="20"/>
          <w:lang w:bidi="ar-EG"/>
        </w:rPr>
        <w:t>thiobarbituric</w:t>
      </w:r>
      <w:proofErr w:type="spellEnd"/>
      <w:r w:rsidR="00131206" w:rsidRPr="0058132A">
        <w:rPr>
          <w:color w:val="000000" w:themeColor="text1"/>
          <w:sz w:val="20"/>
          <w:szCs w:val="20"/>
          <w:lang w:bidi="ar-EG"/>
        </w:rPr>
        <w:t xml:space="preserve"> acid reaction. Annals of Biochemistry 1979</w:t>
      </w:r>
      <w:r w:rsidR="0058132A">
        <w:rPr>
          <w:color w:val="000000" w:themeColor="text1"/>
          <w:sz w:val="20"/>
          <w:szCs w:val="20"/>
          <w:lang w:bidi="ar-EG"/>
        </w:rPr>
        <w:t>;</w:t>
      </w:r>
      <w:r w:rsidR="00131206" w:rsidRPr="0058132A">
        <w:rPr>
          <w:color w:val="000000" w:themeColor="text1"/>
          <w:sz w:val="20"/>
          <w:szCs w:val="20"/>
          <w:lang w:bidi="ar-EG"/>
        </w:rPr>
        <w:t xml:space="preserve"> 95:351–8.</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K</w:t>
      </w:r>
      <w:r w:rsidR="00131206" w:rsidRPr="0058132A">
        <w:rPr>
          <w:color w:val="000000" w:themeColor="text1"/>
          <w:sz w:val="20"/>
          <w:szCs w:val="20"/>
          <w:lang w:bidi="ar-EG"/>
        </w:rPr>
        <w:t xml:space="preserve">aplan </w:t>
      </w:r>
      <w:proofErr w:type="spellStart"/>
      <w:r w:rsidR="00131206" w:rsidRPr="0058132A">
        <w:rPr>
          <w:color w:val="000000" w:themeColor="text1"/>
          <w:sz w:val="20"/>
          <w:szCs w:val="20"/>
          <w:lang w:bidi="ar-EG"/>
        </w:rPr>
        <w:t>A.Triglycerides.Clinical</w:t>
      </w:r>
      <w:proofErr w:type="spellEnd"/>
      <w:r w:rsidR="00131206" w:rsidRPr="0058132A">
        <w:rPr>
          <w:color w:val="000000" w:themeColor="text1"/>
          <w:sz w:val="20"/>
          <w:szCs w:val="20"/>
          <w:lang w:bidi="ar-EG"/>
        </w:rPr>
        <w:t xml:space="preserve"> Chemistry. The C.V. Mosby </w:t>
      </w:r>
      <w:proofErr w:type="spellStart"/>
      <w:r w:rsidR="00131206" w:rsidRPr="0058132A">
        <w:rPr>
          <w:color w:val="000000" w:themeColor="text1"/>
          <w:sz w:val="20"/>
          <w:szCs w:val="20"/>
          <w:lang w:bidi="ar-EG"/>
        </w:rPr>
        <w:t>Co.St</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Louis.Tronto.Princeton</w:t>
      </w:r>
      <w:proofErr w:type="spellEnd"/>
      <w:r w:rsidR="00131206" w:rsidRPr="0058132A">
        <w:rPr>
          <w:color w:val="000000" w:themeColor="text1"/>
          <w:sz w:val="20"/>
          <w:szCs w:val="20"/>
          <w:lang w:bidi="ar-EG"/>
        </w:rPr>
        <w:t xml:space="preserve"> 1984; 437</w:t>
      </w:r>
      <w:r w:rsidR="0058132A">
        <w:rPr>
          <w:color w:val="000000" w:themeColor="text1"/>
          <w:sz w:val="20"/>
          <w:szCs w:val="20"/>
          <w:lang w:bidi="ar-EG"/>
        </w:rPr>
        <w:t>:</w:t>
      </w:r>
      <w:r w:rsidR="00131206" w:rsidRPr="0058132A">
        <w:rPr>
          <w:color w:val="000000" w:themeColor="text1"/>
          <w:sz w:val="20"/>
          <w:szCs w:val="20"/>
          <w:lang w:bidi="ar-EG"/>
        </w:rPr>
        <w:t>1194-1206.</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N</w:t>
      </w:r>
      <w:r w:rsidR="00131206" w:rsidRPr="0058132A">
        <w:rPr>
          <w:color w:val="000000" w:themeColor="text1"/>
          <w:sz w:val="20"/>
          <w:szCs w:val="20"/>
          <w:lang w:bidi="ar-EG"/>
        </w:rPr>
        <w:t xml:space="preserve">aito H, Kaplan </w:t>
      </w:r>
      <w:proofErr w:type="spellStart"/>
      <w:r w:rsidR="00131206" w:rsidRPr="0058132A">
        <w:rPr>
          <w:color w:val="000000" w:themeColor="text1"/>
          <w:sz w:val="20"/>
          <w:szCs w:val="20"/>
          <w:lang w:bidi="ar-EG"/>
        </w:rPr>
        <w:t>A.Cholesterol.Clinical</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chemistry. The C.V. Mosby </w:t>
      </w:r>
      <w:proofErr w:type="spellStart"/>
      <w:r w:rsidR="00131206" w:rsidRPr="0058132A">
        <w:rPr>
          <w:color w:val="000000" w:themeColor="text1"/>
          <w:sz w:val="20"/>
          <w:szCs w:val="20"/>
          <w:lang w:bidi="ar-EG"/>
        </w:rPr>
        <w:t>Co.St</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Louis.Tronto</w:t>
      </w:r>
      <w:proofErr w:type="spellEnd"/>
      <w:r w:rsidR="00131206" w:rsidRPr="0058132A">
        <w:rPr>
          <w:color w:val="000000" w:themeColor="text1"/>
          <w:sz w:val="20"/>
          <w:szCs w:val="20"/>
          <w:lang w:bidi="ar-EG"/>
        </w:rPr>
        <w:t>. Princeton 1984</w:t>
      </w:r>
      <w:r w:rsidR="0058132A">
        <w:rPr>
          <w:color w:val="000000" w:themeColor="text1"/>
          <w:sz w:val="20"/>
          <w:szCs w:val="20"/>
          <w:lang w:bidi="ar-EG"/>
        </w:rPr>
        <w:t>:</w:t>
      </w:r>
      <w:r w:rsidR="00131206" w:rsidRPr="0058132A">
        <w:rPr>
          <w:color w:val="000000" w:themeColor="text1"/>
          <w:sz w:val="20"/>
          <w:szCs w:val="20"/>
          <w:lang w:bidi="ar-EG"/>
        </w:rPr>
        <w:t xml:space="preserve"> 1194-11206 and 437.</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S</w:t>
      </w:r>
      <w:r w:rsidR="00131206" w:rsidRPr="0058132A">
        <w:rPr>
          <w:color w:val="000000" w:themeColor="text1"/>
          <w:sz w:val="20"/>
          <w:szCs w:val="20"/>
          <w:lang w:bidi="ar-EG"/>
        </w:rPr>
        <w:t>chultz A, Kaplan A. Uric acid. Clinical</w:t>
      </w:r>
      <w:r w:rsidR="0058132A" w:rsidRPr="0058132A">
        <w:rPr>
          <w:color w:val="000000" w:themeColor="text1"/>
          <w:sz w:val="20"/>
          <w:szCs w:val="20"/>
          <w:lang w:bidi="ar-EG"/>
        </w:rPr>
        <w:t xml:space="preserve"> </w:t>
      </w:r>
      <w:r w:rsidR="00131206" w:rsidRPr="0058132A">
        <w:rPr>
          <w:color w:val="000000" w:themeColor="text1"/>
          <w:sz w:val="20"/>
          <w:szCs w:val="20"/>
          <w:lang w:bidi="ar-EG"/>
        </w:rPr>
        <w:t>chemistry. The C.V. Mosby Co.</w:t>
      </w:r>
      <w:r w:rsidR="0058132A">
        <w:rPr>
          <w:rFonts w:hint="eastAsia"/>
          <w:color w:val="000000" w:themeColor="text1"/>
          <w:sz w:val="20"/>
          <w:szCs w:val="20"/>
          <w:lang w:eastAsia="zh-CN" w:bidi="ar-EG"/>
        </w:rPr>
        <w:t xml:space="preserve"> </w:t>
      </w:r>
      <w:r w:rsidR="00131206" w:rsidRPr="0058132A">
        <w:rPr>
          <w:color w:val="000000" w:themeColor="text1"/>
          <w:sz w:val="20"/>
          <w:szCs w:val="20"/>
          <w:lang w:bidi="ar-EG"/>
        </w:rPr>
        <w:t>St Louis.</w:t>
      </w:r>
      <w:r w:rsidR="0058132A">
        <w:rPr>
          <w:rFonts w:hint="eastAsia"/>
          <w:color w:val="000000" w:themeColor="text1"/>
          <w:sz w:val="20"/>
          <w:szCs w:val="20"/>
          <w:lang w:eastAsia="zh-CN" w:bidi="ar-EG"/>
        </w:rPr>
        <w:t xml:space="preserve"> </w:t>
      </w:r>
      <w:proofErr w:type="spellStart"/>
      <w:r w:rsidR="00131206" w:rsidRPr="0058132A">
        <w:rPr>
          <w:color w:val="000000" w:themeColor="text1"/>
          <w:sz w:val="20"/>
          <w:szCs w:val="20"/>
          <w:lang w:bidi="ar-EG"/>
        </w:rPr>
        <w:t>Tronto</w:t>
      </w:r>
      <w:proofErr w:type="spellEnd"/>
      <w:r w:rsidR="00131206" w:rsidRPr="0058132A">
        <w:rPr>
          <w:color w:val="000000" w:themeColor="text1"/>
          <w:sz w:val="20"/>
          <w:szCs w:val="20"/>
          <w:lang w:bidi="ar-EG"/>
        </w:rPr>
        <w:t>.</w:t>
      </w:r>
      <w:r w:rsidR="0058132A">
        <w:rPr>
          <w:rFonts w:hint="eastAsia"/>
          <w:color w:val="000000" w:themeColor="text1"/>
          <w:sz w:val="20"/>
          <w:szCs w:val="20"/>
          <w:lang w:eastAsia="zh-CN" w:bidi="ar-EG"/>
        </w:rPr>
        <w:t xml:space="preserve"> </w:t>
      </w:r>
      <w:r w:rsidR="00131206" w:rsidRPr="0058132A">
        <w:rPr>
          <w:color w:val="000000" w:themeColor="text1"/>
          <w:sz w:val="20"/>
          <w:szCs w:val="20"/>
          <w:lang w:bidi="ar-EG"/>
        </w:rPr>
        <w:t>Princeton 1984</w:t>
      </w:r>
      <w:r w:rsidR="0058132A">
        <w:rPr>
          <w:color w:val="000000" w:themeColor="text1"/>
          <w:sz w:val="20"/>
          <w:szCs w:val="20"/>
          <w:lang w:bidi="ar-EG"/>
        </w:rPr>
        <w:t>:</w:t>
      </w:r>
      <w:r w:rsidR="00131206" w:rsidRPr="0058132A">
        <w:rPr>
          <w:color w:val="000000" w:themeColor="text1"/>
          <w:sz w:val="20"/>
          <w:szCs w:val="20"/>
          <w:lang w:bidi="ar-EG"/>
        </w:rPr>
        <w:t xml:space="preserve"> 1261-1266 and 418.</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lastRenderedPageBreak/>
        <w:t>A</w:t>
      </w:r>
      <w:r w:rsidR="00131206" w:rsidRPr="0058132A">
        <w:rPr>
          <w:color w:val="000000" w:themeColor="text1"/>
          <w:sz w:val="20"/>
          <w:szCs w:val="20"/>
          <w:lang w:bidi="ar-EG"/>
        </w:rPr>
        <w:t>ebi</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H. </w:t>
      </w:r>
      <w:proofErr w:type="spellStart"/>
      <w:r w:rsidR="00131206" w:rsidRPr="0058132A">
        <w:rPr>
          <w:color w:val="000000" w:themeColor="text1"/>
          <w:sz w:val="20"/>
          <w:szCs w:val="20"/>
          <w:lang w:bidi="ar-EG"/>
        </w:rPr>
        <w:t>Catalase</w:t>
      </w:r>
      <w:proofErr w:type="spellEnd"/>
      <w:r w:rsidR="00131206" w:rsidRPr="0058132A">
        <w:rPr>
          <w:color w:val="000000" w:themeColor="text1"/>
          <w:sz w:val="20"/>
          <w:szCs w:val="20"/>
          <w:lang w:bidi="ar-EG"/>
        </w:rPr>
        <w:t xml:space="preserve"> in vitro. Methods </w:t>
      </w:r>
      <w:proofErr w:type="spellStart"/>
      <w:r w:rsidR="00131206" w:rsidRPr="0058132A">
        <w:rPr>
          <w:color w:val="000000" w:themeColor="text1"/>
          <w:sz w:val="20"/>
          <w:szCs w:val="20"/>
          <w:lang w:bidi="ar-EG"/>
        </w:rPr>
        <w:t>Enzymol</w:t>
      </w:r>
      <w:proofErr w:type="spellEnd"/>
      <w:r w:rsidR="00131206" w:rsidRPr="0058132A">
        <w:rPr>
          <w:color w:val="000000" w:themeColor="text1"/>
          <w:sz w:val="20"/>
          <w:szCs w:val="20"/>
          <w:lang w:bidi="ar-EG"/>
        </w:rPr>
        <w:t xml:space="preserve"> 1984; 105:121-126.</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B</w:t>
      </w:r>
      <w:r w:rsidR="00131206" w:rsidRPr="0058132A">
        <w:rPr>
          <w:color w:val="000000" w:themeColor="text1"/>
          <w:sz w:val="20"/>
          <w:szCs w:val="20"/>
          <w:lang w:bidi="ar-EG"/>
        </w:rPr>
        <w:t>ancroft J, Steven L. Theory and practice of histological techniques, 4th Edition. Churchill Livingstone, Edinburgh 1996</w:t>
      </w:r>
      <w:r w:rsidR="0058132A">
        <w:rPr>
          <w:color w:val="000000" w:themeColor="text1"/>
          <w:sz w:val="20"/>
          <w:szCs w:val="20"/>
          <w:lang w:bidi="ar-EG"/>
        </w:rPr>
        <w:t>:</w:t>
      </w:r>
      <w:r w:rsidR="00131206" w:rsidRPr="0058132A">
        <w:rPr>
          <w:color w:val="000000" w:themeColor="text1"/>
          <w:sz w:val="20"/>
          <w:szCs w:val="20"/>
          <w:lang w:bidi="ar-EG"/>
        </w:rPr>
        <w:t>766.</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M</w:t>
      </w:r>
      <w:r w:rsidR="00131206" w:rsidRPr="0058132A">
        <w:rPr>
          <w:color w:val="000000" w:themeColor="text1"/>
          <w:sz w:val="20"/>
          <w:szCs w:val="20"/>
          <w:lang w:bidi="ar-EG"/>
        </w:rPr>
        <w:t>eteoglu</w:t>
      </w:r>
      <w:proofErr w:type="spellEnd"/>
      <w:r w:rsidR="00131206" w:rsidRPr="0058132A">
        <w:rPr>
          <w:color w:val="000000" w:themeColor="text1"/>
          <w:sz w:val="20"/>
          <w:szCs w:val="20"/>
          <w:lang w:bidi="ar-EG"/>
        </w:rPr>
        <w:t xml:space="preserve"> I, </w:t>
      </w:r>
      <w:proofErr w:type="spellStart"/>
      <w:r w:rsidR="00131206" w:rsidRPr="0058132A">
        <w:rPr>
          <w:color w:val="000000" w:themeColor="text1"/>
          <w:sz w:val="20"/>
          <w:szCs w:val="20"/>
          <w:lang w:bidi="ar-EG"/>
        </w:rPr>
        <w:t>Erdogdu</w:t>
      </w:r>
      <w:proofErr w:type="spellEnd"/>
      <w:r w:rsidR="00131206" w:rsidRPr="0058132A">
        <w:rPr>
          <w:color w:val="000000" w:themeColor="text1"/>
          <w:sz w:val="20"/>
          <w:szCs w:val="20"/>
          <w:lang w:bidi="ar-EG"/>
        </w:rPr>
        <w:t xml:space="preserve"> I, </w:t>
      </w:r>
      <w:proofErr w:type="spellStart"/>
      <w:r w:rsidR="00131206" w:rsidRPr="0058132A">
        <w:rPr>
          <w:color w:val="000000" w:themeColor="text1"/>
          <w:sz w:val="20"/>
          <w:szCs w:val="20"/>
          <w:lang w:bidi="ar-EG"/>
        </w:rPr>
        <w:t>Meydan</w:t>
      </w:r>
      <w:proofErr w:type="spellEnd"/>
      <w:r w:rsidR="00131206" w:rsidRPr="0058132A">
        <w:rPr>
          <w:color w:val="000000" w:themeColor="text1"/>
          <w:sz w:val="20"/>
          <w:szCs w:val="20"/>
          <w:lang w:bidi="ar-EG"/>
        </w:rPr>
        <w:t xml:space="preserve"> N, et al. NF-Kappa B expression correlates with apoptosis and angiogenesis in clear renal cell carcinoma tissue. J Exp </w:t>
      </w:r>
      <w:proofErr w:type="spellStart"/>
      <w:r w:rsidR="00131206" w:rsidRPr="0058132A">
        <w:rPr>
          <w:color w:val="000000" w:themeColor="text1"/>
          <w:sz w:val="20"/>
          <w:szCs w:val="20"/>
          <w:lang w:bidi="ar-EG"/>
        </w:rPr>
        <w:t>Clin</w:t>
      </w:r>
      <w:proofErr w:type="spellEnd"/>
      <w:r w:rsidR="00131206" w:rsidRPr="0058132A">
        <w:rPr>
          <w:color w:val="000000" w:themeColor="text1"/>
          <w:sz w:val="20"/>
          <w:szCs w:val="20"/>
          <w:lang w:bidi="ar-EG"/>
        </w:rPr>
        <w:t xml:space="preserve"> Cancer research 2008; 27:53</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A</w:t>
      </w:r>
      <w:r w:rsidR="00131206" w:rsidRPr="0058132A">
        <w:rPr>
          <w:color w:val="000000" w:themeColor="text1"/>
          <w:sz w:val="20"/>
          <w:szCs w:val="20"/>
          <w:lang w:bidi="ar-EG"/>
        </w:rPr>
        <w:t>mos A,</w:t>
      </w:r>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McCarty D, </w:t>
      </w:r>
      <w:proofErr w:type="spellStart"/>
      <w:r w:rsidR="00131206" w:rsidRPr="0058132A">
        <w:rPr>
          <w:color w:val="000000" w:themeColor="text1"/>
          <w:sz w:val="20"/>
          <w:szCs w:val="20"/>
          <w:lang w:bidi="ar-EG"/>
        </w:rPr>
        <w:t>Zimmet</w:t>
      </w:r>
      <w:proofErr w:type="spellEnd"/>
      <w:r w:rsidR="00131206" w:rsidRPr="0058132A">
        <w:rPr>
          <w:color w:val="000000" w:themeColor="text1"/>
          <w:sz w:val="20"/>
          <w:szCs w:val="20"/>
          <w:lang w:bidi="ar-EG"/>
        </w:rPr>
        <w:t xml:space="preserve"> P.</w:t>
      </w:r>
      <w:r w:rsidR="0058132A" w:rsidRPr="0058132A">
        <w:rPr>
          <w:color w:val="000000" w:themeColor="text1"/>
          <w:sz w:val="20"/>
          <w:szCs w:val="20"/>
          <w:lang w:bidi="ar-EG"/>
        </w:rPr>
        <w:t xml:space="preserve"> </w:t>
      </w:r>
      <w:r w:rsidR="00131206" w:rsidRPr="0058132A">
        <w:rPr>
          <w:color w:val="000000" w:themeColor="text1"/>
          <w:sz w:val="20"/>
          <w:szCs w:val="20"/>
          <w:lang w:bidi="ar-EG"/>
        </w:rPr>
        <w:t>The rising global burden of</w:t>
      </w:r>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diabetes and its complications: estimates and projections to the year 2010. </w:t>
      </w:r>
      <w:proofErr w:type="spellStart"/>
      <w:r w:rsidR="00131206" w:rsidRPr="0058132A">
        <w:rPr>
          <w:color w:val="000000" w:themeColor="text1"/>
          <w:sz w:val="20"/>
          <w:szCs w:val="20"/>
          <w:lang w:bidi="ar-EG"/>
        </w:rPr>
        <w:t>Diabet</w:t>
      </w:r>
      <w:proofErr w:type="spellEnd"/>
      <w:r w:rsidR="00131206" w:rsidRPr="0058132A">
        <w:rPr>
          <w:color w:val="000000" w:themeColor="text1"/>
          <w:sz w:val="20"/>
          <w:szCs w:val="20"/>
          <w:lang w:bidi="ar-EG"/>
        </w:rPr>
        <w:t xml:space="preserve"> Med. 1997; 14 (5): 1–85.</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L</w:t>
      </w:r>
      <w:r w:rsidR="00131206" w:rsidRPr="0058132A">
        <w:rPr>
          <w:color w:val="000000" w:themeColor="text1"/>
          <w:sz w:val="20"/>
          <w:szCs w:val="20"/>
          <w:lang w:bidi="ar-EG"/>
        </w:rPr>
        <w:t xml:space="preserve">e KA, </w:t>
      </w:r>
      <w:proofErr w:type="spellStart"/>
      <w:r w:rsidR="00131206" w:rsidRPr="0058132A">
        <w:rPr>
          <w:color w:val="000000" w:themeColor="text1"/>
          <w:sz w:val="20"/>
          <w:szCs w:val="20"/>
          <w:lang w:bidi="ar-EG"/>
        </w:rPr>
        <w:t>Tappy</w:t>
      </w:r>
      <w:proofErr w:type="spellEnd"/>
      <w:r w:rsidR="00131206" w:rsidRPr="0058132A">
        <w:rPr>
          <w:color w:val="000000" w:themeColor="text1"/>
          <w:sz w:val="20"/>
          <w:szCs w:val="20"/>
          <w:lang w:bidi="ar-EG"/>
        </w:rPr>
        <w:t xml:space="preserve"> L. Metabolic effects of fructose</w:t>
      </w:r>
      <w:r w:rsidR="0058132A" w:rsidRPr="0058132A">
        <w:rPr>
          <w:color w:val="000000" w:themeColor="text1"/>
          <w:sz w:val="20"/>
          <w:szCs w:val="20"/>
          <w:lang w:bidi="ar-EG"/>
        </w:rPr>
        <w:t>.</w:t>
      </w:r>
      <w:r w:rsidR="0058132A">
        <w:rPr>
          <w:rFonts w:hint="eastAsia"/>
          <w:color w:val="000000" w:themeColor="text1"/>
          <w:sz w:val="20"/>
          <w:szCs w:val="20"/>
          <w:lang w:eastAsia="zh-CN" w:bidi="ar-EG"/>
        </w:rPr>
        <w:t xml:space="preserve"> </w:t>
      </w:r>
      <w:proofErr w:type="spellStart"/>
      <w:r w:rsidR="00131206" w:rsidRPr="0058132A">
        <w:rPr>
          <w:color w:val="000000" w:themeColor="text1"/>
          <w:sz w:val="20"/>
          <w:szCs w:val="20"/>
          <w:lang w:bidi="ar-EG"/>
        </w:rPr>
        <w:t>Curr</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Opin</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Clin</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Nutr</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Metab</w:t>
      </w:r>
      <w:proofErr w:type="spellEnd"/>
      <w:r w:rsidR="00131206" w:rsidRPr="0058132A">
        <w:rPr>
          <w:color w:val="000000" w:themeColor="text1"/>
          <w:sz w:val="20"/>
          <w:szCs w:val="20"/>
          <w:lang w:bidi="ar-EG"/>
        </w:rPr>
        <w:t xml:space="preserve"> Care 2006; 9</w:t>
      </w:r>
      <w:r w:rsidR="0058132A">
        <w:rPr>
          <w:color w:val="000000" w:themeColor="text1"/>
          <w:sz w:val="20"/>
          <w:szCs w:val="20"/>
          <w:lang w:bidi="ar-EG"/>
        </w:rPr>
        <w:t>:</w:t>
      </w:r>
      <w:r w:rsidR="00131206" w:rsidRPr="0058132A">
        <w:rPr>
          <w:color w:val="000000" w:themeColor="text1"/>
          <w:sz w:val="20"/>
          <w:szCs w:val="20"/>
          <w:lang w:bidi="ar-EG"/>
        </w:rPr>
        <w:t>469–475.</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H</w:t>
      </w:r>
      <w:r w:rsidR="00131206" w:rsidRPr="0058132A">
        <w:rPr>
          <w:color w:val="000000" w:themeColor="text1"/>
          <w:sz w:val="20"/>
          <w:szCs w:val="20"/>
          <w:lang w:bidi="ar-EG"/>
        </w:rPr>
        <w:t xml:space="preserve">avel P. Dietary </w:t>
      </w:r>
      <w:proofErr w:type="spellStart"/>
      <w:r w:rsidR="00131206" w:rsidRPr="0058132A">
        <w:rPr>
          <w:color w:val="000000" w:themeColor="text1"/>
          <w:sz w:val="20"/>
          <w:szCs w:val="20"/>
          <w:lang w:bidi="ar-EG"/>
        </w:rPr>
        <w:t>fructose</w:t>
      </w:r>
      <w:proofErr w:type="gramStart"/>
      <w:r w:rsidR="00131206" w:rsidRPr="0058132A">
        <w:rPr>
          <w:color w:val="000000" w:themeColor="text1"/>
          <w:sz w:val="20"/>
          <w:szCs w:val="20"/>
          <w:lang w:bidi="ar-EG"/>
        </w:rPr>
        <w:t>:implications</w:t>
      </w:r>
      <w:proofErr w:type="spellEnd"/>
      <w:proofErr w:type="gramEnd"/>
      <w:r w:rsidR="00131206" w:rsidRPr="0058132A">
        <w:rPr>
          <w:color w:val="000000" w:themeColor="text1"/>
          <w:sz w:val="20"/>
          <w:szCs w:val="20"/>
          <w:lang w:bidi="ar-EG"/>
        </w:rPr>
        <w:t xml:space="preserve"> for </w:t>
      </w:r>
      <w:proofErr w:type="spellStart"/>
      <w:r w:rsidR="00131206" w:rsidRPr="0058132A">
        <w:rPr>
          <w:color w:val="000000" w:themeColor="text1"/>
          <w:sz w:val="20"/>
          <w:szCs w:val="20"/>
          <w:lang w:bidi="ar-EG"/>
        </w:rPr>
        <w:t>dysregulation</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of</w:t>
      </w:r>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energy homeostasis and lipid/carbohydrate metabolism. </w:t>
      </w:r>
      <w:proofErr w:type="spellStart"/>
      <w:r w:rsidR="00131206" w:rsidRPr="0058132A">
        <w:rPr>
          <w:color w:val="000000" w:themeColor="text1"/>
          <w:sz w:val="20"/>
          <w:szCs w:val="20"/>
          <w:lang w:bidi="ar-EG"/>
        </w:rPr>
        <w:t>Nutr</w:t>
      </w:r>
      <w:proofErr w:type="spellEnd"/>
      <w:r w:rsidR="00131206" w:rsidRPr="0058132A">
        <w:rPr>
          <w:color w:val="000000" w:themeColor="text1"/>
          <w:sz w:val="20"/>
          <w:szCs w:val="20"/>
          <w:lang w:bidi="ar-EG"/>
        </w:rPr>
        <w:t xml:space="preserve"> </w:t>
      </w:r>
      <w:proofErr w:type="spellStart"/>
      <w:proofErr w:type="gramStart"/>
      <w:r w:rsidR="00131206" w:rsidRPr="0058132A">
        <w:rPr>
          <w:color w:val="000000" w:themeColor="text1"/>
          <w:sz w:val="20"/>
          <w:szCs w:val="20"/>
          <w:lang w:bidi="ar-EG"/>
        </w:rPr>
        <w:t>ev</w:t>
      </w:r>
      <w:proofErr w:type="spellEnd"/>
      <w:proofErr w:type="gramEnd"/>
      <w:r w:rsidR="00131206" w:rsidRPr="0058132A">
        <w:rPr>
          <w:color w:val="000000" w:themeColor="text1"/>
          <w:sz w:val="20"/>
          <w:szCs w:val="20"/>
          <w:lang w:bidi="ar-EG"/>
        </w:rPr>
        <w:t xml:space="preserve"> 2005</w:t>
      </w:r>
      <w:r w:rsidR="0058132A">
        <w:rPr>
          <w:color w:val="000000" w:themeColor="text1"/>
          <w:sz w:val="20"/>
          <w:szCs w:val="20"/>
          <w:lang w:bidi="ar-EG"/>
        </w:rPr>
        <w:t>;</w:t>
      </w:r>
      <w:r w:rsidR="00131206" w:rsidRPr="0058132A">
        <w:rPr>
          <w:color w:val="000000" w:themeColor="text1"/>
          <w:sz w:val="20"/>
          <w:szCs w:val="20"/>
          <w:lang w:bidi="ar-EG"/>
        </w:rPr>
        <w:t xml:space="preserve"> 63:133-157.</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A</w:t>
      </w:r>
      <w:r w:rsidR="00131206" w:rsidRPr="0058132A">
        <w:rPr>
          <w:color w:val="000000" w:themeColor="text1"/>
          <w:sz w:val="20"/>
          <w:szCs w:val="20"/>
          <w:lang w:bidi="ar-EG"/>
        </w:rPr>
        <w:t>bdelkarem</w:t>
      </w:r>
      <w:proofErr w:type="spellEnd"/>
      <w:r w:rsidR="00131206" w:rsidRPr="0058132A">
        <w:rPr>
          <w:color w:val="000000" w:themeColor="text1"/>
          <w:sz w:val="20"/>
          <w:szCs w:val="20"/>
          <w:lang w:bidi="ar-EG"/>
        </w:rPr>
        <w:t xml:space="preserve"> H, </w:t>
      </w:r>
      <w:proofErr w:type="spellStart"/>
      <w:r w:rsidR="00131206" w:rsidRPr="0058132A">
        <w:rPr>
          <w:color w:val="000000" w:themeColor="text1"/>
          <w:sz w:val="20"/>
          <w:szCs w:val="20"/>
          <w:lang w:bidi="ar-EG"/>
        </w:rPr>
        <w:t>Fadda</w:t>
      </w:r>
      <w:proofErr w:type="spellEnd"/>
      <w:r w:rsidR="00131206" w:rsidRPr="0058132A">
        <w:rPr>
          <w:color w:val="000000" w:themeColor="text1"/>
          <w:sz w:val="20"/>
          <w:szCs w:val="20"/>
          <w:lang w:bidi="ar-EG"/>
        </w:rPr>
        <w:t xml:space="preserve"> L. Flaxseed and </w:t>
      </w:r>
      <w:proofErr w:type="spellStart"/>
      <w:r w:rsidR="00131206" w:rsidRPr="0058132A">
        <w:rPr>
          <w:color w:val="000000" w:themeColor="text1"/>
          <w:sz w:val="20"/>
          <w:szCs w:val="20"/>
          <w:lang w:bidi="ar-EG"/>
        </w:rPr>
        <w:t>quercetin</w:t>
      </w:r>
      <w:proofErr w:type="spellEnd"/>
      <w:r w:rsidR="00131206" w:rsidRPr="0058132A">
        <w:rPr>
          <w:color w:val="000000" w:themeColor="text1"/>
          <w:sz w:val="20"/>
          <w:szCs w:val="20"/>
          <w:lang w:bidi="ar-EG"/>
        </w:rPr>
        <w:t xml:space="preserve"> improve anti-inflammatory cytokine level and insulin sensitivity in animal model of metabolic syndrome, the fructose-fed rats. Arab J of </w:t>
      </w:r>
      <w:proofErr w:type="spellStart"/>
      <w:r w:rsidR="00131206" w:rsidRPr="0058132A">
        <w:rPr>
          <w:color w:val="000000" w:themeColor="text1"/>
          <w:sz w:val="20"/>
          <w:szCs w:val="20"/>
          <w:lang w:bidi="ar-EG"/>
        </w:rPr>
        <w:t>Chem</w:t>
      </w:r>
      <w:proofErr w:type="spellEnd"/>
      <w:r w:rsidR="00131206" w:rsidRPr="0058132A">
        <w:rPr>
          <w:color w:val="000000" w:themeColor="text1"/>
          <w:sz w:val="20"/>
          <w:szCs w:val="20"/>
          <w:lang w:bidi="ar-EG"/>
        </w:rPr>
        <w:t xml:space="preserve"> 2013; 1-6.</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R</w:t>
      </w:r>
      <w:r w:rsidR="00131206" w:rsidRPr="0058132A">
        <w:rPr>
          <w:color w:val="000000" w:themeColor="text1"/>
          <w:sz w:val="20"/>
          <w:szCs w:val="20"/>
          <w:lang w:bidi="ar-EG"/>
        </w:rPr>
        <w:t xml:space="preserve">ivera L, </w:t>
      </w:r>
      <w:proofErr w:type="spellStart"/>
      <w:r w:rsidR="00131206" w:rsidRPr="0058132A">
        <w:rPr>
          <w:color w:val="000000" w:themeColor="text1"/>
          <w:sz w:val="20"/>
          <w:szCs w:val="20"/>
          <w:lang w:bidi="ar-EG"/>
        </w:rPr>
        <w:t>Morón</w:t>
      </w:r>
      <w:proofErr w:type="spellEnd"/>
      <w:r w:rsidR="00131206" w:rsidRPr="0058132A">
        <w:rPr>
          <w:color w:val="000000" w:themeColor="text1"/>
          <w:sz w:val="20"/>
          <w:szCs w:val="20"/>
          <w:lang w:bidi="ar-EG"/>
        </w:rPr>
        <w:t xml:space="preserve"> R, </w:t>
      </w:r>
      <w:proofErr w:type="spellStart"/>
      <w:r w:rsidR="00131206" w:rsidRPr="0058132A">
        <w:rPr>
          <w:color w:val="000000" w:themeColor="text1"/>
          <w:sz w:val="20"/>
          <w:szCs w:val="20"/>
          <w:lang w:bidi="ar-EG"/>
        </w:rPr>
        <w:t>Sánchez</w:t>
      </w:r>
      <w:proofErr w:type="spellEnd"/>
      <w:r w:rsidR="00131206" w:rsidRPr="0058132A">
        <w:rPr>
          <w:color w:val="000000" w:themeColor="text1"/>
          <w:sz w:val="20"/>
          <w:szCs w:val="20"/>
          <w:lang w:bidi="ar-EG"/>
        </w:rPr>
        <w:t xml:space="preserve"> M, </w:t>
      </w:r>
      <w:proofErr w:type="spellStart"/>
      <w:r w:rsidR="00131206" w:rsidRPr="0058132A">
        <w:rPr>
          <w:color w:val="000000" w:themeColor="text1"/>
          <w:sz w:val="20"/>
          <w:szCs w:val="20"/>
          <w:lang w:bidi="ar-EG"/>
        </w:rPr>
        <w:t>Zarzuelo</w:t>
      </w:r>
      <w:proofErr w:type="spellEnd"/>
      <w:r w:rsidR="00131206" w:rsidRPr="0058132A">
        <w:rPr>
          <w:color w:val="000000" w:themeColor="text1"/>
          <w:sz w:val="20"/>
          <w:szCs w:val="20"/>
          <w:lang w:bidi="ar-EG"/>
        </w:rPr>
        <w:t xml:space="preserve"> A, </w:t>
      </w:r>
      <w:proofErr w:type="spellStart"/>
      <w:r w:rsidR="00131206" w:rsidRPr="0058132A">
        <w:rPr>
          <w:color w:val="000000" w:themeColor="text1"/>
          <w:sz w:val="20"/>
          <w:szCs w:val="20"/>
          <w:lang w:bidi="ar-EG"/>
        </w:rPr>
        <w:t>Galisteo</w:t>
      </w:r>
      <w:proofErr w:type="spellEnd"/>
      <w:r w:rsidR="00131206" w:rsidRPr="0058132A">
        <w:rPr>
          <w:color w:val="000000" w:themeColor="text1"/>
          <w:sz w:val="20"/>
          <w:szCs w:val="20"/>
          <w:lang w:bidi="ar-EG"/>
        </w:rPr>
        <w:t xml:space="preserve"> M. </w:t>
      </w:r>
      <w:proofErr w:type="spellStart"/>
      <w:r w:rsidR="00131206" w:rsidRPr="0058132A">
        <w:rPr>
          <w:color w:val="000000" w:themeColor="text1"/>
          <w:sz w:val="20"/>
          <w:szCs w:val="20"/>
          <w:lang w:bidi="ar-EG"/>
        </w:rPr>
        <w:t>Quercetin</w:t>
      </w:r>
      <w:proofErr w:type="spellEnd"/>
      <w:r w:rsidR="00131206" w:rsidRPr="0058132A">
        <w:rPr>
          <w:color w:val="000000" w:themeColor="text1"/>
          <w:sz w:val="20"/>
          <w:szCs w:val="20"/>
          <w:lang w:bidi="ar-EG"/>
        </w:rPr>
        <w:t xml:space="preserve"> Ameliorates Metabolic Syndrome and Improves the Inflammatory Status in Obese </w:t>
      </w:r>
      <w:proofErr w:type="spellStart"/>
      <w:r w:rsidR="00131206" w:rsidRPr="0058132A">
        <w:rPr>
          <w:color w:val="000000" w:themeColor="text1"/>
          <w:sz w:val="20"/>
          <w:szCs w:val="20"/>
          <w:lang w:bidi="ar-EG"/>
        </w:rPr>
        <w:t>Zucker</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Rats</w:t>
      </w:r>
      <w:r w:rsidR="0058132A" w:rsidRPr="0058132A">
        <w:rPr>
          <w:color w:val="000000" w:themeColor="text1"/>
          <w:sz w:val="20"/>
          <w:szCs w:val="20"/>
          <w:lang w:bidi="ar-EG"/>
        </w:rPr>
        <w:t>.</w:t>
      </w:r>
      <w:r w:rsidR="00131206" w:rsidRPr="0058132A">
        <w:rPr>
          <w:color w:val="000000" w:themeColor="text1"/>
          <w:sz w:val="20"/>
          <w:szCs w:val="20"/>
          <w:lang w:bidi="ar-EG"/>
        </w:rPr>
        <w:t>Obesity</w:t>
      </w:r>
      <w:proofErr w:type="spellEnd"/>
      <w:r w:rsidR="00131206" w:rsidRPr="0058132A">
        <w:rPr>
          <w:color w:val="000000" w:themeColor="text1"/>
          <w:sz w:val="20"/>
          <w:szCs w:val="20"/>
          <w:lang w:bidi="ar-EG"/>
        </w:rPr>
        <w:t xml:space="preserve">. </w:t>
      </w:r>
      <w:proofErr w:type="gramStart"/>
      <w:r w:rsidR="00131206" w:rsidRPr="0058132A">
        <w:rPr>
          <w:color w:val="000000" w:themeColor="text1"/>
          <w:sz w:val="20"/>
          <w:szCs w:val="20"/>
          <w:lang w:bidi="ar-EG"/>
        </w:rPr>
        <w:t>intervention</w:t>
      </w:r>
      <w:proofErr w:type="gramEnd"/>
      <w:r w:rsidR="00131206" w:rsidRPr="0058132A">
        <w:rPr>
          <w:color w:val="000000" w:themeColor="text1"/>
          <w:sz w:val="20"/>
          <w:szCs w:val="20"/>
          <w:lang w:bidi="ar-EG"/>
        </w:rPr>
        <w:t xml:space="preserve"> and prevention. </w:t>
      </w:r>
      <w:proofErr w:type="gramStart"/>
      <w:r w:rsidR="00131206" w:rsidRPr="0058132A">
        <w:rPr>
          <w:color w:val="000000" w:themeColor="text1"/>
          <w:sz w:val="20"/>
          <w:szCs w:val="20"/>
          <w:lang w:bidi="ar-EG"/>
        </w:rPr>
        <w:t>nature</w:t>
      </w:r>
      <w:proofErr w:type="gramEnd"/>
      <w:r w:rsidR="00131206" w:rsidRPr="0058132A">
        <w:rPr>
          <w:color w:val="000000" w:themeColor="text1"/>
          <w:sz w:val="20"/>
          <w:szCs w:val="20"/>
          <w:lang w:bidi="ar-EG"/>
        </w:rPr>
        <w:t xml:space="preserve"> publishing group 2008; 16 (9)</w:t>
      </w:r>
      <w:r w:rsidR="0058132A">
        <w:rPr>
          <w:color w:val="000000" w:themeColor="text1"/>
          <w:sz w:val="20"/>
          <w:szCs w:val="20"/>
          <w:lang w:bidi="ar-EG"/>
        </w:rPr>
        <w:t>:</w:t>
      </w:r>
      <w:r w:rsidR="00131206" w:rsidRPr="0058132A">
        <w:rPr>
          <w:color w:val="000000" w:themeColor="text1"/>
          <w:sz w:val="20"/>
          <w:szCs w:val="20"/>
          <w:lang w:bidi="ar-EG"/>
        </w:rPr>
        <w:t>2081–2087.</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G</w:t>
      </w:r>
      <w:r w:rsidR="00131206" w:rsidRPr="0058132A">
        <w:rPr>
          <w:color w:val="000000" w:themeColor="text1"/>
          <w:sz w:val="20"/>
          <w:szCs w:val="20"/>
          <w:lang w:bidi="ar-EG"/>
        </w:rPr>
        <w:t>omez-</w:t>
      </w:r>
      <w:proofErr w:type="spellStart"/>
      <w:r w:rsidR="00131206" w:rsidRPr="0058132A">
        <w:rPr>
          <w:color w:val="000000" w:themeColor="text1"/>
          <w:sz w:val="20"/>
          <w:szCs w:val="20"/>
          <w:lang w:bidi="ar-EG"/>
        </w:rPr>
        <w:t>Zorita</w:t>
      </w:r>
      <w:proofErr w:type="spellEnd"/>
      <w:r w:rsidR="00131206" w:rsidRPr="0058132A">
        <w:rPr>
          <w:color w:val="000000" w:themeColor="text1"/>
          <w:sz w:val="20"/>
          <w:szCs w:val="20"/>
          <w:lang w:bidi="ar-EG"/>
        </w:rPr>
        <w:t xml:space="preserve"> S, Alfredo, </w:t>
      </w:r>
      <w:proofErr w:type="spellStart"/>
      <w:r w:rsidR="00131206" w:rsidRPr="0058132A">
        <w:rPr>
          <w:color w:val="000000" w:themeColor="text1"/>
          <w:sz w:val="20"/>
          <w:szCs w:val="20"/>
          <w:lang w:bidi="ar-EG"/>
        </w:rPr>
        <w:t>Arrate</w:t>
      </w:r>
      <w:proofErr w:type="spellEnd"/>
      <w:r w:rsidR="00131206" w:rsidRPr="0058132A">
        <w:rPr>
          <w:color w:val="000000" w:themeColor="text1"/>
          <w:sz w:val="20"/>
          <w:szCs w:val="20"/>
          <w:lang w:bidi="ar-EG"/>
        </w:rPr>
        <w:t xml:space="preserve"> L, Elizabeth H, Luis B, Maria P. Effects of </w:t>
      </w:r>
      <w:proofErr w:type="spellStart"/>
      <w:r w:rsidR="00131206" w:rsidRPr="0058132A">
        <w:rPr>
          <w:color w:val="000000" w:themeColor="text1"/>
          <w:sz w:val="20"/>
          <w:szCs w:val="20"/>
          <w:lang w:bidi="ar-EG"/>
        </w:rPr>
        <w:t>resveratrol</w:t>
      </w:r>
      <w:proofErr w:type="spellEnd"/>
      <w:r w:rsidR="00131206" w:rsidRPr="0058132A">
        <w:rPr>
          <w:color w:val="000000" w:themeColor="text1"/>
          <w:sz w:val="20"/>
          <w:szCs w:val="20"/>
          <w:lang w:bidi="ar-EG"/>
        </w:rPr>
        <w:t xml:space="preserve"> on obesity-related inflammation markers in adipose tissue of genetically obese </w:t>
      </w:r>
      <w:proofErr w:type="spellStart"/>
      <w:r w:rsidR="00131206" w:rsidRPr="0058132A">
        <w:rPr>
          <w:color w:val="000000" w:themeColor="text1"/>
          <w:sz w:val="20"/>
          <w:szCs w:val="20"/>
          <w:lang w:bidi="ar-EG"/>
        </w:rPr>
        <w:t>rats.Nutrition</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2013</w:t>
      </w:r>
      <w:r w:rsidR="0058132A">
        <w:rPr>
          <w:color w:val="000000" w:themeColor="text1"/>
          <w:sz w:val="20"/>
          <w:szCs w:val="20"/>
          <w:lang w:bidi="ar-EG"/>
        </w:rPr>
        <w:t>;</w:t>
      </w:r>
      <w:r w:rsidR="00131206" w:rsidRPr="0058132A">
        <w:rPr>
          <w:color w:val="000000" w:themeColor="text1"/>
          <w:sz w:val="20"/>
          <w:szCs w:val="20"/>
          <w:lang w:bidi="ar-EG"/>
        </w:rPr>
        <w:t xml:space="preserve"> 29:1374–1380.</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J</w:t>
      </w:r>
      <w:r w:rsidR="00131206" w:rsidRPr="0058132A">
        <w:rPr>
          <w:color w:val="000000" w:themeColor="text1"/>
          <w:sz w:val="20"/>
          <w:szCs w:val="20"/>
          <w:lang w:bidi="ar-EG"/>
        </w:rPr>
        <w:t>eon</w:t>
      </w:r>
      <w:proofErr w:type="spellEnd"/>
      <w:r w:rsidR="00131206" w:rsidRPr="0058132A">
        <w:rPr>
          <w:color w:val="000000" w:themeColor="text1"/>
          <w:sz w:val="20"/>
          <w:szCs w:val="20"/>
          <w:lang w:bidi="ar-EG"/>
        </w:rPr>
        <w:t xml:space="preserve"> B, </w:t>
      </w:r>
      <w:proofErr w:type="spellStart"/>
      <w:r w:rsidR="00131206" w:rsidRPr="0058132A">
        <w:rPr>
          <w:color w:val="000000" w:themeColor="text1"/>
          <w:sz w:val="20"/>
          <w:szCs w:val="20"/>
          <w:lang w:bidi="ar-EG"/>
        </w:rPr>
        <w:t>Eun</w:t>
      </w:r>
      <w:proofErr w:type="spellEnd"/>
      <w:r w:rsidR="00131206" w:rsidRPr="0058132A">
        <w:rPr>
          <w:color w:val="000000" w:themeColor="text1"/>
          <w:sz w:val="20"/>
          <w:szCs w:val="20"/>
          <w:lang w:bidi="ar-EG"/>
        </w:rPr>
        <w:t xml:space="preserve"> A, Hyun J, et al. </w:t>
      </w:r>
      <w:proofErr w:type="spellStart"/>
      <w:r w:rsidR="00131206" w:rsidRPr="0058132A">
        <w:rPr>
          <w:color w:val="000000" w:themeColor="text1"/>
          <w:sz w:val="20"/>
          <w:szCs w:val="20"/>
          <w:lang w:bidi="ar-EG"/>
        </w:rPr>
        <w:t>Resveratrol</w:t>
      </w:r>
      <w:proofErr w:type="spellEnd"/>
      <w:r w:rsidR="00131206" w:rsidRPr="0058132A">
        <w:rPr>
          <w:color w:val="000000" w:themeColor="text1"/>
          <w:sz w:val="20"/>
          <w:szCs w:val="20"/>
          <w:lang w:bidi="ar-EG"/>
        </w:rPr>
        <w:t xml:space="preserve"> Attenuates Obesity-Associated Peripheral and Central Inflammation and Improves Memory Deficit in Mice Fed a High-Fat </w:t>
      </w:r>
      <w:proofErr w:type="spellStart"/>
      <w:r w:rsidR="00131206" w:rsidRPr="0058132A">
        <w:rPr>
          <w:color w:val="000000" w:themeColor="text1"/>
          <w:sz w:val="20"/>
          <w:szCs w:val="20"/>
          <w:lang w:bidi="ar-EG"/>
        </w:rPr>
        <w:t>Diet.Diabetes</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2012</w:t>
      </w:r>
      <w:r w:rsidR="0058132A">
        <w:rPr>
          <w:color w:val="000000" w:themeColor="text1"/>
          <w:sz w:val="20"/>
          <w:szCs w:val="20"/>
          <w:lang w:bidi="ar-EG"/>
        </w:rPr>
        <w:t>;</w:t>
      </w:r>
      <w:r w:rsidR="00131206" w:rsidRPr="0058132A">
        <w:rPr>
          <w:color w:val="000000" w:themeColor="text1"/>
          <w:sz w:val="20"/>
          <w:szCs w:val="20"/>
          <w:lang w:bidi="ar-EG"/>
        </w:rPr>
        <w:t xml:space="preserve"> 61:1444–54.</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F</w:t>
      </w:r>
      <w:r w:rsidR="00131206" w:rsidRPr="0058132A">
        <w:rPr>
          <w:color w:val="000000" w:themeColor="text1"/>
          <w:sz w:val="20"/>
          <w:szCs w:val="20"/>
          <w:lang w:bidi="ar-EG"/>
        </w:rPr>
        <w:t>aggioni</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R, Feingold K, </w:t>
      </w:r>
      <w:proofErr w:type="spellStart"/>
      <w:r w:rsidR="00131206" w:rsidRPr="0058132A">
        <w:rPr>
          <w:color w:val="000000" w:themeColor="text1"/>
          <w:sz w:val="20"/>
          <w:szCs w:val="20"/>
          <w:lang w:bidi="ar-EG"/>
        </w:rPr>
        <w:t>Grunfeld</w:t>
      </w:r>
      <w:proofErr w:type="spellEnd"/>
      <w:r w:rsidR="00131206" w:rsidRPr="0058132A">
        <w:rPr>
          <w:color w:val="000000" w:themeColor="text1"/>
          <w:sz w:val="20"/>
          <w:szCs w:val="20"/>
          <w:lang w:bidi="ar-EG"/>
        </w:rPr>
        <w:t xml:space="preserve"> C. </w:t>
      </w:r>
      <w:proofErr w:type="spellStart"/>
      <w:r w:rsidR="00131206" w:rsidRPr="0058132A">
        <w:rPr>
          <w:color w:val="000000" w:themeColor="text1"/>
          <w:sz w:val="20"/>
          <w:szCs w:val="20"/>
          <w:lang w:bidi="ar-EG"/>
        </w:rPr>
        <w:t>Leptin</w:t>
      </w:r>
      <w:proofErr w:type="spellEnd"/>
      <w:r w:rsidR="00131206" w:rsidRPr="0058132A">
        <w:rPr>
          <w:color w:val="000000" w:themeColor="text1"/>
          <w:sz w:val="20"/>
          <w:szCs w:val="20"/>
          <w:lang w:bidi="ar-EG"/>
        </w:rPr>
        <w:t xml:space="preserve"> regulation of the immune response and the immunodeficiency of malnutrition. FASEB J 2003; 15:2565-2571.</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Z</w:t>
      </w:r>
      <w:r w:rsidR="00131206" w:rsidRPr="0058132A">
        <w:rPr>
          <w:color w:val="000000" w:themeColor="text1"/>
          <w:sz w:val="20"/>
          <w:szCs w:val="20"/>
          <w:lang w:bidi="ar-EG"/>
        </w:rPr>
        <w:t>arkesh-Esfahani</w:t>
      </w:r>
      <w:proofErr w:type="spellEnd"/>
      <w:r w:rsidR="00131206" w:rsidRPr="0058132A">
        <w:rPr>
          <w:color w:val="000000" w:themeColor="text1"/>
          <w:sz w:val="20"/>
          <w:szCs w:val="20"/>
          <w:lang w:bidi="ar-EG"/>
        </w:rPr>
        <w:t xml:space="preserve"> H, </w:t>
      </w:r>
      <w:proofErr w:type="spellStart"/>
      <w:r w:rsidR="00131206" w:rsidRPr="0058132A">
        <w:rPr>
          <w:color w:val="000000" w:themeColor="text1"/>
          <w:sz w:val="20"/>
          <w:szCs w:val="20"/>
          <w:lang w:bidi="ar-EG"/>
        </w:rPr>
        <w:t>Pockley</w:t>
      </w:r>
      <w:proofErr w:type="spellEnd"/>
      <w:r w:rsidR="00131206" w:rsidRPr="0058132A">
        <w:rPr>
          <w:color w:val="000000" w:themeColor="text1"/>
          <w:sz w:val="20"/>
          <w:szCs w:val="20"/>
          <w:lang w:bidi="ar-EG"/>
        </w:rPr>
        <w:t xml:space="preserve"> A, Wu Z, </w:t>
      </w:r>
      <w:proofErr w:type="spellStart"/>
      <w:r w:rsidR="00131206" w:rsidRPr="0058132A">
        <w:rPr>
          <w:color w:val="000000" w:themeColor="text1"/>
          <w:sz w:val="20"/>
          <w:szCs w:val="20"/>
          <w:lang w:bidi="ar-EG"/>
        </w:rPr>
        <w:t>Hellewell</w:t>
      </w:r>
      <w:proofErr w:type="spellEnd"/>
      <w:r w:rsidR="00131206" w:rsidRPr="0058132A">
        <w:rPr>
          <w:color w:val="000000" w:themeColor="text1"/>
          <w:sz w:val="20"/>
          <w:szCs w:val="20"/>
          <w:lang w:bidi="ar-EG"/>
        </w:rPr>
        <w:t xml:space="preserve"> P, </w:t>
      </w:r>
      <w:proofErr w:type="spellStart"/>
      <w:r w:rsidR="00131206" w:rsidRPr="0058132A">
        <w:rPr>
          <w:color w:val="000000" w:themeColor="text1"/>
          <w:sz w:val="20"/>
          <w:szCs w:val="20"/>
          <w:lang w:bidi="ar-EG"/>
        </w:rPr>
        <w:t>Weetman</w:t>
      </w:r>
      <w:proofErr w:type="spellEnd"/>
      <w:r w:rsidR="00131206" w:rsidRPr="0058132A">
        <w:rPr>
          <w:color w:val="000000" w:themeColor="text1"/>
          <w:sz w:val="20"/>
          <w:szCs w:val="20"/>
          <w:lang w:bidi="ar-EG"/>
        </w:rPr>
        <w:t xml:space="preserve"> A</w:t>
      </w:r>
      <w:r w:rsidR="0058132A" w:rsidRPr="0058132A">
        <w:rPr>
          <w:color w:val="000000" w:themeColor="text1"/>
          <w:sz w:val="20"/>
          <w:szCs w:val="20"/>
          <w:lang w:bidi="ar-EG"/>
        </w:rPr>
        <w:t>,</w:t>
      </w:r>
      <w:r w:rsidR="00131206" w:rsidRPr="0058132A">
        <w:rPr>
          <w:color w:val="000000" w:themeColor="text1"/>
          <w:sz w:val="20"/>
          <w:szCs w:val="20"/>
          <w:lang w:bidi="ar-EG"/>
        </w:rPr>
        <w:t xml:space="preserve"> </w:t>
      </w:r>
      <w:proofErr w:type="gramStart"/>
      <w:r w:rsidR="00131206" w:rsidRPr="0058132A">
        <w:rPr>
          <w:color w:val="000000" w:themeColor="text1"/>
          <w:sz w:val="20"/>
          <w:szCs w:val="20"/>
          <w:lang w:bidi="ar-EG"/>
        </w:rPr>
        <w:t>Ross</w:t>
      </w:r>
      <w:proofErr w:type="gramEnd"/>
      <w:r w:rsidR="00131206" w:rsidRPr="0058132A">
        <w:rPr>
          <w:color w:val="000000" w:themeColor="text1"/>
          <w:sz w:val="20"/>
          <w:szCs w:val="20"/>
          <w:lang w:bidi="ar-EG"/>
        </w:rPr>
        <w:t xml:space="preserve"> R. </w:t>
      </w:r>
      <w:proofErr w:type="spellStart"/>
      <w:r w:rsidR="00131206" w:rsidRPr="0058132A">
        <w:rPr>
          <w:color w:val="000000" w:themeColor="text1"/>
          <w:sz w:val="20"/>
          <w:szCs w:val="20"/>
          <w:lang w:bidi="ar-EG"/>
        </w:rPr>
        <w:t>Leptin</w:t>
      </w:r>
      <w:proofErr w:type="spellEnd"/>
      <w:r w:rsidR="00131206" w:rsidRPr="0058132A">
        <w:rPr>
          <w:color w:val="000000" w:themeColor="text1"/>
          <w:sz w:val="20"/>
          <w:szCs w:val="20"/>
          <w:lang w:bidi="ar-EG"/>
        </w:rPr>
        <w:t xml:space="preserve"> indirectly activates human </w:t>
      </w:r>
      <w:proofErr w:type="spellStart"/>
      <w:r w:rsidR="00131206" w:rsidRPr="0058132A">
        <w:rPr>
          <w:color w:val="000000" w:themeColor="text1"/>
          <w:sz w:val="20"/>
          <w:szCs w:val="20"/>
          <w:lang w:bidi="ar-EG"/>
        </w:rPr>
        <w:t>neutrophils</w:t>
      </w:r>
      <w:proofErr w:type="spellEnd"/>
      <w:r w:rsidR="00131206" w:rsidRPr="0058132A">
        <w:rPr>
          <w:color w:val="000000" w:themeColor="text1"/>
          <w:sz w:val="20"/>
          <w:szCs w:val="20"/>
          <w:lang w:bidi="ar-EG"/>
        </w:rPr>
        <w:t xml:space="preserve"> via induction of TNF-alpha. J of</w:t>
      </w:r>
      <w:r w:rsidR="0058132A" w:rsidRPr="0058132A">
        <w:rPr>
          <w:color w:val="000000" w:themeColor="text1"/>
          <w:sz w:val="20"/>
          <w:szCs w:val="20"/>
          <w:lang w:bidi="ar-EG"/>
        </w:rPr>
        <w:t xml:space="preserve"> </w:t>
      </w:r>
      <w:proofErr w:type="spellStart"/>
      <w:r w:rsidR="00131206" w:rsidRPr="0058132A">
        <w:rPr>
          <w:color w:val="000000" w:themeColor="text1"/>
          <w:sz w:val="20"/>
          <w:szCs w:val="20"/>
          <w:lang w:bidi="ar-EG"/>
        </w:rPr>
        <w:t>Immunol</w:t>
      </w:r>
      <w:proofErr w:type="spellEnd"/>
      <w:r w:rsidR="00131206" w:rsidRPr="0058132A">
        <w:rPr>
          <w:color w:val="000000" w:themeColor="text1"/>
          <w:sz w:val="20"/>
          <w:szCs w:val="20"/>
          <w:lang w:bidi="ar-EG"/>
        </w:rPr>
        <w:t xml:space="preserve"> 2004</w:t>
      </w:r>
      <w:r w:rsidR="0058132A">
        <w:rPr>
          <w:color w:val="000000" w:themeColor="text1"/>
          <w:sz w:val="20"/>
          <w:szCs w:val="20"/>
          <w:lang w:bidi="ar-EG"/>
        </w:rPr>
        <w:t>;</w:t>
      </w:r>
      <w:r w:rsidR="00131206" w:rsidRPr="0058132A">
        <w:rPr>
          <w:color w:val="000000" w:themeColor="text1"/>
          <w:sz w:val="20"/>
          <w:szCs w:val="20"/>
          <w:lang w:bidi="ar-EG"/>
        </w:rPr>
        <w:t xml:space="preserve"> 172:1809-14.</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V</w:t>
      </w:r>
      <w:r w:rsidR="00131206" w:rsidRPr="0058132A">
        <w:rPr>
          <w:color w:val="000000" w:themeColor="text1"/>
          <w:sz w:val="20"/>
          <w:szCs w:val="20"/>
          <w:lang w:bidi="ar-EG"/>
        </w:rPr>
        <w:t>eerapur</w:t>
      </w:r>
      <w:proofErr w:type="spellEnd"/>
      <w:r w:rsidR="00131206" w:rsidRPr="0058132A">
        <w:rPr>
          <w:color w:val="000000" w:themeColor="text1"/>
          <w:sz w:val="20"/>
          <w:szCs w:val="20"/>
          <w:lang w:bidi="ar-EG"/>
        </w:rPr>
        <w:t xml:space="preserve"> V, </w:t>
      </w:r>
      <w:proofErr w:type="spellStart"/>
      <w:r w:rsidR="00131206" w:rsidRPr="0058132A">
        <w:rPr>
          <w:color w:val="000000" w:themeColor="text1"/>
          <w:sz w:val="20"/>
          <w:szCs w:val="20"/>
          <w:lang w:bidi="ar-EG"/>
        </w:rPr>
        <w:t>Prabhakar</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K, </w:t>
      </w:r>
      <w:proofErr w:type="spellStart"/>
      <w:r w:rsidR="00131206" w:rsidRPr="0058132A">
        <w:rPr>
          <w:color w:val="000000" w:themeColor="text1"/>
          <w:sz w:val="20"/>
          <w:szCs w:val="20"/>
          <w:lang w:bidi="ar-EG"/>
        </w:rPr>
        <w:t>Thippeswamy</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B, </w:t>
      </w:r>
      <w:proofErr w:type="spellStart"/>
      <w:r w:rsidR="00131206" w:rsidRPr="0058132A">
        <w:rPr>
          <w:color w:val="000000" w:themeColor="text1"/>
          <w:sz w:val="20"/>
          <w:szCs w:val="20"/>
          <w:lang w:bidi="ar-EG"/>
        </w:rPr>
        <w:t>Bansal</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P, </w:t>
      </w:r>
      <w:proofErr w:type="spellStart"/>
      <w:r w:rsidR="00131206" w:rsidRPr="0058132A">
        <w:rPr>
          <w:color w:val="000000" w:themeColor="text1"/>
          <w:sz w:val="20"/>
          <w:szCs w:val="20"/>
          <w:lang w:bidi="ar-EG"/>
        </w:rPr>
        <w:t>Srinivasan</w:t>
      </w:r>
      <w:proofErr w:type="spellEnd"/>
      <w:r w:rsidR="00131206" w:rsidRPr="0058132A">
        <w:rPr>
          <w:color w:val="000000" w:themeColor="text1"/>
          <w:sz w:val="20"/>
          <w:szCs w:val="20"/>
          <w:lang w:bidi="ar-EG"/>
        </w:rPr>
        <w:t xml:space="preserve"> K, </w:t>
      </w:r>
      <w:proofErr w:type="spellStart"/>
      <w:r w:rsidR="00131206" w:rsidRPr="0058132A">
        <w:rPr>
          <w:color w:val="000000" w:themeColor="text1"/>
          <w:sz w:val="20"/>
          <w:szCs w:val="20"/>
          <w:lang w:bidi="ar-EG"/>
        </w:rPr>
        <w:t>Unnikrishnan</w:t>
      </w:r>
      <w:proofErr w:type="spellEnd"/>
      <w:r w:rsidR="00131206" w:rsidRPr="0058132A">
        <w:rPr>
          <w:color w:val="000000" w:themeColor="text1"/>
          <w:sz w:val="20"/>
          <w:szCs w:val="20"/>
          <w:lang w:bidi="ar-EG"/>
        </w:rPr>
        <w:t xml:space="preserve"> M. </w:t>
      </w:r>
      <w:proofErr w:type="spellStart"/>
      <w:r w:rsidR="00131206" w:rsidRPr="0058132A">
        <w:rPr>
          <w:color w:val="000000" w:themeColor="text1"/>
          <w:sz w:val="20"/>
          <w:szCs w:val="20"/>
          <w:lang w:bidi="ar-EG"/>
        </w:rPr>
        <w:t>Antidiabetic</w:t>
      </w:r>
      <w:proofErr w:type="spellEnd"/>
      <w:r w:rsidR="00131206" w:rsidRPr="0058132A">
        <w:rPr>
          <w:color w:val="000000" w:themeColor="text1"/>
          <w:sz w:val="20"/>
          <w:szCs w:val="20"/>
          <w:lang w:bidi="ar-EG"/>
        </w:rPr>
        <w:t xml:space="preserve"> effect of </w:t>
      </w:r>
      <w:proofErr w:type="spellStart"/>
      <w:r w:rsidR="00131206" w:rsidRPr="0058132A">
        <w:rPr>
          <w:color w:val="000000" w:themeColor="text1"/>
          <w:sz w:val="20"/>
          <w:szCs w:val="20"/>
          <w:lang w:bidi="ar-EG"/>
        </w:rPr>
        <w:t>Dodonaea</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viscosa</w:t>
      </w:r>
      <w:proofErr w:type="spellEnd"/>
      <w:r w:rsidR="00131206" w:rsidRPr="0058132A">
        <w:rPr>
          <w:color w:val="000000" w:themeColor="text1"/>
          <w:sz w:val="20"/>
          <w:szCs w:val="20"/>
          <w:lang w:bidi="ar-EG"/>
        </w:rPr>
        <w:t xml:space="preserve"> (L.). </w:t>
      </w:r>
      <w:proofErr w:type="spellStart"/>
      <w:r w:rsidR="00131206" w:rsidRPr="0058132A">
        <w:rPr>
          <w:color w:val="000000" w:themeColor="text1"/>
          <w:sz w:val="20"/>
          <w:szCs w:val="20"/>
          <w:lang w:bidi="ar-EG"/>
        </w:rPr>
        <w:t>Lacq</w:t>
      </w:r>
      <w:proofErr w:type="spellEnd"/>
      <w:r w:rsidR="00131206" w:rsidRPr="0058132A">
        <w:rPr>
          <w:color w:val="000000" w:themeColor="text1"/>
          <w:sz w:val="20"/>
          <w:szCs w:val="20"/>
          <w:lang w:bidi="ar-EG"/>
        </w:rPr>
        <w:t xml:space="preserve">. Aerial parts in high fructose-fed insulin resistant rats: a mechanism based study. </w:t>
      </w:r>
      <w:proofErr w:type="spellStart"/>
      <w:r w:rsidR="00131206" w:rsidRPr="0058132A">
        <w:rPr>
          <w:color w:val="000000" w:themeColor="text1"/>
          <w:sz w:val="20"/>
          <w:szCs w:val="20"/>
          <w:lang w:bidi="ar-EG"/>
        </w:rPr>
        <w:t>Ind</w:t>
      </w:r>
      <w:proofErr w:type="spellEnd"/>
      <w:r w:rsidR="00131206" w:rsidRPr="0058132A">
        <w:rPr>
          <w:color w:val="000000" w:themeColor="text1"/>
          <w:sz w:val="20"/>
          <w:szCs w:val="20"/>
          <w:lang w:bidi="ar-EG"/>
        </w:rPr>
        <w:t xml:space="preserve"> J of Exp Bio 2010; 48: 800–810.</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lastRenderedPageBreak/>
        <w:t>C</w:t>
      </w:r>
      <w:r w:rsidR="00131206" w:rsidRPr="0058132A">
        <w:rPr>
          <w:color w:val="000000" w:themeColor="text1"/>
          <w:sz w:val="20"/>
          <w:szCs w:val="20"/>
          <w:lang w:bidi="ar-EG"/>
        </w:rPr>
        <w:t>oskun</w:t>
      </w:r>
      <w:proofErr w:type="spellEnd"/>
      <w:r w:rsidR="00131206" w:rsidRPr="0058132A">
        <w:rPr>
          <w:color w:val="000000" w:themeColor="text1"/>
          <w:sz w:val="20"/>
          <w:szCs w:val="20"/>
          <w:lang w:bidi="ar-EG"/>
        </w:rPr>
        <w:t xml:space="preserve"> O, </w:t>
      </w:r>
      <w:proofErr w:type="spellStart"/>
      <w:r w:rsidR="00131206" w:rsidRPr="0058132A">
        <w:rPr>
          <w:color w:val="000000" w:themeColor="text1"/>
          <w:sz w:val="20"/>
          <w:szCs w:val="20"/>
          <w:lang w:bidi="ar-EG"/>
        </w:rPr>
        <w:t>Kanter</w:t>
      </w:r>
      <w:proofErr w:type="spellEnd"/>
      <w:r w:rsidR="00131206" w:rsidRPr="0058132A">
        <w:rPr>
          <w:color w:val="000000" w:themeColor="text1"/>
          <w:sz w:val="20"/>
          <w:szCs w:val="20"/>
          <w:lang w:bidi="ar-EG"/>
        </w:rPr>
        <w:t xml:space="preserve"> M, </w:t>
      </w:r>
      <w:proofErr w:type="spellStart"/>
      <w:r w:rsidR="00131206" w:rsidRPr="0058132A">
        <w:rPr>
          <w:color w:val="000000" w:themeColor="text1"/>
          <w:sz w:val="20"/>
          <w:szCs w:val="20"/>
          <w:lang w:bidi="ar-EG"/>
        </w:rPr>
        <w:t>Korkmaz</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A</w:t>
      </w:r>
      <w:proofErr w:type="gramStart"/>
      <w:r w:rsidR="00131206" w:rsidRPr="0058132A">
        <w:rPr>
          <w:color w:val="000000" w:themeColor="text1"/>
          <w:sz w:val="20"/>
          <w:szCs w:val="20"/>
          <w:lang w:bidi="ar-EG"/>
        </w:rPr>
        <w:t>,Oter</w:t>
      </w:r>
      <w:proofErr w:type="spellEnd"/>
      <w:proofErr w:type="gramEnd"/>
      <w:r w:rsidR="00131206" w:rsidRPr="0058132A">
        <w:rPr>
          <w:color w:val="000000" w:themeColor="text1"/>
          <w:sz w:val="20"/>
          <w:szCs w:val="20"/>
          <w:lang w:bidi="ar-EG"/>
        </w:rPr>
        <w:t xml:space="preserve"> S. </w:t>
      </w:r>
      <w:proofErr w:type="spellStart"/>
      <w:r w:rsidR="00131206" w:rsidRPr="0058132A">
        <w:rPr>
          <w:color w:val="000000" w:themeColor="text1"/>
          <w:sz w:val="20"/>
          <w:szCs w:val="20"/>
          <w:lang w:bidi="ar-EG"/>
        </w:rPr>
        <w:t>Quercetin</w:t>
      </w:r>
      <w:proofErr w:type="spellEnd"/>
      <w:r w:rsidR="00131206" w:rsidRPr="0058132A">
        <w:rPr>
          <w:color w:val="000000" w:themeColor="text1"/>
          <w:sz w:val="20"/>
          <w:szCs w:val="20"/>
          <w:lang w:bidi="ar-EG"/>
        </w:rPr>
        <w:t xml:space="preserve">, a </w:t>
      </w:r>
      <w:proofErr w:type="spellStart"/>
      <w:r w:rsidR="00131206" w:rsidRPr="0058132A">
        <w:rPr>
          <w:color w:val="000000" w:themeColor="text1"/>
          <w:sz w:val="20"/>
          <w:szCs w:val="20"/>
          <w:lang w:bidi="ar-EG"/>
        </w:rPr>
        <w:t>flavonoid</w:t>
      </w:r>
      <w:proofErr w:type="spellEnd"/>
      <w:r w:rsidR="00131206" w:rsidRPr="0058132A">
        <w:rPr>
          <w:color w:val="000000" w:themeColor="text1"/>
          <w:sz w:val="20"/>
          <w:szCs w:val="20"/>
          <w:lang w:bidi="ar-EG"/>
        </w:rPr>
        <w:t xml:space="preserve"> antioxidant, prevents and protects </w:t>
      </w:r>
      <w:proofErr w:type="spellStart"/>
      <w:r w:rsidR="00131206" w:rsidRPr="0058132A">
        <w:rPr>
          <w:color w:val="000000" w:themeColor="text1"/>
          <w:sz w:val="20"/>
          <w:szCs w:val="20"/>
          <w:lang w:bidi="ar-EG"/>
        </w:rPr>
        <w:t>streptozotocin</w:t>
      </w:r>
      <w:proofErr w:type="spellEnd"/>
      <w:r w:rsidR="00131206" w:rsidRPr="0058132A">
        <w:rPr>
          <w:color w:val="000000" w:themeColor="text1"/>
          <w:sz w:val="20"/>
          <w:szCs w:val="20"/>
          <w:lang w:bidi="ar-EG"/>
        </w:rPr>
        <w:t xml:space="preserve">-induced oxidative stress and cell damage in rat pancreas. </w:t>
      </w:r>
      <w:proofErr w:type="spellStart"/>
      <w:r w:rsidR="00131206" w:rsidRPr="0058132A">
        <w:rPr>
          <w:color w:val="000000" w:themeColor="text1"/>
          <w:sz w:val="20"/>
          <w:szCs w:val="20"/>
          <w:lang w:bidi="ar-EG"/>
        </w:rPr>
        <w:t>Pharmacol</w:t>
      </w:r>
      <w:proofErr w:type="spellEnd"/>
      <w:r w:rsidR="00131206" w:rsidRPr="0058132A">
        <w:rPr>
          <w:color w:val="000000" w:themeColor="text1"/>
          <w:sz w:val="20"/>
          <w:szCs w:val="20"/>
          <w:lang w:bidi="ar-EG"/>
        </w:rPr>
        <w:t xml:space="preserve"> Res 2005; 51:117–123.</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L</w:t>
      </w:r>
      <w:r w:rsidR="00131206" w:rsidRPr="0058132A">
        <w:rPr>
          <w:color w:val="000000" w:themeColor="text1"/>
          <w:sz w:val="20"/>
          <w:szCs w:val="20"/>
          <w:lang w:bidi="ar-EG"/>
        </w:rPr>
        <w:t>agouge</w:t>
      </w:r>
      <w:proofErr w:type="spellEnd"/>
      <w:r w:rsidR="00131206" w:rsidRPr="0058132A">
        <w:rPr>
          <w:color w:val="000000" w:themeColor="text1"/>
          <w:sz w:val="20"/>
          <w:szCs w:val="20"/>
          <w:lang w:bidi="ar-EG"/>
        </w:rPr>
        <w:t xml:space="preserve"> M, </w:t>
      </w:r>
      <w:proofErr w:type="spellStart"/>
      <w:r w:rsidR="00131206" w:rsidRPr="0058132A">
        <w:rPr>
          <w:color w:val="000000" w:themeColor="text1"/>
          <w:sz w:val="20"/>
          <w:szCs w:val="20"/>
          <w:lang w:bidi="ar-EG"/>
        </w:rPr>
        <w:t>Argmann</w:t>
      </w:r>
      <w:proofErr w:type="spellEnd"/>
      <w:r w:rsidR="00131206" w:rsidRPr="0058132A">
        <w:rPr>
          <w:color w:val="000000" w:themeColor="text1"/>
          <w:sz w:val="20"/>
          <w:szCs w:val="20"/>
          <w:lang w:bidi="ar-EG"/>
        </w:rPr>
        <w:t xml:space="preserve"> C, </w:t>
      </w:r>
      <w:proofErr w:type="spellStart"/>
      <w:r w:rsidR="00131206" w:rsidRPr="0058132A">
        <w:rPr>
          <w:color w:val="000000" w:themeColor="text1"/>
          <w:sz w:val="20"/>
          <w:szCs w:val="20"/>
          <w:lang w:bidi="ar-EG"/>
        </w:rPr>
        <w:t>Grhart</w:t>
      </w:r>
      <w:proofErr w:type="spellEnd"/>
      <w:r w:rsidR="00131206" w:rsidRPr="0058132A">
        <w:rPr>
          <w:color w:val="000000" w:themeColor="text1"/>
          <w:sz w:val="20"/>
          <w:szCs w:val="20"/>
          <w:lang w:bidi="ar-EG"/>
        </w:rPr>
        <w:t xml:space="preserve">-Hines </w:t>
      </w:r>
      <w:proofErr w:type="spellStart"/>
      <w:r w:rsidR="00131206" w:rsidRPr="0058132A">
        <w:rPr>
          <w:color w:val="000000" w:themeColor="text1"/>
          <w:sz w:val="20"/>
          <w:szCs w:val="20"/>
          <w:lang w:bidi="ar-EG"/>
        </w:rPr>
        <w:t>Z</w:t>
      </w:r>
      <w:proofErr w:type="gramStart"/>
      <w:r w:rsidR="00131206" w:rsidRPr="0058132A">
        <w:rPr>
          <w:color w:val="000000" w:themeColor="text1"/>
          <w:sz w:val="20"/>
          <w:szCs w:val="20"/>
          <w:lang w:bidi="ar-EG"/>
        </w:rPr>
        <w:t>,et</w:t>
      </w:r>
      <w:proofErr w:type="spellEnd"/>
      <w:proofErr w:type="gramEnd"/>
      <w:r w:rsidR="00131206" w:rsidRPr="0058132A">
        <w:rPr>
          <w:color w:val="000000" w:themeColor="text1"/>
          <w:sz w:val="20"/>
          <w:szCs w:val="20"/>
          <w:lang w:bidi="ar-EG"/>
        </w:rPr>
        <w:t xml:space="preserve"> al. </w:t>
      </w:r>
      <w:proofErr w:type="spellStart"/>
      <w:r w:rsidR="00131206" w:rsidRPr="0058132A">
        <w:rPr>
          <w:color w:val="000000" w:themeColor="text1"/>
          <w:sz w:val="20"/>
          <w:szCs w:val="20"/>
          <w:lang w:bidi="ar-EG"/>
        </w:rPr>
        <w:t>Resveratrol</w:t>
      </w:r>
      <w:proofErr w:type="spellEnd"/>
      <w:r w:rsidR="00131206" w:rsidRPr="0058132A">
        <w:rPr>
          <w:color w:val="000000" w:themeColor="text1"/>
          <w:sz w:val="20"/>
          <w:szCs w:val="20"/>
          <w:lang w:bidi="ar-EG"/>
        </w:rPr>
        <w:t xml:space="preserve"> improves mitochondrial function and protects against metabolic disease by activating SIRT1 and PGC-1α. Cell 2006; 127:1–14.</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A</w:t>
      </w:r>
      <w:r w:rsidR="00131206" w:rsidRPr="0058132A">
        <w:rPr>
          <w:color w:val="000000" w:themeColor="text1"/>
          <w:sz w:val="20"/>
          <w:szCs w:val="20"/>
          <w:lang w:bidi="ar-EG"/>
        </w:rPr>
        <w:t>ubin</w:t>
      </w:r>
      <w:proofErr w:type="spellEnd"/>
      <w:r w:rsidR="00131206" w:rsidRPr="0058132A">
        <w:rPr>
          <w:color w:val="000000" w:themeColor="text1"/>
          <w:sz w:val="20"/>
          <w:szCs w:val="20"/>
          <w:lang w:bidi="ar-EG"/>
        </w:rPr>
        <w:t xml:space="preserve"> M, </w:t>
      </w:r>
      <w:proofErr w:type="spellStart"/>
      <w:r w:rsidR="00131206" w:rsidRPr="0058132A">
        <w:rPr>
          <w:color w:val="000000" w:themeColor="text1"/>
          <w:sz w:val="20"/>
          <w:szCs w:val="20"/>
          <w:lang w:bidi="ar-EG"/>
        </w:rPr>
        <w:t>Lajoie</w:t>
      </w:r>
      <w:proofErr w:type="spellEnd"/>
      <w:r w:rsidR="00131206" w:rsidRPr="0058132A">
        <w:rPr>
          <w:color w:val="000000" w:themeColor="text1"/>
          <w:sz w:val="20"/>
          <w:szCs w:val="20"/>
          <w:lang w:bidi="ar-EG"/>
        </w:rPr>
        <w:t xml:space="preserve"> C, Clement</w:t>
      </w:r>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R, </w:t>
      </w:r>
      <w:proofErr w:type="spellStart"/>
      <w:r w:rsidR="00131206" w:rsidRPr="0058132A">
        <w:rPr>
          <w:color w:val="000000" w:themeColor="text1"/>
          <w:sz w:val="20"/>
          <w:szCs w:val="20"/>
          <w:lang w:bidi="ar-EG"/>
        </w:rPr>
        <w:t>Gosselin</w:t>
      </w:r>
      <w:proofErr w:type="spellEnd"/>
      <w:r w:rsidR="00131206" w:rsidRPr="0058132A">
        <w:rPr>
          <w:color w:val="000000" w:themeColor="text1"/>
          <w:sz w:val="20"/>
          <w:szCs w:val="20"/>
          <w:lang w:bidi="ar-EG"/>
        </w:rPr>
        <w:t xml:space="preserve"> H, </w:t>
      </w:r>
      <w:proofErr w:type="spellStart"/>
      <w:r w:rsidR="00131206" w:rsidRPr="0058132A">
        <w:rPr>
          <w:color w:val="000000" w:themeColor="text1"/>
          <w:sz w:val="20"/>
          <w:szCs w:val="20"/>
          <w:lang w:bidi="ar-EG"/>
        </w:rPr>
        <w:t>Calderone</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A, Perrault</w:t>
      </w:r>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L. Female rats fed a high-fat diet were associated with vascular dysfunction and cardiac fibrosis in the absence of overt obesity and </w:t>
      </w:r>
      <w:proofErr w:type="spellStart"/>
      <w:r w:rsidR="00131206" w:rsidRPr="0058132A">
        <w:rPr>
          <w:color w:val="000000" w:themeColor="text1"/>
          <w:sz w:val="20"/>
          <w:szCs w:val="20"/>
          <w:lang w:bidi="ar-EG"/>
        </w:rPr>
        <w:t>hyperlipidemia</w:t>
      </w:r>
      <w:proofErr w:type="spellEnd"/>
      <w:r w:rsidR="00131206" w:rsidRPr="0058132A">
        <w:rPr>
          <w:color w:val="000000" w:themeColor="text1"/>
          <w:sz w:val="20"/>
          <w:szCs w:val="20"/>
          <w:lang w:bidi="ar-EG"/>
        </w:rPr>
        <w:t xml:space="preserve">: therapeutic potential of </w:t>
      </w:r>
      <w:proofErr w:type="spellStart"/>
      <w:r w:rsidR="00131206" w:rsidRPr="0058132A">
        <w:rPr>
          <w:color w:val="000000" w:themeColor="text1"/>
          <w:sz w:val="20"/>
          <w:szCs w:val="20"/>
          <w:lang w:bidi="ar-EG"/>
        </w:rPr>
        <w:t>resveratrol</w:t>
      </w:r>
      <w:proofErr w:type="spellEnd"/>
      <w:r w:rsidR="00131206" w:rsidRPr="0058132A">
        <w:rPr>
          <w:color w:val="000000" w:themeColor="text1"/>
          <w:sz w:val="20"/>
          <w:szCs w:val="20"/>
          <w:lang w:bidi="ar-EG"/>
        </w:rPr>
        <w:t>. J</w:t>
      </w:r>
      <w:r w:rsidR="0058132A" w:rsidRPr="0058132A">
        <w:rPr>
          <w:color w:val="000000" w:themeColor="text1"/>
          <w:sz w:val="20"/>
          <w:szCs w:val="20"/>
          <w:lang w:bidi="ar-EG"/>
        </w:rPr>
        <w:t xml:space="preserve"> </w:t>
      </w:r>
      <w:proofErr w:type="spellStart"/>
      <w:r w:rsidR="00131206" w:rsidRPr="0058132A">
        <w:rPr>
          <w:color w:val="000000" w:themeColor="text1"/>
          <w:sz w:val="20"/>
          <w:szCs w:val="20"/>
          <w:lang w:bidi="ar-EG"/>
        </w:rPr>
        <w:t>Pharmacol</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Exp </w:t>
      </w:r>
      <w:proofErr w:type="spellStart"/>
      <w:r w:rsidR="00131206" w:rsidRPr="0058132A">
        <w:rPr>
          <w:color w:val="000000" w:themeColor="text1"/>
          <w:sz w:val="20"/>
          <w:szCs w:val="20"/>
          <w:lang w:bidi="ar-EG"/>
        </w:rPr>
        <w:t>Ther</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2008; 325:961–968.</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L</w:t>
      </w:r>
      <w:r w:rsidR="00131206" w:rsidRPr="0058132A">
        <w:rPr>
          <w:color w:val="000000" w:themeColor="text1"/>
          <w:sz w:val="20"/>
          <w:szCs w:val="20"/>
          <w:lang w:bidi="ar-EG"/>
        </w:rPr>
        <w:t xml:space="preserve">ee J, Song M, Song E, et al. </w:t>
      </w:r>
      <w:proofErr w:type="spellStart"/>
      <w:r w:rsidR="00131206" w:rsidRPr="0058132A">
        <w:rPr>
          <w:color w:val="000000" w:themeColor="text1"/>
          <w:sz w:val="20"/>
          <w:szCs w:val="20"/>
          <w:lang w:bidi="ar-EG"/>
        </w:rPr>
        <w:t>Overexpression</w:t>
      </w:r>
      <w:proofErr w:type="spellEnd"/>
      <w:r w:rsidR="00131206" w:rsidRPr="0058132A">
        <w:rPr>
          <w:color w:val="000000" w:themeColor="text1"/>
          <w:sz w:val="20"/>
          <w:szCs w:val="20"/>
          <w:lang w:bidi="ar-EG"/>
        </w:rPr>
        <w:t xml:space="preserve"> of SIRT1 protects pancreatic beta-cells against cytokine toxicity by suppressing the nuclear factor-</w:t>
      </w:r>
      <w:proofErr w:type="spellStart"/>
      <w:r w:rsidR="00131206" w:rsidRPr="0058132A">
        <w:rPr>
          <w:color w:val="000000" w:themeColor="text1"/>
          <w:sz w:val="20"/>
          <w:szCs w:val="20"/>
          <w:lang w:bidi="ar-EG"/>
        </w:rPr>
        <w:t>kappaB</w:t>
      </w:r>
      <w:proofErr w:type="spellEnd"/>
      <w:r w:rsidR="00131206" w:rsidRPr="0058132A">
        <w:rPr>
          <w:color w:val="000000" w:themeColor="text1"/>
          <w:sz w:val="20"/>
          <w:szCs w:val="20"/>
          <w:lang w:bidi="ar-EG"/>
        </w:rPr>
        <w:t xml:space="preserve"> signaling pathway. Diabetes 2009; 58: 344–351.</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R</w:t>
      </w:r>
      <w:r w:rsidR="00131206" w:rsidRPr="0058132A">
        <w:rPr>
          <w:color w:val="000000" w:themeColor="text1"/>
          <w:sz w:val="20"/>
          <w:szCs w:val="20"/>
          <w:lang w:bidi="ar-EG"/>
        </w:rPr>
        <w:t xml:space="preserve">odgers J, </w:t>
      </w:r>
      <w:proofErr w:type="spellStart"/>
      <w:r w:rsidR="00131206" w:rsidRPr="0058132A">
        <w:rPr>
          <w:color w:val="000000" w:themeColor="text1"/>
          <w:sz w:val="20"/>
          <w:szCs w:val="20"/>
          <w:lang w:bidi="ar-EG"/>
        </w:rPr>
        <w:t>Lerin</w:t>
      </w:r>
      <w:proofErr w:type="spellEnd"/>
      <w:r w:rsidR="00131206" w:rsidRPr="0058132A">
        <w:rPr>
          <w:color w:val="000000" w:themeColor="text1"/>
          <w:sz w:val="20"/>
          <w:szCs w:val="20"/>
          <w:lang w:bidi="ar-EG"/>
        </w:rPr>
        <w:t xml:space="preserve"> C, Haas W, </w:t>
      </w:r>
      <w:proofErr w:type="spellStart"/>
      <w:r w:rsidR="00131206" w:rsidRPr="0058132A">
        <w:rPr>
          <w:color w:val="000000" w:themeColor="text1"/>
          <w:sz w:val="20"/>
          <w:szCs w:val="20"/>
          <w:lang w:bidi="ar-EG"/>
        </w:rPr>
        <w:t>Gygi</w:t>
      </w:r>
      <w:proofErr w:type="spellEnd"/>
      <w:r w:rsidR="00131206" w:rsidRPr="0058132A">
        <w:rPr>
          <w:color w:val="000000" w:themeColor="text1"/>
          <w:sz w:val="20"/>
          <w:szCs w:val="20"/>
          <w:lang w:bidi="ar-EG"/>
        </w:rPr>
        <w:t xml:space="preserve"> S, </w:t>
      </w:r>
      <w:proofErr w:type="spellStart"/>
      <w:r w:rsidR="00131206" w:rsidRPr="0058132A">
        <w:rPr>
          <w:color w:val="000000" w:themeColor="text1"/>
          <w:sz w:val="20"/>
          <w:szCs w:val="20"/>
          <w:lang w:bidi="ar-EG"/>
        </w:rPr>
        <w:t>Spiegelman</w:t>
      </w:r>
      <w:proofErr w:type="spellEnd"/>
      <w:r w:rsidR="00131206" w:rsidRPr="0058132A">
        <w:rPr>
          <w:color w:val="000000" w:themeColor="text1"/>
          <w:sz w:val="20"/>
          <w:szCs w:val="20"/>
          <w:lang w:bidi="ar-EG"/>
        </w:rPr>
        <w:t xml:space="preserve"> B. Nutrient control of glucose homeostasis through a complex of PGC-1alpha and SIRT1. Nature 2005</w:t>
      </w:r>
      <w:r w:rsidR="0058132A">
        <w:rPr>
          <w:color w:val="000000" w:themeColor="text1"/>
          <w:sz w:val="20"/>
          <w:szCs w:val="20"/>
          <w:lang w:bidi="ar-EG"/>
        </w:rPr>
        <w:t>;</w:t>
      </w:r>
      <w:r w:rsidR="00131206" w:rsidRPr="0058132A">
        <w:rPr>
          <w:color w:val="000000" w:themeColor="text1"/>
          <w:sz w:val="20"/>
          <w:szCs w:val="20"/>
          <w:lang w:bidi="ar-EG"/>
        </w:rPr>
        <w:t xml:space="preserve"> 434:113–118.</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M</w:t>
      </w:r>
      <w:r w:rsidR="00131206" w:rsidRPr="0058132A">
        <w:rPr>
          <w:color w:val="000000" w:themeColor="text1"/>
          <w:sz w:val="20"/>
          <w:szCs w:val="20"/>
          <w:lang w:bidi="ar-EG"/>
        </w:rPr>
        <w:t>ayers</w:t>
      </w:r>
      <w:proofErr w:type="spellEnd"/>
      <w:r w:rsidR="00131206" w:rsidRPr="0058132A">
        <w:rPr>
          <w:color w:val="000000" w:themeColor="text1"/>
          <w:sz w:val="20"/>
          <w:szCs w:val="20"/>
          <w:lang w:bidi="ar-EG"/>
        </w:rPr>
        <w:t xml:space="preserve"> J, </w:t>
      </w:r>
      <w:proofErr w:type="spellStart"/>
      <w:r w:rsidR="00131206" w:rsidRPr="0058132A">
        <w:rPr>
          <w:color w:val="000000" w:themeColor="text1"/>
          <w:sz w:val="20"/>
          <w:szCs w:val="20"/>
          <w:lang w:bidi="ar-EG"/>
        </w:rPr>
        <w:t>Iliff</w:t>
      </w:r>
      <w:proofErr w:type="spellEnd"/>
      <w:r w:rsidR="00131206" w:rsidRPr="0058132A">
        <w:rPr>
          <w:color w:val="000000" w:themeColor="text1"/>
          <w:sz w:val="20"/>
          <w:szCs w:val="20"/>
          <w:lang w:bidi="ar-EG"/>
        </w:rPr>
        <w:t xml:space="preserve"> B, </w:t>
      </w:r>
      <w:proofErr w:type="spellStart"/>
      <w:r w:rsidR="00131206" w:rsidRPr="0058132A">
        <w:rPr>
          <w:color w:val="000000" w:themeColor="text1"/>
          <w:sz w:val="20"/>
          <w:szCs w:val="20"/>
          <w:lang w:bidi="ar-EG"/>
        </w:rPr>
        <w:t>Swoap</w:t>
      </w:r>
      <w:proofErr w:type="spellEnd"/>
      <w:r w:rsidR="00131206" w:rsidRPr="0058132A">
        <w:rPr>
          <w:color w:val="000000" w:themeColor="text1"/>
          <w:sz w:val="20"/>
          <w:szCs w:val="20"/>
          <w:lang w:bidi="ar-EG"/>
        </w:rPr>
        <w:t xml:space="preserve"> S. </w:t>
      </w:r>
      <w:proofErr w:type="spellStart"/>
      <w:r w:rsidR="00131206" w:rsidRPr="0058132A">
        <w:rPr>
          <w:color w:val="000000" w:themeColor="text1"/>
          <w:sz w:val="20"/>
          <w:szCs w:val="20"/>
          <w:lang w:bidi="ar-EG"/>
        </w:rPr>
        <w:t>Resveratrol</w:t>
      </w:r>
      <w:proofErr w:type="spellEnd"/>
      <w:r w:rsidR="00131206" w:rsidRPr="0058132A">
        <w:rPr>
          <w:color w:val="000000" w:themeColor="text1"/>
          <w:sz w:val="20"/>
          <w:szCs w:val="20"/>
          <w:lang w:bidi="ar-EG"/>
        </w:rPr>
        <w:t xml:space="preserve"> treatment in mice does not elicit the </w:t>
      </w:r>
      <w:proofErr w:type="spellStart"/>
      <w:r w:rsidR="00131206" w:rsidRPr="0058132A">
        <w:rPr>
          <w:color w:val="000000" w:themeColor="text1"/>
          <w:sz w:val="20"/>
          <w:szCs w:val="20"/>
          <w:lang w:bidi="ar-EG"/>
        </w:rPr>
        <w:t>bradycardia</w:t>
      </w:r>
      <w:proofErr w:type="spellEnd"/>
      <w:r w:rsidR="00131206" w:rsidRPr="0058132A">
        <w:rPr>
          <w:color w:val="000000" w:themeColor="text1"/>
          <w:sz w:val="20"/>
          <w:szCs w:val="20"/>
          <w:lang w:bidi="ar-EG"/>
        </w:rPr>
        <w:t xml:space="preserve"> and hypothermia associated with calorie restriction. FASEB J 2009; 23:1032–1040.</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H</w:t>
      </w:r>
      <w:r w:rsidR="00131206" w:rsidRPr="0058132A">
        <w:rPr>
          <w:color w:val="000000" w:themeColor="text1"/>
          <w:sz w:val="20"/>
          <w:szCs w:val="20"/>
          <w:lang w:bidi="ar-EG"/>
        </w:rPr>
        <w:t>ardie</w:t>
      </w:r>
      <w:proofErr w:type="spellEnd"/>
      <w:r w:rsidR="00131206" w:rsidRPr="0058132A">
        <w:rPr>
          <w:color w:val="000000" w:themeColor="text1"/>
          <w:sz w:val="20"/>
          <w:szCs w:val="20"/>
          <w:lang w:bidi="ar-EG"/>
        </w:rPr>
        <w:t xml:space="preserve"> D, Pan D. Regulation of fatty acid synthesis and oxidation by the AMP-activated protein </w:t>
      </w:r>
      <w:proofErr w:type="spellStart"/>
      <w:r w:rsidR="00131206" w:rsidRPr="0058132A">
        <w:rPr>
          <w:color w:val="000000" w:themeColor="text1"/>
          <w:sz w:val="20"/>
          <w:szCs w:val="20"/>
          <w:lang w:bidi="ar-EG"/>
        </w:rPr>
        <w:t>kinase</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Biochem</w:t>
      </w:r>
      <w:proofErr w:type="spellEnd"/>
      <w:r w:rsidR="00131206" w:rsidRPr="0058132A">
        <w:rPr>
          <w:color w:val="000000" w:themeColor="text1"/>
          <w:sz w:val="20"/>
          <w:szCs w:val="20"/>
          <w:lang w:bidi="ar-EG"/>
        </w:rPr>
        <w:t xml:space="preserve"> Soc Trans 2002</w:t>
      </w:r>
      <w:r w:rsidR="0058132A">
        <w:rPr>
          <w:color w:val="000000" w:themeColor="text1"/>
          <w:sz w:val="20"/>
          <w:szCs w:val="20"/>
          <w:lang w:bidi="ar-EG"/>
        </w:rPr>
        <w:t>;</w:t>
      </w:r>
      <w:r w:rsidR="00131206" w:rsidRPr="0058132A">
        <w:rPr>
          <w:color w:val="000000" w:themeColor="text1"/>
          <w:sz w:val="20"/>
          <w:szCs w:val="20"/>
          <w:lang w:bidi="ar-EG"/>
        </w:rPr>
        <w:t xml:space="preserve"> 30</w:t>
      </w:r>
      <w:r w:rsidR="0058132A">
        <w:rPr>
          <w:color w:val="000000" w:themeColor="text1"/>
          <w:sz w:val="20"/>
          <w:szCs w:val="20"/>
          <w:lang w:bidi="ar-EG"/>
        </w:rPr>
        <w:t>:</w:t>
      </w:r>
      <w:r w:rsidR="00131206" w:rsidRPr="0058132A">
        <w:rPr>
          <w:color w:val="000000" w:themeColor="text1"/>
          <w:sz w:val="20"/>
          <w:szCs w:val="20"/>
          <w:lang w:bidi="ar-EG"/>
        </w:rPr>
        <w:t xml:space="preserve"> 1064–1070.</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S</w:t>
      </w:r>
      <w:r w:rsidR="00131206" w:rsidRPr="0058132A">
        <w:rPr>
          <w:color w:val="000000" w:themeColor="text1"/>
          <w:sz w:val="20"/>
          <w:szCs w:val="20"/>
          <w:lang w:bidi="ar-EG"/>
        </w:rPr>
        <w:t xml:space="preserve">teinberg G, Kemp B. AMPK in health and disease. </w:t>
      </w:r>
      <w:proofErr w:type="spellStart"/>
      <w:r w:rsidR="00131206" w:rsidRPr="0058132A">
        <w:rPr>
          <w:color w:val="000000" w:themeColor="text1"/>
          <w:sz w:val="20"/>
          <w:szCs w:val="20"/>
          <w:lang w:bidi="ar-EG"/>
        </w:rPr>
        <w:t>Physiol</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Rev 2009</w:t>
      </w:r>
      <w:r w:rsidR="0058132A">
        <w:rPr>
          <w:color w:val="000000" w:themeColor="text1"/>
          <w:sz w:val="20"/>
          <w:szCs w:val="20"/>
          <w:lang w:bidi="ar-EG"/>
        </w:rPr>
        <w:t>;</w:t>
      </w:r>
      <w:r w:rsidR="00131206" w:rsidRPr="0058132A">
        <w:rPr>
          <w:color w:val="000000" w:themeColor="text1"/>
          <w:sz w:val="20"/>
          <w:szCs w:val="20"/>
          <w:lang w:bidi="ar-EG"/>
        </w:rPr>
        <w:t xml:space="preserve"> 89:1025–1078.</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R</w:t>
      </w:r>
      <w:r w:rsidR="00131206" w:rsidRPr="0058132A">
        <w:rPr>
          <w:color w:val="000000" w:themeColor="text1"/>
          <w:sz w:val="20"/>
          <w:szCs w:val="20"/>
          <w:lang w:bidi="ar-EG"/>
        </w:rPr>
        <w:t xml:space="preserve">ocha K, Souza G, </w:t>
      </w:r>
      <w:proofErr w:type="spellStart"/>
      <w:r w:rsidR="00131206" w:rsidRPr="0058132A">
        <w:rPr>
          <w:color w:val="000000" w:themeColor="text1"/>
          <w:sz w:val="20"/>
          <w:szCs w:val="20"/>
          <w:lang w:bidi="ar-EG"/>
        </w:rPr>
        <w:t>Ebaid</w:t>
      </w:r>
      <w:proofErr w:type="spellEnd"/>
      <w:r w:rsidR="00131206" w:rsidRPr="0058132A">
        <w:rPr>
          <w:color w:val="000000" w:themeColor="text1"/>
          <w:sz w:val="20"/>
          <w:szCs w:val="20"/>
          <w:lang w:bidi="ar-EG"/>
        </w:rPr>
        <w:t xml:space="preserve"> G, </w:t>
      </w:r>
      <w:proofErr w:type="spellStart"/>
      <w:r w:rsidR="00131206" w:rsidRPr="0058132A">
        <w:rPr>
          <w:color w:val="000000" w:themeColor="text1"/>
          <w:sz w:val="20"/>
          <w:szCs w:val="20"/>
          <w:lang w:bidi="ar-EG"/>
        </w:rPr>
        <w:t>Seiva</w:t>
      </w:r>
      <w:proofErr w:type="spellEnd"/>
      <w:r w:rsidR="00131206" w:rsidRPr="0058132A">
        <w:rPr>
          <w:color w:val="000000" w:themeColor="text1"/>
          <w:sz w:val="20"/>
          <w:szCs w:val="20"/>
          <w:lang w:bidi="ar-EG"/>
        </w:rPr>
        <w:t xml:space="preserve"> F, </w:t>
      </w:r>
      <w:proofErr w:type="spellStart"/>
      <w:r w:rsidR="00131206" w:rsidRPr="0058132A">
        <w:rPr>
          <w:color w:val="000000" w:themeColor="text1"/>
          <w:sz w:val="20"/>
          <w:szCs w:val="20"/>
          <w:lang w:bidi="ar-EG"/>
        </w:rPr>
        <w:t>Cataneo</w:t>
      </w:r>
      <w:proofErr w:type="spellEnd"/>
      <w:r w:rsidR="00131206" w:rsidRPr="0058132A">
        <w:rPr>
          <w:color w:val="000000" w:themeColor="text1"/>
          <w:sz w:val="20"/>
          <w:szCs w:val="20"/>
          <w:lang w:bidi="ar-EG"/>
        </w:rPr>
        <w:t xml:space="preserve"> A, </w:t>
      </w:r>
      <w:proofErr w:type="spellStart"/>
      <w:r w:rsidR="00131206" w:rsidRPr="0058132A">
        <w:rPr>
          <w:color w:val="000000" w:themeColor="text1"/>
          <w:sz w:val="20"/>
          <w:szCs w:val="20"/>
          <w:lang w:bidi="ar-EG"/>
        </w:rPr>
        <w:t>Novelli</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E. </w:t>
      </w:r>
      <w:proofErr w:type="spellStart"/>
      <w:r w:rsidR="00131206" w:rsidRPr="0058132A">
        <w:rPr>
          <w:color w:val="000000" w:themeColor="text1"/>
          <w:sz w:val="20"/>
          <w:szCs w:val="20"/>
          <w:lang w:bidi="ar-EG"/>
        </w:rPr>
        <w:t>Resveratrol</w:t>
      </w:r>
      <w:proofErr w:type="spellEnd"/>
      <w:r w:rsidR="00131206" w:rsidRPr="0058132A">
        <w:rPr>
          <w:color w:val="000000" w:themeColor="text1"/>
          <w:sz w:val="20"/>
          <w:szCs w:val="20"/>
          <w:lang w:bidi="ar-EG"/>
        </w:rPr>
        <w:t xml:space="preserve"> toxicity: effects on risk factors for atherosclerosis and hepatic oxidative stress in standard and high-fat diets. Food </w:t>
      </w:r>
      <w:proofErr w:type="spellStart"/>
      <w:r w:rsidR="00131206" w:rsidRPr="0058132A">
        <w:rPr>
          <w:color w:val="000000" w:themeColor="text1"/>
          <w:sz w:val="20"/>
          <w:szCs w:val="20"/>
          <w:lang w:bidi="ar-EG"/>
        </w:rPr>
        <w:t>Chem</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Toxicol</w:t>
      </w:r>
      <w:proofErr w:type="spellEnd"/>
      <w:r w:rsidR="00131206" w:rsidRPr="0058132A">
        <w:rPr>
          <w:color w:val="000000" w:themeColor="text1"/>
          <w:sz w:val="20"/>
          <w:szCs w:val="20"/>
          <w:lang w:bidi="ar-EG"/>
        </w:rPr>
        <w:t xml:space="preserve"> 2009; 47:1362–1367.</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R</w:t>
      </w:r>
      <w:r w:rsidR="00131206" w:rsidRPr="0058132A">
        <w:rPr>
          <w:color w:val="000000" w:themeColor="text1"/>
          <w:sz w:val="20"/>
          <w:szCs w:val="20"/>
          <w:lang w:bidi="ar-EG"/>
        </w:rPr>
        <w:t xml:space="preserve">ivera L, </w:t>
      </w:r>
      <w:proofErr w:type="spellStart"/>
      <w:r w:rsidR="00131206" w:rsidRPr="0058132A">
        <w:rPr>
          <w:color w:val="000000" w:themeColor="text1"/>
          <w:sz w:val="20"/>
          <w:szCs w:val="20"/>
          <w:lang w:bidi="ar-EG"/>
        </w:rPr>
        <w:t>Morón</w:t>
      </w:r>
      <w:proofErr w:type="spellEnd"/>
      <w:r w:rsidR="00131206" w:rsidRPr="0058132A">
        <w:rPr>
          <w:color w:val="000000" w:themeColor="text1"/>
          <w:sz w:val="20"/>
          <w:szCs w:val="20"/>
          <w:lang w:bidi="ar-EG"/>
        </w:rPr>
        <w:t xml:space="preserve"> R, </w:t>
      </w:r>
      <w:proofErr w:type="spellStart"/>
      <w:r w:rsidR="00131206" w:rsidRPr="0058132A">
        <w:rPr>
          <w:color w:val="000000" w:themeColor="text1"/>
          <w:sz w:val="20"/>
          <w:szCs w:val="20"/>
          <w:lang w:bidi="ar-EG"/>
        </w:rPr>
        <w:t>Zarzuelo</w:t>
      </w:r>
      <w:proofErr w:type="spellEnd"/>
      <w:r w:rsidR="00131206" w:rsidRPr="0058132A">
        <w:rPr>
          <w:color w:val="000000" w:themeColor="text1"/>
          <w:sz w:val="20"/>
          <w:szCs w:val="20"/>
          <w:lang w:bidi="ar-EG"/>
        </w:rPr>
        <w:t xml:space="preserve"> A, </w:t>
      </w:r>
      <w:proofErr w:type="spellStart"/>
      <w:r w:rsidR="00131206" w:rsidRPr="0058132A">
        <w:rPr>
          <w:color w:val="000000" w:themeColor="text1"/>
          <w:sz w:val="20"/>
          <w:szCs w:val="20"/>
          <w:lang w:bidi="ar-EG"/>
        </w:rPr>
        <w:t>Galisteo</w:t>
      </w:r>
      <w:proofErr w:type="spellEnd"/>
      <w:r w:rsidR="00131206" w:rsidRPr="0058132A">
        <w:rPr>
          <w:color w:val="000000" w:themeColor="text1"/>
          <w:sz w:val="20"/>
          <w:szCs w:val="20"/>
          <w:lang w:bidi="ar-EG"/>
        </w:rPr>
        <w:t xml:space="preserve"> M. Long-term </w:t>
      </w:r>
      <w:proofErr w:type="spellStart"/>
      <w:r w:rsidR="00131206" w:rsidRPr="0058132A">
        <w:rPr>
          <w:color w:val="000000" w:themeColor="text1"/>
          <w:sz w:val="20"/>
          <w:szCs w:val="20"/>
          <w:lang w:bidi="ar-EG"/>
        </w:rPr>
        <w:t>resveratrol</w:t>
      </w:r>
      <w:proofErr w:type="spellEnd"/>
      <w:r w:rsidR="00131206" w:rsidRPr="0058132A">
        <w:rPr>
          <w:color w:val="000000" w:themeColor="text1"/>
          <w:sz w:val="20"/>
          <w:szCs w:val="20"/>
          <w:lang w:bidi="ar-EG"/>
        </w:rPr>
        <w:t xml:space="preserve"> administration reduces metabolic disturbances and lowers blood pressure in obese </w:t>
      </w:r>
      <w:proofErr w:type="spellStart"/>
      <w:r w:rsidR="00131206" w:rsidRPr="0058132A">
        <w:rPr>
          <w:color w:val="000000" w:themeColor="text1"/>
          <w:sz w:val="20"/>
          <w:szCs w:val="20"/>
          <w:lang w:bidi="ar-EG"/>
        </w:rPr>
        <w:t>Zucker</w:t>
      </w:r>
      <w:proofErr w:type="spellEnd"/>
      <w:r w:rsidR="00131206" w:rsidRPr="0058132A">
        <w:rPr>
          <w:color w:val="000000" w:themeColor="text1"/>
          <w:sz w:val="20"/>
          <w:szCs w:val="20"/>
          <w:lang w:bidi="ar-EG"/>
        </w:rPr>
        <w:t xml:space="preserve"> rats. </w:t>
      </w:r>
      <w:proofErr w:type="spellStart"/>
      <w:r w:rsidR="00131206" w:rsidRPr="0058132A">
        <w:rPr>
          <w:color w:val="000000" w:themeColor="text1"/>
          <w:sz w:val="20"/>
          <w:szCs w:val="20"/>
          <w:lang w:bidi="ar-EG"/>
        </w:rPr>
        <w:t>Biochem</w:t>
      </w:r>
      <w:proofErr w:type="spellEnd"/>
      <w:r w:rsidR="0058132A" w:rsidRPr="0058132A">
        <w:rPr>
          <w:color w:val="000000" w:themeColor="text1"/>
          <w:sz w:val="20"/>
          <w:szCs w:val="20"/>
          <w:lang w:bidi="ar-EG"/>
        </w:rPr>
        <w:t xml:space="preserve"> </w:t>
      </w:r>
      <w:proofErr w:type="spellStart"/>
      <w:r w:rsidR="00131206" w:rsidRPr="0058132A">
        <w:rPr>
          <w:color w:val="000000" w:themeColor="text1"/>
          <w:sz w:val="20"/>
          <w:szCs w:val="20"/>
          <w:lang w:bidi="ar-EG"/>
        </w:rPr>
        <w:t>Pharmacol</w:t>
      </w:r>
      <w:proofErr w:type="spellEnd"/>
      <w:r w:rsidR="00131206" w:rsidRPr="0058132A">
        <w:rPr>
          <w:color w:val="000000" w:themeColor="text1"/>
          <w:sz w:val="20"/>
          <w:szCs w:val="20"/>
          <w:lang w:bidi="ar-EG"/>
        </w:rPr>
        <w:t xml:space="preserve"> 2009; 77:1053–1063.</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H</w:t>
      </w:r>
      <w:r w:rsidR="00131206" w:rsidRPr="0058132A">
        <w:rPr>
          <w:color w:val="000000" w:themeColor="text1"/>
          <w:sz w:val="20"/>
          <w:szCs w:val="20"/>
          <w:lang w:bidi="ar-EG"/>
        </w:rPr>
        <w:t>ambrock</w:t>
      </w:r>
      <w:proofErr w:type="spellEnd"/>
      <w:r w:rsidR="00131206" w:rsidRPr="0058132A">
        <w:rPr>
          <w:color w:val="000000" w:themeColor="text1"/>
          <w:sz w:val="20"/>
          <w:szCs w:val="20"/>
          <w:lang w:bidi="ar-EG"/>
        </w:rPr>
        <w:t xml:space="preserve"> A, De Oliveira Franz C, Hiller S, et al. </w:t>
      </w:r>
      <w:proofErr w:type="spellStart"/>
      <w:r w:rsidR="00131206" w:rsidRPr="0058132A">
        <w:rPr>
          <w:color w:val="000000" w:themeColor="text1"/>
          <w:sz w:val="20"/>
          <w:szCs w:val="20"/>
          <w:lang w:bidi="ar-EG"/>
        </w:rPr>
        <w:t>Resveratrol</w:t>
      </w:r>
      <w:proofErr w:type="spellEnd"/>
      <w:r w:rsidR="00131206" w:rsidRPr="0058132A">
        <w:rPr>
          <w:color w:val="000000" w:themeColor="text1"/>
          <w:sz w:val="20"/>
          <w:szCs w:val="20"/>
          <w:lang w:bidi="ar-EG"/>
        </w:rPr>
        <w:t xml:space="preserve"> binds to the sulfonylurea receptor (SUR) and induces apoptosis in a SUR subtype-specific manner. J </w:t>
      </w:r>
      <w:proofErr w:type="spellStart"/>
      <w:r w:rsidR="00131206" w:rsidRPr="0058132A">
        <w:rPr>
          <w:color w:val="000000" w:themeColor="text1"/>
          <w:sz w:val="20"/>
          <w:szCs w:val="20"/>
          <w:lang w:bidi="ar-EG"/>
        </w:rPr>
        <w:t>Biol</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Chem</w:t>
      </w:r>
      <w:proofErr w:type="spellEnd"/>
      <w:r w:rsidR="00131206" w:rsidRPr="0058132A">
        <w:rPr>
          <w:color w:val="000000" w:themeColor="text1"/>
          <w:sz w:val="20"/>
          <w:szCs w:val="20"/>
          <w:lang w:bidi="ar-EG"/>
        </w:rPr>
        <w:t xml:space="preserve"> 2007; 282: 3347–3356.</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B</w:t>
      </w:r>
      <w:r w:rsidR="00131206" w:rsidRPr="0058132A">
        <w:rPr>
          <w:color w:val="000000" w:themeColor="text1"/>
          <w:sz w:val="20"/>
          <w:szCs w:val="20"/>
          <w:lang w:bidi="ar-EG"/>
        </w:rPr>
        <w:t xml:space="preserve">arger J, </w:t>
      </w:r>
      <w:proofErr w:type="spellStart"/>
      <w:r w:rsidR="00131206" w:rsidRPr="0058132A">
        <w:rPr>
          <w:color w:val="000000" w:themeColor="text1"/>
          <w:sz w:val="20"/>
          <w:szCs w:val="20"/>
          <w:lang w:bidi="ar-EG"/>
        </w:rPr>
        <w:t>KayoT</w:t>
      </w:r>
      <w:proofErr w:type="spellEnd"/>
      <w:r w:rsidR="00131206" w:rsidRPr="0058132A">
        <w:rPr>
          <w:color w:val="000000" w:themeColor="text1"/>
          <w:sz w:val="20"/>
          <w:szCs w:val="20"/>
          <w:lang w:bidi="ar-EG"/>
        </w:rPr>
        <w:t xml:space="preserve">, Vann J, et al. A low dose of dietary </w:t>
      </w:r>
      <w:proofErr w:type="spellStart"/>
      <w:r w:rsidR="00131206" w:rsidRPr="0058132A">
        <w:rPr>
          <w:color w:val="000000" w:themeColor="text1"/>
          <w:sz w:val="20"/>
          <w:szCs w:val="20"/>
          <w:lang w:bidi="ar-EG"/>
        </w:rPr>
        <w:t>resveratrol</w:t>
      </w:r>
      <w:proofErr w:type="spellEnd"/>
      <w:r w:rsidR="00131206" w:rsidRPr="0058132A">
        <w:rPr>
          <w:color w:val="000000" w:themeColor="text1"/>
          <w:sz w:val="20"/>
          <w:szCs w:val="20"/>
          <w:lang w:bidi="ar-EG"/>
        </w:rPr>
        <w:t xml:space="preserve"> partially mimics caloric restriction and retards aging parameters in mice. </w:t>
      </w:r>
      <w:proofErr w:type="spellStart"/>
      <w:r w:rsidR="00131206" w:rsidRPr="0058132A">
        <w:rPr>
          <w:color w:val="000000" w:themeColor="text1"/>
          <w:sz w:val="20"/>
          <w:szCs w:val="20"/>
          <w:lang w:bidi="ar-EG"/>
        </w:rPr>
        <w:t>PloS</w:t>
      </w:r>
      <w:proofErr w:type="spellEnd"/>
      <w:r w:rsidR="00131206" w:rsidRPr="0058132A">
        <w:rPr>
          <w:color w:val="000000" w:themeColor="text1"/>
          <w:sz w:val="20"/>
          <w:szCs w:val="20"/>
          <w:lang w:bidi="ar-EG"/>
        </w:rPr>
        <w:t xml:space="preserve"> ONE 2008</w:t>
      </w:r>
      <w:r w:rsidR="0058132A">
        <w:rPr>
          <w:color w:val="000000" w:themeColor="text1"/>
          <w:sz w:val="20"/>
          <w:szCs w:val="20"/>
          <w:lang w:bidi="ar-EG"/>
        </w:rPr>
        <w:t>;</w:t>
      </w:r>
      <w:r w:rsidR="00131206" w:rsidRPr="0058132A">
        <w:rPr>
          <w:color w:val="000000" w:themeColor="text1"/>
          <w:sz w:val="20"/>
          <w:szCs w:val="20"/>
          <w:lang w:bidi="ar-EG"/>
        </w:rPr>
        <w:t xml:space="preserve"> 3:2264.</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lastRenderedPageBreak/>
        <w:t>S</w:t>
      </w:r>
      <w:r w:rsidR="00131206" w:rsidRPr="0058132A">
        <w:rPr>
          <w:color w:val="000000" w:themeColor="text1"/>
          <w:sz w:val="20"/>
          <w:szCs w:val="20"/>
          <w:lang w:bidi="ar-EG"/>
        </w:rPr>
        <w:t>oares</w:t>
      </w:r>
      <w:proofErr w:type="spellEnd"/>
      <w:r w:rsidR="00131206" w:rsidRPr="0058132A">
        <w:rPr>
          <w:color w:val="000000" w:themeColor="text1"/>
          <w:sz w:val="20"/>
          <w:szCs w:val="20"/>
          <w:lang w:bidi="ar-EG"/>
        </w:rPr>
        <w:t xml:space="preserve"> X, </w:t>
      </w:r>
      <w:proofErr w:type="spellStart"/>
      <w:r w:rsidR="00131206" w:rsidRPr="0058132A">
        <w:rPr>
          <w:color w:val="000000" w:themeColor="text1"/>
          <w:sz w:val="20"/>
          <w:szCs w:val="20"/>
          <w:lang w:bidi="ar-EG"/>
        </w:rPr>
        <w:t>Lv</w:t>
      </w:r>
      <w:proofErr w:type="spellEnd"/>
      <w:r w:rsidR="00131206" w:rsidRPr="0058132A">
        <w:rPr>
          <w:color w:val="000000" w:themeColor="text1"/>
          <w:sz w:val="20"/>
          <w:szCs w:val="20"/>
          <w:lang w:bidi="ar-EG"/>
        </w:rPr>
        <w:t xml:space="preserve"> L, Li W, et al. The interaction of nuclear factor-Kappa B and cytokines is associated with schizophrenia. </w:t>
      </w:r>
      <w:proofErr w:type="spellStart"/>
      <w:r w:rsidR="00131206" w:rsidRPr="0058132A">
        <w:rPr>
          <w:color w:val="000000" w:themeColor="text1"/>
          <w:sz w:val="20"/>
          <w:szCs w:val="20"/>
          <w:lang w:bidi="ar-EG"/>
        </w:rPr>
        <w:t>Biol</w:t>
      </w:r>
      <w:proofErr w:type="spellEnd"/>
      <w:r w:rsidR="00131206" w:rsidRPr="0058132A">
        <w:rPr>
          <w:color w:val="000000" w:themeColor="text1"/>
          <w:sz w:val="20"/>
          <w:szCs w:val="20"/>
          <w:lang w:bidi="ar-EG"/>
        </w:rPr>
        <w:t xml:space="preserve"> Psychiatry 2009; 65:481-8.</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P</w:t>
      </w:r>
      <w:r w:rsidR="00131206" w:rsidRPr="0058132A">
        <w:rPr>
          <w:color w:val="000000" w:themeColor="text1"/>
          <w:sz w:val="20"/>
          <w:szCs w:val="20"/>
          <w:lang w:bidi="ar-EG"/>
        </w:rPr>
        <w:t>anchal</w:t>
      </w:r>
      <w:proofErr w:type="spellEnd"/>
      <w:r w:rsidR="00131206" w:rsidRPr="0058132A">
        <w:rPr>
          <w:color w:val="000000" w:themeColor="text1"/>
          <w:sz w:val="20"/>
          <w:szCs w:val="20"/>
          <w:lang w:bidi="ar-EG"/>
        </w:rPr>
        <w:t xml:space="preserve"> S, </w:t>
      </w:r>
      <w:proofErr w:type="spellStart"/>
      <w:r w:rsidR="00131206" w:rsidRPr="0058132A">
        <w:rPr>
          <w:color w:val="000000" w:themeColor="text1"/>
          <w:sz w:val="20"/>
          <w:szCs w:val="20"/>
          <w:lang w:bidi="ar-EG"/>
        </w:rPr>
        <w:t>Hemant</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P, Lindsay B. </w:t>
      </w:r>
      <w:proofErr w:type="spellStart"/>
      <w:r w:rsidR="00131206" w:rsidRPr="0058132A">
        <w:rPr>
          <w:color w:val="000000" w:themeColor="text1"/>
          <w:sz w:val="20"/>
          <w:szCs w:val="20"/>
          <w:lang w:bidi="ar-EG"/>
        </w:rPr>
        <w:t>Quercetin</w:t>
      </w:r>
      <w:proofErr w:type="spellEnd"/>
      <w:r w:rsidR="00131206" w:rsidRPr="0058132A">
        <w:rPr>
          <w:color w:val="000000" w:themeColor="text1"/>
          <w:sz w:val="20"/>
          <w:szCs w:val="20"/>
          <w:lang w:bidi="ar-EG"/>
        </w:rPr>
        <w:t xml:space="preserve"> Ameliorates Cardiovascular, Hepatic, and Metabolic Changes in Diet-Induced Metabolic Syndrome in </w:t>
      </w:r>
      <w:proofErr w:type="spellStart"/>
      <w:r w:rsidR="00131206" w:rsidRPr="0058132A">
        <w:rPr>
          <w:color w:val="000000" w:themeColor="text1"/>
          <w:sz w:val="20"/>
          <w:szCs w:val="20"/>
          <w:lang w:bidi="ar-EG"/>
        </w:rPr>
        <w:t>Rats.J</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Nutr</w:t>
      </w:r>
      <w:proofErr w:type="spellEnd"/>
      <w:r w:rsidR="00131206" w:rsidRPr="0058132A">
        <w:rPr>
          <w:color w:val="000000" w:themeColor="text1"/>
          <w:sz w:val="20"/>
          <w:szCs w:val="20"/>
          <w:lang w:bidi="ar-EG"/>
        </w:rPr>
        <w:t xml:space="preserve"> 2012; 142: 1026–1032.</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A</w:t>
      </w:r>
      <w:r w:rsidR="00131206" w:rsidRPr="0058132A">
        <w:rPr>
          <w:color w:val="000000" w:themeColor="text1"/>
          <w:sz w:val="20"/>
          <w:szCs w:val="20"/>
          <w:lang w:bidi="ar-EG"/>
        </w:rPr>
        <w:t>hn</w:t>
      </w:r>
      <w:proofErr w:type="spellEnd"/>
      <w:r w:rsidR="00131206" w:rsidRPr="0058132A">
        <w:rPr>
          <w:color w:val="000000" w:themeColor="text1"/>
          <w:sz w:val="20"/>
          <w:szCs w:val="20"/>
          <w:lang w:bidi="ar-EG"/>
        </w:rPr>
        <w:t xml:space="preserve"> J, Lee H, Kim S, Park J, Ha </w:t>
      </w:r>
      <w:proofErr w:type="spellStart"/>
      <w:r w:rsidR="00131206" w:rsidRPr="0058132A">
        <w:rPr>
          <w:color w:val="000000" w:themeColor="text1"/>
          <w:sz w:val="20"/>
          <w:szCs w:val="20"/>
          <w:lang w:bidi="ar-EG"/>
        </w:rPr>
        <w:t>T.The</w:t>
      </w:r>
      <w:proofErr w:type="spellEnd"/>
      <w:r w:rsidR="00131206" w:rsidRPr="0058132A">
        <w:rPr>
          <w:color w:val="000000" w:themeColor="text1"/>
          <w:sz w:val="20"/>
          <w:szCs w:val="20"/>
          <w:lang w:bidi="ar-EG"/>
        </w:rPr>
        <w:t xml:space="preserve"> anti-obesity effect of </w:t>
      </w:r>
      <w:proofErr w:type="spellStart"/>
      <w:r w:rsidR="00131206" w:rsidRPr="0058132A">
        <w:rPr>
          <w:color w:val="000000" w:themeColor="text1"/>
          <w:sz w:val="20"/>
          <w:szCs w:val="20"/>
          <w:lang w:bidi="ar-EG"/>
        </w:rPr>
        <w:t>quercetin</w:t>
      </w:r>
      <w:proofErr w:type="spellEnd"/>
      <w:r w:rsidR="00131206" w:rsidRPr="0058132A">
        <w:rPr>
          <w:color w:val="000000" w:themeColor="text1"/>
          <w:sz w:val="20"/>
          <w:szCs w:val="20"/>
          <w:lang w:bidi="ar-EG"/>
        </w:rPr>
        <w:t xml:space="preserve"> is mediated by the AMPK and MAPK signaling pathways. </w:t>
      </w:r>
      <w:proofErr w:type="spellStart"/>
      <w:r w:rsidR="00131206" w:rsidRPr="0058132A">
        <w:rPr>
          <w:color w:val="000000" w:themeColor="text1"/>
          <w:sz w:val="20"/>
          <w:szCs w:val="20"/>
          <w:lang w:bidi="ar-EG"/>
        </w:rPr>
        <w:t>Biochem</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Biophys</w:t>
      </w:r>
      <w:proofErr w:type="spellEnd"/>
      <w:r w:rsidR="00131206" w:rsidRPr="0058132A">
        <w:rPr>
          <w:color w:val="000000" w:themeColor="text1"/>
          <w:sz w:val="20"/>
          <w:szCs w:val="20"/>
          <w:lang w:bidi="ar-EG"/>
        </w:rPr>
        <w:t xml:space="preserve"> Res </w:t>
      </w:r>
      <w:proofErr w:type="spellStart"/>
      <w:r w:rsidR="00131206" w:rsidRPr="0058132A">
        <w:rPr>
          <w:color w:val="000000" w:themeColor="text1"/>
          <w:sz w:val="20"/>
          <w:szCs w:val="20"/>
          <w:lang w:bidi="ar-EG"/>
        </w:rPr>
        <w:t>Commun</w:t>
      </w:r>
      <w:proofErr w:type="spellEnd"/>
      <w:r w:rsidR="00131206" w:rsidRPr="0058132A">
        <w:rPr>
          <w:color w:val="000000" w:themeColor="text1"/>
          <w:sz w:val="20"/>
          <w:szCs w:val="20"/>
          <w:lang w:bidi="ar-EG"/>
        </w:rPr>
        <w:t xml:space="preserve"> 2008</w:t>
      </w:r>
      <w:proofErr w:type="gramStart"/>
      <w:r w:rsidR="0058132A">
        <w:rPr>
          <w:color w:val="000000" w:themeColor="text1"/>
          <w:sz w:val="20"/>
          <w:szCs w:val="20"/>
          <w:lang w:bidi="ar-EG"/>
        </w:rPr>
        <w:t>;</w:t>
      </w:r>
      <w:r w:rsidR="00131206" w:rsidRPr="0058132A">
        <w:rPr>
          <w:color w:val="000000" w:themeColor="text1"/>
          <w:sz w:val="20"/>
          <w:szCs w:val="20"/>
          <w:lang w:bidi="ar-EG"/>
        </w:rPr>
        <w:t>373:545</w:t>
      </w:r>
      <w:proofErr w:type="gramEnd"/>
      <w:r w:rsidR="00131206" w:rsidRPr="0058132A">
        <w:rPr>
          <w:color w:val="000000" w:themeColor="text1"/>
          <w:sz w:val="20"/>
          <w:szCs w:val="20"/>
          <w:lang w:bidi="ar-EG"/>
        </w:rPr>
        <w:t>-9.</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S</w:t>
      </w:r>
      <w:r w:rsidR="00131206" w:rsidRPr="0058132A">
        <w:rPr>
          <w:color w:val="000000" w:themeColor="text1"/>
          <w:sz w:val="20"/>
          <w:szCs w:val="20"/>
          <w:lang w:bidi="ar-EG"/>
        </w:rPr>
        <w:t xml:space="preserve">anchez M, </w:t>
      </w:r>
      <w:proofErr w:type="spellStart"/>
      <w:r w:rsidR="00131206" w:rsidRPr="0058132A">
        <w:rPr>
          <w:color w:val="000000" w:themeColor="text1"/>
          <w:sz w:val="20"/>
          <w:szCs w:val="20"/>
          <w:lang w:bidi="ar-EG"/>
        </w:rPr>
        <w:t>Galisteo</w:t>
      </w:r>
      <w:proofErr w:type="spellEnd"/>
      <w:r w:rsidR="00131206" w:rsidRPr="0058132A">
        <w:rPr>
          <w:color w:val="000000" w:themeColor="text1"/>
          <w:sz w:val="20"/>
          <w:szCs w:val="20"/>
          <w:lang w:bidi="ar-EG"/>
        </w:rPr>
        <w:t xml:space="preserve"> M, Vera R</w:t>
      </w:r>
      <w:r w:rsidR="0058132A" w:rsidRPr="0058132A">
        <w:rPr>
          <w:color w:val="000000" w:themeColor="text1"/>
          <w:sz w:val="20"/>
          <w:szCs w:val="20"/>
          <w:lang w:bidi="ar-EG"/>
        </w:rPr>
        <w:t>.</w:t>
      </w:r>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Quercetin</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downregulates</w:t>
      </w:r>
      <w:proofErr w:type="spellEnd"/>
      <w:r w:rsidR="00131206" w:rsidRPr="0058132A">
        <w:rPr>
          <w:color w:val="000000" w:themeColor="text1"/>
          <w:sz w:val="20"/>
          <w:szCs w:val="20"/>
          <w:lang w:bidi="ar-EG"/>
        </w:rPr>
        <w:t xml:space="preserve"> NADPH </w:t>
      </w:r>
      <w:proofErr w:type="spellStart"/>
      <w:r w:rsidR="00131206" w:rsidRPr="0058132A">
        <w:rPr>
          <w:color w:val="000000" w:themeColor="text1"/>
          <w:sz w:val="20"/>
          <w:szCs w:val="20"/>
          <w:lang w:bidi="ar-EG"/>
        </w:rPr>
        <w:t>oxidase</w:t>
      </w:r>
      <w:proofErr w:type="spellEnd"/>
      <w:r w:rsidR="00131206" w:rsidRPr="0058132A">
        <w:rPr>
          <w:color w:val="000000" w:themeColor="text1"/>
          <w:sz w:val="20"/>
          <w:szCs w:val="20"/>
          <w:lang w:bidi="ar-EG"/>
        </w:rPr>
        <w:t xml:space="preserve">, increases </w:t>
      </w:r>
      <w:proofErr w:type="spellStart"/>
      <w:r w:rsidR="00131206" w:rsidRPr="0058132A">
        <w:rPr>
          <w:color w:val="000000" w:themeColor="text1"/>
          <w:sz w:val="20"/>
          <w:szCs w:val="20"/>
          <w:lang w:bidi="ar-EG"/>
        </w:rPr>
        <w:t>eNOS</w:t>
      </w:r>
      <w:proofErr w:type="spellEnd"/>
      <w:r w:rsidR="00131206" w:rsidRPr="0058132A">
        <w:rPr>
          <w:color w:val="000000" w:themeColor="text1"/>
          <w:sz w:val="20"/>
          <w:szCs w:val="20"/>
          <w:lang w:bidi="ar-EG"/>
        </w:rPr>
        <w:t xml:space="preserve"> activity and prevents endothelial dysfunction in spontaneously hypertensive rats. J. </w:t>
      </w:r>
      <w:proofErr w:type="spellStart"/>
      <w:r w:rsidR="00131206" w:rsidRPr="0058132A">
        <w:rPr>
          <w:color w:val="000000" w:themeColor="text1"/>
          <w:sz w:val="20"/>
          <w:szCs w:val="20"/>
          <w:lang w:bidi="ar-EG"/>
        </w:rPr>
        <w:t>Hypertens</w:t>
      </w:r>
      <w:proofErr w:type="spellEnd"/>
      <w:r w:rsidR="00131206" w:rsidRPr="0058132A">
        <w:rPr>
          <w:color w:val="000000" w:themeColor="text1"/>
          <w:sz w:val="20"/>
          <w:szCs w:val="20"/>
          <w:lang w:bidi="ar-EG"/>
        </w:rPr>
        <w:t xml:space="preserve"> 2006</w:t>
      </w:r>
      <w:r w:rsidR="0058132A">
        <w:rPr>
          <w:color w:val="000000" w:themeColor="text1"/>
          <w:sz w:val="20"/>
          <w:szCs w:val="20"/>
          <w:lang w:bidi="ar-EG"/>
        </w:rPr>
        <w:t>;</w:t>
      </w:r>
      <w:r w:rsidR="00131206" w:rsidRPr="0058132A">
        <w:rPr>
          <w:color w:val="000000" w:themeColor="text1"/>
          <w:sz w:val="20"/>
          <w:szCs w:val="20"/>
          <w:lang w:bidi="ar-EG"/>
        </w:rPr>
        <w:t xml:space="preserve"> 24:75–84.</w:t>
      </w:r>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C</w:t>
      </w:r>
      <w:r w:rsidR="00131206" w:rsidRPr="0058132A">
        <w:rPr>
          <w:color w:val="000000" w:themeColor="text1"/>
          <w:sz w:val="20"/>
          <w:szCs w:val="20"/>
          <w:lang w:bidi="ar-EG"/>
        </w:rPr>
        <w:t xml:space="preserve">huang C, Martinez K, </w:t>
      </w:r>
      <w:proofErr w:type="spellStart"/>
      <w:r w:rsidR="00131206" w:rsidRPr="0058132A">
        <w:rPr>
          <w:color w:val="000000" w:themeColor="text1"/>
          <w:sz w:val="20"/>
          <w:szCs w:val="20"/>
          <w:lang w:bidi="ar-EG"/>
        </w:rPr>
        <w:t>Xie</w:t>
      </w:r>
      <w:proofErr w:type="spellEnd"/>
      <w:r w:rsidR="00131206" w:rsidRPr="0058132A">
        <w:rPr>
          <w:color w:val="000000" w:themeColor="text1"/>
          <w:sz w:val="20"/>
          <w:szCs w:val="20"/>
          <w:lang w:bidi="ar-EG"/>
        </w:rPr>
        <w:t xml:space="preserve"> G, et al. </w:t>
      </w:r>
      <w:proofErr w:type="spellStart"/>
      <w:r w:rsidR="00131206" w:rsidRPr="0058132A">
        <w:rPr>
          <w:color w:val="000000" w:themeColor="text1"/>
          <w:sz w:val="20"/>
          <w:szCs w:val="20"/>
          <w:lang w:bidi="ar-EG"/>
        </w:rPr>
        <w:t>Quercetin</w:t>
      </w:r>
      <w:proofErr w:type="spellEnd"/>
      <w:r w:rsidR="00131206" w:rsidRPr="0058132A">
        <w:rPr>
          <w:color w:val="000000" w:themeColor="text1"/>
          <w:sz w:val="20"/>
          <w:szCs w:val="20"/>
          <w:lang w:bidi="ar-EG"/>
        </w:rPr>
        <w:t xml:space="preserve"> is equally or more effective than </w:t>
      </w:r>
      <w:proofErr w:type="spellStart"/>
      <w:r w:rsidR="00131206" w:rsidRPr="0058132A">
        <w:rPr>
          <w:color w:val="000000" w:themeColor="text1"/>
          <w:sz w:val="20"/>
          <w:szCs w:val="20"/>
          <w:lang w:bidi="ar-EG"/>
        </w:rPr>
        <w:t>resveratrol</w:t>
      </w:r>
      <w:proofErr w:type="spellEnd"/>
      <w:r w:rsidR="00131206" w:rsidRPr="0058132A">
        <w:rPr>
          <w:color w:val="000000" w:themeColor="text1"/>
          <w:sz w:val="20"/>
          <w:szCs w:val="20"/>
          <w:lang w:bidi="ar-EG"/>
        </w:rPr>
        <w:t xml:space="preserve"> in </w:t>
      </w:r>
      <w:r w:rsidR="00131206" w:rsidRPr="0058132A">
        <w:rPr>
          <w:color w:val="000000" w:themeColor="text1"/>
          <w:sz w:val="20"/>
          <w:szCs w:val="20"/>
          <w:lang w:bidi="ar-EG"/>
        </w:rPr>
        <w:lastRenderedPageBreak/>
        <w:t xml:space="preserve">attenuating tumor necrosis factor-a–mediated inflammation and insulin resistance in primary human </w:t>
      </w:r>
      <w:proofErr w:type="spellStart"/>
      <w:r w:rsidR="00131206" w:rsidRPr="0058132A">
        <w:rPr>
          <w:color w:val="000000" w:themeColor="text1"/>
          <w:sz w:val="20"/>
          <w:szCs w:val="20"/>
          <w:lang w:bidi="ar-EG"/>
        </w:rPr>
        <w:t>adipocytes</w:t>
      </w:r>
      <w:proofErr w:type="spellEnd"/>
      <w:r w:rsidR="00131206" w:rsidRPr="0058132A">
        <w:rPr>
          <w:color w:val="000000" w:themeColor="text1"/>
          <w:sz w:val="20"/>
          <w:szCs w:val="20"/>
          <w:lang w:bidi="ar-EG"/>
        </w:rPr>
        <w:t xml:space="preserve">. Am J </w:t>
      </w:r>
      <w:proofErr w:type="spellStart"/>
      <w:r w:rsidR="00131206" w:rsidRPr="0058132A">
        <w:rPr>
          <w:color w:val="000000" w:themeColor="text1"/>
          <w:sz w:val="20"/>
          <w:szCs w:val="20"/>
          <w:lang w:bidi="ar-EG"/>
        </w:rPr>
        <w:t>Clin</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Nutr</w:t>
      </w:r>
      <w:proofErr w:type="spellEnd"/>
      <w:r w:rsidR="00131206" w:rsidRPr="0058132A">
        <w:rPr>
          <w:color w:val="000000" w:themeColor="text1"/>
          <w:sz w:val="20"/>
          <w:szCs w:val="20"/>
          <w:lang w:bidi="ar-EG"/>
        </w:rPr>
        <w:t xml:space="preserve"> 2010</w:t>
      </w:r>
      <w:r w:rsidR="0058132A">
        <w:rPr>
          <w:color w:val="000000" w:themeColor="text1"/>
          <w:sz w:val="20"/>
          <w:szCs w:val="20"/>
          <w:lang w:bidi="ar-EG"/>
        </w:rPr>
        <w:t>;</w:t>
      </w:r>
      <w:r w:rsidR="00131206" w:rsidRPr="0058132A">
        <w:rPr>
          <w:color w:val="000000" w:themeColor="text1"/>
          <w:sz w:val="20"/>
          <w:szCs w:val="20"/>
          <w:lang w:bidi="ar-EG"/>
        </w:rPr>
        <w:t xml:space="preserve"> 92</w:t>
      </w:r>
      <w:r w:rsidR="0058132A">
        <w:rPr>
          <w:color w:val="000000" w:themeColor="text1"/>
          <w:sz w:val="20"/>
          <w:szCs w:val="20"/>
          <w:lang w:bidi="ar-EG"/>
        </w:rPr>
        <w:t>:</w:t>
      </w:r>
      <w:r w:rsidR="00131206" w:rsidRPr="0058132A">
        <w:rPr>
          <w:color w:val="000000" w:themeColor="text1"/>
          <w:sz w:val="20"/>
          <w:szCs w:val="20"/>
          <w:lang w:bidi="ar-EG"/>
        </w:rPr>
        <w:t>1511–</w:t>
      </w:r>
      <w:proofErr w:type="gramStart"/>
      <w:r w:rsidR="00131206" w:rsidRPr="0058132A">
        <w:rPr>
          <w:color w:val="000000" w:themeColor="text1"/>
          <w:sz w:val="20"/>
          <w:szCs w:val="20"/>
          <w:lang w:bidi="ar-EG"/>
        </w:rPr>
        <w:t>1521</w:t>
      </w:r>
      <w:r w:rsidR="0058132A">
        <w:rPr>
          <w:rFonts w:hint="eastAsia"/>
          <w:color w:val="000000" w:themeColor="text1"/>
          <w:sz w:val="20"/>
          <w:szCs w:val="20"/>
          <w:lang w:eastAsia="zh-CN" w:bidi="ar-EG"/>
        </w:rPr>
        <w:t>.</w:t>
      </w:r>
      <w:proofErr w:type="gramEnd"/>
    </w:p>
    <w:p w:rsidR="00CB26AD" w:rsidRPr="0058132A" w:rsidRDefault="00CB26AD" w:rsidP="00CB26AD">
      <w:pPr>
        <w:numPr>
          <w:ilvl w:val="0"/>
          <w:numId w:val="6"/>
        </w:numPr>
        <w:bidi w:val="0"/>
        <w:jc w:val="both"/>
        <w:rPr>
          <w:color w:val="000000" w:themeColor="text1"/>
          <w:sz w:val="20"/>
          <w:szCs w:val="20"/>
          <w:lang w:bidi="ar-EG"/>
        </w:rPr>
      </w:pPr>
      <w:r w:rsidRPr="0058132A">
        <w:rPr>
          <w:color w:val="000000" w:themeColor="text1"/>
          <w:sz w:val="20"/>
          <w:szCs w:val="20"/>
          <w:lang w:bidi="ar-EG"/>
        </w:rPr>
        <w:t>Y</w:t>
      </w:r>
      <w:r w:rsidR="00131206" w:rsidRPr="0058132A">
        <w:rPr>
          <w:color w:val="000000" w:themeColor="text1"/>
          <w:sz w:val="20"/>
          <w:szCs w:val="20"/>
          <w:lang w:bidi="ar-EG"/>
        </w:rPr>
        <w:t xml:space="preserve">ing A, Liu Y, Bing Y, Wang Z, </w:t>
      </w:r>
      <w:proofErr w:type="spellStart"/>
      <w:r w:rsidR="00131206" w:rsidRPr="0058132A">
        <w:rPr>
          <w:color w:val="000000" w:themeColor="text1"/>
          <w:sz w:val="20"/>
          <w:szCs w:val="20"/>
          <w:lang w:bidi="ar-EG"/>
        </w:rPr>
        <w:t>Zang</w:t>
      </w:r>
      <w:proofErr w:type="spellEnd"/>
      <w:r w:rsidR="00131206" w:rsidRPr="0058132A">
        <w:rPr>
          <w:color w:val="000000" w:themeColor="text1"/>
          <w:sz w:val="20"/>
          <w:szCs w:val="20"/>
          <w:lang w:bidi="ar-EG"/>
        </w:rPr>
        <w:t xml:space="preserve"> J, Yu C. Dietary </w:t>
      </w:r>
      <w:proofErr w:type="spellStart"/>
      <w:r w:rsidR="00131206" w:rsidRPr="0058132A">
        <w:rPr>
          <w:color w:val="000000" w:themeColor="text1"/>
          <w:sz w:val="20"/>
          <w:szCs w:val="20"/>
          <w:lang w:bidi="ar-EG"/>
        </w:rPr>
        <w:t>quercetin</w:t>
      </w:r>
      <w:proofErr w:type="spellEnd"/>
      <w:r w:rsidR="00131206" w:rsidRPr="0058132A">
        <w:rPr>
          <w:color w:val="000000" w:themeColor="text1"/>
          <w:sz w:val="20"/>
          <w:szCs w:val="20"/>
          <w:lang w:bidi="ar-EG"/>
        </w:rPr>
        <w:t xml:space="preserve"> ameliorates nonalcoholic </w:t>
      </w:r>
      <w:proofErr w:type="spellStart"/>
      <w:r w:rsidR="00131206" w:rsidRPr="0058132A">
        <w:rPr>
          <w:color w:val="000000" w:themeColor="text1"/>
          <w:sz w:val="20"/>
          <w:szCs w:val="20"/>
          <w:lang w:bidi="ar-EG"/>
        </w:rPr>
        <w:t>steatohepatitis</w:t>
      </w:r>
      <w:proofErr w:type="spellEnd"/>
      <w:r w:rsidR="00131206" w:rsidRPr="0058132A">
        <w:rPr>
          <w:color w:val="000000" w:themeColor="text1"/>
          <w:sz w:val="20"/>
          <w:szCs w:val="20"/>
          <w:lang w:bidi="ar-EG"/>
        </w:rPr>
        <w:t xml:space="preserve"> induced by a high-fat diet in gerbils. Food and </w:t>
      </w:r>
      <w:proofErr w:type="spellStart"/>
      <w:r w:rsidR="00131206" w:rsidRPr="0058132A">
        <w:rPr>
          <w:color w:val="000000" w:themeColor="text1"/>
          <w:sz w:val="20"/>
          <w:szCs w:val="20"/>
          <w:lang w:bidi="ar-EG"/>
        </w:rPr>
        <w:t>Chem</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Toxicol</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2013</w:t>
      </w:r>
      <w:r w:rsidR="0058132A">
        <w:rPr>
          <w:color w:val="000000" w:themeColor="text1"/>
          <w:sz w:val="20"/>
          <w:szCs w:val="20"/>
          <w:lang w:bidi="ar-EG"/>
        </w:rPr>
        <w:t>;</w:t>
      </w:r>
      <w:r w:rsidR="00131206" w:rsidRPr="0058132A">
        <w:rPr>
          <w:color w:val="000000" w:themeColor="text1"/>
          <w:sz w:val="20"/>
          <w:szCs w:val="20"/>
          <w:lang w:bidi="ar-EG"/>
        </w:rPr>
        <w:t xml:space="preserve"> 52</w:t>
      </w:r>
      <w:r w:rsidR="0058132A">
        <w:rPr>
          <w:color w:val="000000" w:themeColor="text1"/>
          <w:sz w:val="20"/>
          <w:szCs w:val="20"/>
          <w:lang w:bidi="ar-EG"/>
        </w:rPr>
        <w:t>:</w:t>
      </w:r>
      <w:r w:rsidR="00131206" w:rsidRPr="0058132A">
        <w:rPr>
          <w:color w:val="000000" w:themeColor="text1"/>
          <w:sz w:val="20"/>
          <w:szCs w:val="20"/>
          <w:lang w:bidi="ar-EG"/>
        </w:rPr>
        <w:t>53–60.</w:t>
      </w:r>
    </w:p>
    <w:p w:rsidR="00CB26AD"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K</w:t>
      </w:r>
      <w:r w:rsidR="00131206" w:rsidRPr="0058132A">
        <w:rPr>
          <w:color w:val="000000" w:themeColor="text1"/>
          <w:sz w:val="20"/>
          <w:szCs w:val="20"/>
          <w:lang w:bidi="ar-EG"/>
        </w:rPr>
        <w:t>amada</w:t>
      </w:r>
      <w:proofErr w:type="spellEnd"/>
      <w:r w:rsidR="00131206" w:rsidRPr="0058132A">
        <w:rPr>
          <w:color w:val="000000" w:themeColor="text1"/>
          <w:sz w:val="20"/>
          <w:szCs w:val="20"/>
          <w:lang w:bidi="ar-EG"/>
        </w:rPr>
        <w:t xml:space="preserve"> C, </w:t>
      </w:r>
      <w:proofErr w:type="spellStart"/>
      <w:r w:rsidR="00131206" w:rsidRPr="0058132A">
        <w:rPr>
          <w:color w:val="000000" w:themeColor="text1"/>
          <w:sz w:val="20"/>
          <w:szCs w:val="20"/>
          <w:lang w:bidi="ar-EG"/>
        </w:rPr>
        <w:t>Da</w:t>
      </w:r>
      <w:proofErr w:type="spellEnd"/>
      <w:r w:rsidR="00131206" w:rsidRPr="0058132A">
        <w:rPr>
          <w:color w:val="000000" w:themeColor="text1"/>
          <w:sz w:val="20"/>
          <w:szCs w:val="20"/>
          <w:lang w:bidi="ar-EG"/>
        </w:rPr>
        <w:t xml:space="preserve"> Silva E, Ohnishi-</w:t>
      </w:r>
      <w:proofErr w:type="spellStart"/>
      <w:r w:rsidR="00131206" w:rsidRPr="0058132A">
        <w:rPr>
          <w:color w:val="000000" w:themeColor="text1"/>
          <w:sz w:val="20"/>
          <w:szCs w:val="20"/>
          <w:lang w:bidi="ar-EG"/>
        </w:rPr>
        <w:t>Kameyama</w:t>
      </w:r>
      <w:proofErr w:type="spellEnd"/>
      <w:r w:rsidR="00131206" w:rsidRPr="0058132A">
        <w:rPr>
          <w:color w:val="000000" w:themeColor="text1"/>
          <w:sz w:val="20"/>
          <w:szCs w:val="20"/>
          <w:lang w:bidi="ar-EG"/>
        </w:rPr>
        <w:t xml:space="preserve"> M, Moon J, </w:t>
      </w:r>
      <w:proofErr w:type="spellStart"/>
      <w:r w:rsidR="00131206" w:rsidRPr="0058132A">
        <w:rPr>
          <w:color w:val="000000" w:themeColor="text1"/>
          <w:sz w:val="20"/>
          <w:szCs w:val="20"/>
          <w:lang w:bidi="ar-EG"/>
        </w:rPr>
        <w:t>Terao</w:t>
      </w:r>
      <w:proofErr w:type="spellEnd"/>
      <w:r w:rsidR="00131206" w:rsidRPr="0058132A">
        <w:rPr>
          <w:color w:val="000000" w:themeColor="text1"/>
          <w:sz w:val="20"/>
          <w:szCs w:val="20"/>
          <w:lang w:bidi="ar-EG"/>
        </w:rPr>
        <w:t xml:space="preserve"> J. Attenuation of lipid </w:t>
      </w:r>
      <w:proofErr w:type="spellStart"/>
      <w:r w:rsidR="00131206" w:rsidRPr="0058132A">
        <w:rPr>
          <w:color w:val="000000" w:themeColor="text1"/>
          <w:sz w:val="20"/>
          <w:szCs w:val="20"/>
          <w:lang w:bidi="ar-EG"/>
        </w:rPr>
        <w:t>peroxidation</w:t>
      </w:r>
      <w:proofErr w:type="spellEnd"/>
      <w:r w:rsidR="00131206" w:rsidRPr="0058132A">
        <w:rPr>
          <w:color w:val="000000" w:themeColor="text1"/>
          <w:sz w:val="20"/>
          <w:szCs w:val="20"/>
          <w:lang w:bidi="ar-EG"/>
        </w:rPr>
        <w:t xml:space="preserve"> and </w:t>
      </w:r>
      <w:proofErr w:type="spellStart"/>
      <w:r w:rsidR="00131206" w:rsidRPr="0058132A">
        <w:rPr>
          <w:color w:val="000000" w:themeColor="text1"/>
          <w:sz w:val="20"/>
          <w:szCs w:val="20"/>
          <w:lang w:bidi="ar-EG"/>
        </w:rPr>
        <w:t>hyperlipidemia</w:t>
      </w:r>
      <w:proofErr w:type="spellEnd"/>
      <w:r w:rsidR="00131206" w:rsidRPr="0058132A">
        <w:rPr>
          <w:color w:val="000000" w:themeColor="text1"/>
          <w:sz w:val="20"/>
          <w:szCs w:val="20"/>
          <w:lang w:bidi="ar-EG"/>
        </w:rPr>
        <w:t xml:space="preserve"> by </w:t>
      </w:r>
      <w:proofErr w:type="spellStart"/>
      <w:r w:rsidR="00131206" w:rsidRPr="0058132A">
        <w:rPr>
          <w:color w:val="000000" w:themeColor="text1"/>
          <w:sz w:val="20"/>
          <w:szCs w:val="20"/>
          <w:lang w:bidi="ar-EG"/>
        </w:rPr>
        <w:t>quercetin</w:t>
      </w:r>
      <w:proofErr w:type="spellEnd"/>
      <w:r w:rsidR="00131206" w:rsidRPr="0058132A">
        <w:rPr>
          <w:color w:val="000000" w:themeColor="text1"/>
          <w:sz w:val="20"/>
          <w:szCs w:val="20"/>
          <w:lang w:bidi="ar-EG"/>
        </w:rPr>
        <w:t xml:space="preserve"> </w:t>
      </w:r>
      <w:proofErr w:type="spellStart"/>
      <w:r w:rsidR="00131206" w:rsidRPr="0058132A">
        <w:rPr>
          <w:color w:val="000000" w:themeColor="text1"/>
          <w:sz w:val="20"/>
          <w:szCs w:val="20"/>
          <w:lang w:bidi="ar-EG"/>
        </w:rPr>
        <w:t>glucoside</w:t>
      </w:r>
      <w:proofErr w:type="spellEnd"/>
      <w:r w:rsidR="00131206" w:rsidRPr="0058132A">
        <w:rPr>
          <w:color w:val="000000" w:themeColor="text1"/>
          <w:sz w:val="20"/>
          <w:szCs w:val="20"/>
          <w:lang w:bidi="ar-EG"/>
        </w:rPr>
        <w:t xml:space="preserve"> in the aorta of high cholesterol-fed rabbit. Free </w:t>
      </w:r>
      <w:proofErr w:type="spellStart"/>
      <w:r w:rsidR="00131206" w:rsidRPr="0058132A">
        <w:rPr>
          <w:color w:val="000000" w:themeColor="text1"/>
          <w:sz w:val="20"/>
          <w:szCs w:val="20"/>
          <w:lang w:bidi="ar-EG"/>
        </w:rPr>
        <w:t>Radic</w:t>
      </w:r>
      <w:proofErr w:type="spellEnd"/>
      <w:r w:rsidR="00131206" w:rsidRPr="0058132A">
        <w:rPr>
          <w:color w:val="000000" w:themeColor="text1"/>
          <w:sz w:val="20"/>
          <w:szCs w:val="20"/>
          <w:lang w:bidi="ar-EG"/>
        </w:rPr>
        <w:t xml:space="preserve"> Res 2005</w:t>
      </w:r>
      <w:r w:rsidR="0058132A">
        <w:rPr>
          <w:color w:val="000000" w:themeColor="text1"/>
          <w:sz w:val="20"/>
          <w:szCs w:val="20"/>
          <w:lang w:bidi="ar-EG"/>
        </w:rPr>
        <w:t>;</w:t>
      </w:r>
      <w:r w:rsidR="00131206" w:rsidRPr="0058132A">
        <w:rPr>
          <w:color w:val="000000" w:themeColor="text1"/>
          <w:sz w:val="20"/>
          <w:szCs w:val="20"/>
          <w:lang w:bidi="ar-EG"/>
        </w:rPr>
        <w:t xml:space="preserve"> 39:185–194.</w:t>
      </w:r>
    </w:p>
    <w:p w:rsidR="00131206" w:rsidRPr="0058132A" w:rsidRDefault="00CB26AD" w:rsidP="00CB26AD">
      <w:pPr>
        <w:numPr>
          <w:ilvl w:val="0"/>
          <w:numId w:val="6"/>
        </w:numPr>
        <w:bidi w:val="0"/>
        <w:jc w:val="both"/>
        <w:rPr>
          <w:color w:val="000000" w:themeColor="text1"/>
          <w:sz w:val="20"/>
          <w:szCs w:val="20"/>
          <w:lang w:bidi="ar-EG"/>
        </w:rPr>
      </w:pPr>
      <w:proofErr w:type="spellStart"/>
      <w:r w:rsidRPr="0058132A">
        <w:rPr>
          <w:color w:val="000000" w:themeColor="text1"/>
          <w:sz w:val="20"/>
          <w:szCs w:val="20"/>
          <w:lang w:bidi="ar-EG"/>
        </w:rPr>
        <w:t>Z</w:t>
      </w:r>
      <w:r w:rsidR="00131206" w:rsidRPr="0058132A">
        <w:rPr>
          <w:color w:val="000000" w:themeColor="text1"/>
          <w:sz w:val="20"/>
          <w:szCs w:val="20"/>
          <w:lang w:bidi="ar-EG"/>
        </w:rPr>
        <w:t>ern</w:t>
      </w:r>
      <w:proofErr w:type="spellEnd"/>
      <w:r w:rsidR="00131206" w:rsidRPr="0058132A">
        <w:rPr>
          <w:color w:val="000000" w:themeColor="text1"/>
          <w:sz w:val="20"/>
          <w:szCs w:val="20"/>
          <w:lang w:bidi="ar-EG"/>
        </w:rPr>
        <w:t xml:space="preserve"> T, West K, Fernandez M. Grape</w:t>
      </w:r>
      <w:r w:rsidR="0058132A" w:rsidRPr="0058132A">
        <w:rPr>
          <w:color w:val="000000" w:themeColor="text1"/>
          <w:sz w:val="20"/>
          <w:szCs w:val="20"/>
          <w:lang w:bidi="ar-EG"/>
        </w:rPr>
        <w:t xml:space="preserve"> </w:t>
      </w:r>
      <w:proofErr w:type="spellStart"/>
      <w:r w:rsidR="00131206" w:rsidRPr="0058132A">
        <w:rPr>
          <w:color w:val="000000" w:themeColor="text1"/>
          <w:sz w:val="20"/>
          <w:szCs w:val="20"/>
          <w:lang w:bidi="ar-EG"/>
        </w:rPr>
        <w:t>polyphenols</w:t>
      </w:r>
      <w:proofErr w:type="spellEnd"/>
      <w:r w:rsidR="0058132A" w:rsidRPr="0058132A">
        <w:rPr>
          <w:color w:val="000000" w:themeColor="text1"/>
          <w:sz w:val="20"/>
          <w:szCs w:val="20"/>
          <w:lang w:bidi="ar-EG"/>
        </w:rPr>
        <w:t xml:space="preserve"> </w:t>
      </w:r>
      <w:r w:rsidR="00131206" w:rsidRPr="0058132A">
        <w:rPr>
          <w:color w:val="000000" w:themeColor="text1"/>
          <w:sz w:val="20"/>
          <w:szCs w:val="20"/>
          <w:lang w:bidi="ar-EG"/>
        </w:rPr>
        <w:t xml:space="preserve">decrease plasma triglycerides and cholesterol accumulation in the aorta of </w:t>
      </w:r>
      <w:proofErr w:type="spellStart"/>
      <w:r w:rsidR="00131206" w:rsidRPr="0058132A">
        <w:rPr>
          <w:color w:val="000000" w:themeColor="text1"/>
          <w:sz w:val="20"/>
          <w:szCs w:val="20"/>
          <w:lang w:bidi="ar-EG"/>
        </w:rPr>
        <w:t>ovariectomized</w:t>
      </w:r>
      <w:proofErr w:type="spellEnd"/>
      <w:r w:rsidR="00131206" w:rsidRPr="0058132A">
        <w:rPr>
          <w:color w:val="000000" w:themeColor="text1"/>
          <w:sz w:val="20"/>
          <w:szCs w:val="20"/>
          <w:lang w:bidi="ar-EG"/>
        </w:rPr>
        <w:t xml:space="preserve"> guinea pigs. J </w:t>
      </w:r>
      <w:proofErr w:type="spellStart"/>
      <w:r w:rsidR="00131206" w:rsidRPr="0058132A">
        <w:rPr>
          <w:color w:val="000000" w:themeColor="text1"/>
          <w:sz w:val="20"/>
          <w:szCs w:val="20"/>
          <w:lang w:bidi="ar-EG"/>
        </w:rPr>
        <w:t>Nutr</w:t>
      </w:r>
      <w:proofErr w:type="spellEnd"/>
      <w:r w:rsidR="00131206" w:rsidRPr="0058132A">
        <w:rPr>
          <w:color w:val="000000" w:themeColor="text1"/>
          <w:sz w:val="20"/>
          <w:szCs w:val="20"/>
          <w:lang w:bidi="ar-EG"/>
        </w:rPr>
        <w:t xml:space="preserve"> 2003</w:t>
      </w:r>
      <w:proofErr w:type="gramStart"/>
      <w:r w:rsidR="0058132A">
        <w:rPr>
          <w:color w:val="000000" w:themeColor="text1"/>
          <w:sz w:val="20"/>
          <w:szCs w:val="20"/>
          <w:lang w:bidi="ar-EG"/>
        </w:rPr>
        <w:t>;</w:t>
      </w:r>
      <w:r w:rsidR="00131206" w:rsidRPr="0058132A">
        <w:rPr>
          <w:color w:val="000000" w:themeColor="text1"/>
          <w:sz w:val="20"/>
          <w:szCs w:val="20"/>
          <w:lang w:bidi="ar-EG"/>
        </w:rPr>
        <w:t>133</w:t>
      </w:r>
      <w:proofErr w:type="gramEnd"/>
      <w:r w:rsidR="00131206" w:rsidRPr="0058132A">
        <w:rPr>
          <w:color w:val="000000" w:themeColor="text1"/>
          <w:sz w:val="20"/>
          <w:szCs w:val="20"/>
          <w:lang w:bidi="ar-EG"/>
        </w:rPr>
        <w:t>: 2268–2272.</w:t>
      </w:r>
    </w:p>
    <w:p w:rsidR="00131206" w:rsidRPr="00404360" w:rsidRDefault="00131206" w:rsidP="00CB26AD">
      <w:pPr>
        <w:bidi w:val="0"/>
        <w:ind w:left="360" w:hanging="360"/>
        <w:jc w:val="both"/>
        <w:rPr>
          <w:sz w:val="20"/>
          <w:szCs w:val="20"/>
          <w:lang w:bidi="ar-EG"/>
        </w:rPr>
        <w:sectPr w:rsidR="00131206" w:rsidRPr="00404360" w:rsidSect="003C25F9">
          <w:type w:val="continuous"/>
          <w:pgSz w:w="12242" w:h="15842" w:code="1"/>
          <w:pgMar w:top="1440" w:right="1440" w:bottom="1440" w:left="1440" w:header="720" w:footer="720" w:gutter="0"/>
          <w:cols w:num="2" w:space="709"/>
          <w:docGrid w:linePitch="360"/>
        </w:sectPr>
      </w:pPr>
    </w:p>
    <w:p w:rsidR="00131206" w:rsidRPr="00404360" w:rsidRDefault="00131206" w:rsidP="00CB26AD">
      <w:pPr>
        <w:bidi w:val="0"/>
        <w:ind w:left="360" w:hanging="360"/>
        <w:jc w:val="both"/>
        <w:rPr>
          <w:sz w:val="20"/>
          <w:szCs w:val="20"/>
          <w:lang w:bidi="ar-EG"/>
        </w:rPr>
      </w:pPr>
    </w:p>
    <w:p w:rsidR="00131206" w:rsidRPr="00404360" w:rsidRDefault="00131206" w:rsidP="00CB26AD">
      <w:pPr>
        <w:bidi w:val="0"/>
        <w:ind w:left="360" w:hanging="360"/>
        <w:jc w:val="both"/>
        <w:rPr>
          <w:sz w:val="20"/>
          <w:szCs w:val="20"/>
          <w:lang w:bidi="ar-EG"/>
        </w:rPr>
      </w:pPr>
    </w:p>
    <w:p w:rsidR="000832BA" w:rsidRDefault="000832BA" w:rsidP="00CB26AD">
      <w:pPr>
        <w:bidi w:val="0"/>
        <w:ind w:left="360" w:hanging="360"/>
        <w:jc w:val="both"/>
        <w:rPr>
          <w:sz w:val="20"/>
          <w:szCs w:val="20"/>
          <w:lang w:bidi="ar-EG"/>
        </w:rPr>
      </w:pPr>
    </w:p>
    <w:p w:rsidR="00131206" w:rsidRPr="00404360" w:rsidRDefault="000832BA" w:rsidP="00CB26AD">
      <w:pPr>
        <w:bidi w:val="0"/>
        <w:ind w:left="360" w:hanging="360"/>
        <w:jc w:val="both"/>
        <w:rPr>
          <w:sz w:val="20"/>
          <w:szCs w:val="20"/>
          <w:rtl/>
          <w:lang w:bidi="ar-EG"/>
        </w:rPr>
      </w:pPr>
      <w:r>
        <w:rPr>
          <w:sz w:val="20"/>
          <w:szCs w:val="20"/>
          <w:lang w:bidi="ar-EG"/>
        </w:rPr>
        <w:t>4/18/2015</w:t>
      </w:r>
    </w:p>
    <w:sectPr w:rsidR="00131206" w:rsidRPr="00404360" w:rsidSect="00FD690B">
      <w:type w:val="continuous"/>
      <w:pgSz w:w="12242" w:h="15842" w:code="1"/>
      <w:pgMar w:top="1440" w:right="1440" w:bottom="1440" w:left="1440"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361" w:rsidRDefault="00B56361" w:rsidP="007D491E">
      <w:r>
        <w:separator/>
      </w:r>
    </w:p>
  </w:endnote>
  <w:endnote w:type="continuationSeparator" w:id="0">
    <w:p w:rsidR="00B56361" w:rsidRDefault="00B56361" w:rsidP="007D4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9" w:rsidRDefault="003C25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02" w:rsidRPr="000832BA" w:rsidRDefault="00425C34" w:rsidP="000832BA">
    <w:pPr>
      <w:bidi w:val="0"/>
      <w:jc w:val="center"/>
      <w:rPr>
        <w:sz w:val="20"/>
      </w:rPr>
    </w:pPr>
    <w:r w:rsidRPr="000832BA">
      <w:rPr>
        <w:sz w:val="20"/>
      </w:rPr>
      <w:fldChar w:fldCharType="begin"/>
    </w:r>
    <w:r w:rsidR="00EB6E02" w:rsidRPr="000832BA">
      <w:rPr>
        <w:sz w:val="20"/>
      </w:rPr>
      <w:instrText xml:space="preserve"> page </w:instrText>
    </w:r>
    <w:r w:rsidRPr="000832BA">
      <w:rPr>
        <w:sz w:val="20"/>
      </w:rPr>
      <w:fldChar w:fldCharType="separate"/>
    </w:r>
    <w:r w:rsidR="0058132A">
      <w:rPr>
        <w:noProof/>
        <w:sz w:val="20"/>
      </w:rPr>
      <w:t>57</w:t>
    </w:r>
    <w:r w:rsidRPr="000832B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9" w:rsidRDefault="003C25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361" w:rsidRDefault="00B56361" w:rsidP="007D491E">
      <w:r>
        <w:separator/>
      </w:r>
    </w:p>
  </w:footnote>
  <w:footnote w:type="continuationSeparator" w:id="0">
    <w:p w:rsidR="00B56361" w:rsidRDefault="00B56361" w:rsidP="007D4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9" w:rsidRDefault="003C25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02" w:rsidRPr="000832BA" w:rsidRDefault="00EB6E02" w:rsidP="000832BA">
    <w:pPr>
      <w:pBdr>
        <w:bottom w:val="thinThickMediumGap" w:sz="12" w:space="1" w:color="auto"/>
      </w:pBdr>
      <w:tabs>
        <w:tab w:val="left" w:pos="851"/>
        <w:tab w:val="right" w:pos="8364"/>
      </w:tabs>
      <w:bidi w:val="0"/>
      <w:adjustRightInd w:val="0"/>
      <w:snapToGrid w:val="0"/>
      <w:jc w:val="both"/>
      <w:rPr>
        <w:sz w:val="20"/>
        <w:szCs w:val="20"/>
      </w:rPr>
    </w:pPr>
    <w:r w:rsidRPr="000832BA">
      <w:rPr>
        <w:rFonts w:hint="eastAsia"/>
        <w:iCs/>
        <w:color w:val="000000"/>
        <w:sz w:val="20"/>
        <w:szCs w:val="20"/>
      </w:rPr>
      <w:tab/>
    </w:r>
    <w:r w:rsidRPr="000832BA">
      <w:rPr>
        <w:sz w:val="20"/>
        <w:szCs w:val="20"/>
      </w:rPr>
      <w:t>Nature and Science 201</w:t>
    </w:r>
    <w:r w:rsidRPr="000832BA">
      <w:rPr>
        <w:rFonts w:hint="eastAsia"/>
        <w:sz w:val="20"/>
        <w:szCs w:val="20"/>
      </w:rPr>
      <w:t>5</w:t>
    </w:r>
    <w:proofErr w:type="gramStart"/>
    <w:r w:rsidRPr="000832BA">
      <w:rPr>
        <w:sz w:val="20"/>
        <w:szCs w:val="20"/>
      </w:rPr>
      <w:t>;1</w:t>
    </w:r>
    <w:r w:rsidRPr="000832BA">
      <w:rPr>
        <w:rFonts w:hint="eastAsia"/>
        <w:sz w:val="20"/>
        <w:szCs w:val="20"/>
      </w:rPr>
      <w:t>3</w:t>
    </w:r>
    <w:proofErr w:type="gramEnd"/>
    <w:r w:rsidRPr="000832BA">
      <w:rPr>
        <w:sz w:val="20"/>
        <w:szCs w:val="20"/>
      </w:rPr>
      <w:t>(</w:t>
    </w:r>
    <w:r w:rsidRPr="000832BA">
      <w:rPr>
        <w:rFonts w:hint="eastAsia"/>
        <w:sz w:val="20"/>
        <w:szCs w:val="20"/>
      </w:rPr>
      <w:t>5)</w:t>
    </w:r>
    <w:r w:rsidRPr="000832BA">
      <w:rPr>
        <w:color w:val="000000"/>
        <w:sz w:val="20"/>
        <w:szCs w:val="20"/>
      </w:rPr>
      <w:t xml:space="preserve"> </w:t>
    </w:r>
    <w:r w:rsidRPr="000832BA">
      <w:rPr>
        <w:rFonts w:hint="eastAsia"/>
        <w:color w:val="000000"/>
        <w:sz w:val="20"/>
        <w:szCs w:val="20"/>
      </w:rPr>
      <w:tab/>
    </w:r>
    <w:r w:rsidRPr="000832BA">
      <w:rPr>
        <w:color w:val="000000"/>
        <w:sz w:val="20"/>
        <w:szCs w:val="20"/>
      </w:rPr>
      <w:t xml:space="preserve"> </w:t>
    </w:r>
    <w:hyperlink r:id="rId1" w:history="1">
      <w:r w:rsidRPr="000832BA">
        <w:rPr>
          <w:rStyle w:val="Hyperlink"/>
          <w:sz w:val="20"/>
          <w:szCs w:val="20"/>
        </w:rPr>
        <w:t>http://www.sciencepub.net/nature</w:t>
      </w:r>
    </w:hyperlink>
  </w:p>
  <w:p w:rsidR="00EB6E02" w:rsidRPr="000832BA" w:rsidRDefault="00EB6E02" w:rsidP="000832BA">
    <w:pPr>
      <w:tabs>
        <w:tab w:val="left" w:pos="851"/>
        <w:tab w:val="right" w:pos="8364"/>
      </w:tabs>
      <w:bidi w:val="0"/>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9" w:rsidRDefault="003C25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277"/>
    <w:multiLevelType w:val="hybridMultilevel"/>
    <w:tmpl w:val="29B8EF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7DE4854"/>
    <w:multiLevelType w:val="hybridMultilevel"/>
    <w:tmpl w:val="F19A20B0"/>
    <w:lvl w:ilvl="0" w:tplc="0409000F">
      <w:start w:val="1"/>
      <w:numFmt w:val="decimal"/>
      <w:lvlText w:val="%1."/>
      <w:lvlJc w:val="left"/>
      <w:pPr>
        <w:ind w:left="1117" w:hanging="360"/>
      </w:pPr>
      <w:rPr>
        <w:rFonts w:cs="Times New Roman"/>
      </w:rPr>
    </w:lvl>
    <w:lvl w:ilvl="1" w:tplc="04090019">
      <w:start w:val="1"/>
      <w:numFmt w:val="lowerLetter"/>
      <w:lvlText w:val="%2."/>
      <w:lvlJc w:val="left"/>
      <w:pPr>
        <w:ind w:left="1837" w:hanging="360"/>
      </w:pPr>
      <w:rPr>
        <w:rFonts w:cs="Times New Roman"/>
      </w:rPr>
    </w:lvl>
    <w:lvl w:ilvl="2" w:tplc="0409001B">
      <w:start w:val="1"/>
      <w:numFmt w:val="lowerRoman"/>
      <w:lvlText w:val="%3."/>
      <w:lvlJc w:val="right"/>
      <w:pPr>
        <w:ind w:left="2557" w:hanging="180"/>
      </w:pPr>
      <w:rPr>
        <w:rFonts w:cs="Times New Roman"/>
      </w:rPr>
    </w:lvl>
    <w:lvl w:ilvl="3" w:tplc="0409000F">
      <w:start w:val="1"/>
      <w:numFmt w:val="decimal"/>
      <w:lvlText w:val="%4."/>
      <w:lvlJc w:val="left"/>
      <w:pPr>
        <w:ind w:left="3277" w:hanging="360"/>
      </w:pPr>
      <w:rPr>
        <w:rFonts w:cs="Times New Roman"/>
      </w:rPr>
    </w:lvl>
    <w:lvl w:ilvl="4" w:tplc="04090019">
      <w:start w:val="1"/>
      <w:numFmt w:val="lowerLetter"/>
      <w:lvlText w:val="%5."/>
      <w:lvlJc w:val="left"/>
      <w:pPr>
        <w:ind w:left="3997" w:hanging="360"/>
      </w:pPr>
      <w:rPr>
        <w:rFonts w:cs="Times New Roman"/>
      </w:rPr>
    </w:lvl>
    <w:lvl w:ilvl="5" w:tplc="0409001B">
      <w:start w:val="1"/>
      <w:numFmt w:val="lowerRoman"/>
      <w:lvlText w:val="%6."/>
      <w:lvlJc w:val="right"/>
      <w:pPr>
        <w:ind w:left="4717" w:hanging="180"/>
      </w:pPr>
      <w:rPr>
        <w:rFonts w:cs="Times New Roman"/>
      </w:rPr>
    </w:lvl>
    <w:lvl w:ilvl="6" w:tplc="0409000F">
      <w:start w:val="1"/>
      <w:numFmt w:val="decimal"/>
      <w:lvlText w:val="%7."/>
      <w:lvlJc w:val="left"/>
      <w:pPr>
        <w:ind w:left="5437" w:hanging="360"/>
      </w:pPr>
      <w:rPr>
        <w:rFonts w:cs="Times New Roman"/>
      </w:rPr>
    </w:lvl>
    <w:lvl w:ilvl="7" w:tplc="04090019">
      <w:start w:val="1"/>
      <w:numFmt w:val="lowerLetter"/>
      <w:lvlText w:val="%8."/>
      <w:lvlJc w:val="left"/>
      <w:pPr>
        <w:ind w:left="6157" w:hanging="360"/>
      </w:pPr>
      <w:rPr>
        <w:rFonts w:cs="Times New Roman"/>
      </w:rPr>
    </w:lvl>
    <w:lvl w:ilvl="8" w:tplc="0409001B">
      <w:start w:val="1"/>
      <w:numFmt w:val="lowerRoman"/>
      <w:lvlText w:val="%9."/>
      <w:lvlJc w:val="right"/>
      <w:pPr>
        <w:ind w:left="6877" w:hanging="180"/>
      </w:pPr>
      <w:rPr>
        <w:rFonts w:cs="Times New Roman"/>
      </w:rPr>
    </w:lvl>
  </w:abstractNum>
  <w:abstractNum w:abstractNumId="2">
    <w:nsid w:val="261645A5"/>
    <w:multiLevelType w:val="hybridMultilevel"/>
    <w:tmpl w:val="41DC03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5B1666"/>
    <w:multiLevelType w:val="hybridMultilevel"/>
    <w:tmpl w:val="0D7CBDAE"/>
    <w:lvl w:ilvl="0" w:tplc="0409000D">
      <w:start w:val="1"/>
      <w:numFmt w:val="bullet"/>
      <w:lvlText w:val=""/>
      <w:lvlJc w:val="left"/>
      <w:pPr>
        <w:ind w:left="1440" w:hanging="360"/>
      </w:pPr>
      <w:rPr>
        <w:rFonts w:ascii="Wingdings" w:hAnsi="Wingdings" w:hint="default"/>
      </w:rPr>
    </w:lvl>
    <w:lvl w:ilvl="1" w:tplc="04090001">
      <w:start w:val="1"/>
      <w:numFmt w:val="bullet"/>
      <w:lvlText w:val=""/>
      <w:lvlJc w:val="left"/>
      <w:pPr>
        <w:ind w:left="2204" w:hanging="360"/>
      </w:pPr>
      <w:rPr>
        <w:rFonts w:ascii="Symbol" w:hAnsi="Symbol" w:hint="default"/>
      </w:rPr>
    </w:lvl>
    <w:lvl w:ilvl="2" w:tplc="7572274C">
      <w:start w:val="9"/>
      <w:numFmt w:val="bullet"/>
      <w:lvlText w:val="•"/>
      <w:lvlJc w:val="left"/>
      <w:pPr>
        <w:ind w:left="2880" w:hanging="360"/>
      </w:pPr>
      <w:rPr>
        <w:rFonts w:ascii="Times New Roman" w:eastAsia="Times New Roman" w:hAnsi="Times New Roman"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66807BCF"/>
    <w:multiLevelType w:val="hybridMultilevel"/>
    <w:tmpl w:val="3124BE86"/>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6FB67925"/>
    <w:multiLevelType w:val="hybridMultilevel"/>
    <w:tmpl w:val="C53641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oNotHyphenateCaps/>
  <w:drawingGridHorizontalSpacing w:val="12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1E40"/>
    <w:rsid w:val="00001D47"/>
    <w:rsid w:val="00002509"/>
    <w:rsid w:val="000036CC"/>
    <w:rsid w:val="00004446"/>
    <w:rsid w:val="0000504D"/>
    <w:rsid w:val="00005BAD"/>
    <w:rsid w:val="00007E9A"/>
    <w:rsid w:val="00010B00"/>
    <w:rsid w:val="00011F58"/>
    <w:rsid w:val="0001200A"/>
    <w:rsid w:val="00012358"/>
    <w:rsid w:val="0001328C"/>
    <w:rsid w:val="00013617"/>
    <w:rsid w:val="00013A41"/>
    <w:rsid w:val="00013D21"/>
    <w:rsid w:val="0001553D"/>
    <w:rsid w:val="0001566B"/>
    <w:rsid w:val="00016218"/>
    <w:rsid w:val="00016646"/>
    <w:rsid w:val="00020172"/>
    <w:rsid w:val="00020479"/>
    <w:rsid w:val="00020E35"/>
    <w:rsid w:val="0002280A"/>
    <w:rsid w:val="000228A1"/>
    <w:rsid w:val="00022FF7"/>
    <w:rsid w:val="00024C4D"/>
    <w:rsid w:val="00024F9C"/>
    <w:rsid w:val="0002535C"/>
    <w:rsid w:val="000264E2"/>
    <w:rsid w:val="00026B4E"/>
    <w:rsid w:val="000309FA"/>
    <w:rsid w:val="00035CFD"/>
    <w:rsid w:val="00036923"/>
    <w:rsid w:val="000369DF"/>
    <w:rsid w:val="000370FF"/>
    <w:rsid w:val="000413AB"/>
    <w:rsid w:val="0004279E"/>
    <w:rsid w:val="00046FA2"/>
    <w:rsid w:val="00047105"/>
    <w:rsid w:val="00050D98"/>
    <w:rsid w:val="000510B8"/>
    <w:rsid w:val="00051247"/>
    <w:rsid w:val="00051A60"/>
    <w:rsid w:val="00052EE3"/>
    <w:rsid w:val="000552FE"/>
    <w:rsid w:val="000617F2"/>
    <w:rsid w:val="00061E97"/>
    <w:rsid w:val="00062719"/>
    <w:rsid w:val="00062950"/>
    <w:rsid w:val="00062A9D"/>
    <w:rsid w:val="00064850"/>
    <w:rsid w:val="0006566A"/>
    <w:rsid w:val="000657CD"/>
    <w:rsid w:val="00065F63"/>
    <w:rsid w:val="00066A36"/>
    <w:rsid w:val="00067459"/>
    <w:rsid w:val="00070AA5"/>
    <w:rsid w:val="00071785"/>
    <w:rsid w:val="00073D8D"/>
    <w:rsid w:val="000757BE"/>
    <w:rsid w:val="000766FE"/>
    <w:rsid w:val="0008289B"/>
    <w:rsid w:val="00082FFC"/>
    <w:rsid w:val="000832BA"/>
    <w:rsid w:val="000840A4"/>
    <w:rsid w:val="00084F5E"/>
    <w:rsid w:val="00085314"/>
    <w:rsid w:val="000860B4"/>
    <w:rsid w:val="00086290"/>
    <w:rsid w:val="00087145"/>
    <w:rsid w:val="000871DE"/>
    <w:rsid w:val="00087A2D"/>
    <w:rsid w:val="00087DFC"/>
    <w:rsid w:val="00091B82"/>
    <w:rsid w:val="00093A42"/>
    <w:rsid w:val="00093AA5"/>
    <w:rsid w:val="00094D2D"/>
    <w:rsid w:val="00096252"/>
    <w:rsid w:val="000A2E71"/>
    <w:rsid w:val="000A3848"/>
    <w:rsid w:val="000B174D"/>
    <w:rsid w:val="000B17FF"/>
    <w:rsid w:val="000B19DB"/>
    <w:rsid w:val="000B2217"/>
    <w:rsid w:val="000B2837"/>
    <w:rsid w:val="000B5703"/>
    <w:rsid w:val="000C0391"/>
    <w:rsid w:val="000C37B4"/>
    <w:rsid w:val="000C388B"/>
    <w:rsid w:val="000C3F3C"/>
    <w:rsid w:val="000C4761"/>
    <w:rsid w:val="000C4BCE"/>
    <w:rsid w:val="000C4DFB"/>
    <w:rsid w:val="000C6999"/>
    <w:rsid w:val="000D0B2C"/>
    <w:rsid w:val="000D1B0E"/>
    <w:rsid w:val="000D2083"/>
    <w:rsid w:val="000D34A9"/>
    <w:rsid w:val="000D452D"/>
    <w:rsid w:val="000D6263"/>
    <w:rsid w:val="000D714D"/>
    <w:rsid w:val="000D7C25"/>
    <w:rsid w:val="000E19D9"/>
    <w:rsid w:val="000E3466"/>
    <w:rsid w:val="000E4066"/>
    <w:rsid w:val="000E565F"/>
    <w:rsid w:val="000E7C83"/>
    <w:rsid w:val="000F04DE"/>
    <w:rsid w:val="000F25DB"/>
    <w:rsid w:val="000F696C"/>
    <w:rsid w:val="000F70B7"/>
    <w:rsid w:val="000F7952"/>
    <w:rsid w:val="00100237"/>
    <w:rsid w:val="001002C3"/>
    <w:rsid w:val="0010327C"/>
    <w:rsid w:val="001051CF"/>
    <w:rsid w:val="001059A4"/>
    <w:rsid w:val="00105F8E"/>
    <w:rsid w:val="001062D4"/>
    <w:rsid w:val="0011115E"/>
    <w:rsid w:val="00112937"/>
    <w:rsid w:val="0011298E"/>
    <w:rsid w:val="0011377A"/>
    <w:rsid w:val="001149AB"/>
    <w:rsid w:val="00117201"/>
    <w:rsid w:val="001208F7"/>
    <w:rsid w:val="00121315"/>
    <w:rsid w:val="001216AB"/>
    <w:rsid w:val="00121C8E"/>
    <w:rsid w:val="001220FA"/>
    <w:rsid w:val="00123C6E"/>
    <w:rsid w:val="0012606A"/>
    <w:rsid w:val="0012621D"/>
    <w:rsid w:val="0012748C"/>
    <w:rsid w:val="001307CC"/>
    <w:rsid w:val="00131206"/>
    <w:rsid w:val="001352C9"/>
    <w:rsid w:val="001359A4"/>
    <w:rsid w:val="00140E25"/>
    <w:rsid w:val="00142FD4"/>
    <w:rsid w:val="001437C7"/>
    <w:rsid w:val="001439E6"/>
    <w:rsid w:val="001460AF"/>
    <w:rsid w:val="001470B9"/>
    <w:rsid w:val="0015091E"/>
    <w:rsid w:val="00151961"/>
    <w:rsid w:val="00152EC1"/>
    <w:rsid w:val="001544B1"/>
    <w:rsid w:val="001562DE"/>
    <w:rsid w:val="00156557"/>
    <w:rsid w:val="00160055"/>
    <w:rsid w:val="0016021F"/>
    <w:rsid w:val="001611CA"/>
    <w:rsid w:val="00161BCD"/>
    <w:rsid w:val="001636BF"/>
    <w:rsid w:val="0017096E"/>
    <w:rsid w:val="00170EB0"/>
    <w:rsid w:val="00173B7C"/>
    <w:rsid w:val="00174127"/>
    <w:rsid w:val="00174FB6"/>
    <w:rsid w:val="00176D22"/>
    <w:rsid w:val="001773C2"/>
    <w:rsid w:val="001774DD"/>
    <w:rsid w:val="0018172F"/>
    <w:rsid w:val="001828C7"/>
    <w:rsid w:val="001829A8"/>
    <w:rsid w:val="00182D02"/>
    <w:rsid w:val="00187B60"/>
    <w:rsid w:val="0019095F"/>
    <w:rsid w:val="001927B7"/>
    <w:rsid w:val="00195E51"/>
    <w:rsid w:val="00196AFD"/>
    <w:rsid w:val="001978D4"/>
    <w:rsid w:val="001A0F35"/>
    <w:rsid w:val="001A1633"/>
    <w:rsid w:val="001A2489"/>
    <w:rsid w:val="001A29AA"/>
    <w:rsid w:val="001A2AE3"/>
    <w:rsid w:val="001A5CDD"/>
    <w:rsid w:val="001A60DF"/>
    <w:rsid w:val="001A7489"/>
    <w:rsid w:val="001B1973"/>
    <w:rsid w:val="001B2F28"/>
    <w:rsid w:val="001B310A"/>
    <w:rsid w:val="001B59B1"/>
    <w:rsid w:val="001B59DE"/>
    <w:rsid w:val="001C11FC"/>
    <w:rsid w:val="001C18D3"/>
    <w:rsid w:val="001C4464"/>
    <w:rsid w:val="001C5D67"/>
    <w:rsid w:val="001C624A"/>
    <w:rsid w:val="001C681B"/>
    <w:rsid w:val="001C6B76"/>
    <w:rsid w:val="001C73FA"/>
    <w:rsid w:val="001C781E"/>
    <w:rsid w:val="001C7B33"/>
    <w:rsid w:val="001D2656"/>
    <w:rsid w:val="001D5030"/>
    <w:rsid w:val="001D51F5"/>
    <w:rsid w:val="001D6336"/>
    <w:rsid w:val="001D76A4"/>
    <w:rsid w:val="001D7DFA"/>
    <w:rsid w:val="001E1D28"/>
    <w:rsid w:val="001E2496"/>
    <w:rsid w:val="001E5B1E"/>
    <w:rsid w:val="001E7DC4"/>
    <w:rsid w:val="001F1320"/>
    <w:rsid w:val="001F2CF7"/>
    <w:rsid w:val="001F47CB"/>
    <w:rsid w:val="001F6A03"/>
    <w:rsid w:val="001F7010"/>
    <w:rsid w:val="001F70D3"/>
    <w:rsid w:val="0020058C"/>
    <w:rsid w:val="0020161D"/>
    <w:rsid w:val="0020179B"/>
    <w:rsid w:val="0020307D"/>
    <w:rsid w:val="00204010"/>
    <w:rsid w:val="00205CC5"/>
    <w:rsid w:val="002113AC"/>
    <w:rsid w:val="002156E5"/>
    <w:rsid w:val="002171A0"/>
    <w:rsid w:val="002200FC"/>
    <w:rsid w:val="00220181"/>
    <w:rsid w:val="00222215"/>
    <w:rsid w:val="00222623"/>
    <w:rsid w:val="00223A43"/>
    <w:rsid w:val="00223DEC"/>
    <w:rsid w:val="00223E73"/>
    <w:rsid w:val="00227CB0"/>
    <w:rsid w:val="00233335"/>
    <w:rsid w:val="002339F5"/>
    <w:rsid w:val="00235A0C"/>
    <w:rsid w:val="00235CE7"/>
    <w:rsid w:val="00235E88"/>
    <w:rsid w:val="002375F0"/>
    <w:rsid w:val="00240B7B"/>
    <w:rsid w:val="0024186B"/>
    <w:rsid w:val="00243A3F"/>
    <w:rsid w:val="002472CA"/>
    <w:rsid w:val="00247701"/>
    <w:rsid w:val="00247EBD"/>
    <w:rsid w:val="0025077D"/>
    <w:rsid w:val="00250DCF"/>
    <w:rsid w:val="00251DB4"/>
    <w:rsid w:val="00253EC7"/>
    <w:rsid w:val="00254D81"/>
    <w:rsid w:val="00254DBE"/>
    <w:rsid w:val="0025607D"/>
    <w:rsid w:val="0025674E"/>
    <w:rsid w:val="0025686C"/>
    <w:rsid w:val="00256CEE"/>
    <w:rsid w:val="00256DF1"/>
    <w:rsid w:val="0025799C"/>
    <w:rsid w:val="00261113"/>
    <w:rsid w:val="00261B25"/>
    <w:rsid w:val="00261E32"/>
    <w:rsid w:val="00263C40"/>
    <w:rsid w:val="002718B9"/>
    <w:rsid w:val="00271AFA"/>
    <w:rsid w:val="00272E07"/>
    <w:rsid w:val="002733BE"/>
    <w:rsid w:val="002733DE"/>
    <w:rsid w:val="00274073"/>
    <w:rsid w:val="0027557C"/>
    <w:rsid w:val="00275BF9"/>
    <w:rsid w:val="00276664"/>
    <w:rsid w:val="002815EA"/>
    <w:rsid w:val="0028326B"/>
    <w:rsid w:val="002833FD"/>
    <w:rsid w:val="00283DB9"/>
    <w:rsid w:val="00287DC3"/>
    <w:rsid w:val="0029066C"/>
    <w:rsid w:val="00291823"/>
    <w:rsid w:val="002935D1"/>
    <w:rsid w:val="00293B03"/>
    <w:rsid w:val="002965FA"/>
    <w:rsid w:val="002972C9"/>
    <w:rsid w:val="00297331"/>
    <w:rsid w:val="002A29D3"/>
    <w:rsid w:val="002A3A39"/>
    <w:rsid w:val="002A3F83"/>
    <w:rsid w:val="002A428C"/>
    <w:rsid w:val="002A4CE3"/>
    <w:rsid w:val="002A626F"/>
    <w:rsid w:val="002A7C35"/>
    <w:rsid w:val="002B1896"/>
    <w:rsid w:val="002B3C51"/>
    <w:rsid w:val="002B5B20"/>
    <w:rsid w:val="002B76CE"/>
    <w:rsid w:val="002B7B25"/>
    <w:rsid w:val="002C055A"/>
    <w:rsid w:val="002C3373"/>
    <w:rsid w:val="002C678C"/>
    <w:rsid w:val="002C7394"/>
    <w:rsid w:val="002C777C"/>
    <w:rsid w:val="002C7F92"/>
    <w:rsid w:val="002D0070"/>
    <w:rsid w:val="002D29E8"/>
    <w:rsid w:val="002D34D3"/>
    <w:rsid w:val="002D4B78"/>
    <w:rsid w:val="002D5ACD"/>
    <w:rsid w:val="002E3350"/>
    <w:rsid w:val="002E39CA"/>
    <w:rsid w:val="002E4221"/>
    <w:rsid w:val="002E7D5A"/>
    <w:rsid w:val="002F1F41"/>
    <w:rsid w:val="002F33D2"/>
    <w:rsid w:val="002F4263"/>
    <w:rsid w:val="002F4447"/>
    <w:rsid w:val="002F5CA2"/>
    <w:rsid w:val="002F7E4B"/>
    <w:rsid w:val="0030002C"/>
    <w:rsid w:val="003008C0"/>
    <w:rsid w:val="003035A3"/>
    <w:rsid w:val="00304857"/>
    <w:rsid w:val="00304EF4"/>
    <w:rsid w:val="0030665F"/>
    <w:rsid w:val="00307670"/>
    <w:rsid w:val="003110EB"/>
    <w:rsid w:val="0031154E"/>
    <w:rsid w:val="0031212F"/>
    <w:rsid w:val="00312CB5"/>
    <w:rsid w:val="00313C08"/>
    <w:rsid w:val="00314296"/>
    <w:rsid w:val="003149A5"/>
    <w:rsid w:val="00315CAB"/>
    <w:rsid w:val="00316BD3"/>
    <w:rsid w:val="00317737"/>
    <w:rsid w:val="003212CF"/>
    <w:rsid w:val="003255C4"/>
    <w:rsid w:val="003263E8"/>
    <w:rsid w:val="00330BD7"/>
    <w:rsid w:val="00332559"/>
    <w:rsid w:val="00332DBC"/>
    <w:rsid w:val="003334E7"/>
    <w:rsid w:val="003339F5"/>
    <w:rsid w:val="00334A86"/>
    <w:rsid w:val="00335A74"/>
    <w:rsid w:val="00336E46"/>
    <w:rsid w:val="00337205"/>
    <w:rsid w:val="00337DEC"/>
    <w:rsid w:val="003415A4"/>
    <w:rsid w:val="00341E0A"/>
    <w:rsid w:val="00342AB3"/>
    <w:rsid w:val="00343272"/>
    <w:rsid w:val="003466D8"/>
    <w:rsid w:val="00350513"/>
    <w:rsid w:val="00354796"/>
    <w:rsid w:val="00355605"/>
    <w:rsid w:val="003575EF"/>
    <w:rsid w:val="00360907"/>
    <w:rsid w:val="00361058"/>
    <w:rsid w:val="00361546"/>
    <w:rsid w:val="0036252C"/>
    <w:rsid w:val="00362D9D"/>
    <w:rsid w:val="0036356A"/>
    <w:rsid w:val="00363A97"/>
    <w:rsid w:val="00366408"/>
    <w:rsid w:val="00371FE3"/>
    <w:rsid w:val="003723CB"/>
    <w:rsid w:val="00374706"/>
    <w:rsid w:val="003774BF"/>
    <w:rsid w:val="00377E4C"/>
    <w:rsid w:val="003810F8"/>
    <w:rsid w:val="00381439"/>
    <w:rsid w:val="003820CD"/>
    <w:rsid w:val="003830BF"/>
    <w:rsid w:val="00383B5E"/>
    <w:rsid w:val="00385B2E"/>
    <w:rsid w:val="00385EBD"/>
    <w:rsid w:val="00387069"/>
    <w:rsid w:val="00390700"/>
    <w:rsid w:val="0039230C"/>
    <w:rsid w:val="003958DF"/>
    <w:rsid w:val="0039667F"/>
    <w:rsid w:val="00396B0B"/>
    <w:rsid w:val="003A1615"/>
    <w:rsid w:val="003A2DA5"/>
    <w:rsid w:val="003A713F"/>
    <w:rsid w:val="003B00F0"/>
    <w:rsid w:val="003B2292"/>
    <w:rsid w:val="003B3212"/>
    <w:rsid w:val="003B3875"/>
    <w:rsid w:val="003B38D0"/>
    <w:rsid w:val="003B521B"/>
    <w:rsid w:val="003B5D34"/>
    <w:rsid w:val="003C227A"/>
    <w:rsid w:val="003C25F9"/>
    <w:rsid w:val="003C340E"/>
    <w:rsid w:val="003C4258"/>
    <w:rsid w:val="003C688C"/>
    <w:rsid w:val="003C7061"/>
    <w:rsid w:val="003D09D0"/>
    <w:rsid w:val="003D0ECC"/>
    <w:rsid w:val="003D218D"/>
    <w:rsid w:val="003D2E7D"/>
    <w:rsid w:val="003D54B6"/>
    <w:rsid w:val="003D69C1"/>
    <w:rsid w:val="003E1CCD"/>
    <w:rsid w:val="003E30F3"/>
    <w:rsid w:val="003E35CF"/>
    <w:rsid w:val="003E5362"/>
    <w:rsid w:val="003E6F6A"/>
    <w:rsid w:val="003F1A50"/>
    <w:rsid w:val="003F36B8"/>
    <w:rsid w:val="003F4BD5"/>
    <w:rsid w:val="003F6791"/>
    <w:rsid w:val="003F7B82"/>
    <w:rsid w:val="00400881"/>
    <w:rsid w:val="00404360"/>
    <w:rsid w:val="0040656F"/>
    <w:rsid w:val="00410257"/>
    <w:rsid w:val="004107F0"/>
    <w:rsid w:val="00411B3C"/>
    <w:rsid w:val="00413C9F"/>
    <w:rsid w:val="00415469"/>
    <w:rsid w:val="00415BED"/>
    <w:rsid w:val="00417A58"/>
    <w:rsid w:val="00420083"/>
    <w:rsid w:val="00421823"/>
    <w:rsid w:val="004222F9"/>
    <w:rsid w:val="004229F7"/>
    <w:rsid w:val="00423FF3"/>
    <w:rsid w:val="0042433E"/>
    <w:rsid w:val="00424915"/>
    <w:rsid w:val="00424F78"/>
    <w:rsid w:val="00425181"/>
    <w:rsid w:val="00425708"/>
    <w:rsid w:val="00425C34"/>
    <w:rsid w:val="004269FD"/>
    <w:rsid w:val="00426EA4"/>
    <w:rsid w:val="00430282"/>
    <w:rsid w:val="004308D7"/>
    <w:rsid w:val="00431983"/>
    <w:rsid w:val="00431ED0"/>
    <w:rsid w:val="00432B7E"/>
    <w:rsid w:val="00433A82"/>
    <w:rsid w:val="0043404F"/>
    <w:rsid w:val="004344AC"/>
    <w:rsid w:val="00434EA6"/>
    <w:rsid w:val="00437009"/>
    <w:rsid w:val="004403EE"/>
    <w:rsid w:val="0044218D"/>
    <w:rsid w:val="00443232"/>
    <w:rsid w:val="004435B3"/>
    <w:rsid w:val="00444414"/>
    <w:rsid w:val="004456B6"/>
    <w:rsid w:val="00445934"/>
    <w:rsid w:val="004461BE"/>
    <w:rsid w:val="00446514"/>
    <w:rsid w:val="00451FA0"/>
    <w:rsid w:val="00452D1C"/>
    <w:rsid w:val="00454599"/>
    <w:rsid w:val="00455729"/>
    <w:rsid w:val="004557DE"/>
    <w:rsid w:val="004559FD"/>
    <w:rsid w:val="00456C95"/>
    <w:rsid w:val="004623E9"/>
    <w:rsid w:val="004628AD"/>
    <w:rsid w:val="004630EC"/>
    <w:rsid w:val="0046388B"/>
    <w:rsid w:val="00463D0F"/>
    <w:rsid w:val="00465652"/>
    <w:rsid w:val="0047032E"/>
    <w:rsid w:val="00470CB1"/>
    <w:rsid w:val="004727CD"/>
    <w:rsid w:val="00473BB5"/>
    <w:rsid w:val="00474F09"/>
    <w:rsid w:val="00475C5A"/>
    <w:rsid w:val="0047648F"/>
    <w:rsid w:val="00477B35"/>
    <w:rsid w:val="0048131F"/>
    <w:rsid w:val="0048420F"/>
    <w:rsid w:val="00486D82"/>
    <w:rsid w:val="00493573"/>
    <w:rsid w:val="00494404"/>
    <w:rsid w:val="00494B8B"/>
    <w:rsid w:val="00494CC9"/>
    <w:rsid w:val="0049603D"/>
    <w:rsid w:val="004960F2"/>
    <w:rsid w:val="00496A0E"/>
    <w:rsid w:val="004972E9"/>
    <w:rsid w:val="00497396"/>
    <w:rsid w:val="004A08C9"/>
    <w:rsid w:val="004A2045"/>
    <w:rsid w:val="004A3892"/>
    <w:rsid w:val="004A3A37"/>
    <w:rsid w:val="004A3F89"/>
    <w:rsid w:val="004A3FAC"/>
    <w:rsid w:val="004A612C"/>
    <w:rsid w:val="004A6A1C"/>
    <w:rsid w:val="004B0687"/>
    <w:rsid w:val="004B0EB9"/>
    <w:rsid w:val="004B1003"/>
    <w:rsid w:val="004B21E8"/>
    <w:rsid w:val="004B23F2"/>
    <w:rsid w:val="004B291B"/>
    <w:rsid w:val="004B3F26"/>
    <w:rsid w:val="004B4D72"/>
    <w:rsid w:val="004B51EC"/>
    <w:rsid w:val="004B55E4"/>
    <w:rsid w:val="004B5E74"/>
    <w:rsid w:val="004B682A"/>
    <w:rsid w:val="004B7867"/>
    <w:rsid w:val="004B7A99"/>
    <w:rsid w:val="004C008F"/>
    <w:rsid w:val="004C0979"/>
    <w:rsid w:val="004C0D26"/>
    <w:rsid w:val="004C13BD"/>
    <w:rsid w:val="004C1F92"/>
    <w:rsid w:val="004C5953"/>
    <w:rsid w:val="004C660F"/>
    <w:rsid w:val="004C66AF"/>
    <w:rsid w:val="004D1274"/>
    <w:rsid w:val="004D1DEF"/>
    <w:rsid w:val="004D334F"/>
    <w:rsid w:val="004D35E2"/>
    <w:rsid w:val="004D4669"/>
    <w:rsid w:val="004D768E"/>
    <w:rsid w:val="004D77A3"/>
    <w:rsid w:val="004D7F10"/>
    <w:rsid w:val="004E0C31"/>
    <w:rsid w:val="004E23A3"/>
    <w:rsid w:val="004E4556"/>
    <w:rsid w:val="004E49C4"/>
    <w:rsid w:val="004E4E8F"/>
    <w:rsid w:val="004F0112"/>
    <w:rsid w:val="004F0DEC"/>
    <w:rsid w:val="004F1E4A"/>
    <w:rsid w:val="004F22AA"/>
    <w:rsid w:val="004F22AD"/>
    <w:rsid w:val="004F24B0"/>
    <w:rsid w:val="004F438A"/>
    <w:rsid w:val="004F47CC"/>
    <w:rsid w:val="004F4F70"/>
    <w:rsid w:val="004F54D8"/>
    <w:rsid w:val="004F6960"/>
    <w:rsid w:val="004F7C4C"/>
    <w:rsid w:val="00500893"/>
    <w:rsid w:val="00501723"/>
    <w:rsid w:val="00501D05"/>
    <w:rsid w:val="00501E9D"/>
    <w:rsid w:val="00503680"/>
    <w:rsid w:val="00504C84"/>
    <w:rsid w:val="005067B5"/>
    <w:rsid w:val="00506AB5"/>
    <w:rsid w:val="00507867"/>
    <w:rsid w:val="005078F0"/>
    <w:rsid w:val="005103C7"/>
    <w:rsid w:val="00512196"/>
    <w:rsid w:val="00513316"/>
    <w:rsid w:val="00514C4E"/>
    <w:rsid w:val="005165DE"/>
    <w:rsid w:val="0051686F"/>
    <w:rsid w:val="00516946"/>
    <w:rsid w:val="00520CC9"/>
    <w:rsid w:val="00523043"/>
    <w:rsid w:val="00523495"/>
    <w:rsid w:val="0052541D"/>
    <w:rsid w:val="00525B9F"/>
    <w:rsid w:val="0052641D"/>
    <w:rsid w:val="005266F6"/>
    <w:rsid w:val="00526C22"/>
    <w:rsid w:val="00527A22"/>
    <w:rsid w:val="0053084A"/>
    <w:rsid w:val="005310D3"/>
    <w:rsid w:val="005322AE"/>
    <w:rsid w:val="00532490"/>
    <w:rsid w:val="00532E13"/>
    <w:rsid w:val="00533C25"/>
    <w:rsid w:val="005344BE"/>
    <w:rsid w:val="0053642D"/>
    <w:rsid w:val="00536E87"/>
    <w:rsid w:val="00540F83"/>
    <w:rsid w:val="005442D2"/>
    <w:rsid w:val="00544E03"/>
    <w:rsid w:val="00550518"/>
    <w:rsid w:val="00551976"/>
    <w:rsid w:val="00554585"/>
    <w:rsid w:val="00556240"/>
    <w:rsid w:val="0055791A"/>
    <w:rsid w:val="00560B0F"/>
    <w:rsid w:val="005613FB"/>
    <w:rsid w:val="00561746"/>
    <w:rsid w:val="005623A4"/>
    <w:rsid w:val="00563B97"/>
    <w:rsid w:val="0056458A"/>
    <w:rsid w:val="00564945"/>
    <w:rsid w:val="0057186F"/>
    <w:rsid w:val="005743A7"/>
    <w:rsid w:val="005743B7"/>
    <w:rsid w:val="0057699D"/>
    <w:rsid w:val="005769C8"/>
    <w:rsid w:val="0058132A"/>
    <w:rsid w:val="005821C1"/>
    <w:rsid w:val="00582E6F"/>
    <w:rsid w:val="00583A73"/>
    <w:rsid w:val="00585242"/>
    <w:rsid w:val="00585514"/>
    <w:rsid w:val="005858E6"/>
    <w:rsid w:val="00586932"/>
    <w:rsid w:val="0058710E"/>
    <w:rsid w:val="00590B49"/>
    <w:rsid w:val="00591FFF"/>
    <w:rsid w:val="00593AD9"/>
    <w:rsid w:val="005943EB"/>
    <w:rsid w:val="00594D90"/>
    <w:rsid w:val="005957CE"/>
    <w:rsid w:val="005970BA"/>
    <w:rsid w:val="005972F5"/>
    <w:rsid w:val="00597745"/>
    <w:rsid w:val="00597D5B"/>
    <w:rsid w:val="005A08F4"/>
    <w:rsid w:val="005A0CAC"/>
    <w:rsid w:val="005A16BB"/>
    <w:rsid w:val="005A1BD3"/>
    <w:rsid w:val="005A5C08"/>
    <w:rsid w:val="005A6698"/>
    <w:rsid w:val="005A6FFF"/>
    <w:rsid w:val="005A7E46"/>
    <w:rsid w:val="005B0232"/>
    <w:rsid w:val="005B16AF"/>
    <w:rsid w:val="005B2B0D"/>
    <w:rsid w:val="005B3AD3"/>
    <w:rsid w:val="005B4975"/>
    <w:rsid w:val="005C0AD8"/>
    <w:rsid w:val="005C1682"/>
    <w:rsid w:val="005C326A"/>
    <w:rsid w:val="005C4047"/>
    <w:rsid w:val="005C5084"/>
    <w:rsid w:val="005C7687"/>
    <w:rsid w:val="005D0339"/>
    <w:rsid w:val="005D0E91"/>
    <w:rsid w:val="005D0FE1"/>
    <w:rsid w:val="005D1C78"/>
    <w:rsid w:val="005D2382"/>
    <w:rsid w:val="005D3F55"/>
    <w:rsid w:val="005D4B99"/>
    <w:rsid w:val="005D50A1"/>
    <w:rsid w:val="005D7196"/>
    <w:rsid w:val="005E008E"/>
    <w:rsid w:val="005E11A6"/>
    <w:rsid w:val="005E18F1"/>
    <w:rsid w:val="005E23B7"/>
    <w:rsid w:val="005E3AE0"/>
    <w:rsid w:val="005E3C65"/>
    <w:rsid w:val="005E48C1"/>
    <w:rsid w:val="005E4B73"/>
    <w:rsid w:val="005E554D"/>
    <w:rsid w:val="005E6614"/>
    <w:rsid w:val="005E7D7B"/>
    <w:rsid w:val="005F0227"/>
    <w:rsid w:val="005F1909"/>
    <w:rsid w:val="005F24BB"/>
    <w:rsid w:val="005F69FD"/>
    <w:rsid w:val="005F7B72"/>
    <w:rsid w:val="00600513"/>
    <w:rsid w:val="00600666"/>
    <w:rsid w:val="006011B6"/>
    <w:rsid w:val="00603E4C"/>
    <w:rsid w:val="00603F48"/>
    <w:rsid w:val="00604254"/>
    <w:rsid w:val="006051D6"/>
    <w:rsid w:val="00605467"/>
    <w:rsid w:val="00606302"/>
    <w:rsid w:val="006063D0"/>
    <w:rsid w:val="006111C4"/>
    <w:rsid w:val="0061217A"/>
    <w:rsid w:val="00612223"/>
    <w:rsid w:val="00612A28"/>
    <w:rsid w:val="00612AA5"/>
    <w:rsid w:val="00612B7F"/>
    <w:rsid w:val="006141CE"/>
    <w:rsid w:val="00615245"/>
    <w:rsid w:val="00620975"/>
    <w:rsid w:val="00621D3F"/>
    <w:rsid w:val="00625923"/>
    <w:rsid w:val="00627CE6"/>
    <w:rsid w:val="0063071D"/>
    <w:rsid w:val="00630CB5"/>
    <w:rsid w:val="006312AB"/>
    <w:rsid w:val="00632FF1"/>
    <w:rsid w:val="0063358E"/>
    <w:rsid w:val="00633C53"/>
    <w:rsid w:val="00633F0C"/>
    <w:rsid w:val="00634165"/>
    <w:rsid w:val="00637004"/>
    <w:rsid w:val="006373EF"/>
    <w:rsid w:val="0064311E"/>
    <w:rsid w:val="00643BAD"/>
    <w:rsid w:val="00645472"/>
    <w:rsid w:val="00650061"/>
    <w:rsid w:val="00651ED2"/>
    <w:rsid w:val="006522FC"/>
    <w:rsid w:val="00652C85"/>
    <w:rsid w:val="00653078"/>
    <w:rsid w:val="0065319B"/>
    <w:rsid w:val="00653710"/>
    <w:rsid w:val="00657B5C"/>
    <w:rsid w:val="00665ADA"/>
    <w:rsid w:val="00666E1A"/>
    <w:rsid w:val="00667A1E"/>
    <w:rsid w:val="00670627"/>
    <w:rsid w:val="006714D0"/>
    <w:rsid w:val="0067183D"/>
    <w:rsid w:val="006730BB"/>
    <w:rsid w:val="00675EC7"/>
    <w:rsid w:val="00677945"/>
    <w:rsid w:val="00680CF6"/>
    <w:rsid w:val="00680DD7"/>
    <w:rsid w:val="00681E0C"/>
    <w:rsid w:val="0068212D"/>
    <w:rsid w:val="00683558"/>
    <w:rsid w:val="00683BC4"/>
    <w:rsid w:val="0068419D"/>
    <w:rsid w:val="006844EB"/>
    <w:rsid w:val="006845F9"/>
    <w:rsid w:val="006878DE"/>
    <w:rsid w:val="00692665"/>
    <w:rsid w:val="00692D12"/>
    <w:rsid w:val="0069304C"/>
    <w:rsid w:val="0069342D"/>
    <w:rsid w:val="00693A66"/>
    <w:rsid w:val="00694E2E"/>
    <w:rsid w:val="0069666C"/>
    <w:rsid w:val="00696B29"/>
    <w:rsid w:val="006975E8"/>
    <w:rsid w:val="00697AA7"/>
    <w:rsid w:val="006A03F8"/>
    <w:rsid w:val="006A0429"/>
    <w:rsid w:val="006A2681"/>
    <w:rsid w:val="006A3E00"/>
    <w:rsid w:val="006A43F7"/>
    <w:rsid w:val="006A4C05"/>
    <w:rsid w:val="006A5694"/>
    <w:rsid w:val="006A6350"/>
    <w:rsid w:val="006A7443"/>
    <w:rsid w:val="006A7E4D"/>
    <w:rsid w:val="006B1498"/>
    <w:rsid w:val="006B1E22"/>
    <w:rsid w:val="006B5A11"/>
    <w:rsid w:val="006B5DFC"/>
    <w:rsid w:val="006B6034"/>
    <w:rsid w:val="006B62DF"/>
    <w:rsid w:val="006B69B4"/>
    <w:rsid w:val="006C0901"/>
    <w:rsid w:val="006C1192"/>
    <w:rsid w:val="006C11A5"/>
    <w:rsid w:val="006C1D6E"/>
    <w:rsid w:val="006C21C1"/>
    <w:rsid w:val="006C24CA"/>
    <w:rsid w:val="006C448F"/>
    <w:rsid w:val="006C497D"/>
    <w:rsid w:val="006C6453"/>
    <w:rsid w:val="006C69D8"/>
    <w:rsid w:val="006C6DFB"/>
    <w:rsid w:val="006C7224"/>
    <w:rsid w:val="006C7F28"/>
    <w:rsid w:val="006D43DF"/>
    <w:rsid w:val="006D7538"/>
    <w:rsid w:val="006E0139"/>
    <w:rsid w:val="006E12E3"/>
    <w:rsid w:val="006E36F7"/>
    <w:rsid w:val="006E3957"/>
    <w:rsid w:val="006E4C73"/>
    <w:rsid w:val="006E6195"/>
    <w:rsid w:val="006E636A"/>
    <w:rsid w:val="006E6CA4"/>
    <w:rsid w:val="006E777D"/>
    <w:rsid w:val="006F04E4"/>
    <w:rsid w:val="006F322D"/>
    <w:rsid w:val="006F330B"/>
    <w:rsid w:val="006F3A6B"/>
    <w:rsid w:val="006F4C48"/>
    <w:rsid w:val="006F57F1"/>
    <w:rsid w:val="006F662A"/>
    <w:rsid w:val="00700B06"/>
    <w:rsid w:val="007016ED"/>
    <w:rsid w:val="00702163"/>
    <w:rsid w:val="00702DD3"/>
    <w:rsid w:val="00703003"/>
    <w:rsid w:val="00703792"/>
    <w:rsid w:val="00704A46"/>
    <w:rsid w:val="00705DCA"/>
    <w:rsid w:val="007078D8"/>
    <w:rsid w:val="00710413"/>
    <w:rsid w:val="00712ADD"/>
    <w:rsid w:val="00713164"/>
    <w:rsid w:val="0071326B"/>
    <w:rsid w:val="007137CD"/>
    <w:rsid w:val="0071720F"/>
    <w:rsid w:val="00717628"/>
    <w:rsid w:val="0071763E"/>
    <w:rsid w:val="00720553"/>
    <w:rsid w:val="00722031"/>
    <w:rsid w:val="00723003"/>
    <w:rsid w:val="007239CF"/>
    <w:rsid w:val="007245A3"/>
    <w:rsid w:val="00726E56"/>
    <w:rsid w:val="00727D44"/>
    <w:rsid w:val="00730520"/>
    <w:rsid w:val="00730CFE"/>
    <w:rsid w:val="00730E2F"/>
    <w:rsid w:val="007326A1"/>
    <w:rsid w:val="00732EDD"/>
    <w:rsid w:val="0073349E"/>
    <w:rsid w:val="00733703"/>
    <w:rsid w:val="0073527A"/>
    <w:rsid w:val="00735F43"/>
    <w:rsid w:val="007361AB"/>
    <w:rsid w:val="00736AD4"/>
    <w:rsid w:val="00737AE1"/>
    <w:rsid w:val="00740596"/>
    <w:rsid w:val="00740E06"/>
    <w:rsid w:val="007419BA"/>
    <w:rsid w:val="007427FB"/>
    <w:rsid w:val="0074349F"/>
    <w:rsid w:val="00743972"/>
    <w:rsid w:val="00745407"/>
    <w:rsid w:val="0074612F"/>
    <w:rsid w:val="00747C0F"/>
    <w:rsid w:val="0075254D"/>
    <w:rsid w:val="0075395E"/>
    <w:rsid w:val="00754001"/>
    <w:rsid w:val="0075430E"/>
    <w:rsid w:val="00755AF5"/>
    <w:rsid w:val="0075645E"/>
    <w:rsid w:val="007579C8"/>
    <w:rsid w:val="0076145F"/>
    <w:rsid w:val="00761BD1"/>
    <w:rsid w:val="00764A5B"/>
    <w:rsid w:val="00765B98"/>
    <w:rsid w:val="00765D8A"/>
    <w:rsid w:val="00766A27"/>
    <w:rsid w:val="00767692"/>
    <w:rsid w:val="00767824"/>
    <w:rsid w:val="0077081B"/>
    <w:rsid w:val="007717D7"/>
    <w:rsid w:val="007718AF"/>
    <w:rsid w:val="00771D89"/>
    <w:rsid w:val="007731E9"/>
    <w:rsid w:val="00775E79"/>
    <w:rsid w:val="00776E02"/>
    <w:rsid w:val="00780901"/>
    <w:rsid w:val="0078441D"/>
    <w:rsid w:val="00784665"/>
    <w:rsid w:val="007852AD"/>
    <w:rsid w:val="00785F95"/>
    <w:rsid w:val="00786032"/>
    <w:rsid w:val="00791844"/>
    <w:rsid w:val="00794897"/>
    <w:rsid w:val="00794E1E"/>
    <w:rsid w:val="00795607"/>
    <w:rsid w:val="00797040"/>
    <w:rsid w:val="00797E50"/>
    <w:rsid w:val="007A0F14"/>
    <w:rsid w:val="007A1B10"/>
    <w:rsid w:val="007A2A46"/>
    <w:rsid w:val="007A3122"/>
    <w:rsid w:val="007A318F"/>
    <w:rsid w:val="007A43D9"/>
    <w:rsid w:val="007A4CDC"/>
    <w:rsid w:val="007A55A4"/>
    <w:rsid w:val="007B0AFA"/>
    <w:rsid w:val="007B1741"/>
    <w:rsid w:val="007B1BAE"/>
    <w:rsid w:val="007B1E08"/>
    <w:rsid w:val="007B272D"/>
    <w:rsid w:val="007B411D"/>
    <w:rsid w:val="007B4783"/>
    <w:rsid w:val="007B4B95"/>
    <w:rsid w:val="007B5EE9"/>
    <w:rsid w:val="007B6CAB"/>
    <w:rsid w:val="007B7399"/>
    <w:rsid w:val="007B757E"/>
    <w:rsid w:val="007C01EF"/>
    <w:rsid w:val="007C02BB"/>
    <w:rsid w:val="007C1921"/>
    <w:rsid w:val="007C2577"/>
    <w:rsid w:val="007C2F5F"/>
    <w:rsid w:val="007C3D8F"/>
    <w:rsid w:val="007C7069"/>
    <w:rsid w:val="007D0D4E"/>
    <w:rsid w:val="007D491E"/>
    <w:rsid w:val="007D5DCF"/>
    <w:rsid w:val="007E03E0"/>
    <w:rsid w:val="007E0FD9"/>
    <w:rsid w:val="007E1603"/>
    <w:rsid w:val="007E2972"/>
    <w:rsid w:val="007E384D"/>
    <w:rsid w:val="007E4200"/>
    <w:rsid w:val="007E593A"/>
    <w:rsid w:val="007E65B5"/>
    <w:rsid w:val="007F15E0"/>
    <w:rsid w:val="007F1FC0"/>
    <w:rsid w:val="007F3E58"/>
    <w:rsid w:val="007F4C89"/>
    <w:rsid w:val="007F563E"/>
    <w:rsid w:val="007F6A6B"/>
    <w:rsid w:val="0080291D"/>
    <w:rsid w:val="0080396A"/>
    <w:rsid w:val="00803D4E"/>
    <w:rsid w:val="00804A96"/>
    <w:rsid w:val="008050F8"/>
    <w:rsid w:val="00805ED4"/>
    <w:rsid w:val="00807926"/>
    <w:rsid w:val="00807A90"/>
    <w:rsid w:val="00807B03"/>
    <w:rsid w:val="00810AF2"/>
    <w:rsid w:val="008111BE"/>
    <w:rsid w:val="00814737"/>
    <w:rsid w:val="00814774"/>
    <w:rsid w:val="00814A3D"/>
    <w:rsid w:val="00814F91"/>
    <w:rsid w:val="00814FB9"/>
    <w:rsid w:val="008153EA"/>
    <w:rsid w:val="00820E34"/>
    <w:rsid w:val="00823F85"/>
    <w:rsid w:val="00824A58"/>
    <w:rsid w:val="00824B12"/>
    <w:rsid w:val="00825300"/>
    <w:rsid w:val="008279E3"/>
    <w:rsid w:val="00834AFA"/>
    <w:rsid w:val="00834D1B"/>
    <w:rsid w:val="00835505"/>
    <w:rsid w:val="00836BFB"/>
    <w:rsid w:val="0083769D"/>
    <w:rsid w:val="00850C4B"/>
    <w:rsid w:val="00851AF9"/>
    <w:rsid w:val="008525D4"/>
    <w:rsid w:val="00853E05"/>
    <w:rsid w:val="008549D3"/>
    <w:rsid w:val="00855CC4"/>
    <w:rsid w:val="00856E86"/>
    <w:rsid w:val="00857070"/>
    <w:rsid w:val="008570DA"/>
    <w:rsid w:val="00857259"/>
    <w:rsid w:val="00860C30"/>
    <w:rsid w:val="00861AF7"/>
    <w:rsid w:val="00862167"/>
    <w:rsid w:val="00862A1A"/>
    <w:rsid w:val="00862E0B"/>
    <w:rsid w:val="0086300F"/>
    <w:rsid w:val="00863B26"/>
    <w:rsid w:val="008648A5"/>
    <w:rsid w:val="008725CC"/>
    <w:rsid w:val="0087324B"/>
    <w:rsid w:val="00873390"/>
    <w:rsid w:val="00875455"/>
    <w:rsid w:val="00875E16"/>
    <w:rsid w:val="00876103"/>
    <w:rsid w:val="008805DF"/>
    <w:rsid w:val="008809F9"/>
    <w:rsid w:val="00880AA4"/>
    <w:rsid w:val="00880AD0"/>
    <w:rsid w:val="00882653"/>
    <w:rsid w:val="00883F40"/>
    <w:rsid w:val="008846F2"/>
    <w:rsid w:val="00890977"/>
    <w:rsid w:val="00891323"/>
    <w:rsid w:val="00892577"/>
    <w:rsid w:val="00893433"/>
    <w:rsid w:val="00893964"/>
    <w:rsid w:val="0089397D"/>
    <w:rsid w:val="0089552E"/>
    <w:rsid w:val="0089731F"/>
    <w:rsid w:val="008A1CFF"/>
    <w:rsid w:val="008B3811"/>
    <w:rsid w:val="008B3A7F"/>
    <w:rsid w:val="008B3FC8"/>
    <w:rsid w:val="008B5808"/>
    <w:rsid w:val="008B5AB4"/>
    <w:rsid w:val="008B6F71"/>
    <w:rsid w:val="008C0322"/>
    <w:rsid w:val="008C2153"/>
    <w:rsid w:val="008C230B"/>
    <w:rsid w:val="008D2A03"/>
    <w:rsid w:val="008D6360"/>
    <w:rsid w:val="008D6FE1"/>
    <w:rsid w:val="008E0363"/>
    <w:rsid w:val="008E15CF"/>
    <w:rsid w:val="008E32D6"/>
    <w:rsid w:val="008E4D10"/>
    <w:rsid w:val="008E5ACF"/>
    <w:rsid w:val="008F4370"/>
    <w:rsid w:val="008F4982"/>
    <w:rsid w:val="008F562B"/>
    <w:rsid w:val="008F60EC"/>
    <w:rsid w:val="008F7EFB"/>
    <w:rsid w:val="009007F2"/>
    <w:rsid w:val="009008F5"/>
    <w:rsid w:val="00900CC9"/>
    <w:rsid w:val="009033A2"/>
    <w:rsid w:val="00905064"/>
    <w:rsid w:val="0090564E"/>
    <w:rsid w:val="00907272"/>
    <w:rsid w:val="00910A89"/>
    <w:rsid w:val="0091153A"/>
    <w:rsid w:val="00913DE9"/>
    <w:rsid w:val="00915A72"/>
    <w:rsid w:val="00915B4D"/>
    <w:rsid w:val="00920824"/>
    <w:rsid w:val="0092198B"/>
    <w:rsid w:val="009221F7"/>
    <w:rsid w:val="00923CF3"/>
    <w:rsid w:val="009242C8"/>
    <w:rsid w:val="00924569"/>
    <w:rsid w:val="0092580E"/>
    <w:rsid w:val="00926BDC"/>
    <w:rsid w:val="00930014"/>
    <w:rsid w:val="0093063A"/>
    <w:rsid w:val="00931460"/>
    <w:rsid w:val="0093192D"/>
    <w:rsid w:val="00934440"/>
    <w:rsid w:val="009362C4"/>
    <w:rsid w:val="009365E3"/>
    <w:rsid w:val="00936ACC"/>
    <w:rsid w:val="00936CB0"/>
    <w:rsid w:val="00937214"/>
    <w:rsid w:val="00937645"/>
    <w:rsid w:val="0094172F"/>
    <w:rsid w:val="00942228"/>
    <w:rsid w:val="009445B2"/>
    <w:rsid w:val="00944A7D"/>
    <w:rsid w:val="00944F1E"/>
    <w:rsid w:val="00947151"/>
    <w:rsid w:val="0094751C"/>
    <w:rsid w:val="00951C09"/>
    <w:rsid w:val="009523AF"/>
    <w:rsid w:val="009542A7"/>
    <w:rsid w:val="0096066F"/>
    <w:rsid w:val="0096225F"/>
    <w:rsid w:val="00964229"/>
    <w:rsid w:val="00964A1B"/>
    <w:rsid w:val="009662AF"/>
    <w:rsid w:val="0096682E"/>
    <w:rsid w:val="0096741E"/>
    <w:rsid w:val="00967B64"/>
    <w:rsid w:val="00967F73"/>
    <w:rsid w:val="0097185D"/>
    <w:rsid w:val="00972A0E"/>
    <w:rsid w:val="00973F51"/>
    <w:rsid w:val="009753CF"/>
    <w:rsid w:val="00975BED"/>
    <w:rsid w:val="00976B66"/>
    <w:rsid w:val="0098155F"/>
    <w:rsid w:val="009824B9"/>
    <w:rsid w:val="009828C4"/>
    <w:rsid w:val="00987787"/>
    <w:rsid w:val="00990B4B"/>
    <w:rsid w:val="00990D04"/>
    <w:rsid w:val="00991E3E"/>
    <w:rsid w:val="00991EED"/>
    <w:rsid w:val="00992E6D"/>
    <w:rsid w:val="009935B7"/>
    <w:rsid w:val="00996953"/>
    <w:rsid w:val="009977C2"/>
    <w:rsid w:val="009A139A"/>
    <w:rsid w:val="009A2235"/>
    <w:rsid w:val="009A3B6E"/>
    <w:rsid w:val="009A3EAE"/>
    <w:rsid w:val="009A55D3"/>
    <w:rsid w:val="009A5FE2"/>
    <w:rsid w:val="009A7B78"/>
    <w:rsid w:val="009B0C83"/>
    <w:rsid w:val="009B10CC"/>
    <w:rsid w:val="009B3C54"/>
    <w:rsid w:val="009B6640"/>
    <w:rsid w:val="009B7959"/>
    <w:rsid w:val="009C0B64"/>
    <w:rsid w:val="009C103D"/>
    <w:rsid w:val="009C1612"/>
    <w:rsid w:val="009C1D63"/>
    <w:rsid w:val="009C3E0A"/>
    <w:rsid w:val="009C483D"/>
    <w:rsid w:val="009C5356"/>
    <w:rsid w:val="009C6F54"/>
    <w:rsid w:val="009C7EE1"/>
    <w:rsid w:val="009D2105"/>
    <w:rsid w:val="009D2CDF"/>
    <w:rsid w:val="009D2EB2"/>
    <w:rsid w:val="009D2F22"/>
    <w:rsid w:val="009D2FE4"/>
    <w:rsid w:val="009D444E"/>
    <w:rsid w:val="009D4816"/>
    <w:rsid w:val="009D55D7"/>
    <w:rsid w:val="009D7C81"/>
    <w:rsid w:val="009E07B5"/>
    <w:rsid w:val="009E13A8"/>
    <w:rsid w:val="009E33CE"/>
    <w:rsid w:val="009F1173"/>
    <w:rsid w:val="009F1F90"/>
    <w:rsid w:val="009F4246"/>
    <w:rsid w:val="009F497D"/>
    <w:rsid w:val="009F4B19"/>
    <w:rsid w:val="009F52E1"/>
    <w:rsid w:val="009F67D8"/>
    <w:rsid w:val="00A01E71"/>
    <w:rsid w:val="00A025FB"/>
    <w:rsid w:val="00A0388E"/>
    <w:rsid w:val="00A06BCD"/>
    <w:rsid w:val="00A071D2"/>
    <w:rsid w:val="00A10251"/>
    <w:rsid w:val="00A1044F"/>
    <w:rsid w:val="00A12784"/>
    <w:rsid w:val="00A128D9"/>
    <w:rsid w:val="00A12F0B"/>
    <w:rsid w:val="00A130A7"/>
    <w:rsid w:val="00A14CD5"/>
    <w:rsid w:val="00A16597"/>
    <w:rsid w:val="00A20B8C"/>
    <w:rsid w:val="00A22BB7"/>
    <w:rsid w:val="00A23832"/>
    <w:rsid w:val="00A23F57"/>
    <w:rsid w:val="00A2400F"/>
    <w:rsid w:val="00A24372"/>
    <w:rsid w:val="00A25C04"/>
    <w:rsid w:val="00A25E7A"/>
    <w:rsid w:val="00A26030"/>
    <w:rsid w:val="00A267C8"/>
    <w:rsid w:val="00A26A78"/>
    <w:rsid w:val="00A2719C"/>
    <w:rsid w:val="00A27DFE"/>
    <w:rsid w:val="00A30B1F"/>
    <w:rsid w:val="00A30D2E"/>
    <w:rsid w:val="00A31D42"/>
    <w:rsid w:val="00A32790"/>
    <w:rsid w:val="00A333C3"/>
    <w:rsid w:val="00A3469D"/>
    <w:rsid w:val="00A34B4B"/>
    <w:rsid w:val="00A34D0D"/>
    <w:rsid w:val="00A35181"/>
    <w:rsid w:val="00A35CA0"/>
    <w:rsid w:val="00A35D74"/>
    <w:rsid w:val="00A3746A"/>
    <w:rsid w:val="00A40ADA"/>
    <w:rsid w:val="00A41510"/>
    <w:rsid w:val="00A41575"/>
    <w:rsid w:val="00A45E9B"/>
    <w:rsid w:val="00A46152"/>
    <w:rsid w:val="00A475BF"/>
    <w:rsid w:val="00A47824"/>
    <w:rsid w:val="00A4793E"/>
    <w:rsid w:val="00A47D71"/>
    <w:rsid w:val="00A50813"/>
    <w:rsid w:val="00A50E8F"/>
    <w:rsid w:val="00A51E79"/>
    <w:rsid w:val="00A520FA"/>
    <w:rsid w:val="00A54835"/>
    <w:rsid w:val="00A558BE"/>
    <w:rsid w:val="00A61310"/>
    <w:rsid w:val="00A614C6"/>
    <w:rsid w:val="00A618CB"/>
    <w:rsid w:val="00A62772"/>
    <w:rsid w:val="00A62CAF"/>
    <w:rsid w:val="00A643BB"/>
    <w:rsid w:val="00A65F48"/>
    <w:rsid w:val="00A667DB"/>
    <w:rsid w:val="00A70554"/>
    <w:rsid w:val="00A709A7"/>
    <w:rsid w:val="00A71667"/>
    <w:rsid w:val="00A74032"/>
    <w:rsid w:val="00A7569D"/>
    <w:rsid w:val="00A76524"/>
    <w:rsid w:val="00A7797A"/>
    <w:rsid w:val="00A77E46"/>
    <w:rsid w:val="00A83B2D"/>
    <w:rsid w:val="00A83DD8"/>
    <w:rsid w:val="00A84CC8"/>
    <w:rsid w:val="00A853D5"/>
    <w:rsid w:val="00A87498"/>
    <w:rsid w:val="00A903C4"/>
    <w:rsid w:val="00A911F2"/>
    <w:rsid w:val="00A92798"/>
    <w:rsid w:val="00A93031"/>
    <w:rsid w:val="00A94D85"/>
    <w:rsid w:val="00A94FD0"/>
    <w:rsid w:val="00A9634A"/>
    <w:rsid w:val="00AA1F2D"/>
    <w:rsid w:val="00AA29B2"/>
    <w:rsid w:val="00AA3245"/>
    <w:rsid w:val="00AA37AD"/>
    <w:rsid w:val="00AA3AAE"/>
    <w:rsid w:val="00AA3DEF"/>
    <w:rsid w:val="00AA4B53"/>
    <w:rsid w:val="00AA4C05"/>
    <w:rsid w:val="00AA60BF"/>
    <w:rsid w:val="00AA6D77"/>
    <w:rsid w:val="00AB1F93"/>
    <w:rsid w:val="00AB3240"/>
    <w:rsid w:val="00AB5089"/>
    <w:rsid w:val="00AB6D21"/>
    <w:rsid w:val="00AC3535"/>
    <w:rsid w:val="00AC6465"/>
    <w:rsid w:val="00AD00A3"/>
    <w:rsid w:val="00AD0F2F"/>
    <w:rsid w:val="00AD2085"/>
    <w:rsid w:val="00AD22E3"/>
    <w:rsid w:val="00AD3B62"/>
    <w:rsid w:val="00AD5C82"/>
    <w:rsid w:val="00AD630A"/>
    <w:rsid w:val="00AD6EE1"/>
    <w:rsid w:val="00AD740C"/>
    <w:rsid w:val="00AE09A3"/>
    <w:rsid w:val="00AE1850"/>
    <w:rsid w:val="00AE50CD"/>
    <w:rsid w:val="00AE602E"/>
    <w:rsid w:val="00AE6C18"/>
    <w:rsid w:val="00AE7D03"/>
    <w:rsid w:val="00AE7E9D"/>
    <w:rsid w:val="00AF2112"/>
    <w:rsid w:val="00AF2C63"/>
    <w:rsid w:val="00AF3233"/>
    <w:rsid w:val="00AF3BC5"/>
    <w:rsid w:val="00AF3C98"/>
    <w:rsid w:val="00AF6481"/>
    <w:rsid w:val="00AF6A18"/>
    <w:rsid w:val="00AF7CED"/>
    <w:rsid w:val="00B023FC"/>
    <w:rsid w:val="00B02B31"/>
    <w:rsid w:val="00B03AA2"/>
    <w:rsid w:val="00B03AFE"/>
    <w:rsid w:val="00B0448B"/>
    <w:rsid w:val="00B06374"/>
    <w:rsid w:val="00B06574"/>
    <w:rsid w:val="00B066B2"/>
    <w:rsid w:val="00B07417"/>
    <w:rsid w:val="00B076A8"/>
    <w:rsid w:val="00B1720F"/>
    <w:rsid w:val="00B26ECC"/>
    <w:rsid w:val="00B31C7C"/>
    <w:rsid w:val="00B32FB3"/>
    <w:rsid w:val="00B33B26"/>
    <w:rsid w:val="00B33E00"/>
    <w:rsid w:val="00B35089"/>
    <w:rsid w:val="00B35230"/>
    <w:rsid w:val="00B3546D"/>
    <w:rsid w:val="00B35DC3"/>
    <w:rsid w:val="00B35EF4"/>
    <w:rsid w:val="00B37230"/>
    <w:rsid w:val="00B37D09"/>
    <w:rsid w:val="00B37DB6"/>
    <w:rsid w:val="00B4110D"/>
    <w:rsid w:val="00B413FF"/>
    <w:rsid w:val="00B41BB0"/>
    <w:rsid w:val="00B434AB"/>
    <w:rsid w:val="00B44B36"/>
    <w:rsid w:val="00B46264"/>
    <w:rsid w:val="00B46D7C"/>
    <w:rsid w:val="00B47C6B"/>
    <w:rsid w:val="00B501EA"/>
    <w:rsid w:val="00B509D4"/>
    <w:rsid w:val="00B50A8E"/>
    <w:rsid w:val="00B519F4"/>
    <w:rsid w:val="00B52748"/>
    <w:rsid w:val="00B52871"/>
    <w:rsid w:val="00B528F5"/>
    <w:rsid w:val="00B531D8"/>
    <w:rsid w:val="00B54E4D"/>
    <w:rsid w:val="00B551C8"/>
    <w:rsid w:val="00B56361"/>
    <w:rsid w:val="00B563EC"/>
    <w:rsid w:val="00B56713"/>
    <w:rsid w:val="00B56B4A"/>
    <w:rsid w:val="00B56C07"/>
    <w:rsid w:val="00B57152"/>
    <w:rsid w:val="00B57B52"/>
    <w:rsid w:val="00B60009"/>
    <w:rsid w:val="00B6013B"/>
    <w:rsid w:val="00B61A35"/>
    <w:rsid w:val="00B62FD1"/>
    <w:rsid w:val="00B645BA"/>
    <w:rsid w:val="00B65C3E"/>
    <w:rsid w:val="00B67071"/>
    <w:rsid w:val="00B67600"/>
    <w:rsid w:val="00B706C5"/>
    <w:rsid w:val="00B70AA2"/>
    <w:rsid w:val="00B7175D"/>
    <w:rsid w:val="00B73120"/>
    <w:rsid w:val="00B7314A"/>
    <w:rsid w:val="00B754EE"/>
    <w:rsid w:val="00B75A15"/>
    <w:rsid w:val="00B77726"/>
    <w:rsid w:val="00B77A4C"/>
    <w:rsid w:val="00B804B5"/>
    <w:rsid w:val="00B80C53"/>
    <w:rsid w:val="00B81A9C"/>
    <w:rsid w:val="00B82831"/>
    <w:rsid w:val="00B835C2"/>
    <w:rsid w:val="00B84008"/>
    <w:rsid w:val="00B85ADB"/>
    <w:rsid w:val="00B86249"/>
    <w:rsid w:val="00B87BD1"/>
    <w:rsid w:val="00B9267A"/>
    <w:rsid w:val="00B93742"/>
    <w:rsid w:val="00B94ED3"/>
    <w:rsid w:val="00B95262"/>
    <w:rsid w:val="00B957E3"/>
    <w:rsid w:val="00B95975"/>
    <w:rsid w:val="00B96F3C"/>
    <w:rsid w:val="00BA000F"/>
    <w:rsid w:val="00BA062F"/>
    <w:rsid w:val="00BA1079"/>
    <w:rsid w:val="00BA1430"/>
    <w:rsid w:val="00BA2CEE"/>
    <w:rsid w:val="00BA329C"/>
    <w:rsid w:val="00BA551C"/>
    <w:rsid w:val="00BA5F20"/>
    <w:rsid w:val="00BA681F"/>
    <w:rsid w:val="00BA7DF5"/>
    <w:rsid w:val="00BA7EF4"/>
    <w:rsid w:val="00BB0BE0"/>
    <w:rsid w:val="00BB178A"/>
    <w:rsid w:val="00BB310B"/>
    <w:rsid w:val="00BB3259"/>
    <w:rsid w:val="00BB3264"/>
    <w:rsid w:val="00BB46B8"/>
    <w:rsid w:val="00BB4A3C"/>
    <w:rsid w:val="00BB53F5"/>
    <w:rsid w:val="00BB7A46"/>
    <w:rsid w:val="00BB7FE7"/>
    <w:rsid w:val="00BC089E"/>
    <w:rsid w:val="00BC0D1B"/>
    <w:rsid w:val="00BC2319"/>
    <w:rsid w:val="00BC2548"/>
    <w:rsid w:val="00BC3F31"/>
    <w:rsid w:val="00BC6076"/>
    <w:rsid w:val="00BC7525"/>
    <w:rsid w:val="00BC7A9C"/>
    <w:rsid w:val="00BD08D9"/>
    <w:rsid w:val="00BD2A55"/>
    <w:rsid w:val="00BD2F49"/>
    <w:rsid w:val="00BD3344"/>
    <w:rsid w:val="00BE1E06"/>
    <w:rsid w:val="00BE1E44"/>
    <w:rsid w:val="00BE3300"/>
    <w:rsid w:val="00BE33B2"/>
    <w:rsid w:val="00BF19E3"/>
    <w:rsid w:val="00BF218C"/>
    <w:rsid w:val="00BF27F9"/>
    <w:rsid w:val="00BF3343"/>
    <w:rsid w:val="00BF4893"/>
    <w:rsid w:val="00BF6318"/>
    <w:rsid w:val="00BF745E"/>
    <w:rsid w:val="00C002BB"/>
    <w:rsid w:val="00C0270E"/>
    <w:rsid w:val="00C02A77"/>
    <w:rsid w:val="00C032AB"/>
    <w:rsid w:val="00C03E48"/>
    <w:rsid w:val="00C05D4F"/>
    <w:rsid w:val="00C079C6"/>
    <w:rsid w:val="00C079E7"/>
    <w:rsid w:val="00C107E4"/>
    <w:rsid w:val="00C1105D"/>
    <w:rsid w:val="00C11F46"/>
    <w:rsid w:val="00C1376D"/>
    <w:rsid w:val="00C149B0"/>
    <w:rsid w:val="00C155DD"/>
    <w:rsid w:val="00C15DBB"/>
    <w:rsid w:val="00C16165"/>
    <w:rsid w:val="00C17463"/>
    <w:rsid w:val="00C20B3A"/>
    <w:rsid w:val="00C21437"/>
    <w:rsid w:val="00C2171B"/>
    <w:rsid w:val="00C21ACC"/>
    <w:rsid w:val="00C22257"/>
    <w:rsid w:val="00C24780"/>
    <w:rsid w:val="00C24CCC"/>
    <w:rsid w:val="00C25867"/>
    <w:rsid w:val="00C2645B"/>
    <w:rsid w:val="00C26A5B"/>
    <w:rsid w:val="00C27FC6"/>
    <w:rsid w:val="00C327EA"/>
    <w:rsid w:val="00C32C8B"/>
    <w:rsid w:val="00C34932"/>
    <w:rsid w:val="00C36F8A"/>
    <w:rsid w:val="00C372DF"/>
    <w:rsid w:val="00C379E8"/>
    <w:rsid w:val="00C37BE6"/>
    <w:rsid w:val="00C41489"/>
    <w:rsid w:val="00C42DFC"/>
    <w:rsid w:val="00C436F3"/>
    <w:rsid w:val="00C43F49"/>
    <w:rsid w:val="00C45BD9"/>
    <w:rsid w:val="00C460DA"/>
    <w:rsid w:val="00C47E52"/>
    <w:rsid w:val="00C50867"/>
    <w:rsid w:val="00C52B73"/>
    <w:rsid w:val="00C5320C"/>
    <w:rsid w:val="00C5337A"/>
    <w:rsid w:val="00C53711"/>
    <w:rsid w:val="00C538FF"/>
    <w:rsid w:val="00C5509B"/>
    <w:rsid w:val="00C55767"/>
    <w:rsid w:val="00C57043"/>
    <w:rsid w:val="00C57A5B"/>
    <w:rsid w:val="00C62400"/>
    <w:rsid w:val="00C651BE"/>
    <w:rsid w:val="00C70031"/>
    <w:rsid w:val="00C70A59"/>
    <w:rsid w:val="00C710BA"/>
    <w:rsid w:val="00C713AF"/>
    <w:rsid w:val="00C7188D"/>
    <w:rsid w:val="00C7349F"/>
    <w:rsid w:val="00C74076"/>
    <w:rsid w:val="00C75404"/>
    <w:rsid w:val="00C76B86"/>
    <w:rsid w:val="00C81015"/>
    <w:rsid w:val="00C8184E"/>
    <w:rsid w:val="00C820DF"/>
    <w:rsid w:val="00C821EA"/>
    <w:rsid w:val="00C83359"/>
    <w:rsid w:val="00C84724"/>
    <w:rsid w:val="00C85189"/>
    <w:rsid w:val="00C85BD2"/>
    <w:rsid w:val="00C91780"/>
    <w:rsid w:val="00C92FFE"/>
    <w:rsid w:val="00C93418"/>
    <w:rsid w:val="00C937B1"/>
    <w:rsid w:val="00C94801"/>
    <w:rsid w:val="00C9657E"/>
    <w:rsid w:val="00C96E83"/>
    <w:rsid w:val="00C97A7F"/>
    <w:rsid w:val="00CA0F5D"/>
    <w:rsid w:val="00CA195A"/>
    <w:rsid w:val="00CA3F66"/>
    <w:rsid w:val="00CA5637"/>
    <w:rsid w:val="00CA6B5F"/>
    <w:rsid w:val="00CB1385"/>
    <w:rsid w:val="00CB165E"/>
    <w:rsid w:val="00CB1672"/>
    <w:rsid w:val="00CB26AD"/>
    <w:rsid w:val="00CB3126"/>
    <w:rsid w:val="00CB46FC"/>
    <w:rsid w:val="00CB55FF"/>
    <w:rsid w:val="00CB5C5A"/>
    <w:rsid w:val="00CB737D"/>
    <w:rsid w:val="00CC0053"/>
    <w:rsid w:val="00CC0F04"/>
    <w:rsid w:val="00CC1570"/>
    <w:rsid w:val="00CC24DB"/>
    <w:rsid w:val="00CC3D81"/>
    <w:rsid w:val="00CC5812"/>
    <w:rsid w:val="00CC6812"/>
    <w:rsid w:val="00CC6B5C"/>
    <w:rsid w:val="00CC71DE"/>
    <w:rsid w:val="00CC7DBF"/>
    <w:rsid w:val="00CD1A70"/>
    <w:rsid w:val="00CD2273"/>
    <w:rsid w:val="00CD2B6D"/>
    <w:rsid w:val="00CD3E51"/>
    <w:rsid w:val="00CD44DE"/>
    <w:rsid w:val="00CE016E"/>
    <w:rsid w:val="00CE3520"/>
    <w:rsid w:val="00CE3C67"/>
    <w:rsid w:val="00CE3DBF"/>
    <w:rsid w:val="00CE441D"/>
    <w:rsid w:val="00CE6710"/>
    <w:rsid w:val="00CE78A2"/>
    <w:rsid w:val="00CF13D3"/>
    <w:rsid w:val="00CF34A4"/>
    <w:rsid w:val="00CF41F7"/>
    <w:rsid w:val="00CF473D"/>
    <w:rsid w:val="00CF4FAF"/>
    <w:rsid w:val="00CF5C95"/>
    <w:rsid w:val="00CF690E"/>
    <w:rsid w:val="00D0047B"/>
    <w:rsid w:val="00D00D4C"/>
    <w:rsid w:val="00D030AD"/>
    <w:rsid w:val="00D04377"/>
    <w:rsid w:val="00D050C9"/>
    <w:rsid w:val="00D052D8"/>
    <w:rsid w:val="00D0531C"/>
    <w:rsid w:val="00D05F5B"/>
    <w:rsid w:val="00D06F1D"/>
    <w:rsid w:val="00D07063"/>
    <w:rsid w:val="00D07820"/>
    <w:rsid w:val="00D1034F"/>
    <w:rsid w:val="00D1168D"/>
    <w:rsid w:val="00D12735"/>
    <w:rsid w:val="00D1389F"/>
    <w:rsid w:val="00D13E87"/>
    <w:rsid w:val="00D156A8"/>
    <w:rsid w:val="00D15C6A"/>
    <w:rsid w:val="00D16C46"/>
    <w:rsid w:val="00D20409"/>
    <w:rsid w:val="00D2602C"/>
    <w:rsid w:val="00D31041"/>
    <w:rsid w:val="00D311DC"/>
    <w:rsid w:val="00D3150B"/>
    <w:rsid w:val="00D31BF4"/>
    <w:rsid w:val="00D31E9D"/>
    <w:rsid w:val="00D3245C"/>
    <w:rsid w:val="00D35CE0"/>
    <w:rsid w:val="00D35F13"/>
    <w:rsid w:val="00D36325"/>
    <w:rsid w:val="00D37123"/>
    <w:rsid w:val="00D4145F"/>
    <w:rsid w:val="00D42DA6"/>
    <w:rsid w:val="00D42DC7"/>
    <w:rsid w:val="00D434D7"/>
    <w:rsid w:val="00D43E86"/>
    <w:rsid w:val="00D4475D"/>
    <w:rsid w:val="00D44C2E"/>
    <w:rsid w:val="00D45687"/>
    <w:rsid w:val="00D45BC5"/>
    <w:rsid w:val="00D468B5"/>
    <w:rsid w:val="00D46BFF"/>
    <w:rsid w:val="00D46F7B"/>
    <w:rsid w:val="00D50603"/>
    <w:rsid w:val="00D517E1"/>
    <w:rsid w:val="00D53AC0"/>
    <w:rsid w:val="00D53D44"/>
    <w:rsid w:val="00D54688"/>
    <w:rsid w:val="00D54C08"/>
    <w:rsid w:val="00D5510D"/>
    <w:rsid w:val="00D55197"/>
    <w:rsid w:val="00D561AB"/>
    <w:rsid w:val="00D565C4"/>
    <w:rsid w:val="00D60D0A"/>
    <w:rsid w:val="00D6106D"/>
    <w:rsid w:val="00D6118C"/>
    <w:rsid w:val="00D6244A"/>
    <w:rsid w:val="00D62D3A"/>
    <w:rsid w:val="00D65F67"/>
    <w:rsid w:val="00D6722D"/>
    <w:rsid w:val="00D678D8"/>
    <w:rsid w:val="00D67C28"/>
    <w:rsid w:val="00D70D24"/>
    <w:rsid w:val="00D72943"/>
    <w:rsid w:val="00D729AB"/>
    <w:rsid w:val="00D7323C"/>
    <w:rsid w:val="00D738DA"/>
    <w:rsid w:val="00D7443F"/>
    <w:rsid w:val="00D7491C"/>
    <w:rsid w:val="00D749F2"/>
    <w:rsid w:val="00D762D3"/>
    <w:rsid w:val="00D82564"/>
    <w:rsid w:val="00D82EF3"/>
    <w:rsid w:val="00D833C4"/>
    <w:rsid w:val="00D842B0"/>
    <w:rsid w:val="00D87217"/>
    <w:rsid w:val="00D87707"/>
    <w:rsid w:val="00D90DEF"/>
    <w:rsid w:val="00D92FE4"/>
    <w:rsid w:val="00D944D1"/>
    <w:rsid w:val="00D96802"/>
    <w:rsid w:val="00D96EDA"/>
    <w:rsid w:val="00DA01B8"/>
    <w:rsid w:val="00DA0E69"/>
    <w:rsid w:val="00DA14CB"/>
    <w:rsid w:val="00DA2874"/>
    <w:rsid w:val="00DA6BDD"/>
    <w:rsid w:val="00DA6D08"/>
    <w:rsid w:val="00DB0E41"/>
    <w:rsid w:val="00DB3D05"/>
    <w:rsid w:val="00DB5AEF"/>
    <w:rsid w:val="00DB6608"/>
    <w:rsid w:val="00DB7311"/>
    <w:rsid w:val="00DB7D09"/>
    <w:rsid w:val="00DC0270"/>
    <w:rsid w:val="00DC0C6C"/>
    <w:rsid w:val="00DC3985"/>
    <w:rsid w:val="00DC41B5"/>
    <w:rsid w:val="00DC507B"/>
    <w:rsid w:val="00DC7ACC"/>
    <w:rsid w:val="00DD0623"/>
    <w:rsid w:val="00DD0E76"/>
    <w:rsid w:val="00DD0F34"/>
    <w:rsid w:val="00DD2F39"/>
    <w:rsid w:val="00DD4627"/>
    <w:rsid w:val="00DD55AF"/>
    <w:rsid w:val="00DD58F4"/>
    <w:rsid w:val="00DD5D8E"/>
    <w:rsid w:val="00DE034E"/>
    <w:rsid w:val="00DE0656"/>
    <w:rsid w:val="00DE17AA"/>
    <w:rsid w:val="00DE2376"/>
    <w:rsid w:val="00DE3610"/>
    <w:rsid w:val="00DE45C7"/>
    <w:rsid w:val="00DE680D"/>
    <w:rsid w:val="00DE695D"/>
    <w:rsid w:val="00DE6F2F"/>
    <w:rsid w:val="00DF0262"/>
    <w:rsid w:val="00DF2BD4"/>
    <w:rsid w:val="00DF3FFC"/>
    <w:rsid w:val="00DF4E96"/>
    <w:rsid w:val="00DF586B"/>
    <w:rsid w:val="00DF5C0E"/>
    <w:rsid w:val="00DF7543"/>
    <w:rsid w:val="00DF7B71"/>
    <w:rsid w:val="00E024CA"/>
    <w:rsid w:val="00E0479D"/>
    <w:rsid w:val="00E0507B"/>
    <w:rsid w:val="00E07710"/>
    <w:rsid w:val="00E101EC"/>
    <w:rsid w:val="00E10479"/>
    <w:rsid w:val="00E10E0A"/>
    <w:rsid w:val="00E12442"/>
    <w:rsid w:val="00E14A32"/>
    <w:rsid w:val="00E155D0"/>
    <w:rsid w:val="00E163E6"/>
    <w:rsid w:val="00E174FD"/>
    <w:rsid w:val="00E20DD1"/>
    <w:rsid w:val="00E21BBA"/>
    <w:rsid w:val="00E243DD"/>
    <w:rsid w:val="00E26A32"/>
    <w:rsid w:val="00E26EDC"/>
    <w:rsid w:val="00E27224"/>
    <w:rsid w:val="00E276A0"/>
    <w:rsid w:val="00E27975"/>
    <w:rsid w:val="00E27F30"/>
    <w:rsid w:val="00E3098B"/>
    <w:rsid w:val="00E318EB"/>
    <w:rsid w:val="00E32502"/>
    <w:rsid w:val="00E33D86"/>
    <w:rsid w:val="00E34EDB"/>
    <w:rsid w:val="00E350A7"/>
    <w:rsid w:val="00E359EA"/>
    <w:rsid w:val="00E36095"/>
    <w:rsid w:val="00E439AB"/>
    <w:rsid w:val="00E44491"/>
    <w:rsid w:val="00E447F3"/>
    <w:rsid w:val="00E45446"/>
    <w:rsid w:val="00E45B92"/>
    <w:rsid w:val="00E46B8B"/>
    <w:rsid w:val="00E50251"/>
    <w:rsid w:val="00E503E2"/>
    <w:rsid w:val="00E512F9"/>
    <w:rsid w:val="00E51E51"/>
    <w:rsid w:val="00E52D05"/>
    <w:rsid w:val="00E5312A"/>
    <w:rsid w:val="00E53B99"/>
    <w:rsid w:val="00E53BF9"/>
    <w:rsid w:val="00E54729"/>
    <w:rsid w:val="00E552CF"/>
    <w:rsid w:val="00E55B8B"/>
    <w:rsid w:val="00E55FE5"/>
    <w:rsid w:val="00E56D6D"/>
    <w:rsid w:val="00E5715C"/>
    <w:rsid w:val="00E57583"/>
    <w:rsid w:val="00E57602"/>
    <w:rsid w:val="00E602BB"/>
    <w:rsid w:val="00E61770"/>
    <w:rsid w:val="00E61D12"/>
    <w:rsid w:val="00E63538"/>
    <w:rsid w:val="00E6366B"/>
    <w:rsid w:val="00E64100"/>
    <w:rsid w:val="00E65BAB"/>
    <w:rsid w:val="00E665D1"/>
    <w:rsid w:val="00E66D7F"/>
    <w:rsid w:val="00E66FAA"/>
    <w:rsid w:val="00E673AE"/>
    <w:rsid w:val="00E7212C"/>
    <w:rsid w:val="00E72FED"/>
    <w:rsid w:val="00E73851"/>
    <w:rsid w:val="00E7592E"/>
    <w:rsid w:val="00E75A8C"/>
    <w:rsid w:val="00E77B90"/>
    <w:rsid w:val="00E80851"/>
    <w:rsid w:val="00E80C68"/>
    <w:rsid w:val="00E82456"/>
    <w:rsid w:val="00E8409E"/>
    <w:rsid w:val="00E8547E"/>
    <w:rsid w:val="00E85F12"/>
    <w:rsid w:val="00E9182F"/>
    <w:rsid w:val="00E91F36"/>
    <w:rsid w:val="00E92CCB"/>
    <w:rsid w:val="00E92FDA"/>
    <w:rsid w:val="00E950AC"/>
    <w:rsid w:val="00E9553D"/>
    <w:rsid w:val="00E95635"/>
    <w:rsid w:val="00EA00EA"/>
    <w:rsid w:val="00EA2DE8"/>
    <w:rsid w:val="00EA47FF"/>
    <w:rsid w:val="00EA484F"/>
    <w:rsid w:val="00EA5A21"/>
    <w:rsid w:val="00EA6866"/>
    <w:rsid w:val="00EA6CBD"/>
    <w:rsid w:val="00EA7491"/>
    <w:rsid w:val="00EB37F1"/>
    <w:rsid w:val="00EB3C81"/>
    <w:rsid w:val="00EB4304"/>
    <w:rsid w:val="00EB5B01"/>
    <w:rsid w:val="00EB6216"/>
    <w:rsid w:val="00EB6E02"/>
    <w:rsid w:val="00EB7091"/>
    <w:rsid w:val="00EC033D"/>
    <w:rsid w:val="00EC2026"/>
    <w:rsid w:val="00EC3C06"/>
    <w:rsid w:val="00EC42B9"/>
    <w:rsid w:val="00ED095D"/>
    <w:rsid w:val="00ED1295"/>
    <w:rsid w:val="00ED2408"/>
    <w:rsid w:val="00ED272C"/>
    <w:rsid w:val="00ED32BB"/>
    <w:rsid w:val="00ED47FF"/>
    <w:rsid w:val="00ED5B9B"/>
    <w:rsid w:val="00ED5FB0"/>
    <w:rsid w:val="00ED72CD"/>
    <w:rsid w:val="00ED7464"/>
    <w:rsid w:val="00EE0372"/>
    <w:rsid w:val="00EE2450"/>
    <w:rsid w:val="00EE24FD"/>
    <w:rsid w:val="00EE405D"/>
    <w:rsid w:val="00EE58A3"/>
    <w:rsid w:val="00EE6173"/>
    <w:rsid w:val="00EE6AC0"/>
    <w:rsid w:val="00EF3709"/>
    <w:rsid w:val="00EF3B84"/>
    <w:rsid w:val="00EF4A9C"/>
    <w:rsid w:val="00EF588E"/>
    <w:rsid w:val="00EF69E3"/>
    <w:rsid w:val="00EF7786"/>
    <w:rsid w:val="00F01724"/>
    <w:rsid w:val="00F01A12"/>
    <w:rsid w:val="00F01D90"/>
    <w:rsid w:val="00F03D0A"/>
    <w:rsid w:val="00F04A06"/>
    <w:rsid w:val="00F06362"/>
    <w:rsid w:val="00F06EF8"/>
    <w:rsid w:val="00F07BB5"/>
    <w:rsid w:val="00F1012D"/>
    <w:rsid w:val="00F10174"/>
    <w:rsid w:val="00F10EC1"/>
    <w:rsid w:val="00F134D5"/>
    <w:rsid w:val="00F15531"/>
    <w:rsid w:val="00F15A13"/>
    <w:rsid w:val="00F15F96"/>
    <w:rsid w:val="00F15FC5"/>
    <w:rsid w:val="00F16689"/>
    <w:rsid w:val="00F17B26"/>
    <w:rsid w:val="00F17F3B"/>
    <w:rsid w:val="00F209B1"/>
    <w:rsid w:val="00F211FF"/>
    <w:rsid w:val="00F23AB8"/>
    <w:rsid w:val="00F24B41"/>
    <w:rsid w:val="00F2516C"/>
    <w:rsid w:val="00F2798D"/>
    <w:rsid w:val="00F27AA5"/>
    <w:rsid w:val="00F30266"/>
    <w:rsid w:val="00F32DDA"/>
    <w:rsid w:val="00F33D3D"/>
    <w:rsid w:val="00F33FCF"/>
    <w:rsid w:val="00F35488"/>
    <w:rsid w:val="00F354A8"/>
    <w:rsid w:val="00F35FEF"/>
    <w:rsid w:val="00F377F3"/>
    <w:rsid w:val="00F406FB"/>
    <w:rsid w:val="00F42322"/>
    <w:rsid w:val="00F42D5C"/>
    <w:rsid w:val="00F43963"/>
    <w:rsid w:val="00F44404"/>
    <w:rsid w:val="00F449D3"/>
    <w:rsid w:val="00F44EF1"/>
    <w:rsid w:val="00F44F2D"/>
    <w:rsid w:val="00F4559D"/>
    <w:rsid w:val="00F50459"/>
    <w:rsid w:val="00F50634"/>
    <w:rsid w:val="00F531F7"/>
    <w:rsid w:val="00F53B18"/>
    <w:rsid w:val="00F61AB8"/>
    <w:rsid w:val="00F61CEC"/>
    <w:rsid w:val="00F61E40"/>
    <w:rsid w:val="00F627DC"/>
    <w:rsid w:val="00F62CE5"/>
    <w:rsid w:val="00F64719"/>
    <w:rsid w:val="00F64B3B"/>
    <w:rsid w:val="00F6568D"/>
    <w:rsid w:val="00F673F1"/>
    <w:rsid w:val="00F674E3"/>
    <w:rsid w:val="00F73181"/>
    <w:rsid w:val="00F7329C"/>
    <w:rsid w:val="00F738CD"/>
    <w:rsid w:val="00F74F1A"/>
    <w:rsid w:val="00F7794C"/>
    <w:rsid w:val="00F8060E"/>
    <w:rsid w:val="00F816C8"/>
    <w:rsid w:val="00F839D9"/>
    <w:rsid w:val="00F85481"/>
    <w:rsid w:val="00F85485"/>
    <w:rsid w:val="00F85726"/>
    <w:rsid w:val="00F86F05"/>
    <w:rsid w:val="00F879FB"/>
    <w:rsid w:val="00F90F1D"/>
    <w:rsid w:val="00F93800"/>
    <w:rsid w:val="00F9387E"/>
    <w:rsid w:val="00F93CEA"/>
    <w:rsid w:val="00F94D69"/>
    <w:rsid w:val="00F95255"/>
    <w:rsid w:val="00FA106E"/>
    <w:rsid w:val="00FA10EE"/>
    <w:rsid w:val="00FA1450"/>
    <w:rsid w:val="00FA1F72"/>
    <w:rsid w:val="00FA3419"/>
    <w:rsid w:val="00FA3518"/>
    <w:rsid w:val="00FA6DDE"/>
    <w:rsid w:val="00FB0223"/>
    <w:rsid w:val="00FB0273"/>
    <w:rsid w:val="00FB184C"/>
    <w:rsid w:val="00FB2B02"/>
    <w:rsid w:val="00FB2EED"/>
    <w:rsid w:val="00FB537F"/>
    <w:rsid w:val="00FB58B8"/>
    <w:rsid w:val="00FC09D0"/>
    <w:rsid w:val="00FC0E4D"/>
    <w:rsid w:val="00FC1370"/>
    <w:rsid w:val="00FC1E23"/>
    <w:rsid w:val="00FC2388"/>
    <w:rsid w:val="00FC2CA2"/>
    <w:rsid w:val="00FC5620"/>
    <w:rsid w:val="00FC5B63"/>
    <w:rsid w:val="00FC5E29"/>
    <w:rsid w:val="00FD0EA2"/>
    <w:rsid w:val="00FD1D7D"/>
    <w:rsid w:val="00FD2F9B"/>
    <w:rsid w:val="00FD5C6B"/>
    <w:rsid w:val="00FD5F89"/>
    <w:rsid w:val="00FD690B"/>
    <w:rsid w:val="00FE219B"/>
    <w:rsid w:val="00FE3ED4"/>
    <w:rsid w:val="00FE44EC"/>
    <w:rsid w:val="00FE4C9F"/>
    <w:rsid w:val="00FE6C77"/>
    <w:rsid w:val="00FE7211"/>
    <w:rsid w:val="00FE7DFB"/>
    <w:rsid w:val="00FF08F7"/>
    <w:rsid w:val="00FF4B05"/>
    <w:rsid w:val="00FF7059"/>
    <w:rsid w:val="00FF7F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E40"/>
    <w:pPr>
      <w:bidi/>
    </w:pPr>
    <w:rPr>
      <w:rFonts w:ascii="Times New Roman" w:hAnsi="Times New Roman" w:cs="Times New Roman"/>
      <w:sz w:val="24"/>
      <w:szCs w:val="24"/>
      <w:lang w:eastAsia="en-US"/>
    </w:rPr>
  </w:style>
  <w:style w:type="paragraph" w:styleId="Heading2">
    <w:name w:val="heading 2"/>
    <w:basedOn w:val="Normal"/>
    <w:next w:val="Normal"/>
    <w:link w:val="Heading2Char"/>
    <w:qFormat/>
    <w:rsid w:val="000C4DFB"/>
    <w:pPr>
      <w:keepNext/>
      <w:bidi w:val="0"/>
      <w:spacing w:line="520" w:lineRule="exact"/>
      <w:jc w:val="lowKashida"/>
      <w:outlineLvl w:val="1"/>
    </w:pPr>
    <w:rPr>
      <w:b/>
      <w:bCs/>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0C4DFB"/>
    <w:rPr>
      <w:rFonts w:ascii="Times New Roman" w:hAnsi="Times New Roman" w:cs="Times New Roman"/>
      <w:b/>
      <w:bCs/>
      <w:sz w:val="28"/>
      <w:szCs w:val="28"/>
      <w:lang w:bidi="ar-EG"/>
    </w:rPr>
  </w:style>
  <w:style w:type="paragraph" w:styleId="ListParagraph">
    <w:name w:val="List Paragraph"/>
    <w:basedOn w:val="Normal"/>
    <w:qFormat/>
    <w:rsid w:val="005B0232"/>
    <w:pPr>
      <w:ind w:left="720"/>
    </w:pPr>
  </w:style>
  <w:style w:type="character" w:styleId="Hyperlink">
    <w:name w:val="Hyperlink"/>
    <w:basedOn w:val="DefaultParagraphFont"/>
    <w:rsid w:val="00814A3D"/>
    <w:rPr>
      <w:rFonts w:cs="Times New Roman"/>
      <w:color w:val="0000FF"/>
      <w:u w:val="single"/>
    </w:rPr>
  </w:style>
  <w:style w:type="paragraph" w:styleId="NormalWeb">
    <w:name w:val="Normal (Web)"/>
    <w:basedOn w:val="Normal"/>
    <w:rsid w:val="00652C85"/>
    <w:pPr>
      <w:bidi w:val="0"/>
      <w:spacing w:before="100" w:beforeAutospacing="1" w:after="100" w:afterAutospacing="1"/>
    </w:pPr>
  </w:style>
  <w:style w:type="paragraph" w:styleId="BalloonText">
    <w:name w:val="Balloon Text"/>
    <w:basedOn w:val="Normal"/>
    <w:link w:val="BalloonTextChar"/>
    <w:semiHidden/>
    <w:rsid w:val="00652C85"/>
    <w:rPr>
      <w:rFonts w:ascii="Tahoma" w:hAnsi="Tahoma" w:cs="Tahoma"/>
      <w:sz w:val="16"/>
      <w:szCs w:val="16"/>
    </w:rPr>
  </w:style>
  <w:style w:type="character" w:customStyle="1" w:styleId="BalloonTextChar">
    <w:name w:val="Balloon Text Char"/>
    <w:basedOn w:val="DefaultParagraphFont"/>
    <w:link w:val="BalloonText"/>
    <w:semiHidden/>
    <w:locked/>
    <w:rsid w:val="00652C85"/>
    <w:rPr>
      <w:rFonts w:ascii="Tahoma" w:hAnsi="Tahoma" w:cs="Tahoma"/>
      <w:sz w:val="16"/>
      <w:szCs w:val="16"/>
    </w:rPr>
  </w:style>
  <w:style w:type="paragraph" w:styleId="Header">
    <w:name w:val="header"/>
    <w:basedOn w:val="Normal"/>
    <w:link w:val="HeaderChar"/>
    <w:rsid w:val="007D491E"/>
    <w:pPr>
      <w:tabs>
        <w:tab w:val="center" w:pos="4153"/>
        <w:tab w:val="right" w:pos="8306"/>
      </w:tabs>
    </w:pPr>
  </w:style>
  <w:style w:type="character" w:customStyle="1" w:styleId="HeaderChar">
    <w:name w:val="Header Char"/>
    <w:basedOn w:val="DefaultParagraphFont"/>
    <w:link w:val="Header"/>
    <w:locked/>
    <w:rsid w:val="007D491E"/>
    <w:rPr>
      <w:rFonts w:ascii="Times New Roman" w:hAnsi="Times New Roman" w:cs="Times New Roman"/>
      <w:sz w:val="24"/>
      <w:szCs w:val="24"/>
    </w:rPr>
  </w:style>
  <w:style w:type="paragraph" w:styleId="Footer">
    <w:name w:val="footer"/>
    <w:basedOn w:val="Normal"/>
    <w:link w:val="FooterChar"/>
    <w:rsid w:val="007D491E"/>
    <w:pPr>
      <w:tabs>
        <w:tab w:val="center" w:pos="4153"/>
        <w:tab w:val="right" w:pos="8306"/>
      </w:tabs>
    </w:pPr>
  </w:style>
  <w:style w:type="character" w:customStyle="1" w:styleId="FooterChar">
    <w:name w:val="Footer Char"/>
    <w:basedOn w:val="DefaultParagraphFont"/>
    <w:link w:val="Footer"/>
    <w:locked/>
    <w:rsid w:val="007D491E"/>
    <w:rPr>
      <w:rFonts w:ascii="Times New Roman" w:hAnsi="Times New Roman" w:cs="Times New Roman"/>
      <w:sz w:val="24"/>
      <w:szCs w:val="24"/>
    </w:rPr>
  </w:style>
  <w:style w:type="character" w:styleId="CommentReference">
    <w:name w:val="annotation reference"/>
    <w:basedOn w:val="DefaultParagraphFont"/>
    <w:semiHidden/>
    <w:rsid w:val="00C57043"/>
    <w:rPr>
      <w:rFonts w:cs="Times New Roman"/>
      <w:sz w:val="16"/>
      <w:szCs w:val="16"/>
    </w:rPr>
  </w:style>
  <w:style w:type="paragraph" w:styleId="CommentText">
    <w:name w:val="annotation text"/>
    <w:basedOn w:val="Normal"/>
    <w:link w:val="CommentTextChar"/>
    <w:semiHidden/>
    <w:rsid w:val="00C57043"/>
    <w:rPr>
      <w:sz w:val="20"/>
      <w:szCs w:val="20"/>
    </w:rPr>
  </w:style>
  <w:style w:type="character" w:customStyle="1" w:styleId="CommentTextChar">
    <w:name w:val="Comment Text Char"/>
    <w:basedOn w:val="DefaultParagraphFont"/>
    <w:link w:val="CommentText"/>
    <w:semiHidden/>
    <w:locked/>
    <w:rsid w:val="00C57043"/>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C57043"/>
    <w:rPr>
      <w:b/>
      <w:bCs/>
    </w:rPr>
  </w:style>
  <w:style w:type="character" w:customStyle="1" w:styleId="CommentSubjectChar">
    <w:name w:val="Comment Subject Char"/>
    <w:basedOn w:val="CommentTextChar"/>
    <w:link w:val="CommentSubject"/>
    <w:semiHidden/>
    <w:locked/>
    <w:rsid w:val="00C57043"/>
    <w:rPr>
      <w:b/>
      <w:bCs/>
    </w:rPr>
  </w:style>
  <w:style w:type="character" w:styleId="PageNumber">
    <w:name w:val="page number"/>
    <w:basedOn w:val="DefaultParagraphFont"/>
    <w:rsid w:val="00B7312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Safariad955@yahoo.com" TargetMode="External"/><Relationship Id="rId7" Type="http://schemas.openxmlformats.org/officeDocument/2006/relationships/hyperlink" Target="mailto:safariad955@yahoo.com" TargetMode="Externa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6478</Words>
  <Characters>37296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Effect of Resveratrol and Quercetin on High Fructose Induced Metabolic Syndrome in Rats</vt:lpstr>
    </vt:vector>
  </TitlesOfParts>
  <Company>home</Company>
  <LinksUpToDate>false</LinksUpToDate>
  <CharactersWithSpaces>43687</CharactersWithSpaces>
  <SharedDoc>false</SharedDoc>
  <HLinks>
    <vt:vector size="24" baseType="variant">
      <vt:variant>
        <vt:i4>1572989</vt:i4>
      </vt:variant>
      <vt:variant>
        <vt:i4>6</vt:i4>
      </vt:variant>
      <vt:variant>
        <vt:i4>0</vt:i4>
      </vt:variant>
      <vt:variant>
        <vt:i4>5</vt:i4>
      </vt:variant>
      <vt:variant>
        <vt:lpwstr>mailto:Safariad955@yahoo.com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1572989</vt:i4>
      </vt:variant>
      <vt:variant>
        <vt:i4>0</vt:i4>
      </vt:variant>
      <vt:variant>
        <vt:i4>0</vt:i4>
      </vt:variant>
      <vt:variant>
        <vt:i4>5</vt:i4>
      </vt:variant>
      <vt:variant>
        <vt:lpwstr>mailto:safariad955@yahoo.com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Resveratrol and Quercetin on High Fructose Induced Metabolic Syndrome in Rats</dc:title>
  <dc:creator>ascom</dc:creator>
  <cp:lastModifiedBy>Administrator</cp:lastModifiedBy>
  <cp:revision>4</cp:revision>
  <cp:lastPrinted>2015-04-20T01:36:00Z</cp:lastPrinted>
  <dcterms:created xsi:type="dcterms:W3CDTF">2015-04-20T11:42:00Z</dcterms:created>
  <dcterms:modified xsi:type="dcterms:W3CDTF">2015-04-20T02:13:00Z</dcterms:modified>
</cp:coreProperties>
</file>