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theme/themeOverride2.xml" ContentType="application/vnd.openxmlformats-officedocument.themeOverride+xml"/>
  <Default Extension="jpeg" ContentType="image/jpeg"/>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6795" w:rsidRPr="002A7646" w:rsidRDefault="00021834" w:rsidP="00B52770">
      <w:pPr>
        <w:adjustRightInd w:val="0"/>
        <w:snapToGrid w:val="0"/>
        <w:spacing w:after="0" w:line="240" w:lineRule="auto"/>
        <w:jc w:val="center"/>
        <w:outlineLvl w:val="0"/>
        <w:rPr>
          <w:rFonts w:ascii="Times New Roman" w:hAnsi="Times New Roman" w:cs="Times New Roman"/>
          <w:b/>
          <w:bCs/>
          <w:sz w:val="20"/>
          <w:szCs w:val="24"/>
          <w:lang w:eastAsia="zh-CN"/>
        </w:rPr>
      </w:pPr>
      <w:r w:rsidRPr="002A7646">
        <w:rPr>
          <w:rFonts w:ascii="Times New Roman" w:hAnsi="Times New Roman" w:cs="Times New Roman"/>
          <w:b/>
          <w:bCs/>
          <w:sz w:val="20"/>
          <w:szCs w:val="24"/>
        </w:rPr>
        <w:t xml:space="preserve">Using of </w:t>
      </w:r>
      <w:r w:rsidR="00082E87" w:rsidRPr="002A7646">
        <w:rPr>
          <w:rFonts w:ascii="Times New Roman" w:hAnsi="Times New Roman" w:cs="Times New Roman"/>
          <w:b/>
          <w:bCs/>
          <w:sz w:val="20"/>
          <w:szCs w:val="24"/>
        </w:rPr>
        <w:t xml:space="preserve">plant growth promoting </w:t>
      </w:r>
      <w:r w:rsidR="00851308" w:rsidRPr="002A7646">
        <w:rPr>
          <w:rFonts w:ascii="Times New Roman" w:hAnsi="Times New Roman" w:cs="Times New Roman"/>
          <w:b/>
          <w:bCs/>
          <w:sz w:val="20"/>
          <w:szCs w:val="24"/>
        </w:rPr>
        <w:t>r</w:t>
      </w:r>
      <w:r w:rsidR="00082E87" w:rsidRPr="002A7646">
        <w:rPr>
          <w:rFonts w:ascii="Times New Roman" w:hAnsi="Times New Roman" w:cs="Times New Roman"/>
          <w:b/>
          <w:bCs/>
          <w:sz w:val="20"/>
          <w:szCs w:val="24"/>
        </w:rPr>
        <w:t>hizobacteria as biocontrol agent</w:t>
      </w:r>
      <w:r w:rsidR="00B52770">
        <w:rPr>
          <w:rFonts w:ascii="Times New Roman" w:hAnsi="Times New Roman" w:cs="Times New Roman" w:hint="eastAsia"/>
          <w:b/>
          <w:bCs/>
          <w:sz w:val="20"/>
          <w:szCs w:val="24"/>
          <w:lang w:eastAsia="zh-CN"/>
        </w:rPr>
        <w:t xml:space="preserve"> </w:t>
      </w:r>
      <w:r w:rsidR="00082E87" w:rsidRPr="002A7646">
        <w:rPr>
          <w:rFonts w:ascii="Times New Roman" w:hAnsi="Times New Roman" w:cs="Times New Roman"/>
          <w:b/>
          <w:bCs/>
          <w:sz w:val="20"/>
          <w:szCs w:val="24"/>
        </w:rPr>
        <w:t>for</w:t>
      </w:r>
      <w:r w:rsidR="00A36795" w:rsidRPr="002A7646">
        <w:rPr>
          <w:rFonts w:ascii="Times New Roman" w:hAnsi="Times New Roman" w:cs="Times New Roman"/>
          <w:b/>
          <w:bCs/>
          <w:sz w:val="20"/>
          <w:szCs w:val="24"/>
        </w:rPr>
        <w:t xml:space="preserve"> root-knot nematode</w:t>
      </w:r>
      <w:r w:rsidR="00424E5F" w:rsidRPr="002A7646">
        <w:rPr>
          <w:rFonts w:ascii="Times New Roman" w:hAnsi="Times New Roman" w:cs="Times New Roman"/>
          <w:b/>
          <w:bCs/>
          <w:sz w:val="20"/>
          <w:szCs w:val="24"/>
        </w:rPr>
        <w:t xml:space="preserve"> under green</w:t>
      </w:r>
      <w:r w:rsidR="00143101" w:rsidRPr="002A7646">
        <w:rPr>
          <w:rFonts w:ascii="Times New Roman" w:hAnsi="Times New Roman" w:cs="Times New Roman"/>
          <w:b/>
          <w:bCs/>
          <w:sz w:val="20"/>
          <w:szCs w:val="24"/>
        </w:rPr>
        <w:t>house</w:t>
      </w:r>
    </w:p>
    <w:p w:rsidR="002A7646" w:rsidRPr="002A7646" w:rsidRDefault="002A7646" w:rsidP="00B52770">
      <w:pPr>
        <w:adjustRightInd w:val="0"/>
        <w:snapToGrid w:val="0"/>
        <w:spacing w:after="0" w:line="240" w:lineRule="auto"/>
        <w:jc w:val="center"/>
        <w:outlineLvl w:val="0"/>
        <w:rPr>
          <w:rFonts w:ascii="Times New Roman" w:hAnsi="Times New Roman" w:cs="Times New Roman"/>
          <w:b/>
          <w:bCs/>
          <w:sz w:val="20"/>
          <w:szCs w:val="24"/>
          <w:lang w:eastAsia="zh-CN"/>
        </w:rPr>
      </w:pPr>
    </w:p>
    <w:p w:rsidR="00A36795" w:rsidRPr="000E075E" w:rsidRDefault="00A36795" w:rsidP="00B52770">
      <w:pPr>
        <w:adjustRightInd w:val="0"/>
        <w:snapToGrid w:val="0"/>
        <w:spacing w:after="0" w:line="240" w:lineRule="auto"/>
        <w:jc w:val="center"/>
        <w:outlineLvl w:val="0"/>
        <w:rPr>
          <w:rFonts w:ascii="Times New Roman" w:hAnsi="Times New Roman" w:cs="Times New Roman"/>
          <w:sz w:val="20"/>
          <w:vertAlign w:val="superscript"/>
          <w:lang w:eastAsia="zh-CN"/>
        </w:rPr>
      </w:pPr>
      <w:r w:rsidRPr="000E075E">
        <w:rPr>
          <w:rFonts w:ascii="Times New Roman" w:eastAsia="Times New Roman" w:hAnsi="Times New Roman" w:cs="Times New Roman"/>
          <w:sz w:val="20"/>
          <w:vertAlign w:val="superscript"/>
        </w:rPr>
        <w:t>1</w:t>
      </w:r>
      <w:r w:rsidRPr="000E075E">
        <w:rPr>
          <w:rFonts w:ascii="Times New Roman" w:eastAsia="Times New Roman" w:hAnsi="Times New Roman" w:cs="Times New Roman"/>
          <w:bCs/>
          <w:sz w:val="20"/>
        </w:rPr>
        <w:t xml:space="preserve">ElSayed I. A. and </w:t>
      </w:r>
      <w:r w:rsidR="00B52770" w:rsidRPr="000E075E">
        <w:rPr>
          <w:rFonts w:ascii="Times New Roman" w:eastAsia="Times New Roman" w:hAnsi="Times New Roman" w:cs="Times New Roman"/>
          <w:sz w:val="20"/>
          <w:vertAlign w:val="superscript"/>
        </w:rPr>
        <w:t>2</w:t>
      </w:r>
      <w:r w:rsidRPr="000E075E">
        <w:rPr>
          <w:rFonts w:ascii="Times New Roman" w:eastAsia="Times New Roman" w:hAnsi="Times New Roman" w:cs="Times New Roman"/>
          <w:bCs/>
          <w:sz w:val="20"/>
        </w:rPr>
        <w:t>Nada</w:t>
      </w:r>
      <w:r w:rsidR="00883A56">
        <w:rPr>
          <w:rFonts w:ascii="Times New Roman" w:eastAsia="Times New Roman" w:hAnsi="Times New Roman" w:cs="Times New Roman"/>
          <w:bCs/>
          <w:sz w:val="20"/>
        </w:rPr>
        <w:t>.</w:t>
      </w:r>
      <w:r w:rsidR="00F22665">
        <w:rPr>
          <w:rFonts w:ascii="Times New Roman" w:hAnsi="Times New Roman" w:cs="Times New Roman" w:hint="eastAsia"/>
          <w:bCs/>
          <w:sz w:val="20"/>
          <w:lang w:eastAsia="zh-CN"/>
        </w:rPr>
        <w:t xml:space="preserve"> </w:t>
      </w:r>
      <w:r w:rsidRPr="000E075E">
        <w:rPr>
          <w:rFonts w:ascii="Times New Roman" w:eastAsia="Times New Roman" w:hAnsi="Times New Roman" w:cs="Times New Roman"/>
          <w:bCs/>
          <w:sz w:val="20"/>
        </w:rPr>
        <w:t>O. Edrees</w:t>
      </w:r>
    </w:p>
    <w:p w:rsidR="002A7646" w:rsidRPr="000E075E" w:rsidRDefault="002A7646" w:rsidP="00B52770">
      <w:pPr>
        <w:adjustRightInd w:val="0"/>
        <w:snapToGrid w:val="0"/>
        <w:spacing w:after="0" w:line="240" w:lineRule="auto"/>
        <w:jc w:val="center"/>
        <w:outlineLvl w:val="0"/>
        <w:rPr>
          <w:rFonts w:ascii="Times New Roman" w:hAnsi="Times New Roman" w:cs="Times New Roman"/>
          <w:sz w:val="20"/>
          <w:vertAlign w:val="superscript"/>
          <w:lang w:eastAsia="zh-CN"/>
        </w:rPr>
      </w:pPr>
    </w:p>
    <w:p w:rsidR="00A36795" w:rsidRPr="000E075E" w:rsidRDefault="00A36795" w:rsidP="00B52770">
      <w:pPr>
        <w:adjustRightInd w:val="0"/>
        <w:snapToGrid w:val="0"/>
        <w:spacing w:after="0" w:line="240" w:lineRule="auto"/>
        <w:jc w:val="center"/>
        <w:outlineLvl w:val="0"/>
        <w:rPr>
          <w:rFonts w:ascii="Times New Roman" w:eastAsia="Times New Roman" w:hAnsi="Times New Roman" w:cs="Times New Roman"/>
          <w:sz w:val="20"/>
        </w:rPr>
      </w:pPr>
      <w:r w:rsidRPr="000E075E">
        <w:rPr>
          <w:rFonts w:ascii="Times New Roman" w:eastAsia="Times New Roman" w:hAnsi="Times New Roman" w:cs="Times New Roman"/>
          <w:sz w:val="20"/>
          <w:vertAlign w:val="superscript"/>
        </w:rPr>
        <w:t>1</w:t>
      </w:r>
      <w:r w:rsidRPr="000E075E">
        <w:rPr>
          <w:rFonts w:ascii="Times New Roman" w:eastAsia="Times New Roman" w:hAnsi="Times New Roman" w:cs="Times New Roman"/>
          <w:sz w:val="20"/>
        </w:rPr>
        <w:t>Microbiology Dept., Soil, Water and Environmental Inst., Agriculture Research Centre. Giza- Egypt</w:t>
      </w:r>
    </w:p>
    <w:p w:rsidR="00A36795" w:rsidRPr="000E075E" w:rsidRDefault="00A36795" w:rsidP="00B52770">
      <w:pPr>
        <w:adjustRightInd w:val="0"/>
        <w:snapToGrid w:val="0"/>
        <w:spacing w:after="0" w:line="240" w:lineRule="auto"/>
        <w:jc w:val="center"/>
        <w:outlineLvl w:val="0"/>
        <w:rPr>
          <w:rFonts w:ascii="Times New Roman" w:eastAsia="Times New Roman" w:hAnsi="Times New Roman" w:cs="Times New Roman"/>
          <w:sz w:val="20"/>
        </w:rPr>
      </w:pPr>
      <w:r w:rsidRPr="000E075E">
        <w:rPr>
          <w:rFonts w:ascii="Times New Roman" w:eastAsia="Times New Roman" w:hAnsi="Times New Roman" w:cs="Times New Roman"/>
          <w:sz w:val="20"/>
          <w:vertAlign w:val="superscript"/>
        </w:rPr>
        <w:t>2</w:t>
      </w:r>
      <w:r w:rsidRPr="000E075E">
        <w:rPr>
          <w:rFonts w:ascii="Times New Roman" w:eastAsia="Calibri" w:hAnsi="Times New Roman" w:cs="Times New Roman"/>
          <w:sz w:val="20"/>
        </w:rPr>
        <w:t xml:space="preserve"> </w:t>
      </w:r>
      <w:r w:rsidRPr="000E075E">
        <w:rPr>
          <w:rFonts w:ascii="Times New Roman" w:eastAsia="Times New Roman" w:hAnsi="Times New Roman" w:cs="Times New Roman"/>
          <w:sz w:val="20"/>
        </w:rPr>
        <w:t>Department of Biology – Zoology- Faculty of science, King Abdulaziz University – Jeddah- Saudi</w:t>
      </w:r>
    </w:p>
    <w:p w:rsidR="00A36795" w:rsidRPr="00B52770" w:rsidRDefault="00A36795" w:rsidP="00B52770">
      <w:pPr>
        <w:adjustRightInd w:val="0"/>
        <w:snapToGrid w:val="0"/>
        <w:spacing w:after="0" w:line="240" w:lineRule="auto"/>
        <w:jc w:val="center"/>
        <w:outlineLvl w:val="0"/>
        <w:rPr>
          <w:rFonts w:ascii="Times New Roman" w:hAnsi="Times New Roman" w:cs="Times New Roman"/>
          <w:bCs/>
          <w:sz w:val="20"/>
          <w:lang w:eastAsia="zh-CN"/>
        </w:rPr>
      </w:pPr>
      <w:r w:rsidRPr="000E075E">
        <w:rPr>
          <w:rFonts w:ascii="Times New Roman" w:eastAsia="Calibri" w:hAnsi="Times New Roman" w:cs="Times New Roman"/>
          <w:bCs/>
          <w:sz w:val="20"/>
        </w:rPr>
        <w:t>Email:</w:t>
      </w:r>
      <w:r w:rsidR="00B52770">
        <w:rPr>
          <w:rFonts w:ascii="Times New Roman" w:hAnsi="Times New Roman" w:cs="Times New Roman" w:hint="eastAsia"/>
          <w:bCs/>
          <w:sz w:val="20"/>
          <w:lang w:eastAsia="zh-CN"/>
        </w:rPr>
        <w:t xml:space="preserve"> </w:t>
      </w:r>
      <w:hyperlink r:id="rId8" w:history="1">
        <w:r w:rsidR="00B52770" w:rsidRPr="001C40ED">
          <w:rPr>
            <w:rStyle w:val="Hyperlink"/>
            <w:rFonts w:ascii="Times New Roman" w:eastAsia="Calibri" w:hAnsi="Times New Roman" w:cs="Times New Roman"/>
            <w:bCs/>
            <w:sz w:val="20"/>
          </w:rPr>
          <w:t>Dr.Ahmedie@yahoo.com</w:t>
        </w:r>
      </w:hyperlink>
      <w:r w:rsidR="00B52770">
        <w:rPr>
          <w:rFonts w:ascii="Times New Roman" w:hAnsi="Times New Roman" w:cs="Times New Roman" w:hint="eastAsia"/>
          <w:bCs/>
          <w:sz w:val="20"/>
          <w:lang w:eastAsia="zh-CN"/>
        </w:rPr>
        <w:t xml:space="preserve"> </w:t>
      </w:r>
    </w:p>
    <w:p w:rsidR="00A36795" w:rsidRPr="000E075E" w:rsidRDefault="00A36795" w:rsidP="00B52770">
      <w:pPr>
        <w:adjustRightInd w:val="0"/>
        <w:snapToGrid w:val="0"/>
        <w:spacing w:after="0" w:line="240" w:lineRule="auto"/>
        <w:jc w:val="center"/>
        <w:outlineLvl w:val="0"/>
        <w:rPr>
          <w:rFonts w:ascii="Times New Roman" w:eastAsia="Calibri" w:hAnsi="Times New Roman" w:cs="Times New Roman"/>
          <w:bCs/>
          <w:sz w:val="20"/>
          <w:szCs w:val="24"/>
        </w:rPr>
      </w:pPr>
    </w:p>
    <w:p w:rsidR="00C226C4" w:rsidRPr="000E075E" w:rsidRDefault="00B016D2" w:rsidP="00B52770">
      <w:pPr>
        <w:adjustRightInd w:val="0"/>
        <w:snapToGrid w:val="0"/>
        <w:spacing w:after="0" w:line="240" w:lineRule="auto"/>
        <w:jc w:val="both"/>
        <w:outlineLvl w:val="0"/>
        <w:rPr>
          <w:rFonts w:ascii="Times New Roman" w:hAnsi="Times New Roman" w:cs="Times New Roman"/>
          <w:sz w:val="20"/>
          <w:szCs w:val="24"/>
        </w:rPr>
      </w:pPr>
      <w:r w:rsidRPr="002A7646">
        <w:rPr>
          <w:rFonts w:ascii="Times New Roman" w:eastAsia="Calibri" w:hAnsi="Times New Roman" w:cs="Times New Roman"/>
          <w:b/>
          <w:bCs/>
          <w:sz w:val="20"/>
          <w:szCs w:val="24"/>
        </w:rPr>
        <w:t>Abstract</w:t>
      </w:r>
      <w:r w:rsidR="000E075E">
        <w:rPr>
          <w:rFonts w:ascii="Times New Roman" w:hAnsi="Times New Roman" w:cs="Times New Roman" w:hint="eastAsia"/>
          <w:b/>
          <w:bCs/>
          <w:sz w:val="20"/>
          <w:szCs w:val="24"/>
          <w:lang w:eastAsia="zh-CN"/>
        </w:rPr>
        <w:t xml:space="preserve">: </w:t>
      </w:r>
      <w:r w:rsidR="007D1EEF" w:rsidRPr="002A7646">
        <w:rPr>
          <w:rFonts w:ascii="Times New Roman" w:eastAsia="Calibri" w:hAnsi="Times New Roman" w:cs="Times New Roman"/>
          <w:sz w:val="20"/>
          <w:szCs w:val="24"/>
        </w:rPr>
        <w:t>Biological control tactics have become an important approach to facilitating sustainable agriculture.</w:t>
      </w:r>
      <w:r w:rsidR="002B04AE" w:rsidRPr="002A7646">
        <w:rPr>
          <w:rFonts w:ascii="Times New Roman" w:hAnsi="Times New Roman" w:cs="Times New Roman"/>
          <w:sz w:val="20"/>
          <w:szCs w:val="24"/>
        </w:rPr>
        <w:t xml:space="preserve"> </w:t>
      </w:r>
      <w:r w:rsidR="00A33AD2" w:rsidRPr="002A7646">
        <w:rPr>
          <w:rFonts w:ascii="Times New Roman" w:hAnsi="Times New Roman" w:cs="Times New Roman"/>
          <w:sz w:val="20"/>
          <w:szCs w:val="24"/>
        </w:rPr>
        <w:t xml:space="preserve">Plant growth-promoting rhizobacteria (PGPR) are beneficial bacteria that colonize the rhizosphere and plant roots resulting in enhancement of plant growth or protection against certain plant pathogens. Studies were conducted to test the hypothesis that induction of soil suppressiveness against </w:t>
      </w:r>
      <w:r w:rsidR="00A33AD2" w:rsidRPr="002A7646">
        <w:rPr>
          <w:rFonts w:ascii="Times New Roman" w:hAnsi="Times New Roman" w:cs="Times New Roman"/>
          <w:i/>
          <w:iCs/>
          <w:sz w:val="20"/>
          <w:szCs w:val="24"/>
        </w:rPr>
        <w:t>Meloidogyne incognita</w:t>
      </w:r>
      <w:r w:rsidR="00A33AD2" w:rsidRPr="002A7646">
        <w:rPr>
          <w:rFonts w:ascii="Times New Roman" w:hAnsi="Times New Roman" w:cs="Times New Roman"/>
          <w:sz w:val="20"/>
          <w:szCs w:val="24"/>
        </w:rPr>
        <w:t xml:space="preserve"> using rhizobacterial inoculants is related to soil microbial activity and rhizosphere bacterial populations. </w:t>
      </w:r>
      <w:r w:rsidR="002B04AE" w:rsidRPr="002A7646">
        <w:rPr>
          <w:rFonts w:ascii="Times New Roman" w:eastAsia="Calibri" w:hAnsi="Times New Roman" w:cs="Times New Roman"/>
          <w:sz w:val="20"/>
          <w:szCs w:val="24"/>
        </w:rPr>
        <w:t xml:space="preserve">The potential of bacterial antagonists to control the root-knot nematode </w:t>
      </w:r>
      <w:r w:rsidR="002B04AE" w:rsidRPr="002A7646">
        <w:rPr>
          <w:rFonts w:ascii="Times New Roman" w:eastAsia="Calibri" w:hAnsi="Times New Roman" w:cs="Times New Roman"/>
          <w:i/>
          <w:iCs/>
          <w:sz w:val="20"/>
          <w:szCs w:val="24"/>
        </w:rPr>
        <w:t xml:space="preserve">Meloidogyne incognita </w:t>
      </w:r>
      <w:r w:rsidR="002B04AE" w:rsidRPr="002A7646">
        <w:rPr>
          <w:rFonts w:ascii="Times New Roman" w:eastAsia="Calibri" w:hAnsi="Times New Roman" w:cs="Times New Roman"/>
          <w:sz w:val="20"/>
          <w:szCs w:val="24"/>
        </w:rPr>
        <w:t>was investigated under greenhouse conditions.</w:t>
      </w:r>
      <w:r w:rsidR="007D1EEF" w:rsidRPr="002A7646">
        <w:rPr>
          <w:rFonts w:ascii="Times New Roman" w:eastAsia="Calibri" w:hAnsi="Times New Roman" w:cs="Times New Roman"/>
          <w:sz w:val="20"/>
          <w:szCs w:val="24"/>
        </w:rPr>
        <w:t xml:space="preserve"> </w:t>
      </w:r>
      <w:r w:rsidR="006A4E76" w:rsidRPr="002A7646">
        <w:rPr>
          <w:rFonts w:ascii="Times New Roman" w:eastAsia="Calibri" w:hAnsi="Times New Roman" w:cs="Times New Roman"/>
          <w:sz w:val="20"/>
          <w:szCs w:val="24"/>
        </w:rPr>
        <w:t xml:space="preserve">In the present </w:t>
      </w:r>
      <w:r w:rsidR="00CF6B75" w:rsidRPr="002A7646">
        <w:rPr>
          <w:rFonts w:ascii="Times New Roman" w:eastAsia="Calibri" w:hAnsi="Times New Roman" w:cs="Times New Roman"/>
          <w:sz w:val="20"/>
          <w:szCs w:val="24"/>
        </w:rPr>
        <w:t>investigation bacterial</w:t>
      </w:r>
      <w:r w:rsidR="006A4E76" w:rsidRPr="002A7646">
        <w:rPr>
          <w:rFonts w:ascii="Times New Roman" w:eastAsia="Calibri" w:hAnsi="Times New Roman" w:cs="Times New Roman"/>
          <w:sz w:val="20"/>
          <w:szCs w:val="24"/>
        </w:rPr>
        <w:t xml:space="preserve"> strain</w:t>
      </w:r>
      <w:r w:rsidR="00CF6B75" w:rsidRPr="002A7646">
        <w:rPr>
          <w:rFonts w:ascii="Times New Roman" w:eastAsia="Calibri" w:hAnsi="Times New Roman" w:cs="Times New Roman"/>
          <w:sz w:val="20"/>
          <w:szCs w:val="24"/>
        </w:rPr>
        <w:t>s</w:t>
      </w:r>
      <w:r w:rsidR="006A4E76" w:rsidRPr="002A7646">
        <w:rPr>
          <w:rFonts w:ascii="Times New Roman" w:eastAsia="Calibri" w:hAnsi="Times New Roman" w:cs="Times New Roman"/>
          <w:sz w:val="20"/>
          <w:szCs w:val="24"/>
        </w:rPr>
        <w:t xml:space="preserve"> </w:t>
      </w:r>
      <w:r w:rsidR="00CF6B75" w:rsidRPr="002A7646">
        <w:rPr>
          <w:rFonts w:ascii="Times New Roman" w:eastAsia="Calibri" w:hAnsi="Times New Roman" w:cs="Times New Roman"/>
          <w:sz w:val="20"/>
          <w:szCs w:val="24"/>
        </w:rPr>
        <w:t>were</w:t>
      </w:r>
      <w:r w:rsidR="006A4E76" w:rsidRPr="002A7646">
        <w:rPr>
          <w:rFonts w:ascii="Times New Roman" w:eastAsia="Calibri" w:hAnsi="Times New Roman" w:cs="Times New Roman"/>
          <w:sz w:val="20"/>
          <w:szCs w:val="24"/>
        </w:rPr>
        <w:t xml:space="preserve"> screened for its chitinolytic activity.</w:t>
      </w:r>
      <w:r w:rsidR="00C226C4" w:rsidRPr="002A7646">
        <w:rPr>
          <w:rFonts w:ascii="Times New Roman" w:hAnsi="Times New Roman" w:cs="Times New Roman"/>
          <w:sz w:val="20"/>
          <w:szCs w:val="24"/>
        </w:rPr>
        <w:t xml:space="preserve"> </w:t>
      </w:r>
      <w:r w:rsidR="00C746D4" w:rsidRPr="002A7646">
        <w:rPr>
          <w:rFonts w:ascii="Times New Roman" w:hAnsi="Times New Roman" w:cs="Times New Roman"/>
          <w:sz w:val="20"/>
          <w:szCs w:val="24"/>
        </w:rPr>
        <w:t xml:space="preserve">Within this study seven antagonistic bacteria with known antagonism towards fungal pathogens were selected and tested for their potential to control </w:t>
      </w:r>
      <w:r w:rsidR="00C746D4" w:rsidRPr="002A7646">
        <w:rPr>
          <w:rFonts w:ascii="Times New Roman" w:hAnsi="Times New Roman" w:cs="Times New Roman"/>
          <w:i/>
          <w:iCs/>
          <w:sz w:val="20"/>
          <w:szCs w:val="24"/>
        </w:rPr>
        <w:t>M. incognita</w:t>
      </w:r>
      <w:r w:rsidR="00C746D4" w:rsidRPr="002A7646">
        <w:rPr>
          <w:rFonts w:ascii="Times New Roman" w:hAnsi="Times New Roman" w:cs="Times New Roman"/>
          <w:sz w:val="20"/>
          <w:szCs w:val="24"/>
        </w:rPr>
        <w:t xml:space="preserve"> on tomato.</w:t>
      </w:r>
      <w:r w:rsidR="00AF4B9C" w:rsidRPr="002A7646">
        <w:rPr>
          <w:rFonts w:ascii="Times New Roman" w:hAnsi="Times New Roman" w:cs="Times New Roman"/>
          <w:i/>
          <w:iCs/>
          <w:sz w:val="20"/>
          <w:szCs w:val="24"/>
        </w:rPr>
        <w:t xml:space="preserve"> Serratia marcescens</w:t>
      </w:r>
      <w:r w:rsidR="00AF4B9C" w:rsidRPr="002A7646">
        <w:rPr>
          <w:rFonts w:ascii="Times New Roman" w:hAnsi="Times New Roman" w:cs="Times New Roman"/>
          <w:sz w:val="20"/>
          <w:szCs w:val="24"/>
        </w:rPr>
        <w:t xml:space="preserve"> and B-762 strains showed high preference for chitinase activity on media supplemented with colloidal chitin than all other strains on agar plates. On the other hand the other strains (PF- 23932, PF- 348, 4Q1and 4Q2) expressed low chitinase activity.</w:t>
      </w:r>
      <w:r w:rsidR="00AF4B9C" w:rsidRPr="002A7646">
        <w:rPr>
          <w:rFonts w:ascii="Times New Roman" w:eastAsia="Times New Roman" w:hAnsi="Times New Roman" w:cs="Times New Roman"/>
          <w:sz w:val="20"/>
          <w:szCs w:val="24"/>
        </w:rPr>
        <w:t xml:space="preserve"> </w:t>
      </w:r>
      <w:r w:rsidR="00AF4B9C" w:rsidRPr="002A7646">
        <w:rPr>
          <w:rFonts w:ascii="Times New Roman" w:hAnsi="Times New Roman" w:cs="Times New Roman"/>
          <w:sz w:val="20"/>
          <w:szCs w:val="24"/>
        </w:rPr>
        <w:t xml:space="preserve">Our results appeared significantly differed in their effect on plant growth during nematode exposure, in the length and weight of root and shoot, the number of leaves and number of flowers 60 days after nematode inoculation). All bacterial strains appeared significant increase in root length, shoot fresh and dry weight per plant above control plants infected with </w:t>
      </w:r>
      <w:r w:rsidR="00AF4B9C" w:rsidRPr="002A7646">
        <w:rPr>
          <w:rFonts w:ascii="Times New Roman" w:hAnsi="Times New Roman" w:cs="Times New Roman"/>
          <w:i/>
          <w:iCs/>
          <w:sz w:val="20"/>
          <w:szCs w:val="24"/>
        </w:rPr>
        <w:t>Meloidogyne incognita</w:t>
      </w:r>
      <w:r w:rsidR="00AF4B9C" w:rsidRPr="002A7646">
        <w:rPr>
          <w:rFonts w:ascii="Times New Roman" w:hAnsi="Times New Roman" w:cs="Times New Roman"/>
          <w:sz w:val="20"/>
          <w:szCs w:val="24"/>
        </w:rPr>
        <w:t>. No significant effect of the bacteria on the length of shoot, root fresh weight, number of leaves and number of flowers.</w:t>
      </w:r>
      <w:r w:rsidR="00AF4B9C" w:rsidRPr="002A7646">
        <w:rPr>
          <w:rFonts w:ascii="Times New Roman" w:eastAsia="TimesNewRomanPSMT" w:hAnsi="Times New Roman" w:cs="Times New Roman"/>
          <w:sz w:val="20"/>
          <w:szCs w:val="24"/>
        </w:rPr>
        <w:t xml:space="preserve"> </w:t>
      </w:r>
      <w:r w:rsidR="00AF4B9C" w:rsidRPr="002A7646">
        <w:rPr>
          <w:rFonts w:ascii="Times New Roman" w:hAnsi="Times New Roman" w:cs="Times New Roman"/>
          <w:sz w:val="20"/>
          <w:szCs w:val="24"/>
        </w:rPr>
        <w:t>Different bacterial strains affected to reduce the number of females per root and per soil, number of galls and number of egg masses formed by nematodes. This leading to increase biomasses production by nematodes plant treated with different bacterial strains. This was due to the decrease a number of larva in plants treated</w:t>
      </w:r>
      <w:r w:rsidR="00AF4B9C" w:rsidRPr="000E075E">
        <w:rPr>
          <w:rFonts w:ascii="Times New Roman" w:hAnsi="Times New Roman" w:cs="Times New Roman"/>
          <w:sz w:val="20"/>
          <w:szCs w:val="24"/>
        </w:rPr>
        <w:t xml:space="preserve"> by bacterial strains in soil rhizosphere and plant roots.</w:t>
      </w:r>
      <w:r w:rsidR="00B93648" w:rsidRPr="000E075E">
        <w:rPr>
          <w:rFonts w:ascii="Times New Roman" w:eastAsia="Calibri" w:hAnsi="Times New Roman" w:cs="Times New Roman"/>
          <w:sz w:val="20"/>
          <w:szCs w:val="24"/>
        </w:rPr>
        <w:t xml:space="preserve"> </w:t>
      </w:r>
      <w:r w:rsidR="00B93648" w:rsidRPr="000E075E">
        <w:rPr>
          <w:rFonts w:ascii="Times New Roman" w:hAnsi="Times New Roman" w:cs="Times New Roman"/>
          <w:sz w:val="20"/>
          <w:szCs w:val="24"/>
        </w:rPr>
        <w:t>The results revealed appeared significant increase in total protein content at 60 days plant-old above uninoculated plants and plants infected by nematodes among the season.</w:t>
      </w:r>
      <w:r w:rsidR="006A2252" w:rsidRPr="000E075E">
        <w:rPr>
          <w:rFonts w:ascii="Times New Roman" w:eastAsia="Calibri" w:hAnsi="Times New Roman" w:cs="Times New Roman"/>
          <w:sz w:val="20"/>
          <w:szCs w:val="24"/>
        </w:rPr>
        <w:t xml:space="preserve"> </w:t>
      </w:r>
      <w:r w:rsidR="006A2252" w:rsidRPr="000E075E">
        <w:rPr>
          <w:rFonts w:ascii="Times New Roman" w:hAnsi="Times New Roman" w:cs="Times New Roman"/>
          <w:sz w:val="20"/>
          <w:szCs w:val="24"/>
        </w:rPr>
        <w:t>Other results appeared higher accumulation of phenolics in bacterized tomato challenge inoculated with nematodes. The highest accumulation was observed in plants treated by SM and PF- 23932 respectively</w:t>
      </w:r>
      <w:r w:rsidR="006A2252" w:rsidRPr="000E075E">
        <w:rPr>
          <w:rFonts w:ascii="Times New Roman" w:hAnsi="Times New Roman" w:cs="Times New Roman"/>
          <w:b/>
          <w:bCs/>
          <w:sz w:val="20"/>
          <w:szCs w:val="24"/>
        </w:rPr>
        <w:t>.</w:t>
      </w:r>
    </w:p>
    <w:p w:rsidR="000E075E" w:rsidRPr="002A7646" w:rsidRDefault="002A7646" w:rsidP="00B52770">
      <w:pPr>
        <w:adjustRightInd w:val="0"/>
        <w:snapToGrid w:val="0"/>
        <w:spacing w:after="0" w:line="240" w:lineRule="auto"/>
        <w:jc w:val="both"/>
        <w:outlineLvl w:val="0"/>
        <w:rPr>
          <w:rFonts w:ascii="Times New Roman" w:hAnsi="Times New Roman" w:cs="Times New Roman"/>
          <w:b/>
          <w:bCs/>
          <w:sz w:val="20"/>
          <w:szCs w:val="24"/>
        </w:rPr>
      </w:pPr>
      <w:r w:rsidRPr="000E075E">
        <w:rPr>
          <w:rFonts w:ascii="Times New Roman" w:hAnsi="Times New Roman" w:cs="Times New Roman" w:hint="eastAsia"/>
          <w:b/>
          <w:bCs/>
          <w:sz w:val="20"/>
          <w:szCs w:val="20"/>
        </w:rPr>
        <w:t>[</w:t>
      </w:r>
      <w:r w:rsidR="000E075E" w:rsidRPr="000E075E">
        <w:rPr>
          <w:rFonts w:ascii="Times New Roman" w:eastAsia="Times New Roman" w:hAnsi="Times New Roman" w:cs="Times New Roman"/>
          <w:bCs/>
          <w:sz w:val="20"/>
        </w:rPr>
        <w:t>ElSayed I. A. and Nada</w:t>
      </w:r>
      <w:r w:rsidR="00883A56">
        <w:rPr>
          <w:rFonts w:ascii="Times New Roman" w:eastAsia="Times New Roman" w:hAnsi="Times New Roman" w:cs="Times New Roman"/>
          <w:bCs/>
          <w:sz w:val="20"/>
        </w:rPr>
        <w:t>.</w:t>
      </w:r>
      <w:r w:rsidR="000E075E" w:rsidRPr="000E075E">
        <w:rPr>
          <w:rFonts w:ascii="Times New Roman" w:eastAsia="Times New Roman" w:hAnsi="Times New Roman" w:cs="Times New Roman"/>
          <w:bCs/>
          <w:sz w:val="20"/>
        </w:rPr>
        <w:t>O. Edrees</w:t>
      </w:r>
      <w:r w:rsidRPr="000E075E">
        <w:rPr>
          <w:rFonts w:ascii="Times New Roman" w:hAnsi="Times New Roman" w:cs="Times New Roman"/>
          <w:sz w:val="20"/>
          <w:szCs w:val="20"/>
        </w:rPr>
        <w:t>.</w:t>
      </w:r>
      <w:r w:rsidRPr="000E075E">
        <w:rPr>
          <w:rFonts w:ascii="Times New Roman" w:hAnsi="Times New Roman" w:cs="Times New Roman" w:hint="eastAsia"/>
          <w:b/>
          <w:bCs/>
          <w:sz w:val="20"/>
          <w:szCs w:val="20"/>
          <w:lang w:bidi="fa-IR"/>
        </w:rPr>
        <w:t xml:space="preserve"> </w:t>
      </w:r>
      <w:r w:rsidR="000E075E" w:rsidRPr="002A7646">
        <w:rPr>
          <w:rFonts w:ascii="Times New Roman" w:hAnsi="Times New Roman" w:cs="Times New Roman"/>
          <w:b/>
          <w:bCs/>
          <w:sz w:val="20"/>
          <w:szCs w:val="24"/>
        </w:rPr>
        <w:t>Using of plant growth promoting rhizobacteria as biocontrol agent</w:t>
      </w:r>
    </w:p>
    <w:p w:rsidR="002A7646" w:rsidRPr="000E075E" w:rsidRDefault="000E075E" w:rsidP="00B52770">
      <w:pPr>
        <w:adjustRightInd w:val="0"/>
        <w:snapToGrid w:val="0"/>
        <w:spacing w:after="0" w:line="240" w:lineRule="auto"/>
        <w:rPr>
          <w:rFonts w:ascii="Times New Roman" w:hAnsi="Times New Roman" w:cs="Times New Roman"/>
          <w:sz w:val="20"/>
          <w:szCs w:val="20"/>
          <w:lang w:eastAsia="zh-CN"/>
        </w:rPr>
      </w:pPr>
      <w:r w:rsidRPr="002A7646">
        <w:rPr>
          <w:rFonts w:ascii="Times New Roman" w:hAnsi="Times New Roman" w:cs="Times New Roman"/>
          <w:b/>
          <w:bCs/>
          <w:sz w:val="20"/>
          <w:szCs w:val="24"/>
        </w:rPr>
        <w:t>for root-knot nematode under greenhouse</w:t>
      </w:r>
      <w:r w:rsidR="002A7646" w:rsidRPr="000E075E">
        <w:rPr>
          <w:rFonts w:ascii="Times New Roman" w:eastAsia="Times New Roman" w:hAnsi="Times New Roman" w:cs="Times New Roman"/>
          <w:b/>
          <w:bCs/>
          <w:sz w:val="20"/>
          <w:szCs w:val="20"/>
          <w:lang w:bidi="fa-IR"/>
        </w:rPr>
        <w:t>.</w:t>
      </w:r>
      <w:r w:rsidR="002A7646" w:rsidRPr="000E075E">
        <w:rPr>
          <w:rFonts w:ascii="Times New Roman" w:hAnsi="Times New Roman" w:cs="Times New Roman" w:hint="eastAsia"/>
          <w:b/>
          <w:bCs/>
          <w:sz w:val="20"/>
          <w:szCs w:val="20"/>
        </w:rPr>
        <w:t xml:space="preserve"> </w:t>
      </w:r>
      <w:r w:rsidR="002A7646" w:rsidRPr="000E075E">
        <w:rPr>
          <w:rFonts w:ascii="Times New Roman" w:eastAsia="Times New Roman" w:hAnsi="Times New Roman" w:cs="Times New Roman"/>
          <w:bCs/>
          <w:i/>
          <w:sz w:val="20"/>
          <w:szCs w:val="20"/>
        </w:rPr>
        <w:t>Nat Sci</w:t>
      </w:r>
      <w:r w:rsidR="002A7646" w:rsidRPr="000E075E">
        <w:rPr>
          <w:rFonts w:ascii="Times New Roman" w:hAnsi="Times New Roman" w:cs="Times New Roman" w:hint="eastAsia"/>
          <w:bCs/>
          <w:i/>
          <w:sz w:val="20"/>
          <w:szCs w:val="20"/>
        </w:rPr>
        <w:t xml:space="preserve"> </w:t>
      </w:r>
      <w:r w:rsidR="002A7646" w:rsidRPr="000E075E">
        <w:rPr>
          <w:rFonts w:ascii="Times New Roman" w:hAnsi="Times New Roman" w:cs="Times New Roman"/>
          <w:sz w:val="20"/>
          <w:szCs w:val="20"/>
        </w:rPr>
        <w:t>201</w:t>
      </w:r>
      <w:r w:rsidR="002A7646" w:rsidRPr="000E075E">
        <w:rPr>
          <w:rFonts w:ascii="Times New Roman" w:hAnsi="Times New Roman" w:cs="Times New Roman" w:hint="eastAsia"/>
          <w:sz w:val="20"/>
          <w:szCs w:val="20"/>
        </w:rPr>
        <w:t>4</w:t>
      </w:r>
      <w:r w:rsidR="002A7646" w:rsidRPr="000E075E">
        <w:rPr>
          <w:rFonts w:ascii="Times New Roman" w:hAnsi="Times New Roman" w:cs="Times New Roman"/>
          <w:sz w:val="20"/>
          <w:szCs w:val="20"/>
        </w:rPr>
        <w:t>;1</w:t>
      </w:r>
      <w:r w:rsidR="002A7646" w:rsidRPr="000E075E">
        <w:rPr>
          <w:rFonts w:ascii="Times New Roman" w:hAnsi="Times New Roman" w:cs="Times New Roman" w:hint="eastAsia"/>
          <w:sz w:val="20"/>
          <w:szCs w:val="20"/>
        </w:rPr>
        <w:t>2</w:t>
      </w:r>
      <w:r w:rsidR="002A7646" w:rsidRPr="000E075E">
        <w:rPr>
          <w:rFonts w:ascii="Times New Roman" w:hAnsi="Times New Roman" w:cs="Times New Roman"/>
          <w:sz w:val="20"/>
          <w:szCs w:val="20"/>
        </w:rPr>
        <w:t>(</w:t>
      </w:r>
      <w:r w:rsidR="002A7646" w:rsidRPr="000E075E">
        <w:rPr>
          <w:rFonts w:ascii="Times New Roman" w:hAnsi="Times New Roman" w:cs="Times New Roman" w:hint="eastAsia"/>
          <w:sz w:val="20"/>
          <w:szCs w:val="20"/>
        </w:rPr>
        <w:t>12)</w:t>
      </w:r>
      <w:r w:rsidR="002A7646" w:rsidRPr="000E075E">
        <w:rPr>
          <w:rFonts w:ascii="Times New Roman" w:hAnsi="Times New Roman" w:cs="Times New Roman"/>
          <w:sz w:val="20"/>
          <w:szCs w:val="20"/>
        </w:rPr>
        <w:t>:</w:t>
      </w:r>
      <w:r w:rsidR="00340C37">
        <w:rPr>
          <w:rFonts w:ascii="Times New Roman" w:hAnsi="Times New Roman" w:cs="Times New Roman"/>
          <w:noProof/>
          <w:color w:val="000000"/>
          <w:sz w:val="20"/>
          <w:szCs w:val="20"/>
        </w:rPr>
        <w:t>41</w:t>
      </w:r>
      <w:r w:rsidR="002A7646" w:rsidRPr="000E075E">
        <w:rPr>
          <w:rFonts w:ascii="Times New Roman" w:hAnsi="Times New Roman" w:cs="Times New Roman"/>
          <w:color w:val="000000"/>
          <w:sz w:val="20"/>
          <w:szCs w:val="20"/>
        </w:rPr>
        <w:t>-</w:t>
      </w:r>
      <w:r w:rsidR="00340C37">
        <w:rPr>
          <w:rFonts w:ascii="Times New Roman" w:hAnsi="Times New Roman" w:cs="Times New Roman"/>
          <w:noProof/>
          <w:color w:val="000000"/>
          <w:sz w:val="20"/>
          <w:szCs w:val="20"/>
        </w:rPr>
        <w:t>49</w:t>
      </w:r>
      <w:r w:rsidR="002A7646" w:rsidRPr="000E075E">
        <w:rPr>
          <w:rFonts w:ascii="Times New Roman" w:hAnsi="Times New Roman" w:cs="Times New Roman"/>
          <w:sz w:val="20"/>
          <w:szCs w:val="20"/>
        </w:rPr>
        <w:t>]</w:t>
      </w:r>
      <w:r w:rsidR="002A7646" w:rsidRPr="000E075E">
        <w:rPr>
          <w:rFonts w:ascii="Times New Roman" w:hAnsi="Times New Roman" w:cs="Times New Roman" w:hint="eastAsia"/>
          <w:sz w:val="20"/>
          <w:szCs w:val="20"/>
        </w:rPr>
        <w:t>.</w:t>
      </w:r>
      <w:r w:rsidR="002A7646" w:rsidRPr="000E075E">
        <w:rPr>
          <w:rFonts w:ascii="Times New Roman" w:hAnsi="Times New Roman" w:cs="Times New Roman"/>
          <w:sz w:val="20"/>
          <w:szCs w:val="20"/>
        </w:rPr>
        <w:t xml:space="preserve"> (ISSN: 1545-0740).</w:t>
      </w:r>
      <w:r w:rsidR="002A7646" w:rsidRPr="000E075E">
        <w:rPr>
          <w:rFonts w:ascii="Times New Roman" w:hAnsi="Times New Roman" w:cs="Times New Roman"/>
          <w:color w:val="0000FF"/>
          <w:sz w:val="20"/>
          <w:szCs w:val="20"/>
        </w:rPr>
        <w:t xml:space="preserve"> </w:t>
      </w:r>
      <w:hyperlink r:id="rId9" w:history="1">
        <w:r w:rsidR="002A7646" w:rsidRPr="000E075E">
          <w:rPr>
            <w:rStyle w:val="Hyperlink"/>
            <w:rFonts w:ascii="Times New Roman" w:hAnsi="Times New Roman" w:cs="Times New Roman"/>
            <w:color w:val="0000FF"/>
            <w:sz w:val="20"/>
            <w:szCs w:val="20"/>
          </w:rPr>
          <w:t>http://www.sciencepub.net/nature</w:t>
        </w:r>
      </w:hyperlink>
      <w:r w:rsidR="002A7646" w:rsidRPr="000E075E">
        <w:rPr>
          <w:rFonts w:ascii="Times New Roman" w:hAnsi="Times New Roman" w:cs="Times New Roman"/>
          <w:sz w:val="20"/>
          <w:szCs w:val="20"/>
        </w:rPr>
        <w:t>.</w:t>
      </w:r>
      <w:r w:rsidR="002A7646" w:rsidRPr="000E075E">
        <w:rPr>
          <w:rFonts w:ascii="Times New Roman" w:hAnsi="Times New Roman" w:cs="Times New Roman" w:hint="eastAsia"/>
          <w:sz w:val="20"/>
          <w:szCs w:val="20"/>
        </w:rPr>
        <w:t xml:space="preserve"> </w:t>
      </w:r>
      <w:r>
        <w:rPr>
          <w:rFonts w:ascii="Times New Roman" w:hAnsi="Times New Roman" w:cs="Times New Roman" w:hint="eastAsia"/>
          <w:sz w:val="20"/>
          <w:szCs w:val="20"/>
          <w:lang w:eastAsia="zh-CN"/>
        </w:rPr>
        <w:t>7</w:t>
      </w:r>
    </w:p>
    <w:p w:rsidR="00B016D2" w:rsidRPr="000E075E" w:rsidRDefault="00B016D2" w:rsidP="00B52770">
      <w:pPr>
        <w:adjustRightInd w:val="0"/>
        <w:snapToGrid w:val="0"/>
        <w:spacing w:after="0" w:line="240" w:lineRule="auto"/>
        <w:jc w:val="both"/>
        <w:outlineLvl w:val="0"/>
        <w:rPr>
          <w:rFonts w:ascii="Times New Roman" w:eastAsia="Calibri" w:hAnsi="Times New Roman" w:cs="Times New Roman"/>
          <w:b/>
          <w:bCs/>
          <w:sz w:val="20"/>
          <w:szCs w:val="24"/>
        </w:rPr>
      </w:pPr>
    </w:p>
    <w:p w:rsidR="00AD3D66" w:rsidRPr="00985950" w:rsidRDefault="00AD3D66" w:rsidP="00B52770">
      <w:pPr>
        <w:adjustRightInd w:val="0"/>
        <w:snapToGrid w:val="0"/>
        <w:spacing w:after="0" w:line="240" w:lineRule="auto"/>
        <w:jc w:val="both"/>
        <w:outlineLvl w:val="0"/>
        <w:rPr>
          <w:rFonts w:ascii="Times New Roman" w:eastAsia="Calibri" w:hAnsi="Times New Roman" w:cs="Times New Roman"/>
          <w:bCs/>
          <w:sz w:val="20"/>
          <w:szCs w:val="24"/>
        </w:rPr>
      </w:pPr>
      <w:r w:rsidRPr="000E075E">
        <w:rPr>
          <w:rFonts w:ascii="Times New Roman" w:eastAsia="Calibri" w:hAnsi="Times New Roman" w:cs="Times New Roman"/>
          <w:b/>
          <w:bCs/>
          <w:sz w:val="20"/>
          <w:szCs w:val="24"/>
        </w:rPr>
        <w:t xml:space="preserve">Keyword: </w:t>
      </w:r>
      <w:r w:rsidRPr="00985950">
        <w:rPr>
          <w:rFonts w:ascii="Times New Roman" w:eastAsia="Calibri" w:hAnsi="Times New Roman" w:cs="Times New Roman"/>
          <w:bCs/>
          <w:sz w:val="20"/>
          <w:szCs w:val="24"/>
        </w:rPr>
        <w:t>Biological control</w:t>
      </w:r>
      <w:r w:rsidR="00C2199D" w:rsidRPr="00985950">
        <w:rPr>
          <w:rFonts w:ascii="Times New Roman" w:eastAsia="Calibri" w:hAnsi="Times New Roman" w:cs="Times New Roman"/>
          <w:bCs/>
          <w:sz w:val="20"/>
          <w:szCs w:val="24"/>
        </w:rPr>
        <w:t xml:space="preserve"> </w:t>
      </w:r>
      <w:bookmarkStart w:id="0" w:name="_GoBack"/>
      <w:bookmarkEnd w:id="0"/>
      <w:r w:rsidRPr="00985950">
        <w:rPr>
          <w:rFonts w:ascii="Times New Roman" w:eastAsia="Calibri" w:hAnsi="Times New Roman" w:cs="Times New Roman"/>
          <w:bCs/>
          <w:sz w:val="20"/>
          <w:szCs w:val="24"/>
        </w:rPr>
        <w:t xml:space="preserve">- Chitinaes production- </w:t>
      </w:r>
      <w:r w:rsidRPr="00985950">
        <w:rPr>
          <w:rFonts w:ascii="Times New Roman" w:eastAsia="Calibri" w:hAnsi="Times New Roman" w:cs="Times New Roman"/>
          <w:bCs/>
          <w:i/>
          <w:iCs/>
          <w:sz w:val="20"/>
          <w:szCs w:val="24"/>
        </w:rPr>
        <w:t>Lycoperiscum esculentum -</w:t>
      </w:r>
      <w:r w:rsidRPr="00985950">
        <w:rPr>
          <w:rFonts w:ascii="Times New Roman" w:eastAsia="Calibri" w:hAnsi="Times New Roman" w:cs="Times New Roman"/>
          <w:bCs/>
          <w:sz w:val="20"/>
          <w:szCs w:val="24"/>
        </w:rPr>
        <w:t xml:space="preserve"> </w:t>
      </w:r>
      <w:r w:rsidR="00424E5F" w:rsidRPr="00985950">
        <w:rPr>
          <w:rFonts w:ascii="Times New Roman" w:eastAsia="Calibri" w:hAnsi="Times New Roman" w:cs="Times New Roman"/>
          <w:bCs/>
          <w:sz w:val="20"/>
          <w:szCs w:val="24"/>
        </w:rPr>
        <w:t>rhizobacteria -</w:t>
      </w:r>
      <w:r w:rsidRPr="00985950">
        <w:rPr>
          <w:rFonts w:ascii="Times New Roman" w:eastAsia="Calibri" w:hAnsi="Times New Roman" w:cs="Times New Roman"/>
          <w:bCs/>
          <w:sz w:val="20"/>
          <w:szCs w:val="24"/>
        </w:rPr>
        <w:t>Root-knot nematode.</w:t>
      </w:r>
    </w:p>
    <w:p w:rsidR="00B016D2" w:rsidRPr="000E075E" w:rsidRDefault="00B016D2" w:rsidP="00B52770">
      <w:pPr>
        <w:adjustRightInd w:val="0"/>
        <w:snapToGrid w:val="0"/>
        <w:spacing w:after="0" w:line="240" w:lineRule="auto"/>
        <w:jc w:val="both"/>
        <w:outlineLvl w:val="0"/>
        <w:rPr>
          <w:rFonts w:ascii="Times New Roman" w:eastAsia="Calibri" w:hAnsi="Times New Roman" w:cs="Times New Roman"/>
          <w:b/>
          <w:bCs/>
          <w:sz w:val="20"/>
          <w:szCs w:val="24"/>
        </w:rPr>
      </w:pPr>
    </w:p>
    <w:p w:rsidR="000E075E" w:rsidRDefault="000E075E" w:rsidP="00B52770">
      <w:pPr>
        <w:adjustRightInd w:val="0"/>
        <w:snapToGrid w:val="0"/>
        <w:spacing w:after="0" w:line="240" w:lineRule="auto"/>
        <w:jc w:val="both"/>
        <w:outlineLvl w:val="0"/>
        <w:rPr>
          <w:rFonts w:ascii="Times New Roman" w:eastAsia="Calibri" w:hAnsi="Times New Roman" w:cs="Times New Roman"/>
          <w:b/>
          <w:bCs/>
          <w:sz w:val="20"/>
          <w:szCs w:val="24"/>
        </w:rPr>
        <w:sectPr w:rsidR="000E075E" w:rsidSect="00340C37">
          <w:headerReference w:type="default" r:id="rId10"/>
          <w:footerReference w:type="default" r:id="rId11"/>
          <w:type w:val="continuous"/>
          <w:pgSz w:w="12240" w:h="15840" w:code="1"/>
          <w:pgMar w:top="1440" w:right="1440" w:bottom="1440" w:left="1440" w:header="720" w:footer="720" w:gutter="0"/>
          <w:pgNumType w:start="41"/>
          <w:cols w:space="708"/>
          <w:docGrid w:linePitch="360"/>
        </w:sectPr>
      </w:pPr>
    </w:p>
    <w:p w:rsidR="00A36795" w:rsidRPr="000E075E" w:rsidRDefault="00A36795" w:rsidP="00B52770">
      <w:pPr>
        <w:adjustRightInd w:val="0"/>
        <w:snapToGrid w:val="0"/>
        <w:spacing w:after="0" w:line="240" w:lineRule="auto"/>
        <w:jc w:val="both"/>
        <w:outlineLvl w:val="0"/>
        <w:rPr>
          <w:rFonts w:ascii="Times New Roman" w:eastAsia="Calibri" w:hAnsi="Times New Roman" w:cs="Times New Roman"/>
          <w:b/>
          <w:bCs/>
          <w:sz w:val="20"/>
          <w:szCs w:val="24"/>
        </w:rPr>
      </w:pPr>
      <w:r w:rsidRPr="000E075E">
        <w:rPr>
          <w:rFonts w:ascii="Times New Roman" w:eastAsia="Calibri" w:hAnsi="Times New Roman" w:cs="Times New Roman"/>
          <w:b/>
          <w:bCs/>
          <w:sz w:val="20"/>
          <w:szCs w:val="24"/>
        </w:rPr>
        <w:lastRenderedPageBreak/>
        <w:t>Introduction</w:t>
      </w:r>
    </w:p>
    <w:p w:rsidR="00003986" w:rsidRPr="002A7646" w:rsidRDefault="00003986" w:rsidP="00B52770">
      <w:pPr>
        <w:adjustRightInd w:val="0"/>
        <w:snapToGrid w:val="0"/>
        <w:spacing w:after="0" w:line="240" w:lineRule="auto"/>
        <w:ind w:firstLine="425"/>
        <w:jc w:val="both"/>
        <w:rPr>
          <w:rFonts w:ascii="Times New Roman" w:eastAsia="Times New Roman" w:hAnsi="Times New Roman" w:cs="Times New Roman"/>
          <w:sz w:val="20"/>
          <w:szCs w:val="24"/>
        </w:rPr>
      </w:pPr>
      <w:r w:rsidRPr="000E075E">
        <w:rPr>
          <w:rFonts w:ascii="Times New Roman" w:eastAsia="Times New Roman" w:hAnsi="Times New Roman" w:cs="Times New Roman"/>
          <w:sz w:val="20"/>
          <w:szCs w:val="24"/>
        </w:rPr>
        <w:t xml:space="preserve">Root-knot nematodes </w:t>
      </w:r>
      <w:r w:rsidRPr="000E075E">
        <w:rPr>
          <w:rFonts w:ascii="Times New Roman" w:eastAsia="Times New Roman" w:hAnsi="Times New Roman" w:cs="Times New Roman"/>
          <w:i/>
          <w:iCs/>
          <w:sz w:val="20"/>
          <w:szCs w:val="24"/>
        </w:rPr>
        <w:t>Meloidogyne</w:t>
      </w:r>
      <w:r w:rsidRPr="000E075E">
        <w:rPr>
          <w:rFonts w:ascii="Times New Roman" w:eastAsia="Times New Roman" w:hAnsi="Times New Roman" w:cs="Times New Roman"/>
          <w:sz w:val="20"/>
          <w:szCs w:val="24"/>
        </w:rPr>
        <w:t xml:space="preserve"> spp. are plant-parasitic nematodes. About 2000 plants are susceptible to their infection and they cause approximately 5% of global crop loss (</w:t>
      </w:r>
      <w:r w:rsidRPr="000E075E">
        <w:rPr>
          <w:rFonts w:ascii="Times New Roman" w:eastAsia="Times New Roman" w:hAnsi="Times New Roman" w:cs="Times New Roman"/>
          <w:b/>
          <w:bCs/>
          <w:sz w:val="20"/>
          <w:szCs w:val="24"/>
        </w:rPr>
        <w:t>Hussey and Janssen, 2002</w:t>
      </w:r>
      <w:r w:rsidRPr="000E075E">
        <w:rPr>
          <w:rFonts w:ascii="Times New Roman" w:eastAsia="Times New Roman" w:hAnsi="Times New Roman" w:cs="Times New Roman"/>
          <w:sz w:val="20"/>
          <w:szCs w:val="24"/>
        </w:rPr>
        <w:t>). Nematodes are the most abundant m</w:t>
      </w:r>
      <w:r w:rsidRPr="002A7646">
        <w:rPr>
          <w:rFonts w:ascii="Times New Roman" w:eastAsia="Times New Roman" w:hAnsi="Times New Roman" w:cs="Times New Roman"/>
          <w:sz w:val="20"/>
          <w:szCs w:val="24"/>
        </w:rPr>
        <w:t>ulticellular animals on earth. Numerically, between 80 and 90% of all multicellular animals on earth may be nematodes (</w:t>
      </w:r>
      <w:r w:rsidRPr="002A7646">
        <w:rPr>
          <w:rFonts w:ascii="Times New Roman" w:eastAsia="Times New Roman" w:hAnsi="Times New Roman" w:cs="Times New Roman"/>
          <w:b/>
          <w:bCs/>
          <w:sz w:val="20"/>
          <w:szCs w:val="24"/>
        </w:rPr>
        <w:t xml:space="preserve">Bloemers </w:t>
      </w:r>
      <w:r w:rsidRPr="002A7646">
        <w:rPr>
          <w:rFonts w:ascii="Times New Roman" w:eastAsia="Times New Roman" w:hAnsi="Times New Roman" w:cs="Times New Roman"/>
          <w:b/>
          <w:bCs/>
          <w:i/>
          <w:iCs/>
          <w:sz w:val="20"/>
          <w:szCs w:val="24"/>
        </w:rPr>
        <w:t>et al</w:t>
      </w:r>
      <w:r w:rsidRPr="002A7646">
        <w:rPr>
          <w:rFonts w:ascii="Times New Roman" w:eastAsia="Times New Roman" w:hAnsi="Times New Roman" w:cs="Times New Roman"/>
          <w:b/>
          <w:bCs/>
          <w:sz w:val="20"/>
          <w:szCs w:val="24"/>
        </w:rPr>
        <w:t>., 1997</w:t>
      </w:r>
      <w:r w:rsidRPr="002A7646">
        <w:rPr>
          <w:rFonts w:ascii="Times New Roman" w:eastAsia="Times New Roman" w:hAnsi="Times New Roman" w:cs="Times New Roman"/>
          <w:sz w:val="20"/>
          <w:szCs w:val="24"/>
        </w:rPr>
        <w:t>). Nematodes can be found in different environments, e.g. soil, sea or fresh water, as free-living, parasitic or predacious animals (</w:t>
      </w:r>
      <w:r w:rsidRPr="002A7646">
        <w:rPr>
          <w:rFonts w:ascii="Times New Roman" w:eastAsia="Times New Roman" w:hAnsi="Times New Roman" w:cs="Times New Roman"/>
          <w:b/>
          <w:bCs/>
          <w:sz w:val="20"/>
          <w:szCs w:val="24"/>
        </w:rPr>
        <w:t xml:space="preserve">Yeates </w:t>
      </w:r>
      <w:r w:rsidRPr="002A7646">
        <w:rPr>
          <w:rFonts w:ascii="Times New Roman" w:eastAsia="Times New Roman" w:hAnsi="Times New Roman" w:cs="Times New Roman"/>
          <w:b/>
          <w:bCs/>
          <w:i/>
          <w:iCs/>
          <w:sz w:val="20"/>
          <w:szCs w:val="24"/>
        </w:rPr>
        <w:t>et al</w:t>
      </w:r>
      <w:r w:rsidRPr="002A7646">
        <w:rPr>
          <w:rFonts w:ascii="Times New Roman" w:eastAsia="Times New Roman" w:hAnsi="Times New Roman" w:cs="Times New Roman"/>
          <w:b/>
          <w:bCs/>
          <w:sz w:val="20"/>
          <w:szCs w:val="24"/>
        </w:rPr>
        <w:t>.,1984</w:t>
      </w:r>
      <w:r w:rsidRPr="002A7646">
        <w:rPr>
          <w:rFonts w:ascii="Times New Roman" w:eastAsia="Times New Roman" w:hAnsi="Times New Roman" w:cs="Times New Roman"/>
          <w:sz w:val="20"/>
          <w:szCs w:val="24"/>
        </w:rPr>
        <w:t>).They cause serious damage to many crops worldwide. Their damages have exceeded $10 billi on per year in the United States (</w:t>
      </w:r>
      <w:r w:rsidRPr="002A7646">
        <w:rPr>
          <w:rFonts w:ascii="Times New Roman" w:eastAsia="Times New Roman" w:hAnsi="Times New Roman" w:cs="Times New Roman"/>
          <w:b/>
          <w:bCs/>
          <w:sz w:val="20"/>
          <w:szCs w:val="24"/>
        </w:rPr>
        <w:t xml:space="preserve">Koenning </w:t>
      </w:r>
      <w:r w:rsidRPr="002A7646">
        <w:rPr>
          <w:rFonts w:ascii="Times New Roman" w:eastAsia="Times New Roman" w:hAnsi="Times New Roman" w:cs="Times New Roman"/>
          <w:b/>
          <w:bCs/>
          <w:i/>
          <w:iCs/>
          <w:sz w:val="20"/>
          <w:szCs w:val="24"/>
        </w:rPr>
        <w:t>et al.</w:t>
      </w:r>
      <w:r w:rsidRPr="002A7646">
        <w:rPr>
          <w:rFonts w:ascii="Times New Roman" w:eastAsia="Times New Roman" w:hAnsi="Times New Roman" w:cs="Times New Roman"/>
          <w:b/>
          <w:bCs/>
          <w:sz w:val="20"/>
          <w:szCs w:val="24"/>
        </w:rPr>
        <w:t>, 1999</w:t>
      </w:r>
      <w:r w:rsidRPr="002A7646">
        <w:rPr>
          <w:rFonts w:ascii="Times New Roman" w:eastAsia="Times New Roman" w:hAnsi="Times New Roman" w:cs="Times New Roman"/>
          <w:sz w:val="20"/>
          <w:szCs w:val="24"/>
        </w:rPr>
        <w:t>).</w:t>
      </w:r>
      <w:r w:rsidR="00883A56">
        <w:rPr>
          <w:rFonts w:ascii="Times New Roman" w:eastAsia="Times New Roman" w:hAnsi="Times New Roman" w:cs="Times New Roman"/>
          <w:sz w:val="20"/>
          <w:szCs w:val="24"/>
        </w:rPr>
        <w:t xml:space="preserve"> </w:t>
      </w:r>
      <w:r w:rsidRPr="002A7646">
        <w:rPr>
          <w:rFonts w:ascii="Times New Roman" w:eastAsia="Times New Roman" w:hAnsi="Times New Roman" w:cs="Times New Roman"/>
          <w:sz w:val="20"/>
          <w:szCs w:val="24"/>
        </w:rPr>
        <w:t xml:space="preserve">Crops infected by nematodes especially vegetables such as tomato record yield losses of up to 80 % on heavily infested soils </w:t>
      </w:r>
      <w:r w:rsidRPr="002A7646">
        <w:rPr>
          <w:rFonts w:ascii="Times New Roman" w:eastAsia="Times New Roman" w:hAnsi="Times New Roman" w:cs="Times New Roman"/>
          <w:b/>
          <w:bCs/>
          <w:sz w:val="20"/>
          <w:szCs w:val="24"/>
        </w:rPr>
        <w:t>(Kaskavalci, 2007).</w:t>
      </w:r>
    </w:p>
    <w:p w:rsidR="00FF02F5" w:rsidRPr="002A7646" w:rsidRDefault="00003986" w:rsidP="00B52770">
      <w:pPr>
        <w:adjustRightInd w:val="0"/>
        <w:snapToGrid w:val="0"/>
        <w:spacing w:after="0" w:line="240" w:lineRule="auto"/>
        <w:ind w:firstLine="425"/>
        <w:jc w:val="both"/>
        <w:rPr>
          <w:rFonts w:ascii="Times New Roman" w:eastAsia="Calibri" w:hAnsi="Times New Roman" w:cs="Times New Roman"/>
          <w:sz w:val="20"/>
          <w:szCs w:val="24"/>
        </w:rPr>
      </w:pPr>
      <w:r w:rsidRPr="002A7646">
        <w:rPr>
          <w:rFonts w:ascii="Times New Roman" w:eastAsia="Calibri" w:hAnsi="Times New Roman" w:cs="Times New Roman"/>
          <w:sz w:val="20"/>
          <w:szCs w:val="24"/>
        </w:rPr>
        <w:lastRenderedPageBreak/>
        <w:t xml:space="preserve">Biological control of soil-borne plant pathogens by application of specific microorganisms to seeds or planting material has been studied intensively over the past three decades. Micro-organisms that can grow in the rhizosphere are ideal for use as biocontrol agents, since the rhizosphere provides the front line </w:t>
      </w:r>
      <w:r w:rsidR="00BA135A" w:rsidRPr="002A7646">
        <w:rPr>
          <w:rFonts w:ascii="Times New Roman" w:eastAsia="Calibri" w:hAnsi="Times New Roman" w:cs="Times New Roman"/>
          <w:sz w:val="20"/>
          <w:szCs w:val="24"/>
        </w:rPr>
        <w:t>defense</w:t>
      </w:r>
      <w:r w:rsidRPr="002A7646">
        <w:rPr>
          <w:rFonts w:ascii="Times New Roman" w:eastAsia="Calibri" w:hAnsi="Times New Roman" w:cs="Times New Roman"/>
          <w:sz w:val="20"/>
          <w:szCs w:val="24"/>
        </w:rPr>
        <w:t xml:space="preserve"> for roots against attack by pathogens. Biological control of soil borne pathogens with antagonistic microorganism has been extensively investigated (</w:t>
      </w:r>
      <w:r w:rsidRPr="002A7646">
        <w:rPr>
          <w:rFonts w:ascii="Times New Roman" w:eastAsia="Calibri" w:hAnsi="Times New Roman" w:cs="Times New Roman"/>
          <w:b/>
          <w:bCs/>
          <w:sz w:val="20"/>
          <w:szCs w:val="24"/>
        </w:rPr>
        <w:t xml:space="preserve">Deshwal </w:t>
      </w:r>
      <w:r w:rsidRPr="002A7646">
        <w:rPr>
          <w:rFonts w:ascii="Times New Roman" w:eastAsia="Calibri" w:hAnsi="Times New Roman" w:cs="Times New Roman"/>
          <w:b/>
          <w:bCs/>
          <w:i/>
          <w:iCs/>
          <w:sz w:val="20"/>
          <w:szCs w:val="24"/>
        </w:rPr>
        <w:t>et al</w:t>
      </w:r>
      <w:r w:rsidRPr="002A7646">
        <w:rPr>
          <w:rFonts w:ascii="Times New Roman" w:eastAsia="Calibri" w:hAnsi="Times New Roman" w:cs="Times New Roman"/>
          <w:b/>
          <w:bCs/>
          <w:sz w:val="20"/>
          <w:szCs w:val="24"/>
        </w:rPr>
        <w:t>. 2003</w:t>
      </w:r>
      <w:r w:rsidRPr="002A7646">
        <w:rPr>
          <w:rFonts w:ascii="Times New Roman" w:eastAsia="Calibri" w:hAnsi="Times New Roman" w:cs="Times New Roman"/>
          <w:sz w:val="20"/>
          <w:szCs w:val="24"/>
        </w:rPr>
        <w:t>).</w:t>
      </w:r>
      <w:r w:rsidR="00DB3B48" w:rsidRPr="002A7646">
        <w:rPr>
          <w:rFonts w:ascii="Times New Roman" w:hAnsi="Times New Roman" w:cs="Times New Roman"/>
          <w:sz w:val="20"/>
          <w:szCs w:val="20"/>
        </w:rPr>
        <w:t xml:space="preserve"> </w:t>
      </w:r>
      <w:r w:rsidR="00DB3B48" w:rsidRPr="002A7646">
        <w:rPr>
          <w:rFonts w:ascii="Times New Roman" w:eastAsia="Calibri" w:hAnsi="Times New Roman" w:cs="Times New Roman"/>
          <w:sz w:val="20"/>
          <w:szCs w:val="24"/>
        </w:rPr>
        <w:t>Biological control tactics, including the use of chitin and chitinolytic organisms, are being evaluated as management options for plant-parasitic nematodes.</w:t>
      </w:r>
    </w:p>
    <w:p w:rsidR="00B3677A" w:rsidRPr="002A7646" w:rsidRDefault="00697886" w:rsidP="00B52770">
      <w:pPr>
        <w:autoSpaceDE w:val="0"/>
        <w:autoSpaceDN w:val="0"/>
        <w:adjustRightInd w:val="0"/>
        <w:snapToGrid w:val="0"/>
        <w:spacing w:after="0" w:line="240" w:lineRule="auto"/>
        <w:ind w:firstLine="425"/>
        <w:jc w:val="both"/>
        <w:rPr>
          <w:rFonts w:ascii="Times New Roman" w:hAnsi="Times New Roman" w:cs="Times New Roman"/>
          <w:color w:val="000000"/>
          <w:sz w:val="20"/>
          <w:szCs w:val="24"/>
        </w:rPr>
      </w:pPr>
      <w:r w:rsidRPr="002A7646">
        <w:rPr>
          <w:rFonts w:ascii="Times New Roman" w:hAnsi="Times New Roman" w:cs="Times New Roman"/>
          <w:color w:val="000000"/>
          <w:sz w:val="20"/>
          <w:szCs w:val="24"/>
        </w:rPr>
        <w:t xml:space="preserve">Chitin is a major constituent of the cell walls of many fungi, insect exoskeletons, and crustacean shells. Chitinolytic bacteria as biocontrol agents have showed potential antagonistic activity against pathogenic fungi by degrading the cell walls </w:t>
      </w:r>
      <w:r w:rsidR="0031510F" w:rsidRPr="002A7646">
        <w:rPr>
          <w:rFonts w:ascii="Times New Roman" w:hAnsi="Times New Roman" w:cs="Times New Roman"/>
          <w:b/>
          <w:bCs/>
          <w:color w:val="000000"/>
          <w:sz w:val="20"/>
          <w:szCs w:val="24"/>
        </w:rPr>
        <w:t>(</w:t>
      </w:r>
      <w:r w:rsidR="0031510F" w:rsidRPr="002A7646">
        <w:rPr>
          <w:rFonts w:ascii="Times New Roman" w:hAnsi="Times New Roman" w:cs="Times New Roman"/>
          <w:b/>
          <w:bCs/>
          <w:sz w:val="20"/>
          <w:szCs w:val="24"/>
        </w:rPr>
        <w:t xml:space="preserve">Someya, </w:t>
      </w:r>
      <w:r w:rsidR="0031510F" w:rsidRPr="002A7646">
        <w:rPr>
          <w:rFonts w:ascii="Times New Roman" w:hAnsi="Times New Roman" w:cs="Times New Roman"/>
          <w:b/>
          <w:bCs/>
          <w:i/>
          <w:iCs/>
          <w:sz w:val="20"/>
          <w:szCs w:val="24"/>
        </w:rPr>
        <w:lastRenderedPageBreak/>
        <w:t>et al</w:t>
      </w:r>
      <w:r w:rsidR="0031510F" w:rsidRPr="002A7646">
        <w:rPr>
          <w:rFonts w:ascii="Times New Roman" w:hAnsi="Times New Roman" w:cs="Times New Roman"/>
          <w:b/>
          <w:bCs/>
          <w:sz w:val="20"/>
          <w:szCs w:val="24"/>
        </w:rPr>
        <w:t>.</w:t>
      </w:r>
      <w:r w:rsidR="00B52770">
        <w:rPr>
          <w:rFonts w:ascii="Times New Roman" w:hAnsi="Times New Roman" w:cs="Times New Roman" w:hint="eastAsia"/>
          <w:b/>
          <w:bCs/>
          <w:sz w:val="20"/>
          <w:szCs w:val="24"/>
          <w:lang w:eastAsia="zh-CN"/>
        </w:rPr>
        <w:t xml:space="preserve"> </w:t>
      </w:r>
      <w:r w:rsidR="0031510F" w:rsidRPr="002A7646">
        <w:rPr>
          <w:rFonts w:ascii="Times New Roman" w:hAnsi="Times New Roman" w:cs="Times New Roman"/>
          <w:b/>
          <w:bCs/>
          <w:sz w:val="20"/>
          <w:szCs w:val="24"/>
        </w:rPr>
        <w:t>2011</w:t>
      </w:r>
      <w:r w:rsidR="0031510F" w:rsidRPr="002A7646">
        <w:rPr>
          <w:rFonts w:ascii="Times New Roman" w:hAnsi="Times New Roman" w:cs="Times New Roman"/>
          <w:sz w:val="20"/>
          <w:szCs w:val="24"/>
        </w:rPr>
        <w:t>)</w:t>
      </w:r>
      <w:r w:rsidRPr="002A7646">
        <w:rPr>
          <w:rFonts w:ascii="Times New Roman" w:hAnsi="Times New Roman" w:cs="Times New Roman"/>
          <w:color w:val="000000"/>
          <w:sz w:val="20"/>
          <w:szCs w:val="24"/>
        </w:rPr>
        <w:t>.</w:t>
      </w:r>
      <w:r w:rsidR="00463E18" w:rsidRPr="002A7646">
        <w:rPr>
          <w:rFonts w:ascii="Times New Roman" w:hAnsi="Times New Roman" w:cs="Times New Roman"/>
          <w:color w:val="000000"/>
          <w:sz w:val="20"/>
          <w:szCs w:val="24"/>
        </w:rPr>
        <w:t xml:space="preserve"> </w:t>
      </w:r>
      <w:r w:rsidR="00A87909" w:rsidRPr="002A7646">
        <w:rPr>
          <w:rFonts w:ascii="Times New Roman" w:hAnsi="Times New Roman" w:cs="Times New Roman"/>
          <w:color w:val="000000"/>
          <w:sz w:val="20"/>
          <w:szCs w:val="24"/>
        </w:rPr>
        <w:t>Chitin is nitrogen containing polysaccharide consisting of</w:t>
      </w:r>
      <w:r w:rsidR="00B3677A" w:rsidRPr="002A7646">
        <w:rPr>
          <w:rFonts w:ascii="Times New Roman" w:hAnsi="Times New Roman" w:cs="Times New Roman"/>
          <w:color w:val="000000"/>
          <w:sz w:val="20"/>
          <w:szCs w:val="24"/>
        </w:rPr>
        <w:t xml:space="preserve"> </w:t>
      </w:r>
      <w:r w:rsidR="00A87909" w:rsidRPr="002A7646">
        <w:rPr>
          <w:rFonts w:ascii="Times New Roman" w:hAnsi="Times New Roman" w:cs="Times New Roman"/>
          <w:color w:val="000000"/>
          <w:sz w:val="20"/>
          <w:szCs w:val="24"/>
        </w:rPr>
        <w:t>b-1,4-linked N-acetyl-D-glucosamine which is chemically</w:t>
      </w:r>
      <w:r w:rsidR="00B3677A" w:rsidRPr="002A7646">
        <w:rPr>
          <w:rFonts w:ascii="Times New Roman" w:hAnsi="Times New Roman" w:cs="Times New Roman"/>
          <w:color w:val="000000"/>
          <w:sz w:val="20"/>
          <w:szCs w:val="24"/>
        </w:rPr>
        <w:t xml:space="preserve"> </w:t>
      </w:r>
      <w:r w:rsidR="00A87909" w:rsidRPr="002A7646">
        <w:rPr>
          <w:rFonts w:ascii="Times New Roman" w:hAnsi="Times New Roman" w:cs="Times New Roman"/>
          <w:color w:val="000000"/>
          <w:sz w:val="20"/>
          <w:szCs w:val="24"/>
        </w:rPr>
        <w:t>analogous to the cellulose, except that one of the hydroxyl</w:t>
      </w:r>
      <w:r w:rsidR="00B3677A" w:rsidRPr="002A7646">
        <w:rPr>
          <w:rFonts w:ascii="Times New Roman" w:hAnsi="Times New Roman" w:cs="Times New Roman"/>
          <w:color w:val="000000"/>
          <w:sz w:val="20"/>
          <w:szCs w:val="24"/>
        </w:rPr>
        <w:t xml:space="preserve"> </w:t>
      </w:r>
      <w:r w:rsidR="00A87909" w:rsidRPr="002A7646">
        <w:rPr>
          <w:rFonts w:ascii="Times New Roman" w:hAnsi="Times New Roman" w:cs="Times New Roman"/>
          <w:color w:val="000000"/>
          <w:sz w:val="20"/>
          <w:szCs w:val="24"/>
        </w:rPr>
        <w:t>groups of each glucoside residue is replaced by an acetylated</w:t>
      </w:r>
      <w:r w:rsidR="00B3677A" w:rsidRPr="002A7646">
        <w:rPr>
          <w:rFonts w:ascii="Times New Roman" w:hAnsi="Times New Roman" w:cs="Times New Roman"/>
          <w:color w:val="000000"/>
          <w:sz w:val="20"/>
          <w:szCs w:val="24"/>
        </w:rPr>
        <w:t xml:space="preserve"> </w:t>
      </w:r>
      <w:r w:rsidR="00A87909" w:rsidRPr="002A7646">
        <w:rPr>
          <w:rFonts w:ascii="Times New Roman" w:hAnsi="Times New Roman" w:cs="Times New Roman"/>
          <w:color w:val="000000"/>
          <w:sz w:val="20"/>
          <w:szCs w:val="24"/>
        </w:rPr>
        <w:t>or deacetylated amino group. Chitin is the second most abundant</w:t>
      </w:r>
      <w:r w:rsidR="00B3677A" w:rsidRPr="002A7646">
        <w:rPr>
          <w:rFonts w:ascii="Times New Roman" w:hAnsi="Times New Roman" w:cs="Times New Roman"/>
          <w:color w:val="000000"/>
          <w:sz w:val="20"/>
          <w:szCs w:val="24"/>
        </w:rPr>
        <w:t xml:space="preserve"> </w:t>
      </w:r>
      <w:r w:rsidR="00A87909" w:rsidRPr="002A7646">
        <w:rPr>
          <w:rFonts w:ascii="Times New Roman" w:hAnsi="Times New Roman" w:cs="Times New Roman"/>
          <w:color w:val="000000"/>
          <w:sz w:val="20"/>
          <w:szCs w:val="24"/>
        </w:rPr>
        <w:t>natural polymer and widely distributed as a structural</w:t>
      </w:r>
      <w:r w:rsidR="00B3677A" w:rsidRPr="002A7646">
        <w:rPr>
          <w:rFonts w:ascii="Times New Roman" w:hAnsi="Times New Roman" w:cs="Times New Roman"/>
          <w:color w:val="000000"/>
          <w:sz w:val="20"/>
          <w:szCs w:val="24"/>
        </w:rPr>
        <w:t xml:space="preserve"> </w:t>
      </w:r>
      <w:r w:rsidR="00A87909" w:rsidRPr="002A7646">
        <w:rPr>
          <w:rFonts w:ascii="Times New Roman" w:hAnsi="Times New Roman" w:cs="Times New Roman"/>
          <w:color w:val="000000"/>
          <w:sz w:val="20"/>
          <w:szCs w:val="24"/>
        </w:rPr>
        <w:t>component of crustaceans, insects, and other arthropods, as</w:t>
      </w:r>
      <w:r w:rsidR="00B3677A" w:rsidRPr="002A7646">
        <w:rPr>
          <w:rFonts w:ascii="Times New Roman" w:hAnsi="Times New Roman" w:cs="Times New Roman"/>
          <w:color w:val="000000"/>
          <w:sz w:val="20"/>
          <w:szCs w:val="24"/>
        </w:rPr>
        <w:t xml:space="preserve"> </w:t>
      </w:r>
      <w:r w:rsidR="00A87909" w:rsidRPr="002A7646">
        <w:rPr>
          <w:rFonts w:ascii="Times New Roman" w:hAnsi="Times New Roman" w:cs="Times New Roman"/>
          <w:color w:val="000000"/>
          <w:sz w:val="20"/>
          <w:szCs w:val="24"/>
        </w:rPr>
        <w:t>well as a component of the cell walls of most fungi and some</w:t>
      </w:r>
      <w:r w:rsidR="00B3677A" w:rsidRPr="002A7646">
        <w:rPr>
          <w:rFonts w:ascii="Times New Roman" w:hAnsi="Times New Roman" w:cs="Times New Roman"/>
          <w:color w:val="000000"/>
          <w:sz w:val="20"/>
          <w:szCs w:val="24"/>
        </w:rPr>
        <w:t xml:space="preserve"> </w:t>
      </w:r>
      <w:r w:rsidR="00A87909" w:rsidRPr="002A7646">
        <w:rPr>
          <w:rFonts w:ascii="Times New Roman" w:hAnsi="Times New Roman" w:cs="Times New Roman"/>
          <w:color w:val="000000"/>
          <w:sz w:val="20"/>
          <w:szCs w:val="24"/>
        </w:rPr>
        <w:t>algae. Approximately 75% of the total weight of shellfish, such</w:t>
      </w:r>
      <w:r w:rsidR="00B3677A" w:rsidRPr="002A7646">
        <w:rPr>
          <w:rFonts w:ascii="Times New Roman" w:hAnsi="Times New Roman" w:cs="Times New Roman"/>
          <w:color w:val="000000"/>
          <w:sz w:val="20"/>
          <w:szCs w:val="24"/>
        </w:rPr>
        <w:t xml:space="preserve"> as shrimp, crabs and krill are </w:t>
      </w:r>
      <w:r w:rsidR="00A87909" w:rsidRPr="002A7646">
        <w:rPr>
          <w:rFonts w:ascii="Times New Roman" w:hAnsi="Times New Roman" w:cs="Times New Roman"/>
          <w:color w:val="000000"/>
          <w:sz w:val="20"/>
          <w:szCs w:val="24"/>
        </w:rPr>
        <w:t>considered as waste, and chitin</w:t>
      </w:r>
      <w:r w:rsidR="00B3677A" w:rsidRPr="002A7646">
        <w:rPr>
          <w:rFonts w:ascii="Times New Roman" w:hAnsi="Times New Roman" w:cs="Times New Roman"/>
          <w:color w:val="000000"/>
          <w:sz w:val="20"/>
          <w:szCs w:val="24"/>
        </w:rPr>
        <w:t xml:space="preserve"> </w:t>
      </w:r>
      <w:r w:rsidR="00A87909" w:rsidRPr="002A7646">
        <w:rPr>
          <w:rFonts w:ascii="Times New Roman" w:hAnsi="Times New Roman" w:cs="Times New Roman"/>
          <w:color w:val="000000"/>
          <w:sz w:val="20"/>
          <w:szCs w:val="24"/>
        </w:rPr>
        <w:t xml:space="preserve">comprises 20–58% of the dry weight of the said waste </w:t>
      </w:r>
      <w:r w:rsidR="003B23CF" w:rsidRPr="002A7646">
        <w:rPr>
          <w:rFonts w:ascii="Times New Roman" w:hAnsi="Times New Roman" w:cs="Times New Roman"/>
          <w:color w:val="000066"/>
          <w:sz w:val="20"/>
          <w:szCs w:val="24"/>
        </w:rPr>
        <w:t>(</w:t>
      </w:r>
      <w:r w:rsidR="003B23CF" w:rsidRPr="002A7646">
        <w:rPr>
          <w:rFonts w:ascii="Times New Roman" w:hAnsi="Times New Roman" w:cs="Times New Roman"/>
          <w:b/>
          <w:bCs/>
          <w:sz w:val="20"/>
          <w:szCs w:val="24"/>
        </w:rPr>
        <w:t>Wang and Chang 1997)</w:t>
      </w:r>
      <w:r w:rsidR="0031510F" w:rsidRPr="002A7646">
        <w:rPr>
          <w:rFonts w:ascii="Times New Roman" w:hAnsi="Times New Roman" w:cs="Times New Roman"/>
          <w:b/>
          <w:bCs/>
          <w:sz w:val="20"/>
          <w:szCs w:val="24"/>
        </w:rPr>
        <w:t xml:space="preserve">. </w:t>
      </w:r>
      <w:r w:rsidR="00A87909" w:rsidRPr="002A7646">
        <w:rPr>
          <w:rFonts w:ascii="Times New Roman" w:hAnsi="Times New Roman" w:cs="Times New Roman"/>
          <w:color w:val="000000"/>
          <w:sz w:val="20"/>
          <w:szCs w:val="24"/>
        </w:rPr>
        <w:t>About 1011 tons of chitin is alone produced annually in the</w:t>
      </w:r>
      <w:r w:rsidR="00B3677A" w:rsidRPr="002A7646">
        <w:rPr>
          <w:rFonts w:ascii="Times New Roman" w:hAnsi="Times New Roman" w:cs="Times New Roman"/>
          <w:color w:val="000000"/>
          <w:sz w:val="20"/>
          <w:szCs w:val="24"/>
        </w:rPr>
        <w:t xml:space="preserve"> </w:t>
      </w:r>
      <w:r w:rsidR="00A87909" w:rsidRPr="002A7646">
        <w:rPr>
          <w:rFonts w:ascii="Times New Roman" w:hAnsi="Times New Roman" w:cs="Times New Roman"/>
          <w:color w:val="000000"/>
          <w:sz w:val="20"/>
          <w:szCs w:val="24"/>
        </w:rPr>
        <w:t xml:space="preserve">aquatic biosphere </w:t>
      </w:r>
      <w:r w:rsidR="004A2B2D" w:rsidRPr="002A7646">
        <w:rPr>
          <w:rFonts w:ascii="Times New Roman" w:hAnsi="Times New Roman" w:cs="Times New Roman"/>
          <w:b/>
          <w:bCs/>
          <w:color w:val="000000"/>
          <w:sz w:val="20"/>
          <w:szCs w:val="24"/>
        </w:rPr>
        <w:t xml:space="preserve">(Patil, </w:t>
      </w:r>
      <w:r w:rsidR="004A2B2D" w:rsidRPr="002A7646">
        <w:rPr>
          <w:rFonts w:ascii="Times New Roman" w:hAnsi="Times New Roman" w:cs="Times New Roman"/>
          <w:b/>
          <w:bCs/>
          <w:i/>
          <w:iCs/>
          <w:color w:val="000000"/>
          <w:sz w:val="20"/>
          <w:szCs w:val="24"/>
        </w:rPr>
        <w:t>et al</w:t>
      </w:r>
      <w:r w:rsidR="004A2B2D" w:rsidRPr="002A7646">
        <w:rPr>
          <w:rFonts w:ascii="Times New Roman" w:hAnsi="Times New Roman" w:cs="Times New Roman"/>
          <w:b/>
          <w:bCs/>
          <w:color w:val="000000"/>
          <w:sz w:val="20"/>
          <w:szCs w:val="24"/>
        </w:rPr>
        <w:t>.2000)</w:t>
      </w:r>
      <w:r w:rsidR="00C5726E" w:rsidRPr="002A7646">
        <w:rPr>
          <w:rFonts w:ascii="Times New Roman" w:hAnsi="Times New Roman" w:cs="Times New Roman"/>
          <w:color w:val="000000"/>
          <w:sz w:val="20"/>
          <w:szCs w:val="24"/>
        </w:rPr>
        <w:t>.</w:t>
      </w:r>
    </w:p>
    <w:p w:rsidR="00403960" w:rsidRPr="002A7646" w:rsidRDefault="00403960" w:rsidP="00B52770">
      <w:pPr>
        <w:autoSpaceDE w:val="0"/>
        <w:autoSpaceDN w:val="0"/>
        <w:adjustRightInd w:val="0"/>
        <w:snapToGrid w:val="0"/>
        <w:spacing w:after="0" w:line="240" w:lineRule="auto"/>
        <w:ind w:firstLine="425"/>
        <w:jc w:val="both"/>
        <w:rPr>
          <w:rFonts w:ascii="Times New Roman" w:hAnsi="Times New Roman" w:cs="Times New Roman"/>
          <w:color w:val="000000" w:themeColor="text1"/>
          <w:sz w:val="20"/>
          <w:szCs w:val="24"/>
        </w:rPr>
      </w:pPr>
      <w:r w:rsidRPr="002A7646">
        <w:rPr>
          <w:rFonts w:ascii="Times New Roman" w:hAnsi="Times New Roman" w:cs="Times New Roman"/>
          <w:color w:val="000000" w:themeColor="text1"/>
          <w:sz w:val="20"/>
          <w:szCs w:val="24"/>
        </w:rPr>
        <w:t>Chitinases (EC 3.2.1.14) are glycosyl hydrolases, which catalyze the degradation of chitin. These enzymes are present in a wide range of organisms such as bacteria, fungi, insects, plants, and animals. Chitinases belong to either family 18 or family 19 of glycosyl hydrolases (</w:t>
      </w:r>
      <w:r w:rsidRPr="002A7646">
        <w:rPr>
          <w:rFonts w:ascii="Times New Roman" w:hAnsi="Times New Roman" w:cs="Times New Roman"/>
          <w:b/>
          <w:bCs/>
          <w:color w:val="000000" w:themeColor="text1"/>
          <w:sz w:val="20"/>
          <w:szCs w:val="24"/>
        </w:rPr>
        <w:t>Davis and Henrissat 1995</w:t>
      </w:r>
      <w:r w:rsidRPr="002A7646">
        <w:rPr>
          <w:rFonts w:ascii="Times New Roman" w:hAnsi="Times New Roman" w:cs="Times New Roman"/>
          <w:color w:val="000000" w:themeColor="text1"/>
          <w:sz w:val="20"/>
          <w:szCs w:val="24"/>
        </w:rPr>
        <w:t xml:space="preserve">). The enzymes of the two families do not share similarities in amino acid sequence or three-dimensional structure. Family 18 encompasses chitinases found in bacteria, fungi, viruses, and animals, and class III or V of plant chitinases. Family 19 includes class I, II, or IV chitinases of plants and chitinases present in some </w:t>
      </w:r>
      <w:r w:rsidRPr="002A7646">
        <w:rPr>
          <w:rFonts w:ascii="Times New Roman" w:hAnsi="Times New Roman" w:cs="Times New Roman"/>
          <w:i/>
          <w:iCs/>
          <w:color w:val="000000" w:themeColor="text1"/>
          <w:sz w:val="20"/>
          <w:szCs w:val="24"/>
        </w:rPr>
        <w:t>Streptomyces</w:t>
      </w:r>
      <w:r w:rsidRPr="002A7646">
        <w:rPr>
          <w:rFonts w:ascii="Times New Roman" w:hAnsi="Times New Roman" w:cs="Times New Roman"/>
          <w:color w:val="000000" w:themeColor="text1"/>
          <w:sz w:val="20"/>
          <w:szCs w:val="24"/>
        </w:rPr>
        <w:t xml:space="preserve"> and other </w:t>
      </w:r>
      <w:r w:rsidRPr="002A7646">
        <w:rPr>
          <w:rFonts w:ascii="Times New Roman" w:hAnsi="Times New Roman" w:cs="Times New Roman"/>
          <w:i/>
          <w:iCs/>
          <w:color w:val="000000" w:themeColor="text1"/>
          <w:sz w:val="20"/>
          <w:szCs w:val="24"/>
        </w:rPr>
        <w:t>Actinobacteria</w:t>
      </w:r>
      <w:r w:rsidRPr="002A7646">
        <w:rPr>
          <w:rFonts w:ascii="Times New Roman" w:hAnsi="Times New Roman" w:cs="Times New Roman"/>
          <w:color w:val="000000" w:themeColor="text1"/>
          <w:sz w:val="20"/>
          <w:szCs w:val="24"/>
        </w:rPr>
        <w:t xml:space="preserve"> strains (</w:t>
      </w:r>
      <w:r w:rsidRPr="002A7646">
        <w:rPr>
          <w:rFonts w:ascii="Times New Roman" w:hAnsi="Times New Roman" w:cs="Times New Roman"/>
          <w:b/>
          <w:bCs/>
          <w:color w:val="000000" w:themeColor="text1"/>
          <w:sz w:val="20"/>
          <w:szCs w:val="24"/>
        </w:rPr>
        <w:t xml:space="preserve">Kawase </w:t>
      </w:r>
      <w:r w:rsidRPr="002A7646">
        <w:rPr>
          <w:rFonts w:ascii="Times New Roman" w:hAnsi="Times New Roman" w:cs="Times New Roman"/>
          <w:b/>
          <w:bCs/>
          <w:i/>
          <w:iCs/>
          <w:color w:val="000000" w:themeColor="text1"/>
          <w:sz w:val="20"/>
          <w:szCs w:val="24"/>
        </w:rPr>
        <w:t>et al</w:t>
      </w:r>
      <w:r w:rsidRPr="002A7646">
        <w:rPr>
          <w:rFonts w:ascii="Times New Roman" w:hAnsi="Times New Roman" w:cs="Times New Roman"/>
          <w:b/>
          <w:bCs/>
          <w:color w:val="000000" w:themeColor="text1"/>
          <w:sz w:val="20"/>
          <w:szCs w:val="24"/>
        </w:rPr>
        <w:t>. 2004</w:t>
      </w:r>
      <w:r w:rsidRPr="002A7646">
        <w:rPr>
          <w:rFonts w:ascii="Times New Roman" w:hAnsi="Times New Roman" w:cs="Times New Roman"/>
          <w:color w:val="000000" w:themeColor="text1"/>
          <w:sz w:val="20"/>
          <w:szCs w:val="24"/>
        </w:rPr>
        <w:t>).</w:t>
      </w:r>
    </w:p>
    <w:p w:rsidR="00830F1D" w:rsidRPr="002A7646" w:rsidRDefault="00403960" w:rsidP="00B52770">
      <w:pPr>
        <w:autoSpaceDE w:val="0"/>
        <w:autoSpaceDN w:val="0"/>
        <w:adjustRightInd w:val="0"/>
        <w:snapToGrid w:val="0"/>
        <w:spacing w:after="0" w:line="240" w:lineRule="auto"/>
        <w:ind w:firstLine="425"/>
        <w:jc w:val="both"/>
        <w:rPr>
          <w:rFonts w:ascii="Times New Roman" w:hAnsi="Times New Roman" w:cs="Times New Roman"/>
          <w:color w:val="000000" w:themeColor="text1"/>
          <w:sz w:val="20"/>
          <w:szCs w:val="24"/>
        </w:rPr>
      </w:pPr>
      <w:r w:rsidRPr="002A7646">
        <w:rPr>
          <w:rFonts w:ascii="Times New Roman" w:hAnsi="Times New Roman" w:cs="Times New Roman"/>
          <w:color w:val="000000" w:themeColor="text1"/>
          <w:sz w:val="20"/>
          <w:szCs w:val="24"/>
        </w:rPr>
        <w:t>The chitinases of the above-mentioned organisms play important physiological and ecological roles. Invertebrates require chitinases for partial degradation of their old exoskeletons (</w:t>
      </w:r>
      <w:r w:rsidRPr="002A7646">
        <w:rPr>
          <w:rFonts w:ascii="Times New Roman" w:hAnsi="Times New Roman" w:cs="Times New Roman"/>
          <w:b/>
          <w:bCs/>
          <w:color w:val="000000" w:themeColor="text1"/>
          <w:sz w:val="20"/>
          <w:szCs w:val="24"/>
        </w:rPr>
        <w:t>Ruiz-Herrera and Martinez-Espinosa 1999)</w:t>
      </w:r>
      <w:r w:rsidRPr="002A7646">
        <w:rPr>
          <w:rFonts w:ascii="Times New Roman" w:hAnsi="Times New Roman" w:cs="Times New Roman"/>
          <w:color w:val="000000" w:themeColor="text1"/>
          <w:sz w:val="20"/>
          <w:szCs w:val="24"/>
        </w:rPr>
        <w:t xml:space="preserve"> and plants as a defense mechanism against fungal pathogens (</w:t>
      </w:r>
      <w:r w:rsidRPr="002A7646">
        <w:rPr>
          <w:rFonts w:ascii="Times New Roman" w:hAnsi="Times New Roman" w:cs="Times New Roman"/>
          <w:b/>
          <w:bCs/>
          <w:color w:val="000000" w:themeColor="text1"/>
          <w:sz w:val="20"/>
          <w:szCs w:val="24"/>
        </w:rPr>
        <w:t>Honee 1999</w:t>
      </w:r>
      <w:r w:rsidRPr="002A7646">
        <w:rPr>
          <w:rFonts w:ascii="Times New Roman" w:hAnsi="Times New Roman" w:cs="Times New Roman"/>
          <w:color w:val="000000" w:themeColor="text1"/>
          <w:sz w:val="20"/>
          <w:szCs w:val="24"/>
        </w:rPr>
        <w:t xml:space="preserve">). Chitinases are constituents of several bacterial species; some of the best known include the </w:t>
      </w:r>
      <w:r w:rsidRPr="002A7646">
        <w:rPr>
          <w:rFonts w:ascii="Times New Roman" w:hAnsi="Times New Roman" w:cs="Times New Roman"/>
          <w:i/>
          <w:iCs/>
          <w:color w:val="000000" w:themeColor="text1"/>
          <w:sz w:val="20"/>
          <w:szCs w:val="24"/>
        </w:rPr>
        <w:t>Aeromonas, Serratia, Myxobacter, Vibrio, Streptomyces</w:t>
      </w:r>
      <w:r w:rsidRPr="002A7646">
        <w:rPr>
          <w:rFonts w:ascii="Times New Roman" w:hAnsi="Times New Roman" w:cs="Times New Roman"/>
          <w:color w:val="000000" w:themeColor="text1"/>
          <w:sz w:val="20"/>
          <w:szCs w:val="24"/>
        </w:rPr>
        <w:t xml:space="preserve">, and </w:t>
      </w:r>
      <w:r w:rsidRPr="002A7646">
        <w:rPr>
          <w:rFonts w:ascii="Times New Roman" w:hAnsi="Times New Roman" w:cs="Times New Roman"/>
          <w:i/>
          <w:iCs/>
          <w:color w:val="000000" w:themeColor="text1"/>
          <w:sz w:val="20"/>
          <w:szCs w:val="24"/>
        </w:rPr>
        <w:t>Bacillus</w:t>
      </w:r>
      <w:r w:rsidRPr="002A7646">
        <w:rPr>
          <w:rFonts w:ascii="Times New Roman" w:hAnsi="Times New Roman" w:cs="Times New Roman"/>
          <w:color w:val="000000" w:themeColor="text1"/>
          <w:sz w:val="20"/>
          <w:szCs w:val="24"/>
        </w:rPr>
        <w:t xml:space="preserve"> genera (</w:t>
      </w:r>
      <w:r w:rsidRPr="002A7646">
        <w:rPr>
          <w:rFonts w:ascii="Times New Roman" w:hAnsi="Times New Roman" w:cs="Times New Roman"/>
          <w:b/>
          <w:bCs/>
          <w:color w:val="000000" w:themeColor="text1"/>
          <w:sz w:val="20"/>
          <w:szCs w:val="24"/>
        </w:rPr>
        <w:t xml:space="preserve">Cody </w:t>
      </w:r>
      <w:r w:rsidRPr="002A7646">
        <w:rPr>
          <w:rFonts w:ascii="Times New Roman" w:hAnsi="Times New Roman" w:cs="Times New Roman"/>
          <w:b/>
          <w:bCs/>
          <w:i/>
          <w:iCs/>
          <w:color w:val="000000" w:themeColor="text1"/>
          <w:sz w:val="20"/>
          <w:szCs w:val="24"/>
        </w:rPr>
        <w:t>et al</w:t>
      </w:r>
      <w:r w:rsidRPr="002A7646">
        <w:rPr>
          <w:rFonts w:ascii="Times New Roman" w:hAnsi="Times New Roman" w:cs="Times New Roman"/>
          <w:b/>
          <w:bCs/>
          <w:color w:val="000000" w:themeColor="text1"/>
          <w:sz w:val="20"/>
          <w:szCs w:val="24"/>
        </w:rPr>
        <w:t>. 1990</w:t>
      </w:r>
      <w:r w:rsidRPr="002A7646">
        <w:rPr>
          <w:rFonts w:ascii="Times New Roman" w:hAnsi="Times New Roman" w:cs="Times New Roman"/>
          <w:color w:val="000000" w:themeColor="text1"/>
          <w:sz w:val="20"/>
          <w:szCs w:val="24"/>
        </w:rPr>
        <w:t xml:space="preserve">). Bacteria produce chitinases mainly to degrade chitin and utilize it as an energy source. In addition, some chitinases of chitinolytic bacteria, such as the chiA gene products from </w:t>
      </w:r>
      <w:r w:rsidRPr="002A7646">
        <w:rPr>
          <w:rFonts w:ascii="Times New Roman" w:hAnsi="Times New Roman" w:cs="Times New Roman"/>
          <w:i/>
          <w:iCs/>
          <w:color w:val="000000" w:themeColor="text1"/>
          <w:sz w:val="20"/>
          <w:szCs w:val="24"/>
        </w:rPr>
        <w:t>Serratia marcescens</w:t>
      </w:r>
      <w:r w:rsidRPr="002A7646">
        <w:rPr>
          <w:rFonts w:ascii="Times New Roman" w:hAnsi="Times New Roman" w:cs="Times New Roman"/>
          <w:color w:val="000000" w:themeColor="text1"/>
          <w:sz w:val="20"/>
          <w:szCs w:val="24"/>
        </w:rPr>
        <w:t xml:space="preserve"> and </w:t>
      </w:r>
      <w:r w:rsidRPr="002A7646">
        <w:rPr>
          <w:rFonts w:ascii="Times New Roman" w:hAnsi="Times New Roman" w:cs="Times New Roman"/>
          <w:i/>
          <w:iCs/>
          <w:color w:val="000000" w:themeColor="text1"/>
          <w:sz w:val="20"/>
          <w:szCs w:val="24"/>
        </w:rPr>
        <w:lastRenderedPageBreak/>
        <w:t>Enterobacter agglomerans</w:t>
      </w:r>
      <w:r w:rsidRPr="002A7646">
        <w:rPr>
          <w:rFonts w:ascii="Times New Roman" w:hAnsi="Times New Roman" w:cs="Times New Roman"/>
          <w:color w:val="000000" w:themeColor="text1"/>
          <w:sz w:val="20"/>
          <w:szCs w:val="24"/>
        </w:rPr>
        <w:t>, are potential agents for the biological control (</w:t>
      </w:r>
      <w:r w:rsidRPr="002A7646">
        <w:rPr>
          <w:rFonts w:ascii="Times New Roman" w:hAnsi="Times New Roman" w:cs="Times New Roman"/>
          <w:b/>
          <w:bCs/>
          <w:color w:val="000000" w:themeColor="text1"/>
          <w:sz w:val="20"/>
          <w:szCs w:val="24"/>
        </w:rPr>
        <w:t>Downing and Thomson 2000</w:t>
      </w:r>
      <w:r w:rsidRPr="002A7646">
        <w:rPr>
          <w:rFonts w:ascii="Times New Roman" w:hAnsi="Times New Roman" w:cs="Times New Roman"/>
          <w:color w:val="000000" w:themeColor="text1"/>
          <w:sz w:val="20"/>
          <w:szCs w:val="24"/>
        </w:rPr>
        <w:t xml:space="preserve">). </w:t>
      </w:r>
      <w:r w:rsidR="00830F1D" w:rsidRPr="002A7646">
        <w:rPr>
          <w:rFonts w:ascii="Times New Roman" w:hAnsi="Times New Roman" w:cs="Times New Roman"/>
          <w:color w:val="000000" w:themeColor="text1"/>
          <w:sz w:val="20"/>
          <w:szCs w:val="24"/>
        </w:rPr>
        <w:t>Detection of chitin-degrading bacteria from natural sources such as rhizosphere soil is useful in the bacteria that produce antifungal or other novel compounds. A high correlation between chitinolysis and production of bioactive compounds has been reporte</w:t>
      </w:r>
      <w:r w:rsidR="00830F1D" w:rsidRPr="002A7646">
        <w:rPr>
          <w:rFonts w:ascii="Times New Roman" w:hAnsi="Times New Roman" w:cs="Times New Roman"/>
          <w:b/>
          <w:bCs/>
          <w:color w:val="000000" w:themeColor="text1"/>
          <w:sz w:val="20"/>
          <w:szCs w:val="24"/>
        </w:rPr>
        <w:t xml:space="preserve">d (Hoster, </w:t>
      </w:r>
      <w:r w:rsidR="00830F1D" w:rsidRPr="002A7646">
        <w:rPr>
          <w:rFonts w:ascii="Times New Roman" w:hAnsi="Times New Roman" w:cs="Times New Roman"/>
          <w:b/>
          <w:bCs/>
          <w:i/>
          <w:iCs/>
          <w:color w:val="000000" w:themeColor="text1"/>
          <w:sz w:val="20"/>
          <w:szCs w:val="24"/>
        </w:rPr>
        <w:t>et al.</w:t>
      </w:r>
      <w:r w:rsidR="00830F1D" w:rsidRPr="002A7646">
        <w:rPr>
          <w:rFonts w:ascii="Times New Roman" w:hAnsi="Times New Roman" w:cs="Times New Roman"/>
          <w:b/>
          <w:bCs/>
          <w:color w:val="000000" w:themeColor="text1"/>
          <w:sz w:val="20"/>
          <w:szCs w:val="24"/>
        </w:rPr>
        <w:t xml:space="preserve"> 2005). </w:t>
      </w:r>
      <w:r w:rsidR="00830F1D" w:rsidRPr="002A7646">
        <w:rPr>
          <w:rFonts w:ascii="Times New Roman" w:hAnsi="Times New Roman" w:cs="Times New Roman"/>
          <w:color w:val="000000" w:themeColor="text1"/>
          <w:sz w:val="20"/>
          <w:szCs w:val="24"/>
        </w:rPr>
        <w:t xml:space="preserve">Microorganisms, which secret a complex of mycolytic enzymes, are considered to be possible biological control agents of plant diseases </w:t>
      </w:r>
      <w:r w:rsidR="00830F1D" w:rsidRPr="002A7646">
        <w:rPr>
          <w:rFonts w:ascii="Times New Roman" w:hAnsi="Times New Roman" w:cs="Times New Roman"/>
          <w:b/>
          <w:bCs/>
          <w:color w:val="000000" w:themeColor="text1"/>
          <w:sz w:val="20"/>
          <w:szCs w:val="24"/>
        </w:rPr>
        <w:t xml:space="preserve">(Chang </w:t>
      </w:r>
      <w:r w:rsidR="00830F1D" w:rsidRPr="002A7646">
        <w:rPr>
          <w:rFonts w:ascii="Times New Roman" w:hAnsi="Times New Roman" w:cs="Times New Roman"/>
          <w:b/>
          <w:bCs/>
          <w:i/>
          <w:iCs/>
          <w:color w:val="000000" w:themeColor="text1"/>
          <w:sz w:val="20"/>
          <w:szCs w:val="24"/>
        </w:rPr>
        <w:t>et al</w:t>
      </w:r>
      <w:r w:rsidR="00830F1D" w:rsidRPr="002A7646">
        <w:rPr>
          <w:rFonts w:ascii="Times New Roman" w:hAnsi="Times New Roman" w:cs="Times New Roman"/>
          <w:b/>
          <w:bCs/>
          <w:color w:val="000000" w:themeColor="text1"/>
          <w:sz w:val="20"/>
          <w:szCs w:val="24"/>
        </w:rPr>
        <w:t>., 2003).</w:t>
      </w:r>
    </w:p>
    <w:p w:rsidR="00830F1D" w:rsidRPr="002A7646" w:rsidRDefault="00A11433" w:rsidP="00B52770">
      <w:pPr>
        <w:autoSpaceDE w:val="0"/>
        <w:autoSpaceDN w:val="0"/>
        <w:adjustRightInd w:val="0"/>
        <w:snapToGrid w:val="0"/>
        <w:spacing w:after="0" w:line="240" w:lineRule="auto"/>
        <w:ind w:firstLine="425"/>
        <w:jc w:val="both"/>
        <w:rPr>
          <w:rFonts w:ascii="Times New Roman" w:hAnsi="Times New Roman" w:cs="Times New Roman"/>
          <w:b/>
          <w:bCs/>
          <w:color w:val="000000" w:themeColor="text1"/>
          <w:sz w:val="20"/>
          <w:szCs w:val="24"/>
        </w:rPr>
      </w:pPr>
      <w:r w:rsidRPr="002A7646">
        <w:rPr>
          <w:rFonts w:ascii="Times New Roman" w:hAnsi="Times New Roman" w:cs="Times New Roman"/>
          <w:color w:val="000000" w:themeColor="text1"/>
          <w:sz w:val="20"/>
          <w:szCs w:val="24"/>
        </w:rPr>
        <w:t>Chitinases play an important role in the decomposition of chitin and potentially in the utilization of chitin as a renewable resource. Production of chitinase is widespread in a variety of organisms such as bacteria, fungi, actinomycetes, yeasts, plants, protozoans, coelenterates, nematodes, arthropods and humans (</w:t>
      </w:r>
      <w:r w:rsidRPr="002A7646">
        <w:rPr>
          <w:rFonts w:ascii="Times New Roman" w:hAnsi="Times New Roman" w:cs="Times New Roman"/>
          <w:b/>
          <w:bCs/>
          <w:color w:val="000000" w:themeColor="text1"/>
          <w:sz w:val="20"/>
          <w:szCs w:val="24"/>
        </w:rPr>
        <w:t xml:space="preserve">Wang </w:t>
      </w:r>
      <w:r w:rsidRPr="002A7646">
        <w:rPr>
          <w:rFonts w:ascii="Times New Roman" w:hAnsi="Times New Roman" w:cs="Times New Roman"/>
          <w:b/>
          <w:bCs/>
          <w:i/>
          <w:iCs/>
          <w:color w:val="000000" w:themeColor="text1"/>
          <w:sz w:val="20"/>
          <w:szCs w:val="24"/>
        </w:rPr>
        <w:t>et al</w:t>
      </w:r>
      <w:r w:rsidRPr="002A7646">
        <w:rPr>
          <w:rFonts w:ascii="Times New Roman" w:hAnsi="Times New Roman" w:cs="Times New Roman"/>
          <w:b/>
          <w:bCs/>
          <w:color w:val="000000" w:themeColor="text1"/>
          <w:sz w:val="20"/>
          <w:szCs w:val="24"/>
        </w:rPr>
        <w:t>., 2009).</w:t>
      </w:r>
    </w:p>
    <w:p w:rsidR="00DD159D" w:rsidRPr="002A7646" w:rsidRDefault="00DD159D" w:rsidP="00B52770">
      <w:pPr>
        <w:autoSpaceDE w:val="0"/>
        <w:autoSpaceDN w:val="0"/>
        <w:adjustRightInd w:val="0"/>
        <w:snapToGrid w:val="0"/>
        <w:spacing w:after="0" w:line="240" w:lineRule="auto"/>
        <w:ind w:firstLine="425"/>
        <w:jc w:val="both"/>
        <w:rPr>
          <w:rFonts w:ascii="Times New Roman" w:hAnsi="Times New Roman" w:cs="Times New Roman"/>
          <w:b/>
          <w:bCs/>
          <w:color w:val="000000" w:themeColor="text1"/>
          <w:sz w:val="20"/>
          <w:szCs w:val="24"/>
        </w:rPr>
      </w:pPr>
      <w:r w:rsidRPr="002A7646">
        <w:rPr>
          <w:rFonts w:ascii="Times New Roman" w:hAnsi="Times New Roman" w:cs="Times New Roman"/>
          <w:color w:val="000000" w:themeColor="text1"/>
          <w:sz w:val="20"/>
          <w:szCs w:val="24"/>
        </w:rPr>
        <w:t xml:space="preserve">At the present time, there is an increasing interest in using biological control agents as alternatives for chemical insecticides. Therefore, chitinases have been used directly or as improvers of virulence with many pathogenic agents </w:t>
      </w:r>
      <w:r w:rsidRPr="002A7646">
        <w:rPr>
          <w:rFonts w:ascii="Times New Roman" w:hAnsi="Times New Roman" w:cs="Times New Roman"/>
          <w:b/>
          <w:bCs/>
          <w:color w:val="000000" w:themeColor="text1"/>
          <w:sz w:val="20"/>
          <w:szCs w:val="24"/>
        </w:rPr>
        <w:t xml:space="preserve">(Otsu </w:t>
      </w:r>
      <w:r w:rsidRPr="002A7646">
        <w:rPr>
          <w:rFonts w:ascii="Times New Roman" w:hAnsi="Times New Roman" w:cs="Times New Roman"/>
          <w:b/>
          <w:bCs/>
          <w:i/>
          <w:iCs/>
          <w:color w:val="000000" w:themeColor="text1"/>
          <w:sz w:val="20"/>
          <w:szCs w:val="24"/>
        </w:rPr>
        <w:t>et al</w:t>
      </w:r>
      <w:r w:rsidRPr="002A7646">
        <w:rPr>
          <w:rFonts w:ascii="Times New Roman" w:hAnsi="Times New Roman" w:cs="Times New Roman"/>
          <w:b/>
          <w:bCs/>
          <w:color w:val="000000" w:themeColor="text1"/>
          <w:sz w:val="20"/>
          <w:szCs w:val="24"/>
        </w:rPr>
        <w:t>. 2003).</w:t>
      </w:r>
    </w:p>
    <w:p w:rsidR="0014282F" w:rsidRPr="002A7646" w:rsidRDefault="0036446A" w:rsidP="00B52770">
      <w:pPr>
        <w:adjustRightInd w:val="0"/>
        <w:snapToGrid w:val="0"/>
        <w:spacing w:after="0" w:line="240" w:lineRule="auto"/>
        <w:ind w:firstLine="425"/>
        <w:jc w:val="both"/>
        <w:rPr>
          <w:rFonts w:ascii="Times New Roman" w:hAnsi="Times New Roman" w:cs="Times New Roman"/>
          <w:sz w:val="20"/>
          <w:szCs w:val="24"/>
        </w:rPr>
      </w:pPr>
      <w:r w:rsidRPr="002A7646">
        <w:rPr>
          <w:rFonts w:ascii="Times New Roman" w:hAnsi="Times New Roman" w:cs="Times New Roman"/>
          <w:sz w:val="20"/>
          <w:szCs w:val="24"/>
        </w:rPr>
        <w:t>In this report, we used chitinolytic bacteria suitable for application as a biocontrol agent against root-knot nematode infecting Tomato.</w:t>
      </w:r>
    </w:p>
    <w:p w:rsidR="00B016D2" w:rsidRPr="002A7646" w:rsidRDefault="00E450B7" w:rsidP="00B52770">
      <w:pPr>
        <w:autoSpaceDE w:val="0"/>
        <w:autoSpaceDN w:val="0"/>
        <w:adjustRightInd w:val="0"/>
        <w:snapToGrid w:val="0"/>
        <w:spacing w:after="0" w:line="240" w:lineRule="auto"/>
        <w:jc w:val="both"/>
        <w:rPr>
          <w:rFonts w:ascii="Times New Roman" w:hAnsi="Times New Roman" w:cs="Times New Roman"/>
          <w:b/>
          <w:bCs/>
          <w:color w:val="000000"/>
          <w:sz w:val="20"/>
          <w:szCs w:val="24"/>
        </w:rPr>
      </w:pPr>
      <w:r w:rsidRPr="002A7646">
        <w:rPr>
          <w:rFonts w:ascii="Times New Roman" w:hAnsi="Times New Roman" w:cs="Times New Roman"/>
          <w:b/>
          <w:bCs/>
          <w:color w:val="000000"/>
          <w:sz w:val="20"/>
          <w:szCs w:val="24"/>
        </w:rPr>
        <w:t>Materials and methods</w:t>
      </w:r>
    </w:p>
    <w:p w:rsidR="00B016D2" w:rsidRPr="002A7646" w:rsidRDefault="00833992" w:rsidP="00B52770">
      <w:pPr>
        <w:autoSpaceDE w:val="0"/>
        <w:autoSpaceDN w:val="0"/>
        <w:adjustRightInd w:val="0"/>
        <w:snapToGrid w:val="0"/>
        <w:spacing w:after="0" w:line="240" w:lineRule="auto"/>
        <w:jc w:val="both"/>
        <w:rPr>
          <w:rFonts w:ascii="Times New Roman" w:eastAsia="Calibri" w:hAnsi="Times New Roman" w:cs="Times New Roman"/>
          <w:b/>
          <w:bCs/>
          <w:sz w:val="20"/>
        </w:rPr>
      </w:pPr>
      <w:r w:rsidRPr="002A7646">
        <w:rPr>
          <w:rFonts w:ascii="Times New Roman" w:eastAsia="Calibri" w:hAnsi="Times New Roman" w:cs="Times New Roman"/>
          <w:b/>
          <w:bCs/>
          <w:sz w:val="20"/>
        </w:rPr>
        <w:t>Bacterial strains</w:t>
      </w:r>
      <w:r w:rsidR="009F6EB5" w:rsidRPr="002A7646">
        <w:rPr>
          <w:rFonts w:ascii="Times New Roman" w:eastAsia="Calibri" w:hAnsi="Times New Roman" w:cs="Times New Roman"/>
          <w:b/>
          <w:bCs/>
          <w:sz w:val="20"/>
        </w:rPr>
        <w:t xml:space="preserve"> and</w:t>
      </w:r>
      <w:r w:rsidR="009F6EB5" w:rsidRPr="002A7646">
        <w:rPr>
          <w:rFonts w:ascii="Times New Roman" w:hAnsi="Times New Roman" w:cs="Times New Roman"/>
          <w:b/>
          <w:bCs/>
          <w:sz w:val="20"/>
        </w:rPr>
        <w:t xml:space="preserve"> </w:t>
      </w:r>
      <w:r w:rsidR="009F6EB5" w:rsidRPr="002A7646">
        <w:rPr>
          <w:rFonts w:ascii="Times New Roman" w:eastAsia="Calibri" w:hAnsi="Times New Roman" w:cs="Times New Roman"/>
          <w:b/>
          <w:bCs/>
          <w:sz w:val="20"/>
        </w:rPr>
        <w:t>culture conditions:</w:t>
      </w:r>
      <w:r w:rsidR="00B016D2" w:rsidRPr="002A7646">
        <w:rPr>
          <w:rFonts w:ascii="Times New Roman" w:eastAsia="Calibri" w:hAnsi="Times New Roman" w:cs="Times New Roman"/>
          <w:b/>
          <w:bCs/>
          <w:sz w:val="20"/>
        </w:rPr>
        <w:t>-</w:t>
      </w:r>
    </w:p>
    <w:p w:rsidR="00B016D2" w:rsidRPr="002A7646" w:rsidRDefault="007B5AA8" w:rsidP="00B52770">
      <w:pPr>
        <w:autoSpaceDE w:val="0"/>
        <w:autoSpaceDN w:val="0"/>
        <w:adjustRightInd w:val="0"/>
        <w:snapToGrid w:val="0"/>
        <w:spacing w:after="0" w:line="240" w:lineRule="auto"/>
        <w:ind w:firstLine="425"/>
        <w:jc w:val="both"/>
        <w:rPr>
          <w:rFonts w:ascii="Times New Roman" w:hAnsi="Times New Roman" w:cs="Times New Roman"/>
          <w:color w:val="000000"/>
          <w:sz w:val="20"/>
          <w:szCs w:val="24"/>
        </w:rPr>
      </w:pPr>
      <w:r w:rsidRPr="002A7646">
        <w:rPr>
          <w:rFonts w:ascii="Times New Roman" w:eastAsia="Calibri" w:hAnsi="Times New Roman" w:cs="Times New Roman"/>
          <w:sz w:val="20"/>
          <w:szCs w:val="24"/>
        </w:rPr>
        <w:t>Bacterial</w:t>
      </w:r>
      <w:r w:rsidR="00B016D2" w:rsidRPr="002A7646">
        <w:rPr>
          <w:rFonts w:ascii="Times New Roman" w:eastAsia="Calibri" w:hAnsi="Times New Roman" w:cs="Times New Roman"/>
          <w:sz w:val="20"/>
          <w:szCs w:val="24"/>
        </w:rPr>
        <w:t xml:space="preserve"> strains (Table 1) were used in this study, which including their references, as well as, their origins. All strains used in this investigation are wild type strains.</w:t>
      </w:r>
      <w:r w:rsidR="00025E9B" w:rsidRPr="002A7646">
        <w:rPr>
          <w:rFonts w:ascii="Times New Roman" w:hAnsi="Times New Roman" w:cs="Times New Roman"/>
          <w:sz w:val="20"/>
          <w:szCs w:val="20"/>
        </w:rPr>
        <w:t xml:space="preserve"> </w:t>
      </w:r>
      <w:r w:rsidR="009F6EB5" w:rsidRPr="002A7646">
        <w:rPr>
          <w:rFonts w:ascii="Times New Roman" w:hAnsi="Times New Roman" w:cs="Times New Roman"/>
          <w:i/>
          <w:iCs/>
          <w:color w:val="000000"/>
          <w:sz w:val="20"/>
          <w:szCs w:val="24"/>
        </w:rPr>
        <w:t>Baterial</w:t>
      </w:r>
      <w:r w:rsidR="009F6EB5" w:rsidRPr="002A7646">
        <w:rPr>
          <w:rFonts w:ascii="Times New Roman" w:hAnsi="Times New Roman" w:cs="Times New Roman"/>
          <w:color w:val="000000"/>
          <w:sz w:val="20"/>
          <w:szCs w:val="24"/>
        </w:rPr>
        <w:t xml:space="preserve"> cells were cultivated in a Luria-Bertani (LB) medium (</w:t>
      </w:r>
      <w:r w:rsidR="009F6EB5" w:rsidRPr="002A7646">
        <w:rPr>
          <w:rFonts w:ascii="Times New Roman" w:hAnsi="Times New Roman" w:cs="Times New Roman"/>
          <w:b/>
          <w:bCs/>
          <w:color w:val="000000"/>
          <w:sz w:val="20"/>
          <w:szCs w:val="24"/>
        </w:rPr>
        <w:t xml:space="preserve">Sambrook </w:t>
      </w:r>
      <w:r w:rsidR="009F6EB5" w:rsidRPr="002A7646">
        <w:rPr>
          <w:rFonts w:ascii="Times New Roman" w:hAnsi="Times New Roman" w:cs="Times New Roman"/>
          <w:b/>
          <w:bCs/>
          <w:i/>
          <w:iCs/>
          <w:color w:val="000000"/>
          <w:sz w:val="20"/>
          <w:szCs w:val="24"/>
        </w:rPr>
        <w:t>et al</w:t>
      </w:r>
      <w:r w:rsidR="009F6EB5" w:rsidRPr="002A7646">
        <w:rPr>
          <w:rFonts w:ascii="Times New Roman" w:hAnsi="Times New Roman" w:cs="Times New Roman"/>
          <w:b/>
          <w:bCs/>
          <w:color w:val="000000"/>
          <w:sz w:val="20"/>
          <w:szCs w:val="24"/>
        </w:rPr>
        <w:t>., 1989</w:t>
      </w:r>
      <w:r w:rsidR="009F6EB5" w:rsidRPr="002A7646">
        <w:rPr>
          <w:rFonts w:ascii="Times New Roman" w:hAnsi="Times New Roman" w:cs="Times New Roman"/>
          <w:color w:val="000000"/>
          <w:sz w:val="20"/>
          <w:szCs w:val="24"/>
        </w:rPr>
        <w:t>). The medium was supplemented with erythromycin at 10 mg/ml.</w:t>
      </w:r>
      <w:r w:rsidR="009F6EB5" w:rsidRPr="002A7646">
        <w:rPr>
          <w:rFonts w:ascii="Times New Roman" w:hAnsi="Times New Roman" w:cs="Times New Roman"/>
          <w:sz w:val="20"/>
          <w:szCs w:val="20"/>
        </w:rPr>
        <w:t xml:space="preserve"> </w:t>
      </w:r>
      <w:r w:rsidR="009F6EB5" w:rsidRPr="002A7646">
        <w:rPr>
          <w:rFonts w:ascii="Times New Roman" w:hAnsi="Times New Roman" w:cs="Times New Roman"/>
          <w:color w:val="000000"/>
          <w:sz w:val="20"/>
          <w:szCs w:val="24"/>
        </w:rPr>
        <w:t>The cells were routinely grown at 30 °C in 100 ml Erlenmeyer flasks with a culture volume of 20 ml in a rotary shaker at 200 rpm. The cultures were inoculated from overnight cultures (1%). Glucose solution was autoclaved separately and added to the culture medium before the inoculation to the final concentration of 1%. The growth of bacterial cultures was monitored spectrophotometrically at a wavelength of 590nm (OD590).</w:t>
      </w:r>
    </w:p>
    <w:p w:rsidR="000E075E" w:rsidRDefault="000E075E" w:rsidP="00B52770">
      <w:pPr>
        <w:autoSpaceDE w:val="0"/>
        <w:autoSpaceDN w:val="0"/>
        <w:adjustRightInd w:val="0"/>
        <w:snapToGrid w:val="0"/>
        <w:spacing w:after="0" w:line="240" w:lineRule="auto"/>
        <w:jc w:val="center"/>
        <w:rPr>
          <w:rFonts w:ascii="Times New Roman" w:hAnsi="Times New Roman" w:cs="Times New Roman"/>
          <w:b/>
          <w:bCs/>
          <w:sz w:val="20"/>
          <w:szCs w:val="24"/>
          <w:lang w:eastAsia="zh-CN"/>
        </w:rPr>
        <w:sectPr w:rsidR="000E075E" w:rsidSect="00B52770">
          <w:type w:val="continuous"/>
          <w:pgSz w:w="12240" w:h="15840" w:code="1"/>
          <w:pgMar w:top="1440" w:right="1440" w:bottom="1440" w:left="1440" w:header="720" w:footer="720" w:gutter="0"/>
          <w:cols w:num="2" w:space="576"/>
          <w:docGrid w:linePitch="360"/>
        </w:sectPr>
      </w:pPr>
    </w:p>
    <w:p w:rsidR="002A7646" w:rsidRDefault="002A7646" w:rsidP="00B52770">
      <w:pPr>
        <w:autoSpaceDE w:val="0"/>
        <w:autoSpaceDN w:val="0"/>
        <w:adjustRightInd w:val="0"/>
        <w:snapToGrid w:val="0"/>
        <w:spacing w:after="0" w:line="240" w:lineRule="auto"/>
        <w:jc w:val="center"/>
        <w:rPr>
          <w:rFonts w:ascii="Times New Roman" w:hAnsi="Times New Roman" w:cs="Times New Roman"/>
          <w:b/>
          <w:bCs/>
          <w:sz w:val="20"/>
          <w:szCs w:val="24"/>
          <w:lang w:eastAsia="zh-CN"/>
        </w:rPr>
      </w:pPr>
    </w:p>
    <w:p w:rsidR="00B016D2" w:rsidRPr="000E075E" w:rsidRDefault="00B016D2" w:rsidP="00B52770">
      <w:pPr>
        <w:autoSpaceDE w:val="0"/>
        <w:autoSpaceDN w:val="0"/>
        <w:adjustRightInd w:val="0"/>
        <w:snapToGrid w:val="0"/>
        <w:spacing w:after="0" w:line="240" w:lineRule="auto"/>
        <w:jc w:val="center"/>
        <w:rPr>
          <w:rFonts w:ascii="Times New Roman" w:eastAsia="Calibri" w:hAnsi="Times New Roman" w:cs="Times New Roman"/>
          <w:b/>
          <w:bCs/>
          <w:sz w:val="17"/>
          <w:szCs w:val="17"/>
        </w:rPr>
      </w:pPr>
      <w:r w:rsidRPr="000E075E">
        <w:rPr>
          <w:rFonts w:ascii="Times New Roman" w:eastAsia="Calibri" w:hAnsi="Times New Roman" w:cs="Times New Roman"/>
          <w:b/>
          <w:bCs/>
          <w:sz w:val="17"/>
          <w:szCs w:val="17"/>
        </w:rPr>
        <w:t xml:space="preserve">Table 1. </w:t>
      </w:r>
      <w:r w:rsidR="000B3B08" w:rsidRPr="000E075E">
        <w:rPr>
          <w:rFonts w:ascii="Times New Roman" w:eastAsia="Calibri" w:hAnsi="Times New Roman" w:cs="Times New Roman"/>
          <w:b/>
          <w:bCs/>
          <w:sz w:val="17"/>
          <w:szCs w:val="17"/>
        </w:rPr>
        <w:t>Bacterial</w:t>
      </w:r>
      <w:r w:rsidRPr="000E075E">
        <w:rPr>
          <w:rFonts w:ascii="Times New Roman" w:eastAsia="Calibri" w:hAnsi="Times New Roman" w:cs="Times New Roman"/>
          <w:b/>
          <w:bCs/>
          <w:sz w:val="17"/>
          <w:szCs w:val="17"/>
        </w:rPr>
        <w:t xml:space="preserve"> strains used in this study.</w:t>
      </w:r>
    </w:p>
    <w:tbl>
      <w:tblPr>
        <w:tblStyle w:val="TableGrid"/>
        <w:tblW w:w="0" w:type="auto"/>
        <w:jc w:val="center"/>
        <w:tblLook w:val="04A0"/>
      </w:tblPr>
      <w:tblGrid>
        <w:gridCol w:w="3618"/>
        <w:gridCol w:w="4920"/>
        <w:gridCol w:w="1038"/>
      </w:tblGrid>
      <w:tr w:rsidR="00B016D2" w:rsidRPr="000E075E" w:rsidTr="00B52770">
        <w:trPr>
          <w:jc w:val="center"/>
        </w:trPr>
        <w:tc>
          <w:tcPr>
            <w:tcW w:w="3618" w:type="dxa"/>
          </w:tcPr>
          <w:p w:rsidR="00B016D2" w:rsidRPr="000E075E" w:rsidRDefault="00B016D2" w:rsidP="00B52770">
            <w:pPr>
              <w:autoSpaceDE w:val="0"/>
              <w:autoSpaceDN w:val="0"/>
              <w:adjustRightInd w:val="0"/>
              <w:snapToGrid w:val="0"/>
              <w:jc w:val="both"/>
              <w:rPr>
                <w:rFonts w:ascii="Times New Roman" w:eastAsia="Calibri" w:hAnsi="Times New Roman" w:cs="Times New Roman"/>
                <w:b/>
                <w:bCs/>
                <w:color w:val="000000"/>
                <w:sz w:val="17"/>
                <w:szCs w:val="17"/>
              </w:rPr>
            </w:pPr>
            <w:r w:rsidRPr="000E075E">
              <w:rPr>
                <w:rFonts w:ascii="Times New Roman" w:eastAsia="Calibri" w:hAnsi="Times New Roman" w:cs="Times New Roman"/>
                <w:color w:val="000000"/>
                <w:sz w:val="17"/>
                <w:szCs w:val="17"/>
              </w:rPr>
              <w:t>Strains</w:t>
            </w:r>
          </w:p>
        </w:tc>
        <w:tc>
          <w:tcPr>
            <w:tcW w:w="4920" w:type="dxa"/>
          </w:tcPr>
          <w:p w:rsidR="00B016D2" w:rsidRPr="000E075E" w:rsidRDefault="00B016D2" w:rsidP="00B52770">
            <w:pPr>
              <w:autoSpaceDE w:val="0"/>
              <w:autoSpaceDN w:val="0"/>
              <w:adjustRightInd w:val="0"/>
              <w:snapToGrid w:val="0"/>
              <w:jc w:val="both"/>
              <w:rPr>
                <w:rFonts w:ascii="Times New Roman" w:eastAsia="Calibri" w:hAnsi="Times New Roman" w:cs="Times New Roman"/>
                <w:b/>
                <w:bCs/>
                <w:color w:val="000000"/>
                <w:sz w:val="17"/>
                <w:szCs w:val="17"/>
              </w:rPr>
            </w:pPr>
            <w:r w:rsidRPr="000E075E">
              <w:rPr>
                <w:rFonts w:ascii="Times New Roman" w:eastAsia="Calibri" w:hAnsi="Times New Roman" w:cs="Times New Roman"/>
                <w:color w:val="000000"/>
                <w:sz w:val="17"/>
                <w:szCs w:val="17"/>
              </w:rPr>
              <w:t>Source or Reference</w:t>
            </w:r>
          </w:p>
        </w:tc>
        <w:tc>
          <w:tcPr>
            <w:tcW w:w="0" w:type="auto"/>
          </w:tcPr>
          <w:p w:rsidR="00B016D2" w:rsidRPr="000E075E" w:rsidRDefault="00B016D2" w:rsidP="00B52770">
            <w:pPr>
              <w:autoSpaceDE w:val="0"/>
              <w:autoSpaceDN w:val="0"/>
              <w:adjustRightInd w:val="0"/>
              <w:snapToGrid w:val="0"/>
              <w:jc w:val="both"/>
              <w:rPr>
                <w:rFonts w:ascii="Times New Roman" w:eastAsia="Calibri" w:hAnsi="Times New Roman" w:cs="Times New Roman"/>
                <w:b/>
                <w:bCs/>
                <w:color w:val="000000"/>
                <w:sz w:val="17"/>
                <w:szCs w:val="17"/>
              </w:rPr>
            </w:pPr>
            <w:r w:rsidRPr="000E075E">
              <w:rPr>
                <w:rFonts w:ascii="Times New Roman" w:eastAsia="Calibri" w:hAnsi="Times New Roman" w:cs="Times New Roman"/>
                <w:color w:val="000000"/>
                <w:sz w:val="17"/>
                <w:szCs w:val="17"/>
              </w:rPr>
              <w:t>Designation</w:t>
            </w:r>
          </w:p>
        </w:tc>
      </w:tr>
      <w:tr w:rsidR="00B016D2" w:rsidRPr="000E075E" w:rsidTr="00B52770">
        <w:trPr>
          <w:jc w:val="center"/>
        </w:trPr>
        <w:tc>
          <w:tcPr>
            <w:tcW w:w="3618" w:type="dxa"/>
          </w:tcPr>
          <w:p w:rsidR="00B016D2" w:rsidRPr="000E075E" w:rsidRDefault="00832E13" w:rsidP="00B52770">
            <w:pPr>
              <w:autoSpaceDE w:val="0"/>
              <w:autoSpaceDN w:val="0"/>
              <w:adjustRightInd w:val="0"/>
              <w:snapToGrid w:val="0"/>
              <w:jc w:val="both"/>
              <w:rPr>
                <w:rFonts w:ascii="Times New Roman" w:eastAsia="Calibri" w:hAnsi="Times New Roman" w:cs="Times New Roman"/>
                <w:i/>
                <w:iCs/>
                <w:color w:val="000000"/>
                <w:sz w:val="17"/>
                <w:szCs w:val="17"/>
              </w:rPr>
            </w:pPr>
            <w:r w:rsidRPr="000E075E">
              <w:rPr>
                <w:rFonts w:ascii="Times New Roman" w:eastAsia="Calibri" w:hAnsi="Times New Roman" w:cs="Times New Roman"/>
                <w:i/>
                <w:iCs/>
                <w:color w:val="000000"/>
                <w:sz w:val="17"/>
                <w:szCs w:val="17"/>
              </w:rPr>
              <w:t>Serratia</w:t>
            </w:r>
            <w:r w:rsidR="00073AE2" w:rsidRPr="000E075E">
              <w:rPr>
                <w:rFonts w:ascii="Times New Roman" w:hAnsi="Times New Roman" w:cs="Times New Roman"/>
                <w:i/>
                <w:iCs/>
                <w:color w:val="000000"/>
                <w:sz w:val="17"/>
                <w:szCs w:val="17"/>
              </w:rPr>
              <w:t xml:space="preserve"> </w:t>
            </w:r>
            <w:r w:rsidR="00073AE2" w:rsidRPr="000E075E">
              <w:rPr>
                <w:rFonts w:ascii="Times New Roman" w:eastAsia="Calibri" w:hAnsi="Times New Roman" w:cs="Times New Roman"/>
                <w:i/>
                <w:iCs/>
                <w:color w:val="000000"/>
                <w:sz w:val="17"/>
                <w:szCs w:val="17"/>
              </w:rPr>
              <w:t>marcescens</w:t>
            </w:r>
          </w:p>
        </w:tc>
        <w:tc>
          <w:tcPr>
            <w:tcW w:w="4920" w:type="dxa"/>
          </w:tcPr>
          <w:p w:rsidR="00B016D2" w:rsidRPr="000E075E" w:rsidRDefault="00832E13" w:rsidP="00B52770">
            <w:pPr>
              <w:autoSpaceDE w:val="0"/>
              <w:autoSpaceDN w:val="0"/>
              <w:adjustRightInd w:val="0"/>
              <w:snapToGrid w:val="0"/>
              <w:jc w:val="both"/>
              <w:rPr>
                <w:rFonts w:ascii="Times New Roman" w:eastAsia="Calibri" w:hAnsi="Times New Roman" w:cs="Times New Roman"/>
                <w:color w:val="000000"/>
                <w:sz w:val="17"/>
                <w:szCs w:val="17"/>
              </w:rPr>
            </w:pPr>
            <w:r w:rsidRPr="000E075E">
              <w:rPr>
                <w:rFonts w:ascii="Times New Roman" w:eastAsia="Calibri" w:hAnsi="Times New Roman" w:cs="Times New Roman"/>
                <w:color w:val="000000"/>
                <w:sz w:val="17"/>
                <w:szCs w:val="17"/>
              </w:rPr>
              <w:t>Agricultural Research Center (ARC)</w:t>
            </w:r>
          </w:p>
        </w:tc>
        <w:tc>
          <w:tcPr>
            <w:tcW w:w="0" w:type="auto"/>
          </w:tcPr>
          <w:p w:rsidR="00B016D2" w:rsidRPr="000E075E" w:rsidRDefault="00832E13" w:rsidP="00B52770">
            <w:pPr>
              <w:autoSpaceDE w:val="0"/>
              <w:autoSpaceDN w:val="0"/>
              <w:adjustRightInd w:val="0"/>
              <w:snapToGrid w:val="0"/>
              <w:jc w:val="both"/>
              <w:rPr>
                <w:rFonts w:ascii="Times New Roman" w:eastAsia="Calibri" w:hAnsi="Times New Roman" w:cs="Times New Roman"/>
                <w:color w:val="000000"/>
                <w:sz w:val="17"/>
                <w:szCs w:val="17"/>
              </w:rPr>
            </w:pPr>
            <w:r w:rsidRPr="000E075E">
              <w:rPr>
                <w:rFonts w:ascii="Times New Roman" w:eastAsia="Calibri" w:hAnsi="Times New Roman" w:cs="Times New Roman"/>
                <w:color w:val="000000"/>
                <w:sz w:val="17"/>
                <w:szCs w:val="17"/>
              </w:rPr>
              <w:t>SM</w:t>
            </w:r>
          </w:p>
        </w:tc>
      </w:tr>
      <w:tr w:rsidR="00B016D2" w:rsidRPr="000E075E" w:rsidTr="00B52770">
        <w:trPr>
          <w:jc w:val="center"/>
        </w:trPr>
        <w:tc>
          <w:tcPr>
            <w:tcW w:w="3618" w:type="dxa"/>
          </w:tcPr>
          <w:p w:rsidR="00B016D2" w:rsidRPr="000E075E" w:rsidRDefault="00073AE2" w:rsidP="00B52770">
            <w:pPr>
              <w:autoSpaceDE w:val="0"/>
              <w:autoSpaceDN w:val="0"/>
              <w:adjustRightInd w:val="0"/>
              <w:snapToGrid w:val="0"/>
              <w:jc w:val="both"/>
              <w:rPr>
                <w:rFonts w:ascii="Times New Roman" w:eastAsia="Calibri" w:hAnsi="Times New Roman" w:cs="Times New Roman"/>
                <w:color w:val="000000"/>
                <w:sz w:val="17"/>
                <w:szCs w:val="17"/>
              </w:rPr>
            </w:pPr>
            <w:r w:rsidRPr="000E075E">
              <w:rPr>
                <w:rFonts w:ascii="Times New Roman" w:eastAsia="Calibri" w:hAnsi="Times New Roman" w:cs="Times New Roman"/>
                <w:i/>
                <w:iCs/>
                <w:color w:val="000000"/>
                <w:sz w:val="17"/>
                <w:szCs w:val="17"/>
              </w:rPr>
              <w:t>Bacillus amyloliquefaciens</w:t>
            </w:r>
            <w:r w:rsidR="00983B8F" w:rsidRPr="000E075E">
              <w:rPr>
                <w:rFonts w:ascii="Times New Roman" w:eastAsia="Calibri" w:hAnsi="Times New Roman" w:cs="Times New Roman"/>
                <w:color w:val="000000"/>
                <w:sz w:val="17"/>
                <w:szCs w:val="17"/>
              </w:rPr>
              <w:t xml:space="preserve"> (B-762)</w:t>
            </w:r>
          </w:p>
        </w:tc>
        <w:tc>
          <w:tcPr>
            <w:tcW w:w="4920" w:type="dxa"/>
          </w:tcPr>
          <w:p w:rsidR="00B016D2" w:rsidRPr="000E075E" w:rsidRDefault="00073AE2" w:rsidP="00B52770">
            <w:pPr>
              <w:autoSpaceDE w:val="0"/>
              <w:autoSpaceDN w:val="0"/>
              <w:adjustRightInd w:val="0"/>
              <w:snapToGrid w:val="0"/>
              <w:jc w:val="both"/>
              <w:rPr>
                <w:rFonts w:ascii="Times New Roman" w:eastAsia="Calibri" w:hAnsi="Times New Roman" w:cs="Times New Roman"/>
                <w:color w:val="000000"/>
                <w:sz w:val="17"/>
                <w:szCs w:val="17"/>
              </w:rPr>
            </w:pPr>
            <w:r w:rsidRPr="000E075E">
              <w:rPr>
                <w:rFonts w:ascii="Times New Roman" w:eastAsia="Calibri" w:hAnsi="Times New Roman" w:cs="Times New Roman"/>
                <w:color w:val="000000"/>
                <w:sz w:val="17"/>
                <w:szCs w:val="17"/>
              </w:rPr>
              <w:t>National Center for Agriculture Utilization Research, USA</w:t>
            </w:r>
          </w:p>
        </w:tc>
        <w:tc>
          <w:tcPr>
            <w:tcW w:w="0" w:type="auto"/>
          </w:tcPr>
          <w:p w:rsidR="00B016D2" w:rsidRPr="000E075E" w:rsidRDefault="00073AE2" w:rsidP="00B52770">
            <w:pPr>
              <w:autoSpaceDE w:val="0"/>
              <w:autoSpaceDN w:val="0"/>
              <w:adjustRightInd w:val="0"/>
              <w:snapToGrid w:val="0"/>
              <w:jc w:val="both"/>
              <w:rPr>
                <w:rFonts w:ascii="Times New Roman" w:eastAsia="Calibri" w:hAnsi="Times New Roman" w:cs="Times New Roman"/>
                <w:color w:val="000000"/>
                <w:sz w:val="17"/>
                <w:szCs w:val="17"/>
              </w:rPr>
            </w:pPr>
            <w:r w:rsidRPr="000E075E">
              <w:rPr>
                <w:rFonts w:ascii="Times New Roman" w:eastAsia="Calibri" w:hAnsi="Times New Roman" w:cs="Times New Roman"/>
                <w:color w:val="000000"/>
                <w:sz w:val="17"/>
                <w:szCs w:val="17"/>
              </w:rPr>
              <w:t>B</w:t>
            </w:r>
            <w:r w:rsidR="00495AF2" w:rsidRPr="000E075E">
              <w:rPr>
                <w:rFonts w:ascii="Times New Roman" w:eastAsia="Calibri" w:hAnsi="Times New Roman" w:cs="Times New Roman"/>
                <w:color w:val="000000"/>
                <w:sz w:val="17"/>
                <w:szCs w:val="17"/>
              </w:rPr>
              <w:t>-762</w:t>
            </w:r>
          </w:p>
        </w:tc>
      </w:tr>
      <w:tr w:rsidR="00B016D2" w:rsidRPr="000E075E" w:rsidTr="00B52770">
        <w:trPr>
          <w:jc w:val="center"/>
        </w:trPr>
        <w:tc>
          <w:tcPr>
            <w:tcW w:w="3618" w:type="dxa"/>
          </w:tcPr>
          <w:p w:rsidR="00B016D2" w:rsidRPr="000E075E" w:rsidRDefault="00B016D2" w:rsidP="00B52770">
            <w:pPr>
              <w:autoSpaceDE w:val="0"/>
              <w:autoSpaceDN w:val="0"/>
              <w:adjustRightInd w:val="0"/>
              <w:snapToGrid w:val="0"/>
              <w:jc w:val="both"/>
              <w:rPr>
                <w:rFonts w:ascii="Times New Roman" w:eastAsia="Calibri" w:hAnsi="Times New Roman" w:cs="Times New Roman"/>
                <w:color w:val="000000"/>
                <w:sz w:val="17"/>
                <w:szCs w:val="17"/>
              </w:rPr>
            </w:pPr>
            <w:r w:rsidRPr="000E075E">
              <w:rPr>
                <w:rFonts w:ascii="Times New Roman" w:eastAsia="Calibri" w:hAnsi="Times New Roman" w:cs="Times New Roman"/>
                <w:i/>
                <w:iCs/>
                <w:color w:val="000000"/>
                <w:sz w:val="17"/>
                <w:szCs w:val="17"/>
              </w:rPr>
              <w:t>Pseudomonas fluorescences</w:t>
            </w:r>
            <w:r w:rsidRPr="000E075E">
              <w:rPr>
                <w:rFonts w:ascii="Times New Roman" w:eastAsia="Calibri" w:hAnsi="Times New Roman" w:cs="Times New Roman"/>
                <w:color w:val="000000"/>
                <w:sz w:val="17"/>
                <w:szCs w:val="17"/>
              </w:rPr>
              <w:t xml:space="preserve"> (NRRL B-23932)</w:t>
            </w:r>
          </w:p>
        </w:tc>
        <w:tc>
          <w:tcPr>
            <w:tcW w:w="4920" w:type="dxa"/>
          </w:tcPr>
          <w:p w:rsidR="00B016D2" w:rsidRPr="000E075E" w:rsidRDefault="00B016D2" w:rsidP="00B52770">
            <w:pPr>
              <w:autoSpaceDE w:val="0"/>
              <w:autoSpaceDN w:val="0"/>
              <w:adjustRightInd w:val="0"/>
              <w:snapToGrid w:val="0"/>
              <w:jc w:val="both"/>
              <w:rPr>
                <w:rFonts w:ascii="Times New Roman" w:eastAsia="Calibri" w:hAnsi="Times New Roman" w:cs="Times New Roman"/>
                <w:b/>
                <w:bCs/>
                <w:color w:val="000000"/>
                <w:sz w:val="17"/>
                <w:szCs w:val="17"/>
              </w:rPr>
            </w:pPr>
            <w:r w:rsidRPr="000E075E">
              <w:rPr>
                <w:rFonts w:ascii="Times New Roman" w:eastAsia="Calibri" w:hAnsi="Times New Roman" w:cs="Times New Roman"/>
                <w:color w:val="000000"/>
                <w:sz w:val="17"/>
                <w:szCs w:val="17"/>
              </w:rPr>
              <w:t>National Center for Agriculture Utilization Research, USA</w:t>
            </w:r>
          </w:p>
        </w:tc>
        <w:tc>
          <w:tcPr>
            <w:tcW w:w="0" w:type="auto"/>
          </w:tcPr>
          <w:p w:rsidR="00B016D2" w:rsidRPr="000E075E" w:rsidRDefault="00B016D2" w:rsidP="00B52770">
            <w:pPr>
              <w:autoSpaceDE w:val="0"/>
              <w:autoSpaceDN w:val="0"/>
              <w:adjustRightInd w:val="0"/>
              <w:snapToGrid w:val="0"/>
              <w:jc w:val="both"/>
              <w:rPr>
                <w:rFonts w:ascii="Times New Roman" w:eastAsia="Calibri" w:hAnsi="Times New Roman" w:cs="Times New Roman"/>
                <w:b/>
                <w:bCs/>
                <w:color w:val="000000"/>
                <w:sz w:val="17"/>
                <w:szCs w:val="17"/>
              </w:rPr>
            </w:pPr>
            <w:r w:rsidRPr="000E075E">
              <w:rPr>
                <w:rFonts w:ascii="Times New Roman" w:eastAsia="Calibri" w:hAnsi="Times New Roman" w:cs="Times New Roman"/>
                <w:color w:val="000000"/>
                <w:sz w:val="17"/>
                <w:szCs w:val="17"/>
              </w:rPr>
              <w:t>PF- 23932</w:t>
            </w:r>
          </w:p>
        </w:tc>
      </w:tr>
      <w:tr w:rsidR="00B016D2" w:rsidRPr="000E075E" w:rsidTr="00B52770">
        <w:trPr>
          <w:jc w:val="center"/>
        </w:trPr>
        <w:tc>
          <w:tcPr>
            <w:tcW w:w="3618" w:type="dxa"/>
          </w:tcPr>
          <w:p w:rsidR="00B016D2" w:rsidRPr="000E075E" w:rsidRDefault="00B016D2" w:rsidP="00B52770">
            <w:pPr>
              <w:autoSpaceDE w:val="0"/>
              <w:autoSpaceDN w:val="0"/>
              <w:adjustRightInd w:val="0"/>
              <w:snapToGrid w:val="0"/>
              <w:jc w:val="both"/>
              <w:rPr>
                <w:rFonts w:ascii="Times New Roman" w:eastAsia="Calibri" w:hAnsi="Times New Roman" w:cs="Times New Roman"/>
                <w:b/>
                <w:bCs/>
                <w:color w:val="000000"/>
                <w:sz w:val="17"/>
                <w:szCs w:val="17"/>
              </w:rPr>
            </w:pPr>
            <w:r w:rsidRPr="000E075E">
              <w:rPr>
                <w:rFonts w:ascii="Times New Roman" w:eastAsia="Calibri" w:hAnsi="Times New Roman" w:cs="Times New Roman"/>
                <w:i/>
                <w:iCs/>
                <w:color w:val="000000"/>
                <w:sz w:val="17"/>
                <w:szCs w:val="17"/>
              </w:rPr>
              <w:t>Pseudomonas fluorescences</w:t>
            </w:r>
          </w:p>
        </w:tc>
        <w:tc>
          <w:tcPr>
            <w:tcW w:w="4920" w:type="dxa"/>
          </w:tcPr>
          <w:p w:rsidR="00B016D2" w:rsidRPr="000E075E" w:rsidRDefault="008B0171" w:rsidP="00B52770">
            <w:pPr>
              <w:autoSpaceDE w:val="0"/>
              <w:autoSpaceDN w:val="0"/>
              <w:adjustRightInd w:val="0"/>
              <w:snapToGrid w:val="0"/>
              <w:jc w:val="both"/>
              <w:rPr>
                <w:rFonts w:ascii="Times New Roman" w:eastAsia="Calibri" w:hAnsi="Times New Roman" w:cs="Times New Roman"/>
                <w:b/>
                <w:bCs/>
                <w:color w:val="000000"/>
                <w:sz w:val="17"/>
                <w:szCs w:val="17"/>
              </w:rPr>
            </w:pPr>
            <w:r w:rsidRPr="000E075E">
              <w:rPr>
                <w:rFonts w:ascii="Times New Roman" w:eastAsia="Calibri" w:hAnsi="Times New Roman" w:cs="Times New Roman"/>
                <w:color w:val="000000"/>
                <w:sz w:val="17"/>
                <w:szCs w:val="17"/>
              </w:rPr>
              <w:t>Agricultural Research Center (ARC)</w:t>
            </w:r>
          </w:p>
        </w:tc>
        <w:tc>
          <w:tcPr>
            <w:tcW w:w="0" w:type="auto"/>
          </w:tcPr>
          <w:p w:rsidR="00B016D2" w:rsidRPr="000E075E" w:rsidRDefault="00B016D2" w:rsidP="00B52770">
            <w:pPr>
              <w:autoSpaceDE w:val="0"/>
              <w:autoSpaceDN w:val="0"/>
              <w:adjustRightInd w:val="0"/>
              <w:snapToGrid w:val="0"/>
              <w:jc w:val="both"/>
              <w:rPr>
                <w:rFonts w:ascii="Times New Roman" w:eastAsia="Calibri" w:hAnsi="Times New Roman" w:cs="Times New Roman"/>
                <w:b/>
                <w:bCs/>
                <w:color w:val="000000"/>
                <w:sz w:val="17"/>
                <w:szCs w:val="17"/>
              </w:rPr>
            </w:pPr>
            <w:r w:rsidRPr="000E075E">
              <w:rPr>
                <w:rFonts w:ascii="Times New Roman" w:eastAsia="Calibri" w:hAnsi="Times New Roman" w:cs="Times New Roman"/>
                <w:color w:val="000000"/>
                <w:sz w:val="17"/>
                <w:szCs w:val="17"/>
              </w:rPr>
              <w:t>PF- 348</w:t>
            </w:r>
          </w:p>
        </w:tc>
      </w:tr>
      <w:tr w:rsidR="00073AE2" w:rsidRPr="000E075E" w:rsidTr="00B52770">
        <w:trPr>
          <w:jc w:val="center"/>
        </w:trPr>
        <w:tc>
          <w:tcPr>
            <w:tcW w:w="3618" w:type="dxa"/>
          </w:tcPr>
          <w:p w:rsidR="00073AE2" w:rsidRPr="000E075E" w:rsidRDefault="00073AE2" w:rsidP="00B52770">
            <w:pPr>
              <w:autoSpaceDE w:val="0"/>
              <w:autoSpaceDN w:val="0"/>
              <w:adjustRightInd w:val="0"/>
              <w:snapToGrid w:val="0"/>
              <w:jc w:val="both"/>
              <w:rPr>
                <w:rFonts w:ascii="Times New Roman" w:eastAsia="Calibri" w:hAnsi="Times New Roman" w:cs="Times New Roman"/>
                <w:i/>
                <w:iCs/>
                <w:color w:val="000000"/>
                <w:sz w:val="17"/>
                <w:szCs w:val="17"/>
              </w:rPr>
            </w:pPr>
            <w:r w:rsidRPr="000E075E">
              <w:rPr>
                <w:rFonts w:ascii="Times New Roman" w:eastAsia="Calibri" w:hAnsi="Times New Roman" w:cs="Times New Roman"/>
                <w:i/>
                <w:iCs/>
                <w:color w:val="000000"/>
                <w:sz w:val="17"/>
                <w:szCs w:val="17"/>
              </w:rPr>
              <w:t>Bacillus thurinogensis</w:t>
            </w:r>
          </w:p>
        </w:tc>
        <w:tc>
          <w:tcPr>
            <w:tcW w:w="4920" w:type="dxa"/>
          </w:tcPr>
          <w:p w:rsidR="00073AE2" w:rsidRPr="000E075E" w:rsidRDefault="006D47EA" w:rsidP="00B52770">
            <w:pPr>
              <w:adjustRightInd w:val="0"/>
              <w:snapToGrid w:val="0"/>
              <w:jc w:val="both"/>
              <w:rPr>
                <w:rFonts w:ascii="Times New Roman" w:hAnsi="Times New Roman" w:cs="Times New Roman"/>
                <w:color w:val="000000"/>
                <w:sz w:val="17"/>
                <w:szCs w:val="17"/>
              </w:rPr>
            </w:pPr>
            <w:r w:rsidRPr="000E075E">
              <w:rPr>
                <w:rFonts w:ascii="Times New Roman" w:eastAsia="Calibri" w:hAnsi="Times New Roman" w:cs="Times New Roman"/>
                <w:color w:val="000000"/>
                <w:sz w:val="17"/>
                <w:szCs w:val="17"/>
              </w:rPr>
              <w:t>Bacillus Genetics stock Center, Biochemistry Dept., Ohio University</w:t>
            </w:r>
            <w:r w:rsidR="00833992" w:rsidRPr="000E075E">
              <w:rPr>
                <w:rFonts w:ascii="Times New Roman" w:eastAsia="Calibri" w:hAnsi="Times New Roman" w:cs="Times New Roman"/>
                <w:color w:val="000000"/>
                <w:sz w:val="17"/>
                <w:szCs w:val="17"/>
              </w:rPr>
              <w:t>, Columbus, USA</w:t>
            </w:r>
          </w:p>
        </w:tc>
        <w:tc>
          <w:tcPr>
            <w:tcW w:w="0" w:type="auto"/>
          </w:tcPr>
          <w:p w:rsidR="00073AE2" w:rsidRPr="000E075E" w:rsidRDefault="006D47EA" w:rsidP="00B52770">
            <w:pPr>
              <w:autoSpaceDE w:val="0"/>
              <w:autoSpaceDN w:val="0"/>
              <w:adjustRightInd w:val="0"/>
              <w:snapToGrid w:val="0"/>
              <w:jc w:val="both"/>
              <w:rPr>
                <w:rFonts w:ascii="Times New Roman" w:eastAsia="Calibri" w:hAnsi="Times New Roman" w:cs="Times New Roman"/>
                <w:color w:val="000000"/>
                <w:sz w:val="17"/>
                <w:szCs w:val="17"/>
              </w:rPr>
            </w:pPr>
            <w:r w:rsidRPr="000E075E">
              <w:rPr>
                <w:rFonts w:ascii="Times New Roman" w:eastAsia="Calibri" w:hAnsi="Times New Roman" w:cs="Times New Roman"/>
                <w:color w:val="000000"/>
                <w:sz w:val="17"/>
                <w:szCs w:val="17"/>
              </w:rPr>
              <w:t>4</w:t>
            </w:r>
            <w:r w:rsidR="00983B8F" w:rsidRPr="000E075E">
              <w:rPr>
                <w:rFonts w:ascii="Times New Roman" w:eastAsia="Calibri" w:hAnsi="Times New Roman" w:cs="Times New Roman"/>
                <w:color w:val="000000"/>
                <w:sz w:val="17"/>
                <w:szCs w:val="17"/>
              </w:rPr>
              <w:t>Q1</w:t>
            </w:r>
          </w:p>
        </w:tc>
      </w:tr>
      <w:tr w:rsidR="00073AE2" w:rsidRPr="000E075E" w:rsidTr="00B52770">
        <w:trPr>
          <w:jc w:val="center"/>
        </w:trPr>
        <w:tc>
          <w:tcPr>
            <w:tcW w:w="3618" w:type="dxa"/>
          </w:tcPr>
          <w:p w:rsidR="00073AE2" w:rsidRPr="000E075E" w:rsidRDefault="00073AE2" w:rsidP="00B52770">
            <w:pPr>
              <w:autoSpaceDE w:val="0"/>
              <w:autoSpaceDN w:val="0"/>
              <w:adjustRightInd w:val="0"/>
              <w:snapToGrid w:val="0"/>
              <w:jc w:val="both"/>
              <w:rPr>
                <w:rFonts w:ascii="Times New Roman" w:eastAsia="Calibri" w:hAnsi="Times New Roman" w:cs="Times New Roman"/>
                <w:i/>
                <w:iCs/>
                <w:color w:val="000000"/>
                <w:sz w:val="17"/>
                <w:szCs w:val="17"/>
              </w:rPr>
            </w:pPr>
            <w:r w:rsidRPr="000E075E">
              <w:rPr>
                <w:rFonts w:ascii="Times New Roman" w:eastAsia="Calibri" w:hAnsi="Times New Roman" w:cs="Times New Roman"/>
                <w:i/>
                <w:iCs/>
                <w:color w:val="000000"/>
                <w:sz w:val="17"/>
                <w:szCs w:val="17"/>
              </w:rPr>
              <w:t>Bacillus thurinogensis</w:t>
            </w:r>
          </w:p>
        </w:tc>
        <w:tc>
          <w:tcPr>
            <w:tcW w:w="4920" w:type="dxa"/>
          </w:tcPr>
          <w:p w:rsidR="00073AE2" w:rsidRPr="000E075E" w:rsidRDefault="006D47EA" w:rsidP="00B52770">
            <w:pPr>
              <w:adjustRightInd w:val="0"/>
              <w:snapToGrid w:val="0"/>
              <w:jc w:val="both"/>
              <w:rPr>
                <w:rFonts w:ascii="Times New Roman" w:hAnsi="Times New Roman" w:cs="Times New Roman"/>
                <w:color w:val="000000"/>
                <w:sz w:val="17"/>
                <w:szCs w:val="17"/>
              </w:rPr>
            </w:pPr>
            <w:r w:rsidRPr="000E075E">
              <w:rPr>
                <w:rFonts w:ascii="Times New Roman" w:hAnsi="Times New Roman" w:cs="Times New Roman"/>
                <w:color w:val="000000"/>
                <w:sz w:val="17"/>
                <w:szCs w:val="17"/>
              </w:rPr>
              <w:t>Bacillus Genetics stock Center, Biochemistry Dept., Ohio University</w:t>
            </w:r>
            <w:r w:rsidR="00833992" w:rsidRPr="000E075E">
              <w:rPr>
                <w:rFonts w:ascii="Times New Roman" w:hAnsi="Times New Roman" w:cs="Times New Roman"/>
                <w:color w:val="000000"/>
                <w:sz w:val="17"/>
                <w:szCs w:val="17"/>
              </w:rPr>
              <w:t>, Columbus, USA</w:t>
            </w:r>
          </w:p>
        </w:tc>
        <w:tc>
          <w:tcPr>
            <w:tcW w:w="0" w:type="auto"/>
          </w:tcPr>
          <w:p w:rsidR="00073AE2" w:rsidRPr="000E075E" w:rsidRDefault="006D47EA" w:rsidP="00B52770">
            <w:pPr>
              <w:autoSpaceDE w:val="0"/>
              <w:autoSpaceDN w:val="0"/>
              <w:adjustRightInd w:val="0"/>
              <w:snapToGrid w:val="0"/>
              <w:jc w:val="both"/>
              <w:rPr>
                <w:rFonts w:ascii="Times New Roman" w:eastAsia="Calibri" w:hAnsi="Times New Roman" w:cs="Times New Roman"/>
                <w:color w:val="000000"/>
                <w:sz w:val="17"/>
                <w:szCs w:val="17"/>
              </w:rPr>
            </w:pPr>
            <w:r w:rsidRPr="000E075E">
              <w:rPr>
                <w:rFonts w:ascii="Times New Roman" w:eastAsia="Calibri" w:hAnsi="Times New Roman" w:cs="Times New Roman"/>
                <w:color w:val="000000"/>
                <w:sz w:val="17"/>
                <w:szCs w:val="17"/>
              </w:rPr>
              <w:t>4</w:t>
            </w:r>
            <w:r w:rsidR="00983B8F" w:rsidRPr="000E075E">
              <w:rPr>
                <w:rFonts w:ascii="Times New Roman" w:eastAsia="Calibri" w:hAnsi="Times New Roman" w:cs="Times New Roman"/>
                <w:color w:val="000000"/>
                <w:sz w:val="17"/>
                <w:szCs w:val="17"/>
              </w:rPr>
              <w:t>Q2</w:t>
            </w:r>
          </w:p>
        </w:tc>
      </w:tr>
    </w:tbl>
    <w:p w:rsidR="000E075E" w:rsidRDefault="000E075E" w:rsidP="00B52770">
      <w:pPr>
        <w:autoSpaceDE w:val="0"/>
        <w:autoSpaceDN w:val="0"/>
        <w:adjustRightInd w:val="0"/>
        <w:snapToGrid w:val="0"/>
        <w:spacing w:after="0" w:line="240" w:lineRule="auto"/>
        <w:jc w:val="both"/>
        <w:rPr>
          <w:rFonts w:ascii="Times New Roman" w:hAnsi="Times New Roman" w:cs="Times New Roman"/>
          <w:b/>
          <w:bCs/>
          <w:color w:val="000000"/>
          <w:sz w:val="17"/>
          <w:szCs w:val="17"/>
          <w:lang w:eastAsia="zh-CN"/>
        </w:rPr>
      </w:pPr>
    </w:p>
    <w:p w:rsidR="00B52770" w:rsidRPr="000E075E" w:rsidRDefault="00B52770" w:rsidP="00B52770">
      <w:pPr>
        <w:autoSpaceDE w:val="0"/>
        <w:autoSpaceDN w:val="0"/>
        <w:adjustRightInd w:val="0"/>
        <w:snapToGrid w:val="0"/>
        <w:spacing w:after="0" w:line="240" w:lineRule="auto"/>
        <w:ind w:firstLine="425"/>
        <w:jc w:val="both"/>
        <w:rPr>
          <w:rFonts w:ascii="Times New Roman" w:hAnsi="Times New Roman" w:cs="Times New Roman"/>
          <w:b/>
          <w:bCs/>
          <w:color w:val="000000"/>
          <w:sz w:val="17"/>
          <w:szCs w:val="17"/>
          <w:lang w:eastAsia="zh-CN"/>
        </w:rPr>
        <w:sectPr w:rsidR="00B52770" w:rsidRPr="000E075E" w:rsidSect="007F36DF">
          <w:type w:val="continuous"/>
          <w:pgSz w:w="12240" w:h="15840" w:code="1"/>
          <w:pgMar w:top="1440" w:right="1440" w:bottom="1440" w:left="1440" w:header="720" w:footer="720" w:gutter="0"/>
          <w:cols w:space="708"/>
          <w:docGrid w:linePitch="360"/>
        </w:sectPr>
      </w:pPr>
    </w:p>
    <w:p w:rsidR="000E075E" w:rsidRPr="000E075E" w:rsidRDefault="000E075E" w:rsidP="00B52770">
      <w:pPr>
        <w:autoSpaceDE w:val="0"/>
        <w:autoSpaceDN w:val="0"/>
        <w:adjustRightInd w:val="0"/>
        <w:snapToGrid w:val="0"/>
        <w:spacing w:after="0" w:line="240" w:lineRule="auto"/>
        <w:ind w:firstLine="425"/>
        <w:jc w:val="both"/>
        <w:rPr>
          <w:rFonts w:ascii="Times New Roman" w:hAnsi="Times New Roman" w:cs="Times New Roman"/>
          <w:b/>
          <w:bCs/>
          <w:color w:val="000000"/>
          <w:sz w:val="17"/>
          <w:szCs w:val="17"/>
          <w:lang w:eastAsia="zh-CN"/>
        </w:rPr>
      </w:pPr>
    </w:p>
    <w:p w:rsidR="000E075E" w:rsidRDefault="000E075E" w:rsidP="00B52770">
      <w:pPr>
        <w:autoSpaceDE w:val="0"/>
        <w:autoSpaceDN w:val="0"/>
        <w:adjustRightInd w:val="0"/>
        <w:snapToGrid w:val="0"/>
        <w:spacing w:after="0" w:line="240" w:lineRule="auto"/>
        <w:jc w:val="both"/>
        <w:rPr>
          <w:rFonts w:ascii="Times New Roman" w:hAnsi="Times New Roman" w:cs="Times New Roman"/>
          <w:b/>
          <w:bCs/>
          <w:color w:val="000000"/>
          <w:sz w:val="20"/>
          <w:szCs w:val="24"/>
          <w:lang w:eastAsia="zh-CN"/>
        </w:rPr>
      </w:pPr>
    </w:p>
    <w:p w:rsidR="004521F9" w:rsidRPr="002A7646" w:rsidRDefault="004521F9" w:rsidP="00B52770">
      <w:pPr>
        <w:autoSpaceDE w:val="0"/>
        <w:autoSpaceDN w:val="0"/>
        <w:adjustRightInd w:val="0"/>
        <w:snapToGrid w:val="0"/>
        <w:spacing w:after="0" w:line="240" w:lineRule="auto"/>
        <w:jc w:val="both"/>
        <w:rPr>
          <w:rFonts w:ascii="Times New Roman" w:hAnsi="Times New Roman" w:cs="Times New Roman"/>
          <w:b/>
          <w:bCs/>
          <w:color w:val="000000"/>
          <w:sz w:val="20"/>
          <w:szCs w:val="24"/>
        </w:rPr>
      </w:pPr>
      <w:r w:rsidRPr="002A7646">
        <w:rPr>
          <w:rFonts w:ascii="Times New Roman" w:hAnsi="Times New Roman" w:cs="Times New Roman"/>
          <w:b/>
          <w:bCs/>
          <w:color w:val="000000"/>
          <w:sz w:val="20"/>
          <w:szCs w:val="24"/>
        </w:rPr>
        <w:lastRenderedPageBreak/>
        <w:t>Colloidal chitin preparation</w:t>
      </w:r>
    </w:p>
    <w:p w:rsidR="004521F9" w:rsidRPr="002A7646" w:rsidRDefault="004521F9" w:rsidP="00B52770">
      <w:pPr>
        <w:autoSpaceDE w:val="0"/>
        <w:autoSpaceDN w:val="0"/>
        <w:adjustRightInd w:val="0"/>
        <w:snapToGrid w:val="0"/>
        <w:spacing w:after="0" w:line="240" w:lineRule="auto"/>
        <w:ind w:firstLine="425"/>
        <w:jc w:val="both"/>
        <w:rPr>
          <w:rFonts w:ascii="Times New Roman" w:hAnsi="Times New Roman" w:cs="Times New Roman"/>
          <w:color w:val="000000"/>
          <w:sz w:val="20"/>
          <w:szCs w:val="24"/>
        </w:rPr>
      </w:pPr>
      <w:r w:rsidRPr="002A7646">
        <w:rPr>
          <w:rFonts w:ascii="Times New Roman" w:hAnsi="Times New Roman" w:cs="Times New Roman"/>
          <w:color w:val="000000"/>
          <w:sz w:val="20"/>
          <w:szCs w:val="24"/>
        </w:rPr>
        <w:t xml:space="preserve">Colloidal chitin was prepared from chitin flakes by the method of </w:t>
      </w:r>
      <w:r w:rsidRPr="002A7646">
        <w:rPr>
          <w:rFonts w:ascii="Times New Roman" w:hAnsi="Times New Roman" w:cs="Times New Roman"/>
          <w:b/>
          <w:bCs/>
          <w:color w:val="000000"/>
          <w:sz w:val="20"/>
          <w:szCs w:val="24"/>
        </w:rPr>
        <w:t xml:space="preserve">Mathivanan </w:t>
      </w:r>
      <w:r w:rsidRPr="002A7646">
        <w:rPr>
          <w:rFonts w:ascii="Times New Roman" w:hAnsi="Times New Roman" w:cs="Times New Roman"/>
          <w:b/>
          <w:bCs/>
          <w:i/>
          <w:iCs/>
          <w:color w:val="000000"/>
          <w:sz w:val="20"/>
          <w:szCs w:val="24"/>
        </w:rPr>
        <w:t xml:space="preserve">et al. </w:t>
      </w:r>
      <w:r w:rsidRPr="002A7646">
        <w:rPr>
          <w:rFonts w:ascii="Times New Roman" w:hAnsi="Times New Roman" w:cs="Times New Roman"/>
          <w:b/>
          <w:bCs/>
          <w:color w:val="000000"/>
          <w:sz w:val="20"/>
          <w:szCs w:val="24"/>
        </w:rPr>
        <w:t>(1997).</w:t>
      </w:r>
      <w:r w:rsidRPr="002A7646">
        <w:rPr>
          <w:rFonts w:ascii="Times New Roman" w:hAnsi="Times New Roman" w:cs="Times New Roman"/>
          <w:color w:val="000000"/>
          <w:sz w:val="20"/>
          <w:szCs w:val="24"/>
        </w:rPr>
        <w:t xml:space="preserve"> The chitin flakes were ground to powder, added slowly to 10 N HCl and kept overnight at 4°C with vigorous stirring. The suspension was added to cold 50% ethanol with rapid stirring and kept overnight at 25°C. The precipitate was collected by centrifugation at 10,000 rpm for 20 min and washed with sterile distilled water until the colloidal chitin became neutral (pH 7.0). It was freeze dried to powder and stored at 4°C until further use.</w:t>
      </w:r>
    </w:p>
    <w:p w:rsidR="00E450B7" w:rsidRPr="002A7646" w:rsidRDefault="00E450B7" w:rsidP="00B52770">
      <w:pPr>
        <w:autoSpaceDE w:val="0"/>
        <w:autoSpaceDN w:val="0"/>
        <w:adjustRightInd w:val="0"/>
        <w:snapToGrid w:val="0"/>
        <w:spacing w:after="0" w:line="240" w:lineRule="auto"/>
        <w:jc w:val="both"/>
        <w:rPr>
          <w:rFonts w:ascii="Times New Roman" w:hAnsi="Times New Roman" w:cs="Times New Roman"/>
          <w:color w:val="000000"/>
          <w:sz w:val="20"/>
          <w:szCs w:val="24"/>
        </w:rPr>
      </w:pPr>
      <w:r w:rsidRPr="002A7646">
        <w:rPr>
          <w:rFonts w:ascii="Times New Roman" w:hAnsi="Times New Roman" w:cs="Times New Roman"/>
          <w:b/>
          <w:bCs/>
          <w:color w:val="000000"/>
          <w:sz w:val="20"/>
          <w:szCs w:val="24"/>
        </w:rPr>
        <w:t>Screening of chitinase producing bacteria</w:t>
      </w:r>
    </w:p>
    <w:p w:rsidR="00453F36" w:rsidRPr="002A7646" w:rsidRDefault="00100283" w:rsidP="00B52770">
      <w:pPr>
        <w:autoSpaceDE w:val="0"/>
        <w:autoSpaceDN w:val="0"/>
        <w:adjustRightInd w:val="0"/>
        <w:snapToGrid w:val="0"/>
        <w:spacing w:after="0" w:line="240" w:lineRule="auto"/>
        <w:ind w:firstLine="425"/>
        <w:jc w:val="both"/>
        <w:rPr>
          <w:rFonts w:ascii="Times New Roman" w:hAnsi="Times New Roman" w:cs="Times New Roman"/>
          <w:color w:val="000000"/>
          <w:sz w:val="20"/>
          <w:szCs w:val="24"/>
        </w:rPr>
      </w:pPr>
      <w:r w:rsidRPr="002A7646">
        <w:rPr>
          <w:rFonts w:ascii="Times New Roman" w:hAnsi="Times New Roman" w:cs="Times New Roman"/>
          <w:color w:val="000000"/>
          <w:sz w:val="20"/>
          <w:szCs w:val="24"/>
        </w:rPr>
        <w:t>For enrichment of chitinase-producing microorganisms, a mineral medium containing colloidal chitin as sole carbon and energy source was used and incubated at 30°C.</w:t>
      </w:r>
      <w:r w:rsidR="00883A56">
        <w:rPr>
          <w:rFonts w:ascii="Times New Roman" w:hAnsi="Times New Roman" w:cs="Times New Roman"/>
          <w:color w:val="000000"/>
          <w:sz w:val="20"/>
          <w:szCs w:val="24"/>
        </w:rPr>
        <w:t xml:space="preserve"> </w:t>
      </w:r>
      <w:r w:rsidR="00E450B7" w:rsidRPr="002A7646">
        <w:rPr>
          <w:rFonts w:ascii="Times New Roman" w:hAnsi="Times New Roman" w:cs="Times New Roman"/>
          <w:color w:val="000000"/>
          <w:sz w:val="20"/>
          <w:szCs w:val="24"/>
        </w:rPr>
        <w:t>Screening was performed with bact</w:t>
      </w:r>
      <w:r w:rsidR="00B175D4" w:rsidRPr="002A7646">
        <w:rPr>
          <w:rFonts w:ascii="Times New Roman" w:hAnsi="Times New Roman" w:cs="Times New Roman"/>
          <w:color w:val="000000"/>
          <w:sz w:val="20"/>
          <w:szCs w:val="24"/>
        </w:rPr>
        <w:t xml:space="preserve">erial </w:t>
      </w:r>
      <w:r w:rsidR="00045C3E" w:rsidRPr="002A7646">
        <w:rPr>
          <w:rFonts w:ascii="Times New Roman" w:hAnsi="Times New Roman" w:cs="Times New Roman"/>
          <w:color w:val="000000"/>
          <w:sz w:val="20"/>
          <w:szCs w:val="24"/>
        </w:rPr>
        <w:t>strains</w:t>
      </w:r>
      <w:r w:rsidR="00B175D4" w:rsidRPr="002A7646">
        <w:rPr>
          <w:rFonts w:ascii="Times New Roman" w:hAnsi="Times New Roman" w:cs="Times New Roman"/>
          <w:color w:val="000000"/>
          <w:sz w:val="20"/>
          <w:szCs w:val="24"/>
        </w:rPr>
        <w:t xml:space="preserve"> on the colloidal </w:t>
      </w:r>
      <w:r w:rsidR="00E450B7" w:rsidRPr="002A7646">
        <w:rPr>
          <w:rFonts w:ascii="Times New Roman" w:hAnsi="Times New Roman" w:cs="Times New Roman"/>
          <w:color w:val="000000"/>
          <w:sz w:val="20"/>
          <w:szCs w:val="24"/>
        </w:rPr>
        <w:t>chitin agar medium</w:t>
      </w:r>
      <w:r w:rsidR="00366B4F" w:rsidRPr="002A7646">
        <w:rPr>
          <w:rFonts w:ascii="Times New Roman" w:hAnsi="Times New Roman" w:cs="Times New Roman"/>
          <w:sz w:val="20"/>
        </w:rPr>
        <w:t xml:space="preserve"> </w:t>
      </w:r>
      <w:r w:rsidR="00366B4F" w:rsidRPr="002A7646">
        <w:rPr>
          <w:rFonts w:ascii="Times New Roman" w:hAnsi="Times New Roman" w:cs="Times New Roman"/>
          <w:color w:val="000000"/>
          <w:sz w:val="20"/>
          <w:szCs w:val="24"/>
        </w:rPr>
        <w:t>which containing 0.5% chitin, 0.03% peptone, 0.03% yeast extract, 0.07% K</w:t>
      </w:r>
      <w:r w:rsidR="00366B4F" w:rsidRPr="002A7646">
        <w:rPr>
          <w:rFonts w:ascii="Times New Roman" w:hAnsi="Times New Roman" w:cs="Times New Roman"/>
          <w:color w:val="000000"/>
          <w:sz w:val="20"/>
          <w:szCs w:val="24"/>
          <w:vertAlign w:val="subscript"/>
        </w:rPr>
        <w:t>2</w:t>
      </w:r>
      <w:r w:rsidR="00366B4F" w:rsidRPr="002A7646">
        <w:rPr>
          <w:rFonts w:ascii="Times New Roman" w:hAnsi="Times New Roman" w:cs="Times New Roman"/>
          <w:color w:val="000000"/>
          <w:sz w:val="20"/>
          <w:szCs w:val="24"/>
        </w:rPr>
        <w:t>HPO</w:t>
      </w:r>
      <w:r w:rsidR="00366B4F" w:rsidRPr="002A7646">
        <w:rPr>
          <w:rFonts w:ascii="Times New Roman" w:hAnsi="Times New Roman" w:cs="Times New Roman"/>
          <w:color w:val="000000"/>
          <w:sz w:val="20"/>
          <w:szCs w:val="24"/>
          <w:vertAlign w:val="subscript"/>
        </w:rPr>
        <w:t>4</w:t>
      </w:r>
      <w:r w:rsidR="00366B4F" w:rsidRPr="002A7646">
        <w:rPr>
          <w:rFonts w:ascii="Times New Roman" w:hAnsi="Times New Roman" w:cs="Times New Roman"/>
          <w:color w:val="000000"/>
          <w:sz w:val="20"/>
          <w:szCs w:val="24"/>
        </w:rPr>
        <w:t>, 0.03% KH</w:t>
      </w:r>
      <w:r w:rsidR="00366B4F" w:rsidRPr="002A7646">
        <w:rPr>
          <w:rFonts w:ascii="Times New Roman" w:hAnsi="Times New Roman" w:cs="Times New Roman"/>
          <w:color w:val="000000"/>
          <w:sz w:val="20"/>
          <w:szCs w:val="24"/>
          <w:vertAlign w:val="subscript"/>
        </w:rPr>
        <w:t>2</w:t>
      </w:r>
      <w:r w:rsidR="00366B4F" w:rsidRPr="002A7646">
        <w:rPr>
          <w:rFonts w:ascii="Times New Roman" w:hAnsi="Times New Roman" w:cs="Times New Roman"/>
          <w:color w:val="000000"/>
          <w:sz w:val="20"/>
          <w:szCs w:val="24"/>
        </w:rPr>
        <w:t>PO</w:t>
      </w:r>
      <w:r w:rsidR="00366B4F" w:rsidRPr="002A7646">
        <w:rPr>
          <w:rFonts w:ascii="Times New Roman" w:hAnsi="Times New Roman" w:cs="Times New Roman"/>
          <w:color w:val="000000"/>
          <w:sz w:val="20"/>
          <w:szCs w:val="24"/>
          <w:vertAlign w:val="subscript"/>
        </w:rPr>
        <w:t>4</w:t>
      </w:r>
      <w:r w:rsidR="00366B4F" w:rsidRPr="002A7646">
        <w:rPr>
          <w:rFonts w:ascii="Times New Roman" w:hAnsi="Times New Roman" w:cs="Times New Roman"/>
          <w:color w:val="000000"/>
          <w:sz w:val="20"/>
          <w:szCs w:val="24"/>
        </w:rPr>
        <w:t>, 0.05% MgSO</w:t>
      </w:r>
      <w:r w:rsidR="00366B4F" w:rsidRPr="002A7646">
        <w:rPr>
          <w:rFonts w:ascii="Times New Roman" w:hAnsi="Times New Roman" w:cs="Times New Roman"/>
          <w:color w:val="000000"/>
          <w:sz w:val="20"/>
          <w:szCs w:val="24"/>
          <w:vertAlign w:val="subscript"/>
        </w:rPr>
        <w:t>4</w:t>
      </w:r>
      <w:r w:rsidR="00366B4F" w:rsidRPr="002A7646">
        <w:rPr>
          <w:rFonts w:ascii="Times New Roman" w:hAnsi="Times New Roman" w:cs="Times New Roman"/>
          <w:color w:val="000000"/>
          <w:sz w:val="20"/>
          <w:szCs w:val="24"/>
        </w:rPr>
        <w:t>.7H</w:t>
      </w:r>
      <w:r w:rsidR="00366B4F" w:rsidRPr="002A7646">
        <w:rPr>
          <w:rFonts w:ascii="Times New Roman" w:hAnsi="Times New Roman" w:cs="Times New Roman"/>
          <w:color w:val="000000"/>
          <w:sz w:val="20"/>
          <w:szCs w:val="24"/>
          <w:vertAlign w:val="subscript"/>
        </w:rPr>
        <w:t>2</w:t>
      </w:r>
      <w:r w:rsidR="00366B4F" w:rsidRPr="002A7646">
        <w:rPr>
          <w:rFonts w:ascii="Times New Roman" w:hAnsi="Times New Roman" w:cs="Times New Roman"/>
          <w:color w:val="000000"/>
          <w:sz w:val="20"/>
          <w:szCs w:val="24"/>
        </w:rPr>
        <w:t>O, 1.5% Agar, 0.2% NH</w:t>
      </w:r>
      <w:r w:rsidR="00366B4F" w:rsidRPr="002A7646">
        <w:rPr>
          <w:rFonts w:ascii="Times New Roman" w:hAnsi="Times New Roman" w:cs="Times New Roman"/>
          <w:color w:val="000000"/>
          <w:sz w:val="20"/>
          <w:szCs w:val="24"/>
          <w:vertAlign w:val="subscript"/>
        </w:rPr>
        <w:t>4</w:t>
      </w:r>
      <w:r w:rsidR="00366B4F" w:rsidRPr="002A7646">
        <w:rPr>
          <w:rFonts w:ascii="Times New Roman" w:hAnsi="Times New Roman" w:cs="Times New Roman"/>
          <w:color w:val="000000"/>
          <w:sz w:val="20"/>
          <w:szCs w:val="24"/>
        </w:rPr>
        <w:t>NO</w:t>
      </w:r>
      <w:r w:rsidR="00366B4F" w:rsidRPr="002A7646">
        <w:rPr>
          <w:rFonts w:ascii="Times New Roman" w:hAnsi="Times New Roman" w:cs="Times New Roman"/>
          <w:color w:val="000000"/>
          <w:sz w:val="20"/>
          <w:szCs w:val="24"/>
          <w:vertAlign w:val="subscript"/>
        </w:rPr>
        <w:t>3</w:t>
      </w:r>
      <w:r w:rsidR="00366B4F" w:rsidRPr="002A7646">
        <w:rPr>
          <w:rFonts w:ascii="Times New Roman" w:hAnsi="Times New Roman" w:cs="Times New Roman"/>
          <w:color w:val="000000"/>
          <w:sz w:val="20"/>
          <w:szCs w:val="24"/>
        </w:rPr>
        <w:t xml:space="preserve">, 0.1% NaCl, (w/v) </w:t>
      </w:r>
      <w:r w:rsidR="00496F3B" w:rsidRPr="002A7646">
        <w:rPr>
          <w:rFonts w:ascii="Times New Roman" w:hAnsi="Times New Roman" w:cs="Times New Roman"/>
          <w:color w:val="000000"/>
          <w:sz w:val="20"/>
          <w:szCs w:val="24"/>
        </w:rPr>
        <w:t>incubated at 37</w:t>
      </w:r>
      <w:r w:rsidR="0072614A" w:rsidRPr="002A7646">
        <w:rPr>
          <w:rFonts w:ascii="Times New Roman" w:hAnsi="Times New Roman" w:cs="Times New Roman"/>
          <w:color w:val="000000"/>
          <w:sz w:val="20"/>
          <w:szCs w:val="24"/>
        </w:rPr>
        <w:t>º</w:t>
      </w:r>
      <w:r w:rsidR="00B175D4" w:rsidRPr="002A7646">
        <w:rPr>
          <w:rFonts w:ascii="Times New Roman" w:hAnsi="Times New Roman" w:cs="Times New Roman"/>
          <w:color w:val="000000"/>
          <w:sz w:val="20"/>
          <w:szCs w:val="24"/>
        </w:rPr>
        <w:t xml:space="preserve">C. </w:t>
      </w:r>
      <w:r w:rsidR="0072614A" w:rsidRPr="002A7646">
        <w:rPr>
          <w:rFonts w:ascii="Times New Roman" w:hAnsi="Times New Roman" w:cs="Times New Roman"/>
          <w:color w:val="000000"/>
          <w:sz w:val="20"/>
          <w:szCs w:val="24"/>
        </w:rPr>
        <w:t>Chitinolytic activity was measured by observing the size of the halo formed around the colonies</w:t>
      </w:r>
      <w:r w:rsidR="00983B8F" w:rsidRPr="002A7646">
        <w:rPr>
          <w:rFonts w:ascii="Times New Roman" w:hAnsi="Times New Roman" w:cs="Times New Roman"/>
          <w:color w:val="000000"/>
          <w:sz w:val="20"/>
          <w:szCs w:val="24"/>
        </w:rPr>
        <w:t xml:space="preserve"> after </w:t>
      </w:r>
      <w:r w:rsidR="00496F3B" w:rsidRPr="002A7646">
        <w:rPr>
          <w:rFonts w:ascii="Times New Roman" w:hAnsi="Times New Roman" w:cs="Times New Roman"/>
          <w:color w:val="000000"/>
          <w:sz w:val="20"/>
          <w:szCs w:val="24"/>
        </w:rPr>
        <w:t>7 days</w:t>
      </w:r>
      <w:r w:rsidR="00983B8F" w:rsidRPr="002A7646">
        <w:rPr>
          <w:rFonts w:ascii="Times New Roman" w:hAnsi="Times New Roman" w:cs="Times New Roman"/>
          <w:color w:val="000000"/>
          <w:sz w:val="20"/>
          <w:szCs w:val="24"/>
        </w:rPr>
        <w:t xml:space="preserve"> of incubation</w:t>
      </w:r>
      <w:r w:rsidR="00C813AB" w:rsidRPr="002A7646">
        <w:rPr>
          <w:rFonts w:ascii="Times New Roman" w:hAnsi="Times New Roman" w:cs="Times New Roman"/>
          <w:sz w:val="20"/>
          <w:szCs w:val="20"/>
        </w:rPr>
        <w:t xml:space="preserve"> (</w:t>
      </w:r>
      <w:r w:rsidR="00C813AB" w:rsidRPr="002A7646">
        <w:rPr>
          <w:rFonts w:ascii="Times New Roman" w:hAnsi="Times New Roman" w:cs="Times New Roman"/>
          <w:b/>
          <w:bCs/>
          <w:color w:val="000000"/>
          <w:sz w:val="20"/>
          <w:szCs w:val="24"/>
        </w:rPr>
        <w:t xml:space="preserve">Someya </w:t>
      </w:r>
      <w:r w:rsidR="00C813AB" w:rsidRPr="002A7646">
        <w:rPr>
          <w:rFonts w:ascii="Times New Roman" w:hAnsi="Times New Roman" w:cs="Times New Roman"/>
          <w:b/>
          <w:bCs/>
          <w:i/>
          <w:iCs/>
          <w:color w:val="000000"/>
          <w:sz w:val="20"/>
          <w:szCs w:val="24"/>
        </w:rPr>
        <w:t>et al</w:t>
      </w:r>
      <w:r w:rsidR="00C813AB" w:rsidRPr="002A7646">
        <w:rPr>
          <w:rFonts w:ascii="Times New Roman" w:hAnsi="Times New Roman" w:cs="Times New Roman"/>
          <w:b/>
          <w:bCs/>
          <w:color w:val="000000"/>
          <w:sz w:val="20"/>
          <w:szCs w:val="24"/>
        </w:rPr>
        <w:t>., 2011</w:t>
      </w:r>
      <w:r w:rsidR="00C813AB" w:rsidRPr="002A7646">
        <w:rPr>
          <w:rFonts w:ascii="Times New Roman" w:hAnsi="Times New Roman" w:cs="Times New Roman"/>
          <w:color w:val="000000"/>
          <w:sz w:val="20"/>
          <w:szCs w:val="24"/>
        </w:rPr>
        <w:t>)</w:t>
      </w:r>
      <w:r w:rsidR="004521F9" w:rsidRPr="002A7646">
        <w:rPr>
          <w:rFonts w:ascii="Times New Roman" w:hAnsi="Times New Roman" w:cs="Times New Roman"/>
          <w:color w:val="000000"/>
          <w:sz w:val="20"/>
          <w:szCs w:val="24"/>
        </w:rPr>
        <w:t>.</w:t>
      </w:r>
    </w:p>
    <w:p w:rsidR="00B016D2" w:rsidRPr="002A7646" w:rsidRDefault="00B016D2" w:rsidP="00B52770">
      <w:pPr>
        <w:autoSpaceDE w:val="0"/>
        <w:autoSpaceDN w:val="0"/>
        <w:adjustRightInd w:val="0"/>
        <w:snapToGrid w:val="0"/>
        <w:spacing w:after="0" w:line="240" w:lineRule="auto"/>
        <w:jc w:val="both"/>
        <w:rPr>
          <w:rFonts w:ascii="Times New Roman" w:eastAsia="Calibri" w:hAnsi="Times New Roman" w:cs="Times New Roman"/>
          <w:b/>
          <w:bCs/>
          <w:sz w:val="20"/>
          <w:szCs w:val="24"/>
        </w:rPr>
      </w:pPr>
      <w:r w:rsidRPr="002A7646">
        <w:rPr>
          <w:rFonts w:ascii="Times New Roman" w:eastAsia="Calibri" w:hAnsi="Times New Roman" w:cs="Times New Roman"/>
          <w:b/>
          <w:bCs/>
          <w:sz w:val="20"/>
          <w:szCs w:val="24"/>
        </w:rPr>
        <w:t>Plant material:</w:t>
      </w:r>
    </w:p>
    <w:p w:rsidR="00B016D2" w:rsidRPr="002A7646" w:rsidRDefault="00B016D2" w:rsidP="00B52770">
      <w:pPr>
        <w:autoSpaceDE w:val="0"/>
        <w:autoSpaceDN w:val="0"/>
        <w:adjustRightInd w:val="0"/>
        <w:snapToGrid w:val="0"/>
        <w:spacing w:after="0" w:line="240" w:lineRule="auto"/>
        <w:ind w:firstLine="425"/>
        <w:jc w:val="both"/>
        <w:rPr>
          <w:rFonts w:ascii="Times New Roman" w:eastAsia="Calibri" w:hAnsi="Times New Roman" w:cs="Times New Roman"/>
          <w:sz w:val="20"/>
          <w:szCs w:val="24"/>
        </w:rPr>
      </w:pPr>
      <w:r w:rsidRPr="002A7646">
        <w:rPr>
          <w:rFonts w:ascii="Times New Roman" w:eastAsia="Calibri" w:hAnsi="Times New Roman" w:cs="Times New Roman"/>
          <w:sz w:val="20"/>
          <w:szCs w:val="24"/>
        </w:rPr>
        <w:t>Tomato seeds (</w:t>
      </w:r>
      <w:r w:rsidRPr="002A7646">
        <w:rPr>
          <w:rFonts w:ascii="Times New Roman" w:eastAsia="Calibri" w:hAnsi="Times New Roman" w:cs="Times New Roman"/>
          <w:i/>
          <w:iCs/>
          <w:sz w:val="20"/>
          <w:szCs w:val="24"/>
        </w:rPr>
        <w:t>Solanum Lycopersicon</w:t>
      </w:r>
      <w:r w:rsidRPr="002A7646">
        <w:rPr>
          <w:rFonts w:ascii="Times New Roman" w:eastAsia="Calibri" w:hAnsi="Times New Roman" w:cs="Times New Roman"/>
          <w:sz w:val="20"/>
          <w:szCs w:val="24"/>
        </w:rPr>
        <w:t xml:space="preserve"> L. cv. Castlerock II PVP) were obtained from agricultural research center (ARC), ministry of agriculture, Giza, Egypt. Seeds of tomato were surface disinfected for 1 min with 70% ethanol, rinsed five times with sterile distilled water and then disinfected again with 0.5% sodium hypochloride. The seeds were germinated as described by </w:t>
      </w:r>
      <w:r w:rsidRPr="002A7646">
        <w:rPr>
          <w:rFonts w:ascii="Times New Roman" w:eastAsia="Calibri" w:hAnsi="Times New Roman" w:cs="Times New Roman"/>
          <w:b/>
          <w:bCs/>
          <w:sz w:val="20"/>
          <w:szCs w:val="24"/>
        </w:rPr>
        <w:t>Asaka and Shoda (1996).</w:t>
      </w:r>
      <w:r w:rsidRPr="002A7646">
        <w:rPr>
          <w:rFonts w:ascii="Times New Roman" w:eastAsia="Calibri" w:hAnsi="Times New Roman" w:cs="Times New Roman"/>
          <w:sz w:val="20"/>
          <w:szCs w:val="24"/>
        </w:rPr>
        <w:t xml:space="preserve"> After four weeks the seedlings were utilized for greenhouse experiment.</w:t>
      </w:r>
    </w:p>
    <w:p w:rsidR="00B016D2" w:rsidRPr="002A7646" w:rsidRDefault="00B016D2" w:rsidP="00B52770">
      <w:pPr>
        <w:autoSpaceDE w:val="0"/>
        <w:autoSpaceDN w:val="0"/>
        <w:adjustRightInd w:val="0"/>
        <w:snapToGrid w:val="0"/>
        <w:spacing w:after="0" w:line="240" w:lineRule="auto"/>
        <w:jc w:val="both"/>
        <w:rPr>
          <w:rFonts w:ascii="Times New Roman" w:eastAsia="Calibri" w:hAnsi="Times New Roman" w:cs="Times New Roman"/>
          <w:b/>
          <w:bCs/>
          <w:sz w:val="20"/>
        </w:rPr>
      </w:pPr>
      <w:r w:rsidRPr="002A7646">
        <w:rPr>
          <w:rFonts w:ascii="Times New Roman" w:eastAsia="Calibri" w:hAnsi="Times New Roman" w:cs="Times New Roman"/>
          <w:b/>
          <w:bCs/>
          <w:sz w:val="20"/>
        </w:rPr>
        <w:t>Nematode inoculum:</w:t>
      </w:r>
    </w:p>
    <w:p w:rsidR="00B016D2" w:rsidRPr="002A7646" w:rsidRDefault="00B016D2" w:rsidP="00B52770">
      <w:pPr>
        <w:autoSpaceDE w:val="0"/>
        <w:autoSpaceDN w:val="0"/>
        <w:adjustRightInd w:val="0"/>
        <w:snapToGrid w:val="0"/>
        <w:spacing w:after="0" w:line="240" w:lineRule="auto"/>
        <w:ind w:firstLine="425"/>
        <w:jc w:val="both"/>
        <w:rPr>
          <w:rFonts w:ascii="Times New Roman" w:eastAsia="Calibri" w:hAnsi="Times New Roman" w:cs="Times New Roman"/>
          <w:sz w:val="20"/>
          <w:szCs w:val="24"/>
        </w:rPr>
      </w:pPr>
      <w:r w:rsidRPr="002A7646">
        <w:rPr>
          <w:rFonts w:ascii="Times New Roman" w:eastAsia="Calibri" w:hAnsi="Times New Roman" w:cs="Times New Roman"/>
          <w:sz w:val="20"/>
          <w:szCs w:val="24"/>
        </w:rPr>
        <w:t>The root-knot nematode culture was initiated by single egg mass of previously identified females (</w:t>
      </w:r>
      <w:r w:rsidRPr="002A7646">
        <w:rPr>
          <w:rFonts w:ascii="Times New Roman" w:eastAsia="Calibri" w:hAnsi="Times New Roman" w:cs="Times New Roman"/>
          <w:b/>
          <w:bCs/>
          <w:sz w:val="20"/>
          <w:szCs w:val="24"/>
        </w:rPr>
        <w:t xml:space="preserve">Talyor </w:t>
      </w:r>
      <w:r w:rsidRPr="002A7646">
        <w:rPr>
          <w:rFonts w:ascii="Times New Roman" w:eastAsia="Calibri" w:hAnsi="Times New Roman" w:cs="Times New Roman"/>
          <w:b/>
          <w:bCs/>
          <w:i/>
          <w:iCs/>
          <w:sz w:val="20"/>
          <w:szCs w:val="24"/>
        </w:rPr>
        <w:t>et al</w:t>
      </w:r>
      <w:r w:rsidRPr="002A7646">
        <w:rPr>
          <w:rFonts w:ascii="Times New Roman" w:eastAsia="Calibri" w:hAnsi="Times New Roman" w:cs="Times New Roman"/>
          <w:b/>
          <w:bCs/>
          <w:sz w:val="20"/>
          <w:szCs w:val="24"/>
        </w:rPr>
        <w:t>., 1955</w:t>
      </w:r>
      <w:r w:rsidRPr="002A7646">
        <w:rPr>
          <w:rFonts w:ascii="Times New Roman" w:eastAsia="Calibri" w:hAnsi="Times New Roman" w:cs="Times New Roman"/>
          <w:sz w:val="20"/>
          <w:szCs w:val="24"/>
        </w:rPr>
        <w:t xml:space="preserve">) and isolated from galled roots of highly infected tomatoes collected from Mansoura country, Dakahlia governorate, Egypt and propagated on coleus plants, (Coleus blumei) plants in the greenhouse of Nematology Research Unit, Agricultural Zoology Department, Faculty of Agriculture, Mansoura University, where this work was done. Nematode inoculum of M. incognita eggs was then prepared according to the method recorded by </w:t>
      </w:r>
      <w:r w:rsidRPr="002A7646">
        <w:rPr>
          <w:rFonts w:ascii="Times New Roman" w:eastAsia="Calibri" w:hAnsi="Times New Roman" w:cs="Times New Roman"/>
          <w:b/>
          <w:bCs/>
          <w:sz w:val="20"/>
          <w:szCs w:val="24"/>
        </w:rPr>
        <w:t>Hussey and Barker, (1973</w:t>
      </w:r>
      <w:r w:rsidRPr="002A7646">
        <w:rPr>
          <w:rFonts w:ascii="Times New Roman" w:eastAsia="Calibri" w:hAnsi="Times New Roman" w:cs="Times New Roman"/>
          <w:sz w:val="20"/>
          <w:szCs w:val="24"/>
        </w:rPr>
        <w:t>).</w:t>
      </w:r>
    </w:p>
    <w:p w:rsidR="00B016D2" w:rsidRPr="002A7646" w:rsidRDefault="00B016D2" w:rsidP="00B52770">
      <w:pPr>
        <w:autoSpaceDE w:val="0"/>
        <w:autoSpaceDN w:val="0"/>
        <w:adjustRightInd w:val="0"/>
        <w:snapToGrid w:val="0"/>
        <w:spacing w:after="0" w:line="240" w:lineRule="auto"/>
        <w:jc w:val="both"/>
        <w:rPr>
          <w:rFonts w:ascii="Times New Roman" w:eastAsia="Calibri" w:hAnsi="Times New Roman" w:cs="Times New Roman"/>
          <w:b/>
          <w:bCs/>
          <w:sz w:val="20"/>
        </w:rPr>
      </w:pPr>
      <w:r w:rsidRPr="002A7646">
        <w:rPr>
          <w:rFonts w:ascii="Times New Roman" w:eastAsia="Calibri" w:hAnsi="Times New Roman" w:cs="Times New Roman"/>
          <w:b/>
          <w:bCs/>
          <w:sz w:val="20"/>
        </w:rPr>
        <w:t>Greenhouse experiment:</w:t>
      </w:r>
    </w:p>
    <w:p w:rsidR="00B016D2" w:rsidRPr="002A7646" w:rsidRDefault="00B016D2" w:rsidP="00B52770">
      <w:pPr>
        <w:autoSpaceDE w:val="0"/>
        <w:autoSpaceDN w:val="0"/>
        <w:adjustRightInd w:val="0"/>
        <w:snapToGrid w:val="0"/>
        <w:spacing w:after="0" w:line="240" w:lineRule="auto"/>
        <w:ind w:firstLine="425"/>
        <w:jc w:val="both"/>
        <w:rPr>
          <w:rFonts w:ascii="Times New Roman" w:eastAsia="Calibri" w:hAnsi="Times New Roman" w:cs="Times New Roman"/>
          <w:sz w:val="20"/>
          <w:szCs w:val="24"/>
        </w:rPr>
      </w:pPr>
      <w:r w:rsidRPr="002A7646">
        <w:rPr>
          <w:rFonts w:ascii="Times New Roman" w:eastAsia="Calibri" w:hAnsi="Times New Roman" w:cs="Times New Roman"/>
          <w:sz w:val="20"/>
          <w:szCs w:val="24"/>
        </w:rPr>
        <w:t xml:space="preserve">The pots were placed in a growth chamber with 140 ± 14 </w:t>
      </w:r>
      <w:r w:rsidRPr="002A7646">
        <w:rPr>
          <w:rFonts w:ascii="Times New Roman" w:eastAsia="TimesNewRomanPSMT" w:hAnsi="Times New Roman" w:cs="Times New Roman"/>
          <w:sz w:val="20"/>
          <w:szCs w:val="24"/>
        </w:rPr>
        <w:t>μ</w:t>
      </w:r>
      <w:r w:rsidRPr="002A7646">
        <w:rPr>
          <w:rFonts w:ascii="Times New Roman" w:eastAsia="Calibri" w:hAnsi="Times New Roman" w:cs="Times New Roman"/>
          <w:sz w:val="20"/>
          <w:szCs w:val="24"/>
        </w:rPr>
        <w:t>mol m</w:t>
      </w:r>
      <w:r w:rsidRPr="002A7646">
        <w:rPr>
          <w:rFonts w:ascii="Times New Roman" w:eastAsia="TimesNewRomanPSMT" w:hAnsi="Times New Roman" w:cs="Times New Roman"/>
          <w:sz w:val="20"/>
          <w:szCs w:val="24"/>
        </w:rPr>
        <w:t>−</w:t>
      </w:r>
      <w:r w:rsidRPr="002A7646">
        <w:rPr>
          <w:rFonts w:ascii="Times New Roman" w:eastAsia="Calibri" w:hAnsi="Times New Roman" w:cs="Times New Roman"/>
          <w:sz w:val="20"/>
          <w:szCs w:val="24"/>
        </w:rPr>
        <w:t>2 s</w:t>
      </w:r>
      <w:r w:rsidRPr="002A7646">
        <w:rPr>
          <w:rFonts w:ascii="Times New Roman" w:eastAsia="TimesNewRomanPSMT" w:hAnsi="Times New Roman" w:cs="Times New Roman"/>
          <w:sz w:val="20"/>
          <w:szCs w:val="24"/>
        </w:rPr>
        <w:t>−</w:t>
      </w:r>
      <w:r w:rsidRPr="002A7646">
        <w:rPr>
          <w:rFonts w:ascii="Times New Roman" w:eastAsia="Calibri" w:hAnsi="Times New Roman" w:cs="Times New Roman"/>
          <w:sz w:val="20"/>
          <w:szCs w:val="24"/>
        </w:rPr>
        <w:t>1 photon flux density, 20-25°C temperature. Pots</w:t>
      </w:r>
      <w:r w:rsidRPr="002A7646">
        <w:rPr>
          <w:rFonts w:ascii="Times New Roman" w:eastAsia="Calibri" w:hAnsi="Times New Roman" w:cs="Times New Roman"/>
          <w:sz w:val="20"/>
        </w:rPr>
        <w:t xml:space="preserve"> </w:t>
      </w:r>
      <w:r w:rsidRPr="002A7646">
        <w:rPr>
          <w:rFonts w:ascii="Times New Roman" w:eastAsia="Calibri" w:hAnsi="Times New Roman" w:cs="Times New Roman"/>
          <w:sz w:val="20"/>
          <w:szCs w:val="24"/>
        </w:rPr>
        <w:t>were arranged in a randomized complete block design.</w:t>
      </w:r>
      <w:r w:rsidR="00415297" w:rsidRPr="002A7646">
        <w:rPr>
          <w:rFonts w:ascii="Times New Roman" w:eastAsia="Calibri" w:hAnsi="Times New Roman" w:cs="Times New Roman"/>
          <w:sz w:val="20"/>
          <w:szCs w:val="24"/>
        </w:rPr>
        <w:t xml:space="preserve"> </w:t>
      </w:r>
      <w:r w:rsidRPr="002A7646">
        <w:rPr>
          <w:rFonts w:ascii="Times New Roman" w:eastAsia="Calibri" w:hAnsi="Times New Roman" w:cs="Times New Roman"/>
          <w:sz w:val="20"/>
          <w:szCs w:val="24"/>
        </w:rPr>
        <w:t xml:space="preserve">Plants were fertilized with nutrient solution depending of the growth stage according to the manufacturer’s specifications (Flora </w:t>
      </w:r>
      <w:r w:rsidRPr="002A7646">
        <w:rPr>
          <w:rFonts w:ascii="Times New Roman" w:eastAsia="Calibri" w:hAnsi="Times New Roman" w:cs="Times New Roman"/>
          <w:sz w:val="20"/>
          <w:szCs w:val="24"/>
        </w:rPr>
        <w:lastRenderedPageBreak/>
        <w:t>Series, General Hydroponics Europe) and were watered daily to maintain field capacity. Plants received water and protected by conventional pesticides against mites and insects as needed. Plants were harvested after 60 days from nematode inoculation.</w:t>
      </w:r>
      <w:r w:rsidRPr="002A7646">
        <w:rPr>
          <w:rFonts w:ascii="Times New Roman" w:eastAsia="Calibri" w:hAnsi="Times New Roman" w:cs="Times New Roman"/>
          <w:sz w:val="20"/>
        </w:rPr>
        <w:t xml:space="preserve"> </w:t>
      </w:r>
      <w:r w:rsidRPr="002A7646">
        <w:rPr>
          <w:rFonts w:ascii="Times New Roman" w:eastAsia="Calibri" w:hAnsi="Times New Roman" w:cs="Times New Roman"/>
          <w:sz w:val="20"/>
          <w:szCs w:val="24"/>
        </w:rPr>
        <w:t>Data dealing with plant length, fresh weights of shoot and root, shoot dry weight and number of leaves, and number of flower were determined and recorded. Infected tomato roots of each concentration per each treatment/replicate, (</w:t>
      </w:r>
      <w:r w:rsidRPr="002A7646">
        <w:rPr>
          <w:rFonts w:ascii="Times New Roman" w:eastAsia="Calibri" w:hAnsi="Times New Roman" w:cs="Times New Roman"/>
          <w:b/>
          <w:bCs/>
          <w:sz w:val="20"/>
          <w:szCs w:val="24"/>
        </w:rPr>
        <w:t xml:space="preserve">Byrd, </w:t>
      </w:r>
      <w:r w:rsidRPr="002A7646">
        <w:rPr>
          <w:rFonts w:ascii="Times New Roman" w:eastAsia="Calibri" w:hAnsi="Times New Roman" w:cs="Times New Roman"/>
          <w:b/>
          <w:bCs/>
          <w:i/>
          <w:iCs/>
          <w:sz w:val="20"/>
          <w:szCs w:val="24"/>
        </w:rPr>
        <w:t>et al</w:t>
      </w:r>
      <w:r w:rsidRPr="002A7646">
        <w:rPr>
          <w:rFonts w:ascii="Times New Roman" w:eastAsia="Calibri" w:hAnsi="Times New Roman" w:cs="Times New Roman"/>
          <w:b/>
          <w:bCs/>
          <w:sz w:val="20"/>
          <w:szCs w:val="24"/>
        </w:rPr>
        <w:t>., 1983</w:t>
      </w:r>
      <w:r w:rsidRPr="002A7646">
        <w:rPr>
          <w:rFonts w:ascii="Times New Roman" w:eastAsia="Calibri" w:hAnsi="Times New Roman" w:cs="Times New Roman"/>
          <w:sz w:val="20"/>
          <w:szCs w:val="24"/>
        </w:rPr>
        <w:t xml:space="preserve">) and examined with stereoscopic microscope for the number of galls, eggmasses, developmental stages and females of </w:t>
      </w:r>
      <w:r w:rsidRPr="002A7646">
        <w:rPr>
          <w:rFonts w:ascii="Times New Roman" w:eastAsia="Calibri" w:hAnsi="Times New Roman" w:cs="Times New Roman"/>
          <w:i/>
          <w:iCs/>
          <w:sz w:val="20"/>
          <w:szCs w:val="24"/>
        </w:rPr>
        <w:t>M. incognita</w:t>
      </w:r>
      <w:r w:rsidRPr="002A7646">
        <w:rPr>
          <w:rFonts w:ascii="Times New Roman" w:eastAsia="Calibri" w:hAnsi="Times New Roman" w:cs="Times New Roman"/>
          <w:sz w:val="20"/>
          <w:szCs w:val="24"/>
        </w:rPr>
        <w:t xml:space="preserve"> and recorded. Then data on eggs/eggmasses, root galls, femals, eggmasses number per one gram of infected root/replicate of each treatment was calculated and recorded. </w:t>
      </w:r>
      <w:r w:rsidRPr="002A7646">
        <w:rPr>
          <w:rFonts w:ascii="Times New Roman" w:eastAsia="Calibri" w:hAnsi="Times New Roman" w:cs="Times New Roman"/>
          <w:i/>
          <w:iCs/>
          <w:sz w:val="20"/>
          <w:szCs w:val="24"/>
        </w:rPr>
        <w:t>M. incognita</w:t>
      </w:r>
      <w:r w:rsidRPr="002A7646">
        <w:rPr>
          <w:rFonts w:ascii="Times New Roman" w:eastAsia="Calibri" w:hAnsi="Times New Roman" w:cs="Times New Roman"/>
          <w:sz w:val="20"/>
          <w:szCs w:val="24"/>
        </w:rPr>
        <w:t xml:space="preserve"> (J2) was extracted from soil/ plastic bag in 100g/ replicate through sieving and modified Baermann technique (</w:t>
      </w:r>
      <w:r w:rsidRPr="002A7646">
        <w:rPr>
          <w:rFonts w:ascii="Times New Roman" w:eastAsia="Calibri" w:hAnsi="Times New Roman" w:cs="Times New Roman"/>
          <w:b/>
          <w:bCs/>
          <w:sz w:val="20"/>
          <w:szCs w:val="24"/>
        </w:rPr>
        <w:t>Goodey, 1957</w:t>
      </w:r>
      <w:r w:rsidRPr="002A7646">
        <w:rPr>
          <w:rFonts w:ascii="Times New Roman" w:eastAsia="Calibri" w:hAnsi="Times New Roman" w:cs="Times New Roman"/>
          <w:sz w:val="20"/>
          <w:szCs w:val="24"/>
        </w:rPr>
        <w:t>) counted by Hawksely counting under x10 magnification microscope, recorded and calculated for each bag (4.5 kg) soil.</w:t>
      </w:r>
    </w:p>
    <w:p w:rsidR="00B016D2" w:rsidRPr="002A7646" w:rsidRDefault="00B016D2" w:rsidP="00B52770">
      <w:pPr>
        <w:autoSpaceDE w:val="0"/>
        <w:autoSpaceDN w:val="0"/>
        <w:adjustRightInd w:val="0"/>
        <w:snapToGrid w:val="0"/>
        <w:spacing w:after="0" w:line="240" w:lineRule="auto"/>
        <w:jc w:val="both"/>
        <w:rPr>
          <w:rFonts w:ascii="Times New Roman" w:eastAsia="Calibri" w:hAnsi="Times New Roman" w:cs="Times New Roman"/>
          <w:b/>
          <w:bCs/>
          <w:sz w:val="20"/>
        </w:rPr>
      </w:pPr>
      <w:r w:rsidRPr="002A7646">
        <w:rPr>
          <w:rFonts w:ascii="Times New Roman" w:eastAsia="Calibri" w:hAnsi="Times New Roman" w:cs="Times New Roman"/>
          <w:b/>
          <w:bCs/>
          <w:sz w:val="20"/>
        </w:rPr>
        <w:t>Protein determination</w:t>
      </w:r>
    </w:p>
    <w:p w:rsidR="00B016D2" w:rsidRPr="002A7646" w:rsidRDefault="00B016D2" w:rsidP="00B52770">
      <w:pPr>
        <w:autoSpaceDE w:val="0"/>
        <w:autoSpaceDN w:val="0"/>
        <w:adjustRightInd w:val="0"/>
        <w:snapToGrid w:val="0"/>
        <w:spacing w:after="0" w:line="240" w:lineRule="auto"/>
        <w:ind w:firstLine="425"/>
        <w:jc w:val="both"/>
        <w:rPr>
          <w:rFonts w:ascii="Times New Roman" w:eastAsia="Calibri" w:hAnsi="Times New Roman" w:cs="Times New Roman"/>
          <w:sz w:val="20"/>
          <w:szCs w:val="24"/>
        </w:rPr>
      </w:pPr>
      <w:r w:rsidRPr="002A7646">
        <w:rPr>
          <w:rFonts w:ascii="Times New Roman" w:eastAsia="Calibri" w:hAnsi="Times New Roman" w:cs="Times New Roman"/>
          <w:sz w:val="20"/>
          <w:szCs w:val="24"/>
        </w:rPr>
        <w:t xml:space="preserve">Protein was extracted by dilute alkaline hydrolysis and proteins in the supernatants were quantified by the Coomassie Brilliant Blue procedure for protein determination </w:t>
      </w:r>
      <w:r w:rsidRPr="002A7646">
        <w:rPr>
          <w:rFonts w:ascii="Times New Roman" w:eastAsia="Calibri" w:hAnsi="Times New Roman" w:cs="Times New Roman"/>
          <w:b/>
          <w:bCs/>
          <w:sz w:val="20"/>
          <w:szCs w:val="24"/>
        </w:rPr>
        <w:t>(Bradford, 1976)</w:t>
      </w:r>
      <w:r w:rsidRPr="002A7646">
        <w:rPr>
          <w:rFonts w:ascii="Times New Roman" w:eastAsia="Calibri" w:hAnsi="Times New Roman" w:cs="Times New Roman"/>
          <w:sz w:val="20"/>
          <w:szCs w:val="24"/>
        </w:rPr>
        <w:t xml:space="preserve"> was used to determine protein concentration, Bovine serum albumin ranging in concentrations from 0 to 100μg/ml was used as the standard from the standard curve.</w:t>
      </w:r>
    </w:p>
    <w:p w:rsidR="00B016D2" w:rsidRPr="002A7646" w:rsidRDefault="00B016D2" w:rsidP="00B52770">
      <w:pPr>
        <w:autoSpaceDE w:val="0"/>
        <w:autoSpaceDN w:val="0"/>
        <w:adjustRightInd w:val="0"/>
        <w:snapToGrid w:val="0"/>
        <w:spacing w:after="0" w:line="240" w:lineRule="auto"/>
        <w:jc w:val="both"/>
        <w:rPr>
          <w:rFonts w:ascii="Times New Roman" w:eastAsia="Calibri" w:hAnsi="Times New Roman" w:cs="Times New Roman"/>
          <w:b/>
          <w:bCs/>
          <w:sz w:val="20"/>
          <w:szCs w:val="24"/>
        </w:rPr>
      </w:pPr>
      <w:r w:rsidRPr="002A7646">
        <w:rPr>
          <w:rFonts w:ascii="Times New Roman" w:eastAsia="Calibri" w:hAnsi="Times New Roman" w:cs="Times New Roman"/>
          <w:b/>
          <w:bCs/>
          <w:sz w:val="20"/>
          <w:szCs w:val="24"/>
        </w:rPr>
        <w:t>Determination of total phenolic content</w:t>
      </w:r>
    </w:p>
    <w:p w:rsidR="00B016D2" w:rsidRDefault="00B016D2" w:rsidP="00B52770">
      <w:pPr>
        <w:autoSpaceDE w:val="0"/>
        <w:autoSpaceDN w:val="0"/>
        <w:adjustRightInd w:val="0"/>
        <w:snapToGrid w:val="0"/>
        <w:spacing w:after="0" w:line="240" w:lineRule="auto"/>
        <w:ind w:firstLine="425"/>
        <w:jc w:val="both"/>
        <w:rPr>
          <w:rFonts w:ascii="Times New Roman" w:hAnsi="Times New Roman" w:cs="Times New Roman"/>
          <w:sz w:val="20"/>
          <w:szCs w:val="24"/>
          <w:lang w:eastAsia="zh-CN"/>
        </w:rPr>
      </w:pPr>
      <w:r w:rsidRPr="002A7646">
        <w:rPr>
          <w:rFonts w:ascii="Times New Roman" w:eastAsia="Calibri" w:hAnsi="Times New Roman" w:cs="Times New Roman"/>
          <w:sz w:val="20"/>
          <w:szCs w:val="24"/>
        </w:rPr>
        <w:t>Total phenolics were determined using the Folin±Ciocalteau reagent (</w:t>
      </w:r>
      <w:r w:rsidRPr="002A7646">
        <w:rPr>
          <w:rFonts w:ascii="Times New Roman" w:eastAsia="Calibri" w:hAnsi="Times New Roman" w:cs="Times New Roman"/>
          <w:b/>
          <w:bCs/>
          <w:sz w:val="20"/>
          <w:szCs w:val="24"/>
        </w:rPr>
        <w:t>Singleton &amp; Rossi, 1965</w:t>
      </w:r>
      <w:r w:rsidRPr="002A7646">
        <w:rPr>
          <w:rFonts w:ascii="Times New Roman" w:eastAsia="Calibri" w:hAnsi="Times New Roman" w:cs="Times New Roman"/>
          <w:sz w:val="20"/>
          <w:szCs w:val="24"/>
        </w:rPr>
        <w:t>). Samples (2 g) were homogenized in 80% aqueous ethanol at room temperature and centrifuged in cold at 10 000 g for 15 min and the supernatant was saved. The residue was re-extracted twice with 80% ethanol and supernatants were pooled, put into evaporating dishes and evaporated to dryness at room temperature. Residue was dissolved in 5 mL of distilled water. One-hundred microlitres of this extract was diluted to 3 mL with water and 0.5 mL of Folin±Ciocalteau reagent was added. After 3 min, 2 mL of 20% of sodium carbonate was added and the contents were mixed thoroughly. The colour was developed and absorbance measured at 650 nm after 60 min using catechol as a standard. The results were expressed as mg catechol/100 g of fresh weight material.</w:t>
      </w:r>
    </w:p>
    <w:p w:rsidR="00B52770" w:rsidRPr="00B52770" w:rsidRDefault="00B52770" w:rsidP="00B52770">
      <w:pPr>
        <w:autoSpaceDE w:val="0"/>
        <w:autoSpaceDN w:val="0"/>
        <w:adjustRightInd w:val="0"/>
        <w:snapToGrid w:val="0"/>
        <w:spacing w:after="0" w:line="240" w:lineRule="auto"/>
        <w:ind w:firstLine="425"/>
        <w:jc w:val="both"/>
        <w:rPr>
          <w:rFonts w:ascii="Times New Roman" w:hAnsi="Times New Roman" w:cs="Times New Roman"/>
          <w:sz w:val="20"/>
          <w:szCs w:val="24"/>
          <w:lang w:eastAsia="zh-CN"/>
        </w:rPr>
      </w:pPr>
    </w:p>
    <w:p w:rsidR="00B016D2" w:rsidRPr="002A7646" w:rsidRDefault="00B016D2" w:rsidP="00B52770">
      <w:pPr>
        <w:adjustRightInd w:val="0"/>
        <w:snapToGrid w:val="0"/>
        <w:spacing w:after="0" w:line="240" w:lineRule="auto"/>
        <w:jc w:val="both"/>
        <w:rPr>
          <w:rFonts w:ascii="Times New Roman" w:eastAsia="Times New Roman" w:hAnsi="Times New Roman" w:cs="Times New Roman"/>
          <w:b/>
          <w:bCs/>
          <w:sz w:val="20"/>
          <w:szCs w:val="24"/>
        </w:rPr>
      </w:pPr>
      <w:r w:rsidRPr="002A7646">
        <w:rPr>
          <w:rFonts w:ascii="Times New Roman" w:eastAsia="Times New Roman" w:hAnsi="Times New Roman" w:cs="Times New Roman"/>
          <w:b/>
          <w:bCs/>
          <w:sz w:val="20"/>
          <w:szCs w:val="24"/>
        </w:rPr>
        <w:t>Statistical analysis:</w:t>
      </w:r>
    </w:p>
    <w:p w:rsidR="00B016D2" w:rsidRPr="002A7646" w:rsidRDefault="00B016D2" w:rsidP="00B52770">
      <w:pPr>
        <w:adjustRightInd w:val="0"/>
        <w:snapToGrid w:val="0"/>
        <w:spacing w:after="0" w:line="240" w:lineRule="auto"/>
        <w:ind w:firstLine="425"/>
        <w:jc w:val="both"/>
        <w:rPr>
          <w:rFonts w:ascii="Times New Roman" w:eastAsia="Times New Roman" w:hAnsi="Times New Roman" w:cs="Times New Roman"/>
          <w:sz w:val="20"/>
          <w:szCs w:val="24"/>
        </w:rPr>
      </w:pPr>
      <w:r w:rsidRPr="002A7646">
        <w:rPr>
          <w:rFonts w:ascii="Times New Roman" w:eastAsia="Times New Roman" w:hAnsi="Times New Roman" w:cs="Times New Roman"/>
          <w:sz w:val="20"/>
          <w:szCs w:val="24"/>
        </w:rPr>
        <w:t xml:space="preserve">Data were subjected to the analysis of variance according to </w:t>
      </w:r>
      <w:r w:rsidRPr="002A7646">
        <w:rPr>
          <w:rFonts w:ascii="Times New Roman" w:eastAsia="Times New Roman" w:hAnsi="Times New Roman" w:cs="Times New Roman"/>
          <w:b/>
          <w:bCs/>
          <w:sz w:val="20"/>
          <w:szCs w:val="24"/>
        </w:rPr>
        <w:t>Snedecor and Cochran (1955).</w:t>
      </w:r>
      <w:r w:rsidRPr="002A7646">
        <w:rPr>
          <w:rFonts w:ascii="Times New Roman" w:eastAsia="Times New Roman" w:hAnsi="Times New Roman" w:cs="Times New Roman"/>
          <w:sz w:val="20"/>
          <w:szCs w:val="24"/>
        </w:rPr>
        <w:t xml:space="preserve"> Least significant difference (L.S.D.) was used to compare between means if the F-test was significant.</w:t>
      </w:r>
    </w:p>
    <w:p w:rsidR="00DB3B48" w:rsidRDefault="00DB3B48" w:rsidP="00B52770">
      <w:pPr>
        <w:adjustRightInd w:val="0"/>
        <w:snapToGrid w:val="0"/>
        <w:spacing w:after="0" w:line="240" w:lineRule="auto"/>
        <w:jc w:val="both"/>
        <w:rPr>
          <w:rFonts w:ascii="Times New Roman" w:hAnsi="Times New Roman" w:cs="Times New Roman"/>
          <w:b/>
          <w:bCs/>
          <w:sz w:val="20"/>
          <w:szCs w:val="24"/>
          <w:lang w:eastAsia="zh-CN"/>
        </w:rPr>
      </w:pPr>
    </w:p>
    <w:p w:rsidR="00B52770" w:rsidRPr="00B52770" w:rsidRDefault="00B52770" w:rsidP="00B52770">
      <w:pPr>
        <w:adjustRightInd w:val="0"/>
        <w:snapToGrid w:val="0"/>
        <w:spacing w:after="0" w:line="240" w:lineRule="auto"/>
        <w:jc w:val="both"/>
        <w:rPr>
          <w:rFonts w:ascii="Times New Roman" w:hAnsi="Times New Roman" w:cs="Times New Roman"/>
          <w:b/>
          <w:bCs/>
          <w:sz w:val="20"/>
          <w:szCs w:val="24"/>
          <w:lang w:eastAsia="zh-CN"/>
        </w:rPr>
      </w:pPr>
    </w:p>
    <w:p w:rsidR="009817C5" w:rsidRPr="002A7646" w:rsidRDefault="00DB3B48" w:rsidP="00B52770">
      <w:pPr>
        <w:adjustRightInd w:val="0"/>
        <w:snapToGrid w:val="0"/>
        <w:spacing w:after="0" w:line="240" w:lineRule="auto"/>
        <w:jc w:val="both"/>
        <w:rPr>
          <w:rFonts w:ascii="Times New Roman" w:hAnsi="Times New Roman" w:cs="Times New Roman"/>
          <w:b/>
          <w:bCs/>
          <w:sz w:val="20"/>
          <w:szCs w:val="24"/>
        </w:rPr>
      </w:pPr>
      <w:r w:rsidRPr="002A7646">
        <w:rPr>
          <w:rFonts w:ascii="Times New Roman" w:hAnsi="Times New Roman" w:cs="Times New Roman"/>
          <w:b/>
          <w:bCs/>
          <w:sz w:val="20"/>
          <w:szCs w:val="24"/>
        </w:rPr>
        <w:lastRenderedPageBreak/>
        <w:t>Results and Discussion</w:t>
      </w:r>
    </w:p>
    <w:p w:rsidR="00042737" w:rsidRPr="002A7646" w:rsidRDefault="00830F1D" w:rsidP="00B52770">
      <w:pPr>
        <w:adjustRightInd w:val="0"/>
        <w:snapToGrid w:val="0"/>
        <w:spacing w:after="0" w:line="240" w:lineRule="auto"/>
        <w:jc w:val="both"/>
        <w:rPr>
          <w:rFonts w:ascii="Times New Roman" w:hAnsi="Times New Roman" w:cs="Times New Roman"/>
          <w:sz w:val="20"/>
          <w:szCs w:val="24"/>
        </w:rPr>
      </w:pPr>
      <w:r w:rsidRPr="002A7646">
        <w:rPr>
          <w:rFonts w:ascii="Times New Roman" w:hAnsi="Times New Roman" w:cs="Times New Roman"/>
          <w:b/>
          <w:bCs/>
          <w:sz w:val="20"/>
          <w:szCs w:val="24"/>
        </w:rPr>
        <w:t>Determination of chitinase activity of bacterial strains on colloidal chitin supplemented medium</w:t>
      </w:r>
      <w:r w:rsidRPr="002A7646">
        <w:rPr>
          <w:rFonts w:ascii="Times New Roman" w:hAnsi="Times New Roman" w:cs="Times New Roman"/>
          <w:sz w:val="20"/>
          <w:szCs w:val="24"/>
        </w:rPr>
        <w:t>:</w:t>
      </w:r>
    </w:p>
    <w:p w:rsidR="000F30DF" w:rsidRPr="002A7646" w:rsidRDefault="006A77AC" w:rsidP="00B52770">
      <w:pPr>
        <w:autoSpaceDE w:val="0"/>
        <w:autoSpaceDN w:val="0"/>
        <w:adjustRightInd w:val="0"/>
        <w:snapToGrid w:val="0"/>
        <w:spacing w:after="0" w:line="240" w:lineRule="auto"/>
        <w:ind w:firstLine="425"/>
        <w:jc w:val="both"/>
        <w:rPr>
          <w:rFonts w:ascii="Times New Roman" w:hAnsi="Times New Roman" w:cs="Times New Roman"/>
          <w:sz w:val="20"/>
          <w:szCs w:val="24"/>
        </w:rPr>
      </w:pPr>
      <w:r w:rsidRPr="002A7646">
        <w:rPr>
          <w:rFonts w:ascii="Times New Roman" w:hAnsi="Times New Roman" w:cs="Times New Roman"/>
          <w:sz w:val="20"/>
          <w:szCs w:val="24"/>
        </w:rPr>
        <w:t xml:space="preserve">Chitinase activity exhibited by </w:t>
      </w:r>
      <w:r w:rsidR="007B7A86" w:rsidRPr="002A7646">
        <w:rPr>
          <w:rFonts w:ascii="Times New Roman" w:hAnsi="Times New Roman" w:cs="Times New Roman"/>
          <w:sz w:val="20"/>
          <w:szCs w:val="24"/>
        </w:rPr>
        <w:t>six</w:t>
      </w:r>
      <w:r w:rsidRPr="002A7646">
        <w:rPr>
          <w:rFonts w:ascii="Times New Roman" w:hAnsi="Times New Roman" w:cs="Times New Roman"/>
          <w:sz w:val="20"/>
          <w:szCs w:val="24"/>
        </w:rPr>
        <w:t xml:space="preserve"> bacterial strains was determined by the diameter zone after </w:t>
      </w:r>
      <w:r w:rsidR="008E20D9" w:rsidRPr="002A7646">
        <w:rPr>
          <w:rFonts w:ascii="Times New Roman" w:hAnsi="Times New Roman" w:cs="Times New Roman"/>
          <w:sz w:val="20"/>
          <w:szCs w:val="24"/>
        </w:rPr>
        <w:t>7</w:t>
      </w:r>
      <w:r w:rsidRPr="002A7646">
        <w:rPr>
          <w:rFonts w:ascii="Times New Roman" w:hAnsi="Times New Roman" w:cs="Times New Roman"/>
          <w:sz w:val="20"/>
          <w:szCs w:val="24"/>
        </w:rPr>
        <w:t xml:space="preserve"> days of incubation in the colloidal chitin supplemented agar medium</w:t>
      </w:r>
      <w:r w:rsidR="00EA04DF" w:rsidRPr="002A7646">
        <w:rPr>
          <w:rFonts w:ascii="Times New Roman" w:hAnsi="Times New Roman" w:cs="Times New Roman"/>
          <w:sz w:val="20"/>
          <w:szCs w:val="24"/>
        </w:rPr>
        <w:t xml:space="preserve"> as a sole carbon and energy source. </w:t>
      </w:r>
      <w:r w:rsidR="00294B02" w:rsidRPr="002A7646">
        <w:rPr>
          <w:rFonts w:ascii="Times New Roman" w:hAnsi="Times New Roman" w:cs="Times New Roman"/>
          <w:sz w:val="20"/>
          <w:szCs w:val="24"/>
        </w:rPr>
        <w:t xml:space="preserve">Variable preference for media supplemented with colloidal chitin was observed among the strains (Table 2). </w:t>
      </w:r>
      <w:r w:rsidR="000A7430" w:rsidRPr="002A7646">
        <w:rPr>
          <w:rFonts w:ascii="Times New Roman" w:hAnsi="Times New Roman" w:cs="Times New Roman"/>
          <w:i/>
          <w:iCs/>
          <w:sz w:val="20"/>
          <w:szCs w:val="24"/>
        </w:rPr>
        <w:t xml:space="preserve">Serratia </w:t>
      </w:r>
      <w:r w:rsidR="00CF67AA" w:rsidRPr="002A7646">
        <w:rPr>
          <w:rFonts w:ascii="Times New Roman" w:hAnsi="Times New Roman" w:cs="Times New Roman"/>
          <w:i/>
          <w:iCs/>
          <w:sz w:val="20"/>
          <w:szCs w:val="24"/>
        </w:rPr>
        <w:t>marcescens</w:t>
      </w:r>
      <w:r w:rsidR="00CF67AA" w:rsidRPr="002A7646">
        <w:rPr>
          <w:rFonts w:ascii="Times New Roman" w:hAnsi="Times New Roman" w:cs="Times New Roman"/>
          <w:sz w:val="20"/>
          <w:szCs w:val="24"/>
        </w:rPr>
        <w:t xml:space="preserve"> </w:t>
      </w:r>
      <w:r w:rsidR="00D12725" w:rsidRPr="002A7646">
        <w:rPr>
          <w:rFonts w:ascii="Times New Roman" w:hAnsi="Times New Roman" w:cs="Times New Roman"/>
          <w:sz w:val="20"/>
          <w:szCs w:val="24"/>
        </w:rPr>
        <w:t xml:space="preserve">and B-762 </w:t>
      </w:r>
      <w:r w:rsidR="00CF67AA" w:rsidRPr="002A7646">
        <w:rPr>
          <w:rFonts w:ascii="Times New Roman" w:hAnsi="Times New Roman" w:cs="Times New Roman"/>
          <w:sz w:val="20"/>
          <w:szCs w:val="24"/>
        </w:rPr>
        <w:t>strain</w:t>
      </w:r>
      <w:r w:rsidR="00D12725" w:rsidRPr="002A7646">
        <w:rPr>
          <w:rFonts w:ascii="Times New Roman" w:hAnsi="Times New Roman" w:cs="Times New Roman"/>
          <w:sz w:val="20"/>
          <w:szCs w:val="24"/>
        </w:rPr>
        <w:t>s</w:t>
      </w:r>
      <w:r w:rsidR="00CF67AA" w:rsidRPr="002A7646">
        <w:rPr>
          <w:rFonts w:ascii="Times New Roman" w:hAnsi="Times New Roman" w:cs="Times New Roman"/>
          <w:sz w:val="20"/>
          <w:szCs w:val="24"/>
        </w:rPr>
        <w:t xml:space="preserve"> showed</w:t>
      </w:r>
      <w:r w:rsidR="00294B02" w:rsidRPr="002A7646">
        <w:rPr>
          <w:rFonts w:ascii="Times New Roman" w:hAnsi="Times New Roman" w:cs="Times New Roman"/>
          <w:sz w:val="20"/>
          <w:szCs w:val="24"/>
        </w:rPr>
        <w:t xml:space="preserve"> </w:t>
      </w:r>
      <w:r w:rsidR="000A7430" w:rsidRPr="002A7646">
        <w:rPr>
          <w:rFonts w:ascii="Times New Roman" w:hAnsi="Times New Roman" w:cs="Times New Roman"/>
          <w:sz w:val="20"/>
          <w:szCs w:val="24"/>
        </w:rPr>
        <w:t>high</w:t>
      </w:r>
      <w:r w:rsidR="00294B02" w:rsidRPr="002A7646">
        <w:rPr>
          <w:rFonts w:ascii="Times New Roman" w:hAnsi="Times New Roman" w:cs="Times New Roman"/>
          <w:sz w:val="20"/>
          <w:szCs w:val="24"/>
        </w:rPr>
        <w:t xml:space="preserve"> preference for chitinase activity on media supplemented with colloidal chitin</w:t>
      </w:r>
      <w:r w:rsidR="000F30DF" w:rsidRPr="002A7646">
        <w:rPr>
          <w:rFonts w:ascii="Times New Roman" w:hAnsi="Times New Roman" w:cs="Times New Roman"/>
          <w:sz w:val="20"/>
          <w:szCs w:val="24"/>
        </w:rPr>
        <w:t xml:space="preserve"> than all other strains on agar plates</w:t>
      </w:r>
      <w:r w:rsidR="00294B02" w:rsidRPr="002A7646">
        <w:rPr>
          <w:rFonts w:ascii="Times New Roman" w:hAnsi="Times New Roman" w:cs="Times New Roman"/>
          <w:sz w:val="20"/>
          <w:szCs w:val="24"/>
        </w:rPr>
        <w:t xml:space="preserve"> (Table </w:t>
      </w:r>
      <w:r w:rsidR="00DD24B2" w:rsidRPr="002A7646">
        <w:rPr>
          <w:rFonts w:ascii="Times New Roman" w:hAnsi="Times New Roman" w:cs="Times New Roman"/>
          <w:sz w:val="20"/>
          <w:szCs w:val="24"/>
        </w:rPr>
        <w:t>2</w:t>
      </w:r>
      <w:r w:rsidR="00294B02" w:rsidRPr="002A7646">
        <w:rPr>
          <w:rFonts w:ascii="Times New Roman" w:hAnsi="Times New Roman" w:cs="Times New Roman"/>
          <w:sz w:val="20"/>
          <w:szCs w:val="24"/>
        </w:rPr>
        <w:t>).</w:t>
      </w:r>
      <w:r w:rsidR="000F30DF" w:rsidRPr="002A7646">
        <w:rPr>
          <w:rFonts w:ascii="Times New Roman" w:hAnsi="Times New Roman" w:cs="Times New Roman"/>
          <w:sz w:val="20"/>
          <w:szCs w:val="24"/>
        </w:rPr>
        <w:t xml:space="preserve"> </w:t>
      </w:r>
      <w:r w:rsidR="00024498" w:rsidRPr="002A7646">
        <w:rPr>
          <w:rFonts w:ascii="Times New Roman" w:hAnsi="Times New Roman" w:cs="Times New Roman"/>
          <w:sz w:val="20"/>
          <w:szCs w:val="24"/>
        </w:rPr>
        <w:t>On the other hand the other strains (PF- 23932, PF- 348, 4Q1</w:t>
      </w:r>
      <w:r w:rsidR="00B52770">
        <w:rPr>
          <w:rFonts w:ascii="Times New Roman" w:hAnsi="Times New Roman" w:cs="Times New Roman" w:hint="eastAsia"/>
          <w:sz w:val="20"/>
          <w:szCs w:val="24"/>
          <w:lang w:eastAsia="zh-CN"/>
        </w:rPr>
        <w:t xml:space="preserve"> </w:t>
      </w:r>
      <w:r w:rsidR="00024498" w:rsidRPr="002A7646">
        <w:rPr>
          <w:rFonts w:ascii="Times New Roman" w:hAnsi="Times New Roman" w:cs="Times New Roman"/>
          <w:sz w:val="20"/>
          <w:szCs w:val="24"/>
        </w:rPr>
        <w:t xml:space="preserve">and 4Q2) expressed low chitinase activity. This results agreed with </w:t>
      </w:r>
      <w:r w:rsidR="00024498" w:rsidRPr="002A7646">
        <w:rPr>
          <w:rFonts w:ascii="Times New Roman" w:hAnsi="Times New Roman" w:cs="Times New Roman"/>
          <w:b/>
          <w:bCs/>
          <w:sz w:val="20"/>
          <w:szCs w:val="24"/>
        </w:rPr>
        <w:t xml:space="preserve">Bahar </w:t>
      </w:r>
      <w:r w:rsidR="00024498" w:rsidRPr="002A7646">
        <w:rPr>
          <w:rFonts w:ascii="Times New Roman" w:hAnsi="Times New Roman" w:cs="Times New Roman"/>
          <w:b/>
          <w:bCs/>
          <w:i/>
          <w:iCs/>
          <w:sz w:val="20"/>
          <w:szCs w:val="24"/>
        </w:rPr>
        <w:t>et al</w:t>
      </w:r>
      <w:r w:rsidR="00024498" w:rsidRPr="002A7646">
        <w:rPr>
          <w:rFonts w:ascii="Times New Roman" w:hAnsi="Times New Roman" w:cs="Times New Roman"/>
          <w:b/>
          <w:bCs/>
          <w:sz w:val="20"/>
          <w:szCs w:val="24"/>
        </w:rPr>
        <w:t>. (2012)</w:t>
      </w:r>
      <w:r w:rsidR="00024498" w:rsidRPr="002A7646">
        <w:rPr>
          <w:rFonts w:ascii="Times New Roman" w:hAnsi="Times New Roman" w:cs="Times New Roman"/>
          <w:sz w:val="20"/>
          <w:szCs w:val="24"/>
        </w:rPr>
        <w:t xml:space="preserve"> who </w:t>
      </w:r>
      <w:r w:rsidR="008E20D9" w:rsidRPr="002A7646">
        <w:rPr>
          <w:rFonts w:ascii="Times New Roman" w:hAnsi="Times New Roman" w:cs="Times New Roman"/>
          <w:sz w:val="20"/>
          <w:szCs w:val="24"/>
        </w:rPr>
        <w:t>reported that the</w:t>
      </w:r>
      <w:r w:rsidR="00024498" w:rsidRPr="002A7646">
        <w:rPr>
          <w:rFonts w:ascii="Times New Roman" w:hAnsi="Times New Roman" w:cs="Times New Roman"/>
          <w:sz w:val="20"/>
          <w:szCs w:val="24"/>
        </w:rPr>
        <w:t xml:space="preserve"> bacteria have been forced to produce chitinase, to be able to degrade complex chitin polymer, and to produce metabolites to support their growth in the media incorporated with chitin as the only carbon and energy sources without any </w:t>
      </w:r>
      <w:r w:rsidR="008E20D9" w:rsidRPr="002A7646">
        <w:rPr>
          <w:rFonts w:ascii="Times New Roman" w:hAnsi="Times New Roman" w:cs="Times New Roman"/>
          <w:sz w:val="20"/>
          <w:szCs w:val="24"/>
        </w:rPr>
        <w:t>nutrients. Whereas</w:t>
      </w:r>
      <w:r w:rsidR="008E20D9" w:rsidRPr="002A7646">
        <w:rPr>
          <w:rFonts w:ascii="Times New Roman" w:hAnsi="Times New Roman" w:cs="Times New Roman"/>
          <w:b/>
          <w:bCs/>
          <w:sz w:val="20"/>
          <w:szCs w:val="24"/>
        </w:rPr>
        <w:t xml:space="preserve">, Brurberg </w:t>
      </w:r>
      <w:r w:rsidR="008E20D9" w:rsidRPr="002A7646">
        <w:rPr>
          <w:rFonts w:ascii="Times New Roman" w:hAnsi="Times New Roman" w:cs="Times New Roman"/>
          <w:b/>
          <w:bCs/>
          <w:i/>
          <w:iCs/>
          <w:sz w:val="20"/>
          <w:szCs w:val="24"/>
        </w:rPr>
        <w:t>et al</w:t>
      </w:r>
      <w:r w:rsidR="008E20D9" w:rsidRPr="002A7646">
        <w:rPr>
          <w:rFonts w:ascii="Times New Roman" w:hAnsi="Times New Roman" w:cs="Times New Roman"/>
          <w:b/>
          <w:bCs/>
          <w:sz w:val="20"/>
          <w:szCs w:val="24"/>
        </w:rPr>
        <w:t>. (2001)</w:t>
      </w:r>
      <w:r w:rsidR="008E20D9" w:rsidRPr="002A7646">
        <w:rPr>
          <w:rFonts w:ascii="Times New Roman" w:hAnsi="Times New Roman" w:cs="Times New Roman"/>
          <w:sz w:val="20"/>
          <w:szCs w:val="24"/>
        </w:rPr>
        <w:t xml:space="preserve"> reported that </w:t>
      </w:r>
      <w:r w:rsidR="008E20D9" w:rsidRPr="002A7646">
        <w:rPr>
          <w:rFonts w:ascii="Times New Roman" w:hAnsi="Times New Roman" w:cs="Times New Roman"/>
          <w:i/>
          <w:iCs/>
          <w:sz w:val="20"/>
          <w:szCs w:val="24"/>
        </w:rPr>
        <w:t>Serratia marcescens</w:t>
      </w:r>
      <w:r w:rsidR="008E20D9" w:rsidRPr="002A7646">
        <w:rPr>
          <w:rFonts w:ascii="Times New Roman" w:hAnsi="Times New Roman" w:cs="Times New Roman"/>
          <w:sz w:val="20"/>
          <w:szCs w:val="24"/>
        </w:rPr>
        <w:t xml:space="preserve"> is an important microorganism with its strong chitinase mechanism, after </w:t>
      </w:r>
      <w:r w:rsidR="008E20D9" w:rsidRPr="002A7646">
        <w:rPr>
          <w:rFonts w:ascii="Times New Roman" w:hAnsi="Times New Roman" w:cs="Times New Roman"/>
          <w:i/>
          <w:iCs/>
          <w:sz w:val="20"/>
          <w:szCs w:val="24"/>
        </w:rPr>
        <w:t>Bacillus thuringiensis</w:t>
      </w:r>
      <w:r w:rsidR="008E20D9" w:rsidRPr="002A7646">
        <w:rPr>
          <w:rFonts w:ascii="Times New Roman" w:hAnsi="Times New Roman" w:cs="Times New Roman"/>
          <w:sz w:val="20"/>
          <w:szCs w:val="24"/>
        </w:rPr>
        <w:t xml:space="preserve"> that has been widely used in biological control of hazardous insects and fungi species</w:t>
      </w:r>
      <w:r w:rsidR="009C6803" w:rsidRPr="002A7646">
        <w:rPr>
          <w:rFonts w:ascii="Times New Roman" w:hAnsi="Times New Roman" w:cs="Times New Roman"/>
          <w:sz w:val="20"/>
          <w:szCs w:val="24"/>
        </w:rPr>
        <w:t xml:space="preserve">. </w:t>
      </w:r>
      <w:r w:rsidR="00581361" w:rsidRPr="002A7646">
        <w:rPr>
          <w:rFonts w:ascii="Times New Roman" w:hAnsi="Times New Roman" w:cs="Times New Roman"/>
          <w:b/>
          <w:bCs/>
          <w:sz w:val="20"/>
          <w:szCs w:val="24"/>
        </w:rPr>
        <w:t xml:space="preserve">Kamil </w:t>
      </w:r>
      <w:r w:rsidR="00581361" w:rsidRPr="002A7646">
        <w:rPr>
          <w:rFonts w:ascii="Times New Roman" w:hAnsi="Times New Roman" w:cs="Times New Roman"/>
          <w:b/>
          <w:bCs/>
          <w:i/>
          <w:iCs/>
          <w:sz w:val="20"/>
          <w:szCs w:val="24"/>
        </w:rPr>
        <w:t>et al.</w:t>
      </w:r>
      <w:r w:rsidR="00581361" w:rsidRPr="002A7646">
        <w:rPr>
          <w:rFonts w:ascii="Times New Roman" w:hAnsi="Times New Roman" w:cs="Times New Roman"/>
          <w:b/>
          <w:bCs/>
          <w:sz w:val="20"/>
          <w:szCs w:val="24"/>
        </w:rPr>
        <w:t>(2007)</w:t>
      </w:r>
      <w:r w:rsidR="00581361" w:rsidRPr="002A7646">
        <w:rPr>
          <w:rFonts w:ascii="Times New Roman" w:hAnsi="Times New Roman" w:cs="Times New Roman"/>
          <w:sz w:val="20"/>
          <w:szCs w:val="24"/>
        </w:rPr>
        <w:t xml:space="preserve"> who found</w:t>
      </w:r>
      <w:r w:rsidR="00883A56">
        <w:rPr>
          <w:rFonts w:ascii="Times New Roman" w:hAnsi="Times New Roman" w:cs="Times New Roman"/>
          <w:sz w:val="20"/>
          <w:szCs w:val="24"/>
        </w:rPr>
        <w:t xml:space="preserve"> </w:t>
      </w:r>
      <w:r w:rsidR="00581361" w:rsidRPr="002A7646">
        <w:rPr>
          <w:rFonts w:ascii="Times New Roman" w:hAnsi="Times New Roman" w:cs="Times New Roman"/>
          <w:sz w:val="20"/>
          <w:szCs w:val="24"/>
        </w:rPr>
        <w:t xml:space="preserve">that </w:t>
      </w:r>
      <w:r w:rsidR="00EB482B" w:rsidRPr="002A7646">
        <w:rPr>
          <w:rFonts w:ascii="Times New Roman" w:hAnsi="Times New Roman" w:cs="Times New Roman"/>
          <w:sz w:val="20"/>
          <w:szCs w:val="24"/>
        </w:rPr>
        <w:t>o</w:t>
      </w:r>
      <w:r w:rsidR="00581361" w:rsidRPr="002A7646">
        <w:rPr>
          <w:rFonts w:ascii="Times New Roman" w:hAnsi="Times New Roman" w:cs="Times New Roman"/>
          <w:sz w:val="20"/>
          <w:szCs w:val="24"/>
        </w:rPr>
        <w:t>nly 5% of 400 isolates exhibited different clear zones sizes</w:t>
      </w:r>
      <w:r w:rsidR="00EB482B" w:rsidRPr="002A7646">
        <w:rPr>
          <w:rFonts w:ascii="Times New Roman" w:hAnsi="Times New Roman" w:cs="Times New Roman"/>
          <w:sz w:val="20"/>
          <w:szCs w:val="24"/>
        </w:rPr>
        <w:t xml:space="preserve"> indicating chitinase activity</w:t>
      </w:r>
      <w:r w:rsidR="00581361" w:rsidRPr="002A7646">
        <w:rPr>
          <w:rFonts w:ascii="Times New Roman" w:hAnsi="Times New Roman" w:cs="Times New Roman"/>
          <w:sz w:val="20"/>
          <w:szCs w:val="24"/>
        </w:rPr>
        <w:t>. Out of these, four isolates designated MS1, MS2, MS3 and MS4 gave the widest clear zones</w:t>
      </w:r>
      <w:r w:rsidR="00EB482B" w:rsidRPr="002A7646">
        <w:rPr>
          <w:rFonts w:ascii="Times New Roman" w:hAnsi="Times New Roman" w:cs="Times New Roman"/>
          <w:sz w:val="20"/>
          <w:szCs w:val="24"/>
        </w:rPr>
        <w:t>.</w:t>
      </w:r>
    </w:p>
    <w:p w:rsidR="000F30DF" w:rsidRPr="002A7646" w:rsidRDefault="000F30DF" w:rsidP="00B52770">
      <w:pPr>
        <w:adjustRightInd w:val="0"/>
        <w:snapToGrid w:val="0"/>
        <w:spacing w:after="0" w:line="240" w:lineRule="auto"/>
        <w:jc w:val="center"/>
        <w:rPr>
          <w:rFonts w:ascii="Times New Roman" w:hAnsi="Times New Roman" w:cs="Times New Roman"/>
          <w:color w:val="131413"/>
          <w:sz w:val="20"/>
          <w:szCs w:val="20"/>
        </w:rPr>
      </w:pPr>
    </w:p>
    <w:p w:rsidR="00072056" w:rsidRPr="002A7646" w:rsidRDefault="00072056" w:rsidP="00B52770">
      <w:pPr>
        <w:adjustRightInd w:val="0"/>
        <w:snapToGrid w:val="0"/>
        <w:spacing w:after="0" w:line="240" w:lineRule="auto"/>
        <w:jc w:val="center"/>
        <w:rPr>
          <w:rFonts w:ascii="Times New Roman" w:hAnsi="Times New Roman" w:cs="Times New Roman"/>
          <w:b/>
          <w:bCs/>
          <w:color w:val="131413"/>
          <w:sz w:val="20"/>
          <w:szCs w:val="24"/>
        </w:rPr>
      </w:pPr>
      <w:r w:rsidRPr="002A7646">
        <w:rPr>
          <w:rFonts w:ascii="Times New Roman" w:hAnsi="Times New Roman" w:cs="Times New Roman"/>
          <w:b/>
          <w:bCs/>
          <w:color w:val="131413"/>
          <w:sz w:val="20"/>
          <w:szCs w:val="24"/>
        </w:rPr>
        <w:t>TABLE 2. Diameters of clear-zones produced by chitinolytic bacteria in colloidal chitin medium.</w:t>
      </w:r>
    </w:p>
    <w:tbl>
      <w:tblPr>
        <w:tblStyle w:val="TableGrid"/>
        <w:tblW w:w="4609" w:type="pct"/>
        <w:jc w:val="center"/>
        <w:tblLook w:val="04A0"/>
      </w:tblPr>
      <w:tblGrid>
        <w:gridCol w:w="1277"/>
        <w:gridCol w:w="2971"/>
      </w:tblGrid>
      <w:tr w:rsidR="00072056" w:rsidRPr="000E075E" w:rsidTr="00B52770">
        <w:trPr>
          <w:jc w:val="center"/>
        </w:trPr>
        <w:tc>
          <w:tcPr>
            <w:tcW w:w="1503" w:type="pct"/>
            <w:vAlign w:val="center"/>
          </w:tcPr>
          <w:p w:rsidR="00072056" w:rsidRPr="000E075E" w:rsidRDefault="00072056" w:rsidP="00B52770">
            <w:pPr>
              <w:adjustRightInd w:val="0"/>
              <w:snapToGrid w:val="0"/>
              <w:jc w:val="both"/>
              <w:rPr>
                <w:rFonts w:ascii="Times New Roman" w:hAnsi="Times New Roman" w:cs="Times New Roman"/>
                <w:b/>
                <w:bCs/>
                <w:color w:val="000000"/>
                <w:sz w:val="20"/>
                <w:szCs w:val="24"/>
              </w:rPr>
            </w:pPr>
            <w:r w:rsidRPr="000E075E">
              <w:rPr>
                <w:rFonts w:ascii="Times New Roman" w:hAnsi="Times New Roman" w:cs="Times New Roman"/>
                <w:b/>
                <w:bCs/>
                <w:color w:val="000000"/>
                <w:sz w:val="20"/>
                <w:szCs w:val="24"/>
              </w:rPr>
              <w:t>Strains</w:t>
            </w:r>
          </w:p>
        </w:tc>
        <w:tc>
          <w:tcPr>
            <w:tcW w:w="3497" w:type="pct"/>
            <w:vAlign w:val="center"/>
          </w:tcPr>
          <w:p w:rsidR="00072056" w:rsidRPr="000E075E" w:rsidRDefault="00072056" w:rsidP="00B52770">
            <w:pPr>
              <w:adjustRightInd w:val="0"/>
              <w:snapToGrid w:val="0"/>
              <w:jc w:val="both"/>
              <w:rPr>
                <w:rFonts w:ascii="Times New Roman" w:hAnsi="Times New Roman" w:cs="Times New Roman"/>
                <w:b/>
                <w:bCs/>
                <w:color w:val="000000"/>
                <w:sz w:val="20"/>
                <w:szCs w:val="24"/>
              </w:rPr>
            </w:pPr>
            <w:r w:rsidRPr="000E075E">
              <w:rPr>
                <w:rFonts w:ascii="Times New Roman" w:hAnsi="Times New Roman" w:cs="Times New Roman"/>
                <w:b/>
                <w:bCs/>
                <w:color w:val="000000"/>
                <w:sz w:val="20"/>
                <w:szCs w:val="24"/>
              </w:rPr>
              <w:t>Diameter of clear-zones (mm)</w:t>
            </w:r>
          </w:p>
        </w:tc>
      </w:tr>
      <w:tr w:rsidR="00072056" w:rsidRPr="000E075E" w:rsidTr="00B52770">
        <w:trPr>
          <w:jc w:val="center"/>
        </w:trPr>
        <w:tc>
          <w:tcPr>
            <w:tcW w:w="1503" w:type="pct"/>
            <w:vAlign w:val="center"/>
          </w:tcPr>
          <w:p w:rsidR="00072056" w:rsidRPr="000E075E" w:rsidRDefault="00072056" w:rsidP="00B52770">
            <w:pPr>
              <w:adjustRightInd w:val="0"/>
              <w:snapToGrid w:val="0"/>
              <w:jc w:val="both"/>
              <w:rPr>
                <w:rFonts w:ascii="Times New Roman" w:hAnsi="Times New Roman" w:cs="Times New Roman"/>
                <w:color w:val="000000"/>
                <w:sz w:val="20"/>
                <w:szCs w:val="24"/>
              </w:rPr>
            </w:pPr>
            <w:r w:rsidRPr="000E075E">
              <w:rPr>
                <w:rFonts w:ascii="Times New Roman" w:hAnsi="Times New Roman" w:cs="Times New Roman"/>
                <w:color w:val="000000"/>
                <w:sz w:val="20"/>
                <w:szCs w:val="24"/>
              </w:rPr>
              <w:t>SM</w:t>
            </w:r>
          </w:p>
        </w:tc>
        <w:tc>
          <w:tcPr>
            <w:tcW w:w="3497" w:type="pct"/>
            <w:vAlign w:val="center"/>
          </w:tcPr>
          <w:p w:rsidR="00072056" w:rsidRPr="000E075E" w:rsidRDefault="00072056" w:rsidP="00B52770">
            <w:pPr>
              <w:adjustRightInd w:val="0"/>
              <w:snapToGrid w:val="0"/>
              <w:jc w:val="center"/>
              <w:rPr>
                <w:rFonts w:ascii="Times New Roman" w:hAnsi="Times New Roman" w:cs="Times New Roman"/>
                <w:color w:val="000000"/>
                <w:sz w:val="20"/>
                <w:szCs w:val="24"/>
              </w:rPr>
            </w:pPr>
            <w:r w:rsidRPr="000E075E">
              <w:rPr>
                <w:rFonts w:ascii="Times New Roman" w:hAnsi="Times New Roman" w:cs="Times New Roman"/>
                <w:color w:val="000000"/>
                <w:sz w:val="20"/>
                <w:szCs w:val="24"/>
              </w:rPr>
              <w:t>7.2</w:t>
            </w:r>
          </w:p>
        </w:tc>
      </w:tr>
      <w:tr w:rsidR="00072056" w:rsidRPr="000E075E" w:rsidTr="00B52770">
        <w:trPr>
          <w:jc w:val="center"/>
        </w:trPr>
        <w:tc>
          <w:tcPr>
            <w:tcW w:w="1503" w:type="pct"/>
            <w:vAlign w:val="center"/>
          </w:tcPr>
          <w:p w:rsidR="00072056" w:rsidRPr="000E075E" w:rsidRDefault="00072056" w:rsidP="00B52770">
            <w:pPr>
              <w:adjustRightInd w:val="0"/>
              <w:snapToGrid w:val="0"/>
              <w:jc w:val="both"/>
              <w:rPr>
                <w:rFonts w:ascii="Times New Roman" w:hAnsi="Times New Roman" w:cs="Times New Roman"/>
                <w:color w:val="000000"/>
                <w:sz w:val="20"/>
                <w:szCs w:val="24"/>
              </w:rPr>
            </w:pPr>
            <w:r w:rsidRPr="000E075E">
              <w:rPr>
                <w:rFonts w:ascii="Times New Roman" w:hAnsi="Times New Roman" w:cs="Times New Roman"/>
                <w:color w:val="000000"/>
                <w:sz w:val="20"/>
                <w:szCs w:val="24"/>
              </w:rPr>
              <w:t>B-762</w:t>
            </w:r>
          </w:p>
        </w:tc>
        <w:tc>
          <w:tcPr>
            <w:tcW w:w="3497" w:type="pct"/>
            <w:vAlign w:val="center"/>
          </w:tcPr>
          <w:p w:rsidR="00072056" w:rsidRPr="000E075E" w:rsidRDefault="00072056" w:rsidP="00B52770">
            <w:pPr>
              <w:adjustRightInd w:val="0"/>
              <w:snapToGrid w:val="0"/>
              <w:jc w:val="center"/>
              <w:rPr>
                <w:rFonts w:ascii="Times New Roman" w:hAnsi="Times New Roman" w:cs="Times New Roman"/>
                <w:color w:val="000000"/>
                <w:sz w:val="20"/>
                <w:szCs w:val="24"/>
              </w:rPr>
            </w:pPr>
            <w:r w:rsidRPr="000E075E">
              <w:rPr>
                <w:rFonts w:ascii="Times New Roman" w:hAnsi="Times New Roman" w:cs="Times New Roman"/>
                <w:color w:val="000000"/>
                <w:sz w:val="20"/>
                <w:szCs w:val="24"/>
              </w:rPr>
              <w:t>5.3</w:t>
            </w:r>
          </w:p>
        </w:tc>
      </w:tr>
      <w:tr w:rsidR="00072056" w:rsidRPr="000E075E" w:rsidTr="00B52770">
        <w:trPr>
          <w:jc w:val="center"/>
        </w:trPr>
        <w:tc>
          <w:tcPr>
            <w:tcW w:w="1503" w:type="pct"/>
            <w:vAlign w:val="center"/>
          </w:tcPr>
          <w:p w:rsidR="00072056" w:rsidRPr="000E075E" w:rsidRDefault="00072056" w:rsidP="00B52770">
            <w:pPr>
              <w:adjustRightInd w:val="0"/>
              <w:snapToGrid w:val="0"/>
              <w:jc w:val="both"/>
              <w:rPr>
                <w:rFonts w:ascii="Times New Roman" w:hAnsi="Times New Roman" w:cs="Times New Roman"/>
                <w:color w:val="000000"/>
                <w:sz w:val="20"/>
                <w:szCs w:val="24"/>
              </w:rPr>
            </w:pPr>
            <w:r w:rsidRPr="000E075E">
              <w:rPr>
                <w:rFonts w:ascii="Times New Roman" w:hAnsi="Times New Roman" w:cs="Times New Roman"/>
                <w:color w:val="000000"/>
                <w:sz w:val="20"/>
                <w:szCs w:val="24"/>
              </w:rPr>
              <w:t>PF- 23932</w:t>
            </w:r>
          </w:p>
        </w:tc>
        <w:tc>
          <w:tcPr>
            <w:tcW w:w="3497" w:type="pct"/>
            <w:vAlign w:val="center"/>
          </w:tcPr>
          <w:p w:rsidR="00072056" w:rsidRPr="000E075E" w:rsidRDefault="00072056" w:rsidP="00B52770">
            <w:pPr>
              <w:adjustRightInd w:val="0"/>
              <w:snapToGrid w:val="0"/>
              <w:jc w:val="center"/>
              <w:rPr>
                <w:rFonts w:ascii="Times New Roman" w:hAnsi="Times New Roman" w:cs="Times New Roman"/>
                <w:color w:val="000000"/>
                <w:sz w:val="20"/>
                <w:szCs w:val="24"/>
              </w:rPr>
            </w:pPr>
            <w:r w:rsidRPr="000E075E">
              <w:rPr>
                <w:rFonts w:ascii="Times New Roman" w:hAnsi="Times New Roman" w:cs="Times New Roman"/>
                <w:color w:val="000000"/>
                <w:sz w:val="20"/>
                <w:szCs w:val="24"/>
              </w:rPr>
              <w:t>2.1</w:t>
            </w:r>
          </w:p>
        </w:tc>
      </w:tr>
      <w:tr w:rsidR="00072056" w:rsidRPr="000E075E" w:rsidTr="00B52770">
        <w:trPr>
          <w:jc w:val="center"/>
        </w:trPr>
        <w:tc>
          <w:tcPr>
            <w:tcW w:w="1503" w:type="pct"/>
            <w:vAlign w:val="center"/>
          </w:tcPr>
          <w:p w:rsidR="00072056" w:rsidRPr="000E075E" w:rsidRDefault="00072056" w:rsidP="00B52770">
            <w:pPr>
              <w:adjustRightInd w:val="0"/>
              <w:snapToGrid w:val="0"/>
              <w:jc w:val="both"/>
              <w:rPr>
                <w:rFonts w:ascii="Times New Roman" w:hAnsi="Times New Roman" w:cs="Times New Roman"/>
                <w:color w:val="000000"/>
                <w:sz w:val="20"/>
                <w:szCs w:val="24"/>
              </w:rPr>
            </w:pPr>
            <w:r w:rsidRPr="000E075E">
              <w:rPr>
                <w:rFonts w:ascii="Times New Roman" w:hAnsi="Times New Roman" w:cs="Times New Roman"/>
                <w:color w:val="000000"/>
                <w:sz w:val="20"/>
                <w:szCs w:val="24"/>
              </w:rPr>
              <w:t>PF- 348</w:t>
            </w:r>
          </w:p>
        </w:tc>
        <w:tc>
          <w:tcPr>
            <w:tcW w:w="3497" w:type="pct"/>
            <w:vAlign w:val="center"/>
          </w:tcPr>
          <w:p w:rsidR="00072056" w:rsidRPr="000E075E" w:rsidRDefault="00072056" w:rsidP="00B52770">
            <w:pPr>
              <w:adjustRightInd w:val="0"/>
              <w:snapToGrid w:val="0"/>
              <w:jc w:val="center"/>
              <w:rPr>
                <w:rFonts w:ascii="Times New Roman" w:hAnsi="Times New Roman" w:cs="Times New Roman"/>
                <w:color w:val="000000"/>
                <w:sz w:val="20"/>
                <w:szCs w:val="24"/>
              </w:rPr>
            </w:pPr>
            <w:r w:rsidRPr="000E075E">
              <w:rPr>
                <w:rFonts w:ascii="Times New Roman" w:hAnsi="Times New Roman" w:cs="Times New Roman"/>
                <w:color w:val="000000"/>
                <w:sz w:val="20"/>
                <w:szCs w:val="24"/>
              </w:rPr>
              <w:t>2.4</w:t>
            </w:r>
          </w:p>
        </w:tc>
      </w:tr>
      <w:tr w:rsidR="00072056" w:rsidRPr="000E075E" w:rsidTr="00B52770">
        <w:trPr>
          <w:jc w:val="center"/>
        </w:trPr>
        <w:tc>
          <w:tcPr>
            <w:tcW w:w="1503" w:type="pct"/>
            <w:vAlign w:val="center"/>
          </w:tcPr>
          <w:p w:rsidR="00072056" w:rsidRPr="000E075E" w:rsidRDefault="00072056" w:rsidP="00B52770">
            <w:pPr>
              <w:adjustRightInd w:val="0"/>
              <w:snapToGrid w:val="0"/>
              <w:jc w:val="both"/>
              <w:rPr>
                <w:rFonts w:ascii="Times New Roman" w:hAnsi="Times New Roman" w:cs="Times New Roman"/>
                <w:color w:val="000000"/>
                <w:sz w:val="20"/>
                <w:szCs w:val="24"/>
              </w:rPr>
            </w:pPr>
            <w:r w:rsidRPr="000E075E">
              <w:rPr>
                <w:rFonts w:ascii="Times New Roman" w:hAnsi="Times New Roman" w:cs="Times New Roman"/>
                <w:color w:val="000000"/>
                <w:sz w:val="20"/>
                <w:szCs w:val="24"/>
              </w:rPr>
              <w:t>4Q1</w:t>
            </w:r>
          </w:p>
        </w:tc>
        <w:tc>
          <w:tcPr>
            <w:tcW w:w="3497" w:type="pct"/>
            <w:vAlign w:val="center"/>
          </w:tcPr>
          <w:p w:rsidR="00072056" w:rsidRPr="000E075E" w:rsidRDefault="00072056" w:rsidP="00B52770">
            <w:pPr>
              <w:adjustRightInd w:val="0"/>
              <w:snapToGrid w:val="0"/>
              <w:jc w:val="center"/>
              <w:rPr>
                <w:rFonts w:ascii="Times New Roman" w:hAnsi="Times New Roman" w:cs="Times New Roman"/>
                <w:color w:val="000000"/>
                <w:sz w:val="20"/>
                <w:szCs w:val="24"/>
              </w:rPr>
            </w:pPr>
            <w:r w:rsidRPr="000E075E">
              <w:rPr>
                <w:rFonts w:ascii="Times New Roman" w:hAnsi="Times New Roman" w:cs="Times New Roman"/>
                <w:color w:val="000000"/>
                <w:sz w:val="20"/>
                <w:szCs w:val="24"/>
              </w:rPr>
              <w:t>1.3</w:t>
            </w:r>
          </w:p>
        </w:tc>
      </w:tr>
      <w:tr w:rsidR="00072056" w:rsidRPr="000E075E" w:rsidTr="00B52770">
        <w:trPr>
          <w:jc w:val="center"/>
        </w:trPr>
        <w:tc>
          <w:tcPr>
            <w:tcW w:w="1503" w:type="pct"/>
            <w:vAlign w:val="center"/>
          </w:tcPr>
          <w:p w:rsidR="00072056" w:rsidRPr="000E075E" w:rsidRDefault="00072056" w:rsidP="00B52770">
            <w:pPr>
              <w:adjustRightInd w:val="0"/>
              <w:snapToGrid w:val="0"/>
              <w:jc w:val="both"/>
              <w:rPr>
                <w:rFonts w:ascii="Times New Roman" w:hAnsi="Times New Roman" w:cs="Times New Roman"/>
                <w:color w:val="000000"/>
                <w:sz w:val="20"/>
                <w:szCs w:val="24"/>
              </w:rPr>
            </w:pPr>
            <w:r w:rsidRPr="000E075E">
              <w:rPr>
                <w:rFonts w:ascii="Times New Roman" w:hAnsi="Times New Roman" w:cs="Times New Roman"/>
                <w:color w:val="000000"/>
                <w:sz w:val="20"/>
                <w:szCs w:val="24"/>
              </w:rPr>
              <w:t>4Q2</w:t>
            </w:r>
          </w:p>
        </w:tc>
        <w:tc>
          <w:tcPr>
            <w:tcW w:w="3497" w:type="pct"/>
            <w:vAlign w:val="center"/>
          </w:tcPr>
          <w:p w:rsidR="00072056" w:rsidRPr="000E075E" w:rsidRDefault="00072056" w:rsidP="00B52770">
            <w:pPr>
              <w:adjustRightInd w:val="0"/>
              <w:snapToGrid w:val="0"/>
              <w:jc w:val="center"/>
              <w:rPr>
                <w:rFonts w:ascii="Times New Roman" w:hAnsi="Times New Roman" w:cs="Times New Roman"/>
                <w:color w:val="000000"/>
                <w:sz w:val="20"/>
                <w:szCs w:val="24"/>
              </w:rPr>
            </w:pPr>
            <w:r w:rsidRPr="000E075E">
              <w:rPr>
                <w:rFonts w:ascii="Times New Roman" w:hAnsi="Times New Roman" w:cs="Times New Roman"/>
                <w:color w:val="000000"/>
                <w:sz w:val="20"/>
                <w:szCs w:val="24"/>
              </w:rPr>
              <w:t>0.4</w:t>
            </w:r>
          </w:p>
        </w:tc>
      </w:tr>
    </w:tbl>
    <w:p w:rsidR="00072056" w:rsidRDefault="00072056" w:rsidP="00B52770">
      <w:pPr>
        <w:adjustRightInd w:val="0"/>
        <w:snapToGrid w:val="0"/>
        <w:spacing w:after="0" w:line="240" w:lineRule="auto"/>
        <w:ind w:firstLine="425"/>
        <w:jc w:val="both"/>
        <w:rPr>
          <w:rFonts w:ascii="Times New Roman" w:hAnsi="Times New Roman" w:cs="Times New Roman"/>
          <w:b/>
          <w:bCs/>
          <w:color w:val="131413"/>
          <w:sz w:val="20"/>
          <w:szCs w:val="20"/>
          <w:lang w:eastAsia="zh-CN"/>
        </w:rPr>
      </w:pPr>
    </w:p>
    <w:p w:rsidR="00B52770" w:rsidRPr="002A7646" w:rsidRDefault="00B52770" w:rsidP="00B52770">
      <w:pPr>
        <w:adjustRightInd w:val="0"/>
        <w:snapToGrid w:val="0"/>
        <w:spacing w:after="0" w:line="240" w:lineRule="auto"/>
        <w:jc w:val="both"/>
        <w:rPr>
          <w:rFonts w:ascii="Times New Roman" w:hAnsi="Times New Roman" w:cs="Times New Roman"/>
          <w:b/>
          <w:bCs/>
          <w:color w:val="131413"/>
          <w:sz w:val="20"/>
          <w:szCs w:val="28"/>
        </w:rPr>
      </w:pPr>
      <w:r w:rsidRPr="002A7646">
        <w:rPr>
          <w:rFonts w:ascii="Times New Roman" w:eastAsia="Times New Roman" w:hAnsi="Times New Roman" w:cs="Times New Roman"/>
          <w:b/>
          <w:bCs/>
          <w:sz w:val="20"/>
          <w:szCs w:val="24"/>
        </w:rPr>
        <w:t>Evaluate</w:t>
      </w:r>
      <w:r w:rsidRPr="002A7646">
        <w:rPr>
          <w:rFonts w:ascii="Times New Roman" w:hAnsi="Times New Roman" w:cs="Times New Roman"/>
          <w:b/>
          <w:bCs/>
          <w:color w:val="131413"/>
          <w:sz w:val="20"/>
          <w:szCs w:val="24"/>
        </w:rPr>
        <w:t xml:space="preserve"> of bacterial culture supernatants on plant growth of tomato infected with </w:t>
      </w:r>
      <w:r w:rsidRPr="002A7646">
        <w:rPr>
          <w:rFonts w:ascii="Times New Roman" w:hAnsi="Times New Roman" w:cs="Times New Roman"/>
          <w:b/>
          <w:bCs/>
          <w:i/>
          <w:iCs/>
          <w:color w:val="131413"/>
          <w:sz w:val="20"/>
          <w:szCs w:val="24"/>
        </w:rPr>
        <w:t>M. incognita</w:t>
      </w:r>
      <w:r w:rsidRPr="002A7646">
        <w:rPr>
          <w:rFonts w:ascii="Times New Roman" w:hAnsi="Times New Roman" w:cs="Times New Roman"/>
          <w:b/>
          <w:bCs/>
          <w:sz w:val="20"/>
          <w:szCs w:val="24"/>
        </w:rPr>
        <w:t>.</w:t>
      </w:r>
    </w:p>
    <w:p w:rsidR="00B52770" w:rsidRPr="002A7646" w:rsidRDefault="00B52770" w:rsidP="00B52770">
      <w:pPr>
        <w:adjustRightInd w:val="0"/>
        <w:snapToGrid w:val="0"/>
        <w:spacing w:after="0" w:line="240" w:lineRule="auto"/>
        <w:ind w:firstLine="425"/>
        <w:jc w:val="both"/>
        <w:rPr>
          <w:rFonts w:ascii="Times New Roman" w:hAnsi="Times New Roman" w:cs="Times New Roman"/>
          <w:b/>
          <w:bCs/>
          <w:color w:val="131413"/>
          <w:sz w:val="20"/>
          <w:szCs w:val="20"/>
          <w:lang w:eastAsia="zh-CN"/>
        </w:rPr>
      </w:pPr>
      <w:r w:rsidRPr="002A7646">
        <w:rPr>
          <w:rFonts w:ascii="Times New Roman" w:eastAsia="Calibri" w:hAnsi="Times New Roman" w:cs="Times New Roman"/>
          <w:sz w:val="20"/>
          <w:szCs w:val="24"/>
        </w:rPr>
        <w:t xml:space="preserve">Environmental concerns and increased regulation on use of chemical fumigants, more </w:t>
      </w:r>
      <w:r w:rsidRPr="002A7646">
        <w:rPr>
          <w:rFonts w:ascii="Times New Roman" w:eastAsia="Calibri" w:hAnsi="Times New Roman" w:cs="Times New Roman"/>
          <w:color w:val="000000"/>
          <w:sz w:val="20"/>
          <w:szCs w:val="24"/>
        </w:rPr>
        <w:t>management, and strategies for control of root-knot nematodes (</w:t>
      </w:r>
      <w:r w:rsidRPr="002A7646">
        <w:rPr>
          <w:rFonts w:ascii="Times New Roman" w:eastAsia="Calibri" w:hAnsi="Times New Roman" w:cs="Times New Roman"/>
          <w:i/>
          <w:iCs/>
          <w:color w:val="000000"/>
          <w:sz w:val="20"/>
          <w:szCs w:val="24"/>
        </w:rPr>
        <w:t>Meloidogyne incognita</w:t>
      </w:r>
      <w:r w:rsidRPr="002A7646">
        <w:rPr>
          <w:rFonts w:ascii="Times New Roman" w:eastAsia="Calibri" w:hAnsi="Times New Roman" w:cs="Times New Roman"/>
          <w:color w:val="000000"/>
          <w:sz w:val="20"/>
          <w:szCs w:val="24"/>
        </w:rPr>
        <w:t>) are currently being investigated on biological control using microbial antagonists as a potential alternative to chemical nematicides.</w:t>
      </w:r>
      <w:r w:rsidRPr="002A7646">
        <w:rPr>
          <w:rFonts w:ascii="Times New Roman" w:hAnsi="Times New Roman" w:cs="Times New Roman"/>
          <w:color w:val="131413"/>
          <w:sz w:val="20"/>
          <w:szCs w:val="24"/>
        </w:rPr>
        <w:t xml:space="preserve"> The importance of chitinases in biological control of fungi, nematodes, and insect pests has become an emerging field of research (</w:t>
      </w:r>
      <w:r w:rsidRPr="002A7646">
        <w:rPr>
          <w:rFonts w:ascii="Times New Roman" w:hAnsi="Times New Roman" w:cs="Times New Roman"/>
          <w:b/>
          <w:bCs/>
          <w:color w:val="131413"/>
          <w:sz w:val="20"/>
          <w:szCs w:val="24"/>
        </w:rPr>
        <w:t xml:space="preserve">Ajit </w:t>
      </w:r>
      <w:r w:rsidRPr="002A7646">
        <w:rPr>
          <w:rFonts w:ascii="Times New Roman" w:hAnsi="Times New Roman" w:cs="Times New Roman"/>
          <w:b/>
          <w:bCs/>
          <w:i/>
          <w:iCs/>
          <w:color w:val="131413"/>
          <w:sz w:val="20"/>
          <w:szCs w:val="24"/>
        </w:rPr>
        <w:t>et al</w:t>
      </w:r>
      <w:r w:rsidRPr="002A7646">
        <w:rPr>
          <w:rFonts w:ascii="Times New Roman" w:hAnsi="Times New Roman" w:cs="Times New Roman"/>
          <w:b/>
          <w:bCs/>
          <w:color w:val="131413"/>
          <w:sz w:val="20"/>
          <w:szCs w:val="24"/>
        </w:rPr>
        <w:t>. 2006</w:t>
      </w:r>
      <w:r w:rsidRPr="002A7646">
        <w:rPr>
          <w:rFonts w:ascii="Times New Roman" w:hAnsi="Times New Roman" w:cs="Times New Roman"/>
          <w:color w:val="131413"/>
          <w:sz w:val="20"/>
          <w:szCs w:val="24"/>
        </w:rPr>
        <w:t>). Chitinases of some insect pathogens have also been utilized for enhancing their pathogenity (</w:t>
      </w:r>
      <w:r w:rsidRPr="002A7646">
        <w:rPr>
          <w:rFonts w:ascii="Times New Roman" w:hAnsi="Times New Roman" w:cs="Times New Roman"/>
          <w:b/>
          <w:bCs/>
          <w:color w:val="131413"/>
          <w:sz w:val="20"/>
          <w:szCs w:val="24"/>
        </w:rPr>
        <w:t>Merzendorfer and Zimoch 2003</w:t>
      </w:r>
      <w:r w:rsidRPr="002A7646">
        <w:rPr>
          <w:rFonts w:ascii="Times New Roman" w:hAnsi="Times New Roman" w:cs="Times New Roman"/>
          <w:color w:val="131413"/>
          <w:sz w:val="20"/>
          <w:szCs w:val="24"/>
        </w:rPr>
        <w:t>).</w:t>
      </w:r>
    </w:p>
    <w:p w:rsidR="00072056" w:rsidRPr="002A7646" w:rsidRDefault="002B4D09" w:rsidP="00B52770">
      <w:pPr>
        <w:adjustRightInd w:val="0"/>
        <w:snapToGrid w:val="0"/>
        <w:spacing w:after="0" w:line="240" w:lineRule="auto"/>
        <w:jc w:val="center"/>
        <w:rPr>
          <w:rFonts w:ascii="Times New Roman" w:hAnsi="Times New Roman" w:cs="Times New Roman"/>
          <w:b/>
          <w:bCs/>
          <w:color w:val="131413"/>
          <w:sz w:val="20"/>
          <w:szCs w:val="20"/>
        </w:rPr>
      </w:pPr>
      <w:r w:rsidRPr="002A7646">
        <w:rPr>
          <w:rFonts w:ascii="Times New Roman" w:hAnsi="Times New Roman" w:cs="Times New Roman"/>
          <w:b/>
          <w:bCs/>
          <w:noProof/>
          <w:color w:val="131413"/>
          <w:sz w:val="20"/>
          <w:szCs w:val="20"/>
          <w:lang w:eastAsia="zh-CN"/>
        </w:rPr>
        <w:lastRenderedPageBreak/>
        <w:drawing>
          <wp:inline distT="0" distB="0" distL="0" distR="0">
            <wp:extent cx="1812290" cy="1895475"/>
            <wp:effectExtent l="95250" t="57150" r="54610" b="9525"/>
            <wp:docPr id="1" name="Picture 1" descr="D:\Ahmed\myproject\ابحاث\ابحاث الترقيه استاذ مساعد\بحث النيماتودا\بحث التانى\IMG_15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hmed\myproject\ابحاث\ابحاث الترقيه استاذ مساعد\بحث النيماتودا\بحث التانى\IMG_1512.JPG"/>
                    <pic:cNvPicPr>
                      <a:picLocks noChangeAspect="1" noChangeArrowheads="1"/>
                    </pic:cNvPicPr>
                  </pic:nvPicPr>
                  <pic:blipFill rotWithShape="1">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18111" t="2563" r="8804" b="3446"/>
                    <a:stretch/>
                  </pic:blipFill>
                  <pic:spPr bwMode="auto">
                    <a:xfrm>
                      <a:off x="0" y="0"/>
                      <a:ext cx="1812290" cy="1895475"/>
                    </a:xfrm>
                    <a:prstGeom prst="ellipse">
                      <a:avLst/>
                    </a:prstGeom>
                    <a:ln w="63500" cap="rnd">
                      <a:solidFill>
                        <a:srgbClr val="333333"/>
                      </a:solidFill>
                    </a:ln>
                    <a:effectLst/>
                    <a:scene3d>
                      <a:camera prst="orthographicFront"/>
                      <a:lightRig rig="contrasting" dir="t">
                        <a:rot lat="0" lon="0" rev="3000000"/>
                      </a:lightRig>
                    </a:scene3d>
                    <a:sp3d contourW="7620">
                      <a:bevelT w="95250" h="31750"/>
                      <a:contourClr>
                        <a:srgbClr val="333333"/>
                      </a:contourClr>
                    </a:sp3d>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072056" w:rsidRDefault="002B4D09" w:rsidP="00B52770">
      <w:pPr>
        <w:adjustRightInd w:val="0"/>
        <w:snapToGrid w:val="0"/>
        <w:spacing w:after="0" w:line="240" w:lineRule="auto"/>
        <w:jc w:val="center"/>
        <w:rPr>
          <w:rFonts w:ascii="Times New Roman" w:hAnsi="Times New Roman" w:cs="Times New Roman"/>
          <w:b/>
          <w:bCs/>
          <w:color w:val="131413"/>
          <w:sz w:val="20"/>
          <w:szCs w:val="20"/>
          <w:lang w:eastAsia="zh-CN"/>
        </w:rPr>
      </w:pPr>
      <w:r w:rsidRPr="002A7646">
        <w:rPr>
          <w:rFonts w:ascii="Times New Roman" w:hAnsi="Times New Roman" w:cs="Times New Roman"/>
          <w:b/>
          <w:bCs/>
          <w:noProof/>
          <w:color w:val="131413"/>
          <w:sz w:val="20"/>
          <w:szCs w:val="20"/>
          <w:lang w:eastAsia="zh-CN"/>
        </w:rPr>
        <w:drawing>
          <wp:inline distT="0" distB="0" distL="0" distR="0">
            <wp:extent cx="2057400" cy="1485900"/>
            <wp:effectExtent l="19050" t="0" r="0" b="0"/>
            <wp:docPr id="7" name="Picture 7" descr="D:\IMG_15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MG_1546.jpg"/>
                    <pic:cNvPicPr>
                      <a:picLocks noChangeAspect="1" noChangeArrowheads="1"/>
                    </pic:cNvPicPr>
                  </pic:nvPicPr>
                  <pic:blipFill rotWithShape="1">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24359" t="14530" r="27404" b="39315"/>
                    <a:stretch/>
                  </pic:blipFill>
                  <pic:spPr bwMode="auto">
                    <a:xfrm>
                      <a:off x="0" y="0"/>
                      <a:ext cx="2057400" cy="1485900"/>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0E075E" w:rsidRPr="002A7646" w:rsidRDefault="000E075E" w:rsidP="00B52770">
      <w:pPr>
        <w:adjustRightInd w:val="0"/>
        <w:snapToGrid w:val="0"/>
        <w:spacing w:after="0" w:line="240" w:lineRule="auto"/>
        <w:ind w:firstLine="425"/>
        <w:jc w:val="both"/>
        <w:rPr>
          <w:rFonts w:ascii="Times New Roman" w:hAnsi="Times New Roman" w:cs="Times New Roman"/>
          <w:b/>
          <w:bCs/>
          <w:color w:val="131413"/>
          <w:sz w:val="20"/>
          <w:szCs w:val="20"/>
          <w:lang w:eastAsia="zh-CN"/>
        </w:rPr>
      </w:pPr>
    </w:p>
    <w:p w:rsidR="00072056" w:rsidRPr="002A7646" w:rsidRDefault="002B4D09" w:rsidP="00B52770">
      <w:pPr>
        <w:adjustRightInd w:val="0"/>
        <w:snapToGrid w:val="0"/>
        <w:spacing w:after="0" w:line="240" w:lineRule="auto"/>
        <w:jc w:val="center"/>
        <w:rPr>
          <w:rFonts w:ascii="Times New Roman" w:hAnsi="Times New Roman" w:cs="Times New Roman"/>
          <w:b/>
          <w:bCs/>
          <w:color w:val="131413"/>
          <w:sz w:val="20"/>
          <w:szCs w:val="20"/>
        </w:rPr>
      </w:pPr>
      <w:r w:rsidRPr="002A7646">
        <w:rPr>
          <w:rFonts w:ascii="Times New Roman" w:hAnsi="Times New Roman" w:cs="Times New Roman"/>
          <w:b/>
          <w:bCs/>
          <w:noProof/>
          <w:color w:val="131413"/>
          <w:sz w:val="20"/>
          <w:szCs w:val="20"/>
          <w:lang w:eastAsia="zh-CN"/>
        </w:rPr>
        <w:drawing>
          <wp:inline distT="0" distB="0" distL="0" distR="0">
            <wp:extent cx="1914525" cy="1435894"/>
            <wp:effectExtent l="0" t="0" r="0" b="0"/>
            <wp:docPr id="6" name="Picture 6" descr="D:\IMG_15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MG_1576.jpg"/>
                    <pic:cNvPicPr>
                      <a:picLocks noChangeAspect="1" noChangeArrowheads="1"/>
                    </pic:cNvPicPr>
                  </pic:nvPicPr>
                  <pic:blipFill rotWithShape="1">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14385" t="21917" r="22946" b="15411"/>
                    <a:stretch/>
                  </pic:blipFill>
                  <pic:spPr bwMode="auto">
                    <a:xfrm>
                      <a:off x="0" y="0"/>
                      <a:ext cx="1916172" cy="1437129"/>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072056" w:rsidRPr="002A7646" w:rsidRDefault="00072056" w:rsidP="00B52770">
      <w:pPr>
        <w:adjustRightInd w:val="0"/>
        <w:snapToGrid w:val="0"/>
        <w:spacing w:after="0" w:line="240" w:lineRule="auto"/>
        <w:jc w:val="both"/>
        <w:rPr>
          <w:rFonts w:ascii="Times New Roman" w:hAnsi="Times New Roman" w:cs="Times New Roman"/>
          <w:b/>
          <w:bCs/>
          <w:color w:val="131413"/>
          <w:sz w:val="20"/>
          <w:szCs w:val="24"/>
        </w:rPr>
      </w:pPr>
      <w:r w:rsidRPr="002A7646">
        <w:rPr>
          <w:rFonts w:ascii="Times New Roman" w:hAnsi="Times New Roman" w:cs="Times New Roman"/>
          <w:b/>
          <w:bCs/>
          <w:color w:val="131413"/>
          <w:sz w:val="20"/>
          <w:szCs w:val="24"/>
        </w:rPr>
        <w:t>Fig</w:t>
      </w:r>
      <w:r w:rsidR="005128B0" w:rsidRPr="002A7646">
        <w:rPr>
          <w:rFonts w:ascii="Times New Roman" w:hAnsi="Times New Roman" w:cs="Times New Roman"/>
          <w:b/>
          <w:bCs/>
          <w:color w:val="131413"/>
          <w:sz w:val="20"/>
          <w:szCs w:val="24"/>
        </w:rPr>
        <w:t>.</w:t>
      </w:r>
      <w:r w:rsidRPr="002A7646">
        <w:rPr>
          <w:rFonts w:ascii="Times New Roman" w:hAnsi="Times New Roman" w:cs="Times New Roman"/>
          <w:b/>
          <w:bCs/>
          <w:color w:val="131413"/>
          <w:sz w:val="20"/>
          <w:szCs w:val="24"/>
        </w:rPr>
        <w:t xml:space="preserve"> 1 Clear zone reactions produced by chitinolytic bacterial growth on colloidal chitin agar.</w:t>
      </w:r>
    </w:p>
    <w:p w:rsidR="00DD0E82" w:rsidRPr="002A7646" w:rsidRDefault="00DD0E82" w:rsidP="00B52770">
      <w:pPr>
        <w:adjustRightInd w:val="0"/>
        <w:snapToGrid w:val="0"/>
        <w:spacing w:after="0" w:line="240" w:lineRule="auto"/>
        <w:jc w:val="both"/>
        <w:rPr>
          <w:rFonts w:ascii="Times New Roman" w:hAnsi="Times New Roman" w:cs="Times New Roman"/>
          <w:b/>
          <w:bCs/>
          <w:color w:val="131413"/>
          <w:sz w:val="20"/>
          <w:szCs w:val="24"/>
        </w:rPr>
      </w:pPr>
    </w:p>
    <w:p w:rsidR="009D3608" w:rsidRPr="002A7646" w:rsidRDefault="00415297" w:rsidP="00B52770">
      <w:pPr>
        <w:adjustRightInd w:val="0"/>
        <w:snapToGrid w:val="0"/>
        <w:spacing w:after="0" w:line="240" w:lineRule="auto"/>
        <w:ind w:firstLine="425"/>
        <w:jc w:val="both"/>
        <w:rPr>
          <w:rFonts w:ascii="Times New Roman" w:hAnsi="Times New Roman" w:cs="Times New Roman"/>
          <w:sz w:val="20"/>
          <w:szCs w:val="24"/>
        </w:rPr>
      </w:pPr>
      <w:r w:rsidRPr="002A7646">
        <w:rPr>
          <w:rFonts w:ascii="Times New Roman" w:eastAsia="Times New Roman" w:hAnsi="Times New Roman" w:cs="Times New Roman"/>
          <w:sz w:val="20"/>
          <w:szCs w:val="24"/>
        </w:rPr>
        <w:t>The culture supernatants of the strains significantly differed in</w:t>
      </w:r>
      <w:r w:rsidR="00C746D4" w:rsidRPr="002A7646">
        <w:rPr>
          <w:rFonts w:ascii="Times New Roman" w:eastAsia="Times New Roman" w:hAnsi="Times New Roman" w:cs="Times New Roman"/>
          <w:sz w:val="20"/>
          <w:szCs w:val="24"/>
        </w:rPr>
        <w:t xml:space="preserve"> </w:t>
      </w:r>
      <w:r w:rsidRPr="002A7646">
        <w:rPr>
          <w:rFonts w:ascii="Times New Roman" w:eastAsia="Times New Roman" w:hAnsi="Times New Roman" w:cs="Times New Roman"/>
          <w:sz w:val="20"/>
          <w:szCs w:val="24"/>
        </w:rPr>
        <w:t>their effect on plant growth during nematode exposure, as revealed by ANOVA of the length and weight of root and shoot, the number of leaves</w:t>
      </w:r>
      <w:r w:rsidR="00883A56">
        <w:rPr>
          <w:rFonts w:ascii="Times New Roman" w:eastAsia="Times New Roman" w:hAnsi="Times New Roman" w:cs="Times New Roman"/>
          <w:sz w:val="20"/>
          <w:szCs w:val="24"/>
        </w:rPr>
        <w:t xml:space="preserve"> </w:t>
      </w:r>
      <w:r w:rsidRPr="002A7646">
        <w:rPr>
          <w:rFonts w:ascii="Times New Roman" w:eastAsia="Times New Roman" w:hAnsi="Times New Roman" w:cs="Times New Roman"/>
          <w:sz w:val="20"/>
          <w:szCs w:val="24"/>
        </w:rPr>
        <w:t xml:space="preserve">and number of flowers </w:t>
      </w:r>
      <w:r w:rsidR="00AF4B9C" w:rsidRPr="002A7646">
        <w:rPr>
          <w:rFonts w:ascii="Times New Roman" w:eastAsia="Times New Roman" w:hAnsi="Times New Roman" w:cs="Times New Roman"/>
          <w:sz w:val="20"/>
          <w:szCs w:val="24"/>
        </w:rPr>
        <w:t>6</w:t>
      </w:r>
      <w:r w:rsidRPr="002A7646">
        <w:rPr>
          <w:rFonts w:ascii="Times New Roman" w:eastAsia="Times New Roman" w:hAnsi="Times New Roman" w:cs="Times New Roman"/>
          <w:sz w:val="20"/>
          <w:szCs w:val="24"/>
        </w:rPr>
        <w:t xml:space="preserve">0 days after nematode inoculation (P= 0.005, Table 3). </w:t>
      </w:r>
      <w:r w:rsidR="00AC747A" w:rsidRPr="002A7646">
        <w:rPr>
          <w:rFonts w:ascii="Times New Roman" w:hAnsi="Times New Roman" w:cs="Times New Roman"/>
          <w:color w:val="131413"/>
          <w:sz w:val="20"/>
          <w:szCs w:val="24"/>
        </w:rPr>
        <w:t xml:space="preserve">All bacterial strains appeared significant increase in </w:t>
      </w:r>
      <w:r w:rsidR="00241E78" w:rsidRPr="002A7646">
        <w:rPr>
          <w:rFonts w:ascii="Times New Roman" w:hAnsi="Times New Roman" w:cs="Times New Roman"/>
          <w:color w:val="131413"/>
          <w:sz w:val="20"/>
          <w:szCs w:val="24"/>
        </w:rPr>
        <w:t>root</w:t>
      </w:r>
      <w:r w:rsidR="00AC747A" w:rsidRPr="002A7646">
        <w:rPr>
          <w:rFonts w:ascii="Times New Roman" w:hAnsi="Times New Roman" w:cs="Times New Roman"/>
          <w:color w:val="131413"/>
          <w:sz w:val="20"/>
          <w:szCs w:val="24"/>
        </w:rPr>
        <w:t xml:space="preserve"> </w:t>
      </w:r>
      <w:r w:rsidR="00241E78" w:rsidRPr="002A7646">
        <w:rPr>
          <w:rFonts w:ascii="Times New Roman" w:hAnsi="Times New Roman" w:cs="Times New Roman"/>
          <w:color w:val="131413"/>
          <w:sz w:val="20"/>
          <w:szCs w:val="24"/>
        </w:rPr>
        <w:t>length, shoot fresh and dry weight per</w:t>
      </w:r>
      <w:r w:rsidR="00AC747A" w:rsidRPr="002A7646">
        <w:rPr>
          <w:rFonts w:ascii="Times New Roman" w:hAnsi="Times New Roman" w:cs="Times New Roman"/>
          <w:color w:val="131413"/>
          <w:sz w:val="20"/>
          <w:szCs w:val="24"/>
        </w:rPr>
        <w:t xml:space="preserve"> plant above</w:t>
      </w:r>
      <w:r w:rsidR="00241E78" w:rsidRPr="002A7646">
        <w:rPr>
          <w:rFonts w:ascii="Times New Roman" w:hAnsi="Times New Roman" w:cs="Times New Roman"/>
          <w:color w:val="131413"/>
          <w:sz w:val="20"/>
          <w:szCs w:val="24"/>
        </w:rPr>
        <w:t xml:space="preserve"> control</w:t>
      </w:r>
      <w:r w:rsidR="00AC747A" w:rsidRPr="002A7646">
        <w:rPr>
          <w:rFonts w:ascii="Times New Roman" w:hAnsi="Times New Roman" w:cs="Times New Roman"/>
          <w:color w:val="131413"/>
          <w:sz w:val="20"/>
          <w:szCs w:val="24"/>
        </w:rPr>
        <w:t xml:space="preserve"> </w:t>
      </w:r>
      <w:r w:rsidR="00241E78" w:rsidRPr="002A7646">
        <w:rPr>
          <w:rFonts w:ascii="Times New Roman" w:hAnsi="Times New Roman" w:cs="Times New Roman"/>
          <w:color w:val="131413"/>
          <w:sz w:val="20"/>
          <w:szCs w:val="24"/>
        </w:rPr>
        <w:t xml:space="preserve">plants infected with </w:t>
      </w:r>
      <w:r w:rsidR="00241E78" w:rsidRPr="002A7646">
        <w:rPr>
          <w:rFonts w:ascii="Times New Roman" w:hAnsi="Times New Roman" w:cs="Times New Roman"/>
          <w:i/>
          <w:iCs/>
          <w:color w:val="131413"/>
          <w:sz w:val="20"/>
          <w:szCs w:val="24"/>
        </w:rPr>
        <w:t>Meloidogyne incognita</w:t>
      </w:r>
      <w:r w:rsidR="00AC747A" w:rsidRPr="002A7646">
        <w:rPr>
          <w:rFonts w:ascii="Times New Roman" w:hAnsi="Times New Roman" w:cs="Times New Roman"/>
          <w:color w:val="131413"/>
          <w:sz w:val="20"/>
          <w:szCs w:val="24"/>
        </w:rPr>
        <w:t>.</w:t>
      </w:r>
      <w:r w:rsidR="00241E78" w:rsidRPr="002A7646">
        <w:rPr>
          <w:rFonts w:ascii="Times New Roman" w:hAnsi="Times New Roman" w:cs="Times New Roman"/>
          <w:sz w:val="20"/>
          <w:szCs w:val="18"/>
        </w:rPr>
        <w:t xml:space="preserve"> </w:t>
      </w:r>
      <w:r w:rsidR="00241E78" w:rsidRPr="002A7646">
        <w:rPr>
          <w:rFonts w:ascii="Times New Roman" w:hAnsi="Times New Roman" w:cs="Times New Roman"/>
          <w:color w:val="131413"/>
          <w:sz w:val="20"/>
          <w:szCs w:val="24"/>
        </w:rPr>
        <w:t>No significant effect of the bacteria on the length of shoot, root fresh weight, number of leaves and number of flowers</w:t>
      </w:r>
      <w:r w:rsidR="00E438D0" w:rsidRPr="002A7646">
        <w:rPr>
          <w:rFonts w:ascii="Times New Roman" w:hAnsi="Times New Roman" w:cs="Times New Roman"/>
          <w:color w:val="131413"/>
          <w:sz w:val="20"/>
          <w:szCs w:val="24"/>
        </w:rPr>
        <w:t>.</w:t>
      </w:r>
      <w:r w:rsidR="00E438D0" w:rsidRPr="002A7646">
        <w:rPr>
          <w:rFonts w:ascii="Times New Roman" w:eastAsia="Calibri" w:hAnsi="Times New Roman" w:cs="Times New Roman"/>
          <w:sz w:val="20"/>
          <w:szCs w:val="24"/>
        </w:rPr>
        <w:t xml:space="preserve"> These results agreed with </w:t>
      </w:r>
      <w:r w:rsidR="00E438D0" w:rsidRPr="002A7646">
        <w:rPr>
          <w:rFonts w:ascii="Times New Roman" w:eastAsia="Calibri" w:hAnsi="Times New Roman" w:cs="Times New Roman"/>
          <w:b/>
          <w:bCs/>
          <w:sz w:val="20"/>
          <w:szCs w:val="24"/>
        </w:rPr>
        <w:t xml:space="preserve">Zeinat, </w:t>
      </w:r>
      <w:r w:rsidR="00E438D0" w:rsidRPr="002A7646">
        <w:rPr>
          <w:rFonts w:ascii="Times New Roman" w:eastAsia="Calibri" w:hAnsi="Times New Roman" w:cs="Times New Roman"/>
          <w:b/>
          <w:bCs/>
          <w:i/>
          <w:iCs/>
          <w:sz w:val="20"/>
          <w:szCs w:val="24"/>
        </w:rPr>
        <w:t>et al</w:t>
      </w:r>
      <w:r w:rsidR="00E438D0" w:rsidRPr="002A7646">
        <w:rPr>
          <w:rFonts w:ascii="Times New Roman" w:eastAsia="Calibri" w:hAnsi="Times New Roman" w:cs="Times New Roman"/>
          <w:b/>
          <w:bCs/>
          <w:sz w:val="20"/>
          <w:szCs w:val="24"/>
        </w:rPr>
        <w:t>.,</w:t>
      </w:r>
      <w:r w:rsidR="00B52770">
        <w:rPr>
          <w:rFonts w:ascii="Times New Roman" w:hAnsi="Times New Roman" w:cs="Times New Roman" w:hint="eastAsia"/>
          <w:b/>
          <w:bCs/>
          <w:sz w:val="20"/>
          <w:szCs w:val="24"/>
          <w:lang w:eastAsia="zh-CN"/>
        </w:rPr>
        <w:t xml:space="preserve"> </w:t>
      </w:r>
      <w:r w:rsidR="00E438D0" w:rsidRPr="002A7646">
        <w:rPr>
          <w:rFonts w:ascii="Times New Roman" w:eastAsia="Calibri" w:hAnsi="Times New Roman" w:cs="Times New Roman"/>
          <w:b/>
          <w:bCs/>
          <w:sz w:val="20"/>
          <w:szCs w:val="24"/>
        </w:rPr>
        <w:t>(2009)</w:t>
      </w:r>
      <w:r w:rsidR="00E438D0" w:rsidRPr="002A7646">
        <w:rPr>
          <w:rFonts w:ascii="Times New Roman" w:eastAsia="Calibri" w:hAnsi="Times New Roman" w:cs="Times New Roman"/>
          <w:sz w:val="20"/>
          <w:szCs w:val="24"/>
        </w:rPr>
        <w:t xml:space="preserve"> who found that </w:t>
      </w:r>
      <w:r w:rsidR="00E438D0" w:rsidRPr="002A7646">
        <w:rPr>
          <w:rFonts w:ascii="Times New Roman" w:eastAsia="Calibri" w:hAnsi="Times New Roman" w:cs="Times New Roman"/>
          <w:i/>
          <w:iCs/>
          <w:sz w:val="20"/>
          <w:szCs w:val="24"/>
        </w:rPr>
        <w:t>Pseudomonas fluorescens</w:t>
      </w:r>
      <w:r w:rsidR="00E438D0" w:rsidRPr="002A7646">
        <w:rPr>
          <w:rFonts w:ascii="Times New Roman" w:eastAsia="Calibri" w:hAnsi="Times New Roman" w:cs="Times New Roman"/>
          <w:sz w:val="20"/>
          <w:szCs w:val="24"/>
        </w:rPr>
        <w:t xml:space="preserve"> and </w:t>
      </w:r>
      <w:r w:rsidR="00E438D0" w:rsidRPr="002A7646">
        <w:rPr>
          <w:rFonts w:ascii="Times New Roman" w:eastAsia="Calibri" w:hAnsi="Times New Roman" w:cs="Times New Roman"/>
          <w:i/>
          <w:iCs/>
          <w:sz w:val="20"/>
          <w:szCs w:val="24"/>
        </w:rPr>
        <w:t>Serratia marcescens</w:t>
      </w:r>
      <w:r w:rsidR="00E438D0" w:rsidRPr="002A7646">
        <w:rPr>
          <w:rFonts w:ascii="Times New Roman" w:eastAsia="Calibri" w:hAnsi="Times New Roman" w:cs="Times New Roman"/>
          <w:sz w:val="20"/>
          <w:szCs w:val="24"/>
        </w:rPr>
        <w:t xml:space="preserve"> treatments significantly increased all growth parameters in the presence or absence of the pathogen and confirmed that </w:t>
      </w:r>
      <w:r w:rsidR="00E438D0" w:rsidRPr="002A7646">
        <w:rPr>
          <w:rFonts w:ascii="Times New Roman" w:eastAsia="Calibri" w:hAnsi="Times New Roman" w:cs="Times New Roman"/>
          <w:i/>
          <w:iCs/>
          <w:sz w:val="20"/>
          <w:szCs w:val="24"/>
        </w:rPr>
        <w:t>Serratia marcescens</w:t>
      </w:r>
      <w:r w:rsidR="00E438D0" w:rsidRPr="002A7646">
        <w:rPr>
          <w:rFonts w:ascii="Times New Roman" w:eastAsia="Calibri" w:hAnsi="Times New Roman" w:cs="Times New Roman"/>
          <w:sz w:val="20"/>
          <w:szCs w:val="24"/>
        </w:rPr>
        <w:t xml:space="preserve"> and </w:t>
      </w:r>
      <w:r w:rsidR="00E438D0" w:rsidRPr="002A7646">
        <w:rPr>
          <w:rFonts w:ascii="Times New Roman" w:eastAsia="Calibri" w:hAnsi="Times New Roman" w:cs="Times New Roman"/>
          <w:i/>
          <w:iCs/>
          <w:sz w:val="20"/>
          <w:szCs w:val="24"/>
        </w:rPr>
        <w:t>Pseudomonas fluorescens</w:t>
      </w:r>
      <w:r w:rsidR="00E438D0" w:rsidRPr="002A7646">
        <w:rPr>
          <w:rFonts w:ascii="Times New Roman" w:eastAsia="Calibri" w:hAnsi="Times New Roman" w:cs="Times New Roman"/>
          <w:sz w:val="20"/>
          <w:szCs w:val="24"/>
        </w:rPr>
        <w:t xml:space="preserve"> were potent as bio-control </w:t>
      </w:r>
      <w:r w:rsidR="00E438D0" w:rsidRPr="002A7646">
        <w:rPr>
          <w:rFonts w:ascii="Times New Roman" w:eastAsia="Calibri" w:hAnsi="Times New Roman" w:cs="Times New Roman"/>
          <w:sz w:val="20"/>
          <w:szCs w:val="24"/>
        </w:rPr>
        <w:lastRenderedPageBreak/>
        <w:t>agents for root-knot nematodes.</w:t>
      </w:r>
      <w:r w:rsidR="00E438D0" w:rsidRPr="002A7646">
        <w:rPr>
          <w:rFonts w:ascii="Times New Roman" w:hAnsi="Times New Roman" w:cs="Times New Roman"/>
          <w:color w:val="131413"/>
          <w:sz w:val="20"/>
          <w:szCs w:val="24"/>
        </w:rPr>
        <w:t xml:space="preserve"> </w:t>
      </w:r>
      <w:r w:rsidR="00E438D0" w:rsidRPr="002A7646">
        <w:rPr>
          <w:rFonts w:ascii="Times New Roman" w:hAnsi="Times New Roman" w:cs="Times New Roman"/>
          <w:b/>
          <w:bCs/>
          <w:sz w:val="20"/>
          <w:szCs w:val="24"/>
        </w:rPr>
        <w:t>Burkett-Cadena (2008)</w:t>
      </w:r>
      <w:r w:rsidR="00E438D0" w:rsidRPr="002A7646">
        <w:rPr>
          <w:rFonts w:ascii="Times New Roman" w:hAnsi="Times New Roman" w:cs="Times New Roman"/>
          <w:sz w:val="20"/>
          <w:szCs w:val="24"/>
        </w:rPr>
        <w:t xml:space="preserve"> reported that suppression of nematodes and nematode damage was induced by various PGPR-based formulations, including ones with a single PGPR strain (FZB42), two strains (Bio-Yield), complex bacterial mixtures (Equity), and microbial metabolites formed during batch fermentation (AgBlend).</w:t>
      </w:r>
      <w:r w:rsidR="00E438D0" w:rsidRPr="002A7646">
        <w:rPr>
          <w:rFonts w:ascii="Times New Roman" w:hAnsi="Times New Roman" w:cs="Times New Roman"/>
          <w:b/>
          <w:bCs/>
          <w:sz w:val="20"/>
          <w:szCs w:val="24"/>
        </w:rPr>
        <w:t xml:space="preserve"> </w:t>
      </w:r>
      <w:r w:rsidR="00BC091A" w:rsidRPr="002A7646">
        <w:rPr>
          <w:rFonts w:ascii="Times New Roman" w:hAnsi="Times New Roman" w:cs="Times New Roman"/>
          <w:sz w:val="20"/>
          <w:szCs w:val="24"/>
        </w:rPr>
        <w:t xml:space="preserve">Whereas, </w:t>
      </w:r>
      <w:hyperlink r:id="rId15" w:history="1">
        <w:r w:rsidR="00BC091A" w:rsidRPr="002A7646">
          <w:rPr>
            <w:rStyle w:val="Hyperlink"/>
            <w:rFonts w:ascii="Times New Roman" w:hAnsi="Times New Roman" w:cs="Times New Roman"/>
            <w:b/>
            <w:bCs/>
            <w:color w:val="auto"/>
            <w:sz w:val="20"/>
            <w:szCs w:val="24"/>
            <w:u w:val="none"/>
          </w:rPr>
          <w:t>Aballay</w:t>
        </w:r>
      </w:hyperlink>
      <w:r w:rsidR="00BC091A" w:rsidRPr="002A7646">
        <w:rPr>
          <w:rFonts w:ascii="Times New Roman" w:hAnsi="Times New Roman" w:cs="Times New Roman"/>
          <w:b/>
          <w:bCs/>
          <w:sz w:val="20"/>
          <w:szCs w:val="24"/>
        </w:rPr>
        <w:t xml:space="preserve">, </w:t>
      </w:r>
      <w:r w:rsidR="00BC091A" w:rsidRPr="002A7646">
        <w:rPr>
          <w:rFonts w:ascii="Times New Roman" w:hAnsi="Times New Roman" w:cs="Times New Roman"/>
          <w:b/>
          <w:bCs/>
          <w:i/>
          <w:iCs/>
          <w:sz w:val="20"/>
          <w:szCs w:val="24"/>
        </w:rPr>
        <w:t>et al.</w:t>
      </w:r>
      <w:r w:rsidR="00BC091A" w:rsidRPr="002A7646">
        <w:rPr>
          <w:rFonts w:ascii="Times New Roman" w:hAnsi="Times New Roman" w:cs="Times New Roman"/>
          <w:b/>
          <w:bCs/>
          <w:sz w:val="20"/>
          <w:szCs w:val="24"/>
        </w:rPr>
        <w:t xml:space="preserve"> (2013) </w:t>
      </w:r>
      <w:r w:rsidR="00BC091A" w:rsidRPr="002A7646">
        <w:rPr>
          <w:rFonts w:ascii="Times New Roman" w:hAnsi="Times New Roman" w:cs="Times New Roman"/>
          <w:sz w:val="20"/>
          <w:szCs w:val="24"/>
        </w:rPr>
        <w:t>who</w:t>
      </w:r>
      <w:r w:rsidR="00BC091A" w:rsidRPr="002A7646">
        <w:rPr>
          <w:rFonts w:ascii="Times New Roman" w:hAnsi="Times New Roman" w:cs="Times New Roman"/>
          <w:b/>
          <w:bCs/>
          <w:sz w:val="20"/>
          <w:szCs w:val="24"/>
        </w:rPr>
        <w:t xml:space="preserve"> </w:t>
      </w:r>
      <w:r w:rsidR="00BC091A" w:rsidRPr="002A7646">
        <w:rPr>
          <w:rFonts w:ascii="Times New Roman" w:hAnsi="Times New Roman" w:cs="Times New Roman"/>
          <w:sz w:val="20"/>
          <w:szCs w:val="24"/>
        </w:rPr>
        <w:t xml:space="preserve">found that the strains of </w:t>
      </w:r>
      <w:r w:rsidR="00BC091A" w:rsidRPr="002A7646">
        <w:rPr>
          <w:rStyle w:val="Emphasis"/>
          <w:rFonts w:ascii="Times New Roman" w:hAnsi="Times New Roman" w:cs="Times New Roman"/>
          <w:sz w:val="20"/>
          <w:szCs w:val="24"/>
        </w:rPr>
        <w:t>Serratia marcescens</w:t>
      </w:r>
      <w:r w:rsidR="00BC091A" w:rsidRPr="002A7646">
        <w:rPr>
          <w:rFonts w:ascii="Times New Roman" w:hAnsi="Times New Roman" w:cs="Times New Roman"/>
          <w:sz w:val="20"/>
          <w:szCs w:val="24"/>
        </w:rPr>
        <w:t xml:space="preserve">, </w:t>
      </w:r>
      <w:r w:rsidR="00BC091A" w:rsidRPr="002A7646">
        <w:rPr>
          <w:rStyle w:val="Emphasis"/>
          <w:rFonts w:ascii="Times New Roman" w:hAnsi="Times New Roman" w:cs="Times New Roman"/>
          <w:sz w:val="20"/>
          <w:szCs w:val="24"/>
        </w:rPr>
        <w:t>Comamonas acidovorans</w:t>
      </w:r>
      <w:r w:rsidR="00BC091A" w:rsidRPr="002A7646">
        <w:rPr>
          <w:rFonts w:ascii="Times New Roman" w:hAnsi="Times New Roman" w:cs="Times New Roman"/>
          <w:sz w:val="20"/>
          <w:szCs w:val="24"/>
        </w:rPr>
        <w:t xml:space="preserve">, </w:t>
      </w:r>
      <w:r w:rsidR="00BC091A" w:rsidRPr="002A7646">
        <w:rPr>
          <w:rStyle w:val="Emphasis"/>
          <w:rFonts w:ascii="Times New Roman" w:hAnsi="Times New Roman" w:cs="Times New Roman"/>
          <w:sz w:val="20"/>
          <w:szCs w:val="24"/>
        </w:rPr>
        <w:t>Pantoea agglomerans</w:t>
      </w:r>
      <w:r w:rsidR="00BC091A" w:rsidRPr="002A7646">
        <w:rPr>
          <w:rFonts w:ascii="Times New Roman" w:hAnsi="Times New Roman" w:cs="Times New Roman"/>
          <w:sz w:val="20"/>
          <w:szCs w:val="24"/>
        </w:rPr>
        <w:t xml:space="preserve">, </w:t>
      </w:r>
      <w:r w:rsidR="00BC091A" w:rsidRPr="002A7646">
        <w:rPr>
          <w:rStyle w:val="Emphasis"/>
          <w:rFonts w:ascii="Times New Roman" w:hAnsi="Times New Roman" w:cs="Times New Roman"/>
          <w:sz w:val="20"/>
          <w:szCs w:val="24"/>
        </w:rPr>
        <w:t>Sphingobacterium spiritivorum</w:t>
      </w:r>
      <w:r w:rsidR="00BC091A" w:rsidRPr="002A7646">
        <w:rPr>
          <w:rFonts w:ascii="Times New Roman" w:hAnsi="Times New Roman" w:cs="Times New Roman"/>
          <w:sz w:val="20"/>
          <w:szCs w:val="24"/>
        </w:rPr>
        <w:t xml:space="preserve">, </w:t>
      </w:r>
      <w:r w:rsidR="00BC091A" w:rsidRPr="002A7646">
        <w:rPr>
          <w:rStyle w:val="Emphasis"/>
          <w:rFonts w:ascii="Times New Roman" w:hAnsi="Times New Roman" w:cs="Times New Roman"/>
          <w:sz w:val="20"/>
          <w:szCs w:val="24"/>
        </w:rPr>
        <w:t>Bacillus mycoides</w:t>
      </w:r>
      <w:r w:rsidR="00BC091A" w:rsidRPr="002A7646">
        <w:rPr>
          <w:rFonts w:ascii="Times New Roman" w:hAnsi="Times New Roman" w:cs="Times New Roman"/>
          <w:sz w:val="20"/>
          <w:szCs w:val="24"/>
        </w:rPr>
        <w:t xml:space="preserve">, </w:t>
      </w:r>
      <w:r w:rsidR="00BC091A" w:rsidRPr="002A7646">
        <w:rPr>
          <w:rStyle w:val="Emphasis"/>
          <w:rFonts w:ascii="Times New Roman" w:hAnsi="Times New Roman" w:cs="Times New Roman"/>
          <w:sz w:val="20"/>
          <w:szCs w:val="24"/>
        </w:rPr>
        <w:t>Alcaligenes piechaudii</w:t>
      </w:r>
      <w:r w:rsidR="00BC091A" w:rsidRPr="002A7646">
        <w:rPr>
          <w:rFonts w:ascii="Times New Roman" w:hAnsi="Times New Roman" w:cs="Times New Roman"/>
          <w:sz w:val="20"/>
          <w:szCs w:val="24"/>
        </w:rPr>
        <w:t xml:space="preserve"> and </w:t>
      </w:r>
      <w:r w:rsidR="00BC091A" w:rsidRPr="002A7646">
        <w:rPr>
          <w:rStyle w:val="Emphasis"/>
          <w:rFonts w:ascii="Times New Roman" w:hAnsi="Times New Roman" w:cs="Times New Roman"/>
          <w:sz w:val="20"/>
          <w:szCs w:val="24"/>
        </w:rPr>
        <w:t>Serratia plymuthica</w:t>
      </w:r>
      <w:r w:rsidR="00BC091A" w:rsidRPr="002A7646">
        <w:rPr>
          <w:rFonts w:ascii="Times New Roman" w:hAnsi="Times New Roman" w:cs="Times New Roman"/>
          <w:sz w:val="20"/>
          <w:szCs w:val="24"/>
        </w:rPr>
        <w:t xml:space="preserve">. A further three strains, of </w:t>
      </w:r>
      <w:r w:rsidR="00BC091A" w:rsidRPr="002A7646">
        <w:rPr>
          <w:rStyle w:val="Emphasis"/>
          <w:rFonts w:ascii="Times New Roman" w:hAnsi="Times New Roman" w:cs="Times New Roman"/>
          <w:sz w:val="20"/>
          <w:szCs w:val="24"/>
        </w:rPr>
        <w:t>Bacillus megaterium</w:t>
      </w:r>
      <w:r w:rsidR="00BC091A" w:rsidRPr="002A7646">
        <w:rPr>
          <w:rFonts w:ascii="Times New Roman" w:hAnsi="Times New Roman" w:cs="Times New Roman"/>
          <w:sz w:val="20"/>
          <w:szCs w:val="24"/>
        </w:rPr>
        <w:t xml:space="preserve">, </w:t>
      </w:r>
      <w:r w:rsidR="00BC091A" w:rsidRPr="002A7646">
        <w:rPr>
          <w:rStyle w:val="Emphasis"/>
          <w:rFonts w:ascii="Times New Roman" w:hAnsi="Times New Roman" w:cs="Times New Roman"/>
          <w:sz w:val="20"/>
          <w:szCs w:val="24"/>
        </w:rPr>
        <w:t>P. agglomerans</w:t>
      </w:r>
      <w:r w:rsidR="00BC091A" w:rsidRPr="002A7646">
        <w:rPr>
          <w:rFonts w:ascii="Times New Roman" w:hAnsi="Times New Roman" w:cs="Times New Roman"/>
          <w:sz w:val="20"/>
          <w:szCs w:val="24"/>
        </w:rPr>
        <w:t xml:space="preserve"> and </w:t>
      </w:r>
      <w:r w:rsidR="00BC091A" w:rsidRPr="002A7646">
        <w:rPr>
          <w:rStyle w:val="Emphasis"/>
          <w:rFonts w:ascii="Times New Roman" w:hAnsi="Times New Roman" w:cs="Times New Roman"/>
          <w:sz w:val="20"/>
          <w:szCs w:val="24"/>
        </w:rPr>
        <w:t>Pseudomonas savastanoi</w:t>
      </w:r>
      <w:r w:rsidR="00BC091A" w:rsidRPr="002A7646">
        <w:rPr>
          <w:rFonts w:ascii="Times New Roman" w:hAnsi="Times New Roman" w:cs="Times New Roman"/>
          <w:sz w:val="20"/>
          <w:szCs w:val="24"/>
        </w:rPr>
        <w:t xml:space="preserve">, significantly increased root weight, but did not decrease nematode damage or population density. </w:t>
      </w:r>
      <w:r w:rsidR="00E438D0" w:rsidRPr="002A7646">
        <w:rPr>
          <w:rFonts w:ascii="Times New Roman" w:hAnsi="Times New Roman" w:cs="Times New Roman"/>
          <w:b/>
          <w:bCs/>
          <w:sz w:val="20"/>
          <w:szCs w:val="24"/>
        </w:rPr>
        <w:t>Eklund (1970)</w:t>
      </w:r>
      <w:r w:rsidR="00E438D0" w:rsidRPr="002A7646">
        <w:rPr>
          <w:rFonts w:ascii="Times New Roman" w:hAnsi="Times New Roman" w:cs="Times New Roman"/>
          <w:sz w:val="20"/>
          <w:szCs w:val="24"/>
        </w:rPr>
        <w:t xml:space="preserve"> confirmed that </w:t>
      </w:r>
      <w:r w:rsidR="00E438D0" w:rsidRPr="002A7646">
        <w:rPr>
          <w:rFonts w:ascii="Times New Roman" w:hAnsi="Times New Roman" w:cs="Times New Roman"/>
          <w:i/>
          <w:iCs/>
          <w:sz w:val="20"/>
          <w:szCs w:val="24"/>
        </w:rPr>
        <w:t>Pseudomonads</w:t>
      </w:r>
      <w:r w:rsidR="00E438D0" w:rsidRPr="002A7646">
        <w:rPr>
          <w:rFonts w:ascii="Times New Roman" w:hAnsi="Times New Roman" w:cs="Times New Roman"/>
          <w:sz w:val="20"/>
          <w:szCs w:val="24"/>
        </w:rPr>
        <w:t xml:space="preserve">, are natural inhibitants on the root surface and primary consumers of root exudates rich in amino acids which </w:t>
      </w:r>
      <w:r w:rsidR="00E438D0" w:rsidRPr="002A7646">
        <w:rPr>
          <w:rFonts w:ascii="Times New Roman" w:hAnsi="Times New Roman" w:cs="Times New Roman"/>
          <w:sz w:val="20"/>
          <w:szCs w:val="24"/>
        </w:rPr>
        <w:lastRenderedPageBreak/>
        <w:t>are converted to ammonia along the root to maintain a micro-zone around the growing roots that would be suppressive to pathogens.</w:t>
      </w:r>
      <w:r w:rsidR="00E438D0" w:rsidRPr="002A7646">
        <w:rPr>
          <w:rFonts w:ascii="Times New Roman" w:hAnsi="Times New Roman" w:cs="Times New Roman"/>
          <w:sz w:val="20"/>
        </w:rPr>
        <w:t xml:space="preserve"> </w:t>
      </w:r>
      <w:r w:rsidR="00E438D0" w:rsidRPr="002A7646">
        <w:rPr>
          <w:rFonts w:ascii="Times New Roman" w:hAnsi="Times New Roman" w:cs="Times New Roman"/>
          <w:sz w:val="20"/>
          <w:szCs w:val="24"/>
        </w:rPr>
        <w:t xml:space="preserve">Under greenhouse conditions, cell suspensions of different </w:t>
      </w:r>
      <w:r w:rsidR="00E438D0" w:rsidRPr="002A7646">
        <w:rPr>
          <w:rFonts w:ascii="Times New Roman" w:hAnsi="Times New Roman" w:cs="Times New Roman"/>
          <w:i/>
          <w:iCs/>
          <w:sz w:val="20"/>
          <w:szCs w:val="24"/>
        </w:rPr>
        <w:t>Pseudomonas fluorescens</w:t>
      </w:r>
      <w:r w:rsidR="00E438D0" w:rsidRPr="002A7646">
        <w:rPr>
          <w:rFonts w:ascii="Times New Roman" w:hAnsi="Times New Roman" w:cs="Times New Roman"/>
          <w:sz w:val="20"/>
          <w:szCs w:val="24"/>
        </w:rPr>
        <w:t xml:space="preserve"> strains have been found to be effective in suppressing populations of </w:t>
      </w:r>
      <w:r w:rsidR="00E438D0" w:rsidRPr="002A7646">
        <w:rPr>
          <w:rFonts w:ascii="Times New Roman" w:hAnsi="Times New Roman" w:cs="Times New Roman"/>
          <w:i/>
          <w:iCs/>
          <w:sz w:val="20"/>
          <w:szCs w:val="24"/>
        </w:rPr>
        <w:t xml:space="preserve">Meloidogyne incognita </w:t>
      </w:r>
      <w:r w:rsidR="00E438D0" w:rsidRPr="002A7646">
        <w:rPr>
          <w:rFonts w:ascii="Times New Roman" w:hAnsi="Times New Roman" w:cs="Times New Roman"/>
          <w:sz w:val="20"/>
          <w:szCs w:val="24"/>
        </w:rPr>
        <w:t>(</w:t>
      </w:r>
      <w:r w:rsidR="00E438D0" w:rsidRPr="002A7646">
        <w:rPr>
          <w:rFonts w:ascii="Times New Roman" w:hAnsi="Times New Roman" w:cs="Times New Roman"/>
          <w:b/>
          <w:bCs/>
          <w:sz w:val="20"/>
          <w:szCs w:val="24"/>
        </w:rPr>
        <w:t>Ashoub and Amara, 2010</w:t>
      </w:r>
      <w:r w:rsidR="00E438D0" w:rsidRPr="002A7646">
        <w:rPr>
          <w:rFonts w:ascii="Times New Roman" w:hAnsi="Times New Roman" w:cs="Times New Roman"/>
          <w:sz w:val="20"/>
          <w:szCs w:val="24"/>
        </w:rPr>
        <w:t>).</w:t>
      </w:r>
      <w:r w:rsidR="00E438D0" w:rsidRPr="002A7646">
        <w:rPr>
          <w:rFonts w:ascii="Times New Roman" w:hAnsi="Times New Roman" w:cs="Times New Roman"/>
          <w:sz w:val="20"/>
        </w:rPr>
        <w:t xml:space="preserve"> </w:t>
      </w:r>
      <w:r w:rsidR="00E438D0" w:rsidRPr="002A7646">
        <w:rPr>
          <w:rFonts w:ascii="Times New Roman" w:hAnsi="Times New Roman" w:cs="Times New Roman"/>
          <w:sz w:val="20"/>
          <w:szCs w:val="24"/>
        </w:rPr>
        <w:t xml:space="preserve">Whereas, </w:t>
      </w:r>
      <w:r w:rsidR="00E438D0" w:rsidRPr="002A7646">
        <w:rPr>
          <w:rFonts w:ascii="Times New Roman" w:hAnsi="Times New Roman" w:cs="Times New Roman"/>
          <w:b/>
          <w:bCs/>
          <w:sz w:val="20"/>
          <w:szCs w:val="24"/>
        </w:rPr>
        <w:t xml:space="preserve">Vagelas </w:t>
      </w:r>
      <w:r w:rsidR="00E438D0" w:rsidRPr="002A7646">
        <w:rPr>
          <w:rFonts w:ascii="Times New Roman" w:hAnsi="Times New Roman" w:cs="Times New Roman"/>
          <w:b/>
          <w:bCs/>
          <w:i/>
          <w:iCs/>
          <w:sz w:val="20"/>
          <w:szCs w:val="24"/>
        </w:rPr>
        <w:t>et al</w:t>
      </w:r>
      <w:r w:rsidR="00E438D0" w:rsidRPr="002A7646">
        <w:rPr>
          <w:rFonts w:ascii="Times New Roman" w:hAnsi="Times New Roman" w:cs="Times New Roman"/>
          <w:b/>
          <w:bCs/>
          <w:sz w:val="20"/>
          <w:szCs w:val="24"/>
        </w:rPr>
        <w:t>., (2003)</w:t>
      </w:r>
      <w:r w:rsidR="00E438D0" w:rsidRPr="002A7646">
        <w:rPr>
          <w:rFonts w:ascii="Times New Roman" w:hAnsi="Times New Roman" w:cs="Times New Roman"/>
          <w:sz w:val="20"/>
          <w:szCs w:val="24"/>
        </w:rPr>
        <w:t xml:space="preserve"> stated that </w:t>
      </w:r>
      <w:r w:rsidR="00E438D0" w:rsidRPr="002A7646">
        <w:rPr>
          <w:rFonts w:ascii="Times New Roman" w:hAnsi="Times New Roman" w:cs="Times New Roman"/>
          <w:i/>
          <w:iCs/>
          <w:sz w:val="20"/>
          <w:szCs w:val="24"/>
        </w:rPr>
        <w:t>Pseudomonas oryzihabitans</w:t>
      </w:r>
      <w:r w:rsidR="00E438D0" w:rsidRPr="002A7646">
        <w:rPr>
          <w:rFonts w:ascii="Times New Roman" w:hAnsi="Times New Roman" w:cs="Times New Roman"/>
          <w:sz w:val="20"/>
          <w:szCs w:val="24"/>
        </w:rPr>
        <w:t xml:space="preserve"> has been reported acting as a biological agent against plant-parasitic nematodes</w:t>
      </w:r>
      <w:r w:rsidR="0040418A" w:rsidRPr="002A7646">
        <w:rPr>
          <w:rFonts w:ascii="Times New Roman" w:hAnsi="Times New Roman" w:cs="Times New Roman"/>
          <w:sz w:val="20"/>
          <w:szCs w:val="24"/>
        </w:rPr>
        <w:t>. The effect of rhizobacteria, or bacteria living in the soil under the influence of roots, on plant-parasitic nematodes has been investigated poorly (</w:t>
      </w:r>
      <w:r w:rsidR="0040418A" w:rsidRPr="002A7646">
        <w:rPr>
          <w:rFonts w:ascii="Times New Roman" w:hAnsi="Times New Roman" w:cs="Times New Roman"/>
          <w:b/>
          <w:bCs/>
          <w:sz w:val="20"/>
          <w:szCs w:val="24"/>
        </w:rPr>
        <w:t xml:space="preserve">Serratosa </w:t>
      </w:r>
      <w:r w:rsidR="0040418A" w:rsidRPr="002A7646">
        <w:rPr>
          <w:rFonts w:ascii="Times New Roman" w:hAnsi="Times New Roman" w:cs="Times New Roman"/>
          <w:b/>
          <w:bCs/>
          <w:i/>
          <w:iCs/>
          <w:sz w:val="20"/>
          <w:szCs w:val="24"/>
        </w:rPr>
        <w:t>et al</w:t>
      </w:r>
      <w:r w:rsidR="0040418A" w:rsidRPr="002A7646">
        <w:rPr>
          <w:rFonts w:ascii="Times New Roman" w:hAnsi="Times New Roman" w:cs="Times New Roman"/>
          <w:b/>
          <w:bCs/>
          <w:sz w:val="20"/>
          <w:szCs w:val="24"/>
        </w:rPr>
        <w:t>. 1994</w:t>
      </w:r>
      <w:r w:rsidR="0040418A" w:rsidRPr="002A7646">
        <w:rPr>
          <w:rFonts w:ascii="Times New Roman" w:hAnsi="Times New Roman" w:cs="Times New Roman"/>
          <w:sz w:val="20"/>
          <w:szCs w:val="24"/>
        </w:rPr>
        <w:t xml:space="preserve">). Among these rhizobacteria, </w:t>
      </w:r>
      <w:r w:rsidR="0040418A" w:rsidRPr="002A7646">
        <w:rPr>
          <w:rFonts w:ascii="Times New Roman" w:hAnsi="Times New Roman" w:cs="Times New Roman"/>
          <w:i/>
          <w:iCs/>
          <w:sz w:val="20"/>
          <w:szCs w:val="24"/>
        </w:rPr>
        <w:t>Pseudomonas fluorescens</w:t>
      </w:r>
      <w:r w:rsidR="0040418A" w:rsidRPr="002A7646">
        <w:rPr>
          <w:rFonts w:ascii="Times New Roman" w:hAnsi="Times New Roman" w:cs="Times New Roman"/>
          <w:sz w:val="20"/>
          <w:szCs w:val="24"/>
        </w:rPr>
        <w:t xml:space="preserve"> constitute a major bacterial group. Certain strains of FP have been demonstrated to act positively on plants either by promoting their growth or by inhibiting fungal root pathogens (</w:t>
      </w:r>
      <w:r w:rsidR="0040418A" w:rsidRPr="002A7646">
        <w:rPr>
          <w:rFonts w:ascii="Times New Roman" w:hAnsi="Times New Roman" w:cs="Times New Roman"/>
          <w:b/>
          <w:bCs/>
          <w:sz w:val="20"/>
          <w:szCs w:val="24"/>
        </w:rPr>
        <w:t>Lemanceau 1992</w:t>
      </w:r>
      <w:r w:rsidR="0040418A" w:rsidRPr="002A7646">
        <w:rPr>
          <w:rFonts w:ascii="Times New Roman" w:hAnsi="Times New Roman" w:cs="Times New Roman"/>
          <w:sz w:val="20"/>
          <w:szCs w:val="24"/>
        </w:rPr>
        <w:t>).</w:t>
      </w:r>
    </w:p>
    <w:p w:rsidR="000E075E" w:rsidRDefault="000E075E" w:rsidP="00B52770">
      <w:pPr>
        <w:tabs>
          <w:tab w:val="right" w:pos="6300"/>
        </w:tabs>
        <w:adjustRightInd w:val="0"/>
        <w:snapToGrid w:val="0"/>
        <w:spacing w:after="0" w:line="240" w:lineRule="auto"/>
        <w:jc w:val="center"/>
        <w:rPr>
          <w:rFonts w:ascii="Times New Roman" w:eastAsia="Times New Roman" w:hAnsi="Times New Roman" w:cs="Times New Roman"/>
          <w:b/>
          <w:bCs/>
          <w:sz w:val="20"/>
          <w:szCs w:val="24"/>
          <w:lang w:bidi="ar-EG"/>
        </w:rPr>
        <w:sectPr w:rsidR="000E075E" w:rsidSect="00B52770">
          <w:type w:val="continuous"/>
          <w:pgSz w:w="12240" w:h="15840" w:code="1"/>
          <w:pgMar w:top="1440" w:right="1440" w:bottom="1440" w:left="1440" w:header="720" w:footer="720" w:gutter="0"/>
          <w:cols w:num="2" w:space="576"/>
          <w:docGrid w:linePitch="360"/>
        </w:sectPr>
      </w:pPr>
    </w:p>
    <w:p w:rsidR="000E075E" w:rsidRDefault="000E075E" w:rsidP="00B52770">
      <w:pPr>
        <w:tabs>
          <w:tab w:val="right" w:pos="6300"/>
        </w:tabs>
        <w:adjustRightInd w:val="0"/>
        <w:snapToGrid w:val="0"/>
        <w:spacing w:after="0" w:line="240" w:lineRule="auto"/>
        <w:jc w:val="center"/>
        <w:rPr>
          <w:rFonts w:ascii="Times New Roman" w:hAnsi="Times New Roman" w:cs="Times New Roman"/>
          <w:b/>
          <w:bCs/>
          <w:sz w:val="20"/>
          <w:szCs w:val="24"/>
          <w:lang w:eastAsia="zh-CN" w:bidi="ar-EG"/>
        </w:rPr>
      </w:pPr>
    </w:p>
    <w:p w:rsidR="00D91069" w:rsidRPr="002A7646" w:rsidRDefault="00D91069" w:rsidP="00B52770">
      <w:pPr>
        <w:tabs>
          <w:tab w:val="right" w:pos="6300"/>
        </w:tabs>
        <w:adjustRightInd w:val="0"/>
        <w:snapToGrid w:val="0"/>
        <w:spacing w:after="0" w:line="240" w:lineRule="auto"/>
        <w:jc w:val="both"/>
        <w:rPr>
          <w:rFonts w:ascii="Times New Roman" w:eastAsia="Times New Roman" w:hAnsi="Times New Roman" w:cs="Times New Roman"/>
          <w:b/>
          <w:bCs/>
          <w:sz w:val="20"/>
          <w:szCs w:val="24"/>
          <w:lang w:bidi="ar-EG"/>
        </w:rPr>
      </w:pPr>
      <w:r w:rsidRPr="002A7646">
        <w:rPr>
          <w:rFonts w:ascii="Times New Roman" w:eastAsia="Times New Roman" w:hAnsi="Times New Roman" w:cs="Times New Roman"/>
          <w:b/>
          <w:bCs/>
          <w:sz w:val="20"/>
          <w:szCs w:val="24"/>
          <w:lang w:bidi="ar-EG"/>
        </w:rPr>
        <w:t>Table (3): Nematocidial effect of bacterial strains on</w:t>
      </w:r>
      <w:r w:rsidRPr="002A7646">
        <w:rPr>
          <w:rFonts w:ascii="Times New Roman" w:eastAsia="Times New Roman" w:hAnsi="Times New Roman" w:cs="Times New Roman"/>
          <w:b/>
          <w:bCs/>
          <w:i/>
          <w:iCs/>
          <w:sz w:val="20"/>
          <w:szCs w:val="24"/>
          <w:lang w:bidi="ar-EG"/>
        </w:rPr>
        <w:t xml:space="preserve"> </w:t>
      </w:r>
      <w:r w:rsidRPr="002A7646">
        <w:rPr>
          <w:rFonts w:ascii="Times New Roman" w:eastAsia="Times New Roman" w:hAnsi="Times New Roman" w:cs="Times New Roman"/>
          <w:b/>
          <w:bCs/>
          <w:sz w:val="20"/>
          <w:szCs w:val="24"/>
          <w:lang w:bidi="ar-EG"/>
        </w:rPr>
        <w:t xml:space="preserve">growth parameters in plants infected with </w:t>
      </w:r>
      <w:r w:rsidRPr="002A7646">
        <w:rPr>
          <w:rFonts w:ascii="Times New Roman" w:eastAsia="Times New Roman" w:hAnsi="Times New Roman" w:cs="Times New Roman"/>
          <w:b/>
          <w:bCs/>
          <w:i/>
          <w:iCs/>
          <w:sz w:val="20"/>
          <w:szCs w:val="24"/>
          <w:lang w:bidi="ar-EG"/>
        </w:rPr>
        <w:t xml:space="preserve">Meloidogyne </w:t>
      </w:r>
      <w:r w:rsidR="000F4F6D" w:rsidRPr="002A7646">
        <w:rPr>
          <w:rFonts w:ascii="Times New Roman" w:eastAsia="Times New Roman" w:hAnsi="Times New Roman" w:cs="Times New Roman"/>
          <w:b/>
          <w:bCs/>
          <w:i/>
          <w:iCs/>
          <w:sz w:val="20"/>
          <w:szCs w:val="24"/>
          <w:lang w:bidi="ar-EG"/>
        </w:rPr>
        <w:t>incognita.</w:t>
      </w:r>
    </w:p>
    <w:tbl>
      <w:tblPr>
        <w:tblStyle w:val="PlainTable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15"/>
        <w:gridCol w:w="1275"/>
        <w:gridCol w:w="993"/>
        <w:gridCol w:w="1134"/>
        <w:gridCol w:w="1275"/>
        <w:gridCol w:w="1033"/>
        <w:gridCol w:w="1053"/>
        <w:gridCol w:w="992"/>
      </w:tblGrid>
      <w:tr w:rsidR="00D91069" w:rsidRPr="002A7646" w:rsidTr="00B52770">
        <w:trPr>
          <w:cnfStyle w:val="100000000000"/>
          <w:cantSplit/>
          <w:jc w:val="center"/>
        </w:trPr>
        <w:tc>
          <w:tcPr>
            <w:cnfStyle w:val="001000000000"/>
            <w:tcW w:w="1515" w:type="dxa"/>
            <w:vMerge w:val="restart"/>
          </w:tcPr>
          <w:p w:rsidR="00D91069" w:rsidRPr="002A7646" w:rsidRDefault="00D91069" w:rsidP="00B52770">
            <w:pPr>
              <w:tabs>
                <w:tab w:val="left" w:pos="1060"/>
              </w:tabs>
              <w:adjustRightInd w:val="0"/>
              <w:snapToGrid w:val="0"/>
              <w:jc w:val="both"/>
              <w:rPr>
                <w:rFonts w:ascii="Times New Roman" w:eastAsia="Times New Roman" w:hAnsi="Times New Roman" w:cs="Times New Roman"/>
                <w:b w:val="0"/>
                <w:bCs w:val="0"/>
                <w:color w:val="000000"/>
                <w:sz w:val="20"/>
                <w:szCs w:val="24"/>
                <w:lang w:bidi="ar-EG"/>
              </w:rPr>
            </w:pPr>
            <w:r w:rsidRPr="002A7646">
              <w:rPr>
                <w:rFonts w:ascii="Times New Roman" w:eastAsia="Times New Roman" w:hAnsi="Times New Roman" w:cs="Times New Roman"/>
                <w:b w:val="0"/>
                <w:bCs w:val="0"/>
                <w:color w:val="000000"/>
                <w:sz w:val="20"/>
                <w:szCs w:val="24"/>
                <w:lang w:bidi="ar-EG"/>
              </w:rPr>
              <w:t>Treatments</w:t>
            </w:r>
          </w:p>
        </w:tc>
        <w:tc>
          <w:tcPr>
            <w:cnfStyle w:val="000100000000"/>
            <w:tcW w:w="7755" w:type="dxa"/>
            <w:gridSpan w:val="7"/>
          </w:tcPr>
          <w:p w:rsidR="00D91069" w:rsidRPr="002A7646" w:rsidRDefault="00D91069" w:rsidP="00B52770">
            <w:pPr>
              <w:tabs>
                <w:tab w:val="left" w:pos="1060"/>
              </w:tabs>
              <w:adjustRightInd w:val="0"/>
              <w:snapToGrid w:val="0"/>
              <w:jc w:val="both"/>
              <w:rPr>
                <w:rFonts w:ascii="Times New Roman" w:eastAsia="Times New Roman" w:hAnsi="Times New Roman" w:cs="Times New Roman"/>
                <w:b w:val="0"/>
                <w:bCs w:val="0"/>
                <w:color w:val="000000"/>
                <w:sz w:val="20"/>
                <w:szCs w:val="24"/>
                <w:lang w:bidi="ar-EG"/>
              </w:rPr>
            </w:pPr>
            <w:r w:rsidRPr="002A7646">
              <w:rPr>
                <w:rFonts w:ascii="Times New Roman" w:eastAsia="Times New Roman" w:hAnsi="Times New Roman" w:cs="Times New Roman"/>
                <w:color w:val="000000"/>
                <w:sz w:val="20"/>
                <w:szCs w:val="24"/>
                <w:lang w:bidi="ar-EG"/>
              </w:rPr>
              <w:t>Plant growth parameters</w:t>
            </w:r>
          </w:p>
        </w:tc>
      </w:tr>
      <w:tr w:rsidR="008C57FB" w:rsidRPr="002A7646" w:rsidTr="00B52770">
        <w:trPr>
          <w:cnfStyle w:val="000000100000"/>
          <w:cantSplit/>
          <w:jc w:val="center"/>
        </w:trPr>
        <w:tc>
          <w:tcPr>
            <w:cnfStyle w:val="001000000000"/>
            <w:tcW w:w="1515" w:type="dxa"/>
            <w:vMerge/>
          </w:tcPr>
          <w:p w:rsidR="00D91069" w:rsidRPr="002A7646" w:rsidRDefault="00D91069" w:rsidP="00B52770">
            <w:pPr>
              <w:tabs>
                <w:tab w:val="left" w:pos="1060"/>
              </w:tabs>
              <w:adjustRightInd w:val="0"/>
              <w:snapToGrid w:val="0"/>
              <w:jc w:val="both"/>
              <w:rPr>
                <w:rFonts w:ascii="Times New Roman" w:eastAsia="Times New Roman" w:hAnsi="Times New Roman" w:cs="Times New Roman"/>
                <w:b w:val="0"/>
                <w:bCs w:val="0"/>
                <w:color w:val="000000"/>
                <w:sz w:val="20"/>
                <w:szCs w:val="24"/>
                <w:lang w:bidi="ar-EG"/>
              </w:rPr>
            </w:pPr>
          </w:p>
        </w:tc>
        <w:tc>
          <w:tcPr>
            <w:cnfStyle w:val="000010000000"/>
            <w:tcW w:w="2268" w:type="dxa"/>
            <w:gridSpan w:val="2"/>
          </w:tcPr>
          <w:p w:rsidR="00D91069" w:rsidRPr="002A7646" w:rsidRDefault="00D91069" w:rsidP="00B52770">
            <w:pPr>
              <w:tabs>
                <w:tab w:val="left" w:pos="1060"/>
              </w:tabs>
              <w:adjustRightInd w:val="0"/>
              <w:snapToGrid w:val="0"/>
              <w:jc w:val="both"/>
              <w:rPr>
                <w:rFonts w:ascii="Times New Roman" w:eastAsia="Times New Roman" w:hAnsi="Times New Roman" w:cs="Times New Roman"/>
                <w:color w:val="000000"/>
                <w:sz w:val="20"/>
                <w:szCs w:val="24"/>
                <w:lang w:bidi="ar-EG"/>
              </w:rPr>
            </w:pPr>
            <w:r w:rsidRPr="002A7646">
              <w:rPr>
                <w:rFonts w:ascii="Times New Roman" w:eastAsia="Times New Roman" w:hAnsi="Times New Roman" w:cs="Times New Roman"/>
                <w:color w:val="000000"/>
                <w:sz w:val="20"/>
                <w:szCs w:val="24"/>
                <w:lang w:bidi="ar-EG"/>
              </w:rPr>
              <w:t>Plant length (cm)</w:t>
            </w:r>
          </w:p>
        </w:tc>
        <w:tc>
          <w:tcPr>
            <w:tcW w:w="2409" w:type="dxa"/>
            <w:gridSpan w:val="2"/>
          </w:tcPr>
          <w:p w:rsidR="00D91069" w:rsidRPr="002A7646" w:rsidRDefault="00D91069" w:rsidP="00B52770">
            <w:pPr>
              <w:tabs>
                <w:tab w:val="left" w:pos="1060"/>
              </w:tabs>
              <w:adjustRightInd w:val="0"/>
              <w:snapToGrid w:val="0"/>
              <w:jc w:val="both"/>
              <w:cnfStyle w:val="000000100000"/>
              <w:rPr>
                <w:rFonts w:ascii="Times New Roman" w:eastAsia="Times New Roman" w:hAnsi="Times New Roman" w:cs="Times New Roman"/>
                <w:color w:val="000000"/>
                <w:sz w:val="20"/>
                <w:szCs w:val="24"/>
                <w:lang w:bidi="ar-EG"/>
              </w:rPr>
            </w:pPr>
            <w:r w:rsidRPr="002A7646">
              <w:rPr>
                <w:rFonts w:ascii="Times New Roman" w:eastAsia="Times New Roman" w:hAnsi="Times New Roman" w:cs="Times New Roman"/>
                <w:color w:val="000000"/>
                <w:sz w:val="20"/>
                <w:szCs w:val="24"/>
                <w:lang w:bidi="ar-EG"/>
              </w:rPr>
              <w:t>Plant fresh Weight (g)</w:t>
            </w:r>
          </w:p>
        </w:tc>
        <w:tc>
          <w:tcPr>
            <w:cnfStyle w:val="000010000000"/>
            <w:tcW w:w="1033" w:type="dxa"/>
            <w:vMerge w:val="restart"/>
          </w:tcPr>
          <w:p w:rsidR="00D91069" w:rsidRPr="002A7646" w:rsidRDefault="00D91069" w:rsidP="00B52770">
            <w:pPr>
              <w:tabs>
                <w:tab w:val="left" w:pos="1060"/>
              </w:tabs>
              <w:adjustRightInd w:val="0"/>
              <w:snapToGrid w:val="0"/>
              <w:jc w:val="both"/>
              <w:rPr>
                <w:rFonts w:ascii="Times New Roman" w:eastAsia="Times New Roman" w:hAnsi="Times New Roman" w:cs="Times New Roman"/>
                <w:color w:val="000000"/>
                <w:sz w:val="20"/>
                <w:szCs w:val="24"/>
                <w:lang w:bidi="ar-EG"/>
              </w:rPr>
            </w:pPr>
            <w:r w:rsidRPr="002A7646">
              <w:rPr>
                <w:rFonts w:ascii="Times New Roman" w:eastAsia="Times New Roman" w:hAnsi="Times New Roman" w:cs="Times New Roman"/>
                <w:color w:val="000000"/>
                <w:sz w:val="20"/>
                <w:szCs w:val="24"/>
                <w:lang w:bidi="ar-EG"/>
              </w:rPr>
              <w:t>Shoot D.W (g)</w:t>
            </w:r>
          </w:p>
        </w:tc>
        <w:tc>
          <w:tcPr>
            <w:tcW w:w="1053" w:type="dxa"/>
            <w:vMerge w:val="restart"/>
          </w:tcPr>
          <w:p w:rsidR="00D91069" w:rsidRPr="002A7646" w:rsidRDefault="00D91069" w:rsidP="00B52770">
            <w:pPr>
              <w:tabs>
                <w:tab w:val="left" w:pos="1060"/>
              </w:tabs>
              <w:adjustRightInd w:val="0"/>
              <w:snapToGrid w:val="0"/>
              <w:jc w:val="both"/>
              <w:cnfStyle w:val="000000100000"/>
              <w:rPr>
                <w:rFonts w:ascii="Times New Roman" w:eastAsia="Times New Roman" w:hAnsi="Times New Roman" w:cs="Times New Roman"/>
                <w:color w:val="000000"/>
                <w:sz w:val="20"/>
                <w:szCs w:val="24"/>
                <w:lang w:bidi="ar-EG"/>
              </w:rPr>
            </w:pPr>
            <w:r w:rsidRPr="002A7646">
              <w:rPr>
                <w:rFonts w:ascii="Times New Roman" w:eastAsia="Times New Roman" w:hAnsi="Times New Roman" w:cs="Times New Roman"/>
                <w:color w:val="000000"/>
                <w:sz w:val="20"/>
                <w:szCs w:val="24"/>
                <w:lang w:bidi="ar-EG"/>
              </w:rPr>
              <w:t>No. of leaves</w:t>
            </w:r>
          </w:p>
        </w:tc>
        <w:tc>
          <w:tcPr>
            <w:cnfStyle w:val="000100000000"/>
            <w:tcW w:w="992" w:type="dxa"/>
            <w:vMerge w:val="restart"/>
          </w:tcPr>
          <w:p w:rsidR="00D91069" w:rsidRPr="002A7646" w:rsidRDefault="00D91069" w:rsidP="00B52770">
            <w:pPr>
              <w:tabs>
                <w:tab w:val="left" w:pos="1060"/>
              </w:tabs>
              <w:adjustRightInd w:val="0"/>
              <w:snapToGrid w:val="0"/>
              <w:jc w:val="both"/>
              <w:rPr>
                <w:rFonts w:ascii="Times New Roman" w:eastAsia="Times New Roman" w:hAnsi="Times New Roman" w:cs="Times New Roman"/>
                <w:b w:val="0"/>
                <w:bCs w:val="0"/>
                <w:color w:val="000000"/>
                <w:sz w:val="20"/>
                <w:szCs w:val="24"/>
                <w:lang w:bidi="ar-EG"/>
              </w:rPr>
            </w:pPr>
            <w:r w:rsidRPr="002A7646">
              <w:rPr>
                <w:rFonts w:ascii="Times New Roman" w:eastAsia="Times New Roman" w:hAnsi="Times New Roman" w:cs="Times New Roman"/>
                <w:b w:val="0"/>
                <w:bCs w:val="0"/>
                <w:color w:val="000000"/>
                <w:sz w:val="20"/>
                <w:szCs w:val="24"/>
                <w:lang w:bidi="ar-EG"/>
              </w:rPr>
              <w:t>No. of flowers</w:t>
            </w:r>
          </w:p>
        </w:tc>
      </w:tr>
      <w:tr w:rsidR="00D91069" w:rsidRPr="002A7646" w:rsidTr="00B52770">
        <w:trPr>
          <w:cantSplit/>
          <w:jc w:val="center"/>
        </w:trPr>
        <w:tc>
          <w:tcPr>
            <w:cnfStyle w:val="001000000000"/>
            <w:tcW w:w="1515" w:type="dxa"/>
            <w:vMerge/>
          </w:tcPr>
          <w:p w:rsidR="00D91069" w:rsidRPr="002A7646" w:rsidRDefault="00D91069" w:rsidP="00B52770">
            <w:pPr>
              <w:tabs>
                <w:tab w:val="left" w:pos="1060"/>
              </w:tabs>
              <w:adjustRightInd w:val="0"/>
              <w:snapToGrid w:val="0"/>
              <w:jc w:val="both"/>
              <w:rPr>
                <w:rFonts w:ascii="Times New Roman" w:eastAsia="Times New Roman" w:hAnsi="Times New Roman" w:cs="Times New Roman"/>
                <w:b w:val="0"/>
                <w:bCs w:val="0"/>
                <w:color w:val="000000"/>
                <w:sz w:val="20"/>
                <w:szCs w:val="24"/>
                <w:lang w:bidi="ar-EG"/>
              </w:rPr>
            </w:pPr>
          </w:p>
        </w:tc>
        <w:tc>
          <w:tcPr>
            <w:cnfStyle w:val="000010000000"/>
            <w:tcW w:w="1275" w:type="dxa"/>
          </w:tcPr>
          <w:p w:rsidR="00D91069" w:rsidRPr="002A7646" w:rsidRDefault="00D91069" w:rsidP="00B52770">
            <w:pPr>
              <w:tabs>
                <w:tab w:val="left" w:pos="1060"/>
              </w:tabs>
              <w:adjustRightInd w:val="0"/>
              <w:snapToGrid w:val="0"/>
              <w:jc w:val="both"/>
              <w:rPr>
                <w:rFonts w:ascii="Times New Roman" w:eastAsia="Times New Roman" w:hAnsi="Times New Roman" w:cs="Times New Roman"/>
                <w:color w:val="000000"/>
                <w:sz w:val="20"/>
                <w:szCs w:val="24"/>
                <w:lang w:bidi="ar-EG"/>
              </w:rPr>
            </w:pPr>
            <w:r w:rsidRPr="002A7646">
              <w:rPr>
                <w:rFonts w:ascii="Times New Roman" w:eastAsia="Times New Roman" w:hAnsi="Times New Roman" w:cs="Times New Roman"/>
                <w:color w:val="000000"/>
                <w:sz w:val="20"/>
                <w:szCs w:val="24"/>
                <w:lang w:bidi="ar-EG"/>
              </w:rPr>
              <w:t>Shoot (cm)</w:t>
            </w:r>
          </w:p>
        </w:tc>
        <w:tc>
          <w:tcPr>
            <w:tcW w:w="993" w:type="dxa"/>
          </w:tcPr>
          <w:p w:rsidR="00D91069" w:rsidRPr="002A7646" w:rsidRDefault="00D91069" w:rsidP="00B52770">
            <w:pPr>
              <w:tabs>
                <w:tab w:val="left" w:pos="1060"/>
              </w:tabs>
              <w:adjustRightInd w:val="0"/>
              <w:snapToGrid w:val="0"/>
              <w:jc w:val="both"/>
              <w:cnfStyle w:val="000000000000"/>
              <w:rPr>
                <w:rFonts w:ascii="Times New Roman" w:eastAsia="Times New Roman" w:hAnsi="Times New Roman" w:cs="Times New Roman"/>
                <w:color w:val="000000"/>
                <w:sz w:val="20"/>
                <w:szCs w:val="24"/>
                <w:lang w:bidi="ar-EG"/>
              </w:rPr>
            </w:pPr>
            <w:r w:rsidRPr="002A7646">
              <w:rPr>
                <w:rFonts w:ascii="Times New Roman" w:eastAsia="Times New Roman" w:hAnsi="Times New Roman" w:cs="Times New Roman"/>
                <w:color w:val="000000"/>
                <w:sz w:val="20"/>
                <w:szCs w:val="24"/>
                <w:lang w:bidi="ar-EG"/>
              </w:rPr>
              <w:t>Root</w:t>
            </w:r>
          </w:p>
        </w:tc>
        <w:tc>
          <w:tcPr>
            <w:cnfStyle w:val="000010000000"/>
            <w:tcW w:w="1134" w:type="dxa"/>
          </w:tcPr>
          <w:p w:rsidR="00D91069" w:rsidRPr="002A7646" w:rsidRDefault="00D91069" w:rsidP="00B52770">
            <w:pPr>
              <w:tabs>
                <w:tab w:val="left" w:pos="1060"/>
              </w:tabs>
              <w:adjustRightInd w:val="0"/>
              <w:snapToGrid w:val="0"/>
              <w:jc w:val="both"/>
              <w:rPr>
                <w:rFonts w:ascii="Times New Roman" w:eastAsia="Times New Roman" w:hAnsi="Times New Roman" w:cs="Times New Roman"/>
                <w:color w:val="000000"/>
                <w:sz w:val="20"/>
                <w:szCs w:val="24"/>
                <w:lang w:bidi="ar-EG"/>
              </w:rPr>
            </w:pPr>
            <w:r w:rsidRPr="002A7646">
              <w:rPr>
                <w:rFonts w:ascii="Times New Roman" w:eastAsia="Times New Roman" w:hAnsi="Times New Roman" w:cs="Times New Roman"/>
                <w:color w:val="000000"/>
                <w:sz w:val="20"/>
                <w:szCs w:val="24"/>
                <w:lang w:bidi="ar-EG"/>
              </w:rPr>
              <w:t>Shoot (g)</w:t>
            </w:r>
          </w:p>
        </w:tc>
        <w:tc>
          <w:tcPr>
            <w:tcW w:w="1275" w:type="dxa"/>
          </w:tcPr>
          <w:p w:rsidR="00D91069" w:rsidRPr="002A7646" w:rsidRDefault="00D91069" w:rsidP="00B52770">
            <w:pPr>
              <w:tabs>
                <w:tab w:val="left" w:pos="1060"/>
              </w:tabs>
              <w:adjustRightInd w:val="0"/>
              <w:snapToGrid w:val="0"/>
              <w:jc w:val="both"/>
              <w:cnfStyle w:val="000000000000"/>
              <w:rPr>
                <w:rFonts w:ascii="Times New Roman" w:eastAsia="Times New Roman" w:hAnsi="Times New Roman" w:cs="Times New Roman"/>
                <w:color w:val="000000"/>
                <w:sz w:val="20"/>
                <w:szCs w:val="24"/>
                <w:lang w:bidi="ar-EG"/>
              </w:rPr>
            </w:pPr>
            <w:r w:rsidRPr="002A7646">
              <w:rPr>
                <w:rFonts w:ascii="Times New Roman" w:eastAsia="Times New Roman" w:hAnsi="Times New Roman" w:cs="Times New Roman"/>
                <w:color w:val="000000"/>
                <w:sz w:val="20"/>
                <w:szCs w:val="24"/>
                <w:lang w:bidi="ar-EG"/>
              </w:rPr>
              <w:t>Root(g)</w:t>
            </w:r>
          </w:p>
        </w:tc>
        <w:tc>
          <w:tcPr>
            <w:cnfStyle w:val="000010000000"/>
            <w:tcW w:w="1033" w:type="dxa"/>
            <w:vMerge/>
          </w:tcPr>
          <w:p w:rsidR="00D91069" w:rsidRPr="002A7646" w:rsidRDefault="00D91069" w:rsidP="00B52770">
            <w:pPr>
              <w:tabs>
                <w:tab w:val="left" w:pos="1060"/>
              </w:tabs>
              <w:adjustRightInd w:val="0"/>
              <w:snapToGrid w:val="0"/>
              <w:jc w:val="both"/>
              <w:rPr>
                <w:rFonts w:ascii="Times New Roman" w:eastAsia="Times New Roman" w:hAnsi="Times New Roman" w:cs="Times New Roman"/>
                <w:color w:val="000000"/>
                <w:sz w:val="20"/>
                <w:szCs w:val="24"/>
                <w:lang w:bidi="ar-EG"/>
              </w:rPr>
            </w:pPr>
          </w:p>
        </w:tc>
        <w:tc>
          <w:tcPr>
            <w:tcW w:w="1053" w:type="dxa"/>
            <w:vMerge/>
          </w:tcPr>
          <w:p w:rsidR="00D91069" w:rsidRPr="002A7646" w:rsidRDefault="00D91069" w:rsidP="00B52770">
            <w:pPr>
              <w:tabs>
                <w:tab w:val="left" w:pos="1060"/>
              </w:tabs>
              <w:adjustRightInd w:val="0"/>
              <w:snapToGrid w:val="0"/>
              <w:jc w:val="both"/>
              <w:cnfStyle w:val="000000000000"/>
              <w:rPr>
                <w:rFonts w:ascii="Times New Roman" w:eastAsia="Times New Roman" w:hAnsi="Times New Roman" w:cs="Times New Roman"/>
                <w:color w:val="000000"/>
                <w:sz w:val="20"/>
                <w:szCs w:val="24"/>
                <w:lang w:bidi="ar-EG"/>
              </w:rPr>
            </w:pPr>
          </w:p>
        </w:tc>
        <w:tc>
          <w:tcPr>
            <w:cnfStyle w:val="000100000000"/>
            <w:tcW w:w="992" w:type="dxa"/>
            <w:vMerge/>
          </w:tcPr>
          <w:p w:rsidR="00D91069" w:rsidRPr="002A7646" w:rsidRDefault="00D91069" w:rsidP="00B52770">
            <w:pPr>
              <w:tabs>
                <w:tab w:val="left" w:pos="1060"/>
              </w:tabs>
              <w:adjustRightInd w:val="0"/>
              <w:snapToGrid w:val="0"/>
              <w:jc w:val="both"/>
              <w:rPr>
                <w:rFonts w:ascii="Times New Roman" w:eastAsia="Times New Roman" w:hAnsi="Times New Roman" w:cs="Times New Roman"/>
                <w:color w:val="000000"/>
                <w:sz w:val="20"/>
                <w:szCs w:val="24"/>
                <w:lang w:bidi="ar-EG"/>
              </w:rPr>
            </w:pPr>
          </w:p>
        </w:tc>
      </w:tr>
      <w:tr w:rsidR="00175CAC" w:rsidRPr="002A7646" w:rsidTr="00B52770">
        <w:trPr>
          <w:cnfStyle w:val="000000100000"/>
          <w:cantSplit/>
          <w:jc w:val="center"/>
        </w:trPr>
        <w:tc>
          <w:tcPr>
            <w:cnfStyle w:val="001000000000"/>
            <w:tcW w:w="1515" w:type="dxa"/>
          </w:tcPr>
          <w:p w:rsidR="00175CAC" w:rsidRPr="002A7646" w:rsidRDefault="00175CAC" w:rsidP="00B52770">
            <w:pPr>
              <w:autoSpaceDE w:val="0"/>
              <w:autoSpaceDN w:val="0"/>
              <w:adjustRightInd w:val="0"/>
              <w:snapToGrid w:val="0"/>
              <w:jc w:val="both"/>
              <w:rPr>
                <w:rFonts w:ascii="Times New Roman" w:hAnsi="Times New Roman" w:cs="Times New Roman"/>
                <w:b w:val="0"/>
                <w:bCs w:val="0"/>
                <w:color w:val="000000"/>
                <w:sz w:val="20"/>
                <w:szCs w:val="24"/>
              </w:rPr>
            </w:pPr>
            <w:bookmarkStart w:id="1" w:name="_Hlk403153825"/>
            <w:r w:rsidRPr="002A7646">
              <w:rPr>
                <w:rFonts w:ascii="Times New Roman" w:hAnsi="Times New Roman" w:cs="Times New Roman"/>
                <w:b w:val="0"/>
                <w:bCs w:val="0"/>
                <w:color w:val="000000"/>
                <w:sz w:val="20"/>
                <w:szCs w:val="24"/>
              </w:rPr>
              <w:t>Uni. control</w:t>
            </w:r>
          </w:p>
        </w:tc>
        <w:tc>
          <w:tcPr>
            <w:cnfStyle w:val="000010000000"/>
            <w:tcW w:w="1275" w:type="dxa"/>
          </w:tcPr>
          <w:p w:rsidR="00175CAC" w:rsidRPr="002A7646" w:rsidRDefault="00175CAC" w:rsidP="00B52770">
            <w:pPr>
              <w:adjustRightInd w:val="0"/>
              <w:snapToGrid w:val="0"/>
              <w:jc w:val="both"/>
              <w:rPr>
                <w:rFonts w:ascii="Times New Roman" w:hAnsi="Times New Roman" w:cs="Times New Roman"/>
                <w:color w:val="000000"/>
                <w:sz w:val="20"/>
                <w:szCs w:val="24"/>
              </w:rPr>
            </w:pPr>
            <w:r w:rsidRPr="002A7646">
              <w:rPr>
                <w:rFonts w:ascii="Times New Roman" w:hAnsi="Times New Roman" w:cs="Times New Roman"/>
                <w:color w:val="000000"/>
                <w:sz w:val="20"/>
                <w:szCs w:val="24"/>
              </w:rPr>
              <w:t>48</w:t>
            </w:r>
          </w:p>
        </w:tc>
        <w:tc>
          <w:tcPr>
            <w:tcW w:w="993" w:type="dxa"/>
          </w:tcPr>
          <w:p w:rsidR="00175CAC" w:rsidRPr="002A7646" w:rsidRDefault="00175CAC" w:rsidP="00B52770">
            <w:pPr>
              <w:adjustRightInd w:val="0"/>
              <w:snapToGrid w:val="0"/>
              <w:jc w:val="both"/>
              <w:cnfStyle w:val="000000100000"/>
              <w:rPr>
                <w:rFonts w:ascii="Times New Roman" w:hAnsi="Times New Roman" w:cs="Times New Roman"/>
                <w:color w:val="000000"/>
                <w:sz w:val="20"/>
                <w:szCs w:val="24"/>
              </w:rPr>
            </w:pPr>
            <w:r w:rsidRPr="002A7646">
              <w:rPr>
                <w:rFonts w:ascii="Times New Roman" w:hAnsi="Times New Roman" w:cs="Times New Roman"/>
                <w:color w:val="000000"/>
                <w:sz w:val="20"/>
                <w:szCs w:val="24"/>
              </w:rPr>
              <w:t>12.6</w:t>
            </w:r>
          </w:p>
        </w:tc>
        <w:tc>
          <w:tcPr>
            <w:cnfStyle w:val="000010000000"/>
            <w:tcW w:w="1134" w:type="dxa"/>
          </w:tcPr>
          <w:p w:rsidR="00175CAC" w:rsidRPr="002A7646" w:rsidRDefault="00175CAC" w:rsidP="00B52770">
            <w:pPr>
              <w:adjustRightInd w:val="0"/>
              <w:snapToGrid w:val="0"/>
              <w:jc w:val="both"/>
              <w:rPr>
                <w:rFonts w:ascii="Times New Roman" w:hAnsi="Times New Roman" w:cs="Times New Roman"/>
                <w:color w:val="000000"/>
                <w:sz w:val="20"/>
                <w:szCs w:val="24"/>
              </w:rPr>
            </w:pPr>
            <w:r w:rsidRPr="002A7646">
              <w:rPr>
                <w:rFonts w:ascii="Times New Roman" w:hAnsi="Times New Roman" w:cs="Times New Roman"/>
                <w:color w:val="000000"/>
                <w:sz w:val="20"/>
                <w:szCs w:val="24"/>
              </w:rPr>
              <w:t>16.4</w:t>
            </w:r>
          </w:p>
        </w:tc>
        <w:tc>
          <w:tcPr>
            <w:tcW w:w="1275" w:type="dxa"/>
          </w:tcPr>
          <w:p w:rsidR="00175CAC" w:rsidRPr="002A7646" w:rsidRDefault="00175CAC" w:rsidP="00B52770">
            <w:pPr>
              <w:adjustRightInd w:val="0"/>
              <w:snapToGrid w:val="0"/>
              <w:jc w:val="both"/>
              <w:cnfStyle w:val="000000100000"/>
              <w:rPr>
                <w:rFonts w:ascii="Times New Roman" w:hAnsi="Times New Roman" w:cs="Times New Roman"/>
                <w:color w:val="000000"/>
                <w:sz w:val="20"/>
                <w:szCs w:val="24"/>
              </w:rPr>
            </w:pPr>
            <w:r w:rsidRPr="002A7646">
              <w:rPr>
                <w:rFonts w:ascii="Times New Roman" w:hAnsi="Times New Roman" w:cs="Times New Roman"/>
                <w:color w:val="000000"/>
                <w:sz w:val="20"/>
                <w:szCs w:val="24"/>
              </w:rPr>
              <w:t>2.2</w:t>
            </w:r>
          </w:p>
        </w:tc>
        <w:tc>
          <w:tcPr>
            <w:cnfStyle w:val="000010000000"/>
            <w:tcW w:w="1033" w:type="dxa"/>
          </w:tcPr>
          <w:p w:rsidR="00175CAC" w:rsidRPr="002A7646" w:rsidRDefault="00175CAC" w:rsidP="00B52770">
            <w:pPr>
              <w:adjustRightInd w:val="0"/>
              <w:snapToGrid w:val="0"/>
              <w:jc w:val="both"/>
              <w:rPr>
                <w:rFonts w:ascii="Times New Roman" w:hAnsi="Times New Roman" w:cs="Times New Roman"/>
                <w:color w:val="000000"/>
                <w:sz w:val="20"/>
                <w:szCs w:val="24"/>
              </w:rPr>
            </w:pPr>
            <w:r w:rsidRPr="002A7646">
              <w:rPr>
                <w:rFonts w:ascii="Times New Roman" w:hAnsi="Times New Roman" w:cs="Times New Roman"/>
                <w:color w:val="000000"/>
                <w:sz w:val="20"/>
                <w:szCs w:val="24"/>
              </w:rPr>
              <w:t>6.3</w:t>
            </w:r>
          </w:p>
        </w:tc>
        <w:tc>
          <w:tcPr>
            <w:tcW w:w="1053" w:type="dxa"/>
          </w:tcPr>
          <w:p w:rsidR="00175CAC" w:rsidRPr="002A7646" w:rsidRDefault="00175CAC" w:rsidP="00B52770">
            <w:pPr>
              <w:adjustRightInd w:val="0"/>
              <w:snapToGrid w:val="0"/>
              <w:jc w:val="both"/>
              <w:cnfStyle w:val="000000100000"/>
              <w:rPr>
                <w:rFonts w:ascii="Times New Roman" w:hAnsi="Times New Roman" w:cs="Times New Roman"/>
                <w:color w:val="000000"/>
                <w:sz w:val="20"/>
                <w:szCs w:val="24"/>
              </w:rPr>
            </w:pPr>
            <w:r w:rsidRPr="002A7646">
              <w:rPr>
                <w:rFonts w:ascii="Times New Roman" w:hAnsi="Times New Roman" w:cs="Times New Roman"/>
                <w:color w:val="000000"/>
                <w:sz w:val="20"/>
                <w:szCs w:val="24"/>
              </w:rPr>
              <w:t>6.9</w:t>
            </w:r>
          </w:p>
        </w:tc>
        <w:tc>
          <w:tcPr>
            <w:cnfStyle w:val="000100000000"/>
            <w:tcW w:w="992" w:type="dxa"/>
          </w:tcPr>
          <w:p w:rsidR="00175CAC" w:rsidRPr="002A7646" w:rsidRDefault="00175CAC" w:rsidP="00B52770">
            <w:pPr>
              <w:adjustRightInd w:val="0"/>
              <w:snapToGrid w:val="0"/>
              <w:jc w:val="both"/>
              <w:rPr>
                <w:rFonts w:ascii="Times New Roman" w:hAnsi="Times New Roman" w:cs="Times New Roman"/>
                <w:b w:val="0"/>
                <w:bCs w:val="0"/>
                <w:color w:val="000000"/>
                <w:sz w:val="20"/>
                <w:szCs w:val="24"/>
              </w:rPr>
            </w:pPr>
            <w:r w:rsidRPr="002A7646">
              <w:rPr>
                <w:rFonts w:ascii="Times New Roman" w:hAnsi="Times New Roman" w:cs="Times New Roman"/>
                <w:b w:val="0"/>
                <w:bCs w:val="0"/>
                <w:color w:val="000000"/>
                <w:sz w:val="20"/>
                <w:szCs w:val="24"/>
              </w:rPr>
              <w:t>2.7</w:t>
            </w:r>
          </w:p>
        </w:tc>
      </w:tr>
      <w:tr w:rsidR="00175CAC" w:rsidRPr="002A7646" w:rsidTr="00B52770">
        <w:trPr>
          <w:cantSplit/>
          <w:jc w:val="center"/>
        </w:trPr>
        <w:tc>
          <w:tcPr>
            <w:cnfStyle w:val="001000000000"/>
            <w:tcW w:w="1515" w:type="dxa"/>
          </w:tcPr>
          <w:p w:rsidR="00175CAC" w:rsidRPr="002A7646" w:rsidRDefault="00175CAC" w:rsidP="00B52770">
            <w:pPr>
              <w:adjustRightInd w:val="0"/>
              <w:snapToGrid w:val="0"/>
              <w:jc w:val="both"/>
              <w:rPr>
                <w:rFonts w:ascii="Times New Roman" w:hAnsi="Times New Roman" w:cs="Times New Roman"/>
                <w:b w:val="0"/>
                <w:bCs w:val="0"/>
                <w:color w:val="000000"/>
                <w:sz w:val="20"/>
                <w:szCs w:val="24"/>
              </w:rPr>
            </w:pPr>
            <w:r w:rsidRPr="002A7646">
              <w:rPr>
                <w:rFonts w:ascii="Times New Roman" w:hAnsi="Times New Roman" w:cs="Times New Roman"/>
                <w:b w:val="0"/>
                <w:bCs w:val="0"/>
                <w:color w:val="000000"/>
                <w:sz w:val="20"/>
                <w:szCs w:val="24"/>
              </w:rPr>
              <w:t>N- control</w:t>
            </w:r>
          </w:p>
        </w:tc>
        <w:tc>
          <w:tcPr>
            <w:cnfStyle w:val="000010000000"/>
            <w:tcW w:w="1275" w:type="dxa"/>
          </w:tcPr>
          <w:p w:rsidR="00175CAC" w:rsidRPr="002A7646" w:rsidRDefault="00175CAC" w:rsidP="00B52770">
            <w:pPr>
              <w:adjustRightInd w:val="0"/>
              <w:snapToGrid w:val="0"/>
              <w:jc w:val="both"/>
              <w:rPr>
                <w:rFonts w:ascii="Times New Roman" w:hAnsi="Times New Roman" w:cs="Times New Roman"/>
                <w:color w:val="000000"/>
                <w:sz w:val="20"/>
                <w:szCs w:val="24"/>
              </w:rPr>
            </w:pPr>
            <w:r w:rsidRPr="002A7646">
              <w:rPr>
                <w:rFonts w:ascii="Times New Roman" w:hAnsi="Times New Roman" w:cs="Times New Roman"/>
                <w:color w:val="000000"/>
                <w:sz w:val="20"/>
                <w:szCs w:val="24"/>
              </w:rPr>
              <w:t>32</w:t>
            </w:r>
          </w:p>
        </w:tc>
        <w:tc>
          <w:tcPr>
            <w:tcW w:w="993" w:type="dxa"/>
          </w:tcPr>
          <w:p w:rsidR="00175CAC" w:rsidRPr="002A7646" w:rsidRDefault="00175CAC" w:rsidP="00B52770">
            <w:pPr>
              <w:adjustRightInd w:val="0"/>
              <w:snapToGrid w:val="0"/>
              <w:jc w:val="both"/>
              <w:cnfStyle w:val="000000000000"/>
              <w:rPr>
                <w:rFonts w:ascii="Times New Roman" w:hAnsi="Times New Roman" w:cs="Times New Roman"/>
                <w:color w:val="000000"/>
                <w:sz w:val="20"/>
                <w:szCs w:val="24"/>
              </w:rPr>
            </w:pPr>
            <w:r w:rsidRPr="002A7646">
              <w:rPr>
                <w:rFonts w:ascii="Times New Roman" w:hAnsi="Times New Roman" w:cs="Times New Roman"/>
                <w:color w:val="000000"/>
                <w:sz w:val="20"/>
                <w:szCs w:val="24"/>
              </w:rPr>
              <w:t>7.8</w:t>
            </w:r>
          </w:p>
        </w:tc>
        <w:tc>
          <w:tcPr>
            <w:cnfStyle w:val="000010000000"/>
            <w:tcW w:w="1134" w:type="dxa"/>
          </w:tcPr>
          <w:p w:rsidR="00175CAC" w:rsidRPr="002A7646" w:rsidRDefault="00175CAC" w:rsidP="00B52770">
            <w:pPr>
              <w:adjustRightInd w:val="0"/>
              <w:snapToGrid w:val="0"/>
              <w:jc w:val="both"/>
              <w:rPr>
                <w:rFonts w:ascii="Times New Roman" w:hAnsi="Times New Roman" w:cs="Times New Roman"/>
                <w:color w:val="000000"/>
                <w:sz w:val="20"/>
                <w:szCs w:val="24"/>
              </w:rPr>
            </w:pPr>
            <w:r w:rsidRPr="002A7646">
              <w:rPr>
                <w:rFonts w:ascii="Times New Roman" w:hAnsi="Times New Roman" w:cs="Times New Roman"/>
                <w:color w:val="000000"/>
                <w:sz w:val="20"/>
                <w:szCs w:val="24"/>
              </w:rPr>
              <w:t>6.8</w:t>
            </w:r>
          </w:p>
        </w:tc>
        <w:tc>
          <w:tcPr>
            <w:tcW w:w="1275" w:type="dxa"/>
          </w:tcPr>
          <w:p w:rsidR="00175CAC" w:rsidRPr="002A7646" w:rsidRDefault="00175CAC" w:rsidP="00B52770">
            <w:pPr>
              <w:adjustRightInd w:val="0"/>
              <w:snapToGrid w:val="0"/>
              <w:jc w:val="both"/>
              <w:cnfStyle w:val="000000000000"/>
              <w:rPr>
                <w:rFonts w:ascii="Times New Roman" w:hAnsi="Times New Roman" w:cs="Times New Roman"/>
                <w:color w:val="000000"/>
                <w:sz w:val="20"/>
                <w:szCs w:val="24"/>
              </w:rPr>
            </w:pPr>
            <w:r w:rsidRPr="002A7646">
              <w:rPr>
                <w:rFonts w:ascii="Times New Roman" w:hAnsi="Times New Roman" w:cs="Times New Roman"/>
                <w:color w:val="000000"/>
                <w:sz w:val="20"/>
                <w:szCs w:val="24"/>
              </w:rPr>
              <w:t>1.6</w:t>
            </w:r>
          </w:p>
        </w:tc>
        <w:tc>
          <w:tcPr>
            <w:cnfStyle w:val="000010000000"/>
            <w:tcW w:w="1033" w:type="dxa"/>
          </w:tcPr>
          <w:p w:rsidR="00175CAC" w:rsidRPr="002A7646" w:rsidRDefault="00175CAC" w:rsidP="00B52770">
            <w:pPr>
              <w:adjustRightInd w:val="0"/>
              <w:snapToGrid w:val="0"/>
              <w:jc w:val="both"/>
              <w:rPr>
                <w:rFonts w:ascii="Times New Roman" w:hAnsi="Times New Roman" w:cs="Times New Roman"/>
                <w:color w:val="000000"/>
                <w:sz w:val="20"/>
                <w:szCs w:val="24"/>
              </w:rPr>
            </w:pPr>
            <w:r w:rsidRPr="002A7646">
              <w:rPr>
                <w:rFonts w:ascii="Times New Roman" w:hAnsi="Times New Roman" w:cs="Times New Roman"/>
                <w:color w:val="000000"/>
                <w:sz w:val="20"/>
                <w:szCs w:val="24"/>
              </w:rPr>
              <w:t>1.6</w:t>
            </w:r>
          </w:p>
        </w:tc>
        <w:tc>
          <w:tcPr>
            <w:tcW w:w="1053" w:type="dxa"/>
          </w:tcPr>
          <w:p w:rsidR="00175CAC" w:rsidRPr="002A7646" w:rsidRDefault="00175CAC" w:rsidP="00B52770">
            <w:pPr>
              <w:adjustRightInd w:val="0"/>
              <w:snapToGrid w:val="0"/>
              <w:jc w:val="both"/>
              <w:cnfStyle w:val="000000000000"/>
              <w:rPr>
                <w:rFonts w:ascii="Times New Roman" w:hAnsi="Times New Roman" w:cs="Times New Roman"/>
                <w:color w:val="000000"/>
                <w:sz w:val="20"/>
                <w:szCs w:val="24"/>
              </w:rPr>
            </w:pPr>
            <w:r w:rsidRPr="002A7646">
              <w:rPr>
                <w:rFonts w:ascii="Times New Roman" w:hAnsi="Times New Roman" w:cs="Times New Roman"/>
                <w:color w:val="000000"/>
                <w:sz w:val="20"/>
                <w:szCs w:val="24"/>
              </w:rPr>
              <w:t>3.5</w:t>
            </w:r>
          </w:p>
        </w:tc>
        <w:tc>
          <w:tcPr>
            <w:cnfStyle w:val="000100000000"/>
            <w:tcW w:w="992" w:type="dxa"/>
          </w:tcPr>
          <w:p w:rsidR="00175CAC" w:rsidRPr="002A7646" w:rsidRDefault="00175CAC" w:rsidP="00B52770">
            <w:pPr>
              <w:adjustRightInd w:val="0"/>
              <w:snapToGrid w:val="0"/>
              <w:jc w:val="both"/>
              <w:rPr>
                <w:rFonts w:ascii="Times New Roman" w:hAnsi="Times New Roman" w:cs="Times New Roman"/>
                <w:b w:val="0"/>
                <w:bCs w:val="0"/>
                <w:color w:val="000000"/>
                <w:sz w:val="20"/>
                <w:szCs w:val="24"/>
              </w:rPr>
            </w:pPr>
            <w:r w:rsidRPr="002A7646">
              <w:rPr>
                <w:rFonts w:ascii="Times New Roman" w:hAnsi="Times New Roman" w:cs="Times New Roman"/>
                <w:b w:val="0"/>
                <w:bCs w:val="0"/>
                <w:color w:val="000000"/>
                <w:sz w:val="20"/>
                <w:szCs w:val="24"/>
              </w:rPr>
              <w:t>0.0</w:t>
            </w:r>
          </w:p>
        </w:tc>
      </w:tr>
      <w:tr w:rsidR="00175CAC" w:rsidRPr="002A7646" w:rsidTr="00B52770">
        <w:trPr>
          <w:cnfStyle w:val="000000100000"/>
          <w:cantSplit/>
          <w:jc w:val="center"/>
        </w:trPr>
        <w:tc>
          <w:tcPr>
            <w:cnfStyle w:val="001000000000"/>
            <w:tcW w:w="1515" w:type="dxa"/>
          </w:tcPr>
          <w:p w:rsidR="00175CAC" w:rsidRPr="002A7646" w:rsidRDefault="00175CAC" w:rsidP="00B52770">
            <w:pPr>
              <w:adjustRightInd w:val="0"/>
              <w:snapToGrid w:val="0"/>
              <w:jc w:val="both"/>
              <w:rPr>
                <w:rFonts w:ascii="Times New Roman" w:hAnsi="Times New Roman" w:cs="Times New Roman"/>
                <w:b w:val="0"/>
                <w:bCs w:val="0"/>
                <w:color w:val="000000"/>
                <w:sz w:val="20"/>
                <w:szCs w:val="24"/>
              </w:rPr>
            </w:pPr>
            <w:r w:rsidRPr="002A7646">
              <w:rPr>
                <w:rFonts w:ascii="Times New Roman" w:hAnsi="Times New Roman" w:cs="Times New Roman"/>
                <w:b w:val="0"/>
                <w:bCs w:val="0"/>
                <w:color w:val="000000"/>
                <w:sz w:val="20"/>
                <w:szCs w:val="24"/>
              </w:rPr>
              <w:t>SM</w:t>
            </w:r>
          </w:p>
        </w:tc>
        <w:tc>
          <w:tcPr>
            <w:cnfStyle w:val="000010000000"/>
            <w:tcW w:w="1275" w:type="dxa"/>
          </w:tcPr>
          <w:p w:rsidR="00175CAC" w:rsidRPr="002A7646" w:rsidRDefault="00175CAC" w:rsidP="00B52770">
            <w:pPr>
              <w:adjustRightInd w:val="0"/>
              <w:snapToGrid w:val="0"/>
              <w:jc w:val="both"/>
              <w:rPr>
                <w:rFonts w:ascii="Times New Roman" w:hAnsi="Times New Roman" w:cs="Times New Roman"/>
                <w:color w:val="000000"/>
                <w:sz w:val="20"/>
                <w:szCs w:val="24"/>
              </w:rPr>
            </w:pPr>
            <w:r w:rsidRPr="002A7646">
              <w:rPr>
                <w:rFonts w:ascii="Times New Roman" w:hAnsi="Times New Roman" w:cs="Times New Roman"/>
                <w:color w:val="000000"/>
                <w:sz w:val="20"/>
                <w:szCs w:val="24"/>
              </w:rPr>
              <w:t>75</w:t>
            </w:r>
          </w:p>
        </w:tc>
        <w:tc>
          <w:tcPr>
            <w:tcW w:w="993" w:type="dxa"/>
          </w:tcPr>
          <w:p w:rsidR="00175CAC" w:rsidRPr="002A7646" w:rsidRDefault="00175CAC" w:rsidP="00B52770">
            <w:pPr>
              <w:adjustRightInd w:val="0"/>
              <w:snapToGrid w:val="0"/>
              <w:jc w:val="both"/>
              <w:cnfStyle w:val="000000100000"/>
              <w:rPr>
                <w:rFonts w:ascii="Times New Roman" w:hAnsi="Times New Roman" w:cs="Times New Roman"/>
                <w:color w:val="000000"/>
                <w:sz w:val="20"/>
                <w:szCs w:val="24"/>
              </w:rPr>
            </w:pPr>
            <w:r w:rsidRPr="002A7646">
              <w:rPr>
                <w:rFonts w:ascii="Times New Roman" w:hAnsi="Times New Roman" w:cs="Times New Roman"/>
                <w:color w:val="000000"/>
                <w:sz w:val="20"/>
                <w:szCs w:val="24"/>
              </w:rPr>
              <w:t>20.1</w:t>
            </w:r>
          </w:p>
        </w:tc>
        <w:tc>
          <w:tcPr>
            <w:cnfStyle w:val="000010000000"/>
            <w:tcW w:w="1134" w:type="dxa"/>
          </w:tcPr>
          <w:p w:rsidR="00175CAC" w:rsidRPr="002A7646" w:rsidRDefault="00175CAC" w:rsidP="00B52770">
            <w:pPr>
              <w:adjustRightInd w:val="0"/>
              <w:snapToGrid w:val="0"/>
              <w:jc w:val="both"/>
              <w:rPr>
                <w:rFonts w:ascii="Times New Roman" w:hAnsi="Times New Roman" w:cs="Times New Roman"/>
                <w:color w:val="000000"/>
                <w:sz w:val="20"/>
                <w:szCs w:val="24"/>
              </w:rPr>
            </w:pPr>
            <w:r w:rsidRPr="002A7646">
              <w:rPr>
                <w:rFonts w:ascii="Times New Roman" w:hAnsi="Times New Roman" w:cs="Times New Roman"/>
                <w:color w:val="000000"/>
                <w:sz w:val="20"/>
                <w:szCs w:val="24"/>
              </w:rPr>
              <w:t>31.1</w:t>
            </w:r>
          </w:p>
        </w:tc>
        <w:tc>
          <w:tcPr>
            <w:tcW w:w="1275" w:type="dxa"/>
          </w:tcPr>
          <w:p w:rsidR="00175CAC" w:rsidRPr="002A7646" w:rsidRDefault="00175CAC" w:rsidP="00B52770">
            <w:pPr>
              <w:adjustRightInd w:val="0"/>
              <w:snapToGrid w:val="0"/>
              <w:jc w:val="both"/>
              <w:cnfStyle w:val="000000100000"/>
              <w:rPr>
                <w:rFonts w:ascii="Times New Roman" w:hAnsi="Times New Roman" w:cs="Times New Roman"/>
                <w:color w:val="000000"/>
                <w:sz w:val="20"/>
                <w:szCs w:val="24"/>
              </w:rPr>
            </w:pPr>
            <w:r w:rsidRPr="002A7646">
              <w:rPr>
                <w:rFonts w:ascii="Times New Roman" w:hAnsi="Times New Roman" w:cs="Times New Roman"/>
                <w:color w:val="000000"/>
                <w:sz w:val="20"/>
                <w:szCs w:val="24"/>
              </w:rPr>
              <w:t>2.9</w:t>
            </w:r>
          </w:p>
        </w:tc>
        <w:tc>
          <w:tcPr>
            <w:cnfStyle w:val="000010000000"/>
            <w:tcW w:w="1033" w:type="dxa"/>
          </w:tcPr>
          <w:p w:rsidR="00175CAC" w:rsidRPr="002A7646" w:rsidRDefault="00175CAC" w:rsidP="00B52770">
            <w:pPr>
              <w:adjustRightInd w:val="0"/>
              <w:snapToGrid w:val="0"/>
              <w:jc w:val="both"/>
              <w:rPr>
                <w:rFonts w:ascii="Times New Roman" w:hAnsi="Times New Roman" w:cs="Times New Roman"/>
                <w:color w:val="000000"/>
                <w:sz w:val="20"/>
                <w:szCs w:val="24"/>
              </w:rPr>
            </w:pPr>
            <w:r w:rsidRPr="002A7646">
              <w:rPr>
                <w:rFonts w:ascii="Times New Roman" w:hAnsi="Times New Roman" w:cs="Times New Roman"/>
                <w:color w:val="000000"/>
                <w:sz w:val="20"/>
                <w:szCs w:val="24"/>
              </w:rPr>
              <w:t>4.9</w:t>
            </w:r>
          </w:p>
        </w:tc>
        <w:tc>
          <w:tcPr>
            <w:tcW w:w="1053" w:type="dxa"/>
          </w:tcPr>
          <w:p w:rsidR="00175CAC" w:rsidRPr="002A7646" w:rsidRDefault="00175CAC" w:rsidP="00B52770">
            <w:pPr>
              <w:adjustRightInd w:val="0"/>
              <w:snapToGrid w:val="0"/>
              <w:jc w:val="both"/>
              <w:cnfStyle w:val="000000100000"/>
              <w:rPr>
                <w:rFonts w:ascii="Times New Roman" w:hAnsi="Times New Roman" w:cs="Times New Roman"/>
                <w:color w:val="000000"/>
                <w:sz w:val="20"/>
                <w:szCs w:val="24"/>
              </w:rPr>
            </w:pPr>
            <w:r w:rsidRPr="002A7646">
              <w:rPr>
                <w:rFonts w:ascii="Times New Roman" w:hAnsi="Times New Roman" w:cs="Times New Roman"/>
                <w:color w:val="000000"/>
                <w:sz w:val="20"/>
                <w:szCs w:val="24"/>
              </w:rPr>
              <w:t>8.5</w:t>
            </w:r>
          </w:p>
        </w:tc>
        <w:tc>
          <w:tcPr>
            <w:cnfStyle w:val="000100000000"/>
            <w:tcW w:w="992" w:type="dxa"/>
          </w:tcPr>
          <w:p w:rsidR="00175CAC" w:rsidRPr="002A7646" w:rsidRDefault="00175CAC" w:rsidP="00B52770">
            <w:pPr>
              <w:adjustRightInd w:val="0"/>
              <w:snapToGrid w:val="0"/>
              <w:jc w:val="both"/>
              <w:rPr>
                <w:rFonts w:ascii="Times New Roman" w:hAnsi="Times New Roman" w:cs="Times New Roman"/>
                <w:b w:val="0"/>
                <w:bCs w:val="0"/>
                <w:color w:val="000000"/>
                <w:sz w:val="20"/>
                <w:szCs w:val="24"/>
              </w:rPr>
            </w:pPr>
            <w:r w:rsidRPr="002A7646">
              <w:rPr>
                <w:rFonts w:ascii="Times New Roman" w:hAnsi="Times New Roman" w:cs="Times New Roman"/>
                <w:b w:val="0"/>
                <w:bCs w:val="0"/>
                <w:color w:val="000000"/>
                <w:sz w:val="20"/>
                <w:szCs w:val="24"/>
              </w:rPr>
              <w:t>3.2</w:t>
            </w:r>
          </w:p>
        </w:tc>
      </w:tr>
      <w:tr w:rsidR="00175CAC" w:rsidRPr="002A7646" w:rsidTr="00B52770">
        <w:trPr>
          <w:cantSplit/>
          <w:jc w:val="center"/>
        </w:trPr>
        <w:tc>
          <w:tcPr>
            <w:cnfStyle w:val="001000000000"/>
            <w:tcW w:w="1515" w:type="dxa"/>
          </w:tcPr>
          <w:p w:rsidR="00175CAC" w:rsidRPr="002A7646" w:rsidRDefault="00175CAC" w:rsidP="00B52770">
            <w:pPr>
              <w:adjustRightInd w:val="0"/>
              <w:snapToGrid w:val="0"/>
              <w:jc w:val="both"/>
              <w:rPr>
                <w:rFonts w:ascii="Times New Roman" w:hAnsi="Times New Roman" w:cs="Times New Roman"/>
                <w:b w:val="0"/>
                <w:bCs w:val="0"/>
                <w:color w:val="000000"/>
                <w:sz w:val="20"/>
                <w:szCs w:val="24"/>
              </w:rPr>
            </w:pPr>
            <w:r w:rsidRPr="002A7646">
              <w:rPr>
                <w:rFonts w:ascii="Times New Roman" w:hAnsi="Times New Roman" w:cs="Times New Roman"/>
                <w:b w:val="0"/>
                <w:bCs w:val="0"/>
                <w:color w:val="000000"/>
                <w:sz w:val="20"/>
                <w:szCs w:val="24"/>
              </w:rPr>
              <w:t>B-762</w:t>
            </w:r>
          </w:p>
        </w:tc>
        <w:tc>
          <w:tcPr>
            <w:cnfStyle w:val="000010000000"/>
            <w:tcW w:w="1275" w:type="dxa"/>
          </w:tcPr>
          <w:p w:rsidR="00175CAC" w:rsidRPr="002A7646" w:rsidRDefault="00175CAC" w:rsidP="00B52770">
            <w:pPr>
              <w:adjustRightInd w:val="0"/>
              <w:snapToGrid w:val="0"/>
              <w:jc w:val="both"/>
              <w:rPr>
                <w:rFonts w:ascii="Times New Roman" w:hAnsi="Times New Roman" w:cs="Times New Roman"/>
                <w:color w:val="000000"/>
                <w:sz w:val="20"/>
                <w:szCs w:val="24"/>
              </w:rPr>
            </w:pPr>
            <w:r w:rsidRPr="002A7646">
              <w:rPr>
                <w:rFonts w:ascii="Times New Roman" w:hAnsi="Times New Roman" w:cs="Times New Roman"/>
                <w:color w:val="000000"/>
                <w:sz w:val="20"/>
                <w:szCs w:val="24"/>
              </w:rPr>
              <w:t>66</w:t>
            </w:r>
          </w:p>
        </w:tc>
        <w:tc>
          <w:tcPr>
            <w:tcW w:w="993" w:type="dxa"/>
          </w:tcPr>
          <w:p w:rsidR="00175CAC" w:rsidRPr="002A7646" w:rsidRDefault="00175CAC" w:rsidP="00B52770">
            <w:pPr>
              <w:adjustRightInd w:val="0"/>
              <w:snapToGrid w:val="0"/>
              <w:jc w:val="both"/>
              <w:cnfStyle w:val="000000000000"/>
              <w:rPr>
                <w:rFonts w:ascii="Times New Roman" w:hAnsi="Times New Roman" w:cs="Times New Roman"/>
                <w:color w:val="000000"/>
                <w:sz w:val="20"/>
                <w:szCs w:val="24"/>
              </w:rPr>
            </w:pPr>
            <w:r w:rsidRPr="002A7646">
              <w:rPr>
                <w:rFonts w:ascii="Times New Roman" w:hAnsi="Times New Roman" w:cs="Times New Roman"/>
                <w:color w:val="000000"/>
                <w:sz w:val="20"/>
                <w:szCs w:val="24"/>
              </w:rPr>
              <w:t>18.1</w:t>
            </w:r>
          </w:p>
        </w:tc>
        <w:tc>
          <w:tcPr>
            <w:cnfStyle w:val="000010000000"/>
            <w:tcW w:w="1134" w:type="dxa"/>
          </w:tcPr>
          <w:p w:rsidR="00175CAC" w:rsidRPr="002A7646" w:rsidRDefault="00175CAC" w:rsidP="00B52770">
            <w:pPr>
              <w:adjustRightInd w:val="0"/>
              <w:snapToGrid w:val="0"/>
              <w:jc w:val="both"/>
              <w:rPr>
                <w:rFonts w:ascii="Times New Roman" w:hAnsi="Times New Roman" w:cs="Times New Roman"/>
                <w:color w:val="000000"/>
                <w:sz w:val="20"/>
                <w:szCs w:val="24"/>
              </w:rPr>
            </w:pPr>
            <w:r w:rsidRPr="002A7646">
              <w:rPr>
                <w:rFonts w:ascii="Times New Roman" w:hAnsi="Times New Roman" w:cs="Times New Roman"/>
                <w:color w:val="000000"/>
                <w:sz w:val="20"/>
                <w:szCs w:val="24"/>
              </w:rPr>
              <w:t>21.7</w:t>
            </w:r>
          </w:p>
        </w:tc>
        <w:tc>
          <w:tcPr>
            <w:tcW w:w="1275" w:type="dxa"/>
          </w:tcPr>
          <w:p w:rsidR="00175CAC" w:rsidRPr="002A7646" w:rsidRDefault="00175CAC" w:rsidP="00B52770">
            <w:pPr>
              <w:adjustRightInd w:val="0"/>
              <w:snapToGrid w:val="0"/>
              <w:jc w:val="both"/>
              <w:cnfStyle w:val="000000000000"/>
              <w:rPr>
                <w:rFonts w:ascii="Times New Roman" w:hAnsi="Times New Roman" w:cs="Times New Roman"/>
                <w:color w:val="000000"/>
                <w:sz w:val="20"/>
                <w:szCs w:val="24"/>
              </w:rPr>
            </w:pPr>
            <w:r w:rsidRPr="002A7646">
              <w:rPr>
                <w:rFonts w:ascii="Times New Roman" w:hAnsi="Times New Roman" w:cs="Times New Roman"/>
                <w:color w:val="000000"/>
                <w:sz w:val="20"/>
                <w:szCs w:val="24"/>
              </w:rPr>
              <w:t>3.9</w:t>
            </w:r>
          </w:p>
        </w:tc>
        <w:tc>
          <w:tcPr>
            <w:cnfStyle w:val="000010000000"/>
            <w:tcW w:w="1033" w:type="dxa"/>
          </w:tcPr>
          <w:p w:rsidR="00175CAC" w:rsidRPr="002A7646" w:rsidRDefault="00175CAC" w:rsidP="00B52770">
            <w:pPr>
              <w:adjustRightInd w:val="0"/>
              <w:snapToGrid w:val="0"/>
              <w:jc w:val="both"/>
              <w:rPr>
                <w:rFonts w:ascii="Times New Roman" w:hAnsi="Times New Roman" w:cs="Times New Roman"/>
                <w:color w:val="000000"/>
                <w:sz w:val="20"/>
                <w:szCs w:val="24"/>
              </w:rPr>
            </w:pPr>
            <w:r w:rsidRPr="002A7646">
              <w:rPr>
                <w:rFonts w:ascii="Times New Roman" w:hAnsi="Times New Roman" w:cs="Times New Roman"/>
                <w:color w:val="000000"/>
                <w:sz w:val="20"/>
                <w:szCs w:val="24"/>
              </w:rPr>
              <w:t>5.3</w:t>
            </w:r>
          </w:p>
        </w:tc>
        <w:tc>
          <w:tcPr>
            <w:tcW w:w="1053" w:type="dxa"/>
          </w:tcPr>
          <w:p w:rsidR="00175CAC" w:rsidRPr="002A7646" w:rsidRDefault="00175CAC" w:rsidP="00B52770">
            <w:pPr>
              <w:adjustRightInd w:val="0"/>
              <w:snapToGrid w:val="0"/>
              <w:jc w:val="both"/>
              <w:cnfStyle w:val="000000000000"/>
              <w:rPr>
                <w:rFonts w:ascii="Times New Roman" w:hAnsi="Times New Roman" w:cs="Times New Roman"/>
                <w:color w:val="000000"/>
                <w:sz w:val="20"/>
                <w:szCs w:val="24"/>
              </w:rPr>
            </w:pPr>
            <w:r w:rsidRPr="002A7646">
              <w:rPr>
                <w:rFonts w:ascii="Times New Roman" w:hAnsi="Times New Roman" w:cs="Times New Roman"/>
                <w:color w:val="000000"/>
                <w:sz w:val="20"/>
                <w:szCs w:val="24"/>
              </w:rPr>
              <w:t>8.7</w:t>
            </w:r>
          </w:p>
        </w:tc>
        <w:tc>
          <w:tcPr>
            <w:cnfStyle w:val="000100000000"/>
            <w:tcW w:w="992" w:type="dxa"/>
          </w:tcPr>
          <w:p w:rsidR="00175CAC" w:rsidRPr="002A7646" w:rsidRDefault="00175CAC" w:rsidP="00B52770">
            <w:pPr>
              <w:adjustRightInd w:val="0"/>
              <w:snapToGrid w:val="0"/>
              <w:jc w:val="both"/>
              <w:rPr>
                <w:rFonts w:ascii="Times New Roman" w:hAnsi="Times New Roman" w:cs="Times New Roman"/>
                <w:b w:val="0"/>
                <w:bCs w:val="0"/>
                <w:color w:val="000000"/>
                <w:sz w:val="20"/>
                <w:szCs w:val="24"/>
              </w:rPr>
            </w:pPr>
            <w:r w:rsidRPr="002A7646">
              <w:rPr>
                <w:rFonts w:ascii="Times New Roman" w:hAnsi="Times New Roman" w:cs="Times New Roman"/>
                <w:b w:val="0"/>
                <w:bCs w:val="0"/>
                <w:color w:val="000000"/>
                <w:sz w:val="20"/>
                <w:szCs w:val="24"/>
              </w:rPr>
              <w:t>3.2</w:t>
            </w:r>
          </w:p>
        </w:tc>
      </w:tr>
      <w:tr w:rsidR="00175CAC" w:rsidRPr="002A7646" w:rsidTr="00B52770">
        <w:trPr>
          <w:cnfStyle w:val="000000100000"/>
          <w:cantSplit/>
          <w:jc w:val="center"/>
        </w:trPr>
        <w:tc>
          <w:tcPr>
            <w:cnfStyle w:val="001000000000"/>
            <w:tcW w:w="1515" w:type="dxa"/>
          </w:tcPr>
          <w:p w:rsidR="00175CAC" w:rsidRPr="002A7646" w:rsidRDefault="00175CAC" w:rsidP="00B52770">
            <w:pPr>
              <w:adjustRightInd w:val="0"/>
              <w:snapToGrid w:val="0"/>
              <w:jc w:val="both"/>
              <w:rPr>
                <w:rFonts w:ascii="Times New Roman" w:hAnsi="Times New Roman" w:cs="Times New Roman"/>
                <w:b w:val="0"/>
                <w:bCs w:val="0"/>
                <w:color w:val="000000"/>
                <w:sz w:val="20"/>
                <w:szCs w:val="24"/>
              </w:rPr>
            </w:pPr>
            <w:r w:rsidRPr="002A7646">
              <w:rPr>
                <w:rFonts w:ascii="Times New Roman" w:hAnsi="Times New Roman" w:cs="Times New Roman"/>
                <w:b w:val="0"/>
                <w:bCs w:val="0"/>
                <w:color w:val="000000"/>
                <w:sz w:val="20"/>
                <w:szCs w:val="24"/>
              </w:rPr>
              <w:t>PF- 23932</w:t>
            </w:r>
          </w:p>
        </w:tc>
        <w:tc>
          <w:tcPr>
            <w:cnfStyle w:val="000010000000"/>
            <w:tcW w:w="1275" w:type="dxa"/>
          </w:tcPr>
          <w:p w:rsidR="00175CAC" w:rsidRPr="002A7646" w:rsidRDefault="00175CAC" w:rsidP="00B52770">
            <w:pPr>
              <w:adjustRightInd w:val="0"/>
              <w:snapToGrid w:val="0"/>
              <w:jc w:val="both"/>
              <w:rPr>
                <w:rFonts w:ascii="Times New Roman" w:hAnsi="Times New Roman" w:cs="Times New Roman"/>
                <w:color w:val="000000"/>
                <w:sz w:val="20"/>
                <w:szCs w:val="24"/>
              </w:rPr>
            </w:pPr>
            <w:r w:rsidRPr="002A7646">
              <w:rPr>
                <w:rFonts w:ascii="Times New Roman" w:hAnsi="Times New Roman" w:cs="Times New Roman"/>
                <w:color w:val="000000"/>
                <w:sz w:val="20"/>
                <w:szCs w:val="24"/>
              </w:rPr>
              <w:t>79</w:t>
            </w:r>
          </w:p>
        </w:tc>
        <w:tc>
          <w:tcPr>
            <w:tcW w:w="993" w:type="dxa"/>
          </w:tcPr>
          <w:p w:rsidR="00175CAC" w:rsidRPr="002A7646" w:rsidRDefault="00175CAC" w:rsidP="00B52770">
            <w:pPr>
              <w:adjustRightInd w:val="0"/>
              <w:snapToGrid w:val="0"/>
              <w:jc w:val="both"/>
              <w:cnfStyle w:val="000000100000"/>
              <w:rPr>
                <w:rFonts w:ascii="Times New Roman" w:hAnsi="Times New Roman" w:cs="Times New Roman"/>
                <w:color w:val="000000"/>
                <w:sz w:val="20"/>
                <w:szCs w:val="24"/>
              </w:rPr>
            </w:pPr>
            <w:r w:rsidRPr="002A7646">
              <w:rPr>
                <w:rFonts w:ascii="Times New Roman" w:hAnsi="Times New Roman" w:cs="Times New Roman"/>
                <w:color w:val="000000"/>
                <w:sz w:val="20"/>
                <w:szCs w:val="24"/>
              </w:rPr>
              <w:t>19.5</w:t>
            </w:r>
          </w:p>
        </w:tc>
        <w:tc>
          <w:tcPr>
            <w:cnfStyle w:val="000010000000"/>
            <w:tcW w:w="1134" w:type="dxa"/>
          </w:tcPr>
          <w:p w:rsidR="00175CAC" w:rsidRPr="002A7646" w:rsidRDefault="00175CAC" w:rsidP="00B52770">
            <w:pPr>
              <w:adjustRightInd w:val="0"/>
              <w:snapToGrid w:val="0"/>
              <w:jc w:val="both"/>
              <w:rPr>
                <w:rFonts w:ascii="Times New Roman" w:hAnsi="Times New Roman" w:cs="Times New Roman"/>
                <w:color w:val="000000"/>
                <w:sz w:val="20"/>
                <w:szCs w:val="24"/>
              </w:rPr>
            </w:pPr>
            <w:r w:rsidRPr="002A7646">
              <w:rPr>
                <w:rFonts w:ascii="Times New Roman" w:hAnsi="Times New Roman" w:cs="Times New Roman"/>
                <w:color w:val="000000"/>
                <w:sz w:val="20"/>
                <w:szCs w:val="24"/>
              </w:rPr>
              <w:t>25.3</w:t>
            </w:r>
          </w:p>
        </w:tc>
        <w:tc>
          <w:tcPr>
            <w:tcW w:w="1275" w:type="dxa"/>
          </w:tcPr>
          <w:p w:rsidR="00175CAC" w:rsidRPr="002A7646" w:rsidRDefault="00175CAC" w:rsidP="00B52770">
            <w:pPr>
              <w:adjustRightInd w:val="0"/>
              <w:snapToGrid w:val="0"/>
              <w:jc w:val="both"/>
              <w:cnfStyle w:val="000000100000"/>
              <w:rPr>
                <w:rFonts w:ascii="Times New Roman" w:hAnsi="Times New Roman" w:cs="Times New Roman"/>
                <w:color w:val="000000"/>
                <w:sz w:val="20"/>
                <w:szCs w:val="24"/>
              </w:rPr>
            </w:pPr>
            <w:r w:rsidRPr="002A7646">
              <w:rPr>
                <w:rFonts w:ascii="Times New Roman" w:hAnsi="Times New Roman" w:cs="Times New Roman"/>
                <w:color w:val="000000"/>
                <w:sz w:val="20"/>
                <w:szCs w:val="24"/>
              </w:rPr>
              <w:t>4.3</w:t>
            </w:r>
          </w:p>
        </w:tc>
        <w:tc>
          <w:tcPr>
            <w:cnfStyle w:val="000010000000"/>
            <w:tcW w:w="1033" w:type="dxa"/>
          </w:tcPr>
          <w:p w:rsidR="00175CAC" w:rsidRPr="002A7646" w:rsidRDefault="00175CAC" w:rsidP="00B52770">
            <w:pPr>
              <w:adjustRightInd w:val="0"/>
              <w:snapToGrid w:val="0"/>
              <w:jc w:val="both"/>
              <w:rPr>
                <w:rFonts w:ascii="Times New Roman" w:hAnsi="Times New Roman" w:cs="Times New Roman"/>
                <w:color w:val="000000"/>
                <w:sz w:val="20"/>
                <w:szCs w:val="24"/>
              </w:rPr>
            </w:pPr>
            <w:r w:rsidRPr="002A7646">
              <w:rPr>
                <w:rFonts w:ascii="Times New Roman" w:hAnsi="Times New Roman" w:cs="Times New Roman"/>
                <w:color w:val="000000"/>
                <w:sz w:val="20"/>
                <w:szCs w:val="24"/>
              </w:rPr>
              <w:t>4.3</w:t>
            </w:r>
          </w:p>
        </w:tc>
        <w:tc>
          <w:tcPr>
            <w:tcW w:w="1053" w:type="dxa"/>
          </w:tcPr>
          <w:p w:rsidR="00175CAC" w:rsidRPr="002A7646" w:rsidRDefault="00175CAC" w:rsidP="00B52770">
            <w:pPr>
              <w:adjustRightInd w:val="0"/>
              <w:snapToGrid w:val="0"/>
              <w:jc w:val="both"/>
              <w:cnfStyle w:val="000000100000"/>
              <w:rPr>
                <w:rFonts w:ascii="Times New Roman" w:hAnsi="Times New Roman" w:cs="Times New Roman"/>
                <w:color w:val="000000"/>
                <w:sz w:val="20"/>
                <w:szCs w:val="24"/>
              </w:rPr>
            </w:pPr>
            <w:r w:rsidRPr="002A7646">
              <w:rPr>
                <w:rFonts w:ascii="Times New Roman" w:hAnsi="Times New Roman" w:cs="Times New Roman"/>
                <w:color w:val="000000"/>
                <w:sz w:val="20"/>
                <w:szCs w:val="24"/>
              </w:rPr>
              <w:t>7.0</w:t>
            </w:r>
          </w:p>
        </w:tc>
        <w:tc>
          <w:tcPr>
            <w:cnfStyle w:val="000100000000"/>
            <w:tcW w:w="992" w:type="dxa"/>
          </w:tcPr>
          <w:p w:rsidR="00175CAC" w:rsidRPr="002A7646" w:rsidRDefault="00175CAC" w:rsidP="00B52770">
            <w:pPr>
              <w:adjustRightInd w:val="0"/>
              <w:snapToGrid w:val="0"/>
              <w:jc w:val="both"/>
              <w:rPr>
                <w:rFonts w:ascii="Times New Roman" w:hAnsi="Times New Roman" w:cs="Times New Roman"/>
                <w:b w:val="0"/>
                <w:bCs w:val="0"/>
                <w:color w:val="000000"/>
                <w:sz w:val="20"/>
                <w:szCs w:val="24"/>
              </w:rPr>
            </w:pPr>
            <w:r w:rsidRPr="002A7646">
              <w:rPr>
                <w:rFonts w:ascii="Times New Roman" w:hAnsi="Times New Roman" w:cs="Times New Roman"/>
                <w:b w:val="0"/>
                <w:bCs w:val="0"/>
                <w:color w:val="000000"/>
                <w:sz w:val="20"/>
                <w:szCs w:val="24"/>
              </w:rPr>
              <w:t>2.0</w:t>
            </w:r>
          </w:p>
        </w:tc>
      </w:tr>
      <w:tr w:rsidR="00175CAC" w:rsidRPr="002A7646" w:rsidTr="00B52770">
        <w:trPr>
          <w:cantSplit/>
          <w:jc w:val="center"/>
        </w:trPr>
        <w:tc>
          <w:tcPr>
            <w:cnfStyle w:val="001000000000"/>
            <w:tcW w:w="1515" w:type="dxa"/>
          </w:tcPr>
          <w:p w:rsidR="00175CAC" w:rsidRPr="002A7646" w:rsidRDefault="00175CAC" w:rsidP="00B52770">
            <w:pPr>
              <w:adjustRightInd w:val="0"/>
              <w:snapToGrid w:val="0"/>
              <w:jc w:val="both"/>
              <w:rPr>
                <w:rFonts w:ascii="Times New Roman" w:hAnsi="Times New Roman" w:cs="Times New Roman"/>
                <w:b w:val="0"/>
                <w:bCs w:val="0"/>
                <w:color w:val="000000"/>
                <w:sz w:val="20"/>
                <w:szCs w:val="24"/>
              </w:rPr>
            </w:pPr>
            <w:r w:rsidRPr="002A7646">
              <w:rPr>
                <w:rFonts w:ascii="Times New Roman" w:hAnsi="Times New Roman" w:cs="Times New Roman"/>
                <w:b w:val="0"/>
                <w:bCs w:val="0"/>
                <w:color w:val="000000"/>
                <w:sz w:val="20"/>
                <w:szCs w:val="24"/>
              </w:rPr>
              <w:t>PF- 348</w:t>
            </w:r>
          </w:p>
        </w:tc>
        <w:tc>
          <w:tcPr>
            <w:cnfStyle w:val="000010000000"/>
            <w:tcW w:w="1275" w:type="dxa"/>
          </w:tcPr>
          <w:p w:rsidR="00175CAC" w:rsidRPr="002A7646" w:rsidRDefault="00175CAC" w:rsidP="00B52770">
            <w:pPr>
              <w:adjustRightInd w:val="0"/>
              <w:snapToGrid w:val="0"/>
              <w:jc w:val="both"/>
              <w:rPr>
                <w:rFonts w:ascii="Times New Roman" w:hAnsi="Times New Roman" w:cs="Times New Roman"/>
                <w:color w:val="000000"/>
                <w:sz w:val="20"/>
                <w:szCs w:val="24"/>
              </w:rPr>
            </w:pPr>
            <w:r w:rsidRPr="002A7646">
              <w:rPr>
                <w:rFonts w:ascii="Times New Roman" w:hAnsi="Times New Roman" w:cs="Times New Roman"/>
                <w:color w:val="000000"/>
                <w:sz w:val="20"/>
                <w:szCs w:val="24"/>
              </w:rPr>
              <w:t>73</w:t>
            </w:r>
          </w:p>
        </w:tc>
        <w:tc>
          <w:tcPr>
            <w:tcW w:w="993" w:type="dxa"/>
          </w:tcPr>
          <w:p w:rsidR="00175CAC" w:rsidRPr="002A7646" w:rsidRDefault="00175CAC" w:rsidP="00B52770">
            <w:pPr>
              <w:adjustRightInd w:val="0"/>
              <w:snapToGrid w:val="0"/>
              <w:jc w:val="both"/>
              <w:cnfStyle w:val="000000000000"/>
              <w:rPr>
                <w:rFonts w:ascii="Times New Roman" w:hAnsi="Times New Roman" w:cs="Times New Roman"/>
                <w:color w:val="000000"/>
                <w:sz w:val="20"/>
                <w:szCs w:val="24"/>
              </w:rPr>
            </w:pPr>
            <w:r w:rsidRPr="002A7646">
              <w:rPr>
                <w:rFonts w:ascii="Times New Roman" w:hAnsi="Times New Roman" w:cs="Times New Roman"/>
                <w:color w:val="000000"/>
                <w:sz w:val="20"/>
                <w:szCs w:val="24"/>
              </w:rPr>
              <w:t>21.0</w:t>
            </w:r>
          </w:p>
        </w:tc>
        <w:tc>
          <w:tcPr>
            <w:cnfStyle w:val="000010000000"/>
            <w:tcW w:w="1134" w:type="dxa"/>
          </w:tcPr>
          <w:p w:rsidR="00175CAC" w:rsidRPr="002A7646" w:rsidRDefault="00175CAC" w:rsidP="00B52770">
            <w:pPr>
              <w:adjustRightInd w:val="0"/>
              <w:snapToGrid w:val="0"/>
              <w:jc w:val="both"/>
              <w:rPr>
                <w:rFonts w:ascii="Times New Roman" w:hAnsi="Times New Roman" w:cs="Times New Roman"/>
                <w:color w:val="000000"/>
                <w:sz w:val="20"/>
                <w:szCs w:val="24"/>
              </w:rPr>
            </w:pPr>
            <w:r w:rsidRPr="002A7646">
              <w:rPr>
                <w:rFonts w:ascii="Times New Roman" w:hAnsi="Times New Roman" w:cs="Times New Roman"/>
                <w:color w:val="000000"/>
                <w:sz w:val="20"/>
                <w:szCs w:val="24"/>
              </w:rPr>
              <w:t>22.2</w:t>
            </w:r>
          </w:p>
        </w:tc>
        <w:tc>
          <w:tcPr>
            <w:tcW w:w="1275" w:type="dxa"/>
          </w:tcPr>
          <w:p w:rsidR="00175CAC" w:rsidRPr="002A7646" w:rsidRDefault="00175CAC" w:rsidP="00B52770">
            <w:pPr>
              <w:adjustRightInd w:val="0"/>
              <w:snapToGrid w:val="0"/>
              <w:jc w:val="both"/>
              <w:cnfStyle w:val="000000000000"/>
              <w:rPr>
                <w:rFonts w:ascii="Times New Roman" w:hAnsi="Times New Roman" w:cs="Times New Roman"/>
                <w:color w:val="000000"/>
                <w:sz w:val="20"/>
                <w:szCs w:val="24"/>
              </w:rPr>
            </w:pPr>
            <w:r w:rsidRPr="002A7646">
              <w:rPr>
                <w:rFonts w:ascii="Times New Roman" w:hAnsi="Times New Roman" w:cs="Times New Roman"/>
                <w:color w:val="000000"/>
                <w:sz w:val="20"/>
                <w:szCs w:val="24"/>
              </w:rPr>
              <w:t>3.9</w:t>
            </w:r>
          </w:p>
        </w:tc>
        <w:tc>
          <w:tcPr>
            <w:cnfStyle w:val="000010000000"/>
            <w:tcW w:w="1033" w:type="dxa"/>
          </w:tcPr>
          <w:p w:rsidR="00175CAC" w:rsidRPr="002A7646" w:rsidRDefault="00175CAC" w:rsidP="00B52770">
            <w:pPr>
              <w:adjustRightInd w:val="0"/>
              <w:snapToGrid w:val="0"/>
              <w:jc w:val="both"/>
              <w:rPr>
                <w:rFonts w:ascii="Times New Roman" w:hAnsi="Times New Roman" w:cs="Times New Roman"/>
                <w:color w:val="000000"/>
                <w:sz w:val="20"/>
                <w:szCs w:val="24"/>
              </w:rPr>
            </w:pPr>
            <w:r w:rsidRPr="002A7646">
              <w:rPr>
                <w:rFonts w:ascii="Times New Roman" w:hAnsi="Times New Roman" w:cs="Times New Roman"/>
                <w:color w:val="000000"/>
                <w:sz w:val="20"/>
                <w:szCs w:val="24"/>
              </w:rPr>
              <w:t>4.9</w:t>
            </w:r>
          </w:p>
        </w:tc>
        <w:tc>
          <w:tcPr>
            <w:tcW w:w="1053" w:type="dxa"/>
          </w:tcPr>
          <w:p w:rsidR="00175CAC" w:rsidRPr="002A7646" w:rsidRDefault="00175CAC" w:rsidP="00B52770">
            <w:pPr>
              <w:adjustRightInd w:val="0"/>
              <w:snapToGrid w:val="0"/>
              <w:jc w:val="both"/>
              <w:cnfStyle w:val="000000000000"/>
              <w:rPr>
                <w:rFonts w:ascii="Times New Roman" w:hAnsi="Times New Roman" w:cs="Times New Roman"/>
                <w:color w:val="000000"/>
                <w:sz w:val="20"/>
                <w:szCs w:val="24"/>
              </w:rPr>
            </w:pPr>
            <w:r w:rsidRPr="002A7646">
              <w:rPr>
                <w:rFonts w:ascii="Times New Roman" w:hAnsi="Times New Roman" w:cs="Times New Roman"/>
                <w:color w:val="000000"/>
                <w:sz w:val="20"/>
                <w:szCs w:val="24"/>
              </w:rPr>
              <w:t>8.0</w:t>
            </w:r>
          </w:p>
        </w:tc>
        <w:tc>
          <w:tcPr>
            <w:cnfStyle w:val="000100000000"/>
            <w:tcW w:w="992" w:type="dxa"/>
          </w:tcPr>
          <w:p w:rsidR="00175CAC" w:rsidRPr="002A7646" w:rsidRDefault="00175CAC" w:rsidP="00B52770">
            <w:pPr>
              <w:adjustRightInd w:val="0"/>
              <w:snapToGrid w:val="0"/>
              <w:jc w:val="both"/>
              <w:rPr>
                <w:rFonts w:ascii="Times New Roman" w:hAnsi="Times New Roman" w:cs="Times New Roman"/>
                <w:b w:val="0"/>
                <w:bCs w:val="0"/>
                <w:color w:val="000000"/>
                <w:sz w:val="20"/>
                <w:szCs w:val="24"/>
              </w:rPr>
            </w:pPr>
            <w:r w:rsidRPr="002A7646">
              <w:rPr>
                <w:rFonts w:ascii="Times New Roman" w:hAnsi="Times New Roman" w:cs="Times New Roman"/>
                <w:b w:val="0"/>
                <w:bCs w:val="0"/>
                <w:color w:val="000000"/>
                <w:sz w:val="20"/>
                <w:szCs w:val="24"/>
              </w:rPr>
              <w:t>2.1</w:t>
            </w:r>
          </w:p>
        </w:tc>
      </w:tr>
      <w:tr w:rsidR="00175CAC" w:rsidRPr="002A7646" w:rsidTr="00B52770">
        <w:trPr>
          <w:cnfStyle w:val="000000100000"/>
          <w:cantSplit/>
          <w:jc w:val="center"/>
        </w:trPr>
        <w:tc>
          <w:tcPr>
            <w:cnfStyle w:val="001000000000"/>
            <w:tcW w:w="1515" w:type="dxa"/>
          </w:tcPr>
          <w:p w:rsidR="00175CAC" w:rsidRPr="002A7646" w:rsidRDefault="00175CAC" w:rsidP="00B52770">
            <w:pPr>
              <w:adjustRightInd w:val="0"/>
              <w:snapToGrid w:val="0"/>
              <w:jc w:val="both"/>
              <w:rPr>
                <w:rFonts w:ascii="Times New Roman" w:hAnsi="Times New Roman" w:cs="Times New Roman"/>
                <w:b w:val="0"/>
                <w:bCs w:val="0"/>
                <w:color w:val="000000"/>
                <w:sz w:val="20"/>
                <w:szCs w:val="24"/>
              </w:rPr>
            </w:pPr>
            <w:r w:rsidRPr="002A7646">
              <w:rPr>
                <w:rFonts w:ascii="Times New Roman" w:hAnsi="Times New Roman" w:cs="Times New Roman"/>
                <w:b w:val="0"/>
                <w:bCs w:val="0"/>
                <w:color w:val="000000"/>
                <w:sz w:val="20"/>
                <w:szCs w:val="24"/>
              </w:rPr>
              <w:t>4Q1</w:t>
            </w:r>
          </w:p>
        </w:tc>
        <w:tc>
          <w:tcPr>
            <w:cnfStyle w:val="000010000000"/>
            <w:tcW w:w="1275" w:type="dxa"/>
          </w:tcPr>
          <w:p w:rsidR="00175CAC" w:rsidRPr="002A7646" w:rsidRDefault="00175CAC" w:rsidP="00B52770">
            <w:pPr>
              <w:adjustRightInd w:val="0"/>
              <w:snapToGrid w:val="0"/>
              <w:jc w:val="both"/>
              <w:rPr>
                <w:rFonts w:ascii="Times New Roman" w:hAnsi="Times New Roman" w:cs="Times New Roman"/>
                <w:color w:val="000000"/>
                <w:sz w:val="20"/>
                <w:szCs w:val="24"/>
              </w:rPr>
            </w:pPr>
            <w:r w:rsidRPr="002A7646">
              <w:rPr>
                <w:rFonts w:ascii="Times New Roman" w:hAnsi="Times New Roman" w:cs="Times New Roman"/>
                <w:color w:val="000000"/>
                <w:sz w:val="20"/>
                <w:szCs w:val="24"/>
              </w:rPr>
              <w:t>72</w:t>
            </w:r>
          </w:p>
        </w:tc>
        <w:tc>
          <w:tcPr>
            <w:tcW w:w="993" w:type="dxa"/>
          </w:tcPr>
          <w:p w:rsidR="00175CAC" w:rsidRPr="002A7646" w:rsidRDefault="00175CAC" w:rsidP="00B52770">
            <w:pPr>
              <w:adjustRightInd w:val="0"/>
              <w:snapToGrid w:val="0"/>
              <w:jc w:val="both"/>
              <w:cnfStyle w:val="000000100000"/>
              <w:rPr>
                <w:rFonts w:ascii="Times New Roman" w:hAnsi="Times New Roman" w:cs="Times New Roman"/>
                <w:color w:val="000000"/>
                <w:sz w:val="20"/>
                <w:szCs w:val="24"/>
              </w:rPr>
            </w:pPr>
            <w:r w:rsidRPr="002A7646">
              <w:rPr>
                <w:rFonts w:ascii="Times New Roman" w:hAnsi="Times New Roman" w:cs="Times New Roman"/>
                <w:color w:val="000000"/>
                <w:sz w:val="20"/>
                <w:szCs w:val="24"/>
              </w:rPr>
              <w:t>13.5</w:t>
            </w:r>
          </w:p>
        </w:tc>
        <w:tc>
          <w:tcPr>
            <w:cnfStyle w:val="000010000000"/>
            <w:tcW w:w="1134" w:type="dxa"/>
          </w:tcPr>
          <w:p w:rsidR="00175CAC" w:rsidRPr="002A7646" w:rsidRDefault="00175CAC" w:rsidP="00B52770">
            <w:pPr>
              <w:adjustRightInd w:val="0"/>
              <w:snapToGrid w:val="0"/>
              <w:jc w:val="both"/>
              <w:rPr>
                <w:rFonts w:ascii="Times New Roman" w:hAnsi="Times New Roman" w:cs="Times New Roman"/>
                <w:color w:val="000000"/>
                <w:sz w:val="20"/>
                <w:szCs w:val="24"/>
              </w:rPr>
            </w:pPr>
            <w:r w:rsidRPr="002A7646">
              <w:rPr>
                <w:rFonts w:ascii="Times New Roman" w:hAnsi="Times New Roman" w:cs="Times New Roman"/>
                <w:color w:val="000000"/>
                <w:sz w:val="20"/>
                <w:szCs w:val="24"/>
              </w:rPr>
              <w:t>24.3</w:t>
            </w:r>
          </w:p>
        </w:tc>
        <w:tc>
          <w:tcPr>
            <w:tcW w:w="1275" w:type="dxa"/>
          </w:tcPr>
          <w:p w:rsidR="00175CAC" w:rsidRPr="002A7646" w:rsidRDefault="00175CAC" w:rsidP="00B52770">
            <w:pPr>
              <w:adjustRightInd w:val="0"/>
              <w:snapToGrid w:val="0"/>
              <w:jc w:val="both"/>
              <w:cnfStyle w:val="000000100000"/>
              <w:rPr>
                <w:rFonts w:ascii="Times New Roman" w:hAnsi="Times New Roman" w:cs="Times New Roman"/>
                <w:color w:val="000000"/>
                <w:sz w:val="20"/>
                <w:szCs w:val="24"/>
              </w:rPr>
            </w:pPr>
            <w:r w:rsidRPr="002A7646">
              <w:rPr>
                <w:rFonts w:ascii="Times New Roman" w:hAnsi="Times New Roman" w:cs="Times New Roman"/>
                <w:color w:val="000000"/>
                <w:sz w:val="20"/>
                <w:szCs w:val="24"/>
              </w:rPr>
              <w:t>2.6</w:t>
            </w:r>
          </w:p>
        </w:tc>
        <w:tc>
          <w:tcPr>
            <w:cnfStyle w:val="000010000000"/>
            <w:tcW w:w="1033" w:type="dxa"/>
          </w:tcPr>
          <w:p w:rsidR="00175CAC" w:rsidRPr="002A7646" w:rsidRDefault="00175CAC" w:rsidP="00B52770">
            <w:pPr>
              <w:adjustRightInd w:val="0"/>
              <w:snapToGrid w:val="0"/>
              <w:jc w:val="both"/>
              <w:rPr>
                <w:rFonts w:ascii="Times New Roman" w:hAnsi="Times New Roman" w:cs="Times New Roman"/>
                <w:color w:val="000000"/>
                <w:sz w:val="20"/>
                <w:szCs w:val="24"/>
              </w:rPr>
            </w:pPr>
            <w:r w:rsidRPr="002A7646">
              <w:rPr>
                <w:rFonts w:ascii="Times New Roman" w:hAnsi="Times New Roman" w:cs="Times New Roman"/>
                <w:color w:val="000000"/>
                <w:sz w:val="20"/>
                <w:szCs w:val="24"/>
              </w:rPr>
              <w:t>3.6</w:t>
            </w:r>
          </w:p>
        </w:tc>
        <w:tc>
          <w:tcPr>
            <w:tcW w:w="1053" w:type="dxa"/>
          </w:tcPr>
          <w:p w:rsidR="00175CAC" w:rsidRPr="002A7646" w:rsidRDefault="00175CAC" w:rsidP="00B52770">
            <w:pPr>
              <w:adjustRightInd w:val="0"/>
              <w:snapToGrid w:val="0"/>
              <w:jc w:val="both"/>
              <w:cnfStyle w:val="000000100000"/>
              <w:rPr>
                <w:rFonts w:ascii="Times New Roman" w:hAnsi="Times New Roman" w:cs="Times New Roman"/>
                <w:color w:val="000000"/>
                <w:sz w:val="20"/>
                <w:szCs w:val="24"/>
              </w:rPr>
            </w:pPr>
            <w:r w:rsidRPr="002A7646">
              <w:rPr>
                <w:rFonts w:ascii="Times New Roman" w:hAnsi="Times New Roman" w:cs="Times New Roman"/>
                <w:color w:val="000000"/>
                <w:sz w:val="20"/>
                <w:szCs w:val="24"/>
              </w:rPr>
              <w:t>8.4</w:t>
            </w:r>
          </w:p>
        </w:tc>
        <w:tc>
          <w:tcPr>
            <w:cnfStyle w:val="000100000000"/>
            <w:tcW w:w="992" w:type="dxa"/>
          </w:tcPr>
          <w:p w:rsidR="00175CAC" w:rsidRPr="002A7646" w:rsidRDefault="00175CAC" w:rsidP="00B52770">
            <w:pPr>
              <w:adjustRightInd w:val="0"/>
              <w:snapToGrid w:val="0"/>
              <w:jc w:val="both"/>
              <w:rPr>
                <w:rFonts w:ascii="Times New Roman" w:hAnsi="Times New Roman" w:cs="Times New Roman"/>
                <w:b w:val="0"/>
                <w:bCs w:val="0"/>
                <w:color w:val="000000"/>
                <w:sz w:val="20"/>
                <w:szCs w:val="24"/>
              </w:rPr>
            </w:pPr>
            <w:r w:rsidRPr="002A7646">
              <w:rPr>
                <w:rFonts w:ascii="Times New Roman" w:hAnsi="Times New Roman" w:cs="Times New Roman"/>
                <w:b w:val="0"/>
                <w:bCs w:val="0"/>
                <w:color w:val="000000"/>
                <w:sz w:val="20"/>
                <w:szCs w:val="24"/>
              </w:rPr>
              <w:t>2.7</w:t>
            </w:r>
          </w:p>
        </w:tc>
      </w:tr>
      <w:tr w:rsidR="00175CAC" w:rsidRPr="002A7646" w:rsidTr="00B52770">
        <w:trPr>
          <w:cantSplit/>
          <w:jc w:val="center"/>
        </w:trPr>
        <w:tc>
          <w:tcPr>
            <w:cnfStyle w:val="001000000000"/>
            <w:tcW w:w="1515" w:type="dxa"/>
          </w:tcPr>
          <w:p w:rsidR="00175CAC" w:rsidRPr="002A7646" w:rsidRDefault="00175CAC" w:rsidP="00B52770">
            <w:pPr>
              <w:adjustRightInd w:val="0"/>
              <w:snapToGrid w:val="0"/>
              <w:jc w:val="both"/>
              <w:rPr>
                <w:rFonts w:ascii="Times New Roman" w:hAnsi="Times New Roman" w:cs="Times New Roman"/>
                <w:b w:val="0"/>
                <w:bCs w:val="0"/>
                <w:color w:val="000000"/>
                <w:sz w:val="20"/>
                <w:szCs w:val="24"/>
              </w:rPr>
            </w:pPr>
            <w:r w:rsidRPr="002A7646">
              <w:rPr>
                <w:rFonts w:ascii="Times New Roman" w:hAnsi="Times New Roman" w:cs="Times New Roman"/>
                <w:b w:val="0"/>
                <w:bCs w:val="0"/>
                <w:color w:val="000000"/>
                <w:sz w:val="20"/>
                <w:szCs w:val="24"/>
              </w:rPr>
              <w:t>4Q2</w:t>
            </w:r>
          </w:p>
        </w:tc>
        <w:tc>
          <w:tcPr>
            <w:cnfStyle w:val="000010000000"/>
            <w:tcW w:w="1275" w:type="dxa"/>
          </w:tcPr>
          <w:p w:rsidR="00175CAC" w:rsidRPr="002A7646" w:rsidRDefault="00175CAC" w:rsidP="00B52770">
            <w:pPr>
              <w:adjustRightInd w:val="0"/>
              <w:snapToGrid w:val="0"/>
              <w:jc w:val="both"/>
              <w:rPr>
                <w:rFonts w:ascii="Times New Roman" w:hAnsi="Times New Roman" w:cs="Times New Roman"/>
                <w:color w:val="000000"/>
                <w:sz w:val="20"/>
                <w:szCs w:val="24"/>
              </w:rPr>
            </w:pPr>
            <w:r w:rsidRPr="002A7646">
              <w:rPr>
                <w:rFonts w:ascii="Times New Roman" w:hAnsi="Times New Roman" w:cs="Times New Roman"/>
                <w:color w:val="000000"/>
                <w:sz w:val="20"/>
                <w:szCs w:val="24"/>
              </w:rPr>
              <w:t>73</w:t>
            </w:r>
          </w:p>
        </w:tc>
        <w:tc>
          <w:tcPr>
            <w:tcW w:w="993" w:type="dxa"/>
          </w:tcPr>
          <w:p w:rsidR="00175CAC" w:rsidRPr="002A7646" w:rsidRDefault="00175CAC" w:rsidP="00B52770">
            <w:pPr>
              <w:adjustRightInd w:val="0"/>
              <w:snapToGrid w:val="0"/>
              <w:jc w:val="both"/>
              <w:cnfStyle w:val="000000000000"/>
              <w:rPr>
                <w:rFonts w:ascii="Times New Roman" w:hAnsi="Times New Roman" w:cs="Times New Roman"/>
                <w:color w:val="000000"/>
                <w:sz w:val="20"/>
                <w:szCs w:val="24"/>
              </w:rPr>
            </w:pPr>
            <w:r w:rsidRPr="002A7646">
              <w:rPr>
                <w:rFonts w:ascii="Times New Roman" w:hAnsi="Times New Roman" w:cs="Times New Roman"/>
                <w:color w:val="000000"/>
                <w:sz w:val="20"/>
                <w:szCs w:val="24"/>
              </w:rPr>
              <w:t>12.8</w:t>
            </w:r>
          </w:p>
        </w:tc>
        <w:tc>
          <w:tcPr>
            <w:cnfStyle w:val="000010000000"/>
            <w:tcW w:w="1134" w:type="dxa"/>
          </w:tcPr>
          <w:p w:rsidR="00175CAC" w:rsidRPr="002A7646" w:rsidRDefault="00175CAC" w:rsidP="00B52770">
            <w:pPr>
              <w:adjustRightInd w:val="0"/>
              <w:snapToGrid w:val="0"/>
              <w:jc w:val="both"/>
              <w:rPr>
                <w:rFonts w:ascii="Times New Roman" w:hAnsi="Times New Roman" w:cs="Times New Roman"/>
                <w:color w:val="000000"/>
                <w:sz w:val="20"/>
                <w:szCs w:val="24"/>
              </w:rPr>
            </w:pPr>
            <w:r w:rsidRPr="002A7646">
              <w:rPr>
                <w:rFonts w:ascii="Times New Roman" w:hAnsi="Times New Roman" w:cs="Times New Roman"/>
                <w:color w:val="000000"/>
                <w:sz w:val="20"/>
                <w:szCs w:val="24"/>
              </w:rPr>
              <w:t>21.0</w:t>
            </w:r>
          </w:p>
        </w:tc>
        <w:tc>
          <w:tcPr>
            <w:tcW w:w="1275" w:type="dxa"/>
          </w:tcPr>
          <w:p w:rsidR="00175CAC" w:rsidRPr="002A7646" w:rsidRDefault="00175CAC" w:rsidP="00B52770">
            <w:pPr>
              <w:adjustRightInd w:val="0"/>
              <w:snapToGrid w:val="0"/>
              <w:jc w:val="both"/>
              <w:cnfStyle w:val="000000000000"/>
              <w:rPr>
                <w:rFonts w:ascii="Times New Roman" w:hAnsi="Times New Roman" w:cs="Times New Roman"/>
                <w:color w:val="000000"/>
                <w:sz w:val="20"/>
                <w:szCs w:val="24"/>
              </w:rPr>
            </w:pPr>
            <w:r w:rsidRPr="002A7646">
              <w:rPr>
                <w:rFonts w:ascii="Times New Roman" w:hAnsi="Times New Roman" w:cs="Times New Roman"/>
                <w:color w:val="000000"/>
                <w:sz w:val="20"/>
                <w:szCs w:val="24"/>
              </w:rPr>
              <w:t>3.0</w:t>
            </w:r>
          </w:p>
        </w:tc>
        <w:tc>
          <w:tcPr>
            <w:cnfStyle w:val="000010000000"/>
            <w:tcW w:w="1033" w:type="dxa"/>
          </w:tcPr>
          <w:p w:rsidR="00175CAC" w:rsidRPr="002A7646" w:rsidRDefault="00175CAC" w:rsidP="00B52770">
            <w:pPr>
              <w:adjustRightInd w:val="0"/>
              <w:snapToGrid w:val="0"/>
              <w:jc w:val="both"/>
              <w:rPr>
                <w:rFonts w:ascii="Times New Roman" w:hAnsi="Times New Roman" w:cs="Times New Roman"/>
                <w:color w:val="000000"/>
                <w:sz w:val="20"/>
                <w:szCs w:val="24"/>
              </w:rPr>
            </w:pPr>
            <w:r w:rsidRPr="002A7646">
              <w:rPr>
                <w:rFonts w:ascii="Times New Roman" w:hAnsi="Times New Roman" w:cs="Times New Roman"/>
                <w:color w:val="000000"/>
                <w:sz w:val="20"/>
                <w:szCs w:val="24"/>
              </w:rPr>
              <w:t>4.3</w:t>
            </w:r>
          </w:p>
        </w:tc>
        <w:tc>
          <w:tcPr>
            <w:tcW w:w="1053" w:type="dxa"/>
          </w:tcPr>
          <w:p w:rsidR="00175CAC" w:rsidRPr="002A7646" w:rsidRDefault="00175CAC" w:rsidP="00B52770">
            <w:pPr>
              <w:adjustRightInd w:val="0"/>
              <w:snapToGrid w:val="0"/>
              <w:jc w:val="both"/>
              <w:cnfStyle w:val="000000000000"/>
              <w:rPr>
                <w:rFonts w:ascii="Times New Roman" w:hAnsi="Times New Roman" w:cs="Times New Roman"/>
                <w:color w:val="000000"/>
                <w:sz w:val="20"/>
                <w:szCs w:val="24"/>
              </w:rPr>
            </w:pPr>
            <w:r w:rsidRPr="002A7646">
              <w:rPr>
                <w:rFonts w:ascii="Times New Roman" w:hAnsi="Times New Roman" w:cs="Times New Roman"/>
                <w:color w:val="000000"/>
                <w:sz w:val="20"/>
                <w:szCs w:val="24"/>
              </w:rPr>
              <w:t>6.4</w:t>
            </w:r>
          </w:p>
        </w:tc>
        <w:tc>
          <w:tcPr>
            <w:cnfStyle w:val="000100000000"/>
            <w:tcW w:w="992" w:type="dxa"/>
          </w:tcPr>
          <w:p w:rsidR="00175CAC" w:rsidRPr="002A7646" w:rsidRDefault="00175CAC" w:rsidP="00B52770">
            <w:pPr>
              <w:adjustRightInd w:val="0"/>
              <w:snapToGrid w:val="0"/>
              <w:jc w:val="both"/>
              <w:rPr>
                <w:rFonts w:ascii="Times New Roman" w:hAnsi="Times New Roman" w:cs="Times New Roman"/>
                <w:b w:val="0"/>
                <w:bCs w:val="0"/>
                <w:color w:val="000000"/>
                <w:sz w:val="20"/>
                <w:szCs w:val="24"/>
              </w:rPr>
            </w:pPr>
            <w:r w:rsidRPr="002A7646">
              <w:rPr>
                <w:rFonts w:ascii="Times New Roman" w:hAnsi="Times New Roman" w:cs="Times New Roman"/>
                <w:b w:val="0"/>
                <w:bCs w:val="0"/>
                <w:color w:val="000000"/>
                <w:sz w:val="20"/>
                <w:szCs w:val="24"/>
              </w:rPr>
              <w:t>2.2</w:t>
            </w:r>
          </w:p>
        </w:tc>
      </w:tr>
      <w:bookmarkEnd w:id="1"/>
      <w:tr w:rsidR="00175CAC" w:rsidRPr="002A7646" w:rsidTr="00B52770">
        <w:trPr>
          <w:cnfStyle w:val="000000100000"/>
          <w:cantSplit/>
          <w:jc w:val="center"/>
        </w:trPr>
        <w:tc>
          <w:tcPr>
            <w:cnfStyle w:val="001000000000"/>
            <w:tcW w:w="1515" w:type="dxa"/>
          </w:tcPr>
          <w:p w:rsidR="00175CAC" w:rsidRPr="002A7646" w:rsidRDefault="00175CAC" w:rsidP="00B52770">
            <w:pPr>
              <w:tabs>
                <w:tab w:val="left" w:pos="1060"/>
              </w:tabs>
              <w:adjustRightInd w:val="0"/>
              <w:snapToGrid w:val="0"/>
              <w:jc w:val="both"/>
              <w:rPr>
                <w:rFonts w:ascii="Times New Roman" w:eastAsia="Times New Roman" w:hAnsi="Times New Roman" w:cs="Times New Roman"/>
                <w:b w:val="0"/>
                <w:bCs w:val="0"/>
                <w:color w:val="000000"/>
                <w:sz w:val="20"/>
                <w:szCs w:val="24"/>
                <w:lang w:bidi="ar-EG"/>
              </w:rPr>
            </w:pPr>
            <w:r w:rsidRPr="002A7646">
              <w:rPr>
                <w:rFonts w:ascii="Times New Roman" w:eastAsia="Times New Roman" w:hAnsi="Times New Roman" w:cs="Times New Roman"/>
                <w:b w:val="0"/>
                <w:bCs w:val="0"/>
                <w:color w:val="000000"/>
                <w:sz w:val="20"/>
                <w:szCs w:val="24"/>
                <w:lang w:bidi="ar-EG"/>
              </w:rPr>
              <w:t>F-test</w:t>
            </w:r>
          </w:p>
        </w:tc>
        <w:tc>
          <w:tcPr>
            <w:cnfStyle w:val="000010000000"/>
            <w:tcW w:w="1275" w:type="dxa"/>
          </w:tcPr>
          <w:p w:rsidR="00175CAC" w:rsidRPr="002A7646" w:rsidRDefault="00175CAC" w:rsidP="00B52770">
            <w:pPr>
              <w:adjustRightInd w:val="0"/>
              <w:snapToGrid w:val="0"/>
              <w:jc w:val="both"/>
              <w:rPr>
                <w:rFonts w:ascii="Times New Roman" w:eastAsia="Times New Roman" w:hAnsi="Times New Roman" w:cs="Times New Roman"/>
                <w:color w:val="000000"/>
                <w:sz w:val="20"/>
                <w:szCs w:val="24"/>
                <w:lang w:bidi="ar-EG"/>
              </w:rPr>
            </w:pPr>
            <w:r w:rsidRPr="002A7646">
              <w:rPr>
                <w:rFonts w:ascii="Times New Roman" w:eastAsia="Times New Roman" w:hAnsi="Times New Roman" w:cs="Times New Roman"/>
                <w:color w:val="000000"/>
                <w:sz w:val="20"/>
                <w:szCs w:val="24"/>
                <w:lang w:bidi="ar-EG"/>
              </w:rPr>
              <w:t>NS</w:t>
            </w:r>
          </w:p>
        </w:tc>
        <w:tc>
          <w:tcPr>
            <w:tcW w:w="993" w:type="dxa"/>
          </w:tcPr>
          <w:p w:rsidR="00175CAC" w:rsidRPr="002A7646" w:rsidRDefault="00175CAC" w:rsidP="00B52770">
            <w:pPr>
              <w:adjustRightInd w:val="0"/>
              <w:snapToGrid w:val="0"/>
              <w:jc w:val="both"/>
              <w:cnfStyle w:val="000000100000"/>
              <w:rPr>
                <w:rFonts w:ascii="Times New Roman" w:eastAsia="Times New Roman" w:hAnsi="Times New Roman" w:cs="Times New Roman"/>
                <w:color w:val="000000"/>
                <w:sz w:val="20"/>
                <w:szCs w:val="24"/>
                <w:lang w:bidi="ar-EG"/>
              </w:rPr>
            </w:pPr>
            <w:r w:rsidRPr="002A7646">
              <w:rPr>
                <w:rFonts w:ascii="Times New Roman" w:eastAsia="Times New Roman" w:hAnsi="Times New Roman" w:cs="Times New Roman"/>
                <w:color w:val="000000"/>
                <w:sz w:val="20"/>
                <w:szCs w:val="24"/>
                <w:lang w:bidi="ar-EG"/>
              </w:rPr>
              <w:t>*</w:t>
            </w:r>
          </w:p>
        </w:tc>
        <w:tc>
          <w:tcPr>
            <w:cnfStyle w:val="000010000000"/>
            <w:tcW w:w="1134" w:type="dxa"/>
          </w:tcPr>
          <w:p w:rsidR="00175CAC" w:rsidRPr="002A7646" w:rsidRDefault="00175CAC" w:rsidP="00B52770">
            <w:pPr>
              <w:adjustRightInd w:val="0"/>
              <w:snapToGrid w:val="0"/>
              <w:jc w:val="both"/>
              <w:rPr>
                <w:rFonts w:ascii="Times New Roman" w:eastAsia="Times New Roman" w:hAnsi="Times New Roman" w:cs="Times New Roman"/>
                <w:color w:val="000000"/>
                <w:sz w:val="20"/>
                <w:szCs w:val="24"/>
                <w:lang w:bidi="ar-EG"/>
              </w:rPr>
            </w:pPr>
            <w:r w:rsidRPr="002A7646">
              <w:rPr>
                <w:rFonts w:ascii="Times New Roman" w:eastAsia="Times New Roman" w:hAnsi="Times New Roman" w:cs="Times New Roman"/>
                <w:color w:val="000000"/>
                <w:sz w:val="20"/>
                <w:szCs w:val="24"/>
                <w:lang w:bidi="ar-EG"/>
              </w:rPr>
              <w:t>*</w:t>
            </w:r>
          </w:p>
        </w:tc>
        <w:tc>
          <w:tcPr>
            <w:tcW w:w="1275" w:type="dxa"/>
          </w:tcPr>
          <w:p w:rsidR="00175CAC" w:rsidRPr="002A7646" w:rsidRDefault="00175CAC" w:rsidP="00B52770">
            <w:pPr>
              <w:adjustRightInd w:val="0"/>
              <w:snapToGrid w:val="0"/>
              <w:jc w:val="both"/>
              <w:cnfStyle w:val="000000100000"/>
              <w:rPr>
                <w:rFonts w:ascii="Times New Roman" w:eastAsia="Times New Roman" w:hAnsi="Times New Roman" w:cs="Times New Roman"/>
                <w:color w:val="000000"/>
                <w:sz w:val="20"/>
                <w:szCs w:val="24"/>
                <w:lang w:bidi="ar-EG"/>
              </w:rPr>
            </w:pPr>
            <w:r w:rsidRPr="002A7646">
              <w:rPr>
                <w:rFonts w:ascii="Times New Roman" w:eastAsia="Times New Roman" w:hAnsi="Times New Roman" w:cs="Times New Roman"/>
                <w:color w:val="000000"/>
                <w:sz w:val="20"/>
                <w:szCs w:val="24"/>
                <w:lang w:bidi="ar-EG"/>
              </w:rPr>
              <w:t>NS</w:t>
            </w:r>
          </w:p>
        </w:tc>
        <w:tc>
          <w:tcPr>
            <w:cnfStyle w:val="000010000000"/>
            <w:tcW w:w="1033" w:type="dxa"/>
          </w:tcPr>
          <w:p w:rsidR="00175CAC" w:rsidRPr="002A7646" w:rsidRDefault="00175CAC" w:rsidP="00B52770">
            <w:pPr>
              <w:adjustRightInd w:val="0"/>
              <w:snapToGrid w:val="0"/>
              <w:jc w:val="both"/>
              <w:rPr>
                <w:rFonts w:ascii="Times New Roman" w:eastAsia="Times New Roman" w:hAnsi="Times New Roman" w:cs="Times New Roman"/>
                <w:color w:val="000000"/>
                <w:sz w:val="20"/>
                <w:szCs w:val="24"/>
                <w:lang w:bidi="ar-EG"/>
              </w:rPr>
            </w:pPr>
            <w:r w:rsidRPr="002A7646">
              <w:rPr>
                <w:rFonts w:ascii="Times New Roman" w:eastAsia="Times New Roman" w:hAnsi="Times New Roman" w:cs="Times New Roman"/>
                <w:color w:val="000000"/>
                <w:sz w:val="20"/>
                <w:szCs w:val="24"/>
                <w:lang w:bidi="ar-EG"/>
              </w:rPr>
              <w:t>*</w:t>
            </w:r>
          </w:p>
        </w:tc>
        <w:tc>
          <w:tcPr>
            <w:tcW w:w="1053" w:type="dxa"/>
          </w:tcPr>
          <w:p w:rsidR="00175CAC" w:rsidRPr="002A7646" w:rsidRDefault="00175CAC" w:rsidP="00B52770">
            <w:pPr>
              <w:adjustRightInd w:val="0"/>
              <w:snapToGrid w:val="0"/>
              <w:jc w:val="both"/>
              <w:cnfStyle w:val="000000100000"/>
              <w:rPr>
                <w:rFonts w:ascii="Times New Roman" w:eastAsia="Times New Roman" w:hAnsi="Times New Roman" w:cs="Times New Roman"/>
                <w:color w:val="000000"/>
                <w:sz w:val="20"/>
                <w:szCs w:val="24"/>
                <w:lang w:bidi="ar-EG"/>
              </w:rPr>
            </w:pPr>
            <w:r w:rsidRPr="002A7646">
              <w:rPr>
                <w:rFonts w:ascii="Times New Roman" w:eastAsia="Times New Roman" w:hAnsi="Times New Roman" w:cs="Times New Roman"/>
                <w:color w:val="000000"/>
                <w:sz w:val="20"/>
                <w:szCs w:val="24"/>
                <w:lang w:bidi="ar-EG"/>
              </w:rPr>
              <w:t>NS</w:t>
            </w:r>
          </w:p>
        </w:tc>
        <w:tc>
          <w:tcPr>
            <w:cnfStyle w:val="000100000000"/>
            <w:tcW w:w="992" w:type="dxa"/>
          </w:tcPr>
          <w:p w:rsidR="00175CAC" w:rsidRPr="002A7646" w:rsidRDefault="00175CAC" w:rsidP="00B52770">
            <w:pPr>
              <w:tabs>
                <w:tab w:val="left" w:pos="1060"/>
              </w:tabs>
              <w:adjustRightInd w:val="0"/>
              <w:snapToGrid w:val="0"/>
              <w:jc w:val="both"/>
              <w:rPr>
                <w:rFonts w:ascii="Times New Roman" w:eastAsia="Times New Roman" w:hAnsi="Times New Roman" w:cs="Times New Roman"/>
                <w:b w:val="0"/>
                <w:bCs w:val="0"/>
                <w:color w:val="000000"/>
                <w:sz w:val="20"/>
                <w:szCs w:val="24"/>
                <w:lang w:bidi="ar-EG"/>
              </w:rPr>
            </w:pPr>
            <w:r w:rsidRPr="002A7646">
              <w:rPr>
                <w:rFonts w:ascii="Times New Roman" w:eastAsia="Times New Roman" w:hAnsi="Times New Roman" w:cs="Times New Roman"/>
                <w:b w:val="0"/>
                <w:bCs w:val="0"/>
                <w:color w:val="000000"/>
                <w:sz w:val="20"/>
                <w:szCs w:val="24"/>
                <w:lang w:bidi="ar-EG"/>
              </w:rPr>
              <w:t>NS</w:t>
            </w:r>
          </w:p>
        </w:tc>
      </w:tr>
      <w:tr w:rsidR="00175CAC" w:rsidRPr="002A7646" w:rsidTr="00B52770">
        <w:trPr>
          <w:cnfStyle w:val="010000000000"/>
          <w:cantSplit/>
          <w:jc w:val="center"/>
        </w:trPr>
        <w:tc>
          <w:tcPr>
            <w:cnfStyle w:val="001000000000"/>
            <w:tcW w:w="1515" w:type="dxa"/>
            <w:tcBorders>
              <w:top w:val="none" w:sz="0" w:space="0" w:color="auto"/>
            </w:tcBorders>
          </w:tcPr>
          <w:p w:rsidR="00175CAC" w:rsidRPr="002A7646" w:rsidRDefault="00175CAC" w:rsidP="00B52770">
            <w:pPr>
              <w:tabs>
                <w:tab w:val="left" w:pos="1060"/>
              </w:tabs>
              <w:adjustRightInd w:val="0"/>
              <w:snapToGrid w:val="0"/>
              <w:jc w:val="both"/>
              <w:rPr>
                <w:rFonts w:ascii="Times New Roman" w:eastAsia="Times New Roman" w:hAnsi="Times New Roman" w:cs="Times New Roman"/>
                <w:b w:val="0"/>
                <w:bCs w:val="0"/>
                <w:color w:val="000000"/>
                <w:sz w:val="20"/>
                <w:szCs w:val="24"/>
                <w:lang w:bidi="ar-EG"/>
              </w:rPr>
            </w:pPr>
            <w:r w:rsidRPr="002A7646">
              <w:rPr>
                <w:rFonts w:ascii="Times New Roman" w:eastAsia="Times New Roman" w:hAnsi="Times New Roman" w:cs="Times New Roman"/>
                <w:b w:val="0"/>
                <w:bCs w:val="0"/>
                <w:color w:val="000000"/>
                <w:sz w:val="20"/>
                <w:szCs w:val="24"/>
                <w:lang w:bidi="ar-EG"/>
              </w:rPr>
              <w:t>LSD</w:t>
            </w:r>
            <w:r w:rsidR="00883A56">
              <w:rPr>
                <w:rFonts w:ascii="Times New Roman" w:eastAsia="Times New Roman" w:hAnsi="Times New Roman" w:cs="Times New Roman"/>
                <w:b w:val="0"/>
                <w:bCs w:val="0"/>
                <w:color w:val="000000"/>
                <w:sz w:val="20"/>
                <w:szCs w:val="24"/>
                <w:lang w:bidi="ar-EG"/>
              </w:rPr>
              <w:t xml:space="preserve"> </w:t>
            </w:r>
            <w:r w:rsidRPr="002A7646">
              <w:rPr>
                <w:rFonts w:ascii="Times New Roman" w:eastAsia="Times New Roman" w:hAnsi="Times New Roman" w:cs="Times New Roman"/>
                <w:b w:val="0"/>
                <w:bCs w:val="0"/>
                <w:color w:val="000000"/>
                <w:sz w:val="20"/>
                <w:szCs w:val="24"/>
                <w:lang w:bidi="ar-EG"/>
              </w:rPr>
              <w:t>5%</w:t>
            </w:r>
          </w:p>
        </w:tc>
        <w:tc>
          <w:tcPr>
            <w:cnfStyle w:val="000010000000"/>
            <w:tcW w:w="1275" w:type="dxa"/>
            <w:tcBorders>
              <w:top w:val="none" w:sz="0" w:space="0" w:color="auto"/>
            </w:tcBorders>
          </w:tcPr>
          <w:p w:rsidR="00175CAC" w:rsidRPr="002A7646" w:rsidRDefault="00175CAC" w:rsidP="00B52770">
            <w:pPr>
              <w:adjustRightInd w:val="0"/>
              <w:snapToGrid w:val="0"/>
              <w:jc w:val="both"/>
              <w:rPr>
                <w:rFonts w:ascii="Times New Roman" w:eastAsia="Times New Roman" w:hAnsi="Times New Roman" w:cs="Times New Roman"/>
                <w:b w:val="0"/>
                <w:bCs w:val="0"/>
                <w:color w:val="000000"/>
                <w:sz w:val="20"/>
                <w:szCs w:val="24"/>
                <w:lang w:bidi="ar-EG"/>
              </w:rPr>
            </w:pPr>
          </w:p>
        </w:tc>
        <w:tc>
          <w:tcPr>
            <w:tcW w:w="993" w:type="dxa"/>
            <w:tcBorders>
              <w:top w:val="none" w:sz="0" w:space="0" w:color="auto"/>
            </w:tcBorders>
          </w:tcPr>
          <w:p w:rsidR="00175CAC" w:rsidRPr="002A7646" w:rsidRDefault="00175CAC" w:rsidP="00B52770">
            <w:pPr>
              <w:adjustRightInd w:val="0"/>
              <w:snapToGrid w:val="0"/>
              <w:jc w:val="both"/>
              <w:cnfStyle w:val="010000000000"/>
              <w:rPr>
                <w:rFonts w:ascii="Times New Roman" w:eastAsia="Times New Roman" w:hAnsi="Times New Roman" w:cs="Times New Roman"/>
                <w:b w:val="0"/>
                <w:bCs w:val="0"/>
                <w:color w:val="000000"/>
                <w:sz w:val="20"/>
                <w:szCs w:val="24"/>
                <w:lang w:bidi="ar-EG"/>
              </w:rPr>
            </w:pPr>
            <w:r w:rsidRPr="002A7646">
              <w:rPr>
                <w:rFonts w:ascii="Times New Roman" w:eastAsia="Times New Roman" w:hAnsi="Times New Roman" w:cs="Times New Roman"/>
                <w:b w:val="0"/>
                <w:bCs w:val="0"/>
                <w:color w:val="000000"/>
                <w:sz w:val="20"/>
                <w:szCs w:val="24"/>
                <w:lang w:bidi="ar-EG"/>
              </w:rPr>
              <w:t>3.16</w:t>
            </w:r>
          </w:p>
        </w:tc>
        <w:tc>
          <w:tcPr>
            <w:cnfStyle w:val="000010000000"/>
            <w:tcW w:w="1134" w:type="dxa"/>
            <w:tcBorders>
              <w:top w:val="none" w:sz="0" w:space="0" w:color="auto"/>
            </w:tcBorders>
          </w:tcPr>
          <w:p w:rsidR="00175CAC" w:rsidRPr="002A7646" w:rsidRDefault="00175CAC" w:rsidP="00B52770">
            <w:pPr>
              <w:adjustRightInd w:val="0"/>
              <w:snapToGrid w:val="0"/>
              <w:jc w:val="both"/>
              <w:rPr>
                <w:rFonts w:ascii="Times New Roman" w:eastAsia="Times New Roman" w:hAnsi="Times New Roman" w:cs="Times New Roman"/>
                <w:b w:val="0"/>
                <w:bCs w:val="0"/>
                <w:color w:val="000000"/>
                <w:sz w:val="20"/>
                <w:szCs w:val="24"/>
                <w:lang w:bidi="ar-EG"/>
              </w:rPr>
            </w:pPr>
            <w:r w:rsidRPr="002A7646">
              <w:rPr>
                <w:rFonts w:ascii="Times New Roman" w:eastAsia="Times New Roman" w:hAnsi="Times New Roman" w:cs="Times New Roman"/>
                <w:b w:val="0"/>
                <w:bCs w:val="0"/>
                <w:color w:val="000000"/>
                <w:sz w:val="20"/>
                <w:szCs w:val="24"/>
                <w:lang w:bidi="ar-EG"/>
              </w:rPr>
              <w:t>2.26</w:t>
            </w:r>
          </w:p>
        </w:tc>
        <w:tc>
          <w:tcPr>
            <w:tcW w:w="1275" w:type="dxa"/>
            <w:tcBorders>
              <w:top w:val="none" w:sz="0" w:space="0" w:color="auto"/>
            </w:tcBorders>
          </w:tcPr>
          <w:p w:rsidR="00175CAC" w:rsidRPr="002A7646" w:rsidRDefault="00175CAC" w:rsidP="00B52770">
            <w:pPr>
              <w:adjustRightInd w:val="0"/>
              <w:snapToGrid w:val="0"/>
              <w:jc w:val="both"/>
              <w:cnfStyle w:val="010000000000"/>
              <w:rPr>
                <w:rFonts w:ascii="Times New Roman" w:eastAsia="Times New Roman" w:hAnsi="Times New Roman" w:cs="Times New Roman"/>
                <w:b w:val="0"/>
                <w:bCs w:val="0"/>
                <w:color w:val="000000"/>
                <w:sz w:val="20"/>
                <w:szCs w:val="24"/>
                <w:lang w:bidi="ar-EG"/>
              </w:rPr>
            </w:pPr>
          </w:p>
        </w:tc>
        <w:tc>
          <w:tcPr>
            <w:cnfStyle w:val="000010000000"/>
            <w:tcW w:w="1033" w:type="dxa"/>
            <w:tcBorders>
              <w:top w:val="none" w:sz="0" w:space="0" w:color="auto"/>
            </w:tcBorders>
          </w:tcPr>
          <w:p w:rsidR="00175CAC" w:rsidRPr="002A7646" w:rsidRDefault="00175CAC" w:rsidP="00B52770">
            <w:pPr>
              <w:adjustRightInd w:val="0"/>
              <w:snapToGrid w:val="0"/>
              <w:jc w:val="both"/>
              <w:rPr>
                <w:rFonts w:ascii="Times New Roman" w:eastAsia="Times New Roman" w:hAnsi="Times New Roman" w:cs="Times New Roman"/>
                <w:b w:val="0"/>
                <w:bCs w:val="0"/>
                <w:color w:val="000000"/>
                <w:sz w:val="20"/>
                <w:szCs w:val="24"/>
                <w:lang w:bidi="ar-EG"/>
              </w:rPr>
            </w:pPr>
            <w:r w:rsidRPr="002A7646">
              <w:rPr>
                <w:rFonts w:ascii="Times New Roman" w:eastAsia="Times New Roman" w:hAnsi="Times New Roman" w:cs="Times New Roman"/>
                <w:b w:val="0"/>
                <w:bCs w:val="0"/>
                <w:color w:val="000000"/>
                <w:sz w:val="20"/>
                <w:szCs w:val="24"/>
                <w:lang w:bidi="ar-EG"/>
              </w:rPr>
              <w:t>0.47</w:t>
            </w:r>
          </w:p>
        </w:tc>
        <w:tc>
          <w:tcPr>
            <w:tcW w:w="1053" w:type="dxa"/>
            <w:tcBorders>
              <w:top w:val="none" w:sz="0" w:space="0" w:color="auto"/>
            </w:tcBorders>
          </w:tcPr>
          <w:p w:rsidR="00175CAC" w:rsidRPr="002A7646" w:rsidRDefault="00175CAC" w:rsidP="00B52770">
            <w:pPr>
              <w:adjustRightInd w:val="0"/>
              <w:snapToGrid w:val="0"/>
              <w:jc w:val="both"/>
              <w:cnfStyle w:val="010000000000"/>
              <w:rPr>
                <w:rFonts w:ascii="Times New Roman" w:eastAsia="Times New Roman" w:hAnsi="Times New Roman" w:cs="Times New Roman"/>
                <w:b w:val="0"/>
                <w:bCs w:val="0"/>
                <w:color w:val="000000"/>
                <w:sz w:val="20"/>
                <w:szCs w:val="24"/>
                <w:lang w:bidi="ar-EG"/>
              </w:rPr>
            </w:pPr>
          </w:p>
        </w:tc>
        <w:tc>
          <w:tcPr>
            <w:cnfStyle w:val="000100000000"/>
            <w:tcW w:w="992" w:type="dxa"/>
            <w:tcBorders>
              <w:top w:val="none" w:sz="0" w:space="0" w:color="auto"/>
            </w:tcBorders>
          </w:tcPr>
          <w:p w:rsidR="00175CAC" w:rsidRPr="002A7646" w:rsidRDefault="00175CAC" w:rsidP="00B52770">
            <w:pPr>
              <w:tabs>
                <w:tab w:val="left" w:pos="1060"/>
              </w:tabs>
              <w:adjustRightInd w:val="0"/>
              <w:snapToGrid w:val="0"/>
              <w:jc w:val="both"/>
              <w:rPr>
                <w:rFonts w:ascii="Times New Roman" w:eastAsia="Times New Roman" w:hAnsi="Times New Roman" w:cs="Times New Roman"/>
                <w:b w:val="0"/>
                <w:bCs w:val="0"/>
                <w:color w:val="000000"/>
                <w:sz w:val="20"/>
                <w:szCs w:val="24"/>
                <w:lang w:bidi="ar-EG"/>
              </w:rPr>
            </w:pPr>
          </w:p>
        </w:tc>
      </w:tr>
    </w:tbl>
    <w:p w:rsidR="00D91069" w:rsidRPr="002A7646" w:rsidRDefault="00D91069" w:rsidP="00B52770">
      <w:pPr>
        <w:autoSpaceDE w:val="0"/>
        <w:autoSpaceDN w:val="0"/>
        <w:adjustRightInd w:val="0"/>
        <w:snapToGrid w:val="0"/>
        <w:spacing w:after="0" w:line="240" w:lineRule="auto"/>
        <w:jc w:val="both"/>
        <w:rPr>
          <w:rFonts w:ascii="Times New Roman" w:hAnsi="Times New Roman" w:cs="Times New Roman"/>
          <w:sz w:val="20"/>
          <w:szCs w:val="20"/>
        </w:rPr>
      </w:pPr>
      <w:r w:rsidRPr="002A7646">
        <w:rPr>
          <w:rFonts w:ascii="Times New Roman" w:hAnsi="Times New Roman" w:cs="Times New Roman"/>
          <w:sz w:val="20"/>
          <w:szCs w:val="20"/>
        </w:rPr>
        <w:t>Uni</w:t>
      </w:r>
      <w:r w:rsidRPr="002A7646">
        <w:rPr>
          <w:rFonts w:ascii="Times New Roman" w:hAnsi="Times New Roman" w:cs="Times New Roman" w:hint="cs"/>
          <w:sz w:val="20"/>
          <w:szCs w:val="20"/>
        </w:rPr>
        <w:t xml:space="preserve">. </w:t>
      </w:r>
      <w:r w:rsidRPr="002A7646">
        <w:rPr>
          <w:rFonts w:ascii="Times New Roman" w:hAnsi="Times New Roman" w:cs="Times New Roman"/>
          <w:sz w:val="20"/>
          <w:szCs w:val="20"/>
        </w:rPr>
        <w:t xml:space="preserve">Control= Plants grown in autoclaved soil, whereas, </w:t>
      </w:r>
      <w:r w:rsidRPr="002A7646">
        <w:rPr>
          <w:rFonts w:ascii="Times New Roman" w:eastAsia="Times New Roman" w:hAnsi="Times New Roman" w:cs="Times New Roman"/>
          <w:sz w:val="20"/>
          <w:szCs w:val="20"/>
        </w:rPr>
        <w:t xml:space="preserve">N = plants grown in soil infected with </w:t>
      </w:r>
      <w:r w:rsidRPr="002A7646">
        <w:rPr>
          <w:rFonts w:ascii="Times New Roman" w:eastAsia="Times New Roman" w:hAnsi="Times New Roman" w:cs="Times New Roman"/>
          <w:i/>
          <w:iCs/>
          <w:sz w:val="20"/>
          <w:szCs w:val="20"/>
        </w:rPr>
        <w:t>M. incognita</w:t>
      </w:r>
      <w:r w:rsidR="00883A56">
        <w:rPr>
          <w:rFonts w:ascii="Times New Roman" w:eastAsia="Times New Roman" w:hAnsi="Times New Roman" w:cs="Times New Roman"/>
          <w:sz w:val="20"/>
          <w:szCs w:val="20"/>
        </w:rPr>
        <w:t>.</w:t>
      </w:r>
    </w:p>
    <w:p w:rsidR="00D91069" w:rsidRPr="002A7646" w:rsidRDefault="00D91069" w:rsidP="00B52770">
      <w:pPr>
        <w:autoSpaceDE w:val="0"/>
        <w:autoSpaceDN w:val="0"/>
        <w:adjustRightInd w:val="0"/>
        <w:snapToGrid w:val="0"/>
        <w:spacing w:after="0" w:line="240" w:lineRule="auto"/>
        <w:jc w:val="both"/>
        <w:rPr>
          <w:rFonts w:ascii="Times New Roman" w:hAnsi="Times New Roman" w:cs="Times New Roman"/>
          <w:sz w:val="20"/>
          <w:szCs w:val="20"/>
        </w:rPr>
      </w:pPr>
      <w:r w:rsidRPr="002A7646">
        <w:rPr>
          <w:rFonts w:ascii="Times New Roman" w:hAnsi="Times New Roman" w:cs="Times New Roman"/>
          <w:sz w:val="20"/>
          <w:szCs w:val="20"/>
        </w:rPr>
        <w:t>NS, *= Insignificant and significant at 0.05 probability levels, respectively</w:t>
      </w:r>
    </w:p>
    <w:p w:rsidR="00D91069" w:rsidRPr="002A7646" w:rsidRDefault="00D91069" w:rsidP="00B52770">
      <w:pPr>
        <w:adjustRightInd w:val="0"/>
        <w:snapToGrid w:val="0"/>
        <w:spacing w:after="0" w:line="240" w:lineRule="auto"/>
        <w:jc w:val="both"/>
        <w:rPr>
          <w:rFonts w:ascii="Times New Roman" w:eastAsia="Times New Roman" w:hAnsi="Times New Roman" w:cs="Times New Roman"/>
          <w:sz w:val="20"/>
          <w:szCs w:val="20"/>
        </w:rPr>
      </w:pPr>
      <w:r w:rsidRPr="002A7646">
        <w:rPr>
          <w:rFonts w:ascii="Times New Roman" w:eastAsia="Times New Roman" w:hAnsi="Times New Roman" w:cs="Times New Roman"/>
          <w:sz w:val="20"/>
          <w:szCs w:val="20"/>
        </w:rPr>
        <w:t>*Each value presented the mean of three replicates</w:t>
      </w:r>
    </w:p>
    <w:p w:rsidR="00A750D7" w:rsidRPr="002A7646" w:rsidRDefault="00A750D7" w:rsidP="00B52770">
      <w:pPr>
        <w:adjustRightInd w:val="0"/>
        <w:snapToGrid w:val="0"/>
        <w:spacing w:after="0" w:line="240" w:lineRule="auto"/>
        <w:ind w:firstLine="425"/>
        <w:jc w:val="both"/>
        <w:rPr>
          <w:rFonts w:ascii="Times New Roman" w:hAnsi="Times New Roman" w:cs="Times New Roman"/>
          <w:b/>
          <w:bCs/>
          <w:sz w:val="20"/>
          <w:szCs w:val="24"/>
        </w:rPr>
      </w:pPr>
    </w:p>
    <w:p w:rsidR="000E075E" w:rsidRDefault="000E075E" w:rsidP="00B52770">
      <w:pPr>
        <w:autoSpaceDE w:val="0"/>
        <w:autoSpaceDN w:val="0"/>
        <w:adjustRightInd w:val="0"/>
        <w:snapToGrid w:val="0"/>
        <w:spacing w:after="0" w:line="240" w:lineRule="auto"/>
        <w:ind w:firstLine="425"/>
        <w:jc w:val="both"/>
        <w:rPr>
          <w:rFonts w:ascii="Times New Roman" w:hAnsi="Times New Roman" w:cs="Times New Roman"/>
          <w:sz w:val="20"/>
          <w:szCs w:val="24"/>
        </w:rPr>
        <w:sectPr w:rsidR="000E075E" w:rsidSect="007F36DF">
          <w:type w:val="continuous"/>
          <w:pgSz w:w="12240" w:h="15840" w:code="1"/>
          <w:pgMar w:top="1440" w:right="1440" w:bottom="1440" w:left="1440" w:header="720" w:footer="720" w:gutter="0"/>
          <w:cols w:space="708"/>
          <w:docGrid w:linePitch="360"/>
        </w:sectPr>
      </w:pPr>
    </w:p>
    <w:p w:rsidR="00A750D7" w:rsidRPr="002A7646" w:rsidRDefault="00DD0E82" w:rsidP="00B52770">
      <w:pPr>
        <w:autoSpaceDE w:val="0"/>
        <w:autoSpaceDN w:val="0"/>
        <w:adjustRightInd w:val="0"/>
        <w:snapToGrid w:val="0"/>
        <w:spacing w:after="0" w:line="240" w:lineRule="auto"/>
        <w:ind w:firstLine="425"/>
        <w:jc w:val="both"/>
        <w:rPr>
          <w:rFonts w:ascii="Times New Roman" w:hAnsi="Times New Roman" w:cs="Times New Roman"/>
          <w:sz w:val="20"/>
          <w:szCs w:val="24"/>
        </w:rPr>
      </w:pPr>
      <w:r w:rsidRPr="002A7646">
        <w:rPr>
          <w:rFonts w:ascii="Times New Roman" w:hAnsi="Times New Roman" w:cs="Times New Roman"/>
          <w:sz w:val="20"/>
          <w:szCs w:val="24"/>
        </w:rPr>
        <w:lastRenderedPageBreak/>
        <w:t>The suppression of root-knot nematode by PGPR inoculants, as found in our study, agrees with previous reports with BioYield in greenhouse and field trials (</w:t>
      </w:r>
      <w:r w:rsidRPr="002A7646">
        <w:rPr>
          <w:rFonts w:ascii="Times New Roman" w:hAnsi="Times New Roman" w:cs="Times New Roman"/>
          <w:b/>
          <w:bCs/>
          <w:sz w:val="20"/>
          <w:szCs w:val="24"/>
        </w:rPr>
        <w:t xml:space="preserve">Kokalis Burelle </w:t>
      </w:r>
      <w:r w:rsidRPr="002A7646">
        <w:rPr>
          <w:rFonts w:ascii="Times New Roman" w:hAnsi="Times New Roman" w:cs="Times New Roman"/>
          <w:b/>
          <w:bCs/>
          <w:i/>
          <w:iCs/>
          <w:sz w:val="20"/>
          <w:szCs w:val="24"/>
        </w:rPr>
        <w:t>et al</w:t>
      </w:r>
      <w:r w:rsidRPr="002A7646">
        <w:rPr>
          <w:rFonts w:ascii="Times New Roman" w:hAnsi="Times New Roman" w:cs="Times New Roman"/>
          <w:b/>
          <w:bCs/>
          <w:sz w:val="20"/>
          <w:szCs w:val="24"/>
        </w:rPr>
        <w:t>., 2002</w:t>
      </w:r>
      <w:r w:rsidRPr="002A7646">
        <w:rPr>
          <w:rFonts w:ascii="Times New Roman" w:hAnsi="Times New Roman" w:cs="Times New Roman"/>
          <w:sz w:val="20"/>
          <w:szCs w:val="24"/>
        </w:rPr>
        <w:t xml:space="preserve">). BioYield, a product that contains spores of </w:t>
      </w:r>
      <w:r w:rsidRPr="002A7646">
        <w:rPr>
          <w:rFonts w:ascii="Times New Roman" w:hAnsi="Times New Roman" w:cs="Times New Roman"/>
          <w:i/>
          <w:iCs/>
          <w:sz w:val="20"/>
          <w:szCs w:val="24"/>
        </w:rPr>
        <w:t>B. subtilis</w:t>
      </w:r>
      <w:r w:rsidRPr="002A7646">
        <w:rPr>
          <w:rFonts w:ascii="Times New Roman" w:hAnsi="Times New Roman" w:cs="Times New Roman"/>
          <w:sz w:val="20"/>
          <w:szCs w:val="24"/>
        </w:rPr>
        <w:t xml:space="preserve"> strain GB03, and </w:t>
      </w:r>
      <w:r w:rsidRPr="002A7646">
        <w:rPr>
          <w:rFonts w:ascii="Times New Roman" w:hAnsi="Times New Roman" w:cs="Times New Roman"/>
          <w:i/>
          <w:iCs/>
          <w:sz w:val="20"/>
          <w:szCs w:val="24"/>
        </w:rPr>
        <w:t>B. amyloliquefaciens</w:t>
      </w:r>
      <w:r w:rsidRPr="002A7646">
        <w:rPr>
          <w:rFonts w:ascii="Times New Roman" w:hAnsi="Times New Roman" w:cs="Times New Roman"/>
          <w:sz w:val="20"/>
          <w:szCs w:val="24"/>
        </w:rPr>
        <w:t xml:space="preserve"> strain GB99 on a chitosan carrier, has been shown to induce growth promotion in tomato seedlings and reduce severity of diseases cause by several pathogens (</w:t>
      </w:r>
      <w:r w:rsidRPr="002A7646">
        <w:rPr>
          <w:rFonts w:ascii="Times New Roman" w:hAnsi="Times New Roman" w:cs="Times New Roman"/>
          <w:b/>
          <w:bCs/>
          <w:sz w:val="20"/>
          <w:szCs w:val="24"/>
        </w:rPr>
        <w:t>Kloepper and Ryu, 2006</w:t>
      </w:r>
      <w:r w:rsidRPr="002A7646">
        <w:rPr>
          <w:rFonts w:ascii="Times New Roman" w:hAnsi="Times New Roman" w:cs="Times New Roman"/>
          <w:sz w:val="20"/>
          <w:szCs w:val="24"/>
        </w:rPr>
        <w:t>).</w:t>
      </w:r>
    </w:p>
    <w:p w:rsidR="00A750D7" w:rsidRPr="002A7646" w:rsidRDefault="00F06E09" w:rsidP="00B52770">
      <w:pPr>
        <w:adjustRightInd w:val="0"/>
        <w:snapToGrid w:val="0"/>
        <w:spacing w:after="0" w:line="240" w:lineRule="auto"/>
        <w:jc w:val="both"/>
        <w:rPr>
          <w:rFonts w:ascii="Times New Roman" w:hAnsi="Times New Roman" w:cs="Times New Roman"/>
          <w:b/>
          <w:bCs/>
          <w:sz w:val="20"/>
          <w:szCs w:val="24"/>
        </w:rPr>
      </w:pPr>
      <w:r w:rsidRPr="002A7646">
        <w:rPr>
          <w:rFonts w:ascii="Times New Roman" w:hAnsi="Times New Roman" w:cs="Times New Roman"/>
          <w:b/>
          <w:bCs/>
          <w:sz w:val="20"/>
          <w:szCs w:val="24"/>
        </w:rPr>
        <w:t xml:space="preserve">Effects of </w:t>
      </w:r>
      <w:r w:rsidR="00B21840" w:rsidRPr="002A7646">
        <w:rPr>
          <w:rFonts w:ascii="Times New Roman" w:hAnsi="Times New Roman" w:cs="Times New Roman"/>
          <w:b/>
          <w:bCs/>
          <w:sz w:val="20"/>
          <w:szCs w:val="24"/>
        </w:rPr>
        <w:t>bacterial strains</w:t>
      </w:r>
      <w:r w:rsidRPr="002A7646">
        <w:rPr>
          <w:rFonts w:ascii="Times New Roman" w:hAnsi="Times New Roman" w:cs="Times New Roman"/>
          <w:b/>
          <w:bCs/>
          <w:sz w:val="20"/>
          <w:szCs w:val="24"/>
        </w:rPr>
        <w:t xml:space="preserve"> on certain </w:t>
      </w:r>
      <w:r w:rsidR="000138E2" w:rsidRPr="002A7646">
        <w:rPr>
          <w:rFonts w:ascii="Times New Roman" w:hAnsi="Times New Roman" w:cs="Times New Roman"/>
          <w:b/>
          <w:bCs/>
          <w:sz w:val="20"/>
          <w:szCs w:val="24"/>
        </w:rPr>
        <w:t>pathogenicity of</w:t>
      </w:r>
      <w:r w:rsidR="000138E2" w:rsidRPr="002A7646">
        <w:rPr>
          <w:rFonts w:ascii="Times New Roman" w:hAnsi="Times New Roman" w:cs="Times New Roman"/>
          <w:b/>
          <w:bCs/>
          <w:i/>
          <w:iCs/>
          <w:sz w:val="20"/>
          <w:szCs w:val="24"/>
        </w:rPr>
        <w:t xml:space="preserve"> </w:t>
      </w:r>
      <w:r w:rsidRPr="002A7646">
        <w:rPr>
          <w:rFonts w:ascii="Times New Roman" w:hAnsi="Times New Roman" w:cs="Times New Roman"/>
          <w:b/>
          <w:bCs/>
          <w:i/>
          <w:iCs/>
          <w:sz w:val="20"/>
          <w:szCs w:val="24"/>
        </w:rPr>
        <w:t xml:space="preserve">Meloidogyne incognita </w:t>
      </w:r>
      <w:r w:rsidRPr="002A7646">
        <w:rPr>
          <w:rFonts w:ascii="Times New Roman" w:hAnsi="Times New Roman" w:cs="Times New Roman"/>
          <w:b/>
          <w:bCs/>
          <w:sz w:val="20"/>
          <w:szCs w:val="24"/>
        </w:rPr>
        <w:t>infecting</w:t>
      </w:r>
      <w:r w:rsidR="00B21840" w:rsidRPr="002A7646">
        <w:rPr>
          <w:rFonts w:ascii="Times New Roman" w:hAnsi="Times New Roman" w:cs="Times New Roman"/>
          <w:b/>
          <w:bCs/>
          <w:sz w:val="20"/>
          <w:szCs w:val="24"/>
        </w:rPr>
        <w:t xml:space="preserve"> tomato</w:t>
      </w:r>
      <w:r w:rsidRPr="002A7646">
        <w:rPr>
          <w:rFonts w:ascii="Times New Roman" w:hAnsi="Times New Roman" w:cs="Times New Roman"/>
          <w:b/>
          <w:bCs/>
          <w:sz w:val="20"/>
          <w:szCs w:val="24"/>
        </w:rPr>
        <w:t>.</w:t>
      </w:r>
    </w:p>
    <w:p w:rsidR="00B21840" w:rsidRPr="002A7646" w:rsidRDefault="00A34225" w:rsidP="00B52770">
      <w:pPr>
        <w:adjustRightInd w:val="0"/>
        <w:snapToGrid w:val="0"/>
        <w:spacing w:after="0" w:line="240" w:lineRule="auto"/>
        <w:ind w:firstLine="425"/>
        <w:jc w:val="both"/>
        <w:rPr>
          <w:rFonts w:ascii="Times New Roman" w:hAnsi="Times New Roman" w:cs="Times New Roman"/>
          <w:sz w:val="20"/>
          <w:szCs w:val="24"/>
        </w:rPr>
      </w:pPr>
      <w:r w:rsidRPr="002A7646">
        <w:rPr>
          <w:rFonts w:ascii="Times New Roman" w:hAnsi="Times New Roman" w:cs="Times New Roman"/>
          <w:sz w:val="20"/>
          <w:szCs w:val="24"/>
        </w:rPr>
        <w:t xml:space="preserve">Biological control of plant-parasitic nematodes by microorganisms such as </w:t>
      </w:r>
      <w:r w:rsidRPr="002A7646">
        <w:rPr>
          <w:rFonts w:ascii="Times New Roman" w:hAnsi="Times New Roman" w:cs="Times New Roman"/>
          <w:i/>
          <w:iCs/>
          <w:sz w:val="20"/>
          <w:szCs w:val="24"/>
        </w:rPr>
        <w:t xml:space="preserve">Serratia marcescens </w:t>
      </w:r>
      <w:r w:rsidRPr="002A7646">
        <w:rPr>
          <w:rFonts w:ascii="Times New Roman" w:hAnsi="Times New Roman" w:cs="Times New Roman"/>
          <w:sz w:val="20"/>
          <w:szCs w:val="24"/>
        </w:rPr>
        <w:t xml:space="preserve">and </w:t>
      </w:r>
      <w:r w:rsidRPr="002A7646">
        <w:rPr>
          <w:rFonts w:ascii="Times New Roman" w:hAnsi="Times New Roman" w:cs="Times New Roman"/>
          <w:i/>
          <w:iCs/>
          <w:sz w:val="20"/>
          <w:szCs w:val="24"/>
        </w:rPr>
        <w:t xml:space="preserve">Trichoderma harzianum </w:t>
      </w:r>
      <w:r w:rsidRPr="002A7646">
        <w:rPr>
          <w:rFonts w:ascii="Times New Roman" w:hAnsi="Times New Roman" w:cs="Times New Roman"/>
          <w:sz w:val="20"/>
          <w:szCs w:val="24"/>
        </w:rPr>
        <w:t>has been considered a more natural and environmentally acceptable alternative to such chemicals (</w:t>
      </w:r>
      <w:r w:rsidRPr="002A7646">
        <w:rPr>
          <w:rFonts w:ascii="Times New Roman" w:hAnsi="Times New Roman" w:cs="Times New Roman"/>
          <w:b/>
          <w:bCs/>
          <w:sz w:val="20"/>
          <w:szCs w:val="24"/>
        </w:rPr>
        <w:t xml:space="preserve">Suarez </w:t>
      </w:r>
      <w:r w:rsidRPr="002A7646">
        <w:rPr>
          <w:rFonts w:ascii="Times New Roman" w:hAnsi="Times New Roman" w:cs="Times New Roman"/>
          <w:b/>
          <w:bCs/>
          <w:i/>
          <w:iCs/>
          <w:sz w:val="20"/>
          <w:szCs w:val="24"/>
        </w:rPr>
        <w:t>et al</w:t>
      </w:r>
      <w:r w:rsidRPr="002A7646">
        <w:rPr>
          <w:rFonts w:ascii="Times New Roman" w:hAnsi="Times New Roman" w:cs="Times New Roman"/>
          <w:b/>
          <w:bCs/>
          <w:sz w:val="20"/>
          <w:szCs w:val="24"/>
        </w:rPr>
        <w:t>., 2004</w:t>
      </w:r>
      <w:r w:rsidRPr="002A7646">
        <w:rPr>
          <w:rFonts w:ascii="Times New Roman" w:hAnsi="Times New Roman" w:cs="Times New Roman"/>
          <w:sz w:val="20"/>
          <w:szCs w:val="24"/>
        </w:rPr>
        <w:t xml:space="preserve">). Thus, the overall </w:t>
      </w:r>
      <w:r w:rsidRPr="002A7646">
        <w:rPr>
          <w:rFonts w:ascii="Times New Roman" w:hAnsi="Times New Roman" w:cs="Times New Roman"/>
          <w:sz w:val="20"/>
          <w:szCs w:val="24"/>
        </w:rPr>
        <w:lastRenderedPageBreak/>
        <w:t>goal of such biocontrol agents is the identification and deployment of highly effective strains against several plant pathogenic fungi and/or nematode pests before their development into registered, ready-for-sale plant protection products.</w:t>
      </w:r>
    </w:p>
    <w:p w:rsidR="00B21840" w:rsidRPr="002A7646" w:rsidRDefault="00B21840" w:rsidP="00B52770">
      <w:pPr>
        <w:adjustRightInd w:val="0"/>
        <w:snapToGrid w:val="0"/>
        <w:spacing w:after="0" w:line="240" w:lineRule="auto"/>
        <w:ind w:firstLine="425"/>
        <w:jc w:val="both"/>
        <w:rPr>
          <w:rFonts w:ascii="Times New Roman" w:hAnsi="Times New Roman" w:cs="Times New Roman"/>
          <w:sz w:val="20"/>
          <w:szCs w:val="24"/>
        </w:rPr>
      </w:pPr>
      <w:r w:rsidRPr="002A7646">
        <w:rPr>
          <w:rFonts w:ascii="Times New Roman" w:eastAsia="Calibri" w:hAnsi="Times New Roman" w:cs="Times New Roman"/>
          <w:sz w:val="20"/>
          <w:szCs w:val="24"/>
        </w:rPr>
        <w:t>The data presented in Table 4.</w:t>
      </w:r>
      <w:r w:rsidRPr="002A7646">
        <w:rPr>
          <w:rFonts w:ascii="Times New Roman" w:eastAsia="Calibri" w:hAnsi="Times New Roman" w:cs="Times New Roman"/>
          <w:sz w:val="20"/>
        </w:rPr>
        <w:t xml:space="preserve"> </w:t>
      </w:r>
      <w:r w:rsidRPr="002A7646">
        <w:rPr>
          <w:rFonts w:ascii="Times New Roman" w:eastAsia="Calibri" w:hAnsi="Times New Roman" w:cs="Times New Roman"/>
          <w:sz w:val="20"/>
          <w:szCs w:val="24"/>
        </w:rPr>
        <w:t xml:space="preserve">showed that </w:t>
      </w:r>
      <w:r w:rsidRPr="002A7646">
        <w:rPr>
          <w:rFonts w:ascii="Times New Roman" w:eastAsia="TimesNewRomanPSMT" w:hAnsi="Times New Roman" w:cs="Times New Roman"/>
          <w:sz w:val="20"/>
          <w:szCs w:val="24"/>
        </w:rPr>
        <w:t>the effect of bacterial strains that have ability to produced chitinase</w:t>
      </w:r>
      <w:r w:rsidR="00AF4B9C" w:rsidRPr="002A7646">
        <w:rPr>
          <w:rFonts w:ascii="Times New Roman" w:eastAsia="TimesNewRomanPSMT" w:hAnsi="Times New Roman" w:cs="Times New Roman"/>
          <w:sz w:val="20"/>
          <w:szCs w:val="24"/>
        </w:rPr>
        <w:t xml:space="preserve"> </w:t>
      </w:r>
      <w:r w:rsidRPr="002A7646">
        <w:rPr>
          <w:rFonts w:ascii="Times New Roman" w:eastAsia="TimesNewRomanPSMT" w:hAnsi="Times New Roman" w:cs="Times New Roman"/>
          <w:sz w:val="20"/>
          <w:szCs w:val="24"/>
        </w:rPr>
        <w:t xml:space="preserve">on the development of </w:t>
      </w:r>
      <w:r w:rsidRPr="002A7646">
        <w:rPr>
          <w:rFonts w:ascii="Times New Roman" w:eastAsia="Calibri" w:hAnsi="Times New Roman" w:cs="Times New Roman"/>
          <w:sz w:val="20"/>
          <w:szCs w:val="24"/>
        </w:rPr>
        <w:t>root-knot nematode (</w:t>
      </w:r>
      <w:r w:rsidRPr="002A7646">
        <w:rPr>
          <w:rFonts w:ascii="Times New Roman" w:eastAsia="TimesNewRomanPSMT" w:hAnsi="Times New Roman" w:cs="Times New Roman"/>
          <w:i/>
          <w:iCs/>
          <w:sz w:val="20"/>
          <w:szCs w:val="24"/>
        </w:rPr>
        <w:t>Meloidogyne incognita</w:t>
      </w:r>
      <w:r w:rsidRPr="002A7646">
        <w:rPr>
          <w:rFonts w:ascii="Times New Roman" w:eastAsia="TimesNewRomanPSMT" w:hAnsi="Times New Roman" w:cs="Times New Roman"/>
          <w:sz w:val="20"/>
          <w:szCs w:val="24"/>
        </w:rPr>
        <w:t>)</w:t>
      </w:r>
      <w:r w:rsidRPr="002A7646">
        <w:rPr>
          <w:rFonts w:ascii="Times New Roman" w:eastAsia="TimesNewRomanPSMT" w:hAnsi="Times New Roman" w:cs="Times New Roman"/>
          <w:i/>
          <w:iCs/>
          <w:sz w:val="20"/>
          <w:szCs w:val="24"/>
        </w:rPr>
        <w:t xml:space="preserve"> </w:t>
      </w:r>
      <w:r w:rsidRPr="002A7646">
        <w:rPr>
          <w:rFonts w:ascii="Times New Roman" w:eastAsia="TimesNewRomanPSMT" w:hAnsi="Times New Roman" w:cs="Times New Roman"/>
          <w:sz w:val="20"/>
          <w:szCs w:val="24"/>
        </w:rPr>
        <w:t>infecting tomato under greenhouse conditions. Different bacterial strains affected to reduce the number of females per root and per soil, number of galls and number of egg masses formed by nematodes. This leading to increase biomasses production by nematodes plant treated with different bacterial</w:t>
      </w:r>
      <w:r w:rsidR="00AF4B9C" w:rsidRPr="002A7646">
        <w:rPr>
          <w:rFonts w:ascii="Times New Roman" w:eastAsia="TimesNewRomanPSMT" w:hAnsi="Times New Roman" w:cs="Times New Roman"/>
          <w:sz w:val="20"/>
          <w:szCs w:val="24"/>
        </w:rPr>
        <w:t xml:space="preserve"> </w:t>
      </w:r>
      <w:r w:rsidRPr="002A7646">
        <w:rPr>
          <w:rFonts w:ascii="Times New Roman" w:eastAsia="TimesNewRomanPSMT" w:hAnsi="Times New Roman" w:cs="Times New Roman"/>
          <w:sz w:val="20"/>
          <w:szCs w:val="24"/>
        </w:rPr>
        <w:t xml:space="preserve">strains. This was due to the decrease a number of larva in plants treated by </w:t>
      </w:r>
      <w:r w:rsidRPr="002A7646">
        <w:rPr>
          <w:rFonts w:ascii="Times New Roman" w:eastAsia="TimesNewRomanPSMT" w:hAnsi="Times New Roman" w:cs="Times New Roman"/>
          <w:sz w:val="20"/>
          <w:szCs w:val="24"/>
        </w:rPr>
        <w:lastRenderedPageBreak/>
        <w:t xml:space="preserve">bacterial strains in soil rhizosphere and plant roots. </w:t>
      </w:r>
      <w:r w:rsidRPr="002A7646">
        <w:rPr>
          <w:rFonts w:ascii="Times New Roman" w:eastAsia="Calibri" w:hAnsi="Times New Roman" w:cs="Times New Roman"/>
          <w:sz w:val="20"/>
          <w:szCs w:val="24"/>
        </w:rPr>
        <w:t xml:space="preserve">These results agreed with </w:t>
      </w:r>
      <w:r w:rsidR="002F437A" w:rsidRPr="002A7646">
        <w:rPr>
          <w:rFonts w:ascii="Times New Roman" w:eastAsia="Calibri" w:hAnsi="Times New Roman" w:cs="Times New Roman"/>
          <w:b/>
          <w:bCs/>
          <w:sz w:val="20"/>
          <w:szCs w:val="24"/>
        </w:rPr>
        <w:t xml:space="preserve">Adam </w:t>
      </w:r>
      <w:r w:rsidR="002F437A" w:rsidRPr="002A7646">
        <w:rPr>
          <w:rFonts w:ascii="Times New Roman" w:eastAsia="Calibri" w:hAnsi="Times New Roman" w:cs="Times New Roman"/>
          <w:b/>
          <w:bCs/>
          <w:i/>
          <w:iCs/>
          <w:sz w:val="20"/>
          <w:szCs w:val="24"/>
        </w:rPr>
        <w:t>et al.(</w:t>
      </w:r>
      <w:r w:rsidR="002F437A" w:rsidRPr="002A7646">
        <w:rPr>
          <w:rFonts w:ascii="Times New Roman" w:eastAsia="Calibri" w:hAnsi="Times New Roman" w:cs="Times New Roman"/>
          <w:b/>
          <w:bCs/>
          <w:sz w:val="20"/>
          <w:szCs w:val="24"/>
        </w:rPr>
        <w:t>2014)</w:t>
      </w:r>
      <w:r w:rsidR="002F437A" w:rsidRPr="002A7646">
        <w:rPr>
          <w:rFonts w:ascii="Times New Roman" w:eastAsia="Calibri" w:hAnsi="Times New Roman" w:cs="Times New Roman"/>
          <w:sz w:val="20"/>
          <w:szCs w:val="24"/>
        </w:rPr>
        <w:t xml:space="preserve"> </w:t>
      </w:r>
      <w:r w:rsidRPr="002A7646">
        <w:rPr>
          <w:rFonts w:ascii="Times New Roman" w:eastAsia="Calibri" w:hAnsi="Times New Roman" w:cs="Times New Roman"/>
          <w:sz w:val="20"/>
          <w:szCs w:val="24"/>
        </w:rPr>
        <w:t>who found that the</w:t>
      </w:r>
      <w:r w:rsidRPr="002A7646">
        <w:rPr>
          <w:rFonts w:ascii="Times New Roman" w:hAnsi="Times New Roman" w:cs="Times New Roman"/>
          <w:sz w:val="20"/>
          <w:szCs w:val="18"/>
        </w:rPr>
        <w:t xml:space="preserve"> </w:t>
      </w:r>
      <w:r w:rsidRPr="002A7646">
        <w:rPr>
          <w:rFonts w:ascii="Times New Roman" w:eastAsia="Calibri" w:hAnsi="Times New Roman" w:cs="Times New Roman"/>
          <w:sz w:val="20"/>
          <w:szCs w:val="24"/>
        </w:rPr>
        <w:t>treatment of tomato seeds with several st</w:t>
      </w:r>
      <w:r w:rsidR="002F437A" w:rsidRPr="002A7646">
        <w:rPr>
          <w:rFonts w:ascii="Times New Roman" w:eastAsia="Calibri" w:hAnsi="Times New Roman" w:cs="Times New Roman"/>
          <w:sz w:val="20"/>
          <w:szCs w:val="24"/>
        </w:rPr>
        <w:t xml:space="preserve">rains significantly reduced the </w:t>
      </w:r>
      <w:r w:rsidRPr="002A7646">
        <w:rPr>
          <w:rFonts w:ascii="Times New Roman" w:eastAsia="Calibri" w:hAnsi="Times New Roman" w:cs="Times New Roman"/>
          <w:sz w:val="20"/>
          <w:szCs w:val="24"/>
        </w:rPr>
        <w:t>numbers of galls and egg masses compared with the untreated control.</w:t>
      </w:r>
      <w:r w:rsidR="00936235" w:rsidRPr="002A7646">
        <w:rPr>
          <w:rFonts w:ascii="Times New Roman" w:eastAsia="Calibri" w:hAnsi="Times New Roman" w:cs="Times New Roman"/>
          <w:sz w:val="20"/>
          <w:szCs w:val="24"/>
        </w:rPr>
        <w:t xml:space="preserve"> Whereas, </w:t>
      </w:r>
      <w:r w:rsidR="00936235" w:rsidRPr="002A7646">
        <w:rPr>
          <w:rFonts w:ascii="Times New Roman" w:hAnsi="Times New Roman" w:cs="Times New Roman"/>
          <w:b/>
          <w:bCs/>
          <w:sz w:val="20"/>
          <w:szCs w:val="24"/>
        </w:rPr>
        <w:t xml:space="preserve">Khan </w:t>
      </w:r>
      <w:r w:rsidR="00936235" w:rsidRPr="002A7646">
        <w:rPr>
          <w:rFonts w:ascii="Times New Roman" w:hAnsi="Times New Roman" w:cs="Times New Roman"/>
          <w:b/>
          <w:bCs/>
          <w:i/>
          <w:iCs/>
          <w:sz w:val="20"/>
          <w:szCs w:val="24"/>
        </w:rPr>
        <w:t>et al. (</w:t>
      </w:r>
      <w:r w:rsidR="00936235" w:rsidRPr="002A7646">
        <w:rPr>
          <w:rFonts w:ascii="Times New Roman" w:hAnsi="Times New Roman" w:cs="Times New Roman"/>
          <w:b/>
          <w:bCs/>
          <w:sz w:val="20"/>
          <w:szCs w:val="24"/>
        </w:rPr>
        <w:t>2012</w:t>
      </w:r>
      <w:r w:rsidR="00936235" w:rsidRPr="002A7646">
        <w:rPr>
          <w:rFonts w:ascii="Times New Roman" w:hAnsi="Times New Roman" w:cs="Times New Roman"/>
          <w:sz w:val="20"/>
          <w:szCs w:val="24"/>
        </w:rPr>
        <w:t xml:space="preserve">) who found that the controls seed inoculation of the bacterial isolates CD 38 or CD 62 inhibited (P &lt; 0.05) galling due to </w:t>
      </w:r>
      <w:r w:rsidR="00936235" w:rsidRPr="002A7646">
        <w:rPr>
          <w:rFonts w:ascii="Times New Roman" w:hAnsi="Times New Roman" w:cs="Times New Roman"/>
          <w:i/>
          <w:iCs/>
          <w:sz w:val="20"/>
          <w:szCs w:val="24"/>
        </w:rPr>
        <w:t xml:space="preserve">M. incognita </w:t>
      </w:r>
      <w:r w:rsidR="00936235" w:rsidRPr="002A7646">
        <w:rPr>
          <w:rFonts w:ascii="Times New Roman" w:hAnsi="Times New Roman" w:cs="Times New Roman"/>
          <w:sz w:val="20"/>
          <w:szCs w:val="24"/>
        </w:rPr>
        <w:t xml:space="preserve">by 44% on mungbean roots, respectively compared to controls. However, none of the bacterial isolates were able to influence the reproductive potential (egg production) of nematode. </w:t>
      </w:r>
      <w:r w:rsidRPr="002A7646">
        <w:rPr>
          <w:rFonts w:ascii="Times New Roman" w:hAnsi="Times New Roman" w:cs="Times New Roman"/>
          <w:b/>
          <w:bCs/>
          <w:sz w:val="20"/>
          <w:szCs w:val="24"/>
        </w:rPr>
        <w:t xml:space="preserve">Andreoglou </w:t>
      </w:r>
      <w:r w:rsidRPr="002A7646">
        <w:rPr>
          <w:rFonts w:ascii="Times New Roman" w:hAnsi="Times New Roman" w:cs="Times New Roman"/>
          <w:b/>
          <w:bCs/>
          <w:i/>
          <w:iCs/>
          <w:sz w:val="20"/>
          <w:szCs w:val="24"/>
        </w:rPr>
        <w:t>et al</w:t>
      </w:r>
      <w:r w:rsidRPr="002A7646">
        <w:rPr>
          <w:rFonts w:ascii="Times New Roman" w:hAnsi="Times New Roman" w:cs="Times New Roman"/>
          <w:b/>
          <w:bCs/>
          <w:sz w:val="20"/>
          <w:szCs w:val="24"/>
        </w:rPr>
        <w:t>. (2003),</w:t>
      </w:r>
      <w:r w:rsidRPr="002A7646">
        <w:rPr>
          <w:rFonts w:ascii="Times New Roman" w:hAnsi="Times New Roman" w:cs="Times New Roman"/>
          <w:sz w:val="20"/>
          <w:szCs w:val="24"/>
        </w:rPr>
        <w:t xml:space="preserve"> who found that </w:t>
      </w:r>
      <w:r w:rsidRPr="002A7646">
        <w:rPr>
          <w:rFonts w:ascii="Times New Roman" w:hAnsi="Times New Roman" w:cs="Times New Roman"/>
          <w:i/>
          <w:iCs/>
          <w:sz w:val="20"/>
          <w:szCs w:val="24"/>
        </w:rPr>
        <w:t>Pseudomans anyzbatitans</w:t>
      </w:r>
      <w:r w:rsidRPr="002A7646">
        <w:rPr>
          <w:rFonts w:ascii="Times New Roman" w:hAnsi="Times New Roman" w:cs="Times New Roman"/>
          <w:sz w:val="20"/>
          <w:szCs w:val="24"/>
        </w:rPr>
        <w:t xml:space="preserve"> culture filtrates contain compounds that inhibit hatching of root knot nematodes in vitro, Aslo, </w:t>
      </w:r>
      <w:r w:rsidRPr="002A7646">
        <w:rPr>
          <w:rFonts w:ascii="Times New Roman" w:hAnsi="Times New Roman" w:cs="Times New Roman"/>
          <w:i/>
          <w:iCs/>
          <w:sz w:val="20"/>
          <w:szCs w:val="24"/>
        </w:rPr>
        <w:t>P. orgzhabitans</w:t>
      </w:r>
      <w:r w:rsidRPr="002A7646">
        <w:rPr>
          <w:rFonts w:ascii="Times New Roman" w:hAnsi="Times New Roman" w:cs="Times New Roman"/>
          <w:sz w:val="20"/>
          <w:szCs w:val="24"/>
        </w:rPr>
        <w:t xml:space="preserve"> cells decrease the number of female nematodes and egg masses when applied to soil at the time of nematode inoculation further demonstrating that </w:t>
      </w:r>
      <w:r w:rsidRPr="002A7646">
        <w:rPr>
          <w:rFonts w:ascii="Times New Roman" w:hAnsi="Times New Roman" w:cs="Times New Roman"/>
          <w:i/>
          <w:iCs/>
          <w:sz w:val="20"/>
          <w:szCs w:val="24"/>
        </w:rPr>
        <w:t>P. argzhabitans</w:t>
      </w:r>
      <w:r w:rsidRPr="002A7646">
        <w:rPr>
          <w:rFonts w:ascii="Times New Roman" w:hAnsi="Times New Roman" w:cs="Times New Roman"/>
          <w:sz w:val="20"/>
          <w:szCs w:val="24"/>
        </w:rPr>
        <w:t xml:space="preserve"> produces metabolites used as a </w:t>
      </w:r>
      <w:r w:rsidRPr="002A7646">
        <w:rPr>
          <w:rFonts w:ascii="Times New Roman" w:hAnsi="Times New Roman" w:cs="Times New Roman"/>
          <w:sz w:val="20"/>
          <w:szCs w:val="24"/>
        </w:rPr>
        <w:lastRenderedPageBreak/>
        <w:t xml:space="preserve">biological agent against plant- parasite nematodes. </w:t>
      </w:r>
      <w:r w:rsidRPr="002A7646">
        <w:rPr>
          <w:rFonts w:ascii="Times New Roman" w:eastAsia="TimesNewRomanPSMT" w:hAnsi="Times New Roman" w:cs="Times New Roman"/>
          <w:b/>
          <w:bCs/>
          <w:sz w:val="20"/>
          <w:szCs w:val="24"/>
        </w:rPr>
        <w:t xml:space="preserve">Becker </w:t>
      </w:r>
      <w:r w:rsidRPr="002A7646">
        <w:rPr>
          <w:rFonts w:ascii="Times New Roman" w:eastAsia="TimesNewRomanPSMT" w:hAnsi="Times New Roman" w:cs="Times New Roman"/>
          <w:b/>
          <w:bCs/>
          <w:i/>
          <w:iCs/>
          <w:sz w:val="20"/>
          <w:szCs w:val="24"/>
        </w:rPr>
        <w:t>et al.</w:t>
      </w:r>
      <w:r w:rsidRPr="002A7646">
        <w:rPr>
          <w:rFonts w:ascii="Times New Roman" w:eastAsia="TimesNewRomanPSMT" w:hAnsi="Times New Roman" w:cs="Times New Roman"/>
          <w:b/>
          <w:bCs/>
          <w:sz w:val="20"/>
          <w:szCs w:val="24"/>
        </w:rPr>
        <w:t xml:space="preserve"> (1988)</w:t>
      </w:r>
      <w:r w:rsidRPr="002A7646">
        <w:rPr>
          <w:rFonts w:ascii="Times New Roman" w:eastAsia="TimesNewRomanPSMT" w:hAnsi="Times New Roman" w:cs="Times New Roman"/>
          <w:sz w:val="20"/>
          <w:szCs w:val="24"/>
        </w:rPr>
        <w:t xml:space="preserve"> showed a reduced galling by the rootknot nematode </w:t>
      </w:r>
      <w:r w:rsidRPr="002A7646">
        <w:rPr>
          <w:rFonts w:ascii="Times New Roman" w:eastAsia="TimesNewRomanPSMT" w:hAnsi="Times New Roman" w:cs="Times New Roman"/>
          <w:i/>
          <w:iCs/>
          <w:sz w:val="20"/>
          <w:szCs w:val="24"/>
        </w:rPr>
        <w:t>M. incognita</w:t>
      </w:r>
      <w:r w:rsidRPr="002A7646">
        <w:rPr>
          <w:rFonts w:ascii="Times New Roman" w:eastAsia="TimesNewRomanPSMT" w:hAnsi="Times New Roman" w:cs="Times New Roman"/>
          <w:sz w:val="20"/>
          <w:szCs w:val="24"/>
        </w:rPr>
        <w:t xml:space="preserve"> on tomato, cucumber and clover following applications of </w:t>
      </w:r>
      <w:r w:rsidRPr="002A7646">
        <w:rPr>
          <w:rFonts w:ascii="Times New Roman" w:eastAsia="TimesNewRomanPSMT" w:hAnsi="Times New Roman" w:cs="Times New Roman"/>
          <w:i/>
          <w:iCs/>
          <w:sz w:val="20"/>
          <w:szCs w:val="24"/>
        </w:rPr>
        <w:t>Ps. fluorescens</w:t>
      </w:r>
      <w:r w:rsidRPr="002A7646">
        <w:rPr>
          <w:rFonts w:ascii="Times New Roman" w:eastAsia="TimesNewRomanPSMT" w:hAnsi="Times New Roman" w:cs="Times New Roman"/>
          <w:sz w:val="20"/>
          <w:szCs w:val="24"/>
        </w:rPr>
        <w:t xml:space="preserve"> biovar I and IV and </w:t>
      </w:r>
      <w:r w:rsidRPr="002A7646">
        <w:rPr>
          <w:rFonts w:ascii="Times New Roman" w:eastAsia="TimesNewRomanPSMT" w:hAnsi="Times New Roman" w:cs="Times New Roman"/>
          <w:i/>
          <w:iCs/>
          <w:sz w:val="20"/>
          <w:szCs w:val="24"/>
        </w:rPr>
        <w:t>Bacillus sp</w:t>
      </w:r>
      <w:r w:rsidRPr="002A7646">
        <w:rPr>
          <w:rFonts w:ascii="Times New Roman" w:eastAsia="TimesNewRomanPSMT" w:hAnsi="Times New Roman" w:cs="Times New Roman"/>
          <w:sz w:val="20"/>
          <w:szCs w:val="24"/>
        </w:rPr>
        <w:t>. strains</w:t>
      </w:r>
      <w:r w:rsidRPr="002A7646">
        <w:rPr>
          <w:rFonts w:ascii="Times New Roman" w:hAnsi="Times New Roman" w:cs="Times New Roman"/>
          <w:sz w:val="20"/>
        </w:rPr>
        <w:t xml:space="preserve"> </w:t>
      </w:r>
      <w:r w:rsidRPr="002A7646">
        <w:rPr>
          <w:rFonts w:ascii="Times New Roman" w:eastAsia="TimesNewRomanPSMT" w:hAnsi="Times New Roman" w:cs="Times New Roman"/>
          <w:sz w:val="20"/>
          <w:szCs w:val="24"/>
        </w:rPr>
        <w:t xml:space="preserve">isolated from plant rhizosphere. Also, </w:t>
      </w:r>
      <w:r w:rsidRPr="002A7646">
        <w:rPr>
          <w:rFonts w:ascii="Times New Roman" w:eastAsia="TimesNewRomanPSMT" w:hAnsi="Times New Roman" w:cs="Times New Roman"/>
          <w:b/>
          <w:bCs/>
          <w:sz w:val="20"/>
          <w:szCs w:val="24"/>
        </w:rPr>
        <w:t>Kloepper and Ryu, (2006</w:t>
      </w:r>
      <w:r w:rsidRPr="002A7646">
        <w:rPr>
          <w:rFonts w:ascii="Times New Roman" w:eastAsia="TimesNewRomanPSMT" w:hAnsi="Times New Roman" w:cs="Times New Roman"/>
          <w:sz w:val="20"/>
          <w:szCs w:val="24"/>
        </w:rPr>
        <w:t>) showed that damage of root knot nematode was reduced by using PGPR, a single strain or two strains or complex mixtures of PGPR</w:t>
      </w:r>
      <w:r w:rsidR="00883A56">
        <w:rPr>
          <w:rFonts w:ascii="Times New Roman" w:eastAsia="TimesNewRomanPSMT" w:hAnsi="Times New Roman" w:cs="Times New Roman"/>
          <w:sz w:val="20"/>
          <w:szCs w:val="24"/>
        </w:rPr>
        <w:t>.</w:t>
      </w:r>
      <w:r w:rsidRPr="002A7646">
        <w:rPr>
          <w:rFonts w:ascii="Times New Roman" w:hAnsi="Times New Roman" w:cs="Times New Roman"/>
          <w:sz w:val="20"/>
        </w:rPr>
        <w:t xml:space="preserve"> </w:t>
      </w:r>
      <w:r w:rsidRPr="002A7646">
        <w:rPr>
          <w:rFonts w:ascii="Times New Roman" w:eastAsia="TimesNewRomanPSMT" w:hAnsi="Times New Roman" w:cs="Times New Roman"/>
          <w:sz w:val="20"/>
          <w:szCs w:val="24"/>
        </w:rPr>
        <w:t>The plant growth</w:t>
      </w:r>
      <w:r w:rsidRPr="002A7646">
        <w:rPr>
          <w:rFonts w:ascii="Times New Roman" w:hAnsi="Times New Roman" w:cs="Times New Roman"/>
          <w:sz w:val="20"/>
        </w:rPr>
        <w:t xml:space="preserve"> </w:t>
      </w:r>
      <w:r w:rsidRPr="002A7646">
        <w:rPr>
          <w:rFonts w:ascii="Times New Roman" w:eastAsia="TimesNewRomanPSMT" w:hAnsi="Times New Roman" w:cs="Times New Roman"/>
          <w:sz w:val="20"/>
          <w:szCs w:val="24"/>
        </w:rPr>
        <w:t>promoting rhizobacteria significantly reduced galling and egg masses on the roots by root-knot nematodes in tomato crops and resulted in increased yield (</w:t>
      </w:r>
      <w:r w:rsidRPr="002A7646">
        <w:rPr>
          <w:rFonts w:ascii="Times New Roman" w:eastAsia="TimesNewRomanPSMT" w:hAnsi="Times New Roman" w:cs="Times New Roman"/>
          <w:b/>
          <w:bCs/>
          <w:sz w:val="20"/>
          <w:szCs w:val="24"/>
        </w:rPr>
        <w:t>Kokalis-Burelle and Dickson, 2003</w:t>
      </w:r>
      <w:r w:rsidRPr="002A7646">
        <w:rPr>
          <w:rFonts w:ascii="Times New Roman" w:eastAsia="TimesNewRomanPSMT" w:hAnsi="Times New Roman" w:cs="Times New Roman"/>
          <w:sz w:val="20"/>
          <w:szCs w:val="24"/>
        </w:rPr>
        <w:t>). The plant growth promoting rhizobacteria have been reported to improve plant growth either through direct stimulation by the synthesis of phytohormones (</w:t>
      </w:r>
      <w:r w:rsidRPr="002A7646">
        <w:rPr>
          <w:rFonts w:ascii="Times New Roman" w:eastAsia="TimesNewRomanPSMT" w:hAnsi="Times New Roman" w:cs="Times New Roman"/>
          <w:b/>
          <w:bCs/>
          <w:sz w:val="20"/>
          <w:szCs w:val="24"/>
        </w:rPr>
        <w:t xml:space="preserve">Xie </w:t>
      </w:r>
      <w:r w:rsidRPr="002A7646">
        <w:rPr>
          <w:rFonts w:ascii="Times New Roman" w:eastAsia="TimesNewRomanPSMT" w:hAnsi="Times New Roman" w:cs="Times New Roman"/>
          <w:b/>
          <w:bCs/>
          <w:i/>
          <w:iCs/>
          <w:sz w:val="20"/>
          <w:szCs w:val="24"/>
        </w:rPr>
        <w:t>et al</w:t>
      </w:r>
      <w:r w:rsidRPr="002A7646">
        <w:rPr>
          <w:rFonts w:ascii="Times New Roman" w:eastAsia="TimesNewRomanPSMT" w:hAnsi="Times New Roman" w:cs="Times New Roman"/>
          <w:b/>
          <w:bCs/>
          <w:sz w:val="20"/>
          <w:szCs w:val="24"/>
        </w:rPr>
        <w:t>., 1996</w:t>
      </w:r>
      <w:r w:rsidRPr="002A7646">
        <w:rPr>
          <w:rFonts w:ascii="Times New Roman" w:eastAsia="TimesNewRomanPSMT" w:hAnsi="Times New Roman" w:cs="Times New Roman"/>
          <w:sz w:val="20"/>
          <w:szCs w:val="24"/>
        </w:rPr>
        <w:t>) or by decreasing the effect of pathogens (</w:t>
      </w:r>
      <w:r w:rsidRPr="002A7646">
        <w:rPr>
          <w:rFonts w:ascii="Times New Roman" w:eastAsia="TimesNewRomanPSMT" w:hAnsi="Times New Roman" w:cs="Times New Roman"/>
          <w:b/>
          <w:bCs/>
          <w:sz w:val="20"/>
          <w:szCs w:val="24"/>
        </w:rPr>
        <w:t xml:space="preserve">Weller </w:t>
      </w:r>
      <w:r w:rsidRPr="002A7646">
        <w:rPr>
          <w:rFonts w:ascii="Times New Roman" w:eastAsia="TimesNewRomanPSMT" w:hAnsi="Times New Roman" w:cs="Times New Roman"/>
          <w:b/>
          <w:bCs/>
          <w:i/>
          <w:iCs/>
          <w:sz w:val="20"/>
          <w:szCs w:val="24"/>
        </w:rPr>
        <w:t>et al</w:t>
      </w:r>
      <w:r w:rsidRPr="002A7646">
        <w:rPr>
          <w:rFonts w:ascii="Times New Roman" w:eastAsia="TimesNewRomanPSMT" w:hAnsi="Times New Roman" w:cs="Times New Roman"/>
          <w:b/>
          <w:bCs/>
          <w:sz w:val="20"/>
          <w:szCs w:val="24"/>
        </w:rPr>
        <w:t>., 2002</w:t>
      </w:r>
      <w:r w:rsidRPr="002A7646">
        <w:rPr>
          <w:rFonts w:ascii="Times New Roman" w:eastAsia="TimesNewRomanPSMT" w:hAnsi="Times New Roman" w:cs="Times New Roman"/>
          <w:sz w:val="20"/>
          <w:szCs w:val="24"/>
        </w:rPr>
        <w:t>).</w:t>
      </w:r>
    </w:p>
    <w:p w:rsidR="000E075E" w:rsidRDefault="000E075E" w:rsidP="00B52770">
      <w:pPr>
        <w:adjustRightInd w:val="0"/>
        <w:snapToGrid w:val="0"/>
        <w:spacing w:after="0" w:line="240" w:lineRule="auto"/>
        <w:jc w:val="both"/>
        <w:rPr>
          <w:rFonts w:ascii="Times New Roman" w:hAnsi="Times New Roman" w:cs="Times New Roman"/>
          <w:b/>
          <w:bCs/>
          <w:sz w:val="20"/>
          <w:szCs w:val="24"/>
        </w:rPr>
        <w:sectPr w:rsidR="000E075E" w:rsidSect="00B52770">
          <w:type w:val="continuous"/>
          <w:pgSz w:w="12240" w:h="15840" w:code="1"/>
          <w:pgMar w:top="1440" w:right="1440" w:bottom="1440" w:left="1440" w:header="720" w:footer="720" w:gutter="0"/>
          <w:cols w:num="2" w:space="576"/>
          <w:docGrid w:linePitch="360"/>
        </w:sectPr>
      </w:pPr>
    </w:p>
    <w:p w:rsidR="006C7377" w:rsidRPr="002A7646" w:rsidRDefault="006C7377" w:rsidP="00B52770">
      <w:pPr>
        <w:adjustRightInd w:val="0"/>
        <w:snapToGrid w:val="0"/>
        <w:spacing w:after="0" w:line="240" w:lineRule="auto"/>
        <w:jc w:val="center"/>
        <w:rPr>
          <w:rFonts w:ascii="Times New Roman" w:hAnsi="Times New Roman" w:cs="Times New Roman"/>
          <w:b/>
          <w:bCs/>
          <w:sz w:val="20"/>
          <w:szCs w:val="24"/>
        </w:rPr>
      </w:pPr>
    </w:p>
    <w:p w:rsidR="00D91069" w:rsidRPr="002A7646" w:rsidRDefault="00D91069" w:rsidP="00B52770">
      <w:pPr>
        <w:adjustRightInd w:val="0"/>
        <w:snapToGrid w:val="0"/>
        <w:spacing w:after="0" w:line="240" w:lineRule="auto"/>
        <w:jc w:val="both"/>
        <w:rPr>
          <w:rFonts w:ascii="Times New Roman" w:hAnsi="Times New Roman" w:cs="Times New Roman"/>
          <w:b/>
          <w:bCs/>
          <w:sz w:val="20"/>
          <w:szCs w:val="24"/>
        </w:rPr>
      </w:pPr>
      <w:r w:rsidRPr="002A7646">
        <w:rPr>
          <w:rFonts w:ascii="Times New Roman" w:hAnsi="Times New Roman" w:cs="Times New Roman"/>
          <w:b/>
          <w:bCs/>
          <w:sz w:val="20"/>
          <w:szCs w:val="24"/>
        </w:rPr>
        <w:t>Table (4): Impact of bacterial</w:t>
      </w:r>
      <w:r w:rsidRPr="002A7646">
        <w:rPr>
          <w:rFonts w:ascii="Times New Roman" w:hAnsi="Times New Roman" w:cs="Times New Roman"/>
          <w:b/>
          <w:bCs/>
          <w:i/>
          <w:iCs/>
          <w:sz w:val="20"/>
          <w:szCs w:val="24"/>
        </w:rPr>
        <w:t xml:space="preserve"> </w:t>
      </w:r>
      <w:r w:rsidRPr="002A7646">
        <w:rPr>
          <w:rFonts w:ascii="Times New Roman" w:hAnsi="Times New Roman" w:cs="Times New Roman"/>
          <w:b/>
          <w:bCs/>
          <w:sz w:val="20"/>
          <w:szCs w:val="24"/>
        </w:rPr>
        <w:t xml:space="preserve">strains on the development and reproduction of </w:t>
      </w:r>
      <w:r w:rsidRPr="002A7646">
        <w:rPr>
          <w:rFonts w:ascii="Times New Roman" w:hAnsi="Times New Roman" w:cs="Times New Roman"/>
          <w:b/>
          <w:bCs/>
          <w:i/>
          <w:iCs/>
          <w:sz w:val="20"/>
          <w:szCs w:val="24"/>
        </w:rPr>
        <w:t>Meloidogyne incognita</w:t>
      </w:r>
      <w:r w:rsidRPr="002A7646">
        <w:rPr>
          <w:rFonts w:ascii="Times New Roman" w:hAnsi="Times New Roman" w:cs="Times New Roman"/>
          <w:b/>
          <w:bCs/>
          <w:sz w:val="20"/>
          <w:szCs w:val="24"/>
          <w:u w:val="single"/>
        </w:rPr>
        <w:t xml:space="preserve"> </w:t>
      </w:r>
      <w:r w:rsidRPr="002A7646">
        <w:rPr>
          <w:rFonts w:ascii="Times New Roman" w:hAnsi="Times New Roman" w:cs="Times New Roman"/>
          <w:b/>
          <w:bCs/>
          <w:sz w:val="20"/>
          <w:szCs w:val="24"/>
        </w:rPr>
        <w:t>infecting tomato.</w:t>
      </w:r>
    </w:p>
    <w:tbl>
      <w:tblPr>
        <w:tblW w:w="511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00"/>
        <w:gridCol w:w="729"/>
        <w:gridCol w:w="576"/>
        <w:gridCol w:w="890"/>
        <w:gridCol w:w="709"/>
        <w:gridCol w:w="766"/>
        <w:gridCol w:w="705"/>
        <w:gridCol w:w="557"/>
        <w:gridCol w:w="1005"/>
        <w:gridCol w:w="705"/>
        <w:gridCol w:w="453"/>
        <w:gridCol w:w="747"/>
        <w:gridCol w:w="656"/>
      </w:tblGrid>
      <w:tr w:rsidR="00D91069" w:rsidRPr="002A7646" w:rsidTr="005128B0">
        <w:trPr>
          <w:trHeight w:val="233"/>
          <w:jc w:val="center"/>
        </w:trPr>
        <w:tc>
          <w:tcPr>
            <w:tcW w:w="663" w:type="pct"/>
            <w:vMerge w:val="restart"/>
            <w:shd w:val="clear" w:color="auto" w:fill="auto"/>
            <w:vAlign w:val="center"/>
          </w:tcPr>
          <w:p w:rsidR="00D91069" w:rsidRPr="00B52770" w:rsidRDefault="00D91069" w:rsidP="00B52770">
            <w:pPr>
              <w:adjustRightInd w:val="0"/>
              <w:snapToGrid w:val="0"/>
              <w:spacing w:after="0" w:line="240" w:lineRule="auto"/>
              <w:jc w:val="both"/>
              <w:rPr>
                <w:rFonts w:ascii="Times New Roman" w:hAnsi="Times New Roman" w:cs="Times New Roman"/>
                <w:color w:val="000000"/>
                <w:sz w:val="16"/>
                <w:szCs w:val="16"/>
              </w:rPr>
            </w:pPr>
            <w:r w:rsidRPr="00B52770">
              <w:rPr>
                <w:rFonts w:ascii="Times New Roman" w:hAnsi="Times New Roman" w:cs="Times New Roman"/>
                <w:color w:val="000000"/>
                <w:sz w:val="16"/>
                <w:szCs w:val="16"/>
              </w:rPr>
              <w:t>Treatments</w:t>
            </w:r>
          </w:p>
        </w:tc>
        <w:tc>
          <w:tcPr>
            <w:tcW w:w="1482" w:type="pct"/>
            <w:gridSpan w:val="4"/>
            <w:shd w:val="clear" w:color="auto" w:fill="auto"/>
            <w:vAlign w:val="center"/>
          </w:tcPr>
          <w:p w:rsidR="00D91069" w:rsidRPr="00B52770" w:rsidRDefault="00D91069" w:rsidP="00B52770">
            <w:pPr>
              <w:adjustRightInd w:val="0"/>
              <w:snapToGrid w:val="0"/>
              <w:spacing w:after="0" w:line="240" w:lineRule="auto"/>
              <w:jc w:val="both"/>
              <w:rPr>
                <w:rFonts w:ascii="Times New Roman" w:hAnsi="Times New Roman" w:cs="Times New Roman"/>
                <w:color w:val="000000"/>
                <w:sz w:val="16"/>
                <w:szCs w:val="16"/>
              </w:rPr>
            </w:pPr>
            <w:r w:rsidRPr="00B52770">
              <w:rPr>
                <w:rFonts w:ascii="Times New Roman" w:hAnsi="Times New Roman" w:cs="Times New Roman"/>
                <w:color w:val="000000"/>
                <w:sz w:val="16"/>
                <w:szCs w:val="16"/>
              </w:rPr>
              <w:t>Average number of nematode in</w:t>
            </w:r>
          </w:p>
        </w:tc>
        <w:tc>
          <w:tcPr>
            <w:tcW w:w="391" w:type="pct"/>
            <w:vMerge w:val="restart"/>
            <w:shd w:val="clear" w:color="auto" w:fill="auto"/>
            <w:vAlign w:val="center"/>
          </w:tcPr>
          <w:p w:rsidR="00D91069" w:rsidRPr="00B52770" w:rsidRDefault="00D91069" w:rsidP="00B52770">
            <w:pPr>
              <w:adjustRightInd w:val="0"/>
              <w:snapToGrid w:val="0"/>
              <w:spacing w:after="0" w:line="240" w:lineRule="auto"/>
              <w:jc w:val="both"/>
              <w:rPr>
                <w:rFonts w:ascii="Times New Roman" w:hAnsi="Times New Roman" w:cs="Times New Roman"/>
                <w:color w:val="000000"/>
                <w:sz w:val="16"/>
                <w:szCs w:val="16"/>
              </w:rPr>
            </w:pPr>
            <w:r w:rsidRPr="00B52770">
              <w:rPr>
                <w:rFonts w:ascii="Times New Roman" w:hAnsi="Times New Roman" w:cs="Times New Roman"/>
                <w:color w:val="000000"/>
                <w:sz w:val="16"/>
                <w:szCs w:val="16"/>
              </w:rPr>
              <w:t>No. of galls 1g/root</w:t>
            </w:r>
          </w:p>
        </w:tc>
        <w:tc>
          <w:tcPr>
            <w:tcW w:w="360" w:type="pct"/>
            <w:vMerge w:val="restart"/>
            <w:shd w:val="clear" w:color="auto" w:fill="auto"/>
            <w:vAlign w:val="center"/>
          </w:tcPr>
          <w:p w:rsidR="00D91069" w:rsidRPr="00B52770" w:rsidRDefault="00D91069" w:rsidP="00B52770">
            <w:pPr>
              <w:adjustRightInd w:val="0"/>
              <w:snapToGrid w:val="0"/>
              <w:spacing w:after="0" w:line="240" w:lineRule="auto"/>
              <w:jc w:val="both"/>
              <w:rPr>
                <w:rFonts w:ascii="Times New Roman" w:hAnsi="Times New Roman" w:cs="Times New Roman"/>
                <w:color w:val="000000"/>
                <w:sz w:val="16"/>
                <w:szCs w:val="16"/>
              </w:rPr>
            </w:pPr>
            <w:r w:rsidRPr="00B52770">
              <w:rPr>
                <w:rFonts w:ascii="Times New Roman" w:hAnsi="Times New Roman" w:cs="Times New Roman"/>
                <w:color w:val="000000"/>
                <w:sz w:val="16"/>
                <w:szCs w:val="16"/>
              </w:rPr>
              <w:t>Red%</w:t>
            </w:r>
          </w:p>
        </w:tc>
        <w:tc>
          <w:tcPr>
            <w:tcW w:w="284" w:type="pct"/>
            <w:vMerge w:val="restart"/>
            <w:shd w:val="clear" w:color="auto" w:fill="auto"/>
            <w:vAlign w:val="center"/>
          </w:tcPr>
          <w:p w:rsidR="00D91069" w:rsidRPr="00B52770" w:rsidRDefault="00D91069" w:rsidP="00B52770">
            <w:pPr>
              <w:adjustRightInd w:val="0"/>
              <w:snapToGrid w:val="0"/>
              <w:spacing w:after="0" w:line="240" w:lineRule="auto"/>
              <w:jc w:val="both"/>
              <w:rPr>
                <w:rFonts w:ascii="Times New Roman" w:hAnsi="Times New Roman" w:cs="Times New Roman"/>
                <w:color w:val="000000"/>
                <w:sz w:val="16"/>
                <w:szCs w:val="16"/>
              </w:rPr>
            </w:pPr>
            <w:r w:rsidRPr="00B52770">
              <w:rPr>
                <w:rFonts w:ascii="Times New Roman" w:hAnsi="Times New Roman" w:cs="Times New Roman"/>
                <w:color w:val="000000"/>
                <w:sz w:val="16"/>
                <w:szCs w:val="16"/>
              </w:rPr>
              <w:t>RGI</w:t>
            </w:r>
          </w:p>
        </w:tc>
        <w:tc>
          <w:tcPr>
            <w:tcW w:w="513" w:type="pct"/>
            <w:vMerge w:val="restart"/>
            <w:shd w:val="clear" w:color="auto" w:fill="auto"/>
            <w:vAlign w:val="center"/>
          </w:tcPr>
          <w:p w:rsidR="00D91069" w:rsidRPr="00B52770" w:rsidRDefault="00D91069" w:rsidP="00B52770">
            <w:pPr>
              <w:adjustRightInd w:val="0"/>
              <w:snapToGrid w:val="0"/>
              <w:spacing w:after="0" w:line="240" w:lineRule="auto"/>
              <w:jc w:val="both"/>
              <w:rPr>
                <w:rFonts w:ascii="Times New Roman" w:hAnsi="Times New Roman" w:cs="Times New Roman"/>
                <w:color w:val="000000"/>
                <w:sz w:val="16"/>
                <w:szCs w:val="16"/>
              </w:rPr>
            </w:pPr>
            <w:r w:rsidRPr="00B52770">
              <w:rPr>
                <w:rFonts w:ascii="Times New Roman" w:hAnsi="Times New Roman" w:cs="Times New Roman"/>
                <w:color w:val="000000"/>
                <w:sz w:val="16"/>
                <w:szCs w:val="16"/>
              </w:rPr>
              <w:t>No. of egg masses 1g/root</w:t>
            </w:r>
          </w:p>
        </w:tc>
        <w:tc>
          <w:tcPr>
            <w:tcW w:w="360" w:type="pct"/>
            <w:vMerge w:val="restart"/>
            <w:shd w:val="clear" w:color="auto" w:fill="auto"/>
            <w:vAlign w:val="center"/>
          </w:tcPr>
          <w:p w:rsidR="00D91069" w:rsidRPr="00B52770" w:rsidRDefault="00D91069" w:rsidP="00B52770">
            <w:pPr>
              <w:adjustRightInd w:val="0"/>
              <w:snapToGrid w:val="0"/>
              <w:spacing w:after="0" w:line="240" w:lineRule="auto"/>
              <w:jc w:val="both"/>
              <w:rPr>
                <w:rFonts w:ascii="Times New Roman" w:hAnsi="Times New Roman" w:cs="Times New Roman"/>
                <w:color w:val="000000"/>
                <w:sz w:val="16"/>
                <w:szCs w:val="16"/>
              </w:rPr>
            </w:pPr>
            <w:r w:rsidRPr="00B52770">
              <w:rPr>
                <w:rFonts w:ascii="Times New Roman" w:hAnsi="Times New Roman" w:cs="Times New Roman"/>
                <w:color w:val="000000"/>
                <w:sz w:val="16"/>
                <w:szCs w:val="16"/>
              </w:rPr>
              <w:t>Red%</w:t>
            </w:r>
          </w:p>
        </w:tc>
        <w:tc>
          <w:tcPr>
            <w:tcW w:w="231" w:type="pct"/>
            <w:vMerge w:val="restart"/>
            <w:shd w:val="clear" w:color="auto" w:fill="auto"/>
            <w:vAlign w:val="center"/>
          </w:tcPr>
          <w:p w:rsidR="00D91069" w:rsidRPr="00B52770" w:rsidRDefault="00D91069" w:rsidP="00B52770">
            <w:pPr>
              <w:adjustRightInd w:val="0"/>
              <w:snapToGrid w:val="0"/>
              <w:spacing w:after="0" w:line="240" w:lineRule="auto"/>
              <w:jc w:val="both"/>
              <w:rPr>
                <w:rFonts w:ascii="Times New Roman" w:hAnsi="Times New Roman" w:cs="Times New Roman"/>
                <w:color w:val="000000"/>
                <w:sz w:val="16"/>
                <w:szCs w:val="16"/>
              </w:rPr>
            </w:pPr>
            <w:r w:rsidRPr="00B52770">
              <w:rPr>
                <w:rFonts w:ascii="Times New Roman" w:hAnsi="Times New Roman" w:cs="Times New Roman"/>
                <w:color w:val="000000"/>
                <w:sz w:val="16"/>
                <w:szCs w:val="16"/>
              </w:rPr>
              <w:t>E.I</w:t>
            </w:r>
          </w:p>
        </w:tc>
        <w:tc>
          <w:tcPr>
            <w:tcW w:w="381" w:type="pct"/>
            <w:vMerge w:val="restart"/>
            <w:shd w:val="clear" w:color="auto" w:fill="auto"/>
            <w:vAlign w:val="center"/>
          </w:tcPr>
          <w:p w:rsidR="00D91069" w:rsidRPr="00B52770" w:rsidRDefault="00D91069" w:rsidP="00883A56">
            <w:pPr>
              <w:adjustRightInd w:val="0"/>
              <w:snapToGrid w:val="0"/>
              <w:spacing w:after="0" w:line="240" w:lineRule="auto"/>
              <w:jc w:val="both"/>
              <w:rPr>
                <w:rFonts w:ascii="Times New Roman" w:hAnsi="Times New Roman" w:cs="Times New Roman"/>
                <w:color w:val="000000"/>
                <w:sz w:val="16"/>
                <w:szCs w:val="16"/>
              </w:rPr>
            </w:pPr>
            <w:r w:rsidRPr="00B52770">
              <w:rPr>
                <w:rFonts w:ascii="Times New Roman" w:hAnsi="Times New Roman" w:cs="Times New Roman"/>
                <w:color w:val="000000"/>
                <w:sz w:val="16"/>
                <w:szCs w:val="16"/>
              </w:rPr>
              <w:t>No. of egg/1g root</w:t>
            </w:r>
          </w:p>
        </w:tc>
        <w:tc>
          <w:tcPr>
            <w:tcW w:w="335" w:type="pct"/>
            <w:vMerge w:val="restart"/>
            <w:shd w:val="clear" w:color="auto" w:fill="auto"/>
            <w:vAlign w:val="center"/>
          </w:tcPr>
          <w:p w:rsidR="00D91069" w:rsidRPr="00B52770" w:rsidRDefault="00D91069" w:rsidP="00B52770">
            <w:pPr>
              <w:adjustRightInd w:val="0"/>
              <w:snapToGrid w:val="0"/>
              <w:spacing w:after="0" w:line="240" w:lineRule="auto"/>
              <w:jc w:val="both"/>
              <w:rPr>
                <w:rFonts w:ascii="Times New Roman" w:hAnsi="Times New Roman" w:cs="Times New Roman"/>
                <w:color w:val="000000"/>
                <w:sz w:val="16"/>
                <w:szCs w:val="16"/>
              </w:rPr>
            </w:pPr>
            <w:r w:rsidRPr="00B52770">
              <w:rPr>
                <w:rFonts w:ascii="Times New Roman" w:hAnsi="Times New Roman" w:cs="Times New Roman"/>
                <w:color w:val="000000"/>
                <w:sz w:val="16"/>
                <w:szCs w:val="16"/>
              </w:rPr>
              <w:t>Red%</w:t>
            </w:r>
          </w:p>
        </w:tc>
      </w:tr>
      <w:tr w:rsidR="00D91069" w:rsidRPr="002A7646" w:rsidTr="00175CAC">
        <w:trPr>
          <w:trHeight w:val="125"/>
          <w:jc w:val="center"/>
        </w:trPr>
        <w:tc>
          <w:tcPr>
            <w:tcW w:w="663" w:type="pct"/>
            <w:vMerge/>
            <w:shd w:val="clear" w:color="auto" w:fill="auto"/>
            <w:vAlign w:val="center"/>
          </w:tcPr>
          <w:p w:rsidR="00D91069" w:rsidRPr="002A7646" w:rsidRDefault="00D91069" w:rsidP="00B52770">
            <w:pPr>
              <w:adjustRightInd w:val="0"/>
              <w:snapToGrid w:val="0"/>
              <w:spacing w:after="0" w:line="240" w:lineRule="auto"/>
              <w:jc w:val="both"/>
              <w:rPr>
                <w:rFonts w:ascii="Times New Roman" w:hAnsi="Times New Roman" w:cs="Times New Roman"/>
                <w:color w:val="000000"/>
                <w:sz w:val="20"/>
                <w:szCs w:val="16"/>
              </w:rPr>
            </w:pPr>
          </w:p>
        </w:tc>
        <w:tc>
          <w:tcPr>
            <w:tcW w:w="666" w:type="pct"/>
            <w:gridSpan w:val="2"/>
            <w:shd w:val="clear" w:color="auto" w:fill="auto"/>
            <w:vAlign w:val="center"/>
          </w:tcPr>
          <w:p w:rsidR="00D91069" w:rsidRPr="00B52770" w:rsidRDefault="00D91069" w:rsidP="00B52770">
            <w:pPr>
              <w:adjustRightInd w:val="0"/>
              <w:snapToGrid w:val="0"/>
              <w:spacing w:after="0" w:line="240" w:lineRule="auto"/>
              <w:jc w:val="both"/>
              <w:rPr>
                <w:rFonts w:ascii="Times New Roman" w:hAnsi="Times New Roman" w:cs="Times New Roman"/>
                <w:color w:val="000000"/>
                <w:sz w:val="16"/>
                <w:szCs w:val="16"/>
              </w:rPr>
            </w:pPr>
            <w:r w:rsidRPr="00B52770">
              <w:rPr>
                <w:rFonts w:ascii="Times New Roman" w:hAnsi="Times New Roman" w:cs="Times New Roman"/>
                <w:color w:val="000000"/>
                <w:sz w:val="16"/>
                <w:szCs w:val="16"/>
              </w:rPr>
              <w:t>One gram root</w:t>
            </w:r>
          </w:p>
        </w:tc>
        <w:tc>
          <w:tcPr>
            <w:tcW w:w="454" w:type="pct"/>
            <w:vMerge w:val="restart"/>
            <w:shd w:val="clear" w:color="auto" w:fill="auto"/>
            <w:vAlign w:val="center"/>
          </w:tcPr>
          <w:p w:rsidR="00D91069" w:rsidRPr="00B52770" w:rsidRDefault="00D91069" w:rsidP="00B52770">
            <w:pPr>
              <w:adjustRightInd w:val="0"/>
              <w:snapToGrid w:val="0"/>
              <w:spacing w:after="0" w:line="240" w:lineRule="auto"/>
              <w:jc w:val="both"/>
              <w:rPr>
                <w:rFonts w:ascii="Times New Roman" w:hAnsi="Times New Roman" w:cs="Times New Roman"/>
                <w:color w:val="000000"/>
                <w:sz w:val="16"/>
                <w:szCs w:val="16"/>
              </w:rPr>
            </w:pPr>
            <w:r w:rsidRPr="00B52770">
              <w:rPr>
                <w:rFonts w:ascii="Times New Roman" w:hAnsi="Times New Roman" w:cs="Times New Roman"/>
                <w:color w:val="000000"/>
                <w:sz w:val="16"/>
                <w:szCs w:val="16"/>
              </w:rPr>
              <w:t>250g/soil</w:t>
            </w:r>
          </w:p>
        </w:tc>
        <w:tc>
          <w:tcPr>
            <w:tcW w:w="362" w:type="pct"/>
            <w:vMerge w:val="restart"/>
            <w:shd w:val="clear" w:color="auto" w:fill="auto"/>
            <w:vAlign w:val="center"/>
          </w:tcPr>
          <w:p w:rsidR="00D91069" w:rsidRPr="00B52770" w:rsidRDefault="00D91069" w:rsidP="00B52770">
            <w:pPr>
              <w:adjustRightInd w:val="0"/>
              <w:snapToGrid w:val="0"/>
              <w:spacing w:after="0" w:line="240" w:lineRule="auto"/>
              <w:jc w:val="both"/>
              <w:rPr>
                <w:rFonts w:ascii="Times New Roman" w:hAnsi="Times New Roman" w:cs="Times New Roman"/>
                <w:color w:val="000000"/>
                <w:sz w:val="16"/>
                <w:szCs w:val="16"/>
              </w:rPr>
            </w:pPr>
            <w:r w:rsidRPr="00B52770">
              <w:rPr>
                <w:rFonts w:ascii="Times New Roman" w:hAnsi="Times New Roman" w:cs="Times New Roman"/>
                <w:color w:val="000000"/>
                <w:sz w:val="16"/>
                <w:szCs w:val="16"/>
              </w:rPr>
              <w:t>Red%</w:t>
            </w:r>
          </w:p>
        </w:tc>
        <w:tc>
          <w:tcPr>
            <w:tcW w:w="391" w:type="pct"/>
            <w:vMerge/>
            <w:shd w:val="clear" w:color="auto" w:fill="auto"/>
            <w:vAlign w:val="center"/>
          </w:tcPr>
          <w:p w:rsidR="00D91069" w:rsidRPr="002A7646" w:rsidRDefault="00D91069" w:rsidP="00B52770">
            <w:pPr>
              <w:adjustRightInd w:val="0"/>
              <w:snapToGrid w:val="0"/>
              <w:spacing w:after="0" w:line="240" w:lineRule="auto"/>
              <w:jc w:val="both"/>
              <w:rPr>
                <w:rFonts w:ascii="Times New Roman" w:hAnsi="Times New Roman" w:cs="Times New Roman"/>
                <w:color w:val="000000"/>
                <w:sz w:val="20"/>
                <w:szCs w:val="16"/>
              </w:rPr>
            </w:pPr>
          </w:p>
        </w:tc>
        <w:tc>
          <w:tcPr>
            <w:tcW w:w="360" w:type="pct"/>
            <w:vMerge/>
            <w:shd w:val="clear" w:color="auto" w:fill="auto"/>
            <w:vAlign w:val="center"/>
          </w:tcPr>
          <w:p w:rsidR="00D91069" w:rsidRPr="002A7646" w:rsidRDefault="00D91069" w:rsidP="00B52770">
            <w:pPr>
              <w:adjustRightInd w:val="0"/>
              <w:snapToGrid w:val="0"/>
              <w:spacing w:after="0" w:line="240" w:lineRule="auto"/>
              <w:jc w:val="both"/>
              <w:rPr>
                <w:rFonts w:ascii="Times New Roman" w:hAnsi="Times New Roman" w:cs="Times New Roman"/>
                <w:color w:val="000000"/>
                <w:sz w:val="20"/>
                <w:szCs w:val="16"/>
              </w:rPr>
            </w:pPr>
          </w:p>
        </w:tc>
        <w:tc>
          <w:tcPr>
            <w:tcW w:w="284" w:type="pct"/>
            <w:vMerge/>
            <w:shd w:val="clear" w:color="auto" w:fill="auto"/>
            <w:vAlign w:val="center"/>
          </w:tcPr>
          <w:p w:rsidR="00D91069" w:rsidRPr="002A7646" w:rsidRDefault="00D91069" w:rsidP="00B52770">
            <w:pPr>
              <w:adjustRightInd w:val="0"/>
              <w:snapToGrid w:val="0"/>
              <w:spacing w:after="0" w:line="240" w:lineRule="auto"/>
              <w:jc w:val="both"/>
              <w:rPr>
                <w:rFonts w:ascii="Times New Roman" w:hAnsi="Times New Roman" w:cs="Times New Roman"/>
                <w:color w:val="000000"/>
                <w:sz w:val="20"/>
                <w:szCs w:val="16"/>
              </w:rPr>
            </w:pPr>
          </w:p>
        </w:tc>
        <w:tc>
          <w:tcPr>
            <w:tcW w:w="513" w:type="pct"/>
            <w:vMerge/>
            <w:shd w:val="clear" w:color="auto" w:fill="auto"/>
            <w:vAlign w:val="center"/>
          </w:tcPr>
          <w:p w:rsidR="00D91069" w:rsidRPr="002A7646" w:rsidRDefault="00D91069" w:rsidP="00B52770">
            <w:pPr>
              <w:adjustRightInd w:val="0"/>
              <w:snapToGrid w:val="0"/>
              <w:spacing w:after="0" w:line="240" w:lineRule="auto"/>
              <w:jc w:val="both"/>
              <w:rPr>
                <w:rFonts w:ascii="Times New Roman" w:hAnsi="Times New Roman" w:cs="Times New Roman"/>
                <w:color w:val="000000"/>
                <w:sz w:val="20"/>
                <w:szCs w:val="16"/>
              </w:rPr>
            </w:pPr>
          </w:p>
        </w:tc>
        <w:tc>
          <w:tcPr>
            <w:tcW w:w="360" w:type="pct"/>
            <w:vMerge/>
            <w:shd w:val="clear" w:color="auto" w:fill="auto"/>
            <w:vAlign w:val="center"/>
          </w:tcPr>
          <w:p w:rsidR="00D91069" w:rsidRPr="002A7646" w:rsidRDefault="00D91069" w:rsidP="00B52770">
            <w:pPr>
              <w:adjustRightInd w:val="0"/>
              <w:snapToGrid w:val="0"/>
              <w:spacing w:after="0" w:line="240" w:lineRule="auto"/>
              <w:jc w:val="both"/>
              <w:rPr>
                <w:rFonts w:ascii="Times New Roman" w:hAnsi="Times New Roman" w:cs="Times New Roman"/>
                <w:color w:val="000000"/>
                <w:sz w:val="20"/>
                <w:szCs w:val="16"/>
              </w:rPr>
            </w:pPr>
          </w:p>
        </w:tc>
        <w:tc>
          <w:tcPr>
            <w:tcW w:w="231" w:type="pct"/>
            <w:vMerge/>
            <w:shd w:val="clear" w:color="auto" w:fill="auto"/>
            <w:vAlign w:val="center"/>
          </w:tcPr>
          <w:p w:rsidR="00D91069" w:rsidRPr="002A7646" w:rsidRDefault="00D91069" w:rsidP="00B52770">
            <w:pPr>
              <w:adjustRightInd w:val="0"/>
              <w:snapToGrid w:val="0"/>
              <w:spacing w:after="0" w:line="240" w:lineRule="auto"/>
              <w:jc w:val="both"/>
              <w:rPr>
                <w:rFonts w:ascii="Times New Roman" w:hAnsi="Times New Roman" w:cs="Times New Roman"/>
                <w:color w:val="000000"/>
                <w:sz w:val="20"/>
                <w:szCs w:val="16"/>
              </w:rPr>
            </w:pPr>
          </w:p>
        </w:tc>
        <w:tc>
          <w:tcPr>
            <w:tcW w:w="381" w:type="pct"/>
            <w:vMerge/>
            <w:shd w:val="clear" w:color="auto" w:fill="auto"/>
            <w:vAlign w:val="center"/>
          </w:tcPr>
          <w:p w:rsidR="00D91069" w:rsidRPr="002A7646" w:rsidRDefault="00D91069" w:rsidP="00B52770">
            <w:pPr>
              <w:adjustRightInd w:val="0"/>
              <w:snapToGrid w:val="0"/>
              <w:spacing w:after="0" w:line="240" w:lineRule="auto"/>
              <w:jc w:val="both"/>
              <w:rPr>
                <w:rFonts w:ascii="Times New Roman" w:hAnsi="Times New Roman" w:cs="Times New Roman"/>
                <w:color w:val="000000"/>
                <w:sz w:val="20"/>
                <w:szCs w:val="16"/>
              </w:rPr>
            </w:pPr>
          </w:p>
        </w:tc>
        <w:tc>
          <w:tcPr>
            <w:tcW w:w="335" w:type="pct"/>
            <w:vMerge/>
            <w:shd w:val="clear" w:color="auto" w:fill="auto"/>
            <w:vAlign w:val="center"/>
          </w:tcPr>
          <w:p w:rsidR="00D91069" w:rsidRPr="002A7646" w:rsidRDefault="00D91069" w:rsidP="00B52770">
            <w:pPr>
              <w:adjustRightInd w:val="0"/>
              <w:snapToGrid w:val="0"/>
              <w:spacing w:after="0" w:line="240" w:lineRule="auto"/>
              <w:jc w:val="both"/>
              <w:rPr>
                <w:rFonts w:ascii="Times New Roman" w:hAnsi="Times New Roman" w:cs="Times New Roman"/>
                <w:color w:val="000000"/>
                <w:sz w:val="20"/>
                <w:szCs w:val="16"/>
              </w:rPr>
            </w:pPr>
          </w:p>
        </w:tc>
      </w:tr>
      <w:tr w:rsidR="00D91069" w:rsidRPr="002A7646" w:rsidTr="00175CAC">
        <w:trPr>
          <w:trHeight w:val="142"/>
          <w:jc w:val="center"/>
        </w:trPr>
        <w:tc>
          <w:tcPr>
            <w:tcW w:w="663" w:type="pct"/>
            <w:vMerge/>
            <w:shd w:val="clear" w:color="auto" w:fill="auto"/>
            <w:vAlign w:val="center"/>
          </w:tcPr>
          <w:p w:rsidR="00D91069" w:rsidRPr="002A7646" w:rsidRDefault="00D91069" w:rsidP="00B52770">
            <w:pPr>
              <w:adjustRightInd w:val="0"/>
              <w:snapToGrid w:val="0"/>
              <w:spacing w:after="0" w:line="240" w:lineRule="auto"/>
              <w:jc w:val="both"/>
              <w:rPr>
                <w:rFonts w:ascii="Times New Roman" w:hAnsi="Times New Roman" w:cs="Times New Roman"/>
                <w:color w:val="000000"/>
                <w:sz w:val="20"/>
                <w:szCs w:val="16"/>
              </w:rPr>
            </w:pPr>
          </w:p>
        </w:tc>
        <w:tc>
          <w:tcPr>
            <w:tcW w:w="372" w:type="pct"/>
            <w:shd w:val="clear" w:color="auto" w:fill="auto"/>
            <w:vAlign w:val="center"/>
          </w:tcPr>
          <w:p w:rsidR="00D91069" w:rsidRPr="00B52770" w:rsidRDefault="00D91069" w:rsidP="00B52770">
            <w:pPr>
              <w:adjustRightInd w:val="0"/>
              <w:snapToGrid w:val="0"/>
              <w:spacing w:after="0" w:line="240" w:lineRule="auto"/>
              <w:jc w:val="both"/>
              <w:rPr>
                <w:rFonts w:ascii="Times New Roman" w:hAnsi="Times New Roman" w:cs="Times New Roman"/>
                <w:color w:val="000000"/>
                <w:sz w:val="16"/>
                <w:szCs w:val="16"/>
              </w:rPr>
            </w:pPr>
            <w:r w:rsidRPr="00B52770">
              <w:rPr>
                <w:rFonts w:ascii="Times New Roman" w:hAnsi="Times New Roman" w:cs="Times New Roman"/>
                <w:color w:val="000000"/>
                <w:sz w:val="16"/>
                <w:szCs w:val="16"/>
              </w:rPr>
              <w:t>females</w:t>
            </w:r>
          </w:p>
        </w:tc>
        <w:tc>
          <w:tcPr>
            <w:tcW w:w="294" w:type="pct"/>
            <w:shd w:val="clear" w:color="auto" w:fill="auto"/>
            <w:vAlign w:val="center"/>
          </w:tcPr>
          <w:p w:rsidR="00D91069" w:rsidRPr="00B52770" w:rsidRDefault="00D91069" w:rsidP="00B52770">
            <w:pPr>
              <w:adjustRightInd w:val="0"/>
              <w:snapToGrid w:val="0"/>
              <w:spacing w:after="0" w:line="240" w:lineRule="auto"/>
              <w:jc w:val="both"/>
              <w:rPr>
                <w:rFonts w:ascii="Times New Roman" w:hAnsi="Times New Roman" w:cs="Times New Roman"/>
                <w:color w:val="000000"/>
                <w:sz w:val="16"/>
                <w:szCs w:val="16"/>
              </w:rPr>
            </w:pPr>
            <w:r w:rsidRPr="00B52770">
              <w:rPr>
                <w:rFonts w:ascii="Times New Roman" w:hAnsi="Times New Roman" w:cs="Times New Roman"/>
                <w:color w:val="000000"/>
                <w:sz w:val="16"/>
                <w:szCs w:val="16"/>
              </w:rPr>
              <w:t>Red%</w:t>
            </w:r>
          </w:p>
        </w:tc>
        <w:tc>
          <w:tcPr>
            <w:tcW w:w="454" w:type="pct"/>
            <w:vMerge/>
            <w:shd w:val="clear" w:color="auto" w:fill="auto"/>
            <w:vAlign w:val="center"/>
          </w:tcPr>
          <w:p w:rsidR="00D91069" w:rsidRPr="002A7646" w:rsidRDefault="00D91069" w:rsidP="00B52770">
            <w:pPr>
              <w:adjustRightInd w:val="0"/>
              <w:snapToGrid w:val="0"/>
              <w:spacing w:after="0" w:line="240" w:lineRule="auto"/>
              <w:jc w:val="both"/>
              <w:rPr>
                <w:rFonts w:ascii="Times New Roman" w:hAnsi="Times New Roman" w:cs="Times New Roman"/>
                <w:color w:val="000000"/>
                <w:sz w:val="20"/>
                <w:szCs w:val="16"/>
              </w:rPr>
            </w:pPr>
          </w:p>
        </w:tc>
        <w:tc>
          <w:tcPr>
            <w:tcW w:w="362" w:type="pct"/>
            <w:vMerge/>
            <w:shd w:val="clear" w:color="auto" w:fill="auto"/>
            <w:vAlign w:val="center"/>
          </w:tcPr>
          <w:p w:rsidR="00D91069" w:rsidRPr="002A7646" w:rsidRDefault="00D91069" w:rsidP="00B52770">
            <w:pPr>
              <w:adjustRightInd w:val="0"/>
              <w:snapToGrid w:val="0"/>
              <w:spacing w:after="0" w:line="240" w:lineRule="auto"/>
              <w:jc w:val="both"/>
              <w:rPr>
                <w:rFonts w:ascii="Times New Roman" w:hAnsi="Times New Roman" w:cs="Times New Roman"/>
                <w:color w:val="000000"/>
                <w:sz w:val="20"/>
                <w:szCs w:val="16"/>
              </w:rPr>
            </w:pPr>
          </w:p>
        </w:tc>
        <w:tc>
          <w:tcPr>
            <w:tcW w:w="391" w:type="pct"/>
            <w:vMerge/>
            <w:shd w:val="clear" w:color="auto" w:fill="auto"/>
            <w:vAlign w:val="center"/>
          </w:tcPr>
          <w:p w:rsidR="00D91069" w:rsidRPr="002A7646" w:rsidRDefault="00D91069" w:rsidP="00B52770">
            <w:pPr>
              <w:adjustRightInd w:val="0"/>
              <w:snapToGrid w:val="0"/>
              <w:spacing w:after="0" w:line="240" w:lineRule="auto"/>
              <w:jc w:val="both"/>
              <w:rPr>
                <w:rFonts w:ascii="Times New Roman" w:hAnsi="Times New Roman" w:cs="Times New Roman"/>
                <w:color w:val="000000"/>
                <w:sz w:val="20"/>
                <w:szCs w:val="16"/>
              </w:rPr>
            </w:pPr>
          </w:p>
        </w:tc>
        <w:tc>
          <w:tcPr>
            <w:tcW w:w="360" w:type="pct"/>
            <w:vMerge/>
            <w:shd w:val="clear" w:color="auto" w:fill="auto"/>
            <w:vAlign w:val="center"/>
          </w:tcPr>
          <w:p w:rsidR="00D91069" w:rsidRPr="002A7646" w:rsidRDefault="00D91069" w:rsidP="00B52770">
            <w:pPr>
              <w:adjustRightInd w:val="0"/>
              <w:snapToGrid w:val="0"/>
              <w:spacing w:after="0" w:line="240" w:lineRule="auto"/>
              <w:jc w:val="both"/>
              <w:rPr>
                <w:rFonts w:ascii="Times New Roman" w:hAnsi="Times New Roman" w:cs="Times New Roman"/>
                <w:color w:val="000000"/>
                <w:sz w:val="20"/>
                <w:szCs w:val="16"/>
              </w:rPr>
            </w:pPr>
          </w:p>
        </w:tc>
        <w:tc>
          <w:tcPr>
            <w:tcW w:w="284" w:type="pct"/>
            <w:vMerge/>
            <w:shd w:val="clear" w:color="auto" w:fill="auto"/>
            <w:vAlign w:val="center"/>
          </w:tcPr>
          <w:p w:rsidR="00D91069" w:rsidRPr="002A7646" w:rsidRDefault="00D91069" w:rsidP="00B52770">
            <w:pPr>
              <w:adjustRightInd w:val="0"/>
              <w:snapToGrid w:val="0"/>
              <w:spacing w:after="0" w:line="240" w:lineRule="auto"/>
              <w:jc w:val="both"/>
              <w:rPr>
                <w:rFonts w:ascii="Times New Roman" w:hAnsi="Times New Roman" w:cs="Times New Roman"/>
                <w:color w:val="000000"/>
                <w:sz w:val="20"/>
                <w:szCs w:val="16"/>
              </w:rPr>
            </w:pPr>
          </w:p>
        </w:tc>
        <w:tc>
          <w:tcPr>
            <w:tcW w:w="513" w:type="pct"/>
            <w:vMerge/>
            <w:shd w:val="clear" w:color="auto" w:fill="auto"/>
            <w:vAlign w:val="center"/>
          </w:tcPr>
          <w:p w:rsidR="00D91069" w:rsidRPr="002A7646" w:rsidRDefault="00D91069" w:rsidP="00B52770">
            <w:pPr>
              <w:adjustRightInd w:val="0"/>
              <w:snapToGrid w:val="0"/>
              <w:spacing w:after="0" w:line="240" w:lineRule="auto"/>
              <w:jc w:val="both"/>
              <w:rPr>
                <w:rFonts w:ascii="Times New Roman" w:hAnsi="Times New Roman" w:cs="Times New Roman"/>
                <w:color w:val="000000"/>
                <w:sz w:val="20"/>
                <w:szCs w:val="16"/>
              </w:rPr>
            </w:pPr>
          </w:p>
        </w:tc>
        <w:tc>
          <w:tcPr>
            <w:tcW w:w="360" w:type="pct"/>
            <w:vMerge/>
            <w:shd w:val="clear" w:color="auto" w:fill="auto"/>
            <w:vAlign w:val="center"/>
          </w:tcPr>
          <w:p w:rsidR="00D91069" w:rsidRPr="002A7646" w:rsidRDefault="00D91069" w:rsidP="00B52770">
            <w:pPr>
              <w:adjustRightInd w:val="0"/>
              <w:snapToGrid w:val="0"/>
              <w:spacing w:after="0" w:line="240" w:lineRule="auto"/>
              <w:jc w:val="both"/>
              <w:rPr>
                <w:rFonts w:ascii="Times New Roman" w:hAnsi="Times New Roman" w:cs="Times New Roman"/>
                <w:color w:val="000000"/>
                <w:sz w:val="20"/>
                <w:szCs w:val="16"/>
              </w:rPr>
            </w:pPr>
          </w:p>
        </w:tc>
        <w:tc>
          <w:tcPr>
            <w:tcW w:w="231" w:type="pct"/>
            <w:vMerge/>
            <w:shd w:val="clear" w:color="auto" w:fill="auto"/>
            <w:vAlign w:val="center"/>
          </w:tcPr>
          <w:p w:rsidR="00D91069" w:rsidRPr="002A7646" w:rsidRDefault="00D91069" w:rsidP="00B52770">
            <w:pPr>
              <w:adjustRightInd w:val="0"/>
              <w:snapToGrid w:val="0"/>
              <w:spacing w:after="0" w:line="240" w:lineRule="auto"/>
              <w:jc w:val="both"/>
              <w:rPr>
                <w:rFonts w:ascii="Times New Roman" w:hAnsi="Times New Roman" w:cs="Times New Roman"/>
                <w:color w:val="000000"/>
                <w:sz w:val="20"/>
                <w:szCs w:val="16"/>
              </w:rPr>
            </w:pPr>
          </w:p>
        </w:tc>
        <w:tc>
          <w:tcPr>
            <w:tcW w:w="381" w:type="pct"/>
            <w:vMerge/>
            <w:shd w:val="clear" w:color="auto" w:fill="auto"/>
            <w:vAlign w:val="center"/>
          </w:tcPr>
          <w:p w:rsidR="00D91069" w:rsidRPr="002A7646" w:rsidRDefault="00D91069" w:rsidP="00B52770">
            <w:pPr>
              <w:adjustRightInd w:val="0"/>
              <w:snapToGrid w:val="0"/>
              <w:spacing w:after="0" w:line="240" w:lineRule="auto"/>
              <w:jc w:val="both"/>
              <w:rPr>
                <w:rFonts w:ascii="Times New Roman" w:hAnsi="Times New Roman" w:cs="Times New Roman"/>
                <w:color w:val="000000"/>
                <w:sz w:val="20"/>
                <w:szCs w:val="16"/>
              </w:rPr>
            </w:pPr>
          </w:p>
        </w:tc>
        <w:tc>
          <w:tcPr>
            <w:tcW w:w="335" w:type="pct"/>
            <w:vMerge/>
            <w:shd w:val="clear" w:color="auto" w:fill="auto"/>
            <w:vAlign w:val="center"/>
          </w:tcPr>
          <w:p w:rsidR="00D91069" w:rsidRPr="002A7646" w:rsidRDefault="00D91069" w:rsidP="00B52770">
            <w:pPr>
              <w:adjustRightInd w:val="0"/>
              <w:snapToGrid w:val="0"/>
              <w:spacing w:after="0" w:line="240" w:lineRule="auto"/>
              <w:jc w:val="both"/>
              <w:rPr>
                <w:rFonts w:ascii="Times New Roman" w:hAnsi="Times New Roman" w:cs="Times New Roman"/>
                <w:color w:val="000000"/>
                <w:sz w:val="20"/>
                <w:szCs w:val="16"/>
              </w:rPr>
            </w:pPr>
          </w:p>
        </w:tc>
      </w:tr>
      <w:tr w:rsidR="00D91069" w:rsidRPr="002A7646" w:rsidTr="00175CAC">
        <w:trPr>
          <w:trHeight w:val="191"/>
          <w:jc w:val="center"/>
        </w:trPr>
        <w:tc>
          <w:tcPr>
            <w:tcW w:w="663" w:type="pct"/>
            <w:shd w:val="clear" w:color="auto" w:fill="auto"/>
          </w:tcPr>
          <w:p w:rsidR="00D91069" w:rsidRPr="002A7646" w:rsidRDefault="00D91069" w:rsidP="00B52770">
            <w:pPr>
              <w:autoSpaceDE w:val="0"/>
              <w:autoSpaceDN w:val="0"/>
              <w:adjustRightInd w:val="0"/>
              <w:snapToGrid w:val="0"/>
              <w:spacing w:after="0" w:line="240" w:lineRule="auto"/>
              <w:jc w:val="both"/>
              <w:rPr>
                <w:rFonts w:ascii="Times New Roman" w:hAnsi="Times New Roman" w:cs="Times New Roman"/>
                <w:color w:val="000000"/>
                <w:sz w:val="20"/>
                <w:szCs w:val="18"/>
              </w:rPr>
            </w:pPr>
            <w:r w:rsidRPr="002A7646">
              <w:rPr>
                <w:rFonts w:ascii="Times New Roman" w:hAnsi="Times New Roman" w:cs="Times New Roman"/>
                <w:color w:val="000000"/>
                <w:sz w:val="20"/>
                <w:szCs w:val="18"/>
              </w:rPr>
              <w:t>N- control</w:t>
            </w:r>
          </w:p>
        </w:tc>
        <w:tc>
          <w:tcPr>
            <w:tcW w:w="372" w:type="pct"/>
            <w:shd w:val="clear" w:color="auto" w:fill="auto"/>
            <w:vAlign w:val="bottom"/>
          </w:tcPr>
          <w:p w:rsidR="00D91069" w:rsidRPr="002A7646" w:rsidRDefault="00D91069" w:rsidP="00B52770">
            <w:pPr>
              <w:adjustRightInd w:val="0"/>
              <w:snapToGrid w:val="0"/>
              <w:spacing w:after="0" w:line="240" w:lineRule="auto"/>
              <w:jc w:val="both"/>
              <w:rPr>
                <w:rFonts w:ascii="Times New Roman" w:hAnsi="Times New Roman" w:cs="Times New Roman"/>
                <w:color w:val="000000"/>
                <w:sz w:val="20"/>
                <w:szCs w:val="18"/>
              </w:rPr>
            </w:pPr>
            <w:r w:rsidRPr="002A7646">
              <w:rPr>
                <w:rFonts w:ascii="Times New Roman" w:hAnsi="Times New Roman" w:cs="Times New Roman"/>
                <w:color w:val="000000"/>
                <w:sz w:val="20"/>
                <w:szCs w:val="18"/>
              </w:rPr>
              <w:t>276</w:t>
            </w:r>
          </w:p>
        </w:tc>
        <w:tc>
          <w:tcPr>
            <w:tcW w:w="294" w:type="pct"/>
            <w:shd w:val="clear" w:color="auto" w:fill="auto"/>
            <w:vAlign w:val="center"/>
          </w:tcPr>
          <w:p w:rsidR="00D91069" w:rsidRPr="002A7646" w:rsidRDefault="00D91069" w:rsidP="00B52770">
            <w:pPr>
              <w:autoSpaceDE w:val="0"/>
              <w:autoSpaceDN w:val="0"/>
              <w:adjustRightInd w:val="0"/>
              <w:snapToGrid w:val="0"/>
              <w:spacing w:after="0" w:line="240" w:lineRule="auto"/>
              <w:jc w:val="both"/>
              <w:rPr>
                <w:rFonts w:ascii="Times New Roman" w:hAnsi="Times New Roman" w:cs="Times New Roman"/>
                <w:color w:val="000000"/>
                <w:sz w:val="20"/>
                <w:szCs w:val="18"/>
              </w:rPr>
            </w:pPr>
            <w:r w:rsidRPr="002A7646">
              <w:rPr>
                <w:rFonts w:ascii="Times New Roman" w:hAnsi="Times New Roman" w:cs="Times New Roman"/>
                <w:color w:val="000000"/>
                <w:sz w:val="20"/>
                <w:szCs w:val="18"/>
              </w:rPr>
              <w:t>----</w:t>
            </w:r>
          </w:p>
        </w:tc>
        <w:tc>
          <w:tcPr>
            <w:tcW w:w="454" w:type="pct"/>
            <w:shd w:val="clear" w:color="auto" w:fill="auto"/>
            <w:vAlign w:val="bottom"/>
          </w:tcPr>
          <w:p w:rsidR="00D91069" w:rsidRPr="002A7646" w:rsidRDefault="00D91069" w:rsidP="00B52770">
            <w:pPr>
              <w:adjustRightInd w:val="0"/>
              <w:snapToGrid w:val="0"/>
              <w:spacing w:after="0" w:line="240" w:lineRule="auto"/>
              <w:jc w:val="both"/>
              <w:rPr>
                <w:rFonts w:ascii="Times New Roman" w:hAnsi="Times New Roman" w:cs="Times New Roman"/>
                <w:color w:val="000000"/>
                <w:sz w:val="20"/>
                <w:szCs w:val="18"/>
              </w:rPr>
            </w:pPr>
            <w:r w:rsidRPr="002A7646">
              <w:rPr>
                <w:rFonts w:ascii="Times New Roman" w:hAnsi="Times New Roman" w:cs="Times New Roman"/>
                <w:color w:val="000000"/>
                <w:sz w:val="20"/>
                <w:szCs w:val="18"/>
              </w:rPr>
              <w:t>423</w:t>
            </w:r>
          </w:p>
        </w:tc>
        <w:tc>
          <w:tcPr>
            <w:tcW w:w="362" w:type="pct"/>
            <w:shd w:val="clear" w:color="auto" w:fill="auto"/>
            <w:vAlign w:val="center"/>
          </w:tcPr>
          <w:p w:rsidR="00D91069" w:rsidRPr="002A7646" w:rsidRDefault="00D91069" w:rsidP="00B52770">
            <w:pPr>
              <w:autoSpaceDE w:val="0"/>
              <w:autoSpaceDN w:val="0"/>
              <w:adjustRightInd w:val="0"/>
              <w:snapToGrid w:val="0"/>
              <w:spacing w:after="0" w:line="240" w:lineRule="auto"/>
              <w:jc w:val="both"/>
              <w:rPr>
                <w:rFonts w:ascii="Times New Roman" w:hAnsi="Times New Roman" w:cs="Times New Roman"/>
                <w:color w:val="000000"/>
                <w:sz w:val="20"/>
                <w:szCs w:val="18"/>
              </w:rPr>
            </w:pPr>
            <w:r w:rsidRPr="002A7646">
              <w:rPr>
                <w:rFonts w:ascii="Times New Roman" w:hAnsi="Times New Roman" w:cs="Times New Roman"/>
                <w:color w:val="000000"/>
                <w:sz w:val="20"/>
                <w:szCs w:val="18"/>
              </w:rPr>
              <w:t>----</w:t>
            </w:r>
          </w:p>
        </w:tc>
        <w:tc>
          <w:tcPr>
            <w:tcW w:w="391" w:type="pct"/>
            <w:shd w:val="clear" w:color="auto" w:fill="auto"/>
            <w:vAlign w:val="center"/>
          </w:tcPr>
          <w:p w:rsidR="00D91069" w:rsidRPr="002A7646" w:rsidRDefault="00D91069" w:rsidP="00B52770">
            <w:pPr>
              <w:autoSpaceDE w:val="0"/>
              <w:autoSpaceDN w:val="0"/>
              <w:adjustRightInd w:val="0"/>
              <w:snapToGrid w:val="0"/>
              <w:spacing w:after="0" w:line="240" w:lineRule="auto"/>
              <w:jc w:val="both"/>
              <w:rPr>
                <w:rFonts w:ascii="Times New Roman" w:hAnsi="Times New Roman" w:cs="Times New Roman"/>
                <w:color w:val="000000"/>
                <w:sz w:val="20"/>
                <w:szCs w:val="18"/>
              </w:rPr>
            </w:pPr>
            <w:r w:rsidRPr="002A7646">
              <w:rPr>
                <w:rFonts w:ascii="Times New Roman" w:hAnsi="Times New Roman" w:cs="Times New Roman"/>
                <w:color w:val="000000"/>
                <w:sz w:val="20"/>
                <w:szCs w:val="18"/>
              </w:rPr>
              <w:t>458</w:t>
            </w:r>
          </w:p>
        </w:tc>
        <w:tc>
          <w:tcPr>
            <w:tcW w:w="360" w:type="pct"/>
            <w:shd w:val="clear" w:color="auto" w:fill="auto"/>
            <w:vAlign w:val="center"/>
          </w:tcPr>
          <w:p w:rsidR="00D91069" w:rsidRPr="002A7646" w:rsidRDefault="00D91069" w:rsidP="00B52770">
            <w:pPr>
              <w:autoSpaceDE w:val="0"/>
              <w:autoSpaceDN w:val="0"/>
              <w:adjustRightInd w:val="0"/>
              <w:snapToGrid w:val="0"/>
              <w:spacing w:after="0" w:line="240" w:lineRule="auto"/>
              <w:jc w:val="both"/>
              <w:rPr>
                <w:rFonts w:ascii="Times New Roman" w:hAnsi="Times New Roman" w:cs="Times New Roman"/>
                <w:color w:val="000000"/>
                <w:sz w:val="20"/>
                <w:szCs w:val="18"/>
              </w:rPr>
            </w:pPr>
            <w:r w:rsidRPr="002A7646">
              <w:rPr>
                <w:rFonts w:ascii="Times New Roman" w:hAnsi="Times New Roman" w:cs="Times New Roman"/>
                <w:color w:val="000000"/>
                <w:sz w:val="20"/>
                <w:szCs w:val="18"/>
              </w:rPr>
              <w:t>----</w:t>
            </w:r>
          </w:p>
        </w:tc>
        <w:tc>
          <w:tcPr>
            <w:tcW w:w="284" w:type="pct"/>
            <w:shd w:val="clear" w:color="auto" w:fill="auto"/>
            <w:vAlign w:val="center"/>
          </w:tcPr>
          <w:p w:rsidR="00D91069" w:rsidRPr="002A7646" w:rsidRDefault="00D91069" w:rsidP="00B52770">
            <w:pPr>
              <w:autoSpaceDE w:val="0"/>
              <w:autoSpaceDN w:val="0"/>
              <w:adjustRightInd w:val="0"/>
              <w:snapToGrid w:val="0"/>
              <w:spacing w:after="0" w:line="240" w:lineRule="auto"/>
              <w:jc w:val="both"/>
              <w:rPr>
                <w:rFonts w:ascii="Times New Roman" w:hAnsi="Times New Roman" w:cs="Times New Roman"/>
                <w:color w:val="000000"/>
                <w:sz w:val="20"/>
                <w:szCs w:val="18"/>
              </w:rPr>
            </w:pPr>
            <w:r w:rsidRPr="002A7646">
              <w:rPr>
                <w:rFonts w:ascii="Times New Roman" w:hAnsi="Times New Roman" w:cs="Times New Roman"/>
                <w:color w:val="000000"/>
                <w:sz w:val="20"/>
                <w:szCs w:val="18"/>
              </w:rPr>
              <w:t>5</w:t>
            </w:r>
          </w:p>
        </w:tc>
        <w:tc>
          <w:tcPr>
            <w:tcW w:w="513" w:type="pct"/>
            <w:shd w:val="clear" w:color="auto" w:fill="auto"/>
            <w:vAlign w:val="bottom"/>
          </w:tcPr>
          <w:p w:rsidR="00D91069" w:rsidRPr="002A7646" w:rsidRDefault="00D91069" w:rsidP="00B52770">
            <w:pPr>
              <w:adjustRightInd w:val="0"/>
              <w:snapToGrid w:val="0"/>
              <w:spacing w:after="0" w:line="240" w:lineRule="auto"/>
              <w:jc w:val="both"/>
              <w:rPr>
                <w:rFonts w:ascii="Times New Roman" w:hAnsi="Times New Roman" w:cs="Times New Roman"/>
                <w:color w:val="000000"/>
                <w:sz w:val="20"/>
                <w:szCs w:val="18"/>
              </w:rPr>
            </w:pPr>
            <w:r w:rsidRPr="002A7646">
              <w:rPr>
                <w:rFonts w:ascii="Times New Roman" w:hAnsi="Times New Roman" w:cs="Times New Roman"/>
                <w:color w:val="000000"/>
                <w:sz w:val="20"/>
                <w:szCs w:val="18"/>
              </w:rPr>
              <w:t>229</w:t>
            </w:r>
          </w:p>
        </w:tc>
        <w:tc>
          <w:tcPr>
            <w:tcW w:w="360" w:type="pct"/>
            <w:shd w:val="clear" w:color="auto" w:fill="auto"/>
            <w:vAlign w:val="center"/>
          </w:tcPr>
          <w:p w:rsidR="00D91069" w:rsidRPr="002A7646" w:rsidRDefault="00D91069" w:rsidP="00B52770">
            <w:pPr>
              <w:autoSpaceDE w:val="0"/>
              <w:autoSpaceDN w:val="0"/>
              <w:adjustRightInd w:val="0"/>
              <w:snapToGrid w:val="0"/>
              <w:spacing w:after="0" w:line="240" w:lineRule="auto"/>
              <w:jc w:val="both"/>
              <w:rPr>
                <w:rFonts w:ascii="Times New Roman" w:hAnsi="Times New Roman" w:cs="Times New Roman"/>
                <w:color w:val="000000"/>
                <w:sz w:val="20"/>
                <w:szCs w:val="18"/>
              </w:rPr>
            </w:pPr>
            <w:r w:rsidRPr="002A7646">
              <w:rPr>
                <w:rFonts w:ascii="Times New Roman" w:hAnsi="Times New Roman" w:cs="Times New Roman"/>
                <w:color w:val="000000"/>
                <w:sz w:val="20"/>
                <w:szCs w:val="18"/>
              </w:rPr>
              <w:t>----</w:t>
            </w:r>
          </w:p>
        </w:tc>
        <w:tc>
          <w:tcPr>
            <w:tcW w:w="231" w:type="pct"/>
            <w:shd w:val="clear" w:color="auto" w:fill="auto"/>
            <w:vAlign w:val="center"/>
          </w:tcPr>
          <w:p w:rsidR="00D91069" w:rsidRPr="002A7646" w:rsidRDefault="00D91069" w:rsidP="00B52770">
            <w:pPr>
              <w:autoSpaceDE w:val="0"/>
              <w:autoSpaceDN w:val="0"/>
              <w:adjustRightInd w:val="0"/>
              <w:snapToGrid w:val="0"/>
              <w:spacing w:after="0" w:line="240" w:lineRule="auto"/>
              <w:jc w:val="both"/>
              <w:rPr>
                <w:rFonts w:ascii="Times New Roman" w:hAnsi="Times New Roman" w:cs="Times New Roman"/>
                <w:color w:val="000000"/>
                <w:sz w:val="20"/>
                <w:szCs w:val="18"/>
              </w:rPr>
            </w:pPr>
            <w:r w:rsidRPr="002A7646">
              <w:rPr>
                <w:rFonts w:ascii="Times New Roman" w:hAnsi="Times New Roman" w:cs="Times New Roman"/>
                <w:color w:val="000000"/>
                <w:sz w:val="20"/>
                <w:szCs w:val="18"/>
              </w:rPr>
              <w:t>5</w:t>
            </w:r>
          </w:p>
        </w:tc>
        <w:tc>
          <w:tcPr>
            <w:tcW w:w="381" w:type="pct"/>
            <w:shd w:val="clear" w:color="auto" w:fill="auto"/>
            <w:vAlign w:val="bottom"/>
          </w:tcPr>
          <w:p w:rsidR="00D91069" w:rsidRPr="002A7646" w:rsidRDefault="00D91069" w:rsidP="00B52770">
            <w:pPr>
              <w:adjustRightInd w:val="0"/>
              <w:snapToGrid w:val="0"/>
              <w:spacing w:after="0" w:line="240" w:lineRule="auto"/>
              <w:jc w:val="both"/>
              <w:rPr>
                <w:rFonts w:ascii="Times New Roman" w:hAnsi="Times New Roman" w:cs="Times New Roman"/>
                <w:color w:val="000000"/>
                <w:sz w:val="20"/>
                <w:szCs w:val="18"/>
              </w:rPr>
            </w:pPr>
            <w:r w:rsidRPr="002A7646">
              <w:rPr>
                <w:rFonts w:ascii="Times New Roman" w:hAnsi="Times New Roman" w:cs="Times New Roman"/>
                <w:color w:val="000000"/>
                <w:sz w:val="20"/>
                <w:szCs w:val="18"/>
              </w:rPr>
              <w:t>2143</w:t>
            </w:r>
          </w:p>
        </w:tc>
        <w:tc>
          <w:tcPr>
            <w:tcW w:w="335" w:type="pct"/>
            <w:shd w:val="clear" w:color="auto" w:fill="auto"/>
            <w:vAlign w:val="center"/>
          </w:tcPr>
          <w:p w:rsidR="00D91069" w:rsidRPr="002A7646" w:rsidRDefault="00D91069" w:rsidP="00B52770">
            <w:pPr>
              <w:autoSpaceDE w:val="0"/>
              <w:autoSpaceDN w:val="0"/>
              <w:adjustRightInd w:val="0"/>
              <w:snapToGrid w:val="0"/>
              <w:spacing w:after="0" w:line="240" w:lineRule="auto"/>
              <w:jc w:val="both"/>
              <w:rPr>
                <w:rFonts w:ascii="Times New Roman" w:hAnsi="Times New Roman" w:cs="Times New Roman"/>
                <w:color w:val="000000"/>
                <w:sz w:val="20"/>
                <w:szCs w:val="18"/>
              </w:rPr>
            </w:pPr>
            <w:r w:rsidRPr="002A7646">
              <w:rPr>
                <w:rFonts w:ascii="Times New Roman" w:hAnsi="Times New Roman" w:cs="Times New Roman"/>
                <w:color w:val="000000"/>
                <w:sz w:val="20"/>
                <w:szCs w:val="18"/>
              </w:rPr>
              <w:t>---</w:t>
            </w:r>
          </w:p>
        </w:tc>
      </w:tr>
      <w:tr w:rsidR="00D91069" w:rsidRPr="002A7646" w:rsidTr="00175CAC">
        <w:trPr>
          <w:jc w:val="center"/>
        </w:trPr>
        <w:tc>
          <w:tcPr>
            <w:tcW w:w="663" w:type="pct"/>
          </w:tcPr>
          <w:p w:rsidR="00D91069" w:rsidRPr="002A7646" w:rsidRDefault="00D91069" w:rsidP="00B52770">
            <w:pPr>
              <w:adjustRightInd w:val="0"/>
              <w:snapToGrid w:val="0"/>
              <w:spacing w:after="0" w:line="240" w:lineRule="auto"/>
              <w:jc w:val="both"/>
              <w:rPr>
                <w:rFonts w:ascii="Times New Roman" w:hAnsi="Times New Roman" w:cs="Times New Roman"/>
                <w:color w:val="000000"/>
                <w:sz w:val="20"/>
                <w:szCs w:val="20"/>
              </w:rPr>
            </w:pPr>
            <w:r w:rsidRPr="002A7646">
              <w:rPr>
                <w:rFonts w:ascii="Times New Roman" w:hAnsi="Times New Roman" w:cs="Times New Roman"/>
                <w:color w:val="000000"/>
                <w:sz w:val="20"/>
                <w:szCs w:val="20"/>
              </w:rPr>
              <w:t>SM</w:t>
            </w:r>
          </w:p>
        </w:tc>
        <w:tc>
          <w:tcPr>
            <w:tcW w:w="372" w:type="pct"/>
            <w:shd w:val="clear" w:color="auto" w:fill="auto"/>
            <w:vAlign w:val="bottom"/>
          </w:tcPr>
          <w:p w:rsidR="00D91069" w:rsidRPr="002A7646" w:rsidRDefault="00D91069" w:rsidP="00B52770">
            <w:pPr>
              <w:adjustRightInd w:val="0"/>
              <w:snapToGrid w:val="0"/>
              <w:spacing w:after="0" w:line="240" w:lineRule="auto"/>
              <w:jc w:val="both"/>
              <w:rPr>
                <w:rFonts w:ascii="Times New Roman" w:hAnsi="Times New Roman" w:cs="Times New Roman"/>
                <w:color w:val="000000"/>
                <w:sz w:val="20"/>
                <w:szCs w:val="18"/>
              </w:rPr>
            </w:pPr>
            <w:r w:rsidRPr="002A7646">
              <w:rPr>
                <w:rFonts w:ascii="Times New Roman" w:hAnsi="Times New Roman" w:cs="Times New Roman"/>
                <w:color w:val="000000"/>
                <w:sz w:val="20"/>
                <w:szCs w:val="18"/>
              </w:rPr>
              <w:t>47</w:t>
            </w:r>
          </w:p>
        </w:tc>
        <w:tc>
          <w:tcPr>
            <w:tcW w:w="294" w:type="pct"/>
            <w:shd w:val="clear" w:color="auto" w:fill="auto"/>
            <w:vAlign w:val="bottom"/>
          </w:tcPr>
          <w:p w:rsidR="00D91069" w:rsidRPr="002A7646" w:rsidRDefault="00D91069" w:rsidP="00B52770">
            <w:pPr>
              <w:adjustRightInd w:val="0"/>
              <w:snapToGrid w:val="0"/>
              <w:spacing w:after="0" w:line="240" w:lineRule="auto"/>
              <w:jc w:val="both"/>
              <w:rPr>
                <w:rFonts w:ascii="Times New Roman" w:hAnsi="Times New Roman" w:cs="Times New Roman"/>
                <w:color w:val="000000"/>
                <w:sz w:val="20"/>
                <w:szCs w:val="18"/>
              </w:rPr>
            </w:pPr>
            <w:r w:rsidRPr="002A7646">
              <w:rPr>
                <w:rFonts w:ascii="Times New Roman" w:hAnsi="Times New Roman" w:cs="Times New Roman"/>
                <w:color w:val="000000"/>
                <w:sz w:val="20"/>
                <w:szCs w:val="18"/>
              </w:rPr>
              <w:t>83</w:t>
            </w:r>
          </w:p>
        </w:tc>
        <w:tc>
          <w:tcPr>
            <w:tcW w:w="454" w:type="pct"/>
            <w:shd w:val="clear" w:color="auto" w:fill="auto"/>
            <w:vAlign w:val="bottom"/>
          </w:tcPr>
          <w:p w:rsidR="00D91069" w:rsidRPr="002A7646" w:rsidRDefault="00D91069" w:rsidP="00B52770">
            <w:pPr>
              <w:adjustRightInd w:val="0"/>
              <w:snapToGrid w:val="0"/>
              <w:spacing w:after="0" w:line="240" w:lineRule="auto"/>
              <w:jc w:val="both"/>
              <w:rPr>
                <w:rFonts w:ascii="Times New Roman" w:hAnsi="Times New Roman" w:cs="Times New Roman"/>
                <w:color w:val="000000"/>
                <w:sz w:val="20"/>
                <w:szCs w:val="18"/>
              </w:rPr>
            </w:pPr>
            <w:r w:rsidRPr="002A7646">
              <w:rPr>
                <w:rFonts w:ascii="Times New Roman" w:hAnsi="Times New Roman" w:cs="Times New Roman"/>
                <w:color w:val="000000"/>
                <w:sz w:val="20"/>
                <w:szCs w:val="18"/>
              </w:rPr>
              <w:t>155</w:t>
            </w:r>
          </w:p>
        </w:tc>
        <w:tc>
          <w:tcPr>
            <w:tcW w:w="362" w:type="pct"/>
            <w:shd w:val="clear" w:color="auto" w:fill="auto"/>
            <w:vAlign w:val="bottom"/>
          </w:tcPr>
          <w:p w:rsidR="00D91069" w:rsidRPr="002A7646" w:rsidRDefault="00D91069" w:rsidP="00B52770">
            <w:pPr>
              <w:adjustRightInd w:val="0"/>
              <w:snapToGrid w:val="0"/>
              <w:spacing w:after="0" w:line="240" w:lineRule="auto"/>
              <w:jc w:val="both"/>
              <w:rPr>
                <w:rFonts w:ascii="Times New Roman" w:hAnsi="Times New Roman" w:cs="Times New Roman"/>
                <w:color w:val="000000"/>
                <w:sz w:val="20"/>
                <w:szCs w:val="18"/>
              </w:rPr>
            </w:pPr>
            <w:r w:rsidRPr="002A7646">
              <w:rPr>
                <w:rFonts w:ascii="Times New Roman" w:hAnsi="Times New Roman" w:cs="Times New Roman"/>
                <w:color w:val="000000"/>
                <w:sz w:val="20"/>
                <w:szCs w:val="18"/>
              </w:rPr>
              <w:t>64</w:t>
            </w:r>
          </w:p>
        </w:tc>
        <w:tc>
          <w:tcPr>
            <w:tcW w:w="391" w:type="pct"/>
            <w:shd w:val="clear" w:color="auto" w:fill="auto"/>
            <w:vAlign w:val="center"/>
          </w:tcPr>
          <w:p w:rsidR="00D91069" w:rsidRPr="002A7646" w:rsidRDefault="00D91069" w:rsidP="00B52770">
            <w:pPr>
              <w:adjustRightInd w:val="0"/>
              <w:snapToGrid w:val="0"/>
              <w:spacing w:after="0" w:line="240" w:lineRule="auto"/>
              <w:jc w:val="both"/>
              <w:rPr>
                <w:rFonts w:ascii="Times New Roman" w:hAnsi="Times New Roman" w:cs="Times New Roman"/>
                <w:color w:val="000000"/>
                <w:sz w:val="20"/>
                <w:szCs w:val="18"/>
              </w:rPr>
            </w:pPr>
            <w:r w:rsidRPr="002A7646">
              <w:rPr>
                <w:rFonts w:ascii="Times New Roman" w:hAnsi="Times New Roman" w:cs="Times New Roman"/>
                <w:color w:val="000000"/>
                <w:sz w:val="20"/>
                <w:szCs w:val="18"/>
              </w:rPr>
              <w:t>88</w:t>
            </w:r>
          </w:p>
        </w:tc>
        <w:tc>
          <w:tcPr>
            <w:tcW w:w="360" w:type="pct"/>
            <w:shd w:val="clear" w:color="auto" w:fill="auto"/>
            <w:vAlign w:val="bottom"/>
          </w:tcPr>
          <w:p w:rsidR="00D91069" w:rsidRPr="002A7646" w:rsidRDefault="00D91069" w:rsidP="00B52770">
            <w:pPr>
              <w:adjustRightInd w:val="0"/>
              <w:snapToGrid w:val="0"/>
              <w:spacing w:after="0" w:line="240" w:lineRule="auto"/>
              <w:jc w:val="both"/>
              <w:rPr>
                <w:rFonts w:ascii="Times New Roman" w:hAnsi="Times New Roman" w:cs="Times New Roman"/>
                <w:color w:val="000000"/>
                <w:sz w:val="20"/>
                <w:szCs w:val="18"/>
              </w:rPr>
            </w:pPr>
            <w:r w:rsidRPr="002A7646">
              <w:rPr>
                <w:rFonts w:ascii="Times New Roman" w:hAnsi="Times New Roman" w:cs="Times New Roman"/>
                <w:color w:val="000000"/>
                <w:sz w:val="20"/>
                <w:szCs w:val="18"/>
              </w:rPr>
              <w:t>87</w:t>
            </w:r>
          </w:p>
        </w:tc>
        <w:tc>
          <w:tcPr>
            <w:tcW w:w="284" w:type="pct"/>
            <w:shd w:val="clear" w:color="auto" w:fill="auto"/>
            <w:vAlign w:val="center"/>
          </w:tcPr>
          <w:p w:rsidR="00D91069" w:rsidRPr="002A7646" w:rsidRDefault="00D91069" w:rsidP="00B52770">
            <w:pPr>
              <w:adjustRightInd w:val="0"/>
              <w:snapToGrid w:val="0"/>
              <w:spacing w:after="0" w:line="240" w:lineRule="auto"/>
              <w:jc w:val="both"/>
              <w:rPr>
                <w:rFonts w:ascii="Times New Roman" w:hAnsi="Times New Roman" w:cs="Times New Roman"/>
                <w:color w:val="000000"/>
                <w:sz w:val="20"/>
                <w:szCs w:val="18"/>
              </w:rPr>
            </w:pPr>
            <w:r w:rsidRPr="002A7646">
              <w:rPr>
                <w:rFonts w:ascii="Times New Roman" w:hAnsi="Times New Roman" w:cs="Times New Roman"/>
                <w:color w:val="000000"/>
                <w:sz w:val="20"/>
                <w:szCs w:val="18"/>
              </w:rPr>
              <w:t>4</w:t>
            </w:r>
          </w:p>
        </w:tc>
        <w:tc>
          <w:tcPr>
            <w:tcW w:w="513" w:type="pct"/>
            <w:shd w:val="clear" w:color="auto" w:fill="auto"/>
            <w:vAlign w:val="bottom"/>
          </w:tcPr>
          <w:p w:rsidR="00D91069" w:rsidRPr="002A7646" w:rsidRDefault="00D91069" w:rsidP="00B52770">
            <w:pPr>
              <w:adjustRightInd w:val="0"/>
              <w:snapToGrid w:val="0"/>
              <w:spacing w:after="0" w:line="240" w:lineRule="auto"/>
              <w:jc w:val="both"/>
              <w:rPr>
                <w:rFonts w:ascii="Times New Roman" w:hAnsi="Times New Roman" w:cs="Times New Roman"/>
                <w:color w:val="000000"/>
                <w:sz w:val="20"/>
                <w:szCs w:val="18"/>
              </w:rPr>
            </w:pPr>
            <w:r w:rsidRPr="002A7646">
              <w:rPr>
                <w:rFonts w:ascii="Times New Roman" w:hAnsi="Times New Roman" w:cs="Times New Roman"/>
                <w:color w:val="000000"/>
                <w:sz w:val="20"/>
                <w:szCs w:val="18"/>
              </w:rPr>
              <w:t>29</w:t>
            </w:r>
          </w:p>
        </w:tc>
        <w:tc>
          <w:tcPr>
            <w:tcW w:w="360" w:type="pct"/>
            <w:shd w:val="clear" w:color="auto" w:fill="auto"/>
            <w:vAlign w:val="bottom"/>
          </w:tcPr>
          <w:p w:rsidR="00D91069" w:rsidRPr="002A7646" w:rsidRDefault="00D91069" w:rsidP="00B52770">
            <w:pPr>
              <w:adjustRightInd w:val="0"/>
              <w:snapToGrid w:val="0"/>
              <w:spacing w:after="0" w:line="240" w:lineRule="auto"/>
              <w:jc w:val="both"/>
              <w:rPr>
                <w:rFonts w:ascii="Times New Roman" w:hAnsi="Times New Roman" w:cs="Times New Roman"/>
                <w:color w:val="000000"/>
                <w:sz w:val="20"/>
                <w:szCs w:val="18"/>
              </w:rPr>
            </w:pPr>
            <w:r w:rsidRPr="002A7646">
              <w:rPr>
                <w:rFonts w:ascii="Times New Roman" w:hAnsi="Times New Roman" w:cs="Times New Roman"/>
                <w:color w:val="000000"/>
                <w:sz w:val="20"/>
                <w:szCs w:val="18"/>
              </w:rPr>
              <w:t>0.86</w:t>
            </w:r>
          </w:p>
        </w:tc>
        <w:tc>
          <w:tcPr>
            <w:tcW w:w="231" w:type="pct"/>
            <w:shd w:val="clear" w:color="auto" w:fill="auto"/>
            <w:vAlign w:val="center"/>
          </w:tcPr>
          <w:p w:rsidR="00D91069" w:rsidRPr="002A7646" w:rsidRDefault="00D91069" w:rsidP="00B52770">
            <w:pPr>
              <w:adjustRightInd w:val="0"/>
              <w:snapToGrid w:val="0"/>
              <w:spacing w:after="0" w:line="240" w:lineRule="auto"/>
              <w:jc w:val="both"/>
              <w:rPr>
                <w:rFonts w:ascii="Times New Roman" w:hAnsi="Times New Roman" w:cs="Times New Roman"/>
                <w:color w:val="000000"/>
                <w:sz w:val="20"/>
                <w:szCs w:val="18"/>
              </w:rPr>
            </w:pPr>
            <w:r w:rsidRPr="002A7646">
              <w:rPr>
                <w:rFonts w:ascii="Times New Roman" w:hAnsi="Times New Roman" w:cs="Times New Roman"/>
                <w:color w:val="000000"/>
                <w:sz w:val="20"/>
                <w:szCs w:val="18"/>
              </w:rPr>
              <w:t>4</w:t>
            </w:r>
          </w:p>
        </w:tc>
        <w:tc>
          <w:tcPr>
            <w:tcW w:w="381" w:type="pct"/>
            <w:shd w:val="clear" w:color="auto" w:fill="auto"/>
            <w:vAlign w:val="bottom"/>
          </w:tcPr>
          <w:p w:rsidR="00D91069" w:rsidRPr="002A7646" w:rsidRDefault="00D91069" w:rsidP="00B52770">
            <w:pPr>
              <w:adjustRightInd w:val="0"/>
              <w:snapToGrid w:val="0"/>
              <w:spacing w:after="0" w:line="240" w:lineRule="auto"/>
              <w:jc w:val="both"/>
              <w:rPr>
                <w:rFonts w:ascii="Times New Roman" w:hAnsi="Times New Roman" w:cs="Times New Roman"/>
                <w:color w:val="000000"/>
                <w:sz w:val="20"/>
                <w:szCs w:val="18"/>
              </w:rPr>
            </w:pPr>
            <w:r w:rsidRPr="002A7646">
              <w:rPr>
                <w:rFonts w:ascii="Times New Roman" w:hAnsi="Times New Roman" w:cs="Times New Roman"/>
                <w:color w:val="000000"/>
                <w:sz w:val="20"/>
                <w:szCs w:val="18"/>
              </w:rPr>
              <w:t>735</w:t>
            </w:r>
          </w:p>
        </w:tc>
        <w:tc>
          <w:tcPr>
            <w:tcW w:w="335" w:type="pct"/>
            <w:shd w:val="clear" w:color="auto" w:fill="auto"/>
            <w:vAlign w:val="bottom"/>
          </w:tcPr>
          <w:p w:rsidR="00D91069" w:rsidRPr="002A7646" w:rsidRDefault="00D91069" w:rsidP="00B52770">
            <w:pPr>
              <w:adjustRightInd w:val="0"/>
              <w:snapToGrid w:val="0"/>
              <w:spacing w:after="0" w:line="240" w:lineRule="auto"/>
              <w:jc w:val="both"/>
              <w:rPr>
                <w:rFonts w:ascii="Times New Roman" w:hAnsi="Times New Roman" w:cs="Times New Roman"/>
                <w:color w:val="000000"/>
                <w:sz w:val="20"/>
                <w:szCs w:val="18"/>
              </w:rPr>
            </w:pPr>
            <w:r w:rsidRPr="002A7646">
              <w:rPr>
                <w:rFonts w:ascii="Times New Roman" w:hAnsi="Times New Roman" w:cs="Times New Roman"/>
                <w:color w:val="000000"/>
                <w:sz w:val="20"/>
                <w:szCs w:val="18"/>
              </w:rPr>
              <w:t>66</w:t>
            </w:r>
          </w:p>
        </w:tc>
      </w:tr>
      <w:tr w:rsidR="00D91069" w:rsidRPr="002A7646" w:rsidTr="00175CAC">
        <w:trPr>
          <w:jc w:val="center"/>
        </w:trPr>
        <w:tc>
          <w:tcPr>
            <w:tcW w:w="663" w:type="pct"/>
          </w:tcPr>
          <w:p w:rsidR="00D91069" w:rsidRPr="002A7646" w:rsidRDefault="00D91069" w:rsidP="00B52770">
            <w:pPr>
              <w:adjustRightInd w:val="0"/>
              <w:snapToGrid w:val="0"/>
              <w:spacing w:after="0" w:line="240" w:lineRule="auto"/>
              <w:jc w:val="both"/>
              <w:rPr>
                <w:rFonts w:ascii="Times New Roman" w:hAnsi="Times New Roman" w:cs="Times New Roman"/>
                <w:color w:val="000000"/>
                <w:sz w:val="20"/>
                <w:szCs w:val="20"/>
              </w:rPr>
            </w:pPr>
            <w:r w:rsidRPr="002A7646">
              <w:rPr>
                <w:rFonts w:ascii="Times New Roman" w:hAnsi="Times New Roman" w:cs="Times New Roman"/>
                <w:color w:val="000000"/>
                <w:sz w:val="20"/>
                <w:szCs w:val="20"/>
              </w:rPr>
              <w:t>B-762</w:t>
            </w:r>
          </w:p>
        </w:tc>
        <w:tc>
          <w:tcPr>
            <w:tcW w:w="372" w:type="pct"/>
            <w:shd w:val="clear" w:color="auto" w:fill="auto"/>
            <w:vAlign w:val="bottom"/>
          </w:tcPr>
          <w:p w:rsidR="00D91069" w:rsidRPr="002A7646" w:rsidRDefault="00D91069" w:rsidP="00B52770">
            <w:pPr>
              <w:adjustRightInd w:val="0"/>
              <w:snapToGrid w:val="0"/>
              <w:spacing w:after="0" w:line="240" w:lineRule="auto"/>
              <w:jc w:val="both"/>
              <w:rPr>
                <w:rFonts w:ascii="Times New Roman" w:hAnsi="Times New Roman" w:cs="Times New Roman"/>
                <w:color w:val="000000"/>
                <w:sz w:val="20"/>
                <w:szCs w:val="18"/>
              </w:rPr>
            </w:pPr>
            <w:r w:rsidRPr="002A7646">
              <w:rPr>
                <w:rFonts w:ascii="Times New Roman" w:hAnsi="Times New Roman" w:cs="Times New Roman"/>
                <w:color w:val="000000"/>
                <w:sz w:val="20"/>
                <w:szCs w:val="18"/>
              </w:rPr>
              <w:t>55</w:t>
            </w:r>
          </w:p>
        </w:tc>
        <w:tc>
          <w:tcPr>
            <w:tcW w:w="294" w:type="pct"/>
            <w:shd w:val="clear" w:color="auto" w:fill="auto"/>
            <w:vAlign w:val="bottom"/>
          </w:tcPr>
          <w:p w:rsidR="00D91069" w:rsidRPr="002A7646" w:rsidRDefault="00D91069" w:rsidP="00B52770">
            <w:pPr>
              <w:adjustRightInd w:val="0"/>
              <w:snapToGrid w:val="0"/>
              <w:spacing w:after="0" w:line="240" w:lineRule="auto"/>
              <w:jc w:val="both"/>
              <w:rPr>
                <w:rFonts w:ascii="Times New Roman" w:hAnsi="Times New Roman" w:cs="Times New Roman"/>
                <w:color w:val="000000"/>
                <w:sz w:val="20"/>
                <w:szCs w:val="18"/>
              </w:rPr>
            </w:pPr>
            <w:r w:rsidRPr="002A7646">
              <w:rPr>
                <w:rFonts w:ascii="Times New Roman" w:hAnsi="Times New Roman" w:cs="Times New Roman"/>
                <w:color w:val="000000"/>
                <w:sz w:val="20"/>
                <w:szCs w:val="18"/>
              </w:rPr>
              <w:t>80</w:t>
            </w:r>
          </w:p>
        </w:tc>
        <w:tc>
          <w:tcPr>
            <w:tcW w:w="454" w:type="pct"/>
            <w:shd w:val="clear" w:color="auto" w:fill="auto"/>
            <w:vAlign w:val="bottom"/>
          </w:tcPr>
          <w:p w:rsidR="00D91069" w:rsidRPr="002A7646" w:rsidRDefault="00D91069" w:rsidP="00B52770">
            <w:pPr>
              <w:adjustRightInd w:val="0"/>
              <w:snapToGrid w:val="0"/>
              <w:spacing w:after="0" w:line="240" w:lineRule="auto"/>
              <w:jc w:val="both"/>
              <w:rPr>
                <w:rFonts w:ascii="Times New Roman" w:hAnsi="Times New Roman" w:cs="Times New Roman"/>
                <w:color w:val="000000"/>
                <w:sz w:val="20"/>
                <w:szCs w:val="18"/>
              </w:rPr>
            </w:pPr>
            <w:r w:rsidRPr="002A7646">
              <w:rPr>
                <w:rFonts w:ascii="Times New Roman" w:hAnsi="Times New Roman" w:cs="Times New Roman"/>
                <w:color w:val="000000"/>
                <w:sz w:val="20"/>
                <w:szCs w:val="18"/>
              </w:rPr>
              <w:t>149</w:t>
            </w:r>
          </w:p>
        </w:tc>
        <w:tc>
          <w:tcPr>
            <w:tcW w:w="362" w:type="pct"/>
            <w:shd w:val="clear" w:color="auto" w:fill="auto"/>
            <w:vAlign w:val="bottom"/>
          </w:tcPr>
          <w:p w:rsidR="00D91069" w:rsidRPr="002A7646" w:rsidRDefault="00D91069" w:rsidP="00B52770">
            <w:pPr>
              <w:adjustRightInd w:val="0"/>
              <w:snapToGrid w:val="0"/>
              <w:spacing w:after="0" w:line="240" w:lineRule="auto"/>
              <w:jc w:val="both"/>
              <w:rPr>
                <w:rFonts w:ascii="Times New Roman" w:hAnsi="Times New Roman" w:cs="Times New Roman"/>
                <w:color w:val="000000"/>
                <w:sz w:val="20"/>
                <w:szCs w:val="18"/>
              </w:rPr>
            </w:pPr>
            <w:r w:rsidRPr="002A7646">
              <w:rPr>
                <w:rFonts w:ascii="Times New Roman" w:hAnsi="Times New Roman" w:cs="Times New Roman"/>
                <w:color w:val="000000"/>
                <w:sz w:val="20"/>
                <w:szCs w:val="18"/>
              </w:rPr>
              <w:t>66</w:t>
            </w:r>
          </w:p>
        </w:tc>
        <w:tc>
          <w:tcPr>
            <w:tcW w:w="391" w:type="pct"/>
            <w:shd w:val="clear" w:color="auto" w:fill="auto"/>
            <w:vAlign w:val="center"/>
          </w:tcPr>
          <w:p w:rsidR="00D91069" w:rsidRPr="002A7646" w:rsidRDefault="00D91069" w:rsidP="00B52770">
            <w:pPr>
              <w:adjustRightInd w:val="0"/>
              <w:snapToGrid w:val="0"/>
              <w:spacing w:after="0" w:line="240" w:lineRule="auto"/>
              <w:jc w:val="both"/>
              <w:rPr>
                <w:rFonts w:ascii="Times New Roman" w:hAnsi="Times New Roman" w:cs="Times New Roman"/>
                <w:color w:val="000000"/>
                <w:sz w:val="20"/>
                <w:szCs w:val="18"/>
              </w:rPr>
            </w:pPr>
            <w:r w:rsidRPr="002A7646">
              <w:rPr>
                <w:rFonts w:ascii="Times New Roman" w:hAnsi="Times New Roman" w:cs="Times New Roman"/>
                <w:color w:val="000000"/>
                <w:sz w:val="20"/>
                <w:szCs w:val="18"/>
              </w:rPr>
              <w:t>91</w:t>
            </w:r>
          </w:p>
        </w:tc>
        <w:tc>
          <w:tcPr>
            <w:tcW w:w="360" w:type="pct"/>
            <w:shd w:val="clear" w:color="auto" w:fill="auto"/>
            <w:vAlign w:val="bottom"/>
          </w:tcPr>
          <w:p w:rsidR="00D91069" w:rsidRPr="002A7646" w:rsidRDefault="00D91069" w:rsidP="00B52770">
            <w:pPr>
              <w:adjustRightInd w:val="0"/>
              <w:snapToGrid w:val="0"/>
              <w:spacing w:after="0" w:line="240" w:lineRule="auto"/>
              <w:jc w:val="both"/>
              <w:rPr>
                <w:rFonts w:ascii="Times New Roman" w:hAnsi="Times New Roman" w:cs="Times New Roman"/>
                <w:color w:val="000000"/>
                <w:sz w:val="20"/>
                <w:szCs w:val="18"/>
              </w:rPr>
            </w:pPr>
            <w:r w:rsidRPr="002A7646">
              <w:rPr>
                <w:rFonts w:ascii="Times New Roman" w:hAnsi="Times New Roman" w:cs="Times New Roman"/>
                <w:color w:val="000000"/>
                <w:sz w:val="20"/>
                <w:szCs w:val="18"/>
              </w:rPr>
              <w:t>85</w:t>
            </w:r>
          </w:p>
        </w:tc>
        <w:tc>
          <w:tcPr>
            <w:tcW w:w="284" w:type="pct"/>
            <w:shd w:val="clear" w:color="auto" w:fill="auto"/>
            <w:vAlign w:val="center"/>
          </w:tcPr>
          <w:p w:rsidR="00D91069" w:rsidRPr="002A7646" w:rsidRDefault="00D91069" w:rsidP="00B52770">
            <w:pPr>
              <w:adjustRightInd w:val="0"/>
              <w:snapToGrid w:val="0"/>
              <w:spacing w:after="0" w:line="240" w:lineRule="auto"/>
              <w:jc w:val="both"/>
              <w:rPr>
                <w:rFonts w:ascii="Times New Roman" w:hAnsi="Times New Roman" w:cs="Times New Roman"/>
                <w:color w:val="000000"/>
                <w:sz w:val="20"/>
                <w:szCs w:val="18"/>
              </w:rPr>
            </w:pPr>
            <w:r w:rsidRPr="002A7646">
              <w:rPr>
                <w:rFonts w:ascii="Times New Roman" w:hAnsi="Times New Roman" w:cs="Times New Roman"/>
                <w:color w:val="000000"/>
                <w:sz w:val="20"/>
                <w:szCs w:val="18"/>
              </w:rPr>
              <w:t>4</w:t>
            </w:r>
          </w:p>
        </w:tc>
        <w:tc>
          <w:tcPr>
            <w:tcW w:w="513" w:type="pct"/>
            <w:shd w:val="clear" w:color="auto" w:fill="auto"/>
            <w:vAlign w:val="bottom"/>
          </w:tcPr>
          <w:p w:rsidR="00D91069" w:rsidRPr="002A7646" w:rsidRDefault="00D91069" w:rsidP="00B52770">
            <w:pPr>
              <w:adjustRightInd w:val="0"/>
              <w:snapToGrid w:val="0"/>
              <w:spacing w:after="0" w:line="240" w:lineRule="auto"/>
              <w:jc w:val="both"/>
              <w:rPr>
                <w:rFonts w:ascii="Times New Roman" w:hAnsi="Times New Roman" w:cs="Times New Roman"/>
                <w:color w:val="000000"/>
                <w:sz w:val="20"/>
                <w:szCs w:val="18"/>
              </w:rPr>
            </w:pPr>
            <w:r w:rsidRPr="002A7646">
              <w:rPr>
                <w:rFonts w:ascii="Times New Roman" w:hAnsi="Times New Roman" w:cs="Times New Roman"/>
                <w:color w:val="000000"/>
                <w:sz w:val="20"/>
                <w:szCs w:val="18"/>
              </w:rPr>
              <w:t>35</w:t>
            </w:r>
          </w:p>
        </w:tc>
        <w:tc>
          <w:tcPr>
            <w:tcW w:w="360" w:type="pct"/>
            <w:shd w:val="clear" w:color="auto" w:fill="auto"/>
            <w:vAlign w:val="bottom"/>
          </w:tcPr>
          <w:p w:rsidR="00D91069" w:rsidRPr="002A7646" w:rsidRDefault="00D91069" w:rsidP="00B52770">
            <w:pPr>
              <w:adjustRightInd w:val="0"/>
              <w:snapToGrid w:val="0"/>
              <w:spacing w:after="0" w:line="240" w:lineRule="auto"/>
              <w:jc w:val="both"/>
              <w:rPr>
                <w:rFonts w:ascii="Times New Roman" w:hAnsi="Times New Roman" w:cs="Times New Roman"/>
                <w:color w:val="000000"/>
                <w:sz w:val="20"/>
                <w:szCs w:val="18"/>
              </w:rPr>
            </w:pPr>
            <w:r w:rsidRPr="002A7646">
              <w:rPr>
                <w:rFonts w:ascii="Times New Roman" w:hAnsi="Times New Roman" w:cs="Times New Roman"/>
                <w:color w:val="000000"/>
                <w:sz w:val="20"/>
                <w:szCs w:val="18"/>
              </w:rPr>
              <w:t>0.84</w:t>
            </w:r>
          </w:p>
        </w:tc>
        <w:tc>
          <w:tcPr>
            <w:tcW w:w="231" w:type="pct"/>
            <w:shd w:val="clear" w:color="auto" w:fill="auto"/>
            <w:vAlign w:val="center"/>
          </w:tcPr>
          <w:p w:rsidR="00D91069" w:rsidRPr="002A7646" w:rsidRDefault="00D91069" w:rsidP="00B52770">
            <w:pPr>
              <w:adjustRightInd w:val="0"/>
              <w:snapToGrid w:val="0"/>
              <w:spacing w:after="0" w:line="240" w:lineRule="auto"/>
              <w:jc w:val="both"/>
              <w:rPr>
                <w:rFonts w:ascii="Times New Roman" w:hAnsi="Times New Roman" w:cs="Times New Roman"/>
                <w:color w:val="000000"/>
                <w:sz w:val="20"/>
                <w:szCs w:val="18"/>
              </w:rPr>
            </w:pPr>
            <w:r w:rsidRPr="002A7646">
              <w:rPr>
                <w:rFonts w:ascii="Times New Roman" w:hAnsi="Times New Roman" w:cs="Times New Roman"/>
                <w:color w:val="000000"/>
                <w:sz w:val="20"/>
                <w:szCs w:val="18"/>
              </w:rPr>
              <w:t>4</w:t>
            </w:r>
          </w:p>
        </w:tc>
        <w:tc>
          <w:tcPr>
            <w:tcW w:w="381" w:type="pct"/>
            <w:shd w:val="clear" w:color="auto" w:fill="auto"/>
            <w:vAlign w:val="bottom"/>
          </w:tcPr>
          <w:p w:rsidR="00D91069" w:rsidRPr="002A7646" w:rsidRDefault="00D91069" w:rsidP="00B52770">
            <w:pPr>
              <w:adjustRightInd w:val="0"/>
              <w:snapToGrid w:val="0"/>
              <w:spacing w:after="0" w:line="240" w:lineRule="auto"/>
              <w:jc w:val="both"/>
              <w:rPr>
                <w:rFonts w:ascii="Times New Roman" w:hAnsi="Times New Roman" w:cs="Times New Roman"/>
                <w:color w:val="000000"/>
                <w:sz w:val="20"/>
                <w:szCs w:val="18"/>
              </w:rPr>
            </w:pPr>
            <w:r w:rsidRPr="002A7646">
              <w:rPr>
                <w:rFonts w:ascii="Times New Roman" w:hAnsi="Times New Roman" w:cs="Times New Roman"/>
                <w:color w:val="000000"/>
                <w:sz w:val="20"/>
                <w:szCs w:val="18"/>
              </w:rPr>
              <w:t>1172</w:t>
            </w:r>
          </w:p>
        </w:tc>
        <w:tc>
          <w:tcPr>
            <w:tcW w:w="335" w:type="pct"/>
            <w:shd w:val="clear" w:color="auto" w:fill="auto"/>
            <w:vAlign w:val="bottom"/>
          </w:tcPr>
          <w:p w:rsidR="00D91069" w:rsidRPr="002A7646" w:rsidRDefault="00D91069" w:rsidP="00B52770">
            <w:pPr>
              <w:adjustRightInd w:val="0"/>
              <w:snapToGrid w:val="0"/>
              <w:spacing w:after="0" w:line="240" w:lineRule="auto"/>
              <w:jc w:val="both"/>
              <w:rPr>
                <w:rFonts w:ascii="Times New Roman" w:hAnsi="Times New Roman" w:cs="Times New Roman"/>
                <w:color w:val="000000"/>
                <w:sz w:val="20"/>
                <w:szCs w:val="18"/>
              </w:rPr>
            </w:pPr>
            <w:r w:rsidRPr="002A7646">
              <w:rPr>
                <w:rFonts w:ascii="Times New Roman" w:hAnsi="Times New Roman" w:cs="Times New Roman"/>
                <w:color w:val="000000"/>
                <w:sz w:val="20"/>
                <w:szCs w:val="18"/>
              </w:rPr>
              <w:t>45</w:t>
            </w:r>
          </w:p>
        </w:tc>
      </w:tr>
      <w:tr w:rsidR="00D91069" w:rsidRPr="002A7646" w:rsidTr="00175CAC">
        <w:trPr>
          <w:jc w:val="center"/>
        </w:trPr>
        <w:tc>
          <w:tcPr>
            <w:tcW w:w="663" w:type="pct"/>
          </w:tcPr>
          <w:p w:rsidR="00D91069" w:rsidRPr="002A7646" w:rsidRDefault="00D91069" w:rsidP="00B52770">
            <w:pPr>
              <w:adjustRightInd w:val="0"/>
              <w:snapToGrid w:val="0"/>
              <w:spacing w:after="0" w:line="240" w:lineRule="auto"/>
              <w:jc w:val="both"/>
              <w:rPr>
                <w:rFonts w:ascii="Times New Roman" w:hAnsi="Times New Roman" w:cs="Times New Roman"/>
                <w:color w:val="000000"/>
                <w:sz w:val="20"/>
                <w:szCs w:val="20"/>
              </w:rPr>
            </w:pPr>
            <w:r w:rsidRPr="002A7646">
              <w:rPr>
                <w:rFonts w:ascii="Times New Roman" w:hAnsi="Times New Roman" w:cs="Times New Roman"/>
                <w:color w:val="000000"/>
                <w:sz w:val="20"/>
                <w:szCs w:val="20"/>
              </w:rPr>
              <w:t>PF- 23932</w:t>
            </w:r>
          </w:p>
        </w:tc>
        <w:tc>
          <w:tcPr>
            <w:tcW w:w="372" w:type="pct"/>
            <w:shd w:val="clear" w:color="auto" w:fill="auto"/>
            <w:vAlign w:val="bottom"/>
          </w:tcPr>
          <w:p w:rsidR="00D91069" w:rsidRPr="002A7646" w:rsidRDefault="00D91069" w:rsidP="00B52770">
            <w:pPr>
              <w:adjustRightInd w:val="0"/>
              <w:snapToGrid w:val="0"/>
              <w:spacing w:after="0" w:line="240" w:lineRule="auto"/>
              <w:jc w:val="both"/>
              <w:rPr>
                <w:rFonts w:ascii="Times New Roman" w:hAnsi="Times New Roman" w:cs="Times New Roman"/>
                <w:color w:val="000000"/>
                <w:sz w:val="20"/>
                <w:szCs w:val="18"/>
              </w:rPr>
            </w:pPr>
            <w:r w:rsidRPr="002A7646">
              <w:rPr>
                <w:rFonts w:ascii="Times New Roman" w:hAnsi="Times New Roman" w:cs="Times New Roman"/>
                <w:color w:val="000000"/>
                <w:sz w:val="20"/>
                <w:szCs w:val="18"/>
              </w:rPr>
              <w:t>76</w:t>
            </w:r>
          </w:p>
        </w:tc>
        <w:tc>
          <w:tcPr>
            <w:tcW w:w="294" w:type="pct"/>
            <w:shd w:val="clear" w:color="auto" w:fill="auto"/>
            <w:vAlign w:val="bottom"/>
          </w:tcPr>
          <w:p w:rsidR="00D91069" w:rsidRPr="002A7646" w:rsidRDefault="00D91069" w:rsidP="00B52770">
            <w:pPr>
              <w:adjustRightInd w:val="0"/>
              <w:snapToGrid w:val="0"/>
              <w:spacing w:after="0" w:line="240" w:lineRule="auto"/>
              <w:jc w:val="both"/>
              <w:rPr>
                <w:rFonts w:ascii="Times New Roman" w:hAnsi="Times New Roman" w:cs="Times New Roman"/>
                <w:color w:val="000000"/>
                <w:sz w:val="20"/>
                <w:szCs w:val="18"/>
              </w:rPr>
            </w:pPr>
            <w:r w:rsidRPr="002A7646">
              <w:rPr>
                <w:rFonts w:ascii="Times New Roman" w:hAnsi="Times New Roman" w:cs="Times New Roman"/>
                <w:color w:val="000000"/>
                <w:sz w:val="20"/>
                <w:szCs w:val="18"/>
              </w:rPr>
              <w:t>72</w:t>
            </w:r>
          </w:p>
        </w:tc>
        <w:tc>
          <w:tcPr>
            <w:tcW w:w="454" w:type="pct"/>
            <w:shd w:val="clear" w:color="auto" w:fill="auto"/>
            <w:vAlign w:val="bottom"/>
          </w:tcPr>
          <w:p w:rsidR="00D91069" w:rsidRPr="002A7646" w:rsidRDefault="00D91069" w:rsidP="00B52770">
            <w:pPr>
              <w:adjustRightInd w:val="0"/>
              <w:snapToGrid w:val="0"/>
              <w:spacing w:after="0" w:line="240" w:lineRule="auto"/>
              <w:jc w:val="both"/>
              <w:rPr>
                <w:rFonts w:ascii="Times New Roman" w:hAnsi="Times New Roman" w:cs="Times New Roman"/>
                <w:color w:val="000000"/>
                <w:sz w:val="20"/>
                <w:szCs w:val="18"/>
              </w:rPr>
            </w:pPr>
            <w:r w:rsidRPr="002A7646">
              <w:rPr>
                <w:rFonts w:ascii="Times New Roman" w:hAnsi="Times New Roman" w:cs="Times New Roman"/>
                <w:color w:val="000000"/>
                <w:sz w:val="20"/>
                <w:szCs w:val="18"/>
              </w:rPr>
              <w:t>125</w:t>
            </w:r>
          </w:p>
        </w:tc>
        <w:tc>
          <w:tcPr>
            <w:tcW w:w="362" w:type="pct"/>
            <w:shd w:val="clear" w:color="auto" w:fill="auto"/>
            <w:vAlign w:val="bottom"/>
          </w:tcPr>
          <w:p w:rsidR="00D91069" w:rsidRPr="002A7646" w:rsidRDefault="00D91069" w:rsidP="00B52770">
            <w:pPr>
              <w:adjustRightInd w:val="0"/>
              <w:snapToGrid w:val="0"/>
              <w:spacing w:after="0" w:line="240" w:lineRule="auto"/>
              <w:jc w:val="both"/>
              <w:rPr>
                <w:rFonts w:ascii="Times New Roman" w:hAnsi="Times New Roman" w:cs="Times New Roman"/>
                <w:color w:val="000000"/>
                <w:sz w:val="20"/>
                <w:szCs w:val="18"/>
              </w:rPr>
            </w:pPr>
            <w:r w:rsidRPr="002A7646">
              <w:rPr>
                <w:rFonts w:ascii="Times New Roman" w:hAnsi="Times New Roman" w:cs="Times New Roman"/>
                <w:color w:val="000000"/>
                <w:sz w:val="20"/>
                <w:szCs w:val="18"/>
              </w:rPr>
              <w:t>70</w:t>
            </w:r>
          </w:p>
        </w:tc>
        <w:tc>
          <w:tcPr>
            <w:tcW w:w="391" w:type="pct"/>
            <w:shd w:val="clear" w:color="auto" w:fill="auto"/>
            <w:vAlign w:val="center"/>
          </w:tcPr>
          <w:p w:rsidR="00D91069" w:rsidRPr="002A7646" w:rsidRDefault="00D91069" w:rsidP="00B52770">
            <w:pPr>
              <w:adjustRightInd w:val="0"/>
              <w:snapToGrid w:val="0"/>
              <w:spacing w:after="0" w:line="240" w:lineRule="auto"/>
              <w:jc w:val="both"/>
              <w:rPr>
                <w:rFonts w:ascii="Times New Roman" w:hAnsi="Times New Roman" w:cs="Times New Roman"/>
                <w:color w:val="000000"/>
                <w:sz w:val="20"/>
                <w:szCs w:val="18"/>
              </w:rPr>
            </w:pPr>
            <w:r w:rsidRPr="002A7646">
              <w:rPr>
                <w:rFonts w:ascii="Times New Roman" w:hAnsi="Times New Roman" w:cs="Times New Roman"/>
                <w:color w:val="000000"/>
                <w:sz w:val="20"/>
                <w:szCs w:val="18"/>
              </w:rPr>
              <w:t>72</w:t>
            </w:r>
          </w:p>
        </w:tc>
        <w:tc>
          <w:tcPr>
            <w:tcW w:w="360" w:type="pct"/>
            <w:shd w:val="clear" w:color="auto" w:fill="auto"/>
            <w:vAlign w:val="bottom"/>
          </w:tcPr>
          <w:p w:rsidR="00D91069" w:rsidRPr="002A7646" w:rsidRDefault="00D91069" w:rsidP="00B52770">
            <w:pPr>
              <w:adjustRightInd w:val="0"/>
              <w:snapToGrid w:val="0"/>
              <w:spacing w:after="0" w:line="240" w:lineRule="auto"/>
              <w:jc w:val="both"/>
              <w:rPr>
                <w:rFonts w:ascii="Times New Roman" w:hAnsi="Times New Roman" w:cs="Times New Roman"/>
                <w:color w:val="000000"/>
                <w:sz w:val="20"/>
                <w:szCs w:val="18"/>
              </w:rPr>
            </w:pPr>
            <w:r w:rsidRPr="002A7646">
              <w:rPr>
                <w:rFonts w:ascii="Times New Roman" w:hAnsi="Times New Roman" w:cs="Times New Roman"/>
                <w:color w:val="000000"/>
                <w:sz w:val="20"/>
                <w:szCs w:val="18"/>
              </w:rPr>
              <w:t>89</w:t>
            </w:r>
          </w:p>
        </w:tc>
        <w:tc>
          <w:tcPr>
            <w:tcW w:w="284" w:type="pct"/>
            <w:shd w:val="clear" w:color="auto" w:fill="auto"/>
            <w:vAlign w:val="center"/>
          </w:tcPr>
          <w:p w:rsidR="00D91069" w:rsidRPr="002A7646" w:rsidRDefault="00D91069" w:rsidP="00B52770">
            <w:pPr>
              <w:adjustRightInd w:val="0"/>
              <w:snapToGrid w:val="0"/>
              <w:spacing w:after="0" w:line="240" w:lineRule="auto"/>
              <w:jc w:val="both"/>
              <w:rPr>
                <w:rFonts w:ascii="Times New Roman" w:hAnsi="Times New Roman" w:cs="Times New Roman"/>
                <w:color w:val="000000"/>
                <w:sz w:val="20"/>
                <w:szCs w:val="18"/>
              </w:rPr>
            </w:pPr>
            <w:r w:rsidRPr="002A7646">
              <w:rPr>
                <w:rFonts w:ascii="Times New Roman" w:hAnsi="Times New Roman" w:cs="Times New Roman"/>
                <w:color w:val="000000"/>
                <w:sz w:val="20"/>
                <w:szCs w:val="18"/>
              </w:rPr>
              <w:t>4</w:t>
            </w:r>
          </w:p>
        </w:tc>
        <w:tc>
          <w:tcPr>
            <w:tcW w:w="513" w:type="pct"/>
            <w:shd w:val="clear" w:color="auto" w:fill="auto"/>
            <w:vAlign w:val="bottom"/>
          </w:tcPr>
          <w:p w:rsidR="00D91069" w:rsidRPr="002A7646" w:rsidRDefault="00D91069" w:rsidP="00B52770">
            <w:pPr>
              <w:adjustRightInd w:val="0"/>
              <w:snapToGrid w:val="0"/>
              <w:spacing w:after="0" w:line="240" w:lineRule="auto"/>
              <w:jc w:val="both"/>
              <w:rPr>
                <w:rFonts w:ascii="Times New Roman" w:hAnsi="Times New Roman" w:cs="Times New Roman"/>
                <w:color w:val="000000"/>
                <w:sz w:val="20"/>
                <w:szCs w:val="18"/>
              </w:rPr>
            </w:pPr>
            <w:r w:rsidRPr="002A7646">
              <w:rPr>
                <w:rFonts w:ascii="Times New Roman" w:hAnsi="Times New Roman" w:cs="Times New Roman"/>
                <w:color w:val="000000"/>
                <w:sz w:val="20"/>
                <w:szCs w:val="18"/>
              </w:rPr>
              <w:t>25</w:t>
            </w:r>
          </w:p>
        </w:tc>
        <w:tc>
          <w:tcPr>
            <w:tcW w:w="360" w:type="pct"/>
            <w:shd w:val="clear" w:color="auto" w:fill="auto"/>
            <w:vAlign w:val="bottom"/>
          </w:tcPr>
          <w:p w:rsidR="00D91069" w:rsidRPr="002A7646" w:rsidRDefault="00D91069" w:rsidP="00B52770">
            <w:pPr>
              <w:adjustRightInd w:val="0"/>
              <w:snapToGrid w:val="0"/>
              <w:spacing w:after="0" w:line="240" w:lineRule="auto"/>
              <w:jc w:val="both"/>
              <w:rPr>
                <w:rFonts w:ascii="Times New Roman" w:hAnsi="Times New Roman" w:cs="Times New Roman"/>
                <w:color w:val="000000"/>
                <w:sz w:val="20"/>
                <w:szCs w:val="18"/>
              </w:rPr>
            </w:pPr>
            <w:r w:rsidRPr="002A7646">
              <w:rPr>
                <w:rFonts w:ascii="Times New Roman" w:hAnsi="Times New Roman" w:cs="Times New Roman"/>
                <w:color w:val="000000"/>
                <w:sz w:val="20"/>
                <w:szCs w:val="18"/>
              </w:rPr>
              <w:t>0.88</w:t>
            </w:r>
          </w:p>
        </w:tc>
        <w:tc>
          <w:tcPr>
            <w:tcW w:w="231" w:type="pct"/>
            <w:shd w:val="clear" w:color="auto" w:fill="auto"/>
            <w:vAlign w:val="center"/>
          </w:tcPr>
          <w:p w:rsidR="00D91069" w:rsidRPr="002A7646" w:rsidRDefault="00D91069" w:rsidP="00B52770">
            <w:pPr>
              <w:adjustRightInd w:val="0"/>
              <w:snapToGrid w:val="0"/>
              <w:spacing w:after="0" w:line="240" w:lineRule="auto"/>
              <w:jc w:val="both"/>
              <w:rPr>
                <w:rFonts w:ascii="Times New Roman" w:hAnsi="Times New Roman" w:cs="Times New Roman"/>
                <w:color w:val="000000"/>
                <w:sz w:val="20"/>
                <w:szCs w:val="18"/>
              </w:rPr>
            </w:pPr>
            <w:r w:rsidRPr="002A7646">
              <w:rPr>
                <w:rFonts w:ascii="Times New Roman" w:hAnsi="Times New Roman" w:cs="Times New Roman"/>
                <w:color w:val="000000"/>
                <w:sz w:val="20"/>
                <w:szCs w:val="18"/>
              </w:rPr>
              <w:t>3</w:t>
            </w:r>
          </w:p>
        </w:tc>
        <w:tc>
          <w:tcPr>
            <w:tcW w:w="381" w:type="pct"/>
            <w:shd w:val="clear" w:color="auto" w:fill="auto"/>
            <w:vAlign w:val="bottom"/>
          </w:tcPr>
          <w:p w:rsidR="00D91069" w:rsidRPr="002A7646" w:rsidRDefault="00D91069" w:rsidP="00B52770">
            <w:pPr>
              <w:adjustRightInd w:val="0"/>
              <w:snapToGrid w:val="0"/>
              <w:spacing w:after="0" w:line="240" w:lineRule="auto"/>
              <w:jc w:val="both"/>
              <w:rPr>
                <w:rFonts w:ascii="Times New Roman" w:hAnsi="Times New Roman" w:cs="Times New Roman"/>
                <w:color w:val="000000"/>
                <w:sz w:val="20"/>
                <w:szCs w:val="18"/>
              </w:rPr>
            </w:pPr>
            <w:r w:rsidRPr="002A7646">
              <w:rPr>
                <w:rFonts w:ascii="Times New Roman" w:hAnsi="Times New Roman" w:cs="Times New Roman"/>
                <w:color w:val="000000"/>
                <w:sz w:val="20"/>
                <w:szCs w:val="18"/>
              </w:rPr>
              <w:t>414</w:t>
            </w:r>
          </w:p>
        </w:tc>
        <w:tc>
          <w:tcPr>
            <w:tcW w:w="335" w:type="pct"/>
            <w:shd w:val="clear" w:color="auto" w:fill="auto"/>
            <w:vAlign w:val="bottom"/>
          </w:tcPr>
          <w:p w:rsidR="00D91069" w:rsidRPr="002A7646" w:rsidRDefault="00D91069" w:rsidP="00B52770">
            <w:pPr>
              <w:adjustRightInd w:val="0"/>
              <w:snapToGrid w:val="0"/>
              <w:spacing w:after="0" w:line="240" w:lineRule="auto"/>
              <w:jc w:val="both"/>
              <w:rPr>
                <w:rFonts w:ascii="Times New Roman" w:hAnsi="Times New Roman" w:cs="Times New Roman"/>
                <w:color w:val="000000"/>
                <w:sz w:val="20"/>
                <w:szCs w:val="18"/>
              </w:rPr>
            </w:pPr>
            <w:r w:rsidRPr="002A7646">
              <w:rPr>
                <w:rFonts w:ascii="Times New Roman" w:hAnsi="Times New Roman" w:cs="Times New Roman"/>
                <w:color w:val="000000"/>
                <w:sz w:val="20"/>
                <w:szCs w:val="18"/>
              </w:rPr>
              <w:t>81</w:t>
            </w:r>
          </w:p>
        </w:tc>
      </w:tr>
      <w:tr w:rsidR="00D91069" w:rsidRPr="002A7646" w:rsidTr="00175CAC">
        <w:trPr>
          <w:jc w:val="center"/>
        </w:trPr>
        <w:tc>
          <w:tcPr>
            <w:tcW w:w="663" w:type="pct"/>
          </w:tcPr>
          <w:p w:rsidR="00D91069" w:rsidRPr="002A7646" w:rsidRDefault="00D91069" w:rsidP="00B52770">
            <w:pPr>
              <w:adjustRightInd w:val="0"/>
              <w:snapToGrid w:val="0"/>
              <w:spacing w:after="0" w:line="240" w:lineRule="auto"/>
              <w:jc w:val="both"/>
              <w:rPr>
                <w:rFonts w:ascii="Times New Roman" w:hAnsi="Times New Roman" w:cs="Times New Roman"/>
                <w:color w:val="000000"/>
                <w:sz w:val="20"/>
                <w:szCs w:val="20"/>
              </w:rPr>
            </w:pPr>
            <w:r w:rsidRPr="002A7646">
              <w:rPr>
                <w:rFonts w:ascii="Times New Roman" w:hAnsi="Times New Roman" w:cs="Times New Roman"/>
                <w:color w:val="000000"/>
                <w:sz w:val="20"/>
                <w:szCs w:val="20"/>
              </w:rPr>
              <w:t>PF- 348</w:t>
            </w:r>
          </w:p>
        </w:tc>
        <w:tc>
          <w:tcPr>
            <w:tcW w:w="372" w:type="pct"/>
            <w:shd w:val="clear" w:color="auto" w:fill="auto"/>
            <w:vAlign w:val="bottom"/>
          </w:tcPr>
          <w:p w:rsidR="00D91069" w:rsidRPr="002A7646" w:rsidRDefault="00D91069" w:rsidP="00B52770">
            <w:pPr>
              <w:adjustRightInd w:val="0"/>
              <w:snapToGrid w:val="0"/>
              <w:spacing w:after="0" w:line="240" w:lineRule="auto"/>
              <w:jc w:val="both"/>
              <w:rPr>
                <w:rFonts w:ascii="Times New Roman" w:hAnsi="Times New Roman" w:cs="Times New Roman"/>
                <w:color w:val="000000"/>
                <w:sz w:val="20"/>
                <w:szCs w:val="18"/>
              </w:rPr>
            </w:pPr>
            <w:r w:rsidRPr="002A7646">
              <w:rPr>
                <w:rFonts w:ascii="Times New Roman" w:hAnsi="Times New Roman" w:cs="Times New Roman"/>
                <w:color w:val="000000"/>
                <w:sz w:val="20"/>
                <w:szCs w:val="18"/>
              </w:rPr>
              <w:t>86</w:t>
            </w:r>
          </w:p>
        </w:tc>
        <w:tc>
          <w:tcPr>
            <w:tcW w:w="294" w:type="pct"/>
            <w:shd w:val="clear" w:color="auto" w:fill="auto"/>
            <w:vAlign w:val="bottom"/>
          </w:tcPr>
          <w:p w:rsidR="00D91069" w:rsidRPr="002A7646" w:rsidRDefault="00D91069" w:rsidP="00B52770">
            <w:pPr>
              <w:adjustRightInd w:val="0"/>
              <w:snapToGrid w:val="0"/>
              <w:spacing w:after="0" w:line="240" w:lineRule="auto"/>
              <w:jc w:val="both"/>
              <w:rPr>
                <w:rFonts w:ascii="Times New Roman" w:hAnsi="Times New Roman" w:cs="Times New Roman"/>
                <w:color w:val="000000"/>
                <w:sz w:val="20"/>
                <w:szCs w:val="18"/>
              </w:rPr>
            </w:pPr>
            <w:r w:rsidRPr="002A7646">
              <w:rPr>
                <w:rFonts w:ascii="Times New Roman" w:hAnsi="Times New Roman" w:cs="Times New Roman"/>
                <w:color w:val="000000"/>
                <w:sz w:val="20"/>
                <w:szCs w:val="18"/>
              </w:rPr>
              <w:t>69</w:t>
            </w:r>
          </w:p>
        </w:tc>
        <w:tc>
          <w:tcPr>
            <w:tcW w:w="454" w:type="pct"/>
            <w:shd w:val="clear" w:color="auto" w:fill="auto"/>
            <w:vAlign w:val="bottom"/>
          </w:tcPr>
          <w:p w:rsidR="00D91069" w:rsidRPr="002A7646" w:rsidRDefault="00D91069" w:rsidP="00B52770">
            <w:pPr>
              <w:adjustRightInd w:val="0"/>
              <w:snapToGrid w:val="0"/>
              <w:spacing w:after="0" w:line="240" w:lineRule="auto"/>
              <w:jc w:val="both"/>
              <w:rPr>
                <w:rFonts w:ascii="Times New Roman" w:hAnsi="Times New Roman" w:cs="Times New Roman"/>
                <w:color w:val="000000"/>
                <w:sz w:val="20"/>
                <w:szCs w:val="18"/>
              </w:rPr>
            </w:pPr>
            <w:r w:rsidRPr="002A7646">
              <w:rPr>
                <w:rFonts w:ascii="Times New Roman" w:hAnsi="Times New Roman" w:cs="Times New Roman"/>
                <w:color w:val="000000"/>
                <w:sz w:val="20"/>
                <w:szCs w:val="18"/>
              </w:rPr>
              <w:t>118</w:t>
            </w:r>
          </w:p>
        </w:tc>
        <w:tc>
          <w:tcPr>
            <w:tcW w:w="362" w:type="pct"/>
            <w:shd w:val="clear" w:color="auto" w:fill="auto"/>
            <w:vAlign w:val="bottom"/>
          </w:tcPr>
          <w:p w:rsidR="00D91069" w:rsidRPr="002A7646" w:rsidRDefault="00D91069" w:rsidP="00B52770">
            <w:pPr>
              <w:adjustRightInd w:val="0"/>
              <w:snapToGrid w:val="0"/>
              <w:spacing w:after="0" w:line="240" w:lineRule="auto"/>
              <w:jc w:val="both"/>
              <w:rPr>
                <w:rFonts w:ascii="Times New Roman" w:hAnsi="Times New Roman" w:cs="Times New Roman"/>
                <w:color w:val="000000"/>
                <w:sz w:val="20"/>
                <w:szCs w:val="18"/>
              </w:rPr>
            </w:pPr>
            <w:r w:rsidRPr="002A7646">
              <w:rPr>
                <w:rFonts w:ascii="Times New Roman" w:hAnsi="Times New Roman" w:cs="Times New Roman"/>
                <w:color w:val="000000"/>
                <w:sz w:val="20"/>
                <w:szCs w:val="18"/>
              </w:rPr>
              <w:t>72</w:t>
            </w:r>
          </w:p>
        </w:tc>
        <w:tc>
          <w:tcPr>
            <w:tcW w:w="391" w:type="pct"/>
            <w:shd w:val="clear" w:color="auto" w:fill="auto"/>
            <w:vAlign w:val="center"/>
          </w:tcPr>
          <w:p w:rsidR="00D91069" w:rsidRPr="002A7646" w:rsidRDefault="00D91069" w:rsidP="00B52770">
            <w:pPr>
              <w:adjustRightInd w:val="0"/>
              <w:snapToGrid w:val="0"/>
              <w:spacing w:after="0" w:line="240" w:lineRule="auto"/>
              <w:jc w:val="both"/>
              <w:rPr>
                <w:rFonts w:ascii="Times New Roman" w:hAnsi="Times New Roman" w:cs="Times New Roman"/>
                <w:color w:val="000000"/>
                <w:sz w:val="20"/>
                <w:szCs w:val="18"/>
              </w:rPr>
            </w:pPr>
            <w:r w:rsidRPr="002A7646">
              <w:rPr>
                <w:rFonts w:ascii="Times New Roman" w:hAnsi="Times New Roman" w:cs="Times New Roman"/>
                <w:color w:val="000000"/>
                <w:sz w:val="20"/>
                <w:szCs w:val="18"/>
              </w:rPr>
              <w:t>83</w:t>
            </w:r>
          </w:p>
        </w:tc>
        <w:tc>
          <w:tcPr>
            <w:tcW w:w="360" w:type="pct"/>
            <w:shd w:val="clear" w:color="auto" w:fill="auto"/>
            <w:vAlign w:val="bottom"/>
          </w:tcPr>
          <w:p w:rsidR="00D91069" w:rsidRPr="002A7646" w:rsidRDefault="00D91069" w:rsidP="00B52770">
            <w:pPr>
              <w:adjustRightInd w:val="0"/>
              <w:snapToGrid w:val="0"/>
              <w:spacing w:after="0" w:line="240" w:lineRule="auto"/>
              <w:jc w:val="both"/>
              <w:rPr>
                <w:rFonts w:ascii="Times New Roman" w:hAnsi="Times New Roman" w:cs="Times New Roman"/>
                <w:color w:val="000000"/>
                <w:sz w:val="20"/>
                <w:szCs w:val="18"/>
              </w:rPr>
            </w:pPr>
            <w:r w:rsidRPr="002A7646">
              <w:rPr>
                <w:rFonts w:ascii="Times New Roman" w:hAnsi="Times New Roman" w:cs="Times New Roman"/>
                <w:color w:val="000000"/>
                <w:sz w:val="20"/>
                <w:szCs w:val="18"/>
              </w:rPr>
              <w:t>84</w:t>
            </w:r>
          </w:p>
        </w:tc>
        <w:tc>
          <w:tcPr>
            <w:tcW w:w="284" w:type="pct"/>
            <w:shd w:val="clear" w:color="auto" w:fill="auto"/>
            <w:vAlign w:val="center"/>
          </w:tcPr>
          <w:p w:rsidR="00D91069" w:rsidRPr="002A7646" w:rsidRDefault="00D91069" w:rsidP="00B52770">
            <w:pPr>
              <w:adjustRightInd w:val="0"/>
              <w:snapToGrid w:val="0"/>
              <w:spacing w:after="0" w:line="240" w:lineRule="auto"/>
              <w:jc w:val="both"/>
              <w:rPr>
                <w:rFonts w:ascii="Times New Roman" w:hAnsi="Times New Roman" w:cs="Times New Roman"/>
                <w:color w:val="000000"/>
                <w:sz w:val="20"/>
                <w:szCs w:val="18"/>
              </w:rPr>
            </w:pPr>
            <w:r w:rsidRPr="002A7646">
              <w:rPr>
                <w:rFonts w:ascii="Times New Roman" w:hAnsi="Times New Roman" w:cs="Times New Roman"/>
                <w:color w:val="000000"/>
                <w:sz w:val="20"/>
                <w:szCs w:val="18"/>
              </w:rPr>
              <w:t>4</w:t>
            </w:r>
          </w:p>
        </w:tc>
        <w:tc>
          <w:tcPr>
            <w:tcW w:w="513" w:type="pct"/>
            <w:shd w:val="clear" w:color="auto" w:fill="auto"/>
            <w:vAlign w:val="bottom"/>
          </w:tcPr>
          <w:p w:rsidR="00D91069" w:rsidRPr="002A7646" w:rsidRDefault="00D91069" w:rsidP="00B52770">
            <w:pPr>
              <w:adjustRightInd w:val="0"/>
              <w:snapToGrid w:val="0"/>
              <w:spacing w:after="0" w:line="240" w:lineRule="auto"/>
              <w:jc w:val="both"/>
              <w:rPr>
                <w:rFonts w:ascii="Times New Roman" w:hAnsi="Times New Roman" w:cs="Times New Roman"/>
                <w:color w:val="000000"/>
                <w:sz w:val="20"/>
                <w:szCs w:val="18"/>
              </w:rPr>
            </w:pPr>
            <w:r w:rsidRPr="002A7646">
              <w:rPr>
                <w:rFonts w:ascii="Times New Roman" w:hAnsi="Times New Roman" w:cs="Times New Roman"/>
                <w:color w:val="000000"/>
                <w:sz w:val="20"/>
                <w:szCs w:val="18"/>
              </w:rPr>
              <w:t>36</w:t>
            </w:r>
          </w:p>
        </w:tc>
        <w:tc>
          <w:tcPr>
            <w:tcW w:w="360" w:type="pct"/>
            <w:shd w:val="clear" w:color="auto" w:fill="auto"/>
            <w:vAlign w:val="bottom"/>
          </w:tcPr>
          <w:p w:rsidR="00D91069" w:rsidRPr="002A7646" w:rsidRDefault="00D91069" w:rsidP="00B52770">
            <w:pPr>
              <w:adjustRightInd w:val="0"/>
              <w:snapToGrid w:val="0"/>
              <w:spacing w:after="0" w:line="240" w:lineRule="auto"/>
              <w:jc w:val="both"/>
              <w:rPr>
                <w:rFonts w:ascii="Times New Roman" w:hAnsi="Times New Roman" w:cs="Times New Roman"/>
                <w:color w:val="000000"/>
                <w:sz w:val="20"/>
                <w:szCs w:val="18"/>
              </w:rPr>
            </w:pPr>
            <w:r w:rsidRPr="002A7646">
              <w:rPr>
                <w:rFonts w:ascii="Times New Roman" w:hAnsi="Times New Roman" w:cs="Times New Roman"/>
                <w:color w:val="000000"/>
                <w:sz w:val="20"/>
                <w:szCs w:val="18"/>
              </w:rPr>
              <w:t>0.83</w:t>
            </w:r>
          </w:p>
        </w:tc>
        <w:tc>
          <w:tcPr>
            <w:tcW w:w="231" w:type="pct"/>
            <w:shd w:val="clear" w:color="auto" w:fill="auto"/>
            <w:vAlign w:val="center"/>
          </w:tcPr>
          <w:p w:rsidR="00D91069" w:rsidRPr="002A7646" w:rsidRDefault="00D91069" w:rsidP="00B52770">
            <w:pPr>
              <w:adjustRightInd w:val="0"/>
              <w:snapToGrid w:val="0"/>
              <w:spacing w:after="0" w:line="240" w:lineRule="auto"/>
              <w:jc w:val="both"/>
              <w:rPr>
                <w:rFonts w:ascii="Times New Roman" w:hAnsi="Times New Roman" w:cs="Times New Roman"/>
                <w:color w:val="000000"/>
                <w:sz w:val="20"/>
                <w:szCs w:val="18"/>
              </w:rPr>
            </w:pPr>
            <w:r w:rsidRPr="002A7646">
              <w:rPr>
                <w:rFonts w:ascii="Times New Roman" w:hAnsi="Times New Roman" w:cs="Times New Roman"/>
                <w:color w:val="000000"/>
                <w:sz w:val="20"/>
                <w:szCs w:val="18"/>
              </w:rPr>
              <w:t>4</w:t>
            </w:r>
          </w:p>
        </w:tc>
        <w:tc>
          <w:tcPr>
            <w:tcW w:w="381" w:type="pct"/>
            <w:shd w:val="clear" w:color="auto" w:fill="auto"/>
            <w:vAlign w:val="bottom"/>
          </w:tcPr>
          <w:p w:rsidR="00D91069" w:rsidRPr="002A7646" w:rsidRDefault="00D91069" w:rsidP="00B52770">
            <w:pPr>
              <w:adjustRightInd w:val="0"/>
              <w:snapToGrid w:val="0"/>
              <w:spacing w:after="0" w:line="240" w:lineRule="auto"/>
              <w:jc w:val="both"/>
              <w:rPr>
                <w:rFonts w:ascii="Times New Roman" w:hAnsi="Times New Roman" w:cs="Times New Roman"/>
                <w:color w:val="000000"/>
                <w:sz w:val="20"/>
                <w:szCs w:val="18"/>
              </w:rPr>
            </w:pPr>
            <w:r w:rsidRPr="002A7646">
              <w:rPr>
                <w:rFonts w:ascii="Times New Roman" w:hAnsi="Times New Roman" w:cs="Times New Roman"/>
                <w:color w:val="000000"/>
                <w:sz w:val="20"/>
                <w:szCs w:val="18"/>
              </w:rPr>
              <w:t>943</w:t>
            </w:r>
          </w:p>
        </w:tc>
        <w:tc>
          <w:tcPr>
            <w:tcW w:w="335" w:type="pct"/>
            <w:shd w:val="clear" w:color="auto" w:fill="auto"/>
            <w:vAlign w:val="bottom"/>
          </w:tcPr>
          <w:p w:rsidR="00D91069" w:rsidRPr="002A7646" w:rsidRDefault="00D91069" w:rsidP="00B52770">
            <w:pPr>
              <w:adjustRightInd w:val="0"/>
              <w:snapToGrid w:val="0"/>
              <w:spacing w:after="0" w:line="240" w:lineRule="auto"/>
              <w:jc w:val="both"/>
              <w:rPr>
                <w:rFonts w:ascii="Times New Roman" w:hAnsi="Times New Roman" w:cs="Times New Roman"/>
                <w:color w:val="000000"/>
                <w:sz w:val="20"/>
                <w:szCs w:val="18"/>
              </w:rPr>
            </w:pPr>
            <w:r w:rsidRPr="002A7646">
              <w:rPr>
                <w:rFonts w:ascii="Times New Roman" w:hAnsi="Times New Roman" w:cs="Times New Roman"/>
                <w:color w:val="000000"/>
                <w:sz w:val="20"/>
                <w:szCs w:val="18"/>
              </w:rPr>
              <w:t>56</w:t>
            </w:r>
          </w:p>
        </w:tc>
      </w:tr>
      <w:tr w:rsidR="00501E13" w:rsidRPr="002A7646" w:rsidTr="00624E15">
        <w:trPr>
          <w:jc w:val="center"/>
        </w:trPr>
        <w:tc>
          <w:tcPr>
            <w:tcW w:w="663" w:type="pct"/>
          </w:tcPr>
          <w:p w:rsidR="00501E13" w:rsidRPr="002A7646" w:rsidRDefault="00501E13" w:rsidP="00B52770">
            <w:pPr>
              <w:adjustRightInd w:val="0"/>
              <w:snapToGrid w:val="0"/>
              <w:spacing w:after="0" w:line="240" w:lineRule="auto"/>
              <w:jc w:val="both"/>
              <w:rPr>
                <w:rFonts w:ascii="Times New Roman" w:hAnsi="Times New Roman" w:cs="Times New Roman"/>
                <w:color w:val="000000"/>
                <w:sz w:val="20"/>
                <w:szCs w:val="20"/>
              </w:rPr>
            </w:pPr>
            <w:r w:rsidRPr="002A7646">
              <w:rPr>
                <w:rFonts w:ascii="Times New Roman" w:hAnsi="Times New Roman" w:cs="Times New Roman"/>
                <w:color w:val="000000"/>
                <w:sz w:val="20"/>
                <w:szCs w:val="20"/>
              </w:rPr>
              <w:t>4Q1</w:t>
            </w:r>
          </w:p>
        </w:tc>
        <w:tc>
          <w:tcPr>
            <w:tcW w:w="372" w:type="pct"/>
            <w:shd w:val="clear" w:color="auto" w:fill="auto"/>
            <w:vAlign w:val="center"/>
          </w:tcPr>
          <w:p w:rsidR="00501E13" w:rsidRPr="002A7646" w:rsidRDefault="00501E13" w:rsidP="00B52770">
            <w:pPr>
              <w:adjustRightInd w:val="0"/>
              <w:snapToGrid w:val="0"/>
              <w:spacing w:after="0" w:line="240" w:lineRule="auto"/>
              <w:jc w:val="both"/>
              <w:rPr>
                <w:rFonts w:ascii="Times New Roman" w:hAnsi="Times New Roman" w:cs="Times New Roman"/>
                <w:color w:val="000000"/>
                <w:sz w:val="20"/>
                <w:szCs w:val="18"/>
              </w:rPr>
            </w:pPr>
            <w:r w:rsidRPr="002A7646">
              <w:rPr>
                <w:rFonts w:ascii="Times New Roman" w:hAnsi="Times New Roman" w:cs="Times New Roman"/>
                <w:color w:val="000000"/>
                <w:sz w:val="20"/>
                <w:szCs w:val="18"/>
              </w:rPr>
              <w:t>42</w:t>
            </w:r>
          </w:p>
        </w:tc>
        <w:tc>
          <w:tcPr>
            <w:tcW w:w="294" w:type="pct"/>
            <w:shd w:val="clear" w:color="auto" w:fill="auto"/>
            <w:vAlign w:val="bottom"/>
          </w:tcPr>
          <w:p w:rsidR="00501E13" w:rsidRPr="002A7646" w:rsidRDefault="00501E13" w:rsidP="00B52770">
            <w:pPr>
              <w:adjustRightInd w:val="0"/>
              <w:snapToGrid w:val="0"/>
              <w:spacing w:after="0" w:line="240" w:lineRule="auto"/>
              <w:jc w:val="both"/>
              <w:rPr>
                <w:rFonts w:ascii="Times New Roman" w:hAnsi="Times New Roman" w:cs="Times New Roman"/>
                <w:color w:val="000000"/>
                <w:sz w:val="20"/>
                <w:szCs w:val="18"/>
              </w:rPr>
            </w:pPr>
            <w:r w:rsidRPr="002A7646">
              <w:rPr>
                <w:rFonts w:ascii="Times New Roman" w:hAnsi="Times New Roman" w:cs="Times New Roman"/>
                <w:color w:val="000000"/>
                <w:sz w:val="20"/>
                <w:szCs w:val="18"/>
              </w:rPr>
              <w:t>0.84</w:t>
            </w:r>
          </w:p>
        </w:tc>
        <w:tc>
          <w:tcPr>
            <w:tcW w:w="454" w:type="pct"/>
            <w:shd w:val="clear" w:color="auto" w:fill="auto"/>
            <w:vAlign w:val="center"/>
          </w:tcPr>
          <w:p w:rsidR="00501E13" w:rsidRPr="002A7646" w:rsidRDefault="00501E13" w:rsidP="00B52770">
            <w:pPr>
              <w:adjustRightInd w:val="0"/>
              <w:snapToGrid w:val="0"/>
              <w:spacing w:after="0" w:line="240" w:lineRule="auto"/>
              <w:jc w:val="both"/>
              <w:rPr>
                <w:rFonts w:ascii="Times New Roman" w:hAnsi="Times New Roman" w:cs="Times New Roman"/>
                <w:color w:val="000000"/>
                <w:sz w:val="20"/>
                <w:szCs w:val="18"/>
              </w:rPr>
            </w:pPr>
            <w:r w:rsidRPr="002A7646">
              <w:rPr>
                <w:rFonts w:ascii="Times New Roman" w:hAnsi="Times New Roman" w:cs="Times New Roman"/>
                <w:color w:val="000000"/>
                <w:sz w:val="20"/>
                <w:szCs w:val="18"/>
              </w:rPr>
              <w:t>133</w:t>
            </w:r>
          </w:p>
        </w:tc>
        <w:tc>
          <w:tcPr>
            <w:tcW w:w="362" w:type="pct"/>
            <w:shd w:val="clear" w:color="auto" w:fill="auto"/>
            <w:vAlign w:val="bottom"/>
          </w:tcPr>
          <w:p w:rsidR="00501E13" w:rsidRPr="002A7646" w:rsidRDefault="00501E13" w:rsidP="00B52770">
            <w:pPr>
              <w:adjustRightInd w:val="0"/>
              <w:snapToGrid w:val="0"/>
              <w:spacing w:after="0" w:line="240" w:lineRule="auto"/>
              <w:jc w:val="both"/>
              <w:rPr>
                <w:rFonts w:ascii="Times New Roman" w:hAnsi="Times New Roman" w:cs="Times New Roman"/>
                <w:color w:val="000000"/>
                <w:sz w:val="20"/>
                <w:szCs w:val="18"/>
              </w:rPr>
            </w:pPr>
            <w:r w:rsidRPr="002A7646">
              <w:rPr>
                <w:rFonts w:ascii="Times New Roman" w:hAnsi="Times New Roman" w:cs="Times New Roman"/>
                <w:color w:val="000000"/>
                <w:sz w:val="20"/>
                <w:szCs w:val="18"/>
              </w:rPr>
              <w:t>0.68</w:t>
            </w:r>
          </w:p>
        </w:tc>
        <w:tc>
          <w:tcPr>
            <w:tcW w:w="391" w:type="pct"/>
            <w:shd w:val="clear" w:color="auto" w:fill="auto"/>
            <w:vAlign w:val="center"/>
          </w:tcPr>
          <w:p w:rsidR="00501E13" w:rsidRPr="002A7646" w:rsidRDefault="00501E13" w:rsidP="00B52770">
            <w:pPr>
              <w:adjustRightInd w:val="0"/>
              <w:snapToGrid w:val="0"/>
              <w:spacing w:after="0" w:line="240" w:lineRule="auto"/>
              <w:jc w:val="both"/>
              <w:rPr>
                <w:rFonts w:ascii="Times New Roman" w:hAnsi="Times New Roman" w:cs="Times New Roman"/>
                <w:color w:val="000000"/>
                <w:sz w:val="20"/>
                <w:szCs w:val="18"/>
              </w:rPr>
            </w:pPr>
            <w:r w:rsidRPr="002A7646">
              <w:rPr>
                <w:rFonts w:ascii="Times New Roman" w:hAnsi="Times New Roman" w:cs="Times New Roman"/>
                <w:color w:val="000000"/>
                <w:sz w:val="20"/>
                <w:szCs w:val="18"/>
              </w:rPr>
              <w:t>76</w:t>
            </w:r>
          </w:p>
        </w:tc>
        <w:tc>
          <w:tcPr>
            <w:tcW w:w="360" w:type="pct"/>
            <w:shd w:val="clear" w:color="auto" w:fill="auto"/>
            <w:vAlign w:val="bottom"/>
          </w:tcPr>
          <w:p w:rsidR="00501E13" w:rsidRPr="002A7646" w:rsidRDefault="00501E13" w:rsidP="00B52770">
            <w:pPr>
              <w:adjustRightInd w:val="0"/>
              <w:snapToGrid w:val="0"/>
              <w:spacing w:after="0" w:line="240" w:lineRule="auto"/>
              <w:jc w:val="both"/>
              <w:rPr>
                <w:rFonts w:ascii="Times New Roman" w:hAnsi="Times New Roman" w:cs="Times New Roman"/>
                <w:color w:val="000000"/>
                <w:sz w:val="20"/>
                <w:szCs w:val="18"/>
              </w:rPr>
            </w:pPr>
            <w:r w:rsidRPr="002A7646">
              <w:rPr>
                <w:rFonts w:ascii="Times New Roman" w:hAnsi="Times New Roman" w:cs="Times New Roman"/>
                <w:color w:val="000000"/>
                <w:sz w:val="20"/>
                <w:szCs w:val="18"/>
              </w:rPr>
              <w:t>0.82</w:t>
            </w:r>
          </w:p>
        </w:tc>
        <w:tc>
          <w:tcPr>
            <w:tcW w:w="284" w:type="pct"/>
            <w:shd w:val="clear" w:color="auto" w:fill="auto"/>
            <w:vAlign w:val="center"/>
          </w:tcPr>
          <w:p w:rsidR="00501E13" w:rsidRPr="002A7646" w:rsidRDefault="00501E13" w:rsidP="00B52770">
            <w:pPr>
              <w:adjustRightInd w:val="0"/>
              <w:snapToGrid w:val="0"/>
              <w:spacing w:after="0" w:line="240" w:lineRule="auto"/>
              <w:jc w:val="both"/>
              <w:rPr>
                <w:rFonts w:ascii="Times New Roman" w:hAnsi="Times New Roman" w:cs="Times New Roman"/>
                <w:color w:val="000000"/>
                <w:sz w:val="20"/>
                <w:szCs w:val="18"/>
              </w:rPr>
            </w:pPr>
            <w:r w:rsidRPr="002A7646">
              <w:rPr>
                <w:rFonts w:ascii="Times New Roman" w:hAnsi="Times New Roman" w:cs="Times New Roman"/>
                <w:color w:val="000000"/>
                <w:sz w:val="20"/>
                <w:szCs w:val="18"/>
              </w:rPr>
              <w:t>4</w:t>
            </w:r>
          </w:p>
        </w:tc>
        <w:tc>
          <w:tcPr>
            <w:tcW w:w="513" w:type="pct"/>
            <w:shd w:val="clear" w:color="auto" w:fill="auto"/>
            <w:vAlign w:val="center"/>
          </w:tcPr>
          <w:p w:rsidR="00501E13" w:rsidRPr="002A7646" w:rsidRDefault="00501E13" w:rsidP="00B52770">
            <w:pPr>
              <w:adjustRightInd w:val="0"/>
              <w:snapToGrid w:val="0"/>
              <w:spacing w:after="0" w:line="240" w:lineRule="auto"/>
              <w:jc w:val="both"/>
              <w:rPr>
                <w:rFonts w:ascii="Times New Roman" w:hAnsi="Times New Roman" w:cs="Times New Roman"/>
                <w:color w:val="000000"/>
                <w:sz w:val="20"/>
                <w:szCs w:val="18"/>
              </w:rPr>
            </w:pPr>
            <w:r w:rsidRPr="002A7646">
              <w:rPr>
                <w:rFonts w:ascii="Times New Roman" w:hAnsi="Times New Roman" w:cs="Times New Roman"/>
                <w:color w:val="000000"/>
                <w:sz w:val="20"/>
                <w:szCs w:val="18"/>
              </w:rPr>
              <w:t>26</w:t>
            </w:r>
          </w:p>
        </w:tc>
        <w:tc>
          <w:tcPr>
            <w:tcW w:w="360" w:type="pct"/>
            <w:shd w:val="clear" w:color="auto" w:fill="auto"/>
            <w:vAlign w:val="bottom"/>
          </w:tcPr>
          <w:p w:rsidR="00501E13" w:rsidRPr="002A7646" w:rsidRDefault="00501E13" w:rsidP="00B52770">
            <w:pPr>
              <w:adjustRightInd w:val="0"/>
              <w:snapToGrid w:val="0"/>
              <w:spacing w:after="0" w:line="240" w:lineRule="auto"/>
              <w:jc w:val="both"/>
              <w:rPr>
                <w:rFonts w:ascii="Times New Roman" w:hAnsi="Times New Roman" w:cs="Times New Roman"/>
                <w:color w:val="000000"/>
                <w:sz w:val="20"/>
                <w:szCs w:val="18"/>
              </w:rPr>
            </w:pPr>
            <w:r w:rsidRPr="002A7646">
              <w:rPr>
                <w:rFonts w:ascii="Times New Roman" w:hAnsi="Times New Roman" w:cs="Times New Roman"/>
                <w:color w:val="000000"/>
                <w:sz w:val="20"/>
                <w:szCs w:val="18"/>
              </w:rPr>
              <w:t>0.88</w:t>
            </w:r>
          </w:p>
        </w:tc>
        <w:tc>
          <w:tcPr>
            <w:tcW w:w="231" w:type="pct"/>
            <w:shd w:val="clear" w:color="auto" w:fill="auto"/>
            <w:vAlign w:val="center"/>
          </w:tcPr>
          <w:p w:rsidR="00501E13" w:rsidRPr="002A7646" w:rsidRDefault="00501E13" w:rsidP="00B52770">
            <w:pPr>
              <w:adjustRightInd w:val="0"/>
              <w:snapToGrid w:val="0"/>
              <w:spacing w:after="0" w:line="240" w:lineRule="auto"/>
              <w:jc w:val="both"/>
              <w:rPr>
                <w:rFonts w:ascii="Times New Roman" w:hAnsi="Times New Roman" w:cs="Times New Roman"/>
                <w:color w:val="000000"/>
                <w:sz w:val="20"/>
                <w:szCs w:val="18"/>
              </w:rPr>
            </w:pPr>
            <w:r w:rsidRPr="002A7646">
              <w:rPr>
                <w:rFonts w:ascii="Times New Roman" w:hAnsi="Times New Roman" w:cs="Times New Roman"/>
                <w:color w:val="000000"/>
                <w:sz w:val="20"/>
                <w:szCs w:val="18"/>
              </w:rPr>
              <w:t>3</w:t>
            </w:r>
          </w:p>
        </w:tc>
        <w:tc>
          <w:tcPr>
            <w:tcW w:w="381" w:type="pct"/>
            <w:shd w:val="clear" w:color="auto" w:fill="auto"/>
            <w:vAlign w:val="center"/>
          </w:tcPr>
          <w:p w:rsidR="00501E13" w:rsidRPr="002A7646" w:rsidRDefault="00501E13" w:rsidP="00B52770">
            <w:pPr>
              <w:adjustRightInd w:val="0"/>
              <w:snapToGrid w:val="0"/>
              <w:spacing w:after="0" w:line="240" w:lineRule="auto"/>
              <w:jc w:val="both"/>
              <w:rPr>
                <w:rFonts w:ascii="Times New Roman" w:hAnsi="Times New Roman" w:cs="Times New Roman"/>
                <w:color w:val="000000"/>
                <w:sz w:val="20"/>
                <w:szCs w:val="18"/>
              </w:rPr>
            </w:pPr>
            <w:r w:rsidRPr="002A7646">
              <w:rPr>
                <w:rFonts w:ascii="Times New Roman" w:hAnsi="Times New Roman" w:cs="Times New Roman"/>
                <w:color w:val="000000"/>
                <w:sz w:val="20"/>
                <w:szCs w:val="18"/>
              </w:rPr>
              <w:t>1633</w:t>
            </w:r>
          </w:p>
        </w:tc>
        <w:tc>
          <w:tcPr>
            <w:tcW w:w="335" w:type="pct"/>
            <w:shd w:val="clear" w:color="auto" w:fill="auto"/>
            <w:vAlign w:val="bottom"/>
          </w:tcPr>
          <w:p w:rsidR="00501E13" w:rsidRPr="002A7646" w:rsidRDefault="00501E13" w:rsidP="00B52770">
            <w:pPr>
              <w:adjustRightInd w:val="0"/>
              <w:snapToGrid w:val="0"/>
              <w:spacing w:after="0" w:line="240" w:lineRule="auto"/>
              <w:jc w:val="both"/>
              <w:rPr>
                <w:rFonts w:ascii="Times New Roman" w:hAnsi="Times New Roman" w:cs="Times New Roman"/>
                <w:color w:val="000000"/>
                <w:sz w:val="20"/>
                <w:szCs w:val="18"/>
              </w:rPr>
            </w:pPr>
            <w:r w:rsidRPr="002A7646">
              <w:rPr>
                <w:rFonts w:ascii="Times New Roman" w:hAnsi="Times New Roman" w:cs="Times New Roman"/>
                <w:color w:val="000000"/>
                <w:sz w:val="20"/>
                <w:szCs w:val="18"/>
              </w:rPr>
              <w:t>0.23</w:t>
            </w:r>
          </w:p>
        </w:tc>
      </w:tr>
      <w:tr w:rsidR="00501E13" w:rsidRPr="002A7646" w:rsidTr="00624E15">
        <w:trPr>
          <w:jc w:val="center"/>
        </w:trPr>
        <w:tc>
          <w:tcPr>
            <w:tcW w:w="663" w:type="pct"/>
          </w:tcPr>
          <w:p w:rsidR="00501E13" w:rsidRPr="002A7646" w:rsidRDefault="00501E13" w:rsidP="00B52770">
            <w:pPr>
              <w:adjustRightInd w:val="0"/>
              <w:snapToGrid w:val="0"/>
              <w:spacing w:after="0" w:line="240" w:lineRule="auto"/>
              <w:jc w:val="both"/>
              <w:rPr>
                <w:rFonts w:ascii="Times New Roman" w:hAnsi="Times New Roman" w:cs="Times New Roman"/>
                <w:color w:val="000000"/>
                <w:sz w:val="20"/>
                <w:szCs w:val="20"/>
              </w:rPr>
            </w:pPr>
            <w:r w:rsidRPr="002A7646">
              <w:rPr>
                <w:rFonts w:ascii="Times New Roman" w:hAnsi="Times New Roman" w:cs="Times New Roman"/>
                <w:color w:val="000000"/>
                <w:sz w:val="20"/>
                <w:szCs w:val="20"/>
              </w:rPr>
              <w:t>4Q2</w:t>
            </w:r>
          </w:p>
        </w:tc>
        <w:tc>
          <w:tcPr>
            <w:tcW w:w="372" w:type="pct"/>
            <w:shd w:val="clear" w:color="auto" w:fill="auto"/>
            <w:vAlign w:val="center"/>
          </w:tcPr>
          <w:p w:rsidR="00501E13" w:rsidRPr="002A7646" w:rsidRDefault="00501E13" w:rsidP="00B52770">
            <w:pPr>
              <w:adjustRightInd w:val="0"/>
              <w:snapToGrid w:val="0"/>
              <w:spacing w:after="0" w:line="240" w:lineRule="auto"/>
              <w:jc w:val="both"/>
              <w:rPr>
                <w:rFonts w:ascii="Times New Roman" w:hAnsi="Times New Roman" w:cs="Times New Roman"/>
                <w:color w:val="000000"/>
                <w:sz w:val="20"/>
                <w:szCs w:val="18"/>
              </w:rPr>
            </w:pPr>
            <w:r w:rsidRPr="002A7646">
              <w:rPr>
                <w:rFonts w:ascii="Times New Roman" w:hAnsi="Times New Roman" w:cs="Times New Roman"/>
                <w:color w:val="000000"/>
                <w:sz w:val="20"/>
                <w:szCs w:val="18"/>
              </w:rPr>
              <w:t>104</w:t>
            </w:r>
          </w:p>
        </w:tc>
        <w:tc>
          <w:tcPr>
            <w:tcW w:w="294" w:type="pct"/>
            <w:shd w:val="clear" w:color="auto" w:fill="auto"/>
            <w:vAlign w:val="bottom"/>
          </w:tcPr>
          <w:p w:rsidR="00501E13" w:rsidRPr="002A7646" w:rsidRDefault="00501E13" w:rsidP="00B52770">
            <w:pPr>
              <w:adjustRightInd w:val="0"/>
              <w:snapToGrid w:val="0"/>
              <w:spacing w:after="0" w:line="240" w:lineRule="auto"/>
              <w:jc w:val="both"/>
              <w:rPr>
                <w:rFonts w:ascii="Times New Roman" w:hAnsi="Times New Roman" w:cs="Times New Roman"/>
                <w:color w:val="000000"/>
                <w:sz w:val="20"/>
                <w:szCs w:val="18"/>
              </w:rPr>
            </w:pPr>
            <w:r w:rsidRPr="002A7646">
              <w:rPr>
                <w:rFonts w:ascii="Times New Roman" w:hAnsi="Times New Roman" w:cs="Times New Roman"/>
                <w:color w:val="000000"/>
                <w:sz w:val="20"/>
                <w:szCs w:val="18"/>
              </w:rPr>
              <w:t>0.62</w:t>
            </w:r>
          </w:p>
        </w:tc>
        <w:tc>
          <w:tcPr>
            <w:tcW w:w="454" w:type="pct"/>
            <w:shd w:val="clear" w:color="auto" w:fill="auto"/>
            <w:vAlign w:val="center"/>
          </w:tcPr>
          <w:p w:rsidR="00501E13" w:rsidRPr="002A7646" w:rsidRDefault="00501E13" w:rsidP="00B52770">
            <w:pPr>
              <w:adjustRightInd w:val="0"/>
              <w:snapToGrid w:val="0"/>
              <w:spacing w:after="0" w:line="240" w:lineRule="auto"/>
              <w:jc w:val="both"/>
              <w:rPr>
                <w:rFonts w:ascii="Times New Roman" w:hAnsi="Times New Roman" w:cs="Times New Roman"/>
                <w:color w:val="000000"/>
                <w:sz w:val="20"/>
                <w:szCs w:val="18"/>
              </w:rPr>
            </w:pPr>
            <w:r w:rsidRPr="002A7646">
              <w:rPr>
                <w:rFonts w:ascii="Times New Roman" w:hAnsi="Times New Roman" w:cs="Times New Roman"/>
                <w:color w:val="000000"/>
                <w:sz w:val="20"/>
                <w:szCs w:val="18"/>
              </w:rPr>
              <w:t>41</w:t>
            </w:r>
          </w:p>
        </w:tc>
        <w:tc>
          <w:tcPr>
            <w:tcW w:w="362" w:type="pct"/>
            <w:shd w:val="clear" w:color="auto" w:fill="auto"/>
            <w:vAlign w:val="bottom"/>
          </w:tcPr>
          <w:p w:rsidR="00501E13" w:rsidRPr="002A7646" w:rsidRDefault="00501E13" w:rsidP="00B52770">
            <w:pPr>
              <w:adjustRightInd w:val="0"/>
              <w:snapToGrid w:val="0"/>
              <w:spacing w:after="0" w:line="240" w:lineRule="auto"/>
              <w:jc w:val="both"/>
              <w:rPr>
                <w:rFonts w:ascii="Times New Roman" w:hAnsi="Times New Roman" w:cs="Times New Roman"/>
                <w:color w:val="000000"/>
                <w:sz w:val="20"/>
                <w:szCs w:val="18"/>
              </w:rPr>
            </w:pPr>
            <w:r w:rsidRPr="002A7646">
              <w:rPr>
                <w:rFonts w:ascii="Times New Roman" w:hAnsi="Times New Roman" w:cs="Times New Roman"/>
                <w:color w:val="000000"/>
                <w:sz w:val="20"/>
                <w:szCs w:val="18"/>
              </w:rPr>
              <w:t>0.91</w:t>
            </w:r>
          </w:p>
        </w:tc>
        <w:tc>
          <w:tcPr>
            <w:tcW w:w="391" w:type="pct"/>
            <w:shd w:val="clear" w:color="auto" w:fill="auto"/>
            <w:vAlign w:val="center"/>
          </w:tcPr>
          <w:p w:rsidR="00501E13" w:rsidRPr="002A7646" w:rsidRDefault="00501E13" w:rsidP="00B52770">
            <w:pPr>
              <w:adjustRightInd w:val="0"/>
              <w:snapToGrid w:val="0"/>
              <w:spacing w:after="0" w:line="240" w:lineRule="auto"/>
              <w:jc w:val="both"/>
              <w:rPr>
                <w:rFonts w:ascii="Times New Roman" w:hAnsi="Times New Roman" w:cs="Times New Roman"/>
                <w:color w:val="000000"/>
                <w:sz w:val="20"/>
                <w:szCs w:val="18"/>
              </w:rPr>
            </w:pPr>
            <w:r w:rsidRPr="002A7646">
              <w:rPr>
                <w:rFonts w:ascii="Times New Roman" w:hAnsi="Times New Roman" w:cs="Times New Roman"/>
                <w:color w:val="000000"/>
                <w:sz w:val="20"/>
                <w:szCs w:val="18"/>
              </w:rPr>
              <w:t>62</w:t>
            </w:r>
          </w:p>
        </w:tc>
        <w:tc>
          <w:tcPr>
            <w:tcW w:w="360" w:type="pct"/>
            <w:shd w:val="clear" w:color="auto" w:fill="auto"/>
            <w:vAlign w:val="bottom"/>
          </w:tcPr>
          <w:p w:rsidR="00501E13" w:rsidRPr="002A7646" w:rsidRDefault="00501E13" w:rsidP="00B52770">
            <w:pPr>
              <w:adjustRightInd w:val="0"/>
              <w:snapToGrid w:val="0"/>
              <w:spacing w:after="0" w:line="240" w:lineRule="auto"/>
              <w:jc w:val="both"/>
              <w:rPr>
                <w:rFonts w:ascii="Times New Roman" w:hAnsi="Times New Roman" w:cs="Times New Roman"/>
                <w:color w:val="000000"/>
                <w:sz w:val="20"/>
                <w:szCs w:val="18"/>
              </w:rPr>
            </w:pPr>
            <w:r w:rsidRPr="002A7646">
              <w:rPr>
                <w:rFonts w:ascii="Times New Roman" w:hAnsi="Times New Roman" w:cs="Times New Roman"/>
                <w:color w:val="000000"/>
                <w:sz w:val="20"/>
                <w:szCs w:val="18"/>
              </w:rPr>
              <w:t>0.85</w:t>
            </w:r>
          </w:p>
        </w:tc>
        <w:tc>
          <w:tcPr>
            <w:tcW w:w="284" w:type="pct"/>
            <w:shd w:val="clear" w:color="auto" w:fill="auto"/>
            <w:vAlign w:val="center"/>
          </w:tcPr>
          <w:p w:rsidR="00501E13" w:rsidRPr="002A7646" w:rsidRDefault="00501E13" w:rsidP="00B52770">
            <w:pPr>
              <w:adjustRightInd w:val="0"/>
              <w:snapToGrid w:val="0"/>
              <w:spacing w:after="0" w:line="240" w:lineRule="auto"/>
              <w:jc w:val="both"/>
              <w:rPr>
                <w:rFonts w:ascii="Times New Roman" w:hAnsi="Times New Roman" w:cs="Times New Roman"/>
                <w:color w:val="000000"/>
                <w:sz w:val="20"/>
                <w:szCs w:val="18"/>
              </w:rPr>
            </w:pPr>
            <w:r w:rsidRPr="002A7646">
              <w:rPr>
                <w:rFonts w:ascii="Times New Roman" w:hAnsi="Times New Roman" w:cs="Times New Roman"/>
                <w:color w:val="000000"/>
                <w:sz w:val="20"/>
                <w:szCs w:val="18"/>
              </w:rPr>
              <w:t>4</w:t>
            </w:r>
          </w:p>
        </w:tc>
        <w:tc>
          <w:tcPr>
            <w:tcW w:w="513" w:type="pct"/>
            <w:shd w:val="clear" w:color="auto" w:fill="auto"/>
            <w:vAlign w:val="center"/>
          </w:tcPr>
          <w:p w:rsidR="00501E13" w:rsidRPr="002A7646" w:rsidRDefault="00501E13" w:rsidP="00B52770">
            <w:pPr>
              <w:adjustRightInd w:val="0"/>
              <w:snapToGrid w:val="0"/>
              <w:spacing w:after="0" w:line="240" w:lineRule="auto"/>
              <w:jc w:val="both"/>
              <w:rPr>
                <w:rFonts w:ascii="Times New Roman" w:hAnsi="Times New Roman" w:cs="Times New Roman"/>
                <w:color w:val="000000"/>
                <w:sz w:val="20"/>
                <w:szCs w:val="18"/>
              </w:rPr>
            </w:pPr>
            <w:r w:rsidRPr="002A7646">
              <w:rPr>
                <w:rFonts w:ascii="Times New Roman" w:hAnsi="Times New Roman" w:cs="Times New Roman"/>
                <w:color w:val="000000"/>
                <w:sz w:val="20"/>
                <w:szCs w:val="18"/>
              </w:rPr>
              <w:t>17</w:t>
            </w:r>
          </w:p>
        </w:tc>
        <w:tc>
          <w:tcPr>
            <w:tcW w:w="360" w:type="pct"/>
            <w:shd w:val="clear" w:color="auto" w:fill="auto"/>
            <w:vAlign w:val="bottom"/>
          </w:tcPr>
          <w:p w:rsidR="00501E13" w:rsidRPr="002A7646" w:rsidRDefault="00501E13" w:rsidP="00B52770">
            <w:pPr>
              <w:adjustRightInd w:val="0"/>
              <w:snapToGrid w:val="0"/>
              <w:spacing w:after="0" w:line="240" w:lineRule="auto"/>
              <w:jc w:val="both"/>
              <w:rPr>
                <w:rFonts w:ascii="Times New Roman" w:hAnsi="Times New Roman" w:cs="Times New Roman"/>
                <w:color w:val="000000"/>
                <w:sz w:val="20"/>
                <w:szCs w:val="18"/>
              </w:rPr>
            </w:pPr>
            <w:r w:rsidRPr="002A7646">
              <w:rPr>
                <w:rFonts w:ascii="Times New Roman" w:hAnsi="Times New Roman" w:cs="Times New Roman"/>
                <w:color w:val="000000"/>
                <w:sz w:val="20"/>
                <w:szCs w:val="18"/>
              </w:rPr>
              <w:t>0.92</w:t>
            </w:r>
          </w:p>
        </w:tc>
        <w:tc>
          <w:tcPr>
            <w:tcW w:w="231" w:type="pct"/>
            <w:shd w:val="clear" w:color="auto" w:fill="auto"/>
            <w:vAlign w:val="center"/>
          </w:tcPr>
          <w:p w:rsidR="00501E13" w:rsidRPr="002A7646" w:rsidRDefault="00501E13" w:rsidP="00B52770">
            <w:pPr>
              <w:adjustRightInd w:val="0"/>
              <w:snapToGrid w:val="0"/>
              <w:spacing w:after="0" w:line="240" w:lineRule="auto"/>
              <w:jc w:val="both"/>
              <w:rPr>
                <w:rFonts w:ascii="Times New Roman" w:hAnsi="Times New Roman" w:cs="Times New Roman"/>
                <w:color w:val="000000"/>
                <w:sz w:val="20"/>
                <w:szCs w:val="18"/>
              </w:rPr>
            </w:pPr>
            <w:r w:rsidRPr="002A7646">
              <w:rPr>
                <w:rFonts w:ascii="Times New Roman" w:hAnsi="Times New Roman" w:cs="Times New Roman"/>
                <w:color w:val="000000"/>
                <w:sz w:val="20"/>
                <w:szCs w:val="18"/>
              </w:rPr>
              <w:t>3</w:t>
            </w:r>
          </w:p>
        </w:tc>
        <w:tc>
          <w:tcPr>
            <w:tcW w:w="381" w:type="pct"/>
            <w:shd w:val="clear" w:color="auto" w:fill="auto"/>
            <w:vAlign w:val="center"/>
          </w:tcPr>
          <w:p w:rsidR="00501E13" w:rsidRPr="002A7646" w:rsidRDefault="00501E13" w:rsidP="00B52770">
            <w:pPr>
              <w:adjustRightInd w:val="0"/>
              <w:snapToGrid w:val="0"/>
              <w:spacing w:after="0" w:line="240" w:lineRule="auto"/>
              <w:jc w:val="both"/>
              <w:rPr>
                <w:rFonts w:ascii="Times New Roman" w:hAnsi="Times New Roman" w:cs="Times New Roman"/>
                <w:color w:val="000000"/>
                <w:sz w:val="20"/>
                <w:szCs w:val="18"/>
              </w:rPr>
            </w:pPr>
            <w:r w:rsidRPr="002A7646">
              <w:rPr>
                <w:rFonts w:ascii="Times New Roman" w:hAnsi="Times New Roman" w:cs="Times New Roman"/>
                <w:color w:val="000000"/>
                <w:sz w:val="20"/>
                <w:szCs w:val="18"/>
              </w:rPr>
              <w:t>285</w:t>
            </w:r>
          </w:p>
        </w:tc>
        <w:tc>
          <w:tcPr>
            <w:tcW w:w="335" w:type="pct"/>
            <w:shd w:val="clear" w:color="auto" w:fill="auto"/>
            <w:vAlign w:val="bottom"/>
          </w:tcPr>
          <w:p w:rsidR="00501E13" w:rsidRPr="002A7646" w:rsidRDefault="00501E13" w:rsidP="00B52770">
            <w:pPr>
              <w:adjustRightInd w:val="0"/>
              <w:snapToGrid w:val="0"/>
              <w:spacing w:after="0" w:line="240" w:lineRule="auto"/>
              <w:jc w:val="both"/>
              <w:rPr>
                <w:rFonts w:ascii="Times New Roman" w:hAnsi="Times New Roman" w:cs="Times New Roman"/>
                <w:color w:val="000000"/>
                <w:sz w:val="20"/>
                <w:szCs w:val="18"/>
              </w:rPr>
            </w:pPr>
            <w:r w:rsidRPr="002A7646">
              <w:rPr>
                <w:rFonts w:ascii="Times New Roman" w:hAnsi="Times New Roman" w:cs="Times New Roman"/>
                <w:color w:val="000000"/>
                <w:sz w:val="20"/>
                <w:szCs w:val="18"/>
              </w:rPr>
              <w:t>0.86</w:t>
            </w:r>
          </w:p>
        </w:tc>
      </w:tr>
    </w:tbl>
    <w:p w:rsidR="00D91069" w:rsidRPr="002A7646" w:rsidRDefault="00D91069" w:rsidP="00B52770">
      <w:pPr>
        <w:adjustRightInd w:val="0"/>
        <w:snapToGrid w:val="0"/>
        <w:spacing w:after="0" w:line="240" w:lineRule="auto"/>
        <w:jc w:val="both"/>
        <w:rPr>
          <w:rFonts w:ascii="Times New Roman" w:hAnsi="Times New Roman" w:cs="Times New Roman"/>
          <w:sz w:val="20"/>
          <w:szCs w:val="18"/>
        </w:rPr>
      </w:pPr>
      <w:r w:rsidRPr="002A7646">
        <w:rPr>
          <w:rFonts w:ascii="Times New Roman" w:hAnsi="Times New Roman" w:cs="Times New Roman" w:hint="cs"/>
          <w:sz w:val="20"/>
          <w:szCs w:val="18"/>
        </w:rPr>
        <w:t>*</w:t>
      </w:r>
      <w:r w:rsidRPr="002A7646">
        <w:rPr>
          <w:rFonts w:ascii="Times New Roman" w:hAnsi="Times New Roman" w:cs="Times New Roman"/>
          <w:sz w:val="20"/>
          <w:szCs w:val="18"/>
        </w:rPr>
        <w:t>Root gall index (RGI) or egg-masses index (EI) was determined according to the scale given by</w:t>
      </w:r>
      <w:r w:rsidR="00175CAC" w:rsidRPr="002A7646">
        <w:rPr>
          <w:rFonts w:ascii="Times New Roman" w:hAnsi="Times New Roman" w:cs="Times New Roman"/>
          <w:sz w:val="20"/>
          <w:szCs w:val="18"/>
        </w:rPr>
        <w:t xml:space="preserve"> </w:t>
      </w:r>
      <w:r w:rsidRPr="002A7646">
        <w:rPr>
          <w:rFonts w:ascii="Times New Roman" w:hAnsi="Times New Roman" w:cs="Times New Roman"/>
          <w:b/>
          <w:bCs/>
          <w:sz w:val="20"/>
          <w:szCs w:val="18"/>
        </w:rPr>
        <w:t>Taylor&amp; Sasser (1978</w:t>
      </w:r>
      <w:r w:rsidRPr="002A7646">
        <w:rPr>
          <w:rFonts w:ascii="Times New Roman" w:hAnsi="Times New Roman" w:cs="Times New Roman"/>
          <w:sz w:val="20"/>
          <w:szCs w:val="18"/>
        </w:rPr>
        <w:t>) as follows : 0= no galls or eggmasses, 1= 1-2 galls or eggmasses</w:t>
      </w:r>
      <w:r w:rsidR="00883A56">
        <w:rPr>
          <w:rFonts w:ascii="Times New Roman" w:hAnsi="Times New Roman" w:cs="Times New Roman"/>
          <w:sz w:val="20"/>
          <w:szCs w:val="18"/>
        </w:rPr>
        <w:t>,</w:t>
      </w:r>
      <w:r w:rsidRPr="002A7646">
        <w:rPr>
          <w:rFonts w:ascii="Times New Roman" w:hAnsi="Times New Roman" w:cs="Times New Roman"/>
          <w:sz w:val="20"/>
          <w:szCs w:val="18"/>
        </w:rPr>
        <w:t xml:space="preserve"> 2= 3-10 galls eggmasses, 3= 11-30 galls or eggmasses, 4= 31-100 galls or eggmasses and 5= more than 100 galls or eggmasses.</w:t>
      </w:r>
      <w:r w:rsidR="00883A56">
        <w:rPr>
          <w:rFonts w:ascii="Times New Roman" w:hAnsi="Times New Roman" w:cs="Times New Roman"/>
          <w:sz w:val="20"/>
          <w:szCs w:val="18"/>
        </w:rPr>
        <w:t xml:space="preserve"> </w:t>
      </w:r>
      <w:r w:rsidRPr="002A7646">
        <w:rPr>
          <w:rFonts w:ascii="Times New Roman" w:hAnsi="Times New Roman" w:cs="Times New Roman"/>
          <w:sz w:val="20"/>
          <w:szCs w:val="18"/>
        </w:rPr>
        <w:t xml:space="preserve">**, </w:t>
      </w:r>
      <w:r w:rsidRPr="002A7646">
        <w:rPr>
          <w:rFonts w:ascii="Times New Roman" w:eastAsia="Times New Roman" w:hAnsi="Times New Roman" w:cs="Times New Roman"/>
          <w:sz w:val="20"/>
          <w:szCs w:val="18"/>
        </w:rPr>
        <w:t xml:space="preserve">N = plants grown in soil infected with </w:t>
      </w:r>
      <w:r w:rsidRPr="002A7646">
        <w:rPr>
          <w:rFonts w:ascii="Times New Roman" w:eastAsia="Times New Roman" w:hAnsi="Times New Roman" w:cs="Times New Roman"/>
          <w:i/>
          <w:iCs/>
          <w:sz w:val="20"/>
          <w:szCs w:val="18"/>
        </w:rPr>
        <w:t>M. incognita</w:t>
      </w:r>
      <w:r w:rsidR="00883A56">
        <w:rPr>
          <w:rFonts w:ascii="Times New Roman" w:eastAsia="Times New Roman" w:hAnsi="Times New Roman" w:cs="Times New Roman"/>
          <w:sz w:val="20"/>
          <w:szCs w:val="18"/>
        </w:rPr>
        <w:t>.</w:t>
      </w:r>
      <w:r w:rsidRPr="002A7646">
        <w:rPr>
          <w:rFonts w:ascii="Times New Roman" w:hAnsi="Times New Roman" w:cs="Times New Roman"/>
          <w:sz w:val="20"/>
          <w:szCs w:val="18"/>
        </w:rPr>
        <w:t xml:space="preserve"> ***NS, *= Insignificant and significant at 0.05 probability levels, respectively.</w:t>
      </w:r>
      <w:r w:rsidRPr="002A7646">
        <w:rPr>
          <w:rFonts w:ascii="Times New Roman" w:eastAsia="Times New Roman" w:hAnsi="Times New Roman" w:cs="Times New Roman"/>
          <w:sz w:val="20"/>
          <w:szCs w:val="18"/>
        </w:rPr>
        <w:t>****Each value presented the mean of three replicates</w:t>
      </w:r>
    </w:p>
    <w:p w:rsidR="00537314" w:rsidRPr="002A7646" w:rsidRDefault="00D91069" w:rsidP="00B52770">
      <w:pPr>
        <w:autoSpaceDE w:val="0"/>
        <w:autoSpaceDN w:val="0"/>
        <w:adjustRightInd w:val="0"/>
        <w:snapToGrid w:val="0"/>
        <w:spacing w:after="0" w:line="240" w:lineRule="auto"/>
        <w:jc w:val="both"/>
        <w:rPr>
          <w:rFonts w:ascii="Times New Roman" w:hAnsi="Times New Roman" w:cs="Times New Roman"/>
          <w:color w:val="000000"/>
          <w:sz w:val="20"/>
          <w:szCs w:val="18"/>
        </w:rPr>
      </w:pPr>
      <w:r w:rsidRPr="002A7646">
        <w:rPr>
          <w:rFonts w:ascii="Times New Roman" w:hAnsi="Times New Roman" w:cs="Times New Roman"/>
          <w:color w:val="000000"/>
          <w:sz w:val="20"/>
          <w:szCs w:val="18"/>
        </w:rPr>
        <w:t>Reduction % =</w:t>
      </w:r>
      <w:r w:rsidRPr="002A7646">
        <w:rPr>
          <w:rFonts w:ascii="Times New Roman" w:hAnsi="Times New Roman" w:cs="Times New Roman"/>
          <w:color w:val="000000"/>
          <w:sz w:val="20"/>
          <w:szCs w:val="18"/>
          <w:u w:val="single"/>
        </w:rPr>
        <w:t>Non- infected plant – infected plant R%</w:t>
      </w:r>
      <w:r w:rsidR="00883A56">
        <w:rPr>
          <w:rFonts w:ascii="Times New Roman" w:hAnsi="Times New Roman" w:cs="Times New Roman"/>
          <w:color w:val="000000"/>
          <w:sz w:val="20"/>
          <w:szCs w:val="18"/>
          <w:u w:val="single"/>
        </w:rPr>
        <w:t xml:space="preserve"> </w:t>
      </w:r>
      <w:r w:rsidRPr="002A7646">
        <w:rPr>
          <w:rFonts w:ascii="Times New Roman" w:hAnsi="Times New Roman" w:cs="Times New Roman"/>
          <w:color w:val="000000"/>
          <w:sz w:val="20"/>
          <w:szCs w:val="18"/>
        </w:rPr>
        <w:t>×100</w:t>
      </w:r>
    </w:p>
    <w:p w:rsidR="00537314" w:rsidRPr="002A7646" w:rsidRDefault="00D91069" w:rsidP="00B52770">
      <w:pPr>
        <w:autoSpaceDE w:val="0"/>
        <w:autoSpaceDN w:val="0"/>
        <w:adjustRightInd w:val="0"/>
        <w:snapToGrid w:val="0"/>
        <w:spacing w:after="0" w:line="240" w:lineRule="auto"/>
        <w:jc w:val="both"/>
        <w:rPr>
          <w:rFonts w:ascii="Times New Roman" w:hAnsi="Times New Roman" w:cs="Times New Roman"/>
          <w:sz w:val="20"/>
          <w:szCs w:val="18"/>
        </w:rPr>
      </w:pPr>
      <w:r w:rsidRPr="002A7646">
        <w:rPr>
          <w:rFonts w:ascii="Times New Roman" w:eastAsia="Calibri" w:hAnsi="Times New Roman" w:cs="Times New Roman"/>
          <w:color w:val="000000"/>
          <w:sz w:val="20"/>
          <w:szCs w:val="18"/>
        </w:rPr>
        <w:t>Non - infected plant</w:t>
      </w:r>
    </w:p>
    <w:p w:rsidR="00537314" w:rsidRPr="002A7646" w:rsidRDefault="00537314" w:rsidP="00B52770">
      <w:pPr>
        <w:autoSpaceDE w:val="0"/>
        <w:autoSpaceDN w:val="0"/>
        <w:adjustRightInd w:val="0"/>
        <w:snapToGrid w:val="0"/>
        <w:spacing w:after="0" w:line="240" w:lineRule="auto"/>
        <w:jc w:val="both"/>
        <w:rPr>
          <w:rFonts w:ascii="Times New Roman" w:hAnsi="Times New Roman" w:cs="Times New Roman"/>
          <w:sz w:val="20"/>
          <w:szCs w:val="18"/>
        </w:rPr>
      </w:pPr>
    </w:p>
    <w:p w:rsidR="000E075E" w:rsidRDefault="000E075E" w:rsidP="00B52770">
      <w:pPr>
        <w:autoSpaceDE w:val="0"/>
        <w:autoSpaceDN w:val="0"/>
        <w:adjustRightInd w:val="0"/>
        <w:snapToGrid w:val="0"/>
        <w:spacing w:after="0" w:line="240" w:lineRule="auto"/>
        <w:jc w:val="both"/>
        <w:rPr>
          <w:rFonts w:ascii="Times New Roman" w:eastAsia="Times New Roman" w:hAnsi="Times New Roman" w:cs="Times New Roman"/>
          <w:b/>
          <w:bCs/>
          <w:sz w:val="20"/>
          <w:szCs w:val="24"/>
        </w:rPr>
        <w:sectPr w:rsidR="000E075E" w:rsidSect="007F36DF">
          <w:type w:val="continuous"/>
          <w:pgSz w:w="12240" w:h="15840" w:code="1"/>
          <w:pgMar w:top="1440" w:right="1440" w:bottom="1440" w:left="1440" w:header="720" w:footer="720" w:gutter="0"/>
          <w:cols w:space="708"/>
          <w:docGrid w:linePitch="360"/>
        </w:sectPr>
      </w:pPr>
    </w:p>
    <w:p w:rsidR="00537314" w:rsidRPr="002A7646" w:rsidRDefault="00C46D1E" w:rsidP="00B52770">
      <w:pPr>
        <w:autoSpaceDE w:val="0"/>
        <w:autoSpaceDN w:val="0"/>
        <w:adjustRightInd w:val="0"/>
        <w:snapToGrid w:val="0"/>
        <w:spacing w:after="0" w:line="240" w:lineRule="auto"/>
        <w:jc w:val="both"/>
        <w:rPr>
          <w:rFonts w:ascii="Times New Roman" w:eastAsia="Times New Roman" w:hAnsi="Times New Roman" w:cs="Times New Roman"/>
          <w:b/>
          <w:bCs/>
          <w:sz w:val="20"/>
          <w:szCs w:val="24"/>
        </w:rPr>
      </w:pPr>
      <w:r w:rsidRPr="002A7646">
        <w:rPr>
          <w:rFonts w:ascii="Times New Roman" w:eastAsia="Times New Roman" w:hAnsi="Times New Roman" w:cs="Times New Roman"/>
          <w:b/>
          <w:bCs/>
          <w:sz w:val="20"/>
          <w:szCs w:val="24"/>
        </w:rPr>
        <w:lastRenderedPageBreak/>
        <w:t xml:space="preserve">Response of total protein and phenolic compounds in tomato plants treated with bacterial strains </w:t>
      </w:r>
      <w:r w:rsidR="00E457E5" w:rsidRPr="002A7646">
        <w:rPr>
          <w:rFonts w:ascii="Times New Roman" w:eastAsia="Times New Roman" w:hAnsi="Times New Roman" w:cs="Times New Roman"/>
          <w:b/>
          <w:bCs/>
          <w:sz w:val="20"/>
          <w:szCs w:val="24"/>
        </w:rPr>
        <w:t xml:space="preserve">to suppression </w:t>
      </w:r>
      <w:r w:rsidRPr="002A7646">
        <w:rPr>
          <w:rFonts w:ascii="Times New Roman" w:eastAsia="Times New Roman" w:hAnsi="Times New Roman" w:cs="Times New Roman"/>
          <w:b/>
          <w:bCs/>
          <w:i/>
          <w:iCs/>
          <w:sz w:val="20"/>
          <w:szCs w:val="24"/>
        </w:rPr>
        <w:t>Meloidogyne incognita</w:t>
      </w:r>
      <w:r w:rsidR="00E457E5" w:rsidRPr="002A7646">
        <w:rPr>
          <w:rFonts w:ascii="Times New Roman" w:eastAsia="Times New Roman" w:hAnsi="Times New Roman" w:cs="Times New Roman"/>
          <w:b/>
          <w:bCs/>
          <w:sz w:val="20"/>
          <w:szCs w:val="24"/>
        </w:rPr>
        <w:t>:</w:t>
      </w:r>
    </w:p>
    <w:p w:rsidR="006B77AC" w:rsidRPr="002A7646" w:rsidRDefault="00045BC7" w:rsidP="00B52770">
      <w:pPr>
        <w:autoSpaceDE w:val="0"/>
        <w:autoSpaceDN w:val="0"/>
        <w:adjustRightInd w:val="0"/>
        <w:snapToGrid w:val="0"/>
        <w:spacing w:after="0" w:line="240" w:lineRule="auto"/>
        <w:ind w:firstLine="425"/>
        <w:jc w:val="both"/>
        <w:rPr>
          <w:rFonts w:ascii="Times New Roman" w:eastAsia="Calibri" w:hAnsi="Times New Roman" w:cs="Times New Roman"/>
          <w:sz w:val="20"/>
          <w:szCs w:val="24"/>
        </w:rPr>
      </w:pPr>
      <w:r w:rsidRPr="002A7646">
        <w:rPr>
          <w:rFonts w:ascii="Times New Roman" w:eastAsia="Calibri" w:hAnsi="Times New Roman" w:cs="Times New Roman"/>
          <w:sz w:val="20"/>
          <w:szCs w:val="24"/>
        </w:rPr>
        <w:t>The Data shown in Fig</w:t>
      </w:r>
      <w:r w:rsidR="003F38F5" w:rsidRPr="002A7646">
        <w:rPr>
          <w:rFonts w:ascii="Times New Roman" w:eastAsia="Calibri" w:hAnsi="Times New Roman" w:cs="Times New Roman"/>
          <w:sz w:val="20"/>
          <w:szCs w:val="24"/>
        </w:rPr>
        <w:t>. 2</w:t>
      </w:r>
      <w:r w:rsidRPr="002A7646">
        <w:rPr>
          <w:rFonts w:ascii="Times New Roman" w:eastAsia="Calibri" w:hAnsi="Times New Roman" w:cs="Times New Roman"/>
          <w:sz w:val="20"/>
          <w:szCs w:val="24"/>
        </w:rPr>
        <w:t xml:space="preserve"> appeared the effect of different </w:t>
      </w:r>
      <w:r w:rsidR="003F38F5" w:rsidRPr="002A7646">
        <w:rPr>
          <w:rFonts w:ascii="Times New Roman" w:eastAsia="Calibri" w:hAnsi="Times New Roman" w:cs="Times New Roman"/>
          <w:sz w:val="20"/>
          <w:szCs w:val="24"/>
        </w:rPr>
        <w:t>bacterial</w:t>
      </w:r>
      <w:r w:rsidRPr="002A7646">
        <w:rPr>
          <w:rFonts w:ascii="Times New Roman" w:eastAsia="Calibri" w:hAnsi="Times New Roman" w:cs="Times New Roman"/>
          <w:sz w:val="20"/>
          <w:szCs w:val="24"/>
        </w:rPr>
        <w:t xml:space="preserve"> strains that have ability of produce chitinase on the total protein and total phenolic compounds in tomato plants infected by root-knot nematode (</w:t>
      </w:r>
      <w:r w:rsidRPr="002A7646">
        <w:rPr>
          <w:rFonts w:ascii="Times New Roman" w:eastAsia="TimesNewRomanPSMT" w:hAnsi="Times New Roman" w:cs="Times New Roman"/>
          <w:i/>
          <w:iCs/>
          <w:sz w:val="20"/>
          <w:szCs w:val="24"/>
        </w:rPr>
        <w:t>Meloidogyne incognita</w:t>
      </w:r>
      <w:r w:rsidRPr="002A7646">
        <w:rPr>
          <w:rFonts w:ascii="Times New Roman" w:eastAsia="TimesNewRomanPSMT" w:hAnsi="Times New Roman" w:cs="Times New Roman"/>
          <w:sz w:val="20"/>
          <w:szCs w:val="24"/>
        </w:rPr>
        <w:t xml:space="preserve">). </w:t>
      </w:r>
      <w:r w:rsidRPr="002A7646">
        <w:rPr>
          <w:rFonts w:ascii="Times New Roman" w:eastAsia="Calibri" w:hAnsi="Times New Roman" w:cs="Times New Roman"/>
          <w:sz w:val="20"/>
          <w:szCs w:val="24"/>
        </w:rPr>
        <w:t xml:space="preserve">The results revealed appeared significant increase in total protein content at 60 days plant-old above uninoculated plants and plants infected by nematodes among the season. </w:t>
      </w:r>
      <w:r w:rsidR="006B77AC" w:rsidRPr="002A7646">
        <w:rPr>
          <w:rFonts w:ascii="Times New Roman" w:eastAsia="Calibri" w:hAnsi="Times New Roman" w:cs="Times New Roman"/>
          <w:sz w:val="20"/>
          <w:szCs w:val="24"/>
        </w:rPr>
        <w:t xml:space="preserve">These results agreed with </w:t>
      </w:r>
      <w:r w:rsidR="006B77AC" w:rsidRPr="002A7646">
        <w:rPr>
          <w:rFonts w:ascii="Times New Roman" w:eastAsia="Calibri" w:hAnsi="Times New Roman" w:cs="Times New Roman"/>
          <w:b/>
          <w:bCs/>
          <w:sz w:val="20"/>
          <w:szCs w:val="24"/>
        </w:rPr>
        <w:t xml:space="preserve">Sannazzaro </w:t>
      </w:r>
      <w:r w:rsidR="006B77AC" w:rsidRPr="002A7646">
        <w:rPr>
          <w:rFonts w:ascii="Times New Roman" w:eastAsia="Calibri" w:hAnsi="Times New Roman" w:cs="Times New Roman"/>
          <w:b/>
          <w:bCs/>
          <w:i/>
          <w:iCs/>
          <w:sz w:val="20"/>
          <w:szCs w:val="24"/>
        </w:rPr>
        <w:t>et al</w:t>
      </w:r>
      <w:r w:rsidR="006B77AC" w:rsidRPr="002A7646">
        <w:rPr>
          <w:rFonts w:ascii="Times New Roman" w:eastAsia="Calibri" w:hAnsi="Times New Roman" w:cs="Times New Roman"/>
          <w:b/>
          <w:bCs/>
          <w:sz w:val="20"/>
          <w:szCs w:val="24"/>
        </w:rPr>
        <w:t xml:space="preserve">., (2006) </w:t>
      </w:r>
      <w:r w:rsidR="006B77AC" w:rsidRPr="002A7646">
        <w:rPr>
          <w:rFonts w:ascii="Times New Roman" w:eastAsia="Calibri" w:hAnsi="Times New Roman" w:cs="Times New Roman"/>
          <w:sz w:val="20"/>
          <w:szCs w:val="24"/>
        </w:rPr>
        <w:t>who reported that</w:t>
      </w:r>
      <w:r w:rsidR="006B77AC" w:rsidRPr="002A7646">
        <w:rPr>
          <w:rFonts w:ascii="Times New Roman" w:eastAsia="Calibri" w:hAnsi="Times New Roman" w:cs="Times New Roman"/>
          <w:b/>
          <w:bCs/>
          <w:sz w:val="20"/>
          <w:szCs w:val="24"/>
        </w:rPr>
        <w:t xml:space="preserve"> </w:t>
      </w:r>
      <w:r w:rsidR="006B77AC" w:rsidRPr="002A7646">
        <w:rPr>
          <w:rFonts w:ascii="Times New Roman" w:eastAsia="Calibri" w:hAnsi="Times New Roman" w:cs="Times New Roman"/>
          <w:sz w:val="20"/>
          <w:szCs w:val="24"/>
        </w:rPr>
        <w:t xml:space="preserve">rhizobacteria enhanced protein concentrations in plants. </w:t>
      </w:r>
      <w:r w:rsidR="00FB193E" w:rsidRPr="002A7646">
        <w:rPr>
          <w:rFonts w:ascii="Times New Roman" w:eastAsia="Calibri" w:hAnsi="Times New Roman" w:cs="Times New Roman"/>
          <w:b/>
          <w:bCs/>
          <w:sz w:val="20"/>
          <w:szCs w:val="24"/>
        </w:rPr>
        <w:t xml:space="preserve">Stefan </w:t>
      </w:r>
      <w:r w:rsidR="00FB193E" w:rsidRPr="002A7646">
        <w:rPr>
          <w:rFonts w:ascii="Times New Roman" w:eastAsia="Calibri" w:hAnsi="Times New Roman" w:cs="Times New Roman"/>
          <w:b/>
          <w:bCs/>
          <w:i/>
          <w:iCs/>
          <w:sz w:val="20"/>
          <w:szCs w:val="24"/>
        </w:rPr>
        <w:t>et al</w:t>
      </w:r>
      <w:r w:rsidR="00FB193E" w:rsidRPr="002A7646">
        <w:rPr>
          <w:rFonts w:ascii="Times New Roman" w:eastAsia="Calibri" w:hAnsi="Times New Roman" w:cs="Times New Roman"/>
          <w:b/>
          <w:bCs/>
          <w:sz w:val="20"/>
          <w:szCs w:val="24"/>
        </w:rPr>
        <w:t>. (2010)</w:t>
      </w:r>
      <w:r w:rsidR="00FB193E" w:rsidRPr="002A7646">
        <w:rPr>
          <w:rFonts w:ascii="Times New Roman" w:eastAsia="Calibri" w:hAnsi="Times New Roman" w:cs="Times New Roman"/>
          <w:sz w:val="20"/>
          <w:szCs w:val="24"/>
        </w:rPr>
        <w:t xml:space="preserve"> found that </w:t>
      </w:r>
      <w:r w:rsidR="00FB193E" w:rsidRPr="002A7646">
        <w:rPr>
          <w:rFonts w:ascii="Times New Roman" w:eastAsia="Calibri" w:hAnsi="Times New Roman" w:cs="Times New Roman"/>
          <w:i/>
          <w:iCs/>
          <w:sz w:val="20"/>
          <w:szCs w:val="24"/>
        </w:rPr>
        <w:t>Bacillus pumilus</w:t>
      </w:r>
      <w:r w:rsidR="00FB193E" w:rsidRPr="002A7646">
        <w:rPr>
          <w:rFonts w:ascii="Times New Roman" w:eastAsia="Calibri" w:hAnsi="Times New Roman" w:cs="Times New Roman"/>
          <w:sz w:val="20"/>
          <w:szCs w:val="24"/>
        </w:rPr>
        <w:t xml:space="preserve"> </w:t>
      </w:r>
      <w:r w:rsidR="006B77AC" w:rsidRPr="002A7646">
        <w:rPr>
          <w:rFonts w:ascii="Times New Roman" w:eastAsia="Calibri" w:hAnsi="Times New Roman" w:cs="Times New Roman"/>
          <w:sz w:val="20"/>
          <w:szCs w:val="24"/>
        </w:rPr>
        <w:t xml:space="preserve">Rs3 inoculation increased with </w:t>
      </w:r>
      <w:r w:rsidR="006B77AC" w:rsidRPr="002A7646">
        <w:rPr>
          <w:rFonts w:ascii="Times New Roman" w:eastAsia="Calibri" w:hAnsi="Times New Roman" w:cs="Times New Roman"/>
          <w:sz w:val="20"/>
          <w:szCs w:val="24"/>
        </w:rPr>
        <w:lastRenderedPageBreak/>
        <w:t xml:space="preserve">66 % the total amount of seed soluble protein, probably due to stimulation of protein biosynthesis processes in soybean plants, providing in this way soybean seeds with higher nutritional value. </w:t>
      </w:r>
      <w:r w:rsidR="006B77AC" w:rsidRPr="002A7646">
        <w:rPr>
          <w:rFonts w:ascii="Times New Roman" w:eastAsia="Calibri" w:hAnsi="Times New Roman" w:cs="Times New Roman"/>
          <w:i/>
          <w:iCs/>
          <w:sz w:val="20"/>
          <w:szCs w:val="24"/>
        </w:rPr>
        <w:t>Bacillus pumilus</w:t>
      </w:r>
      <w:r w:rsidR="006B77AC" w:rsidRPr="002A7646">
        <w:rPr>
          <w:rFonts w:ascii="Times New Roman" w:eastAsia="Calibri" w:hAnsi="Times New Roman" w:cs="Times New Roman"/>
          <w:sz w:val="20"/>
          <w:szCs w:val="24"/>
        </w:rPr>
        <w:t xml:space="preserve"> Rs3 treatment does not induce any qualitative changes of seed protein content.</w:t>
      </w:r>
    </w:p>
    <w:p w:rsidR="001341FE" w:rsidRPr="002A7646" w:rsidRDefault="00FB193E" w:rsidP="00B52770">
      <w:pPr>
        <w:autoSpaceDE w:val="0"/>
        <w:autoSpaceDN w:val="0"/>
        <w:adjustRightInd w:val="0"/>
        <w:snapToGrid w:val="0"/>
        <w:spacing w:after="0" w:line="240" w:lineRule="auto"/>
        <w:ind w:firstLine="425"/>
        <w:jc w:val="both"/>
        <w:rPr>
          <w:rFonts w:ascii="Times New Roman" w:eastAsia="Calibri" w:hAnsi="Times New Roman" w:cs="Times New Roman"/>
          <w:sz w:val="20"/>
          <w:szCs w:val="24"/>
        </w:rPr>
      </w:pPr>
      <w:r w:rsidRPr="002A7646">
        <w:rPr>
          <w:rFonts w:ascii="Times New Roman" w:eastAsia="Calibri" w:hAnsi="Times New Roman" w:cs="Times New Roman"/>
          <w:sz w:val="20"/>
          <w:szCs w:val="24"/>
        </w:rPr>
        <w:t>Other results appeared</w:t>
      </w:r>
      <w:r w:rsidR="00045BC7" w:rsidRPr="002A7646">
        <w:rPr>
          <w:rFonts w:ascii="Times New Roman" w:eastAsia="Calibri" w:hAnsi="Times New Roman" w:cs="Times New Roman"/>
          <w:sz w:val="20"/>
          <w:szCs w:val="24"/>
        </w:rPr>
        <w:t xml:space="preserve"> higher accumulation of phenolics in bacterized tomato challenge inoculated with nematodes. The highest accumulation was observed in plants treated by SM and PF- 23932 respectively</w:t>
      </w:r>
      <w:r w:rsidR="00045BC7" w:rsidRPr="002A7646">
        <w:rPr>
          <w:rFonts w:ascii="Times New Roman" w:eastAsia="Calibri" w:hAnsi="Times New Roman" w:cs="Times New Roman"/>
          <w:b/>
          <w:bCs/>
          <w:sz w:val="20"/>
          <w:szCs w:val="24"/>
        </w:rPr>
        <w:t>.</w:t>
      </w:r>
      <w:r w:rsidR="00045BC7" w:rsidRPr="002A7646">
        <w:rPr>
          <w:rFonts w:ascii="Times New Roman" w:eastAsia="Calibri" w:hAnsi="Times New Roman" w:cs="Times New Roman"/>
          <w:sz w:val="20"/>
          <w:szCs w:val="24"/>
        </w:rPr>
        <w:t xml:space="preserve"> </w:t>
      </w:r>
      <w:r w:rsidR="001341FE" w:rsidRPr="002A7646">
        <w:rPr>
          <w:rFonts w:ascii="Times New Roman" w:eastAsia="Calibri" w:hAnsi="Times New Roman" w:cs="Times New Roman"/>
          <w:sz w:val="20"/>
          <w:szCs w:val="24"/>
        </w:rPr>
        <w:t xml:space="preserve">This results in agree with </w:t>
      </w:r>
      <w:r w:rsidR="001341FE" w:rsidRPr="002A7646">
        <w:rPr>
          <w:rFonts w:ascii="Times New Roman" w:hAnsi="Times New Roman" w:cs="Times New Roman"/>
          <w:b/>
          <w:bCs/>
          <w:sz w:val="20"/>
          <w:szCs w:val="24"/>
        </w:rPr>
        <w:t xml:space="preserve">Akram </w:t>
      </w:r>
      <w:r w:rsidR="001341FE" w:rsidRPr="002A7646">
        <w:rPr>
          <w:rFonts w:ascii="Times New Roman" w:hAnsi="Times New Roman" w:cs="Times New Roman"/>
          <w:b/>
          <w:bCs/>
          <w:i/>
          <w:iCs/>
          <w:sz w:val="20"/>
          <w:szCs w:val="24"/>
        </w:rPr>
        <w:t>et al</w:t>
      </w:r>
      <w:r w:rsidR="001341FE" w:rsidRPr="002A7646">
        <w:rPr>
          <w:rFonts w:ascii="Times New Roman" w:hAnsi="Times New Roman" w:cs="Times New Roman"/>
          <w:b/>
          <w:bCs/>
          <w:sz w:val="20"/>
          <w:szCs w:val="24"/>
        </w:rPr>
        <w:t xml:space="preserve">. (2013) </w:t>
      </w:r>
      <w:r w:rsidR="001341FE" w:rsidRPr="002A7646">
        <w:rPr>
          <w:rFonts w:ascii="Times New Roman" w:eastAsia="Calibri" w:hAnsi="Times New Roman" w:cs="Times New Roman"/>
          <w:sz w:val="20"/>
          <w:szCs w:val="24"/>
        </w:rPr>
        <w:t xml:space="preserve">who found that </w:t>
      </w:r>
      <w:r w:rsidR="001341FE" w:rsidRPr="002A7646">
        <w:rPr>
          <w:rFonts w:ascii="Times New Roman" w:hAnsi="Times New Roman" w:cs="Times New Roman"/>
          <w:sz w:val="20"/>
          <w:szCs w:val="24"/>
        </w:rPr>
        <w:t>a significant increase in total phenolic contents was observed in bacterial-treated plants.</w:t>
      </w:r>
    </w:p>
    <w:p w:rsidR="000E075E" w:rsidRPr="000E075E" w:rsidRDefault="00045BC7" w:rsidP="00B52770">
      <w:pPr>
        <w:autoSpaceDE w:val="0"/>
        <w:autoSpaceDN w:val="0"/>
        <w:adjustRightInd w:val="0"/>
        <w:snapToGrid w:val="0"/>
        <w:spacing w:after="0" w:line="240" w:lineRule="auto"/>
        <w:ind w:firstLine="425"/>
        <w:jc w:val="both"/>
        <w:rPr>
          <w:rFonts w:ascii="Times New Roman" w:hAnsi="Times New Roman" w:cs="Times New Roman"/>
          <w:sz w:val="20"/>
          <w:szCs w:val="24"/>
          <w:lang w:eastAsia="zh-CN"/>
        </w:rPr>
      </w:pPr>
      <w:r w:rsidRPr="002A7646">
        <w:rPr>
          <w:rFonts w:ascii="Times New Roman" w:eastAsia="Calibri" w:hAnsi="Times New Roman" w:cs="Times New Roman"/>
          <w:sz w:val="20"/>
          <w:szCs w:val="24"/>
        </w:rPr>
        <w:lastRenderedPageBreak/>
        <w:t>Phenolic compounds are known to play a major role in the defe</w:t>
      </w:r>
      <w:r w:rsidR="001341FE" w:rsidRPr="002A7646">
        <w:rPr>
          <w:rFonts w:ascii="Times New Roman" w:eastAsia="Calibri" w:hAnsi="Times New Roman" w:cs="Times New Roman"/>
          <w:sz w:val="20"/>
          <w:szCs w:val="24"/>
        </w:rPr>
        <w:t xml:space="preserve">nse mechanism of plants against </w:t>
      </w:r>
      <w:r w:rsidRPr="002A7646">
        <w:rPr>
          <w:rFonts w:ascii="Times New Roman" w:eastAsia="Calibri" w:hAnsi="Times New Roman" w:cs="Times New Roman"/>
          <w:sz w:val="20"/>
          <w:szCs w:val="24"/>
        </w:rPr>
        <w:t>various external infectious agents.</w:t>
      </w:r>
      <w:r w:rsidR="001B768C" w:rsidRPr="002A7646">
        <w:rPr>
          <w:rFonts w:ascii="Times New Roman" w:eastAsia="Calibri" w:hAnsi="Times New Roman" w:cs="Times New Roman"/>
          <w:sz w:val="20"/>
          <w:szCs w:val="24"/>
        </w:rPr>
        <w:t xml:space="preserve"> </w:t>
      </w:r>
      <w:r w:rsidR="001341FE" w:rsidRPr="002A7646">
        <w:rPr>
          <w:rFonts w:ascii="Times New Roman" w:hAnsi="Times New Roman" w:cs="Times New Roman"/>
          <w:sz w:val="20"/>
          <w:szCs w:val="24"/>
        </w:rPr>
        <w:t xml:space="preserve">Phenolics are the compounds whose quantity is raised when a plant comes under attack by a pathogen </w:t>
      </w:r>
      <w:r w:rsidR="00624E15" w:rsidRPr="002A7646">
        <w:rPr>
          <w:rFonts w:ascii="Times New Roman" w:hAnsi="Times New Roman" w:cs="Times New Roman"/>
          <w:sz w:val="20"/>
          <w:szCs w:val="24"/>
        </w:rPr>
        <w:t>(</w:t>
      </w:r>
      <w:r w:rsidR="00624E15" w:rsidRPr="002A7646">
        <w:rPr>
          <w:rFonts w:ascii="Times New Roman" w:hAnsi="Times New Roman" w:cs="Times New Roman"/>
          <w:b/>
          <w:bCs/>
          <w:sz w:val="20"/>
          <w:szCs w:val="24"/>
        </w:rPr>
        <w:t>Waterman and Mole 1994)</w:t>
      </w:r>
      <w:r w:rsidR="001341FE" w:rsidRPr="002A7646">
        <w:rPr>
          <w:rFonts w:ascii="Times New Roman" w:hAnsi="Times New Roman" w:cs="Times New Roman"/>
          <w:sz w:val="20"/>
          <w:szCs w:val="24"/>
        </w:rPr>
        <w:t xml:space="preserve">. Systemic induction of phenolic compounds under influence of bacterial strains was first reported by </w:t>
      </w:r>
      <w:r w:rsidR="001341FE" w:rsidRPr="002A7646">
        <w:rPr>
          <w:rFonts w:ascii="Times New Roman" w:hAnsi="Times New Roman" w:cs="Times New Roman"/>
          <w:b/>
          <w:bCs/>
          <w:sz w:val="20"/>
          <w:szCs w:val="24"/>
        </w:rPr>
        <w:t xml:space="preserve">Van Peer </w:t>
      </w:r>
      <w:r w:rsidR="001341FE" w:rsidRPr="002A7646">
        <w:rPr>
          <w:rFonts w:ascii="Times New Roman" w:hAnsi="Times New Roman" w:cs="Times New Roman"/>
          <w:b/>
          <w:bCs/>
          <w:i/>
          <w:iCs/>
          <w:sz w:val="20"/>
          <w:szCs w:val="24"/>
        </w:rPr>
        <w:t>et al</w:t>
      </w:r>
      <w:r w:rsidR="001341FE" w:rsidRPr="002A7646">
        <w:rPr>
          <w:rFonts w:ascii="Times New Roman" w:hAnsi="Times New Roman" w:cs="Times New Roman"/>
          <w:sz w:val="20"/>
          <w:szCs w:val="24"/>
        </w:rPr>
        <w:t xml:space="preserve">. </w:t>
      </w:r>
      <w:r w:rsidR="00624E15" w:rsidRPr="002A7646">
        <w:rPr>
          <w:rFonts w:ascii="Times New Roman" w:hAnsi="Times New Roman" w:cs="Times New Roman"/>
          <w:b/>
          <w:bCs/>
          <w:sz w:val="20"/>
          <w:szCs w:val="24"/>
        </w:rPr>
        <w:t>(1991)</w:t>
      </w:r>
      <w:r w:rsidR="001341FE" w:rsidRPr="002A7646">
        <w:rPr>
          <w:rFonts w:ascii="Times New Roman" w:hAnsi="Times New Roman" w:cs="Times New Roman"/>
          <w:b/>
          <w:bCs/>
          <w:sz w:val="20"/>
          <w:szCs w:val="24"/>
        </w:rPr>
        <w:t>.</w:t>
      </w:r>
      <w:r w:rsidR="00883A56">
        <w:rPr>
          <w:rFonts w:ascii="Times New Roman" w:hAnsi="Times New Roman" w:cs="Times New Roman"/>
          <w:sz w:val="20"/>
          <w:szCs w:val="24"/>
        </w:rPr>
        <w:t xml:space="preserve"> </w:t>
      </w:r>
      <w:r w:rsidRPr="002A7646">
        <w:rPr>
          <w:rFonts w:ascii="Times New Roman" w:eastAsia="Calibri" w:hAnsi="Times New Roman" w:cs="Times New Roman"/>
          <w:i/>
          <w:iCs/>
          <w:sz w:val="20"/>
          <w:szCs w:val="24"/>
        </w:rPr>
        <w:t xml:space="preserve">Pseudomonas fluorescens </w:t>
      </w:r>
      <w:r w:rsidRPr="002A7646">
        <w:rPr>
          <w:rFonts w:ascii="Times New Roman" w:eastAsia="Calibri" w:hAnsi="Times New Roman" w:cs="Times New Roman"/>
          <w:sz w:val="20"/>
          <w:szCs w:val="24"/>
        </w:rPr>
        <w:t>releases antimicrobial factors including lytic enzymes which leads to the accumulation of phenolics (</w:t>
      </w:r>
      <w:r w:rsidRPr="002A7646">
        <w:rPr>
          <w:rFonts w:ascii="Times New Roman" w:eastAsia="Calibri" w:hAnsi="Times New Roman" w:cs="Times New Roman"/>
          <w:b/>
          <w:bCs/>
          <w:sz w:val="20"/>
          <w:szCs w:val="24"/>
        </w:rPr>
        <w:t xml:space="preserve">Meena </w:t>
      </w:r>
      <w:r w:rsidRPr="002A7646">
        <w:rPr>
          <w:rFonts w:ascii="Times New Roman" w:eastAsia="Calibri" w:hAnsi="Times New Roman" w:cs="Times New Roman"/>
          <w:b/>
          <w:bCs/>
          <w:i/>
          <w:iCs/>
          <w:sz w:val="20"/>
          <w:szCs w:val="24"/>
        </w:rPr>
        <w:t>et al</w:t>
      </w:r>
      <w:r w:rsidRPr="002A7646">
        <w:rPr>
          <w:rFonts w:ascii="Times New Roman" w:eastAsia="Calibri" w:hAnsi="Times New Roman" w:cs="Times New Roman"/>
          <w:b/>
          <w:bCs/>
          <w:sz w:val="20"/>
          <w:szCs w:val="24"/>
        </w:rPr>
        <w:t>., 2000</w:t>
      </w:r>
      <w:r w:rsidRPr="002A7646">
        <w:rPr>
          <w:rFonts w:ascii="Times New Roman" w:eastAsia="Calibri" w:hAnsi="Times New Roman" w:cs="Times New Roman"/>
          <w:sz w:val="20"/>
          <w:szCs w:val="24"/>
        </w:rPr>
        <w:t>) by secretion of indole acetic acid that induced phenol metabolism in plants (</w:t>
      </w:r>
      <w:r w:rsidRPr="002A7646">
        <w:rPr>
          <w:rFonts w:ascii="Times New Roman" w:eastAsia="Calibri" w:hAnsi="Times New Roman" w:cs="Times New Roman"/>
          <w:b/>
          <w:bCs/>
          <w:sz w:val="20"/>
          <w:szCs w:val="24"/>
        </w:rPr>
        <w:t xml:space="preserve">Shabaev </w:t>
      </w:r>
      <w:r w:rsidRPr="002A7646">
        <w:rPr>
          <w:rFonts w:ascii="Times New Roman" w:eastAsia="Calibri" w:hAnsi="Times New Roman" w:cs="Times New Roman"/>
          <w:b/>
          <w:bCs/>
          <w:i/>
          <w:iCs/>
          <w:sz w:val="20"/>
          <w:szCs w:val="24"/>
        </w:rPr>
        <w:t>et al</w:t>
      </w:r>
      <w:r w:rsidRPr="002A7646">
        <w:rPr>
          <w:rFonts w:ascii="Times New Roman" w:eastAsia="Calibri" w:hAnsi="Times New Roman" w:cs="Times New Roman"/>
          <w:b/>
          <w:bCs/>
          <w:sz w:val="20"/>
          <w:szCs w:val="24"/>
        </w:rPr>
        <w:t>., 1999</w:t>
      </w:r>
      <w:r w:rsidRPr="002A7646">
        <w:rPr>
          <w:rFonts w:ascii="Times New Roman" w:eastAsia="Calibri" w:hAnsi="Times New Roman" w:cs="Times New Roman"/>
          <w:sz w:val="20"/>
          <w:szCs w:val="24"/>
        </w:rPr>
        <w:t xml:space="preserve">). The use of </w:t>
      </w:r>
      <w:r w:rsidRPr="002A7646">
        <w:rPr>
          <w:rFonts w:ascii="Times New Roman" w:eastAsia="Calibri" w:hAnsi="Times New Roman" w:cs="Times New Roman"/>
          <w:i/>
          <w:iCs/>
          <w:sz w:val="20"/>
          <w:szCs w:val="24"/>
        </w:rPr>
        <w:t xml:space="preserve">Pseudomonas fluorescens </w:t>
      </w:r>
      <w:r w:rsidRPr="002A7646">
        <w:rPr>
          <w:rFonts w:ascii="Times New Roman" w:eastAsia="Calibri" w:hAnsi="Times New Roman" w:cs="Times New Roman"/>
          <w:sz w:val="20"/>
          <w:szCs w:val="24"/>
        </w:rPr>
        <w:t>for inducing systemic resistance against phytonematodes has been well documented (</w:t>
      </w:r>
      <w:r w:rsidRPr="002A7646">
        <w:rPr>
          <w:rFonts w:ascii="Times New Roman" w:eastAsia="Calibri" w:hAnsi="Times New Roman" w:cs="Times New Roman"/>
          <w:b/>
          <w:bCs/>
          <w:sz w:val="20"/>
          <w:szCs w:val="24"/>
        </w:rPr>
        <w:t xml:space="preserve">Patricia </w:t>
      </w:r>
      <w:r w:rsidRPr="002A7646">
        <w:rPr>
          <w:rFonts w:ascii="Times New Roman" w:eastAsia="Calibri" w:hAnsi="Times New Roman" w:cs="Times New Roman"/>
          <w:b/>
          <w:bCs/>
          <w:i/>
          <w:iCs/>
          <w:sz w:val="20"/>
          <w:szCs w:val="24"/>
        </w:rPr>
        <w:t>et al</w:t>
      </w:r>
      <w:r w:rsidRPr="002A7646">
        <w:rPr>
          <w:rFonts w:ascii="Times New Roman" w:eastAsia="Calibri" w:hAnsi="Times New Roman" w:cs="Times New Roman"/>
          <w:b/>
          <w:bCs/>
          <w:sz w:val="20"/>
          <w:szCs w:val="24"/>
        </w:rPr>
        <w:t>., 2009</w:t>
      </w:r>
      <w:r w:rsidRPr="002A7646">
        <w:rPr>
          <w:rFonts w:ascii="Times New Roman" w:eastAsia="Calibri" w:hAnsi="Times New Roman" w:cs="Times New Roman"/>
          <w:sz w:val="20"/>
          <w:szCs w:val="24"/>
        </w:rPr>
        <w:t>).</w:t>
      </w:r>
      <w:r w:rsidRPr="002A7646">
        <w:rPr>
          <w:rFonts w:ascii="Times New Roman" w:eastAsia="Calibri" w:hAnsi="Times New Roman" w:cs="Times New Roman"/>
          <w:sz w:val="20"/>
        </w:rPr>
        <w:t xml:space="preserve"> </w:t>
      </w:r>
      <w:r w:rsidRPr="002A7646">
        <w:rPr>
          <w:rFonts w:ascii="Times New Roman" w:eastAsia="Calibri" w:hAnsi="Times New Roman" w:cs="Times New Roman"/>
          <w:sz w:val="20"/>
          <w:szCs w:val="24"/>
        </w:rPr>
        <w:t>Some rhizobacteria (</w:t>
      </w:r>
      <w:r w:rsidRPr="002A7646">
        <w:rPr>
          <w:rFonts w:ascii="Times New Roman" w:eastAsia="Calibri" w:hAnsi="Times New Roman" w:cs="Times New Roman"/>
          <w:i/>
          <w:iCs/>
          <w:sz w:val="20"/>
          <w:szCs w:val="24"/>
        </w:rPr>
        <w:t>Bacillus</w:t>
      </w:r>
      <w:r w:rsidRPr="002A7646">
        <w:rPr>
          <w:rFonts w:ascii="Times New Roman" w:eastAsia="Calibri" w:hAnsi="Times New Roman" w:cs="Times New Roman"/>
          <w:sz w:val="20"/>
          <w:szCs w:val="24"/>
        </w:rPr>
        <w:t xml:space="preserve"> spp.) have been found to produce lipopeptides, surfactins, bacillomycin D, and fengycins which are secondary metabolites mainly</w:t>
      </w:r>
      <w:r w:rsidRPr="002A7646">
        <w:rPr>
          <w:rFonts w:ascii="Times New Roman" w:eastAsia="Calibri" w:hAnsi="Times New Roman" w:cs="Times New Roman"/>
          <w:sz w:val="20"/>
        </w:rPr>
        <w:t xml:space="preserve"> </w:t>
      </w:r>
      <w:r w:rsidRPr="002A7646">
        <w:rPr>
          <w:rFonts w:ascii="Times New Roman" w:eastAsia="Calibri" w:hAnsi="Times New Roman" w:cs="Times New Roman"/>
          <w:sz w:val="20"/>
          <w:szCs w:val="24"/>
        </w:rPr>
        <w:t>with inhabitant pathogen activity (</w:t>
      </w:r>
      <w:r w:rsidRPr="002A7646">
        <w:rPr>
          <w:rFonts w:ascii="Times New Roman" w:eastAsia="Calibri" w:hAnsi="Times New Roman" w:cs="Times New Roman"/>
          <w:b/>
          <w:bCs/>
          <w:sz w:val="20"/>
          <w:szCs w:val="24"/>
        </w:rPr>
        <w:t xml:space="preserve">Chen, </w:t>
      </w:r>
      <w:r w:rsidRPr="002A7646">
        <w:rPr>
          <w:rFonts w:ascii="Times New Roman" w:eastAsia="Calibri" w:hAnsi="Times New Roman" w:cs="Times New Roman"/>
          <w:b/>
          <w:bCs/>
          <w:i/>
          <w:iCs/>
          <w:sz w:val="20"/>
          <w:szCs w:val="24"/>
        </w:rPr>
        <w:t>et al</w:t>
      </w:r>
      <w:r w:rsidRPr="002A7646">
        <w:rPr>
          <w:rFonts w:ascii="Times New Roman" w:eastAsia="Calibri" w:hAnsi="Times New Roman" w:cs="Times New Roman"/>
          <w:b/>
          <w:bCs/>
          <w:sz w:val="20"/>
          <w:szCs w:val="24"/>
        </w:rPr>
        <w:t>. 2006)</w:t>
      </w:r>
      <w:r w:rsidRPr="002A7646">
        <w:rPr>
          <w:rFonts w:ascii="Times New Roman" w:eastAsia="Calibri" w:hAnsi="Times New Roman" w:cs="Times New Roman"/>
          <w:sz w:val="20"/>
          <w:szCs w:val="24"/>
        </w:rPr>
        <w:t xml:space="preserve">. In addition to some species of </w:t>
      </w:r>
      <w:r w:rsidRPr="002A7646">
        <w:rPr>
          <w:rFonts w:ascii="Times New Roman" w:eastAsia="Calibri" w:hAnsi="Times New Roman" w:cs="Times New Roman"/>
          <w:i/>
          <w:iCs/>
          <w:sz w:val="20"/>
          <w:szCs w:val="24"/>
        </w:rPr>
        <w:t>Pseudomonas, Bacillus</w:t>
      </w:r>
      <w:r w:rsidRPr="002A7646">
        <w:rPr>
          <w:rFonts w:ascii="Times New Roman" w:eastAsia="Calibri" w:hAnsi="Times New Roman" w:cs="Times New Roman"/>
          <w:sz w:val="20"/>
          <w:szCs w:val="24"/>
        </w:rPr>
        <w:t xml:space="preserve"> reported to induce systemic resistance in plants against invading pathogens and antagonists to root-knot nematodes of</w:t>
      </w:r>
      <w:r w:rsidRPr="002A7646">
        <w:rPr>
          <w:rFonts w:ascii="Times New Roman" w:eastAsia="Calibri" w:hAnsi="Times New Roman" w:cs="Times New Roman"/>
          <w:i/>
          <w:iCs/>
          <w:sz w:val="20"/>
          <w:szCs w:val="24"/>
        </w:rPr>
        <w:t xml:space="preserve"> </w:t>
      </w:r>
      <w:r w:rsidR="001341FE" w:rsidRPr="002A7646">
        <w:rPr>
          <w:rFonts w:ascii="Times New Roman" w:eastAsia="Calibri" w:hAnsi="Times New Roman" w:cs="Times New Roman"/>
          <w:i/>
          <w:iCs/>
          <w:sz w:val="20"/>
          <w:szCs w:val="24"/>
        </w:rPr>
        <w:t>M</w:t>
      </w:r>
      <w:r w:rsidRPr="002A7646">
        <w:rPr>
          <w:rFonts w:ascii="Times New Roman" w:eastAsia="Calibri" w:hAnsi="Times New Roman" w:cs="Times New Roman"/>
          <w:i/>
          <w:iCs/>
          <w:sz w:val="20"/>
          <w:szCs w:val="24"/>
        </w:rPr>
        <w:t>eloidogyne</w:t>
      </w:r>
      <w:r w:rsidRPr="002A7646">
        <w:rPr>
          <w:rFonts w:ascii="Times New Roman" w:eastAsia="Calibri" w:hAnsi="Times New Roman" w:cs="Times New Roman"/>
          <w:sz w:val="20"/>
          <w:szCs w:val="24"/>
        </w:rPr>
        <w:t xml:space="preserve"> spp. (</w:t>
      </w:r>
      <w:r w:rsidRPr="002A7646">
        <w:rPr>
          <w:rFonts w:ascii="Times New Roman" w:eastAsia="Calibri" w:hAnsi="Times New Roman" w:cs="Times New Roman"/>
          <w:b/>
          <w:bCs/>
          <w:color w:val="000000"/>
          <w:sz w:val="20"/>
          <w:szCs w:val="24"/>
        </w:rPr>
        <w:t>Kloepper</w:t>
      </w:r>
      <w:r w:rsidR="00C813CD" w:rsidRPr="002A7646">
        <w:rPr>
          <w:rFonts w:ascii="Times New Roman" w:eastAsia="Calibri" w:hAnsi="Times New Roman" w:cs="Times New Roman"/>
          <w:b/>
          <w:bCs/>
          <w:color w:val="000000"/>
          <w:sz w:val="20"/>
          <w:szCs w:val="24"/>
        </w:rPr>
        <w:t xml:space="preserve"> </w:t>
      </w:r>
      <w:r w:rsidRPr="002A7646">
        <w:rPr>
          <w:rFonts w:ascii="Times New Roman" w:eastAsia="Calibri" w:hAnsi="Times New Roman" w:cs="Times New Roman"/>
          <w:b/>
          <w:bCs/>
          <w:color w:val="000000"/>
          <w:sz w:val="20"/>
          <w:szCs w:val="24"/>
        </w:rPr>
        <w:t>and Ryu, 2006).</w:t>
      </w:r>
    </w:p>
    <w:p w:rsidR="00D91069" w:rsidRDefault="002B68DB" w:rsidP="00B52770">
      <w:pPr>
        <w:autoSpaceDE w:val="0"/>
        <w:autoSpaceDN w:val="0"/>
        <w:adjustRightInd w:val="0"/>
        <w:snapToGrid w:val="0"/>
        <w:spacing w:after="0" w:line="240" w:lineRule="auto"/>
        <w:jc w:val="center"/>
        <w:rPr>
          <w:rFonts w:ascii="Times New Roman" w:hAnsi="Times New Roman" w:cs="Times New Roman"/>
          <w:sz w:val="20"/>
          <w:szCs w:val="18"/>
          <w:lang w:eastAsia="zh-CN"/>
        </w:rPr>
      </w:pPr>
      <w:r w:rsidRPr="002A7646">
        <w:rPr>
          <w:rFonts w:ascii="Times New Roman" w:hAnsi="Times New Roman" w:cs="Times New Roman"/>
          <w:noProof/>
          <w:sz w:val="20"/>
          <w:lang w:eastAsia="zh-CN"/>
        </w:rPr>
        <w:drawing>
          <wp:inline distT="0" distB="0" distL="0" distR="0">
            <wp:extent cx="2686050" cy="1838325"/>
            <wp:effectExtent l="19050" t="0" r="1905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011D89" w:rsidRPr="002A7646" w:rsidRDefault="00011D89" w:rsidP="00B52770">
      <w:pPr>
        <w:autoSpaceDE w:val="0"/>
        <w:autoSpaceDN w:val="0"/>
        <w:adjustRightInd w:val="0"/>
        <w:snapToGrid w:val="0"/>
        <w:spacing w:after="0" w:line="240" w:lineRule="auto"/>
        <w:jc w:val="center"/>
        <w:rPr>
          <w:rFonts w:ascii="Times New Roman" w:hAnsi="Times New Roman" w:cs="Times New Roman"/>
          <w:sz w:val="20"/>
          <w:szCs w:val="18"/>
          <w:lang w:eastAsia="zh-CN"/>
        </w:rPr>
      </w:pPr>
    </w:p>
    <w:p w:rsidR="00E457E5" w:rsidRPr="002A7646" w:rsidRDefault="002B68DB" w:rsidP="00B52770">
      <w:pPr>
        <w:autoSpaceDE w:val="0"/>
        <w:autoSpaceDN w:val="0"/>
        <w:adjustRightInd w:val="0"/>
        <w:snapToGrid w:val="0"/>
        <w:spacing w:after="0" w:line="240" w:lineRule="auto"/>
        <w:jc w:val="center"/>
        <w:rPr>
          <w:rFonts w:ascii="Times New Roman" w:hAnsi="Times New Roman" w:cs="Times New Roman"/>
          <w:sz w:val="20"/>
          <w:szCs w:val="18"/>
        </w:rPr>
      </w:pPr>
      <w:r w:rsidRPr="002A7646">
        <w:rPr>
          <w:rFonts w:ascii="Times New Roman" w:hAnsi="Times New Roman" w:cs="Times New Roman"/>
          <w:noProof/>
          <w:sz w:val="20"/>
          <w:lang w:eastAsia="zh-CN"/>
        </w:rPr>
        <w:drawing>
          <wp:inline distT="0" distB="0" distL="0" distR="0">
            <wp:extent cx="2647950" cy="1943100"/>
            <wp:effectExtent l="19050" t="0" r="1905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E457E5" w:rsidRPr="002A7646" w:rsidRDefault="00DB74A4" w:rsidP="00B52770">
      <w:pPr>
        <w:autoSpaceDE w:val="0"/>
        <w:autoSpaceDN w:val="0"/>
        <w:adjustRightInd w:val="0"/>
        <w:snapToGrid w:val="0"/>
        <w:spacing w:after="0" w:line="240" w:lineRule="auto"/>
        <w:jc w:val="both"/>
        <w:rPr>
          <w:rFonts w:ascii="Times New Roman" w:hAnsi="Times New Roman" w:cs="Times New Roman"/>
          <w:b/>
          <w:bCs/>
          <w:sz w:val="20"/>
          <w:szCs w:val="24"/>
        </w:rPr>
      </w:pPr>
      <w:r w:rsidRPr="002A7646">
        <w:rPr>
          <w:rFonts w:ascii="Times New Roman" w:eastAsia="Times New Roman" w:hAnsi="Times New Roman" w:cs="Times New Roman"/>
          <w:b/>
          <w:bCs/>
          <w:sz w:val="20"/>
          <w:szCs w:val="24"/>
        </w:rPr>
        <w:t>Fig</w:t>
      </w:r>
      <w:r w:rsidR="00883A56">
        <w:rPr>
          <w:rFonts w:ascii="Times New Roman" w:hAnsi="Times New Roman" w:cs="Times New Roman" w:hint="eastAsia"/>
          <w:b/>
          <w:bCs/>
          <w:sz w:val="20"/>
          <w:szCs w:val="24"/>
          <w:lang w:eastAsia="zh-CN"/>
        </w:rPr>
        <w:t xml:space="preserve"> </w:t>
      </w:r>
      <w:r w:rsidRPr="002A7646">
        <w:rPr>
          <w:rFonts w:ascii="Times New Roman" w:eastAsia="Times New Roman" w:hAnsi="Times New Roman" w:cs="Times New Roman"/>
          <w:b/>
          <w:bCs/>
          <w:sz w:val="20"/>
          <w:szCs w:val="24"/>
        </w:rPr>
        <w:t>2</w:t>
      </w:r>
      <w:r w:rsidR="00883A56">
        <w:rPr>
          <w:rFonts w:ascii="Times New Roman" w:eastAsia="Times New Roman" w:hAnsi="Times New Roman" w:cs="Times New Roman"/>
          <w:b/>
          <w:bCs/>
          <w:sz w:val="20"/>
          <w:szCs w:val="24"/>
        </w:rPr>
        <w:t>.</w:t>
      </w:r>
      <w:r w:rsidR="00E457E5" w:rsidRPr="002A7646">
        <w:rPr>
          <w:rFonts w:ascii="Times New Roman" w:eastAsia="Times New Roman" w:hAnsi="Times New Roman" w:cs="Times New Roman"/>
          <w:b/>
          <w:bCs/>
          <w:sz w:val="20"/>
          <w:szCs w:val="24"/>
        </w:rPr>
        <w:t>Total protein and phenolic content of tomato plants</w:t>
      </w:r>
      <w:r w:rsidRPr="002A7646">
        <w:rPr>
          <w:rFonts w:ascii="Times New Roman" w:eastAsia="Times New Roman" w:hAnsi="Times New Roman" w:cs="Times New Roman"/>
          <w:b/>
          <w:bCs/>
          <w:sz w:val="20"/>
          <w:szCs w:val="24"/>
        </w:rPr>
        <w:t xml:space="preserve"> infected by</w:t>
      </w:r>
      <w:r w:rsidR="00E457E5" w:rsidRPr="002A7646">
        <w:rPr>
          <w:rFonts w:ascii="Times New Roman" w:eastAsia="Times New Roman" w:hAnsi="Times New Roman" w:cs="Times New Roman"/>
          <w:b/>
          <w:bCs/>
          <w:sz w:val="20"/>
          <w:szCs w:val="24"/>
        </w:rPr>
        <w:t xml:space="preserve"> </w:t>
      </w:r>
      <w:r w:rsidRPr="002A7646">
        <w:rPr>
          <w:rFonts w:ascii="Times New Roman" w:eastAsia="Times New Roman" w:hAnsi="Times New Roman" w:cs="Times New Roman"/>
          <w:b/>
          <w:bCs/>
          <w:i/>
          <w:iCs/>
          <w:sz w:val="20"/>
          <w:szCs w:val="24"/>
        </w:rPr>
        <w:t>Meloidogyne incognita</w:t>
      </w:r>
      <w:r w:rsidRPr="002A7646">
        <w:rPr>
          <w:rFonts w:ascii="Times New Roman" w:eastAsia="Times New Roman" w:hAnsi="Times New Roman" w:cs="Times New Roman"/>
          <w:b/>
          <w:bCs/>
          <w:sz w:val="20"/>
          <w:szCs w:val="24"/>
        </w:rPr>
        <w:t xml:space="preserve"> </w:t>
      </w:r>
      <w:r w:rsidR="00E457E5" w:rsidRPr="002A7646">
        <w:rPr>
          <w:rFonts w:ascii="Times New Roman" w:eastAsia="Times New Roman" w:hAnsi="Times New Roman" w:cs="Times New Roman"/>
          <w:b/>
          <w:bCs/>
          <w:sz w:val="20"/>
          <w:szCs w:val="24"/>
        </w:rPr>
        <w:t xml:space="preserve">grown in pots and inoculated with bacterial </w:t>
      </w:r>
      <w:r w:rsidRPr="002A7646">
        <w:rPr>
          <w:rFonts w:ascii="Times New Roman" w:eastAsia="Times New Roman" w:hAnsi="Times New Roman" w:cs="Times New Roman"/>
          <w:b/>
          <w:bCs/>
          <w:sz w:val="20"/>
          <w:szCs w:val="24"/>
        </w:rPr>
        <w:t>strains.</w:t>
      </w:r>
    </w:p>
    <w:p w:rsidR="00883A56" w:rsidRDefault="00883A56" w:rsidP="00B52770">
      <w:pPr>
        <w:autoSpaceDE w:val="0"/>
        <w:autoSpaceDN w:val="0"/>
        <w:adjustRightInd w:val="0"/>
        <w:snapToGrid w:val="0"/>
        <w:spacing w:after="0" w:line="240" w:lineRule="auto"/>
        <w:jc w:val="both"/>
        <w:rPr>
          <w:rFonts w:ascii="Times New Roman" w:hAnsi="Times New Roman" w:cs="Times New Roman"/>
          <w:b/>
          <w:bCs/>
          <w:sz w:val="20"/>
          <w:szCs w:val="24"/>
          <w:lang w:eastAsia="zh-CN"/>
        </w:rPr>
      </w:pPr>
    </w:p>
    <w:p w:rsidR="00883A56" w:rsidRDefault="00883A56" w:rsidP="00B52770">
      <w:pPr>
        <w:autoSpaceDE w:val="0"/>
        <w:autoSpaceDN w:val="0"/>
        <w:adjustRightInd w:val="0"/>
        <w:snapToGrid w:val="0"/>
        <w:spacing w:after="0" w:line="240" w:lineRule="auto"/>
        <w:jc w:val="both"/>
        <w:rPr>
          <w:rFonts w:ascii="Times New Roman" w:hAnsi="Times New Roman" w:cs="Times New Roman"/>
          <w:b/>
          <w:bCs/>
          <w:sz w:val="20"/>
          <w:szCs w:val="24"/>
          <w:lang w:eastAsia="zh-CN"/>
        </w:rPr>
      </w:pPr>
    </w:p>
    <w:p w:rsidR="000F13FB" w:rsidRPr="002A7646" w:rsidRDefault="000F13FB" w:rsidP="00B52770">
      <w:pPr>
        <w:autoSpaceDE w:val="0"/>
        <w:autoSpaceDN w:val="0"/>
        <w:adjustRightInd w:val="0"/>
        <w:snapToGrid w:val="0"/>
        <w:spacing w:after="0" w:line="240" w:lineRule="auto"/>
        <w:jc w:val="both"/>
        <w:rPr>
          <w:rFonts w:ascii="Times New Roman" w:hAnsi="Times New Roman" w:cs="Times New Roman"/>
          <w:b/>
          <w:bCs/>
          <w:sz w:val="20"/>
          <w:szCs w:val="24"/>
        </w:rPr>
      </w:pPr>
      <w:r w:rsidRPr="002A7646">
        <w:rPr>
          <w:rFonts w:ascii="Times New Roman" w:hAnsi="Times New Roman" w:cs="Times New Roman"/>
          <w:b/>
          <w:bCs/>
          <w:sz w:val="20"/>
          <w:szCs w:val="24"/>
        </w:rPr>
        <w:lastRenderedPageBreak/>
        <w:t>Conclusion</w:t>
      </w:r>
    </w:p>
    <w:p w:rsidR="00453F36" w:rsidRPr="002A7646" w:rsidRDefault="000F13FB" w:rsidP="00B52770">
      <w:pPr>
        <w:autoSpaceDE w:val="0"/>
        <w:autoSpaceDN w:val="0"/>
        <w:adjustRightInd w:val="0"/>
        <w:snapToGrid w:val="0"/>
        <w:spacing w:after="0" w:line="240" w:lineRule="auto"/>
        <w:ind w:firstLine="425"/>
        <w:jc w:val="both"/>
        <w:rPr>
          <w:rFonts w:ascii="Times New Roman" w:hAnsi="Times New Roman" w:cs="Times New Roman"/>
          <w:sz w:val="20"/>
          <w:szCs w:val="24"/>
        </w:rPr>
      </w:pPr>
      <w:r w:rsidRPr="002A7646">
        <w:rPr>
          <w:rFonts w:ascii="Times New Roman" w:hAnsi="Times New Roman" w:cs="Times New Roman"/>
          <w:sz w:val="20"/>
          <w:szCs w:val="24"/>
        </w:rPr>
        <w:t>Chitinase plays an important role in the decomposition of chitin</w:t>
      </w:r>
      <w:r w:rsidR="002B04AE" w:rsidRPr="002A7646">
        <w:rPr>
          <w:rFonts w:ascii="Times New Roman" w:hAnsi="Times New Roman" w:cs="Times New Roman"/>
          <w:sz w:val="20"/>
          <w:szCs w:val="24"/>
        </w:rPr>
        <w:t xml:space="preserve"> </w:t>
      </w:r>
      <w:r w:rsidRPr="002A7646">
        <w:rPr>
          <w:rFonts w:ascii="Times New Roman" w:hAnsi="Times New Roman" w:cs="Times New Roman"/>
          <w:sz w:val="20"/>
          <w:szCs w:val="24"/>
        </w:rPr>
        <w:t>and potentially in the utilization of chitin as a renewable resource.</w:t>
      </w:r>
      <w:r w:rsidR="002B04AE" w:rsidRPr="002A7646">
        <w:rPr>
          <w:rFonts w:ascii="Times New Roman" w:hAnsi="Times New Roman" w:cs="Times New Roman"/>
          <w:sz w:val="20"/>
          <w:szCs w:val="24"/>
        </w:rPr>
        <w:t xml:space="preserve"> </w:t>
      </w:r>
      <w:r w:rsidRPr="002A7646">
        <w:rPr>
          <w:rFonts w:ascii="Times New Roman" w:hAnsi="Times New Roman" w:cs="Times New Roman"/>
          <w:sz w:val="20"/>
          <w:szCs w:val="24"/>
        </w:rPr>
        <w:t>The result concluded that bacterial strains that have</w:t>
      </w:r>
      <w:r w:rsidR="002B04AE" w:rsidRPr="002A7646">
        <w:rPr>
          <w:rFonts w:ascii="Times New Roman" w:hAnsi="Times New Roman" w:cs="Times New Roman"/>
          <w:sz w:val="20"/>
          <w:szCs w:val="24"/>
        </w:rPr>
        <w:t xml:space="preserve"> </w:t>
      </w:r>
      <w:r w:rsidRPr="002A7646">
        <w:rPr>
          <w:rFonts w:ascii="Times New Roman" w:hAnsi="Times New Roman" w:cs="Times New Roman"/>
          <w:sz w:val="20"/>
          <w:szCs w:val="24"/>
        </w:rPr>
        <w:t>the ability to produce a huge amount of chitinase in short time.</w:t>
      </w:r>
      <w:r w:rsidR="002B04AE" w:rsidRPr="002A7646">
        <w:rPr>
          <w:rFonts w:ascii="Times New Roman" w:hAnsi="Times New Roman" w:cs="Times New Roman"/>
          <w:sz w:val="20"/>
          <w:szCs w:val="24"/>
        </w:rPr>
        <w:t xml:space="preserve"> </w:t>
      </w:r>
      <w:r w:rsidR="006B77AC" w:rsidRPr="002A7646">
        <w:rPr>
          <w:rFonts w:ascii="Times New Roman" w:hAnsi="Times New Roman" w:cs="Times New Roman"/>
          <w:sz w:val="20"/>
          <w:szCs w:val="24"/>
        </w:rPr>
        <w:t>So</w:t>
      </w:r>
      <w:r w:rsidRPr="002A7646">
        <w:rPr>
          <w:rFonts w:ascii="Times New Roman" w:hAnsi="Times New Roman" w:cs="Times New Roman"/>
          <w:sz w:val="20"/>
          <w:szCs w:val="24"/>
        </w:rPr>
        <w:t xml:space="preserve"> it may be applicable to field condition against plant</w:t>
      </w:r>
      <w:r w:rsidR="002B04AE" w:rsidRPr="002A7646">
        <w:rPr>
          <w:rFonts w:ascii="Times New Roman" w:hAnsi="Times New Roman" w:cs="Times New Roman"/>
          <w:sz w:val="20"/>
          <w:szCs w:val="24"/>
        </w:rPr>
        <w:t xml:space="preserve"> </w:t>
      </w:r>
      <w:r w:rsidRPr="002A7646">
        <w:rPr>
          <w:rFonts w:ascii="Times New Roman" w:hAnsi="Times New Roman" w:cs="Times New Roman"/>
          <w:sz w:val="20"/>
          <w:szCs w:val="24"/>
        </w:rPr>
        <w:t xml:space="preserve">pathogenic </w:t>
      </w:r>
      <w:r w:rsidR="009A29CE" w:rsidRPr="002A7646">
        <w:rPr>
          <w:rFonts w:ascii="Times New Roman" w:hAnsi="Times New Roman" w:cs="Times New Roman"/>
          <w:sz w:val="20"/>
          <w:szCs w:val="24"/>
        </w:rPr>
        <w:t>parasitism as nematode</w:t>
      </w:r>
      <w:r w:rsidRPr="002A7646">
        <w:rPr>
          <w:rFonts w:ascii="Times New Roman" w:hAnsi="Times New Roman" w:cs="Times New Roman"/>
          <w:sz w:val="20"/>
          <w:szCs w:val="24"/>
        </w:rPr>
        <w:t xml:space="preserve"> which is the major problem for agricultural</w:t>
      </w:r>
      <w:r w:rsidR="002B04AE" w:rsidRPr="002A7646">
        <w:rPr>
          <w:rFonts w:ascii="Times New Roman" w:hAnsi="Times New Roman" w:cs="Times New Roman"/>
          <w:sz w:val="20"/>
          <w:szCs w:val="24"/>
        </w:rPr>
        <w:t xml:space="preserve"> </w:t>
      </w:r>
      <w:r w:rsidRPr="002A7646">
        <w:rPr>
          <w:rFonts w:ascii="Times New Roman" w:hAnsi="Times New Roman" w:cs="Times New Roman"/>
          <w:sz w:val="20"/>
          <w:szCs w:val="24"/>
        </w:rPr>
        <w:t xml:space="preserve">food production. </w:t>
      </w:r>
      <w:r w:rsidR="009A29CE" w:rsidRPr="002A7646">
        <w:rPr>
          <w:rFonts w:ascii="Times New Roman" w:eastAsia="Calibri" w:hAnsi="Times New Roman" w:cs="Times New Roman"/>
          <w:sz w:val="20"/>
          <w:szCs w:val="24"/>
        </w:rPr>
        <w:t>Present study demonstrated that bacterial strains have ability to produce chitinase enzyme were more effective in reducing the nematode infestation.</w:t>
      </w:r>
    </w:p>
    <w:p w:rsidR="009A29CE" w:rsidRPr="002A7646" w:rsidRDefault="009A29CE" w:rsidP="00B52770">
      <w:pPr>
        <w:autoSpaceDE w:val="0"/>
        <w:autoSpaceDN w:val="0"/>
        <w:adjustRightInd w:val="0"/>
        <w:snapToGrid w:val="0"/>
        <w:spacing w:after="0" w:line="240" w:lineRule="auto"/>
        <w:jc w:val="both"/>
        <w:rPr>
          <w:rFonts w:ascii="Times New Roman" w:hAnsi="Times New Roman" w:cs="Times New Roman"/>
          <w:sz w:val="20"/>
          <w:szCs w:val="24"/>
        </w:rPr>
      </w:pPr>
    </w:p>
    <w:p w:rsidR="00A433CE" w:rsidRPr="00011D89" w:rsidRDefault="004A2B2D" w:rsidP="00B52770">
      <w:pPr>
        <w:adjustRightInd w:val="0"/>
        <w:snapToGrid w:val="0"/>
        <w:spacing w:after="0" w:line="240" w:lineRule="auto"/>
        <w:jc w:val="both"/>
        <w:rPr>
          <w:rFonts w:ascii="Times New Roman" w:hAnsi="Times New Roman" w:cs="Times New Roman"/>
          <w:b/>
          <w:bCs/>
          <w:sz w:val="19"/>
          <w:szCs w:val="19"/>
        </w:rPr>
      </w:pPr>
      <w:r w:rsidRPr="002A7646">
        <w:rPr>
          <w:rFonts w:ascii="Times New Roman" w:hAnsi="Times New Roman" w:cs="Times New Roman"/>
          <w:b/>
          <w:bCs/>
          <w:sz w:val="20"/>
          <w:szCs w:val="24"/>
        </w:rPr>
        <w:t>References</w:t>
      </w:r>
    </w:p>
    <w:p w:rsidR="006B77AC" w:rsidRPr="00011D89" w:rsidRDefault="006B77AC" w:rsidP="00B52770">
      <w:pPr>
        <w:pStyle w:val="ListParagraph"/>
        <w:numPr>
          <w:ilvl w:val="0"/>
          <w:numId w:val="1"/>
        </w:numPr>
        <w:adjustRightInd w:val="0"/>
        <w:snapToGrid w:val="0"/>
        <w:spacing w:after="0" w:line="240" w:lineRule="auto"/>
        <w:ind w:firstLineChars="0"/>
        <w:jc w:val="both"/>
        <w:rPr>
          <w:rFonts w:ascii="Times New Roman" w:hAnsi="Times New Roman" w:cs="Times New Roman"/>
          <w:sz w:val="19"/>
          <w:szCs w:val="19"/>
        </w:rPr>
      </w:pPr>
      <w:r w:rsidRPr="00011D89">
        <w:rPr>
          <w:rFonts w:ascii="Times New Roman" w:hAnsi="Times New Roman" w:cs="Times New Roman"/>
          <w:bCs/>
          <w:sz w:val="19"/>
          <w:szCs w:val="19"/>
        </w:rPr>
        <w:t>Aballay E, Ordenes P, Martensson A, Persson P</w:t>
      </w:r>
      <w:r w:rsidR="00883A56">
        <w:rPr>
          <w:rFonts w:ascii="Times New Roman" w:hAnsi="Times New Roman" w:cs="Times New Roman"/>
          <w:bCs/>
          <w:sz w:val="19"/>
          <w:szCs w:val="19"/>
        </w:rPr>
        <w:t>.</w:t>
      </w:r>
      <w:r w:rsidR="00883A56">
        <w:rPr>
          <w:rFonts w:ascii="Times New Roman" w:hAnsi="Times New Roman" w:cs="Times New Roman" w:hint="eastAsia"/>
          <w:bCs/>
          <w:sz w:val="19"/>
          <w:szCs w:val="19"/>
          <w:lang w:eastAsia="zh-CN"/>
        </w:rPr>
        <w:t xml:space="preserve"> </w:t>
      </w:r>
      <w:r w:rsidRPr="00011D89">
        <w:rPr>
          <w:rFonts w:ascii="Times New Roman" w:hAnsi="Times New Roman" w:cs="Times New Roman"/>
          <w:bCs/>
          <w:sz w:val="19"/>
          <w:szCs w:val="19"/>
        </w:rPr>
        <w:t>2013</w:t>
      </w:r>
      <w:r w:rsidRPr="00011D89">
        <w:rPr>
          <w:rFonts w:ascii="Times New Roman" w:hAnsi="Times New Roman" w:cs="Times New Roman"/>
          <w:sz w:val="19"/>
          <w:szCs w:val="19"/>
        </w:rPr>
        <w:t>. Effects of rhizobacteria on parasitism by Meloidogyne ethiopica on grapevines. Eur J Plant Pathol 135: 137–145.</w:t>
      </w:r>
    </w:p>
    <w:p w:rsidR="006B77AC" w:rsidRPr="00011D89" w:rsidRDefault="006B77AC" w:rsidP="00B52770">
      <w:pPr>
        <w:pStyle w:val="ListParagraph"/>
        <w:numPr>
          <w:ilvl w:val="0"/>
          <w:numId w:val="1"/>
        </w:numPr>
        <w:adjustRightInd w:val="0"/>
        <w:snapToGrid w:val="0"/>
        <w:spacing w:after="0" w:line="240" w:lineRule="auto"/>
        <w:ind w:firstLineChars="0"/>
        <w:jc w:val="both"/>
        <w:rPr>
          <w:rFonts w:ascii="Times New Roman" w:hAnsi="Times New Roman" w:cs="Times New Roman"/>
          <w:sz w:val="19"/>
          <w:szCs w:val="19"/>
        </w:rPr>
      </w:pPr>
      <w:r w:rsidRPr="00011D89">
        <w:rPr>
          <w:rFonts w:ascii="Times New Roman" w:hAnsi="Times New Roman" w:cs="Times New Roman"/>
          <w:bCs/>
          <w:sz w:val="19"/>
          <w:szCs w:val="19"/>
        </w:rPr>
        <w:t>Adam, M., Heuer, H. and Hallmann, J.2014.</w:t>
      </w:r>
      <w:r w:rsidRPr="00011D89">
        <w:rPr>
          <w:rFonts w:ascii="Times New Roman" w:hAnsi="Times New Roman" w:cs="Times New Roman"/>
          <w:sz w:val="19"/>
          <w:szCs w:val="19"/>
        </w:rPr>
        <w:t xml:space="preserve"> Bacterial Antagonists of Fungal Pathogens Also Control Root-Knot Nematodes by Induced Systemic Resistance of Tomato Plants. PLOS ONE. Vol 9</w:t>
      </w:r>
      <w:r w:rsidR="00883A56">
        <w:rPr>
          <w:rFonts w:ascii="Times New Roman" w:hAnsi="Times New Roman" w:cs="Times New Roman"/>
          <w:sz w:val="19"/>
          <w:szCs w:val="19"/>
        </w:rPr>
        <w:t>,</w:t>
      </w:r>
      <w:r w:rsidRPr="00011D89">
        <w:rPr>
          <w:rFonts w:ascii="Times New Roman" w:hAnsi="Times New Roman" w:cs="Times New Roman"/>
          <w:sz w:val="19"/>
          <w:szCs w:val="19"/>
        </w:rPr>
        <w:t xml:space="preserve"> Issue 2.</w:t>
      </w:r>
    </w:p>
    <w:p w:rsidR="006B77AC" w:rsidRPr="00011D89" w:rsidRDefault="006B77AC" w:rsidP="00B52770">
      <w:pPr>
        <w:pStyle w:val="ListParagraph"/>
        <w:numPr>
          <w:ilvl w:val="0"/>
          <w:numId w:val="1"/>
        </w:numPr>
        <w:adjustRightInd w:val="0"/>
        <w:snapToGrid w:val="0"/>
        <w:spacing w:after="0" w:line="240" w:lineRule="auto"/>
        <w:ind w:firstLineChars="0"/>
        <w:jc w:val="both"/>
        <w:rPr>
          <w:rFonts w:ascii="Times New Roman" w:eastAsia="TimesNewRomanPSMT" w:hAnsi="Times New Roman" w:cs="Times New Roman"/>
          <w:sz w:val="19"/>
          <w:szCs w:val="19"/>
        </w:rPr>
      </w:pPr>
      <w:r w:rsidRPr="00011D89">
        <w:rPr>
          <w:rFonts w:ascii="Times New Roman" w:eastAsia="TimesNewRomanPSMT" w:hAnsi="Times New Roman" w:cs="Times New Roman"/>
          <w:bCs/>
          <w:sz w:val="19"/>
          <w:szCs w:val="19"/>
        </w:rPr>
        <w:t>Ajit NS, Verma R, Shanmugam V.</w:t>
      </w:r>
      <w:r w:rsidR="00883A56">
        <w:rPr>
          <w:rFonts w:ascii="Times New Roman" w:hAnsi="Times New Roman" w:cs="Times New Roman" w:hint="eastAsia"/>
          <w:bCs/>
          <w:sz w:val="19"/>
          <w:szCs w:val="19"/>
          <w:lang w:eastAsia="zh-CN"/>
        </w:rPr>
        <w:t xml:space="preserve"> </w:t>
      </w:r>
      <w:r w:rsidRPr="00011D89">
        <w:rPr>
          <w:rFonts w:ascii="Times New Roman" w:eastAsia="TimesNewRomanPSMT" w:hAnsi="Times New Roman" w:cs="Times New Roman"/>
          <w:bCs/>
          <w:sz w:val="19"/>
          <w:szCs w:val="19"/>
        </w:rPr>
        <w:t>2006.</w:t>
      </w:r>
      <w:r w:rsidR="00883A56">
        <w:rPr>
          <w:rFonts w:ascii="Times New Roman" w:hAnsi="Times New Roman" w:cs="Times New Roman" w:hint="eastAsia"/>
          <w:bCs/>
          <w:sz w:val="19"/>
          <w:szCs w:val="19"/>
          <w:lang w:eastAsia="zh-CN"/>
        </w:rPr>
        <w:t xml:space="preserve"> </w:t>
      </w:r>
      <w:r w:rsidRPr="00011D89">
        <w:rPr>
          <w:rFonts w:ascii="Times New Roman" w:eastAsia="TimesNewRomanPSMT" w:hAnsi="Times New Roman" w:cs="Times New Roman"/>
          <w:sz w:val="19"/>
          <w:szCs w:val="19"/>
        </w:rPr>
        <w:t xml:space="preserve">Extracellular chitinases of fluorescent Pseudomonads antifungal to </w:t>
      </w:r>
      <w:r w:rsidRPr="00011D89">
        <w:rPr>
          <w:rFonts w:ascii="Times New Roman" w:eastAsia="TimesNewRomanPSMT" w:hAnsi="Times New Roman" w:cs="Times New Roman"/>
          <w:i/>
          <w:iCs/>
          <w:sz w:val="19"/>
          <w:szCs w:val="19"/>
        </w:rPr>
        <w:t>Fusarium oxysporum</w:t>
      </w:r>
      <w:r w:rsidRPr="00011D89">
        <w:rPr>
          <w:rFonts w:ascii="Times New Roman" w:eastAsia="TimesNewRomanPSMT" w:hAnsi="Times New Roman" w:cs="Times New Roman"/>
          <w:sz w:val="19"/>
          <w:szCs w:val="19"/>
        </w:rPr>
        <w:t xml:space="preserve"> f. sp. dianthi causing carnation wilt. Curr Microbiol 52:310–316.</w:t>
      </w:r>
    </w:p>
    <w:p w:rsidR="006B77AC" w:rsidRPr="00011D89" w:rsidRDefault="006B77AC" w:rsidP="00B52770">
      <w:pPr>
        <w:pStyle w:val="ListParagraph"/>
        <w:numPr>
          <w:ilvl w:val="0"/>
          <w:numId w:val="1"/>
        </w:numPr>
        <w:adjustRightInd w:val="0"/>
        <w:snapToGrid w:val="0"/>
        <w:spacing w:after="0" w:line="240" w:lineRule="auto"/>
        <w:ind w:firstLineChars="0"/>
        <w:jc w:val="both"/>
        <w:rPr>
          <w:rFonts w:ascii="Times New Roman" w:hAnsi="Times New Roman" w:cs="Times New Roman"/>
          <w:sz w:val="19"/>
          <w:szCs w:val="19"/>
        </w:rPr>
      </w:pPr>
      <w:r w:rsidRPr="00011D89">
        <w:rPr>
          <w:rFonts w:ascii="Times New Roman" w:hAnsi="Times New Roman" w:cs="Times New Roman"/>
          <w:bCs/>
          <w:sz w:val="19"/>
          <w:szCs w:val="19"/>
        </w:rPr>
        <w:t>Akram, W., Mahboob A. and Javed A. A.2013.</w:t>
      </w:r>
      <w:r w:rsidRPr="00011D89">
        <w:rPr>
          <w:rFonts w:ascii="Times New Roman" w:hAnsi="Times New Roman" w:cs="Times New Roman"/>
          <w:bCs/>
          <w:i/>
          <w:iCs/>
          <w:sz w:val="19"/>
          <w:szCs w:val="19"/>
        </w:rPr>
        <w:t xml:space="preserve"> </w:t>
      </w:r>
      <w:r w:rsidRPr="00011D89">
        <w:rPr>
          <w:rFonts w:ascii="Times New Roman" w:hAnsi="Times New Roman" w:cs="Times New Roman"/>
          <w:i/>
          <w:iCs/>
          <w:sz w:val="19"/>
          <w:szCs w:val="19"/>
        </w:rPr>
        <w:t xml:space="preserve">Bacillus thuringiensis </w:t>
      </w:r>
      <w:r w:rsidRPr="00011D89">
        <w:rPr>
          <w:rFonts w:ascii="Times New Roman" w:hAnsi="Times New Roman" w:cs="Times New Roman"/>
          <w:sz w:val="19"/>
          <w:szCs w:val="19"/>
        </w:rPr>
        <w:t xml:space="preserve">strain 199 can induce systemic resistance in tomato against </w:t>
      </w:r>
      <w:r w:rsidRPr="00011D89">
        <w:rPr>
          <w:rFonts w:ascii="Times New Roman" w:hAnsi="Times New Roman" w:cs="Times New Roman"/>
          <w:i/>
          <w:iCs/>
          <w:sz w:val="19"/>
          <w:szCs w:val="19"/>
        </w:rPr>
        <w:t xml:space="preserve">Fusarium </w:t>
      </w:r>
      <w:r w:rsidRPr="00011D89">
        <w:rPr>
          <w:rFonts w:ascii="Times New Roman" w:hAnsi="Times New Roman" w:cs="Times New Roman"/>
          <w:sz w:val="19"/>
          <w:szCs w:val="19"/>
        </w:rPr>
        <w:t>wilt. European Journal of Microbiology and Immunology 3,4, pp. 275–280.</w:t>
      </w:r>
    </w:p>
    <w:p w:rsidR="006B77AC" w:rsidRPr="00011D89" w:rsidRDefault="006B77AC" w:rsidP="00B52770">
      <w:pPr>
        <w:pStyle w:val="ListParagraph"/>
        <w:numPr>
          <w:ilvl w:val="0"/>
          <w:numId w:val="1"/>
        </w:numPr>
        <w:adjustRightInd w:val="0"/>
        <w:snapToGrid w:val="0"/>
        <w:spacing w:after="0" w:line="240" w:lineRule="auto"/>
        <w:ind w:firstLineChars="0"/>
        <w:jc w:val="both"/>
        <w:rPr>
          <w:rFonts w:ascii="Times New Roman" w:hAnsi="Times New Roman" w:cs="Times New Roman"/>
          <w:sz w:val="19"/>
          <w:szCs w:val="19"/>
        </w:rPr>
      </w:pPr>
      <w:r w:rsidRPr="00011D89">
        <w:rPr>
          <w:rFonts w:ascii="Times New Roman" w:hAnsi="Times New Roman" w:cs="Times New Roman"/>
          <w:bCs/>
          <w:sz w:val="19"/>
          <w:szCs w:val="19"/>
        </w:rPr>
        <w:t xml:space="preserve">Andreoglou, F.I., I.K. Vagelas, M. Wood, H.Y. Samaliev and S.R. Gowen, 2003. </w:t>
      </w:r>
      <w:r w:rsidRPr="00011D89">
        <w:rPr>
          <w:rFonts w:ascii="Times New Roman" w:hAnsi="Times New Roman" w:cs="Times New Roman"/>
          <w:sz w:val="19"/>
          <w:szCs w:val="19"/>
        </w:rPr>
        <w:t xml:space="preserve">Influence of temperature on the motility of </w:t>
      </w:r>
      <w:r w:rsidRPr="00011D89">
        <w:rPr>
          <w:rFonts w:ascii="Times New Roman" w:hAnsi="Times New Roman" w:cs="Times New Roman"/>
          <w:i/>
          <w:iCs/>
          <w:sz w:val="19"/>
          <w:szCs w:val="19"/>
        </w:rPr>
        <w:t>Pseudomonas oryzihabitans</w:t>
      </w:r>
      <w:r w:rsidRPr="00011D89">
        <w:rPr>
          <w:rFonts w:ascii="Times New Roman" w:hAnsi="Times New Roman" w:cs="Times New Roman"/>
          <w:sz w:val="19"/>
          <w:szCs w:val="19"/>
        </w:rPr>
        <w:t xml:space="preserve"> and control of Globodera rostochiensis. Soil Biology and Biochemistry, 35: 1095-1101.</w:t>
      </w:r>
    </w:p>
    <w:p w:rsidR="006B77AC" w:rsidRPr="00011D89" w:rsidRDefault="006B77AC" w:rsidP="00B52770">
      <w:pPr>
        <w:pStyle w:val="ListParagraph"/>
        <w:numPr>
          <w:ilvl w:val="0"/>
          <w:numId w:val="1"/>
        </w:numPr>
        <w:adjustRightInd w:val="0"/>
        <w:snapToGrid w:val="0"/>
        <w:spacing w:after="0" w:line="240" w:lineRule="auto"/>
        <w:ind w:firstLineChars="0"/>
        <w:jc w:val="both"/>
        <w:rPr>
          <w:rFonts w:ascii="Times New Roman" w:eastAsia="Calibri" w:hAnsi="Times New Roman" w:cs="Times New Roman"/>
          <w:sz w:val="19"/>
          <w:szCs w:val="19"/>
        </w:rPr>
      </w:pPr>
      <w:r w:rsidRPr="00011D89">
        <w:rPr>
          <w:rFonts w:ascii="Times New Roman" w:eastAsia="Calibri" w:hAnsi="Times New Roman" w:cs="Times New Roman"/>
          <w:bCs/>
          <w:sz w:val="19"/>
          <w:szCs w:val="19"/>
        </w:rPr>
        <w:t>Asaka O and Shoda.</w:t>
      </w:r>
      <w:r w:rsidRPr="00011D89">
        <w:rPr>
          <w:rFonts w:ascii="Times New Roman" w:eastAsia="Calibri" w:hAnsi="Times New Roman" w:cs="Times New Roman"/>
          <w:sz w:val="19"/>
          <w:szCs w:val="19"/>
        </w:rPr>
        <w:t xml:space="preserve"> </w:t>
      </w:r>
      <w:r w:rsidRPr="00011D89">
        <w:rPr>
          <w:rFonts w:ascii="Times New Roman" w:eastAsia="Calibri" w:hAnsi="Times New Roman" w:cs="Times New Roman"/>
          <w:bCs/>
          <w:sz w:val="19"/>
          <w:szCs w:val="19"/>
        </w:rPr>
        <w:t xml:space="preserve">1996. </w:t>
      </w:r>
      <w:r w:rsidRPr="00011D89">
        <w:rPr>
          <w:rFonts w:ascii="Times New Roman" w:eastAsia="Calibri" w:hAnsi="Times New Roman" w:cs="Times New Roman"/>
          <w:sz w:val="19"/>
          <w:szCs w:val="19"/>
        </w:rPr>
        <w:t xml:space="preserve">M. Biocontrol of </w:t>
      </w:r>
      <w:r w:rsidRPr="00011D89">
        <w:rPr>
          <w:rFonts w:ascii="Times New Roman" w:eastAsia="Calibri" w:hAnsi="Times New Roman" w:cs="Times New Roman"/>
          <w:i/>
          <w:iCs/>
          <w:sz w:val="19"/>
          <w:szCs w:val="19"/>
        </w:rPr>
        <w:t>Rhizoctonia solani</w:t>
      </w:r>
      <w:r w:rsidRPr="00011D89">
        <w:rPr>
          <w:rFonts w:ascii="Times New Roman" w:eastAsia="Calibri" w:hAnsi="Times New Roman" w:cs="Times New Roman"/>
          <w:sz w:val="19"/>
          <w:szCs w:val="19"/>
        </w:rPr>
        <w:t xml:space="preserve"> Damping-off of tomato with </w:t>
      </w:r>
      <w:r w:rsidRPr="00011D89">
        <w:rPr>
          <w:rFonts w:ascii="Times New Roman" w:eastAsia="Calibri" w:hAnsi="Times New Roman" w:cs="Times New Roman"/>
          <w:i/>
          <w:iCs/>
          <w:sz w:val="19"/>
          <w:szCs w:val="19"/>
        </w:rPr>
        <w:t>Bacillus subtilis</w:t>
      </w:r>
      <w:r w:rsidRPr="00011D89">
        <w:rPr>
          <w:rFonts w:ascii="Times New Roman" w:eastAsia="Calibri" w:hAnsi="Times New Roman" w:cs="Times New Roman"/>
          <w:sz w:val="19"/>
          <w:szCs w:val="19"/>
        </w:rPr>
        <w:t xml:space="preserve"> RB14. Appl. Environ. Microbiol. 62:4081-4085.</w:t>
      </w:r>
    </w:p>
    <w:p w:rsidR="006B77AC" w:rsidRPr="00011D89" w:rsidRDefault="006B77AC" w:rsidP="00B52770">
      <w:pPr>
        <w:pStyle w:val="ListParagraph"/>
        <w:numPr>
          <w:ilvl w:val="0"/>
          <w:numId w:val="1"/>
        </w:numPr>
        <w:adjustRightInd w:val="0"/>
        <w:snapToGrid w:val="0"/>
        <w:spacing w:after="0" w:line="240" w:lineRule="auto"/>
        <w:ind w:firstLineChars="0"/>
        <w:jc w:val="both"/>
        <w:rPr>
          <w:rFonts w:ascii="Times New Roman" w:hAnsi="Times New Roman" w:cs="Times New Roman"/>
          <w:sz w:val="19"/>
          <w:szCs w:val="19"/>
        </w:rPr>
      </w:pPr>
      <w:r w:rsidRPr="00011D89">
        <w:rPr>
          <w:rFonts w:ascii="Times New Roman" w:hAnsi="Times New Roman" w:cs="Times New Roman"/>
          <w:bCs/>
          <w:sz w:val="19"/>
          <w:szCs w:val="19"/>
        </w:rPr>
        <w:t>Ashoub, A.H., Amara, M.T., 2010.</w:t>
      </w:r>
      <w:r w:rsidRPr="00011D89">
        <w:rPr>
          <w:rFonts w:ascii="Times New Roman" w:hAnsi="Times New Roman" w:cs="Times New Roman"/>
          <w:sz w:val="19"/>
          <w:szCs w:val="19"/>
        </w:rPr>
        <w:t xml:space="preserve"> Biocontrol activity of some bacterial genera against root-knot nematode, Meloidogyne incognita. J. Am. Sci. 6, 321e328.</w:t>
      </w:r>
    </w:p>
    <w:p w:rsidR="006B77AC" w:rsidRPr="00011D89" w:rsidRDefault="006B77AC" w:rsidP="00B52770">
      <w:pPr>
        <w:pStyle w:val="ListParagraph"/>
        <w:numPr>
          <w:ilvl w:val="0"/>
          <w:numId w:val="1"/>
        </w:numPr>
        <w:adjustRightInd w:val="0"/>
        <w:snapToGrid w:val="0"/>
        <w:spacing w:after="0" w:line="240" w:lineRule="auto"/>
        <w:ind w:firstLineChars="0"/>
        <w:jc w:val="both"/>
        <w:rPr>
          <w:rFonts w:ascii="Times New Roman" w:eastAsia="TimesNewRomanPSMT" w:hAnsi="Times New Roman" w:cs="Times New Roman"/>
          <w:sz w:val="19"/>
          <w:szCs w:val="19"/>
        </w:rPr>
      </w:pPr>
      <w:r w:rsidRPr="00011D89">
        <w:rPr>
          <w:rFonts w:ascii="Times New Roman" w:eastAsia="TimesNewRomanPSMT" w:hAnsi="Times New Roman" w:cs="Times New Roman"/>
          <w:bCs/>
          <w:sz w:val="19"/>
          <w:szCs w:val="19"/>
        </w:rPr>
        <w:t>Bahar A. A.</w:t>
      </w:r>
      <w:r w:rsidR="00883A56">
        <w:rPr>
          <w:rFonts w:ascii="Times New Roman" w:eastAsia="TimesNewRomanPSMT" w:hAnsi="Times New Roman" w:cs="Times New Roman"/>
          <w:bCs/>
          <w:sz w:val="19"/>
          <w:szCs w:val="19"/>
        </w:rPr>
        <w:t>,</w:t>
      </w:r>
      <w:r w:rsidRPr="00011D89">
        <w:rPr>
          <w:rFonts w:ascii="Times New Roman" w:eastAsia="TimesNewRomanPSMT" w:hAnsi="Times New Roman" w:cs="Times New Roman"/>
          <w:bCs/>
          <w:sz w:val="19"/>
          <w:szCs w:val="19"/>
        </w:rPr>
        <w:t xml:space="preserve"> Sezen, K.</w:t>
      </w:r>
      <w:r w:rsidR="00883A56">
        <w:rPr>
          <w:rFonts w:ascii="Times New Roman" w:eastAsia="TimesNewRomanPSMT" w:hAnsi="Times New Roman" w:cs="Times New Roman"/>
          <w:bCs/>
          <w:sz w:val="19"/>
          <w:szCs w:val="19"/>
        </w:rPr>
        <w:t>,</w:t>
      </w:r>
      <w:r w:rsidRPr="00011D89">
        <w:rPr>
          <w:rFonts w:ascii="Times New Roman" w:eastAsia="TimesNewRomanPSMT" w:hAnsi="Times New Roman" w:cs="Times New Roman"/>
          <w:bCs/>
          <w:sz w:val="19"/>
          <w:szCs w:val="19"/>
        </w:rPr>
        <w:t xml:space="preserve"> Demirbağ Z., and</w:t>
      </w:r>
      <w:r w:rsidR="00883A56">
        <w:rPr>
          <w:rFonts w:ascii="Times New Roman" w:eastAsia="TimesNewRomanPSMT" w:hAnsi="Times New Roman" w:cs="Times New Roman"/>
          <w:bCs/>
          <w:sz w:val="19"/>
          <w:szCs w:val="19"/>
        </w:rPr>
        <w:t xml:space="preserve"> </w:t>
      </w:r>
      <w:r w:rsidRPr="00011D89">
        <w:rPr>
          <w:rFonts w:ascii="Times New Roman" w:eastAsia="TimesNewRomanPSMT" w:hAnsi="Times New Roman" w:cs="Times New Roman"/>
          <w:bCs/>
          <w:sz w:val="19"/>
          <w:szCs w:val="19"/>
        </w:rPr>
        <w:t>Nalçacioğlu, R.2012.</w:t>
      </w:r>
      <w:r w:rsidRPr="00011D89">
        <w:rPr>
          <w:rFonts w:ascii="Times New Roman" w:hAnsi="Times New Roman" w:cs="Times New Roman"/>
          <w:color w:val="131413"/>
          <w:sz w:val="19"/>
          <w:szCs w:val="19"/>
        </w:rPr>
        <w:t xml:space="preserve"> </w:t>
      </w:r>
      <w:r w:rsidRPr="00011D89">
        <w:rPr>
          <w:rFonts w:ascii="Times New Roman" w:eastAsia="TimesNewRomanPSMT" w:hAnsi="Times New Roman" w:cs="Times New Roman"/>
          <w:sz w:val="19"/>
          <w:szCs w:val="19"/>
        </w:rPr>
        <w:t>The relationship between insecticidal effects and chitinase activities of Coleopteran-originated entomopathogens and their chitinolytic profile.</w:t>
      </w:r>
      <w:r w:rsidRPr="00011D89">
        <w:rPr>
          <w:rFonts w:ascii="Times New Roman" w:hAnsi="Times New Roman" w:cs="Times New Roman"/>
          <w:color w:val="131413"/>
          <w:sz w:val="19"/>
          <w:szCs w:val="19"/>
        </w:rPr>
        <w:t xml:space="preserve"> </w:t>
      </w:r>
      <w:r w:rsidRPr="00011D89">
        <w:rPr>
          <w:rFonts w:ascii="Times New Roman" w:eastAsia="TimesNewRomanPSMT" w:hAnsi="Times New Roman" w:cs="Times New Roman"/>
          <w:sz w:val="19"/>
          <w:szCs w:val="19"/>
        </w:rPr>
        <w:t>Ann Microbiol</w:t>
      </w:r>
      <w:r w:rsidR="00883A56">
        <w:rPr>
          <w:rFonts w:ascii="Times New Roman" w:eastAsia="TimesNewRomanPSMT" w:hAnsi="Times New Roman" w:cs="Times New Roman"/>
          <w:sz w:val="19"/>
          <w:szCs w:val="19"/>
        </w:rPr>
        <w:t>.</w:t>
      </w:r>
      <w:r w:rsidRPr="00011D89">
        <w:rPr>
          <w:rFonts w:ascii="Times New Roman" w:eastAsia="TimesNewRomanPSMT" w:hAnsi="Times New Roman" w:cs="Times New Roman"/>
          <w:sz w:val="19"/>
          <w:szCs w:val="19"/>
        </w:rPr>
        <w:t xml:space="preserve"> 62:647–653.</w:t>
      </w:r>
    </w:p>
    <w:p w:rsidR="006B77AC" w:rsidRPr="00011D89" w:rsidRDefault="006B77AC" w:rsidP="00B52770">
      <w:pPr>
        <w:pStyle w:val="ListParagraph"/>
        <w:numPr>
          <w:ilvl w:val="0"/>
          <w:numId w:val="1"/>
        </w:numPr>
        <w:adjustRightInd w:val="0"/>
        <w:snapToGrid w:val="0"/>
        <w:spacing w:after="0" w:line="240" w:lineRule="auto"/>
        <w:ind w:firstLineChars="0"/>
        <w:jc w:val="both"/>
        <w:rPr>
          <w:rFonts w:ascii="Times New Roman" w:eastAsia="TimesNewRomanPSMT" w:hAnsi="Times New Roman" w:cs="Times New Roman"/>
          <w:sz w:val="19"/>
          <w:szCs w:val="19"/>
        </w:rPr>
      </w:pPr>
      <w:r w:rsidRPr="00011D89">
        <w:rPr>
          <w:rFonts w:ascii="Times New Roman" w:hAnsi="Times New Roman" w:cs="Times New Roman"/>
          <w:bCs/>
          <w:sz w:val="19"/>
          <w:szCs w:val="19"/>
        </w:rPr>
        <w:t xml:space="preserve">Bloemers, G. F., Hodda, M., Lambshead, P.J.D., Lawton, J.H., Wanless, F.R. 1997. </w:t>
      </w:r>
      <w:r w:rsidRPr="00011D89">
        <w:rPr>
          <w:rFonts w:ascii="Times New Roman" w:eastAsia="TimesNewRomanPSMT" w:hAnsi="Times New Roman" w:cs="Times New Roman"/>
          <w:sz w:val="19"/>
          <w:szCs w:val="19"/>
        </w:rPr>
        <w:t>The</w:t>
      </w:r>
      <w:r w:rsidRPr="00011D89">
        <w:rPr>
          <w:rFonts w:ascii="Times New Roman" w:hAnsi="Times New Roman" w:cs="Times New Roman"/>
          <w:sz w:val="19"/>
          <w:szCs w:val="19"/>
        </w:rPr>
        <w:t xml:space="preserve"> </w:t>
      </w:r>
      <w:r w:rsidRPr="00011D89">
        <w:rPr>
          <w:rFonts w:ascii="Times New Roman" w:eastAsia="TimesNewRomanPSMT" w:hAnsi="Times New Roman" w:cs="Times New Roman"/>
          <w:sz w:val="19"/>
          <w:szCs w:val="19"/>
        </w:rPr>
        <w:t>effects of forest disturbance on diversity of tropical soil nematodes. Oecologia 111: 575-582.</w:t>
      </w:r>
    </w:p>
    <w:p w:rsidR="006B77AC" w:rsidRPr="00011D89" w:rsidRDefault="006B77AC" w:rsidP="00B52770">
      <w:pPr>
        <w:pStyle w:val="ListParagraph"/>
        <w:numPr>
          <w:ilvl w:val="0"/>
          <w:numId w:val="1"/>
        </w:numPr>
        <w:adjustRightInd w:val="0"/>
        <w:snapToGrid w:val="0"/>
        <w:spacing w:after="0" w:line="240" w:lineRule="auto"/>
        <w:ind w:firstLineChars="0"/>
        <w:jc w:val="both"/>
        <w:rPr>
          <w:rFonts w:ascii="Times New Roman" w:eastAsia="Calibri" w:hAnsi="Times New Roman" w:cs="Times New Roman"/>
          <w:sz w:val="19"/>
          <w:szCs w:val="19"/>
        </w:rPr>
      </w:pPr>
      <w:r w:rsidRPr="00011D89">
        <w:rPr>
          <w:rFonts w:ascii="Times New Roman" w:eastAsia="Calibri" w:hAnsi="Times New Roman" w:cs="Times New Roman"/>
          <w:bCs/>
          <w:sz w:val="19"/>
          <w:szCs w:val="19"/>
        </w:rPr>
        <w:t>Bradford, M. M. 1976.</w:t>
      </w:r>
      <w:r w:rsidRPr="00011D89">
        <w:rPr>
          <w:rFonts w:ascii="Times New Roman" w:eastAsia="Calibri" w:hAnsi="Times New Roman" w:cs="Times New Roman"/>
          <w:sz w:val="19"/>
          <w:szCs w:val="19"/>
        </w:rPr>
        <w:t xml:space="preserve"> A rapid and sensitive method for the quantitation of microgram quantities </w:t>
      </w:r>
      <w:r w:rsidRPr="00011D89">
        <w:rPr>
          <w:rFonts w:ascii="Times New Roman" w:eastAsia="Calibri" w:hAnsi="Times New Roman" w:cs="Times New Roman"/>
          <w:sz w:val="19"/>
          <w:szCs w:val="19"/>
        </w:rPr>
        <w:lastRenderedPageBreak/>
        <w:t>of protein utilizing the principle of protein-dye binding. Anal. Biochem. 72, 248–254.</w:t>
      </w:r>
    </w:p>
    <w:p w:rsidR="006B77AC" w:rsidRPr="00011D89" w:rsidRDefault="006B77AC" w:rsidP="00B52770">
      <w:pPr>
        <w:pStyle w:val="ListParagraph"/>
        <w:numPr>
          <w:ilvl w:val="0"/>
          <w:numId w:val="1"/>
        </w:numPr>
        <w:adjustRightInd w:val="0"/>
        <w:snapToGrid w:val="0"/>
        <w:spacing w:after="0" w:line="240" w:lineRule="auto"/>
        <w:ind w:firstLineChars="0"/>
        <w:jc w:val="both"/>
        <w:rPr>
          <w:rFonts w:ascii="Times New Roman" w:hAnsi="Times New Roman" w:cs="Times New Roman"/>
          <w:sz w:val="19"/>
          <w:szCs w:val="19"/>
        </w:rPr>
      </w:pPr>
      <w:r w:rsidRPr="00011D89">
        <w:rPr>
          <w:rFonts w:ascii="Times New Roman" w:hAnsi="Times New Roman" w:cs="Times New Roman"/>
          <w:bCs/>
          <w:sz w:val="19"/>
          <w:szCs w:val="19"/>
        </w:rPr>
        <w:t>Burkett-Cadena, M.</w:t>
      </w:r>
      <w:r w:rsidR="00883A56">
        <w:rPr>
          <w:rFonts w:ascii="Times New Roman" w:hAnsi="Times New Roman" w:cs="Times New Roman"/>
          <w:bCs/>
          <w:sz w:val="19"/>
          <w:szCs w:val="19"/>
        </w:rPr>
        <w:t>,</w:t>
      </w:r>
      <w:r w:rsidRPr="00011D89">
        <w:rPr>
          <w:rFonts w:ascii="Times New Roman" w:hAnsi="Times New Roman" w:cs="Times New Roman"/>
          <w:bCs/>
          <w:sz w:val="19"/>
          <w:szCs w:val="19"/>
        </w:rPr>
        <w:t xml:space="preserve"> Kokalis-Burelle, N., Lawrence, K. S.,</w:t>
      </w:r>
      <w:r w:rsidR="00883A56">
        <w:rPr>
          <w:rFonts w:ascii="Times New Roman" w:hAnsi="Times New Roman" w:cs="Times New Roman"/>
          <w:bCs/>
          <w:sz w:val="19"/>
          <w:szCs w:val="19"/>
        </w:rPr>
        <w:t xml:space="preserve"> </w:t>
      </w:r>
      <w:r w:rsidRPr="00011D89">
        <w:rPr>
          <w:rFonts w:ascii="Times New Roman" w:hAnsi="Times New Roman" w:cs="Times New Roman"/>
          <w:bCs/>
          <w:sz w:val="19"/>
          <w:szCs w:val="19"/>
        </w:rPr>
        <w:t>van Santen E., Kloepper, J. W. 2008.</w:t>
      </w:r>
      <w:r w:rsidRPr="00011D89">
        <w:rPr>
          <w:rFonts w:ascii="Times New Roman" w:hAnsi="Times New Roman" w:cs="Times New Roman"/>
          <w:sz w:val="19"/>
          <w:szCs w:val="19"/>
        </w:rPr>
        <w:t xml:space="preserve"> Suppressiveness of root-knot nematodes mediated by rhizobacteria. Biological Control 47 (2008) 55–59.</w:t>
      </w:r>
    </w:p>
    <w:p w:rsidR="006B77AC" w:rsidRPr="00011D89" w:rsidRDefault="006B77AC" w:rsidP="00B52770">
      <w:pPr>
        <w:pStyle w:val="ListParagraph"/>
        <w:numPr>
          <w:ilvl w:val="0"/>
          <w:numId w:val="1"/>
        </w:numPr>
        <w:adjustRightInd w:val="0"/>
        <w:snapToGrid w:val="0"/>
        <w:spacing w:after="0" w:line="240" w:lineRule="auto"/>
        <w:ind w:firstLineChars="0"/>
        <w:jc w:val="both"/>
        <w:rPr>
          <w:rFonts w:ascii="Times New Roman" w:eastAsia="Calibri" w:hAnsi="Times New Roman" w:cs="Times New Roman"/>
          <w:sz w:val="19"/>
          <w:szCs w:val="19"/>
        </w:rPr>
      </w:pPr>
      <w:r w:rsidRPr="00011D89">
        <w:rPr>
          <w:rFonts w:ascii="Times New Roman" w:eastAsia="Calibri" w:hAnsi="Times New Roman" w:cs="Times New Roman"/>
          <w:bCs/>
          <w:sz w:val="19"/>
          <w:szCs w:val="19"/>
        </w:rPr>
        <w:t>Byrd, D. W.; Kirapatrick,T. and Barker, K. 1983</w:t>
      </w:r>
      <w:r w:rsidRPr="00011D89">
        <w:rPr>
          <w:rFonts w:ascii="Times New Roman" w:eastAsia="Calibri" w:hAnsi="Times New Roman" w:cs="Times New Roman"/>
          <w:sz w:val="19"/>
          <w:szCs w:val="19"/>
        </w:rPr>
        <w:t>. An improved technique for clearing and staining plant tissues for detection nematodes. J. Nematol., 15(3)142-143.</w:t>
      </w:r>
    </w:p>
    <w:p w:rsidR="006B77AC" w:rsidRPr="00011D89" w:rsidRDefault="006B77AC" w:rsidP="00B52770">
      <w:pPr>
        <w:pStyle w:val="ListParagraph"/>
        <w:numPr>
          <w:ilvl w:val="0"/>
          <w:numId w:val="1"/>
        </w:numPr>
        <w:adjustRightInd w:val="0"/>
        <w:snapToGrid w:val="0"/>
        <w:spacing w:after="0" w:line="240" w:lineRule="auto"/>
        <w:ind w:firstLineChars="0"/>
        <w:jc w:val="both"/>
        <w:rPr>
          <w:rFonts w:ascii="Times New Roman" w:hAnsi="Times New Roman" w:cs="Times New Roman"/>
          <w:sz w:val="19"/>
          <w:szCs w:val="19"/>
        </w:rPr>
      </w:pPr>
      <w:r w:rsidRPr="00011D89">
        <w:rPr>
          <w:rFonts w:ascii="Times New Roman" w:hAnsi="Times New Roman" w:cs="Times New Roman"/>
          <w:bCs/>
          <w:sz w:val="19"/>
          <w:szCs w:val="19"/>
        </w:rPr>
        <w:t>Chang, W.T., C.S. Chen and S.L. Wang, 2003</w:t>
      </w:r>
      <w:r w:rsidRPr="00011D89">
        <w:rPr>
          <w:rFonts w:ascii="Times New Roman" w:hAnsi="Times New Roman" w:cs="Times New Roman"/>
          <w:sz w:val="19"/>
          <w:szCs w:val="19"/>
        </w:rPr>
        <w:t xml:space="preserve">. An antifungal chitinase produced by </w:t>
      </w:r>
      <w:r w:rsidRPr="00011D89">
        <w:rPr>
          <w:rFonts w:ascii="Times New Roman" w:hAnsi="Times New Roman" w:cs="Times New Roman"/>
          <w:i/>
          <w:iCs/>
          <w:sz w:val="19"/>
          <w:szCs w:val="19"/>
        </w:rPr>
        <w:t>Bacillus cereus</w:t>
      </w:r>
      <w:r w:rsidRPr="00011D89">
        <w:rPr>
          <w:rFonts w:ascii="Times New Roman" w:hAnsi="Times New Roman" w:cs="Times New Roman"/>
          <w:sz w:val="19"/>
          <w:szCs w:val="19"/>
        </w:rPr>
        <w:t xml:space="preserve"> with shrimp and crab shell powder as a carbon source. Curr. Microbiol., 47: 102-108.</w:t>
      </w:r>
    </w:p>
    <w:p w:rsidR="006B77AC" w:rsidRPr="00011D89" w:rsidRDefault="006B77AC" w:rsidP="00B52770">
      <w:pPr>
        <w:pStyle w:val="ListParagraph"/>
        <w:numPr>
          <w:ilvl w:val="0"/>
          <w:numId w:val="1"/>
        </w:numPr>
        <w:adjustRightInd w:val="0"/>
        <w:snapToGrid w:val="0"/>
        <w:spacing w:after="0" w:line="240" w:lineRule="auto"/>
        <w:ind w:firstLineChars="0"/>
        <w:jc w:val="both"/>
        <w:rPr>
          <w:rFonts w:ascii="Times New Roman" w:hAnsi="Times New Roman" w:cs="Times New Roman"/>
          <w:sz w:val="19"/>
          <w:szCs w:val="19"/>
        </w:rPr>
      </w:pPr>
      <w:r w:rsidRPr="00011D89">
        <w:rPr>
          <w:rFonts w:ascii="Times New Roman" w:hAnsi="Times New Roman" w:cs="Times New Roman"/>
          <w:bCs/>
          <w:sz w:val="19"/>
          <w:szCs w:val="19"/>
        </w:rPr>
        <w:t>Chen XH, Vater J, Piel J, Franke P, Scholz R, et al. 2006.</w:t>
      </w:r>
      <w:r w:rsidRPr="00011D89">
        <w:rPr>
          <w:rFonts w:ascii="Times New Roman" w:hAnsi="Times New Roman" w:cs="Times New Roman"/>
          <w:sz w:val="19"/>
          <w:szCs w:val="19"/>
        </w:rPr>
        <w:t xml:space="preserve"> Structural and functional characterization of three polyketide synthase gene clusters in </w:t>
      </w:r>
      <w:r w:rsidRPr="00011D89">
        <w:rPr>
          <w:rFonts w:ascii="Times New Roman" w:hAnsi="Times New Roman" w:cs="Times New Roman"/>
          <w:i/>
          <w:iCs/>
          <w:sz w:val="19"/>
          <w:szCs w:val="19"/>
        </w:rPr>
        <w:t>Bacillus amyloliquefaciens</w:t>
      </w:r>
      <w:r w:rsidRPr="00011D89">
        <w:rPr>
          <w:rFonts w:ascii="Times New Roman" w:hAnsi="Times New Roman" w:cs="Times New Roman"/>
          <w:sz w:val="19"/>
          <w:szCs w:val="19"/>
        </w:rPr>
        <w:t xml:space="preserve"> FZB 42. J Bacteriol 188: 4024-4036.</w:t>
      </w:r>
    </w:p>
    <w:p w:rsidR="006B77AC" w:rsidRPr="00011D89" w:rsidRDefault="006B77AC" w:rsidP="00B52770">
      <w:pPr>
        <w:pStyle w:val="ListParagraph"/>
        <w:numPr>
          <w:ilvl w:val="0"/>
          <w:numId w:val="1"/>
        </w:numPr>
        <w:adjustRightInd w:val="0"/>
        <w:snapToGrid w:val="0"/>
        <w:spacing w:after="0" w:line="240" w:lineRule="auto"/>
        <w:ind w:firstLineChars="0"/>
        <w:jc w:val="both"/>
        <w:rPr>
          <w:rFonts w:ascii="Times New Roman" w:hAnsi="Times New Roman" w:cs="Times New Roman"/>
          <w:sz w:val="19"/>
          <w:szCs w:val="19"/>
        </w:rPr>
      </w:pPr>
      <w:r w:rsidRPr="00011D89">
        <w:rPr>
          <w:rFonts w:ascii="Times New Roman" w:hAnsi="Times New Roman" w:cs="Times New Roman"/>
          <w:bCs/>
          <w:sz w:val="19"/>
          <w:szCs w:val="19"/>
        </w:rPr>
        <w:t>Cody RM, Davis ND, Lin J, Shaw D</w:t>
      </w:r>
      <w:r w:rsidR="00883A56">
        <w:rPr>
          <w:rFonts w:ascii="Times New Roman" w:hAnsi="Times New Roman" w:cs="Times New Roman"/>
          <w:bCs/>
          <w:sz w:val="19"/>
          <w:szCs w:val="19"/>
        </w:rPr>
        <w:t>.</w:t>
      </w:r>
      <w:r w:rsidRPr="00011D89">
        <w:rPr>
          <w:rFonts w:ascii="Times New Roman" w:hAnsi="Times New Roman" w:cs="Times New Roman"/>
          <w:bCs/>
          <w:sz w:val="19"/>
          <w:szCs w:val="19"/>
        </w:rPr>
        <w:t>1990.</w:t>
      </w:r>
      <w:r w:rsidRPr="00011D89">
        <w:rPr>
          <w:rFonts w:ascii="Times New Roman" w:hAnsi="Times New Roman" w:cs="Times New Roman"/>
          <w:sz w:val="19"/>
          <w:szCs w:val="19"/>
        </w:rPr>
        <w:t xml:space="preserve"> Screening microorganisms for chitin hydrolysis and production of ethanol from amino sugars. Biomass 21:285–295.</w:t>
      </w:r>
    </w:p>
    <w:p w:rsidR="006B77AC" w:rsidRPr="00011D89" w:rsidRDefault="006B77AC" w:rsidP="00B52770">
      <w:pPr>
        <w:pStyle w:val="ListParagraph"/>
        <w:numPr>
          <w:ilvl w:val="0"/>
          <w:numId w:val="1"/>
        </w:numPr>
        <w:adjustRightInd w:val="0"/>
        <w:snapToGrid w:val="0"/>
        <w:spacing w:after="0" w:line="240" w:lineRule="auto"/>
        <w:ind w:firstLineChars="0"/>
        <w:jc w:val="both"/>
        <w:rPr>
          <w:rFonts w:ascii="Times New Roman" w:hAnsi="Times New Roman" w:cs="Times New Roman"/>
          <w:sz w:val="19"/>
          <w:szCs w:val="19"/>
        </w:rPr>
      </w:pPr>
      <w:r w:rsidRPr="00011D89">
        <w:rPr>
          <w:rFonts w:ascii="Times New Roman" w:hAnsi="Times New Roman" w:cs="Times New Roman"/>
          <w:bCs/>
          <w:sz w:val="19"/>
          <w:szCs w:val="19"/>
        </w:rPr>
        <w:t>Davis G and Henrissat B</w:t>
      </w:r>
      <w:r w:rsidR="00883A56">
        <w:rPr>
          <w:rFonts w:ascii="Times New Roman" w:hAnsi="Times New Roman" w:cs="Times New Roman"/>
          <w:bCs/>
          <w:sz w:val="19"/>
          <w:szCs w:val="19"/>
        </w:rPr>
        <w:t>.</w:t>
      </w:r>
      <w:r w:rsidRPr="00011D89">
        <w:rPr>
          <w:rFonts w:ascii="Times New Roman" w:hAnsi="Times New Roman" w:cs="Times New Roman"/>
          <w:bCs/>
          <w:sz w:val="19"/>
          <w:szCs w:val="19"/>
        </w:rPr>
        <w:t>1995</w:t>
      </w:r>
      <w:r w:rsidRPr="00011D89">
        <w:rPr>
          <w:rFonts w:ascii="Times New Roman" w:hAnsi="Times New Roman" w:cs="Times New Roman"/>
          <w:sz w:val="19"/>
          <w:szCs w:val="19"/>
        </w:rPr>
        <w:t>. Structures and mechanisms of glycosyl hydrolases. Structure 3:853–859.</w:t>
      </w:r>
    </w:p>
    <w:p w:rsidR="006B77AC" w:rsidRPr="00011D89" w:rsidRDefault="006B77AC" w:rsidP="00B52770">
      <w:pPr>
        <w:pStyle w:val="ListParagraph"/>
        <w:numPr>
          <w:ilvl w:val="0"/>
          <w:numId w:val="1"/>
        </w:numPr>
        <w:adjustRightInd w:val="0"/>
        <w:snapToGrid w:val="0"/>
        <w:spacing w:after="0" w:line="240" w:lineRule="auto"/>
        <w:ind w:firstLineChars="0"/>
        <w:jc w:val="both"/>
        <w:rPr>
          <w:rFonts w:ascii="Times New Roman" w:hAnsi="Times New Roman" w:cs="Times New Roman"/>
          <w:sz w:val="19"/>
          <w:szCs w:val="19"/>
        </w:rPr>
      </w:pPr>
      <w:r w:rsidRPr="00011D89">
        <w:rPr>
          <w:rFonts w:ascii="Times New Roman" w:hAnsi="Times New Roman" w:cs="Times New Roman"/>
          <w:bCs/>
          <w:sz w:val="19"/>
          <w:szCs w:val="19"/>
        </w:rPr>
        <w:t>Deshwal, V.K., Pandey, P., Kang, S.C., and Maheshwari D.K. 2003.</w:t>
      </w:r>
      <w:r w:rsidRPr="00011D89">
        <w:rPr>
          <w:rFonts w:ascii="Times New Roman" w:hAnsi="Times New Roman" w:cs="Times New Roman"/>
          <w:sz w:val="19"/>
          <w:szCs w:val="19"/>
        </w:rPr>
        <w:t xml:space="preserve"> "Rhizobia as biological agents against soil borne plant pathogenic fungi" Ind Jour of Experimental Biol 41 Oct, pp1160-1164.</w:t>
      </w:r>
    </w:p>
    <w:p w:rsidR="006B77AC" w:rsidRPr="00011D89" w:rsidRDefault="006B77AC" w:rsidP="00B52770">
      <w:pPr>
        <w:pStyle w:val="ListParagraph"/>
        <w:numPr>
          <w:ilvl w:val="0"/>
          <w:numId w:val="1"/>
        </w:numPr>
        <w:adjustRightInd w:val="0"/>
        <w:snapToGrid w:val="0"/>
        <w:spacing w:after="0" w:line="240" w:lineRule="auto"/>
        <w:ind w:firstLineChars="0"/>
        <w:jc w:val="both"/>
        <w:rPr>
          <w:rFonts w:ascii="Times New Roman" w:hAnsi="Times New Roman" w:cs="Times New Roman"/>
          <w:sz w:val="19"/>
          <w:szCs w:val="19"/>
        </w:rPr>
      </w:pPr>
      <w:r w:rsidRPr="00011D89">
        <w:rPr>
          <w:rFonts w:ascii="Times New Roman" w:hAnsi="Times New Roman" w:cs="Times New Roman"/>
          <w:bCs/>
          <w:sz w:val="19"/>
          <w:szCs w:val="19"/>
        </w:rPr>
        <w:t>Downing KJ and Thomson JA</w:t>
      </w:r>
      <w:r w:rsidR="00883A56">
        <w:rPr>
          <w:rFonts w:ascii="Times New Roman" w:hAnsi="Times New Roman" w:cs="Times New Roman"/>
          <w:bCs/>
          <w:sz w:val="19"/>
          <w:szCs w:val="19"/>
        </w:rPr>
        <w:t>.</w:t>
      </w:r>
      <w:r w:rsidRPr="00011D89">
        <w:rPr>
          <w:rFonts w:ascii="Times New Roman" w:hAnsi="Times New Roman" w:cs="Times New Roman"/>
          <w:bCs/>
          <w:sz w:val="19"/>
          <w:szCs w:val="19"/>
        </w:rPr>
        <w:t>2000.</w:t>
      </w:r>
      <w:r w:rsidRPr="00011D89">
        <w:rPr>
          <w:rFonts w:ascii="Times New Roman" w:hAnsi="Times New Roman" w:cs="Times New Roman"/>
          <w:sz w:val="19"/>
          <w:szCs w:val="19"/>
        </w:rPr>
        <w:t xml:space="preserve"> Introduction of the </w:t>
      </w:r>
      <w:r w:rsidRPr="00011D89">
        <w:rPr>
          <w:rFonts w:ascii="Times New Roman" w:hAnsi="Times New Roman" w:cs="Times New Roman"/>
          <w:i/>
          <w:iCs/>
          <w:sz w:val="19"/>
          <w:szCs w:val="19"/>
        </w:rPr>
        <w:t>Serratia marcescens</w:t>
      </w:r>
      <w:r w:rsidRPr="00011D89">
        <w:rPr>
          <w:rFonts w:ascii="Times New Roman" w:hAnsi="Times New Roman" w:cs="Times New Roman"/>
          <w:sz w:val="19"/>
          <w:szCs w:val="19"/>
        </w:rPr>
        <w:t xml:space="preserve">chiA gene into an endophytic </w:t>
      </w:r>
      <w:r w:rsidRPr="00011D89">
        <w:rPr>
          <w:rFonts w:ascii="Times New Roman" w:hAnsi="Times New Roman" w:cs="Times New Roman"/>
          <w:i/>
          <w:iCs/>
          <w:sz w:val="19"/>
          <w:szCs w:val="19"/>
        </w:rPr>
        <w:t>Pseudomonas fluorescens</w:t>
      </w:r>
      <w:r w:rsidRPr="00011D89">
        <w:rPr>
          <w:rFonts w:ascii="Times New Roman" w:hAnsi="Times New Roman" w:cs="Times New Roman"/>
          <w:sz w:val="19"/>
          <w:szCs w:val="19"/>
        </w:rPr>
        <w:t xml:space="preserve"> for the biocontrol of phytopathogenic fungi. Can J Microbiol 46:363–369.</w:t>
      </w:r>
    </w:p>
    <w:p w:rsidR="006B77AC" w:rsidRPr="00011D89" w:rsidRDefault="006B77AC" w:rsidP="00B52770">
      <w:pPr>
        <w:pStyle w:val="ListParagraph"/>
        <w:numPr>
          <w:ilvl w:val="0"/>
          <w:numId w:val="1"/>
        </w:numPr>
        <w:adjustRightInd w:val="0"/>
        <w:snapToGrid w:val="0"/>
        <w:spacing w:after="0" w:line="240" w:lineRule="auto"/>
        <w:ind w:firstLineChars="0"/>
        <w:jc w:val="both"/>
        <w:rPr>
          <w:rFonts w:ascii="Times New Roman" w:eastAsia="Calibri" w:hAnsi="Times New Roman" w:cs="Times New Roman"/>
          <w:sz w:val="19"/>
          <w:szCs w:val="19"/>
        </w:rPr>
      </w:pPr>
      <w:r w:rsidRPr="00011D89">
        <w:rPr>
          <w:rFonts w:ascii="Times New Roman" w:eastAsia="Calibri" w:hAnsi="Times New Roman" w:cs="Times New Roman"/>
          <w:bCs/>
          <w:sz w:val="19"/>
          <w:szCs w:val="19"/>
        </w:rPr>
        <w:t>Eklund, E., 1970.</w:t>
      </w:r>
      <w:r w:rsidRPr="00011D89">
        <w:rPr>
          <w:rFonts w:ascii="Times New Roman" w:eastAsia="Calibri" w:hAnsi="Times New Roman" w:cs="Times New Roman"/>
          <w:sz w:val="19"/>
          <w:szCs w:val="19"/>
        </w:rPr>
        <w:t xml:space="preserve"> Secondary effect of some </w:t>
      </w:r>
      <w:r w:rsidRPr="00011D89">
        <w:rPr>
          <w:rFonts w:ascii="Times New Roman" w:eastAsia="Calibri" w:hAnsi="Times New Roman" w:cs="Times New Roman"/>
          <w:i/>
          <w:iCs/>
          <w:sz w:val="19"/>
          <w:szCs w:val="19"/>
        </w:rPr>
        <w:t>Pseudomonas</w:t>
      </w:r>
      <w:r w:rsidRPr="00011D89">
        <w:rPr>
          <w:rFonts w:ascii="Times New Roman" w:eastAsia="Calibri" w:hAnsi="Times New Roman" w:cs="Times New Roman"/>
          <w:sz w:val="19"/>
          <w:szCs w:val="19"/>
        </w:rPr>
        <w:t xml:space="preserve"> in the rhizoplane of peat grown cucumber plants. Acta. Agric. Second Sppl, 17: 1-57.</w:t>
      </w:r>
    </w:p>
    <w:p w:rsidR="006B77AC" w:rsidRPr="00011D89" w:rsidRDefault="006B77AC" w:rsidP="00B52770">
      <w:pPr>
        <w:pStyle w:val="ListParagraph"/>
        <w:numPr>
          <w:ilvl w:val="0"/>
          <w:numId w:val="1"/>
        </w:numPr>
        <w:adjustRightInd w:val="0"/>
        <w:snapToGrid w:val="0"/>
        <w:spacing w:after="0" w:line="240" w:lineRule="auto"/>
        <w:ind w:firstLineChars="0"/>
        <w:jc w:val="both"/>
        <w:rPr>
          <w:rFonts w:ascii="Times New Roman" w:hAnsi="Times New Roman" w:cs="Times New Roman"/>
          <w:sz w:val="19"/>
          <w:szCs w:val="19"/>
        </w:rPr>
      </w:pPr>
      <w:r w:rsidRPr="00011D89">
        <w:rPr>
          <w:rFonts w:ascii="Times New Roman" w:hAnsi="Times New Roman" w:cs="Times New Roman"/>
          <w:bCs/>
          <w:sz w:val="19"/>
          <w:szCs w:val="19"/>
        </w:rPr>
        <w:t>Goodey, J. B. 1957.</w:t>
      </w:r>
      <w:r w:rsidRPr="00011D89">
        <w:rPr>
          <w:rFonts w:ascii="Times New Roman" w:hAnsi="Times New Roman" w:cs="Times New Roman"/>
          <w:sz w:val="19"/>
          <w:szCs w:val="19"/>
        </w:rPr>
        <w:t xml:space="preserve"> Laboratory methods for work with plant and soil nematodes. Tech. Bull. No.2 Min. Agric. Fish Ed. London pp.47.</w:t>
      </w:r>
    </w:p>
    <w:p w:rsidR="006B77AC" w:rsidRPr="00011D89" w:rsidRDefault="006B77AC" w:rsidP="00B52770">
      <w:pPr>
        <w:pStyle w:val="ListParagraph"/>
        <w:numPr>
          <w:ilvl w:val="0"/>
          <w:numId w:val="1"/>
        </w:numPr>
        <w:adjustRightInd w:val="0"/>
        <w:snapToGrid w:val="0"/>
        <w:spacing w:after="0" w:line="240" w:lineRule="auto"/>
        <w:ind w:firstLineChars="0"/>
        <w:jc w:val="both"/>
        <w:rPr>
          <w:rFonts w:ascii="Times New Roman" w:hAnsi="Times New Roman" w:cs="Times New Roman"/>
          <w:sz w:val="19"/>
          <w:szCs w:val="19"/>
        </w:rPr>
      </w:pPr>
      <w:r w:rsidRPr="00011D89">
        <w:rPr>
          <w:rFonts w:ascii="Times New Roman" w:hAnsi="Times New Roman" w:cs="Times New Roman"/>
          <w:bCs/>
          <w:sz w:val="19"/>
          <w:szCs w:val="19"/>
        </w:rPr>
        <w:t>Honee G.1999.</w:t>
      </w:r>
      <w:r w:rsidRPr="00011D89">
        <w:rPr>
          <w:rFonts w:ascii="Times New Roman" w:hAnsi="Times New Roman" w:cs="Times New Roman"/>
          <w:sz w:val="19"/>
          <w:szCs w:val="19"/>
        </w:rPr>
        <w:t xml:space="preserve"> Engineered resistance against fungal plant pathogens. Eur J Plant Pathol 105:319–326.</w:t>
      </w:r>
    </w:p>
    <w:p w:rsidR="006B77AC" w:rsidRPr="00011D89" w:rsidRDefault="006B77AC" w:rsidP="00B52770">
      <w:pPr>
        <w:pStyle w:val="ListParagraph"/>
        <w:numPr>
          <w:ilvl w:val="0"/>
          <w:numId w:val="1"/>
        </w:numPr>
        <w:adjustRightInd w:val="0"/>
        <w:snapToGrid w:val="0"/>
        <w:spacing w:after="0" w:line="240" w:lineRule="auto"/>
        <w:ind w:firstLineChars="0"/>
        <w:jc w:val="both"/>
        <w:rPr>
          <w:rFonts w:ascii="Times New Roman" w:hAnsi="Times New Roman" w:cs="Times New Roman"/>
          <w:sz w:val="19"/>
          <w:szCs w:val="19"/>
        </w:rPr>
      </w:pPr>
      <w:r w:rsidRPr="00011D89">
        <w:rPr>
          <w:rFonts w:ascii="Times New Roman" w:hAnsi="Times New Roman" w:cs="Times New Roman"/>
          <w:bCs/>
          <w:color w:val="231F20"/>
          <w:sz w:val="19"/>
          <w:szCs w:val="19"/>
        </w:rPr>
        <w:t>Hoster, F., J.E. Schmitz and R. Daniel, 2005.</w:t>
      </w:r>
      <w:r w:rsidRPr="00011D89">
        <w:rPr>
          <w:rFonts w:ascii="Times New Roman" w:hAnsi="Times New Roman" w:cs="Times New Roman"/>
          <w:color w:val="231F20"/>
          <w:sz w:val="19"/>
          <w:szCs w:val="19"/>
        </w:rPr>
        <w:t xml:space="preserve"> Enrichment of chitinolytic microorganisms: Isolation and characterization of a chitinase exhibiting antifungal activity against phytopathogenic fungi from a novel </w:t>
      </w:r>
      <w:r w:rsidRPr="00011D89">
        <w:rPr>
          <w:rFonts w:ascii="Times New Roman" w:hAnsi="Times New Roman" w:cs="Times New Roman"/>
          <w:i/>
          <w:iCs/>
          <w:color w:val="231F20"/>
          <w:sz w:val="19"/>
          <w:szCs w:val="19"/>
        </w:rPr>
        <w:t>Streptomyces</w:t>
      </w:r>
      <w:r w:rsidRPr="00011D89">
        <w:rPr>
          <w:rFonts w:ascii="Times New Roman" w:hAnsi="Times New Roman" w:cs="Times New Roman"/>
          <w:color w:val="231F20"/>
          <w:sz w:val="19"/>
          <w:szCs w:val="19"/>
        </w:rPr>
        <w:t xml:space="preserve"> strain. Appl. Microbiol. Biotechnol., 66: 434-442.</w:t>
      </w:r>
    </w:p>
    <w:p w:rsidR="006B77AC" w:rsidRPr="00011D89" w:rsidRDefault="006B77AC" w:rsidP="00B52770">
      <w:pPr>
        <w:pStyle w:val="ListParagraph"/>
        <w:numPr>
          <w:ilvl w:val="0"/>
          <w:numId w:val="1"/>
        </w:numPr>
        <w:adjustRightInd w:val="0"/>
        <w:snapToGrid w:val="0"/>
        <w:spacing w:after="0" w:line="240" w:lineRule="auto"/>
        <w:ind w:firstLineChars="0"/>
        <w:jc w:val="both"/>
        <w:rPr>
          <w:rFonts w:ascii="Times New Roman" w:eastAsia="Calibri" w:hAnsi="Times New Roman" w:cs="Times New Roman"/>
          <w:sz w:val="19"/>
          <w:szCs w:val="19"/>
        </w:rPr>
      </w:pPr>
      <w:r w:rsidRPr="00011D89">
        <w:rPr>
          <w:rFonts w:ascii="Times New Roman" w:eastAsia="Calibri" w:hAnsi="Times New Roman" w:cs="Times New Roman"/>
          <w:bCs/>
          <w:sz w:val="19"/>
          <w:szCs w:val="19"/>
        </w:rPr>
        <w:t>Hussey RS, Barker KR</w:t>
      </w:r>
      <w:r w:rsidR="00883A56">
        <w:rPr>
          <w:rFonts w:ascii="Times New Roman" w:eastAsia="Calibri" w:hAnsi="Times New Roman" w:cs="Times New Roman"/>
          <w:bCs/>
          <w:sz w:val="19"/>
          <w:szCs w:val="19"/>
        </w:rPr>
        <w:t>.</w:t>
      </w:r>
      <w:r w:rsidRPr="00011D89">
        <w:rPr>
          <w:rFonts w:ascii="Times New Roman" w:eastAsia="Calibri" w:hAnsi="Times New Roman" w:cs="Times New Roman"/>
          <w:bCs/>
          <w:sz w:val="19"/>
          <w:szCs w:val="19"/>
        </w:rPr>
        <w:t>1973.</w:t>
      </w:r>
      <w:r w:rsidRPr="00011D89">
        <w:rPr>
          <w:rFonts w:ascii="Times New Roman" w:eastAsia="Calibri" w:hAnsi="Times New Roman" w:cs="Times New Roman"/>
          <w:sz w:val="19"/>
          <w:szCs w:val="19"/>
        </w:rPr>
        <w:t xml:space="preserve"> A comparison of methods of collecting inocula of </w:t>
      </w:r>
      <w:r w:rsidRPr="00011D89">
        <w:rPr>
          <w:rFonts w:ascii="Times New Roman" w:eastAsia="Calibri" w:hAnsi="Times New Roman" w:cs="Times New Roman"/>
          <w:i/>
          <w:iCs/>
          <w:sz w:val="19"/>
          <w:szCs w:val="19"/>
        </w:rPr>
        <w:t xml:space="preserve">Meloidogyne spp. </w:t>
      </w:r>
      <w:r w:rsidRPr="00011D89">
        <w:rPr>
          <w:rFonts w:ascii="Times New Roman" w:eastAsia="Calibri" w:hAnsi="Times New Roman" w:cs="Times New Roman"/>
          <w:sz w:val="19"/>
          <w:szCs w:val="19"/>
        </w:rPr>
        <w:t>including a new technique. Plant Dis. Reptr, 57: 1925-1928.</w:t>
      </w:r>
    </w:p>
    <w:p w:rsidR="006B77AC" w:rsidRPr="00011D89" w:rsidRDefault="006B77AC" w:rsidP="00B52770">
      <w:pPr>
        <w:pStyle w:val="ListParagraph"/>
        <w:numPr>
          <w:ilvl w:val="0"/>
          <w:numId w:val="1"/>
        </w:numPr>
        <w:adjustRightInd w:val="0"/>
        <w:snapToGrid w:val="0"/>
        <w:spacing w:after="0" w:line="240" w:lineRule="auto"/>
        <w:ind w:firstLineChars="0"/>
        <w:jc w:val="both"/>
        <w:rPr>
          <w:rFonts w:ascii="Times New Roman" w:hAnsi="Times New Roman" w:cs="Times New Roman"/>
          <w:sz w:val="19"/>
          <w:szCs w:val="19"/>
        </w:rPr>
      </w:pPr>
      <w:r w:rsidRPr="00011D89">
        <w:rPr>
          <w:rFonts w:ascii="Times New Roman" w:hAnsi="Times New Roman" w:cs="Times New Roman"/>
          <w:bCs/>
          <w:sz w:val="19"/>
          <w:szCs w:val="19"/>
        </w:rPr>
        <w:t>Hussey, R.S. and G.J.W. Janssen. 2002.</w:t>
      </w:r>
      <w:r w:rsidRPr="00011D89">
        <w:rPr>
          <w:rFonts w:ascii="Times New Roman" w:hAnsi="Times New Roman" w:cs="Times New Roman"/>
          <w:sz w:val="19"/>
          <w:szCs w:val="19"/>
        </w:rPr>
        <w:t xml:space="preserve"> Root-knot nematodes </w:t>
      </w:r>
      <w:r w:rsidRPr="00011D89">
        <w:rPr>
          <w:rFonts w:ascii="Times New Roman" w:hAnsi="Times New Roman" w:cs="Times New Roman"/>
          <w:i/>
          <w:iCs/>
          <w:sz w:val="19"/>
          <w:szCs w:val="19"/>
        </w:rPr>
        <w:t xml:space="preserve">Meloidogyne </w:t>
      </w:r>
      <w:r w:rsidRPr="00011D89">
        <w:rPr>
          <w:rFonts w:ascii="Times New Roman" w:hAnsi="Times New Roman" w:cs="Times New Roman"/>
          <w:sz w:val="19"/>
          <w:szCs w:val="19"/>
        </w:rPr>
        <w:t xml:space="preserve">species. pp. 43-70. In: </w:t>
      </w:r>
      <w:r w:rsidRPr="00011D89">
        <w:rPr>
          <w:rFonts w:ascii="Times New Roman" w:hAnsi="Times New Roman" w:cs="Times New Roman"/>
          <w:i/>
          <w:iCs/>
          <w:sz w:val="19"/>
          <w:szCs w:val="19"/>
        </w:rPr>
        <w:lastRenderedPageBreak/>
        <w:t>Plant Resistance to</w:t>
      </w:r>
      <w:r w:rsidRPr="00011D89">
        <w:rPr>
          <w:rFonts w:ascii="Times New Roman" w:hAnsi="Times New Roman" w:cs="Times New Roman"/>
          <w:sz w:val="19"/>
          <w:szCs w:val="19"/>
        </w:rPr>
        <w:t xml:space="preserve"> </w:t>
      </w:r>
      <w:r w:rsidRPr="00011D89">
        <w:rPr>
          <w:rFonts w:ascii="Times New Roman" w:hAnsi="Times New Roman" w:cs="Times New Roman"/>
          <w:i/>
          <w:iCs/>
          <w:sz w:val="19"/>
          <w:szCs w:val="19"/>
        </w:rPr>
        <w:t xml:space="preserve">Parasitic Nematodes. </w:t>
      </w:r>
      <w:r w:rsidRPr="00011D89">
        <w:rPr>
          <w:rFonts w:ascii="Times New Roman" w:hAnsi="Times New Roman" w:cs="Times New Roman"/>
          <w:sz w:val="19"/>
          <w:szCs w:val="19"/>
        </w:rPr>
        <w:t>(Eds.): J. L. Starr, R. Cook and J. Bridge. CAB International, United Kingdom.</w:t>
      </w:r>
    </w:p>
    <w:p w:rsidR="006B77AC" w:rsidRPr="00011D89" w:rsidRDefault="006B77AC" w:rsidP="00B52770">
      <w:pPr>
        <w:pStyle w:val="ListParagraph"/>
        <w:numPr>
          <w:ilvl w:val="0"/>
          <w:numId w:val="1"/>
        </w:numPr>
        <w:adjustRightInd w:val="0"/>
        <w:snapToGrid w:val="0"/>
        <w:spacing w:after="0" w:line="240" w:lineRule="auto"/>
        <w:ind w:firstLineChars="0"/>
        <w:jc w:val="both"/>
        <w:rPr>
          <w:rFonts w:ascii="Times New Roman" w:eastAsia="TimesNewRomanPSMT" w:hAnsi="Times New Roman" w:cs="Times New Roman"/>
          <w:sz w:val="19"/>
          <w:szCs w:val="19"/>
        </w:rPr>
      </w:pPr>
      <w:r w:rsidRPr="00011D89">
        <w:rPr>
          <w:rFonts w:ascii="Times New Roman" w:eastAsia="TimesNewRomanPSMT" w:hAnsi="Times New Roman" w:cs="Times New Roman"/>
          <w:bCs/>
          <w:sz w:val="19"/>
          <w:szCs w:val="19"/>
        </w:rPr>
        <w:t>Kamil, Z. Rizk, M., Saleh M. and Moustafa S.2007.</w:t>
      </w:r>
      <w:r w:rsidRPr="00011D89">
        <w:rPr>
          <w:rFonts w:ascii="Times New Roman" w:hAnsi="Times New Roman" w:cs="Times New Roman"/>
          <w:bCs/>
          <w:sz w:val="19"/>
          <w:szCs w:val="19"/>
        </w:rPr>
        <w:t xml:space="preserve"> </w:t>
      </w:r>
      <w:r w:rsidRPr="00011D89">
        <w:rPr>
          <w:rFonts w:ascii="Times New Roman" w:hAnsi="Times New Roman" w:cs="Times New Roman"/>
          <w:sz w:val="19"/>
          <w:szCs w:val="19"/>
        </w:rPr>
        <w:t>Isolation and Identification of Rhizosphere Soil Chitinolytic Bacteria and their Potential in Antifungal Biocontrol. Global Journal of Molecular Sciences 2 (2): 57-66.</w:t>
      </w:r>
    </w:p>
    <w:p w:rsidR="006B77AC" w:rsidRPr="00011D89" w:rsidRDefault="006B77AC" w:rsidP="00B52770">
      <w:pPr>
        <w:pStyle w:val="ListParagraph"/>
        <w:numPr>
          <w:ilvl w:val="0"/>
          <w:numId w:val="1"/>
        </w:numPr>
        <w:adjustRightInd w:val="0"/>
        <w:snapToGrid w:val="0"/>
        <w:spacing w:after="0" w:line="240" w:lineRule="auto"/>
        <w:ind w:firstLineChars="0"/>
        <w:jc w:val="both"/>
        <w:rPr>
          <w:rFonts w:ascii="Times New Roman" w:hAnsi="Times New Roman" w:cs="Times New Roman"/>
          <w:sz w:val="19"/>
          <w:szCs w:val="19"/>
        </w:rPr>
      </w:pPr>
      <w:r w:rsidRPr="00011D89">
        <w:rPr>
          <w:rFonts w:ascii="Times New Roman" w:hAnsi="Times New Roman" w:cs="Times New Roman"/>
          <w:bCs/>
          <w:sz w:val="19"/>
          <w:szCs w:val="19"/>
        </w:rPr>
        <w:t>Kaskavalvi, G. 2007.</w:t>
      </w:r>
      <w:r w:rsidRPr="00011D89">
        <w:rPr>
          <w:rFonts w:ascii="Times New Roman" w:hAnsi="Times New Roman" w:cs="Times New Roman"/>
          <w:sz w:val="19"/>
          <w:szCs w:val="19"/>
        </w:rPr>
        <w:t xml:space="preserve"> Effect of soil solarisation and organic amendment treatments for controlling </w:t>
      </w:r>
      <w:r w:rsidRPr="00011D89">
        <w:rPr>
          <w:rFonts w:ascii="Times New Roman" w:hAnsi="Times New Roman" w:cs="Times New Roman"/>
          <w:i/>
          <w:iCs/>
          <w:sz w:val="19"/>
          <w:szCs w:val="19"/>
        </w:rPr>
        <w:t>M. incognita</w:t>
      </w:r>
      <w:r w:rsidRPr="00011D89">
        <w:rPr>
          <w:rFonts w:ascii="Times New Roman" w:hAnsi="Times New Roman" w:cs="Times New Roman"/>
          <w:sz w:val="19"/>
          <w:szCs w:val="19"/>
        </w:rPr>
        <w:t xml:space="preserve"> in tomato cultivars in western Anatolia. Turk Agricultural Forum, 31: 159-167.</w:t>
      </w:r>
    </w:p>
    <w:p w:rsidR="006B77AC" w:rsidRPr="00011D89" w:rsidRDefault="006B77AC" w:rsidP="00B52770">
      <w:pPr>
        <w:pStyle w:val="ListParagraph"/>
        <w:numPr>
          <w:ilvl w:val="0"/>
          <w:numId w:val="1"/>
        </w:numPr>
        <w:adjustRightInd w:val="0"/>
        <w:snapToGrid w:val="0"/>
        <w:spacing w:after="0" w:line="240" w:lineRule="auto"/>
        <w:ind w:firstLineChars="0"/>
        <w:jc w:val="both"/>
        <w:rPr>
          <w:rFonts w:ascii="Times New Roman" w:hAnsi="Times New Roman" w:cs="Times New Roman"/>
          <w:sz w:val="19"/>
          <w:szCs w:val="19"/>
        </w:rPr>
      </w:pPr>
      <w:r w:rsidRPr="00011D89">
        <w:rPr>
          <w:rFonts w:ascii="Times New Roman" w:hAnsi="Times New Roman" w:cs="Times New Roman"/>
          <w:bCs/>
          <w:sz w:val="19"/>
          <w:szCs w:val="19"/>
        </w:rPr>
        <w:t>Kawase T, Saito A, Sato T, Kanai R, Fujii T, Nikaidou N, Miyashita K, Watanabe T</w:t>
      </w:r>
      <w:r w:rsidR="00883A56">
        <w:rPr>
          <w:rFonts w:ascii="Times New Roman" w:hAnsi="Times New Roman" w:cs="Times New Roman"/>
          <w:bCs/>
          <w:sz w:val="19"/>
          <w:szCs w:val="19"/>
        </w:rPr>
        <w:t>.</w:t>
      </w:r>
      <w:r w:rsidRPr="00011D89">
        <w:rPr>
          <w:rFonts w:ascii="Times New Roman" w:hAnsi="Times New Roman" w:cs="Times New Roman"/>
          <w:bCs/>
          <w:sz w:val="19"/>
          <w:szCs w:val="19"/>
        </w:rPr>
        <w:t>2004</w:t>
      </w:r>
      <w:r w:rsidRPr="00011D89">
        <w:rPr>
          <w:rFonts w:ascii="Times New Roman" w:hAnsi="Times New Roman" w:cs="Times New Roman"/>
          <w:sz w:val="19"/>
          <w:szCs w:val="19"/>
        </w:rPr>
        <w:t xml:space="preserve">.Distribution and phylogenetic analysis of family 19 chitinases. in </w:t>
      </w:r>
      <w:r w:rsidRPr="00011D89">
        <w:rPr>
          <w:rFonts w:ascii="Times New Roman" w:hAnsi="Times New Roman" w:cs="Times New Roman"/>
          <w:i/>
          <w:iCs/>
          <w:sz w:val="19"/>
          <w:szCs w:val="19"/>
        </w:rPr>
        <w:t>Actinobacteria</w:t>
      </w:r>
      <w:r w:rsidRPr="00011D89">
        <w:rPr>
          <w:rFonts w:ascii="Times New Roman" w:hAnsi="Times New Roman" w:cs="Times New Roman"/>
          <w:sz w:val="19"/>
          <w:szCs w:val="19"/>
        </w:rPr>
        <w:t>. Appl Environ Microbiol 70:1135–1144.</w:t>
      </w:r>
    </w:p>
    <w:p w:rsidR="006B77AC" w:rsidRPr="00011D89" w:rsidRDefault="006B77AC" w:rsidP="00B52770">
      <w:pPr>
        <w:pStyle w:val="ListParagraph"/>
        <w:numPr>
          <w:ilvl w:val="0"/>
          <w:numId w:val="1"/>
        </w:numPr>
        <w:adjustRightInd w:val="0"/>
        <w:snapToGrid w:val="0"/>
        <w:spacing w:after="0" w:line="240" w:lineRule="auto"/>
        <w:ind w:firstLineChars="0"/>
        <w:jc w:val="both"/>
        <w:rPr>
          <w:rFonts w:ascii="Times New Roman" w:hAnsi="Times New Roman" w:cs="Times New Roman"/>
          <w:sz w:val="19"/>
          <w:szCs w:val="19"/>
        </w:rPr>
      </w:pPr>
      <w:r w:rsidRPr="00011D89">
        <w:rPr>
          <w:rFonts w:ascii="Times New Roman" w:hAnsi="Times New Roman" w:cs="Times New Roman"/>
          <w:bCs/>
          <w:sz w:val="19"/>
          <w:szCs w:val="19"/>
        </w:rPr>
        <w:t>Khan</w:t>
      </w:r>
      <w:r w:rsidRPr="00011D89">
        <w:rPr>
          <w:rFonts w:ascii="Times New Roman" w:hAnsi="Times New Roman" w:cs="Times New Roman"/>
          <w:sz w:val="19"/>
          <w:szCs w:val="19"/>
        </w:rPr>
        <w:t xml:space="preserve"> </w:t>
      </w:r>
      <w:r w:rsidRPr="00011D89">
        <w:rPr>
          <w:rFonts w:ascii="Times New Roman" w:hAnsi="Times New Roman" w:cs="Times New Roman"/>
          <w:bCs/>
          <w:sz w:val="19"/>
          <w:szCs w:val="19"/>
        </w:rPr>
        <w:t>A. Shaukat, S.S</w:t>
      </w:r>
      <w:r w:rsidR="00883A56">
        <w:rPr>
          <w:rFonts w:ascii="Times New Roman" w:hAnsi="Times New Roman" w:cs="Times New Roman"/>
          <w:bCs/>
          <w:sz w:val="19"/>
          <w:szCs w:val="19"/>
        </w:rPr>
        <w:t>,</w:t>
      </w:r>
      <w:r w:rsidRPr="00011D89">
        <w:rPr>
          <w:rFonts w:ascii="Times New Roman" w:hAnsi="Times New Roman" w:cs="Times New Roman"/>
          <w:bCs/>
          <w:sz w:val="19"/>
          <w:szCs w:val="19"/>
        </w:rPr>
        <w:t xml:space="preserve"> Islam S.and Khan A.2012. </w:t>
      </w:r>
      <w:r w:rsidRPr="00011D89">
        <w:rPr>
          <w:rFonts w:ascii="Times New Roman" w:hAnsi="Times New Roman" w:cs="Times New Roman"/>
          <w:sz w:val="19"/>
          <w:szCs w:val="19"/>
        </w:rPr>
        <w:t>Evaluation of Fluorescent Pseudomonad Isolates for Their Activity against Some Plant-Parasitic Nematodes. American-Eurasian J. Agric. &amp; Environ. Sci., 12 (11): 1496-1506.</w:t>
      </w:r>
    </w:p>
    <w:p w:rsidR="006B77AC" w:rsidRPr="00011D89" w:rsidRDefault="006B77AC" w:rsidP="00B52770">
      <w:pPr>
        <w:pStyle w:val="ListParagraph"/>
        <w:numPr>
          <w:ilvl w:val="0"/>
          <w:numId w:val="1"/>
        </w:numPr>
        <w:adjustRightInd w:val="0"/>
        <w:snapToGrid w:val="0"/>
        <w:spacing w:after="0" w:line="240" w:lineRule="auto"/>
        <w:ind w:firstLineChars="0"/>
        <w:jc w:val="both"/>
        <w:rPr>
          <w:rFonts w:ascii="Times New Roman" w:hAnsi="Times New Roman" w:cs="Times New Roman"/>
          <w:color w:val="000000"/>
          <w:sz w:val="19"/>
          <w:szCs w:val="19"/>
        </w:rPr>
      </w:pPr>
      <w:r w:rsidRPr="00011D89">
        <w:rPr>
          <w:rFonts w:ascii="Times New Roman" w:hAnsi="Times New Roman" w:cs="Times New Roman"/>
          <w:bCs/>
          <w:color w:val="000000"/>
          <w:sz w:val="19"/>
          <w:szCs w:val="19"/>
        </w:rPr>
        <w:t>Kloepper, J.W. and Ryu, C.M., 2006.</w:t>
      </w:r>
      <w:r w:rsidRPr="00011D89">
        <w:rPr>
          <w:rFonts w:ascii="Times New Roman" w:hAnsi="Times New Roman" w:cs="Times New Roman"/>
          <w:color w:val="000000"/>
          <w:sz w:val="19"/>
          <w:szCs w:val="19"/>
        </w:rPr>
        <w:t xml:space="preserve"> Bacterial endophytes as elicitors of induced systemic resistance. In: </w:t>
      </w:r>
      <w:r w:rsidRPr="00011D89">
        <w:rPr>
          <w:rFonts w:ascii="Times New Roman" w:hAnsi="Times New Roman" w:cs="Times New Roman"/>
          <w:i/>
          <w:iCs/>
          <w:color w:val="000000"/>
          <w:sz w:val="19"/>
          <w:szCs w:val="19"/>
        </w:rPr>
        <w:t xml:space="preserve">Microbial root endophytes </w:t>
      </w:r>
      <w:r w:rsidRPr="00011D89">
        <w:rPr>
          <w:rFonts w:ascii="Times New Roman" w:hAnsi="Times New Roman" w:cs="Times New Roman"/>
          <w:color w:val="000000"/>
          <w:sz w:val="19"/>
          <w:szCs w:val="19"/>
        </w:rPr>
        <w:t>(eds. B. Schulz, C. Boyle, T. Siebern), Springer-Verlag, Heildelberg, pp. 33–51.</w:t>
      </w:r>
    </w:p>
    <w:p w:rsidR="006B77AC" w:rsidRPr="00011D89" w:rsidRDefault="006B77AC" w:rsidP="00B52770">
      <w:pPr>
        <w:pStyle w:val="ListParagraph"/>
        <w:numPr>
          <w:ilvl w:val="0"/>
          <w:numId w:val="1"/>
        </w:numPr>
        <w:adjustRightInd w:val="0"/>
        <w:snapToGrid w:val="0"/>
        <w:spacing w:after="0" w:line="240" w:lineRule="auto"/>
        <w:ind w:firstLineChars="0"/>
        <w:jc w:val="both"/>
        <w:rPr>
          <w:rFonts w:ascii="Times New Roman" w:eastAsia="TimesNewRomanPSMT" w:hAnsi="Times New Roman" w:cs="Times New Roman"/>
          <w:sz w:val="19"/>
          <w:szCs w:val="19"/>
        </w:rPr>
      </w:pPr>
      <w:r w:rsidRPr="00011D89">
        <w:rPr>
          <w:rFonts w:ascii="Times New Roman" w:hAnsi="Times New Roman" w:cs="Times New Roman"/>
          <w:bCs/>
          <w:sz w:val="19"/>
          <w:szCs w:val="19"/>
        </w:rPr>
        <w:t xml:space="preserve">Koenning G, S.R., Overstreet, C., Noling J.W. 1999. </w:t>
      </w:r>
      <w:r w:rsidRPr="00011D89">
        <w:rPr>
          <w:rFonts w:ascii="Times New Roman" w:eastAsia="TimesNewRomanPSMT" w:hAnsi="Times New Roman" w:cs="Times New Roman"/>
          <w:sz w:val="19"/>
          <w:szCs w:val="19"/>
        </w:rPr>
        <w:t>Survey of crop losses in response to phytoparasitic nematodes in the United States for 1994. Journal of Nematology 31: 587- 618.</w:t>
      </w:r>
    </w:p>
    <w:p w:rsidR="006B77AC" w:rsidRPr="00011D89" w:rsidRDefault="006B77AC" w:rsidP="00B52770">
      <w:pPr>
        <w:pStyle w:val="ListParagraph"/>
        <w:numPr>
          <w:ilvl w:val="0"/>
          <w:numId w:val="1"/>
        </w:numPr>
        <w:adjustRightInd w:val="0"/>
        <w:snapToGrid w:val="0"/>
        <w:spacing w:after="0" w:line="240" w:lineRule="auto"/>
        <w:ind w:firstLineChars="0"/>
        <w:jc w:val="both"/>
        <w:rPr>
          <w:rFonts w:ascii="Times New Roman" w:hAnsi="Times New Roman" w:cs="Times New Roman"/>
          <w:color w:val="000000"/>
          <w:sz w:val="19"/>
          <w:szCs w:val="19"/>
        </w:rPr>
      </w:pPr>
      <w:r w:rsidRPr="00011D89">
        <w:rPr>
          <w:rFonts w:ascii="Times New Roman" w:hAnsi="Times New Roman" w:cs="Times New Roman"/>
          <w:bCs/>
          <w:color w:val="000000"/>
          <w:sz w:val="19"/>
          <w:szCs w:val="19"/>
        </w:rPr>
        <w:t>Kokalis-Burelie, N. and Dickson, D.W., 2003.</w:t>
      </w:r>
      <w:r w:rsidRPr="00011D89">
        <w:rPr>
          <w:rFonts w:ascii="Times New Roman" w:hAnsi="Times New Roman" w:cs="Times New Roman"/>
          <w:color w:val="000000"/>
          <w:sz w:val="19"/>
          <w:szCs w:val="19"/>
        </w:rPr>
        <w:t xml:space="preserve"> Effects of soil fumigants and bioyieldtm on root knot nematode incidence and yield of tomato. </w:t>
      </w:r>
      <w:r w:rsidRPr="00011D89">
        <w:rPr>
          <w:rFonts w:ascii="Times New Roman" w:hAnsi="Times New Roman" w:cs="Times New Roman"/>
          <w:i/>
          <w:iCs/>
          <w:color w:val="000000"/>
          <w:sz w:val="19"/>
          <w:szCs w:val="19"/>
        </w:rPr>
        <w:t>Proc. Int. Res. Conf. Methyl Bromide Alternatives and Emissions Reductions</w:t>
      </w:r>
      <w:r w:rsidRPr="00011D89">
        <w:rPr>
          <w:rFonts w:ascii="Times New Roman" w:hAnsi="Times New Roman" w:cs="Times New Roman"/>
          <w:color w:val="000000"/>
          <w:sz w:val="19"/>
          <w:szCs w:val="19"/>
        </w:rPr>
        <w:t xml:space="preserve">, </w:t>
      </w:r>
      <w:r w:rsidRPr="00011D89">
        <w:rPr>
          <w:rFonts w:ascii="Times New Roman" w:hAnsi="Times New Roman" w:cs="Times New Roman"/>
          <w:bCs/>
          <w:color w:val="000000"/>
          <w:sz w:val="19"/>
          <w:szCs w:val="19"/>
        </w:rPr>
        <w:t>50</w:t>
      </w:r>
      <w:r w:rsidRPr="00011D89">
        <w:rPr>
          <w:rFonts w:ascii="Times New Roman" w:hAnsi="Times New Roman" w:cs="Times New Roman"/>
          <w:color w:val="000000"/>
          <w:sz w:val="19"/>
          <w:szCs w:val="19"/>
        </w:rPr>
        <w:t>: 1–50.3.</w:t>
      </w:r>
    </w:p>
    <w:p w:rsidR="006B77AC" w:rsidRPr="00011D89" w:rsidRDefault="006B77AC" w:rsidP="00B52770">
      <w:pPr>
        <w:pStyle w:val="ListParagraph"/>
        <w:numPr>
          <w:ilvl w:val="0"/>
          <w:numId w:val="1"/>
        </w:numPr>
        <w:adjustRightInd w:val="0"/>
        <w:snapToGrid w:val="0"/>
        <w:spacing w:after="0" w:line="240" w:lineRule="auto"/>
        <w:ind w:firstLineChars="0"/>
        <w:jc w:val="both"/>
        <w:rPr>
          <w:rFonts w:ascii="Times New Roman" w:hAnsi="Times New Roman" w:cs="Times New Roman"/>
          <w:sz w:val="19"/>
          <w:szCs w:val="19"/>
        </w:rPr>
      </w:pPr>
      <w:r w:rsidRPr="00011D89">
        <w:rPr>
          <w:rFonts w:ascii="Times New Roman" w:hAnsi="Times New Roman" w:cs="Times New Roman"/>
          <w:bCs/>
          <w:sz w:val="19"/>
          <w:szCs w:val="19"/>
        </w:rPr>
        <w:t>Lemanceau, P. 1992.</w:t>
      </w:r>
      <w:r w:rsidRPr="00011D89">
        <w:rPr>
          <w:rFonts w:ascii="Times New Roman" w:hAnsi="Times New Roman" w:cs="Times New Roman"/>
          <w:sz w:val="19"/>
          <w:szCs w:val="19"/>
        </w:rPr>
        <w:t xml:space="preserve"> Effets be´ne´fiques des rhizobacte´ries sur les plantes: exemple des Pseudomonas spp. fluorescents. Agronomie 12, 413–437.</w:t>
      </w:r>
    </w:p>
    <w:p w:rsidR="006B77AC" w:rsidRPr="00011D89" w:rsidRDefault="006B77AC" w:rsidP="00B52770">
      <w:pPr>
        <w:pStyle w:val="ListParagraph"/>
        <w:numPr>
          <w:ilvl w:val="0"/>
          <w:numId w:val="1"/>
        </w:numPr>
        <w:adjustRightInd w:val="0"/>
        <w:snapToGrid w:val="0"/>
        <w:spacing w:after="0" w:line="240" w:lineRule="auto"/>
        <w:ind w:firstLineChars="0"/>
        <w:jc w:val="both"/>
        <w:rPr>
          <w:rFonts w:ascii="Times New Roman" w:eastAsia="TimesNewRomanPSMT" w:hAnsi="Times New Roman" w:cs="Times New Roman"/>
          <w:sz w:val="19"/>
          <w:szCs w:val="19"/>
        </w:rPr>
      </w:pPr>
      <w:r w:rsidRPr="00011D89">
        <w:rPr>
          <w:rFonts w:ascii="Times New Roman" w:eastAsia="TimesNewRomanPSMT" w:hAnsi="Times New Roman" w:cs="Times New Roman"/>
          <w:bCs/>
          <w:sz w:val="19"/>
          <w:szCs w:val="19"/>
        </w:rPr>
        <w:t xml:space="preserve">Mathivanan, N., Kabilan, V., and Murugesan, K. </w:t>
      </w:r>
      <w:r w:rsidRPr="00011D89">
        <w:rPr>
          <w:rFonts w:ascii="Times New Roman" w:eastAsia="TimesNewRomanPSMT" w:hAnsi="Times New Roman" w:cs="Times New Roman"/>
          <w:sz w:val="19"/>
          <w:szCs w:val="19"/>
        </w:rPr>
        <w:t xml:space="preserve">1997. Production of chitinase by </w:t>
      </w:r>
      <w:r w:rsidRPr="00011D89">
        <w:rPr>
          <w:rFonts w:ascii="Times New Roman" w:eastAsia="TimesNewRomanPSMT" w:hAnsi="Times New Roman" w:cs="Times New Roman"/>
          <w:i/>
          <w:iCs/>
          <w:sz w:val="19"/>
          <w:szCs w:val="19"/>
        </w:rPr>
        <w:t>Fusarium chlamydosporum</w:t>
      </w:r>
      <w:r w:rsidRPr="00011D89">
        <w:rPr>
          <w:rFonts w:ascii="Times New Roman" w:eastAsia="TimesNewRomanPSMT" w:hAnsi="Times New Roman" w:cs="Times New Roman"/>
          <w:sz w:val="19"/>
          <w:szCs w:val="19"/>
        </w:rPr>
        <w:t xml:space="preserve">, a mycoparasite to groundnut rust, </w:t>
      </w:r>
      <w:r w:rsidRPr="00011D89">
        <w:rPr>
          <w:rFonts w:ascii="Times New Roman" w:eastAsia="TimesNewRomanPSMT" w:hAnsi="Times New Roman" w:cs="Times New Roman"/>
          <w:i/>
          <w:iCs/>
          <w:sz w:val="19"/>
          <w:szCs w:val="19"/>
        </w:rPr>
        <w:t>Puccinia arachidis</w:t>
      </w:r>
      <w:r w:rsidRPr="00011D89">
        <w:rPr>
          <w:rFonts w:ascii="Times New Roman" w:eastAsia="TimesNewRomanPSMT" w:hAnsi="Times New Roman" w:cs="Times New Roman"/>
          <w:sz w:val="19"/>
          <w:szCs w:val="19"/>
        </w:rPr>
        <w:t xml:space="preserve">. </w:t>
      </w:r>
      <w:r w:rsidRPr="00011D89">
        <w:rPr>
          <w:rFonts w:ascii="Times New Roman" w:eastAsia="TimesNewRomanPSMT" w:hAnsi="Times New Roman" w:cs="Times New Roman"/>
          <w:i/>
          <w:iCs/>
          <w:sz w:val="19"/>
          <w:szCs w:val="19"/>
        </w:rPr>
        <w:t>Indian J. Exp. Biol</w:t>
      </w:r>
      <w:r w:rsidRPr="00011D89">
        <w:rPr>
          <w:rFonts w:ascii="Times New Roman" w:eastAsia="TimesNewRomanPSMT" w:hAnsi="Times New Roman" w:cs="Times New Roman"/>
          <w:sz w:val="19"/>
          <w:szCs w:val="19"/>
        </w:rPr>
        <w:t xml:space="preserve">. </w:t>
      </w:r>
      <w:r w:rsidRPr="00011D89">
        <w:rPr>
          <w:rFonts w:ascii="Times New Roman" w:eastAsia="TimesNewRomanPSMT" w:hAnsi="Times New Roman" w:cs="Times New Roman"/>
          <w:bCs/>
          <w:sz w:val="19"/>
          <w:szCs w:val="19"/>
        </w:rPr>
        <w:t>35</w:t>
      </w:r>
      <w:r w:rsidRPr="00011D89">
        <w:rPr>
          <w:rFonts w:ascii="Times New Roman" w:eastAsia="TimesNewRomanPSMT" w:hAnsi="Times New Roman" w:cs="Times New Roman"/>
          <w:sz w:val="19"/>
          <w:szCs w:val="19"/>
        </w:rPr>
        <w:t>, 890–893.</w:t>
      </w:r>
    </w:p>
    <w:p w:rsidR="006B77AC" w:rsidRPr="00011D89" w:rsidRDefault="006B77AC" w:rsidP="00B52770">
      <w:pPr>
        <w:pStyle w:val="ListParagraph"/>
        <w:numPr>
          <w:ilvl w:val="0"/>
          <w:numId w:val="1"/>
        </w:numPr>
        <w:adjustRightInd w:val="0"/>
        <w:snapToGrid w:val="0"/>
        <w:spacing w:after="0" w:line="240" w:lineRule="auto"/>
        <w:ind w:firstLineChars="0"/>
        <w:jc w:val="both"/>
        <w:rPr>
          <w:rFonts w:ascii="Times New Roman" w:hAnsi="Times New Roman" w:cs="Times New Roman"/>
          <w:sz w:val="19"/>
          <w:szCs w:val="19"/>
        </w:rPr>
      </w:pPr>
      <w:r w:rsidRPr="00011D89">
        <w:rPr>
          <w:rFonts w:ascii="Times New Roman" w:hAnsi="Times New Roman" w:cs="Times New Roman"/>
          <w:bCs/>
          <w:sz w:val="19"/>
          <w:szCs w:val="19"/>
        </w:rPr>
        <w:t>Meena, B., Radhajeyalakshmi, R., Marimuthu, T., Vidhyasekaran, P., Sabitha Doraiswamy and Velazhahan, R. 2000.</w:t>
      </w:r>
      <w:r w:rsidRPr="00011D89">
        <w:rPr>
          <w:rFonts w:ascii="Times New Roman" w:hAnsi="Times New Roman" w:cs="Times New Roman"/>
          <w:sz w:val="19"/>
          <w:szCs w:val="19"/>
        </w:rPr>
        <w:t xml:space="preserve"> Induction of pathogenesis related proteins, phenolics and phenylalanine ammonia lyase in groundnut b</w:t>
      </w:r>
      <w:r w:rsidRPr="00011D89">
        <w:rPr>
          <w:rFonts w:ascii="Times New Roman" w:hAnsi="Times New Roman" w:cs="Times New Roman"/>
          <w:i/>
          <w:iCs/>
          <w:sz w:val="19"/>
          <w:szCs w:val="19"/>
        </w:rPr>
        <w:t>y Pseudomonas fluorescens</w:t>
      </w:r>
      <w:r w:rsidRPr="00011D89">
        <w:rPr>
          <w:rFonts w:ascii="Times New Roman" w:hAnsi="Times New Roman" w:cs="Times New Roman"/>
          <w:sz w:val="19"/>
          <w:szCs w:val="19"/>
        </w:rPr>
        <w:t>. Zeitschrift fir Pflanzenkrantheiten and Pflanzeschutz, 107: 514-527.</w:t>
      </w:r>
    </w:p>
    <w:p w:rsidR="006B77AC" w:rsidRPr="00011D89" w:rsidRDefault="006B77AC" w:rsidP="00B52770">
      <w:pPr>
        <w:pStyle w:val="ListParagraph"/>
        <w:numPr>
          <w:ilvl w:val="0"/>
          <w:numId w:val="1"/>
        </w:numPr>
        <w:adjustRightInd w:val="0"/>
        <w:snapToGrid w:val="0"/>
        <w:spacing w:after="0" w:line="240" w:lineRule="auto"/>
        <w:ind w:firstLineChars="0"/>
        <w:jc w:val="both"/>
        <w:rPr>
          <w:rFonts w:ascii="Times New Roman" w:eastAsia="TimesNewRomanPSMT" w:hAnsi="Times New Roman" w:cs="Times New Roman"/>
          <w:sz w:val="19"/>
          <w:szCs w:val="19"/>
        </w:rPr>
      </w:pPr>
      <w:r w:rsidRPr="00011D89">
        <w:rPr>
          <w:rFonts w:ascii="Times New Roman" w:eastAsia="TimesNewRomanPSMT" w:hAnsi="Times New Roman" w:cs="Times New Roman"/>
          <w:bCs/>
          <w:sz w:val="19"/>
          <w:szCs w:val="19"/>
        </w:rPr>
        <w:t>Merzendorfer H, Zimoch L.2003.</w:t>
      </w:r>
      <w:r w:rsidRPr="00011D89">
        <w:rPr>
          <w:rFonts w:ascii="Times New Roman" w:eastAsia="TimesNewRomanPSMT" w:hAnsi="Times New Roman" w:cs="Times New Roman"/>
          <w:sz w:val="19"/>
          <w:szCs w:val="19"/>
        </w:rPr>
        <w:t xml:space="preserve"> Chitin metabolism in insects: structure, function and regulation of chitin synthases and chitinases. J Exp Biol 206:4393–4412.</w:t>
      </w:r>
    </w:p>
    <w:p w:rsidR="006B77AC" w:rsidRPr="00011D89" w:rsidRDefault="006B77AC" w:rsidP="00B52770">
      <w:pPr>
        <w:pStyle w:val="ListParagraph"/>
        <w:numPr>
          <w:ilvl w:val="0"/>
          <w:numId w:val="1"/>
        </w:numPr>
        <w:adjustRightInd w:val="0"/>
        <w:snapToGrid w:val="0"/>
        <w:spacing w:after="0" w:line="240" w:lineRule="auto"/>
        <w:ind w:firstLineChars="0"/>
        <w:jc w:val="both"/>
        <w:rPr>
          <w:rFonts w:ascii="Times New Roman" w:eastAsia="TimesNewRomanPSMT" w:hAnsi="Times New Roman" w:cs="Times New Roman"/>
          <w:sz w:val="19"/>
          <w:szCs w:val="19"/>
        </w:rPr>
      </w:pPr>
      <w:r w:rsidRPr="00011D89">
        <w:rPr>
          <w:rFonts w:ascii="Times New Roman" w:eastAsia="TimesNewRomanPSMT" w:hAnsi="Times New Roman" w:cs="Times New Roman"/>
          <w:bCs/>
          <w:sz w:val="19"/>
          <w:szCs w:val="19"/>
        </w:rPr>
        <w:t>Otsu Y, Matsuda Y, Shimizu H, Ueki H, Mori H, Fujiwara K, Nakajima T, Miwa A, Nonomura T, Sakuratani Y, Tosa Y, Mayama S, Toyoda H.2003.</w:t>
      </w:r>
      <w:r w:rsidRPr="00011D89">
        <w:rPr>
          <w:rFonts w:ascii="Times New Roman" w:eastAsia="TimesNewRomanPSMT" w:hAnsi="Times New Roman" w:cs="Times New Roman"/>
          <w:sz w:val="19"/>
          <w:szCs w:val="19"/>
        </w:rPr>
        <w:t xml:space="preserve"> </w:t>
      </w:r>
      <w:r w:rsidRPr="00011D89">
        <w:rPr>
          <w:rFonts w:ascii="Times New Roman" w:eastAsia="TimesNewRomanPSMT" w:hAnsi="Times New Roman" w:cs="Times New Roman"/>
          <w:sz w:val="19"/>
          <w:szCs w:val="19"/>
        </w:rPr>
        <w:lastRenderedPageBreak/>
        <w:t>Biological control of phytophagous ladybird beetles Epilachna vigintioctopunctata (Col., Coccinellidae) by chitinolytic phylloplane bacteria Alcaligenes paradoxus entrapped in alginate beads. J Appl Entomol 127:441–446.</w:t>
      </w:r>
    </w:p>
    <w:p w:rsidR="006B77AC" w:rsidRPr="00011D89" w:rsidRDefault="006B77AC" w:rsidP="00B52770">
      <w:pPr>
        <w:pStyle w:val="ListParagraph"/>
        <w:numPr>
          <w:ilvl w:val="0"/>
          <w:numId w:val="1"/>
        </w:numPr>
        <w:adjustRightInd w:val="0"/>
        <w:snapToGrid w:val="0"/>
        <w:spacing w:after="0" w:line="240" w:lineRule="auto"/>
        <w:ind w:firstLineChars="0"/>
        <w:jc w:val="both"/>
        <w:rPr>
          <w:rFonts w:ascii="Times New Roman" w:hAnsi="Times New Roman" w:cs="Times New Roman"/>
          <w:sz w:val="19"/>
          <w:szCs w:val="19"/>
        </w:rPr>
      </w:pPr>
      <w:r w:rsidRPr="00011D89">
        <w:rPr>
          <w:rFonts w:ascii="Times New Roman" w:hAnsi="Times New Roman" w:cs="Times New Roman"/>
          <w:bCs/>
          <w:sz w:val="19"/>
          <w:szCs w:val="19"/>
        </w:rPr>
        <w:t>Patil, R.S.</w:t>
      </w:r>
      <w:r w:rsidR="00883A56">
        <w:rPr>
          <w:rFonts w:ascii="Times New Roman" w:hAnsi="Times New Roman" w:cs="Times New Roman"/>
          <w:bCs/>
          <w:sz w:val="19"/>
          <w:szCs w:val="19"/>
        </w:rPr>
        <w:t>,</w:t>
      </w:r>
      <w:r w:rsidRPr="00011D89">
        <w:rPr>
          <w:rFonts w:ascii="Times New Roman" w:hAnsi="Times New Roman" w:cs="Times New Roman"/>
          <w:bCs/>
          <w:sz w:val="19"/>
          <w:szCs w:val="19"/>
        </w:rPr>
        <w:t xml:space="preserve"> Ghormade, V.</w:t>
      </w:r>
      <w:r w:rsidR="00883A56">
        <w:rPr>
          <w:rFonts w:ascii="Times New Roman" w:hAnsi="Times New Roman" w:cs="Times New Roman"/>
          <w:bCs/>
          <w:sz w:val="19"/>
          <w:szCs w:val="19"/>
        </w:rPr>
        <w:t xml:space="preserve">, </w:t>
      </w:r>
      <w:r w:rsidRPr="00011D89">
        <w:rPr>
          <w:rFonts w:ascii="Times New Roman" w:hAnsi="Times New Roman" w:cs="Times New Roman"/>
          <w:bCs/>
          <w:sz w:val="19"/>
          <w:szCs w:val="19"/>
        </w:rPr>
        <w:t xml:space="preserve">and Desphande, M.V. 2000. </w:t>
      </w:r>
      <w:r w:rsidRPr="00011D89">
        <w:rPr>
          <w:rFonts w:ascii="Times New Roman" w:hAnsi="Times New Roman" w:cs="Times New Roman"/>
          <w:sz w:val="19"/>
          <w:szCs w:val="19"/>
        </w:rPr>
        <w:t>Enzyme Microb.Technol. 26 473–483.</w:t>
      </w:r>
    </w:p>
    <w:p w:rsidR="006B77AC" w:rsidRPr="00011D89" w:rsidRDefault="006B77AC" w:rsidP="00B52770">
      <w:pPr>
        <w:pStyle w:val="ListParagraph"/>
        <w:numPr>
          <w:ilvl w:val="0"/>
          <w:numId w:val="1"/>
        </w:numPr>
        <w:adjustRightInd w:val="0"/>
        <w:snapToGrid w:val="0"/>
        <w:spacing w:after="0" w:line="240" w:lineRule="auto"/>
        <w:ind w:firstLineChars="0"/>
        <w:jc w:val="both"/>
        <w:rPr>
          <w:rFonts w:ascii="Times New Roman" w:hAnsi="Times New Roman" w:cs="Times New Roman"/>
          <w:sz w:val="19"/>
          <w:szCs w:val="19"/>
        </w:rPr>
      </w:pPr>
      <w:r w:rsidRPr="00011D89">
        <w:rPr>
          <w:rFonts w:ascii="Times New Roman" w:hAnsi="Times New Roman" w:cs="Times New Roman"/>
          <w:bCs/>
          <w:sz w:val="19"/>
          <w:szCs w:val="19"/>
        </w:rPr>
        <w:t xml:space="preserve">Patricia, T., Daouda, K., Jingfang, Y., Pingsheng, J., Brian, B. and Mcspadden, G. 2009. </w:t>
      </w:r>
      <w:r w:rsidRPr="00011D89">
        <w:rPr>
          <w:rFonts w:ascii="Times New Roman" w:hAnsi="Times New Roman" w:cs="Times New Roman"/>
          <w:sz w:val="19"/>
          <w:szCs w:val="19"/>
        </w:rPr>
        <w:t xml:space="preserve">Evaluation of an Antibioticproducing strain of </w:t>
      </w:r>
      <w:r w:rsidRPr="00011D89">
        <w:rPr>
          <w:rFonts w:ascii="Times New Roman" w:hAnsi="Times New Roman" w:cs="Times New Roman"/>
          <w:i/>
          <w:iCs/>
          <w:sz w:val="19"/>
          <w:szCs w:val="19"/>
        </w:rPr>
        <w:t>Pseudomonas fluorescens</w:t>
      </w:r>
      <w:r w:rsidRPr="00011D89">
        <w:rPr>
          <w:rFonts w:ascii="Times New Roman" w:hAnsi="Times New Roman" w:cs="Times New Roman"/>
          <w:sz w:val="19"/>
          <w:szCs w:val="19"/>
        </w:rPr>
        <w:t xml:space="preserve"> for Suppression of Plant-Parasitic Nematodes. Journal of Nematology, 41(3): 234–240.</w:t>
      </w:r>
    </w:p>
    <w:p w:rsidR="006B77AC" w:rsidRPr="00011D89" w:rsidRDefault="006B77AC" w:rsidP="00B52770">
      <w:pPr>
        <w:pStyle w:val="ListParagraph"/>
        <w:numPr>
          <w:ilvl w:val="0"/>
          <w:numId w:val="1"/>
        </w:numPr>
        <w:adjustRightInd w:val="0"/>
        <w:snapToGrid w:val="0"/>
        <w:spacing w:after="0" w:line="240" w:lineRule="auto"/>
        <w:ind w:firstLineChars="0"/>
        <w:jc w:val="both"/>
        <w:rPr>
          <w:rFonts w:ascii="Times New Roman" w:hAnsi="Times New Roman" w:cs="Times New Roman"/>
          <w:sz w:val="19"/>
          <w:szCs w:val="19"/>
        </w:rPr>
      </w:pPr>
      <w:r w:rsidRPr="00011D89">
        <w:rPr>
          <w:rFonts w:ascii="Times New Roman" w:hAnsi="Times New Roman" w:cs="Times New Roman"/>
          <w:bCs/>
          <w:sz w:val="19"/>
          <w:szCs w:val="19"/>
        </w:rPr>
        <w:t>Ruiz-Herrera J and Martinez-Espinoza AD</w:t>
      </w:r>
      <w:r w:rsidR="00883A56">
        <w:rPr>
          <w:rFonts w:ascii="Times New Roman" w:hAnsi="Times New Roman" w:cs="Times New Roman"/>
          <w:bCs/>
          <w:sz w:val="19"/>
          <w:szCs w:val="19"/>
        </w:rPr>
        <w:t>.</w:t>
      </w:r>
      <w:r w:rsidRPr="00011D89">
        <w:rPr>
          <w:rFonts w:ascii="Times New Roman" w:hAnsi="Times New Roman" w:cs="Times New Roman"/>
          <w:bCs/>
          <w:sz w:val="19"/>
          <w:szCs w:val="19"/>
        </w:rPr>
        <w:t>1999.</w:t>
      </w:r>
      <w:r w:rsidRPr="00011D89">
        <w:rPr>
          <w:rFonts w:ascii="Times New Roman" w:hAnsi="Times New Roman" w:cs="Times New Roman"/>
          <w:sz w:val="19"/>
          <w:szCs w:val="19"/>
        </w:rPr>
        <w:t xml:space="preserve"> Chitin biosynthesis and structural organization in vivo. In: Julles P, Muzzarelli RAA (eds) Chitin and chitinases. Birkhäuser, Basel, pp 39–53.</w:t>
      </w:r>
    </w:p>
    <w:p w:rsidR="006B77AC" w:rsidRPr="00011D89" w:rsidRDefault="006B77AC" w:rsidP="00B52770">
      <w:pPr>
        <w:pStyle w:val="ListParagraph"/>
        <w:numPr>
          <w:ilvl w:val="0"/>
          <w:numId w:val="1"/>
        </w:numPr>
        <w:adjustRightInd w:val="0"/>
        <w:snapToGrid w:val="0"/>
        <w:spacing w:after="0" w:line="240" w:lineRule="auto"/>
        <w:ind w:firstLineChars="0"/>
        <w:jc w:val="both"/>
        <w:rPr>
          <w:rFonts w:ascii="Times New Roman" w:hAnsi="Times New Roman" w:cs="Times New Roman"/>
          <w:sz w:val="19"/>
          <w:szCs w:val="19"/>
        </w:rPr>
      </w:pPr>
      <w:r w:rsidRPr="00011D89">
        <w:rPr>
          <w:rFonts w:ascii="Times New Roman" w:hAnsi="Times New Roman" w:cs="Times New Roman"/>
          <w:bCs/>
          <w:sz w:val="19"/>
          <w:szCs w:val="19"/>
        </w:rPr>
        <w:t>Sambrook, J., Fritsch, E.F., Maniatis, T., 1989.</w:t>
      </w:r>
      <w:r w:rsidRPr="00011D89">
        <w:rPr>
          <w:rFonts w:ascii="Times New Roman" w:hAnsi="Times New Roman" w:cs="Times New Roman"/>
          <w:sz w:val="19"/>
          <w:szCs w:val="19"/>
        </w:rPr>
        <w:t xml:space="preserve"> Molecular Cloning: A Laboratory Manual, second ed. Cold Spring Harbor Laboratory Press, New York.</w:t>
      </w:r>
    </w:p>
    <w:p w:rsidR="006B77AC" w:rsidRPr="00011D89" w:rsidRDefault="006B77AC" w:rsidP="00B52770">
      <w:pPr>
        <w:pStyle w:val="ListParagraph"/>
        <w:numPr>
          <w:ilvl w:val="0"/>
          <w:numId w:val="1"/>
        </w:numPr>
        <w:adjustRightInd w:val="0"/>
        <w:snapToGrid w:val="0"/>
        <w:spacing w:after="0" w:line="240" w:lineRule="auto"/>
        <w:ind w:firstLineChars="0"/>
        <w:jc w:val="both"/>
        <w:rPr>
          <w:rFonts w:ascii="Times New Roman" w:hAnsi="Times New Roman" w:cs="Times New Roman"/>
          <w:sz w:val="19"/>
          <w:szCs w:val="19"/>
        </w:rPr>
      </w:pPr>
      <w:r w:rsidRPr="00011D89">
        <w:rPr>
          <w:rFonts w:ascii="Times New Roman" w:hAnsi="Times New Roman" w:cs="Times New Roman"/>
          <w:bCs/>
          <w:color w:val="000000"/>
          <w:sz w:val="19"/>
          <w:szCs w:val="19"/>
        </w:rPr>
        <w:t>Sannazzaro, A.I., Ruiz, O.A., Alberto, E.O. &amp; Menendez, A.B.</w:t>
      </w:r>
      <w:r w:rsidRPr="00011D89">
        <w:rPr>
          <w:rFonts w:ascii="Times New Roman" w:hAnsi="Times New Roman" w:cs="Times New Roman"/>
          <w:color w:val="000000"/>
          <w:sz w:val="19"/>
          <w:szCs w:val="19"/>
        </w:rPr>
        <w:t xml:space="preserve">, 2006. </w:t>
      </w:r>
      <w:r w:rsidRPr="00011D89">
        <w:rPr>
          <w:rFonts w:ascii="Times New Roman" w:hAnsi="Times New Roman" w:cs="Times New Roman"/>
          <w:i/>
          <w:iCs/>
          <w:color w:val="000000"/>
          <w:sz w:val="19"/>
          <w:szCs w:val="19"/>
        </w:rPr>
        <w:t>Alleviation of salt stress in Lotus glaber by Glomus intraradices</w:t>
      </w:r>
      <w:r w:rsidRPr="00011D89">
        <w:rPr>
          <w:rFonts w:ascii="Times New Roman" w:hAnsi="Times New Roman" w:cs="Times New Roman"/>
          <w:color w:val="000000"/>
          <w:sz w:val="19"/>
          <w:szCs w:val="19"/>
        </w:rPr>
        <w:t>. Plant and Soil, 285, 279-287.</w:t>
      </w:r>
    </w:p>
    <w:p w:rsidR="006B77AC" w:rsidRPr="00011D89" w:rsidRDefault="006B77AC" w:rsidP="00B52770">
      <w:pPr>
        <w:pStyle w:val="ListParagraph"/>
        <w:numPr>
          <w:ilvl w:val="0"/>
          <w:numId w:val="1"/>
        </w:numPr>
        <w:adjustRightInd w:val="0"/>
        <w:snapToGrid w:val="0"/>
        <w:spacing w:after="0" w:line="240" w:lineRule="auto"/>
        <w:ind w:firstLineChars="0"/>
        <w:jc w:val="both"/>
        <w:rPr>
          <w:rFonts w:ascii="Times New Roman" w:hAnsi="Times New Roman" w:cs="Times New Roman"/>
          <w:sz w:val="19"/>
          <w:szCs w:val="19"/>
        </w:rPr>
      </w:pPr>
      <w:r w:rsidRPr="00011D89">
        <w:rPr>
          <w:rFonts w:ascii="Times New Roman" w:hAnsi="Times New Roman" w:cs="Times New Roman"/>
          <w:bCs/>
          <w:sz w:val="19"/>
          <w:szCs w:val="19"/>
        </w:rPr>
        <w:t>Serratosa, A., Rodriguez-Kabana, R. and Kloepper, J.W. 1994.</w:t>
      </w:r>
      <w:r w:rsidRPr="00011D89">
        <w:rPr>
          <w:rFonts w:ascii="Times New Roman" w:hAnsi="Times New Roman" w:cs="Times New Roman"/>
          <w:sz w:val="19"/>
          <w:szCs w:val="19"/>
        </w:rPr>
        <w:t xml:space="preserve"> Selective enrichment of Pseudomonas spp. in soils treated with thymol for control of phytoparasitic nematodes. In Proceedings of the Third International Workshop on Plant Growth- Promoting Rhizobacteria: Improving Plant Productivity with Rhizosphere Bacteria ed. Ryder, M.H., Stephens, P.M. and Bowen, G.D. p. 198. Adelaide, Australia: CSIRO Division of Soils.</w:t>
      </w:r>
    </w:p>
    <w:p w:rsidR="006B77AC" w:rsidRPr="00011D89" w:rsidRDefault="006B77AC" w:rsidP="00B52770">
      <w:pPr>
        <w:pStyle w:val="ListParagraph"/>
        <w:numPr>
          <w:ilvl w:val="0"/>
          <w:numId w:val="1"/>
        </w:numPr>
        <w:adjustRightInd w:val="0"/>
        <w:snapToGrid w:val="0"/>
        <w:spacing w:after="0" w:line="240" w:lineRule="auto"/>
        <w:ind w:firstLineChars="0"/>
        <w:jc w:val="both"/>
        <w:rPr>
          <w:rFonts w:ascii="Times New Roman" w:hAnsi="Times New Roman" w:cs="Times New Roman"/>
          <w:sz w:val="19"/>
          <w:szCs w:val="19"/>
        </w:rPr>
      </w:pPr>
      <w:r w:rsidRPr="00011D89">
        <w:rPr>
          <w:rFonts w:ascii="Times New Roman" w:hAnsi="Times New Roman" w:cs="Times New Roman"/>
          <w:bCs/>
          <w:sz w:val="19"/>
          <w:szCs w:val="19"/>
        </w:rPr>
        <w:t>Shabaev, V. P., Olyunina, L. N. and Smolin, Y. Y. 1999.</w:t>
      </w:r>
      <w:r w:rsidRPr="00011D89">
        <w:rPr>
          <w:rFonts w:ascii="Times New Roman" w:hAnsi="Times New Roman" w:cs="Times New Roman"/>
          <w:sz w:val="19"/>
          <w:szCs w:val="19"/>
        </w:rPr>
        <w:t xml:space="preserve"> Functional activity of maize roots after inoculation with growth promoting rhizosphere bacteria, </w:t>
      </w:r>
      <w:r w:rsidRPr="00011D89">
        <w:rPr>
          <w:rFonts w:ascii="Times New Roman" w:hAnsi="Times New Roman" w:cs="Times New Roman"/>
          <w:i/>
          <w:iCs/>
          <w:sz w:val="19"/>
          <w:szCs w:val="19"/>
        </w:rPr>
        <w:t>Pseudomonas</w:t>
      </w:r>
      <w:r w:rsidRPr="00011D89">
        <w:rPr>
          <w:rFonts w:ascii="Times New Roman" w:hAnsi="Times New Roman" w:cs="Times New Roman"/>
          <w:sz w:val="19"/>
          <w:szCs w:val="19"/>
        </w:rPr>
        <w:t>. Biological Bulletin of Russian Academic Science, 26: 30-35.</w:t>
      </w:r>
    </w:p>
    <w:p w:rsidR="006B77AC" w:rsidRPr="00011D89" w:rsidRDefault="006B77AC" w:rsidP="00B52770">
      <w:pPr>
        <w:pStyle w:val="ListParagraph"/>
        <w:numPr>
          <w:ilvl w:val="0"/>
          <w:numId w:val="1"/>
        </w:numPr>
        <w:adjustRightInd w:val="0"/>
        <w:snapToGrid w:val="0"/>
        <w:spacing w:after="0" w:line="240" w:lineRule="auto"/>
        <w:ind w:firstLineChars="0"/>
        <w:jc w:val="both"/>
        <w:rPr>
          <w:rFonts w:ascii="Times New Roman" w:eastAsia="Calibri" w:hAnsi="Times New Roman" w:cs="Times New Roman"/>
          <w:sz w:val="19"/>
          <w:szCs w:val="19"/>
        </w:rPr>
      </w:pPr>
      <w:r w:rsidRPr="00011D89">
        <w:rPr>
          <w:rFonts w:ascii="Times New Roman" w:eastAsia="Calibri" w:hAnsi="Times New Roman" w:cs="Times New Roman"/>
          <w:bCs/>
          <w:sz w:val="19"/>
          <w:szCs w:val="19"/>
        </w:rPr>
        <w:t>Singleton, V. L. and Rossi, J. A. 1965.</w:t>
      </w:r>
      <w:r w:rsidRPr="00011D89">
        <w:rPr>
          <w:rFonts w:ascii="Times New Roman" w:eastAsia="Calibri" w:hAnsi="Times New Roman" w:cs="Times New Roman"/>
          <w:sz w:val="19"/>
          <w:szCs w:val="19"/>
        </w:rPr>
        <w:t xml:space="preserve"> Colorimetry of total phenolics with phosphomolybdic-phosphotungstic acid reagents. Am. J. Enol. Vitic., 16: 144-158.</w:t>
      </w:r>
    </w:p>
    <w:p w:rsidR="006B77AC" w:rsidRPr="00011D89" w:rsidRDefault="006B77AC" w:rsidP="00B52770">
      <w:pPr>
        <w:pStyle w:val="ListParagraph"/>
        <w:numPr>
          <w:ilvl w:val="0"/>
          <w:numId w:val="1"/>
        </w:numPr>
        <w:adjustRightInd w:val="0"/>
        <w:snapToGrid w:val="0"/>
        <w:spacing w:after="0" w:line="240" w:lineRule="auto"/>
        <w:ind w:firstLineChars="0"/>
        <w:jc w:val="both"/>
        <w:rPr>
          <w:rFonts w:ascii="Times New Roman" w:eastAsia="Calibri" w:hAnsi="Times New Roman" w:cs="Times New Roman"/>
          <w:sz w:val="19"/>
          <w:szCs w:val="19"/>
        </w:rPr>
      </w:pPr>
      <w:r w:rsidRPr="00011D89">
        <w:rPr>
          <w:rFonts w:ascii="Times New Roman" w:eastAsia="Calibri" w:hAnsi="Times New Roman" w:cs="Times New Roman"/>
          <w:bCs/>
          <w:sz w:val="19"/>
          <w:szCs w:val="19"/>
        </w:rPr>
        <w:t>Snedecor, G.W. and W.G. Cocharn, 1955.</w:t>
      </w:r>
      <w:r w:rsidRPr="00011D89">
        <w:rPr>
          <w:rFonts w:ascii="Times New Roman" w:eastAsia="Calibri" w:hAnsi="Times New Roman" w:cs="Times New Roman"/>
          <w:sz w:val="19"/>
          <w:szCs w:val="19"/>
        </w:rPr>
        <w:t xml:space="preserve"> Statistical Methods, sixth edition. The Iowa state University Press, Ames, Iowa, U.S.A.</w:t>
      </w:r>
    </w:p>
    <w:p w:rsidR="006B77AC" w:rsidRPr="00011D89" w:rsidRDefault="006B77AC" w:rsidP="00B52770">
      <w:pPr>
        <w:pStyle w:val="ListParagraph"/>
        <w:numPr>
          <w:ilvl w:val="0"/>
          <w:numId w:val="1"/>
        </w:numPr>
        <w:adjustRightInd w:val="0"/>
        <w:snapToGrid w:val="0"/>
        <w:spacing w:after="0" w:line="240" w:lineRule="auto"/>
        <w:ind w:firstLineChars="0"/>
        <w:jc w:val="both"/>
        <w:rPr>
          <w:rFonts w:ascii="Times New Roman" w:hAnsi="Times New Roman" w:cs="Times New Roman"/>
          <w:sz w:val="19"/>
          <w:szCs w:val="19"/>
        </w:rPr>
      </w:pPr>
      <w:r w:rsidRPr="00011D89">
        <w:rPr>
          <w:rFonts w:ascii="Times New Roman" w:hAnsi="Times New Roman" w:cs="Times New Roman"/>
          <w:bCs/>
          <w:sz w:val="19"/>
          <w:szCs w:val="19"/>
        </w:rPr>
        <w:t>Someya, N.</w:t>
      </w:r>
      <w:r w:rsidR="00883A56">
        <w:rPr>
          <w:rFonts w:ascii="Times New Roman" w:hAnsi="Times New Roman" w:cs="Times New Roman"/>
          <w:bCs/>
          <w:sz w:val="19"/>
          <w:szCs w:val="19"/>
        </w:rPr>
        <w:t xml:space="preserve"> </w:t>
      </w:r>
      <w:r w:rsidRPr="00011D89">
        <w:rPr>
          <w:rFonts w:ascii="Times New Roman" w:hAnsi="Times New Roman" w:cs="Times New Roman"/>
          <w:bCs/>
          <w:sz w:val="19"/>
          <w:szCs w:val="19"/>
        </w:rPr>
        <w:t>Ikeda, S.</w:t>
      </w:r>
      <w:r w:rsidR="00883A56">
        <w:rPr>
          <w:rFonts w:ascii="Times New Roman" w:hAnsi="Times New Roman" w:cs="Times New Roman"/>
          <w:bCs/>
          <w:sz w:val="19"/>
          <w:szCs w:val="19"/>
        </w:rPr>
        <w:t xml:space="preserve"> </w:t>
      </w:r>
      <w:r w:rsidRPr="00011D89">
        <w:rPr>
          <w:rFonts w:ascii="Times New Roman" w:hAnsi="Times New Roman" w:cs="Times New Roman"/>
          <w:bCs/>
          <w:sz w:val="19"/>
          <w:szCs w:val="19"/>
        </w:rPr>
        <w:t>Morohoshi T. et al.</w:t>
      </w:r>
      <w:r w:rsidR="00883A56">
        <w:rPr>
          <w:rFonts w:ascii="Times New Roman" w:hAnsi="Times New Roman" w:cs="Times New Roman" w:hint="eastAsia"/>
          <w:bCs/>
          <w:sz w:val="19"/>
          <w:szCs w:val="19"/>
          <w:lang w:eastAsia="zh-CN"/>
        </w:rPr>
        <w:t xml:space="preserve"> </w:t>
      </w:r>
      <w:r w:rsidRPr="00011D89">
        <w:rPr>
          <w:rFonts w:ascii="Times New Roman" w:hAnsi="Times New Roman" w:cs="Times New Roman"/>
          <w:bCs/>
          <w:sz w:val="19"/>
          <w:szCs w:val="19"/>
        </w:rPr>
        <w:t>2011.</w:t>
      </w:r>
      <w:r w:rsidRPr="00011D89">
        <w:rPr>
          <w:rFonts w:ascii="Times New Roman" w:hAnsi="Times New Roman" w:cs="Times New Roman"/>
          <w:sz w:val="19"/>
          <w:szCs w:val="19"/>
        </w:rPr>
        <w:t xml:space="preserve"> “Diversityof culturable chitinolytic bacteria from rhizospheres of agronomic plants in Japan,” </w:t>
      </w:r>
      <w:r w:rsidRPr="00011D89">
        <w:rPr>
          <w:rFonts w:ascii="Times New Roman" w:hAnsi="Times New Roman" w:cs="Times New Roman"/>
          <w:i/>
          <w:iCs/>
          <w:sz w:val="19"/>
          <w:szCs w:val="19"/>
        </w:rPr>
        <w:t>Microbes and Environments</w:t>
      </w:r>
      <w:r w:rsidRPr="00011D89">
        <w:rPr>
          <w:rFonts w:ascii="Times New Roman" w:hAnsi="Times New Roman" w:cs="Times New Roman"/>
          <w:sz w:val="19"/>
          <w:szCs w:val="19"/>
        </w:rPr>
        <w:t>, vol. 26, no. 1, pp. 7–14, 2011.</w:t>
      </w:r>
    </w:p>
    <w:p w:rsidR="006B77AC" w:rsidRPr="00011D89" w:rsidRDefault="006B77AC" w:rsidP="00B52770">
      <w:pPr>
        <w:pStyle w:val="ListParagraph"/>
        <w:numPr>
          <w:ilvl w:val="0"/>
          <w:numId w:val="1"/>
        </w:numPr>
        <w:adjustRightInd w:val="0"/>
        <w:snapToGrid w:val="0"/>
        <w:spacing w:after="0" w:line="240" w:lineRule="auto"/>
        <w:ind w:firstLineChars="0"/>
        <w:jc w:val="both"/>
        <w:rPr>
          <w:rFonts w:ascii="Times New Roman" w:hAnsi="Times New Roman" w:cs="Times New Roman"/>
          <w:bCs/>
          <w:sz w:val="19"/>
          <w:szCs w:val="19"/>
        </w:rPr>
      </w:pPr>
      <w:r w:rsidRPr="00011D89">
        <w:rPr>
          <w:rFonts w:ascii="Times New Roman" w:hAnsi="Times New Roman" w:cs="Times New Roman"/>
          <w:bCs/>
          <w:sz w:val="19"/>
          <w:szCs w:val="19"/>
        </w:rPr>
        <w:t>Stefan, M., Dunca, S., Olteanu, Z., Oprica, L., Ungureanu, E., Hritcu L.,</w:t>
      </w:r>
      <w:r w:rsidRPr="00011D89">
        <w:rPr>
          <w:rFonts w:ascii="Times New Roman" w:hAnsi="Times New Roman" w:cs="Times New Roman"/>
          <w:bCs/>
          <w:color w:val="000000"/>
          <w:sz w:val="19"/>
          <w:szCs w:val="19"/>
        </w:rPr>
        <w:t xml:space="preserve"> </w:t>
      </w:r>
      <w:r w:rsidRPr="00011D89">
        <w:rPr>
          <w:rFonts w:ascii="Times New Roman" w:hAnsi="Times New Roman" w:cs="Times New Roman"/>
          <w:bCs/>
          <w:sz w:val="19"/>
          <w:szCs w:val="19"/>
        </w:rPr>
        <w:t>Mihasan M. and Cojocaru, D.2010.</w:t>
      </w:r>
      <w:r w:rsidRPr="00011D89">
        <w:rPr>
          <w:rFonts w:ascii="Times New Roman" w:hAnsi="Times New Roman" w:cs="Times New Roman"/>
          <w:sz w:val="19"/>
          <w:szCs w:val="19"/>
        </w:rPr>
        <w:t xml:space="preserve"> </w:t>
      </w:r>
      <w:hyperlink r:id="rId18" w:history="1">
        <w:r w:rsidRPr="00011D89">
          <w:rPr>
            <w:rStyle w:val="Hyperlink"/>
            <w:rFonts w:ascii="Times New Roman" w:hAnsi="Times New Roman" w:cs="Times New Roman"/>
            <w:color w:val="auto"/>
            <w:sz w:val="19"/>
            <w:szCs w:val="19"/>
            <w:u w:val="none"/>
          </w:rPr>
          <w:t>Soybean (</w:t>
        </w:r>
        <w:r w:rsidRPr="00011D89">
          <w:rPr>
            <w:rStyle w:val="Hyperlink"/>
            <w:rFonts w:ascii="Times New Roman" w:hAnsi="Times New Roman" w:cs="Times New Roman"/>
            <w:i/>
            <w:iCs/>
            <w:color w:val="auto"/>
            <w:sz w:val="19"/>
            <w:szCs w:val="19"/>
            <w:u w:val="none"/>
          </w:rPr>
          <w:t>Glycine max</w:t>
        </w:r>
        <w:r w:rsidRPr="00011D89">
          <w:rPr>
            <w:rStyle w:val="Hyperlink"/>
            <w:rFonts w:ascii="Times New Roman" w:hAnsi="Times New Roman" w:cs="Times New Roman"/>
            <w:color w:val="auto"/>
            <w:sz w:val="19"/>
            <w:szCs w:val="19"/>
            <w:u w:val="none"/>
          </w:rPr>
          <w:t xml:space="preserve"> L.) inoculation with </w:t>
        </w:r>
        <w:r w:rsidRPr="00011D89">
          <w:rPr>
            <w:rStyle w:val="Hyperlink"/>
            <w:rFonts w:ascii="Times New Roman" w:hAnsi="Times New Roman" w:cs="Times New Roman"/>
            <w:i/>
            <w:iCs/>
            <w:color w:val="auto"/>
            <w:sz w:val="19"/>
            <w:szCs w:val="19"/>
            <w:u w:val="none"/>
          </w:rPr>
          <w:t>Bacillus pumilus</w:t>
        </w:r>
        <w:r w:rsidRPr="00011D89">
          <w:rPr>
            <w:rStyle w:val="Hyperlink"/>
            <w:rFonts w:ascii="Times New Roman" w:hAnsi="Times New Roman" w:cs="Times New Roman"/>
            <w:color w:val="auto"/>
            <w:sz w:val="19"/>
            <w:szCs w:val="19"/>
            <w:u w:val="none"/>
          </w:rPr>
          <w:t xml:space="preserve"> RS3 promotes plant growth and increases seed protein yield: </w:t>
        </w:r>
        <w:r w:rsidRPr="00011D89">
          <w:rPr>
            <w:rStyle w:val="Hyperlink"/>
            <w:rFonts w:ascii="Times New Roman" w:hAnsi="Times New Roman" w:cs="Times New Roman"/>
            <w:color w:val="auto"/>
            <w:sz w:val="19"/>
            <w:szCs w:val="19"/>
            <w:u w:val="none"/>
          </w:rPr>
          <w:lastRenderedPageBreak/>
          <w:t>Relevance for environmentally-friendly agricultural applications.</w:t>
        </w:r>
      </w:hyperlink>
      <w:r w:rsidRPr="00011D89">
        <w:rPr>
          <w:rFonts w:ascii="Times New Roman" w:hAnsi="Times New Roman" w:cs="Times New Roman"/>
          <w:sz w:val="19"/>
          <w:szCs w:val="19"/>
        </w:rPr>
        <w:t xml:space="preserve"> Carpathian J. Earth and Enviro. Sci.,, Vol. 5, No. 1, p. 131 – 138.</w:t>
      </w:r>
    </w:p>
    <w:p w:rsidR="006B77AC" w:rsidRPr="00011D89" w:rsidRDefault="006B77AC" w:rsidP="00B52770">
      <w:pPr>
        <w:pStyle w:val="ListParagraph"/>
        <w:numPr>
          <w:ilvl w:val="0"/>
          <w:numId w:val="1"/>
        </w:numPr>
        <w:adjustRightInd w:val="0"/>
        <w:snapToGrid w:val="0"/>
        <w:spacing w:after="0" w:line="240" w:lineRule="auto"/>
        <w:ind w:firstLineChars="0"/>
        <w:jc w:val="both"/>
        <w:rPr>
          <w:rFonts w:ascii="Times New Roman" w:hAnsi="Times New Roman" w:cs="Times New Roman"/>
          <w:sz w:val="19"/>
          <w:szCs w:val="19"/>
        </w:rPr>
      </w:pPr>
      <w:r w:rsidRPr="00011D89">
        <w:rPr>
          <w:rFonts w:ascii="Times New Roman" w:hAnsi="Times New Roman" w:cs="Times New Roman"/>
          <w:bCs/>
          <w:sz w:val="19"/>
          <w:szCs w:val="19"/>
        </w:rPr>
        <w:t>Suarez, B., Rey, M., Castillo, P., Monte, E. and Llobell A. 2004.</w:t>
      </w:r>
      <w:r w:rsidRPr="00011D89">
        <w:rPr>
          <w:rFonts w:ascii="Times New Roman" w:hAnsi="Times New Roman" w:cs="Times New Roman"/>
          <w:sz w:val="19"/>
          <w:szCs w:val="19"/>
        </w:rPr>
        <w:t xml:space="preserve"> Isolation and characterization of PRA1, a trypsin-like protease from the biocontrol agent </w:t>
      </w:r>
      <w:r w:rsidRPr="00011D89">
        <w:rPr>
          <w:rFonts w:ascii="Times New Roman" w:hAnsi="Times New Roman" w:cs="Times New Roman"/>
          <w:i/>
          <w:iCs/>
          <w:sz w:val="19"/>
          <w:szCs w:val="19"/>
        </w:rPr>
        <w:t xml:space="preserve">Trichoderma harzianum </w:t>
      </w:r>
      <w:r w:rsidRPr="00011D89">
        <w:rPr>
          <w:rFonts w:ascii="Times New Roman" w:hAnsi="Times New Roman" w:cs="Times New Roman"/>
          <w:sz w:val="19"/>
          <w:szCs w:val="19"/>
        </w:rPr>
        <w:t>CECT 2413 displaying nematicidal activity. Applied Microbiological Biocontrol 65:46-55.</w:t>
      </w:r>
    </w:p>
    <w:p w:rsidR="006B77AC" w:rsidRPr="00011D89" w:rsidRDefault="006B77AC" w:rsidP="00B52770">
      <w:pPr>
        <w:pStyle w:val="ListParagraph"/>
        <w:numPr>
          <w:ilvl w:val="0"/>
          <w:numId w:val="1"/>
        </w:numPr>
        <w:adjustRightInd w:val="0"/>
        <w:snapToGrid w:val="0"/>
        <w:spacing w:after="0" w:line="240" w:lineRule="auto"/>
        <w:ind w:firstLineChars="0"/>
        <w:jc w:val="both"/>
        <w:rPr>
          <w:rFonts w:ascii="Times New Roman" w:hAnsi="Times New Roman" w:cs="Times New Roman"/>
          <w:sz w:val="19"/>
          <w:szCs w:val="19"/>
        </w:rPr>
      </w:pPr>
      <w:r w:rsidRPr="00011D89">
        <w:rPr>
          <w:rFonts w:ascii="Times New Roman" w:hAnsi="Times New Roman" w:cs="Times New Roman"/>
          <w:bCs/>
          <w:sz w:val="19"/>
          <w:szCs w:val="19"/>
        </w:rPr>
        <w:t>Vagelas, I.K., Gravanis, F.T. &amp; Gowen, S.R. 2003.</w:t>
      </w:r>
      <w:r w:rsidRPr="00011D89">
        <w:rPr>
          <w:rFonts w:ascii="Times New Roman" w:hAnsi="Times New Roman" w:cs="Times New Roman"/>
          <w:sz w:val="19"/>
          <w:szCs w:val="19"/>
        </w:rPr>
        <w:t xml:space="preserve"> Control of </w:t>
      </w:r>
      <w:r w:rsidRPr="00011D89">
        <w:rPr>
          <w:rFonts w:ascii="Times New Roman" w:hAnsi="Times New Roman" w:cs="Times New Roman"/>
          <w:i/>
          <w:iCs/>
          <w:sz w:val="19"/>
          <w:szCs w:val="19"/>
        </w:rPr>
        <w:t xml:space="preserve">Fusarium oxysporum </w:t>
      </w:r>
      <w:r w:rsidRPr="00011D89">
        <w:rPr>
          <w:rFonts w:ascii="Times New Roman" w:hAnsi="Times New Roman" w:cs="Times New Roman"/>
          <w:sz w:val="19"/>
          <w:szCs w:val="19"/>
        </w:rPr>
        <w:t>and</w:t>
      </w:r>
      <w:r w:rsidRPr="00011D89">
        <w:rPr>
          <w:rFonts w:ascii="Times New Roman" w:hAnsi="Times New Roman" w:cs="Times New Roman"/>
          <w:i/>
          <w:iCs/>
          <w:sz w:val="19"/>
          <w:szCs w:val="19"/>
        </w:rPr>
        <w:t xml:space="preserve"> Meloidogyne spp.</w:t>
      </w:r>
      <w:r w:rsidRPr="00011D89">
        <w:rPr>
          <w:rFonts w:ascii="Times New Roman" w:hAnsi="Times New Roman" w:cs="Times New Roman"/>
          <w:sz w:val="19"/>
          <w:szCs w:val="19"/>
        </w:rPr>
        <w:t xml:space="preserve"> With Pseudomonas oryzihabitans. In: Proceedings of the BCPC International Congress – Crop Science and Technology, Vol. 1. Glasgow, UK, pp. 419-424.</w:t>
      </w:r>
    </w:p>
    <w:p w:rsidR="006B77AC" w:rsidRPr="00011D89" w:rsidRDefault="006B77AC" w:rsidP="00B52770">
      <w:pPr>
        <w:pStyle w:val="ListParagraph"/>
        <w:numPr>
          <w:ilvl w:val="0"/>
          <w:numId w:val="1"/>
        </w:numPr>
        <w:adjustRightInd w:val="0"/>
        <w:snapToGrid w:val="0"/>
        <w:spacing w:after="0" w:line="240" w:lineRule="auto"/>
        <w:ind w:firstLineChars="0"/>
        <w:jc w:val="both"/>
        <w:rPr>
          <w:rFonts w:ascii="Times New Roman" w:hAnsi="Times New Roman" w:cs="Times New Roman"/>
          <w:sz w:val="19"/>
          <w:szCs w:val="19"/>
        </w:rPr>
      </w:pPr>
      <w:r w:rsidRPr="00011D89">
        <w:rPr>
          <w:rFonts w:ascii="Times New Roman" w:hAnsi="Times New Roman" w:cs="Times New Roman"/>
          <w:bCs/>
          <w:sz w:val="19"/>
          <w:szCs w:val="19"/>
        </w:rPr>
        <w:t>Van Peer R, Niemann GN, Schippers B.1991.</w:t>
      </w:r>
      <w:r w:rsidRPr="00011D89">
        <w:rPr>
          <w:rFonts w:ascii="Times New Roman" w:hAnsi="Times New Roman" w:cs="Times New Roman"/>
          <w:sz w:val="19"/>
          <w:szCs w:val="19"/>
        </w:rPr>
        <w:t xml:space="preserve"> Induced resistance and phytoalexin accumulation in biological control of </w:t>
      </w:r>
      <w:r w:rsidRPr="00011D89">
        <w:rPr>
          <w:rFonts w:ascii="Times New Roman" w:hAnsi="Times New Roman" w:cs="Times New Roman"/>
          <w:i/>
          <w:iCs/>
          <w:sz w:val="19"/>
          <w:szCs w:val="19"/>
        </w:rPr>
        <w:t xml:space="preserve">Fusarium </w:t>
      </w:r>
      <w:r w:rsidRPr="00011D89">
        <w:rPr>
          <w:rFonts w:ascii="Times New Roman" w:hAnsi="Times New Roman" w:cs="Times New Roman"/>
          <w:sz w:val="19"/>
          <w:szCs w:val="19"/>
        </w:rPr>
        <w:t xml:space="preserve">wilt in carnation by </w:t>
      </w:r>
      <w:r w:rsidRPr="00011D89">
        <w:rPr>
          <w:rFonts w:ascii="Times New Roman" w:hAnsi="Times New Roman" w:cs="Times New Roman"/>
          <w:i/>
          <w:iCs/>
          <w:sz w:val="19"/>
          <w:szCs w:val="19"/>
        </w:rPr>
        <w:t xml:space="preserve">Pseudomonas </w:t>
      </w:r>
      <w:r w:rsidRPr="00011D89">
        <w:rPr>
          <w:rFonts w:ascii="Times New Roman" w:hAnsi="Times New Roman" w:cs="Times New Roman"/>
          <w:sz w:val="19"/>
          <w:szCs w:val="19"/>
        </w:rPr>
        <w:t>sp. Strain WCS417r. Phytopathology 81, 728–734.</w:t>
      </w:r>
    </w:p>
    <w:p w:rsidR="006B77AC" w:rsidRPr="00011D89" w:rsidRDefault="006B77AC" w:rsidP="00B52770">
      <w:pPr>
        <w:pStyle w:val="ListParagraph"/>
        <w:numPr>
          <w:ilvl w:val="0"/>
          <w:numId w:val="1"/>
        </w:numPr>
        <w:adjustRightInd w:val="0"/>
        <w:snapToGrid w:val="0"/>
        <w:spacing w:after="0" w:line="240" w:lineRule="auto"/>
        <w:ind w:firstLineChars="0"/>
        <w:jc w:val="both"/>
        <w:rPr>
          <w:rFonts w:ascii="Times New Roman" w:hAnsi="Times New Roman" w:cs="Times New Roman"/>
          <w:sz w:val="19"/>
          <w:szCs w:val="19"/>
        </w:rPr>
      </w:pPr>
      <w:r w:rsidRPr="00011D89">
        <w:rPr>
          <w:rFonts w:ascii="Times New Roman" w:eastAsia="TimesNewRomanPSMT" w:hAnsi="Times New Roman" w:cs="Times New Roman"/>
          <w:bCs/>
          <w:sz w:val="19"/>
          <w:szCs w:val="19"/>
        </w:rPr>
        <w:t>Wang SL, Chen SJ, Wang CL</w:t>
      </w:r>
      <w:r w:rsidR="00883A56">
        <w:rPr>
          <w:rFonts w:ascii="Times New Roman" w:eastAsia="TimesNewRomanPSMT" w:hAnsi="Times New Roman" w:cs="Times New Roman"/>
          <w:bCs/>
          <w:sz w:val="19"/>
          <w:szCs w:val="19"/>
        </w:rPr>
        <w:t>.</w:t>
      </w:r>
      <w:r w:rsidRPr="00011D89">
        <w:rPr>
          <w:rFonts w:ascii="Times New Roman" w:eastAsia="TimesNewRomanPSMT" w:hAnsi="Times New Roman" w:cs="Times New Roman"/>
          <w:bCs/>
          <w:sz w:val="19"/>
          <w:szCs w:val="19"/>
        </w:rPr>
        <w:t>2008</w:t>
      </w:r>
      <w:r w:rsidRPr="00011D89">
        <w:rPr>
          <w:rFonts w:ascii="Times New Roman" w:eastAsia="TimesNewRomanPSMT" w:hAnsi="Times New Roman" w:cs="Times New Roman"/>
          <w:sz w:val="19"/>
          <w:szCs w:val="19"/>
        </w:rPr>
        <w:t>. Purification and characterization</w:t>
      </w:r>
      <w:r w:rsidRPr="00011D89">
        <w:rPr>
          <w:rFonts w:ascii="Times New Roman" w:hAnsi="Times New Roman" w:cs="Times New Roman"/>
          <w:sz w:val="19"/>
          <w:szCs w:val="19"/>
        </w:rPr>
        <w:t xml:space="preserve"> </w:t>
      </w:r>
      <w:r w:rsidRPr="00011D89">
        <w:rPr>
          <w:rFonts w:ascii="Times New Roman" w:eastAsia="TimesNewRomanPSMT" w:hAnsi="Times New Roman" w:cs="Times New Roman"/>
          <w:sz w:val="19"/>
          <w:szCs w:val="19"/>
        </w:rPr>
        <w:t>of chitinases and chitosanases from a new species</w:t>
      </w:r>
      <w:r w:rsidRPr="00011D89">
        <w:rPr>
          <w:rFonts w:ascii="Times New Roman" w:hAnsi="Times New Roman" w:cs="Times New Roman"/>
          <w:sz w:val="19"/>
          <w:szCs w:val="19"/>
        </w:rPr>
        <w:t xml:space="preserve"> </w:t>
      </w:r>
      <w:r w:rsidRPr="00011D89">
        <w:rPr>
          <w:rFonts w:ascii="Times New Roman" w:eastAsia="TimesNewRomanPSMT" w:hAnsi="Times New Roman" w:cs="Times New Roman"/>
          <w:sz w:val="19"/>
          <w:szCs w:val="19"/>
        </w:rPr>
        <w:t xml:space="preserve">strain </w:t>
      </w:r>
      <w:r w:rsidRPr="00011D89">
        <w:rPr>
          <w:rFonts w:ascii="Times New Roman" w:eastAsia="TimesNewRomanPSMT" w:hAnsi="Times New Roman" w:cs="Times New Roman"/>
          <w:i/>
          <w:iCs/>
          <w:sz w:val="19"/>
          <w:szCs w:val="19"/>
        </w:rPr>
        <w:t xml:space="preserve">Pseudomonas </w:t>
      </w:r>
      <w:r w:rsidRPr="00011D89">
        <w:rPr>
          <w:rFonts w:ascii="Times New Roman" w:eastAsia="TimesNewRomanPSMT" w:hAnsi="Times New Roman" w:cs="Times New Roman"/>
          <w:sz w:val="19"/>
          <w:szCs w:val="19"/>
        </w:rPr>
        <w:t>sp. TKU015 using shrimp shells as a substrate.</w:t>
      </w:r>
      <w:r w:rsidRPr="00011D89">
        <w:rPr>
          <w:rFonts w:ascii="Times New Roman" w:hAnsi="Times New Roman" w:cs="Times New Roman"/>
          <w:sz w:val="19"/>
          <w:szCs w:val="19"/>
        </w:rPr>
        <w:t xml:space="preserve"> </w:t>
      </w:r>
      <w:r w:rsidRPr="00011D89">
        <w:rPr>
          <w:rFonts w:ascii="Times New Roman" w:eastAsia="TimesNewRomanPSMT" w:hAnsi="Times New Roman" w:cs="Times New Roman"/>
          <w:i/>
          <w:iCs/>
          <w:sz w:val="19"/>
          <w:szCs w:val="19"/>
        </w:rPr>
        <w:t>Carbohydr Res</w:t>
      </w:r>
      <w:r w:rsidRPr="00011D89">
        <w:rPr>
          <w:rFonts w:ascii="Times New Roman" w:eastAsia="TimesNewRomanPSMT" w:hAnsi="Times New Roman" w:cs="Times New Roman"/>
          <w:sz w:val="19"/>
          <w:szCs w:val="19"/>
        </w:rPr>
        <w:t>. 343: 1171-1179.</w:t>
      </w:r>
    </w:p>
    <w:p w:rsidR="006B77AC" w:rsidRPr="00011D89" w:rsidRDefault="006B77AC" w:rsidP="00B52770">
      <w:pPr>
        <w:pStyle w:val="ListParagraph"/>
        <w:numPr>
          <w:ilvl w:val="0"/>
          <w:numId w:val="1"/>
        </w:numPr>
        <w:adjustRightInd w:val="0"/>
        <w:snapToGrid w:val="0"/>
        <w:spacing w:after="0" w:line="240" w:lineRule="auto"/>
        <w:ind w:firstLineChars="0"/>
        <w:jc w:val="both"/>
        <w:rPr>
          <w:rFonts w:ascii="Times New Roman" w:hAnsi="Times New Roman" w:cs="Times New Roman"/>
          <w:sz w:val="19"/>
          <w:szCs w:val="19"/>
        </w:rPr>
      </w:pPr>
      <w:r w:rsidRPr="00011D89">
        <w:rPr>
          <w:rFonts w:ascii="Times New Roman" w:hAnsi="Times New Roman" w:cs="Times New Roman"/>
          <w:bCs/>
          <w:sz w:val="19"/>
          <w:szCs w:val="19"/>
        </w:rPr>
        <w:t>Wang, S.L. and Chang, W.T. 1997.</w:t>
      </w:r>
      <w:r w:rsidRPr="00011D89">
        <w:rPr>
          <w:rFonts w:ascii="Times New Roman" w:hAnsi="Times New Roman" w:cs="Times New Roman"/>
          <w:sz w:val="19"/>
          <w:szCs w:val="19"/>
        </w:rPr>
        <w:t xml:space="preserve"> Purification and characterization of two bifunctional chitinases/lysozymes extracellularly produced by Pseudomonas aeruginosa K-187 in a shrimp and crab shell powder medium. Appl. Environ. Microbiol. 63 (2) 380–386.</w:t>
      </w:r>
    </w:p>
    <w:p w:rsidR="006B77AC" w:rsidRPr="00011D89" w:rsidRDefault="006B77AC" w:rsidP="00B52770">
      <w:pPr>
        <w:pStyle w:val="ListParagraph"/>
        <w:numPr>
          <w:ilvl w:val="0"/>
          <w:numId w:val="1"/>
        </w:numPr>
        <w:adjustRightInd w:val="0"/>
        <w:snapToGrid w:val="0"/>
        <w:spacing w:after="0" w:line="240" w:lineRule="auto"/>
        <w:ind w:firstLineChars="0"/>
        <w:jc w:val="both"/>
        <w:rPr>
          <w:rFonts w:ascii="Times New Roman" w:hAnsi="Times New Roman" w:cs="Times New Roman"/>
          <w:sz w:val="19"/>
          <w:szCs w:val="19"/>
        </w:rPr>
      </w:pPr>
      <w:r w:rsidRPr="00011D89">
        <w:rPr>
          <w:rFonts w:ascii="Times New Roman" w:hAnsi="Times New Roman" w:cs="Times New Roman"/>
          <w:bCs/>
          <w:sz w:val="19"/>
          <w:szCs w:val="19"/>
        </w:rPr>
        <w:t>Waterman PG, Mole S.1994.</w:t>
      </w:r>
      <w:r w:rsidRPr="00011D89">
        <w:rPr>
          <w:rFonts w:ascii="Times New Roman" w:hAnsi="Times New Roman" w:cs="Times New Roman"/>
          <w:sz w:val="19"/>
          <w:szCs w:val="19"/>
        </w:rPr>
        <w:t xml:space="preserve"> Method in Ecology. Analysis of Phenolic Plant Metabolites. Blackwell Sci. Publ., London.</w:t>
      </w:r>
    </w:p>
    <w:p w:rsidR="006B77AC" w:rsidRPr="00011D89" w:rsidRDefault="006B77AC" w:rsidP="00B52770">
      <w:pPr>
        <w:pStyle w:val="ListParagraph"/>
        <w:numPr>
          <w:ilvl w:val="0"/>
          <w:numId w:val="1"/>
        </w:numPr>
        <w:adjustRightInd w:val="0"/>
        <w:snapToGrid w:val="0"/>
        <w:spacing w:after="0" w:line="240" w:lineRule="auto"/>
        <w:ind w:firstLineChars="0"/>
        <w:jc w:val="both"/>
        <w:rPr>
          <w:rFonts w:ascii="Times New Roman" w:hAnsi="Times New Roman" w:cs="Times New Roman"/>
          <w:sz w:val="19"/>
          <w:szCs w:val="19"/>
        </w:rPr>
      </w:pPr>
      <w:r w:rsidRPr="00011D89">
        <w:rPr>
          <w:rFonts w:ascii="Times New Roman" w:hAnsi="Times New Roman" w:cs="Times New Roman"/>
          <w:bCs/>
          <w:sz w:val="19"/>
          <w:szCs w:val="19"/>
        </w:rPr>
        <w:t>Weller, D.M., Raaijmakers, J.M., McSpadden, B.B., Thomashow, L.S., 2002.</w:t>
      </w:r>
      <w:r w:rsidRPr="00011D89">
        <w:rPr>
          <w:rFonts w:ascii="Times New Roman" w:hAnsi="Times New Roman" w:cs="Times New Roman"/>
          <w:sz w:val="19"/>
          <w:szCs w:val="19"/>
        </w:rPr>
        <w:t xml:space="preserve"> Microbial populations responsible for specific soil suppressiveness to plant pathogens. Annual Review of Phytopathology 40, 309–348.</w:t>
      </w:r>
    </w:p>
    <w:p w:rsidR="006B77AC" w:rsidRPr="00011D89" w:rsidRDefault="006B77AC" w:rsidP="00B52770">
      <w:pPr>
        <w:pStyle w:val="ListParagraph"/>
        <w:numPr>
          <w:ilvl w:val="0"/>
          <w:numId w:val="1"/>
        </w:numPr>
        <w:adjustRightInd w:val="0"/>
        <w:snapToGrid w:val="0"/>
        <w:spacing w:after="0" w:line="240" w:lineRule="auto"/>
        <w:ind w:firstLineChars="0"/>
        <w:jc w:val="both"/>
        <w:rPr>
          <w:rFonts w:ascii="Times New Roman" w:hAnsi="Times New Roman" w:cs="Times New Roman"/>
          <w:sz w:val="19"/>
          <w:szCs w:val="19"/>
        </w:rPr>
      </w:pPr>
      <w:r w:rsidRPr="00011D89">
        <w:rPr>
          <w:rFonts w:ascii="Times New Roman" w:hAnsi="Times New Roman" w:cs="Times New Roman"/>
          <w:bCs/>
          <w:sz w:val="19"/>
          <w:szCs w:val="19"/>
        </w:rPr>
        <w:t>Xie, H., Pasternak, J.J. and Glick, B.R., 1996</w:t>
      </w:r>
      <w:r w:rsidRPr="00011D89">
        <w:rPr>
          <w:rFonts w:ascii="Times New Roman" w:hAnsi="Times New Roman" w:cs="Times New Roman"/>
          <w:sz w:val="19"/>
          <w:szCs w:val="19"/>
        </w:rPr>
        <w:t xml:space="preserve">. Isolation and characterization of mutants of the plant growth-promoting rhizobacterium </w:t>
      </w:r>
      <w:r w:rsidRPr="00011D89">
        <w:rPr>
          <w:rFonts w:ascii="Times New Roman" w:hAnsi="Times New Roman" w:cs="Times New Roman"/>
          <w:i/>
          <w:iCs/>
          <w:sz w:val="19"/>
          <w:szCs w:val="19"/>
        </w:rPr>
        <w:t>Pseudomonas putida</w:t>
      </w:r>
      <w:r w:rsidRPr="00011D89">
        <w:rPr>
          <w:rFonts w:ascii="Times New Roman" w:hAnsi="Times New Roman" w:cs="Times New Roman"/>
          <w:sz w:val="19"/>
          <w:szCs w:val="19"/>
        </w:rPr>
        <w:t xml:space="preserve"> GR12-2 that over produce indoleacetic acid. Curr. Microbiol. 32:67-71.</w:t>
      </w:r>
    </w:p>
    <w:p w:rsidR="006B77AC" w:rsidRPr="00011D89" w:rsidRDefault="006B77AC" w:rsidP="00B52770">
      <w:pPr>
        <w:pStyle w:val="ListParagraph"/>
        <w:numPr>
          <w:ilvl w:val="0"/>
          <w:numId w:val="1"/>
        </w:numPr>
        <w:adjustRightInd w:val="0"/>
        <w:snapToGrid w:val="0"/>
        <w:spacing w:after="0" w:line="240" w:lineRule="auto"/>
        <w:ind w:firstLineChars="0"/>
        <w:jc w:val="both"/>
        <w:rPr>
          <w:rFonts w:ascii="Times New Roman" w:eastAsia="TimesNewRomanPSMT" w:hAnsi="Times New Roman" w:cs="Times New Roman"/>
          <w:sz w:val="19"/>
          <w:szCs w:val="19"/>
        </w:rPr>
      </w:pPr>
      <w:r w:rsidRPr="00011D89">
        <w:rPr>
          <w:rFonts w:ascii="Times New Roman" w:hAnsi="Times New Roman" w:cs="Times New Roman"/>
          <w:bCs/>
          <w:sz w:val="19"/>
          <w:szCs w:val="19"/>
        </w:rPr>
        <w:t>Yeates, G.W., Stannard, R.E., Barker, G.M. 1984.</w:t>
      </w:r>
      <w:r w:rsidRPr="00011D89">
        <w:rPr>
          <w:rFonts w:ascii="Times New Roman" w:eastAsia="TimesNewRomanPSMT" w:hAnsi="Times New Roman" w:cs="Times New Roman"/>
          <w:sz w:val="19"/>
          <w:szCs w:val="19"/>
        </w:rPr>
        <w:t>Vertical distribution of nematode populations in Horotiu soils. New Zealand Soil Bureau Scientific Report 60 Report 60, P.D. Hasselberg, Government Printer, Wellington, New Zealand.</w:t>
      </w:r>
    </w:p>
    <w:p w:rsidR="006B77AC" w:rsidRPr="00011D89" w:rsidRDefault="006B77AC" w:rsidP="00B52770">
      <w:pPr>
        <w:pStyle w:val="ListParagraph"/>
        <w:numPr>
          <w:ilvl w:val="0"/>
          <w:numId w:val="1"/>
        </w:numPr>
        <w:adjustRightInd w:val="0"/>
        <w:snapToGrid w:val="0"/>
        <w:spacing w:after="0" w:line="240" w:lineRule="auto"/>
        <w:ind w:firstLineChars="0"/>
        <w:jc w:val="both"/>
        <w:rPr>
          <w:rFonts w:ascii="Times New Roman" w:hAnsi="Times New Roman" w:cs="Times New Roman"/>
          <w:sz w:val="19"/>
          <w:szCs w:val="19"/>
        </w:rPr>
      </w:pPr>
      <w:r w:rsidRPr="00011D89">
        <w:rPr>
          <w:rFonts w:ascii="Times New Roman" w:hAnsi="Times New Roman" w:cs="Times New Roman"/>
          <w:bCs/>
          <w:sz w:val="19"/>
          <w:szCs w:val="19"/>
        </w:rPr>
        <w:t>Zeinat K.</w:t>
      </w:r>
      <w:r w:rsidR="00883A56">
        <w:rPr>
          <w:rFonts w:ascii="Times New Roman" w:hAnsi="Times New Roman" w:cs="Times New Roman" w:hint="eastAsia"/>
          <w:bCs/>
          <w:sz w:val="19"/>
          <w:szCs w:val="19"/>
          <w:lang w:eastAsia="zh-CN"/>
        </w:rPr>
        <w:t xml:space="preserve"> </w:t>
      </w:r>
      <w:r w:rsidRPr="00011D89">
        <w:rPr>
          <w:rFonts w:ascii="Times New Roman" w:hAnsi="Times New Roman" w:cs="Times New Roman"/>
          <w:bCs/>
          <w:sz w:val="19"/>
          <w:szCs w:val="19"/>
        </w:rPr>
        <w:t>Mohamed, S.A. El-Sayed, T.E.E. Radwan and Ghada S. Abd El-Wahab.2009.</w:t>
      </w:r>
      <w:r w:rsidRPr="00011D89">
        <w:rPr>
          <w:rFonts w:ascii="Times New Roman" w:hAnsi="Times New Roman" w:cs="Times New Roman"/>
          <w:sz w:val="19"/>
          <w:szCs w:val="19"/>
        </w:rPr>
        <w:t xml:space="preserve"> Potency Evaluation of </w:t>
      </w:r>
      <w:r w:rsidRPr="00011D89">
        <w:rPr>
          <w:rFonts w:ascii="Times New Roman" w:hAnsi="Times New Roman" w:cs="Times New Roman"/>
          <w:i/>
          <w:iCs/>
          <w:sz w:val="19"/>
          <w:szCs w:val="19"/>
        </w:rPr>
        <w:t>Serratia marcescens</w:t>
      </w:r>
      <w:r w:rsidRPr="00011D89">
        <w:rPr>
          <w:rFonts w:ascii="Times New Roman" w:hAnsi="Times New Roman" w:cs="Times New Roman"/>
          <w:sz w:val="19"/>
          <w:szCs w:val="19"/>
        </w:rPr>
        <w:t xml:space="preserve"> and </w:t>
      </w:r>
      <w:r w:rsidRPr="00011D89">
        <w:rPr>
          <w:rFonts w:ascii="Times New Roman" w:hAnsi="Times New Roman" w:cs="Times New Roman"/>
          <w:i/>
          <w:iCs/>
          <w:sz w:val="19"/>
          <w:szCs w:val="19"/>
        </w:rPr>
        <w:t>Pseudomonas fluorescens</w:t>
      </w:r>
      <w:r w:rsidRPr="00011D89">
        <w:rPr>
          <w:rFonts w:ascii="Times New Roman" w:hAnsi="Times New Roman" w:cs="Times New Roman"/>
          <w:sz w:val="19"/>
          <w:szCs w:val="19"/>
        </w:rPr>
        <w:t xml:space="preserve"> as Biocontrol Agents for Root-knot Nematodes in Egypt. J. Appl. Sci. Res., 4(1): 93-102.</w:t>
      </w:r>
    </w:p>
    <w:p w:rsidR="000E075E" w:rsidRPr="00011D89" w:rsidRDefault="000E075E" w:rsidP="00B52770">
      <w:pPr>
        <w:adjustRightInd w:val="0"/>
        <w:snapToGrid w:val="0"/>
        <w:spacing w:after="0" w:line="240" w:lineRule="auto"/>
        <w:ind w:left="425" w:hanging="425"/>
        <w:jc w:val="both"/>
        <w:rPr>
          <w:rFonts w:ascii="Times New Roman" w:hAnsi="Times New Roman" w:cs="Times New Roman"/>
          <w:sz w:val="19"/>
          <w:szCs w:val="19"/>
        </w:rPr>
        <w:sectPr w:rsidR="000E075E" w:rsidRPr="00011D89" w:rsidSect="00B52770">
          <w:type w:val="continuous"/>
          <w:pgSz w:w="12240" w:h="15840" w:code="1"/>
          <w:pgMar w:top="1440" w:right="1440" w:bottom="1440" w:left="1440" w:header="720" w:footer="720" w:gutter="0"/>
          <w:cols w:num="2" w:space="576"/>
          <w:docGrid w:linePitch="360"/>
        </w:sectPr>
      </w:pPr>
    </w:p>
    <w:p w:rsidR="00C813CD" w:rsidRPr="002A7646" w:rsidRDefault="00C813CD" w:rsidP="00B52770">
      <w:pPr>
        <w:adjustRightInd w:val="0"/>
        <w:snapToGrid w:val="0"/>
        <w:spacing w:after="0" w:line="240" w:lineRule="auto"/>
        <w:ind w:left="425" w:hanging="425"/>
        <w:jc w:val="both"/>
        <w:rPr>
          <w:rFonts w:ascii="Times New Roman" w:hAnsi="Times New Roman" w:cs="Times New Roman"/>
          <w:sz w:val="20"/>
          <w:szCs w:val="24"/>
        </w:rPr>
      </w:pPr>
    </w:p>
    <w:p w:rsidR="000F4F6D" w:rsidRPr="002A7646" w:rsidRDefault="002A7646" w:rsidP="00B52770">
      <w:pPr>
        <w:adjustRightInd w:val="0"/>
        <w:snapToGrid w:val="0"/>
        <w:spacing w:after="0" w:line="240" w:lineRule="auto"/>
        <w:ind w:left="425" w:hanging="425"/>
        <w:jc w:val="both"/>
        <w:rPr>
          <w:rFonts w:ascii="Times New Roman" w:eastAsia="TimesNewRomanPSMT" w:hAnsi="Times New Roman" w:cs="Times New Roman"/>
          <w:sz w:val="20"/>
          <w:szCs w:val="24"/>
        </w:rPr>
      </w:pPr>
      <w:r>
        <w:rPr>
          <w:rFonts w:ascii="Times New Roman" w:eastAsia="TimesNewRomanPSMT" w:hAnsi="Times New Roman" w:cs="Times New Roman"/>
          <w:sz w:val="20"/>
          <w:szCs w:val="24"/>
        </w:rPr>
        <w:t>11/15/2014</w:t>
      </w:r>
    </w:p>
    <w:sectPr w:rsidR="000F4F6D" w:rsidRPr="002A7646" w:rsidSect="007F36DF">
      <w:type w:val="continuous"/>
      <w:pgSz w:w="12240" w:h="15840" w:code="1"/>
      <w:pgMar w:top="1440" w:right="1440" w:bottom="1440" w:left="1440" w:header="720"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7E50" w:rsidRDefault="00187E50" w:rsidP="005449E3">
      <w:pPr>
        <w:spacing w:after="0" w:line="240" w:lineRule="auto"/>
      </w:pPr>
      <w:r>
        <w:separator/>
      </w:r>
    </w:p>
  </w:endnote>
  <w:endnote w:type="continuationSeparator" w:id="0">
    <w:p w:rsidR="00187E50" w:rsidRDefault="00187E50" w:rsidP="005449E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4E15" w:rsidRPr="002A7646" w:rsidRDefault="0039568F" w:rsidP="002A7646">
    <w:pPr>
      <w:spacing w:after="0" w:line="240" w:lineRule="auto"/>
      <w:jc w:val="center"/>
      <w:rPr>
        <w:rFonts w:ascii="Times New Roman" w:hAnsi="Times New Roman" w:cs="Times New Roman"/>
        <w:sz w:val="20"/>
      </w:rPr>
    </w:pPr>
    <w:r w:rsidRPr="002A7646">
      <w:rPr>
        <w:rFonts w:ascii="Times New Roman" w:hAnsi="Times New Roman" w:cs="Times New Roman"/>
        <w:sz w:val="20"/>
      </w:rPr>
      <w:fldChar w:fldCharType="begin"/>
    </w:r>
    <w:r w:rsidR="002A7646" w:rsidRPr="002A7646">
      <w:rPr>
        <w:rFonts w:ascii="Times New Roman" w:hAnsi="Times New Roman" w:cs="Times New Roman"/>
        <w:sz w:val="20"/>
      </w:rPr>
      <w:instrText xml:space="preserve"> page </w:instrText>
    </w:r>
    <w:r w:rsidRPr="002A7646">
      <w:rPr>
        <w:rFonts w:ascii="Times New Roman" w:hAnsi="Times New Roman" w:cs="Times New Roman"/>
        <w:sz w:val="20"/>
      </w:rPr>
      <w:fldChar w:fldCharType="separate"/>
    </w:r>
    <w:r w:rsidR="00F22665">
      <w:rPr>
        <w:rFonts w:ascii="Times New Roman" w:hAnsi="Times New Roman" w:cs="Times New Roman"/>
        <w:noProof/>
        <w:sz w:val="20"/>
      </w:rPr>
      <w:t>41</w:t>
    </w:r>
    <w:r w:rsidRPr="002A7646">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7E50" w:rsidRDefault="00187E50" w:rsidP="005449E3">
      <w:pPr>
        <w:spacing w:after="0" w:line="240" w:lineRule="auto"/>
      </w:pPr>
      <w:r>
        <w:separator/>
      </w:r>
    </w:p>
  </w:footnote>
  <w:footnote w:type="continuationSeparator" w:id="0">
    <w:p w:rsidR="00187E50" w:rsidRDefault="00187E50" w:rsidP="005449E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7646" w:rsidRPr="002A7646" w:rsidRDefault="002A7646" w:rsidP="002A7646">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sz w:val="20"/>
        <w:szCs w:val="20"/>
      </w:rPr>
    </w:pPr>
    <w:r w:rsidRPr="002A7646">
      <w:rPr>
        <w:rFonts w:ascii="Times New Roman" w:hAnsi="Times New Roman" w:cs="Times New Roman" w:hint="eastAsia"/>
        <w:iCs/>
        <w:color w:val="000000"/>
        <w:sz w:val="20"/>
        <w:szCs w:val="20"/>
      </w:rPr>
      <w:tab/>
    </w:r>
    <w:r w:rsidRPr="002A7646">
      <w:rPr>
        <w:rFonts w:ascii="Times New Roman" w:hAnsi="Times New Roman" w:cs="Times New Roman"/>
        <w:sz w:val="20"/>
        <w:szCs w:val="20"/>
      </w:rPr>
      <w:t>Nature and Science 201</w:t>
    </w:r>
    <w:r w:rsidRPr="002A7646">
      <w:rPr>
        <w:rFonts w:ascii="Times New Roman" w:hAnsi="Times New Roman" w:cs="Times New Roman" w:hint="eastAsia"/>
        <w:sz w:val="20"/>
        <w:szCs w:val="20"/>
      </w:rPr>
      <w:t>4</w:t>
    </w:r>
    <w:r w:rsidRPr="002A7646">
      <w:rPr>
        <w:rFonts w:ascii="Times New Roman" w:hAnsi="Times New Roman" w:cs="Times New Roman"/>
        <w:sz w:val="20"/>
        <w:szCs w:val="20"/>
      </w:rPr>
      <w:t>;1</w:t>
    </w:r>
    <w:r w:rsidRPr="002A7646">
      <w:rPr>
        <w:rFonts w:ascii="Times New Roman" w:hAnsi="Times New Roman" w:cs="Times New Roman" w:hint="eastAsia"/>
        <w:sz w:val="20"/>
        <w:szCs w:val="20"/>
      </w:rPr>
      <w:t>2</w:t>
    </w:r>
    <w:r w:rsidRPr="002A7646">
      <w:rPr>
        <w:rFonts w:ascii="Times New Roman" w:hAnsi="Times New Roman" w:cs="Times New Roman"/>
        <w:sz w:val="20"/>
        <w:szCs w:val="20"/>
      </w:rPr>
      <w:t>(</w:t>
    </w:r>
    <w:r w:rsidRPr="002A7646">
      <w:rPr>
        <w:rFonts w:ascii="Times New Roman" w:hAnsi="Times New Roman" w:cs="Times New Roman" w:hint="eastAsia"/>
        <w:sz w:val="20"/>
        <w:szCs w:val="20"/>
      </w:rPr>
      <w:t>12)</w:t>
    </w:r>
    <w:r w:rsidRPr="002A7646">
      <w:rPr>
        <w:rFonts w:ascii="Times New Roman" w:hAnsi="Times New Roman" w:cs="Times New Roman"/>
        <w:color w:val="000000"/>
        <w:sz w:val="20"/>
        <w:szCs w:val="20"/>
      </w:rPr>
      <w:t xml:space="preserve"> </w:t>
    </w:r>
    <w:r w:rsidRPr="002A7646">
      <w:rPr>
        <w:rFonts w:ascii="Times New Roman" w:hAnsi="Times New Roman" w:cs="Times New Roman" w:hint="eastAsia"/>
        <w:color w:val="000000"/>
        <w:sz w:val="20"/>
        <w:szCs w:val="20"/>
      </w:rPr>
      <w:tab/>
    </w:r>
    <w:r w:rsidRPr="002A7646">
      <w:rPr>
        <w:rFonts w:ascii="Times New Roman" w:hAnsi="Times New Roman" w:cs="Times New Roman"/>
        <w:color w:val="000000"/>
        <w:sz w:val="20"/>
        <w:szCs w:val="20"/>
      </w:rPr>
      <w:t xml:space="preserve"> </w:t>
    </w:r>
    <w:hyperlink r:id="rId1" w:history="1">
      <w:r w:rsidRPr="002A7646">
        <w:rPr>
          <w:rStyle w:val="Hyperlink"/>
          <w:rFonts w:ascii="Times New Roman" w:hAnsi="Times New Roman" w:cs="Times New Roman"/>
          <w:color w:val="0000FF"/>
          <w:sz w:val="20"/>
          <w:szCs w:val="20"/>
        </w:rPr>
        <w:t>http://www.sciencepub.net/nature</w:t>
      </w:r>
    </w:hyperlink>
  </w:p>
  <w:p w:rsidR="002A7646" w:rsidRPr="002A7646" w:rsidRDefault="002A7646" w:rsidP="002A7646">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950DDC"/>
    <w:multiLevelType w:val="hybridMultilevel"/>
    <w:tmpl w:val="C5BA22B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cumentProtection w:edit="readOnly" w:enforcement="0"/>
  <w:defaultTabStop w:val="720"/>
  <w:drawingGridHorizontalSpacing w:val="110"/>
  <w:displayHorizontalDrawingGridEvery w:val="2"/>
  <w:characterSpacingControl w:val="doNotCompress"/>
  <w:hdrShapeDefaults>
    <o:shapedefaults v:ext="edit" spidmax="17409"/>
  </w:hdrShapeDefaults>
  <w:footnotePr>
    <w:footnote w:id="-1"/>
    <w:footnote w:id="0"/>
  </w:footnotePr>
  <w:endnotePr>
    <w:endnote w:id="-1"/>
    <w:endnote w:id="0"/>
  </w:endnotePr>
  <w:compat>
    <w:useFELayout/>
  </w:compat>
  <w:rsids>
    <w:rsidRoot w:val="002614D5"/>
    <w:rsid w:val="00003986"/>
    <w:rsid w:val="00011D89"/>
    <w:rsid w:val="000138E2"/>
    <w:rsid w:val="00021834"/>
    <w:rsid w:val="00024498"/>
    <w:rsid w:val="00025E9B"/>
    <w:rsid w:val="00042737"/>
    <w:rsid w:val="00045BC7"/>
    <w:rsid w:val="00045C3E"/>
    <w:rsid w:val="00060A64"/>
    <w:rsid w:val="00072056"/>
    <w:rsid w:val="00073AE2"/>
    <w:rsid w:val="00073F43"/>
    <w:rsid w:val="00082E87"/>
    <w:rsid w:val="000A7430"/>
    <w:rsid w:val="000B3B08"/>
    <w:rsid w:val="000C714E"/>
    <w:rsid w:val="000D08D7"/>
    <w:rsid w:val="000D586B"/>
    <w:rsid w:val="000E075E"/>
    <w:rsid w:val="000E309F"/>
    <w:rsid w:val="000F13FB"/>
    <w:rsid w:val="000F30DF"/>
    <w:rsid w:val="000F4F6D"/>
    <w:rsid w:val="00100283"/>
    <w:rsid w:val="00114C70"/>
    <w:rsid w:val="001341FE"/>
    <w:rsid w:val="001418E1"/>
    <w:rsid w:val="0014282F"/>
    <w:rsid w:val="00143101"/>
    <w:rsid w:val="00175CAC"/>
    <w:rsid w:val="00187E50"/>
    <w:rsid w:val="001B50FB"/>
    <w:rsid w:val="001B768C"/>
    <w:rsid w:val="001D1925"/>
    <w:rsid w:val="001F4332"/>
    <w:rsid w:val="001F7426"/>
    <w:rsid w:val="0021714D"/>
    <w:rsid w:val="00241E78"/>
    <w:rsid w:val="00257B8C"/>
    <w:rsid w:val="002614D5"/>
    <w:rsid w:val="00280B99"/>
    <w:rsid w:val="00294B02"/>
    <w:rsid w:val="002A7646"/>
    <w:rsid w:val="002B04AE"/>
    <w:rsid w:val="002B2A06"/>
    <w:rsid w:val="002B4D09"/>
    <w:rsid w:val="002B68DB"/>
    <w:rsid w:val="002B78DF"/>
    <w:rsid w:val="002E1B17"/>
    <w:rsid w:val="002E6FD3"/>
    <w:rsid w:val="002E7368"/>
    <w:rsid w:val="002F39A9"/>
    <w:rsid w:val="002F437A"/>
    <w:rsid w:val="0031510F"/>
    <w:rsid w:val="003164B4"/>
    <w:rsid w:val="00340C37"/>
    <w:rsid w:val="00343C18"/>
    <w:rsid w:val="00345579"/>
    <w:rsid w:val="00354C86"/>
    <w:rsid w:val="0036446A"/>
    <w:rsid w:val="00366B4F"/>
    <w:rsid w:val="0039568F"/>
    <w:rsid w:val="003B23CF"/>
    <w:rsid w:val="003B6E60"/>
    <w:rsid w:val="003C0AED"/>
    <w:rsid w:val="003C5DD4"/>
    <w:rsid w:val="003D5FC0"/>
    <w:rsid w:val="003F38F5"/>
    <w:rsid w:val="00403960"/>
    <w:rsid w:val="0040418A"/>
    <w:rsid w:val="00415297"/>
    <w:rsid w:val="004223CD"/>
    <w:rsid w:val="00424E5F"/>
    <w:rsid w:val="00434E39"/>
    <w:rsid w:val="00443866"/>
    <w:rsid w:val="004521F9"/>
    <w:rsid w:val="00453F36"/>
    <w:rsid w:val="00460AB6"/>
    <w:rsid w:val="00463E18"/>
    <w:rsid w:val="00486D5A"/>
    <w:rsid w:val="00495AF2"/>
    <w:rsid w:val="0049678F"/>
    <w:rsid w:val="00496F3B"/>
    <w:rsid w:val="004A2B2D"/>
    <w:rsid w:val="004D6CC5"/>
    <w:rsid w:val="004E3786"/>
    <w:rsid w:val="00501E13"/>
    <w:rsid w:val="0051083F"/>
    <w:rsid w:val="0051221E"/>
    <w:rsid w:val="005128B0"/>
    <w:rsid w:val="00532CC9"/>
    <w:rsid w:val="00537314"/>
    <w:rsid w:val="00541587"/>
    <w:rsid w:val="005449E3"/>
    <w:rsid w:val="00546E2A"/>
    <w:rsid w:val="00547D63"/>
    <w:rsid w:val="005715FE"/>
    <w:rsid w:val="00581361"/>
    <w:rsid w:val="00581851"/>
    <w:rsid w:val="005849A6"/>
    <w:rsid w:val="005870FB"/>
    <w:rsid w:val="005F719B"/>
    <w:rsid w:val="00601525"/>
    <w:rsid w:val="00624E15"/>
    <w:rsid w:val="00631DA5"/>
    <w:rsid w:val="00641EEC"/>
    <w:rsid w:val="00677CCA"/>
    <w:rsid w:val="00697886"/>
    <w:rsid w:val="006A2252"/>
    <w:rsid w:val="006A22BF"/>
    <w:rsid w:val="006A4C68"/>
    <w:rsid w:val="006A4E76"/>
    <w:rsid w:val="006A77AC"/>
    <w:rsid w:val="006B77AC"/>
    <w:rsid w:val="006C7377"/>
    <w:rsid w:val="006D47EA"/>
    <w:rsid w:val="006D6C9D"/>
    <w:rsid w:val="006E5351"/>
    <w:rsid w:val="006F0D51"/>
    <w:rsid w:val="007056C3"/>
    <w:rsid w:val="0072614A"/>
    <w:rsid w:val="007838B8"/>
    <w:rsid w:val="007B0D02"/>
    <w:rsid w:val="007B5AA8"/>
    <w:rsid w:val="007B65B5"/>
    <w:rsid w:val="007B7A86"/>
    <w:rsid w:val="007D1EEF"/>
    <w:rsid w:val="007F36DF"/>
    <w:rsid w:val="00811AA2"/>
    <w:rsid w:val="00812300"/>
    <w:rsid w:val="0082797E"/>
    <w:rsid w:val="00830F1D"/>
    <w:rsid w:val="00832E13"/>
    <w:rsid w:val="00833992"/>
    <w:rsid w:val="008433CF"/>
    <w:rsid w:val="00851308"/>
    <w:rsid w:val="008749A1"/>
    <w:rsid w:val="00883A56"/>
    <w:rsid w:val="008B0171"/>
    <w:rsid w:val="008B74BB"/>
    <w:rsid w:val="008C57FB"/>
    <w:rsid w:val="008E0D73"/>
    <w:rsid w:val="008E20D9"/>
    <w:rsid w:val="008E37B3"/>
    <w:rsid w:val="008F0B1B"/>
    <w:rsid w:val="00925329"/>
    <w:rsid w:val="00936235"/>
    <w:rsid w:val="00940F66"/>
    <w:rsid w:val="00941963"/>
    <w:rsid w:val="0096640B"/>
    <w:rsid w:val="009817C5"/>
    <w:rsid w:val="00983B8F"/>
    <w:rsid w:val="00985950"/>
    <w:rsid w:val="009A29CE"/>
    <w:rsid w:val="009C0392"/>
    <w:rsid w:val="009C6803"/>
    <w:rsid w:val="009D3608"/>
    <w:rsid w:val="009E1CF6"/>
    <w:rsid w:val="009E5BB3"/>
    <w:rsid w:val="009E7292"/>
    <w:rsid w:val="009F6EB5"/>
    <w:rsid w:val="00A11433"/>
    <w:rsid w:val="00A12993"/>
    <w:rsid w:val="00A1430B"/>
    <w:rsid w:val="00A33AD2"/>
    <w:rsid w:val="00A34225"/>
    <w:rsid w:val="00A34FAE"/>
    <w:rsid w:val="00A36795"/>
    <w:rsid w:val="00A41910"/>
    <w:rsid w:val="00A433CE"/>
    <w:rsid w:val="00A71D1E"/>
    <w:rsid w:val="00A750D7"/>
    <w:rsid w:val="00A87909"/>
    <w:rsid w:val="00A92D07"/>
    <w:rsid w:val="00AC747A"/>
    <w:rsid w:val="00AD3D66"/>
    <w:rsid w:val="00AF4B9C"/>
    <w:rsid w:val="00AF6E0D"/>
    <w:rsid w:val="00B016D2"/>
    <w:rsid w:val="00B02DDC"/>
    <w:rsid w:val="00B04C6F"/>
    <w:rsid w:val="00B175D4"/>
    <w:rsid w:val="00B21840"/>
    <w:rsid w:val="00B276F1"/>
    <w:rsid w:val="00B3677A"/>
    <w:rsid w:val="00B457AF"/>
    <w:rsid w:val="00B52770"/>
    <w:rsid w:val="00B8116A"/>
    <w:rsid w:val="00B92836"/>
    <w:rsid w:val="00B93648"/>
    <w:rsid w:val="00BA135A"/>
    <w:rsid w:val="00BA428E"/>
    <w:rsid w:val="00BC0141"/>
    <w:rsid w:val="00BC091A"/>
    <w:rsid w:val="00BF3E06"/>
    <w:rsid w:val="00C00E94"/>
    <w:rsid w:val="00C04E9E"/>
    <w:rsid w:val="00C11401"/>
    <w:rsid w:val="00C11740"/>
    <w:rsid w:val="00C202D3"/>
    <w:rsid w:val="00C2199D"/>
    <w:rsid w:val="00C226C4"/>
    <w:rsid w:val="00C37037"/>
    <w:rsid w:val="00C46D1E"/>
    <w:rsid w:val="00C527F6"/>
    <w:rsid w:val="00C562A8"/>
    <w:rsid w:val="00C5726E"/>
    <w:rsid w:val="00C746D4"/>
    <w:rsid w:val="00C813AB"/>
    <w:rsid w:val="00C813CD"/>
    <w:rsid w:val="00CB6C42"/>
    <w:rsid w:val="00CC66A6"/>
    <w:rsid w:val="00CD5DE8"/>
    <w:rsid w:val="00CF67AA"/>
    <w:rsid w:val="00CF6B75"/>
    <w:rsid w:val="00D0059F"/>
    <w:rsid w:val="00D05739"/>
    <w:rsid w:val="00D12725"/>
    <w:rsid w:val="00D366DE"/>
    <w:rsid w:val="00D4000E"/>
    <w:rsid w:val="00D4352C"/>
    <w:rsid w:val="00D735A5"/>
    <w:rsid w:val="00D73670"/>
    <w:rsid w:val="00D754F0"/>
    <w:rsid w:val="00D866F0"/>
    <w:rsid w:val="00D91069"/>
    <w:rsid w:val="00D9474E"/>
    <w:rsid w:val="00DB3B48"/>
    <w:rsid w:val="00DB74A4"/>
    <w:rsid w:val="00DD0E82"/>
    <w:rsid w:val="00DD159D"/>
    <w:rsid w:val="00DD24B2"/>
    <w:rsid w:val="00DD32FA"/>
    <w:rsid w:val="00DE2B55"/>
    <w:rsid w:val="00DF4476"/>
    <w:rsid w:val="00DF5E43"/>
    <w:rsid w:val="00E43035"/>
    <w:rsid w:val="00E438D0"/>
    <w:rsid w:val="00E450B7"/>
    <w:rsid w:val="00E457E5"/>
    <w:rsid w:val="00E737D1"/>
    <w:rsid w:val="00EA04DF"/>
    <w:rsid w:val="00EB482B"/>
    <w:rsid w:val="00EE522B"/>
    <w:rsid w:val="00EF1728"/>
    <w:rsid w:val="00F053A0"/>
    <w:rsid w:val="00F06E09"/>
    <w:rsid w:val="00F157EB"/>
    <w:rsid w:val="00F17023"/>
    <w:rsid w:val="00F22665"/>
    <w:rsid w:val="00F44359"/>
    <w:rsid w:val="00F52FD7"/>
    <w:rsid w:val="00F9651F"/>
    <w:rsid w:val="00FB193E"/>
    <w:rsid w:val="00FB5A3B"/>
    <w:rsid w:val="00FC577E"/>
    <w:rsid w:val="00FC5CB0"/>
    <w:rsid w:val="00FC7B5E"/>
    <w:rsid w:val="00FE0EDD"/>
    <w:rsid w:val="00FF02F5"/>
    <w:rsid w:val="00FF161C"/>
    <w:rsid w:val="00FF2ED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230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016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449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49E3"/>
  </w:style>
  <w:style w:type="paragraph" w:styleId="Footer">
    <w:name w:val="footer"/>
    <w:basedOn w:val="Normal"/>
    <w:link w:val="FooterChar"/>
    <w:uiPriority w:val="99"/>
    <w:unhideWhenUsed/>
    <w:rsid w:val="005449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49E3"/>
  </w:style>
  <w:style w:type="table" w:customStyle="1" w:styleId="PlainTable1">
    <w:name w:val="Plain Table 1"/>
    <w:basedOn w:val="TableNormal"/>
    <w:uiPriority w:val="41"/>
    <w:rsid w:val="0096640B"/>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Light">
    <w:name w:val="Grid Table Light"/>
    <w:basedOn w:val="TableNormal"/>
    <w:uiPriority w:val="40"/>
    <w:rsid w:val="0096640B"/>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styleId="Emphasis">
    <w:name w:val="Emphasis"/>
    <w:basedOn w:val="DefaultParagraphFont"/>
    <w:uiPriority w:val="20"/>
    <w:qFormat/>
    <w:rsid w:val="00BC091A"/>
    <w:rPr>
      <w:i/>
      <w:iCs/>
    </w:rPr>
  </w:style>
  <w:style w:type="character" w:styleId="Hyperlink">
    <w:name w:val="Hyperlink"/>
    <w:basedOn w:val="DefaultParagraphFont"/>
    <w:uiPriority w:val="99"/>
    <w:unhideWhenUsed/>
    <w:rsid w:val="00BC091A"/>
    <w:rPr>
      <w:color w:val="0563C1" w:themeColor="hyperlink"/>
      <w:u w:val="single"/>
    </w:rPr>
  </w:style>
  <w:style w:type="paragraph" w:styleId="ListParagraph">
    <w:name w:val="List Paragraph"/>
    <w:basedOn w:val="Normal"/>
    <w:uiPriority w:val="34"/>
    <w:qFormat/>
    <w:rsid w:val="00011D89"/>
    <w:pPr>
      <w:ind w:firstLineChars="200" w:firstLine="420"/>
    </w:pPr>
  </w:style>
  <w:style w:type="paragraph" w:styleId="BalloonText">
    <w:name w:val="Balloon Text"/>
    <w:basedOn w:val="Normal"/>
    <w:link w:val="BalloonTextChar"/>
    <w:uiPriority w:val="99"/>
    <w:semiHidden/>
    <w:unhideWhenUsed/>
    <w:rsid w:val="00F965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651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66304480">
      <w:bodyDiv w:val="1"/>
      <w:marLeft w:val="0"/>
      <w:marRight w:val="0"/>
      <w:marTop w:val="0"/>
      <w:marBottom w:val="0"/>
      <w:divBdr>
        <w:top w:val="none" w:sz="0" w:space="0" w:color="auto"/>
        <w:left w:val="none" w:sz="0" w:space="0" w:color="auto"/>
        <w:bottom w:val="none" w:sz="0" w:space="0" w:color="auto"/>
        <w:right w:val="none" w:sz="0" w:space="0" w:color="auto"/>
      </w:divBdr>
    </w:div>
    <w:div w:id="1202866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r.Ahmedie@yahoo.com" TargetMode="External"/><Relationship Id="rId13" Type="http://schemas.openxmlformats.org/officeDocument/2006/relationships/image" Target="media/image2.jpeg"/><Relationship Id="rId18" Type="http://schemas.openxmlformats.org/officeDocument/2006/relationships/hyperlink" Target="http://scholar.google.com/citations?view_op=view_citation&amp;hl=da&amp;user=MSYJ4kEAAAAJ&amp;citation_for_view=MSYJ4kEAAAAJ:9yKSN-GCB0I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chart" Target="charts/chart2.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link.springer.com/search?facet-author=%22Erwin+Aballay%22" TargetMode="Externa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ciencepub.net/nature" TargetMode="External"/><Relationship Id="rId14"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Office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Office_Excel_Worksheet2.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lang="en-US" sz="1400" b="0" i="0" u="none" strike="noStrike" kern="1200" spc="0" baseline="0">
                <a:solidFill>
                  <a:schemeClr val="tx1">
                    <a:lumMod val="65000"/>
                    <a:lumOff val="35000"/>
                  </a:schemeClr>
                </a:solidFill>
                <a:latin typeface="+mn-lt"/>
                <a:ea typeface="+mn-ea"/>
                <a:cs typeface="+mn-cs"/>
              </a:defRPr>
            </a:pPr>
            <a:r>
              <a:rPr lang="en-US" sz="1200" b="1">
                <a:latin typeface="Times New Roman" panose="02020603050405020304" pitchFamily="18" charset="0"/>
                <a:cs typeface="Times New Roman" panose="02020603050405020304" pitchFamily="18" charset="0"/>
              </a:rPr>
              <a:t>Total protein(µg/ml)</a:t>
            </a:r>
          </a:p>
        </c:rich>
      </c:tx>
      <c:spPr>
        <a:noFill/>
        <a:ln>
          <a:noFill/>
        </a:ln>
        <a:effectLst/>
      </c:spPr>
    </c:title>
    <c:plotArea>
      <c:layout>
        <c:manualLayout>
          <c:layoutTarget val="inner"/>
          <c:xMode val="edge"/>
          <c:yMode val="edge"/>
          <c:x val="0.16554840739544827"/>
          <c:y val="0.20515367822012887"/>
          <c:w val="0.8050089007012925"/>
          <c:h val="0.50718469401851085"/>
        </c:manualLayout>
      </c:layout>
      <c:barChart>
        <c:barDir val="col"/>
        <c:grouping val="clustered"/>
        <c:ser>
          <c:idx val="0"/>
          <c:order val="0"/>
          <c:spPr>
            <a:pattFill prst="pct70">
              <a:fgClr>
                <a:schemeClr val="tx1"/>
              </a:fgClr>
              <a:bgClr>
                <a:schemeClr val="bg1"/>
              </a:bgClr>
            </a:pattFill>
            <a:ln>
              <a:noFill/>
            </a:ln>
            <a:effectLst/>
          </c:spPr>
          <c:cat>
            <c:strRef>
              <c:f>Sheet1!$X$44:$X$51</c:f>
              <c:strCache>
                <c:ptCount val="8"/>
                <c:pt idx="0">
                  <c:v>Uni. control</c:v>
                </c:pt>
                <c:pt idx="1">
                  <c:v>N- control</c:v>
                </c:pt>
                <c:pt idx="2">
                  <c:v>SM</c:v>
                </c:pt>
                <c:pt idx="3">
                  <c:v>B-762</c:v>
                </c:pt>
                <c:pt idx="4">
                  <c:v>PF- 23932</c:v>
                </c:pt>
                <c:pt idx="5">
                  <c:v>PF- 348</c:v>
                </c:pt>
                <c:pt idx="6">
                  <c:v>4Q1</c:v>
                </c:pt>
                <c:pt idx="7">
                  <c:v>4Q2</c:v>
                </c:pt>
              </c:strCache>
            </c:strRef>
          </c:cat>
          <c:val>
            <c:numRef>
              <c:f>Sheet1!$Y$44:$Y$51</c:f>
              <c:numCache>
                <c:formatCode>0.0</c:formatCode>
                <c:ptCount val="8"/>
                <c:pt idx="0">
                  <c:v>72.02</c:v>
                </c:pt>
                <c:pt idx="1">
                  <c:v>33.066666666666514</c:v>
                </c:pt>
                <c:pt idx="2">
                  <c:v>81.399999999999991</c:v>
                </c:pt>
                <c:pt idx="3">
                  <c:v>94.585185185185182</c:v>
                </c:pt>
                <c:pt idx="4">
                  <c:v>101.10370370370347</c:v>
                </c:pt>
                <c:pt idx="5">
                  <c:v>94.362962962962953</c:v>
                </c:pt>
                <c:pt idx="6">
                  <c:v>90.585185185185182</c:v>
                </c:pt>
                <c:pt idx="7">
                  <c:v>98.437037037037044</c:v>
                </c:pt>
              </c:numCache>
            </c:numRef>
          </c:val>
        </c:ser>
        <c:gapWidth val="219"/>
        <c:overlap val="-27"/>
        <c:axId val="72438144"/>
        <c:axId val="72439680"/>
      </c:barChart>
      <c:catAx>
        <c:axId val="72438144"/>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800" b="0" i="0" u="none" strike="noStrike" kern="1200" baseline="0">
                <a:solidFill>
                  <a:schemeClr val="tx1">
                    <a:lumMod val="65000"/>
                    <a:lumOff val="35000"/>
                  </a:schemeClr>
                </a:solidFill>
                <a:latin typeface="+mn-lt"/>
                <a:ea typeface="+mn-ea"/>
                <a:cs typeface="+mn-cs"/>
              </a:defRPr>
            </a:pPr>
            <a:endParaRPr lang="en-US"/>
          </a:p>
        </c:txPr>
        <c:crossAx val="72439680"/>
        <c:crosses val="autoZero"/>
        <c:auto val="1"/>
        <c:lblAlgn val="ctr"/>
        <c:lblOffset val="100"/>
      </c:catAx>
      <c:valAx>
        <c:axId val="72439680"/>
        <c:scaling>
          <c:orientation val="minMax"/>
        </c:scaling>
        <c:axPos val="l"/>
        <c:majorGridlines>
          <c:spPr>
            <a:ln w="9525" cap="flat" cmpd="sng" algn="ctr">
              <a:solidFill>
                <a:sysClr val="windowText" lastClr="000000"/>
              </a:solidFill>
              <a:round/>
            </a:ln>
            <a:effectLst/>
          </c:spPr>
        </c:majorGridlines>
        <c:numFmt formatCode="0.0" sourceLinked="1"/>
        <c:maj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72438144"/>
        <c:crosses val="autoZero"/>
        <c:crossBetween val="between"/>
      </c:valAx>
      <c:spPr>
        <a:noFill/>
        <a:ln>
          <a:noFill/>
        </a:ln>
        <a:effectLst/>
      </c:spPr>
    </c:plotArea>
    <c:plotVisOnly val="1"/>
    <c:dispBlanksAs val="gap"/>
  </c:chart>
  <c:spPr>
    <a:solidFill>
      <a:sysClr val="window" lastClr="FFFFFF"/>
    </a:solidFill>
    <a:ln w="9525" cap="flat" cmpd="sng" algn="ctr">
      <a:solidFill>
        <a:schemeClr val="tx1">
          <a:lumMod val="15000"/>
          <a:lumOff val="85000"/>
        </a:schemeClr>
      </a:solidFill>
      <a:round/>
    </a:ln>
    <a:effectLst/>
  </c:spPr>
  <c:txPr>
    <a:bodyPr/>
    <a:lstStyle/>
    <a:p>
      <a:pPr>
        <a:defRPr/>
      </a:pPr>
      <a:endParaRPr lang="en-US"/>
    </a:p>
  </c:txPr>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lang="en-US" sz="1400" b="0" i="0" u="none" strike="noStrike" kern="1200" spc="0" baseline="0">
                <a:solidFill>
                  <a:schemeClr val="tx1">
                    <a:lumMod val="65000"/>
                    <a:lumOff val="35000"/>
                  </a:schemeClr>
                </a:solidFill>
                <a:latin typeface="+mn-lt"/>
                <a:ea typeface="+mn-ea"/>
                <a:cs typeface="+mn-cs"/>
              </a:defRPr>
            </a:pPr>
            <a:r>
              <a:rPr lang="en-US" sz="1200" b="1">
                <a:latin typeface="Times New Roman" panose="02020603050405020304" pitchFamily="18" charset="0"/>
                <a:cs typeface="Times New Roman" panose="02020603050405020304" pitchFamily="18" charset="0"/>
              </a:rPr>
              <a:t>TP(mg</a:t>
            </a:r>
            <a:r>
              <a:rPr lang="en-US" sz="1200" b="1" baseline="0">
                <a:latin typeface="Times New Roman" panose="02020603050405020304" pitchFamily="18" charset="0"/>
                <a:cs typeface="Times New Roman" panose="02020603050405020304" pitchFamily="18" charset="0"/>
              </a:rPr>
              <a:t> catechol/100FW</a:t>
            </a:r>
            <a:r>
              <a:rPr lang="en-US" baseline="0"/>
              <a:t>)</a:t>
            </a:r>
            <a:endParaRPr lang="en-US"/>
          </a:p>
        </c:rich>
      </c:tx>
      <c:spPr>
        <a:noFill/>
        <a:ln>
          <a:noFill/>
        </a:ln>
        <a:effectLst/>
      </c:spPr>
    </c:title>
    <c:plotArea>
      <c:layout/>
      <c:barChart>
        <c:barDir val="col"/>
        <c:grouping val="clustered"/>
        <c:ser>
          <c:idx val="0"/>
          <c:order val="0"/>
          <c:spPr>
            <a:pattFill prst="pct70">
              <a:fgClr>
                <a:schemeClr val="tx1"/>
              </a:fgClr>
              <a:bgClr>
                <a:schemeClr val="bg1"/>
              </a:bgClr>
            </a:pattFill>
            <a:ln>
              <a:noFill/>
            </a:ln>
            <a:effectLst/>
          </c:spPr>
          <c:cat>
            <c:strRef>
              <c:f>Sheet1!$X$44:$X$51</c:f>
              <c:strCache>
                <c:ptCount val="8"/>
                <c:pt idx="0">
                  <c:v>Uni. control</c:v>
                </c:pt>
                <c:pt idx="1">
                  <c:v>N- control</c:v>
                </c:pt>
                <c:pt idx="2">
                  <c:v>SM</c:v>
                </c:pt>
                <c:pt idx="3">
                  <c:v>B-762</c:v>
                </c:pt>
                <c:pt idx="4">
                  <c:v>PF- 23932</c:v>
                </c:pt>
                <c:pt idx="5">
                  <c:v>PF- 348</c:v>
                </c:pt>
                <c:pt idx="6">
                  <c:v>4Q1</c:v>
                </c:pt>
                <c:pt idx="7">
                  <c:v>4Q2</c:v>
                </c:pt>
              </c:strCache>
            </c:strRef>
          </c:cat>
          <c:val>
            <c:numRef>
              <c:f>Sheet1!$Y$44:$Y$51</c:f>
              <c:numCache>
                <c:formatCode>0.0</c:formatCode>
                <c:ptCount val="8"/>
                <c:pt idx="0">
                  <c:v>242.3333333333336</c:v>
                </c:pt>
                <c:pt idx="1">
                  <c:v>494.31643625191924</c:v>
                </c:pt>
                <c:pt idx="2">
                  <c:v>1460.4220931009161</c:v>
                </c:pt>
                <c:pt idx="3">
                  <c:v>829.13911707740601</c:v>
                </c:pt>
                <c:pt idx="4">
                  <c:v>1071.7224337140178</c:v>
                </c:pt>
                <c:pt idx="5">
                  <c:v>953.0149602618045</c:v>
                </c:pt>
                <c:pt idx="6">
                  <c:v>1071.7224337140178</c:v>
                </c:pt>
                <c:pt idx="7">
                  <c:v>888.05850530955752</c:v>
                </c:pt>
              </c:numCache>
            </c:numRef>
          </c:val>
        </c:ser>
        <c:gapWidth val="219"/>
        <c:overlap val="-27"/>
        <c:axId val="72320512"/>
        <c:axId val="72322048"/>
      </c:barChart>
      <c:catAx>
        <c:axId val="72320512"/>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800" b="0" i="1" u="none" strike="noStrike" kern="1200" baseline="0">
                <a:solidFill>
                  <a:schemeClr val="tx1">
                    <a:lumMod val="65000"/>
                    <a:lumOff val="35000"/>
                  </a:schemeClr>
                </a:solidFill>
                <a:latin typeface="+mn-lt"/>
                <a:ea typeface="+mn-ea"/>
                <a:cs typeface="+mn-cs"/>
              </a:defRPr>
            </a:pPr>
            <a:endParaRPr lang="en-US"/>
          </a:p>
        </c:txPr>
        <c:crossAx val="72322048"/>
        <c:crosses val="autoZero"/>
        <c:auto val="1"/>
        <c:lblAlgn val="ctr"/>
        <c:lblOffset val="100"/>
      </c:catAx>
      <c:valAx>
        <c:axId val="72322048"/>
        <c:scaling>
          <c:orientation val="minMax"/>
        </c:scaling>
        <c:axPos val="l"/>
        <c:majorGridlines>
          <c:spPr>
            <a:ln w="9525" cap="flat" cmpd="sng" algn="ctr">
              <a:solidFill>
                <a:schemeClr val="tx1">
                  <a:lumMod val="15000"/>
                  <a:lumOff val="85000"/>
                </a:schemeClr>
              </a:solidFill>
              <a:round/>
            </a:ln>
            <a:effectLst/>
          </c:spPr>
        </c:majorGridlines>
        <c:numFmt formatCode="0.0" sourceLinked="1"/>
        <c:majorTickMark val="none"/>
        <c:tickLblPos val="nextTo"/>
        <c:spPr>
          <a:noFill/>
          <a:ln>
            <a:noFill/>
          </a:ln>
          <a:effectLst/>
        </c:spPr>
        <c:txPr>
          <a:bodyPr rot="-60000000" spcFirstLastPara="1" vertOverflow="ellipsis" vert="horz" wrap="square" anchor="ctr" anchorCtr="1"/>
          <a:lstStyle/>
          <a:p>
            <a:pPr>
              <a:defRPr lang="en-US" sz="800" b="0" i="0" u="none" strike="noStrike" kern="1200" baseline="0">
                <a:solidFill>
                  <a:schemeClr val="tx1">
                    <a:lumMod val="65000"/>
                    <a:lumOff val="35000"/>
                  </a:schemeClr>
                </a:solidFill>
                <a:latin typeface="+mn-lt"/>
                <a:ea typeface="+mn-ea"/>
                <a:cs typeface="+mn-cs"/>
              </a:defRPr>
            </a:pPr>
            <a:endParaRPr lang="en-US"/>
          </a:p>
        </c:txPr>
        <c:crossAx val="72320512"/>
        <c:crosses val="autoZero"/>
        <c:crossBetween val="between"/>
      </c:valAx>
      <c:spPr>
        <a:noFill/>
        <a:ln>
          <a:solidFill>
            <a:sysClr val="windowText" lastClr="000000"/>
          </a:solid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955B95-7E0A-42CE-8AAD-1083BD0A88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9</Pages>
  <Words>6080</Words>
  <Characters>34661</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微软中国</Company>
  <LinksUpToDate>false</LinksUpToDate>
  <CharactersWithSpaces>40660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dc:creator>
  <cp:lastModifiedBy>Administrator</cp:lastModifiedBy>
  <cp:revision>6</cp:revision>
  <cp:lastPrinted>2014-11-17T03:33:00Z</cp:lastPrinted>
  <dcterms:created xsi:type="dcterms:W3CDTF">2014-11-17T09:41:00Z</dcterms:created>
  <dcterms:modified xsi:type="dcterms:W3CDTF">2014-11-17T03:33:00Z</dcterms:modified>
</cp:coreProperties>
</file>