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193" w:rsidRPr="00E447D9" w:rsidRDefault="00CB4193" w:rsidP="00E447D9">
      <w:pPr>
        <w:bidi w:val="0"/>
        <w:snapToGrid w:val="0"/>
        <w:jc w:val="center"/>
        <w:rPr>
          <w:b/>
          <w:bCs/>
          <w:sz w:val="20"/>
          <w:lang w:bidi="ar-EG"/>
        </w:rPr>
      </w:pPr>
      <w:proofErr w:type="gramStart"/>
      <w:r w:rsidRPr="00E447D9">
        <w:rPr>
          <w:b/>
          <w:bCs/>
          <w:sz w:val="20"/>
          <w:lang w:bidi="ar-EG"/>
        </w:rPr>
        <w:t xml:space="preserve">A new hydrocarbon prospect determination through subsurface and </w:t>
      </w:r>
      <w:proofErr w:type="spellStart"/>
      <w:r w:rsidRPr="00E447D9">
        <w:rPr>
          <w:b/>
          <w:bCs/>
          <w:sz w:val="20"/>
          <w:lang w:bidi="ar-EG"/>
        </w:rPr>
        <w:t>petrophysical</w:t>
      </w:r>
      <w:proofErr w:type="spellEnd"/>
      <w:r w:rsidRPr="00E447D9">
        <w:rPr>
          <w:b/>
          <w:bCs/>
          <w:sz w:val="20"/>
          <w:lang w:bidi="ar-EG"/>
        </w:rPr>
        <w:t xml:space="preserve"> evaluation of Abu </w:t>
      </w:r>
      <w:proofErr w:type="spellStart"/>
      <w:r w:rsidRPr="00E447D9">
        <w:rPr>
          <w:b/>
          <w:bCs/>
          <w:sz w:val="20"/>
          <w:lang w:bidi="ar-EG"/>
        </w:rPr>
        <w:t>Roash</w:t>
      </w:r>
      <w:proofErr w:type="spellEnd"/>
      <w:r w:rsidRPr="00E447D9">
        <w:rPr>
          <w:b/>
          <w:bCs/>
          <w:sz w:val="20"/>
          <w:lang w:bidi="ar-EG"/>
        </w:rPr>
        <w:t xml:space="preserve"> “G” Member in Abu </w:t>
      </w:r>
      <w:proofErr w:type="spellStart"/>
      <w:r w:rsidRPr="00E447D9">
        <w:rPr>
          <w:b/>
          <w:bCs/>
          <w:sz w:val="20"/>
          <w:lang w:bidi="ar-EG"/>
        </w:rPr>
        <w:t>Sennan</w:t>
      </w:r>
      <w:proofErr w:type="spellEnd"/>
      <w:r w:rsidRPr="00E447D9">
        <w:rPr>
          <w:b/>
          <w:bCs/>
          <w:sz w:val="20"/>
          <w:lang w:bidi="ar-EG"/>
        </w:rPr>
        <w:t xml:space="preserve"> area, North Western Desert, Egypt.</w:t>
      </w:r>
      <w:proofErr w:type="gramEnd"/>
    </w:p>
    <w:p w:rsidR="007B7DAA" w:rsidRPr="00E447D9" w:rsidRDefault="007B7DAA" w:rsidP="00E447D9">
      <w:pPr>
        <w:bidi w:val="0"/>
        <w:snapToGrid w:val="0"/>
        <w:jc w:val="center"/>
        <w:rPr>
          <w:sz w:val="20"/>
          <w:szCs w:val="20"/>
          <w:lang w:bidi="ar-EG"/>
        </w:rPr>
      </w:pPr>
    </w:p>
    <w:p w:rsidR="007B7DAA" w:rsidRPr="00E447D9" w:rsidRDefault="007B7DAA" w:rsidP="00E447D9">
      <w:pPr>
        <w:bidi w:val="0"/>
        <w:snapToGrid w:val="0"/>
        <w:jc w:val="center"/>
        <w:rPr>
          <w:sz w:val="20"/>
          <w:szCs w:val="20"/>
          <w:lang w:bidi="ar-EG"/>
        </w:rPr>
      </w:pPr>
      <w:proofErr w:type="spellStart"/>
      <w:r w:rsidRPr="00E447D9">
        <w:rPr>
          <w:sz w:val="20"/>
          <w:szCs w:val="20"/>
          <w:lang w:bidi="ar-EG"/>
        </w:rPr>
        <w:t>Abd</w:t>
      </w:r>
      <w:proofErr w:type="spellEnd"/>
      <w:r w:rsidRPr="00E447D9">
        <w:rPr>
          <w:sz w:val="20"/>
          <w:szCs w:val="20"/>
          <w:lang w:bidi="ar-EG"/>
        </w:rPr>
        <w:t xml:space="preserve"> </w:t>
      </w:r>
      <w:proofErr w:type="spellStart"/>
      <w:r w:rsidRPr="00E447D9">
        <w:rPr>
          <w:sz w:val="20"/>
          <w:szCs w:val="20"/>
          <w:lang w:bidi="ar-EG"/>
        </w:rPr>
        <w:t>Elhady</w:t>
      </w:r>
      <w:proofErr w:type="spellEnd"/>
      <w:r w:rsidRPr="00E447D9">
        <w:rPr>
          <w:sz w:val="20"/>
          <w:szCs w:val="20"/>
          <w:lang w:bidi="ar-EG"/>
        </w:rPr>
        <w:t>, M. A.</w:t>
      </w:r>
      <w:r w:rsidR="00625C01" w:rsidRPr="00E447D9">
        <w:rPr>
          <w:sz w:val="20"/>
          <w:szCs w:val="20"/>
          <w:vertAlign w:val="superscript"/>
          <w:lang w:bidi="ar-EG"/>
        </w:rPr>
        <w:t>1</w:t>
      </w:r>
      <w:r w:rsidRPr="00E447D9">
        <w:rPr>
          <w:sz w:val="20"/>
          <w:szCs w:val="20"/>
          <w:lang w:bidi="ar-EG"/>
        </w:rPr>
        <w:t xml:space="preserve">, </w:t>
      </w:r>
      <w:proofErr w:type="spellStart"/>
      <w:r w:rsidRPr="00E447D9">
        <w:rPr>
          <w:sz w:val="20"/>
          <w:szCs w:val="20"/>
          <w:lang w:bidi="ar-EG"/>
        </w:rPr>
        <w:t>Hamed</w:t>
      </w:r>
      <w:proofErr w:type="spellEnd"/>
      <w:r w:rsidRPr="00E447D9">
        <w:rPr>
          <w:sz w:val="20"/>
          <w:szCs w:val="20"/>
          <w:lang w:bidi="ar-EG"/>
        </w:rPr>
        <w:t>, T. A.</w:t>
      </w:r>
      <w:r w:rsidR="00625C01" w:rsidRPr="00E447D9">
        <w:rPr>
          <w:sz w:val="20"/>
          <w:szCs w:val="20"/>
          <w:vertAlign w:val="superscript"/>
          <w:lang w:bidi="ar-EG"/>
        </w:rPr>
        <w:t>2</w:t>
      </w:r>
      <w:r w:rsidRPr="00E447D9">
        <w:rPr>
          <w:sz w:val="20"/>
          <w:szCs w:val="20"/>
          <w:lang w:bidi="ar-EG"/>
        </w:rPr>
        <w:t xml:space="preserve">, </w:t>
      </w:r>
      <w:proofErr w:type="spellStart"/>
      <w:r w:rsidRPr="00E447D9">
        <w:rPr>
          <w:sz w:val="20"/>
          <w:szCs w:val="20"/>
          <w:lang w:bidi="ar-EG"/>
        </w:rPr>
        <w:t>Abdelwahhab</w:t>
      </w:r>
      <w:proofErr w:type="spellEnd"/>
      <w:r w:rsidRPr="00E447D9">
        <w:rPr>
          <w:sz w:val="20"/>
          <w:szCs w:val="20"/>
          <w:lang w:bidi="ar-EG"/>
        </w:rPr>
        <w:t>, M. A</w:t>
      </w:r>
      <w:r w:rsidR="00D03315" w:rsidRPr="00E447D9">
        <w:rPr>
          <w:sz w:val="20"/>
          <w:szCs w:val="20"/>
          <w:lang w:bidi="ar-EG"/>
        </w:rPr>
        <w:t>.</w:t>
      </w:r>
      <w:r w:rsidR="00D03315" w:rsidRPr="00E447D9">
        <w:rPr>
          <w:sz w:val="20"/>
          <w:szCs w:val="20"/>
          <w:vertAlign w:val="superscript"/>
          <w:lang w:bidi="ar-EG"/>
        </w:rPr>
        <w:t>3</w:t>
      </w:r>
    </w:p>
    <w:p w:rsidR="00B40FEC" w:rsidRPr="00E447D9" w:rsidRDefault="00B40FEC" w:rsidP="00E447D9">
      <w:pPr>
        <w:bidi w:val="0"/>
        <w:snapToGrid w:val="0"/>
        <w:jc w:val="center"/>
        <w:rPr>
          <w:sz w:val="20"/>
          <w:szCs w:val="20"/>
          <w:lang w:bidi="ar-EG"/>
        </w:rPr>
      </w:pPr>
    </w:p>
    <w:p w:rsidR="007B7DAA" w:rsidRPr="00E447D9" w:rsidRDefault="00625C01" w:rsidP="00E447D9">
      <w:pPr>
        <w:bidi w:val="0"/>
        <w:snapToGrid w:val="0"/>
        <w:jc w:val="center"/>
        <w:rPr>
          <w:sz w:val="20"/>
          <w:szCs w:val="20"/>
          <w:lang w:bidi="ar-EG"/>
        </w:rPr>
      </w:pPr>
      <w:proofErr w:type="gramStart"/>
      <w:r w:rsidRPr="00E447D9">
        <w:rPr>
          <w:sz w:val="20"/>
          <w:szCs w:val="20"/>
          <w:vertAlign w:val="superscript"/>
          <w:lang w:bidi="ar-EG"/>
        </w:rPr>
        <w:t>1</w:t>
      </w:r>
      <w:r w:rsidR="00D03315" w:rsidRPr="00E447D9">
        <w:rPr>
          <w:sz w:val="20"/>
          <w:szCs w:val="20"/>
          <w:vertAlign w:val="superscript"/>
          <w:lang w:bidi="ar-EG"/>
        </w:rPr>
        <w:t>,3</w:t>
      </w:r>
      <w:r w:rsidR="007B7DAA" w:rsidRPr="00E447D9">
        <w:rPr>
          <w:sz w:val="20"/>
          <w:szCs w:val="20"/>
          <w:lang w:bidi="ar-EG"/>
        </w:rPr>
        <w:t>Geology Department, Faculty of Science, Al-</w:t>
      </w:r>
      <w:proofErr w:type="spellStart"/>
      <w:r w:rsidR="007B7DAA" w:rsidRPr="00E447D9">
        <w:rPr>
          <w:sz w:val="20"/>
          <w:szCs w:val="20"/>
          <w:lang w:bidi="ar-EG"/>
        </w:rPr>
        <w:t>Azhar</w:t>
      </w:r>
      <w:proofErr w:type="spellEnd"/>
      <w:r w:rsidR="007B7DAA" w:rsidRPr="00E447D9">
        <w:rPr>
          <w:sz w:val="20"/>
          <w:szCs w:val="20"/>
          <w:lang w:bidi="ar-EG"/>
        </w:rPr>
        <w:t xml:space="preserve"> University, Cairo, Egypt.</w:t>
      </w:r>
      <w:proofErr w:type="gramEnd"/>
    </w:p>
    <w:p w:rsidR="007B7DAA" w:rsidRPr="00E447D9" w:rsidRDefault="00625C01" w:rsidP="00E447D9">
      <w:pPr>
        <w:bidi w:val="0"/>
        <w:snapToGrid w:val="0"/>
        <w:jc w:val="center"/>
        <w:rPr>
          <w:sz w:val="20"/>
          <w:szCs w:val="20"/>
          <w:lang w:bidi="ar-EG"/>
        </w:rPr>
      </w:pPr>
      <w:proofErr w:type="gramStart"/>
      <w:r w:rsidRPr="00E447D9">
        <w:rPr>
          <w:sz w:val="20"/>
          <w:szCs w:val="20"/>
          <w:vertAlign w:val="superscript"/>
          <w:lang w:bidi="ar-EG"/>
        </w:rPr>
        <w:t>2</w:t>
      </w:r>
      <w:r w:rsidR="007B7DAA" w:rsidRPr="00E447D9">
        <w:rPr>
          <w:sz w:val="20"/>
          <w:szCs w:val="20"/>
          <w:lang w:bidi="ar-EG"/>
        </w:rPr>
        <w:t>General Petroleum Company, Cairo, Egypt.</w:t>
      </w:r>
      <w:proofErr w:type="gramEnd"/>
    </w:p>
    <w:p w:rsidR="000D546C" w:rsidRPr="00E447D9" w:rsidRDefault="00DB738B" w:rsidP="00E447D9">
      <w:pPr>
        <w:bidi w:val="0"/>
        <w:snapToGrid w:val="0"/>
        <w:jc w:val="center"/>
        <w:rPr>
          <w:sz w:val="20"/>
          <w:szCs w:val="20"/>
          <w:lang w:bidi="ar-EG"/>
        </w:rPr>
      </w:pPr>
      <w:hyperlink r:id="rId7" w:anchor="geo.mohammad85@yahoo.com" w:history="1">
        <w:r w:rsidR="000D546C" w:rsidRPr="00E447D9">
          <w:rPr>
            <w:rStyle w:val="Hyperlink"/>
            <w:sz w:val="20"/>
            <w:szCs w:val="20"/>
            <w:lang w:bidi="ar-EG"/>
          </w:rPr>
          <w:t>geo.mohammad85@yahoo.com</w:t>
        </w:r>
      </w:hyperlink>
    </w:p>
    <w:p w:rsidR="007B7DAA" w:rsidRPr="00E447D9" w:rsidRDefault="007B7DAA" w:rsidP="00E447D9">
      <w:pPr>
        <w:bidi w:val="0"/>
        <w:snapToGrid w:val="0"/>
        <w:jc w:val="center"/>
        <w:rPr>
          <w:b/>
          <w:bCs/>
          <w:sz w:val="20"/>
          <w:szCs w:val="20"/>
          <w:u w:val="single"/>
          <w:lang w:bidi="ar-EG"/>
        </w:rPr>
      </w:pPr>
    </w:p>
    <w:p w:rsidR="00CB4193" w:rsidRPr="00E447D9" w:rsidRDefault="000E30D6" w:rsidP="00E447D9">
      <w:pPr>
        <w:bidi w:val="0"/>
        <w:snapToGrid w:val="0"/>
        <w:jc w:val="both"/>
        <w:rPr>
          <w:sz w:val="20"/>
          <w:szCs w:val="20"/>
        </w:rPr>
      </w:pPr>
      <w:r w:rsidRPr="00E447D9">
        <w:rPr>
          <w:b/>
          <w:bCs/>
          <w:sz w:val="20"/>
          <w:szCs w:val="20"/>
          <w:lang w:bidi="ar-EG"/>
        </w:rPr>
        <w:t>Abstract:</w:t>
      </w:r>
      <w:r w:rsidRPr="00E447D9">
        <w:rPr>
          <w:color w:val="000000"/>
          <w:sz w:val="20"/>
          <w:szCs w:val="20"/>
        </w:rPr>
        <w:t xml:space="preserve"> </w:t>
      </w:r>
      <w:r w:rsidR="00CB4193" w:rsidRPr="00E447D9">
        <w:rPr>
          <w:color w:val="000000"/>
          <w:sz w:val="20"/>
          <w:szCs w:val="20"/>
        </w:rPr>
        <w:t xml:space="preserve">This study aims to make a subsurface and </w:t>
      </w:r>
      <w:proofErr w:type="spellStart"/>
      <w:r w:rsidR="00CB4193" w:rsidRPr="00E447D9">
        <w:rPr>
          <w:color w:val="000000"/>
          <w:sz w:val="20"/>
          <w:szCs w:val="20"/>
        </w:rPr>
        <w:t>petrophysical</w:t>
      </w:r>
      <w:proofErr w:type="spellEnd"/>
      <w:r w:rsidR="00CB4193" w:rsidRPr="00E447D9">
        <w:rPr>
          <w:color w:val="000000"/>
          <w:sz w:val="20"/>
          <w:szCs w:val="20"/>
        </w:rPr>
        <w:t xml:space="preserve"> study to evaluate the petroleum potentialities of Abu </w:t>
      </w:r>
      <w:proofErr w:type="spellStart"/>
      <w:r w:rsidR="00CB4193" w:rsidRPr="00E447D9">
        <w:rPr>
          <w:color w:val="000000"/>
          <w:sz w:val="20"/>
          <w:szCs w:val="20"/>
        </w:rPr>
        <w:t>Roash</w:t>
      </w:r>
      <w:proofErr w:type="spellEnd"/>
      <w:r w:rsidR="00CB4193" w:rsidRPr="00E447D9">
        <w:rPr>
          <w:color w:val="000000"/>
          <w:sz w:val="20"/>
          <w:szCs w:val="20"/>
        </w:rPr>
        <w:t xml:space="preserve"> “G” Member in </w:t>
      </w:r>
      <w:r w:rsidR="00CB4193" w:rsidRPr="00E447D9">
        <w:rPr>
          <w:sz w:val="20"/>
          <w:szCs w:val="20"/>
          <w:lang w:bidi="ar-EG"/>
        </w:rPr>
        <w:t xml:space="preserve">SWS and GPT oil and gas fields in Abu </w:t>
      </w:r>
      <w:proofErr w:type="spellStart"/>
      <w:r w:rsidR="00CB4193" w:rsidRPr="00E447D9">
        <w:rPr>
          <w:sz w:val="20"/>
          <w:szCs w:val="20"/>
          <w:lang w:bidi="ar-EG"/>
        </w:rPr>
        <w:t>Sennan</w:t>
      </w:r>
      <w:proofErr w:type="spellEnd"/>
      <w:r w:rsidR="00CB4193" w:rsidRPr="00E447D9">
        <w:rPr>
          <w:sz w:val="20"/>
          <w:szCs w:val="20"/>
          <w:lang w:bidi="ar-EG"/>
        </w:rPr>
        <w:t xml:space="preserve"> area North Western Desert of Egypt</w:t>
      </w:r>
      <w:r w:rsidR="00CB4193" w:rsidRPr="00E447D9">
        <w:rPr>
          <w:color w:val="000000"/>
          <w:sz w:val="20"/>
          <w:szCs w:val="20"/>
        </w:rPr>
        <w:t xml:space="preserve">. </w:t>
      </w:r>
      <w:r w:rsidR="00CB4193" w:rsidRPr="00E447D9">
        <w:rPr>
          <w:sz w:val="20"/>
          <w:szCs w:val="20"/>
        </w:rPr>
        <w:t>It depends on the application of the available open-hole well log records of five wells distributed in the area of study, in addition to well distributed twenty 2D and 3D seismic lines.</w:t>
      </w:r>
      <w:r w:rsidRPr="00E447D9">
        <w:rPr>
          <w:sz w:val="20"/>
          <w:szCs w:val="20"/>
          <w:lang w:bidi="ar-EG"/>
        </w:rPr>
        <w:t xml:space="preserve"> </w:t>
      </w:r>
      <w:r w:rsidR="00CB4193" w:rsidRPr="00E447D9">
        <w:rPr>
          <w:sz w:val="20"/>
          <w:szCs w:val="20"/>
          <w:lang w:bidi="ar-EG"/>
        </w:rPr>
        <w:t xml:space="preserve">SWS and GPT Fields, which are being operated by the General Petroleum Company, have been producing oil and gas in the North Western Desert. The Late </w:t>
      </w:r>
      <w:proofErr w:type="spellStart"/>
      <w:r w:rsidR="00CB4193" w:rsidRPr="00E447D9">
        <w:rPr>
          <w:sz w:val="20"/>
          <w:szCs w:val="20"/>
          <w:lang w:bidi="ar-EG"/>
        </w:rPr>
        <w:t>Cenomanian</w:t>
      </w:r>
      <w:proofErr w:type="spellEnd"/>
      <w:r w:rsidR="00CB4193" w:rsidRPr="00E447D9">
        <w:rPr>
          <w:sz w:val="20"/>
          <w:szCs w:val="20"/>
          <w:lang w:bidi="ar-EG"/>
        </w:rPr>
        <w:t xml:space="preserve"> Abu </w:t>
      </w:r>
      <w:proofErr w:type="spellStart"/>
      <w:r w:rsidR="00CB4193" w:rsidRPr="00E447D9">
        <w:rPr>
          <w:sz w:val="20"/>
          <w:szCs w:val="20"/>
          <w:lang w:bidi="ar-EG"/>
        </w:rPr>
        <w:t>Roash</w:t>
      </w:r>
      <w:proofErr w:type="spellEnd"/>
      <w:r w:rsidR="00CB4193" w:rsidRPr="00E447D9">
        <w:rPr>
          <w:sz w:val="20"/>
          <w:szCs w:val="20"/>
          <w:lang w:bidi="ar-EG"/>
        </w:rPr>
        <w:t xml:space="preserve"> “G” Member conformably underlies the </w:t>
      </w:r>
      <w:proofErr w:type="spellStart"/>
      <w:r w:rsidR="00CB4193" w:rsidRPr="00E447D9">
        <w:rPr>
          <w:sz w:val="20"/>
          <w:szCs w:val="20"/>
          <w:lang w:bidi="ar-EG"/>
        </w:rPr>
        <w:t>Turonian</w:t>
      </w:r>
      <w:proofErr w:type="spellEnd"/>
      <w:r w:rsidR="00CB4193" w:rsidRPr="00E447D9">
        <w:rPr>
          <w:sz w:val="20"/>
          <w:szCs w:val="20"/>
          <w:lang w:bidi="ar-EG"/>
        </w:rPr>
        <w:t xml:space="preserve"> Abu </w:t>
      </w:r>
      <w:proofErr w:type="spellStart"/>
      <w:r w:rsidR="00CB4193" w:rsidRPr="00E447D9">
        <w:rPr>
          <w:sz w:val="20"/>
          <w:szCs w:val="20"/>
          <w:lang w:bidi="ar-EG"/>
        </w:rPr>
        <w:t>Roash</w:t>
      </w:r>
      <w:proofErr w:type="spellEnd"/>
      <w:r w:rsidR="00CB4193" w:rsidRPr="00E447D9">
        <w:rPr>
          <w:sz w:val="20"/>
          <w:szCs w:val="20"/>
          <w:lang w:bidi="ar-EG"/>
        </w:rPr>
        <w:t xml:space="preserve"> “F” Member and overlies the Late </w:t>
      </w:r>
      <w:proofErr w:type="spellStart"/>
      <w:r w:rsidR="00CB4193" w:rsidRPr="00E447D9">
        <w:rPr>
          <w:sz w:val="20"/>
          <w:szCs w:val="20"/>
          <w:lang w:bidi="ar-EG"/>
        </w:rPr>
        <w:t>Albian</w:t>
      </w:r>
      <w:proofErr w:type="spellEnd"/>
      <w:r w:rsidR="00CB4193" w:rsidRPr="00E447D9">
        <w:rPr>
          <w:sz w:val="20"/>
          <w:szCs w:val="20"/>
          <w:lang w:bidi="ar-EG"/>
        </w:rPr>
        <w:t xml:space="preserve">- Early </w:t>
      </w:r>
      <w:proofErr w:type="spellStart"/>
      <w:r w:rsidR="00CB4193" w:rsidRPr="00E447D9">
        <w:rPr>
          <w:sz w:val="20"/>
          <w:szCs w:val="20"/>
          <w:lang w:bidi="ar-EG"/>
        </w:rPr>
        <w:t>Cenomanian</w:t>
      </w:r>
      <w:proofErr w:type="spellEnd"/>
      <w:r w:rsidR="00CB4193" w:rsidRPr="00E447D9">
        <w:rPr>
          <w:sz w:val="20"/>
          <w:szCs w:val="20"/>
          <w:lang w:bidi="ar-EG"/>
        </w:rPr>
        <w:t xml:space="preserve"> </w:t>
      </w:r>
      <w:proofErr w:type="spellStart"/>
      <w:r w:rsidR="00CB4193" w:rsidRPr="00E447D9">
        <w:rPr>
          <w:sz w:val="20"/>
          <w:szCs w:val="20"/>
          <w:lang w:bidi="ar-EG"/>
        </w:rPr>
        <w:t>Bahariya</w:t>
      </w:r>
      <w:proofErr w:type="spellEnd"/>
      <w:r w:rsidR="00CB4193" w:rsidRPr="00E447D9">
        <w:rPr>
          <w:sz w:val="20"/>
          <w:szCs w:val="20"/>
          <w:lang w:bidi="ar-EG"/>
        </w:rPr>
        <w:t xml:space="preserve"> Formation. </w:t>
      </w:r>
      <w:r w:rsidR="00CB4193" w:rsidRPr="00E447D9">
        <w:rPr>
          <w:sz w:val="20"/>
          <w:szCs w:val="20"/>
        </w:rPr>
        <w:t xml:space="preserve">It is mainly composed of </w:t>
      </w:r>
      <w:proofErr w:type="spellStart"/>
      <w:r w:rsidR="00CB4193" w:rsidRPr="00E447D9">
        <w:rPr>
          <w:sz w:val="20"/>
          <w:szCs w:val="20"/>
        </w:rPr>
        <w:t>shales</w:t>
      </w:r>
      <w:proofErr w:type="spellEnd"/>
      <w:r w:rsidR="00CB4193" w:rsidRPr="00E447D9">
        <w:rPr>
          <w:sz w:val="20"/>
          <w:szCs w:val="20"/>
        </w:rPr>
        <w:t xml:space="preserve">, limestone, </w:t>
      </w:r>
      <w:proofErr w:type="gramStart"/>
      <w:r w:rsidR="00CB4193" w:rsidRPr="00E447D9">
        <w:rPr>
          <w:sz w:val="20"/>
          <w:szCs w:val="20"/>
        </w:rPr>
        <w:t>siltstone</w:t>
      </w:r>
      <w:proofErr w:type="gramEnd"/>
      <w:r w:rsidR="00CB4193" w:rsidRPr="00E447D9">
        <w:rPr>
          <w:sz w:val="20"/>
          <w:szCs w:val="20"/>
        </w:rPr>
        <w:t xml:space="preserve"> and sandstone thin </w:t>
      </w:r>
      <w:proofErr w:type="spellStart"/>
      <w:r w:rsidR="00CB4193" w:rsidRPr="00E447D9">
        <w:rPr>
          <w:sz w:val="20"/>
          <w:szCs w:val="20"/>
        </w:rPr>
        <w:t>interbeds</w:t>
      </w:r>
      <w:proofErr w:type="spellEnd"/>
      <w:r w:rsidR="00CB4193" w:rsidRPr="00E447D9">
        <w:rPr>
          <w:sz w:val="20"/>
          <w:szCs w:val="20"/>
          <w:lang w:bidi="ar-EG"/>
        </w:rPr>
        <w:t xml:space="preserve">. The Abu </w:t>
      </w:r>
      <w:proofErr w:type="spellStart"/>
      <w:r w:rsidR="00CB4193" w:rsidRPr="00E447D9">
        <w:rPr>
          <w:sz w:val="20"/>
          <w:szCs w:val="20"/>
          <w:lang w:bidi="ar-EG"/>
        </w:rPr>
        <w:t>Roash</w:t>
      </w:r>
      <w:proofErr w:type="spellEnd"/>
      <w:r w:rsidR="00CB4193" w:rsidRPr="00E447D9">
        <w:rPr>
          <w:sz w:val="20"/>
          <w:szCs w:val="20"/>
          <w:lang w:bidi="ar-EG"/>
        </w:rPr>
        <w:t xml:space="preserve"> “G” Member is evaluated as a good petroleum reservoir in the studied fields.</w:t>
      </w:r>
      <w:r w:rsidRPr="00E447D9">
        <w:rPr>
          <w:color w:val="000000"/>
          <w:sz w:val="20"/>
          <w:szCs w:val="20"/>
        </w:rPr>
        <w:t xml:space="preserve"> </w:t>
      </w:r>
      <w:r w:rsidR="00CB4193" w:rsidRPr="00E447D9">
        <w:rPr>
          <w:color w:val="000000"/>
          <w:sz w:val="20"/>
          <w:szCs w:val="20"/>
        </w:rPr>
        <w:t xml:space="preserve">The subsurface geologic setting, in terms of determining the </w:t>
      </w:r>
      <w:proofErr w:type="spellStart"/>
      <w:r w:rsidR="00CB4193" w:rsidRPr="00E447D9">
        <w:rPr>
          <w:color w:val="000000"/>
          <w:sz w:val="20"/>
          <w:szCs w:val="20"/>
        </w:rPr>
        <w:t>stratigraphic</w:t>
      </w:r>
      <w:proofErr w:type="spellEnd"/>
      <w:r w:rsidR="00CB4193" w:rsidRPr="00E447D9">
        <w:rPr>
          <w:color w:val="000000"/>
          <w:sz w:val="20"/>
          <w:szCs w:val="20"/>
        </w:rPr>
        <w:t xml:space="preserve"> and structural settings, is gained through the construction of different aligned </w:t>
      </w:r>
      <w:proofErr w:type="spellStart"/>
      <w:r w:rsidR="00CB4193" w:rsidRPr="00E447D9">
        <w:rPr>
          <w:color w:val="000000"/>
          <w:sz w:val="20"/>
          <w:szCs w:val="20"/>
        </w:rPr>
        <w:t>lithostratigraphic</w:t>
      </w:r>
      <w:proofErr w:type="spellEnd"/>
      <w:r w:rsidR="00CB4193" w:rsidRPr="00E447D9">
        <w:rPr>
          <w:color w:val="000000"/>
          <w:sz w:val="20"/>
          <w:szCs w:val="20"/>
        </w:rPr>
        <w:t xml:space="preserve"> </w:t>
      </w:r>
      <w:proofErr w:type="spellStart"/>
      <w:r w:rsidR="00CB4193" w:rsidRPr="00E447D9">
        <w:rPr>
          <w:color w:val="000000"/>
          <w:sz w:val="20"/>
          <w:szCs w:val="20"/>
        </w:rPr>
        <w:t>corss</w:t>
      </w:r>
      <w:proofErr w:type="spellEnd"/>
      <w:r w:rsidR="00CB4193" w:rsidRPr="00E447D9">
        <w:rPr>
          <w:color w:val="000000"/>
          <w:sz w:val="20"/>
          <w:szCs w:val="20"/>
        </w:rPr>
        <w:t xml:space="preserve"> sections, </w:t>
      </w:r>
      <w:proofErr w:type="spellStart"/>
      <w:r w:rsidR="00CB4193" w:rsidRPr="00E447D9">
        <w:rPr>
          <w:color w:val="000000"/>
          <w:sz w:val="20"/>
          <w:szCs w:val="20"/>
        </w:rPr>
        <w:t>isochore</w:t>
      </w:r>
      <w:proofErr w:type="spellEnd"/>
      <w:r w:rsidR="00CB4193" w:rsidRPr="00E447D9">
        <w:rPr>
          <w:color w:val="000000"/>
          <w:sz w:val="20"/>
          <w:szCs w:val="20"/>
        </w:rPr>
        <w:t xml:space="preserve"> and </w:t>
      </w:r>
      <w:proofErr w:type="spellStart"/>
      <w:r w:rsidR="00CB4193" w:rsidRPr="00E447D9">
        <w:rPr>
          <w:color w:val="000000"/>
          <w:sz w:val="20"/>
          <w:szCs w:val="20"/>
        </w:rPr>
        <w:t>lithofacies</w:t>
      </w:r>
      <w:proofErr w:type="spellEnd"/>
      <w:r w:rsidR="00CB4193" w:rsidRPr="00E447D9">
        <w:rPr>
          <w:color w:val="000000"/>
          <w:sz w:val="20"/>
          <w:szCs w:val="20"/>
        </w:rPr>
        <w:t xml:space="preserve"> maps, seismic and geologic structural </w:t>
      </w:r>
      <w:proofErr w:type="spellStart"/>
      <w:r w:rsidR="00CB4193" w:rsidRPr="00E447D9">
        <w:rPr>
          <w:color w:val="000000"/>
          <w:sz w:val="20"/>
          <w:szCs w:val="20"/>
        </w:rPr>
        <w:t>corss</w:t>
      </w:r>
      <w:proofErr w:type="spellEnd"/>
      <w:r w:rsidR="00CB4193" w:rsidRPr="00E447D9">
        <w:rPr>
          <w:color w:val="000000"/>
          <w:sz w:val="20"/>
          <w:szCs w:val="20"/>
        </w:rPr>
        <w:t xml:space="preserve"> sections, in addition to structure contour maps on top of Abu </w:t>
      </w:r>
      <w:proofErr w:type="spellStart"/>
      <w:r w:rsidR="00CB4193" w:rsidRPr="00E447D9">
        <w:rPr>
          <w:color w:val="000000"/>
          <w:sz w:val="20"/>
          <w:szCs w:val="20"/>
        </w:rPr>
        <w:t>Roash</w:t>
      </w:r>
      <w:proofErr w:type="spellEnd"/>
      <w:r w:rsidR="00CB4193" w:rsidRPr="00E447D9">
        <w:rPr>
          <w:color w:val="000000"/>
          <w:sz w:val="20"/>
          <w:szCs w:val="20"/>
        </w:rPr>
        <w:t xml:space="preserve"> “G” Member. </w:t>
      </w:r>
      <w:r w:rsidR="00CB4193" w:rsidRPr="00E447D9">
        <w:rPr>
          <w:sz w:val="20"/>
          <w:szCs w:val="20"/>
        </w:rPr>
        <w:t xml:space="preserve">The </w:t>
      </w:r>
      <w:proofErr w:type="spellStart"/>
      <w:r w:rsidR="00CB4193" w:rsidRPr="00E447D9">
        <w:rPr>
          <w:sz w:val="20"/>
          <w:szCs w:val="20"/>
        </w:rPr>
        <w:t>petrophysical</w:t>
      </w:r>
      <w:proofErr w:type="spellEnd"/>
      <w:r w:rsidR="00CB4193" w:rsidRPr="00E447D9">
        <w:rPr>
          <w:sz w:val="20"/>
          <w:szCs w:val="20"/>
        </w:rPr>
        <w:t xml:space="preserve"> evaluation, in terms of determining the </w:t>
      </w:r>
      <w:proofErr w:type="spellStart"/>
      <w:r w:rsidR="00CB4193" w:rsidRPr="00E447D9">
        <w:rPr>
          <w:sz w:val="20"/>
          <w:szCs w:val="20"/>
        </w:rPr>
        <w:t>petrophyical</w:t>
      </w:r>
      <w:proofErr w:type="spellEnd"/>
      <w:r w:rsidR="00CB4193" w:rsidRPr="00E447D9">
        <w:rPr>
          <w:sz w:val="20"/>
          <w:szCs w:val="20"/>
        </w:rPr>
        <w:t xml:space="preserve"> characteristics; effective porosity (</w:t>
      </w:r>
      <w:proofErr w:type="spellStart"/>
      <w:r w:rsidR="00CB4193" w:rsidRPr="00E447D9">
        <w:rPr>
          <w:sz w:val="20"/>
          <w:szCs w:val="20"/>
        </w:rPr>
        <w:t>ϕ</w:t>
      </w:r>
      <w:r w:rsidR="00CB4193" w:rsidRPr="00E447D9">
        <w:rPr>
          <w:sz w:val="20"/>
          <w:szCs w:val="20"/>
          <w:vertAlign w:val="subscript"/>
        </w:rPr>
        <w:t>eff</w:t>
      </w:r>
      <w:proofErr w:type="spellEnd"/>
      <w:r w:rsidR="00CB4193" w:rsidRPr="00E447D9">
        <w:rPr>
          <w:sz w:val="20"/>
          <w:szCs w:val="20"/>
        </w:rPr>
        <w:t xml:space="preserve">), shale </w:t>
      </w:r>
      <w:proofErr w:type="gramStart"/>
      <w:r w:rsidR="00CB4193" w:rsidRPr="00E447D9">
        <w:rPr>
          <w:sz w:val="20"/>
          <w:szCs w:val="20"/>
        </w:rPr>
        <w:t>content</w:t>
      </w:r>
      <w:proofErr w:type="gramEnd"/>
      <w:r w:rsidR="00CB4193" w:rsidRPr="00E447D9">
        <w:rPr>
          <w:sz w:val="20"/>
          <w:szCs w:val="20"/>
        </w:rPr>
        <w:t xml:space="preserve"> (</w:t>
      </w:r>
      <w:proofErr w:type="spellStart"/>
      <w:r w:rsidR="00CB4193" w:rsidRPr="00E447D9">
        <w:rPr>
          <w:sz w:val="20"/>
          <w:szCs w:val="20"/>
        </w:rPr>
        <w:t>V</w:t>
      </w:r>
      <w:r w:rsidR="00CB4193" w:rsidRPr="00E447D9">
        <w:rPr>
          <w:sz w:val="20"/>
          <w:szCs w:val="20"/>
          <w:vertAlign w:val="subscript"/>
        </w:rPr>
        <w:t>sh</w:t>
      </w:r>
      <w:proofErr w:type="spellEnd"/>
      <w:r w:rsidR="00CB4193" w:rsidRPr="00E447D9">
        <w:rPr>
          <w:sz w:val="20"/>
          <w:szCs w:val="20"/>
        </w:rPr>
        <w:t>), water saturation (</w:t>
      </w:r>
      <w:proofErr w:type="spellStart"/>
      <w:r w:rsidR="00CB4193" w:rsidRPr="00E447D9">
        <w:rPr>
          <w:sz w:val="20"/>
          <w:szCs w:val="20"/>
        </w:rPr>
        <w:t>S</w:t>
      </w:r>
      <w:r w:rsidR="00CB4193" w:rsidRPr="00E447D9">
        <w:rPr>
          <w:sz w:val="20"/>
          <w:szCs w:val="20"/>
          <w:vertAlign w:val="subscript"/>
        </w:rPr>
        <w:t>w</w:t>
      </w:r>
      <w:proofErr w:type="spellEnd"/>
      <w:r w:rsidR="00CB4193" w:rsidRPr="00E447D9">
        <w:rPr>
          <w:sz w:val="20"/>
          <w:szCs w:val="20"/>
        </w:rPr>
        <w:t>) and hydrocarbon saturation (</w:t>
      </w:r>
      <w:proofErr w:type="spellStart"/>
      <w:r w:rsidR="00CB4193" w:rsidRPr="00E447D9">
        <w:rPr>
          <w:sz w:val="20"/>
          <w:szCs w:val="20"/>
        </w:rPr>
        <w:t>S</w:t>
      </w:r>
      <w:r w:rsidR="00CB4193" w:rsidRPr="00E447D9">
        <w:rPr>
          <w:sz w:val="20"/>
          <w:szCs w:val="20"/>
          <w:vertAlign w:val="subscript"/>
        </w:rPr>
        <w:t>h</w:t>
      </w:r>
      <w:proofErr w:type="spellEnd"/>
      <w:r w:rsidR="00CB4193" w:rsidRPr="00E447D9">
        <w:rPr>
          <w:sz w:val="20"/>
          <w:szCs w:val="20"/>
        </w:rPr>
        <w:t xml:space="preserve">), is acquired through quantitative computer processed interpretation. The </w:t>
      </w:r>
      <w:proofErr w:type="spellStart"/>
      <w:r w:rsidR="00CB4193" w:rsidRPr="00E447D9">
        <w:rPr>
          <w:sz w:val="20"/>
          <w:szCs w:val="20"/>
        </w:rPr>
        <w:t>petrophysical</w:t>
      </w:r>
      <w:proofErr w:type="spellEnd"/>
      <w:r w:rsidR="00CB4193" w:rsidRPr="00E447D9">
        <w:rPr>
          <w:sz w:val="20"/>
          <w:szCs w:val="20"/>
        </w:rPr>
        <w:t xml:space="preserve"> characteristics are illustrated laterally in the form of </w:t>
      </w:r>
      <w:proofErr w:type="spellStart"/>
      <w:r w:rsidR="00CB4193" w:rsidRPr="00E447D9">
        <w:rPr>
          <w:sz w:val="20"/>
          <w:szCs w:val="20"/>
        </w:rPr>
        <w:t>iso</w:t>
      </w:r>
      <w:proofErr w:type="spellEnd"/>
      <w:r w:rsidR="00CB4193" w:rsidRPr="00E447D9">
        <w:rPr>
          <w:sz w:val="20"/>
          <w:szCs w:val="20"/>
        </w:rPr>
        <w:t>-parametric maps and vertically in the form of litho-saturation cross-plots.</w:t>
      </w:r>
      <w:r w:rsidRPr="00E447D9">
        <w:rPr>
          <w:sz w:val="20"/>
          <w:szCs w:val="20"/>
        </w:rPr>
        <w:t xml:space="preserve"> </w:t>
      </w:r>
      <w:r w:rsidR="00CB4193" w:rsidRPr="00E447D9">
        <w:rPr>
          <w:sz w:val="20"/>
          <w:szCs w:val="20"/>
        </w:rPr>
        <w:t>The</w:t>
      </w:r>
      <w:r w:rsidR="007D4615" w:rsidRPr="00E447D9">
        <w:rPr>
          <w:sz w:val="20"/>
          <w:szCs w:val="20"/>
        </w:rPr>
        <w:t xml:space="preserve"> results of this paper revealed</w:t>
      </w:r>
      <w:r w:rsidR="00CB4193" w:rsidRPr="00E447D9">
        <w:rPr>
          <w:sz w:val="20"/>
          <w:szCs w:val="20"/>
        </w:rPr>
        <w:t xml:space="preserve"> </w:t>
      </w:r>
      <w:r w:rsidR="007D4615" w:rsidRPr="00E447D9">
        <w:rPr>
          <w:sz w:val="20"/>
          <w:szCs w:val="20"/>
        </w:rPr>
        <w:t>2</w:t>
      </w:r>
      <w:r w:rsidR="00CB4193" w:rsidRPr="00E447D9">
        <w:rPr>
          <w:sz w:val="20"/>
          <w:szCs w:val="20"/>
        </w:rPr>
        <w:t xml:space="preserve"> new prospective area</w:t>
      </w:r>
      <w:r w:rsidR="007D4615" w:rsidRPr="00E447D9">
        <w:rPr>
          <w:sz w:val="20"/>
          <w:szCs w:val="20"/>
        </w:rPr>
        <w:t>s</w:t>
      </w:r>
      <w:r w:rsidR="00CB4193" w:rsidRPr="00E447D9">
        <w:rPr>
          <w:sz w:val="20"/>
          <w:szCs w:val="20"/>
        </w:rPr>
        <w:t xml:space="preserve"> to the southeast of the investigated SWS </w:t>
      </w:r>
      <w:r w:rsidR="00BF2B9A" w:rsidRPr="00E447D9">
        <w:rPr>
          <w:sz w:val="20"/>
          <w:szCs w:val="20"/>
        </w:rPr>
        <w:t>and GPT oil and gas fields. These</w:t>
      </w:r>
      <w:r w:rsidR="00CB4193" w:rsidRPr="00E447D9">
        <w:rPr>
          <w:sz w:val="20"/>
          <w:szCs w:val="20"/>
        </w:rPr>
        <w:t xml:space="preserve"> location</w:t>
      </w:r>
      <w:r w:rsidR="00BF2B9A" w:rsidRPr="00E447D9">
        <w:rPr>
          <w:sz w:val="20"/>
          <w:szCs w:val="20"/>
        </w:rPr>
        <w:t>s</w:t>
      </w:r>
      <w:r w:rsidR="00CB4193" w:rsidRPr="00E447D9">
        <w:rPr>
          <w:sz w:val="20"/>
          <w:szCs w:val="20"/>
        </w:rPr>
        <w:t xml:space="preserve"> </w:t>
      </w:r>
      <w:r w:rsidR="00BF2B9A" w:rsidRPr="00E447D9">
        <w:rPr>
          <w:sz w:val="20"/>
          <w:szCs w:val="20"/>
        </w:rPr>
        <w:t>are</w:t>
      </w:r>
      <w:r w:rsidR="00CB4193" w:rsidRPr="00E447D9">
        <w:rPr>
          <w:sz w:val="20"/>
          <w:szCs w:val="20"/>
        </w:rPr>
        <w:t xml:space="preserve"> positioned as being located on a suitable </w:t>
      </w:r>
      <w:proofErr w:type="gramStart"/>
      <w:r w:rsidR="00CB4193" w:rsidRPr="00E447D9">
        <w:rPr>
          <w:sz w:val="20"/>
          <w:szCs w:val="20"/>
        </w:rPr>
        <w:t>structure, that</w:t>
      </w:r>
      <w:proofErr w:type="gramEnd"/>
      <w:r w:rsidR="00CB4193" w:rsidRPr="00E447D9">
        <w:rPr>
          <w:sz w:val="20"/>
          <w:szCs w:val="20"/>
        </w:rPr>
        <w:t xml:space="preserve"> is very convenient for petroleum accumulatio</w:t>
      </w:r>
      <w:r w:rsidR="00BF2B9A" w:rsidRPr="00E447D9">
        <w:rPr>
          <w:sz w:val="20"/>
          <w:szCs w:val="20"/>
        </w:rPr>
        <w:t xml:space="preserve">ns. Moreover, they have </w:t>
      </w:r>
      <w:r w:rsidR="00661F02" w:rsidRPr="00E447D9">
        <w:rPr>
          <w:sz w:val="20"/>
          <w:szCs w:val="20"/>
        </w:rPr>
        <w:t>an</w:t>
      </w:r>
      <w:r w:rsidR="00CB4193" w:rsidRPr="00E447D9">
        <w:rPr>
          <w:sz w:val="20"/>
          <w:szCs w:val="20"/>
        </w:rPr>
        <w:t xml:space="preserve"> increase in net pay</w:t>
      </w:r>
      <w:r w:rsidR="00661F02" w:rsidRPr="00E447D9">
        <w:rPr>
          <w:sz w:val="20"/>
          <w:szCs w:val="20"/>
        </w:rPr>
        <w:t xml:space="preserve"> and effective porosity</w:t>
      </w:r>
      <w:r w:rsidR="00CB4193" w:rsidRPr="00E447D9">
        <w:rPr>
          <w:sz w:val="20"/>
          <w:szCs w:val="20"/>
        </w:rPr>
        <w:t xml:space="preserve"> of Abu </w:t>
      </w:r>
      <w:proofErr w:type="spellStart"/>
      <w:r w:rsidR="00CB4193" w:rsidRPr="00E447D9">
        <w:rPr>
          <w:sz w:val="20"/>
          <w:szCs w:val="20"/>
        </w:rPr>
        <w:t>Roash</w:t>
      </w:r>
      <w:proofErr w:type="spellEnd"/>
      <w:r w:rsidR="00CB4193" w:rsidRPr="00E447D9">
        <w:rPr>
          <w:sz w:val="20"/>
          <w:szCs w:val="20"/>
        </w:rPr>
        <w:t xml:space="preserve"> “G” Member</w:t>
      </w:r>
      <w:r w:rsidR="00661F02" w:rsidRPr="00E447D9">
        <w:rPr>
          <w:sz w:val="20"/>
          <w:szCs w:val="20"/>
        </w:rPr>
        <w:t>, and decrease in shale content and water saturation</w:t>
      </w:r>
      <w:r w:rsidR="00CB4193" w:rsidRPr="00E447D9">
        <w:rPr>
          <w:sz w:val="20"/>
          <w:szCs w:val="20"/>
        </w:rPr>
        <w:t>. So it is recommended to focus the exploration activities on the new prospective area</w:t>
      </w:r>
      <w:r w:rsidR="00C85415" w:rsidRPr="00E447D9">
        <w:rPr>
          <w:sz w:val="20"/>
          <w:szCs w:val="20"/>
        </w:rPr>
        <w:t>s</w:t>
      </w:r>
      <w:r w:rsidR="00CB4193" w:rsidRPr="00E447D9">
        <w:rPr>
          <w:sz w:val="20"/>
          <w:szCs w:val="20"/>
        </w:rPr>
        <w:t xml:space="preserve"> for more favorable economic petroleum discoveries.</w:t>
      </w:r>
    </w:p>
    <w:p w:rsidR="00C70539" w:rsidRPr="00E447D9" w:rsidRDefault="00D87555" w:rsidP="00E447D9">
      <w:pPr>
        <w:bidi w:val="0"/>
        <w:snapToGrid w:val="0"/>
        <w:jc w:val="both"/>
        <w:rPr>
          <w:sz w:val="20"/>
          <w:szCs w:val="20"/>
          <w:lang w:eastAsia="zh-CN"/>
        </w:rPr>
      </w:pPr>
      <w:r w:rsidRPr="00E447D9">
        <w:rPr>
          <w:sz w:val="20"/>
          <w:szCs w:val="20"/>
        </w:rPr>
        <w:t>[</w:t>
      </w:r>
      <w:proofErr w:type="spellStart"/>
      <w:r w:rsidRPr="00E447D9">
        <w:rPr>
          <w:sz w:val="20"/>
          <w:szCs w:val="20"/>
        </w:rPr>
        <w:t>Abd</w:t>
      </w:r>
      <w:proofErr w:type="spellEnd"/>
      <w:r w:rsidRPr="00E447D9">
        <w:rPr>
          <w:sz w:val="20"/>
          <w:szCs w:val="20"/>
        </w:rPr>
        <w:t xml:space="preserve"> </w:t>
      </w:r>
      <w:proofErr w:type="spellStart"/>
      <w:r w:rsidRPr="00E447D9">
        <w:rPr>
          <w:sz w:val="20"/>
          <w:szCs w:val="20"/>
        </w:rPr>
        <w:t>Elhady</w:t>
      </w:r>
      <w:proofErr w:type="spellEnd"/>
      <w:r w:rsidRPr="00E447D9">
        <w:rPr>
          <w:sz w:val="20"/>
          <w:szCs w:val="20"/>
        </w:rPr>
        <w:t xml:space="preserve">, M. A., </w:t>
      </w:r>
      <w:proofErr w:type="spellStart"/>
      <w:r w:rsidRPr="00E447D9">
        <w:rPr>
          <w:sz w:val="20"/>
          <w:szCs w:val="20"/>
        </w:rPr>
        <w:t>Hamed</w:t>
      </w:r>
      <w:proofErr w:type="spellEnd"/>
      <w:r w:rsidRPr="00E447D9">
        <w:rPr>
          <w:sz w:val="20"/>
          <w:szCs w:val="20"/>
        </w:rPr>
        <w:t xml:space="preserve">, T. A., </w:t>
      </w:r>
      <w:proofErr w:type="spellStart"/>
      <w:r w:rsidRPr="00E447D9">
        <w:rPr>
          <w:sz w:val="20"/>
          <w:szCs w:val="20"/>
        </w:rPr>
        <w:t>Abdelwahhab</w:t>
      </w:r>
      <w:proofErr w:type="spellEnd"/>
      <w:r w:rsidRPr="00E447D9">
        <w:rPr>
          <w:sz w:val="20"/>
          <w:szCs w:val="20"/>
        </w:rPr>
        <w:t xml:space="preserve">, M. A. </w:t>
      </w:r>
      <w:proofErr w:type="gramStart"/>
      <w:r w:rsidRPr="00E447D9">
        <w:rPr>
          <w:b/>
          <w:bCs/>
          <w:sz w:val="20"/>
          <w:szCs w:val="20"/>
        </w:rPr>
        <w:t xml:space="preserve">A new hydrocarbon prospect determination through subsurface and </w:t>
      </w:r>
      <w:proofErr w:type="spellStart"/>
      <w:r w:rsidRPr="00E447D9">
        <w:rPr>
          <w:b/>
          <w:bCs/>
          <w:sz w:val="20"/>
          <w:szCs w:val="20"/>
        </w:rPr>
        <w:t>petrophysical</w:t>
      </w:r>
      <w:proofErr w:type="spellEnd"/>
      <w:r w:rsidRPr="00E447D9">
        <w:rPr>
          <w:b/>
          <w:bCs/>
          <w:sz w:val="20"/>
          <w:szCs w:val="20"/>
        </w:rPr>
        <w:t xml:space="preserve"> evaluation of Abu </w:t>
      </w:r>
      <w:proofErr w:type="spellStart"/>
      <w:r w:rsidRPr="00E447D9">
        <w:rPr>
          <w:b/>
          <w:bCs/>
          <w:sz w:val="20"/>
          <w:szCs w:val="20"/>
        </w:rPr>
        <w:t>Roash</w:t>
      </w:r>
      <w:proofErr w:type="spellEnd"/>
      <w:r w:rsidRPr="00E447D9">
        <w:rPr>
          <w:b/>
          <w:bCs/>
          <w:sz w:val="20"/>
          <w:szCs w:val="20"/>
        </w:rPr>
        <w:t xml:space="preserve"> “G” Member in Abu </w:t>
      </w:r>
      <w:proofErr w:type="spellStart"/>
      <w:r w:rsidRPr="00E447D9">
        <w:rPr>
          <w:b/>
          <w:bCs/>
          <w:sz w:val="20"/>
          <w:szCs w:val="20"/>
        </w:rPr>
        <w:t>Sennan</w:t>
      </w:r>
      <w:proofErr w:type="spellEnd"/>
      <w:r w:rsidRPr="00E447D9">
        <w:rPr>
          <w:b/>
          <w:bCs/>
          <w:sz w:val="20"/>
          <w:szCs w:val="20"/>
        </w:rPr>
        <w:t xml:space="preserve"> area, North Western Desert, Egypt</w:t>
      </w:r>
      <w:r w:rsidR="00C70539" w:rsidRPr="00E447D9">
        <w:rPr>
          <w:rFonts w:eastAsia="Times New Roman"/>
          <w:b/>
          <w:bCs/>
          <w:sz w:val="20"/>
          <w:szCs w:val="20"/>
          <w:lang w:bidi="fa-IR"/>
        </w:rPr>
        <w:t>.</w:t>
      </w:r>
      <w:proofErr w:type="gramEnd"/>
      <w:r w:rsidR="00C70539" w:rsidRPr="00E447D9">
        <w:rPr>
          <w:rFonts w:hint="eastAsia"/>
          <w:b/>
          <w:bCs/>
          <w:sz w:val="20"/>
          <w:szCs w:val="20"/>
        </w:rPr>
        <w:t xml:space="preserve"> </w:t>
      </w:r>
      <w:r w:rsidR="00C70539" w:rsidRPr="00E447D9">
        <w:rPr>
          <w:rFonts w:eastAsia="Times New Roman"/>
          <w:bCs/>
          <w:i/>
          <w:sz w:val="20"/>
          <w:szCs w:val="20"/>
        </w:rPr>
        <w:t xml:space="preserve">Nat </w:t>
      </w:r>
      <w:proofErr w:type="spellStart"/>
      <w:r w:rsidR="00C70539" w:rsidRPr="00E447D9">
        <w:rPr>
          <w:rFonts w:eastAsia="Times New Roman"/>
          <w:bCs/>
          <w:i/>
          <w:sz w:val="20"/>
          <w:szCs w:val="20"/>
        </w:rPr>
        <w:t>Sci</w:t>
      </w:r>
      <w:proofErr w:type="spellEnd"/>
      <w:r w:rsidR="00C70539" w:rsidRPr="00E447D9">
        <w:rPr>
          <w:rFonts w:hint="eastAsia"/>
          <w:bCs/>
          <w:i/>
          <w:sz w:val="20"/>
          <w:szCs w:val="20"/>
        </w:rPr>
        <w:t xml:space="preserve"> </w:t>
      </w:r>
      <w:r w:rsidR="00C70539" w:rsidRPr="00E447D9">
        <w:rPr>
          <w:sz w:val="20"/>
          <w:szCs w:val="20"/>
        </w:rPr>
        <w:t>201</w:t>
      </w:r>
      <w:r w:rsidR="00C70539" w:rsidRPr="00E447D9">
        <w:rPr>
          <w:rFonts w:hint="eastAsia"/>
          <w:sz w:val="20"/>
          <w:szCs w:val="20"/>
        </w:rPr>
        <w:t>4</w:t>
      </w:r>
      <w:r w:rsidR="00C70539" w:rsidRPr="00E447D9">
        <w:rPr>
          <w:sz w:val="20"/>
          <w:szCs w:val="20"/>
        </w:rPr>
        <w:t>;1</w:t>
      </w:r>
      <w:r w:rsidR="00C70539" w:rsidRPr="00E447D9">
        <w:rPr>
          <w:rFonts w:hint="eastAsia"/>
          <w:sz w:val="20"/>
          <w:szCs w:val="20"/>
        </w:rPr>
        <w:t>2</w:t>
      </w:r>
      <w:r w:rsidR="00C70539" w:rsidRPr="00E447D9">
        <w:rPr>
          <w:sz w:val="20"/>
          <w:szCs w:val="20"/>
        </w:rPr>
        <w:t>(</w:t>
      </w:r>
      <w:r w:rsidR="00C70539" w:rsidRPr="00E447D9">
        <w:rPr>
          <w:rFonts w:hint="eastAsia"/>
          <w:sz w:val="20"/>
          <w:szCs w:val="20"/>
        </w:rPr>
        <w:t>11)</w:t>
      </w:r>
      <w:r w:rsidR="00C70539" w:rsidRPr="00E447D9">
        <w:rPr>
          <w:sz w:val="20"/>
          <w:szCs w:val="20"/>
        </w:rPr>
        <w:t>:</w:t>
      </w:r>
      <w:r w:rsidR="008843E9">
        <w:rPr>
          <w:noProof/>
          <w:color w:val="000000"/>
          <w:sz w:val="20"/>
          <w:szCs w:val="20"/>
        </w:rPr>
        <w:t>199</w:t>
      </w:r>
      <w:r w:rsidR="00C70539" w:rsidRPr="00E447D9">
        <w:rPr>
          <w:color w:val="000000"/>
          <w:sz w:val="20"/>
          <w:szCs w:val="20"/>
        </w:rPr>
        <w:t>-</w:t>
      </w:r>
      <w:r w:rsidR="008843E9">
        <w:rPr>
          <w:noProof/>
          <w:color w:val="000000"/>
          <w:sz w:val="20"/>
          <w:szCs w:val="20"/>
        </w:rPr>
        <w:t>2</w:t>
      </w:r>
      <w:r w:rsidR="000C3DB3">
        <w:rPr>
          <w:rFonts w:hint="eastAsia"/>
          <w:noProof/>
          <w:color w:val="000000"/>
          <w:sz w:val="20"/>
          <w:szCs w:val="20"/>
          <w:lang w:eastAsia="zh-CN"/>
        </w:rPr>
        <w:t>18</w:t>
      </w:r>
      <w:r w:rsidR="00C70539" w:rsidRPr="00E447D9">
        <w:rPr>
          <w:sz w:val="20"/>
          <w:szCs w:val="20"/>
        </w:rPr>
        <w:t>]</w:t>
      </w:r>
      <w:r w:rsidR="00C70539" w:rsidRPr="00E447D9">
        <w:rPr>
          <w:rFonts w:hint="eastAsia"/>
          <w:sz w:val="20"/>
          <w:szCs w:val="20"/>
        </w:rPr>
        <w:t>.</w:t>
      </w:r>
      <w:r w:rsidR="00C70539" w:rsidRPr="00E447D9">
        <w:rPr>
          <w:sz w:val="20"/>
          <w:szCs w:val="20"/>
        </w:rPr>
        <w:t xml:space="preserve"> (ISSN: 1545-0740).</w:t>
      </w:r>
      <w:r w:rsidR="00C70539" w:rsidRPr="00E447D9">
        <w:rPr>
          <w:color w:val="0000FF"/>
          <w:sz w:val="20"/>
          <w:szCs w:val="20"/>
        </w:rPr>
        <w:t xml:space="preserve"> </w:t>
      </w:r>
      <w:hyperlink r:id="rId8" w:history="1">
        <w:r w:rsidR="00C70539" w:rsidRPr="00E447D9">
          <w:rPr>
            <w:rStyle w:val="Hyperlink"/>
            <w:sz w:val="20"/>
            <w:szCs w:val="20"/>
          </w:rPr>
          <w:t>http://www.sciencepub.net/nature</w:t>
        </w:r>
      </w:hyperlink>
      <w:r w:rsidR="00C70539" w:rsidRPr="00E447D9">
        <w:rPr>
          <w:sz w:val="20"/>
          <w:szCs w:val="20"/>
        </w:rPr>
        <w:t>.</w:t>
      </w:r>
      <w:r w:rsidR="00C70539" w:rsidRPr="00E447D9">
        <w:rPr>
          <w:rFonts w:hint="eastAsia"/>
          <w:sz w:val="20"/>
          <w:szCs w:val="20"/>
        </w:rPr>
        <w:t xml:space="preserve"> </w:t>
      </w:r>
      <w:r w:rsidR="00E447D9">
        <w:rPr>
          <w:rFonts w:hint="eastAsia"/>
          <w:sz w:val="20"/>
          <w:szCs w:val="20"/>
          <w:lang w:eastAsia="zh-CN"/>
        </w:rPr>
        <w:t>30</w:t>
      </w:r>
    </w:p>
    <w:p w:rsidR="000E30D6" w:rsidRPr="00E447D9" w:rsidRDefault="000E30D6" w:rsidP="00E447D9">
      <w:pPr>
        <w:bidi w:val="0"/>
        <w:snapToGrid w:val="0"/>
        <w:jc w:val="both"/>
        <w:rPr>
          <w:sz w:val="20"/>
          <w:szCs w:val="20"/>
          <w:lang w:bidi="ar-EG"/>
        </w:rPr>
      </w:pPr>
    </w:p>
    <w:p w:rsidR="000E30D6" w:rsidRPr="00E447D9" w:rsidRDefault="000E30D6" w:rsidP="00E447D9">
      <w:pPr>
        <w:bidi w:val="0"/>
        <w:snapToGrid w:val="0"/>
        <w:jc w:val="both"/>
        <w:rPr>
          <w:bCs/>
          <w:sz w:val="20"/>
          <w:szCs w:val="20"/>
          <w:lang w:bidi="ar-EG"/>
        </w:rPr>
      </w:pPr>
      <w:r w:rsidRPr="00E447D9">
        <w:rPr>
          <w:b/>
          <w:bCs/>
          <w:sz w:val="20"/>
          <w:szCs w:val="20"/>
          <w:lang w:bidi="ar-EG"/>
        </w:rPr>
        <w:t xml:space="preserve">Key words: </w:t>
      </w:r>
      <w:r w:rsidR="00234F93" w:rsidRPr="00E447D9">
        <w:rPr>
          <w:bCs/>
          <w:sz w:val="20"/>
          <w:szCs w:val="20"/>
          <w:lang w:bidi="ar-EG"/>
        </w:rPr>
        <w:t xml:space="preserve">Hydrocarbon Prospect, Subsurface Study, </w:t>
      </w:r>
      <w:proofErr w:type="spellStart"/>
      <w:r w:rsidR="00234F93" w:rsidRPr="00E447D9">
        <w:rPr>
          <w:bCs/>
          <w:sz w:val="20"/>
          <w:szCs w:val="20"/>
          <w:lang w:bidi="ar-EG"/>
        </w:rPr>
        <w:t>Petrophysical</w:t>
      </w:r>
      <w:proofErr w:type="spellEnd"/>
      <w:r w:rsidR="00234F93" w:rsidRPr="00E447D9">
        <w:rPr>
          <w:bCs/>
          <w:sz w:val="20"/>
          <w:szCs w:val="20"/>
          <w:lang w:bidi="ar-EG"/>
        </w:rPr>
        <w:t xml:space="preserve"> Study, Abu </w:t>
      </w:r>
      <w:proofErr w:type="spellStart"/>
      <w:r w:rsidR="00234F93" w:rsidRPr="00E447D9">
        <w:rPr>
          <w:bCs/>
          <w:sz w:val="20"/>
          <w:szCs w:val="20"/>
          <w:lang w:bidi="ar-EG"/>
        </w:rPr>
        <w:t>Sennan</w:t>
      </w:r>
      <w:proofErr w:type="spellEnd"/>
      <w:r w:rsidR="00234F93" w:rsidRPr="00E447D9">
        <w:rPr>
          <w:bCs/>
          <w:sz w:val="20"/>
          <w:szCs w:val="20"/>
          <w:lang w:bidi="ar-EG"/>
        </w:rPr>
        <w:t xml:space="preserve">, Abu </w:t>
      </w:r>
      <w:proofErr w:type="spellStart"/>
      <w:r w:rsidR="00234F93" w:rsidRPr="00E447D9">
        <w:rPr>
          <w:bCs/>
          <w:sz w:val="20"/>
          <w:szCs w:val="20"/>
          <w:lang w:bidi="ar-EG"/>
        </w:rPr>
        <w:t>Gharadig</w:t>
      </w:r>
      <w:proofErr w:type="spellEnd"/>
      <w:r w:rsidR="00234F93" w:rsidRPr="00E447D9">
        <w:rPr>
          <w:bCs/>
          <w:sz w:val="20"/>
          <w:szCs w:val="20"/>
          <w:lang w:bidi="ar-EG"/>
        </w:rPr>
        <w:t xml:space="preserve"> Basin, North Western Desert, Egypt.</w:t>
      </w:r>
    </w:p>
    <w:p w:rsidR="00E447D9" w:rsidRDefault="00E447D9" w:rsidP="00E447D9">
      <w:pPr>
        <w:bidi w:val="0"/>
        <w:snapToGrid w:val="0"/>
        <w:jc w:val="both"/>
        <w:rPr>
          <w:b/>
          <w:bCs/>
          <w:sz w:val="20"/>
          <w:szCs w:val="20"/>
          <w:lang w:bidi="ar-EG"/>
        </w:rPr>
      </w:pPr>
    </w:p>
    <w:p w:rsidR="00BB414F" w:rsidRDefault="00BB414F" w:rsidP="00E447D9">
      <w:pPr>
        <w:bidi w:val="0"/>
        <w:snapToGrid w:val="0"/>
        <w:jc w:val="both"/>
        <w:rPr>
          <w:b/>
          <w:bCs/>
          <w:sz w:val="20"/>
          <w:szCs w:val="20"/>
        </w:rPr>
        <w:sectPr w:rsidR="00BB414F" w:rsidSect="008843E9">
          <w:headerReference w:type="default" r:id="rId9"/>
          <w:footerReference w:type="even" r:id="rId10"/>
          <w:footerReference w:type="default" r:id="rId11"/>
          <w:type w:val="continuous"/>
          <w:pgSz w:w="12242" w:h="15842" w:code="1"/>
          <w:pgMar w:top="1440" w:right="1440" w:bottom="1440" w:left="1440" w:header="720" w:footer="720" w:gutter="0"/>
          <w:pgNumType w:start="199"/>
          <w:cols w:space="720"/>
          <w:docGrid w:linePitch="360"/>
        </w:sectPr>
      </w:pPr>
    </w:p>
    <w:p w:rsidR="00A96288" w:rsidRPr="00E447D9" w:rsidRDefault="00B40FEC" w:rsidP="00E447D9">
      <w:pPr>
        <w:bidi w:val="0"/>
        <w:snapToGrid w:val="0"/>
        <w:jc w:val="both"/>
        <w:rPr>
          <w:sz w:val="20"/>
          <w:szCs w:val="20"/>
        </w:rPr>
      </w:pPr>
      <w:r w:rsidRPr="00E447D9">
        <w:rPr>
          <w:b/>
          <w:bCs/>
          <w:sz w:val="20"/>
          <w:szCs w:val="20"/>
        </w:rPr>
        <w:lastRenderedPageBreak/>
        <w:t xml:space="preserve">1. </w:t>
      </w:r>
      <w:r w:rsidR="000E30D6" w:rsidRPr="00E447D9">
        <w:rPr>
          <w:b/>
          <w:bCs/>
          <w:sz w:val="20"/>
          <w:szCs w:val="20"/>
        </w:rPr>
        <w:t>Introduction</w:t>
      </w:r>
    </w:p>
    <w:p w:rsidR="0038163D" w:rsidRPr="00E447D9" w:rsidRDefault="007B3DB4" w:rsidP="00E447D9">
      <w:pPr>
        <w:bidi w:val="0"/>
        <w:snapToGrid w:val="0"/>
        <w:ind w:firstLine="425"/>
        <w:jc w:val="both"/>
        <w:rPr>
          <w:sz w:val="20"/>
          <w:szCs w:val="20"/>
        </w:rPr>
      </w:pPr>
      <w:r w:rsidRPr="00E447D9">
        <w:rPr>
          <w:sz w:val="20"/>
          <w:szCs w:val="20"/>
        </w:rPr>
        <w:t xml:space="preserve">Abu </w:t>
      </w:r>
      <w:proofErr w:type="spellStart"/>
      <w:r w:rsidRPr="00E447D9">
        <w:rPr>
          <w:sz w:val="20"/>
          <w:szCs w:val="20"/>
        </w:rPr>
        <w:t>Sennan</w:t>
      </w:r>
      <w:proofErr w:type="spellEnd"/>
      <w:r w:rsidRPr="00E447D9">
        <w:rPr>
          <w:sz w:val="20"/>
          <w:szCs w:val="20"/>
        </w:rPr>
        <w:t xml:space="preserve"> Area is located </w:t>
      </w:r>
      <w:r w:rsidR="00B61C1E" w:rsidRPr="00E447D9">
        <w:rPr>
          <w:sz w:val="20"/>
          <w:szCs w:val="20"/>
        </w:rPr>
        <w:t>to</w:t>
      </w:r>
      <w:r w:rsidRPr="00E447D9">
        <w:rPr>
          <w:sz w:val="20"/>
          <w:szCs w:val="20"/>
        </w:rPr>
        <w:t xml:space="preserve"> the east of the Qattara Depression in the northern part of the Western Desert (</w:t>
      </w:r>
      <w:r w:rsidR="00A33A85" w:rsidRPr="00E447D9">
        <w:rPr>
          <w:sz w:val="20"/>
          <w:szCs w:val="20"/>
        </w:rPr>
        <w:t>f</w:t>
      </w:r>
      <w:r w:rsidRPr="00E447D9">
        <w:rPr>
          <w:sz w:val="20"/>
          <w:szCs w:val="20"/>
        </w:rPr>
        <w:t>igure 1). The study ar</w:t>
      </w:r>
      <w:r w:rsidR="003D3406" w:rsidRPr="00E447D9">
        <w:rPr>
          <w:sz w:val="20"/>
          <w:szCs w:val="20"/>
        </w:rPr>
        <w:t>ea comprises two fields, namely</w:t>
      </w:r>
      <w:r w:rsidRPr="00E447D9">
        <w:rPr>
          <w:sz w:val="20"/>
          <w:szCs w:val="20"/>
        </w:rPr>
        <w:t xml:space="preserve"> SWS and GPT. SWS Field is about 20 km south of Abu </w:t>
      </w:r>
      <w:proofErr w:type="spellStart"/>
      <w:r w:rsidRPr="00E447D9">
        <w:rPr>
          <w:sz w:val="20"/>
          <w:szCs w:val="20"/>
        </w:rPr>
        <w:t>Gharadig</w:t>
      </w:r>
      <w:proofErr w:type="spellEnd"/>
      <w:r w:rsidR="00341765" w:rsidRPr="00E447D9">
        <w:rPr>
          <w:sz w:val="20"/>
          <w:szCs w:val="20"/>
        </w:rPr>
        <w:t xml:space="preserve"> </w:t>
      </w:r>
      <w:r w:rsidR="00855B15" w:rsidRPr="00E447D9">
        <w:rPr>
          <w:sz w:val="20"/>
          <w:szCs w:val="20"/>
        </w:rPr>
        <w:t>g</w:t>
      </w:r>
      <w:r w:rsidR="00341765" w:rsidRPr="00E447D9">
        <w:rPr>
          <w:sz w:val="20"/>
          <w:szCs w:val="20"/>
        </w:rPr>
        <w:t>as</w:t>
      </w:r>
      <w:r w:rsidRPr="00E447D9">
        <w:rPr>
          <w:sz w:val="20"/>
          <w:szCs w:val="20"/>
        </w:rPr>
        <w:t xml:space="preserve"> Field, and GPT Field is about 10 Km east of Abu </w:t>
      </w:r>
      <w:proofErr w:type="spellStart"/>
      <w:r w:rsidRPr="00E447D9">
        <w:rPr>
          <w:sz w:val="20"/>
          <w:szCs w:val="20"/>
        </w:rPr>
        <w:t>Gharadig</w:t>
      </w:r>
      <w:proofErr w:type="spellEnd"/>
      <w:r w:rsidRPr="00E447D9">
        <w:rPr>
          <w:sz w:val="20"/>
          <w:szCs w:val="20"/>
        </w:rPr>
        <w:t xml:space="preserve"> Field (</w:t>
      </w:r>
      <w:r w:rsidRPr="00E447D9">
        <w:rPr>
          <w:b/>
          <w:bCs/>
          <w:sz w:val="20"/>
          <w:szCs w:val="20"/>
        </w:rPr>
        <w:t>E.G.P.C., 1992</w:t>
      </w:r>
      <w:r w:rsidRPr="00E447D9">
        <w:rPr>
          <w:sz w:val="20"/>
          <w:szCs w:val="20"/>
        </w:rPr>
        <w:t xml:space="preserve">). Abu </w:t>
      </w:r>
      <w:proofErr w:type="spellStart"/>
      <w:r w:rsidRPr="00E447D9">
        <w:rPr>
          <w:sz w:val="20"/>
          <w:szCs w:val="20"/>
        </w:rPr>
        <w:t>Sennan</w:t>
      </w:r>
      <w:proofErr w:type="spellEnd"/>
      <w:r w:rsidRPr="00E447D9">
        <w:rPr>
          <w:sz w:val="20"/>
          <w:szCs w:val="20"/>
        </w:rPr>
        <w:t xml:space="preserve"> Area is about 200 km west of the River Nile. The study area is bounded by latitudes 29°30` N and 29°40` N and longitudes 28°30` E and 28°40` E. The </w:t>
      </w:r>
      <w:r w:rsidR="0011398F" w:rsidRPr="00E447D9">
        <w:rPr>
          <w:sz w:val="20"/>
          <w:szCs w:val="20"/>
        </w:rPr>
        <w:t>study a</w:t>
      </w:r>
      <w:r w:rsidRPr="00E447D9">
        <w:rPr>
          <w:sz w:val="20"/>
          <w:szCs w:val="20"/>
        </w:rPr>
        <w:t xml:space="preserve">rea covers an area of about 300 Km2. Abu </w:t>
      </w:r>
      <w:proofErr w:type="spellStart"/>
      <w:r w:rsidRPr="00E447D9">
        <w:rPr>
          <w:sz w:val="20"/>
          <w:szCs w:val="20"/>
        </w:rPr>
        <w:t>Sennan</w:t>
      </w:r>
      <w:proofErr w:type="spellEnd"/>
      <w:r w:rsidRPr="00E447D9">
        <w:rPr>
          <w:sz w:val="20"/>
          <w:szCs w:val="20"/>
        </w:rPr>
        <w:t xml:space="preserve"> Area is located in the central part of Abu </w:t>
      </w:r>
      <w:proofErr w:type="spellStart"/>
      <w:r w:rsidRPr="00E447D9">
        <w:rPr>
          <w:sz w:val="20"/>
          <w:szCs w:val="20"/>
        </w:rPr>
        <w:t>Gharadig</w:t>
      </w:r>
      <w:proofErr w:type="spellEnd"/>
      <w:r w:rsidRPr="00E447D9">
        <w:rPr>
          <w:sz w:val="20"/>
          <w:szCs w:val="20"/>
        </w:rPr>
        <w:t xml:space="preserve"> basin (figure </w:t>
      </w:r>
      <w:r w:rsidR="00A82F62" w:rsidRPr="00E447D9">
        <w:rPr>
          <w:sz w:val="20"/>
          <w:szCs w:val="20"/>
        </w:rPr>
        <w:t>2</w:t>
      </w:r>
      <w:r w:rsidRPr="00E447D9">
        <w:rPr>
          <w:sz w:val="20"/>
          <w:szCs w:val="20"/>
        </w:rPr>
        <w:t>) (</w:t>
      </w:r>
      <w:r w:rsidRPr="00E447D9">
        <w:rPr>
          <w:b/>
          <w:bCs/>
          <w:sz w:val="20"/>
          <w:szCs w:val="20"/>
        </w:rPr>
        <w:t>Schlumberger, 1995</w:t>
      </w:r>
      <w:r w:rsidRPr="00E447D9">
        <w:rPr>
          <w:sz w:val="20"/>
          <w:szCs w:val="20"/>
        </w:rPr>
        <w:t>).</w:t>
      </w:r>
    </w:p>
    <w:p w:rsidR="007B3DB4" w:rsidRPr="00E447D9" w:rsidRDefault="0004086F" w:rsidP="00E447D9">
      <w:pPr>
        <w:bidi w:val="0"/>
        <w:snapToGrid w:val="0"/>
        <w:ind w:firstLine="425"/>
        <w:jc w:val="both"/>
        <w:rPr>
          <w:sz w:val="20"/>
          <w:szCs w:val="20"/>
        </w:rPr>
      </w:pPr>
      <w:r w:rsidRPr="00E447D9">
        <w:rPr>
          <w:sz w:val="20"/>
          <w:szCs w:val="20"/>
        </w:rPr>
        <w:t xml:space="preserve">The present study </w:t>
      </w:r>
      <w:r w:rsidR="00F77A55" w:rsidRPr="00E447D9">
        <w:rPr>
          <w:sz w:val="20"/>
          <w:szCs w:val="20"/>
        </w:rPr>
        <w:t>aimed</w:t>
      </w:r>
      <w:r w:rsidRPr="00E447D9">
        <w:rPr>
          <w:sz w:val="20"/>
          <w:szCs w:val="20"/>
        </w:rPr>
        <w:t xml:space="preserve"> to gain a full subsurface and </w:t>
      </w:r>
      <w:proofErr w:type="spellStart"/>
      <w:r w:rsidRPr="00E447D9">
        <w:rPr>
          <w:sz w:val="20"/>
          <w:szCs w:val="20"/>
        </w:rPr>
        <w:t>petrophysical</w:t>
      </w:r>
      <w:proofErr w:type="spellEnd"/>
      <w:r w:rsidRPr="00E447D9">
        <w:rPr>
          <w:sz w:val="20"/>
          <w:szCs w:val="20"/>
        </w:rPr>
        <w:t xml:space="preserve"> overview of the study area, by integrating the available subsurface geological and geophysical data, to </w:t>
      </w:r>
      <w:r w:rsidR="00596069" w:rsidRPr="00E447D9">
        <w:rPr>
          <w:sz w:val="20"/>
          <w:szCs w:val="20"/>
        </w:rPr>
        <w:t>interpret</w:t>
      </w:r>
      <w:r w:rsidRPr="00E447D9">
        <w:rPr>
          <w:sz w:val="20"/>
          <w:szCs w:val="20"/>
        </w:rPr>
        <w:t xml:space="preserve"> the </w:t>
      </w:r>
      <w:r w:rsidR="00596069" w:rsidRPr="00E447D9">
        <w:rPr>
          <w:sz w:val="20"/>
          <w:szCs w:val="20"/>
        </w:rPr>
        <w:t>effect</w:t>
      </w:r>
      <w:r w:rsidRPr="00E447D9">
        <w:rPr>
          <w:sz w:val="20"/>
          <w:szCs w:val="20"/>
        </w:rPr>
        <w:t xml:space="preserve"> of the geologic</w:t>
      </w:r>
      <w:r w:rsidR="00A9309F" w:rsidRPr="00E447D9">
        <w:rPr>
          <w:sz w:val="20"/>
          <w:szCs w:val="20"/>
        </w:rPr>
        <w:t>al</w:t>
      </w:r>
      <w:r w:rsidRPr="00E447D9">
        <w:rPr>
          <w:sz w:val="20"/>
          <w:szCs w:val="20"/>
        </w:rPr>
        <w:t xml:space="preserve"> events </w:t>
      </w:r>
      <w:r w:rsidR="003D3406" w:rsidRPr="00E447D9">
        <w:rPr>
          <w:sz w:val="20"/>
          <w:szCs w:val="20"/>
        </w:rPr>
        <w:t>on petroleum potentials</w:t>
      </w:r>
      <w:r w:rsidR="00596069" w:rsidRPr="00E447D9">
        <w:rPr>
          <w:sz w:val="20"/>
          <w:szCs w:val="20"/>
        </w:rPr>
        <w:t xml:space="preserve"> </w:t>
      </w:r>
      <w:r w:rsidR="00575CAD" w:rsidRPr="00E447D9">
        <w:rPr>
          <w:sz w:val="20"/>
          <w:szCs w:val="20"/>
        </w:rPr>
        <w:t xml:space="preserve">of Abu </w:t>
      </w:r>
      <w:proofErr w:type="spellStart"/>
      <w:r w:rsidR="00575CAD" w:rsidRPr="00E447D9">
        <w:rPr>
          <w:sz w:val="20"/>
          <w:szCs w:val="20"/>
        </w:rPr>
        <w:t>Roash</w:t>
      </w:r>
      <w:proofErr w:type="spellEnd"/>
      <w:r w:rsidR="00575CAD" w:rsidRPr="00E447D9">
        <w:rPr>
          <w:sz w:val="20"/>
          <w:szCs w:val="20"/>
        </w:rPr>
        <w:t xml:space="preserve"> “</w:t>
      </w:r>
      <w:r w:rsidR="000D3B08" w:rsidRPr="00E447D9">
        <w:rPr>
          <w:sz w:val="20"/>
          <w:szCs w:val="20"/>
        </w:rPr>
        <w:t>G</w:t>
      </w:r>
      <w:r w:rsidR="00575CAD" w:rsidRPr="00E447D9">
        <w:rPr>
          <w:sz w:val="20"/>
          <w:szCs w:val="20"/>
        </w:rPr>
        <w:t xml:space="preserve">” Member </w:t>
      </w:r>
      <w:r w:rsidR="00596069" w:rsidRPr="00E447D9">
        <w:rPr>
          <w:sz w:val="20"/>
          <w:szCs w:val="20"/>
        </w:rPr>
        <w:t>in</w:t>
      </w:r>
      <w:r w:rsidRPr="00E447D9">
        <w:rPr>
          <w:sz w:val="20"/>
          <w:szCs w:val="20"/>
        </w:rPr>
        <w:t xml:space="preserve"> Abu </w:t>
      </w:r>
      <w:proofErr w:type="spellStart"/>
      <w:r w:rsidRPr="00E447D9">
        <w:rPr>
          <w:sz w:val="20"/>
          <w:szCs w:val="20"/>
        </w:rPr>
        <w:t>Sennan</w:t>
      </w:r>
      <w:proofErr w:type="spellEnd"/>
      <w:r w:rsidRPr="00E447D9">
        <w:rPr>
          <w:sz w:val="20"/>
          <w:szCs w:val="20"/>
        </w:rPr>
        <w:t xml:space="preserve"> Area.</w:t>
      </w:r>
    </w:p>
    <w:p w:rsidR="000E30D6" w:rsidRPr="00E447D9" w:rsidRDefault="000E30D6" w:rsidP="00E447D9">
      <w:pPr>
        <w:bidi w:val="0"/>
        <w:snapToGrid w:val="0"/>
        <w:jc w:val="both"/>
        <w:rPr>
          <w:sz w:val="20"/>
          <w:szCs w:val="20"/>
        </w:rPr>
      </w:pPr>
    </w:p>
    <w:p w:rsidR="000E30D6" w:rsidRPr="00E447D9" w:rsidRDefault="00B40FEC" w:rsidP="00E447D9">
      <w:pPr>
        <w:bidi w:val="0"/>
        <w:snapToGrid w:val="0"/>
        <w:jc w:val="both"/>
        <w:rPr>
          <w:b/>
          <w:bCs/>
          <w:sz w:val="20"/>
          <w:szCs w:val="20"/>
        </w:rPr>
      </w:pPr>
      <w:r w:rsidRPr="00E447D9">
        <w:rPr>
          <w:b/>
          <w:bCs/>
          <w:sz w:val="20"/>
          <w:szCs w:val="20"/>
        </w:rPr>
        <w:lastRenderedPageBreak/>
        <w:t xml:space="preserve">2. </w:t>
      </w:r>
      <w:r w:rsidR="00276505" w:rsidRPr="00E447D9">
        <w:rPr>
          <w:b/>
          <w:bCs/>
          <w:sz w:val="20"/>
          <w:szCs w:val="20"/>
        </w:rPr>
        <w:t>Materials and methods</w:t>
      </w:r>
    </w:p>
    <w:p w:rsidR="000E30D6" w:rsidRPr="00E447D9" w:rsidRDefault="000E30D6" w:rsidP="00E447D9">
      <w:pPr>
        <w:bidi w:val="0"/>
        <w:snapToGrid w:val="0"/>
        <w:ind w:firstLine="425"/>
        <w:jc w:val="both"/>
        <w:rPr>
          <w:sz w:val="20"/>
          <w:szCs w:val="20"/>
        </w:rPr>
      </w:pPr>
      <w:r w:rsidRPr="00E447D9">
        <w:rPr>
          <w:sz w:val="20"/>
          <w:szCs w:val="20"/>
        </w:rPr>
        <w:t>The present study depends on the use of the available open-hole well log records (electric, radioactivity and sonic logs) in the form of composite well logs (Resistivity, SP, GR, Density, Neutron and Sonic) of 5 wells distributed in the area of study. In addition to this, twenty 2D and 3D seismic lines are used (</w:t>
      </w:r>
      <w:r w:rsidR="00705252" w:rsidRPr="00E447D9">
        <w:rPr>
          <w:sz w:val="20"/>
          <w:szCs w:val="20"/>
        </w:rPr>
        <w:t>f</w:t>
      </w:r>
      <w:r w:rsidR="00625C01" w:rsidRPr="00E447D9">
        <w:rPr>
          <w:sz w:val="20"/>
          <w:szCs w:val="20"/>
        </w:rPr>
        <w:t>igure</w:t>
      </w:r>
      <w:r w:rsidRPr="00E447D9">
        <w:rPr>
          <w:sz w:val="20"/>
          <w:szCs w:val="20"/>
        </w:rPr>
        <w:t xml:space="preserve"> 1).</w:t>
      </w:r>
    </w:p>
    <w:p w:rsidR="000E30D6" w:rsidRPr="00E447D9" w:rsidRDefault="000E30D6" w:rsidP="00E447D9">
      <w:pPr>
        <w:bidi w:val="0"/>
        <w:snapToGrid w:val="0"/>
        <w:ind w:firstLine="425"/>
        <w:jc w:val="both"/>
        <w:rPr>
          <w:sz w:val="20"/>
          <w:szCs w:val="20"/>
        </w:rPr>
      </w:pPr>
      <w:r w:rsidRPr="00E447D9">
        <w:rPr>
          <w:sz w:val="20"/>
          <w:szCs w:val="20"/>
        </w:rPr>
        <w:t xml:space="preserve">The subsurface geologic setting is gained through the construction of </w:t>
      </w:r>
      <w:proofErr w:type="spellStart"/>
      <w:r w:rsidRPr="00E447D9">
        <w:rPr>
          <w:sz w:val="20"/>
          <w:szCs w:val="20"/>
        </w:rPr>
        <w:t>lithostratigraphic</w:t>
      </w:r>
      <w:proofErr w:type="spellEnd"/>
      <w:r w:rsidRPr="00E447D9">
        <w:rPr>
          <w:sz w:val="20"/>
          <w:szCs w:val="20"/>
        </w:rPr>
        <w:t xml:space="preserve"> cross sections, </w:t>
      </w:r>
      <w:proofErr w:type="spellStart"/>
      <w:r w:rsidRPr="00E447D9">
        <w:rPr>
          <w:sz w:val="20"/>
          <w:szCs w:val="20"/>
        </w:rPr>
        <w:t>isochore</w:t>
      </w:r>
      <w:proofErr w:type="spellEnd"/>
      <w:r w:rsidRPr="00E447D9">
        <w:rPr>
          <w:sz w:val="20"/>
          <w:szCs w:val="20"/>
        </w:rPr>
        <w:t xml:space="preserve"> maps, </w:t>
      </w:r>
      <w:proofErr w:type="spellStart"/>
      <w:r w:rsidRPr="00E447D9">
        <w:rPr>
          <w:sz w:val="20"/>
          <w:szCs w:val="20"/>
        </w:rPr>
        <w:t>lithofacies</w:t>
      </w:r>
      <w:proofErr w:type="spellEnd"/>
      <w:r w:rsidRPr="00E447D9">
        <w:rPr>
          <w:sz w:val="20"/>
          <w:szCs w:val="20"/>
        </w:rPr>
        <w:t xml:space="preserve"> maps, seismic sections, structural cross sections and structure contour maps.</w:t>
      </w:r>
    </w:p>
    <w:p w:rsidR="000E30D6" w:rsidRPr="00E447D9" w:rsidRDefault="000E30D6" w:rsidP="00E447D9">
      <w:pPr>
        <w:bidi w:val="0"/>
        <w:snapToGrid w:val="0"/>
        <w:ind w:firstLine="425"/>
        <w:jc w:val="both"/>
        <w:rPr>
          <w:sz w:val="20"/>
          <w:szCs w:val="20"/>
        </w:rPr>
      </w:pPr>
      <w:r w:rsidRPr="00E447D9">
        <w:rPr>
          <w:sz w:val="20"/>
          <w:szCs w:val="20"/>
        </w:rPr>
        <w:t xml:space="preserve">The </w:t>
      </w:r>
      <w:proofErr w:type="spellStart"/>
      <w:r w:rsidRPr="00E447D9">
        <w:rPr>
          <w:sz w:val="20"/>
          <w:szCs w:val="20"/>
        </w:rPr>
        <w:t>petrophysical</w:t>
      </w:r>
      <w:proofErr w:type="spellEnd"/>
      <w:r w:rsidRPr="00E447D9">
        <w:rPr>
          <w:sz w:val="20"/>
          <w:szCs w:val="20"/>
        </w:rPr>
        <w:t xml:space="preserve"> evaluation is gained through the computer processed interpretation that passes through the quantitative interpretation technique. The </w:t>
      </w:r>
      <w:proofErr w:type="spellStart"/>
      <w:r w:rsidRPr="00E447D9">
        <w:rPr>
          <w:sz w:val="20"/>
          <w:szCs w:val="20"/>
        </w:rPr>
        <w:t>petrophysical</w:t>
      </w:r>
      <w:proofErr w:type="spellEnd"/>
      <w:r w:rsidRPr="00E447D9">
        <w:rPr>
          <w:sz w:val="20"/>
          <w:szCs w:val="20"/>
        </w:rPr>
        <w:t xml:space="preserve"> characteristics are illustrated laterally (in the form of </w:t>
      </w:r>
      <w:proofErr w:type="spellStart"/>
      <w:r w:rsidRPr="00E447D9">
        <w:rPr>
          <w:sz w:val="20"/>
          <w:szCs w:val="20"/>
        </w:rPr>
        <w:t>iso</w:t>
      </w:r>
      <w:proofErr w:type="spellEnd"/>
      <w:r w:rsidRPr="00E447D9">
        <w:rPr>
          <w:sz w:val="20"/>
          <w:szCs w:val="20"/>
        </w:rPr>
        <w:t>-parametric maps) and vertically (in the form of litho-saturation cross-plots).</w:t>
      </w:r>
    </w:p>
    <w:p w:rsidR="000E30D6" w:rsidRPr="00E447D9" w:rsidRDefault="000E30D6" w:rsidP="00E447D9">
      <w:pPr>
        <w:bidi w:val="0"/>
        <w:snapToGrid w:val="0"/>
        <w:ind w:firstLine="425"/>
        <w:jc w:val="both"/>
        <w:rPr>
          <w:sz w:val="20"/>
          <w:szCs w:val="20"/>
        </w:rPr>
      </w:pPr>
      <w:r w:rsidRPr="00E447D9">
        <w:rPr>
          <w:sz w:val="20"/>
          <w:szCs w:val="20"/>
        </w:rPr>
        <w:t xml:space="preserve">This study mainly depends on the use of computer software programs, such as Petrel 2010 software </w:t>
      </w:r>
      <w:r w:rsidRPr="00E447D9">
        <w:rPr>
          <w:sz w:val="20"/>
          <w:szCs w:val="20"/>
        </w:rPr>
        <w:lastRenderedPageBreak/>
        <w:t xml:space="preserve">program (® Schlumberger, 2010), Interactive </w:t>
      </w:r>
      <w:proofErr w:type="spellStart"/>
      <w:r w:rsidRPr="00E447D9">
        <w:rPr>
          <w:sz w:val="20"/>
          <w:szCs w:val="20"/>
        </w:rPr>
        <w:t>Petrophysics</w:t>
      </w:r>
      <w:proofErr w:type="spellEnd"/>
      <w:r w:rsidRPr="00E447D9">
        <w:rPr>
          <w:sz w:val="20"/>
          <w:szCs w:val="20"/>
        </w:rPr>
        <w:t xml:space="preserve"> version 3.5 software program (® Schlumberger, 2008), and other petroleum-related geological software programs.</w:t>
      </w:r>
    </w:p>
    <w:p w:rsidR="00D82573" w:rsidRPr="00E447D9" w:rsidRDefault="00D82573" w:rsidP="00E447D9">
      <w:pPr>
        <w:bidi w:val="0"/>
        <w:snapToGrid w:val="0"/>
        <w:jc w:val="both"/>
        <w:rPr>
          <w:b/>
          <w:bCs/>
          <w:sz w:val="20"/>
          <w:szCs w:val="20"/>
        </w:rPr>
      </w:pPr>
    </w:p>
    <w:p w:rsidR="000E30D6" w:rsidRPr="00E447D9" w:rsidRDefault="00B40FEC" w:rsidP="00E447D9">
      <w:pPr>
        <w:bidi w:val="0"/>
        <w:snapToGrid w:val="0"/>
        <w:jc w:val="both"/>
        <w:rPr>
          <w:b/>
          <w:bCs/>
          <w:sz w:val="20"/>
          <w:szCs w:val="20"/>
        </w:rPr>
      </w:pPr>
      <w:r w:rsidRPr="00E447D9">
        <w:rPr>
          <w:b/>
          <w:bCs/>
          <w:sz w:val="20"/>
          <w:szCs w:val="20"/>
        </w:rPr>
        <w:t xml:space="preserve">3. </w:t>
      </w:r>
      <w:r w:rsidR="00276505" w:rsidRPr="00E447D9">
        <w:rPr>
          <w:b/>
          <w:bCs/>
          <w:sz w:val="20"/>
          <w:szCs w:val="20"/>
        </w:rPr>
        <w:t>Results and discussions</w:t>
      </w:r>
    </w:p>
    <w:p w:rsidR="000E30D6" w:rsidRPr="00E447D9" w:rsidRDefault="000E30D6" w:rsidP="00E447D9">
      <w:pPr>
        <w:bidi w:val="0"/>
        <w:snapToGrid w:val="0"/>
        <w:jc w:val="both"/>
        <w:rPr>
          <w:b/>
          <w:bCs/>
          <w:sz w:val="20"/>
          <w:szCs w:val="20"/>
        </w:rPr>
      </w:pPr>
      <w:r w:rsidRPr="00E447D9">
        <w:rPr>
          <w:b/>
          <w:bCs/>
          <w:sz w:val="20"/>
          <w:szCs w:val="20"/>
        </w:rPr>
        <w:t xml:space="preserve">1. </w:t>
      </w:r>
      <w:r w:rsidR="00276505" w:rsidRPr="00E447D9">
        <w:rPr>
          <w:b/>
          <w:bCs/>
          <w:sz w:val="20"/>
          <w:szCs w:val="20"/>
        </w:rPr>
        <w:t>Subsurface geologic setting</w:t>
      </w:r>
    </w:p>
    <w:p w:rsidR="000E30D6" w:rsidRPr="00E447D9" w:rsidRDefault="000E30D6" w:rsidP="00E447D9">
      <w:pPr>
        <w:bidi w:val="0"/>
        <w:snapToGrid w:val="0"/>
        <w:ind w:firstLine="425"/>
        <w:jc w:val="both"/>
        <w:rPr>
          <w:sz w:val="20"/>
          <w:szCs w:val="20"/>
        </w:rPr>
      </w:pPr>
      <w:r w:rsidRPr="00E447D9">
        <w:rPr>
          <w:sz w:val="20"/>
          <w:szCs w:val="20"/>
        </w:rPr>
        <w:t xml:space="preserve">The subsurface </w:t>
      </w:r>
      <w:proofErr w:type="spellStart"/>
      <w:r w:rsidRPr="00E447D9">
        <w:rPr>
          <w:sz w:val="20"/>
          <w:szCs w:val="20"/>
        </w:rPr>
        <w:t>stratigraphic</w:t>
      </w:r>
      <w:proofErr w:type="spellEnd"/>
      <w:r w:rsidRPr="00E447D9">
        <w:rPr>
          <w:sz w:val="20"/>
          <w:szCs w:val="20"/>
        </w:rPr>
        <w:t xml:space="preserve"> and structural </w:t>
      </w:r>
      <w:proofErr w:type="gramStart"/>
      <w:r w:rsidRPr="00E447D9">
        <w:rPr>
          <w:sz w:val="20"/>
          <w:szCs w:val="20"/>
        </w:rPr>
        <w:t>setting,</w:t>
      </w:r>
      <w:proofErr w:type="gramEnd"/>
      <w:r w:rsidRPr="00E447D9">
        <w:rPr>
          <w:sz w:val="20"/>
          <w:szCs w:val="20"/>
        </w:rPr>
        <w:t xml:space="preserve"> is gained through the construction of </w:t>
      </w:r>
      <w:proofErr w:type="spellStart"/>
      <w:r w:rsidRPr="00E447D9">
        <w:rPr>
          <w:sz w:val="20"/>
          <w:szCs w:val="20"/>
        </w:rPr>
        <w:t>lithostratigraphic</w:t>
      </w:r>
      <w:proofErr w:type="spellEnd"/>
      <w:r w:rsidRPr="00E447D9">
        <w:rPr>
          <w:sz w:val="20"/>
          <w:szCs w:val="20"/>
        </w:rPr>
        <w:t xml:space="preserve"> cross sections, </w:t>
      </w:r>
      <w:proofErr w:type="spellStart"/>
      <w:r w:rsidRPr="00E447D9">
        <w:rPr>
          <w:sz w:val="20"/>
          <w:szCs w:val="20"/>
        </w:rPr>
        <w:t>isochore</w:t>
      </w:r>
      <w:proofErr w:type="spellEnd"/>
      <w:r w:rsidRPr="00E447D9">
        <w:rPr>
          <w:sz w:val="20"/>
          <w:szCs w:val="20"/>
        </w:rPr>
        <w:t xml:space="preserve"> maps, </w:t>
      </w:r>
      <w:proofErr w:type="spellStart"/>
      <w:r w:rsidRPr="00E447D9">
        <w:rPr>
          <w:sz w:val="20"/>
          <w:szCs w:val="20"/>
        </w:rPr>
        <w:t>lithofacies</w:t>
      </w:r>
      <w:proofErr w:type="spellEnd"/>
      <w:r w:rsidRPr="00E447D9">
        <w:rPr>
          <w:sz w:val="20"/>
          <w:szCs w:val="20"/>
        </w:rPr>
        <w:t xml:space="preserve"> maps, seismic sections, structural cross sections and structure contour maps.</w:t>
      </w:r>
    </w:p>
    <w:p w:rsidR="000E30D6" w:rsidRPr="00E447D9" w:rsidRDefault="000E30D6" w:rsidP="00E447D9">
      <w:pPr>
        <w:bidi w:val="0"/>
        <w:snapToGrid w:val="0"/>
        <w:jc w:val="both"/>
        <w:rPr>
          <w:b/>
          <w:bCs/>
          <w:color w:val="000000"/>
          <w:sz w:val="20"/>
          <w:szCs w:val="20"/>
        </w:rPr>
      </w:pPr>
      <w:r w:rsidRPr="00E447D9">
        <w:rPr>
          <w:b/>
          <w:bCs/>
          <w:color w:val="000000"/>
          <w:sz w:val="20"/>
          <w:szCs w:val="20"/>
        </w:rPr>
        <w:t xml:space="preserve">a. </w:t>
      </w:r>
      <w:proofErr w:type="spellStart"/>
      <w:r w:rsidRPr="00E447D9">
        <w:rPr>
          <w:b/>
          <w:bCs/>
          <w:color w:val="000000"/>
          <w:sz w:val="20"/>
          <w:szCs w:val="20"/>
        </w:rPr>
        <w:t>Stratigraphic</w:t>
      </w:r>
      <w:proofErr w:type="spellEnd"/>
      <w:r w:rsidRPr="00E447D9">
        <w:rPr>
          <w:b/>
          <w:bCs/>
          <w:color w:val="000000"/>
          <w:sz w:val="20"/>
          <w:szCs w:val="20"/>
        </w:rPr>
        <w:t xml:space="preserve"> </w:t>
      </w:r>
      <w:r w:rsidR="00276505" w:rsidRPr="00E447D9">
        <w:rPr>
          <w:b/>
          <w:bCs/>
          <w:color w:val="000000"/>
          <w:sz w:val="20"/>
          <w:szCs w:val="20"/>
        </w:rPr>
        <w:t>setting</w:t>
      </w:r>
    </w:p>
    <w:p w:rsidR="000E30D6" w:rsidRPr="00E447D9" w:rsidRDefault="000E30D6" w:rsidP="00E447D9">
      <w:pPr>
        <w:bidi w:val="0"/>
        <w:snapToGrid w:val="0"/>
        <w:ind w:firstLine="425"/>
        <w:jc w:val="both"/>
        <w:rPr>
          <w:sz w:val="20"/>
          <w:szCs w:val="20"/>
        </w:rPr>
      </w:pPr>
      <w:r w:rsidRPr="00E447D9">
        <w:rPr>
          <w:sz w:val="20"/>
          <w:szCs w:val="20"/>
        </w:rPr>
        <w:t xml:space="preserve">The </w:t>
      </w:r>
      <w:proofErr w:type="spellStart"/>
      <w:r w:rsidRPr="00E447D9">
        <w:rPr>
          <w:sz w:val="20"/>
          <w:szCs w:val="20"/>
        </w:rPr>
        <w:t>stratigraphic</w:t>
      </w:r>
      <w:proofErr w:type="spellEnd"/>
      <w:r w:rsidRPr="00E447D9">
        <w:rPr>
          <w:sz w:val="20"/>
          <w:szCs w:val="20"/>
        </w:rPr>
        <w:t xml:space="preserve"> setting is gained from interpreting well log data, previous studies on the study </w:t>
      </w:r>
      <w:r w:rsidRPr="00E447D9">
        <w:rPr>
          <w:sz w:val="20"/>
          <w:szCs w:val="20"/>
        </w:rPr>
        <w:lastRenderedPageBreak/>
        <w:t xml:space="preserve">area, elucidating </w:t>
      </w:r>
      <w:proofErr w:type="spellStart"/>
      <w:r w:rsidRPr="00E447D9">
        <w:rPr>
          <w:sz w:val="20"/>
          <w:szCs w:val="20"/>
        </w:rPr>
        <w:t>isochore</w:t>
      </w:r>
      <w:proofErr w:type="spellEnd"/>
      <w:r w:rsidRPr="00E447D9">
        <w:rPr>
          <w:sz w:val="20"/>
          <w:szCs w:val="20"/>
        </w:rPr>
        <w:t xml:space="preserve"> maps, </w:t>
      </w:r>
      <w:proofErr w:type="spellStart"/>
      <w:r w:rsidRPr="00E447D9">
        <w:rPr>
          <w:sz w:val="20"/>
          <w:szCs w:val="20"/>
        </w:rPr>
        <w:t>lithostratigraphic</w:t>
      </w:r>
      <w:proofErr w:type="spellEnd"/>
      <w:r w:rsidRPr="00E447D9">
        <w:rPr>
          <w:sz w:val="20"/>
          <w:szCs w:val="20"/>
        </w:rPr>
        <w:t xml:space="preserve"> cross sections and </w:t>
      </w:r>
      <w:proofErr w:type="spellStart"/>
      <w:r w:rsidRPr="00E447D9">
        <w:rPr>
          <w:sz w:val="20"/>
          <w:szCs w:val="20"/>
        </w:rPr>
        <w:t>lithofacies</w:t>
      </w:r>
      <w:proofErr w:type="spellEnd"/>
      <w:r w:rsidRPr="00E447D9">
        <w:rPr>
          <w:sz w:val="20"/>
          <w:szCs w:val="20"/>
        </w:rPr>
        <w:t xml:space="preserve"> maps.</w:t>
      </w:r>
    </w:p>
    <w:p w:rsidR="000E30D6" w:rsidRPr="00E447D9" w:rsidRDefault="000E30D6" w:rsidP="00E447D9">
      <w:pPr>
        <w:bidi w:val="0"/>
        <w:snapToGrid w:val="0"/>
        <w:ind w:firstLine="425"/>
        <w:jc w:val="both"/>
        <w:rPr>
          <w:sz w:val="20"/>
          <w:szCs w:val="20"/>
          <w:lang w:bidi="ar-EG"/>
        </w:rPr>
      </w:pPr>
      <w:r w:rsidRPr="00E447D9">
        <w:rPr>
          <w:sz w:val="20"/>
          <w:szCs w:val="20"/>
          <w:lang w:bidi="ar-EG"/>
        </w:rPr>
        <w:t xml:space="preserve">The </w:t>
      </w:r>
      <w:proofErr w:type="spellStart"/>
      <w:r w:rsidRPr="00E447D9">
        <w:rPr>
          <w:sz w:val="20"/>
          <w:szCs w:val="20"/>
          <w:lang w:bidi="ar-EG"/>
        </w:rPr>
        <w:t>stratigraphic</w:t>
      </w:r>
      <w:proofErr w:type="spellEnd"/>
      <w:r w:rsidRPr="00E447D9">
        <w:rPr>
          <w:sz w:val="20"/>
          <w:szCs w:val="20"/>
          <w:lang w:bidi="ar-EG"/>
        </w:rPr>
        <w:t xml:space="preserve"> column in the northern part of the Western Desert contains much of the sedimentary succession above Precambrian basement rocks to recent deposits </w:t>
      </w:r>
      <w:r w:rsidRPr="00E447D9">
        <w:rPr>
          <w:b/>
          <w:bCs/>
          <w:color w:val="000000"/>
          <w:sz w:val="20"/>
          <w:szCs w:val="20"/>
        </w:rPr>
        <w:t>(Schlumberger, 1995)</w:t>
      </w:r>
      <w:r w:rsidRPr="00E447D9">
        <w:rPr>
          <w:sz w:val="20"/>
          <w:szCs w:val="20"/>
          <w:lang w:bidi="ar-EG"/>
        </w:rPr>
        <w:t>.</w:t>
      </w:r>
    </w:p>
    <w:p w:rsidR="000E30D6" w:rsidRPr="00E447D9" w:rsidRDefault="000E30D6" w:rsidP="00E447D9">
      <w:pPr>
        <w:bidi w:val="0"/>
        <w:snapToGrid w:val="0"/>
        <w:ind w:firstLine="425"/>
        <w:jc w:val="both"/>
        <w:rPr>
          <w:sz w:val="20"/>
          <w:szCs w:val="20"/>
        </w:rPr>
      </w:pPr>
      <w:r w:rsidRPr="00E447D9">
        <w:rPr>
          <w:sz w:val="20"/>
          <w:szCs w:val="20"/>
          <w:lang w:bidi="ar-EG"/>
        </w:rPr>
        <w:t xml:space="preserve">The </w:t>
      </w:r>
      <w:proofErr w:type="spellStart"/>
      <w:r w:rsidRPr="00E447D9">
        <w:rPr>
          <w:sz w:val="20"/>
          <w:szCs w:val="20"/>
          <w:lang w:bidi="ar-EG"/>
        </w:rPr>
        <w:t>stratigraphic</w:t>
      </w:r>
      <w:proofErr w:type="spellEnd"/>
      <w:r w:rsidRPr="00E447D9">
        <w:rPr>
          <w:sz w:val="20"/>
          <w:szCs w:val="20"/>
          <w:lang w:bidi="ar-EG"/>
        </w:rPr>
        <w:t xml:space="preserve"> succession of Abu </w:t>
      </w:r>
      <w:proofErr w:type="spellStart"/>
      <w:r w:rsidRPr="00E447D9">
        <w:rPr>
          <w:sz w:val="20"/>
          <w:szCs w:val="20"/>
          <w:lang w:bidi="ar-EG"/>
        </w:rPr>
        <w:t>Sennan</w:t>
      </w:r>
      <w:proofErr w:type="spellEnd"/>
      <w:r w:rsidRPr="00E447D9">
        <w:rPr>
          <w:sz w:val="20"/>
          <w:szCs w:val="20"/>
          <w:lang w:bidi="ar-EG"/>
        </w:rPr>
        <w:t xml:space="preserve"> area follows the North Western Desert regime. </w:t>
      </w:r>
      <w:r w:rsidRPr="00E447D9">
        <w:rPr>
          <w:sz w:val="20"/>
          <w:szCs w:val="20"/>
        </w:rPr>
        <w:t xml:space="preserve">The penetrated </w:t>
      </w:r>
      <w:proofErr w:type="spellStart"/>
      <w:r w:rsidRPr="00E447D9">
        <w:rPr>
          <w:sz w:val="20"/>
          <w:szCs w:val="20"/>
        </w:rPr>
        <w:t>stratigraphic</w:t>
      </w:r>
      <w:proofErr w:type="spellEnd"/>
      <w:r w:rsidRPr="00E447D9">
        <w:rPr>
          <w:sz w:val="20"/>
          <w:szCs w:val="20"/>
        </w:rPr>
        <w:t xml:space="preserve"> succession in Abu </w:t>
      </w:r>
      <w:proofErr w:type="spellStart"/>
      <w:r w:rsidRPr="00E447D9">
        <w:rPr>
          <w:sz w:val="20"/>
          <w:szCs w:val="20"/>
        </w:rPr>
        <w:t>Sennan</w:t>
      </w:r>
      <w:proofErr w:type="spellEnd"/>
      <w:r w:rsidRPr="00E447D9">
        <w:rPr>
          <w:sz w:val="20"/>
          <w:szCs w:val="20"/>
        </w:rPr>
        <w:t xml:space="preserve"> area ranges from </w:t>
      </w:r>
      <w:proofErr w:type="spellStart"/>
      <w:r w:rsidRPr="00E447D9">
        <w:rPr>
          <w:sz w:val="20"/>
          <w:szCs w:val="20"/>
        </w:rPr>
        <w:t>Kharita</w:t>
      </w:r>
      <w:proofErr w:type="spellEnd"/>
      <w:r w:rsidRPr="00E447D9">
        <w:rPr>
          <w:sz w:val="20"/>
          <w:szCs w:val="20"/>
        </w:rPr>
        <w:t xml:space="preserve"> Formation (</w:t>
      </w:r>
      <w:proofErr w:type="spellStart"/>
      <w:r w:rsidRPr="00E447D9">
        <w:rPr>
          <w:sz w:val="20"/>
          <w:szCs w:val="20"/>
        </w:rPr>
        <w:t>Albian</w:t>
      </w:r>
      <w:proofErr w:type="spellEnd"/>
      <w:r w:rsidRPr="00E447D9">
        <w:rPr>
          <w:sz w:val="20"/>
          <w:szCs w:val="20"/>
        </w:rPr>
        <w:t xml:space="preserve">) to </w:t>
      </w:r>
      <w:proofErr w:type="spellStart"/>
      <w:r w:rsidRPr="00E447D9">
        <w:rPr>
          <w:sz w:val="20"/>
          <w:szCs w:val="20"/>
        </w:rPr>
        <w:t>Moghra</w:t>
      </w:r>
      <w:proofErr w:type="spellEnd"/>
      <w:r w:rsidRPr="00E447D9">
        <w:rPr>
          <w:sz w:val="20"/>
          <w:szCs w:val="20"/>
        </w:rPr>
        <w:t xml:space="preserve"> Formation (Miocene) (</w:t>
      </w:r>
      <w:r w:rsidR="005E0256" w:rsidRPr="00E447D9">
        <w:rPr>
          <w:sz w:val="20"/>
          <w:szCs w:val="20"/>
        </w:rPr>
        <w:t>f</w:t>
      </w:r>
      <w:r w:rsidR="00625C01" w:rsidRPr="00E447D9">
        <w:rPr>
          <w:sz w:val="20"/>
          <w:szCs w:val="20"/>
        </w:rPr>
        <w:t>igure</w:t>
      </w:r>
      <w:r w:rsidRPr="00E447D9">
        <w:rPr>
          <w:sz w:val="20"/>
          <w:szCs w:val="20"/>
        </w:rPr>
        <w:t xml:space="preserve"> 3) with a maximum penetrated thickness of 2975 m in GPT-13 well. All wells have reached large thickness of </w:t>
      </w:r>
      <w:proofErr w:type="spellStart"/>
      <w:r w:rsidRPr="00E447D9">
        <w:rPr>
          <w:sz w:val="20"/>
          <w:szCs w:val="20"/>
        </w:rPr>
        <w:t>Kharita</w:t>
      </w:r>
      <w:proofErr w:type="spellEnd"/>
      <w:r w:rsidRPr="00E447D9">
        <w:rPr>
          <w:sz w:val="20"/>
          <w:szCs w:val="20"/>
        </w:rPr>
        <w:t xml:space="preserve"> Formation (</w:t>
      </w:r>
      <w:proofErr w:type="spellStart"/>
      <w:r w:rsidRPr="00E447D9">
        <w:rPr>
          <w:sz w:val="20"/>
          <w:szCs w:val="20"/>
        </w:rPr>
        <w:t>Albian</w:t>
      </w:r>
      <w:proofErr w:type="spellEnd"/>
      <w:r w:rsidRPr="00E447D9">
        <w:rPr>
          <w:sz w:val="20"/>
          <w:szCs w:val="20"/>
        </w:rPr>
        <w:t xml:space="preserve">), except one well (GPT-4) which was bottomed in the </w:t>
      </w:r>
      <w:proofErr w:type="spellStart"/>
      <w:r w:rsidRPr="00E447D9">
        <w:rPr>
          <w:sz w:val="20"/>
          <w:szCs w:val="20"/>
        </w:rPr>
        <w:t>Bahariya</w:t>
      </w:r>
      <w:proofErr w:type="spellEnd"/>
      <w:r w:rsidRPr="00E447D9">
        <w:rPr>
          <w:sz w:val="20"/>
          <w:szCs w:val="20"/>
        </w:rPr>
        <w:t xml:space="preserve"> Formation (Late </w:t>
      </w:r>
      <w:proofErr w:type="spellStart"/>
      <w:r w:rsidRPr="00E447D9">
        <w:rPr>
          <w:sz w:val="20"/>
          <w:szCs w:val="20"/>
        </w:rPr>
        <w:t>Albian</w:t>
      </w:r>
      <w:proofErr w:type="spellEnd"/>
      <w:r w:rsidRPr="00E447D9">
        <w:rPr>
          <w:sz w:val="20"/>
          <w:szCs w:val="20"/>
        </w:rPr>
        <w:t xml:space="preserve">-Early </w:t>
      </w:r>
      <w:proofErr w:type="spellStart"/>
      <w:r w:rsidRPr="00E447D9">
        <w:rPr>
          <w:sz w:val="20"/>
          <w:szCs w:val="20"/>
        </w:rPr>
        <w:t>Cenomanian</w:t>
      </w:r>
      <w:proofErr w:type="spellEnd"/>
      <w:r w:rsidRPr="00E447D9">
        <w:rPr>
          <w:sz w:val="20"/>
          <w:szCs w:val="20"/>
        </w:rPr>
        <w:t>).</w:t>
      </w:r>
    </w:p>
    <w:p w:rsidR="00BB414F" w:rsidRDefault="00BB414F" w:rsidP="00E447D9">
      <w:pPr>
        <w:bidi w:val="0"/>
        <w:snapToGrid w:val="0"/>
        <w:jc w:val="center"/>
        <w:rPr>
          <w:b/>
          <w:bCs/>
          <w:sz w:val="20"/>
          <w:szCs w:val="18"/>
          <w:lang w:eastAsia="zh-CN"/>
        </w:rPr>
        <w:sectPr w:rsidR="00BB414F" w:rsidSect="00BB414F">
          <w:type w:val="continuous"/>
          <w:pgSz w:w="12242" w:h="15842" w:code="1"/>
          <w:pgMar w:top="1440" w:right="1440" w:bottom="1440" w:left="1440" w:header="720" w:footer="720" w:gutter="0"/>
          <w:cols w:num="2" w:space="425"/>
          <w:docGrid w:linePitch="360"/>
        </w:sectPr>
      </w:pPr>
    </w:p>
    <w:p w:rsidR="00E447D9" w:rsidRDefault="00E447D9" w:rsidP="00E447D9">
      <w:pPr>
        <w:bidi w:val="0"/>
        <w:snapToGrid w:val="0"/>
        <w:jc w:val="center"/>
        <w:rPr>
          <w:b/>
          <w:bCs/>
          <w:sz w:val="20"/>
          <w:szCs w:val="18"/>
          <w:lang w:eastAsia="zh-CN"/>
        </w:rPr>
      </w:pPr>
    </w:p>
    <w:p w:rsidR="007B3DB4" w:rsidRPr="00E447D9" w:rsidRDefault="00061421" w:rsidP="00E447D9">
      <w:pPr>
        <w:bidi w:val="0"/>
        <w:snapToGrid w:val="0"/>
        <w:jc w:val="center"/>
        <w:rPr>
          <w:b/>
          <w:bCs/>
          <w:sz w:val="20"/>
          <w:szCs w:val="18"/>
        </w:rPr>
      </w:pPr>
      <w:r w:rsidRPr="00E447D9">
        <w:rPr>
          <w:noProof/>
          <w:sz w:val="20"/>
          <w:szCs w:val="28"/>
          <w:lang w:eastAsia="zh-CN"/>
        </w:rPr>
        <w:drawing>
          <wp:inline distT="0" distB="0" distL="0" distR="0">
            <wp:extent cx="4425729" cy="4970913"/>
            <wp:effectExtent l="38100" t="19050" r="12921" b="20187"/>
            <wp:docPr id="2" name="Picture 2" descr="Final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Location Map"/>
                    <pic:cNvPicPr>
                      <a:picLocks noChangeAspect="1" noChangeArrowheads="1"/>
                    </pic:cNvPicPr>
                  </pic:nvPicPr>
                  <pic:blipFill>
                    <a:blip r:embed="rId12" cstate="screen"/>
                    <a:srcRect/>
                    <a:stretch>
                      <a:fillRect/>
                    </a:stretch>
                  </pic:blipFill>
                  <pic:spPr bwMode="auto">
                    <a:xfrm>
                      <a:off x="0" y="0"/>
                      <a:ext cx="4429240" cy="4974856"/>
                    </a:xfrm>
                    <a:prstGeom prst="rect">
                      <a:avLst/>
                    </a:prstGeom>
                    <a:noFill/>
                    <a:ln w="6350" cmpd="sng">
                      <a:solidFill>
                        <a:srgbClr val="000000"/>
                      </a:solidFill>
                      <a:miter lim="800000"/>
                      <a:headEnd/>
                      <a:tailEnd/>
                    </a:ln>
                    <a:effectLst/>
                  </pic:spPr>
                </pic:pic>
              </a:graphicData>
            </a:graphic>
          </wp:inline>
        </w:drawing>
      </w:r>
    </w:p>
    <w:p w:rsidR="007B3DB4" w:rsidRPr="00E447D9" w:rsidRDefault="007B3DB4" w:rsidP="00E447D9">
      <w:pPr>
        <w:bidi w:val="0"/>
        <w:snapToGrid w:val="0"/>
        <w:jc w:val="both"/>
        <w:rPr>
          <w:b/>
          <w:bCs/>
          <w:sz w:val="20"/>
          <w:szCs w:val="18"/>
        </w:rPr>
      </w:pPr>
      <w:proofErr w:type="gramStart"/>
      <w:r w:rsidRPr="00E447D9">
        <w:rPr>
          <w:b/>
          <w:bCs/>
          <w:sz w:val="20"/>
          <w:szCs w:val="18"/>
        </w:rPr>
        <w:t>Fig.</w:t>
      </w:r>
      <w:proofErr w:type="gramEnd"/>
      <w:r w:rsidRPr="00E447D9">
        <w:rPr>
          <w:b/>
          <w:bCs/>
          <w:sz w:val="20"/>
          <w:szCs w:val="18"/>
        </w:rPr>
        <w:t xml:space="preserve"> (1): Location map of Abu </w:t>
      </w:r>
      <w:proofErr w:type="spellStart"/>
      <w:r w:rsidRPr="00E447D9">
        <w:rPr>
          <w:b/>
          <w:bCs/>
          <w:sz w:val="20"/>
          <w:szCs w:val="18"/>
        </w:rPr>
        <w:t>Sennan</w:t>
      </w:r>
      <w:proofErr w:type="spellEnd"/>
      <w:r w:rsidRPr="00E447D9">
        <w:rPr>
          <w:b/>
          <w:bCs/>
          <w:sz w:val="20"/>
          <w:szCs w:val="18"/>
        </w:rPr>
        <w:t xml:space="preserve"> Area, showing the location of the selected wells and </w:t>
      </w:r>
      <w:r w:rsidR="00FD5F57" w:rsidRPr="00E447D9">
        <w:rPr>
          <w:b/>
          <w:bCs/>
          <w:sz w:val="20"/>
          <w:szCs w:val="18"/>
        </w:rPr>
        <w:t xml:space="preserve">the alignment of the investigated </w:t>
      </w:r>
      <w:r w:rsidRPr="00E447D9">
        <w:rPr>
          <w:b/>
          <w:bCs/>
          <w:sz w:val="20"/>
          <w:szCs w:val="18"/>
        </w:rPr>
        <w:t>seismic lines.</w:t>
      </w:r>
    </w:p>
    <w:p w:rsidR="00A82F62" w:rsidRPr="00E447D9" w:rsidRDefault="00061421" w:rsidP="00E447D9">
      <w:pPr>
        <w:bidi w:val="0"/>
        <w:snapToGrid w:val="0"/>
        <w:jc w:val="center"/>
        <w:rPr>
          <w:b/>
          <w:bCs/>
          <w:sz w:val="20"/>
          <w:szCs w:val="18"/>
          <w:lang w:bidi="ar-EG"/>
        </w:rPr>
      </w:pPr>
      <w:r w:rsidRPr="00E447D9">
        <w:rPr>
          <w:noProof/>
          <w:sz w:val="20"/>
          <w:szCs w:val="28"/>
          <w:lang w:eastAsia="zh-CN"/>
        </w:rPr>
        <w:lastRenderedPageBreak/>
        <w:drawing>
          <wp:inline distT="0" distB="0" distL="0" distR="0">
            <wp:extent cx="4036115" cy="2579067"/>
            <wp:effectExtent l="19050" t="0" r="2485" b="0"/>
            <wp:docPr id="3"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3" cstate="screen"/>
                    <a:srcRect/>
                    <a:stretch>
                      <a:fillRect/>
                    </a:stretch>
                  </pic:blipFill>
                  <pic:spPr bwMode="auto">
                    <a:xfrm>
                      <a:off x="0" y="0"/>
                      <a:ext cx="4039384" cy="2581156"/>
                    </a:xfrm>
                    <a:prstGeom prst="rect">
                      <a:avLst/>
                    </a:prstGeom>
                    <a:noFill/>
                    <a:ln w="9525">
                      <a:noFill/>
                      <a:miter lim="800000"/>
                      <a:headEnd/>
                      <a:tailEnd/>
                    </a:ln>
                  </pic:spPr>
                </pic:pic>
              </a:graphicData>
            </a:graphic>
          </wp:inline>
        </w:drawing>
      </w:r>
    </w:p>
    <w:p w:rsidR="00A82F62" w:rsidRDefault="00A82F62" w:rsidP="00E447D9">
      <w:pPr>
        <w:bidi w:val="0"/>
        <w:snapToGrid w:val="0"/>
        <w:jc w:val="both"/>
        <w:rPr>
          <w:b/>
          <w:bCs/>
          <w:sz w:val="20"/>
          <w:szCs w:val="18"/>
          <w:lang w:eastAsia="zh-CN"/>
        </w:rPr>
      </w:pPr>
      <w:proofErr w:type="gramStart"/>
      <w:r w:rsidRPr="00E447D9">
        <w:rPr>
          <w:b/>
          <w:bCs/>
          <w:sz w:val="20"/>
          <w:szCs w:val="18"/>
        </w:rPr>
        <w:t>Fig.</w:t>
      </w:r>
      <w:proofErr w:type="gramEnd"/>
      <w:r w:rsidRPr="00E447D9">
        <w:rPr>
          <w:b/>
          <w:bCs/>
          <w:sz w:val="20"/>
          <w:szCs w:val="18"/>
        </w:rPr>
        <w:t xml:space="preserve"> (2): Sedimentary Basins in the North Western Desert, and the location of the study area in relation to the sedimentary basins (Schlumberger, 1995).</w:t>
      </w:r>
    </w:p>
    <w:p w:rsidR="00E447D9" w:rsidRPr="00E447D9" w:rsidRDefault="00E447D9" w:rsidP="00E447D9">
      <w:pPr>
        <w:bidi w:val="0"/>
        <w:snapToGrid w:val="0"/>
        <w:jc w:val="both"/>
        <w:rPr>
          <w:b/>
          <w:bCs/>
          <w:sz w:val="20"/>
          <w:szCs w:val="18"/>
          <w:lang w:eastAsia="zh-CN"/>
        </w:rPr>
      </w:pPr>
    </w:p>
    <w:p w:rsidR="00EE5271" w:rsidRPr="00E447D9" w:rsidRDefault="00061421" w:rsidP="00E447D9">
      <w:pPr>
        <w:bidi w:val="0"/>
        <w:snapToGrid w:val="0"/>
        <w:jc w:val="center"/>
        <w:rPr>
          <w:b/>
          <w:bCs/>
          <w:sz w:val="20"/>
          <w:szCs w:val="18"/>
          <w:lang w:bidi="ar-EG"/>
        </w:rPr>
      </w:pPr>
      <w:r w:rsidRPr="00E447D9">
        <w:rPr>
          <w:noProof/>
          <w:sz w:val="20"/>
          <w:szCs w:val="28"/>
          <w:lang w:eastAsia="zh-CN"/>
        </w:rPr>
        <w:drawing>
          <wp:inline distT="0" distB="0" distL="0" distR="0">
            <wp:extent cx="4823957" cy="4640415"/>
            <wp:effectExtent l="19050" t="19050" r="14743" b="26835"/>
            <wp:docPr id="4" name="Picture 4" descr="Ideal new-new-3-dr a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al new-new-3-dr adel"/>
                    <pic:cNvPicPr>
                      <a:picLocks noChangeAspect="1" noChangeArrowheads="1"/>
                    </pic:cNvPicPr>
                  </pic:nvPicPr>
                  <pic:blipFill>
                    <a:blip r:embed="rId14" cstate="screen"/>
                    <a:srcRect/>
                    <a:stretch>
                      <a:fillRect/>
                    </a:stretch>
                  </pic:blipFill>
                  <pic:spPr bwMode="auto">
                    <a:xfrm>
                      <a:off x="0" y="0"/>
                      <a:ext cx="4822357" cy="4638876"/>
                    </a:xfrm>
                    <a:prstGeom prst="rect">
                      <a:avLst/>
                    </a:prstGeom>
                    <a:noFill/>
                    <a:ln w="6350" cmpd="sng">
                      <a:solidFill>
                        <a:srgbClr val="000000"/>
                      </a:solidFill>
                      <a:miter lim="800000"/>
                      <a:headEnd/>
                      <a:tailEnd/>
                    </a:ln>
                    <a:effectLst/>
                  </pic:spPr>
                </pic:pic>
              </a:graphicData>
            </a:graphic>
          </wp:inline>
        </w:drawing>
      </w:r>
    </w:p>
    <w:p w:rsidR="00E447D9" w:rsidRDefault="00EE5271" w:rsidP="00E447D9">
      <w:pPr>
        <w:bidi w:val="0"/>
        <w:snapToGrid w:val="0"/>
        <w:jc w:val="both"/>
        <w:rPr>
          <w:b/>
          <w:bCs/>
          <w:sz w:val="20"/>
          <w:szCs w:val="18"/>
        </w:rPr>
      </w:pPr>
      <w:proofErr w:type="gramStart"/>
      <w:r w:rsidRPr="00E447D9">
        <w:rPr>
          <w:b/>
          <w:bCs/>
          <w:sz w:val="20"/>
          <w:szCs w:val="18"/>
        </w:rPr>
        <w:t>Fig.</w:t>
      </w:r>
      <w:proofErr w:type="gramEnd"/>
      <w:r w:rsidRPr="00E447D9">
        <w:rPr>
          <w:b/>
          <w:bCs/>
          <w:sz w:val="20"/>
          <w:szCs w:val="18"/>
        </w:rPr>
        <w:t xml:space="preserve"> (3) Ideal </w:t>
      </w:r>
      <w:proofErr w:type="spellStart"/>
      <w:r w:rsidRPr="00E447D9">
        <w:rPr>
          <w:b/>
          <w:bCs/>
          <w:sz w:val="20"/>
          <w:szCs w:val="18"/>
        </w:rPr>
        <w:t>stratigraphic</w:t>
      </w:r>
      <w:proofErr w:type="spellEnd"/>
      <w:r w:rsidRPr="00E447D9">
        <w:rPr>
          <w:b/>
          <w:bCs/>
          <w:sz w:val="20"/>
          <w:szCs w:val="18"/>
        </w:rPr>
        <w:t xml:space="preserve"> column of Abu </w:t>
      </w:r>
      <w:proofErr w:type="spellStart"/>
      <w:r w:rsidRPr="00E447D9">
        <w:rPr>
          <w:b/>
          <w:bCs/>
          <w:sz w:val="20"/>
          <w:szCs w:val="18"/>
        </w:rPr>
        <w:t>Sennan</w:t>
      </w:r>
      <w:proofErr w:type="spellEnd"/>
      <w:r w:rsidRPr="00E447D9">
        <w:rPr>
          <w:b/>
          <w:bCs/>
          <w:sz w:val="20"/>
          <w:szCs w:val="18"/>
        </w:rPr>
        <w:t xml:space="preserve"> Area, showing the </w:t>
      </w:r>
      <w:r w:rsidR="00F6066E" w:rsidRPr="00E447D9">
        <w:rPr>
          <w:b/>
          <w:bCs/>
          <w:sz w:val="20"/>
          <w:szCs w:val="18"/>
        </w:rPr>
        <w:t xml:space="preserve">penetrated </w:t>
      </w:r>
      <w:proofErr w:type="spellStart"/>
      <w:r w:rsidRPr="00E447D9">
        <w:rPr>
          <w:b/>
          <w:bCs/>
          <w:sz w:val="20"/>
          <w:szCs w:val="18"/>
        </w:rPr>
        <w:t>stratigraphic</w:t>
      </w:r>
      <w:proofErr w:type="spellEnd"/>
      <w:r w:rsidRPr="00E447D9">
        <w:rPr>
          <w:b/>
          <w:bCs/>
          <w:sz w:val="20"/>
          <w:szCs w:val="18"/>
        </w:rPr>
        <w:t xml:space="preserve"> succession </w:t>
      </w:r>
      <w:r w:rsidR="00F6066E" w:rsidRPr="00E447D9">
        <w:rPr>
          <w:b/>
          <w:bCs/>
          <w:sz w:val="20"/>
          <w:szCs w:val="18"/>
        </w:rPr>
        <w:t>ranging</w:t>
      </w:r>
      <w:r w:rsidRPr="00E447D9">
        <w:rPr>
          <w:b/>
          <w:bCs/>
          <w:sz w:val="20"/>
          <w:szCs w:val="18"/>
        </w:rPr>
        <w:t xml:space="preserve"> from </w:t>
      </w:r>
      <w:proofErr w:type="spellStart"/>
      <w:r w:rsidRPr="00E447D9">
        <w:rPr>
          <w:b/>
          <w:bCs/>
          <w:sz w:val="20"/>
          <w:szCs w:val="18"/>
        </w:rPr>
        <w:t>Kharita</w:t>
      </w:r>
      <w:proofErr w:type="spellEnd"/>
      <w:r w:rsidRPr="00E447D9">
        <w:rPr>
          <w:b/>
          <w:bCs/>
          <w:sz w:val="20"/>
          <w:szCs w:val="18"/>
        </w:rPr>
        <w:t xml:space="preserve"> Formation (</w:t>
      </w:r>
      <w:proofErr w:type="spellStart"/>
      <w:r w:rsidRPr="00E447D9">
        <w:rPr>
          <w:b/>
          <w:bCs/>
          <w:sz w:val="20"/>
          <w:szCs w:val="18"/>
        </w:rPr>
        <w:t>Albian</w:t>
      </w:r>
      <w:proofErr w:type="spellEnd"/>
      <w:r w:rsidRPr="00E447D9">
        <w:rPr>
          <w:b/>
          <w:bCs/>
          <w:sz w:val="20"/>
          <w:szCs w:val="18"/>
        </w:rPr>
        <w:t xml:space="preserve">) to </w:t>
      </w:r>
      <w:proofErr w:type="spellStart"/>
      <w:r w:rsidRPr="00E447D9">
        <w:rPr>
          <w:b/>
          <w:bCs/>
          <w:sz w:val="20"/>
          <w:szCs w:val="18"/>
        </w:rPr>
        <w:t>Moghra</w:t>
      </w:r>
      <w:proofErr w:type="spellEnd"/>
      <w:r w:rsidRPr="00E447D9">
        <w:rPr>
          <w:b/>
          <w:bCs/>
          <w:sz w:val="20"/>
          <w:szCs w:val="18"/>
        </w:rPr>
        <w:t xml:space="preserve"> Formation</w:t>
      </w:r>
      <w:r w:rsidR="00F6066E" w:rsidRPr="00E447D9">
        <w:rPr>
          <w:b/>
          <w:bCs/>
          <w:sz w:val="20"/>
          <w:szCs w:val="18"/>
        </w:rPr>
        <w:t xml:space="preserve"> </w:t>
      </w:r>
      <w:r w:rsidR="00033991" w:rsidRPr="00E447D9">
        <w:rPr>
          <w:b/>
          <w:bCs/>
          <w:sz w:val="20"/>
          <w:szCs w:val="18"/>
        </w:rPr>
        <w:t>(Miocene</w:t>
      </w:r>
      <w:r w:rsidR="00AB4719" w:rsidRPr="00E447D9">
        <w:rPr>
          <w:b/>
          <w:bCs/>
          <w:sz w:val="20"/>
          <w:szCs w:val="18"/>
        </w:rPr>
        <w:t>).</w:t>
      </w:r>
    </w:p>
    <w:p w:rsidR="00A30034" w:rsidRPr="00E447D9" w:rsidRDefault="00A30034" w:rsidP="00E447D9">
      <w:pPr>
        <w:bidi w:val="0"/>
        <w:snapToGrid w:val="0"/>
        <w:ind w:firstLine="425"/>
        <w:jc w:val="both"/>
        <w:rPr>
          <w:sz w:val="20"/>
          <w:szCs w:val="20"/>
        </w:rPr>
      </w:pPr>
    </w:p>
    <w:p w:rsidR="00BB414F" w:rsidRDefault="00BB414F" w:rsidP="00E447D9">
      <w:pPr>
        <w:bidi w:val="0"/>
        <w:snapToGrid w:val="0"/>
        <w:ind w:firstLine="425"/>
        <w:jc w:val="both"/>
        <w:rPr>
          <w:sz w:val="20"/>
          <w:szCs w:val="20"/>
        </w:rPr>
        <w:sectPr w:rsidR="00BB414F" w:rsidSect="00E177E7">
          <w:type w:val="continuous"/>
          <w:pgSz w:w="12242" w:h="15842" w:code="1"/>
          <w:pgMar w:top="1440" w:right="1440" w:bottom="1440" w:left="1440" w:header="720" w:footer="720" w:gutter="0"/>
          <w:cols w:space="720"/>
          <w:docGrid w:linePitch="360"/>
        </w:sectPr>
      </w:pPr>
    </w:p>
    <w:p w:rsidR="004430F7" w:rsidRPr="00E447D9" w:rsidRDefault="00C767E9" w:rsidP="00E447D9">
      <w:pPr>
        <w:bidi w:val="0"/>
        <w:snapToGrid w:val="0"/>
        <w:ind w:firstLine="425"/>
        <w:jc w:val="both"/>
        <w:rPr>
          <w:sz w:val="20"/>
          <w:szCs w:val="20"/>
        </w:rPr>
      </w:pPr>
      <w:r w:rsidRPr="00E447D9">
        <w:rPr>
          <w:sz w:val="20"/>
          <w:szCs w:val="20"/>
        </w:rPr>
        <w:lastRenderedPageBreak/>
        <w:t xml:space="preserve">In the study area, </w:t>
      </w:r>
      <w:r w:rsidR="0051496E" w:rsidRPr="00E447D9">
        <w:rPr>
          <w:sz w:val="20"/>
          <w:szCs w:val="20"/>
        </w:rPr>
        <w:t xml:space="preserve">Abu </w:t>
      </w:r>
      <w:proofErr w:type="spellStart"/>
      <w:r w:rsidR="0051496E" w:rsidRPr="00E447D9">
        <w:rPr>
          <w:sz w:val="20"/>
          <w:szCs w:val="20"/>
        </w:rPr>
        <w:t>Roash</w:t>
      </w:r>
      <w:proofErr w:type="spellEnd"/>
      <w:r w:rsidR="0051496E" w:rsidRPr="00E447D9">
        <w:rPr>
          <w:sz w:val="20"/>
          <w:szCs w:val="20"/>
        </w:rPr>
        <w:t xml:space="preserve"> “</w:t>
      </w:r>
      <w:r w:rsidR="00B42964" w:rsidRPr="00E447D9">
        <w:rPr>
          <w:sz w:val="20"/>
          <w:szCs w:val="20"/>
        </w:rPr>
        <w:t>G</w:t>
      </w:r>
      <w:r w:rsidR="0051496E" w:rsidRPr="00E447D9">
        <w:rPr>
          <w:sz w:val="20"/>
          <w:szCs w:val="20"/>
        </w:rPr>
        <w:t>” Member</w:t>
      </w:r>
      <w:r w:rsidRPr="00E447D9">
        <w:rPr>
          <w:sz w:val="20"/>
          <w:szCs w:val="20"/>
        </w:rPr>
        <w:t xml:space="preserve"> is well repre</w:t>
      </w:r>
      <w:r w:rsidR="004550D9" w:rsidRPr="00E447D9">
        <w:rPr>
          <w:sz w:val="20"/>
          <w:szCs w:val="20"/>
        </w:rPr>
        <w:t>sented in all the studied wells</w:t>
      </w:r>
      <w:r w:rsidRPr="00E447D9">
        <w:rPr>
          <w:sz w:val="20"/>
          <w:szCs w:val="20"/>
        </w:rPr>
        <w:t xml:space="preserve">. Its thickness ranges </w:t>
      </w:r>
      <w:r w:rsidR="00FF44B6" w:rsidRPr="00E447D9">
        <w:rPr>
          <w:sz w:val="20"/>
          <w:szCs w:val="20"/>
        </w:rPr>
        <w:t xml:space="preserve">from </w:t>
      </w:r>
      <w:r w:rsidR="00B42964" w:rsidRPr="00E447D9">
        <w:rPr>
          <w:sz w:val="20"/>
          <w:szCs w:val="20"/>
        </w:rPr>
        <w:t>110.5</w:t>
      </w:r>
      <w:r w:rsidR="00FF44B6" w:rsidRPr="00E447D9">
        <w:rPr>
          <w:sz w:val="20"/>
          <w:szCs w:val="20"/>
        </w:rPr>
        <w:t xml:space="preserve"> m in </w:t>
      </w:r>
      <w:r w:rsidR="00B42964" w:rsidRPr="00E447D9">
        <w:rPr>
          <w:sz w:val="20"/>
          <w:szCs w:val="20"/>
        </w:rPr>
        <w:t>GPT-4</w:t>
      </w:r>
      <w:r w:rsidR="00FF44B6" w:rsidRPr="00E447D9">
        <w:rPr>
          <w:sz w:val="20"/>
          <w:szCs w:val="20"/>
        </w:rPr>
        <w:t xml:space="preserve"> well to </w:t>
      </w:r>
      <w:r w:rsidR="00B42964" w:rsidRPr="00E447D9">
        <w:rPr>
          <w:sz w:val="20"/>
          <w:szCs w:val="20"/>
        </w:rPr>
        <w:t>141.5</w:t>
      </w:r>
      <w:r w:rsidR="00FF44B6" w:rsidRPr="00E447D9">
        <w:rPr>
          <w:sz w:val="20"/>
          <w:szCs w:val="20"/>
        </w:rPr>
        <w:t xml:space="preserve"> m in GPT-13 well</w:t>
      </w:r>
      <w:r w:rsidRPr="00E447D9">
        <w:rPr>
          <w:sz w:val="20"/>
          <w:szCs w:val="20"/>
        </w:rPr>
        <w:t xml:space="preserve">. It is mainly composed of </w:t>
      </w:r>
      <w:r w:rsidR="005005FD" w:rsidRPr="00E447D9">
        <w:rPr>
          <w:sz w:val="20"/>
          <w:szCs w:val="20"/>
        </w:rPr>
        <w:t>s</w:t>
      </w:r>
      <w:r w:rsidR="0061154C" w:rsidRPr="00E447D9">
        <w:rPr>
          <w:sz w:val="20"/>
          <w:szCs w:val="20"/>
        </w:rPr>
        <w:t xml:space="preserve">hale </w:t>
      </w:r>
      <w:proofErr w:type="spellStart"/>
      <w:r w:rsidR="0061154C" w:rsidRPr="00E447D9">
        <w:rPr>
          <w:sz w:val="20"/>
          <w:szCs w:val="20"/>
        </w:rPr>
        <w:t>interbeded</w:t>
      </w:r>
      <w:proofErr w:type="spellEnd"/>
      <w:r w:rsidR="0061154C" w:rsidRPr="00E447D9">
        <w:rPr>
          <w:sz w:val="20"/>
          <w:szCs w:val="20"/>
        </w:rPr>
        <w:t xml:space="preserve"> with limestone</w:t>
      </w:r>
      <w:r w:rsidR="005005FD" w:rsidRPr="00E447D9">
        <w:rPr>
          <w:sz w:val="20"/>
          <w:szCs w:val="20"/>
        </w:rPr>
        <w:t xml:space="preserve">, and </w:t>
      </w:r>
      <w:r w:rsidR="00B42964" w:rsidRPr="00E447D9">
        <w:rPr>
          <w:sz w:val="20"/>
          <w:szCs w:val="20"/>
        </w:rPr>
        <w:t>few</w:t>
      </w:r>
      <w:r w:rsidR="005005FD" w:rsidRPr="00E447D9">
        <w:rPr>
          <w:sz w:val="20"/>
          <w:szCs w:val="20"/>
        </w:rPr>
        <w:t xml:space="preserve"> siltstone and sandstone </w:t>
      </w:r>
      <w:r w:rsidR="00B42964" w:rsidRPr="00E447D9">
        <w:rPr>
          <w:sz w:val="20"/>
          <w:szCs w:val="20"/>
        </w:rPr>
        <w:t>streaks</w:t>
      </w:r>
      <w:r w:rsidRPr="00E447D9">
        <w:rPr>
          <w:sz w:val="20"/>
          <w:szCs w:val="20"/>
        </w:rPr>
        <w:t>.</w:t>
      </w:r>
    </w:p>
    <w:p w:rsidR="004430F7" w:rsidRPr="00E447D9" w:rsidRDefault="004430F7" w:rsidP="00E447D9">
      <w:pPr>
        <w:bidi w:val="0"/>
        <w:snapToGrid w:val="0"/>
        <w:ind w:firstLine="425"/>
        <w:jc w:val="both"/>
        <w:rPr>
          <w:sz w:val="20"/>
          <w:szCs w:val="20"/>
        </w:rPr>
      </w:pPr>
      <w:r w:rsidRPr="00E447D9">
        <w:rPr>
          <w:sz w:val="20"/>
          <w:szCs w:val="20"/>
        </w:rPr>
        <w:t xml:space="preserve">The </w:t>
      </w:r>
      <w:r w:rsidR="00C6754E" w:rsidRPr="00E447D9">
        <w:rPr>
          <w:sz w:val="20"/>
          <w:szCs w:val="20"/>
        </w:rPr>
        <w:t xml:space="preserve">NE-SW aligned </w:t>
      </w:r>
      <w:proofErr w:type="spellStart"/>
      <w:r w:rsidRPr="00E447D9">
        <w:rPr>
          <w:sz w:val="20"/>
          <w:szCs w:val="20"/>
        </w:rPr>
        <w:t>lithostratigraphic</w:t>
      </w:r>
      <w:proofErr w:type="spellEnd"/>
      <w:r w:rsidRPr="00E447D9">
        <w:rPr>
          <w:sz w:val="20"/>
          <w:szCs w:val="20"/>
        </w:rPr>
        <w:t xml:space="preserve"> cross section constructed in the study area is shown in figure 4. It </w:t>
      </w:r>
      <w:r w:rsidR="00C6754E" w:rsidRPr="00E447D9">
        <w:rPr>
          <w:sz w:val="20"/>
          <w:szCs w:val="20"/>
        </w:rPr>
        <w:t>covers</w:t>
      </w:r>
      <w:r w:rsidRPr="00E447D9">
        <w:rPr>
          <w:sz w:val="20"/>
          <w:szCs w:val="20"/>
        </w:rPr>
        <w:t xml:space="preserve"> </w:t>
      </w:r>
      <w:r w:rsidR="00562067" w:rsidRPr="00E447D9">
        <w:rPr>
          <w:sz w:val="20"/>
          <w:szCs w:val="20"/>
        </w:rPr>
        <w:t xml:space="preserve">the central part of the study area. It passes through SWS-3, </w:t>
      </w:r>
      <w:r w:rsidR="002A3C74" w:rsidRPr="00E447D9">
        <w:rPr>
          <w:sz w:val="20"/>
          <w:szCs w:val="20"/>
        </w:rPr>
        <w:t xml:space="preserve">SWS-9, SWS-18, </w:t>
      </w:r>
      <w:r w:rsidR="00562067" w:rsidRPr="00E447D9">
        <w:rPr>
          <w:sz w:val="20"/>
          <w:szCs w:val="20"/>
        </w:rPr>
        <w:t>GPT-13</w:t>
      </w:r>
      <w:r w:rsidR="00E400FA" w:rsidRPr="00E447D9">
        <w:rPr>
          <w:sz w:val="20"/>
          <w:szCs w:val="20"/>
        </w:rPr>
        <w:t xml:space="preserve"> and GPT-4 wells.</w:t>
      </w:r>
      <w:r w:rsidR="008068DB" w:rsidRPr="00E447D9">
        <w:rPr>
          <w:sz w:val="20"/>
          <w:szCs w:val="20"/>
        </w:rPr>
        <w:t xml:space="preserve"> It generally shows that Abu </w:t>
      </w:r>
      <w:proofErr w:type="spellStart"/>
      <w:r w:rsidR="008068DB" w:rsidRPr="00E447D9">
        <w:rPr>
          <w:sz w:val="20"/>
          <w:szCs w:val="20"/>
        </w:rPr>
        <w:t>Roash</w:t>
      </w:r>
      <w:proofErr w:type="spellEnd"/>
      <w:r w:rsidR="008068DB" w:rsidRPr="00E447D9">
        <w:rPr>
          <w:sz w:val="20"/>
          <w:szCs w:val="20"/>
        </w:rPr>
        <w:t xml:space="preserve"> “</w:t>
      </w:r>
      <w:r w:rsidR="00E66B01" w:rsidRPr="00E447D9">
        <w:rPr>
          <w:sz w:val="20"/>
          <w:szCs w:val="20"/>
        </w:rPr>
        <w:t>G</w:t>
      </w:r>
      <w:r w:rsidR="008068DB" w:rsidRPr="00E447D9">
        <w:rPr>
          <w:sz w:val="20"/>
          <w:szCs w:val="20"/>
        </w:rPr>
        <w:t xml:space="preserve">” Member is encountered with relatively the same thickness. It </w:t>
      </w:r>
      <w:r w:rsidR="00E66B01" w:rsidRPr="00E447D9">
        <w:rPr>
          <w:sz w:val="20"/>
          <w:szCs w:val="20"/>
        </w:rPr>
        <w:t xml:space="preserve">also </w:t>
      </w:r>
      <w:r w:rsidR="008068DB" w:rsidRPr="00E447D9">
        <w:rPr>
          <w:sz w:val="20"/>
          <w:szCs w:val="20"/>
        </w:rPr>
        <w:t xml:space="preserve">shows that Abu </w:t>
      </w:r>
      <w:proofErr w:type="spellStart"/>
      <w:r w:rsidR="008068DB" w:rsidRPr="00E447D9">
        <w:rPr>
          <w:sz w:val="20"/>
          <w:szCs w:val="20"/>
        </w:rPr>
        <w:t>Roah</w:t>
      </w:r>
      <w:proofErr w:type="spellEnd"/>
      <w:r w:rsidR="008068DB" w:rsidRPr="00E447D9">
        <w:rPr>
          <w:sz w:val="20"/>
          <w:szCs w:val="20"/>
        </w:rPr>
        <w:t xml:space="preserve"> “</w:t>
      </w:r>
      <w:r w:rsidR="00E66B01" w:rsidRPr="00E447D9">
        <w:rPr>
          <w:sz w:val="20"/>
          <w:szCs w:val="20"/>
        </w:rPr>
        <w:t>G</w:t>
      </w:r>
      <w:r w:rsidR="008068DB" w:rsidRPr="00E447D9">
        <w:rPr>
          <w:sz w:val="20"/>
          <w:szCs w:val="20"/>
        </w:rPr>
        <w:t xml:space="preserve">” Member is </w:t>
      </w:r>
      <w:proofErr w:type="spellStart"/>
      <w:r w:rsidR="008068DB" w:rsidRPr="00E447D9">
        <w:rPr>
          <w:sz w:val="20"/>
          <w:szCs w:val="20"/>
        </w:rPr>
        <w:t>lithologically</w:t>
      </w:r>
      <w:proofErr w:type="spellEnd"/>
      <w:r w:rsidR="008068DB" w:rsidRPr="00E447D9">
        <w:rPr>
          <w:sz w:val="20"/>
          <w:szCs w:val="20"/>
        </w:rPr>
        <w:t xml:space="preserve"> characterized by an increase in thickness of sandstone and siltstone intervals in GPT-13 well.</w:t>
      </w:r>
    </w:p>
    <w:p w:rsidR="009A40C1" w:rsidRPr="00E447D9" w:rsidRDefault="008A620F" w:rsidP="00E447D9">
      <w:pPr>
        <w:bidi w:val="0"/>
        <w:snapToGrid w:val="0"/>
        <w:ind w:firstLine="425"/>
        <w:jc w:val="both"/>
        <w:rPr>
          <w:sz w:val="20"/>
          <w:szCs w:val="20"/>
        </w:rPr>
      </w:pPr>
      <w:r w:rsidRPr="00E447D9">
        <w:rPr>
          <w:sz w:val="20"/>
          <w:szCs w:val="20"/>
        </w:rPr>
        <w:t xml:space="preserve">The </w:t>
      </w:r>
      <w:proofErr w:type="spellStart"/>
      <w:r w:rsidRPr="00E447D9">
        <w:rPr>
          <w:sz w:val="20"/>
          <w:szCs w:val="20"/>
        </w:rPr>
        <w:t>isochore</w:t>
      </w:r>
      <w:proofErr w:type="spellEnd"/>
      <w:r w:rsidRPr="00E447D9">
        <w:rPr>
          <w:sz w:val="20"/>
          <w:szCs w:val="20"/>
        </w:rPr>
        <w:t xml:space="preserve"> map of </w:t>
      </w:r>
      <w:r w:rsidR="0093306D" w:rsidRPr="00E447D9">
        <w:rPr>
          <w:sz w:val="20"/>
          <w:szCs w:val="20"/>
        </w:rPr>
        <w:t xml:space="preserve">Abu </w:t>
      </w:r>
      <w:proofErr w:type="spellStart"/>
      <w:r w:rsidR="0093306D" w:rsidRPr="00E447D9">
        <w:rPr>
          <w:sz w:val="20"/>
          <w:szCs w:val="20"/>
        </w:rPr>
        <w:t>Roash</w:t>
      </w:r>
      <w:proofErr w:type="spellEnd"/>
      <w:r w:rsidR="0093306D" w:rsidRPr="00E447D9">
        <w:rPr>
          <w:sz w:val="20"/>
          <w:szCs w:val="20"/>
        </w:rPr>
        <w:t xml:space="preserve"> "</w:t>
      </w:r>
      <w:r w:rsidR="00E34D77" w:rsidRPr="00E447D9">
        <w:rPr>
          <w:sz w:val="20"/>
          <w:szCs w:val="20"/>
        </w:rPr>
        <w:t>G</w:t>
      </w:r>
      <w:r w:rsidR="0093306D" w:rsidRPr="00E447D9">
        <w:rPr>
          <w:sz w:val="20"/>
          <w:szCs w:val="20"/>
        </w:rPr>
        <w:t>" Member</w:t>
      </w:r>
      <w:r w:rsidRPr="00E447D9">
        <w:rPr>
          <w:sz w:val="20"/>
          <w:szCs w:val="20"/>
        </w:rPr>
        <w:t xml:space="preserve"> (figure </w:t>
      </w:r>
      <w:r w:rsidR="00A265F7" w:rsidRPr="00E447D9">
        <w:rPr>
          <w:sz w:val="20"/>
          <w:szCs w:val="20"/>
        </w:rPr>
        <w:t>5</w:t>
      </w:r>
      <w:r w:rsidRPr="00E447D9">
        <w:rPr>
          <w:sz w:val="20"/>
          <w:szCs w:val="20"/>
        </w:rPr>
        <w:t xml:space="preserve">) </w:t>
      </w:r>
      <w:r w:rsidR="00612071" w:rsidRPr="00E447D9">
        <w:rPr>
          <w:sz w:val="20"/>
          <w:szCs w:val="20"/>
        </w:rPr>
        <w:t xml:space="preserve">shows an obvious increase in thickness towards the southeastern part of the study area with a maximum thickness of 141.5 m in GPT-13 well, where the main </w:t>
      </w:r>
      <w:proofErr w:type="spellStart"/>
      <w:r w:rsidR="00612071" w:rsidRPr="00E447D9">
        <w:rPr>
          <w:sz w:val="20"/>
          <w:szCs w:val="20"/>
        </w:rPr>
        <w:t>depocenter</w:t>
      </w:r>
      <w:proofErr w:type="spellEnd"/>
      <w:r w:rsidR="00612071" w:rsidRPr="00E447D9">
        <w:rPr>
          <w:sz w:val="20"/>
          <w:szCs w:val="20"/>
        </w:rPr>
        <w:t xml:space="preserve"> of deposition of this member exists. On the other hand there is a remarkable decrease in thickness towards the northeastern and southwestern parts of the study area with a minimum thickness of 110.5 m in GPT-4 well. The big thickness of Abu </w:t>
      </w:r>
      <w:proofErr w:type="spellStart"/>
      <w:r w:rsidR="00612071" w:rsidRPr="00E447D9">
        <w:rPr>
          <w:sz w:val="20"/>
          <w:szCs w:val="20"/>
        </w:rPr>
        <w:t>Roash</w:t>
      </w:r>
      <w:proofErr w:type="spellEnd"/>
      <w:r w:rsidR="00612071" w:rsidRPr="00E447D9">
        <w:rPr>
          <w:sz w:val="20"/>
          <w:szCs w:val="20"/>
        </w:rPr>
        <w:t xml:space="preserve"> “G” Member at the southeastern part of the study area reflects a continuous subsidence of this area during the deposition of this member</w:t>
      </w:r>
      <w:r w:rsidR="00A86F92" w:rsidRPr="00E447D9">
        <w:rPr>
          <w:sz w:val="20"/>
          <w:szCs w:val="20"/>
        </w:rPr>
        <w:t>.</w:t>
      </w:r>
    </w:p>
    <w:p w:rsidR="007531FC" w:rsidRPr="00E447D9" w:rsidRDefault="00C85518" w:rsidP="00E447D9">
      <w:pPr>
        <w:bidi w:val="0"/>
        <w:snapToGrid w:val="0"/>
        <w:ind w:firstLine="425"/>
        <w:jc w:val="both"/>
        <w:rPr>
          <w:sz w:val="20"/>
          <w:szCs w:val="20"/>
        </w:rPr>
      </w:pPr>
      <w:r w:rsidRPr="00E447D9">
        <w:rPr>
          <w:sz w:val="20"/>
          <w:szCs w:val="20"/>
        </w:rPr>
        <w:t xml:space="preserve">The </w:t>
      </w:r>
      <w:proofErr w:type="spellStart"/>
      <w:r w:rsidRPr="00E447D9">
        <w:rPr>
          <w:sz w:val="20"/>
          <w:szCs w:val="20"/>
        </w:rPr>
        <w:t>lithofacies</w:t>
      </w:r>
      <w:proofErr w:type="spellEnd"/>
      <w:r w:rsidRPr="00E447D9">
        <w:rPr>
          <w:sz w:val="20"/>
          <w:szCs w:val="20"/>
        </w:rPr>
        <w:t xml:space="preserve"> map of </w:t>
      </w:r>
      <w:r w:rsidR="00F8191A" w:rsidRPr="00E447D9">
        <w:rPr>
          <w:sz w:val="20"/>
          <w:szCs w:val="20"/>
        </w:rPr>
        <w:t xml:space="preserve">Abu </w:t>
      </w:r>
      <w:proofErr w:type="spellStart"/>
      <w:r w:rsidR="00F8191A" w:rsidRPr="00E447D9">
        <w:rPr>
          <w:sz w:val="20"/>
          <w:szCs w:val="20"/>
        </w:rPr>
        <w:t>Roash</w:t>
      </w:r>
      <w:proofErr w:type="spellEnd"/>
      <w:r w:rsidR="00F8191A" w:rsidRPr="00E447D9">
        <w:rPr>
          <w:sz w:val="20"/>
          <w:szCs w:val="20"/>
        </w:rPr>
        <w:t xml:space="preserve"> “</w:t>
      </w:r>
      <w:r w:rsidR="005F5973" w:rsidRPr="00E447D9">
        <w:rPr>
          <w:sz w:val="20"/>
          <w:szCs w:val="20"/>
        </w:rPr>
        <w:t>G</w:t>
      </w:r>
      <w:r w:rsidR="00F8191A" w:rsidRPr="00E447D9">
        <w:rPr>
          <w:sz w:val="20"/>
          <w:szCs w:val="20"/>
        </w:rPr>
        <w:t>” Member</w:t>
      </w:r>
      <w:r w:rsidRPr="00E447D9">
        <w:rPr>
          <w:sz w:val="20"/>
          <w:szCs w:val="20"/>
        </w:rPr>
        <w:t xml:space="preserve"> is constructed (figure 7)</w:t>
      </w:r>
      <w:r w:rsidR="00D8041E" w:rsidRPr="00E447D9">
        <w:rPr>
          <w:sz w:val="20"/>
          <w:szCs w:val="20"/>
        </w:rPr>
        <w:t xml:space="preserve"> and interpreted</w:t>
      </w:r>
      <w:r w:rsidR="00013EC4" w:rsidRPr="00E447D9">
        <w:rPr>
          <w:sz w:val="20"/>
          <w:szCs w:val="20"/>
        </w:rPr>
        <w:t xml:space="preserve">, </w:t>
      </w:r>
      <w:r w:rsidRPr="00E447D9">
        <w:rPr>
          <w:sz w:val="20"/>
          <w:szCs w:val="20"/>
        </w:rPr>
        <w:t xml:space="preserve">using the limits and characteristics of </w:t>
      </w:r>
      <w:proofErr w:type="spellStart"/>
      <w:r w:rsidRPr="00E447D9">
        <w:rPr>
          <w:sz w:val="20"/>
          <w:szCs w:val="20"/>
        </w:rPr>
        <w:t>lithologic</w:t>
      </w:r>
      <w:proofErr w:type="spellEnd"/>
      <w:r w:rsidRPr="00E447D9">
        <w:rPr>
          <w:sz w:val="20"/>
          <w:szCs w:val="20"/>
        </w:rPr>
        <w:t xml:space="preserve"> groups (</w:t>
      </w:r>
      <w:r w:rsidRPr="00E447D9">
        <w:rPr>
          <w:b/>
          <w:bCs/>
          <w:sz w:val="20"/>
          <w:szCs w:val="20"/>
        </w:rPr>
        <w:t>Moody, 1961</w:t>
      </w:r>
      <w:r w:rsidRPr="00E447D9">
        <w:rPr>
          <w:sz w:val="20"/>
          <w:szCs w:val="20"/>
        </w:rPr>
        <w:t xml:space="preserve">) </w:t>
      </w:r>
      <w:r w:rsidRPr="00E447D9">
        <w:rPr>
          <w:sz w:val="20"/>
          <w:szCs w:val="20"/>
        </w:rPr>
        <w:lastRenderedPageBreak/>
        <w:t>(</w:t>
      </w:r>
      <w:r w:rsidR="00BC7DEC" w:rsidRPr="00E447D9">
        <w:rPr>
          <w:sz w:val="20"/>
          <w:szCs w:val="20"/>
        </w:rPr>
        <w:t>t</w:t>
      </w:r>
      <w:r w:rsidRPr="00E447D9">
        <w:rPr>
          <w:sz w:val="20"/>
          <w:szCs w:val="20"/>
        </w:rPr>
        <w:t xml:space="preserve">able 1 and </w:t>
      </w:r>
      <w:r w:rsidR="00BC7DEC" w:rsidRPr="00E447D9">
        <w:rPr>
          <w:sz w:val="20"/>
          <w:szCs w:val="20"/>
        </w:rPr>
        <w:t>f</w:t>
      </w:r>
      <w:r w:rsidR="00625C01" w:rsidRPr="00E447D9">
        <w:rPr>
          <w:sz w:val="20"/>
          <w:szCs w:val="20"/>
        </w:rPr>
        <w:t>igure</w:t>
      </w:r>
      <w:r w:rsidRPr="00E447D9">
        <w:rPr>
          <w:sz w:val="20"/>
          <w:szCs w:val="20"/>
        </w:rPr>
        <w:t xml:space="preserve"> 6). The </w:t>
      </w:r>
      <w:proofErr w:type="spellStart"/>
      <w:proofErr w:type="gramStart"/>
      <w:r w:rsidRPr="00E447D9">
        <w:rPr>
          <w:sz w:val="20"/>
          <w:szCs w:val="20"/>
        </w:rPr>
        <w:t>clastic</w:t>
      </w:r>
      <w:proofErr w:type="spellEnd"/>
      <w:r w:rsidRPr="00E447D9">
        <w:rPr>
          <w:sz w:val="20"/>
          <w:szCs w:val="20"/>
        </w:rPr>
        <w:t>/non-</w:t>
      </w:r>
      <w:proofErr w:type="spellStart"/>
      <w:r w:rsidRPr="00E447D9">
        <w:rPr>
          <w:sz w:val="20"/>
          <w:szCs w:val="20"/>
        </w:rPr>
        <w:t>clastic</w:t>
      </w:r>
      <w:proofErr w:type="spellEnd"/>
      <w:r w:rsidRPr="00E447D9">
        <w:rPr>
          <w:sz w:val="20"/>
          <w:szCs w:val="20"/>
        </w:rPr>
        <w:t xml:space="preserve"> ratio,</w:t>
      </w:r>
      <w:proofErr w:type="gramEnd"/>
      <w:r w:rsidRPr="00E447D9">
        <w:rPr>
          <w:sz w:val="20"/>
          <w:szCs w:val="20"/>
        </w:rPr>
        <w:t xml:space="preserve"> and sand/shale ratio of </w:t>
      </w:r>
      <w:r w:rsidR="007D3549" w:rsidRPr="00E447D9">
        <w:rPr>
          <w:sz w:val="20"/>
          <w:szCs w:val="20"/>
        </w:rPr>
        <w:t xml:space="preserve">Abu </w:t>
      </w:r>
      <w:proofErr w:type="spellStart"/>
      <w:r w:rsidR="007D3549" w:rsidRPr="00E447D9">
        <w:rPr>
          <w:sz w:val="20"/>
          <w:szCs w:val="20"/>
        </w:rPr>
        <w:t>Roash</w:t>
      </w:r>
      <w:proofErr w:type="spellEnd"/>
      <w:r w:rsidR="007D3549" w:rsidRPr="00E447D9">
        <w:rPr>
          <w:sz w:val="20"/>
          <w:szCs w:val="20"/>
        </w:rPr>
        <w:t xml:space="preserve"> “</w:t>
      </w:r>
      <w:r w:rsidR="005F5973" w:rsidRPr="00E447D9">
        <w:rPr>
          <w:sz w:val="20"/>
          <w:szCs w:val="20"/>
        </w:rPr>
        <w:t>G</w:t>
      </w:r>
      <w:r w:rsidR="007D3549" w:rsidRPr="00E447D9">
        <w:rPr>
          <w:sz w:val="20"/>
          <w:szCs w:val="20"/>
        </w:rPr>
        <w:t>” Member</w:t>
      </w:r>
      <w:r w:rsidRPr="00E447D9">
        <w:rPr>
          <w:sz w:val="20"/>
          <w:szCs w:val="20"/>
        </w:rPr>
        <w:t xml:space="preserve"> are calculated and tabulated in table 2.</w:t>
      </w:r>
    </w:p>
    <w:p w:rsidR="00350744" w:rsidRPr="00E447D9" w:rsidRDefault="005F5973" w:rsidP="00E447D9">
      <w:pPr>
        <w:bidi w:val="0"/>
        <w:snapToGrid w:val="0"/>
        <w:ind w:firstLine="425"/>
        <w:jc w:val="both"/>
        <w:rPr>
          <w:sz w:val="20"/>
          <w:szCs w:val="20"/>
        </w:rPr>
      </w:pPr>
      <w:r w:rsidRPr="00E447D9">
        <w:rPr>
          <w:sz w:val="20"/>
          <w:szCs w:val="20"/>
        </w:rPr>
        <w:t xml:space="preserve">The Abu </w:t>
      </w:r>
      <w:proofErr w:type="spellStart"/>
      <w:r w:rsidRPr="00E447D9">
        <w:rPr>
          <w:sz w:val="20"/>
          <w:szCs w:val="20"/>
        </w:rPr>
        <w:t>Roash</w:t>
      </w:r>
      <w:proofErr w:type="spellEnd"/>
      <w:r w:rsidRPr="00E447D9">
        <w:rPr>
          <w:sz w:val="20"/>
          <w:szCs w:val="20"/>
        </w:rPr>
        <w:t xml:space="preserve"> "G" Member </w:t>
      </w:r>
      <w:proofErr w:type="spellStart"/>
      <w:r w:rsidRPr="00E447D9">
        <w:rPr>
          <w:sz w:val="20"/>
          <w:szCs w:val="20"/>
        </w:rPr>
        <w:t>lithofacies</w:t>
      </w:r>
      <w:proofErr w:type="spellEnd"/>
      <w:r w:rsidRPr="00E447D9">
        <w:rPr>
          <w:sz w:val="20"/>
          <w:szCs w:val="20"/>
        </w:rPr>
        <w:t xml:space="preserve"> map is characterized by the presence of one </w:t>
      </w:r>
      <w:proofErr w:type="spellStart"/>
      <w:r w:rsidRPr="00E447D9">
        <w:rPr>
          <w:sz w:val="20"/>
          <w:szCs w:val="20"/>
        </w:rPr>
        <w:t>lithologic</w:t>
      </w:r>
      <w:proofErr w:type="spellEnd"/>
      <w:r w:rsidRPr="00E447D9">
        <w:rPr>
          <w:sz w:val="20"/>
          <w:szCs w:val="20"/>
        </w:rPr>
        <w:t xml:space="preserve"> group, which is Shale-lime. The sand/shale ratio ranges from 0 % in GPT-4 well to 0.2 % in GPT-13 well, while the </w:t>
      </w:r>
      <w:proofErr w:type="spellStart"/>
      <w:r w:rsidRPr="00E447D9">
        <w:rPr>
          <w:sz w:val="20"/>
          <w:szCs w:val="20"/>
        </w:rPr>
        <w:t>clastic</w:t>
      </w:r>
      <w:proofErr w:type="spellEnd"/>
      <w:r w:rsidRPr="00E447D9">
        <w:rPr>
          <w:sz w:val="20"/>
          <w:szCs w:val="20"/>
        </w:rPr>
        <w:t>/non-</w:t>
      </w:r>
      <w:proofErr w:type="spellStart"/>
      <w:r w:rsidRPr="00E447D9">
        <w:rPr>
          <w:sz w:val="20"/>
          <w:szCs w:val="20"/>
        </w:rPr>
        <w:t>clastic</w:t>
      </w:r>
      <w:proofErr w:type="spellEnd"/>
      <w:r w:rsidRPr="00E447D9">
        <w:rPr>
          <w:sz w:val="20"/>
          <w:szCs w:val="20"/>
        </w:rPr>
        <w:t xml:space="preserve"> ratio ranges from 1.86 % in SWS-18 well to 2.66 % in SWS-3 well. The area was under deep marine condition</w:t>
      </w:r>
      <w:r w:rsidR="007D4A79" w:rsidRPr="00E447D9">
        <w:rPr>
          <w:sz w:val="20"/>
          <w:szCs w:val="20"/>
        </w:rPr>
        <w:t>.</w:t>
      </w:r>
    </w:p>
    <w:p w:rsidR="00C0650F" w:rsidRPr="00E447D9" w:rsidRDefault="00C0650F" w:rsidP="00E447D9">
      <w:pPr>
        <w:bidi w:val="0"/>
        <w:snapToGrid w:val="0"/>
        <w:jc w:val="both"/>
        <w:rPr>
          <w:sz w:val="20"/>
          <w:szCs w:val="20"/>
        </w:rPr>
      </w:pPr>
      <w:r w:rsidRPr="00E447D9">
        <w:rPr>
          <w:b/>
          <w:bCs/>
          <w:color w:val="000000"/>
          <w:sz w:val="20"/>
          <w:szCs w:val="20"/>
        </w:rPr>
        <w:t>b. Structural Setting</w:t>
      </w:r>
    </w:p>
    <w:p w:rsidR="00C0650F" w:rsidRPr="00E447D9" w:rsidRDefault="00C0650F" w:rsidP="00E447D9">
      <w:pPr>
        <w:bidi w:val="0"/>
        <w:snapToGrid w:val="0"/>
        <w:ind w:firstLine="425"/>
        <w:jc w:val="both"/>
        <w:rPr>
          <w:sz w:val="20"/>
          <w:szCs w:val="20"/>
        </w:rPr>
      </w:pPr>
      <w:r w:rsidRPr="00E447D9">
        <w:rPr>
          <w:sz w:val="20"/>
          <w:szCs w:val="20"/>
        </w:rPr>
        <w:t xml:space="preserve">The aim of this part is to </w:t>
      </w:r>
      <w:r w:rsidR="00645806" w:rsidRPr="00E447D9">
        <w:rPr>
          <w:sz w:val="20"/>
          <w:szCs w:val="20"/>
        </w:rPr>
        <w:t>highlight</w:t>
      </w:r>
      <w:r w:rsidRPr="00E447D9">
        <w:rPr>
          <w:sz w:val="20"/>
          <w:szCs w:val="20"/>
        </w:rPr>
        <w:t xml:space="preserve"> on the structural pattern of the study area. For this purpose, seismic cross sections, geologic structural cross sections, and structure contour maps are constructed using the geological and geophysical data.</w:t>
      </w:r>
    </w:p>
    <w:p w:rsidR="00C0650F" w:rsidRPr="00E447D9" w:rsidRDefault="00C0650F" w:rsidP="00E447D9">
      <w:pPr>
        <w:bidi w:val="0"/>
        <w:snapToGrid w:val="0"/>
        <w:ind w:firstLine="425"/>
        <w:jc w:val="both"/>
        <w:rPr>
          <w:sz w:val="20"/>
          <w:szCs w:val="20"/>
        </w:rPr>
      </w:pPr>
      <w:r w:rsidRPr="00E447D9">
        <w:rPr>
          <w:sz w:val="20"/>
          <w:szCs w:val="20"/>
        </w:rPr>
        <w:t xml:space="preserve">To delineate the subsurface structure, </w:t>
      </w:r>
      <w:r w:rsidR="00446EA8" w:rsidRPr="00E447D9">
        <w:rPr>
          <w:sz w:val="20"/>
          <w:szCs w:val="20"/>
        </w:rPr>
        <w:t>two</w:t>
      </w:r>
      <w:r w:rsidRPr="00E447D9">
        <w:rPr>
          <w:sz w:val="20"/>
          <w:szCs w:val="20"/>
        </w:rPr>
        <w:t xml:space="preserve"> geologic structural cross sections are constructed. The interpretation of these sections is done by inferring the continuity of surfaces and making correlation between wells</w:t>
      </w:r>
      <w:r w:rsidR="001025B0" w:rsidRPr="00E447D9">
        <w:rPr>
          <w:sz w:val="20"/>
          <w:szCs w:val="20"/>
        </w:rPr>
        <w:t>, and also by the support from the interpreted seismic sections</w:t>
      </w:r>
      <w:r w:rsidRPr="00E447D9">
        <w:rPr>
          <w:sz w:val="20"/>
          <w:szCs w:val="20"/>
        </w:rPr>
        <w:t>.</w:t>
      </w:r>
    </w:p>
    <w:p w:rsidR="00C0650F" w:rsidRPr="00E447D9" w:rsidRDefault="00C0650F" w:rsidP="00E447D9">
      <w:pPr>
        <w:bidi w:val="0"/>
        <w:snapToGrid w:val="0"/>
        <w:ind w:firstLine="425"/>
        <w:jc w:val="both"/>
        <w:rPr>
          <w:sz w:val="20"/>
          <w:szCs w:val="20"/>
        </w:rPr>
      </w:pPr>
      <w:r w:rsidRPr="00E447D9">
        <w:rPr>
          <w:sz w:val="20"/>
          <w:szCs w:val="20"/>
        </w:rPr>
        <w:t xml:space="preserve">The </w:t>
      </w:r>
      <w:r w:rsidR="00EB5424" w:rsidRPr="00E447D9">
        <w:rPr>
          <w:sz w:val="20"/>
          <w:szCs w:val="20"/>
        </w:rPr>
        <w:t>NE-SW structural cross section</w:t>
      </w:r>
      <w:r w:rsidRPr="00E447D9">
        <w:rPr>
          <w:sz w:val="20"/>
          <w:szCs w:val="20"/>
        </w:rPr>
        <w:t xml:space="preserve"> (</w:t>
      </w:r>
      <w:r w:rsidR="0001072D" w:rsidRPr="00E447D9">
        <w:rPr>
          <w:sz w:val="20"/>
          <w:szCs w:val="20"/>
        </w:rPr>
        <w:t>f</w:t>
      </w:r>
      <w:r w:rsidR="00625C01" w:rsidRPr="00E447D9">
        <w:rPr>
          <w:sz w:val="20"/>
          <w:szCs w:val="20"/>
        </w:rPr>
        <w:t>igure</w:t>
      </w:r>
      <w:r w:rsidRPr="00E447D9">
        <w:rPr>
          <w:sz w:val="20"/>
          <w:szCs w:val="20"/>
        </w:rPr>
        <w:t xml:space="preserve"> 8) is characterized by the presence of a normal fault (SWS-F2). SWS-F2 fault is a major fault which has the downthrown side towards the NNW direction. It affects the </w:t>
      </w:r>
      <w:r w:rsidR="00EB5424" w:rsidRPr="00E447D9">
        <w:rPr>
          <w:sz w:val="20"/>
          <w:szCs w:val="20"/>
        </w:rPr>
        <w:t>Upper</w:t>
      </w:r>
      <w:r w:rsidRPr="00E447D9">
        <w:rPr>
          <w:sz w:val="20"/>
          <w:szCs w:val="20"/>
        </w:rPr>
        <w:t xml:space="preserve"> Cretaceous to Middle Eocene rock units, and </w:t>
      </w:r>
      <w:proofErr w:type="spellStart"/>
      <w:r w:rsidR="0059752C" w:rsidRPr="00E447D9">
        <w:rPr>
          <w:sz w:val="20"/>
          <w:szCs w:val="20"/>
        </w:rPr>
        <w:t>diminutes</w:t>
      </w:r>
      <w:proofErr w:type="spellEnd"/>
      <w:r w:rsidRPr="00E447D9">
        <w:rPr>
          <w:sz w:val="20"/>
          <w:szCs w:val="20"/>
        </w:rPr>
        <w:t xml:space="preserve"> in the upper rock units.</w:t>
      </w:r>
    </w:p>
    <w:p w:rsidR="00BB414F" w:rsidRDefault="00BB414F" w:rsidP="00E447D9">
      <w:pPr>
        <w:bidi w:val="0"/>
        <w:snapToGrid w:val="0"/>
        <w:ind w:firstLine="425"/>
        <w:jc w:val="both"/>
        <w:rPr>
          <w:sz w:val="20"/>
          <w:szCs w:val="20"/>
        </w:rPr>
        <w:sectPr w:rsidR="00BB414F" w:rsidSect="00BB414F">
          <w:type w:val="continuous"/>
          <w:pgSz w:w="12242" w:h="15842" w:code="1"/>
          <w:pgMar w:top="1440" w:right="1440" w:bottom="1440" w:left="1440" w:header="720" w:footer="720" w:gutter="0"/>
          <w:cols w:num="2" w:space="425"/>
          <w:docGrid w:linePitch="360"/>
        </w:sectPr>
      </w:pPr>
    </w:p>
    <w:p w:rsidR="00C0650F" w:rsidRPr="00E447D9" w:rsidRDefault="00C0650F" w:rsidP="00E447D9">
      <w:pPr>
        <w:bidi w:val="0"/>
        <w:snapToGrid w:val="0"/>
        <w:ind w:firstLine="425"/>
        <w:jc w:val="both"/>
        <w:rPr>
          <w:sz w:val="20"/>
          <w:szCs w:val="20"/>
        </w:rPr>
      </w:pPr>
    </w:p>
    <w:p w:rsidR="00B40FEC" w:rsidRPr="00E447D9" w:rsidRDefault="00B40FEC" w:rsidP="00E447D9">
      <w:pPr>
        <w:bidi w:val="0"/>
        <w:snapToGrid w:val="0"/>
        <w:jc w:val="center"/>
        <w:rPr>
          <w:b/>
          <w:bCs/>
          <w:sz w:val="20"/>
          <w:szCs w:val="20"/>
        </w:rPr>
      </w:pPr>
      <w:proofErr w:type="gramStart"/>
      <w:r w:rsidRPr="00E447D9">
        <w:rPr>
          <w:b/>
          <w:bCs/>
          <w:sz w:val="20"/>
          <w:szCs w:val="20"/>
        </w:rPr>
        <w:t xml:space="preserve">Table (1): Limits and characteristics of </w:t>
      </w:r>
      <w:proofErr w:type="spellStart"/>
      <w:r w:rsidRPr="00E447D9">
        <w:rPr>
          <w:b/>
          <w:bCs/>
          <w:sz w:val="20"/>
          <w:szCs w:val="20"/>
        </w:rPr>
        <w:t>lithologic</w:t>
      </w:r>
      <w:proofErr w:type="spellEnd"/>
      <w:r w:rsidRPr="00E447D9">
        <w:rPr>
          <w:b/>
          <w:bCs/>
          <w:sz w:val="20"/>
          <w:szCs w:val="20"/>
        </w:rPr>
        <w:t xml:space="preserve"> groups (Moody, 1961).</w:t>
      </w:r>
      <w:proofErr w:type="gramEnd"/>
    </w:p>
    <w:p w:rsidR="00E447D9" w:rsidRDefault="00061421" w:rsidP="00E447D9">
      <w:pPr>
        <w:bidi w:val="0"/>
        <w:snapToGrid w:val="0"/>
        <w:jc w:val="center"/>
        <w:rPr>
          <w:rFonts w:eastAsia="Arial Unicode MS"/>
          <w:b/>
          <w:bCs/>
          <w:sz w:val="20"/>
          <w:szCs w:val="20"/>
        </w:rPr>
      </w:pPr>
      <w:r w:rsidRPr="00E447D9">
        <w:rPr>
          <w:rFonts w:eastAsia="Arial Unicode MS"/>
          <w:noProof/>
          <w:sz w:val="20"/>
          <w:lang w:eastAsia="zh-CN"/>
        </w:rPr>
        <w:drawing>
          <wp:inline distT="0" distB="0" distL="0" distR="0">
            <wp:extent cx="5645150" cy="1725295"/>
            <wp:effectExtent l="19050" t="19050" r="12700" b="27305"/>
            <wp:docPr id="5" name="Picture 5" descr="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5"/>
                    <pic:cNvPicPr>
                      <a:picLocks noChangeAspect="1" noChangeArrowheads="1"/>
                    </pic:cNvPicPr>
                  </pic:nvPicPr>
                  <pic:blipFill>
                    <a:blip r:embed="rId15" cstate="screen"/>
                    <a:srcRect/>
                    <a:stretch>
                      <a:fillRect/>
                    </a:stretch>
                  </pic:blipFill>
                  <pic:spPr bwMode="auto">
                    <a:xfrm>
                      <a:off x="0" y="0"/>
                      <a:ext cx="5645150" cy="1725295"/>
                    </a:xfrm>
                    <a:prstGeom prst="rect">
                      <a:avLst/>
                    </a:prstGeom>
                    <a:noFill/>
                    <a:ln w="6350" cmpd="sng">
                      <a:solidFill>
                        <a:srgbClr val="000000"/>
                      </a:solidFill>
                      <a:miter lim="800000"/>
                      <a:headEnd/>
                      <a:tailEnd/>
                    </a:ln>
                    <a:effectLst/>
                  </pic:spPr>
                </pic:pic>
              </a:graphicData>
            </a:graphic>
          </wp:inline>
        </w:drawing>
      </w:r>
    </w:p>
    <w:p w:rsidR="0084511F" w:rsidRPr="00E447D9" w:rsidRDefault="0084511F" w:rsidP="00E447D9">
      <w:pPr>
        <w:bidi w:val="0"/>
        <w:snapToGrid w:val="0"/>
        <w:ind w:firstLine="425"/>
        <w:jc w:val="both"/>
        <w:rPr>
          <w:b/>
          <w:bCs/>
          <w:sz w:val="20"/>
          <w:szCs w:val="20"/>
        </w:rPr>
      </w:pPr>
    </w:p>
    <w:p w:rsidR="00B40FEC" w:rsidRPr="00E447D9" w:rsidRDefault="00B40FEC" w:rsidP="00E447D9">
      <w:pPr>
        <w:bidi w:val="0"/>
        <w:snapToGrid w:val="0"/>
        <w:jc w:val="center"/>
        <w:rPr>
          <w:b/>
          <w:bCs/>
          <w:sz w:val="20"/>
          <w:szCs w:val="20"/>
        </w:rPr>
      </w:pPr>
      <w:proofErr w:type="gramStart"/>
      <w:r w:rsidRPr="00E447D9">
        <w:rPr>
          <w:b/>
          <w:bCs/>
          <w:sz w:val="20"/>
          <w:szCs w:val="20"/>
        </w:rPr>
        <w:t xml:space="preserve">Table (2): Abu </w:t>
      </w:r>
      <w:proofErr w:type="spellStart"/>
      <w:r w:rsidRPr="00E447D9">
        <w:rPr>
          <w:b/>
          <w:bCs/>
          <w:sz w:val="20"/>
          <w:szCs w:val="20"/>
        </w:rPr>
        <w:t>Roash</w:t>
      </w:r>
      <w:proofErr w:type="spellEnd"/>
      <w:r w:rsidRPr="00E447D9">
        <w:rPr>
          <w:b/>
          <w:bCs/>
          <w:sz w:val="20"/>
          <w:szCs w:val="20"/>
        </w:rPr>
        <w:t xml:space="preserve"> “G” Member </w:t>
      </w:r>
      <w:proofErr w:type="spellStart"/>
      <w:r w:rsidRPr="00E447D9">
        <w:rPr>
          <w:b/>
          <w:bCs/>
          <w:sz w:val="20"/>
          <w:szCs w:val="20"/>
        </w:rPr>
        <w:t>lithofacies</w:t>
      </w:r>
      <w:proofErr w:type="spellEnd"/>
      <w:r w:rsidRPr="00E447D9">
        <w:rPr>
          <w:b/>
          <w:bCs/>
          <w:sz w:val="20"/>
          <w:szCs w:val="20"/>
        </w:rPr>
        <w:t xml:space="preserve"> calculations.</w:t>
      </w:r>
      <w:proofErr w:type="gramEnd"/>
    </w:p>
    <w:p w:rsidR="00E447D9" w:rsidRDefault="00061421" w:rsidP="00E447D9">
      <w:pPr>
        <w:bidi w:val="0"/>
        <w:snapToGrid w:val="0"/>
        <w:jc w:val="center"/>
        <w:rPr>
          <w:b/>
          <w:bCs/>
          <w:sz w:val="20"/>
          <w:szCs w:val="20"/>
        </w:rPr>
      </w:pPr>
      <w:r w:rsidRPr="00E447D9">
        <w:rPr>
          <w:noProof/>
          <w:sz w:val="20"/>
          <w:szCs w:val="28"/>
          <w:lang w:eastAsia="zh-CN"/>
        </w:rPr>
        <w:drawing>
          <wp:inline distT="0" distB="0" distL="0" distR="0">
            <wp:extent cx="5693865" cy="1168842"/>
            <wp:effectExtent l="19050" t="0" r="2085" b="0"/>
            <wp:docPr id="6" name="Picture 6" descr="ARG Lithofacies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G Lithofacies calculations"/>
                    <pic:cNvPicPr>
                      <a:picLocks noChangeAspect="1" noChangeArrowheads="1"/>
                    </pic:cNvPicPr>
                  </pic:nvPicPr>
                  <pic:blipFill>
                    <a:blip r:embed="rId16" cstate="print"/>
                    <a:srcRect/>
                    <a:stretch>
                      <a:fillRect/>
                    </a:stretch>
                  </pic:blipFill>
                  <pic:spPr bwMode="auto">
                    <a:xfrm>
                      <a:off x="0" y="0"/>
                      <a:ext cx="5693410" cy="1168749"/>
                    </a:xfrm>
                    <a:prstGeom prst="rect">
                      <a:avLst/>
                    </a:prstGeom>
                    <a:noFill/>
                    <a:ln w="9525">
                      <a:noFill/>
                      <a:miter lim="800000"/>
                      <a:headEnd/>
                      <a:tailEnd/>
                    </a:ln>
                  </pic:spPr>
                </pic:pic>
              </a:graphicData>
            </a:graphic>
          </wp:inline>
        </w:drawing>
      </w:r>
    </w:p>
    <w:p w:rsidR="00E447D9" w:rsidRDefault="00E447D9" w:rsidP="00E447D9">
      <w:pPr>
        <w:bidi w:val="0"/>
        <w:snapToGrid w:val="0"/>
        <w:jc w:val="center"/>
        <w:rPr>
          <w:b/>
          <w:bCs/>
          <w:sz w:val="20"/>
          <w:szCs w:val="20"/>
        </w:rPr>
      </w:pPr>
    </w:p>
    <w:p w:rsidR="00E447D9" w:rsidRDefault="00061421" w:rsidP="00E447D9">
      <w:pPr>
        <w:tabs>
          <w:tab w:val="center" w:pos="4680"/>
          <w:tab w:val="right" w:pos="9360"/>
        </w:tabs>
        <w:bidi w:val="0"/>
        <w:snapToGrid w:val="0"/>
        <w:jc w:val="center"/>
        <w:rPr>
          <w:b/>
          <w:bCs/>
          <w:sz w:val="20"/>
          <w:szCs w:val="18"/>
        </w:rPr>
      </w:pPr>
      <w:r w:rsidRPr="00E447D9">
        <w:rPr>
          <w:noProof/>
          <w:sz w:val="20"/>
          <w:lang w:eastAsia="zh-CN"/>
        </w:rPr>
        <w:lastRenderedPageBreak/>
        <w:drawing>
          <wp:inline distT="0" distB="0" distL="0" distR="0">
            <wp:extent cx="4334335" cy="7987913"/>
            <wp:effectExtent l="38100" t="19050" r="28115" b="13087"/>
            <wp:docPr id="7" name="Picture 7" descr="multiwel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ltiwell-m"/>
                    <pic:cNvPicPr>
                      <a:picLocks noChangeAspect="1" noChangeArrowheads="1"/>
                    </pic:cNvPicPr>
                  </pic:nvPicPr>
                  <pic:blipFill>
                    <a:blip r:embed="rId17" cstate="print"/>
                    <a:srcRect/>
                    <a:stretch>
                      <a:fillRect/>
                    </a:stretch>
                  </pic:blipFill>
                  <pic:spPr bwMode="auto">
                    <a:xfrm>
                      <a:off x="0" y="0"/>
                      <a:ext cx="4333240" cy="7985896"/>
                    </a:xfrm>
                    <a:prstGeom prst="rect">
                      <a:avLst/>
                    </a:prstGeom>
                    <a:noFill/>
                    <a:ln w="6350" cmpd="sng">
                      <a:solidFill>
                        <a:srgbClr val="000000"/>
                      </a:solidFill>
                      <a:miter lim="800000"/>
                      <a:headEnd/>
                      <a:tailEnd/>
                    </a:ln>
                    <a:effectLst/>
                  </pic:spPr>
                </pic:pic>
              </a:graphicData>
            </a:graphic>
          </wp:inline>
        </w:drawing>
      </w:r>
    </w:p>
    <w:p w:rsidR="00F84438" w:rsidRPr="0040200E" w:rsidRDefault="00F84438" w:rsidP="00F84438">
      <w:pPr>
        <w:bidi w:val="0"/>
        <w:jc w:val="center"/>
        <w:rPr>
          <w:b/>
          <w:bCs/>
          <w:sz w:val="18"/>
          <w:szCs w:val="18"/>
        </w:rPr>
      </w:pPr>
      <w:proofErr w:type="gramStart"/>
      <w:r w:rsidRPr="0040200E">
        <w:rPr>
          <w:b/>
          <w:bCs/>
          <w:sz w:val="18"/>
          <w:szCs w:val="18"/>
        </w:rPr>
        <w:t>Fig.</w:t>
      </w:r>
      <w:proofErr w:type="gramEnd"/>
      <w:r w:rsidRPr="0040200E">
        <w:rPr>
          <w:b/>
          <w:bCs/>
          <w:sz w:val="18"/>
          <w:szCs w:val="18"/>
        </w:rPr>
        <w:t xml:space="preserve"> (4): NE-SW </w:t>
      </w:r>
      <w:proofErr w:type="spellStart"/>
      <w:r w:rsidRPr="0040200E">
        <w:rPr>
          <w:b/>
          <w:bCs/>
          <w:sz w:val="18"/>
          <w:szCs w:val="18"/>
        </w:rPr>
        <w:t>Lithostratigraphic</w:t>
      </w:r>
      <w:proofErr w:type="spellEnd"/>
      <w:r w:rsidRPr="0040200E">
        <w:rPr>
          <w:b/>
          <w:bCs/>
          <w:sz w:val="18"/>
          <w:szCs w:val="18"/>
        </w:rPr>
        <w:t xml:space="preserve"> cross section.</w:t>
      </w:r>
    </w:p>
    <w:p w:rsidR="0026788C" w:rsidRPr="00F84438" w:rsidRDefault="0026788C" w:rsidP="00E447D9">
      <w:pPr>
        <w:bidi w:val="0"/>
        <w:snapToGrid w:val="0"/>
        <w:jc w:val="center"/>
        <w:rPr>
          <w:sz w:val="20"/>
          <w:szCs w:val="20"/>
          <w:lang w:eastAsia="zh-CN"/>
        </w:rPr>
      </w:pPr>
    </w:p>
    <w:p w:rsidR="00E447D9" w:rsidRDefault="00061421" w:rsidP="0026788C">
      <w:pPr>
        <w:bidi w:val="0"/>
        <w:snapToGrid w:val="0"/>
        <w:jc w:val="center"/>
        <w:rPr>
          <w:sz w:val="20"/>
          <w:szCs w:val="20"/>
        </w:rPr>
      </w:pPr>
      <w:r w:rsidRPr="00E447D9">
        <w:rPr>
          <w:noProof/>
          <w:sz w:val="20"/>
          <w:szCs w:val="28"/>
          <w:lang w:eastAsia="zh-CN"/>
        </w:rPr>
        <w:drawing>
          <wp:inline distT="0" distB="0" distL="0" distR="0">
            <wp:extent cx="3956602" cy="4096680"/>
            <wp:effectExtent l="38100" t="19050" r="24848" b="18120"/>
            <wp:docPr id="8" name="Picture 8" descr="ARG-isoc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G-isochore"/>
                    <pic:cNvPicPr>
                      <a:picLocks noChangeAspect="1" noChangeArrowheads="1"/>
                    </pic:cNvPicPr>
                  </pic:nvPicPr>
                  <pic:blipFill>
                    <a:blip r:embed="rId18" cstate="print"/>
                    <a:srcRect/>
                    <a:stretch>
                      <a:fillRect/>
                    </a:stretch>
                  </pic:blipFill>
                  <pic:spPr bwMode="auto">
                    <a:xfrm>
                      <a:off x="0" y="0"/>
                      <a:ext cx="3958050" cy="4098179"/>
                    </a:xfrm>
                    <a:prstGeom prst="rect">
                      <a:avLst/>
                    </a:prstGeom>
                    <a:noFill/>
                    <a:ln w="6350" cmpd="sng">
                      <a:solidFill>
                        <a:srgbClr val="000000"/>
                      </a:solidFill>
                      <a:miter lim="800000"/>
                      <a:headEnd/>
                      <a:tailEnd/>
                    </a:ln>
                    <a:effectLst/>
                  </pic:spPr>
                </pic:pic>
              </a:graphicData>
            </a:graphic>
          </wp:inline>
        </w:drawing>
      </w:r>
    </w:p>
    <w:p w:rsidR="00A30034" w:rsidRPr="00E447D9" w:rsidRDefault="00A265F7" w:rsidP="0026788C">
      <w:pPr>
        <w:bidi w:val="0"/>
        <w:snapToGrid w:val="0"/>
        <w:jc w:val="both"/>
        <w:rPr>
          <w:b/>
          <w:bCs/>
          <w:sz w:val="20"/>
          <w:szCs w:val="20"/>
        </w:rPr>
      </w:pPr>
      <w:proofErr w:type="gramStart"/>
      <w:r w:rsidRPr="00E447D9">
        <w:rPr>
          <w:b/>
          <w:bCs/>
          <w:sz w:val="20"/>
          <w:szCs w:val="20"/>
        </w:rPr>
        <w:t>Fig.</w:t>
      </w:r>
      <w:proofErr w:type="gramEnd"/>
      <w:r w:rsidRPr="00E447D9">
        <w:rPr>
          <w:b/>
          <w:bCs/>
          <w:sz w:val="20"/>
          <w:szCs w:val="20"/>
        </w:rPr>
        <w:t xml:space="preserve"> (5): </w:t>
      </w:r>
      <w:proofErr w:type="spellStart"/>
      <w:r w:rsidR="006772F9" w:rsidRPr="00E447D9">
        <w:rPr>
          <w:b/>
          <w:bCs/>
          <w:sz w:val="20"/>
          <w:szCs w:val="20"/>
        </w:rPr>
        <w:t>Isochore</w:t>
      </w:r>
      <w:proofErr w:type="spellEnd"/>
      <w:r w:rsidR="006772F9" w:rsidRPr="00E447D9">
        <w:rPr>
          <w:b/>
          <w:bCs/>
          <w:sz w:val="20"/>
          <w:szCs w:val="20"/>
        </w:rPr>
        <w:t xml:space="preserve"> map of Abu </w:t>
      </w:r>
      <w:proofErr w:type="spellStart"/>
      <w:r w:rsidR="006772F9" w:rsidRPr="00E447D9">
        <w:rPr>
          <w:b/>
          <w:bCs/>
          <w:sz w:val="20"/>
          <w:szCs w:val="20"/>
        </w:rPr>
        <w:t>Roash</w:t>
      </w:r>
      <w:proofErr w:type="spellEnd"/>
      <w:r w:rsidR="006772F9" w:rsidRPr="00E447D9">
        <w:rPr>
          <w:b/>
          <w:bCs/>
          <w:sz w:val="20"/>
          <w:szCs w:val="20"/>
        </w:rPr>
        <w:t xml:space="preserve"> "G" Member (Late </w:t>
      </w:r>
      <w:proofErr w:type="spellStart"/>
      <w:r w:rsidR="006772F9" w:rsidRPr="00E447D9">
        <w:rPr>
          <w:b/>
          <w:bCs/>
          <w:sz w:val="20"/>
          <w:szCs w:val="20"/>
        </w:rPr>
        <w:t>Cenomanian</w:t>
      </w:r>
      <w:proofErr w:type="spellEnd"/>
      <w:r w:rsidR="006772F9" w:rsidRPr="00E447D9">
        <w:rPr>
          <w:b/>
          <w:bCs/>
          <w:sz w:val="20"/>
          <w:szCs w:val="20"/>
        </w:rPr>
        <w:t>), showing an increase in thickness towar</w:t>
      </w:r>
      <w:r w:rsidR="00B40FEC" w:rsidRPr="00E447D9">
        <w:rPr>
          <w:b/>
          <w:bCs/>
          <w:sz w:val="20"/>
          <w:szCs w:val="20"/>
        </w:rPr>
        <w:t xml:space="preserve">ds the southeastern part of </w:t>
      </w:r>
      <w:proofErr w:type="gramStart"/>
      <w:r w:rsidR="00B40FEC" w:rsidRPr="00E447D9">
        <w:rPr>
          <w:b/>
          <w:bCs/>
          <w:sz w:val="20"/>
          <w:szCs w:val="20"/>
        </w:rPr>
        <w:t>the  study</w:t>
      </w:r>
      <w:proofErr w:type="gramEnd"/>
      <w:r w:rsidR="00B40FEC" w:rsidRPr="00E447D9">
        <w:rPr>
          <w:b/>
          <w:bCs/>
          <w:sz w:val="20"/>
          <w:szCs w:val="20"/>
        </w:rPr>
        <w:t xml:space="preserve"> area.</w:t>
      </w:r>
    </w:p>
    <w:p w:rsidR="00E447D9" w:rsidRDefault="00E447D9" w:rsidP="00E447D9">
      <w:pPr>
        <w:bidi w:val="0"/>
        <w:snapToGrid w:val="0"/>
        <w:jc w:val="both"/>
        <w:rPr>
          <w:rFonts w:eastAsia="Arial Unicode MS"/>
          <w:b/>
          <w:bCs/>
          <w:sz w:val="20"/>
          <w:szCs w:val="20"/>
        </w:rPr>
      </w:pPr>
    </w:p>
    <w:p w:rsidR="00E447D9" w:rsidRDefault="00061421" w:rsidP="00E447D9">
      <w:pPr>
        <w:bidi w:val="0"/>
        <w:snapToGrid w:val="0"/>
        <w:jc w:val="center"/>
        <w:rPr>
          <w:b/>
          <w:bCs/>
          <w:sz w:val="20"/>
          <w:szCs w:val="18"/>
        </w:rPr>
      </w:pPr>
      <w:r w:rsidRPr="00E447D9">
        <w:rPr>
          <w:noProof/>
          <w:sz w:val="20"/>
          <w:szCs w:val="28"/>
          <w:lang w:eastAsia="zh-CN"/>
        </w:rPr>
        <w:drawing>
          <wp:inline distT="0" distB="0" distL="0" distR="0">
            <wp:extent cx="3272790" cy="3122192"/>
            <wp:effectExtent l="19050" t="19050" r="22860" b="21058"/>
            <wp:docPr id="10" name="Picture 10" descr="ARG-lithofacies-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G-lithofacies-final"/>
                    <pic:cNvPicPr>
                      <a:picLocks noChangeAspect="1" noChangeArrowheads="1"/>
                    </pic:cNvPicPr>
                  </pic:nvPicPr>
                  <pic:blipFill>
                    <a:blip r:embed="rId19" cstate="screen"/>
                    <a:srcRect/>
                    <a:stretch>
                      <a:fillRect/>
                    </a:stretch>
                  </pic:blipFill>
                  <pic:spPr bwMode="auto">
                    <a:xfrm>
                      <a:off x="0" y="0"/>
                      <a:ext cx="3278239" cy="3127390"/>
                    </a:xfrm>
                    <a:prstGeom prst="rect">
                      <a:avLst/>
                    </a:prstGeom>
                    <a:noFill/>
                    <a:ln w="6350" cmpd="sng">
                      <a:solidFill>
                        <a:srgbClr val="000000"/>
                      </a:solidFill>
                      <a:miter lim="800000"/>
                      <a:headEnd/>
                      <a:tailEnd/>
                    </a:ln>
                    <a:effectLst/>
                  </pic:spPr>
                </pic:pic>
              </a:graphicData>
            </a:graphic>
          </wp:inline>
        </w:drawing>
      </w:r>
    </w:p>
    <w:p w:rsidR="00F84438" w:rsidRDefault="00021C8B" w:rsidP="0026788C">
      <w:pPr>
        <w:bidi w:val="0"/>
        <w:snapToGrid w:val="0"/>
        <w:jc w:val="both"/>
        <w:rPr>
          <w:b/>
          <w:bCs/>
          <w:sz w:val="20"/>
          <w:szCs w:val="20"/>
          <w:lang w:eastAsia="zh-CN" w:bidi="ar-EG"/>
        </w:rPr>
      </w:pPr>
      <w:proofErr w:type="gramStart"/>
      <w:r w:rsidRPr="00E447D9">
        <w:rPr>
          <w:b/>
          <w:bCs/>
          <w:sz w:val="20"/>
          <w:szCs w:val="18"/>
        </w:rPr>
        <w:t>Fig.</w:t>
      </w:r>
      <w:proofErr w:type="gramEnd"/>
      <w:r w:rsidRPr="00E447D9">
        <w:rPr>
          <w:b/>
          <w:bCs/>
          <w:sz w:val="20"/>
          <w:szCs w:val="18"/>
        </w:rPr>
        <w:t xml:space="preserve"> (7): </w:t>
      </w:r>
      <w:proofErr w:type="spellStart"/>
      <w:r w:rsidRPr="00E447D9">
        <w:rPr>
          <w:b/>
          <w:bCs/>
          <w:sz w:val="20"/>
          <w:szCs w:val="18"/>
        </w:rPr>
        <w:t>Lithofacies</w:t>
      </w:r>
      <w:proofErr w:type="spellEnd"/>
      <w:r w:rsidRPr="00E447D9">
        <w:rPr>
          <w:b/>
          <w:bCs/>
          <w:sz w:val="20"/>
          <w:szCs w:val="18"/>
        </w:rPr>
        <w:t xml:space="preserve"> map of </w:t>
      </w:r>
      <w:r w:rsidR="007361D6" w:rsidRPr="00E447D9">
        <w:rPr>
          <w:b/>
          <w:bCs/>
          <w:sz w:val="20"/>
          <w:szCs w:val="18"/>
        </w:rPr>
        <w:t xml:space="preserve">Abu </w:t>
      </w:r>
      <w:proofErr w:type="spellStart"/>
      <w:r w:rsidR="007361D6" w:rsidRPr="00E447D9">
        <w:rPr>
          <w:b/>
          <w:bCs/>
          <w:sz w:val="20"/>
          <w:szCs w:val="18"/>
        </w:rPr>
        <w:t>Roash</w:t>
      </w:r>
      <w:proofErr w:type="spellEnd"/>
      <w:r w:rsidR="007361D6" w:rsidRPr="00E447D9">
        <w:rPr>
          <w:b/>
          <w:bCs/>
          <w:sz w:val="20"/>
          <w:szCs w:val="18"/>
        </w:rPr>
        <w:t xml:space="preserve"> “</w:t>
      </w:r>
      <w:r w:rsidR="001825F0" w:rsidRPr="00E447D9">
        <w:rPr>
          <w:b/>
          <w:bCs/>
          <w:sz w:val="20"/>
          <w:szCs w:val="18"/>
        </w:rPr>
        <w:t>G</w:t>
      </w:r>
      <w:r w:rsidR="007361D6" w:rsidRPr="00E447D9">
        <w:rPr>
          <w:b/>
          <w:bCs/>
          <w:sz w:val="20"/>
          <w:szCs w:val="18"/>
        </w:rPr>
        <w:t>” Member</w:t>
      </w:r>
      <w:r w:rsidRPr="00E447D9">
        <w:rPr>
          <w:b/>
          <w:bCs/>
          <w:sz w:val="20"/>
          <w:szCs w:val="18"/>
        </w:rPr>
        <w:t xml:space="preserve">, showing the presence of </w:t>
      </w:r>
      <w:r w:rsidR="00DA6E22" w:rsidRPr="00E447D9">
        <w:rPr>
          <w:b/>
          <w:bCs/>
          <w:sz w:val="20"/>
          <w:szCs w:val="18"/>
        </w:rPr>
        <w:t>a single</w:t>
      </w:r>
      <w:r w:rsidR="007361D6" w:rsidRPr="00E447D9">
        <w:rPr>
          <w:b/>
          <w:bCs/>
          <w:sz w:val="20"/>
          <w:szCs w:val="18"/>
        </w:rPr>
        <w:t xml:space="preserve"> </w:t>
      </w:r>
      <w:proofErr w:type="spellStart"/>
      <w:r w:rsidR="007361D6" w:rsidRPr="00E447D9">
        <w:rPr>
          <w:b/>
          <w:bCs/>
          <w:sz w:val="20"/>
          <w:szCs w:val="18"/>
        </w:rPr>
        <w:t>lithologic</w:t>
      </w:r>
      <w:proofErr w:type="spellEnd"/>
      <w:r w:rsidR="007361D6" w:rsidRPr="00E447D9">
        <w:rPr>
          <w:b/>
          <w:bCs/>
          <w:sz w:val="20"/>
          <w:szCs w:val="18"/>
        </w:rPr>
        <w:t xml:space="preserve"> group which is Shale-Lime.</w:t>
      </w:r>
    </w:p>
    <w:p w:rsidR="00BB414F" w:rsidRDefault="00BB414F" w:rsidP="00F84438">
      <w:pPr>
        <w:bidi w:val="0"/>
        <w:snapToGrid w:val="0"/>
        <w:jc w:val="both"/>
        <w:rPr>
          <w:b/>
          <w:bCs/>
          <w:sz w:val="20"/>
          <w:szCs w:val="20"/>
          <w:lang w:bidi="ar-EG"/>
        </w:rPr>
        <w:sectPr w:rsidR="00BB414F" w:rsidSect="00E177E7">
          <w:type w:val="continuous"/>
          <w:pgSz w:w="12242" w:h="15842" w:code="1"/>
          <w:pgMar w:top="1440" w:right="1440" w:bottom="1440" w:left="1440" w:header="720" w:footer="720" w:gutter="0"/>
          <w:cols w:space="720"/>
          <w:docGrid w:linePitch="360"/>
        </w:sectPr>
      </w:pPr>
    </w:p>
    <w:p w:rsidR="00BB414F" w:rsidRDefault="00BB414F" w:rsidP="00BB414F">
      <w:pPr>
        <w:bidi w:val="0"/>
        <w:snapToGrid w:val="0"/>
        <w:jc w:val="center"/>
        <w:rPr>
          <w:rFonts w:eastAsia="Arial Unicode MS"/>
          <w:b/>
          <w:bCs/>
          <w:sz w:val="20"/>
          <w:szCs w:val="20"/>
        </w:rPr>
      </w:pPr>
      <w:r w:rsidRPr="00E447D9">
        <w:rPr>
          <w:rFonts w:eastAsia="Arial Unicode MS"/>
          <w:noProof/>
          <w:sz w:val="20"/>
          <w:lang w:eastAsia="zh-CN"/>
        </w:rPr>
        <w:lastRenderedPageBreak/>
        <w:drawing>
          <wp:inline distT="0" distB="0" distL="0" distR="0">
            <wp:extent cx="2170430" cy="1868805"/>
            <wp:effectExtent l="19050" t="19050" r="20320" b="17145"/>
            <wp:docPr id="26" name="Picture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pic:cNvPicPr>
                      <a:picLocks noChangeAspect="1" noChangeArrowheads="1"/>
                    </pic:cNvPicPr>
                  </pic:nvPicPr>
                  <pic:blipFill>
                    <a:blip r:embed="rId20" cstate="screen"/>
                    <a:srcRect/>
                    <a:stretch>
                      <a:fillRect/>
                    </a:stretch>
                  </pic:blipFill>
                  <pic:spPr bwMode="auto">
                    <a:xfrm>
                      <a:off x="0" y="0"/>
                      <a:ext cx="2170430" cy="1868805"/>
                    </a:xfrm>
                    <a:prstGeom prst="rect">
                      <a:avLst/>
                    </a:prstGeom>
                    <a:noFill/>
                    <a:ln w="6350" cmpd="sng">
                      <a:solidFill>
                        <a:srgbClr val="000000"/>
                      </a:solidFill>
                      <a:miter lim="800000"/>
                      <a:headEnd/>
                      <a:tailEnd/>
                    </a:ln>
                    <a:effectLst/>
                  </pic:spPr>
                </pic:pic>
              </a:graphicData>
            </a:graphic>
          </wp:inline>
        </w:drawing>
      </w:r>
    </w:p>
    <w:p w:rsidR="00BB414F" w:rsidRDefault="00BB414F" w:rsidP="00BB414F">
      <w:pPr>
        <w:bidi w:val="0"/>
        <w:snapToGrid w:val="0"/>
        <w:jc w:val="both"/>
        <w:rPr>
          <w:rFonts w:eastAsia="Arial Unicode MS"/>
          <w:b/>
          <w:bCs/>
          <w:sz w:val="20"/>
          <w:szCs w:val="20"/>
        </w:rPr>
      </w:pPr>
      <w:proofErr w:type="gramStart"/>
      <w:r w:rsidRPr="00E447D9">
        <w:rPr>
          <w:rFonts w:eastAsia="Arial Unicode MS"/>
          <w:b/>
          <w:bCs/>
          <w:sz w:val="20"/>
          <w:szCs w:val="20"/>
        </w:rPr>
        <w:t>Fig.</w:t>
      </w:r>
      <w:proofErr w:type="gramEnd"/>
      <w:r w:rsidRPr="00E447D9">
        <w:rPr>
          <w:rFonts w:eastAsia="Arial Unicode MS"/>
          <w:b/>
          <w:bCs/>
          <w:sz w:val="20"/>
          <w:szCs w:val="20"/>
        </w:rPr>
        <w:t xml:space="preserve"> (6): </w:t>
      </w:r>
      <w:proofErr w:type="spellStart"/>
      <w:r w:rsidRPr="00E447D9">
        <w:rPr>
          <w:rFonts w:eastAsia="Arial Unicode MS"/>
          <w:b/>
          <w:bCs/>
          <w:sz w:val="20"/>
          <w:szCs w:val="20"/>
        </w:rPr>
        <w:t>Lithologic</w:t>
      </w:r>
      <w:proofErr w:type="spellEnd"/>
      <w:r w:rsidRPr="00E447D9">
        <w:rPr>
          <w:rFonts w:eastAsia="Arial Unicode MS"/>
          <w:b/>
          <w:bCs/>
          <w:sz w:val="20"/>
          <w:szCs w:val="20"/>
        </w:rPr>
        <w:t xml:space="preserve"> triangle used for mapping the composite </w:t>
      </w:r>
      <w:proofErr w:type="spellStart"/>
      <w:r w:rsidRPr="00E447D9">
        <w:rPr>
          <w:rFonts w:eastAsia="Arial Unicode MS"/>
          <w:b/>
          <w:bCs/>
          <w:sz w:val="20"/>
          <w:szCs w:val="20"/>
        </w:rPr>
        <w:t>lithologic</w:t>
      </w:r>
      <w:proofErr w:type="spellEnd"/>
      <w:r w:rsidRPr="00E447D9">
        <w:rPr>
          <w:rFonts w:eastAsia="Arial Unicode MS"/>
          <w:b/>
          <w:bCs/>
          <w:sz w:val="20"/>
          <w:szCs w:val="20"/>
        </w:rPr>
        <w:t xml:space="preserve"> aspects (Moody, 1961).</w:t>
      </w:r>
    </w:p>
    <w:p w:rsidR="00BB414F" w:rsidRDefault="00BB414F" w:rsidP="00BB414F">
      <w:pPr>
        <w:bidi w:val="0"/>
        <w:snapToGrid w:val="0"/>
        <w:jc w:val="both"/>
        <w:rPr>
          <w:b/>
          <w:bCs/>
          <w:sz w:val="20"/>
          <w:szCs w:val="20"/>
          <w:lang w:eastAsia="zh-CN" w:bidi="ar-EG"/>
        </w:rPr>
      </w:pPr>
    </w:p>
    <w:p w:rsidR="003B0C0B" w:rsidRPr="00E447D9" w:rsidRDefault="00015655" w:rsidP="00BB414F">
      <w:pPr>
        <w:bidi w:val="0"/>
        <w:snapToGrid w:val="0"/>
        <w:jc w:val="both"/>
        <w:rPr>
          <w:sz w:val="20"/>
          <w:szCs w:val="20"/>
        </w:rPr>
      </w:pPr>
      <w:r w:rsidRPr="00E447D9">
        <w:rPr>
          <w:b/>
          <w:bCs/>
          <w:sz w:val="20"/>
          <w:szCs w:val="20"/>
          <w:lang w:bidi="ar-EG"/>
        </w:rPr>
        <w:t>Well to Seismic Tie</w:t>
      </w:r>
    </w:p>
    <w:p w:rsidR="00B40FEC" w:rsidRPr="00E447D9" w:rsidRDefault="00B40FEC" w:rsidP="00E447D9">
      <w:pPr>
        <w:bidi w:val="0"/>
        <w:snapToGrid w:val="0"/>
        <w:ind w:firstLine="425"/>
        <w:jc w:val="both"/>
        <w:rPr>
          <w:rFonts w:eastAsia="Batang"/>
          <w:sz w:val="20"/>
          <w:szCs w:val="20"/>
        </w:rPr>
      </w:pPr>
      <w:r w:rsidRPr="00E447D9">
        <w:rPr>
          <w:sz w:val="20"/>
          <w:szCs w:val="20"/>
        </w:rPr>
        <w:t xml:space="preserve">According to </w:t>
      </w:r>
      <w:proofErr w:type="spellStart"/>
      <w:r w:rsidRPr="00E447D9">
        <w:rPr>
          <w:b/>
          <w:bCs/>
          <w:sz w:val="20"/>
          <w:szCs w:val="20"/>
        </w:rPr>
        <w:t>Tearpock</w:t>
      </w:r>
      <w:proofErr w:type="spellEnd"/>
      <w:r w:rsidRPr="00E447D9">
        <w:rPr>
          <w:b/>
          <w:bCs/>
          <w:sz w:val="20"/>
          <w:szCs w:val="20"/>
        </w:rPr>
        <w:t xml:space="preserve"> &amp; </w:t>
      </w:r>
      <w:proofErr w:type="spellStart"/>
      <w:r w:rsidRPr="00E447D9">
        <w:rPr>
          <w:b/>
          <w:bCs/>
          <w:sz w:val="20"/>
          <w:szCs w:val="20"/>
        </w:rPr>
        <w:t>Bischke</w:t>
      </w:r>
      <w:proofErr w:type="spellEnd"/>
      <w:r w:rsidRPr="00E447D9">
        <w:rPr>
          <w:b/>
          <w:bCs/>
          <w:sz w:val="20"/>
          <w:szCs w:val="20"/>
        </w:rPr>
        <w:t xml:space="preserve"> (2003)</w:t>
      </w:r>
      <w:r w:rsidRPr="00E447D9">
        <w:rPr>
          <w:sz w:val="20"/>
          <w:szCs w:val="20"/>
        </w:rPr>
        <w:t>,</w:t>
      </w:r>
      <w:r w:rsidRPr="00E447D9">
        <w:rPr>
          <w:rFonts w:eastAsia="Batang"/>
          <w:sz w:val="20"/>
          <w:szCs w:val="20"/>
        </w:rPr>
        <w:t xml:space="preserve"> once the well position is anno</w:t>
      </w:r>
      <w:r w:rsidRPr="00E447D9">
        <w:rPr>
          <w:rFonts w:eastAsia="Batang"/>
          <w:sz w:val="20"/>
          <w:szCs w:val="20"/>
        </w:rPr>
        <w:softHyphen/>
        <w:t xml:space="preserve">tated on the seismic section, the information from the well data, in the form of geologic tops, must be located and marked on the seismic section. So the </w:t>
      </w:r>
      <w:proofErr w:type="spellStart"/>
      <w:r w:rsidRPr="00E447D9">
        <w:rPr>
          <w:rFonts w:eastAsia="Batang"/>
          <w:sz w:val="20"/>
          <w:szCs w:val="20"/>
        </w:rPr>
        <w:t>checkshot</w:t>
      </w:r>
      <w:proofErr w:type="spellEnd"/>
      <w:r w:rsidRPr="00E447D9">
        <w:rPr>
          <w:rFonts w:eastAsia="Batang"/>
          <w:sz w:val="20"/>
          <w:szCs w:val="20"/>
        </w:rPr>
        <w:t xml:space="preserve"> data is used to tie well data to seismic. Table 3 shows the time–depth values from well log and </w:t>
      </w:r>
      <w:proofErr w:type="spellStart"/>
      <w:r w:rsidRPr="00E447D9">
        <w:rPr>
          <w:rFonts w:eastAsia="Batang"/>
          <w:sz w:val="20"/>
          <w:szCs w:val="20"/>
        </w:rPr>
        <w:t>checkshot</w:t>
      </w:r>
      <w:proofErr w:type="spellEnd"/>
      <w:r w:rsidRPr="00E447D9">
        <w:rPr>
          <w:rFonts w:eastAsia="Batang"/>
          <w:sz w:val="20"/>
          <w:szCs w:val="20"/>
        </w:rPr>
        <w:t xml:space="preserve"> data.</w:t>
      </w:r>
      <w:r w:rsidRPr="00E447D9">
        <w:rPr>
          <w:sz w:val="20"/>
          <w:szCs w:val="20"/>
          <w:lang w:bidi="ar-EG"/>
        </w:rPr>
        <w:t xml:space="preserve"> </w:t>
      </w:r>
      <w:r w:rsidRPr="00E447D9">
        <w:rPr>
          <w:rFonts w:eastAsia="Batang"/>
          <w:sz w:val="20"/>
          <w:szCs w:val="20"/>
        </w:rPr>
        <w:t xml:space="preserve">Figure 9 shows a cross-plot of the reflection two-way time (TWT) versus depth for all the formations that are penetrated by two wells, that are having </w:t>
      </w:r>
      <w:proofErr w:type="gramStart"/>
      <w:r w:rsidRPr="00E447D9">
        <w:rPr>
          <w:rFonts w:eastAsia="Batang"/>
          <w:sz w:val="20"/>
          <w:szCs w:val="20"/>
        </w:rPr>
        <w:t xml:space="preserve">a </w:t>
      </w:r>
      <w:proofErr w:type="spellStart"/>
      <w:r w:rsidRPr="00E447D9">
        <w:rPr>
          <w:rFonts w:eastAsia="Batang"/>
          <w:sz w:val="20"/>
          <w:szCs w:val="20"/>
        </w:rPr>
        <w:t>checkshot</w:t>
      </w:r>
      <w:proofErr w:type="spellEnd"/>
      <w:proofErr w:type="gramEnd"/>
      <w:r w:rsidRPr="00E447D9">
        <w:rPr>
          <w:rFonts w:eastAsia="Batang"/>
          <w:sz w:val="20"/>
          <w:szCs w:val="20"/>
        </w:rPr>
        <w:t xml:space="preserve"> information. This cross-plot reveals that the two-way time tends to generally increase with the depth along the entire sections of the studied wells.</w:t>
      </w:r>
    </w:p>
    <w:p w:rsidR="00E447D9" w:rsidRDefault="00E447D9" w:rsidP="00E447D9">
      <w:pPr>
        <w:bidi w:val="0"/>
        <w:snapToGrid w:val="0"/>
        <w:ind w:firstLine="425"/>
        <w:jc w:val="both"/>
        <w:rPr>
          <w:sz w:val="20"/>
          <w:szCs w:val="20"/>
          <w:lang w:eastAsia="zh-CN"/>
        </w:rPr>
      </w:pPr>
    </w:p>
    <w:p w:rsidR="00F84438" w:rsidRDefault="00F84438" w:rsidP="00F84438">
      <w:pPr>
        <w:bidi w:val="0"/>
        <w:snapToGrid w:val="0"/>
        <w:jc w:val="both"/>
        <w:rPr>
          <w:sz w:val="20"/>
          <w:szCs w:val="20"/>
          <w:lang w:eastAsia="zh-CN"/>
        </w:rPr>
      </w:pPr>
      <w:proofErr w:type="gramStart"/>
      <w:r w:rsidRPr="00E447D9">
        <w:rPr>
          <w:rFonts w:eastAsia="Batang"/>
          <w:b/>
          <w:bCs/>
          <w:sz w:val="20"/>
          <w:szCs w:val="18"/>
        </w:rPr>
        <w:t xml:space="preserve">Table (3): Formation Time-Depth value from well log and </w:t>
      </w:r>
      <w:proofErr w:type="spellStart"/>
      <w:r w:rsidRPr="00E447D9">
        <w:rPr>
          <w:rFonts w:eastAsia="Batang"/>
          <w:b/>
          <w:bCs/>
          <w:sz w:val="20"/>
          <w:szCs w:val="18"/>
        </w:rPr>
        <w:t>checkshot</w:t>
      </w:r>
      <w:proofErr w:type="spellEnd"/>
      <w:r w:rsidRPr="00E447D9">
        <w:rPr>
          <w:rFonts w:eastAsia="Batang"/>
          <w:b/>
          <w:bCs/>
          <w:sz w:val="20"/>
          <w:szCs w:val="18"/>
        </w:rPr>
        <w:t xml:space="preserve"> data.</w:t>
      </w:r>
      <w:proofErr w:type="gramEnd"/>
    </w:p>
    <w:p w:rsidR="00F84438" w:rsidRDefault="00F84438" w:rsidP="00F84438">
      <w:pPr>
        <w:bidi w:val="0"/>
        <w:snapToGrid w:val="0"/>
        <w:jc w:val="center"/>
        <w:rPr>
          <w:sz w:val="20"/>
          <w:szCs w:val="20"/>
          <w:lang w:eastAsia="zh-CN"/>
        </w:rPr>
      </w:pPr>
      <w:r w:rsidRPr="00E447D9">
        <w:rPr>
          <w:rFonts w:eastAsia="Batang"/>
          <w:noProof/>
          <w:sz w:val="20"/>
          <w:szCs w:val="20"/>
          <w:lang w:eastAsia="zh-CN"/>
        </w:rPr>
        <w:drawing>
          <wp:inline distT="0" distB="0" distL="0" distR="0">
            <wp:extent cx="2740053" cy="2822713"/>
            <wp:effectExtent l="19050" t="0" r="3147" b="0"/>
            <wp:docPr id="25" name="Picture 11" descr="Table   Formation Time - Depth value from well log and checkshot data-PhD-2-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Formation Time - Depth value from well log and checkshot data-PhD-2-New"/>
                    <pic:cNvPicPr>
                      <a:picLocks noChangeAspect="1" noChangeArrowheads="1"/>
                    </pic:cNvPicPr>
                  </pic:nvPicPr>
                  <pic:blipFill>
                    <a:blip r:embed="rId21" cstate="screen"/>
                    <a:srcRect r="6105"/>
                    <a:stretch>
                      <a:fillRect/>
                    </a:stretch>
                  </pic:blipFill>
                  <pic:spPr bwMode="auto">
                    <a:xfrm>
                      <a:off x="0" y="0"/>
                      <a:ext cx="2743835" cy="2826609"/>
                    </a:xfrm>
                    <a:prstGeom prst="rect">
                      <a:avLst/>
                    </a:prstGeom>
                    <a:noFill/>
                    <a:ln w="9525">
                      <a:noFill/>
                      <a:miter lim="800000"/>
                      <a:headEnd/>
                      <a:tailEnd/>
                    </a:ln>
                  </pic:spPr>
                </pic:pic>
              </a:graphicData>
            </a:graphic>
          </wp:inline>
        </w:drawing>
      </w:r>
    </w:p>
    <w:p w:rsidR="00F84438" w:rsidRDefault="00F84438" w:rsidP="00F84438">
      <w:pPr>
        <w:bidi w:val="0"/>
        <w:snapToGrid w:val="0"/>
        <w:ind w:firstLine="425"/>
        <w:jc w:val="both"/>
        <w:rPr>
          <w:sz w:val="20"/>
          <w:szCs w:val="20"/>
          <w:lang w:eastAsia="zh-CN"/>
        </w:rPr>
      </w:pPr>
    </w:p>
    <w:p w:rsidR="00F84438" w:rsidRPr="00E447D9" w:rsidRDefault="00F84438" w:rsidP="00F84438">
      <w:pPr>
        <w:bidi w:val="0"/>
        <w:snapToGrid w:val="0"/>
        <w:ind w:firstLine="425"/>
        <w:jc w:val="both"/>
        <w:rPr>
          <w:sz w:val="20"/>
          <w:szCs w:val="20"/>
        </w:rPr>
      </w:pPr>
      <w:r w:rsidRPr="00E447D9">
        <w:rPr>
          <w:sz w:val="20"/>
          <w:szCs w:val="20"/>
        </w:rPr>
        <w:lastRenderedPageBreak/>
        <w:t xml:space="preserve">The delineation of the subsurface structure of the study area is based on twelve dip seismic sections aligned NNW-SSE and eight strike seismic sections aligned ENE-WSW. These cross sections show that the study area is affected by a set of normal faults (SWS-F1, SWS-F2, SWS-F3, SWS-F4, SWS-F5, GPT-F1, GPT-F2, GPT-F3, GPT-F4, GPT-F5 and GPT-F6), and also a </w:t>
      </w:r>
      <w:proofErr w:type="spellStart"/>
      <w:r w:rsidRPr="00E447D9">
        <w:rPr>
          <w:sz w:val="20"/>
          <w:szCs w:val="20"/>
        </w:rPr>
        <w:t>domal</w:t>
      </w:r>
      <w:proofErr w:type="spellEnd"/>
      <w:r w:rsidRPr="00E447D9">
        <w:rPr>
          <w:sz w:val="20"/>
          <w:szCs w:val="20"/>
        </w:rPr>
        <w:t xml:space="preserve"> structure at the northeastern part adjacent to GPT-4 well. The selected studied rock units are cut by these faults. </w:t>
      </w:r>
      <w:proofErr w:type="gramStart"/>
      <w:r w:rsidRPr="00E447D9">
        <w:rPr>
          <w:sz w:val="20"/>
          <w:szCs w:val="20"/>
        </w:rPr>
        <w:t>SWS-F1, SWS-F2, and GPT-F3 faults have the downthrown side towards the NNW direction.</w:t>
      </w:r>
      <w:proofErr w:type="gramEnd"/>
      <w:r w:rsidRPr="00E447D9">
        <w:rPr>
          <w:sz w:val="20"/>
          <w:szCs w:val="20"/>
        </w:rPr>
        <w:t xml:space="preserve"> SWS-F3, GPT-F1, GPT-F2, and GPT-F4 faults have the downthrown side towards the NW direction. </w:t>
      </w:r>
      <w:proofErr w:type="gramStart"/>
      <w:r w:rsidRPr="00E447D9">
        <w:rPr>
          <w:sz w:val="20"/>
          <w:szCs w:val="20"/>
        </w:rPr>
        <w:t>SWS-F4 and SWS-F5 faults have the downthrown side towards the ENE and WSW directions respectively.</w:t>
      </w:r>
      <w:proofErr w:type="gramEnd"/>
      <w:r w:rsidRPr="00E447D9">
        <w:rPr>
          <w:sz w:val="20"/>
          <w:szCs w:val="20"/>
        </w:rPr>
        <w:t xml:space="preserve"> GPT-F5 and GPT-F6 faults have the downthrown side towards the NNE and SSE directions respectively. SWS-F1, SWS-F2, SWS-F3, GPT-F1, GPT-F2, and GPT-F3 faults are forming a step fault pattern that would be an attractive area for oil and gas accumulations.</w:t>
      </w:r>
    </w:p>
    <w:p w:rsidR="00F84438" w:rsidRPr="00E447D9" w:rsidRDefault="00F84438" w:rsidP="00F84438">
      <w:pPr>
        <w:bidi w:val="0"/>
        <w:snapToGrid w:val="0"/>
        <w:ind w:firstLine="425"/>
        <w:jc w:val="both"/>
        <w:rPr>
          <w:sz w:val="20"/>
          <w:szCs w:val="20"/>
        </w:rPr>
      </w:pPr>
      <w:r w:rsidRPr="00E447D9">
        <w:rPr>
          <w:sz w:val="20"/>
          <w:szCs w:val="20"/>
        </w:rPr>
        <w:t xml:space="preserve">The interpreted seismic section – (01) is shown in figure 10. It is a dip section and takes the NNW-SSE trend. It is located at the southwestern part of the study area and passes adjacent to SWS-3 well. The interpretation of this section is done by tracing the continuity of the selected </w:t>
      </w:r>
      <w:proofErr w:type="spellStart"/>
      <w:r w:rsidRPr="00E447D9">
        <w:rPr>
          <w:sz w:val="20"/>
          <w:szCs w:val="20"/>
        </w:rPr>
        <w:t>stratigraphic</w:t>
      </w:r>
      <w:proofErr w:type="spellEnd"/>
      <w:r w:rsidRPr="00E447D9">
        <w:rPr>
          <w:sz w:val="20"/>
          <w:szCs w:val="20"/>
        </w:rPr>
        <w:t xml:space="preserve"> horizons at the intersection points with the other interpreted seismic sections, 03 and 13, that are interpreted by using the time-depth chart which is constructed using the </w:t>
      </w:r>
      <w:proofErr w:type="spellStart"/>
      <w:r w:rsidRPr="00E447D9">
        <w:rPr>
          <w:sz w:val="20"/>
          <w:szCs w:val="20"/>
        </w:rPr>
        <w:t>checkshot</w:t>
      </w:r>
      <w:proofErr w:type="spellEnd"/>
      <w:r w:rsidRPr="00E447D9">
        <w:rPr>
          <w:sz w:val="20"/>
          <w:szCs w:val="20"/>
        </w:rPr>
        <w:t xml:space="preserve"> data of SWS-18 and GPT-13 wells respectively, so detection of the TWT of the selected </w:t>
      </w:r>
      <w:proofErr w:type="spellStart"/>
      <w:r w:rsidRPr="00E447D9">
        <w:rPr>
          <w:sz w:val="20"/>
          <w:szCs w:val="20"/>
        </w:rPr>
        <w:t>stratigraphic</w:t>
      </w:r>
      <w:proofErr w:type="spellEnd"/>
      <w:r w:rsidRPr="00E447D9">
        <w:rPr>
          <w:sz w:val="20"/>
          <w:szCs w:val="20"/>
        </w:rPr>
        <w:t xml:space="preserve"> horizons is easily done.</w:t>
      </w:r>
    </w:p>
    <w:p w:rsidR="00F84438" w:rsidRPr="00E447D9" w:rsidRDefault="00F84438" w:rsidP="00F84438">
      <w:pPr>
        <w:bidi w:val="0"/>
        <w:snapToGrid w:val="0"/>
        <w:ind w:firstLine="425"/>
        <w:jc w:val="both"/>
        <w:rPr>
          <w:sz w:val="20"/>
          <w:szCs w:val="20"/>
        </w:rPr>
      </w:pPr>
      <w:r w:rsidRPr="00E447D9">
        <w:rPr>
          <w:sz w:val="20"/>
          <w:szCs w:val="20"/>
        </w:rPr>
        <w:t xml:space="preserve">This section passes through the selected studied rock units. The </w:t>
      </w:r>
      <w:proofErr w:type="spellStart"/>
      <w:r w:rsidRPr="00E447D9">
        <w:rPr>
          <w:sz w:val="20"/>
          <w:szCs w:val="20"/>
        </w:rPr>
        <w:t>Bahariya</w:t>
      </w:r>
      <w:proofErr w:type="spellEnd"/>
      <w:r w:rsidRPr="00E447D9">
        <w:rPr>
          <w:sz w:val="20"/>
          <w:szCs w:val="20"/>
        </w:rPr>
        <w:t xml:space="preserve"> Formation, Abu </w:t>
      </w:r>
      <w:proofErr w:type="spellStart"/>
      <w:r w:rsidRPr="00E447D9">
        <w:rPr>
          <w:sz w:val="20"/>
          <w:szCs w:val="20"/>
        </w:rPr>
        <w:t>Roash</w:t>
      </w:r>
      <w:proofErr w:type="spellEnd"/>
      <w:r w:rsidRPr="00E447D9">
        <w:rPr>
          <w:sz w:val="20"/>
          <w:szCs w:val="20"/>
        </w:rPr>
        <w:t xml:space="preserve"> “G” Member, Abu </w:t>
      </w:r>
      <w:proofErr w:type="spellStart"/>
      <w:r w:rsidRPr="00E447D9">
        <w:rPr>
          <w:sz w:val="20"/>
          <w:szCs w:val="20"/>
        </w:rPr>
        <w:t>Roash</w:t>
      </w:r>
      <w:proofErr w:type="spellEnd"/>
      <w:r w:rsidRPr="00E447D9">
        <w:rPr>
          <w:sz w:val="20"/>
          <w:szCs w:val="20"/>
        </w:rPr>
        <w:t xml:space="preserve"> “F” Member, Abu </w:t>
      </w:r>
      <w:proofErr w:type="spellStart"/>
      <w:r w:rsidRPr="00E447D9">
        <w:rPr>
          <w:sz w:val="20"/>
          <w:szCs w:val="20"/>
        </w:rPr>
        <w:t>Roash</w:t>
      </w:r>
      <w:proofErr w:type="spellEnd"/>
      <w:r w:rsidRPr="00E447D9">
        <w:rPr>
          <w:sz w:val="20"/>
          <w:szCs w:val="20"/>
        </w:rPr>
        <w:t xml:space="preserve"> “E” Member, Abu </w:t>
      </w:r>
      <w:proofErr w:type="spellStart"/>
      <w:r w:rsidRPr="00E447D9">
        <w:rPr>
          <w:sz w:val="20"/>
          <w:szCs w:val="20"/>
        </w:rPr>
        <w:t>Roash</w:t>
      </w:r>
      <w:proofErr w:type="spellEnd"/>
      <w:r w:rsidRPr="00E447D9">
        <w:rPr>
          <w:sz w:val="20"/>
          <w:szCs w:val="20"/>
        </w:rPr>
        <w:t xml:space="preserve"> “D” Member, </w:t>
      </w:r>
      <w:proofErr w:type="spellStart"/>
      <w:r w:rsidRPr="00E447D9">
        <w:rPr>
          <w:sz w:val="20"/>
          <w:szCs w:val="20"/>
        </w:rPr>
        <w:t>Khoman</w:t>
      </w:r>
      <w:proofErr w:type="spellEnd"/>
      <w:r w:rsidRPr="00E447D9">
        <w:rPr>
          <w:sz w:val="20"/>
          <w:szCs w:val="20"/>
        </w:rPr>
        <w:t xml:space="preserve"> Formation, and </w:t>
      </w:r>
      <w:proofErr w:type="spellStart"/>
      <w:r w:rsidRPr="00E447D9">
        <w:rPr>
          <w:sz w:val="20"/>
          <w:szCs w:val="20"/>
        </w:rPr>
        <w:t>Apolloina</w:t>
      </w:r>
      <w:proofErr w:type="spellEnd"/>
      <w:r w:rsidRPr="00E447D9">
        <w:rPr>
          <w:sz w:val="20"/>
          <w:szCs w:val="20"/>
        </w:rPr>
        <w:t xml:space="preserve"> Formation reflectors are picked at the proper time on this section.</w:t>
      </w:r>
    </w:p>
    <w:p w:rsidR="00F84438" w:rsidRPr="00E447D9" w:rsidRDefault="00F84438" w:rsidP="00F84438">
      <w:pPr>
        <w:bidi w:val="0"/>
        <w:snapToGrid w:val="0"/>
        <w:ind w:firstLine="425"/>
        <w:jc w:val="both"/>
        <w:rPr>
          <w:sz w:val="20"/>
          <w:szCs w:val="20"/>
        </w:rPr>
      </w:pPr>
      <w:r w:rsidRPr="00E447D9">
        <w:rPr>
          <w:sz w:val="20"/>
          <w:szCs w:val="20"/>
        </w:rPr>
        <w:t xml:space="preserve">This section shows a set of normal faults (SWS-F1, SWS-F2, and SWS-F3). The selected studied rock units are cut by these faults, except SWS-F3 fault which does not cut </w:t>
      </w:r>
      <w:proofErr w:type="spellStart"/>
      <w:r w:rsidRPr="00E447D9">
        <w:rPr>
          <w:sz w:val="20"/>
          <w:szCs w:val="20"/>
        </w:rPr>
        <w:t>Apollonia</w:t>
      </w:r>
      <w:proofErr w:type="spellEnd"/>
      <w:r w:rsidRPr="00E447D9">
        <w:rPr>
          <w:sz w:val="20"/>
          <w:szCs w:val="20"/>
        </w:rPr>
        <w:t xml:space="preserve"> Formation. SWS-F1 fault has the downthrown side towards the NNW direction with approximately 70 ms TWT vertical separation. SWS-F2 fault also has the downthrown side towards the NNW direction with approximately 66 ms TWT vertical separation. SWS-F3 fault has the downthrown side towards the NW direction with approximately 30 ms TWT vertical separation. SWS-F1, SWS-F2, and SWS-F3 faults are forming a step fault that would be an attractive area for oil and gas accumulations.</w:t>
      </w:r>
    </w:p>
    <w:p w:rsidR="00BB414F" w:rsidRDefault="00BB414F" w:rsidP="00E447D9">
      <w:pPr>
        <w:bidi w:val="0"/>
        <w:snapToGrid w:val="0"/>
        <w:ind w:firstLine="425"/>
        <w:jc w:val="both"/>
        <w:rPr>
          <w:sz w:val="20"/>
          <w:szCs w:val="20"/>
        </w:rPr>
        <w:sectPr w:rsidR="00BB414F" w:rsidSect="00BB414F">
          <w:type w:val="continuous"/>
          <w:pgSz w:w="12242" w:h="15842" w:code="1"/>
          <w:pgMar w:top="1440" w:right="1440" w:bottom="1440" w:left="1440" w:header="720" w:footer="720" w:gutter="0"/>
          <w:cols w:num="2" w:space="425"/>
          <w:docGrid w:linePitch="360"/>
        </w:sectPr>
      </w:pPr>
    </w:p>
    <w:p w:rsidR="00E447D9" w:rsidRDefault="00E447D9" w:rsidP="00E447D9">
      <w:pPr>
        <w:bidi w:val="0"/>
        <w:snapToGrid w:val="0"/>
        <w:ind w:firstLine="425"/>
        <w:jc w:val="both"/>
        <w:rPr>
          <w:sz w:val="20"/>
          <w:szCs w:val="20"/>
        </w:rPr>
      </w:pPr>
    </w:p>
    <w:p w:rsidR="00A65000" w:rsidRPr="00E447D9" w:rsidRDefault="00061421" w:rsidP="0026788C">
      <w:pPr>
        <w:bidi w:val="0"/>
        <w:snapToGrid w:val="0"/>
        <w:jc w:val="center"/>
        <w:rPr>
          <w:sz w:val="20"/>
          <w:szCs w:val="20"/>
        </w:rPr>
      </w:pPr>
      <w:r w:rsidRPr="00E447D9">
        <w:rPr>
          <w:noProof/>
          <w:sz w:val="20"/>
          <w:lang w:eastAsia="zh-CN"/>
        </w:rPr>
        <w:lastRenderedPageBreak/>
        <w:drawing>
          <wp:inline distT="0" distB="0" distL="0" distR="0">
            <wp:extent cx="4724732" cy="7636132"/>
            <wp:effectExtent l="38100" t="19050" r="18718" b="21968"/>
            <wp:docPr id="29" name="Picture 29" descr="1-d new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d new c"/>
                    <pic:cNvPicPr>
                      <a:picLocks noChangeAspect="1" noChangeArrowheads="1"/>
                    </pic:cNvPicPr>
                  </pic:nvPicPr>
                  <pic:blipFill>
                    <a:blip r:embed="rId22" cstate="screen"/>
                    <a:srcRect/>
                    <a:stretch>
                      <a:fillRect/>
                    </a:stretch>
                  </pic:blipFill>
                  <pic:spPr bwMode="auto">
                    <a:xfrm>
                      <a:off x="0" y="0"/>
                      <a:ext cx="4726594" cy="7639142"/>
                    </a:xfrm>
                    <a:prstGeom prst="rect">
                      <a:avLst/>
                    </a:prstGeom>
                    <a:noFill/>
                    <a:ln w="9525">
                      <a:solidFill>
                        <a:srgbClr val="000000"/>
                      </a:solidFill>
                      <a:miter lim="800000"/>
                      <a:headEnd/>
                      <a:tailEnd/>
                    </a:ln>
                  </pic:spPr>
                </pic:pic>
              </a:graphicData>
            </a:graphic>
          </wp:inline>
        </w:drawing>
      </w:r>
    </w:p>
    <w:p w:rsidR="00451369" w:rsidRPr="00E447D9" w:rsidRDefault="0026788C" w:rsidP="0026788C">
      <w:pPr>
        <w:bidi w:val="0"/>
        <w:snapToGrid w:val="0"/>
        <w:jc w:val="center"/>
        <w:rPr>
          <w:b/>
          <w:bCs/>
          <w:sz w:val="20"/>
          <w:szCs w:val="20"/>
          <w:lang w:bidi="ar-EG"/>
        </w:rPr>
      </w:pPr>
      <w:proofErr w:type="gramStart"/>
      <w:r w:rsidRPr="00546756">
        <w:rPr>
          <w:b/>
          <w:bCs/>
          <w:sz w:val="18"/>
          <w:szCs w:val="18"/>
        </w:rPr>
        <w:t>Fig.</w:t>
      </w:r>
      <w:proofErr w:type="gramEnd"/>
      <w:r w:rsidRPr="00546756">
        <w:rPr>
          <w:b/>
          <w:bCs/>
          <w:sz w:val="18"/>
          <w:szCs w:val="18"/>
        </w:rPr>
        <w:t xml:space="preserve"> (8): NE-SW Structural cross section, showing the SWS-F2 normal fault.</w:t>
      </w:r>
    </w:p>
    <w:p w:rsidR="00E447D9" w:rsidRDefault="00E447D9" w:rsidP="00E447D9">
      <w:pPr>
        <w:bidi w:val="0"/>
        <w:snapToGrid w:val="0"/>
        <w:jc w:val="both"/>
        <w:rPr>
          <w:b/>
          <w:bCs/>
          <w:sz w:val="20"/>
          <w:szCs w:val="20"/>
          <w:lang w:bidi="ar-EG"/>
        </w:rPr>
      </w:pPr>
    </w:p>
    <w:p w:rsidR="00E447D9" w:rsidRDefault="00E447D9" w:rsidP="00E447D9">
      <w:pPr>
        <w:bidi w:val="0"/>
        <w:snapToGrid w:val="0"/>
        <w:jc w:val="both"/>
        <w:rPr>
          <w:b/>
          <w:bCs/>
          <w:sz w:val="20"/>
          <w:szCs w:val="20"/>
          <w:lang w:bidi="ar-EG"/>
        </w:rPr>
      </w:pPr>
    </w:p>
    <w:p w:rsidR="00E447D9" w:rsidRDefault="00061421" w:rsidP="00E447D9">
      <w:pPr>
        <w:bidi w:val="0"/>
        <w:snapToGrid w:val="0"/>
        <w:jc w:val="center"/>
        <w:rPr>
          <w:sz w:val="20"/>
          <w:szCs w:val="20"/>
        </w:rPr>
      </w:pPr>
      <w:r w:rsidRPr="00E447D9">
        <w:rPr>
          <w:noProof/>
          <w:sz w:val="20"/>
          <w:lang w:eastAsia="zh-CN"/>
        </w:rPr>
        <w:lastRenderedPageBreak/>
        <w:drawing>
          <wp:inline distT="0" distB="0" distL="0" distR="0">
            <wp:extent cx="3718873" cy="5427593"/>
            <wp:effectExtent l="19050" t="19050" r="14927" b="20707"/>
            <wp:docPr id="12" name="Picture 12" descr="Time vs Depth chart, checkshot SWS-18 and GPT-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me vs Depth chart, checkshot SWS-18 and GPT-13-2"/>
                    <pic:cNvPicPr>
                      <a:picLocks noChangeAspect="1" noChangeArrowheads="1"/>
                    </pic:cNvPicPr>
                  </pic:nvPicPr>
                  <pic:blipFill>
                    <a:blip r:embed="rId23" cstate="print"/>
                    <a:srcRect/>
                    <a:stretch>
                      <a:fillRect/>
                    </a:stretch>
                  </pic:blipFill>
                  <pic:spPr bwMode="auto">
                    <a:xfrm>
                      <a:off x="0" y="0"/>
                      <a:ext cx="3717279" cy="5425267"/>
                    </a:xfrm>
                    <a:prstGeom prst="rect">
                      <a:avLst/>
                    </a:prstGeom>
                    <a:noFill/>
                    <a:ln w="6350" cmpd="sng">
                      <a:solidFill>
                        <a:srgbClr val="000000"/>
                      </a:solidFill>
                      <a:miter lim="800000"/>
                      <a:headEnd/>
                      <a:tailEnd/>
                    </a:ln>
                    <a:effectLst/>
                  </pic:spPr>
                </pic:pic>
              </a:graphicData>
            </a:graphic>
          </wp:inline>
        </w:drawing>
      </w:r>
    </w:p>
    <w:p w:rsidR="00A30034" w:rsidRPr="00E447D9" w:rsidRDefault="006F1EB0" w:rsidP="00F84438">
      <w:pPr>
        <w:bidi w:val="0"/>
        <w:snapToGrid w:val="0"/>
        <w:jc w:val="center"/>
        <w:rPr>
          <w:b/>
          <w:bCs/>
          <w:sz w:val="20"/>
          <w:szCs w:val="18"/>
        </w:rPr>
      </w:pPr>
      <w:proofErr w:type="gramStart"/>
      <w:r w:rsidRPr="00E447D9">
        <w:rPr>
          <w:b/>
          <w:bCs/>
          <w:sz w:val="20"/>
          <w:szCs w:val="18"/>
        </w:rPr>
        <w:t>Fig.</w:t>
      </w:r>
      <w:proofErr w:type="gramEnd"/>
      <w:r w:rsidRPr="00E447D9">
        <w:rPr>
          <w:b/>
          <w:bCs/>
          <w:sz w:val="20"/>
          <w:szCs w:val="18"/>
        </w:rPr>
        <w:t xml:space="preserve"> (9): Time </w:t>
      </w:r>
      <w:proofErr w:type="spellStart"/>
      <w:r w:rsidRPr="00E447D9">
        <w:rPr>
          <w:b/>
          <w:bCs/>
          <w:sz w:val="20"/>
          <w:szCs w:val="18"/>
        </w:rPr>
        <w:t>vs</w:t>
      </w:r>
      <w:proofErr w:type="spellEnd"/>
      <w:r w:rsidRPr="00E447D9">
        <w:rPr>
          <w:b/>
          <w:bCs/>
          <w:sz w:val="20"/>
          <w:szCs w:val="18"/>
        </w:rPr>
        <w:t xml:space="preserve"> Depth chart of SWS-18 &amp; GPT-13 wells.</w:t>
      </w:r>
    </w:p>
    <w:p w:rsidR="00E447D9" w:rsidRDefault="00E447D9" w:rsidP="00E447D9">
      <w:pPr>
        <w:bidi w:val="0"/>
        <w:snapToGrid w:val="0"/>
        <w:ind w:firstLine="425"/>
        <w:jc w:val="both"/>
        <w:rPr>
          <w:sz w:val="20"/>
          <w:szCs w:val="20"/>
        </w:rPr>
      </w:pPr>
    </w:p>
    <w:p w:rsidR="00BB414F" w:rsidRDefault="00BB414F" w:rsidP="00E447D9">
      <w:pPr>
        <w:bidi w:val="0"/>
        <w:snapToGrid w:val="0"/>
        <w:ind w:firstLine="425"/>
        <w:jc w:val="both"/>
        <w:rPr>
          <w:sz w:val="20"/>
          <w:szCs w:val="20"/>
        </w:rPr>
        <w:sectPr w:rsidR="00BB414F" w:rsidSect="00E177E7">
          <w:type w:val="continuous"/>
          <w:pgSz w:w="12242" w:h="15842" w:code="1"/>
          <w:pgMar w:top="1440" w:right="1440" w:bottom="1440" w:left="1440" w:header="720" w:footer="720" w:gutter="0"/>
          <w:cols w:space="720"/>
          <w:docGrid w:linePitch="360"/>
        </w:sectPr>
      </w:pPr>
    </w:p>
    <w:p w:rsidR="00BE75C2" w:rsidRPr="00E447D9" w:rsidRDefault="00BE75C2" w:rsidP="00E447D9">
      <w:pPr>
        <w:bidi w:val="0"/>
        <w:snapToGrid w:val="0"/>
        <w:ind w:firstLine="425"/>
        <w:jc w:val="both"/>
        <w:rPr>
          <w:sz w:val="20"/>
          <w:szCs w:val="20"/>
        </w:rPr>
      </w:pPr>
      <w:r w:rsidRPr="00E447D9">
        <w:rPr>
          <w:sz w:val="20"/>
          <w:szCs w:val="20"/>
        </w:rPr>
        <w:lastRenderedPageBreak/>
        <w:t xml:space="preserve">The interpreted seismic section – </w:t>
      </w:r>
      <w:r w:rsidR="00F867F1" w:rsidRPr="00E447D9">
        <w:rPr>
          <w:sz w:val="20"/>
          <w:szCs w:val="20"/>
        </w:rPr>
        <w:t>9</w:t>
      </w:r>
      <w:r w:rsidRPr="00E447D9">
        <w:rPr>
          <w:sz w:val="20"/>
          <w:szCs w:val="20"/>
        </w:rPr>
        <w:t xml:space="preserve"> is shown in figure 11. It is a dip section and takes the NNW-SSE trend. It is nearly located at the central part of the study area and does not pass through any of the studied wells. The interpretation of this section is done by tracing the continuity of the selected </w:t>
      </w:r>
      <w:proofErr w:type="spellStart"/>
      <w:r w:rsidRPr="00E447D9">
        <w:rPr>
          <w:sz w:val="20"/>
          <w:szCs w:val="20"/>
        </w:rPr>
        <w:t>stratigraphic</w:t>
      </w:r>
      <w:proofErr w:type="spellEnd"/>
      <w:r w:rsidRPr="00E447D9">
        <w:rPr>
          <w:sz w:val="20"/>
          <w:szCs w:val="20"/>
        </w:rPr>
        <w:t xml:space="preserve"> horizons at the intersection points with the other interpreted seismic sections, 03 and 13, that are interpreted by using the time-depth chart which is constructed using the </w:t>
      </w:r>
      <w:proofErr w:type="spellStart"/>
      <w:r w:rsidRPr="00E447D9">
        <w:rPr>
          <w:sz w:val="20"/>
          <w:szCs w:val="20"/>
        </w:rPr>
        <w:t>checkshot</w:t>
      </w:r>
      <w:proofErr w:type="spellEnd"/>
      <w:r w:rsidRPr="00E447D9">
        <w:rPr>
          <w:sz w:val="20"/>
          <w:szCs w:val="20"/>
        </w:rPr>
        <w:t xml:space="preserve"> data of SWS-18 and GPT-13 wells respectively, so detection of the TWT of the selected </w:t>
      </w:r>
      <w:proofErr w:type="spellStart"/>
      <w:r w:rsidRPr="00E447D9">
        <w:rPr>
          <w:sz w:val="20"/>
          <w:szCs w:val="20"/>
        </w:rPr>
        <w:t>stratigraphic</w:t>
      </w:r>
      <w:proofErr w:type="spellEnd"/>
      <w:r w:rsidRPr="00E447D9">
        <w:rPr>
          <w:sz w:val="20"/>
          <w:szCs w:val="20"/>
        </w:rPr>
        <w:t xml:space="preserve"> horizons is easily done.</w:t>
      </w:r>
    </w:p>
    <w:p w:rsidR="00BE75C2" w:rsidRPr="00E447D9" w:rsidRDefault="00BE75C2" w:rsidP="00E447D9">
      <w:pPr>
        <w:bidi w:val="0"/>
        <w:snapToGrid w:val="0"/>
        <w:ind w:firstLine="425"/>
        <w:jc w:val="both"/>
        <w:rPr>
          <w:sz w:val="20"/>
          <w:szCs w:val="20"/>
        </w:rPr>
      </w:pPr>
      <w:r w:rsidRPr="00E447D9">
        <w:rPr>
          <w:sz w:val="20"/>
          <w:szCs w:val="20"/>
        </w:rPr>
        <w:t xml:space="preserve">This section passes through the selected studied rock units. The </w:t>
      </w:r>
      <w:proofErr w:type="spellStart"/>
      <w:r w:rsidRPr="00E447D9">
        <w:rPr>
          <w:sz w:val="20"/>
          <w:szCs w:val="20"/>
        </w:rPr>
        <w:t>Bahariya</w:t>
      </w:r>
      <w:proofErr w:type="spellEnd"/>
      <w:r w:rsidRPr="00E447D9">
        <w:rPr>
          <w:sz w:val="20"/>
          <w:szCs w:val="20"/>
        </w:rPr>
        <w:t xml:space="preserve"> Formation, Abu </w:t>
      </w:r>
      <w:proofErr w:type="spellStart"/>
      <w:r w:rsidRPr="00E447D9">
        <w:rPr>
          <w:sz w:val="20"/>
          <w:szCs w:val="20"/>
        </w:rPr>
        <w:t>Roash</w:t>
      </w:r>
      <w:proofErr w:type="spellEnd"/>
      <w:r w:rsidRPr="00E447D9">
        <w:rPr>
          <w:sz w:val="20"/>
          <w:szCs w:val="20"/>
        </w:rPr>
        <w:t xml:space="preserve"> “G” Member, Abu </w:t>
      </w:r>
      <w:proofErr w:type="spellStart"/>
      <w:r w:rsidRPr="00E447D9">
        <w:rPr>
          <w:sz w:val="20"/>
          <w:szCs w:val="20"/>
        </w:rPr>
        <w:t>Roash</w:t>
      </w:r>
      <w:proofErr w:type="spellEnd"/>
      <w:r w:rsidRPr="00E447D9">
        <w:rPr>
          <w:sz w:val="20"/>
          <w:szCs w:val="20"/>
        </w:rPr>
        <w:t xml:space="preserve"> “F” Member, Abu </w:t>
      </w:r>
      <w:proofErr w:type="spellStart"/>
      <w:r w:rsidRPr="00E447D9">
        <w:rPr>
          <w:sz w:val="20"/>
          <w:szCs w:val="20"/>
        </w:rPr>
        <w:t>Roash</w:t>
      </w:r>
      <w:proofErr w:type="spellEnd"/>
      <w:r w:rsidRPr="00E447D9">
        <w:rPr>
          <w:sz w:val="20"/>
          <w:szCs w:val="20"/>
        </w:rPr>
        <w:t xml:space="preserve"> “E” Member, Abu </w:t>
      </w:r>
      <w:proofErr w:type="spellStart"/>
      <w:r w:rsidRPr="00E447D9">
        <w:rPr>
          <w:sz w:val="20"/>
          <w:szCs w:val="20"/>
        </w:rPr>
        <w:t>Roash</w:t>
      </w:r>
      <w:proofErr w:type="spellEnd"/>
      <w:r w:rsidRPr="00E447D9">
        <w:rPr>
          <w:sz w:val="20"/>
          <w:szCs w:val="20"/>
        </w:rPr>
        <w:t xml:space="preserve"> “D” Member, </w:t>
      </w:r>
      <w:proofErr w:type="spellStart"/>
      <w:r w:rsidRPr="00E447D9">
        <w:rPr>
          <w:sz w:val="20"/>
          <w:szCs w:val="20"/>
        </w:rPr>
        <w:t>Khoman</w:t>
      </w:r>
      <w:proofErr w:type="spellEnd"/>
      <w:r w:rsidRPr="00E447D9">
        <w:rPr>
          <w:sz w:val="20"/>
          <w:szCs w:val="20"/>
        </w:rPr>
        <w:t xml:space="preserve"> </w:t>
      </w:r>
      <w:r w:rsidRPr="00E447D9">
        <w:rPr>
          <w:sz w:val="20"/>
          <w:szCs w:val="20"/>
        </w:rPr>
        <w:lastRenderedPageBreak/>
        <w:t xml:space="preserve">Formation, and </w:t>
      </w:r>
      <w:proofErr w:type="spellStart"/>
      <w:r w:rsidRPr="00E447D9">
        <w:rPr>
          <w:sz w:val="20"/>
          <w:szCs w:val="20"/>
        </w:rPr>
        <w:t>Apolloina</w:t>
      </w:r>
      <w:proofErr w:type="spellEnd"/>
      <w:r w:rsidRPr="00E447D9">
        <w:rPr>
          <w:sz w:val="20"/>
          <w:szCs w:val="20"/>
        </w:rPr>
        <w:t xml:space="preserve"> Formation reflectors are picked at the proper time on this section.</w:t>
      </w:r>
    </w:p>
    <w:p w:rsidR="00BE75C2" w:rsidRPr="00E447D9" w:rsidRDefault="00BE75C2" w:rsidP="00E447D9">
      <w:pPr>
        <w:bidi w:val="0"/>
        <w:snapToGrid w:val="0"/>
        <w:ind w:firstLine="425"/>
        <w:jc w:val="both"/>
        <w:rPr>
          <w:sz w:val="20"/>
          <w:szCs w:val="20"/>
        </w:rPr>
      </w:pPr>
      <w:r w:rsidRPr="00E447D9">
        <w:rPr>
          <w:sz w:val="20"/>
          <w:szCs w:val="20"/>
        </w:rPr>
        <w:t xml:space="preserve">This section shows a set of normal faults (GPT-F1, GPT-F2, and GPT-F3). The selected studied rock units are cut by these faults, except GPT-F3 fault which does not cut </w:t>
      </w:r>
      <w:proofErr w:type="spellStart"/>
      <w:r w:rsidRPr="00E447D9">
        <w:rPr>
          <w:sz w:val="20"/>
          <w:szCs w:val="20"/>
        </w:rPr>
        <w:t>Apollonia</w:t>
      </w:r>
      <w:proofErr w:type="spellEnd"/>
      <w:r w:rsidRPr="00E447D9">
        <w:rPr>
          <w:sz w:val="20"/>
          <w:szCs w:val="20"/>
        </w:rPr>
        <w:t xml:space="preserve"> Formation. GPT-F1 fault has the downthrown side towards the NW direction with approximately 50 ms TWT vertical separation. GPT-F2 fault also has the downthrown side towards the NW direction with approximately 42 ms TWT vertical separation. GPT-F3 fault has the downthrown side towards the NNW direction with approximately 27 ms TWT vertical separation. GPT-F1, GPT-F2, and GPT-F3 faults are forming a step fault </w:t>
      </w:r>
      <w:r w:rsidR="00F50645" w:rsidRPr="00E447D9">
        <w:rPr>
          <w:sz w:val="20"/>
          <w:szCs w:val="20"/>
        </w:rPr>
        <w:t xml:space="preserve">pattern </w:t>
      </w:r>
      <w:r w:rsidRPr="00E447D9">
        <w:rPr>
          <w:sz w:val="20"/>
          <w:szCs w:val="20"/>
        </w:rPr>
        <w:t>that would be an attractive area for oil and gas accumulations.</w:t>
      </w:r>
    </w:p>
    <w:p w:rsidR="00BB414F" w:rsidRDefault="00BB414F" w:rsidP="00E447D9">
      <w:pPr>
        <w:bidi w:val="0"/>
        <w:snapToGrid w:val="0"/>
        <w:ind w:firstLine="425"/>
        <w:jc w:val="both"/>
        <w:rPr>
          <w:sz w:val="20"/>
          <w:szCs w:val="20"/>
        </w:rPr>
        <w:sectPr w:rsidR="00BB414F" w:rsidSect="00BB414F">
          <w:type w:val="continuous"/>
          <w:pgSz w:w="12242" w:h="15842" w:code="1"/>
          <w:pgMar w:top="1440" w:right="1440" w:bottom="1440" w:left="1440" w:header="720" w:footer="720" w:gutter="0"/>
          <w:cols w:num="2" w:space="425"/>
          <w:docGrid w:linePitch="360"/>
        </w:sectPr>
      </w:pPr>
    </w:p>
    <w:p w:rsidR="00E447D9" w:rsidRDefault="00E447D9" w:rsidP="00E447D9">
      <w:pPr>
        <w:bidi w:val="0"/>
        <w:snapToGrid w:val="0"/>
        <w:ind w:firstLine="425"/>
        <w:jc w:val="both"/>
        <w:rPr>
          <w:sz w:val="20"/>
          <w:szCs w:val="20"/>
        </w:rPr>
      </w:pPr>
    </w:p>
    <w:p w:rsidR="00E447D9" w:rsidRDefault="00061421" w:rsidP="00E447D9">
      <w:pPr>
        <w:bidi w:val="0"/>
        <w:snapToGrid w:val="0"/>
        <w:jc w:val="center"/>
        <w:rPr>
          <w:b/>
          <w:bCs/>
          <w:sz w:val="20"/>
          <w:szCs w:val="18"/>
        </w:rPr>
      </w:pPr>
      <w:r w:rsidRPr="00E447D9">
        <w:rPr>
          <w:noProof/>
          <w:sz w:val="20"/>
          <w:lang w:eastAsia="zh-CN"/>
        </w:rPr>
        <w:drawing>
          <wp:inline distT="0" distB="0" distL="0" distR="0">
            <wp:extent cx="5711012" cy="5149298"/>
            <wp:effectExtent l="19050" t="19050" r="23038" b="13252"/>
            <wp:docPr id="13" name="Picture 1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
                    <pic:cNvPicPr>
                      <a:picLocks noChangeAspect="1" noChangeArrowheads="1"/>
                    </pic:cNvPicPr>
                  </pic:nvPicPr>
                  <pic:blipFill>
                    <a:blip r:embed="rId24" cstate="print"/>
                    <a:srcRect/>
                    <a:stretch>
                      <a:fillRect/>
                    </a:stretch>
                  </pic:blipFill>
                  <pic:spPr bwMode="auto">
                    <a:xfrm>
                      <a:off x="0" y="0"/>
                      <a:ext cx="5709285" cy="5147741"/>
                    </a:xfrm>
                    <a:prstGeom prst="rect">
                      <a:avLst/>
                    </a:prstGeom>
                    <a:noFill/>
                    <a:ln w="6350" cmpd="sng">
                      <a:solidFill>
                        <a:srgbClr val="000000"/>
                      </a:solidFill>
                      <a:miter lim="800000"/>
                      <a:headEnd/>
                      <a:tailEnd/>
                    </a:ln>
                    <a:effectLst/>
                  </pic:spPr>
                </pic:pic>
              </a:graphicData>
            </a:graphic>
          </wp:inline>
        </w:drawing>
      </w:r>
    </w:p>
    <w:p w:rsidR="00F9051B" w:rsidRPr="00E447D9" w:rsidRDefault="007650E3" w:rsidP="00F84438">
      <w:pPr>
        <w:bidi w:val="0"/>
        <w:snapToGrid w:val="0"/>
        <w:jc w:val="both"/>
        <w:rPr>
          <w:b/>
          <w:bCs/>
          <w:sz w:val="20"/>
          <w:szCs w:val="18"/>
        </w:rPr>
      </w:pPr>
      <w:proofErr w:type="gramStart"/>
      <w:r w:rsidRPr="00E447D9">
        <w:rPr>
          <w:b/>
          <w:bCs/>
          <w:sz w:val="20"/>
          <w:szCs w:val="18"/>
        </w:rPr>
        <w:t>Fig.</w:t>
      </w:r>
      <w:proofErr w:type="gramEnd"/>
      <w:r w:rsidRPr="00E447D9">
        <w:rPr>
          <w:b/>
          <w:bCs/>
          <w:sz w:val="20"/>
          <w:szCs w:val="18"/>
        </w:rPr>
        <w:t xml:space="preserve"> (10): </w:t>
      </w:r>
      <w:r w:rsidR="0007718C" w:rsidRPr="00E447D9">
        <w:rPr>
          <w:b/>
          <w:bCs/>
          <w:sz w:val="20"/>
          <w:szCs w:val="18"/>
        </w:rPr>
        <w:t xml:space="preserve">NNW-SSE interpreted seismic section (01), showing </w:t>
      </w:r>
      <w:r w:rsidR="005237DA" w:rsidRPr="00E447D9">
        <w:rPr>
          <w:b/>
          <w:bCs/>
          <w:sz w:val="20"/>
          <w:szCs w:val="18"/>
        </w:rPr>
        <w:t xml:space="preserve">the picked </w:t>
      </w:r>
      <w:proofErr w:type="spellStart"/>
      <w:r w:rsidR="005237DA" w:rsidRPr="00E447D9">
        <w:rPr>
          <w:b/>
          <w:bCs/>
          <w:sz w:val="20"/>
          <w:szCs w:val="18"/>
        </w:rPr>
        <w:t>stratigraphic</w:t>
      </w:r>
      <w:proofErr w:type="spellEnd"/>
      <w:r w:rsidR="005237DA" w:rsidRPr="00E447D9">
        <w:rPr>
          <w:b/>
          <w:bCs/>
          <w:sz w:val="20"/>
          <w:szCs w:val="18"/>
        </w:rPr>
        <w:t xml:space="preserve"> horizons cut by a set of normal faults (SWS-F1, SWS-F2, and SWS-F3). These faults are forming a step fault </w:t>
      </w:r>
      <w:r w:rsidR="00E1324B" w:rsidRPr="00E447D9">
        <w:rPr>
          <w:b/>
          <w:bCs/>
          <w:sz w:val="20"/>
          <w:szCs w:val="18"/>
        </w:rPr>
        <w:t xml:space="preserve">pattern </w:t>
      </w:r>
      <w:r w:rsidR="005237DA" w:rsidRPr="00E447D9">
        <w:rPr>
          <w:b/>
          <w:bCs/>
          <w:sz w:val="20"/>
          <w:szCs w:val="18"/>
        </w:rPr>
        <w:t>that would be an attractive area for oil and gas accumulations.</w:t>
      </w:r>
    </w:p>
    <w:p w:rsidR="00E447D9" w:rsidRDefault="00E447D9" w:rsidP="00E447D9">
      <w:pPr>
        <w:bidi w:val="0"/>
        <w:snapToGrid w:val="0"/>
        <w:jc w:val="both"/>
        <w:rPr>
          <w:sz w:val="20"/>
          <w:szCs w:val="20"/>
        </w:rPr>
      </w:pPr>
    </w:p>
    <w:p w:rsidR="00BB414F" w:rsidRDefault="00BB414F" w:rsidP="00E447D9">
      <w:pPr>
        <w:bidi w:val="0"/>
        <w:snapToGrid w:val="0"/>
        <w:ind w:firstLine="425"/>
        <w:jc w:val="both"/>
        <w:rPr>
          <w:sz w:val="20"/>
          <w:szCs w:val="20"/>
        </w:rPr>
        <w:sectPr w:rsidR="00BB414F" w:rsidSect="00E177E7">
          <w:type w:val="continuous"/>
          <w:pgSz w:w="12242" w:h="15842" w:code="1"/>
          <w:pgMar w:top="1440" w:right="1440" w:bottom="1440" w:left="1440" w:header="720" w:footer="720" w:gutter="0"/>
          <w:cols w:space="720"/>
          <w:docGrid w:linePitch="360"/>
        </w:sectPr>
      </w:pPr>
    </w:p>
    <w:p w:rsidR="00DF5956" w:rsidRPr="00E447D9" w:rsidRDefault="00DF5956" w:rsidP="00E447D9">
      <w:pPr>
        <w:bidi w:val="0"/>
        <w:snapToGrid w:val="0"/>
        <w:ind w:firstLine="425"/>
        <w:jc w:val="both"/>
        <w:rPr>
          <w:sz w:val="20"/>
          <w:szCs w:val="20"/>
        </w:rPr>
      </w:pPr>
      <w:r w:rsidRPr="00E447D9">
        <w:rPr>
          <w:sz w:val="20"/>
          <w:szCs w:val="20"/>
        </w:rPr>
        <w:lastRenderedPageBreak/>
        <w:t>To illustrate the subsurface structural configuration of the study area, a time structure contour map is constructed with the aid of the interpreted seismic sections.</w:t>
      </w:r>
    </w:p>
    <w:p w:rsidR="00DF5956" w:rsidRPr="00E447D9" w:rsidRDefault="00DF5956" w:rsidP="00E447D9">
      <w:pPr>
        <w:bidi w:val="0"/>
        <w:snapToGrid w:val="0"/>
        <w:ind w:firstLine="425"/>
        <w:jc w:val="both"/>
        <w:rPr>
          <w:sz w:val="20"/>
          <w:szCs w:val="20"/>
        </w:rPr>
      </w:pPr>
      <w:r w:rsidRPr="00E447D9">
        <w:rPr>
          <w:sz w:val="20"/>
          <w:szCs w:val="20"/>
        </w:rPr>
        <w:t xml:space="preserve">The TWT structure contour map of the top of Abu </w:t>
      </w:r>
      <w:proofErr w:type="spellStart"/>
      <w:r w:rsidRPr="00E447D9">
        <w:rPr>
          <w:sz w:val="20"/>
          <w:szCs w:val="20"/>
        </w:rPr>
        <w:t>Roash</w:t>
      </w:r>
      <w:proofErr w:type="spellEnd"/>
      <w:r w:rsidRPr="00E447D9">
        <w:rPr>
          <w:sz w:val="20"/>
          <w:szCs w:val="20"/>
        </w:rPr>
        <w:t xml:space="preserve"> “</w:t>
      </w:r>
      <w:r w:rsidR="0081169E" w:rsidRPr="00E447D9">
        <w:rPr>
          <w:sz w:val="20"/>
          <w:szCs w:val="20"/>
        </w:rPr>
        <w:t>G</w:t>
      </w:r>
      <w:r w:rsidRPr="00E447D9">
        <w:rPr>
          <w:sz w:val="20"/>
          <w:szCs w:val="20"/>
        </w:rPr>
        <w:t xml:space="preserve">” Member is shown in figure </w:t>
      </w:r>
      <w:r w:rsidR="00A308A4" w:rsidRPr="00E447D9">
        <w:rPr>
          <w:sz w:val="20"/>
          <w:szCs w:val="20"/>
        </w:rPr>
        <w:t>12</w:t>
      </w:r>
      <w:r w:rsidRPr="00E447D9">
        <w:rPr>
          <w:sz w:val="20"/>
          <w:szCs w:val="20"/>
        </w:rPr>
        <w:t>. It shows a set of normal faults, six major normal faults (SWS-F1, SWS-F2, SWS-F3, GPT-F1, GPT-F2, and GPT-F3), and five minor normal faults (SWS-F4, SWS-F5, GPT-F4, GPT-F5, and GPT-F6),</w:t>
      </w:r>
      <w:r w:rsidR="00055B91" w:rsidRPr="00E447D9">
        <w:rPr>
          <w:sz w:val="20"/>
          <w:szCs w:val="20"/>
        </w:rPr>
        <w:t xml:space="preserve"> and also </w:t>
      </w:r>
      <w:proofErr w:type="spellStart"/>
      <w:r w:rsidR="00055B91" w:rsidRPr="00E447D9">
        <w:rPr>
          <w:sz w:val="20"/>
          <w:szCs w:val="20"/>
        </w:rPr>
        <w:t>domal</w:t>
      </w:r>
      <w:proofErr w:type="spellEnd"/>
      <w:r w:rsidR="00055B91" w:rsidRPr="00E447D9">
        <w:rPr>
          <w:sz w:val="20"/>
          <w:szCs w:val="20"/>
        </w:rPr>
        <w:t xml:space="preserve"> structure at the northeastern part adjacent to GPT-4 well,</w:t>
      </w:r>
      <w:r w:rsidRPr="00E447D9">
        <w:rPr>
          <w:sz w:val="20"/>
          <w:szCs w:val="20"/>
        </w:rPr>
        <w:t xml:space="preserve"> as is gained from the interpreted seismic sections. SWS-F1, SWS-F2, GPT-F3 and GPT-F6 faults are taking the ENE-WSW trend, with the downthrown side towards the NNW direction, except GPT-F6 which has the </w:t>
      </w:r>
      <w:r w:rsidRPr="00E447D9">
        <w:rPr>
          <w:sz w:val="20"/>
          <w:szCs w:val="20"/>
        </w:rPr>
        <w:lastRenderedPageBreak/>
        <w:t xml:space="preserve">downthrown side towards the SSE direction. SWS-F3, GPT-F1, GPT-F2, and GPT-F4 faults are taking the NE-SW trend, with the downthrown side towards the NW direction. SWS-F4 and SWS-F5 faults </w:t>
      </w:r>
      <w:r w:rsidR="006703D2" w:rsidRPr="00E447D9">
        <w:rPr>
          <w:sz w:val="20"/>
          <w:szCs w:val="20"/>
        </w:rPr>
        <w:t>are aligned to the</w:t>
      </w:r>
      <w:r w:rsidRPr="00E447D9">
        <w:rPr>
          <w:sz w:val="20"/>
          <w:szCs w:val="20"/>
        </w:rPr>
        <w:t xml:space="preserve"> NNW-SSE direction, with the downthrown side towards the ENE and WSW directions respectively. GPT-F5 fault is </w:t>
      </w:r>
      <w:r w:rsidR="006703D2" w:rsidRPr="00E447D9">
        <w:rPr>
          <w:sz w:val="20"/>
          <w:szCs w:val="20"/>
        </w:rPr>
        <w:t>aligned to</w:t>
      </w:r>
      <w:r w:rsidRPr="00E447D9">
        <w:rPr>
          <w:sz w:val="20"/>
          <w:szCs w:val="20"/>
        </w:rPr>
        <w:t xml:space="preserve"> the ESE-WNW trend, with the downthrown side towards the NNE direction. SWS-F1, SWS-F2, SWS-F3, GPT-F1, GPT-F2, and GPT-F3 faults are forming a step fault</w:t>
      </w:r>
      <w:r w:rsidR="00B71E98" w:rsidRPr="00E447D9">
        <w:rPr>
          <w:sz w:val="20"/>
          <w:szCs w:val="20"/>
        </w:rPr>
        <w:t xml:space="preserve"> pattern.</w:t>
      </w:r>
    </w:p>
    <w:p w:rsidR="00DF5956" w:rsidRPr="00E447D9" w:rsidRDefault="00DF5956" w:rsidP="00E447D9">
      <w:pPr>
        <w:bidi w:val="0"/>
        <w:snapToGrid w:val="0"/>
        <w:ind w:firstLine="425"/>
        <w:jc w:val="both"/>
        <w:rPr>
          <w:sz w:val="20"/>
          <w:szCs w:val="20"/>
        </w:rPr>
      </w:pPr>
      <w:r w:rsidRPr="00E447D9">
        <w:rPr>
          <w:sz w:val="20"/>
          <w:szCs w:val="20"/>
        </w:rPr>
        <w:t xml:space="preserve">These faults (SWS-F1, SWS-F2, SWS-F3, GPT-F1, GPT-F2, and GPT-F3) are a result of the tectonic event, </w:t>
      </w:r>
      <w:r w:rsidR="00B61D50" w:rsidRPr="00E447D9">
        <w:rPr>
          <w:sz w:val="20"/>
          <w:szCs w:val="20"/>
        </w:rPr>
        <w:t xml:space="preserve">that </w:t>
      </w:r>
      <w:r w:rsidRPr="00E447D9">
        <w:rPr>
          <w:sz w:val="20"/>
          <w:szCs w:val="20"/>
        </w:rPr>
        <w:t>occurred during the Late Cretaceous – Ea</w:t>
      </w:r>
      <w:r w:rsidR="00866D63" w:rsidRPr="00E447D9">
        <w:rPr>
          <w:sz w:val="20"/>
          <w:szCs w:val="20"/>
        </w:rPr>
        <w:t>rly Tertiary time, that was pro</w:t>
      </w:r>
      <w:r w:rsidRPr="00E447D9">
        <w:rPr>
          <w:sz w:val="20"/>
          <w:szCs w:val="20"/>
        </w:rPr>
        <w:t xml:space="preserve">bably related to the </w:t>
      </w:r>
      <w:r w:rsidRPr="00E447D9">
        <w:rPr>
          <w:sz w:val="20"/>
          <w:szCs w:val="20"/>
        </w:rPr>
        <w:lastRenderedPageBreak/>
        <w:t>movement of the north African plate toward Europe (</w:t>
      </w:r>
      <w:r w:rsidRPr="00E447D9">
        <w:rPr>
          <w:b/>
          <w:bCs/>
          <w:sz w:val="20"/>
          <w:szCs w:val="20"/>
        </w:rPr>
        <w:t xml:space="preserve">Sultan and Abdel </w:t>
      </w:r>
      <w:proofErr w:type="spellStart"/>
      <w:r w:rsidRPr="00E447D9">
        <w:rPr>
          <w:b/>
          <w:bCs/>
          <w:sz w:val="20"/>
          <w:szCs w:val="20"/>
        </w:rPr>
        <w:t>Halim</w:t>
      </w:r>
      <w:proofErr w:type="spellEnd"/>
      <w:r w:rsidRPr="00E447D9">
        <w:rPr>
          <w:b/>
          <w:bCs/>
          <w:sz w:val="20"/>
          <w:szCs w:val="20"/>
        </w:rPr>
        <w:t>, 1988 and Said</w:t>
      </w:r>
      <w:r w:rsidR="0000254C" w:rsidRPr="00E447D9">
        <w:rPr>
          <w:b/>
          <w:bCs/>
          <w:sz w:val="20"/>
          <w:szCs w:val="20"/>
        </w:rPr>
        <w:t>,</w:t>
      </w:r>
      <w:r w:rsidRPr="00E447D9">
        <w:rPr>
          <w:b/>
          <w:bCs/>
          <w:sz w:val="20"/>
          <w:szCs w:val="20"/>
        </w:rPr>
        <w:t xml:space="preserve"> 1990</w:t>
      </w:r>
      <w:r w:rsidRPr="00E447D9">
        <w:rPr>
          <w:sz w:val="20"/>
          <w:szCs w:val="20"/>
        </w:rPr>
        <w:t>).</w:t>
      </w:r>
    </w:p>
    <w:p w:rsidR="00DF5956" w:rsidRPr="00E447D9" w:rsidRDefault="00DF5956" w:rsidP="00E447D9">
      <w:pPr>
        <w:bidi w:val="0"/>
        <w:snapToGrid w:val="0"/>
        <w:ind w:firstLine="425"/>
        <w:jc w:val="both"/>
        <w:rPr>
          <w:sz w:val="20"/>
          <w:szCs w:val="20"/>
        </w:rPr>
      </w:pPr>
      <w:r w:rsidRPr="00E447D9">
        <w:rPr>
          <w:sz w:val="20"/>
          <w:szCs w:val="20"/>
        </w:rPr>
        <w:t>All the studied wells, which are a good producing wells, are located on the second step of the step fault</w:t>
      </w:r>
      <w:r w:rsidR="00DF5F6A" w:rsidRPr="00E447D9">
        <w:rPr>
          <w:sz w:val="20"/>
          <w:szCs w:val="20"/>
        </w:rPr>
        <w:t>, which is bounded by SWS-F2, SWS-F3, GPT-F2, and GPT-F3 faults</w:t>
      </w:r>
      <w:r w:rsidRPr="00E447D9">
        <w:rPr>
          <w:sz w:val="20"/>
          <w:szCs w:val="20"/>
        </w:rPr>
        <w:t xml:space="preserve">, although it is much better to be located on the third step of the step fault where the </w:t>
      </w:r>
      <w:r w:rsidRPr="00E447D9">
        <w:rPr>
          <w:sz w:val="20"/>
          <w:szCs w:val="20"/>
        </w:rPr>
        <w:lastRenderedPageBreak/>
        <w:t xml:space="preserve">hydrocarbon accumulations prefer to be located on such the highest three-way dip </w:t>
      </w:r>
      <w:proofErr w:type="spellStart"/>
      <w:r w:rsidRPr="00E447D9">
        <w:rPr>
          <w:sz w:val="20"/>
          <w:szCs w:val="20"/>
        </w:rPr>
        <w:t>clouser</w:t>
      </w:r>
      <w:proofErr w:type="spellEnd"/>
      <w:r w:rsidRPr="00E447D9">
        <w:rPr>
          <w:sz w:val="20"/>
          <w:szCs w:val="20"/>
        </w:rPr>
        <w:t xml:space="preserve"> that is more beneficial to accumulation than the lower second step of the step fault. So it is </w:t>
      </w:r>
      <w:r w:rsidR="00B71E98" w:rsidRPr="00E447D9">
        <w:rPr>
          <w:sz w:val="20"/>
          <w:szCs w:val="20"/>
        </w:rPr>
        <w:t>may be possible</w:t>
      </w:r>
      <w:r w:rsidRPr="00E447D9">
        <w:rPr>
          <w:sz w:val="20"/>
          <w:szCs w:val="20"/>
        </w:rPr>
        <w:t xml:space="preserve"> to drill </w:t>
      </w:r>
      <w:r w:rsidR="00B71E98" w:rsidRPr="00E447D9">
        <w:rPr>
          <w:sz w:val="20"/>
          <w:szCs w:val="20"/>
        </w:rPr>
        <w:t>other</w:t>
      </w:r>
      <w:r w:rsidRPr="00E447D9">
        <w:rPr>
          <w:sz w:val="20"/>
          <w:szCs w:val="20"/>
        </w:rPr>
        <w:t xml:space="preserve"> wells in the third step of the step fault for more hydrocarbon production.</w:t>
      </w:r>
    </w:p>
    <w:p w:rsidR="00BB414F" w:rsidRDefault="00BB414F" w:rsidP="00E447D9">
      <w:pPr>
        <w:bidi w:val="0"/>
        <w:snapToGrid w:val="0"/>
        <w:ind w:firstLine="425"/>
        <w:jc w:val="both"/>
        <w:rPr>
          <w:sz w:val="20"/>
          <w:szCs w:val="20"/>
        </w:rPr>
        <w:sectPr w:rsidR="00BB414F" w:rsidSect="00BB414F">
          <w:type w:val="continuous"/>
          <w:pgSz w:w="12242" w:h="15842" w:code="1"/>
          <w:pgMar w:top="1440" w:right="1440" w:bottom="1440" w:left="1440" w:header="720" w:footer="720" w:gutter="0"/>
          <w:cols w:num="2" w:space="425"/>
          <w:docGrid w:linePitch="360"/>
        </w:sectPr>
      </w:pPr>
    </w:p>
    <w:p w:rsidR="00B40FEC" w:rsidRPr="00E447D9" w:rsidRDefault="00B40FEC" w:rsidP="00E447D9">
      <w:pPr>
        <w:bidi w:val="0"/>
        <w:snapToGrid w:val="0"/>
        <w:ind w:firstLine="425"/>
        <w:jc w:val="both"/>
        <w:rPr>
          <w:sz w:val="20"/>
          <w:szCs w:val="20"/>
        </w:rPr>
      </w:pPr>
    </w:p>
    <w:p w:rsidR="00E447D9" w:rsidRDefault="00061421" w:rsidP="00E447D9">
      <w:pPr>
        <w:bidi w:val="0"/>
        <w:snapToGrid w:val="0"/>
        <w:jc w:val="center"/>
        <w:rPr>
          <w:sz w:val="20"/>
          <w:szCs w:val="20"/>
        </w:rPr>
      </w:pPr>
      <w:r w:rsidRPr="00E447D9">
        <w:rPr>
          <w:noProof/>
          <w:sz w:val="20"/>
          <w:szCs w:val="28"/>
          <w:lang w:eastAsia="zh-CN"/>
        </w:rPr>
        <w:drawing>
          <wp:inline distT="0" distB="0" distL="0" distR="0">
            <wp:extent cx="5686535" cy="5157249"/>
            <wp:effectExtent l="19050" t="19050" r="28465" b="24351"/>
            <wp:docPr id="14" name="Picture 14"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9+"/>
                    <pic:cNvPicPr>
                      <a:picLocks noChangeAspect="1" noChangeArrowheads="1"/>
                    </pic:cNvPicPr>
                  </pic:nvPicPr>
                  <pic:blipFill>
                    <a:blip r:embed="rId25" cstate="print"/>
                    <a:srcRect/>
                    <a:stretch>
                      <a:fillRect/>
                    </a:stretch>
                  </pic:blipFill>
                  <pic:spPr bwMode="auto">
                    <a:xfrm>
                      <a:off x="0" y="0"/>
                      <a:ext cx="5685155" cy="5155997"/>
                    </a:xfrm>
                    <a:prstGeom prst="rect">
                      <a:avLst/>
                    </a:prstGeom>
                    <a:noFill/>
                    <a:ln w="6350" cmpd="sng">
                      <a:solidFill>
                        <a:srgbClr val="000000"/>
                      </a:solidFill>
                      <a:miter lim="800000"/>
                      <a:headEnd/>
                      <a:tailEnd/>
                    </a:ln>
                    <a:effectLst/>
                  </pic:spPr>
                </pic:pic>
              </a:graphicData>
            </a:graphic>
          </wp:inline>
        </w:drawing>
      </w:r>
    </w:p>
    <w:p w:rsidR="001168BC" w:rsidRPr="00E447D9" w:rsidRDefault="001168BC" w:rsidP="00E447D9">
      <w:pPr>
        <w:bidi w:val="0"/>
        <w:snapToGrid w:val="0"/>
        <w:jc w:val="both"/>
        <w:rPr>
          <w:b/>
          <w:bCs/>
          <w:sz w:val="20"/>
          <w:szCs w:val="18"/>
        </w:rPr>
      </w:pPr>
      <w:proofErr w:type="gramStart"/>
      <w:r w:rsidRPr="00E447D9">
        <w:rPr>
          <w:b/>
          <w:bCs/>
          <w:sz w:val="20"/>
          <w:szCs w:val="18"/>
        </w:rPr>
        <w:t>Fig.</w:t>
      </w:r>
      <w:proofErr w:type="gramEnd"/>
      <w:r w:rsidRPr="00E447D9">
        <w:rPr>
          <w:b/>
          <w:bCs/>
          <w:sz w:val="20"/>
          <w:szCs w:val="18"/>
        </w:rPr>
        <w:t xml:space="preserve"> (11): NNW-SSE interpreted seismic section (</w:t>
      </w:r>
      <w:r w:rsidR="00823D95" w:rsidRPr="00E447D9">
        <w:rPr>
          <w:b/>
          <w:bCs/>
          <w:sz w:val="20"/>
          <w:szCs w:val="18"/>
        </w:rPr>
        <w:t>9</w:t>
      </w:r>
      <w:r w:rsidRPr="00E447D9">
        <w:rPr>
          <w:b/>
          <w:bCs/>
          <w:sz w:val="20"/>
          <w:szCs w:val="18"/>
        </w:rPr>
        <w:t xml:space="preserve">), showing the picked </w:t>
      </w:r>
      <w:proofErr w:type="spellStart"/>
      <w:r w:rsidRPr="00E447D9">
        <w:rPr>
          <w:b/>
          <w:bCs/>
          <w:sz w:val="20"/>
          <w:szCs w:val="18"/>
        </w:rPr>
        <w:t>stratigraphic</w:t>
      </w:r>
      <w:proofErr w:type="spellEnd"/>
      <w:r w:rsidRPr="00E447D9">
        <w:rPr>
          <w:b/>
          <w:bCs/>
          <w:sz w:val="20"/>
          <w:szCs w:val="18"/>
        </w:rPr>
        <w:t xml:space="preserve"> horizons cut by a set of normal faults (</w:t>
      </w:r>
      <w:r w:rsidR="007803D5" w:rsidRPr="00E447D9">
        <w:rPr>
          <w:b/>
          <w:bCs/>
          <w:sz w:val="20"/>
          <w:szCs w:val="18"/>
        </w:rPr>
        <w:t>GPT</w:t>
      </w:r>
      <w:r w:rsidRPr="00E447D9">
        <w:rPr>
          <w:b/>
          <w:bCs/>
          <w:sz w:val="20"/>
          <w:szCs w:val="18"/>
        </w:rPr>
        <w:t xml:space="preserve">-F1, </w:t>
      </w:r>
      <w:r w:rsidR="007803D5" w:rsidRPr="00E447D9">
        <w:rPr>
          <w:b/>
          <w:bCs/>
          <w:sz w:val="20"/>
          <w:szCs w:val="18"/>
        </w:rPr>
        <w:t>GPT</w:t>
      </w:r>
      <w:r w:rsidRPr="00E447D9">
        <w:rPr>
          <w:b/>
          <w:bCs/>
          <w:sz w:val="20"/>
          <w:szCs w:val="18"/>
        </w:rPr>
        <w:t xml:space="preserve">-F2, and </w:t>
      </w:r>
      <w:r w:rsidR="007803D5" w:rsidRPr="00E447D9">
        <w:rPr>
          <w:b/>
          <w:bCs/>
          <w:sz w:val="20"/>
          <w:szCs w:val="18"/>
        </w:rPr>
        <w:t>GPT</w:t>
      </w:r>
      <w:r w:rsidRPr="00E447D9">
        <w:rPr>
          <w:b/>
          <w:bCs/>
          <w:sz w:val="20"/>
          <w:szCs w:val="18"/>
        </w:rPr>
        <w:t xml:space="preserve">-F3). These faults are forming a step fault </w:t>
      </w:r>
      <w:r w:rsidR="001A39CC" w:rsidRPr="00E447D9">
        <w:rPr>
          <w:b/>
          <w:bCs/>
          <w:sz w:val="20"/>
          <w:szCs w:val="18"/>
        </w:rPr>
        <w:t xml:space="preserve">pattern </w:t>
      </w:r>
      <w:r w:rsidRPr="00E447D9">
        <w:rPr>
          <w:b/>
          <w:bCs/>
          <w:sz w:val="20"/>
          <w:szCs w:val="18"/>
        </w:rPr>
        <w:t>that would be an attractive area for oil and gas accumulations.</w:t>
      </w:r>
    </w:p>
    <w:p w:rsidR="00E447D9" w:rsidRDefault="00E447D9" w:rsidP="00E447D9">
      <w:pPr>
        <w:bidi w:val="0"/>
        <w:snapToGrid w:val="0"/>
        <w:ind w:firstLine="425"/>
        <w:jc w:val="both"/>
        <w:rPr>
          <w:sz w:val="20"/>
          <w:szCs w:val="20"/>
        </w:rPr>
      </w:pPr>
    </w:p>
    <w:p w:rsidR="00BB414F" w:rsidRDefault="00BB414F" w:rsidP="00E447D9">
      <w:pPr>
        <w:bidi w:val="0"/>
        <w:snapToGrid w:val="0"/>
        <w:ind w:firstLine="425"/>
        <w:jc w:val="both"/>
        <w:rPr>
          <w:sz w:val="20"/>
          <w:szCs w:val="20"/>
        </w:rPr>
        <w:sectPr w:rsidR="00BB414F" w:rsidSect="00E177E7">
          <w:type w:val="continuous"/>
          <w:pgSz w:w="12242" w:h="15842" w:code="1"/>
          <w:pgMar w:top="1440" w:right="1440" w:bottom="1440" w:left="1440" w:header="720" w:footer="720" w:gutter="0"/>
          <w:cols w:space="720"/>
          <w:docGrid w:linePitch="360"/>
        </w:sectPr>
      </w:pPr>
    </w:p>
    <w:p w:rsidR="00D82573" w:rsidRPr="00E447D9" w:rsidRDefault="00447569" w:rsidP="00E447D9">
      <w:pPr>
        <w:bidi w:val="0"/>
        <w:snapToGrid w:val="0"/>
        <w:ind w:firstLine="425"/>
        <w:jc w:val="both"/>
        <w:rPr>
          <w:sz w:val="20"/>
          <w:szCs w:val="20"/>
        </w:rPr>
      </w:pPr>
      <w:r w:rsidRPr="00E447D9">
        <w:rPr>
          <w:sz w:val="20"/>
          <w:szCs w:val="20"/>
        </w:rPr>
        <w:lastRenderedPageBreak/>
        <w:t xml:space="preserve">To illustrate the subsurface structural setting of the study area in a 3D view, 3D structural view is constructed (figure </w:t>
      </w:r>
      <w:r w:rsidR="00A308A4" w:rsidRPr="00E447D9">
        <w:rPr>
          <w:sz w:val="20"/>
          <w:szCs w:val="20"/>
        </w:rPr>
        <w:t>13</w:t>
      </w:r>
      <w:r w:rsidRPr="00E447D9">
        <w:rPr>
          <w:sz w:val="20"/>
          <w:szCs w:val="20"/>
        </w:rPr>
        <w:t xml:space="preserve">) for </w:t>
      </w:r>
      <w:proofErr w:type="spellStart"/>
      <w:r w:rsidRPr="00E447D9">
        <w:rPr>
          <w:sz w:val="20"/>
          <w:szCs w:val="20"/>
        </w:rPr>
        <w:t>Bahariya</w:t>
      </w:r>
      <w:proofErr w:type="spellEnd"/>
      <w:r w:rsidRPr="00E447D9">
        <w:rPr>
          <w:sz w:val="20"/>
          <w:szCs w:val="20"/>
        </w:rPr>
        <w:t xml:space="preserve"> Formation, Abu </w:t>
      </w:r>
      <w:proofErr w:type="spellStart"/>
      <w:r w:rsidRPr="00E447D9">
        <w:rPr>
          <w:sz w:val="20"/>
          <w:szCs w:val="20"/>
        </w:rPr>
        <w:t>Roash</w:t>
      </w:r>
      <w:proofErr w:type="spellEnd"/>
      <w:r w:rsidRPr="00E447D9">
        <w:rPr>
          <w:sz w:val="20"/>
          <w:szCs w:val="20"/>
        </w:rPr>
        <w:t xml:space="preserve"> “G”, Abu </w:t>
      </w:r>
      <w:proofErr w:type="spellStart"/>
      <w:r w:rsidRPr="00E447D9">
        <w:rPr>
          <w:sz w:val="20"/>
          <w:szCs w:val="20"/>
        </w:rPr>
        <w:t>Roash</w:t>
      </w:r>
      <w:proofErr w:type="spellEnd"/>
      <w:r w:rsidRPr="00E447D9">
        <w:rPr>
          <w:sz w:val="20"/>
          <w:szCs w:val="20"/>
        </w:rPr>
        <w:t xml:space="preserve"> “F”, Abu</w:t>
      </w:r>
    </w:p>
    <w:p w:rsidR="00447569" w:rsidRPr="00E447D9" w:rsidRDefault="00447569" w:rsidP="00E447D9">
      <w:pPr>
        <w:bidi w:val="0"/>
        <w:snapToGrid w:val="0"/>
        <w:ind w:firstLine="425"/>
        <w:jc w:val="both"/>
        <w:rPr>
          <w:sz w:val="20"/>
          <w:szCs w:val="20"/>
        </w:rPr>
      </w:pPr>
      <w:proofErr w:type="spellStart"/>
      <w:proofErr w:type="gramStart"/>
      <w:r w:rsidRPr="00E447D9">
        <w:rPr>
          <w:sz w:val="20"/>
          <w:szCs w:val="20"/>
        </w:rPr>
        <w:t>Roash</w:t>
      </w:r>
      <w:proofErr w:type="spellEnd"/>
      <w:r w:rsidRPr="00E447D9">
        <w:rPr>
          <w:sz w:val="20"/>
          <w:szCs w:val="20"/>
        </w:rPr>
        <w:t xml:space="preserve"> “E”, and Abu </w:t>
      </w:r>
      <w:proofErr w:type="spellStart"/>
      <w:r w:rsidRPr="00E447D9">
        <w:rPr>
          <w:sz w:val="20"/>
          <w:szCs w:val="20"/>
        </w:rPr>
        <w:t>Roash</w:t>
      </w:r>
      <w:proofErr w:type="spellEnd"/>
      <w:r w:rsidRPr="00E447D9">
        <w:rPr>
          <w:sz w:val="20"/>
          <w:szCs w:val="20"/>
        </w:rPr>
        <w:t xml:space="preserve"> “D” </w:t>
      </w:r>
      <w:r w:rsidR="0031464A" w:rsidRPr="00E447D9">
        <w:rPr>
          <w:sz w:val="20"/>
          <w:szCs w:val="20"/>
        </w:rPr>
        <w:t>m</w:t>
      </w:r>
      <w:r w:rsidRPr="00E447D9">
        <w:rPr>
          <w:sz w:val="20"/>
          <w:szCs w:val="20"/>
        </w:rPr>
        <w:t xml:space="preserve">embers, </w:t>
      </w:r>
      <w:proofErr w:type="spellStart"/>
      <w:r w:rsidRPr="00E447D9">
        <w:rPr>
          <w:sz w:val="20"/>
          <w:szCs w:val="20"/>
        </w:rPr>
        <w:t>Khoman</w:t>
      </w:r>
      <w:proofErr w:type="spellEnd"/>
      <w:r w:rsidRPr="00E447D9">
        <w:rPr>
          <w:sz w:val="20"/>
          <w:szCs w:val="20"/>
        </w:rPr>
        <w:t xml:space="preserve"> and </w:t>
      </w:r>
      <w:proofErr w:type="spellStart"/>
      <w:r w:rsidRPr="00E447D9">
        <w:rPr>
          <w:sz w:val="20"/>
          <w:szCs w:val="20"/>
        </w:rPr>
        <w:t>Apollonia</w:t>
      </w:r>
      <w:proofErr w:type="spellEnd"/>
      <w:r w:rsidRPr="00E447D9">
        <w:rPr>
          <w:sz w:val="20"/>
          <w:szCs w:val="20"/>
        </w:rPr>
        <w:t xml:space="preserve"> </w:t>
      </w:r>
      <w:r w:rsidR="0031464A" w:rsidRPr="00E447D9">
        <w:rPr>
          <w:sz w:val="20"/>
          <w:szCs w:val="20"/>
        </w:rPr>
        <w:t>f</w:t>
      </w:r>
      <w:r w:rsidRPr="00E447D9">
        <w:rPr>
          <w:sz w:val="20"/>
          <w:szCs w:val="20"/>
        </w:rPr>
        <w:t>ormation</w:t>
      </w:r>
      <w:r w:rsidR="0031464A" w:rsidRPr="00E447D9">
        <w:rPr>
          <w:sz w:val="20"/>
          <w:szCs w:val="20"/>
        </w:rPr>
        <w:t>s</w:t>
      </w:r>
      <w:r w:rsidRPr="00E447D9">
        <w:rPr>
          <w:sz w:val="20"/>
          <w:szCs w:val="20"/>
        </w:rPr>
        <w:t xml:space="preserve"> with the aid of the interpreted seismic sections.</w:t>
      </w:r>
      <w:proofErr w:type="gramEnd"/>
      <w:r w:rsidRPr="00E447D9">
        <w:rPr>
          <w:sz w:val="20"/>
          <w:szCs w:val="20"/>
        </w:rPr>
        <w:t xml:space="preserve"> It shows the horizon </w:t>
      </w:r>
      <w:r w:rsidRPr="00E447D9">
        <w:rPr>
          <w:sz w:val="20"/>
          <w:szCs w:val="20"/>
        </w:rPr>
        <w:lastRenderedPageBreak/>
        <w:t xml:space="preserve">elevation of these rock units (1 is the highest elevation, and 0 is the lowest elevation), the selected wells drilled within these rock units, and the faults affected on them. It is obvious that it </w:t>
      </w:r>
      <w:r w:rsidR="00A32D33" w:rsidRPr="00E447D9">
        <w:rPr>
          <w:sz w:val="20"/>
          <w:szCs w:val="20"/>
        </w:rPr>
        <w:t>may be possible</w:t>
      </w:r>
      <w:r w:rsidRPr="00E447D9">
        <w:rPr>
          <w:sz w:val="20"/>
          <w:szCs w:val="20"/>
        </w:rPr>
        <w:t xml:space="preserve"> to drill many wells in the third step of this step fault (towards the southeastern part of the study area).</w:t>
      </w:r>
    </w:p>
    <w:p w:rsidR="00BB414F" w:rsidRDefault="00BB414F" w:rsidP="00E447D9">
      <w:pPr>
        <w:bidi w:val="0"/>
        <w:snapToGrid w:val="0"/>
        <w:ind w:firstLine="425"/>
        <w:jc w:val="both"/>
        <w:rPr>
          <w:sz w:val="20"/>
          <w:szCs w:val="20"/>
        </w:rPr>
        <w:sectPr w:rsidR="00BB414F" w:rsidSect="00BB414F">
          <w:type w:val="continuous"/>
          <w:pgSz w:w="12242" w:h="15842" w:code="1"/>
          <w:pgMar w:top="1440" w:right="1440" w:bottom="1440" w:left="1440" w:header="720" w:footer="720" w:gutter="0"/>
          <w:cols w:num="2" w:space="425"/>
          <w:docGrid w:linePitch="360"/>
        </w:sectPr>
      </w:pPr>
    </w:p>
    <w:p w:rsidR="00E447D9" w:rsidRDefault="00E447D9" w:rsidP="00E447D9">
      <w:pPr>
        <w:bidi w:val="0"/>
        <w:snapToGrid w:val="0"/>
        <w:ind w:firstLine="425"/>
        <w:jc w:val="both"/>
        <w:rPr>
          <w:sz w:val="20"/>
          <w:szCs w:val="20"/>
        </w:rPr>
      </w:pPr>
    </w:p>
    <w:p w:rsidR="00F910CF" w:rsidRDefault="00F910CF" w:rsidP="00F910CF">
      <w:pPr>
        <w:bidi w:val="0"/>
        <w:snapToGrid w:val="0"/>
        <w:jc w:val="center"/>
        <w:rPr>
          <w:sz w:val="20"/>
          <w:szCs w:val="20"/>
          <w:lang w:eastAsia="zh-CN"/>
        </w:rPr>
      </w:pPr>
    </w:p>
    <w:p w:rsidR="00F910CF" w:rsidRDefault="00F910CF" w:rsidP="00F910CF">
      <w:pPr>
        <w:bidi w:val="0"/>
        <w:snapToGrid w:val="0"/>
        <w:jc w:val="center"/>
        <w:rPr>
          <w:sz w:val="20"/>
          <w:szCs w:val="20"/>
          <w:lang w:eastAsia="zh-CN"/>
        </w:rPr>
      </w:pPr>
    </w:p>
    <w:p w:rsidR="00E447D9" w:rsidRDefault="00061421" w:rsidP="00F910CF">
      <w:pPr>
        <w:bidi w:val="0"/>
        <w:snapToGrid w:val="0"/>
        <w:jc w:val="center"/>
        <w:rPr>
          <w:sz w:val="20"/>
          <w:szCs w:val="20"/>
        </w:rPr>
      </w:pPr>
      <w:r w:rsidRPr="00E447D9">
        <w:rPr>
          <w:noProof/>
          <w:sz w:val="20"/>
          <w:szCs w:val="28"/>
          <w:lang w:eastAsia="zh-CN"/>
        </w:rPr>
        <w:drawing>
          <wp:inline distT="0" distB="0" distL="0" distR="0">
            <wp:extent cx="5913474" cy="6294285"/>
            <wp:effectExtent l="19050" t="19050" r="11076" b="11265"/>
            <wp:docPr id="15" name="Picture 15" descr="T-Structure-ARG-20 times sm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Structure-ARG-20 times smooth"/>
                    <pic:cNvPicPr>
                      <a:picLocks noChangeAspect="1" noChangeArrowheads="1"/>
                    </pic:cNvPicPr>
                  </pic:nvPicPr>
                  <pic:blipFill>
                    <a:blip r:embed="rId26" cstate="print"/>
                    <a:srcRect/>
                    <a:stretch>
                      <a:fillRect/>
                    </a:stretch>
                  </pic:blipFill>
                  <pic:spPr bwMode="auto">
                    <a:xfrm>
                      <a:off x="0" y="0"/>
                      <a:ext cx="5916534" cy="6297542"/>
                    </a:xfrm>
                    <a:prstGeom prst="rect">
                      <a:avLst/>
                    </a:prstGeom>
                    <a:noFill/>
                    <a:ln w="6350" cmpd="sng">
                      <a:solidFill>
                        <a:srgbClr val="000000"/>
                      </a:solidFill>
                      <a:miter lim="800000"/>
                      <a:headEnd/>
                      <a:tailEnd/>
                    </a:ln>
                    <a:effectLst/>
                  </pic:spPr>
                </pic:pic>
              </a:graphicData>
            </a:graphic>
          </wp:inline>
        </w:drawing>
      </w:r>
    </w:p>
    <w:p w:rsidR="00A30034" w:rsidRPr="00E447D9" w:rsidRDefault="004B7B34" w:rsidP="00E447D9">
      <w:pPr>
        <w:bidi w:val="0"/>
        <w:snapToGrid w:val="0"/>
        <w:jc w:val="both"/>
        <w:rPr>
          <w:b/>
          <w:bCs/>
          <w:sz w:val="20"/>
          <w:szCs w:val="18"/>
        </w:rPr>
      </w:pPr>
      <w:proofErr w:type="gramStart"/>
      <w:r w:rsidRPr="00E447D9">
        <w:rPr>
          <w:b/>
          <w:bCs/>
          <w:sz w:val="20"/>
          <w:szCs w:val="18"/>
        </w:rPr>
        <w:t>Fig.</w:t>
      </w:r>
      <w:proofErr w:type="gramEnd"/>
      <w:r w:rsidRPr="00E447D9">
        <w:rPr>
          <w:b/>
          <w:bCs/>
          <w:sz w:val="20"/>
          <w:szCs w:val="18"/>
        </w:rPr>
        <w:t xml:space="preserve"> (</w:t>
      </w:r>
      <w:r w:rsidR="00A308A4" w:rsidRPr="00E447D9">
        <w:rPr>
          <w:b/>
          <w:bCs/>
          <w:sz w:val="20"/>
          <w:szCs w:val="18"/>
        </w:rPr>
        <w:t>12</w:t>
      </w:r>
      <w:r w:rsidRPr="00E447D9">
        <w:rPr>
          <w:b/>
          <w:bCs/>
          <w:sz w:val="20"/>
          <w:szCs w:val="18"/>
        </w:rPr>
        <w:t xml:space="preserve">): </w:t>
      </w:r>
      <w:r w:rsidR="00CB2B53" w:rsidRPr="00E447D9">
        <w:rPr>
          <w:b/>
          <w:bCs/>
          <w:sz w:val="20"/>
          <w:szCs w:val="18"/>
        </w:rPr>
        <w:t xml:space="preserve">Time structure contour map </w:t>
      </w:r>
      <w:r w:rsidR="002C16D6" w:rsidRPr="00E447D9">
        <w:rPr>
          <w:b/>
          <w:bCs/>
          <w:sz w:val="20"/>
          <w:szCs w:val="18"/>
        </w:rPr>
        <w:t>on</w:t>
      </w:r>
      <w:r w:rsidR="00CB2B53" w:rsidRPr="00E447D9">
        <w:rPr>
          <w:b/>
          <w:bCs/>
          <w:sz w:val="20"/>
          <w:szCs w:val="18"/>
        </w:rPr>
        <w:t xml:space="preserve"> top Abu </w:t>
      </w:r>
      <w:proofErr w:type="spellStart"/>
      <w:r w:rsidR="00CB2B53" w:rsidRPr="00E447D9">
        <w:rPr>
          <w:b/>
          <w:bCs/>
          <w:sz w:val="20"/>
          <w:szCs w:val="18"/>
        </w:rPr>
        <w:t>Roash</w:t>
      </w:r>
      <w:proofErr w:type="spellEnd"/>
      <w:r w:rsidR="00CB2B53" w:rsidRPr="00E447D9">
        <w:rPr>
          <w:b/>
          <w:bCs/>
          <w:sz w:val="20"/>
          <w:szCs w:val="18"/>
        </w:rPr>
        <w:t xml:space="preserve"> “</w:t>
      </w:r>
      <w:r w:rsidR="00723F08" w:rsidRPr="00E447D9">
        <w:rPr>
          <w:b/>
          <w:bCs/>
          <w:sz w:val="20"/>
          <w:szCs w:val="18"/>
        </w:rPr>
        <w:t>G</w:t>
      </w:r>
      <w:r w:rsidR="00CB2B53" w:rsidRPr="00E447D9">
        <w:rPr>
          <w:b/>
          <w:bCs/>
          <w:sz w:val="20"/>
          <w:szCs w:val="18"/>
        </w:rPr>
        <w:t>” Member, showing a set of normal faults (SWS-F1, SWS-F2, SWS-F3, SWS-F4, SWS-F5, GPT-F1, GPT-F2, GPT-F3, GPT-F4, GPT-F5 and GPT-F6)</w:t>
      </w:r>
      <w:r w:rsidR="003329FC" w:rsidRPr="00E447D9">
        <w:rPr>
          <w:b/>
          <w:bCs/>
          <w:sz w:val="20"/>
          <w:szCs w:val="18"/>
        </w:rPr>
        <w:t xml:space="preserve"> and also a </w:t>
      </w:r>
      <w:proofErr w:type="spellStart"/>
      <w:r w:rsidR="003329FC" w:rsidRPr="00E447D9">
        <w:rPr>
          <w:b/>
          <w:bCs/>
          <w:sz w:val="20"/>
          <w:szCs w:val="18"/>
        </w:rPr>
        <w:t>domal</w:t>
      </w:r>
      <w:proofErr w:type="spellEnd"/>
      <w:r w:rsidR="003329FC" w:rsidRPr="00E447D9">
        <w:rPr>
          <w:b/>
          <w:bCs/>
          <w:sz w:val="20"/>
          <w:szCs w:val="18"/>
        </w:rPr>
        <w:t xml:space="preserve"> structure at the northeastern part adjacent to GPT-4 well</w:t>
      </w:r>
      <w:r w:rsidR="00CB2B53" w:rsidRPr="00E447D9">
        <w:rPr>
          <w:b/>
          <w:bCs/>
          <w:sz w:val="20"/>
          <w:szCs w:val="18"/>
        </w:rPr>
        <w:t xml:space="preserve">. SWS-F1, SWS-F2, SWS-F3, GPT-F1, GPT-F2, and GPT-F3 faults are forming a step fault </w:t>
      </w:r>
      <w:r w:rsidR="007A443F" w:rsidRPr="00E447D9">
        <w:rPr>
          <w:b/>
          <w:bCs/>
          <w:sz w:val="20"/>
          <w:szCs w:val="18"/>
        </w:rPr>
        <w:t xml:space="preserve">pattern </w:t>
      </w:r>
      <w:r w:rsidR="00CB2B53" w:rsidRPr="00E447D9">
        <w:rPr>
          <w:b/>
          <w:bCs/>
          <w:sz w:val="20"/>
          <w:szCs w:val="18"/>
        </w:rPr>
        <w:t>that would be an attractive area for oil and gas accumulations</w:t>
      </w:r>
      <w:r w:rsidRPr="00E447D9">
        <w:rPr>
          <w:b/>
          <w:bCs/>
          <w:sz w:val="20"/>
          <w:szCs w:val="18"/>
        </w:rPr>
        <w:t>.</w:t>
      </w:r>
    </w:p>
    <w:p w:rsidR="00A30034" w:rsidRPr="00E447D9" w:rsidRDefault="00A30034" w:rsidP="00E447D9">
      <w:pPr>
        <w:bidi w:val="0"/>
        <w:snapToGrid w:val="0"/>
        <w:ind w:firstLine="425"/>
        <w:jc w:val="both"/>
        <w:rPr>
          <w:sz w:val="20"/>
          <w:szCs w:val="20"/>
        </w:rPr>
      </w:pPr>
    </w:p>
    <w:p w:rsidR="00E447D9" w:rsidRDefault="00E447D9" w:rsidP="00E447D9">
      <w:pPr>
        <w:bidi w:val="0"/>
        <w:snapToGrid w:val="0"/>
        <w:ind w:firstLine="425"/>
        <w:jc w:val="both"/>
        <w:rPr>
          <w:sz w:val="20"/>
          <w:szCs w:val="20"/>
        </w:rPr>
      </w:pPr>
    </w:p>
    <w:p w:rsidR="00E447D9" w:rsidRDefault="00E447D9" w:rsidP="00E447D9">
      <w:pPr>
        <w:bidi w:val="0"/>
        <w:snapToGrid w:val="0"/>
        <w:ind w:firstLine="425"/>
        <w:jc w:val="both"/>
        <w:rPr>
          <w:sz w:val="20"/>
          <w:szCs w:val="20"/>
        </w:rPr>
      </w:pPr>
    </w:p>
    <w:p w:rsidR="00BB414F" w:rsidRPr="00F910CF" w:rsidRDefault="00BB414F" w:rsidP="00F910CF">
      <w:pPr>
        <w:bidi w:val="0"/>
        <w:snapToGrid w:val="0"/>
        <w:jc w:val="both"/>
        <w:rPr>
          <w:sz w:val="20"/>
        </w:rPr>
      </w:pPr>
    </w:p>
    <w:p w:rsidR="00BB414F" w:rsidRDefault="00BB414F" w:rsidP="00E447D9">
      <w:pPr>
        <w:bidi w:val="0"/>
        <w:snapToGrid w:val="0"/>
        <w:ind w:firstLine="425"/>
        <w:jc w:val="both"/>
        <w:rPr>
          <w:b/>
          <w:bCs/>
          <w:sz w:val="20"/>
          <w:szCs w:val="20"/>
        </w:rPr>
        <w:sectPr w:rsidR="00BB414F" w:rsidSect="00E177E7">
          <w:type w:val="continuous"/>
          <w:pgSz w:w="12242" w:h="15842" w:code="1"/>
          <w:pgMar w:top="1440" w:right="1440" w:bottom="1440" w:left="1440" w:header="720" w:footer="720" w:gutter="0"/>
          <w:cols w:space="720"/>
          <w:docGrid w:linePitch="360"/>
        </w:sectPr>
      </w:pPr>
    </w:p>
    <w:p w:rsidR="00547C87" w:rsidRDefault="00547C87" w:rsidP="00F910CF">
      <w:pPr>
        <w:bidi w:val="0"/>
        <w:snapToGrid w:val="0"/>
        <w:jc w:val="both"/>
        <w:rPr>
          <w:rFonts w:hint="eastAsia"/>
          <w:b/>
          <w:bCs/>
          <w:sz w:val="20"/>
          <w:szCs w:val="20"/>
          <w:lang w:eastAsia="zh-CN"/>
        </w:rPr>
      </w:pPr>
    </w:p>
    <w:p w:rsidR="00547C87" w:rsidRDefault="00547C87" w:rsidP="00547C87">
      <w:pPr>
        <w:bidi w:val="0"/>
        <w:snapToGrid w:val="0"/>
        <w:jc w:val="both"/>
        <w:rPr>
          <w:rFonts w:hint="eastAsia"/>
          <w:b/>
          <w:bCs/>
          <w:sz w:val="20"/>
          <w:szCs w:val="20"/>
          <w:lang w:eastAsia="zh-CN"/>
        </w:rPr>
      </w:pPr>
    </w:p>
    <w:p w:rsidR="00547C87" w:rsidRDefault="00547C87" w:rsidP="00547C87">
      <w:pPr>
        <w:bidi w:val="0"/>
        <w:snapToGrid w:val="0"/>
        <w:jc w:val="both"/>
        <w:rPr>
          <w:rFonts w:hint="eastAsia"/>
          <w:b/>
          <w:bCs/>
          <w:sz w:val="20"/>
          <w:szCs w:val="20"/>
          <w:lang w:eastAsia="zh-CN"/>
        </w:rPr>
      </w:pPr>
    </w:p>
    <w:p w:rsidR="00547C87" w:rsidRDefault="00547C87" w:rsidP="00547C87">
      <w:pPr>
        <w:bidi w:val="0"/>
        <w:snapToGrid w:val="0"/>
        <w:jc w:val="both"/>
        <w:rPr>
          <w:rFonts w:hint="eastAsia"/>
          <w:b/>
          <w:bCs/>
          <w:sz w:val="20"/>
          <w:szCs w:val="20"/>
          <w:lang w:eastAsia="zh-CN"/>
        </w:rPr>
      </w:pPr>
    </w:p>
    <w:p w:rsidR="00547C87" w:rsidRDefault="00547C87" w:rsidP="00547C87">
      <w:pPr>
        <w:bidi w:val="0"/>
        <w:snapToGrid w:val="0"/>
        <w:jc w:val="center"/>
        <w:rPr>
          <w:b/>
          <w:bCs/>
          <w:sz w:val="20"/>
          <w:szCs w:val="18"/>
        </w:rPr>
      </w:pPr>
      <w:r w:rsidRPr="00E447D9">
        <w:rPr>
          <w:noProof/>
          <w:sz w:val="20"/>
          <w:szCs w:val="28"/>
          <w:lang w:eastAsia="zh-CN"/>
        </w:rPr>
        <w:lastRenderedPageBreak/>
        <w:drawing>
          <wp:inline distT="0" distB="0" distL="0" distR="0">
            <wp:extent cx="2934096" cy="4826442"/>
            <wp:effectExtent l="19050" t="0" r="0" b="0"/>
            <wp:docPr id="9" name="Picture 16" descr="3dm-final-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dm-final-2-m"/>
                    <pic:cNvPicPr>
                      <a:picLocks noChangeAspect="1" noChangeArrowheads="1"/>
                    </pic:cNvPicPr>
                  </pic:nvPicPr>
                  <pic:blipFill>
                    <a:blip r:embed="rId27" cstate="print"/>
                    <a:srcRect/>
                    <a:stretch>
                      <a:fillRect/>
                    </a:stretch>
                  </pic:blipFill>
                  <pic:spPr bwMode="auto">
                    <a:xfrm>
                      <a:off x="0" y="0"/>
                      <a:ext cx="2934276" cy="4826738"/>
                    </a:xfrm>
                    <a:prstGeom prst="rect">
                      <a:avLst/>
                    </a:prstGeom>
                    <a:noFill/>
                    <a:ln w="9525">
                      <a:noFill/>
                      <a:miter lim="800000"/>
                      <a:headEnd/>
                      <a:tailEnd/>
                    </a:ln>
                  </pic:spPr>
                </pic:pic>
              </a:graphicData>
            </a:graphic>
          </wp:inline>
        </w:drawing>
      </w:r>
    </w:p>
    <w:p w:rsidR="00547C87" w:rsidRDefault="00547C87" w:rsidP="00547C87">
      <w:pPr>
        <w:bidi w:val="0"/>
        <w:snapToGrid w:val="0"/>
        <w:jc w:val="both"/>
        <w:rPr>
          <w:rFonts w:hint="eastAsia"/>
          <w:sz w:val="20"/>
          <w:lang w:eastAsia="zh-CN"/>
        </w:rPr>
      </w:pPr>
      <w:proofErr w:type="gramStart"/>
      <w:r w:rsidRPr="00F910CF">
        <w:rPr>
          <w:sz w:val="20"/>
        </w:rPr>
        <w:t>Fig.</w:t>
      </w:r>
      <w:proofErr w:type="gramEnd"/>
      <w:r w:rsidRPr="00F910CF">
        <w:rPr>
          <w:sz w:val="20"/>
        </w:rPr>
        <w:t xml:space="preserve"> (13): 3D structural view of the studied rock units, showing that the rock units are affected by a set of ENE-WSW and the NE-SW normal faults.</w:t>
      </w:r>
    </w:p>
    <w:p w:rsidR="00547C87" w:rsidRDefault="00547C87" w:rsidP="00547C87">
      <w:pPr>
        <w:bidi w:val="0"/>
        <w:snapToGrid w:val="0"/>
        <w:jc w:val="both"/>
        <w:rPr>
          <w:rFonts w:hint="eastAsia"/>
          <w:sz w:val="20"/>
          <w:lang w:eastAsia="zh-CN"/>
        </w:rPr>
      </w:pPr>
    </w:p>
    <w:p w:rsidR="00697D4A" w:rsidRPr="00E447D9" w:rsidRDefault="00F6237E" w:rsidP="00547C87">
      <w:pPr>
        <w:bidi w:val="0"/>
        <w:snapToGrid w:val="0"/>
        <w:jc w:val="both"/>
        <w:rPr>
          <w:sz w:val="20"/>
          <w:szCs w:val="20"/>
        </w:rPr>
      </w:pPr>
      <w:r w:rsidRPr="00E447D9">
        <w:rPr>
          <w:b/>
          <w:bCs/>
          <w:sz w:val="20"/>
          <w:szCs w:val="20"/>
        </w:rPr>
        <w:t xml:space="preserve">2. </w:t>
      </w:r>
      <w:proofErr w:type="spellStart"/>
      <w:r w:rsidR="00B40FEC" w:rsidRPr="00E447D9">
        <w:rPr>
          <w:b/>
          <w:bCs/>
          <w:sz w:val="20"/>
          <w:szCs w:val="20"/>
        </w:rPr>
        <w:t>Petrophysical</w:t>
      </w:r>
      <w:proofErr w:type="spellEnd"/>
      <w:r w:rsidR="00B40FEC" w:rsidRPr="00E447D9">
        <w:rPr>
          <w:b/>
          <w:bCs/>
          <w:sz w:val="20"/>
          <w:szCs w:val="20"/>
        </w:rPr>
        <w:t xml:space="preserve"> Evaluation</w:t>
      </w:r>
    </w:p>
    <w:p w:rsidR="00A30034" w:rsidRPr="00E447D9" w:rsidRDefault="00864380" w:rsidP="00E447D9">
      <w:pPr>
        <w:bidi w:val="0"/>
        <w:snapToGrid w:val="0"/>
        <w:ind w:firstLine="425"/>
        <w:jc w:val="both"/>
        <w:rPr>
          <w:sz w:val="20"/>
          <w:szCs w:val="20"/>
        </w:rPr>
      </w:pPr>
      <w:r w:rsidRPr="00E447D9">
        <w:rPr>
          <w:sz w:val="20"/>
          <w:szCs w:val="20"/>
        </w:rPr>
        <w:t xml:space="preserve">The </w:t>
      </w:r>
      <w:proofErr w:type="spellStart"/>
      <w:r w:rsidRPr="00E447D9">
        <w:rPr>
          <w:sz w:val="20"/>
          <w:szCs w:val="20"/>
        </w:rPr>
        <w:t>Petrophysical</w:t>
      </w:r>
      <w:proofErr w:type="spellEnd"/>
      <w:r w:rsidRPr="00E447D9">
        <w:rPr>
          <w:sz w:val="20"/>
          <w:szCs w:val="20"/>
        </w:rPr>
        <w:t xml:space="preserve"> evaluation, in terms of</w:t>
      </w:r>
      <w:r w:rsidRPr="00E447D9">
        <w:rPr>
          <w:color w:val="000000"/>
          <w:sz w:val="20"/>
          <w:szCs w:val="20"/>
        </w:rPr>
        <w:t xml:space="preserve"> </w:t>
      </w:r>
      <w:r w:rsidRPr="00E447D9">
        <w:rPr>
          <w:sz w:val="20"/>
          <w:szCs w:val="20"/>
        </w:rPr>
        <w:t xml:space="preserve">evaluating the </w:t>
      </w:r>
      <w:proofErr w:type="spellStart"/>
      <w:r w:rsidRPr="00E447D9">
        <w:rPr>
          <w:sz w:val="20"/>
          <w:szCs w:val="20"/>
        </w:rPr>
        <w:t>petrophyical</w:t>
      </w:r>
      <w:proofErr w:type="spellEnd"/>
      <w:r w:rsidRPr="00E447D9">
        <w:rPr>
          <w:sz w:val="20"/>
          <w:szCs w:val="20"/>
        </w:rPr>
        <w:t xml:space="preserve"> characteristics (effective porosity (</w:t>
      </w:r>
      <w:proofErr w:type="spellStart"/>
      <w:r w:rsidRPr="00E447D9">
        <w:rPr>
          <w:sz w:val="20"/>
          <w:szCs w:val="20"/>
        </w:rPr>
        <w:t>ϕ</w:t>
      </w:r>
      <w:r w:rsidRPr="00E447D9">
        <w:rPr>
          <w:sz w:val="20"/>
          <w:szCs w:val="20"/>
          <w:vertAlign w:val="subscript"/>
        </w:rPr>
        <w:t>eff</w:t>
      </w:r>
      <w:proofErr w:type="spellEnd"/>
      <w:r w:rsidRPr="00E447D9">
        <w:rPr>
          <w:sz w:val="20"/>
          <w:szCs w:val="20"/>
        </w:rPr>
        <w:t>), shale content (</w:t>
      </w:r>
      <w:proofErr w:type="spellStart"/>
      <w:r w:rsidRPr="00E447D9">
        <w:rPr>
          <w:sz w:val="20"/>
          <w:szCs w:val="20"/>
        </w:rPr>
        <w:t>V</w:t>
      </w:r>
      <w:r w:rsidRPr="00E447D9">
        <w:rPr>
          <w:sz w:val="20"/>
          <w:szCs w:val="20"/>
          <w:vertAlign w:val="subscript"/>
        </w:rPr>
        <w:t>sh</w:t>
      </w:r>
      <w:proofErr w:type="spellEnd"/>
      <w:r w:rsidRPr="00E447D9">
        <w:rPr>
          <w:sz w:val="20"/>
          <w:szCs w:val="20"/>
        </w:rPr>
        <w:t>), water saturation (</w:t>
      </w:r>
      <w:proofErr w:type="spellStart"/>
      <w:r w:rsidRPr="00E447D9">
        <w:rPr>
          <w:sz w:val="20"/>
          <w:szCs w:val="20"/>
        </w:rPr>
        <w:t>S</w:t>
      </w:r>
      <w:r w:rsidRPr="00E447D9">
        <w:rPr>
          <w:sz w:val="20"/>
          <w:szCs w:val="20"/>
          <w:vertAlign w:val="subscript"/>
        </w:rPr>
        <w:t>w</w:t>
      </w:r>
      <w:proofErr w:type="spellEnd"/>
      <w:r w:rsidRPr="00E447D9">
        <w:rPr>
          <w:sz w:val="20"/>
          <w:szCs w:val="20"/>
        </w:rPr>
        <w:t>), and hydrocarbon saturation (</w:t>
      </w:r>
      <w:proofErr w:type="spellStart"/>
      <w:r w:rsidRPr="00E447D9">
        <w:rPr>
          <w:sz w:val="20"/>
          <w:szCs w:val="20"/>
        </w:rPr>
        <w:t>S</w:t>
      </w:r>
      <w:r w:rsidRPr="00E447D9">
        <w:rPr>
          <w:sz w:val="20"/>
          <w:szCs w:val="20"/>
          <w:vertAlign w:val="subscript"/>
        </w:rPr>
        <w:t>h</w:t>
      </w:r>
      <w:proofErr w:type="spellEnd"/>
      <w:r w:rsidRPr="00E447D9">
        <w:rPr>
          <w:sz w:val="20"/>
          <w:szCs w:val="20"/>
        </w:rPr>
        <w:t xml:space="preserve">)) of </w:t>
      </w:r>
      <w:r w:rsidR="00CE7DB3" w:rsidRPr="00E447D9">
        <w:rPr>
          <w:sz w:val="20"/>
          <w:szCs w:val="20"/>
        </w:rPr>
        <w:t xml:space="preserve">Abu </w:t>
      </w:r>
      <w:proofErr w:type="spellStart"/>
      <w:r w:rsidR="00CE7DB3" w:rsidRPr="00E447D9">
        <w:rPr>
          <w:sz w:val="20"/>
          <w:szCs w:val="20"/>
        </w:rPr>
        <w:t>Roash</w:t>
      </w:r>
      <w:proofErr w:type="spellEnd"/>
      <w:r w:rsidR="00CE7DB3" w:rsidRPr="00E447D9">
        <w:rPr>
          <w:sz w:val="20"/>
          <w:szCs w:val="20"/>
        </w:rPr>
        <w:t xml:space="preserve"> “</w:t>
      </w:r>
      <w:r w:rsidR="00A3381A" w:rsidRPr="00E447D9">
        <w:rPr>
          <w:sz w:val="20"/>
          <w:szCs w:val="20"/>
        </w:rPr>
        <w:t>G</w:t>
      </w:r>
      <w:r w:rsidR="00CE7DB3" w:rsidRPr="00E447D9">
        <w:rPr>
          <w:sz w:val="20"/>
          <w:szCs w:val="20"/>
        </w:rPr>
        <w:t>” Member</w:t>
      </w:r>
      <w:r w:rsidRPr="00E447D9">
        <w:rPr>
          <w:sz w:val="20"/>
          <w:szCs w:val="20"/>
        </w:rPr>
        <w:t xml:space="preserve">, is gained through the computer processed interpretation that passes through the quantitative interpretation technique. The </w:t>
      </w:r>
      <w:proofErr w:type="spellStart"/>
      <w:r w:rsidRPr="00E447D9">
        <w:rPr>
          <w:sz w:val="20"/>
          <w:szCs w:val="20"/>
        </w:rPr>
        <w:t>petrophysical</w:t>
      </w:r>
      <w:proofErr w:type="spellEnd"/>
      <w:r w:rsidRPr="00E447D9">
        <w:rPr>
          <w:sz w:val="20"/>
          <w:szCs w:val="20"/>
        </w:rPr>
        <w:t xml:space="preserve"> characteristics are </w:t>
      </w:r>
      <w:proofErr w:type="gramStart"/>
      <w:r w:rsidRPr="00E447D9">
        <w:rPr>
          <w:sz w:val="20"/>
          <w:szCs w:val="20"/>
        </w:rPr>
        <w:t xml:space="preserve">illustrated </w:t>
      </w:r>
      <w:r w:rsidR="00B40FEC" w:rsidRPr="00E447D9">
        <w:rPr>
          <w:sz w:val="20"/>
          <w:szCs w:val="20"/>
        </w:rPr>
        <w:t xml:space="preserve"> </w:t>
      </w:r>
      <w:r w:rsidRPr="00E447D9">
        <w:rPr>
          <w:sz w:val="20"/>
          <w:szCs w:val="20"/>
        </w:rPr>
        <w:t>laterally</w:t>
      </w:r>
      <w:proofErr w:type="gramEnd"/>
      <w:r w:rsidRPr="00E447D9">
        <w:rPr>
          <w:sz w:val="20"/>
          <w:szCs w:val="20"/>
        </w:rPr>
        <w:t xml:space="preserve"> (in the form of </w:t>
      </w:r>
      <w:proofErr w:type="spellStart"/>
      <w:r w:rsidRPr="00E447D9">
        <w:rPr>
          <w:sz w:val="20"/>
          <w:szCs w:val="20"/>
        </w:rPr>
        <w:t>iso</w:t>
      </w:r>
      <w:proofErr w:type="spellEnd"/>
      <w:r w:rsidRPr="00E447D9">
        <w:rPr>
          <w:sz w:val="20"/>
          <w:szCs w:val="20"/>
        </w:rPr>
        <w:t>-parametric maps) and vertically (in the form of litho-saturation cross-plots).</w:t>
      </w:r>
    </w:p>
    <w:p w:rsidR="006A057D" w:rsidRPr="00E447D9" w:rsidRDefault="00B61C1D" w:rsidP="00E447D9">
      <w:pPr>
        <w:bidi w:val="0"/>
        <w:snapToGrid w:val="0"/>
        <w:jc w:val="both"/>
        <w:rPr>
          <w:sz w:val="20"/>
          <w:szCs w:val="20"/>
        </w:rPr>
      </w:pPr>
      <w:r w:rsidRPr="00E447D9">
        <w:rPr>
          <w:b/>
          <w:bCs/>
          <w:color w:val="000000"/>
          <w:sz w:val="20"/>
          <w:szCs w:val="20"/>
        </w:rPr>
        <w:t>a. Computer Processed Interpretation</w:t>
      </w:r>
    </w:p>
    <w:p w:rsidR="00A30034" w:rsidRPr="00E447D9" w:rsidRDefault="00D744D2" w:rsidP="00E447D9">
      <w:pPr>
        <w:bidi w:val="0"/>
        <w:snapToGrid w:val="0"/>
        <w:ind w:firstLine="425"/>
        <w:jc w:val="both"/>
        <w:rPr>
          <w:sz w:val="20"/>
          <w:szCs w:val="20"/>
        </w:rPr>
      </w:pPr>
      <w:r w:rsidRPr="00E447D9">
        <w:rPr>
          <w:sz w:val="20"/>
          <w:szCs w:val="20"/>
        </w:rPr>
        <w:t xml:space="preserve">In this investigation, the computer processed interpretation process passes through the quantitative interpretation techniques by using Interactive </w:t>
      </w:r>
      <w:proofErr w:type="spellStart"/>
      <w:r w:rsidRPr="00E447D9">
        <w:rPr>
          <w:sz w:val="20"/>
          <w:szCs w:val="20"/>
        </w:rPr>
        <w:t>Petrophysics</w:t>
      </w:r>
      <w:proofErr w:type="spellEnd"/>
      <w:r w:rsidRPr="00E447D9">
        <w:rPr>
          <w:sz w:val="20"/>
          <w:szCs w:val="20"/>
        </w:rPr>
        <w:t xml:space="preserve"> version 3.5 software program (</w:t>
      </w:r>
      <w:r w:rsidR="007F31E8" w:rsidRPr="00E447D9">
        <w:rPr>
          <w:sz w:val="20"/>
          <w:szCs w:val="20"/>
        </w:rPr>
        <w:t>®</w:t>
      </w:r>
      <w:r w:rsidRPr="00E447D9">
        <w:rPr>
          <w:sz w:val="20"/>
          <w:szCs w:val="20"/>
        </w:rPr>
        <w:t xml:space="preserve"> Schlumberger, 2008).</w:t>
      </w:r>
    </w:p>
    <w:p w:rsidR="006842F6" w:rsidRPr="00E447D9" w:rsidRDefault="00E71E6B" w:rsidP="00E447D9">
      <w:pPr>
        <w:bidi w:val="0"/>
        <w:snapToGrid w:val="0"/>
        <w:ind w:firstLine="425"/>
        <w:jc w:val="both"/>
        <w:rPr>
          <w:sz w:val="20"/>
          <w:szCs w:val="20"/>
        </w:rPr>
      </w:pPr>
      <w:r w:rsidRPr="00E447D9">
        <w:rPr>
          <w:sz w:val="20"/>
          <w:szCs w:val="20"/>
        </w:rPr>
        <w:t xml:space="preserve">Figure </w:t>
      </w:r>
      <w:r w:rsidR="00AC3D8C" w:rsidRPr="00E447D9">
        <w:rPr>
          <w:sz w:val="20"/>
          <w:szCs w:val="20"/>
        </w:rPr>
        <w:t>14</w:t>
      </w:r>
      <w:r w:rsidRPr="00E447D9">
        <w:rPr>
          <w:sz w:val="20"/>
          <w:szCs w:val="20"/>
        </w:rPr>
        <w:t xml:space="preserve"> represents the </w:t>
      </w:r>
      <w:proofErr w:type="spellStart"/>
      <w:r w:rsidRPr="00E447D9">
        <w:rPr>
          <w:sz w:val="20"/>
          <w:szCs w:val="20"/>
        </w:rPr>
        <w:t>lithological</w:t>
      </w:r>
      <w:proofErr w:type="spellEnd"/>
      <w:r w:rsidRPr="00E447D9">
        <w:rPr>
          <w:sz w:val="20"/>
          <w:szCs w:val="20"/>
        </w:rPr>
        <w:t xml:space="preserve"> identification cross-plot (neutron-density and the neutron-sonic) of </w:t>
      </w:r>
      <w:r w:rsidR="00EA4EB3" w:rsidRPr="00E447D9">
        <w:rPr>
          <w:sz w:val="20"/>
          <w:szCs w:val="20"/>
        </w:rPr>
        <w:lastRenderedPageBreak/>
        <w:t xml:space="preserve">Abu </w:t>
      </w:r>
      <w:proofErr w:type="spellStart"/>
      <w:r w:rsidR="00EA4EB3" w:rsidRPr="00E447D9">
        <w:rPr>
          <w:sz w:val="20"/>
          <w:szCs w:val="20"/>
        </w:rPr>
        <w:t>Roash</w:t>
      </w:r>
      <w:proofErr w:type="spellEnd"/>
      <w:r w:rsidR="00EA4EB3" w:rsidRPr="00E447D9">
        <w:rPr>
          <w:sz w:val="20"/>
          <w:szCs w:val="20"/>
        </w:rPr>
        <w:t xml:space="preserve"> “</w:t>
      </w:r>
      <w:r w:rsidR="00543145" w:rsidRPr="00E447D9">
        <w:rPr>
          <w:sz w:val="20"/>
          <w:szCs w:val="20"/>
        </w:rPr>
        <w:t>G</w:t>
      </w:r>
      <w:r w:rsidR="00EA4EB3" w:rsidRPr="00E447D9">
        <w:rPr>
          <w:sz w:val="20"/>
          <w:szCs w:val="20"/>
        </w:rPr>
        <w:t>” Member</w:t>
      </w:r>
      <w:r w:rsidRPr="00E447D9">
        <w:rPr>
          <w:sz w:val="20"/>
          <w:szCs w:val="20"/>
        </w:rPr>
        <w:t>.</w:t>
      </w:r>
      <w:r w:rsidR="00A313DF" w:rsidRPr="00E447D9">
        <w:rPr>
          <w:sz w:val="20"/>
          <w:szCs w:val="20"/>
        </w:rPr>
        <w:t xml:space="preserve"> </w:t>
      </w:r>
      <w:r w:rsidR="00543145" w:rsidRPr="00E447D9">
        <w:rPr>
          <w:sz w:val="20"/>
          <w:szCs w:val="20"/>
        </w:rPr>
        <w:t xml:space="preserve">Abu </w:t>
      </w:r>
      <w:proofErr w:type="spellStart"/>
      <w:r w:rsidR="00543145" w:rsidRPr="00E447D9">
        <w:rPr>
          <w:sz w:val="20"/>
          <w:szCs w:val="20"/>
        </w:rPr>
        <w:t>Roash</w:t>
      </w:r>
      <w:proofErr w:type="spellEnd"/>
      <w:r w:rsidR="00543145" w:rsidRPr="00E447D9">
        <w:rPr>
          <w:sz w:val="20"/>
          <w:szCs w:val="20"/>
        </w:rPr>
        <w:t xml:space="preserve"> “G” Member is characterized by the predominance of shale and limestone, and little of siltstone and sandstone</w:t>
      </w:r>
      <w:r w:rsidRPr="00E447D9">
        <w:rPr>
          <w:sz w:val="20"/>
          <w:szCs w:val="20"/>
        </w:rPr>
        <w:t>.</w:t>
      </w:r>
    </w:p>
    <w:p w:rsidR="00D13719" w:rsidRPr="00E447D9" w:rsidRDefault="001D3C44" w:rsidP="00E447D9">
      <w:pPr>
        <w:bidi w:val="0"/>
        <w:snapToGrid w:val="0"/>
        <w:ind w:firstLine="425"/>
        <w:jc w:val="both"/>
        <w:rPr>
          <w:sz w:val="20"/>
          <w:szCs w:val="20"/>
        </w:rPr>
      </w:pPr>
      <w:r w:rsidRPr="00E447D9">
        <w:rPr>
          <w:sz w:val="20"/>
          <w:szCs w:val="20"/>
        </w:rPr>
        <w:t xml:space="preserve">Figure </w:t>
      </w:r>
      <w:r w:rsidR="00AC3D8C" w:rsidRPr="00E447D9">
        <w:rPr>
          <w:sz w:val="20"/>
          <w:szCs w:val="20"/>
        </w:rPr>
        <w:t>15</w:t>
      </w:r>
      <w:r w:rsidRPr="00E447D9">
        <w:rPr>
          <w:sz w:val="20"/>
          <w:szCs w:val="20"/>
        </w:rPr>
        <w:t xml:space="preserve"> represents the mono-porosity cross-plot of </w:t>
      </w:r>
      <w:r w:rsidR="00771111" w:rsidRPr="00E447D9">
        <w:rPr>
          <w:sz w:val="20"/>
          <w:szCs w:val="20"/>
        </w:rPr>
        <w:t xml:space="preserve">Abu </w:t>
      </w:r>
      <w:proofErr w:type="spellStart"/>
      <w:r w:rsidR="00771111" w:rsidRPr="00E447D9">
        <w:rPr>
          <w:sz w:val="20"/>
          <w:szCs w:val="20"/>
        </w:rPr>
        <w:t>Roash</w:t>
      </w:r>
      <w:proofErr w:type="spellEnd"/>
      <w:r w:rsidR="00771111" w:rsidRPr="00E447D9">
        <w:rPr>
          <w:sz w:val="20"/>
          <w:szCs w:val="20"/>
        </w:rPr>
        <w:t xml:space="preserve"> “</w:t>
      </w:r>
      <w:r w:rsidR="0008009A" w:rsidRPr="00E447D9">
        <w:rPr>
          <w:sz w:val="20"/>
          <w:szCs w:val="20"/>
        </w:rPr>
        <w:t>G</w:t>
      </w:r>
      <w:r w:rsidR="00771111" w:rsidRPr="00E447D9">
        <w:rPr>
          <w:sz w:val="20"/>
          <w:szCs w:val="20"/>
        </w:rPr>
        <w:t>” Member</w:t>
      </w:r>
      <w:r w:rsidRPr="00E447D9">
        <w:rPr>
          <w:sz w:val="20"/>
          <w:szCs w:val="20"/>
        </w:rPr>
        <w:t xml:space="preserve">. </w:t>
      </w:r>
      <w:r w:rsidR="00771111" w:rsidRPr="00E447D9">
        <w:rPr>
          <w:sz w:val="20"/>
          <w:szCs w:val="20"/>
        </w:rPr>
        <w:t xml:space="preserve">As shown in this figure, </w:t>
      </w:r>
      <w:r w:rsidR="003E720C" w:rsidRPr="00E447D9">
        <w:rPr>
          <w:sz w:val="20"/>
          <w:szCs w:val="20"/>
        </w:rPr>
        <w:t>the value of water saturation ranges from 11.42 % to 100 %. It indicates the probability of presence of hydrocarbon sub-reservoir intervals as the mean value is 72.58 %, and there are some intervals which have a hydrocarbon saturation value up to 90 %</w:t>
      </w:r>
      <w:r w:rsidR="00771111" w:rsidRPr="00E447D9">
        <w:rPr>
          <w:sz w:val="20"/>
          <w:szCs w:val="20"/>
        </w:rPr>
        <w:t>.</w:t>
      </w:r>
    </w:p>
    <w:p w:rsidR="00C16BD0" w:rsidRPr="00E447D9" w:rsidRDefault="000F3FF3" w:rsidP="00E447D9">
      <w:pPr>
        <w:bidi w:val="0"/>
        <w:snapToGrid w:val="0"/>
        <w:ind w:firstLine="425"/>
        <w:jc w:val="both"/>
        <w:rPr>
          <w:sz w:val="20"/>
          <w:szCs w:val="20"/>
        </w:rPr>
      </w:pPr>
      <w:r w:rsidRPr="00E447D9">
        <w:rPr>
          <w:sz w:val="20"/>
          <w:szCs w:val="20"/>
        </w:rPr>
        <w:t xml:space="preserve">Once we see that the mean value of water saturation is </w:t>
      </w:r>
      <w:r w:rsidR="00A33562" w:rsidRPr="00E447D9">
        <w:rPr>
          <w:sz w:val="20"/>
          <w:szCs w:val="20"/>
        </w:rPr>
        <w:t>72.58</w:t>
      </w:r>
      <w:r w:rsidR="00D00AAB" w:rsidRPr="00E447D9">
        <w:rPr>
          <w:sz w:val="20"/>
          <w:szCs w:val="20"/>
        </w:rPr>
        <w:t xml:space="preserve"> </w:t>
      </w:r>
      <w:r w:rsidRPr="00E447D9">
        <w:rPr>
          <w:sz w:val="20"/>
          <w:szCs w:val="20"/>
        </w:rPr>
        <w:t xml:space="preserve">%, we think that the hydrocarbon saturation is </w:t>
      </w:r>
      <w:r w:rsidR="00A0113B" w:rsidRPr="00E447D9">
        <w:rPr>
          <w:sz w:val="20"/>
          <w:szCs w:val="20"/>
        </w:rPr>
        <w:t>very</w:t>
      </w:r>
      <w:r w:rsidRPr="00E447D9">
        <w:rPr>
          <w:sz w:val="20"/>
          <w:szCs w:val="20"/>
        </w:rPr>
        <w:t xml:space="preserve"> low and the water saturation is </w:t>
      </w:r>
      <w:r w:rsidR="00A0113B" w:rsidRPr="00E447D9">
        <w:rPr>
          <w:sz w:val="20"/>
          <w:szCs w:val="20"/>
        </w:rPr>
        <w:t>very</w:t>
      </w:r>
      <w:r w:rsidRPr="00E447D9">
        <w:rPr>
          <w:sz w:val="20"/>
          <w:szCs w:val="20"/>
        </w:rPr>
        <w:t xml:space="preserve"> high and exceeds the limit of the cutoff which is </w:t>
      </w:r>
      <w:r w:rsidR="003B22EF" w:rsidRPr="00E447D9">
        <w:rPr>
          <w:sz w:val="20"/>
          <w:szCs w:val="20"/>
        </w:rPr>
        <w:t>50</w:t>
      </w:r>
      <w:r w:rsidR="00DA0CF3" w:rsidRPr="00E447D9">
        <w:rPr>
          <w:sz w:val="20"/>
          <w:szCs w:val="20"/>
        </w:rPr>
        <w:t xml:space="preserve"> </w:t>
      </w:r>
      <w:r w:rsidRPr="00E447D9">
        <w:rPr>
          <w:sz w:val="20"/>
          <w:szCs w:val="20"/>
        </w:rPr>
        <w:t>% for the water satu</w:t>
      </w:r>
      <w:r w:rsidR="003B22EF" w:rsidRPr="00E447D9">
        <w:rPr>
          <w:sz w:val="20"/>
          <w:szCs w:val="20"/>
        </w:rPr>
        <w:t>ration.</w:t>
      </w:r>
      <w:r w:rsidRPr="00E447D9">
        <w:rPr>
          <w:sz w:val="20"/>
          <w:szCs w:val="20"/>
        </w:rPr>
        <w:t xml:space="preserve"> </w:t>
      </w:r>
      <w:r w:rsidR="003B22EF" w:rsidRPr="00E447D9">
        <w:rPr>
          <w:sz w:val="20"/>
          <w:szCs w:val="20"/>
        </w:rPr>
        <w:t>T</w:t>
      </w:r>
      <w:r w:rsidRPr="00E447D9">
        <w:rPr>
          <w:sz w:val="20"/>
          <w:szCs w:val="20"/>
        </w:rPr>
        <w:t xml:space="preserve">he probability of presence of hydrocarbon sub-reservoir </w:t>
      </w:r>
      <w:r w:rsidR="00725F29" w:rsidRPr="00E447D9">
        <w:rPr>
          <w:sz w:val="20"/>
          <w:szCs w:val="20"/>
        </w:rPr>
        <w:t>intervals</w:t>
      </w:r>
      <w:r w:rsidRPr="00E447D9">
        <w:rPr>
          <w:sz w:val="20"/>
          <w:szCs w:val="20"/>
        </w:rPr>
        <w:t xml:space="preserve"> is </w:t>
      </w:r>
      <w:r w:rsidR="00A0113B" w:rsidRPr="00E447D9">
        <w:rPr>
          <w:sz w:val="20"/>
          <w:szCs w:val="20"/>
        </w:rPr>
        <w:t>very</w:t>
      </w:r>
      <w:r w:rsidRPr="00E447D9">
        <w:rPr>
          <w:sz w:val="20"/>
          <w:szCs w:val="20"/>
        </w:rPr>
        <w:t xml:space="preserve"> low, but </w:t>
      </w:r>
      <w:r w:rsidR="003B22EF" w:rsidRPr="00E447D9">
        <w:rPr>
          <w:sz w:val="20"/>
          <w:szCs w:val="20"/>
        </w:rPr>
        <w:t>considering</w:t>
      </w:r>
      <w:r w:rsidRPr="00E447D9">
        <w:rPr>
          <w:sz w:val="20"/>
          <w:szCs w:val="20"/>
        </w:rPr>
        <w:t xml:space="preserve"> that this high value of water saturation is the mean value in the whole interval of </w:t>
      </w:r>
      <w:r w:rsidR="00A0113B" w:rsidRPr="00E447D9">
        <w:rPr>
          <w:sz w:val="20"/>
          <w:szCs w:val="20"/>
        </w:rPr>
        <w:t xml:space="preserve">Abu </w:t>
      </w:r>
      <w:proofErr w:type="spellStart"/>
      <w:r w:rsidR="00A0113B" w:rsidRPr="00E447D9">
        <w:rPr>
          <w:sz w:val="20"/>
          <w:szCs w:val="20"/>
        </w:rPr>
        <w:t>Roash</w:t>
      </w:r>
      <w:proofErr w:type="spellEnd"/>
      <w:r w:rsidR="00A0113B" w:rsidRPr="00E447D9">
        <w:rPr>
          <w:sz w:val="20"/>
          <w:szCs w:val="20"/>
        </w:rPr>
        <w:t xml:space="preserve"> “</w:t>
      </w:r>
      <w:r w:rsidR="00A33562" w:rsidRPr="00E447D9">
        <w:rPr>
          <w:sz w:val="20"/>
          <w:szCs w:val="20"/>
        </w:rPr>
        <w:t>G</w:t>
      </w:r>
      <w:r w:rsidR="00A0113B" w:rsidRPr="00E447D9">
        <w:rPr>
          <w:sz w:val="20"/>
          <w:szCs w:val="20"/>
        </w:rPr>
        <w:t>” Member</w:t>
      </w:r>
      <w:r w:rsidRPr="00E447D9">
        <w:rPr>
          <w:sz w:val="20"/>
          <w:szCs w:val="20"/>
        </w:rPr>
        <w:t xml:space="preserve"> in all the studied wells (including </w:t>
      </w:r>
      <w:r w:rsidR="00725F29" w:rsidRPr="00E447D9">
        <w:rPr>
          <w:sz w:val="20"/>
          <w:szCs w:val="20"/>
        </w:rPr>
        <w:t>high productive and low productive</w:t>
      </w:r>
      <w:r w:rsidR="00A0113B" w:rsidRPr="00E447D9">
        <w:rPr>
          <w:sz w:val="20"/>
          <w:szCs w:val="20"/>
        </w:rPr>
        <w:t xml:space="preserve"> wells</w:t>
      </w:r>
      <w:r w:rsidRPr="00E447D9">
        <w:rPr>
          <w:sz w:val="20"/>
          <w:szCs w:val="20"/>
        </w:rPr>
        <w:t xml:space="preserve">), </w:t>
      </w:r>
      <w:r w:rsidR="00040B36" w:rsidRPr="00E447D9">
        <w:rPr>
          <w:sz w:val="20"/>
          <w:szCs w:val="20"/>
        </w:rPr>
        <w:t>however</w:t>
      </w:r>
      <w:r w:rsidRPr="00E447D9">
        <w:rPr>
          <w:sz w:val="20"/>
          <w:szCs w:val="20"/>
        </w:rPr>
        <w:t xml:space="preserve"> there are a lot of sub-reservoir </w:t>
      </w:r>
      <w:r w:rsidR="00725F29" w:rsidRPr="00E447D9">
        <w:rPr>
          <w:sz w:val="20"/>
          <w:szCs w:val="20"/>
        </w:rPr>
        <w:t xml:space="preserve">intervals </w:t>
      </w:r>
      <w:r w:rsidRPr="00E447D9">
        <w:rPr>
          <w:sz w:val="20"/>
          <w:szCs w:val="20"/>
        </w:rPr>
        <w:t>where the hydrocarbon saturation reaches up to 90</w:t>
      </w:r>
      <w:r w:rsidR="00DA0CF3" w:rsidRPr="00E447D9">
        <w:rPr>
          <w:sz w:val="20"/>
          <w:szCs w:val="20"/>
        </w:rPr>
        <w:t xml:space="preserve"> </w:t>
      </w:r>
      <w:r w:rsidRPr="00E447D9">
        <w:rPr>
          <w:sz w:val="20"/>
          <w:szCs w:val="20"/>
        </w:rPr>
        <w:t xml:space="preserve">% in these </w:t>
      </w:r>
      <w:r w:rsidR="00A0113B" w:rsidRPr="00E447D9">
        <w:rPr>
          <w:sz w:val="20"/>
          <w:szCs w:val="20"/>
        </w:rPr>
        <w:t>intervals</w:t>
      </w:r>
      <w:r w:rsidRPr="00E447D9">
        <w:rPr>
          <w:sz w:val="20"/>
          <w:szCs w:val="20"/>
        </w:rPr>
        <w:t xml:space="preserve"> within </w:t>
      </w:r>
      <w:r w:rsidR="00A0113B" w:rsidRPr="00E447D9">
        <w:rPr>
          <w:sz w:val="20"/>
          <w:szCs w:val="20"/>
        </w:rPr>
        <w:t xml:space="preserve">Abu </w:t>
      </w:r>
      <w:proofErr w:type="spellStart"/>
      <w:r w:rsidR="00A0113B" w:rsidRPr="00E447D9">
        <w:rPr>
          <w:sz w:val="20"/>
          <w:szCs w:val="20"/>
        </w:rPr>
        <w:t>Roash</w:t>
      </w:r>
      <w:proofErr w:type="spellEnd"/>
      <w:r w:rsidR="00A0113B" w:rsidRPr="00E447D9">
        <w:rPr>
          <w:sz w:val="20"/>
          <w:szCs w:val="20"/>
        </w:rPr>
        <w:t xml:space="preserve"> “</w:t>
      </w:r>
      <w:r w:rsidR="00A33562" w:rsidRPr="00E447D9">
        <w:rPr>
          <w:sz w:val="20"/>
          <w:szCs w:val="20"/>
        </w:rPr>
        <w:t>G</w:t>
      </w:r>
      <w:r w:rsidR="00A0113B" w:rsidRPr="00E447D9">
        <w:rPr>
          <w:sz w:val="20"/>
          <w:szCs w:val="20"/>
        </w:rPr>
        <w:t>” Member</w:t>
      </w:r>
      <w:r w:rsidRPr="00E447D9">
        <w:rPr>
          <w:sz w:val="20"/>
          <w:szCs w:val="20"/>
        </w:rPr>
        <w:t xml:space="preserve"> and the litho-saturation cross-plots clarify this</w:t>
      </w:r>
      <w:r w:rsidR="00A0113B" w:rsidRPr="00E447D9">
        <w:rPr>
          <w:sz w:val="20"/>
          <w:szCs w:val="20"/>
        </w:rPr>
        <w:t xml:space="preserve"> point</w:t>
      </w:r>
      <w:r w:rsidRPr="00E447D9">
        <w:rPr>
          <w:sz w:val="20"/>
          <w:szCs w:val="20"/>
        </w:rPr>
        <w:t>.</w:t>
      </w:r>
    </w:p>
    <w:p w:rsidR="008C1BDF" w:rsidRPr="00E447D9" w:rsidRDefault="002D5470" w:rsidP="00E447D9">
      <w:pPr>
        <w:bidi w:val="0"/>
        <w:snapToGrid w:val="0"/>
        <w:ind w:firstLine="425"/>
        <w:jc w:val="both"/>
        <w:rPr>
          <w:sz w:val="20"/>
          <w:szCs w:val="20"/>
        </w:rPr>
      </w:pPr>
      <w:r w:rsidRPr="00E447D9">
        <w:rPr>
          <w:sz w:val="20"/>
          <w:szCs w:val="20"/>
        </w:rPr>
        <w:t xml:space="preserve">Figure </w:t>
      </w:r>
      <w:r w:rsidR="00AC3D8C" w:rsidRPr="00E447D9">
        <w:rPr>
          <w:sz w:val="20"/>
          <w:szCs w:val="20"/>
        </w:rPr>
        <w:t>16</w:t>
      </w:r>
      <w:r w:rsidRPr="00E447D9">
        <w:rPr>
          <w:sz w:val="20"/>
          <w:szCs w:val="20"/>
        </w:rPr>
        <w:t xml:space="preserve"> represents the </w:t>
      </w:r>
      <w:proofErr w:type="spellStart"/>
      <w:r w:rsidRPr="00E447D9">
        <w:rPr>
          <w:sz w:val="20"/>
          <w:szCs w:val="20"/>
        </w:rPr>
        <w:t>dia</w:t>
      </w:r>
      <w:proofErr w:type="spellEnd"/>
      <w:r w:rsidRPr="00E447D9">
        <w:rPr>
          <w:sz w:val="20"/>
          <w:szCs w:val="20"/>
        </w:rPr>
        <w:t>-porosity cross-plot for determining the shale volume (</w:t>
      </w:r>
      <w:proofErr w:type="spellStart"/>
      <w:r w:rsidRPr="00E447D9">
        <w:rPr>
          <w:sz w:val="20"/>
          <w:szCs w:val="20"/>
        </w:rPr>
        <w:t>V</w:t>
      </w:r>
      <w:r w:rsidRPr="00E447D9">
        <w:rPr>
          <w:sz w:val="20"/>
          <w:szCs w:val="20"/>
          <w:vertAlign w:val="subscript"/>
        </w:rPr>
        <w:t>sh</w:t>
      </w:r>
      <w:proofErr w:type="spellEnd"/>
      <w:r w:rsidRPr="00E447D9">
        <w:rPr>
          <w:sz w:val="20"/>
          <w:szCs w:val="20"/>
        </w:rPr>
        <w:t xml:space="preserve">) of </w:t>
      </w:r>
      <w:r w:rsidR="00122007" w:rsidRPr="00E447D9">
        <w:rPr>
          <w:sz w:val="20"/>
          <w:szCs w:val="20"/>
        </w:rPr>
        <w:t xml:space="preserve">Abu </w:t>
      </w:r>
      <w:proofErr w:type="spellStart"/>
      <w:r w:rsidR="00122007" w:rsidRPr="00E447D9">
        <w:rPr>
          <w:sz w:val="20"/>
          <w:szCs w:val="20"/>
        </w:rPr>
        <w:t>Roash</w:t>
      </w:r>
      <w:proofErr w:type="spellEnd"/>
      <w:r w:rsidR="00122007" w:rsidRPr="00E447D9">
        <w:rPr>
          <w:sz w:val="20"/>
          <w:szCs w:val="20"/>
        </w:rPr>
        <w:t xml:space="preserve"> “</w:t>
      </w:r>
      <w:r w:rsidR="00954444" w:rsidRPr="00E447D9">
        <w:rPr>
          <w:sz w:val="20"/>
          <w:szCs w:val="20"/>
        </w:rPr>
        <w:t>G</w:t>
      </w:r>
      <w:r w:rsidR="00122007" w:rsidRPr="00E447D9">
        <w:rPr>
          <w:sz w:val="20"/>
          <w:szCs w:val="20"/>
        </w:rPr>
        <w:t>” Member</w:t>
      </w:r>
      <w:r w:rsidRPr="00E447D9">
        <w:rPr>
          <w:sz w:val="20"/>
          <w:szCs w:val="20"/>
        </w:rPr>
        <w:t xml:space="preserve">. </w:t>
      </w:r>
      <w:r w:rsidR="00954444" w:rsidRPr="00E447D9">
        <w:rPr>
          <w:sz w:val="20"/>
          <w:szCs w:val="20"/>
        </w:rPr>
        <w:t>The value of shale content ranges from 0 % to 100 %. It indicates the probability of presence of hydrocarbon sub-reservoir intervals as the mean value is 20.43 %</w:t>
      </w:r>
      <w:r w:rsidRPr="00E447D9">
        <w:rPr>
          <w:sz w:val="20"/>
          <w:szCs w:val="20"/>
        </w:rPr>
        <w:t>.</w:t>
      </w:r>
    </w:p>
    <w:p w:rsidR="00174279" w:rsidRDefault="00FC5B30" w:rsidP="00E447D9">
      <w:pPr>
        <w:bidi w:val="0"/>
        <w:snapToGrid w:val="0"/>
        <w:ind w:firstLine="425"/>
        <w:jc w:val="both"/>
        <w:rPr>
          <w:sz w:val="20"/>
          <w:szCs w:val="20"/>
          <w:lang w:eastAsia="zh-CN"/>
        </w:rPr>
      </w:pPr>
      <w:r w:rsidRPr="00E447D9">
        <w:rPr>
          <w:sz w:val="20"/>
          <w:szCs w:val="20"/>
        </w:rPr>
        <w:t xml:space="preserve">Figure </w:t>
      </w:r>
      <w:r w:rsidR="00AC3D8C" w:rsidRPr="00E447D9">
        <w:rPr>
          <w:sz w:val="20"/>
          <w:szCs w:val="20"/>
        </w:rPr>
        <w:t>17</w:t>
      </w:r>
      <w:r w:rsidRPr="00E447D9">
        <w:rPr>
          <w:sz w:val="20"/>
          <w:szCs w:val="20"/>
        </w:rPr>
        <w:t xml:space="preserve"> represents the </w:t>
      </w:r>
      <w:proofErr w:type="spellStart"/>
      <w:r w:rsidRPr="00E447D9">
        <w:rPr>
          <w:sz w:val="20"/>
          <w:szCs w:val="20"/>
        </w:rPr>
        <w:t>dia</w:t>
      </w:r>
      <w:proofErr w:type="spellEnd"/>
      <w:r w:rsidRPr="00E447D9">
        <w:rPr>
          <w:sz w:val="20"/>
          <w:szCs w:val="20"/>
        </w:rPr>
        <w:t>-porosity cross-plot for determining the effective porosity (</w:t>
      </w:r>
      <w:proofErr w:type="spellStart"/>
      <w:r w:rsidRPr="00E447D9">
        <w:rPr>
          <w:sz w:val="20"/>
          <w:szCs w:val="20"/>
        </w:rPr>
        <w:t>ϕ</w:t>
      </w:r>
      <w:r w:rsidRPr="00E447D9">
        <w:rPr>
          <w:sz w:val="20"/>
          <w:szCs w:val="20"/>
          <w:vertAlign w:val="subscript"/>
        </w:rPr>
        <w:t>eff</w:t>
      </w:r>
      <w:proofErr w:type="spellEnd"/>
      <w:r w:rsidRPr="00E447D9">
        <w:rPr>
          <w:sz w:val="20"/>
          <w:szCs w:val="20"/>
        </w:rPr>
        <w:t xml:space="preserve">) of </w:t>
      </w:r>
      <w:r w:rsidR="00122007" w:rsidRPr="00E447D9">
        <w:rPr>
          <w:sz w:val="20"/>
          <w:szCs w:val="20"/>
        </w:rPr>
        <w:t xml:space="preserve">Abu </w:t>
      </w:r>
      <w:proofErr w:type="spellStart"/>
      <w:r w:rsidR="00122007" w:rsidRPr="00E447D9">
        <w:rPr>
          <w:sz w:val="20"/>
          <w:szCs w:val="20"/>
        </w:rPr>
        <w:t>Roash</w:t>
      </w:r>
      <w:proofErr w:type="spellEnd"/>
      <w:r w:rsidR="00122007" w:rsidRPr="00E447D9">
        <w:rPr>
          <w:sz w:val="20"/>
          <w:szCs w:val="20"/>
        </w:rPr>
        <w:t xml:space="preserve"> “</w:t>
      </w:r>
      <w:r w:rsidR="00954444" w:rsidRPr="00E447D9">
        <w:rPr>
          <w:sz w:val="20"/>
          <w:szCs w:val="20"/>
        </w:rPr>
        <w:t>G</w:t>
      </w:r>
      <w:r w:rsidR="00122007" w:rsidRPr="00E447D9">
        <w:rPr>
          <w:sz w:val="20"/>
          <w:szCs w:val="20"/>
        </w:rPr>
        <w:t>” Member</w:t>
      </w:r>
      <w:r w:rsidRPr="00E447D9">
        <w:rPr>
          <w:sz w:val="20"/>
          <w:szCs w:val="20"/>
        </w:rPr>
        <w:t xml:space="preserve">. </w:t>
      </w:r>
      <w:r w:rsidR="001F5FF6" w:rsidRPr="00E447D9">
        <w:rPr>
          <w:sz w:val="20"/>
          <w:szCs w:val="20"/>
        </w:rPr>
        <w:t>The value of effective porosity ranges from 0 % to 45 %. It indicates the probability of presence of hydrocarbon sub-reservoir intervals as the mean value is 18.72 %</w:t>
      </w:r>
      <w:r w:rsidRPr="00E447D9">
        <w:rPr>
          <w:sz w:val="20"/>
          <w:szCs w:val="20"/>
        </w:rPr>
        <w:t>.</w:t>
      </w:r>
    </w:p>
    <w:p w:rsidR="00823808" w:rsidRPr="00E447D9" w:rsidRDefault="00823808" w:rsidP="00823808">
      <w:pPr>
        <w:bidi w:val="0"/>
        <w:snapToGrid w:val="0"/>
        <w:ind w:firstLine="425"/>
        <w:jc w:val="both"/>
        <w:rPr>
          <w:sz w:val="20"/>
          <w:szCs w:val="20"/>
        </w:rPr>
      </w:pPr>
      <w:r w:rsidRPr="00E447D9">
        <w:rPr>
          <w:sz w:val="20"/>
          <w:szCs w:val="20"/>
        </w:rPr>
        <w:t xml:space="preserve">The </w:t>
      </w:r>
      <w:proofErr w:type="spellStart"/>
      <w:r w:rsidRPr="00E447D9">
        <w:rPr>
          <w:sz w:val="20"/>
          <w:szCs w:val="20"/>
        </w:rPr>
        <w:t>petrophysical</w:t>
      </w:r>
      <w:proofErr w:type="spellEnd"/>
      <w:r w:rsidRPr="00E447D9">
        <w:rPr>
          <w:sz w:val="20"/>
          <w:szCs w:val="20"/>
        </w:rPr>
        <w:t xml:space="preserve"> characteristics are illustrated laterally (in the form of </w:t>
      </w:r>
      <w:proofErr w:type="spellStart"/>
      <w:r w:rsidRPr="00E447D9">
        <w:rPr>
          <w:sz w:val="20"/>
          <w:szCs w:val="20"/>
        </w:rPr>
        <w:t>iso</w:t>
      </w:r>
      <w:proofErr w:type="spellEnd"/>
      <w:r w:rsidRPr="00E447D9">
        <w:rPr>
          <w:sz w:val="20"/>
          <w:szCs w:val="20"/>
        </w:rPr>
        <w:t>-parametric maps) and vertically (in the form of litho-saturation cross-plots).</w:t>
      </w:r>
    </w:p>
    <w:p w:rsidR="00823808" w:rsidRPr="00E447D9" w:rsidRDefault="00823808" w:rsidP="00823808">
      <w:pPr>
        <w:bidi w:val="0"/>
        <w:snapToGrid w:val="0"/>
        <w:jc w:val="both"/>
        <w:rPr>
          <w:sz w:val="20"/>
          <w:szCs w:val="20"/>
        </w:rPr>
      </w:pPr>
      <w:r w:rsidRPr="00E447D9">
        <w:rPr>
          <w:b/>
          <w:bCs/>
          <w:sz w:val="20"/>
          <w:szCs w:val="20"/>
        </w:rPr>
        <w:t xml:space="preserve">Lateral Variation of </w:t>
      </w:r>
      <w:proofErr w:type="spellStart"/>
      <w:r w:rsidRPr="00E447D9">
        <w:rPr>
          <w:b/>
          <w:bCs/>
          <w:sz w:val="20"/>
          <w:szCs w:val="20"/>
        </w:rPr>
        <w:t>Petrophysical</w:t>
      </w:r>
      <w:proofErr w:type="spellEnd"/>
      <w:r w:rsidRPr="00E447D9">
        <w:rPr>
          <w:b/>
          <w:bCs/>
          <w:sz w:val="20"/>
          <w:szCs w:val="20"/>
        </w:rPr>
        <w:t xml:space="preserve"> Characteristics</w:t>
      </w:r>
    </w:p>
    <w:p w:rsidR="00823808" w:rsidRPr="00E447D9" w:rsidRDefault="00823808" w:rsidP="00823808">
      <w:pPr>
        <w:bidi w:val="0"/>
        <w:snapToGrid w:val="0"/>
        <w:ind w:firstLine="425"/>
        <w:jc w:val="both"/>
        <w:rPr>
          <w:sz w:val="20"/>
          <w:szCs w:val="20"/>
        </w:rPr>
      </w:pPr>
      <w:r w:rsidRPr="00E447D9">
        <w:rPr>
          <w:sz w:val="20"/>
          <w:szCs w:val="20"/>
        </w:rPr>
        <w:t xml:space="preserve">The lateral variation of </w:t>
      </w:r>
      <w:proofErr w:type="spellStart"/>
      <w:r w:rsidRPr="00E447D9">
        <w:rPr>
          <w:sz w:val="20"/>
          <w:szCs w:val="20"/>
        </w:rPr>
        <w:t>petrophysical</w:t>
      </w:r>
      <w:proofErr w:type="spellEnd"/>
      <w:r w:rsidRPr="00E447D9">
        <w:rPr>
          <w:sz w:val="20"/>
          <w:szCs w:val="20"/>
        </w:rPr>
        <w:t xml:space="preserve"> </w:t>
      </w:r>
      <w:proofErr w:type="spellStart"/>
      <w:r w:rsidRPr="00E447D9">
        <w:rPr>
          <w:sz w:val="20"/>
          <w:szCs w:val="20"/>
        </w:rPr>
        <w:t>charactriestics</w:t>
      </w:r>
      <w:proofErr w:type="spellEnd"/>
      <w:r w:rsidRPr="00E447D9">
        <w:rPr>
          <w:sz w:val="20"/>
          <w:szCs w:val="20"/>
        </w:rPr>
        <w:t xml:space="preserve"> could be studied through a number of gradient and saturation maps (</w:t>
      </w:r>
      <w:proofErr w:type="spellStart"/>
      <w:r w:rsidRPr="00E447D9">
        <w:rPr>
          <w:sz w:val="20"/>
          <w:szCs w:val="20"/>
        </w:rPr>
        <w:t>iso</w:t>
      </w:r>
      <w:proofErr w:type="spellEnd"/>
      <w:r w:rsidRPr="00E447D9">
        <w:rPr>
          <w:sz w:val="20"/>
          <w:szCs w:val="20"/>
        </w:rPr>
        <w:t>-parametric maps); that include net pay (m), effective porosity (</w:t>
      </w:r>
      <w:proofErr w:type="spellStart"/>
      <w:r w:rsidRPr="00E447D9">
        <w:rPr>
          <w:sz w:val="20"/>
          <w:szCs w:val="20"/>
        </w:rPr>
        <w:t>Φeff</w:t>
      </w:r>
      <w:proofErr w:type="spellEnd"/>
      <w:r w:rsidRPr="00E447D9">
        <w:rPr>
          <w:sz w:val="20"/>
          <w:szCs w:val="20"/>
        </w:rPr>
        <w:t xml:space="preserve"> %), shale content (</w:t>
      </w:r>
      <w:proofErr w:type="spellStart"/>
      <w:r w:rsidRPr="00E447D9">
        <w:rPr>
          <w:sz w:val="20"/>
          <w:szCs w:val="20"/>
        </w:rPr>
        <w:t>Vsh</w:t>
      </w:r>
      <w:proofErr w:type="spellEnd"/>
      <w:r w:rsidRPr="00E447D9">
        <w:rPr>
          <w:sz w:val="20"/>
          <w:szCs w:val="20"/>
        </w:rPr>
        <w:t xml:space="preserve"> %), water saturation (</w:t>
      </w:r>
      <w:proofErr w:type="spellStart"/>
      <w:r w:rsidRPr="00E447D9">
        <w:rPr>
          <w:sz w:val="20"/>
          <w:szCs w:val="20"/>
        </w:rPr>
        <w:t>Sw</w:t>
      </w:r>
      <w:proofErr w:type="spellEnd"/>
      <w:r w:rsidRPr="00E447D9">
        <w:rPr>
          <w:sz w:val="20"/>
          <w:szCs w:val="20"/>
        </w:rPr>
        <w:t xml:space="preserve"> %), and hydrocarbon saturation (</w:t>
      </w:r>
      <w:proofErr w:type="spellStart"/>
      <w:r w:rsidRPr="00E447D9">
        <w:rPr>
          <w:sz w:val="20"/>
          <w:szCs w:val="20"/>
        </w:rPr>
        <w:t>Sh</w:t>
      </w:r>
      <w:proofErr w:type="spellEnd"/>
      <w:r w:rsidRPr="00E447D9">
        <w:rPr>
          <w:sz w:val="20"/>
          <w:szCs w:val="20"/>
        </w:rPr>
        <w:t xml:space="preserve"> %).</w:t>
      </w:r>
    </w:p>
    <w:p w:rsidR="00823808" w:rsidRPr="00E447D9" w:rsidRDefault="00823808" w:rsidP="00823808">
      <w:pPr>
        <w:bidi w:val="0"/>
        <w:snapToGrid w:val="0"/>
        <w:ind w:firstLine="425"/>
        <w:jc w:val="both"/>
        <w:rPr>
          <w:sz w:val="20"/>
          <w:szCs w:val="20"/>
        </w:rPr>
      </w:pPr>
      <w:r w:rsidRPr="00E447D9">
        <w:rPr>
          <w:sz w:val="20"/>
          <w:szCs w:val="20"/>
        </w:rPr>
        <w:t xml:space="preserve">Figure 18 represents the </w:t>
      </w:r>
      <w:proofErr w:type="spellStart"/>
      <w:r w:rsidRPr="00E447D9">
        <w:rPr>
          <w:sz w:val="20"/>
          <w:szCs w:val="20"/>
        </w:rPr>
        <w:t>iso</w:t>
      </w:r>
      <w:proofErr w:type="spellEnd"/>
      <w:r w:rsidRPr="00E447D9">
        <w:rPr>
          <w:sz w:val="20"/>
          <w:szCs w:val="20"/>
        </w:rPr>
        <w:t xml:space="preserve">-parametric maps of Abu </w:t>
      </w:r>
      <w:proofErr w:type="spellStart"/>
      <w:r w:rsidRPr="00E447D9">
        <w:rPr>
          <w:sz w:val="20"/>
          <w:szCs w:val="20"/>
        </w:rPr>
        <w:t>Roash</w:t>
      </w:r>
      <w:proofErr w:type="spellEnd"/>
      <w:r w:rsidRPr="00E447D9">
        <w:rPr>
          <w:sz w:val="20"/>
          <w:szCs w:val="20"/>
        </w:rPr>
        <w:t xml:space="preserve"> “G” Member, and reveals the following:</w:t>
      </w:r>
    </w:p>
    <w:p w:rsidR="00823808" w:rsidRPr="00E447D9" w:rsidRDefault="00823808" w:rsidP="00823808">
      <w:pPr>
        <w:bidi w:val="0"/>
        <w:snapToGrid w:val="0"/>
        <w:ind w:firstLine="425"/>
        <w:jc w:val="both"/>
        <w:rPr>
          <w:sz w:val="20"/>
          <w:szCs w:val="20"/>
        </w:rPr>
      </w:pPr>
      <w:r w:rsidRPr="00E447D9">
        <w:rPr>
          <w:sz w:val="20"/>
          <w:szCs w:val="20"/>
        </w:rPr>
        <w:t xml:space="preserve">The net pay of Abu </w:t>
      </w:r>
      <w:proofErr w:type="spellStart"/>
      <w:r w:rsidRPr="00E447D9">
        <w:rPr>
          <w:sz w:val="20"/>
          <w:szCs w:val="20"/>
        </w:rPr>
        <w:t>Roash</w:t>
      </w:r>
      <w:proofErr w:type="spellEnd"/>
      <w:r w:rsidRPr="00E447D9">
        <w:rPr>
          <w:sz w:val="20"/>
          <w:szCs w:val="20"/>
        </w:rPr>
        <w:t xml:space="preserve"> “G” Member ranges from 7.75 m in GPT-4 well to 17.17 m in GPT-13 well. It is clear that the net pay increases towards the southeastern part of the study area. The structural element of the area under investigation does affect the net pay distribution, as the southeastern part is structurally high area, and also </w:t>
      </w:r>
      <w:proofErr w:type="spellStart"/>
      <w:r w:rsidRPr="00E447D9">
        <w:rPr>
          <w:sz w:val="20"/>
          <w:szCs w:val="20"/>
        </w:rPr>
        <w:t>lithologically</w:t>
      </w:r>
      <w:proofErr w:type="spellEnd"/>
      <w:r w:rsidRPr="00E447D9">
        <w:rPr>
          <w:sz w:val="20"/>
          <w:szCs w:val="20"/>
        </w:rPr>
        <w:t xml:space="preserve"> </w:t>
      </w:r>
      <w:r w:rsidRPr="00E447D9">
        <w:rPr>
          <w:sz w:val="20"/>
          <w:szCs w:val="20"/>
        </w:rPr>
        <w:lastRenderedPageBreak/>
        <w:t>characterized by an increase in thickness of the sandstone and siltstone intervals.</w:t>
      </w:r>
    </w:p>
    <w:p w:rsidR="00823808" w:rsidRPr="00E447D9" w:rsidRDefault="00823808" w:rsidP="00823808">
      <w:pPr>
        <w:bidi w:val="0"/>
        <w:snapToGrid w:val="0"/>
        <w:ind w:firstLine="425"/>
        <w:jc w:val="both"/>
        <w:rPr>
          <w:sz w:val="20"/>
          <w:szCs w:val="20"/>
        </w:rPr>
      </w:pPr>
      <w:r w:rsidRPr="00E447D9">
        <w:rPr>
          <w:sz w:val="20"/>
          <w:szCs w:val="20"/>
        </w:rPr>
        <w:t>The effective porosity increases towards the southern and southeastern parts of the study area with a maximum value of 21.37 % in SWS-18 well.</w:t>
      </w:r>
    </w:p>
    <w:p w:rsidR="00823808" w:rsidRPr="00E447D9" w:rsidRDefault="00823808" w:rsidP="00823808">
      <w:pPr>
        <w:bidi w:val="0"/>
        <w:snapToGrid w:val="0"/>
        <w:ind w:firstLine="425"/>
        <w:jc w:val="both"/>
        <w:rPr>
          <w:sz w:val="20"/>
          <w:szCs w:val="20"/>
        </w:rPr>
      </w:pPr>
      <w:r w:rsidRPr="00E447D9">
        <w:rPr>
          <w:sz w:val="20"/>
          <w:szCs w:val="20"/>
        </w:rPr>
        <w:t>The shale content increases towards the northwestern and northeastern parts of the area under investigation, where the shale content recorded its maximum value of 32.12 % in SWS-9 well. On the other hand there is a remarkable decrease in the value of shale content towards the southeastern part of the study area.</w:t>
      </w:r>
    </w:p>
    <w:p w:rsidR="00823808" w:rsidRPr="00E447D9" w:rsidRDefault="00823808" w:rsidP="00823808">
      <w:pPr>
        <w:bidi w:val="0"/>
        <w:snapToGrid w:val="0"/>
        <w:ind w:firstLine="425"/>
        <w:jc w:val="both"/>
        <w:rPr>
          <w:sz w:val="20"/>
          <w:szCs w:val="20"/>
        </w:rPr>
      </w:pPr>
      <w:r w:rsidRPr="00E447D9">
        <w:rPr>
          <w:sz w:val="20"/>
          <w:szCs w:val="20"/>
        </w:rPr>
        <w:t>The water saturation increases towards the northwestern and northeastern parts of the study area with a maximum value of 78.26 % in SWS-9 well. On the other hand there is an obvious decrease in the value of water saturation towards the southeastern part of the area under investigation, where the hydrocarbon saturation increases.</w:t>
      </w:r>
    </w:p>
    <w:p w:rsidR="00E447D9" w:rsidRDefault="00E447D9" w:rsidP="00E447D9">
      <w:pPr>
        <w:bidi w:val="0"/>
        <w:snapToGrid w:val="0"/>
        <w:jc w:val="both"/>
        <w:rPr>
          <w:b/>
          <w:bCs/>
          <w:sz w:val="20"/>
          <w:szCs w:val="20"/>
        </w:rPr>
      </w:pPr>
    </w:p>
    <w:p w:rsidR="00E447D9" w:rsidRDefault="00061421" w:rsidP="00E447D9">
      <w:pPr>
        <w:bidi w:val="0"/>
        <w:snapToGrid w:val="0"/>
        <w:jc w:val="center"/>
        <w:rPr>
          <w:b/>
          <w:bCs/>
          <w:sz w:val="20"/>
          <w:szCs w:val="20"/>
        </w:rPr>
      </w:pPr>
      <w:r w:rsidRPr="00E447D9">
        <w:rPr>
          <w:b/>
          <w:bCs/>
          <w:noProof/>
          <w:sz w:val="20"/>
          <w:szCs w:val="28"/>
          <w:lang w:eastAsia="zh-CN"/>
        </w:rPr>
        <w:drawing>
          <wp:inline distT="0" distB="0" distL="0" distR="0">
            <wp:extent cx="2532454" cy="4242849"/>
            <wp:effectExtent l="38100" t="19050" r="20246" b="24351"/>
            <wp:docPr id="17" name="Picture 17" descr="combined ND-NS-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bined ND-NS-A-R-G"/>
                    <pic:cNvPicPr>
                      <a:picLocks noChangeAspect="1" noChangeArrowheads="1"/>
                    </pic:cNvPicPr>
                  </pic:nvPicPr>
                  <pic:blipFill>
                    <a:blip r:embed="rId28" cstate="print"/>
                    <a:srcRect/>
                    <a:stretch>
                      <a:fillRect/>
                    </a:stretch>
                  </pic:blipFill>
                  <pic:spPr bwMode="auto">
                    <a:xfrm>
                      <a:off x="0" y="0"/>
                      <a:ext cx="2539635" cy="4254879"/>
                    </a:xfrm>
                    <a:prstGeom prst="rect">
                      <a:avLst/>
                    </a:prstGeom>
                    <a:noFill/>
                    <a:ln w="6350" cmpd="sng">
                      <a:solidFill>
                        <a:srgbClr val="000000"/>
                      </a:solidFill>
                      <a:miter lim="800000"/>
                      <a:headEnd/>
                      <a:tailEnd/>
                    </a:ln>
                    <a:effectLst/>
                  </pic:spPr>
                </pic:pic>
              </a:graphicData>
            </a:graphic>
          </wp:inline>
        </w:drawing>
      </w:r>
    </w:p>
    <w:p w:rsidR="00553FC0" w:rsidRPr="00E447D9" w:rsidRDefault="00553FC0" w:rsidP="00F910CF">
      <w:pPr>
        <w:bidi w:val="0"/>
        <w:snapToGrid w:val="0"/>
        <w:jc w:val="center"/>
        <w:rPr>
          <w:b/>
          <w:bCs/>
          <w:sz w:val="20"/>
          <w:szCs w:val="20"/>
        </w:rPr>
      </w:pPr>
      <w:proofErr w:type="gramStart"/>
      <w:r w:rsidRPr="00E447D9">
        <w:rPr>
          <w:b/>
          <w:bCs/>
          <w:sz w:val="20"/>
          <w:szCs w:val="20"/>
        </w:rPr>
        <w:t>Fig.</w:t>
      </w:r>
      <w:proofErr w:type="gramEnd"/>
      <w:r w:rsidRPr="00E447D9">
        <w:rPr>
          <w:b/>
          <w:bCs/>
          <w:sz w:val="20"/>
          <w:szCs w:val="20"/>
        </w:rPr>
        <w:t xml:space="preserve"> (</w:t>
      </w:r>
      <w:r w:rsidR="00AC3D8C" w:rsidRPr="00E447D9">
        <w:rPr>
          <w:b/>
          <w:bCs/>
          <w:sz w:val="20"/>
          <w:szCs w:val="20"/>
        </w:rPr>
        <w:t>14</w:t>
      </w:r>
      <w:r w:rsidRPr="00E447D9">
        <w:rPr>
          <w:b/>
          <w:bCs/>
          <w:sz w:val="20"/>
          <w:szCs w:val="20"/>
        </w:rPr>
        <w:t xml:space="preserve">): </w:t>
      </w:r>
      <w:proofErr w:type="spellStart"/>
      <w:r w:rsidRPr="00E447D9">
        <w:rPr>
          <w:b/>
          <w:bCs/>
          <w:sz w:val="20"/>
          <w:szCs w:val="20"/>
        </w:rPr>
        <w:t>Lithological</w:t>
      </w:r>
      <w:proofErr w:type="spellEnd"/>
      <w:r w:rsidRPr="00E447D9">
        <w:rPr>
          <w:b/>
          <w:bCs/>
          <w:sz w:val="20"/>
          <w:szCs w:val="20"/>
        </w:rPr>
        <w:t xml:space="preserve"> identification cross-plot of Abu </w:t>
      </w:r>
      <w:proofErr w:type="spellStart"/>
      <w:r w:rsidRPr="00E447D9">
        <w:rPr>
          <w:b/>
          <w:bCs/>
          <w:sz w:val="20"/>
          <w:szCs w:val="20"/>
        </w:rPr>
        <w:t>Roash</w:t>
      </w:r>
      <w:proofErr w:type="spellEnd"/>
      <w:r w:rsidRPr="00E447D9">
        <w:rPr>
          <w:b/>
          <w:bCs/>
          <w:sz w:val="20"/>
          <w:szCs w:val="20"/>
        </w:rPr>
        <w:t xml:space="preserve"> “</w:t>
      </w:r>
      <w:r w:rsidR="00D65640" w:rsidRPr="00E447D9">
        <w:rPr>
          <w:b/>
          <w:bCs/>
          <w:sz w:val="20"/>
          <w:szCs w:val="20"/>
        </w:rPr>
        <w:t>G</w:t>
      </w:r>
      <w:r w:rsidRPr="00E447D9">
        <w:rPr>
          <w:b/>
          <w:bCs/>
          <w:sz w:val="20"/>
          <w:szCs w:val="20"/>
        </w:rPr>
        <w:t>” Member.</w:t>
      </w:r>
    </w:p>
    <w:p w:rsidR="00E447D9" w:rsidRDefault="00E447D9" w:rsidP="00E447D9">
      <w:pPr>
        <w:bidi w:val="0"/>
        <w:snapToGrid w:val="0"/>
        <w:ind w:firstLine="425"/>
        <w:jc w:val="both"/>
        <w:rPr>
          <w:rFonts w:hint="eastAsia"/>
          <w:sz w:val="20"/>
          <w:szCs w:val="20"/>
          <w:lang w:eastAsia="zh-CN"/>
        </w:rPr>
      </w:pPr>
    </w:p>
    <w:p w:rsidR="000C3DB3" w:rsidRPr="00E447D9" w:rsidRDefault="000C3DB3" w:rsidP="000C3DB3">
      <w:pPr>
        <w:bidi w:val="0"/>
        <w:snapToGrid w:val="0"/>
        <w:ind w:firstLine="425"/>
        <w:jc w:val="both"/>
        <w:rPr>
          <w:sz w:val="20"/>
          <w:szCs w:val="20"/>
        </w:rPr>
      </w:pPr>
      <w:r w:rsidRPr="00E447D9">
        <w:rPr>
          <w:sz w:val="20"/>
          <w:szCs w:val="20"/>
        </w:rPr>
        <w:t xml:space="preserve">All maps show an accurate matching between the </w:t>
      </w:r>
      <w:proofErr w:type="spellStart"/>
      <w:r w:rsidRPr="00E447D9">
        <w:rPr>
          <w:sz w:val="20"/>
          <w:szCs w:val="20"/>
        </w:rPr>
        <w:t>petrophysical</w:t>
      </w:r>
      <w:proofErr w:type="spellEnd"/>
      <w:r w:rsidRPr="00E447D9">
        <w:rPr>
          <w:sz w:val="20"/>
          <w:szCs w:val="20"/>
        </w:rPr>
        <w:t xml:space="preserve"> characteristics. As the net pay and effective porosity increase towards the southeastern </w:t>
      </w:r>
      <w:r w:rsidRPr="00E447D9">
        <w:rPr>
          <w:sz w:val="20"/>
          <w:szCs w:val="20"/>
        </w:rPr>
        <w:lastRenderedPageBreak/>
        <w:t>part, while the shale content and water saturation decrease towards this part.</w:t>
      </w:r>
    </w:p>
    <w:p w:rsidR="000C3DB3" w:rsidRPr="00E447D9" w:rsidRDefault="000C3DB3" w:rsidP="000C3DB3">
      <w:pPr>
        <w:bidi w:val="0"/>
        <w:snapToGrid w:val="0"/>
        <w:ind w:firstLine="425"/>
        <w:jc w:val="both"/>
        <w:rPr>
          <w:sz w:val="20"/>
          <w:szCs w:val="20"/>
          <w:lang w:eastAsia="zh-CN"/>
        </w:rPr>
      </w:pPr>
      <w:r w:rsidRPr="00E447D9">
        <w:rPr>
          <w:sz w:val="20"/>
          <w:szCs w:val="20"/>
        </w:rPr>
        <w:t xml:space="preserve">It should be taken in consideration that the effective porosity in the reservoir intervals of Abu </w:t>
      </w:r>
      <w:proofErr w:type="spellStart"/>
      <w:r w:rsidRPr="00E447D9">
        <w:rPr>
          <w:sz w:val="20"/>
          <w:szCs w:val="20"/>
        </w:rPr>
        <w:t>Roash</w:t>
      </w:r>
      <w:proofErr w:type="spellEnd"/>
      <w:r w:rsidRPr="00E447D9">
        <w:rPr>
          <w:sz w:val="20"/>
          <w:szCs w:val="20"/>
        </w:rPr>
        <w:t xml:space="preserve"> "G" Member ranges from 19.4 % in GPT-4 well to 25.3 % in SWS-3 well. Moreover, the shale content in the reservoir intervals of Abu </w:t>
      </w:r>
      <w:proofErr w:type="spellStart"/>
      <w:r w:rsidRPr="00E447D9">
        <w:rPr>
          <w:sz w:val="20"/>
          <w:szCs w:val="20"/>
        </w:rPr>
        <w:t>Roash</w:t>
      </w:r>
      <w:proofErr w:type="spellEnd"/>
      <w:r w:rsidRPr="00E447D9">
        <w:rPr>
          <w:sz w:val="20"/>
          <w:szCs w:val="20"/>
        </w:rPr>
        <w:t xml:space="preserve"> "G" Member ranges from 8.8 % in SWS-3 well to 17.3 % in GPT-4 well. Moreover, the water saturation in the reservoir intervals of Abu </w:t>
      </w:r>
      <w:proofErr w:type="spellStart"/>
      <w:r w:rsidRPr="00E447D9">
        <w:rPr>
          <w:sz w:val="20"/>
          <w:szCs w:val="20"/>
        </w:rPr>
        <w:t>Roash</w:t>
      </w:r>
      <w:proofErr w:type="spellEnd"/>
      <w:r w:rsidRPr="00E447D9">
        <w:rPr>
          <w:sz w:val="20"/>
          <w:szCs w:val="20"/>
        </w:rPr>
        <w:t xml:space="preserve"> "G" Member ranges from 55.7 % in SWS-9 well to 64.5 % in SWS-3 well.</w:t>
      </w:r>
      <w:r>
        <w:rPr>
          <w:rFonts w:hint="eastAsia"/>
          <w:sz w:val="20"/>
          <w:szCs w:val="20"/>
          <w:lang w:eastAsia="zh-CN"/>
        </w:rPr>
        <w:t xml:space="preserve"> </w:t>
      </w:r>
    </w:p>
    <w:p w:rsidR="000C3DB3" w:rsidRDefault="000C3DB3" w:rsidP="000C3DB3">
      <w:pPr>
        <w:bidi w:val="0"/>
        <w:snapToGrid w:val="0"/>
        <w:ind w:firstLine="425"/>
        <w:jc w:val="both"/>
        <w:rPr>
          <w:rFonts w:hint="eastAsia"/>
          <w:sz w:val="20"/>
          <w:szCs w:val="20"/>
          <w:lang w:eastAsia="zh-CN"/>
        </w:rPr>
      </w:pPr>
    </w:p>
    <w:p w:rsidR="00E447D9" w:rsidRDefault="00061421" w:rsidP="00E447D9">
      <w:pPr>
        <w:bidi w:val="0"/>
        <w:snapToGrid w:val="0"/>
        <w:jc w:val="center"/>
        <w:rPr>
          <w:b/>
          <w:bCs/>
          <w:sz w:val="20"/>
          <w:szCs w:val="20"/>
        </w:rPr>
      </w:pPr>
      <w:r w:rsidRPr="00E447D9">
        <w:rPr>
          <w:noProof/>
          <w:sz w:val="20"/>
          <w:szCs w:val="28"/>
          <w:lang w:eastAsia="zh-CN"/>
        </w:rPr>
        <w:drawing>
          <wp:inline distT="0" distB="0" distL="0" distR="0">
            <wp:extent cx="2437895" cy="5864915"/>
            <wp:effectExtent l="19050" t="19050" r="19555" b="21535"/>
            <wp:docPr id="18" name="Picture 18" descr="com-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m-ARG"/>
                    <pic:cNvPicPr>
                      <a:picLocks noChangeAspect="1" noChangeArrowheads="1"/>
                    </pic:cNvPicPr>
                  </pic:nvPicPr>
                  <pic:blipFill>
                    <a:blip r:embed="rId29" cstate="print"/>
                    <a:srcRect/>
                    <a:stretch>
                      <a:fillRect/>
                    </a:stretch>
                  </pic:blipFill>
                  <pic:spPr bwMode="auto">
                    <a:xfrm>
                      <a:off x="0" y="0"/>
                      <a:ext cx="2443500" cy="5878400"/>
                    </a:xfrm>
                    <a:prstGeom prst="rect">
                      <a:avLst/>
                    </a:prstGeom>
                    <a:noFill/>
                    <a:ln w="6350" cmpd="sng">
                      <a:solidFill>
                        <a:srgbClr val="000000"/>
                      </a:solidFill>
                      <a:miter lim="800000"/>
                      <a:headEnd/>
                      <a:tailEnd/>
                    </a:ln>
                    <a:effectLst/>
                  </pic:spPr>
                </pic:pic>
              </a:graphicData>
            </a:graphic>
          </wp:inline>
        </w:drawing>
      </w:r>
    </w:p>
    <w:p w:rsidR="00181D51" w:rsidRPr="00E447D9" w:rsidRDefault="00001E52" w:rsidP="00F910CF">
      <w:pPr>
        <w:bidi w:val="0"/>
        <w:snapToGrid w:val="0"/>
        <w:jc w:val="center"/>
        <w:rPr>
          <w:sz w:val="20"/>
          <w:szCs w:val="20"/>
        </w:rPr>
      </w:pPr>
      <w:proofErr w:type="gramStart"/>
      <w:r w:rsidRPr="00E447D9">
        <w:rPr>
          <w:b/>
          <w:bCs/>
          <w:sz w:val="20"/>
          <w:szCs w:val="20"/>
        </w:rPr>
        <w:t>Fig.</w:t>
      </w:r>
      <w:proofErr w:type="gramEnd"/>
      <w:r w:rsidRPr="00E447D9">
        <w:rPr>
          <w:b/>
          <w:bCs/>
          <w:sz w:val="20"/>
          <w:szCs w:val="20"/>
        </w:rPr>
        <w:t xml:space="preserve"> (</w:t>
      </w:r>
      <w:r w:rsidR="00AC3D8C" w:rsidRPr="00E447D9">
        <w:rPr>
          <w:b/>
          <w:bCs/>
          <w:sz w:val="20"/>
          <w:szCs w:val="20"/>
        </w:rPr>
        <w:t>15</w:t>
      </w:r>
      <w:r w:rsidRPr="00E447D9">
        <w:rPr>
          <w:b/>
          <w:bCs/>
          <w:sz w:val="20"/>
          <w:szCs w:val="20"/>
        </w:rPr>
        <w:t xml:space="preserve">): Mono-porosity cross-plot of </w:t>
      </w:r>
      <w:r w:rsidR="00D30533" w:rsidRPr="00E447D9">
        <w:rPr>
          <w:b/>
          <w:bCs/>
          <w:sz w:val="20"/>
          <w:szCs w:val="20"/>
        </w:rPr>
        <w:t xml:space="preserve">Abu </w:t>
      </w:r>
      <w:proofErr w:type="spellStart"/>
      <w:r w:rsidR="00D30533" w:rsidRPr="00E447D9">
        <w:rPr>
          <w:b/>
          <w:bCs/>
          <w:sz w:val="20"/>
          <w:szCs w:val="20"/>
        </w:rPr>
        <w:t>Roash</w:t>
      </w:r>
      <w:proofErr w:type="spellEnd"/>
      <w:r w:rsidR="00D30533" w:rsidRPr="00E447D9">
        <w:rPr>
          <w:b/>
          <w:bCs/>
          <w:sz w:val="20"/>
          <w:szCs w:val="20"/>
        </w:rPr>
        <w:t xml:space="preserve"> “</w:t>
      </w:r>
      <w:r w:rsidR="00851974" w:rsidRPr="00E447D9">
        <w:rPr>
          <w:b/>
          <w:bCs/>
          <w:sz w:val="20"/>
          <w:szCs w:val="20"/>
        </w:rPr>
        <w:t>G</w:t>
      </w:r>
      <w:r w:rsidR="00D30533" w:rsidRPr="00E447D9">
        <w:rPr>
          <w:b/>
          <w:bCs/>
          <w:sz w:val="20"/>
          <w:szCs w:val="20"/>
        </w:rPr>
        <w:t>” Member</w:t>
      </w:r>
      <w:r w:rsidR="00D30533" w:rsidRPr="00E447D9">
        <w:rPr>
          <w:sz w:val="20"/>
          <w:szCs w:val="20"/>
        </w:rPr>
        <w:t>.</w:t>
      </w:r>
    </w:p>
    <w:p w:rsidR="00E447D9" w:rsidRDefault="00E447D9" w:rsidP="00E447D9">
      <w:pPr>
        <w:bidi w:val="0"/>
        <w:snapToGrid w:val="0"/>
        <w:jc w:val="both"/>
        <w:rPr>
          <w:b/>
          <w:bCs/>
          <w:sz w:val="20"/>
          <w:szCs w:val="20"/>
        </w:rPr>
      </w:pPr>
    </w:p>
    <w:p w:rsidR="00E447D9" w:rsidRDefault="00061421" w:rsidP="00E447D9">
      <w:pPr>
        <w:bidi w:val="0"/>
        <w:snapToGrid w:val="0"/>
        <w:jc w:val="center"/>
        <w:rPr>
          <w:b/>
          <w:bCs/>
          <w:sz w:val="20"/>
          <w:szCs w:val="20"/>
        </w:rPr>
      </w:pPr>
      <w:r w:rsidRPr="00E447D9">
        <w:rPr>
          <w:b/>
          <w:bCs/>
          <w:noProof/>
          <w:sz w:val="20"/>
          <w:szCs w:val="28"/>
          <w:lang w:eastAsia="zh-CN"/>
        </w:rPr>
        <w:lastRenderedPageBreak/>
        <w:drawing>
          <wp:inline distT="0" distB="0" distL="0" distR="0">
            <wp:extent cx="2923031" cy="7137124"/>
            <wp:effectExtent l="38100" t="19050" r="10669" b="25676"/>
            <wp:docPr id="19" name="Picture 19" descr="com-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ARG"/>
                    <pic:cNvPicPr>
                      <a:picLocks noChangeAspect="1" noChangeArrowheads="1"/>
                    </pic:cNvPicPr>
                  </pic:nvPicPr>
                  <pic:blipFill>
                    <a:blip r:embed="rId30" cstate="print"/>
                    <a:srcRect/>
                    <a:stretch>
                      <a:fillRect/>
                    </a:stretch>
                  </pic:blipFill>
                  <pic:spPr bwMode="auto">
                    <a:xfrm>
                      <a:off x="0" y="0"/>
                      <a:ext cx="2923135" cy="7137379"/>
                    </a:xfrm>
                    <a:prstGeom prst="rect">
                      <a:avLst/>
                    </a:prstGeom>
                    <a:noFill/>
                    <a:ln w="6350" cmpd="sng">
                      <a:solidFill>
                        <a:srgbClr val="000000"/>
                      </a:solidFill>
                      <a:miter lim="800000"/>
                      <a:headEnd/>
                      <a:tailEnd/>
                    </a:ln>
                    <a:effectLst/>
                  </pic:spPr>
                </pic:pic>
              </a:graphicData>
            </a:graphic>
          </wp:inline>
        </w:drawing>
      </w:r>
    </w:p>
    <w:p w:rsidR="00D744D2" w:rsidRPr="00E447D9" w:rsidRDefault="00185859" w:rsidP="00F910CF">
      <w:pPr>
        <w:bidi w:val="0"/>
        <w:snapToGrid w:val="0"/>
        <w:jc w:val="both"/>
        <w:rPr>
          <w:b/>
          <w:bCs/>
          <w:sz w:val="20"/>
          <w:szCs w:val="20"/>
        </w:rPr>
      </w:pPr>
      <w:proofErr w:type="gramStart"/>
      <w:r w:rsidRPr="00E447D9">
        <w:rPr>
          <w:b/>
          <w:bCs/>
          <w:sz w:val="20"/>
          <w:szCs w:val="20"/>
        </w:rPr>
        <w:t>Fig.</w:t>
      </w:r>
      <w:proofErr w:type="gramEnd"/>
      <w:r w:rsidRPr="00E447D9">
        <w:rPr>
          <w:b/>
          <w:bCs/>
          <w:sz w:val="20"/>
          <w:szCs w:val="20"/>
        </w:rPr>
        <w:t xml:space="preserve"> (</w:t>
      </w:r>
      <w:r w:rsidR="00AC3D8C" w:rsidRPr="00E447D9">
        <w:rPr>
          <w:b/>
          <w:bCs/>
          <w:sz w:val="20"/>
          <w:szCs w:val="20"/>
        </w:rPr>
        <w:t>16</w:t>
      </w:r>
      <w:r w:rsidRPr="00E447D9">
        <w:rPr>
          <w:b/>
          <w:bCs/>
          <w:sz w:val="20"/>
          <w:szCs w:val="20"/>
        </w:rPr>
        <w:t xml:space="preserve">): </w:t>
      </w:r>
      <w:proofErr w:type="spellStart"/>
      <w:r w:rsidRPr="00E447D9">
        <w:rPr>
          <w:b/>
          <w:bCs/>
          <w:sz w:val="20"/>
          <w:szCs w:val="20"/>
        </w:rPr>
        <w:t>Dia</w:t>
      </w:r>
      <w:proofErr w:type="spellEnd"/>
      <w:r w:rsidRPr="00E447D9">
        <w:rPr>
          <w:b/>
          <w:bCs/>
          <w:sz w:val="20"/>
          <w:szCs w:val="20"/>
        </w:rPr>
        <w:t>-porosity cross-plot for determining the shale volume (</w:t>
      </w:r>
      <w:proofErr w:type="spellStart"/>
      <w:r w:rsidRPr="00E447D9">
        <w:rPr>
          <w:b/>
          <w:bCs/>
          <w:sz w:val="20"/>
          <w:szCs w:val="20"/>
        </w:rPr>
        <w:t>Vsh</w:t>
      </w:r>
      <w:proofErr w:type="spellEnd"/>
      <w:r w:rsidRPr="00E447D9">
        <w:rPr>
          <w:b/>
          <w:bCs/>
          <w:sz w:val="20"/>
          <w:szCs w:val="20"/>
        </w:rPr>
        <w:t xml:space="preserve">) of </w:t>
      </w:r>
      <w:r w:rsidR="000B4EA5" w:rsidRPr="00E447D9">
        <w:rPr>
          <w:b/>
          <w:bCs/>
          <w:sz w:val="20"/>
          <w:szCs w:val="20"/>
        </w:rPr>
        <w:t xml:space="preserve">Abu </w:t>
      </w:r>
      <w:proofErr w:type="spellStart"/>
      <w:r w:rsidR="000B4EA5" w:rsidRPr="00E447D9">
        <w:rPr>
          <w:b/>
          <w:bCs/>
          <w:sz w:val="20"/>
          <w:szCs w:val="20"/>
        </w:rPr>
        <w:t>Roash</w:t>
      </w:r>
      <w:proofErr w:type="spellEnd"/>
      <w:r w:rsidR="000B4EA5" w:rsidRPr="00E447D9">
        <w:rPr>
          <w:b/>
          <w:bCs/>
          <w:sz w:val="20"/>
          <w:szCs w:val="20"/>
        </w:rPr>
        <w:t xml:space="preserve"> “</w:t>
      </w:r>
      <w:r w:rsidR="00413923" w:rsidRPr="00E447D9">
        <w:rPr>
          <w:b/>
          <w:bCs/>
          <w:sz w:val="20"/>
          <w:szCs w:val="20"/>
        </w:rPr>
        <w:t>G</w:t>
      </w:r>
      <w:r w:rsidR="000B4EA5" w:rsidRPr="00E447D9">
        <w:rPr>
          <w:b/>
          <w:bCs/>
          <w:sz w:val="20"/>
          <w:szCs w:val="20"/>
        </w:rPr>
        <w:t xml:space="preserve">” Member, showing that the mean value is </w:t>
      </w:r>
      <w:r w:rsidR="00413923" w:rsidRPr="00E447D9">
        <w:rPr>
          <w:b/>
          <w:bCs/>
          <w:sz w:val="20"/>
          <w:szCs w:val="20"/>
        </w:rPr>
        <w:t>20.43</w:t>
      </w:r>
      <w:r w:rsidR="000B4EA5" w:rsidRPr="00E447D9">
        <w:rPr>
          <w:b/>
          <w:bCs/>
          <w:sz w:val="20"/>
          <w:szCs w:val="20"/>
        </w:rPr>
        <w:t xml:space="preserve"> %</w:t>
      </w:r>
      <w:r w:rsidRPr="00E447D9">
        <w:rPr>
          <w:b/>
          <w:bCs/>
          <w:sz w:val="20"/>
          <w:szCs w:val="20"/>
        </w:rPr>
        <w:t>.</w:t>
      </w:r>
    </w:p>
    <w:p w:rsidR="00E447D9" w:rsidRDefault="00E447D9" w:rsidP="00E447D9">
      <w:pPr>
        <w:bidi w:val="0"/>
        <w:snapToGrid w:val="0"/>
        <w:jc w:val="both"/>
        <w:rPr>
          <w:b/>
          <w:bCs/>
          <w:sz w:val="20"/>
          <w:szCs w:val="20"/>
        </w:rPr>
      </w:pPr>
    </w:p>
    <w:p w:rsidR="00E447D9" w:rsidRDefault="00061421" w:rsidP="00E447D9">
      <w:pPr>
        <w:bidi w:val="0"/>
        <w:snapToGrid w:val="0"/>
        <w:jc w:val="center"/>
        <w:rPr>
          <w:b/>
          <w:bCs/>
          <w:sz w:val="20"/>
          <w:szCs w:val="20"/>
        </w:rPr>
      </w:pPr>
      <w:r w:rsidRPr="00E447D9">
        <w:rPr>
          <w:b/>
          <w:bCs/>
          <w:noProof/>
          <w:sz w:val="20"/>
          <w:szCs w:val="28"/>
          <w:lang w:eastAsia="zh-CN"/>
        </w:rPr>
        <w:lastRenderedPageBreak/>
        <w:drawing>
          <wp:inline distT="0" distB="0" distL="0" distR="0">
            <wp:extent cx="2922554" cy="7001952"/>
            <wp:effectExtent l="38100" t="19050" r="11146" b="27498"/>
            <wp:docPr id="20" name="Picture 20" descr="com-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ARG"/>
                    <pic:cNvPicPr>
                      <a:picLocks noChangeAspect="1" noChangeArrowheads="1"/>
                    </pic:cNvPicPr>
                  </pic:nvPicPr>
                  <pic:blipFill>
                    <a:blip r:embed="rId31" cstate="print"/>
                    <a:srcRect/>
                    <a:stretch>
                      <a:fillRect/>
                    </a:stretch>
                  </pic:blipFill>
                  <pic:spPr bwMode="auto">
                    <a:xfrm>
                      <a:off x="0" y="0"/>
                      <a:ext cx="2922019" cy="7000670"/>
                    </a:xfrm>
                    <a:prstGeom prst="rect">
                      <a:avLst/>
                    </a:prstGeom>
                    <a:noFill/>
                    <a:ln w="6350" cmpd="sng">
                      <a:solidFill>
                        <a:srgbClr val="000000"/>
                      </a:solidFill>
                      <a:miter lim="800000"/>
                      <a:headEnd/>
                      <a:tailEnd/>
                    </a:ln>
                    <a:effectLst/>
                  </pic:spPr>
                </pic:pic>
              </a:graphicData>
            </a:graphic>
          </wp:inline>
        </w:drawing>
      </w:r>
    </w:p>
    <w:p w:rsidR="009E0716" w:rsidRPr="00E447D9" w:rsidRDefault="00AC116C" w:rsidP="00E447D9">
      <w:pPr>
        <w:bidi w:val="0"/>
        <w:snapToGrid w:val="0"/>
        <w:jc w:val="both"/>
        <w:rPr>
          <w:b/>
          <w:bCs/>
          <w:sz w:val="20"/>
          <w:szCs w:val="20"/>
        </w:rPr>
      </w:pPr>
      <w:proofErr w:type="gramStart"/>
      <w:r w:rsidRPr="00E447D9">
        <w:rPr>
          <w:b/>
          <w:bCs/>
          <w:sz w:val="20"/>
          <w:szCs w:val="20"/>
        </w:rPr>
        <w:t>Fig.</w:t>
      </w:r>
      <w:proofErr w:type="gramEnd"/>
      <w:r w:rsidRPr="00E447D9">
        <w:rPr>
          <w:b/>
          <w:bCs/>
          <w:sz w:val="20"/>
          <w:szCs w:val="20"/>
        </w:rPr>
        <w:t xml:space="preserve"> (</w:t>
      </w:r>
      <w:r w:rsidR="00AC3D8C" w:rsidRPr="00E447D9">
        <w:rPr>
          <w:b/>
          <w:bCs/>
          <w:sz w:val="20"/>
          <w:szCs w:val="20"/>
        </w:rPr>
        <w:t>17</w:t>
      </w:r>
      <w:r w:rsidRPr="00E447D9">
        <w:rPr>
          <w:b/>
          <w:bCs/>
          <w:sz w:val="20"/>
          <w:szCs w:val="20"/>
        </w:rPr>
        <w:t xml:space="preserve">): </w:t>
      </w:r>
      <w:proofErr w:type="spellStart"/>
      <w:r w:rsidRPr="00E447D9">
        <w:rPr>
          <w:b/>
          <w:bCs/>
          <w:sz w:val="20"/>
          <w:szCs w:val="20"/>
        </w:rPr>
        <w:t>Dia</w:t>
      </w:r>
      <w:proofErr w:type="spellEnd"/>
      <w:r w:rsidRPr="00E447D9">
        <w:rPr>
          <w:b/>
          <w:bCs/>
          <w:sz w:val="20"/>
          <w:szCs w:val="20"/>
        </w:rPr>
        <w:t>-porosity cross-plot for determining the effective porosity (</w:t>
      </w:r>
      <w:proofErr w:type="spellStart"/>
      <w:r w:rsidRPr="00E447D9">
        <w:rPr>
          <w:b/>
          <w:bCs/>
          <w:sz w:val="20"/>
          <w:szCs w:val="20"/>
        </w:rPr>
        <w:t>ϕeff</w:t>
      </w:r>
      <w:proofErr w:type="spellEnd"/>
      <w:r w:rsidRPr="00E447D9">
        <w:rPr>
          <w:b/>
          <w:bCs/>
          <w:sz w:val="20"/>
          <w:szCs w:val="20"/>
        </w:rPr>
        <w:t xml:space="preserve">) of </w:t>
      </w:r>
      <w:r w:rsidR="000D0B28" w:rsidRPr="00E447D9">
        <w:rPr>
          <w:b/>
          <w:bCs/>
          <w:sz w:val="20"/>
          <w:szCs w:val="20"/>
        </w:rPr>
        <w:t xml:space="preserve">Abu </w:t>
      </w:r>
      <w:proofErr w:type="spellStart"/>
      <w:r w:rsidR="000D0B28" w:rsidRPr="00E447D9">
        <w:rPr>
          <w:b/>
          <w:bCs/>
          <w:sz w:val="20"/>
          <w:szCs w:val="20"/>
        </w:rPr>
        <w:t>Roash</w:t>
      </w:r>
      <w:proofErr w:type="spellEnd"/>
      <w:r w:rsidR="000D0B28" w:rsidRPr="00E447D9">
        <w:rPr>
          <w:b/>
          <w:bCs/>
          <w:sz w:val="20"/>
          <w:szCs w:val="20"/>
        </w:rPr>
        <w:t xml:space="preserve"> “</w:t>
      </w:r>
      <w:r w:rsidR="006273CA" w:rsidRPr="00E447D9">
        <w:rPr>
          <w:b/>
          <w:bCs/>
          <w:sz w:val="20"/>
          <w:szCs w:val="20"/>
        </w:rPr>
        <w:t>G</w:t>
      </w:r>
      <w:r w:rsidR="000D0B28" w:rsidRPr="00E447D9">
        <w:rPr>
          <w:b/>
          <w:bCs/>
          <w:sz w:val="20"/>
          <w:szCs w:val="20"/>
        </w:rPr>
        <w:t xml:space="preserve">” Member, showing that the mean value is </w:t>
      </w:r>
      <w:r w:rsidR="006273CA" w:rsidRPr="00E447D9">
        <w:rPr>
          <w:b/>
          <w:bCs/>
          <w:sz w:val="20"/>
          <w:szCs w:val="20"/>
        </w:rPr>
        <w:t>18.72</w:t>
      </w:r>
      <w:r w:rsidR="000D0B28" w:rsidRPr="00E447D9">
        <w:rPr>
          <w:b/>
          <w:bCs/>
          <w:sz w:val="20"/>
          <w:szCs w:val="20"/>
        </w:rPr>
        <w:t xml:space="preserve"> %</w:t>
      </w:r>
      <w:r w:rsidRPr="00E447D9">
        <w:rPr>
          <w:b/>
          <w:bCs/>
          <w:sz w:val="20"/>
          <w:szCs w:val="20"/>
        </w:rPr>
        <w:t>.</w:t>
      </w:r>
    </w:p>
    <w:p w:rsidR="00547C87" w:rsidRDefault="00547C87" w:rsidP="00E447D9">
      <w:pPr>
        <w:bidi w:val="0"/>
        <w:snapToGrid w:val="0"/>
        <w:jc w:val="both"/>
        <w:rPr>
          <w:rFonts w:hint="eastAsia"/>
          <w:b/>
          <w:bCs/>
          <w:color w:val="000000"/>
          <w:sz w:val="20"/>
          <w:szCs w:val="20"/>
          <w:lang w:eastAsia="zh-CN"/>
        </w:rPr>
      </w:pPr>
    </w:p>
    <w:p w:rsidR="00A30034" w:rsidRPr="00E447D9" w:rsidRDefault="00875B25" w:rsidP="00547C87">
      <w:pPr>
        <w:bidi w:val="0"/>
        <w:snapToGrid w:val="0"/>
        <w:jc w:val="both"/>
        <w:rPr>
          <w:sz w:val="20"/>
          <w:szCs w:val="20"/>
        </w:rPr>
      </w:pPr>
      <w:r w:rsidRPr="00E447D9">
        <w:rPr>
          <w:b/>
          <w:bCs/>
          <w:color w:val="000000"/>
          <w:sz w:val="20"/>
          <w:szCs w:val="20"/>
        </w:rPr>
        <w:t>b. Illustration of Results</w:t>
      </w:r>
    </w:p>
    <w:p w:rsidR="00311911" w:rsidRPr="00E447D9" w:rsidRDefault="00311911" w:rsidP="00E447D9">
      <w:pPr>
        <w:bidi w:val="0"/>
        <w:snapToGrid w:val="0"/>
        <w:jc w:val="both"/>
        <w:rPr>
          <w:sz w:val="20"/>
          <w:szCs w:val="20"/>
        </w:rPr>
      </w:pPr>
      <w:r w:rsidRPr="00E447D9">
        <w:rPr>
          <w:b/>
          <w:bCs/>
          <w:sz w:val="20"/>
          <w:szCs w:val="20"/>
        </w:rPr>
        <w:t xml:space="preserve">Vertical Variation of </w:t>
      </w:r>
      <w:proofErr w:type="spellStart"/>
      <w:r w:rsidRPr="00E447D9">
        <w:rPr>
          <w:b/>
          <w:bCs/>
          <w:sz w:val="20"/>
          <w:szCs w:val="20"/>
        </w:rPr>
        <w:t>Petrophysical</w:t>
      </w:r>
      <w:proofErr w:type="spellEnd"/>
      <w:r w:rsidRPr="00E447D9">
        <w:rPr>
          <w:b/>
          <w:bCs/>
          <w:sz w:val="20"/>
          <w:szCs w:val="20"/>
        </w:rPr>
        <w:t xml:space="preserve"> Characteristics</w:t>
      </w:r>
    </w:p>
    <w:p w:rsidR="00311911" w:rsidRPr="00E447D9" w:rsidRDefault="00311911" w:rsidP="00E447D9">
      <w:pPr>
        <w:bidi w:val="0"/>
        <w:snapToGrid w:val="0"/>
        <w:ind w:firstLine="425"/>
        <w:jc w:val="both"/>
        <w:rPr>
          <w:sz w:val="20"/>
          <w:szCs w:val="20"/>
        </w:rPr>
      </w:pPr>
      <w:r w:rsidRPr="00E447D9">
        <w:rPr>
          <w:sz w:val="20"/>
          <w:szCs w:val="20"/>
        </w:rPr>
        <w:t xml:space="preserve">The vertical distribution of petroleum occurrences can be explained and presented through the </w:t>
      </w:r>
      <w:r w:rsidRPr="00E447D9">
        <w:rPr>
          <w:sz w:val="20"/>
          <w:szCs w:val="20"/>
        </w:rPr>
        <w:lastRenderedPageBreak/>
        <w:t>construction of the litho-saturation cross-plots. Litho-saturation cross-plot is a representation, zone-wise, for the content of fluids and rocks with depth through the studied well. The contents of rocks include shale and matrix, while the contents of fluids include water and hydrocarbon saturation.</w:t>
      </w:r>
    </w:p>
    <w:p w:rsidR="00FA06E8" w:rsidRPr="00E447D9" w:rsidRDefault="00FA06E8" w:rsidP="00E447D9">
      <w:pPr>
        <w:bidi w:val="0"/>
        <w:snapToGrid w:val="0"/>
        <w:ind w:firstLine="425"/>
        <w:jc w:val="both"/>
        <w:rPr>
          <w:sz w:val="20"/>
          <w:szCs w:val="20"/>
        </w:rPr>
      </w:pPr>
      <w:r w:rsidRPr="00E447D9">
        <w:rPr>
          <w:sz w:val="20"/>
          <w:szCs w:val="20"/>
        </w:rPr>
        <w:t xml:space="preserve">The litho-saturation cross-plots of Abu </w:t>
      </w:r>
      <w:proofErr w:type="spellStart"/>
      <w:r w:rsidRPr="00E447D9">
        <w:rPr>
          <w:sz w:val="20"/>
          <w:szCs w:val="20"/>
        </w:rPr>
        <w:t>Roash</w:t>
      </w:r>
      <w:proofErr w:type="spellEnd"/>
      <w:r w:rsidRPr="00E447D9">
        <w:rPr>
          <w:sz w:val="20"/>
          <w:szCs w:val="20"/>
        </w:rPr>
        <w:t xml:space="preserve"> “</w:t>
      </w:r>
      <w:r w:rsidR="007D6E84" w:rsidRPr="00E447D9">
        <w:rPr>
          <w:sz w:val="20"/>
          <w:szCs w:val="20"/>
        </w:rPr>
        <w:t>G</w:t>
      </w:r>
      <w:r w:rsidRPr="00E447D9">
        <w:rPr>
          <w:sz w:val="20"/>
          <w:szCs w:val="20"/>
        </w:rPr>
        <w:t xml:space="preserve">” Member show the predominance of shale and limestone. They also show that Abu </w:t>
      </w:r>
      <w:proofErr w:type="spellStart"/>
      <w:r w:rsidRPr="00E447D9">
        <w:rPr>
          <w:sz w:val="20"/>
          <w:szCs w:val="20"/>
        </w:rPr>
        <w:t>Roash</w:t>
      </w:r>
      <w:proofErr w:type="spellEnd"/>
      <w:r w:rsidRPr="00E447D9">
        <w:rPr>
          <w:sz w:val="20"/>
          <w:szCs w:val="20"/>
        </w:rPr>
        <w:t xml:space="preserve"> “</w:t>
      </w:r>
      <w:r w:rsidR="00C655B2" w:rsidRPr="00E447D9">
        <w:rPr>
          <w:sz w:val="20"/>
          <w:szCs w:val="20"/>
        </w:rPr>
        <w:t>G</w:t>
      </w:r>
      <w:r w:rsidRPr="00E447D9">
        <w:rPr>
          <w:sz w:val="20"/>
          <w:szCs w:val="20"/>
        </w:rPr>
        <w:t>” Member reveals a lot of intervals that are considered as sub-reservoirs where the hydrocarbon saturation reaches up to 90%.</w:t>
      </w:r>
    </w:p>
    <w:p w:rsidR="00FA06E8" w:rsidRPr="00E447D9" w:rsidRDefault="00FA06E8" w:rsidP="00E447D9">
      <w:pPr>
        <w:bidi w:val="0"/>
        <w:snapToGrid w:val="0"/>
        <w:ind w:firstLine="425"/>
        <w:jc w:val="both"/>
        <w:rPr>
          <w:sz w:val="20"/>
          <w:szCs w:val="20"/>
        </w:rPr>
      </w:pPr>
      <w:r w:rsidRPr="00E447D9">
        <w:rPr>
          <w:sz w:val="20"/>
          <w:szCs w:val="20"/>
        </w:rPr>
        <w:t xml:space="preserve">Figure 19 represents the litho-saturation cross-plot of Abu </w:t>
      </w:r>
      <w:proofErr w:type="spellStart"/>
      <w:r w:rsidRPr="00E447D9">
        <w:rPr>
          <w:sz w:val="20"/>
          <w:szCs w:val="20"/>
        </w:rPr>
        <w:t>Roash</w:t>
      </w:r>
      <w:proofErr w:type="spellEnd"/>
      <w:r w:rsidRPr="00E447D9">
        <w:rPr>
          <w:sz w:val="20"/>
          <w:szCs w:val="20"/>
        </w:rPr>
        <w:t xml:space="preserve"> “</w:t>
      </w:r>
      <w:r w:rsidR="00E179C0" w:rsidRPr="00E447D9">
        <w:rPr>
          <w:sz w:val="20"/>
          <w:szCs w:val="20"/>
        </w:rPr>
        <w:t>G</w:t>
      </w:r>
      <w:r w:rsidRPr="00E447D9">
        <w:rPr>
          <w:sz w:val="20"/>
          <w:szCs w:val="20"/>
        </w:rPr>
        <w:t xml:space="preserve">” Member in GPT-13 well. As shown </w:t>
      </w:r>
      <w:r w:rsidRPr="00E447D9">
        <w:rPr>
          <w:sz w:val="20"/>
          <w:szCs w:val="20"/>
        </w:rPr>
        <w:lastRenderedPageBreak/>
        <w:t xml:space="preserve">in this figure the Abu </w:t>
      </w:r>
      <w:proofErr w:type="spellStart"/>
      <w:r w:rsidRPr="00E447D9">
        <w:rPr>
          <w:sz w:val="20"/>
          <w:szCs w:val="20"/>
        </w:rPr>
        <w:t>Roash</w:t>
      </w:r>
      <w:proofErr w:type="spellEnd"/>
      <w:r w:rsidRPr="00E447D9">
        <w:rPr>
          <w:sz w:val="20"/>
          <w:szCs w:val="20"/>
        </w:rPr>
        <w:t xml:space="preserve"> “</w:t>
      </w:r>
      <w:r w:rsidR="0064401A" w:rsidRPr="00E447D9">
        <w:rPr>
          <w:sz w:val="20"/>
          <w:szCs w:val="20"/>
        </w:rPr>
        <w:t>G</w:t>
      </w:r>
      <w:r w:rsidRPr="00E447D9">
        <w:rPr>
          <w:sz w:val="20"/>
          <w:szCs w:val="20"/>
        </w:rPr>
        <w:t xml:space="preserve">” Member is encountered at the depth of </w:t>
      </w:r>
      <w:r w:rsidR="0064401A" w:rsidRPr="00E447D9">
        <w:rPr>
          <w:sz w:val="20"/>
          <w:szCs w:val="20"/>
        </w:rPr>
        <w:t>2148.5 m to 2290 m</w:t>
      </w:r>
      <w:r w:rsidRPr="00E447D9">
        <w:rPr>
          <w:sz w:val="20"/>
          <w:szCs w:val="20"/>
        </w:rPr>
        <w:t xml:space="preserve">. The gross interval of Abu </w:t>
      </w:r>
      <w:proofErr w:type="spellStart"/>
      <w:r w:rsidRPr="00E447D9">
        <w:rPr>
          <w:sz w:val="20"/>
          <w:szCs w:val="20"/>
        </w:rPr>
        <w:t>Roash</w:t>
      </w:r>
      <w:proofErr w:type="spellEnd"/>
      <w:r w:rsidRPr="00E447D9">
        <w:rPr>
          <w:sz w:val="20"/>
          <w:szCs w:val="20"/>
        </w:rPr>
        <w:t xml:space="preserve"> “</w:t>
      </w:r>
      <w:r w:rsidR="00D538D4" w:rsidRPr="00E447D9">
        <w:rPr>
          <w:sz w:val="20"/>
          <w:szCs w:val="20"/>
        </w:rPr>
        <w:t>G</w:t>
      </w:r>
      <w:r w:rsidRPr="00E447D9">
        <w:rPr>
          <w:sz w:val="20"/>
          <w:szCs w:val="20"/>
        </w:rPr>
        <w:t xml:space="preserve">” Member is </w:t>
      </w:r>
      <w:r w:rsidR="00D538D4" w:rsidRPr="00E447D9">
        <w:rPr>
          <w:sz w:val="20"/>
          <w:szCs w:val="20"/>
        </w:rPr>
        <w:t>141.5</w:t>
      </w:r>
      <w:r w:rsidRPr="00E447D9">
        <w:rPr>
          <w:sz w:val="20"/>
          <w:szCs w:val="20"/>
        </w:rPr>
        <w:t xml:space="preserve"> m. It is mainly characterized by the predominance of shale and limestone. It is also characterized by the presence of little of siltstone and sandstone intervals. In this well, the mean value of shale content is </w:t>
      </w:r>
      <w:r w:rsidR="00A1569C" w:rsidRPr="00E447D9">
        <w:rPr>
          <w:sz w:val="20"/>
          <w:szCs w:val="20"/>
        </w:rPr>
        <w:t>14.93</w:t>
      </w:r>
      <w:r w:rsidRPr="00E447D9">
        <w:rPr>
          <w:sz w:val="20"/>
          <w:szCs w:val="20"/>
        </w:rPr>
        <w:t xml:space="preserve"> %. The mean value of effective porosity is </w:t>
      </w:r>
      <w:r w:rsidR="00A1569C" w:rsidRPr="00E447D9">
        <w:rPr>
          <w:sz w:val="20"/>
          <w:szCs w:val="20"/>
        </w:rPr>
        <w:t>21.30</w:t>
      </w:r>
      <w:r w:rsidRPr="00E447D9">
        <w:rPr>
          <w:sz w:val="20"/>
          <w:szCs w:val="20"/>
        </w:rPr>
        <w:t xml:space="preserve"> %. Abu </w:t>
      </w:r>
      <w:proofErr w:type="spellStart"/>
      <w:r w:rsidRPr="00E447D9">
        <w:rPr>
          <w:sz w:val="20"/>
          <w:szCs w:val="20"/>
        </w:rPr>
        <w:t>Roash</w:t>
      </w:r>
      <w:proofErr w:type="spellEnd"/>
      <w:r w:rsidRPr="00E447D9">
        <w:rPr>
          <w:sz w:val="20"/>
          <w:szCs w:val="20"/>
        </w:rPr>
        <w:t xml:space="preserve"> “</w:t>
      </w:r>
      <w:r w:rsidR="00A1569C" w:rsidRPr="00E447D9">
        <w:rPr>
          <w:sz w:val="20"/>
          <w:szCs w:val="20"/>
        </w:rPr>
        <w:t>G</w:t>
      </w:r>
      <w:r w:rsidRPr="00E447D9">
        <w:rPr>
          <w:sz w:val="20"/>
          <w:szCs w:val="20"/>
        </w:rPr>
        <w:t xml:space="preserve">” Member reveals a lot of intervals that are considered </w:t>
      </w:r>
      <w:proofErr w:type="gramStart"/>
      <w:r w:rsidRPr="00E447D9">
        <w:rPr>
          <w:sz w:val="20"/>
          <w:szCs w:val="20"/>
        </w:rPr>
        <w:t>as a sub-reservoir intervals</w:t>
      </w:r>
      <w:proofErr w:type="gramEnd"/>
      <w:r w:rsidRPr="00E447D9">
        <w:rPr>
          <w:sz w:val="20"/>
          <w:szCs w:val="20"/>
        </w:rPr>
        <w:t xml:space="preserve">, where the mean value of water saturation is </w:t>
      </w:r>
      <w:r w:rsidR="00A1569C" w:rsidRPr="00E447D9">
        <w:rPr>
          <w:sz w:val="20"/>
          <w:szCs w:val="20"/>
        </w:rPr>
        <w:t>70.15</w:t>
      </w:r>
      <w:r w:rsidRPr="00E447D9">
        <w:rPr>
          <w:sz w:val="20"/>
          <w:szCs w:val="20"/>
        </w:rPr>
        <w:t xml:space="preserve"> %. The net pay is </w:t>
      </w:r>
      <w:r w:rsidR="00A1569C" w:rsidRPr="00E447D9">
        <w:rPr>
          <w:sz w:val="20"/>
          <w:szCs w:val="20"/>
        </w:rPr>
        <w:t>17.17</w:t>
      </w:r>
      <w:r w:rsidRPr="00E447D9">
        <w:rPr>
          <w:sz w:val="20"/>
          <w:szCs w:val="20"/>
        </w:rPr>
        <w:t xml:space="preserve"> m.</w:t>
      </w:r>
    </w:p>
    <w:p w:rsidR="00BB414F" w:rsidRDefault="00BB414F" w:rsidP="00E447D9">
      <w:pPr>
        <w:bidi w:val="0"/>
        <w:snapToGrid w:val="0"/>
        <w:ind w:firstLine="425"/>
        <w:jc w:val="both"/>
        <w:rPr>
          <w:sz w:val="20"/>
          <w:szCs w:val="20"/>
        </w:rPr>
        <w:sectPr w:rsidR="00BB414F" w:rsidSect="00BB414F">
          <w:type w:val="continuous"/>
          <w:pgSz w:w="12242" w:h="15842" w:code="1"/>
          <w:pgMar w:top="1440" w:right="1440" w:bottom="1440" w:left="1440" w:header="720" w:footer="720" w:gutter="0"/>
          <w:cols w:num="2" w:space="425"/>
          <w:docGrid w:linePitch="360"/>
        </w:sectPr>
      </w:pPr>
    </w:p>
    <w:p w:rsidR="00311911" w:rsidRPr="00E447D9" w:rsidRDefault="00311911" w:rsidP="00E447D9">
      <w:pPr>
        <w:bidi w:val="0"/>
        <w:snapToGrid w:val="0"/>
        <w:ind w:firstLine="425"/>
        <w:jc w:val="both"/>
        <w:rPr>
          <w:sz w:val="20"/>
          <w:szCs w:val="20"/>
        </w:rPr>
      </w:pPr>
    </w:p>
    <w:p w:rsidR="00E447D9" w:rsidRDefault="00DB738B" w:rsidP="00F910CF">
      <w:pPr>
        <w:bidi w:val="0"/>
        <w:snapToGrid w:val="0"/>
        <w:jc w:val="center"/>
        <w:rPr>
          <w:sz w:val="20"/>
          <w:szCs w:val="20"/>
        </w:rPr>
      </w:pPr>
      <w:r>
        <w:rPr>
          <w:noProof/>
          <w:sz w:val="20"/>
          <w:szCs w:val="20"/>
        </w:rPr>
        <w:pict>
          <v:line id="_x0000_s1044" style="position:absolute;left:0;text-align:left;flip:y;z-index:251656704" from="171pt,243pt" to="189pt,270pt">
            <v:stroke endarrow="block"/>
            <w10:wrap anchorx="page"/>
          </v:line>
        </w:pict>
      </w:r>
      <w:r>
        <w:rPr>
          <w:noProof/>
          <w:sz w:val="20"/>
          <w:szCs w:val="20"/>
        </w:rPr>
        <w:pict>
          <v:line id="_x0000_s1043" style="position:absolute;left:0;text-align:left;flip:y;z-index:251655680" from="405pt,243pt" to="423pt,270pt">
            <v:stroke endarrow="block"/>
            <w10:wrap anchorx="page"/>
          </v:line>
        </w:pict>
      </w:r>
      <w:r>
        <w:rPr>
          <w:noProof/>
          <w:sz w:val="20"/>
          <w:szCs w:val="20"/>
        </w:rPr>
        <w:pict>
          <v:line id="_x0000_s1042" style="position:absolute;left:0;text-align:left;flip:x y;z-index:251654656" from="252pt,4in" to="279pt,315pt">
            <v:stroke endarrow="block"/>
            <w10:wrap anchorx="page"/>
          </v:line>
        </w:pict>
      </w:r>
      <w:r>
        <w:rPr>
          <w:noProof/>
          <w:sz w:val="20"/>
          <w:szCs w:val="20"/>
        </w:rPr>
        <w:pict>
          <v:line id="_x0000_s1041" style="position:absolute;left:0;text-align:left;flip:x y;z-index:251653632" from="27pt,279pt" to="54pt,306pt">
            <v:stroke endarrow="block"/>
            <w10:wrap anchorx="page"/>
          </v:line>
        </w:pict>
      </w:r>
      <w:r>
        <w:rPr>
          <w:noProof/>
          <w:sz w:val="20"/>
          <w:szCs w:val="20"/>
        </w:rPr>
        <w:pict>
          <v:line id="_x0000_s1052" style="position:absolute;left:0;text-align:left;flip:x y;z-index:251664896" from="19.05pt,286.95pt" to="40.8pt,309.4pt">
            <v:stroke endarrow="block"/>
            <w10:wrap anchorx="page"/>
          </v:line>
        </w:pict>
      </w:r>
      <w:r>
        <w:rPr>
          <w:noProof/>
          <w:sz w:val="20"/>
          <w:szCs w:val="20"/>
        </w:rPr>
        <w:pict>
          <v:line id="_x0000_s1051" style="position:absolute;left:0;text-align:left;flip:x y;z-index:251663872" from="255pt,291.75pt" to="276.75pt,314.2pt">
            <v:stroke endarrow="block"/>
            <w10:wrap anchorx="page"/>
          </v:line>
        </w:pict>
      </w:r>
      <w:r>
        <w:rPr>
          <w:noProof/>
          <w:sz w:val="20"/>
          <w:szCs w:val="20"/>
        </w:rPr>
        <w:pict>
          <v:line id="_x0000_s1047" style="position:absolute;left:0;text-align:left;z-index:251659776" from="330.8pt,163.9pt" to="362pt,191.7pt">
            <v:stroke endarrow="block"/>
            <w10:wrap anchorx="page"/>
          </v:line>
        </w:pict>
      </w:r>
      <w:r>
        <w:rPr>
          <w:noProof/>
          <w:sz w:val="20"/>
          <w:szCs w:val="20"/>
        </w:rPr>
        <w:pict>
          <v:line id="_x0000_s1049" style="position:absolute;left:0;text-align:left;flip:y;z-index:251661824" from="404.4pt,243.4pt" to="422.4pt,270.4pt">
            <v:stroke endarrow="block"/>
            <w10:wrap anchorx="page"/>
          </v:line>
        </w:pict>
      </w:r>
      <w:r>
        <w:rPr>
          <w:noProof/>
          <w:sz w:val="20"/>
          <w:szCs w:val="20"/>
        </w:rPr>
        <w:pict>
          <v:line id="_x0000_s1048" style="position:absolute;left:0;text-align:left;flip:y;z-index:251660800" from="168.05pt,237.5pt" to="186.05pt,263.7pt">
            <v:stroke endarrow="block"/>
            <w10:wrap anchorx="page"/>
          </v:line>
        </w:pict>
      </w:r>
      <w:r>
        <w:rPr>
          <w:noProof/>
          <w:sz w:val="20"/>
          <w:szCs w:val="20"/>
        </w:rPr>
        <w:pict>
          <v:line id="_x0000_s1046" style="position:absolute;left:0;text-align:left;z-index:251658752" from="150.05pt,150.85pt" to="186.05pt,191.7pt">
            <v:stroke endarrow="block"/>
            <w10:wrap anchorx="page"/>
          </v:line>
        </w:pict>
      </w:r>
      <w:r w:rsidR="00061421" w:rsidRPr="00E447D9">
        <w:rPr>
          <w:noProof/>
          <w:sz w:val="20"/>
          <w:szCs w:val="28"/>
          <w:lang w:eastAsia="zh-CN"/>
        </w:rPr>
        <w:drawing>
          <wp:inline distT="0" distB="0" distL="0" distR="0">
            <wp:extent cx="5892165" cy="5621655"/>
            <wp:effectExtent l="19050" t="19050" r="13335" b="17145"/>
            <wp:docPr id="21" name="Picture 21" descr="com-iso-ARG-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m-iso-ARG-new"/>
                    <pic:cNvPicPr>
                      <a:picLocks noChangeAspect="1" noChangeArrowheads="1"/>
                    </pic:cNvPicPr>
                  </pic:nvPicPr>
                  <pic:blipFill>
                    <a:blip r:embed="rId32" cstate="screen"/>
                    <a:srcRect/>
                    <a:stretch>
                      <a:fillRect/>
                    </a:stretch>
                  </pic:blipFill>
                  <pic:spPr bwMode="auto">
                    <a:xfrm>
                      <a:off x="0" y="0"/>
                      <a:ext cx="5892165" cy="5621655"/>
                    </a:xfrm>
                    <a:prstGeom prst="rect">
                      <a:avLst/>
                    </a:prstGeom>
                    <a:noFill/>
                    <a:ln w="6350" cmpd="sng">
                      <a:solidFill>
                        <a:srgbClr val="000000"/>
                      </a:solidFill>
                      <a:miter lim="800000"/>
                      <a:headEnd/>
                      <a:tailEnd/>
                    </a:ln>
                    <a:effectLst/>
                  </pic:spPr>
                </pic:pic>
              </a:graphicData>
            </a:graphic>
          </wp:inline>
        </w:drawing>
      </w:r>
    </w:p>
    <w:p w:rsidR="00E447D9" w:rsidRDefault="00EE4699" w:rsidP="0094648D">
      <w:pPr>
        <w:bidi w:val="0"/>
        <w:snapToGrid w:val="0"/>
        <w:jc w:val="center"/>
        <w:rPr>
          <w:b/>
          <w:bCs/>
          <w:sz w:val="20"/>
          <w:szCs w:val="20"/>
        </w:rPr>
      </w:pPr>
      <w:proofErr w:type="gramStart"/>
      <w:r w:rsidRPr="00E447D9">
        <w:rPr>
          <w:b/>
          <w:bCs/>
          <w:sz w:val="20"/>
          <w:szCs w:val="18"/>
        </w:rPr>
        <w:t>Fig.</w:t>
      </w:r>
      <w:proofErr w:type="gramEnd"/>
      <w:r w:rsidRPr="00E447D9">
        <w:rPr>
          <w:b/>
          <w:bCs/>
          <w:sz w:val="20"/>
          <w:szCs w:val="18"/>
        </w:rPr>
        <w:t xml:space="preserve"> (</w:t>
      </w:r>
      <w:r w:rsidR="00C01806" w:rsidRPr="00E447D9">
        <w:rPr>
          <w:b/>
          <w:bCs/>
          <w:sz w:val="20"/>
          <w:szCs w:val="18"/>
        </w:rPr>
        <w:t>18</w:t>
      </w:r>
      <w:r w:rsidRPr="00E447D9">
        <w:rPr>
          <w:b/>
          <w:bCs/>
          <w:sz w:val="20"/>
          <w:szCs w:val="18"/>
        </w:rPr>
        <w:t xml:space="preserve">): </w:t>
      </w:r>
      <w:proofErr w:type="spellStart"/>
      <w:r w:rsidRPr="00E447D9">
        <w:rPr>
          <w:b/>
          <w:bCs/>
          <w:sz w:val="20"/>
          <w:szCs w:val="18"/>
        </w:rPr>
        <w:t>Iso</w:t>
      </w:r>
      <w:proofErr w:type="spellEnd"/>
      <w:r w:rsidRPr="00E447D9">
        <w:rPr>
          <w:b/>
          <w:bCs/>
          <w:sz w:val="20"/>
          <w:szCs w:val="18"/>
        </w:rPr>
        <w:t xml:space="preserve">-parametric maps </w:t>
      </w:r>
      <w:r w:rsidR="006819EA" w:rsidRPr="00E447D9">
        <w:rPr>
          <w:b/>
          <w:bCs/>
          <w:sz w:val="20"/>
          <w:szCs w:val="18"/>
        </w:rPr>
        <w:t xml:space="preserve">of </w:t>
      </w:r>
      <w:r w:rsidR="00842EF2" w:rsidRPr="00E447D9">
        <w:rPr>
          <w:b/>
          <w:bCs/>
          <w:sz w:val="20"/>
          <w:szCs w:val="18"/>
        </w:rPr>
        <w:t xml:space="preserve">Abu </w:t>
      </w:r>
      <w:proofErr w:type="spellStart"/>
      <w:r w:rsidR="00842EF2" w:rsidRPr="00E447D9">
        <w:rPr>
          <w:b/>
          <w:bCs/>
          <w:sz w:val="20"/>
          <w:szCs w:val="18"/>
        </w:rPr>
        <w:t>Roash</w:t>
      </w:r>
      <w:proofErr w:type="spellEnd"/>
      <w:r w:rsidR="00842EF2" w:rsidRPr="00E447D9">
        <w:rPr>
          <w:b/>
          <w:bCs/>
          <w:sz w:val="20"/>
          <w:szCs w:val="18"/>
        </w:rPr>
        <w:t xml:space="preserve"> “</w:t>
      </w:r>
      <w:r w:rsidR="00A72347" w:rsidRPr="00E447D9">
        <w:rPr>
          <w:b/>
          <w:bCs/>
          <w:sz w:val="20"/>
          <w:szCs w:val="18"/>
        </w:rPr>
        <w:t>G</w:t>
      </w:r>
      <w:r w:rsidR="00842EF2" w:rsidRPr="00E447D9">
        <w:rPr>
          <w:b/>
          <w:bCs/>
          <w:sz w:val="20"/>
          <w:szCs w:val="18"/>
        </w:rPr>
        <w:t>” Member</w:t>
      </w:r>
      <w:r w:rsidR="006819EA" w:rsidRPr="00E447D9">
        <w:rPr>
          <w:b/>
          <w:bCs/>
          <w:sz w:val="20"/>
          <w:szCs w:val="18"/>
        </w:rPr>
        <w:t>.</w:t>
      </w:r>
    </w:p>
    <w:p w:rsidR="00BB414F" w:rsidRDefault="00BB414F" w:rsidP="00E447D9">
      <w:pPr>
        <w:bidi w:val="0"/>
        <w:snapToGrid w:val="0"/>
        <w:jc w:val="both"/>
        <w:rPr>
          <w:rFonts w:hint="eastAsia"/>
          <w:b/>
          <w:bCs/>
          <w:sz w:val="20"/>
          <w:szCs w:val="20"/>
          <w:lang w:eastAsia="zh-CN"/>
        </w:rPr>
      </w:pPr>
    </w:p>
    <w:p w:rsidR="000C3DB3" w:rsidRDefault="000C3DB3" w:rsidP="000C3DB3">
      <w:pPr>
        <w:bidi w:val="0"/>
        <w:snapToGrid w:val="0"/>
        <w:jc w:val="both"/>
        <w:rPr>
          <w:rFonts w:hint="eastAsia"/>
          <w:b/>
          <w:bCs/>
          <w:sz w:val="20"/>
          <w:szCs w:val="20"/>
          <w:lang w:eastAsia="zh-CN"/>
        </w:rPr>
        <w:sectPr w:rsidR="000C3DB3" w:rsidSect="00E177E7">
          <w:type w:val="continuous"/>
          <w:pgSz w:w="12242" w:h="15842" w:code="1"/>
          <w:pgMar w:top="1440" w:right="1440" w:bottom="1440" w:left="1440" w:header="720" w:footer="720" w:gutter="0"/>
          <w:cols w:space="720"/>
          <w:docGrid w:linePitch="360"/>
        </w:sectPr>
      </w:pPr>
    </w:p>
    <w:p w:rsidR="00CC0586" w:rsidRPr="00E447D9" w:rsidRDefault="00CC0586" w:rsidP="00E447D9">
      <w:pPr>
        <w:bidi w:val="0"/>
        <w:snapToGrid w:val="0"/>
        <w:jc w:val="both"/>
        <w:rPr>
          <w:sz w:val="20"/>
          <w:szCs w:val="20"/>
        </w:rPr>
      </w:pPr>
      <w:r w:rsidRPr="00E447D9">
        <w:rPr>
          <w:b/>
          <w:bCs/>
          <w:sz w:val="20"/>
          <w:szCs w:val="20"/>
        </w:rPr>
        <w:lastRenderedPageBreak/>
        <w:t xml:space="preserve">3. </w:t>
      </w:r>
      <w:r w:rsidR="00F7272A" w:rsidRPr="00E447D9">
        <w:rPr>
          <w:b/>
          <w:bCs/>
          <w:sz w:val="20"/>
          <w:szCs w:val="20"/>
        </w:rPr>
        <w:t>Petroleum Potentials</w:t>
      </w:r>
    </w:p>
    <w:p w:rsidR="00CC0586" w:rsidRPr="00E447D9" w:rsidRDefault="00CC0586" w:rsidP="00E447D9">
      <w:pPr>
        <w:bidi w:val="0"/>
        <w:snapToGrid w:val="0"/>
        <w:ind w:firstLine="425"/>
        <w:jc w:val="both"/>
        <w:rPr>
          <w:sz w:val="20"/>
          <w:szCs w:val="20"/>
        </w:rPr>
      </w:pPr>
      <w:r w:rsidRPr="00E447D9">
        <w:rPr>
          <w:sz w:val="20"/>
          <w:szCs w:val="20"/>
        </w:rPr>
        <w:t xml:space="preserve">According to </w:t>
      </w:r>
      <w:proofErr w:type="spellStart"/>
      <w:r w:rsidRPr="00E447D9">
        <w:rPr>
          <w:b/>
          <w:bCs/>
          <w:sz w:val="20"/>
          <w:szCs w:val="20"/>
        </w:rPr>
        <w:t>Magoon</w:t>
      </w:r>
      <w:proofErr w:type="spellEnd"/>
      <w:r w:rsidRPr="00E447D9">
        <w:rPr>
          <w:b/>
          <w:bCs/>
          <w:sz w:val="20"/>
          <w:szCs w:val="20"/>
        </w:rPr>
        <w:t xml:space="preserve"> and Dow (1994)</w:t>
      </w:r>
      <w:r w:rsidRPr="00E447D9">
        <w:rPr>
          <w:sz w:val="20"/>
          <w:szCs w:val="20"/>
        </w:rPr>
        <w:t xml:space="preserve">, investigations of sedimentary basins, petroleum systems, plays, and prospects can be viewed as separate levels of hydrocarbon investigation, all of which are needed to better understand the genesis and habits of hydrocarbons. Sedimentary basins investigations emphasize the </w:t>
      </w:r>
      <w:proofErr w:type="spellStart"/>
      <w:r w:rsidRPr="00E447D9">
        <w:rPr>
          <w:sz w:val="20"/>
          <w:szCs w:val="20"/>
        </w:rPr>
        <w:t>stratigraphic</w:t>
      </w:r>
      <w:proofErr w:type="spellEnd"/>
      <w:r w:rsidRPr="00E447D9">
        <w:rPr>
          <w:sz w:val="20"/>
          <w:szCs w:val="20"/>
        </w:rPr>
        <w:t xml:space="preserve"> sequence and structural style of sedimentary rocks. Petroleum system studies describe the genetic relationship between a pod of active source rock and the resulting oil and gas accumulations. Investigation of plays describe the present-day geologic similarity of a series of present-day traps, and studies of prospects describe the individual present-day trap, and determine whether they have economic value and are exploitable with available technology and tools.</w:t>
      </w:r>
    </w:p>
    <w:p w:rsidR="00CC0586" w:rsidRPr="00E447D9" w:rsidRDefault="00CC0586" w:rsidP="00E447D9">
      <w:pPr>
        <w:bidi w:val="0"/>
        <w:snapToGrid w:val="0"/>
        <w:ind w:firstLine="425"/>
        <w:jc w:val="both"/>
        <w:rPr>
          <w:sz w:val="20"/>
          <w:szCs w:val="20"/>
        </w:rPr>
      </w:pPr>
      <w:r w:rsidRPr="00E447D9">
        <w:rPr>
          <w:sz w:val="20"/>
          <w:szCs w:val="20"/>
        </w:rPr>
        <w:t xml:space="preserve">Gaining the petroleum potentialities are done by using the results of this study (subsurface and </w:t>
      </w:r>
      <w:proofErr w:type="spellStart"/>
      <w:r w:rsidRPr="00E447D9">
        <w:rPr>
          <w:sz w:val="20"/>
          <w:szCs w:val="20"/>
        </w:rPr>
        <w:t>petrophysical</w:t>
      </w:r>
      <w:proofErr w:type="spellEnd"/>
      <w:r w:rsidRPr="00E447D9">
        <w:rPr>
          <w:sz w:val="20"/>
          <w:szCs w:val="20"/>
        </w:rPr>
        <w:t>), and the information of the previous studies on the study area.</w:t>
      </w:r>
    </w:p>
    <w:p w:rsidR="00CC0586" w:rsidRPr="00E447D9" w:rsidRDefault="00CC0586" w:rsidP="00E447D9">
      <w:pPr>
        <w:bidi w:val="0"/>
        <w:snapToGrid w:val="0"/>
        <w:ind w:firstLine="425"/>
        <w:jc w:val="both"/>
        <w:rPr>
          <w:sz w:val="20"/>
          <w:szCs w:val="20"/>
        </w:rPr>
      </w:pPr>
      <w:r w:rsidRPr="00E447D9">
        <w:rPr>
          <w:color w:val="000000"/>
          <w:sz w:val="20"/>
          <w:szCs w:val="20"/>
        </w:rPr>
        <w:t xml:space="preserve">According to </w:t>
      </w:r>
      <w:proofErr w:type="spellStart"/>
      <w:r w:rsidRPr="00E447D9">
        <w:rPr>
          <w:b/>
          <w:bCs/>
          <w:color w:val="000000"/>
          <w:sz w:val="20"/>
          <w:szCs w:val="20"/>
        </w:rPr>
        <w:t>Hamed</w:t>
      </w:r>
      <w:proofErr w:type="spellEnd"/>
      <w:r w:rsidRPr="00E447D9">
        <w:rPr>
          <w:b/>
          <w:bCs/>
          <w:color w:val="000000"/>
          <w:sz w:val="20"/>
          <w:szCs w:val="20"/>
        </w:rPr>
        <w:t xml:space="preserve"> (1999),</w:t>
      </w:r>
      <w:r w:rsidRPr="00E447D9">
        <w:rPr>
          <w:color w:val="000000"/>
          <w:sz w:val="20"/>
          <w:szCs w:val="20"/>
        </w:rPr>
        <w:t xml:space="preserve"> the</w:t>
      </w:r>
      <w:r w:rsidRPr="00E447D9">
        <w:rPr>
          <w:sz w:val="20"/>
          <w:szCs w:val="20"/>
        </w:rPr>
        <w:t xml:space="preserve"> source rocks in </w:t>
      </w:r>
      <w:r w:rsidR="007F21F3" w:rsidRPr="00E447D9">
        <w:rPr>
          <w:sz w:val="20"/>
          <w:szCs w:val="20"/>
        </w:rPr>
        <w:t xml:space="preserve">Abu </w:t>
      </w:r>
      <w:proofErr w:type="spellStart"/>
      <w:r w:rsidR="007F21F3" w:rsidRPr="00E447D9">
        <w:rPr>
          <w:sz w:val="20"/>
          <w:szCs w:val="20"/>
        </w:rPr>
        <w:t>Sennan</w:t>
      </w:r>
      <w:proofErr w:type="spellEnd"/>
      <w:r w:rsidR="007F21F3" w:rsidRPr="00E447D9">
        <w:rPr>
          <w:sz w:val="20"/>
          <w:szCs w:val="20"/>
        </w:rPr>
        <w:t xml:space="preserve"> area</w:t>
      </w:r>
      <w:r w:rsidRPr="00E447D9">
        <w:rPr>
          <w:sz w:val="20"/>
          <w:szCs w:val="20"/>
        </w:rPr>
        <w:t xml:space="preserve"> are represented by the </w:t>
      </w:r>
      <w:proofErr w:type="spellStart"/>
      <w:r w:rsidRPr="00E447D9">
        <w:rPr>
          <w:sz w:val="20"/>
          <w:szCs w:val="20"/>
        </w:rPr>
        <w:t>shales</w:t>
      </w:r>
      <w:proofErr w:type="spellEnd"/>
      <w:r w:rsidRPr="00E447D9">
        <w:rPr>
          <w:sz w:val="20"/>
          <w:szCs w:val="20"/>
        </w:rPr>
        <w:t xml:space="preserve"> of </w:t>
      </w:r>
      <w:proofErr w:type="spellStart"/>
      <w:r w:rsidRPr="00E447D9">
        <w:rPr>
          <w:sz w:val="20"/>
          <w:szCs w:val="20"/>
        </w:rPr>
        <w:t>Bahariya</w:t>
      </w:r>
      <w:proofErr w:type="spellEnd"/>
      <w:r w:rsidRPr="00E447D9">
        <w:rPr>
          <w:sz w:val="20"/>
          <w:szCs w:val="20"/>
        </w:rPr>
        <w:t xml:space="preserve"> Formation. Also, the </w:t>
      </w:r>
      <w:proofErr w:type="spellStart"/>
      <w:r w:rsidRPr="00E447D9">
        <w:rPr>
          <w:sz w:val="20"/>
          <w:szCs w:val="20"/>
        </w:rPr>
        <w:t>shales</w:t>
      </w:r>
      <w:proofErr w:type="spellEnd"/>
      <w:r w:rsidRPr="00E447D9">
        <w:rPr>
          <w:sz w:val="20"/>
          <w:szCs w:val="20"/>
        </w:rPr>
        <w:t xml:space="preserve"> and carbonates that act as a source rock potentials are found within; Abu </w:t>
      </w:r>
      <w:proofErr w:type="spellStart"/>
      <w:r w:rsidRPr="00E447D9">
        <w:rPr>
          <w:sz w:val="20"/>
          <w:szCs w:val="20"/>
        </w:rPr>
        <w:t>Roash</w:t>
      </w:r>
      <w:proofErr w:type="spellEnd"/>
      <w:r w:rsidRPr="00E447D9">
        <w:rPr>
          <w:sz w:val="20"/>
          <w:szCs w:val="20"/>
        </w:rPr>
        <w:t xml:space="preserve"> "G", "F", and "E" Members. The </w:t>
      </w:r>
      <w:proofErr w:type="spellStart"/>
      <w:r w:rsidRPr="00E447D9">
        <w:rPr>
          <w:sz w:val="20"/>
          <w:szCs w:val="20"/>
        </w:rPr>
        <w:t>Bahariya</w:t>
      </w:r>
      <w:proofErr w:type="spellEnd"/>
      <w:r w:rsidRPr="00E447D9">
        <w:rPr>
          <w:sz w:val="20"/>
          <w:szCs w:val="20"/>
        </w:rPr>
        <w:t xml:space="preserve"> </w:t>
      </w:r>
      <w:proofErr w:type="spellStart"/>
      <w:r w:rsidRPr="00E447D9">
        <w:rPr>
          <w:sz w:val="20"/>
          <w:szCs w:val="20"/>
        </w:rPr>
        <w:t>shales</w:t>
      </w:r>
      <w:proofErr w:type="spellEnd"/>
      <w:r w:rsidRPr="00E447D9">
        <w:rPr>
          <w:sz w:val="20"/>
          <w:szCs w:val="20"/>
        </w:rPr>
        <w:t xml:space="preserve"> are of fair source rock potentials since the TOC (Total Organic Carbon content) varies from 0.7 % to 1.0 % (figure 20). Abu </w:t>
      </w:r>
      <w:proofErr w:type="spellStart"/>
      <w:r w:rsidRPr="00E447D9">
        <w:rPr>
          <w:sz w:val="20"/>
          <w:szCs w:val="20"/>
        </w:rPr>
        <w:t>Roash</w:t>
      </w:r>
      <w:proofErr w:type="spellEnd"/>
      <w:r w:rsidRPr="00E447D9">
        <w:rPr>
          <w:sz w:val="20"/>
          <w:szCs w:val="20"/>
        </w:rPr>
        <w:t xml:space="preserve"> "G" </w:t>
      </w:r>
      <w:proofErr w:type="spellStart"/>
      <w:r w:rsidRPr="00E447D9">
        <w:rPr>
          <w:sz w:val="20"/>
          <w:szCs w:val="20"/>
        </w:rPr>
        <w:t>shales</w:t>
      </w:r>
      <w:proofErr w:type="spellEnd"/>
      <w:r w:rsidRPr="00E447D9">
        <w:rPr>
          <w:sz w:val="20"/>
          <w:szCs w:val="20"/>
        </w:rPr>
        <w:t xml:space="preserve"> are of fair source rocks (07 to 1.4 </w:t>
      </w:r>
      <w:proofErr w:type="gramStart"/>
      <w:r w:rsidRPr="00E447D9">
        <w:rPr>
          <w:sz w:val="20"/>
          <w:szCs w:val="20"/>
        </w:rPr>
        <w:t>TOC%</w:t>
      </w:r>
      <w:proofErr w:type="gramEnd"/>
      <w:r w:rsidRPr="00E447D9">
        <w:rPr>
          <w:sz w:val="20"/>
          <w:szCs w:val="20"/>
        </w:rPr>
        <w:t xml:space="preserve">). Abu </w:t>
      </w:r>
      <w:proofErr w:type="spellStart"/>
      <w:r w:rsidRPr="00E447D9">
        <w:rPr>
          <w:sz w:val="20"/>
          <w:szCs w:val="20"/>
        </w:rPr>
        <w:t>Roash</w:t>
      </w:r>
      <w:proofErr w:type="spellEnd"/>
      <w:r w:rsidRPr="00E447D9">
        <w:rPr>
          <w:sz w:val="20"/>
          <w:szCs w:val="20"/>
        </w:rPr>
        <w:t xml:space="preserve"> "F" limestone is of fair to excellent source rock (1.3 to 3.0 </w:t>
      </w:r>
      <w:proofErr w:type="gramStart"/>
      <w:r w:rsidRPr="00E447D9">
        <w:rPr>
          <w:sz w:val="20"/>
          <w:szCs w:val="20"/>
        </w:rPr>
        <w:t>TOC%</w:t>
      </w:r>
      <w:proofErr w:type="gramEnd"/>
      <w:r w:rsidRPr="00E447D9">
        <w:rPr>
          <w:sz w:val="20"/>
          <w:szCs w:val="20"/>
        </w:rPr>
        <w:t xml:space="preserve">). Abu </w:t>
      </w:r>
      <w:proofErr w:type="spellStart"/>
      <w:r w:rsidRPr="00E447D9">
        <w:rPr>
          <w:sz w:val="20"/>
          <w:szCs w:val="20"/>
        </w:rPr>
        <w:t>Roash</w:t>
      </w:r>
      <w:proofErr w:type="spellEnd"/>
      <w:r w:rsidRPr="00E447D9">
        <w:rPr>
          <w:sz w:val="20"/>
          <w:szCs w:val="20"/>
        </w:rPr>
        <w:t xml:space="preserve"> "E" shale is of fair to good source rock (0.75 to 1.3 </w:t>
      </w:r>
      <w:proofErr w:type="gramStart"/>
      <w:r w:rsidRPr="00E447D9">
        <w:rPr>
          <w:sz w:val="20"/>
          <w:szCs w:val="20"/>
        </w:rPr>
        <w:t>TOC%</w:t>
      </w:r>
      <w:proofErr w:type="gramEnd"/>
      <w:r w:rsidRPr="00E447D9">
        <w:rPr>
          <w:sz w:val="20"/>
          <w:szCs w:val="20"/>
        </w:rPr>
        <w:t>).</w:t>
      </w:r>
      <w:r w:rsidR="007F21F3" w:rsidRPr="00E447D9">
        <w:rPr>
          <w:sz w:val="20"/>
          <w:szCs w:val="20"/>
        </w:rPr>
        <w:t xml:space="preserve"> Accordingly, the </w:t>
      </w:r>
      <w:proofErr w:type="spellStart"/>
      <w:r w:rsidR="007F21F3" w:rsidRPr="00E447D9">
        <w:rPr>
          <w:sz w:val="20"/>
          <w:szCs w:val="20"/>
        </w:rPr>
        <w:t>shales</w:t>
      </w:r>
      <w:proofErr w:type="spellEnd"/>
      <w:r w:rsidR="007F21F3" w:rsidRPr="00E447D9">
        <w:rPr>
          <w:sz w:val="20"/>
          <w:szCs w:val="20"/>
        </w:rPr>
        <w:t xml:space="preserve"> and </w:t>
      </w:r>
      <w:r w:rsidR="007F21F3" w:rsidRPr="00E447D9">
        <w:rPr>
          <w:sz w:val="20"/>
          <w:szCs w:val="20"/>
        </w:rPr>
        <w:lastRenderedPageBreak/>
        <w:t xml:space="preserve">carbonates of Abu </w:t>
      </w:r>
      <w:proofErr w:type="spellStart"/>
      <w:r w:rsidR="007F21F3" w:rsidRPr="00E447D9">
        <w:rPr>
          <w:sz w:val="20"/>
          <w:szCs w:val="20"/>
        </w:rPr>
        <w:t>Roash</w:t>
      </w:r>
      <w:proofErr w:type="spellEnd"/>
      <w:r w:rsidR="007F21F3" w:rsidRPr="00E447D9">
        <w:rPr>
          <w:sz w:val="20"/>
          <w:szCs w:val="20"/>
        </w:rPr>
        <w:t xml:space="preserve"> "G" Member act as a source rock for the siltstone and sandstone reservoirs of this rock unit itself.</w:t>
      </w:r>
    </w:p>
    <w:p w:rsidR="00207672" w:rsidRPr="00E447D9" w:rsidRDefault="00207672" w:rsidP="00E447D9">
      <w:pPr>
        <w:bidi w:val="0"/>
        <w:snapToGrid w:val="0"/>
        <w:ind w:firstLine="425"/>
        <w:jc w:val="both"/>
        <w:rPr>
          <w:sz w:val="20"/>
          <w:szCs w:val="20"/>
        </w:rPr>
      </w:pPr>
      <w:r w:rsidRPr="00E447D9">
        <w:rPr>
          <w:sz w:val="20"/>
          <w:szCs w:val="20"/>
        </w:rPr>
        <w:t xml:space="preserve">In the area of study, the siltstones and sandstones of </w:t>
      </w:r>
      <w:r w:rsidR="00A22F8E" w:rsidRPr="00E447D9">
        <w:rPr>
          <w:sz w:val="20"/>
          <w:szCs w:val="20"/>
        </w:rPr>
        <w:t xml:space="preserve">the Late </w:t>
      </w:r>
      <w:proofErr w:type="spellStart"/>
      <w:r w:rsidR="00A22F8E" w:rsidRPr="00E447D9">
        <w:rPr>
          <w:sz w:val="20"/>
          <w:szCs w:val="20"/>
        </w:rPr>
        <w:t>Cenomanian</w:t>
      </w:r>
      <w:proofErr w:type="spellEnd"/>
      <w:r w:rsidRPr="00E447D9">
        <w:rPr>
          <w:sz w:val="20"/>
          <w:szCs w:val="20"/>
        </w:rPr>
        <w:t xml:space="preserve"> Abu </w:t>
      </w:r>
      <w:proofErr w:type="spellStart"/>
      <w:r w:rsidRPr="00E447D9">
        <w:rPr>
          <w:sz w:val="20"/>
          <w:szCs w:val="20"/>
        </w:rPr>
        <w:t>Roash</w:t>
      </w:r>
      <w:proofErr w:type="spellEnd"/>
      <w:r w:rsidRPr="00E447D9">
        <w:rPr>
          <w:sz w:val="20"/>
          <w:szCs w:val="20"/>
        </w:rPr>
        <w:t xml:space="preserve"> “</w:t>
      </w:r>
      <w:r w:rsidR="00A22F8E" w:rsidRPr="00E447D9">
        <w:rPr>
          <w:sz w:val="20"/>
          <w:szCs w:val="20"/>
        </w:rPr>
        <w:t>G</w:t>
      </w:r>
      <w:r w:rsidRPr="00E447D9">
        <w:rPr>
          <w:sz w:val="20"/>
          <w:szCs w:val="20"/>
        </w:rPr>
        <w:t>” Member are considered as reservoir rocks.</w:t>
      </w:r>
    </w:p>
    <w:p w:rsidR="00207672" w:rsidRDefault="00207672" w:rsidP="00E447D9">
      <w:pPr>
        <w:bidi w:val="0"/>
        <w:snapToGrid w:val="0"/>
        <w:ind w:firstLine="425"/>
        <w:jc w:val="both"/>
        <w:rPr>
          <w:sz w:val="20"/>
          <w:szCs w:val="20"/>
          <w:lang w:eastAsia="zh-CN"/>
        </w:rPr>
      </w:pPr>
      <w:r w:rsidRPr="00E447D9">
        <w:rPr>
          <w:sz w:val="20"/>
          <w:szCs w:val="20"/>
        </w:rPr>
        <w:t xml:space="preserve">Based on the </w:t>
      </w:r>
      <w:proofErr w:type="spellStart"/>
      <w:r w:rsidRPr="00E447D9">
        <w:rPr>
          <w:sz w:val="20"/>
          <w:szCs w:val="20"/>
        </w:rPr>
        <w:t>petrophysical</w:t>
      </w:r>
      <w:proofErr w:type="spellEnd"/>
      <w:r w:rsidRPr="00E447D9">
        <w:rPr>
          <w:sz w:val="20"/>
          <w:szCs w:val="20"/>
        </w:rPr>
        <w:t xml:space="preserve"> evaluation of Abu </w:t>
      </w:r>
      <w:proofErr w:type="spellStart"/>
      <w:r w:rsidRPr="00E447D9">
        <w:rPr>
          <w:sz w:val="20"/>
          <w:szCs w:val="20"/>
        </w:rPr>
        <w:t>Roash</w:t>
      </w:r>
      <w:proofErr w:type="spellEnd"/>
      <w:r w:rsidRPr="00E447D9">
        <w:rPr>
          <w:sz w:val="20"/>
          <w:szCs w:val="20"/>
        </w:rPr>
        <w:t xml:space="preserve"> “</w:t>
      </w:r>
      <w:r w:rsidR="00B76A52" w:rsidRPr="00E447D9">
        <w:rPr>
          <w:sz w:val="20"/>
          <w:szCs w:val="20"/>
        </w:rPr>
        <w:t>G</w:t>
      </w:r>
      <w:r w:rsidRPr="00E447D9">
        <w:rPr>
          <w:sz w:val="20"/>
          <w:szCs w:val="20"/>
        </w:rPr>
        <w:t>” Member, it is mainly characterized by the predominance of shale and limestone, and little siltstone and sandstone.</w:t>
      </w:r>
      <w:r w:rsidR="00B76A52" w:rsidRPr="00E447D9">
        <w:rPr>
          <w:sz w:val="20"/>
          <w:szCs w:val="20"/>
        </w:rPr>
        <w:t xml:space="preserve"> The mean value of effective porosity is 18.72 %. The mean value of shale content is 20.43 %. The mean value of water saturation is 72.58 %</w:t>
      </w:r>
      <w:r w:rsidRPr="00E447D9">
        <w:rPr>
          <w:sz w:val="20"/>
          <w:szCs w:val="20"/>
        </w:rPr>
        <w:t>.</w:t>
      </w:r>
    </w:p>
    <w:p w:rsidR="00823808" w:rsidRPr="00E447D9" w:rsidRDefault="00823808" w:rsidP="00823808">
      <w:pPr>
        <w:bidi w:val="0"/>
        <w:snapToGrid w:val="0"/>
        <w:ind w:firstLine="425"/>
        <w:jc w:val="both"/>
        <w:rPr>
          <w:sz w:val="20"/>
          <w:szCs w:val="20"/>
        </w:rPr>
      </w:pPr>
      <w:r w:rsidRPr="00E447D9">
        <w:rPr>
          <w:sz w:val="20"/>
          <w:szCs w:val="20"/>
        </w:rPr>
        <w:t xml:space="preserve">In the area of study, the carbonates of the </w:t>
      </w:r>
      <w:proofErr w:type="spellStart"/>
      <w:r w:rsidRPr="00E447D9">
        <w:rPr>
          <w:sz w:val="20"/>
          <w:szCs w:val="20"/>
        </w:rPr>
        <w:t>Turonian</w:t>
      </w:r>
      <w:proofErr w:type="spellEnd"/>
      <w:r w:rsidRPr="00E447D9">
        <w:rPr>
          <w:sz w:val="20"/>
          <w:szCs w:val="20"/>
        </w:rPr>
        <w:t xml:space="preserve"> Abu </w:t>
      </w:r>
      <w:proofErr w:type="spellStart"/>
      <w:r w:rsidRPr="00E447D9">
        <w:rPr>
          <w:sz w:val="20"/>
          <w:szCs w:val="20"/>
        </w:rPr>
        <w:t>Roash</w:t>
      </w:r>
      <w:proofErr w:type="spellEnd"/>
      <w:r w:rsidRPr="00E447D9">
        <w:rPr>
          <w:sz w:val="20"/>
          <w:szCs w:val="20"/>
        </w:rPr>
        <w:t xml:space="preserve"> “F” Member and the </w:t>
      </w:r>
      <w:proofErr w:type="spellStart"/>
      <w:r w:rsidRPr="00E447D9">
        <w:rPr>
          <w:sz w:val="20"/>
          <w:szCs w:val="20"/>
        </w:rPr>
        <w:t>shales</w:t>
      </w:r>
      <w:proofErr w:type="spellEnd"/>
      <w:r w:rsidRPr="00E447D9">
        <w:rPr>
          <w:sz w:val="20"/>
          <w:szCs w:val="20"/>
        </w:rPr>
        <w:t xml:space="preserve"> and carbonates of the Late </w:t>
      </w:r>
      <w:proofErr w:type="spellStart"/>
      <w:r w:rsidRPr="00E447D9">
        <w:rPr>
          <w:sz w:val="20"/>
          <w:szCs w:val="20"/>
        </w:rPr>
        <w:t>Cenomanian</w:t>
      </w:r>
      <w:proofErr w:type="spellEnd"/>
      <w:r w:rsidRPr="00E447D9">
        <w:rPr>
          <w:sz w:val="20"/>
          <w:szCs w:val="20"/>
        </w:rPr>
        <w:t xml:space="preserve"> Abu </w:t>
      </w:r>
      <w:proofErr w:type="spellStart"/>
      <w:r w:rsidRPr="00E447D9">
        <w:rPr>
          <w:sz w:val="20"/>
          <w:szCs w:val="20"/>
        </w:rPr>
        <w:t>Roash</w:t>
      </w:r>
      <w:proofErr w:type="spellEnd"/>
      <w:r w:rsidRPr="00E447D9">
        <w:rPr>
          <w:sz w:val="20"/>
          <w:szCs w:val="20"/>
        </w:rPr>
        <w:t xml:space="preserve"> “G” Member are considered to be the seal rocks, that prevent the upward migration of petroleum accumulated within Abu </w:t>
      </w:r>
      <w:proofErr w:type="spellStart"/>
      <w:r w:rsidRPr="00E447D9">
        <w:rPr>
          <w:sz w:val="20"/>
          <w:szCs w:val="20"/>
        </w:rPr>
        <w:t>Roash</w:t>
      </w:r>
      <w:proofErr w:type="spellEnd"/>
      <w:r w:rsidRPr="00E447D9">
        <w:rPr>
          <w:sz w:val="20"/>
          <w:szCs w:val="20"/>
        </w:rPr>
        <w:t xml:space="preserve"> “G” Member. Based on the </w:t>
      </w:r>
      <w:proofErr w:type="spellStart"/>
      <w:r w:rsidRPr="00E447D9">
        <w:rPr>
          <w:sz w:val="20"/>
          <w:szCs w:val="20"/>
        </w:rPr>
        <w:t>petrophysical</w:t>
      </w:r>
      <w:proofErr w:type="spellEnd"/>
      <w:r w:rsidRPr="00E447D9">
        <w:rPr>
          <w:sz w:val="20"/>
          <w:szCs w:val="20"/>
        </w:rPr>
        <w:t xml:space="preserve"> evaluation of Abu </w:t>
      </w:r>
      <w:proofErr w:type="spellStart"/>
      <w:r w:rsidRPr="00E447D9">
        <w:rPr>
          <w:sz w:val="20"/>
          <w:szCs w:val="20"/>
        </w:rPr>
        <w:t>Roash</w:t>
      </w:r>
      <w:proofErr w:type="spellEnd"/>
      <w:r w:rsidRPr="00E447D9">
        <w:rPr>
          <w:sz w:val="20"/>
          <w:szCs w:val="20"/>
        </w:rPr>
        <w:t xml:space="preserve"> "F" Member, it is composed of limestone.</w:t>
      </w:r>
    </w:p>
    <w:p w:rsidR="00823808" w:rsidRPr="00E447D9" w:rsidRDefault="00823808" w:rsidP="00823808">
      <w:pPr>
        <w:bidi w:val="0"/>
        <w:snapToGrid w:val="0"/>
        <w:ind w:firstLine="425"/>
        <w:jc w:val="both"/>
        <w:rPr>
          <w:sz w:val="20"/>
          <w:szCs w:val="20"/>
        </w:rPr>
      </w:pPr>
      <w:r w:rsidRPr="00E447D9">
        <w:rPr>
          <w:sz w:val="20"/>
          <w:szCs w:val="20"/>
        </w:rPr>
        <w:t xml:space="preserve">In the area of study, the structural traps are represented by tilted fault blocks. A set of normal faults are present. Moreover a </w:t>
      </w:r>
      <w:proofErr w:type="spellStart"/>
      <w:r w:rsidRPr="00E447D9">
        <w:rPr>
          <w:sz w:val="20"/>
          <w:szCs w:val="20"/>
        </w:rPr>
        <w:t>domal</w:t>
      </w:r>
      <w:proofErr w:type="spellEnd"/>
      <w:r w:rsidRPr="00E447D9">
        <w:rPr>
          <w:sz w:val="20"/>
          <w:szCs w:val="20"/>
        </w:rPr>
        <w:t xml:space="preserve"> structure (4-way dip closure) is present in the northeastern part adjacent to GPT-4 well.</w:t>
      </w:r>
    </w:p>
    <w:p w:rsidR="00823808" w:rsidRPr="00E447D9" w:rsidRDefault="00823808" w:rsidP="00823808">
      <w:pPr>
        <w:bidi w:val="0"/>
        <w:snapToGrid w:val="0"/>
        <w:ind w:firstLine="425"/>
        <w:jc w:val="both"/>
        <w:rPr>
          <w:sz w:val="20"/>
          <w:szCs w:val="20"/>
        </w:rPr>
      </w:pPr>
      <w:r w:rsidRPr="00E447D9">
        <w:rPr>
          <w:sz w:val="20"/>
          <w:szCs w:val="20"/>
        </w:rPr>
        <w:t xml:space="preserve">The structural traps caused by normal faults play a major role in the entrapment of hydrocarbons in the study area, also in making the Abu </w:t>
      </w:r>
      <w:proofErr w:type="spellStart"/>
      <w:r w:rsidRPr="00E447D9">
        <w:rPr>
          <w:sz w:val="20"/>
          <w:szCs w:val="20"/>
        </w:rPr>
        <w:t>Roash</w:t>
      </w:r>
      <w:proofErr w:type="spellEnd"/>
      <w:r w:rsidRPr="00E447D9">
        <w:rPr>
          <w:sz w:val="20"/>
          <w:szCs w:val="20"/>
        </w:rPr>
        <w:t xml:space="preserve"> "F" Member a seal rock that prevents petroleum accumulated in Abu </w:t>
      </w:r>
      <w:proofErr w:type="spellStart"/>
      <w:r w:rsidRPr="00E447D9">
        <w:rPr>
          <w:sz w:val="20"/>
          <w:szCs w:val="20"/>
        </w:rPr>
        <w:t>Roash</w:t>
      </w:r>
      <w:proofErr w:type="spellEnd"/>
      <w:r w:rsidRPr="00E447D9">
        <w:rPr>
          <w:sz w:val="20"/>
          <w:szCs w:val="20"/>
        </w:rPr>
        <w:t xml:space="preserve"> “G” Member from the lateral movement and holds it in place.</w:t>
      </w:r>
    </w:p>
    <w:p w:rsidR="00BB414F" w:rsidRDefault="00BB414F" w:rsidP="00E447D9">
      <w:pPr>
        <w:bidi w:val="0"/>
        <w:snapToGrid w:val="0"/>
        <w:ind w:firstLine="425"/>
        <w:jc w:val="both"/>
        <w:rPr>
          <w:sz w:val="20"/>
          <w:szCs w:val="20"/>
        </w:rPr>
        <w:sectPr w:rsidR="00BB414F" w:rsidSect="00BB414F">
          <w:type w:val="continuous"/>
          <w:pgSz w:w="12242" w:h="15842" w:code="1"/>
          <w:pgMar w:top="1440" w:right="1440" w:bottom="1440" w:left="1440" w:header="720" w:footer="720" w:gutter="0"/>
          <w:cols w:num="2" w:space="425"/>
          <w:docGrid w:linePitch="360"/>
        </w:sectPr>
      </w:pPr>
    </w:p>
    <w:p w:rsidR="00E447D9" w:rsidRDefault="00E447D9" w:rsidP="00E447D9">
      <w:pPr>
        <w:bidi w:val="0"/>
        <w:snapToGrid w:val="0"/>
        <w:ind w:firstLine="425"/>
        <w:jc w:val="both"/>
        <w:rPr>
          <w:sz w:val="20"/>
          <w:szCs w:val="20"/>
        </w:rPr>
      </w:pPr>
    </w:p>
    <w:p w:rsidR="00823808" w:rsidRDefault="00823808" w:rsidP="00823808">
      <w:pPr>
        <w:bidi w:val="0"/>
        <w:snapToGrid w:val="0"/>
        <w:jc w:val="center"/>
        <w:rPr>
          <w:sz w:val="20"/>
          <w:szCs w:val="20"/>
        </w:rPr>
      </w:pPr>
      <w:r w:rsidRPr="00E447D9">
        <w:rPr>
          <w:noProof/>
          <w:sz w:val="20"/>
          <w:lang w:eastAsia="zh-CN"/>
        </w:rPr>
        <w:drawing>
          <wp:inline distT="0" distB="0" distL="0" distR="0">
            <wp:extent cx="4044066" cy="2907389"/>
            <wp:effectExtent l="19050" t="19050" r="13584" b="26311"/>
            <wp:docPr id="27" name="Picture 23" descr="m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 new"/>
                    <pic:cNvPicPr>
                      <a:picLocks noChangeAspect="1" noChangeArrowheads="1"/>
                    </pic:cNvPicPr>
                  </pic:nvPicPr>
                  <pic:blipFill>
                    <a:blip r:embed="rId33" cstate="print"/>
                    <a:srcRect/>
                    <a:stretch>
                      <a:fillRect/>
                    </a:stretch>
                  </pic:blipFill>
                  <pic:spPr bwMode="auto">
                    <a:xfrm>
                      <a:off x="0" y="0"/>
                      <a:ext cx="4047983" cy="2910205"/>
                    </a:xfrm>
                    <a:prstGeom prst="rect">
                      <a:avLst/>
                    </a:prstGeom>
                    <a:noFill/>
                    <a:ln w="6350" cmpd="sng">
                      <a:solidFill>
                        <a:srgbClr val="000000"/>
                      </a:solidFill>
                      <a:miter lim="800000"/>
                      <a:headEnd/>
                      <a:tailEnd/>
                    </a:ln>
                    <a:effectLst/>
                  </pic:spPr>
                </pic:pic>
              </a:graphicData>
            </a:graphic>
          </wp:inline>
        </w:drawing>
      </w:r>
    </w:p>
    <w:p w:rsidR="00823808" w:rsidRPr="00E447D9" w:rsidRDefault="00823808" w:rsidP="00823808">
      <w:pPr>
        <w:bidi w:val="0"/>
        <w:snapToGrid w:val="0"/>
        <w:jc w:val="center"/>
        <w:rPr>
          <w:b/>
          <w:bCs/>
          <w:sz w:val="20"/>
          <w:szCs w:val="18"/>
        </w:rPr>
      </w:pPr>
      <w:proofErr w:type="gramStart"/>
      <w:r w:rsidRPr="00E447D9">
        <w:rPr>
          <w:b/>
          <w:bCs/>
          <w:sz w:val="20"/>
          <w:szCs w:val="18"/>
        </w:rPr>
        <w:t>Fig.</w:t>
      </w:r>
      <w:proofErr w:type="gramEnd"/>
      <w:r w:rsidRPr="00E447D9">
        <w:rPr>
          <w:b/>
          <w:bCs/>
          <w:sz w:val="20"/>
          <w:szCs w:val="18"/>
        </w:rPr>
        <w:t xml:space="preserve"> (20): TOC </w:t>
      </w:r>
      <w:proofErr w:type="spellStart"/>
      <w:r w:rsidRPr="00E447D9">
        <w:rPr>
          <w:b/>
          <w:bCs/>
          <w:sz w:val="20"/>
          <w:szCs w:val="18"/>
        </w:rPr>
        <w:t>vs</w:t>
      </w:r>
      <w:proofErr w:type="spellEnd"/>
      <w:r w:rsidRPr="00E447D9">
        <w:rPr>
          <w:b/>
          <w:bCs/>
          <w:sz w:val="20"/>
          <w:szCs w:val="18"/>
        </w:rPr>
        <w:t xml:space="preserve"> depth </w:t>
      </w:r>
      <w:proofErr w:type="spellStart"/>
      <w:r w:rsidRPr="00E447D9">
        <w:rPr>
          <w:b/>
          <w:bCs/>
          <w:sz w:val="20"/>
          <w:szCs w:val="18"/>
        </w:rPr>
        <w:t>crossplot</w:t>
      </w:r>
      <w:proofErr w:type="spellEnd"/>
      <w:r w:rsidRPr="00E447D9">
        <w:rPr>
          <w:b/>
          <w:bCs/>
          <w:sz w:val="20"/>
          <w:szCs w:val="18"/>
        </w:rPr>
        <w:t xml:space="preserve"> of GPT-3 well (</w:t>
      </w:r>
      <w:proofErr w:type="spellStart"/>
      <w:r w:rsidRPr="00E447D9">
        <w:rPr>
          <w:b/>
          <w:bCs/>
          <w:color w:val="000000"/>
          <w:sz w:val="20"/>
          <w:szCs w:val="18"/>
        </w:rPr>
        <w:t>Hamed</w:t>
      </w:r>
      <w:proofErr w:type="spellEnd"/>
      <w:r w:rsidRPr="00E447D9">
        <w:rPr>
          <w:b/>
          <w:bCs/>
          <w:color w:val="000000"/>
          <w:sz w:val="20"/>
          <w:szCs w:val="18"/>
        </w:rPr>
        <w:t>, 1999</w:t>
      </w:r>
      <w:r w:rsidRPr="00E447D9">
        <w:rPr>
          <w:b/>
          <w:bCs/>
          <w:sz w:val="20"/>
          <w:szCs w:val="18"/>
        </w:rPr>
        <w:t>).</w:t>
      </w:r>
    </w:p>
    <w:p w:rsidR="00E447D9" w:rsidRDefault="00061421" w:rsidP="00823808">
      <w:pPr>
        <w:bidi w:val="0"/>
        <w:snapToGrid w:val="0"/>
        <w:jc w:val="center"/>
        <w:rPr>
          <w:sz w:val="20"/>
          <w:szCs w:val="20"/>
        </w:rPr>
      </w:pPr>
      <w:r w:rsidRPr="00E447D9">
        <w:rPr>
          <w:noProof/>
          <w:sz w:val="20"/>
          <w:szCs w:val="28"/>
          <w:lang w:eastAsia="zh-CN"/>
        </w:rPr>
        <w:lastRenderedPageBreak/>
        <w:drawing>
          <wp:inline distT="0" distB="0" distL="0" distR="0">
            <wp:extent cx="5732780" cy="4977765"/>
            <wp:effectExtent l="19050" t="0" r="1270" b="0"/>
            <wp:docPr id="22" name="Picture 22" descr="GPT-13-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PT-13-ARG"/>
                    <pic:cNvPicPr>
                      <a:picLocks noChangeAspect="1" noChangeArrowheads="1"/>
                    </pic:cNvPicPr>
                  </pic:nvPicPr>
                  <pic:blipFill>
                    <a:blip r:embed="rId34" cstate="print"/>
                    <a:srcRect/>
                    <a:stretch>
                      <a:fillRect/>
                    </a:stretch>
                  </pic:blipFill>
                  <pic:spPr bwMode="auto">
                    <a:xfrm>
                      <a:off x="0" y="0"/>
                      <a:ext cx="5732780" cy="4977765"/>
                    </a:xfrm>
                    <a:prstGeom prst="rect">
                      <a:avLst/>
                    </a:prstGeom>
                    <a:noFill/>
                    <a:ln w="9525">
                      <a:noFill/>
                      <a:miter lim="800000"/>
                      <a:headEnd/>
                      <a:tailEnd/>
                    </a:ln>
                  </pic:spPr>
                </pic:pic>
              </a:graphicData>
            </a:graphic>
          </wp:inline>
        </w:drawing>
      </w:r>
    </w:p>
    <w:p w:rsidR="00884370" w:rsidRPr="00E447D9" w:rsidRDefault="002A4504" w:rsidP="00F910CF">
      <w:pPr>
        <w:bidi w:val="0"/>
        <w:snapToGrid w:val="0"/>
        <w:jc w:val="both"/>
        <w:rPr>
          <w:b/>
          <w:bCs/>
          <w:sz w:val="20"/>
          <w:szCs w:val="18"/>
        </w:rPr>
      </w:pPr>
      <w:proofErr w:type="gramStart"/>
      <w:r w:rsidRPr="00E447D9">
        <w:rPr>
          <w:b/>
          <w:bCs/>
          <w:sz w:val="20"/>
          <w:szCs w:val="18"/>
        </w:rPr>
        <w:t>Fig.</w:t>
      </w:r>
      <w:proofErr w:type="gramEnd"/>
      <w:r w:rsidRPr="00E447D9">
        <w:rPr>
          <w:b/>
          <w:bCs/>
          <w:sz w:val="20"/>
          <w:szCs w:val="18"/>
        </w:rPr>
        <w:t xml:space="preserve"> (</w:t>
      </w:r>
      <w:r w:rsidR="005E1FAE" w:rsidRPr="00E447D9">
        <w:rPr>
          <w:b/>
          <w:bCs/>
          <w:sz w:val="20"/>
          <w:szCs w:val="18"/>
        </w:rPr>
        <w:t>19</w:t>
      </w:r>
      <w:r w:rsidRPr="00E447D9">
        <w:rPr>
          <w:b/>
          <w:bCs/>
          <w:sz w:val="20"/>
          <w:szCs w:val="18"/>
        </w:rPr>
        <w:t xml:space="preserve">): </w:t>
      </w:r>
      <w:r w:rsidR="000D5D46" w:rsidRPr="00E447D9">
        <w:rPr>
          <w:b/>
          <w:bCs/>
          <w:sz w:val="20"/>
          <w:szCs w:val="18"/>
        </w:rPr>
        <w:t xml:space="preserve">Litho-saturation cross-plot of Abu </w:t>
      </w:r>
      <w:proofErr w:type="spellStart"/>
      <w:r w:rsidR="000D5D46" w:rsidRPr="00E447D9">
        <w:rPr>
          <w:b/>
          <w:bCs/>
          <w:sz w:val="20"/>
          <w:szCs w:val="18"/>
        </w:rPr>
        <w:t>Roash</w:t>
      </w:r>
      <w:proofErr w:type="spellEnd"/>
      <w:r w:rsidR="000D5D46" w:rsidRPr="00E447D9">
        <w:rPr>
          <w:b/>
          <w:bCs/>
          <w:sz w:val="20"/>
          <w:szCs w:val="18"/>
        </w:rPr>
        <w:t xml:space="preserve"> "</w:t>
      </w:r>
      <w:r w:rsidR="00882776" w:rsidRPr="00E447D9">
        <w:rPr>
          <w:b/>
          <w:bCs/>
          <w:sz w:val="20"/>
          <w:szCs w:val="18"/>
        </w:rPr>
        <w:t>G</w:t>
      </w:r>
      <w:r w:rsidR="000D5D46" w:rsidRPr="00E447D9">
        <w:rPr>
          <w:b/>
          <w:bCs/>
          <w:sz w:val="20"/>
          <w:szCs w:val="18"/>
        </w:rPr>
        <w:t xml:space="preserve">" Member in GPT-13 well </w:t>
      </w:r>
      <w:r w:rsidR="00882776" w:rsidRPr="00E447D9">
        <w:rPr>
          <w:b/>
          <w:bCs/>
          <w:sz w:val="20"/>
          <w:szCs w:val="18"/>
        </w:rPr>
        <w:t>(2148.5 m – 2290 m)</w:t>
      </w:r>
      <w:r w:rsidR="000D5D46" w:rsidRPr="00E447D9">
        <w:rPr>
          <w:b/>
          <w:bCs/>
          <w:sz w:val="20"/>
          <w:szCs w:val="18"/>
        </w:rPr>
        <w:t xml:space="preserve">, showing that Abu </w:t>
      </w:r>
      <w:proofErr w:type="spellStart"/>
      <w:r w:rsidR="000D5D46" w:rsidRPr="00E447D9">
        <w:rPr>
          <w:b/>
          <w:bCs/>
          <w:sz w:val="20"/>
          <w:szCs w:val="18"/>
        </w:rPr>
        <w:t>Roash</w:t>
      </w:r>
      <w:proofErr w:type="spellEnd"/>
      <w:r w:rsidR="000D5D46" w:rsidRPr="00E447D9">
        <w:rPr>
          <w:b/>
          <w:bCs/>
          <w:sz w:val="20"/>
          <w:szCs w:val="18"/>
        </w:rPr>
        <w:t xml:space="preserve"> "</w:t>
      </w:r>
      <w:r w:rsidR="00882776" w:rsidRPr="00E447D9">
        <w:rPr>
          <w:b/>
          <w:bCs/>
          <w:sz w:val="20"/>
          <w:szCs w:val="18"/>
        </w:rPr>
        <w:t>G</w:t>
      </w:r>
      <w:r w:rsidR="000D5D46" w:rsidRPr="00E447D9">
        <w:rPr>
          <w:b/>
          <w:bCs/>
          <w:sz w:val="20"/>
          <w:szCs w:val="18"/>
        </w:rPr>
        <w:t xml:space="preserve">" Member reveals a lot of hydrocarbon sub-reservoir intervals, where the </w:t>
      </w:r>
      <w:r w:rsidR="002D13B3" w:rsidRPr="00E447D9">
        <w:rPr>
          <w:b/>
          <w:bCs/>
          <w:sz w:val="20"/>
          <w:szCs w:val="18"/>
        </w:rPr>
        <w:t xml:space="preserve">mean value of </w:t>
      </w:r>
      <w:r w:rsidR="000D5D46" w:rsidRPr="00E447D9">
        <w:rPr>
          <w:b/>
          <w:bCs/>
          <w:sz w:val="20"/>
          <w:szCs w:val="18"/>
        </w:rPr>
        <w:t xml:space="preserve">water saturation is </w:t>
      </w:r>
      <w:r w:rsidR="00882776" w:rsidRPr="00E447D9">
        <w:rPr>
          <w:b/>
          <w:bCs/>
          <w:sz w:val="20"/>
          <w:szCs w:val="18"/>
        </w:rPr>
        <w:t>70.15</w:t>
      </w:r>
      <w:r w:rsidR="000D5D46" w:rsidRPr="00E447D9">
        <w:rPr>
          <w:b/>
          <w:bCs/>
          <w:sz w:val="20"/>
          <w:szCs w:val="18"/>
        </w:rPr>
        <w:t xml:space="preserve"> %. The net pay is </w:t>
      </w:r>
      <w:r w:rsidR="00882776" w:rsidRPr="00E447D9">
        <w:rPr>
          <w:b/>
          <w:bCs/>
          <w:sz w:val="20"/>
          <w:szCs w:val="18"/>
        </w:rPr>
        <w:t>17.17</w:t>
      </w:r>
      <w:r w:rsidR="002D13B3" w:rsidRPr="00E447D9">
        <w:rPr>
          <w:b/>
          <w:bCs/>
          <w:sz w:val="20"/>
          <w:szCs w:val="18"/>
        </w:rPr>
        <w:t xml:space="preserve"> </w:t>
      </w:r>
      <w:r w:rsidR="000D5D46" w:rsidRPr="00E447D9">
        <w:rPr>
          <w:b/>
          <w:bCs/>
          <w:sz w:val="20"/>
          <w:szCs w:val="18"/>
        </w:rPr>
        <w:t>m</w:t>
      </w:r>
      <w:r w:rsidRPr="00E447D9">
        <w:rPr>
          <w:b/>
          <w:bCs/>
          <w:sz w:val="20"/>
          <w:szCs w:val="18"/>
        </w:rPr>
        <w:t>.</w:t>
      </w:r>
    </w:p>
    <w:p w:rsidR="00E447D9" w:rsidRDefault="00E447D9" w:rsidP="00E447D9">
      <w:pPr>
        <w:bidi w:val="0"/>
        <w:snapToGrid w:val="0"/>
        <w:ind w:firstLine="425"/>
        <w:jc w:val="both"/>
        <w:rPr>
          <w:sz w:val="20"/>
          <w:szCs w:val="20"/>
        </w:rPr>
      </w:pPr>
    </w:p>
    <w:p w:rsidR="00BB414F" w:rsidRDefault="00BB414F" w:rsidP="00E447D9">
      <w:pPr>
        <w:bidi w:val="0"/>
        <w:snapToGrid w:val="0"/>
        <w:ind w:firstLine="425"/>
        <w:jc w:val="both"/>
        <w:rPr>
          <w:sz w:val="20"/>
          <w:szCs w:val="20"/>
        </w:rPr>
        <w:sectPr w:rsidR="00BB414F" w:rsidSect="00E177E7">
          <w:type w:val="continuous"/>
          <w:pgSz w:w="12242" w:h="15842" w:code="1"/>
          <w:pgMar w:top="1440" w:right="1440" w:bottom="1440" w:left="1440" w:header="720" w:footer="720" w:gutter="0"/>
          <w:cols w:space="720"/>
          <w:docGrid w:linePitch="360"/>
        </w:sectPr>
      </w:pPr>
    </w:p>
    <w:p w:rsidR="009C2048" w:rsidRPr="00E447D9" w:rsidRDefault="00EB0A8D" w:rsidP="00E447D9">
      <w:pPr>
        <w:bidi w:val="0"/>
        <w:snapToGrid w:val="0"/>
        <w:ind w:firstLine="425"/>
        <w:jc w:val="both"/>
        <w:rPr>
          <w:sz w:val="20"/>
          <w:szCs w:val="20"/>
        </w:rPr>
      </w:pPr>
      <w:r w:rsidRPr="00E447D9">
        <w:rPr>
          <w:sz w:val="20"/>
          <w:szCs w:val="20"/>
        </w:rPr>
        <w:lastRenderedPageBreak/>
        <w:t xml:space="preserve">All the studied wells, which are a good producing wells, are located on the second step of the step fault, although it is much better to be located on the third step of the step fault where the hydrocarbon accumulations prefer to be located on such the highest three-way dip closure that is more beneficial to accumulation than the lower second step of the step fault. So it is </w:t>
      </w:r>
      <w:r w:rsidR="00907521" w:rsidRPr="00E447D9">
        <w:rPr>
          <w:sz w:val="20"/>
          <w:szCs w:val="20"/>
        </w:rPr>
        <w:t>recommended</w:t>
      </w:r>
      <w:r w:rsidRPr="00E447D9">
        <w:rPr>
          <w:sz w:val="20"/>
          <w:szCs w:val="20"/>
        </w:rPr>
        <w:t xml:space="preserve"> to drill many wells in the third step of the step fault for more hydrocarbon production</w:t>
      </w:r>
      <w:r w:rsidR="00A94BA2" w:rsidRPr="00E447D9">
        <w:rPr>
          <w:sz w:val="20"/>
          <w:szCs w:val="20"/>
        </w:rPr>
        <w:t>.</w:t>
      </w:r>
    </w:p>
    <w:p w:rsidR="008F6BA9" w:rsidRPr="00E447D9" w:rsidRDefault="008F6BA9" w:rsidP="00823808">
      <w:pPr>
        <w:bidi w:val="0"/>
        <w:snapToGrid w:val="0"/>
        <w:jc w:val="both"/>
        <w:rPr>
          <w:sz w:val="20"/>
          <w:szCs w:val="20"/>
        </w:rPr>
      </w:pPr>
      <w:r w:rsidRPr="00E447D9">
        <w:rPr>
          <w:b/>
          <w:bCs/>
          <w:sz w:val="20"/>
          <w:szCs w:val="20"/>
        </w:rPr>
        <w:t>Prospect evaluation</w:t>
      </w:r>
    </w:p>
    <w:p w:rsidR="00A94BA2" w:rsidRPr="00E447D9" w:rsidRDefault="00CF25F9" w:rsidP="00E447D9">
      <w:pPr>
        <w:bidi w:val="0"/>
        <w:snapToGrid w:val="0"/>
        <w:ind w:firstLine="425"/>
        <w:jc w:val="both"/>
        <w:rPr>
          <w:sz w:val="20"/>
          <w:szCs w:val="20"/>
        </w:rPr>
      </w:pPr>
      <w:r w:rsidRPr="00E447D9">
        <w:rPr>
          <w:sz w:val="20"/>
          <w:szCs w:val="20"/>
        </w:rPr>
        <w:t xml:space="preserve">According to </w:t>
      </w:r>
      <w:proofErr w:type="spellStart"/>
      <w:r w:rsidRPr="00E447D9">
        <w:rPr>
          <w:b/>
          <w:bCs/>
          <w:sz w:val="20"/>
          <w:szCs w:val="20"/>
        </w:rPr>
        <w:t>Magoon</w:t>
      </w:r>
      <w:proofErr w:type="spellEnd"/>
      <w:r w:rsidRPr="00E447D9">
        <w:rPr>
          <w:b/>
          <w:bCs/>
          <w:sz w:val="20"/>
          <w:szCs w:val="20"/>
        </w:rPr>
        <w:t xml:space="preserve"> and Dow (1994)</w:t>
      </w:r>
      <w:r w:rsidRPr="00E447D9">
        <w:rPr>
          <w:sz w:val="20"/>
          <w:szCs w:val="20"/>
        </w:rPr>
        <w:t>, pro</w:t>
      </w:r>
      <w:r w:rsidR="008D4DA3" w:rsidRPr="00E447D9">
        <w:rPr>
          <w:sz w:val="20"/>
          <w:szCs w:val="20"/>
        </w:rPr>
        <w:t>spects were first used by explo</w:t>
      </w:r>
      <w:r w:rsidRPr="00E447D9">
        <w:rPr>
          <w:sz w:val="20"/>
          <w:szCs w:val="20"/>
        </w:rPr>
        <w:t xml:space="preserve">ration geologists to describe present-day structural or </w:t>
      </w:r>
      <w:proofErr w:type="spellStart"/>
      <w:r w:rsidRPr="00E447D9">
        <w:rPr>
          <w:sz w:val="20"/>
          <w:szCs w:val="20"/>
        </w:rPr>
        <w:t>stratigraphic</w:t>
      </w:r>
      <w:proofErr w:type="spellEnd"/>
      <w:r w:rsidRPr="00E447D9">
        <w:rPr>
          <w:sz w:val="20"/>
          <w:szCs w:val="20"/>
        </w:rPr>
        <w:t xml:space="preserve"> features that could be mapped and drilled. A series of related prospects is a play.</w:t>
      </w:r>
    </w:p>
    <w:p w:rsidR="008D4DA3" w:rsidRPr="00E447D9" w:rsidRDefault="0022400A" w:rsidP="00E447D9">
      <w:pPr>
        <w:bidi w:val="0"/>
        <w:snapToGrid w:val="0"/>
        <w:ind w:firstLine="425"/>
        <w:jc w:val="both"/>
        <w:rPr>
          <w:sz w:val="20"/>
          <w:szCs w:val="20"/>
        </w:rPr>
      </w:pPr>
      <w:r w:rsidRPr="00E447D9">
        <w:rPr>
          <w:sz w:val="20"/>
          <w:szCs w:val="20"/>
        </w:rPr>
        <w:t xml:space="preserve">According to </w:t>
      </w:r>
      <w:proofErr w:type="spellStart"/>
      <w:r w:rsidRPr="00E447D9">
        <w:rPr>
          <w:b/>
          <w:bCs/>
          <w:sz w:val="20"/>
          <w:szCs w:val="20"/>
        </w:rPr>
        <w:t>Hyne</w:t>
      </w:r>
      <w:proofErr w:type="spellEnd"/>
      <w:r w:rsidRPr="00E447D9">
        <w:rPr>
          <w:b/>
          <w:bCs/>
          <w:sz w:val="20"/>
          <w:szCs w:val="20"/>
        </w:rPr>
        <w:t xml:space="preserve"> (2001)</w:t>
      </w:r>
      <w:r w:rsidRPr="00E447D9">
        <w:rPr>
          <w:sz w:val="20"/>
          <w:szCs w:val="20"/>
        </w:rPr>
        <w:t xml:space="preserve">, a prospect is the exact location where the geological and economic conditions are favorable for drilling an exploratory well. A </w:t>
      </w:r>
      <w:r w:rsidRPr="00E447D9">
        <w:rPr>
          <w:sz w:val="20"/>
          <w:szCs w:val="20"/>
        </w:rPr>
        <w:lastRenderedPageBreak/>
        <w:t xml:space="preserve">prospect can be presented by using prospect maps that illustrate the reasoning for selecting that drilling location. The maps include at least a structure and </w:t>
      </w:r>
      <w:proofErr w:type="spellStart"/>
      <w:r w:rsidRPr="00E447D9">
        <w:rPr>
          <w:sz w:val="20"/>
          <w:szCs w:val="20"/>
        </w:rPr>
        <w:t>isopach</w:t>
      </w:r>
      <w:proofErr w:type="spellEnd"/>
      <w:r w:rsidRPr="00E447D9">
        <w:rPr>
          <w:sz w:val="20"/>
          <w:szCs w:val="20"/>
        </w:rPr>
        <w:t xml:space="preserve"> map of the drilling target and a map of test results and fluid recoveries from wells in the area.</w:t>
      </w:r>
    </w:p>
    <w:p w:rsidR="002833C5" w:rsidRPr="00E447D9" w:rsidRDefault="00095295" w:rsidP="00E447D9">
      <w:pPr>
        <w:bidi w:val="0"/>
        <w:snapToGrid w:val="0"/>
        <w:ind w:firstLine="425"/>
        <w:jc w:val="both"/>
        <w:rPr>
          <w:sz w:val="20"/>
          <w:szCs w:val="20"/>
        </w:rPr>
      </w:pPr>
      <w:r w:rsidRPr="00E447D9">
        <w:rPr>
          <w:sz w:val="20"/>
          <w:szCs w:val="20"/>
        </w:rPr>
        <w:t xml:space="preserve">As a result of this study, using the subsurface and </w:t>
      </w:r>
      <w:proofErr w:type="spellStart"/>
      <w:r w:rsidRPr="00E447D9">
        <w:rPr>
          <w:sz w:val="20"/>
          <w:szCs w:val="20"/>
        </w:rPr>
        <w:t>petrophysical</w:t>
      </w:r>
      <w:proofErr w:type="spellEnd"/>
      <w:r w:rsidRPr="00E447D9">
        <w:rPr>
          <w:sz w:val="20"/>
          <w:szCs w:val="20"/>
        </w:rPr>
        <w:t xml:space="preserve"> evaluation, </w:t>
      </w:r>
      <w:r w:rsidR="00AA0263" w:rsidRPr="00E447D9">
        <w:rPr>
          <w:sz w:val="20"/>
          <w:szCs w:val="20"/>
        </w:rPr>
        <w:t>2</w:t>
      </w:r>
      <w:r w:rsidRPr="00E447D9">
        <w:rPr>
          <w:sz w:val="20"/>
          <w:szCs w:val="20"/>
        </w:rPr>
        <w:t xml:space="preserve"> new location</w:t>
      </w:r>
      <w:r w:rsidR="005C245C" w:rsidRPr="00E447D9">
        <w:rPr>
          <w:sz w:val="20"/>
          <w:szCs w:val="20"/>
        </w:rPr>
        <w:t>s</w:t>
      </w:r>
      <w:r w:rsidRPr="00E447D9">
        <w:rPr>
          <w:sz w:val="20"/>
          <w:szCs w:val="20"/>
        </w:rPr>
        <w:t xml:space="preserve"> </w:t>
      </w:r>
      <w:r w:rsidR="00AA0263" w:rsidRPr="00E447D9">
        <w:rPr>
          <w:sz w:val="20"/>
          <w:szCs w:val="20"/>
        </w:rPr>
        <w:t>are</w:t>
      </w:r>
      <w:r w:rsidRPr="00E447D9">
        <w:rPr>
          <w:sz w:val="20"/>
          <w:szCs w:val="20"/>
        </w:rPr>
        <w:t xml:space="preserve"> proposed to be prospect</w:t>
      </w:r>
      <w:r w:rsidR="00366437" w:rsidRPr="00E447D9">
        <w:rPr>
          <w:sz w:val="20"/>
          <w:szCs w:val="20"/>
        </w:rPr>
        <w:t>ive area</w:t>
      </w:r>
      <w:r w:rsidR="00784AAD" w:rsidRPr="00E447D9">
        <w:rPr>
          <w:sz w:val="20"/>
          <w:szCs w:val="20"/>
        </w:rPr>
        <w:t>s</w:t>
      </w:r>
      <w:r w:rsidRPr="00E447D9">
        <w:rPr>
          <w:sz w:val="20"/>
          <w:szCs w:val="20"/>
        </w:rPr>
        <w:t xml:space="preserve">, as is shown in figure </w:t>
      </w:r>
      <w:r w:rsidR="007D0286" w:rsidRPr="00E447D9">
        <w:rPr>
          <w:sz w:val="20"/>
          <w:szCs w:val="20"/>
        </w:rPr>
        <w:t>21</w:t>
      </w:r>
      <w:r w:rsidRPr="00E447D9">
        <w:rPr>
          <w:sz w:val="20"/>
          <w:szCs w:val="20"/>
        </w:rPr>
        <w:t xml:space="preserve">. </w:t>
      </w:r>
      <w:r w:rsidR="003405E8" w:rsidRPr="00E447D9">
        <w:rPr>
          <w:sz w:val="20"/>
          <w:szCs w:val="20"/>
        </w:rPr>
        <w:t>Prospect-1 is positioned as being located on a 3-way dip closure</w:t>
      </w:r>
      <w:r w:rsidR="000C6BC1" w:rsidRPr="00E447D9">
        <w:rPr>
          <w:sz w:val="20"/>
          <w:szCs w:val="20"/>
        </w:rPr>
        <w:t xml:space="preserve"> that would be an attractive area for oil and gas accumulations</w:t>
      </w:r>
      <w:r w:rsidR="003405E8" w:rsidRPr="00E447D9">
        <w:rPr>
          <w:sz w:val="20"/>
          <w:szCs w:val="20"/>
        </w:rPr>
        <w:t xml:space="preserve">. Prospect-2 is positioned as being located on a </w:t>
      </w:r>
      <w:r w:rsidR="00D91257" w:rsidRPr="00E447D9">
        <w:rPr>
          <w:sz w:val="20"/>
          <w:szCs w:val="20"/>
        </w:rPr>
        <w:t xml:space="preserve">structurally </w:t>
      </w:r>
      <w:r w:rsidR="003405E8" w:rsidRPr="00E447D9">
        <w:rPr>
          <w:sz w:val="20"/>
          <w:szCs w:val="20"/>
        </w:rPr>
        <w:t>high area that could be a 3-way dip closure or 4-way dip closure</w:t>
      </w:r>
      <w:r w:rsidR="00D91257" w:rsidRPr="00E447D9">
        <w:rPr>
          <w:sz w:val="20"/>
          <w:szCs w:val="20"/>
        </w:rPr>
        <w:t>,</w:t>
      </w:r>
      <w:r w:rsidR="003405E8" w:rsidRPr="00E447D9">
        <w:rPr>
          <w:sz w:val="20"/>
          <w:szCs w:val="20"/>
        </w:rPr>
        <w:t xml:space="preserve"> but there is not sufficient data that confirms this point as this area is at the </w:t>
      </w:r>
      <w:r w:rsidR="00D91257" w:rsidRPr="00E447D9">
        <w:rPr>
          <w:sz w:val="20"/>
          <w:szCs w:val="20"/>
        </w:rPr>
        <w:t>end</w:t>
      </w:r>
      <w:r w:rsidR="003405E8" w:rsidRPr="00E447D9">
        <w:rPr>
          <w:sz w:val="20"/>
          <w:szCs w:val="20"/>
        </w:rPr>
        <w:t xml:space="preserve"> of the used seismic data</w:t>
      </w:r>
      <w:r w:rsidR="00F90035" w:rsidRPr="00E447D9">
        <w:rPr>
          <w:sz w:val="20"/>
          <w:szCs w:val="20"/>
        </w:rPr>
        <w:t>, so it may be possible area for drilling exploratory wells</w:t>
      </w:r>
      <w:r w:rsidR="003405E8" w:rsidRPr="00E447D9">
        <w:rPr>
          <w:sz w:val="20"/>
          <w:szCs w:val="20"/>
        </w:rPr>
        <w:t xml:space="preserve">. </w:t>
      </w:r>
      <w:r w:rsidR="00D91257" w:rsidRPr="00E447D9">
        <w:rPr>
          <w:sz w:val="20"/>
          <w:szCs w:val="20"/>
        </w:rPr>
        <w:t xml:space="preserve">Moreover, these two areas are characterized by an increase in net pay and effective porosity of the target (Abu </w:t>
      </w:r>
      <w:proofErr w:type="spellStart"/>
      <w:r w:rsidR="00D91257" w:rsidRPr="00E447D9">
        <w:rPr>
          <w:sz w:val="20"/>
          <w:szCs w:val="20"/>
        </w:rPr>
        <w:t>Roash</w:t>
      </w:r>
      <w:proofErr w:type="spellEnd"/>
      <w:r w:rsidR="00D91257" w:rsidRPr="00E447D9">
        <w:rPr>
          <w:sz w:val="20"/>
          <w:szCs w:val="20"/>
        </w:rPr>
        <w:t xml:space="preserve"> “</w:t>
      </w:r>
      <w:r w:rsidR="008A2CDC" w:rsidRPr="00E447D9">
        <w:rPr>
          <w:sz w:val="20"/>
          <w:szCs w:val="20"/>
        </w:rPr>
        <w:t>G</w:t>
      </w:r>
      <w:r w:rsidR="00D91257" w:rsidRPr="00E447D9">
        <w:rPr>
          <w:sz w:val="20"/>
          <w:szCs w:val="20"/>
        </w:rPr>
        <w:t xml:space="preserve">” </w:t>
      </w:r>
      <w:r w:rsidR="00D91257" w:rsidRPr="00E447D9">
        <w:rPr>
          <w:sz w:val="20"/>
          <w:szCs w:val="20"/>
        </w:rPr>
        <w:lastRenderedPageBreak/>
        <w:t>Member), and decrease in shale content and water saturation (</w:t>
      </w:r>
      <w:r w:rsidR="00906326" w:rsidRPr="00E447D9">
        <w:rPr>
          <w:sz w:val="20"/>
          <w:szCs w:val="20"/>
        </w:rPr>
        <w:t>f</w:t>
      </w:r>
      <w:r w:rsidR="00092062" w:rsidRPr="00E447D9">
        <w:rPr>
          <w:sz w:val="20"/>
          <w:szCs w:val="20"/>
        </w:rPr>
        <w:t>igure</w:t>
      </w:r>
      <w:r w:rsidR="00D91257" w:rsidRPr="00E447D9">
        <w:rPr>
          <w:sz w:val="20"/>
          <w:szCs w:val="20"/>
        </w:rPr>
        <w:t xml:space="preserve"> 18).</w:t>
      </w:r>
    </w:p>
    <w:p w:rsidR="00053125" w:rsidRPr="00E447D9" w:rsidRDefault="007D1292" w:rsidP="00E447D9">
      <w:pPr>
        <w:bidi w:val="0"/>
        <w:snapToGrid w:val="0"/>
        <w:ind w:firstLine="425"/>
        <w:jc w:val="both"/>
        <w:rPr>
          <w:sz w:val="20"/>
          <w:szCs w:val="20"/>
        </w:rPr>
      </w:pPr>
      <w:r w:rsidRPr="00E447D9">
        <w:rPr>
          <w:sz w:val="20"/>
          <w:szCs w:val="20"/>
        </w:rPr>
        <w:t>Once the distribution of the r</w:t>
      </w:r>
      <w:r w:rsidR="008A3F83" w:rsidRPr="00E447D9">
        <w:rPr>
          <w:sz w:val="20"/>
          <w:szCs w:val="20"/>
        </w:rPr>
        <w:t>eservoir characteristics in these</w:t>
      </w:r>
      <w:r w:rsidRPr="00E447D9">
        <w:rPr>
          <w:sz w:val="20"/>
          <w:szCs w:val="20"/>
        </w:rPr>
        <w:t xml:space="preserve"> prospect</w:t>
      </w:r>
      <w:r w:rsidR="008A3F83" w:rsidRPr="00E447D9">
        <w:rPr>
          <w:sz w:val="20"/>
          <w:szCs w:val="20"/>
        </w:rPr>
        <w:t>s</w:t>
      </w:r>
      <w:r w:rsidRPr="00E447D9">
        <w:rPr>
          <w:sz w:val="20"/>
          <w:szCs w:val="20"/>
        </w:rPr>
        <w:t xml:space="preserve"> i</w:t>
      </w:r>
      <w:r w:rsidR="008A3F83" w:rsidRPr="00E447D9">
        <w:rPr>
          <w:sz w:val="20"/>
          <w:szCs w:val="20"/>
        </w:rPr>
        <w:t>s understood, such</w:t>
      </w:r>
      <w:r w:rsidRPr="00E447D9">
        <w:rPr>
          <w:sz w:val="20"/>
          <w:szCs w:val="20"/>
        </w:rPr>
        <w:t xml:space="preserve"> </w:t>
      </w:r>
      <w:r w:rsidRPr="00E447D9">
        <w:rPr>
          <w:sz w:val="20"/>
          <w:szCs w:val="20"/>
        </w:rPr>
        <w:lastRenderedPageBreak/>
        <w:t>prospective area</w:t>
      </w:r>
      <w:r w:rsidR="008A3F83" w:rsidRPr="00E447D9">
        <w:rPr>
          <w:sz w:val="20"/>
          <w:szCs w:val="20"/>
        </w:rPr>
        <w:t>s</w:t>
      </w:r>
      <w:r w:rsidRPr="00E447D9">
        <w:rPr>
          <w:sz w:val="20"/>
          <w:szCs w:val="20"/>
        </w:rPr>
        <w:t xml:space="preserve"> would be drilled, during the later stages of development in this area, particularly after this subsurface and </w:t>
      </w:r>
      <w:proofErr w:type="spellStart"/>
      <w:r w:rsidRPr="00E447D9">
        <w:rPr>
          <w:sz w:val="20"/>
          <w:szCs w:val="20"/>
        </w:rPr>
        <w:t>petrophysical</w:t>
      </w:r>
      <w:proofErr w:type="spellEnd"/>
      <w:r w:rsidRPr="00E447D9">
        <w:rPr>
          <w:sz w:val="20"/>
          <w:szCs w:val="20"/>
        </w:rPr>
        <w:t xml:space="preserve"> study, for more favorable economic conditions</w:t>
      </w:r>
      <w:r w:rsidR="00095295" w:rsidRPr="00E447D9">
        <w:rPr>
          <w:sz w:val="20"/>
          <w:szCs w:val="20"/>
        </w:rPr>
        <w:t>.</w:t>
      </w:r>
    </w:p>
    <w:p w:rsidR="00BB414F" w:rsidRDefault="00BB414F" w:rsidP="00E447D9">
      <w:pPr>
        <w:bidi w:val="0"/>
        <w:snapToGrid w:val="0"/>
        <w:ind w:firstLine="425"/>
        <w:jc w:val="both"/>
        <w:rPr>
          <w:sz w:val="20"/>
          <w:szCs w:val="20"/>
        </w:rPr>
        <w:sectPr w:rsidR="00BB414F" w:rsidSect="00BB414F">
          <w:type w:val="continuous"/>
          <w:pgSz w:w="12242" w:h="15842" w:code="1"/>
          <w:pgMar w:top="1440" w:right="1440" w:bottom="1440" w:left="1440" w:header="720" w:footer="720" w:gutter="0"/>
          <w:cols w:num="2" w:space="425"/>
          <w:docGrid w:linePitch="360"/>
        </w:sectPr>
      </w:pPr>
    </w:p>
    <w:p w:rsidR="00E447D9" w:rsidRDefault="00E447D9" w:rsidP="00E447D9">
      <w:pPr>
        <w:bidi w:val="0"/>
        <w:snapToGrid w:val="0"/>
        <w:ind w:firstLine="425"/>
        <w:jc w:val="both"/>
        <w:rPr>
          <w:sz w:val="20"/>
          <w:szCs w:val="20"/>
        </w:rPr>
      </w:pPr>
    </w:p>
    <w:p w:rsidR="00E447D9" w:rsidRDefault="00061421" w:rsidP="00E447D9">
      <w:pPr>
        <w:bidi w:val="0"/>
        <w:snapToGrid w:val="0"/>
        <w:jc w:val="center"/>
        <w:rPr>
          <w:sz w:val="20"/>
          <w:szCs w:val="20"/>
        </w:rPr>
      </w:pPr>
      <w:r w:rsidRPr="00E447D9">
        <w:rPr>
          <w:noProof/>
          <w:sz w:val="20"/>
          <w:szCs w:val="20"/>
          <w:lang w:eastAsia="zh-CN"/>
        </w:rPr>
        <w:drawing>
          <wp:inline distT="0" distB="0" distL="0" distR="0">
            <wp:extent cx="5605780" cy="5351145"/>
            <wp:effectExtent l="19050" t="19050" r="13970" b="20955"/>
            <wp:docPr id="24" name="Picture 24" descr="ARG depth map (smooth 20 time in T-Structure)(+smooth30) velocit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RG depth map (smooth 20 time in T-Structure)(+smooth30) velocity 1"/>
                    <pic:cNvPicPr>
                      <a:picLocks noChangeAspect="1" noChangeArrowheads="1"/>
                    </pic:cNvPicPr>
                  </pic:nvPicPr>
                  <pic:blipFill>
                    <a:blip r:embed="rId35" cstate="print"/>
                    <a:srcRect/>
                    <a:stretch>
                      <a:fillRect/>
                    </a:stretch>
                  </pic:blipFill>
                  <pic:spPr bwMode="auto">
                    <a:xfrm>
                      <a:off x="0" y="0"/>
                      <a:ext cx="5605780" cy="5351145"/>
                    </a:xfrm>
                    <a:prstGeom prst="rect">
                      <a:avLst/>
                    </a:prstGeom>
                    <a:noFill/>
                    <a:ln w="6350" cmpd="sng">
                      <a:solidFill>
                        <a:srgbClr val="000000"/>
                      </a:solidFill>
                      <a:miter lim="800000"/>
                      <a:headEnd/>
                      <a:tailEnd/>
                    </a:ln>
                    <a:effectLst/>
                  </pic:spPr>
                </pic:pic>
              </a:graphicData>
            </a:graphic>
          </wp:inline>
        </w:drawing>
      </w:r>
    </w:p>
    <w:p w:rsidR="00C355E3" w:rsidRPr="00E447D9" w:rsidRDefault="00C355E3" w:rsidP="00BB414F">
      <w:pPr>
        <w:bidi w:val="0"/>
        <w:snapToGrid w:val="0"/>
        <w:jc w:val="both"/>
        <w:rPr>
          <w:b/>
          <w:bCs/>
          <w:sz w:val="20"/>
          <w:szCs w:val="18"/>
        </w:rPr>
      </w:pPr>
      <w:proofErr w:type="gramStart"/>
      <w:r w:rsidRPr="00E447D9">
        <w:rPr>
          <w:b/>
          <w:bCs/>
          <w:sz w:val="20"/>
          <w:szCs w:val="18"/>
        </w:rPr>
        <w:t>Fig.</w:t>
      </w:r>
      <w:proofErr w:type="gramEnd"/>
      <w:r w:rsidRPr="00E447D9">
        <w:rPr>
          <w:b/>
          <w:bCs/>
          <w:sz w:val="20"/>
          <w:szCs w:val="18"/>
        </w:rPr>
        <w:t xml:space="preserve"> (</w:t>
      </w:r>
      <w:r w:rsidR="007D0286" w:rsidRPr="00E447D9">
        <w:rPr>
          <w:b/>
          <w:bCs/>
          <w:sz w:val="20"/>
          <w:szCs w:val="18"/>
        </w:rPr>
        <w:t>21</w:t>
      </w:r>
      <w:r w:rsidRPr="00E447D9">
        <w:rPr>
          <w:b/>
          <w:bCs/>
          <w:sz w:val="20"/>
          <w:szCs w:val="18"/>
        </w:rPr>
        <w:t xml:space="preserve">): Depth structure contour map on top Abu </w:t>
      </w:r>
      <w:proofErr w:type="spellStart"/>
      <w:r w:rsidRPr="00E447D9">
        <w:rPr>
          <w:b/>
          <w:bCs/>
          <w:sz w:val="20"/>
          <w:szCs w:val="18"/>
        </w:rPr>
        <w:t>Roash</w:t>
      </w:r>
      <w:proofErr w:type="spellEnd"/>
      <w:r w:rsidRPr="00E447D9">
        <w:rPr>
          <w:b/>
          <w:bCs/>
          <w:sz w:val="20"/>
          <w:szCs w:val="18"/>
        </w:rPr>
        <w:t xml:space="preserve"> “</w:t>
      </w:r>
      <w:r w:rsidR="008A2CDC" w:rsidRPr="00E447D9">
        <w:rPr>
          <w:b/>
          <w:bCs/>
          <w:sz w:val="20"/>
          <w:szCs w:val="18"/>
        </w:rPr>
        <w:t>G</w:t>
      </w:r>
      <w:r w:rsidRPr="00E447D9">
        <w:rPr>
          <w:b/>
          <w:bCs/>
          <w:sz w:val="20"/>
          <w:szCs w:val="18"/>
        </w:rPr>
        <w:t xml:space="preserve">” Member, showing the location of the </w:t>
      </w:r>
      <w:r w:rsidR="00D23F90" w:rsidRPr="00E447D9">
        <w:rPr>
          <w:b/>
          <w:bCs/>
          <w:sz w:val="20"/>
          <w:szCs w:val="18"/>
        </w:rPr>
        <w:t>proposed prospects</w:t>
      </w:r>
      <w:r w:rsidRPr="00E447D9">
        <w:rPr>
          <w:b/>
          <w:bCs/>
          <w:sz w:val="20"/>
          <w:szCs w:val="18"/>
        </w:rPr>
        <w:t>.</w:t>
      </w:r>
    </w:p>
    <w:p w:rsidR="00E447D9" w:rsidRDefault="00E447D9" w:rsidP="00E447D9">
      <w:pPr>
        <w:bidi w:val="0"/>
        <w:snapToGrid w:val="0"/>
        <w:ind w:firstLine="425"/>
        <w:jc w:val="both"/>
        <w:rPr>
          <w:b/>
          <w:bCs/>
          <w:sz w:val="20"/>
          <w:szCs w:val="20"/>
        </w:rPr>
      </w:pPr>
    </w:p>
    <w:p w:rsidR="00BB414F" w:rsidRDefault="00BB414F" w:rsidP="00E447D9">
      <w:pPr>
        <w:bidi w:val="0"/>
        <w:snapToGrid w:val="0"/>
        <w:ind w:firstLine="425"/>
        <w:jc w:val="both"/>
        <w:rPr>
          <w:b/>
          <w:bCs/>
          <w:sz w:val="20"/>
          <w:szCs w:val="20"/>
        </w:rPr>
        <w:sectPr w:rsidR="00BB414F" w:rsidSect="00E177E7">
          <w:type w:val="continuous"/>
          <w:pgSz w:w="12242" w:h="15842" w:code="1"/>
          <w:pgMar w:top="1440" w:right="1440" w:bottom="1440" w:left="1440" w:header="720" w:footer="720" w:gutter="0"/>
          <w:cols w:space="720"/>
          <w:docGrid w:linePitch="360"/>
        </w:sectPr>
      </w:pPr>
    </w:p>
    <w:p w:rsidR="00DE6124" w:rsidRPr="00E447D9" w:rsidRDefault="008C3A77" w:rsidP="00BB414F">
      <w:pPr>
        <w:bidi w:val="0"/>
        <w:snapToGrid w:val="0"/>
        <w:jc w:val="both"/>
        <w:rPr>
          <w:sz w:val="20"/>
          <w:szCs w:val="20"/>
        </w:rPr>
      </w:pPr>
      <w:r w:rsidRPr="00E447D9">
        <w:rPr>
          <w:b/>
          <w:bCs/>
          <w:sz w:val="20"/>
          <w:szCs w:val="20"/>
        </w:rPr>
        <w:lastRenderedPageBreak/>
        <w:t>Conclusions</w:t>
      </w:r>
    </w:p>
    <w:p w:rsidR="00DE6124" w:rsidRPr="00E447D9" w:rsidRDefault="00DE6124" w:rsidP="00E447D9">
      <w:pPr>
        <w:bidi w:val="0"/>
        <w:snapToGrid w:val="0"/>
        <w:ind w:firstLine="425"/>
        <w:jc w:val="both"/>
        <w:rPr>
          <w:sz w:val="20"/>
          <w:szCs w:val="20"/>
        </w:rPr>
      </w:pPr>
      <w:r w:rsidRPr="00E447D9">
        <w:rPr>
          <w:sz w:val="20"/>
          <w:szCs w:val="20"/>
        </w:rPr>
        <w:t>The subsurface geologic setting</w:t>
      </w:r>
      <w:r w:rsidR="00C37F4F" w:rsidRPr="00E447D9">
        <w:rPr>
          <w:sz w:val="20"/>
          <w:szCs w:val="20"/>
        </w:rPr>
        <w:t xml:space="preserve"> </w:t>
      </w:r>
      <w:r w:rsidRPr="00E447D9">
        <w:rPr>
          <w:sz w:val="20"/>
          <w:szCs w:val="20"/>
        </w:rPr>
        <w:t xml:space="preserve">is gained through the construction of </w:t>
      </w:r>
      <w:proofErr w:type="spellStart"/>
      <w:r w:rsidRPr="00E447D9">
        <w:rPr>
          <w:sz w:val="20"/>
          <w:szCs w:val="20"/>
        </w:rPr>
        <w:t>lithostratigraphic</w:t>
      </w:r>
      <w:proofErr w:type="spellEnd"/>
      <w:r w:rsidRPr="00E447D9">
        <w:rPr>
          <w:sz w:val="20"/>
          <w:szCs w:val="20"/>
        </w:rPr>
        <w:t xml:space="preserve"> cross sections, </w:t>
      </w:r>
      <w:proofErr w:type="spellStart"/>
      <w:r w:rsidRPr="00E447D9">
        <w:rPr>
          <w:sz w:val="20"/>
          <w:szCs w:val="20"/>
        </w:rPr>
        <w:t>isochore</w:t>
      </w:r>
      <w:proofErr w:type="spellEnd"/>
      <w:r w:rsidRPr="00E447D9">
        <w:rPr>
          <w:sz w:val="20"/>
          <w:szCs w:val="20"/>
        </w:rPr>
        <w:t xml:space="preserve"> maps, </w:t>
      </w:r>
      <w:proofErr w:type="spellStart"/>
      <w:r w:rsidRPr="00E447D9">
        <w:rPr>
          <w:sz w:val="20"/>
          <w:szCs w:val="20"/>
        </w:rPr>
        <w:t>lithofacies</w:t>
      </w:r>
      <w:proofErr w:type="spellEnd"/>
      <w:r w:rsidRPr="00E447D9">
        <w:rPr>
          <w:sz w:val="20"/>
          <w:szCs w:val="20"/>
        </w:rPr>
        <w:t xml:space="preserve"> maps, seismic sections, geologic structural cross sections and structure contour maps.</w:t>
      </w:r>
      <w:r w:rsidR="0004375E" w:rsidRPr="00E447D9">
        <w:rPr>
          <w:sz w:val="20"/>
          <w:szCs w:val="20"/>
        </w:rPr>
        <w:t xml:space="preserve"> </w:t>
      </w:r>
      <w:r w:rsidRPr="00E447D9">
        <w:rPr>
          <w:sz w:val="20"/>
          <w:szCs w:val="20"/>
        </w:rPr>
        <w:t xml:space="preserve">The </w:t>
      </w:r>
      <w:proofErr w:type="spellStart"/>
      <w:r w:rsidRPr="00E447D9">
        <w:rPr>
          <w:sz w:val="20"/>
          <w:szCs w:val="20"/>
        </w:rPr>
        <w:t>stratigraphic</w:t>
      </w:r>
      <w:proofErr w:type="spellEnd"/>
      <w:r w:rsidRPr="00E447D9">
        <w:rPr>
          <w:sz w:val="20"/>
          <w:szCs w:val="20"/>
        </w:rPr>
        <w:t xml:space="preserve"> succession penetrated by the wells drilled in Abu </w:t>
      </w:r>
      <w:proofErr w:type="spellStart"/>
      <w:r w:rsidRPr="00E447D9">
        <w:rPr>
          <w:sz w:val="20"/>
          <w:szCs w:val="20"/>
        </w:rPr>
        <w:t>Sennan</w:t>
      </w:r>
      <w:proofErr w:type="spellEnd"/>
      <w:r w:rsidRPr="00E447D9">
        <w:rPr>
          <w:sz w:val="20"/>
          <w:szCs w:val="20"/>
        </w:rPr>
        <w:t xml:space="preserve"> area ranges from </w:t>
      </w:r>
      <w:proofErr w:type="spellStart"/>
      <w:r w:rsidRPr="00E447D9">
        <w:rPr>
          <w:sz w:val="20"/>
          <w:szCs w:val="20"/>
        </w:rPr>
        <w:t>Kharita</w:t>
      </w:r>
      <w:proofErr w:type="spellEnd"/>
      <w:r w:rsidRPr="00E447D9">
        <w:rPr>
          <w:sz w:val="20"/>
          <w:szCs w:val="20"/>
        </w:rPr>
        <w:t xml:space="preserve"> Formation (</w:t>
      </w:r>
      <w:proofErr w:type="spellStart"/>
      <w:r w:rsidRPr="00E447D9">
        <w:rPr>
          <w:sz w:val="20"/>
          <w:szCs w:val="20"/>
        </w:rPr>
        <w:t>Albia</w:t>
      </w:r>
      <w:r w:rsidR="005B7BBB" w:rsidRPr="00E447D9">
        <w:rPr>
          <w:sz w:val="20"/>
          <w:szCs w:val="20"/>
        </w:rPr>
        <w:t>n</w:t>
      </w:r>
      <w:proofErr w:type="spellEnd"/>
      <w:r w:rsidR="005B7BBB" w:rsidRPr="00E447D9">
        <w:rPr>
          <w:sz w:val="20"/>
          <w:szCs w:val="20"/>
        </w:rPr>
        <w:t xml:space="preserve">) to </w:t>
      </w:r>
      <w:proofErr w:type="spellStart"/>
      <w:r w:rsidR="005B7BBB" w:rsidRPr="00E447D9">
        <w:rPr>
          <w:sz w:val="20"/>
          <w:szCs w:val="20"/>
        </w:rPr>
        <w:t>Moghra</w:t>
      </w:r>
      <w:proofErr w:type="spellEnd"/>
      <w:r w:rsidR="005B7BBB" w:rsidRPr="00E447D9">
        <w:rPr>
          <w:sz w:val="20"/>
          <w:szCs w:val="20"/>
        </w:rPr>
        <w:t xml:space="preserve"> Formation (Miocene</w:t>
      </w:r>
      <w:r w:rsidRPr="00E447D9">
        <w:rPr>
          <w:sz w:val="20"/>
          <w:szCs w:val="20"/>
        </w:rPr>
        <w:t>).</w:t>
      </w:r>
    </w:p>
    <w:p w:rsidR="006D360B" w:rsidRPr="00E447D9" w:rsidRDefault="00DE6124" w:rsidP="00E447D9">
      <w:pPr>
        <w:bidi w:val="0"/>
        <w:snapToGrid w:val="0"/>
        <w:ind w:firstLine="425"/>
        <w:jc w:val="both"/>
        <w:rPr>
          <w:sz w:val="20"/>
          <w:szCs w:val="20"/>
        </w:rPr>
      </w:pPr>
      <w:r w:rsidRPr="00E447D9">
        <w:rPr>
          <w:sz w:val="20"/>
          <w:szCs w:val="20"/>
        </w:rPr>
        <w:t xml:space="preserve">Abu </w:t>
      </w:r>
      <w:proofErr w:type="spellStart"/>
      <w:r w:rsidRPr="00E447D9">
        <w:rPr>
          <w:sz w:val="20"/>
          <w:szCs w:val="20"/>
        </w:rPr>
        <w:t>Roash</w:t>
      </w:r>
      <w:proofErr w:type="spellEnd"/>
      <w:r w:rsidRPr="00E447D9">
        <w:rPr>
          <w:sz w:val="20"/>
          <w:szCs w:val="20"/>
        </w:rPr>
        <w:t xml:space="preserve"> "</w:t>
      </w:r>
      <w:r w:rsidR="00D7751E" w:rsidRPr="00E447D9">
        <w:rPr>
          <w:sz w:val="20"/>
          <w:szCs w:val="20"/>
        </w:rPr>
        <w:t>G</w:t>
      </w:r>
      <w:r w:rsidRPr="00E447D9">
        <w:rPr>
          <w:sz w:val="20"/>
          <w:szCs w:val="20"/>
        </w:rPr>
        <w:t xml:space="preserve">" Member </w:t>
      </w:r>
      <w:r w:rsidR="00D7751E" w:rsidRPr="00E447D9">
        <w:rPr>
          <w:sz w:val="20"/>
          <w:szCs w:val="20"/>
        </w:rPr>
        <w:t xml:space="preserve">is mainly composed of shale </w:t>
      </w:r>
      <w:proofErr w:type="spellStart"/>
      <w:r w:rsidR="00D7751E" w:rsidRPr="00E447D9">
        <w:rPr>
          <w:sz w:val="20"/>
          <w:szCs w:val="20"/>
        </w:rPr>
        <w:t>interbeded</w:t>
      </w:r>
      <w:proofErr w:type="spellEnd"/>
      <w:r w:rsidR="00D7751E" w:rsidRPr="00E447D9">
        <w:rPr>
          <w:sz w:val="20"/>
          <w:szCs w:val="20"/>
        </w:rPr>
        <w:t xml:space="preserve"> with limestone, and few siltstone and sandstone streaks</w:t>
      </w:r>
      <w:r w:rsidRPr="00E447D9">
        <w:rPr>
          <w:sz w:val="20"/>
          <w:szCs w:val="20"/>
        </w:rPr>
        <w:t>.</w:t>
      </w:r>
    </w:p>
    <w:p w:rsidR="00DE6124" w:rsidRPr="00E447D9" w:rsidRDefault="00DE6124" w:rsidP="00E447D9">
      <w:pPr>
        <w:bidi w:val="0"/>
        <w:snapToGrid w:val="0"/>
        <w:ind w:firstLine="425"/>
        <w:jc w:val="both"/>
        <w:rPr>
          <w:sz w:val="20"/>
          <w:szCs w:val="20"/>
        </w:rPr>
      </w:pPr>
      <w:r w:rsidRPr="00E447D9">
        <w:rPr>
          <w:sz w:val="20"/>
          <w:szCs w:val="20"/>
        </w:rPr>
        <w:lastRenderedPageBreak/>
        <w:t>The study area is affected by a set of normal faults, six</w:t>
      </w:r>
      <w:r w:rsidR="00BC779D" w:rsidRPr="00E447D9">
        <w:rPr>
          <w:sz w:val="20"/>
          <w:szCs w:val="20"/>
        </w:rPr>
        <w:t xml:space="preserve"> relatively</w:t>
      </w:r>
      <w:r w:rsidRPr="00E447D9">
        <w:rPr>
          <w:sz w:val="20"/>
          <w:szCs w:val="20"/>
        </w:rPr>
        <w:t xml:space="preserve"> major normal faults (SWS-F1, SWS-F2, SWS-F3, GPT-F1, GPT-F2, and GPT-F3), and five minor normal faults (SWS-F4, SWS-F5, GPT-F4, GPT-F5, and GPT-F6), </w:t>
      </w:r>
      <w:r w:rsidR="000E0806" w:rsidRPr="00E447D9">
        <w:rPr>
          <w:sz w:val="20"/>
          <w:szCs w:val="20"/>
        </w:rPr>
        <w:t xml:space="preserve">and also a </w:t>
      </w:r>
      <w:proofErr w:type="spellStart"/>
      <w:r w:rsidR="000E0806" w:rsidRPr="00E447D9">
        <w:rPr>
          <w:sz w:val="20"/>
          <w:szCs w:val="20"/>
        </w:rPr>
        <w:t>domal</w:t>
      </w:r>
      <w:proofErr w:type="spellEnd"/>
      <w:r w:rsidR="000E0806" w:rsidRPr="00E447D9">
        <w:rPr>
          <w:sz w:val="20"/>
          <w:szCs w:val="20"/>
        </w:rPr>
        <w:t xml:space="preserve"> structure at the northeastern part adjacent to GPT-4 well, </w:t>
      </w:r>
      <w:r w:rsidRPr="00E447D9">
        <w:rPr>
          <w:sz w:val="20"/>
          <w:szCs w:val="20"/>
        </w:rPr>
        <w:t xml:space="preserve">as is gained from the interpreted seismic sections, structural cross </w:t>
      </w:r>
      <w:proofErr w:type="spellStart"/>
      <w:r w:rsidRPr="00E447D9">
        <w:rPr>
          <w:sz w:val="20"/>
          <w:szCs w:val="20"/>
        </w:rPr>
        <w:t>sctions</w:t>
      </w:r>
      <w:proofErr w:type="spellEnd"/>
      <w:r w:rsidRPr="00E447D9">
        <w:rPr>
          <w:sz w:val="20"/>
          <w:szCs w:val="20"/>
        </w:rPr>
        <w:t xml:space="preserve">, and structure contour maps. SWS-F1, SWS-F2, GPT-F3 and GPT-F6 faults are taking the ENE-WSW trend, with the downthrown side towards the NNW direction, except GPT-F6 which has the </w:t>
      </w:r>
      <w:r w:rsidRPr="00E447D9">
        <w:rPr>
          <w:sz w:val="20"/>
          <w:szCs w:val="20"/>
        </w:rPr>
        <w:lastRenderedPageBreak/>
        <w:t xml:space="preserve">downthrown side towards the SSE direction. SWS-F3, GPT-F1, GPT-F2, and GPT-F4 faults are taking the NE-SW trend, with the downthrown side towards the NW direction. SWS-F4 and SWS-F5 faults are taking the NNW-SSE direction, with the downthrown side towards the ENE and WSW directions respectively. GPT-F5 fault is </w:t>
      </w:r>
      <w:r w:rsidR="000861AC" w:rsidRPr="00E447D9">
        <w:rPr>
          <w:sz w:val="20"/>
          <w:szCs w:val="20"/>
        </w:rPr>
        <w:t>aligned to</w:t>
      </w:r>
      <w:r w:rsidRPr="00E447D9">
        <w:rPr>
          <w:sz w:val="20"/>
          <w:szCs w:val="20"/>
        </w:rPr>
        <w:t xml:space="preserve"> the ESE-WNW trend, with the downthrown side towards the NNE direction. SWS-F1, SWS-F2, SWS-F3, GPT-F1, GPT-F2, and GPT-F3 faults are forming a step fault that would be an attractive area for oil and gas accumulations. These faults (SWS-F1, SWS-F2, SWS-F3, GPT-F1, GPT-F2, and GPT-F3) are a result of the tectonic event, that was occurred </w:t>
      </w:r>
      <w:r w:rsidRPr="00E447D9">
        <w:rPr>
          <w:color w:val="000000"/>
          <w:sz w:val="20"/>
          <w:szCs w:val="20"/>
        </w:rPr>
        <w:t>during the Late Cretaceous – Early Tertiary time, that was pro</w:t>
      </w:r>
      <w:r w:rsidRPr="00E447D9">
        <w:rPr>
          <w:color w:val="000000"/>
          <w:sz w:val="20"/>
          <w:szCs w:val="20"/>
        </w:rPr>
        <w:softHyphen/>
        <w:t>bably related to the movement of the north African plate toward Europe.</w:t>
      </w:r>
    </w:p>
    <w:p w:rsidR="00676D10" w:rsidRPr="00E447D9" w:rsidRDefault="00676D10" w:rsidP="00E447D9">
      <w:pPr>
        <w:bidi w:val="0"/>
        <w:snapToGrid w:val="0"/>
        <w:ind w:firstLine="425"/>
        <w:jc w:val="both"/>
        <w:rPr>
          <w:sz w:val="20"/>
          <w:szCs w:val="20"/>
        </w:rPr>
      </w:pPr>
      <w:r w:rsidRPr="00E447D9">
        <w:rPr>
          <w:sz w:val="20"/>
          <w:szCs w:val="20"/>
        </w:rPr>
        <w:t xml:space="preserve">The </w:t>
      </w:r>
      <w:proofErr w:type="spellStart"/>
      <w:r w:rsidRPr="00E447D9">
        <w:rPr>
          <w:sz w:val="20"/>
          <w:szCs w:val="20"/>
        </w:rPr>
        <w:t>petrophysical</w:t>
      </w:r>
      <w:proofErr w:type="spellEnd"/>
      <w:r w:rsidRPr="00E447D9">
        <w:rPr>
          <w:sz w:val="20"/>
          <w:szCs w:val="20"/>
        </w:rPr>
        <w:t xml:space="preserve"> evaluation</w:t>
      </w:r>
      <w:r w:rsidR="00C265C8" w:rsidRPr="00E447D9">
        <w:rPr>
          <w:sz w:val="20"/>
          <w:szCs w:val="20"/>
        </w:rPr>
        <w:t>, in terms of</w:t>
      </w:r>
      <w:r w:rsidR="00C265C8" w:rsidRPr="00E447D9">
        <w:rPr>
          <w:color w:val="000000"/>
          <w:sz w:val="20"/>
          <w:szCs w:val="20"/>
        </w:rPr>
        <w:t xml:space="preserve"> </w:t>
      </w:r>
      <w:r w:rsidR="00C265C8" w:rsidRPr="00E447D9">
        <w:rPr>
          <w:sz w:val="20"/>
          <w:szCs w:val="20"/>
        </w:rPr>
        <w:t xml:space="preserve">evaluating the </w:t>
      </w:r>
      <w:proofErr w:type="spellStart"/>
      <w:r w:rsidR="00C265C8" w:rsidRPr="00E447D9">
        <w:rPr>
          <w:sz w:val="20"/>
          <w:szCs w:val="20"/>
        </w:rPr>
        <w:t>petrophyical</w:t>
      </w:r>
      <w:proofErr w:type="spellEnd"/>
      <w:r w:rsidR="00C265C8" w:rsidRPr="00E447D9">
        <w:rPr>
          <w:sz w:val="20"/>
          <w:szCs w:val="20"/>
        </w:rPr>
        <w:t xml:space="preserve"> characteristics (effective porosity (</w:t>
      </w:r>
      <w:proofErr w:type="spellStart"/>
      <w:r w:rsidR="00C265C8" w:rsidRPr="00E447D9">
        <w:rPr>
          <w:sz w:val="20"/>
          <w:szCs w:val="20"/>
        </w:rPr>
        <w:t>ϕ</w:t>
      </w:r>
      <w:r w:rsidR="00C265C8" w:rsidRPr="00E447D9">
        <w:rPr>
          <w:sz w:val="20"/>
          <w:szCs w:val="20"/>
          <w:vertAlign w:val="subscript"/>
        </w:rPr>
        <w:t>eff</w:t>
      </w:r>
      <w:proofErr w:type="spellEnd"/>
      <w:r w:rsidR="00C265C8" w:rsidRPr="00E447D9">
        <w:rPr>
          <w:sz w:val="20"/>
          <w:szCs w:val="20"/>
        </w:rPr>
        <w:t>), shale content (</w:t>
      </w:r>
      <w:proofErr w:type="spellStart"/>
      <w:r w:rsidR="00C265C8" w:rsidRPr="00E447D9">
        <w:rPr>
          <w:sz w:val="20"/>
          <w:szCs w:val="20"/>
        </w:rPr>
        <w:t>V</w:t>
      </w:r>
      <w:r w:rsidR="00C265C8" w:rsidRPr="00E447D9">
        <w:rPr>
          <w:sz w:val="20"/>
          <w:szCs w:val="20"/>
          <w:vertAlign w:val="subscript"/>
        </w:rPr>
        <w:t>sh</w:t>
      </w:r>
      <w:proofErr w:type="spellEnd"/>
      <w:r w:rsidR="00C265C8" w:rsidRPr="00E447D9">
        <w:rPr>
          <w:sz w:val="20"/>
          <w:szCs w:val="20"/>
        </w:rPr>
        <w:t>), water saturation (</w:t>
      </w:r>
      <w:proofErr w:type="spellStart"/>
      <w:r w:rsidR="00C265C8" w:rsidRPr="00E447D9">
        <w:rPr>
          <w:sz w:val="20"/>
          <w:szCs w:val="20"/>
        </w:rPr>
        <w:t>S</w:t>
      </w:r>
      <w:r w:rsidR="00C265C8" w:rsidRPr="00E447D9">
        <w:rPr>
          <w:sz w:val="20"/>
          <w:szCs w:val="20"/>
          <w:vertAlign w:val="subscript"/>
        </w:rPr>
        <w:t>w</w:t>
      </w:r>
      <w:proofErr w:type="spellEnd"/>
      <w:r w:rsidR="00C265C8" w:rsidRPr="00E447D9">
        <w:rPr>
          <w:sz w:val="20"/>
          <w:szCs w:val="20"/>
        </w:rPr>
        <w:t>), and hydrocarbon saturation (</w:t>
      </w:r>
      <w:proofErr w:type="spellStart"/>
      <w:r w:rsidR="00C265C8" w:rsidRPr="00E447D9">
        <w:rPr>
          <w:sz w:val="20"/>
          <w:szCs w:val="20"/>
        </w:rPr>
        <w:t>S</w:t>
      </w:r>
      <w:r w:rsidR="00C265C8" w:rsidRPr="00E447D9">
        <w:rPr>
          <w:sz w:val="20"/>
          <w:szCs w:val="20"/>
          <w:vertAlign w:val="subscript"/>
        </w:rPr>
        <w:t>h</w:t>
      </w:r>
      <w:proofErr w:type="spellEnd"/>
      <w:r w:rsidR="00C265C8" w:rsidRPr="00E447D9">
        <w:rPr>
          <w:sz w:val="20"/>
          <w:szCs w:val="20"/>
        </w:rPr>
        <w:t xml:space="preserve">)) of </w:t>
      </w:r>
      <w:r w:rsidR="003046A9" w:rsidRPr="00E447D9">
        <w:rPr>
          <w:sz w:val="20"/>
          <w:szCs w:val="20"/>
        </w:rPr>
        <w:t xml:space="preserve">Abu </w:t>
      </w:r>
      <w:proofErr w:type="spellStart"/>
      <w:r w:rsidR="003046A9" w:rsidRPr="00E447D9">
        <w:rPr>
          <w:sz w:val="20"/>
          <w:szCs w:val="20"/>
        </w:rPr>
        <w:t>Roash</w:t>
      </w:r>
      <w:proofErr w:type="spellEnd"/>
      <w:r w:rsidR="003046A9" w:rsidRPr="00E447D9">
        <w:rPr>
          <w:sz w:val="20"/>
          <w:szCs w:val="20"/>
        </w:rPr>
        <w:t xml:space="preserve"> “</w:t>
      </w:r>
      <w:r w:rsidR="00E13EF8" w:rsidRPr="00E447D9">
        <w:rPr>
          <w:sz w:val="20"/>
          <w:szCs w:val="20"/>
        </w:rPr>
        <w:t>G</w:t>
      </w:r>
      <w:r w:rsidR="003046A9" w:rsidRPr="00E447D9">
        <w:rPr>
          <w:sz w:val="20"/>
          <w:szCs w:val="20"/>
        </w:rPr>
        <w:t>” Member</w:t>
      </w:r>
      <w:r w:rsidR="00C265C8" w:rsidRPr="00E447D9">
        <w:rPr>
          <w:sz w:val="20"/>
          <w:szCs w:val="20"/>
        </w:rPr>
        <w:t>,</w:t>
      </w:r>
      <w:r w:rsidRPr="00E447D9">
        <w:rPr>
          <w:sz w:val="20"/>
          <w:szCs w:val="20"/>
        </w:rPr>
        <w:t xml:space="preserve"> is gained through the computer processed interpretation that passes through the quantitative interpretation technique. The </w:t>
      </w:r>
      <w:proofErr w:type="spellStart"/>
      <w:r w:rsidRPr="00E447D9">
        <w:rPr>
          <w:sz w:val="20"/>
          <w:szCs w:val="20"/>
        </w:rPr>
        <w:t>petrophysical</w:t>
      </w:r>
      <w:proofErr w:type="spellEnd"/>
      <w:r w:rsidRPr="00E447D9">
        <w:rPr>
          <w:sz w:val="20"/>
          <w:szCs w:val="20"/>
        </w:rPr>
        <w:t xml:space="preserve"> characteristics are illustrated laterally (in the form of </w:t>
      </w:r>
      <w:proofErr w:type="spellStart"/>
      <w:r w:rsidRPr="00E447D9">
        <w:rPr>
          <w:sz w:val="20"/>
          <w:szCs w:val="20"/>
        </w:rPr>
        <w:t>iso</w:t>
      </w:r>
      <w:proofErr w:type="spellEnd"/>
      <w:r w:rsidRPr="00E447D9">
        <w:rPr>
          <w:sz w:val="20"/>
          <w:szCs w:val="20"/>
        </w:rPr>
        <w:t>-parametric maps) and vertically (in the form of litho-saturation cross-plots).</w:t>
      </w:r>
    </w:p>
    <w:p w:rsidR="00CF1BD4" w:rsidRPr="00E447D9" w:rsidRDefault="00C4437A" w:rsidP="00E447D9">
      <w:pPr>
        <w:bidi w:val="0"/>
        <w:snapToGrid w:val="0"/>
        <w:ind w:firstLine="425"/>
        <w:jc w:val="both"/>
        <w:rPr>
          <w:sz w:val="20"/>
          <w:szCs w:val="20"/>
        </w:rPr>
      </w:pPr>
      <w:r w:rsidRPr="00E447D9">
        <w:rPr>
          <w:color w:val="000000"/>
          <w:sz w:val="20"/>
          <w:szCs w:val="20"/>
        </w:rPr>
        <w:t xml:space="preserve">Gaining the petroleum </w:t>
      </w:r>
      <w:r w:rsidR="00360214" w:rsidRPr="00E447D9">
        <w:rPr>
          <w:color w:val="000000"/>
          <w:sz w:val="20"/>
          <w:szCs w:val="20"/>
        </w:rPr>
        <w:t>potentialities are</w:t>
      </w:r>
      <w:r w:rsidRPr="00E447D9">
        <w:rPr>
          <w:color w:val="000000"/>
          <w:sz w:val="20"/>
          <w:szCs w:val="20"/>
        </w:rPr>
        <w:t xml:space="preserve"> d</w:t>
      </w:r>
      <w:r w:rsidR="00360214" w:rsidRPr="00E447D9">
        <w:rPr>
          <w:color w:val="000000"/>
          <w:sz w:val="20"/>
          <w:szCs w:val="20"/>
        </w:rPr>
        <w:t xml:space="preserve">one using the results of this </w:t>
      </w:r>
      <w:r w:rsidRPr="00E447D9">
        <w:rPr>
          <w:color w:val="000000"/>
          <w:sz w:val="20"/>
          <w:szCs w:val="20"/>
        </w:rPr>
        <w:t xml:space="preserve">study (subsurface and </w:t>
      </w:r>
      <w:proofErr w:type="spellStart"/>
      <w:r w:rsidRPr="00E447D9">
        <w:rPr>
          <w:color w:val="000000"/>
          <w:sz w:val="20"/>
          <w:szCs w:val="20"/>
        </w:rPr>
        <w:t>petrophysical</w:t>
      </w:r>
      <w:proofErr w:type="spellEnd"/>
      <w:r w:rsidRPr="00E447D9">
        <w:rPr>
          <w:color w:val="000000"/>
          <w:sz w:val="20"/>
          <w:szCs w:val="20"/>
        </w:rPr>
        <w:t>), and the information of the previous studies on the study area</w:t>
      </w:r>
      <w:r w:rsidRPr="00E447D9">
        <w:rPr>
          <w:sz w:val="20"/>
          <w:szCs w:val="20"/>
        </w:rPr>
        <w:t>.</w:t>
      </w:r>
      <w:r w:rsidR="00C305C3" w:rsidRPr="00E447D9">
        <w:rPr>
          <w:sz w:val="20"/>
          <w:szCs w:val="20"/>
        </w:rPr>
        <w:t xml:space="preserve"> The </w:t>
      </w:r>
      <w:proofErr w:type="spellStart"/>
      <w:r w:rsidR="00C305C3" w:rsidRPr="00E447D9">
        <w:rPr>
          <w:sz w:val="20"/>
          <w:szCs w:val="20"/>
        </w:rPr>
        <w:t>shales</w:t>
      </w:r>
      <w:proofErr w:type="spellEnd"/>
      <w:r w:rsidR="00C305C3" w:rsidRPr="00E447D9">
        <w:rPr>
          <w:sz w:val="20"/>
          <w:szCs w:val="20"/>
        </w:rPr>
        <w:t xml:space="preserve"> and carbonates of Abu </w:t>
      </w:r>
      <w:proofErr w:type="spellStart"/>
      <w:r w:rsidR="00C305C3" w:rsidRPr="00E447D9">
        <w:rPr>
          <w:sz w:val="20"/>
          <w:szCs w:val="20"/>
        </w:rPr>
        <w:t>Roash</w:t>
      </w:r>
      <w:proofErr w:type="spellEnd"/>
      <w:r w:rsidR="00C305C3" w:rsidRPr="00E447D9">
        <w:rPr>
          <w:sz w:val="20"/>
          <w:szCs w:val="20"/>
        </w:rPr>
        <w:t xml:space="preserve"> "G" Member act as a source rock for the siltstone and sandstone reservoirs of this rock unit itself. </w:t>
      </w:r>
      <w:r w:rsidR="00CB1D44" w:rsidRPr="00E447D9">
        <w:rPr>
          <w:sz w:val="20"/>
          <w:szCs w:val="20"/>
        </w:rPr>
        <w:t xml:space="preserve">In the area of study, the siltstones and sandstones of the Late </w:t>
      </w:r>
      <w:proofErr w:type="spellStart"/>
      <w:r w:rsidR="00CB1D44" w:rsidRPr="00E447D9">
        <w:rPr>
          <w:sz w:val="20"/>
          <w:szCs w:val="20"/>
        </w:rPr>
        <w:t>Cenomanian</w:t>
      </w:r>
      <w:proofErr w:type="spellEnd"/>
      <w:r w:rsidR="00CB1D44" w:rsidRPr="00E447D9">
        <w:rPr>
          <w:sz w:val="20"/>
          <w:szCs w:val="20"/>
        </w:rPr>
        <w:t xml:space="preserve"> Abu </w:t>
      </w:r>
      <w:proofErr w:type="spellStart"/>
      <w:r w:rsidR="00CB1D44" w:rsidRPr="00E447D9">
        <w:rPr>
          <w:sz w:val="20"/>
          <w:szCs w:val="20"/>
        </w:rPr>
        <w:t>Roash</w:t>
      </w:r>
      <w:proofErr w:type="spellEnd"/>
      <w:r w:rsidR="00CB1D44" w:rsidRPr="00E447D9">
        <w:rPr>
          <w:sz w:val="20"/>
          <w:szCs w:val="20"/>
        </w:rPr>
        <w:t xml:space="preserve"> “G” Member are considered as reservoir rocks. In the area of study, the carbonates of the </w:t>
      </w:r>
      <w:proofErr w:type="spellStart"/>
      <w:r w:rsidR="00CB1D44" w:rsidRPr="00E447D9">
        <w:rPr>
          <w:sz w:val="20"/>
          <w:szCs w:val="20"/>
        </w:rPr>
        <w:t>Turonian</w:t>
      </w:r>
      <w:proofErr w:type="spellEnd"/>
      <w:r w:rsidR="00CB1D44" w:rsidRPr="00E447D9">
        <w:rPr>
          <w:sz w:val="20"/>
          <w:szCs w:val="20"/>
        </w:rPr>
        <w:t xml:space="preserve"> Abu </w:t>
      </w:r>
      <w:proofErr w:type="spellStart"/>
      <w:r w:rsidR="00CB1D44" w:rsidRPr="00E447D9">
        <w:rPr>
          <w:sz w:val="20"/>
          <w:szCs w:val="20"/>
        </w:rPr>
        <w:t>Roash</w:t>
      </w:r>
      <w:proofErr w:type="spellEnd"/>
      <w:r w:rsidR="00CB1D44" w:rsidRPr="00E447D9">
        <w:rPr>
          <w:sz w:val="20"/>
          <w:szCs w:val="20"/>
        </w:rPr>
        <w:t xml:space="preserve"> “F” Member and the </w:t>
      </w:r>
      <w:proofErr w:type="spellStart"/>
      <w:r w:rsidR="00CB1D44" w:rsidRPr="00E447D9">
        <w:rPr>
          <w:sz w:val="20"/>
          <w:szCs w:val="20"/>
        </w:rPr>
        <w:t>shales</w:t>
      </w:r>
      <w:proofErr w:type="spellEnd"/>
      <w:r w:rsidR="00CB1D44" w:rsidRPr="00E447D9">
        <w:rPr>
          <w:sz w:val="20"/>
          <w:szCs w:val="20"/>
        </w:rPr>
        <w:t xml:space="preserve"> and carbonates of the Late </w:t>
      </w:r>
      <w:proofErr w:type="spellStart"/>
      <w:r w:rsidR="00CB1D44" w:rsidRPr="00E447D9">
        <w:rPr>
          <w:sz w:val="20"/>
          <w:szCs w:val="20"/>
        </w:rPr>
        <w:t>Cenomanian</w:t>
      </w:r>
      <w:proofErr w:type="spellEnd"/>
      <w:r w:rsidR="00CB1D44" w:rsidRPr="00E447D9">
        <w:rPr>
          <w:sz w:val="20"/>
          <w:szCs w:val="20"/>
        </w:rPr>
        <w:t xml:space="preserve"> Abu </w:t>
      </w:r>
      <w:proofErr w:type="spellStart"/>
      <w:r w:rsidR="00CB1D44" w:rsidRPr="00E447D9">
        <w:rPr>
          <w:sz w:val="20"/>
          <w:szCs w:val="20"/>
        </w:rPr>
        <w:t>Roash</w:t>
      </w:r>
      <w:proofErr w:type="spellEnd"/>
      <w:r w:rsidR="00CB1D44" w:rsidRPr="00E447D9">
        <w:rPr>
          <w:sz w:val="20"/>
          <w:szCs w:val="20"/>
        </w:rPr>
        <w:t xml:space="preserve"> “G” Member are considered to be the seal rocks, that prevent the upward migration of petroleum accumulated within Abu </w:t>
      </w:r>
      <w:proofErr w:type="spellStart"/>
      <w:r w:rsidR="00CB1D44" w:rsidRPr="00E447D9">
        <w:rPr>
          <w:sz w:val="20"/>
          <w:szCs w:val="20"/>
        </w:rPr>
        <w:t>Roash</w:t>
      </w:r>
      <w:proofErr w:type="spellEnd"/>
      <w:r w:rsidR="00CB1D44" w:rsidRPr="00E447D9">
        <w:rPr>
          <w:sz w:val="20"/>
          <w:szCs w:val="20"/>
        </w:rPr>
        <w:t xml:space="preserve"> “G” Member. </w:t>
      </w:r>
      <w:r w:rsidR="00DA7A70" w:rsidRPr="00E447D9">
        <w:rPr>
          <w:sz w:val="20"/>
          <w:szCs w:val="20"/>
        </w:rPr>
        <w:t xml:space="preserve"> </w:t>
      </w:r>
      <w:r w:rsidRPr="00E447D9">
        <w:rPr>
          <w:sz w:val="20"/>
          <w:szCs w:val="20"/>
        </w:rPr>
        <w:t xml:space="preserve">The structural traps are represented in the form of </w:t>
      </w:r>
      <w:r w:rsidR="00D77BD2" w:rsidRPr="00E447D9">
        <w:rPr>
          <w:sz w:val="20"/>
          <w:szCs w:val="20"/>
        </w:rPr>
        <w:t xml:space="preserve">tilted </w:t>
      </w:r>
      <w:r w:rsidRPr="00E447D9">
        <w:rPr>
          <w:sz w:val="20"/>
          <w:szCs w:val="20"/>
        </w:rPr>
        <w:t>fault blocks</w:t>
      </w:r>
      <w:r w:rsidR="00D77BD2" w:rsidRPr="00E447D9">
        <w:rPr>
          <w:sz w:val="20"/>
          <w:szCs w:val="20"/>
        </w:rPr>
        <w:t xml:space="preserve">, and a </w:t>
      </w:r>
      <w:proofErr w:type="spellStart"/>
      <w:r w:rsidR="00D77BD2" w:rsidRPr="00E447D9">
        <w:rPr>
          <w:sz w:val="20"/>
          <w:szCs w:val="20"/>
        </w:rPr>
        <w:t>domal</w:t>
      </w:r>
      <w:proofErr w:type="spellEnd"/>
      <w:r w:rsidR="00D77BD2" w:rsidRPr="00E447D9">
        <w:rPr>
          <w:sz w:val="20"/>
          <w:szCs w:val="20"/>
        </w:rPr>
        <w:t xml:space="preserve"> structure (4-way dip closure) in the northeastern part</w:t>
      </w:r>
      <w:r w:rsidRPr="00E447D9">
        <w:rPr>
          <w:sz w:val="20"/>
          <w:szCs w:val="20"/>
        </w:rPr>
        <w:t xml:space="preserve">. A set of normal faults </w:t>
      </w:r>
      <w:r w:rsidR="0000600A" w:rsidRPr="00E447D9">
        <w:rPr>
          <w:sz w:val="20"/>
          <w:szCs w:val="20"/>
        </w:rPr>
        <w:t>(SWS-F1, SWS-F2, SWS-F3, GPT-F1, GPT-F2, GPT-F3) are present and</w:t>
      </w:r>
      <w:r w:rsidR="00FD6A49" w:rsidRPr="00E447D9">
        <w:rPr>
          <w:sz w:val="20"/>
          <w:szCs w:val="20"/>
        </w:rPr>
        <w:t xml:space="preserve"> forming a step fault</w:t>
      </w:r>
      <w:r w:rsidR="00DE263F" w:rsidRPr="00E447D9">
        <w:rPr>
          <w:sz w:val="20"/>
          <w:szCs w:val="20"/>
        </w:rPr>
        <w:t xml:space="preserve"> pattern</w:t>
      </w:r>
      <w:r w:rsidR="00FD6A49" w:rsidRPr="00E447D9">
        <w:rPr>
          <w:sz w:val="20"/>
          <w:szCs w:val="20"/>
        </w:rPr>
        <w:t>.</w:t>
      </w:r>
    </w:p>
    <w:p w:rsidR="0001173C" w:rsidRPr="00E447D9" w:rsidRDefault="00E014F1" w:rsidP="00E447D9">
      <w:pPr>
        <w:bidi w:val="0"/>
        <w:snapToGrid w:val="0"/>
        <w:ind w:firstLine="425"/>
        <w:jc w:val="both"/>
        <w:rPr>
          <w:sz w:val="20"/>
          <w:szCs w:val="20"/>
        </w:rPr>
      </w:pPr>
      <w:r w:rsidRPr="00E447D9">
        <w:rPr>
          <w:sz w:val="20"/>
          <w:szCs w:val="20"/>
        </w:rPr>
        <w:t xml:space="preserve">As a result of this study, </w:t>
      </w:r>
      <w:r w:rsidR="00252138" w:rsidRPr="00E447D9">
        <w:rPr>
          <w:sz w:val="20"/>
          <w:szCs w:val="20"/>
        </w:rPr>
        <w:t>2</w:t>
      </w:r>
      <w:r w:rsidRPr="00E447D9">
        <w:rPr>
          <w:sz w:val="20"/>
          <w:szCs w:val="20"/>
        </w:rPr>
        <w:t xml:space="preserve"> new location</w:t>
      </w:r>
      <w:r w:rsidR="00252138" w:rsidRPr="00E447D9">
        <w:rPr>
          <w:sz w:val="20"/>
          <w:szCs w:val="20"/>
        </w:rPr>
        <w:t>s</w:t>
      </w:r>
      <w:r w:rsidRPr="00E447D9">
        <w:rPr>
          <w:sz w:val="20"/>
          <w:szCs w:val="20"/>
        </w:rPr>
        <w:t xml:space="preserve"> </w:t>
      </w:r>
      <w:r w:rsidR="00252138" w:rsidRPr="00E447D9">
        <w:rPr>
          <w:sz w:val="20"/>
          <w:szCs w:val="20"/>
        </w:rPr>
        <w:t>are</w:t>
      </w:r>
      <w:r w:rsidRPr="00E447D9">
        <w:rPr>
          <w:sz w:val="20"/>
          <w:szCs w:val="20"/>
        </w:rPr>
        <w:t xml:space="preserve"> proposed to be prospect</w:t>
      </w:r>
      <w:r w:rsidR="00E7760C" w:rsidRPr="00E447D9">
        <w:rPr>
          <w:sz w:val="20"/>
          <w:szCs w:val="20"/>
        </w:rPr>
        <w:t>ive area</w:t>
      </w:r>
      <w:r w:rsidR="00252138" w:rsidRPr="00E447D9">
        <w:rPr>
          <w:sz w:val="20"/>
          <w:szCs w:val="20"/>
        </w:rPr>
        <w:t>s</w:t>
      </w:r>
      <w:r w:rsidRPr="00E447D9">
        <w:rPr>
          <w:sz w:val="20"/>
          <w:szCs w:val="20"/>
        </w:rPr>
        <w:t xml:space="preserve"> that </w:t>
      </w:r>
      <w:r w:rsidR="00252138" w:rsidRPr="00E447D9">
        <w:rPr>
          <w:sz w:val="20"/>
          <w:szCs w:val="20"/>
        </w:rPr>
        <w:t>are</w:t>
      </w:r>
      <w:r w:rsidRPr="00E447D9">
        <w:rPr>
          <w:sz w:val="20"/>
          <w:szCs w:val="20"/>
        </w:rPr>
        <w:t xml:space="preserve"> positioned as being located on a </w:t>
      </w:r>
      <w:r w:rsidR="00E7760C" w:rsidRPr="00E447D9">
        <w:rPr>
          <w:sz w:val="20"/>
          <w:szCs w:val="20"/>
        </w:rPr>
        <w:t xml:space="preserve">suitable </w:t>
      </w:r>
      <w:proofErr w:type="gramStart"/>
      <w:r w:rsidR="00E7760C" w:rsidRPr="00E447D9">
        <w:rPr>
          <w:sz w:val="20"/>
          <w:szCs w:val="20"/>
        </w:rPr>
        <w:t>trap,</w:t>
      </w:r>
      <w:r w:rsidRPr="00E447D9">
        <w:rPr>
          <w:sz w:val="20"/>
          <w:szCs w:val="20"/>
        </w:rPr>
        <w:t xml:space="preserve"> that</w:t>
      </w:r>
      <w:proofErr w:type="gramEnd"/>
      <w:r w:rsidRPr="00E447D9">
        <w:rPr>
          <w:sz w:val="20"/>
          <w:szCs w:val="20"/>
        </w:rPr>
        <w:t xml:space="preserve"> is very convenient for petroleum </w:t>
      </w:r>
      <w:r w:rsidR="00252138" w:rsidRPr="00E447D9">
        <w:rPr>
          <w:sz w:val="20"/>
          <w:szCs w:val="20"/>
        </w:rPr>
        <w:t>accumulations. Also these</w:t>
      </w:r>
      <w:r w:rsidRPr="00E447D9">
        <w:rPr>
          <w:sz w:val="20"/>
          <w:szCs w:val="20"/>
        </w:rPr>
        <w:t xml:space="preserve"> location</w:t>
      </w:r>
      <w:r w:rsidR="00252138" w:rsidRPr="00E447D9">
        <w:rPr>
          <w:sz w:val="20"/>
          <w:szCs w:val="20"/>
        </w:rPr>
        <w:t>s have</w:t>
      </w:r>
      <w:r w:rsidRPr="00E447D9">
        <w:rPr>
          <w:sz w:val="20"/>
          <w:szCs w:val="20"/>
        </w:rPr>
        <w:t xml:space="preserve"> </w:t>
      </w:r>
      <w:r w:rsidRPr="00E447D9">
        <w:rPr>
          <w:sz w:val="20"/>
          <w:szCs w:val="20"/>
        </w:rPr>
        <w:lastRenderedPageBreak/>
        <w:t xml:space="preserve">an increase in the net pay and effective porosity of </w:t>
      </w:r>
      <w:r w:rsidR="00E7760C" w:rsidRPr="00E447D9">
        <w:rPr>
          <w:sz w:val="20"/>
          <w:szCs w:val="20"/>
        </w:rPr>
        <w:t xml:space="preserve">Abu </w:t>
      </w:r>
      <w:proofErr w:type="spellStart"/>
      <w:r w:rsidR="00E7760C" w:rsidRPr="00E447D9">
        <w:rPr>
          <w:sz w:val="20"/>
          <w:szCs w:val="20"/>
        </w:rPr>
        <w:t>Roash</w:t>
      </w:r>
      <w:proofErr w:type="spellEnd"/>
      <w:r w:rsidR="00E7760C" w:rsidRPr="00E447D9">
        <w:rPr>
          <w:sz w:val="20"/>
          <w:szCs w:val="20"/>
        </w:rPr>
        <w:t xml:space="preserve"> “</w:t>
      </w:r>
      <w:r w:rsidR="00DA7A70" w:rsidRPr="00E447D9">
        <w:rPr>
          <w:sz w:val="20"/>
          <w:szCs w:val="20"/>
        </w:rPr>
        <w:t>G</w:t>
      </w:r>
      <w:r w:rsidR="00E7760C" w:rsidRPr="00E447D9">
        <w:rPr>
          <w:sz w:val="20"/>
          <w:szCs w:val="20"/>
        </w:rPr>
        <w:t>” Member</w:t>
      </w:r>
      <w:r w:rsidRPr="00E447D9">
        <w:rPr>
          <w:sz w:val="20"/>
          <w:szCs w:val="20"/>
        </w:rPr>
        <w:t>, and decrease in shale content and water saturation.</w:t>
      </w:r>
    </w:p>
    <w:p w:rsidR="00BB414F" w:rsidRDefault="00BB414F" w:rsidP="00BB414F">
      <w:pPr>
        <w:bidi w:val="0"/>
        <w:snapToGrid w:val="0"/>
        <w:jc w:val="both"/>
        <w:rPr>
          <w:b/>
          <w:bCs/>
          <w:sz w:val="20"/>
          <w:szCs w:val="20"/>
          <w:lang w:eastAsia="zh-CN"/>
        </w:rPr>
      </w:pPr>
    </w:p>
    <w:p w:rsidR="007724A9" w:rsidRPr="00E447D9" w:rsidRDefault="008C3A77" w:rsidP="00BB414F">
      <w:pPr>
        <w:bidi w:val="0"/>
        <w:snapToGrid w:val="0"/>
        <w:jc w:val="both"/>
        <w:rPr>
          <w:sz w:val="20"/>
          <w:szCs w:val="20"/>
        </w:rPr>
      </w:pPr>
      <w:r w:rsidRPr="00E447D9">
        <w:rPr>
          <w:b/>
          <w:bCs/>
          <w:sz w:val="20"/>
          <w:szCs w:val="20"/>
        </w:rPr>
        <w:t>Recommendations</w:t>
      </w:r>
    </w:p>
    <w:p w:rsidR="002A6B6D" w:rsidRPr="00E447D9" w:rsidRDefault="00AB6219" w:rsidP="00E447D9">
      <w:pPr>
        <w:bidi w:val="0"/>
        <w:snapToGrid w:val="0"/>
        <w:ind w:firstLine="425"/>
        <w:jc w:val="both"/>
        <w:rPr>
          <w:sz w:val="20"/>
          <w:szCs w:val="20"/>
        </w:rPr>
      </w:pPr>
      <w:r w:rsidRPr="00E447D9">
        <w:rPr>
          <w:sz w:val="20"/>
          <w:szCs w:val="20"/>
        </w:rPr>
        <w:t>As a result of this study, the proposed prospect</w:t>
      </w:r>
      <w:r w:rsidR="003F67A4" w:rsidRPr="00E447D9">
        <w:rPr>
          <w:sz w:val="20"/>
          <w:szCs w:val="20"/>
        </w:rPr>
        <w:t>ive area</w:t>
      </w:r>
      <w:r w:rsidRPr="00E447D9">
        <w:rPr>
          <w:sz w:val="20"/>
          <w:szCs w:val="20"/>
        </w:rPr>
        <w:t xml:space="preserve"> would be</w:t>
      </w:r>
      <w:r w:rsidR="000C5A77" w:rsidRPr="00E447D9">
        <w:rPr>
          <w:sz w:val="20"/>
          <w:szCs w:val="20"/>
        </w:rPr>
        <w:t xml:space="preserve"> conveniently</w:t>
      </w:r>
      <w:r w:rsidRPr="00E447D9">
        <w:rPr>
          <w:sz w:val="20"/>
          <w:szCs w:val="20"/>
        </w:rPr>
        <w:t xml:space="preserve"> drilled,</w:t>
      </w:r>
      <w:r w:rsidR="003F67A4" w:rsidRPr="00E447D9">
        <w:rPr>
          <w:sz w:val="20"/>
          <w:szCs w:val="20"/>
        </w:rPr>
        <w:t xml:space="preserve"> </w:t>
      </w:r>
      <w:r w:rsidR="000C5A77" w:rsidRPr="00E447D9">
        <w:rPr>
          <w:sz w:val="20"/>
          <w:szCs w:val="20"/>
        </w:rPr>
        <w:t>to develop</w:t>
      </w:r>
      <w:r w:rsidR="003F67A4" w:rsidRPr="00E447D9">
        <w:rPr>
          <w:sz w:val="20"/>
          <w:szCs w:val="20"/>
        </w:rPr>
        <w:t xml:space="preserve"> this </w:t>
      </w:r>
      <w:r w:rsidR="000C5A77" w:rsidRPr="00E447D9">
        <w:rPr>
          <w:sz w:val="20"/>
          <w:szCs w:val="20"/>
        </w:rPr>
        <w:t>area</w:t>
      </w:r>
      <w:r w:rsidR="003F67A4" w:rsidRPr="00E447D9">
        <w:rPr>
          <w:sz w:val="20"/>
          <w:szCs w:val="20"/>
        </w:rPr>
        <w:t>, for more</w:t>
      </w:r>
      <w:r w:rsidR="000C5A77" w:rsidRPr="00E447D9">
        <w:rPr>
          <w:sz w:val="20"/>
          <w:szCs w:val="20"/>
        </w:rPr>
        <w:t xml:space="preserve"> favorable economic conditions. T</w:t>
      </w:r>
      <w:r w:rsidRPr="00E447D9">
        <w:rPr>
          <w:sz w:val="20"/>
          <w:szCs w:val="20"/>
        </w:rPr>
        <w:t>he proper depth with the aid of the depth structure contour map is constructed</w:t>
      </w:r>
      <w:r w:rsidR="003F67A4" w:rsidRPr="00E447D9">
        <w:rPr>
          <w:sz w:val="20"/>
          <w:szCs w:val="20"/>
        </w:rPr>
        <w:t xml:space="preserve"> </w:t>
      </w:r>
      <w:r w:rsidRPr="00E447D9">
        <w:rPr>
          <w:sz w:val="20"/>
          <w:szCs w:val="20"/>
        </w:rPr>
        <w:t xml:space="preserve">for the top of </w:t>
      </w:r>
      <w:r w:rsidR="003F67A4" w:rsidRPr="00E447D9">
        <w:rPr>
          <w:sz w:val="20"/>
          <w:szCs w:val="20"/>
        </w:rPr>
        <w:t xml:space="preserve">Abu </w:t>
      </w:r>
      <w:proofErr w:type="spellStart"/>
      <w:r w:rsidR="003F67A4" w:rsidRPr="00E447D9">
        <w:rPr>
          <w:sz w:val="20"/>
          <w:szCs w:val="20"/>
        </w:rPr>
        <w:t>Roash</w:t>
      </w:r>
      <w:proofErr w:type="spellEnd"/>
      <w:r w:rsidR="003F67A4" w:rsidRPr="00E447D9">
        <w:rPr>
          <w:sz w:val="20"/>
          <w:szCs w:val="20"/>
        </w:rPr>
        <w:t xml:space="preserve"> “</w:t>
      </w:r>
      <w:r w:rsidR="003B7E70" w:rsidRPr="00E447D9">
        <w:rPr>
          <w:sz w:val="20"/>
          <w:szCs w:val="20"/>
        </w:rPr>
        <w:t>G</w:t>
      </w:r>
      <w:r w:rsidR="003F67A4" w:rsidRPr="00E447D9">
        <w:rPr>
          <w:sz w:val="20"/>
          <w:szCs w:val="20"/>
        </w:rPr>
        <w:t>” Member.</w:t>
      </w:r>
    </w:p>
    <w:p w:rsidR="00DC7A42" w:rsidRPr="00E447D9" w:rsidRDefault="00DC7A42" w:rsidP="00E447D9">
      <w:pPr>
        <w:bidi w:val="0"/>
        <w:snapToGrid w:val="0"/>
        <w:ind w:firstLine="425"/>
        <w:jc w:val="both"/>
        <w:rPr>
          <w:sz w:val="20"/>
          <w:szCs w:val="20"/>
        </w:rPr>
      </w:pPr>
    </w:p>
    <w:p w:rsidR="00DC7A42" w:rsidRPr="00E447D9" w:rsidRDefault="008C3A77" w:rsidP="00BB414F">
      <w:pPr>
        <w:bidi w:val="0"/>
        <w:snapToGrid w:val="0"/>
        <w:jc w:val="both"/>
        <w:rPr>
          <w:sz w:val="20"/>
          <w:szCs w:val="20"/>
        </w:rPr>
      </w:pPr>
      <w:r w:rsidRPr="00E447D9">
        <w:rPr>
          <w:b/>
          <w:bCs/>
          <w:sz w:val="20"/>
          <w:szCs w:val="20"/>
        </w:rPr>
        <w:t>Acknowledgements</w:t>
      </w:r>
    </w:p>
    <w:p w:rsidR="00A9117C" w:rsidRPr="00E447D9" w:rsidRDefault="001C23F8" w:rsidP="00E447D9">
      <w:pPr>
        <w:bidi w:val="0"/>
        <w:snapToGrid w:val="0"/>
        <w:ind w:firstLine="425"/>
        <w:jc w:val="both"/>
        <w:rPr>
          <w:sz w:val="20"/>
          <w:szCs w:val="20"/>
        </w:rPr>
      </w:pPr>
      <w:r w:rsidRPr="00E447D9">
        <w:rPr>
          <w:sz w:val="20"/>
          <w:szCs w:val="20"/>
        </w:rPr>
        <w:t xml:space="preserve">The authors </w:t>
      </w:r>
      <w:r w:rsidR="00747B29" w:rsidRPr="00E447D9">
        <w:rPr>
          <w:sz w:val="20"/>
          <w:szCs w:val="20"/>
        </w:rPr>
        <w:t>gratefully would like to thank the Egyptian General Petroleum Corporation (E</w:t>
      </w:r>
      <w:r w:rsidR="00942A99" w:rsidRPr="00E447D9">
        <w:rPr>
          <w:sz w:val="20"/>
          <w:szCs w:val="20"/>
        </w:rPr>
        <w:t>.</w:t>
      </w:r>
      <w:r w:rsidR="00747B29" w:rsidRPr="00E447D9">
        <w:rPr>
          <w:sz w:val="20"/>
          <w:szCs w:val="20"/>
        </w:rPr>
        <w:t>G</w:t>
      </w:r>
      <w:r w:rsidR="00942A99" w:rsidRPr="00E447D9">
        <w:rPr>
          <w:sz w:val="20"/>
          <w:szCs w:val="20"/>
        </w:rPr>
        <w:t>.</w:t>
      </w:r>
      <w:r w:rsidR="00747B29" w:rsidRPr="00E447D9">
        <w:rPr>
          <w:sz w:val="20"/>
          <w:szCs w:val="20"/>
        </w:rPr>
        <w:t>P</w:t>
      </w:r>
      <w:r w:rsidR="00942A99" w:rsidRPr="00E447D9">
        <w:rPr>
          <w:sz w:val="20"/>
          <w:szCs w:val="20"/>
        </w:rPr>
        <w:t>.</w:t>
      </w:r>
      <w:r w:rsidR="00747B29" w:rsidRPr="00E447D9">
        <w:rPr>
          <w:sz w:val="20"/>
          <w:szCs w:val="20"/>
        </w:rPr>
        <w:t>C</w:t>
      </w:r>
      <w:r w:rsidR="00942A99" w:rsidRPr="00E447D9">
        <w:rPr>
          <w:sz w:val="20"/>
          <w:szCs w:val="20"/>
        </w:rPr>
        <w:t>.</w:t>
      </w:r>
      <w:r w:rsidR="00747B29" w:rsidRPr="00E447D9">
        <w:rPr>
          <w:sz w:val="20"/>
          <w:szCs w:val="20"/>
        </w:rPr>
        <w:t>) and the General Petroleum Company (GPC) for providing the raw data used in this study.</w:t>
      </w:r>
    </w:p>
    <w:p w:rsidR="009D2407" w:rsidRPr="00E447D9" w:rsidRDefault="009D2407" w:rsidP="00E447D9">
      <w:pPr>
        <w:bidi w:val="0"/>
        <w:snapToGrid w:val="0"/>
        <w:ind w:firstLine="425"/>
        <w:jc w:val="both"/>
        <w:rPr>
          <w:sz w:val="20"/>
          <w:szCs w:val="20"/>
        </w:rPr>
      </w:pPr>
    </w:p>
    <w:p w:rsidR="009D2407" w:rsidRPr="00E447D9" w:rsidRDefault="008C3A77" w:rsidP="00BB414F">
      <w:pPr>
        <w:bidi w:val="0"/>
        <w:snapToGrid w:val="0"/>
        <w:jc w:val="both"/>
        <w:rPr>
          <w:sz w:val="20"/>
          <w:szCs w:val="20"/>
        </w:rPr>
      </w:pPr>
      <w:r w:rsidRPr="00E447D9">
        <w:rPr>
          <w:b/>
          <w:bCs/>
          <w:sz w:val="20"/>
          <w:szCs w:val="20"/>
          <w:lang w:bidi="ar-EG"/>
        </w:rPr>
        <w:t>References</w:t>
      </w:r>
    </w:p>
    <w:p w:rsidR="00A30034" w:rsidRPr="00BB414F" w:rsidRDefault="00DA7E40" w:rsidP="00BB414F">
      <w:pPr>
        <w:pStyle w:val="ListParagraph"/>
        <w:numPr>
          <w:ilvl w:val="0"/>
          <w:numId w:val="2"/>
        </w:numPr>
        <w:bidi w:val="0"/>
        <w:snapToGrid w:val="0"/>
        <w:ind w:firstLineChars="0"/>
        <w:jc w:val="both"/>
        <w:rPr>
          <w:sz w:val="20"/>
          <w:szCs w:val="20"/>
        </w:rPr>
      </w:pPr>
      <w:r w:rsidRPr="00BB414F">
        <w:rPr>
          <w:bCs/>
          <w:sz w:val="20"/>
          <w:szCs w:val="20"/>
        </w:rPr>
        <w:t>E.G.P.C. (Egyptian General Petroleum Corporation) (1992)</w:t>
      </w:r>
      <w:r w:rsidRPr="00BB414F">
        <w:rPr>
          <w:sz w:val="20"/>
          <w:szCs w:val="20"/>
        </w:rPr>
        <w:t xml:space="preserve">: "Western Desert, oil and gas fields, </w:t>
      </w:r>
      <w:proofErr w:type="gramStart"/>
      <w:r w:rsidRPr="00BB414F">
        <w:rPr>
          <w:sz w:val="20"/>
          <w:szCs w:val="20"/>
        </w:rPr>
        <w:t>A</w:t>
      </w:r>
      <w:proofErr w:type="gramEnd"/>
      <w:r w:rsidRPr="00BB414F">
        <w:rPr>
          <w:sz w:val="20"/>
          <w:szCs w:val="20"/>
        </w:rPr>
        <w:t xml:space="preserve"> comprehensive overview", 431p.</w:t>
      </w:r>
    </w:p>
    <w:p w:rsidR="00D46982" w:rsidRPr="00BB414F" w:rsidRDefault="00D46982" w:rsidP="00BB414F">
      <w:pPr>
        <w:pStyle w:val="ListParagraph"/>
        <w:numPr>
          <w:ilvl w:val="0"/>
          <w:numId w:val="2"/>
        </w:numPr>
        <w:bidi w:val="0"/>
        <w:snapToGrid w:val="0"/>
        <w:ind w:firstLineChars="0"/>
        <w:jc w:val="both"/>
        <w:rPr>
          <w:sz w:val="20"/>
          <w:szCs w:val="20"/>
        </w:rPr>
      </w:pPr>
      <w:proofErr w:type="spellStart"/>
      <w:r w:rsidRPr="00BB414F">
        <w:rPr>
          <w:bCs/>
          <w:sz w:val="20"/>
          <w:szCs w:val="20"/>
          <w:lang w:bidi="ar-EG"/>
        </w:rPr>
        <w:t>Hamed</w:t>
      </w:r>
      <w:proofErr w:type="spellEnd"/>
      <w:r w:rsidRPr="00BB414F">
        <w:rPr>
          <w:bCs/>
          <w:sz w:val="20"/>
          <w:szCs w:val="20"/>
          <w:lang w:bidi="ar-EG"/>
        </w:rPr>
        <w:t>, T. A. (1999)</w:t>
      </w:r>
      <w:r w:rsidRPr="00BB414F">
        <w:rPr>
          <w:sz w:val="20"/>
          <w:szCs w:val="20"/>
          <w:lang w:bidi="ar-EG"/>
        </w:rPr>
        <w:t xml:space="preserve">: “Geology and hydrocarbon potentialities of the </w:t>
      </w:r>
      <w:r w:rsidR="00772FFE" w:rsidRPr="00BB414F">
        <w:rPr>
          <w:sz w:val="20"/>
          <w:szCs w:val="20"/>
          <w:lang w:bidi="ar-EG"/>
        </w:rPr>
        <w:t>U</w:t>
      </w:r>
      <w:r w:rsidRPr="00BB414F">
        <w:rPr>
          <w:sz w:val="20"/>
          <w:szCs w:val="20"/>
          <w:lang w:bidi="ar-EG"/>
        </w:rPr>
        <w:t xml:space="preserve">pper </w:t>
      </w:r>
      <w:r w:rsidR="00772FFE" w:rsidRPr="00BB414F">
        <w:rPr>
          <w:sz w:val="20"/>
          <w:szCs w:val="20"/>
          <w:lang w:bidi="ar-EG"/>
        </w:rPr>
        <w:t>C</w:t>
      </w:r>
      <w:r w:rsidRPr="00BB414F">
        <w:rPr>
          <w:sz w:val="20"/>
          <w:szCs w:val="20"/>
          <w:lang w:bidi="ar-EG"/>
        </w:rPr>
        <w:t xml:space="preserve">retaceous sequence in Abu </w:t>
      </w:r>
      <w:proofErr w:type="spellStart"/>
      <w:r w:rsidRPr="00BB414F">
        <w:rPr>
          <w:sz w:val="20"/>
          <w:szCs w:val="20"/>
          <w:lang w:bidi="ar-EG"/>
        </w:rPr>
        <w:t>Sennan</w:t>
      </w:r>
      <w:proofErr w:type="spellEnd"/>
      <w:r w:rsidRPr="00BB414F">
        <w:rPr>
          <w:sz w:val="20"/>
          <w:szCs w:val="20"/>
          <w:lang w:bidi="ar-EG"/>
        </w:rPr>
        <w:t xml:space="preserve"> Area, North Western Desert, Egypt.”, PhD thesis, Geology Department </w:t>
      </w:r>
      <w:proofErr w:type="spellStart"/>
      <w:r w:rsidRPr="00BB414F">
        <w:rPr>
          <w:sz w:val="20"/>
          <w:szCs w:val="20"/>
          <w:lang w:bidi="ar-EG"/>
        </w:rPr>
        <w:t>Fauclty</w:t>
      </w:r>
      <w:proofErr w:type="spellEnd"/>
      <w:r w:rsidRPr="00BB414F">
        <w:rPr>
          <w:sz w:val="20"/>
          <w:szCs w:val="20"/>
          <w:lang w:bidi="ar-EG"/>
        </w:rPr>
        <w:t xml:space="preserve"> of Science, Cairo University, 176p.</w:t>
      </w:r>
    </w:p>
    <w:p w:rsidR="003C4844" w:rsidRPr="00BB414F" w:rsidRDefault="003C4844" w:rsidP="00BB414F">
      <w:pPr>
        <w:pStyle w:val="ListParagraph"/>
        <w:numPr>
          <w:ilvl w:val="0"/>
          <w:numId w:val="2"/>
        </w:numPr>
        <w:bidi w:val="0"/>
        <w:snapToGrid w:val="0"/>
        <w:ind w:firstLineChars="0"/>
        <w:jc w:val="both"/>
        <w:rPr>
          <w:sz w:val="20"/>
          <w:szCs w:val="20"/>
        </w:rPr>
      </w:pPr>
      <w:proofErr w:type="spellStart"/>
      <w:r w:rsidRPr="00BB414F">
        <w:rPr>
          <w:bCs/>
          <w:sz w:val="20"/>
          <w:szCs w:val="20"/>
          <w:lang w:bidi="ar-EG"/>
        </w:rPr>
        <w:t>Hyne</w:t>
      </w:r>
      <w:proofErr w:type="spellEnd"/>
      <w:r w:rsidRPr="00BB414F">
        <w:rPr>
          <w:bCs/>
          <w:sz w:val="20"/>
          <w:szCs w:val="20"/>
          <w:lang w:bidi="ar-EG"/>
        </w:rPr>
        <w:t>, N. J. (2001)</w:t>
      </w:r>
      <w:r w:rsidRPr="00BB414F">
        <w:rPr>
          <w:sz w:val="20"/>
          <w:szCs w:val="20"/>
          <w:lang w:bidi="ar-EG"/>
        </w:rPr>
        <w:t>: "</w:t>
      </w:r>
      <w:proofErr w:type="spellStart"/>
      <w:r w:rsidRPr="00BB414F">
        <w:rPr>
          <w:sz w:val="20"/>
          <w:szCs w:val="20"/>
          <w:lang w:bidi="ar-EG"/>
        </w:rPr>
        <w:t>Petroelum</w:t>
      </w:r>
      <w:proofErr w:type="spellEnd"/>
      <w:r w:rsidRPr="00BB414F">
        <w:rPr>
          <w:sz w:val="20"/>
          <w:szCs w:val="20"/>
          <w:lang w:bidi="ar-EG"/>
        </w:rPr>
        <w:t xml:space="preserve"> Geology, Exploration, Drilling, and Production", 2</w:t>
      </w:r>
      <w:r w:rsidRPr="00BB414F">
        <w:rPr>
          <w:sz w:val="20"/>
          <w:szCs w:val="20"/>
          <w:vertAlign w:val="superscript"/>
          <w:lang w:bidi="ar-EG"/>
        </w:rPr>
        <w:t>nd</w:t>
      </w:r>
      <w:r w:rsidRPr="00BB414F">
        <w:rPr>
          <w:sz w:val="20"/>
          <w:szCs w:val="20"/>
          <w:lang w:bidi="ar-EG"/>
        </w:rPr>
        <w:t xml:space="preserve"> ed. Penn Well Corporation, 598 p.</w:t>
      </w:r>
    </w:p>
    <w:p w:rsidR="00236EDD" w:rsidRPr="00BB414F" w:rsidRDefault="00236EDD" w:rsidP="00BB414F">
      <w:pPr>
        <w:pStyle w:val="ListParagraph"/>
        <w:numPr>
          <w:ilvl w:val="0"/>
          <w:numId w:val="2"/>
        </w:numPr>
        <w:bidi w:val="0"/>
        <w:snapToGrid w:val="0"/>
        <w:ind w:firstLineChars="0"/>
        <w:jc w:val="both"/>
        <w:rPr>
          <w:sz w:val="20"/>
          <w:szCs w:val="20"/>
        </w:rPr>
      </w:pPr>
      <w:proofErr w:type="spellStart"/>
      <w:r w:rsidRPr="00BB414F">
        <w:rPr>
          <w:bCs/>
          <w:sz w:val="20"/>
          <w:szCs w:val="20"/>
          <w:lang w:bidi="ar-EG"/>
        </w:rPr>
        <w:t>Magoon</w:t>
      </w:r>
      <w:proofErr w:type="spellEnd"/>
      <w:r w:rsidRPr="00BB414F">
        <w:rPr>
          <w:bCs/>
          <w:sz w:val="20"/>
          <w:szCs w:val="20"/>
          <w:lang w:bidi="ar-EG"/>
        </w:rPr>
        <w:t>, L. B. and Dow, W. G. (1994)</w:t>
      </w:r>
      <w:r w:rsidRPr="00BB414F">
        <w:rPr>
          <w:sz w:val="20"/>
          <w:szCs w:val="20"/>
          <w:lang w:bidi="ar-EG"/>
        </w:rPr>
        <w:t>: "The petroleum system-from source to trap", AAPG, Tulsa, Oklahoma, U.S.A. 637 p.</w:t>
      </w:r>
    </w:p>
    <w:p w:rsidR="006056C4" w:rsidRPr="00BB414F" w:rsidRDefault="006056C4" w:rsidP="00BB414F">
      <w:pPr>
        <w:pStyle w:val="ListParagraph"/>
        <w:numPr>
          <w:ilvl w:val="0"/>
          <w:numId w:val="2"/>
        </w:numPr>
        <w:bidi w:val="0"/>
        <w:snapToGrid w:val="0"/>
        <w:ind w:firstLineChars="0"/>
        <w:jc w:val="both"/>
        <w:rPr>
          <w:rStyle w:val="FontStyle14"/>
          <w:rFonts w:ascii="Times New Roman" w:hAnsi="Times New Roman" w:cs="Times New Roman"/>
          <w:b w:val="0"/>
          <w:bCs w:val="0"/>
          <w:sz w:val="20"/>
          <w:szCs w:val="20"/>
        </w:rPr>
      </w:pPr>
      <w:r w:rsidRPr="00BB414F">
        <w:rPr>
          <w:rStyle w:val="FontStyle14"/>
          <w:rFonts w:ascii="Times New Roman" w:hAnsi="Times New Roman" w:cs="Times New Roman"/>
          <w:b w:val="0"/>
          <w:sz w:val="20"/>
          <w:szCs w:val="20"/>
        </w:rPr>
        <w:t>Moody, G. B. (1961)</w:t>
      </w:r>
      <w:r w:rsidRPr="00BB414F">
        <w:rPr>
          <w:rStyle w:val="FontStyle14"/>
          <w:rFonts w:ascii="Times New Roman" w:hAnsi="Times New Roman" w:cs="Times New Roman"/>
          <w:b w:val="0"/>
          <w:bCs w:val="0"/>
          <w:sz w:val="20"/>
          <w:szCs w:val="20"/>
        </w:rPr>
        <w:t>: "Petroleum Exploration Handbook", McGraw-Hill Book Company, Inc.</w:t>
      </w:r>
    </w:p>
    <w:p w:rsidR="00187352" w:rsidRPr="00BB414F" w:rsidRDefault="00187352" w:rsidP="00BB414F">
      <w:pPr>
        <w:pStyle w:val="ListParagraph"/>
        <w:numPr>
          <w:ilvl w:val="0"/>
          <w:numId w:val="2"/>
        </w:numPr>
        <w:bidi w:val="0"/>
        <w:snapToGrid w:val="0"/>
        <w:ind w:firstLineChars="0"/>
        <w:jc w:val="both"/>
        <w:rPr>
          <w:sz w:val="20"/>
          <w:szCs w:val="20"/>
        </w:rPr>
      </w:pPr>
      <w:r w:rsidRPr="00BB414F">
        <w:rPr>
          <w:bCs/>
          <w:sz w:val="20"/>
          <w:szCs w:val="20"/>
        </w:rPr>
        <w:t>Said, R. (1990)</w:t>
      </w:r>
      <w:r w:rsidRPr="00BB414F">
        <w:rPr>
          <w:sz w:val="20"/>
          <w:szCs w:val="20"/>
        </w:rPr>
        <w:t xml:space="preserve">: "The geology of Egypt", A.A., </w:t>
      </w:r>
      <w:proofErr w:type="spellStart"/>
      <w:r w:rsidRPr="00BB414F">
        <w:rPr>
          <w:sz w:val="20"/>
          <w:szCs w:val="20"/>
        </w:rPr>
        <w:t>Balkema</w:t>
      </w:r>
      <w:proofErr w:type="spellEnd"/>
      <w:r w:rsidRPr="00BB414F">
        <w:rPr>
          <w:sz w:val="20"/>
          <w:szCs w:val="20"/>
        </w:rPr>
        <w:t>, Rotterdam, Brookfield, 734 p.</w:t>
      </w:r>
    </w:p>
    <w:p w:rsidR="00245681" w:rsidRPr="00BB414F" w:rsidRDefault="00245681" w:rsidP="00BB414F">
      <w:pPr>
        <w:pStyle w:val="ListParagraph"/>
        <w:numPr>
          <w:ilvl w:val="0"/>
          <w:numId w:val="2"/>
        </w:numPr>
        <w:bidi w:val="0"/>
        <w:snapToGrid w:val="0"/>
        <w:ind w:firstLineChars="0"/>
        <w:jc w:val="both"/>
        <w:rPr>
          <w:sz w:val="20"/>
          <w:szCs w:val="20"/>
        </w:rPr>
      </w:pPr>
      <w:r w:rsidRPr="00BB414F">
        <w:rPr>
          <w:bCs/>
          <w:sz w:val="20"/>
          <w:szCs w:val="20"/>
        </w:rPr>
        <w:t>Schlumberger (1995)</w:t>
      </w:r>
      <w:r w:rsidRPr="00BB414F">
        <w:rPr>
          <w:sz w:val="20"/>
          <w:szCs w:val="20"/>
        </w:rPr>
        <w:t>: "Well Evaluation Conference, Egypt", pp. 57-71.</w:t>
      </w:r>
    </w:p>
    <w:p w:rsidR="00CF162F" w:rsidRPr="00BB414F" w:rsidRDefault="00CF162F" w:rsidP="00BB414F">
      <w:pPr>
        <w:pStyle w:val="ListParagraph"/>
        <w:numPr>
          <w:ilvl w:val="0"/>
          <w:numId w:val="2"/>
        </w:numPr>
        <w:bidi w:val="0"/>
        <w:snapToGrid w:val="0"/>
        <w:ind w:firstLineChars="0"/>
        <w:jc w:val="both"/>
        <w:rPr>
          <w:sz w:val="20"/>
          <w:szCs w:val="20"/>
        </w:rPr>
      </w:pPr>
      <w:r w:rsidRPr="00BB414F">
        <w:rPr>
          <w:bCs/>
          <w:sz w:val="20"/>
          <w:szCs w:val="20"/>
          <w:lang w:bidi="ar-EG"/>
        </w:rPr>
        <w:t xml:space="preserve">Sultan, N. and Abdel </w:t>
      </w:r>
      <w:proofErr w:type="spellStart"/>
      <w:r w:rsidRPr="00BB414F">
        <w:rPr>
          <w:bCs/>
          <w:sz w:val="20"/>
          <w:szCs w:val="20"/>
          <w:lang w:bidi="ar-EG"/>
        </w:rPr>
        <w:t>Halim</w:t>
      </w:r>
      <w:proofErr w:type="spellEnd"/>
      <w:r w:rsidRPr="00BB414F">
        <w:rPr>
          <w:bCs/>
          <w:sz w:val="20"/>
          <w:szCs w:val="20"/>
          <w:lang w:bidi="ar-EG"/>
        </w:rPr>
        <w:t>, M. (1988)</w:t>
      </w:r>
      <w:r w:rsidRPr="00BB414F">
        <w:rPr>
          <w:sz w:val="20"/>
          <w:szCs w:val="20"/>
          <w:lang w:bidi="ar-EG"/>
        </w:rPr>
        <w:t>: "Tectonic framework of northern Western Desert, Egypt and its effect on hydrocarbon accumulations", E.G.P.C., 9</w:t>
      </w:r>
      <w:r w:rsidRPr="00BB414F">
        <w:rPr>
          <w:sz w:val="20"/>
          <w:szCs w:val="20"/>
          <w:vertAlign w:val="superscript"/>
          <w:lang w:bidi="ar-EG"/>
        </w:rPr>
        <w:t>th</w:t>
      </w:r>
      <w:r w:rsidRPr="00BB414F">
        <w:rPr>
          <w:sz w:val="20"/>
          <w:szCs w:val="20"/>
          <w:lang w:bidi="ar-EG"/>
        </w:rPr>
        <w:t xml:space="preserve"> Petrol. </w:t>
      </w:r>
      <w:proofErr w:type="spellStart"/>
      <w:r w:rsidRPr="00BB414F">
        <w:rPr>
          <w:sz w:val="20"/>
          <w:szCs w:val="20"/>
          <w:lang w:bidi="ar-EG"/>
        </w:rPr>
        <w:t>Explor</w:t>
      </w:r>
      <w:proofErr w:type="spellEnd"/>
      <w:r w:rsidRPr="00BB414F">
        <w:rPr>
          <w:sz w:val="20"/>
          <w:szCs w:val="20"/>
          <w:lang w:bidi="ar-EG"/>
        </w:rPr>
        <w:t xml:space="preserve">. </w:t>
      </w:r>
      <w:proofErr w:type="gramStart"/>
      <w:r w:rsidRPr="00BB414F">
        <w:rPr>
          <w:sz w:val="20"/>
          <w:szCs w:val="20"/>
          <w:lang w:bidi="ar-EG"/>
        </w:rPr>
        <w:t>and</w:t>
      </w:r>
      <w:proofErr w:type="gramEnd"/>
      <w:r w:rsidRPr="00BB414F">
        <w:rPr>
          <w:sz w:val="20"/>
          <w:szCs w:val="20"/>
          <w:lang w:bidi="ar-EG"/>
        </w:rPr>
        <w:t xml:space="preserve"> Prod. Conf. Cairo, 31 p.</w:t>
      </w:r>
    </w:p>
    <w:p w:rsidR="00EF5EE7" w:rsidRPr="00BB414F" w:rsidRDefault="00EF5EE7" w:rsidP="00BB414F">
      <w:pPr>
        <w:pStyle w:val="ListParagraph"/>
        <w:numPr>
          <w:ilvl w:val="0"/>
          <w:numId w:val="2"/>
        </w:numPr>
        <w:bidi w:val="0"/>
        <w:snapToGrid w:val="0"/>
        <w:ind w:firstLineChars="0"/>
        <w:jc w:val="both"/>
        <w:rPr>
          <w:sz w:val="20"/>
          <w:szCs w:val="20"/>
        </w:rPr>
      </w:pPr>
      <w:proofErr w:type="spellStart"/>
      <w:r w:rsidRPr="00BB414F">
        <w:rPr>
          <w:bCs/>
          <w:sz w:val="20"/>
          <w:szCs w:val="20"/>
        </w:rPr>
        <w:t>Tearpock</w:t>
      </w:r>
      <w:proofErr w:type="spellEnd"/>
      <w:r w:rsidRPr="00BB414F">
        <w:rPr>
          <w:bCs/>
          <w:sz w:val="20"/>
          <w:szCs w:val="20"/>
        </w:rPr>
        <w:t xml:space="preserve">, D. J. and </w:t>
      </w:r>
      <w:proofErr w:type="spellStart"/>
      <w:r w:rsidRPr="00BB414F">
        <w:rPr>
          <w:bCs/>
          <w:sz w:val="20"/>
          <w:szCs w:val="20"/>
        </w:rPr>
        <w:t>Bischke</w:t>
      </w:r>
      <w:proofErr w:type="spellEnd"/>
      <w:r w:rsidRPr="00BB414F">
        <w:rPr>
          <w:bCs/>
          <w:sz w:val="20"/>
          <w:szCs w:val="20"/>
        </w:rPr>
        <w:t>, R. E. (2003)</w:t>
      </w:r>
      <w:r w:rsidRPr="00BB414F">
        <w:rPr>
          <w:sz w:val="20"/>
          <w:szCs w:val="20"/>
        </w:rPr>
        <w:t>: "Applied subsurface geological mapping", Pearson Education, Inc. Publishing as Prentice Hall PTR, Upper Saddle River, New Jersey 07458</w:t>
      </w:r>
      <w:r w:rsidR="00EA70D0" w:rsidRPr="00BB414F">
        <w:rPr>
          <w:sz w:val="20"/>
          <w:szCs w:val="20"/>
        </w:rPr>
        <w:t>, 822 p</w:t>
      </w:r>
      <w:r w:rsidRPr="00BB414F">
        <w:rPr>
          <w:sz w:val="20"/>
          <w:szCs w:val="20"/>
        </w:rPr>
        <w:t>.</w:t>
      </w:r>
    </w:p>
    <w:p w:rsidR="00BB414F" w:rsidRDefault="00BB414F" w:rsidP="00E447D9">
      <w:pPr>
        <w:bidi w:val="0"/>
        <w:snapToGrid w:val="0"/>
        <w:ind w:left="425" w:hanging="425"/>
        <w:jc w:val="both"/>
        <w:rPr>
          <w:sz w:val="20"/>
          <w:szCs w:val="20"/>
          <w:lang w:bidi="ar-EG"/>
        </w:rPr>
        <w:sectPr w:rsidR="00BB414F" w:rsidSect="00BB414F">
          <w:type w:val="continuous"/>
          <w:pgSz w:w="12242" w:h="15842" w:code="1"/>
          <w:pgMar w:top="1440" w:right="1440" w:bottom="1440" w:left="1440" w:header="720" w:footer="720" w:gutter="0"/>
          <w:cols w:num="2" w:space="425"/>
          <w:docGrid w:linePitch="360"/>
        </w:sectPr>
      </w:pPr>
    </w:p>
    <w:p w:rsidR="00E447D9" w:rsidRDefault="00E447D9" w:rsidP="00E447D9">
      <w:pPr>
        <w:bidi w:val="0"/>
        <w:snapToGrid w:val="0"/>
        <w:ind w:left="425" w:hanging="425"/>
        <w:jc w:val="both"/>
        <w:rPr>
          <w:sz w:val="20"/>
          <w:szCs w:val="20"/>
          <w:lang w:eastAsia="zh-CN" w:bidi="ar-EG"/>
        </w:rPr>
      </w:pPr>
    </w:p>
    <w:p w:rsidR="00BB414F" w:rsidRDefault="00BB414F" w:rsidP="00BB414F">
      <w:pPr>
        <w:bidi w:val="0"/>
        <w:snapToGrid w:val="0"/>
        <w:ind w:left="425" w:hanging="425"/>
        <w:jc w:val="both"/>
        <w:rPr>
          <w:sz w:val="20"/>
          <w:szCs w:val="20"/>
          <w:lang w:eastAsia="zh-CN" w:bidi="ar-EG"/>
        </w:rPr>
      </w:pPr>
    </w:p>
    <w:p w:rsidR="008C3A77" w:rsidRPr="00E447D9" w:rsidRDefault="00C70539" w:rsidP="00E447D9">
      <w:pPr>
        <w:bidi w:val="0"/>
        <w:snapToGrid w:val="0"/>
        <w:ind w:left="425" w:hanging="425"/>
        <w:jc w:val="both"/>
        <w:rPr>
          <w:sz w:val="20"/>
          <w:szCs w:val="20"/>
          <w:lang w:bidi="ar-EG"/>
        </w:rPr>
      </w:pPr>
      <w:r w:rsidRPr="00E447D9">
        <w:rPr>
          <w:sz w:val="20"/>
          <w:szCs w:val="20"/>
          <w:lang w:bidi="ar-EG"/>
        </w:rPr>
        <w:t>11/</w:t>
      </w:r>
      <w:r w:rsidR="006F77E8">
        <w:rPr>
          <w:rFonts w:hint="eastAsia"/>
          <w:sz w:val="20"/>
          <w:szCs w:val="20"/>
          <w:lang w:eastAsia="zh-CN" w:bidi="ar-EG"/>
        </w:rPr>
        <w:t>1</w:t>
      </w:r>
      <w:r w:rsidRPr="00E447D9">
        <w:rPr>
          <w:sz w:val="20"/>
          <w:szCs w:val="20"/>
          <w:lang w:bidi="ar-EG"/>
        </w:rPr>
        <w:t>2/2014</w:t>
      </w:r>
    </w:p>
    <w:sectPr w:rsidR="008C3A77" w:rsidRPr="00E447D9" w:rsidSect="00E177E7">
      <w:type w:val="continuous"/>
      <w:pgSz w:w="12242" w:h="15842"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A17" w:rsidRDefault="00EE3A17">
      <w:r>
        <w:separator/>
      </w:r>
    </w:p>
  </w:endnote>
  <w:endnote w:type="continuationSeparator" w:id="0">
    <w:p w:rsidR="00EE3A17" w:rsidRDefault="00EE3A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7D9" w:rsidRDefault="00DB738B" w:rsidP="00203FDC">
    <w:pPr>
      <w:pStyle w:val="Footer"/>
      <w:framePr w:wrap="around" w:vAnchor="text" w:hAnchor="text" w:xAlign="center" w:y="1"/>
      <w:rPr>
        <w:rStyle w:val="PageNumber"/>
      </w:rPr>
    </w:pPr>
    <w:r>
      <w:rPr>
        <w:rStyle w:val="PageNumber"/>
        <w:rtl/>
      </w:rPr>
      <w:fldChar w:fldCharType="begin"/>
    </w:r>
    <w:r w:rsidR="00E447D9">
      <w:rPr>
        <w:rStyle w:val="PageNumber"/>
      </w:rPr>
      <w:instrText xml:space="preserve">PAGE  </w:instrText>
    </w:r>
    <w:r>
      <w:rPr>
        <w:rStyle w:val="PageNumber"/>
        <w:rtl/>
      </w:rPr>
      <w:fldChar w:fldCharType="end"/>
    </w:r>
  </w:p>
  <w:p w:rsidR="00E447D9" w:rsidRDefault="00E447D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7D9" w:rsidRPr="00C70539" w:rsidRDefault="00DB738B" w:rsidP="00C70539">
    <w:pPr>
      <w:bidi w:val="0"/>
      <w:jc w:val="center"/>
      <w:rPr>
        <w:sz w:val="20"/>
      </w:rPr>
    </w:pPr>
    <w:r w:rsidRPr="00C70539">
      <w:rPr>
        <w:sz w:val="20"/>
      </w:rPr>
      <w:fldChar w:fldCharType="begin"/>
    </w:r>
    <w:r w:rsidR="00E447D9" w:rsidRPr="00C70539">
      <w:rPr>
        <w:sz w:val="20"/>
      </w:rPr>
      <w:instrText xml:space="preserve"> page </w:instrText>
    </w:r>
    <w:r w:rsidRPr="00C70539">
      <w:rPr>
        <w:sz w:val="20"/>
      </w:rPr>
      <w:fldChar w:fldCharType="separate"/>
    </w:r>
    <w:r w:rsidR="000C3DB3">
      <w:rPr>
        <w:noProof/>
        <w:sz w:val="20"/>
      </w:rPr>
      <w:t>199</w:t>
    </w:r>
    <w:r w:rsidRPr="00C70539">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A17" w:rsidRDefault="00EE3A17">
      <w:r>
        <w:separator/>
      </w:r>
    </w:p>
  </w:footnote>
  <w:footnote w:type="continuationSeparator" w:id="0">
    <w:p w:rsidR="00EE3A17" w:rsidRDefault="00EE3A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7D9" w:rsidRPr="00C70539" w:rsidRDefault="00E447D9" w:rsidP="00C70539">
    <w:pPr>
      <w:pBdr>
        <w:bottom w:val="thinThickMediumGap" w:sz="12" w:space="1" w:color="auto"/>
      </w:pBdr>
      <w:tabs>
        <w:tab w:val="left" w:pos="851"/>
        <w:tab w:val="right" w:pos="8364"/>
      </w:tabs>
      <w:bidi w:val="0"/>
      <w:adjustRightInd w:val="0"/>
      <w:snapToGrid w:val="0"/>
      <w:jc w:val="both"/>
      <w:rPr>
        <w:sz w:val="20"/>
        <w:szCs w:val="20"/>
      </w:rPr>
    </w:pPr>
    <w:r w:rsidRPr="00C70539">
      <w:rPr>
        <w:rFonts w:hint="eastAsia"/>
        <w:iCs/>
        <w:color w:val="000000"/>
        <w:sz w:val="20"/>
        <w:szCs w:val="20"/>
      </w:rPr>
      <w:tab/>
    </w:r>
    <w:r w:rsidRPr="00C70539">
      <w:rPr>
        <w:sz w:val="20"/>
        <w:szCs w:val="20"/>
      </w:rPr>
      <w:t>Nature and Science 201</w:t>
    </w:r>
    <w:r w:rsidRPr="00C70539">
      <w:rPr>
        <w:rFonts w:hint="eastAsia"/>
        <w:sz w:val="20"/>
        <w:szCs w:val="20"/>
      </w:rPr>
      <w:t>4</w:t>
    </w:r>
    <w:proofErr w:type="gramStart"/>
    <w:r w:rsidRPr="00C70539">
      <w:rPr>
        <w:sz w:val="20"/>
        <w:szCs w:val="20"/>
      </w:rPr>
      <w:t>;1</w:t>
    </w:r>
    <w:r w:rsidRPr="00C70539">
      <w:rPr>
        <w:rFonts w:hint="eastAsia"/>
        <w:sz w:val="20"/>
        <w:szCs w:val="20"/>
      </w:rPr>
      <w:t>2</w:t>
    </w:r>
    <w:proofErr w:type="gramEnd"/>
    <w:r w:rsidRPr="00C70539">
      <w:rPr>
        <w:sz w:val="20"/>
        <w:szCs w:val="20"/>
      </w:rPr>
      <w:t>(</w:t>
    </w:r>
    <w:r w:rsidRPr="00C70539">
      <w:rPr>
        <w:rFonts w:hint="eastAsia"/>
        <w:sz w:val="20"/>
        <w:szCs w:val="20"/>
      </w:rPr>
      <w:t>11)</w:t>
    </w:r>
    <w:r w:rsidRPr="00C70539">
      <w:rPr>
        <w:color w:val="000000"/>
        <w:sz w:val="20"/>
        <w:szCs w:val="20"/>
      </w:rPr>
      <w:t xml:space="preserve"> </w:t>
    </w:r>
    <w:r w:rsidRPr="00C70539">
      <w:rPr>
        <w:rFonts w:hint="eastAsia"/>
        <w:color w:val="000000"/>
        <w:sz w:val="20"/>
        <w:szCs w:val="20"/>
      </w:rPr>
      <w:tab/>
    </w:r>
    <w:r w:rsidRPr="00C70539">
      <w:rPr>
        <w:color w:val="000000"/>
        <w:sz w:val="20"/>
        <w:szCs w:val="20"/>
      </w:rPr>
      <w:t xml:space="preserve"> </w:t>
    </w:r>
    <w:hyperlink r:id="rId1" w:history="1">
      <w:r w:rsidRPr="00C70539">
        <w:rPr>
          <w:rStyle w:val="Hyperlink"/>
          <w:sz w:val="20"/>
          <w:szCs w:val="20"/>
        </w:rPr>
        <w:t>http://www.sciencepub.net/nature</w:t>
      </w:r>
    </w:hyperlink>
  </w:p>
  <w:p w:rsidR="00E447D9" w:rsidRPr="00C70539" w:rsidRDefault="00E447D9" w:rsidP="00C70539">
    <w:pPr>
      <w:tabs>
        <w:tab w:val="left" w:pos="851"/>
        <w:tab w:val="right" w:pos="8364"/>
      </w:tabs>
      <w:bidi w:val="0"/>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37AB0"/>
    <w:multiLevelType w:val="hybridMultilevel"/>
    <w:tmpl w:val="7F9AB808"/>
    <w:lvl w:ilvl="0" w:tplc="F10C088E">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02341C0"/>
    <w:multiLevelType w:val="hybridMultilevel"/>
    <w:tmpl w:val="694E73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stylePaneFormatFilter w:val="3F01"/>
  <w:defaultTabStop w:val="720"/>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
  <w:rsids>
    <w:rsidRoot w:val="006E2510"/>
    <w:rsid w:val="00000940"/>
    <w:rsid w:val="0000102E"/>
    <w:rsid w:val="000016CD"/>
    <w:rsid w:val="00001D30"/>
    <w:rsid w:val="00001E52"/>
    <w:rsid w:val="00001ECF"/>
    <w:rsid w:val="00001FC8"/>
    <w:rsid w:val="00001FFF"/>
    <w:rsid w:val="0000238C"/>
    <w:rsid w:val="0000254C"/>
    <w:rsid w:val="00002590"/>
    <w:rsid w:val="00002E65"/>
    <w:rsid w:val="00002EB0"/>
    <w:rsid w:val="000036A2"/>
    <w:rsid w:val="000046A9"/>
    <w:rsid w:val="0000600A"/>
    <w:rsid w:val="000070D5"/>
    <w:rsid w:val="00007E6F"/>
    <w:rsid w:val="0001072D"/>
    <w:rsid w:val="00010F9B"/>
    <w:rsid w:val="00011346"/>
    <w:rsid w:val="000114D0"/>
    <w:rsid w:val="0001173C"/>
    <w:rsid w:val="000118AC"/>
    <w:rsid w:val="000118EF"/>
    <w:rsid w:val="00011A45"/>
    <w:rsid w:val="00012E36"/>
    <w:rsid w:val="00013022"/>
    <w:rsid w:val="00013EC4"/>
    <w:rsid w:val="000141B3"/>
    <w:rsid w:val="0001476F"/>
    <w:rsid w:val="000151DC"/>
    <w:rsid w:val="00015655"/>
    <w:rsid w:val="00015C12"/>
    <w:rsid w:val="00016773"/>
    <w:rsid w:val="00016AAC"/>
    <w:rsid w:val="00020F62"/>
    <w:rsid w:val="00021C8B"/>
    <w:rsid w:val="0002235E"/>
    <w:rsid w:val="00022585"/>
    <w:rsid w:val="00022E2D"/>
    <w:rsid w:val="00022E3F"/>
    <w:rsid w:val="00023266"/>
    <w:rsid w:val="00023409"/>
    <w:rsid w:val="00023953"/>
    <w:rsid w:val="00023AC9"/>
    <w:rsid w:val="000251F9"/>
    <w:rsid w:val="000254BD"/>
    <w:rsid w:val="00025F90"/>
    <w:rsid w:val="00026814"/>
    <w:rsid w:val="000268E4"/>
    <w:rsid w:val="00026FF6"/>
    <w:rsid w:val="000305C0"/>
    <w:rsid w:val="00033991"/>
    <w:rsid w:val="00033F31"/>
    <w:rsid w:val="0003417F"/>
    <w:rsid w:val="00034770"/>
    <w:rsid w:val="0003504A"/>
    <w:rsid w:val="0003561A"/>
    <w:rsid w:val="000364C9"/>
    <w:rsid w:val="000371AC"/>
    <w:rsid w:val="000377FF"/>
    <w:rsid w:val="00037D65"/>
    <w:rsid w:val="0004086F"/>
    <w:rsid w:val="0004094E"/>
    <w:rsid w:val="00040B36"/>
    <w:rsid w:val="000414CB"/>
    <w:rsid w:val="00041915"/>
    <w:rsid w:val="000429F4"/>
    <w:rsid w:val="0004375E"/>
    <w:rsid w:val="000454DD"/>
    <w:rsid w:val="00046102"/>
    <w:rsid w:val="00046AE1"/>
    <w:rsid w:val="00053125"/>
    <w:rsid w:val="00053C65"/>
    <w:rsid w:val="00055B91"/>
    <w:rsid w:val="000569C1"/>
    <w:rsid w:val="00057CB4"/>
    <w:rsid w:val="00060571"/>
    <w:rsid w:val="00060607"/>
    <w:rsid w:val="000606A0"/>
    <w:rsid w:val="00060CB3"/>
    <w:rsid w:val="00060D98"/>
    <w:rsid w:val="00060FDF"/>
    <w:rsid w:val="00061421"/>
    <w:rsid w:val="00061FD4"/>
    <w:rsid w:val="000662B5"/>
    <w:rsid w:val="00066E1E"/>
    <w:rsid w:val="00067788"/>
    <w:rsid w:val="000713F9"/>
    <w:rsid w:val="00071736"/>
    <w:rsid w:val="00073E02"/>
    <w:rsid w:val="000756A4"/>
    <w:rsid w:val="00075CF9"/>
    <w:rsid w:val="00076059"/>
    <w:rsid w:val="000764E9"/>
    <w:rsid w:val="0007718C"/>
    <w:rsid w:val="0008009A"/>
    <w:rsid w:val="0008012D"/>
    <w:rsid w:val="00080559"/>
    <w:rsid w:val="000809B0"/>
    <w:rsid w:val="00081B94"/>
    <w:rsid w:val="00082409"/>
    <w:rsid w:val="0008469E"/>
    <w:rsid w:val="00084B3E"/>
    <w:rsid w:val="00084E79"/>
    <w:rsid w:val="00085844"/>
    <w:rsid w:val="000861AC"/>
    <w:rsid w:val="000865AB"/>
    <w:rsid w:val="000867CE"/>
    <w:rsid w:val="00090A23"/>
    <w:rsid w:val="0009107B"/>
    <w:rsid w:val="00092062"/>
    <w:rsid w:val="00092AF9"/>
    <w:rsid w:val="00093F89"/>
    <w:rsid w:val="000948DA"/>
    <w:rsid w:val="00094C4A"/>
    <w:rsid w:val="00094C6F"/>
    <w:rsid w:val="00095295"/>
    <w:rsid w:val="0009595A"/>
    <w:rsid w:val="00095BA1"/>
    <w:rsid w:val="00095D84"/>
    <w:rsid w:val="00096CC9"/>
    <w:rsid w:val="00097782"/>
    <w:rsid w:val="000A0C28"/>
    <w:rsid w:val="000A1CF5"/>
    <w:rsid w:val="000A2EBD"/>
    <w:rsid w:val="000A34E6"/>
    <w:rsid w:val="000A3ECA"/>
    <w:rsid w:val="000A45FF"/>
    <w:rsid w:val="000A490C"/>
    <w:rsid w:val="000A4C4E"/>
    <w:rsid w:val="000A5722"/>
    <w:rsid w:val="000A63AB"/>
    <w:rsid w:val="000A7C81"/>
    <w:rsid w:val="000A7D5C"/>
    <w:rsid w:val="000B0097"/>
    <w:rsid w:val="000B01FD"/>
    <w:rsid w:val="000B11DC"/>
    <w:rsid w:val="000B1B0D"/>
    <w:rsid w:val="000B1DAF"/>
    <w:rsid w:val="000B21FE"/>
    <w:rsid w:val="000B4780"/>
    <w:rsid w:val="000B4EA5"/>
    <w:rsid w:val="000B77EE"/>
    <w:rsid w:val="000C1163"/>
    <w:rsid w:val="000C236D"/>
    <w:rsid w:val="000C372D"/>
    <w:rsid w:val="000C3ACC"/>
    <w:rsid w:val="000C3DB3"/>
    <w:rsid w:val="000C43DD"/>
    <w:rsid w:val="000C519E"/>
    <w:rsid w:val="000C5A77"/>
    <w:rsid w:val="000C6BC1"/>
    <w:rsid w:val="000C6FD9"/>
    <w:rsid w:val="000C7B04"/>
    <w:rsid w:val="000C7E08"/>
    <w:rsid w:val="000D063C"/>
    <w:rsid w:val="000D0919"/>
    <w:rsid w:val="000D0B28"/>
    <w:rsid w:val="000D1243"/>
    <w:rsid w:val="000D363D"/>
    <w:rsid w:val="000D3B08"/>
    <w:rsid w:val="000D4B41"/>
    <w:rsid w:val="000D546C"/>
    <w:rsid w:val="000D5823"/>
    <w:rsid w:val="000D5903"/>
    <w:rsid w:val="000D5D46"/>
    <w:rsid w:val="000D6E02"/>
    <w:rsid w:val="000D7921"/>
    <w:rsid w:val="000E0806"/>
    <w:rsid w:val="000E102D"/>
    <w:rsid w:val="000E247D"/>
    <w:rsid w:val="000E30D6"/>
    <w:rsid w:val="000E35FF"/>
    <w:rsid w:val="000E42BE"/>
    <w:rsid w:val="000E481F"/>
    <w:rsid w:val="000E4875"/>
    <w:rsid w:val="000E5305"/>
    <w:rsid w:val="000E5AC9"/>
    <w:rsid w:val="000E617B"/>
    <w:rsid w:val="000E6FE6"/>
    <w:rsid w:val="000F0123"/>
    <w:rsid w:val="000F02CE"/>
    <w:rsid w:val="000F0C5F"/>
    <w:rsid w:val="000F0CE9"/>
    <w:rsid w:val="000F2326"/>
    <w:rsid w:val="000F2859"/>
    <w:rsid w:val="000F3271"/>
    <w:rsid w:val="000F36FA"/>
    <w:rsid w:val="000F3FF3"/>
    <w:rsid w:val="000F4517"/>
    <w:rsid w:val="000F5154"/>
    <w:rsid w:val="000F549D"/>
    <w:rsid w:val="000F79CF"/>
    <w:rsid w:val="000F7F24"/>
    <w:rsid w:val="00101D06"/>
    <w:rsid w:val="00101E34"/>
    <w:rsid w:val="00102263"/>
    <w:rsid w:val="001025B0"/>
    <w:rsid w:val="001028F5"/>
    <w:rsid w:val="0010547E"/>
    <w:rsid w:val="001062D4"/>
    <w:rsid w:val="00106CA4"/>
    <w:rsid w:val="00106D2A"/>
    <w:rsid w:val="00107600"/>
    <w:rsid w:val="0010779A"/>
    <w:rsid w:val="001117F6"/>
    <w:rsid w:val="00112269"/>
    <w:rsid w:val="00113388"/>
    <w:rsid w:val="0011360B"/>
    <w:rsid w:val="0011398F"/>
    <w:rsid w:val="00114B30"/>
    <w:rsid w:val="001152DD"/>
    <w:rsid w:val="001153C5"/>
    <w:rsid w:val="00115DAB"/>
    <w:rsid w:val="00115DD9"/>
    <w:rsid w:val="001168BC"/>
    <w:rsid w:val="0011779E"/>
    <w:rsid w:val="00121F75"/>
    <w:rsid w:val="00122007"/>
    <w:rsid w:val="0012203F"/>
    <w:rsid w:val="00122B1C"/>
    <w:rsid w:val="0012391D"/>
    <w:rsid w:val="0012395C"/>
    <w:rsid w:val="001239F3"/>
    <w:rsid w:val="001241AA"/>
    <w:rsid w:val="00125587"/>
    <w:rsid w:val="00125A13"/>
    <w:rsid w:val="0013051C"/>
    <w:rsid w:val="00130EA3"/>
    <w:rsid w:val="001310AF"/>
    <w:rsid w:val="00131431"/>
    <w:rsid w:val="00131B8A"/>
    <w:rsid w:val="00131DE2"/>
    <w:rsid w:val="00131F1D"/>
    <w:rsid w:val="0013367A"/>
    <w:rsid w:val="00133D02"/>
    <w:rsid w:val="001343A4"/>
    <w:rsid w:val="00137618"/>
    <w:rsid w:val="00137E9D"/>
    <w:rsid w:val="00140006"/>
    <w:rsid w:val="00140EC2"/>
    <w:rsid w:val="00141366"/>
    <w:rsid w:val="00141E8B"/>
    <w:rsid w:val="00142C6C"/>
    <w:rsid w:val="00143582"/>
    <w:rsid w:val="00143E9A"/>
    <w:rsid w:val="00144BDB"/>
    <w:rsid w:val="001500DB"/>
    <w:rsid w:val="00151244"/>
    <w:rsid w:val="001526C9"/>
    <w:rsid w:val="00152F2B"/>
    <w:rsid w:val="001533E3"/>
    <w:rsid w:val="001554BE"/>
    <w:rsid w:val="0015568F"/>
    <w:rsid w:val="001568C1"/>
    <w:rsid w:val="00156A6E"/>
    <w:rsid w:val="00157274"/>
    <w:rsid w:val="00157473"/>
    <w:rsid w:val="001606FE"/>
    <w:rsid w:val="00160EE6"/>
    <w:rsid w:val="001611D8"/>
    <w:rsid w:val="001622A4"/>
    <w:rsid w:val="00162367"/>
    <w:rsid w:val="001633EE"/>
    <w:rsid w:val="001638BC"/>
    <w:rsid w:val="00163917"/>
    <w:rsid w:val="00164F78"/>
    <w:rsid w:val="00165B12"/>
    <w:rsid w:val="00167AD5"/>
    <w:rsid w:val="00167E67"/>
    <w:rsid w:val="001714B2"/>
    <w:rsid w:val="00172A89"/>
    <w:rsid w:val="001733BE"/>
    <w:rsid w:val="001736FE"/>
    <w:rsid w:val="0017393C"/>
    <w:rsid w:val="00174279"/>
    <w:rsid w:val="00174294"/>
    <w:rsid w:val="00174303"/>
    <w:rsid w:val="00174364"/>
    <w:rsid w:val="00174B11"/>
    <w:rsid w:val="00174B71"/>
    <w:rsid w:val="00174EDF"/>
    <w:rsid w:val="00176E9C"/>
    <w:rsid w:val="00180161"/>
    <w:rsid w:val="00180606"/>
    <w:rsid w:val="00180792"/>
    <w:rsid w:val="0018140A"/>
    <w:rsid w:val="00181D51"/>
    <w:rsid w:val="00181EE2"/>
    <w:rsid w:val="00182182"/>
    <w:rsid w:val="001825F0"/>
    <w:rsid w:val="00182CFE"/>
    <w:rsid w:val="00184A16"/>
    <w:rsid w:val="00185859"/>
    <w:rsid w:val="00185D1D"/>
    <w:rsid w:val="001868E9"/>
    <w:rsid w:val="00187352"/>
    <w:rsid w:val="00190DCD"/>
    <w:rsid w:val="00192D4E"/>
    <w:rsid w:val="001933D3"/>
    <w:rsid w:val="001939AB"/>
    <w:rsid w:val="001946A8"/>
    <w:rsid w:val="001948A7"/>
    <w:rsid w:val="001949E1"/>
    <w:rsid w:val="00194E22"/>
    <w:rsid w:val="00195F2A"/>
    <w:rsid w:val="001976FD"/>
    <w:rsid w:val="001A0FCC"/>
    <w:rsid w:val="001A1E9C"/>
    <w:rsid w:val="001A1F0E"/>
    <w:rsid w:val="001A253C"/>
    <w:rsid w:val="001A299D"/>
    <w:rsid w:val="001A37D6"/>
    <w:rsid w:val="001A39CC"/>
    <w:rsid w:val="001A5CF0"/>
    <w:rsid w:val="001A60A7"/>
    <w:rsid w:val="001A67CF"/>
    <w:rsid w:val="001A7983"/>
    <w:rsid w:val="001B0E28"/>
    <w:rsid w:val="001B18C1"/>
    <w:rsid w:val="001B1B89"/>
    <w:rsid w:val="001B29C1"/>
    <w:rsid w:val="001B29F4"/>
    <w:rsid w:val="001B2E9C"/>
    <w:rsid w:val="001B4CC6"/>
    <w:rsid w:val="001B5777"/>
    <w:rsid w:val="001B66F0"/>
    <w:rsid w:val="001B7697"/>
    <w:rsid w:val="001C08E9"/>
    <w:rsid w:val="001C11D8"/>
    <w:rsid w:val="001C2160"/>
    <w:rsid w:val="001C225F"/>
    <w:rsid w:val="001C233E"/>
    <w:rsid w:val="001C23F8"/>
    <w:rsid w:val="001C2DF4"/>
    <w:rsid w:val="001C3016"/>
    <w:rsid w:val="001C3672"/>
    <w:rsid w:val="001C3AAB"/>
    <w:rsid w:val="001C3D15"/>
    <w:rsid w:val="001C3D74"/>
    <w:rsid w:val="001C5A18"/>
    <w:rsid w:val="001C6EBA"/>
    <w:rsid w:val="001C7297"/>
    <w:rsid w:val="001C72A4"/>
    <w:rsid w:val="001C72A5"/>
    <w:rsid w:val="001C79B3"/>
    <w:rsid w:val="001D1C2C"/>
    <w:rsid w:val="001D22BA"/>
    <w:rsid w:val="001D35FA"/>
    <w:rsid w:val="001D3C44"/>
    <w:rsid w:val="001D54AA"/>
    <w:rsid w:val="001D6164"/>
    <w:rsid w:val="001D64F1"/>
    <w:rsid w:val="001D77FB"/>
    <w:rsid w:val="001E1542"/>
    <w:rsid w:val="001E3A61"/>
    <w:rsid w:val="001E4613"/>
    <w:rsid w:val="001E648E"/>
    <w:rsid w:val="001F02EE"/>
    <w:rsid w:val="001F1743"/>
    <w:rsid w:val="001F2B92"/>
    <w:rsid w:val="001F2E10"/>
    <w:rsid w:val="001F34F8"/>
    <w:rsid w:val="001F5A6C"/>
    <w:rsid w:val="001F5FF6"/>
    <w:rsid w:val="001F6A57"/>
    <w:rsid w:val="001F6F4D"/>
    <w:rsid w:val="001F727F"/>
    <w:rsid w:val="002002E6"/>
    <w:rsid w:val="0020096E"/>
    <w:rsid w:val="00200979"/>
    <w:rsid w:val="00200BEF"/>
    <w:rsid w:val="00203FDC"/>
    <w:rsid w:val="00204F28"/>
    <w:rsid w:val="002065AA"/>
    <w:rsid w:val="00206776"/>
    <w:rsid w:val="002067B6"/>
    <w:rsid w:val="00206E47"/>
    <w:rsid w:val="00207672"/>
    <w:rsid w:val="00207DB4"/>
    <w:rsid w:val="00210201"/>
    <w:rsid w:val="0021105B"/>
    <w:rsid w:val="00214184"/>
    <w:rsid w:val="00214941"/>
    <w:rsid w:val="002153C0"/>
    <w:rsid w:val="002159EA"/>
    <w:rsid w:val="00216221"/>
    <w:rsid w:val="00216860"/>
    <w:rsid w:val="00216988"/>
    <w:rsid w:val="002169A3"/>
    <w:rsid w:val="00216A15"/>
    <w:rsid w:val="002179E0"/>
    <w:rsid w:val="00217AE4"/>
    <w:rsid w:val="00220C6C"/>
    <w:rsid w:val="002213CD"/>
    <w:rsid w:val="002220D5"/>
    <w:rsid w:val="002232D1"/>
    <w:rsid w:val="00223DE2"/>
    <w:rsid w:val="0022400A"/>
    <w:rsid w:val="00224C84"/>
    <w:rsid w:val="00224EB5"/>
    <w:rsid w:val="0022664B"/>
    <w:rsid w:val="002267C4"/>
    <w:rsid w:val="00226D23"/>
    <w:rsid w:val="00230BD6"/>
    <w:rsid w:val="0023175E"/>
    <w:rsid w:val="00231C43"/>
    <w:rsid w:val="00232924"/>
    <w:rsid w:val="002336CC"/>
    <w:rsid w:val="00233FE1"/>
    <w:rsid w:val="002340D5"/>
    <w:rsid w:val="00234423"/>
    <w:rsid w:val="002346E2"/>
    <w:rsid w:val="00234AFC"/>
    <w:rsid w:val="00234F93"/>
    <w:rsid w:val="00236EDD"/>
    <w:rsid w:val="002400B6"/>
    <w:rsid w:val="00240512"/>
    <w:rsid w:val="00240514"/>
    <w:rsid w:val="002405C2"/>
    <w:rsid w:val="0024285E"/>
    <w:rsid w:val="00242EBB"/>
    <w:rsid w:val="00245681"/>
    <w:rsid w:val="00246066"/>
    <w:rsid w:val="00247C47"/>
    <w:rsid w:val="002505FF"/>
    <w:rsid w:val="002509E2"/>
    <w:rsid w:val="00250BE4"/>
    <w:rsid w:val="002512E5"/>
    <w:rsid w:val="002520CD"/>
    <w:rsid w:val="00252138"/>
    <w:rsid w:val="00252986"/>
    <w:rsid w:val="00252AD2"/>
    <w:rsid w:val="0025305F"/>
    <w:rsid w:val="00253713"/>
    <w:rsid w:val="0025464B"/>
    <w:rsid w:val="00254955"/>
    <w:rsid w:val="00256922"/>
    <w:rsid w:val="0026022F"/>
    <w:rsid w:val="00260499"/>
    <w:rsid w:val="0026067F"/>
    <w:rsid w:val="00260923"/>
    <w:rsid w:val="00260AB3"/>
    <w:rsid w:val="00262CF7"/>
    <w:rsid w:val="0026370B"/>
    <w:rsid w:val="00263F5E"/>
    <w:rsid w:val="0026788C"/>
    <w:rsid w:val="00271336"/>
    <w:rsid w:val="002739FC"/>
    <w:rsid w:val="00273EED"/>
    <w:rsid w:val="00274745"/>
    <w:rsid w:val="00274A21"/>
    <w:rsid w:val="00274D24"/>
    <w:rsid w:val="00274FA2"/>
    <w:rsid w:val="002754A6"/>
    <w:rsid w:val="00275BAA"/>
    <w:rsid w:val="00276505"/>
    <w:rsid w:val="002768AD"/>
    <w:rsid w:val="00276E12"/>
    <w:rsid w:val="002809CC"/>
    <w:rsid w:val="002833C5"/>
    <w:rsid w:val="00283566"/>
    <w:rsid w:val="0028387F"/>
    <w:rsid w:val="00283897"/>
    <w:rsid w:val="00284CC8"/>
    <w:rsid w:val="0028526B"/>
    <w:rsid w:val="0028544B"/>
    <w:rsid w:val="00285512"/>
    <w:rsid w:val="00285A68"/>
    <w:rsid w:val="00285D96"/>
    <w:rsid w:val="002865CA"/>
    <w:rsid w:val="00286F73"/>
    <w:rsid w:val="00286FDF"/>
    <w:rsid w:val="00290DB9"/>
    <w:rsid w:val="00291AFC"/>
    <w:rsid w:val="00292374"/>
    <w:rsid w:val="00292390"/>
    <w:rsid w:val="00294B8E"/>
    <w:rsid w:val="00295540"/>
    <w:rsid w:val="002958E6"/>
    <w:rsid w:val="002978F8"/>
    <w:rsid w:val="002A09B0"/>
    <w:rsid w:val="002A1042"/>
    <w:rsid w:val="002A1063"/>
    <w:rsid w:val="002A249D"/>
    <w:rsid w:val="002A3C47"/>
    <w:rsid w:val="002A3C74"/>
    <w:rsid w:val="002A3CB5"/>
    <w:rsid w:val="002A4247"/>
    <w:rsid w:val="002A4255"/>
    <w:rsid w:val="002A4504"/>
    <w:rsid w:val="002A45F1"/>
    <w:rsid w:val="002A493D"/>
    <w:rsid w:val="002A4F58"/>
    <w:rsid w:val="002A5007"/>
    <w:rsid w:val="002A6B6D"/>
    <w:rsid w:val="002A6D40"/>
    <w:rsid w:val="002A772F"/>
    <w:rsid w:val="002B0510"/>
    <w:rsid w:val="002B14E1"/>
    <w:rsid w:val="002B449B"/>
    <w:rsid w:val="002B4FF1"/>
    <w:rsid w:val="002B52BA"/>
    <w:rsid w:val="002B5549"/>
    <w:rsid w:val="002B5A6E"/>
    <w:rsid w:val="002B624F"/>
    <w:rsid w:val="002B6387"/>
    <w:rsid w:val="002B676E"/>
    <w:rsid w:val="002C11FE"/>
    <w:rsid w:val="002C16D6"/>
    <w:rsid w:val="002C1F4E"/>
    <w:rsid w:val="002C217C"/>
    <w:rsid w:val="002C2ACC"/>
    <w:rsid w:val="002C38CD"/>
    <w:rsid w:val="002C3CC2"/>
    <w:rsid w:val="002C4AB0"/>
    <w:rsid w:val="002C5340"/>
    <w:rsid w:val="002C7241"/>
    <w:rsid w:val="002C797A"/>
    <w:rsid w:val="002D1130"/>
    <w:rsid w:val="002D13B3"/>
    <w:rsid w:val="002D2EBC"/>
    <w:rsid w:val="002D2F73"/>
    <w:rsid w:val="002D42B6"/>
    <w:rsid w:val="002D457E"/>
    <w:rsid w:val="002D4E15"/>
    <w:rsid w:val="002D4F65"/>
    <w:rsid w:val="002D52F4"/>
    <w:rsid w:val="002D5470"/>
    <w:rsid w:val="002D729D"/>
    <w:rsid w:val="002E0338"/>
    <w:rsid w:val="002E0654"/>
    <w:rsid w:val="002E0794"/>
    <w:rsid w:val="002E084C"/>
    <w:rsid w:val="002E0B2E"/>
    <w:rsid w:val="002E1564"/>
    <w:rsid w:val="002E45A4"/>
    <w:rsid w:val="002E5A1A"/>
    <w:rsid w:val="002E5D28"/>
    <w:rsid w:val="002E72B4"/>
    <w:rsid w:val="002E76F6"/>
    <w:rsid w:val="002F0C38"/>
    <w:rsid w:val="002F0F69"/>
    <w:rsid w:val="002F1071"/>
    <w:rsid w:val="002F440D"/>
    <w:rsid w:val="002F494D"/>
    <w:rsid w:val="002F53C6"/>
    <w:rsid w:val="002F6C98"/>
    <w:rsid w:val="002F6F00"/>
    <w:rsid w:val="0030016B"/>
    <w:rsid w:val="003004A9"/>
    <w:rsid w:val="00300B24"/>
    <w:rsid w:val="00300E13"/>
    <w:rsid w:val="00300F40"/>
    <w:rsid w:val="0030177C"/>
    <w:rsid w:val="00301D41"/>
    <w:rsid w:val="00302F7C"/>
    <w:rsid w:val="00303E69"/>
    <w:rsid w:val="00304415"/>
    <w:rsid w:val="003046A9"/>
    <w:rsid w:val="00304BAC"/>
    <w:rsid w:val="0030525F"/>
    <w:rsid w:val="00306FF6"/>
    <w:rsid w:val="003074C3"/>
    <w:rsid w:val="003105B3"/>
    <w:rsid w:val="00311911"/>
    <w:rsid w:val="00311C88"/>
    <w:rsid w:val="003137D7"/>
    <w:rsid w:val="00313EBF"/>
    <w:rsid w:val="003143EB"/>
    <w:rsid w:val="0031464A"/>
    <w:rsid w:val="00315380"/>
    <w:rsid w:val="00315755"/>
    <w:rsid w:val="00316B7E"/>
    <w:rsid w:val="00317259"/>
    <w:rsid w:val="003176E6"/>
    <w:rsid w:val="00320643"/>
    <w:rsid w:val="0032103A"/>
    <w:rsid w:val="0032269D"/>
    <w:rsid w:val="00322FD6"/>
    <w:rsid w:val="003233EE"/>
    <w:rsid w:val="003238BF"/>
    <w:rsid w:val="0032397D"/>
    <w:rsid w:val="003251A2"/>
    <w:rsid w:val="003251D6"/>
    <w:rsid w:val="00325CC5"/>
    <w:rsid w:val="003302A4"/>
    <w:rsid w:val="0033039A"/>
    <w:rsid w:val="00330484"/>
    <w:rsid w:val="0033074F"/>
    <w:rsid w:val="00331A44"/>
    <w:rsid w:val="00331AD2"/>
    <w:rsid w:val="00331D72"/>
    <w:rsid w:val="00331DAA"/>
    <w:rsid w:val="003329FC"/>
    <w:rsid w:val="0033526E"/>
    <w:rsid w:val="003353E0"/>
    <w:rsid w:val="003361FE"/>
    <w:rsid w:val="00336D4C"/>
    <w:rsid w:val="00336ECE"/>
    <w:rsid w:val="00337B3D"/>
    <w:rsid w:val="003405E8"/>
    <w:rsid w:val="0034063F"/>
    <w:rsid w:val="00341765"/>
    <w:rsid w:val="003429B1"/>
    <w:rsid w:val="0034483C"/>
    <w:rsid w:val="00344A0B"/>
    <w:rsid w:val="00345D73"/>
    <w:rsid w:val="00346093"/>
    <w:rsid w:val="00346F1B"/>
    <w:rsid w:val="00347773"/>
    <w:rsid w:val="003501E4"/>
    <w:rsid w:val="00350744"/>
    <w:rsid w:val="00351324"/>
    <w:rsid w:val="00352963"/>
    <w:rsid w:val="003529A0"/>
    <w:rsid w:val="003529B9"/>
    <w:rsid w:val="00352D26"/>
    <w:rsid w:val="00353089"/>
    <w:rsid w:val="003531D3"/>
    <w:rsid w:val="003531E9"/>
    <w:rsid w:val="003540D2"/>
    <w:rsid w:val="00354789"/>
    <w:rsid w:val="00354DBC"/>
    <w:rsid w:val="00357254"/>
    <w:rsid w:val="00357E0A"/>
    <w:rsid w:val="003600AC"/>
    <w:rsid w:val="00360214"/>
    <w:rsid w:val="00360230"/>
    <w:rsid w:val="003603BB"/>
    <w:rsid w:val="003607BF"/>
    <w:rsid w:val="0036394F"/>
    <w:rsid w:val="00365305"/>
    <w:rsid w:val="00366437"/>
    <w:rsid w:val="003669F1"/>
    <w:rsid w:val="0036755A"/>
    <w:rsid w:val="00367AE1"/>
    <w:rsid w:val="00367BFE"/>
    <w:rsid w:val="00370816"/>
    <w:rsid w:val="00370B0D"/>
    <w:rsid w:val="00370C0F"/>
    <w:rsid w:val="00371505"/>
    <w:rsid w:val="00373325"/>
    <w:rsid w:val="003741CB"/>
    <w:rsid w:val="003748D6"/>
    <w:rsid w:val="00375365"/>
    <w:rsid w:val="00380DE9"/>
    <w:rsid w:val="0038163D"/>
    <w:rsid w:val="00382E13"/>
    <w:rsid w:val="00382F4F"/>
    <w:rsid w:val="00383AB5"/>
    <w:rsid w:val="00383EBD"/>
    <w:rsid w:val="00384421"/>
    <w:rsid w:val="00384B62"/>
    <w:rsid w:val="00384F4D"/>
    <w:rsid w:val="003852B4"/>
    <w:rsid w:val="00385F88"/>
    <w:rsid w:val="003866C3"/>
    <w:rsid w:val="00386E79"/>
    <w:rsid w:val="00387421"/>
    <w:rsid w:val="00387CD6"/>
    <w:rsid w:val="00391133"/>
    <w:rsid w:val="00391665"/>
    <w:rsid w:val="00392F40"/>
    <w:rsid w:val="003938D9"/>
    <w:rsid w:val="00393FAA"/>
    <w:rsid w:val="00394566"/>
    <w:rsid w:val="00394867"/>
    <w:rsid w:val="003962A0"/>
    <w:rsid w:val="0039651B"/>
    <w:rsid w:val="00397BCE"/>
    <w:rsid w:val="003A05FB"/>
    <w:rsid w:val="003A12C7"/>
    <w:rsid w:val="003A14BE"/>
    <w:rsid w:val="003A1600"/>
    <w:rsid w:val="003A2163"/>
    <w:rsid w:val="003A3154"/>
    <w:rsid w:val="003A376C"/>
    <w:rsid w:val="003A3C8A"/>
    <w:rsid w:val="003A3CDD"/>
    <w:rsid w:val="003A52AE"/>
    <w:rsid w:val="003A5FBE"/>
    <w:rsid w:val="003A6385"/>
    <w:rsid w:val="003A72FA"/>
    <w:rsid w:val="003A78BC"/>
    <w:rsid w:val="003A7EF8"/>
    <w:rsid w:val="003B0C0B"/>
    <w:rsid w:val="003B1723"/>
    <w:rsid w:val="003B22EF"/>
    <w:rsid w:val="003B27F4"/>
    <w:rsid w:val="003B4377"/>
    <w:rsid w:val="003B5EEF"/>
    <w:rsid w:val="003B68CA"/>
    <w:rsid w:val="003B699A"/>
    <w:rsid w:val="003B6C9B"/>
    <w:rsid w:val="003B70F1"/>
    <w:rsid w:val="003B7273"/>
    <w:rsid w:val="003B7560"/>
    <w:rsid w:val="003B7E70"/>
    <w:rsid w:val="003C0B74"/>
    <w:rsid w:val="003C1110"/>
    <w:rsid w:val="003C1693"/>
    <w:rsid w:val="003C2CDB"/>
    <w:rsid w:val="003C4221"/>
    <w:rsid w:val="003C4544"/>
    <w:rsid w:val="003C4844"/>
    <w:rsid w:val="003C5812"/>
    <w:rsid w:val="003C6BE2"/>
    <w:rsid w:val="003D120A"/>
    <w:rsid w:val="003D1A57"/>
    <w:rsid w:val="003D26B6"/>
    <w:rsid w:val="003D29E7"/>
    <w:rsid w:val="003D3330"/>
    <w:rsid w:val="003D3406"/>
    <w:rsid w:val="003D3DB0"/>
    <w:rsid w:val="003D3EE4"/>
    <w:rsid w:val="003D4853"/>
    <w:rsid w:val="003D500F"/>
    <w:rsid w:val="003D56BB"/>
    <w:rsid w:val="003D5984"/>
    <w:rsid w:val="003D6732"/>
    <w:rsid w:val="003D7667"/>
    <w:rsid w:val="003E0371"/>
    <w:rsid w:val="003E0C7A"/>
    <w:rsid w:val="003E0F09"/>
    <w:rsid w:val="003E1484"/>
    <w:rsid w:val="003E1E7D"/>
    <w:rsid w:val="003E2546"/>
    <w:rsid w:val="003E3BC4"/>
    <w:rsid w:val="003E45AF"/>
    <w:rsid w:val="003E4950"/>
    <w:rsid w:val="003E597B"/>
    <w:rsid w:val="003E6902"/>
    <w:rsid w:val="003E6BC4"/>
    <w:rsid w:val="003E720C"/>
    <w:rsid w:val="003F1EDA"/>
    <w:rsid w:val="003F2835"/>
    <w:rsid w:val="003F2D6F"/>
    <w:rsid w:val="003F3A19"/>
    <w:rsid w:val="003F3D43"/>
    <w:rsid w:val="003F4114"/>
    <w:rsid w:val="003F4B70"/>
    <w:rsid w:val="003F6727"/>
    <w:rsid w:val="003F67A4"/>
    <w:rsid w:val="003F6F69"/>
    <w:rsid w:val="003F700E"/>
    <w:rsid w:val="003F7C63"/>
    <w:rsid w:val="004011B0"/>
    <w:rsid w:val="004012BA"/>
    <w:rsid w:val="0040200E"/>
    <w:rsid w:val="0040428A"/>
    <w:rsid w:val="00406C29"/>
    <w:rsid w:val="00407CE1"/>
    <w:rsid w:val="0041031C"/>
    <w:rsid w:val="00410F09"/>
    <w:rsid w:val="00411BD2"/>
    <w:rsid w:val="00413923"/>
    <w:rsid w:val="00413FE3"/>
    <w:rsid w:val="004143A3"/>
    <w:rsid w:val="00414518"/>
    <w:rsid w:val="00414BE1"/>
    <w:rsid w:val="00414E5F"/>
    <w:rsid w:val="00414FF1"/>
    <w:rsid w:val="00415142"/>
    <w:rsid w:val="00415E2C"/>
    <w:rsid w:val="00415FC2"/>
    <w:rsid w:val="00417376"/>
    <w:rsid w:val="00417639"/>
    <w:rsid w:val="00417AC8"/>
    <w:rsid w:val="00420874"/>
    <w:rsid w:val="0042352E"/>
    <w:rsid w:val="004236FC"/>
    <w:rsid w:val="00424049"/>
    <w:rsid w:val="004240A0"/>
    <w:rsid w:val="004250FE"/>
    <w:rsid w:val="00427F97"/>
    <w:rsid w:val="00430262"/>
    <w:rsid w:val="004304F6"/>
    <w:rsid w:val="00431942"/>
    <w:rsid w:val="00431F73"/>
    <w:rsid w:val="004322B2"/>
    <w:rsid w:val="00432544"/>
    <w:rsid w:val="00432E2A"/>
    <w:rsid w:val="00434848"/>
    <w:rsid w:val="0043501C"/>
    <w:rsid w:val="00435068"/>
    <w:rsid w:val="004357C8"/>
    <w:rsid w:val="004363C0"/>
    <w:rsid w:val="00437164"/>
    <w:rsid w:val="00437773"/>
    <w:rsid w:val="0044039C"/>
    <w:rsid w:val="004407CE"/>
    <w:rsid w:val="004430F7"/>
    <w:rsid w:val="00443253"/>
    <w:rsid w:val="00443D1F"/>
    <w:rsid w:val="00444841"/>
    <w:rsid w:val="00444A83"/>
    <w:rsid w:val="00445E43"/>
    <w:rsid w:val="004468BF"/>
    <w:rsid w:val="00446EA8"/>
    <w:rsid w:val="00447099"/>
    <w:rsid w:val="00447569"/>
    <w:rsid w:val="00450878"/>
    <w:rsid w:val="004511FA"/>
    <w:rsid w:val="00451369"/>
    <w:rsid w:val="00451395"/>
    <w:rsid w:val="004518B3"/>
    <w:rsid w:val="00452F8B"/>
    <w:rsid w:val="00454130"/>
    <w:rsid w:val="00454F59"/>
    <w:rsid w:val="004550D9"/>
    <w:rsid w:val="00455F99"/>
    <w:rsid w:val="00456169"/>
    <w:rsid w:val="00457208"/>
    <w:rsid w:val="004606F5"/>
    <w:rsid w:val="00461B95"/>
    <w:rsid w:val="004637FF"/>
    <w:rsid w:val="0046467C"/>
    <w:rsid w:val="00465462"/>
    <w:rsid w:val="00465B7A"/>
    <w:rsid w:val="004669E7"/>
    <w:rsid w:val="004671A7"/>
    <w:rsid w:val="0046797E"/>
    <w:rsid w:val="00470282"/>
    <w:rsid w:val="00471BDD"/>
    <w:rsid w:val="00472A73"/>
    <w:rsid w:val="004734D4"/>
    <w:rsid w:val="00473F66"/>
    <w:rsid w:val="00473F89"/>
    <w:rsid w:val="004748BC"/>
    <w:rsid w:val="00475E8E"/>
    <w:rsid w:val="00476CC6"/>
    <w:rsid w:val="00480D0B"/>
    <w:rsid w:val="0048145B"/>
    <w:rsid w:val="00481546"/>
    <w:rsid w:val="00481CDB"/>
    <w:rsid w:val="004822C1"/>
    <w:rsid w:val="0048323F"/>
    <w:rsid w:val="004838BC"/>
    <w:rsid w:val="0048428F"/>
    <w:rsid w:val="00485505"/>
    <w:rsid w:val="00485E98"/>
    <w:rsid w:val="00486741"/>
    <w:rsid w:val="00486AD8"/>
    <w:rsid w:val="00487DE9"/>
    <w:rsid w:val="00487E52"/>
    <w:rsid w:val="004908CB"/>
    <w:rsid w:val="00490927"/>
    <w:rsid w:val="00490C77"/>
    <w:rsid w:val="0049158A"/>
    <w:rsid w:val="004917D8"/>
    <w:rsid w:val="00491EB1"/>
    <w:rsid w:val="00492603"/>
    <w:rsid w:val="004928C0"/>
    <w:rsid w:val="00492F55"/>
    <w:rsid w:val="004933B7"/>
    <w:rsid w:val="004944F6"/>
    <w:rsid w:val="00494AE0"/>
    <w:rsid w:val="004955B7"/>
    <w:rsid w:val="004968AD"/>
    <w:rsid w:val="00496F54"/>
    <w:rsid w:val="004A02DD"/>
    <w:rsid w:val="004A1758"/>
    <w:rsid w:val="004A28A5"/>
    <w:rsid w:val="004A2D76"/>
    <w:rsid w:val="004A2DC7"/>
    <w:rsid w:val="004A3435"/>
    <w:rsid w:val="004A3697"/>
    <w:rsid w:val="004A37D5"/>
    <w:rsid w:val="004A3FC8"/>
    <w:rsid w:val="004A4F69"/>
    <w:rsid w:val="004A57D4"/>
    <w:rsid w:val="004A59E0"/>
    <w:rsid w:val="004A78FC"/>
    <w:rsid w:val="004B1144"/>
    <w:rsid w:val="004B17F7"/>
    <w:rsid w:val="004B3B3A"/>
    <w:rsid w:val="004B3F9F"/>
    <w:rsid w:val="004B430D"/>
    <w:rsid w:val="004B49F9"/>
    <w:rsid w:val="004B6391"/>
    <w:rsid w:val="004B6490"/>
    <w:rsid w:val="004B6A29"/>
    <w:rsid w:val="004B6F44"/>
    <w:rsid w:val="004B72EC"/>
    <w:rsid w:val="004B7493"/>
    <w:rsid w:val="004B7B34"/>
    <w:rsid w:val="004C00CE"/>
    <w:rsid w:val="004C0B49"/>
    <w:rsid w:val="004C1E6D"/>
    <w:rsid w:val="004C232E"/>
    <w:rsid w:val="004C32BD"/>
    <w:rsid w:val="004C36AD"/>
    <w:rsid w:val="004C47B9"/>
    <w:rsid w:val="004C50FA"/>
    <w:rsid w:val="004C6449"/>
    <w:rsid w:val="004C64B7"/>
    <w:rsid w:val="004C6715"/>
    <w:rsid w:val="004C72EA"/>
    <w:rsid w:val="004C7938"/>
    <w:rsid w:val="004C7F1B"/>
    <w:rsid w:val="004D01BF"/>
    <w:rsid w:val="004D1980"/>
    <w:rsid w:val="004D2CA8"/>
    <w:rsid w:val="004D450D"/>
    <w:rsid w:val="004D4CE7"/>
    <w:rsid w:val="004D66E3"/>
    <w:rsid w:val="004D6D70"/>
    <w:rsid w:val="004D740F"/>
    <w:rsid w:val="004D7955"/>
    <w:rsid w:val="004D7E1B"/>
    <w:rsid w:val="004E0052"/>
    <w:rsid w:val="004E0D96"/>
    <w:rsid w:val="004E168B"/>
    <w:rsid w:val="004E51A2"/>
    <w:rsid w:val="004E5940"/>
    <w:rsid w:val="004E5B3A"/>
    <w:rsid w:val="004E6221"/>
    <w:rsid w:val="004E66FD"/>
    <w:rsid w:val="004F0341"/>
    <w:rsid w:val="004F2A36"/>
    <w:rsid w:val="004F319B"/>
    <w:rsid w:val="004F4213"/>
    <w:rsid w:val="004F485A"/>
    <w:rsid w:val="004F4BA5"/>
    <w:rsid w:val="004F5AC1"/>
    <w:rsid w:val="004F5B77"/>
    <w:rsid w:val="004F6485"/>
    <w:rsid w:val="004F7A64"/>
    <w:rsid w:val="005005FD"/>
    <w:rsid w:val="00500813"/>
    <w:rsid w:val="005011FB"/>
    <w:rsid w:val="005013F7"/>
    <w:rsid w:val="0050143C"/>
    <w:rsid w:val="00501BA6"/>
    <w:rsid w:val="005032E3"/>
    <w:rsid w:val="0050383A"/>
    <w:rsid w:val="00503DDF"/>
    <w:rsid w:val="00505534"/>
    <w:rsid w:val="0050624D"/>
    <w:rsid w:val="00507205"/>
    <w:rsid w:val="00507765"/>
    <w:rsid w:val="00510592"/>
    <w:rsid w:val="00510FB0"/>
    <w:rsid w:val="005136C9"/>
    <w:rsid w:val="00513AEF"/>
    <w:rsid w:val="005145F4"/>
    <w:rsid w:val="0051496E"/>
    <w:rsid w:val="005149BA"/>
    <w:rsid w:val="00514A23"/>
    <w:rsid w:val="00515AD5"/>
    <w:rsid w:val="00516D79"/>
    <w:rsid w:val="00516ECF"/>
    <w:rsid w:val="00520933"/>
    <w:rsid w:val="00520E4F"/>
    <w:rsid w:val="0052130F"/>
    <w:rsid w:val="005216F0"/>
    <w:rsid w:val="00522AE9"/>
    <w:rsid w:val="005237DA"/>
    <w:rsid w:val="00526123"/>
    <w:rsid w:val="00526CD1"/>
    <w:rsid w:val="00527A09"/>
    <w:rsid w:val="005315E4"/>
    <w:rsid w:val="00531ABC"/>
    <w:rsid w:val="00532040"/>
    <w:rsid w:val="00532875"/>
    <w:rsid w:val="00533A1A"/>
    <w:rsid w:val="005343B1"/>
    <w:rsid w:val="005358AE"/>
    <w:rsid w:val="005367F4"/>
    <w:rsid w:val="005371F3"/>
    <w:rsid w:val="005374DF"/>
    <w:rsid w:val="005400B6"/>
    <w:rsid w:val="00540E2D"/>
    <w:rsid w:val="00543145"/>
    <w:rsid w:val="00543735"/>
    <w:rsid w:val="00544192"/>
    <w:rsid w:val="005455B5"/>
    <w:rsid w:val="00546756"/>
    <w:rsid w:val="00546B15"/>
    <w:rsid w:val="00547067"/>
    <w:rsid w:val="00547C2C"/>
    <w:rsid w:val="00547C87"/>
    <w:rsid w:val="00550265"/>
    <w:rsid w:val="005503C3"/>
    <w:rsid w:val="0055133B"/>
    <w:rsid w:val="00552401"/>
    <w:rsid w:val="00552BB6"/>
    <w:rsid w:val="005532BF"/>
    <w:rsid w:val="0055332B"/>
    <w:rsid w:val="0055357D"/>
    <w:rsid w:val="005539E1"/>
    <w:rsid w:val="00553FC0"/>
    <w:rsid w:val="00554EC0"/>
    <w:rsid w:val="0055633B"/>
    <w:rsid w:val="005569EC"/>
    <w:rsid w:val="00557973"/>
    <w:rsid w:val="0056028F"/>
    <w:rsid w:val="005603F1"/>
    <w:rsid w:val="00562067"/>
    <w:rsid w:val="00562D3C"/>
    <w:rsid w:val="00563279"/>
    <w:rsid w:val="0056337F"/>
    <w:rsid w:val="00563E38"/>
    <w:rsid w:val="00564FB2"/>
    <w:rsid w:val="0056565A"/>
    <w:rsid w:val="00565D07"/>
    <w:rsid w:val="00566C84"/>
    <w:rsid w:val="00567FCC"/>
    <w:rsid w:val="00570477"/>
    <w:rsid w:val="0057122F"/>
    <w:rsid w:val="00572997"/>
    <w:rsid w:val="00574218"/>
    <w:rsid w:val="00574B2B"/>
    <w:rsid w:val="00574E1B"/>
    <w:rsid w:val="0057519E"/>
    <w:rsid w:val="00575BDC"/>
    <w:rsid w:val="00575CAD"/>
    <w:rsid w:val="00575F1E"/>
    <w:rsid w:val="005763BE"/>
    <w:rsid w:val="00576D65"/>
    <w:rsid w:val="00580B5B"/>
    <w:rsid w:val="005836AB"/>
    <w:rsid w:val="00584007"/>
    <w:rsid w:val="00584BB1"/>
    <w:rsid w:val="00584FA5"/>
    <w:rsid w:val="005857FE"/>
    <w:rsid w:val="00585A6A"/>
    <w:rsid w:val="00586B22"/>
    <w:rsid w:val="00587A45"/>
    <w:rsid w:val="005901F0"/>
    <w:rsid w:val="005907FB"/>
    <w:rsid w:val="00590926"/>
    <w:rsid w:val="00590991"/>
    <w:rsid w:val="005914E4"/>
    <w:rsid w:val="00591D51"/>
    <w:rsid w:val="00592436"/>
    <w:rsid w:val="00592F19"/>
    <w:rsid w:val="00594137"/>
    <w:rsid w:val="0059421D"/>
    <w:rsid w:val="00594F00"/>
    <w:rsid w:val="00596069"/>
    <w:rsid w:val="005960C5"/>
    <w:rsid w:val="0059654D"/>
    <w:rsid w:val="0059719A"/>
    <w:rsid w:val="0059752C"/>
    <w:rsid w:val="005A1727"/>
    <w:rsid w:val="005A1E0F"/>
    <w:rsid w:val="005A3DE6"/>
    <w:rsid w:val="005A3F24"/>
    <w:rsid w:val="005A3F65"/>
    <w:rsid w:val="005A3FA7"/>
    <w:rsid w:val="005A463F"/>
    <w:rsid w:val="005A489C"/>
    <w:rsid w:val="005A49A9"/>
    <w:rsid w:val="005A5D1A"/>
    <w:rsid w:val="005A5F8C"/>
    <w:rsid w:val="005B07EB"/>
    <w:rsid w:val="005B311E"/>
    <w:rsid w:val="005B3BA1"/>
    <w:rsid w:val="005B3C94"/>
    <w:rsid w:val="005B3D40"/>
    <w:rsid w:val="005B4A4E"/>
    <w:rsid w:val="005B4B76"/>
    <w:rsid w:val="005B5EE0"/>
    <w:rsid w:val="005B61AD"/>
    <w:rsid w:val="005B6853"/>
    <w:rsid w:val="005B7BBB"/>
    <w:rsid w:val="005C0992"/>
    <w:rsid w:val="005C148B"/>
    <w:rsid w:val="005C1AD7"/>
    <w:rsid w:val="005C21E8"/>
    <w:rsid w:val="005C245C"/>
    <w:rsid w:val="005C2B7B"/>
    <w:rsid w:val="005C2F66"/>
    <w:rsid w:val="005C38EE"/>
    <w:rsid w:val="005C6242"/>
    <w:rsid w:val="005C6AC6"/>
    <w:rsid w:val="005C7138"/>
    <w:rsid w:val="005C7515"/>
    <w:rsid w:val="005C7BB0"/>
    <w:rsid w:val="005D1CDC"/>
    <w:rsid w:val="005D2173"/>
    <w:rsid w:val="005D364C"/>
    <w:rsid w:val="005D4265"/>
    <w:rsid w:val="005D5129"/>
    <w:rsid w:val="005D55A7"/>
    <w:rsid w:val="005E0256"/>
    <w:rsid w:val="005E09DA"/>
    <w:rsid w:val="005E0E2F"/>
    <w:rsid w:val="005E0ECB"/>
    <w:rsid w:val="005E17E6"/>
    <w:rsid w:val="005E1FAE"/>
    <w:rsid w:val="005E2FDF"/>
    <w:rsid w:val="005E4494"/>
    <w:rsid w:val="005E4B99"/>
    <w:rsid w:val="005E5636"/>
    <w:rsid w:val="005E647F"/>
    <w:rsid w:val="005E676E"/>
    <w:rsid w:val="005E6825"/>
    <w:rsid w:val="005E74E4"/>
    <w:rsid w:val="005E79D5"/>
    <w:rsid w:val="005F0544"/>
    <w:rsid w:val="005F0D49"/>
    <w:rsid w:val="005F1172"/>
    <w:rsid w:val="005F1193"/>
    <w:rsid w:val="005F12B2"/>
    <w:rsid w:val="005F13E4"/>
    <w:rsid w:val="005F2E45"/>
    <w:rsid w:val="005F33E8"/>
    <w:rsid w:val="005F4F08"/>
    <w:rsid w:val="005F5973"/>
    <w:rsid w:val="005F6BB6"/>
    <w:rsid w:val="005F70CF"/>
    <w:rsid w:val="005F75E0"/>
    <w:rsid w:val="00600783"/>
    <w:rsid w:val="00600DE5"/>
    <w:rsid w:val="00601798"/>
    <w:rsid w:val="006023E2"/>
    <w:rsid w:val="006028FF"/>
    <w:rsid w:val="00604CA6"/>
    <w:rsid w:val="00604EDF"/>
    <w:rsid w:val="00605610"/>
    <w:rsid w:val="006056C4"/>
    <w:rsid w:val="00605D32"/>
    <w:rsid w:val="006069D0"/>
    <w:rsid w:val="006074B0"/>
    <w:rsid w:val="00607B7C"/>
    <w:rsid w:val="006105A1"/>
    <w:rsid w:val="006106E5"/>
    <w:rsid w:val="00610A4A"/>
    <w:rsid w:val="006111E1"/>
    <w:rsid w:val="0061154C"/>
    <w:rsid w:val="006117AF"/>
    <w:rsid w:val="00611D1D"/>
    <w:rsid w:val="00611D5F"/>
    <w:rsid w:val="00612071"/>
    <w:rsid w:val="006122B5"/>
    <w:rsid w:val="00613FEA"/>
    <w:rsid w:val="0061452B"/>
    <w:rsid w:val="0061580C"/>
    <w:rsid w:val="00615C3E"/>
    <w:rsid w:val="00616427"/>
    <w:rsid w:val="00617151"/>
    <w:rsid w:val="00617CBD"/>
    <w:rsid w:val="00621F08"/>
    <w:rsid w:val="0062218D"/>
    <w:rsid w:val="00622367"/>
    <w:rsid w:val="00622BE4"/>
    <w:rsid w:val="00623829"/>
    <w:rsid w:val="00623901"/>
    <w:rsid w:val="00623A51"/>
    <w:rsid w:val="00624CE0"/>
    <w:rsid w:val="00625A33"/>
    <w:rsid w:val="00625BB3"/>
    <w:rsid w:val="00625C01"/>
    <w:rsid w:val="006273CA"/>
    <w:rsid w:val="006273E2"/>
    <w:rsid w:val="00631161"/>
    <w:rsid w:val="0063263A"/>
    <w:rsid w:val="00632A41"/>
    <w:rsid w:val="00632D83"/>
    <w:rsid w:val="00632EFC"/>
    <w:rsid w:val="006344A8"/>
    <w:rsid w:val="006363D0"/>
    <w:rsid w:val="00636A86"/>
    <w:rsid w:val="00637BA2"/>
    <w:rsid w:val="0064069A"/>
    <w:rsid w:val="006406C4"/>
    <w:rsid w:val="006410E2"/>
    <w:rsid w:val="00641677"/>
    <w:rsid w:val="006422AA"/>
    <w:rsid w:val="00642671"/>
    <w:rsid w:val="006431AB"/>
    <w:rsid w:val="00643791"/>
    <w:rsid w:val="00643FB1"/>
    <w:rsid w:val="0064401A"/>
    <w:rsid w:val="00645544"/>
    <w:rsid w:val="00645806"/>
    <w:rsid w:val="00646302"/>
    <w:rsid w:val="0064712D"/>
    <w:rsid w:val="00647E50"/>
    <w:rsid w:val="00650781"/>
    <w:rsid w:val="006507D9"/>
    <w:rsid w:val="00650C68"/>
    <w:rsid w:val="0065125C"/>
    <w:rsid w:val="0065143E"/>
    <w:rsid w:val="006514CF"/>
    <w:rsid w:val="0065193A"/>
    <w:rsid w:val="006525BF"/>
    <w:rsid w:val="0065294B"/>
    <w:rsid w:val="00652B1D"/>
    <w:rsid w:val="00653313"/>
    <w:rsid w:val="00654172"/>
    <w:rsid w:val="00654CE9"/>
    <w:rsid w:val="00655501"/>
    <w:rsid w:val="00655F53"/>
    <w:rsid w:val="00655F61"/>
    <w:rsid w:val="00656EEA"/>
    <w:rsid w:val="00657A20"/>
    <w:rsid w:val="006613AC"/>
    <w:rsid w:val="006613BF"/>
    <w:rsid w:val="00661CD3"/>
    <w:rsid w:val="00661F02"/>
    <w:rsid w:val="00663B89"/>
    <w:rsid w:val="00664706"/>
    <w:rsid w:val="00666171"/>
    <w:rsid w:val="006669A4"/>
    <w:rsid w:val="00666A8B"/>
    <w:rsid w:val="00666CD2"/>
    <w:rsid w:val="00667312"/>
    <w:rsid w:val="006675C6"/>
    <w:rsid w:val="006703D2"/>
    <w:rsid w:val="00670A4F"/>
    <w:rsid w:val="00670E43"/>
    <w:rsid w:val="00670FBA"/>
    <w:rsid w:val="006735D2"/>
    <w:rsid w:val="006744D6"/>
    <w:rsid w:val="006753D5"/>
    <w:rsid w:val="00675BEC"/>
    <w:rsid w:val="00676D10"/>
    <w:rsid w:val="00676D35"/>
    <w:rsid w:val="006772F9"/>
    <w:rsid w:val="00681892"/>
    <w:rsid w:val="006819EA"/>
    <w:rsid w:val="00681C33"/>
    <w:rsid w:val="00682188"/>
    <w:rsid w:val="0068283E"/>
    <w:rsid w:val="006830A5"/>
    <w:rsid w:val="006842F6"/>
    <w:rsid w:val="00684D07"/>
    <w:rsid w:val="00684F00"/>
    <w:rsid w:val="006878CF"/>
    <w:rsid w:val="00687C57"/>
    <w:rsid w:val="00691166"/>
    <w:rsid w:val="0069674D"/>
    <w:rsid w:val="00696C77"/>
    <w:rsid w:val="00697C00"/>
    <w:rsid w:val="00697D4A"/>
    <w:rsid w:val="006A057D"/>
    <w:rsid w:val="006A152B"/>
    <w:rsid w:val="006A18BE"/>
    <w:rsid w:val="006A3CF7"/>
    <w:rsid w:val="006A3E70"/>
    <w:rsid w:val="006A40F4"/>
    <w:rsid w:val="006A62CF"/>
    <w:rsid w:val="006A67B5"/>
    <w:rsid w:val="006B00A5"/>
    <w:rsid w:val="006B0788"/>
    <w:rsid w:val="006B0963"/>
    <w:rsid w:val="006B0BDA"/>
    <w:rsid w:val="006B24AF"/>
    <w:rsid w:val="006B3443"/>
    <w:rsid w:val="006B4980"/>
    <w:rsid w:val="006B57E2"/>
    <w:rsid w:val="006B73DD"/>
    <w:rsid w:val="006B758E"/>
    <w:rsid w:val="006C029A"/>
    <w:rsid w:val="006C081B"/>
    <w:rsid w:val="006C0A9D"/>
    <w:rsid w:val="006C1E64"/>
    <w:rsid w:val="006C2663"/>
    <w:rsid w:val="006C2839"/>
    <w:rsid w:val="006C2A24"/>
    <w:rsid w:val="006C3575"/>
    <w:rsid w:val="006C5674"/>
    <w:rsid w:val="006C5A52"/>
    <w:rsid w:val="006C5C04"/>
    <w:rsid w:val="006C5CE8"/>
    <w:rsid w:val="006C60C5"/>
    <w:rsid w:val="006C6946"/>
    <w:rsid w:val="006C76F4"/>
    <w:rsid w:val="006C7EA6"/>
    <w:rsid w:val="006D0C99"/>
    <w:rsid w:val="006D1DF4"/>
    <w:rsid w:val="006D360B"/>
    <w:rsid w:val="006D3D82"/>
    <w:rsid w:val="006D3FD9"/>
    <w:rsid w:val="006D63AE"/>
    <w:rsid w:val="006D7012"/>
    <w:rsid w:val="006D71B5"/>
    <w:rsid w:val="006D7694"/>
    <w:rsid w:val="006D7DB8"/>
    <w:rsid w:val="006E1664"/>
    <w:rsid w:val="006E1EA6"/>
    <w:rsid w:val="006E239B"/>
    <w:rsid w:val="006E2510"/>
    <w:rsid w:val="006E3740"/>
    <w:rsid w:val="006E58CB"/>
    <w:rsid w:val="006E6B91"/>
    <w:rsid w:val="006F1EB0"/>
    <w:rsid w:val="006F241C"/>
    <w:rsid w:val="006F370B"/>
    <w:rsid w:val="006F3933"/>
    <w:rsid w:val="006F4789"/>
    <w:rsid w:val="006F5C65"/>
    <w:rsid w:val="006F6AD0"/>
    <w:rsid w:val="006F6CFC"/>
    <w:rsid w:val="006F72C1"/>
    <w:rsid w:val="006F777B"/>
    <w:rsid w:val="006F77E8"/>
    <w:rsid w:val="007000F9"/>
    <w:rsid w:val="00701B2C"/>
    <w:rsid w:val="007031B3"/>
    <w:rsid w:val="00703BE6"/>
    <w:rsid w:val="00703E2C"/>
    <w:rsid w:val="0070415A"/>
    <w:rsid w:val="007041E3"/>
    <w:rsid w:val="0070475D"/>
    <w:rsid w:val="00705252"/>
    <w:rsid w:val="0070611D"/>
    <w:rsid w:val="00706575"/>
    <w:rsid w:val="00707239"/>
    <w:rsid w:val="00707528"/>
    <w:rsid w:val="00707941"/>
    <w:rsid w:val="00711394"/>
    <w:rsid w:val="0071216F"/>
    <w:rsid w:val="007143A4"/>
    <w:rsid w:val="00715250"/>
    <w:rsid w:val="00716154"/>
    <w:rsid w:val="00716355"/>
    <w:rsid w:val="007173A4"/>
    <w:rsid w:val="007174DD"/>
    <w:rsid w:val="00720708"/>
    <w:rsid w:val="00721508"/>
    <w:rsid w:val="00721A80"/>
    <w:rsid w:val="00722FB4"/>
    <w:rsid w:val="007231B9"/>
    <w:rsid w:val="00723BC5"/>
    <w:rsid w:val="00723CB2"/>
    <w:rsid w:val="00723F08"/>
    <w:rsid w:val="007259AB"/>
    <w:rsid w:val="00725F29"/>
    <w:rsid w:val="0072663D"/>
    <w:rsid w:val="007275DB"/>
    <w:rsid w:val="00727DF4"/>
    <w:rsid w:val="00731AF1"/>
    <w:rsid w:val="007328BF"/>
    <w:rsid w:val="00732963"/>
    <w:rsid w:val="00733AE3"/>
    <w:rsid w:val="00735C2B"/>
    <w:rsid w:val="007361D6"/>
    <w:rsid w:val="007366F3"/>
    <w:rsid w:val="00736891"/>
    <w:rsid w:val="00736E9F"/>
    <w:rsid w:val="00736EBC"/>
    <w:rsid w:val="007374AE"/>
    <w:rsid w:val="0074033F"/>
    <w:rsid w:val="00741348"/>
    <w:rsid w:val="0074145B"/>
    <w:rsid w:val="00741696"/>
    <w:rsid w:val="007417DD"/>
    <w:rsid w:val="007417E7"/>
    <w:rsid w:val="007435B4"/>
    <w:rsid w:val="00743E03"/>
    <w:rsid w:val="00744240"/>
    <w:rsid w:val="007446EC"/>
    <w:rsid w:val="00744F0A"/>
    <w:rsid w:val="00745C37"/>
    <w:rsid w:val="007467E6"/>
    <w:rsid w:val="00746A5A"/>
    <w:rsid w:val="007475E8"/>
    <w:rsid w:val="00747B29"/>
    <w:rsid w:val="007502E0"/>
    <w:rsid w:val="00752D20"/>
    <w:rsid w:val="007531FC"/>
    <w:rsid w:val="00754A79"/>
    <w:rsid w:val="0075514C"/>
    <w:rsid w:val="0075561A"/>
    <w:rsid w:val="00757666"/>
    <w:rsid w:val="00757D42"/>
    <w:rsid w:val="00760F55"/>
    <w:rsid w:val="007621FE"/>
    <w:rsid w:val="00763C22"/>
    <w:rsid w:val="007650E3"/>
    <w:rsid w:val="007652DA"/>
    <w:rsid w:val="0077009E"/>
    <w:rsid w:val="00770D3A"/>
    <w:rsid w:val="00771111"/>
    <w:rsid w:val="00772262"/>
    <w:rsid w:val="0077237F"/>
    <w:rsid w:val="007724A9"/>
    <w:rsid w:val="0077274A"/>
    <w:rsid w:val="00772B4C"/>
    <w:rsid w:val="00772E72"/>
    <w:rsid w:val="00772FFE"/>
    <w:rsid w:val="00773A56"/>
    <w:rsid w:val="00773E63"/>
    <w:rsid w:val="0077429C"/>
    <w:rsid w:val="00774C2F"/>
    <w:rsid w:val="00774CA6"/>
    <w:rsid w:val="00775158"/>
    <w:rsid w:val="00775995"/>
    <w:rsid w:val="00776E6F"/>
    <w:rsid w:val="007803D5"/>
    <w:rsid w:val="00782AD3"/>
    <w:rsid w:val="00783E1D"/>
    <w:rsid w:val="0078418F"/>
    <w:rsid w:val="00784AAD"/>
    <w:rsid w:val="00786C52"/>
    <w:rsid w:val="00787A40"/>
    <w:rsid w:val="00787B56"/>
    <w:rsid w:val="00787DF8"/>
    <w:rsid w:val="00787F59"/>
    <w:rsid w:val="007900BC"/>
    <w:rsid w:val="007913EF"/>
    <w:rsid w:val="007914C1"/>
    <w:rsid w:val="00791720"/>
    <w:rsid w:val="00791782"/>
    <w:rsid w:val="00792D32"/>
    <w:rsid w:val="00792D60"/>
    <w:rsid w:val="007933A3"/>
    <w:rsid w:val="007940BE"/>
    <w:rsid w:val="00795FB2"/>
    <w:rsid w:val="007961FD"/>
    <w:rsid w:val="00796650"/>
    <w:rsid w:val="00797C20"/>
    <w:rsid w:val="007A0158"/>
    <w:rsid w:val="007A04E0"/>
    <w:rsid w:val="007A0A65"/>
    <w:rsid w:val="007A0F22"/>
    <w:rsid w:val="007A1546"/>
    <w:rsid w:val="007A1728"/>
    <w:rsid w:val="007A2114"/>
    <w:rsid w:val="007A29E2"/>
    <w:rsid w:val="007A37FB"/>
    <w:rsid w:val="007A432B"/>
    <w:rsid w:val="007A443F"/>
    <w:rsid w:val="007A5C93"/>
    <w:rsid w:val="007A6D1B"/>
    <w:rsid w:val="007A6E28"/>
    <w:rsid w:val="007A6F1F"/>
    <w:rsid w:val="007A7224"/>
    <w:rsid w:val="007A72FE"/>
    <w:rsid w:val="007A73E2"/>
    <w:rsid w:val="007B0EEA"/>
    <w:rsid w:val="007B12C3"/>
    <w:rsid w:val="007B2544"/>
    <w:rsid w:val="007B3DB4"/>
    <w:rsid w:val="007B5A87"/>
    <w:rsid w:val="007B5C37"/>
    <w:rsid w:val="007B6D78"/>
    <w:rsid w:val="007B7DAA"/>
    <w:rsid w:val="007C2279"/>
    <w:rsid w:val="007C23CF"/>
    <w:rsid w:val="007C2A97"/>
    <w:rsid w:val="007C2AE7"/>
    <w:rsid w:val="007C37EF"/>
    <w:rsid w:val="007C3D44"/>
    <w:rsid w:val="007C4689"/>
    <w:rsid w:val="007C46B4"/>
    <w:rsid w:val="007C474E"/>
    <w:rsid w:val="007C6AA6"/>
    <w:rsid w:val="007C6B90"/>
    <w:rsid w:val="007C7F03"/>
    <w:rsid w:val="007C7F7A"/>
    <w:rsid w:val="007D0286"/>
    <w:rsid w:val="007D03ED"/>
    <w:rsid w:val="007D0E9E"/>
    <w:rsid w:val="007D1292"/>
    <w:rsid w:val="007D156C"/>
    <w:rsid w:val="007D1960"/>
    <w:rsid w:val="007D1E7D"/>
    <w:rsid w:val="007D1EE7"/>
    <w:rsid w:val="007D260E"/>
    <w:rsid w:val="007D3014"/>
    <w:rsid w:val="007D30C7"/>
    <w:rsid w:val="007D3549"/>
    <w:rsid w:val="007D4615"/>
    <w:rsid w:val="007D462E"/>
    <w:rsid w:val="007D4A79"/>
    <w:rsid w:val="007D56E1"/>
    <w:rsid w:val="007D5AE4"/>
    <w:rsid w:val="007D6E84"/>
    <w:rsid w:val="007D73E4"/>
    <w:rsid w:val="007D774D"/>
    <w:rsid w:val="007E02A1"/>
    <w:rsid w:val="007E1B1C"/>
    <w:rsid w:val="007E2A5A"/>
    <w:rsid w:val="007E2DEA"/>
    <w:rsid w:val="007E3C6D"/>
    <w:rsid w:val="007E423F"/>
    <w:rsid w:val="007E4827"/>
    <w:rsid w:val="007E4E84"/>
    <w:rsid w:val="007E5B64"/>
    <w:rsid w:val="007F0268"/>
    <w:rsid w:val="007F08C0"/>
    <w:rsid w:val="007F0D9A"/>
    <w:rsid w:val="007F10ED"/>
    <w:rsid w:val="007F1B05"/>
    <w:rsid w:val="007F21F3"/>
    <w:rsid w:val="007F2233"/>
    <w:rsid w:val="007F2D16"/>
    <w:rsid w:val="007F31E8"/>
    <w:rsid w:val="007F3308"/>
    <w:rsid w:val="007F35CD"/>
    <w:rsid w:val="007F3CE7"/>
    <w:rsid w:val="007F4F11"/>
    <w:rsid w:val="007F5235"/>
    <w:rsid w:val="0080096B"/>
    <w:rsid w:val="00801161"/>
    <w:rsid w:val="0080194C"/>
    <w:rsid w:val="00802432"/>
    <w:rsid w:val="00802709"/>
    <w:rsid w:val="00804E06"/>
    <w:rsid w:val="00805266"/>
    <w:rsid w:val="0080675C"/>
    <w:rsid w:val="008068DB"/>
    <w:rsid w:val="00806DCA"/>
    <w:rsid w:val="00807417"/>
    <w:rsid w:val="0081052E"/>
    <w:rsid w:val="00810875"/>
    <w:rsid w:val="0081169E"/>
    <w:rsid w:val="00811A2E"/>
    <w:rsid w:val="00811B5E"/>
    <w:rsid w:val="00812110"/>
    <w:rsid w:val="0081272B"/>
    <w:rsid w:val="008128A6"/>
    <w:rsid w:val="00812D3B"/>
    <w:rsid w:val="008147D2"/>
    <w:rsid w:val="00814DC9"/>
    <w:rsid w:val="00814E73"/>
    <w:rsid w:val="0081531F"/>
    <w:rsid w:val="008160F9"/>
    <w:rsid w:val="00817719"/>
    <w:rsid w:val="00817750"/>
    <w:rsid w:val="00821043"/>
    <w:rsid w:val="00822F65"/>
    <w:rsid w:val="00823114"/>
    <w:rsid w:val="00823808"/>
    <w:rsid w:val="00823D95"/>
    <w:rsid w:val="00825552"/>
    <w:rsid w:val="008255FE"/>
    <w:rsid w:val="00827E14"/>
    <w:rsid w:val="008301AB"/>
    <w:rsid w:val="00830D6E"/>
    <w:rsid w:val="00831CB5"/>
    <w:rsid w:val="00831D57"/>
    <w:rsid w:val="00832416"/>
    <w:rsid w:val="00836BC4"/>
    <w:rsid w:val="0084026F"/>
    <w:rsid w:val="00840746"/>
    <w:rsid w:val="008414A8"/>
    <w:rsid w:val="00841772"/>
    <w:rsid w:val="00841DFD"/>
    <w:rsid w:val="0084247D"/>
    <w:rsid w:val="00842765"/>
    <w:rsid w:val="008428D2"/>
    <w:rsid w:val="00842EF2"/>
    <w:rsid w:val="008433C1"/>
    <w:rsid w:val="00843529"/>
    <w:rsid w:val="008448FD"/>
    <w:rsid w:val="00844C1E"/>
    <w:rsid w:val="0084511F"/>
    <w:rsid w:val="008456FB"/>
    <w:rsid w:val="00846188"/>
    <w:rsid w:val="00850870"/>
    <w:rsid w:val="00850BAD"/>
    <w:rsid w:val="0085171E"/>
    <w:rsid w:val="00851974"/>
    <w:rsid w:val="00851D83"/>
    <w:rsid w:val="008523AA"/>
    <w:rsid w:val="008551D4"/>
    <w:rsid w:val="00855B15"/>
    <w:rsid w:val="0085665F"/>
    <w:rsid w:val="008576CA"/>
    <w:rsid w:val="00857A0A"/>
    <w:rsid w:val="008600DA"/>
    <w:rsid w:val="0086038F"/>
    <w:rsid w:val="008616C3"/>
    <w:rsid w:val="0086189C"/>
    <w:rsid w:val="008618EC"/>
    <w:rsid w:val="00862931"/>
    <w:rsid w:val="00863170"/>
    <w:rsid w:val="008636DA"/>
    <w:rsid w:val="00864380"/>
    <w:rsid w:val="00864F55"/>
    <w:rsid w:val="0086518C"/>
    <w:rsid w:val="00866D63"/>
    <w:rsid w:val="00867248"/>
    <w:rsid w:val="00871C3F"/>
    <w:rsid w:val="00871E0C"/>
    <w:rsid w:val="00871E3B"/>
    <w:rsid w:val="00871EFD"/>
    <w:rsid w:val="00872C2E"/>
    <w:rsid w:val="00872E29"/>
    <w:rsid w:val="00872EC9"/>
    <w:rsid w:val="0087333B"/>
    <w:rsid w:val="008743F3"/>
    <w:rsid w:val="008745E4"/>
    <w:rsid w:val="008754E5"/>
    <w:rsid w:val="00875661"/>
    <w:rsid w:val="00875B25"/>
    <w:rsid w:val="00875D70"/>
    <w:rsid w:val="0087624A"/>
    <w:rsid w:val="00876587"/>
    <w:rsid w:val="00882776"/>
    <w:rsid w:val="00882CE6"/>
    <w:rsid w:val="00883736"/>
    <w:rsid w:val="00883B50"/>
    <w:rsid w:val="00884370"/>
    <w:rsid w:val="008843E9"/>
    <w:rsid w:val="0088506F"/>
    <w:rsid w:val="00885EDE"/>
    <w:rsid w:val="00887033"/>
    <w:rsid w:val="008876AF"/>
    <w:rsid w:val="008906C6"/>
    <w:rsid w:val="00892F20"/>
    <w:rsid w:val="008933CC"/>
    <w:rsid w:val="008934F2"/>
    <w:rsid w:val="0089379C"/>
    <w:rsid w:val="00896971"/>
    <w:rsid w:val="00897902"/>
    <w:rsid w:val="00897CDC"/>
    <w:rsid w:val="008A04BB"/>
    <w:rsid w:val="008A0964"/>
    <w:rsid w:val="008A1147"/>
    <w:rsid w:val="008A28C9"/>
    <w:rsid w:val="008A2CDC"/>
    <w:rsid w:val="008A32D1"/>
    <w:rsid w:val="008A3F83"/>
    <w:rsid w:val="008A467D"/>
    <w:rsid w:val="008A4EC8"/>
    <w:rsid w:val="008A620F"/>
    <w:rsid w:val="008A6934"/>
    <w:rsid w:val="008A73A4"/>
    <w:rsid w:val="008A7962"/>
    <w:rsid w:val="008B0632"/>
    <w:rsid w:val="008B162C"/>
    <w:rsid w:val="008B2262"/>
    <w:rsid w:val="008B283C"/>
    <w:rsid w:val="008B2A53"/>
    <w:rsid w:val="008B2F07"/>
    <w:rsid w:val="008B309F"/>
    <w:rsid w:val="008B3DCF"/>
    <w:rsid w:val="008B4BEB"/>
    <w:rsid w:val="008B5863"/>
    <w:rsid w:val="008B6BE2"/>
    <w:rsid w:val="008B72EE"/>
    <w:rsid w:val="008B78D7"/>
    <w:rsid w:val="008C0736"/>
    <w:rsid w:val="008C1BDF"/>
    <w:rsid w:val="008C1CBB"/>
    <w:rsid w:val="008C1ED0"/>
    <w:rsid w:val="008C2291"/>
    <w:rsid w:val="008C3A77"/>
    <w:rsid w:val="008C421D"/>
    <w:rsid w:val="008C47B6"/>
    <w:rsid w:val="008C56A4"/>
    <w:rsid w:val="008C6E03"/>
    <w:rsid w:val="008C6F6A"/>
    <w:rsid w:val="008C7075"/>
    <w:rsid w:val="008D045A"/>
    <w:rsid w:val="008D1AF5"/>
    <w:rsid w:val="008D268B"/>
    <w:rsid w:val="008D3612"/>
    <w:rsid w:val="008D373C"/>
    <w:rsid w:val="008D4D2B"/>
    <w:rsid w:val="008D4DA3"/>
    <w:rsid w:val="008D5F3C"/>
    <w:rsid w:val="008D6FE6"/>
    <w:rsid w:val="008E08E9"/>
    <w:rsid w:val="008E18E7"/>
    <w:rsid w:val="008E42C1"/>
    <w:rsid w:val="008E44E4"/>
    <w:rsid w:val="008E4915"/>
    <w:rsid w:val="008E54CD"/>
    <w:rsid w:val="008E6CAE"/>
    <w:rsid w:val="008F04FE"/>
    <w:rsid w:val="008F10FA"/>
    <w:rsid w:val="008F125C"/>
    <w:rsid w:val="008F30B6"/>
    <w:rsid w:val="008F32D6"/>
    <w:rsid w:val="008F4561"/>
    <w:rsid w:val="008F497E"/>
    <w:rsid w:val="008F49C6"/>
    <w:rsid w:val="008F59DA"/>
    <w:rsid w:val="008F5DEE"/>
    <w:rsid w:val="008F69F3"/>
    <w:rsid w:val="008F6BA9"/>
    <w:rsid w:val="008F7796"/>
    <w:rsid w:val="008F784E"/>
    <w:rsid w:val="008F7BC1"/>
    <w:rsid w:val="008F7EE3"/>
    <w:rsid w:val="00900458"/>
    <w:rsid w:val="00900D64"/>
    <w:rsid w:val="00900F9F"/>
    <w:rsid w:val="00901149"/>
    <w:rsid w:val="00901762"/>
    <w:rsid w:val="00901F41"/>
    <w:rsid w:val="00902F4D"/>
    <w:rsid w:val="00904473"/>
    <w:rsid w:val="00904B5B"/>
    <w:rsid w:val="00906326"/>
    <w:rsid w:val="00907521"/>
    <w:rsid w:val="00911A51"/>
    <w:rsid w:val="0091238D"/>
    <w:rsid w:val="009128F1"/>
    <w:rsid w:val="00912D21"/>
    <w:rsid w:val="009138A3"/>
    <w:rsid w:val="00914574"/>
    <w:rsid w:val="00915B73"/>
    <w:rsid w:val="00916248"/>
    <w:rsid w:val="009178A8"/>
    <w:rsid w:val="0091799D"/>
    <w:rsid w:val="00917B92"/>
    <w:rsid w:val="00917E2C"/>
    <w:rsid w:val="00920598"/>
    <w:rsid w:val="009214FF"/>
    <w:rsid w:val="00922977"/>
    <w:rsid w:val="00923547"/>
    <w:rsid w:val="00924444"/>
    <w:rsid w:val="00924613"/>
    <w:rsid w:val="009254C4"/>
    <w:rsid w:val="0092623D"/>
    <w:rsid w:val="00926440"/>
    <w:rsid w:val="00926467"/>
    <w:rsid w:val="0092676A"/>
    <w:rsid w:val="00927255"/>
    <w:rsid w:val="00927A62"/>
    <w:rsid w:val="00931693"/>
    <w:rsid w:val="00931770"/>
    <w:rsid w:val="00931773"/>
    <w:rsid w:val="0093277A"/>
    <w:rsid w:val="009327F5"/>
    <w:rsid w:val="00932FAC"/>
    <w:rsid w:val="0093306D"/>
    <w:rsid w:val="00933744"/>
    <w:rsid w:val="00933B2E"/>
    <w:rsid w:val="009359E3"/>
    <w:rsid w:val="009363D9"/>
    <w:rsid w:val="0093706A"/>
    <w:rsid w:val="009377C3"/>
    <w:rsid w:val="0093795B"/>
    <w:rsid w:val="00940AA0"/>
    <w:rsid w:val="00941FF1"/>
    <w:rsid w:val="00942416"/>
    <w:rsid w:val="00942A99"/>
    <w:rsid w:val="00942B3A"/>
    <w:rsid w:val="0094648D"/>
    <w:rsid w:val="00946C39"/>
    <w:rsid w:val="009472E4"/>
    <w:rsid w:val="0095073E"/>
    <w:rsid w:val="00951089"/>
    <w:rsid w:val="0095124F"/>
    <w:rsid w:val="00951768"/>
    <w:rsid w:val="00952511"/>
    <w:rsid w:val="00953C96"/>
    <w:rsid w:val="00954444"/>
    <w:rsid w:val="009554C1"/>
    <w:rsid w:val="009568D9"/>
    <w:rsid w:val="009601BC"/>
    <w:rsid w:val="009607FE"/>
    <w:rsid w:val="00961180"/>
    <w:rsid w:val="00961257"/>
    <w:rsid w:val="00961732"/>
    <w:rsid w:val="0096191A"/>
    <w:rsid w:val="0096225B"/>
    <w:rsid w:val="00962509"/>
    <w:rsid w:val="00962F24"/>
    <w:rsid w:val="009656FC"/>
    <w:rsid w:val="009657EE"/>
    <w:rsid w:val="00965B65"/>
    <w:rsid w:val="0096635F"/>
    <w:rsid w:val="00966C48"/>
    <w:rsid w:val="009672D6"/>
    <w:rsid w:val="009675A7"/>
    <w:rsid w:val="00967C94"/>
    <w:rsid w:val="00967EFE"/>
    <w:rsid w:val="0097031F"/>
    <w:rsid w:val="00970631"/>
    <w:rsid w:val="00970E5F"/>
    <w:rsid w:val="0097115B"/>
    <w:rsid w:val="009716C1"/>
    <w:rsid w:val="00971936"/>
    <w:rsid w:val="00974F10"/>
    <w:rsid w:val="009750EB"/>
    <w:rsid w:val="00975133"/>
    <w:rsid w:val="009755B2"/>
    <w:rsid w:val="0097581D"/>
    <w:rsid w:val="00975A2E"/>
    <w:rsid w:val="00975D5F"/>
    <w:rsid w:val="009761D7"/>
    <w:rsid w:val="0097687D"/>
    <w:rsid w:val="00976B26"/>
    <w:rsid w:val="009774F0"/>
    <w:rsid w:val="00977604"/>
    <w:rsid w:val="0098039F"/>
    <w:rsid w:val="00981149"/>
    <w:rsid w:val="009830A8"/>
    <w:rsid w:val="00983ED0"/>
    <w:rsid w:val="00984D4B"/>
    <w:rsid w:val="00986B1E"/>
    <w:rsid w:val="00987F74"/>
    <w:rsid w:val="00990D6D"/>
    <w:rsid w:val="00990D95"/>
    <w:rsid w:val="009919C0"/>
    <w:rsid w:val="00993735"/>
    <w:rsid w:val="00993A7F"/>
    <w:rsid w:val="00994EC9"/>
    <w:rsid w:val="009953AB"/>
    <w:rsid w:val="00996DDA"/>
    <w:rsid w:val="00997261"/>
    <w:rsid w:val="009975A3"/>
    <w:rsid w:val="00997ABE"/>
    <w:rsid w:val="00997C92"/>
    <w:rsid w:val="009A0253"/>
    <w:rsid w:val="009A0B1E"/>
    <w:rsid w:val="009A1683"/>
    <w:rsid w:val="009A16CB"/>
    <w:rsid w:val="009A30C4"/>
    <w:rsid w:val="009A3436"/>
    <w:rsid w:val="009A3790"/>
    <w:rsid w:val="009A40C1"/>
    <w:rsid w:val="009A58F5"/>
    <w:rsid w:val="009A592C"/>
    <w:rsid w:val="009A76A8"/>
    <w:rsid w:val="009B04FD"/>
    <w:rsid w:val="009B08C6"/>
    <w:rsid w:val="009B0D71"/>
    <w:rsid w:val="009B1CF9"/>
    <w:rsid w:val="009B2A88"/>
    <w:rsid w:val="009B3238"/>
    <w:rsid w:val="009B4041"/>
    <w:rsid w:val="009C0F93"/>
    <w:rsid w:val="009C12C4"/>
    <w:rsid w:val="009C12E9"/>
    <w:rsid w:val="009C1779"/>
    <w:rsid w:val="009C1C75"/>
    <w:rsid w:val="009C2048"/>
    <w:rsid w:val="009C2AA0"/>
    <w:rsid w:val="009C388B"/>
    <w:rsid w:val="009C3E13"/>
    <w:rsid w:val="009C4199"/>
    <w:rsid w:val="009C4A29"/>
    <w:rsid w:val="009C6A5A"/>
    <w:rsid w:val="009C7F38"/>
    <w:rsid w:val="009D086C"/>
    <w:rsid w:val="009D0CA5"/>
    <w:rsid w:val="009D11E9"/>
    <w:rsid w:val="009D1346"/>
    <w:rsid w:val="009D2407"/>
    <w:rsid w:val="009D308C"/>
    <w:rsid w:val="009D3CF9"/>
    <w:rsid w:val="009D4463"/>
    <w:rsid w:val="009D4993"/>
    <w:rsid w:val="009D4B29"/>
    <w:rsid w:val="009D56C2"/>
    <w:rsid w:val="009D651D"/>
    <w:rsid w:val="009D78D5"/>
    <w:rsid w:val="009D7C4B"/>
    <w:rsid w:val="009E0716"/>
    <w:rsid w:val="009E1389"/>
    <w:rsid w:val="009E19E6"/>
    <w:rsid w:val="009E28D8"/>
    <w:rsid w:val="009E3243"/>
    <w:rsid w:val="009E387D"/>
    <w:rsid w:val="009E394D"/>
    <w:rsid w:val="009E5536"/>
    <w:rsid w:val="009E61BE"/>
    <w:rsid w:val="009E71A0"/>
    <w:rsid w:val="009E7288"/>
    <w:rsid w:val="009F0579"/>
    <w:rsid w:val="009F0612"/>
    <w:rsid w:val="009F1175"/>
    <w:rsid w:val="009F3C6B"/>
    <w:rsid w:val="009F4326"/>
    <w:rsid w:val="009F6328"/>
    <w:rsid w:val="009F6501"/>
    <w:rsid w:val="009F6B19"/>
    <w:rsid w:val="00A001BD"/>
    <w:rsid w:val="00A00CC6"/>
    <w:rsid w:val="00A0113B"/>
    <w:rsid w:val="00A013DC"/>
    <w:rsid w:val="00A02378"/>
    <w:rsid w:val="00A03ACF"/>
    <w:rsid w:val="00A03C63"/>
    <w:rsid w:val="00A044EB"/>
    <w:rsid w:val="00A0715C"/>
    <w:rsid w:val="00A1068F"/>
    <w:rsid w:val="00A112C5"/>
    <w:rsid w:val="00A11DD9"/>
    <w:rsid w:val="00A12AD3"/>
    <w:rsid w:val="00A14072"/>
    <w:rsid w:val="00A1428C"/>
    <w:rsid w:val="00A1569C"/>
    <w:rsid w:val="00A15BD1"/>
    <w:rsid w:val="00A15C61"/>
    <w:rsid w:val="00A168C3"/>
    <w:rsid w:val="00A16946"/>
    <w:rsid w:val="00A16F7E"/>
    <w:rsid w:val="00A20101"/>
    <w:rsid w:val="00A2016B"/>
    <w:rsid w:val="00A22130"/>
    <w:rsid w:val="00A226DC"/>
    <w:rsid w:val="00A22F8E"/>
    <w:rsid w:val="00A23016"/>
    <w:rsid w:val="00A23D60"/>
    <w:rsid w:val="00A245FF"/>
    <w:rsid w:val="00A247F7"/>
    <w:rsid w:val="00A24F46"/>
    <w:rsid w:val="00A255A6"/>
    <w:rsid w:val="00A25A96"/>
    <w:rsid w:val="00A26043"/>
    <w:rsid w:val="00A265F7"/>
    <w:rsid w:val="00A27C94"/>
    <w:rsid w:val="00A30034"/>
    <w:rsid w:val="00A304B5"/>
    <w:rsid w:val="00A30532"/>
    <w:rsid w:val="00A308A4"/>
    <w:rsid w:val="00A30CE0"/>
    <w:rsid w:val="00A31273"/>
    <w:rsid w:val="00A313DF"/>
    <w:rsid w:val="00A3144A"/>
    <w:rsid w:val="00A315A5"/>
    <w:rsid w:val="00A3179F"/>
    <w:rsid w:val="00A31C44"/>
    <w:rsid w:val="00A3210F"/>
    <w:rsid w:val="00A323A0"/>
    <w:rsid w:val="00A32D33"/>
    <w:rsid w:val="00A33238"/>
    <w:rsid w:val="00A33562"/>
    <w:rsid w:val="00A3381A"/>
    <w:rsid w:val="00A33A85"/>
    <w:rsid w:val="00A33BA7"/>
    <w:rsid w:val="00A33D9C"/>
    <w:rsid w:val="00A34D06"/>
    <w:rsid w:val="00A36138"/>
    <w:rsid w:val="00A41652"/>
    <w:rsid w:val="00A41C5F"/>
    <w:rsid w:val="00A42D56"/>
    <w:rsid w:val="00A43747"/>
    <w:rsid w:val="00A43B72"/>
    <w:rsid w:val="00A455B3"/>
    <w:rsid w:val="00A50D79"/>
    <w:rsid w:val="00A518A9"/>
    <w:rsid w:val="00A51BBF"/>
    <w:rsid w:val="00A521D8"/>
    <w:rsid w:val="00A52DE2"/>
    <w:rsid w:val="00A531AD"/>
    <w:rsid w:val="00A5470F"/>
    <w:rsid w:val="00A54F0F"/>
    <w:rsid w:val="00A55268"/>
    <w:rsid w:val="00A556AE"/>
    <w:rsid w:val="00A55B0A"/>
    <w:rsid w:val="00A55B7A"/>
    <w:rsid w:val="00A56014"/>
    <w:rsid w:val="00A56B87"/>
    <w:rsid w:val="00A57600"/>
    <w:rsid w:val="00A579FD"/>
    <w:rsid w:val="00A605AE"/>
    <w:rsid w:val="00A627BF"/>
    <w:rsid w:val="00A63649"/>
    <w:rsid w:val="00A642A4"/>
    <w:rsid w:val="00A643DA"/>
    <w:rsid w:val="00A64D74"/>
    <w:rsid w:val="00A65000"/>
    <w:rsid w:val="00A65763"/>
    <w:rsid w:val="00A658CC"/>
    <w:rsid w:val="00A65913"/>
    <w:rsid w:val="00A66382"/>
    <w:rsid w:val="00A667A1"/>
    <w:rsid w:val="00A6737B"/>
    <w:rsid w:val="00A67569"/>
    <w:rsid w:val="00A72347"/>
    <w:rsid w:val="00A72D86"/>
    <w:rsid w:val="00A72E34"/>
    <w:rsid w:val="00A737F8"/>
    <w:rsid w:val="00A743CE"/>
    <w:rsid w:val="00A7592F"/>
    <w:rsid w:val="00A75E56"/>
    <w:rsid w:val="00A764D6"/>
    <w:rsid w:val="00A76D8F"/>
    <w:rsid w:val="00A807E8"/>
    <w:rsid w:val="00A8182A"/>
    <w:rsid w:val="00A81902"/>
    <w:rsid w:val="00A821EC"/>
    <w:rsid w:val="00A82212"/>
    <w:rsid w:val="00A82F62"/>
    <w:rsid w:val="00A834F2"/>
    <w:rsid w:val="00A83ABB"/>
    <w:rsid w:val="00A8423A"/>
    <w:rsid w:val="00A85A56"/>
    <w:rsid w:val="00A85D68"/>
    <w:rsid w:val="00A85EFC"/>
    <w:rsid w:val="00A86B3E"/>
    <w:rsid w:val="00A86CF1"/>
    <w:rsid w:val="00A86F92"/>
    <w:rsid w:val="00A87DCD"/>
    <w:rsid w:val="00A87DF1"/>
    <w:rsid w:val="00A90007"/>
    <w:rsid w:val="00A9117C"/>
    <w:rsid w:val="00A918F1"/>
    <w:rsid w:val="00A920F4"/>
    <w:rsid w:val="00A9252D"/>
    <w:rsid w:val="00A9309F"/>
    <w:rsid w:val="00A93929"/>
    <w:rsid w:val="00A93A2B"/>
    <w:rsid w:val="00A93A49"/>
    <w:rsid w:val="00A93BD7"/>
    <w:rsid w:val="00A93C09"/>
    <w:rsid w:val="00A943F9"/>
    <w:rsid w:val="00A94B02"/>
    <w:rsid w:val="00A94BA2"/>
    <w:rsid w:val="00A95133"/>
    <w:rsid w:val="00A96288"/>
    <w:rsid w:val="00A96A02"/>
    <w:rsid w:val="00A96F7A"/>
    <w:rsid w:val="00A97526"/>
    <w:rsid w:val="00A97FD2"/>
    <w:rsid w:val="00AA0002"/>
    <w:rsid w:val="00AA0263"/>
    <w:rsid w:val="00AA0995"/>
    <w:rsid w:val="00AA0C47"/>
    <w:rsid w:val="00AA15DD"/>
    <w:rsid w:val="00AA1E3D"/>
    <w:rsid w:val="00AA25A0"/>
    <w:rsid w:val="00AA2948"/>
    <w:rsid w:val="00AA3367"/>
    <w:rsid w:val="00AA33B1"/>
    <w:rsid w:val="00AA351D"/>
    <w:rsid w:val="00AA4D5C"/>
    <w:rsid w:val="00AA506F"/>
    <w:rsid w:val="00AB03DD"/>
    <w:rsid w:val="00AB0CB4"/>
    <w:rsid w:val="00AB109E"/>
    <w:rsid w:val="00AB1269"/>
    <w:rsid w:val="00AB1D28"/>
    <w:rsid w:val="00AB2CB2"/>
    <w:rsid w:val="00AB37AC"/>
    <w:rsid w:val="00AB3D09"/>
    <w:rsid w:val="00AB46C8"/>
    <w:rsid w:val="00AB4719"/>
    <w:rsid w:val="00AB4BF2"/>
    <w:rsid w:val="00AB536A"/>
    <w:rsid w:val="00AB5D2F"/>
    <w:rsid w:val="00AB5E66"/>
    <w:rsid w:val="00AB6219"/>
    <w:rsid w:val="00AB7314"/>
    <w:rsid w:val="00AB749C"/>
    <w:rsid w:val="00AB7D91"/>
    <w:rsid w:val="00AB7EB7"/>
    <w:rsid w:val="00AB7FD8"/>
    <w:rsid w:val="00AC09F1"/>
    <w:rsid w:val="00AC0B6A"/>
    <w:rsid w:val="00AC116C"/>
    <w:rsid w:val="00AC1CA2"/>
    <w:rsid w:val="00AC1CFB"/>
    <w:rsid w:val="00AC2EB3"/>
    <w:rsid w:val="00AC3433"/>
    <w:rsid w:val="00AC3D18"/>
    <w:rsid w:val="00AC3D8C"/>
    <w:rsid w:val="00AC634C"/>
    <w:rsid w:val="00AC72A5"/>
    <w:rsid w:val="00AD0340"/>
    <w:rsid w:val="00AD1F5E"/>
    <w:rsid w:val="00AD200F"/>
    <w:rsid w:val="00AD26A2"/>
    <w:rsid w:val="00AD2C8A"/>
    <w:rsid w:val="00AD335A"/>
    <w:rsid w:val="00AD3693"/>
    <w:rsid w:val="00AD431E"/>
    <w:rsid w:val="00AD629C"/>
    <w:rsid w:val="00AD7108"/>
    <w:rsid w:val="00AE0EFF"/>
    <w:rsid w:val="00AE1D64"/>
    <w:rsid w:val="00AE1F0A"/>
    <w:rsid w:val="00AE2C92"/>
    <w:rsid w:val="00AE321D"/>
    <w:rsid w:val="00AE4EB9"/>
    <w:rsid w:val="00AE4FB6"/>
    <w:rsid w:val="00AE5BDA"/>
    <w:rsid w:val="00AE625C"/>
    <w:rsid w:val="00AE68C2"/>
    <w:rsid w:val="00AF04CF"/>
    <w:rsid w:val="00AF07ED"/>
    <w:rsid w:val="00AF0DFC"/>
    <w:rsid w:val="00AF1B95"/>
    <w:rsid w:val="00AF258F"/>
    <w:rsid w:val="00AF2B83"/>
    <w:rsid w:val="00AF2FD2"/>
    <w:rsid w:val="00AF35A8"/>
    <w:rsid w:val="00AF3B0C"/>
    <w:rsid w:val="00AF3E00"/>
    <w:rsid w:val="00AF4891"/>
    <w:rsid w:val="00AF4BF0"/>
    <w:rsid w:val="00AF5C59"/>
    <w:rsid w:val="00AF5E6F"/>
    <w:rsid w:val="00AF5F84"/>
    <w:rsid w:val="00AF7952"/>
    <w:rsid w:val="00B0042B"/>
    <w:rsid w:val="00B00A3E"/>
    <w:rsid w:val="00B01419"/>
    <w:rsid w:val="00B03138"/>
    <w:rsid w:val="00B03574"/>
    <w:rsid w:val="00B037BD"/>
    <w:rsid w:val="00B03F31"/>
    <w:rsid w:val="00B03FE4"/>
    <w:rsid w:val="00B040D1"/>
    <w:rsid w:val="00B04108"/>
    <w:rsid w:val="00B04175"/>
    <w:rsid w:val="00B05A21"/>
    <w:rsid w:val="00B0672E"/>
    <w:rsid w:val="00B078EF"/>
    <w:rsid w:val="00B07E4F"/>
    <w:rsid w:val="00B11A2C"/>
    <w:rsid w:val="00B15138"/>
    <w:rsid w:val="00B15F05"/>
    <w:rsid w:val="00B16EFA"/>
    <w:rsid w:val="00B2021A"/>
    <w:rsid w:val="00B20DD5"/>
    <w:rsid w:val="00B21A82"/>
    <w:rsid w:val="00B22111"/>
    <w:rsid w:val="00B22313"/>
    <w:rsid w:val="00B22A43"/>
    <w:rsid w:val="00B231D0"/>
    <w:rsid w:val="00B239E4"/>
    <w:rsid w:val="00B24226"/>
    <w:rsid w:val="00B262FF"/>
    <w:rsid w:val="00B27439"/>
    <w:rsid w:val="00B2745E"/>
    <w:rsid w:val="00B31E73"/>
    <w:rsid w:val="00B32324"/>
    <w:rsid w:val="00B329BA"/>
    <w:rsid w:val="00B3340F"/>
    <w:rsid w:val="00B33FBF"/>
    <w:rsid w:val="00B35248"/>
    <w:rsid w:val="00B35E37"/>
    <w:rsid w:val="00B37034"/>
    <w:rsid w:val="00B3726F"/>
    <w:rsid w:val="00B37A0F"/>
    <w:rsid w:val="00B400D0"/>
    <w:rsid w:val="00B40FEC"/>
    <w:rsid w:val="00B41202"/>
    <w:rsid w:val="00B413CD"/>
    <w:rsid w:val="00B41EFB"/>
    <w:rsid w:val="00B42964"/>
    <w:rsid w:val="00B42E6B"/>
    <w:rsid w:val="00B45E48"/>
    <w:rsid w:val="00B46921"/>
    <w:rsid w:val="00B46D68"/>
    <w:rsid w:val="00B47403"/>
    <w:rsid w:val="00B47E26"/>
    <w:rsid w:val="00B502E2"/>
    <w:rsid w:val="00B51913"/>
    <w:rsid w:val="00B535FA"/>
    <w:rsid w:val="00B53A10"/>
    <w:rsid w:val="00B5426F"/>
    <w:rsid w:val="00B547D6"/>
    <w:rsid w:val="00B54A7F"/>
    <w:rsid w:val="00B54E6C"/>
    <w:rsid w:val="00B5548F"/>
    <w:rsid w:val="00B566DE"/>
    <w:rsid w:val="00B56DD3"/>
    <w:rsid w:val="00B56EFA"/>
    <w:rsid w:val="00B60388"/>
    <w:rsid w:val="00B606D5"/>
    <w:rsid w:val="00B60DBB"/>
    <w:rsid w:val="00B61C1D"/>
    <w:rsid w:val="00B61C1E"/>
    <w:rsid w:val="00B61D50"/>
    <w:rsid w:val="00B62C96"/>
    <w:rsid w:val="00B62D09"/>
    <w:rsid w:val="00B62DF5"/>
    <w:rsid w:val="00B6320A"/>
    <w:rsid w:val="00B63651"/>
    <w:rsid w:val="00B63754"/>
    <w:rsid w:val="00B63BDC"/>
    <w:rsid w:val="00B63E37"/>
    <w:rsid w:val="00B65C06"/>
    <w:rsid w:val="00B7045E"/>
    <w:rsid w:val="00B718D4"/>
    <w:rsid w:val="00B71E98"/>
    <w:rsid w:val="00B72298"/>
    <w:rsid w:val="00B72EF1"/>
    <w:rsid w:val="00B73091"/>
    <w:rsid w:val="00B7382D"/>
    <w:rsid w:val="00B739F9"/>
    <w:rsid w:val="00B75319"/>
    <w:rsid w:val="00B76955"/>
    <w:rsid w:val="00B76A52"/>
    <w:rsid w:val="00B770DF"/>
    <w:rsid w:val="00B824D4"/>
    <w:rsid w:val="00B8337B"/>
    <w:rsid w:val="00B83DE8"/>
    <w:rsid w:val="00B83E58"/>
    <w:rsid w:val="00B84530"/>
    <w:rsid w:val="00B84CAE"/>
    <w:rsid w:val="00B851FC"/>
    <w:rsid w:val="00B86891"/>
    <w:rsid w:val="00B871DA"/>
    <w:rsid w:val="00B8775D"/>
    <w:rsid w:val="00B91961"/>
    <w:rsid w:val="00B91ED5"/>
    <w:rsid w:val="00B93D9C"/>
    <w:rsid w:val="00B958B9"/>
    <w:rsid w:val="00B96A6C"/>
    <w:rsid w:val="00BA023F"/>
    <w:rsid w:val="00BA0328"/>
    <w:rsid w:val="00BA0F7A"/>
    <w:rsid w:val="00BA0FAA"/>
    <w:rsid w:val="00BA1CC6"/>
    <w:rsid w:val="00BA232B"/>
    <w:rsid w:val="00BA2B33"/>
    <w:rsid w:val="00BA327D"/>
    <w:rsid w:val="00BA34CE"/>
    <w:rsid w:val="00BA407A"/>
    <w:rsid w:val="00BA4CD8"/>
    <w:rsid w:val="00BA50B0"/>
    <w:rsid w:val="00BB0E3F"/>
    <w:rsid w:val="00BB11FA"/>
    <w:rsid w:val="00BB15FF"/>
    <w:rsid w:val="00BB1B3F"/>
    <w:rsid w:val="00BB33EE"/>
    <w:rsid w:val="00BB414F"/>
    <w:rsid w:val="00BB5DBF"/>
    <w:rsid w:val="00BB784D"/>
    <w:rsid w:val="00BC05EB"/>
    <w:rsid w:val="00BC1601"/>
    <w:rsid w:val="00BC1AF9"/>
    <w:rsid w:val="00BC253A"/>
    <w:rsid w:val="00BC2B9C"/>
    <w:rsid w:val="00BC2E5A"/>
    <w:rsid w:val="00BC2F09"/>
    <w:rsid w:val="00BC3F9C"/>
    <w:rsid w:val="00BC5452"/>
    <w:rsid w:val="00BC630E"/>
    <w:rsid w:val="00BC6B84"/>
    <w:rsid w:val="00BC7114"/>
    <w:rsid w:val="00BC779D"/>
    <w:rsid w:val="00BC7DEC"/>
    <w:rsid w:val="00BD09DC"/>
    <w:rsid w:val="00BD1509"/>
    <w:rsid w:val="00BD15A5"/>
    <w:rsid w:val="00BD1D76"/>
    <w:rsid w:val="00BD21B5"/>
    <w:rsid w:val="00BD3202"/>
    <w:rsid w:val="00BD42C8"/>
    <w:rsid w:val="00BD5BB5"/>
    <w:rsid w:val="00BD5E53"/>
    <w:rsid w:val="00BD6219"/>
    <w:rsid w:val="00BD627B"/>
    <w:rsid w:val="00BD6B1D"/>
    <w:rsid w:val="00BD7758"/>
    <w:rsid w:val="00BE056F"/>
    <w:rsid w:val="00BE0E2A"/>
    <w:rsid w:val="00BE11D4"/>
    <w:rsid w:val="00BE1398"/>
    <w:rsid w:val="00BE1D11"/>
    <w:rsid w:val="00BE1FF2"/>
    <w:rsid w:val="00BE2D0B"/>
    <w:rsid w:val="00BE3229"/>
    <w:rsid w:val="00BE36E1"/>
    <w:rsid w:val="00BE3717"/>
    <w:rsid w:val="00BE3D90"/>
    <w:rsid w:val="00BE5C28"/>
    <w:rsid w:val="00BE75C2"/>
    <w:rsid w:val="00BE7EC2"/>
    <w:rsid w:val="00BF0FC5"/>
    <w:rsid w:val="00BF19C8"/>
    <w:rsid w:val="00BF2175"/>
    <w:rsid w:val="00BF2B9A"/>
    <w:rsid w:val="00BF2C80"/>
    <w:rsid w:val="00BF2CE6"/>
    <w:rsid w:val="00BF4546"/>
    <w:rsid w:val="00BF5F85"/>
    <w:rsid w:val="00BF6138"/>
    <w:rsid w:val="00BF6628"/>
    <w:rsid w:val="00C00C44"/>
    <w:rsid w:val="00C00CA8"/>
    <w:rsid w:val="00C01806"/>
    <w:rsid w:val="00C01D50"/>
    <w:rsid w:val="00C03663"/>
    <w:rsid w:val="00C03F9C"/>
    <w:rsid w:val="00C0650F"/>
    <w:rsid w:val="00C07253"/>
    <w:rsid w:val="00C119F6"/>
    <w:rsid w:val="00C128D4"/>
    <w:rsid w:val="00C131C0"/>
    <w:rsid w:val="00C14913"/>
    <w:rsid w:val="00C14CF0"/>
    <w:rsid w:val="00C14EDC"/>
    <w:rsid w:val="00C15375"/>
    <w:rsid w:val="00C15421"/>
    <w:rsid w:val="00C15731"/>
    <w:rsid w:val="00C15CD4"/>
    <w:rsid w:val="00C1627B"/>
    <w:rsid w:val="00C16BD0"/>
    <w:rsid w:val="00C16F3C"/>
    <w:rsid w:val="00C17365"/>
    <w:rsid w:val="00C1755D"/>
    <w:rsid w:val="00C20CF5"/>
    <w:rsid w:val="00C22B2E"/>
    <w:rsid w:val="00C23A80"/>
    <w:rsid w:val="00C24606"/>
    <w:rsid w:val="00C24B94"/>
    <w:rsid w:val="00C25229"/>
    <w:rsid w:val="00C2585B"/>
    <w:rsid w:val="00C265C8"/>
    <w:rsid w:val="00C305C3"/>
    <w:rsid w:val="00C30A10"/>
    <w:rsid w:val="00C30DAD"/>
    <w:rsid w:val="00C324B8"/>
    <w:rsid w:val="00C34632"/>
    <w:rsid w:val="00C34B2E"/>
    <w:rsid w:val="00C355E3"/>
    <w:rsid w:val="00C35B7D"/>
    <w:rsid w:val="00C35C1D"/>
    <w:rsid w:val="00C35D17"/>
    <w:rsid w:val="00C36224"/>
    <w:rsid w:val="00C36A9E"/>
    <w:rsid w:val="00C37827"/>
    <w:rsid w:val="00C37F4F"/>
    <w:rsid w:val="00C37FBA"/>
    <w:rsid w:val="00C40CBE"/>
    <w:rsid w:val="00C43036"/>
    <w:rsid w:val="00C436CB"/>
    <w:rsid w:val="00C4437A"/>
    <w:rsid w:val="00C44F18"/>
    <w:rsid w:val="00C45245"/>
    <w:rsid w:val="00C46FA7"/>
    <w:rsid w:val="00C47B3D"/>
    <w:rsid w:val="00C50C01"/>
    <w:rsid w:val="00C50F5A"/>
    <w:rsid w:val="00C51E13"/>
    <w:rsid w:val="00C51FCD"/>
    <w:rsid w:val="00C543BE"/>
    <w:rsid w:val="00C54A3D"/>
    <w:rsid w:val="00C54B07"/>
    <w:rsid w:val="00C54D90"/>
    <w:rsid w:val="00C54FE2"/>
    <w:rsid w:val="00C56C6B"/>
    <w:rsid w:val="00C56F04"/>
    <w:rsid w:val="00C57224"/>
    <w:rsid w:val="00C605B8"/>
    <w:rsid w:val="00C61841"/>
    <w:rsid w:val="00C62BBD"/>
    <w:rsid w:val="00C62E57"/>
    <w:rsid w:val="00C655B2"/>
    <w:rsid w:val="00C65CB5"/>
    <w:rsid w:val="00C66E31"/>
    <w:rsid w:val="00C66F1B"/>
    <w:rsid w:val="00C6754E"/>
    <w:rsid w:val="00C67E56"/>
    <w:rsid w:val="00C70539"/>
    <w:rsid w:val="00C7054F"/>
    <w:rsid w:val="00C72085"/>
    <w:rsid w:val="00C72AB1"/>
    <w:rsid w:val="00C7388C"/>
    <w:rsid w:val="00C7404E"/>
    <w:rsid w:val="00C7417F"/>
    <w:rsid w:val="00C743CB"/>
    <w:rsid w:val="00C75B7B"/>
    <w:rsid w:val="00C767E9"/>
    <w:rsid w:val="00C77930"/>
    <w:rsid w:val="00C77C46"/>
    <w:rsid w:val="00C80AA2"/>
    <w:rsid w:val="00C80CD1"/>
    <w:rsid w:val="00C8183F"/>
    <w:rsid w:val="00C81E38"/>
    <w:rsid w:val="00C81EAD"/>
    <w:rsid w:val="00C82C01"/>
    <w:rsid w:val="00C82E70"/>
    <w:rsid w:val="00C8354B"/>
    <w:rsid w:val="00C85415"/>
    <w:rsid w:val="00C85518"/>
    <w:rsid w:val="00C866D3"/>
    <w:rsid w:val="00C87850"/>
    <w:rsid w:val="00C87B2F"/>
    <w:rsid w:val="00C912EB"/>
    <w:rsid w:val="00C91B9E"/>
    <w:rsid w:val="00C91C1B"/>
    <w:rsid w:val="00C92AD4"/>
    <w:rsid w:val="00C92CA4"/>
    <w:rsid w:val="00C938A4"/>
    <w:rsid w:val="00C9482E"/>
    <w:rsid w:val="00C95252"/>
    <w:rsid w:val="00C95C8A"/>
    <w:rsid w:val="00C965D5"/>
    <w:rsid w:val="00C978DE"/>
    <w:rsid w:val="00CA168C"/>
    <w:rsid w:val="00CA2158"/>
    <w:rsid w:val="00CA27B1"/>
    <w:rsid w:val="00CA4576"/>
    <w:rsid w:val="00CA4F06"/>
    <w:rsid w:val="00CA58FA"/>
    <w:rsid w:val="00CA7F1C"/>
    <w:rsid w:val="00CB0996"/>
    <w:rsid w:val="00CB1D44"/>
    <w:rsid w:val="00CB2B53"/>
    <w:rsid w:val="00CB2F4C"/>
    <w:rsid w:val="00CB4193"/>
    <w:rsid w:val="00CB44C7"/>
    <w:rsid w:val="00CB477C"/>
    <w:rsid w:val="00CB66C6"/>
    <w:rsid w:val="00CB6B52"/>
    <w:rsid w:val="00CB6DF1"/>
    <w:rsid w:val="00CB6EA1"/>
    <w:rsid w:val="00CB7311"/>
    <w:rsid w:val="00CB7E5B"/>
    <w:rsid w:val="00CC0586"/>
    <w:rsid w:val="00CC157A"/>
    <w:rsid w:val="00CC18E1"/>
    <w:rsid w:val="00CC28A8"/>
    <w:rsid w:val="00CC3C78"/>
    <w:rsid w:val="00CC446C"/>
    <w:rsid w:val="00CC4A74"/>
    <w:rsid w:val="00CC51D1"/>
    <w:rsid w:val="00CC520A"/>
    <w:rsid w:val="00CC705E"/>
    <w:rsid w:val="00CC788B"/>
    <w:rsid w:val="00CD0767"/>
    <w:rsid w:val="00CD25DB"/>
    <w:rsid w:val="00CD2F78"/>
    <w:rsid w:val="00CD3201"/>
    <w:rsid w:val="00CD3407"/>
    <w:rsid w:val="00CD3C50"/>
    <w:rsid w:val="00CD3CD7"/>
    <w:rsid w:val="00CD7190"/>
    <w:rsid w:val="00CD761B"/>
    <w:rsid w:val="00CD7A23"/>
    <w:rsid w:val="00CE20B6"/>
    <w:rsid w:val="00CE4293"/>
    <w:rsid w:val="00CE483B"/>
    <w:rsid w:val="00CE5433"/>
    <w:rsid w:val="00CE5984"/>
    <w:rsid w:val="00CE5DD3"/>
    <w:rsid w:val="00CE6A52"/>
    <w:rsid w:val="00CE7DB3"/>
    <w:rsid w:val="00CF01F9"/>
    <w:rsid w:val="00CF02BA"/>
    <w:rsid w:val="00CF07BE"/>
    <w:rsid w:val="00CF09AD"/>
    <w:rsid w:val="00CF15E9"/>
    <w:rsid w:val="00CF162F"/>
    <w:rsid w:val="00CF1BBD"/>
    <w:rsid w:val="00CF1BD4"/>
    <w:rsid w:val="00CF1EF5"/>
    <w:rsid w:val="00CF2028"/>
    <w:rsid w:val="00CF25F9"/>
    <w:rsid w:val="00CF28F6"/>
    <w:rsid w:val="00CF446C"/>
    <w:rsid w:val="00CF4966"/>
    <w:rsid w:val="00CF4DEC"/>
    <w:rsid w:val="00CF5585"/>
    <w:rsid w:val="00CF5ED5"/>
    <w:rsid w:val="00CF64D5"/>
    <w:rsid w:val="00CF6EAB"/>
    <w:rsid w:val="00CF6F52"/>
    <w:rsid w:val="00CF7FE2"/>
    <w:rsid w:val="00D00AAB"/>
    <w:rsid w:val="00D00F58"/>
    <w:rsid w:val="00D01A80"/>
    <w:rsid w:val="00D023FA"/>
    <w:rsid w:val="00D03110"/>
    <w:rsid w:val="00D03315"/>
    <w:rsid w:val="00D03C95"/>
    <w:rsid w:val="00D041D4"/>
    <w:rsid w:val="00D04871"/>
    <w:rsid w:val="00D04F6A"/>
    <w:rsid w:val="00D05467"/>
    <w:rsid w:val="00D068E9"/>
    <w:rsid w:val="00D07858"/>
    <w:rsid w:val="00D07875"/>
    <w:rsid w:val="00D103E7"/>
    <w:rsid w:val="00D10ABA"/>
    <w:rsid w:val="00D10DDF"/>
    <w:rsid w:val="00D11854"/>
    <w:rsid w:val="00D11892"/>
    <w:rsid w:val="00D12655"/>
    <w:rsid w:val="00D13719"/>
    <w:rsid w:val="00D13BB0"/>
    <w:rsid w:val="00D14591"/>
    <w:rsid w:val="00D152D4"/>
    <w:rsid w:val="00D15C27"/>
    <w:rsid w:val="00D162FC"/>
    <w:rsid w:val="00D16FBB"/>
    <w:rsid w:val="00D1707D"/>
    <w:rsid w:val="00D17BD0"/>
    <w:rsid w:val="00D212C6"/>
    <w:rsid w:val="00D21A87"/>
    <w:rsid w:val="00D2343E"/>
    <w:rsid w:val="00D2369F"/>
    <w:rsid w:val="00D23F90"/>
    <w:rsid w:val="00D2489A"/>
    <w:rsid w:val="00D24D87"/>
    <w:rsid w:val="00D255C7"/>
    <w:rsid w:val="00D2564E"/>
    <w:rsid w:val="00D26361"/>
    <w:rsid w:val="00D265AB"/>
    <w:rsid w:val="00D27B52"/>
    <w:rsid w:val="00D27E2B"/>
    <w:rsid w:val="00D27E91"/>
    <w:rsid w:val="00D30533"/>
    <w:rsid w:val="00D34D19"/>
    <w:rsid w:val="00D36539"/>
    <w:rsid w:val="00D3719D"/>
    <w:rsid w:val="00D37779"/>
    <w:rsid w:val="00D37EA5"/>
    <w:rsid w:val="00D42819"/>
    <w:rsid w:val="00D4433D"/>
    <w:rsid w:val="00D450CE"/>
    <w:rsid w:val="00D45855"/>
    <w:rsid w:val="00D45B52"/>
    <w:rsid w:val="00D45C12"/>
    <w:rsid w:val="00D46982"/>
    <w:rsid w:val="00D5051D"/>
    <w:rsid w:val="00D50C23"/>
    <w:rsid w:val="00D51A99"/>
    <w:rsid w:val="00D5230D"/>
    <w:rsid w:val="00D53567"/>
    <w:rsid w:val="00D5375E"/>
    <w:rsid w:val="00D538D4"/>
    <w:rsid w:val="00D54A78"/>
    <w:rsid w:val="00D5506E"/>
    <w:rsid w:val="00D55249"/>
    <w:rsid w:val="00D55666"/>
    <w:rsid w:val="00D556FC"/>
    <w:rsid w:val="00D5599F"/>
    <w:rsid w:val="00D55F79"/>
    <w:rsid w:val="00D56626"/>
    <w:rsid w:val="00D57D7E"/>
    <w:rsid w:val="00D6103A"/>
    <w:rsid w:val="00D62610"/>
    <w:rsid w:val="00D647C7"/>
    <w:rsid w:val="00D64CDC"/>
    <w:rsid w:val="00D64E90"/>
    <w:rsid w:val="00D65640"/>
    <w:rsid w:val="00D6649E"/>
    <w:rsid w:val="00D665CD"/>
    <w:rsid w:val="00D66AFF"/>
    <w:rsid w:val="00D70E57"/>
    <w:rsid w:val="00D71E09"/>
    <w:rsid w:val="00D722A5"/>
    <w:rsid w:val="00D73846"/>
    <w:rsid w:val="00D73E79"/>
    <w:rsid w:val="00D73F30"/>
    <w:rsid w:val="00D744D2"/>
    <w:rsid w:val="00D74955"/>
    <w:rsid w:val="00D74C02"/>
    <w:rsid w:val="00D7536B"/>
    <w:rsid w:val="00D767A1"/>
    <w:rsid w:val="00D76BAA"/>
    <w:rsid w:val="00D7751E"/>
    <w:rsid w:val="00D777D5"/>
    <w:rsid w:val="00D77BD2"/>
    <w:rsid w:val="00D8041E"/>
    <w:rsid w:val="00D80A71"/>
    <w:rsid w:val="00D81B38"/>
    <w:rsid w:val="00D82224"/>
    <w:rsid w:val="00D82573"/>
    <w:rsid w:val="00D834C4"/>
    <w:rsid w:val="00D83B40"/>
    <w:rsid w:val="00D83DEA"/>
    <w:rsid w:val="00D84A6A"/>
    <w:rsid w:val="00D84F81"/>
    <w:rsid w:val="00D8663D"/>
    <w:rsid w:val="00D86A02"/>
    <w:rsid w:val="00D87555"/>
    <w:rsid w:val="00D87F31"/>
    <w:rsid w:val="00D90201"/>
    <w:rsid w:val="00D90B7A"/>
    <w:rsid w:val="00D90E74"/>
    <w:rsid w:val="00D91257"/>
    <w:rsid w:val="00D92DFE"/>
    <w:rsid w:val="00D92F50"/>
    <w:rsid w:val="00D93505"/>
    <w:rsid w:val="00D93A43"/>
    <w:rsid w:val="00D93AE4"/>
    <w:rsid w:val="00D965E0"/>
    <w:rsid w:val="00D96930"/>
    <w:rsid w:val="00D96FA7"/>
    <w:rsid w:val="00D972FF"/>
    <w:rsid w:val="00D97560"/>
    <w:rsid w:val="00DA00F8"/>
    <w:rsid w:val="00DA0BD8"/>
    <w:rsid w:val="00DA0CF3"/>
    <w:rsid w:val="00DA1860"/>
    <w:rsid w:val="00DA1EF7"/>
    <w:rsid w:val="00DA20E3"/>
    <w:rsid w:val="00DA460B"/>
    <w:rsid w:val="00DA6830"/>
    <w:rsid w:val="00DA6B70"/>
    <w:rsid w:val="00DA6E22"/>
    <w:rsid w:val="00DA7193"/>
    <w:rsid w:val="00DA7A70"/>
    <w:rsid w:val="00DA7E40"/>
    <w:rsid w:val="00DB026F"/>
    <w:rsid w:val="00DB047B"/>
    <w:rsid w:val="00DB2138"/>
    <w:rsid w:val="00DB22A8"/>
    <w:rsid w:val="00DB2755"/>
    <w:rsid w:val="00DB45D0"/>
    <w:rsid w:val="00DB64A1"/>
    <w:rsid w:val="00DB6E44"/>
    <w:rsid w:val="00DB738B"/>
    <w:rsid w:val="00DC0AF0"/>
    <w:rsid w:val="00DC0E0A"/>
    <w:rsid w:val="00DC1504"/>
    <w:rsid w:val="00DC1878"/>
    <w:rsid w:val="00DC1C8B"/>
    <w:rsid w:val="00DC295F"/>
    <w:rsid w:val="00DC2B56"/>
    <w:rsid w:val="00DC32E6"/>
    <w:rsid w:val="00DC36D6"/>
    <w:rsid w:val="00DC3F0D"/>
    <w:rsid w:val="00DC3F96"/>
    <w:rsid w:val="00DC41BF"/>
    <w:rsid w:val="00DC46A7"/>
    <w:rsid w:val="00DC488B"/>
    <w:rsid w:val="00DC5222"/>
    <w:rsid w:val="00DC68AE"/>
    <w:rsid w:val="00DC765C"/>
    <w:rsid w:val="00DC7A42"/>
    <w:rsid w:val="00DD0C55"/>
    <w:rsid w:val="00DD0E35"/>
    <w:rsid w:val="00DD27F6"/>
    <w:rsid w:val="00DD474F"/>
    <w:rsid w:val="00DD4BBA"/>
    <w:rsid w:val="00DD4DCB"/>
    <w:rsid w:val="00DD5111"/>
    <w:rsid w:val="00DD5D5E"/>
    <w:rsid w:val="00DE05AD"/>
    <w:rsid w:val="00DE22F5"/>
    <w:rsid w:val="00DE2441"/>
    <w:rsid w:val="00DE2512"/>
    <w:rsid w:val="00DE263F"/>
    <w:rsid w:val="00DE3B98"/>
    <w:rsid w:val="00DE3D61"/>
    <w:rsid w:val="00DE4503"/>
    <w:rsid w:val="00DE4946"/>
    <w:rsid w:val="00DE4D48"/>
    <w:rsid w:val="00DE51AD"/>
    <w:rsid w:val="00DE5AAA"/>
    <w:rsid w:val="00DE6124"/>
    <w:rsid w:val="00DE6EE4"/>
    <w:rsid w:val="00DE79A6"/>
    <w:rsid w:val="00DF04B0"/>
    <w:rsid w:val="00DF0998"/>
    <w:rsid w:val="00DF1702"/>
    <w:rsid w:val="00DF2921"/>
    <w:rsid w:val="00DF3D4D"/>
    <w:rsid w:val="00DF449F"/>
    <w:rsid w:val="00DF4E57"/>
    <w:rsid w:val="00DF52F7"/>
    <w:rsid w:val="00DF5956"/>
    <w:rsid w:val="00DF5F6A"/>
    <w:rsid w:val="00DF669C"/>
    <w:rsid w:val="00DF7545"/>
    <w:rsid w:val="00DF77B6"/>
    <w:rsid w:val="00E0088B"/>
    <w:rsid w:val="00E00FC3"/>
    <w:rsid w:val="00E014F1"/>
    <w:rsid w:val="00E0186A"/>
    <w:rsid w:val="00E01F08"/>
    <w:rsid w:val="00E05112"/>
    <w:rsid w:val="00E05BB1"/>
    <w:rsid w:val="00E06AA9"/>
    <w:rsid w:val="00E07710"/>
    <w:rsid w:val="00E1049E"/>
    <w:rsid w:val="00E1097C"/>
    <w:rsid w:val="00E11014"/>
    <w:rsid w:val="00E11F8B"/>
    <w:rsid w:val="00E12214"/>
    <w:rsid w:val="00E1324B"/>
    <w:rsid w:val="00E13891"/>
    <w:rsid w:val="00E13C25"/>
    <w:rsid w:val="00E13EF8"/>
    <w:rsid w:val="00E15E86"/>
    <w:rsid w:val="00E177E7"/>
    <w:rsid w:val="00E17803"/>
    <w:rsid w:val="00E179C0"/>
    <w:rsid w:val="00E17E8C"/>
    <w:rsid w:val="00E2027E"/>
    <w:rsid w:val="00E21283"/>
    <w:rsid w:val="00E2265F"/>
    <w:rsid w:val="00E22798"/>
    <w:rsid w:val="00E23C71"/>
    <w:rsid w:val="00E24361"/>
    <w:rsid w:val="00E25D6C"/>
    <w:rsid w:val="00E2609D"/>
    <w:rsid w:val="00E27B07"/>
    <w:rsid w:val="00E30809"/>
    <w:rsid w:val="00E308C6"/>
    <w:rsid w:val="00E30DC6"/>
    <w:rsid w:val="00E31266"/>
    <w:rsid w:val="00E316DA"/>
    <w:rsid w:val="00E3268D"/>
    <w:rsid w:val="00E3374B"/>
    <w:rsid w:val="00E33E7F"/>
    <w:rsid w:val="00E3424A"/>
    <w:rsid w:val="00E34D77"/>
    <w:rsid w:val="00E35844"/>
    <w:rsid w:val="00E361E5"/>
    <w:rsid w:val="00E36339"/>
    <w:rsid w:val="00E363D1"/>
    <w:rsid w:val="00E371D3"/>
    <w:rsid w:val="00E3751C"/>
    <w:rsid w:val="00E37E35"/>
    <w:rsid w:val="00E400FA"/>
    <w:rsid w:val="00E4190B"/>
    <w:rsid w:val="00E41FCB"/>
    <w:rsid w:val="00E4330F"/>
    <w:rsid w:val="00E435C5"/>
    <w:rsid w:val="00E447D9"/>
    <w:rsid w:val="00E4516D"/>
    <w:rsid w:val="00E453D0"/>
    <w:rsid w:val="00E466AF"/>
    <w:rsid w:val="00E471A0"/>
    <w:rsid w:val="00E477DE"/>
    <w:rsid w:val="00E47E9F"/>
    <w:rsid w:val="00E50976"/>
    <w:rsid w:val="00E51315"/>
    <w:rsid w:val="00E52268"/>
    <w:rsid w:val="00E53714"/>
    <w:rsid w:val="00E54E7D"/>
    <w:rsid w:val="00E54F9A"/>
    <w:rsid w:val="00E54FAD"/>
    <w:rsid w:val="00E55F66"/>
    <w:rsid w:val="00E56282"/>
    <w:rsid w:val="00E56FE4"/>
    <w:rsid w:val="00E57666"/>
    <w:rsid w:val="00E57B3B"/>
    <w:rsid w:val="00E57BDB"/>
    <w:rsid w:val="00E6045B"/>
    <w:rsid w:val="00E61C42"/>
    <w:rsid w:val="00E61CA8"/>
    <w:rsid w:val="00E62C01"/>
    <w:rsid w:val="00E63052"/>
    <w:rsid w:val="00E6393F"/>
    <w:rsid w:val="00E64155"/>
    <w:rsid w:val="00E64429"/>
    <w:rsid w:val="00E64576"/>
    <w:rsid w:val="00E648BF"/>
    <w:rsid w:val="00E6532E"/>
    <w:rsid w:val="00E659D6"/>
    <w:rsid w:val="00E6608C"/>
    <w:rsid w:val="00E66A17"/>
    <w:rsid w:val="00E66B01"/>
    <w:rsid w:val="00E67CE1"/>
    <w:rsid w:val="00E70015"/>
    <w:rsid w:val="00E7154B"/>
    <w:rsid w:val="00E71E6B"/>
    <w:rsid w:val="00E72E5D"/>
    <w:rsid w:val="00E7420E"/>
    <w:rsid w:val="00E742F6"/>
    <w:rsid w:val="00E74985"/>
    <w:rsid w:val="00E77398"/>
    <w:rsid w:val="00E7760C"/>
    <w:rsid w:val="00E77BA4"/>
    <w:rsid w:val="00E85E5A"/>
    <w:rsid w:val="00E86EAA"/>
    <w:rsid w:val="00E87BC3"/>
    <w:rsid w:val="00E87E3A"/>
    <w:rsid w:val="00E90845"/>
    <w:rsid w:val="00E90F7C"/>
    <w:rsid w:val="00E91743"/>
    <w:rsid w:val="00E92077"/>
    <w:rsid w:val="00E92156"/>
    <w:rsid w:val="00E935EC"/>
    <w:rsid w:val="00E94321"/>
    <w:rsid w:val="00E95452"/>
    <w:rsid w:val="00E97247"/>
    <w:rsid w:val="00EA15A5"/>
    <w:rsid w:val="00EA1719"/>
    <w:rsid w:val="00EA1C1A"/>
    <w:rsid w:val="00EA23A3"/>
    <w:rsid w:val="00EA26B1"/>
    <w:rsid w:val="00EA2DE0"/>
    <w:rsid w:val="00EA33EA"/>
    <w:rsid w:val="00EA3778"/>
    <w:rsid w:val="00EA3AD1"/>
    <w:rsid w:val="00EA4401"/>
    <w:rsid w:val="00EA48A8"/>
    <w:rsid w:val="00EA4EB3"/>
    <w:rsid w:val="00EA5468"/>
    <w:rsid w:val="00EA5471"/>
    <w:rsid w:val="00EA6B03"/>
    <w:rsid w:val="00EA70D0"/>
    <w:rsid w:val="00EA7B65"/>
    <w:rsid w:val="00EA7D71"/>
    <w:rsid w:val="00EB0267"/>
    <w:rsid w:val="00EB075D"/>
    <w:rsid w:val="00EB0A8D"/>
    <w:rsid w:val="00EB10EE"/>
    <w:rsid w:val="00EB2638"/>
    <w:rsid w:val="00EB339E"/>
    <w:rsid w:val="00EB5424"/>
    <w:rsid w:val="00EB564C"/>
    <w:rsid w:val="00EB587F"/>
    <w:rsid w:val="00EB63ED"/>
    <w:rsid w:val="00EB6A02"/>
    <w:rsid w:val="00EB7292"/>
    <w:rsid w:val="00EB7665"/>
    <w:rsid w:val="00EB7A40"/>
    <w:rsid w:val="00EC19BF"/>
    <w:rsid w:val="00EC1A8F"/>
    <w:rsid w:val="00EC1B6B"/>
    <w:rsid w:val="00EC22FD"/>
    <w:rsid w:val="00EC4271"/>
    <w:rsid w:val="00EC5F41"/>
    <w:rsid w:val="00EC70D2"/>
    <w:rsid w:val="00EC716D"/>
    <w:rsid w:val="00EC7852"/>
    <w:rsid w:val="00EC7AE7"/>
    <w:rsid w:val="00EC7E34"/>
    <w:rsid w:val="00ED0035"/>
    <w:rsid w:val="00ED0111"/>
    <w:rsid w:val="00ED039B"/>
    <w:rsid w:val="00ED0565"/>
    <w:rsid w:val="00ED0F2B"/>
    <w:rsid w:val="00ED1661"/>
    <w:rsid w:val="00ED1A7F"/>
    <w:rsid w:val="00ED324B"/>
    <w:rsid w:val="00ED36D3"/>
    <w:rsid w:val="00ED6DA0"/>
    <w:rsid w:val="00ED7632"/>
    <w:rsid w:val="00EE061D"/>
    <w:rsid w:val="00EE0BD1"/>
    <w:rsid w:val="00EE0CBE"/>
    <w:rsid w:val="00EE1DFB"/>
    <w:rsid w:val="00EE1EBC"/>
    <w:rsid w:val="00EE3A17"/>
    <w:rsid w:val="00EE3E5A"/>
    <w:rsid w:val="00EE4699"/>
    <w:rsid w:val="00EE5271"/>
    <w:rsid w:val="00EE5572"/>
    <w:rsid w:val="00EE5C12"/>
    <w:rsid w:val="00EE5CB4"/>
    <w:rsid w:val="00EE680B"/>
    <w:rsid w:val="00EE68BC"/>
    <w:rsid w:val="00EE6919"/>
    <w:rsid w:val="00EE6D8C"/>
    <w:rsid w:val="00EE7098"/>
    <w:rsid w:val="00EE7996"/>
    <w:rsid w:val="00EE7F37"/>
    <w:rsid w:val="00EF05EF"/>
    <w:rsid w:val="00EF0DE8"/>
    <w:rsid w:val="00EF138B"/>
    <w:rsid w:val="00EF20C7"/>
    <w:rsid w:val="00EF27FA"/>
    <w:rsid w:val="00EF43D7"/>
    <w:rsid w:val="00EF48B7"/>
    <w:rsid w:val="00EF5EE7"/>
    <w:rsid w:val="00EF5F7B"/>
    <w:rsid w:val="00EF6BD9"/>
    <w:rsid w:val="00EF6D97"/>
    <w:rsid w:val="00EF73A9"/>
    <w:rsid w:val="00EF75DE"/>
    <w:rsid w:val="00F00435"/>
    <w:rsid w:val="00F00793"/>
    <w:rsid w:val="00F00DDF"/>
    <w:rsid w:val="00F0211C"/>
    <w:rsid w:val="00F02273"/>
    <w:rsid w:val="00F03DE1"/>
    <w:rsid w:val="00F0477F"/>
    <w:rsid w:val="00F05752"/>
    <w:rsid w:val="00F05F17"/>
    <w:rsid w:val="00F0665E"/>
    <w:rsid w:val="00F0680A"/>
    <w:rsid w:val="00F0728C"/>
    <w:rsid w:val="00F11A9A"/>
    <w:rsid w:val="00F12F46"/>
    <w:rsid w:val="00F132BE"/>
    <w:rsid w:val="00F14FA4"/>
    <w:rsid w:val="00F17A8C"/>
    <w:rsid w:val="00F17B84"/>
    <w:rsid w:val="00F20090"/>
    <w:rsid w:val="00F20416"/>
    <w:rsid w:val="00F22761"/>
    <w:rsid w:val="00F24B79"/>
    <w:rsid w:val="00F25CAF"/>
    <w:rsid w:val="00F25E8A"/>
    <w:rsid w:val="00F26E04"/>
    <w:rsid w:val="00F2702E"/>
    <w:rsid w:val="00F27A28"/>
    <w:rsid w:val="00F31C10"/>
    <w:rsid w:val="00F32161"/>
    <w:rsid w:val="00F32CC5"/>
    <w:rsid w:val="00F32DE6"/>
    <w:rsid w:val="00F32F4F"/>
    <w:rsid w:val="00F33988"/>
    <w:rsid w:val="00F3668C"/>
    <w:rsid w:val="00F4073D"/>
    <w:rsid w:val="00F407D5"/>
    <w:rsid w:val="00F40B17"/>
    <w:rsid w:val="00F417E8"/>
    <w:rsid w:val="00F4273D"/>
    <w:rsid w:val="00F4444A"/>
    <w:rsid w:val="00F44702"/>
    <w:rsid w:val="00F447E5"/>
    <w:rsid w:val="00F45AFC"/>
    <w:rsid w:val="00F45CFE"/>
    <w:rsid w:val="00F461AE"/>
    <w:rsid w:val="00F466BC"/>
    <w:rsid w:val="00F4690B"/>
    <w:rsid w:val="00F46CE1"/>
    <w:rsid w:val="00F4701C"/>
    <w:rsid w:val="00F475EA"/>
    <w:rsid w:val="00F4786E"/>
    <w:rsid w:val="00F50645"/>
    <w:rsid w:val="00F518FD"/>
    <w:rsid w:val="00F52C78"/>
    <w:rsid w:val="00F54034"/>
    <w:rsid w:val="00F54069"/>
    <w:rsid w:val="00F5527E"/>
    <w:rsid w:val="00F5587E"/>
    <w:rsid w:val="00F57D79"/>
    <w:rsid w:val="00F603FD"/>
    <w:rsid w:val="00F6066E"/>
    <w:rsid w:val="00F60A90"/>
    <w:rsid w:val="00F60AF0"/>
    <w:rsid w:val="00F60FF3"/>
    <w:rsid w:val="00F612E7"/>
    <w:rsid w:val="00F6209B"/>
    <w:rsid w:val="00F6237E"/>
    <w:rsid w:val="00F63E04"/>
    <w:rsid w:val="00F63E56"/>
    <w:rsid w:val="00F640D5"/>
    <w:rsid w:val="00F65615"/>
    <w:rsid w:val="00F65AC9"/>
    <w:rsid w:val="00F71141"/>
    <w:rsid w:val="00F7225A"/>
    <w:rsid w:val="00F7272A"/>
    <w:rsid w:val="00F72BDD"/>
    <w:rsid w:val="00F737C7"/>
    <w:rsid w:val="00F73944"/>
    <w:rsid w:val="00F73D7E"/>
    <w:rsid w:val="00F749C4"/>
    <w:rsid w:val="00F75135"/>
    <w:rsid w:val="00F754A0"/>
    <w:rsid w:val="00F77592"/>
    <w:rsid w:val="00F77A55"/>
    <w:rsid w:val="00F77B53"/>
    <w:rsid w:val="00F80413"/>
    <w:rsid w:val="00F80AE6"/>
    <w:rsid w:val="00F80BF7"/>
    <w:rsid w:val="00F814AE"/>
    <w:rsid w:val="00F817AB"/>
    <w:rsid w:val="00F8191A"/>
    <w:rsid w:val="00F81929"/>
    <w:rsid w:val="00F83B19"/>
    <w:rsid w:val="00F84438"/>
    <w:rsid w:val="00F84538"/>
    <w:rsid w:val="00F8545D"/>
    <w:rsid w:val="00F867F1"/>
    <w:rsid w:val="00F87BC5"/>
    <w:rsid w:val="00F87D0E"/>
    <w:rsid w:val="00F90035"/>
    <w:rsid w:val="00F90292"/>
    <w:rsid w:val="00F9051B"/>
    <w:rsid w:val="00F910CF"/>
    <w:rsid w:val="00F91EAB"/>
    <w:rsid w:val="00F932C0"/>
    <w:rsid w:val="00F93DEE"/>
    <w:rsid w:val="00F963EB"/>
    <w:rsid w:val="00F96BB3"/>
    <w:rsid w:val="00F97CB0"/>
    <w:rsid w:val="00FA0237"/>
    <w:rsid w:val="00FA0562"/>
    <w:rsid w:val="00FA06E8"/>
    <w:rsid w:val="00FA17CD"/>
    <w:rsid w:val="00FA1A61"/>
    <w:rsid w:val="00FA207B"/>
    <w:rsid w:val="00FA276A"/>
    <w:rsid w:val="00FA2786"/>
    <w:rsid w:val="00FA2B22"/>
    <w:rsid w:val="00FA2D15"/>
    <w:rsid w:val="00FA54D2"/>
    <w:rsid w:val="00FB05CF"/>
    <w:rsid w:val="00FB0C0F"/>
    <w:rsid w:val="00FB160A"/>
    <w:rsid w:val="00FB1988"/>
    <w:rsid w:val="00FB230D"/>
    <w:rsid w:val="00FB2F66"/>
    <w:rsid w:val="00FB2F9C"/>
    <w:rsid w:val="00FB3ADD"/>
    <w:rsid w:val="00FB4560"/>
    <w:rsid w:val="00FB5BDC"/>
    <w:rsid w:val="00FB67A9"/>
    <w:rsid w:val="00FB75CB"/>
    <w:rsid w:val="00FB7E50"/>
    <w:rsid w:val="00FC0C0D"/>
    <w:rsid w:val="00FC100D"/>
    <w:rsid w:val="00FC145A"/>
    <w:rsid w:val="00FC1751"/>
    <w:rsid w:val="00FC3C62"/>
    <w:rsid w:val="00FC5B30"/>
    <w:rsid w:val="00FC65CA"/>
    <w:rsid w:val="00FC7592"/>
    <w:rsid w:val="00FC7E3F"/>
    <w:rsid w:val="00FD06F5"/>
    <w:rsid w:val="00FD07B3"/>
    <w:rsid w:val="00FD17BD"/>
    <w:rsid w:val="00FD1B7B"/>
    <w:rsid w:val="00FD20BE"/>
    <w:rsid w:val="00FD21E5"/>
    <w:rsid w:val="00FD22CD"/>
    <w:rsid w:val="00FD2D33"/>
    <w:rsid w:val="00FD501E"/>
    <w:rsid w:val="00FD5CD2"/>
    <w:rsid w:val="00FD5F57"/>
    <w:rsid w:val="00FD6A49"/>
    <w:rsid w:val="00FD71C8"/>
    <w:rsid w:val="00FD7352"/>
    <w:rsid w:val="00FD75D7"/>
    <w:rsid w:val="00FD7ECE"/>
    <w:rsid w:val="00FE156D"/>
    <w:rsid w:val="00FE2A2B"/>
    <w:rsid w:val="00FE40C6"/>
    <w:rsid w:val="00FE431C"/>
    <w:rsid w:val="00FE575F"/>
    <w:rsid w:val="00FE65B8"/>
    <w:rsid w:val="00FE6B23"/>
    <w:rsid w:val="00FE7AF0"/>
    <w:rsid w:val="00FF0004"/>
    <w:rsid w:val="00FF18C7"/>
    <w:rsid w:val="00FF1F87"/>
    <w:rsid w:val="00FF201C"/>
    <w:rsid w:val="00FF382D"/>
    <w:rsid w:val="00FF3AC8"/>
    <w:rsid w:val="00FF44B6"/>
    <w:rsid w:val="00FF5595"/>
    <w:rsid w:val="00FF5D28"/>
    <w:rsid w:val="00FF7087"/>
    <w:rsid w:val="00FF72B9"/>
    <w:rsid w:val="00FF746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2DF4"/>
    <w:pPr>
      <w:bidi/>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F5D28"/>
    <w:pPr>
      <w:tabs>
        <w:tab w:val="center" w:pos="4153"/>
        <w:tab w:val="right" w:pos="8306"/>
      </w:tabs>
    </w:pPr>
  </w:style>
  <w:style w:type="character" w:styleId="PageNumber">
    <w:name w:val="page number"/>
    <w:basedOn w:val="DefaultParagraphFont"/>
    <w:rsid w:val="00FF5D28"/>
  </w:style>
  <w:style w:type="character" w:customStyle="1" w:styleId="Picturecaption187pt6">
    <w:name w:val="Picture caption (18) + 7 pt6"/>
    <w:aliases w:val="Small Caps33"/>
    <w:rsid w:val="00414FF1"/>
    <w:rPr>
      <w:rFonts w:ascii="Century Schoolbook" w:hAnsi="Century Schoolbook" w:cs="Century Schoolbook"/>
      <w:b/>
      <w:bCs/>
      <w:smallCaps/>
      <w:spacing w:val="0"/>
      <w:sz w:val="14"/>
      <w:szCs w:val="14"/>
    </w:rPr>
  </w:style>
  <w:style w:type="character" w:customStyle="1" w:styleId="FontStyle14">
    <w:name w:val="Font Style14"/>
    <w:rsid w:val="00C51E13"/>
    <w:rPr>
      <w:rFonts w:ascii="Century Schoolbook" w:hAnsi="Century Schoolbook" w:cs="Century Schoolbook"/>
      <w:b/>
      <w:bCs/>
      <w:sz w:val="10"/>
      <w:szCs w:val="10"/>
      <w:lang w:bidi="ar-SA"/>
    </w:rPr>
  </w:style>
  <w:style w:type="character" w:styleId="Hyperlink">
    <w:name w:val="Hyperlink"/>
    <w:rsid w:val="007B7DAA"/>
    <w:rPr>
      <w:color w:val="0000FF"/>
      <w:u w:val="single"/>
    </w:rPr>
  </w:style>
  <w:style w:type="paragraph" w:styleId="BalloonText">
    <w:name w:val="Balloon Text"/>
    <w:basedOn w:val="Normal"/>
    <w:link w:val="BalloonTextChar"/>
    <w:rsid w:val="00F00DDF"/>
    <w:rPr>
      <w:rFonts w:ascii="Tahoma" w:hAnsi="Tahoma"/>
      <w:sz w:val="16"/>
      <w:szCs w:val="16"/>
    </w:rPr>
  </w:style>
  <w:style w:type="character" w:customStyle="1" w:styleId="BalloonTextChar">
    <w:name w:val="Balloon Text Char"/>
    <w:link w:val="BalloonText"/>
    <w:rsid w:val="00F00DDF"/>
    <w:rPr>
      <w:rFonts w:ascii="Tahoma" w:hAnsi="Tahoma" w:cs="Tahoma"/>
      <w:sz w:val="16"/>
      <w:szCs w:val="16"/>
    </w:rPr>
  </w:style>
  <w:style w:type="paragraph" w:styleId="Header">
    <w:name w:val="header"/>
    <w:basedOn w:val="Normal"/>
    <w:link w:val="HeaderChar"/>
    <w:rsid w:val="000E30D6"/>
    <w:pPr>
      <w:tabs>
        <w:tab w:val="center" w:pos="4153"/>
        <w:tab w:val="right" w:pos="8306"/>
      </w:tabs>
    </w:pPr>
  </w:style>
  <w:style w:type="character" w:customStyle="1" w:styleId="HeaderChar">
    <w:name w:val="Header Char"/>
    <w:link w:val="Header"/>
    <w:rsid w:val="000E30D6"/>
    <w:rPr>
      <w:sz w:val="24"/>
      <w:szCs w:val="24"/>
    </w:rPr>
  </w:style>
  <w:style w:type="paragraph" w:styleId="ListParagraph">
    <w:name w:val="List Paragraph"/>
    <w:basedOn w:val="Normal"/>
    <w:uiPriority w:val="34"/>
    <w:qFormat/>
    <w:rsid w:val="00BB414F"/>
    <w:pPr>
      <w:ind w:firstLineChars="200" w:firstLine="420"/>
    </w:pPr>
  </w:style>
</w:styles>
</file>

<file path=word/webSettings.xml><?xml version="1.0" encoding="utf-8"?>
<w:webSettings xmlns:r="http://schemas.openxmlformats.org/officeDocument/2006/relationships" xmlns:w="http://schemas.openxmlformats.org/wordprocessingml/2006/main">
  <w:encoding w:val="windows-1256"/>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ature"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hyperlink" Target="mailto:"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20</Pages>
  <Words>5824</Words>
  <Characters>31299</Characters>
  <Application>Microsoft Office Word</Application>
  <DocSecurity>0</DocSecurity>
  <Lines>260</Lines>
  <Paragraphs>74</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37049</CharactersWithSpaces>
  <SharedDoc>false</SharedDoc>
  <HLinks>
    <vt:vector size="18" baseType="variant">
      <vt:variant>
        <vt:i4>5898325</vt:i4>
      </vt:variant>
      <vt:variant>
        <vt:i4>3</vt:i4>
      </vt:variant>
      <vt:variant>
        <vt:i4>0</vt:i4>
      </vt:variant>
      <vt:variant>
        <vt:i4>5</vt:i4>
      </vt:variant>
      <vt:variant>
        <vt:lpwstr>http://www.sciencepub.net/nature</vt:lpwstr>
      </vt:variant>
      <vt:variant>
        <vt:lpwstr/>
      </vt:variant>
      <vt:variant>
        <vt:i4>4718716</vt:i4>
      </vt:variant>
      <vt:variant>
        <vt:i4>0</vt:i4>
      </vt:variant>
      <vt:variant>
        <vt:i4>0</vt:i4>
      </vt:variant>
      <vt:variant>
        <vt:i4>5</vt:i4>
      </vt:variant>
      <vt:variant>
        <vt:lpwstr>mailto:#geo.mohammad85@yahoo.com</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dc:creator>
  <cp:lastModifiedBy>Administrator</cp:lastModifiedBy>
  <cp:revision>6</cp:revision>
  <cp:lastPrinted>2014-11-24T02:23:00Z</cp:lastPrinted>
  <dcterms:created xsi:type="dcterms:W3CDTF">2014-11-24T12:37:00Z</dcterms:created>
  <dcterms:modified xsi:type="dcterms:W3CDTF">2014-11-24T04:18:00Z</dcterms:modified>
</cp:coreProperties>
</file>